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4ECA" w14:textId="5A19DB49" w:rsidR="00E23BAE" w:rsidRPr="000D48BF" w:rsidRDefault="00111CEB" w:rsidP="000D48BF">
      <w:pPr>
        <w:spacing w:after="0" w:line="240" w:lineRule="auto"/>
        <w:jc w:val="both"/>
        <w:rPr>
          <w:rFonts w:cstheme="minorHAnsi"/>
          <w:b/>
          <w:bCs/>
          <w:sz w:val="24"/>
          <w:szCs w:val="24"/>
        </w:rPr>
      </w:pPr>
      <w:r w:rsidRPr="000D48BF">
        <w:rPr>
          <w:rFonts w:cstheme="minorHAnsi"/>
          <w:b/>
          <w:bCs/>
          <w:sz w:val="24"/>
          <w:szCs w:val="24"/>
        </w:rPr>
        <w:t>T</w:t>
      </w:r>
      <w:r w:rsidR="00694E1C" w:rsidRPr="000D48BF">
        <w:rPr>
          <w:rFonts w:cstheme="minorHAnsi"/>
          <w:b/>
          <w:bCs/>
          <w:sz w:val="24"/>
          <w:szCs w:val="24"/>
        </w:rPr>
        <w:t>ITLE:</w:t>
      </w:r>
    </w:p>
    <w:p w14:paraId="3E327BC8" w14:textId="40969F52" w:rsidR="00111CEB" w:rsidRPr="000D48BF" w:rsidRDefault="00111CEB" w:rsidP="000D48BF">
      <w:pPr>
        <w:spacing w:after="0" w:line="240" w:lineRule="auto"/>
        <w:jc w:val="both"/>
        <w:rPr>
          <w:rFonts w:cstheme="minorHAnsi"/>
          <w:sz w:val="24"/>
          <w:szCs w:val="24"/>
        </w:rPr>
      </w:pPr>
      <w:r w:rsidRPr="000D48BF">
        <w:rPr>
          <w:rFonts w:cstheme="minorHAnsi"/>
          <w:sz w:val="24"/>
          <w:szCs w:val="24"/>
        </w:rPr>
        <w:t xml:space="preserve">Extraction and Visualization of Protein Aggregates </w:t>
      </w:r>
      <w:r w:rsidR="0021406D" w:rsidRPr="000D48BF">
        <w:rPr>
          <w:rFonts w:cstheme="minorHAnsi"/>
          <w:sz w:val="24"/>
          <w:szCs w:val="24"/>
        </w:rPr>
        <w:t>A</w:t>
      </w:r>
      <w:r w:rsidR="00C55E8F" w:rsidRPr="000D48BF">
        <w:rPr>
          <w:rFonts w:cstheme="minorHAnsi"/>
          <w:sz w:val="24"/>
          <w:szCs w:val="24"/>
        </w:rPr>
        <w:t xml:space="preserve">fter </w:t>
      </w:r>
      <w:r w:rsidR="0021406D" w:rsidRPr="000D48BF">
        <w:rPr>
          <w:rFonts w:cstheme="minorHAnsi"/>
          <w:sz w:val="24"/>
          <w:szCs w:val="24"/>
        </w:rPr>
        <w:t>T</w:t>
      </w:r>
      <w:r w:rsidR="00C55E8F" w:rsidRPr="000D48BF">
        <w:rPr>
          <w:rFonts w:cstheme="minorHAnsi"/>
          <w:sz w:val="24"/>
          <w:szCs w:val="24"/>
        </w:rPr>
        <w:t>reatment of</w:t>
      </w:r>
      <w:r w:rsidRPr="000D48BF">
        <w:rPr>
          <w:rFonts w:cstheme="minorHAnsi"/>
          <w:sz w:val="24"/>
          <w:szCs w:val="24"/>
        </w:rPr>
        <w:t xml:space="preserve"> </w:t>
      </w:r>
      <w:r w:rsidR="00E25758" w:rsidRPr="000D48BF">
        <w:rPr>
          <w:rFonts w:cstheme="minorHAnsi"/>
          <w:i/>
          <w:iCs/>
          <w:sz w:val="24"/>
          <w:szCs w:val="24"/>
        </w:rPr>
        <w:t>Escherichia coli</w:t>
      </w:r>
      <w:r w:rsidR="00C55E8F" w:rsidRPr="000D48BF">
        <w:rPr>
          <w:rFonts w:cstheme="minorHAnsi"/>
          <w:i/>
          <w:iCs/>
          <w:sz w:val="24"/>
          <w:szCs w:val="24"/>
        </w:rPr>
        <w:t xml:space="preserve"> </w:t>
      </w:r>
      <w:r w:rsidR="0021406D" w:rsidRPr="000D48BF">
        <w:rPr>
          <w:rFonts w:cstheme="minorHAnsi"/>
          <w:sz w:val="24"/>
          <w:szCs w:val="24"/>
        </w:rPr>
        <w:t>W</w:t>
      </w:r>
      <w:r w:rsidR="00C55E8F" w:rsidRPr="000D48BF">
        <w:rPr>
          <w:rFonts w:cstheme="minorHAnsi"/>
          <w:sz w:val="24"/>
          <w:szCs w:val="24"/>
        </w:rPr>
        <w:t xml:space="preserve">ith </w:t>
      </w:r>
      <w:r w:rsidR="0021406D" w:rsidRPr="000D48BF">
        <w:rPr>
          <w:rFonts w:cstheme="minorHAnsi"/>
          <w:sz w:val="24"/>
          <w:szCs w:val="24"/>
        </w:rPr>
        <w:t>A</w:t>
      </w:r>
      <w:r w:rsidR="00037F08" w:rsidRPr="000D48BF">
        <w:rPr>
          <w:rFonts w:cstheme="minorHAnsi"/>
          <w:sz w:val="24"/>
          <w:szCs w:val="24"/>
        </w:rPr>
        <w:t xml:space="preserve"> </w:t>
      </w:r>
      <w:r w:rsidR="00C55E8F" w:rsidRPr="000D48BF">
        <w:rPr>
          <w:rFonts w:cstheme="minorHAnsi"/>
          <w:sz w:val="24"/>
          <w:szCs w:val="24"/>
        </w:rPr>
        <w:t>Proteotoxic Stress</w:t>
      </w:r>
      <w:r w:rsidR="00037F08" w:rsidRPr="000D48BF">
        <w:rPr>
          <w:rFonts w:cstheme="minorHAnsi"/>
          <w:sz w:val="24"/>
          <w:szCs w:val="24"/>
        </w:rPr>
        <w:t>or</w:t>
      </w:r>
    </w:p>
    <w:p w14:paraId="25C18C95" w14:textId="77777777" w:rsidR="00111CEB" w:rsidRPr="000D48BF" w:rsidRDefault="00111CEB" w:rsidP="000D48BF">
      <w:pPr>
        <w:spacing w:after="0" w:line="240" w:lineRule="auto"/>
        <w:jc w:val="both"/>
        <w:rPr>
          <w:rFonts w:cstheme="minorHAnsi"/>
          <w:b/>
          <w:bCs/>
          <w:sz w:val="24"/>
          <w:szCs w:val="24"/>
        </w:rPr>
      </w:pPr>
    </w:p>
    <w:p w14:paraId="0F6890F8" w14:textId="6D6ADA1D" w:rsidR="00111CEB" w:rsidRPr="000D48BF" w:rsidRDefault="00111CEB" w:rsidP="000D48BF">
      <w:pPr>
        <w:spacing w:after="0" w:line="240" w:lineRule="auto"/>
        <w:jc w:val="both"/>
        <w:rPr>
          <w:rFonts w:cstheme="minorHAnsi"/>
          <w:b/>
          <w:bCs/>
          <w:sz w:val="24"/>
          <w:szCs w:val="24"/>
        </w:rPr>
      </w:pPr>
      <w:r w:rsidRPr="000D48BF">
        <w:rPr>
          <w:rFonts w:cstheme="minorHAnsi"/>
          <w:b/>
          <w:bCs/>
          <w:sz w:val="24"/>
          <w:szCs w:val="24"/>
        </w:rPr>
        <w:t>A</w:t>
      </w:r>
      <w:r w:rsidR="00DD40F6" w:rsidRPr="000D48BF">
        <w:rPr>
          <w:rFonts w:cstheme="minorHAnsi"/>
          <w:b/>
          <w:bCs/>
          <w:sz w:val="24"/>
          <w:szCs w:val="24"/>
        </w:rPr>
        <w:t>UTHORS AND AFFILIATIONS:</w:t>
      </w:r>
    </w:p>
    <w:p w14:paraId="53FEC74E" w14:textId="373E75C2" w:rsidR="00E25758" w:rsidRPr="000D48BF" w:rsidRDefault="00111CEB" w:rsidP="000D48BF">
      <w:pPr>
        <w:spacing w:after="0" w:line="240" w:lineRule="auto"/>
        <w:jc w:val="both"/>
        <w:rPr>
          <w:rFonts w:cstheme="minorHAnsi"/>
          <w:sz w:val="24"/>
          <w:szCs w:val="24"/>
        </w:rPr>
      </w:pPr>
      <w:r w:rsidRPr="000D48BF">
        <w:rPr>
          <w:rFonts w:cstheme="minorHAnsi"/>
          <w:sz w:val="24"/>
          <w:szCs w:val="24"/>
        </w:rPr>
        <w:t xml:space="preserve">Sadia Sultana, Greg </w:t>
      </w:r>
      <w:r w:rsidR="00E23BAE" w:rsidRPr="000D48BF">
        <w:rPr>
          <w:rFonts w:cstheme="minorHAnsi"/>
          <w:sz w:val="24"/>
          <w:szCs w:val="24"/>
        </w:rPr>
        <w:t xml:space="preserve">M. </w:t>
      </w:r>
      <w:r w:rsidRPr="000D48BF">
        <w:rPr>
          <w:rFonts w:cstheme="minorHAnsi"/>
          <w:sz w:val="24"/>
          <w:szCs w:val="24"/>
        </w:rPr>
        <w:t>Anders</w:t>
      </w:r>
      <w:r w:rsidR="00E25758" w:rsidRPr="000D48BF">
        <w:rPr>
          <w:rFonts w:cstheme="minorHAnsi"/>
          <w:sz w:val="24"/>
          <w:szCs w:val="24"/>
        </w:rPr>
        <w:t>o</w:t>
      </w:r>
      <w:r w:rsidRPr="000D48BF">
        <w:rPr>
          <w:rFonts w:cstheme="minorHAnsi"/>
          <w:sz w:val="24"/>
          <w:szCs w:val="24"/>
        </w:rPr>
        <w:t>n, Kevin Pierre Hoffmann, Jan-</w:t>
      </w:r>
      <w:proofErr w:type="spellStart"/>
      <w:r w:rsidRPr="000D48BF">
        <w:rPr>
          <w:rFonts w:cstheme="minorHAnsi"/>
          <w:sz w:val="24"/>
          <w:szCs w:val="24"/>
        </w:rPr>
        <w:t>Ulrik</w:t>
      </w:r>
      <w:proofErr w:type="spellEnd"/>
      <w:r w:rsidRPr="000D48BF">
        <w:rPr>
          <w:rFonts w:cstheme="minorHAnsi"/>
          <w:sz w:val="24"/>
          <w:szCs w:val="24"/>
        </w:rPr>
        <w:t xml:space="preserve"> Dahl</w:t>
      </w:r>
    </w:p>
    <w:p w14:paraId="16691AEF" w14:textId="12837658" w:rsidR="00E25758" w:rsidRPr="000D48BF" w:rsidRDefault="00E25758" w:rsidP="000D48BF">
      <w:pPr>
        <w:spacing w:after="0" w:line="240" w:lineRule="auto"/>
        <w:jc w:val="both"/>
        <w:rPr>
          <w:rFonts w:cstheme="minorHAnsi"/>
          <w:sz w:val="24"/>
          <w:szCs w:val="24"/>
        </w:rPr>
      </w:pPr>
    </w:p>
    <w:p w14:paraId="7178AE12" w14:textId="7DE3133C" w:rsidR="000412A8" w:rsidRPr="000D48BF" w:rsidRDefault="000412A8" w:rsidP="000D48BF">
      <w:pPr>
        <w:spacing w:after="0" w:line="240" w:lineRule="auto"/>
        <w:jc w:val="both"/>
        <w:rPr>
          <w:rFonts w:cstheme="minorHAnsi"/>
          <w:sz w:val="24"/>
          <w:szCs w:val="24"/>
        </w:rPr>
      </w:pPr>
      <w:r w:rsidRPr="000D48BF">
        <w:rPr>
          <w:rFonts w:cstheme="minorHAnsi"/>
          <w:sz w:val="24"/>
          <w:szCs w:val="24"/>
        </w:rPr>
        <w:t>School of Biological Sciences, Illinois State University, Campus Box 4120, Normal, IL 61790</w:t>
      </w:r>
      <w:r w:rsidR="00EE06CD" w:rsidRPr="000D48BF">
        <w:rPr>
          <w:rFonts w:cstheme="minorHAnsi"/>
          <w:sz w:val="24"/>
          <w:szCs w:val="24"/>
        </w:rPr>
        <w:t>, USA</w:t>
      </w:r>
    </w:p>
    <w:p w14:paraId="585FC9D6" w14:textId="7C3EA204" w:rsidR="000412A8" w:rsidRPr="000D48BF" w:rsidRDefault="000412A8" w:rsidP="000D48BF">
      <w:pPr>
        <w:spacing w:after="0" w:line="240" w:lineRule="auto"/>
        <w:jc w:val="both"/>
        <w:rPr>
          <w:rFonts w:cstheme="minorHAnsi"/>
          <w:sz w:val="24"/>
          <w:szCs w:val="24"/>
        </w:rPr>
      </w:pPr>
    </w:p>
    <w:p w14:paraId="09DA704A" w14:textId="3C82ACE6" w:rsidR="004E2E9B" w:rsidRPr="000D48BF" w:rsidRDefault="004E2E9B" w:rsidP="000D48BF">
      <w:pPr>
        <w:spacing w:after="0" w:line="240" w:lineRule="auto"/>
        <w:jc w:val="both"/>
        <w:rPr>
          <w:rFonts w:cstheme="minorHAnsi"/>
          <w:b/>
          <w:bCs/>
          <w:sz w:val="24"/>
          <w:szCs w:val="24"/>
        </w:rPr>
      </w:pPr>
      <w:r w:rsidRPr="000D48BF">
        <w:rPr>
          <w:rFonts w:cstheme="minorHAnsi"/>
          <w:b/>
          <w:bCs/>
          <w:sz w:val="24"/>
          <w:szCs w:val="24"/>
        </w:rPr>
        <w:t>Email addresses of co-authors:</w:t>
      </w:r>
    </w:p>
    <w:p w14:paraId="6901F99F" w14:textId="7B062D2A" w:rsidR="00E25758" w:rsidRPr="000D48BF" w:rsidRDefault="00E25758" w:rsidP="000D48BF">
      <w:pPr>
        <w:spacing w:after="0" w:line="240" w:lineRule="auto"/>
        <w:jc w:val="both"/>
        <w:rPr>
          <w:rFonts w:cstheme="minorHAnsi"/>
          <w:sz w:val="24"/>
          <w:szCs w:val="24"/>
        </w:rPr>
      </w:pPr>
      <w:r w:rsidRPr="000D48BF">
        <w:rPr>
          <w:rFonts w:cstheme="minorHAnsi"/>
          <w:sz w:val="24"/>
          <w:szCs w:val="24"/>
        </w:rPr>
        <w:t>Sadia Sultana</w:t>
      </w:r>
      <w:r w:rsidR="004E2E9B" w:rsidRPr="000D48BF">
        <w:rPr>
          <w:rFonts w:cstheme="minorHAnsi"/>
          <w:sz w:val="24"/>
          <w:szCs w:val="24"/>
        </w:rPr>
        <w:tab/>
      </w:r>
      <w:r w:rsidR="004E2E9B" w:rsidRPr="000D48BF">
        <w:rPr>
          <w:rFonts w:cstheme="minorHAnsi"/>
          <w:sz w:val="24"/>
          <w:szCs w:val="24"/>
        </w:rPr>
        <w:tab/>
      </w:r>
      <w:r w:rsidR="004E2E9B" w:rsidRPr="000D48BF">
        <w:rPr>
          <w:rFonts w:cstheme="minorHAnsi"/>
          <w:sz w:val="24"/>
          <w:szCs w:val="24"/>
        </w:rPr>
        <w:tab/>
      </w:r>
      <w:r w:rsidR="004E2E9B" w:rsidRPr="000D48BF">
        <w:rPr>
          <w:rFonts w:cstheme="minorHAnsi"/>
          <w:sz w:val="24"/>
          <w:szCs w:val="24"/>
        </w:rPr>
        <w:tab/>
        <w:t>(</w:t>
      </w:r>
      <w:r w:rsidRPr="000D48BF">
        <w:rPr>
          <w:rFonts w:cstheme="minorHAnsi"/>
          <w:sz w:val="24"/>
          <w:szCs w:val="24"/>
        </w:rPr>
        <w:t>ssulta7@ilstu.edu</w:t>
      </w:r>
      <w:r w:rsidR="004E2E9B" w:rsidRPr="000D48BF">
        <w:rPr>
          <w:rFonts w:cstheme="minorHAnsi"/>
          <w:sz w:val="24"/>
          <w:szCs w:val="24"/>
        </w:rPr>
        <w:t>)</w:t>
      </w:r>
    </w:p>
    <w:p w14:paraId="1405BCD6" w14:textId="2FB64C37" w:rsidR="00E25758" w:rsidRPr="000D48BF" w:rsidRDefault="00E25758" w:rsidP="000D48BF">
      <w:pPr>
        <w:spacing w:after="0" w:line="240" w:lineRule="auto"/>
        <w:jc w:val="both"/>
        <w:rPr>
          <w:rFonts w:cstheme="minorHAnsi"/>
          <w:sz w:val="24"/>
          <w:szCs w:val="24"/>
        </w:rPr>
      </w:pPr>
      <w:r w:rsidRPr="000D48BF">
        <w:rPr>
          <w:rFonts w:cstheme="minorHAnsi"/>
          <w:sz w:val="24"/>
          <w:szCs w:val="24"/>
        </w:rPr>
        <w:t xml:space="preserve">Greg </w:t>
      </w:r>
      <w:r w:rsidR="00E23BAE" w:rsidRPr="000D48BF">
        <w:rPr>
          <w:rFonts w:cstheme="minorHAnsi"/>
          <w:sz w:val="24"/>
          <w:szCs w:val="24"/>
        </w:rPr>
        <w:t xml:space="preserve">M. </w:t>
      </w:r>
      <w:r w:rsidRPr="000D48BF">
        <w:rPr>
          <w:rFonts w:cstheme="minorHAnsi"/>
          <w:sz w:val="24"/>
          <w:szCs w:val="24"/>
        </w:rPr>
        <w:t>Anderson</w:t>
      </w:r>
      <w:r w:rsidR="00E60DAF" w:rsidRPr="000D48BF">
        <w:rPr>
          <w:rFonts w:cstheme="minorHAnsi"/>
          <w:sz w:val="24"/>
          <w:szCs w:val="24"/>
        </w:rPr>
        <w:tab/>
      </w:r>
      <w:r w:rsidR="00E60DAF" w:rsidRPr="000D48BF">
        <w:rPr>
          <w:rFonts w:cstheme="minorHAnsi"/>
          <w:sz w:val="24"/>
          <w:szCs w:val="24"/>
        </w:rPr>
        <w:tab/>
      </w:r>
      <w:r w:rsidR="00E60DAF" w:rsidRPr="000D48BF">
        <w:rPr>
          <w:rFonts w:cstheme="minorHAnsi"/>
          <w:sz w:val="24"/>
          <w:szCs w:val="24"/>
        </w:rPr>
        <w:tab/>
        <w:t>(</w:t>
      </w:r>
      <w:r w:rsidRPr="000D48BF">
        <w:rPr>
          <w:rFonts w:cstheme="minorHAnsi"/>
          <w:sz w:val="24"/>
          <w:szCs w:val="24"/>
        </w:rPr>
        <w:t>gmande1@ilstu.edu</w:t>
      </w:r>
      <w:r w:rsidR="00E60DAF" w:rsidRPr="000D48BF">
        <w:rPr>
          <w:rFonts w:cstheme="minorHAnsi"/>
          <w:sz w:val="24"/>
          <w:szCs w:val="24"/>
        </w:rPr>
        <w:t>)</w:t>
      </w:r>
    </w:p>
    <w:p w14:paraId="0F50D560" w14:textId="18E557F1" w:rsidR="00E23BAE" w:rsidRPr="000D48BF" w:rsidRDefault="00E23BAE" w:rsidP="000D48BF">
      <w:pPr>
        <w:spacing w:after="0" w:line="240" w:lineRule="auto"/>
        <w:jc w:val="both"/>
        <w:rPr>
          <w:rFonts w:cstheme="minorHAnsi"/>
          <w:sz w:val="24"/>
          <w:szCs w:val="24"/>
        </w:rPr>
      </w:pPr>
      <w:r w:rsidRPr="000D48BF">
        <w:rPr>
          <w:rFonts w:cstheme="minorHAnsi"/>
          <w:sz w:val="24"/>
          <w:szCs w:val="24"/>
        </w:rPr>
        <w:t>Kevin Pierre Hoffmann</w:t>
      </w:r>
      <w:r w:rsidR="008B6B26" w:rsidRPr="000D48BF">
        <w:rPr>
          <w:rFonts w:cstheme="minorHAnsi"/>
          <w:sz w:val="24"/>
          <w:szCs w:val="24"/>
        </w:rPr>
        <w:tab/>
      </w:r>
      <w:r w:rsidR="008B6B26" w:rsidRPr="000D48BF">
        <w:rPr>
          <w:rFonts w:cstheme="minorHAnsi"/>
          <w:sz w:val="24"/>
          <w:szCs w:val="24"/>
        </w:rPr>
        <w:tab/>
        <w:t>(</w:t>
      </w:r>
      <w:r w:rsidR="00C2006C" w:rsidRPr="000D48BF">
        <w:rPr>
          <w:rFonts w:cstheme="minorHAnsi"/>
          <w:sz w:val="24"/>
          <w:szCs w:val="24"/>
        </w:rPr>
        <w:t>kevin.hoffmann@tu-braunschweig.de</w:t>
      </w:r>
      <w:r w:rsidR="008B6B26" w:rsidRPr="000D48BF">
        <w:rPr>
          <w:rFonts w:cstheme="minorHAnsi"/>
          <w:sz w:val="24"/>
          <w:szCs w:val="24"/>
        </w:rPr>
        <w:t>)</w:t>
      </w:r>
    </w:p>
    <w:p w14:paraId="29427CDC" w14:textId="51EA8670" w:rsidR="00E23BAE" w:rsidRPr="000D48BF" w:rsidRDefault="00E23BAE" w:rsidP="000D48BF">
      <w:pPr>
        <w:spacing w:after="0" w:line="240" w:lineRule="auto"/>
        <w:jc w:val="both"/>
        <w:rPr>
          <w:rFonts w:cstheme="minorHAnsi"/>
          <w:sz w:val="24"/>
          <w:szCs w:val="24"/>
        </w:rPr>
      </w:pPr>
    </w:p>
    <w:p w14:paraId="2D345C97" w14:textId="6616214E" w:rsidR="00A429D8" w:rsidRPr="000D48BF" w:rsidRDefault="00A429D8" w:rsidP="000D48BF">
      <w:pPr>
        <w:spacing w:after="0" w:line="240" w:lineRule="auto"/>
        <w:jc w:val="both"/>
        <w:rPr>
          <w:rFonts w:cstheme="minorHAnsi"/>
          <w:b/>
          <w:bCs/>
          <w:sz w:val="24"/>
          <w:szCs w:val="24"/>
        </w:rPr>
      </w:pPr>
      <w:r w:rsidRPr="000D48BF">
        <w:rPr>
          <w:rFonts w:cstheme="minorHAnsi"/>
          <w:b/>
          <w:bCs/>
          <w:sz w:val="24"/>
          <w:szCs w:val="24"/>
        </w:rPr>
        <w:t>Corresponding author:</w:t>
      </w:r>
    </w:p>
    <w:p w14:paraId="46BB80C5" w14:textId="3EE93FA8" w:rsidR="00E23BAE" w:rsidRPr="000D48BF" w:rsidRDefault="00E23BAE" w:rsidP="000D48BF">
      <w:pPr>
        <w:spacing w:after="0" w:line="240" w:lineRule="auto"/>
        <w:jc w:val="both"/>
        <w:rPr>
          <w:rFonts w:cstheme="minorHAnsi"/>
          <w:sz w:val="24"/>
          <w:szCs w:val="24"/>
        </w:rPr>
      </w:pPr>
      <w:r w:rsidRPr="000D48BF">
        <w:rPr>
          <w:rFonts w:cstheme="minorHAnsi"/>
          <w:sz w:val="24"/>
          <w:szCs w:val="24"/>
        </w:rPr>
        <w:t>Jan-</w:t>
      </w:r>
      <w:proofErr w:type="spellStart"/>
      <w:r w:rsidRPr="000D48BF">
        <w:rPr>
          <w:rFonts w:cstheme="minorHAnsi"/>
          <w:sz w:val="24"/>
          <w:szCs w:val="24"/>
        </w:rPr>
        <w:t>Ulrik</w:t>
      </w:r>
      <w:proofErr w:type="spellEnd"/>
      <w:r w:rsidRPr="000D48BF">
        <w:rPr>
          <w:rFonts w:cstheme="minorHAnsi"/>
          <w:sz w:val="24"/>
          <w:szCs w:val="24"/>
        </w:rPr>
        <w:t xml:space="preserve"> Dahl</w:t>
      </w:r>
      <w:r w:rsidR="00A429D8" w:rsidRPr="000D48BF">
        <w:rPr>
          <w:rFonts w:cstheme="minorHAnsi"/>
          <w:sz w:val="24"/>
          <w:szCs w:val="24"/>
        </w:rPr>
        <w:tab/>
      </w:r>
      <w:r w:rsidR="00A429D8" w:rsidRPr="000D48BF">
        <w:rPr>
          <w:rFonts w:cstheme="minorHAnsi"/>
          <w:sz w:val="24"/>
          <w:szCs w:val="24"/>
        </w:rPr>
        <w:tab/>
      </w:r>
      <w:r w:rsidR="00A429D8" w:rsidRPr="000D48BF">
        <w:rPr>
          <w:rFonts w:cstheme="minorHAnsi"/>
          <w:sz w:val="24"/>
          <w:szCs w:val="24"/>
        </w:rPr>
        <w:tab/>
      </w:r>
      <w:r w:rsidR="00A429D8" w:rsidRPr="000D48BF">
        <w:rPr>
          <w:rFonts w:cstheme="minorHAnsi"/>
          <w:sz w:val="24"/>
          <w:szCs w:val="24"/>
        </w:rPr>
        <w:tab/>
        <w:t>(</w:t>
      </w:r>
      <w:hyperlink r:id="rId8" w:history="1">
        <w:r w:rsidRPr="000D48BF">
          <w:rPr>
            <w:rStyle w:val="Hyperlink"/>
            <w:rFonts w:cstheme="minorHAnsi"/>
            <w:color w:val="auto"/>
            <w:sz w:val="24"/>
            <w:szCs w:val="24"/>
            <w:u w:val="none"/>
          </w:rPr>
          <w:t>jdahl1@ilstu.edu</w:t>
        </w:r>
      </w:hyperlink>
      <w:r w:rsidR="00A429D8" w:rsidRPr="000D48BF">
        <w:rPr>
          <w:rStyle w:val="Hyperlink"/>
          <w:rFonts w:cstheme="minorHAnsi"/>
          <w:color w:val="auto"/>
          <w:sz w:val="24"/>
          <w:szCs w:val="24"/>
          <w:u w:val="none"/>
        </w:rPr>
        <w:t>)</w:t>
      </w:r>
    </w:p>
    <w:p w14:paraId="51AEE3D0" w14:textId="77777777" w:rsidR="00A25786" w:rsidRPr="000D48BF" w:rsidRDefault="00A25786" w:rsidP="000D48BF">
      <w:pPr>
        <w:spacing w:after="0" w:line="240" w:lineRule="auto"/>
        <w:jc w:val="both"/>
        <w:rPr>
          <w:rFonts w:cstheme="minorHAnsi"/>
          <w:sz w:val="24"/>
          <w:szCs w:val="24"/>
        </w:rPr>
      </w:pPr>
    </w:p>
    <w:p w14:paraId="0F40F122" w14:textId="4181D7A7" w:rsidR="00A25786" w:rsidRPr="000D48BF" w:rsidRDefault="00A25786" w:rsidP="000D48BF">
      <w:pPr>
        <w:spacing w:after="0" w:line="240" w:lineRule="auto"/>
        <w:jc w:val="both"/>
        <w:rPr>
          <w:rFonts w:cstheme="minorHAnsi"/>
          <w:b/>
          <w:bCs/>
          <w:sz w:val="24"/>
          <w:szCs w:val="24"/>
        </w:rPr>
      </w:pPr>
      <w:r w:rsidRPr="000D48BF">
        <w:rPr>
          <w:rFonts w:cstheme="minorHAnsi"/>
          <w:b/>
          <w:bCs/>
          <w:sz w:val="24"/>
          <w:szCs w:val="24"/>
        </w:rPr>
        <w:t>KEYWORDS:</w:t>
      </w:r>
    </w:p>
    <w:p w14:paraId="51539C93" w14:textId="42623204" w:rsidR="00A25786" w:rsidRPr="000D48BF" w:rsidRDefault="00A25786" w:rsidP="000D48BF">
      <w:pPr>
        <w:spacing w:after="0" w:line="240" w:lineRule="auto"/>
        <w:jc w:val="both"/>
        <w:rPr>
          <w:rFonts w:cstheme="minorHAnsi"/>
          <w:sz w:val="24"/>
          <w:szCs w:val="24"/>
        </w:rPr>
      </w:pPr>
      <w:r w:rsidRPr="000D48BF">
        <w:rPr>
          <w:rFonts w:cstheme="minorHAnsi"/>
          <w:sz w:val="24"/>
          <w:szCs w:val="24"/>
        </w:rPr>
        <w:t xml:space="preserve">Stress response; protein aggregation; protein unfolding; bacteria; protein quality control; oxidative stress; antimicrobials; </w:t>
      </w:r>
      <w:proofErr w:type="spellStart"/>
      <w:r w:rsidRPr="000D48BF">
        <w:rPr>
          <w:rFonts w:cstheme="minorHAnsi"/>
          <w:sz w:val="24"/>
          <w:szCs w:val="24"/>
        </w:rPr>
        <w:t>proteostasis</w:t>
      </w:r>
      <w:proofErr w:type="spellEnd"/>
    </w:p>
    <w:p w14:paraId="63376A68" w14:textId="77777777" w:rsidR="00111CEB" w:rsidRPr="000D48BF" w:rsidRDefault="00111CEB" w:rsidP="000D48BF">
      <w:pPr>
        <w:spacing w:after="0" w:line="240" w:lineRule="auto"/>
        <w:jc w:val="both"/>
        <w:rPr>
          <w:rFonts w:cstheme="minorHAnsi"/>
          <w:b/>
          <w:bCs/>
          <w:sz w:val="24"/>
          <w:szCs w:val="24"/>
        </w:rPr>
      </w:pPr>
    </w:p>
    <w:p w14:paraId="71F172BC" w14:textId="55386CA4" w:rsidR="006A1779" w:rsidRPr="000D48BF" w:rsidRDefault="006A1779" w:rsidP="000D48BF">
      <w:pPr>
        <w:spacing w:after="0" w:line="240" w:lineRule="auto"/>
        <w:jc w:val="both"/>
        <w:rPr>
          <w:rFonts w:cstheme="minorHAnsi"/>
          <w:b/>
          <w:bCs/>
          <w:sz w:val="24"/>
          <w:szCs w:val="24"/>
        </w:rPr>
      </w:pPr>
      <w:r w:rsidRPr="000D48BF">
        <w:rPr>
          <w:rFonts w:cstheme="minorHAnsi"/>
          <w:b/>
          <w:bCs/>
          <w:sz w:val="24"/>
          <w:szCs w:val="24"/>
        </w:rPr>
        <w:t>S</w:t>
      </w:r>
      <w:r w:rsidR="00C916DB" w:rsidRPr="000D48BF">
        <w:rPr>
          <w:rFonts w:cstheme="minorHAnsi"/>
          <w:b/>
          <w:bCs/>
          <w:sz w:val="24"/>
          <w:szCs w:val="24"/>
        </w:rPr>
        <w:t>UMMARY:</w:t>
      </w:r>
    </w:p>
    <w:p w14:paraId="00181F35" w14:textId="753337D0" w:rsidR="001C73AF" w:rsidRPr="000D48BF" w:rsidRDefault="00183E44" w:rsidP="000D48BF">
      <w:pPr>
        <w:spacing w:after="0" w:line="240" w:lineRule="auto"/>
        <w:jc w:val="both"/>
        <w:rPr>
          <w:rFonts w:cstheme="minorHAnsi"/>
          <w:sz w:val="24"/>
          <w:szCs w:val="24"/>
        </w:rPr>
      </w:pPr>
      <w:r w:rsidRPr="000D48BF">
        <w:rPr>
          <w:rFonts w:cstheme="minorHAnsi"/>
          <w:sz w:val="24"/>
          <w:szCs w:val="24"/>
        </w:rPr>
        <w:t>Th</w:t>
      </w:r>
      <w:r w:rsidR="00A25786" w:rsidRPr="000D48BF">
        <w:rPr>
          <w:rFonts w:cstheme="minorHAnsi"/>
          <w:sz w:val="24"/>
          <w:szCs w:val="24"/>
        </w:rPr>
        <w:t>is</w:t>
      </w:r>
      <w:r w:rsidRPr="000D48BF">
        <w:rPr>
          <w:rFonts w:cstheme="minorHAnsi"/>
          <w:sz w:val="24"/>
          <w:szCs w:val="24"/>
        </w:rPr>
        <w:t xml:space="preserve"> </w:t>
      </w:r>
      <w:r w:rsidR="0098500D" w:rsidRPr="000D48BF">
        <w:rPr>
          <w:rFonts w:cstheme="minorHAnsi"/>
          <w:sz w:val="24"/>
          <w:szCs w:val="24"/>
        </w:rPr>
        <w:t>protocol</w:t>
      </w:r>
      <w:r w:rsidRPr="000D48BF">
        <w:rPr>
          <w:rFonts w:cstheme="minorHAnsi"/>
          <w:sz w:val="24"/>
          <w:szCs w:val="24"/>
        </w:rPr>
        <w:t xml:space="preserve"> describe</w:t>
      </w:r>
      <w:r w:rsidR="004E741A" w:rsidRPr="000D48BF">
        <w:rPr>
          <w:rFonts w:cstheme="minorHAnsi"/>
          <w:sz w:val="24"/>
          <w:szCs w:val="24"/>
        </w:rPr>
        <w:t>s</w:t>
      </w:r>
      <w:r w:rsidRPr="000D48BF">
        <w:rPr>
          <w:rFonts w:cstheme="minorHAnsi"/>
          <w:sz w:val="24"/>
          <w:szCs w:val="24"/>
        </w:rPr>
        <w:t xml:space="preserve"> the extraction and visualization of aggregated </w:t>
      </w:r>
      <w:r w:rsidR="00076EC7" w:rsidRPr="000D48BF">
        <w:rPr>
          <w:rFonts w:cstheme="minorHAnsi"/>
          <w:sz w:val="24"/>
          <w:szCs w:val="24"/>
        </w:rPr>
        <w:t xml:space="preserve">and soluble </w:t>
      </w:r>
      <w:r w:rsidRPr="000D48BF">
        <w:rPr>
          <w:rFonts w:cstheme="minorHAnsi"/>
          <w:sz w:val="24"/>
          <w:szCs w:val="24"/>
        </w:rPr>
        <w:t xml:space="preserve">proteins from </w:t>
      </w:r>
      <w:r w:rsidRPr="000D48BF">
        <w:rPr>
          <w:rFonts w:cstheme="minorHAnsi"/>
          <w:i/>
          <w:iCs/>
          <w:sz w:val="24"/>
          <w:szCs w:val="24"/>
        </w:rPr>
        <w:t>Escherichia coli</w:t>
      </w:r>
      <w:r w:rsidRPr="000D48BF">
        <w:rPr>
          <w:rFonts w:cstheme="minorHAnsi"/>
          <w:sz w:val="24"/>
          <w:szCs w:val="24"/>
        </w:rPr>
        <w:t xml:space="preserve"> </w:t>
      </w:r>
      <w:r w:rsidR="004E741A" w:rsidRPr="000D48BF">
        <w:rPr>
          <w:rFonts w:cstheme="minorHAnsi"/>
          <w:sz w:val="24"/>
          <w:szCs w:val="24"/>
        </w:rPr>
        <w:t xml:space="preserve">after treatment </w:t>
      </w:r>
      <w:r w:rsidRPr="000D48BF">
        <w:rPr>
          <w:rFonts w:cstheme="minorHAnsi"/>
          <w:sz w:val="24"/>
          <w:szCs w:val="24"/>
        </w:rPr>
        <w:t xml:space="preserve">with </w:t>
      </w:r>
      <w:r w:rsidR="00865E5F" w:rsidRPr="000D48BF">
        <w:rPr>
          <w:rFonts w:cstheme="minorHAnsi"/>
          <w:sz w:val="24"/>
          <w:szCs w:val="24"/>
        </w:rPr>
        <w:t xml:space="preserve">a </w:t>
      </w:r>
      <w:r w:rsidRPr="000D48BF">
        <w:rPr>
          <w:rFonts w:cstheme="minorHAnsi"/>
          <w:sz w:val="24"/>
          <w:szCs w:val="24"/>
        </w:rPr>
        <w:t>proteotoxic</w:t>
      </w:r>
      <w:r w:rsidR="001C73AF" w:rsidRPr="000D48BF">
        <w:rPr>
          <w:rFonts w:cstheme="minorHAnsi"/>
          <w:sz w:val="24"/>
          <w:szCs w:val="24"/>
        </w:rPr>
        <w:t xml:space="preserve"> antimicrobial.</w:t>
      </w:r>
      <w:r w:rsidR="004E741A" w:rsidRPr="000D48BF">
        <w:rPr>
          <w:rFonts w:cstheme="minorHAnsi"/>
          <w:sz w:val="24"/>
          <w:szCs w:val="24"/>
        </w:rPr>
        <w:t xml:space="preserve"> Following this </w:t>
      </w:r>
      <w:r w:rsidR="00991D9C" w:rsidRPr="000D48BF">
        <w:rPr>
          <w:rFonts w:cstheme="minorHAnsi"/>
          <w:sz w:val="24"/>
          <w:szCs w:val="24"/>
        </w:rPr>
        <w:t xml:space="preserve">procedure </w:t>
      </w:r>
      <w:r w:rsidR="004E741A" w:rsidRPr="000D48BF">
        <w:rPr>
          <w:rFonts w:cstheme="minorHAnsi"/>
          <w:sz w:val="24"/>
          <w:szCs w:val="24"/>
        </w:rPr>
        <w:t xml:space="preserve">allows </w:t>
      </w:r>
      <w:r w:rsidR="0098500D" w:rsidRPr="000D48BF">
        <w:rPr>
          <w:rFonts w:cstheme="minorHAnsi"/>
          <w:sz w:val="24"/>
          <w:szCs w:val="24"/>
        </w:rPr>
        <w:t>a</w:t>
      </w:r>
      <w:r w:rsidR="004E741A" w:rsidRPr="000D48BF">
        <w:rPr>
          <w:rFonts w:cstheme="minorHAnsi"/>
          <w:sz w:val="24"/>
          <w:szCs w:val="24"/>
        </w:rPr>
        <w:t xml:space="preserve"> qualitative compar</w:t>
      </w:r>
      <w:r w:rsidR="0098500D" w:rsidRPr="000D48BF">
        <w:rPr>
          <w:rFonts w:cstheme="minorHAnsi"/>
          <w:sz w:val="24"/>
          <w:szCs w:val="24"/>
        </w:rPr>
        <w:t xml:space="preserve">ison of </w:t>
      </w:r>
      <w:r w:rsidR="004E741A" w:rsidRPr="000D48BF">
        <w:rPr>
          <w:rFonts w:cstheme="minorHAnsi"/>
          <w:sz w:val="24"/>
          <w:szCs w:val="24"/>
        </w:rPr>
        <w:t>protein aggregat</w:t>
      </w:r>
      <w:r w:rsidR="0098500D" w:rsidRPr="000D48BF">
        <w:rPr>
          <w:rFonts w:cstheme="minorHAnsi"/>
          <w:sz w:val="24"/>
          <w:szCs w:val="24"/>
        </w:rPr>
        <w:t>e formation</w:t>
      </w:r>
      <w:r w:rsidR="004E741A" w:rsidRPr="000D48BF">
        <w:rPr>
          <w:rFonts w:cstheme="minorHAnsi"/>
          <w:sz w:val="24"/>
          <w:szCs w:val="24"/>
        </w:rPr>
        <w:t xml:space="preserve"> </w:t>
      </w:r>
      <w:r w:rsidR="0098500D" w:rsidRPr="000D48BF">
        <w:rPr>
          <w:rFonts w:cstheme="minorHAnsi"/>
          <w:i/>
          <w:iCs/>
          <w:sz w:val="24"/>
          <w:szCs w:val="24"/>
        </w:rPr>
        <w:t>in vivo</w:t>
      </w:r>
      <w:r w:rsidR="0098500D" w:rsidRPr="000D48BF">
        <w:rPr>
          <w:rFonts w:cstheme="minorHAnsi"/>
          <w:sz w:val="24"/>
          <w:szCs w:val="24"/>
        </w:rPr>
        <w:t xml:space="preserve"> </w:t>
      </w:r>
      <w:r w:rsidR="00BC51D7" w:rsidRPr="000D48BF">
        <w:rPr>
          <w:rFonts w:cstheme="minorHAnsi"/>
          <w:sz w:val="24"/>
          <w:szCs w:val="24"/>
        </w:rPr>
        <w:t xml:space="preserve">in </w:t>
      </w:r>
      <w:r w:rsidR="004E741A" w:rsidRPr="000D48BF">
        <w:rPr>
          <w:rFonts w:cstheme="minorHAnsi"/>
          <w:sz w:val="24"/>
          <w:szCs w:val="24"/>
        </w:rPr>
        <w:t xml:space="preserve">different </w:t>
      </w:r>
      <w:r w:rsidR="008C2343" w:rsidRPr="000D48BF">
        <w:rPr>
          <w:rFonts w:cstheme="minorHAnsi"/>
          <w:sz w:val="24"/>
          <w:szCs w:val="24"/>
        </w:rPr>
        <w:t xml:space="preserve">bacterial </w:t>
      </w:r>
      <w:r w:rsidR="004E741A" w:rsidRPr="000D48BF">
        <w:rPr>
          <w:rFonts w:cstheme="minorHAnsi"/>
          <w:sz w:val="24"/>
          <w:szCs w:val="24"/>
        </w:rPr>
        <w:t>strains</w:t>
      </w:r>
      <w:r w:rsidR="00A21962" w:rsidRPr="000D48BF">
        <w:rPr>
          <w:rFonts w:cstheme="minorHAnsi"/>
          <w:sz w:val="24"/>
          <w:szCs w:val="24"/>
        </w:rPr>
        <w:t xml:space="preserve"> and/or </w:t>
      </w:r>
      <w:r w:rsidR="00B6164F" w:rsidRPr="000D48BF">
        <w:rPr>
          <w:rFonts w:cstheme="minorHAnsi"/>
          <w:sz w:val="24"/>
          <w:szCs w:val="24"/>
        </w:rPr>
        <w:t xml:space="preserve">between </w:t>
      </w:r>
      <w:r w:rsidR="00A21962" w:rsidRPr="000D48BF">
        <w:rPr>
          <w:rFonts w:cstheme="minorHAnsi"/>
          <w:sz w:val="24"/>
          <w:szCs w:val="24"/>
        </w:rPr>
        <w:t>treatments</w:t>
      </w:r>
      <w:r w:rsidR="0098500D" w:rsidRPr="000D48BF">
        <w:rPr>
          <w:rFonts w:cstheme="minorHAnsi"/>
          <w:sz w:val="24"/>
          <w:szCs w:val="24"/>
        </w:rPr>
        <w:t xml:space="preserve">. </w:t>
      </w:r>
    </w:p>
    <w:p w14:paraId="4313E587" w14:textId="77777777" w:rsidR="006A1779" w:rsidRPr="000D48BF" w:rsidRDefault="006A1779" w:rsidP="000D48BF">
      <w:pPr>
        <w:spacing w:after="0" w:line="240" w:lineRule="auto"/>
        <w:jc w:val="both"/>
        <w:rPr>
          <w:rFonts w:cstheme="minorHAnsi"/>
          <w:sz w:val="24"/>
          <w:szCs w:val="24"/>
        </w:rPr>
      </w:pPr>
    </w:p>
    <w:p w14:paraId="07E3E56C" w14:textId="362D0C09" w:rsidR="006A1779" w:rsidRPr="000D48BF" w:rsidRDefault="006A1779" w:rsidP="000D48BF">
      <w:pPr>
        <w:spacing w:after="0" w:line="240" w:lineRule="auto"/>
        <w:jc w:val="both"/>
        <w:rPr>
          <w:rFonts w:cstheme="minorHAnsi"/>
          <w:b/>
          <w:bCs/>
          <w:sz w:val="24"/>
          <w:szCs w:val="24"/>
        </w:rPr>
      </w:pPr>
      <w:r w:rsidRPr="000D48BF">
        <w:rPr>
          <w:rFonts w:cstheme="minorHAnsi"/>
          <w:b/>
          <w:bCs/>
          <w:sz w:val="24"/>
          <w:szCs w:val="24"/>
        </w:rPr>
        <w:t>A</w:t>
      </w:r>
      <w:r w:rsidR="00116EFB" w:rsidRPr="000D48BF">
        <w:rPr>
          <w:rFonts w:cstheme="minorHAnsi"/>
          <w:b/>
          <w:bCs/>
          <w:sz w:val="24"/>
          <w:szCs w:val="24"/>
        </w:rPr>
        <w:t>BSTRACT:</w:t>
      </w:r>
    </w:p>
    <w:p w14:paraId="7EC69249" w14:textId="0833290D" w:rsidR="0039612E" w:rsidRPr="000D48BF" w:rsidRDefault="00EE10F4" w:rsidP="000D48BF">
      <w:pPr>
        <w:spacing w:after="0" w:line="240" w:lineRule="auto"/>
        <w:jc w:val="both"/>
        <w:rPr>
          <w:rFonts w:cstheme="minorHAnsi"/>
          <w:sz w:val="24"/>
          <w:szCs w:val="24"/>
        </w:rPr>
      </w:pPr>
      <w:r w:rsidRPr="000D48BF">
        <w:rPr>
          <w:rFonts w:cstheme="minorHAnsi"/>
          <w:sz w:val="24"/>
          <w:szCs w:val="24"/>
        </w:rPr>
        <w:t>The e</w:t>
      </w:r>
      <w:r w:rsidR="00EA1670" w:rsidRPr="000D48BF">
        <w:rPr>
          <w:rFonts w:cstheme="minorHAnsi"/>
          <w:sz w:val="24"/>
          <w:szCs w:val="24"/>
        </w:rPr>
        <w:t>xposure of living organisms to e</w:t>
      </w:r>
      <w:r w:rsidR="00417F04" w:rsidRPr="000D48BF">
        <w:rPr>
          <w:rFonts w:cstheme="minorHAnsi"/>
          <w:sz w:val="24"/>
          <w:szCs w:val="24"/>
        </w:rPr>
        <w:t xml:space="preserve">nvironmental and cellular stresses </w:t>
      </w:r>
      <w:r w:rsidR="00EA1670" w:rsidRPr="000D48BF">
        <w:rPr>
          <w:rFonts w:cstheme="minorHAnsi"/>
          <w:sz w:val="24"/>
          <w:szCs w:val="24"/>
        </w:rPr>
        <w:t>often cause</w:t>
      </w:r>
      <w:r w:rsidR="00B6164F" w:rsidRPr="000D48BF">
        <w:rPr>
          <w:rFonts w:cstheme="minorHAnsi"/>
          <w:sz w:val="24"/>
          <w:szCs w:val="24"/>
        </w:rPr>
        <w:t>s</w:t>
      </w:r>
      <w:r w:rsidR="00EA1670" w:rsidRPr="000D48BF">
        <w:rPr>
          <w:rFonts w:cstheme="minorHAnsi"/>
          <w:sz w:val="24"/>
          <w:szCs w:val="24"/>
        </w:rPr>
        <w:t xml:space="preserve"> d</w:t>
      </w:r>
      <w:r w:rsidR="00113717" w:rsidRPr="000D48BF">
        <w:rPr>
          <w:rFonts w:cstheme="minorHAnsi"/>
          <w:sz w:val="24"/>
          <w:szCs w:val="24"/>
        </w:rPr>
        <w:t>isruptions</w:t>
      </w:r>
      <w:r w:rsidR="004F1106" w:rsidRPr="000D48BF">
        <w:rPr>
          <w:rFonts w:cstheme="minorHAnsi"/>
          <w:sz w:val="24"/>
          <w:szCs w:val="24"/>
        </w:rPr>
        <w:t xml:space="preserve"> in p</w:t>
      </w:r>
      <w:r w:rsidR="003A3B49" w:rsidRPr="000D48BF">
        <w:rPr>
          <w:rFonts w:cstheme="minorHAnsi"/>
          <w:sz w:val="24"/>
          <w:szCs w:val="24"/>
        </w:rPr>
        <w:t xml:space="preserve">rotein </w:t>
      </w:r>
      <w:r w:rsidR="004F1106" w:rsidRPr="000D48BF">
        <w:rPr>
          <w:rFonts w:cstheme="minorHAnsi"/>
          <w:sz w:val="24"/>
          <w:szCs w:val="24"/>
        </w:rPr>
        <w:t xml:space="preserve">homeostasis </w:t>
      </w:r>
      <w:r w:rsidR="00F05182" w:rsidRPr="000D48BF">
        <w:rPr>
          <w:rFonts w:cstheme="minorHAnsi"/>
          <w:sz w:val="24"/>
          <w:szCs w:val="24"/>
        </w:rPr>
        <w:t xml:space="preserve">and </w:t>
      </w:r>
      <w:r w:rsidRPr="000D48BF">
        <w:rPr>
          <w:rFonts w:cstheme="minorHAnsi"/>
          <w:sz w:val="24"/>
          <w:szCs w:val="24"/>
        </w:rPr>
        <w:t>can</w:t>
      </w:r>
      <w:r w:rsidR="008E031B" w:rsidRPr="000D48BF">
        <w:rPr>
          <w:rFonts w:cstheme="minorHAnsi"/>
          <w:sz w:val="24"/>
          <w:szCs w:val="24"/>
        </w:rPr>
        <w:t xml:space="preserve"> result in</w:t>
      </w:r>
      <w:r w:rsidR="00C66818" w:rsidRPr="000D48BF">
        <w:rPr>
          <w:rFonts w:cstheme="minorHAnsi"/>
          <w:sz w:val="24"/>
          <w:szCs w:val="24"/>
        </w:rPr>
        <w:t xml:space="preserve"> protein aggregation.</w:t>
      </w:r>
      <w:r w:rsidR="008E031B" w:rsidRPr="000D48BF">
        <w:rPr>
          <w:rFonts w:cstheme="minorHAnsi"/>
          <w:sz w:val="24"/>
          <w:szCs w:val="24"/>
        </w:rPr>
        <w:t xml:space="preserve"> </w:t>
      </w:r>
      <w:r w:rsidR="00D70617" w:rsidRPr="000D48BF">
        <w:rPr>
          <w:rFonts w:cstheme="minorHAnsi"/>
          <w:sz w:val="24"/>
          <w:szCs w:val="24"/>
        </w:rPr>
        <w:t>The a</w:t>
      </w:r>
      <w:r w:rsidR="007054D1" w:rsidRPr="000D48BF">
        <w:rPr>
          <w:rFonts w:cstheme="minorHAnsi"/>
          <w:sz w:val="24"/>
          <w:szCs w:val="24"/>
        </w:rPr>
        <w:t>ccumulation of protein aggregates in b</w:t>
      </w:r>
      <w:r w:rsidR="00DF33D8" w:rsidRPr="000D48BF">
        <w:rPr>
          <w:rFonts w:cstheme="minorHAnsi"/>
          <w:sz w:val="24"/>
          <w:szCs w:val="24"/>
        </w:rPr>
        <w:t xml:space="preserve">acterial cells </w:t>
      </w:r>
      <w:r w:rsidR="00BA4BF8" w:rsidRPr="000D48BF">
        <w:rPr>
          <w:rFonts w:cstheme="minorHAnsi"/>
          <w:sz w:val="24"/>
          <w:szCs w:val="24"/>
        </w:rPr>
        <w:t xml:space="preserve">can </w:t>
      </w:r>
      <w:r w:rsidR="00B81943" w:rsidRPr="000D48BF">
        <w:rPr>
          <w:rFonts w:cstheme="minorHAnsi"/>
          <w:sz w:val="24"/>
          <w:szCs w:val="24"/>
        </w:rPr>
        <w:t>lead to</w:t>
      </w:r>
      <w:r w:rsidR="00BA4BF8" w:rsidRPr="000D48BF">
        <w:rPr>
          <w:rFonts w:cstheme="minorHAnsi"/>
          <w:sz w:val="24"/>
          <w:szCs w:val="24"/>
        </w:rPr>
        <w:t xml:space="preserve"> significant alterations </w:t>
      </w:r>
      <w:r w:rsidR="00286627" w:rsidRPr="000D48BF">
        <w:rPr>
          <w:rFonts w:cstheme="minorHAnsi"/>
          <w:sz w:val="24"/>
          <w:szCs w:val="24"/>
        </w:rPr>
        <w:t>in</w:t>
      </w:r>
      <w:r w:rsidR="00BA4BF8" w:rsidRPr="000D48BF">
        <w:rPr>
          <w:rFonts w:cstheme="minorHAnsi"/>
          <w:sz w:val="24"/>
          <w:szCs w:val="24"/>
        </w:rPr>
        <w:t xml:space="preserve"> </w:t>
      </w:r>
      <w:r w:rsidR="00FF0C38" w:rsidRPr="000D48BF">
        <w:rPr>
          <w:rFonts w:cstheme="minorHAnsi"/>
          <w:sz w:val="24"/>
          <w:szCs w:val="24"/>
        </w:rPr>
        <w:t xml:space="preserve">the cellular </w:t>
      </w:r>
      <w:r w:rsidR="00BA4BF8" w:rsidRPr="000D48BF">
        <w:rPr>
          <w:rFonts w:cstheme="minorHAnsi"/>
          <w:sz w:val="24"/>
          <w:szCs w:val="24"/>
        </w:rPr>
        <w:t>phenotypic behavior</w:t>
      </w:r>
      <w:r w:rsidR="00A15AE5" w:rsidRPr="000D48BF">
        <w:rPr>
          <w:rFonts w:cstheme="minorHAnsi"/>
          <w:sz w:val="24"/>
          <w:szCs w:val="24"/>
        </w:rPr>
        <w:t>,</w:t>
      </w:r>
      <w:r w:rsidR="00C715CC" w:rsidRPr="000D48BF">
        <w:rPr>
          <w:rFonts w:cstheme="minorHAnsi"/>
          <w:sz w:val="24"/>
          <w:szCs w:val="24"/>
        </w:rPr>
        <w:t xml:space="preserve"> including</w:t>
      </w:r>
      <w:r w:rsidR="00236811" w:rsidRPr="000D48BF">
        <w:rPr>
          <w:rFonts w:cstheme="minorHAnsi"/>
          <w:sz w:val="24"/>
          <w:szCs w:val="24"/>
        </w:rPr>
        <w:t xml:space="preserve"> </w:t>
      </w:r>
      <w:r w:rsidR="00827C14" w:rsidRPr="000D48BF">
        <w:rPr>
          <w:rFonts w:cstheme="minorHAnsi"/>
          <w:sz w:val="24"/>
          <w:szCs w:val="24"/>
        </w:rPr>
        <w:t xml:space="preserve">a reduction in </w:t>
      </w:r>
      <w:r w:rsidR="00236811" w:rsidRPr="000D48BF">
        <w:rPr>
          <w:rFonts w:cstheme="minorHAnsi"/>
          <w:sz w:val="24"/>
          <w:szCs w:val="24"/>
        </w:rPr>
        <w:t xml:space="preserve">growth rates, </w:t>
      </w:r>
      <w:r w:rsidR="003E1F56" w:rsidRPr="000D48BF">
        <w:rPr>
          <w:rFonts w:cstheme="minorHAnsi"/>
          <w:sz w:val="24"/>
          <w:szCs w:val="24"/>
        </w:rPr>
        <w:t>stress resistance, and virulence.</w:t>
      </w:r>
      <w:r w:rsidR="00DD0EA4" w:rsidRPr="000D48BF">
        <w:rPr>
          <w:rFonts w:cstheme="minorHAnsi"/>
          <w:sz w:val="24"/>
          <w:szCs w:val="24"/>
        </w:rPr>
        <w:t xml:space="preserve"> </w:t>
      </w:r>
      <w:r w:rsidR="00F05F2F" w:rsidRPr="000D48BF">
        <w:rPr>
          <w:rFonts w:cstheme="minorHAnsi"/>
          <w:sz w:val="24"/>
          <w:szCs w:val="24"/>
        </w:rPr>
        <w:t xml:space="preserve">Several </w:t>
      </w:r>
      <w:r w:rsidR="00F16A1A" w:rsidRPr="000D48BF">
        <w:rPr>
          <w:rFonts w:cstheme="minorHAnsi"/>
          <w:sz w:val="24"/>
          <w:szCs w:val="24"/>
        </w:rPr>
        <w:t xml:space="preserve">experimental procedures exist </w:t>
      </w:r>
      <w:r w:rsidR="00AA35C7" w:rsidRPr="000D48BF">
        <w:rPr>
          <w:rFonts w:cstheme="minorHAnsi"/>
          <w:sz w:val="24"/>
          <w:szCs w:val="24"/>
        </w:rPr>
        <w:t xml:space="preserve">for the </w:t>
      </w:r>
      <w:r w:rsidR="00A6668F" w:rsidRPr="000D48BF">
        <w:rPr>
          <w:rFonts w:cstheme="minorHAnsi"/>
          <w:sz w:val="24"/>
          <w:szCs w:val="24"/>
        </w:rPr>
        <w:t xml:space="preserve">examination of these </w:t>
      </w:r>
      <w:r w:rsidR="00F16A1A" w:rsidRPr="000D48BF">
        <w:rPr>
          <w:rFonts w:cstheme="minorHAnsi"/>
          <w:sz w:val="24"/>
          <w:szCs w:val="24"/>
        </w:rPr>
        <w:t xml:space="preserve">stressor-mediated </w:t>
      </w:r>
      <w:r w:rsidR="00D02642" w:rsidRPr="000D48BF">
        <w:rPr>
          <w:rFonts w:cstheme="minorHAnsi"/>
          <w:sz w:val="24"/>
          <w:szCs w:val="24"/>
        </w:rPr>
        <w:t xml:space="preserve">phenotypes. </w:t>
      </w:r>
      <w:r w:rsidR="00286627" w:rsidRPr="000D48BF">
        <w:rPr>
          <w:rFonts w:cstheme="minorHAnsi"/>
          <w:sz w:val="24"/>
          <w:szCs w:val="24"/>
        </w:rPr>
        <w:t>This paper</w:t>
      </w:r>
      <w:r w:rsidR="0093308D" w:rsidRPr="000D48BF">
        <w:rPr>
          <w:rFonts w:cstheme="minorHAnsi"/>
          <w:sz w:val="24"/>
          <w:szCs w:val="24"/>
        </w:rPr>
        <w:t xml:space="preserve"> describ</w:t>
      </w:r>
      <w:r w:rsidR="00286627" w:rsidRPr="000D48BF">
        <w:rPr>
          <w:rFonts w:cstheme="minorHAnsi"/>
          <w:sz w:val="24"/>
          <w:szCs w:val="24"/>
        </w:rPr>
        <w:t>es</w:t>
      </w:r>
      <w:r w:rsidR="0093308D" w:rsidRPr="000D48BF">
        <w:rPr>
          <w:rFonts w:cstheme="minorHAnsi"/>
          <w:sz w:val="24"/>
          <w:szCs w:val="24"/>
        </w:rPr>
        <w:t xml:space="preserve"> a</w:t>
      </w:r>
      <w:r w:rsidR="00C010BF" w:rsidRPr="000D48BF">
        <w:rPr>
          <w:rFonts w:cstheme="minorHAnsi"/>
          <w:sz w:val="24"/>
          <w:szCs w:val="24"/>
        </w:rPr>
        <w:t xml:space="preserve">n optimized assay </w:t>
      </w:r>
      <w:r w:rsidR="001553E5" w:rsidRPr="000D48BF">
        <w:rPr>
          <w:rFonts w:cstheme="minorHAnsi"/>
          <w:sz w:val="24"/>
          <w:szCs w:val="24"/>
        </w:rPr>
        <w:t>for the</w:t>
      </w:r>
      <w:r w:rsidR="00C010BF" w:rsidRPr="000D48BF">
        <w:rPr>
          <w:rFonts w:cstheme="minorHAnsi"/>
          <w:sz w:val="24"/>
          <w:szCs w:val="24"/>
        </w:rPr>
        <w:t xml:space="preserve"> </w:t>
      </w:r>
      <w:r w:rsidR="00834B62" w:rsidRPr="000D48BF">
        <w:rPr>
          <w:rFonts w:cstheme="minorHAnsi"/>
          <w:sz w:val="24"/>
          <w:szCs w:val="24"/>
        </w:rPr>
        <w:t xml:space="preserve">extraction and visualization of aggregated and soluble proteins from </w:t>
      </w:r>
      <w:r w:rsidR="006660E5" w:rsidRPr="000D48BF">
        <w:rPr>
          <w:rFonts w:cstheme="minorHAnsi"/>
          <w:sz w:val="24"/>
          <w:szCs w:val="24"/>
        </w:rPr>
        <w:t xml:space="preserve">different </w:t>
      </w:r>
      <w:r w:rsidR="00834B62" w:rsidRPr="000D48BF">
        <w:rPr>
          <w:rFonts w:cstheme="minorHAnsi"/>
          <w:i/>
          <w:iCs/>
          <w:sz w:val="24"/>
          <w:szCs w:val="24"/>
        </w:rPr>
        <w:t>Escherichia coli</w:t>
      </w:r>
      <w:r w:rsidR="00834B62" w:rsidRPr="000D48BF">
        <w:rPr>
          <w:rFonts w:cstheme="minorHAnsi"/>
          <w:sz w:val="24"/>
          <w:szCs w:val="24"/>
        </w:rPr>
        <w:t xml:space="preserve"> </w:t>
      </w:r>
      <w:r w:rsidR="006660E5" w:rsidRPr="000D48BF">
        <w:rPr>
          <w:rFonts w:cstheme="minorHAnsi"/>
          <w:sz w:val="24"/>
          <w:szCs w:val="24"/>
        </w:rPr>
        <w:t xml:space="preserve">strains </w:t>
      </w:r>
      <w:r w:rsidR="00834B62" w:rsidRPr="000D48BF">
        <w:rPr>
          <w:rFonts w:cstheme="minorHAnsi"/>
          <w:sz w:val="24"/>
          <w:szCs w:val="24"/>
        </w:rPr>
        <w:t xml:space="preserve">after treatment with </w:t>
      </w:r>
      <w:r w:rsidR="00865E5F" w:rsidRPr="000D48BF">
        <w:rPr>
          <w:rFonts w:cstheme="minorHAnsi"/>
          <w:sz w:val="24"/>
          <w:szCs w:val="24"/>
        </w:rPr>
        <w:t>a silver</w:t>
      </w:r>
      <w:r w:rsidR="00BC2279" w:rsidRPr="000D48BF">
        <w:rPr>
          <w:rFonts w:cstheme="minorHAnsi"/>
          <w:sz w:val="24"/>
          <w:szCs w:val="24"/>
        </w:rPr>
        <w:t>–</w:t>
      </w:r>
      <w:r w:rsidR="00865E5F" w:rsidRPr="000D48BF">
        <w:rPr>
          <w:rFonts w:cstheme="minorHAnsi"/>
          <w:sz w:val="24"/>
          <w:szCs w:val="24"/>
        </w:rPr>
        <w:t>ruthenium</w:t>
      </w:r>
      <w:r w:rsidR="00BC2279" w:rsidRPr="000D48BF">
        <w:rPr>
          <w:rFonts w:cstheme="minorHAnsi"/>
          <w:sz w:val="24"/>
          <w:szCs w:val="24"/>
        </w:rPr>
        <w:t>-</w:t>
      </w:r>
      <w:r w:rsidR="00865E5F" w:rsidRPr="000D48BF">
        <w:rPr>
          <w:rFonts w:cstheme="minorHAnsi"/>
          <w:sz w:val="24"/>
          <w:szCs w:val="24"/>
        </w:rPr>
        <w:t xml:space="preserve">containing </w:t>
      </w:r>
      <w:r w:rsidR="00834B62" w:rsidRPr="000D48BF">
        <w:rPr>
          <w:rFonts w:cstheme="minorHAnsi"/>
          <w:sz w:val="24"/>
          <w:szCs w:val="24"/>
        </w:rPr>
        <w:t>antimicrobial</w:t>
      </w:r>
      <w:r w:rsidR="007E2880" w:rsidRPr="000D48BF">
        <w:rPr>
          <w:rFonts w:cstheme="minorHAnsi"/>
          <w:sz w:val="24"/>
          <w:szCs w:val="24"/>
        </w:rPr>
        <w:t xml:space="preserve">. </w:t>
      </w:r>
      <w:r w:rsidR="00865E5F" w:rsidRPr="000D48BF">
        <w:rPr>
          <w:rFonts w:cstheme="minorHAnsi"/>
          <w:sz w:val="24"/>
          <w:szCs w:val="24"/>
        </w:rPr>
        <w:t xml:space="preserve">This compound </w:t>
      </w:r>
      <w:r w:rsidR="00DA1B3B" w:rsidRPr="000D48BF">
        <w:rPr>
          <w:rFonts w:cstheme="minorHAnsi"/>
          <w:sz w:val="24"/>
          <w:szCs w:val="24"/>
        </w:rPr>
        <w:t xml:space="preserve">is known to generate reactive oxygen species and causes </w:t>
      </w:r>
      <w:r w:rsidR="00FF0E64" w:rsidRPr="000D48BF">
        <w:rPr>
          <w:rFonts w:cstheme="minorHAnsi"/>
          <w:sz w:val="24"/>
          <w:szCs w:val="24"/>
        </w:rPr>
        <w:t xml:space="preserve">widespread </w:t>
      </w:r>
      <w:r w:rsidR="00DA1B3B" w:rsidRPr="000D48BF">
        <w:rPr>
          <w:rFonts w:cstheme="minorHAnsi"/>
          <w:sz w:val="24"/>
          <w:szCs w:val="24"/>
        </w:rPr>
        <w:t>protein aggregation</w:t>
      </w:r>
      <w:r w:rsidR="00F42736" w:rsidRPr="000D48BF">
        <w:rPr>
          <w:rFonts w:cstheme="minorHAnsi"/>
          <w:sz w:val="24"/>
          <w:szCs w:val="24"/>
        </w:rPr>
        <w:t>.</w:t>
      </w:r>
      <w:r w:rsidR="000F2F18" w:rsidRPr="000D48BF">
        <w:rPr>
          <w:rFonts w:cstheme="minorHAnsi"/>
          <w:sz w:val="24"/>
          <w:szCs w:val="24"/>
        </w:rPr>
        <w:t xml:space="preserve"> </w:t>
      </w:r>
    </w:p>
    <w:p w14:paraId="16C739A1" w14:textId="77777777" w:rsidR="0039612E" w:rsidRPr="000D48BF" w:rsidRDefault="0039612E" w:rsidP="000D48BF">
      <w:pPr>
        <w:spacing w:after="0" w:line="240" w:lineRule="auto"/>
        <w:jc w:val="both"/>
        <w:rPr>
          <w:rFonts w:cstheme="minorHAnsi"/>
          <w:sz w:val="24"/>
          <w:szCs w:val="24"/>
        </w:rPr>
      </w:pPr>
    </w:p>
    <w:p w14:paraId="6166E093" w14:textId="6983694D" w:rsidR="0093308D" w:rsidRPr="000D48BF" w:rsidRDefault="000F2F18" w:rsidP="000D48BF">
      <w:pPr>
        <w:spacing w:after="0" w:line="240" w:lineRule="auto"/>
        <w:jc w:val="both"/>
        <w:rPr>
          <w:rFonts w:cstheme="minorHAnsi"/>
          <w:sz w:val="24"/>
          <w:szCs w:val="24"/>
        </w:rPr>
      </w:pPr>
      <w:r w:rsidRPr="000D48BF">
        <w:rPr>
          <w:rFonts w:cstheme="minorHAnsi"/>
          <w:sz w:val="24"/>
          <w:szCs w:val="24"/>
        </w:rPr>
        <w:t xml:space="preserve">The method combines a centrifugation-based separation of protein aggregates </w:t>
      </w:r>
      <w:r w:rsidR="008C183C" w:rsidRPr="000D48BF">
        <w:rPr>
          <w:rFonts w:cstheme="minorHAnsi"/>
          <w:sz w:val="24"/>
          <w:szCs w:val="24"/>
        </w:rPr>
        <w:t xml:space="preserve">and </w:t>
      </w:r>
      <w:r w:rsidRPr="000D48BF">
        <w:rPr>
          <w:rFonts w:cstheme="minorHAnsi"/>
          <w:sz w:val="24"/>
          <w:szCs w:val="24"/>
        </w:rPr>
        <w:t xml:space="preserve">soluble proteins </w:t>
      </w:r>
      <w:r w:rsidR="008C183C" w:rsidRPr="000D48BF">
        <w:rPr>
          <w:rFonts w:cstheme="minorHAnsi"/>
          <w:sz w:val="24"/>
          <w:szCs w:val="24"/>
        </w:rPr>
        <w:t xml:space="preserve">from treated and untreated </w:t>
      </w:r>
      <w:r w:rsidR="00EF3126" w:rsidRPr="000D48BF">
        <w:rPr>
          <w:rFonts w:cstheme="minorHAnsi"/>
          <w:sz w:val="24"/>
          <w:szCs w:val="24"/>
        </w:rPr>
        <w:t xml:space="preserve">cells </w:t>
      </w:r>
      <w:r w:rsidRPr="000D48BF">
        <w:rPr>
          <w:rFonts w:cstheme="minorHAnsi"/>
          <w:sz w:val="24"/>
          <w:szCs w:val="24"/>
        </w:rPr>
        <w:t>with</w:t>
      </w:r>
      <w:r w:rsidR="00EF3126" w:rsidRPr="000D48BF">
        <w:rPr>
          <w:rFonts w:cstheme="minorHAnsi"/>
          <w:sz w:val="24"/>
          <w:szCs w:val="24"/>
        </w:rPr>
        <w:t xml:space="preserve"> </w:t>
      </w:r>
      <w:r w:rsidRPr="000D48BF">
        <w:rPr>
          <w:rFonts w:cstheme="minorHAnsi"/>
          <w:sz w:val="24"/>
          <w:szCs w:val="24"/>
        </w:rPr>
        <w:t xml:space="preserve">subsequent </w:t>
      </w:r>
      <w:r w:rsidR="00896375" w:rsidRPr="000D48BF">
        <w:rPr>
          <w:rFonts w:cstheme="minorHAnsi"/>
          <w:sz w:val="24"/>
          <w:szCs w:val="24"/>
        </w:rPr>
        <w:t xml:space="preserve">separation and visualization by </w:t>
      </w:r>
      <w:r w:rsidR="00BC2279" w:rsidRPr="000D48BF">
        <w:rPr>
          <w:rFonts w:cstheme="minorHAnsi"/>
          <w:sz w:val="24"/>
          <w:szCs w:val="24"/>
        </w:rPr>
        <w:t xml:space="preserve">sodium </w:t>
      </w:r>
      <w:r w:rsidR="00D94B19" w:rsidRPr="000D48BF">
        <w:rPr>
          <w:rFonts w:cstheme="minorHAnsi"/>
          <w:sz w:val="24"/>
          <w:szCs w:val="24"/>
        </w:rPr>
        <w:t>dodecyl sulfate-polyacrylamide gel electrophoresis (</w:t>
      </w:r>
      <w:r w:rsidR="00896375" w:rsidRPr="000D48BF">
        <w:rPr>
          <w:rFonts w:cstheme="minorHAnsi"/>
          <w:sz w:val="24"/>
          <w:szCs w:val="24"/>
        </w:rPr>
        <w:t>SDS-PAGE</w:t>
      </w:r>
      <w:r w:rsidR="00D94B19" w:rsidRPr="000D48BF">
        <w:rPr>
          <w:rFonts w:cstheme="minorHAnsi"/>
          <w:sz w:val="24"/>
          <w:szCs w:val="24"/>
        </w:rPr>
        <w:t>)</w:t>
      </w:r>
      <w:r w:rsidR="00896375" w:rsidRPr="000D48BF">
        <w:rPr>
          <w:rFonts w:cstheme="minorHAnsi"/>
          <w:sz w:val="24"/>
          <w:szCs w:val="24"/>
        </w:rPr>
        <w:t xml:space="preserve"> and Coomassie staining. </w:t>
      </w:r>
      <w:r w:rsidR="007E2880" w:rsidRPr="000D48BF">
        <w:rPr>
          <w:rFonts w:cstheme="minorHAnsi"/>
          <w:sz w:val="24"/>
          <w:szCs w:val="24"/>
        </w:rPr>
        <w:t xml:space="preserve">This approach is simple, fast, and </w:t>
      </w:r>
      <w:r w:rsidR="0072102C" w:rsidRPr="000D48BF">
        <w:rPr>
          <w:rFonts w:cstheme="minorHAnsi"/>
          <w:sz w:val="24"/>
          <w:szCs w:val="24"/>
        </w:rPr>
        <w:t xml:space="preserve">allows </w:t>
      </w:r>
      <w:r w:rsidR="000D2220" w:rsidRPr="000D48BF">
        <w:rPr>
          <w:rFonts w:cstheme="minorHAnsi"/>
          <w:sz w:val="24"/>
          <w:szCs w:val="24"/>
        </w:rPr>
        <w:t>a</w:t>
      </w:r>
      <w:r w:rsidR="0072102C" w:rsidRPr="000D48BF">
        <w:rPr>
          <w:rFonts w:cstheme="minorHAnsi"/>
          <w:sz w:val="24"/>
          <w:szCs w:val="24"/>
        </w:rPr>
        <w:t xml:space="preserve"> </w:t>
      </w:r>
      <w:r w:rsidR="009A0BA6" w:rsidRPr="000D48BF">
        <w:rPr>
          <w:rFonts w:cstheme="minorHAnsi"/>
          <w:sz w:val="24"/>
          <w:szCs w:val="24"/>
        </w:rPr>
        <w:t xml:space="preserve">qualitative </w:t>
      </w:r>
      <w:r w:rsidR="0072102C" w:rsidRPr="000D48BF">
        <w:rPr>
          <w:rFonts w:cstheme="minorHAnsi"/>
          <w:sz w:val="24"/>
          <w:szCs w:val="24"/>
        </w:rPr>
        <w:t xml:space="preserve">comparison of </w:t>
      </w:r>
      <w:r w:rsidR="00EA4981" w:rsidRPr="000D48BF">
        <w:rPr>
          <w:rFonts w:cstheme="minorHAnsi"/>
          <w:sz w:val="24"/>
          <w:szCs w:val="24"/>
        </w:rPr>
        <w:t xml:space="preserve">protein aggregate formation </w:t>
      </w:r>
      <w:r w:rsidR="00FD38BC" w:rsidRPr="000D48BF">
        <w:rPr>
          <w:rFonts w:cstheme="minorHAnsi"/>
          <w:sz w:val="24"/>
          <w:szCs w:val="24"/>
        </w:rPr>
        <w:t xml:space="preserve">in different </w:t>
      </w:r>
      <w:r w:rsidR="00FD38BC" w:rsidRPr="000D48BF">
        <w:rPr>
          <w:rFonts w:cstheme="minorHAnsi"/>
          <w:i/>
          <w:iCs/>
          <w:sz w:val="24"/>
          <w:szCs w:val="24"/>
        </w:rPr>
        <w:t>E. coli</w:t>
      </w:r>
      <w:r w:rsidR="00FD38BC" w:rsidRPr="000D48BF">
        <w:rPr>
          <w:rFonts w:cstheme="minorHAnsi"/>
          <w:sz w:val="24"/>
          <w:szCs w:val="24"/>
        </w:rPr>
        <w:t xml:space="preserve"> strains</w:t>
      </w:r>
      <w:r w:rsidR="00E9720C" w:rsidRPr="000D48BF">
        <w:rPr>
          <w:rFonts w:cstheme="minorHAnsi"/>
          <w:sz w:val="24"/>
          <w:szCs w:val="24"/>
        </w:rPr>
        <w:t xml:space="preserve">. </w:t>
      </w:r>
      <w:r w:rsidR="000D2220" w:rsidRPr="000D48BF">
        <w:rPr>
          <w:rFonts w:cstheme="minorHAnsi"/>
          <w:sz w:val="24"/>
          <w:szCs w:val="24"/>
        </w:rPr>
        <w:t xml:space="preserve">The </w:t>
      </w:r>
      <w:r w:rsidR="00E9720C" w:rsidRPr="000D48BF">
        <w:rPr>
          <w:rFonts w:cstheme="minorHAnsi"/>
          <w:sz w:val="24"/>
          <w:szCs w:val="24"/>
        </w:rPr>
        <w:t xml:space="preserve">methodology </w:t>
      </w:r>
      <w:r w:rsidR="008B205B" w:rsidRPr="000D48BF">
        <w:rPr>
          <w:rFonts w:cstheme="minorHAnsi"/>
          <w:sz w:val="24"/>
          <w:szCs w:val="24"/>
        </w:rPr>
        <w:t>has a wide range of application</w:t>
      </w:r>
      <w:r w:rsidR="00D51D74" w:rsidRPr="000D48BF">
        <w:rPr>
          <w:rFonts w:cstheme="minorHAnsi"/>
          <w:sz w:val="24"/>
          <w:szCs w:val="24"/>
        </w:rPr>
        <w:t>s</w:t>
      </w:r>
      <w:r w:rsidR="008B205B" w:rsidRPr="000D48BF">
        <w:rPr>
          <w:rFonts w:cstheme="minorHAnsi"/>
          <w:sz w:val="24"/>
          <w:szCs w:val="24"/>
        </w:rPr>
        <w:t>, including</w:t>
      </w:r>
      <w:r w:rsidR="007B096F" w:rsidRPr="000D48BF">
        <w:rPr>
          <w:rFonts w:cstheme="minorHAnsi"/>
          <w:sz w:val="24"/>
          <w:szCs w:val="24"/>
        </w:rPr>
        <w:t xml:space="preserve"> the </w:t>
      </w:r>
      <w:r w:rsidR="0024249E" w:rsidRPr="000D48BF">
        <w:rPr>
          <w:rFonts w:cstheme="minorHAnsi"/>
          <w:sz w:val="24"/>
          <w:szCs w:val="24"/>
        </w:rPr>
        <w:t xml:space="preserve">possibility to investigate </w:t>
      </w:r>
      <w:r w:rsidR="0072016B" w:rsidRPr="000D48BF">
        <w:rPr>
          <w:rFonts w:cstheme="minorHAnsi"/>
          <w:sz w:val="24"/>
          <w:szCs w:val="24"/>
        </w:rPr>
        <w:t xml:space="preserve">the impact of </w:t>
      </w:r>
      <w:r w:rsidR="005D2E8C" w:rsidRPr="000D48BF">
        <w:rPr>
          <w:rFonts w:cstheme="minorHAnsi"/>
          <w:sz w:val="24"/>
          <w:szCs w:val="24"/>
        </w:rPr>
        <w:t>other</w:t>
      </w:r>
      <w:r w:rsidR="009E58A2" w:rsidRPr="000D48BF">
        <w:rPr>
          <w:rFonts w:cstheme="minorHAnsi"/>
          <w:sz w:val="24"/>
          <w:szCs w:val="24"/>
        </w:rPr>
        <w:t xml:space="preserve"> </w:t>
      </w:r>
      <w:r w:rsidR="00F73EA4" w:rsidRPr="000D48BF">
        <w:rPr>
          <w:rFonts w:cstheme="minorHAnsi"/>
          <w:sz w:val="24"/>
          <w:szCs w:val="24"/>
        </w:rPr>
        <w:t>proteotoxic antimicrobials</w:t>
      </w:r>
      <w:r w:rsidR="001B7F20" w:rsidRPr="000D48BF">
        <w:rPr>
          <w:rFonts w:cstheme="minorHAnsi"/>
          <w:sz w:val="24"/>
          <w:szCs w:val="24"/>
        </w:rPr>
        <w:t xml:space="preserve"> </w:t>
      </w:r>
      <w:r w:rsidR="00576759" w:rsidRPr="000D48BF">
        <w:rPr>
          <w:rFonts w:cstheme="minorHAnsi"/>
          <w:sz w:val="24"/>
          <w:szCs w:val="24"/>
        </w:rPr>
        <w:t xml:space="preserve">on </w:t>
      </w:r>
      <w:r w:rsidR="0072016B" w:rsidRPr="000D48BF">
        <w:rPr>
          <w:rFonts w:cstheme="minorHAnsi"/>
          <w:i/>
          <w:iCs/>
          <w:sz w:val="24"/>
          <w:szCs w:val="24"/>
        </w:rPr>
        <w:t>in vivo</w:t>
      </w:r>
      <w:r w:rsidR="0072016B" w:rsidRPr="000D48BF">
        <w:rPr>
          <w:rFonts w:cstheme="minorHAnsi"/>
          <w:sz w:val="24"/>
          <w:szCs w:val="24"/>
        </w:rPr>
        <w:t xml:space="preserve"> </w:t>
      </w:r>
      <w:r w:rsidR="00576759" w:rsidRPr="000D48BF">
        <w:rPr>
          <w:rFonts w:cstheme="minorHAnsi"/>
          <w:sz w:val="24"/>
          <w:szCs w:val="24"/>
        </w:rPr>
        <w:t xml:space="preserve">protein </w:t>
      </w:r>
      <w:r w:rsidR="00576759" w:rsidRPr="000D48BF">
        <w:rPr>
          <w:rFonts w:cstheme="minorHAnsi"/>
          <w:sz w:val="24"/>
          <w:szCs w:val="24"/>
        </w:rPr>
        <w:lastRenderedPageBreak/>
        <w:t>aggregation</w:t>
      </w:r>
      <w:r w:rsidR="0072016B" w:rsidRPr="000D48BF">
        <w:rPr>
          <w:rFonts w:cstheme="minorHAnsi"/>
          <w:sz w:val="24"/>
          <w:szCs w:val="24"/>
        </w:rPr>
        <w:t xml:space="preserve"> </w:t>
      </w:r>
      <w:r w:rsidR="001B7F20" w:rsidRPr="000D48BF">
        <w:rPr>
          <w:rFonts w:cstheme="minorHAnsi"/>
          <w:sz w:val="24"/>
          <w:szCs w:val="24"/>
        </w:rPr>
        <w:t>in a wide range of bacteria</w:t>
      </w:r>
      <w:r w:rsidR="0072016B" w:rsidRPr="000D48BF">
        <w:rPr>
          <w:rFonts w:cstheme="minorHAnsi"/>
          <w:sz w:val="24"/>
          <w:szCs w:val="24"/>
        </w:rPr>
        <w:t xml:space="preserve">. Moreover, </w:t>
      </w:r>
      <w:r w:rsidR="0024249E" w:rsidRPr="000D48BF">
        <w:rPr>
          <w:rFonts w:cstheme="minorHAnsi"/>
          <w:sz w:val="24"/>
          <w:szCs w:val="24"/>
        </w:rPr>
        <w:t>the protocol</w:t>
      </w:r>
      <w:r w:rsidR="0072016B" w:rsidRPr="000D48BF">
        <w:rPr>
          <w:rFonts w:cstheme="minorHAnsi"/>
          <w:sz w:val="24"/>
          <w:szCs w:val="24"/>
        </w:rPr>
        <w:t xml:space="preserve"> can be used to identify</w:t>
      </w:r>
      <w:r w:rsidR="00576759" w:rsidRPr="000D48BF">
        <w:rPr>
          <w:rFonts w:cstheme="minorHAnsi"/>
          <w:sz w:val="24"/>
          <w:szCs w:val="24"/>
        </w:rPr>
        <w:t xml:space="preserve"> gene</w:t>
      </w:r>
      <w:r w:rsidR="00B954D6" w:rsidRPr="000D48BF">
        <w:rPr>
          <w:rFonts w:cstheme="minorHAnsi"/>
          <w:sz w:val="24"/>
          <w:szCs w:val="24"/>
        </w:rPr>
        <w:t>s</w:t>
      </w:r>
      <w:r w:rsidR="00576759" w:rsidRPr="000D48BF">
        <w:rPr>
          <w:rFonts w:cstheme="minorHAnsi"/>
          <w:sz w:val="24"/>
          <w:szCs w:val="24"/>
        </w:rPr>
        <w:t xml:space="preserve"> that contribute to </w:t>
      </w:r>
      <w:r w:rsidR="00F1740D" w:rsidRPr="000D48BF">
        <w:rPr>
          <w:rFonts w:cstheme="minorHAnsi"/>
          <w:sz w:val="24"/>
          <w:szCs w:val="24"/>
        </w:rPr>
        <w:t>increased</w:t>
      </w:r>
      <w:r w:rsidR="00576759" w:rsidRPr="000D48BF">
        <w:rPr>
          <w:rFonts w:cstheme="minorHAnsi"/>
          <w:sz w:val="24"/>
          <w:szCs w:val="24"/>
        </w:rPr>
        <w:t xml:space="preserve"> resistance to proteotoxic substances</w:t>
      </w:r>
      <w:r w:rsidR="00DC4652" w:rsidRPr="000D48BF">
        <w:rPr>
          <w:rFonts w:cstheme="minorHAnsi"/>
          <w:sz w:val="24"/>
          <w:szCs w:val="24"/>
        </w:rPr>
        <w:t>.</w:t>
      </w:r>
      <w:r w:rsidR="001D423C" w:rsidRPr="000D48BF">
        <w:rPr>
          <w:rFonts w:cstheme="minorHAnsi"/>
          <w:sz w:val="24"/>
          <w:szCs w:val="24"/>
        </w:rPr>
        <w:t xml:space="preserve"> </w:t>
      </w:r>
      <w:r w:rsidR="00976BA2" w:rsidRPr="000D48BF">
        <w:rPr>
          <w:rFonts w:cstheme="minorHAnsi"/>
          <w:sz w:val="24"/>
          <w:szCs w:val="24"/>
        </w:rPr>
        <w:t>Gel bands can be used</w:t>
      </w:r>
      <w:r w:rsidR="002D2B8C" w:rsidRPr="000D48BF">
        <w:rPr>
          <w:rFonts w:cstheme="minorHAnsi"/>
          <w:sz w:val="24"/>
          <w:szCs w:val="24"/>
        </w:rPr>
        <w:t xml:space="preserve"> for </w:t>
      </w:r>
      <w:r w:rsidR="001D423C" w:rsidRPr="000D48BF">
        <w:rPr>
          <w:rFonts w:cstheme="minorHAnsi"/>
          <w:sz w:val="24"/>
          <w:szCs w:val="24"/>
        </w:rPr>
        <w:t xml:space="preserve">the </w:t>
      </w:r>
      <w:r w:rsidR="002D2B8C" w:rsidRPr="000D48BF">
        <w:rPr>
          <w:rFonts w:cstheme="minorHAnsi"/>
          <w:sz w:val="24"/>
          <w:szCs w:val="24"/>
        </w:rPr>
        <w:t>subsequent identification of proteins that are particular</w:t>
      </w:r>
      <w:r w:rsidR="00BF301F" w:rsidRPr="000D48BF">
        <w:rPr>
          <w:rFonts w:cstheme="minorHAnsi"/>
          <w:sz w:val="24"/>
          <w:szCs w:val="24"/>
        </w:rPr>
        <w:t>ly</w:t>
      </w:r>
      <w:r w:rsidR="002D2B8C" w:rsidRPr="000D48BF">
        <w:rPr>
          <w:rFonts w:cstheme="minorHAnsi"/>
          <w:sz w:val="24"/>
          <w:szCs w:val="24"/>
        </w:rPr>
        <w:t xml:space="preserve"> prone to aggregation</w:t>
      </w:r>
      <w:r w:rsidR="00C77D00" w:rsidRPr="000D48BF">
        <w:rPr>
          <w:rFonts w:cstheme="minorHAnsi"/>
          <w:sz w:val="24"/>
          <w:szCs w:val="24"/>
        </w:rPr>
        <w:t>.</w:t>
      </w:r>
    </w:p>
    <w:p w14:paraId="331CCF08" w14:textId="77777777" w:rsidR="00E228FE" w:rsidRPr="000D48BF" w:rsidRDefault="00E228FE" w:rsidP="000D48BF">
      <w:pPr>
        <w:spacing w:after="0" w:line="240" w:lineRule="auto"/>
        <w:jc w:val="both"/>
        <w:rPr>
          <w:rFonts w:cstheme="minorHAnsi"/>
          <w:b/>
          <w:bCs/>
          <w:sz w:val="24"/>
          <w:szCs w:val="24"/>
        </w:rPr>
      </w:pPr>
    </w:p>
    <w:p w14:paraId="2A27BCD6" w14:textId="716B8CDB" w:rsidR="00232A1B" w:rsidRPr="000D48BF" w:rsidRDefault="00232A1B" w:rsidP="000D48BF">
      <w:pPr>
        <w:spacing w:after="0" w:line="240" w:lineRule="auto"/>
        <w:jc w:val="both"/>
        <w:rPr>
          <w:rFonts w:cstheme="minorHAnsi"/>
          <w:b/>
          <w:bCs/>
          <w:sz w:val="24"/>
          <w:szCs w:val="24"/>
        </w:rPr>
      </w:pPr>
      <w:r w:rsidRPr="000D48BF">
        <w:rPr>
          <w:rFonts w:cstheme="minorHAnsi"/>
          <w:b/>
          <w:bCs/>
          <w:sz w:val="24"/>
          <w:szCs w:val="24"/>
        </w:rPr>
        <w:t>I</w:t>
      </w:r>
      <w:r w:rsidR="00967B29" w:rsidRPr="000D48BF">
        <w:rPr>
          <w:rFonts w:cstheme="minorHAnsi"/>
          <w:b/>
          <w:bCs/>
          <w:sz w:val="24"/>
          <w:szCs w:val="24"/>
        </w:rPr>
        <w:t>NTRODUCTION:</w:t>
      </w:r>
    </w:p>
    <w:p w14:paraId="00B8C626" w14:textId="220DB8DD" w:rsidR="009C7EE5" w:rsidRPr="000D48BF" w:rsidRDefault="00F57BC9" w:rsidP="000D48BF">
      <w:pPr>
        <w:spacing w:after="0" w:line="240" w:lineRule="auto"/>
        <w:jc w:val="both"/>
        <w:rPr>
          <w:rFonts w:cstheme="minorHAnsi"/>
          <w:sz w:val="24"/>
          <w:szCs w:val="24"/>
        </w:rPr>
      </w:pPr>
      <w:r w:rsidRPr="000D48BF">
        <w:rPr>
          <w:rFonts w:cstheme="minorHAnsi"/>
          <w:sz w:val="24"/>
          <w:szCs w:val="24"/>
        </w:rPr>
        <w:t>Bacteria are inevitably exposed to a myriad of environmental stress</w:t>
      </w:r>
      <w:r w:rsidR="005E4443" w:rsidRPr="000D48BF">
        <w:rPr>
          <w:rFonts w:cstheme="minorHAnsi"/>
          <w:sz w:val="24"/>
          <w:szCs w:val="24"/>
        </w:rPr>
        <w:t>es</w:t>
      </w:r>
      <w:r w:rsidR="00B158BF" w:rsidRPr="000D48BF">
        <w:rPr>
          <w:rFonts w:cstheme="minorHAnsi"/>
          <w:sz w:val="24"/>
          <w:szCs w:val="24"/>
        </w:rPr>
        <w:t>,</w:t>
      </w:r>
      <w:r w:rsidR="00A01F92" w:rsidRPr="000D48BF">
        <w:rPr>
          <w:rFonts w:cstheme="minorHAnsi"/>
          <w:sz w:val="24"/>
          <w:szCs w:val="24"/>
        </w:rPr>
        <w:t xml:space="preserve"> including</w:t>
      </w:r>
      <w:r w:rsidRPr="000D48BF">
        <w:rPr>
          <w:rFonts w:cstheme="minorHAnsi"/>
          <w:sz w:val="24"/>
          <w:szCs w:val="24"/>
        </w:rPr>
        <w:t xml:space="preserve"> low pH (e.g.</w:t>
      </w:r>
      <w:r w:rsidR="00CC0336" w:rsidRPr="000D48BF">
        <w:rPr>
          <w:rFonts w:cstheme="minorHAnsi"/>
          <w:sz w:val="24"/>
          <w:szCs w:val="24"/>
        </w:rPr>
        <w:t>,</w:t>
      </w:r>
      <w:r w:rsidRPr="000D48BF">
        <w:rPr>
          <w:rFonts w:cstheme="minorHAnsi"/>
          <w:sz w:val="24"/>
          <w:szCs w:val="24"/>
        </w:rPr>
        <w:t xml:space="preserve"> in the mammalian stomach</w:t>
      </w:r>
      <w:r w:rsidR="00A92BA1" w:rsidRPr="000D48BF">
        <w:rPr>
          <w:rFonts w:cstheme="minorHAnsi"/>
          <w:sz w:val="24"/>
          <w:szCs w:val="24"/>
        </w:rPr>
        <w:t>)</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1083-351X","author":[{"dropping-particle":"","family":"Dahl","given":"Jan-Ulrik","non-dropping-particle":"","parse-names":false,"suffix":""},{"dropping-particle":"","family":"Koldewey","given":"Philipp","non-dropping-particle":"","parse-names":false,"suffix":""},{"dropping-particle":"","family":"Salmon","given":"Loïc","non-dropping-particle":"","parse-names":false,"suffix":""},{"dropping-particle":"","family":"Horowitz","given":"Scott","non-dropping-particle":"","parse-names":false,"suffix":""},{"dropping-particle":"","family":"Bardwell","given":"James C A","non-dropping-particle":"","parse-names":false,"suffix":""},{"dropping-particle":"","family":"Jakob","given":"Ursula","non-dropping-particle":"","parse-names":false,"suffix":""}],"container-title":"The Journal of biological chemistry","id":"ITEM-1","issue":"16","issued":{"date-parts":[["2015","4","17"]]},"language":"eng","page":"9950","publisher":"American Society for Biochemistry and Molecular Biology","title":"HdeB functions as an acid-protective chaperone in bacteria","type":"article-journal","volume":"290"},"uris":["http://www.mendeley.com/documents/?uuid=67c2800d-783f-4d44-99a5-b1595886730c"]},{"id":"ITEM-2","itemData":{"abstract":"For proteins, function is generally associated with order. Some proteins, however, are at least partially disordered. Because proteins tend to evolve into disorder in the absence of selection, it has been difficult to establish any significance of disorder for protein function. Here, we isolate a constitutively active variant of the normally acid-activated, conditionally disordered chaperone HdeA. We find this mutant to be largely destabilized, partially unstructured, and monomeric at a concentration at which it prevents the aggregation of a client protein. Our data therefore provide experimental evidence for the significance of partial disorder in protein function.Conditionally disordered proteins can alternate between highly ordered and less ordered configurations under physiological conditions. Whereas protein function is often associated with the ordered conformation, for some of these conditionally unstructured proteins, the opposite applies: Their activation is associated with their unfolding. An example is the small periplasmic chaperone HdeA, which is critical for the ability of enteric bacterial pathogens like Escherichia coli to survive passage through extremely acidic environments, such as the human stomach. At neutral pH, HdeA is a chaperone-inactive dimer. On a shift to low pH, however, HdeA monomerizes, partially unfolds, and becomes rapidly active in preventing the aggregation of substrate proteins. By mutating two aspartic acid residues predicted to be responsible for the pH-dependent monomerization of HdeA, we have succeeded in isolating an HdeA mutant that is active at neutral pH. We find this HdeA mutant to be substantially destabilized, partially unfolded, and mainly monomeric at near-neutral pH at a concentration at which it prevents aggregation of a substrate protein. These results provide convincing evidence for direct activation of a protein by partial unfolding.","author":[{"dropping-particle":"","family":"Foit","given":"Linda","non-dropping-particle":"","parse-names":false,"suffix":""},{"dropping-particle":"","family":"George","given":"Jenny S","non-dropping-particle":"","parse-names":false,"suffix":""},{"dropping-particle":"","family":"Zhang","given":"Bin W","non-dropping-particle":"","parse-names":false,"suffix":""},{"dropping-particle":"","family":"Brooks","given":"Charles L","non-dropping-particle":"","parse-names":false,"suffix":""},{"dropping-particle":"","family":"Bardwell","given":"James C A","non-dropping-particle":"","parse-names":false,"suffix":""}],"container-title":"Proceedings of the National Academy of Sciences","id":"ITEM-2","issue":"14","issued":{"date-parts":[["2013","4","2"]]},"page":"1254 - 1262","title":"Chaperone activation by unfolding","type":"article-journal","volume":"110"},"uris":["http://www.mendeley.com/documents/?uuid=0cead270-5760-454e-8451-8ca242183a00"]}],"mendeley":{"formattedCitation":"&lt;sup&gt;1,2&lt;/sup&gt;","plainTextFormattedCitation":"1,2","previouslyFormattedCitation":"(1,2)"},"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1,2</w:t>
      </w:r>
      <w:r w:rsidR="00DC3940" w:rsidRPr="000D48BF">
        <w:rPr>
          <w:rStyle w:val="FootnoteReference"/>
          <w:rFonts w:cstheme="minorHAnsi"/>
          <w:sz w:val="24"/>
          <w:szCs w:val="24"/>
        </w:rPr>
        <w:fldChar w:fldCharType="end"/>
      </w:r>
      <w:r w:rsidRPr="000D48BF">
        <w:rPr>
          <w:rFonts w:cstheme="minorHAnsi"/>
          <w:sz w:val="24"/>
          <w:szCs w:val="24"/>
        </w:rPr>
        <w:t>, reactive oxygen and chlorine species (RO</w:t>
      </w:r>
      <w:r w:rsidR="009D2E38" w:rsidRPr="000D48BF">
        <w:rPr>
          <w:rFonts w:cstheme="minorHAnsi"/>
          <w:sz w:val="24"/>
          <w:szCs w:val="24"/>
        </w:rPr>
        <w:t>S</w:t>
      </w:r>
      <w:r w:rsidRPr="000D48BF">
        <w:rPr>
          <w:rFonts w:cstheme="minorHAnsi"/>
          <w:sz w:val="24"/>
          <w:szCs w:val="24"/>
        </w:rPr>
        <w:t>/</w:t>
      </w:r>
      <w:r w:rsidR="009D2E38" w:rsidRPr="000D48BF">
        <w:rPr>
          <w:rFonts w:cstheme="minorHAnsi"/>
          <w:sz w:val="24"/>
          <w:szCs w:val="24"/>
        </w:rPr>
        <w:t>R</w:t>
      </w:r>
      <w:r w:rsidRPr="000D48BF">
        <w:rPr>
          <w:rFonts w:cstheme="minorHAnsi"/>
          <w:sz w:val="24"/>
          <w:szCs w:val="24"/>
        </w:rPr>
        <w:t>CS) (e.g.</w:t>
      </w:r>
      <w:r w:rsidR="00CC0336" w:rsidRPr="000D48BF">
        <w:rPr>
          <w:rFonts w:cstheme="minorHAnsi"/>
          <w:sz w:val="24"/>
          <w:szCs w:val="24"/>
        </w:rPr>
        <w:t>,</w:t>
      </w:r>
      <w:r w:rsidRPr="000D48BF">
        <w:rPr>
          <w:rFonts w:cstheme="minorHAnsi"/>
          <w:sz w:val="24"/>
          <w:szCs w:val="24"/>
        </w:rPr>
        <w:t xml:space="preserve"> during oxidative burst in phagocytes</w:t>
      </w:r>
      <w:r w:rsidR="00FC6065" w:rsidRPr="000D48BF">
        <w:rPr>
          <w:rFonts w:cstheme="minorHAnsi"/>
          <w:sz w:val="24"/>
          <w:szCs w:val="24"/>
        </w:rPr>
        <w:t>)</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{"citationItems":[{"id":"ITEM-1","itemData":{"DOI":"10.1128/iai.00964-19","ISSN":"0019-9567","abstract":"Neutrophils kill invading microbes and therefore represent the first line of defense of the innate immune response. Activated neutrophils assemble NADPH oxidase to convert substantial amounts of molecular oxygen into superoxide, which, after dismutation into peroxide, serves as the substrate for the generation of the potent antimicrobial hypochlorous acid (HOCl) in the phagosomal space. In this minireview, we explore the most recent insights into physiological consequences of HOCl stress. Not surprisingly, Gram-negative bacteria have evolved diverse posttranslational defense mechanisms to protect their proteins, the main targets of HOCl, from HOCl-mediated damage. We discuss the idea that oxidation of conserved cysteine residues and partial unfolding of its structure convert the heat shock protein Hsp33 into a highly active chaperone holdase that binds unfolded proteins and prevents their aggregation. We examine two novel members of the Escherichia coli chaperone holdase family, RidA and CnoX, whose thiol-independent activation mechanism differs from that of Hsp33 and requires N-chlorination of positively charged amino acids during HOCl exposure. Furthermore, we summarize the latest findings with respect to another bacterial defense strategy employed in response to HOCl stress, which involves the accumulation of the universally conserved biopolymer inorganic polyphosphate. We then discuss sophisticated adaptive strategies that bacteria have developed to enhance their survival during HOCl stress. Understanding bacterial defense and survival strategies against one of the most powerful neutrophilic oxidants may provide novel insights into treatment options that potentially compromise the ability of pathogens to resist HOCl stress and therefore may increase the efficacy of the innate immune response.","author":[{"dropping-particle":"","family":"Sultana","given":"Sadia","non-dropping-particle":"","parse-names":false,"suffix":""},{"dropping-particle":"","family":"Foti","given":"Alessandro","non-dropping-particle":"","parse-names":false,"suffix":""},{"dropping-particle":"","family":"Dahl","given":"Jan-Ulrik","non-dropping-particle":"","parse-names":false,"suffix":""}],"container-title":"Infection and Immunity","id":"ITEM-1","issue":"7","issued":{"date-parts":[["2020"]]},"page":"1-17","title":"Bacterial Defense Systems against the Neutrophilic Oxidant Hypochlorous Acid","type":"article-journal","volume":"88"},"uris":["http://www.mendeley.com/documents/?uuid=8b297e09-1016-44b1-a1c9-1085aad5df96"]},{"id":"ITEM-2","itemData":{"abstract":"Accumulation of reactive oxygen and chlorine species (RO/CS) is generally regarded to be a toxic and highly undesirable event, which serves as contributing factor in aging and many age-related diseases. However, it is also put to excellent use during host defense, when high levels of RO/CS are produced to kill invading microorganisms and regulate bacterial colonization. Biochemical and cell biological studies of how bacteria and other microorganisms deal with RO/CS have now provided important new insights into the physiological consequences of oxidative stress, the major targets that need protection, and the cellular strategies employed by organisms to mitigate the damage. This review examines the redox-regulated mechanisms by which cells maintain a functional proteome during oxidative stress. We will discuss the well-characterized redox-regulated chaperone Hsp33, and we will review recent discoveries demonstrating that oxidative stress-specific activation of chaperone function is a much more widespread phenomenon than previously anticipated. New members of this group include the cytosolic ATPase Get3 in yeast, the Escherichia coli protein RidA, and the mammalian protein α2-macroglobulin. We will conclude our review with recent evidence showing that inorganic polyphosphate (polyP), whose accumulation significantly increases bacterial oxidative stress resistance, works by a protein-like chaperone mechanism. Understanding the relationship between oxidative and proteotoxic stresses will improve our understanding of both host-microbe interactions and how mammalian cells combat the damaging side effects of uncontrolled RO/CS production, a hallmark of inflammation.","author":[{"dropping-particle":"","family":"Dahl","given":"Jan-Ulrik","non-dropping-particle":"","parse-names":false,"suffix":""},{"dropping-particle":"","family":"Gray","given":"Michael J.","non-dropping-particle":"","parse-names":false,"suffix":""},{"dropping-particle":"","family":"Jakob","given":"Ursula","non-dropping-particle":"","parse-names":false,"suffix":""}],"container-title":"Journal of Molecular Biology","id":"ITEM-2","issue":"7","issued":{"date-parts":[["2015"]]},"page":"1549-1563","publisher":"Elsevier Ltd","title":"Protein quality control under oxidative stress conditions","type":"article-journal","volume":"427"},"uris":["http://www.mendeley.com/documents/?uuid=04a9b52b-8156-457b-94e5-173f721c0977"]},{"id":"ITEM-3","itemData":{"DOI":"10.1111/mmi.13768","ISSN":"13652958","abstract":"© 2017 John Wiley &amp; Sons Ltd The most abundant oxidants controlling bacterial colonization on mucosal barrier epithelia are hypochlorous acid (HOCl), hypobromous acid (HOBr) and hypothiocyanous acid (HOSCN). All three oxidants are highly antimicrobial but little is known about their relative efficacies, their respective cellular targets, or what specific responses they elicit in bacteria. To address these important questions, we directly tested the individual oxidants on the virulent Pseudomonas aeruginosa strain PA14. We discovered that HOCl and HOBr work almost interchangeably, impacting non-growing bacterial cultures more significantly than actively growing bacteria, and eliciting similar stress responses, including the heat shock response. HOSCN treatment is distinctly different, affecting primarily actively growing PA14 and evoking stress responses suggestive of membrane damage. What all three oxidants have in common, however, is their ability to cause substantial protein aggregation. This effect became particularly obvious in strains lacking polyphosphate, a newly recognized chemical chaperone. Treatment of PA14 with the FDA-approved anti-inflammatory drug mesalamine, which has recently been shown to attenuate polyP production in a wide range of bacteria, effectively decreased the resistance of PA14 toward all three oxidants, suggesting that we have discovered a novel, targetable defense system in P. aeruginosa.","author":[{"dropping-particle":"","family":"Groitl","given":"Bastian","non-dropping-particle":"","parse-names":false,"suffix":""},{"dropping-particle":"","family":"Dahl","given":"Jan-Ulrik","non-dropping-particle":"","parse-names":false,"suffix":""},{"dropping-particle":"","family":"Schroeder","given":"Jeremy W.","non-dropping-particle":"","parse-names":false,"suffix":""},{"dropping-particle":"","family":"Jakob","given":"Ursula","non-dropping-particle":"","parse-names":false,"suffix":""}],"container-title":"Molecular Microbiology","id":"ITEM-3","issue":"3","issued":{"date-parts":[["2017"]]},"page":"335-350","title":"Pseudomonas aeruginosa defense systems against microbicidal oxidants","type":"article-journal","volume":"106"},"uris":["http://www.mendeley.com/documents/?uuid=760409c6-e7eb-4b95-90b1-48bf85e25387"]}],"mendeley":{"formattedCitation":"&lt;sup&gt;3–5&lt;/sup&gt;","plainTextFormattedCitation":"3–5","previouslyFormattedCitation":"(3–5)"},"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3–5</w:t>
      </w:r>
      <w:r w:rsidR="00DC3940" w:rsidRPr="000D48BF">
        <w:rPr>
          <w:rStyle w:val="FootnoteReference"/>
          <w:rFonts w:cstheme="minorHAnsi"/>
          <w:sz w:val="24"/>
          <w:szCs w:val="24"/>
        </w:rPr>
        <w:fldChar w:fldCharType="end"/>
      </w:r>
      <w:r w:rsidRPr="000D48BF">
        <w:rPr>
          <w:rFonts w:cstheme="minorHAnsi"/>
          <w:sz w:val="24"/>
          <w:szCs w:val="24"/>
        </w:rPr>
        <w:t>, elevated temperatures (e.g.</w:t>
      </w:r>
      <w:r w:rsidR="00CC0336" w:rsidRPr="000D48BF">
        <w:rPr>
          <w:rFonts w:cstheme="minorHAnsi"/>
          <w:sz w:val="24"/>
          <w:szCs w:val="24"/>
        </w:rPr>
        <w:t>,</w:t>
      </w:r>
      <w:r w:rsidRPr="000D48BF">
        <w:rPr>
          <w:rFonts w:cstheme="minorHAnsi"/>
          <w:sz w:val="24"/>
          <w:szCs w:val="24"/>
        </w:rPr>
        <w:t xml:space="preserve"> in hot springs</w:t>
      </w:r>
      <w:r w:rsidR="00BF385C" w:rsidRPr="000D48BF">
        <w:rPr>
          <w:rFonts w:cstheme="minorHAnsi"/>
          <w:sz w:val="24"/>
          <w:szCs w:val="24"/>
        </w:rPr>
        <w:t xml:space="preserve"> or during heat-shock</w:t>
      </w:r>
      <w:r w:rsidR="00763696" w:rsidRPr="000D48BF">
        <w:rPr>
          <w:rFonts w:cstheme="minorHAnsi"/>
          <w:sz w:val="24"/>
          <w:szCs w:val="24"/>
        </w:rPr>
        <w:t>)</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{"citationItems":[{"id":"ITEM-1","itemData":{"ISSN":"1553-7374","author":[{"dropping-particle":"","family":"Casadevall","given":"Arturo","non-dropping-particle":"","parse-names":false,"suffix":""}],"container-title":"PLoS pathogens","id":"ITEM-1","issue":"5","issued":{"date-parts":[["2016","5","5"]]},"language":"eng","page":"e1005577-e1005577","publisher":"Public Library of Science","title":"Thermal Restriction as an Antimicrobial Function of Fever","type":"article-journal","volume":"12"},"uris":["http://www.mendeley.com/documents/?uuid=d4a9e6f9-34a4-4fbc-9879-19c4af2b36e9"]},{"id":"ITEM-2","itemData":{"ISSN":"10972765","PMID":"20965420","abstract":"Organisms must survive a variety of stressful conditions, including sudden temperature increases that damage important cellular structures and interfere with essential functions. In response to heat stress, cells activate an ancient signaling pathway leading to the transient expression of heat shock or heat stress proteins (Hsps). Hsps exhibit sophisticated protection mechanisms, and the most conserved Hsps are molecular chaperones that prevent the formation of nonspecific protein aggregates and assist proteins in the acquisition of their native structures. In this Review, we summarize the concepts of the protective Hsp network. © 2010 Elsevier Inc.","author":[{"dropping-particle":"","family":"Richter","given":"Klaus","non-dropping-particle":"","parse-names":false,"suffix":""},{"dropping-particle":"","family":"Haslbeck","given":"Martin","non-dropping-particle":"","parse-names":false,"suffix":""},{"dropping-particle":"","family":"Buchner","given":"Johannes","non-dropping-particle":"","parse-names":false,"suffix":""}],"container-title":"Molecular Cell","id":"ITEM-2","issue":"2","issued":{"date-parts":[["2010"]]},"page":"253-266","publisher":"Elsevier Inc.","title":"The Heat Shock Response: Life on the Verge of Death","type":"article-journal","volume":"40"},"uris":["http://www.mendeley.com/documents/?uuid=674c5d25-d8aa-4f16-8bf6-d8ac0089a32a"]}],"mendeley":{"formattedCitation":"&lt;sup&gt;6,7&lt;/sup&gt;","plainTextFormattedCitation":"6,7","previouslyFormattedCitation":"(6,7)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6,7</w:t>
      </w:r>
      <w:r w:rsidR="00DC3940" w:rsidRPr="000D48BF">
        <w:rPr>
          <w:rStyle w:val="FootnoteReference"/>
          <w:rFonts w:cstheme="minorHAnsi"/>
          <w:sz w:val="24"/>
          <w:szCs w:val="24"/>
        </w:rPr>
        <w:fldChar w:fldCharType="end"/>
      </w:r>
      <w:r w:rsidRPr="000D48BF">
        <w:rPr>
          <w:rFonts w:cstheme="minorHAnsi"/>
          <w:sz w:val="24"/>
          <w:szCs w:val="24"/>
        </w:rPr>
        <w:t xml:space="preserve">, and </w:t>
      </w:r>
      <w:r w:rsidR="00F27A42" w:rsidRPr="000D48BF">
        <w:rPr>
          <w:rFonts w:cstheme="minorHAnsi"/>
          <w:sz w:val="24"/>
          <w:szCs w:val="24"/>
        </w:rPr>
        <w:t>several</w:t>
      </w:r>
      <w:r w:rsidRPr="000D48BF">
        <w:rPr>
          <w:rFonts w:cstheme="minorHAnsi"/>
          <w:sz w:val="24"/>
          <w:szCs w:val="24"/>
        </w:rPr>
        <w:t xml:space="preserve"> potent antimicrobials (e.g.</w:t>
      </w:r>
      <w:r w:rsidR="00CC0336" w:rsidRPr="000D48BF">
        <w:rPr>
          <w:rFonts w:cstheme="minorHAnsi"/>
          <w:sz w:val="24"/>
          <w:szCs w:val="24"/>
        </w:rPr>
        <w:t>,</w:t>
      </w:r>
      <w:r w:rsidRPr="000D48BF">
        <w:rPr>
          <w:rFonts w:cstheme="minorHAnsi"/>
          <w:sz w:val="24"/>
          <w:szCs w:val="24"/>
        </w:rPr>
        <w:t xml:space="preserve"> AGXX used in this protocol)</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{"citationItems":[{"id":"ITEM-1","itemData":{"abstract":"Multidrug-resistant pathogens, such as methicillin-resistant Staphylococcus aureus (MRSA) pose an increasing health burden and demand alternative antimicrobials to treat bacterial infections. The surface coating AGXX® is a novel broad-spectrum antimicrobial composed of two transition metals, silver and ruthenium that can be electroplated on various surfaces, such as medical devices and implants. AGXX® has been shown to kill nosocomial and waterborne pathogens by production of reactive oxygen species (ROS), but the effect of AGXX® on the bacterial redox balance has not been demonstrated. Since treatment options for MRSA infections are limited, ROS-producing agents are attractive alternatives to combat multi-resistant strains. In this work, we used RNA-seq transcriptomics, redox biosensor measurements and phenotype analyses to study the mode of action of AGXX® microparticles in S. aureus USA300. Using growth and survival assays, the growth-inhibitory amount of AGXX® microparticles was determined as 5µg/ml. In the RNA-seq transcriptome, AGXX® caused a strong thiol-specific oxidative stress response and protein damage as revealed by the induction of the PerR, HypR, QsrR, MhqR, CstR, CtsR, and HrcA regulons. The derepression of the Fur, Zur, and CsoR regulons indicates that AGXX® also interferes with the metal ion homeostasis inducing Fe2+- and Zn2+-starvation responses as well as export systems for toxic Ag+ ions. The induction of the SigB and GraRS regulons reveals also cell wall and general stress responses. AGXX® stress was further shown to cause protein S-bacillithiolation, protein aggregation and an oxidative shift in the bacillithiol (BSH) redox potential. In phenotype assays, BSH and the HypR-controlled disulfide reductaseMerAwere required for protection against ROS produced under AGXX® stress in S. aureus. Altogether, our study revealed a strong thiol-reactive mode of action of AGXX® in S. aureus USA300 resulting in an increased BSH redox potential and protein S-bacillithiolation.","author":[{"dropping-particle":"Van","family":"Loi","given":"Vu","non-dropping-particle":"","parse-names":false,"suffix":""},{"dropping-particle":"","family":"Busche","given":"Tobias","non-dropping-particle":"","parse-names":false,"suffix":""},{"dropping-particle":"","family":"Preuß","given":"Thalia","non-dropping-particle":"","parse-names":false,"suffix":""},{"dropping-particle":"","family":"Kalinowski","given":"Jörn","non-dropping-particle":"","parse-names":false,"suffix":""},{"dropping-particle":"","family":"Bernhardt","given":"Jörg","non-dropping-particle":"","parse-names":false,"suffix":""}],"container-title":"Frontiers in Microbiology","id":"ITEM-1","issue":"3037","issued":{"date-parts":[["2018"]]},"page":"1-15","title":"The AGXX ® Antimicrobial Coating Causes a Thiol-Specific Oxidative Stress Response and Protein S -bacillithiolation in Staphylococcus aureus","type":"article-journal","volume":"9"},"uris":["http://www.mendeley.com/documents/?uuid=2386bf3a-e53b-4096-9bde-4ad6474c4abf"]}],"mendeley":{"formattedCitation":"&lt;sup&gt;8&lt;/sup&gt;","plainTextFormattedCitation":"8","previouslyFormattedCitation":"(8)"},"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8</w:t>
      </w:r>
      <w:r w:rsidR="00DC3940" w:rsidRPr="000D48BF">
        <w:rPr>
          <w:rStyle w:val="FootnoteReference"/>
          <w:rFonts w:cstheme="minorHAnsi"/>
          <w:sz w:val="24"/>
          <w:szCs w:val="24"/>
        </w:rPr>
        <w:fldChar w:fldCharType="end"/>
      </w:r>
      <w:r w:rsidRPr="000D48BF">
        <w:rPr>
          <w:rFonts w:cstheme="minorHAnsi"/>
          <w:sz w:val="24"/>
          <w:szCs w:val="24"/>
        </w:rPr>
        <w:t>. Proteins are particularly vulnerable to any of these stressors</w:t>
      </w:r>
      <w:r w:rsidR="00671AA2" w:rsidRPr="000D48BF">
        <w:rPr>
          <w:rFonts w:cstheme="minorHAnsi"/>
          <w:sz w:val="24"/>
          <w:szCs w:val="24"/>
        </w:rPr>
        <w:t>,</w:t>
      </w:r>
      <w:r w:rsidR="009E7A8D" w:rsidRPr="000D48BF">
        <w:rPr>
          <w:rFonts w:cstheme="minorHAnsi"/>
          <w:sz w:val="24"/>
          <w:szCs w:val="24"/>
        </w:rPr>
        <w:t xml:space="preserve"> and</w:t>
      </w:r>
      <w:r w:rsidR="003E5BB5" w:rsidRPr="000D48BF">
        <w:rPr>
          <w:rFonts w:cstheme="minorHAnsi"/>
          <w:sz w:val="24"/>
          <w:szCs w:val="24"/>
        </w:rPr>
        <w:t xml:space="preserve"> exposure </w:t>
      </w:r>
      <w:r w:rsidR="00B25674" w:rsidRPr="000D48BF">
        <w:rPr>
          <w:rFonts w:cstheme="minorHAnsi"/>
          <w:sz w:val="24"/>
          <w:szCs w:val="24"/>
        </w:rPr>
        <w:t>can provoke protein un</w:t>
      </w:r>
      <w:r w:rsidR="00ED54B4" w:rsidRPr="000D48BF">
        <w:rPr>
          <w:rFonts w:cstheme="minorHAnsi"/>
          <w:sz w:val="24"/>
          <w:szCs w:val="24"/>
        </w:rPr>
        <w:t>-</w:t>
      </w:r>
      <w:r w:rsidR="005114B6" w:rsidRPr="000D48BF">
        <w:rPr>
          <w:rFonts w:cstheme="minorHAnsi"/>
          <w:sz w:val="24"/>
          <w:szCs w:val="24"/>
        </w:rPr>
        <w:t>/</w:t>
      </w:r>
      <w:r w:rsidR="00BB1054" w:rsidRPr="000D48BF">
        <w:rPr>
          <w:rFonts w:cstheme="minorHAnsi"/>
          <w:sz w:val="24"/>
          <w:szCs w:val="24"/>
        </w:rPr>
        <w:t>mis</w:t>
      </w:r>
      <w:r w:rsidR="00B25674" w:rsidRPr="000D48BF">
        <w:rPr>
          <w:rFonts w:cstheme="minorHAnsi"/>
          <w:sz w:val="24"/>
          <w:szCs w:val="24"/>
        </w:rPr>
        <w:t>folding</w:t>
      </w:r>
      <w:r w:rsidR="00BB1054" w:rsidRPr="000D48BF">
        <w:rPr>
          <w:rFonts w:cstheme="minorHAnsi"/>
          <w:sz w:val="24"/>
          <w:szCs w:val="24"/>
        </w:rPr>
        <w:t xml:space="preserve"> that then seeds aggregation</w:t>
      </w:r>
      <w:r w:rsidR="00064E35" w:rsidRPr="000D48BF">
        <w:rPr>
          <w:rFonts w:cstheme="minorHAnsi"/>
          <w:sz w:val="24"/>
          <w:szCs w:val="24"/>
        </w:rPr>
        <w:t xml:space="preserve">. </w:t>
      </w:r>
      <w:r w:rsidR="00F54626" w:rsidRPr="000D48BF">
        <w:rPr>
          <w:rFonts w:cstheme="minorHAnsi"/>
          <w:sz w:val="24"/>
          <w:szCs w:val="24"/>
        </w:rPr>
        <w:t>A</w:t>
      </w:r>
      <w:r w:rsidR="004E4F29" w:rsidRPr="000D48BF">
        <w:rPr>
          <w:rFonts w:cstheme="minorHAnsi"/>
          <w:sz w:val="24"/>
          <w:szCs w:val="24"/>
        </w:rPr>
        <w:t xml:space="preserve">ll organisms </w:t>
      </w:r>
      <w:r w:rsidR="009D3A18" w:rsidRPr="000D48BF">
        <w:rPr>
          <w:rFonts w:cstheme="minorHAnsi"/>
          <w:sz w:val="24"/>
          <w:szCs w:val="24"/>
        </w:rPr>
        <w:t xml:space="preserve">employ </w:t>
      </w:r>
      <w:r w:rsidR="00F54626" w:rsidRPr="000D48BF">
        <w:rPr>
          <w:rFonts w:cstheme="minorHAnsi"/>
          <w:sz w:val="24"/>
          <w:szCs w:val="24"/>
        </w:rPr>
        <w:t xml:space="preserve">protective </w:t>
      </w:r>
      <w:r w:rsidR="004E4F29" w:rsidRPr="000D48BF">
        <w:rPr>
          <w:rFonts w:cstheme="minorHAnsi"/>
          <w:sz w:val="24"/>
          <w:szCs w:val="24"/>
        </w:rPr>
        <w:t>systems that allow them to cope with protein misfolding</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{"citationItems":[{"id":"ITEM-1","itemData":{"DOI":"10.1016/s0065-3233(08)60413-1","ISSN":"0065-3233 (Print)","PMID":"237413","author":[{"dropping-particle":"","family":"Anfinsen","given":"C B","non-dropping-particle":"","parse-names":false,"suffix":""},{"dropping-particle":"","family":"Scheraga","given":"H A","non-dropping-particle":"","parse-names":false,"suffix":""}],"container-title":"Advances in protein chemistry","id":"ITEM-1","issued":{"date-parts":[["1975"]]},"language":"eng","page":"205-300","publisher-place":"United States","title":"Experimental and theoretical aspects of protein folding.","type":"article-journal","volume":"29"},"uris":["http://www.mendeley.com/documents/?uuid=380c180f-b974-47bd-9f08-958007384be4"]}],"mendeley":{"formattedCitation":"&lt;sup&gt;9&lt;/sup&gt;","plainTextFormattedCitation":"9","previouslyFormattedCitation":"(9)"},"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9</w:t>
      </w:r>
      <w:r w:rsidR="00DC3940" w:rsidRPr="000D48BF">
        <w:rPr>
          <w:rStyle w:val="FootnoteReference"/>
          <w:rFonts w:cstheme="minorHAnsi"/>
          <w:sz w:val="24"/>
          <w:szCs w:val="24"/>
        </w:rPr>
        <w:fldChar w:fldCharType="end"/>
      </w:r>
      <w:r w:rsidR="00F54626" w:rsidRPr="000D48BF">
        <w:rPr>
          <w:rFonts w:cstheme="minorHAnsi"/>
          <w:sz w:val="24"/>
          <w:szCs w:val="24"/>
        </w:rPr>
        <w:t>.</w:t>
      </w:r>
      <w:r w:rsidR="004E4F29" w:rsidRPr="000D48BF">
        <w:rPr>
          <w:rFonts w:cstheme="minorHAnsi"/>
          <w:sz w:val="24"/>
          <w:szCs w:val="24"/>
        </w:rPr>
        <w:t xml:space="preserve"> </w:t>
      </w:r>
      <w:r w:rsidR="00F54626" w:rsidRPr="000D48BF">
        <w:rPr>
          <w:rFonts w:cstheme="minorHAnsi"/>
          <w:sz w:val="24"/>
          <w:szCs w:val="24"/>
        </w:rPr>
        <w:t xml:space="preserve">However, </w:t>
      </w:r>
      <w:r w:rsidR="0051057C" w:rsidRPr="000D48BF">
        <w:rPr>
          <w:rFonts w:cstheme="minorHAnsi"/>
          <w:sz w:val="24"/>
          <w:szCs w:val="24"/>
        </w:rPr>
        <w:t>severe</w:t>
      </w:r>
      <w:r w:rsidR="00571366" w:rsidRPr="000D48BF">
        <w:rPr>
          <w:rFonts w:cstheme="minorHAnsi"/>
          <w:sz w:val="24"/>
          <w:szCs w:val="24"/>
        </w:rPr>
        <w:t xml:space="preserve"> </w:t>
      </w:r>
      <w:r w:rsidR="004E4F29" w:rsidRPr="000D48BF">
        <w:rPr>
          <w:rFonts w:cstheme="minorHAnsi"/>
          <w:sz w:val="24"/>
          <w:szCs w:val="24"/>
        </w:rPr>
        <w:t xml:space="preserve">stress can overwhelm the protein quality control machinery </w:t>
      </w:r>
      <w:r w:rsidR="00085B62" w:rsidRPr="000D48BF">
        <w:rPr>
          <w:rFonts w:cstheme="minorHAnsi"/>
          <w:sz w:val="24"/>
          <w:szCs w:val="24"/>
        </w:rPr>
        <w:t xml:space="preserve">and </w:t>
      </w:r>
      <w:r w:rsidR="00331ED9" w:rsidRPr="000D48BF">
        <w:rPr>
          <w:rFonts w:cstheme="minorHAnsi"/>
          <w:sz w:val="24"/>
          <w:szCs w:val="24"/>
        </w:rPr>
        <w:t>disrupt the secondary and/or tertiary structure of proteins</w:t>
      </w:r>
      <w:r w:rsidR="007E34F5" w:rsidRPr="000D48BF">
        <w:rPr>
          <w:rFonts w:cstheme="minorHAnsi"/>
          <w:sz w:val="24"/>
          <w:szCs w:val="24"/>
        </w:rPr>
        <w:t xml:space="preserve">, which </w:t>
      </w:r>
      <w:r w:rsidR="00671C9B" w:rsidRPr="000D48BF">
        <w:rPr>
          <w:rFonts w:cstheme="minorHAnsi"/>
          <w:sz w:val="24"/>
          <w:szCs w:val="24"/>
        </w:rPr>
        <w:t>ultimately inactivat</w:t>
      </w:r>
      <w:r w:rsidR="007E34F5" w:rsidRPr="000D48BF">
        <w:rPr>
          <w:rFonts w:cstheme="minorHAnsi"/>
          <w:sz w:val="24"/>
          <w:szCs w:val="24"/>
        </w:rPr>
        <w:t>es</w:t>
      </w:r>
      <w:r w:rsidR="00D608AC" w:rsidRPr="000D48BF">
        <w:rPr>
          <w:rFonts w:cstheme="minorHAnsi"/>
          <w:sz w:val="24"/>
          <w:szCs w:val="24"/>
        </w:rPr>
        <w:t xml:space="preserve"> proteins</w:t>
      </w:r>
      <w:r w:rsidR="008C0708" w:rsidRPr="000D48BF">
        <w:rPr>
          <w:rFonts w:cstheme="minorHAnsi"/>
          <w:sz w:val="24"/>
          <w:szCs w:val="24"/>
        </w:rPr>
        <w:t xml:space="preserve">. </w:t>
      </w:r>
      <w:r w:rsidR="00BE3DF6" w:rsidRPr="000D48BF">
        <w:rPr>
          <w:rFonts w:cstheme="minorHAnsi"/>
          <w:sz w:val="24"/>
          <w:szCs w:val="24"/>
        </w:rPr>
        <w:t>As a consequence, p</w:t>
      </w:r>
      <w:r w:rsidR="00A3358E" w:rsidRPr="000D48BF">
        <w:rPr>
          <w:rFonts w:cstheme="minorHAnsi"/>
          <w:sz w:val="24"/>
          <w:szCs w:val="24"/>
        </w:rPr>
        <w:t>rotein aggregat</w:t>
      </w:r>
      <w:r w:rsidR="00BE3DF6" w:rsidRPr="000D48BF">
        <w:rPr>
          <w:rFonts w:cstheme="minorHAnsi"/>
          <w:sz w:val="24"/>
          <w:szCs w:val="24"/>
        </w:rPr>
        <w:t>e</w:t>
      </w:r>
      <w:r w:rsidR="006948A5" w:rsidRPr="000D48BF">
        <w:rPr>
          <w:rFonts w:cstheme="minorHAnsi"/>
          <w:sz w:val="24"/>
          <w:szCs w:val="24"/>
        </w:rPr>
        <w:t xml:space="preserve">s </w:t>
      </w:r>
      <w:r w:rsidR="008A0530" w:rsidRPr="000D48BF">
        <w:rPr>
          <w:rFonts w:cstheme="minorHAnsi"/>
          <w:sz w:val="24"/>
          <w:szCs w:val="24"/>
        </w:rPr>
        <w:t>can</w:t>
      </w:r>
      <w:r w:rsidR="00331ED9" w:rsidRPr="000D48BF">
        <w:rPr>
          <w:rFonts w:cstheme="minorHAnsi"/>
          <w:sz w:val="24"/>
          <w:szCs w:val="24"/>
        </w:rPr>
        <w:t xml:space="preserve"> severely impair critical cellular functions required for bacterial growth and survival, stress resistance, and virulence</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{"citationItems":[{"id":"ITEM-1","itemData":{"ISSN":"0168-6445","abstract":"Protein aggregation occurs as a consequence of perturbations in protein homeostasis that can be triggered by environmental and cellular stresses. The accumulation of protein aggregates has been associated with aging and other pathologies in eukaryotes, and in bacteria with changes in growth rate, stress resistance and virulence. Numerous past studies, mostly performed in Escherichia coli, have led to a detailed understanding of the functions of the bacterial protein quality control machinery in preventing and reversing protein aggregation. However, more recent research points toward unexpected diversity in how phylogenetically different bacteria utilize components of this machinery to cope with protein aggregation. Furthermore, how persistent protein aggregates localize and are passed on to progeny during cell division and how their presence impacts reproduction and the fitness of bacterial populations remains a controversial field of research. Finally, although protein aggregation is generally seen as a symptom of stress, recent work suggests that aggregation of specific proteins under certain conditions can regulate gene expression and cellular resource allocation. This review discusses recent advances in understanding the consequences of protein aggregation and how this process is dealt with in bacteria, with focus on highlighting the differences and similarities observed between phylogenetically different groups of bacteria.","author":[{"dropping-particle":"","family":"Schramm","given":"Frederic D","non-dropping-particle":"","parse-names":false,"suffix":""},{"dropping-particle":"","family":"Schroeder","given":"Kristen","non-dropping-particle":"","parse-names":false,"suffix":""},{"dropping-particle":"","family":"Jonas","given":"Kristina","non-dropping-particle":"","parse-names":false,"suffix":""}],"container-title":"FEMS Microbiology Reviews","id":"ITEM-1","issue":"1","issued":{"date-parts":[["2020","1","1"]]},"page":"54-72","title":"Protein aggregation in bacteria","type":"article-journal","volume":"44"},"uris":["http://www.mendeley.com/documents/?uuid=ca80e5dd-9211-46e8-a053-a490b73e0fc8"]}],"mendeley":{"formattedCitation":"&lt;sup&gt;10&lt;/sup&gt;","plainTextFormattedCitation":"10","previouslyFormattedCitation":"(10)"},"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10</w:t>
      </w:r>
      <w:r w:rsidR="00DC3940" w:rsidRPr="000D48BF">
        <w:rPr>
          <w:rStyle w:val="FootnoteReference"/>
          <w:rFonts w:cstheme="minorHAnsi"/>
          <w:sz w:val="24"/>
          <w:szCs w:val="24"/>
        </w:rPr>
        <w:fldChar w:fldCharType="end"/>
      </w:r>
      <w:r w:rsidR="00331ED9" w:rsidRPr="000D48BF">
        <w:rPr>
          <w:rFonts w:cstheme="minorHAnsi"/>
          <w:sz w:val="24"/>
          <w:szCs w:val="24"/>
        </w:rPr>
        <w:t>.</w:t>
      </w:r>
      <w:r w:rsidR="008A0530" w:rsidRPr="000D48BF">
        <w:rPr>
          <w:rFonts w:cstheme="minorHAnsi"/>
          <w:sz w:val="24"/>
          <w:szCs w:val="24"/>
        </w:rPr>
        <w:t xml:space="preserve"> </w:t>
      </w:r>
      <w:r w:rsidR="009C7EE5" w:rsidRPr="000D48BF">
        <w:rPr>
          <w:rFonts w:cstheme="minorHAnsi"/>
          <w:sz w:val="24"/>
          <w:szCs w:val="24"/>
        </w:rPr>
        <w:t>Therefore, research</w:t>
      </w:r>
      <w:r w:rsidR="00745818" w:rsidRPr="000D48BF">
        <w:rPr>
          <w:rFonts w:cstheme="minorHAnsi"/>
          <w:sz w:val="24"/>
          <w:szCs w:val="24"/>
        </w:rPr>
        <w:t xml:space="preserve"> focus</w:t>
      </w:r>
      <w:r w:rsidR="00D05371" w:rsidRPr="000D48BF">
        <w:rPr>
          <w:rFonts w:cstheme="minorHAnsi"/>
          <w:sz w:val="24"/>
          <w:szCs w:val="24"/>
        </w:rPr>
        <w:t>ing</w:t>
      </w:r>
      <w:r w:rsidR="00745818" w:rsidRPr="000D48BF">
        <w:rPr>
          <w:rFonts w:cstheme="minorHAnsi"/>
          <w:sz w:val="24"/>
          <w:szCs w:val="24"/>
        </w:rPr>
        <w:t xml:space="preserve"> on</w:t>
      </w:r>
      <w:r w:rsidR="009C7EE5" w:rsidRPr="000D48BF">
        <w:rPr>
          <w:rFonts w:cstheme="minorHAnsi"/>
          <w:sz w:val="24"/>
          <w:szCs w:val="24"/>
        </w:rPr>
        <w:t xml:space="preserve"> protein aggregation and its consequences in bacteria is a relevant topic </w:t>
      </w:r>
      <w:r w:rsidR="005461F6" w:rsidRPr="000D48BF">
        <w:rPr>
          <w:rFonts w:cstheme="minorHAnsi"/>
          <w:sz w:val="24"/>
          <w:szCs w:val="24"/>
        </w:rPr>
        <w:t>due to its</w:t>
      </w:r>
      <w:r w:rsidR="009C7EE5" w:rsidRPr="000D48BF">
        <w:rPr>
          <w:rFonts w:cstheme="minorHAnsi"/>
          <w:sz w:val="24"/>
          <w:szCs w:val="24"/>
        </w:rPr>
        <w:t xml:space="preserve"> potential impact on infectious disease control.</w:t>
      </w:r>
    </w:p>
    <w:p w14:paraId="70475019" w14:textId="77777777" w:rsidR="00C65EA8" w:rsidRPr="000D48BF" w:rsidRDefault="00C65EA8" w:rsidP="000D48BF">
      <w:pPr>
        <w:spacing w:after="0" w:line="240" w:lineRule="auto"/>
        <w:jc w:val="both"/>
        <w:rPr>
          <w:rFonts w:cstheme="minorHAnsi"/>
          <w:sz w:val="24"/>
          <w:szCs w:val="24"/>
        </w:rPr>
      </w:pPr>
    </w:p>
    <w:p w14:paraId="15B140A4" w14:textId="6D0BC2CB" w:rsidR="00EF0388" w:rsidRPr="000D48BF" w:rsidRDefault="006D10FF" w:rsidP="000D48BF">
      <w:pPr>
        <w:spacing w:after="0" w:line="240" w:lineRule="auto"/>
        <w:jc w:val="both"/>
        <w:rPr>
          <w:rFonts w:cstheme="minorHAnsi"/>
          <w:sz w:val="24"/>
          <w:szCs w:val="24"/>
        </w:rPr>
      </w:pPr>
      <w:r w:rsidRPr="000D48BF">
        <w:rPr>
          <w:rFonts w:cstheme="minorHAnsi"/>
          <w:sz w:val="24"/>
          <w:szCs w:val="24"/>
        </w:rPr>
        <w:t xml:space="preserve">Heat-induced protein unfolding and aggregation </w:t>
      </w:r>
      <w:r w:rsidR="00BA2FB7" w:rsidRPr="000D48BF">
        <w:rPr>
          <w:rFonts w:cstheme="minorHAnsi"/>
          <w:sz w:val="24"/>
          <w:szCs w:val="24"/>
        </w:rPr>
        <w:t>are</w:t>
      </w:r>
      <w:r w:rsidRPr="000D48BF">
        <w:rPr>
          <w:rFonts w:cstheme="minorHAnsi"/>
          <w:sz w:val="24"/>
          <w:szCs w:val="24"/>
        </w:rPr>
        <w:t xml:space="preserve"> often reversible</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{"citationItems":[{"id":"ITEM-1","itemData":{"ISSN":"10972765","PMID":"20965420","abstract":"Organisms must survive a variety of stressful conditions, including sudden temperature increases that damage important cellular structures and interfere with essential functions. In response to heat stress, cells activate an ancient signaling pathway leading to the transient expression of heat shock or heat stress proteins (Hsps). Hsps exhibit sophisticated protection mechanisms, and the most conserved Hsps are molecular chaperones that prevent the formation of nonspecific protein aggregates and assist proteins in the acquisition of their native structures. In this Review, we summarize the concepts of the protective Hsp network. © 2010 Elsevier Inc.","author":[{"dropping-particle":"","family":"Richter","given":"Klaus","non-dropping-particle":"","parse-names":false,"suffix":""},{"dropping-particle":"","family":"Haslbeck","given":"Martin","non-dropping-particle":"","parse-names":false,"suffix":""},{"dropping-particle":"","family":"Buchner","given":"Johannes","non-dropping-particle":"","parse-names":false,"suffix":""}],"container-title":"Molecular Cell","id":"ITEM-1","issue":"2","issued":{"date-parts":[["2010"]]},"page":"253-266","publisher":"Elsevier Inc.","title":"The Heat Shock Response: Life on the Verge of Death","type":"article-journal","volume":"40"},"uris":["http://www.mendeley.com/documents/?uuid=674c5d25-d8aa-4f16-8bf6-d8ac0089a32a"]}],"mendeley":{"formattedCitation":"&lt;sup&gt;7&lt;/sup&gt;","plainTextFormattedCitation":"7","previouslyFormattedCitation":"(7)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7</w:t>
      </w:r>
      <w:r w:rsidR="00DC3940" w:rsidRPr="000D48BF">
        <w:rPr>
          <w:rStyle w:val="FootnoteReference"/>
          <w:rFonts w:cstheme="minorHAnsi"/>
          <w:sz w:val="24"/>
          <w:szCs w:val="24"/>
        </w:rPr>
        <w:fldChar w:fldCharType="end"/>
      </w:r>
      <w:r w:rsidR="005523A6" w:rsidRPr="000D48BF">
        <w:rPr>
          <w:rFonts w:cstheme="minorHAnsi"/>
          <w:sz w:val="24"/>
          <w:szCs w:val="24"/>
        </w:rPr>
        <w:t xml:space="preserve">. In contrast, </w:t>
      </w:r>
      <w:r w:rsidR="00B57977" w:rsidRPr="000D48BF">
        <w:rPr>
          <w:rFonts w:cstheme="minorHAnsi"/>
          <w:sz w:val="24"/>
          <w:szCs w:val="24"/>
        </w:rPr>
        <w:t xml:space="preserve">other proteotoxic stresses, such as oxidative stress, </w:t>
      </w:r>
      <w:r w:rsidR="007D770C" w:rsidRPr="000D48BF">
        <w:rPr>
          <w:rFonts w:cstheme="minorHAnsi"/>
          <w:sz w:val="24"/>
          <w:szCs w:val="24"/>
        </w:rPr>
        <w:t xml:space="preserve">can </w:t>
      </w:r>
      <w:r w:rsidR="00AC766B" w:rsidRPr="000D48BF">
        <w:rPr>
          <w:rFonts w:cstheme="minorHAnsi"/>
          <w:sz w:val="24"/>
          <w:szCs w:val="24"/>
        </w:rPr>
        <w:t>cause irreversible protein modifications</w:t>
      </w:r>
      <w:r w:rsidR="00ED5A07" w:rsidRPr="000D48BF">
        <w:rPr>
          <w:rFonts w:cstheme="minorHAnsi"/>
          <w:sz w:val="24"/>
          <w:szCs w:val="24"/>
        </w:rPr>
        <w:t xml:space="preserve"> through the oxidation of specific amino acid side chains</w:t>
      </w:r>
      <w:r w:rsidR="00050004" w:rsidRPr="000D48BF">
        <w:rPr>
          <w:rFonts w:cstheme="minorHAnsi"/>
          <w:sz w:val="24"/>
          <w:szCs w:val="24"/>
        </w:rPr>
        <w:t xml:space="preserve"> </w:t>
      </w:r>
      <w:r w:rsidR="005523A6" w:rsidRPr="000D48BF">
        <w:rPr>
          <w:rFonts w:cstheme="minorHAnsi"/>
          <w:sz w:val="24"/>
          <w:szCs w:val="24"/>
        </w:rPr>
        <w:t>resulting in</w:t>
      </w:r>
      <w:r w:rsidR="00050004" w:rsidRPr="000D48BF">
        <w:rPr>
          <w:rFonts w:cstheme="minorHAnsi"/>
          <w:sz w:val="24"/>
          <w:szCs w:val="24"/>
        </w:rPr>
        <w:t xml:space="preserve"> protein un-/misfolding</w:t>
      </w:r>
      <w:r w:rsidR="009E3642" w:rsidRPr="000D48BF">
        <w:rPr>
          <w:rFonts w:cstheme="minorHAnsi"/>
          <w:sz w:val="24"/>
          <w:szCs w:val="24"/>
        </w:rPr>
        <w:t xml:space="preserve"> and, </w:t>
      </w:r>
      <w:r w:rsidR="00050004" w:rsidRPr="000D48BF">
        <w:rPr>
          <w:rFonts w:cstheme="minorHAnsi"/>
          <w:sz w:val="24"/>
          <w:szCs w:val="24"/>
        </w:rPr>
        <w:t>eventually</w:t>
      </w:r>
      <w:r w:rsidR="009E3642" w:rsidRPr="000D48BF">
        <w:rPr>
          <w:rFonts w:cstheme="minorHAnsi"/>
          <w:sz w:val="24"/>
          <w:szCs w:val="24"/>
        </w:rPr>
        <w:t xml:space="preserve">, </w:t>
      </w:r>
      <w:r w:rsidR="00F57BC9" w:rsidRPr="000D48BF">
        <w:rPr>
          <w:rFonts w:cstheme="minorHAnsi"/>
          <w:sz w:val="24"/>
          <w:szCs w:val="24"/>
        </w:rPr>
        <w:t>protein aggregation</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{"citationItems":[{"id":"ITEM-1","itemData":{"abstract":"Accumulation of reactive oxygen and chlorine species (RO/CS) is generally regarded to be a toxic and highly undesirable event, which serves as contributing factor in aging and many age-related diseases. However, it is also put to excellent use during host defense, when high levels of RO/CS are produced to kill invading microorganisms and regulate bacterial colonization. Biochemical and cell biological studies of how bacteria and other microorganisms deal with RO/CS have now provided important new insights into the physiological consequences of oxidative stress, the major targets that need protection, and the cellular strategies employed by organisms to mitigate the damage. This review examines the redox-regulated mechanisms by which cells maintain a functional proteome during oxidative stress. We will discuss the well-characterized redox-regulated chaperone Hsp33, and we will review recent discoveries demonstrating that oxidative stress-specific activation of chaperone function is a much more widespread phenomenon than previously anticipated. New members of this group include the cytosolic ATPase Get3 in yeast, the Escherichia coli protein RidA, and the mammalian protein α2-macroglobulin. We will conclude our review with recent evidence showing that inorganic polyphosphate (polyP), whose accumulation significantly increases bacterial oxidative stress resistance, works by a protein-like chaperone mechanism. Understanding the relationship between oxidative and proteotoxic stresses will improve our understanding of both host-microbe interactions and how mammalian cells combat the damaging side effects of uncontrolled RO/CS production, a hallmark of inflammation.","author":[{"dropping-particle":"","family":"Dahl","given":"Jan-Ulrik","non-dropping-particle":"","parse-names":false,"suffix":""},{"dropping-particle":"","family":"Gray","given":"Michael J.","non-dropping-particle":"","parse-names":false,"suffix":""},{"dropping-particle":"","family":"Jakob","given":"Ursula","non-dropping-particle":"","parse-names":false,"suffix":""}],"container-title":"Journal of Molecular Biology","id":"ITEM-1","issue":"7","issued":{"date-parts":[["2015"]]},"page":"1549-1563","publisher":"Elsevier Ltd","title":"Protein quality control under oxidative stress conditions","type":"article-journal","volume":"427"},"uris":["http://www.mendeley.com/documents/?uuid=04a9b52b-8156-457b-94e5-173f721c0977"]}],"mendeley":{"formattedCitation":"&lt;sup&gt;4&lt;/sup&gt;","plainTextFormattedCitation":"4","previouslyFormattedCitation":"(4)"},"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4</w:t>
      </w:r>
      <w:r w:rsidR="00DC3940" w:rsidRPr="000D48BF">
        <w:rPr>
          <w:rStyle w:val="FootnoteReference"/>
          <w:rFonts w:cstheme="minorHAnsi"/>
          <w:sz w:val="24"/>
          <w:szCs w:val="24"/>
        </w:rPr>
        <w:fldChar w:fldCharType="end"/>
      </w:r>
      <w:r w:rsidR="00F57BC9" w:rsidRPr="000D48BF">
        <w:rPr>
          <w:rFonts w:cstheme="minorHAnsi"/>
          <w:sz w:val="24"/>
          <w:szCs w:val="24"/>
        </w:rPr>
        <w:t>.</w:t>
      </w:r>
      <w:r w:rsidR="006D5FA3" w:rsidRPr="000D48BF">
        <w:rPr>
          <w:rFonts w:cstheme="minorHAnsi"/>
          <w:sz w:val="24"/>
          <w:szCs w:val="24"/>
        </w:rPr>
        <w:t xml:space="preserve"> </w:t>
      </w:r>
      <w:r w:rsidR="006D7E3B" w:rsidRPr="000D48BF">
        <w:rPr>
          <w:rFonts w:cstheme="minorHAnsi"/>
          <w:sz w:val="24"/>
          <w:szCs w:val="24"/>
        </w:rPr>
        <w:t>Stress-</w:t>
      </w:r>
      <w:r w:rsidR="00F520F0" w:rsidRPr="000D48BF">
        <w:rPr>
          <w:rFonts w:cstheme="minorHAnsi"/>
          <w:sz w:val="24"/>
          <w:szCs w:val="24"/>
        </w:rPr>
        <w:t>induced</w:t>
      </w:r>
      <w:r w:rsidR="006D7E3B" w:rsidRPr="000D48BF">
        <w:rPr>
          <w:rFonts w:cstheme="minorHAnsi"/>
          <w:sz w:val="24"/>
          <w:szCs w:val="24"/>
        </w:rPr>
        <w:t xml:space="preserve"> formation of i</w:t>
      </w:r>
      <w:r w:rsidR="004230C4" w:rsidRPr="000D48BF">
        <w:rPr>
          <w:rFonts w:cstheme="minorHAnsi"/>
          <w:sz w:val="24"/>
          <w:szCs w:val="24"/>
        </w:rPr>
        <w:t>nsoluble protein aggregate</w:t>
      </w:r>
      <w:r w:rsidR="006D5FA3" w:rsidRPr="000D48BF">
        <w:rPr>
          <w:rFonts w:cstheme="minorHAnsi"/>
          <w:sz w:val="24"/>
          <w:szCs w:val="24"/>
        </w:rPr>
        <w:t>s</w:t>
      </w:r>
      <w:r w:rsidR="004230C4" w:rsidRPr="000D48BF">
        <w:rPr>
          <w:rFonts w:cstheme="minorHAnsi"/>
          <w:sz w:val="24"/>
          <w:szCs w:val="24"/>
        </w:rPr>
        <w:t xml:space="preserve"> has been extensively studied </w:t>
      </w:r>
      <w:r w:rsidR="00903DDE" w:rsidRPr="000D48BF">
        <w:rPr>
          <w:rFonts w:cstheme="minorHAnsi"/>
          <w:sz w:val="24"/>
          <w:szCs w:val="24"/>
        </w:rPr>
        <w:t xml:space="preserve">in the context of </w:t>
      </w:r>
      <w:r w:rsidR="0028789F" w:rsidRPr="000D48BF">
        <w:rPr>
          <w:rFonts w:cstheme="minorHAnsi"/>
          <w:sz w:val="24"/>
          <w:szCs w:val="24"/>
        </w:rPr>
        <w:t xml:space="preserve">molecular </w:t>
      </w:r>
      <w:r w:rsidR="00D713E1" w:rsidRPr="000D48BF">
        <w:rPr>
          <w:rFonts w:cstheme="minorHAnsi"/>
          <w:sz w:val="24"/>
          <w:szCs w:val="24"/>
        </w:rPr>
        <w:t>chaperon</w:t>
      </w:r>
      <w:r w:rsidR="007957AA" w:rsidRPr="000D48BF">
        <w:rPr>
          <w:rFonts w:cstheme="minorHAnsi"/>
          <w:sz w:val="24"/>
          <w:szCs w:val="24"/>
        </w:rPr>
        <w:t xml:space="preserve">es </w:t>
      </w:r>
      <w:r w:rsidR="00271198" w:rsidRPr="000D48BF">
        <w:rPr>
          <w:rFonts w:cstheme="minorHAnsi"/>
          <w:sz w:val="24"/>
          <w:szCs w:val="24"/>
        </w:rPr>
        <w:t>and their protective functions in yeast and bacteria</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{"citationItems":[{"id":"ITEM-1","itemData":{"DOI":"10.1046/j.1365-2958.2001.02383.x","ISSN":"0950382X","PMID":"11309122","abstract":"We investigated the roles of chaperones and proteases in quality control of proteins in the Escherichia coli cytosol. In ΔrpoH mutants, which lack the heat shock transcription factor and therefore have low levels of all major cytosolic proteases and chaperones except GroEL and trigger factor, 5-10% and 20-30% of total protein aggregated at 30°C and 42°C respectively. The aggregates contained 350-400 protein species, of which 93 were identified by mass spectrometry. The aggregated protein species were similar at both temperatures, indicating that thermolabile proteins require folding assistance by chaperones already at 30°C, and showed strong overlap with previously identified DnaK substrates. Overproduction of the DnaK system, or low-level production of the DnaK system and ClpB, prevented aggregation and provided thermotolerance to ΔrpoH mutants, indicating key roles for these chaperones in protein quality control and stress survival. In rpoH cells, DnaK depletion did not lead to protein aggregation at 30°C, which is probably the result of high levels of proteases and thus suggests that DnaK is not a prerequisite for proteolysis of misfolded proteins. Lon was the most efficient protease in degrading misfolded proteins in DnaK-depleted cells. At 42°C, ClpXP and Lon became essential for viability of cells with low DnaK levels, indicating synergistic action of proteases and the DnaK system, which is essential for cell growth at 42°C.","author":[{"dropping-particle":"","family":"Tomoyasu","given":"Toshifumi","non-dropping-particle":"","parse-names":false,"suffix":""},{"dropping-particle":"","family":"Mogk","given":"Axel","non-dropping-particle":"","parse-names":false,"suffix":""},{"dropping-particle":"","family":"Langen","given":"Hanno","non-dropping-particle":"","parse-names":false,"suffix":""},{"dropping-particle":"","family":"Goloubinoff","given":"Pierre","non-dropping-particle":"","parse-names":false,"suffix":""},{"dropping-particle":"","family":"Bukau","given":"Bernd","non-dropping-particle":"","parse-names":false,"suffix":""}],"container-title":"Molecular Microbiology","id":"ITEM-1","issue":"2","issued":{"date-parts":[["2001"]]},"page":"397-413","title":"Genetic dissection of the roles of chaperones and proteases in protein folding and degradation in the Escherichia coli cytosol","type":"article-journal","volume":"40"},"uris":["http://www.mendeley.com/documents/?uuid=5a1fb66a-0a61-4440-a1d9-be8ca8f47a46"]},{"id":"ITEM-2","itemData":{"ISSN":"10972765","abstract":"Composed of up to 1,000 phospho-anhydride bond-linked phosphate monomers, inorganic polyphosphate (polyP) is one of the most ancient, conserved, and enigmatic molecules in biology. Here we demonstrate that polyP functions as a hitherto unrecognized chaperone. We show that polyP stabilizes proteins invivo, diminishes the need for other chaperone systems to survive proteotoxic stress conditions, and protects a wide variety of proteins against stress-induced unfolding and aggregation. Invitro studies reveal that polyP has protein-like chaperone qualities, binds to unfolding proteins with high affinity in an ATP-independent manner, and supports their productive refolding once nonstress conditions are restored. Our results uncover a universally important function for polyP and suggest that these long chains of inorganic phosphate may have served as one of nature's first chaperones, a role that continues to the present day.","author":[{"dropping-particle":"","family":"Gray","given":"Michael J.","non-dropping-particle":"","parse-names":false,"suffix":""},{"dropping-particle":"","family":"Wholey","given":"Wei Yun","non-dropping-particle":"","parse-names":false,"suffix":""},{"dropping-particle":"","family":"Wagner","given":"Nico O.","non-dropping-particle":"","parse-names":false,"suffix":""},{"dropping-particle":"","family":"Cremers","given":"Claudia M.","non-dropping-particle":"","parse-names":false,"suffix":""},{"dropping-particle":"","family":"Mueller-Schickert","given":"Antje","non-dropping-particle":"","parse-names":false,"suffix":""},{"dropping-particle":"","family":"Hock","given":"Nathaniel T.","non-dropping-particle":"","parse-names":false,"suffix":""},{"dropping-particle":"","family":"Krieger","given":"Adam G.","non-dropping-particle":"","parse-names":false,"suffix":""},{"dropping-particle":"","family":"Smith","given":"Erica M.","non-dropping-particle":"","parse-names":false,"suffix":""},{"dropping-particle":"","family":"Bender","given":"Robert A.","non-dropping-particle":"","parse-names":false,"suffix":""},{"dropping-particle":"","family":"Bardwell","given":"James C.A.","non-dropping-particle":"","parse-names":false,"suffix":""},{"dropping-particle":"","family":"Jakob","given":"Ursula","non-dropping-particle":"","parse-names":false,"suffix":""}],"container-title":"Molecular Cell","id":"ITEM-2","issue":"5","issued":{"date-parts":[["2014"]]},"page":"689-699","publisher":"Elsevier Inc.","title":"Polyphosphate Is a Primordial Chaperone","type":"article-journal","volume":"53"},"uris":["http://www.mendeley.com/documents/?uuid=6535ee53-a1bb-472c-9be4-1fdf0caec8a7"]},{"id":"ITEM-3","itemData":{"ISSN":"2045-2322","abstract":"Protein aggregation is the abnormal association of proteins into larger aggregate structures which tend to be insoluble. This occurs during normal physiological conditions and in response to age or stress-induced protein misfolding and denaturation. In this present study we have defined the range of proteins that aggregate in yeast cells during normal growth and after exposure to stress conditions including an oxidative stress (hydrogen peroxide), a heavy metal stress (arsenite) and an amino acid analogue (azetidine-2-carboxylic acid). Our data indicate that these three stress conditions, which work by distinct mechanisms, promote the aggregation of similar types of proteins probably by lowering the threshold of protein aggregation. The proteins that aggregate during physiological conditions and stress share several features; however, stress conditions shift the criteria for protein aggregation propensity. This suggests that the proteins in aggregates are intrinsically aggregation-prone, rather than being proteins which are affected in a stress-specific manner. We additionally identified significant overlaps between stress aggregating yeast proteins and proteins that aggregate during ageing in yeast and C. elegans. We suggest that similar mechanisms may apply in disease- and non-disease settings and that the factors and components that control protein aggregation may be evolutionary conserved.","author":[{"dropping-particle":"","family":"Weids","given":"Alan J","non-dropping-particle":"","parse-names":false,"suffix":""},{"dropping-particle":"","family":"Ibstedt","given":"Sebastian","non-dropping-particle":"","parse-names":false,"suffix":""},{"dropping-particle":"","family":"Tamás","given":"Markus J","non-dropping-particle":"","parse-names":false,"suffix":""},{"dropping-particle":"","family":"Grant","given":"Chris M","non-dropping-particle":"","parse-names":false,"suffix":""}],"container-title":"Scientific Reports","id":"ITEM-3","issue":"1","issued":{"date-parts":[["2016"]]},"page":"24554","title":"Distinct stress conditions result in aggregation of proteins with similar properties","type":"article-journal","volume":"6"},"uris":["http://www.mendeley.com/documents/?uuid=83c4ec56-d1db-4dfb-ac22-ededcb4997b7"]}],"mendeley":{"formattedCitation":"&lt;sup&gt;11–13&lt;/sup&gt;","plainTextFormattedCitation":"11–13","previouslyFormattedCitation":"(11–13)"},"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11–13</w:t>
      </w:r>
      <w:r w:rsidR="00DC3940" w:rsidRPr="000D48BF">
        <w:rPr>
          <w:rStyle w:val="FootnoteReference"/>
          <w:rFonts w:cstheme="minorHAnsi"/>
          <w:sz w:val="24"/>
          <w:szCs w:val="24"/>
        </w:rPr>
        <w:fldChar w:fldCharType="end"/>
      </w:r>
      <w:r w:rsidR="007957AA" w:rsidRPr="000D48BF">
        <w:rPr>
          <w:rFonts w:cstheme="minorHAnsi"/>
          <w:sz w:val="24"/>
          <w:szCs w:val="24"/>
        </w:rPr>
        <w:t xml:space="preserve">. </w:t>
      </w:r>
      <w:r w:rsidR="004F7278" w:rsidRPr="000D48BF">
        <w:rPr>
          <w:rFonts w:cstheme="minorHAnsi"/>
          <w:sz w:val="24"/>
          <w:szCs w:val="24"/>
        </w:rPr>
        <w:t>Several</w:t>
      </w:r>
      <w:r w:rsidR="00BF573B" w:rsidRPr="000D48BF">
        <w:rPr>
          <w:rFonts w:cstheme="minorHAnsi"/>
          <w:sz w:val="24"/>
          <w:szCs w:val="24"/>
        </w:rPr>
        <w:t xml:space="preserve"> protocols have been </w:t>
      </w:r>
      <w:r w:rsidR="00B55D93" w:rsidRPr="000D48BF">
        <w:rPr>
          <w:rFonts w:cstheme="minorHAnsi"/>
          <w:sz w:val="24"/>
          <w:szCs w:val="24"/>
        </w:rPr>
        <w:t xml:space="preserve">published </w:t>
      </w:r>
      <w:r w:rsidR="00BF573B" w:rsidRPr="000D48BF">
        <w:rPr>
          <w:rFonts w:cstheme="minorHAnsi"/>
          <w:sz w:val="24"/>
          <w:szCs w:val="24"/>
        </w:rPr>
        <w:t xml:space="preserve">that </w:t>
      </w:r>
      <w:r w:rsidR="00BC5CA4" w:rsidRPr="000D48BF">
        <w:rPr>
          <w:rFonts w:cstheme="minorHAnsi"/>
          <w:sz w:val="24"/>
          <w:szCs w:val="24"/>
        </w:rPr>
        <w:t xml:space="preserve">utilize </w:t>
      </w:r>
      <w:r w:rsidR="003C0303" w:rsidRPr="000D48BF">
        <w:rPr>
          <w:rFonts w:cstheme="minorHAnsi"/>
          <w:sz w:val="24"/>
          <w:szCs w:val="24"/>
        </w:rPr>
        <w:t xml:space="preserve">a variety of </w:t>
      </w:r>
      <w:r w:rsidR="00BC5CA4" w:rsidRPr="000D48BF">
        <w:rPr>
          <w:rFonts w:cstheme="minorHAnsi"/>
          <w:sz w:val="24"/>
          <w:szCs w:val="24"/>
        </w:rPr>
        <w:t xml:space="preserve">biochemical techniques </w:t>
      </w:r>
      <w:r w:rsidR="003A1674" w:rsidRPr="000D48BF">
        <w:rPr>
          <w:rFonts w:cstheme="minorHAnsi"/>
          <w:sz w:val="24"/>
          <w:szCs w:val="24"/>
        </w:rPr>
        <w:t>for the isolation and analysis of insoluble protein aggregates</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{"citationItems":[{"id":"ITEM-1","itemData":{"DOI":"10.1093/emboj/18.24.6934","ISSN":"02614189","PMID":"10601016","abstract":"We systematically analyzed the capability of the major cytosolic chaperones of Escherichia coli to cope with protein misfolding and aggregation during heat stress in vivo and in cell extracts. Under physiological heat stress conditions, only the DnaK system efficiently prevented the aggregation of thermolabile proteins, a surprisingly high number of 150-200 species, corresponding to 15-25% of detected proteins. Identification of thermolabile DnaK substrates by mass spectrometry revealed that they comprise 80% of the large (≥ 90 kDa) but only 18% of the small (≤ 30 kDa) cytosolic proteins and include essential proteins. The DnaK system in addition acts with ClpB to form a bi-chaperone system that quantitatively solubilizes aggregates of most of these proteins. Efficient solubilization also occurred in an in vivo order-of-addition experiment in which aggregates were formed prior to induction of synthesis of the bi-chaperone system. Our data indicate that large-sized proteins are most vulnerable to thermal unfolding and aggregation, and that the DnaK system has central, dual protective roles for these proteins by preventing their aggregation and, cooperatively with ClpB, mediating their disaggregation.","author":[{"dropping-particle":"","family":"Mogk","given":"Axel","non-dropping-particle":"","parse-names":false,"suffix":""},{"dropping-particle":"","family":"Tomoyasu","given":"Toshifumi","non-dropping-particle":"","parse-names":false,"suffix":""},{"dropping-particle":"","family":"Goloubinoff","given":"Pierre","non-dropping-particle":"","parse-names":false,"suffix":""},{"dropping-particle":"","family":"Rüdiger","given":"Stefan","non-dropping-particle":"","parse-names":false,"suffix":""},{"dropping-particle":"","family":"Röder","given":"Daniel","non-dropping-particle":"","parse-names":false,"suffix":""},{"dropping-particle":"","family":"Langen","given":"Hanno","non-dropping-particle":"","parse-names":false,"suffix":""},{"dropping-particle":"","family":"Bukau","given":"Bernd","non-dropping-particle":"","parse-names":false,"suffix":""}],"container-title":"EMBO Journal","id":"ITEM-1","issue":"24","issued":{"date-parts":[["1999"]]},"page":"6934-6949","title":"Identification of thermolabile Escherichia coli proteins: Prevention and reversion of aggregation by DnaK and ClpB","type":"article-journal","volume":"18"},"uris":["http://www.mendeley.com/documents/?uuid=496389a0-ccbf-40f1-ba37-164259da0e79"]},{"id":"ITEM-2","itemData":{"DOI":"10.1371/journal.pgen.1004516","ISSN":"15537404","PMID":"25058675","abstract":"Protein chaperones are essential in all domains of life to prevent and resolve protein misfolding during translation and proteotoxic stress. HSP70 family chaperones, including E. coli DnaK, function in stress induced protein refolding and degradation, but are dispensable for cellular viability due to redundant chaperone systems that prevent global nascent peptide insolubility. However, the function of HSP70 chaperones in mycobacteria, a genus that includes multiple human pathogens, has not been examined. We find that mycobacterial DnaK is essential for cell growth and required for native protein folding in Mycobacterium smegmatis. Loss of DnaK is accompanied by proteotoxic collapse characterized by the accumulation of insoluble newly synthesized proteins. DnaK is required for solubility of large multimodular lipid synthases, including the essential lipid synthase FASI, and DnaK loss is accompanied by disruption of membrane structure and increased cell permeability. Trigger Factor is nonessential and has a minor role in native protein folding that is only evident in the absence of DnaK. In unstressed cells, DnaK localizes to multiple, dynamic foci, but relocalizes to focal protein aggregates during stationary phase or upon expression of aggregating peptides. Mycobacterial cells restart cell growth after proteotoxic stress by isolating persistent DnaK containing protein aggregates away from daughter cells. These results reveal unanticipated essential nonredunant roles for mycobacterial DnaK in mycobacteria and indicate that DnaK defines a unique susceptibility point in the mycobacterial proteostasis network. © 2014 Fay, Glickman.","author":[{"dropping-particle":"","family":"Fay","given":"Allison","non-dropping-particle":"","parse-names":false,"suffix":""},{"dropping-particle":"","family":"Glickman","given":"Michael S.","non-dropping-particle":"","parse-names":false,"suffix":""}],"container-title":"PLoS Genetics","id":"ITEM-2","issue":"7","issued":{"date-parts":[["2014"]]},"title":"An Essential Nonredundant Role for Mycobacterial DnaK in Native Protein Folding","type":"article-journal","volume":"10"},"uris":["http://www.mendeley.com/documents/?uuid=82bc26a3-a996-4476-ae1f-7666d33d516c"]},{"id":"ITEM-3","itemData":{"DOI":"10.1371/journal.pgen.1007148","ISBN":"1111111111","ISSN":"15537404","PMID":"29281627","abstract":"Hsp70 chaperones are well known for their important functions in maintaining protein homeostasis during thermal stress conditions. In many bacteria the Hsp70 homolog DnaK is also required for growth in the absence of stress. The molecular reasons underlying Hsp70 essentiality remain in most cases unclear. Here, we demonstrate that DnaK is essential in the α-proteobacterium Caulobacter crescentus due to its regulatory function in gene expression. Using a suppressor screen we identified mutations that allow growth in the absence of DnaK. All mutations reduced the activity of the heat shock sigma factor σ32, demonstrating that the DnaK-dependent inactivation of σ32is a growth requirement. While most mutations occurred in the rpoH gene encoding σ32, we also identified mutations affecting σ32activity or stability in trans, providing important new insight into the regulatory mechanisms controlling σ32activity. Most notably, we describe a mutation in the ATP dependent protease HslUV that induces rapid degradation of σ32, and a mutation leading to increased levels of the house keeping σ70that outcompete σ32for binding to the RNA polymerase. We demonstrate that σ32inhibits growth and that its unrestrained activity leads to an extensive reprogramming of global gene expression, resulting in upregulation of repair and maintenance functions and downregulation of the growth-promoting functions of protein translation, DNA replication and certain metabolic processes. While this re-allocation from proliferative to maintenance functions could provide an advantage during heat stress, it leads to growth defects under favorable conditions. We conclude that Caulobacter has co-opted the DnaK chaperone system as an essential regulator of gene expression under conditions when its folding activity is dispensable.","author":[{"dropping-particle":"","family":"Schramm","given":"Frederic D.","non-dropping-particle":"","parse-names":false,"suffix":""},{"dropping-particle":"","family":"Heinrich","given":"Kristina","non-dropping-particle":"","parse-names":false,"suffix":""},{"dropping-particle":"","family":"Thüring","given":"Marietta","non-dropping-particle":"","parse-names":false,"suffix":""},{"dropping-particle":"","family":"Bernhardt","given":"Jörg","non-dropping-particle":"","parse-names":false,"suffix":""},{"dropping-particle":"","family":"Jonas","given":"Kristina","non-dropping-particle":"","parse-names":false,"suffix":""}],"container-title":"PLoS Genetics","id":"ITEM-3","issue":"12","issued":{"date-parts":[["2017"]]},"page":"1-25","title":"An essential regulatory function of the DnaK chaperone dictates the decision between proliferation and maintenance in Caulobacter crescentus","type":"article-journal","volume":"13"},"uris":["http://www.mendeley.com/documents/?uuid=60f1304c-5b7f-4138-bffe-f49c69701a1f"]},{"id":"ITEM-4","itemData":{"DOI":"10.1128/JB.01603-07","ISSN":"00219193","PMID":"18039765","abstract":"Protein aggregation is a phenomenon observed in all organisms and has often been linked with cell disorders. In addition, several groups have reported a virtual absence of protein aggregates in healthy cells. In contrast to previous studies and the expected outcome, we observed aggregated proteins in aerobic exponentially growing and \"healthy\" Escherichia coli cells. We observed overrepresentation of \"aberrant proteins,\" as well as substrates of the major conserved chaperone DnaK (Hsp70) and the protease ClpXP (a serine protease), in the aggregates. In addition, the protein aggregates appeared to interact with chaperones known to be involved in the aggregate repair pathway, including ClpB, GroEL, GroES, and DnaK. Finally, we showed that the levels of reactive oxygen species and unfolded or misfolded proteins determine the levels of protein aggregates. Our results led us to speculate that protein aggregates may function as a temporary \"trash organelle\" for cellular detoxification. Copyright © 2008, American Society for Microbiology. All Rights Reserved.","author":[{"dropping-particle":"","family":"Maisonneuve","given":"Etienne","non-dropping-particle":"","parse-names":false,"suffix":""},{"dropping-particle":"","family":"Fraysse","given":"Laetitia","non-dropping-particle":"","parse-names":false,"suffix":""},{"dropping-particle":"","family":"Moinier","given":"Danielle","non-dropping-particle":"","parse-names":false,"suffix":""},{"dropping-particle":"","family":"Dukan","given":"Sam","non-dropping-particle":"","parse-names":false,"suffix":""}],"container-title":"Journal of Bacteriology","id":"ITEM-4","issue":"3","issued":{"date-parts":[["2008"]]},"page":"887-893","title":"Existence of abnormal protein aggregates in healthy Escherichia coli cells","type":"article-journal","volume":"190"},"uris":["http://www.mendeley.com/documents/?uuid=028be65e-969e-4ef8-bc0b-2f47159b9824"]}],"mendeley":{"formattedCitation":"&lt;sup&gt;14–17&lt;/sup&gt;","plainTextFormattedCitation":"14–17","previouslyFormattedCitation":"(14–17)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14–17</w:t>
      </w:r>
      <w:r w:rsidR="00DC3940" w:rsidRPr="000D48BF">
        <w:rPr>
          <w:rStyle w:val="FootnoteReference"/>
          <w:rFonts w:cstheme="minorHAnsi"/>
          <w:sz w:val="24"/>
          <w:szCs w:val="24"/>
        </w:rPr>
        <w:fldChar w:fldCharType="end"/>
      </w:r>
      <w:r w:rsidR="00260E00" w:rsidRPr="000D48BF">
        <w:rPr>
          <w:rFonts w:cstheme="minorHAnsi"/>
          <w:sz w:val="24"/>
          <w:szCs w:val="24"/>
        </w:rPr>
        <w:t>.</w:t>
      </w:r>
      <w:r w:rsidR="00D61AD8" w:rsidRPr="000D48BF">
        <w:rPr>
          <w:rFonts w:cstheme="minorHAnsi"/>
          <w:sz w:val="24"/>
          <w:szCs w:val="24"/>
        </w:rPr>
        <w:t xml:space="preserve"> The existing protocols have m</w:t>
      </w:r>
      <w:r w:rsidR="00FB11E7" w:rsidRPr="000D48BF">
        <w:rPr>
          <w:rFonts w:cstheme="minorHAnsi"/>
          <w:sz w:val="24"/>
          <w:szCs w:val="24"/>
        </w:rPr>
        <w:t>ainly</w:t>
      </w:r>
      <w:r w:rsidR="00D61AD8" w:rsidRPr="000D48BF">
        <w:rPr>
          <w:rFonts w:cstheme="minorHAnsi"/>
          <w:sz w:val="24"/>
          <w:szCs w:val="24"/>
        </w:rPr>
        <w:t xml:space="preserve"> </w:t>
      </w:r>
      <w:r w:rsidR="0090431C" w:rsidRPr="000D48BF">
        <w:rPr>
          <w:rFonts w:cstheme="minorHAnsi"/>
          <w:sz w:val="24"/>
          <w:szCs w:val="24"/>
        </w:rPr>
        <w:t xml:space="preserve">been </w:t>
      </w:r>
      <w:r w:rsidR="00DE0237" w:rsidRPr="000D48BF">
        <w:rPr>
          <w:rFonts w:cstheme="minorHAnsi"/>
          <w:sz w:val="24"/>
          <w:szCs w:val="24"/>
        </w:rPr>
        <w:t>used</w:t>
      </w:r>
      <w:r w:rsidR="00D61AD8" w:rsidRPr="000D48BF">
        <w:rPr>
          <w:rFonts w:cstheme="minorHAnsi"/>
          <w:sz w:val="24"/>
          <w:szCs w:val="24"/>
        </w:rPr>
        <w:t xml:space="preserve"> to study bacterial protein aggregation upon heat-shock and/or identification of molecular chaperones. </w:t>
      </w:r>
      <w:r w:rsidR="00401203" w:rsidRPr="000D48BF">
        <w:rPr>
          <w:rFonts w:cstheme="minorHAnsi"/>
          <w:sz w:val="24"/>
          <w:szCs w:val="24"/>
        </w:rPr>
        <w:t>While the</w:t>
      </w:r>
      <w:r w:rsidR="003640B9" w:rsidRPr="000D48BF">
        <w:rPr>
          <w:rFonts w:cstheme="minorHAnsi"/>
          <w:sz w:val="24"/>
          <w:szCs w:val="24"/>
        </w:rPr>
        <w:t xml:space="preserve">se </w:t>
      </w:r>
      <w:r w:rsidR="00D871D4" w:rsidRPr="000D48BF">
        <w:rPr>
          <w:rFonts w:cstheme="minorHAnsi"/>
          <w:sz w:val="24"/>
          <w:szCs w:val="24"/>
        </w:rPr>
        <w:t>protocols have</w:t>
      </w:r>
      <w:r w:rsidR="00401203" w:rsidRPr="000D48BF">
        <w:rPr>
          <w:rFonts w:cstheme="minorHAnsi"/>
          <w:sz w:val="24"/>
          <w:szCs w:val="24"/>
        </w:rPr>
        <w:t xml:space="preserve"> certainly</w:t>
      </w:r>
      <w:r w:rsidR="0058732B" w:rsidRPr="000D48BF">
        <w:rPr>
          <w:rFonts w:cstheme="minorHAnsi"/>
          <w:sz w:val="24"/>
          <w:szCs w:val="24"/>
        </w:rPr>
        <w:t xml:space="preserve"> </w:t>
      </w:r>
      <w:r w:rsidR="00D871D4" w:rsidRPr="000D48BF">
        <w:rPr>
          <w:rFonts w:cstheme="minorHAnsi"/>
          <w:sz w:val="24"/>
          <w:szCs w:val="24"/>
        </w:rPr>
        <w:t>b</w:t>
      </w:r>
      <w:r w:rsidR="0058732B" w:rsidRPr="000D48BF">
        <w:rPr>
          <w:rFonts w:cstheme="minorHAnsi"/>
          <w:sz w:val="24"/>
          <w:szCs w:val="24"/>
        </w:rPr>
        <w:t xml:space="preserve">een </w:t>
      </w:r>
      <w:r w:rsidR="00B415DF" w:rsidRPr="000D48BF">
        <w:rPr>
          <w:rFonts w:cstheme="minorHAnsi"/>
          <w:sz w:val="24"/>
          <w:szCs w:val="24"/>
        </w:rPr>
        <w:t>an advancement to the field, the</w:t>
      </w:r>
      <w:r w:rsidR="003A55C6" w:rsidRPr="000D48BF">
        <w:rPr>
          <w:rFonts w:cstheme="minorHAnsi"/>
          <w:sz w:val="24"/>
          <w:szCs w:val="24"/>
        </w:rPr>
        <w:t>re are</w:t>
      </w:r>
      <w:r w:rsidR="00B415DF" w:rsidRPr="000D48BF">
        <w:rPr>
          <w:rFonts w:cstheme="minorHAnsi"/>
          <w:sz w:val="24"/>
          <w:szCs w:val="24"/>
        </w:rPr>
        <w:t xml:space="preserve"> some </w:t>
      </w:r>
      <w:r w:rsidR="00DE0237" w:rsidRPr="000D48BF">
        <w:rPr>
          <w:rFonts w:cstheme="minorHAnsi"/>
          <w:sz w:val="24"/>
          <w:szCs w:val="24"/>
        </w:rPr>
        <w:t>major inconvenience</w:t>
      </w:r>
      <w:r w:rsidR="00B415DF" w:rsidRPr="000D48BF">
        <w:rPr>
          <w:rFonts w:cstheme="minorHAnsi"/>
          <w:sz w:val="24"/>
          <w:szCs w:val="24"/>
        </w:rPr>
        <w:t>s</w:t>
      </w:r>
      <w:r w:rsidR="00DE0237" w:rsidRPr="000D48BF">
        <w:rPr>
          <w:rFonts w:cstheme="minorHAnsi"/>
          <w:sz w:val="24"/>
          <w:szCs w:val="24"/>
        </w:rPr>
        <w:t xml:space="preserve"> </w:t>
      </w:r>
      <w:r w:rsidR="00D871D4" w:rsidRPr="000D48BF">
        <w:rPr>
          <w:rFonts w:cstheme="minorHAnsi"/>
          <w:sz w:val="24"/>
          <w:szCs w:val="24"/>
        </w:rPr>
        <w:t>in the experimental</w:t>
      </w:r>
      <w:r w:rsidR="00DE0237" w:rsidRPr="000D48BF">
        <w:rPr>
          <w:rFonts w:cstheme="minorHAnsi"/>
          <w:sz w:val="24"/>
          <w:szCs w:val="24"/>
        </w:rPr>
        <w:t xml:space="preserve"> procedures</w:t>
      </w:r>
      <w:r w:rsidR="00D871D4" w:rsidRPr="000D48BF">
        <w:rPr>
          <w:rFonts w:cstheme="minorHAnsi"/>
          <w:sz w:val="24"/>
          <w:szCs w:val="24"/>
        </w:rPr>
        <w:t xml:space="preserve"> because they</w:t>
      </w:r>
      <w:r w:rsidR="00CA0BA1" w:rsidRPr="000D48BF">
        <w:rPr>
          <w:rFonts w:cstheme="minorHAnsi"/>
          <w:sz w:val="24"/>
          <w:szCs w:val="24"/>
        </w:rPr>
        <w:t xml:space="preserve"> require</w:t>
      </w:r>
      <w:r w:rsidR="00D871D4" w:rsidRPr="000D48BF">
        <w:rPr>
          <w:rFonts w:cstheme="minorHAnsi"/>
          <w:sz w:val="24"/>
          <w:szCs w:val="24"/>
        </w:rPr>
        <w:t xml:space="preserve"> </w:t>
      </w:r>
      <w:r w:rsidR="002E5F42" w:rsidRPr="000D48BF">
        <w:rPr>
          <w:rFonts w:cstheme="minorHAnsi"/>
          <w:i/>
          <w:iCs/>
          <w:sz w:val="24"/>
          <w:szCs w:val="24"/>
        </w:rPr>
        <w:t>(</w:t>
      </w:r>
      <w:proofErr w:type="spellStart"/>
      <w:r w:rsidR="002E5F42" w:rsidRPr="000D48BF">
        <w:rPr>
          <w:rFonts w:cstheme="minorHAnsi"/>
          <w:i/>
          <w:iCs/>
          <w:sz w:val="24"/>
          <w:szCs w:val="24"/>
        </w:rPr>
        <w:t>i</w:t>
      </w:r>
      <w:proofErr w:type="spellEnd"/>
      <w:r w:rsidR="002E5F42" w:rsidRPr="000D48BF">
        <w:rPr>
          <w:rFonts w:cstheme="minorHAnsi"/>
          <w:i/>
          <w:iCs/>
          <w:sz w:val="24"/>
          <w:szCs w:val="24"/>
        </w:rPr>
        <w:t>)</w:t>
      </w:r>
      <w:r w:rsidR="00D61AD8" w:rsidRPr="000D48BF">
        <w:rPr>
          <w:rFonts w:cstheme="minorHAnsi"/>
          <w:sz w:val="24"/>
          <w:szCs w:val="24"/>
        </w:rPr>
        <w:t xml:space="preserve"> </w:t>
      </w:r>
      <w:r w:rsidR="003A55C6" w:rsidRPr="000D48BF">
        <w:rPr>
          <w:rFonts w:cstheme="minorHAnsi"/>
          <w:sz w:val="24"/>
          <w:szCs w:val="24"/>
        </w:rPr>
        <w:t xml:space="preserve">a </w:t>
      </w:r>
      <w:r w:rsidR="002E5F42" w:rsidRPr="000D48BF">
        <w:rPr>
          <w:rFonts w:cstheme="minorHAnsi"/>
          <w:sz w:val="24"/>
          <w:szCs w:val="24"/>
        </w:rPr>
        <w:t>large bacterial culture volume</w:t>
      </w:r>
      <w:r w:rsidR="00D871D4" w:rsidRPr="000D48BF">
        <w:rPr>
          <w:rFonts w:cstheme="minorHAnsi"/>
          <w:sz w:val="24"/>
          <w:szCs w:val="24"/>
        </w:rPr>
        <w:t xml:space="preserve"> of up</w:t>
      </w:r>
      <w:r w:rsidR="002E5F42" w:rsidRPr="000D48BF">
        <w:rPr>
          <w:rFonts w:cstheme="minorHAnsi"/>
          <w:sz w:val="24"/>
          <w:szCs w:val="24"/>
        </w:rPr>
        <w:t xml:space="preserve"> to 10 L</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{"citationItems":[{"id":"ITEM-1","itemData":{"DOI":"10.1093/emboj/18.24.6934","ISSN":"02614189","PMID":"10601016","abstract":"We systematically analyzed the capability of the major cytosolic chaperones of Escherichia coli to cope with protein misfolding and aggregation during heat stress in vivo and in cell extracts. Under physiological heat stress conditions, only the DnaK system efficiently prevented the aggregation of thermolabile proteins, a surprisingly high number of 150-200 species, corresponding to 15-25% of detected proteins. Identification of thermolabile DnaK substrates by mass spectrometry revealed that they comprise 80% of the large (≥ 90 kDa) but only 18% of the small (≤ 30 kDa) cytosolic proteins and include essential proteins. The DnaK system in addition acts with ClpB to form a bi-chaperone system that quantitatively solubilizes aggregates of most of these proteins. Efficient solubilization also occurred in an in vivo order-of-addition experiment in which aggregates were formed prior to induction of synthesis of the bi-chaperone system. Our data indicate that large-sized proteins are most vulnerable to thermal unfolding and aggregation, and that the DnaK system has central, dual protective roles for these proteins by preventing their aggregation and, cooperatively with ClpB, mediating their disaggregation.","author":[{"dropping-particle":"","family":"Mogk","given":"Axel","non-dropping-particle":"","parse-names":false,"suffix":""},{"dropping-particle":"","family":"Tomoyasu","given":"Toshifumi","non-dropping-particle":"","parse-names":false,"suffix":""},{"dropping-particle":"","family":"Goloubinoff","given":"Pierre","non-dropping-particle":"","parse-names":false,"suffix":""},{"dropping-particle":"","family":"Rüdiger","given":"Stefan","non-dropping-particle":"","parse-names":false,"suffix":""},{"dropping-particle":"","family":"Röder","given":"Daniel","non-dropping-particle":"","parse-names":false,"suffix":""},{"dropping-particle":"","family":"Langen","given":"Hanno","non-dropping-particle":"","parse-names":false,"suffix":""},{"dropping-particle":"","family":"Bukau","given":"Bernd","non-dropping-particle":"","parse-names":false,"suffix":""}],"container-title":"EMBO Journal","id":"ITEM-1","issue":"24","issued":{"date-parts":[["1999"]]},"page":"6934-6949","title":"Identification of thermolabile Escherichia coli proteins: Prevention and reversion of aggregation by DnaK and ClpB","type":"article-journal","volume":"18"},"uris":["http://www.mendeley.com/documents/?uuid=496389a0-ccbf-40f1-ba37-164259da0e79"]},{"id":"ITEM-2","itemData":{"DOI":"10.1128/JB.01603-07","ISSN":"00219193","PMID":"18039765","abstract":"Protein aggregation is a phenomenon observed in all organisms and has often been linked with cell disorders. In addition, several groups have reported a virtual absence of protein aggregates in healthy cells. In contrast to previous studies and the expected outcome, we observed aggregated proteins in aerobic exponentially growing and \"healthy\" Escherichia coli cells. We observed overrepresentation of \"aberrant proteins,\" as well as substrates of the major conserved chaperone DnaK (Hsp70) and the protease ClpXP (a serine protease), in the aggregates. In addition, the protein aggregates appeared to interact with chaperones known to be involved in the aggregate repair pathway, including ClpB, GroEL, GroES, and DnaK. Finally, we showed that the levels of reactive oxygen species and unfolded or misfolded proteins determine the levels of protein aggregates. Our results led us to speculate that protein aggregates may function as a temporary \"trash organelle\" for cellular detoxification. Copyright © 2008, American Society for Microbiology. All Rights Reserved.","author":[{"dropping-particle":"","family":"Maisonneuve","given":"Etienne","non-dropping-particle":"","parse-names":false,"suffix":""},{"dropping-particle":"","family":"Fraysse","given":"Laetitia","non-dropping-particle":"","parse-names":false,"suffix":""},{"dropping-particle":"","family":"Moinier","given":"Danielle","non-dropping-particle":"","parse-names":false,"suffix":""},{"dropping-particle":"","family":"Dukan","given":"Sam","non-dropping-particle":"","parse-names":false,"suffix":""}],"container-title":"Journal of Bacteriology","id":"ITEM-2","issue":"3","issued":{"date-parts":[["2008"]]},"page":"887-893","title":"Existence of abnormal protein aggregates in healthy Escherichia coli cells","type":"article-journal","volume":"190"},"uris":["http://www.mendeley.com/documents/?uuid=028be65e-969e-4ef8-bc0b-2f47159b9824"]}],"mendeley":{"formattedCitation":"&lt;sup&gt;14,17&lt;/sup&gt;","plainTextFormattedCitation":"14,17","previouslyFormattedCitation":"(14,17)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14,17</w:t>
      </w:r>
      <w:r w:rsidR="00DC3940" w:rsidRPr="000D48BF">
        <w:rPr>
          <w:rStyle w:val="FootnoteReference"/>
          <w:rFonts w:cstheme="minorHAnsi"/>
          <w:sz w:val="24"/>
          <w:szCs w:val="24"/>
        </w:rPr>
        <w:fldChar w:fldCharType="end"/>
      </w:r>
      <w:r w:rsidR="000E13A4" w:rsidRPr="000D48BF">
        <w:rPr>
          <w:rFonts w:cstheme="minorHAnsi"/>
          <w:sz w:val="24"/>
          <w:szCs w:val="24"/>
        </w:rPr>
        <w:t>,</w:t>
      </w:r>
      <w:r w:rsidR="002E5F42" w:rsidRPr="000D48BF">
        <w:rPr>
          <w:rFonts w:cstheme="minorHAnsi"/>
          <w:sz w:val="24"/>
          <w:szCs w:val="24"/>
        </w:rPr>
        <w:t xml:space="preserve"> </w:t>
      </w:r>
      <w:r w:rsidR="002E5F42" w:rsidRPr="000D48BF">
        <w:rPr>
          <w:rFonts w:cstheme="minorHAnsi"/>
          <w:i/>
          <w:iCs/>
          <w:sz w:val="24"/>
          <w:szCs w:val="24"/>
        </w:rPr>
        <w:t>(ii)</w:t>
      </w:r>
      <w:r w:rsidR="002E5F42" w:rsidRPr="000D48BF">
        <w:rPr>
          <w:rFonts w:cstheme="minorHAnsi"/>
          <w:sz w:val="24"/>
          <w:szCs w:val="24"/>
        </w:rPr>
        <w:t xml:space="preserve"> complicated physical disruption process</w:t>
      </w:r>
      <w:r w:rsidR="00CA0BA1" w:rsidRPr="000D48BF">
        <w:rPr>
          <w:rFonts w:cstheme="minorHAnsi"/>
          <w:sz w:val="24"/>
          <w:szCs w:val="24"/>
        </w:rPr>
        <w:t>es</w:t>
      </w:r>
      <w:r w:rsidR="004A31C4" w:rsidRPr="000D48BF">
        <w:rPr>
          <w:rFonts w:cstheme="minorHAnsi"/>
          <w:sz w:val="24"/>
          <w:szCs w:val="24"/>
        </w:rPr>
        <w:t>,</w:t>
      </w:r>
      <w:r w:rsidR="00CA0BA1" w:rsidRPr="000D48BF">
        <w:rPr>
          <w:rFonts w:cstheme="minorHAnsi"/>
          <w:sz w:val="24"/>
          <w:szCs w:val="24"/>
        </w:rPr>
        <w:t xml:space="preserve"> including the</w:t>
      </w:r>
      <w:r w:rsidR="002E5F42" w:rsidRPr="000D48BF">
        <w:rPr>
          <w:rFonts w:cstheme="minorHAnsi"/>
          <w:sz w:val="24"/>
          <w:szCs w:val="24"/>
        </w:rPr>
        <w:t xml:space="preserve"> us</w:t>
      </w:r>
      <w:r w:rsidR="00CA0BA1" w:rsidRPr="000D48BF">
        <w:rPr>
          <w:rFonts w:cstheme="minorHAnsi"/>
          <w:sz w:val="24"/>
          <w:szCs w:val="24"/>
        </w:rPr>
        <w:t>e of</w:t>
      </w:r>
      <w:r w:rsidR="002E5F42" w:rsidRPr="000D48BF">
        <w:rPr>
          <w:rFonts w:cstheme="minorHAnsi"/>
          <w:sz w:val="24"/>
          <w:szCs w:val="24"/>
        </w:rPr>
        <w:t xml:space="preserve"> cell disruptor</w:t>
      </w:r>
      <w:r w:rsidR="00CA0BA1" w:rsidRPr="000D48BF">
        <w:rPr>
          <w:rFonts w:cstheme="minorHAnsi"/>
          <w:sz w:val="24"/>
          <w:szCs w:val="24"/>
        </w:rPr>
        <w:t>s</w:t>
      </w:r>
      <w:r w:rsidR="002E5F42" w:rsidRPr="000D48BF">
        <w:rPr>
          <w:rFonts w:cstheme="minorHAnsi"/>
          <w:sz w:val="24"/>
          <w:szCs w:val="24"/>
        </w:rPr>
        <w:t>, French press</w:t>
      </w:r>
      <w:r w:rsidR="003A55C6" w:rsidRPr="000D48BF">
        <w:rPr>
          <w:rFonts w:cstheme="minorHAnsi"/>
          <w:sz w:val="24"/>
          <w:szCs w:val="24"/>
        </w:rPr>
        <w:t>,</w:t>
      </w:r>
      <w:r w:rsidR="00CA0BA1" w:rsidRPr="000D48BF">
        <w:rPr>
          <w:rFonts w:cstheme="minorHAnsi"/>
          <w:sz w:val="24"/>
          <w:szCs w:val="24"/>
        </w:rPr>
        <w:t xml:space="preserve"> and/or</w:t>
      </w:r>
      <w:r w:rsidR="002E5F42" w:rsidRPr="000D48BF">
        <w:rPr>
          <w:rFonts w:cstheme="minorHAnsi"/>
          <w:sz w:val="24"/>
          <w:szCs w:val="24"/>
        </w:rPr>
        <w:t xml:space="preserve"> sonication</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{"citationItems":[{"id":"ITEM-1","itemData":{"DOI":"10.1093/emboj/18.24.6934","ISSN":"02614189","PMID":"10601016","abstract":"We systematically analyzed the capability of the major cytosolic chaperones of Escherichia coli to cope with protein misfolding and aggregation during heat stress in vivo and in cell extracts. Under physiological heat stress conditions, only the DnaK system efficiently prevented the aggregation of thermolabile proteins, a surprisingly high number of 150-200 species, corresponding to 15-25% of detected proteins. Identification of thermolabile DnaK substrates by mass spectrometry revealed that they comprise 80% of the large (≥ 90 kDa) but only 18% of the small (≤ 30 kDa) cytosolic proteins and include essential proteins. The DnaK system in addition acts with ClpB to form a bi-chaperone system that quantitatively solubilizes aggregates of most of these proteins. Efficient solubilization also occurred in an in vivo order-of-addition experiment in which aggregates were formed prior to induction of synthesis of the bi-chaperone system. Our data indicate that large-sized proteins are most vulnerable to thermal unfolding and aggregation, and that the DnaK system has central, dual protective roles for these proteins by preventing their aggregation and, cooperatively with ClpB, mediating their disaggregation.","author":[{"dropping-particle":"","family":"Mogk","given":"Axel","non-dropping-particle":"","parse-names":false,"suffix":""},{"dropping-particle":"","family":"Tomoyasu","given":"Toshifumi","non-dropping-particle":"","parse-names":false,"suffix":""},{"dropping-particle":"","family":"Goloubinoff","given":"Pierre","non-dropping-particle":"","parse-names":false,"suffix":""},{"dropping-particle":"","family":"Rüdiger","given":"Stefan","non-dropping-particle":"","parse-names":false,"suffix":""},{"dropping-particle":"","family":"Röder","given":"Daniel","non-dropping-particle":"","parse-names":false,"suffix":""},{"dropping-particle":"","family":"Langen","given":"Hanno","non-dropping-particle":"","parse-names":false,"suffix":""},{"dropping-particle":"","family":"Bukau","given":"Bernd","non-dropping-particle":"","parse-names":false,"suffix":""}],"container-title":"EMBO Journal","id":"ITEM-1","issue":"24","issued":{"date-parts":[["1999"]]},"page":"6934-6949","title":"Identification of thermolabile Escherichia coli proteins: Prevention and reversion of aggregation by DnaK and ClpB","type":"article-journal","volume":"18"},"uris":["http://www.mendeley.com/documents/?uuid=496389a0-ccbf-40f1-ba37-164259da0e79"]},{"id":"ITEM-2","itemData":{"DOI":"10.1128/JB.01603-07","ISSN":"00219193","PMID":"18039765","abstract":"Protein aggregation is a phenomenon observed in all organisms and has often been linked with cell disorders. In addition, several groups have reported a virtual absence of protein aggregates in healthy cells. In contrast to previous studies and the expected outcome, we observed aggregated proteins in aerobic exponentially growing and \"healthy\" Escherichia coli cells. We observed overrepresentation of \"aberrant proteins,\" as well as substrates of the major conserved chaperone DnaK (Hsp70) and the protease ClpXP (a serine protease), in the aggregates. In addition, the protein aggregates appeared to interact with chaperones known to be involved in the aggregate repair pathway, including ClpB, GroEL, GroES, and DnaK. Finally, we showed that the levels of reactive oxygen species and unfolded or misfolded proteins determine the levels of protein aggregates. Our results led us to speculate that protein aggregates may function as a temporary \"trash organelle\" for cellular detoxification. Copyright © 2008, American Society for Microbiology. All Rights Reserved.","author":[{"dropping-particle":"","family":"Maisonneuve","given":"Etienne","non-dropping-particle":"","parse-names":false,"suffix":""},{"dropping-particle":"","family":"Fraysse","given":"Laetitia","non-dropping-particle":"","parse-names":false,"suffix":""},{"dropping-particle":"","family":"Moinier","given":"Danielle","non-dropping-particle":"","parse-names":false,"suffix":""},{"dropping-particle":"","family":"Dukan","given":"Sam","non-dropping-particle":"","parse-names":false,"suffix":""}],"container-title":"Journal of Bacteriology","id":"ITEM-2","issue":"3","issued":{"date-parts":[["2008"]]},"page":"887-893","title":"Existence of abnormal protein aggregates in healthy Escherichia coli cells","type":"article-journal","volume":"190"},"uris":["http://www.mendeley.com/documents/?uuid=028be65e-969e-4ef8-bc0b-2f47159b9824"]},{"id":"ITEM-3","itemData":{"DOI":"10.1371/journal.pgen.1004516","ISSN":"15537404","PMID":"25058675","abstract":"Protein chaperones are essential in all domains of life to prevent and resolve protein misfolding during translation and proteotoxic stress. HSP70 family chaperones, including E. coli DnaK, function in stress induced protein refolding and degradation, but are dispensable for cellular viability due to redundant chaperone systems that prevent global nascent peptide insolubility. However, the function of HSP70 chaperones in mycobacteria, a genus that includes multiple human pathogens, has not been examined. We find that mycobacterial DnaK is essential for cell growth and required for native protein folding in Mycobacterium smegmatis. Loss of DnaK is accompanied by proteotoxic collapse characterized by the accumulation of insoluble newly synthesized proteins. DnaK is required for solubility of large multimodular lipid synthases, including the essential lipid synthase FASI, and DnaK loss is accompanied by disruption of membrane structure and increased cell permeability. Trigger Factor is nonessential and has a minor role in native protein folding that is only evident in the absence of DnaK. In unstressed cells, DnaK localizes to multiple, dynamic foci, but relocalizes to focal protein aggregates during stationary phase or upon expression of aggregating peptides. Mycobacterial cells restart cell growth after proteotoxic stress by isolating persistent DnaK containing protein aggregates away from daughter cells. These results reveal unanticipated essential nonredunant roles for mycobacterial DnaK in mycobacteria and indicate that DnaK defines a unique susceptibility point in the mycobacterial proteostasis network. © 2014 Fay, Glickman.","author":[{"dropping-particle":"","family":"Fay","given":"Allison","non-dropping-particle":"","parse-names":false,"suffix":""},{"dropping-particle":"","family":"Glickman","given":"Michael S.","non-dropping-particle":"","parse-names":false,"suffix":""}],"container-title":"PLoS Genetics","id":"ITEM-3","issue":"7","issued":{"date-parts":[["2014"]]},"title":"An Essential Nonredundant Role for Mycobacterial DnaK in Native Protein Folding","type":"article-journal","volume":"10"},"uris":["http://www.mendeley.com/documents/?uuid=82bc26a3-a996-4476-ae1f-7666d33d516c"]}],"mendeley":{"formattedCitation":"&lt;sup&gt;14,15,17&lt;/sup&gt;","plainTextFormattedCitation":"14,15,17","previouslyFormattedCitation":"(14,15,17)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14,15,17</w:t>
      </w:r>
      <w:r w:rsidR="00DC3940" w:rsidRPr="000D48BF">
        <w:rPr>
          <w:rStyle w:val="FootnoteReference"/>
          <w:rFonts w:cstheme="minorHAnsi"/>
          <w:sz w:val="24"/>
          <w:szCs w:val="24"/>
        </w:rPr>
        <w:fldChar w:fldCharType="end"/>
      </w:r>
      <w:r w:rsidR="00965834" w:rsidRPr="000D48BF">
        <w:rPr>
          <w:rFonts w:cstheme="minorHAnsi"/>
          <w:sz w:val="24"/>
          <w:szCs w:val="24"/>
        </w:rPr>
        <w:t xml:space="preserve">, </w:t>
      </w:r>
      <w:r w:rsidR="009506E6" w:rsidRPr="000D48BF">
        <w:rPr>
          <w:rFonts w:cstheme="minorHAnsi"/>
          <w:sz w:val="24"/>
          <w:szCs w:val="24"/>
        </w:rPr>
        <w:t xml:space="preserve">or </w:t>
      </w:r>
      <w:r w:rsidR="004722C0" w:rsidRPr="000D48BF">
        <w:rPr>
          <w:rFonts w:cstheme="minorHAnsi"/>
          <w:i/>
          <w:iCs/>
          <w:sz w:val="24"/>
          <w:szCs w:val="24"/>
        </w:rPr>
        <w:t>(iii)</w:t>
      </w:r>
      <w:r w:rsidR="004722C0" w:rsidRPr="000D48BF">
        <w:rPr>
          <w:rFonts w:cstheme="minorHAnsi"/>
          <w:sz w:val="24"/>
          <w:szCs w:val="24"/>
        </w:rPr>
        <w:t xml:space="preserve"> time</w:t>
      </w:r>
      <w:r w:rsidR="00965834" w:rsidRPr="000D48BF">
        <w:rPr>
          <w:rFonts w:cstheme="minorHAnsi"/>
          <w:sz w:val="24"/>
          <w:szCs w:val="24"/>
        </w:rPr>
        <w:t>-</w:t>
      </w:r>
      <w:r w:rsidR="004722C0" w:rsidRPr="000D48BF">
        <w:rPr>
          <w:rFonts w:cstheme="minorHAnsi"/>
          <w:sz w:val="24"/>
          <w:szCs w:val="24"/>
        </w:rPr>
        <w:t>consuming repeated washing</w:t>
      </w:r>
      <w:r w:rsidR="00965834" w:rsidRPr="000D48BF">
        <w:rPr>
          <w:rFonts w:cstheme="minorHAnsi"/>
          <w:sz w:val="24"/>
          <w:szCs w:val="24"/>
        </w:rPr>
        <w:t xml:space="preserve"> and</w:t>
      </w:r>
      <w:r w:rsidR="004722C0" w:rsidRPr="000D48BF">
        <w:rPr>
          <w:rFonts w:cstheme="minorHAnsi"/>
          <w:sz w:val="24"/>
          <w:szCs w:val="24"/>
        </w:rPr>
        <w:t xml:space="preserve"> incubation </w:t>
      </w:r>
      <w:r w:rsidR="00965834" w:rsidRPr="000D48BF">
        <w:rPr>
          <w:rFonts w:cstheme="minorHAnsi"/>
          <w:sz w:val="24"/>
          <w:szCs w:val="24"/>
        </w:rPr>
        <w:t>steps</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{"citationItems":[{"id":"ITEM-1","itemData":{"DOI":"10.1128/JB.01603-07","ISSN":"00219193","PMID":"18039765","abstract":"Protein aggregation is a phenomenon observed in all organisms and has often been linked with cell disorders. In addition, several groups have reported a virtual absence of protein aggregates in healthy cells. In contrast to previous studies and the expected outcome, we observed aggregated proteins in aerobic exponentially growing and \"healthy\" Escherichia coli cells. We observed overrepresentation of \"aberrant proteins,\" as well as substrates of the major conserved chaperone DnaK (Hsp70) and the protease ClpXP (a serine protease), in the aggregates. In addition, the protein aggregates appeared to interact with chaperones known to be involved in the aggregate repair pathway, including ClpB, GroEL, GroES, and DnaK. Finally, we showed that the levels of reactive oxygen species and unfolded or misfolded proteins determine the levels of protein aggregates. Our results led us to speculate that protein aggregates may function as a temporary \"trash organelle\" for cellular detoxification. Copyright © 2008, American Society for Microbiology. All Rights Reserved.","author":[{"dropping-particle":"","family":"Maisonneuve","given":"Etienne","non-dropping-particle":"","parse-names":false,"suffix":""},{"dropping-particle":"","family":"Fraysse","given":"Laetitia","non-dropping-particle":"","parse-names":false,"suffix":""},{"dropping-particle":"","family":"Moinier","given":"Danielle","non-dropping-particle":"","parse-names":false,"suffix":""},{"dropping-particle":"","family":"Dukan","given":"Sam","non-dropping-particle":"","parse-names":false,"suffix":""}],"container-title":"Journal of Bacteriology","id":"ITEM-1","issue":"3","issued":{"date-parts":[["2008"]]},"page":"887-893","title":"Existence of abnormal protein aggregates in healthy Escherichia coli cells","type":"article-journal","volume":"190"},"uris":["http://www.mendeley.com/documents/?uuid=028be65e-969e-4ef8-bc0b-2f47159b9824"]},{"id":"ITEM-2","itemData":{"DOI":"10.1371/journal.pgen.1007148","ISBN":"1111111111","ISSN":"15537404","PMID":"29281627","abstract":"Hsp70 chaperones are well known for their important functions in maintaining protein homeostasis during thermal stress conditions. In many bacteria the Hsp70 homolog DnaK is also required for growth in the absence of stress. The molecular reasons underlying Hsp70 essentiality remain in most cases unclear. Here, we demonstrate that DnaK is essential in the α-proteobacterium Caulobacter crescentus due to its regulatory function in gene expression. Using a suppressor screen we identified mutations that allow growth in the absence of DnaK. All mutations reduced the activity of the heat shock sigma factor σ32, demonstrating that the DnaK-dependent inactivation of σ32is a growth requirement. While most mutations occurred in the rpoH gene encoding σ32, we also identified mutations affecting σ32activity or stability in trans, providing important new insight into the regulatory mechanisms controlling σ32activity. Most notably, we describe a mutation in the ATP dependent protease HslUV that induces rapid degradation of σ32, and a mutation leading to increased levels of the house keeping σ70that outcompete σ32for binding to the RNA polymerase. We demonstrate that σ32inhibits growth and that its unrestrained activity leads to an extensive reprogramming of global gene expression, resulting in upregulation of repair and maintenance functions and downregulation of the growth-promoting functions of protein translation, DNA replication and certain metabolic processes. While this re-allocation from proliferative to maintenance functions could provide an advantage during heat stress, it leads to growth defects under favorable conditions. We conclude that Caulobacter has co-opted the DnaK chaperone system as an essential regulator of gene expression under conditions when its folding activity is dispensable.","author":[{"dropping-particle":"","family":"Schramm","given":"Frederic D.","non-dropping-particle":"","parse-names":false,"suffix":""},{"dropping-particle":"","family":"Heinrich","given":"Kristina","non-dropping-particle":"","parse-names":false,"suffix":""},{"dropping-particle":"","family":"Thüring","given":"Marietta","non-dropping-particle":"","parse-names":false,"suffix":""},{"dropping-particle":"","family":"Bernhardt","given":"Jörg","non-dropping-particle":"","parse-names":false,"suffix":""},{"dropping-particle":"","family":"Jonas","given":"Kristina","non-dropping-particle":"","parse-names":false,"suffix":""}],"container-title":"PLoS Genetics","id":"ITEM-2","issue":"12","issued":{"date-parts":[["2017"]]},"page":"1-25","title":"An essential regulatory function of the DnaK chaperone dictates the decision between proliferation and maintenance in Caulobacter crescentus","type":"article-journal","volume":"13"},"uris":["http://www.mendeley.com/documents/?uuid=60f1304c-5b7f-4138-bffe-f49c69701a1f"]},{"id":"ITEM-3","itemData":{"DOI":"10.1371/journal.pgen.1004516","ISSN":"15537404","PMID":"25058675","abstract":"Protein chaperones are essential in all domains of life to prevent and resolve protein misfolding during translation and proteotoxic stress. HSP70 family chaperones, including E. coli DnaK, function in stress induced protein refolding and degradation, but are dispensable for cellular viability due to redundant chaperone systems that prevent global nascent peptide insolubility. However, the function of HSP70 chaperones in mycobacteria, a genus that includes multiple human pathogens, has not been examined. We find that mycobacterial DnaK is essential for cell growth and required for native protein folding in Mycobacterium smegmatis. Loss of DnaK is accompanied by proteotoxic collapse characterized by the accumulation of insoluble newly synthesized proteins. DnaK is required for solubility of large multimodular lipid synthases, including the essential lipid synthase FASI, and DnaK loss is accompanied by disruption of membrane structure and increased cell permeability. Trigger Factor is nonessential and has a minor role in native protein folding that is only evident in the absence of DnaK. In unstressed cells, DnaK localizes to multiple, dynamic foci, but relocalizes to focal protein aggregates during stationary phase or upon expression of aggregating peptides. Mycobacterial cells restart cell growth after proteotoxic stress by isolating persistent DnaK containing protein aggregates away from daughter cells. These results reveal unanticipated essential nonredunant roles for mycobacterial DnaK in mycobacteria and indicate that DnaK defines a unique susceptibility point in the mycobacterial proteostasis network. © 2014 Fay, Glickman.","author":[{"dropping-particle":"","family":"Fay","given":"Allison","non-dropping-particle":"","parse-names":false,"suffix":""},{"dropping-particle":"","family":"Glickman","given":"Michael S.","non-dropping-particle":"","parse-names":false,"suffix":""}],"container-title":"PLoS Genetics","id":"ITEM-3","issue":"7","issued":{"date-parts":[["2014"]]},"title":"An Essential Nonredundant Role for Mycobacterial DnaK in Native Protein Folding","type":"article-journal","volume":"10"},"uris":["http://www.mendeley.com/documents/?uuid=82bc26a3-a996-4476-ae1f-7666d33d516c"]}],"mendeley":{"formattedCitation":"&lt;sup&gt;15–17&lt;/sup&gt;","plainTextFormattedCitation":"15–17","previouslyFormattedCitation":"(15–17)"},"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15–17</w:t>
      </w:r>
      <w:r w:rsidR="00DC3940" w:rsidRPr="000D48BF">
        <w:rPr>
          <w:rStyle w:val="FootnoteReference"/>
          <w:rFonts w:cstheme="minorHAnsi"/>
          <w:sz w:val="24"/>
          <w:szCs w:val="24"/>
        </w:rPr>
        <w:fldChar w:fldCharType="end"/>
      </w:r>
      <w:r w:rsidR="004722C0" w:rsidRPr="000D48BF">
        <w:rPr>
          <w:rFonts w:cstheme="minorHAnsi"/>
          <w:sz w:val="24"/>
          <w:szCs w:val="24"/>
        </w:rPr>
        <w:t>.</w:t>
      </w:r>
    </w:p>
    <w:p w14:paraId="031484F6" w14:textId="77777777" w:rsidR="00C65EA8" w:rsidRPr="000D48BF" w:rsidRDefault="00C65EA8" w:rsidP="000D48BF">
      <w:pPr>
        <w:spacing w:after="0" w:line="240" w:lineRule="auto"/>
        <w:jc w:val="both"/>
        <w:rPr>
          <w:rFonts w:cstheme="minorHAnsi"/>
          <w:sz w:val="24"/>
          <w:szCs w:val="24"/>
        </w:rPr>
      </w:pPr>
    </w:p>
    <w:p w14:paraId="00A69D48" w14:textId="7CACABA3" w:rsidR="00232A1B" w:rsidRPr="000D48BF" w:rsidRDefault="0015206C" w:rsidP="000D48BF">
      <w:pPr>
        <w:spacing w:after="0" w:line="240" w:lineRule="auto"/>
        <w:jc w:val="both"/>
        <w:rPr>
          <w:rFonts w:cstheme="minorHAnsi"/>
          <w:sz w:val="24"/>
          <w:szCs w:val="24"/>
        </w:rPr>
      </w:pPr>
      <w:r w:rsidRPr="000D48BF">
        <w:rPr>
          <w:rFonts w:cstheme="minorHAnsi"/>
          <w:sz w:val="24"/>
          <w:szCs w:val="24"/>
        </w:rPr>
        <w:t xml:space="preserve">This paper </w:t>
      </w:r>
      <w:r w:rsidR="00EF0388" w:rsidRPr="000D48BF">
        <w:rPr>
          <w:rFonts w:cstheme="minorHAnsi"/>
          <w:sz w:val="24"/>
          <w:szCs w:val="24"/>
        </w:rPr>
        <w:t>describe</w:t>
      </w:r>
      <w:r w:rsidRPr="000D48BF">
        <w:rPr>
          <w:rFonts w:cstheme="minorHAnsi"/>
          <w:sz w:val="24"/>
          <w:szCs w:val="24"/>
        </w:rPr>
        <w:t>s</w:t>
      </w:r>
      <w:r w:rsidR="007957AA" w:rsidRPr="000D48BF">
        <w:rPr>
          <w:rFonts w:cstheme="minorHAnsi"/>
          <w:sz w:val="24"/>
          <w:szCs w:val="24"/>
        </w:rPr>
        <w:t xml:space="preserve"> a </w:t>
      </w:r>
      <w:r w:rsidR="000A5E93" w:rsidRPr="000D48BF">
        <w:rPr>
          <w:rFonts w:cstheme="minorHAnsi"/>
          <w:sz w:val="24"/>
          <w:szCs w:val="24"/>
        </w:rPr>
        <w:t>modified</w:t>
      </w:r>
      <w:r w:rsidR="004230C4" w:rsidRPr="000D48BF">
        <w:rPr>
          <w:rFonts w:cstheme="minorHAnsi"/>
          <w:sz w:val="24"/>
          <w:szCs w:val="24"/>
        </w:rPr>
        <w:t xml:space="preserve"> </w:t>
      </w:r>
      <w:r w:rsidR="00DC3940" w:rsidRPr="000D48BF">
        <w:rPr>
          <w:rStyle w:val="FootnoteReference"/>
          <w:rFonts w:cstheme="minorHAnsi"/>
          <w:sz w:val="24"/>
          <w:szCs w:val="24"/>
          <w:vertAlign w:val="baseline"/>
        </w:rPr>
        <w:fldChar w:fldCharType="begin" w:fldLock="1"/>
      </w:r>
      <w:r w:rsidR="00DC3940" w:rsidRPr="000D48BF">
        <w:rPr>
          <w:rFonts w:cstheme="minorHAnsi"/>
          <w:sz w:val="24"/>
          <w:szCs w:val="24"/>
        </w:rPr>
        <w:instrText>ADDIN CSL_CITATION {"citationItems":[{"id":"ITEM-1","itemData":{"DOI":"10.1046/j.1365-2958.2001.02383.x","ISSN":"0950382X","PMID":"11309122","abstract":"We investigated the roles of chaperones and proteases in quality control of proteins in the Escherichia coli cytosol. In ΔrpoH mutants, which lack the heat shock transcription factor and therefore have low levels of all major cytosolic proteases and chaperones except GroEL and trigger factor, 5-10% and 20-30% of total protein aggregated at 30°C and 42°C respectively. The aggregates contained 350-400 protein species, of which 93 were identified by mass spectrometry. The aggregated protein species were similar at both temperatures, indicating that thermolabile proteins require folding assistance by chaperones already at 30°C, and showed strong overlap with previously identified DnaK substrates. Overproduction of the DnaK system, or low-level production of the DnaK system and ClpB, prevented aggregation and provided thermotolerance to ΔrpoH mutants, indicating key roles for these chaperones in protein quality control and stress survival. In rpoH cells, DnaK depletion did not lead to protein aggregation at 30°C, which is probably the result of high levels of proteases and thus suggests that DnaK is not a prerequisite for proteolysis of misfolded proteins. Lon was the most efficient protease in degrading misfolded proteins in DnaK-depleted cells. At 42°C, ClpXP and Lon became essential for viability of cells with low DnaK levels, indicating synergistic action of proteases and the DnaK system, which is essential for cell growth at 42°C.","author":[{"dropping-particle":"","family":"Tomoyasu","given":"Toshifumi","non-dropping-particle":"","parse-names":false,"suffix":""},{"dropping-particle":"","family":"Mogk","given":"Axel","non-dropping-particle":"","parse-names":false,"suffix":""},{"dropping-particle":"","family":"Langen","given":"Hanno","non-dropping-particle":"","parse-names":false,"suffix":""},{"dropping-particle":"","family":"Goloubinoff","given":"Pierre","non-dropping-particle":"","parse-names":false,"suffix":""},{"dropping-particle":"","family":"Bukau","given":"Bernd","non-dropping-particle":"","parse-names":false,"suffix":""}],"container-title":"Molecular Microbiology","id":"ITEM-1","issue":"2","issued":{"date-parts":[["2001"]]},"page":"397-413","title":"Genetic dissection of the roles of chaperones and proteases in protein folding and degradation in the Escherichia coli cytosol","type":"article-journal","volume":"40"},"uris":["http://www.mendeley.com/documents/?uuid=5a1fb66a-0a61-4440-a1d9-be8ca8f47a46"]},{"id":"ITEM-2","itemData":{"ISSN":"10972765","abstract":"Composed of up to 1,000 phospho-anhydride bond-linked phosphate monomers, inorganic polyphosphate (polyP) is one of the most ancient, conserved, and enigmatic molecules in biology. Here we demonstrate that polyP functions as a hitherto unrecognized chaperone. We show that polyP stabilizes proteins invivo, diminishes the need for other chaperone systems to survive proteotoxic stress conditions, and protects a wide variety of proteins against stress-induced unfolding and aggregation. Invitro studies reveal that polyP has protein-like chaperone qualities, binds to unfolding proteins with high affinity in an ATP-independent manner, and supports their productive refolding once nonstress conditions are restored. Our results uncover a universally important function for polyP and suggest that these long chains of inorganic phosphate may have served as one of nature's first chaperones, a role that continues to the present day.","author":[{"dropping-particle":"","family":"Gray","given":"Michael J.","non-dropping-particle":"","parse-names":false,"suffix":""},{"dropping-particle":"","family":"Wholey","given":"Wei Yun","non-dropping-particle":"","parse-names":false,"suffix":""},{"dropping-particle":"","family":"Wagner","given":"Nico O.","non-dropping-particle":"","parse-names":false,"suffix":""},{"dropping-particle":"","family":"Cremers","given":"Claudia M.","non-dropping-particle":"","parse-names":false,"suffix":""},{"dropping-particle":"","family":"Mueller-Schickert","given":"Antje","non-dropping-particle":"","parse-names":false,"suffix":""},{"dropping-particle":"","family":"Hock","given":"Nathaniel T.","non-dropping-particle":"","parse-names":false,"suffix":""},{"dropping-particle":"","family":"Krieger","given":"Adam G.","non-dropping-particle":"","parse-names":false,"suffix":""},{"dropping-particle":"","family":"Smith","given":"Erica M.","non-dropping-particle":"","parse-names":false,"suffix":""},{"dropping-particle":"","family":"Bender","given":"Robert A.","non-dropping-particle":"","parse-names":false,"suffix":""},{"dropping-particle":"","family":"Bardwell","given":"James C.A.","non-dropping-particle":"","parse-names":false,"suffix":""},{"dropping-particle":"","family":"Jakob","given":"Ursula","non-dropping-particle":"","parse-names":false,"suffix":""}],"container-title":"Molecular Cell","id":"ITEM-2","issue":"5","issued":{"date-parts":[["2014"]]},"page":"689-699","publisher":"Elsevier Inc.","title":"Polyphosphate Is a Primordial Chaperone","type":"article-journal","volume":"53"},"uris":["http://www.mendeley.com/documents/?uuid=6535ee53-a1bb-472c-9be4-1fdf0caec8a7"]}],"mendeley":{"formattedCitation":"&lt;sup&gt;11,12&lt;/sup&gt;","manualFormatting":"protocol","plainTextFormattedCitation":"11,12","previouslyFormattedCitation":"(11,12)"},"properties":{"noteIndex":0},"schema":"https://github.com/citation-style-language/schema/raw/master/csl-citation.json"}</w:instrText>
      </w:r>
      <w:r w:rsidR="00DC3940" w:rsidRPr="000D48BF">
        <w:rPr>
          <w:rStyle w:val="FootnoteReference"/>
          <w:rFonts w:cstheme="minorHAnsi"/>
          <w:sz w:val="24"/>
          <w:szCs w:val="24"/>
          <w:vertAlign w:val="baseline"/>
        </w:rPr>
        <w:fldChar w:fldCharType="separate"/>
      </w:r>
      <w:r w:rsidR="00DC3940" w:rsidRPr="000D48BF">
        <w:rPr>
          <w:rStyle w:val="FootnoteReference"/>
          <w:rFonts w:cstheme="minorHAnsi"/>
          <w:noProof/>
          <w:sz w:val="24"/>
          <w:szCs w:val="24"/>
          <w:vertAlign w:val="baseline"/>
        </w:rPr>
        <w:t>protocol</w:t>
      </w:r>
      <w:r w:rsidR="00DC3940" w:rsidRPr="000D48BF">
        <w:rPr>
          <w:rStyle w:val="FootnoteReference"/>
          <w:rFonts w:cstheme="minorHAnsi"/>
          <w:sz w:val="24"/>
          <w:szCs w:val="24"/>
          <w:vertAlign w:val="baseline"/>
        </w:rPr>
        <w:fldChar w:fldCharType="end"/>
      </w:r>
      <w:r w:rsidR="007957AA" w:rsidRPr="000D48BF">
        <w:rPr>
          <w:rFonts w:cstheme="minorHAnsi"/>
          <w:sz w:val="24"/>
          <w:szCs w:val="24"/>
        </w:rPr>
        <w:t xml:space="preserve"> </w:t>
      </w:r>
      <w:r w:rsidR="00E56BC2" w:rsidRPr="000D48BF">
        <w:rPr>
          <w:rFonts w:cstheme="minorHAnsi"/>
          <w:sz w:val="24"/>
          <w:szCs w:val="24"/>
        </w:rPr>
        <w:t>that aims to address the limitations of the previous approaches</w:t>
      </w:r>
      <w:r w:rsidR="006315EB" w:rsidRPr="000D48BF">
        <w:rPr>
          <w:rFonts w:cstheme="minorHAnsi"/>
          <w:sz w:val="24"/>
          <w:szCs w:val="24"/>
        </w:rPr>
        <w:t xml:space="preserve"> and allows</w:t>
      </w:r>
      <w:r w:rsidR="00E56BC2" w:rsidRPr="000D48BF">
        <w:rPr>
          <w:rFonts w:cstheme="minorHAnsi"/>
          <w:sz w:val="24"/>
          <w:szCs w:val="24"/>
        </w:rPr>
        <w:t xml:space="preserve"> </w:t>
      </w:r>
      <w:r w:rsidR="007957AA" w:rsidRPr="000D48BF">
        <w:rPr>
          <w:rFonts w:cstheme="minorHAnsi"/>
          <w:sz w:val="24"/>
          <w:szCs w:val="24"/>
        </w:rPr>
        <w:t>t</w:t>
      </w:r>
      <w:r w:rsidR="00C65EA8" w:rsidRPr="000D48BF">
        <w:rPr>
          <w:rFonts w:cstheme="minorHAnsi"/>
          <w:sz w:val="24"/>
          <w:szCs w:val="24"/>
        </w:rPr>
        <w:t>he</w:t>
      </w:r>
      <w:r w:rsidR="007957AA" w:rsidRPr="000D48BF">
        <w:rPr>
          <w:rFonts w:cstheme="minorHAnsi"/>
          <w:sz w:val="24"/>
          <w:szCs w:val="24"/>
        </w:rPr>
        <w:t xml:space="preserve"> analy</w:t>
      </w:r>
      <w:r w:rsidR="00C65EA8" w:rsidRPr="000D48BF">
        <w:rPr>
          <w:rFonts w:cstheme="minorHAnsi"/>
          <w:sz w:val="24"/>
          <w:szCs w:val="24"/>
        </w:rPr>
        <w:t>sis of</w:t>
      </w:r>
      <w:r w:rsidR="007957AA" w:rsidRPr="000D48BF">
        <w:rPr>
          <w:rFonts w:cstheme="minorHAnsi"/>
          <w:sz w:val="24"/>
          <w:szCs w:val="24"/>
        </w:rPr>
        <w:t xml:space="preserve"> </w:t>
      </w:r>
      <w:r w:rsidR="00F74119" w:rsidRPr="000D48BF">
        <w:rPr>
          <w:rFonts w:cstheme="minorHAnsi"/>
          <w:sz w:val="24"/>
          <w:szCs w:val="24"/>
        </w:rPr>
        <w:t xml:space="preserve">the amount of </w:t>
      </w:r>
      <w:r w:rsidR="000F5844" w:rsidRPr="000D48BF">
        <w:rPr>
          <w:rFonts w:cstheme="minorHAnsi"/>
          <w:sz w:val="24"/>
          <w:szCs w:val="24"/>
        </w:rPr>
        <w:t>protein aggregat</w:t>
      </w:r>
      <w:r w:rsidR="00F74119" w:rsidRPr="000D48BF">
        <w:rPr>
          <w:rFonts w:cstheme="minorHAnsi"/>
          <w:sz w:val="24"/>
          <w:szCs w:val="24"/>
        </w:rPr>
        <w:t xml:space="preserve">es formed in two different </w:t>
      </w:r>
      <w:r w:rsidR="00F74119" w:rsidRPr="000D48BF">
        <w:rPr>
          <w:rFonts w:cstheme="minorHAnsi"/>
          <w:i/>
          <w:iCs/>
          <w:sz w:val="24"/>
          <w:szCs w:val="24"/>
        </w:rPr>
        <w:t>Escherichia coli</w:t>
      </w:r>
      <w:r w:rsidR="00F74119" w:rsidRPr="000D48BF">
        <w:rPr>
          <w:rFonts w:cstheme="minorHAnsi"/>
          <w:sz w:val="24"/>
          <w:szCs w:val="24"/>
        </w:rPr>
        <w:t xml:space="preserve"> strains</w:t>
      </w:r>
      <w:r w:rsidR="003F0FC6" w:rsidRPr="000D48BF">
        <w:rPr>
          <w:rFonts w:cstheme="minorHAnsi"/>
          <w:sz w:val="24"/>
          <w:szCs w:val="24"/>
        </w:rPr>
        <w:t xml:space="preserve"> </w:t>
      </w:r>
      <w:r w:rsidR="00F74119" w:rsidRPr="000D48BF">
        <w:rPr>
          <w:rFonts w:cstheme="minorHAnsi"/>
          <w:sz w:val="24"/>
          <w:szCs w:val="24"/>
        </w:rPr>
        <w:t xml:space="preserve">after treatment with </w:t>
      </w:r>
      <w:r w:rsidR="00865E5F" w:rsidRPr="000D48BF">
        <w:rPr>
          <w:rFonts w:cstheme="minorHAnsi"/>
          <w:sz w:val="24"/>
          <w:szCs w:val="24"/>
        </w:rPr>
        <w:t xml:space="preserve">a </w:t>
      </w:r>
      <w:r w:rsidR="00F74119" w:rsidRPr="000D48BF">
        <w:rPr>
          <w:rFonts w:cstheme="minorHAnsi"/>
          <w:sz w:val="24"/>
          <w:szCs w:val="24"/>
        </w:rPr>
        <w:t xml:space="preserve">proteotoxic </w:t>
      </w:r>
      <w:bookmarkStart w:id="0" w:name="_Hlk68654209"/>
      <w:r w:rsidR="000F5844" w:rsidRPr="000D48BF">
        <w:rPr>
          <w:rFonts w:cstheme="minorHAnsi"/>
          <w:sz w:val="24"/>
          <w:szCs w:val="24"/>
        </w:rPr>
        <w:t xml:space="preserve">antimicrobial </w:t>
      </w:r>
      <w:r w:rsidR="00031AFE" w:rsidRPr="000D48BF">
        <w:rPr>
          <w:rFonts w:cstheme="minorHAnsi"/>
          <w:sz w:val="24"/>
          <w:szCs w:val="24"/>
        </w:rPr>
        <w:t xml:space="preserve">surface </w:t>
      </w:r>
      <w:r w:rsidR="000F5844" w:rsidRPr="000D48BF">
        <w:rPr>
          <w:rFonts w:cstheme="minorHAnsi"/>
          <w:sz w:val="24"/>
          <w:szCs w:val="24"/>
        </w:rPr>
        <w:t>coating</w:t>
      </w:r>
      <w:r w:rsidR="00F74119" w:rsidRPr="000D48BF">
        <w:rPr>
          <w:rFonts w:cstheme="minorHAnsi"/>
          <w:sz w:val="24"/>
          <w:szCs w:val="24"/>
        </w:rPr>
        <w:t>.</w:t>
      </w:r>
      <w:r w:rsidR="002D5C80" w:rsidRPr="000D48BF">
        <w:rPr>
          <w:rFonts w:cstheme="minorHAnsi"/>
          <w:sz w:val="24"/>
          <w:szCs w:val="24"/>
        </w:rPr>
        <w:t xml:space="preserve"> </w:t>
      </w:r>
      <w:r w:rsidR="00865E5F" w:rsidRPr="000D48BF">
        <w:rPr>
          <w:rFonts w:cstheme="minorHAnsi"/>
          <w:sz w:val="24"/>
          <w:szCs w:val="24"/>
        </w:rPr>
        <w:t xml:space="preserve">The coating </w:t>
      </w:r>
      <w:r w:rsidR="00031AFE" w:rsidRPr="000D48BF">
        <w:rPr>
          <w:rFonts w:cstheme="minorHAnsi"/>
          <w:sz w:val="24"/>
          <w:szCs w:val="24"/>
        </w:rPr>
        <w:t xml:space="preserve">is composed of </w:t>
      </w:r>
      <w:r w:rsidR="003542F2" w:rsidRPr="000D48BF">
        <w:rPr>
          <w:rFonts w:cstheme="minorHAnsi"/>
          <w:sz w:val="24"/>
          <w:szCs w:val="24"/>
        </w:rPr>
        <w:t>metal</w:t>
      </w:r>
      <w:r w:rsidR="00C65EA8" w:rsidRPr="000D48BF">
        <w:rPr>
          <w:rFonts w:cstheme="minorHAnsi"/>
          <w:sz w:val="24"/>
          <w:szCs w:val="24"/>
        </w:rPr>
        <w:t>—</w:t>
      </w:r>
      <w:r w:rsidR="00031AFE" w:rsidRPr="000D48BF">
        <w:rPr>
          <w:rFonts w:cstheme="minorHAnsi"/>
          <w:sz w:val="24"/>
          <w:szCs w:val="24"/>
        </w:rPr>
        <w:t>silver</w:t>
      </w:r>
      <w:r w:rsidR="00C2527F" w:rsidRPr="000D48BF">
        <w:rPr>
          <w:rFonts w:cstheme="minorHAnsi"/>
          <w:sz w:val="24"/>
          <w:szCs w:val="24"/>
        </w:rPr>
        <w:t xml:space="preserve"> (Ag)</w:t>
      </w:r>
      <w:r w:rsidR="003542F2" w:rsidRPr="000D48BF">
        <w:rPr>
          <w:rFonts w:cstheme="minorHAnsi"/>
          <w:sz w:val="24"/>
          <w:szCs w:val="24"/>
        </w:rPr>
        <w:t xml:space="preserve"> </w:t>
      </w:r>
      <w:r w:rsidR="00031AFE" w:rsidRPr="000D48BF">
        <w:rPr>
          <w:rFonts w:cstheme="minorHAnsi"/>
          <w:sz w:val="24"/>
          <w:szCs w:val="24"/>
        </w:rPr>
        <w:t xml:space="preserve">and ruthenium </w:t>
      </w:r>
      <w:r w:rsidR="00C2527F" w:rsidRPr="000D48BF">
        <w:rPr>
          <w:rFonts w:cstheme="minorHAnsi"/>
          <w:sz w:val="24"/>
          <w:szCs w:val="24"/>
        </w:rPr>
        <w:t>(Ru)</w:t>
      </w:r>
      <w:r w:rsidR="00C65EA8" w:rsidRPr="000D48BF">
        <w:rPr>
          <w:rFonts w:cstheme="minorHAnsi"/>
          <w:sz w:val="24"/>
          <w:szCs w:val="24"/>
        </w:rPr>
        <w:t>—</w:t>
      </w:r>
      <w:r w:rsidR="00031AFE" w:rsidRPr="000D48BF">
        <w:rPr>
          <w:rFonts w:cstheme="minorHAnsi"/>
          <w:sz w:val="24"/>
          <w:szCs w:val="24"/>
        </w:rPr>
        <w:t>conditioned with ascorbic acid</w:t>
      </w:r>
      <w:r w:rsidR="00C65EA8" w:rsidRPr="000D48BF">
        <w:rPr>
          <w:rFonts w:cstheme="minorHAnsi"/>
          <w:sz w:val="24"/>
          <w:szCs w:val="24"/>
        </w:rPr>
        <w:t>,</w:t>
      </w:r>
      <w:r w:rsidR="00031AFE" w:rsidRPr="000D48BF">
        <w:rPr>
          <w:rFonts w:cstheme="minorHAnsi"/>
          <w:sz w:val="24"/>
          <w:szCs w:val="24"/>
        </w:rPr>
        <w:t xml:space="preserve"> and its antimicrobial activity is </w:t>
      </w:r>
      <w:r w:rsidR="00FE6BD4" w:rsidRPr="000D48BF">
        <w:rPr>
          <w:rFonts w:cstheme="minorHAnsi"/>
          <w:sz w:val="24"/>
          <w:szCs w:val="24"/>
        </w:rPr>
        <w:t>achieved</w:t>
      </w:r>
      <w:r w:rsidR="00031AFE" w:rsidRPr="000D48BF">
        <w:rPr>
          <w:rFonts w:cstheme="minorHAnsi"/>
          <w:sz w:val="24"/>
          <w:szCs w:val="24"/>
        </w:rPr>
        <w:t xml:space="preserve"> by the generation of </w:t>
      </w:r>
      <w:r w:rsidR="0091181A" w:rsidRPr="000D48BF">
        <w:rPr>
          <w:rFonts w:cstheme="minorHAnsi"/>
          <w:sz w:val="24"/>
          <w:szCs w:val="24"/>
        </w:rPr>
        <w:t>reactive oxygen species</w:t>
      </w:r>
      <w:bookmarkEnd w:id="0"/>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{"citationItems":[{"id":"ITEM-1","itemData":{"abstract":"Multidrug-resistant pathogens, such as methicillin-resistant Staphylococcus aureus (MRSA) pose an increasing health burden and demand alternative antimicrobials to treat bacterial infections. The surface coating AGXX® is a novel broad-spectrum antimicrobial composed of two transition metals, silver and ruthenium that can be electroplated on various surfaces, such as medical devices and implants. AGXX® has been shown to kill nosocomial and waterborne pathogens by production of reactive oxygen species (ROS), but the effect of AGXX® on the bacterial redox balance has not been demonstrated. Since treatment options for MRSA infections are limited, ROS-producing agents are attractive alternatives to combat multi-resistant strains. In this work, we used RNA-seq transcriptomics, redox biosensor measurements and phenotype analyses to study the mode of action of AGXX® microparticles in S. aureus USA300. Using growth and survival assays, the growth-inhibitory amount of AGXX® microparticles was determined as 5µg/ml. In the RNA-seq transcriptome, AGXX® caused a strong thiol-specific oxidative stress response and protein damage as revealed by the induction of the PerR, HypR, QsrR, MhqR, CstR, CtsR, and HrcA regulons. The derepression of the Fur, Zur, and CsoR regulons indicates that AGXX® also interferes with the metal ion homeostasis inducing Fe2+- and Zn2+-starvation responses as well as export systems for toxic Ag+ ions. The induction of the SigB and GraRS regulons reveals also cell wall and general stress responses. AGXX® stress was further shown to cause protein S-bacillithiolation, protein aggregation and an oxidative shift in the bacillithiol (BSH) redox potential. In phenotype assays, BSH and the HypR-controlled disulfide reductaseMerAwere required for protection against ROS produced under AGXX® stress in S. aureus. Altogether, our study revealed a strong thiol-reactive mode of action of AGXX® in S. aureus USA300 resulting in an increased BSH redox potential and protein S-bacillithiolation.","author":[{"dropping-particle":"Van","family":"Loi","given":"Vu","non-dropping-particle":"","parse-names":false,"suffix":""},{"dropping-particle":"","family":"Busche","given":"Tobias","non-dropping-particle":"","parse-names":false,"suffix":""},{"dropping-particle":"","family":"Preuß","given":"Thalia","non-dropping-particle":"","parse-names":false,"suffix":""},{"dropping-particle":"","family":"Kalinowski","given":"Jörn","non-dropping-particle":"","parse-names":false,"suffix":""},{"dropping-particle":"","family":"Bernhardt","given":"Jörg","non-dropping-particle":"","parse-names":false,"suffix":""}],"container-title":"Frontiers in Microbiology","id":"ITEM-1","issue":"3037","issued":{"date-parts":[["2018"]]},"page":"1-15","title":"The AGXX ® Antimicrobial Coating Causes a Thiol-Specific Oxidative Stress Response and Protein S -bacillithiolation in Staphylococcus aureus","type":"article-journal","volume":"9"},"uris":["http://www.mendeley.com/documents/?uuid=2386bf3a-e53b-4096-9bde-4ad6474c4abf"]},{"id":"ITEM-2","itemData":{"DOI":"10.1116/1.5003803","ISSN":"1559-4106 (Electronic)","PMID":"29212331","abstract":"The oxidation based antimicrobial activity of silver is long known. Microparticles  with a particular silver-ruthenium coating and specific physical properties were developed. The coating showed a considerably increased silver ion release rate in comparison to a plain silver coating. Accordingly, an exposure of Escherichia coli and Staphylococcus aureus to these silver-ruthenium coated microparticles resulted in a time and concentration dependent cell killing. Even though contact killing may contribute to this efficacy, rather a release associated diffusion gradient dependent killing was observed. Moreover, cell killing did not involve lysis. The coated microparticles manifested no reduction in antibacterial activity for months. Due to their specific size and density, they sedimented slowly in aqueous solution, showed a low aggregation tendency, and could be recycled easily. Hence, these silver-ruthenium coated microparticles lend themselves to a wide range of antibacterial applications as they combine long-term stability and high efficacy with ease of use.","author":[{"dropping-particle":"","family":"Heiss","given":"Alexander","non-dropping-particle":"","parse-names":false,"suffix":""},{"dropping-particle":"","family":"Freisinger","given":"Birger","non-dropping-particle":"","parse-names":false,"suffix":""},{"dropping-particle":"","family":"Held-Föhn","given":"Evi","non-dropping-particle":"","parse-names":false,"suffix":""}],"container-title":"Biointerphases","id":"ITEM-2","issue":"5","issued":{"date-parts":[["2017","12"]]},"language":"eng","page":"05G608","publisher-place":"United States","title":"Enhanced antibacterial activity of silver-ruthenium coated hollow microparticles.","type":"article-journal","volume":"12"},"uris":["http://www.mendeley.com/documents/?uuid=bfc9df5f-8c18-4def-8ce8-3dfb427000d1"]}],"mendeley":{"formattedCitation":"&lt;sup&gt;8,18&lt;/sup&gt;","plainTextFormattedCitation":"8,18","previouslyFormattedCitation":"(8,18)"},"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8,18</w:t>
      </w:r>
      <w:r w:rsidR="00DC3940" w:rsidRPr="000D48BF">
        <w:rPr>
          <w:rStyle w:val="FootnoteReference"/>
          <w:rFonts w:cstheme="minorHAnsi"/>
          <w:sz w:val="24"/>
          <w:szCs w:val="24"/>
        </w:rPr>
        <w:fldChar w:fldCharType="end"/>
      </w:r>
      <w:r w:rsidR="00031AFE" w:rsidRPr="000D48BF">
        <w:rPr>
          <w:rFonts w:cstheme="minorHAnsi"/>
          <w:sz w:val="24"/>
          <w:szCs w:val="24"/>
        </w:rPr>
        <w:t xml:space="preserve">. </w:t>
      </w:r>
      <w:r w:rsidR="00C65EA8" w:rsidRPr="000D48BF">
        <w:rPr>
          <w:rFonts w:cstheme="minorHAnsi"/>
          <w:sz w:val="24"/>
          <w:szCs w:val="24"/>
        </w:rPr>
        <w:t>Herein is</w:t>
      </w:r>
      <w:r w:rsidR="00D97280" w:rsidRPr="000D48BF">
        <w:rPr>
          <w:rFonts w:cstheme="minorHAnsi"/>
          <w:sz w:val="24"/>
          <w:szCs w:val="24"/>
        </w:rPr>
        <w:t xml:space="preserve"> a detailed description of the</w:t>
      </w:r>
      <w:r w:rsidR="00850771" w:rsidRPr="000D48BF">
        <w:rPr>
          <w:rFonts w:cstheme="minorHAnsi"/>
          <w:sz w:val="24"/>
          <w:szCs w:val="24"/>
        </w:rPr>
        <w:t xml:space="preserve"> preparation of</w:t>
      </w:r>
      <w:r w:rsidR="00031AFE" w:rsidRPr="000D48BF">
        <w:rPr>
          <w:rFonts w:cstheme="minorHAnsi"/>
          <w:sz w:val="24"/>
          <w:szCs w:val="24"/>
        </w:rPr>
        <w:t xml:space="preserve"> the bacterial culture </w:t>
      </w:r>
      <w:r w:rsidR="00850771" w:rsidRPr="000D48BF">
        <w:rPr>
          <w:rFonts w:cstheme="minorHAnsi"/>
          <w:sz w:val="24"/>
          <w:szCs w:val="24"/>
        </w:rPr>
        <w:t>after treatment with</w:t>
      </w:r>
      <w:r w:rsidR="00031AFE" w:rsidRPr="000D48BF">
        <w:rPr>
          <w:rFonts w:cstheme="minorHAnsi"/>
          <w:sz w:val="24"/>
          <w:szCs w:val="24"/>
        </w:rPr>
        <w:t xml:space="preserve"> </w:t>
      </w:r>
      <w:r w:rsidR="00865E5F" w:rsidRPr="000D48BF">
        <w:rPr>
          <w:rFonts w:cstheme="minorHAnsi"/>
          <w:sz w:val="24"/>
          <w:szCs w:val="24"/>
        </w:rPr>
        <w:t xml:space="preserve">the antimicrobial compound </w:t>
      </w:r>
      <w:r w:rsidR="00031AFE" w:rsidRPr="000D48BF">
        <w:rPr>
          <w:rFonts w:cstheme="minorHAnsi"/>
          <w:sz w:val="24"/>
          <w:szCs w:val="24"/>
        </w:rPr>
        <w:t xml:space="preserve">and </w:t>
      </w:r>
      <w:r w:rsidR="00C65EA8" w:rsidRPr="000D48BF">
        <w:rPr>
          <w:rFonts w:cstheme="minorHAnsi"/>
          <w:sz w:val="24"/>
          <w:szCs w:val="24"/>
        </w:rPr>
        <w:t xml:space="preserve">a </w:t>
      </w:r>
      <w:r w:rsidR="00031AFE" w:rsidRPr="000D48BF">
        <w:rPr>
          <w:rFonts w:cstheme="minorHAnsi"/>
          <w:sz w:val="24"/>
          <w:szCs w:val="24"/>
        </w:rPr>
        <w:t>compar</w:t>
      </w:r>
      <w:r w:rsidR="00C65EA8" w:rsidRPr="000D48BF">
        <w:rPr>
          <w:rFonts w:cstheme="minorHAnsi"/>
          <w:sz w:val="24"/>
          <w:szCs w:val="24"/>
        </w:rPr>
        <w:t>ison of</w:t>
      </w:r>
      <w:r w:rsidR="00031AFE" w:rsidRPr="000D48BF">
        <w:rPr>
          <w:rFonts w:cstheme="minorHAnsi"/>
          <w:sz w:val="24"/>
          <w:szCs w:val="24"/>
        </w:rPr>
        <w:t xml:space="preserve"> </w:t>
      </w:r>
      <w:r w:rsidR="001A27DE" w:rsidRPr="000D48BF">
        <w:rPr>
          <w:rFonts w:cstheme="minorHAnsi"/>
          <w:sz w:val="24"/>
          <w:szCs w:val="24"/>
        </w:rPr>
        <w:t>protein</w:t>
      </w:r>
      <w:r w:rsidR="00031AFE" w:rsidRPr="000D48BF">
        <w:rPr>
          <w:rFonts w:cstheme="minorHAnsi"/>
          <w:sz w:val="24"/>
          <w:szCs w:val="24"/>
        </w:rPr>
        <w:t xml:space="preserve"> aggregation </w:t>
      </w:r>
      <w:r w:rsidR="003542F2" w:rsidRPr="000D48BF">
        <w:rPr>
          <w:rFonts w:cstheme="minorHAnsi"/>
          <w:sz w:val="24"/>
          <w:szCs w:val="24"/>
        </w:rPr>
        <w:t>status upon</w:t>
      </w:r>
      <w:r w:rsidR="00031AFE" w:rsidRPr="000D48BF">
        <w:rPr>
          <w:rFonts w:cstheme="minorHAnsi"/>
          <w:sz w:val="24"/>
          <w:szCs w:val="24"/>
        </w:rPr>
        <w:t xml:space="preserve"> exposure </w:t>
      </w:r>
      <w:r w:rsidR="00AB3F18" w:rsidRPr="000D48BF">
        <w:rPr>
          <w:rFonts w:cstheme="minorHAnsi"/>
          <w:sz w:val="24"/>
          <w:szCs w:val="24"/>
        </w:rPr>
        <w:t xml:space="preserve">of two </w:t>
      </w:r>
      <w:r w:rsidR="00AB3F18" w:rsidRPr="000D48BF">
        <w:rPr>
          <w:rFonts w:cstheme="minorHAnsi"/>
          <w:i/>
          <w:iCs/>
          <w:sz w:val="24"/>
          <w:szCs w:val="24"/>
        </w:rPr>
        <w:t>E. coli</w:t>
      </w:r>
      <w:r w:rsidR="00AB3F18" w:rsidRPr="000D48BF">
        <w:rPr>
          <w:rFonts w:cstheme="minorHAnsi"/>
          <w:sz w:val="24"/>
          <w:szCs w:val="24"/>
        </w:rPr>
        <w:t xml:space="preserve"> strain</w:t>
      </w:r>
      <w:r w:rsidR="002179EE" w:rsidRPr="000D48BF">
        <w:rPr>
          <w:rFonts w:cstheme="minorHAnsi"/>
          <w:sz w:val="24"/>
          <w:szCs w:val="24"/>
        </w:rPr>
        <w:t>s</w:t>
      </w:r>
      <w:r w:rsidR="00AB3F18" w:rsidRPr="000D48BF">
        <w:rPr>
          <w:rFonts w:cstheme="minorHAnsi"/>
          <w:sz w:val="24"/>
          <w:szCs w:val="24"/>
        </w:rPr>
        <w:t xml:space="preserve"> with distinct susceptibility </w:t>
      </w:r>
      <w:r w:rsidR="00387511" w:rsidRPr="000D48BF">
        <w:rPr>
          <w:rFonts w:cstheme="minorHAnsi"/>
          <w:sz w:val="24"/>
          <w:szCs w:val="24"/>
        </w:rPr>
        <w:t>profile</w:t>
      </w:r>
      <w:r w:rsidR="00C65EA8" w:rsidRPr="000D48BF">
        <w:rPr>
          <w:rFonts w:cstheme="minorHAnsi"/>
          <w:sz w:val="24"/>
          <w:szCs w:val="24"/>
        </w:rPr>
        <w:t>s</w:t>
      </w:r>
      <w:r w:rsidR="00AB3F18" w:rsidRPr="000D48BF">
        <w:rPr>
          <w:rFonts w:cstheme="minorHAnsi"/>
          <w:sz w:val="24"/>
          <w:szCs w:val="24"/>
        </w:rPr>
        <w:t xml:space="preserve"> </w:t>
      </w:r>
      <w:r w:rsidR="00031AFE" w:rsidRPr="000D48BF">
        <w:rPr>
          <w:rFonts w:cstheme="minorHAnsi"/>
          <w:sz w:val="24"/>
          <w:szCs w:val="24"/>
        </w:rPr>
        <w:t>to</w:t>
      </w:r>
      <w:r w:rsidR="003542F2" w:rsidRPr="000D48BF">
        <w:rPr>
          <w:rFonts w:cstheme="minorHAnsi"/>
          <w:sz w:val="24"/>
          <w:szCs w:val="24"/>
        </w:rPr>
        <w:t xml:space="preserve"> increasing concentration of</w:t>
      </w:r>
      <w:r w:rsidR="00031AFE" w:rsidRPr="000D48BF">
        <w:rPr>
          <w:rFonts w:cstheme="minorHAnsi"/>
          <w:sz w:val="24"/>
          <w:szCs w:val="24"/>
        </w:rPr>
        <w:t xml:space="preserve"> </w:t>
      </w:r>
      <w:r w:rsidR="00865E5F" w:rsidRPr="000D48BF">
        <w:rPr>
          <w:rFonts w:cstheme="minorHAnsi"/>
          <w:sz w:val="24"/>
          <w:szCs w:val="24"/>
        </w:rPr>
        <w:t>the antimicrobial</w:t>
      </w:r>
      <w:r w:rsidR="00031AFE" w:rsidRPr="000D48BF">
        <w:rPr>
          <w:rFonts w:cstheme="minorHAnsi"/>
          <w:sz w:val="24"/>
          <w:szCs w:val="24"/>
        </w:rPr>
        <w:t xml:space="preserve">. </w:t>
      </w:r>
      <w:r w:rsidR="005A6899" w:rsidRPr="000D48BF">
        <w:rPr>
          <w:rFonts w:cstheme="minorHAnsi"/>
          <w:sz w:val="24"/>
          <w:szCs w:val="24"/>
        </w:rPr>
        <w:t xml:space="preserve">The described method </w:t>
      </w:r>
      <w:r w:rsidR="001A27DE" w:rsidRPr="000D48BF">
        <w:rPr>
          <w:rFonts w:cstheme="minorHAnsi"/>
          <w:sz w:val="24"/>
          <w:szCs w:val="24"/>
        </w:rPr>
        <w:t>is</w:t>
      </w:r>
      <w:r w:rsidR="005959FA" w:rsidRPr="000D48BF">
        <w:rPr>
          <w:rFonts w:cstheme="minorHAnsi"/>
          <w:sz w:val="24"/>
          <w:szCs w:val="24"/>
        </w:rPr>
        <w:t xml:space="preserve"> inexpensive, </w:t>
      </w:r>
      <w:r w:rsidR="005A6899" w:rsidRPr="000D48BF">
        <w:rPr>
          <w:rFonts w:cstheme="minorHAnsi"/>
          <w:sz w:val="24"/>
          <w:szCs w:val="24"/>
        </w:rPr>
        <w:t xml:space="preserve">fast, </w:t>
      </w:r>
      <w:r w:rsidR="00AE1E92" w:rsidRPr="000D48BF">
        <w:rPr>
          <w:rFonts w:cstheme="minorHAnsi"/>
          <w:sz w:val="24"/>
          <w:szCs w:val="24"/>
        </w:rPr>
        <w:t xml:space="preserve">and </w:t>
      </w:r>
      <w:r w:rsidR="005959FA" w:rsidRPr="000D48BF">
        <w:rPr>
          <w:rFonts w:cstheme="minorHAnsi"/>
          <w:sz w:val="24"/>
          <w:szCs w:val="24"/>
        </w:rPr>
        <w:t xml:space="preserve">reproducible </w:t>
      </w:r>
      <w:r w:rsidR="003076E4" w:rsidRPr="000D48BF">
        <w:rPr>
          <w:rFonts w:cstheme="minorHAnsi"/>
          <w:sz w:val="24"/>
          <w:szCs w:val="24"/>
        </w:rPr>
        <w:t xml:space="preserve">and </w:t>
      </w:r>
      <w:r w:rsidR="001A27DE" w:rsidRPr="000D48BF">
        <w:rPr>
          <w:rFonts w:cstheme="minorHAnsi"/>
          <w:sz w:val="24"/>
          <w:szCs w:val="24"/>
        </w:rPr>
        <w:t xml:space="preserve">can be used to study protein aggregation in </w:t>
      </w:r>
      <w:r w:rsidR="00C65EA8" w:rsidRPr="000D48BF">
        <w:rPr>
          <w:rFonts w:cstheme="minorHAnsi"/>
          <w:sz w:val="24"/>
          <w:szCs w:val="24"/>
        </w:rPr>
        <w:t xml:space="preserve">the </w:t>
      </w:r>
      <w:r w:rsidR="001A27DE" w:rsidRPr="000D48BF">
        <w:rPr>
          <w:rFonts w:cstheme="minorHAnsi"/>
          <w:sz w:val="24"/>
          <w:szCs w:val="24"/>
        </w:rPr>
        <w:t xml:space="preserve">presence of other </w:t>
      </w:r>
      <w:r w:rsidR="00AE1E92" w:rsidRPr="000D48BF">
        <w:rPr>
          <w:rFonts w:cstheme="minorHAnsi"/>
          <w:sz w:val="24"/>
          <w:szCs w:val="24"/>
        </w:rPr>
        <w:t>proteotoxic compounds</w:t>
      </w:r>
      <w:r w:rsidR="00E54D3B" w:rsidRPr="000D48BF">
        <w:rPr>
          <w:rFonts w:cstheme="minorHAnsi"/>
          <w:sz w:val="24"/>
          <w:szCs w:val="24"/>
        </w:rPr>
        <w:t xml:space="preserve">. In addition, </w:t>
      </w:r>
      <w:r w:rsidR="006C3F3C" w:rsidRPr="000D48BF">
        <w:rPr>
          <w:rFonts w:cstheme="minorHAnsi"/>
          <w:sz w:val="24"/>
          <w:szCs w:val="24"/>
        </w:rPr>
        <w:t xml:space="preserve">the </w:t>
      </w:r>
      <w:r w:rsidR="00E54D3B" w:rsidRPr="000D48BF">
        <w:rPr>
          <w:rFonts w:cstheme="minorHAnsi"/>
          <w:sz w:val="24"/>
          <w:szCs w:val="24"/>
        </w:rPr>
        <w:t xml:space="preserve">protocol can be </w:t>
      </w:r>
      <w:r w:rsidR="00A1590D" w:rsidRPr="000D48BF">
        <w:rPr>
          <w:rFonts w:cstheme="minorHAnsi"/>
          <w:sz w:val="24"/>
          <w:szCs w:val="24"/>
        </w:rPr>
        <w:t xml:space="preserve">modified </w:t>
      </w:r>
      <w:r w:rsidR="00E54D3B" w:rsidRPr="000D48BF">
        <w:rPr>
          <w:rFonts w:cstheme="minorHAnsi"/>
          <w:sz w:val="24"/>
          <w:szCs w:val="24"/>
        </w:rPr>
        <w:t>to</w:t>
      </w:r>
      <w:r w:rsidR="00574830" w:rsidRPr="000D48BF">
        <w:rPr>
          <w:rFonts w:cstheme="minorHAnsi"/>
          <w:sz w:val="24"/>
          <w:szCs w:val="24"/>
        </w:rPr>
        <w:t xml:space="preserve"> analyze the impact </w:t>
      </w:r>
      <w:r w:rsidR="00FA7FCF" w:rsidRPr="000D48BF">
        <w:rPr>
          <w:rFonts w:cstheme="minorHAnsi"/>
          <w:sz w:val="24"/>
          <w:szCs w:val="24"/>
        </w:rPr>
        <w:t xml:space="preserve">that </w:t>
      </w:r>
      <w:r w:rsidR="00574830" w:rsidRPr="000D48BF">
        <w:rPr>
          <w:rFonts w:cstheme="minorHAnsi"/>
          <w:sz w:val="24"/>
          <w:szCs w:val="24"/>
        </w:rPr>
        <w:t>specific gene deletion</w:t>
      </w:r>
      <w:r w:rsidR="00FA7FCF" w:rsidRPr="000D48BF">
        <w:rPr>
          <w:rFonts w:cstheme="minorHAnsi"/>
          <w:sz w:val="24"/>
          <w:szCs w:val="24"/>
        </w:rPr>
        <w:t>s</w:t>
      </w:r>
      <w:r w:rsidR="00574830" w:rsidRPr="000D48BF">
        <w:rPr>
          <w:rFonts w:cstheme="minorHAnsi"/>
          <w:sz w:val="24"/>
          <w:szCs w:val="24"/>
        </w:rPr>
        <w:t xml:space="preserve"> </w:t>
      </w:r>
      <w:r w:rsidR="00FA7FCF" w:rsidRPr="000D48BF">
        <w:rPr>
          <w:rFonts w:cstheme="minorHAnsi"/>
          <w:sz w:val="24"/>
          <w:szCs w:val="24"/>
        </w:rPr>
        <w:t xml:space="preserve">have </w:t>
      </w:r>
      <w:r w:rsidR="00574830" w:rsidRPr="000D48BF">
        <w:rPr>
          <w:rFonts w:cstheme="minorHAnsi"/>
          <w:sz w:val="24"/>
          <w:szCs w:val="24"/>
        </w:rPr>
        <w:t>on protein aggregation</w:t>
      </w:r>
      <w:r w:rsidR="00E54D3B" w:rsidRPr="000D48BF">
        <w:rPr>
          <w:rFonts w:cstheme="minorHAnsi"/>
          <w:sz w:val="24"/>
          <w:szCs w:val="24"/>
        </w:rPr>
        <w:t xml:space="preserve"> </w:t>
      </w:r>
      <w:r w:rsidR="00821C34" w:rsidRPr="000D48BF">
        <w:rPr>
          <w:rFonts w:cstheme="minorHAnsi"/>
          <w:sz w:val="24"/>
          <w:szCs w:val="24"/>
        </w:rPr>
        <w:t>in a variety of different bacteria</w:t>
      </w:r>
      <w:r w:rsidR="004E1F29" w:rsidRPr="000D48BF">
        <w:rPr>
          <w:rFonts w:cstheme="minorHAnsi"/>
          <w:sz w:val="24"/>
          <w:szCs w:val="24"/>
        </w:rPr>
        <w:t xml:space="preserve">. </w:t>
      </w:r>
    </w:p>
    <w:p w14:paraId="468E8150" w14:textId="77777777" w:rsidR="00EC5343" w:rsidRPr="000D48BF" w:rsidRDefault="00EC5343" w:rsidP="000D48BF">
      <w:pPr>
        <w:spacing w:after="0" w:line="240" w:lineRule="auto"/>
        <w:jc w:val="both"/>
        <w:rPr>
          <w:rFonts w:cstheme="minorHAnsi"/>
          <w:sz w:val="24"/>
          <w:szCs w:val="24"/>
        </w:rPr>
      </w:pPr>
    </w:p>
    <w:p w14:paraId="307D286D" w14:textId="07418E98" w:rsidR="00174761" w:rsidRPr="000D48BF" w:rsidRDefault="00586009" w:rsidP="000D48BF">
      <w:pPr>
        <w:spacing w:after="0" w:line="240" w:lineRule="auto"/>
        <w:jc w:val="both"/>
        <w:rPr>
          <w:rFonts w:cstheme="minorHAnsi"/>
          <w:b/>
          <w:bCs/>
          <w:sz w:val="24"/>
          <w:szCs w:val="24"/>
        </w:rPr>
      </w:pPr>
      <w:r w:rsidRPr="000D48BF">
        <w:rPr>
          <w:rFonts w:cstheme="minorHAnsi"/>
          <w:b/>
          <w:bCs/>
          <w:sz w:val="24"/>
          <w:szCs w:val="24"/>
        </w:rPr>
        <w:t>P</w:t>
      </w:r>
      <w:r w:rsidR="00C65EA8" w:rsidRPr="000D48BF">
        <w:rPr>
          <w:rFonts w:cstheme="minorHAnsi"/>
          <w:b/>
          <w:bCs/>
          <w:sz w:val="24"/>
          <w:szCs w:val="24"/>
        </w:rPr>
        <w:t>ROTOCOL:</w:t>
      </w:r>
    </w:p>
    <w:p w14:paraId="153BA8F3" w14:textId="77777777" w:rsidR="00350EAF" w:rsidRPr="000D48BF" w:rsidRDefault="00350EAF" w:rsidP="000D48BF">
      <w:pPr>
        <w:spacing w:after="0" w:line="240" w:lineRule="auto"/>
        <w:jc w:val="both"/>
        <w:rPr>
          <w:rFonts w:cstheme="minorHAnsi"/>
          <w:b/>
          <w:bCs/>
          <w:sz w:val="24"/>
          <w:szCs w:val="24"/>
        </w:rPr>
      </w:pPr>
    </w:p>
    <w:p w14:paraId="35BB2F0E" w14:textId="790812CA" w:rsidR="007E6A33" w:rsidRPr="000D48BF" w:rsidRDefault="00173953" w:rsidP="000D48BF">
      <w:pPr>
        <w:pStyle w:val="ListParagraph"/>
        <w:numPr>
          <w:ilvl w:val="0"/>
          <w:numId w:val="6"/>
        </w:numPr>
        <w:spacing w:after="0" w:line="240" w:lineRule="auto"/>
        <w:ind w:left="0" w:firstLine="0"/>
        <w:jc w:val="both"/>
        <w:rPr>
          <w:rFonts w:cstheme="minorHAnsi"/>
          <w:b/>
          <w:bCs/>
          <w:sz w:val="24"/>
          <w:szCs w:val="24"/>
        </w:rPr>
      </w:pPr>
      <w:r w:rsidRPr="00A11D52">
        <w:rPr>
          <w:rFonts w:cstheme="minorHAnsi"/>
          <w:b/>
          <w:sz w:val="24"/>
          <w:szCs w:val="24"/>
        </w:rPr>
        <w:t xml:space="preserve">Stress </w:t>
      </w:r>
      <w:r w:rsidR="00186546" w:rsidRPr="00A11D52">
        <w:rPr>
          <w:rFonts w:cstheme="minorHAnsi"/>
          <w:b/>
          <w:sz w:val="24"/>
          <w:szCs w:val="24"/>
        </w:rPr>
        <w:t>t</w:t>
      </w:r>
      <w:r w:rsidRPr="00A11D52">
        <w:rPr>
          <w:rFonts w:cstheme="minorHAnsi"/>
          <w:b/>
          <w:sz w:val="24"/>
          <w:szCs w:val="24"/>
        </w:rPr>
        <w:t xml:space="preserve">reatment of </w:t>
      </w:r>
      <w:r w:rsidRPr="00A11D52">
        <w:rPr>
          <w:rFonts w:cstheme="minorHAnsi"/>
          <w:b/>
          <w:i/>
          <w:sz w:val="24"/>
          <w:szCs w:val="24"/>
        </w:rPr>
        <w:t>E. coli</w:t>
      </w:r>
      <w:r w:rsidRPr="00A11D52">
        <w:rPr>
          <w:rFonts w:cstheme="minorHAnsi"/>
          <w:b/>
          <w:sz w:val="24"/>
          <w:szCs w:val="24"/>
        </w:rPr>
        <w:t xml:space="preserve"> strains MG1655 and CFT073</w:t>
      </w:r>
    </w:p>
    <w:p w14:paraId="2C138B71" w14:textId="77777777" w:rsidR="00186546" w:rsidRPr="000D48BF" w:rsidRDefault="00186546" w:rsidP="000D48BF">
      <w:pPr>
        <w:pStyle w:val="ListParagraph"/>
        <w:spacing w:after="0" w:line="240" w:lineRule="auto"/>
        <w:ind w:left="0"/>
        <w:jc w:val="both"/>
        <w:rPr>
          <w:rFonts w:cstheme="minorHAnsi"/>
          <w:b/>
          <w:bCs/>
          <w:sz w:val="24"/>
          <w:szCs w:val="24"/>
        </w:rPr>
      </w:pPr>
    </w:p>
    <w:p w14:paraId="3A3C7EE1" w14:textId="52DA13A7" w:rsidR="007E6A33" w:rsidRPr="000D48BF" w:rsidRDefault="00C42E5E" w:rsidP="000D48BF">
      <w:pPr>
        <w:pStyle w:val="ListParagraph"/>
        <w:numPr>
          <w:ilvl w:val="1"/>
          <w:numId w:val="7"/>
        </w:numPr>
        <w:spacing w:after="0" w:line="240" w:lineRule="auto"/>
        <w:ind w:left="0" w:firstLine="0"/>
        <w:jc w:val="both"/>
        <w:rPr>
          <w:rFonts w:cstheme="minorHAnsi"/>
          <w:sz w:val="24"/>
          <w:szCs w:val="24"/>
          <w:highlight w:val="yellow"/>
        </w:rPr>
      </w:pPr>
      <w:r w:rsidRPr="000D48BF">
        <w:rPr>
          <w:rFonts w:cstheme="minorHAnsi"/>
          <w:sz w:val="24"/>
          <w:szCs w:val="24"/>
          <w:highlight w:val="yellow"/>
        </w:rPr>
        <w:t xml:space="preserve">Inoculate </w:t>
      </w:r>
      <w:r w:rsidR="00781569" w:rsidRPr="000D48BF">
        <w:rPr>
          <w:rFonts w:cstheme="minorHAnsi"/>
          <w:sz w:val="24"/>
          <w:szCs w:val="24"/>
          <w:highlight w:val="yellow"/>
        </w:rPr>
        <w:t xml:space="preserve">5 mL </w:t>
      </w:r>
      <w:r w:rsidR="007854C4" w:rsidRPr="000D48BF">
        <w:rPr>
          <w:rFonts w:cstheme="minorHAnsi"/>
          <w:sz w:val="24"/>
          <w:szCs w:val="24"/>
          <w:highlight w:val="yellow"/>
        </w:rPr>
        <w:t xml:space="preserve">of </w:t>
      </w:r>
      <w:r w:rsidR="00DE4950" w:rsidRPr="000D48BF">
        <w:rPr>
          <w:rFonts w:cstheme="minorHAnsi"/>
          <w:sz w:val="24"/>
          <w:szCs w:val="24"/>
          <w:highlight w:val="yellow"/>
        </w:rPr>
        <w:t>lysogeny broth (</w:t>
      </w:r>
      <w:r w:rsidR="00781569" w:rsidRPr="000D48BF">
        <w:rPr>
          <w:rFonts w:cstheme="minorHAnsi"/>
          <w:sz w:val="24"/>
          <w:szCs w:val="24"/>
          <w:highlight w:val="yellow"/>
        </w:rPr>
        <w:t>LB</w:t>
      </w:r>
      <w:r w:rsidR="00DE4950" w:rsidRPr="000D48BF">
        <w:rPr>
          <w:rFonts w:cstheme="minorHAnsi"/>
          <w:sz w:val="24"/>
          <w:szCs w:val="24"/>
          <w:highlight w:val="yellow"/>
        </w:rPr>
        <w:t>)</w:t>
      </w:r>
      <w:r w:rsidR="00781569" w:rsidRPr="000D48BF">
        <w:rPr>
          <w:rFonts w:cstheme="minorHAnsi"/>
          <w:sz w:val="24"/>
          <w:szCs w:val="24"/>
          <w:highlight w:val="yellow"/>
        </w:rPr>
        <w:t xml:space="preserve"> medium</w:t>
      </w:r>
      <w:r w:rsidR="0082379A" w:rsidRPr="000D48BF">
        <w:rPr>
          <w:rFonts w:cstheme="minorHAnsi"/>
          <w:sz w:val="24"/>
          <w:szCs w:val="24"/>
          <w:highlight w:val="yellow"/>
        </w:rPr>
        <w:t xml:space="preserve"> </w:t>
      </w:r>
      <w:r w:rsidR="00781569" w:rsidRPr="000D48BF">
        <w:rPr>
          <w:rFonts w:cstheme="minorHAnsi"/>
          <w:sz w:val="24"/>
          <w:szCs w:val="24"/>
          <w:highlight w:val="yellow"/>
        </w:rPr>
        <w:t xml:space="preserve">with a </w:t>
      </w:r>
      <w:r w:rsidRPr="000D48BF">
        <w:rPr>
          <w:rFonts w:cstheme="minorHAnsi"/>
          <w:sz w:val="24"/>
          <w:szCs w:val="24"/>
          <w:highlight w:val="yellow"/>
        </w:rPr>
        <w:t>single colony of</w:t>
      </w:r>
      <w:r w:rsidR="00464AD9" w:rsidRPr="000D48BF">
        <w:rPr>
          <w:rFonts w:cstheme="minorHAnsi"/>
          <w:sz w:val="24"/>
          <w:szCs w:val="24"/>
          <w:highlight w:val="yellow"/>
        </w:rPr>
        <w:t xml:space="preserve"> commensal</w:t>
      </w:r>
      <w:r w:rsidRPr="000D48BF">
        <w:rPr>
          <w:rFonts w:cstheme="minorHAnsi"/>
          <w:sz w:val="24"/>
          <w:szCs w:val="24"/>
          <w:highlight w:val="yellow"/>
        </w:rPr>
        <w:t xml:space="preserve"> </w:t>
      </w:r>
      <w:r w:rsidR="00781569" w:rsidRPr="000D48BF">
        <w:rPr>
          <w:rFonts w:cstheme="minorHAnsi"/>
          <w:i/>
          <w:iCs/>
          <w:sz w:val="24"/>
          <w:szCs w:val="24"/>
          <w:highlight w:val="yellow"/>
        </w:rPr>
        <w:t>E. coli</w:t>
      </w:r>
      <w:r w:rsidR="00781569" w:rsidRPr="000D48BF">
        <w:rPr>
          <w:rFonts w:cstheme="minorHAnsi"/>
          <w:sz w:val="24"/>
          <w:szCs w:val="24"/>
          <w:highlight w:val="yellow"/>
        </w:rPr>
        <w:t xml:space="preserve"> </w:t>
      </w:r>
      <w:r w:rsidR="00464AD9" w:rsidRPr="000D48BF">
        <w:rPr>
          <w:rFonts w:cstheme="minorHAnsi"/>
          <w:sz w:val="24"/>
          <w:szCs w:val="24"/>
          <w:highlight w:val="yellow"/>
        </w:rPr>
        <w:t xml:space="preserve">strain </w:t>
      </w:r>
      <w:r w:rsidRPr="000D48BF">
        <w:rPr>
          <w:rFonts w:cstheme="minorHAnsi"/>
          <w:sz w:val="24"/>
          <w:szCs w:val="24"/>
          <w:highlight w:val="yellow"/>
        </w:rPr>
        <w:t xml:space="preserve">MG1655 and </w:t>
      </w:r>
      <w:proofErr w:type="spellStart"/>
      <w:r w:rsidR="004E6AE9" w:rsidRPr="000D48BF">
        <w:rPr>
          <w:rFonts w:cstheme="minorHAnsi"/>
          <w:sz w:val="24"/>
          <w:szCs w:val="24"/>
          <w:highlight w:val="yellow"/>
        </w:rPr>
        <w:t>uropathogenic</w:t>
      </w:r>
      <w:proofErr w:type="spellEnd"/>
      <w:r w:rsidR="004E6AE9" w:rsidRPr="000D48BF">
        <w:rPr>
          <w:rFonts w:cstheme="minorHAnsi"/>
          <w:sz w:val="24"/>
          <w:szCs w:val="24"/>
          <w:highlight w:val="yellow"/>
        </w:rPr>
        <w:t xml:space="preserve"> </w:t>
      </w:r>
      <w:r w:rsidR="00685694" w:rsidRPr="000D48BF">
        <w:rPr>
          <w:rFonts w:cstheme="minorHAnsi"/>
          <w:i/>
          <w:iCs/>
          <w:sz w:val="24"/>
          <w:szCs w:val="24"/>
          <w:highlight w:val="yellow"/>
        </w:rPr>
        <w:t>E. coli</w:t>
      </w:r>
      <w:r w:rsidR="00685694" w:rsidRPr="000D48BF">
        <w:rPr>
          <w:rFonts w:cstheme="minorHAnsi"/>
          <w:sz w:val="24"/>
          <w:szCs w:val="24"/>
          <w:highlight w:val="yellow"/>
        </w:rPr>
        <w:t xml:space="preserve"> (UPEC) </w:t>
      </w:r>
      <w:r w:rsidR="00464AD9" w:rsidRPr="000D48BF">
        <w:rPr>
          <w:rFonts w:cstheme="minorHAnsi"/>
          <w:sz w:val="24"/>
          <w:szCs w:val="24"/>
          <w:highlight w:val="yellow"/>
        </w:rPr>
        <w:t xml:space="preserve">strain </w:t>
      </w:r>
      <w:r w:rsidR="0082379A" w:rsidRPr="000D48BF">
        <w:rPr>
          <w:rFonts w:cstheme="minorHAnsi"/>
          <w:sz w:val="24"/>
          <w:szCs w:val="24"/>
          <w:highlight w:val="yellow"/>
        </w:rPr>
        <w:t xml:space="preserve">CFT073, respectively, </w:t>
      </w:r>
      <w:r w:rsidR="00E82F74" w:rsidRPr="000D48BF">
        <w:rPr>
          <w:rFonts w:cstheme="minorHAnsi"/>
          <w:sz w:val="24"/>
          <w:szCs w:val="24"/>
          <w:highlight w:val="yellow"/>
        </w:rPr>
        <w:t xml:space="preserve">and incubate </w:t>
      </w:r>
      <w:r w:rsidR="00464AD9" w:rsidRPr="000D48BF">
        <w:rPr>
          <w:rFonts w:cstheme="minorHAnsi"/>
          <w:sz w:val="24"/>
          <w:szCs w:val="24"/>
          <w:highlight w:val="yellow"/>
        </w:rPr>
        <w:t>for 14</w:t>
      </w:r>
      <w:r w:rsidR="00D05FDC" w:rsidRPr="000D48BF">
        <w:rPr>
          <w:rFonts w:cstheme="minorHAnsi"/>
          <w:sz w:val="24"/>
          <w:szCs w:val="24"/>
          <w:highlight w:val="yellow"/>
        </w:rPr>
        <w:t>–</w:t>
      </w:r>
      <w:r w:rsidR="00464AD9" w:rsidRPr="000D48BF">
        <w:rPr>
          <w:rFonts w:cstheme="minorHAnsi"/>
          <w:sz w:val="24"/>
          <w:szCs w:val="24"/>
          <w:highlight w:val="yellow"/>
        </w:rPr>
        <w:t xml:space="preserve">16 h (overnight) </w:t>
      </w:r>
      <w:r w:rsidR="00E82F74" w:rsidRPr="000D48BF">
        <w:rPr>
          <w:rFonts w:cstheme="minorHAnsi"/>
          <w:sz w:val="24"/>
          <w:szCs w:val="24"/>
          <w:highlight w:val="yellow"/>
        </w:rPr>
        <w:t xml:space="preserve">at 37 </w:t>
      </w:r>
      <w:r w:rsidR="00D05FDC" w:rsidRPr="000D48BF">
        <w:rPr>
          <w:rFonts w:cstheme="minorHAnsi"/>
          <w:sz w:val="24"/>
          <w:szCs w:val="24"/>
          <w:highlight w:val="yellow"/>
        </w:rPr>
        <w:t>°</w:t>
      </w:r>
      <w:r w:rsidR="00E82F74" w:rsidRPr="000D48BF">
        <w:rPr>
          <w:rFonts w:cstheme="minorHAnsi"/>
          <w:sz w:val="24"/>
          <w:szCs w:val="24"/>
          <w:highlight w:val="yellow"/>
        </w:rPr>
        <w:t>C</w:t>
      </w:r>
      <w:r w:rsidR="00464AD9" w:rsidRPr="000D48BF">
        <w:rPr>
          <w:rFonts w:cstheme="minorHAnsi"/>
          <w:sz w:val="24"/>
          <w:szCs w:val="24"/>
          <w:highlight w:val="yellow"/>
        </w:rPr>
        <w:t xml:space="preserve"> and</w:t>
      </w:r>
      <w:r w:rsidR="00E82F74" w:rsidRPr="000D48BF">
        <w:rPr>
          <w:rFonts w:cstheme="minorHAnsi"/>
          <w:sz w:val="24"/>
          <w:szCs w:val="24"/>
          <w:highlight w:val="yellow"/>
        </w:rPr>
        <w:t xml:space="preserve"> 300 rpm.</w:t>
      </w:r>
    </w:p>
    <w:p w14:paraId="4E81F61B" w14:textId="77777777" w:rsidR="00B20FAE" w:rsidRPr="000D48BF" w:rsidRDefault="00B20FAE" w:rsidP="000D48BF">
      <w:pPr>
        <w:pStyle w:val="ListParagraph"/>
        <w:spacing w:after="0" w:line="240" w:lineRule="auto"/>
        <w:ind w:left="0"/>
        <w:jc w:val="both"/>
        <w:rPr>
          <w:rFonts w:cstheme="minorHAnsi"/>
          <w:sz w:val="24"/>
          <w:szCs w:val="24"/>
        </w:rPr>
      </w:pPr>
    </w:p>
    <w:p w14:paraId="59B8A64B" w14:textId="548A538F" w:rsidR="008C57D3" w:rsidRPr="000D48BF" w:rsidRDefault="00B20FAE" w:rsidP="000D48BF">
      <w:pPr>
        <w:spacing w:after="0" w:line="240" w:lineRule="auto"/>
        <w:jc w:val="both"/>
        <w:rPr>
          <w:rFonts w:cstheme="minorHAnsi"/>
          <w:sz w:val="24"/>
          <w:szCs w:val="24"/>
        </w:rPr>
      </w:pPr>
      <w:r w:rsidRPr="000D48BF">
        <w:rPr>
          <w:rFonts w:cstheme="minorHAnsi"/>
          <w:sz w:val="24"/>
          <w:szCs w:val="24"/>
        </w:rPr>
        <w:t>NOTE</w:t>
      </w:r>
      <w:r w:rsidR="008C57D3" w:rsidRPr="000D48BF">
        <w:rPr>
          <w:rFonts w:cstheme="minorHAnsi"/>
          <w:sz w:val="24"/>
          <w:szCs w:val="24"/>
        </w:rPr>
        <w:t xml:space="preserve">: </w:t>
      </w:r>
      <w:r w:rsidR="008C57D3" w:rsidRPr="000D48BF">
        <w:rPr>
          <w:rFonts w:cstheme="minorHAnsi"/>
          <w:i/>
          <w:iCs/>
          <w:sz w:val="24"/>
          <w:szCs w:val="24"/>
        </w:rPr>
        <w:t>Escherichia coli</w:t>
      </w:r>
      <w:r w:rsidR="008C57D3" w:rsidRPr="000D48BF">
        <w:rPr>
          <w:rFonts w:cstheme="minorHAnsi"/>
          <w:sz w:val="24"/>
          <w:szCs w:val="24"/>
        </w:rPr>
        <w:t xml:space="preserve"> CFT073 is a human pathogen. Handling of CFT073 must be performed with appropriate biosafety measures in a B</w:t>
      </w:r>
      <w:r w:rsidR="00976D9D" w:rsidRPr="000D48BF">
        <w:rPr>
          <w:rFonts w:cstheme="minorHAnsi"/>
          <w:sz w:val="24"/>
          <w:szCs w:val="24"/>
        </w:rPr>
        <w:t>iosafety Level</w:t>
      </w:r>
      <w:r w:rsidR="008C57D3" w:rsidRPr="000D48BF">
        <w:rPr>
          <w:rFonts w:cstheme="minorHAnsi"/>
          <w:sz w:val="24"/>
          <w:szCs w:val="24"/>
        </w:rPr>
        <w:t xml:space="preserve">-2 </w:t>
      </w:r>
      <w:r w:rsidR="009C39A2" w:rsidRPr="000D48BF">
        <w:rPr>
          <w:rFonts w:cstheme="minorHAnsi"/>
          <w:sz w:val="24"/>
          <w:szCs w:val="24"/>
        </w:rPr>
        <w:t xml:space="preserve">certified </w:t>
      </w:r>
      <w:r w:rsidR="008C57D3" w:rsidRPr="000D48BF">
        <w:rPr>
          <w:rFonts w:cstheme="minorHAnsi"/>
          <w:sz w:val="24"/>
          <w:szCs w:val="24"/>
        </w:rPr>
        <w:t>lab</w:t>
      </w:r>
      <w:r w:rsidR="00FE5D15" w:rsidRPr="000D48BF">
        <w:rPr>
          <w:rFonts w:cstheme="minorHAnsi"/>
          <w:sz w:val="24"/>
          <w:szCs w:val="24"/>
        </w:rPr>
        <w:t>.</w:t>
      </w:r>
      <w:r w:rsidR="008C57D3" w:rsidRPr="000D48BF">
        <w:rPr>
          <w:rFonts w:cstheme="minorHAnsi"/>
          <w:sz w:val="24"/>
          <w:szCs w:val="24"/>
        </w:rPr>
        <w:t xml:space="preserve">  </w:t>
      </w:r>
    </w:p>
    <w:p w14:paraId="04356741" w14:textId="77777777" w:rsidR="007C3EB3" w:rsidRPr="000D48BF" w:rsidRDefault="007C3EB3" w:rsidP="000D48BF">
      <w:pPr>
        <w:spacing w:after="0" w:line="240" w:lineRule="auto"/>
        <w:jc w:val="both"/>
        <w:rPr>
          <w:rFonts w:cstheme="minorHAnsi"/>
          <w:sz w:val="24"/>
          <w:szCs w:val="24"/>
        </w:rPr>
      </w:pPr>
    </w:p>
    <w:p w14:paraId="5F80C2D1" w14:textId="16750BF3" w:rsidR="00E82F74" w:rsidRPr="000D48BF" w:rsidRDefault="008A4783" w:rsidP="000D48BF">
      <w:pPr>
        <w:pStyle w:val="ListParagraph"/>
        <w:numPr>
          <w:ilvl w:val="1"/>
          <w:numId w:val="7"/>
        </w:numPr>
        <w:spacing w:after="0" w:line="240" w:lineRule="auto"/>
        <w:ind w:left="0" w:firstLine="0"/>
        <w:jc w:val="both"/>
        <w:rPr>
          <w:rFonts w:cstheme="minorHAnsi"/>
          <w:sz w:val="24"/>
          <w:szCs w:val="24"/>
          <w:highlight w:val="yellow"/>
        </w:rPr>
      </w:pPr>
      <w:r w:rsidRPr="000D48BF">
        <w:rPr>
          <w:rFonts w:cstheme="minorHAnsi"/>
          <w:sz w:val="24"/>
          <w:szCs w:val="24"/>
          <w:highlight w:val="yellow"/>
        </w:rPr>
        <w:t>D</w:t>
      </w:r>
      <w:r w:rsidR="00DA6DC0" w:rsidRPr="000D48BF">
        <w:rPr>
          <w:rFonts w:cstheme="minorHAnsi"/>
          <w:sz w:val="24"/>
          <w:szCs w:val="24"/>
          <w:highlight w:val="yellow"/>
        </w:rPr>
        <w:t>ilute</w:t>
      </w:r>
      <w:r w:rsidR="00AB0070" w:rsidRPr="000D48BF">
        <w:rPr>
          <w:rFonts w:cstheme="minorHAnsi"/>
          <w:sz w:val="24"/>
          <w:szCs w:val="24"/>
          <w:highlight w:val="yellow"/>
        </w:rPr>
        <w:t xml:space="preserve"> </w:t>
      </w:r>
      <w:r w:rsidR="00DA6DC0" w:rsidRPr="000D48BF">
        <w:rPr>
          <w:rFonts w:cstheme="minorHAnsi"/>
          <w:sz w:val="24"/>
          <w:szCs w:val="24"/>
          <w:highlight w:val="yellow"/>
        </w:rPr>
        <w:t xml:space="preserve">each strain into </w:t>
      </w:r>
      <w:r w:rsidR="0082379A" w:rsidRPr="000D48BF">
        <w:rPr>
          <w:rFonts w:cstheme="minorHAnsi"/>
          <w:sz w:val="24"/>
          <w:szCs w:val="24"/>
          <w:highlight w:val="yellow"/>
        </w:rPr>
        <w:t xml:space="preserve">a </w:t>
      </w:r>
      <w:r w:rsidR="00464AD9" w:rsidRPr="000D48BF">
        <w:rPr>
          <w:rFonts w:cstheme="minorHAnsi"/>
          <w:sz w:val="24"/>
          <w:szCs w:val="24"/>
          <w:highlight w:val="yellow"/>
        </w:rPr>
        <w:t>50</w:t>
      </w:r>
      <w:r w:rsidR="0082379A" w:rsidRPr="000D48BF">
        <w:rPr>
          <w:rFonts w:cstheme="minorHAnsi"/>
          <w:sz w:val="24"/>
          <w:szCs w:val="24"/>
          <w:highlight w:val="yellow"/>
        </w:rPr>
        <w:t xml:space="preserve">0 mL flask containing </w:t>
      </w:r>
      <w:r w:rsidR="00DA6DC0" w:rsidRPr="000D48BF">
        <w:rPr>
          <w:rFonts w:cstheme="minorHAnsi"/>
          <w:sz w:val="24"/>
          <w:szCs w:val="24"/>
          <w:highlight w:val="yellow"/>
        </w:rPr>
        <w:t xml:space="preserve">70 mL </w:t>
      </w:r>
      <w:r w:rsidR="000D3665" w:rsidRPr="000D48BF">
        <w:rPr>
          <w:rFonts w:cstheme="minorHAnsi"/>
          <w:sz w:val="24"/>
          <w:szCs w:val="24"/>
          <w:highlight w:val="yellow"/>
        </w:rPr>
        <w:t xml:space="preserve">of </w:t>
      </w:r>
      <w:r w:rsidR="008650FD" w:rsidRPr="000D48BF">
        <w:rPr>
          <w:rFonts w:cstheme="minorHAnsi"/>
          <w:sz w:val="24"/>
          <w:szCs w:val="24"/>
          <w:highlight w:val="yellow"/>
          <w:shd w:val="clear" w:color="auto" w:fill="FFFFFF"/>
        </w:rPr>
        <w:t>3-(</w:t>
      </w:r>
      <w:r w:rsidR="008650FD" w:rsidRPr="000D48BF">
        <w:rPr>
          <w:rFonts w:cstheme="minorHAnsi"/>
          <w:i/>
          <w:iCs/>
          <w:sz w:val="24"/>
          <w:szCs w:val="24"/>
          <w:highlight w:val="yellow"/>
          <w:shd w:val="clear" w:color="auto" w:fill="FFFFFF"/>
        </w:rPr>
        <w:t>N</w:t>
      </w:r>
      <w:r w:rsidR="008650FD" w:rsidRPr="000D48BF">
        <w:rPr>
          <w:rFonts w:cstheme="minorHAnsi"/>
          <w:sz w:val="24"/>
          <w:szCs w:val="24"/>
          <w:highlight w:val="yellow"/>
          <w:shd w:val="clear" w:color="auto" w:fill="FFFFFF"/>
        </w:rPr>
        <w:t>-morpholino)</w:t>
      </w:r>
      <w:proofErr w:type="spellStart"/>
      <w:r w:rsidR="008650FD" w:rsidRPr="000D48BF">
        <w:rPr>
          <w:rFonts w:cstheme="minorHAnsi"/>
          <w:sz w:val="24"/>
          <w:szCs w:val="24"/>
          <w:highlight w:val="yellow"/>
          <w:shd w:val="clear" w:color="auto" w:fill="FFFFFF"/>
        </w:rPr>
        <w:t>propanesulfonic</w:t>
      </w:r>
      <w:proofErr w:type="spellEnd"/>
      <w:r w:rsidR="008650FD" w:rsidRPr="000D48BF">
        <w:rPr>
          <w:rFonts w:cstheme="minorHAnsi"/>
          <w:sz w:val="24"/>
          <w:szCs w:val="24"/>
          <w:highlight w:val="yellow"/>
          <w:shd w:val="clear" w:color="auto" w:fill="FFFFFF"/>
        </w:rPr>
        <w:t xml:space="preserve"> acid</w:t>
      </w:r>
      <w:r w:rsidR="008650FD" w:rsidRPr="000D48BF">
        <w:rPr>
          <w:rFonts w:cstheme="minorHAnsi"/>
          <w:sz w:val="24"/>
          <w:szCs w:val="24"/>
          <w:highlight w:val="yellow"/>
        </w:rPr>
        <w:t xml:space="preserve"> (</w:t>
      </w:r>
      <w:r w:rsidR="00AB0070" w:rsidRPr="000D48BF">
        <w:rPr>
          <w:rFonts w:cstheme="minorHAnsi"/>
          <w:sz w:val="24"/>
          <w:szCs w:val="24"/>
          <w:highlight w:val="yellow"/>
        </w:rPr>
        <w:t>MOPS</w:t>
      </w:r>
      <w:r w:rsidR="008650FD" w:rsidRPr="000D48BF">
        <w:rPr>
          <w:rFonts w:cstheme="minorHAnsi"/>
          <w:sz w:val="24"/>
          <w:szCs w:val="24"/>
          <w:highlight w:val="yellow"/>
        </w:rPr>
        <w:t>)</w:t>
      </w:r>
      <w:r w:rsidR="0082379A" w:rsidRPr="000D48BF">
        <w:rPr>
          <w:rFonts w:cstheme="minorHAnsi"/>
          <w:sz w:val="24"/>
          <w:szCs w:val="24"/>
          <w:highlight w:val="yellow"/>
        </w:rPr>
        <w:t>-glucose (MOPS</w:t>
      </w:r>
      <w:r w:rsidR="009E596C" w:rsidRPr="000D48BF">
        <w:rPr>
          <w:rFonts w:cstheme="minorHAnsi"/>
          <w:sz w:val="24"/>
          <w:szCs w:val="24"/>
          <w:highlight w:val="yellow"/>
        </w:rPr>
        <w:t>-</w:t>
      </w:r>
      <w:r w:rsidR="0082379A" w:rsidRPr="000D48BF">
        <w:rPr>
          <w:rFonts w:cstheme="minorHAnsi"/>
          <w:sz w:val="24"/>
          <w:szCs w:val="24"/>
          <w:highlight w:val="yellow"/>
        </w:rPr>
        <w:t>g)</w:t>
      </w:r>
      <w:r w:rsidR="005F4A22" w:rsidRPr="000D48BF">
        <w:rPr>
          <w:rFonts w:cstheme="minorHAnsi"/>
          <w:sz w:val="24"/>
          <w:szCs w:val="24"/>
          <w:highlight w:val="yellow"/>
        </w:rPr>
        <w:t xml:space="preserve"> </w:t>
      </w:r>
      <w:r w:rsidR="00551EED" w:rsidRPr="000D48BF">
        <w:rPr>
          <w:rFonts w:cstheme="minorHAnsi"/>
          <w:sz w:val="24"/>
          <w:szCs w:val="24"/>
          <w:highlight w:val="yellow"/>
        </w:rPr>
        <w:t>(</w:t>
      </w:r>
      <w:r w:rsidR="000154EC" w:rsidRPr="00A11D52">
        <w:rPr>
          <w:rFonts w:cstheme="minorHAnsi"/>
          <w:b/>
          <w:sz w:val="24"/>
          <w:szCs w:val="24"/>
          <w:highlight w:val="yellow"/>
        </w:rPr>
        <w:t xml:space="preserve">Table </w:t>
      </w:r>
      <w:r w:rsidR="000154EC" w:rsidRPr="00A11D52">
        <w:rPr>
          <w:rFonts w:cstheme="minorHAnsi"/>
          <w:b/>
          <w:bCs/>
          <w:sz w:val="24"/>
          <w:szCs w:val="24"/>
          <w:highlight w:val="yellow"/>
        </w:rPr>
        <w:t>1</w:t>
      </w:r>
      <w:r w:rsidR="005F4A22" w:rsidRPr="000D48BF">
        <w:rPr>
          <w:rFonts w:cstheme="minorHAnsi"/>
          <w:sz w:val="24"/>
          <w:szCs w:val="24"/>
          <w:highlight w:val="yellow"/>
        </w:rPr>
        <w:t>)</w:t>
      </w:r>
      <w:r w:rsidR="00AB0070" w:rsidRPr="000D48BF">
        <w:rPr>
          <w:rFonts w:cstheme="minorHAnsi"/>
          <w:sz w:val="24"/>
          <w:szCs w:val="24"/>
          <w:highlight w:val="yellow"/>
        </w:rPr>
        <w:t xml:space="preserve"> </w:t>
      </w:r>
      <w:r w:rsidR="0082379A" w:rsidRPr="000D48BF">
        <w:rPr>
          <w:rFonts w:cstheme="minorHAnsi"/>
          <w:sz w:val="24"/>
          <w:szCs w:val="24"/>
          <w:highlight w:val="yellow"/>
        </w:rPr>
        <w:t>medi</w:t>
      </w:r>
      <w:r w:rsidR="008650FD" w:rsidRPr="000D48BF">
        <w:rPr>
          <w:rFonts w:cstheme="minorHAnsi"/>
          <w:sz w:val="24"/>
          <w:szCs w:val="24"/>
          <w:highlight w:val="yellow"/>
        </w:rPr>
        <w:t>um</w:t>
      </w:r>
      <w:r w:rsidR="0082379A" w:rsidRPr="000D48BF">
        <w:rPr>
          <w:rFonts w:cstheme="minorHAnsi"/>
          <w:sz w:val="24"/>
          <w:szCs w:val="24"/>
          <w:highlight w:val="yellow"/>
        </w:rPr>
        <w:t xml:space="preserve"> to an</w:t>
      </w:r>
      <w:r w:rsidR="00AB0070" w:rsidRPr="000D48BF">
        <w:rPr>
          <w:rFonts w:cstheme="minorHAnsi"/>
          <w:sz w:val="24"/>
          <w:szCs w:val="24"/>
          <w:highlight w:val="yellow"/>
        </w:rPr>
        <w:t xml:space="preserve"> optical density </w:t>
      </w:r>
      <w:r w:rsidR="0082379A" w:rsidRPr="000D48BF">
        <w:rPr>
          <w:rFonts w:cstheme="minorHAnsi"/>
          <w:sz w:val="24"/>
          <w:szCs w:val="24"/>
          <w:highlight w:val="yellow"/>
        </w:rPr>
        <w:t xml:space="preserve">at </w:t>
      </w:r>
      <w:r w:rsidR="00AB0070" w:rsidRPr="000D48BF">
        <w:rPr>
          <w:rFonts w:cstheme="minorHAnsi"/>
          <w:sz w:val="24"/>
          <w:szCs w:val="24"/>
          <w:highlight w:val="yellow"/>
        </w:rPr>
        <w:t>600 nm (OD</w:t>
      </w:r>
      <w:r w:rsidR="00AB0070" w:rsidRPr="000D48BF">
        <w:rPr>
          <w:rFonts w:cstheme="minorHAnsi"/>
          <w:sz w:val="24"/>
          <w:szCs w:val="24"/>
          <w:highlight w:val="yellow"/>
          <w:vertAlign w:val="subscript"/>
        </w:rPr>
        <w:t>600</w:t>
      </w:r>
      <w:r w:rsidR="00AB0070" w:rsidRPr="000D48BF">
        <w:rPr>
          <w:rFonts w:cstheme="minorHAnsi"/>
          <w:sz w:val="24"/>
          <w:szCs w:val="24"/>
          <w:highlight w:val="yellow"/>
        </w:rPr>
        <w:t>) value of 0.1</w:t>
      </w:r>
      <w:r w:rsidR="008650FD" w:rsidRPr="000D48BF">
        <w:rPr>
          <w:rFonts w:cstheme="minorHAnsi"/>
          <w:sz w:val="24"/>
          <w:szCs w:val="24"/>
          <w:highlight w:val="yellow"/>
        </w:rPr>
        <w:t>. I</w:t>
      </w:r>
      <w:r w:rsidR="00AB0070" w:rsidRPr="000D48BF">
        <w:rPr>
          <w:rFonts w:cstheme="minorHAnsi"/>
          <w:sz w:val="24"/>
          <w:szCs w:val="24"/>
          <w:highlight w:val="yellow"/>
        </w:rPr>
        <w:t xml:space="preserve">ncubate at 37 </w:t>
      </w:r>
      <w:r w:rsidR="008650FD" w:rsidRPr="000D48BF">
        <w:rPr>
          <w:rFonts w:cstheme="minorHAnsi"/>
          <w:sz w:val="24"/>
          <w:szCs w:val="24"/>
          <w:highlight w:val="yellow"/>
        </w:rPr>
        <w:t>°</w:t>
      </w:r>
      <w:r w:rsidR="00AB0070" w:rsidRPr="000D48BF">
        <w:rPr>
          <w:rFonts w:cstheme="minorHAnsi"/>
          <w:sz w:val="24"/>
          <w:szCs w:val="24"/>
          <w:highlight w:val="yellow"/>
        </w:rPr>
        <w:t>C</w:t>
      </w:r>
      <w:r w:rsidR="00464AD9" w:rsidRPr="000D48BF">
        <w:rPr>
          <w:rFonts w:cstheme="minorHAnsi"/>
          <w:sz w:val="24"/>
          <w:szCs w:val="24"/>
          <w:highlight w:val="yellow"/>
        </w:rPr>
        <w:t xml:space="preserve"> and</w:t>
      </w:r>
      <w:r w:rsidR="00AB0070" w:rsidRPr="000D48BF">
        <w:rPr>
          <w:rFonts w:cstheme="minorHAnsi"/>
          <w:sz w:val="24"/>
          <w:szCs w:val="24"/>
          <w:highlight w:val="yellow"/>
        </w:rPr>
        <w:t xml:space="preserve"> 300 rpm until mid</w:t>
      </w:r>
      <w:r w:rsidR="0082379A" w:rsidRPr="000D48BF">
        <w:rPr>
          <w:rFonts w:cstheme="minorHAnsi"/>
          <w:sz w:val="24"/>
          <w:szCs w:val="24"/>
          <w:highlight w:val="yellow"/>
        </w:rPr>
        <w:t>-</w:t>
      </w:r>
      <w:r w:rsidR="00AB0070" w:rsidRPr="000D48BF">
        <w:rPr>
          <w:rFonts w:cstheme="minorHAnsi"/>
          <w:sz w:val="24"/>
          <w:szCs w:val="24"/>
          <w:highlight w:val="yellow"/>
        </w:rPr>
        <w:t>log phase</w:t>
      </w:r>
      <w:r w:rsidR="0082379A" w:rsidRPr="000D48BF">
        <w:rPr>
          <w:rFonts w:cstheme="minorHAnsi"/>
          <w:sz w:val="24"/>
          <w:szCs w:val="24"/>
          <w:highlight w:val="yellow"/>
        </w:rPr>
        <w:t xml:space="preserve"> is reached</w:t>
      </w:r>
      <w:r w:rsidR="00AB0070" w:rsidRPr="000D48BF">
        <w:rPr>
          <w:rFonts w:cstheme="minorHAnsi"/>
          <w:sz w:val="24"/>
          <w:szCs w:val="24"/>
          <w:highlight w:val="yellow"/>
        </w:rPr>
        <w:t xml:space="preserve"> (OD</w:t>
      </w:r>
      <w:r w:rsidR="00AB0070" w:rsidRPr="000D48BF">
        <w:rPr>
          <w:rFonts w:cstheme="minorHAnsi"/>
          <w:sz w:val="24"/>
          <w:szCs w:val="24"/>
          <w:highlight w:val="yellow"/>
          <w:vertAlign w:val="subscript"/>
        </w:rPr>
        <w:t>600</w:t>
      </w:r>
      <w:r w:rsidR="00AB0070" w:rsidRPr="000D48BF">
        <w:rPr>
          <w:rFonts w:cstheme="minorHAnsi"/>
          <w:sz w:val="24"/>
          <w:szCs w:val="24"/>
          <w:highlight w:val="yellow"/>
        </w:rPr>
        <w:t xml:space="preserve"> = 0.5</w:t>
      </w:r>
      <w:r w:rsidR="008650FD" w:rsidRPr="000D48BF">
        <w:rPr>
          <w:rFonts w:cstheme="minorHAnsi"/>
          <w:sz w:val="24"/>
          <w:szCs w:val="24"/>
          <w:highlight w:val="yellow"/>
        </w:rPr>
        <w:t>–</w:t>
      </w:r>
      <w:r w:rsidR="00AB0070" w:rsidRPr="000D48BF">
        <w:rPr>
          <w:rFonts w:cstheme="minorHAnsi"/>
          <w:sz w:val="24"/>
          <w:szCs w:val="24"/>
          <w:highlight w:val="yellow"/>
        </w:rPr>
        <w:t>0.55).</w:t>
      </w:r>
    </w:p>
    <w:p w14:paraId="6587ECAD" w14:textId="77777777" w:rsidR="00574A91" w:rsidRPr="000D48BF" w:rsidRDefault="00574A91" w:rsidP="000D48BF">
      <w:pPr>
        <w:spacing w:after="0" w:line="240" w:lineRule="auto"/>
        <w:jc w:val="both"/>
        <w:rPr>
          <w:rFonts w:cstheme="minorHAnsi"/>
          <w:sz w:val="24"/>
          <w:szCs w:val="24"/>
          <w:highlight w:val="yellow"/>
        </w:rPr>
      </w:pPr>
    </w:p>
    <w:p w14:paraId="419AD254" w14:textId="7C3BC410" w:rsidR="005A7AC8" w:rsidRPr="000D48BF" w:rsidRDefault="006C6DD2" w:rsidP="000D48BF">
      <w:pPr>
        <w:pStyle w:val="ListParagraph"/>
        <w:numPr>
          <w:ilvl w:val="1"/>
          <w:numId w:val="7"/>
        </w:numPr>
        <w:spacing w:after="0" w:line="240" w:lineRule="auto"/>
        <w:ind w:left="0" w:firstLine="0"/>
        <w:jc w:val="both"/>
        <w:rPr>
          <w:rFonts w:cstheme="minorHAnsi"/>
          <w:sz w:val="24"/>
          <w:szCs w:val="24"/>
          <w:highlight w:val="yellow"/>
        </w:rPr>
      </w:pPr>
      <w:r w:rsidRPr="000D48BF">
        <w:rPr>
          <w:rFonts w:cstheme="minorHAnsi"/>
          <w:sz w:val="24"/>
          <w:szCs w:val="24"/>
          <w:highlight w:val="yellow"/>
        </w:rPr>
        <w:t xml:space="preserve">Transfer 20 mL of </w:t>
      </w:r>
      <w:r w:rsidR="0082379A" w:rsidRPr="000D48BF">
        <w:rPr>
          <w:rFonts w:cstheme="minorHAnsi"/>
          <w:sz w:val="24"/>
          <w:szCs w:val="24"/>
          <w:highlight w:val="yellow"/>
        </w:rPr>
        <w:t xml:space="preserve">each culture into </w:t>
      </w:r>
      <w:r w:rsidR="00882C02" w:rsidRPr="000D48BF">
        <w:rPr>
          <w:rFonts w:cstheme="minorHAnsi"/>
          <w:sz w:val="24"/>
          <w:szCs w:val="24"/>
          <w:highlight w:val="yellow"/>
        </w:rPr>
        <w:t xml:space="preserve">three </w:t>
      </w:r>
      <w:r w:rsidR="00E65515" w:rsidRPr="000D48BF">
        <w:rPr>
          <w:rFonts w:cstheme="minorHAnsi"/>
          <w:sz w:val="24"/>
          <w:szCs w:val="24"/>
          <w:highlight w:val="yellow"/>
        </w:rPr>
        <w:t xml:space="preserve">prewarmed </w:t>
      </w:r>
      <w:r w:rsidR="00D34E80" w:rsidRPr="000D48BF">
        <w:rPr>
          <w:rFonts w:cstheme="minorHAnsi"/>
          <w:sz w:val="24"/>
          <w:szCs w:val="24"/>
          <w:highlight w:val="yellow"/>
        </w:rPr>
        <w:t>125 m</w:t>
      </w:r>
      <w:r w:rsidR="00194E7C" w:rsidRPr="000D48BF">
        <w:rPr>
          <w:rFonts w:cstheme="minorHAnsi"/>
          <w:sz w:val="24"/>
          <w:szCs w:val="24"/>
          <w:highlight w:val="yellow"/>
        </w:rPr>
        <w:t>L</w:t>
      </w:r>
      <w:r w:rsidR="00D34E80" w:rsidRPr="000D48BF">
        <w:rPr>
          <w:rFonts w:cstheme="minorHAnsi"/>
          <w:sz w:val="24"/>
          <w:szCs w:val="24"/>
          <w:highlight w:val="yellow"/>
        </w:rPr>
        <w:t xml:space="preserve"> flasks </w:t>
      </w:r>
      <w:r w:rsidRPr="000D48BF">
        <w:rPr>
          <w:rFonts w:cstheme="minorHAnsi"/>
          <w:sz w:val="24"/>
          <w:szCs w:val="24"/>
          <w:highlight w:val="yellow"/>
        </w:rPr>
        <w:t xml:space="preserve">and incubate at 37 </w:t>
      </w:r>
      <w:r w:rsidR="00A704BC" w:rsidRPr="000D48BF">
        <w:rPr>
          <w:rFonts w:cstheme="minorHAnsi"/>
          <w:sz w:val="24"/>
          <w:szCs w:val="24"/>
          <w:highlight w:val="yellow"/>
        </w:rPr>
        <w:t>°</w:t>
      </w:r>
      <w:r w:rsidRPr="000D48BF">
        <w:rPr>
          <w:rFonts w:cstheme="minorHAnsi"/>
          <w:sz w:val="24"/>
          <w:szCs w:val="24"/>
          <w:highlight w:val="yellow"/>
        </w:rPr>
        <w:t>C and 300 rpm for 2 min.</w:t>
      </w:r>
      <w:r w:rsidR="00F63183" w:rsidRPr="000D48BF">
        <w:rPr>
          <w:rFonts w:cstheme="minorHAnsi"/>
          <w:sz w:val="24"/>
          <w:szCs w:val="24"/>
          <w:highlight w:val="yellow"/>
        </w:rPr>
        <w:t xml:space="preserve"> </w:t>
      </w:r>
    </w:p>
    <w:p w14:paraId="051900D5" w14:textId="77777777" w:rsidR="00A704BC" w:rsidRPr="000D48BF" w:rsidRDefault="00A704BC" w:rsidP="000D48BF">
      <w:pPr>
        <w:pStyle w:val="ListParagraph"/>
        <w:spacing w:after="0" w:line="240" w:lineRule="auto"/>
        <w:ind w:left="0"/>
        <w:jc w:val="both"/>
        <w:rPr>
          <w:rFonts w:cstheme="minorHAnsi"/>
          <w:sz w:val="24"/>
          <w:szCs w:val="24"/>
          <w:highlight w:val="yellow"/>
        </w:rPr>
      </w:pPr>
    </w:p>
    <w:p w14:paraId="63355A14" w14:textId="2B53035F" w:rsidR="001D5F42" w:rsidRPr="000D48BF" w:rsidRDefault="001D5F42" w:rsidP="000D48BF">
      <w:pPr>
        <w:spacing w:after="0" w:line="240" w:lineRule="auto"/>
        <w:jc w:val="both"/>
        <w:rPr>
          <w:rFonts w:cstheme="minorHAnsi"/>
          <w:sz w:val="24"/>
          <w:szCs w:val="24"/>
        </w:rPr>
      </w:pPr>
      <w:r w:rsidRPr="000D48BF">
        <w:rPr>
          <w:rFonts w:cstheme="minorHAnsi"/>
          <w:sz w:val="24"/>
          <w:szCs w:val="24"/>
        </w:rPr>
        <w:t>N</w:t>
      </w:r>
      <w:r w:rsidR="00A704BC" w:rsidRPr="000D48BF">
        <w:rPr>
          <w:rFonts w:cstheme="minorHAnsi"/>
          <w:sz w:val="24"/>
          <w:szCs w:val="24"/>
        </w:rPr>
        <w:t>OTE</w:t>
      </w:r>
      <w:r w:rsidRPr="000D48BF">
        <w:rPr>
          <w:rFonts w:cstheme="minorHAnsi"/>
          <w:sz w:val="24"/>
          <w:szCs w:val="24"/>
        </w:rPr>
        <w:t xml:space="preserve">: </w:t>
      </w:r>
      <w:r w:rsidR="00A704BC" w:rsidRPr="000D48BF">
        <w:rPr>
          <w:rFonts w:cstheme="minorHAnsi"/>
          <w:sz w:val="24"/>
          <w:szCs w:val="24"/>
        </w:rPr>
        <w:t>As t</w:t>
      </w:r>
      <w:r w:rsidRPr="000D48BF">
        <w:rPr>
          <w:rFonts w:cstheme="minorHAnsi"/>
          <w:sz w:val="24"/>
          <w:szCs w:val="24"/>
        </w:rPr>
        <w:t>imely processing of the samples is required, handl</w:t>
      </w:r>
      <w:r w:rsidR="00A704BC" w:rsidRPr="000D48BF">
        <w:rPr>
          <w:rFonts w:cstheme="minorHAnsi"/>
          <w:sz w:val="24"/>
          <w:szCs w:val="24"/>
        </w:rPr>
        <w:t>e</w:t>
      </w:r>
      <w:r w:rsidRPr="000D48BF">
        <w:rPr>
          <w:rFonts w:cstheme="minorHAnsi"/>
          <w:sz w:val="24"/>
          <w:szCs w:val="24"/>
        </w:rPr>
        <w:t xml:space="preserve"> no more than 6 cultures </w:t>
      </w:r>
      <w:r w:rsidR="00A704BC" w:rsidRPr="000D48BF">
        <w:rPr>
          <w:rFonts w:cstheme="minorHAnsi"/>
          <w:sz w:val="24"/>
          <w:szCs w:val="24"/>
        </w:rPr>
        <w:t>at a time</w:t>
      </w:r>
      <w:r w:rsidRPr="000D48BF">
        <w:rPr>
          <w:rFonts w:cstheme="minorHAnsi"/>
          <w:sz w:val="24"/>
          <w:szCs w:val="24"/>
        </w:rPr>
        <w:t>.</w:t>
      </w:r>
    </w:p>
    <w:p w14:paraId="535F12B0" w14:textId="77777777" w:rsidR="00BE1491" w:rsidRPr="000D48BF" w:rsidRDefault="00BE1491" w:rsidP="000D48BF">
      <w:pPr>
        <w:spacing w:after="0" w:line="240" w:lineRule="auto"/>
        <w:jc w:val="both"/>
        <w:rPr>
          <w:rFonts w:cstheme="minorHAnsi"/>
          <w:sz w:val="24"/>
          <w:szCs w:val="24"/>
          <w:highlight w:val="yellow"/>
        </w:rPr>
      </w:pPr>
    </w:p>
    <w:p w14:paraId="3474CA8E" w14:textId="653611EE" w:rsidR="005A7AC8" w:rsidRPr="000D48BF" w:rsidRDefault="00F63183"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1.4. </w:t>
      </w:r>
      <w:r w:rsidR="00C62530" w:rsidRPr="000D48BF">
        <w:rPr>
          <w:rFonts w:cstheme="minorHAnsi"/>
          <w:sz w:val="24"/>
          <w:szCs w:val="24"/>
          <w:highlight w:val="yellow"/>
        </w:rPr>
        <w:t xml:space="preserve">Prepare an </w:t>
      </w:r>
      <w:r w:rsidR="00865E5F" w:rsidRPr="000D48BF">
        <w:rPr>
          <w:rFonts w:cstheme="minorHAnsi"/>
          <w:sz w:val="24"/>
          <w:szCs w:val="24"/>
          <w:highlight w:val="yellow"/>
        </w:rPr>
        <w:t xml:space="preserve">antimicrobial compound </w:t>
      </w:r>
      <w:r w:rsidR="00C62530" w:rsidRPr="000D48BF">
        <w:rPr>
          <w:rFonts w:cstheme="minorHAnsi"/>
          <w:sz w:val="24"/>
          <w:szCs w:val="24"/>
          <w:highlight w:val="yellow"/>
        </w:rPr>
        <w:t>solution in MOPS</w:t>
      </w:r>
      <w:r w:rsidR="009E596C" w:rsidRPr="000D48BF">
        <w:rPr>
          <w:rFonts w:cstheme="minorHAnsi"/>
          <w:sz w:val="24"/>
          <w:szCs w:val="24"/>
          <w:highlight w:val="yellow"/>
        </w:rPr>
        <w:t>-</w:t>
      </w:r>
      <w:r w:rsidR="00C62530" w:rsidRPr="000D48BF">
        <w:rPr>
          <w:rFonts w:cstheme="minorHAnsi"/>
          <w:sz w:val="24"/>
          <w:szCs w:val="24"/>
          <w:highlight w:val="yellow"/>
        </w:rPr>
        <w:t>g medi</w:t>
      </w:r>
      <w:r w:rsidR="00BE1491" w:rsidRPr="000D48BF">
        <w:rPr>
          <w:rFonts w:cstheme="minorHAnsi"/>
          <w:sz w:val="24"/>
          <w:szCs w:val="24"/>
          <w:highlight w:val="yellow"/>
        </w:rPr>
        <w:t>um</w:t>
      </w:r>
      <w:r w:rsidR="00C62530" w:rsidRPr="000D48BF">
        <w:rPr>
          <w:rFonts w:cstheme="minorHAnsi"/>
          <w:sz w:val="24"/>
          <w:szCs w:val="24"/>
          <w:highlight w:val="yellow"/>
        </w:rPr>
        <w:t xml:space="preserve"> at a concentration of 2 mg/mL.</w:t>
      </w:r>
      <w:r w:rsidR="00BE1491" w:rsidRPr="000D48BF">
        <w:rPr>
          <w:rFonts w:cstheme="minorHAnsi"/>
          <w:sz w:val="24"/>
          <w:szCs w:val="24"/>
          <w:highlight w:val="yellow"/>
        </w:rPr>
        <w:t xml:space="preserve"> </w:t>
      </w:r>
      <w:r w:rsidR="001862DE" w:rsidRPr="000D48BF">
        <w:rPr>
          <w:rFonts w:cstheme="minorHAnsi"/>
          <w:sz w:val="24"/>
          <w:szCs w:val="24"/>
          <w:highlight w:val="yellow"/>
        </w:rPr>
        <w:t xml:space="preserve">Add </w:t>
      </w:r>
      <w:r w:rsidR="00865E5F" w:rsidRPr="000D48BF">
        <w:rPr>
          <w:rFonts w:cstheme="minorHAnsi"/>
          <w:sz w:val="24"/>
          <w:szCs w:val="24"/>
          <w:highlight w:val="yellow"/>
        </w:rPr>
        <w:t xml:space="preserve">the antimicrobial </w:t>
      </w:r>
      <w:r w:rsidR="001862DE" w:rsidRPr="000D48BF">
        <w:rPr>
          <w:rFonts w:cstheme="minorHAnsi"/>
          <w:sz w:val="24"/>
          <w:szCs w:val="24"/>
          <w:highlight w:val="yellow"/>
        </w:rPr>
        <w:t>to each culture to reach the indicated concentrations. For the untreated control, add the re</w:t>
      </w:r>
      <w:r w:rsidR="008B0AB3" w:rsidRPr="000D48BF">
        <w:rPr>
          <w:rFonts w:cstheme="minorHAnsi"/>
          <w:sz w:val="24"/>
          <w:szCs w:val="24"/>
          <w:highlight w:val="yellow"/>
        </w:rPr>
        <w:t>quired</w:t>
      </w:r>
      <w:r w:rsidR="001862DE" w:rsidRPr="000D48BF">
        <w:rPr>
          <w:rFonts w:cstheme="minorHAnsi"/>
          <w:sz w:val="24"/>
          <w:szCs w:val="24"/>
          <w:highlight w:val="yellow"/>
        </w:rPr>
        <w:t xml:space="preserve"> volume of MOPS</w:t>
      </w:r>
      <w:r w:rsidR="009E596C" w:rsidRPr="000D48BF">
        <w:rPr>
          <w:rFonts w:cstheme="minorHAnsi"/>
          <w:sz w:val="24"/>
          <w:szCs w:val="24"/>
          <w:highlight w:val="yellow"/>
        </w:rPr>
        <w:t>-</w:t>
      </w:r>
      <w:r w:rsidR="001862DE" w:rsidRPr="000D48BF">
        <w:rPr>
          <w:rFonts w:cstheme="minorHAnsi"/>
          <w:sz w:val="24"/>
          <w:szCs w:val="24"/>
          <w:highlight w:val="yellow"/>
        </w:rPr>
        <w:t>g medi</w:t>
      </w:r>
      <w:r w:rsidR="00BE1491" w:rsidRPr="000D48BF">
        <w:rPr>
          <w:rFonts w:cstheme="minorHAnsi"/>
          <w:sz w:val="24"/>
          <w:szCs w:val="24"/>
          <w:highlight w:val="yellow"/>
        </w:rPr>
        <w:t>um</w:t>
      </w:r>
      <w:r w:rsidR="001862DE" w:rsidRPr="000D48BF">
        <w:rPr>
          <w:rFonts w:cstheme="minorHAnsi"/>
          <w:sz w:val="24"/>
          <w:szCs w:val="24"/>
          <w:highlight w:val="yellow"/>
        </w:rPr>
        <w:t xml:space="preserve">. </w:t>
      </w:r>
    </w:p>
    <w:p w14:paraId="18C8ACDD" w14:textId="77777777" w:rsidR="00B1354B" w:rsidRPr="000D48BF" w:rsidRDefault="00B1354B" w:rsidP="000D48BF">
      <w:pPr>
        <w:spacing w:after="0" w:line="240" w:lineRule="auto"/>
        <w:jc w:val="both"/>
        <w:rPr>
          <w:rFonts w:cstheme="minorHAnsi"/>
          <w:sz w:val="24"/>
          <w:szCs w:val="24"/>
          <w:highlight w:val="yellow"/>
        </w:rPr>
      </w:pPr>
    </w:p>
    <w:p w14:paraId="50E4F569" w14:textId="447DF889" w:rsidR="001862DE" w:rsidRPr="000D48BF" w:rsidRDefault="001862DE" w:rsidP="000D48BF">
      <w:pPr>
        <w:spacing w:after="0" w:line="240" w:lineRule="auto"/>
        <w:jc w:val="both"/>
        <w:rPr>
          <w:rFonts w:cstheme="minorHAnsi"/>
          <w:sz w:val="24"/>
          <w:szCs w:val="24"/>
        </w:rPr>
      </w:pPr>
      <w:r w:rsidRPr="000D48BF">
        <w:rPr>
          <w:rFonts w:cstheme="minorHAnsi"/>
          <w:sz w:val="24"/>
          <w:szCs w:val="24"/>
        </w:rPr>
        <w:t>N</w:t>
      </w:r>
      <w:r w:rsidR="00B1354B" w:rsidRPr="000D48BF">
        <w:rPr>
          <w:rFonts w:cstheme="minorHAnsi"/>
          <w:sz w:val="24"/>
          <w:szCs w:val="24"/>
        </w:rPr>
        <w:t>OTE</w:t>
      </w:r>
      <w:r w:rsidRPr="000D48BF">
        <w:rPr>
          <w:rFonts w:cstheme="minorHAnsi"/>
          <w:sz w:val="24"/>
          <w:szCs w:val="24"/>
        </w:rPr>
        <w:t xml:space="preserve">: </w:t>
      </w:r>
      <w:r w:rsidR="002012D6" w:rsidRPr="000D48BF">
        <w:rPr>
          <w:rFonts w:cstheme="minorHAnsi"/>
          <w:sz w:val="24"/>
          <w:szCs w:val="24"/>
        </w:rPr>
        <w:t>V</w:t>
      </w:r>
      <w:r w:rsidRPr="000D48BF">
        <w:rPr>
          <w:rFonts w:cstheme="minorHAnsi"/>
          <w:sz w:val="24"/>
          <w:szCs w:val="24"/>
        </w:rPr>
        <w:t xml:space="preserve">ortex the 2 mg/mL </w:t>
      </w:r>
      <w:r w:rsidR="00865E5F" w:rsidRPr="000D48BF">
        <w:rPr>
          <w:rFonts w:cstheme="minorHAnsi"/>
          <w:sz w:val="24"/>
          <w:szCs w:val="24"/>
        </w:rPr>
        <w:t xml:space="preserve">antimicrobial </w:t>
      </w:r>
      <w:r w:rsidRPr="000D48BF">
        <w:rPr>
          <w:rFonts w:cstheme="minorHAnsi"/>
          <w:sz w:val="24"/>
          <w:szCs w:val="24"/>
        </w:rPr>
        <w:t xml:space="preserve">solution to allow an even distribution of the </w:t>
      </w:r>
      <w:r w:rsidR="00865E5F" w:rsidRPr="000D48BF">
        <w:rPr>
          <w:rFonts w:cstheme="minorHAnsi"/>
          <w:sz w:val="24"/>
          <w:szCs w:val="24"/>
        </w:rPr>
        <w:t xml:space="preserve">compound </w:t>
      </w:r>
      <w:r w:rsidRPr="000D48BF">
        <w:rPr>
          <w:rFonts w:cstheme="minorHAnsi"/>
          <w:sz w:val="24"/>
          <w:szCs w:val="24"/>
        </w:rPr>
        <w:t>particles and avoid sedimentation.</w:t>
      </w:r>
    </w:p>
    <w:p w14:paraId="2C9D921C" w14:textId="77777777" w:rsidR="00B1354B" w:rsidRPr="000D48BF" w:rsidRDefault="00B1354B" w:rsidP="000D48BF">
      <w:pPr>
        <w:spacing w:after="0" w:line="240" w:lineRule="auto"/>
        <w:jc w:val="both"/>
        <w:rPr>
          <w:rFonts w:cstheme="minorHAnsi"/>
          <w:sz w:val="24"/>
          <w:szCs w:val="24"/>
          <w:highlight w:val="yellow"/>
        </w:rPr>
      </w:pPr>
    </w:p>
    <w:p w14:paraId="3E766403" w14:textId="2FB47AA9" w:rsidR="001862DE" w:rsidRPr="000D48BF" w:rsidRDefault="004B66C5" w:rsidP="000D48BF">
      <w:pPr>
        <w:spacing w:after="0" w:line="240" w:lineRule="auto"/>
        <w:jc w:val="both"/>
        <w:rPr>
          <w:rFonts w:cstheme="minorHAnsi"/>
          <w:sz w:val="24"/>
          <w:szCs w:val="24"/>
        </w:rPr>
      </w:pPr>
      <w:r w:rsidRPr="000D48BF">
        <w:rPr>
          <w:rFonts w:cstheme="minorHAnsi"/>
          <w:sz w:val="24"/>
          <w:szCs w:val="24"/>
        </w:rPr>
        <w:t xml:space="preserve">1.6. </w:t>
      </w:r>
      <w:r w:rsidR="001862DE" w:rsidRPr="000D48BF">
        <w:rPr>
          <w:rFonts w:cstheme="minorHAnsi"/>
          <w:sz w:val="24"/>
          <w:szCs w:val="24"/>
        </w:rPr>
        <w:t xml:space="preserve">Incubate the cultures for 45 min at 37 </w:t>
      </w:r>
      <w:r w:rsidR="00B1354B" w:rsidRPr="000D48BF">
        <w:rPr>
          <w:rFonts w:cstheme="minorHAnsi"/>
          <w:sz w:val="24"/>
          <w:szCs w:val="24"/>
        </w:rPr>
        <w:t>°</w:t>
      </w:r>
      <w:r w:rsidR="001862DE" w:rsidRPr="000D48BF">
        <w:rPr>
          <w:rFonts w:cstheme="minorHAnsi"/>
          <w:sz w:val="24"/>
          <w:szCs w:val="24"/>
        </w:rPr>
        <w:t>C and 300 rpm.</w:t>
      </w:r>
    </w:p>
    <w:p w14:paraId="423403ED" w14:textId="77777777" w:rsidR="00865E5F" w:rsidRPr="000D48BF" w:rsidRDefault="00865E5F" w:rsidP="000D48BF">
      <w:pPr>
        <w:spacing w:after="0" w:line="240" w:lineRule="auto"/>
        <w:jc w:val="both"/>
        <w:rPr>
          <w:rFonts w:cstheme="minorHAnsi"/>
          <w:b/>
          <w:bCs/>
          <w:sz w:val="24"/>
          <w:szCs w:val="24"/>
        </w:rPr>
      </w:pPr>
    </w:p>
    <w:p w14:paraId="1DC97D6E" w14:textId="1F8EBEA2" w:rsidR="004526ED" w:rsidRPr="000D48BF" w:rsidRDefault="004526ED" w:rsidP="000D48BF">
      <w:pPr>
        <w:spacing w:after="0" w:line="240" w:lineRule="auto"/>
        <w:jc w:val="both"/>
        <w:rPr>
          <w:rFonts w:cstheme="minorHAnsi"/>
          <w:b/>
          <w:bCs/>
          <w:sz w:val="24"/>
          <w:szCs w:val="24"/>
        </w:rPr>
      </w:pPr>
      <w:r w:rsidRPr="000D48BF">
        <w:rPr>
          <w:rFonts w:cstheme="minorHAnsi"/>
          <w:b/>
          <w:bCs/>
          <w:sz w:val="24"/>
          <w:szCs w:val="24"/>
        </w:rPr>
        <w:t>----- Insert Figure 1 -------</w:t>
      </w:r>
    </w:p>
    <w:p w14:paraId="2507D55B" w14:textId="15A39ABD" w:rsidR="003D68A5" w:rsidRPr="000D48BF" w:rsidRDefault="003D68A5" w:rsidP="000D48BF">
      <w:pPr>
        <w:spacing w:after="0" w:line="240" w:lineRule="auto"/>
        <w:jc w:val="both"/>
        <w:rPr>
          <w:rFonts w:cstheme="minorHAnsi"/>
          <w:b/>
          <w:bCs/>
          <w:sz w:val="24"/>
          <w:szCs w:val="24"/>
        </w:rPr>
      </w:pPr>
    </w:p>
    <w:p w14:paraId="53ADBCC4" w14:textId="481DCDEB" w:rsidR="003D68A5" w:rsidRPr="000D48BF" w:rsidRDefault="009F5910" w:rsidP="000D48BF">
      <w:pPr>
        <w:pStyle w:val="ListParagraph"/>
        <w:numPr>
          <w:ilvl w:val="0"/>
          <w:numId w:val="6"/>
        </w:numPr>
        <w:spacing w:after="0" w:line="240" w:lineRule="auto"/>
        <w:ind w:left="0" w:firstLine="0"/>
        <w:jc w:val="both"/>
        <w:rPr>
          <w:rFonts w:cstheme="minorHAnsi"/>
          <w:b/>
          <w:bCs/>
          <w:sz w:val="24"/>
          <w:szCs w:val="24"/>
        </w:rPr>
      </w:pPr>
      <w:r w:rsidRPr="000D48BF">
        <w:rPr>
          <w:rFonts w:cstheme="minorHAnsi"/>
          <w:b/>
          <w:bCs/>
          <w:sz w:val="24"/>
          <w:szCs w:val="24"/>
        </w:rPr>
        <w:t>Collecting b</w:t>
      </w:r>
      <w:r w:rsidR="00F938FC" w:rsidRPr="000D48BF">
        <w:rPr>
          <w:rFonts w:cstheme="minorHAnsi"/>
          <w:b/>
          <w:bCs/>
          <w:sz w:val="24"/>
          <w:szCs w:val="24"/>
        </w:rPr>
        <w:t>acterial cell sample</w:t>
      </w:r>
      <w:r w:rsidRPr="000D48BF">
        <w:rPr>
          <w:rFonts w:cstheme="minorHAnsi"/>
          <w:b/>
          <w:bCs/>
          <w:sz w:val="24"/>
          <w:szCs w:val="24"/>
        </w:rPr>
        <w:t>s</w:t>
      </w:r>
      <w:r w:rsidR="00F938FC" w:rsidRPr="000D48BF">
        <w:rPr>
          <w:rFonts w:cstheme="minorHAnsi"/>
          <w:b/>
          <w:bCs/>
          <w:sz w:val="24"/>
          <w:szCs w:val="24"/>
        </w:rPr>
        <w:t xml:space="preserve"> </w:t>
      </w:r>
    </w:p>
    <w:p w14:paraId="3A7193F4" w14:textId="77777777" w:rsidR="008719AA" w:rsidRPr="000D48BF" w:rsidRDefault="008719AA" w:rsidP="000D48BF">
      <w:pPr>
        <w:pStyle w:val="ListParagraph"/>
        <w:spacing w:after="0" w:line="240" w:lineRule="auto"/>
        <w:ind w:left="0"/>
        <w:jc w:val="both"/>
        <w:rPr>
          <w:rFonts w:cstheme="minorHAnsi"/>
          <w:b/>
          <w:bCs/>
          <w:sz w:val="24"/>
          <w:szCs w:val="24"/>
        </w:rPr>
      </w:pPr>
    </w:p>
    <w:p w14:paraId="580D7A82" w14:textId="38C3C0E8" w:rsidR="00290817" w:rsidRPr="000D48BF" w:rsidRDefault="004B66C5"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2.1. </w:t>
      </w:r>
      <w:r w:rsidR="00194E7C" w:rsidRPr="000D48BF">
        <w:rPr>
          <w:rFonts w:cstheme="minorHAnsi"/>
          <w:sz w:val="24"/>
          <w:szCs w:val="24"/>
          <w:highlight w:val="yellow"/>
        </w:rPr>
        <w:t>After 45 min</w:t>
      </w:r>
      <w:r w:rsidR="003644FB" w:rsidRPr="000D48BF">
        <w:rPr>
          <w:rFonts w:cstheme="minorHAnsi"/>
          <w:sz w:val="24"/>
          <w:szCs w:val="24"/>
          <w:highlight w:val="yellow"/>
        </w:rPr>
        <w:t xml:space="preserve"> of stress treatment</w:t>
      </w:r>
      <w:r w:rsidR="00194E7C" w:rsidRPr="000D48BF">
        <w:rPr>
          <w:rFonts w:cstheme="minorHAnsi"/>
          <w:sz w:val="24"/>
          <w:szCs w:val="24"/>
          <w:highlight w:val="yellow"/>
        </w:rPr>
        <w:t xml:space="preserve">, </w:t>
      </w:r>
      <w:r w:rsidR="008A4783" w:rsidRPr="000D48BF">
        <w:rPr>
          <w:rFonts w:cstheme="minorHAnsi"/>
          <w:sz w:val="24"/>
          <w:szCs w:val="24"/>
          <w:highlight w:val="yellow"/>
        </w:rPr>
        <w:t xml:space="preserve">determine the </w:t>
      </w:r>
      <w:r w:rsidR="00F45DC1" w:rsidRPr="000D48BF">
        <w:rPr>
          <w:rFonts w:cstheme="minorHAnsi"/>
          <w:sz w:val="24"/>
          <w:szCs w:val="24"/>
          <w:highlight w:val="yellow"/>
        </w:rPr>
        <w:t>OD</w:t>
      </w:r>
      <w:r w:rsidR="00F45DC1" w:rsidRPr="000D48BF">
        <w:rPr>
          <w:rFonts w:cstheme="minorHAnsi"/>
          <w:sz w:val="24"/>
          <w:szCs w:val="24"/>
          <w:highlight w:val="yellow"/>
          <w:vertAlign w:val="subscript"/>
        </w:rPr>
        <w:t>600</w:t>
      </w:r>
      <w:r w:rsidR="00F45DC1" w:rsidRPr="000D48BF">
        <w:rPr>
          <w:rFonts w:cstheme="minorHAnsi"/>
          <w:sz w:val="24"/>
          <w:szCs w:val="24"/>
          <w:highlight w:val="yellow"/>
        </w:rPr>
        <w:t xml:space="preserve"> of </w:t>
      </w:r>
      <w:r w:rsidR="008A4783" w:rsidRPr="000D48BF">
        <w:rPr>
          <w:rFonts w:cstheme="minorHAnsi"/>
          <w:sz w:val="24"/>
          <w:szCs w:val="24"/>
          <w:highlight w:val="yellow"/>
        </w:rPr>
        <w:t xml:space="preserve">each </w:t>
      </w:r>
      <w:r w:rsidR="00F45DC1" w:rsidRPr="000D48BF">
        <w:rPr>
          <w:rFonts w:cstheme="minorHAnsi"/>
          <w:sz w:val="24"/>
          <w:szCs w:val="24"/>
          <w:highlight w:val="yellow"/>
        </w:rPr>
        <w:t>culture</w:t>
      </w:r>
      <w:r w:rsidR="008A4783" w:rsidRPr="000D48BF">
        <w:rPr>
          <w:rFonts w:cstheme="minorHAnsi"/>
          <w:sz w:val="24"/>
          <w:szCs w:val="24"/>
          <w:highlight w:val="yellow"/>
        </w:rPr>
        <w:t>.</w:t>
      </w:r>
      <w:r w:rsidR="006364FD" w:rsidRPr="000D48BF">
        <w:rPr>
          <w:rFonts w:cstheme="minorHAnsi"/>
          <w:sz w:val="24"/>
          <w:szCs w:val="24"/>
          <w:highlight w:val="yellow"/>
        </w:rPr>
        <w:t xml:space="preserve"> </w:t>
      </w:r>
      <w:r w:rsidR="008A4783" w:rsidRPr="000D48BF">
        <w:rPr>
          <w:rFonts w:cstheme="minorHAnsi"/>
          <w:sz w:val="24"/>
          <w:szCs w:val="24"/>
          <w:highlight w:val="yellow"/>
        </w:rPr>
        <w:t>For each sample, h</w:t>
      </w:r>
      <w:r w:rsidR="00194E7C" w:rsidRPr="000D48BF">
        <w:rPr>
          <w:rFonts w:cstheme="minorHAnsi"/>
          <w:sz w:val="24"/>
          <w:szCs w:val="24"/>
          <w:highlight w:val="yellow"/>
        </w:rPr>
        <w:t>arvest cells equivalent to 4 mL of OD</w:t>
      </w:r>
      <w:r w:rsidR="00D76D31" w:rsidRPr="000D48BF">
        <w:rPr>
          <w:rFonts w:cstheme="minorHAnsi"/>
          <w:sz w:val="24"/>
          <w:szCs w:val="24"/>
          <w:highlight w:val="yellow"/>
          <w:vertAlign w:val="subscript"/>
        </w:rPr>
        <w:t>600</w:t>
      </w:r>
      <w:r w:rsidR="006364FD" w:rsidRPr="000D48BF">
        <w:rPr>
          <w:rFonts w:cstheme="minorHAnsi"/>
          <w:sz w:val="24"/>
          <w:szCs w:val="24"/>
          <w:highlight w:val="yellow"/>
        </w:rPr>
        <w:t xml:space="preserve"> </w:t>
      </w:r>
      <w:r w:rsidR="00194E7C" w:rsidRPr="000D48BF">
        <w:rPr>
          <w:rFonts w:cstheme="minorHAnsi"/>
          <w:sz w:val="24"/>
          <w:szCs w:val="24"/>
          <w:highlight w:val="yellow"/>
        </w:rPr>
        <w:t xml:space="preserve">= 1 </w:t>
      </w:r>
      <w:r w:rsidR="008A4783" w:rsidRPr="000D48BF">
        <w:rPr>
          <w:rFonts w:cstheme="minorHAnsi"/>
          <w:sz w:val="24"/>
          <w:szCs w:val="24"/>
          <w:highlight w:val="yellow"/>
        </w:rPr>
        <w:t xml:space="preserve">in 15 mL </w:t>
      </w:r>
      <w:r w:rsidR="0009764F" w:rsidRPr="000D48BF">
        <w:rPr>
          <w:rFonts w:cstheme="minorHAnsi"/>
          <w:sz w:val="24"/>
          <w:szCs w:val="24"/>
          <w:highlight w:val="yellow"/>
        </w:rPr>
        <w:t xml:space="preserve">centrifuge </w:t>
      </w:r>
      <w:r w:rsidR="008A4783" w:rsidRPr="000D48BF">
        <w:rPr>
          <w:rFonts w:cstheme="minorHAnsi"/>
          <w:sz w:val="24"/>
          <w:szCs w:val="24"/>
          <w:highlight w:val="yellow"/>
        </w:rPr>
        <w:t xml:space="preserve">tubes </w:t>
      </w:r>
      <w:r w:rsidR="00194E7C" w:rsidRPr="000D48BF">
        <w:rPr>
          <w:rFonts w:cstheme="minorHAnsi"/>
          <w:sz w:val="24"/>
          <w:szCs w:val="24"/>
          <w:highlight w:val="yellow"/>
        </w:rPr>
        <w:t>by</w:t>
      </w:r>
      <w:r w:rsidR="008A4783" w:rsidRPr="000D48BF">
        <w:rPr>
          <w:rFonts w:cstheme="minorHAnsi"/>
          <w:sz w:val="24"/>
          <w:szCs w:val="24"/>
          <w:highlight w:val="yellow"/>
        </w:rPr>
        <w:t xml:space="preserve"> </w:t>
      </w:r>
      <w:r w:rsidR="00F45DC1" w:rsidRPr="000D48BF">
        <w:rPr>
          <w:rFonts w:cstheme="minorHAnsi"/>
          <w:sz w:val="24"/>
          <w:szCs w:val="24"/>
          <w:highlight w:val="yellow"/>
        </w:rPr>
        <w:t>centrifugation</w:t>
      </w:r>
      <w:r w:rsidR="006364FD" w:rsidRPr="000D48BF">
        <w:rPr>
          <w:rFonts w:cstheme="minorHAnsi"/>
          <w:sz w:val="24"/>
          <w:szCs w:val="24"/>
          <w:highlight w:val="yellow"/>
        </w:rPr>
        <w:t xml:space="preserve"> for 15 min</w:t>
      </w:r>
      <w:r w:rsidR="007347B7" w:rsidRPr="000D48BF">
        <w:rPr>
          <w:rFonts w:cstheme="minorHAnsi"/>
          <w:sz w:val="24"/>
          <w:szCs w:val="24"/>
          <w:highlight w:val="yellow"/>
        </w:rPr>
        <w:t xml:space="preserve"> </w:t>
      </w:r>
      <w:r w:rsidR="00F45DC1" w:rsidRPr="000D48BF">
        <w:rPr>
          <w:rFonts w:cstheme="minorHAnsi"/>
          <w:sz w:val="24"/>
          <w:szCs w:val="24"/>
          <w:highlight w:val="yellow"/>
        </w:rPr>
        <w:t>at 3</w:t>
      </w:r>
      <w:r w:rsidR="008A4783" w:rsidRPr="000D48BF">
        <w:rPr>
          <w:rFonts w:cstheme="minorHAnsi"/>
          <w:sz w:val="24"/>
          <w:szCs w:val="24"/>
          <w:highlight w:val="yellow"/>
        </w:rPr>
        <w:t>,</w:t>
      </w:r>
      <w:r w:rsidR="00F45DC1" w:rsidRPr="000D48BF">
        <w:rPr>
          <w:rFonts w:cstheme="minorHAnsi"/>
          <w:sz w:val="24"/>
          <w:szCs w:val="24"/>
          <w:highlight w:val="yellow"/>
        </w:rPr>
        <w:t>000</w:t>
      </w:r>
      <w:r w:rsidR="008A4783" w:rsidRPr="000D48BF">
        <w:rPr>
          <w:rFonts w:cstheme="minorHAnsi"/>
          <w:sz w:val="24"/>
          <w:szCs w:val="24"/>
          <w:highlight w:val="yellow"/>
        </w:rPr>
        <w:t xml:space="preserve"> </w:t>
      </w:r>
      <w:r w:rsidR="006364FD" w:rsidRPr="000D48BF">
        <w:rPr>
          <w:rFonts w:cstheme="minorHAnsi"/>
          <w:sz w:val="24"/>
          <w:szCs w:val="24"/>
          <w:highlight w:val="yellow"/>
        </w:rPr>
        <w:t>×</w:t>
      </w:r>
      <w:r w:rsidR="00F45DC1" w:rsidRPr="000D48BF">
        <w:rPr>
          <w:rFonts w:cstheme="minorHAnsi"/>
          <w:sz w:val="24"/>
          <w:szCs w:val="24"/>
          <w:highlight w:val="yellow"/>
        </w:rPr>
        <w:t xml:space="preserve"> </w:t>
      </w:r>
      <w:r w:rsidR="00F45DC1" w:rsidRPr="000D48BF">
        <w:rPr>
          <w:rFonts w:cstheme="minorHAnsi"/>
          <w:i/>
          <w:iCs/>
          <w:sz w:val="24"/>
          <w:szCs w:val="24"/>
          <w:highlight w:val="yellow"/>
        </w:rPr>
        <w:t>g</w:t>
      </w:r>
      <w:r w:rsidR="008A4783" w:rsidRPr="000D48BF">
        <w:rPr>
          <w:rFonts w:cstheme="minorHAnsi"/>
          <w:sz w:val="24"/>
          <w:szCs w:val="24"/>
          <w:highlight w:val="yellow"/>
        </w:rPr>
        <w:t xml:space="preserve"> and</w:t>
      </w:r>
      <w:r w:rsidR="00F45DC1" w:rsidRPr="000D48BF">
        <w:rPr>
          <w:rFonts w:cstheme="minorHAnsi"/>
          <w:sz w:val="24"/>
          <w:szCs w:val="24"/>
          <w:highlight w:val="yellow"/>
        </w:rPr>
        <w:t xml:space="preserve"> 4 </w:t>
      </w:r>
      <w:r w:rsidR="006364FD" w:rsidRPr="000D48BF">
        <w:rPr>
          <w:rFonts w:cstheme="minorHAnsi"/>
          <w:sz w:val="24"/>
          <w:szCs w:val="24"/>
          <w:highlight w:val="yellow"/>
        </w:rPr>
        <w:t>°</w:t>
      </w:r>
      <w:r w:rsidR="00F45DC1" w:rsidRPr="000D48BF">
        <w:rPr>
          <w:rFonts w:cstheme="minorHAnsi"/>
          <w:sz w:val="24"/>
          <w:szCs w:val="24"/>
          <w:highlight w:val="yellow"/>
        </w:rPr>
        <w:t>C.</w:t>
      </w:r>
    </w:p>
    <w:p w14:paraId="519448AA" w14:textId="77777777" w:rsidR="00290817" w:rsidRPr="000D48BF" w:rsidRDefault="00290817" w:rsidP="000D48BF">
      <w:pPr>
        <w:spacing w:after="0" w:line="240" w:lineRule="auto"/>
        <w:jc w:val="both"/>
        <w:rPr>
          <w:rFonts w:cstheme="minorHAnsi"/>
          <w:sz w:val="24"/>
          <w:szCs w:val="24"/>
          <w:highlight w:val="yellow"/>
        </w:rPr>
      </w:pPr>
    </w:p>
    <w:p w14:paraId="24C80F15" w14:textId="716347A0" w:rsidR="005A7AC8" w:rsidRPr="000D48BF" w:rsidRDefault="004B66C5" w:rsidP="000D48BF">
      <w:pPr>
        <w:spacing w:after="0" w:line="240" w:lineRule="auto"/>
        <w:jc w:val="both"/>
        <w:rPr>
          <w:rFonts w:cstheme="minorHAnsi"/>
          <w:sz w:val="24"/>
          <w:szCs w:val="24"/>
        </w:rPr>
      </w:pPr>
      <w:r w:rsidRPr="000D48BF">
        <w:rPr>
          <w:rFonts w:cstheme="minorHAnsi"/>
          <w:sz w:val="24"/>
          <w:szCs w:val="24"/>
          <w:highlight w:val="yellow"/>
        </w:rPr>
        <w:t>2.</w:t>
      </w:r>
      <w:r w:rsidR="00B700A1" w:rsidRPr="000D48BF">
        <w:rPr>
          <w:rFonts w:cstheme="minorHAnsi"/>
          <w:sz w:val="24"/>
          <w:szCs w:val="24"/>
          <w:highlight w:val="yellow"/>
        </w:rPr>
        <w:t>2</w:t>
      </w:r>
      <w:r w:rsidRPr="000D48BF">
        <w:rPr>
          <w:rFonts w:cstheme="minorHAnsi"/>
          <w:sz w:val="24"/>
          <w:szCs w:val="24"/>
          <w:highlight w:val="yellow"/>
        </w:rPr>
        <w:t xml:space="preserve">. </w:t>
      </w:r>
      <w:r w:rsidR="003644FB" w:rsidRPr="000D48BF">
        <w:rPr>
          <w:rFonts w:cstheme="minorHAnsi"/>
          <w:sz w:val="24"/>
          <w:szCs w:val="24"/>
          <w:highlight w:val="yellow"/>
        </w:rPr>
        <w:t xml:space="preserve">Completely </w:t>
      </w:r>
      <w:r w:rsidR="00F45DC1" w:rsidRPr="000D48BF">
        <w:rPr>
          <w:rFonts w:cstheme="minorHAnsi"/>
          <w:sz w:val="24"/>
          <w:szCs w:val="24"/>
          <w:highlight w:val="yellow"/>
        </w:rPr>
        <w:t>remove the supernatant</w:t>
      </w:r>
      <w:r w:rsidR="003644FB" w:rsidRPr="000D48BF">
        <w:rPr>
          <w:rFonts w:cstheme="minorHAnsi"/>
          <w:sz w:val="24"/>
          <w:szCs w:val="24"/>
          <w:highlight w:val="yellow"/>
        </w:rPr>
        <w:t xml:space="preserve"> and </w:t>
      </w:r>
      <w:r w:rsidR="00F45DC1" w:rsidRPr="000D48BF">
        <w:rPr>
          <w:rFonts w:cstheme="minorHAnsi"/>
          <w:sz w:val="24"/>
          <w:szCs w:val="24"/>
          <w:highlight w:val="yellow"/>
        </w:rPr>
        <w:t xml:space="preserve">resuspend the </w:t>
      </w:r>
      <w:r w:rsidR="008A4783" w:rsidRPr="000D48BF">
        <w:rPr>
          <w:rFonts w:cstheme="minorHAnsi"/>
          <w:sz w:val="24"/>
          <w:szCs w:val="24"/>
          <w:highlight w:val="yellow"/>
        </w:rPr>
        <w:t xml:space="preserve">cell </w:t>
      </w:r>
      <w:r w:rsidR="00F45DC1" w:rsidRPr="000D48BF">
        <w:rPr>
          <w:rFonts w:cstheme="minorHAnsi"/>
          <w:sz w:val="24"/>
          <w:szCs w:val="24"/>
          <w:highlight w:val="yellow"/>
        </w:rPr>
        <w:t>pellet</w:t>
      </w:r>
      <w:r w:rsidR="008A4783" w:rsidRPr="000D48BF">
        <w:rPr>
          <w:rFonts w:cstheme="minorHAnsi"/>
          <w:sz w:val="24"/>
          <w:szCs w:val="24"/>
          <w:highlight w:val="yellow"/>
        </w:rPr>
        <w:t>s</w:t>
      </w:r>
      <w:r w:rsidR="00F45DC1" w:rsidRPr="000D48BF">
        <w:rPr>
          <w:rFonts w:cstheme="minorHAnsi"/>
          <w:sz w:val="24"/>
          <w:szCs w:val="24"/>
          <w:highlight w:val="yellow"/>
        </w:rPr>
        <w:t xml:space="preserve"> in 50 </w:t>
      </w:r>
      <w:r w:rsidR="00B973AA" w:rsidRPr="000D48BF">
        <w:rPr>
          <w:rFonts w:cstheme="minorHAnsi"/>
          <w:sz w:val="24"/>
          <w:szCs w:val="24"/>
          <w:highlight w:val="yellow"/>
        </w:rPr>
        <w:t>μ</w:t>
      </w:r>
      <w:r w:rsidR="00F45DC1" w:rsidRPr="000D48BF">
        <w:rPr>
          <w:rFonts w:cstheme="minorHAnsi"/>
          <w:sz w:val="24"/>
          <w:szCs w:val="24"/>
          <w:highlight w:val="yellow"/>
        </w:rPr>
        <w:t xml:space="preserve">L of </w:t>
      </w:r>
      <w:r w:rsidR="003644FB" w:rsidRPr="000D48BF">
        <w:rPr>
          <w:rFonts w:cstheme="minorHAnsi"/>
          <w:sz w:val="24"/>
          <w:szCs w:val="24"/>
          <w:highlight w:val="yellow"/>
        </w:rPr>
        <w:t>ice-</w:t>
      </w:r>
      <w:r w:rsidR="001D7513" w:rsidRPr="000D48BF">
        <w:rPr>
          <w:rFonts w:cstheme="minorHAnsi"/>
          <w:sz w:val="24"/>
          <w:szCs w:val="24"/>
          <w:highlight w:val="yellow"/>
        </w:rPr>
        <w:t xml:space="preserve">cold lysis buffer </w:t>
      </w:r>
      <w:r w:rsidR="008A4783" w:rsidRPr="007926D9">
        <w:rPr>
          <w:rFonts w:cstheme="minorHAnsi"/>
          <w:sz w:val="24"/>
          <w:szCs w:val="24"/>
        </w:rPr>
        <w:t>(</w:t>
      </w:r>
      <w:r w:rsidR="00E2387E" w:rsidRPr="00A11D52">
        <w:rPr>
          <w:rFonts w:cstheme="minorHAnsi"/>
          <w:b/>
          <w:sz w:val="24"/>
          <w:szCs w:val="24"/>
        </w:rPr>
        <w:t xml:space="preserve">Table </w:t>
      </w:r>
      <w:r w:rsidR="00E2387E" w:rsidRPr="00A11D52">
        <w:rPr>
          <w:rFonts w:cstheme="minorHAnsi"/>
          <w:b/>
          <w:bCs/>
          <w:sz w:val="24"/>
          <w:szCs w:val="24"/>
        </w:rPr>
        <w:t>1</w:t>
      </w:r>
      <w:r w:rsidR="001D7513" w:rsidRPr="00A11D52">
        <w:rPr>
          <w:rFonts w:cstheme="minorHAnsi"/>
          <w:sz w:val="24"/>
          <w:szCs w:val="24"/>
        </w:rPr>
        <w:t>)</w:t>
      </w:r>
      <w:r w:rsidR="003644FB" w:rsidRPr="00A11D52">
        <w:rPr>
          <w:rFonts w:cstheme="minorHAnsi"/>
          <w:sz w:val="24"/>
          <w:szCs w:val="24"/>
        </w:rPr>
        <w:t>.</w:t>
      </w:r>
      <w:r w:rsidR="001D7513" w:rsidRPr="00A11D52">
        <w:rPr>
          <w:rFonts w:cstheme="minorHAnsi"/>
          <w:sz w:val="24"/>
          <w:szCs w:val="24"/>
        </w:rPr>
        <w:t xml:space="preserve"> </w:t>
      </w:r>
      <w:r w:rsidR="003644FB" w:rsidRPr="00FE1464">
        <w:rPr>
          <w:rFonts w:cstheme="minorHAnsi"/>
          <w:sz w:val="24"/>
          <w:szCs w:val="24"/>
          <w:highlight w:val="yellow"/>
        </w:rPr>
        <w:t>I</w:t>
      </w:r>
      <w:r w:rsidR="00771B35" w:rsidRPr="00FE1464">
        <w:rPr>
          <w:rFonts w:cstheme="minorHAnsi"/>
          <w:sz w:val="24"/>
          <w:szCs w:val="24"/>
          <w:highlight w:val="yellow"/>
        </w:rPr>
        <w:t xml:space="preserve">ncubate </w:t>
      </w:r>
      <w:r w:rsidR="001D7513" w:rsidRPr="00FE1464">
        <w:rPr>
          <w:rFonts w:cstheme="minorHAnsi"/>
          <w:sz w:val="24"/>
          <w:szCs w:val="24"/>
          <w:highlight w:val="yellow"/>
        </w:rPr>
        <w:t xml:space="preserve">the </w:t>
      </w:r>
      <w:r w:rsidR="00771B35" w:rsidRPr="00FE1464">
        <w:rPr>
          <w:rFonts w:cstheme="minorHAnsi"/>
          <w:sz w:val="24"/>
          <w:szCs w:val="24"/>
          <w:highlight w:val="yellow"/>
        </w:rPr>
        <w:t>samples for 30 min</w:t>
      </w:r>
      <w:r w:rsidR="001D7513" w:rsidRPr="00FE1464">
        <w:rPr>
          <w:rFonts w:cstheme="minorHAnsi"/>
          <w:sz w:val="24"/>
          <w:szCs w:val="24"/>
          <w:highlight w:val="yellow"/>
        </w:rPr>
        <w:t xml:space="preserve"> on ice</w:t>
      </w:r>
      <w:r w:rsidR="00771B35" w:rsidRPr="00FE1464">
        <w:rPr>
          <w:rFonts w:cstheme="minorHAnsi"/>
          <w:sz w:val="24"/>
          <w:szCs w:val="24"/>
          <w:highlight w:val="yellow"/>
        </w:rPr>
        <w:t>.</w:t>
      </w:r>
      <w:r w:rsidR="00357A1C" w:rsidRPr="005C6876">
        <w:rPr>
          <w:rFonts w:cstheme="minorHAnsi"/>
          <w:sz w:val="24"/>
          <w:szCs w:val="24"/>
        </w:rPr>
        <w:t xml:space="preserve"> </w:t>
      </w:r>
    </w:p>
    <w:p w14:paraId="097EBA95" w14:textId="77777777" w:rsidR="0046274D" w:rsidRPr="000D48BF" w:rsidRDefault="0046274D" w:rsidP="000D48BF">
      <w:pPr>
        <w:spacing w:after="0" w:line="240" w:lineRule="auto"/>
        <w:jc w:val="both"/>
        <w:rPr>
          <w:rFonts w:cstheme="minorHAnsi"/>
          <w:sz w:val="24"/>
          <w:szCs w:val="24"/>
        </w:rPr>
      </w:pPr>
    </w:p>
    <w:p w14:paraId="46D4FFB5" w14:textId="62ED60D0" w:rsidR="00357A1C" w:rsidRPr="000D48BF" w:rsidRDefault="00357A1C" w:rsidP="000D48BF">
      <w:pPr>
        <w:spacing w:after="0" w:line="240" w:lineRule="auto"/>
        <w:jc w:val="both"/>
        <w:rPr>
          <w:rFonts w:cstheme="minorHAnsi"/>
          <w:sz w:val="24"/>
          <w:szCs w:val="24"/>
        </w:rPr>
      </w:pPr>
      <w:r w:rsidRPr="000D48BF">
        <w:rPr>
          <w:rFonts w:cstheme="minorHAnsi"/>
          <w:sz w:val="24"/>
          <w:szCs w:val="24"/>
        </w:rPr>
        <w:t>N</w:t>
      </w:r>
      <w:r w:rsidR="0046274D" w:rsidRPr="000D48BF">
        <w:rPr>
          <w:rFonts w:cstheme="minorHAnsi"/>
          <w:sz w:val="24"/>
          <w:szCs w:val="24"/>
        </w:rPr>
        <w:t>OTE</w:t>
      </w:r>
      <w:r w:rsidRPr="000D48BF">
        <w:rPr>
          <w:rFonts w:cstheme="minorHAnsi"/>
          <w:sz w:val="24"/>
          <w:szCs w:val="24"/>
        </w:rPr>
        <w:t>: This lysis step degrades the peptidoglycan layer.</w:t>
      </w:r>
      <w:r w:rsidR="00D2559E" w:rsidRPr="000D48BF">
        <w:rPr>
          <w:rFonts w:cstheme="minorHAnsi"/>
          <w:sz w:val="24"/>
          <w:szCs w:val="24"/>
        </w:rPr>
        <w:t xml:space="preserve"> </w:t>
      </w:r>
      <w:r w:rsidR="003C466F" w:rsidRPr="000D48BF">
        <w:rPr>
          <w:rFonts w:cstheme="minorHAnsi"/>
          <w:sz w:val="24"/>
          <w:szCs w:val="24"/>
        </w:rPr>
        <w:t>Always use freshly prepared lysis buffer.</w:t>
      </w:r>
    </w:p>
    <w:p w14:paraId="35977FC7" w14:textId="77777777" w:rsidR="006D0895" w:rsidRPr="000D48BF" w:rsidRDefault="006D0895" w:rsidP="000D48BF">
      <w:pPr>
        <w:spacing w:after="0" w:line="240" w:lineRule="auto"/>
        <w:jc w:val="both"/>
        <w:rPr>
          <w:rFonts w:cstheme="minorHAnsi"/>
          <w:sz w:val="24"/>
          <w:szCs w:val="24"/>
        </w:rPr>
      </w:pPr>
    </w:p>
    <w:p w14:paraId="7197AD85" w14:textId="01EDE4A5" w:rsidR="006B13B2" w:rsidRPr="000D48BF" w:rsidRDefault="004B66C5" w:rsidP="000D48BF">
      <w:pPr>
        <w:spacing w:after="0" w:line="240" w:lineRule="auto"/>
        <w:jc w:val="both"/>
        <w:rPr>
          <w:rFonts w:cstheme="minorHAnsi"/>
          <w:sz w:val="24"/>
          <w:szCs w:val="24"/>
        </w:rPr>
      </w:pPr>
      <w:r w:rsidRPr="000D48BF">
        <w:rPr>
          <w:rFonts w:cstheme="minorHAnsi"/>
          <w:sz w:val="24"/>
          <w:szCs w:val="24"/>
        </w:rPr>
        <w:lastRenderedPageBreak/>
        <w:t xml:space="preserve">2.4. </w:t>
      </w:r>
      <w:r w:rsidR="006B13B2" w:rsidRPr="000D48BF">
        <w:rPr>
          <w:rFonts w:cstheme="minorHAnsi"/>
          <w:sz w:val="24"/>
          <w:szCs w:val="24"/>
        </w:rPr>
        <w:t>Transfer the samples into 1.7 mL microcentrifuge tubes.</w:t>
      </w:r>
      <w:r w:rsidR="006D0895" w:rsidRPr="000D48BF">
        <w:rPr>
          <w:rFonts w:cstheme="minorHAnsi"/>
          <w:sz w:val="24"/>
          <w:szCs w:val="24"/>
        </w:rPr>
        <w:t xml:space="preserve"> </w:t>
      </w:r>
      <w:r w:rsidR="006B13B2" w:rsidRPr="000D48BF">
        <w:rPr>
          <w:rFonts w:cstheme="minorHAnsi"/>
          <w:sz w:val="24"/>
          <w:szCs w:val="24"/>
        </w:rPr>
        <w:t xml:space="preserve">Freeze at -80 </w:t>
      </w:r>
      <w:r w:rsidR="006D0895" w:rsidRPr="000D48BF">
        <w:rPr>
          <w:rFonts w:cstheme="minorHAnsi"/>
          <w:sz w:val="24"/>
          <w:szCs w:val="24"/>
        </w:rPr>
        <w:t>°</w:t>
      </w:r>
      <w:r w:rsidR="006B13B2" w:rsidRPr="000D48BF">
        <w:rPr>
          <w:rFonts w:cstheme="minorHAnsi"/>
          <w:sz w:val="24"/>
          <w:szCs w:val="24"/>
        </w:rPr>
        <w:t>C until further use.</w:t>
      </w:r>
    </w:p>
    <w:p w14:paraId="44C6AD94" w14:textId="77777777" w:rsidR="00865E5F" w:rsidRPr="000D48BF" w:rsidRDefault="00865E5F" w:rsidP="000D48BF">
      <w:pPr>
        <w:spacing w:after="0" w:line="240" w:lineRule="auto"/>
        <w:jc w:val="both"/>
        <w:rPr>
          <w:rFonts w:cstheme="minorHAnsi"/>
          <w:b/>
          <w:bCs/>
          <w:sz w:val="24"/>
          <w:szCs w:val="24"/>
        </w:rPr>
      </w:pPr>
    </w:p>
    <w:p w14:paraId="79670B84" w14:textId="608761FA" w:rsidR="004526ED" w:rsidRPr="000D48BF" w:rsidRDefault="004526ED" w:rsidP="000D48BF">
      <w:pPr>
        <w:spacing w:after="0" w:line="240" w:lineRule="auto"/>
        <w:jc w:val="both"/>
        <w:rPr>
          <w:rFonts w:cstheme="minorHAnsi"/>
          <w:b/>
          <w:bCs/>
          <w:sz w:val="24"/>
          <w:szCs w:val="24"/>
        </w:rPr>
      </w:pPr>
      <w:r w:rsidRPr="000D48BF">
        <w:rPr>
          <w:rFonts w:cstheme="minorHAnsi"/>
          <w:b/>
          <w:bCs/>
          <w:sz w:val="24"/>
          <w:szCs w:val="24"/>
        </w:rPr>
        <w:t>----- Insert Figure 2 -------</w:t>
      </w:r>
    </w:p>
    <w:p w14:paraId="5D83740A" w14:textId="77777777" w:rsidR="002A5C88" w:rsidRPr="000D48BF" w:rsidRDefault="002A5C88" w:rsidP="000D48BF">
      <w:pPr>
        <w:pStyle w:val="ListParagraph"/>
        <w:spacing w:after="0" w:line="240" w:lineRule="auto"/>
        <w:ind w:left="0"/>
        <w:jc w:val="both"/>
        <w:rPr>
          <w:rFonts w:cstheme="minorHAnsi"/>
          <w:b/>
          <w:bCs/>
          <w:sz w:val="24"/>
          <w:szCs w:val="24"/>
        </w:rPr>
      </w:pPr>
    </w:p>
    <w:p w14:paraId="016814CE" w14:textId="1A843476" w:rsidR="00357A1C" w:rsidRPr="00A11D52" w:rsidRDefault="009F5910" w:rsidP="000D48BF">
      <w:pPr>
        <w:pStyle w:val="ListParagraph"/>
        <w:numPr>
          <w:ilvl w:val="0"/>
          <w:numId w:val="6"/>
        </w:numPr>
        <w:spacing w:after="0" w:line="240" w:lineRule="auto"/>
        <w:ind w:left="0" w:firstLine="0"/>
        <w:jc w:val="both"/>
        <w:rPr>
          <w:rFonts w:cstheme="minorHAnsi"/>
          <w:b/>
          <w:sz w:val="24"/>
          <w:szCs w:val="24"/>
        </w:rPr>
      </w:pPr>
      <w:r w:rsidRPr="00A11D52">
        <w:rPr>
          <w:rFonts w:cstheme="minorHAnsi"/>
          <w:b/>
          <w:sz w:val="24"/>
          <w:szCs w:val="24"/>
        </w:rPr>
        <w:t>Extracting the i</w:t>
      </w:r>
      <w:r w:rsidR="00534DEF" w:rsidRPr="00A11D52">
        <w:rPr>
          <w:rFonts w:cstheme="minorHAnsi"/>
          <w:b/>
          <w:sz w:val="24"/>
          <w:szCs w:val="24"/>
        </w:rPr>
        <w:t>nsoluble p</w:t>
      </w:r>
      <w:r w:rsidR="00CB6EEE" w:rsidRPr="00A11D52">
        <w:rPr>
          <w:rFonts w:cstheme="minorHAnsi"/>
          <w:b/>
          <w:sz w:val="24"/>
          <w:szCs w:val="24"/>
        </w:rPr>
        <w:t xml:space="preserve">rotein </w:t>
      </w:r>
      <w:r w:rsidRPr="00A11D52">
        <w:rPr>
          <w:rFonts w:cstheme="minorHAnsi"/>
          <w:b/>
          <w:sz w:val="24"/>
          <w:szCs w:val="24"/>
        </w:rPr>
        <w:t xml:space="preserve">aggregates </w:t>
      </w:r>
    </w:p>
    <w:p w14:paraId="5CDD4C30" w14:textId="77777777" w:rsidR="00DD71CA" w:rsidRPr="00A11D52" w:rsidRDefault="00DD71CA" w:rsidP="000D48BF">
      <w:pPr>
        <w:pStyle w:val="ListParagraph"/>
        <w:spacing w:after="0" w:line="240" w:lineRule="auto"/>
        <w:ind w:left="0"/>
        <w:jc w:val="both"/>
        <w:rPr>
          <w:rFonts w:cstheme="minorHAnsi"/>
          <w:b/>
          <w:sz w:val="24"/>
          <w:szCs w:val="24"/>
        </w:rPr>
      </w:pPr>
    </w:p>
    <w:p w14:paraId="23F68050" w14:textId="1221AE1C" w:rsidR="002012D6" w:rsidRPr="000D48BF" w:rsidRDefault="004B66C5" w:rsidP="000D48BF">
      <w:pPr>
        <w:spacing w:after="0" w:line="240" w:lineRule="auto"/>
        <w:jc w:val="both"/>
        <w:rPr>
          <w:rFonts w:cstheme="minorHAnsi"/>
          <w:sz w:val="24"/>
          <w:szCs w:val="24"/>
        </w:rPr>
      </w:pPr>
      <w:r w:rsidRPr="000154EC">
        <w:rPr>
          <w:rFonts w:cstheme="minorHAnsi"/>
          <w:sz w:val="24"/>
          <w:szCs w:val="24"/>
        </w:rPr>
        <w:t xml:space="preserve">3.1. </w:t>
      </w:r>
      <w:r w:rsidR="00381AB6" w:rsidRPr="000154EC">
        <w:rPr>
          <w:rFonts w:cstheme="minorHAnsi"/>
          <w:sz w:val="24"/>
          <w:szCs w:val="24"/>
        </w:rPr>
        <w:t>Thaw samples on ice.</w:t>
      </w:r>
      <w:r w:rsidRPr="000D48BF">
        <w:rPr>
          <w:rFonts w:cstheme="minorHAnsi"/>
          <w:sz w:val="24"/>
          <w:szCs w:val="24"/>
        </w:rPr>
        <w:t xml:space="preserve"> </w:t>
      </w:r>
    </w:p>
    <w:p w14:paraId="31211EB9" w14:textId="77777777" w:rsidR="00B700A1" w:rsidRPr="000D48BF" w:rsidRDefault="00B700A1" w:rsidP="000D48BF">
      <w:pPr>
        <w:spacing w:after="0" w:line="240" w:lineRule="auto"/>
        <w:jc w:val="both"/>
        <w:rPr>
          <w:rFonts w:cstheme="minorHAnsi"/>
          <w:sz w:val="24"/>
          <w:szCs w:val="24"/>
        </w:rPr>
      </w:pPr>
    </w:p>
    <w:p w14:paraId="3690DD5D" w14:textId="2CA35CAA" w:rsidR="00381AB6" w:rsidRPr="000D48BF" w:rsidRDefault="00381AB6" w:rsidP="000D48BF">
      <w:pPr>
        <w:spacing w:after="0" w:line="240" w:lineRule="auto"/>
        <w:jc w:val="both"/>
        <w:rPr>
          <w:rFonts w:cstheme="minorHAnsi"/>
          <w:sz w:val="24"/>
          <w:szCs w:val="24"/>
        </w:rPr>
      </w:pPr>
      <w:r w:rsidRPr="000D48BF">
        <w:rPr>
          <w:rFonts w:cstheme="minorHAnsi"/>
          <w:sz w:val="24"/>
          <w:szCs w:val="24"/>
        </w:rPr>
        <w:t>N</w:t>
      </w:r>
      <w:r w:rsidR="00B700A1" w:rsidRPr="000D48BF">
        <w:rPr>
          <w:rFonts w:cstheme="minorHAnsi"/>
          <w:sz w:val="24"/>
          <w:szCs w:val="24"/>
        </w:rPr>
        <w:t>OTE</w:t>
      </w:r>
      <w:r w:rsidRPr="000D48BF">
        <w:rPr>
          <w:rFonts w:cstheme="minorHAnsi"/>
          <w:sz w:val="24"/>
          <w:szCs w:val="24"/>
        </w:rPr>
        <w:t xml:space="preserve">: </w:t>
      </w:r>
      <w:r w:rsidR="00B700A1" w:rsidRPr="000D48BF">
        <w:rPr>
          <w:rFonts w:cstheme="minorHAnsi"/>
          <w:sz w:val="24"/>
          <w:szCs w:val="24"/>
        </w:rPr>
        <w:t>T</w:t>
      </w:r>
      <w:r w:rsidR="009F5910" w:rsidRPr="000D48BF">
        <w:rPr>
          <w:rFonts w:cstheme="minorHAnsi"/>
          <w:sz w:val="24"/>
          <w:szCs w:val="24"/>
        </w:rPr>
        <w:t>he</w:t>
      </w:r>
      <w:r w:rsidRPr="000D48BF">
        <w:rPr>
          <w:rFonts w:cstheme="minorHAnsi"/>
          <w:sz w:val="24"/>
          <w:szCs w:val="24"/>
        </w:rPr>
        <w:t xml:space="preserve"> freeze-thaw cycle</w:t>
      </w:r>
      <w:r w:rsidR="009F5910" w:rsidRPr="000D48BF">
        <w:rPr>
          <w:rFonts w:cstheme="minorHAnsi"/>
          <w:sz w:val="24"/>
          <w:szCs w:val="24"/>
        </w:rPr>
        <w:t xml:space="preserve"> contributes to cell lysis</w:t>
      </w:r>
      <w:r w:rsidRPr="000D48BF">
        <w:rPr>
          <w:rFonts w:cstheme="minorHAnsi"/>
          <w:sz w:val="24"/>
          <w:szCs w:val="24"/>
        </w:rPr>
        <w:t>.</w:t>
      </w:r>
    </w:p>
    <w:p w14:paraId="10BAA79F" w14:textId="77777777" w:rsidR="00B700A1" w:rsidRPr="000D48BF" w:rsidRDefault="00B700A1" w:rsidP="000D48BF">
      <w:pPr>
        <w:spacing w:after="0" w:line="240" w:lineRule="auto"/>
        <w:jc w:val="both"/>
        <w:rPr>
          <w:rFonts w:cstheme="minorHAnsi"/>
          <w:sz w:val="24"/>
          <w:szCs w:val="24"/>
        </w:rPr>
      </w:pPr>
    </w:p>
    <w:p w14:paraId="2330B314" w14:textId="556156F8" w:rsidR="005A7AC8" w:rsidRPr="000D48BF" w:rsidRDefault="004B66C5" w:rsidP="000D48BF">
      <w:pPr>
        <w:spacing w:after="0" w:line="240" w:lineRule="auto"/>
        <w:jc w:val="both"/>
        <w:rPr>
          <w:rFonts w:cstheme="minorHAnsi"/>
          <w:sz w:val="24"/>
          <w:szCs w:val="24"/>
        </w:rPr>
      </w:pPr>
      <w:r w:rsidRPr="000D48BF">
        <w:rPr>
          <w:rFonts w:cstheme="minorHAnsi"/>
          <w:sz w:val="24"/>
          <w:szCs w:val="24"/>
          <w:highlight w:val="yellow"/>
        </w:rPr>
        <w:t xml:space="preserve">3.2. </w:t>
      </w:r>
      <w:r w:rsidR="00381AB6" w:rsidRPr="000D48BF">
        <w:rPr>
          <w:rFonts w:cstheme="minorHAnsi"/>
          <w:sz w:val="24"/>
          <w:szCs w:val="24"/>
          <w:highlight w:val="yellow"/>
        </w:rPr>
        <w:t xml:space="preserve">Add 360 </w:t>
      </w:r>
      <w:r w:rsidR="00D76D31" w:rsidRPr="000D48BF">
        <w:rPr>
          <w:rFonts w:cstheme="minorHAnsi"/>
          <w:sz w:val="24"/>
          <w:szCs w:val="24"/>
          <w:highlight w:val="yellow"/>
        </w:rPr>
        <w:t>μ</w:t>
      </w:r>
      <w:r w:rsidR="00381AB6" w:rsidRPr="000D48BF">
        <w:rPr>
          <w:rFonts w:cstheme="minorHAnsi"/>
          <w:sz w:val="24"/>
          <w:szCs w:val="24"/>
          <w:highlight w:val="yellow"/>
        </w:rPr>
        <w:t xml:space="preserve">L </w:t>
      </w:r>
      <w:r w:rsidR="00DB3363" w:rsidRPr="000D48BF">
        <w:rPr>
          <w:rFonts w:cstheme="minorHAnsi"/>
          <w:sz w:val="24"/>
          <w:szCs w:val="24"/>
          <w:highlight w:val="yellow"/>
        </w:rPr>
        <w:t xml:space="preserve">of </w:t>
      </w:r>
      <w:r w:rsidR="009F5910" w:rsidRPr="000D48BF">
        <w:rPr>
          <w:rFonts w:cstheme="minorHAnsi"/>
          <w:sz w:val="24"/>
          <w:szCs w:val="24"/>
          <w:highlight w:val="yellow"/>
        </w:rPr>
        <w:t>ice-</w:t>
      </w:r>
      <w:r w:rsidR="00381AB6" w:rsidRPr="000D48BF">
        <w:rPr>
          <w:rFonts w:cstheme="minorHAnsi"/>
          <w:sz w:val="24"/>
          <w:szCs w:val="24"/>
          <w:highlight w:val="yellow"/>
        </w:rPr>
        <w:t xml:space="preserve">cold </w:t>
      </w:r>
      <w:r w:rsidR="009F5910" w:rsidRPr="000D48BF">
        <w:rPr>
          <w:rFonts w:cstheme="minorHAnsi"/>
          <w:sz w:val="24"/>
          <w:szCs w:val="24"/>
          <w:highlight w:val="yellow"/>
        </w:rPr>
        <w:t>buffer A (</w:t>
      </w:r>
      <w:r w:rsidR="000154EC" w:rsidRPr="00A11D52">
        <w:rPr>
          <w:rFonts w:cstheme="minorHAnsi"/>
          <w:b/>
          <w:sz w:val="24"/>
          <w:szCs w:val="24"/>
          <w:highlight w:val="yellow"/>
        </w:rPr>
        <w:t xml:space="preserve">Table </w:t>
      </w:r>
      <w:r w:rsidR="000154EC" w:rsidRPr="00A11D52">
        <w:rPr>
          <w:rFonts w:cstheme="minorHAnsi"/>
          <w:b/>
          <w:bCs/>
          <w:sz w:val="24"/>
          <w:szCs w:val="24"/>
          <w:highlight w:val="yellow"/>
        </w:rPr>
        <w:t>1</w:t>
      </w:r>
      <w:r w:rsidR="009F5910" w:rsidRPr="000D48BF">
        <w:rPr>
          <w:rFonts w:cstheme="minorHAnsi"/>
          <w:sz w:val="24"/>
          <w:szCs w:val="24"/>
          <w:highlight w:val="yellow"/>
        </w:rPr>
        <w:t>)</w:t>
      </w:r>
      <w:r w:rsidR="00381AB6" w:rsidRPr="000D48BF">
        <w:rPr>
          <w:rFonts w:cstheme="minorHAnsi"/>
          <w:sz w:val="24"/>
          <w:szCs w:val="24"/>
          <w:highlight w:val="yellow"/>
        </w:rPr>
        <w:t xml:space="preserve"> and mix gently by pipetting</w:t>
      </w:r>
      <w:r w:rsidR="00837568" w:rsidRPr="000D48BF">
        <w:rPr>
          <w:rFonts w:cstheme="minorHAnsi"/>
          <w:sz w:val="24"/>
          <w:szCs w:val="24"/>
          <w:highlight w:val="yellow"/>
        </w:rPr>
        <w:t>.</w:t>
      </w:r>
      <w:r w:rsidRPr="000D48BF">
        <w:rPr>
          <w:rFonts w:cstheme="minorHAnsi"/>
          <w:sz w:val="24"/>
          <w:szCs w:val="24"/>
        </w:rPr>
        <w:t xml:space="preserve"> </w:t>
      </w:r>
    </w:p>
    <w:p w14:paraId="3F2BE069" w14:textId="77777777" w:rsidR="00B700A1" w:rsidRPr="000D48BF" w:rsidRDefault="00B700A1" w:rsidP="000D48BF">
      <w:pPr>
        <w:spacing w:after="0" w:line="240" w:lineRule="auto"/>
        <w:jc w:val="both"/>
        <w:rPr>
          <w:rFonts w:cstheme="minorHAnsi"/>
          <w:sz w:val="24"/>
          <w:szCs w:val="24"/>
        </w:rPr>
      </w:pPr>
    </w:p>
    <w:p w14:paraId="50003530" w14:textId="7396E1FE" w:rsidR="00381AB6" w:rsidRPr="000D48BF" w:rsidRDefault="00381AB6" w:rsidP="000D48BF">
      <w:pPr>
        <w:spacing w:after="0" w:line="240" w:lineRule="auto"/>
        <w:jc w:val="both"/>
        <w:rPr>
          <w:rFonts w:cstheme="minorHAnsi"/>
          <w:sz w:val="24"/>
          <w:szCs w:val="24"/>
        </w:rPr>
      </w:pPr>
      <w:r w:rsidRPr="000D48BF">
        <w:rPr>
          <w:rFonts w:cstheme="minorHAnsi"/>
          <w:sz w:val="24"/>
          <w:szCs w:val="24"/>
        </w:rPr>
        <w:t>N</w:t>
      </w:r>
      <w:r w:rsidR="00B700A1" w:rsidRPr="000D48BF">
        <w:rPr>
          <w:rFonts w:cstheme="minorHAnsi"/>
          <w:sz w:val="24"/>
          <w:szCs w:val="24"/>
        </w:rPr>
        <w:t>OTE</w:t>
      </w:r>
      <w:r w:rsidRPr="000D48BF">
        <w:rPr>
          <w:rFonts w:cstheme="minorHAnsi"/>
          <w:sz w:val="24"/>
          <w:szCs w:val="24"/>
        </w:rPr>
        <w:t xml:space="preserve">: </w:t>
      </w:r>
      <w:r w:rsidR="00B700A1" w:rsidRPr="000D48BF">
        <w:rPr>
          <w:rFonts w:cstheme="minorHAnsi"/>
          <w:sz w:val="24"/>
          <w:szCs w:val="24"/>
        </w:rPr>
        <w:t>T</w:t>
      </w:r>
      <w:r w:rsidR="009F5910" w:rsidRPr="000D48BF">
        <w:rPr>
          <w:rFonts w:cstheme="minorHAnsi"/>
          <w:sz w:val="24"/>
          <w:szCs w:val="24"/>
        </w:rPr>
        <w:t>he</w:t>
      </w:r>
      <w:r w:rsidRPr="000D48BF">
        <w:rPr>
          <w:rFonts w:cstheme="minorHAnsi"/>
          <w:sz w:val="24"/>
          <w:szCs w:val="24"/>
        </w:rPr>
        <w:t xml:space="preserve"> osmotic shock</w:t>
      </w:r>
      <w:r w:rsidR="009F5910" w:rsidRPr="000D48BF">
        <w:rPr>
          <w:rFonts w:cstheme="minorHAnsi"/>
          <w:sz w:val="24"/>
          <w:szCs w:val="24"/>
        </w:rPr>
        <w:t xml:space="preserve"> will also contribute to cell lysis</w:t>
      </w:r>
      <w:r w:rsidR="00837568" w:rsidRPr="000D48BF">
        <w:rPr>
          <w:rFonts w:cstheme="minorHAnsi"/>
          <w:sz w:val="24"/>
          <w:szCs w:val="24"/>
        </w:rPr>
        <w:t>.</w:t>
      </w:r>
    </w:p>
    <w:p w14:paraId="386C5548" w14:textId="77777777" w:rsidR="00B700A1" w:rsidRPr="000D48BF" w:rsidRDefault="00B700A1" w:rsidP="000D48BF">
      <w:pPr>
        <w:spacing w:after="0" w:line="240" w:lineRule="auto"/>
        <w:jc w:val="both"/>
        <w:rPr>
          <w:rFonts w:cstheme="minorHAnsi"/>
          <w:sz w:val="24"/>
          <w:szCs w:val="24"/>
        </w:rPr>
      </w:pPr>
    </w:p>
    <w:p w14:paraId="14AA3A5F" w14:textId="4B814897" w:rsidR="005A7AC8" w:rsidRPr="000D48BF" w:rsidRDefault="004B66C5" w:rsidP="000D48BF">
      <w:pPr>
        <w:spacing w:after="0" w:line="240" w:lineRule="auto"/>
        <w:jc w:val="both"/>
        <w:rPr>
          <w:rFonts w:cstheme="minorHAnsi"/>
          <w:sz w:val="24"/>
          <w:szCs w:val="24"/>
        </w:rPr>
      </w:pPr>
      <w:r w:rsidRPr="000D48BF">
        <w:rPr>
          <w:rFonts w:cstheme="minorHAnsi"/>
          <w:sz w:val="24"/>
          <w:szCs w:val="24"/>
          <w:highlight w:val="yellow"/>
        </w:rPr>
        <w:t xml:space="preserve">3.3. </w:t>
      </w:r>
      <w:r w:rsidR="00837568" w:rsidRPr="000D48BF">
        <w:rPr>
          <w:rFonts w:cstheme="minorHAnsi"/>
          <w:sz w:val="24"/>
          <w:szCs w:val="24"/>
          <w:highlight w:val="yellow"/>
        </w:rPr>
        <w:t xml:space="preserve">Transfer </w:t>
      </w:r>
      <w:r w:rsidR="00B700A1" w:rsidRPr="000D48BF">
        <w:rPr>
          <w:rFonts w:cstheme="minorHAnsi"/>
          <w:sz w:val="24"/>
          <w:szCs w:val="24"/>
          <w:highlight w:val="yellow"/>
        </w:rPr>
        <w:t xml:space="preserve">the </w:t>
      </w:r>
      <w:r w:rsidR="00837568" w:rsidRPr="000D48BF">
        <w:rPr>
          <w:rFonts w:cstheme="minorHAnsi"/>
          <w:sz w:val="24"/>
          <w:szCs w:val="24"/>
          <w:highlight w:val="yellow"/>
        </w:rPr>
        <w:t xml:space="preserve">sample to </w:t>
      </w:r>
      <w:r w:rsidR="00B700A1" w:rsidRPr="000D48BF">
        <w:rPr>
          <w:rFonts w:cstheme="minorHAnsi"/>
          <w:sz w:val="24"/>
          <w:szCs w:val="24"/>
          <w:highlight w:val="yellow"/>
        </w:rPr>
        <w:t xml:space="preserve">a </w:t>
      </w:r>
      <w:r w:rsidR="00837568" w:rsidRPr="000D48BF">
        <w:rPr>
          <w:rFonts w:cstheme="minorHAnsi"/>
          <w:sz w:val="24"/>
          <w:szCs w:val="24"/>
          <w:highlight w:val="yellow"/>
        </w:rPr>
        <w:t xml:space="preserve">2 mL microcentrifuge tube containing ~200 </w:t>
      </w:r>
      <w:r w:rsidR="00D76D31" w:rsidRPr="000D48BF">
        <w:rPr>
          <w:rFonts w:cstheme="minorHAnsi"/>
          <w:sz w:val="24"/>
          <w:szCs w:val="24"/>
          <w:highlight w:val="yellow"/>
        </w:rPr>
        <w:t>μ</w:t>
      </w:r>
      <w:r w:rsidR="00837568" w:rsidRPr="000D48BF">
        <w:rPr>
          <w:rFonts w:cstheme="minorHAnsi"/>
          <w:sz w:val="24"/>
          <w:szCs w:val="24"/>
          <w:highlight w:val="yellow"/>
        </w:rPr>
        <w:t xml:space="preserve">L </w:t>
      </w:r>
      <w:r w:rsidR="00B700A1" w:rsidRPr="000D48BF">
        <w:rPr>
          <w:rFonts w:cstheme="minorHAnsi"/>
          <w:sz w:val="24"/>
          <w:szCs w:val="24"/>
          <w:highlight w:val="yellow"/>
        </w:rPr>
        <w:t xml:space="preserve">of </w:t>
      </w:r>
      <w:r w:rsidR="00837568" w:rsidRPr="000D48BF">
        <w:rPr>
          <w:rFonts w:cstheme="minorHAnsi"/>
          <w:sz w:val="24"/>
          <w:szCs w:val="24"/>
          <w:highlight w:val="yellow"/>
        </w:rPr>
        <w:t>0.5 mm glass beads.</w:t>
      </w:r>
      <w:r w:rsidR="00195101" w:rsidRPr="000D48BF">
        <w:rPr>
          <w:rFonts w:cstheme="minorHAnsi"/>
          <w:sz w:val="24"/>
          <w:szCs w:val="24"/>
          <w:highlight w:val="yellow"/>
        </w:rPr>
        <w:t xml:space="preserve"> </w:t>
      </w:r>
      <w:r w:rsidR="00837568" w:rsidRPr="000D48BF">
        <w:rPr>
          <w:rFonts w:cstheme="minorHAnsi"/>
          <w:sz w:val="24"/>
          <w:szCs w:val="24"/>
          <w:highlight w:val="yellow"/>
        </w:rPr>
        <w:t xml:space="preserve">Incubate </w:t>
      </w:r>
      <w:r w:rsidR="00195101" w:rsidRPr="000D48BF">
        <w:rPr>
          <w:rFonts w:cstheme="minorHAnsi"/>
          <w:sz w:val="24"/>
          <w:szCs w:val="24"/>
          <w:highlight w:val="yellow"/>
        </w:rPr>
        <w:t xml:space="preserve">for </w:t>
      </w:r>
      <w:r w:rsidR="00837568" w:rsidRPr="000D48BF">
        <w:rPr>
          <w:rFonts w:cstheme="minorHAnsi"/>
          <w:sz w:val="24"/>
          <w:szCs w:val="24"/>
          <w:highlight w:val="yellow"/>
        </w:rPr>
        <w:t xml:space="preserve">30 min at 8 </w:t>
      </w:r>
      <w:r w:rsidR="00195101" w:rsidRPr="000D48BF">
        <w:rPr>
          <w:rFonts w:cstheme="minorHAnsi"/>
          <w:sz w:val="24"/>
          <w:szCs w:val="24"/>
          <w:highlight w:val="yellow"/>
        </w:rPr>
        <w:t>°</w:t>
      </w:r>
      <w:r w:rsidR="00837568" w:rsidRPr="000D48BF">
        <w:rPr>
          <w:rFonts w:cstheme="minorHAnsi"/>
          <w:sz w:val="24"/>
          <w:szCs w:val="24"/>
          <w:highlight w:val="yellow"/>
        </w:rPr>
        <w:t xml:space="preserve">C in </w:t>
      </w:r>
      <w:r w:rsidR="00195101" w:rsidRPr="000D48BF">
        <w:rPr>
          <w:rFonts w:cstheme="minorHAnsi"/>
          <w:sz w:val="24"/>
          <w:szCs w:val="24"/>
          <w:highlight w:val="yellow"/>
        </w:rPr>
        <w:t xml:space="preserve">a </w:t>
      </w:r>
      <w:r w:rsidR="00F80F42" w:rsidRPr="000D48BF">
        <w:rPr>
          <w:rFonts w:cstheme="minorHAnsi"/>
          <w:sz w:val="24"/>
          <w:szCs w:val="24"/>
          <w:highlight w:val="yellow"/>
        </w:rPr>
        <w:t>t</w:t>
      </w:r>
      <w:r w:rsidR="00837568" w:rsidRPr="000D48BF">
        <w:rPr>
          <w:rFonts w:cstheme="minorHAnsi"/>
          <w:sz w:val="24"/>
          <w:szCs w:val="24"/>
          <w:highlight w:val="yellow"/>
        </w:rPr>
        <w:t>hermomixer</w:t>
      </w:r>
      <w:r w:rsidR="00B4459C" w:rsidRPr="000D48BF">
        <w:rPr>
          <w:rFonts w:cstheme="minorHAnsi"/>
          <w:sz w:val="24"/>
          <w:szCs w:val="24"/>
          <w:highlight w:val="yellow"/>
        </w:rPr>
        <w:t xml:space="preserve"> </w:t>
      </w:r>
      <w:r w:rsidR="00837568" w:rsidRPr="000D48BF">
        <w:rPr>
          <w:rFonts w:cstheme="minorHAnsi"/>
          <w:sz w:val="24"/>
          <w:szCs w:val="24"/>
          <w:highlight w:val="yellow"/>
        </w:rPr>
        <w:t>with shaking at 1</w:t>
      </w:r>
      <w:r w:rsidR="00F80F42" w:rsidRPr="000D48BF">
        <w:rPr>
          <w:rFonts w:cstheme="minorHAnsi"/>
          <w:sz w:val="24"/>
          <w:szCs w:val="24"/>
          <w:highlight w:val="yellow"/>
        </w:rPr>
        <w:t>,</w:t>
      </w:r>
      <w:r w:rsidR="00837568" w:rsidRPr="000D48BF">
        <w:rPr>
          <w:rFonts w:cstheme="minorHAnsi"/>
          <w:sz w:val="24"/>
          <w:szCs w:val="24"/>
          <w:highlight w:val="yellow"/>
        </w:rPr>
        <w:t>400 rpm.</w:t>
      </w:r>
      <w:r w:rsidRPr="000D48BF">
        <w:rPr>
          <w:rFonts w:cstheme="minorHAnsi"/>
          <w:sz w:val="24"/>
          <w:szCs w:val="24"/>
        </w:rPr>
        <w:t xml:space="preserve"> </w:t>
      </w:r>
    </w:p>
    <w:p w14:paraId="2FD22996" w14:textId="77777777" w:rsidR="00195101" w:rsidRPr="000D48BF" w:rsidRDefault="00195101" w:rsidP="000D48BF">
      <w:pPr>
        <w:spacing w:after="0" w:line="240" w:lineRule="auto"/>
        <w:jc w:val="both"/>
        <w:rPr>
          <w:rFonts w:cstheme="minorHAnsi"/>
          <w:sz w:val="24"/>
          <w:szCs w:val="24"/>
        </w:rPr>
      </w:pPr>
    </w:p>
    <w:p w14:paraId="4BAD3C9E" w14:textId="4CC93AAE" w:rsidR="00837568" w:rsidRPr="000D48BF" w:rsidRDefault="00837568" w:rsidP="000D48BF">
      <w:pPr>
        <w:spacing w:after="0" w:line="240" w:lineRule="auto"/>
        <w:jc w:val="both"/>
        <w:rPr>
          <w:rFonts w:cstheme="minorHAnsi"/>
          <w:sz w:val="24"/>
          <w:szCs w:val="24"/>
        </w:rPr>
      </w:pPr>
      <w:r w:rsidRPr="000D48BF">
        <w:rPr>
          <w:rFonts w:cstheme="minorHAnsi"/>
          <w:sz w:val="24"/>
          <w:szCs w:val="24"/>
        </w:rPr>
        <w:t>N</w:t>
      </w:r>
      <w:r w:rsidR="00195101" w:rsidRPr="000D48BF">
        <w:rPr>
          <w:rFonts w:cstheme="minorHAnsi"/>
          <w:sz w:val="24"/>
          <w:szCs w:val="24"/>
        </w:rPr>
        <w:t>OTE</w:t>
      </w:r>
      <w:r w:rsidRPr="000D48BF">
        <w:rPr>
          <w:rFonts w:cstheme="minorHAnsi"/>
          <w:sz w:val="24"/>
          <w:szCs w:val="24"/>
        </w:rPr>
        <w:t xml:space="preserve">: </w:t>
      </w:r>
      <w:r w:rsidR="002012D6" w:rsidRPr="000D48BF">
        <w:rPr>
          <w:rFonts w:cstheme="minorHAnsi"/>
          <w:sz w:val="24"/>
          <w:szCs w:val="24"/>
        </w:rPr>
        <w:t>T</w:t>
      </w:r>
      <w:r w:rsidR="00F80F42" w:rsidRPr="000D48BF">
        <w:rPr>
          <w:rFonts w:cstheme="minorHAnsi"/>
          <w:sz w:val="24"/>
          <w:szCs w:val="24"/>
        </w:rPr>
        <w:t>his step results in the</w:t>
      </w:r>
      <w:r w:rsidRPr="000D48BF">
        <w:rPr>
          <w:rFonts w:cstheme="minorHAnsi"/>
          <w:sz w:val="24"/>
          <w:szCs w:val="24"/>
        </w:rPr>
        <w:t xml:space="preserve"> physical disruption</w:t>
      </w:r>
      <w:r w:rsidR="00F80F42" w:rsidRPr="000D48BF">
        <w:rPr>
          <w:rFonts w:cstheme="minorHAnsi"/>
          <w:sz w:val="24"/>
          <w:szCs w:val="24"/>
        </w:rPr>
        <w:t xml:space="preserve"> of the cell</w:t>
      </w:r>
      <w:r w:rsidRPr="000D48BF">
        <w:rPr>
          <w:rFonts w:cstheme="minorHAnsi"/>
          <w:sz w:val="24"/>
          <w:szCs w:val="24"/>
        </w:rPr>
        <w:t>.</w:t>
      </w:r>
      <w:r w:rsidR="002012D6" w:rsidRPr="000D48BF">
        <w:rPr>
          <w:rFonts w:cstheme="minorHAnsi"/>
          <w:sz w:val="24"/>
          <w:szCs w:val="24"/>
        </w:rPr>
        <w:t xml:space="preserve"> </w:t>
      </w:r>
      <w:r w:rsidR="00E32C91" w:rsidRPr="000D48BF">
        <w:rPr>
          <w:rFonts w:cstheme="minorHAnsi"/>
          <w:sz w:val="24"/>
          <w:szCs w:val="24"/>
        </w:rPr>
        <w:t>A p</w:t>
      </w:r>
      <w:r w:rsidR="002012D6" w:rsidRPr="000D48BF">
        <w:rPr>
          <w:rFonts w:cstheme="minorHAnsi"/>
          <w:sz w:val="24"/>
          <w:szCs w:val="24"/>
        </w:rPr>
        <w:t xml:space="preserve">rotease inhibitor </w:t>
      </w:r>
      <w:r w:rsidR="00E32C91" w:rsidRPr="000D48BF">
        <w:rPr>
          <w:rFonts w:cstheme="minorHAnsi"/>
          <w:sz w:val="24"/>
          <w:szCs w:val="24"/>
        </w:rPr>
        <w:t xml:space="preserve">can be used </w:t>
      </w:r>
      <w:r w:rsidR="002012D6" w:rsidRPr="000D48BF">
        <w:rPr>
          <w:rFonts w:cstheme="minorHAnsi"/>
          <w:sz w:val="24"/>
          <w:szCs w:val="24"/>
        </w:rPr>
        <w:t>to minimize protein degradation.</w:t>
      </w:r>
      <w:r w:rsidR="00656F34" w:rsidRPr="000D48BF">
        <w:rPr>
          <w:rFonts w:cstheme="minorHAnsi"/>
          <w:sz w:val="24"/>
          <w:szCs w:val="24"/>
        </w:rPr>
        <w:t xml:space="preserve"> </w:t>
      </w:r>
      <w:r w:rsidR="00E32C91" w:rsidRPr="000D48BF">
        <w:rPr>
          <w:rFonts w:cstheme="minorHAnsi"/>
          <w:sz w:val="24"/>
          <w:szCs w:val="24"/>
        </w:rPr>
        <w:t>The d</w:t>
      </w:r>
      <w:r w:rsidR="0042391D" w:rsidRPr="000D48BF">
        <w:rPr>
          <w:rFonts w:cstheme="minorHAnsi"/>
          <w:sz w:val="24"/>
          <w:szCs w:val="24"/>
        </w:rPr>
        <w:t>isruption</w:t>
      </w:r>
      <w:r w:rsidR="00E32C91" w:rsidRPr="000D48BF">
        <w:rPr>
          <w:rFonts w:cstheme="minorHAnsi"/>
          <w:sz w:val="24"/>
          <w:szCs w:val="24"/>
        </w:rPr>
        <w:t xml:space="preserve"> can be performed at 4 </w:t>
      </w:r>
      <w:r w:rsidR="00195101" w:rsidRPr="000D48BF">
        <w:rPr>
          <w:rFonts w:cstheme="minorHAnsi"/>
          <w:sz w:val="24"/>
          <w:szCs w:val="24"/>
        </w:rPr>
        <w:t>°</w:t>
      </w:r>
      <w:r w:rsidR="00E32C91" w:rsidRPr="000D48BF">
        <w:rPr>
          <w:rFonts w:cstheme="minorHAnsi"/>
          <w:sz w:val="24"/>
          <w:szCs w:val="24"/>
        </w:rPr>
        <w:t>C</w:t>
      </w:r>
      <w:r w:rsidR="0042391D" w:rsidRPr="000D48BF">
        <w:rPr>
          <w:rFonts w:cstheme="minorHAnsi"/>
          <w:sz w:val="24"/>
          <w:szCs w:val="24"/>
        </w:rPr>
        <w:t>.</w:t>
      </w:r>
      <w:r w:rsidR="00B21E82" w:rsidRPr="000D48BF">
        <w:rPr>
          <w:rFonts w:cstheme="minorHAnsi"/>
          <w:sz w:val="24"/>
          <w:szCs w:val="24"/>
        </w:rPr>
        <w:t xml:space="preserve"> </w:t>
      </w:r>
      <w:r w:rsidR="00D27E7D" w:rsidRPr="000D48BF">
        <w:rPr>
          <w:rFonts w:cstheme="minorHAnsi"/>
          <w:sz w:val="24"/>
          <w:szCs w:val="24"/>
        </w:rPr>
        <w:t xml:space="preserve">Note that the use of glass beads has been reported to </w:t>
      </w:r>
      <w:r w:rsidR="00CD5236" w:rsidRPr="000D48BF">
        <w:rPr>
          <w:rFonts w:cstheme="minorHAnsi"/>
          <w:sz w:val="24"/>
          <w:szCs w:val="24"/>
        </w:rPr>
        <w:t>induce aggregation of a small subset of proteins in yeast</w:t>
      </w:r>
      <w:r w:rsidR="002422D3" w:rsidRPr="000D48BF">
        <w:rPr>
          <w:rFonts w:cstheme="minorHAnsi"/>
          <w:sz w:val="24"/>
          <w:szCs w:val="24"/>
          <w:vertAlign w:val="superscript"/>
        </w:rPr>
        <w:t>19</w:t>
      </w:r>
      <w:r w:rsidR="00CD5236" w:rsidRPr="000D48BF">
        <w:rPr>
          <w:rFonts w:cstheme="minorHAnsi"/>
          <w:sz w:val="24"/>
          <w:szCs w:val="24"/>
        </w:rPr>
        <w:t>.</w:t>
      </w:r>
    </w:p>
    <w:p w14:paraId="2A5EE3F4" w14:textId="77777777" w:rsidR="00195101" w:rsidRPr="000D48BF" w:rsidRDefault="00195101" w:rsidP="000D48BF">
      <w:pPr>
        <w:spacing w:after="0" w:line="240" w:lineRule="auto"/>
        <w:jc w:val="both"/>
        <w:rPr>
          <w:rFonts w:cstheme="minorHAnsi"/>
          <w:sz w:val="24"/>
          <w:szCs w:val="24"/>
        </w:rPr>
      </w:pPr>
    </w:p>
    <w:p w14:paraId="5001AA9E" w14:textId="03BFE38F" w:rsidR="002012D6" w:rsidRPr="000D48BF" w:rsidRDefault="004B66C5" w:rsidP="000D48BF">
      <w:pPr>
        <w:spacing w:after="0" w:line="240" w:lineRule="auto"/>
        <w:jc w:val="both"/>
        <w:rPr>
          <w:rFonts w:cstheme="minorHAnsi"/>
          <w:sz w:val="24"/>
          <w:szCs w:val="24"/>
        </w:rPr>
      </w:pPr>
      <w:r w:rsidRPr="000D48BF">
        <w:rPr>
          <w:rFonts w:cstheme="minorHAnsi"/>
          <w:sz w:val="24"/>
          <w:szCs w:val="24"/>
          <w:highlight w:val="yellow"/>
        </w:rPr>
        <w:t xml:space="preserve">3.5. </w:t>
      </w:r>
      <w:r w:rsidR="005E006E" w:rsidRPr="000D48BF">
        <w:rPr>
          <w:rFonts w:cstheme="minorHAnsi"/>
          <w:sz w:val="24"/>
          <w:szCs w:val="24"/>
          <w:highlight w:val="yellow"/>
        </w:rPr>
        <w:t xml:space="preserve">Incubate </w:t>
      </w:r>
      <w:r w:rsidR="00251FFB" w:rsidRPr="000D48BF">
        <w:rPr>
          <w:rFonts w:cstheme="minorHAnsi"/>
          <w:sz w:val="24"/>
          <w:szCs w:val="24"/>
          <w:highlight w:val="yellow"/>
        </w:rPr>
        <w:t xml:space="preserve">for </w:t>
      </w:r>
      <w:r w:rsidR="00DC3940" w:rsidRPr="000D48BF">
        <w:rPr>
          <w:rFonts w:cstheme="minorHAnsi"/>
          <w:sz w:val="24"/>
          <w:szCs w:val="24"/>
          <w:highlight w:val="yellow"/>
        </w:rPr>
        <w:t xml:space="preserve">5 </w:t>
      </w:r>
      <w:r w:rsidR="005E006E" w:rsidRPr="000D48BF">
        <w:rPr>
          <w:rFonts w:cstheme="minorHAnsi"/>
          <w:sz w:val="24"/>
          <w:szCs w:val="24"/>
          <w:highlight w:val="yellow"/>
        </w:rPr>
        <w:t xml:space="preserve">min on ice </w:t>
      </w:r>
      <w:r w:rsidR="00F80F42" w:rsidRPr="000D48BF">
        <w:rPr>
          <w:rFonts w:cstheme="minorHAnsi"/>
          <w:sz w:val="24"/>
          <w:szCs w:val="24"/>
          <w:highlight w:val="yellow"/>
        </w:rPr>
        <w:t xml:space="preserve">without shaking </w:t>
      </w:r>
      <w:r w:rsidR="005E006E" w:rsidRPr="000D48BF">
        <w:rPr>
          <w:rFonts w:cstheme="minorHAnsi"/>
          <w:sz w:val="24"/>
          <w:szCs w:val="24"/>
          <w:highlight w:val="yellow"/>
        </w:rPr>
        <w:t>to settle the glass beads.</w:t>
      </w:r>
      <w:r w:rsidR="00D94431" w:rsidRPr="000D48BF">
        <w:rPr>
          <w:rFonts w:cstheme="minorHAnsi"/>
          <w:sz w:val="24"/>
          <w:szCs w:val="24"/>
          <w:highlight w:val="yellow"/>
        </w:rPr>
        <w:t xml:space="preserve"> Transfer 200 </w:t>
      </w:r>
      <w:r w:rsidR="00D76D31" w:rsidRPr="000D48BF">
        <w:rPr>
          <w:rFonts w:cstheme="minorHAnsi"/>
          <w:sz w:val="24"/>
          <w:szCs w:val="24"/>
          <w:highlight w:val="yellow"/>
        </w:rPr>
        <w:t>μ</w:t>
      </w:r>
      <w:r w:rsidR="00D94431" w:rsidRPr="000D48BF">
        <w:rPr>
          <w:rFonts w:cstheme="minorHAnsi"/>
          <w:sz w:val="24"/>
          <w:szCs w:val="24"/>
          <w:highlight w:val="yellow"/>
        </w:rPr>
        <w:t xml:space="preserve">L </w:t>
      </w:r>
      <w:r w:rsidR="00195101" w:rsidRPr="000D48BF">
        <w:rPr>
          <w:rFonts w:cstheme="minorHAnsi"/>
          <w:sz w:val="24"/>
          <w:szCs w:val="24"/>
          <w:highlight w:val="yellow"/>
        </w:rPr>
        <w:t xml:space="preserve">of the </w:t>
      </w:r>
      <w:r w:rsidR="00D94431" w:rsidRPr="000D48BF">
        <w:rPr>
          <w:rFonts w:cstheme="minorHAnsi"/>
          <w:sz w:val="24"/>
          <w:szCs w:val="24"/>
          <w:highlight w:val="yellow"/>
        </w:rPr>
        <w:t>cell lysate</w:t>
      </w:r>
      <w:r w:rsidR="00F80F42" w:rsidRPr="000D48BF">
        <w:rPr>
          <w:rFonts w:cstheme="minorHAnsi"/>
          <w:sz w:val="24"/>
          <w:szCs w:val="24"/>
          <w:highlight w:val="yellow"/>
        </w:rPr>
        <w:t xml:space="preserve"> in</w:t>
      </w:r>
      <w:r w:rsidR="00D94431" w:rsidRPr="000D48BF">
        <w:rPr>
          <w:rFonts w:cstheme="minorHAnsi"/>
          <w:sz w:val="24"/>
          <w:szCs w:val="24"/>
          <w:highlight w:val="yellow"/>
        </w:rPr>
        <w:t>to 1.</w:t>
      </w:r>
      <w:r w:rsidR="00F80F42" w:rsidRPr="000D48BF">
        <w:rPr>
          <w:rFonts w:cstheme="minorHAnsi"/>
          <w:sz w:val="24"/>
          <w:szCs w:val="24"/>
          <w:highlight w:val="yellow"/>
        </w:rPr>
        <w:t xml:space="preserve">7 </w:t>
      </w:r>
      <w:r w:rsidR="00D94431" w:rsidRPr="000D48BF">
        <w:rPr>
          <w:rFonts w:cstheme="minorHAnsi"/>
          <w:sz w:val="24"/>
          <w:szCs w:val="24"/>
          <w:highlight w:val="yellow"/>
        </w:rPr>
        <w:t>mL microcentrifuge tubes.</w:t>
      </w:r>
      <w:r w:rsidRPr="000D48BF">
        <w:rPr>
          <w:rFonts w:cstheme="minorHAnsi"/>
          <w:sz w:val="24"/>
          <w:szCs w:val="24"/>
        </w:rPr>
        <w:t xml:space="preserve"> </w:t>
      </w:r>
    </w:p>
    <w:p w14:paraId="7389A5E9" w14:textId="77777777" w:rsidR="00195101" w:rsidRPr="000D48BF" w:rsidRDefault="00195101" w:rsidP="000D48BF">
      <w:pPr>
        <w:spacing w:after="0" w:line="240" w:lineRule="auto"/>
        <w:jc w:val="both"/>
        <w:rPr>
          <w:rFonts w:cstheme="minorHAnsi"/>
          <w:sz w:val="24"/>
          <w:szCs w:val="24"/>
        </w:rPr>
      </w:pPr>
    </w:p>
    <w:p w14:paraId="677A84B3" w14:textId="5EDD04D1" w:rsidR="00D94431" w:rsidRPr="000D48BF" w:rsidRDefault="00D94431" w:rsidP="000D48BF">
      <w:pPr>
        <w:spacing w:after="0" w:line="240" w:lineRule="auto"/>
        <w:jc w:val="both"/>
        <w:rPr>
          <w:rFonts w:cstheme="minorHAnsi"/>
          <w:sz w:val="24"/>
          <w:szCs w:val="24"/>
        </w:rPr>
      </w:pPr>
      <w:r w:rsidRPr="000D48BF">
        <w:rPr>
          <w:rFonts w:cstheme="minorHAnsi"/>
          <w:sz w:val="24"/>
          <w:szCs w:val="24"/>
        </w:rPr>
        <w:t>N</w:t>
      </w:r>
      <w:r w:rsidR="00195101" w:rsidRPr="000D48BF">
        <w:rPr>
          <w:rFonts w:cstheme="minorHAnsi"/>
          <w:sz w:val="24"/>
          <w:szCs w:val="24"/>
        </w:rPr>
        <w:t>OTE</w:t>
      </w:r>
      <w:r w:rsidRPr="000D48BF">
        <w:rPr>
          <w:rFonts w:cstheme="minorHAnsi"/>
          <w:sz w:val="24"/>
          <w:szCs w:val="24"/>
        </w:rPr>
        <w:t xml:space="preserve">: Avoid </w:t>
      </w:r>
      <w:r w:rsidR="00731277" w:rsidRPr="000D48BF">
        <w:rPr>
          <w:rFonts w:cstheme="minorHAnsi"/>
          <w:sz w:val="24"/>
          <w:szCs w:val="24"/>
        </w:rPr>
        <w:t xml:space="preserve">the </w:t>
      </w:r>
      <w:r w:rsidR="00960A17" w:rsidRPr="000D48BF">
        <w:rPr>
          <w:rFonts w:cstheme="minorHAnsi"/>
          <w:sz w:val="24"/>
          <w:szCs w:val="24"/>
        </w:rPr>
        <w:t>tran</w:t>
      </w:r>
      <w:r w:rsidR="00731277" w:rsidRPr="000D48BF">
        <w:rPr>
          <w:rFonts w:cstheme="minorHAnsi"/>
          <w:sz w:val="24"/>
          <w:szCs w:val="24"/>
        </w:rPr>
        <w:t>s</w:t>
      </w:r>
      <w:r w:rsidR="00960A17" w:rsidRPr="000D48BF">
        <w:rPr>
          <w:rFonts w:cstheme="minorHAnsi"/>
          <w:sz w:val="24"/>
          <w:szCs w:val="24"/>
        </w:rPr>
        <w:t>fer</w:t>
      </w:r>
      <w:r w:rsidR="00731277" w:rsidRPr="000D48BF">
        <w:rPr>
          <w:rFonts w:cstheme="minorHAnsi"/>
          <w:sz w:val="24"/>
          <w:szCs w:val="24"/>
        </w:rPr>
        <w:t xml:space="preserve"> of the</w:t>
      </w:r>
      <w:r w:rsidRPr="000D48BF">
        <w:rPr>
          <w:rFonts w:cstheme="minorHAnsi"/>
          <w:sz w:val="24"/>
          <w:szCs w:val="24"/>
        </w:rPr>
        <w:t xml:space="preserve"> glass beads.</w:t>
      </w:r>
    </w:p>
    <w:p w14:paraId="51DC3147" w14:textId="77777777" w:rsidR="009E7E68" w:rsidRPr="000D48BF" w:rsidRDefault="009E7E68" w:rsidP="000D48BF">
      <w:pPr>
        <w:spacing w:after="0" w:line="240" w:lineRule="auto"/>
        <w:jc w:val="both"/>
        <w:rPr>
          <w:rFonts w:cstheme="minorHAnsi"/>
          <w:sz w:val="24"/>
          <w:szCs w:val="24"/>
        </w:rPr>
      </w:pPr>
    </w:p>
    <w:p w14:paraId="43883E8A" w14:textId="296B7E78" w:rsidR="005E006E" w:rsidRPr="000D48BF" w:rsidRDefault="004B66C5"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3.6. </w:t>
      </w:r>
      <w:r w:rsidR="00D94431" w:rsidRPr="000D48BF">
        <w:rPr>
          <w:rFonts w:cstheme="minorHAnsi"/>
          <w:sz w:val="24"/>
          <w:szCs w:val="24"/>
          <w:highlight w:val="yellow"/>
        </w:rPr>
        <w:t>Centrifuge</w:t>
      </w:r>
      <w:r w:rsidR="00DB3363" w:rsidRPr="000D48BF">
        <w:rPr>
          <w:rFonts w:cstheme="minorHAnsi"/>
          <w:sz w:val="24"/>
          <w:szCs w:val="24"/>
          <w:highlight w:val="yellow"/>
        </w:rPr>
        <w:t xml:space="preserve"> </w:t>
      </w:r>
      <w:r w:rsidR="00D94431" w:rsidRPr="000D48BF">
        <w:rPr>
          <w:rFonts w:cstheme="minorHAnsi"/>
          <w:sz w:val="24"/>
          <w:szCs w:val="24"/>
          <w:highlight w:val="yellow"/>
        </w:rPr>
        <w:t>at 16</w:t>
      </w:r>
      <w:r w:rsidR="00F80F42" w:rsidRPr="000D48BF">
        <w:rPr>
          <w:rFonts w:cstheme="minorHAnsi"/>
          <w:sz w:val="24"/>
          <w:szCs w:val="24"/>
          <w:highlight w:val="yellow"/>
        </w:rPr>
        <w:t>,</w:t>
      </w:r>
      <w:r w:rsidR="00D94431" w:rsidRPr="000D48BF">
        <w:rPr>
          <w:rFonts w:cstheme="minorHAnsi"/>
          <w:sz w:val="24"/>
          <w:szCs w:val="24"/>
          <w:highlight w:val="yellow"/>
        </w:rPr>
        <w:t>000</w:t>
      </w:r>
      <w:r w:rsidR="00B21073" w:rsidRPr="000D48BF">
        <w:rPr>
          <w:rFonts w:cstheme="minorHAnsi"/>
          <w:sz w:val="24"/>
          <w:szCs w:val="24"/>
          <w:highlight w:val="yellow"/>
        </w:rPr>
        <w:t xml:space="preserve"> </w:t>
      </w:r>
      <w:r w:rsidR="00817013" w:rsidRPr="000D48BF">
        <w:rPr>
          <w:rFonts w:cstheme="minorHAnsi"/>
          <w:sz w:val="24"/>
          <w:szCs w:val="24"/>
          <w:highlight w:val="yellow"/>
        </w:rPr>
        <w:t>×</w:t>
      </w:r>
      <w:r w:rsidR="00D76D31" w:rsidRPr="000D48BF">
        <w:rPr>
          <w:rFonts w:cstheme="minorHAnsi"/>
          <w:sz w:val="24"/>
          <w:szCs w:val="24"/>
          <w:highlight w:val="yellow"/>
        </w:rPr>
        <w:t xml:space="preserve"> </w:t>
      </w:r>
      <w:r w:rsidR="00D94431" w:rsidRPr="000D48BF">
        <w:rPr>
          <w:rFonts w:cstheme="minorHAnsi"/>
          <w:i/>
          <w:iCs/>
          <w:sz w:val="24"/>
          <w:szCs w:val="24"/>
          <w:highlight w:val="yellow"/>
        </w:rPr>
        <w:t>g</w:t>
      </w:r>
      <w:r w:rsidR="00F80F42" w:rsidRPr="000D48BF">
        <w:rPr>
          <w:rFonts w:cstheme="minorHAnsi"/>
          <w:sz w:val="24"/>
          <w:szCs w:val="24"/>
          <w:highlight w:val="yellow"/>
        </w:rPr>
        <w:t xml:space="preserve"> and </w:t>
      </w:r>
      <w:r w:rsidR="00D94431" w:rsidRPr="000D48BF">
        <w:rPr>
          <w:rFonts w:cstheme="minorHAnsi"/>
          <w:sz w:val="24"/>
          <w:szCs w:val="24"/>
          <w:highlight w:val="yellow"/>
        </w:rPr>
        <w:t xml:space="preserve">4 </w:t>
      </w:r>
      <w:r w:rsidR="00817013" w:rsidRPr="000D48BF">
        <w:rPr>
          <w:rFonts w:cstheme="minorHAnsi"/>
          <w:sz w:val="24"/>
          <w:szCs w:val="24"/>
          <w:highlight w:val="yellow"/>
        </w:rPr>
        <w:t>°</w:t>
      </w:r>
      <w:r w:rsidR="00D94431" w:rsidRPr="000D48BF">
        <w:rPr>
          <w:rFonts w:cstheme="minorHAnsi"/>
          <w:sz w:val="24"/>
          <w:szCs w:val="24"/>
          <w:highlight w:val="yellow"/>
        </w:rPr>
        <w:t>C for 20 min</w:t>
      </w:r>
      <w:r w:rsidR="00534DEF" w:rsidRPr="000D48BF">
        <w:rPr>
          <w:rFonts w:cstheme="minorHAnsi"/>
          <w:sz w:val="24"/>
          <w:szCs w:val="24"/>
          <w:highlight w:val="yellow"/>
        </w:rPr>
        <w:t>. Collect the supernatant, which contains soluble proteins</w:t>
      </w:r>
      <w:r w:rsidR="00B21073" w:rsidRPr="000D48BF">
        <w:rPr>
          <w:rFonts w:cstheme="minorHAnsi"/>
          <w:sz w:val="24"/>
          <w:szCs w:val="24"/>
          <w:highlight w:val="yellow"/>
        </w:rPr>
        <w:t>, and proceed</w:t>
      </w:r>
      <w:r w:rsidR="00817013" w:rsidRPr="000D48BF">
        <w:rPr>
          <w:rFonts w:cstheme="minorHAnsi"/>
          <w:sz w:val="24"/>
          <w:szCs w:val="24"/>
          <w:highlight w:val="yellow"/>
        </w:rPr>
        <w:t xml:space="preserve"> to</w:t>
      </w:r>
      <w:r w:rsidR="00534DEF" w:rsidRPr="000D48BF">
        <w:rPr>
          <w:rFonts w:cstheme="minorHAnsi"/>
          <w:sz w:val="24"/>
          <w:szCs w:val="24"/>
          <w:highlight w:val="yellow"/>
        </w:rPr>
        <w:t xml:space="preserve"> section 4</w:t>
      </w:r>
      <w:r w:rsidR="00B21073" w:rsidRPr="000D48BF">
        <w:rPr>
          <w:rFonts w:cstheme="minorHAnsi"/>
          <w:sz w:val="24"/>
          <w:szCs w:val="24"/>
          <w:highlight w:val="yellow"/>
        </w:rPr>
        <w:t>.</w:t>
      </w:r>
    </w:p>
    <w:p w14:paraId="4AC5A789" w14:textId="77777777" w:rsidR="001B6A86" w:rsidRPr="000D48BF" w:rsidRDefault="001B6A86" w:rsidP="000D48BF">
      <w:pPr>
        <w:spacing w:after="0" w:line="240" w:lineRule="auto"/>
        <w:jc w:val="both"/>
        <w:rPr>
          <w:rFonts w:cstheme="minorHAnsi"/>
          <w:sz w:val="24"/>
          <w:szCs w:val="24"/>
          <w:highlight w:val="yellow"/>
        </w:rPr>
      </w:pPr>
    </w:p>
    <w:p w14:paraId="3BC66C65" w14:textId="6FBDD64E" w:rsidR="00DB3363" w:rsidRPr="000D48BF" w:rsidRDefault="00F86F48"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3.7. </w:t>
      </w:r>
      <w:r w:rsidR="00DB3363" w:rsidRPr="000D48BF">
        <w:rPr>
          <w:rFonts w:cstheme="minorHAnsi"/>
          <w:sz w:val="24"/>
          <w:szCs w:val="24"/>
          <w:highlight w:val="yellow"/>
        </w:rPr>
        <w:t xml:space="preserve">Resuspend </w:t>
      </w:r>
      <w:r w:rsidR="00951895" w:rsidRPr="000D48BF">
        <w:rPr>
          <w:rFonts w:cstheme="minorHAnsi"/>
          <w:sz w:val="24"/>
          <w:szCs w:val="24"/>
          <w:highlight w:val="yellow"/>
        </w:rPr>
        <w:t xml:space="preserve">the </w:t>
      </w:r>
      <w:r w:rsidR="00DB3363" w:rsidRPr="000D48BF">
        <w:rPr>
          <w:rFonts w:cstheme="minorHAnsi"/>
          <w:sz w:val="24"/>
          <w:szCs w:val="24"/>
          <w:highlight w:val="yellow"/>
        </w:rPr>
        <w:t xml:space="preserve">pellet in 200 </w:t>
      </w:r>
      <w:r w:rsidR="00B973AA" w:rsidRPr="000D48BF">
        <w:rPr>
          <w:rFonts w:cstheme="minorHAnsi"/>
          <w:sz w:val="24"/>
          <w:szCs w:val="24"/>
          <w:highlight w:val="yellow"/>
        </w:rPr>
        <w:t>μ</w:t>
      </w:r>
      <w:r w:rsidR="00DB3363" w:rsidRPr="000D48BF">
        <w:rPr>
          <w:rFonts w:cstheme="minorHAnsi"/>
          <w:sz w:val="24"/>
          <w:szCs w:val="24"/>
          <w:highlight w:val="yellow"/>
        </w:rPr>
        <w:t xml:space="preserve">L of </w:t>
      </w:r>
      <w:r w:rsidR="00F80F42" w:rsidRPr="000D48BF">
        <w:rPr>
          <w:rFonts w:cstheme="minorHAnsi"/>
          <w:sz w:val="24"/>
          <w:szCs w:val="24"/>
          <w:highlight w:val="yellow"/>
        </w:rPr>
        <w:t>ice-</w:t>
      </w:r>
      <w:r w:rsidR="00DB3363" w:rsidRPr="000D48BF">
        <w:rPr>
          <w:rFonts w:cstheme="minorHAnsi"/>
          <w:sz w:val="24"/>
          <w:szCs w:val="24"/>
          <w:highlight w:val="yellow"/>
        </w:rPr>
        <w:t xml:space="preserve">cold </w:t>
      </w:r>
      <w:r w:rsidR="00F80F42" w:rsidRPr="000D48BF">
        <w:rPr>
          <w:rFonts w:cstheme="minorHAnsi"/>
          <w:sz w:val="24"/>
          <w:szCs w:val="24"/>
          <w:highlight w:val="yellow"/>
        </w:rPr>
        <w:t>buffer A (</w:t>
      </w:r>
      <w:r w:rsidR="000154EC" w:rsidRPr="00A11D52">
        <w:rPr>
          <w:rFonts w:cstheme="minorHAnsi"/>
          <w:b/>
          <w:sz w:val="24"/>
          <w:szCs w:val="24"/>
          <w:highlight w:val="yellow"/>
        </w:rPr>
        <w:t xml:space="preserve">Table </w:t>
      </w:r>
      <w:r w:rsidR="000154EC" w:rsidRPr="00A11D52">
        <w:rPr>
          <w:rFonts w:cstheme="minorHAnsi"/>
          <w:b/>
          <w:bCs/>
          <w:sz w:val="24"/>
          <w:szCs w:val="24"/>
          <w:highlight w:val="yellow"/>
        </w:rPr>
        <w:t>1</w:t>
      </w:r>
      <w:r w:rsidR="00F80F42" w:rsidRPr="000D48BF">
        <w:rPr>
          <w:rFonts w:cstheme="minorHAnsi"/>
          <w:sz w:val="24"/>
          <w:szCs w:val="24"/>
          <w:highlight w:val="yellow"/>
        </w:rPr>
        <w:t>)</w:t>
      </w:r>
      <w:r w:rsidR="00DB3363" w:rsidRPr="000D48BF">
        <w:rPr>
          <w:rFonts w:cstheme="minorHAnsi"/>
          <w:sz w:val="24"/>
          <w:szCs w:val="24"/>
          <w:highlight w:val="yellow"/>
        </w:rPr>
        <w:t xml:space="preserve"> </w:t>
      </w:r>
      <w:r w:rsidR="00F80F42" w:rsidRPr="000D48BF">
        <w:rPr>
          <w:rFonts w:cstheme="minorHAnsi"/>
          <w:sz w:val="24"/>
          <w:szCs w:val="24"/>
          <w:highlight w:val="yellow"/>
        </w:rPr>
        <w:t>using the pipette</w:t>
      </w:r>
      <w:r w:rsidR="00DB3363" w:rsidRPr="000D48BF">
        <w:rPr>
          <w:rFonts w:cstheme="minorHAnsi"/>
          <w:sz w:val="24"/>
          <w:szCs w:val="24"/>
          <w:highlight w:val="yellow"/>
        </w:rPr>
        <w:t>.</w:t>
      </w:r>
      <w:r w:rsidR="00217DA6" w:rsidRPr="000D48BF">
        <w:rPr>
          <w:rFonts w:cstheme="minorHAnsi"/>
          <w:sz w:val="24"/>
          <w:szCs w:val="24"/>
          <w:highlight w:val="yellow"/>
        </w:rPr>
        <w:t xml:space="preserve"> </w:t>
      </w:r>
      <w:r w:rsidR="00DB3363" w:rsidRPr="000D48BF">
        <w:rPr>
          <w:rFonts w:cstheme="minorHAnsi"/>
          <w:sz w:val="24"/>
          <w:szCs w:val="24"/>
          <w:highlight w:val="yellow"/>
        </w:rPr>
        <w:t>Centrifuge at 16</w:t>
      </w:r>
      <w:r w:rsidR="00F80F42" w:rsidRPr="000D48BF">
        <w:rPr>
          <w:rFonts w:cstheme="minorHAnsi"/>
          <w:sz w:val="24"/>
          <w:szCs w:val="24"/>
          <w:highlight w:val="yellow"/>
        </w:rPr>
        <w:t>,</w:t>
      </w:r>
      <w:r w:rsidR="00DB3363" w:rsidRPr="000D48BF">
        <w:rPr>
          <w:rFonts w:cstheme="minorHAnsi"/>
          <w:sz w:val="24"/>
          <w:szCs w:val="24"/>
          <w:highlight w:val="yellow"/>
        </w:rPr>
        <w:t>000</w:t>
      </w:r>
      <w:r w:rsidR="00B21073" w:rsidRPr="000D48BF">
        <w:rPr>
          <w:rFonts w:cstheme="minorHAnsi"/>
          <w:sz w:val="24"/>
          <w:szCs w:val="24"/>
          <w:highlight w:val="yellow"/>
        </w:rPr>
        <w:t xml:space="preserve"> </w:t>
      </w:r>
      <w:r w:rsidR="00217DA6" w:rsidRPr="000D48BF">
        <w:rPr>
          <w:rFonts w:cstheme="minorHAnsi"/>
          <w:sz w:val="24"/>
          <w:szCs w:val="24"/>
          <w:highlight w:val="yellow"/>
        </w:rPr>
        <w:t xml:space="preserve">× </w:t>
      </w:r>
      <w:r w:rsidR="00217DA6" w:rsidRPr="000D48BF">
        <w:rPr>
          <w:rFonts w:cstheme="minorHAnsi"/>
          <w:i/>
          <w:iCs/>
          <w:sz w:val="24"/>
          <w:szCs w:val="24"/>
          <w:highlight w:val="yellow"/>
        </w:rPr>
        <w:t>g</w:t>
      </w:r>
      <w:r w:rsidR="00F80F42" w:rsidRPr="000D48BF">
        <w:rPr>
          <w:rFonts w:cstheme="minorHAnsi"/>
          <w:sz w:val="24"/>
          <w:szCs w:val="24"/>
          <w:highlight w:val="yellow"/>
        </w:rPr>
        <w:t xml:space="preserve"> and</w:t>
      </w:r>
      <w:r w:rsidR="00DB3363" w:rsidRPr="000D48BF">
        <w:rPr>
          <w:rFonts w:cstheme="minorHAnsi"/>
          <w:sz w:val="24"/>
          <w:szCs w:val="24"/>
          <w:highlight w:val="yellow"/>
        </w:rPr>
        <w:t xml:space="preserve"> 4 </w:t>
      </w:r>
      <w:r w:rsidR="00217DA6" w:rsidRPr="000D48BF">
        <w:rPr>
          <w:rFonts w:cstheme="minorHAnsi"/>
          <w:sz w:val="24"/>
          <w:szCs w:val="24"/>
          <w:highlight w:val="yellow"/>
        </w:rPr>
        <w:t>°</w:t>
      </w:r>
      <w:r w:rsidR="00DB3363" w:rsidRPr="000D48BF">
        <w:rPr>
          <w:rFonts w:cstheme="minorHAnsi"/>
          <w:sz w:val="24"/>
          <w:szCs w:val="24"/>
          <w:highlight w:val="yellow"/>
        </w:rPr>
        <w:t xml:space="preserve">C for 20 min. </w:t>
      </w:r>
      <w:r w:rsidR="00352D90" w:rsidRPr="000D48BF">
        <w:rPr>
          <w:rFonts w:cstheme="minorHAnsi"/>
          <w:sz w:val="24"/>
          <w:szCs w:val="24"/>
          <w:highlight w:val="yellow"/>
        </w:rPr>
        <w:t xml:space="preserve">Carefully </w:t>
      </w:r>
      <w:r w:rsidR="00DB3363" w:rsidRPr="000D48BF">
        <w:rPr>
          <w:rFonts w:cstheme="minorHAnsi"/>
          <w:sz w:val="24"/>
          <w:szCs w:val="24"/>
          <w:highlight w:val="yellow"/>
        </w:rPr>
        <w:t>remove the supernatant</w:t>
      </w:r>
      <w:r w:rsidR="00C61483" w:rsidRPr="000D48BF">
        <w:rPr>
          <w:rFonts w:cstheme="minorHAnsi"/>
          <w:sz w:val="24"/>
          <w:szCs w:val="24"/>
          <w:highlight w:val="yellow"/>
        </w:rPr>
        <w:t xml:space="preserve"> altogether</w:t>
      </w:r>
      <w:r w:rsidR="00DB3363" w:rsidRPr="000D48BF">
        <w:rPr>
          <w:rFonts w:cstheme="minorHAnsi"/>
          <w:sz w:val="24"/>
          <w:szCs w:val="24"/>
          <w:highlight w:val="yellow"/>
        </w:rPr>
        <w:t xml:space="preserve">. </w:t>
      </w:r>
    </w:p>
    <w:p w14:paraId="2FB73600" w14:textId="77777777" w:rsidR="006E3EE7" w:rsidRPr="000D48BF" w:rsidRDefault="006E3EE7" w:rsidP="000D48BF">
      <w:pPr>
        <w:spacing w:after="0" w:line="240" w:lineRule="auto"/>
        <w:jc w:val="both"/>
        <w:rPr>
          <w:rFonts w:cstheme="minorHAnsi"/>
          <w:sz w:val="24"/>
          <w:szCs w:val="24"/>
          <w:highlight w:val="yellow"/>
        </w:rPr>
      </w:pPr>
    </w:p>
    <w:p w14:paraId="6B7AC857" w14:textId="71D5512C" w:rsidR="005A7AC8" w:rsidRPr="000D48BF" w:rsidRDefault="00F86F48" w:rsidP="000D48BF">
      <w:pPr>
        <w:spacing w:after="0" w:line="240" w:lineRule="auto"/>
        <w:jc w:val="both"/>
        <w:rPr>
          <w:rFonts w:cstheme="minorHAnsi"/>
          <w:sz w:val="24"/>
          <w:szCs w:val="24"/>
        </w:rPr>
      </w:pPr>
      <w:r w:rsidRPr="000D48BF">
        <w:rPr>
          <w:rFonts w:cstheme="minorHAnsi"/>
          <w:sz w:val="24"/>
          <w:szCs w:val="24"/>
          <w:highlight w:val="yellow"/>
        </w:rPr>
        <w:t xml:space="preserve">3.9. </w:t>
      </w:r>
      <w:r w:rsidR="00DB3363" w:rsidRPr="000D48BF">
        <w:rPr>
          <w:rFonts w:cstheme="minorHAnsi"/>
          <w:sz w:val="24"/>
          <w:szCs w:val="24"/>
          <w:highlight w:val="yellow"/>
        </w:rPr>
        <w:t xml:space="preserve">Add 200 </w:t>
      </w:r>
      <w:r w:rsidR="00D76D31" w:rsidRPr="000D48BF">
        <w:rPr>
          <w:rFonts w:cstheme="minorHAnsi"/>
          <w:sz w:val="24"/>
          <w:szCs w:val="24"/>
          <w:highlight w:val="yellow"/>
        </w:rPr>
        <w:t>μ</w:t>
      </w:r>
      <w:r w:rsidR="00DB3363" w:rsidRPr="000D48BF">
        <w:rPr>
          <w:rFonts w:cstheme="minorHAnsi"/>
          <w:sz w:val="24"/>
          <w:szCs w:val="24"/>
          <w:highlight w:val="yellow"/>
        </w:rPr>
        <w:t xml:space="preserve">L of </w:t>
      </w:r>
      <w:r w:rsidR="00F80F42" w:rsidRPr="000D48BF">
        <w:rPr>
          <w:rFonts w:cstheme="minorHAnsi"/>
          <w:sz w:val="24"/>
          <w:szCs w:val="24"/>
          <w:highlight w:val="yellow"/>
        </w:rPr>
        <w:t>ice-</w:t>
      </w:r>
      <w:r w:rsidR="00DB3363" w:rsidRPr="000D48BF">
        <w:rPr>
          <w:rFonts w:cstheme="minorHAnsi"/>
          <w:sz w:val="24"/>
          <w:szCs w:val="24"/>
          <w:highlight w:val="yellow"/>
        </w:rPr>
        <w:t xml:space="preserve">cold </w:t>
      </w:r>
      <w:r w:rsidR="00B21073" w:rsidRPr="000D48BF">
        <w:rPr>
          <w:rFonts w:cstheme="minorHAnsi"/>
          <w:sz w:val="24"/>
          <w:szCs w:val="24"/>
          <w:highlight w:val="yellow"/>
        </w:rPr>
        <w:t>buffer B (</w:t>
      </w:r>
      <w:r w:rsidR="00640B8B" w:rsidRPr="000D48BF">
        <w:rPr>
          <w:rFonts w:cstheme="minorHAnsi"/>
          <w:sz w:val="24"/>
          <w:szCs w:val="24"/>
          <w:highlight w:val="yellow"/>
        </w:rPr>
        <w:t xml:space="preserve">see </w:t>
      </w:r>
      <w:r w:rsidR="000154EC" w:rsidRPr="00A11D52">
        <w:rPr>
          <w:rFonts w:cstheme="minorHAnsi"/>
          <w:b/>
          <w:sz w:val="24"/>
          <w:szCs w:val="24"/>
          <w:highlight w:val="yellow"/>
        </w:rPr>
        <w:t>Table 1</w:t>
      </w:r>
      <w:r w:rsidR="000154EC" w:rsidRPr="000D48BF">
        <w:rPr>
          <w:rFonts w:cstheme="minorHAnsi"/>
          <w:sz w:val="24"/>
          <w:szCs w:val="24"/>
          <w:highlight w:val="yellow"/>
        </w:rPr>
        <w:t xml:space="preserve"> and </w:t>
      </w:r>
      <w:r w:rsidR="00640B8B" w:rsidRPr="000D48BF">
        <w:rPr>
          <w:rFonts w:cstheme="minorHAnsi"/>
          <w:sz w:val="24"/>
          <w:szCs w:val="24"/>
          <w:highlight w:val="yellow"/>
        </w:rPr>
        <w:t xml:space="preserve">the </w:t>
      </w:r>
      <w:r w:rsidR="00640B8B" w:rsidRPr="000D48BF">
        <w:rPr>
          <w:rFonts w:cstheme="minorHAnsi"/>
          <w:b/>
          <w:bCs/>
          <w:sz w:val="24"/>
          <w:szCs w:val="24"/>
          <w:highlight w:val="yellow"/>
        </w:rPr>
        <w:t>Table of Materials</w:t>
      </w:r>
      <w:r w:rsidR="00B21073" w:rsidRPr="00FE1464">
        <w:rPr>
          <w:rFonts w:cstheme="minorHAnsi"/>
          <w:sz w:val="24"/>
          <w:szCs w:val="24"/>
          <w:highlight w:val="yellow"/>
        </w:rPr>
        <w:t>)</w:t>
      </w:r>
      <w:r w:rsidR="00DB3363" w:rsidRPr="000D48BF">
        <w:rPr>
          <w:rFonts w:cstheme="minorHAnsi"/>
          <w:sz w:val="24"/>
          <w:szCs w:val="24"/>
          <w:highlight w:val="yellow"/>
        </w:rPr>
        <w:t xml:space="preserve"> and </w:t>
      </w:r>
      <w:r w:rsidR="007E5090" w:rsidRPr="000D48BF">
        <w:rPr>
          <w:rFonts w:cstheme="minorHAnsi"/>
          <w:sz w:val="24"/>
          <w:szCs w:val="24"/>
          <w:highlight w:val="yellow"/>
        </w:rPr>
        <w:t xml:space="preserve">carefully </w:t>
      </w:r>
      <w:r w:rsidR="00DB3363" w:rsidRPr="000D48BF">
        <w:rPr>
          <w:rFonts w:cstheme="minorHAnsi"/>
          <w:sz w:val="24"/>
          <w:szCs w:val="24"/>
          <w:highlight w:val="yellow"/>
        </w:rPr>
        <w:t xml:space="preserve">resuspend </w:t>
      </w:r>
      <w:r w:rsidR="00B21073" w:rsidRPr="000D48BF">
        <w:rPr>
          <w:rFonts w:cstheme="minorHAnsi"/>
          <w:sz w:val="24"/>
          <w:szCs w:val="24"/>
          <w:highlight w:val="yellow"/>
        </w:rPr>
        <w:t xml:space="preserve">the </w:t>
      </w:r>
      <w:r w:rsidR="00DB3363" w:rsidRPr="000D48BF">
        <w:rPr>
          <w:rFonts w:cstheme="minorHAnsi"/>
          <w:sz w:val="24"/>
          <w:szCs w:val="24"/>
          <w:highlight w:val="yellow"/>
        </w:rPr>
        <w:t>pellet by pipetting.</w:t>
      </w:r>
      <w:r w:rsidRPr="000D48BF">
        <w:rPr>
          <w:rFonts w:cstheme="minorHAnsi"/>
          <w:sz w:val="24"/>
          <w:szCs w:val="24"/>
        </w:rPr>
        <w:t xml:space="preserve"> </w:t>
      </w:r>
    </w:p>
    <w:p w14:paraId="2060F944" w14:textId="77777777" w:rsidR="0036123F" w:rsidRPr="000D48BF" w:rsidRDefault="0036123F" w:rsidP="000D48BF">
      <w:pPr>
        <w:spacing w:after="0" w:line="240" w:lineRule="auto"/>
        <w:jc w:val="both"/>
        <w:rPr>
          <w:rFonts w:cstheme="minorHAnsi"/>
          <w:sz w:val="24"/>
          <w:szCs w:val="24"/>
        </w:rPr>
      </w:pPr>
    </w:p>
    <w:p w14:paraId="2A7FB2AD" w14:textId="0DCB01A5" w:rsidR="00DB3363" w:rsidRPr="000D48BF" w:rsidRDefault="00DB3363" w:rsidP="000D48BF">
      <w:pPr>
        <w:spacing w:after="0" w:line="240" w:lineRule="auto"/>
        <w:jc w:val="both"/>
        <w:rPr>
          <w:rFonts w:cstheme="minorHAnsi"/>
          <w:sz w:val="24"/>
          <w:szCs w:val="24"/>
        </w:rPr>
      </w:pPr>
      <w:r w:rsidRPr="000D48BF">
        <w:rPr>
          <w:rFonts w:cstheme="minorHAnsi"/>
          <w:sz w:val="24"/>
          <w:szCs w:val="24"/>
        </w:rPr>
        <w:t>N</w:t>
      </w:r>
      <w:r w:rsidR="0036123F" w:rsidRPr="000D48BF">
        <w:rPr>
          <w:rFonts w:cstheme="minorHAnsi"/>
          <w:sz w:val="24"/>
          <w:szCs w:val="24"/>
        </w:rPr>
        <w:t>OTE</w:t>
      </w:r>
      <w:r w:rsidRPr="000D48BF">
        <w:rPr>
          <w:rFonts w:cstheme="minorHAnsi"/>
          <w:sz w:val="24"/>
          <w:szCs w:val="24"/>
        </w:rPr>
        <w:t xml:space="preserve">: </w:t>
      </w:r>
      <w:r w:rsidR="0036123F" w:rsidRPr="000D48BF">
        <w:rPr>
          <w:rFonts w:cstheme="minorHAnsi"/>
          <w:sz w:val="24"/>
          <w:szCs w:val="24"/>
        </w:rPr>
        <w:t>The non-ionic detergent</w:t>
      </w:r>
      <w:r w:rsidRPr="000D48BF">
        <w:rPr>
          <w:rFonts w:cstheme="minorHAnsi"/>
          <w:sz w:val="24"/>
          <w:szCs w:val="24"/>
        </w:rPr>
        <w:t xml:space="preserve"> solubilizes membrane protein.</w:t>
      </w:r>
    </w:p>
    <w:p w14:paraId="2AAB4415" w14:textId="77777777" w:rsidR="0036123F" w:rsidRPr="000D48BF" w:rsidRDefault="0036123F" w:rsidP="000D48BF">
      <w:pPr>
        <w:spacing w:after="0" w:line="240" w:lineRule="auto"/>
        <w:jc w:val="both"/>
        <w:rPr>
          <w:rFonts w:cstheme="minorHAnsi"/>
          <w:sz w:val="24"/>
          <w:szCs w:val="24"/>
        </w:rPr>
      </w:pPr>
    </w:p>
    <w:p w14:paraId="612BBE03" w14:textId="7C3777AF" w:rsidR="00DB3363" w:rsidRPr="000D48BF" w:rsidRDefault="00F86F48" w:rsidP="000D48BF">
      <w:pPr>
        <w:spacing w:after="0" w:line="240" w:lineRule="auto"/>
        <w:jc w:val="both"/>
        <w:rPr>
          <w:rFonts w:cstheme="minorHAnsi"/>
          <w:sz w:val="24"/>
          <w:szCs w:val="24"/>
        </w:rPr>
      </w:pPr>
      <w:r w:rsidRPr="000D48BF">
        <w:rPr>
          <w:rFonts w:cstheme="minorHAnsi"/>
          <w:sz w:val="24"/>
          <w:szCs w:val="24"/>
          <w:highlight w:val="yellow"/>
        </w:rPr>
        <w:t xml:space="preserve">3.10. </w:t>
      </w:r>
      <w:r w:rsidR="00DB3363" w:rsidRPr="000D48BF">
        <w:rPr>
          <w:rFonts w:cstheme="minorHAnsi"/>
          <w:sz w:val="24"/>
          <w:szCs w:val="24"/>
          <w:highlight w:val="yellow"/>
        </w:rPr>
        <w:t xml:space="preserve">Repeat </w:t>
      </w:r>
      <w:r w:rsidR="00B21073" w:rsidRPr="000D48BF">
        <w:rPr>
          <w:rFonts w:cstheme="minorHAnsi"/>
          <w:sz w:val="24"/>
          <w:szCs w:val="24"/>
          <w:highlight w:val="yellow"/>
        </w:rPr>
        <w:t xml:space="preserve">the </w:t>
      </w:r>
      <w:r w:rsidR="00DB3363" w:rsidRPr="000D48BF">
        <w:rPr>
          <w:rFonts w:cstheme="minorHAnsi"/>
          <w:sz w:val="24"/>
          <w:szCs w:val="24"/>
          <w:highlight w:val="yellow"/>
        </w:rPr>
        <w:t>centrifugation at 16</w:t>
      </w:r>
      <w:r w:rsidR="00B21073" w:rsidRPr="000D48BF">
        <w:rPr>
          <w:rFonts w:cstheme="minorHAnsi"/>
          <w:sz w:val="24"/>
          <w:szCs w:val="24"/>
          <w:highlight w:val="yellow"/>
        </w:rPr>
        <w:t>,</w:t>
      </w:r>
      <w:r w:rsidR="00DB3363" w:rsidRPr="000D48BF">
        <w:rPr>
          <w:rFonts w:cstheme="minorHAnsi"/>
          <w:sz w:val="24"/>
          <w:szCs w:val="24"/>
          <w:highlight w:val="yellow"/>
        </w:rPr>
        <w:t>000</w:t>
      </w:r>
      <w:r w:rsidR="00B21073" w:rsidRPr="000D48BF">
        <w:rPr>
          <w:rFonts w:cstheme="minorHAnsi"/>
          <w:sz w:val="24"/>
          <w:szCs w:val="24"/>
          <w:highlight w:val="yellow"/>
        </w:rPr>
        <w:t xml:space="preserve"> </w:t>
      </w:r>
      <w:r w:rsidR="0036123F" w:rsidRPr="000D48BF">
        <w:rPr>
          <w:rFonts w:cstheme="minorHAnsi"/>
          <w:sz w:val="24"/>
          <w:szCs w:val="24"/>
          <w:highlight w:val="yellow"/>
        </w:rPr>
        <w:t xml:space="preserve">× </w:t>
      </w:r>
      <w:r w:rsidR="0036123F" w:rsidRPr="000D48BF">
        <w:rPr>
          <w:rFonts w:cstheme="minorHAnsi"/>
          <w:i/>
          <w:iCs/>
          <w:sz w:val="24"/>
          <w:szCs w:val="24"/>
          <w:highlight w:val="yellow"/>
        </w:rPr>
        <w:t>g</w:t>
      </w:r>
      <w:r w:rsidR="00B21073" w:rsidRPr="000D48BF">
        <w:rPr>
          <w:rFonts w:cstheme="minorHAnsi"/>
          <w:sz w:val="24"/>
          <w:szCs w:val="24"/>
          <w:highlight w:val="yellow"/>
        </w:rPr>
        <w:t xml:space="preserve"> and</w:t>
      </w:r>
      <w:r w:rsidR="00DB3363" w:rsidRPr="000D48BF">
        <w:rPr>
          <w:rFonts w:cstheme="minorHAnsi"/>
          <w:sz w:val="24"/>
          <w:szCs w:val="24"/>
          <w:highlight w:val="yellow"/>
        </w:rPr>
        <w:t xml:space="preserve"> 4 </w:t>
      </w:r>
      <w:r w:rsidR="0036123F" w:rsidRPr="000D48BF">
        <w:rPr>
          <w:rFonts w:cstheme="minorHAnsi"/>
          <w:sz w:val="24"/>
          <w:szCs w:val="24"/>
          <w:highlight w:val="yellow"/>
        </w:rPr>
        <w:t>°</w:t>
      </w:r>
      <w:r w:rsidR="00DB3363" w:rsidRPr="000D48BF">
        <w:rPr>
          <w:rFonts w:cstheme="minorHAnsi"/>
          <w:sz w:val="24"/>
          <w:szCs w:val="24"/>
          <w:highlight w:val="yellow"/>
        </w:rPr>
        <w:t xml:space="preserve">C for 20 min. </w:t>
      </w:r>
      <w:r w:rsidR="00EC118F" w:rsidRPr="000D48BF">
        <w:rPr>
          <w:rFonts w:cstheme="minorHAnsi"/>
          <w:sz w:val="24"/>
          <w:szCs w:val="24"/>
          <w:highlight w:val="yellow"/>
        </w:rPr>
        <w:t xml:space="preserve">Carefully </w:t>
      </w:r>
      <w:r w:rsidR="00DB3363" w:rsidRPr="000D48BF">
        <w:rPr>
          <w:rFonts w:cstheme="minorHAnsi"/>
          <w:sz w:val="24"/>
          <w:szCs w:val="24"/>
          <w:highlight w:val="yellow"/>
        </w:rPr>
        <w:t>remove the supernatant.</w:t>
      </w:r>
      <w:r w:rsidR="00DB3363" w:rsidRPr="000D48BF">
        <w:rPr>
          <w:rFonts w:cstheme="minorHAnsi"/>
          <w:sz w:val="24"/>
          <w:szCs w:val="24"/>
        </w:rPr>
        <w:t xml:space="preserve"> </w:t>
      </w:r>
    </w:p>
    <w:p w14:paraId="73D0430C" w14:textId="77777777" w:rsidR="0036123F" w:rsidRPr="000D48BF" w:rsidRDefault="0036123F" w:rsidP="000D48BF">
      <w:pPr>
        <w:spacing w:after="0" w:line="240" w:lineRule="auto"/>
        <w:jc w:val="both"/>
        <w:rPr>
          <w:rFonts w:cstheme="minorHAnsi"/>
          <w:sz w:val="24"/>
          <w:szCs w:val="24"/>
        </w:rPr>
      </w:pPr>
    </w:p>
    <w:p w14:paraId="7EEC4C26" w14:textId="2801AE73" w:rsidR="00694F2A" w:rsidRPr="000D48BF" w:rsidRDefault="00F86F48"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3.11. </w:t>
      </w:r>
      <w:r w:rsidR="0001499A" w:rsidRPr="000D48BF">
        <w:rPr>
          <w:rFonts w:cstheme="minorHAnsi"/>
          <w:sz w:val="24"/>
          <w:szCs w:val="24"/>
          <w:highlight w:val="yellow"/>
        </w:rPr>
        <w:t xml:space="preserve">Resuspend </w:t>
      </w:r>
      <w:r w:rsidR="00B21073" w:rsidRPr="000D48BF">
        <w:rPr>
          <w:rFonts w:cstheme="minorHAnsi"/>
          <w:sz w:val="24"/>
          <w:szCs w:val="24"/>
          <w:highlight w:val="yellow"/>
        </w:rPr>
        <w:t xml:space="preserve">the </w:t>
      </w:r>
      <w:r w:rsidR="0001499A" w:rsidRPr="000D48BF">
        <w:rPr>
          <w:rFonts w:cstheme="minorHAnsi"/>
          <w:sz w:val="24"/>
          <w:szCs w:val="24"/>
          <w:highlight w:val="yellow"/>
        </w:rPr>
        <w:t xml:space="preserve">pellet in 200 </w:t>
      </w:r>
      <w:r w:rsidR="00D76D31" w:rsidRPr="000D48BF">
        <w:rPr>
          <w:rFonts w:cstheme="minorHAnsi"/>
          <w:sz w:val="24"/>
          <w:szCs w:val="24"/>
          <w:highlight w:val="yellow"/>
        </w:rPr>
        <w:t>μ</w:t>
      </w:r>
      <w:r w:rsidR="0001499A" w:rsidRPr="000D48BF">
        <w:rPr>
          <w:rFonts w:cstheme="minorHAnsi"/>
          <w:sz w:val="24"/>
          <w:szCs w:val="24"/>
          <w:highlight w:val="yellow"/>
        </w:rPr>
        <w:t xml:space="preserve">L of cold </w:t>
      </w:r>
      <w:r w:rsidR="00B21073" w:rsidRPr="000D48BF">
        <w:rPr>
          <w:rFonts w:cstheme="minorHAnsi"/>
          <w:sz w:val="24"/>
          <w:szCs w:val="24"/>
          <w:highlight w:val="yellow"/>
        </w:rPr>
        <w:t>buffer A (</w:t>
      </w:r>
      <w:r w:rsidR="000154EC" w:rsidRPr="00A11D52">
        <w:rPr>
          <w:rFonts w:cstheme="minorHAnsi"/>
          <w:b/>
          <w:sz w:val="24"/>
          <w:szCs w:val="24"/>
          <w:highlight w:val="yellow"/>
        </w:rPr>
        <w:t xml:space="preserve">Table </w:t>
      </w:r>
      <w:r w:rsidR="000154EC" w:rsidRPr="00A11D52">
        <w:rPr>
          <w:rFonts w:cstheme="minorHAnsi"/>
          <w:b/>
          <w:bCs/>
          <w:sz w:val="24"/>
          <w:szCs w:val="24"/>
          <w:highlight w:val="yellow"/>
        </w:rPr>
        <w:t>1</w:t>
      </w:r>
      <w:r w:rsidR="00B21073" w:rsidRPr="00FE1464">
        <w:rPr>
          <w:rFonts w:cstheme="minorHAnsi"/>
          <w:sz w:val="24"/>
          <w:szCs w:val="24"/>
          <w:highlight w:val="yellow"/>
        </w:rPr>
        <w:t>)</w:t>
      </w:r>
      <w:r w:rsidR="0001499A" w:rsidRPr="00FE1464">
        <w:rPr>
          <w:rFonts w:cstheme="minorHAnsi"/>
          <w:sz w:val="24"/>
          <w:szCs w:val="24"/>
          <w:highlight w:val="yellow"/>
        </w:rPr>
        <w:t xml:space="preserve"> by pipetting.</w:t>
      </w:r>
      <w:r w:rsidR="0036123F" w:rsidRPr="00FE1464">
        <w:rPr>
          <w:rFonts w:cstheme="minorHAnsi"/>
          <w:sz w:val="24"/>
          <w:szCs w:val="24"/>
          <w:highlight w:val="yellow"/>
        </w:rPr>
        <w:t xml:space="preserve"> </w:t>
      </w:r>
      <w:r w:rsidR="00354667" w:rsidRPr="000D48BF">
        <w:rPr>
          <w:rFonts w:cstheme="minorHAnsi"/>
          <w:sz w:val="24"/>
          <w:szCs w:val="24"/>
          <w:highlight w:val="yellow"/>
        </w:rPr>
        <w:t>Centrifuge at 16</w:t>
      </w:r>
      <w:r w:rsidR="00B21073" w:rsidRPr="000D48BF">
        <w:rPr>
          <w:rFonts w:cstheme="minorHAnsi"/>
          <w:sz w:val="24"/>
          <w:szCs w:val="24"/>
          <w:highlight w:val="yellow"/>
        </w:rPr>
        <w:t>,</w:t>
      </w:r>
      <w:r w:rsidR="00354667" w:rsidRPr="000D48BF">
        <w:rPr>
          <w:rFonts w:cstheme="minorHAnsi"/>
          <w:sz w:val="24"/>
          <w:szCs w:val="24"/>
          <w:highlight w:val="yellow"/>
        </w:rPr>
        <w:t>000</w:t>
      </w:r>
      <w:r w:rsidR="00B21073" w:rsidRPr="000D48BF">
        <w:rPr>
          <w:rFonts w:cstheme="minorHAnsi"/>
          <w:sz w:val="24"/>
          <w:szCs w:val="24"/>
          <w:highlight w:val="yellow"/>
        </w:rPr>
        <w:t xml:space="preserve"> </w:t>
      </w:r>
      <w:r w:rsidR="0036123F" w:rsidRPr="000D48BF">
        <w:rPr>
          <w:rFonts w:cstheme="minorHAnsi"/>
          <w:sz w:val="24"/>
          <w:szCs w:val="24"/>
          <w:highlight w:val="yellow"/>
        </w:rPr>
        <w:t xml:space="preserve">× </w:t>
      </w:r>
      <w:r w:rsidR="0036123F" w:rsidRPr="000D48BF">
        <w:rPr>
          <w:rFonts w:cstheme="minorHAnsi"/>
          <w:i/>
          <w:iCs/>
          <w:sz w:val="24"/>
          <w:szCs w:val="24"/>
          <w:highlight w:val="yellow"/>
        </w:rPr>
        <w:t>g</w:t>
      </w:r>
      <w:r w:rsidR="00B21073" w:rsidRPr="000D48BF">
        <w:rPr>
          <w:rFonts w:cstheme="minorHAnsi"/>
          <w:sz w:val="24"/>
          <w:szCs w:val="24"/>
          <w:highlight w:val="yellow"/>
        </w:rPr>
        <w:t xml:space="preserve"> and</w:t>
      </w:r>
      <w:r w:rsidR="00354667" w:rsidRPr="000D48BF">
        <w:rPr>
          <w:rFonts w:cstheme="minorHAnsi"/>
          <w:sz w:val="24"/>
          <w:szCs w:val="24"/>
          <w:highlight w:val="yellow"/>
        </w:rPr>
        <w:t xml:space="preserve"> 4 </w:t>
      </w:r>
      <w:r w:rsidR="0036123F" w:rsidRPr="000D48BF">
        <w:rPr>
          <w:rFonts w:cstheme="minorHAnsi"/>
          <w:sz w:val="24"/>
          <w:szCs w:val="24"/>
          <w:highlight w:val="yellow"/>
        </w:rPr>
        <w:t>°</w:t>
      </w:r>
      <w:r w:rsidR="00354667" w:rsidRPr="000D48BF">
        <w:rPr>
          <w:rFonts w:cstheme="minorHAnsi"/>
          <w:sz w:val="24"/>
          <w:szCs w:val="24"/>
          <w:highlight w:val="yellow"/>
        </w:rPr>
        <w:t>C for 20 min. Completely remove the supernatant.</w:t>
      </w:r>
    </w:p>
    <w:p w14:paraId="3E49EA05" w14:textId="77777777" w:rsidR="0036123F" w:rsidRPr="000D48BF" w:rsidRDefault="0036123F" w:rsidP="000D48BF">
      <w:pPr>
        <w:spacing w:after="0" w:line="240" w:lineRule="auto"/>
        <w:jc w:val="both"/>
        <w:rPr>
          <w:rFonts w:cstheme="minorHAnsi"/>
          <w:sz w:val="24"/>
          <w:szCs w:val="24"/>
          <w:highlight w:val="yellow"/>
        </w:rPr>
      </w:pPr>
    </w:p>
    <w:p w14:paraId="674CF5B2" w14:textId="24C31AA2" w:rsidR="00DB3363" w:rsidRPr="000D48BF" w:rsidRDefault="00F86F48" w:rsidP="000D48BF">
      <w:pPr>
        <w:spacing w:after="0" w:line="240" w:lineRule="auto"/>
        <w:jc w:val="both"/>
        <w:rPr>
          <w:rFonts w:cstheme="minorHAnsi"/>
          <w:sz w:val="24"/>
          <w:szCs w:val="24"/>
          <w:highlight w:val="yellow"/>
        </w:rPr>
      </w:pPr>
      <w:r w:rsidRPr="000D48BF">
        <w:rPr>
          <w:rFonts w:cstheme="minorHAnsi"/>
          <w:sz w:val="24"/>
          <w:szCs w:val="24"/>
          <w:highlight w:val="yellow"/>
        </w:rPr>
        <w:lastRenderedPageBreak/>
        <w:t>3.</w:t>
      </w:r>
      <w:r w:rsidR="0036123F" w:rsidRPr="000D48BF">
        <w:rPr>
          <w:rFonts w:cstheme="minorHAnsi"/>
          <w:sz w:val="24"/>
          <w:szCs w:val="24"/>
          <w:highlight w:val="yellow"/>
        </w:rPr>
        <w:t>12</w:t>
      </w:r>
      <w:r w:rsidRPr="000D48BF">
        <w:rPr>
          <w:rFonts w:cstheme="minorHAnsi"/>
          <w:sz w:val="24"/>
          <w:szCs w:val="24"/>
          <w:highlight w:val="yellow"/>
        </w:rPr>
        <w:t xml:space="preserve">. </w:t>
      </w:r>
      <w:r w:rsidR="00B21073" w:rsidRPr="000D48BF">
        <w:rPr>
          <w:rFonts w:cstheme="minorHAnsi"/>
          <w:sz w:val="24"/>
          <w:szCs w:val="24"/>
          <w:highlight w:val="yellow"/>
        </w:rPr>
        <w:t xml:space="preserve">Resuspend the pellet in </w:t>
      </w:r>
      <w:r w:rsidR="00F30670" w:rsidRPr="000D48BF">
        <w:rPr>
          <w:rFonts w:cstheme="minorHAnsi"/>
          <w:sz w:val="24"/>
          <w:szCs w:val="24"/>
          <w:highlight w:val="yellow"/>
        </w:rPr>
        <w:t xml:space="preserve">100 </w:t>
      </w:r>
      <w:r w:rsidR="00D76D31" w:rsidRPr="000D48BF">
        <w:rPr>
          <w:rFonts w:cstheme="minorHAnsi"/>
          <w:sz w:val="24"/>
          <w:szCs w:val="24"/>
          <w:highlight w:val="yellow"/>
        </w:rPr>
        <w:t>μ</w:t>
      </w:r>
      <w:r w:rsidR="00F30670" w:rsidRPr="000D48BF">
        <w:rPr>
          <w:rFonts w:cstheme="minorHAnsi"/>
          <w:sz w:val="24"/>
          <w:szCs w:val="24"/>
          <w:highlight w:val="yellow"/>
        </w:rPr>
        <w:t>L of 1x reducing SDS sample buffer</w:t>
      </w:r>
      <w:r w:rsidR="00551EED" w:rsidRPr="000D48BF">
        <w:rPr>
          <w:rFonts w:cstheme="minorHAnsi"/>
          <w:sz w:val="24"/>
          <w:szCs w:val="24"/>
          <w:highlight w:val="yellow"/>
        </w:rPr>
        <w:t xml:space="preserve"> </w:t>
      </w:r>
      <w:r w:rsidR="00B21073" w:rsidRPr="000D48BF">
        <w:rPr>
          <w:rFonts w:cstheme="minorHAnsi"/>
          <w:sz w:val="24"/>
          <w:szCs w:val="24"/>
          <w:highlight w:val="yellow"/>
        </w:rPr>
        <w:t>(</w:t>
      </w:r>
      <w:r w:rsidR="007B5510" w:rsidRPr="000D48BF">
        <w:rPr>
          <w:rFonts w:cstheme="minorHAnsi"/>
          <w:b/>
          <w:bCs/>
          <w:sz w:val="24"/>
          <w:szCs w:val="24"/>
          <w:highlight w:val="yellow"/>
        </w:rPr>
        <w:t xml:space="preserve">Table </w:t>
      </w:r>
      <w:r w:rsidR="007B5510" w:rsidRPr="00341003">
        <w:rPr>
          <w:rFonts w:cstheme="minorHAnsi"/>
          <w:b/>
          <w:bCs/>
          <w:sz w:val="24"/>
          <w:szCs w:val="24"/>
          <w:highlight w:val="yellow"/>
        </w:rPr>
        <w:t>1</w:t>
      </w:r>
      <w:r w:rsidR="00B21073" w:rsidRPr="00FE1464">
        <w:rPr>
          <w:rFonts w:cstheme="minorHAnsi"/>
          <w:sz w:val="24"/>
          <w:szCs w:val="24"/>
          <w:highlight w:val="yellow"/>
        </w:rPr>
        <w:t>)</w:t>
      </w:r>
      <w:r w:rsidR="00551EED" w:rsidRPr="00FE1464">
        <w:rPr>
          <w:rFonts w:cstheme="minorHAnsi"/>
          <w:sz w:val="24"/>
          <w:szCs w:val="24"/>
          <w:highlight w:val="yellow"/>
        </w:rPr>
        <w:t xml:space="preserve"> and</w:t>
      </w:r>
      <w:r w:rsidR="00B21073" w:rsidRPr="00FE1464">
        <w:rPr>
          <w:rFonts w:cstheme="minorHAnsi"/>
          <w:sz w:val="24"/>
          <w:szCs w:val="24"/>
          <w:highlight w:val="yellow"/>
        </w:rPr>
        <w:t xml:space="preserve"> </w:t>
      </w:r>
      <w:r w:rsidR="00F30670" w:rsidRPr="00FE1464">
        <w:rPr>
          <w:rFonts w:cstheme="minorHAnsi"/>
          <w:sz w:val="24"/>
          <w:szCs w:val="24"/>
          <w:highlight w:val="yellow"/>
        </w:rPr>
        <w:t xml:space="preserve">boil </w:t>
      </w:r>
      <w:r w:rsidR="009F2DBA" w:rsidRPr="00FE1464">
        <w:rPr>
          <w:rFonts w:cstheme="minorHAnsi"/>
          <w:sz w:val="24"/>
          <w:szCs w:val="24"/>
          <w:highlight w:val="yellow"/>
        </w:rPr>
        <w:t xml:space="preserve">for </w:t>
      </w:r>
      <w:r w:rsidR="00AB1A6C" w:rsidRPr="00FE1464">
        <w:rPr>
          <w:rFonts w:cstheme="minorHAnsi"/>
          <w:sz w:val="24"/>
          <w:szCs w:val="24"/>
          <w:highlight w:val="yellow"/>
        </w:rPr>
        <w:t xml:space="preserve">5 </w:t>
      </w:r>
      <w:r w:rsidR="00F30670" w:rsidRPr="00FE1464">
        <w:rPr>
          <w:rFonts w:cstheme="minorHAnsi"/>
          <w:sz w:val="24"/>
          <w:szCs w:val="24"/>
          <w:highlight w:val="yellow"/>
        </w:rPr>
        <w:t xml:space="preserve">min at 95 </w:t>
      </w:r>
      <w:r w:rsidR="0036123F" w:rsidRPr="00FE1464">
        <w:rPr>
          <w:rFonts w:cstheme="minorHAnsi"/>
          <w:sz w:val="24"/>
          <w:szCs w:val="24"/>
          <w:highlight w:val="yellow"/>
        </w:rPr>
        <w:t>°</w:t>
      </w:r>
      <w:r w:rsidR="00F30670" w:rsidRPr="00FE1464">
        <w:rPr>
          <w:rFonts w:cstheme="minorHAnsi"/>
          <w:sz w:val="24"/>
          <w:szCs w:val="24"/>
          <w:highlight w:val="yellow"/>
        </w:rPr>
        <w:t xml:space="preserve">C </w:t>
      </w:r>
      <w:r w:rsidR="00B21073" w:rsidRPr="00FE1464">
        <w:rPr>
          <w:rFonts w:cstheme="minorHAnsi"/>
          <w:sz w:val="24"/>
          <w:szCs w:val="24"/>
          <w:highlight w:val="yellow"/>
        </w:rPr>
        <w:t xml:space="preserve">in a </w:t>
      </w:r>
      <w:r w:rsidR="00F30670" w:rsidRPr="00FE1464">
        <w:rPr>
          <w:rFonts w:cstheme="minorHAnsi"/>
          <w:sz w:val="24"/>
          <w:szCs w:val="24"/>
          <w:highlight w:val="yellow"/>
        </w:rPr>
        <w:t xml:space="preserve">thermomixer. </w:t>
      </w:r>
    </w:p>
    <w:p w14:paraId="124066B5" w14:textId="77777777" w:rsidR="0036123F" w:rsidRPr="000D48BF" w:rsidRDefault="0036123F" w:rsidP="000D48BF">
      <w:pPr>
        <w:spacing w:after="0" w:line="240" w:lineRule="auto"/>
        <w:jc w:val="both"/>
        <w:rPr>
          <w:rFonts w:cstheme="minorHAnsi"/>
          <w:sz w:val="24"/>
          <w:szCs w:val="24"/>
          <w:highlight w:val="yellow"/>
        </w:rPr>
      </w:pPr>
    </w:p>
    <w:p w14:paraId="175130AD" w14:textId="4DA8F3C6" w:rsidR="00A833C7" w:rsidRPr="000D48BF" w:rsidRDefault="00A833C7" w:rsidP="000D48BF">
      <w:pPr>
        <w:spacing w:after="0" w:line="240" w:lineRule="auto"/>
        <w:jc w:val="both"/>
        <w:rPr>
          <w:rFonts w:cstheme="minorHAnsi"/>
          <w:sz w:val="24"/>
          <w:szCs w:val="24"/>
        </w:rPr>
      </w:pPr>
      <w:r w:rsidRPr="000D48BF">
        <w:rPr>
          <w:rFonts w:cstheme="minorHAnsi"/>
          <w:sz w:val="24"/>
          <w:szCs w:val="24"/>
        </w:rPr>
        <w:t>3.</w:t>
      </w:r>
      <w:r w:rsidR="0036123F" w:rsidRPr="000D48BF">
        <w:rPr>
          <w:rFonts w:cstheme="minorHAnsi"/>
          <w:sz w:val="24"/>
          <w:szCs w:val="24"/>
        </w:rPr>
        <w:t>13</w:t>
      </w:r>
      <w:r w:rsidRPr="000D48BF">
        <w:rPr>
          <w:rFonts w:cstheme="minorHAnsi"/>
          <w:sz w:val="24"/>
          <w:szCs w:val="24"/>
        </w:rPr>
        <w:t xml:space="preserve">. </w:t>
      </w:r>
      <w:r w:rsidR="002012D6" w:rsidRPr="000D48BF">
        <w:rPr>
          <w:rFonts w:cstheme="minorHAnsi"/>
          <w:sz w:val="24"/>
          <w:szCs w:val="24"/>
        </w:rPr>
        <w:t xml:space="preserve">Store </w:t>
      </w:r>
      <w:r w:rsidR="0036123F" w:rsidRPr="000D48BF">
        <w:rPr>
          <w:rFonts w:cstheme="minorHAnsi"/>
          <w:sz w:val="24"/>
          <w:szCs w:val="24"/>
        </w:rPr>
        <w:t xml:space="preserve">the </w:t>
      </w:r>
      <w:r w:rsidR="002012D6" w:rsidRPr="000D48BF">
        <w:rPr>
          <w:rFonts w:cstheme="minorHAnsi"/>
          <w:sz w:val="24"/>
          <w:szCs w:val="24"/>
        </w:rPr>
        <w:t>sample</w:t>
      </w:r>
      <w:r w:rsidRPr="000D48BF">
        <w:rPr>
          <w:rFonts w:cstheme="minorHAnsi"/>
          <w:sz w:val="24"/>
          <w:szCs w:val="24"/>
        </w:rPr>
        <w:t xml:space="preserve"> at -20 </w:t>
      </w:r>
      <w:r w:rsidR="0036123F" w:rsidRPr="000D48BF">
        <w:rPr>
          <w:rFonts w:cstheme="minorHAnsi"/>
          <w:sz w:val="24"/>
          <w:szCs w:val="24"/>
        </w:rPr>
        <w:t>°</w:t>
      </w:r>
      <w:r w:rsidRPr="000D48BF">
        <w:rPr>
          <w:rFonts w:cstheme="minorHAnsi"/>
          <w:sz w:val="24"/>
          <w:szCs w:val="24"/>
        </w:rPr>
        <w:t xml:space="preserve">C to proceed </w:t>
      </w:r>
      <w:r w:rsidR="0036123F" w:rsidRPr="000D48BF">
        <w:rPr>
          <w:rFonts w:cstheme="minorHAnsi"/>
          <w:sz w:val="24"/>
          <w:szCs w:val="24"/>
        </w:rPr>
        <w:t>later</w:t>
      </w:r>
      <w:r w:rsidRPr="000D48BF">
        <w:rPr>
          <w:rFonts w:cstheme="minorHAnsi"/>
          <w:sz w:val="24"/>
          <w:szCs w:val="24"/>
        </w:rPr>
        <w:t xml:space="preserve"> or immediately </w:t>
      </w:r>
      <w:r w:rsidR="002012D6" w:rsidRPr="000D48BF">
        <w:rPr>
          <w:rFonts w:cstheme="minorHAnsi"/>
          <w:sz w:val="24"/>
          <w:szCs w:val="24"/>
        </w:rPr>
        <w:t>load</w:t>
      </w:r>
      <w:r w:rsidRPr="000D48BF">
        <w:rPr>
          <w:rFonts w:cstheme="minorHAnsi"/>
          <w:sz w:val="24"/>
          <w:szCs w:val="24"/>
        </w:rPr>
        <w:t xml:space="preserve"> on a</w:t>
      </w:r>
      <w:r w:rsidR="0036123F" w:rsidRPr="000D48BF">
        <w:rPr>
          <w:rFonts w:cstheme="minorHAnsi"/>
          <w:sz w:val="24"/>
          <w:szCs w:val="24"/>
        </w:rPr>
        <w:t>n</w:t>
      </w:r>
      <w:r w:rsidRPr="000D48BF">
        <w:rPr>
          <w:rFonts w:cstheme="minorHAnsi"/>
          <w:sz w:val="24"/>
          <w:szCs w:val="24"/>
        </w:rPr>
        <w:t xml:space="preserve"> SDS polyacrylamide gel</w:t>
      </w:r>
      <w:r w:rsidR="002012D6" w:rsidRPr="000D48BF">
        <w:rPr>
          <w:rFonts w:cstheme="minorHAnsi"/>
          <w:sz w:val="24"/>
          <w:szCs w:val="24"/>
        </w:rPr>
        <w:t xml:space="preserve"> for separation</w:t>
      </w:r>
      <w:r w:rsidRPr="000D48BF">
        <w:rPr>
          <w:rFonts w:cstheme="minorHAnsi"/>
          <w:sz w:val="24"/>
          <w:szCs w:val="24"/>
        </w:rPr>
        <w:t>.</w:t>
      </w:r>
    </w:p>
    <w:p w14:paraId="6B92C0FC" w14:textId="77777777" w:rsidR="00865E5F" w:rsidRPr="000D48BF" w:rsidRDefault="00865E5F" w:rsidP="000D48BF">
      <w:pPr>
        <w:spacing w:after="0" w:line="240" w:lineRule="auto"/>
        <w:jc w:val="both"/>
        <w:rPr>
          <w:rFonts w:cstheme="minorHAnsi"/>
          <w:b/>
          <w:bCs/>
          <w:sz w:val="24"/>
          <w:szCs w:val="24"/>
        </w:rPr>
      </w:pPr>
    </w:p>
    <w:p w14:paraId="52070F84" w14:textId="772AA953" w:rsidR="00865E5F" w:rsidRPr="000D48BF" w:rsidRDefault="004526ED" w:rsidP="000D48BF">
      <w:pPr>
        <w:spacing w:after="0" w:line="240" w:lineRule="auto"/>
        <w:jc w:val="both"/>
        <w:rPr>
          <w:rFonts w:cstheme="minorHAnsi"/>
          <w:sz w:val="24"/>
          <w:szCs w:val="24"/>
        </w:rPr>
      </w:pPr>
      <w:r w:rsidRPr="000D48BF">
        <w:rPr>
          <w:rFonts w:cstheme="minorHAnsi"/>
          <w:b/>
          <w:bCs/>
          <w:sz w:val="24"/>
          <w:szCs w:val="24"/>
        </w:rPr>
        <w:t>----- Insert Figure 3 -------</w:t>
      </w:r>
    </w:p>
    <w:p w14:paraId="6F5E7F94" w14:textId="77777777" w:rsidR="00A833C7" w:rsidRPr="000D48BF" w:rsidRDefault="00A833C7" w:rsidP="000D48BF">
      <w:pPr>
        <w:spacing w:after="0" w:line="240" w:lineRule="auto"/>
        <w:jc w:val="both"/>
        <w:rPr>
          <w:rFonts w:cstheme="minorHAnsi"/>
          <w:sz w:val="24"/>
          <w:szCs w:val="24"/>
        </w:rPr>
      </w:pPr>
    </w:p>
    <w:p w14:paraId="25B47DBC" w14:textId="659CCFD7" w:rsidR="00534DEF" w:rsidRPr="000D48BF" w:rsidRDefault="00534DEF" w:rsidP="000D48BF">
      <w:pPr>
        <w:pStyle w:val="ListParagraph"/>
        <w:numPr>
          <w:ilvl w:val="0"/>
          <w:numId w:val="6"/>
        </w:numPr>
        <w:spacing w:after="0" w:line="240" w:lineRule="auto"/>
        <w:ind w:left="0" w:firstLine="0"/>
        <w:jc w:val="both"/>
        <w:rPr>
          <w:rFonts w:cstheme="minorHAnsi"/>
          <w:b/>
          <w:bCs/>
          <w:sz w:val="24"/>
          <w:szCs w:val="24"/>
          <w:highlight w:val="yellow"/>
        </w:rPr>
      </w:pPr>
      <w:r w:rsidRPr="000D48BF">
        <w:rPr>
          <w:rFonts w:cstheme="minorHAnsi"/>
          <w:b/>
          <w:bCs/>
          <w:sz w:val="24"/>
          <w:szCs w:val="24"/>
          <w:highlight w:val="yellow"/>
        </w:rPr>
        <w:t>Soluble protein sample preparation</w:t>
      </w:r>
    </w:p>
    <w:p w14:paraId="417B0384" w14:textId="77777777" w:rsidR="00053D15" w:rsidRPr="000D48BF" w:rsidRDefault="00053D15" w:rsidP="000D48BF">
      <w:pPr>
        <w:pStyle w:val="ListParagraph"/>
        <w:spacing w:after="0" w:line="240" w:lineRule="auto"/>
        <w:ind w:left="0"/>
        <w:jc w:val="both"/>
        <w:rPr>
          <w:rFonts w:cstheme="minorHAnsi"/>
          <w:b/>
          <w:bCs/>
          <w:sz w:val="24"/>
          <w:szCs w:val="24"/>
          <w:highlight w:val="yellow"/>
        </w:rPr>
      </w:pPr>
    </w:p>
    <w:p w14:paraId="52311F2E" w14:textId="7AB5D08F" w:rsidR="005A7AC8" w:rsidRPr="000D48BF" w:rsidRDefault="00E560F9" w:rsidP="000D48BF">
      <w:pPr>
        <w:spacing w:after="0" w:line="240" w:lineRule="auto"/>
        <w:jc w:val="both"/>
        <w:rPr>
          <w:rFonts w:cstheme="minorHAnsi"/>
          <w:sz w:val="24"/>
          <w:szCs w:val="24"/>
        </w:rPr>
      </w:pPr>
      <w:r w:rsidRPr="000D48BF">
        <w:rPr>
          <w:rFonts w:cstheme="minorHAnsi"/>
          <w:sz w:val="24"/>
          <w:szCs w:val="24"/>
          <w:highlight w:val="yellow"/>
        </w:rPr>
        <w:t xml:space="preserve">4.1. </w:t>
      </w:r>
      <w:r w:rsidR="00B21073" w:rsidRPr="000D48BF">
        <w:rPr>
          <w:rFonts w:cstheme="minorHAnsi"/>
          <w:sz w:val="24"/>
          <w:szCs w:val="24"/>
          <w:highlight w:val="yellow"/>
        </w:rPr>
        <w:t xml:space="preserve">Mix </w:t>
      </w:r>
      <w:r w:rsidR="00921D46" w:rsidRPr="000D48BF">
        <w:rPr>
          <w:rFonts w:cstheme="minorHAnsi"/>
          <w:sz w:val="24"/>
          <w:szCs w:val="24"/>
          <w:highlight w:val="yellow"/>
        </w:rPr>
        <w:t>1 volume of 100% trichloroacetic acid (TCA) with 4 volumes of soluble protein sample</w:t>
      </w:r>
      <w:r w:rsidR="00951895" w:rsidRPr="000D48BF">
        <w:rPr>
          <w:rFonts w:cstheme="minorHAnsi"/>
          <w:sz w:val="24"/>
          <w:szCs w:val="24"/>
          <w:highlight w:val="yellow"/>
        </w:rPr>
        <w:t xml:space="preserve"> from step 3.6</w:t>
      </w:r>
      <w:r w:rsidR="008F06E9" w:rsidRPr="000D48BF">
        <w:rPr>
          <w:rFonts w:cstheme="minorHAnsi"/>
          <w:sz w:val="24"/>
          <w:szCs w:val="24"/>
          <w:highlight w:val="yellow"/>
        </w:rPr>
        <w:t>.</w:t>
      </w:r>
      <w:r w:rsidR="00C2310A" w:rsidRPr="000D48BF">
        <w:rPr>
          <w:rFonts w:cstheme="minorHAnsi"/>
          <w:sz w:val="24"/>
          <w:szCs w:val="24"/>
        </w:rPr>
        <w:t xml:space="preserve"> </w:t>
      </w:r>
    </w:p>
    <w:p w14:paraId="2C0EF4B6" w14:textId="77777777" w:rsidR="00E2088F" w:rsidRPr="000D48BF" w:rsidRDefault="00E2088F" w:rsidP="000D48BF">
      <w:pPr>
        <w:spacing w:after="0" w:line="240" w:lineRule="auto"/>
        <w:jc w:val="both"/>
        <w:rPr>
          <w:rFonts w:cstheme="minorHAnsi"/>
          <w:sz w:val="24"/>
          <w:szCs w:val="24"/>
        </w:rPr>
      </w:pPr>
    </w:p>
    <w:p w14:paraId="4AE1937A" w14:textId="4BDE4DEF" w:rsidR="00534DEF" w:rsidRPr="000D48BF" w:rsidRDefault="00E2088F" w:rsidP="000D48BF">
      <w:pPr>
        <w:spacing w:after="0" w:line="240" w:lineRule="auto"/>
        <w:jc w:val="both"/>
        <w:rPr>
          <w:rFonts w:cstheme="minorHAnsi"/>
          <w:sz w:val="24"/>
          <w:szCs w:val="24"/>
        </w:rPr>
      </w:pPr>
      <w:r w:rsidRPr="000D48BF">
        <w:rPr>
          <w:rFonts w:cstheme="minorHAnsi"/>
          <w:sz w:val="24"/>
          <w:szCs w:val="24"/>
        </w:rPr>
        <w:t>NOTE</w:t>
      </w:r>
      <w:r w:rsidR="00C2310A" w:rsidRPr="000D48BF">
        <w:rPr>
          <w:rFonts w:cstheme="minorHAnsi"/>
          <w:sz w:val="24"/>
          <w:szCs w:val="24"/>
        </w:rPr>
        <w:t xml:space="preserve">: Handling of TCA requires </w:t>
      </w:r>
      <w:r w:rsidR="00B30DD6" w:rsidRPr="000D48BF">
        <w:rPr>
          <w:rFonts w:cstheme="minorHAnsi"/>
          <w:sz w:val="24"/>
          <w:szCs w:val="24"/>
        </w:rPr>
        <w:t>a fume hood and personal protective equipment</w:t>
      </w:r>
      <w:r w:rsidR="00C2310A" w:rsidRPr="000D48BF">
        <w:rPr>
          <w:rFonts w:cstheme="minorHAnsi"/>
          <w:sz w:val="24"/>
          <w:szCs w:val="24"/>
        </w:rPr>
        <w:t xml:space="preserve"> and </w:t>
      </w:r>
      <w:r w:rsidR="00B30DD6" w:rsidRPr="000D48BF">
        <w:rPr>
          <w:rFonts w:cstheme="minorHAnsi"/>
          <w:sz w:val="24"/>
          <w:szCs w:val="24"/>
        </w:rPr>
        <w:t xml:space="preserve">an approved waste disposal </w:t>
      </w:r>
      <w:r w:rsidR="005A7AC8" w:rsidRPr="000D48BF">
        <w:rPr>
          <w:rFonts w:cstheme="minorHAnsi"/>
          <w:sz w:val="24"/>
          <w:szCs w:val="24"/>
        </w:rPr>
        <w:t>procedure</w:t>
      </w:r>
      <w:r w:rsidR="00B30DD6" w:rsidRPr="000D48BF">
        <w:rPr>
          <w:rFonts w:cstheme="minorHAnsi"/>
          <w:sz w:val="24"/>
          <w:szCs w:val="24"/>
        </w:rPr>
        <w:t>.</w:t>
      </w:r>
    </w:p>
    <w:p w14:paraId="7C09CD6F" w14:textId="77777777" w:rsidR="00E2088F" w:rsidRPr="000D48BF" w:rsidRDefault="00E2088F" w:rsidP="000D48BF">
      <w:pPr>
        <w:spacing w:after="0" w:line="240" w:lineRule="auto"/>
        <w:jc w:val="both"/>
        <w:rPr>
          <w:rFonts w:cstheme="minorHAnsi"/>
          <w:sz w:val="24"/>
          <w:szCs w:val="24"/>
        </w:rPr>
      </w:pPr>
    </w:p>
    <w:p w14:paraId="7A90AE2B" w14:textId="2A60BA12" w:rsidR="005A7AC8" w:rsidRPr="000D48BF" w:rsidRDefault="00E560F9" w:rsidP="000D48BF">
      <w:pPr>
        <w:spacing w:after="0" w:line="240" w:lineRule="auto"/>
        <w:jc w:val="both"/>
        <w:rPr>
          <w:rFonts w:cstheme="minorHAnsi"/>
          <w:sz w:val="24"/>
          <w:szCs w:val="24"/>
        </w:rPr>
      </w:pPr>
      <w:r w:rsidRPr="000D48BF">
        <w:rPr>
          <w:rFonts w:cstheme="minorHAnsi"/>
          <w:sz w:val="24"/>
          <w:szCs w:val="24"/>
          <w:highlight w:val="yellow"/>
        </w:rPr>
        <w:t xml:space="preserve">4.2. </w:t>
      </w:r>
      <w:r w:rsidR="008F06E9" w:rsidRPr="000D48BF">
        <w:rPr>
          <w:rFonts w:cstheme="minorHAnsi"/>
          <w:sz w:val="24"/>
          <w:szCs w:val="24"/>
          <w:highlight w:val="yellow"/>
        </w:rPr>
        <w:t xml:space="preserve">Incubate </w:t>
      </w:r>
      <w:r w:rsidR="00E2088F" w:rsidRPr="000D48BF">
        <w:rPr>
          <w:rFonts w:cstheme="minorHAnsi"/>
          <w:sz w:val="24"/>
          <w:szCs w:val="24"/>
          <w:highlight w:val="yellow"/>
        </w:rPr>
        <w:t xml:space="preserve">for </w:t>
      </w:r>
      <w:r w:rsidR="008F06E9" w:rsidRPr="000D48BF">
        <w:rPr>
          <w:rFonts w:cstheme="minorHAnsi"/>
          <w:sz w:val="24"/>
          <w:szCs w:val="24"/>
          <w:highlight w:val="yellow"/>
        </w:rPr>
        <w:t xml:space="preserve">10 min at 4 </w:t>
      </w:r>
      <w:r w:rsidR="00E2088F" w:rsidRPr="000D48BF">
        <w:rPr>
          <w:rFonts w:cstheme="minorHAnsi"/>
          <w:sz w:val="24"/>
          <w:szCs w:val="24"/>
          <w:highlight w:val="yellow"/>
        </w:rPr>
        <w:t>°</w:t>
      </w:r>
      <w:r w:rsidR="008F06E9" w:rsidRPr="000D48BF">
        <w:rPr>
          <w:rFonts w:cstheme="minorHAnsi"/>
          <w:sz w:val="24"/>
          <w:szCs w:val="24"/>
          <w:highlight w:val="yellow"/>
        </w:rPr>
        <w:t xml:space="preserve">C for </w:t>
      </w:r>
      <w:r w:rsidR="00B21073" w:rsidRPr="000D48BF">
        <w:rPr>
          <w:rFonts w:cstheme="minorHAnsi"/>
          <w:sz w:val="24"/>
          <w:szCs w:val="24"/>
          <w:highlight w:val="yellow"/>
        </w:rPr>
        <w:t xml:space="preserve">to allow for protein </w:t>
      </w:r>
      <w:r w:rsidR="008F06E9" w:rsidRPr="000D48BF">
        <w:rPr>
          <w:rFonts w:cstheme="minorHAnsi"/>
          <w:sz w:val="24"/>
          <w:szCs w:val="24"/>
          <w:highlight w:val="yellow"/>
        </w:rPr>
        <w:t>precipitation.</w:t>
      </w:r>
      <w:r w:rsidR="008F06E9" w:rsidRPr="000D48BF">
        <w:rPr>
          <w:rFonts w:cstheme="minorHAnsi"/>
          <w:sz w:val="24"/>
          <w:szCs w:val="24"/>
        </w:rPr>
        <w:t xml:space="preserve"> </w:t>
      </w:r>
    </w:p>
    <w:p w14:paraId="2152A785" w14:textId="77777777" w:rsidR="00E2088F" w:rsidRPr="000D48BF" w:rsidRDefault="00E2088F" w:rsidP="000D48BF">
      <w:pPr>
        <w:spacing w:after="0" w:line="240" w:lineRule="auto"/>
        <w:jc w:val="both"/>
        <w:rPr>
          <w:rFonts w:cstheme="minorHAnsi"/>
          <w:sz w:val="24"/>
          <w:szCs w:val="24"/>
        </w:rPr>
      </w:pPr>
    </w:p>
    <w:p w14:paraId="03ED4C98" w14:textId="5BCEFBC3" w:rsidR="008F06E9" w:rsidRPr="000D48BF" w:rsidRDefault="008F06E9" w:rsidP="000D48BF">
      <w:pPr>
        <w:spacing w:after="0" w:line="240" w:lineRule="auto"/>
        <w:jc w:val="both"/>
        <w:rPr>
          <w:rFonts w:cstheme="minorHAnsi"/>
          <w:sz w:val="24"/>
          <w:szCs w:val="24"/>
        </w:rPr>
      </w:pPr>
      <w:r w:rsidRPr="000D48BF">
        <w:rPr>
          <w:rFonts w:cstheme="minorHAnsi"/>
          <w:sz w:val="24"/>
          <w:szCs w:val="24"/>
        </w:rPr>
        <w:t>N</w:t>
      </w:r>
      <w:r w:rsidR="00E2088F" w:rsidRPr="000D48BF">
        <w:rPr>
          <w:rFonts w:cstheme="minorHAnsi"/>
          <w:sz w:val="24"/>
          <w:szCs w:val="24"/>
        </w:rPr>
        <w:t>OTE</w:t>
      </w:r>
      <w:r w:rsidRPr="000D48BF">
        <w:rPr>
          <w:rFonts w:cstheme="minorHAnsi"/>
          <w:sz w:val="24"/>
          <w:szCs w:val="24"/>
        </w:rPr>
        <w:t xml:space="preserve">: </w:t>
      </w:r>
      <w:r w:rsidR="00F118F0" w:rsidRPr="000D48BF">
        <w:rPr>
          <w:rFonts w:cstheme="minorHAnsi"/>
          <w:sz w:val="24"/>
          <w:szCs w:val="24"/>
        </w:rPr>
        <w:t>White</w:t>
      </w:r>
      <w:r w:rsidRPr="000D48BF">
        <w:rPr>
          <w:rFonts w:cstheme="minorHAnsi"/>
          <w:sz w:val="24"/>
          <w:szCs w:val="24"/>
        </w:rPr>
        <w:t xml:space="preserve"> precipitate will appear very soon. </w:t>
      </w:r>
    </w:p>
    <w:p w14:paraId="7E5BFE33" w14:textId="77777777" w:rsidR="00E2088F" w:rsidRPr="000D48BF" w:rsidRDefault="00E2088F" w:rsidP="000D48BF">
      <w:pPr>
        <w:spacing w:after="0" w:line="240" w:lineRule="auto"/>
        <w:jc w:val="both"/>
        <w:rPr>
          <w:rFonts w:cstheme="minorHAnsi"/>
          <w:sz w:val="24"/>
          <w:szCs w:val="24"/>
        </w:rPr>
      </w:pPr>
    </w:p>
    <w:p w14:paraId="58926E92" w14:textId="46F7D8E3" w:rsidR="008F06E9" w:rsidRPr="000D48BF" w:rsidRDefault="00E560F9"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4.3. </w:t>
      </w:r>
      <w:r w:rsidR="00DC3940" w:rsidRPr="000D48BF">
        <w:rPr>
          <w:rFonts w:cstheme="minorHAnsi"/>
          <w:sz w:val="24"/>
          <w:szCs w:val="24"/>
          <w:highlight w:val="yellow"/>
        </w:rPr>
        <w:t>Centrifuge to</w:t>
      </w:r>
      <w:r w:rsidR="008F06E9" w:rsidRPr="000D48BF">
        <w:rPr>
          <w:rFonts w:cstheme="minorHAnsi"/>
          <w:sz w:val="24"/>
          <w:szCs w:val="24"/>
          <w:highlight w:val="yellow"/>
        </w:rPr>
        <w:t xml:space="preserve"> precipitate at </w:t>
      </w:r>
      <w:r w:rsidR="00B21073" w:rsidRPr="000D48BF">
        <w:rPr>
          <w:rFonts w:cstheme="minorHAnsi"/>
          <w:sz w:val="24"/>
          <w:szCs w:val="24"/>
          <w:highlight w:val="yellow"/>
        </w:rPr>
        <w:t>21</w:t>
      </w:r>
      <w:r w:rsidR="008F06E9" w:rsidRPr="000D48BF">
        <w:rPr>
          <w:rFonts w:cstheme="minorHAnsi"/>
          <w:sz w:val="24"/>
          <w:szCs w:val="24"/>
          <w:highlight w:val="yellow"/>
        </w:rPr>
        <w:t>,000</w:t>
      </w:r>
      <w:r w:rsidR="00B21073" w:rsidRPr="000D48BF">
        <w:rPr>
          <w:rFonts w:cstheme="minorHAnsi"/>
          <w:sz w:val="24"/>
          <w:szCs w:val="24"/>
          <w:highlight w:val="yellow"/>
        </w:rPr>
        <w:t xml:space="preserve"> </w:t>
      </w:r>
      <w:r w:rsidR="00E2088F" w:rsidRPr="000D48BF">
        <w:rPr>
          <w:rFonts w:cstheme="minorHAnsi"/>
          <w:sz w:val="24"/>
          <w:szCs w:val="24"/>
          <w:highlight w:val="yellow"/>
        </w:rPr>
        <w:t xml:space="preserve">× </w:t>
      </w:r>
      <w:r w:rsidR="00E2088F" w:rsidRPr="000D48BF">
        <w:rPr>
          <w:rFonts w:cstheme="minorHAnsi"/>
          <w:i/>
          <w:iCs/>
          <w:sz w:val="24"/>
          <w:szCs w:val="24"/>
          <w:highlight w:val="yellow"/>
        </w:rPr>
        <w:t>g</w:t>
      </w:r>
      <w:r w:rsidR="00B21073" w:rsidRPr="000D48BF">
        <w:rPr>
          <w:rFonts w:cstheme="minorHAnsi"/>
          <w:sz w:val="24"/>
          <w:szCs w:val="24"/>
          <w:highlight w:val="yellow"/>
        </w:rPr>
        <w:t xml:space="preserve"> and</w:t>
      </w:r>
      <w:r w:rsidR="008F06E9" w:rsidRPr="000D48BF">
        <w:rPr>
          <w:rFonts w:cstheme="minorHAnsi"/>
          <w:sz w:val="24"/>
          <w:szCs w:val="24"/>
          <w:highlight w:val="yellow"/>
        </w:rPr>
        <w:t xml:space="preserve"> 4 </w:t>
      </w:r>
      <w:r w:rsidR="00E2088F" w:rsidRPr="000D48BF">
        <w:rPr>
          <w:rFonts w:cstheme="minorHAnsi"/>
          <w:sz w:val="24"/>
          <w:szCs w:val="24"/>
          <w:highlight w:val="yellow"/>
        </w:rPr>
        <w:t>°</w:t>
      </w:r>
      <w:r w:rsidR="008F06E9" w:rsidRPr="000D48BF">
        <w:rPr>
          <w:rFonts w:cstheme="minorHAnsi"/>
          <w:sz w:val="24"/>
          <w:szCs w:val="24"/>
          <w:highlight w:val="yellow"/>
        </w:rPr>
        <w:t>C for 5 min and remove the supernatant.</w:t>
      </w:r>
      <w:r w:rsidR="00E2088F" w:rsidRPr="000D48BF">
        <w:rPr>
          <w:rFonts w:cstheme="minorHAnsi"/>
          <w:sz w:val="24"/>
          <w:szCs w:val="24"/>
          <w:highlight w:val="yellow"/>
        </w:rPr>
        <w:t xml:space="preserve"> </w:t>
      </w:r>
      <w:r w:rsidR="008F06E9" w:rsidRPr="000D48BF">
        <w:rPr>
          <w:rFonts w:cstheme="minorHAnsi"/>
          <w:sz w:val="24"/>
          <w:szCs w:val="24"/>
          <w:highlight w:val="yellow"/>
        </w:rPr>
        <w:t xml:space="preserve">Wash </w:t>
      </w:r>
      <w:r w:rsidR="00E2088F" w:rsidRPr="000D48BF">
        <w:rPr>
          <w:rFonts w:cstheme="minorHAnsi"/>
          <w:sz w:val="24"/>
          <w:szCs w:val="24"/>
          <w:highlight w:val="yellow"/>
        </w:rPr>
        <w:t xml:space="preserve">the </w:t>
      </w:r>
      <w:r w:rsidR="008F06E9" w:rsidRPr="000D48BF">
        <w:rPr>
          <w:rFonts w:cstheme="minorHAnsi"/>
          <w:sz w:val="24"/>
          <w:szCs w:val="24"/>
          <w:highlight w:val="yellow"/>
        </w:rPr>
        <w:t xml:space="preserve">pellet with 200 </w:t>
      </w:r>
      <w:r w:rsidR="00D76D31" w:rsidRPr="000D48BF">
        <w:rPr>
          <w:rFonts w:cstheme="minorHAnsi"/>
          <w:sz w:val="24"/>
          <w:szCs w:val="24"/>
          <w:highlight w:val="yellow"/>
        </w:rPr>
        <w:t>μ</w:t>
      </w:r>
      <w:r w:rsidR="008F06E9" w:rsidRPr="000D48BF">
        <w:rPr>
          <w:rFonts w:cstheme="minorHAnsi"/>
          <w:sz w:val="24"/>
          <w:szCs w:val="24"/>
          <w:highlight w:val="yellow"/>
        </w:rPr>
        <w:t xml:space="preserve">L </w:t>
      </w:r>
      <w:r w:rsidR="00E2088F" w:rsidRPr="000D48BF">
        <w:rPr>
          <w:rFonts w:cstheme="minorHAnsi"/>
          <w:sz w:val="24"/>
          <w:szCs w:val="24"/>
          <w:highlight w:val="yellow"/>
        </w:rPr>
        <w:t xml:space="preserve">of </w:t>
      </w:r>
      <w:r w:rsidR="008F06E9" w:rsidRPr="000D48BF">
        <w:rPr>
          <w:rFonts w:cstheme="minorHAnsi"/>
          <w:sz w:val="24"/>
          <w:szCs w:val="24"/>
          <w:highlight w:val="yellow"/>
        </w:rPr>
        <w:t>ice</w:t>
      </w:r>
      <w:r w:rsidR="00E2088F" w:rsidRPr="000D48BF">
        <w:rPr>
          <w:rFonts w:cstheme="minorHAnsi"/>
          <w:sz w:val="24"/>
          <w:szCs w:val="24"/>
          <w:highlight w:val="yellow"/>
        </w:rPr>
        <w:t>-</w:t>
      </w:r>
      <w:r w:rsidR="008F06E9" w:rsidRPr="000D48BF">
        <w:rPr>
          <w:rFonts w:cstheme="minorHAnsi"/>
          <w:sz w:val="24"/>
          <w:szCs w:val="24"/>
          <w:highlight w:val="yellow"/>
        </w:rPr>
        <w:t>cold acetone to remove cellular debris.</w:t>
      </w:r>
      <w:r w:rsidR="00E2088F" w:rsidRPr="000D48BF">
        <w:rPr>
          <w:rFonts w:cstheme="minorHAnsi"/>
          <w:sz w:val="24"/>
          <w:szCs w:val="24"/>
          <w:highlight w:val="yellow"/>
        </w:rPr>
        <w:t xml:space="preserve"> </w:t>
      </w:r>
      <w:r w:rsidR="008F06E9" w:rsidRPr="000D48BF">
        <w:rPr>
          <w:rFonts w:cstheme="minorHAnsi"/>
          <w:sz w:val="24"/>
          <w:szCs w:val="24"/>
          <w:highlight w:val="yellow"/>
        </w:rPr>
        <w:t xml:space="preserve">Centrifuge at </w:t>
      </w:r>
      <w:r w:rsidR="00B21073" w:rsidRPr="000D48BF">
        <w:rPr>
          <w:rFonts w:cstheme="minorHAnsi"/>
          <w:sz w:val="24"/>
          <w:szCs w:val="24"/>
          <w:highlight w:val="yellow"/>
        </w:rPr>
        <w:t xml:space="preserve">21,000 </w:t>
      </w:r>
      <w:r w:rsidR="00E2088F" w:rsidRPr="000D48BF">
        <w:rPr>
          <w:rFonts w:cstheme="minorHAnsi"/>
          <w:sz w:val="24"/>
          <w:szCs w:val="24"/>
          <w:highlight w:val="yellow"/>
        </w:rPr>
        <w:t xml:space="preserve">× </w:t>
      </w:r>
      <w:r w:rsidR="00E2088F" w:rsidRPr="000D48BF">
        <w:rPr>
          <w:rFonts w:cstheme="minorHAnsi"/>
          <w:i/>
          <w:iCs/>
          <w:sz w:val="24"/>
          <w:szCs w:val="24"/>
          <w:highlight w:val="yellow"/>
        </w:rPr>
        <w:t>g</w:t>
      </w:r>
      <w:r w:rsidR="00B21073" w:rsidRPr="000D48BF">
        <w:rPr>
          <w:rFonts w:cstheme="minorHAnsi"/>
          <w:sz w:val="24"/>
          <w:szCs w:val="24"/>
          <w:highlight w:val="yellow"/>
        </w:rPr>
        <w:t xml:space="preserve"> and</w:t>
      </w:r>
      <w:r w:rsidR="008F06E9" w:rsidRPr="000D48BF">
        <w:rPr>
          <w:rFonts w:cstheme="minorHAnsi"/>
          <w:sz w:val="24"/>
          <w:szCs w:val="24"/>
          <w:highlight w:val="yellow"/>
        </w:rPr>
        <w:t xml:space="preserve"> 4 </w:t>
      </w:r>
      <w:r w:rsidR="00E2088F" w:rsidRPr="000D48BF">
        <w:rPr>
          <w:rFonts w:cstheme="minorHAnsi"/>
          <w:sz w:val="24"/>
          <w:szCs w:val="24"/>
          <w:highlight w:val="yellow"/>
        </w:rPr>
        <w:t>°</w:t>
      </w:r>
      <w:r w:rsidR="008F06E9" w:rsidRPr="000D48BF">
        <w:rPr>
          <w:rFonts w:cstheme="minorHAnsi"/>
          <w:sz w:val="24"/>
          <w:szCs w:val="24"/>
          <w:highlight w:val="yellow"/>
        </w:rPr>
        <w:t>C for 5 min and remove the supernatant.</w:t>
      </w:r>
      <w:r w:rsidR="00E2088F" w:rsidRPr="000D48BF">
        <w:rPr>
          <w:rFonts w:cstheme="minorHAnsi"/>
          <w:sz w:val="24"/>
          <w:szCs w:val="24"/>
          <w:highlight w:val="yellow"/>
        </w:rPr>
        <w:t xml:space="preserve"> </w:t>
      </w:r>
      <w:r w:rsidR="008F06E9" w:rsidRPr="000D48BF">
        <w:rPr>
          <w:rFonts w:cstheme="minorHAnsi"/>
          <w:sz w:val="24"/>
          <w:szCs w:val="24"/>
          <w:highlight w:val="yellow"/>
        </w:rPr>
        <w:t xml:space="preserve">Repeat </w:t>
      </w:r>
      <w:r w:rsidR="008B7173" w:rsidRPr="000D48BF">
        <w:rPr>
          <w:rFonts w:cstheme="minorHAnsi"/>
          <w:sz w:val="24"/>
          <w:szCs w:val="24"/>
          <w:highlight w:val="yellow"/>
        </w:rPr>
        <w:t xml:space="preserve">these actions in </w:t>
      </w:r>
      <w:r w:rsidR="008F06E9" w:rsidRPr="000D48BF">
        <w:rPr>
          <w:rFonts w:cstheme="minorHAnsi"/>
          <w:sz w:val="24"/>
          <w:szCs w:val="24"/>
          <w:highlight w:val="yellow"/>
        </w:rPr>
        <w:t>step 4.</w:t>
      </w:r>
      <w:r w:rsidR="00C83F1C" w:rsidRPr="000D48BF">
        <w:rPr>
          <w:rFonts w:cstheme="minorHAnsi"/>
          <w:sz w:val="24"/>
          <w:szCs w:val="24"/>
          <w:highlight w:val="yellow"/>
        </w:rPr>
        <w:t>3</w:t>
      </w:r>
      <w:r w:rsidR="00B21073" w:rsidRPr="000D48BF">
        <w:rPr>
          <w:rFonts w:cstheme="minorHAnsi"/>
          <w:sz w:val="24"/>
          <w:szCs w:val="24"/>
          <w:highlight w:val="yellow"/>
        </w:rPr>
        <w:t xml:space="preserve"> a total of three </w:t>
      </w:r>
      <w:r w:rsidR="008F06E9" w:rsidRPr="000D48BF">
        <w:rPr>
          <w:rFonts w:cstheme="minorHAnsi"/>
          <w:sz w:val="24"/>
          <w:szCs w:val="24"/>
          <w:highlight w:val="yellow"/>
        </w:rPr>
        <w:t>times</w:t>
      </w:r>
      <w:r w:rsidR="00951895" w:rsidRPr="000D48BF">
        <w:rPr>
          <w:rFonts w:cstheme="minorHAnsi"/>
          <w:sz w:val="24"/>
          <w:szCs w:val="24"/>
          <w:highlight w:val="yellow"/>
        </w:rPr>
        <w:t>.</w:t>
      </w:r>
    </w:p>
    <w:p w14:paraId="21CC0B9B" w14:textId="77777777" w:rsidR="00A839CD" w:rsidRPr="000D48BF" w:rsidRDefault="00A839CD" w:rsidP="000D48BF">
      <w:pPr>
        <w:spacing w:after="0" w:line="240" w:lineRule="auto"/>
        <w:jc w:val="both"/>
        <w:rPr>
          <w:rFonts w:cstheme="minorHAnsi"/>
          <w:sz w:val="24"/>
          <w:szCs w:val="24"/>
          <w:highlight w:val="yellow"/>
        </w:rPr>
      </w:pPr>
    </w:p>
    <w:p w14:paraId="4D43EC67" w14:textId="4D5CE667" w:rsidR="005A7AC8" w:rsidRPr="000D48BF" w:rsidRDefault="00E560F9" w:rsidP="000D48BF">
      <w:pPr>
        <w:spacing w:after="0" w:line="240" w:lineRule="auto"/>
        <w:jc w:val="both"/>
        <w:rPr>
          <w:rFonts w:cstheme="minorHAnsi"/>
          <w:sz w:val="24"/>
          <w:szCs w:val="24"/>
        </w:rPr>
      </w:pPr>
      <w:r w:rsidRPr="000D48BF">
        <w:rPr>
          <w:rFonts w:cstheme="minorHAnsi"/>
          <w:sz w:val="24"/>
          <w:szCs w:val="24"/>
          <w:highlight w:val="yellow"/>
        </w:rPr>
        <w:t>4.</w:t>
      </w:r>
      <w:r w:rsidR="00A839CD" w:rsidRPr="000D48BF">
        <w:rPr>
          <w:rFonts w:cstheme="minorHAnsi"/>
          <w:sz w:val="24"/>
          <w:szCs w:val="24"/>
          <w:highlight w:val="yellow"/>
        </w:rPr>
        <w:t>4</w:t>
      </w:r>
      <w:r w:rsidRPr="000D48BF">
        <w:rPr>
          <w:rFonts w:cstheme="minorHAnsi"/>
          <w:sz w:val="24"/>
          <w:szCs w:val="24"/>
          <w:highlight w:val="yellow"/>
        </w:rPr>
        <w:t xml:space="preserve">. </w:t>
      </w:r>
      <w:r w:rsidR="008F06E9" w:rsidRPr="000D48BF">
        <w:rPr>
          <w:rFonts w:cstheme="minorHAnsi"/>
          <w:sz w:val="24"/>
          <w:szCs w:val="24"/>
          <w:highlight w:val="yellow"/>
        </w:rPr>
        <w:t>Place the microcentrifuge tube</w:t>
      </w:r>
      <w:r w:rsidR="00660F74" w:rsidRPr="000D48BF">
        <w:rPr>
          <w:rFonts w:cstheme="minorHAnsi"/>
          <w:sz w:val="24"/>
          <w:szCs w:val="24"/>
          <w:highlight w:val="yellow"/>
        </w:rPr>
        <w:t>s with open lids</w:t>
      </w:r>
      <w:r w:rsidR="008F06E9" w:rsidRPr="000D48BF">
        <w:rPr>
          <w:rFonts w:cstheme="minorHAnsi"/>
          <w:sz w:val="24"/>
          <w:szCs w:val="24"/>
          <w:highlight w:val="yellow"/>
        </w:rPr>
        <w:t xml:space="preserve"> in </w:t>
      </w:r>
      <w:r w:rsidR="006B0BE8" w:rsidRPr="000D48BF">
        <w:rPr>
          <w:rFonts w:cstheme="minorHAnsi"/>
          <w:sz w:val="24"/>
          <w:szCs w:val="24"/>
          <w:highlight w:val="yellow"/>
        </w:rPr>
        <w:t xml:space="preserve">a </w:t>
      </w:r>
      <w:r w:rsidR="00DC3940" w:rsidRPr="000D48BF">
        <w:rPr>
          <w:rFonts w:cstheme="minorHAnsi"/>
          <w:sz w:val="24"/>
          <w:szCs w:val="24"/>
          <w:highlight w:val="yellow"/>
        </w:rPr>
        <w:t xml:space="preserve">thermomixer </w:t>
      </w:r>
      <w:r w:rsidR="00951895" w:rsidRPr="000D48BF">
        <w:rPr>
          <w:rFonts w:cstheme="minorHAnsi"/>
          <w:sz w:val="24"/>
          <w:szCs w:val="24"/>
          <w:highlight w:val="yellow"/>
        </w:rPr>
        <w:t xml:space="preserve">at 37 </w:t>
      </w:r>
      <w:r w:rsidR="006B0BE8" w:rsidRPr="000D48BF">
        <w:rPr>
          <w:rFonts w:cstheme="minorHAnsi"/>
          <w:sz w:val="24"/>
          <w:szCs w:val="24"/>
          <w:highlight w:val="yellow"/>
        </w:rPr>
        <w:t>°</w:t>
      </w:r>
      <w:r w:rsidR="00951895" w:rsidRPr="000D48BF">
        <w:rPr>
          <w:rFonts w:cstheme="minorHAnsi"/>
          <w:sz w:val="24"/>
          <w:szCs w:val="24"/>
          <w:highlight w:val="yellow"/>
        </w:rPr>
        <w:t xml:space="preserve">C </w:t>
      </w:r>
      <w:r w:rsidR="008F06E9" w:rsidRPr="000D48BF">
        <w:rPr>
          <w:rFonts w:cstheme="minorHAnsi"/>
          <w:sz w:val="24"/>
          <w:szCs w:val="24"/>
          <w:highlight w:val="yellow"/>
        </w:rPr>
        <w:t xml:space="preserve">to </w:t>
      </w:r>
      <w:r w:rsidR="00951895" w:rsidRPr="000D48BF">
        <w:rPr>
          <w:rFonts w:cstheme="minorHAnsi"/>
          <w:sz w:val="24"/>
          <w:szCs w:val="24"/>
          <w:highlight w:val="yellow"/>
        </w:rPr>
        <w:t xml:space="preserve">remove </w:t>
      </w:r>
      <w:r w:rsidR="00FD04D7" w:rsidRPr="000D48BF">
        <w:rPr>
          <w:rFonts w:cstheme="minorHAnsi"/>
          <w:sz w:val="24"/>
          <w:szCs w:val="24"/>
          <w:highlight w:val="yellow"/>
        </w:rPr>
        <w:t xml:space="preserve">the </w:t>
      </w:r>
      <w:r w:rsidR="00951895" w:rsidRPr="000D48BF">
        <w:rPr>
          <w:rFonts w:cstheme="minorHAnsi"/>
          <w:sz w:val="24"/>
          <w:szCs w:val="24"/>
          <w:highlight w:val="yellow"/>
        </w:rPr>
        <w:t xml:space="preserve">remaining acetone from </w:t>
      </w:r>
      <w:r w:rsidR="008F06E9" w:rsidRPr="000D48BF">
        <w:rPr>
          <w:rFonts w:cstheme="minorHAnsi"/>
          <w:sz w:val="24"/>
          <w:szCs w:val="24"/>
          <w:highlight w:val="yellow"/>
        </w:rPr>
        <w:t>the pellet.</w:t>
      </w:r>
      <w:r w:rsidR="00B21073" w:rsidRPr="000D48BF">
        <w:rPr>
          <w:rFonts w:cstheme="minorHAnsi"/>
          <w:sz w:val="24"/>
          <w:szCs w:val="24"/>
        </w:rPr>
        <w:t xml:space="preserve"> </w:t>
      </w:r>
    </w:p>
    <w:p w14:paraId="464C78FA" w14:textId="77777777" w:rsidR="006B0BE8" w:rsidRPr="000D48BF" w:rsidRDefault="006B0BE8" w:rsidP="000D48BF">
      <w:pPr>
        <w:spacing w:after="0" w:line="240" w:lineRule="auto"/>
        <w:jc w:val="both"/>
        <w:rPr>
          <w:rFonts w:cstheme="minorHAnsi"/>
          <w:sz w:val="24"/>
          <w:szCs w:val="24"/>
        </w:rPr>
      </w:pPr>
    </w:p>
    <w:p w14:paraId="53EFCE83" w14:textId="7FFFCC77" w:rsidR="008F06E9" w:rsidRPr="000D48BF" w:rsidRDefault="00B21073" w:rsidP="000D48BF">
      <w:pPr>
        <w:spacing w:after="0" w:line="240" w:lineRule="auto"/>
        <w:jc w:val="both"/>
        <w:rPr>
          <w:rFonts w:cstheme="minorHAnsi"/>
          <w:sz w:val="24"/>
          <w:szCs w:val="24"/>
        </w:rPr>
      </w:pPr>
      <w:r w:rsidRPr="000D48BF">
        <w:rPr>
          <w:rFonts w:cstheme="minorHAnsi"/>
          <w:sz w:val="24"/>
          <w:szCs w:val="24"/>
        </w:rPr>
        <w:t>N</w:t>
      </w:r>
      <w:r w:rsidR="006B0BE8" w:rsidRPr="000D48BF">
        <w:rPr>
          <w:rFonts w:cstheme="minorHAnsi"/>
          <w:sz w:val="24"/>
          <w:szCs w:val="24"/>
        </w:rPr>
        <w:t>OTE</w:t>
      </w:r>
      <w:r w:rsidRPr="000D48BF">
        <w:rPr>
          <w:rFonts w:cstheme="minorHAnsi"/>
          <w:sz w:val="24"/>
          <w:szCs w:val="24"/>
        </w:rPr>
        <w:t xml:space="preserve">: </w:t>
      </w:r>
      <w:r w:rsidR="00951895" w:rsidRPr="000D48BF">
        <w:rPr>
          <w:rFonts w:cstheme="minorHAnsi"/>
          <w:sz w:val="24"/>
          <w:szCs w:val="24"/>
        </w:rPr>
        <w:t>Incubation of more than 5 min may reduce the solubility of the protein pellet.</w:t>
      </w:r>
    </w:p>
    <w:p w14:paraId="0E774ED3" w14:textId="77777777" w:rsidR="006B0BE8" w:rsidRPr="000D48BF" w:rsidRDefault="006B0BE8" w:rsidP="000D48BF">
      <w:pPr>
        <w:spacing w:after="0" w:line="240" w:lineRule="auto"/>
        <w:jc w:val="both"/>
        <w:rPr>
          <w:rFonts w:cstheme="minorHAnsi"/>
          <w:sz w:val="24"/>
          <w:szCs w:val="24"/>
        </w:rPr>
      </w:pPr>
    </w:p>
    <w:p w14:paraId="5D71CE43" w14:textId="64AFFC85" w:rsidR="00534DEF" w:rsidRPr="000D48BF" w:rsidRDefault="00E560F9" w:rsidP="000D48BF">
      <w:pPr>
        <w:spacing w:after="0" w:line="240" w:lineRule="auto"/>
        <w:jc w:val="both"/>
        <w:rPr>
          <w:rFonts w:cstheme="minorHAnsi"/>
          <w:sz w:val="24"/>
          <w:szCs w:val="24"/>
          <w:highlight w:val="yellow"/>
        </w:rPr>
      </w:pPr>
      <w:r w:rsidRPr="000D48BF">
        <w:rPr>
          <w:rFonts w:cstheme="minorHAnsi"/>
          <w:sz w:val="24"/>
          <w:szCs w:val="24"/>
          <w:highlight w:val="yellow"/>
        </w:rPr>
        <w:t>4.</w:t>
      </w:r>
      <w:r w:rsidR="006B0BE8" w:rsidRPr="000D48BF">
        <w:rPr>
          <w:rFonts w:cstheme="minorHAnsi"/>
          <w:sz w:val="24"/>
          <w:szCs w:val="24"/>
          <w:highlight w:val="yellow"/>
        </w:rPr>
        <w:t>5</w:t>
      </w:r>
      <w:r w:rsidRPr="000D48BF">
        <w:rPr>
          <w:rFonts w:cstheme="minorHAnsi"/>
          <w:sz w:val="24"/>
          <w:szCs w:val="24"/>
          <w:highlight w:val="yellow"/>
        </w:rPr>
        <w:t xml:space="preserve">. </w:t>
      </w:r>
      <w:r w:rsidR="008F06E9" w:rsidRPr="000D48BF">
        <w:rPr>
          <w:rFonts w:cstheme="minorHAnsi"/>
          <w:sz w:val="24"/>
          <w:szCs w:val="24"/>
          <w:highlight w:val="yellow"/>
        </w:rPr>
        <w:t xml:space="preserve">Add 100 </w:t>
      </w:r>
      <w:r w:rsidR="00D76D31" w:rsidRPr="000D48BF">
        <w:rPr>
          <w:rFonts w:cstheme="minorHAnsi"/>
          <w:sz w:val="24"/>
          <w:szCs w:val="24"/>
          <w:highlight w:val="yellow"/>
        </w:rPr>
        <w:t>μ</w:t>
      </w:r>
      <w:r w:rsidR="008F06E9" w:rsidRPr="000D48BF">
        <w:rPr>
          <w:rFonts w:cstheme="minorHAnsi"/>
          <w:sz w:val="24"/>
          <w:szCs w:val="24"/>
          <w:highlight w:val="yellow"/>
        </w:rPr>
        <w:t>L</w:t>
      </w:r>
      <w:r w:rsidR="006B0BE8" w:rsidRPr="000D48BF">
        <w:rPr>
          <w:rFonts w:cstheme="minorHAnsi"/>
          <w:sz w:val="24"/>
          <w:szCs w:val="24"/>
          <w:highlight w:val="yellow"/>
        </w:rPr>
        <w:t xml:space="preserve"> of</w:t>
      </w:r>
      <w:r w:rsidR="008F06E9" w:rsidRPr="000D48BF">
        <w:rPr>
          <w:rFonts w:cstheme="minorHAnsi"/>
          <w:sz w:val="24"/>
          <w:szCs w:val="24"/>
          <w:highlight w:val="yellow"/>
        </w:rPr>
        <w:t xml:space="preserve"> 1x reducing SDS buffer</w:t>
      </w:r>
      <w:r w:rsidR="00951895" w:rsidRPr="000D48BF">
        <w:rPr>
          <w:rFonts w:cstheme="minorHAnsi"/>
          <w:sz w:val="24"/>
          <w:szCs w:val="24"/>
          <w:highlight w:val="yellow"/>
        </w:rPr>
        <w:t xml:space="preserve"> (</w:t>
      </w:r>
      <w:r w:rsidR="00E1123A" w:rsidRPr="000D48BF">
        <w:rPr>
          <w:rFonts w:cstheme="minorHAnsi"/>
          <w:b/>
          <w:bCs/>
          <w:sz w:val="24"/>
          <w:szCs w:val="24"/>
          <w:highlight w:val="yellow"/>
        </w:rPr>
        <w:t xml:space="preserve">Table </w:t>
      </w:r>
      <w:r w:rsidR="00E1123A" w:rsidRPr="00341003">
        <w:rPr>
          <w:rFonts w:cstheme="minorHAnsi"/>
          <w:b/>
          <w:bCs/>
          <w:sz w:val="24"/>
          <w:szCs w:val="24"/>
          <w:highlight w:val="yellow"/>
        </w:rPr>
        <w:t>1</w:t>
      </w:r>
      <w:r w:rsidR="00551EED" w:rsidRPr="000D48BF">
        <w:rPr>
          <w:rFonts w:cstheme="minorHAnsi"/>
          <w:sz w:val="24"/>
          <w:szCs w:val="24"/>
          <w:highlight w:val="yellow"/>
        </w:rPr>
        <w:t>)</w:t>
      </w:r>
      <w:r w:rsidR="008F06E9" w:rsidRPr="000D48BF">
        <w:rPr>
          <w:rFonts w:cstheme="minorHAnsi"/>
          <w:sz w:val="24"/>
          <w:szCs w:val="24"/>
          <w:highlight w:val="yellow"/>
        </w:rPr>
        <w:t xml:space="preserve"> </w:t>
      </w:r>
      <w:r w:rsidR="00951895" w:rsidRPr="000D48BF">
        <w:rPr>
          <w:rFonts w:cstheme="minorHAnsi"/>
          <w:sz w:val="24"/>
          <w:szCs w:val="24"/>
          <w:highlight w:val="yellow"/>
        </w:rPr>
        <w:t xml:space="preserve">and </w:t>
      </w:r>
      <w:r w:rsidR="008F06E9" w:rsidRPr="000D48BF">
        <w:rPr>
          <w:rFonts w:cstheme="minorHAnsi"/>
          <w:sz w:val="24"/>
          <w:szCs w:val="24"/>
          <w:highlight w:val="yellow"/>
        </w:rPr>
        <w:t>completely dissolve the pellet</w:t>
      </w:r>
      <w:r w:rsidR="00951895" w:rsidRPr="000D48BF">
        <w:rPr>
          <w:rFonts w:cstheme="minorHAnsi"/>
          <w:sz w:val="24"/>
          <w:szCs w:val="24"/>
          <w:highlight w:val="yellow"/>
        </w:rPr>
        <w:t>.</w:t>
      </w:r>
      <w:r w:rsidR="008F06E9" w:rsidRPr="000D48BF">
        <w:rPr>
          <w:rFonts w:cstheme="minorHAnsi"/>
          <w:sz w:val="24"/>
          <w:szCs w:val="24"/>
          <w:highlight w:val="yellow"/>
        </w:rPr>
        <w:t xml:space="preserve"> </w:t>
      </w:r>
      <w:r w:rsidR="00951895" w:rsidRPr="000D48BF">
        <w:rPr>
          <w:rFonts w:cstheme="minorHAnsi"/>
          <w:sz w:val="24"/>
          <w:szCs w:val="24"/>
          <w:highlight w:val="yellow"/>
        </w:rPr>
        <w:t>B</w:t>
      </w:r>
      <w:r w:rsidR="008F06E9" w:rsidRPr="000D48BF">
        <w:rPr>
          <w:rFonts w:cstheme="minorHAnsi"/>
          <w:sz w:val="24"/>
          <w:szCs w:val="24"/>
          <w:highlight w:val="yellow"/>
        </w:rPr>
        <w:t xml:space="preserve">oil </w:t>
      </w:r>
      <w:r w:rsidR="00951895" w:rsidRPr="000D48BF">
        <w:rPr>
          <w:rFonts w:cstheme="minorHAnsi"/>
          <w:sz w:val="24"/>
          <w:szCs w:val="24"/>
          <w:highlight w:val="yellow"/>
        </w:rPr>
        <w:t xml:space="preserve">the </w:t>
      </w:r>
      <w:r w:rsidR="008F06E9" w:rsidRPr="000D48BF">
        <w:rPr>
          <w:rFonts w:cstheme="minorHAnsi"/>
          <w:sz w:val="24"/>
          <w:szCs w:val="24"/>
          <w:highlight w:val="yellow"/>
        </w:rPr>
        <w:t xml:space="preserve">sample for </w:t>
      </w:r>
      <w:r w:rsidR="00A833C7" w:rsidRPr="000D48BF">
        <w:rPr>
          <w:rFonts w:cstheme="minorHAnsi"/>
          <w:sz w:val="24"/>
          <w:szCs w:val="24"/>
          <w:highlight w:val="yellow"/>
        </w:rPr>
        <w:t xml:space="preserve">5 </w:t>
      </w:r>
      <w:r w:rsidR="008F06E9" w:rsidRPr="000D48BF">
        <w:rPr>
          <w:rFonts w:cstheme="minorHAnsi"/>
          <w:sz w:val="24"/>
          <w:szCs w:val="24"/>
          <w:highlight w:val="yellow"/>
        </w:rPr>
        <w:t xml:space="preserve">min at 95 </w:t>
      </w:r>
      <w:r w:rsidR="006B0BE8" w:rsidRPr="000D48BF">
        <w:rPr>
          <w:rFonts w:cstheme="minorHAnsi"/>
          <w:sz w:val="24"/>
          <w:szCs w:val="24"/>
          <w:highlight w:val="yellow"/>
        </w:rPr>
        <w:t>°</w:t>
      </w:r>
      <w:r w:rsidR="008F06E9" w:rsidRPr="000D48BF">
        <w:rPr>
          <w:rFonts w:cstheme="minorHAnsi"/>
          <w:sz w:val="24"/>
          <w:szCs w:val="24"/>
          <w:highlight w:val="yellow"/>
        </w:rPr>
        <w:t xml:space="preserve">C. </w:t>
      </w:r>
    </w:p>
    <w:p w14:paraId="50862267" w14:textId="77777777" w:rsidR="006B0BE8" w:rsidRPr="000D48BF" w:rsidRDefault="006B0BE8" w:rsidP="000D48BF">
      <w:pPr>
        <w:spacing w:after="0" w:line="240" w:lineRule="auto"/>
        <w:jc w:val="both"/>
        <w:rPr>
          <w:rFonts w:cstheme="minorHAnsi"/>
          <w:sz w:val="24"/>
          <w:szCs w:val="24"/>
          <w:highlight w:val="yellow"/>
        </w:rPr>
      </w:pPr>
    </w:p>
    <w:p w14:paraId="55A8A57C" w14:textId="585574B4" w:rsidR="002012D6" w:rsidRPr="000D48BF" w:rsidRDefault="00E560F9" w:rsidP="000D48BF">
      <w:pPr>
        <w:spacing w:after="0" w:line="240" w:lineRule="auto"/>
        <w:jc w:val="both"/>
        <w:rPr>
          <w:rFonts w:cstheme="minorHAnsi"/>
          <w:sz w:val="24"/>
          <w:szCs w:val="24"/>
        </w:rPr>
      </w:pPr>
      <w:r w:rsidRPr="000D48BF">
        <w:rPr>
          <w:rFonts w:cstheme="minorHAnsi"/>
          <w:sz w:val="24"/>
          <w:szCs w:val="24"/>
          <w:highlight w:val="yellow"/>
        </w:rPr>
        <w:t>4.</w:t>
      </w:r>
      <w:r w:rsidR="006B0BE8" w:rsidRPr="000D48BF">
        <w:rPr>
          <w:rFonts w:cstheme="minorHAnsi"/>
          <w:sz w:val="24"/>
          <w:szCs w:val="24"/>
          <w:highlight w:val="yellow"/>
        </w:rPr>
        <w:t>6</w:t>
      </w:r>
      <w:r w:rsidRPr="000D48BF">
        <w:rPr>
          <w:rFonts w:cstheme="minorHAnsi"/>
          <w:sz w:val="24"/>
          <w:szCs w:val="24"/>
          <w:highlight w:val="yellow"/>
        </w:rPr>
        <w:t xml:space="preserve">. </w:t>
      </w:r>
      <w:r w:rsidR="002012D6" w:rsidRPr="000D48BF">
        <w:rPr>
          <w:rFonts w:cstheme="minorHAnsi"/>
          <w:sz w:val="24"/>
          <w:szCs w:val="24"/>
          <w:highlight w:val="yellow"/>
        </w:rPr>
        <w:t xml:space="preserve">Store sample at -20 </w:t>
      </w:r>
      <w:r w:rsidR="000B357F" w:rsidRPr="000D48BF">
        <w:rPr>
          <w:rFonts w:cstheme="minorHAnsi"/>
          <w:sz w:val="24"/>
          <w:szCs w:val="24"/>
          <w:highlight w:val="yellow"/>
        </w:rPr>
        <w:t>°</w:t>
      </w:r>
      <w:r w:rsidR="002012D6" w:rsidRPr="000D48BF">
        <w:rPr>
          <w:rFonts w:cstheme="minorHAnsi"/>
          <w:sz w:val="24"/>
          <w:szCs w:val="24"/>
          <w:highlight w:val="yellow"/>
        </w:rPr>
        <w:t>C to proceed</w:t>
      </w:r>
      <w:r w:rsidR="000B357F" w:rsidRPr="000D48BF">
        <w:rPr>
          <w:rFonts w:cstheme="minorHAnsi"/>
          <w:sz w:val="24"/>
          <w:szCs w:val="24"/>
          <w:highlight w:val="yellow"/>
        </w:rPr>
        <w:t xml:space="preserve"> </w:t>
      </w:r>
      <w:r w:rsidR="002012D6" w:rsidRPr="000D48BF">
        <w:rPr>
          <w:rFonts w:cstheme="minorHAnsi"/>
          <w:sz w:val="24"/>
          <w:szCs w:val="24"/>
          <w:highlight w:val="yellow"/>
        </w:rPr>
        <w:t>later or immediately load on a</w:t>
      </w:r>
      <w:r w:rsidR="00631542" w:rsidRPr="000D48BF">
        <w:rPr>
          <w:rFonts w:cstheme="minorHAnsi"/>
          <w:sz w:val="24"/>
          <w:szCs w:val="24"/>
          <w:highlight w:val="yellow"/>
        </w:rPr>
        <w:t>n</w:t>
      </w:r>
      <w:r w:rsidR="002012D6" w:rsidRPr="000D48BF">
        <w:rPr>
          <w:rFonts w:cstheme="minorHAnsi"/>
          <w:sz w:val="24"/>
          <w:szCs w:val="24"/>
          <w:highlight w:val="yellow"/>
        </w:rPr>
        <w:t xml:space="preserve"> SDS polyacrylamide gel for separation.</w:t>
      </w:r>
    </w:p>
    <w:p w14:paraId="5F37A532" w14:textId="23536C51" w:rsidR="00C2310A" w:rsidRPr="000D48BF" w:rsidRDefault="00C2310A" w:rsidP="000D48BF">
      <w:pPr>
        <w:spacing w:after="0" w:line="240" w:lineRule="auto"/>
        <w:jc w:val="both"/>
        <w:rPr>
          <w:rFonts w:cstheme="minorHAnsi"/>
          <w:sz w:val="24"/>
          <w:szCs w:val="24"/>
        </w:rPr>
      </w:pPr>
    </w:p>
    <w:p w14:paraId="45ABE7B6" w14:textId="21A5A98F" w:rsidR="00865E5F" w:rsidRPr="000D48BF" w:rsidRDefault="004526ED" w:rsidP="000D48BF">
      <w:pPr>
        <w:spacing w:after="0" w:line="240" w:lineRule="auto"/>
        <w:jc w:val="both"/>
        <w:rPr>
          <w:rFonts w:cstheme="minorHAnsi"/>
          <w:sz w:val="24"/>
          <w:szCs w:val="24"/>
        </w:rPr>
      </w:pPr>
      <w:r w:rsidRPr="000D48BF">
        <w:rPr>
          <w:rFonts w:cstheme="minorHAnsi"/>
          <w:b/>
          <w:bCs/>
          <w:sz w:val="24"/>
          <w:szCs w:val="24"/>
        </w:rPr>
        <w:t>----- Insert Figure 4 -------</w:t>
      </w:r>
    </w:p>
    <w:p w14:paraId="6D206EB8" w14:textId="77777777" w:rsidR="00534DEF" w:rsidRPr="000D48BF" w:rsidRDefault="00534DEF" w:rsidP="000D48BF">
      <w:pPr>
        <w:spacing w:after="0" w:line="240" w:lineRule="auto"/>
        <w:jc w:val="both"/>
        <w:rPr>
          <w:rFonts w:cstheme="minorHAnsi"/>
          <w:sz w:val="24"/>
          <w:szCs w:val="24"/>
        </w:rPr>
      </w:pPr>
    </w:p>
    <w:p w14:paraId="56EDE8E8" w14:textId="616B125A" w:rsidR="00F30670" w:rsidRPr="000D48BF" w:rsidRDefault="00951895" w:rsidP="000D48BF">
      <w:pPr>
        <w:pStyle w:val="ListParagraph"/>
        <w:numPr>
          <w:ilvl w:val="0"/>
          <w:numId w:val="6"/>
        </w:numPr>
        <w:spacing w:after="0" w:line="240" w:lineRule="auto"/>
        <w:ind w:left="0" w:firstLine="0"/>
        <w:jc w:val="both"/>
        <w:rPr>
          <w:rFonts w:cstheme="minorHAnsi"/>
          <w:b/>
          <w:bCs/>
          <w:sz w:val="24"/>
          <w:szCs w:val="24"/>
          <w:highlight w:val="yellow"/>
        </w:rPr>
      </w:pPr>
      <w:r w:rsidRPr="000D48BF">
        <w:rPr>
          <w:rFonts w:cstheme="minorHAnsi"/>
          <w:b/>
          <w:bCs/>
          <w:sz w:val="24"/>
          <w:szCs w:val="24"/>
          <w:highlight w:val="yellow"/>
        </w:rPr>
        <w:t xml:space="preserve">Separation and visualization of extracted </w:t>
      </w:r>
      <w:r w:rsidR="003639CF" w:rsidRPr="000D48BF">
        <w:rPr>
          <w:rFonts w:cstheme="minorHAnsi"/>
          <w:b/>
          <w:bCs/>
          <w:sz w:val="24"/>
          <w:szCs w:val="24"/>
          <w:highlight w:val="yellow"/>
        </w:rPr>
        <w:t>protein aggrega</w:t>
      </w:r>
      <w:r w:rsidRPr="000D48BF">
        <w:rPr>
          <w:rFonts w:cstheme="minorHAnsi"/>
          <w:b/>
          <w:bCs/>
          <w:sz w:val="24"/>
          <w:szCs w:val="24"/>
          <w:highlight w:val="yellow"/>
        </w:rPr>
        <w:t xml:space="preserve">tes </w:t>
      </w:r>
      <w:r w:rsidR="003639CF" w:rsidRPr="000D48BF">
        <w:rPr>
          <w:rFonts w:cstheme="minorHAnsi"/>
          <w:b/>
          <w:bCs/>
          <w:sz w:val="24"/>
          <w:szCs w:val="24"/>
          <w:highlight w:val="yellow"/>
        </w:rPr>
        <w:t xml:space="preserve">using </w:t>
      </w:r>
      <w:r w:rsidRPr="000D48BF">
        <w:rPr>
          <w:rFonts w:cstheme="minorHAnsi"/>
          <w:b/>
          <w:bCs/>
          <w:sz w:val="24"/>
          <w:szCs w:val="24"/>
          <w:highlight w:val="yellow"/>
        </w:rPr>
        <w:t>SDS-PAGE</w:t>
      </w:r>
    </w:p>
    <w:p w14:paraId="0114A898" w14:textId="77777777" w:rsidR="006569FA" w:rsidRPr="000D48BF" w:rsidRDefault="006569FA" w:rsidP="000D48BF">
      <w:pPr>
        <w:pStyle w:val="ListParagraph"/>
        <w:spacing w:after="0" w:line="240" w:lineRule="auto"/>
        <w:ind w:left="0"/>
        <w:jc w:val="both"/>
        <w:rPr>
          <w:rFonts w:cstheme="minorHAnsi"/>
          <w:b/>
          <w:bCs/>
          <w:sz w:val="24"/>
          <w:szCs w:val="24"/>
          <w:highlight w:val="yellow"/>
        </w:rPr>
      </w:pPr>
    </w:p>
    <w:p w14:paraId="5D06E3D5" w14:textId="36A6EDCB" w:rsidR="004C122F" w:rsidRPr="000D48BF" w:rsidRDefault="007B36DE"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5.1. </w:t>
      </w:r>
      <w:r w:rsidR="008F32C0" w:rsidRPr="000D48BF">
        <w:rPr>
          <w:rFonts w:cstheme="minorHAnsi"/>
          <w:sz w:val="24"/>
          <w:szCs w:val="24"/>
          <w:highlight w:val="yellow"/>
        </w:rPr>
        <w:t xml:space="preserve">Prepare </w:t>
      </w:r>
      <w:r w:rsidR="006569FA" w:rsidRPr="000D48BF">
        <w:rPr>
          <w:rFonts w:cstheme="minorHAnsi"/>
          <w:sz w:val="24"/>
          <w:szCs w:val="24"/>
          <w:highlight w:val="yellow"/>
        </w:rPr>
        <w:t xml:space="preserve">a </w:t>
      </w:r>
      <w:r w:rsidR="008F32C0" w:rsidRPr="000D48BF">
        <w:rPr>
          <w:rFonts w:cstheme="minorHAnsi"/>
          <w:sz w:val="24"/>
          <w:szCs w:val="24"/>
          <w:highlight w:val="yellow"/>
        </w:rPr>
        <w:t>12% SDS-polyacrylamide gel</w:t>
      </w:r>
      <w:r w:rsidR="004C122F" w:rsidRPr="000D48BF">
        <w:rPr>
          <w:rFonts w:cstheme="minorHAnsi"/>
          <w:sz w:val="24"/>
          <w:szCs w:val="24"/>
          <w:highlight w:val="yellow"/>
        </w:rPr>
        <w:t>.</w:t>
      </w:r>
    </w:p>
    <w:p w14:paraId="3CFD6840" w14:textId="77777777" w:rsidR="006569FA" w:rsidRPr="000D48BF" w:rsidRDefault="006569FA" w:rsidP="000D48BF">
      <w:pPr>
        <w:spacing w:after="0" w:line="240" w:lineRule="auto"/>
        <w:jc w:val="both"/>
        <w:rPr>
          <w:rFonts w:cstheme="minorHAnsi"/>
          <w:sz w:val="24"/>
          <w:szCs w:val="24"/>
          <w:highlight w:val="yellow"/>
        </w:rPr>
      </w:pPr>
    </w:p>
    <w:p w14:paraId="615C5A66" w14:textId="1E716E72" w:rsidR="001829FE" w:rsidRPr="000D48BF" w:rsidRDefault="004C122F"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5.1.1. </w:t>
      </w:r>
      <w:r w:rsidR="00800FA6" w:rsidRPr="000D48BF">
        <w:rPr>
          <w:rFonts w:cstheme="minorHAnsi"/>
          <w:sz w:val="24"/>
          <w:szCs w:val="24"/>
          <w:highlight w:val="yellow"/>
        </w:rPr>
        <w:t xml:space="preserve">For </w:t>
      </w:r>
      <w:r w:rsidR="00A67239" w:rsidRPr="000D48BF">
        <w:rPr>
          <w:rFonts w:cstheme="minorHAnsi"/>
          <w:sz w:val="24"/>
          <w:szCs w:val="24"/>
          <w:highlight w:val="yellow"/>
        </w:rPr>
        <w:t>two</w:t>
      </w:r>
      <w:r w:rsidR="00800FA6" w:rsidRPr="000D48BF">
        <w:rPr>
          <w:rFonts w:cstheme="minorHAnsi"/>
          <w:sz w:val="24"/>
          <w:szCs w:val="24"/>
          <w:highlight w:val="yellow"/>
        </w:rPr>
        <w:t xml:space="preserve"> </w:t>
      </w:r>
      <w:r w:rsidR="00677D5C" w:rsidRPr="000D48BF">
        <w:rPr>
          <w:rFonts w:cstheme="minorHAnsi"/>
          <w:sz w:val="24"/>
          <w:szCs w:val="24"/>
          <w:highlight w:val="yellow"/>
        </w:rPr>
        <w:t>separating</w:t>
      </w:r>
      <w:r w:rsidR="00C36851" w:rsidRPr="000D48BF">
        <w:rPr>
          <w:rFonts w:cstheme="minorHAnsi"/>
          <w:sz w:val="24"/>
          <w:szCs w:val="24"/>
          <w:highlight w:val="yellow"/>
        </w:rPr>
        <w:t xml:space="preserve"> gel</w:t>
      </w:r>
      <w:r w:rsidR="00A67239" w:rsidRPr="000D48BF">
        <w:rPr>
          <w:rFonts w:cstheme="minorHAnsi"/>
          <w:sz w:val="24"/>
          <w:szCs w:val="24"/>
          <w:highlight w:val="yellow"/>
        </w:rPr>
        <w:t>s</w:t>
      </w:r>
      <w:r w:rsidR="00677D5C" w:rsidRPr="000D48BF">
        <w:rPr>
          <w:rFonts w:cstheme="minorHAnsi"/>
          <w:sz w:val="24"/>
          <w:szCs w:val="24"/>
          <w:highlight w:val="yellow"/>
        </w:rPr>
        <w:t xml:space="preserve">, </w:t>
      </w:r>
      <w:r w:rsidR="007E655B" w:rsidRPr="000D48BF">
        <w:rPr>
          <w:rFonts w:cstheme="minorHAnsi"/>
          <w:sz w:val="24"/>
          <w:szCs w:val="24"/>
          <w:highlight w:val="yellow"/>
        </w:rPr>
        <w:t>pipet</w:t>
      </w:r>
      <w:r w:rsidR="006D167C" w:rsidRPr="000D48BF">
        <w:rPr>
          <w:rFonts w:cstheme="minorHAnsi"/>
          <w:sz w:val="24"/>
          <w:szCs w:val="24"/>
          <w:highlight w:val="yellow"/>
        </w:rPr>
        <w:t>te</w:t>
      </w:r>
      <w:r w:rsidR="00677D5C" w:rsidRPr="000D48BF">
        <w:rPr>
          <w:rFonts w:cstheme="minorHAnsi"/>
          <w:sz w:val="24"/>
          <w:szCs w:val="24"/>
          <w:highlight w:val="yellow"/>
        </w:rPr>
        <w:t xml:space="preserve"> </w:t>
      </w:r>
      <w:r w:rsidR="00370E33" w:rsidRPr="000D48BF">
        <w:rPr>
          <w:rFonts w:cstheme="minorHAnsi"/>
          <w:sz w:val="24"/>
          <w:szCs w:val="24"/>
          <w:highlight w:val="yellow"/>
        </w:rPr>
        <w:t>5</w:t>
      </w:r>
      <w:r w:rsidR="00677D5C" w:rsidRPr="000D48BF">
        <w:rPr>
          <w:rFonts w:cstheme="minorHAnsi"/>
          <w:sz w:val="24"/>
          <w:szCs w:val="24"/>
          <w:highlight w:val="yellow"/>
        </w:rPr>
        <w:t>.</w:t>
      </w:r>
      <w:r w:rsidR="00370E33" w:rsidRPr="000D48BF">
        <w:rPr>
          <w:rFonts w:cstheme="minorHAnsi"/>
          <w:sz w:val="24"/>
          <w:szCs w:val="24"/>
          <w:highlight w:val="yellow"/>
        </w:rPr>
        <w:t>1</w:t>
      </w:r>
      <w:r w:rsidR="00677D5C" w:rsidRPr="000D48BF">
        <w:rPr>
          <w:rFonts w:cstheme="minorHAnsi"/>
          <w:sz w:val="24"/>
          <w:szCs w:val="24"/>
          <w:highlight w:val="yellow"/>
        </w:rPr>
        <w:t xml:space="preserve"> mL </w:t>
      </w:r>
      <w:r w:rsidR="00B41698" w:rsidRPr="000D48BF">
        <w:rPr>
          <w:rFonts w:cstheme="minorHAnsi"/>
          <w:sz w:val="24"/>
          <w:szCs w:val="24"/>
          <w:highlight w:val="yellow"/>
        </w:rPr>
        <w:t xml:space="preserve">of </w:t>
      </w:r>
      <w:r w:rsidR="00FD7E8C" w:rsidRPr="000D48BF">
        <w:rPr>
          <w:rFonts w:cstheme="minorHAnsi"/>
          <w:sz w:val="24"/>
          <w:szCs w:val="24"/>
          <w:highlight w:val="yellow"/>
        </w:rPr>
        <w:t>double-distilled water (</w:t>
      </w:r>
      <w:r w:rsidR="00677D5C" w:rsidRPr="000D48BF">
        <w:rPr>
          <w:rFonts w:cstheme="minorHAnsi"/>
          <w:sz w:val="24"/>
          <w:szCs w:val="24"/>
          <w:highlight w:val="yellow"/>
        </w:rPr>
        <w:t>ddH</w:t>
      </w:r>
      <w:r w:rsidR="00677D5C" w:rsidRPr="000D48BF">
        <w:rPr>
          <w:rFonts w:cstheme="minorHAnsi"/>
          <w:sz w:val="24"/>
          <w:szCs w:val="24"/>
          <w:highlight w:val="yellow"/>
          <w:vertAlign w:val="subscript"/>
        </w:rPr>
        <w:t>2</w:t>
      </w:r>
      <w:r w:rsidR="00677D5C" w:rsidRPr="000D48BF">
        <w:rPr>
          <w:rFonts w:cstheme="minorHAnsi"/>
          <w:sz w:val="24"/>
          <w:szCs w:val="24"/>
          <w:highlight w:val="yellow"/>
        </w:rPr>
        <w:t>O</w:t>
      </w:r>
      <w:r w:rsidR="00FD7E8C" w:rsidRPr="000D48BF">
        <w:rPr>
          <w:rFonts w:cstheme="minorHAnsi"/>
          <w:sz w:val="24"/>
          <w:szCs w:val="24"/>
          <w:highlight w:val="yellow"/>
        </w:rPr>
        <w:t>)</w:t>
      </w:r>
      <w:r w:rsidR="00677D5C" w:rsidRPr="000D48BF">
        <w:rPr>
          <w:rFonts w:cstheme="minorHAnsi"/>
          <w:sz w:val="24"/>
          <w:szCs w:val="24"/>
          <w:highlight w:val="yellow"/>
        </w:rPr>
        <w:t xml:space="preserve">, </w:t>
      </w:r>
      <w:r w:rsidR="00370E33" w:rsidRPr="000D48BF">
        <w:rPr>
          <w:rFonts w:cstheme="minorHAnsi"/>
          <w:sz w:val="24"/>
          <w:szCs w:val="24"/>
          <w:highlight w:val="yellow"/>
        </w:rPr>
        <w:t xml:space="preserve">3.75 </w:t>
      </w:r>
      <w:r w:rsidR="00677D5C" w:rsidRPr="000D48BF">
        <w:rPr>
          <w:rFonts w:cstheme="minorHAnsi"/>
          <w:sz w:val="24"/>
          <w:szCs w:val="24"/>
          <w:highlight w:val="yellow"/>
        </w:rPr>
        <w:t xml:space="preserve">mL </w:t>
      </w:r>
      <w:r w:rsidR="00B41698" w:rsidRPr="000D48BF">
        <w:rPr>
          <w:rFonts w:cstheme="minorHAnsi"/>
          <w:sz w:val="24"/>
          <w:szCs w:val="24"/>
          <w:highlight w:val="yellow"/>
        </w:rPr>
        <w:t xml:space="preserve">of </w:t>
      </w:r>
      <w:r w:rsidR="00677D5C" w:rsidRPr="000D48BF">
        <w:rPr>
          <w:rFonts w:cstheme="minorHAnsi"/>
          <w:sz w:val="24"/>
          <w:szCs w:val="24"/>
          <w:highlight w:val="yellow"/>
        </w:rPr>
        <w:t xml:space="preserve">Tris-HCl (pH 8.8), </w:t>
      </w:r>
      <w:r w:rsidR="00370E33" w:rsidRPr="000D48BF">
        <w:rPr>
          <w:rFonts w:cstheme="minorHAnsi"/>
          <w:sz w:val="24"/>
          <w:szCs w:val="24"/>
          <w:highlight w:val="yellow"/>
        </w:rPr>
        <w:t>7.5</w:t>
      </w:r>
      <w:r w:rsidR="00677D5C" w:rsidRPr="000D48BF">
        <w:rPr>
          <w:rFonts w:cstheme="minorHAnsi"/>
          <w:sz w:val="24"/>
          <w:szCs w:val="24"/>
          <w:highlight w:val="yellow"/>
        </w:rPr>
        <w:t xml:space="preserve"> mL </w:t>
      </w:r>
      <w:r w:rsidR="00B41698" w:rsidRPr="000D48BF">
        <w:rPr>
          <w:rFonts w:cstheme="minorHAnsi"/>
          <w:sz w:val="24"/>
          <w:szCs w:val="24"/>
          <w:highlight w:val="yellow"/>
        </w:rPr>
        <w:t xml:space="preserve">of </w:t>
      </w:r>
      <w:r w:rsidR="00677D5C" w:rsidRPr="000D48BF">
        <w:rPr>
          <w:rFonts w:cstheme="minorHAnsi"/>
          <w:sz w:val="24"/>
          <w:szCs w:val="24"/>
          <w:highlight w:val="yellow"/>
        </w:rPr>
        <w:t xml:space="preserve">20% </w:t>
      </w:r>
      <w:r w:rsidR="00370E33" w:rsidRPr="000D48BF">
        <w:rPr>
          <w:rFonts w:cstheme="minorHAnsi"/>
          <w:sz w:val="24"/>
          <w:szCs w:val="24"/>
          <w:highlight w:val="yellow"/>
        </w:rPr>
        <w:t>(</w:t>
      </w:r>
      <w:r w:rsidR="00677D5C" w:rsidRPr="000D48BF">
        <w:rPr>
          <w:rFonts w:cstheme="minorHAnsi"/>
          <w:sz w:val="24"/>
          <w:szCs w:val="24"/>
          <w:highlight w:val="yellow"/>
        </w:rPr>
        <w:t>w/v</w:t>
      </w:r>
      <w:r w:rsidR="00370E33" w:rsidRPr="000D48BF">
        <w:rPr>
          <w:rFonts w:cstheme="minorHAnsi"/>
          <w:sz w:val="24"/>
          <w:szCs w:val="24"/>
          <w:highlight w:val="yellow"/>
        </w:rPr>
        <w:t>)</w:t>
      </w:r>
      <w:r w:rsidR="00677D5C" w:rsidRPr="000D48BF">
        <w:rPr>
          <w:rFonts w:cstheme="minorHAnsi"/>
          <w:sz w:val="24"/>
          <w:szCs w:val="24"/>
          <w:highlight w:val="yellow"/>
        </w:rPr>
        <w:t xml:space="preserve"> SDS, </w:t>
      </w:r>
      <w:r w:rsidR="00903EB1" w:rsidRPr="000D48BF">
        <w:rPr>
          <w:rFonts w:cstheme="minorHAnsi"/>
          <w:sz w:val="24"/>
          <w:szCs w:val="24"/>
          <w:highlight w:val="yellow"/>
        </w:rPr>
        <w:t>6</w:t>
      </w:r>
      <w:r w:rsidR="00677D5C" w:rsidRPr="000D48BF">
        <w:rPr>
          <w:rFonts w:cstheme="minorHAnsi"/>
          <w:sz w:val="24"/>
          <w:szCs w:val="24"/>
          <w:highlight w:val="yellow"/>
        </w:rPr>
        <w:t xml:space="preserve"> mL </w:t>
      </w:r>
      <w:r w:rsidR="00B41698" w:rsidRPr="000D48BF">
        <w:rPr>
          <w:rFonts w:cstheme="minorHAnsi"/>
          <w:sz w:val="24"/>
          <w:szCs w:val="24"/>
          <w:highlight w:val="yellow"/>
        </w:rPr>
        <w:t xml:space="preserve">of </w:t>
      </w:r>
      <w:r w:rsidR="00677D5C" w:rsidRPr="000D48BF">
        <w:rPr>
          <w:rFonts w:cstheme="minorHAnsi"/>
          <w:sz w:val="24"/>
          <w:szCs w:val="24"/>
          <w:highlight w:val="yellow"/>
        </w:rPr>
        <w:t xml:space="preserve">30% </w:t>
      </w:r>
      <w:r w:rsidR="00B41698" w:rsidRPr="000D48BF">
        <w:rPr>
          <w:rFonts w:cstheme="minorHAnsi"/>
          <w:sz w:val="24"/>
          <w:szCs w:val="24"/>
          <w:highlight w:val="yellow"/>
        </w:rPr>
        <w:t>a</w:t>
      </w:r>
      <w:r w:rsidR="00677D5C" w:rsidRPr="000D48BF">
        <w:rPr>
          <w:rFonts w:cstheme="minorHAnsi"/>
          <w:sz w:val="24"/>
          <w:szCs w:val="24"/>
          <w:highlight w:val="yellow"/>
        </w:rPr>
        <w:t>crylamide/</w:t>
      </w:r>
      <w:proofErr w:type="spellStart"/>
      <w:r w:rsidR="00B41698" w:rsidRPr="000D48BF">
        <w:rPr>
          <w:rFonts w:cstheme="minorHAnsi"/>
          <w:sz w:val="24"/>
          <w:szCs w:val="24"/>
          <w:highlight w:val="yellow"/>
        </w:rPr>
        <w:t>b</w:t>
      </w:r>
      <w:r w:rsidR="00677D5C" w:rsidRPr="000D48BF">
        <w:rPr>
          <w:rFonts w:cstheme="minorHAnsi"/>
          <w:sz w:val="24"/>
          <w:szCs w:val="24"/>
          <w:highlight w:val="yellow"/>
        </w:rPr>
        <w:t>isacrylamide</w:t>
      </w:r>
      <w:proofErr w:type="spellEnd"/>
      <w:r w:rsidR="00677D5C" w:rsidRPr="000D48BF">
        <w:rPr>
          <w:rFonts w:cstheme="minorHAnsi"/>
          <w:sz w:val="24"/>
          <w:szCs w:val="24"/>
          <w:highlight w:val="yellow"/>
        </w:rPr>
        <w:t xml:space="preserve"> </w:t>
      </w:r>
      <w:r w:rsidR="008303FA" w:rsidRPr="000D48BF">
        <w:rPr>
          <w:rFonts w:cstheme="minorHAnsi"/>
          <w:sz w:val="24"/>
          <w:szCs w:val="24"/>
          <w:highlight w:val="yellow"/>
        </w:rPr>
        <w:t xml:space="preserve">(29:1) </w:t>
      </w:r>
      <w:r w:rsidR="00677D5C" w:rsidRPr="000D48BF">
        <w:rPr>
          <w:rFonts w:cstheme="minorHAnsi"/>
          <w:sz w:val="24"/>
          <w:szCs w:val="24"/>
          <w:highlight w:val="yellow"/>
        </w:rPr>
        <w:t xml:space="preserve">solution, </w:t>
      </w:r>
      <w:r w:rsidR="00903EB1" w:rsidRPr="000D48BF">
        <w:rPr>
          <w:rFonts w:cstheme="minorHAnsi"/>
          <w:sz w:val="24"/>
          <w:szCs w:val="24"/>
          <w:highlight w:val="yellow"/>
        </w:rPr>
        <w:t>75</w:t>
      </w:r>
      <w:r w:rsidR="00677D5C" w:rsidRPr="000D48BF">
        <w:rPr>
          <w:rFonts w:cstheme="minorHAnsi"/>
          <w:sz w:val="24"/>
          <w:szCs w:val="24"/>
          <w:highlight w:val="yellow"/>
        </w:rPr>
        <w:t xml:space="preserve"> mL </w:t>
      </w:r>
      <w:r w:rsidR="00B41698" w:rsidRPr="000D48BF">
        <w:rPr>
          <w:rFonts w:cstheme="minorHAnsi"/>
          <w:sz w:val="24"/>
          <w:szCs w:val="24"/>
          <w:highlight w:val="yellow"/>
        </w:rPr>
        <w:t xml:space="preserve">of </w:t>
      </w:r>
      <w:r w:rsidR="00677D5C" w:rsidRPr="000D48BF">
        <w:rPr>
          <w:rFonts w:cstheme="minorHAnsi"/>
          <w:sz w:val="24"/>
          <w:szCs w:val="24"/>
          <w:highlight w:val="yellow"/>
        </w:rPr>
        <w:t>10% w/v ammonium persulfate</w:t>
      </w:r>
      <w:r w:rsidR="00CB7384" w:rsidRPr="000D48BF">
        <w:rPr>
          <w:rFonts w:cstheme="minorHAnsi"/>
          <w:sz w:val="24"/>
          <w:szCs w:val="24"/>
          <w:highlight w:val="yellow"/>
        </w:rPr>
        <w:t>,</w:t>
      </w:r>
      <w:r w:rsidR="00677D5C" w:rsidRPr="000D48BF">
        <w:rPr>
          <w:rFonts w:cstheme="minorHAnsi"/>
          <w:sz w:val="24"/>
          <w:szCs w:val="24"/>
          <w:highlight w:val="yellow"/>
        </w:rPr>
        <w:t xml:space="preserve"> and </w:t>
      </w:r>
      <w:r w:rsidR="00903EB1" w:rsidRPr="000D48BF">
        <w:rPr>
          <w:rFonts w:cstheme="minorHAnsi"/>
          <w:sz w:val="24"/>
          <w:szCs w:val="24"/>
          <w:highlight w:val="yellow"/>
        </w:rPr>
        <w:t>10</w:t>
      </w:r>
      <w:r w:rsidR="00677D5C" w:rsidRPr="000D48BF">
        <w:rPr>
          <w:rFonts w:cstheme="minorHAnsi"/>
          <w:sz w:val="24"/>
          <w:szCs w:val="24"/>
          <w:highlight w:val="yellow"/>
        </w:rPr>
        <w:t xml:space="preserve"> mL</w:t>
      </w:r>
      <w:r w:rsidR="00CB7384" w:rsidRPr="000D48BF">
        <w:rPr>
          <w:rFonts w:cstheme="minorHAnsi"/>
          <w:sz w:val="24"/>
          <w:szCs w:val="24"/>
          <w:highlight w:val="yellow"/>
        </w:rPr>
        <w:t xml:space="preserve"> of </w:t>
      </w:r>
      <w:proofErr w:type="spellStart"/>
      <w:r w:rsidR="00CB7384" w:rsidRPr="000D48BF">
        <w:rPr>
          <w:rFonts w:cstheme="minorHAnsi"/>
          <w:sz w:val="24"/>
          <w:szCs w:val="24"/>
          <w:highlight w:val="yellow"/>
        </w:rPr>
        <w:t>tetramethylethylenediamine</w:t>
      </w:r>
      <w:proofErr w:type="spellEnd"/>
      <w:r w:rsidR="00677D5C" w:rsidRPr="000D48BF">
        <w:rPr>
          <w:rFonts w:cstheme="minorHAnsi"/>
          <w:sz w:val="24"/>
          <w:szCs w:val="24"/>
          <w:highlight w:val="yellow"/>
        </w:rPr>
        <w:t xml:space="preserve"> </w:t>
      </w:r>
      <w:r w:rsidR="00CB7384" w:rsidRPr="000D48BF">
        <w:rPr>
          <w:rFonts w:cstheme="minorHAnsi"/>
          <w:sz w:val="24"/>
          <w:szCs w:val="24"/>
          <w:highlight w:val="yellow"/>
        </w:rPr>
        <w:t>(</w:t>
      </w:r>
      <w:r w:rsidR="00677D5C" w:rsidRPr="000D48BF">
        <w:rPr>
          <w:rFonts w:cstheme="minorHAnsi"/>
          <w:sz w:val="24"/>
          <w:szCs w:val="24"/>
          <w:highlight w:val="yellow"/>
        </w:rPr>
        <w:t>TEMED</w:t>
      </w:r>
      <w:r w:rsidR="00CB7384" w:rsidRPr="000D48BF">
        <w:rPr>
          <w:rFonts w:cstheme="minorHAnsi"/>
          <w:sz w:val="24"/>
          <w:szCs w:val="24"/>
          <w:highlight w:val="yellow"/>
        </w:rPr>
        <w:t>)</w:t>
      </w:r>
      <w:r w:rsidR="00C36851" w:rsidRPr="000D48BF">
        <w:rPr>
          <w:rFonts w:cstheme="minorHAnsi"/>
          <w:sz w:val="24"/>
          <w:szCs w:val="24"/>
          <w:highlight w:val="yellow"/>
        </w:rPr>
        <w:t xml:space="preserve"> </w:t>
      </w:r>
      <w:r w:rsidR="007E655B" w:rsidRPr="000D48BF">
        <w:rPr>
          <w:rFonts w:cstheme="minorHAnsi"/>
          <w:sz w:val="24"/>
          <w:szCs w:val="24"/>
          <w:highlight w:val="yellow"/>
        </w:rPr>
        <w:t xml:space="preserve">into </w:t>
      </w:r>
      <w:r w:rsidR="007E655B" w:rsidRPr="000D48BF">
        <w:rPr>
          <w:rFonts w:cstheme="minorHAnsi"/>
          <w:sz w:val="24"/>
          <w:szCs w:val="24"/>
          <w:highlight w:val="yellow"/>
        </w:rPr>
        <w:lastRenderedPageBreak/>
        <w:t xml:space="preserve">a </w:t>
      </w:r>
      <w:r w:rsidR="00C612C8" w:rsidRPr="000D48BF">
        <w:rPr>
          <w:rFonts w:cstheme="minorHAnsi"/>
          <w:sz w:val="24"/>
          <w:szCs w:val="24"/>
          <w:highlight w:val="yellow"/>
        </w:rPr>
        <w:t xml:space="preserve">15 mL centrifuge tube and </w:t>
      </w:r>
      <w:r w:rsidR="00A550C7" w:rsidRPr="000D48BF">
        <w:rPr>
          <w:rFonts w:cstheme="minorHAnsi"/>
          <w:sz w:val="24"/>
          <w:szCs w:val="24"/>
          <w:highlight w:val="yellow"/>
        </w:rPr>
        <w:t xml:space="preserve">mix </w:t>
      </w:r>
      <w:r w:rsidR="00C612C8" w:rsidRPr="000D48BF">
        <w:rPr>
          <w:rFonts w:cstheme="minorHAnsi"/>
          <w:sz w:val="24"/>
          <w:szCs w:val="24"/>
          <w:highlight w:val="yellow"/>
        </w:rPr>
        <w:t xml:space="preserve">gently </w:t>
      </w:r>
      <w:r w:rsidR="00A550C7" w:rsidRPr="000D48BF">
        <w:rPr>
          <w:rFonts w:cstheme="minorHAnsi"/>
          <w:sz w:val="24"/>
          <w:szCs w:val="24"/>
          <w:highlight w:val="yellow"/>
        </w:rPr>
        <w:t>without introducing air bubbles. P</w:t>
      </w:r>
      <w:r w:rsidR="00C36851" w:rsidRPr="000D48BF">
        <w:rPr>
          <w:rFonts w:cstheme="minorHAnsi"/>
          <w:sz w:val="24"/>
          <w:szCs w:val="24"/>
          <w:highlight w:val="yellow"/>
        </w:rPr>
        <w:t xml:space="preserve">our the </w:t>
      </w:r>
      <w:r w:rsidR="00493A0C" w:rsidRPr="000D48BF">
        <w:rPr>
          <w:rFonts w:cstheme="minorHAnsi"/>
          <w:sz w:val="24"/>
          <w:szCs w:val="24"/>
          <w:highlight w:val="yellow"/>
        </w:rPr>
        <w:t>gel</w:t>
      </w:r>
      <w:r w:rsidR="00C36851" w:rsidRPr="000D48BF">
        <w:rPr>
          <w:rFonts w:cstheme="minorHAnsi"/>
          <w:sz w:val="24"/>
          <w:szCs w:val="24"/>
          <w:highlight w:val="yellow"/>
        </w:rPr>
        <w:t xml:space="preserve"> using </w:t>
      </w:r>
      <w:r w:rsidR="00FD7E8C" w:rsidRPr="000D48BF">
        <w:rPr>
          <w:rFonts w:cstheme="minorHAnsi"/>
          <w:sz w:val="24"/>
          <w:szCs w:val="24"/>
          <w:highlight w:val="yellow"/>
        </w:rPr>
        <w:t xml:space="preserve">a </w:t>
      </w:r>
      <w:r w:rsidR="00C36851" w:rsidRPr="000D48BF">
        <w:rPr>
          <w:rFonts w:cstheme="minorHAnsi"/>
          <w:sz w:val="24"/>
          <w:szCs w:val="24"/>
          <w:highlight w:val="yellow"/>
        </w:rPr>
        <w:t>1 mL pipet</w:t>
      </w:r>
      <w:r w:rsidR="006D167C" w:rsidRPr="000D48BF">
        <w:rPr>
          <w:rFonts w:cstheme="minorHAnsi"/>
          <w:sz w:val="24"/>
          <w:szCs w:val="24"/>
          <w:highlight w:val="yellow"/>
        </w:rPr>
        <w:t xml:space="preserve"> within the glass plates</w:t>
      </w:r>
      <w:r w:rsidR="00EE065F" w:rsidRPr="000D48BF">
        <w:rPr>
          <w:rFonts w:cstheme="minorHAnsi"/>
          <w:sz w:val="24"/>
          <w:szCs w:val="24"/>
          <w:highlight w:val="yellow"/>
        </w:rPr>
        <w:t>,</w:t>
      </w:r>
      <w:r w:rsidR="007A3D05" w:rsidRPr="000D48BF">
        <w:rPr>
          <w:rFonts w:cstheme="minorHAnsi"/>
          <w:sz w:val="24"/>
          <w:szCs w:val="24"/>
          <w:highlight w:val="yellow"/>
        </w:rPr>
        <w:t xml:space="preserve"> l</w:t>
      </w:r>
      <w:r w:rsidR="001829FE" w:rsidRPr="000D48BF">
        <w:rPr>
          <w:rFonts w:cstheme="minorHAnsi"/>
          <w:sz w:val="24"/>
          <w:szCs w:val="24"/>
          <w:highlight w:val="yellow"/>
        </w:rPr>
        <w:t>eav</w:t>
      </w:r>
      <w:r w:rsidR="007A3D05" w:rsidRPr="000D48BF">
        <w:rPr>
          <w:rFonts w:cstheme="minorHAnsi"/>
          <w:sz w:val="24"/>
          <w:szCs w:val="24"/>
          <w:highlight w:val="yellow"/>
        </w:rPr>
        <w:t>ing</w:t>
      </w:r>
      <w:r w:rsidR="00A550C7" w:rsidRPr="000D48BF">
        <w:rPr>
          <w:rFonts w:cstheme="minorHAnsi"/>
          <w:sz w:val="24"/>
          <w:szCs w:val="24"/>
          <w:highlight w:val="yellow"/>
        </w:rPr>
        <w:t xml:space="preserve"> </w:t>
      </w:r>
      <w:r w:rsidR="00493A0C" w:rsidRPr="000D48BF">
        <w:rPr>
          <w:rFonts w:cstheme="minorHAnsi"/>
          <w:sz w:val="24"/>
          <w:szCs w:val="24"/>
          <w:highlight w:val="yellow"/>
        </w:rPr>
        <w:t xml:space="preserve">the </w:t>
      </w:r>
      <w:r w:rsidR="00A550C7" w:rsidRPr="000D48BF">
        <w:rPr>
          <w:rFonts w:cstheme="minorHAnsi"/>
          <w:sz w:val="24"/>
          <w:szCs w:val="24"/>
          <w:highlight w:val="yellow"/>
        </w:rPr>
        <w:t>upper</w:t>
      </w:r>
      <w:r w:rsidR="001829FE" w:rsidRPr="000D48BF">
        <w:rPr>
          <w:rFonts w:cstheme="minorHAnsi"/>
          <w:sz w:val="24"/>
          <w:szCs w:val="24"/>
          <w:highlight w:val="yellow"/>
        </w:rPr>
        <w:t xml:space="preserve"> 2 cm free</w:t>
      </w:r>
      <w:r w:rsidR="00FD7E8C" w:rsidRPr="000D48BF">
        <w:rPr>
          <w:rFonts w:cstheme="minorHAnsi"/>
          <w:sz w:val="24"/>
          <w:szCs w:val="24"/>
          <w:highlight w:val="yellow"/>
        </w:rPr>
        <w:t xml:space="preserve"> of the mixture</w:t>
      </w:r>
      <w:r w:rsidR="001829FE" w:rsidRPr="000D48BF">
        <w:rPr>
          <w:rFonts w:cstheme="minorHAnsi"/>
          <w:sz w:val="24"/>
          <w:szCs w:val="24"/>
          <w:highlight w:val="yellow"/>
        </w:rPr>
        <w:t>.</w:t>
      </w:r>
      <w:r w:rsidR="00493A0C" w:rsidRPr="000D48BF">
        <w:rPr>
          <w:rFonts w:cstheme="minorHAnsi"/>
          <w:sz w:val="24"/>
          <w:szCs w:val="24"/>
          <w:highlight w:val="yellow"/>
        </w:rPr>
        <w:t xml:space="preserve"> </w:t>
      </w:r>
      <w:r w:rsidR="00296D86" w:rsidRPr="000D48BF">
        <w:rPr>
          <w:rFonts w:cstheme="minorHAnsi"/>
          <w:sz w:val="24"/>
          <w:szCs w:val="24"/>
          <w:highlight w:val="yellow"/>
        </w:rPr>
        <w:t xml:space="preserve">Add </w:t>
      </w:r>
      <w:r w:rsidR="001829FE" w:rsidRPr="000D48BF">
        <w:rPr>
          <w:rFonts w:cstheme="minorHAnsi"/>
          <w:sz w:val="24"/>
          <w:szCs w:val="24"/>
          <w:highlight w:val="yellow"/>
        </w:rPr>
        <w:t xml:space="preserve">70% ethanol on the top of </w:t>
      </w:r>
      <w:r w:rsidR="00FD7E8C" w:rsidRPr="000D48BF">
        <w:rPr>
          <w:rFonts w:cstheme="minorHAnsi"/>
          <w:sz w:val="24"/>
          <w:szCs w:val="24"/>
          <w:highlight w:val="yellow"/>
        </w:rPr>
        <w:t xml:space="preserve">the </w:t>
      </w:r>
      <w:r w:rsidR="00493A0C" w:rsidRPr="000D48BF">
        <w:rPr>
          <w:rFonts w:cstheme="minorHAnsi"/>
          <w:sz w:val="24"/>
          <w:szCs w:val="24"/>
          <w:highlight w:val="yellow"/>
        </w:rPr>
        <w:t xml:space="preserve">separating </w:t>
      </w:r>
      <w:r w:rsidR="001829FE" w:rsidRPr="000D48BF">
        <w:rPr>
          <w:rFonts w:cstheme="minorHAnsi"/>
          <w:sz w:val="24"/>
          <w:szCs w:val="24"/>
          <w:highlight w:val="yellow"/>
        </w:rPr>
        <w:t xml:space="preserve">gel and allow </w:t>
      </w:r>
      <w:r w:rsidR="002D4438" w:rsidRPr="000D48BF">
        <w:rPr>
          <w:rFonts w:cstheme="minorHAnsi"/>
          <w:sz w:val="24"/>
          <w:szCs w:val="24"/>
          <w:highlight w:val="yellow"/>
        </w:rPr>
        <w:t>an even interface between the two layers</w:t>
      </w:r>
      <w:r w:rsidR="001829FE" w:rsidRPr="000D48BF">
        <w:rPr>
          <w:rFonts w:cstheme="minorHAnsi"/>
          <w:sz w:val="24"/>
          <w:szCs w:val="24"/>
          <w:highlight w:val="yellow"/>
        </w:rPr>
        <w:t>.</w:t>
      </w:r>
    </w:p>
    <w:p w14:paraId="0227DE9B" w14:textId="77777777" w:rsidR="00FD7E8C" w:rsidRPr="000D48BF" w:rsidRDefault="00FD7E8C" w:rsidP="000D48BF">
      <w:pPr>
        <w:spacing w:after="0" w:line="240" w:lineRule="auto"/>
        <w:jc w:val="both"/>
        <w:rPr>
          <w:rFonts w:cstheme="minorHAnsi"/>
          <w:sz w:val="24"/>
          <w:szCs w:val="24"/>
          <w:highlight w:val="yellow"/>
        </w:rPr>
      </w:pPr>
    </w:p>
    <w:p w14:paraId="44CFF700" w14:textId="52EE53CB" w:rsidR="001829FE" w:rsidRPr="000D48BF" w:rsidRDefault="005A1387"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5.1.2. After polymerization of the separating gel, </w:t>
      </w:r>
      <w:r w:rsidR="001829FE" w:rsidRPr="000D48BF">
        <w:rPr>
          <w:rFonts w:cstheme="minorHAnsi"/>
          <w:sz w:val="24"/>
          <w:szCs w:val="24"/>
          <w:highlight w:val="yellow"/>
        </w:rPr>
        <w:t xml:space="preserve">prepare </w:t>
      </w:r>
      <w:r w:rsidRPr="000D48BF">
        <w:rPr>
          <w:rFonts w:cstheme="minorHAnsi"/>
          <w:sz w:val="24"/>
          <w:szCs w:val="24"/>
          <w:highlight w:val="yellow"/>
        </w:rPr>
        <w:t xml:space="preserve">the </w:t>
      </w:r>
      <w:r w:rsidR="001829FE" w:rsidRPr="000D48BF">
        <w:rPr>
          <w:rFonts w:cstheme="minorHAnsi"/>
          <w:sz w:val="24"/>
          <w:szCs w:val="24"/>
          <w:highlight w:val="yellow"/>
        </w:rPr>
        <w:t>stacking ge</w:t>
      </w:r>
      <w:r w:rsidR="008E12A2" w:rsidRPr="000D48BF">
        <w:rPr>
          <w:rFonts w:cstheme="minorHAnsi"/>
          <w:sz w:val="24"/>
          <w:szCs w:val="24"/>
          <w:highlight w:val="yellow"/>
        </w:rPr>
        <w:t xml:space="preserve">l by pipetting 1.535 mL </w:t>
      </w:r>
      <w:r w:rsidR="00FD7E8C" w:rsidRPr="000D48BF">
        <w:rPr>
          <w:rFonts w:cstheme="minorHAnsi"/>
          <w:sz w:val="24"/>
          <w:szCs w:val="24"/>
          <w:highlight w:val="yellow"/>
        </w:rPr>
        <w:t xml:space="preserve">of </w:t>
      </w:r>
      <w:r w:rsidR="008E12A2" w:rsidRPr="000D48BF">
        <w:rPr>
          <w:rFonts w:cstheme="minorHAnsi"/>
          <w:sz w:val="24"/>
          <w:szCs w:val="24"/>
          <w:highlight w:val="yellow"/>
        </w:rPr>
        <w:t>ddH</w:t>
      </w:r>
      <w:r w:rsidR="008E12A2" w:rsidRPr="000D48BF">
        <w:rPr>
          <w:rFonts w:cstheme="minorHAnsi"/>
          <w:sz w:val="24"/>
          <w:szCs w:val="24"/>
          <w:highlight w:val="yellow"/>
          <w:vertAlign w:val="subscript"/>
        </w:rPr>
        <w:t>2</w:t>
      </w:r>
      <w:r w:rsidR="008E12A2" w:rsidRPr="000D48BF">
        <w:rPr>
          <w:rFonts w:cstheme="minorHAnsi"/>
          <w:sz w:val="24"/>
          <w:szCs w:val="24"/>
          <w:highlight w:val="yellow"/>
        </w:rPr>
        <w:t xml:space="preserve">O, 625 mL </w:t>
      </w:r>
      <w:r w:rsidR="00CE41FD" w:rsidRPr="000D48BF">
        <w:rPr>
          <w:rFonts w:cstheme="minorHAnsi"/>
          <w:sz w:val="24"/>
          <w:szCs w:val="24"/>
          <w:highlight w:val="yellow"/>
        </w:rPr>
        <w:t xml:space="preserve">of </w:t>
      </w:r>
      <w:r w:rsidR="008E12A2" w:rsidRPr="000D48BF">
        <w:rPr>
          <w:rFonts w:cstheme="minorHAnsi"/>
          <w:sz w:val="24"/>
          <w:szCs w:val="24"/>
          <w:highlight w:val="yellow"/>
        </w:rPr>
        <w:t xml:space="preserve">Tris-HCl (pH 6.8), 12.5 mL </w:t>
      </w:r>
      <w:r w:rsidR="00CE41FD" w:rsidRPr="000D48BF">
        <w:rPr>
          <w:rFonts w:cstheme="minorHAnsi"/>
          <w:sz w:val="24"/>
          <w:szCs w:val="24"/>
          <w:highlight w:val="yellow"/>
        </w:rPr>
        <w:t xml:space="preserve">of </w:t>
      </w:r>
      <w:r w:rsidR="008E12A2" w:rsidRPr="000D48BF">
        <w:rPr>
          <w:rFonts w:cstheme="minorHAnsi"/>
          <w:sz w:val="24"/>
          <w:szCs w:val="24"/>
          <w:highlight w:val="yellow"/>
        </w:rPr>
        <w:t xml:space="preserve">20% (w/v) SDS, 335 mL </w:t>
      </w:r>
      <w:r w:rsidR="00CE41FD" w:rsidRPr="000D48BF">
        <w:rPr>
          <w:rFonts w:cstheme="minorHAnsi"/>
          <w:sz w:val="24"/>
          <w:szCs w:val="24"/>
          <w:highlight w:val="yellow"/>
        </w:rPr>
        <w:t xml:space="preserve">of </w:t>
      </w:r>
      <w:r w:rsidR="008E12A2" w:rsidRPr="000D48BF">
        <w:rPr>
          <w:rFonts w:cstheme="minorHAnsi"/>
          <w:sz w:val="24"/>
          <w:szCs w:val="24"/>
          <w:highlight w:val="yellow"/>
        </w:rPr>
        <w:t xml:space="preserve">30% </w:t>
      </w:r>
      <w:r w:rsidR="00CE41FD" w:rsidRPr="000D48BF">
        <w:rPr>
          <w:rFonts w:cstheme="minorHAnsi"/>
          <w:sz w:val="24"/>
          <w:szCs w:val="24"/>
          <w:highlight w:val="yellow"/>
        </w:rPr>
        <w:t>acrylamide</w:t>
      </w:r>
      <w:r w:rsidR="008E12A2" w:rsidRPr="000D48BF">
        <w:rPr>
          <w:rFonts w:cstheme="minorHAnsi"/>
          <w:sz w:val="24"/>
          <w:szCs w:val="24"/>
          <w:highlight w:val="yellow"/>
        </w:rPr>
        <w:t>/</w:t>
      </w:r>
      <w:proofErr w:type="spellStart"/>
      <w:r w:rsidR="00CE41FD" w:rsidRPr="000D48BF">
        <w:rPr>
          <w:rFonts w:cstheme="minorHAnsi"/>
          <w:sz w:val="24"/>
          <w:szCs w:val="24"/>
          <w:highlight w:val="yellow"/>
        </w:rPr>
        <w:t>b</w:t>
      </w:r>
      <w:r w:rsidR="008E12A2" w:rsidRPr="000D48BF">
        <w:rPr>
          <w:rFonts w:cstheme="minorHAnsi"/>
          <w:sz w:val="24"/>
          <w:szCs w:val="24"/>
          <w:highlight w:val="yellow"/>
        </w:rPr>
        <w:t>isacrylamide</w:t>
      </w:r>
      <w:proofErr w:type="spellEnd"/>
      <w:r w:rsidR="008E12A2" w:rsidRPr="000D48BF">
        <w:rPr>
          <w:rFonts w:cstheme="minorHAnsi"/>
          <w:sz w:val="24"/>
          <w:szCs w:val="24"/>
          <w:highlight w:val="yellow"/>
        </w:rPr>
        <w:t xml:space="preserve"> </w:t>
      </w:r>
      <w:r w:rsidR="00CE41FD" w:rsidRPr="000D48BF">
        <w:rPr>
          <w:rFonts w:cstheme="minorHAnsi"/>
          <w:sz w:val="24"/>
          <w:szCs w:val="24"/>
          <w:highlight w:val="yellow"/>
        </w:rPr>
        <w:t>(</w:t>
      </w:r>
      <w:r w:rsidR="008E12A2" w:rsidRPr="000D48BF">
        <w:rPr>
          <w:rFonts w:cstheme="minorHAnsi"/>
          <w:sz w:val="24"/>
          <w:szCs w:val="24"/>
          <w:highlight w:val="yellow"/>
        </w:rPr>
        <w:t>29:1</w:t>
      </w:r>
      <w:r w:rsidR="00CE41FD" w:rsidRPr="000D48BF">
        <w:rPr>
          <w:rFonts w:cstheme="minorHAnsi"/>
          <w:sz w:val="24"/>
          <w:szCs w:val="24"/>
          <w:highlight w:val="yellow"/>
        </w:rPr>
        <w:t>)</w:t>
      </w:r>
      <w:r w:rsidR="008E12A2" w:rsidRPr="000D48BF">
        <w:rPr>
          <w:rFonts w:cstheme="minorHAnsi"/>
          <w:sz w:val="24"/>
          <w:szCs w:val="24"/>
          <w:highlight w:val="yellow"/>
        </w:rPr>
        <w:t xml:space="preserve"> solution, 12.5 mL </w:t>
      </w:r>
      <w:r w:rsidR="00CE41FD" w:rsidRPr="000D48BF">
        <w:rPr>
          <w:rFonts w:cstheme="minorHAnsi"/>
          <w:sz w:val="24"/>
          <w:szCs w:val="24"/>
          <w:highlight w:val="yellow"/>
        </w:rPr>
        <w:t xml:space="preserve">of </w:t>
      </w:r>
      <w:r w:rsidR="008E12A2" w:rsidRPr="000D48BF">
        <w:rPr>
          <w:rFonts w:cstheme="minorHAnsi"/>
          <w:sz w:val="24"/>
          <w:szCs w:val="24"/>
          <w:highlight w:val="yellow"/>
        </w:rPr>
        <w:t xml:space="preserve">10% w/v ammonium persulfate, </w:t>
      </w:r>
      <w:r w:rsidR="00CE41FD" w:rsidRPr="000D48BF">
        <w:rPr>
          <w:rFonts w:cstheme="minorHAnsi"/>
          <w:sz w:val="24"/>
          <w:szCs w:val="24"/>
          <w:highlight w:val="yellow"/>
        </w:rPr>
        <w:t xml:space="preserve">and </w:t>
      </w:r>
      <w:r w:rsidR="008E12A2" w:rsidRPr="000D48BF">
        <w:rPr>
          <w:rFonts w:cstheme="minorHAnsi"/>
          <w:sz w:val="24"/>
          <w:szCs w:val="24"/>
          <w:highlight w:val="yellow"/>
        </w:rPr>
        <w:t xml:space="preserve">2.5 </w:t>
      </w:r>
      <w:r w:rsidR="00201CD6" w:rsidRPr="000D48BF">
        <w:rPr>
          <w:rFonts w:cstheme="minorHAnsi"/>
          <w:sz w:val="24"/>
          <w:szCs w:val="24"/>
          <w:highlight w:val="yellow"/>
        </w:rPr>
        <w:t>m</w:t>
      </w:r>
      <w:r w:rsidR="008E12A2" w:rsidRPr="000D48BF">
        <w:rPr>
          <w:rFonts w:cstheme="minorHAnsi"/>
          <w:sz w:val="24"/>
          <w:szCs w:val="24"/>
          <w:highlight w:val="yellow"/>
        </w:rPr>
        <w:t xml:space="preserve">L </w:t>
      </w:r>
      <w:r w:rsidR="00CE41FD" w:rsidRPr="000D48BF">
        <w:rPr>
          <w:rFonts w:cstheme="minorHAnsi"/>
          <w:sz w:val="24"/>
          <w:szCs w:val="24"/>
          <w:highlight w:val="yellow"/>
        </w:rPr>
        <w:t xml:space="preserve">of </w:t>
      </w:r>
      <w:r w:rsidR="008E12A2" w:rsidRPr="000D48BF">
        <w:rPr>
          <w:rFonts w:cstheme="minorHAnsi"/>
          <w:sz w:val="24"/>
          <w:szCs w:val="24"/>
          <w:highlight w:val="yellow"/>
        </w:rPr>
        <w:t>TEMED</w:t>
      </w:r>
      <w:r w:rsidR="00201CD6" w:rsidRPr="000D48BF">
        <w:rPr>
          <w:rFonts w:cstheme="minorHAnsi"/>
          <w:sz w:val="24"/>
          <w:szCs w:val="24"/>
          <w:highlight w:val="yellow"/>
        </w:rPr>
        <w:t>.</w:t>
      </w:r>
      <w:r w:rsidR="001829FE" w:rsidRPr="000D48BF">
        <w:rPr>
          <w:rFonts w:cstheme="minorHAnsi"/>
          <w:sz w:val="24"/>
          <w:szCs w:val="24"/>
          <w:highlight w:val="yellow"/>
        </w:rPr>
        <w:t xml:space="preserve"> </w:t>
      </w:r>
      <w:r w:rsidR="00201CD6" w:rsidRPr="000D48BF">
        <w:rPr>
          <w:rFonts w:cstheme="minorHAnsi"/>
          <w:sz w:val="24"/>
          <w:szCs w:val="24"/>
          <w:highlight w:val="yellow"/>
        </w:rPr>
        <w:t xml:space="preserve">Remove the </w:t>
      </w:r>
      <w:r w:rsidR="00644F24" w:rsidRPr="000D48BF">
        <w:rPr>
          <w:rFonts w:cstheme="minorHAnsi"/>
          <w:sz w:val="24"/>
          <w:szCs w:val="24"/>
          <w:highlight w:val="yellow"/>
        </w:rPr>
        <w:t xml:space="preserve">ethanol from the separating gels and add the stacking gel solution. </w:t>
      </w:r>
      <w:r w:rsidR="001829FE" w:rsidRPr="000D48BF">
        <w:rPr>
          <w:rFonts w:cstheme="minorHAnsi"/>
          <w:sz w:val="24"/>
          <w:szCs w:val="24"/>
          <w:highlight w:val="yellow"/>
        </w:rPr>
        <w:t xml:space="preserve">Insert </w:t>
      </w:r>
      <w:r w:rsidR="00CE41FD" w:rsidRPr="000D48BF">
        <w:rPr>
          <w:rFonts w:cstheme="minorHAnsi"/>
          <w:sz w:val="24"/>
          <w:szCs w:val="24"/>
          <w:highlight w:val="yellow"/>
        </w:rPr>
        <w:t xml:space="preserve">a </w:t>
      </w:r>
      <w:r w:rsidR="001829FE" w:rsidRPr="000D48BF">
        <w:rPr>
          <w:rFonts w:cstheme="minorHAnsi"/>
          <w:sz w:val="24"/>
          <w:szCs w:val="24"/>
          <w:highlight w:val="yellow"/>
        </w:rPr>
        <w:t xml:space="preserve">comb </w:t>
      </w:r>
      <w:r w:rsidR="00644F24" w:rsidRPr="000D48BF">
        <w:rPr>
          <w:rFonts w:cstheme="minorHAnsi"/>
          <w:sz w:val="24"/>
          <w:szCs w:val="24"/>
          <w:highlight w:val="yellow"/>
        </w:rPr>
        <w:t xml:space="preserve">with the desired number of pockets </w:t>
      </w:r>
      <w:r w:rsidR="001829FE" w:rsidRPr="000D48BF">
        <w:rPr>
          <w:rFonts w:cstheme="minorHAnsi"/>
          <w:sz w:val="24"/>
          <w:szCs w:val="24"/>
          <w:highlight w:val="yellow"/>
        </w:rPr>
        <w:t xml:space="preserve">without introducing air bubbles. </w:t>
      </w:r>
      <w:r w:rsidR="00644F24" w:rsidRPr="000D48BF">
        <w:rPr>
          <w:rFonts w:cstheme="minorHAnsi"/>
          <w:sz w:val="24"/>
          <w:szCs w:val="24"/>
          <w:highlight w:val="yellow"/>
        </w:rPr>
        <w:t>Allow polymerization for 20</w:t>
      </w:r>
      <w:r w:rsidR="00CE41FD" w:rsidRPr="000D48BF">
        <w:rPr>
          <w:rFonts w:cstheme="minorHAnsi"/>
          <w:sz w:val="24"/>
          <w:szCs w:val="24"/>
          <w:highlight w:val="yellow"/>
        </w:rPr>
        <w:t>–</w:t>
      </w:r>
      <w:r w:rsidR="00644F24" w:rsidRPr="000D48BF">
        <w:rPr>
          <w:rFonts w:cstheme="minorHAnsi"/>
          <w:sz w:val="24"/>
          <w:szCs w:val="24"/>
          <w:highlight w:val="yellow"/>
        </w:rPr>
        <w:t>30 min.</w:t>
      </w:r>
    </w:p>
    <w:p w14:paraId="4E2986A8" w14:textId="77777777" w:rsidR="00CE41FD" w:rsidRPr="000D48BF" w:rsidRDefault="00CE41FD" w:rsidP="000D48BF">
      <w:pPr>
        <w:spacing w:after="0" w:line="240" w:lineRule="auto"/>
        <w:jc w:val="both"/>
        <w:rPr>
          <w:rFonts w:cstheme="minorHAnsi"/>
          <w:sz w:val="24"/>
          <w:szCs w:val="24"/>
          <w:highlight w:val="yellow"/>
        </w:rPr>
      </w:pPr>
    </w:p>
    <w:p w14:paraId="6C7204C6" w14:textId="3BD25578" w:rsidR="005A7AC8" w:rsidRPr="000D48BF" w:rsidRDefault="00762042" w:rsidP="000D48BF">
      <w:pPr>
        <w:spacing w:after="0" w:line="240" w:lineRule="auto"/>
        <w:jc w:val="both"/>
        <w:rPr>
          <w:rFonts w:cstheme="minorHAnsi"/>
          <w:sz w:val="24"/>
          <w:szCs w:val="24"/>
        </w:rPr>
      </w:pPr>
      <w:r w:rsidRPr="000D48BF">
        <w:rPr>
          <w:rFonts w:cstheme="minorHAnsi"/>
          <w:sz w:val="24"/>
          <w:szCs w:val="24"/>
          <w:highlight w:val="yellow"/>
        </w:rPr>
        <w:t xml:space="preserve">5.2. </w:t>
      </w:r>
      <w:r w:rsidR="002C3369" w:rsidRPr="000D48BF">
        <w:rPr>
          <w:rFonts w:cstheme="minorHAnsi"/>
          <w:sz w:val="24"/>
          <w:szCs w:val="24"/>
          <w:highlight w:val="yellow"/>
        </w:rPr>
        <w:t>Load 4</w:t>
      </w:r>
      <w:r w:rsidR="008F32C0" w:rsidRPr="000D48BF">
        <w:rPr>
          <w:rFonts w:cstheme="minorHAnsi"/>
          <w:sz w:val="24"/>
          <w:szCs w:val="24"/>
          <w:highlight w:val="yellow"/>
        </w:rPr>
        <w:t xml:space="preserve"> </w:t>
      </w:r>
      <w:r w:rsidR="00D76D31" w:rsidRPr="000D48BF">
        <w:rPr>
          <w:rFonts w:cstheme="minorHAnsi"/>
          <w:sz w:val="24"/>
          <w:szCs w:val="24"/>
          <w:highlight w:val="yellow"/>
        </w:rPr>
        <w:t>μ</w:t>
      </w:r>
      <w:r w:rsidR="008F32C0" w:rsidRPr="000D48BF">
        <w:rPr>
          <w:rFonts w:cstheme="minorHAnsi"/>
          <w:sz w:val="24"/>
          <w:szCs w:val="24"/>
          <w:highlight w:val="yellow"/>
        </w:rPr>
        <w:t xml:space="preserve">L of </w:t>
      </w:r>
      <w:r w:rsidR="00B30DD6" w:rsidRPr="000D48BF">
        <w:rPr>
          <w:rFonts w:cstheme="minorHAnsi"/>
          <w:sz w:val="24"/>
          <w:szCs w:val="24"/>
          <w:highlight w:val="yellow"/>
        </w:rPr>
        <w:t xml:space="preserve">each </w:t>
      </w:r>
      <w:r w:rsidR="008F32C0" w:rsidRPr="000D48BF">
        <w:rPr>
          <w:rFonts w:cstheme="minorHAnsi"/>
          <w:sz w:val="24"/>
          <w:szCs w:val="24"/>
          <w:highlight w:val="yellow"/>
        </w:rPr>
        <w:t xml:space="preserve">sample </w:t>
      </w:r>
      <w:r w:rsidR="00B973AA" w:rsidRPr="000D48BF">
        <w:rPr>
          <w:rFonts w:cstheme="minorHAnsi"/>
          <w:sz w:val="24"/>
          <w:szCs w:val="24"/>
          <w:highlight w:val="yellow"/>
        </w:rPr>
        <w:t xml:space="preserve">and protein ladder </w:t>
      </w:r>
      <w:r w:rsidR="00B30DD6" w:rsidRPr="000D48BF">
        <w:rPr>
          <w:rFonts w:cstheme="minorHAnsi"/>
          <w:sz w:val="24"/>
          <w:szCs w:val="24"/>
          <w:highlight w:val="yellow"/>
        </w:rPr>
        <w:t>into</w:t>
      </w:r>
      <w:r w:rsidR="008F32C0" w:rsidRPr="000D48BF">
        <w:rPr>
          <w:rFonts w:cstheme="minorHAnsi"/>
          <w:sz w:val="24"/>
          <w:szCs w:val="24"/>
          <w:highlight w:val="yellow"/>
        </w:rPr>
        <w:t xml:space="preserve"> </w:t>
      </w:r>
      <w:r w:rsidR="00B30DD6" w:rsidRPr="000D48BF">
        <w:rPr>
          <w:rFonts w:cstheme="minorHAnsi"/>
          <w:sz w:val="24"/>
          <w:szCs w:val="24"/>
          <w:highlight w:val="yellow"/>
        </w:rPr>
        <w:t xml:space="preserve">separate </w:t>
      </w:r>
      <w:r w:rsidR="008F32C0" w:rsidRPr="000D48BF">
        <w:rPr>
          <w:rFonts w:cstheme="minorHAnsi"/>
          <w:sz w:val="24"/>
          <w:szCs w:val="24"/>
          <w:highlight w:val="yellow"/>
        </w:rPr>
        <w:t>well</w:t>
      </w:r>
      <w:r w:rsidR="00B30DD6" w:rsidRPr="000D48BF">
        <w:rPr>
          <w:rFonts w:cstheme="minorHAnsi"/>
          <w:sz w:val="24"/>
          <w:szCs w:val="24"/>
          <w:highlight w:val="yellow"/>
        </w:rPr>
        <w:t>s</w:t>
      </w:r>
      <w:r w:rsidR="008F32C0" w:rsidRPr="000D48BF">
        <w:rPr>
          <w:rFonts w:cstheme="minorHAnsi"/>
          <w:sz w:val="24"/>
          <w:szCs w:val="24"/>
          <w:highlight w:val="yellow"/>
        </w:rPr>
        <w:t xml:space="preserve"> and run the gel</w:t>
      </w:r>
      <w:r w:rsidR="00E86756" w:rsidRPr="000D48BF">
        <w:rPr>
          <w:rFonts w:cstheme="minorHAnsi"/>
          <w:sz w:val="24"/>
          <w:szCs w:val="24"/>
          <w:highlight w:val="yellow"/>
        </w:rPr>
        <w:t>(s)</w:t>
      </w:r>
      <w:r w:rsidR="008F32C0" w:rsidRPr="000D48BF">
        <w:rPr>
          <w:rFonts w:cstheme="minorHAnsi"/>
          <w:sz w:val="24"/>
          <w:szCs w:val="24"/>
          <w:highlight w:val="yellow"/>
        </w:rPr>
        <w:t xml:space="preserve"> </w:t>
      </w:r>
      <w:r w:rsidR="00B30DD6" w:rsidRPr="000D48BF">
        <w:rPr>
          <w:rFonts w:cstheme="minorHAnsi"/>
          <w:sz w:val="24"/>
          <w:szCs w:val="24"/>
          <w:highlight w:val="yellow"/>
        </w:rPr>
        <w:t xml:space="preserve">in </w:t>
      </w:r>
      <w:r w:rsidRPr="000D48BF">
        <w:rPr>
          <w:rFonts w:cstheme="minorHAnsi"/>
          <w:sz w:val="24"/>
          <w:szCs w:val="24"/>
          <w:highlight w:val="yellow"/>
        </w:rPr>
        <w:t>T</w:t>
      </w:r>
      <w:r w:rsidR="00B30DD6" w:rsidRPr="000D48BF">
        <w:rPr>
          <w:rFonts w:cstheme="minorHAnsi"/>
          <w:sz w:val="24"/>
          <w:szCs w:val="24"/>
          <w:highlight w:val="yellow"/>
        </w:rPr>
        <w:t>ris-</w:t>
      </w:r>
      <w:r w:rsidRPr="000D48BF">
        <w:rPr>
          <w:rFonts w:cstheme="minorHAnsi"/>
          <w:sz w:val="24"/>
          <w:szCs w:val="24"/>
          <w:highlight w:val="yellow"/>
        </w:rPr>
        <w:t xml:space="preserve">Glycine </w:t>
      </w:r>
      <w:r w:rsidR="00B30DD6" w:rsidRPr="000D48BF">
        <w:rPr>
          <w:rFonts w:cstheme="minorHAnsi"/>
          <w:sz w:val="24"/>
          <w:szCs w:val="24"/>
          <w:highlight w:val="yellow"/>
        </w:rPr>
        <w:t>running buffer (</w:t>
      </w:r>
      <w:r w:rsidR="00E1123A" w:rsidRPr="000D48BF">
        <w:rPr>
          <w:rFonts w:cstheme="minorHAnsi"/>
          <w:b/>
          <w:bCs/>
          <w:sz w:val="24"/>
          <w:szCs w:val="24"/>
          <w:highlight w:val="yellow"/>
        </w:rPr>
        <w:t xml:space="preserve">Table </w:t>
      </w:r>
      <w:r w:rsidR="00E1123A" w:rsidRPr="00341003">
        <w:rPr>
          <w:rFonts w:cstheme="minorHAnsi"/>
          <w:b/>
          <w:bCs/>
          <w:sz w:val="24"/>
          <w:szCs w:val="24"/>
          <w:highlight w:val="yellow"/>
        </w:rPr>
        <w:t>1</w:t>
      </w:r>
      <w:r w:rsidR="00B30DD6" w:rsidRPr="000D48BF">
        <w:rPr>
          <w:rFonts w:cstheme="minorHAnsi"/>
          <w:sz w:val="24"/>
          <w:szCs w:val="24"/>
          <w:highlight w:val="yellow"/>
        </w:rPr>
        <w:t>) at 144 V for 45 min at room temperature</w:t>
      </w:r>
      <w:r w:rsidR="008F32C0" w:rsidRPr="000D48BF">
        <w:rPr>
          <w:rFonts w:cstheme="minorHAnsi"/>
          <w:sz w:val="24"/>
          <w:szCs w:val="24"/>
          <w:highlight w:val="yellow"/>
        </w:rPr>
        <w:t>.</w:t>
      </w:r>
      <w:r w:rsidR="00B30DD6" w:rsidRPr="000D48BF">
        <w:rPr>
          <w:rFonts w:cstheme="minorHAnsi"/>
          <w:sz w:val="24"/>
          <w:szCs w:val="24"/>
        </w:rPr>
        <w:t xml:space="preserve"> </w:t>
      </w:r>
    </w:p>
    <w:p w14:paraId="5DF2BF69" w14:textId="77777777" w:rsidR="00AD66AB" w:rsidRPr="000D48BF" w:rsidRDefault="00AD66AB" w:rsidP="000D48BF">
      <w:pPr>
        <w:spacing w:after="0" w:line="240" w:lineRule="auto"/>
        <w:jc w:val="both"/>
        <w:rPr>
          <w:rFonts w:cstheme="minorHAnsi"/>
          <w:sz w:val="24"/>
          <w:szCs w:val="24"/>
        </w:rPr>
      </w:pPr>
    </w:p>
    <w:p w14:paraId="2789AE26" w14:textId="666AE68A" w:rsidR="008F32C0" w:rsidRPr="000D48BF" w:rsidRDefault="00B30DD6" w:rsidP="000D48BF">
      <w:pPr>
        <w:spacing w:after="0" w:line="240" w:lineRule="auto"/>
        <w:jc w:val="both"/>
        <w:rPr>
          <w:rFonts w:cstheme="minorHAnsi"/>
          <w:sz w:val="24"/>
          <w:szCs w:val="24"/>
        </w:rPr>
      </w:pPr>
      <w:r w:rsidRPr="000D48BF">
        <w:rPr>
          <w:rFonts w:cstheme="minorHAnsi"/>
          <w:sz w:val="24"/>
          <w:szCs w:val="24"/>
        </w:rPr>
        <w:t>N</w:t>
      </w:r>
      <w:r w:rsidR="00AD66AB" w:rsidRPr="000D48BF">
        <w:rPr>
          <w:rFonts w:cstheme="minorHAnsi"/>
          <w:sz w:val="24"/>
          <w:szCs w:val="24"/>
        </w:rPr>
        <w:t>OTE</w:t>
      </w:r>
      <w:r w:rsidRPr="000D48BF">
        <w:rPr>
          <w:rFonts w:cstheme="minorHAnsi"/>
          <w:sz w:val="24"/>
          <w:szCs w:val="24"/>
        </w:rPr>
        <w:t>: Stop the gel when the brom</w:t>
      </w:r>
      <w:r w:rsidR="00551EED" w:rsidRPr="000D48BF">
        <w:rPr>
          <w:rFonts w:cstheme="minorHAnsi"/>
          <w:sz w:val="24"/>
          <w:szCs w:val="24"/>
        </w:rPr>
        <w:t>o</w:t>
      </w:r>
      <w:r w:rsidRPr="000D48BF">
        <w:rPr>
          <w:rFonts w:cstheme="minorHAnsi"/>
          <w:sz w:val="24"/>
          <w:szCs w:val="24"/>
        </w:rPr>
        <w:t>phenol band is about to migrate out of the gel.</w:t>
      </w:r>
    </w:p>
    <w:p w14:paraId="3364CDEE" w14:textId="77777777" w:rsidR="00AD66AB" w:rsidRPr="000D48BF" w:rsidRDefault="00AD66AB" w:rsidP="000D48BF">
      <w:pPr>
        <w:spacing w:after="0" w:line="240" w:lineRule="auto"/>
        <w:jc w:val="both"/>
        <w:rPr>
          <w:rFonts w:cstheme="minorHAnsi"/>
          <w:sz w:val="24"/>
          <w:szCs w:val="24"/>
        </w:rPr>
      </w:pPr>
    </w:p>
    <w:p w14:paraId="3AD7F3CC" w14:textId="79D355B0" w:rsidR="006C0CED" w:rsidRPr="000D48BF" w:rsidRDefault="00317AA0" w:rsidP="000D48BF">
      <w:pPr>
        <w:spacing w:after="0" w:line="240" w:lineRule="auto"/>
        <w:jc w:val="both"/>
        <w:rPr>
          <w:rFonts w:cstheme="minorHAnsi"/>
          <w:sz w:val="24"/>
          <w:szCs w:val="24"/>
          <w:highlight w:val="yellow"/>
        </w:rPr>
      </w:pPr>
      <w:r w:rsidRPr="000D48BF">
        <w:rPr>
          <w:rFonts w:cstheme="minorHAnsi"/>
          <w:sz w:val="24"/>
          <w:szCs w:val="24"/>
          <w:highlight w:val="yellow"/>
        </w:rPr>
        <w:t xml:space="preserve">5.3. </w:t>
      </w:r>
      <w:r w:rsidR="00B30DD6" w:rsidRPr="000D48BF">
        <w:rPr>
          <w:rFonts w:cstheme="minorHAnsi"/>
          <w:sz w:val="24"/>
          <w:szCs w:val="24"/>
          <w:highlight w:val="yellow"/>
        </w:rPr>
        <w:t>S</w:t>
      </w:r>
      <w:r w:rsidR="006C0CED" w:rsidRPr="000D48BF">
        <w:rPr>
          <w:rFonts w:cstheme="minorHAnsi"/>
          <w:sz w:val="24"/>
          <w:szCs w:val="24"/>
          <w:highlight w:val="yellow"/>
        </w:rPr>
        <w:t>tain the gel</w:t>
      </w:r>
      <w:r w:rsidR="00E86756" w:rsidRPr="000D48BF">
        <w:rPr>
          <w:rFonts w:cstheme="minorHAnsi"/>
          <w:sz w:val="24"/>
          <w:szCs w:val="24"/>
          <w:highlight w:val="yellow"/>
        </w:rPr>
        <w:t>(s)</w:t>
      </w:r>
      <w:r w:rsidR="006C0CED" w:rsidRPr="000D48BF">
        <w:rPr>
          <w:rFonts w:cstheme="minorHAnsi"/>
          <w:sz w:val="24"/>
          <w:szCs w:val="24"/>
          <w:highlight w:val="yellow"/>
        </w:rPr>
        <w:t xml:space="preserve"> in </w:t>
      </w:r>
      <w:r w:rsidR="00B30DD6" w:rsidRPr="000D48BF">
        <w:rPr>
          <w:rFonts w:cstheme="minorHAnsi"/>
          <w:sz w:val="24"/>
          <w:szCs w:val="24"/>
          <w:highlight w:val="yellow"/>
        </w:rPr>
        <w:t xml:space="preserve">a prewarmed </w:t>
      </w:r>
      <w:proofErr w:type="gramStart"/>
      <w:r w:rsidR="00EE25BC" w:rsidRPr="000D48BF">
        <w:rPr>
          <w:rFonts w:cstheme="minorHAnsi"/>
          <w:sz w:val="24"/>
          <w:szCs w:val="24"/>
          <w:highlight w:val="yellow"/>
        </w:rPr>
        <w:t>Fairbanks</w:t>
      </w:r>
      <w:proofErr w:type="gramEnd"/>
      <w:r w:rsidR="00B30DD6" w:rsidRPr="000D48BF">
        <w:rPr>
          <w:rFonts w:cstheme="minorHAnsi"/>
          <w:sz w:val="24"/>
          <w:szCs w:val="24"/>
          <w:highlight w:val="yellow"/>
        </w:rPr>
        <w:t xml:space="preserve"> </w:t>
      </w:r>
      <w:r w:rsidR="006C0CED" w:rsidRPr="000D48BF">
        <w:rPr>
          <w:rFonts w:cstheme="minorHAnsi"/>
          <w:sz w:val="24"/>
          <w:szCs w:val="24"/>
          <w:highlight w:val="yellow"/>
        </w:rPr>
        <w:t>solution</w:t>
      </w:r>
      <w:r w:rsidR="00EE25BC" w:rsidRPr="000D48BF">
        <w:rPr>
          <w:rFonts w:cstheme="minorHAnsi"/>
          <w:sz w:val="24"/>
          <w:szCs w:val="24"/>
          <w:highlight w:val="yellow"/>
        </w:rPr>
        <w:t xml:space="preserve"> A</w:t>
      </w:r>
      <w:r w:rsidR="006C0CED" w:rsidRPr="000D48BF">
        <w:rPr>
          <w:rFonts w:cstheme="minorHAnsi"/>
          <w:sz w:val="24"/>
          <w:szCs w:val="24"/>
          <w:highlight w:val="yellow"/>
        </w:rPr>
        <w:t xml:space="preserve"> </w:t>
      </w:r>
      <w:r w:rsidR="00B30DD6" w:rsidRPr="000D48BF">
        <w:rPr>
          <w:rFonts w:cstheme="minorHAnsi"/>
          <w:sz w:val="24"/>
          <w:szCs w:val="24"/>
          <w:highlight w:val="yellow"/>
        </w:rPr>
        <w:t>(</w:t>
      </w:r>
      <w:r w:rsidR="00E1123A" w:rsidRPr="000D48BF">
        <w:rPr>
          <w:rFonts w:cstheme="minorHAnsi"/>
          <w:b/>
          <w:bCs/>
          <w:sz w:val="24"/>
          <w:szCs w:val="24"/>
          <w:highlight w:val="yellow"/>
        </w:rPr>
        <w:t xml:space="preserve">Table </w:t>
      </w:r>
      <w:r w:rsidR="00E1123A" w:rsidRPr="00341003">
        <w:rPr>
          <w:rFonts w:cstheme="minorHAnsi"/>
          <w:b/>
          <w:bCs/>
          <w:sz w:val="24"/>
          <w:szCs w:val="24"/>
          <w:highlight w:val="yellow"/>
        </w:rPr>
        <w:t>1</w:t>
      </w:r>
      <w:r w:rsidR="00B30DD6" w:rsidRPr="00FE1464">
        <w:rPr>
          <w:rFonts w:cstheme="minorHAnsi"/>
          <w:sz w:val="24"/>
          <w:szCs w:val="24"/>
          <w:highlight w:val="yellow"/>
        </w:rPr>
        <w:t>)</w:t>
      </w:r>
      <w:r w:rsidR="006C0CED" w:rsidRPr="00FE1464">
        <w:rPr>
          <w:rFonts w:cstheme="minorHAnsi"/>
          <w:sz w:val="24"/>
          <w:szCs w:val="24"/>
          <w:highlight w:val="yellow"/>
        </w:rPr>
        <w:t xml:space="preserve"> fo</w:t>
      </w:r>
      <w:r w:rsidR="002778C8" w:rsidRPr="00FE1464">
        <w:rPr>
          <w:rFonts w:cstheme="minorHAnsi"/>
          <w:sz w:val="24"/>
          <w:szCs w:val="24"/>
          <w:highlight w:val="yellow"/>
        </w:rPr>
        <w:t>r 30</w:t>
      </w:r>
      <w:r w:rsidR="006C0CED" w:rsidRPr="00FE1464">
        <w:rPr>
          <w:rFonts w:cstheme="minorHAnsi"/>
          <w:sz w:val="24"/>
          <w:szCs w:val="24"/>
          <w:highlight w:val="yellow"/>
        </w:rPr>
        <w:t xml:space="preserve"> min</w:t>
      </w:r>
      <w:r w:rsidR="0084534E" w:rsidRPr="00FE1464">
        <w:rPr>
          <w:rFonts w:cstheme="minorHAnsi"/>
          <w:sz w:val="24"/>
          <w:szCs w:val="24"/>
          <w:highlight w:val="yellow"/>
        </w:rPr>
        <w:t xml:space="preserve"> on a rocker</w:t>
      </w:r>
      <w:r w:rsidR="006C0CED" w:rsidRPr="00FE1464">
        <w:rPr>
          <w:rFonts w:cstheme="minorHAnsi"/>
          <w:sz w:val="24"/>
          <w:szCs w:val="24"/>
          <w:highlight w:val="yellow"/>
        </w:rPr>
        <w:t>.</w:t>
      </w:r>
    </w:p>
    <w:p w14:paraId="4A2D10B4" w14:textId="77777777" w:rsidR="007E2FAB" w:rsidRPr="000D48BF" w:rsidRDefault="007E2FAB" w:rsidP="000D48BF">
      <w:pPr>
        <w:spacing w:after="0" w:line="240" w:lineRule="auto"/>
        <w:jc w:val="both"/>
        <w:rPr>
          <w:rFonts w:cstheme="minorHAnsi"/>
          <w:sz w:val="24"/>
          <w:szCs w:val="24"/>
          <w:highlight w:val="yellow"/>
        </w:rPr>
      </w:pPr>
    </w:p>
    <w:p w14:paraId="5CD232D5" w14:textId="11D31812" w:rsidR="008F32C0" w:rsidRPr="000D48BF" w:rsidRDefault="00E479A2" w:rsidP="000D48BF">
      <w:pPr>
        <w:spacing w:after="0" w:line="240" w:lineRule="auto"/>
        <w:jc w:val="both"/>
        <w:rPr>
          <w:rFonts w:cstheme="minorHAnsi"/>
          <w:sz w:val="24"/>
          <w:szCs w:val="24"/>
        </w:rPr>
      </w:pPr>
      <w:r w:rsidRPr="000D48BF">
        <w:rPr>
          <w:rFonts w:cstheme="minorHAnsi"/>
          <w:sz w:val="24"/>
          <w:szCs w:val="24"/>
          <w:highlight w:val="yellow"/>
        </w:rPr>
        <w:t xml:space="preserve">5.4. </w:t>
      </w:r>
      <w:r w:rsidR="00A513E8" w:rsidRPr="000D48BF">
        <w:rPr>
          <w:rFonts w:cstheme="minorHAnsi"/>
          <w:sz w:val="24"/>
          <w:szCs w:val="24"/>
          <w:highlight w:val="yellow"/>
        </w:rPr>
        <w:t xml:space="preserve">Decolor </w:t>
      </w:r>
      <w:r w:rsidR="006C0CED" w:rsidRPr="000D48BF">
        <w:rPr>
          <w:rFonts w:cstheme="minorHAnsi"/>
          <w:sz w:val="24"/>
          <w:szCs w:val="24"/>
          <w:highlight w:val="yellow"/>
        </w:rPr>
        <w:t>the gel</w:t>
      </w:r>
      <w:r w:rsidR="00E86756" w:rsidRPr="000D48BF">
        <w:rPr>
          <w:rFonts w:cstheme="minorHAnsi"/>
          <w:sz w:val="24"/>
          <w:szCs w:val="24"/>
          <w:highlight w:val="yellow"/>
        </w:rPr>
        <w:t>(s)</w:t>
      </w:r>
      <w:r w:rsidR="006C0CED" w:rsidRPr="000D48BF">
        <w:rPr>
          <w:rFonts w:cstheme="minorHAnsi"/>
          <w:sz w:val="24"/>
          <w:szCs w:val="24"/>
          <w:highlight w:val="yellow"/>
        </w:rPr>
        <w:t xml:space="preserve"> in </w:t>
      </w:r>
      <w:r w:rsidR="00B30DD6" w:rsidRPr="000D48BF">
        <w:rPr>
          <w:rFonts w:cstheme="minorHAnsi"/>
          <w:sz w:val="24"/>
          <w:szCs w:val="24"/>
          <w:highlight w:val="yellow"/>
        </w:rPr>
        <w:t xml:space="preserve">a prewarmed </w:t>
      </w:r>
      <w:proofErr w:type="gramStart"/>
      <w:r w:rsidR="00EE25BC" w:rsidRPr="000D48BF">
        <w:rPr>
          <w:rFonts w:cstheme="minorHAnsi"/>
          <w:sz w:val="24"/>
          <w:szCs w:val="24"/>
          <w:highlight w:val="yellow"/>
        </w:rPr>
        <w:t>Fairbanks</w:t>
      </w:r>
      <w:proofErr w:type="gramEnd"/>
      <w:r w:rsidR="00EE25BC" w:rsidRPr="000D48BF">
        <w:rPr>
          <w:rFonts w:cstheme="minorHAnsi"/>
          <w:sz w:val="24"/>
          <w:szCs w:val="24"/>
          <w:highlight w:val="yellow"/>
        </w:rPr>
        <w:t xml:space="preserve"> </w:t>
      </w:r>
      <w:r w:rsidR="006C0CED" w:rsidRPr="000D48BF">
        <w:rPr>
          <w:rFonts w:cstheme="minorHAnsi"/>
          <w:sz w:val="24"/>
          <w:szCs w:val="24"/>
          <w:highlight w:val="yellow"/>
        </w:rPr>
        <w:t>solution</w:t>
      </w:r>
      <w:r w:rsidR="00EE25BC" w:rsidRPr="000D48BF">
        <w:rPr>
          <w:rFonts w:cstheme="minorHAnsi"/>
          <w:sz w:val="24"/>
          <w:szCs w:val="24"/>
          <w:highlight w:val="yellow"/>
        </w:rPr>
        <w:t xml:space="preserve"> D</w:t>
      </w:r>
      <w:r w:rsidR="00B30DD6" w:rsidRPr="000D48BF">
        <w:rPr>
          <w:rFonts w:cstheme="minorHAnsi"/>
          <w:sz w:val="24"/>
          <w:szCs w:val="24"/>
          <w:highlight w:val="yellow"/>
        </w:rPr>
        <w:t xml:space="preserve"> (</w:t>
      </w:r>
      <w:r w:rsidR="00E1123A" w:rsidRPr="000D48BF">
        <w:rPr>
          <w:rFonts w:cstheme="minorHAnsi"/>
          <w:b/>
          <w:bCs/>
          <w:sz w:val="24"/>
          <w:szCs w:val="24"/>
          <w:highlight w:val="yellow"/>
        </w:rPr>
        <w:t xml:space="preserve">Table </w:t>
      </w:r>
      <w:r w:rsidR="00E1123A" w:rsidRPr="00341003">
        <w:rPr>
          <w:rFonts w:cstheme="minorHAnsi"/>
          <w:b/>
          <w:bCs/>
          <w:sz w:val="24"/>
          <w:szCs w:val="24"/>
          <w:highlight w:val="yellow"/>
        </w:rPr>
        <w:t>1</w:t>
      </w:r>
      <w:r w:rsidR="00B30DD6" w:rsidRPr="000D48BF">
        <w:rPr>
          <w:rFonts w:cstheme="minorHAnsi"/>
          <w:sz w:val="24"/>
          <w:szCs w:val="24"/>
          <w:highlight w:val="yellow"/>
        </w:rPr>
        <w:t xml:space="preserve">) </w:t>
      </w:r>
      <w:r w:rsidR="005B18C5" w:rsidRPr="000D48BF">
        <w:rPr>
          <w:rFonts w:cstheme="minorHAnsi"/>
          <w:sz w:val="24"/>
          <w:szCs w:val="24"/>
          <w:highlight w:val="yellow"/>
        </w:rPr>
        <w:t xml:space="preserve">until </w:t>
      </w:r>
      <w:r w:rsidR="00B30DD6" w:rsidRPr="000D48BF">
        <w:rPr>
          <w:rFonts w:cstheme="minorHAnsi"/>
          <w:sz w:val="24"/>
          <w:szCs w:val="24"/>
          <w:highlight w:val="yellow"/>
        </w:rPr>
        <w:t>the desired background (e.g.</w:t>
      </w:r>
      <w:r w:rsidR="00115D86" w:rsidRPr="000D48BF">
        <w:rPr>
          <w:rFonts w:cstheme="minorHAnsi"/>
          <w:sz w:val="24"/>
          <w:szCs w:val="24"/>
          <w:highlight w:val="yellow"/>
        </w:rPr>
        <w:t>,</w:t>
      </w:r>
      <w:r w:rsidR="00B30DD6" w:rsidRPr="000D48BF">
        <w:rPr>
          <w:rFonts w:cstheme="minorHAnsi"/>
          <w:sz w:val="24"/>
          <w:szCs w:val="24"/>
          <w:highlight w:val="yellow"/>
        </w:rPr>
        <w:t xml:space="preserve"> overnight)</w:t>
      </w:r>
      <w:r w:rsidR="0084534E" w:rsidRPr="000D48BF">
        <w:rPr>
          <w:rFonts w:cstheme="minorHAnsi"/>
          <w:sz w:val="24"/>
          <w:szCs w:val="24"/>
          <w:highlight w:val="yellow"/>
        </w:rPr>
        <w:t xml:space="preserve"> </w:t>
      </w:r>
      <w:r w:rsidRPr="000D48BF">
        <w:rPr>
          <w:rFonts w:cstheme="minorHAnsi"/>
          <w:sz w:val="24"/>
          <w:szCs w:val="24"/>
          <w:highlight w:val="yellow"/>
        </w:rPr>
        <w:t xml:space="preserve">on </w:t>
      </w:r>
      <w:r w:rsidR="0084534E" w:rsidRPr="000D48BF">
        <w:rPr>
          <w:rFonts w:cstheme="minorHAnsi"/>
          <w:sz w:val="24"/>
          <w:szCs w:val="24"/>
          <w:highlight w:val="yellow"/>
        </w:rPr>
        <w:t>a rocker</w:t>
      </w:r>
      <w:r w:rsidR="006C0CED" w:rsidRPr="000D48BF">
        <w:rPr>
          <w:rFonts w:cstheme="minorHAnsi"/>
          <w:sz w:val="24"/>
          <w:szCs w:val="24"/>
          <w:highlight w:val="yellow"/>
        </w:rPr>
        <w:t>.</w:t>
      </w:r>
      <w:r w:rsidR="006C0CED" w:rsidRPr="000D48BF">
        <w:rPr>
          <w:rFonts w:cstheme="minorHAnsi"/>
          <w:sz w:val="24"/>
          <w:szCs w:val="24"/>
        </w:rPr>
        <w:t xml:space="preserve">  </w:t>
      </w:r>
    </w:p>
    <w:p w14:paraId="76CA4273" w14:textId="77777777" w:rsidR="00865E5F" w:rsidRPr="000D48BF" w:rsidRDefault="00865E5F" w:rsidP="000D48BF">
      <w:pPr>
        <w:spacing w:after="0" w:line="240" w:lineRule="auto"/>
        <w:jc w:val="both"/>
        <w:rPr>
          <w:rFonts w:cstheme="minorHAnsi"/>
          <w:b/>
          <w:bCs/>
          <w:sz w:val="24"/>
          <w:szCs w:val="24"/>
        </w:rPr>
      </w:pPr>
    </w:p>
    <w:p w14:paraId="24B5A9F5" w14:textId="626C7B7D" w:rsidR="004526ED" w:rsidRPr="000D48BF" w:rsidRDefault="004526ED" w:rsidP="000D48BF">
      <w:pPr>
        <w:spacing w:after="0" w:line="240" w:lineRule="auto"/>
        <w:jc w:val="both"/>
        <w:rPr>
          <w:rFonts w:cstheme="minorHAnsi"/>
          <w:b/>
          <w:bCs/>
          <w:sz w:val="24"/>
          <w:szCs w:val="24"/>
        </w:rPr>
      </w:pPr>
      <w:r w:rsidRPr="000D48BF">
        <w:rPr>
          <w:rFonts w:cstheme="minorHAnsi"/>
          <w:b/>
          <w:bCs/>
          <w:sz w:val="24"/>
          <w:szCs w:val="24"/>
        </w:rPr>
        <w:t>----- Insert Figure 5 -------</w:t>
      </w:r>
    </w:p>
    <w:p w14:paraId="515E5BB2" w14:textId="41F218FF" w:rsidR="00443C11" w:rsidRPr="000D48BF" w:rsidRDefault="00443C11" w:rsidP="000D48BF">
      <w:pPr>
        <w:spacing w:after="0" w:line="240" w:lineRule="auto"/>
        <w:jc w:val="both"/>
        <w:rPr>
          <w:rFonts w:cstheme="minorHAnsi"/>
          <w:sz w:val="24"/>
          <w:szCs w:val="24"/>
        </w:rPr>
      </w:pPr>
    </w:p>
    <w:p w14:paraId="7FB5CFD1" w14:textId="04C1AB0F" w:rsidR="00443C11" w:rsidRPr="000D48BF" w:rsidRDefault="00443C11" w:rsidP="000D48BF">
      <w:pPr>
        <w:spacing w:after="0" w:line="240" w:lineRule="auto"/>
        <w:jc w:val="both"/>
        <w:rPr>
          <w:rFonts w:cstheme="minorHAnsi"/>
          <w:b/>
          <w:bCs/>
          <w:sz w:val="24"/>
          <w:szCs w:val="24"/>
        </w:rPr>
      </w:pPr>
      <w:r w:rsidRPr="000D48BF">
        <w:rPr>
          <w:rFonts w:cstheme="minorHAnsi"/>
          <w:b/>
          <w:bCs/>
          <w:sz w:val="24"/>
          <w:szCs w:val="24"/>
        </w:rPr>
        <w:t>R</w:t>
      </w:r>
      <w:r w:rsidR="005D0EE4" w:rsidRPr="000D48BF">
        <w:rPr>
          <w:rFonts w:cstheme="minorHAnsi"/>
          <w:b/>
          <w:bCs/>
          <w:sz w:val="24"/>
          <w:szCs w:val="24"/>
        </w:rPr>
        <w:t>EPRESENTATIVE RESULTS:</w:t>
      </w:r>
    </w:p>
    <w:p w14:paraId="3F7196E3" w14:textId="226D7DA4" w:rsidR="00865E5F" w:rsidRPr="000D48BF" w:rsidRDefault="00EC33E0" w:rsidP="000D48BF">
      <w:pPr>
        <w:spacing w:after="0" w:line="240" w:lineRule="auto"/>
        <w:jc w:val="both"/>
        <w:rPr>
          <w:rFonts w:cstheme="minorHAnsi"/>
          <w:sz w:val="24"/>
          <w:szCs w:val="24"/>
        </w:rPr>
      </w:pPr>
      <w:r w:rsidRPr="000D48BF">
        <w:rPr>
          <w:rFonts w:cstheme="minorHAnsi"/>
          <w:sz w:val="24"/>
          <w:szCs w:val="24"/>
        </w:rPr>
        <w:t xml:space="preserve"> </w:t>
      </w:r>
    </w:p>
    <w:p w14:paraId="2EDDD416" w14:textId="16FF5604" w:rsidR="007B258E" w:rsidRPr="000D48BF" w:rsidRDefault="007B258E" w:rsidP="000D48BF">
      <w:pPr>
        <w:spacing w:after="0" w:line="240" w:lineRule="auto"/>
        <w:jc w:val="both"/>
        <w:rPr>
          <w:rFonts w:cstheme="minorHAnsi"/>
          <w:b/>
          <w:bCs/>
          <w:sz w:val="24"/>
          <w:szCs w:val="24"/>
        </w:rPr>
      </w:pPr>
      <w:r w:rsidRPr="000D48BF">
        <w:rPr>
          <w:rFonts w:cstheme="minorHAnsi"/>
          <w:b/>
          <w:bCs/>
          <w:sz w:val="24"/>
          <w:szCs w:val="24"/>
        </w:rPr>
        <w:t xml:space="preserve">----- Insert Figure </w:t>
      </w:r>
      <w:r w:rsidR="00116361" w:rsidRPr="000D48BF">
        <w:rPr>
          <w:rFonts w:cstheme="minorHAnsi"/>
          <w:b/>
          <w:bCs/>
          <w:sz w:val="24"/>
          <w:szCs w:val="24"/>
        </w:rPr>
        <w:t>6</w:t>
      </w:r>
      <w:r w:rsidRPr="000D48BF">
        <w:rPr>
          <w:rFonts w:cstheme="minorHAnsi"/>
          <w:b/>
          <w:bCs/>
          <w:sz w:val="24"/>
          <w:szCs w:val="24"/>
        </w:rPr>
        <w:t xml:space="preserve"> -------</w:t>
      </w:r>
    </w:p>
    <w:p w14:paraId="41E24701" w14:textId="77777777" w:rsidR="0095205D" w:rsidRPr="000D48BF" w:rsidRDefault="0095205D" w:rsidP="000D48BF">
      <w:pPr>
        <w:spacing w:after="0" w:line="240" w:lineRule="auto"/>
        <w:jc w:val="both"/>
        <w:rPr>
          <w:rFonts w:cstheme="minorHAnsi"/>
          <w:sz w:val="24"/>
          <w:szCs w:val="24"/>
        </w:rPr>
      </w:pPr>
    </w:p>
    <w:p w14:paraId="1B89D105" w14:textId="52ABB8B3" w:rsidR="00443C11" w:rsidRPr="000D48BF" w:rsidRDefault="006247E5" w:rsidP="000D48BF">
      <w:pPr>
        <w:spacing w:after="0" w:line="240" w:lineRule="auto"/>
        <w:jc w:val="both"/>
        <w:rPr>
          <w:rFonts w:cstheme="minorHAnsi"/>
          <w:sz w:val="24"/>
          <w:szCs w:val="24"/>
        </w:rPr>
      </w:pPr>
      <w:r w:rsidRPr="000D48BF">
        <w:rPr>
          <w:rFonts w:cstheme="minorHAnsi"/>
          <w:sz w:val="24"/>
          <w:szCs w:val="24"/>
        </w:rPr>
        <w:t>Here, t</w:t>
      </w:r>
      <w:r w:rsidR="007F7ABD" w:rsidRPr="000D48BF">
        <w:rPr>
          <w:rFonts w:cstheme="minorHAnsi"/>
          <w:sz w:val="24"/>
          <w:szCs w:val="24"/>
        </w:rPr>
        <w:t xml:space="preserve">wo </w:t>
      </w:r>
      <w:r w:rsidR="007F7ABD" w:rsidRPr="000D48BF">
        <w:rPr>
          <w:rFonts w:cstheme="minorHAnsi"/>
          <w:i/>
          <w:iCs/>
          <w:sz w:val="24"/>
          <w:szCs w:val="24"/>
        </w:rPr>
        <w:t>E. coli</w:t>
      </w:r>
      <w:r w:rsidR="007F7ABD" w:rsidRPr="000D48BF">
        <w:rPr>
          <w:rFonts w:cstheme="minorHAnsi"/>
          <w:sz w:val="24"/>
          <w:szCs w:val="24"/>
        </w:rPr>
        <w:t xml:space="preserve"> strains </w:t>
      </w:r>
      <w:r w:rsidRPr="000D48BF">
        <w:rPr>
          <w:rFonts w:cstheme="minorHAnsi"/>
          <w:sz w:val="24"/>
          <w:szCs w:val="24"/>
        </w:rPr>
        <w:t xml:space="preserve">were used </w:t>
      </w:r>
      <w:r w:rsidR="00042B68" w:rsidRPr="000D48BF">
        <w:rPr>
          <w:rFonts w:cstheme="minorHAnsi"/>
          <w:sz w:val="24"/>
          <w:szCs w:val="24"/>
        </w:rPr>
        <w:t xml:space="preserve">that differ in their susceptibility to </w:t>
      </w:r>
      <w:r w:rsidR="00E32C91" w:rsidRPr="000D48BF">
        <w:rPr>
          <w:rFonts w:cstheme="minorHAnsi"/>
          <w:sz w:val="24"/>
          <w:szCs w:val="24"/>
        </w:rPr>
        <w:t xml:space="preserve">a </w:t>
      </w:r>
      <w:r w:rsidR="00B92312" w:rsidRPr="000D48BF">
        <w:rPr>
          <w:rFonts w:cstheme="minorHAnsi"/>
          <w:sz w:val="24"/>
          <w:szCs w:val="24"/>
        </w:rPr>
        <w:t xml:space="preserve">proteotoxic </w:t>
      </w:r>
      <w:r w:rsidR="00E32C91" w:rsidRPr="000D48BF">
        <w:rPr>
          <w:rFonts w:cstheme="minorHAnsi"/>
          <w:sz w:val="24"/>
          <w:szCs w:val="24"/>
        </w:rPr>
        <w:t>silver</w:t>
      </w:r>
      <w:r w:rsidRPr="000D48BF">
        <w:rPr>
          <w:rFonts w:cstheme="minorHAnsi"/>
          <w:sz w:val="24"/>
          <w:szCs w:val="24"/>
        </w:rPr>
        <w:t>–</w:t>
      </w:r>
      <w:r w:rsidR="00E32C91" w:rsidRPr="000D48BF">
        <w:rPr>
          <w:rFonts w:cstheme="minorHAnsi"/>
          <w:sz w:val="24"/>
          <w:szCs w:val="24"/>
        </w:rPr>
        <w:t>ruthenium</w:t>
      </w:r>
      <w:r w:rsidRPr="000D48BF">
        <w:rPr>
          <w:rFonts w:cstheme="minorHAnsi"/>
          <w:sz w:val="24"/>
          <w:szCs w:val="24"/>
        </w:rPr>
        <w:t>-</w:t>
      </w:r>
      <w:r w:rsidR="00E32C91" w:rsidRPr="000D48BF">
        <w:rPr>
          <w:rFonts w:cstheme="minorHAnsi"/>
          <w:sz w:val="24"/>
          <w:szCs w:val="24"/>
        </w:rPr>
        <w:t xml:space="preserve">containing </w:t>
      </w:r>
      <w:r w:rsidR="00B92312" w:rsidRPr="000D48BF">
        <w:rPr>
          <w:rFonts w:cstheme="minorHAnsi"/>
          <w:sz w:val="24"/>
          <w:szCs w:val="24"/>
        </w:rPr>
        <w:t>antimicrobial to demonstrate</w:t>
      </w:r>
      <w:r w:rsidRPr="000D48BF">
        <w:rPr>
          <w:rFonts w:cstheme="minorHAnsi"/>
          <w:sz w:val="24"/>
          <w:szCs w:val="24"/>
        </w:rPr>
        <w:t xml:space="preserve"> </w:t>
      </w:r>
      <w:r w:rsidR="00B92312" w:rsidRPr="000D48BF">
        <w:rPr>
          <w:rFonts w:cstheme="minorHAnsi"/>
          <w:sz w:val="24"/>
          <w:szCs w:val="24"/>
        </w:rPr>
        <w:t xml:space="preserve">this protocol. </w:t>
      </w:r>
      <w:r w:rsidR="009E597E" w:rsidRPr="000D48BF">
        <w:rPr>
          <w:rFonts w:cstheme="minorHAnsi"/>
          <w:sz w:val="24"/>
          <w:szCs w:val="24"/>
        </w:rPr>
        <w:t>Preliminary survival data revealed that the</w:t>
      </w:r>
      <w:r w:rsidR="002F7478" w:rsidRPr="000D48BF">
        <w:rPr>
          <w:rFonts w:cstheme="minorHAnsi"/>
          <w:sz w:val="24"/>
          <w:szCs w:val="24"/>
        </w:rPr>
        <w:t xml:space="preserve"> </w:t>
      </w:r>
      <w:r w:rsidR="009E597E" w:rsidRPr="000D48BF">
        <w:rPr>
          <w:rFonts w:cstheme="minorHAnsi"/>
          <w:sz w:val="24"/>
          <w:szCs w:val="24"/>
        </w:rPr>
        <w:t xml:space="preserve">commensal </w:t>
      </w:r>
      <w:r w:rsidR="009E597E" w:rsidRPr="000D48BF">
        <w:rPr>
          <w:rFonts w:cstheme="minorHAnsi"/>
          <w:i/>
          <w:iCs/>
          <w:sz w:val="24"/>
          <w:szCs w:val="24"/>
        </w:rPr>
        <w:t>E. coli</w:t>
      </w:r>
      <w:r w:rsidR="009E597E" w:rsidRPr="000D48BF">
        <w:rPr>
          <w:rFonts w:cstheme="minorHAnsi"/>
          <w:sz w:val="24"/>
          <w:szCs w:val="24"/>
        </w:rPr>
        <w:t xml:space="preserve"> strain MG1655 is </w:t>
      </w:r>
      <w:r w:rsidR="00087099" w:rsidRPr="000D48BF">
        <w:rPr>
          <w:rFonts w:cstheme="minorHAnsi"/>
          <w:sz w:val="24"/>
          <w:szCs w:val="24"/>
        </w:rPr>
        <w:t xml:space="preserve">significantly more </w:t>
      </w:r>
      <w:r w:rsidR="002F7478" w:rsidRPr="000D48BF">
        <w:rPr>
          <w:rFonts w:cstheme="minorHAnsi"/>
          <w:sz w:val="24"/>
          <w:szCs w:val="24"/>
        </w:rPr>
        <w:t xml:space="preserve">sensitive </w:t>
      </w:r>
      <w:r w:rsidR="00E66B7F" w:rsidRPr="000D48BF">
        <w:rPr>
          <w:rFonts w:cstheme="minorHAnsi"/>
          <w:sz w:val="24"/>
          <w:szCs w:val="24"/>
        </w:rPr>
        <w:t>to the ROS-generating antimicrobial</w:t>
      </w:r>
      <w:r w:rsidR="00087099" w:rsidRPr="000D48BF">
        <w:rPr>
          <w:rFonts w:cstheme="minorHAnsi"/>
          <w:sz w:val="24"/>
          <w:szCs w:val="24"/>
        </w:rPr>
        <w:t xml:space="preserve"> </w:t>
      </w:r>
      <w:r w:rsidR="009C705B" w:rsidRPr="000D48BF">
        <w:rPr>
          <w:rFonts w:cstheme="minorHAnsi"/>
          <w:sz w:val="24"/>
          <w:szCs w:val="24"/>
        </w:rPr>
        <w:t>than</w:t>
      </w:r>
      <w:r w:rsidR="00E66B7F" w:rsidRPr="000D48BF">
        <w:rPr>
          <w:rFonts w:cstheme="minorHAnsi"/>
          <w:sz w:val="24"/>
          <w:szCs w:val="24"/>
        </w:rPr>
        <w:t xml:space="preserve"> the</w:t>
      </w:r>
      <w:r w:rsidR="002F7478" w:rsidRPr="000D48BF">
        <w:rPr>
          <w:rFonts w:cstheme="minorHAnsi"/>
          <w:sz w:val="24"/>
          <w:szCs w:val="24"/>
        </w:rPr>
        <w:t xml:space="preserve"> </w:t>
      </w:r>
      <w:r w:rsidR="00135B4F" w:rsidRPr="000D48BF">
        <w:rPr>
          <w:rFonts w:cstheme="minorHAnsi"/>
          <w:sz w:val="24"/>
          <w:szCs w:val="24"/>
        </w:rPr>
        <w:t xml:space="preserve">UPEC </w:t>
      </w:r>
      <w:r w:rsidR="002F7478" w:rsidRPr="000D48BF">
        <w:rPr>
          <w:rFonts w:cstheme="minorHAnsi"/>
          <w:sz w:val="24"/>
          <w:szCs w:val="24"/>
        </w:rPr>
        <w:t xml:space="preserve">strain </w:t>
      </w:r>
      <w:r w:rsidR="00135B4F" w:rsidRPr="000D48BF">
        <w:rPr>
          <w:rFonts w:cstheme="minorHAnsi"/>
          <w:sz w:val="24"/>
          <w:szCs w:val="24"/>
        </w:rPr>
        <w:t>CFT073</w:t>
      </w:r>
      <w:r w:rsidR="001A7582" w:rsidRPr="000D48BF">
        <w:rPr>
          <w:rFonts w:cstheme="minorHAnsi"/>
          <w:sz w:val="24"/>
          <w:szCs w:val="24"/>
        </w:rPr>
        <w:t xml:space="preserve"> (data not shown)</w:t>
      </w:r>
      <w:r w:rsidR="00E66B7F" w:rsidRPr="000D48BF">
        <w:rPr>
          <w:rFonts w:cstheme="minorHAnsi"/>
          <w:sz w:val="24"/>
          <w:szCs w:val="24"/>
        </w:rPr>
        <w:t>. Both strains</w:t>
      </w:r>
      <w:r w:rsidR="00135B4F" w:rsidRPr="000D48BF">
        <w:rPr>
          <w:rFonts w:cstheme="minorHAnsi"/>
          <w:sz w:val="24"/>
          <w:szCs w:val="24"/>
        </w:rPr>
        <w:t xml:space="preserve"> </w:t>
      </w:r>
      <w:r w:rsidR="002F7478" w:rsidRPr="000D48BF">
        <w:rPr>
          <w:rFonts w:cstheme="minorHAnsi"/>
          <w:sz w:val="24"/>
          <w:szCs w:val="24"/>
        </w:rPr>
        <w:t xml:space="preserve">were grown </w:t>
      </w:r>
      <w:r w:rsidR="003D52DE" w:rsidRPr="000D48BF">
        <w:rPr>
          <w:rFonts w:cstheme="minorHAnsi"/>
          <w:sz w:val="24"/>
          <w:szCs w:val="24"/>
        </w:rPr>
        <w:t>in MOPS</w:t>
      </w:r>
      <w:r w:rsidR="00B973AA" w:rsidRPr="000D48BF">
        <w:rPr>
          <w:rFonts w:cstheme="minorHAnsi"/>
          <w:sz w:val="24"/>
          <w:szCs w:val="24"/>
        </w:rPr>
        <w:t>-</w:t>
      </w:r>
      <w:r w:rsidR="003D52DE" w:rsidRPr="000D48BF">
        <w:rPr>
          <w:rFonts w:cstheme="minorHAnsi"/>
          <w:sz w:val="24"/>
          <w:szCs w:val="24"/>
        </w:rPr>
        <w:t xml:space="preserve">g media at 37 </w:t>
      </w:r>
      <w:r w:rsidRPr="000D48BF">
        <w:rPr>
          <w:rFonts w:cstheme="minorHAnsi"/>
          <w:sz w:val="24"/>
          <w:szCs w:val="24"/>
        </w:rPr>
        <w:t>°</w:t>
      </w:r>
      <w:r w:rsidR="003D52DE" w:rsidRPr="000D48BF">
        <w:rPr>
          <w:rFonts w:cstheme="minorHAnsi"/>
          <w:sz w:val="24"/>
          <w:szCs w:val="24"/>
        </w:rPr>
        <w:t xml:space="preserve">C </w:t>
      </w:r>
      <w:r w:rsidR="00E1287F" w:rsidRPr="000D48BF">
        <w:rPr>
          <w:rFonts w:cstheme="minorHAnsi"/>
          <w:sz w:val="24"/>
          <w:szCs w:val="24"/>
        </w:rPr>
        <w:t>and 300 rpm</w:t>
      </w:r>
      <w:r w:rsidR="00087099" w:rsidRPr="000D48BF">
        <w:rPr>
          <w:rFonts w:cstheme="minorHAnsi"/>
          <w:sz w:val="24"/>
          <w:szCs w:val="24"/>
        </w:rPr>
        <w:t>. At</w:t>
      </w:r>
      <w:r w:rsidR="00415705" w:rsidRPr="000D48BF">
        <w:rPr>
          <w:rFonts w:cstheme="minorHAnsi"/>
          <w:sz w:val="24"/>
          <w:szCs w:val="24"/>
        </w:rPr>
        <w:t xml:space="preserve"> the</w:t>
      </w:r>
      <w:r w:rsidR="00087099" w:rsidRPr="000D48BF">
        <w:rPr>
          <w:rFonts w:cstheme="minorHAnsi"/>
          <w:sz w:val="24"/>
          <w:szCs w:val="24"/>
        </w:rPr>
        <w:t xml:space="preserve"> mid-log phase, </w:t>
      </w:r>
      <w:r w:rsidRPr="000D48BF">
        <w:rPr>
          <w:rFonts w:cstheme="minorHAnsi"/>
          <w:sz w:val="24"/>
          <w:szCs w:val="24"/>
        </w:rPr>
        <w:t xml:space="preserve">the </w:t>
      </w:r>
      <w:r w:rsidR="00916498" w:rsidRPr="000D48BF">
        <w:rPr>
          <w:rFonts w:cstheme="minorHAnsi"/>
          <w:sz w:val="24"/>
          <w:szCs w:val="24"/>
        </w:rPr>
        <w:t>cells were</w:t>
      </w:r>
      <w:r w:rsidR="00436E65" w:rsidRPr="000D48BF">
        <w:rPr>
          <w:rFonts w:cstheme="minorHAnsi"/>
          <w:sz w:val="24"/>
          <w:szCs w:val="24"/>
        </w:rPr>
        <w:t xml:space="preserve"> either left untreated or </w:t>
      </w:r>
      <w:r w:rsidR="00135B4F" w:rsidRPr="000D48BF">
        <w:rPr>
          <w:rFonts w:cstheme="minorHAnsi"/>
          <w:sz w:val="24"/>
          <w:szCs w:val="24"/>
        </w:rPr>
        <w:t>treated with</w:t>
      </w:r>
      <w:r w:rsidR="002D5C80" w:rsidRPr="000D48BF">
        <w:rPr>
          <w:rFonts w:cstheme="minorHAnsi"/>
          <w:sz w:val="24"/>
          <w:szCs w:val="24"/>
        </w:rPr>
        <w:t xml:space="preserve"> 175 </w:t>
      </w:r>
      <w:proofErr w:type="spellStart"/>
      <w:r w:rsidR="00D76D31" w:rsidRPr="000D48BF">
        <w:rPr>
          <w:rFonts w:cstheme="minorHAnsi"/>
          <w:sz w:val="24"/>
          <w:szCs w:val="24"/>
        </w:rPr>
        <w:t>μ</w:t>
      </w:r>
      <w:r w:rsidR="002D5C80" w:rsidRPr="000D48BF">
        <w:rPr>
          <w:rFonts w:cstheme="minorHAnsi"/>
          <w:sz w:val="24"/>
          <w:szCs w:val="24"/>
        </w:rPr>
        <w:t>g</w:t>
      </w:r>
      <w:proofErr w:type="spellEnd"/>
      <w:r w:rsidR="002D5C80" w:rsidRPr="000D48BF">
        <w:rPr>
          <w:rFonts w:cstheme="minorHAnsi"/>
          <w:sz w:val="24"/>
          <w:szCs w:val="24"/>
        </w:rPr>
        <w:t>/</w:t>
      </w:r>
      <w:r w:rsidR="00AF24E6" w:rsidRPr="000D48BF">
        <w:rPr>
          <w:rFonts w:cstheme="minorHAnsi"/>
          <w:sz w:val="24"/>
          <w:szCs w:val="24"/>
        </w:rPr>
        <w:t xml:space="preserve">mL </w:t>
      </w:r>
      <w:r w:rsidR="002D5C80" w:rsidRPr="000D48BF">
        <w:rPr>
          <w:rFonts w:cstheme="minorHAnsi"/>
          <w:sz w:val="24"/>
          <w:szCs w:val="24"/>
        </w:rPr>
        <w:t xml:space="preserve">and 200 </w:t>
      </w:r>
      <w:proofErr w:type="spellStart"/>
      <w:r w:rsidR="00D76D31" w:rsidRPr="000D48BF">
        <w:rPr>
          <w:rFonts w:cstheme="minorHAnsi"/>
          <w:sz w:val="24"/>
          <w:szCs w:val="24"/>
        </w:rPr>
        <w:t>μ</w:t>
      </w:r>
      <w:r w:rsidR="002D5C80" w:rsidRPr="000D48BF">
        <w:rPr>
          <w:rFonts w:cstheme="minorHAnsi"/>
          <w:sz w:val="24"/>
          <w:szCs w:val="24"/>
        </w:rPr>
        <w:t>g</w:t>
      </w:r>
      <w:proofErr w:type="spellEnd"/>
      <w:r w:rsidR="002D5C80" w:rsidRPr="000D48BF">
        <w:rPr>
          <w:rFonts w:cstheme="minorHAnsi"/>
          <w:sz w:val="24"/>
          <w:szCs w:val="24"/>
        </w:rPr>
        <w:t>/</w:t>
      </w:r>
      <w:r w:rsidR="00AF24E6" w:rsidRPr="000D48BF">
        <w:rPr>
          <w:rFonts w:cstheme="minorHAnsi"/>
          <w:sz w:val="24"/>
          <w:szCs w:val="24"/>
        </w:rPr>
        <w:t xml:space="preserve">mL </w:t>
      </w:r>
      <w:r w:rsidR="002D5C80" w:rsidRPr="000D48BF">
        <w:rPr>
          <w:rFonts w:cstheme="minorHAnsi"/>
          <w:sz w:val="24"/>
          <w:szCs w:val="24"/>
        </w:rPr>
        <w:t xml:space="preserve">of </w:t>
      </w:r>
      <w:r w:rsidR="00E32C91" w:rsidRPr="000D48BF">
        <w:rPr>
          <w:rFonts w:cstheme="minorHAnsi"/>
          <w:sz w:val="24"/>
          <w:szCs w:val="24"/>
        </w:rPr>
        <w:t>the antimicrobial</w:t>
      </w:r>
      <w:r w:rsidR="00436E65" w:rsidRPr="000D48BF">
        <w:rPr>
          <w:rFonts w:cstheme="minorHAnsi"/>
          <w:sz w:val="24"/>
          <w:szCs w:val="24"/>
        </w:rPr>
        <w:t>, respectively</w:t>
      </w:r>
      <w:r w:rsidR="00916498" w:rsidRPr="000D48BF">
        <w:rPr>
          <w:rFonts w:cstheme="minorHAnsi"/>
          <w:sz w:val="24"/>
          <w:szCs w:val="24"/>
        </w:rPr>
        <w:t>, and incubated for 45 min</w:t>
      </w:r>
      <w:r w:rsidR="002D5C80" w:rsidRPr="000D48BF">
        <w:rPr>
          <w:rFonts w:cstheme="minorHAnsi"/>
          <w:sz w:val="24"/>
          <w:szCs w:val="24"/>
        </w:rPr>
        <w:t xml:space="preserve">. </w:t>
      </w:r>
      <w:r w:rsidR="00424619" w:rsidRPr="000D48BF">
        <w:rPr>
          <w:rFonts w:cstheme="minorHAnsi"/>
          <w:sz w:val="24"/>
          <w:szCs w:val="24"/>
        </w:rPr>
        <w:t xml:space="preserve">Subsequently, </w:t>
      </w:r>
      <w:r w:rsidRPr="000D48BF">
        <w:rPr>
          <w:rFonts w:cstheme="minorHAnsi"/>
          <w:sz w:val="24"/>
          <w:szCs w:val="24"/>
        </w:rPr>
        <w:t xml:space="preserve">the </w:t>
      </w:r>
      <w:r w:rsidR="008B7AE7" w:rsidRPr="000D48BF">
        <w:rPr>
          <w:rFonts w:cstheme="minorHAnsi"/>
          <w:sz w:val="24"/>
          <w:szCs w:val="24"/>
        </w:rPr>
        <w:t>cells were ly</w:t>
      </w:r>
      <w:r w:rsidR="008148E1" w:rsidRPr="000D48BF">
        <w:rPr>
          <w:rFonts w:cstheme="minorHAnsi"/>
          <w:sz w:val="24"/>
          <w:szCs w:val="24"/>
        </w:rPr>
        <w:t>s</w:t>
      </w:r>
      <w:r w:rsidR="008B7AE7" w:rsidRPr="000D48BF">
        <w:rPr>
          <w:rFonts w:cstheme="minorHAnsi"/>
          <w:sz w:val="24"/>
          <w:szCs w:val="24"/>
        </w:rPr>
        <w:t>ed</w:t>
      </w:r>
      <w:r w:rsidR="008148E1" w:rsidRPr="000D48BF">
        <w:rPr>
          <w:rFonts w:cstheme="minorHAnsi"/>
          <w:sz w:val="24"/>
          <w:szCs w:val="24"/>
        </w:rPr>
        <w:t>,</w:t>
      </w:r>
      <w:r w:rsidR="008B7AE7" w:rsidRPr="000D48BF">
        <w:rPr>
          <w:rFonts w:cstheme="minorHAnsi"/>
          <w:sz w:val="24"/>
          <w:szCs w:val="24"/>
        </w:rPr>
        <w:t xml:space="preserve"> and</w:t>
      </w:r>
      <w:r w:rsidR="00424619" w:rsidRPr="000D48BF">
        <w:rPr>
          <w:rFonts w:cstheme="minorHAnsi"/>
          <w:sz w:val="24"/>
          <w:szCs w:val="24"/>
        </w:rPr>
        <w:t xml:space="preserve"> cellular protein aggregates separated from the soluble proteins</w:t>
      </w:r>
      <w:r w:rsidR="00C97CCD" w:rsidRPr="000D48BF">
        <w:rPr>
          <w:rFonts w:cstheme="minorHAnsi"/>
          <w:sz w:val="24"/>
          <w:szCs w:val="24"/>
        </w:rPr>
        <w:t xml:space="preserve">. </w:t>
      </w:r>
      <w:r w:rsidR="003B1D8F" w:rsidRPr="000D48BF">
        <w:rPr>
          <w:rFonts w:cstheme="minorHAnsi"/>
          <w:sz w:val="24"/>
          <w:szCs w:val="24"/>
        </w:rPr>
        <w:t>Proteins in both</w:t>
      </w:r>
      <w:r w:rsidR="00BF1674" w:rsidRPr="000D48BF">
        <w:rPr>
          <w:rFonts w:cstheme="minorHAnsi"/>
          <w:sz w:val="24"/>
          <w:szCs w:val="24"/>
        </w:rPr>
        <w:t xml:space="preserve"> fractions were then separated by SDS</w:t>
      </w:r>
      <w:r w:rsidR="00E16541" w:rsidRPr="000D48BF">
        <w:rPr>
          <w:rFonts w:cstheme="minorHAnsi"/>
          <w:sz w:val="24"/>
          <w:szCs w:val="24"/>
        </w:rPr>
        <w:t>-</w:t>
      </w:r>
      <w:r w:rsidR="00BF1674" w:rsidRPr="000D48BF">
        <w:rPr>
          <w:rFonts w:cstheme="minorHAnsi"/>
          <w:sz w:val="24"/>
          <w:szCs w:val="24"/>
        </w:rPr>
        <w:t xml:space="preserve">PAGE and </w:t>
      </w:r>
      <w:r w:rsidR="00AF21F6" w:rsidRPr="000D48BF">
        <w:rPr>
          <w:rFonts w:cstheme="minorHAnsi"/>
          <w:sz w:val="24"/>
          <w:szCs w:val="24"/>
        </w:rPr>
        <w:t xml:space="preserve">visualized by Coomassie staining. </w:t>
      </w:r>
      <w:r w:rsidR="0091733B" w:rsidRPr="000D48BF">
        <w:rPr>
          <w:rFonts w:cstheme="minorHAnsi"/>
          <w:sz w:val="24"/>
          <w:szCs w:val="24"/>
        </w:rPr>
        <w:t xml:space="preserve">The insoluble fraction </w:t>
      </w:r>
      <w:r w:rsidR="00742979" w:rsidRPr="000D48BF">
        <w:rPr>
          <w:rFonts w:cstheme="minorHAnsi"/>
          <w:sz w:val="24"/>
          <w:szCs w:val="24"/>
        </w:rPr>
        <w:t xml:space="preserve">shown in </w:t>
      </w:r>
      <w:r w:rsidR="00742979" w:rsidRPr="000D48BF">
        <w:rPr>
          <w:rFonts w:cstheme="minorHAnsi"/>
          <w:b/>
          <w:bCs/>
          <w:sz w:val="24"/>
          <w:szCs w:val="24"/>
        </w:rPr>
        <w:t xml:space="preserve">Figure </w:t>
      </w:r>
      <w:r w:rsidR="00116361" w:rsidRPr="000D48BF">
        <w:rPr>
          <w:rFonts w:cstheme="minorHAnsi"/>
          <w:b/>
          <w:bCs/>
          <w:sz w:val="24"/>
          <w:szCs w:val="24"/>
        </w:rPr>
        <w:t>6</w:t>
      </w:r>
      <w:r w:rsidR="0091733B" w:rsidRPr="000D48BF">
        <w:rPr>
          <w:rFonts w:cstheme="minorHAnsi"/>
          <w:sz w:val="24"/>
          <w:szCs w:val="24"/>
        </w:rPr>
        <w:t xml:space="preserve"> represents</w:t>
      </w:r>
      <w:r w:rsidR="00742979" w:rsidRPr="000D48BF">
        <w:rPr>
          <w:rFonts w:cstheme="minorHAnsi"/>
          <w:sz w:val="24"/>
          <w:szCs w:val="24"/>
        </w:rPr>
        <w:t xml:space="preserve"> </w:t>
      </w:r>
      <w:r w:rsidR="00391E59" w:rsidRPr="000D48BF">
        <w:rPr>
          <w:rFonts w:cstheme="minorHAnsi"/>
          <w:sz w:val="24"/>
          <w:szCs w:val="24"/>
        </w:rPr>
        <w:t xml:space="preserve">the </w:t>
      </w:r>
      <w:r w:rsidR="0022064C" w:rsidRPr="000D48BF">
        <w:rPr>
          <w:rFonts w:cstheme="minorHAnsi"/>
          <w:sz w:val="24"/>
          <w:szCs w:val="24"/>
        </w:rPr>
        <w:t>amount of</w:t>
      </w:r>
      <w:r w:rsidR="00742979" w:rsidRPr="000D48BF">
        <w:rPr>
          <w:rFonts w:cstheme="minorHAnsi"/>
          <w:sz w:val="24"/>
          <w:szCs w:val="24"/>
        </w:rPr>
        <w:t xml:space="preserve"> protein aggrega</w:t>
      </w:r>
      <w:r w:rsidR="0022064C" w:rsidRPr="000D48BF">
        <w:rPr>
          <w:rFonts w:cstheme="minorHAnsi"/>
          <w:sz w:val="24"/>
          <w:szCs w:val="24"/>
        </w:rPr>
        <w:t>tes</w:t>
      </w:r>
      <w:r w:rsidR="00DB1BEF" w:rsidRPr="000D48BF">
        <w:rPr>
          <w:rFonts w:cstheme="minorHAnsi"/>
          <w:sz w:val="24"/>
          <w:szCs w:val="24"/>
        </w:rPr>
        <w:t xml:space="preserve"> formed</w:t>
      </w:r>
      <w:r w:rsidR="00205FAE" w:rsidRPr="000D48BF">
        <w:rPr>
          <w:rFonts w:cstheme="minorHAnsi"/>
          <w:sz w:val="24"/>
          <w:szCs w:val="24"/>
        </w:rPr>
        <w:t xml:space="preserve">, which </w:t>
      </w:r>
      <w:r w:rsidR="00E47004" w:rsidRPr="000D48BF">
        <w:rPr>
          <w:rFonts w:cstheme="minorHAnsi"/>
          <w:sz w:val="24"/>
          <w:szCs w:val="24"/>
        </w:rPr>
        <w:t xml:space="preserve">was </w:t>
      </w:r>
      <w:r w:rsidR="0022064C" w:rsidRPr="000D48BF">
        <w:rPr>
          <w:rFonts w:cstheme="minorHAnsi"/>
          <w:sz w:val="24"/>
          <w:szCs w:val="24"/>
        </w:rPr>
        <w:t>increase</w:t>
      </w:r>
      <w:r w:rsidR="00DD7D47" w:rsidRPr="000D48BF">
        <w:rPr>
          <w:rFonts w:cstheme="minorHAnsi"/>
          <w:sz w:val="24"/>
          <w:szCs w:val="24"/>
        </w:rPr>
        <w:t>d</w:t>
      </w:r>
      <w:r w:rsidR="0022064C" w:rsidRPr="000D48BF">
        <w:rPr>
          <w:rFonts w:cstheme="minorHAnsi"/>
          <w:sz w:val="24"/>
          <w:szCs w:val="24"/>
        </w:rPr>
        <w:t xml:space="preserve"> </w:t>
      </w:r>
      <w:r w:rsidR="00205FAE" w:rsidRPr="000D48BF">
        <w:rPr>
          <w:rFonts w:cstheme="minorHAnsi"/>
          <w:sz w:val="24"/>
          <w:szCs w:val="24"/>
        </w:rPr>
        <w:t xml:space="preserve">when cells were incubated </w:t>
      </w:r>
      <w:r w:rsidR="0022064C" w:rsidRPr="000D48BF">
        <w:rPr>
          <w:rFonts w:cstheme="minorHAnsi"/>
          <w:sz w:val="24"/>
          <w:szCs w:val="24"/>
        </w:rPr>
        <w:t xml:space="preserve">in the presence of </w:t>
      </w:r>
      <w:r w:rsidRPr="000D48BF">
        <w:rPr>
          <w:rFonts w:cstheme="minorHAnsi"/>
          <w:sz w:val="24"/>
          <w:szCs w:val="24"/>
        </w:rPr>
        <w:t xml:space="preserve">the </w:t>
      </w:r>
      <w:r w:rsidR="00E32C91" w:rsidRPr="000D48BF">
        <w:rPr>
          <w:rFonts w:cstheme="minorHAnsi"/>
          <w:sz w:val="24"/>
          <w:szCs w:val="24"/>
        </w:rPr>
        <w:t xml:space="preserve">antimicrobial </w:t>
      </w:r>
      <w:r w:rsidR="00C773A4" w:rsidRPr="000D48BF">
        <w:rPr>
          <w:rFonts w:cstheme="minorHAnsi"/>
          <w:sz w:val="24"/>
          <w:szCs w:val="24"/>
        </w:rPr>
        <w:t xml:space="preserve">compared to </w:t>
      </w:r>
      <w:r w:rsidR="00F64677" w:rsidRPr="000D48BF">
        <w:rPr>
          <w:rFonts w:cstheme="minorHAnsi"/>
          <w:sz w:val="24"/>
          <w:szCs w:val="24"/>
        </w:rPr>
        <w:t xml:space="preserve">untreated </w:t>
      </w:r>
      <w:r w:rsidR="00C773A4" w:rsidRPr="000D48BF">
        <w:rPr>
          <w:rFonts w:cstheme="minorHAnsi"/>
          <w:sz w:val="24"/>
          <w:szCs w:val="24"/>
        </w:rPr>
        <w:t>cells.</w:t>
      </w:r>
      <w:r w:rsidR="0022064C" w:rsidRPr="000D48BF">
        <w:rPr>
          <w:rFonts w:cstheme="minorHAnsi"/>
          <w:sz w:val="24"/>
          <w:szCs w:val="24"/>
        </w:rPr>
        <w:t xml:space="preserve"> </w:t>
      </w:r>
      <w:r w:rsidR="00DB1BEF" w:rsidRPr="000D48BF">
        <w:rPr>
          <w:rFonts w:cstheme="minorHAnsi"/>
          <w:sz w:val="24"/>
          <w:szCs w:val="24"/>
        </w:rPr>
        <w:t>Th</w:t>
      </w:r>
      <w:r w:rsidR="00E11B7E" w:rsidRPr="000D48BF">
        <w:rPr>
          <w:rFonts w:cstheme="minorHAnsi"/>
          <w:sz w:val="24"/>
          <w:szCs w:val="24"/>
        </w:rPr>
        <w:t xml:space="preserve">e increase in protein aggregate formation </w:t>
      </w:r>
      <w:r w:rsidR="00DD7D47" w:rsidRPr="000D48BF">
        <w:rPr>
          <w:rFonts w:cstheme="minorHAnsi"/>
          <w:sz w:val="24"/>
          <w:szCs w:val="24"/>
        </w:rPr>
        <w:t>was</w:t>
      </w:r>
      <w:r w:rsidR="00E11B7E" w:rsidRPr="000D48BF">
        <w:rPr>
          <w:rFonts w:cstheme="minorHAnsi"/>
          <w:sz w:val="24"/>
          <w:szCs w:val="24"/>
        </w:rPr>
        <w:t xml:space="preserve"> </w:t>
      </w:r>
      <w:r w:rsidR="0022064C" w:rsidRPr="000D48BF">
        <w:rPr>
          <w:rFonts w:cstheme="minorHAnsi"/>
          <w:sz w:val="24"/>
          <w:szCs w:val="24"/>
        </w:rPr>
        <w:t xml:space="preserve">independent of the </w:t>
      </w:r>
      <w:r w:rsidR="002973BA" w:rsidRPr="000D48BF">
        <w:rPr>
          <w:rFonts w:cstheme="minorHAnsi"/>
          <w:sz w:val="24"/>
          <w:szCs w:val="24"/>
        </w:rPr>
        <w:t>strain</w:t>
      </w:r>
      <w:r w:rsidR="00E11B7E" w:rsidRPr="000D48BF">
        <w:rPr>
          <w:rFonts w:cstheme="minorHAnsi"/>
          <w:sz w:val="24"/>
          <w:szCs w:val="24"/>
        </w:rPr>
        <w:t xml:space="preserve"> background, although </w:t>
      </w:r>
      <w:r w:rsidR="00996956" w:rsidRPr="000D48BF">
        <w:rPr>
          <w:rFonts w:cstheme="minorHAnsi"/>
          <w:sz w:val="24"/>
          <w:szCs w:val="24"/>
        </w:rPr>
        <w:t xml:space="preserve">a much more </w:t>
      </w:r>
      <w:r w:rsidR="00E11B7E" w:rsidRPr="000D48BF">
        <w:rPr>
          <w:rFonts w:cstheme="minorHAnsi"/>
          <w:sz w:val="24"/>
          <w:szCs w:val="24"/>
        </w:rPr>
        <w:t xml:space="preserve">pronounced </w:t>
      </w:r>
      <w:r w:rsidR="00996956" w:rsidRPr="000D48BF">
        <w:rPr>
          <w:rFonts w:cstheme="minorHAnsi"/>
          <w:sz w:val="24"/>
          <w:szCs w:val="24"/>
        </w:rPr>
        <w:t>increase in aggregate formation was detected in the</w:t>
      </w:r>
      <w:r w:rsidR="00E11B7E" w:rsidRPr="000D48BF">
        <w:rPr>
          <w:rFonts w:cstheme="minorHAnsi"/>
          <w:sz w:val="24"/>
          <w:szCs w:val="24"/>
        </w:rPr>
        <w:t xml:space="preserve"> </w:t>
      </w:r>
      <w:r w:rsidR="00E32C91" w:rsidRPr="000D48BF">
        <w:rPr>
          <w:rFonts w:cstheme="minorHAnsi"/>
          <w:sz w:val="24"/>
          <w:szCs w:val="24"/>
        </w:rPr>
        <w:t xml:space="preserve">more </w:t>
      </w:r>
      <w:r w:rsidR="00E11B7E" w:rsidRPr="000D48BF">
        <w:rPr>
          <w:rFonts w:cstheme="minorHAnsi"/>
          <w:sz w:val="24"/>
          <w:szCs w:val="24"/>
        </w:rPr>
        <w:t xml:space="preserve">sensitive </w:t>
      </w:r>
      <w:r w:rsidR="00DF7CE5" w:rsidRPr="000D48BF">
        <w:rPr>
          <w:rFonts w:cstheme="minorHAnsi"/>
          <w:sz w:val="24"/>
          <w:szCs w:val="24"/>
        </w:rPr>
        <w:t>strain MG1655</w:t>
      </w:r>
      <w:r w:rsidR="002973BA" w:rsidRPr="000D48BF">
        <w:rPr>
          <w:rFonts w:cstheme="minorHAnsi"/>
          <w:sz w:val="24"/>
          <w:szCs w:val="24"/>
        </w:rPr>
        <w:t>.</w:t>
      </w:r>
      <w:r w:rsidR="0027540F" w:rsidRPr="000D48BF">
        <w:rPr>
          <w:rFonts w:cstheme="minorHAnsi"/>
          <w:sz w:val="24"/>
          <w:szCs w:val="24"/>
        </w:rPr>
        <w:t xml:space="preserve"> Conversely, </w:t>
      </w:r>
      <w:r w:rsidR="00996956" w:rsidRPr="000D48BF">
        <w:rPr>
          <w:rFonts w:cstheme="minorHAnsi"/>
          <w:sz w:val="24"/>
          <w:szCs w:val="24"/>
        </w:rPr>
        <w:t xml:space="preserve">lower </w:t>
      </w:r>
      <w:r w:rsidR="00DF7CE5" w:rsidRPr="000D48BF">
        <w:rPr>
          <w:rFonts w:cstheme="minorHAnsi"/>
          <w:sz w:val="24"/>
          <w:szCs w:val="24"/>
        </w:rPr>
        <w:t>amount</w:t>
      </w:r>
      <w:r w:rsidR="00D846B7" w:rsidRPr="000D48BF">
        <w:rPr>
          <w:rFonts w:cstheme="minorHAnsi"/>
          <w:sz w:val="24"/>
          <w:szCs w:val="24"/>
        </w:rPr>
        <w:t>s</w:t>
      </w:r>
      <w:r w:rsidR="00DF7CE5" w:rsidRPr="000D48BF">
        <w:rPr>
          <w:rFonts w:cstheme="minorHAnsi"/>
          <w:sz w:val="24"/>
          <w:szCs w:val="24"/>
        </w:rPr>
        <w:t xml:space="preserve"> of</w:t>
      </w:r>
      <w:r w:rsidR="0027540F" w:rsidRPr="000D48BF">
        <w:rPr>
          <w:rFonts w:cstheme="minorHAnsi"/>
          <w:sz w:val="24"/>
          <w:szCs w:val="24"/>
        </w:rPr>
        <w:t xml:space="preserve"> soluble </w:t>
      </w:r>
      <w:r w:rsidR="00B73D12" w:rsidRPr="000D48BF">
        <w:rPr>
          <w:rFonts w:cstheme="minorHAnsi"/>
          <w:sz w:val="24"/>
          <w:szCs w:val="24"/>
        </w:rPr>
        <w:t>proteins</w:t>
      </w:r>
      <w:r w:rsidR="00DF7CE5" w:rsidRPr="000D48BF">
        <w:rPr>
          <w:rFonts w:cstheme="minorHAnsi"/>
          <w:sz w:val="24"/>
          <w:szCs w:val="24"/>
        </w:rPr>
        <w:t xml:space="preserve"> (soluble fraction)</w:t>
      </w:r>
      <w:r w:rsidR="00B73D12" w:rsidRPr="000D48BF">
        <w:rPr>
          <w:rFonts w:cstheme="minorHAnsi"/>
          <w:sz w:val="24"/>
          <w:szCs w:val="24"/>
        </w:rPr>
        <w:t xml:space="preserve"> </w:t>
      </w:r>
      <w:r w:rsidR="00D846B7" w:rsidRPr="000D48BF">
        <w:rPr>
          <w:rFonts w:cstheme="minorHAnsi"/>
          <w:sz w:val="24"/>
          <w:szCs w:val="24"/>
        </w:rPr>
        <w:t xml:space="preserve">were </w:t>
      </w:r>
      <w:r w:rsidR="00996956" w:rsidRPr="000D48BF">
        <w:rPr>
          <w:rFonts w:cstheme="minorHAnsi"/>
          <w:sz w:val="24"/>
          <w:szCs w:val="24"/>
        </w:rPr>
        <w:t xml:space="preserve">observed </w:t>
      </w:r>
      <w:r w:rsidR="000B567C" w:rsidRPr="000D48BF">
        <w:rPr>
          <w:rFonts w:cstheme="minorHAnsi"/>
          <w:sz w:val="24"/>
          <w:szCs w:val="24"/>
        </w:rPr>
        <w:t xml:space="preserve">after </w:t>
      </w:r>
      <w:r w:rsidR="00E32C91" w:rsidRPr="000D48BF">
        <w:rPr>
          <w:rFonts w:cstheme="minorHAnsi"/>
          <w:sz w:val="24"/>
          <w:szCs w:val="24"/>
        </w:rPr>
        <w:t xml:space="preserve">antimicrobial </w:t>
      </w:r>
      <w:r w:rsidR="000B567C" w:rsidRPr="000D48BF">
        <w:rPr>
          <w:rFonts w:cstheme="minorHAnsi"/>
          <w:sz w:val="24"/>
          <w:szCs w:val="24"/>
        </w:rPr>
        <w:t xml:space="preserve">treatment of the cells </w:t>
      </w:r>
      <w:r w:rsidR="00DF7CE5" w:rsidRPr="000D48BF">
        <w:rPr>
          <w:rFonts w:cstheme="minorHAnsi"/>
          <w:sz w:val="24"/>
          <w:szCs w:val="24"/>
        </w:rPr>
        <w:t>compared to the untreated counterpart</w:t>
      </w:r>
      <w:r w:rsidR="00742979" w:rsidRPr="000D48BF">
        <w:rPr>
          <w:rFonts w:cstheme="minorHAnsi"/>
          <w:sz w:val="24"/>
          <w:szCs w:val="24"/>
        </w:rPr>
        <w:t xml:space="preserve">. </w:t>
      </w:r>
      <w:r w:rsidR="002B101A" w:rsidRPr="000D48BF">
        <w:rPr>
          <w:rFonts w:cstheme="minorHAnsi"/>
          <w:sz w:val="24"/>
          <w:szCs w:val="24"/>
        </w:rPr>
        <w:t xml:space="preserve">This </w:t>
      </w:r>
      <w:r w:rsidR="00A55C97" w:rsidRPr="000D48BF">
        <w:rPr>
          <w:rFonts w:cstheme="minorHAnsi"/>
          <w:sz w:val="24"/>
          <w:szCs w:val="24"/>
        </w:rPr>
        <w:t xml:space="preserve">result </w:t>
      </w:r>
      <w:r w:rsidR="00390F52" w:rsidRPr="000D48BF">
        <w:rPr>
          <w:rFonts w:cstheme="minorHAnsi"/>
          <w:sz w:val="24"/>
          <w:szCs w:val="24"/>
        </w:rPr>
        <w:t>was</w:t>
      </w:r>
      <w:r w:rsidR="00A55C97" w:rsidRPr="000D48BF">
        <w:rPr>
          <w:rFonts w:cstheme="minorHAnsi"/>
          <w:sz w:val="24"/>
          <w:szCs w:val="24"/>
        </w:rPr>
        <w:t xml:space="preserve"> expected given </w:t>
      </w:r>
      <w:r w:rsidR="00662A26" w:rsidRPr="000D48BF">
        <w:rPr>
          <w:rFonts w:cstheme="minorHAnsi"/>
          <w:sz w:val="24"/>
          <w:szCs w:val="24"/>
        </w:rPr>
        <w:t>the</w:t>
      </w:r>
      <w:r w:rsidR="00A55C97" w:rsidRPr="000D48BF">
        <w:rPr>
          <w:rFonts w:cstheme="minorHAnsi"/>
          <w:sz w:val="24"/>
          <w:szCs w:val="24"/>
        </w:rPr>
        <w:t xml:space="preserve"> preliminary data</w:t>
      </w:r>
      <w:r w:rsidR="00B355DE" w:rsidRPr="000D48BF">
        <w:rPr>
          <w:rFonts w:cstheme="minorHAnsi"/>
          <w:sz w:val="24"/>
          <w:szCs w:val="24"/>
        </w:rPr>
        <w:t xml:space="preserve"> that showed a substantially higher tolerance </w:t>
      </w:r>
      <w:r w:rsidR="00E32C91" w:rsidRPr="000D48BF">
        <w:rPr>
          <w:rFonts w:cstheme="minorHAnsi"/>
          <w:sz w:val="24"/>
          <w:szCs w:val="24"/>
        </w:rPr>
        <w:t xml:space="preserve">of the antimicrobial </w:t>
      </w:r>
      <w:r w:rsidR="00D846B7" w:rsidRPr="000D48BF">
        <w:rPr>
          <w:rFonts w:cstheme="minorHAnsi"/>
          <w:sz w:val="24"/>
          <w:szCs w:val="24"/>
        </w:rPr>
        <w:t xml:space="preserve">in CFT073 </w:t>
      </w:r>
      <w:r w:rsidR="00415705" w:rsidRPr="000D48BF">
        <w:rPr>
          <w:rFonts w:cstheme="minorHAnsi"/>
          <w:sz w:val="24"/>
          <w:szCs w:val="24"/>
        </w:rPr>
        <w:t>than</w:t>
      </w:r>
      <w:r w:rsidR="00D846B7" w:rsidRPr="000D48BF">
        <w:rPr>
          <w:rFonts w:cstheme="minorHAnsi"/>
          <w:sz w:val="24"/>
          <w:szCs w:val="24"/>
        </w:rPr>
        <w:t xml:space="preserve"> MG1655.</w:t>
      </w:r>
    </w:p>
    <w:p w14:paraId="5C42792C" w14:textId="295ED92F" w:rsidR="00443C11" w:rsidRPr="000D48BF" w:rsidRDefault="00443C11" w:rsidP="000D48BF">
      <w:pPr>
        <w:spacing w:after="0" w:line="240" w:lineRule="auto"/>
        <w:jc w:val="both"/>
        <w:rPr>
          <w:rFonts w:cstheme="minorHAnsi"/>
          <w:sz w:val="24"/>
          <w:szCs w:val="24"/>
        </w:rPr>
      </w:pPr>
    </w:p>
    <w:p w14:paraId="4DF7B74B" w14:textId="20D99F9E" w:rsidR="00E32C91" w:rsidRPr="000D48BF" w:rsidRDefault="00E32C91" w:rsidP="000D48BF">
      <w:pPr>
        <w:spacing w:after="0" w:line="240" w:lineRule="auto"/>
        <w:jc w:val="both"/>
        <w:rPr>
          <w:rFonts w:cstheme="minorHAnsi"/>
          <w:b/>
          <w:bCs/>
          <w:sz w:val="24"/>
          <w:szCs w:val="24"/>
        </w:rPr>
      </w:pPr>
      <w:r w:rsidRPr="000D48BF">
        <w:rPr>
          <w:rFonts w:cstheme="minorHAnsi"/>
          <w:b/>
          <w:bCs/>
          <w:sz w:val="24"/>
          <w:szCs w:val="24"/>
        </w:rPr>
        <w:lastRenderedPageBreak/>
        <w:t>F</w:t>
      </w:r>
      <w:r w:rsidR="003B1542" w:rsidRPr="000D48BF">
        <w:rPr>
          <w:rFonts w:cstheme="minorHAnsi"/>
          <w:b/>
          <w:bCs/>
          <w:sz w:val="24"/>
          <w:szCs w:val="24"/>
        </w:rPr>
        <w:t>IGURE AND TABLE LEGENDS</w:t>
      </w:r>
      <w:r w:rsidRPr="000D48BF">
        <w:rPr>
          <w:rFonts w:cstheme="minorHAnsi"/>
          <w:b/>
          <w:bCs/>
          <w:sz w:val="24"/>
          <w:szCs w:val="24"/>
        </w:rPr>
        <w:t>:</w:t>
      </w:r>
    </w:p>
    <w:p w14:paraId="333F8546" w14:textId="0F6B70C0" w:rsidR="00E32C91"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1: </w:t>
      </w:r>
      <w:r w:rsidRPr="000D48BF">
        <w:rPr>
          <w:rFonts w:cstheme="minorHAnsi"/>
          <w:b/>
          <w:bCs/>
          <w:i/>
          <w:iCs/>
          <w:sz w:val="24"/>
          <w:szCs w:val="24"/>
        </w:rPr>
        <w:t>E</w:t>
      </w:r>
      <w:r w:rsidR="00E37AD1" w:rsidRPr="000D48BF">
        <w:rPr>
          <w:rFonts w:cstheme="minorHAnsi"/>
          <w:b/>
          <w:bCs/>
          <w:i/>
          <w:iCs/>
          <w:sz w:val="24"/>
          <w:szCs w:val="24"/>
        </w:rPr>
        <w:t>scherichia</w:t>
      </w:r>
      <w:r w:rsidRPr="000D48BF">
        <w:rPr>
          <w:rFonts w:cstheme="minorHAnsi"/>
          <w:b/>
          <w:bCs/>
          <w:i/>
          <w:iCs/>
          <w:sz w:val="24"/>
          <w:szCs w:val="24"/>
        </w:rPr>
        <w:t xml:space="preserve"> coli</w:t>
      </w:r>
      <w:r w:rsidRPr="000D48BF">
        <w:rPr>
          <w:rFonts w:cstheme="minorHAnsi"/>
          <w:b/>
          <w:bCs/>
          <w:sz w:val="24"/>
          <w:szCs w:val="24"/>
        </w:rPr>
        <w:t xml:space="preserve"> </w:t>
      </w:r>
      <w:r w:rsidR="00E37AD1" w:rsidRPr="000D48BF">
        <w:rPr>
          <w:rFonts w:cstheme="minorHAnsi"/>
          <w:b/>
          <w:bCs/>
          <w:sz w:val="24"/>
          <w:szCs w:val="24"/>
        </w:rPr>
        <w:t>stress treatment</w:t>
      </w:r>
      <w:r w:rsidRPr="000D48BF">
        <w:rPr>
          <w:rFonts w:cstheme="minorHAnsi"/>
          <w:b/>
          <w:bCs/>
          <w:sz w:val="24"/>
          <w:szCs w:val="24"/>
        </w:rPr>
        <w:t xml:space="preserve">. </w:t>
      </w:r>
      <w:r w:rsidRPr="000D48BF">
        <w:rPr>
          <w:rFonts w:cstheme="minorHAnsi"/>
          <w:sz w:val="24"/>
          <w:szCs w:val="24"/>
        </w:rPr>
        <w:t>Bacterial cultures are grown in MOPS-g and treated with the indicated concentrations of the silver</w:t>
      </w:r>
      <w:r w:rsidR="00E37AD1" w:rsidRPr="000D48BF">
        <w:rPr>
          <w:rFonts w:cstheme="minorHAnsi"/>
          <w:sz w:val="24"/>
          <w:szCs w:val="24"/>
        </w:rPr>
        <w:t>–</w:t>
      </w:r>
      <w:r w:rsidRPr="000D48BF">
        <w:rPr>
          <w:rFonts w:cstheme="minorHAnsi"/>
          <w:sz w:val="24"/>
          <w:szCs w:val="24"/>
        </w:rPr>
        <w:t xml:space="preserve">ruthenium-containing antimicrobial when </w:t>
      </w:r>
      <w:r w:rsidR="00CF7032" w:rsidRPr="000D48BF">
        <w:rPr>
          <w:rFonts w:cstheme="minorHAnsi"/>
          <w:sz w:val="24"/>
          <w:szCs w:val="24"/>
        </w:rPr>
        <w:t xml:space="preserve">the </w:t>
      </w:r>
      <w:r w:rsidRPr="000D48BF">
        <w:rPr>
          <w:rFonts w:cstheme="minorHAnsi"/>
          <w:sz w:val="24"/>
          <w:szCs w:val="24"/>
        </w:rPr>
        <w:t xml:space="preserve">mid-log phase is reached. </w:t>
      </w:r>
      <w:r w:rsidR="00E37AD1" w:rsidRPr="000D48BF">
        <w:rPr>
          <w:rFonts w:cstheme="minorHAnsi"/>
          <w:sz w:val="24"/>
          <w:szCs w:val="24"/>
        </w:rPr>
        <w:t>Abbreviation</w:t>
      </w:r>
      <w:r w:rsidR="004E1A31" w:rsidRPr="000D48BF">
        <w:rPr>
          <w:rFonts w:cstheme="minorHAnsi"/>
          <w:sz w:val="24"/>
          <w:szCs w:val="24"/>
        </w:rPr>
        <w:t xml:space="preserve">s: LB = lysogeny broth; Ag-Ru = silver-ruthenium; </w:t>
      </w:r>
      <w:r w:rsidR="001641AC" w:rsidRPr="000D48BF">
        <w:rPr>
          <w:rFonts w:cstheme="minorHAnsi"/>
          <w:sz w:val="24"/>
          <w:szCs w:val="24"/>
        </w:rPr>
        <w:t xml:space="preserve">MOPS-g = </w:t>
      </w:r>
      <w:r w:rsidR="001641AC" w:rsidRPr="000D48BF">
        <w:rPr>
          <w:rFonts w:cstheme="minorHAnsi"/>
          <w:sz w:val="24"/>
          <w:szCs w:val="24"/>
          <w:shd w:val="clear" w:color="auto" w:fill="FFFFFF"/>
        </w:rPr>
        <w:t>3-(</w:t>
      </w:r>
      <w:r w:rsidR="001641AC" w:rsidRPr="000D48BF">
        <w:rPr>
          <w:rFonts w:cstheme="minorHAnsi"/>
          <w:i/>
          <w:iCs/>
          <w:sz w:val="24"/>
          <w:szCs w:val="24"/>
          <w:shd w:val="clear" w:color="auto" w:fill="FFFFFF"/>
        </w:rPr>
        <w:t>N</w:t>
      </w:r>
      <w:r w:rsidR="001641AC" w:rsidRPr="000D48BF">
        <w:rPr>
          <w:rFonts w:cstheme="minorHAnsi"/>
          <w:sz w:val="24"/>
          <w:szCs w:val="24"/>
          <w:shd w:val="clear" w:color="auto" w:fill="FFFFFF"/>
        </w:rPr>
        <w:t>-morpholino)</w:t>
      </w:r>
      <w:proofErr w:type="spellStart"/>
      <w:r w:rsidR="001641AC" w:rsidRPr="000D48BF">
        <w:rPr>
          <w:rFonts w:cstheme="minorHAnsi"/>
          <w:sz w:val="24"/>
          <w:szCs w:val="24"/>
          <w:shd w:val="clear" w:color="auto" w:fill="FFFFFF"/>
        </w:rPr>
        <w:t>propanesulfonic</w:t>
      </w:r>
      <w:proofErr w:type="spellEnd"/>
      <w:r w:rsidR="001641AC" w:rsidRPr="000D48BF">
        <w:rPr>
          <w:rFonts w:cstheme="minorHAnsi"/>
          <w:sz w:val="24"/>
          <w:szCs w:val="24"/>
          <w:shd w:val="clear" w:color="auto" w:fill="FFFFFF"/>
        </w:rPr>
        <w:t xml:space="preserve"> acid</w:t>
      </w:r>
      <w:r w:rsidR="001641AC" w:rsidRPr="000D48BF">
        <w:rPr>
          <w:rFonts w:cstheme="minorHAnsi"/>
          <w:sz w:val="24"/>
          <w:szCs w:val="24"/>
        </w:rPr>
        <w:t xml:space="preserve"> (MOPS)-glucose.</w:t>
      </w:r>
    </w:p>
    <w:p w14:paraId="77D3A341" w14:textId="77777777" w:rsidR="001D1A7D" w:rsidRPr="000D48BF" w:rsidRDefault="001D1A7D" w:rsidP="000D48BF">
      <w:pPr>
        <w:spacing w:after="0" w:line="240" w:lineRule="auto"/>
        <w:jc w:val="both"/>
        <w:rPr>
          <w:rFonts w:cstheme="minorHAnsi"/>
          <w:sz w:val="24"/>
          <w:szCs w:val="24"/>
        </w:rPr>
      </w:pPr>
    </w:p>
    <w:p w14:paraId="26E89DC8" w14:textId="47377542" w:rsidR="00E32C91"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2: Bacterial </w:t>
      </w:r>
      <w:r w:rsidR="007C6DF0" w:rsidRPr="000D48BF">
        <w:rPr>
          <w:rFonts w:cstheme="minorHAnsi"/>
          <w:b/>
          <w:bCs/>
          <w:sz w:val="24"/>
          <w:szCs w:val="24"/>
        </w:rPr>
        <w:t>sample collection</w:t>
      </w:r>
      <w:r w:rsidRPr="000D48BF">
        <w:rPr>
          <w:rFonts w:cstheme="minorHAnsi"/>
          <w:b/>
          <w:bCs/>
          <w:sz w:val="24"/>
          <w:szCs w:val="24"/>
        </w:rPr>
        <w:t>.</w:t>
      </w:r>
      <w:r w:rsidRPr="000D48BF">
        <w:rPr>
          <w:rFonts w:cstheme="minorHAnsi"/>
          <w:sz w:val="24"/>
          <w:szCs w:val="24"/>
        </w:rPr>
        <w:t xml:space="preserve"> Cell samples are harvested by centrifugation and resuspended in lysis buffer followed by storage at -80 </w:t>
      </w:r>
      <w:r w:rsidR="007C6DF0" w:rsidRPr="000D48BF">
        <w:rPr>
          <w:rFonts w:cstheme="minorHAnsi"/>
          <w:sz w:val="24"/>
          <w:szCs w:val="24"/>
        </w:rPr>
        <w:t>°</w:t>
      </w:r>
      <w:r w:rsidRPr="000D48BF">
        <w:rPr>
          <w:rFonts w:cstheme="minorHAnsi"/>
          <w:sz w:val="24"/>
          <w:szCs w:val="24"/>
        </w:rPr>
        <w:t xml:space="preserve">C. </w:t>
      </w:r>
    </w:p>
    <w:p w14:paraId="7AD34CEF" w14:textId="77777777" w:rsidR="007C6DF0" w:rsidRPr="000D48BF" w:rsidRDefault="007C6DF0" w:rsidP="000D48BF">
      <w:pPr>
        <w:spacing w:after="0" w:line="240" w:lineRule="auto"/>
        <w:jc w:val="both"/>
        <w:rPr>
          <w:rFonts w:cstheme="minorHAnsi"/>
          <w:sz w:val="24"/>
          <w:szCs w:val="24"/>
        </w:rPr>
      </w:pPr>
    </w:p>
    <w:p w14:paraId="44F9C2D8" w14:textId="52DFA625" w:rsidR="00E32C91"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3: Extraction of </w:t>
      </w:r>
      <w:r w:rsidR="00AC0264" w:rsidRPr="000D48BF">
        <w:rPr>
          <w:rFonts w:cstheme="minorHAnsi"/>
          <w:b/>
          <w:bCs/>
          <w:sz w:val="24"/>
          <w:szCs w:val="24"/>
        </w:rPr>
        <w:t>i</w:t>
      </w:r>
      <w:r w:rsidRPr="000D48BF">
        <w:rPr>
          <w:rFonts w:cstheme="minorHAnsi"/>
          <w:b/>
          <w:bCs/>
          <w:sz w:val="24"/>
          <w:szCs w:val="24"/>
        </w:rPr>
        <w:t xml:space="preserve">nsoluble </w:t>
      </w:r>
      <w:r w:rsidR="00AC0264" w:rsidRPr="000D48BF">
        <w:rPr>
          <w:rFonts w:cstheme="minorHAnsi"/>
          <w:b/>
          <w:bCs/>
          <w:sz w:val="24"/>
          <w:szCs w:val="24"/>
        </w:rPr>
        <w:t>p</w:t>
      </w:r>
      <w:r w:rsidRPr="000D48BF">
        <w:rPr>
          <w:rFonts w:cstheme="minorHAnsi"/>
          <w:b/>
          <w:bCs/>
          <w:sz w:val="24"/>
          <w:szCs w:val="24"/>
        </w:rPr>
        <w:t xml:space="preserve">rotein </w:t>
      </w:r>
      <w:r w:rsidR="00AC0264" w:rsidRPr="000D48BF">
        <w:rPr>
          <w:rFonts w:cstheme="minorHAnsi"/>
          <w:b/>
          <w:bCs/>
          <w:sz w:val="24"/>
          <w:szCs w:val="24"/>
        </w:rPr>
        <w:t>a</w:t>
      </w:r>
      <w:r w:rsidRPr="000D48BF">
        <w:rPr>
          <w:rFonts w:cstheme="minorHAnsi"/>
          <w:b/>
          <w:bCs/>
          <w:sz w:val="24"/>
          <w:szCs w:val="24"/>
        </w:rPr>
        <w:t>ggregates.</w:t>
      </w:r>
      <w:r w:rsidRPr="000D48BF">
        <w:rPr>
          <w:rFonts w:cstheme="minorHAnsi"/>
          <w:sz w:val="24"/>
          <w:szCs w:val="24"/>
        </w:rPr>
        <w:t xml:space="preserve"> The extraction of protein aggregates involves a series of steps including cell disruption, the separation of protein aggregates from soluble proteins, the solubilization of membrane proteins, and washing.</w:t>
      </w:r>
      <w:r w:rsidR="00AC0264" w:rsidRPr="000D48BF">
        <w:rPr>
          <w:rFonts w:cstheme="minorHAnsi"/>
          <w:sz w:val="24"/>
          <w:szCs w:val="24"/>
        </w:rPr>
        <w:t xml:space="preserve"> Abbreviation: SDS = sodium dodecyl sulfate. </w:t>
      </w:r>
    </w:p>
    <w:p w14:paraId="6A6A02B6" w14:textId="77777777" w:rsidR="00AC0264" w:rsidRPr="000D48BF" w:rsidRDefault="00AC0264" w:rsidP="000D48BF">
      <w:pPr>
        <w:spacing w:after="0" w:line="240" w:lineRule="auto"/>
        <w:jc w:val="both"/>
        <w:rPr>
          <w:rFonts w:cstheme="minorHAnsi"/>
          <w:b/>
          <w:bCs/>
          <w:sz w:val="24"/>
          <w:szCs w:val="24"/>
        </w:rPr>
      </w:pPr>
    </w:p>
    <w:p w14:paraId="3CB4B35B" w14:textId="6C52BE37" w:rsidR="00E32C91"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4: Preparation of </w:t>
      </w:r>
      <w:r w:rsidR="000A3F5C" w:rsidRPr="000D48BF">
        <w:rPr>
          <w:rFonts w:cstheme="minorHAnsi"/>
          <w:b/>
          <w:bCs/>
          <w:sz w:val="24"/>
          <w:szCs w:val="24"/>
        </w:rPr>
        <w:t>soluble proteins</w:t>
      </w:r>
      <w:r w:rsidRPr="000D48BF">
        <w:rPr>
          <w:rFonts w:cstheme="minorHAnsi"/>
          <w:b/>
          <w:bCs/>
          <w:sz w:val="24"/>
          <w:szCs w:val="24"/>
        </w:rPr>
        <w:t>.</w:t>
      </w:r>
      <w:r w:rsidRPr="000D48BF">
        <w:rPr>
          <w:rFonts w:cstheme="minorHAnsi"/>
          <w:sz w:val="24"/>
          <w:szCs w:val="24"/>
        </w:rPr>
        <w:t xml:space="preserve"> The preparation of soluble protein involves a precipitation step with trichloroacetic acid and repeated washing with ice</w:t>
      </w:r>
      <w:r w:rsidR="00CF7032" w:rsidRPr="000D48BF">
        <w:rPr>
          <w:rFonts w:cstheme="minorHAnsi"/>
          <w:sz w:val="24"/>
          <w:szCs w:val="24"/>
        </w:rPr>
        <w:t>-</w:t>
      </w:r>
      <w:r w:rsidRPr="000D48BF">
        <w:rPr>
          <w:rFonts w:cstheme="minorHAnsi"/>
          <w:sz w:val="24"/>
          <w:szCs w:val="24"/>
        </w:rPr>
        <w:t>cold acetone.</w:t>
      </w:r>
      <w:r w:rsidR="0088133A" w:rsidRPr="000D48BF">
        <w:rPr>
          <w:rFonts w:cstheme="minorHAnsi"/>
          <w:sz w:val="24"/>
          <w:szCs w:val="24"/>
        </w:rPr>
        <w:t xml:space="preserve"> Abbreviations: TCA = trichloroacetic acid; SDS = sodium dodecyl sulfate. </w:t>
      </w:r>
    </w:p>
    <w:p w14:paraId="03346BBD" w14:textId="77777777" w:rsidR="00AC0264" w:rsidRPr="000D48BF" w:rsidRDefault="00AC0264" w:rsidP="000D48BF">
      <w:pPr>
        <w:spacing w:after="0" w:line="240" w:lineRule="auto"/>
        <w:jc w:val="both"/>
        <w:rPr>
          <w:rFonts w:cstheme="minorHAnsi"/>
          <w:sz w:val="24"/>
          <w:szCs w:val="24"/>
        </w:rPr>
      </w:pPr>
    </w:p>
    <w:p w14:paraId="7B51908F" w14:textId="436908CA" w:rsidR="00E32C91"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5: Protein </w:t>
      </w:r>
      <w:r w:rsidR="00CE30E2" w:rsidRPr="000D48BF">
        <w:rPr>
          <w:rFonts w:cstheme="minorHAnsi"/>
          <w:b/>
          <w:bCs/>
          <w:sz w:val="24"/>
          <w:szCs w:val="24"/>
        </w:rPr>
        <w:t xml:space="preserve">separation </w:t>
      </w:r>
      <w:r w:rsidRPr="000D48BF">
        <w:rPr>
          <w:rFonts w:cstheme="minorHAnsi"/>
          <w:b/>
          <w:bCs/>
          <w:sz w:val="24"/>
          <w:szCs w:val="24"/>
        </w:rPr>
        <w:t xml:space="preserve">and </w:t>
      </w:r>
      <w:r w:rsidR="00CE30E2" w:rsidRPr="000D48BF">
        <w:rPr>
          <w:rFonts w:cstheme="minorHAnsi"/>
          <w:b/>
          <w:bCs/>
          <w:sz w:val="24"/>
          <w:szCs w:val="24"/>
        </w:rPr>
        <w:t>visualization</w:t>
      </w:r>
      <w:r w:rsidRPr="000D48BF">
        <w:rPr>
          <w:rFonts w:cstheme="minorHAnsi"/>
          <w:b/>
          <w:bCs/>
          <w:sz w:val="24"/>
          <w:szCs w:val="24"/>
        </w:rPr>
        <w:t>.</w:t>
      </w:r>
      <w:r w:rsidRPr="000D48BF">
        <w:rPr>
          <w:rFonts w:cstheme="minorHAnsi"/>
          <w:sz w:val="24"/>
          <w:szCs w:val="24"/>
        </w:rPr>
        <w:t xml:space="preserve"> The samples are separated by SDS-PAGE and visualized by Coomassie staining. </w:t>
      </w:r>
      <w:r w:rsidR="00DD53B6" w:rsidRPr="000D48BF">
        <w:rPr>
          <w:rFonts w:cstheme="minorHAnsi"/>
          <w:sz w:val="24"/>
          <w:szCs w:val="24"/>
        </w:rPr>
        <w:t xml:space="preserve">Abbreviation: SDS-PAGE = sodium dodecyl sulfate-polyacrylamide gel electrophoresis. </w:t>
      </w:r>
    </w:p>
    <w:p w14:paraId="298A9CAD" w14:textId="77777777" w:rsidR="001C6B69" w:rsidRPr="000D48BF" w:rsidRDefault="001C6B69" w:rsidP="000D48BF">
      <w:pPr>
        <w:spacing w:after="0" w:line="240" w:lineRule="auto"/>
        <w:jc w:val="both"/>
        <w:rPr>
          <w:rFonts w:cstheme="minorHAnsi"/>
          <w:b/>
          <w:bCs/>
          <w:sz w:val="24"/>
          <w:szCs w:val="24"/>
        </w:rPr>
      </w:pPr>
    </w:p>
    <w:p w14:paraId="6AF340FB" w14:textId="3D7D91E8" w:rsidR="00AB568C" w:rsidRPr="000D48BF" w:rsidRDefault="00E32C91" w:rsidP="000D48BF">
      <w:pPr>
        <w:spacing w:after="0" w:line="240" w:lineRule="auto"/>
        <w:jc w:val="both"/>
        <w:rPr>
          <w:rFonts w:cstheme="minorHAnsi"/>
          <w:sz w:val="24"/>
          <w:szCs w:val="24"/>
        </w:rPr>
      </w:pPr>
      <w:r w:rsidRPr="000D48BF">
        <w:rPr>
          <w:rFonts w:cstheme="minorHAnsi"/>
          <w:b/>
          <w:bCs/>
          <w:sz w:val="24"/>
          <w:szCs w:val="24"/>
        </w:rPr>
        <w:t xml:space="preserve">Figure 6: Representative results of antimicrobial-induced protein aggregation in commensal </w:t>
      </w:r>
      <w:r w:rsidRPr="000D48BF">
        <w:rPr>
          <w:rFonts w:cstheme="minorHAnsi"/>
          <w:b/>
          <w:bCs/>
          <w:i/>
          <w:iCs/>
          <w:sz w:val="24"/>
          <w:szCs w:val="24"/>
        </w:rPr>
        <w:t>E</w:t>
      </w:r>
      <w:r w:rsidR="00E44633" w:rsidRPr="000D48BF">
        <w:rPr>
          <w:rFonts w:cstheme="minorHAnsi"/>
          <w:b/>
          <w:bCs/>
          <w:i/>
          <w:iCs/>
          <w:sz w:val="24"/>
          <w:szCs w:val="24"/>
        </w:rPr>
        <w:t>scherichia</w:t>
      </w:r>
      <w:r w:rsidRPr="000D48BF">
        <w:rPr>
          <w:rFonts w:cstheme="minorHAnsi"/>
          <w:b/>
          <w:bCs/>
          <w:i/>
          <w:iCs/>
          <w:sz w:val="24"/>
          <w:szCs w:val="24"/>
        </w:rPr>
        <w:t xml:space="preserve"> coli</w:t>
      </w:r>
      <w:r w:rsidRPr="000D48BF">
        <w:rPr>
          <w:rFonts w:cstheme="minorHAnsi"/>
          <w:b/>
          <w:bCs/>
          <w:sz w:val="24"/>
          <w:szCs w:val="24"/>
        </w:rPr>
        <w:t xml:space="preserve"> strain MG1655 and UPEC strain CFT073. </w:t>
      </w:r>
      <w:r w:rsidRPr="000D48BF">
        <w:rPr>
          <w:rFonts w:cstheme="minorHAnsi"/>
          <w:i/>
          <w:iCs/>
          <w:sz w:val="24"/>
          <w:szCs w:val="24"/>
        </w:rPr>
        <w:t>E. coli</w:t>
      </w:r>
      <w:r w:rsidRPr="000D48BF">
        <w:rPr>
          <w:rFonts w:cstheme="minorHAnsi"/>
          <w:sz w:val="24"/>
          <w:szCs w:val="24"/>
        </w:rPr>
        <w:t xml:space="preserve"> strains MG1655 and CFT073 were grown at 37 </w:t>
      </w:r>
      <w:r w:rsidR="00AB568C" w:rsidRPr="000D48BF">
        <w:rPr>
          <w:rFonts w:cstheme="minorHAnsi"/>
          <w:sz w:val="24"/>
          <w:szCs w:val="24"/>
        </w:rPr>
        <w:t>°</w:t>
      </w:r>
      <w:r w:rsidRPr="000D48BF">
        <w:rPr>
          <w:rFonts w:cstheme="minorHAnsi"/>
          <w:sz w:val="24"/>
          <w:szCs w:val="24"/>
        </w:rPr>
        <w:t>C and 300 rpm to OD</w:t>
      </w:r>
      <w:r w:rsidRPr="000D48BF">
        <w:rPr>
          <w:rFonts w:cstheme="minorHAnsi"/>
          <w:sz w:val="24"/>
          <w:szCs w:val="24"/>
          <w:vertAlign w:val="subscript"/>
        </w:rPr>
        <w:t>600</w:t>
      </w:r>
      <w:r w:rsidRPr="000D48BF">
        <w:rPr>
          <w:rFonts w:cstheme="minorHAnsi"/>
          <w:sz w:val="24"/>
          <w:szCs w:val="24"/>
        </w:rPr>
        <w:t>= 0.5</w:t>
      </w:r>
      <w:r w:rsidR="00AB568C" w:rsidRPr="000D48BF">
        <w:rPr>
          <w:rFonts w:cstheme="minorHAnsi"/>
          <w:sz w:val="24"/>
          <w:szCs w:val="24"/>
        </w:rPr>
        <w:t>–</w:t>
      </w:r>
      <w:r w:rsidRPr="000D48BF">
        <w:rPr>
          <w:rFonts w:cstheme="minorHAnsi"/>
          <w:sz w:val="24"/>
          <w:szCs w:val="24"/>
        </w:rPr>
        <w:t xml:space="preserve">0.55 in MOPS-g media before they were treated with the indicated concentrations </w:t>
      </w:r>
      <w:r w:rsidR="007D208A" w:rsidRPr="000D48BF">
        <w:rPr>
          <w:rFonts w:cstheme="minorHAnsi"/>
          <w:sz w:val="24"/>
          <w:szCs w:val="24"/>
        </w:rPr>
        <w:t>(</w:t>
      </w:r>
      <w:r w:rsidR="00CE5016" w:rsidRPr="000D48BF">
        <w:rPr>
          <w:rFonts w:cstheme="minorHAnsi"/>
          <w:sz w:val="24"/>
          <w:szCs w:val="24"/>
        </w:rPr>
        <w:t xml:space="preserve">-, 0 </w:t>
      </w:r>
      <w:r w:rsidR="001F510F" w:rsidRPr="000D48BF">
        <w:rPr>
          <w:rFonts w:cstheme="minorHAnsi"/>
          <w:sz w:val="24"/>
          <w:szCs w:val="24"/>
        </w:rPr>
        <w:t>m</w:t>
      </w:r>
      <w:r w:rsidR="00CE5016" w:rsidRPr="000D48BF">
        <w:rPr>
          <w:rFonts w:cstheme="minorHAnsi"/>
          <w:sz w:val="24"/>
          <w:szCs w:val="24"/>
        </w:rPr>
        <w:t>g/m</w:t>
      </w:r>
      <w:r w:rsidR="00AB568C" w:rsidRPr="000D48BF">
        <w:rPr>
          <w:rFonts w:cstheme="minorHAnsi"/>
          <w:sz w:val="24"/>
          <w:szCs w:val="24"/>
        </w:rPr>
        <w:t>L</w:t>
      </w:r>
      <w:r w:rsidR="00CE5016" w:rsidRPr="000D48BF">
        <w:rPr>
          <w:rFonts w:cstheme="minorHAnsi"/>
          <w:sz w:val="24"/>
          <w:szCs w:val="24"/>
        </w:rPr>
        <w:t>; +, 1</w:t>
      </w:r>
      <w:r w:rsidR="001F510F" w:rsidRPr="000D48BF">
        <w:rPr>
          <w:rFonts w:cstheme="minorHAnsi"/>
          <w:sz w:val="24"/>
          <w:szCs w:val="24"/>
        </w:rPr>
        <w:t>7</w:t>
      </w:r>
      <w:r w:rsidR="00CE5016" w:rsidRPr="000D48BF">
        <w:rPr>
          <w:rFonts w:cstheme="minorHAnsi"/>
          <w:sz w:val="24"/>
          <w:szCs w:val="24"/>
        </w:rPr>
        <w:t xml:space="preserve">5 </w:t>
      </w:r>
      <w:r w:rsidR="001F510F" w:rsidRPr="000D48BF">
        <w:rPr>
          <w:rFonts w:cstheme="minorHAnsi"/>
          <w:sz w:val="24"/>
          <w:szCs w:val="24"/>
        </w:rPr>
        <w:t>m</w:t>
      </w:r>
      <w:r w:rsidR="00CE5016" w:rsidRPr="000D48BF">
        <w:rPr>
          <w:rFonts w:cstheme="minorHAnsi"/>
          <w:sz w:val="24"/>
          <w:szCs w:val="24"/>
        </w:rPr>
        <w:t>g/m</w:t>
      </w:r>
      <w:r w:rsidR="00AB568C" w:rsidRPr="000D48BF">
        <w:rPr>
          <w:rFonts w:cstheme="minorHAnsi"/>
          <w:sz w:val="24"/>
          <w:szCs w:val="24"/>
        </w:rPr>
        <w:t>L</w:t>
      </w:r>
      <w:r w:rsidR="001F510F" w:rsidRPr="000D48BF">
        <w:rPr>
          <w:rFonts w:cstheme="minorHAnsi"/>
          <w:sz w:val="24"/>
          <w:szCs w:val="24"/>
        </w:rPr>
        <w:t>; ++, 200 mg/m</w:t>
      </w:r>
      <w:r w:rsidR="00AB568C" w:rsidRPr="000D48BF">
        <w:rPr>
          <w:rFonts w:cstheme="minorHAnsi"/>
          <w:sz w:val="24"/>
          <w:szCs w:val="24"/>
        </w:rPr>
        <w:t>L</w:t>
      </w:r>
      <w:r w:rsidR="001F510F" w:rsidRPr="000D48BF">
        <w:rPr>
          <w:rFonts w:cstheme="minorHAnsi"/>
          <w:sz w:val="24"/>
          <w:szCs w:val="24"/>
        </w:rPr>
        <w:t xml:space="preserve">) </w:t>
      </w:r>
      <w:r w:rsidRPr="000D48BF">
        <w:rPr>
          <w:rFonts w:cstheme="minorHAnsi"/>
          <w:sz w:val="24"/>
          <w:szCs w:val="24"/>
        </w:rPr>
        <w:t xml:space="preserve">of the antimicrobial for 45 min. Soluble and insoluble protein samples were prepared as described in the protocol and </w:t>
      </w:r>
      <w:r w:rsidRPr="000D48BF">
        <w:rPr>
          <w:rFonts w:cstheme="minorHAnsi"/>
          <w:b/>
          <w:bCs/>
          <w:sz w:val="24"/>
          <w:szCs w:val="24"/>
        </w:rPr>
        <w:t>Figure 1</w:t>
      </w:r>
      <w:r w:rsidR="00AB568C" w:rsidRPr="000D48BF">
        <w:rPr>
          <w:rFonts w:cstheme="minorHAnsi"/>
          <w:b/>
          <w:bCs/>
          <w:sz w:val="24"/>
          <w:szCs w:val="24"/>
        </w:rPr>
        <w:t xml:space="preserve">, Figure 2, Figure 3, </w:t>
      </w:r>
      <w:r w:rsidR="00AB568C" w:rsidRPr="000D48BF">
        <w:rPr>
          <w:rFonts w:cstheme="minorHAnsi"/>
          <w:sz w:val="24"/>
          <w:szCs w:val="24"/>
        </w:rPr>
        <w:t>and</w:t>
      </w:r>
      <w:r w:rsidR="00AB568C" w:rsidRPr="000D48BF">
        <w:rPr>
          <w:rFonts w:cstheme="minorHAnsi"/>
          <w:b/>
          <w:bCs/>
          <w:sz w:val="24"/>
          <w:szCs w:val="24"/>
        </w:rPr>
        <w:t xml:space="preserve"> Figure </w:t>
      </w:r>
      <w:r w:rsidRPr="000D48BF">
        <w:rPr>
          <w:rFonts w:cstheme="minorHAnsi"/>
          <w:b/>
          <w:bCs/>
          <w:sz w:val="24"/>
          <w:szCs w:val="24"/>
        </w:rPr>
        <w:t>4</w:t>
      </w:r>
      <w:r w:rsidRPr="000D48BF">
        <w:rPr>
          <w:rFonts w:cstheme="minorHAnsi"/>
          <w:sz w:val="24"/>
          <w:szCs w:val="24"/>
        </w:rPr>
        <w:t xml:space="preserve"> and visualized on a 12% SDS polyacrylamide gel </w:t>
      </w:r>
      <w:r w:rsidR="00AB568C" w:rsidRPr="000D48BF">
        <w:rPr>
          <w:rFonts w:cstheme="minorHAnsi"/>
          <w:sz w:val="24"/>
          <w:szCs w:val="24"/>
        </w:rPr>
        <w:t>(</w:t>
      </w:r>
      <w:r w:rsidRPr="000D48BF">
        <w:rPr>
          <w:rFonts w:cstheme="minorHAnsi"/>
          <w:b/>
          <w:bCs/>
          <w:sz w:val="24"/>
          <w:szCs w:val="24"/>
        </w:rPr>
        <w:t>Figure 5</w:t>
      </w:r>
      <w:r w:rsidR="00AB568C" w:rsidRPr="000D48BF">
        <w:rPr>
          <w:rFonts w:cstheme="minorHAnsi"/>
          <w:sz w:val="24"/>
          <w:szCs w:val="24"/>
        </w:rPr>
        <w:t>)</w:t>
      </w:r>
      <w:r w:rsidRPr="000D48BF">
        <w:rPr>
          <w:rFonts w:cstheme="minorHAnsi"/>
          <w:sz w:val="24"/>
          <w:szCs w:val="24"/>
        </w:rPr>
        <w:t xml:space="preserve">. Protein aggregate formation (insoluble fraction) was increased in both strains in the presence of the antimicrobial while the amounts of soluble proteins were decreased. Overall, the antimicrobial had a much more potent effect on MG1655 </w:t>
      </w:r>
      <w:r w:rsidR="00AB568C" w:rsidRPr="000D48BF">
        <w:rPr>
          <w:rFonts w:cstheme="minorHAnsi"/>
          <w:sz w:val="24"/>
          <w:szCs w:val="24"/>
        </w:rPr>
        <w:t>than on</w:t>
      </w:r>
      <w:r w:rsidRPr="000D48BF">
        <w:rPr>
          <w:rFonts w:cstheme="minorHAnsi"/>
          <w:sz w:val="24"/>
          <w:szCs w:val="24"/>
        </w:rPr>
        <w:t xml:space="preserve"> CFT073. </w:t>
      </w:r>
      <w:r w:rsidR="00AB568C" w:rsidRPr="000D48BF">
        <w:rPr>
          <w:rFonts w:cstheme="minorHAnsi"/>
          <w:sz w:val="24"/>
          <w:szCs w:val="24"/>
        </w:rPr>
        <w:t xml:space="preserve">Abbreviations: M= Protein marker; UPEC = </w:t>
      </w:r>
      <w:proofErr w:type="spellStart"/>
      <w:r w:rsidR="00AB568C" w:rsidRPr="000D48BF">
        <w:rPr>
          <w:rFonts w:cstheme="minorHAnsi"/>
          <w:sz w:val="24"/>
          <w:szCs w:val="24"/>
        </w:rPr>
        <w:t>uropathogenic</w:t>
      </w:r>
      <w:proofErr w:type="spellEnd"/>
      <w:r w:rsidR="00AB568C" w:rsidRPr="000D48BF">
        <w:rPr>
          <w:rFonts w:cstheme="minorHAnsi"/>
          <w:sz w:val="24"/>
          <w:szCs w:val="24"/>
        </w:rPr>
        <w:t xml:space="preserve"> </w:t>
      </w:r>
      <w:r w:rsidR="00AB568C" w:rsidRPr="000D48BF">
        <w:rPr>
          <w:rFonts w:cstheme="minorHAnsi"/>
          <w:i/>
          <w:iCs/>
          <w:sz w:val="24"/>
          <w:szCs w:val="24"/>
        </w:rPr>
        <w:t xml:space="preserve">E. coli; </w:t>
      </w:r>
      <w:r w:rsidR="00AB568C" w:rsidRPr="000D48BF">
        <w:rPr>
          <w:rFonts w:cstheme="minorHAnsi"/>
          <w:sz w:val="24"/>
          <w:szCs w:val="24"/>
        </w:rPr>
        <w:t xml:space="preserve">MOPS-g = </w:t>
      </w:r>
      <w:r w:rsidR="00AB568C" w:rsidRPr="000D48BF">
        <w:rPr>
          <w:rFonts w:cstheme="minorHAnsi"/>
          <w:sz w:val="24"/>
          <w:szCs w:val="24"/>
          <w:shd w:val="clear" w:color="auto" w:fill="FFFFFF"/>
        </w:rPr>
        <w:t>3-(</w:t>
      </w:r>
      <w:r w:rsidR="00AB568C" w:rsidRPr="000D48BF">
        <w:rPr>
          <w:rFonts w:cstheme="minorHAnsi"/>
          <w:i/>
          <w:iCs/>
          <w:sz w:val="24"/>
          <w:szCs w:val="24"/>
          <w:shd w:val="clear" w:color="auto" w:fill="FFFFFF"/>
        </w:rPr>
        <w:t>N</w:t>
      </w:r>
      <w:r w:rsidR="00AB568C" w:rsidRPr="000D48BF">
        <w:rPr>
          <w:rFonts w:cstheme="minorHAnsi"/>
          <w:sz w:val="24"/>
          <w:szCs w:val="24"/>
          <w:shd w:val="clear" w:color="auto" w:fill="FFFFFF"/>
        </w:rPr>
        <w:t>-morpholino)</w:t>
      </w:r>
      <w:proofErr w:type="spellStart"/>
      <w:r w:rsidR="00AB568C" w:rsidRPr="000D48BF">
        <w:rPr>
          <w:rFonts w:cstheme="minorHAnsi"/>
          <w:sz w:val="24"/>
          <w:szCs w:val="24"/>
          <w:shd w:val="clear" w:color="auto" w:fill="FFFFFF"/>
        </w:rPr>
        <w:t>propanesulfonic</w:t>
      </w:r>
      <w:proofErr w:type="spellEnd"/>
      <w:r w:rsidR="00AB568C" w:rsidRPr="000D48BF">
        <w:rPr>
          <w:rFonts w:cstheme="minorHAnsi"/>
          <w:sz w:val="24"/>
          <w:szCs w:val="24"/>
          <w:shd w:val="clear" w:color="auto" w:fill="FFFFFF"/>
        </w:rPr>
        <w:t xml:space="preserve"> acid</w:t>
      </w:r>
      <w:r w:rsidR="00AB568C" w:rsidRPr="000D48BF">
        <w:rPr>
          <w:rFonts w:cstheme="minorHAnsi"/>
          <w:sz w:val="24"/>
          <w:szCs w:val="24"/>
        </w:rPr>
        <w:t xml:space="preserve"> (MOPS)-glucose; SDS = sodium dodecyl sulfate.</w:t>
      </w:r>
    </w:p>
    <w:p w14:paraId="1553437B" w14:textId="6E9EE2EB" w:rsidR="00885E93" w:rsidRPr="000D48BF" w:rsidRDefault="00885E93" w:rsidP="000D48BF">
      <w:pPr>
        <w:spacing w:after="0" w:line="240" w:lineRule="auto"/>
        <w:jc w:val="both"/>
        <w:rPr>
          <w:rFonts w:cstheme="minorHAnsi"/>
          <w:sz w:val="24"/>
          <w:szCs w:val="24"/>
        </w:rPr>
      </w:pPr>
    </w:p>
    <w:p w14:paraId="607430AE" w14:textId="31BD1E27" w:rsidR="00885E93" w:rsidRPr="000D48BF" w:rsidRDefault="00885E93" w:rsidP="000D48BF">
      <w:pPr>
        <w:spacing w:after="0" w:line="240" w:lineRule="auto"/>
        <w:jc w:val="both"/>
        <w:rPr>
          <w:rFonts w:cstheme="minorHAnsi"/>
          <w:sz w:val="24"/>
          <w:szCs w:val="24"/>
        </w:rPr>
      </w:pPr>
      <w:r w:rsidRPr="000D48BF">
        <w:rPr>
          <w:rFonts w:cstheme="minorHAnsi"/>
          <w:b/>
          <w:bCs/>
          <w:sz w:val="24"/>
          <w:szCs w:val="24"/>
        </w:rPr>
        <w:t xml:space="preserve">Table 1: Buffer, Media, and Solutions. </w:t>
      </w:r>
      <w:r w:rsidRPr="000D48BF">
        <w:rPr>
          <w:rFonts w:cstheme="minorHAnsi"/>
          <w:sz w:val="24"/>
          <w:szCs w:val="24"/>
        </w:rPr>
        <w:t>Recipes for buffer, media, and solutions used in this protocol.</w:t>
      </w:r>
    </w:p>
    <w:p w14:paraId="36BEBA24" w14:textId="77777777" w:rsidR="00E32C91" w:rsidRPr="000D48BF" w:rsidRDefault="00E32C91" w:rsidP="000D48BF">
      <w:pPr>
        <w:spacing w:after="0" w:line="240" w:lineRule="auto"/>
        <w:jc w:val="both"/>
        <w:rPr>
          <w:rFonts w:cstheme="minorHAnsi"/>
          <w:sz w:val="24"/>
          <w:szCs w:val="24"/>
        </w:rPr>
      </w:pPr>
    </w:p>
    <w:p w14:paraId="1F2C56F4" w14:textId="3913FAFB" w:rsidR="00443C11" w:rsidRPr="000D48BF" w:rsidRDefault="00443C11" w:rsidP="000D48BF">
      <w:pPr>
        <w:spacing w:after="0" w:line="240" w:lineRule="auto"/>
        <w:jc w:val="both"/>
        <w:rPr>
          <w:rFonts w:cstheme="minorHAnsi"/>
          <w:b/>
          <w:bCs/>
          <w:sz w:val="24"/>
          <w:szCs w:val="24"/>
        </w:rPr>
      </w:pPr>
      <w:r w:rsidRPr="000D48BF">
        <w:rPr>
          <w:rFonts w:cstheme="minorHAnsi"/>
          <w:b/>
          <w:bCs/>
          <w:sz w:val="24"/>
          <w:szCs w:val="24"/>
        </w:rPr>
        <w:t>D</w:t>
      </w:r>
      <w:r w:rsidR="004B448C" w:rsidRPr="000D48BF">
        <w:rPr>
          <w:rFonts w:cstheme="minorHAnsi"/>
          <w:b/>
          <w:bCs/>
          <w:sz w:val="24"/>
          <w:szCs w:val="24"/>
        </w:rPr>
        <w:t>ISCUSSION</w:t>
      </w:r>
      <w:r w:rsidR="003C3272" w:rsidRPr="000D48BF">
        <w:rPr>
          <w:rFonts w:cstheme="minorHAnsi"/>
          <w:b/>
          <w:bCs/>
          <w:sz w:val="24"/>
          <w:szCs w:val="24"/>
        </w:rPr>
        <w:t>:</w:t>
      </w:r>
    </w:p>
    <w:p w14:paraId="2CF16A34" w14:textId="612B86F5" w:rsidR="000977BD" w:rsidRPr="000D48BF" w:rsidRDefault="00C14615" w:rsidP="000D48BF">
      <w:pPr>
        <w:spacing w:after="0" w:line="240" w:lineRule="auto"/>
        <w:jc w:val="both"/>
        <w:rPr>
          <w:rFonts w:cstheme="minorHAnsi"/>
          <w:sz w:val="24"/>
          <w:szCs w:val="24"/>
        </w:rPr>
      </w:pPr>
      <w:r w:rsidRPr="000D48BF">
        <w:rPr>
          <w:rFonts w:cstheme="minorHAnsi"/>
          <w:sz w:val="24"/>
          <w:szCs w:val="24"/>
        </w:rPr>
        <w:t>T</w:t>
      </w:r>
      <w:r w:rsidR="00CD0CF7" w:rsidRPr="000D48BF">
        <w:rPr>
          <w:rFonts w:cstheme="minorHAnsi"/>
          <w:sz w:val="24"/>
          <w:szCs w:val="24"/>
        </w:rPr>
        <w:t>his protocol</w:t>
      </w:r>
      <w:r w:rsidRPr="000D48BF">
        <w:rPr>
          <w:rFonts w:cstheme="minorHAnsi"/>
          <w:sz w:val="24"/>
          <w:szCs w:val="24"/>
        </w:rPr>
        <w:t xml:space="preserve"> </w:t>
      </w:r>
      <w:r w:rsidR="00205D8A" w:rsidRPr="000D48BF">
        <w:rPr>
          <w:rFonts w:cstheme="minorHAnsi"/>
          <w:sz w:val="24"/>
          <w:szCs w:val="24"/>
        </w:rPr>
        <w:t>describe</w:t>
      </w:r>
      <w:r w:rsidRPr="000D48BF">
        <w:rPr>
          <w:rFonts w:cstheme="minorHAnsi"/>
          <w:sz w:val="24"/>
          <w:szCs w:val="24"/>
        </w:rPr>
        <w:t>s</w:t>
      </w:r>
      <w:r w:rsidR="00205D8A" w:rsidRPr="000D48BF">
        <w:rPr>
          <w:rFonts w:cstheme="minorHAnsi"/>
          <w:sz w:val="24"/>
          <w:szCs w:val="24"/>
        </w:rPr>
        <w:t xml:space="preserve"> an optimized </w:t>
      </w:r>
      <w:r w:rsidR="00CD0CF7" w:rsidRPr="000D48BF">
        <w:rPr>
          <w:rFonts w:cstheme="minorHAnsi"/>
          <w:sz w:val="24"/>
          <w:szCs w:val="24"/>
        </w:rPr>
        <w:t xml:space="preserve">methodology </w:t>
      </w:r>
      <w:r w:rsidRPr="000D48BF">
        <w:rPr>
          <w:rFonts w:cstheme="minorHAnsi"/>
          <w:sz w:val="24"/>
          <w:szCs w:val="24"/>
        </w:rPr>
        <w:t>for the analysis of</w:t>
      </w:r>
      <w:r w:rsidR="00205D8A" w:rsidRPr="000D48BF">
        <w:rPr>
          <w:rFonts w:cstheme="minorHAnsi"/>
          <w:sz w:val="24"/>
          <w:szCs w:val="24"/>
        </w:rPr>
        <w:t xml:space="preserve"> protein aggregat</w:t>
      </w:r>
      <w:r w:rsidR="009D685E" w:rsidRPr="000D48BF">
        <w:rPr>
          <w:rFonts w:cstheme="minorHAnsi"/>
          <w:sz w:val="24"/>
          <w:szCs w:val="24"/>
        </w:rPr>
        <w:t xml:space="preserve">e formation after treatment of different </w:t>
      </w:r>
      <w:r w:rsidR="00B52E2E" w:rsidRPr="000D48BF">
        <w:rPr>
          <w:rFonts w:cstheme="minorHAnsi"/>
          <w:i/>
          <w:iCs/>
          <w:sz w:val="24"/>
          <w:szCs w:val="24"/>
        </w:rPr>
        <w:t>E. coli</w:t>
      </w:r>
      <w:r w:rsidR="00B52E2E" w:rsidRPr="000D48BF">
        <w:rPr>
          <w:rFonts w:cstheme="minorHAnsi"/>
          <w:sz w:val="24"/>
          <w:szCs w:val="24"/>
        </w:rPr>
        <w:t xml:space="preserve"> </w:t>
      </w:r>
      <w:r w:rsidR="000D5D02" w:rsidRPr="000D48BF">
        <w:rPr>
          <w:rFonts w:cstheme="minorHAnsi"/>
          <w:sz w:val="24"/>
          <w:szCs w:val="24"/>
        </w:rPr>
        <w:t xml:space="preserve">strains </w:t>
      </w:r>
      <w:r w:rsidR="00122326" w:rsidRPr="000D48BF">
        <w:rPr>
          <w:rFonts w:cstheme="minorHAnsi"/>
          <w:sz w:val="24"/>
          <w:szCs w:val="24"/>
        </w:rPr>
        <w:t>with</w:t>
      </w:r>
      <w:r w:rsidR="00205D8A" w:rsidRPr="000D48BF">
        <w:rPr>
          <w:rFonts w:cstheme="minorHAnsi"/>
          <w:sz w:val="24"/>
          <w:szCs w:val="24"/>
        </w:rPr>
        <w:t xml:space="preserve"> </w:t>
      </w:r>
      <w:r w:rsidR="00E32C91" w:rsidRPr="000D48BF">
        <w:rPr>
          <w:rFonts w:cstheme="minorHAnsi"/>
          <w:sz w:val="24"/>
          <w:szCs w:val="24"/>
        </w:rPr>
        <w:t xml:space="preserve">a </w:t>
      </w:r>
      <w:r w:rsidR="00205D8A" w:rsidRPr="000D48BF">
        <w:rPr>
          <w:rFonts w:cstheme="minorHAnsi"/>
          <w:sz w:val="24"/>
          <w:szCs w:val="24"/>
        </w:rPr>
        <w:t xml:space="preserve">proteotoxic </w:t>
      </w:r>
      <w:r w:rsidR="000D5D02" w:rsidRPr="000D48BF">
        <w:rPr>
          <w:rFonts w:cstheme="minorHAnsi"/>
          <w:sz w:val="24"/>
          <w:szCs w:val="24"/>
        </w:rPr>
        <w:t>antimicrobial</w:t>
      </w:r>
      <w:r w:rsidR="00205D8A" w:rsidRPr="000D48BF">
        <w:rPr>
          <w:rFonts w:cstheme="minorHAnsi"/>
          <w:sz w:val="24"/>
          <w:szCs w:val="24"/>
        </w:rPr>
        <w:t>. Th</w:t>
      </w:r>
      <w:r w:rsidR="00122326" w:rsidRPr="000D48BF">
        <w:rPr>
          <w:rFonts w:cstheme="minorHAnsi"/>
          <w:sz w:val="24"/>
          <w:szCs w:val="24"/>
        </w:rPr>
        <w:t>e</w:t>
      </w:r>
      <w:r w:rsidR="00205D8A" w:rsidRPr="000D48BF">
        <w:rPr>
          <w:rFonts w:cstheme="minorHAnsi"/>
          <w:sz w:val="24"/>
          <w:szCs w:val="24"/>
        </w:rPr>
        <w:t xml:space="preserve"> protocol </w:t>
      </w:r>
      <w:r w:rsidR="00B52E2E" w:rsidRPr="000D48BF">
        <w:rPr>
          <w:rFonts w:cstheme="minorHAnsi"/>
          <w:sz w:val="24"/>
          <w:szCs w:val="24"/>
        </w:rPr>
        <w:t xml:space="preserve">allows </w:t>
      </w:r>
      <w:r w:rsidR="00815EC2" w:rsidRPr="000D48BF">
        <w:rPr>
          <w:rFonts w:cstheme="minorHAnsi"/>
          <w:sz w:val="24"/>
          <w:szCs w:val="24"/>
        </w:rPr>
        <w:t xml:space="preserve">the </w:t>
      </w:r>
      <w:r w:rsidR="00205D8A" w:rsidRPr="000D48BF">
        <w:rPr>
          <w:rFonts w:cstheme="minorHAnsi"/>
          <w:sz w:val="24"/>
          <w:szCs w:val="24"/>
        </w:rPr>
        <w:t xml:space="preserve">simultaneous </w:t>
      </w:r>
      <w:r w:rsidR="00B50F0F" w:rsidRPr="000D48BF">
        <w:rPr>
          <w:rFonts w:cstheme="minorHAnsi"/>
          <w:sz w:val="24"/>
          <w:szCs w:val="24"/>
        </w:rPr>
        <w:t xml:space="preserve">extraction </w:t>
      </w:r>
      <w:r w:rsidR="00205D8A" w:rsidRPr="000D48BF">
        <w:rPr>
          <w:rFonts w:cstheme="minorHAnsi"/>
          <w:sz w:val="24"/>
          <w:szCs w:val="24"/>
        </w:rPr>
        <w:t>of insoluble and soluble protein fraction</w:t>
      </w:r>
      <w:r w:rsidR="00B52E2E" w:rsidRPr="000D48BF">
        <w:rPr>
          <w:rFonts w:cstheme="minorHAnsi"/>
          <w:sz w:val="24"/>
          <w:szCs w:val="24"/>
        </w:rPr>
        <w:t>s</w:t>
      </w:r>
      <w:r w:rsidR="00205D8A" w:rsidRPr="000D48BF">
        <w:rPr>
          <w:rFonts w:cstheme="minorHAnsi"/>
          <w:sz w:val="24"/>
          <w:szCs w:val="24"/>
        </w:rPr>
        <w:t xml:space="preserve"> </w:t>
      </w:r>
      <w:r w:rsidR="00B50F0F" w:rsidRPr="000D48BF">
        <w:rPr>
          <w:rFonts w:cstheme="minorHAnsi"/>
          <w:sz w:val="24"/>
          <w:szCs w:val="24"/>
        </w:rPr>
        <w:t xml:space="preserve">from </w:t>
      </w:r>
      <w:r w:rsidR="00B52E2E" w:rsidRPr="000D48BF">
        <w:rPr>
          <w:rFonts w:cstheme="minorHAnsi"/>
          <w:sz w:val="24"/>
          <w:szCs w:val="24"/>
        </w:rPr>
        <w:t xml:space="preserve">treated and untreated </w:t>
      </w:r>
      <w:r w:rsidR="00B032F1" w:rsidRPr="000D48BF">
        <w:rPr>
          <w:rFonts w:cstheme="minorHAnsi"/>
          <w:i/>
          <w:iCs/>
          <w:sz w:val="24"/>
          <w:szCs w:val="24"/>
        </w:rPr>
        <w:t>E. coli</w:t>
      </w:r>
      <w:r w:rsidR="00B032F1" w:rsidRPr="000D48BF">
        <w:rPr>
          <w:rFonts w:cstheme="minorHAnsi"/>
          <w:sz w:val="24"/>
          <w:szCs w:val="24"/>
        </w:rPr>
        <w:t xml:space="preserve"> </w:t>
      </w:r>
      <w:r w:rsidR="00B52E2E" w:rsidRPr="000D48BF">
        <w:rPr>
          <w:rFonts w:cstheme="minorHAnsi"/>
          <w:sz w:val="24"/>
          <w:szCs w:val="24"/>
        </w:rPr>
        <w:t>cells</w:t>
      </w:r>
      <w:r w:rsidR="00205D8A" w:rsidRPr="000D48BF">
        <w:rPr>
          <w:rFonts w:cstheme="minorHAnsi"/>
          <w:sz w:val="24"/>
          <w:szCs w:val="24"/>
        </w:rPr>
        <w:t>. Compare</w:t>
      </w:r>
      <w:r w:rsidR="00B52E2E" w:rsidRPr="000D48BF">
        <w:rPr>
          <w:rFonts w:cstheme="minorHAnsi"/>
          <w:sz w:val="24"/>
          <w:szCs w:val="24"/>
        </w:rPr>
        <w:t>d</w:t>
      </w:r>
      <w:r w:rsidR="00205D8A" w:rsidRPr="000D48BF">
        <w:rPr>
          <w:rFonts w:cstheme="minorHAnsi"/>
          <w:sz w:val="24"/>
          <w:szCs w:val="24"/>
        </w:rPr>
        <w:t xml:space="preserve"> </w:t>
      </w:r>
      <w:r w:rsidR="00B52E2E" w:rsidRPr="000D48BF">
        <w:rPr>
          <w:rFonts w:cstheme="minorHAnsi"/>
          <w:sz w:val="24"/>
          <w:szCs w:val="24"/>
        </w:rPr>
        <w:t>to</w:t>
      </w:r>
      <w:r w:rsidR="00205D8A" w:rsidRPr="000D48BF">
        <w:rPr>
          <w:rFonts w:cstheme="minorHAnsi"/>
          <w:sz w:val="24"/>
          <w:szCs w:val="24"/>
        </w:rPr>
        <w:t xml:space="preserve"> existing protocols</w:t>
      </w:r>
      <w:r w:rsidR="00B50F0F" w:rsidRPr="000D48BF">
        <w:rPr>
          <w:rFonts w:cstheme="minorHAnsi"/>
          <w:sz w:val="24"/>
          <w:szCs w:val="24"/>
        </w:rPr>
        <w:t xml:space="preserve"> </w:t>
      </w:r>
      <w:r w:rsidR="001E27D1" w:rsidRPr="000D48BF">
        <w:rPr>
          <w:rFonts w:cstheme="minorHAnsi"/>
          <w:sz w:val="24"/>
          <w:szCs w:val="24"/>
        </w:rPr>
        <w:t>for protein aggregate</w:t>
      </w:r>
      <w:r w:rsidR="002C7E50" w:rsidRPr="000D48BF">
        <w:rPr>
          <w:rFonts w:cstheme="minorHAnsi"/>
          <w:sz w:val="24"/>
          <w:szCs w:val="24"/>
        </w:rPr>
        <w:t xml:space="preserve"> isolation</w:t>
      </w:r>
      <w:r w:rsidR="001E27D1" w:rsidRPr="000D48BF">
        <w:rPr>
          <w:rFonts w:cstheme="minorHAnsi"/>
          <w:sz w:val="24"/>
          <w:szCs w:val="24"/>
        </w:rPr>
        <w:t xml:space="preserve"> from cells</w:t>
      </w:r>
      <w:r w:rsidR="00843900" w:rsidRPr="000D48BF">
        <w:rPr>
          <w:rStyle w:val="FootnoteReference"/>
          <w:rFonts w:cstheme="minorHAnsi"/>
          <w:sz w:val="24"/>
          <w:szCs w:val="24"/>
        </w:rPr>
        <w:fldChar w:fldCharType="begin" w:fldLock="1"/>
      </w:r>
      <w:r w:rsidR="00843900" w:rsidRPr="000D48BF">
        <w:rPr>
          <w:rFonts w:cstheme="minorHAnsi"/>
          <w:sz w:val="24"/>
          <w:szCs w:val="24"/>
        </w:rPr>
        <w:instrText>ADDIN CSL_CITATION {"citationItems":[{"id":"ITEM-1","itemData":{"DOI":"10.1093/emboj/18.24.6934","ISSN":"02614189","PMID":"10601016","abstract":"We systematically analyzed the capability of the major cytosolic chaperones of Escherichia coli to cope with protein misfolding and aggregation during heat stress in vivo and in cell extracts. Under physiological heat stress conditions, only the DnaK system efficiently prevented the aggregation of thermolabile proteins, a surprisingly high number of 150-200 species, corresponding to 15-25% of detected proteins. Identification of thermolabile DnaK substrates by mass spectrometry revealed that they comprise 80% of the large (≥ 90 kDa) but only 18% of the small (≤ 30 kDa) cytosolic proteins and include essential proteins. The DnaK system in addition acts with ClpB to form a bi-chaperone system that quantitatively solubilizes aggregates of most of these proteins. Efficient solubilization also occurred in an in vivo order-of-addition experiment in which aggregates were formed prior to induction of synthesis of the bi-chaperone system. Our data indicate that large-sized proteins are most vulnerable to thermal unfolding and aggregation, and that the DnaK system has central, dual protective roles for these proteins by preventing their aggregation and, cooperatively with ClpB, mediating their disaggregation.","author":[{"dropping-particle":"","family":"Mogk","given":"Axel","non-dropping-particle":"","parse-names":false,"suffix":""},{"dropping-particle":"","family":"Tomoyasu","given":"Toshifumi","non-dropping-particle":"","parse-names":false,"suffix":""},{"dropping-particle":"","family":"Goloubinoff","given":"Pierre","non-dropping-particle":"","parse-names":false,"suffix":""},{"dropping-particle":"","family":"Rüdiger","given":"Stefan","non-dropping-particle":"","parse-names":false,"suffix":""},{"dropping-particle":"","family":"Röder","given":"Daniel","non-dropping-particle":"","parse-names":false,"suffix":""},{"dropping-particle":"","family":"Langen","given":"Hanno","non-dropping-particle":"","parse-names":false,"suffix":""},{"dropping-particle":"","family":"Bukau","given":"Bernd","non-dropping-particle":"","parse-names":false,"suffix":""}],"container-title":"EMBO Journal","id":"ITEM-1","issue":"24","issued":{"date-parts":[["1999"]]},"page":"6934-6949","title":"Identification of thermolabile Escherichia coli proteins: Prevention and reversion of aggregation by DnaK and ClpB","type":"article-journal","volume":"18"},"uris":["http://www.mendeley.com/documents/?uuid=496389a0-ccbf-40f1-ba37-164259da0e79"]},{"id":"ITEM-2","itemData":{"DOI":"10.1371/journal.pgen.1004516","ISSN":"15537404","PMID":"25058675","abstract":"Protein chaperones are essential in all domains of life to prevent and resolve protein misfolding during translation and proteotoxic stress. HSP70 family chaperones, including E. coli DnaK, function in stress induced protein refolding and degradation, but are dispensable for cellular viability due to redundant chaperone systems that prevent global nascent peptide insolubility. However, the function of HSP70 chaperones in mycobacteria, a genus that includes multiple human pathogens, has not been examined. We find that mycobacterial DnaK is essential for cell growth and required for native protein folding in Mycobacterium smegmatis. Loss of DnaK is accompanied by proteotoxic collapse characterized by the accumulation of insoluble newly synthesized proteins. DnaK is required for solubility of large multimodular lipid synthases, including the essential lipid synthase FASI, and DnaK loss is accompanied by disruption of membrane structure and increased cell permeability. Trigger Factor is nonessential and has a minor role in native protein folding that is only evident in the absence of DnaK. In unstressed cells, DnaK localizes to multiple, dynamic foci, but relocalizes to focal protein aggregates during stationary phase or upon expression of aggregating peptides. Mycobacterial cells restart cell growth after proteotoxic stress by isolating persistent DnaK containing protein aggregates away from daughter cells. These results reveal unanticipated essential nonredunant roles for mycobacterial DnaK in mycobacteria and indicate that DnaK defines a unique susceptibility point in the mycobacterial proteostasis network. © 2014 Fay, Glickman.","author":[{"dropping-particle":"","family":"Fay","given":"Allison","non-dropping-particle":"","parse-names":false,"suffix":""},{"dropping-particle":"","family":"Glickman","given":"Michael S.","non-dropping-particle":"","parse-names":false,"suffix":""}],"container-title":"PLoS Genetics","id":"ITEM-2","issue":"7","issued":{"date-parts":[["2014"]]},"title":"An Essential Nonredundant Role for Mycobacterial DnaK in Native Protein Folding","type":"article-journal","volume":"10"},"uris":["http://www.mendeley.com/documents/?uuid=82bc26a3-a996-4476-ae1f-7666d33d516c"]},{"id":"ITEM-3","itemData":{"DOI":"10.1371/journal.pgen.1007148","ISBN":"1111111111","ISSN":"15537404","PMID":"29281627","abstract":"Hsp70 chaperones are well known for their important functions in maintaining protein homeostasis during thermal stress conditions. In many bacteria the Hsp70 homolog DnaK is also required for growth in the absence of stress. The molecular reasons underlying Hsp70 essentiality remain in most cases unclear. Here, we demonstrate that DnaK is essential in the α-proteobacterium Caulobacter crescentus due to its regulatory function in gene expression. Using a suppressor screen we identified mutations that allow growth in the absence of DnaK. All mutations reduced the activity of the heat shock sigma factor σ32, demonstrating that the DnaK-dependent inactivation of σ32is a growth requirement. While most mutations occurred in the rpoH gene encoding σ32, we also identified mutations affecting σ32activity or stability in trans, providing important new insight into the regulatory mechanisms controlling σ32activity. Most notably, we describe a mutation in the ATP dependent protease HslUV that induces rapid degradation of σ32, and a mutation leading to increased levels of the house keeping σ70that outcompete σ32for binding to the RNA polymerase. We demonstrate that σ32inhibits growth and that its unrestrained activity leads to an extensive reprogramming of global gene expression, resulting in upregulation of repair and maintenance functions and downregulation of the growth-promoting functions of protein translation, DNA replication and certain metabolic processes. While this re-allocation from proliferative to maintenance functions could provide an advantage during heat stress, it leads to growth defects under favorable conditions. We conclude that Caulobacter has co-opted the DnaK chaperone system as an essential regulator of gene expression under conditions when its folding activity is dispensable.","author":[{"dropping-particle":"","family":"Schramm","given":"Frederic D.","non-dropping-particle":"","parse-names":false,"suffix":""},{"dropping-particle":"","family":"Heinrich","given":"Kristina","non-dropping-particle":"","parse-names":false,"suffix":""},{"dropping-particle":"","family":"Thüring","given":"Marietta","non-dropping-particle":"","parse-names":false,"suffix":""},{"dropping-particle":"","family":"Bernhardt","given":"Jörg","non-dropping-particle":"","parse-names":false,"suffix":""},{"dropping-particle":"","family":"Jonas","given":"Kristina","non-dropping-particle":"","parse-names":false,"suffix":""}],"container-title":"PLoS Genetics","id":"ITEM-3","issue":"12","issued":{"date-parts":[["2017"]]},"page":"1-25","title":"An essential regulatory function of the DnaK chaperone dictates the decision between proliferation and maintenance in Caulobacter crescentus","type":"article-journal","volume":"13"},"uris":["http://www.mendeley.com/documents/?uuid=60f1304c-5b7f-4138-bffe-f49c69701a1f"]},{"id":"ITEM-4","itemData":{"abstract":"Most organisms respond to heat by substantial alteration of the pattern of gene expression. This has been particularly well studied with Escherichia coli although the response has by no means been completely characterized. Here we report the characterization of 26 new heat shock genes of E. coli, termed hsl, discovered by global transcription analysis with an overlapping lambda clone bank. We have measured the molecular weights of the corresponding heat shock proteins and mapped each of them to within a few kilobases on the E. coli genome. In vitro, 16 of them can be activated by the E sigma 32 RNA polymerase, which specifically transcribes heat shock genes. In vivo expression kinetics of seven of eight examined new proteins were found to be similar to those of the four most studied heat shock proteins, DnaK, DnaJ, GroEL (MopA), and GroES (MopB). In the course of this work, we confirmed that the catalytic subunit of the ATP-dependent Clp protease (also known as Ti protease), ClpP, is derived from a larger precursor protein. Possible assignments of some of the hsl genes to known proteins are discussed.","author":[{"dropping-particle":"","family":"Chuang","given":"S E","non-dropping-particle":"","parse-names":false,"suffix":""},{"dropping-particle":"","family":"Blattner","given":"F R","non-dropping-particle":"","parse-names":false,"suffix":""}],"container-title":"Journal of Bacteriology","id":"ITEM-4","issue":"16","issued":{"date-parts":[["1993","8","1"]]},"page":"5242 LP - 5252","title":"Characterization of twenty-six new heat shock genes of Escherichia coli.","type":"article-journal","volume":"175"},"uris":["http://www.mendeley.com/documents/?uuid=5832329c-c40b-4ba5-8845-429475d7a677"]}],"mendeley":{"formattedCitation":"&lt;sup&gt;14–16,19&lt;/sup&gt;","plainTextFormattedCitation":"14–16,19","previouslyFormattedCitation":"(14–16,19)"},"properties":{"noteIndex":0},"schema":"https://github.com/citation-style-language/schema/raw/master/csl-citation.json"}</w:instrText>
      </w:r>
      <w:r w:rsidR="00843900" w:rsidRPr="000D48BF">
        <w:rPr>
          <w:rStyle w:val="FootnoteReference"/>
          <w:rFonts w:cstheme="minorHAnsi"/>
          <w:sz w:val="24"/>
          <w:szCs w:val="24"/>
        </w:rPr>
        <w:fldChar w:fldCharType="separate"/>
      </w:r>
      <w:r w:rsidR="00843900" w:rsidRPr="000D48BF">
        <w:rPr>
          <w:rFonts w:cstheme="minorHAnsi"/>
          <w:bCs/>
          <w:noProof/>
          <w:sz w:val="24"/>
          <w:szCs w:val="24"/>
          <w:vertAlign w:val="superscript"/>
        </w:rPr>
        <w:t>14–16,20</w:t>
      </w:r>
      <w:r w:rsidR="00843900" w:rsidRPr="000D48BF">
        <w:rPr>
          <w:rStyle w:val="FootnoteReference"/>
          <w:rFonts w:cstheme="minorHAnsi"/>
          <w:sz w:val="24"/>
          <w:szCs w:val="24"/>
        </w:rPr>
        <w:fldChar w:fldCharType="end"/>
      </w:r>
      <w:r w:rsidR="00205D8A" w:rsidRPr="000D48BF">
        <w:rPr>
          <w:rFonts w:cstheme="minorHAnsi"/>
          <w:sz w:val="24"/>
          <w:szCs w:val="24"/>
        </w:rPr>
        <w:t xml:space="preserve">, </w:t>
      </w:r>
      <w:r w:rsidR="003010BA" w:rsidRPr="000D48BF">
        <w:rPr>
          <w:rFonts w:cstheme="minorHAnsi"/>
          <w:sz w:val="24"/>
          <w:szCs w:val="24"/>
        </w:rPr>
        <w:t xml:space="preserve">this </w:t>
      </w:r>
      <w:r w:rsidR="00205D8A" w:rsidRPr="000D48BF">
        <w:rPr>
          <w:rFonts w:cstheme="minorHAnsi"/>
          <w:sz w:val="24"/>
          <w:szCs w:val="24"/>
        </w:rPr>
        <w:t xml:space="preserve">method has several advantages: </w:t>
      </w:r>
      <w:r w:rsidR="00205D8A" w:rsidRPr="000D48BF">
        <w:rPr>
          <w:rFonts w:cstheme="minorHAnsi"/>
          <w:i/>
          <w:iCs/>
          <w:sz w:val="24"/>
          <w:szCs w:val="24"/>
        </w:rPr>
        <w:t>(</w:t>
      </w:r>
      <w:proofErr w:type="spellStart"/>
      <w:r w:rsidR="00205D8A" w:rsidRPr="000D48BF">
        <w:rPr>
          <w:rFonts w:cstheme="minorHAnsi"/>
          <w:i/>
          <w:iCs/>
          <w:sz w:val="24"/>
          <w:szCs w:val="24"/>
        </w:rPr>
        <w:t>i</w:t>
      </w:r>
      <w:proofErr w:type="spellEnd"/>
      <w:r w:rsidR="00205D8A" w:rsidRPr="000D48BF">
        <w:rPr>
          <w:rFonts w:cstheme="minorHAnsi"/>
          <w:i/>
          <w:iCs/>
          <w:sz w:val="24"/>
          <w:szCs w:val="24"/>
        </w:rPr>
        <w:t>)</w:t>
      </w:r>
      <w:r w:rsidR="00205D8A" w:rsidRPr="000D48BF">
        <w:rPr>
          <w:rFonts w:cstheme="minorHAnsi"/>
          <w:sz w:val="24"/>
          <w:szCs w:val="24"/>
        </w:rPr>
        <w:t xml:space="preserve"> </w:t>
      </w:r>
      <w:r w:rsidR="00EC7974" w:rsidRPr="000D48BF">
        <w:rPr>
          <w:rFonts w:cstheme="minorHAnsi"/>
          <w:sz w:val="24"/>
          <w:szCs w:val="24"/>
        </w:rPr>
        <w:t xml:space="preserve">only </w:t>
      </w:r>
      <w:r w:rsidR="00205D8A" w:rsidRPr="000D48BF">
        <w:rPr>
          <w:rFonts w:cstheme="minorHAnsi"/>
          <w:sz w:val="24"/>
          <w:szCs w:val="24"/>
        </w:rPr>
        <w:t>small culture volume</w:t>
      </w:r>
      <w:r w:rsidR="00EC7974" w:rsidRPr="000D48BF">
        <w:rPr>
          <w:rFonts w:cstheme="minorHAnsi"/>
          <w:sz w:val="24"/>
          <w:szCs w:val="24"/>
        </w:rPr>
        <w:t>s</w:t>
      </w:r>
      <w:r w:rsidR="00205D8A" w:rsidRPr="000D48BF">
        <w:rPr>
          <w:rFonts w:cstheme="minorHAnsi"/>
          <w:sz w:val="24"/>
          <w:szCs w:val="24"/>
        </w:rPr>
        <w:t xml:space="preserve"> (4</w:t>
      </w:r>
      <w:r w:rsidR="004867B5" w:rsidRPr="000D48BF">
        <w:rPr>
          <w:rFonts w:cstheme="minorHAnsi"/>
          <w:sz w:val="24"/>
          <w:szCs w:val="24"/>
        </w:rPr>
        <w:t>–</w:t>
      </w:r>
      <w:r w:rsidR="00DC6691" w:rsidRPr="000D48BF">
        <w:rPr>
          <w:rFonts w:cstheme="minorHAnsi"/>
          <w:sz w:val="24"/>
          <w:szCs w:val="24"/>
        </w:rPr>
        <w:t>8</w:t>
      </w:r>
      <w:r w:rsidR="00205D8A" w:rsidRPr="000D48BF">
        <w:rPr>
          <w:rFonts w:cstheme="minorHAnsi"/>
          <w:sz w:val="24"/>
          <w:szCs w:val="24"/>
        </w:rPr>
        <w:t xml:space="preserve"> mL) </w:t>
      </w:r>
      <w:r w:rsidR="00EC7974" w:rsidRPr="000D48BF">
        <w:rPr>
          <w:rFonts w:cstheme="minorHAnsi"/>
          <w:sz w:val="24"/>
          <w:szCs w:val="24"/>
        </w:rPr>
        <w:t xml:space="preserve">are </w:t>
      </w:r>
      <w:r w:rsidR="00F62CEE" w:rsidRPr="000D48BF">
        <w:rPr>
          <w:rFonts w:cstheme="minorHAnsi"/>
          <w:sz w:val="24"/>
          <w:szCs w:val="24"/>
        </w:rPr>
        <w:t>needed</w:t>
      </w:r>
      <w:r w:rsidR="004867B5" w:rsidRPr="000D48BF">
        <w:rPr>
          <w:rFonts w:cstheme="minorHAnsi"/>
          <w:sz w:val="24"/>
          <w:szCs w:val="24"/>
        </w:rPr>
        <w:t>;</w:t>
      </w:r>
      <w:r w:rsidR="00205D8A" w:rsidRPr="000D48BF">
        <w:rPr>
          <w:rFonts w:cstheme="minorHAnsi"/>
          <w:sz w:val="24"/>
          <w:szCs w:val="24"/>
        </w:rPr>
        <w:t xml:space="preserve"> </w:t>
      </w:r>
      <w:r w:rsidR="00205D8A" w:rsidRPr="000D48BF">
        <w:rPr>
          <w:rFonts w:cstheme="minorHAnsi"/>
          <w:i/>
          <w:iCs/>
          <w:sz w:val="24"/>
          <w:szCs w:val="24"/>
        </w:rPr>
        <w:t>(ii)</w:t>
      </w:r>
      <w:r w:rsidR="00205D8A" w:rsidRPr="000D48BF">
        <w:rPr>
          <w:rFonts w:cstheme="minorHAnsi"/>
          <w:sz w:val="24"/>
          <w:szCs w:val="24"/>
        </w:rPr>
        <w:t xml:space="preserve"> </w:t>
      </w:r>
      <w:r w:rsidR="00EB20D4" w:rsidRPr="000D48BF">
        <w:rPr>
          <w:rFonts w:cstheme="minorHAnsi"/>
          <w:sz w:val="24"/>
          <w:szCs w:val="24"/>
        </w:rPr>
        <w:t>the</w:t>
      </w:r>
      <w:r w:rsidR="00205D8A" w:rsidRPr="000D48BF">
        <w:rPr>
          <w:rFonts w:cstheme="minorHAnsi"/>
          <w:sz w:val="24"/>
          <w:szCs w:val="24"/>
        </w:rPr>
        <w:t xml:space="preserve"> cell disruption process </w:t>
      </w:r>
      <w:r w:rsidR="00824FA1" w:rsidRPr="000D48BF">
        <w:rPr>
          <w:rFonts w:cstheme="minorHAnsi"/>
          <w:sz w:val="24"/>
          <w:szCs w:val="24"/>
        </w:rPr>
        <w:t xml:space="preserve">does not rely on special equipment such as </w:t>
      </w:r>
      <w:r w:rsidR="00CA3886" w:rsidRPr="000D48BF">
        <w:rPr>
          <w:rFonts w:cstheme="minorHAnsi"/>
          <w:sz w:val="24"/>
          <w:szCs w:val="24"/>
        </w:rPr>
        <w:t xml:space="preserve">a </w:t>
      </w:r>
      <w:r w:rsidR="00995A70" w:rsidRPr="000D48BF">
        <w:rPr>
          <w:rFonts w:cstheme="minorHAnsi"/>
          <w:sz w:val="24"/>
          <w:szCs w:val="24"/>
        </w:rPr>
        <w:t>F</w:t>
      </w:r>
      <w:r w:rsidR="00205D8A" w:rsidRPr="000D48BF">
        <w:rPr>
          <w:rFonts w:cstheme="minorHAnsi"/>
          <w:sz w:val="24"/>
          <w:szCs w:val="24"/>
        </w:rPr>
        <w:t>rench press</w:t>
      </w:r>
      <w:r w:rsidR="00824FA1" w:rsidRPr="000D48BF">
        <w:rPr>
          <w:rFonts w:cstheme="minorHAnsi"/>
          <w:sz w:val="24"/>
          <w:szCs w:val="24"/>
        </w:rPr>
        <w:t xml:space="preserve">, </w:t>
      </w:r>
      <w:r w:rsidR="00824FA1" w:rsidRPr="000D48BF">
        <w:rPr>
          <w:rFonts w:cstheme="minorHAnsi"/>
          <w:sz w:val="24"/>
          <w:szCs w:val="24"/>
        </w:rPr>
        <w:lastRenderedPageBreak/>
        <w:t>cell disruptor</w:t>
      </w:r>
      <w:r w:rsidR="004867B5" w:rsidRPr="000D48BF">
        <w:rPr>
          <w:rFonts w:cstheme="minorHAnsi"/>
          <w:sz w:val="24"/>
          <w:szCs w:val="24"/>
        </w:rPr>
        <w:t>,</w:t>
      </w:r>
      <w:r w:rsidR="00824FA1" w:rsidRPr="000D48BF">
        <w:rPr>
          <w:rFonts w:cstheme="minorHAnsi"/>
          <w:sz w:val="24"/>
          <w:szCs w:val="24"/>
        </w:rPr>
        <w:t xml:space="preserve"> or </w:t>
      </w:r>
      <w:proofErr w:type="spellStart"/>
      <w:r w:rsidR="00995A70" w:rsidRPr="000D48BF">
        <w:rPr>
          <w:rFonts w:cstheme="minorHAnsi"/>
          <w:sz w:val="24"/>
          <w:szCs w:val="24"/>
        </w:rPr>
        <w:t>s</w:t>
      </w:r>
      <w:r w:rsidR="00205D8A" w:rsidRPr="000D48BF">
        <w:rPr>
          <w:rFonts w:cstheme="minorHAnsi"/>
          <w:sz w:val="24"/>
          <w:szCs w:val="24"/>
        </w:rPr>
        <w:t>onica</w:t>
      </w:r>
      <w:r w:rsidR="00824FA1" w:rsidRPr="000D48BF">
        <w:rPr>
          <w:rFonts w:cstheme="minorHAnsi"/>
          <w:sz w:val="24"/>
          <w:szCs w:val="24"/>
        </w:rPr>
        <w:t>tor</w:t>
      </w:r>
      <w:proofErr w:type="spellEnd"/>
      <w:r w:rsidR="004867B5" w:rsidRPr="000D48BF">
        <w:rPr>
          <w:rFonts w:cstheme="minorHAnsi"/>
          <w:sz w:val="24"/>
          <w:szCs w:val="24"/>
        </w:rPr>
        <w:t>;</w:t>
      </w:r>
      <w:r w:rsidR="00F62CEE" w:rsidRPr="000D48BF">
        <w:rPr>
          <w:rFonts w:cstheme="minorHAnsi"/>
          <w:sz w:val="24"/>
          <w:szCs w:val="24"/>
        </w:rPr>
        <w:t xml:space="preserve"> </w:t>
      </w:r>
      <w:r w:rsidR="00205D8A" w:rsidRPr="000D48BF">
        <w:rPr>
          <w:rFonts w:cstheme="minorHAnsi"/>
          <w:sz w:val="24"/>
          <w:szCs w:val="24"/>
        </w:rPr>
        <w:t xml:space="preserve">and </w:t>
      </w:r>
      <w:r w:rsidR="00205D8A" w:rsidRPr="000D48BF">
        <w:rPr>
          <w:rFonts w:cstheme="minorHAnsi"/>
          <w:i/>
          <w:iCs/>
          <w:sz w:val="24"/>
          <w:szCs w:val="24"/>
        </w:rPr>
        <w:t>(ii</w:t>
      </w:r>
      <w:r w:rsidR="00122326" w:rsidRPr="000D48BF">
        <w:rPr>
          <w:rFonts w:cstheme="minorHAnsi"/>
          <w:i/>
          <w:iCs/>
          <w:sz w:val="24"/>
          <w:szCs w:val="24"/>
        </w:rPr>
        <w:t>i</w:t>
      </w:r>
      <w:r w:rsidR="00205D8A" w:rsidRPr="000D48BF">
        <w:rPr>
          <w:rFonts w:cstheme="minorHAnsi"/>
          <w:i/>
          <w:iCs/>
          <w:sz w:val="24"/>
          <w:szCs w:val="24"/>
        </w:rPr>
        <w:t>)</w:t>
      </w:r>
      <w:r w:rsidR="00205D8A" w:rsidRPr="000D48BF">
        <w:rPr>
          <w:rFonts w:cstheme="minorHAnsi"/>
          <w:sz w:val="24"/>
          <w:szCs w:val="24"/>
        </w:rPr>
        <w:t xml:space="preserve"> </w:t>
      </w:r>
      <w:r w:rsidR="00014443" w:rsidRPr="000D48BF">
        <w:rPr>
          <w:rFonts w:cstheme="minorHAnsi"/>
          <w:sz w:val="24"/>
          <w:szCs w:val="24"/>
        </w:rPr>
        <w:t xml:space="preserve">the protocol is </w:t>
      </w:r>
      <w:r w:rsidR="00205D8A" w:rsidRPr="000D48BF">
        <w:rPr>
          <w:rFonts w:cstheme="minorHAnsi"/>
          <w:sz w:val="24"/>
          <w:szCs w:val="24"/>
        </w:rPr>
        <w:t xml:space="preserve">easy to follow </w:t>
      </w:r>
      <w:r w:rsidR="00014443" w:rsidRPr="000D48BF">
        <w:rPr>
          <w:rFonts w:cstheme="minorHAnsi"/>
          <w:sz w:val="24"/>
          <w:szCs w:val="24"/>
        </w:rPr>
        <w:t xml:space="preserve">even for </w:t>
      </w:r>
      <w:r w:rsidR="00205D8A" w:rsidRPr="000D48BF">
        <w:rPr>
          <w:rFonts w:cstheme="minorHAnsi"/>
          <w:sz w:val="24"/>
          <w:szCs w:val="24"/>
        </w:rPr>
        <w:t xml:space="preserve">relatively </w:t>
      </w:r>
      <w:r w:rsidR="004E35F4" w:rsidRPr="000D48BF">
        <w:rPr>
          <w:rFonts w:cstheme="minorHAnsi"/>
          <w:sz w:val="24"/>
          <w:szCs w:val="24"/>
        </w:rPr>
        <w:t xml:space="preserve">early-career </w:t>
      </w:r>
      <w:r w:rsidR="00AA2558" w:rsidRPr="000D48BF">
        <w:rPr>
          <w:rFonts w:cstheme="minorHAnsi"/>
          <w:sz w:val="24"/>
          <w:szCs w:val="24"/>
        </w:rPr>
        <w:t>scientists</w:t>
      </w:r>
      <w:r w:rsidR="00205D8A" w:rsidRPr="000D48BF">
        <w:rPr>
          <w:rFonts w:cstheme="minorHAnsi"/>
          <w:sz w:val="24"/>
          <w:szCs w:val="24"/>
        </w:rPr>
        <w:t xml:space="preserve"> in the field. </w:t>
      </w:r>
    </w:p>
    <w:p w14:paraId="5F8EFCBA" w14:textId="77777777" w:rsidR="004867B5" w:rsidRPr="000D48BF" w:rsidRDefault="004867B5" w:rsidP="000D48BF">
      <w:pPr>
        <w:spacing w:after="0" w:line="240" w:lineRule="auto"/>
        <w:jc w:val="both"/>
        <w:rPr>
          <w:rFonts w:cstheme="minorHAnsi"/>
          <w:sz w:val="24"/>
          <w:szCs w:val="24"/>
        </w:rPr>
      </w:pPr>
    </w:p>
    <w:p w14:paraId="264770E7" w14:textId="123C79AD" w:rsidR="005A7B1E" w:rsidRPr="000D48BF" w:rsidRDefault="00FA193D" w:rsidP="000D48BF">
      <w:pPr>
        <w:spacing w:after="0" w:line="240" w:lineRule="auto"/>
        <w:jc w:val="both"/>
        <w:rPr>
          <w:rFonts w:cstheme="minorHAnsi"/>
          <w:sz w:val="24"/>
          <w:szCs w:val="24"/>
        </w:rPr>
      </w:pPr>
      <w:r w:rsidRPr="000D48BF">
        <w:rPr>
          <w:rFonts w:cstheme="minorHAnsi"/>
          <w:sz w:val="24"/>
          <w:szCs w:val="24"/>
        </w:rPr>
        <w:t>B</w:t>
      </w:r>
      <w:r w:rsidR="00205D8A" w:rsidRPr="000D48BF">
        <w:rPr>
          <w:rFonts w:cstheme="minorHAnsi"/>
          <w:sz w:val="24"/>
          <w:szCs w:val="24"/>
        </w:rPr>
        <w:t xml:space="preserve">acteria encounter </w:t>
      </w:r>
      <w:r w:rsidRPr="000D48BF">
        <w:rPr>
          <w:rFonts w:cstheme="minorHAnsi"/>
          <w:sz w:val="24"/>
          <w:szCs w:val="24"/>
        </w:rPr>
        <w:t xml:space="preserve">a </w:t>
      </w:r>
      <w:r w:rsidR="00205D8A" w:rsidRPr="000D48BF">
        <w:rPr>
          <w:rFonts w:cstheme="minorHAnsi"/>
          <w:sz w:val="24"/>
          <w:szCs w:val="24"/>
        </w:rPr>
        <w:t xml:space="preserve">myriad </w:t>
      </w:r>
      <w:r w:rsidRPr="000D48BF">
        <w:rPr>
          <w:rFonts w:cstheme="minorHAnsi"/>
          <w:sz w:val="24"/>
          <w:szCs w:val="24"/>
        </w:rPr>
        <w:t xml:space="preserve">of </w:t>
      </w:r>
      <w:r w:rsidR="00205D8A" w:rsidRPr="000D48BF">
        <w:rPr>
          <w:rFonts w:cstheme="minorHAnsi"/>
          <w:sz w:val="24"/>
          <w:szCs w:val="24"/>
        </w:rPr>
        <w:t xml:space="preserve">stresses in </w:t>
      </w:r>
      <w:r w:rsidR="002878F6" w:rsidRPr="000D48BF">
        <w:rPr>
          <w:rFonts w:cstheme="minorHAnsi"/>
          <w:sz w:val="24"/>
          <w:szCs w:val="24"/>
        </w:rPr>
        <w:t xml:space="preserve">their </w:t>
      </w:r>
      <w:r w:rsidR="00205D8A" w:rsidRPr="000D48BF">
        <w:rPr>
          <w:rFonts w:cstheme="minorHAnsi"/>
          <w:sz w:val="24"/>
          <w:szCs w:val="24"/>
        </w:rPr>
        <w:t>natural environment</w:t>
      </w:r>
      <w:r w:rsidR="005A7B1E" w:rsidRPr="000D48BF">
        <w:rPr>
          <w:rFonts w:cstheme="minorHAnsi"/>
          <w:sz w:val="24"/>
          <w:szCs w:val="24"/>
        </w:rPr>
        <w:t>,</w:t>
      </w:r>
      <w:r w:rsidR="00205D8A" w:rsidRPr="000D48BF">
        <w:rPr>
          <w:rFonts w:cstheme="minorHAnsi"/>
          <w:sz w:val="24"/>
          <w:szCs w:val="24"/>
        </w:rPr>
        <w:t xml:space="preserve"> and </w:t>
      </w:r>
      <w:r w:rsidR="00584B17" w:rsidRPr="000D48BF">
        <w:rPr>
          <w:rFonts w:cstheme="minorHAnsi"/>
          <w:sz w:val="24"/>
          <w:szCs w:val="24"/>
        </w:rPr>
        <w:t>many of them represent a threat</w:t>
      </w:r>
      <w:r w:rsidR="0084273F" w:rsidRPr="000D48BF">
        <w:rPr>
          <w:rFonts w:cstheme="minorHAnsi"/>
          <w:sz w:val="24"/>
          <w:szCs w:val="24"/>
        </w:rPr>
        <w:t>,</w:t>
      </w:r>
      <w:r w:rsidR="00584B17" w:rsidRPr="000D48BF">
        <w:rPr>
          <w:rFonts w:cstheme="minorHAnsi"/>
          <w:sz w:val="24"/>
          <w:szCs w:val="24"/>
        </w:rPr>
        <w:t xml:space="preserve"> particularly to </w:t>
      </w:r>
      <w:r w:rsidR="00205D8A" w:rsidRPr="000D48BF">
        <w:rPr>
          <w:rFonts w:cstheme="minorHAnsi"/>
          <w:sz w:val="24"/>
          <w:szCs w:val="24"/>
        </w:rPr>
        <w:t>proteins</w:t>
      </w:r>
      <w:r w:rsidR="00AF08FD" w:rsidRPr="000D48BF">
        <w:rPr>
          <w:rFonts w:cstheme="minorHAnsi"/>
          <w:sz w:val="24"/>
          <w:szCs w:val="24"/>
        </w:rPr>
        <w:t>,</w:t>
      </w:r>
      <w:r w:rsidR="00205D8A" w:rsidRPr="000D48BF">
        <w:rPr>
          <w:rFonts w:cstheme="minorHAnsi"/>
          <w:sz w:val="24"/>
          <w:szCs w:val="24"/>
        </w:rPr>
        <w:t xml:space="preserve"> </w:t>
      </w:r>
      <w:r w:rsidR="00384EF7" w:rsidRPr="000D48BF">
        <w:rPr>
          <w:rFonts w:cstheme="minorHAnsi"/>
          <w:sz w:val="24"/>
          <w:szCs w:val="24"/>
        </w:rPr>
        <w:t>the most abundant macromolecule</w:t>
      </w:r>
      <w:r w:rsidR="00C25C02" w:rsidRPr="000D48BF">
        <w:rPr>
          <w:rFonts w:cstheme="minorHAnsi"/>
          <w:sz w:val="24"/>
          <w:szCs w:val="24"/>
        </w:rPr>
        <w:t xml:space="preserve"> in the cell</w:t>
      </w:r>
      <w:r w:rsidR="00843900" w:rsidRPr="000D48BF">
        <w:rPr>
          <w:rStyle w:val="FootnoteReference"/>
          <w:rFonts w:cstheme="minorHAnsi"/>
          <w:sz w:val="24"/>
          <w:szCs w:val="24"/>
        </w:rPr>
        <w:fldChar w:fldCharType="begin" w:fldLock="1"/>
      </w:r>
      <w:r w:rsidR="00843900" w:rsidRPr="000D48BF">
        <w:rPr>
          <w:rFonts w:cstheme="minorHAnsi"/>
          <w:sz w:val="24"/>
          <w:szCs w:val="24"/>
        </w:rPr>
        <w:instrText>ADDIN CSL_CITATION {"citationItems":[{"id":"ITEM-1","itemData":{"ISSN":"17401526","abstract":"Oxic environments are hazardous. Molecular oxygen adventitiously abstracts electrons from many redox enzymes, continuously forming intracellular superoxide and hydrogen peroxide. These species can destroy the activities of metalloenzymes and the integrity of DNA, forcing organisms to protect themselves with scavenging enzymes and repair systems. Nevertheless, elevated levels of oxidants quickly poison bacteria, and both microbial competitors and hostile eukaryotic hosts exploit this vulnerability by assaulting these bacteria with peroxides or superoxide-forming antibiotics. In response, bacteria activate elegant adaptive strategies. In this Review, I summarize our current knowledge of oxidative stress in Escherichia coli, the model organism for which our understanding of damage and defence is most well developed.","author":[{"dropping-particle":"","family":"Imlay","given":"James A.","non-dropping-particle":"","parse-names":false,"suffix":""}],"container-title":"Nature Reviews Microbiology","id":"ITEM-1","issue":"7","issued":{"date-parts":[["2013"]]},"page":"443-454","publisher":"Nature Publishing Group","title":"The molecular mechanisms and physiological consequences of oxidative stress: Lessons from a model bacterium","type":"article-journal","volume":"11"},"uris":["http://www.mendeley.com/documents/?uuid=be4c4f31-8947-4290-94c3-ab425a0b52e3"]}],"mendeley":{"formattedCitation":"&lt;sup&gt;20&lt;/sup&gt;","plainTextFormattedCitation":"20","previouslyFormattedCitation":"(20)"},"properties":{"noteIndex":0},"schema":"https://github.com/citation-style-language/schema/raw/master/csl-citation.json"}</w:instrText>
      </w:r>
      <w:r w:rsidR="00843900" w:rsidRPr="000D48BF">
        <w:rPr>
          <w:rStyle w:val="FootnoteReference"/>
          <w:rFonts w:cstheme="minorHAnsi"/>
          <w:sz w:val="24"/>
          <w:szCs w:val="24"/>
        </w:rPr>
        <w:fldChar w:fldCharType="separate"/>
      </w:r>
      <w:r w:rsidR="00843900" w:rsidRPr="000D48BF">
        <w:rPr>
          <w:rFonts w:cstheme="minorHAnsi"/>
          <w:bCs/>
          <w:noProof/>
          <w:sz w:val="24"/>
          <w:szCs w:val="24"/>
          <w:vertAlign w:val="superscript"/>
        </w:rPr>
        <w:t>21</w:t>
      </w:r>
      <w:r w:rsidR="00843900" w:rsidRPr="000D48BF">
        <w:rPr>
          <w:rStyle w:val="FootnoteReference"/>
          <w:rFonts w:cstheme="minorHAnsi"/>
          <w:sz w:val="24"/>
          <w:szCs w:val="24"/>
        </w:rPr>
        <w:fldChar w:fldCharType="end"/>
      </w:r>
      <w:r w:rsidR="00384EF7" w:rsidRPr="000D48BF">
        <w:rPr>
          <w:rFonts w:cstheme="minorHAnsi"/>
          <w:sz w:val="24"/>
          <w:szCs w:val="24"/>
        </w:rPr>
        <w:t xml:space="preserve">. </w:t>
      </w:r>
      <w:r w:rsidR="00DF439A" w:rsidRPr="000D48BF">
        <w:rPr>
          <w:rFonts w:cstheme="minorHAnsi"/>
          <w:sz w:val="24"/>
          <w:szCs w:val="24"/>
        </w:rPr>
        <w:t xml:space="preserve">The described </w:t>
      </w:r>
      <w:r w:rsidR="00205D8A" w:rsidRPr="000D48BF">
        <w:rPr>
          <w:rFonts w:cstheme="minorHAnsi"/>
          <w:sz w:val="24"/>
          <w:szCs w:val="24"/>
        </w:rPr>
        <w:t>method</w:t>
      </w:r>
      <w:r w:rsidR="00AA56FB" w:rsidRPr="000D48BF">
        <w:rPr>
          <w:rFonts w:cstheme="minorHAnsi"/>
          <w:sz w:val="24"/>
          <w:szCs w:val="24"/>
        </w:rPr>
        <w:t>ology</w:t>
      </w:r>
      <w:r w:rsidR="00205D8A" w:rsidRPr="000D48BF">
        <w:rPr>
          <w:rFonts w:cstheme="minorHAnsi"/>
          <w:sz w:val="24"/>
          <w:szCs w:val="24"/>
        </w:rPr>
        <w:t xml:space="preserve"> </w:t>
      </w:r>
      <w:r w:rsidR="001B4CF2" w:rsidRPr="000D48BF">
        <w:rPr>
          <w:rFonts w:cstheme="minorHAnsi"/>
          <w:sz w:val="24"/>
          <w:szCs w:val="24"/>
        </w:rPr>
        <w:t xml:space="preserve">offers </w:t>
      </w:r>
      <w:r w:rsidR="003571FD" w:rsidRPr="000D48BF">
        <w:rPr>
          <w:rFonts w:cstheme="minorHAnsi"/>
          <w:sz w:val="24"/>
          <w:szCs w:val="24"/>
        </w:rPr>
        <w:t>many</w:t>
      </w:r>
      <w:r w:rsidR="001B4CF2" w:rsidRPr="000D48BF">
        <w:rPr>
          <w:rFonts w:cstheme="minorHAnsi"/>
          <w:sz w:val="24"/>
          <w:szCs w:val="24"/>
        </w:rPr>
        <w:t xml:space="preserve"> </w:t>
      </w:r>
      <w:r w:rsidR="00675231" w:rsidRPr="000D48BF">
        <w:rPr>
          <w:rFonts w:cstheme="minorHAnsi"/>
          <w:sz w:val="24"/>
          <w:szCs w:val="24"/>
        </w:rPr>
        <w:t>potential applications</w:t>
      </w:r>
      <w:r w:rsidR="005A6272" w:rsidRPr="000D48BF">
        <w:rPr>
          <w:rFonts w:cstheme="minorHAnsi"/>
          <w:sz w:val="24"/>
          <w:szCs w:val="24"/>
        </w:rPr>
        <w:t>. O</w:t>
      </w:r>
      <w:r w:rsidR="00675231" w:rsidRPr="000D48BF">
        <w:rPr>
          <w:rFonts w:cstheme="minorHAnsi"/>
          <w:sz w:val="24"/>
          <w:szCs w:val="24"/>
        </w:rPr>
        <w:t xml:space="preserve">ne of them </w:t>
      </w:r>
      <w:r w:rsidR="005A6272" w:rsidRPr="000D48BF">
        <w:rPr>
          <w:rFonts w:cstheme="minorHAnsi"/>
          <w:sz w:val="24"/>
          <w:szCs w:val="24"/>
        </w:rPr>
        <w:t xml:space="preserve">is </w:t>
      </w:r>
      <w:r w:rsidR="00675231" w:rsidRPr="000D48BF">
        <w:rPr>
          <w:rFonts w:cstheme="minorHAnsi"/>
          <w:sz w:val="24"/>
          <w:szCs w:val="24"/>
        </w:rPr>
        <w:t>the possibility to</w:t>
      </w:r>
      <w:r w:rsidR="001A0C69" w:rsidRPr="000D48BF">
        <w:rPr>
          <w:rFonts w:cstheme="minorHAnsi"/>
          <w:sz w:val="24"/>
          <w:szCs w:val="24"/>
        </w:rPr>
        <w:t xml:space="preserve"> </w:t>
      </w:r>
      <w:r w:rsidR="00B92B21" w:rsidRPr="000D48BF">
        <w:rPr>
          <w:rFonts w:cstheme="minorHAnsi"/>
          <w:sz w:val="24"/>
          <w:szCs w:val="24"/>
        </w:rPr>
        <w:t xml:space="preserve">investigate </w:t>
      </w:r>
      <w:r w:rsidR="00170EC2" w:rsidRPr="000D48BF">
        <w:rPr>
          <w:rFonts w:cstheme="minorHAnsi"/>
          <w:sz w:val="24"/>
          <w:szCs w:val="24"/>
        </w:rPr>
        <w:t>the efficacy</w:t>
      </w:r>
      <w:r w:rsidR="001A0C69" w:rsidRPr="000D48BF">
        <w:rPr>
          <w:rFonts w:cstheme="minorHAnsi"/>
          <w:sz w:val="24"/>
          <w:szCs w:val="24"/>
        </w:rPr>
        <w:t xml:space="preserve"> </w:t>
      </w:r>
      <w:r w:rsidR="00840E38" w:rsidRPr="000D48BF">
        <w:rPr>
          <w:rFonts w:cstheme="minorHAnsi"/>
          <w:sz w:val="24"/>
          <w:szCs w:val="24"/>
        </w:rPr>
        <w:t>by which</w:t>
      </w:r>
      <w:r w:rsidR="001A0C69" w:rsidRPr="000D48BF">
        <w:rPr>
          <w:rFonts w:cstheme="minorHAnsi"/>
          <w:sz w:val="24"/>
          <w:szCs w:val="24"/>
        </w:rPr>
        <w:t xml:space="preserve"> </w:t>
      </w:r>
      <w:r w:rsidR="00170EC2" w:rsidRPr="000D48BF">
        <w:rPr>
          <w:rFonts w:cstheme="minorHAnsi"/>
          <w:sz w:val="24"/>
          <w:szCs w:val="24"/>
        </w:rPr>
        <w:t xml:space="preserve">a </w:t>
      </w:r>
      <w:r w:rsidR="003571FD" w:rsidRPr="000D48BF">
        <w:rPr>
          <w:rFonts w:cstheme="minorHAnsi"/>
          <w:sz w:val="24"/>
          <w:szCs w:val="24"/>
        </w:rPr>
        <w:t xml:space="preserve">wide range of </w:t>
      </w:r>
      <w:r w:rsidR="001F2802" w:rsidRPr="000D48BF">
        <w:rPr>
          <w:rFonts w:cstheme="minorHAnsi"/>
          <w:sz w:val="24"/>
          <w:szCs w:val="24"/>
        </w:rPr>
        <w:t>stresses</w:t>
      </w:r>
      <w:r w:rsidR="005E3517" w:rsidRPr="000D48BF">
        <w:rPr>
          <w:rFonts w:cstheme="minorHAnsi"/>
          <w:sz w:val="24"/>
          <w:szCs w:val="24"/>
        </w:rPr>
        <w:t xml:space="preserve"> (e.g.</w:t>
      </w:r>
      <w:r w:rsidR="005A7B1E" w:rsidRPr="000D48BF">
        <w:rPr>
          <w:rFonts w:cstheme="minorHAnsi"/>
          <w:sz w:val="24"/>
          <w:szCs w:val="24"/>
        </w:rPr>
        <w:t>,</w:t>
      </w:r>
      <w:r w:rsidR="005E3517" w:rsidRPr="000D48BF">
        <w:rPr>
          <w:rFonts w:cstheme="minorHAnsi"/>
          <w:sz w:val="24"/>
          <w:szCs w:val="24"/>
        </w:rPr>
        <w:t xml:space="preserve"> elevated temperatures, reactive oxygen </w:t>
      </w:r>
      <w:r w:rsidR="006A71D0" w:rsidRPr="000D48BF">
        <w:rPr>
          <w:rFonts w:cstheme="minorHAnsi"/>
          <w:sz w:val="24"/>
          <w:szCs w:val="24"/>
        </w:rPr>
        <w:t xml:space="preserve">species, reactive chlorine species) </w:t>
      </w:r>
      <w:r w:rsidR="001F2802" w:rsidRPr="000D48BF">
        <w:rPr>
          <w:rFonts w:cstheme="minorHAnsi"/>
          <w:sz w:val="24"/>
          <w:szCs w:val="24"/>
        </w:rPr>
        <w:t xml:space="preserve">and </w:t>
      </w:r>
      <w:r w:rsidR="00B5747E" w:rsidRPr="000D48BF">
        <w:rPr>
          <w:rFonts w:cstheme="minorHAnsi"/>
          <w:sz w:val="24"/>
          <w:szCs w:val="24"/>
        </w:rPr>
        <w:t>chemical</w:t>
      </w:r>
      <w:r w:rsidR="001F2802" w:rsidRPr="000D48BF">
        <w:rPr>
          <w:rFonts w:cstheme="minorHAnsi"/>
          <w:sz w:val="24"/>
          <w:szCs w:val="24"/>
        </w:rPr>
        <w:t xml:space="preserve"> compounds </w:t>
      </w:r>
      <w:r w:rsidR="00840E38" w:rsidRPr="000D48BF">
        <w:rPr>
          <w:rFonts w:cstheme="minorHAnsi"/>
          <w:sz w:val="24"/>
          <w:szCs w:val="24"/>
        </w:rPr>
        <w:t xml:space="preserve">affect </w:t>
      </w:r>
      <w:r w:rsidR="00170EC2" w:rsidRPr="000D48BF">
        <w:rPr>
          <w:rFonts w:cstheme="minorHAnsi"/>
          <w:sz w:val="24"/>
          <w:szCs w:val="24"/>
        </w:rPr>
        <w:t xml:space="preserve">protein homeostasis </w:t>
      </w:r>
      <w:r w:rsidR="00605B53" w:rsidRPr="000D48BF">
        <w:rPr>
          <w:rFonts w:cstheme="minorHAnsi"/>
          <w:sz w:val="24"/>
          <w:szCs w:val="24"/>
        </w:rPr>
        <w:t xml:space="preserve">in </w:t>
      </w:r>
      <w:r w:rsidR="00B41723" w:rsidRPr="000D48BF">
        <w:rPr>
          <w:rFonts w:cstheme="minorHAnsi"/>
          <w:sz w:val="24"/>
          <w:szCs w:val="24"/>
        </w:rPr>
        <w:t>bacteria</w:t>
      </w:r>
      <w:r w:rsidR="00F47014" w:rsidRPr="000D48BF">
        <w:rPr>
          <w:rFonts w:cstheme="minorHAnsi"/>
          <w:sz w:val="24"/>
          <w:szCs w:val="24"/>
        </w:rPr>
        <w:t>, archaea, and even eukary</w:t>
      </w:r>
      <w:r w:rsidR="00E16541" w:rsidRPr="000D48BF">
        <w:rPr>
          <w:rFonts w:cstheme="minorHAnsi"/>
          <w:sz w:val="24"/>
          <w:szCs w:val="24"/>
        </w:rPr>
        <w:t>otic</w:t>
      </w:r>
      <w:r w:rsidR="00F47014" w:rsidRPr="000D48BF">
        <w:rPr>
          <w:rFonts w:cstheme="minorHAnsi"/>
          <w:sz w:val="24"/>
          <w:szCs w:val="24"/>
        </w:rPr>
        <w:t xml:space="preserve"> cell</w:t>
      </w:r>
      <w:r w:rsidR="008E78A4" w:rsidRPr="000D48BF">
        <w:rPr>
          <w:rFonts w:cstheme="minorHAnsi"/>
          <w:sz w:val="24"/>
          <w:szCs w:val="24"/>
        </w:rPr>
        <w:t>s</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{"citationItems":[{"id":"ITEM-1","itemData":{"ISSN":"10972765","abstract":"Composed of up to 1,000 phospho-anhydride bond-linked phosphate monomers, inorganic polyphosphate (polyP) is one of the most ancient, conserved, and enigmatic molecules in biology. Here we demonstrate that polyP functions as a hitherto unrecognized chaperone. We show that polyP stabilizes proteins invivo, diminishes the need for other chaperone systems to survive proteotoxic stress conditions, and protects a wide variety of proteins against stress-induced unfolding and aggregation. Invitro studies reveal that polyP has protein-like chaperone qualities, binds to unfolding proteins with high affinity in an ATP-independent manner, and supports their productive refolding once nonstress conditions are restored. Our results uncover a universally important function for polyP and suggest that these long chains of inorganic phosphate may have served as one of nature's first chaperones, a role that continues to the present day.","author":[{"dropping-particle":"","family":"Gray","given":"Michael J.","non-dropping-particle":"","parse-names":false,"suffix":""},{"dropping-particle":"","family":"Wholey","given":"Wei Yun","non-dropping-particle":"","parse-names":false,"suffix":""},{"dropping-particle":"","family":"Wagner","given":"Nico O.","non-dropping-particle":"","parse-names":false,"suffix":""},{"dropping-particle":"","family":"Cremers","given":"Claudia M.","non-dropping-particle":"","parse-names":false,"suffix":""},{"dropping-particle":"","family":"Mueller-Schickert","given":"Antje","non-dropping-particle":"","parse-names":false,"suffix":""},{"dropping-particle":"","family":"Hock","given":"Nathaniel T.","non-dropping-particle":"","parse-names":false,"suffix":""},{"dropping-particle":"","family":"Krieger","given":"Adam G.","non-dropping-particle":"","parse-names":false,"suffix":""},{"dropping-particle":"","family":"Smith","given":"Erica M.","non-dropping-particle":"","parse-names":false,"suffix":""},{"dropping-particle":"","family":"Bender","given":"Robert A.","non-dropping-particle":"","parse-names":false,"suffix":""},{"dropping-particle":"","family":"Bardwell","given":"James C.A.","non-dropping-particle":"","parse-names":false,"suffix":""},{"dropping-particle":"","family":"Jakob","given":"Ursula","non-dropping-particle":"","parse-names":false,"suffix":""}],"container-title":"Molecular Cell","id":"ITEM-1","issue":"5","issued":{"date-parts":[["2014"]]},"page":"689-699","publisher":"Elsevier Inc.","title":"Polyphosphate Is a Primordial Chaperone","type":"article-journal","volume":"53"},"uris":["http://www.mendeley.com/documents/?uuid=6535ee53-a1bb-472c-9be4-1fdf0caec8a7"]},{"id":"ITEM-2","itemData":{"DOI":"10.1111/mmi.13768","ISSN":"13652958","abstract":"© 2017 John Wiley &amp; Sons Ltd The most abundant oxidants controlling bacterial colonization on mucosal barrier epithelia are hypochlorous acid (HOCl), hypobromous acid (HOBr) and hypothiocyanous acid (HOSCN). All three oxidants are highly antimicrobial but little is known about their relative efficacies, their respective cellular targets, or what specific responses they elicit in bacteria. To address these important questions, we directly tested the individual oxidants on the virulent Pseudomonas aeruginosa strain PA14. We discovered that HOCl and HOBr work almost interchangeably, impacting non-growing bacterial cultures more significantly than actively growing bacteria, and eliciting similar stress responses, including the heat shock response. HOSCN treatment is distinctly different, affecting primarily actively growing PA14 and evoking stress responses suggestive of membrane damage. What all three oxidants have in common, however, is their ability to cause substantial protein aggregation. This effect became particularly obvious in strains lacking polyphosphate, a newly recognized chemical chaperone. Treatment of PA14 with the FDA-approved anti-inflammatory drug mesalamine, which has recently been shown to attenuate polyP production in a wide range of bacteria, effectively decreased the resistance of PA14 toward all three oxidants, suggesting that we have discovered a novel, targetable defense system in P. aeruginosa.","author":[{"dropping-particle":"","family":"Groitl","given":"Bastian","non-dropping-particle":"","parse-names":false,"suffix":""},{"dropping-particle":"","family":"Dahl","given":"Jan-Ulrik","non-dropping-particle":"","parse-names":false,"suffix":""},{"dropping-particle":"","family":"Schroeder","given":"Jeremy W.","non-dropping-particle":"","parse-names":false,"suffix":""},{"dropping-particle":"","family":"Jakob","given":"Ursula","non-dropping-particle":"","parse-names":false,"suffix":""}],"container-title":"Molecular Microbiology","id":"ITEM-2","issue":"3","issued":{"date-parts":[["2017"]]},"page":"335-350","title":"Pseudomonas aeruginosa defense systems against microbicidal oxidants","type":"article-journal","volume":"106"},"uris":["http://www.mendeley.com/documents/?uuid=760409c6-e7eb-4b95-90b1-48bf85e25387"]},{"id":"ITEM-3","itemData":{"ISSN":"2211-1247","abstract":"Summary Life is resilient because living systems are able to respond to elevated temperatures with an ancient gene expression program called the heat shock response (HSR). In yeast, the transcription of hundreds of genes is upregulated at stress temperatures. Besides stress protection conferred by chaperones, the function of the majority of the upregulated genes under stress has remained enigmatic. We show that those genes are required to directly counterbalance increased protein turnover at stress temperatures and to maintain the metabolism. This anaplerotic reaction together with molecular chaperones allows yeast to efficiently buffer proteotoxic stress. When the capacity of this system is exhausted at extreme temperatures, aggregation processes stop translation and growth pauses. The emerging concept is that the HSR is modular with distinct programs dependent on the severity of the stress.","author":[{"dropping-particle":"","family":"Mühlhofer","given":"Moritz","non-dropping-particle":"","parse-names":false,"suffix":""},{"dropping-particle":"","family":"Berchtold","given":"Evi","non-dropping-particle":"","parse-names":false,"suffix":""},{"dropping-particle":"","family":"Stratil","given":"Chris G","non-dropping-particle":"","parse-names":false,"suffix":""},{"dropping-particle":"","family":"Csaba","given":"Gergely","non-dropping-particle":"","parse-names":false,"suffix":""},{"dropping-particle":"","family":"Kunold","given":"Elena","non-dropping-particle":"","parse-names":false,"suffix":""},{"dropping-particle":"","family":"Bach","given":"Nina C","non-dropping-particle":"","parse-names":false,"suffix":""},{"dropping-particle":"","family":"Sieber","given":"Stephan A","non-dropping-particle":"","parse-names":false,"suffix":""},{"dropping-particle":"","family":"Haslbeck","given":"Martin","non-dropping-particle":"","parse-names":false,"suffix":""},{"dropping-particle":"","family":"Zimmer","given":"Ralf","non-dropping-particle":"","parse-names":false,"suffix":""},{"dropping-particle":"","family":"Buchner","given":"Johannes","non-dropping-particle":"","parse-names":false,"suffix":""}],"container-title":"Cell Reports","id":"ITEM-3","issue":"13","issued":{"date-parts":[["2019"]]},"page":"4593-4607.e8","title":"The Heat Shock Response in Yeast Maintains Protein Homeostasis by Chaperoning and Replenishing Proteins","type":"article-journal","volume":"29"},"uris":["http://www.mendeley.com/documents/?uuid=f7377ee3-7d57-477e-a690-a41ff989179a"]},{"id":"ITEM-4","itemData":{"ISSN":"1740-1534","abstract":"Metal ions are essential for many reactions, but excess metals can be toxic. In bacteria, metal limitation activates pathways that are involved in the import and mobilization of metals, whereas excess metals induce efflux and storage. In this Review, we highlight recent insights into metal homeostasis, including protein-based and RNA-based sensors that interact directly with metals or metal-containing cofactors. The resulting transcriptional response to metal stress takes place in a stepwise manner and is reinforced by post-transcriptional regulatory systems. Metal limitation and intoxication by the host are evolutionarily ancient strategies for limiting bacterial growth. The details of the resulting growth restriction are beginning to be understood and seem to be organism-specific.","author":[{"dropping-particle":"","family":"Chandrangsu","given":"Pete","non-dropping-particle":"","parse-names":false,"suffix":""},{"dropping-particle":"","family":"Rensing","given":"Christopher","non-dropping-particle":"","parse-names":false,"suffix":""},{"dropping-particle":"","family":"Helmann","given":"John D","non-dropping-particle":"","parse-names":false,"suffix":""}],"container-title":"Nature reviews. Microbiology","id":"ITEM-4","issue":"6","issued":{"date-parts":[["2017","6"]]},"language":"eng","page":"338-350","title":"Metal homeostasis and resistance in bacteria","type":"article-journal","volume":"15"},"uris":["http://www.mendeley.com/documents/?uuid=c71f585a-6423-4ca4-93c7-1e5f2547e0c2"]}],"mendeley":{"formattedCitation":"&lt;sup&gt;5,12,21,22&lt;/sup&gt;","plainTextFormattedCitation":"5,12,21,22","previouslyFormattedCitation":"(5,12,21,22)"},"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bCs/>
          <w:noProof/>
          <w:sz w:val="24"/>
          <w:szCs w:val="24"/>
          <w:vertAlign w:val="superscript"/>
        </w:rPr>
        <w:t>5,12,</w:t>
      </w:r>
      <w:r w:rsidR="00872D24" w:rsidRPr="000D48BF">
        <w:rPr>
          <w:rFonts w:cstheme="minorHAnsi"/>
          <w:bCs/>
          <w:noProof/>
          <w:sz w:val="24"/>
          <w:szCs w:val="24"/>
          <w:vertAlign w:val="superscript"/>
        </w:rPr>
        <w:t>22</w:t>
      </w:r>
      <w:r w:rsidR="00DC3940" w:rsidRPr="000D48BF">
        <w:rPr>
          <w:rFonts w:cstheme="minorHAnsi"/>
          <w:bCs/>
          <w:noProof/>
          <w:sz w:val="24"/>
          <w:szCs w:val="24"/>
          <w:vertAlign w:val="superscript"/>
        </w:rPr>
        <w:t>,2</w:t>
      </w:r>
      <w:r w:rsidR="00872D24" w:rsidRPr="000D48BF">
        <w:rPr>
          <w:rFonts w:cstheme="minorHAnsi"/>
          <w:bCs/>
          <w:noProof/>
          <w:sz w:val="24"/>
          <w:szCs w:val="24"/>
          <w:vertAlign w:val="superscript"/>
        </w:rPr>
        <w:t>3</w:t>
      </w:r>
      <w:r w:rsidR="00DC3940" w:rsidRPr="000D48BF">
        <w:rPr>
          <w:rStyle w:val="FootnoteReference"/>
          <w:rFonts w:cstheme="minorHAnsi"/>
          <w:sz w:val="24"/>
          <w:szCs w:val="24"/>
        </w:rPr>
        <w:fldChar w:fldCharType="end"/>
      </w:r>
      <w:r w:rsidR="00205D8A" w:rsidRPr="000D48BF">
        <w:rPr>
          <w:rFonts w:cstheme="minorHAnsi"/>
          <w:sz w:val="24"/>
          <w:szCs w:val="24"/>
        </w:rPr>
        <w:t xml:space="preserve">. </w:t>
      </w:r>
      <w:r w:rsidR="00175ABB" w:rsidRPr="000D48BF">
        <w:rPr>
          <w:rFonts w:cstheme="minorHAnsi"/>
          <w:sz w:val="24"/>
          <w:szCs w:val="24"/>
        </w:rPr>
        <w:t xml:space="preserve">Our extraction was performed with </w:t>
      </w:r>
      <w:r w:rsidR="007410A5" w:rsidRPr="000D48BF">
        <w:rPr>
          <w:rFonts w:cstheme="minorHAnsi"/>
          <w:sz w:val="24"/>
          <w:szCs w:val="24"/>
        </w:rPr>
        <w:t xml:space="preserve">the </w:t>
      </w:r>
      <w:r w:rsidR="00175ABB" w:rsidRPr="000D48BF">
        <w:rPr>
          <w:rFonts w:cstheme="minorHAnsi"/>
          <w:sz w:val="24"/>
          <w:szCs w:val="24"/>
        </w:rPr>
        <w:t xml:space="preserve">two distantly related </w:t>
      </w:r>
      <w:r w:rsidR="00175ABB" w:rsidRPr="000D48BF">
        <w:rPr>
          <w:rFonts w:cstheme="minorHAnsi"/>
          <w:i/>
          <w:iCs/>
          <w:sz w:val="24"/>
          <w:szCs w:val="24"/>
        </w:rPr>
        <w:t>E. coli</w:t>
      </w:r>
      <w:r w:rsidR="00175ABB" w:rsidRPr="000D48BF">
        <w:rPr>
          <w:rFonts w:cstheme="minorHAnsi"/>
          <w:sz w:val="24"/>
          <w:szCs w:val="24"/>
        </w:rPr>
        <w:t xml:space="preserve"> strains</w:t>
      </w:r>
      <w:r w:rsidR="004F0753" w:rsidRPr="000D48BF">
        <w:rPr>
          <w:rFonts w:cstheme="minorHAnsi"/>
          <w:sz w:val="24"/>
          <w:szCs w:val="24"/>
        </w:rPr>
        <w:t>,</w:t>
      </w:r>
      <w:r w:rsidR="00175ABB" w:rsidRPr="000D48BF">
        <w:rPr>
          <w:rFonts w:cstheme="minorHAnsi"/>
          <w:sz w:val="24"/>
          <w:szCs w:val="24"/>
        </w:rPr>
        <w:t xml:space="preserve"> MG1655 and CFT073. However, </w:t>
      </w:r>
      <w:r w:rsidR="005003F6" w:rsidRPr="000D48BF">
        <w:rPr>
          <w:rFonts w:cstheme="minorHAnsi"/>
          <w:sz w:val="24"/>
          <w:szCs w:val="24"/>
        </w:rPr>
        <w:t>it</w:t>
      </w:r>
      <w:r w:rsidR="00175ABB" w:rsidRPr="000D48BF">
        <w:rPr>
          <w:rFonts w:cstheme="minorHAnsi"/>
          <w:sz w:val="24"/>
          <w:szCs w:val="24"/>
        </w:rPr>
        <w:t xml:space="preserve"> has also been successfully applied to study the role of specific gene products </w:t>
      </w:r>
      <w:r w:rsidR="000272B6" w:rsidRPr="000D48BF">
        <w:rPr>
          <w:rFonts w:cstheme="minorHAnsi"/>
          <w:sz w:val="24"/>
          <w:szCs w:val="24"/>
        </w:rPr>
        <w:t>for protein homeostasis by comparing protein aggregat</w:t>
      </w:r>
      <w:r w:rsidR="004F5537" w:rsidRPr="000D48BF">
        <w:rPr>
          <w:rFonts w:cstheme="minorHAnsi"/>
          <w:sz w:val="24"/>
          <w:szCs w:val="24"/>
        </w:rPr>
        <w:t>e formation in wild-type and mutant strains</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{"citationItems":[{"id":"ITEM-1","itemData":{"ISSN":"10972765","abstract":"Composed of up to 1,000 phospho-anhydride bond-linked phosphate monomers, inorganic polyphosphate (polyP) is one of the most ancient, conserved, and enigmatic molecules in biology. Here we demonstrate that polyP functions as a hitherto unrecognized chaperone. We show that polyP stabilizes proteins invivo, diminishes the need for other chaperone systems to survive proteotoxic stress conditions, and protects a wide variety of proteins against stress-induced unfolding and aggregation. Invitro studies reveal that polyP has protein-like chaperone qualities, binds to unfolding proteins with high affinity in an ATP-independent manner, and supports their productive refolding once nonstress conditions are restored. Our results uncover a universally important function for polyP and suggest that these long chains of inorganic phosphate may have served as one of nature's first chaperones, a role that continues to the present day.","author":[{"dropping-particle":"","family":"Gray","given":"Michael J.","non-dropping-particle":"","parse-names":false,"suffix":""},{"dropping-particle":"","family":"Wholey","given":"Wei Yun","non-dropping-particle":"","parse-names":false,"suffix":""},{"dropping-particle":"","family":"Wagner","given":"Nico O.","non-dropping-particle":"","parse-names":false,"suffix":""},{"dropping-particle":"","family":"Cremers","given":"Claudia M.","non-dropping-particle":"","parse-names":false,"suffix":""},{"dropping-particle":"","family":"Mueller-Schickert","given":"Antje","non-dropping-particle":"","parse-names":false,"suffix":""},{"dropping-particle":"","family":"Hock","given":"Nathaniel T.","non-dropping-particle":"","parse-names":false,"suffix":""},{"dropping-particle":"","family":"Krieger","given":"Adam G.","non-dropping-particle":"","parse-names":false,"suffix":""},{"dropping-particle":"","family":"Smith","given":"Erica M.","non-dropping-particle":"","parse-names":false,"suffix":""},{"dropping-particle":"","family":"Bender","given":"Robert A.","non-dropping-particle":"","parse-names":false,"suffix":""},{"dropping-particle":"","family":"Bardwell","given":"James C.A.","non-dropping-particle":"","parse-names":false,"suffix":""},{"dropping-particle":"","family":"Jakob","given":"Ursula","non-dropping-particle":"","parse-names":false,"suffix":""}],"container-title":"Molecular Cell","id":"ITEM-1","issue":"5","issued":{"date-parts":[["2014"]]},"page":"689-699","publisher":"Elsevier Inc.","title":"Polyphosphate Is a Primordial Chaperone","type":"article-journal","volume":"53"},"uris":["http://www.mendeley.com/documents/?uuid=6535ee53-a1bb-472c-9be4-1fdf0caec8a7"]},{"id":"ITEM-2","itemData":{"DOI":"10.1046/j.1365-2958.2001.02383.x","ISSN":"0950382X","PMID":"11309122","abstract":"We investigated the roles of chaperones and proteases in quality control of proteins in the Escherichia coli cytosol. In ΔrpoH mutants, which lack the heat shock transcription factor and therefore have low levels of all major cytosolic proteases and chaperones except GroEL and trigger factor, 5-10% and 20-30% of total protein aggregated at 30°C and 42°C respectively. The aggregates contained 350-400 protein species, of which 93 were identified by mass spectrometry. The aggregated protein species were similar at both temperatures, indicating that thermolabile proteins require folding assistance by chaperones already at 30°C, and showed strong overlap with previously identified DnaK substrates. Overproduction of the DnaK system, or low-level production of the DnaK system and ClpB, prevented aggregation and provided thermotolerance to ΔrpoH mutants, indicating key roles for these chaperones in protein quality control and stress survival. In rpoH cells, DnaK depletion did not lead to protein aggregation at 30°C, which is probably the result of high levels of proteases and thus suggests that DnaK is not a prerequisite for proteolysis of misfolded proteins. Lon was the most efficient protease in degrading misfolded proteins in DnaK-depleted cells. At 42°C, ClpXP and Lon became essential for viability of cells with low DnaK levels, indicating synergistic action of proteases and the DnaK system, which is essential for cell growth at 42°C.","author":[{"dropping-particle":"","family":"Tomoyasu","given":"Toshifumi","non-dropping-particle":"","parse-names":false,"suffix":""},{"dropping-particle":"","family":"Mogk","given":"Axel","non-dropping-particle":"","parse-names":false,"suffix":""},{"dropping-particle":"","family":"Langen","given":"Hanno","non-dropping-particle":"","parse-names":false,"suffix":""},{"dropping-particle":"","family":"Goloubinoff","given":"Pierre","non-dropping-particle":"","parse-names":false,"suffix":""},{"dropping-particle":"","family":"Bukau","given":"Bernd","non-dropping-particle":"","parse-names":false,"suffix":""}],"container-title":"Molecular Microbiology","id":"ITEM-2","issue":"2","issued":{"date-parts":[["2001"]]},"page":"397-413","title":"Genetic dissection of the roles of chaperones and proteases in protein folding and degradation in the Escherichia coli cytosol","type":"article-journal","volume":"40"},"uris":["http://www.mendeley.com/documents/?uuid=5a1fb66a-0a61-4440-a1d9-be8ca8f47a46"]}],"mendeley":{"formattedCitation":"&lt;sup&gt;11,12&lt;/sup&gt;","plainTextFormattedCitation":"11,12","previouslyFormattedCitation":"(11,12)"},"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11,12</w:t>
      </w:r>
      <w:r w:rsidR="00DC3940" w:rsidRPr="000D48BF">
        <w:rPr>
          <w:rStyle w:val="FootnoteReference"/>
          <w:rFonts w:cstheme="minorHAnsi"/>
          <w:sz w:val="24"/>
          <w:szCs w:val="24"/>
        </w:rPr>
        <w:fldChar w:fldCharType="end"/>
      </w:r>
      <w:r w:rsidR="00175ABB" w:rsidRPr="000D48BF">
        <w:rPr>
          <w:rFonts w:cstheme="minorHAnsi"/>
          <w:sz w:val="24"/>
          <w:szCs w:val="24"/>
        </w:rPr>
        <w:t xml:space="preserve">. </w:t>
      </w:r>
    </w:p>
    <w:p w14:paraId="0430EDBC" w14:textId="77777777" w:rsidR="005A7B1E" w:rsidRPr="000D48BF" w:rsidRDefault="005A7B1E" w:rsidP="000D48BF">
      <w:pPr>
        <w:spacing w:after="0" w:line="240" w:lineRule="auto"/>
        <w:jc w:val="both"/>
        <w:rPr>
          <w:rFonts w:cstheme="minorHAnsi"/>
          <w:sz w:val="24"/>
          <w:szCs w:val="24"/>
        </w:rPr>
      </w:pPr>
    </w:p>
    <w:p w14:paraId="4BB43F76" w14:textId="1645A032" w:rsidR="00205D8A" w:rsidRPr="000D48BF" w:rsidRDefault="00FD61B9" w:rsidP="000D48BF">
      <w:pPr>
        <w:spacing w:after="0" w:line="240" w:lineRule="auto"/>
        <w:jc w:val="both"/>
        <w:rPr>
          <w:rFonts w:cstheme="minorHAnsi"/>
          <w:sz w:val="24"/>
          <w:szCs w:val="24"/>
        </w:rPr>
      </w:pPr>
      <w:r w:rsidRPr="000D48BF">
        <w:rPr>
          <w:rFonts w:cstheme="minorHAnsi"/>
          <w:sz w:val="24"/>
          <w:szCs w:val="24"/>
        </w:rPr>
        <w:t>A</w:t>
      </w:r>
      <w:r w:rsidR="00175ABB" w:rsidRPr="000D48BF">
        <w:rPr>
          <w:rFonts w:cstheme="minorHAnsi"/>
          <w:sz w:val="24"/>
          <w:szCs w:val="24"/>
        </w:rPr>
        <w:t>fter consider</w:t>
      </w:r>
      <w:r w:rsidRPr="000D48BF">
        <w:rPr>
          <w:rFonts w:cstheme="minorHAnsi"/>
          <w:sz w:val="24"/>
          <w:szCs w:val="24"/>
        </w:rPr>
        <w:t>ing</w:t>
      </w:r>
      <w:r w:rsidR="00175ABB" w:rsidRPr="000D48BF">
        <w:rPr>
          <w:rFonts w:cstheme="minorHAnsi"/>
          <w:sz w:val="24"/>
          <w:szCs w:val="24"/>
        </w:rPr>
        <w:t xml:space="preserve"> appropriate modifications</w:t>
      </w:r>
      <w:r w:rsidR="004526ED" w:rsidRPr="000D48BF">
        <w:rPr>
          <w:rFonts w:cstheme="minorHAnsi"/>
          <w:sz w:val="24"/>
          <w:szCs w:val="24"/>
        </w:rPr>
        <w:t xml:space="preserve"> and troubleshooting</w:t>
      </w:r>
      <w:r w:rsidR="00175ABB" w:rsidRPr="000D48BF">
        <w:rPr>
          <w:rFonts w:cstheme="minorHAnsi"/>
          <w:sz w:val="24"/>
          <w:szCs w:val="24"/>
        </w:rPr>
        <w:t xml:space="preserve"> of growth conditions and stressor concentrations, this protocol can also be </w:t>
      </w:r>
      <w:r w:rsidR="00D4595B" w:rsidRPr="000D48BF">
        <w:rPr>
          <w:rFonts w:cstheme="minorHAnsi"/>
          <w:sz w:val="24"/>
          <w:szCs w:val="24"/>
        </w:rPr>
        <w:t xml:space="preserve">used </w:t>
      </w:r>
      <w:r w:rsidR="00175ABB" w:rsidRPr="000D48BF">
        <w:rPr>
          <w:rFonts w:cstheme="minorHAnsi"/>
          <w:sz w:val="24"/>
          <w:szCs w:val="24"/>
        </w:rPr>
        <w:t xml:space="preserve">to </w:t>
      </w:r>
      <w:r w:rsidR="008D7B51" w:rsidRPr="000D48BF">
        <w:rPr>
          <w:rFonts w:cstheme="minorHAnsi"/>
          <w:sz w:val="24"/>
          <w:szCs w:val="24"/>
        </w:rPr>
        <w:t>determine protein aggregate formation in</w:t>
      </w:r>
      <w:r w:rsidR="00515DA1" w:rsidRPr="000D48BF">
        <w:rPr>
          <w:rFonts w:cstheme="minorHAnsi"/>
          <w:sz w:val="24"/>
          <w:szCs w:val="24"/>
        </w:rPr>
        <w:t xml:space="preserve"> </w:t>
      </w:r>
      <w:r w:rsidR="00175ABB" w:rsidRPr="000D48BF">
        <w:rPr>
          <w:rFonts w:cstheme="minorHAnsi"/>
          <w:sz w:val="24"/>
          <w:szCs w:val="24"/>
        </w:rPr>
        <w:t xml:space="preserve">other </w:t>
      </w:r>
      <w:r w:rsidR="005A7B1E" w:rsidRPr="000D48BF">
        <w:rPr>
          <w:rFonts w:cstheme="minorHAnsi"/>
          <w:sz w:val="24"/>
          <w:szCs w:val="24"/>
        </w:rPr>
        <w:t>gram</w:t>
      </w:r>
      <w:r w:rsidR="00175ABB" w:rsidRPr="000D48BF">
        <w:rPr>
          <w:rFonts w:cstheme="minorHAnsi"/>
          <w:sz w:val="24"/>
          <w:szCs w:val="24"/>
        </w:rPr>
        <w:t>-negative</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{"citationItems":[{"id":"ITEM-1","itemData":{"DOI":"10.1111/mmi.13768","ISSN":"13652958","abstract":"© 2017 John Wiley &amp; Sons Ltd The most abundant oxidants controlling bacterial colonization on mucosal barrier epithelia are hypochlorous acid (HOCl), hypobromous acid (HOBr) and hypothiocyanous acid (HOSCN). All three oxidants are highly antimicrobial but little is known about their relative efficacies, their respective cellular targets, or what specific responses they elicit in bacteria. To address these important questions, we directly tested the individual oxidants on the virulent Pseudomonas aeruginosa strain PA14. We discovered that HOCl and HOBr work almost interchangeably, impacting non-growing bacterial cultures more significantly than actively growing bacteria, and eliciting similar stress responses, including the heat shock response. HOSCN treatment is distinctly different, affecting primarily actively growing PA14 and evoking stress responses suggestive of membrane damage. What all three oxidants have in common, however, is their ability to cause substantial protein aggregation. This effect became particularly obvious in strains lacking polyphosphate, a newly recognized chemical chaperone. Treatment of PA14 with the FDA-approved anti-inflammatory drug mesalamine, which has recently been shown to attenuate polyP production in a wide range of bacteria, effectively decreased the resistance of PA14 toward all three oxidants, suggesting that we have discovered a novel, targetable defense system in P. aeruginosa.","author":[{"dropping-particle":"","family":"Groitl","given":"Bastian","non-dropping-particle":"","parse-names":false,"suffix":""},{"dropping-particle":"","family":"Dahl","given":"Jan-Ulrik","non-dropping-particle":"","parse-names":false,"suffix":""},{"dropping-particle":"","family":"Schroeder","given":"Jeremy W.","non-dropping-particle":"","parse-names":false,"suffix":""},{"dropping-particle":"","family":"Jakob","given":"Ursula","non-dropping-particle":"","parse-names":false,"suffix":""}],"container-title":"Molecular Microbiology","id":"ITEM-1","issue":"3","issued":{"date-parts":[["2017"]]},"page":"335-350","title":"Pseudomonas aeruginosa defense systems against microbicidal oxidants","type":"article-journal","volume":"106"},"uris":["http://www.mendeley.com/documents/?uuid=760409c6-e7eb-4b95-90b1-48bf85e25387"]}],"mendeley":{"formattedCitation":"&lt;sup&gt;5&lt;/sup&gt;","plainTextFormattedCitation":"5","previouslyFormattedCitation":"(5)"},"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5</w:t>
      </w:r>
      <w:r w:rsidR="00DC3940" w:rsidRPr="000D48BF">
        <w:rPr>
          <w:rStyle w:val="FootnoteReference"/>
          <w:rFonts w:cstheme="minorHAnsi"/>
          <w:sz w:val="24"/>
          <w:szCs w:val="24"/>
        </w:rPr>
        <w:fldChar w:fldCharType="end"/>
      </w:r>
      <w:r w:rsidR="00294A84" w:rsidRPr="000D48BF">
        <w:rPr>
          <w:rFonts w:cstheme="minorHAnsi"/>
          <w:sz w:val="24"/>
          <w:szCs w:val="24"/>
        </w:rPr>
        <w:t xml:space="preserve"> </w:t>
      </w:r>
      <w:r w:rsidR="006B0C04" w:rsidRPr="000D48BF">
        <w:rPr>
          <w:rFonts w:cstheme="minorHAnsi"/>
          <w:sz w:val="24"/>
          <w:szCs w:val="24"/>
        </w:rPr>
        <w:t>and</w:t>
      </w:r>
      <w:r w:rsidR="00175ABB" w:rsidRPr="000D48BF">
        <w:rPr>
          <w:rFonts w:cstheme="minorHAnsi"/>
          <w:sz w:val="24"/>
          <w:szCs w:val="24"/>
        </w:rPr>
        <w:t xml:space="preserve"> </w:t>
      </w:r>
      <w:r w:rsidR="005A7B1E" w:rsidRPr="000D48BF">
        <w:rPr>
          <w:rFonts w:cstheme="minorHAnsi"/>
          <w:sz w:val="24"/>
          <w:szCs w:val="24"/>
        </w:rPr>
        <w:t>gram</w:t>
      </w:r>
      <w:r w:rsidR="00175ABB" w:rsidRPr="000D48BF">
        <w:rPr>
          <w:rFonts w:cstheme="minorHAnsi"/>
          <w:sz w:val="24"/>
          <w:szCs w:val="24"/>
        </w:rPr>
        <w:t>-positive bacteria</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{"citationItems":[{"id":"ITEM-1","itemData":{"abstract":"Multidrug-resistant pathogens, such as methicillin-resistant Staphylococcus aureus (MRSA) pose an increasing health burden and demand alternative antimicrobials to treat bacterial infections. The surface coating AGXX® is a novel broad-spectrum antimicrobial composed of two transition metals, silver and ruthenium that can be electroplated on various surfaces, such as medical devices and implants. AGXX® has been shown to kill nosocomial and waterborne pathogens by production of reactive oxygen species (ROS), but the effect of AGXX® on the bacterial redox balance has not been demonstrated. Since treatment options for MRSA infections are limited, ROS-producing agents are attractive alternatives to combat multi-resistant strains. In this work, we used RNA-seq transcriptomics, redox biosensor measurements and phenotype analyses to study the mode of action of AGXX® microparticles in S. aureus USA300. Using growth and survival assays, the growth-inhibitory amount of AGXX® microparticles was determined as 5µg/ml. In the RNA-seq transcriptome, AGXX® caused a strong thiol-specific oxidative stress response and protein damage as revealed by the induction of the PerR, HypR, QsrR, MhqR, CstR, CtsR, and HrcA regulons. The derepression of the Fur, Zur, and CsoR regulons indicates that AGXX® also interferes with the metal ion homeostasis inducing Fe2+- and Zn2+-starvation responses as well as export systems for toxic Ag+ ions. The induction of the SigB and GraRS regulons reveals also cell wall and general stress responses. AGXX® stress was further shown to cause protein S-bacillithiolation, protein aggregation and an oxidative shift in the bacillithiol (BSH) redox potential. In phenotype assays, BSH and the HypR-controlled disulfide reductaseMerAwere required for protection against ROS produced under AGXX® stress in S. aureus. Altogether, our study revealed a strong thiol-reactive mode of action of AGXX® in S. aureus USA300 resulting in an increased BSH redox potential and protein S-bacillithiolation.","author":[{"dropping-particle":"Van","family":"Loi","given":"Vu","non-dropping-particle":"","parse-names":false,"suffix":""},{"dropping-particle":"","family":"Busche","given":"Tobias","non-dropping-particle":"","parse-names":false,"suffix":""},{"dropping-particle":"","family":"Preuß","given":"Thalia","non-dropping-particle":"","parse-names":false,"suffix":""},{"dropping-particle":"","family":"Kalinowski","given":"Jörn","non-dropping-particle":"","parse-names":false,"suffix":""},{"dropping-particle":"","family":"Bernhardt","given":"Jörg","non-dropping-particle":"","parse-names":false,"suffix":""}],"container-title":"Frontiers in Microbiology","id":"ITEM-1","issue":"3037","issued":{"date-parts":[["2018"]]},"page":"1-15","title":"The AGXX ® Antimicrobial Coating Causes a Thiol-Specific Oxidative Stress Response and Protein S -bacillithiolation in Staphylococcus aureus","type":"article-journal","volume":"9"},"uris":["http://www.mendeley.com/documents/?uuid=2386bf3a-e53b-4096-9bde-4ad6474c4abf"]}],"mendeley":{"formattedCitation":"&lt;sup&gt;8&lt;/sup&gt;","plainTextFormattedCitation":"8","previouslyFormattedCitation":"(8)"},"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8</w:t>
      </w:r>
      <w:r w:rsidR="00DC3940" w:rsidRPr="000D48BF">
        <w:rPr>
          <w:rStyle w:val="FootnoteReference"/>
          <w:rFonts w:cstheme="minorHAnsi"/>
          <w:sz w:val="24"/>
          <w:szCs w:val="24"/>
        </w:rPr>
        <w:fldChar w:fldCharType="end"/>
      </w:r>
      <w:r w:rsidR="00175ABB" w:rsidRPr="000D48BF">
        <w:rPr>
          <w:rFonts w:cstheme="minorHAnsi"/>
          <w:sz w:val="24"/>
          <w:szCs w:val="24"/>
        </w:rPr>
        <w:t>.</w:t>
      </w:r>
      <w:r w:rsidR="000C0AF4" w:rsidRPr="000D48BF">
        <w:rPr>
          <w:rFonts w:cstheme="minorHAnsi"/>
          <w:sz w:val="24"/>
          <w:szCs w:val="24"/>
        </w:rPr>
        <w:t xml:space="preserve"> </w:t>
      </w:r>
      <w:r w:rsidR="0025582D" w:rsidRPr="000D48BF">
        <w:rPr>
          <w:rFonts w:cstheme="minorHAnsi"/>
          <w:sz w:val="24"/>
          <w:szCs w:val="24"/>
        </w:rPr>
        <w:t xml:space="preserve">Notably, </w:t>
      </w:r>
      <w:r w:rsidR="00844023" w:rsidRPr="000D48BF">
        <w:rPr>
          <w:rFonts w:cstheme="minorHAnsi"/>
          <w:sz w:val="24"/>
          <w:szCs w:val="24"/>
        </w:rPr>
        <w:t xml:space="preserve">the </w:t>
      </w:r>
      <w:r w:rsidR="004526ED" w:rsidRPr="000D48BF">
        <w:rPr>
          <w:rFonts w:cstheme="minorHAnsi"/>
          <w:sz w:val="24"/>
          <w:szCs w:val="24"/>
        </w:rPr>
        <w:t xml:space="preserve">gel bands </w:t>
      </w:r>
      <w:r w:rsidR="00844023" w:rsidRPr="000D48BF">
        <w:rPr>
          <w:rFonts w:cstheme="minorHAnsi"/>
          <w:sz w:val="24"/>
          <w:szCs w:val="24"/>
        </w:rPr>
        <w:t xml:space="preserve">separated after SDS-PAGE </w:t>
      </w:r>
      <w:r w:rsidR="004526ED" w:rsidRPr="000D48BF">
        <w:rPr>
          <w:rFonts w:cstheme="minorHAnsi"/>
          <w:sz w:val="24"/>
          <w:szCs w:val="24"/>
        </w:rPr>
        <w:t xml:space="preserve">can be </w:t>
      </w:r>
      <w:proofErr w:type="spellStart"/>
      <w:r w:rsidR="00B345E9" w:rsidRPr="000D48BF">
        <w:rPr>
          <w:rFonts w:cstheme="minorHAnsi"/>
          <w:sz w:val="24"/>
          <w:szCs w:val="24"/>
        </w:rPr>
        <w:t>densitometrically</w:t>
      </w:r>
      <w:proofErr w:type="spellEnd"/>
      <w:r w:rsidR="00B345E9" w:rsidRPr="000D48BF">
        <w:rPr>
          <w:rFonts w:cstheme="minorHAnsi"/>
          <w:sz w:val="24"/>
          <w:szCs w:val="24"/>
        </w:rPr>
        <w:t xml:space="preserve"> </w:t>
      </w:r>
      <w:r w:rsidR="004526ED" w:rsidRPr="000D48BF">
        <w:rPr>
          <w:rFonts w:cstheme="minorHAnsi"/>
          <w:sz w:val="24"/>
          <w:szCs w:val="24"/>
        </w:rPr>
        <w:t>analyzed (i.e</w:t>
      </w:r>
      <w:r w:rsidR="005A7B1E" w:rsidRPr="000D48BF">
        <w:rPr>
          <w:rFonts w:cstheme="minorHAnsi"/>
          <w:sz w:val="24"/>
          <w:szCs w:val="24"/>
        </w:rPr>
        <w:t>.,</w:t>
      </w:r>
      <w:r w:rsidR="004526ED" w:rsidRPr="000D48BF">
        <w:rPr>
          <w:rFonts w:cstheme="minorHAnsi"/>
          <w:sz w:val="24"/>
          <w:szCs w:val="24"/>
        </w:rPr>
        <w:t xml:space="preserve"> using ImageJ). </w:t>
      </w:r>
      <w:r w:rsidR="00B96E7E" w:rsidRPr="000D48BF">
        <w:rPr>
          <w:rFonts w:cstheme="minorHAnsi"/>
          <w:sz w:val="24"/>
          <w:szCs w:val="24"/>
        </w:rPr>
        <w:t>T</w:t>
      </w:r>
      <w:r w:rsidR="00904825" w:rsidRPr="000D48BF">
        <w:rPr>
          <w:rFonts w:cstheme="minorHAnsi"/>
          <w:sz w:val="24"/>
          <w:szCs w:val="24"/>
        </w:rPr>
        <w:t xml:space="preserve">his </w:t>
      </w:r>
      <w:r w:rsidR="005003F6" w:rsidRPr="000D48BF">
        <w:rPr>
          <w:rFonts w:cstheme="minorHAnsi"/>
          <w:sz w:val="24"/>
          <w:szCs w:val="24"/>
        </w:rPr>
        <w:t xml:space="preserve">approach </w:t>
      </w:r>
      <w:r w:rsidR="00904825" w:rsidRPr="000D48BF">
        <w:rPr>
          <w:rFonts w:cstheme="minorHAnsi"/>
          <w:sz w:val="24"/>
          <w:szCs w:val="24"/>
        </w:rPr>
        <w:t xml:space="preserve">can </w:t>
      </w:r>
      <w:r w:rsidR="00BC4316" w:rsidRPr="000D48BF">
        <w:rPr>
          <w:rFonts w:cstheme="minorHAnsi"/>
          <w:sz w:val="24"/>
          <w:szCs w:val="24"/>
        </w:rPr>
        <w:t>also be used</w:t>
      </w:r>
      <w:r w:rsidR="00904825" w:rsidRPr="000D48BF">
        <w:rPr>
          <w:rFonts w:cstheme="minorHAnsi"/>
          <w:sz w:val="24"/>
          <w:szCs w:val="24"/>
        </w:rPr>
        <w:t xml:space="preserve"> to analyze </w:t>
      </w:r>
      <w:r w:rsidR="00AE7966" w:rsidRPr="000D48BF">
        <w:rPr>
          <w:rFonts w:cstheme="minorHAnsi"/>
          <w:sz w:val="24"/>
          <w:szCs w:val="24"/>
        </w:rPr>
        <w:t xml:space="preserve">the impact of </w:t>
      </w:r>
      <w:r w:rsidR="00EE7852" w:rsidRPr="000D48BF">
        <w:rPr>
          <w:rFonts w:cstheme="minorHAnsi"/>
          <w:sz w:val="24"/>
          <w:szCs w:val="24"/>
        </w:rPr>
        <w:t>additional</w:t>
      </w:r>
      <w:r w:rsidR="00904825" w:rsidRPr="000D48BF">
        <w:rPr>
          <w:rFonts w:cstheme="minorHAnsi"/>
          <w:sz w:val="24"/>
          <w:szCs w:val="24"/>
        </w:rPr>
        <w:t xml:space="preserve"> therapeutic</w:t>
      </w:r>
      <w:r w:rsidR="00EE7852" w:rsidRPr="000D48BF">
        <w:rPr>
          <w:rFonts w:cstheme="minorHAnsi"/>
          <w:sz w:val="24"/>
          <w:szCs w:val="24"/>
        </w:rPr>
        <w:t xml:space="preserve"> compounds such as inhibitors of </w:t>
      </w:r>
      <w:r w:rsidR="00A679F2" w:rsidRPr="000D48BF">
        <w:rPr>
          <w:rFonts w:cstheme="minorHAnsi"/>
          <w:sz w:val="24"/>
          <w:szCs w:val="24"/>
        </w:rPr>
        <w:t>molecular chaperones</w:t>
      </w:r>
      <w:r w:rsidR="00872D24" w:rsidRPr="000D48BF">
        <w:rPr>
          <w:rStyle w:val="FootnoteReference"/>
          <w:rFonts w:cstheme="minorHAnsi"/>
          <w:sz w:val="24"/>
          <w:szCs w:val="24"/>
        </w:rPr>
        <w:fldChar w:fldCharType="begin" w:fldLock="1"/>
      </w:r>
      <w:r w:rsidR="00872D24" w:rsidRPr="000D48BF">
        <w:rPr>
          <w:rFonts w:cstheme="minorHAnsi"/>
          <w:sz w:val="24"/>
          <w:szCs w:val="24"/>
        </w:rPr>
        <w:instrText>ADDIN CSL_CITATION {"citationItems":[{"id":"ITEM-1","itemData":{"ISSN":"0960-894X","abstract":"All living organisms contain a unique class of molecular chaperones called 60 kDa heat shock proteins (HSP60 – also known as GroEL in bacteria). While some organisms contain more than one HSP60 or GroEL isoform, at least one isoform has always proven to be essential. Because of this, we have been investigating targeting HSP60 and GroEL chaperonin systems as an antibiotic strategy. Our initial studies focused on applying this antibiotic strategy for treating African sleeping sickness (caused by Trypanosoma brucei parasites) and drug-resistant bacterial infections (in particular Methicillin-resistant Staphylococcus aureus – MRSA). Intriguingly, during our studies we found that three known antibiotics – suramin, closantel, and rafoxanide – were potent inhibitors of bacterial GroEL and human HSP60 chaperonin systems. These findings prompted us to explore what other approved drugs, natural products, and known bioactive molecules might also inhibit HSP60 and GroEL chaperonin systems. Initial high-throughput screening of 3680 approved drugs, natural products, and known bioactives identified 161 hit inhibitors of the Escherichia coli GroEL chaperonin system (4.3% hit rate). From a purchased subset of 60 hits, 29 compounds (48%) re-confirmed as selective GroEL inhibitors in our assays, all of which were nearly equipotent against human HSP60. These findings illuminate the notion that targeting chaperonin systems might be a more common occurrence than we previously appreciated. Future studies are needed to determine if the in vivo modes of action of these approved drugs, natural products, and known bioactive molecules are related to GroEL and HSP60 inhibition.","author":[{"dropping-particle":"","family":"Stevens","given":"Mckayla","non-dropping-particle":"","parse-names":false,"suffix":""},{"dropping-particle":"","family":"Abdeen","given":"Sanofar","non-dropping-particle":"","parse-names":false,"suffix":""},{"dropping-particle":"","family":"Salim","given":"Nilshad","non-dropping-particle":"","parse-names":false,"suffix":""},{"dropping-particle":"","family":"Ray","given":"Anne-Marie","non-dropping-particle":"","parse-names":false,"suffix":""},{"dropping-particle":"","family":"Washburn","given":"Alex","non-dropping-particle":"","parse-names":false,"suffix":""},{"dropping-particle":"","family":"Chitre","given":"Siddhi","non-dropping-particle":"","parse-names":false,"suffix":""},{"dropping-particle":"","family":"Sivinski","given":"Jared","non-dropping-particle":"","parse-names":false,"suffix":""},{"dropping-particle":"","family":"Park","given":"Yangshin","non-dropping-particle":"","parse-names":false,"suffix":""},{"dropping-particle":"","family":"Hoang","given":"Quyen Q","non-dropping-particle":"","parse-names":false,"suffix":""},{"dropping-particle":"","family":"Chapman","given":"Eli","non-dropping-particle":"","parse-names":false,"suffix":""},{"dropping-particle":"","family":"Johnson","given":"Steven M","non-dropping-particle":"","parse-names":false,"suffix":""}],"container-title":"Bioorganic &amp; Medicinal Chemistry Letters","id":"ITEM-1","issue":"9","issued":{"date-parts":[["2019"]]},"page":"1106-1112","title":"HSP60/10 chaperonin systems are inhibited by a variety of approved drugs, natural products, and known bioactive molecules","type":"article-journal","volume":"29"},"uris":["http://www.mendeley.com/documents/?uuid=30b60021-e4a0-4b5a-8432-54f977d42e8e"]}],"mendeley":{"formattedCitation":"&lt;sup&gt;23&lt;/sup&gt;","plainTextFormattedCitation":"23","previouslyFormattedCitation":"(23)"},"properties":{"noteIndex":0},"schema":"https://github.com/citation-style-language/schema/raw/master/csl-citation.json"}</w:instrText>
      </w:r>
      <w:r w:rsidR="00872D24" w:rsidRPr="000D48BF">
        <w:rPr>
          <w:rStyle w:val="FootnoteReference"/>
          <w:rFonts w:cstheme="minorHAnsi"/>
          <w:sz w:val="24"/>
          <w:szCs w:val="24"/>
        </w:rPr>
        <w:fldChar w:fldCharType="separate"/>
      </w:r>
      <w:r w:rsidR="00872D24" w:rsidRPr="000D48BF">
        <w:rPr>
          <w:rFonts w:cstheme="minorHAnsi"/>
          <w:bCs/>
          <w:noProof/>
          <w:sz w:val="24"/>
          <w:szCs w:val="24"/>
          <w:vertAlign w:val="superscript"/>
        </w:rPr>
        <w:t>24</w:t>
      </w:r>
      <w:r w:rsidR="00872D24" w:rsidRPr="000D48BF">
        <w:rPr>
          <w:rStyle w:val="FootnoteReference"/>
          <w:rFonts w:cstheme="minorHAnsi"/>
          <w:sz w:val="24"/>
          <w:szCs w:val="24"/>
        </w:rPr>
        <w:fldChar w:fldCharType="end"/>
      </w:r>
      <w:r w:rsidR="00904825" w:rsidRPr="000D48BF">
        <w:rPr>
          <w:rFonts w:cstheme="minorHAnsi"/>
          <w:sz w:val="24"/>
          <w:szCs w:val="24"/>
        </w:rPr>
        <w:t>.</w:t>
      </w:r>
      <w:r w:rsidR="0026602C" w:rsidRPr="000D48BF">
        <w:rPr>
          <w:rFonts w:cstheme="minorHAnsi"/>
          <w:sz w:val="24"/>
          <w:szCs w:val="24"/>
        </w:rPr>
        <w:t xml:space="preserve"> </w:t>
      </w:r>
      <w:r w:rsidR="007B57F7" w:rsidRPr="000D48BF">
        <w:rPr>
          <w:rFonts w:cstheme="minorHAnsi"/>
          <w:sz w:val="24"/>
          <w:szCs w:val="24"/>
        </w:rPr>
        <w:t>Most i</w:t>
      </w:r>
      <w:r w:rsidR="004344F2" w:rsidRPr="000D48BF">
        <w:rPr>
          <w:rFonts w:cstheme="minorHAnsi"/>
          <w:sz w:val="24"/>
          <w:szCs w:val="24"/>
        </w:rPr>
        <w:t xml:space="preserve">ntriguingly, </w:t>
      </w:r>
      <w:r w:rsidR="00A4794C" w:rsidRPr="000D48BF">
        <w:rPr>
          <w:rFonts w:cstheme="minorHAnsi"/>
          <w:sz w:val="24"/>
          <w:szCs w:val="24"/>
        </w:rPr>
        <w:t>it</w:t>
      </w:r>
      <w:r w:rsidR="000E1685" w:rsidRPr="000D48BF">
        <w:rPr>
          <w:rFonts w:cstheme="minorHAnsi"/>
          <w:sz w:val="24"/>
          <w:szCs w:val="24"/>
        </w:rPr>
        <w:t xml:space="preserve"> can be combined with</w:t>
      </w:r>
      <w:r w:rsidR="000C0AF4" w:rsidRPr="000D48BF">
        <w:rPr>
          <w:rFonts w:cstheme="minorHAnsi"/>
          <w:sz w:val="24"/>
          <w:szCs w:val="24"/>
        </w:rPr>
        <w:t xml:space="preserve"> mass spectr</w:t>
      </w:r>
      <w:r w:rsidR="000F1935" w:rsidRPr="000D48BF">
        <w:rPr>
          <w:rFonts w:cstheme="minorHAnsi"/>
          <w:sz w:val="24"/>
          <w:szCs w:val="24"/>
        </w:rPr>
        <w:t xml:space="preserve">ometric approaches </w:t>
      </w:r>
      <w:r w:rsidR="007B57F7" w:rsidRPr="000D48BF">
        <w:rPr>
          <w:rFonts w:cstheme="minorHAnsi"/>
          <w:sz w:val="24"/>
          <w:szCs w:val="24"/>
        </w:rPr>
        <w:t xml:space="preserve">to provide information on </w:t>
      </w:r>
      <w:r w:rsidR="00FE174E" w:rsidRPr="000D48BF">
        <w:rPr>
          <w:rFonts w:cstheme="minorHAnsi"/>
          <w:sz w:val="24"/>
          <w:szCs w:val="24"/>
        </w:rPr>
        <w:t>the type of protein</w:t>
      </w:r>
      <w:r w:rsidR="0083363C" w:rsidRPr="000D48BF">
        <w:rPr>
          <w:rFonts w:cstheme="minorHAnsi"/>
          <w:sz w:val="24"/>
          <w:szCs w:val="24"/>
        </w:rPr>
        <w:t xml:space="preserve"> species </w:t>
      </w:r>
      <w:r w:rsidR="00FE174E" w:rsidRPr="000D48BF">
        <w:rPr>
          <w:rFonts w:cstheme="minorHAnsi"/>
          <w:sz w:val="24"/>
          <w:szCs w:val="24"/>
        </w:rPr>
        <w:t>that are aggregation</w:t>
      </w:r>
      <w:r w:rsidR="00BE5932" w:rsidRPr="000D48BF">
        <w:rPr>
          <w:rFonts w:cstheme="minorHAnsi"/>
          <w:sz w:val="24"/>
          <w:szCs w:val="24"/>
        </w:rPr>
        <w:t>-</w:t>
      </w:r>
      <w:r w:rsidR="00FE174E" w:rsidRPr="000D48BF">
        <w:rPr>
          <w:rFonts w:cstheme="minorHAnsi"/>
          <w:sz w:val="24"/>
          <w:szCs w:val="24"/>
        </w:rPr>
        <w:t xml:space="preserve">sensitive </w:t>
      </w:r>
      <w:r w:rsidR="002F3C2E" w:rsidRPr="000D48BF">
        <w:rPr>
          <w:rFonts w:cstheme="minorHAnsi"/>
          <w:sz w:val="24"/>
          <w:szCs w:val="24"/>
        </w:rPr>
        <w:t>under a specific stress condition</w:t>
      </w:r>
      <w:r w:rsidR="00BE5932" w:rsidRPr="000D48BF">
        <w:rPr>
          <w:rFonts w:cstheme="minorHAnsi"/>
          <w:sz w:val="24"/>
          <w:szCs w:val="24"/>
        </w:rPr>
        <w:t>,</w:t>
      </w:r>
      <w:r w:rsidR="002F3C2E" w:rsidRPr="000D48BF">
        <w:rPr>
          <w:rFonts w:cstheme="minorHAnsi"/>
          <w:sz w:val="24"/>
          <w:szCs w:val="24"/>
        </w:rPr>
        <w:t xml:space="preserve"> </w:t>
      </w:r>
      <w:r w:rsidR="00733139" w:rsidRPr="000D48BF">
        <w:rPr>
          <w:rFonts w:cstheme="minorHAnsi"/>
          <w:sz w:val="24"/>
          <w:szCs w:val="24"/>
        </w:rPr>
        <w:t xml:space="preserve">simply by </w:t>
      </w:r>
      <w:r w:rsidR="00FF35C1" w:rsidRPr="000D48BF">
        <w:rPr>
          <w:rFonts w:cstheme="minorHAnsi"/>
          <w:sz w:val="24"/>
          <w:szCs w:val="24"/>
        </w:rPr>
        <w:t>determining their presence or absence in the insoluble protein fraction</w:t>
      </w:r>
      <w:r w:rsidR="00DC3940" w:rsidRPr="000D48BF">
        <w:rPr>
          <w:rStyle w:val="FootnoteReference"/>
          <w:rFonts w:cstheme="minorHAnsi"/>
          <w:sz w:val="24"/>
          <w:szCs w:val="24"/>
        </w:rPr>
        <w:fldChar w:fldCharType="begin" w:fldLock="1"/>
      </w:r>
      <w:r w:rsidR="00DC3940" w:rsidRPr="000D48BF">
        <w:rPr>
          <w:rFonts w:cstheme="minorHAnsi"/>
          <w:sz w:val="24"/>
          <w:szCs w:val="24"/>
        </w:rPr>
        <w:instrText>ADDIN CSL_CITATION {"citationItems":[{"id":"ITEM-1","itemData":{"DOI":"10.1111/mmi.13768","ISSN":"13652958","abstract":"© 2017 John Wiley &amp; Sons Ltd The most abundant oxidants controlling bacterial colonization on mucosal barrier epithelia are hypochlorous acid (HOCl), hypobromous acid (HOBr) and hypothiocyanous acid (HOSCN). All three oxidants are highly antimicrobial but little is known about their relative efficacies, their respective cellular targets, or what specific responses they elicit in bacteria. To address these important questions, we directly tested the individual oxidants on the virulent Pseudomonas aeruginosa strain PA14. We discovered that HOCl and HOBr work almost interchangeably, impacting non-growing bacterial cultures more significantly than actively growing bacteria, and eliciting similar stress responses, including the heat shock response. HOSCN treatment is distinctly different, affecting primarily actively growing PA14 and evoking stress responses suggestive of membrane damage. What all three oxidants have in common, however, is their ability to cause substantial protein aggregation. This effect became particularly obvious in strains lacking polyphosphate, a newly recognized chemical chaperone. Treatment of PA14 with the FDA-approved anti-inflammatory drug mesalamine, which has recently been shown to attenuate polyP production in a wide range of bacteria, effectively decreased the resistance of PA14 toward all three oxidants, suggesting that we have discovered a novel, targetable defense system in P. aeruginosa.","author":[{"dropping-particle":"","family":"Groitl","given":"Bastian","non-dropping-particle":"","parse-names":false,"suffix":""},{"dropping-particle":"","family":"Dahl","given":"Jan-Ulrik","non-dropping-particle":"","parse-names":false,"suffix":""},{"dropping-particle":"","family":"Schroeder","given":"Jeremy W.","non-dropping-particle":"","parse-names":false,"suffix":""},{"dropping-particle":"","family":"Jakob","given":"Ursula","non-dropping-particle":"","parse-names":false,"suffix":""}],"container-title":"Molecular Microbiology","id":"ITEM-1","issue":"3","issued":{"date-parts":[["2017"]]},"page":"335-350","title":"Pseudomonas aeruginosa defense systems against microbicidal oxidants","type":"article-journal","volume":"106"},"uris":["http://www.mendeley.com/documents/?uuid=760409c6-e7eb-4b95-90b1-48bf85e25387"]},{"id":"ITEM-2","itemData":{"DOI":"10.1371/journal.pgen.1004516","ISSN":"15537404","PMID":"25058675","abstract":"Protein chaperones are essential in all domains of life to prevent and resolve protein misfolding during translation and proteotoxic stress. HSP70 family chaperones, including E. coli DnaK, function in stress induced protein refolding and degradation, but are dispensable for cellular viability due to redundant chaperone systems that prevent global nascent peptide insolubility. However, the function of HSP70 chaperones in mycobacteria, a genus that includes multiple human pathogens, has not been examined. We find that mycobacterial DnaK is essential for cell growth and required for native protein folding in Mycobacterium smegmatis. Loss of DnaK is accompanied by proteotoxic collapse characterized by the accumulation of insoluble newly synthesized proteins. DnaK is required for solubility of large multimodular lipid synthases, including the essential lipid synthase FASI, and DnaK loss is accompanied by disruption of membrane structure and increased cell permeability. Trigger Factor is nonessential and has a minor role in native protein folding that is only evident in the absence of DnaK. In unstressed cells, DnaK localizes to multiple, dynamic foci, but relocalizes to focal protein aggregates during stationary phase or upon expression of aggregating peptides. Mycobacterial cells restart cell growth after proteotoxic stress by isolating persistent DnaK containing protein aggregates away from daughter cells. These results reveal unanticipated essential nonredunant roles for mycobacterial DnaK in mycobacteria and indicate that DnaK defines a unique susceptibility point in the mycobacterial proteostasis network. © 2014 Fay, Glickman.","author":[{"dropping-particle":"","family":"Fay","given":"Allison","non-dropping-particle":"","parse-names":false,"suffix":""},{"dropping-particle":"","family":"Glickman","given":"Michael S.","non-dropping-particle":"","parse-names":false,"suffix":""}],"container-title":"PLoS Genetics","id":"ITEM-2","issue":"7","issued":{"date-parts":[["2014"]]},"title":"An Essential Nonredundant Role for Mycobacterial DnaK in Native Protein Folding","type":"article-journal","volume":"10"},"uris":["http://www.mendeley.com/documents/?uuid=82bc26a3-a996-4476-ae1f-7666d33d516c"]}],"mendeley":{"formattedCitation":"&lt;sup&gt;5,15&lt;/sup&gt;","plainTextFormattedCitation":"5,15","previouslyFormattedCitation":"(5,15)"},"properties":{"noteIndex":0},"schema":"https://github.com/citation-style-language/schema/raw/master/csl-citation.json"}</w:instrText>
      </w:r>
      <w:r w:rsidR="00DC3940" w:rsidRPr="000D48BF">
        <w:rPr>
          <w:rStyle w:val="FootnoteReference"/>
          <w:rFonts w:cstheme="minorHAnsi"/>
          <w:sz w:val="24"/>
          <w:szCs w:val="24"/>
        </w:rPr>
        <w:fldChar w:fldCharType="separate"/>
      </w:r>
      <w:r w:rsidR="00DC3940" w:rsidRPr="000D48BF">
        <w:rPr>
          <w:rFonts w:cstheme="minorHAnsi"/>
          <w:noProof/>
          <w:sz w:val="24"/>
          <w:szCs w:val="24"/>
          <w:vertAlign w:val="superscript"/>
        </w:rPr>
        <w:t>5,15</w:t>
      </w:r>
      <w:r w:rsidR="00DC3940" w:rsidRPr="000D48BF">
        <w:rPr>
          <w:rStyle w:val="FootnoteReference"/>
          <w:rFonts w:cstheme="minorHAnsi"/>
          <w:sz w:val="24"/>
          <w:szCs w:val="24"/>
        </w:rPr>
        <w:fldChar w:fldCharType="end"/>
      </w:r>
      <w:r w:rsidR="000C0AF4" w:rsidRPr="000D48BF">
        <w:rPr>
          <w:rFonts w:cstheme="minorHAnsi"/>
          <w:sz w:val="24"/>
          <w:szCs w:val="24"/>
        </w:rPr>
        <w:t xml:space="preserve">. </w:t>
      </w:r>
    </w:p>
    <w:p w14:paraId="03776FE4" w14:textId="77777777" w:rsidR="00BE5932" w:rsidRPr="000D48BF" w:rsidRDefault="00BE5932" w:rsidP="000D48BF">
      <w:pPr>
        <w:spacing w:after="0" w:line="240" w:lineRule="auto"/>
        <w:jc w:val="both"/>
        <w:rPr>
          <w:rFonts w:cstheme="minorHAnsi"/>
          <w:sz w:val="24"/>
          <w:szCs w:val="24"/>
        </w:rPr>
      </w:pPr>
    </w:p>
    <w:p w14:paraId="7C1836D1" w14:textId="65BE6E67" w:rsidR="00205D8A" w:rsidRPr="000D48BF" w:rsidRDefault="00480D19" w:rsidP="000D48BF">
      <w:pPr>
        <w:spacing w:after="0" w:line="240" w:lineRule="auto"/>
        <w:jc w:val="both"/>
        <w:rPr>
          <w:rFonts w:cstheme="minorHAnsi"/>
          <w:sz w:val="24"/>
          <w:szCs w:val="24"/>
        </w:rPr>
      </w:pPr>
      <w:r w:rsidRPr="000D48BF">
        <w:rPr>
          <w:rFonts w:cstheme="minorHAnsi"/>
          <w:sz w:val="24"/>
          <w:szCs w:val="24"/>
        </w:rPr>
        <w:t xml:space="preserve">The </w:t>
      </w:r>
      <w:r w:rsidR="00037514" w:rsidRPr="000D48BF">
        <w:rPr>
          <w:rFonts w:cstheme="minorHAnsi"/>
          <w:sz w:val="24"/>
          <w:szCs w:val="24"/>
        </w:rPr>
        <w:t xml:space="preserve">success of this protocol requires careful consideration </w:t>
      </w:r>
      <w:r w:rsidR="00551506" w:rsidRPr="000D48BF">
        <w:rPr>
          <w:rFonts w:cstheme="minorHAnsi"/>
          <w:sz w:val="24"/>
          <w:szCs w:val="24"/>
        </w:rPr>
        <w:t xml:space="preserve">of the </w:t>
      </w:r>
      <w:r w:rsidR="00E24396" w:rsidRPr="000D48BF">
        <w:rPr>
          <w:rFonts w:cstheme="minorHAnsi"/>
          <w:sz w:val="24"/>
          <w:szCs w:val="24"/>
        </w:rPr>
        <w:t>stressor concentrations</w:t>
      </w:r>
      <w:r w:rsidR="00935A82" w:rsidRPr="000D48BF">
        <w:rPr>
          <w:rFonts w:cstheme="minorHAnsi"/>
          <w:sz w:val="24"/>
          <w:szCs w:val="24"/>
        </w:rPr>
        <w:t xml:space="preserve"> that cells are exposed to</w:t>
      </w:r>
      <w:r w:rsidR="0001600A" w:rsidRPr="000D48BF">
        <w:rPr>
          <w:rFonts w:cstheme="minorHAnsi"/>
          <w:sz w:val="24"/>
          <w:szCs w:val="24"/>
        </w:rPr>
        <w:t xml:space="preserve"> </w:t>
      </w:r>
      <w:r w:rsidR="000F4FDD" w:rsidRPr="000D48BF">
        <w:rPr>
          <w:rFonts w:cstheme="minorHAnsi"/>
          <w:sz w:val="24"/>
          <w:szCs w:val="24"/>
        </w:rPr>
        <w:t>and</w:t>
      </w:r>
      <w:r w:rsidR="0001600A" w:rsidRPr="000D48BF">
        <w:rPr>
          <w:rFonts w:cstheme="minorHAnsi"/>
          <w:sz w:val="24"/>
          <w:szCs w:val="24"/>
        </w:rPr>
        <w:t xml:space="preserve"> </w:t>
      </w:r>
      <w:r w:rsidR="00F411EF" w:rsidRPr="000D48BF">
        <w:rPr>
          <w:rFonts w:cstheme="minorHAnsi"/>
          <w:sz w:val="24"/>
          <w:szCs w:val="24"/>
        </w:rPr>
        <w:t xml:space="preserve">the exposure </w:t>
      </w:r>
      <w:r w:rsidR="0001600A" w:rsidRPr="000D48BF">
        <w:rPr>
          <w:rFonts w:cstheme="minorHAnsi"/>
          <w:sz w:val="24"/>
          <w:szCs w:val="24"/>
        </w:rPr>
        <w:t>time</w:t>
      </w:r>
      <w:r w:rsidR="00116361" w:rsidRPr="000D48BF">
        <w:rPr>
          <w:rFonts w:cstheme="minorHAnsi"/>
          <w:sz w:val="24"/>
          <w:szCs w:val="24"/>
        </w:rPr>
        <w:t>; hence, the critical step of the assay</w:t>
      </w:r>
      <w:r w:rsidRPr="000D48BF">
        <w:rPr>
          <w:rFonts w:cstheme="minorHAnsi"/>
          <w:sz w:val="24"/>
          <w:szCs w:val="24"/>
        </w:rPr>
        <w:t xml:space="preserve">. </w:t>
      </w:r>
      <w:r w:rsidR="00935A82" w:rsidRPr="000D48BF">
        <w:rPr>
          <w:rFonts w:cstheme="minorHAnsi"/>
          <w:sz w:val="24"/>
          <w:szCs w:val="24"/>
        </w:rPr>
        <w:t>W</w:t>
      </w:r>
      <w:r w:rsidRPr="000D48BF">
        <w:rPr>
          <w:rFonts w:cstheme="minorHAnsi"/>
          <w:sz w:val="24"/>
          <w:szCs w:val="24"/>
        </w:rPr>
        <w:t>e</w:t>
      </w:r>
      <w:r w:rsidR="000F4FDD" w:rsidRPr="000D48BF">
        <w:rPr>
          <w:rFonts w:cstheme="minorHAnsi"/>
          <w:sz w:val="24"/>
          <w:szCs w:val="24"/>
        </w:rPr>
        <w:t>,</w:t>
      </w:r>
      <w:r w:rsidRPr="000D48BF">
        <w:rPr>
          <w:rFonts w:cstheme="minorHAnsi"/>
          <w:sz w:val="24"/>
          <w:szCs w:val="24"/>
        </w:rPr>
        <w:t xml:space="preserve"> </w:t>
      </w:r>
      <w:r w:rsidR="00935A82" w:rsidRPr="000D48BF">
        <w:rPr>
          <w:rFonts w:cstheme="minorHAnsi"/>
          <w:sz w:val="24"/>
          <w:szCs w:val="24"/>
        </w:rPr>
        <w:t>therefore</w:t>
      </w:r>
      <w:r w:rsidR="000F4FDD" w:rsidRPr="000D48BF">
        <w:rPr>
          <w:rFonts w:cstheme="minorHAnsi"/>
          <w:sz w:val="24"/>
          <w:szCs w:val="24"/>
        </w:rPr>
        <w:t>,</w:t>
      </w:r>
      <w:r w:rsidR="00935A82" w:rsidRPr="000D48BF">
        <w:rPr>
          <w:rFonts w:cstheme="minorHAnsi"/>
          <w:sz w:val="24"/>
          <w:szCs w:val="24"/>
        </w:rPr>
        <w:t xml:space="preserve"> </w:t>
      </w:r>
      <w:r w:rsidRPr="000D48BF">
        <w:rPr>
          <w:rFonts w:cstheme="minorHAnsi"/>
          <w:sz w:val="24"/>
          <w:szCs w:val="24"/>
        </w:rPr>
        <w:t>recommend perform</w:t>
      </w:r>
      <w:r w:rsidR="007D5834" w:rsidRPr="000D48BF">
        <w:rPr>
          <w:rFonts w:cstheme="minorHAnsi"/>
          <w:sz w:val="24"/>
          <w:szCs w:val="24"/>
        </w:rPr>
        <w:t>ing</w:t>
      </w:r>
      <w:r w:rsidRPr="000D48BF">
        <w:rPr>
          <w:rFonts w:cstheme="minorHAnsi"/>
          <w:sz w:val="24"/>
          <w:szCs w:val="24"/>
        </w:rPr>
        <w:t xml:space="preserve"> </w:t>
      </w:r>
      <w:r w:rsidR="00832B15" w:rsidRPr="000D48BF">
        <w:rPr>
          <w:rFonts w:cstheme="minorHAnsi"/>
          <w:sz w:val="24"/>
          <w:szCs w:val="24"/>
        </w:rPr>
        <w:t xml:space="preserve">a </w:t>
      </w:r>
      <w:r w:rsidRPr="000D48BF">
        <w:rPr>
          <w:rFonts w:cstheme="minorHAnsi"/>
          <w:sz w:val="24"/>
          <w:szCs w:val="24"/>
        </w:rPr>
        <w:t xml:space="preserve">preliminary survival assay with increasing </w:t>
      </w:r>
      <w:r w:rsidR="001A27B0" w:rsidRPr="000D48BF">
        <w:rPr>
          <w:rFonts w:cstheme="minorHAnsi"/>
          <w:sz w:val="24"/>
          <w:szCs w:val="24"/>
        </w:rPr>
        <w:t xml:space="preserve">stressor </w:t>
      </w:r>
      <w:r w:rsidRPr="000D48BF">
        <w:rPr>
          <w:rFonts w:cstheme="minorHAnsi"/>
          <w:sz w:val="24"/>
          <w:szCs w:val="24"/>
        </w:rPr>
        <w:t>concentration</w:t>
      </w:r>
      <w:r w:rsidR="001A27B0" w:rsidRPr="000D48BF">
        <w:rPr>
          <w:rFonts w:cstheme="minorHAnsi"/>
          <w:sz w:val="24"/>
          <w:szCs w:val="24"/>
        </w:rPr>
        <w:t>s</w:t>
      </w:r>
      <w:r w:rsidRPr="000D48BF">
        <w:rPr>
          <w:rFonts w:cstheme="minorHAnsi"/>
          <w:sz w:val="24"/>
          <w:szCs w:val="24"/>
        </w:rPr>
        <w:t xml:space="preserve"> to determine the proteotoxic concentration</w:t>
      </w:r>
      <w:r w:rsidR="00935A82" w:rsidRPr="000D48BF">
        <w:rPr>
          <w:rFonts w:cstheme="minorHAnsi"/>
          <w:sz w:val="24"/>
          <w:szCs w:val="24"/>
        </w:rPr>
        <w:t xml:space="preserve">. </w:t>
      </w:r>
      <w:r w:rsidR="00D14499" w:rsidRPr="000D48BF">
        <w:rPr>
          <w:rFonts w:cstheme="minorHAnsi"/>
          <w:sz w:val="24"/>
          <w:szCs w:val="24"/>
        </w:rPr>
        <w:t>Moreover,</w:t>
      </w:r>
      <w:r w:rsidR="00724F87" w:rsidRPr="000D48BF">
        <w:rPr>
          <w:rFonts w:cstheme="minorHAnsi"/>
          <w:sz w:val="24"/>
          <w:szCs w:val="24"/>
        </w:rPr>
        <w:t xml:space="preserve"> </w:t>
      </w:r>
      <w:r w:rsidR="007D5834" w:rsidRPr="000D48BF">
        <w:rPr>
          <w:rFonts w:cstheme="minorHAnsi"/>
          <w:sz w:val="24"/>
          <w:szCs w:val="24"/>
        </w:rPr>
        <w:t>the s</w:t>
      </w:r>
      <w:r w:rsidR="00B93978" w:rsidRPr="000D48BF">
        <w:rPr>
          <w:rFonts w:cstheme="minorHAnsi"/>
          <w:sz w:val="24"/>
          <w:szCs w:val="24"/>
        </w:rPr>
        <w:t xml:space="preserve">tressor solutions </w:t>
      </w:r>
      <w:r w:rsidR="00900C8E" w:rsidRPr="000D48BF">
        <w:rPr>
          <w:rFonts w:cstheme="minorHAnsi"/>
          <w:sz w:val="24"/>
          <w:szCs w:val="24"/>
        </w:rPr>
        <w:t>should</w:t>
      </w:r>
      <w:r w:rsidR="00C062D5" w:rsidRPr="000D48BF">
        <w:rPr>
          <w:rFonts w:cstheme="minorHAnsi"/>
          <w:sz w:val="24"/>
          <w:szCs w:val="24"/>
        </w:rPr>
        <w:t xml:space="preserve"> be prepared </w:t>
      </w:r>
      <w:r w:rsidR="00E63C03" w:rsidRPr="000D48BF">
        <w:rPr>
          <w:rFonts w:cstheme="minorHAnsi"/>
          <w:sz w:val="24"/>
          <w:szCs w:val="24"/>
        </w:rPr>
        <w:t xml:space="preserve">freshly </w:t>
      </w:r>
      <w:r w:rsidR="00832B15" w:rsidRPr="000D48BF">
        <w:rPr>
          <w:rFonts w:cstheme="minorHAnsi"/>
          <w:sz w:val="24"/>
          <w:szCs w:val="24"/>
        </w:rPr>
        <w:t>before</w:t>
      </w:r>
      <w:r w:rsidR="00E63C03" w:rsidRPr="000D48BF">
        <w:rPr>
          <w:rFonts w:cstheme="minorHAnsi"/>
          <w:sz w:val="24"/>
          <w:szCs w:val="24"/>
        </w:rPr>
        <w:t xml:space="preserve"> </w:t>
      </w:r>
      <w:r w:rsidR="00B93978" w:rsidRPr="000D48BF">
        <w:rPr>
          <w:rFonts w:cstheme="minorHAnsi"/>
          <w:sz w:val="24"/>
          <w:szCs w:val="24"/>
        </w:rPr>
        <w:t>each experiment</w:t>
      </w:r>
      <w:r w:rsidR="00E76C9F" w:rsidRPr="000D48BF">
        <w:rPr>
          <w:rFonts w:cstheme="minorHAnsi"/>
          <w:sz w:val="24"/>
          <w:szCs w:val="24"/>
        </w:rPr>
        <w:t>,</w:t>
      </w:r>
      <w:r w:rsidR="00E63C03" w:rsidRPr="000D48BF">
        <w:rPr>
          <w:rFonts w:cstheme="minorHAnsi"/>
          <w:sz w:val="24"/>
          <w:szCs w:val="24"/>
        </w:rPr>
        <w:t xml:space="preserve"> </w:t>
      </w:r>
      <w:r w:rsidR="00B93978" w:rsidRPr="000D48BF">
        <w:rPr>
          <w:rFonts w:cstheme="minorHAnsi"/>
          <w:sz w:val="24"/>
          <w:szCs w:val="24"/>
        </w:rPr>
        <w:t>and</w:t>
      </w:r>
      <w:r w:rsidR="007D5834" w:rsidRPr="000D48BF">
        <w:rPr>
          <w:rFonts w:cstheme="minorHAnsi"/>
          <w:sz w:val="24"/>
          <w:szCs w:val="24"/>
        </w:rPr>
        <w:t xml:space="preserve"> </w:t>
      </w:r>
      <w:r w:rsidR="00205D8A" w:rsidRPr="000D48BF">
        <w:rPr>
          <w:rFonts w:cstheme="minorHAnsi"/>
          <w:sz w:val="24"/>
          <w:szCs w:val="24"/>
        </w:rPr>
        <w:t>sample collection time</w:t>
      </w:r>
      <w:r w:rsidR="00724F87" w:rsidRPr="000D48BF">
        <w:rPr>
          <w:rFonts w:cstheme="minorHAnsi"/>
          <w:sz w:val="24"/>
          <w:szCs w:val="24"/>
        </w:rPr>
        <w:t xml:space="preserve"> </w:t>
      </w:r>
      <w:r w:rsidR="002C2214" w:rsidRPr="000D48BF">
        <w:rPr>
          <w:rFonts w:cstheme="minorHAnsi"/>
          <w:sz w:val="24"/>
          <w:szCs w:val="24"/>
        </w:rPr>
        <w:t xml:space="preserve">be </w:t>
      </w:r>
      <w:r w:rsidR="00C062D5" w:rsidRPr="000D48BF">
        <w:rPr>
          <w:rFonts w:cstheme="minorHAnsi"/>
          <w:sz w:val="24"/>
          <w:szCs w:val="24"/>
        </w:rPr>
        <w:t xml:space="preserve">kept </w:t>
      </w:r>
      <w:r w:rsidR="00724F87" w:rsidRPr="000D48BF">
        <w:rPr>
          <w:rFonts w:cstheme="minorHAnsi"/>
          <w:sz w:val="24"/>
          <w:szCs w:val="24"/>
        </w:rPr>
        <w:t>consistent</w:t>
      </w:r>
      <w:r w:rsidR="00205D8A" w:rsidRPr="000D48BF">
        <w:rPr>
          <w:rFonts w:cstheme="minorHAnsi"/>
          <w:sz w:val="24"/>
          <w:szCs w:val="24"/>
        </w:rPr>
        <w:t>.</w:t>
      </w:r>
      <w:r w:rsidR="00BF01C5" w:rsidRPr="000D48BF">
        <w:rPr>
          <w:rFonts w:cstheme="minorHAnsi"/>
          <w:sz w:val="24"/>
          <w:szCs w:val="24"/>
        </w:rPr>
        <w:t xml:space="preserve"> </w:t>
      </w:r>
      <w:r w:rsidR="003116EF" w:rsidRPr="000D48BF">
        <w:rPr>
          <w:rFonts w:cstheme="minorHAnsi"/>
          <w:sz w:val="24"/>
          <w:szCs w:val="24"/>
        </w:rPr>
        <w:t>One</w:t>
      </w:r>
      <w:r w:rsidR="00205D8A" w:rsidRPr="000D48BF">
        <w:rPr>
          <w:rFonts w:cstheme="minorHAnsi"/>
          <w:sz w:val="24"/>
          <w:szCs w:val="24"/>
        </w:rPr>
        <w:t xml:space="preserve"> limitation of </w:t>
      </w:r>
      <w:r w:rsidR="00832B15" w:rsidRPr="000D48BF">
        <w:rPr>
          <w:rFonts w:cstheme="minorHAnsi"/>
          <w:sz w:val="24"/>
          <w:szCs w:val="24"/>
        </w:rPr>
        <w:t xml:space="preserve">this </w:t>
      </w:r>
      <w:r w:rsidR="00205D8A" w:rsidRPr="000D48BF">
        <w:rPr>
          <w:rFonts w:cstheme="minorHAnsi"/>
          <w:sz w:val="24"/>
          <w:szCs w:val="24"/>
        </w:rPr>
        <w:t xml:space="preserve">method is the </w:t>
      </w:r>
      <w:r w:rsidR="00902346" w:rsidRPr="000D48BF">
        <w:rPr>
          <w:rFonts w:cstheme="minorHAnsi"/>
          <w:sz w:val="24"/>
          <w:szCs w:val="24"/>
        </w:rPr>
        <w:t xml:space="preserve">low </w:t>
      </w:r>
      <w:r w:rsidR="00205D8A" w:rsidRPr="000D48BF">
        <w:rPr>
          <w:rFonts w:cstheme="minorHAnsi"/>
          <w:sz w:val="24"/>
          <w:szCs w:val="24"/>
        </w:rPr>
        <w:t xml:space="preserve">number of samples </w:t>
      </w:r>
      <w:r w:rsidR="003116EF" w:rsidRPr="000D48BF">
        <w:rPr>
          <w:rFonts w:cstheme="minorHAnsi"/>
          <w:sz w:val="24"/>
          <w:szCs w:val="24"/>
        </w:rPr>
        <w:t xml:space="preserve">that can </w:t>
      </w:r>
      <w:r w:rsidR="00FA23BC" w:rsidRPr="000D48BF">
        <w:rPr>
          <w:rFonts w:cstheme="minorHAnsi"/>
          <w:sz w:val="24"/>
          <w:szCs w:val="24"/>
        </w:rPr>
        <w:t xml:space="preserve">concurrently </w:t>
      </w:r>
      <w:r w:rsidR="003116EF" w:rsidRPr="000D48BF">
        <w:rPr>
          <w:rFonts w:cstheme="minorHAnsi"/>
          <w:sz w:val="24"/>
          <w:szCs w:val="24"/>
        </w:rPr>
        <w:t>be</w:t>
      </w:r>
      <w:r w:rsidR="00205D8A" w:rsidRPr="000D48BF">
        <w:rPr>
          <w:rFonts w:cstheme="minorHAnsi"/>
          <w:sz w:val="24"/>
          <w:szCs w:val="24"/>
        </w:rPr>
        <w:t xml:space="preserve"> processed</w:t>
      </w:r>
      <w:r w:rsidR="009B2C2C" w:rsidRPr="000D48BF">
        <w:rPr>
          <w:rFonts w:cstheme="minorHAnsi"/>
          <w:sz w:val="24"/>
          <w:szCs w:val="24"/>
        </w:rPr>
        <w:t xml:space="preserve">. This </w:t>
      </w:r>
      <w:r w:rsidR="00C77868" w:rsidRPr="000D48BF">
        <w:rPr>
          <w:rFonts w:cstheme="minorHAnsi"/>
          <w:sz w:val="24"/>
          <w:szCs w:val="24"/>
        </w:rPr>
        <w:t xml:space="preserve">is mainly due to the time-sensitive handling of samples in </w:t>
      </w:r>
      <w:r w:rsidR="00832B15" w:rsidRPr="000D48BF">
        <w:rPr>
          <w:rFonts w:cstheme="minorHAnsi"/>
          <w:sz w:val="24"/>
          <w:szCs w:val="24"/>
        </w:rPr>
        <w:t>section</w:t>
      </w:r>
      <w:r w:rsidR="00C77868" w:rsidRPr="000D48BF">
        <w:rPr>
          <w:rFonts w:cstheme="minorHAnsi"/>
          <w:sz w:val="24"/>
          <w:szCs w:val="24"/>
        </w:rPr>
        <w:t xml:space="preserve"> 1</w:t>
      </w:r>
      <w:r w:rsidR="00034BC8" w:rsidRPr="000D48BF">
        <w:rPr>
          <w:rFonts w:cstheme="minorHAnsi"/>
          <w:sz w:val="24"/>
          <w:szCs w:val="24"/>
        </w:rPr>
        <w:t xml:space="preserve">, which </w:t>
      </w:r>
      <w:r w:rsidR="001C1F30" w:rsidRPr="000D48BF">
        <w:rPr>
          <w:rFonts w:cstheme="minorHAnsi"/>
          <w:sz w:val="24"/>
          <w:szCs w:val="24"/>
        </w:rPr>
        <w:t xml:space="preserve">involves significant </w:t>
      </w:r>
      <w:proofErr w:type="spellStart"/>
      <w:r w:rsidR="001C1F30" w:rsidRPr="000D48BF">
        <w:rPr>
          <w:rFonts w:cstheme="minorHAnsi"/>
          <w:sz w:val="24"/>
          <w:szCs w:val="24"/>
        </w:rPr>
        <w:t>vortexing</w:t>
      </w:r>
      <w:proofErr w:type="spellEnd"/>
      <w:r w:rsidR="001C1F30" w:rsidRPr="000D48BF">
        <w:rPr>
          <w:rFonts w:cstheme="minorHAnsi"/>
          <w:sz w:val="24"/>
          <w:szCs w:val="24"/>
        </w:rPr>
        <w:t xml:space="preserve"> steps of the </w:t>
      </w:r>
      <w:r w:rsidR="00E32C91" w:rsidRPr="000D48BF">
        <w:rPr>
          <w:rFonts w:cstheme="minorHAnsi"/>
          <w:sz w:val="24"/>
          <w:szCs w:val="24"/>
        </w:rPr>
        <w:t xml:space="preserve">antimicrobial </w:t>
      </w:r>
      <w:r w:rsidR="001C1F30" w:rsidRPr="000D48BF">
        <w:rPr>
          <w:rFonts w:cstheme="minorHAnsi"/>
          <w:sz w:val="24"/>
          <w:szCs w:val="24"/>
        </w:rPr>
        <w:t xml:space="preserve">solution </w:t>
      </w:r>
      <w:r w:rsidR="000E62C4" w:rsidRPr="000D48BF">
        <w:rPr>
          <w:rFonts w:cstheme="minorHAnsi"/>
          <w:sz w:val="24"/>
          <w:szCs w:val="24"/>
        </w:rPr>
        <w:t xml:space="preserve">in between the addition of the </w:t>
      </w:r>
      <w:r w:rsidR="004D3145" w:rsidRPr="000D48BF">
        <w:rPr>
          <w:rFonts w:cstheme="minorHAnsi"/>
          <w:sz w:val="24"/>
          <w:szCs w:val="24"/>
        </w:rPr>
        <w:t xml:space="preserve">compound to the cultures </w:t>
      </w:r>
      <w:r w:rsidR="001C1F30" w:rsidRPr="000D48BF">
        <w:rPr>
          <w:rFonts w:cstheme="minorHAnsi"/>
          <w:sz w:val="24"/>
          <w:szCs w:val="24"/>
        </w:rPr>
        <w:t xml:space="preserve">to avoid </w:t>
      </w:r>
      <w:r w:rsidR="0097315A" w:rsidRPr="000D48BF">
        <w:rPr>
          <w:rFonts w:cstheme="minorHAnsi"/>
          <w:sz w:val="24"/>
          <w:szCs w:val="24"/>
        </w:rPr>
        <w:t>sedimentation</w:t>
      </w:r>
      <w:r w:rsidR="00205D8A" w:rsidRPr="000D48BF">
        <w:rPr>
          <w:rFonts w:cstheme="minorHAnsi"/>
          <w:sz w:val="24"/>
          <w:szCs w:val="24"/>
        </w:rPr>
        <w:t xml:space="preserve">. </w:t>
      </w:r>
      <w:r w:rsidR="0097315A" w:rsidRPr="000D48BF">
        <w:rPr>
          <w:rFonts w:cstheme="minorHAnsi"/>
          <w:sz w:val="24"/>
          <w:szCs w:val="24"/>
        </w:rPr>
        <w:t>However,</w:t>
      </w:r>
      <w:r w:rsidR="00E335F6" w:rsidRPr="000D48BF">
        <w:rPr>
          <w:rFonts w:cstheme="minorHAnsi"/>
          <w:sz w:val="24"/>
          <w:szCs w:val="24"/>
        </w:rPr>
        <w:t xml:space="preserve"> </w:t>
      </w:r>
      <w:r w:rsidR="0097315A" w:rsidRPr="000D48BF">
        <w:rPr>
          <w:rFonts w:cstheme="minorHAnsi"/>
          <w:sz w:val="24"/>
          <w:szCs w:val="24"/>
        </w:rPr>
        <w:t>this may not be</w:t>
      </w:r>
      <w:r w:rsidR="00325ED8" w:rsidRPr="000D48BF">
        <w:rPr>
          <w:rFonts w:cstheme="minorHAnsi"/>
          <w:sz w:val="24"/>
          <w:szCs w:val="24"/>
        </w:rPr>
        <w:t xml:space="preserve"> such an issue </w:t>
      </w:r>
      <w:r w:rsidR="00445230" w:rsidRPr="000D48BF">
        <w:rPr>
          <w:rFonts w:cstheme="minorHAnsi"/>
          <w:sz w:val="24"/>
          <w:szCs w:val="24"/>
        </w:rPr>
        <w:t>when</w:t>
      </w:r>
      <w:r w:rsidR="00325ED8" w:rsidRPr="000D48BF">
        <w:rPr>
          <w:rFonts w:cstheme="minorHAnsi"/>
          <w:sz w:val="24"/>
          <w:szCs w:val="24"/>
        </w:rPr>
        <w:t xml:space="preserve"> different </w:t>
      </w:r>
      <w:r w:rsidR="00832B15" w:rsidRPr="000D48BF">
        <w:rPr>
          <w:rFonts w:cstheme="minorHAnsi"/>
          <w:sz w:val="24"/>
          <w:szCs w:val="24"/>
        </w:rPr>
        <w:t xml:space="preserve">soluble </w:t>
      </w:r>
      <w:r w:rsidR="00445230" w:rsidRPr="000D48BF">
        <w:rPr>
          <w:rFonts w:cstheme="minorHAnsi"/>
          <w:sz w:val="24"/>
          <w:szCs w:val="24"/>
        </w:rPr>
        <w:t>stressors are applied</w:t>
      </w:r>
      <w:r w:rsidR="00E335F6" w:rsidRPr="000D48BF">
        <w:rPr>
          <w:rFonts w:cstheme="minorHAnsi"/>
          <w:sz w:val="24"/>
          <w:szCs w:val="24"/>
        </w:rPr>
        <w:t xml:space="preserve">. </w:t>
      </w:r>
      <w:r w:rsidR="008B504D" w:rsidRPr="000D48BF">
        <w:rPr>
          <w:rFonts w:cstheme="minorHAnsi"/>
          <w:sz w:val="24"/>
          <w:szCs w:val="24"/>
        </w:rPr>
        <w:t>Moreover, t</w:t>
      </w:r>
      <w:r w:rsidR="00E61952" w:rsidRPr="000D48BF">
        <w:rPr>
          <w:rFonts w:cstheme="minorHAnsi"/>
          <w:sz w:val="24"/>
          <w:szCs w:val="24"/>
        </w:rPr>
        <w:t xml:space="preserve">he </w:t>
      </w:r>
      <w:r w:rsidR="00F139E7" w:rsidRPr="000D48BF">
        <w:rPr>
          <w:rFonts w:cstheme="minorHAnsi"/>
          <w:sz w:val="24"/>
          <w:szCs w:val="24"/>
        </w:rPr>
        <w:t>described</w:t>
      </w:r>
      <w:r w:rsidR="00E61952" w:rsidRPr="000D48BF">
        <w:rPr>
          <w:rFonts w:cstheme="minorHAnsi"/>
          <w:sz w:val="24"/>
          <w:szCs w:val="24"/>
        </w:rPr>
        <w:t xml:space="preserve"> procedure does not provide any time-resol</w:t>
      </w:r>
      <w:r w:rsidR="008B504D" w:rsidRPr="000D48BF">
        <w:rPr>
          <w:rFonts w:cstheme="minorHAnsi"/>
          <w:sz w:val="24"/>
          <w:szCs w:val="24"/>
        </w:rPr>
        <w:t xml:space="preserve">ved information </w:t>
      </w:r>
      <w:r w:rsidR="00E07B6F" w:rsidRPr="000D48BF">
        <w:rPr>
          <w:rFonts w:cstheme="minorHAnsi"/>
          <w:sz w:val="24"/>
          <w:szCs w:val="24"/>
        </w:rPr>
        <w:t>o</w:t>
      </w:r>
      <w:r w:rsidR="008B504D" w:rsidRPr="000D48BF">
        <w:rPr>
          <w:rFonts w:cstheme="minorHAnsi"/>
          <w:sz w:val="24"/>
          <w:szCs w:val="24"/>
        </w:rPr>
        <w:t xml:space="preserve">n protein aggregate </w:t>
      </w:r>
      <w:r w:rsidR="00AF5356" w:rsidRPr="000D48BF">
        <w:rPr>
          <w:rFonts w:cstheme="minorHAnsi"/>
          <w:sz w:val="24"/>
          <w:szCs w:val="24"/>
        </w:rPr>
        <w:t>location and trajectory</w:t>
      </w:r>
      <w:r w:rsidR="00E07B6F" w:rsidRPr="000D48BF">
        <w:rPr>
          <w:rFonts w:cstheme="minorHAnsi"/>
          <w:sz w:val="24"/>
          <w:szCs w:val="24"/>
        </w:rPr>
        <w:t xml:space="preserve">, </w:t>
      </w:r>
      <w:r w:rsidR="00F139E7" w:rsidRPr="000D48BF">
        <w:rPr>
          <w:rFonts w:cstheme="minorHAnsi"/>
          <w:sz w:val="24"/>
          <w:szCs w:val="24"/>
        </w:rPr>
        <w:t>which would require more advanced</w:t>
      </w:r>
      <w:r w:rsidR="00E07B6F" w:rsidRPr="000D48BF">
        <w:rPr>
          <w:rFonts w:cstheme="minorHAnsi"/>
          <w:sz w:val="24"/>
          <w:szCs w:val="24"/>
        </w:rPr>
        <w:t xml:space="preserve"> techniques </w:t>
      </w:r>
      <w:r w:rsidR="00F139E7" w:rsidRPr="000D48BF">
        <w:rPr>
          <w:rFonts w:cstheme="minorHAnsi"/>
          <w:sz w:val="24"/>
          <w:szCs w:val="24"/>
        </w:rPr>
        <w:t xml:space="preserve">such as </w:t>
      </w:r>
      <w:r w:rsidR="008E4F2F" w:rsidRPr="000D48BF">
        <w:rPr>
          <w:rFonts w:cstheme="minorHAnsi"/>
          <w:sz w:val="24"/>
          <w:szCs w:val="24"/>
        </w:rPr>
        <w:t xml:space="preserve">fluorescence microscopy in combination with time-lapse </w:t>
      </w:r>
      <w:r w:rsidR="00A65B46" w:rsidRPr="000D48BF">
        <w:rPr>
          <w:rFonts w:cstheme="minorHAnsi"/>
          <w:sz w:val="24"/>
          <w:szCs w:val="24"/>
        </w:rPr>
        <w:t>microscopy</w:t>
      </w:r>
      <w:r w:rsidR="00872D24" w:rsidRPr="000D48BF">
        <w:rPr>
          <w:rStyle w:val="FootnoteReference"/>
          <w:rFonts w:cstheme="minorHAnsi"/>
          <w:sz w:val="24"/>
          <w:szCs w:val="24"/>
        </w:rPr>
        <w:fldChar w:fldCharType="begin" w:fldLock="1"/>
      </w:r>
      <w:r w:rsidR="00872D24" w:rsidRPr="000D48BF">
        <w:rPr>
          <w:rFonts w:cstheme="minorHAnsi"/>
          <w:sz w:val="24"/>
          <w:szCs w:val="24"/>
        </w:rPr>
        <w:instrText>ADDIN CSL_CITATION {"citationItems":[{"id":"ITEM-1","itemData":{"ISSN":"1365-2958 (Electronic)","PMID":"30779464","abstract":"All living cells must cope with protein aggregation, which occurs as a result of experiencing stress. In previously studied bacteria, aggregated protein is collected at the cell poles and is retained throughout consecutive cell divisions only in old pole-inheriting daughter cells, resulting in aggregation-free progeny within a few generations. In this study, we describe the in vivo kinetics of aggregate formation and elimination following heat and antibiotic stress in the asymmetrically dividing bacterium Caulobacter crescentus. Unexpectedly, in this bacterium, protein aggregates form as multiple distributed foci located throughout the cell volume. Time-lapse microscopy revealed that under moderate stress, the majority of these protein aggregates are short-lived and rapidly dissolved by the major chaperone DnaK and the disaggregase ClpB. Severe stress or genetic perturbation of the protein quality control machinery induces the formation of long-lived aggregates. Importantly, the majority of persistent aggregates neither collect at the cell poles nor are they partitioned to only one daughter cell type. Instead, we show that aggregates are distributed to both daughter cells in the same ratio at each division, which is driven by the continuous elongation of the growing mother cell. Therefore, our study has revealed a new pattern of protein aggregate inheritance in bacteria.","author":[{"dropping-particle":"","family":"Schramm","given":"Frederic D","non-dropping-particle":"","parse-names":false,"suffix":""},{"dropping-particle":"","family":"Schroeder","given":"Kristen","non-dropping-particle":"","parse-names":false,"suffix":""},{"dropping-particle":"","family":"Alvelid","given":"Jonatan","non-dropping-particle":"","parse-names":false,"suffix":""},{"dropping-particle":"","family":"Testa","given":"Ilaria","non-dropping-particle":"","parse-names":false,"suffix":""},{"dropping-particle":"","family":"Jonas","given":"Kristina","non-dropping-particle":"","parse-names":false,"suffix":""}],"container-title":"Molecular microbiology","id":"ITEM-1","issue":"6","issued":{"date-parts":[["2019","6"]]},"language":"eng","page":"1430-1448","title":"Growth-driven displacement of protein aggregates along the cell length ensures partitioning to both daughter cells in Caulobacter crescentus.","type":"article-journal","volume":"111"},"uris":["http://www.mendeley.com/documents/?uuid=005c5da8-3f12-4944-804f-f2a04c17c3cd"]}],"mendeley":{"formattedCitation":"&lt;sup&gt;24&lt;/sup&gt;","plainTextFormattedCitation":"24","previouslyFormattedCitation":"(24)"},"properties":{"noteIndex":0},"schema":"https://github.com/citation-style-language/schema/raw/master/csl-citation.json"}</w:instrText>
      </w:r>
      <w:r w:rsidR="00872D24" w:rsidRPr="000D48BF">
        <w:rPr>
          <w:rStyle w:val="FootnoteReference"/>
          <w:rFonts w:cstheme="minorHAnsi"/>
          <w:sz w:val="24"/>
          <w:szCs w:val="24"/>
        </w:rPr>
        <w:fldChar w:fldCharType="separate"/>
      </w:r>
      <w:r w:rsidR="00872D24" w:rsidRPr="000D48BF">
        <w:rPr>
          <w:rFonts w:cstheme="minorHAnsi"/>
          <w:noProof/>
          <w:sz w:val="24"/>
          <w:szCs w:val="24"/>
          <w:vertAlign w:val="superscript"/>
        </w:rPr>
        <w:t>25</w:t>
      </w:r>
      <w:r w:rsidR="00872D24" w:rsidRPr="000D48BF">
        <w:rPr>
          <w:rStyle w:val="FootnoteReference"/>
          <w:rFonts w:cstheme="minorHAnsi"/>
          <w:sz w:val="24"/>
          <w:szCs w:val="24"/>
        </w:rPr>
        <w:fldChar w:fldCharType="end"/>
      </w:r>
      <w:r w:rsidR="00AF5356" w:rsidRPr="000D48BF">
        <w:rPr>
          <w:rFonts w:cstheme="minorHAnsi"/>
          <w:sz w:val="24"/>
          <w:szCs w:val="24"/>
        </w:rPr>
        <w:t xml:space="preserve">. </w:t>
      </w:r>
      <w:r w:rsidR="00205D8A" w:rsidRPr="000D48BF">
        <w:rPr>
          <w:rFonts w:cstheme="minorHAnsi"/>
          <w:sz w:val="24"/>
          <w:szCs w:val="24"/>
        </w:rPr>
        <w:t xml:space="preserve">In summary, </w:t>
      </w:r>
      <w:r w:rsidR="00F63558" w:rsidRPr="000D48BF">
        <w:rPr>
          <w:rFonts w:cstheme="minorHAnsi"/>
          <w:sz w:val="24"/>
          <w:szCs w:val="24"/>
        </w:rPr>
        <w:t xml:space="preserve">the improved methodology </w:t>
      </w:r>
      <w:r w:rsidR="00205D8A" w:rsidRPr="000D48BF">
        <w:rPr>
          <w:rFonts w:cstheme="minorHAnsi"/>
          <w:sz w:val="24"/>
          <w:szCs w:val="24"/>
        </w:rPr>
        <w:t>is simple, easy to follow</w:t>
      </w:r>
      <w:r w:rsidR="00FC04D5" w:rsidRPr="000D48BF">
        <w:rPr>
          <w:rFonts w:cstheme="minorHAnsi"/>
          <w:sz w:val="24"/>
          <w:szCs w:val="24"/>
        </w:rPr>
        <w:t>, inexpensive</w:t>
      </w:r>
      <w:r w:rsidR="00C00516" w:rsidRPr="000D48BF">
        <w:rPr>
          <w:rFonts w:cstheme="minorHAnsi"/>
          <w:sz w:val="24"/>
          <w:szCs w:val="24"/>
        </w:rPr>
        <w:t>,</w:t>
      </w:r>
      <w:r w:rsidR="00205D8A" w:rsidRPr="000D48BF">
        <w:rPr>
          <w:rFonts w:cstheme="minorHAnsi"/>
          <w:sz w:val="24"/>
          <w:szCs w:val="24"/>
        </w:rPr>
        <w:t xml:space="preserve"> and </w:t>
      </w:r>
      <w:r w:rsidR="006C0270" w:rsidRPr="000D48BF">
        <w:rPr>
          <w:rFonts w:cstheme="minorHAnsi"/>
          <w:sz w:val="24"/>
          <w:szCs w:val="24"/>
        </w:rPr>
        <w:t>offers</w:t>
      </w:r>
      <w:r w:rsidR="00F47236" w:rsidRPr="000D48BF">
        <w:rPr>
          <w:rFonts w:cstheme="minorHAnsi"/>
          <w:sz w:val="24"/>
          <w:szCs w:val="24"/>
        </w:rPr>
        <w:t xml:space="preserve"> the potential for additional modification that allows a </w:t>
      </w:r>
      <w:r w:rsidR="0045751F" w:rsidRPr="000D48BF">
        <w:rPr>
          <w:rFonts w:cstheme="minorHAnsi"/>
          <w:sz w:val="24"/>
          <w:szCs w:val="24"/>
        </w:rPr>
        <w:t xml:space="preserve">tailored </w:t>
      </w:r>
      <w:r w:rsidR="006C0270" w:rsidRPr="000D48BF">
        <w:rPr>
          <w:rFonts w:cstheme="minorHAnsi"/>
          <w:sz w:val="24"/>
          <w:szCs w:val="24"/>
        </w:rPr>
        <w:t xml:space="preserve">approach </w:t>
      </w:r>
      <w:r w:rsidR="00143F44" w:rsidRPr="000D48BF">
        <w:rPr>
          <w:rFonts w:cstheme="minorHAnsi"/>
          <w:sz w:val="24"/>
          <w:szCs w:val="24"/>
        </w:rPr>
        <w:t>for</w:t>
      </w:r>
      <w:r w:rsidR="0045751F" w:rsidRPr="000D48BF">
        <w:rPr>
          <w:rFonts w:cstheme="minorHAnsi"/>
          <w:sz w:val="24"/>
          <w:szCs w:val="24"/>
        </w:rPr>
        <w:t xml:space="preserve"> identify</w:t>
      </w:r>
      <w:r w:rsidR="00143F44" w:rsidRPr="000D48BF">
        <w:rPr>
          <w:rFonts w:cstheme="minorHAnsi"/>
          <w:sz w:val="24"/>
          <w:szCs w:val="24"/>
        </w:rPr>
        <w:t>ing</w:t>
      </w:r>
      <w:r w:rsidR="0045751F" w:rsidRPr="000D48BF">
        <w:rPr>
          <w:rFonts w:cstheme="minorHAnsi"/>
          <w:sz w:val="24"/>
          <w:szCs w:val="24"/>
        </w:rPr>
        <w:t xml:space="preserve"> </w:t>
      </w:r>
      <w:r w:rsidR="00143F44" w:rsidRPr="000D48BF">
        <w:rPr>
          <w:rFonts w:cstheme="minorHAnsi"/>
          <w:sz w:val="24"/>
          <w:szCs w:val="24"/>
        </w:rPr>
        <w:t>proteotoxic compounds or</w:t>
      </w:r>
      <w:r w:rsidR="0045751F" w:rsidRPr="000D48BF">
        <w:rPr>
          <w:rFonts w:cstheme="minorHAnsi"/>
          <w:sz w:val="24"/>
          <w:szCs w:val="24"/>
        </w:rPr>
        <w:t xml:space="preserve"> </w:t>
      </w:r>
      <w:r w:rsidR="00143F44" w:rsidRPr="000D48BF">
        <w:rPr>
          <w:rFonts w:cstheme="minorHAnsi"/>
          <w:sz w:val="24"/>
          <w:szCs w:val="24"/>
        </w:rPr>
        <w:t>bacterial stress response genes</w:t>
      </w:r>
      <w:r w:rsidR="0045751F" w:rsidRPr="000D48BF">
        <w:rPr>
          <w:rFonts w:cstheme="minorHAnsi"/>
          <w:sz w:val="24"/>
          <w:szCs w:val="24"/>
        </w:rPr>
        <w:t xml:space="preserve">. </w:t>
      </w:r>
    </w:p>
    <w:p w14:paraId="6A6A8DBD" w14:textId="2DDE8F9D" w:rsidR="00F27130" w:rsidRPr="000D48BF" w:rsidRDefault="00F27130" w:rsidP="000D48BF">
      <w:pPr>
        <w:spacing w:after="0" w:line="240" w:lineRule="auto"/>
        <w:jc w:val="both"/>
        <w:rPr>
          <w:rFonts w:cstheme="minorHAnsi"/>
          <w:sz w:val="24"/>
          <w:szCs w:val="24"/>
        </w:rPr>
      </w:pPr>
    </w:p>
    <w:p w14:paraId="51C29B92" w14:textId="559E64B8" w:rsidR="008231A4" w:rsidRPr="000D48BF" w:rsidRDefault="008231A4" w:rsidP="000D48BF">
      <w:pPr>
        <w:spacing w:after="0" w:line="240" w:lineRule="auto"/>
        <w:jc w:val="both"/>
        <w:rPr>
          <w:rFonts w:cstheme="minorHAnsi"/>
          <w:b/>
          <w:bCs/>
          <w:sz w:val="24"/>
          <w:szCs w:val="24"/>
        </w:rPr>
      </w:pPr>
      <w:r w:rsidRPr="000D48BF">
        <w:rPr>
          <w:rFonts w:cstheme="minorHAnsi"/>
          <w:b/>
          <w:bCs/>
          <w:sz w:val="24"/>
          <w:szCs w:val="24"/>
        </w:rPr>
        <w:t>A</w:t>
      </w:r>
      <w:r w:rsidR="00C00516" w:rsidRPr="000D48BF">
        <w:rPr>
          <w:rFonts w:cstheme="minorHAnsi"/>
          <w:b/>
          <w:bCs/>
          <w:sz w:val="24"/>
          <w:szCs w:val="24"/>
        </w:rPr>
        <w:t>CKNOWLEDGMENTS</w:t>
      </w:r>
      <w:r w:rsidRPr="000D48BF">
        <w:rPr>
          <w:rFonts w:cstheme="minorHAnsi"/>
          <w:b/>
          <w:bCs/>
          <w:sz w:val="24"/>
          <w:szCs w:val="24"/>
        </w:rPr>
        <w:t>:</w:t>
      </w:r>
    </w:p>
    <w:p w14:paraId="7E5A5066" w14:textId="418CC307" w:rsidR="008231A4" w:rsidRPr="000D48BF" w:rsidRDefault="00C55E8F" w:rsidP="000D48BF">
      <w:pPr>
        <w:spacing w:after="0" w:line="240" w:lineRule="auto"/>
        <w:jc w:val="both"/>
        <w:rPr>
          <w:rFonts w:cstheme="minorHAnsi"/>
          <w:sz w:val="24"/>
          <w:szCs w:val="24"/>
        </w:rPr>
      </w:pPr>
      <w:r w:rsidRPr="000D48BF">
        <w:rPr>
          <w:rFonts w:cstheme="minorHAnsi"/>
          <w:sz w:val="24"/>
          <w:szCs w:val="24"/>
        </w:rPr>
        <w:t xml:space="preserve">This work was supported by the Illinois State University Undergraduate Research Support Program (to G.M.A.) and the Illinois State University New Faculty Initiative Grant (to J.-U.D.). K. P. H. </w:t>
      </w:r>
      <w:r w:rsidR="003F4626" w:rsidRPr="000D48BF">
        <w:rPr>
          <w:rFonts w:cstheme="minorHAnsi"/>
          <w:sz w:val="24"/>
          <w:szCs w:val="24"/>
        </w:rPr>
        <w:t xml:space="preserve">was </w:t>
      </w:r>
      <w:r w:rsidRPr="000D48BF">
        <w:rPr>
          <w:rFonts w:cstheme="minorHAnsi"/>
          <w:sz w:val="24"/>
          <w:szCs w:val="24"/>
        </w:rPr>
        <w:t>supported by a RISE fellowship provided by the German Academic Exchange Service (DAAD).</w:t>
      </w:r>
      <w:r w:rsidR="00C2310A" w:rsidRPr="000D48BF">
        <w:rPr>
          <w:rFonts w:cstheme="minorHAnsi"/>
          <w:sz w:val="24"/>
          <w:szCs w:val="24"/>
        </w:rPr>
        <w:t xml:space="preserve"> The authors thank Dr. Uwe Landau and Dr. Carsten Meyer from </w:t>
      </w:r>
      <w:proofErr w:type="spellStart"/>
      <w:r w:rsidR="00C2310A" w:rsidRPr="000D48BF">
        <w:rPr>
          <w:rFonts w:cstheme="minorHAnsi"/>
          <w:sz w:val="24"/>
          <w:szCs w:val="24"/>
        </w:rPr>
        <w:t>Largentech</w:t>
      </w:r>
      <w:proofErr w:type="spellEnd"/>
      <w:r w:rsidR="00C2310A" w:rsidRPr="000D48BF">
        <w:rPr>
          <w:rFonts w:cstheme="minorHAnsi"/>
          <w:sz w:val="24"/>
          <w:szCs w:val="24"/>
        </w:rPr>
        <w:t xml:space="preserve"> </w:t>
      </w:r>
      <w:proofErr w:type="spellStart"/>
      <w:r w:rsidR="00C2310A" w:rsidRPr="000D48BF">
        <w:rPr>
          <w:rFonts w:cstheme="minorHAnsi"/>
          <w:sz w:val="24"/>
          <w:szCs w:val="24"/>
        </w:rPr>
        <w:t>Vertriebs</w:t>
      </w:r>
      <w:proofErr w:type="spellEnd"/>
      <w:r w:rsidR="00C2310A" w:rsidRPr="000D48BF">
        <w:rPr>
          <w:rFonts w:cstheme="minorHAnsi"/>
          <w:sz w:val="24"/>
          <w:szCs w:val="24"/>
        </w:rPr>
        <w:t xml:space="preserve"> </w:t>
      </w:r>
      <w:r w:rsidR="00C2310A" w:rsidRPr="000D48BF">
        <w:rPr>
          <w:rFonts w:cstheme="minorHAnsi"/>
          <w:sz w:val="24"/>
          <w:szCs w:val="24"/>
        </w:rPr>
        <w:lastRenderedPageBreak/>
        <w:t>GmbH for providing the AGXX powder.</w:t>
      </w:r>
      <w:r w:rsidR="00A82CE3" w:rsidRPr="000D48BF">
        <w:rPr>
          <w:rFonts w:cstheme="minorHAnsi"/>
          <w:sz w:val="24"/>
          <w:szCs w:val="24"/>
        </w:rPr>
        <w:t xml:space="preserve"> </w:t>
      </w:r>
      <w:r w:rsidR="005A7AC8" w:rsidRPr="000D48BF">
        <w:rPr>
          <w:rFonts w:cstheme="minorHAnsi"/>
          <w:b/>
          <w:bCs/>
          <w:sz w:val="24"/>
          <w:szCs w:val="24"/>
        </w:rPr>
        <w:t>Figure</w:t>
      </w:r>
      <w:r w:rsidR="00C00516" w:rsidRPr="000D48BF">
        <w:rPr>
          <w:rFonts w:cstheme="minorHAnsi"/>
          <w:b/>
          <w:bCs/>
          <w:sz w:val="24"/>
          <w:szCs w:val="24"/>
        </w:rPr>
        <w:t>s</w:t>
      </w:r>
      <w:r w:rsidR="005A7AC8" w:rsidRPr="000D48BF">
        <w:rPr>
          <w:rFonts w:cstheme="minorHAnsi"/>
          <w:b/>
          <w:bCs/>
          <w:sz w:val="24"/>
          <w:szCs w:val="24"/>
        </w:rPr>
        <w:t xml:space="preserve"> 1</w:t>
      </w:r>
      <w:r w:rsidR="00A8016D" w:rsidRPr="000D48BF">
        <w:rPr>
          <w:rFonts w:cstheme="minorHAnsi"/>
          <w:b/>
          <w:bCs/>
          <w:sz w:val="24"/>
          <w:szCs w:val="24"/>
        </w:rPr>
        <w:t xml:space="preserve">, Figure 2, Figure 3, Figure 4, </w:t>
      </w:r>
      <w:r w:rsidR="00A8016D" w:rsidRPr="000D48BF">
        <w:rPr>
          <w:rFonts w:cstheme="minorHAnsi"/>
          <w:sz w:val="24"/>
          <w:szCs w:val="24"/>
        </w:rPr>
        <w:t>and</w:t>
      </w:r>
      <w:r w:rsidR="00A8016D" w:rsidRPr="000D48BF">
        <w:rPr>
          <w:rFonts w:cstheme="minorHAnsi"/>
          <w:b/>
          <w:bCs/>
          <w:sz w:val="24"/>
          <w:szCs w:val="24"/>
        </w:rPr>
        <w:t xml:space="preserve"> Figure </w:t>
      </w:r>
      <w:r w:rsidR="005A7AC8" w:rsidRPr="000D48BF">
        <w:rPr>
          <w:rFonts w:cstheme="minorHAnsi"/>
          <w:b/>
          <w:bCs/>
          <w:sz w:val="24"/>
          <w:szCs w:val="24"/>
        </w:rPr>
        <w:t>5</w:t>
      </w:r>
      <w:r w:rsidR="005A7AC8" w:rsidRPr="000D48BF">
        <w:rPr>
          <w:rFonts w:cstheme="minorHAnsi"/>
          <w:sz w:val="24"/>
          <w:szCs w:val="24"/>
        </w:rPr>
        <w:t xml:space="preserve"> were </w:t>
      </w:r>
      <w:r w:rsidR="00C00516" w:rsidRPr="000D48BF">
        <w:rPr>
          <w:rFonts w:cstheme="minorHAnsi"/>
          <w:sz w:val="24"/>
          <w:szCs w:val="24"/>
        </w:rPr>
        <w:t xml:space="preserve">generated </w:t>
      </w:r>
      <w:r w:rsidR="005A7AC8" w:rsidRPr="000D48BF">
        <w:rPr>
          <w:rFonts w:cstheme="minorHAnsi"/>
          <w:sz w:val="24"/>
          <w:szCs w:val="24"/>
        </w:rPr>
        <w:t xml:space="preserve">with </w:t>
      </w:r>
      <w:proofErr w:type="spellStart"/>
      <w:r w:rsidR="005A7AC8" w:rsidRPr="000D48BF">
        <w:rPr>
          <w:rFonts w:cstheme="minorHAnsi"/>
          <w:sz w:val="24"/>
          <w:szCs w:val="24"/>
        </w:rPr>
        <w:t>Bior</w:t>
      </w:r>
      <w:r w:rsidR="00865E5F" w:rsidRPr="000D48BF">
        <w:rPr>
          <w:rFonts w:cstheme="minorHAnsi"/>
          <w:sz w:val="24"/>
          <w:szCs w:val="24"/>
        </w:rPr>
        <w:t>e</w:t>
      </w:r>
      <w:r w:rsidR="005A7AC8" w:rsidRPr="000D48BF">
        <w:rPr>
          <w:rFonts w:cstheme="minorHAnsi"/>
          <w:sz w:val="24"/>
          <w:szCs w:val="24"/>
        </w:rPr>
        <w:t>nder</w:t>
      </w:r>
      <w:proofErr w:type="spellEnd"/>
      <w:r w:rsidR="005A7AC8" w:rsidRPr="000D48BF">
        <w:rPr>
          <w:rFonts w:cstheme="minorHAnsi"/>
          <w:sz w:val="24"/>
          <w:szCs w:val="24"/>
        </w:rPr>
        <w:t>.</w:t>
      </w:r>
    </w:p>
    <w:p w14:paraId="36F2E455" w14:textId="1F2E5537" w:rsidR="008231A4" w:rsidRPr="000D48BF" w:rsidRDefault="008231A4" w:rsidP="000D48BF">
      <w:pPr>
        <w:spacing w:after="0" w:line="240" w:lineRule="auto"/>
        <w:jc w:val="both"/>
        <w:rPr>
          <w:rFonts w:cstheme="minorHAnsi"/>
          <w:sz w:val="24"/>
          <w:szCs w:val="24"/>
        </w:rPr>
      </w:pPr>
    </w:p>
    <w:p w14:paraId="4F87EBA2" w14:textId="5022AD46" w:rsidR="008231A4" w:rsidRPr="000D48BF" w:rsidRDefault="008231A4" w:rsidP="000D48BF">
      <w:pPr>
        <w:spacing w:after="0" w:line="240" w:lineRule="auto"/>
        <w:jc w:val="both"/>
        <w:rPr>
          <w:rFonts w:cstheme="minorHAnsi"/>
          <w:b/>
          <w:bCs/>
          <w:sz w:val="24"/>
          <w:szCs w:val="24"/>
        </w:rPr>
      </w:pPr>
      <w:r w:rsidRPr="000D48BF">
        <w:rPr>
          <w:rFonts w:cstheme="minorHAnsi"/>
          <w:b/>
          <w:bCs/>
          <w:sz w:val="24"/>
          <w:szCs w:val="24"/>
        </w:rPr>
        <w:t>D</w:t>
      </w:r>
      <w:r w:rsidR="00A8016D" w:rsidRPr="000D48BF">
        <w:rPr>
          <w:rFonts w:cstheme="minorHAnsi"/>
          <w:b/>
          <w:bCs/>
          <w:sz w:val="24"/>
          <w:szCs w:val="24"/>
        </w:rPr>
        <w:t>ISCLOSURES</w:t>
      </w:r>
      <w:r w:rsidRPr="000D48BF">
        <w:rPr>
          <w:rFonts w:cstheme="minorHAnsi"/>
          <w:b/>
          <w:bCs/>
          <w:sz w:val="24"/>
          <w:szCs w:val="24"/>
        </w:rPr>
        <w:t>:</w:t>
      </w:r>
    </w:p>
    <w:p w14:paraId="093ED437" w14:textId="5D5E2614" w:rsidR="00C55E8F" w:rsidRPr="000D48BF" w:rsidRDefault="00C55E8F" w:rsidP="000D48BF">
      <w:pPr>
        <w:spacing w:after="0" w:line="240" w:lineRule="auto"/>
        <w:jc w:val="both"/>
        <w:rPr>
          <w:rFonts w:cstheme="minorHAnsi"/>
          <w:sz w:val="24"/>
          <w:szCs w:val="24"/>
        </w:rPr>
      </w:pPr>
      <w:r w:rsidRPr="000D48BF">
        <w:rPr>
          <w:rFonts w:cstheme="minorHAnsi"/>
          <w:sz w:val="24"/>
          <w:szCs w:val="24"/>
        </w:rPr>
        <w:t xml:space="preserve">The </w:t>
      </w:r>
      <w:r w:rsidR="007304EE" w:rsidRPr="000D48BF">
        <w:rPr>
          <w:rFonts w:cstheme="minorHAnsi"/>
          <w:sz w:val="24"/>
          <w:szCs w:val="24"/>
        </w:rPr>
        <w:t>a</w:t>
      </w:r>
      <w:r w:rsidRPr="000D48BF">
        <w:rPr>
          <w:rFonts w:cstheme="minorHAnsi"/>
          <w:sz w:val="24"/>
          <w:szCs w:val="24"/>
        </w:rPr>
        <w:t>uthors have nothing to disclose.</w:t>
      </w:r>
    </w:p>
    <w:p w14:paraId="71A5F125" w14:textId="0621070A" w:rsidR="008231A4" w:rsidRPr="000D48BF" w:rsidRDefault="008231A4" w:rsidP="000D48BF">
      <w:pPr>
        <w:spacing w:after="0" w:line="240" w:lineRule="auto"/>
        <w:jc w:val="both"/>
        <w:rPr>
          <w:rFonts w:cstheme="minorHAnsi"/>
          <w:sz w:val="24"/>
          <w:szCs w:val="24"/>
        </w:rPr>
      </w:pPr>
    </w:p>
    <w:p w14:paraId="3C17C201" w14:textId="7FE7AA53" w:rsidR="008231A4" w:rsidRPr="000D48BF" w:rsidRDefault="008231A4" w:rsidP="000D48BF">
      <w:pPr>
        <w:spacing w:after="0" w:line="240" w:lineRule="auto"/>
        <w:jc w:val="both"/>
        <w:rPr>
          <w:rFonts w:cstheme="minorHAnsi"/>
          <w:b/>
          <w:bCs/>
          <w:sz w:val="24"/>
          <w:szCs w:val="24"/>
        </w:rPr>
      </w:pPr>
      <w:r w:rsidRPr="000D48BF">
        <w:rPr>
          <w:rFonts w:cstheme="minorHAnsi"/>
          <w:b/>
          <w:bCs/>
          <w:sz w:val="24"/>
          <w:szCs w:val="24"/>
        </w:rPr>
        <w:t>R</w:t>
      </w:r>
      <w:r w:rsidR="007304EE" w:rsidRPr="000D48BF">
        <w:rPr>
          <w:rFonts w:cstheme="minorHAnsi"/>
          <w:b/>
          <w:bCs/>
          <w:sz w:val="24"/>
          <w:szCs w:val="24"/>
        </w:rPr>
        <w:t>EFERENCES:</w:t>
      </w:r>
    </w:p>
    <w:p w14:paraId="63A84318" w14:textId="030E7973" w:rsidR="00DC3940" w:rsidRPr="000D48BF" w:rsidRDefault="00BB48D9"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b/>
          <w:bCs/>
          <w:sz w:val="24"/>
          <w:szCs w:val="24"/>
        </w:rPr>
        <w:fldChar w:fldCharType="begin" w:fldLock="1"/>
      </w:r>
      <w:r w:rsidRPr="000D48BF">
        <w:rPr>
          <w:rFonts w:cstheme="minorHAnsi"/>
          <w:b/>
          <w:bCs/>
          <w:sz w:val="24"/>
          <w:szCs w:val="24"/>
        </w:rPr>
        <w:instrText xml:space="preserve">ADDIN Mendeley Bibliography CSL_BIBLIOGRAPHY </w:instrText>
      </w:r>
      <w:r w:rsidRPr="000D48BF">
        <w:rPr>
          <w:rFonts w:cstheme="minorHAnsi"/>
          <w:b/>
          <w:bCs/>
          <w:sz w:val="24"/>
          <w:szCs w:val="24"/>
        </w:rPr>
        <w:fldChar w:fldCharType="separate"/>
      </w:r>
      <w:r w:rsidR="00DC3940" w:rsidRPr="000D48BF">
        <w:rPr>
          <w:rFonts w:cstheme="minorHAnsi"/>
          <w:noProof/>
          <w:sz w:val="24"/>
          <w:szCs w:val="24"/>
        </w:rPr>
        <w:t>1.</w:t>
      </w:r>
      <w:r w:rsidR="00DC3940" w:rsidRPr="000D48BF">
        <w:rPr>
          <w:rFonts w:cstheme="minorHAnsi"/>
          <w:noProof/>
          <w:sz w:val="24"/>
          <w:szCs w:val="24"/>
        </w:rPr>
        <w:tab/>
        <w:t xml:space="preserve">Dahl, J.-U. et al. HdeB functions as an acid-protective chaperone in bacteria. </w:t>
      </w:r>
      <w:r w:rsidR="00DC3940" w:rsidRPr="000D48BF">
        <w:rPr>
          <w:rFonts w:cstheme="minorHAnsi"/>
          <w:i/>
          <w:iCs/>
          <w:noProof/>
          <w:sz w:val="24"/>
          <w:szCs w:val="24"/>
        </w:rPr>
        <w:t>J</w:t>
      </w:r>
      <w:r w:rsidR="009D3AA3" w:rsidRPr="000D48BF">
        <w:rPr>
          <w:rFonts w:cstheme="minorHAnsi"/>
          <w:i/>
          <w:iCs/>
          <w:noProof/>
          <w:sz w:val="24"/>
          <w:szCs w:val="24"/>
        </w:rPr>
        <w:t xml:space="preserve">ournal of </w:t>
      </w:r>
      <w:r w:rsidR="00DC3940" w:rsidRPr="000D48BF">
        <w:rPr>
          <w:rFonts w:cstheme="minorHAnsi"/>
          <w:i/>
          <w:iCs/>
          <w:noProof/>
          <w:sz w:val="24"/>
          <w:szCs w:val="24"/>
        </w:rPr>
        <w:t>Biol</w:t>
      </w:r>
      <w:r w:rsidR="009D3AA3" w:rsidRPr="000D48BF">
        <w:rPr>
          <w:rFonts w:cstheme="minorHAnsi"/>
          <w:i/>
          <w:iCs/>
          <w:noProof/>
          <w:sz w:val="24"/>
          <w:szCs w:val="24"/>
        </w:rPr>
        <w:t>ogical</w:t>
      </w:r>
      <w:r w:rsidR="00DC3940" w:rsidRPr="000D48BF">
        <w:rPr>
          <w:rFonts w:cstheme="minorHAnsi"/>
          <w:i/>
          <w:iCs/>
          <w:noProof/>
          <w:sz w:val="24"/>
          <w:szCs w:val="24"/>
        </w:rPr>
        <w:t xml:space="preserve"> Chem</w:t>
      </w:r>
      <w:r w:rsidR="009D3AA3" w:rsidRPr="000D48BF">
        <w:rPr>
          <w:rFonts w:cstheme="minorHAnsi"/>
          <w:i/>
          <w:iCs/>
          <w:noProof/>
          <w:sz w:val="24"/>
          <w:szCs w:val="24"/>
        </w:rPr>
        <w:t>istry</w:t>
      </w:r>
      <w:r w:rsidR="00662F81"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290</w:t>
      </w:r>
      <w:r w:rsidR="005A14D2" w:rsidRPr="000D48BF">
        <w:rPr>
          <w:rFonts w:cstheme="minorHAnsi"/>
          <w:b/>
          <w:bCs/>
          <w:noProof/>
          <w:sz w:val="24"/>
          <w:szCs w:val="24"/>
        </w:rPr>
        <w:t xml:space="preserve"> </w:t>
      </w:r>
      <w:r w:rsidR="005A14D2" w:rsidRPr="000D48BF">
        <w:rPr>
          <w:rFonts w:cstheme="minorHAnsi"/>
          <w:noProof/>
          <w:sz w:val="24"/>
          <w:szCs w:val="24"/>
        </w:rPr>
        <w:t>(1)</w:t>
      </w:r>
      <w:r w:rsidR="00DC3940" w:rsidRPr="000D48BF">
        <w:rPr>
          <w:rFonts w:cstheme="minorHAnsi"/>
          <w:noProof/>
          <w:sz w:val="24"/>
          <w:szCs w:val="24"/>
        </w:rPr>
        <w:t xml:space="preserve">, </w:t>
      </w:r>
      <w:r w:rsidR="005A14D2" w:rsidRPr="000D48BF">
        <w:rPr>
          <w:rFonts w:cstheme="minorHAnsi"/>
          <w:noProof/>
          <w:sz w:val="24"/>
          <w:szCs w:val="24"/>
        </w:rPr>
        <w:t>65–75</w:t>
      </w:r>
      <w:r w:rsidR="00DC3940" w:rsidRPr="000D48BF">
        <w:rPr>
          <w:rFonts w:cstheme="minorHAnsi"/>
          <w:noProof/>
          <w:sz w:val="24"/>
          <w:szCs w:val="24"/>
        </w:rPr>
        <w:t xml:space="preserve"> (2015).</w:t>
      </w:r>
    </w:p>
    <w:p w14:paraId="4922E61B" w14:textId="701B3064"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w:t>
      </w:r>
      <w:r w:rsidRPr="000D48BF">
        <w:rPr>
          <w:rFonts w:cstheme="minorHAnsi"/>
          <w:noProof/>
          <w:sz w:val="24"/>
          <w:szCs w:val="24"/>
        </w:rPr>
        <w:tab/>
        <w:t>Foit, L., George, J. S., Zhang, B. W., Brooks, C. L.</w:t>
      </w:r>
      <w:r w:rsidR="00D80875" w:rsidRPr="000D48BF">
        <w:rPr>
          <w:rFonts w:cstheme="minorHAnsi"/>
          <w:noProof/>
          <w:sz w:val="24"/>
          <w:szCs w:val="24"/>
        </w:rPr>
        <w:t>,</w:t>
      </w:r>
      <w:r w:rsidRPr="000D48BF">
        <w:rPr>
          <w:rFonts w:cstheme="minorHAnsi"/>
          <w:noProof/>
          <w:sz w:val="24"/>
          <w:szCs w:val="24"/>
        </w:rPr>
        <w:t xml:space="preserve"> Bardwell, J. C. A. Chaperone activation by unfolding. </w:t>
      </w:r>
      <w:r w:rsidRPr="000D48BF">
        <w:rPr>
          <w:rFonts w:cstheme="minorHAnsi"/>
          <w:i/>
          <w:iCs/>
          <w:noProof/>
          <w:sz w:val="24"/>
          <w:szCs w:val="24"/>
        </w:rPr>
        <w:t>Pro</w:t>
      </w:r>
      <w:r w:rsidR="009D3AA3" w:rsidRPr="000D48BF">
        <w:rPr>
          <w:rFonts w:cstheme="minorHAnsi"/>
          <w:i/>
          <w:iCs/>
          <w:noProof/>
          <w:sz w:val="24"/>
          <w:szCs w:val="24"/>
        </w:rPr>
        <w:t>c</w:t>
      </w:r>
      <w:r w:rsidR="00E76C9F" w:rsidRPr="000D48BF">
        <w:rPr>
          <w:rFonts w:cstheme="minorHAnsi"/>
          <w:i/>
          <w:iCs/>
          <w:noProof/>
          <w:sz w:val="24"/>
          <w:szCs w:val="24"/>
        </w:rPr>
        <w:t>e</w:t>
      </w:r>
      <w:r w:rsidR="009D3AA3" w:rsidRPr="000D48BF">
        <w:rPr>
          <w:rFonts w:cstheme="minorHAnsi"/>
          <w:i/>
          <w:iCs/>
          <w:noProof/>
          <w:sz w:val="24"/>
          <w:szCs w:val="24"/>
        </w:rPr>
        <w:t>eding</w:t>
      </w:r>
      <w:r w:rsidR="00E76C9F" w:rsidRPr="000D48BF">
        <w:rPr>
          <w:rFonts w:cstheme="minorHAnsi"/>
          <w:i/>
          <w:iCs/>
          <w:noProof/>
          <w:sz w:val="24"/>
          <w:szCs w:val="24"/>
        </w:rPr>
        <w:t>s</w:t>
      </w:r>
      <w:r w:rsidR="009D3AA3" w:rsidRPr="000D48BF">
        <w:rPr>
          <w:rFonts w:cstheme="minorHAnsi"/>
          <w:i/>
          <w:iCs/>
          <w:noProof/>
          <w:sz w:val="24"/>
          <w:szCs w:val="24"/>
        </w:rPr>
        <w:t xml:space="preserve"> of</w:t>
      </w:r>
      <w:r w:rsidR="00733C03" w:rsidRPr="000D48BF">
        <w:rPr>
          <w:rFonts w:cstheme="minorHAnsi"/>
          <w:i/>
          <w:iCs/>
          <w:noProof/>
          <w:sz w:val="24"/>
          <w:szCs w:val="24"/>
        </w:rPr>
        <w:t xml:space="preserve"> the</w:t>
      </w:r>
      <w:r w:rsidRPr="000D48BF">
        <w:rPr>
          <w:rFonts w:cstheme="minorHAnsi"/>
          <w:i/>
          <w:iCs/>
          <w:noProof/>
          <w:sz w:val="24"/>
          <w:szCs w:val="24"/>
        </w:rPr>
        <w:t xml:space="preserve"> Nat</w:t>
      </w:r>
      <w:r w:rsidR="009D3AA3" w:rsidRPr="000D48BF">
        <w:rPr>
          <w:rFonts w:cstheme="minorHAnsi"/>
          <w:i/>
          <w:iCs/>
          <w:noProof/>
          <w:sz w:val="24"/>
          <w:szCs w:val="24"/>
        </w:rPr>
        <w:t>ional</w:t>
      </w:r>
      <w:r w:rsidRPr="000D48BF">
        <w:rPr>
          <w:rFonts w:cstheme="minorHAnsi"/>
          <w:i/>
          <w:iCs/>
          <w:noProof/>
          <w:sz w:val="24"/>
          <w:szCs w:val="24"/>
        </w:rPr>
        <w:t xml:space="preserve"> Acad</w:t>
      </w:r>
      <w:r w:rsidR="009D3AA3" w:rsidRPr="000D48BF">
        <w:rPr>
          <w:rFonts w:cstheme="minorHAnsi"/>
          <w:i/>
          <w:iCs/>
          <w:noProof/>
          <w:sz w:val="24"/>
          <w:szCs w:val="24"/>
        </w:rPr>
        <w:t>emy of</w:t>
      </w:r>
      <w:r w:rsidRPr="000D48BF">
        <w:rPr>
          <w:rFonts w:cstheme="minorHAnsi"/>
          <w:i/>
          <w:iCs/>
          <w:noProof/>
          <w:sz w:val="24"/>
          <w:szCs w:val="24"/>
        </w:rPr>
        <w:t xml:space="preserve"> Sci</w:t>
      </w:r>
      <w:r w:rsidR="009D3AA3" w:rsidRPr="000D48BF">
        <w:rPr>
          <w:rFonts w:cstheme="minorHAnsi"/>
          <w:i/>
          <w:iCs/>
          <w:noProof/>
          <w:sz w:val="24"/>
          <w:szCs w:val="24"/>
        </w:rPr>
        <w:t>ences</w:t>
      </w:r>
      <w:r w:rsidR="00733C03" w:rsidRPr="000D48BF">
        <w:rPr>
          <w:rFonts w:cstheme="minorHAnsi"/>
          <w:i/>
          <w:iCs/>
          <w:noProof/>
          <w:sz w:val="24"/>
          <w:szCs w:val="24"/>
        </w:rPr>
        <w:t xml:space="preserve"> of the United States of America.</w:t>
      </w:r>
      <w:r w:rsidRPr="000D48BF">
        <w:rPr>
          <w:rFonts w:cstheme="minorHAnsi"/>
          <w:noProof/>
          <w:sz w:val="24"/>
          <w:szCs w:val="24"/>
        </w:rPr>
        <w:t xml:space="preserve"> </w:t>
      </w:r>
      <w:r w:rsidRPr="000D48BF">
        <w:rPr>
          <w:rFonts w:cstheme="minorHAnsi"/>
          <w:b/>
          <w:bCs/>
          <w:noProof/>
          <w:sz w:val="24"/>
          <w:szCs w:val="24"/>
        </w:rPr>
        <w:t>110</w:t>
      </w:r>
      <w:r w:rsidR="00733C03" w:rsidRPr="000D48BF">
        <w:rPr>
          <w:rFonts w:cstheme="minorHAnsi"/>
          <w:b/>
          <w:bCs/>
          <w:noProof/>
          <w:sz w:val="24"/>
          <w:szCs w:val="24"/>
        </w:rPr>
        <w:t xml:space="preserve"> </w:t>
      </w:r>
      <w:r w:rsidR="00733C03" w:rsidRPr="000D48BF">
        <w:rPr>
          <w:rFonts w:cstheme="minorHAnsi"/>
          <w:noProof/>
          <w:sz w:val="24"/>
          <w:szCs w:val="24"/>
        </w:rPr>
        <w:t>(14)</w:t>
      </w:r>
      <w:r w:rsidRPr="000D48BF">
        <w:rPr>
          <w:rFonts w:cstheme="minorHAnsi"/>
          <w:noProof/>
          <w:sz w:val="24"/>
          <w:szCs w:val="24"/>
        </w:rPr>
        <w:t xml:space="preserve">, </w:t>
      </w:r>
      <w:r w:rsidR="00733C03" w:rsidRPr="000D48BF">
        <w:rPr>
          <w:rFonts w:cstheme="minorHAnsi"/>
          <w:noProof/>
          <w:sz w:val="24"/>
          <w:szCs w:val="24"/>
        </w:rPr>
        <w:t>E</w:t>
      </w:r>
      <w:r w:rsidRPr="000D48BF">
        <w:rPr>
          <w:rFonts w:cstheme="minorHAnsi"/>
          <w:noProof/>
          <w:sz w:val="24"/>
          <w:szCs w:val="24"/>
        </w:rPr>
        <w:t>1254–1262 (2013).</w:t>
      </w:r>
    </w:p>
    <w:p w14:paraId="5AE27359" w14:textId="24A9FA8D"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3.</w:t>
      </w:r>
      <w:r w:rsidRPr="000D48BF">
        <w:rPr>
          <w:rFonts w:cstheme="minorHAnsi"/>
          <w:noProof/>
          <w:sz w:val="24"/>
          <w:szCs w:val="24"/>
        </w:rPr>
        <w:tab/>
        <w:t>Sultana, S., Foti, A.</w:t>
      </w:r>
      <w:r w:rsidR="009B615D" w:rsidRPr="000D48BF">
        <w:rPr>
          <w:rFonts w:cstheme="minorHAnsi"/>
          <w:noProof/>
          <w:sz w:val="24"/>
          <w:szCs w:val="24"/>
        </w:rPr>
        <w:t>,</w:t>
      </w:r>
      <w:r w:rsidRPr="000D48BF">
        <w:rPr>
          <w:rFonts w:cstheme="minorHAnsi"/>
          <w:noProof/>
          <w:sz w:val="24"/>
          <w:szCs w:val="24"/>
        </w:rPr>
        <w:t xml:space="preserve"> Dahl, J.-U. Bacterial </w:t>
      </w:r>
      <w:r w:rsidR="009B615D" w:rsidRPr="000D48BF">
        <w:rPr>
          <w:rFonts w:cstheme="minorHAnsi"/>
          <w:noProof/>
          <w:sz w:val="24"/>
          <w:szCs w:val="24"/>
        </w:rPr>
        <w:t xml:space="preserve">defense </w:t>
      </w:r>
      <w:r w:rsidR="00FB6B2C" w:rsidRPr="000D48BF">
        <w:rPr>
          <w:rFonts w:cstheme="minorHAnsi"/>
          <w:noProof/>
          <w:sz w:val="24"/>
          <w:szCs w:val="24"/>
        </w:rPr>
        <w:t>s</w:t>
      </w:r>
      <w:r w:rsidR="009B615D" w:rsidRPr="000D48BF">
        <w:rPr>
          <w:rFonts w:cstheme="minorHAnsi"/>
          <w:noProof/>
          <w:sz w:val="24"/>
          <w:szCs w:val="24"/>
        </w:rPr>
        <w:t xml:space="preserve">ystems </w:t>
      </w:r>
      <w:r w:rsidRPr="000D48BF">
        <w:rPr>
          <w:rFonts w:cstheme="minorHAnsi"/>
          <w:noProof/>
          <w:sz w:val="24"/>
          <w:szCs w:val="24"/>
        </w:rPr>
        <w:t xml:space="preserve">against the </w:t>
      </w:r>
      <w:r w:rsidR="009B615D" w:rsidRPr="000D48BF">
        <w:rPr>
          <w:rFonts w:cstheme="minorHAnsi"/>
          <w:noProof/>
          <w:sz w:val="24"/>
          <w:szCs w:val="24"/>
        </w:rPr>
        <w:t>neutrophilic oxidant hypochlorous acid</w:t>
      </w:r>
      <w:r w:rsidRPr="000D48BF">
        <w:rPr>
          <w:rFonts w:cstheme="minorHAnsi"/>
          <w:noProof/>
          <w:sz w:val="24"/>
          <w:szCs w:val="24"/>
        </w:rPr>
        <w:t xml:space="preserve">. </w:t>
      </w:r>
      <w:r w:rsidRPr="000D48BF">
        <w:rPr>
          <w:rFonts w:cstheme="minorHAnsi"/>
          <w:i/>
          <w:iCs/>
          <w:noProof/>
          <w:sz w:val="24"/>
          <w:szCs w:val="24"/>
        </w:rPr>
        <w:t>Infect</w:t>
      </w:r>
      <w:r w:rsidR="009D3AA3" w:rsidRPr="000D48BF">
        <w:rPr>
          <w:rFonts w:cstheme="minorHAnsi"/>
          <w:i/>
          <w:iCs/>
          <w:noProof/>
          <w:sz w:val="24"/>
          <w:szCs w:val="24"/>
        </w:rPr>
        <w:t>ion</w:t>
      </w:r>
      <w:r w:rsidR="004526ED" w:rsidRPr="000D48BF">
        <w:rPr>
          <w:rFonts w:cstheme="minorHAnsi"/>
          <w:i/>
          <w:iCs/>
          <w:noProof/>
          <w:sz w:val="24"/>
          <w:szCs w:val="24"/>
        </w:rPr>
        <w:t xml:space="preserve"> and</w:t>
      </w:r>
      <w:r w:rsidRPr="000D48BF">
        <w:rPr>
          <w:rFonts w:cstheme="minorHAnsi"/>
          <w:i/>
          <w:iCs/>
          <w:noProof/>
          <w:sz w:val="24"/>
          <w:szCs w:val="24"/>
        </w:rPr>
        <w:t xml:space="preserve"> Immun</w:t>
      </w:r>
      <w:r w:rsidR="009D3AA3" w:rsidRPr="000D48BF">
        <w:rPr>
          <w:rFonts w:cstheme="minorHAnsi"/>
          <w:i/>
          <w:iCs/>
          <w:noProof/>
          <w:sz w:val="24"/>
          <w:szCs w:val="24"/>
        </w:rPr>
        <w:t>ity</w:t>
      </w:r>
      <w:r w:rsidR="009B615D"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88</w:t>
      </w:r>
      <w:r w:rsidR="009B615D" w:rsidRPr="000D48BF">
        <w:rPr>
          <w:rFonts w:cstheme="minorHAnsi"/>
          <w:b/>
          <w:bCs/>
          <w:noProof/>
          <w:sz w:val="24"/>
          <w:szCs w:val="24"/>
        </w:rPr>
        <w:t xml:space="preserve"> </w:t>
      </w:r>
      <w:r w:rsidR="009B615D" w:rsidRPr="000D48BF">
        <w:rPr>
          <w:rFonts w:cstheme="minorHAnsi"/>
          <w:noProof/>
          <w:sz w:val="24"/>
          <w:szCs w:val="24"/>
        </w:rPr>
        <w:t>(7)</w:t>
      </w:r>
      <w:r w:rsidRPr="000D48BF">
        <w:rPr>
          <w:rFonts w:cstheme="minorHAnsi"/>
          <w:noProof/>
          <w:sz w:val="24"/>
          <w:szCs w:val="24"/>
        </w:rPr>
        <w:t xml:space="preserve">, </w:t>
      </w:r>
      <w:r w:rsidR="009B615D" w:rsidRPr="000D48BF">
        <w:rPr>
          <w:rFonts w:cstheme="minorHAnsi"/>
          <w:noProof/>
          <w:sz w:val="24"/>
          <w:szCs w:val="24"/>
        </w:rPr>
        <w:t>e00964</w:t>
      </w:r>
      <w:r w:rsidR="00C52D79" w:rsidRPr="000D48BF">
        <w:rPr>
          <w:rFonts w:cstheme="minorHAnsi"/>
          <w:noProof/>
          <w:sz w:val="24"/>
          <w:szCs w:val="24"/>
        </w:rPr>
        <w:t>-19</w:t>
      </w:r>
      <w:r w:rsidRPr="000D48BF">
        <w:rPr>
          <w:rFonts w:cstheme="minorHAnsi"/>
          <w:noProof/>
          <w:sz w:val="24"/>
          <w:szCs w:val="24"/>
        </w:rPr>
        <w:t xml:space="preserve"> (2020).</w:t>
      </w:r>
    </w:p>
    <w:p w14:paraId="3C6FF97F" w14:textId="27FDA846"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4.</w:t>
      </w:r>
      <w:r w:rsidRPr="000D48BF">
        <w:rPr>
          <w:rFonts w:cstheme="minorHAnsi"/>
          <w:noProof/>
          <w:sz w:val="24"/>
          <w:szCs w:val="24"/>
        </w:rPr>
        <w:tab/>
        <w:t>Dahl, J.-U., Gray, M. J.</w:t>
      </w:r>
      <w:r w:rsidR="00FF1330" w:rsidRPr="000D48BF">
        <w:rPr>
          <w:rFonts w:cstheme="minorHAnsi"/>
          <w:noProof/>
          <w:sz w:val="24"/>
          <w:szCs w:val="24"/>
        </w:rPr>
        <w:t>,</w:t>
      </w:r>
      <w:r w:rsidRPr="000D48BF">
        <w:rPr>
          <w:rFonts w:cstheme="minorHAnsi"/>
          <w:noProof/>
          <w:sz w:val="24"/>
          <w:szCs w:val="24"/>
        </w:rPr>
        <w:t xml:space="preserve"> Jakob, U. Protein quality control under oxidative stress conditions. </w:t>
      </w:r>
      <w:r w:rsidRPr="000D48BF">
        <w:rPr>
          <w:rFonts w:cstheme="minorHAnsi"/>
          <w:i/>
          <w:iCs/>
          <w:noProof/>
          <w:sz w:val="24"/>
          <w:szCs w:val="24"/>
        </w:rPr>
        <w:t>J</w:t>
      </w:r>
      <w:r w:rsidR="009D3AA3" w:rsidRPr="000D48BF">
        <w:rPr>
          <w:rFonts w:cstheme="minorHAnsi"/>
          <w:i/>
          <w:iCs/>
          <w:noProof/>
          <w:sz w:val="24"/>
          <w:szCs w:val="24"/>
        </w:rPr>
        <w:t>ournal of</w:t>
      </w:r>
      <w:r w:rsidRPr="000D48BF">
        <w:rPr>
          <w:rFonts w:cstheme="minorHAnsi"/>
          <w:i/>
          <w:iCs/>
          <w:noProof/>
          <w:sz w:val="24"/>
          <w:szCs w:val="24"/>
        </w:rPr>
        <w:t xml:space="preserve"> Mol</w:t>
      </w:r>
      <w:r w:rsidR="009D3AA3" w:rsidRPr="000D48BF">
        <w:rPr>
          <w:rFonts w:cstheme="minorHAnsi"/>
          <w:i/>
          <w:iCs/>
          <w:noProof/>
          <w:sz w:val="24"/>
          <w:szCs w:val="24"/>
        </w:rPr>
        <w:t>ecular</w:t>
      </w:r>
      <w:r w:rsidRPr="000D48BF">
        <w:rPr>
          <w:rFonts w:cstheme="minorHAnsi"/>
          <w:i/>
          <w:iCs/>
          <w:noProof/>
          <w:sz w:val="24"/>
          <w:szCs w:val="24"/>
        </w:rPr>
        <w:t xml:space="preserve"> Biol</w:t>
      </w:r>
      <w:r w:rsidR="009D3AA3" w:rsidRPr="000D48BF">
        <w:rPr>
          <w:rFonts w:cstheme="minorHAnsi"/>
          <w:i/>
          <w:iCs/>
          <w:noProof/>
          <w:sz w:val="24"/>
          <w:szCs w:val="24"/>
        </w:rPr>
        <w:t>ogy</w:t>
      </w:r>
      <w:r w:rsidR="00022C85"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427</w:t>
      </w:r>
      <w:r w:rsidR="00FF1330" w:rsidRPr="000D48BF">
        <w:rPr>
          <w:rFonts w:cstheme="minorHAnsi"/>
          <w:b/>
          <w:bCs/>
          <w:noProof/>
          <w:sz w:val="24"/>
          <w:szCs w:val="24"/>
        </w:rPr>
        <w:t xml:space="preserve"> </w:t>
      </w:r>
      <w:r w:rsidR="00FF1330" w:rsidRPr="000D48BF">
        <w:rPr>
          <w:rFonts w:cstheme="minorHAnsi"/>
          <w:noProof/>
          <w:sz w:val="24"/>
          <w:szCs w:val="24"/>
        </w:rPr>
        <w:t>(7)</w:t>
      </w:r>
      <w:r w:rsidRPr="000D48BF">
        <w:rPr>
          <w:rFonts w:cstheme="minorHAnsi"/>
          <w:noProof/>
          <w:sz w:val="24"/>
          <w:szCs w:val="24"/>
        </w:rPr>
        <w:t>, 1549–1563 (2015).</w:t>
      </w:r>
    </w:p>
    <w:p w14:paraId="2EC340A6" w14:textId="492D4FFC"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5.</w:t>
      </w:r>
      <w:r w:rsidRPr="000D48BF">
        <w:rPr>
          <w:rFonts w:cstheme="minorHAnsi"/>
          <w:noProof/>
          <w:sz w:val="24"/>
          <w:szCs w:val="24"/>
        </w:rPr>
        <w:tab/>
        <w:t>Groitl, B., Dahl, J.-U., Schroeder, J. W.</w:t>
      </w:r>
      <w:r w:rsidR="00FF1330" w:rsidRPr="000D48BF">
        <w:rPr>
          <w:rFonts w:cstheme="minorHAnsi"/>
          <w:noProof/>
          <w:sz w:val="24"/>
          <w:szCs w:val="24"/>
        </w:rPr>
        <w:t>,</w:t>
      </w:r>
      <w:r w:rsidRPr="000D48BF">
        <w:rPr>
          <w:rFonts w:cstheme="minorHAnsi"/>
          <w:noProof/>
          <w:sz w:val="24"/>
          <w:szCs w:val="24"/>
        </w:rPr>
        <w:t xml:space="preserve"> Jakob, U. </w:t>
      </w:r>
      <w:r w:rsidRPr="000D48BF">
        <w:rPr>
          <w:rFonts w:cstheme="minorHAnsi"/>
          <w:i/>
          <w:iCs/>
          <w:noProof/>
          <w:sz w:val="24"/>
          <w:szCs w:val="24"/>
        </w:rPr>
        <w:t>Pseudomonas aeruginosa</w:t>
      </w:r>
      <w:r w:rsidRPr="000D48BF">
        <w:rPr>
          <w:rFonts w:cstheme="minorHAnsi"/>
          <w:noProof/>
          <w:sz w:val="24"/>
          <w:szCs w:val="24"/>
        </w:rPr>
        <w:t xml:space="preserve"> defense systems against microbicidal oxidants. </w:t>
      </w:r>
      <w:r w:rsidRPr="000D48BF">
        <w:rPr>
          <w:rFonts w:cstheme="minorHAnsi"/>
          <w:i/>
          <w:iCs/>
          <w:noProof/>
          <w:sz w:val="24"/>
          <w:szCs w:val="24"/>
        </w:rPr>
        <w:t>Mol</w:t>
      </w:r>
      <w:r w:rsidR="009D3AA3" w:rsidRPr="000D48BF">
        <w:rPr>
          <w:rFonts w:cstheme="minorHAnsi"/>
          <w:i/>
          <w:iCs/>
          <w:noProof/>
          <w:sz w:val="24"/>
          <w:szCs w:val="24"/>
        </w:rPr>
        <w:t>ecular</w:t>
      </w:r>
      <w:r w:rsidRPr="000D48BF">
        <w:rPr>
          <w:rFonts w:cstheme="minorHAnsi"/>
          <w:i/>
          <w:iCs/>
          <w:noProof/>
          <w:sz w:val="24"/>
          <w:szCs w:val="24"/>
        </w:rPr>
        <w:t xml:space="preserve"> Microbiol</w:t>
      </w:r>
      <w:r w:rsidR="009D3AA3" w:rsidRPr="000D48BF">
        <w:rPr>
          <w:rFonts w:cstheme="minorHAnsi"/>
          <w:i/>
          <w:iCs/>
          <w:noProof/>
          <w:sz w:val="24"/>
          <w:szCs w:val="24"/>
        </w:rPr>
        <w:t>ogy</w:t>
      </w:r>
      <w:r w:rsidR="00022C85"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106</w:t>
      </w:r>
      <w:r w:rsidR="00F95C6A" w:rsidRPr="000D48BF">
        <w:rPr>
          <w:rFonts w:cstheme="minorHAnsi"/>
          <w:b/>
          <w:bCs/>
          <w:noProof/>
          <w:sz w:val="24"/>
          <w:szCs w:val="24"/>
        </w:rPr>
        <w:t xml:space="preserve"> </w:t>
      </w:r>
      <w:r w:rsidR="00F95C6A" w:rsidRPr="000D48BF">
        <w:rPr>
          <w:rFonts w:cstheme="minorHAnsi"/>
          <w:noProof/>
          <w:sz w:val="24"/>
          <w:szCs w:val="24"/>
        </w:rPr>
        <w:t>(3)</w:t>
      </w:r>
      <w:r w:rsidRPr="000D48BF">
        <w:rPr>
          <w:rFonts w:cstheme="minorHAnsi"/>
          <w:noProof/>
          <w:sz w:val="24"/>
          <w:szCs w:val="24"/>
        </w:rPr>
        <w:t>, 335–350 (2017).</w:t>
      </w:r>
    </w:p>
    <w:p w14:paraId="1393ED09" w14:textId="02BC82F9"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6.</w:t>
      </w:r>
      <w:r w:rsidRPr="000D48BF">
        <w:rPr>
          <w:rFonts w:cstheme="minorHAnsi"/>
          <w:noProof/>
          <w:sz w:val="24"/>
          <w:szCs w:val="24"/>
        </w:rPr>
        <w:tab/>
        <w:t xml:space="preserve">Casadevall, A. Thermal </w:t>
      </w:r>
      <w:r w:rsidR="002D0A81" w:rsidRPr="000D48BF">
        <w:rPr>
          <w:rFonts w:cstheme="minorHAnsi"/>
          <w:noProof/>
          <w:sz w:val="24"/>
          <w:szCs w:val="24"/>
        </w:rPr>
        <w:t xml:space="preserve">restriction </w:t>
      </w:r>
      <w:r w:rsidRPr="000D48BF">
        <w:rPr>
          <w:rFonts w:cstheme="minorHAnsi"/>
          <w:noProof/>
          <w:sz w:val="24"/>
          <w:szCs w:val="24"/>
        </w:rPr>
        <w:t xml:space="preserve">as an </w:t>
      </w:r>
      <w:r w:rsidR="002D0A81" w:rsidRPr="000D48BF">
        <w:rPr>
          <w:rFonts w:cstheme="minorHAnsi"/>
          <w:noProof/>
          <w:sz w:val="24"/>
          <w:szCs w:val="24"/>
        </w:rPr>
        <w:t xml:space="preserve">antimicrobial function </w:t>
      </w:r>
      <w:r w:rsidRPr="000D48BF">
        <w:rPr>
          <w:rFonts w:cstheme="minorHAnsi"/>
          <w:noProof/>
          <w:sz w:val="24"/>
          <w:szCs w:val="24"/>
        </w:rPr>
        <w:t xml:space="preserve">of </w:t>
      </w:r>
      <w:r w:rsidR="002D0A81" w:rsidRPr="000D48BF">
        <w:rPr>
          <w:rFonts w:cstheme="minorHAnsi"/>
          <w:noProof/>
          <w:sz w:val="24"/>
          <w:szCs w:val="24"/>
        </w:rPr>
        <w:t>fever</w:t>
      </w:r>
      <w:r w:rsidRPr="000D48BF">
        <w:rPr>
          <w:rFonts w:cstheme="minorHAnsi"/>
          <w:noProof/>
          <w:sz w:val="24"/>
          <w:szCs w:val="24"/>
        </w:rPr>
        <w:t xml:space="preserve">. </w:t>
      </w:r>
      <w:r w:rsidRPr="000D48BF">
        <w:rPr>
          <w:rFonts w:cstheme="minorHAnsi"/>
          <w:i/>
          <w:iCs/>
          <w:noProof/>
          <w:sz w:val="24"/>
          <w:szCs w:val="24"/>
        </w:rPr>
        <w:t>PLoS Pathog</w:t>
      </w:r>
      <w:r w:rsidR="009D3AA3" w:rsidRPr="000D48BF">
        <w:rPr>
          <w:rFonts w:cstheme="minorHAnsi"/>
          <w:i/>
          <w:iCs/>
          <w:noProof/>
          <w:sz w:val="24"/>
          <w:szCs w:val="24"/>
        </w:rPr>
        <w:t>en</w:t>
      </w:r>
      <w:r w:rsidR="0018676A" w:rsidRPr="000D48BF">
        <w:rPr>
          <w:rFonts w:cstheme="minorHAnsi"/>
          <w:i/>
          <w:iCs/>
          <w:noProof/>
          <w:sz w:val="24"/>
          <w:szCs w:val="24"/>
        </w:rPr>
        <w:t>s.</w:t>
      </w:r>
      <w:r w:rsidRPr="000D48BF">
        <w:rPr>
          <w:rFonts w:cstheme="minorHAnsi"/>
          <w:noProof/>
          <w:sz w:val="24"/>
          <w:szCs w:val="24"/>
        </w:rPr>
        <w:t xml:space="preserve"> </w:t>
      </w:r>
      <w:r w:rsidRPr="000D48BF">
        <w:rPr>
          <w:rFonts w:cstheme="minorHAnsi"/>
          <w:b/>
          <w:bCs/>
          <w:noProof/>
          <w:sz w:val="24"/>
          <w:szCs w:val="24"/>
        </w:rPr>
        <w:t>12</w:t>
      </w:r>
      <w:r w:rsidR="0018676A" w:rsidRPr="000D48BF">
        <w:rPr>
          <w:rFonts w:cstheme="minorHAnsi"/>
          <w:b/>
          <w:bCs/>
          <w:noProof/>
          <w:sz w:val="24"/>
          <w:szCs w:val="24"/>
        </w:rPr>
        <w:t xml:space="preserve"> </w:t>
      </w:r>
      <w:r w:rsidR="0018676A" w:rsidRPr="000D48BF">
        <w:rPr>
          <w:rFonts w:cstheme="minorHAnsi"/>
          <w:noProof/>
          <w:sz w:val="24"/>
          <w:szCs w:val="24"/>
        </w:rPr>
        <w:t>(5)</w:t>
      </w:r>
      <w:r w:rsidRPr="000D48BF">
        <w:rPr>
          <w:rFonts w:cstheme="minorHAnsi"/>
          <w:noProof/>
          <w:sz w:val="24"/>
          <w:szCs w:val="24"/>
        </w:rPr>
        <w:t>, e1005577 (2016).</w:t>
      </w:r>
    </w:p>
    <w:p w14:paraId="2CF925BF" w14:textId="1DC71C7A"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7.</w:t>
      </w:r>
      <w:r w:rsidRPr="000D48BF">
        <w:rPr>
          <w:rFonts w:cstheme="minorHAnsi"/>
          <w:noProof/>
          <w:sz w:val="24"/>
          <w:szCs w:val="24"/>
        </w:rPr>
        <w:tab/>
        <w:t>Richter, K., Haslbeck, M.</w:t>
      </w:r>
      <w:r w:rsidR="004D105E" w:rsidRPr="000D48BF">
        <w:rPr>
          <w:rFonts w:cstheme="minorHAnsi"/>
          <w:noProof/>
          <w:sz w:val="24"/>
          <w:szCs w:val="24"/>
        </w:rPr>
        <w:t>,</w:t>
      </w:r>
      <w:r w:rsidRPr="000D48BF">
        <w:rPr>
          <w:rFonts w:cstheme="minorHAnsi"/>
          <w:noProof/>
          <w:sz w:val="24"/>
          <w:szCs w:val="24"/>
        </w:rPr>
        <w:t xml:space="preserve"> Buchner, J. The </w:t>
      </w:r>
      <w:r w:rsidR="004D105E" w:rsidRPr="000D48BF">
        <w:rPr>
          <w:rFonts w:cstheme="minorHAnsi"/>
          <w:noProof/>
          <w:sz w:val="24"/>
          <w:szCs w:val="24"/>
        </w:rPr>
        <w:t>heat shock response</w:t>
      </w:r>
      <w:r w:rsidRPr="000D48BF">
        <w:rPr>
          <w:rFonts w:cstheme="minorHAnsi"/>
          <w:noProof/>
          <w:sz w:val="24"/>
          <w:szCs w:val="24"/>
        </w:rPr>
        <w:t xml:space="preserve">: </w:t>
      </w:r>
      <w:r w:rsidR="004D105E" w:rsidRPr="000D48BF">
        <w:rPr>
          <w:rFonts w:cstheme="minorHAnsi"/>
          <w:noProof/>
          <w:sz w:val="24"/>
          <w:szCs w:val="24"/>
        </w:rPr>
        <w:t xml:space="preserve">life </w:t>
      </w:r>
      <w:r w:rsidRPr="000D48BF">
        <w:rPr>
          <w:rFonts w:cstheme="minorHAnsi"/>
          <w:noProof/>
          <w:sz w:val="24"/>
          <w:szCs w:val="24"/>
        </w:rPr>
        <w:t xml:space="preserve">on the </w:t>
      </w:r>
      <w:r w:rsidR="004D105E" w:rsidRPr="000D48BF">
        <w:rPr>
          <w:rFonts w:cstheme="minorHAnsi"/>
          <w:noProof/>
          <w:sz w:val="24"/>
          <w:szCs w:val="24"/>
        </w:rPr>
        <w:t xml:space="preserve">verge </w:t>
      </w:r>
      <w:r w:rsidRPr="000D48BF">
        <w:rPr>
          <w:rFonts w:cstheme="minorHAnsi"/>
          <w:noProof/>
          <w:sz w:val="24"/>
          <w:szCs w:val="24"/>
        </w:rPr>
        <w:t xml:space="preserve">of </w:t>
      </w:r>
      <w:r w:rsidR="004D105E" w:rsidRPr="000D48BF">
        <w:rPr>
          <w:rFonts w:cstheme="minorHAnsi"/>
          <w:noProof/>
          <w:sz w:val="24"/>
          <w:szCs w:val="24"/>
        </w:rPr>
        <w:t>death</w:t>
      </w:r>
      <w:r w:rsidRPr="000D48BF">
        <w:rPr>
          <w:rFonts w:cstheme="minorHAnsi"/>
          <w:noProof/>
          <w:sz w:val="24"/>
          <w:szCs w:val="24"/>
        </w:rPr>
        <w:t xml:space="preserve">. </w:t>
      </w:r>
      <w:r w:rsidRPr="000D48BF">
        <w:rPr>
          <w:rFonts w:cstheme="minorHAnsi"/>
          <w:i/>
          <w:iCs/>
          <w:noProof/>
          <w:sz w:val="24"/>
          <w:szCs w:val="24"/>
        </w:rPr>
        <w:t>Mol</w:t>
      </w:r>
      <w:r w:rsidR="009D3AA3" w:rsidRPr="000D48BF">
        <w:rPr>
          <w:rFonts w:cstheme="minorHAnsi"/>
          <w:i/>
          <w:iCs/>
          <w:noProof/>
          <w:sz w:val="24"/>
          <w:szCs w:val="24"/>
        </w:rPr>
        <w:t>ecular</w:t>
      </w:r>
      <w:r w:rsidRPr="000D48BF">
        <w:rPr>
          <w:rFonts w:cstheme="minorHAnsi"/>
          <w:i/>
          <w:iCs/>
          <w:noProof/>
          <w:sz w:val="24"/>
          <w:szCs w:val="24"/>
        </w:rPr>
        <w:t xml:space="preserve"> Cell</w:t>
      </w:r>
      <w:r w:rsidR="007634F7"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40</w:t>
      </w:r>
      <w:r w:rsidR="007634F7" w:rsidRPr="000D48BF">
        <w:rPr>
          <w:rFonts w:cstheme="minorHAnsi"/>
          <w:b/>
          <w:bCs/>
          <w:noProof/>
          <w:sz w:val="24"/>
          <w:szCs w:val="24"/>
        </w:rPr>
        <w:t xml:space="preserve"> </w:t>
      </w:r>
      <w:r w:rsidR="007634F7" w:rsidRPr="000D48BF">
        <w:rPr>
          <w:rFonts w:cstheme="minorHAnsi"/>
          <w:noProof/>
          <w:sz w:val="24"/>
          <w:szCs w:val="24"/>
        </w:rPr>
        <w:t>(2)</w:t>
      </w:r>
      <w:r w:rsidRPr="000D48BF">
        <w:rPr>
          <w:rFonts w:cstheme="minorHAnsi"/>
          <w:noProof/>
          <w:sz w:val="24"/>
          <w:szCs w:val="24"/>
        </w:rPr>
        <w:t>, 253–266 (2010).</w:t>
      </w:r>
    </w:p>
    <w:p w14:paraId="6D29E20E" w14:textId="2AD854FB"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8.</w:t>
      </w:r>
      <w:r w:rsidRPr="000D48BF">
        <w:rPr>
          <w:rFonts w:cstheme="minorHAnsi"/>
          <w:noProof/>
          <w:sz w:val="24"/>
          <w:szCs w:val="24"/>
        </w:rPr>
        <w:tab/>
        <w:t>Loi, V. Van, Busche, T., Preuß, T., Kalinowski, J.</w:t>
      </w:r>
      <w:r w:rsidR="003F75A1" w:rsidRPr="000D48BF">
        <w:rPr>
          <w:rFonts w:cstheme="minorHAnsi"/>
          <w:noProof/>
          <w:sz w:val="24"/>
          <w:szCs w:val="24"/>
        </w:rPr>
        <w:t>,</w:t>
      </w:r>
      <w:r w:rsidRPr="000D48BF">
        <w:rPr>
          <w:rFonts w:cstheme="minorHAnsi"/>
          <w:noProof/>
          <w:sz w:val="24"/>
          <w:szCs w:val="24"/>
        </w:rPr>
        <w:t xml:space="preserve"> Bernhardt, J. The AGXX ® </w:t>
      </w:r>
      <w:r w:rsidR="003F75A1" w:rsidRPr="000D48BF">
        <w:rPr>
          <w:rFonts w:cstheme="minorHAnsi"/>
          <w:noProof/>
          <w:sz w:val="24"/>
          <w:szCs w:val="24"/>
        </w:rPr>
        <w:t xml:space="preserve">antimicrobial coating causes </w:t>
      </w:r>
      <w:r w:rsidRPr="000D48BF">
        <w:rPr>
          <w:rFonts w:cstheme="minorHAnsi"/>
          <w:noProof/>
          <w:sz w:val="24"/>
          <w:szCs w:val="24"/>
        </w:rPr>
        <w:t xml:space="preserve">a </w:t>
      </w:r>
      <w:r w:rsidR="003F75A1" w:rsidRPr="000D48BF">
        <w:rPr>
          <w:rFonts w:cstheme="minorHAnsi"/>
          <w:noProof/>
          <w:sz w:val="24"/>
          <w:szCs w:val="24"/>
        </w:rPr>
        <w:t>thiol</w:t>
      </w:r>
      <w:r w:rsidRPr="000D48BF">
        <w:rPr>
          <w:rFonts w:cstheme="minorHAnsi"/>
          <w:noProof/>
          <w:sz w:val="24"/>
          <w:szCs w:val="24"/>
        </w:rPr>
        <w:t>-</w:t>
      </w:r>
      <w:r w:rsidR="003F75A1" w:rsidRPr="000D48BF">
        <w:rPr>
          <w:rFonts w:cstheme="minorHAnsi"/>
          <w:noProof/>
          <w:sz w:val="24"/>
          <w:szCs w:val="24"/>
        </w:rPr>
        <w:t xml:space="preserve">specific oxidative stress response </w:t>
      </w:r>
      <w:r w:rsidRPr="000D48BF">
        <w:rPr>
          <w:rFonts w:cstheme="minorHAnsi"/>
          <w:noProof/>
          <w:sz w:val="24"/>
          <w:szCs w:val="24"/>
        </w:rPr>
        <w:t xml:space="preserve">and </w:t>
      </w:r>
      <w:r w:rsidR="003F75A1" w:rsidRPr="000D48BF">
        <w:rPr>
          <w:rFonts w:cstheme="minorHAnsi"/>
          <w:noProof/>
          <w:sz w:val="24"/>
          <w:szCs w:val="24"/>
        </w:rPr>
        <w:t xml:space="preserve">protein </w:t>
      </w:r>
      <w:r w:rsidRPr="000D48BF">
        <w:rPr>
          <w:rFonts w:cstheme="minorHAnsi"/>
          <w:i/>
          <w:iCs/>
          <w:noProof/>
          <w:sz w:val="24"/>
          <w:szCs w:val="24"/>
        </w:rPr>
        <w:t>S</w:t>
      </w:r>
      <w:r w:rsidRPr="000D48BF">
        <w:rPr>
          <w:rFonts w:cstheme="minorHAnsi"/>
          <w:noProof/>
          <w:sz w:val="24"/>
          <w:szCs w:val="24"/>
        </w:rPr>
        <w:t xml:space="preserve">-bacillithiolation in </w:t>
      </w:r>
      <w:r w:rsidRPr="000D48BF">
        <w:rPr>
          <w:rFonts w:cstheme="minorHAnsi"/>
          <w:i/>
          <w:iCs/>
          <w:noProof/>
          <w:sz w:val="24"/>
          <w:szCs w:val="24"/>
        </w:rPr>
        <w:t>Staphylococcus aureus</w:t>
      </w:r>
      <w:r w:rsidRPr="000D48BF">
        <w:rPr>
          <w:rFonts w:cstheme="minorHAnsi"/>
          <w:noProof/>
          <w:sz w:val="24"/>
          <w:szCs w:val="24"/>
        </w:rPr>
        <w:t xml:space="preserve">. </w:t>
      </w:r>
      <w:r w:rsidRPr="000D48BF">
        <w:rPr>
          <w:rFonts w:cstheme="minorHAnsi"/>
          <w:i/>
          <w:iCs/>
          <w:noProof/>
          <w:sz w:val="24"/>
          <w:szCs w:val="24"/>
        </w:rPr>
        <w:t>Fron</w:t>
      </w:r>
      <w:r w:rsidR="00116361" w:rsidRPr="000D48BF">
        <w:rPr>
          <w:rFonts w:cstheme="minorHAnsi"/>
          <w:i/>
          <w:iCs/>
          <w:noProof/>
          <w:sz w:val="24"/>
          <w:szCs w:val="24"/>
        </w:rPr>
        <w:t>t</w:t>
      </w:r>
      <w:r w:rsidR="009D3AA3" w:rsidRPr="000D48BF">
        <w:rPr>
          <w:rFonts w:cstheme="minorHAnsi"/>
          <w:i/>
          <w:iCs/>
          <w:noProof/>
          <w:sz w:val="24"/>
          <w:szCs w:val="24"/>
        </w:rPr>
        <w:t>iers in</w:t>
      </w:r>
      <w:r w:rsidRPr="000D48BF">
        <w:rPr>
          <w:rFonts w:cstheme="minorHAnsi"/>
          <w:i/>
          <w:iCs/>
          <w:noProof/>
          <w:sz w:val="24"/>
          <w:szCs w:val="24"/>
        </w:rPr>
        <w:t xml:space="preserve"> Microbio</w:t>
      </w:r>
      <w:r w:rsidR="009D3AA3" w:rsidRPr="000D48BF">
        <w:rPr>
          <w:rFonts w:cstheme="minorHAnsi"/>
          <w:i/>
          <w:iCs/>
          <w:noProof/>
          <w:sz w:val="24"/>
          <w:szCs w:val="24"/>
        </w:rPr>
        <w:t>logy</w:t>
      </w:r>
      <w:r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9</w:t>
      </w:r>
      <w:r w:rsidRPr="000D48BF">
        <w:rPr>
          <w:rFonts w:cstheme="minorHAnsi"/>
          <w:noProof/>
          <w:sz w:val="24"/>
          <w:szCs w:val="24"/>
        </w:rPr>
        <w:t xml:space="preserve">, </w:t>
      </w:r>
      <w:r w:rsidR="001462C9" w:rsidRPr="000D48BF">
        <w:rPr>
          <w:rFonts w:cstheme="minorHAnsi"/>
          <w:noProof/>
          <w:sz w:val="24"/>
          <w:szCs w:val="24"/>
        </w:rPr>
        <w:t>3037</w:t>
      </w:r>
      <w:r w:rsidRPr="000D48BF">
        <w:rPr>
          <w:rFonts w:cstheme="minorHAnsi"/>
          <w:noProof/>
          <w:sz w:val="24"/>
          <w:szCs w:val="24"/>
        </w:rPr>
        <w:t xml:space="preserve"> (2018).</w:t>
      </w:r>
    </w:p>
    <w:p w14:paraId="7AD232D6" w14:textId="4840F328"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9.</w:t>
      </w:r>
      <w:r w:rsidRPr="000D48BF">
        <w:rPr>
          <w:rFonts w:cstheme="minorHAnsi"/>
          <w:noProof/>
          <w:sz w:val="24"/>
          <w:szCs w:val="24"/>
        </w:rPr>
        <w:tab/>
        <w:t>Anfinsen, C. B.</w:t>
      </w:r>
      <w:r w:rsidR="00C86BB2" w:rsidRPr="000D48BF">
        <w:rPr>
          <w:rFonts w:cstheme="minorHAnsi"/>
          <w:noProof/>
          <w:sz w:val="24"/>
          <w:szCs w:val="24"/>
        </w:rPr>
        <w:t>,</w:t>
      </w:r>
      <w:r w:rsidRPr="000D48BF">
        <w:rPr>
          <w:rFonts w:cstheme="minorHAnsi"/>
          <w:noProof/>
          <w:sz w:val="24"/>
          <w:szCs w:val="24"/>
        </w:rPr>
        <w:t xml:space="preserve"> Scheraga, H. A. Experimental and theoretical aspects of protein folding. </w:t>
      </w:r>
      <w:r w:rsidRPr="000D48BF">
        <w:rPr>
          <w:rFonts w:cstheme="minorHAnsi"/>
          <w:i/>
          <w:iCs/>
          <w:noProof/>
          <w:sz w:val="24"/>
          <w:szCs w:val="24"/>
        </w:rPr>
        <w:t>Adv</w:t>
      </w:r>
      <w:r w:rsidR="009D3AA3" w:rsidRPr="000D48BF">
        <w:rPr>
          <w:rFonts w:cstheme="minorHAnsi"/>
          <w:i/>
          <w:iCs/>
          <w:noProof/>
          <w:sz w:val="24"/>
          <w:szCs w:val="24"/>
        </w:rPr>
        <w:t>ance</w:t>
      </w:r>
      <w:r w:rsidR="00116361" w:rsidRPr="000D48BF">
        <w:rPr>
          <w:rFonts w:cstheme="minorHAnsi"/>
          <w:i/>
          <w:iCs/>
          <w:noProof/>
          <w:sz w:val="24"/>
          <w:szCs w:val="24"/>
        </w:rPr>
        <w:t>s</w:t>
      </w:r>
      <w:r w:rsidRPr="000D48BF">
        <w:rPr>
          <w:rFonts w:cstheme="minorHAnsi"/>
          <w:i/>
          <w:iCs/>
          <w:noProof/>
          <w:sz w:val="24"/>
          <w:szCs w:val="24"/>
        </w:rPr>
        <w:t xml:space="preserve"> </w:t>
      </w:r>
      <w:r w:rsidR="00451F2C" w:rsidRPr="000D48BF">
        <w:rPr>
          <w:rFonts w:cstheme="minorHAnsi"/>
          <w:i/>
          <w:iCs/>
          <w:noProof/>
          <w:sz w:val="24"/>
          <w:szCs w:val="24"/>
        </w:rPr>
        <w:t xml:space="preserve">in </w:t>
      </w:r>
      <w:r w:rsidRPr="000D48BF">
        <w:rPr>
          <w:rFonts w:cstheme="minorHAnsi"/>
          <w:i/>
          <w:iCs/>
          <w:noProof/>
          <w:sz w:val="24"/>
          <w:szCs w:val="24"/>
        </w:rPr>
        <w:t>Protein Chem</w:t>
      </w:r>
      <w:r w:rsidR="009D3AA3" w:rsidRPr="000D48BF">
        <w:rPr>
          <w:rFonts w:cstheme="minorHAnsi"/>
          <w:i/>
          <w:iCs/>
          <w:noProof/>
          <w:sz w:val="24"/>
          <w:szCs w:val="24"/>
        </w:rPr>
        <w:t>istry</w:t>
      </w:r>
      <w:r w:rsidR="007D1E0D"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29</w:t>
      </w:r>
      <w:r w:rsidRPr="000D48BF">
        <w:rPr>
          <w:rFonts w:cstheme="minorHAnsi"/>
          <w:noProof/>
          <w:sz w:val="24"/>
          <w:szCs w:val="24"/>
        </w:rPr>
        <w:t>, 205–300 (1975).</w:t>
      </w:r>
    </w:p>
    <w:p w14:paraId="6CF53067" w14:textId="7EBD146D"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10.</w:t>
      </w:r>
      <w:r w:rsidRPr="000D48BF">
        <w:rPr>
          <w:rFonts w:cstheme="minorHAnsi"/>
          <w:noProof/>
          <w:sz w:val="24"/>
          <w:szCs w:val="24"/>
        </w:rPr>
        <w:tab/>
        <w:t>Schramm, F. D., Schroeder, K.</w:t>
      </w:r>
      <w:r w:rsidR="00991353" w:rsidRPr="000D48BF">
        <w:rPr>
          <w:rFonts w:cstheme="minorHAnsi"/>
          <w:noProof/>
          <w:sz w:val="24"/>
          <w:szCs w:val="24"/>
        </w:rPr>
        <w:t>,</w:t>
      </w:r>
      <w:r w:rsidRPr="000D48BF">
        <w:rPr>
          <w:rFonts w:cstheme="minorHAnsi"/>
          <w:noProof/>
          <w:sz w:val="24"/>
          <w:szCs w:val="24"/>
        </w:rPr>
        <w:t xml:space="preserve"> Jonas, K. Protein aggregation in bacteria. </w:t>
      </w:r>
      <w:r w:rsidRPr="000D48BF">
        <w:rPr>
          <w:rFonts w:cstheme="minorHAnsi"/>
          <w:i/>
          <w:iCs/>
          <w:noProof/>
          <w:sz w:val="24"/>
          <w:szCs w:val="24"/>
        </w:rPr>
        <w:t>FEMS Microbiol</w:t>
      </w:r>
      <w:r w:rsidR="009D3AA3" w:rsidRPr="000D48BF">
        <w:rPr>
          <w:rFonts w:cstheme="minorHAnsi"/>
          <w:i/>
          <w:iCs/>
          <w:noProof/>
          <w:sz w:val="24"/>
          <w:szCs w:val="24"/>
        </w:rPr>
        <w:t>ogy</w:t>
      </w:r>
      <w:r w:rsidRPr="000D48BF">
        <w:rPr>
          <w:rFonts w:cstheme="minorHAnsi"/>
          <w:i/>
          <w:iCs/>
          <w:noProof/>
          <w:sz w:val="24"/>
          <w:szCs w:val="24"/>
        </w:rPr>
        <w:t xml:space="preserve"> Rev</w:t>
      </w:r>
      <w:r w:rsidR="009D3AA3" w:rsidRPr="000D48BF">
        <w:rPr>
          <w:rFonts w:cstheme="minorHAnsi"/>
          <w:i/>
          <w:iCs/>
          <w:noProof/>
          <w:sz w:val="24"/>
          <w:szCs w:val="24"/>
        </w:rPr>
        <w:t>iew</w:t>
      </w:r>
      <w:r w:rsidR="00DA5EF8" w:rsidRPr="000D48BF">
        <w:rPr>
          <w:rFonts w:cstheme="minorHAnsi"/>
          <w:i/>
          <w:iCs/>
          <w:noProof/>
          <w:sz w:val="24"/>
          <w:szCs w:val="24"/>
        </w:rPr>
        <w:t>s.</w:t>
      </w:r>
      <w:r w:rsidRPr="000D48BF">
        <w:rPr>
          <w:rFonts w:cstheme="minorHAnsi"/>
          <w:noProof/>
          <w:sz w:val="24"/>
          <w:szCs w:val="24"/>
        </w:rPr>
        <w:t xml:space="preserve"> </w:t>
      </w:r>
      <w:r w:rsidRPr="000D48BF">
        <w:rPr>
          <w:rFonts w:cstheme="minorHAnsi"/>
          <w:b/>
          <w:bCs/>
          <w:noProof/>
          <w:sz w:val="24"/>
          <w:szCs w:val="24"/>
        </w:rPr>
        <w:t>44</w:t>
      </w:r>
      <w:r w:rsidR="00DA5EF8" w:rsidRPr="000D48BF">
        <w:rPr>
          <w:rFonts w:cstheme="minorHAnsi"/>
          <w:b/>
          <w:bCs/>
          <w:noProof/>
          <w:sz w:val="24"/>
          <w:szCs w:val="24"/>
        </w:rPr>
        <w:t xml:space="preserve"> </w:t>
      </w:r>
      <w:r w:rsidR="00DA5EF8" w:rsidRPr="000D48BF">
        <w:rPr>
          <w:rFonts w:cstheme="minorHAnsi"/>
          <w:noProof/>
          <w:sz w:val="24"/>
          <w:szCs w:val="24"/>
        </w:rPr>
        <w:t>(1)</w:t>
      </w:r>
      <w:r w:rsidRPr="000D48BF">
        <w:rPr>
          <w:rFonts w:cstheme="minorHAnsi"/>
          <w:noProof/>
          <w:sz w:val="24"/>
          <w:szCs w:val="24"/>
        </w:rPr>
        <w:t>, 54–72 (2020).</w:t>
      </w:r>
    </w:p>
    <w:p w14:paraId="154ED894" w14:textId="7E2852D9"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11.</w:t>
      </w:r>
      <w:r w:rsidRPr="000D48BF">
        <w:rPr>
          <w:rFonts w:cstheme="minorHAnsi"/>
          <w:noProof/>
          <w:sz w:val="24"/>
          <w:szCs w:val="24"/>
        </w:rPr>
        <w:tab/>
        <w:t>Tomoyasu, T., Mogk, A., Langen, H., Goloubinoff, P.</w:t>
      </w:r>
      <w:r w:rsidR="007F3888" w:rsidRPr="000D48BF">
        <w:rPr>
          <w:rFonts w:cstheme="minorHAnsi"/>
          <w:noProof/>
          <w:sz w:val="24"/>
          <w:szCs w:val="24"/>
        </w:rPr>
        <w:t xml:space="preserve">, </w:t>
      </w:r>
      <w:r w:rsidRPr="000D48BF">
        <w:rPr>
          <w:rFonts w:cstheme="minorHAnsi"/>
          <w:noProof/>
          <w:sz w:val="24"/>
          <w:szCs w:val="24"/>
        </w:rPr>
        <w:t xml:space="preserve">Bukau, B. Genetic dissection of the roles of chaperones and proteases in protein folding and degradation in the </w:t>
      </w:r>
      <w:r w:rsidRPr="000D48BF">
        <w:rPr>
          <w:rFonts w:cstheme="minorHAnsi"/>
          <w:i/>
          <w:iCs/>
          <w:noProof/>
          <w:sz w:val="24"/>
          <w:szCs w:val="24"/>
        </w:rPr>
        <w:t xml:space="preserve">Escherichia coli </w:t>
      </w:r>
      <w:r w:rsidRPr="000D48BF">
        <w:rPr>
          <w:rFonts w:cstheme="minorHAnsi"/>
          <w:noProof/>
          <w:sz w:val="24"/>
          <w:szCs w:val="24"/>
        </w:rPr>
        <w:t xml:space="preserve">cytosol. </w:t>
      </w:r>
      <w:r w:rsidRPr="000D48BF">
        <w:rPr>
          <w:rFonts w:cstheme="minorHAnsi"/>
          <w:i/>
          <w:iCs/>
          <w:noProof/>
          <w:sz w:val="24"/>
          <w:szCs w:val="24"/>
        </w:rPr>
        <w:t>Mol</w:t>
      </w:r>
      <w:r w:rsidR="009D3AA3" w:rsidRPr="000D48BF">
        <w:rPr>
          <w:rFonts w:cstheme="minorHAnsi"/>
          <w:i/>
          <w:iCs/>
          <w:noProof/>
          <w:sz w:val="24"/>
          <w:szCs w:val="24"/>
        </w:rPr>
        <w:t>ecular</w:t>
      </w:r>
      <w:r w:rsidRPr="000D48BF">
        <w:rPr>
          <w:rFonts w:cstheme="minorHAnsi"/>
          <w:i/>
          <w:iCs/>
          <w:noProof/>
          <w:sz w:val="24"/>
          <w:szCs w:val="24"/>
        </w:rPr>
        <w:t xml:space="preserve"> Microbiol</w:t>
      </w:r>
      <w:r w:rsidR="009D3AA3" w:rsidRPr="000D48BF">
        <w:rPr>
          <w:rFonts w:cstheme="minorHAnsi"/>
          <w:i/>
          <w:iCs/>
          <w:noProof/>
          <w:sz w:val="24"/>
          <w:szCs w:val="24"/>
        </w:rPr>
        <w:t>ogy</w:t>
      </w:r>
      <w:r w:rsidR="007F3888" w:rsidRPr="000D48BF">
        <w:rPr>
          <w:rFonts w:cstheme="minorHAnsi"/>
          <w:i/>
          <w:iCs/>
          <w:noProof/>
          <w:sz w:val="24"/>
          <w:szCs w:val="24"/>
        </w:rPr>
        <w:t>.</w:t>
      </w:r>
      <w:r w:rsidR="009D3AA3" w:rsidRPr="000D48BF">
        <w:rPr>
          <w:rFonts w:cstheme="minorHAnsi"/>
          <w:i/>
          <w:iCs/>
          <w:noProof/>
          <w:sz w:val="24"/>
          <w:szCs w:val="24"/>
        </w:rPr>
        <w:t xml:space="preserve"> </w:t>
      </w:r>
      <w:r w:rsidRPr="000D48BF">
        <w:rPr>
          <w:rFonts w:cstheme="minorHAnsi"/>
          <w:b/>
          <w:bCs/>
          <w:noProof/>
          <w:sz w:val="24"/>
          <w:szCs w:val="24"/>
        </w:rPr>
        <w:t>40</w:t>
      </w:r>
      <w:r w:rsidR="0069252F" w:rsidRPr="000D48BF">
        <w:rPr>
          <w:rFonts w:cstheme="minorHAnsi"/>
          <w:noProof/>
          <w:sz w:val="24"/>
          <w:szCs w:val="24"/>
        </w:rPr>
        <w:t xml:space="preserve"> (2),</w:t>
      </w:r>
      <w:r w:rsidRPr="000D48BF">
        <w:rPr>
          <w:rFonts w:cstheme="minorHAnsi"/>
          <w:noProof/>
          <w:sz w:val="24"/>
          <w:szCs w:val="24"/>
        </w:rPr>
        <w:t xml:space="preserve"> 397–413 (2001).</w:t>
      </w:r>
    </w:p>
    <w:p w14:paraId="0CD774AB" w14:textId="045091EC"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12.</w:t>
      </w:r>
      <w:r w:rsidRPr="000D48BF">
        <w:rPr>
          <w:rFonts w:cstheme="minorHAnsi"/>
          <w:noProof/>
          <w:sz w:val="24"/>
          <w:szCs w:val="24"/>
        </w:rPr>
        <w:tab/>
        <w:t xml:space="preserve">Gray, M. J. et al. Polyphosphate </w:t>
      </w:r>
      <w:r w:rsidR="009E0D2A" w:rsidRPr="000D48BF">
        <w:rPr>
          <w:rFonts w:cstheme="minorHAnsi"/>
          <w:noProof/>
          <w:sz w:val="24"/>
          <w:szCs w:val="24"/>
        </w:rPr>
        <w:t xml:space="preserve">is </w:t>
      </w:r>
      <w:r w:rsidRPr="000D48BF">
        <w:rPr>
          <w:rFonts w:cstheme="minorHAnsi"/>
          <w:noProof/>
          <w:sz w:val="24"/>
          <w:szCs w:val="24"/>
        </w:rPr>
        <w:t xml:space="preserve">a </w:t>
      </w:r>
      <w:r w:rsidR="009E0D2A" w:rsidRPr="000D48BF">
        <w:rPr>
          <w:rFonts w:cstheme="minorHAnsi"/>
          <w:noProof/>
          <w:sz w:val="24"/>
          <w:szCs w:val="24"/>
        </w:rPr>
        <w:t>primordial chaperone</w:t>
      </w:r>
      <w:r w:rsidRPr="000D48BF">
        <w:rPr>
          <w:rFonts w:cstheme="minorHAnsi"/>
          <w:noProof/>
          <w:sz w:val="24"/>
          <w:szCs w:val="24"/>
        </w:rPr>
        <w:t xml:space="preserve">. </w:t>
      </w:r>
      <w:r w:rsidRPr="000D48BF">
        <w:rPr>
          <w:rFonts w:cstheme="minorHAnsi"/>
          <w:i/>
          <w:iCs/>
          <w:noProof/>
          <w:sz w:val="24"/>
          <w:szCs w:val="24"/>
        </w:rPr>
        <w:t>Mol</w:t>
      </w:r>
      <w:r w:rsidR="009D3AA3" w:rsidRPr="000D48BF">
        <w:rPr>
          <w:rFonts w:cstheme="minorHAnsi"/>
          <w:i/>
          <w:iCs/>
          <w:noProof/>
          <w:sz w:val="24"/>
          <w:szCs w:val="24"/>
        </w:rPr>
        <w:t>ecular</w:t>
      </w:r>
      <w:r w:rsidRPr="000D48BF">
        <w:rPr>
          <w:rFonts w:cstheme="minorHAnsi"/>
          <w:i/>
          <w:iCs/>
          <w:noProof/>
          <w:sz w:val="24"/>
          <w:szCs w:val="24"/>
        </w:rPr>
        <w:t xml:space="preserve"> Cell</w:t>
      </w:r>
      <w:r w:rsidR="007B0980"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53</w:t>
      </w:r>
      <w:r w:rsidR="007B0980" w:rsidRPr="000D48BF">
        <w:rPr>
          <w:rFonts w:cstheme="minorHAnsi"/>
          <w:b/>
          <w:bCs/>
          <w:noProof/>
          <w:sz w:val="24"/>
          <w:szCs w:val="24"/>
        </w:rPr>
        <w:t xml:space="preserve"> </w:t>
      </w:r>
      <w:r w:rsidR="007B0980" w:rsidRPr="000D48BF">
        <w:rPr>
          <w:rFonts w:cstheme="minorHAnsi"/>
          <w:noProof/>
          <w:sz w:val="24"/>
          <w:szCs w:val="24"/>
        </w:rPr>
        <w:t>(5)</w:t>
      </w:r>
      <w:r w:rsidRPr="000D48BF">
        <w:rPr>
          <w:rFonts w:cstheme="minorHAnsi"/>
          <w:noProof/>
          <w:sz w:val="24"/>
          <w:szCs w:val="24"/>
        </w:rPr>
        <w:t>, 689–699 (2014).</w:t>
      </w:r>
    </w:p>
    <w:p w14:paraId="40A381DD" w14:textId="2B1252C8"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13.</w:t>
      </w:r>
      <w:r w:rsidRPr="000D48BF">
        <w:rPr>
          <w:rFonts w:cstheme="minorHAnsi"/>
          <w:noProof/>
          <w:sz w:val="24"/>
          <w:szCs w:val="24"/>
        </w:rPr>
        <w:tab/>
        <w:t>Weids, A. J., Ibstedt, S., Tamás, M. J.</w:t>
      </w:r>
      <w:r w:rsidR="00FB6A33" w:rsidRPr="000D48BF">
        <w:rPr>
          <w:rFonts w:cstheme="minorHAnsi"/>
          <w:noProof/>
          <w:sz w:val="24"/>
          <w:szCs w:val="24"/>
        </w:rPr>
        <w:t>,</w:t>
      </w:r>
      <w:r w:rsidRPr="000D48BF">
        <w:rPr>
          <w:rFonts w:cstheme="minorHAnsi"/>
          <w:noProof/>
          <w:sz w:val="24"/>
          <w:szCs w:val="24"/>
        </w:rPr>
        <w:t xml:space="preserve"> Grant, C. M. Distinct stress conditions result in aggregation of proteins with similar properties. </w:t>
      </w:r>
      <w:r w:rsidRPr="000D48BF">
        <w:rPr>
          <w:rFonts w:cstheme="minorHAnsi"/>
          <w:i/>
          <w:iCs/>
          <w:noProof/>
          <w:sz w:val="24"/>
          <w:szCs w:val="24"/>
        </w:rPr>
        <w:t>Sci</w:t>
      </w:r>
      <w:r w:rsidR="009D3AA3" w:rsidRPr="000D48BF">
        <w:rPr>
          <w:rFonts w:cstheme="minorHAnsi"/>
          <w:i/>
          <w:iCs/>
          <w:noProof/>
          <w:sz w:val="24"/>
          <w:szCs w:val="24"/>
        </w:rPr>
        <w:t>en</w:t>
      </w:r>
      <w:r w:rsidR="00FB6A33" w:rsidRPr="000D48BF">
        <w:rPr>
          <w:rFonts w:cstheme="minorHAnsi"/>
          <w:i/>
          <w:iCs/>
          <w:noProof/>
          <w:sz w:val="24"/>
          <w:szCs w:val="24"/>
        </w:rPr>
        <w:t>tific</w:t>
      </w:r>
      <w:r w:rsidRPr="000D48BF">
        <w:rPr>
          <w:rFonts w:cstheme="minorHAnsi"/>
          <w:i/>
          <w:iCs/>
          <w:noProof/>
          <w:sz w:val="24"/>
          <w:szCs w:val="24"/>
        </w:rPr>
        <w:t xml:space="preserve"> Rep</w:t>
      </w:r>
      <w:r w:rsidR="009D3AA3" w:rsidRPr="000D48BF">
        <w:rPr>
          <w:rFonts w:cstheme="minorHAnsi"/>
          <w:i/>
          <w:iCs/>
          <w:noProof/>
          <w:sz w:val="24"/>
          <w:szCs w:val="24"/>
        </w:rPr>
        <w:t>orts</w:t>
      </w:r>
      <w:r w:rsidR="00FB6A33"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6</w:t>
      </w:r>
      <w:r w:rsidRPr="000D48BF">
        <w:rPr>
          <w:rFonts w:cstheme="minorHAnsi"/>
          <w:noProof/>
          <w:sz w:val="24"/>
          <w:szCs w:val="24"/>
        </w:rPr>
        <w:t>, 24554 (2016).</w:t>
      </w:r>
    </w:p>
    <w:p w14:paraId="5BB9C889" w14:textId="78FE9839"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14.</w:t>
      </w:r>
      <w:r w:rsidRPr="000D48BF">
        <w:rPr>
          <w:rFonts w:cstheme="minorHAnsi"/>
          <w:noProof/>
          <w:sz w:val="24"/>
          <w:szCs w:val="24"/>
        </w:rPr>
        <w:tab/>
        <w:t xml:space="preserve">Mogk, A. et al. Identification of thermolabile </w:t>
      </w:r>
      <w:r w:rsidRPr="000D48BF">
        <w:rPr>
          <w:rFonts w:cstheme="minorHAnsi"/>
          <w:i/>
          <w:iCs/>
          <w:noProof/>
          <w:sz w:val="24"/>
          <w:szCs w:val="24"/>
        </w:rPr>
        <w:t>Escherichia coli</w:t>
      </w:r>
      <w:r w:rsidRPr="000D48BF">
        <w:rPr>
          <w:rFonts w:cstheme="minorHAnsi"/>
          <w:noProof/>
          <w:sz w:val="24"/>
          <w:szCs w:val="24"/>
        </w:rPr>
        <w:t xml:space="preserve"> proteins: </w:t>
      </w:r>
      <w:r w:rsidR="00840725" w:rsidRPr="000D48BF">
        <w:rPr>
          <w:rFonts w:cstheme="minorHAnsi"/>
          <w:noProof/>
          <w:sz w:val="24"/>
          <w:szCs w:val="24"/>
        </w:rPr>
        <w:t xml:space="preserve">prevention </w:t>
      </w:r>
      <w:r w:rsidRPr="000D48BF">
        <w:rPr>
          <w:rFonts w:cstheme="minorHAnsi"/>
          <w:noProof/>
          <w:sz w:val="24"/>
          <w:szCs w:val="24"/>
        </w:rPr>
        <w:t xml:space="preserve">and reversion of aggregation by DnaK and ClpB. </w:t>
      </w:r>
      <w:r w:rsidRPr="000D48BF">
        <w:rPr>
          <w:rFonts w:cstheme="minorHAnsi"/>
          <w:i/>
          <w:iCs/>
          <w:noProof/>
          <w:sz w:val="24"/>
          <w:szCs w:val="24"/>
        </w:rPr>
        <w:t>EMBO J</w:t>
      </w:r>
      <w:r w:rsidR="009D3AA3" w:rsidRPr="000D48BF">
        <w:rPr>
          <w:rFonts w:cstheme="minorHAnsi"/>
          <w:i/>
          <w:iCs/>
          <w:noProof/>
          <w:sz w:val="24"/>
          <w:szCs w:val="24"/>
        </w:rPr>
        <w:t>ournal</w:t>
      </w:r>
      <w:r w:rsidR="00FB6A33"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18</w:t>
      </w:r>
      <w:r w:rsidR="00643C0E" w:rsidRPr="000D48BF">
        <w:rPr>
          <w:rFonts w:cstheme="minorHAnsi"/>
          <w:b/>
          <w:bCs/>
          <w:noProof/>
          <w:sz w:val="24"/>
          <w:szCs w:val="24"/>
        </w:rPr>
        <w:t xml:space="preserve"> </w:t>
      </w:r>
      <w:r w:rsidR="00643C0E" w:rsidRPr="000D48BF">
        <w:rPr>
          <w:rFonts w:cstheme="minorHAnsi"/>
          <w:noProof/>
          <w:sz w:val="24"/>
          <w:szCs w:val="24"/>
        </w:rPr>
        <w:t>(24)</w:t>
      </w:r>
      <w:r w:rsidRPr="000D48BF">
        <w:rPr>
          <w:rFonts w:cstheme="minorHAnsi"/>
          <w:noProof/>
          <w:sz w:val="24"/>
          <w:szCs w:val="24"/>
        </w:rPr>
        <w:t>, 6934–6949 (1999).</w:t>
      </w:r>
    </w:p>
    <w:p w14:paraId="014F1407" w14:textId="31C2EDFA"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15.</w:t>
      </w:r>
      <w:r w:rsidRPr="000D48BF">
        <w:rPr>
          <w:rFonts w:cstheme="minorHAnsi"/>
          <w:noProof/>
          <w:sz w:val="24"/>
          <w:szCs w:val="24"/>
        </w:rPr>
        <w:tab/>
        <w:t>Fay, A.</w:t>
      </w:r>
      <w:r w:rsidR="00551521" w:rsidRPr="000D48BF">
        <w:rPr>
          <w:rFonts w:cstheme="minorHAnsi"/>
          <w:noProof/>
          <w:sz w:val="24"/>
          <w:szCs w:val="24"/>
        </w:rPr>
        <w:t>,</w:t>
      </w:r>
      <w:r w:rsidRPr="000D48BF">
        <w:rPr>
          <w:rFonts w:cstheme="minorHAnsi"/>
          <w:noProof/>
          <w:sz w:val="24"/>
          <w:szCs w:val="24"/>
        </w:rPr>
        <w:t xml:space="preserve"> Glickman, M. S. An </w:t>
      </w:r>
      <w:r w:rsidR="00DB7E21" w:rsidRPr="000D48BF">
        <w:rPr>
          <w:rFonts w:cstheme="minorHAnsi"/>
          <w:noProof/>
          <w:sz w:val="24"/>
          <w:szCs w:val="24"/>
        </w:rPr>
        <w:t xml:space="preserve">essential nonredundant role </w:t>
      </w:r>
      <w:r w:rsidRPr="000D48BF">
        <w:rPr>
          <w:rFonts w:cstheme="minorHAnsi"/>
          <w:noProof/>
          <w:sz w:val="24"/>
          <w:szCs w:val="24"/>
        </w:rPr>
        <w:t xml:space="preserve">for </w:t>
      </w:r>
      <w:r w:rsidR="00DB7E21" w:rsidRPr="000D48BF">
        <w:rPr>
          <w:rFonts w:cstheme="minorHAnsi"/>
          <w:noProof/>
          <w:sz w:val="24"/>
          <w:szCs w:val="24"/>
        </w:rPr>
        <w:t xml:space="preserve">mycobacterial </w:t>
      </w:r>
      <w:r w:rsidRPr="000D48BF">
        <w:rPr>
          <w:rFonts w:cstheme="minorHAnsi"/>
          <w:noProof/>
          <w:sz w:val="24"/>
          <w:szCs w:val="24"/>
        </w:rPr>
        <w:t xml:space="preserve">DnaK in </w:t>
      </w:r>
      <w:r w:rsidR="00DB7E21" w:rsidRPr="000D48BF">
        <w:rPr>
          <w:rFonts w:cstheme="minorHAnsi"/>
          <w:noProof/>
          <w:sz w:val="24"/>
          <w:szCs w:val="24"/>
        </w:rPr>
        <w:t>native protein folding</w:t>
      </w:r>
      <w:r w:rsidRPr="000D48BF">
        <w:rPr>
          <w:rFonts w:cstheme="minorHAnsi"/>
          <w:noProof/>
          <w:sz w:val="24"/>
          <w:szCs w:val="24"/>
        </w:rPr>
        <w:t xml:space="preserve">. </w:t>
      </w:r>
      <w:r w:rsidRPr="000D48BF">
        <w:rPr>
          <w:rFonts w:cstheme="minorHAnsi"/>
          <w:i/>
          <w:iCs/>
          <w:noProof/>
          <w:sz w:val="24"/>
          <w:szCs w:val="24"/>
        </w:rPr>
        <w:t>PLoS Genet</w:t>
      </w:r>
      <w:r w:rsidR="009D3AA3" w:rsidRPr="000D48BF">
        <w:rPr>
          <w:rFonts w:cstheme="minorHAnsi"/>
          <w:i/>
          <w:iCs/>
          <w:noProof/>
          <w:sz w:val="24"/>
          <w:szCs w:val="24"/>
        </w:rPr>
        <w:t>ics</w:t>
      </w:r>
      <w:r w:rsidR="00DB7E21"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10</w:t>
      </w:r>
      <w:r w:rsidR="00974456" w:rsidRPr="000D48BF">
        <w:rPr>
          <w:rFonts w:cstheme="minorHAnsi"/>
          <w:b/>
          <w:bCs/>
          <w:noProof/>
          <w:sz w:val="24"/>
          <w:szCs w:val="24"/>
        </w:rPr>
        <w:t xml:space="preserve"> </w:t>
      </w:r>
      <w:r w:rsidR="00974456" w:rsidRPr="000D48BF">
        <w:rPr>
          <w:rFonts w:cstheme="minorHAnsi"/>
          <w:noProof/>
          <w:sz w:val="24"/>
          <w:szCs w:val="24"/>
        </w:rPr>
        <w:t>(7)</w:t>
      </w:r>
      <w:r w:rsidRPr="000D48BF">
        <w:rPr>
          <w:rFonts w:cstheme="minorHAnsi"/>
          <w:noProof/>
          <w:sz w:val="24"/>
          <w:szCs w:val="24"/>
        </w:rPr>
        <w:t xml:space="preserve">, </w:t>
      </w:r>
      <w:r w:rsidR="00974456" w:rsidRPr="000D48BF">
        <w:rPr>
          <w:rFonts w:cstheme="minorHAnsi"/>
          <w:noProof/>
          <w:sz w:val="24"/>
          <w:szCs w:val="24"/>
        </w:rPr>
        <w:t xml:space="preserve">e1004516 </w:t>
      </w:r>
      <w:r w:rsidRPr="000D48BF">
        <w:rPr>
          <w:rFonts w:cstheme="minorHAnsi"/>
          <w:noProof/>
          <w:sz w:val="24"/>
          <w:szCs w:val="24"/>
        </w:rPr>
        <w:t>(2014).</w:t>
      </w:r>
    </w:p>
    <w:p w14:paraId="51C0055E" w14:textId="3DF427E0"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16.</w:t>
      </w:r>
      <w:r w:rsidRPr="000D48BF">
        <w:rPr>
          <w:rFonts w:cstheme="minorHAnsi"/>
          <w:noProof/>
          <w:sz w:val="24"/>
          <w:szCs w:val="24"/>
        </w:rPr>
        <w:tab/>
        <w:t>Schramm, F. D., Heinrich, K., Thüring, M., Bernhardt, J.</w:t>
      </w:r>
      <w:r w:rsidR="007012DB" w:rsidRPr="000D48BF">
        <w:rPr>
          <w:rFonts w:cstheme="minorHAnsi"/>
          <w:noProof/>
          <w:sz w:val="24"/>
          <w:szCs w:val="24"/>
        </w:rPr>
        <w:t>,</w:t>
      </w:r>
      <w:r w:rsidRPr="000D48BF">
        <w:rPr>
          <w:rFonts w:cstheme="minorHAnsi"/>
          <w:noProof/>
          <w:sz w:val="24"/>
          <w:szCs w:val="24"/>
        </w:rPr>
        <w:t xml:space="preserve"> Jonas, K. An essential regulatory function of the DnaK chaperone dictates the decision between proliferation and maintenance in </w:t>
      </w:r>
      <w:r w:rsidRPr="000D48BF">
        <w:rPr>
          <w:rFonts w:cstheme="minorHAnsi"/>
          <w:i/>
          <w:iCs/>
          <w:noProof/>
          <w:sz w:val="24"/>
          <w:szCs w:val="24"/>
        </w:rPr>
        <w:t>Caulobacter crescentus</w:t>
      </w:r>
      <w:r w:rsidRPr="000D48BF">
        <w:rPr>
          <w:rFonts w:cstheme="minorHAnsi"/>
          <w:noProof/>
          <w:sz w:val="24"/>
          <w:szCs w:val="24"/>
        </w:rPr>
        <w:t xml:space="preserve">. </w:t>
      </w:r>
      <w:r w:rsidRPr="000D48BF">
        <w:rPr>
          <w:rFonts w:cstheme="minorHAnsi"/>
          <w:i/>
          <w:iCs/>
          <w:noProof/>
          <w:sz w:val="24"/>
          <w:szCs w:val="24"/>
        </w:rPr>
        <w:t>PLoS Genet</w:t>
      </w:r>
      <w:r w:rsidR="009D3AA3" w:rsidRPr="000D48BF">
        <w:rPr>
          <w:rFonts w:cstheme="minorHAnsi"/>
          <w:i/>
          <w:iCs/>
          <w:noProof/>
          <w:sz w:val="24"/>
          <w:szCs w:val="24"/>
        </w:rPr>
        <w:t>ics</w:t>
      </w:r>
      <w:r w:rsidR="006C1DED"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13</w:t>
      </w:r>
      <w:r w:rsidR="006C1DED" w:rsidRPr="000D48BF">
        <w:rPr>
          <w:rFonts w:cstheme="minorHAnsi"/>
          <w:b/>
          <w:bCs/>
          <w:noProof/>
          <w:sz w:val="24"/>
          <w:szCs w:val="24"/>
        </w:rPr>
        <w:t xml:space="preserve"> </w:t>
      </w:r>
      <w:r w:rsidR="006C1DED" w:rsidRPr="000D48BF">
        <w:rPr>
          <w:rFonts w:cstheme="minorHAnsi"/>
          <w:noProof/>
          <w:sz w:val="24"/>
          <w:szCs w:val="24"/>
        </w:rPr>
        <w:t>(12)</w:t>
      </w:r>
      <w:r w:rsidRPr="000D48BF">
        <w:rPr>
          <w:rFonts w:cstheme="minorHAnsi"/>
          <w:noProof/>
          <w:sz w:val="24"/>
          <w:szCs w:val="24"/>
        </w:rPr>
        <w:t xml:space="preserve">, </w:t>
      </w:r>
      <w:r w:rsidR="006C1DED" w:rsidRPr="000D48BF">
        <w:rPr>
          <w:rFonts w:cstheme="minorHAnsi"/>
          <w:noProof/>
          <w:sz w:val="24"/>
          <w:szCs w:val="24"/>
        </w:rPr>
        <w:t>e1007148</w:t>
      </w:r>
      <w:r w:rsidRPr="000D48BF">
        <w:rPr>
          <w:rFonts w:cstheme="minorHAnsi"/>
          <w:noProof/>
          <w:sz w:val="24"/>
          <w:szCs w:val="24"/>
        </w:rPr>
        <w:t xml:space="preserve"> (2017).</w:t>
      </w:r>
    </w:p>
    <w:p w14:paraId="4E9AC329" w14:textId="5AAA9C3F"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17.</w:t>
      </w:r>
      <w:r w:rsidRPr="000D48BF">
        <w:rPr>
          <w:rFonts w:cstheme="minorHAnsi"/>
          <w:noProof/>
          <w:sz w:val="24"/>
          <w:szCs w:val="24"/>
        </w:rPr>
        <w:tab/>
        <w:t>Maisonneuve, E., Fraysse, L., Moinier, D.</w:t>
      </w:r>
      <w:r w:rsidR="00A544DE" w:rsidRPr="000D48BF">
        <w:rPr>
          <w:rFonts w:cstheme="minorHAnsi"/>
          <w:noProof/>
          <w:sz w:val="24"/>
          <w:szCs w:val="24"/>
        </w:rPr>
        <w:t>,</w:t>
      </w:r>
      <w:r w:rsidRPr="000D48BF">
        <w:rPr>
          <w:rFonts w:cstheme="minorHAnsi"/>
          <w:noProof/>
          <w:sz w:val="24"/>
          <w:szCs w:val="24"/>
        </w:rPr>
        <w:t xml:space="preserve"> Dukan, S. Existence of abnormal protein </w:t>
      </w:r>
      <w:r w:rsidRPr="000D48BF">
        <w:rPr>
          <w:rFonts w:cstheme="minorHAnsi"/>
          <w:noProof/>
          <w:sz w:val="24"/>
          <w:szCs w:val="24"/>
        </w:rPr>
        <w:lastRenderedPageBreak/>
        <w:t xml:space="preserve">aggregates in healthy </w:t>
      </w:r>
      <w:r w:rsidRPr="000D48BF">
        <w:rPr>
          <w:rFonts w:cstheme="minorHAnsi"/>
          <w:i/>
          <w:iCs/>
          <w:noProof/>
          <w:sz w:val="24"/>
          <w:szCs w:val="24"/>
        </w:rPr>
        <w:t>Escherichia coli</w:t>
      </w:r>
      <w:r w:rsidRPr="000D48BF">
        <w:rPr>
          <w:rFonts w:cstheme="minorHAnsi"/>
          <w:noProof/>
          <w:sz w:val="24"/>
          <w:szCs w:val="24"/>
        </w:rPr>
        <w:t xml:space="preserve"> cells. </w:t>
      </w:r>
      <w:r w:rsidRPr="000D48BF">
        <w:rPr>
          <w:rFonts w:cstheme="minorHAnsi"/>
          <w:i/>
          <w:iCs/>
          <w:noProof/>
          <w:sz w:val="24"/>
          <w:szCs w:val="24"/>
        </w:rPr>
        <w:t>J</w:t>
      </w:r>
      <w:r w:rsidR="009D3AA3" w:rsidRPr="000D48BF">
        <w:rPr>
          <w:rFonts w:cstheme="minorHAnsi"/>
          <w:i/>
          <w:iCs/>
          <w:noProof/>
          <w:sz w:val="24"/>
          <w:szCs w:val="24"/>
        </w:rPr>
        <w:t>ournal of</w:t>
      </w:r>
      <w:r w:rsidRPr="000D48BF">
        <w:rPr>
          <w:rFonts w:cstheme="minorHAnsi"/>
          <w:i/>
          <w:iCs/>
          <w:noProof/>
          <w:sz w:val="24"/>
          <w:szCs w:val="24"/>
        </w:rPr>
        <w:t xml:space="preserve"> Bacteriol</w:t>
      </w:r>
      <w:r w:rsidR="009D3AA3" w:rsidRPr="000D48BF">
        <w:rPr>
          <w:rFonts w:cstheme="minorHAnsi"/>
          <w:i/>
          <w:iCs/>
          <w:noProof/>
          <w:sz w:val="24"/>
          <w:szCs w:val="24"/>
        </w:rPr>
        <w:t>ogy</w:t>
      </w:r>
      <w:r w:rsidR="00AF3971"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190</w:t>
      </w:r>
      <w:r w:rsidR="00AF3971" w:rsidRPr="000D48BF">
        <w:rPr>
          <w:rFonts w:cstheme="minorHAnsi"/>
          <w:b/>
          <w:bCs/>
          <w:noProof/>
          <w:sz w:val="24"/>
          <w:szCs w:val="24"/>
        </w:rPr>
        <w:t xml:space="preserve"> </w:t>
      </w:r>
      <w:r w:rsidR="00AF3971" w:rsidRPr="000D48BF">
        <w:rPr>
          <w:rFonts w:cstheme="minorHAnsi"/>
          <w:noProof/>
          <w:sz w:val="24"/>
          <w:szCs w:val="24"/>
        </w:rPr>
        <w:t>(3)</w:t>
      </w:r>
      <w:r w:rsidRPr="000D48BF">
        <w:rPr>
          <w:rFonts w:cstheme="minorHAnsi"/>
          <w:noProof/>
          <w:sz w:val="24"/>
          <w:szCs w:val="24"/>
        </w:rPr>
        <w:t>, 887–893 (2008).</w:t>
      </w:r>
    </w:p>
    <w:p w14:paraId="223DE34C" w14:textId="5E38F334" w:rsidR="00DC3940"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18.</w:t>
      </w:r>
      <w:r w:rsidRPr="000D48BF">
        <w:rPr>
          <w:rFonts w:cstheme="minorHAnsi"/>
          <w:noProof/>
          <w:sz w:val="24"/>
          <w:szCs w:val="24"/>
        </w:rPr>
        <w:tab/>
        <w:t>Heiss, A., Freisinger, B.</w:t>
      </w:r>
      <w:r w:rsidR="00812767" w:rsidRPr="000D48BF">
        <w:rPr>
          <w:rFonts w:cstheme="minorHAnsi"/>
          <w:noProof/>
          <w:sz w:val="24"/>
          <w:szCs w:val="24"/>
        </w:rPr>
        <w:t>,</w:t>
      </w:r>
      <w:r w:rsidRPr="000D48BF">
        <w:rPr>
          <w:rFonts w:cstheme="minorHAnsi"/>
          <w:noProof/>
          <w:sz w:val="24"/>
          <w:szCs w:val="24"/>
        </w:rPr>
        <w:t xml:space="preserve"> Held-Föhn, E. Enhanced antibacterial activity of silver-ruthenium coated hollow microparticles. </w:t>
      </w:r>
      <w:r w:rsidRPr="000D48BF">
        <w:rPr>
          <w:rFonts w:cstheme="minorHAnsi"/>
          <w:i/>
          <w:iCs/>
          <w:noProof/>
          <w:sz w:val="24"/>
          <w:szCs w:val="24"/>
        </w:rPr>
        <w:t>Biointerphases</w:t>
      </w:r>
      <w:r w:rsidR="00812767" w:rsidRPr="000D48BF">
        <w:rPr>
          <w:rFonts w:cstheme="minorHAnsi"/>
          <w:i/>
          <w:iCs/>
          <w:noProof/>
          <w:sz w:val="24"/>
          <w:szCs w:val="24"/>
        </w:rPr>
        <w:t>.</w:t>
      </w:r>
      <w:r w:rsidRPr="000D48BF">
        <w:rPr>
          <w:rFonts w:cstheme="minorHAnsi"/>
          <w:noProof/>
          <w:sz w:val="24"/>
          <w:szCs w:val="24"/>
        </w:rPr>
        <w:t xml:space="preserve"> </w:t>
      </w:r>
      <w:r w:rsidRPr="000D48BF">
        <w:rPr>
          <w:rFonts w:cstheme="minorHAnsi"/>
          <w:b/>
          <w:bCs/>
          <w:noProof/>
          <w:sz w:val="24"/>
          <w:szCs w:val="24"/>
        </w:rPr>
        <w:t>12</w:t>
      </w:r>
      <w:r w:rsidR="00812767" w:rsidRPr="000D48BF">
        <w:rPr>
          <w:rFonts w:cstheme="minorHAnsi"/>
          <w:b/>
          <w:bCs/>
          <w:noProof/>
          <w:sz w:val="24"/>
          <w:szCs w:val="24"/>
        </w:rPr>
        <w:t xml:space="preserve"> </w:t>
      </w:r>
      <w:r w:rsidR="00812767" w:rsidRPr="000D48BF">
        <w:rPr>
          <w:rFonts w:cstheme="minorHAnsi"/>
          <w:noProof/>
          <w:sz w:val="24"/>
          <w:szCs w:val="24"/>
        </w:rPr>
        <w:t>(5)</w:t>
      </w:r>
      <w:r w:rsidRPr="000D48BF">
        <w:rPr>
          <w:rFonts w:cstheme="minorHAnsi"/>
          <w:noProof/>
          <w:sz w:val="24"/>
          <w:szCs w:val="24"/>
        </w:rPr>
        <w:t>, 05G608 (2017).</w:t>
      </w:r>
    </w:p>
    <w:p w14:paraId="311AE908" w14:textId="77777777" w:rsidR="00BF5588" w:rsidRPr="000D48BF" w:rsidRDefault="00DC3940"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19.</w:t>
      </w:r>
      <w:r w:rsidRPr="000D48BF">
        <w:rPr>
          <w:rFonts w:cstheme="minorHAnsi"/>
          <w:noProof/>
          <w:sz w:val="24"/>
          <w:szCs w:val="24"/>
        </w:rPr>
        <w:tab/>
      </w:r>
      <w:r w:rsidR="00BF5588" w:rsidRPr="000D48BF">
        <w:rPr>
          <w:rFonts w:cstheme="minorHAnsi"/>
          <w:noProof/>
          <w:sz w:val="24"/>
          <w:szCs w:val="24"/>
        </w:rPr>
        <w:t xml:space="preserve">Papnayotou I., Sun B., Roth A. F., Davis N. G. Protein aggregation induced during glass bead lysis of yeast. </w:t>
      </w:r>
      <w:r w:rsidR="00BF5588" w:rsidRPr="000D48BF">
        <w:rPr>
          <w:rFonts w:cstheme="minorHAnsi"/>
          <w:i/>
          <w:iCs/>
          <w:noProof/>
          <w:sz w:val="24"/>
          <w:szCs w:val="24"/>
        </w:rPr>
        <w:t>Yeast.</w:t>
      </w:r>
      <w:r w:rsidR="00BF5588" w:rsidRPr="000D48BF">
        <w:rPr>
          <w:rFonts w:cstheme="minorHAnsi"/>
          <w:noProof/>
          <w:sz w:val="24"/>
          <w:szCs w:val="24"/>
        </w:rPr>
        <w:t xml:space="preserve"> </w:t>
      </w:r>
      <w:r w:rsidR="00BF5588" w:rsidRPr="000D48BF">
        <w:rPr>
          <w:rFonts w:cstheme="minorHAnsi"/>
          <w:b/>
          <w:bCs/>
          <w:noProof/>
          <w:sz w:val="24"/>
          <w:szCs w:val="24"/>
        </w:rPr>
        <w:t xml:space="preserve">27 </w:t>
      </w:r>
      <w:r w:rsidR="00BF5588" w:rsidRPr="000D48BF">
        <w:rPr>
          <w:rFonts w:cstheme="minorHAnsi"/>
          <w:noProof/>
          <w:sz w:val="24"/>
          <w:szCs w:val="24"/>
        </w:rPr>
        <w:t>(10), 801–816 (2010).</w:t>
      </w:r>
    </w:p>
    <w:p w14:paraId="3B45A790" w14:textId="49D6F552"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20.</w:t>
      </w:r>
      <w:r w:rsidRPr="000D48BF">
        <w:rPr>
          <w:rFonts w:cstheme="minorHAnsi"/>
          <w:noProof/>
          <w:sz w:val="24"/>
          <w:szCs w:val="24"/>
        </w:rPr>
        <w:tab/>
      </w:r>
      <w:r w:rsidR="00DC3940" w:rsidRPr="000D48BF">
        <w:rPr>
          <w:rFonts w:cstheme="minorHAnsi"/>
          <w:noProof/>
          <w:sz w:val="24"/>
          <w:szCs w:val="24"/>
        </w:rPr>
        <w:t xml:space="preserve">Chuang, S. E. &amp; Blattner, F. R. Characterization of twenty-six new heat shock genes of Escherichia coli. </w:t>
      </w:r>
      <w:r w:rsidR="00DC3940" w:rsidRPr="000D48BF">
        <w:rPr>
          <w:rFonts w:cstheme="minorHAnsi"/>
          <w:i/>
          <w:iCs/>
          <w:noProof/>
          <w:sz w:val="24"/>
          <w:szCs w:val="24"/>
        </w:rPr>
        <w:t>J</w:t>
      </w:r>
      <w:r w:rsidR="009D3AA3" w:rsidRPr="000D48BF">
        <w:rPr>
          <w:rFonts w:cstheme="minorHAnsi"/>
          <w:i/>
          <w:iCs/>
          <w:noProof/>
          <w:sz w:val="24"/>
          <w:szCs w:val="24"/>
        </w:rPr>
        <w:t xml:space="preserve">ournal of </w:t>
      </w:r>
      <w:r w:rsidR="00DC3940" w:rsidRPr="000D48BF">
        <w:rPr>
          <w:rFonts w:cstheme="minorHAnsi"/>
          <w:i/>
          <w:iCs/>
          <w:noProof/>
          <w:sz w:val="24"/>
          <w:szCs w:val="24"/>
        </w:rPr>
        <w:t>Bacteriol</w:t>
      </w:r>
      <w:r w:rsidR="009D3AA3" w:rsidRPr="000D48BF">
        <w:rPr>
          <w:rFonts w:cstheme="minorHAnsi"/>
          <w:i/>
          <w:iCs/>
          <w:noProof/>
          <w:sz w:val="24"/>
          <w:szCs w:val="24"/>
        </w:rPr>
        <w:t>ogy</w:t>
      </w:r>
      <w:r w:rsidR="00BA49EC"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175</w:t>
      </w:r>
      <w:r w:rsidR="00BA49EC" w:rsidRPr="000D48BF">
        <w:rPr>
          <w:rFonts w:cstheme="minorHAnsi"/>
          <w:b/>
          <w:bCs/>
          <w:noProof/>
          <w:sz w:val="24"/>
          <w:szCs w:val="24"/>
        </w:rPr>
        <w:t xml:space="preserve"> </w:t>
      </w:r>
      <w:r w:rsidR="00BA49EC" w:rsidRPr="000D48BF">
        <w:rPr>
          <w:rFonts w:cstheme="minorHAnsi"/>
          <w:noProof/>
          <w:sz w:val="24"/>
          <w:szCs w:val="24"/>
        </w:rPr>
        <w:t>(16)</w:t>
      </w:r>
      <w:r w:rsidR="00DC3940" w:rsidRPr="000D48BF">
        <w:rPr>
          <w:rFonts w:cstheme="minorHAnsi"/>
          <w:noProof/>
          <w:sz w:val="24"/>
          <w:szCs w:val="24"/>
        </w:rPr>
        <w:t>, 5242</w:t>
      </w:r>
      <w:r w:rsidR="00D1553D" w:rsidRPr="000D48BF">
        <w:rPr>
          <w:rFonts w:cstheme="minorHAnsi"/>
          <w:noProof/>
          <w:sz w:val="24"/>
          <w:szCs w:val="24"/>
        </w:rPr>
        <w:t>–</w:t>
      </w:r>
      <w:r w:rsidR="00DC3940" w:rsidRPr="000D48BF">
        <w:rPr>
          <w:rFonts w:cstheme="minorHAnsi"/>
          <w:noProof/>
          <w:sz w:val="24"/>
          <w:szCs w:val="24"/>
        </w:rPr>
        <w:t>5252 (1993).</w:t>
      </w:r>
    </w:p>
    <w:p w14:paraId="7A3A07B1" w14:textId="568E260D"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21</w:t>
      </w:r>
      <w:r w:rsidR="00DC3940" w:rsidRPr="000D48BF">
        <w:rPr>
          <w:rFonts w:cstheme="minorHAnsi"/>
          <w:noProof/>
          <w:sz w:val="24"/>
          <w:szCs w:val="24"/>
        </w:rPr>
        <w:t>.</w:t>
      </w:r>
      <w:r w:rsidR="00DC3940" w:rsidRPr="000D48BF">
        <w:rPr>
          <w:rFonts w:cstheme="minorHAnsi"/>
          <w:noProof/>
          <w:sz w:val="24"/>
          <w:szCs w:val="24"/>
        </w:rPr>
        <w:tab/>
        <w:t xml:space="preserve">Imlay, J. A. The molecular mechanisms and physiological consequences of oxidative stress: Lessons from a model bacterium. </w:t>
      </w:r>
      <w:r w:rsidR="00DC3940" w:rsidRPr="000D48BF">
        <w:rPr>
          <w:rFonts w:cstheme="minorHAnsi"/>
          <w:i/>
          <w:iCs/>
          <w:noProof/>
          <w:sz w:val="24"/>
          <w:szCs w:val="24"/>
        </w:rPr>
        <w:t>Nat</w:t>
      </w:r>
      <w:r w:rsidR="009D3AA3" w:rsidRPr="000D48BF">
        <w:rPr>
          <w:rFonts w:cstheme="minorHAnsi"/>
          <w:i/>
          <w:iCs/>
          <w:noProof/>
          <w:sz w:val="24"/>
          <w:szCs w:val="24"/>
        </w:rPr>
        <w:t>ure</w:t>
      </w:r>
      <w:r w:rsidR="00DC3940" w:rsidRPr="000D48BF">
        <w:rPr>
          <w:rFonts w:cstheme="minorHAnsi"/>
          <w:i/>
          <w:iCs/>
          <w:noProof/>
          <w:sz w:val="24"/>
          <w:szCs w:val="24"/>
        </w:rPr>
        <w:t xml:space="preserve"> Rev</w:t>
      </w:r>
      <w:r w:rsidR="009D3AA3" w:rsidRPr="000D48BF">
        <w:rPr>
          <w:rFonts w:cstheme="minorHAnsi"/>
          <w:i/>
          <w:iCs/>
          <w:noProof/>
          <w:sz w:val="24"/>
          <w:szCs w:val="24"/>
        </w:rPr>
        <w:t>iew</w:t>
      </w:r>
      <w:r w:rsidR="00116361" w:rsidRPr="000D48BF">
        <w:rPr>
          <w:rFonts w:cstheme="minorHAnsi"/>
          <w:i/>
          <w:iCs/>
          <w:noProof/>
          <w:sz w:val="24"/>
          <w:szCs w:val="24"/>
        </w:rPr>
        <w:t>s</w:t>
      </w:r>
      <w:r w:rsidR="00DC3940" w:rsidRPr="000D48BF">
        <w:rPr>
          <w:rFonts w:cstheme="minorHAnsi"/>
          <w:i/>
          <w:iCs/>
          <w:noProof/>
          <w:sz w:val="24"/>
          <w:szCs w:val="24"/>
        </w:rPr>
        <w:t xml:space="preserve"> Microbiol</w:t>
      </w:r>
      <w:r w:rsidR="009D3AA3" w:rsidRPr="000D48BF">
        <w:rPr>
          <w:rFonts w:cstheme="minorHAnsi"/>
          <w:i/>
          <w:iCs/>
          <w:noProof/>
          <w:sz w:val="24"/>
          <w:szCs w:val="24"/>
        </w:rPr>
        <w:t>ogy</w:t>
      </w:r>
      <w:r w:rsidR="003C4871"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11</w:t>
      </w:r>
      <w:r w:rsidR="003C4871" w:rsidRPr="000D48BF">
        <w:rPr>
          <w:rFonts w:cstheme="minorHAnsi"/>
          <w:b/>
          <w:bCs/>
          <w:noProof/>
          <w:sz w:val="24"/>
          <w:szCs w:val="24"/>
        </w:rPr>
        <w:t xml:space="preserve"> </w:t>
      </w:r>
      <w:r w:rsidR="003C4871" w:rsidRPr="000D48BF">
        <w:rPr>
          <w:rFonts w:cstheme="minorHAnsi"/>
          <w:noProof/>
          <w:sz w:val="24"/>
          <w:szCs w:val="24"/>
        </w:rPr>
        <w:t>(7)</w:t>
      </w:r>
      <w:r w:rsidR="00DC3940" w:rsidRPr="000D48BF">
        <w:rPr>
          <w:rFonts w:cstheme="minorHAnsi"/>
          <w:noProof/>
          <w:sz w:val="24"/>
          <w:szCs w:val="24"/>
        </w:rPr>
        <w:t>, 443–454 (2013).</w:t>
      </w:r>
    </w:p>
    <w:p w14:paraId="1F45FCFA" w14:textId="25E72B3B"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22</w:t>
      </w:r>
      <w:r w:rsidR="00DC3940" w:rsidRPr="000D48BF">
        <w:rPr>
          <w:rFonts w:cstheme="minorHAnsi"/>
          <w:noProof/>
          <w:sz w:val="24"/>
          <w:szCs w:val="24"/>
        </w:rPr>
        <w:t>.</w:t>
      </w:r>
      <w:r w:rsidR="00DC3940" w:rsidRPr="000D48BF">
        <w:rPr>
          <w:rFonts w:cstheme="minorHAnsi"/>
          <w:noProof/>
          <w:sz w:val="24"/>
          <w:szCs w:val="24"/>
        </w:rPr>
        <w:tab/>
        <w:t xml:space="preserve">Mühlhofer, M. et al. The </w:t>
      </w:r>
      <w:r w:rsidR="003C4871" w:rsidRPr="000D48BF">
        <w:rPr>
          <w:rFonts w:cstheme="minorHAnsi"/>
          <w:noProof/>
          <w:sz w:val="24"/>
          <w:szCs w:val="24"/>
        </w:rPr>
        <w:t xml:space="preserve">heat shock response </w:t>
      </w:r>
      <w:r w:rsidR="00DC3940" w:rsidRPr="000D48BF">
        <w:rPr>
          <w:rFonts w:cstheme="minorHAnsi"/>
          <w:noProof/>
          <w:sz w:val="24"/>
          <w:szCs w:val="24"/>
        </w:rPr>
        <w:t xml:space="preserve">in </w:t>
      </w:r>
      <w:r w:rsidR="003C4871" w:rsidRPr="000D48BF">
        <w:rPr>
          <w:rFonts w:cstheme="minorHAnsi"/>
          <w:noProof/>
          <w:sz w:val="24"/>
          <w:szCs w:val="24"/>
        </w:rPr>
        <w:t xml:space="preserve">yeast maintains protein homeostasis </w:t>
      </w:r>
      <w:r w:rsidR="00DC3940" w:rsidRPr="000D48BF">
        <w:rPr>
          <w:rFonts w:cstheme="minorHAnsi"/>
          <w:noProof/>
          <w:sz w:val="24"/>
          <w:szCs w:val="24"/>
        </w:rPr>
        <w:t xml:space="preserve">by </w:t>
      </w:r>
      <w:r w:rsidR="003C4871" w:rsidRPr="000D48BF">
        <w:rPr>
          <w:rFonts w:cstheme="minorHAnsi"/>
          <w:noProof/>
          <w:sz w:val="24"/>
          <w:szCs w:val="24"/>
        </w:rPr>
        <w:t xml:space="preserve">chaperoning </w:t>
      </w:r>
      <w:r w:rsidR="00DC3940" w:rsidRPr="000D48BF">
        <w:rPr>
          <w:rFonts w:cstheme="minorHAnsi"/>
          <w:noProof/>
          <w:sz w:val="24"/>
          <w:szCs w:val="24"/>
        </w:rPr>
        <w:t xml:space="preserve">and </w:t>
      </w:r>
      <w:r w:rsidR="003C4871" w:rsidRPr="000D48BF">
        <w:rPr>
          <w:rFonts w:cstheme="minorHAnsi"/>
          <w:noProof/>
          <w:sz w:val="24"/>
          <w:szCs w:val="24"/>
        </w:rPr>
        <w:t>replenishing proteins</w:t>
      </w:r>
      <w:r w:rsidR="00DC3940" w:rsidRPr="000D48BF">
        <w:rPr>
          <w:rFonts w:cstheme="minorHAnsi"/>
          <w:noProof/>
          <w:sz w:val="24"/>
          <w:szCs w:val="24"/>
        </w:rPr>
        <w:t xml:space="preserve">. </w:t>
      </w:r>
      <w:r w:rsidR="00DC3940" w:rsidRPr="000D48BF">
        <w:rPr>
          <w:rFonts w:cstheme="minorHAnsi"/>
          <w:i/>
          <w:iCs/>
          <w:noProof/>
          <w:sz w:val="24"/>
          <w:szCs w:val="24"/>
        </w:rPr>
        <w:t>Cell Rep</w:t>
      </w:r>
      <w:r w:rsidR="009D3AA3" w:rsidRPr="000D48BF">
        <w:rPr>
          <w:rFonts w:cstheme="minorHAnsi"/>
          <w:i/>
          <w:iCs/>
          <w:noProof/>
          <w:sz w:val="24"/>
          <w:szCs w:val="24"/>
        </w:rPr>
        <w:t>orts</w:t>
      </w:r>
      <w:r w:rsidR="003C4871"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29</w:t>
      </w:r>
      <w:r w:rsidR="00E04747" w:rsidRPr="000D48BF">
        <w:rPr>
          <w:rFonts w:cstheme="minorHAnsi"/>
          <w:b/>
          <w:bCs/>
          <w:noProof/>
          <w:sz w:val="24"/>
          <w:szCs w:val="24"/>
        </w:rPr>
        <w:t xml:space="preserve"> </w:t>
      </w:r>
      <w:r w:rsidR="00E04747" w:rsidRPr="000D48BF">
        <w:rPr>
          <w:rFonts w:cstheme="minorHAnsi"/>
          <w:noProof/>
          <w:sz w:val="24"/>
          <w:szCs w:val="24"/>
        </w:rPr>
        <w:t>(13)</w:t>
      </w:r>
      <w:r w:rsidR="00DC3940" w:rsidRPr="000D48BF">
        <w:rPr>
          <w:rFonts w:cstheme="minorHAnsi"/>
          <w:noProof/>
          <w:sz w:val="24"/>
          <w:szCs w:val="24"/>
        </w:rPr>
        <w:t>, 4593</w:t>
      </w:r>
      <w:r w:rsidR="00E04747" w:rsidRPr="000D48BF">
        <w:rPr>
          <w:rFonts w:cstheme="minorHAnsi"/>
          <w:noProof/>
          <w:sz w:val="24"/>
          <w:szCs w:val="24"/>
        </w:rPr>
        <w:t>–</w:t>
      </w:r>
      <w:r w:rsidR="00DC3940" w:rsidRPr="000D48BF">
        <w:rPr>
          <w:rFonts w:cstheme="minorHAnsi"/>
          <w:noProof/>
          <w:sz w:val="24"/>
          <w:szCs w:val="24"/>
        </w:rPr>
        <w:t>4607.e8 (2019).</w:t>
      </w:r>
    </w:p>
    <w:p w14:paraId="5B06B70B" w14:textId="2799177D"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23</w:t>
      </w:r>
      <w:r w:rsidR="00DC3940" w:rsidRPr="000D48BF">
        <w:rPr>
          <w:rFonts w:cstheme="minorHAnsi"/>
          <w:noProof/>
          <w:sz w:val="24"/>
          <w:szCs w:val="24"/>
        </w:rPr>
        <w:t>.</w:t>
      </w:r>
      <w:r w:rsidR="00DC3940" w:rsidRPr="000D48BF">
        <w:rPr>
          <w:rFonts w:cstheme="minorHAnsi"/>
          <w:noProof/>
          <w:sz w:val="24"/>
          <w:szCs w:val="24"/>
        </w:rPr>
        <w:tab/>
        <w:t>Chandrangsu, P., Rensing, C.</w:t>
      </w:r>
      <w:r w:rsidR="00EF5D70" w:rsidRPr="000D48BF">
        <w:rPr>
          <w:rFonts w:cstheme="minorHAnsi"/>
          <w:noProof/>
          <w:sz w:val="24"/>
          <w:szCs w:val="24"/>
        </w:rPr>
        <w:t>,</w:t>
      </w:r>
      <w:r w:rsidR="00DC3940" w:rsidRPr="000D48BF">
        <w:rPr>
          <w:rFonts w:cstheme="minorHAnsi"/>
          <w:noProof/>
          <w:sz w:val="24"/>
          <w:szCs w:val="24"/>
        </w:rPr>
        <w:t xml:space="preserve"> Helmann, J. D. Metal homeostasis and resistance in bacteria. </w:t>
      </w:r>
      <w:r w:rsidR="00DC3940" w:rsidRPr="000D48BF">
        <w:rPr>
          <w:rFonts w:cstheme="minorHAnsi"/>
          <w:i/>
          <w:iCs/>
          <w:noProof/>
          <w:sz w:val="24"/>
          <w:szCs w:val="24"/>
        </w:rPr>
        <w:t>Nat</w:t>
      </w:r>
      <w:r w:rsidR="009D3AA3" w:rsidRPr="000D48BF">
        <w:rPr>
          <w:rFonts w:cstheme="minorHAnsi"/>
          <w:i/>
          <w:iCs/>
          <w:noProof/>
          <w:sz w:val="24"/>
          <w:szCs w:val="24"/>
        </w:rPr>
        <w:t>ure</w:t>
      </w:r>
      <w:r w:rsidR="00DC3940" w:rsidRPr="000D48BF">
        <w:rPr>
          <w:rFonts w:cstheme="minorHAnsi"/>
          <w:i/>
          <w:iCs/>
          <w:noProof/>
          <w:sz w:val="24"/>
          <w:szCs w:val="24"/>
        </w:rPr>
        <w:t xml:space="preserve"> Rev</w:t>
      </w:r>
      <w:r w:rsidR="009D3AA3" w:rsidRPr="000D48BF">
        <w:rPr>
          <w:rFonts w:cstheme="minorHAnsi"/>
          <w:i/>
          <w:iCs/>
          <w:noProof/>
          <w:sz w:val="24"/>
          <w:szCs w:val="24"/>
        </w:rPr>
        <w:t>iews</w:t>
      </w:r>
      <w:r w:rsidR="00DC3940" w:rsidRPr="000D48BF">
        <w:rPr>
          <w:rFonts w:cstheme="minorHAnsi"/>
          <w:i/>
          <w:iCs/>
          <w:noProof/>
          <w:sz w:val="24"/>
          <w:szCs w:val="24"/>
        </w:rPr>
        <w:t xml:space="preserve"> Microbiol</w:t>
      </w:r>
      <w:r w:rsidR="009D3AA3" w:rsidRPr="000D48BF">
        <w:rPr>
          <w:rFonts w:cstheme="minorHAnsi"/>
          <w:i/>
          <w:iCs/>
          <w:noProof/>
          <w:sz w:val="24"/>
          <w:szCs w:val="24"/>
        </w:rPr>
        <w:t>ogy</w:t>
      </w:r>
      <w:r w:rsidR="00EF5D70"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15</w:t>
      </w:r>
      <w:r w:rsidR="00DC3940" w:rsidRPr="000D48BF">
        <w:rPr>
          <w:rFonts w:cstheme="minorHAnsi"/>
          <w:noProof/>
          <w:sz w:val="24"/>
          <w:szCs w:val="24"/>
        </w:rPr>
        <w:t>, 338–350 (2017).</w:t>
      </w:r>
    </w:p>
    <w:p w14:paraId="2BA911FD" w14:textId="1DC534F7"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24</w:t>
      </w:r>
      <w:r w:rsidR="00DC3940" w:rsidRPr="000D48BF">
        <w:rPr>
          <w:rFonts w:cstheme="minorHAnsi"/>
          <w:noProof/>
          <w:sz w:val="24"/>
          <w:szCs w:val="24"/>
        </w:rPr>
        <w:t>.</w:t>
      </w:r>
      <w:r w:rsidR="00DC3940" w:rsidRPr="000D48BF">
        <w:rPr>
          <w:rFonts w:cstheme="minorHAnsi"/>
          <w:noProof/>
          <w:sz w:val="24"/>
          <w:szCs w:val="24"/>
        </w:rPr>
        <w:tab/>
        <w:t xml:space="preserve">Stevens, M. et al. HSP60/10 chaperonin systems are inhibited by a variety of approved drugs, natural products, and known bioactive molecules. </w:t>
      </w:r>
      <w:r w:rsidR="00DC3940" w:rsidRPr="000D48BF">
        <w:rPr>
          <w:rFonts w:cstheme="minorHAnsi"/>
          <w:i/>
          <w:iCs/>
          <w:noProof/>
          <w:sz w:val="24"/>
          <w:szCs w:val="24"/>
        </w:rPr>
        <w:t>Bioorg</w:t>
      </w:r>
      <w:r w:rsidR="004526ED" w:rsidRPr="000D48BF">
        <w:rPr>
          <w:rFonts w:cstheme="minorHAnsi"/>
          <w:i/>
          <w:iCs/>
          <w:noProof/>
          <w:sz w:val="24"/>
          <w:szCs w:val="24"/>
        </w:rPr>
        <w:t xml:space="preserve">anic and </w:t>
      </w:r>
      <w:r w:rsidR="00DC3940" w:rsidRPr="000D48BF">
        <w:rPr>
          <w:rFonts w:cstheme="minorHAnsi"/>
          <w:i/>
          <w:iCs/>
          <w:noProof/>
          <w:sz w:val="24"/>
          <w:szCs w:val="24"/>
        </w:rPr>
        <w:t>Med</w:t>
      </w:r>
      <w:r w:rsidR="004526ED" w:rsidRPr="000D48BF">
        <w:rPr>
          <w:rFonts w:cstheme="minorHAnsi"/>
          <w:i/>
          <w:iCs/>
          <w:noProof/>
          <w:sz w:val="24"/>
          <w:szCs w:val="24"/>
        </w:rPr>
        <w:t xml:space="preserve">icinal </w:t>
      </w:r>
      <w:r w:rsidR="00DC3940" w:rsidRPr="000D48BF">
        <w:rPr>
          <w:rFonts w:cstheme="minorHAnsi"/>
          <w:i/>
          <w:iCs/>
          <w:noProof/>
          <w:sz w:val="24"/>
          <w:szCs w:val="24"/>
        </w:rPr>
        <w:t>Chem</w:t>
      </w:r>
      <w:r w:rsidR="004526ED" w:rsidRPr="000D48BF">
        <w:rPr>
          <w:rFonts w:cstheme="minorHAnsi"/>
          <w:i/>
          <w:iCs/>
          <w:noProof/>
          <w:sz w:val="24"/>
          <w:szCs w:val="24"/>
        </w:rPr>
        <w:t>istry</w:t>
      </w:r>
      <w:r w:rsidR="00DC3940" w:rsidRPr="000D48BF">
        <w:rPr>
          <w:rFonts w:cstheme="minorHAnsi"/>
          <w:i/>
          <w:iCs/>
          <w:noProof/>
          <w:sz w:val="24"/>
          <w:szCs w:val="24"/>
        </w:rPr>
        <w:t xml:space="preserve"> Lett</w:t>
      </w:r>
      <w:r w:rsidR="004526ED" w:rsidRPr="000D48BF">
        <w:rPr>
          <w:rFonts w:cstheme="minorHAnsi"/>
          <w:i/>
          <w:iCs/>
          <w:noProof/>
          <w:sz w:val="24"/>
          <w:szCs w:val="24"/>
        </w:rPr>
        <w:t>ers</w:t>
      </w:r>
      <w:r w:rsidR="003566B2"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29</w:t>
      </w:r>
      <w:r w:rsidR="003566B2" w:rsidRPr="000D48BF">
        <w:rPr>
          <w:rFonts w:cstheme="minorHAnsi"/>
          <w:b/>
          <w:bCs/>
          <w:noProof/>
          <w:sz w:val="24"/>
          <w:szCs w:val="24"/>
        </w:rPr>
        <w:t xml:space="preserve"> </w:t>
      </w:r>
      <w:r w:rsidR="003566B2" w:rsidRPr="000D48BF">
        <w:rPr>
          <w:rFonts w:cstheme="minorHAnsi"/>
          <w:noProof/>
          <w:sz w:val="24"/>
          <w:szCs w:val="24"/>
        </w:rPr>
        <w:t>(9)</w:t>
      </w:r>
      <w:r w:rsidR="00DC3940" w:rsidRPr="000D48BF">
        <w:rPr>
          <w:rFonts w:cstheme="minorHAnsi"/>
          <w:noProof/>
          <w:sz w:val="24"/>
          <w:szCs w:val="24"/>
        </w:rPr>
        <w:t>, 1106–1112 (2019).</w:t>
      </w:r>
    </w:p>
    <w:p w14:paraId="1023ED75" w14:textId="253F5B9C" w:rsidR="00DC3940" w:rsidRPr="000D48BF" w:rsidRDefault="00BF5588" w:rsidP="000D48BF">
      <w:pPr>
        <w:widowControl w:val="0"/>
        <w:autoSpaceDE w:val="0"/>
        <w:autoSpaceDN w:val="0"/>
        <w:adjustRightInd w:val="0"/>
        <w:spacing w:after="0" w:line="240" w:lineRule="auto"/>
        <w:jc w:val="both"/>
        <w:rPr>
          <w:rFonts w:cstheme="minorHAnsi"/>
          <w:noProof/>
          <w:sz w:val="24"/>
          <w:szCs w:val="24"/>
        </w:rPr>
      </w:pPr>
      <w:r w:rsidRPr="000D48BF">
        <w:rPr>
          <w:rFonts w:cstheme="minorHAnsi"/>
          <w:noProof/>
          <w:sz w:val="24"/>
          <w:szCs w:val="24"/>
        </w:rPr>
        <w:t>25</w:t>
      </w:r>
      <w:r w:rsidR="00DC3940" w:rsidRPr="000D48BF">
        <w:rPr>
          <w:rFonts w:cstheme="minorHAnsi"/>
          <w:noProof/>
          <w:sz w:val="24"/>
          <w:szCs w:val="24"/>
        </w:rPr>
        <w:t>.</w:t>
      </w:r>
      <w:r w:rsidR="00DC3940" w:rsidRPr="000D48BF">
        <w:rPr>
          <w:rFonts w:cstheme="minorHAnsi"/>
          <w:noProof/>
          <w:sz w:val="24"/>
          <w:szCs w:val="24"/>
        </w:rPr>
        <w:tab/>
        <w:t>Schramm, F. D., Schroeder, K., Alvelid, J., Testa, I.</w:t>
      </w:r>
      <w:r w:rsidR="003566B2" w:rsidRPr="000D48BF">
        <w:rPr>
          <w:rFonts w:cstheme="minorHAnsi"/>
          <w:noProof/>
          <w:sz w:val="24"/>
          <w:szCs w:val="24"/>
        </w:rPr>
        <w:t>,</w:t>
      </w:r>
      <w:r w:rsidR="00DC3940" w:rsidRPr="000D48BF">
        <w:rPr>
          <w:rFonts w:cstheme="minorHAnsi"/>
          <w:noProof/>
          <w:sz w:val="24"/>
          <w:szCs w:val="24"/>
        </w:rPr>
        <w:t xml:space="preserve"> Jonas, K. Growth-driven displacement of protein aggregates along the cell length ensures partitioning to both daughter cells in </w:t>
      </w:r>
      <w:r w:rsidR="00DC3940" w:rsidRPr="000D48BF">
        <w:rPr>
          <w:rFonts w:cstheme="minorHAnsi"/>
          <w:i/>
          <w:iCs/>
          <w:noProof/>
          <w:sz w:val="24"/>
          <w:szCs w:val="24"/>
        </w:rPr>
        <w:t>Caulobacter crescentus</w:t>
      </w:r>
      <w:r w:rsidR="00DC3940" w:rsidRPr="000D48BF">
        <w:rPr>
          <w:rFonts w:cstheme="minorHAnsi"/>
          <w:noProof/>
          <w:sz w:val="24"/>
          <w:szCs w:val="24"/>
        </w:rPr>
        <w:t xml:space="preserve">. </w:t>
      </w:r>
      <w:r w:rsidR="00DC3940" w:rsidRPr="000D48BF">
        <w:rPr>
          <w:rFonts w:cstheme="minorHAnsi"/>
          <w:i/>
          <w:iCs/>
          <w:noProof/>
          <w:sz w:val="24"/>
          <w:szCs w:val="24"/>
        </w:rPr>
        <w:t>Mol</w:t>
      </w:r>
      <w:r w:rsidR="009D3AA3" w:rsidRPr="000D48BF">
        <w:rPr>
          <w:rFonts w:cstheme="minorHAnsi"/>
          <w:i/>
          <w:iCs/>
          <w:noProof/>
          <w:sz w:val="24"/>
          <w:szCs w:val="24"/>
        </w:rPr>
        <w:t>ecular</w:t>
      </w:r>
      <w:r w:rsidR="00DC3940" w:rsidRPr="000D48BF">
        <w:rPr>
          <w:rFonts w:cstheme="minorHAnsi"/>
          <w:i/>
          <w:iCs/>
          <w:noProof/>
          <w:sz w:val="24"/>
          <w:szCs w:val="24"/>
        </w:rPr>
        <w:t xml:space="preserve"> Microbiol</w:t>
      </w:r>
      <w:r w:rsidR="009D3AA3" w:rsidRPr="000D48BF">
        <w:rPr>
          <w:rFonts w:cstheme="minorHAnsi"/>
          <w:i/>
          <w:iCs/>
          <w:noProof/>
          <w:sz w:val="24"/>
          <w:szCs w:val="24"/>
        </w:rPr>
        <w:t>ogy</w:t>
      </w:r>
      <w:r w:rsidR="003566B2" w:rsidRPr="000D48BF">
        <w:rPr>
          <w:rFonts w:cstheme="minorHAnsi"/>
          <w:i/>
          <w:iCs/>
          <w:noProof/>
          <w:sz w:val="24"/>
          <w:szCs w:val="24"/>
        </w:rPr>
        <w:t>.</w:t>
      </w:r>
      <w:r w:rsidR="00DC3940" w:rsidRPr="000D48BF">
        <w:rPr>
          <w:rFonts w:cstheme="minorHAnsi"/>
          <w:noProof/>
          <w:sz w:val="24"/>
          <w:szCs w:val="24"/>
        </w:rPr>
        <w:t xml:space="preserve"> </w:t>
      </w:r>
      <w:r w:rsidR="00DC3940" w:rsidRPr="000D48BF">
        <w:rPr>
          <w:rFonts w:cstheme="minorHAnsi"/>
          <w:b/>
          <w:bCs/>
          <w:noProof/>
          <w:sz w:val="24"/>
          <w:szCs w:val="24"/>
        </w:rPr>
        <w:t>111</w:t>
      </w:r>
      <w:r w:rsidR="00A2675C" w:rsidRPr="000D48BF">
        <w:rPr>
          <w:rFonts w:cstheme="minorHAnsi"/>
          <w:b/>
          <w:bCs/>
          <w:noProof/>
          <w:sz w:val="24"/>
          <w:szCs w:val="24"/>
        </w:rPr>
        <w:t xml:space="preserve"> </w:t>
      </w:r>
      <w:r w:rsidR="00A2675C" w:rsidRPr="000D48BF">
        <w:rPr>
          <w:rFonts w:cstheme="minorHAnsi"/>
          <w:noProof/>
          <w:sz w:val="24"/>
          <w:szCs w:val="24"/>
        </w:rPr>
        <w:t>(6)</w:t>
      </w:r>
      <w:r w:rsidR="00DC3940" w:rsidRPr="000D48BF">
        <w:rPr>
          <w:rFonts w:cstheme="minorHAnsi"/>
          <w:noProof/>
          <w:sz w:val="24"/>
          <w:szCs w:val="24"/>
        </w:rPr>
        <w:t>, 1430–1448 (2019).</w:t>
      </w:r>
    </w:p>
    <w:p w14:paraId="5A44E793" w14:textId="24A1826C" w:rsidR="000F6790" w:rsidRPr="000D48BF" w:rsidRDefault="000F6790" w:rsidP="000D48BF">
      <w:pPr>
        <w:widowControl w:val="0"/>
        <w:autoSpaceDE w:val="0"/>
        <w:autoSpaceDN w:val="0"/>
        <w:adjustRightInd w:val="0"/>
        <w:spacing w:after="0" w:line="240" w:lineRule="auto"/>
        <w:jc w:val="both"/>
        <w:rPr>
          <w:rFonts w:cstheme="minorHAnsi"/>
          <w:noProof/>
          <w:sz w:val="24"/>
          <w:szCs w:val="24"/>
        </w:rPr>
      </w:pPr>
    </w:p>
    <w:p w14:paraId="43227F23" w14:textId="77777777" w:rsidR="00CD5236" w:rsidRPr="000D48BF" w:rsidRDefault="00CD5236" w:rsidP="000D48BF">
      <w:pPr>
        <w:widowControl w:val="0"/>
        <w:autoSpaceDE w:val="0"/>
        <w:autoSpaceDN w:val="0"/>
        <w:adjustRightInd w:val="0"/>
        <w:spacing w:after="0" w:line="240" w:lineRule="auto"/>
        <w:jc w:val="both"/>
        <w:rPr>
          <w:rFonts w:cstheme="minorHAnsi"/>
          <w:noProof/>
          <w:sz w:val="24"/>
          <w:szCs w:val="24"/>
        </w:rPr>
      </w:pPr>
    </w:p>
    <w:p w14:paraId="5D5ACEB7" w14:textId="0CF8242B" w:rsidR="00116361" w:rsidRPr="000D48BF" w:rsidRDefault="00BB48D9" w:rsidP="000D48BF">
      <w:pPr>
        <w:spacing w:after="0" w:line="240" w:lineRule="auto"/>
        <w:jc w:val="both"/>
        <w:rPr>
          <w:rFonts w:cstheme="minorHAnsi"/>
          <w:sz w:val="24"/>
          <w:szCs w:val="24"/>
        </w:rPr>
      </w:pPr>
      <w:r w:rsidRPr="000D48BF">
        <w:rPr>
          <w:rFonts w:cstheme="minorHAnsi"/>
          <w:b/>
          <w:bCs/>
          <w:sz w:val="24"/>
          <w:szCs w:val="24"/>
        </w:rPr>
        <w:fldChar w:fldCharType="end"/>
      </w:r>
    </w:p>
    <w:p w14:paraId="7C607D5F" w14:textId="1CB696BB" w:rsidR="00116361" w:rsidRPr="000D48BF" w:rsidRDefault="00116361" w:rsidP="000D48BF">
      <w:pPr>
        <w:spacing w:after="0" w:line="240" w:lineRule="auto"/>
        <w:jc w:val="both"/>
        <w:rPr>
          <w:rFonts w:cstheme="minorHAnsi"/>
          <w:sz w:val="24"/>
          <w:szCs w:val="24"/>
        </w:rPr>
      </w:pPr>
    </w:p>
    <w:p w14:paraId="23C14918" w14:textId="491DEA4C" w:rsidR="00116361" w:rsidRPr="000D48BF" w:rsidRDefault="00116361" w:rsidP="000D48BF">
      <w:pPr>
        <w:spacing w:after="0" w:line="240" w:lineRule="auto"/>
        <w:jc w:val="both"/>
        <w:rPr>
          <w:rFonts w:cstheme="minorHAnsi"/>
          <w:sz w:val="24"/>
          <w:szCs w:val="24"/>
        </w:rPr>
      </w:pPr>
    </w:p>
    <w:p w14:paraId="1BB23184" w14:textId="1E224882" w:rsidR="00116361" w:rsidRPr="000D48BF" w:rsidRDefault="00116361" w:rsidP="000D48BF">
      <w:pPr>
        <w:spacing w:after="0" w:line="240" w:lineRule="auto"/>
        <w:jc w:val="both"/>
        <w:rPr>
          <w:rFonts w:cstheme="minorHAnsi"/>
          <w:sz w:val="24"/>
          <w:szCs w:val="24"/>
        </w:rPr>
      </w:pPr>
    </w:p>
    <w:p w14:paraId="24445581" w14:textId="6C910B21" w:rsidR="00116361" w:rsidRPr="000D48BF" w:rsidRDefault="00116361" w:rsidP="000D48BF">
      <w:pPr>
        <w:spacing w:after="0" w:line="240" w:lineRule="auto"/>
        <w:jc w:val="both"/>
        <w:rPr>
          <w:rFonts w:cstheme="minorHAnsi"/>
          <w:sz w:val="24"/>
          <w:szCs w:val="24"/>
        </w:rPr>
      </w:pPr>
    </w:p>
    <w:p w14:paraId="1364E5F4" w14:textId="20D689F3" w:rsidR="00116361" w:rsidRPr="000D48BF" w:rsidRDefault="00116361" w:rsidP="000D48BF">
      <w:pPr>
        <w:spacing w:after="0" w:line="240" w:lineRule="auto"/>
        <w:jc w:val="both"/>
        <w:rPr>
          <w:rFonts w:cstheme="minorHAnsi"/>
          <w:sz w:val="24"/>
          <w:szCs w:val="24"/>
        </w:rPr>
      </w:pPr>
    </w:p>
    <w:p w14:paraId="0A760D8F" w14:textId="216FB7C8" w:rsidR="00116361" w:rsidRPr="000D48BF" w:rsidRDefault="00116361" w:rsidP="000D48BF">
      <w:pPr>
        <w:spacing w:after="0" w:line="240" w:lineRule="auto"/>
        <w:jc w:val="both"/>
        <w:rPr>
          <w:rFonts w:cstheme="minorHAnsi"/>
          <w:sz w:val="24"/>
          <w:szCs w:val="24"/>
        </w:rPr>
      </w:pPr>
    </w:p>
    <w:sectPr w:rsidR="00116361" w:rsidRPr="000D48BF" w:rsidSect="005C6876">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1863" w14:textId="77777777" w:rsidR="00817E98" w:rsidRDefault="00817E98" w:rsidP="00DC3940">
      <w:pPr>
        <w:spacing w:after="0" w:line="240" w:lineRule="auto"/>
      </w:pPr>
      <w:r>
        <w:separator/>
      </w:r>
    </w:p>
  </w:endnote>
  <w:endnote w:type="continuationSeparator" w:id="0">
    <w:p w14:paraId="4CFC5495" w14:textId="77777777" w:rsidR="00817E98" w:rsidRDefault="00817E98" w:rsidP="00DC3940">
      <w:pPr>
        <w:spacing w:after="0" w:line="240" w:lineRule="auto"/>
      </w:pPr>
      <w:r>
        <w:continuationSeparator/>
      </w:r>
    </w:p>
  </w:endnote>
  <w:endnote w:type="continuationNotice" w:id="1">
    <w:p w14:paraId="2BE076A4" w14:textId="77777777" w:rsidR="0074639B" w:rsidRDefault="00746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086684"/>
      <w:docPartObj>
        <w:docPartGallery w:val="Page Numbers (Bottom of Page)"/>
        <w:docPartUnique/>
      </w:docPartObj>
    </w:sdtPr>
    <w:sdtEndPr>
      <w:rPr>
        <w:noProof/>
      </w:rPr>
    </w:sdtEndPr>
    <w:sdtContent>
      <w:p w14:paraId="6C5FCF58" w14:textId="19986E2F" w:rsidR="009220B7" w:rsidRDefault="00922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DF57F" w14:textId="77777777" w:rsidR="009220B7" w:rsidRDefault="0092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70C2" w14:textId="77777777" w:rsidR="00817E98" w:rsidRDefault="00817E98" w:rsidP="00DC3940">
      <w:pPr>
        <w:spacing w:after="0" w:line="240" w:lineRule="auto"/>
      </w:pPr>
      <w:r>
        <w:separator/>
      </w:r>
    </w:p>
  </w:footnote>
  <w:footnote w:type="continuationSeparator" w:id="0">
    <w:p w14:paraId="0DAFAF87" w14:textId="77777777" w:rsidR="00817E98" w:rsidRDefault="00817E98" w:rsidP="00DC3940">
      <w:pPr>
        <w:spacing w:after="0" w:line="240" w:lineRule="auto"/>
      </w:pPr>
      <w:r>
        <w:continuationSeparator/>
      </w:r>
    </w:p>
  </w:footnote>
  <w:footnote w:type="continuationNotice" w:id="1">
    <w:p w14:paraId="6B6F16CA" w14:textId="77777777" w:rsidR="0074639B" w:rsidRDefault="00746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647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D2609F"/>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C4549D3"/>
    <w:multiLevelType w:val="hybridMultilevel"/>
    <w:tmpl w:val="61F0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E2E30"/>
    <w:multiLevelType w:val="hybridMultilevel"/>
    <w:tmpl w:val="66CC34C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9E4E50"/>
    <w:multiLevelType w:val="hybridMultilevel"/>
    <w:tmpl w:val="BD8A0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82112A"/>
    <w:multiLevelType w:val="hybridMultilevel"/>
    <w:tmpl w:val="BD8A0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9A0E9C"/>
    <w:multiLevelType w:val="multilevel"/>
    <w:tmpl w:val="31F29416"/>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83"/>
    <w:rsid w:val="00001D04"/>
    <w:rsid w:val="00004CD5"/>
    <w:rsid w:val="00014443"/>
    <w:rsid w:val="0001499A"/>
    <w:rsid w:val="00014EEE"/>
    <w:rsid w:val="000154EC"/>
    <w:rsid w:val="0001600A"/>
    <w:rsid w:val="00022C85"/>
    <w:rsid w:val="000272B6"/>
    <w:rsid w:val="000275D4"/>
    <w:rsid w:val="00030ABA"/>
    <w:rsid w:val="000314A6"/>
    <w:rsid w:val="00031AFE"/>
    <w:rsid w:val="00034BC8"/>
    <w:rsid w:val="000359EC"/>
    <w:rsid w:val="00037514"/>
    <w:rsid w:val="00037F08"/>
    <w:rsid w:val="000412A8"/>
    <w:rsid w:val="00042B68"/>
    <w:rsid w:val="00043DF8"/>
    <w:rsid w:val="00050004"/>
    <w:rsid w:val="000513F5"/>
    <w:rsid w:val="0005178B"/>
    <w:rsid w:val="00053847"/>
    <w:rsid w:val="00053D15"/>
    <w:rsid w:val="00064E35"/>
    <w:rsid w:val="00076EC7"/>
    <w:rsid w:val="000843F0"/>
    <w:rsid w:val="00085B62"/>
    <w:rsid w:val="000864A6"/>
    <w:rsid w:val="000864F6"/>
    <w:rsid w:val="0008665B"/>
    <w:rsid w:val="00087099"/>
    <w:rsid w:val="0009157B"/>
    <w:rsid w:val="0009764F"/>
    <w:rsid w:val="000977BD"/>
    <w:rsid w:val="00097E74"/>
    <w:rsid w:val="000A1E26"/>
    <w:rsid w:val="000A3F5C"/>
    <w:rsid w:val="000A408B"/>
    <w:rsid w:val="000A59E5"/>
    <w:rsid w:val="000A5E93"/>
    <w:rsid w:val="000B1BE8"/>
    <w:rsid w:val="000B357F"/>
    <w:rsid w:val="000B55E0"/>
    <w:rsid w:val="000B567C"/>
    <w:rsid w:val="000B6646"/>
    <w:rsid w:val="000B7745"/>
    <w:rsid w:val="000C0348"/>
    <w:rsid w:val="000C050C"/>
    <w:rsid w:val="000C0AF4"/>
    <w:rsid w:val="000C2D04"/>
    <w:rsid w:val="000C3C4A"/>
    <w:rsid w:val="000C58B1"/>
    <w:rsid w:val="000D2220"/>
    <w:rsid w:val="000D31E9"/>
    <w:rsid w:val="000D3665"/>
    <w:rsid w:val="000D48BF"/>
    <w:rsid w:val="000D5D02"/>
    <w:rsid w:val="000D5E35"/>
    <w:rsid w:val="000E0174"/>
    <w:rsid w:val="000E13A4"/>
    <w:rsid w:val="000E1685"/>
    <w:rsid w:val="000E62C4"/>
    <w:rsid w:val="000E632C"/>
    <w:rsid w:val="000F1935"/>
    <w:rsid w:val="000F2F18"/>
    <w:rsid w:val="000F4FDD"/>
    <w:rsid w:val="000F5844"/>
    <w:rsid w:val="000F6790"/>
    <w:rsid w:val="000F7A37"/>
    <w:rsid w:val="000F7F8F"/>
    <w:rsid w:val="00103517"/>
    <w:rsid w:val="001038D6"/>
    <w:rsid w:val="00111CEB"/>
    <w:rsid w:val="00113717"/>
    <w:rsid w:val="00113DCD"/>
    <w:rsid w:val="00115D86"/>
    <w:rsid w:val="00116361"/>
    <w:rsid w:val="00116EFB"/>
    <w:rsid w:val="00117BD9"/>
    <w:rsid w:val="00120673"/>
    <w:rsid w:val="00122326"/>
    <w:rsid w:val="0012597B"/>
    <w:rsid w:val="00125B76"/>
    <w:rsid w:val="001273CB"/>
    <w:rsid w:val="00134CF6"/>
    <w:rsid w:val="00135B4F"/>
    <w:rsid w:val="00143F44"/>
    <w:rsid w:val="00144A50"/>
    <w:rsid w:val="001462C9"/>
    <w:rsid w:val="00146B38"/>
    <w:rsid w:val="001478FF"/>
    <w:rsid w:val="00147D6F"/>
    <w:rsid w:val="00147DE6"/>
    <w:rsid w:val="001507B8"/>
    <w:rsid w:val="0015206C"/>
    <w:rsid w:val="00152E9B"/>
    <w:rsid w:val="001553E5"/>
    <w:rsid w:val="001641AC"/>
    <w:rsid w:val="00165FD6"/>
    <w:rsid w:val="00170EC2"/>
    <w:rsid w:val="00173953"/>
    <w:rsid w:val="00174761"/>
    <w:rsid w:val="0017492B"/>
    <w:rsid w:val="00175ABB"/>
    <w:rsid w:val="00180030"/>
    <w:rsid w:val="00180E1B"/>
    <w:rsid w:val="001810D4"/>
    <w:rsid w:val="001827D4"/>
    <w:rsid w:val="001829FE"/>
    <w:rsid w:val="00183E44"/>
    <w:rsid w:val="001862DE"/>
    <w:rsid w:val="00186546"/>
    <w:rsid w:val="0018676A"/>
    <w:rsid w:val="00190787"/>
    <w:rsid w:val="00194469"/>
    <w:rsid w:val="00194E7C"/>
    <w:rsid w:val="00195101"/>
    <w:rsid w:val="00195DF5"/>
    <w:rsid w:val="001A0C69"/>
    <w:rsid w:val="001A27B0"/>
    <w:rsid w:val="001A27DE"/>
    <w:rsid w:val="001A3080"/>
    <w:rsid w:val="001A60A6"/>
    <w:rsid w:val="001A7582"/>
    <w:rsid w:val="001B19E2"/>
    <w:rsid w:val="001B2CEC"/>
    <w:rsid w:val="001B4CF2"/>
    <w:rsid w:val="001B59D4"/>
    <w:rsid w:val="001B5C54"/>
    <w:rsid w:val="001B66B3"/>
    <w:rsid w:val="001B6A86"/>
    <w:rsid w:val="001B78CB"/>
    <w:rsid w:val="001B7F20"/>
    <w:rsid w:val="001C0261"/>
    <w:rsid w:val="001C1F30"/>
    <w:rsid w:val="001C3965"/>
    <w:rsid w:val="001C6B69"/>
    <w:rsid w:val="001C73AF"/>
    <w:rsid w:val="001D0B54"/>
    <w:rsid w:val="001D1A7D"/>
    <w:rsid w:val="001D1F66"/>
    <w:rsid w:val="001D341B"/>
    <w:rsid w:val="001D423C"/>
    <w:rsid w:val="001D5F42"/>
    <w:rsid w:val="001D7513"/>
    <w:rsid w:val="001E1903"/>
    <w:rsid w:val="001E27D1"/>
    <w:rsid w:val="001E29EF"/>
    <w:rsid w:val="001E3915"/>
    <w:rsid w:val="001F032E"/>
    <w:rsid w:val="001F2802"/>
    <w:rsid w:val="001F510F"/>
    <w:rsid w:val="002012D6"/>
    <w:rsid w:val="00201CD6"/>
    <w:rsid w:val="00205D8A"/>
    <w:rsid w:val="00205FAE"/>
    <w:rsid w:val="00211666"/>
    <w:rsid w:val="00212AAF"/>
    <w:rsid w:val="0021373E"/>
    <w:rsid w:val="0021406D"/>
    <w:rsid w:val="002179EE"/>
    <w:rsid w:val="00217DA6"/>
    <w:rsid w:val="0022064C"/>
    <w:rsid w:val="00220D16"/>
    <w:rsid w:val="00220FB9"/>
    <w:rsid w:val="00231CCF"/>
    <w:rsid w:val="00232A1B"/>
    <w:rsid w:val="00233AD1"/>
    <w:rsid w:val="00236811"/>
    <w:rsid w:val="002422D3"/>
    <w:rsid w:val="0024249E"/>
    <w:rsid w:val="002429B4"/>
    <w:rsid w:val="00244A42"/>
    <w:rsid w:val="00251FFB"/>
    <w:rsid w:val="00253FA2"/>
    <w:rsid w:val="0025582D"/>
    <w:rsid w:val="00255851"/>
    <w:rsid w:val="00260E00"/>
    <w:rsid w:val="002620E3"/>
    <w:rsid w:val="0026602C"/>
    <w:rsid w:val="00270067"/>
    <w:rsid w:val="00271198"/>
    <w:rsid w:val="00272325"/>
    <w:rsid w:val="0027540F"/>
    <w:rsid w:val="002778C8"/>
    <w:rsid w:val="00282B16"/>
    <w:rsid w:val="0028551A"/>
    <w:rsid w:val="00286627"/>
    <w:rsid w:val="00287234"/>
    <w:rsid w:val="0028789F"/>
    <w:rsid w:val="002878F6"/>
    <w:rsid w:val="00290817"/>
    <w:rsid w:val="002921DA"/>
    <w:rsid w:val="00293848"/>
    <w:rsid w:val="00293D25"/>
    <w:rsid w:val="002945FF"/>
    <w:rsid w:val="00294A84"/>
    <w:rsid w:val="00296D86"/>
    <w:rsid w:val="002973BA"/>
    <w:rsid w:val="002A1E85"/>
    <w:rsid w:val="002A5C88"/>
    <w:rsid w:val="002A6CCE"/>
    <w:rsid w:val="002B101A"/>
    <w:rsid w:val="002B2048"/>
    <w:rsid w:val="002B5FF1"/>
    <w:rsid w:val="002B754B"/>
    <w:rsid w:val="002C2214"/>
    <w:rsid w:val="002C3369"/>
    <w:rsid w:val="002C7E50"/>
    <w:rsid w:val="002D0922"/>
    <w:rsid w:val="002D0A81"/>
    <w:rsid w:val="002D0DBC"/>
    <w:rsid w:val="002D173F"/>
    <w:rsid w:val="002D2B8C"/>
    <w:rsid w:val="002D4438"/>
    <w:rsid w:val="002D4DC4"/>
    <w:rsid w:val="002D5C80"/>
    <w:rsid w:val="002D7640"/>
    <w:rsid w:val="002E0EDA"/>
    <w:rsid w:val="002E5F42"/>
    <w:rsid w:val="002F3771"/>
    <w:rsid w:val="002F3C2E"/>
    <w:rsid w:val="002F568D"/>
    <w:rsid w:val="002F7478"/>
    <w:rsid w:val="00300A47"/>
    <w:rsid w:val="003010BA"/>
    <w:rsid w:val="00305249"/>
    <w:rsid w:val="00306C44"/>
    <w:rsid w:val="003076E4"/>
    <w:rsid w:val="003105AE"/>
    <w:rsid w:val="003116EF"/>
    <w:rsid w:val="00317AA0"/>
    <w:rsid w:val="00320099"/>
    <w:rsid w:val="0032291E"/>
    <w:rsid w:val="00322A27"/>
    <w:rsid w:val="00322C4F"/>
    <w:rsid w:val="003249DA"/>
    <w:rsid w:val="00325ED8"/>
    <w:rsid w:val="0032686C"/>
    <w:rsid w:val="00327901"/>
    <w:rsid w:val="00331ED9"/>
    <w:rsid w:val="00333D2A"/>
    <w:rsid w:val="003479F2"/>
    <w:rsid w:val="00350EAF"/>
    <w:rsid w:val="00352D90"/>
    <w:rsid w:val="003542F2"/>
    <w:rsid w:val="0035461B"/>
    <w:rsid w:val="00354667"/>
    <w:rsid w:val="003566B2"/>
    <w:rsid w:val="003571FD"/>
    <w:rsid w:val="00357A1C"/>
    <w:rsid w:val="00360C14"/>
    <w:rsid w:val="0036123F"/>
    <w:rsid w:val="00362C1C"/>
    <w:rsid w:val="003639CF"/>
    <w:rsid w:val="003640B9"/>
    <w:rsid w:val="003644FB"/>
    <w:rsid w:val="003709CC"/>
    <w:rsid w:val="00370E33"/>
    <w:rsid w:val="00374179"/>
    <w:rsid w:val="003758CA"/>
    <w:rsid w:val="00376CA5"/>
    <w:rsid w:val="003770A2"/>
    <w:rsid w:val="00381AB6"/>
    <w:rsid w:val="00381BF1"/>
    <w:rsid w:val="00384EF7"/>
    <w:rsid w:val="00387511"/>
    <w:rsid w:val="003879DB"/>
    <w:rsid w:val="00390F52"/>
    <w:rsid w:val="00391E59"/>
    <w:rsid w:val="0039612E"/>
    <w:rsid w:val="003A02C6"/>
    <w:rsid w:val="003A1674"/>
    <w:rsid w:val="003A3B49"/>
    <w:rsid w:val="003A5031"/>
    <w:rsid w:val="003A55C6"/>
    <w:rsid w:val="003B1542"/>
    <w:rsid w:val="003B1D8F"/>
    <w:rsid w:val="003B2677"/>
    <w:rsid w:val="003B4CA6"/>
    <w:rsid w:val="003B4D0A"/>
    <w:rsid w:val="003C0303"/>
    <w:rsid w:val="003C3272"/>
    <w:rsid w:val="003C466F"/>
    <w:rsid w:val="003C4871"/>
    <w:rsid w:val="003D09E0"/>
    <w:rsid w:val="003D1C9F"/>
    <w:rsid w:val="003D52DE"/>
    <w:rsid w:val="003D68A5"/>
    <w:rsid w:val="003D7427"/>
    <w:rsid w:val="003E0B24"/>
    <w:rsid w:val="003E1F56"/>
    <w:rsid w:val="003E5BB5"/>
    <w:rsid w:val="003F0065"/>
    <w:rsid w:val="003F0FC6"/>
    <w:rsid w:val="003F4626"/>
    <w:rsid w:val="003F59AA"/>
    <w:rsid w:val="003F5A4E"/>
    <w:rsid w:val="003F6848"/>
    <w:rsid w:val="003F69DB"/>
    <w:rsid w:val="003F75A1"/>
    <w:rsid w:val="00401203"/>
    <w:rsid w:val="00402F6B"/>
    <w:rsid w:val="00406677"/>
    <w:rsid w:val="00413FD5"/>
    <w:rsid w:val="00415705"/>
    <w:rsid w:val="00415A70"/>
    <w:rsid w:val="00417F04"/>
    <w:rsid w:val="00417F68"/>
    <w:rsid w:val="0042028A"/>
    <w:rsid w:val="004230C4"/>
    <w:rsid w:val="0042391D"/>
    <w:rsid w:val="00424619"/>
    <w:rsid w:val="004307DC"/>
    <w:rsid w:val="0043138E"/>
    <w:rsid w:val="00431536"/>
    <w:rsid w:val="004344F2"/>
    <w:rsid w:val="00436E65"/>
    <w:rsid w:val="00443C11"/>
    <w:rsid w:val="00445230"/>
    <w:rsid w:val="00447B82"/>
    <w:rsid w:val="00447EFF"/>
    <w:rsid w:val="00451F2C"/>
    <w:rsid w:val="004526ED"/>
    <w:rsid w:val="00455D4A"/>
    <w:rsid w:val="00456900"/>
    <w:rsid w:val="00456E21"/>
    <w:rsid w:val="0045751F"/>
    <w:rsid w:val="00460CB4"/>
    <w:rsid w:val="004610DE"/>
    <w:rsid w:val="0046274D"/>
    <w:rsid w:val="00464AD9"/>
    <w:rsid w:val="00465223"/>
    <w:rsid w:val="004722C0"/>
    <w:rsid w:val="00477F78"/>
    <w:rsid w:val="00480D19"/>
    <w:rsid w:val="00481F34"/>
    <w:rsid w:val="004855AB"/>
    <w:rsid w:val="004867B5"/>
    <w:rsid w:val="00493A0C"/>
    <w:rsid w:val="004A31C4"/>
    <w:rsid w:val="004B1883"/>
    <w:rsid w:val="004B1A4D"/>
    <w:rsid w:val="004B448C"/>
    <w:rsid w:val="004B66C5"/>
    <w:rsid w:val="004C1113"/>
    <w:rsid w:val="004C122F"/>
    <w:rsid w:val="004C2395"/>
    <w:rsid w:val="004C51EB"/>
    <w:rsid w:val="004C619B"/>
    <w:rsid w:val="004D105E"/>
    <w:rsid w:val="004D3145"/>
    <w:rsid w:val="004D5C38"/>
    <w:rsid w:val="004D67BC"/>
    <w:rsid w:val="004E0FA0"/>
    <w:rsid w:val="004E1A31"/>
    <w:rsid w:val="004E1F29"/>
    <w:rsid w:val="004E2E9B"/>
    <w:rsid w:val="004E35F4"/>
    <w:rsid w:val="004E4F29"/>
    <w:rsid w:val="004E6AE9"/>
    <w:rsid w:val="004E741A"/>
    <w:rsid w:val="004F0753"/>
    <w:rsid w:val="004F1106"/>
    <w:rsid w:val="004F4942"/>
    <w:rsid w:val="004F5537"/>
    <w:rsid w:val="004F5EEF"/>
    <w:rsid w:val="004F7278"/>
    <w:rsid w:val="005003F6"/>
    <w:rsid w:val="00502E0D"/>
    <w:rsid w:val="0050525A"/>
    <w:rsid w:val="005075B9"/>
    <w:rsid w:val="0051057C"/>
    <w:rsid w:val="005114B6"/>
    <w:rsid w:val="00512E9B"/>
    <w:rsid w:val="00515DA1"/>
    <w:rsid w:val="00523A81"/>
    <w:rsid w:val="00524353"/>
    <w:rsid w:val="005304F6"/>
    <w:rsid w:val="00534DEF"/>
    <w:rsid w:val="005461F6"/>
    <w:rsid w:val="00551506"/>
    <w:rsid w:val="00551521"/>
    <w:rsid w:val="00551EED"/>
    <w:rsid w:val="005523A6"/>
    <w:rsid w:val="00552723"/>
    <w:rsid w:val="00552FB3"/>
    <w:rsid w:val="00553AE4"/>
    <w:rsid w:val="00554AA2"/>
    <w:rsid w:val="00557760"/>
    <w:rsid w:val="00562767"/>
    <w:rsid w:val="0056694F"/>
    <w:rsid w:val="00570BFD"/>
    <w:rsid w:val="00571366"/>
    <w:rsid w:val="00574830"/>
    <w:rsid w:val="00574A91"/>
    <w:rsid w:val="00575088"/>
    <w:rsid w:val="00576759"/>
    <w:rsid w:val="00584B17"/>
    <w:rsid w:val="00586009"/>
    <w:rsid w:val="0058732B"/>
    <w:rsid w:val="0059403C"/>
    <w:rsid w:val="005959FA"/>
    <w:rsid w:val="005A1387"/>
    <w:rsid w:val="005A14D2"/>
    <w:rsid w:val="005A2C46"/>
    <w:rsid w:val="005A31F8"/>
    <w:rsid w:val="005A4D29"/>
    <w:rsid w:val="005A5C05"/>
    <w:rsid w:val="005A6272"/>
    <w:rsid w:val="005A6899"/>
    <w:rsid w:val="005A7AC8"/>
    <w:rsid w:val="005A7B1E"/>
    <w:rsid w:val="005B18C5"/>
    <w:rsid w:val="005B2621"/>
    <w:rsid w:val="005B392E"/>
    <w:rsid w:val="005B472D"/>
    <w:rsid w:val="005B556B"/>
    <w:rsid w:val="005B6961"/>
    <w:rsid w:val="005B7F19"/>
    <w:rsid w:val="005C6876"/>
    <w:rsid w:val="005C6BB2"/>
    <w:rsid w:val="005D0EE4"/>
    <w:rsid w:val="005D2E8C"/>
    <w:rsid w:val="005D569C"/>
    <w:rsid w:val="005E006E"/>
    <w:rsid w:val="005E08B0"/>
    <w:rsid w:val="005E3517"/>
    <w:rsid w:val="005E4443"/>
    <w:rsid w:val="005F307D"/>
    <w:rsid w:val="005F4A22"/>
    <w:rsid w:val="005F6CD9"/>
    <w:rsid w:val="00600965"/>
    <w:rsid w:val="00605B53"/>
    <w:rsid w:val="006062EC"/>
    <w:rsid w:val="0060763F"/>
    <w:rsid w:val="00610EFC"/>
    <w:rsid w:val="00611EA2"/>
    <w:rsid w:val="00613F1E"/>
    <w:rsid w:val="00617171"/>
    <w:rsid w:val="00623CF5"/>
    <w:rsid w:val="006247E5"/>
    <w:rsid w:val="006272F2"/>
    <w:rsid w:val="00631542"/>
    <w:rsid w:val="006315EB"/>
    <w:rsid w:val="006364FD"/>
    <w:rsid w:val="00637530"/>
    <w:rsid w:val="00640B8B"/>
    <w:rsid w:val="00643C0E"/>
    <w:rsid w:val="00644F24"/>
    <w:rsid w:val="00650DF7"/>
    <w:rsid w:val="00651105"/>
    <w:rsid w:val="006520E5"/>
    <w:rsid w:val="006562DC"/>
    <w:rsid w:val="006569FA"/>
    <w:rsid w:val="00656F34"/>
    <w:rsid w:val="00660F74"/>
    <w:rsid w:val="00662A26"/>
    <w:rsid w:val="00662F81"/>
    <w:rsid w:val="006660E5"/>
    <w:rsid w:val="00671AA2"/>
    <w:rsid w:val="00671C9B"/>
    <w:rsid w:val="00672371"/>
    <w:rsid w:val="00675231"/>
    <w:rsid w:val="00675CFB"/>
    <w:rsid w:val="00677D5C"/>
    <w:rsid w:val="00680FAE"/>
    <w:rsid w:val="00685694"/>
    <w:rsid w:val="00687C7E"/>
    <w:rsid w:val="0069252F"/>
    <w:rsid w:val="006948A5"/>
    <w:rsid w:val="00694E1C"/>
    <w:rsid w:val="00694F2A"/>
    <w:rsid w:val="006A1779"/>
    <w:rsid w:val="006A71D0"/>
    <w:rsid w:val="006B060D"/>
    <w:rsid w:val="006B0BE8"/>
    <w:rsid w:val="006B0C04"/>
    <w:rsid w:val="006B13B2"/>
    <w:rsid w:val="006B4796"/>
    <w:rsid w:val="006C0270"/>
    <w:rsid w:val="006C0CED"/>
    <w:rsid w:val="006C1DED"/>
    <w:rsid w:val="006C2425"/>
    <w:rsid w:val="006C3F3C"/>
    <w:rsid w:val="006C6DD2"/>
    <w:rsid w:val="006D02D1"/>
    <w:rsid w:val="006D0895"/>
    <w:rsid w:val="006D10FF"/>
    <w:rsid w:val="006D167C"/>
    <w:rsid w:val="006D5FA3"/>
    <w:rsid w:val="006D7E3B"/>
    <w:rsid w:val="006E3429"/>
    <w:rsid w:val="006E3EE7"/>
    <w:rsid w:val="006E4CBB"/>
    <w:rsid w:val="006F7A22"/>
    <w:rsid w:val="007012DB"/>
    <w:rsid w:val="007054D1"/>
    <w:rsid w:val="007077FA"/>
    <w:rsid w:val="00712F19"/>
    <w:rsid w:val="00716331"/>
    <w:rsid w:val="0072016B"/>
    <w:rsid w:val="0072102C"/>
    <w:rsid w:val="00724252"/>
    <w:rsid w:val="00724F87"/>
    <w:rsid w:val="00726EC2"/>
    <w:rsid w:val="007301DA"/>
    <w:rsid w:val="007304EE"/>
    <w:rsid w:val="00731277"/>
    <w:rsid w:val="00733139"/>
    <w:rsid w:val="00733C03"/>
    <w:rsid w:val="007347B7"/>
    <w:rsid w:val="00735D0C"/>
    <w:rsid w:val="00740B64"/>
    <w:rsid w:val="007410A5"/>
    <w:rsid w:val="00742979"/>
    <w:rsid w:val="00742F69"/>
    <w:rsid w:val="00745818"/>
    <w:rsid w:val="0074639B"/>
    <w:rsid w:val="00747202"/>
    <w:rsid w:val="00751BF6"/>
    <w:rsid w:val="00751E14"/>
    <w:rsid w:val="0075236C"/>
    <w:rsid w:val="00762042"/>
    <w:rsid w:val="00762055"/>
    <w:rsid w:val="007634F7"/>
    <w:rsid w:val="00763696"/>
    <w:rsid w:val="007665BC"/>
    <w:rsid w:val="00771B35"/>
    <w:rsid w:val="0077286D"/>
    <w:rsid w:val="00777929"/>
    <w:rsid w:val="00781569"/>
    <w:rsid w:val="00782D95"/>
    <w:rsid w:val="007831E9"/>
    <w:rsid w:val="007854C4"/>
    <w:rsid w:val="007926D9"/>
    <w:rsid w:val="007957AA"/>
    <w:rsid w:val="007A3D05"/>
    <w:rsid w:val="007B096F"/>
    <w:rsid w:val="007B0980"/>
    <w:rsid w:val="007B258E"/>
    <w:rsid w:val="007B36DE"/>
    <w:rsid w:val="007B506E"/>
    <w:rsid w:val="007B5510"/>
    <w:rsid w:val="007B57F7"/>
    <w:rsid w:val="007B7C21"/>
    <w:rsid w:val="007C3EB3"/>
    <w:rsid w:val="007C6DF0"/>
    <w:rsid w:val="007D1E0D"/>
    <w:rsid w:val="007D1FDA"/>
    <w:rsid w:val="007D208A"/>
    <w:rsid w:val="007D5834"/>
    <w:rsid w:val="007D770C"/>
    <w:rsid w:val="007E2630"/>
    <w:rsid w:val="007E2880"/>
    <w:rsid w:val="007E2FAB"/>
    <w:rsid w:val="007E34F5"/>
    <w:rsid w:val="007E5090"/>
    <w:rsid w:val="007E655B"/>
    <w:rsid w:val="007E66A1"/>
    <w:rsid w:val="007E6A33"/>
    <w:rsid w:val="007F3888"/>
    <w:rsid w:val="007F74BC"/>
    <w:rsid w:val="007F7ABD"/>
    <w:rsid w:val="00800FA6"/>
    <w:rsid w:val="00802249"/>
    <w:rsid w:val="00806F66"/>
    <w:rsid w:val="008104DA"/>
    <w:rsid w:val="00812767"/>
    <w:rsid w:val="00813659"/>
    <w:rsid w:val="008148E1"/>
    <w:rsid w:val="00815EC2"/>
    <w:rsid w:val="00817013"/>
    <w:rsid w:val="00817DC5"/>
    <w:rsid w:val="00817E98"/>
    <w:rsid w:val="00821C34"/>
    <w:rsid w:val="008231A4"/>
    <w:rsid w:val="0082379A"/>
    <w:rsid w:val="00824FA1"/>
    <w:rsid w:val="0082668E"/>
    <w:rsid w:val="008266EB"/>
    <w:rsid w:val="008269BB"/>
    <w:rsid w:val="00827C14"/>
    <w:rsid w:val="008303FA"/>
    <w:rsid w:val="00832B15"/>
    <w:rsid w:val="0083363C"/>
    <w:rsid w:val="00834B62"/>
    <w:rsid w:val="00836054"/>
    <w:rsid w:val="008360E6"/>
    <w:rsid w:val="00836DB7"/>
    <w:rsid w:val="00837568"/>
    <w:rsid w:val="00837C32"/>
    <w:rsid w:val="00840695"/>
    <w:rsid w:val="00840725"/>
    <w:rsid w:val="00840E38"/>
    <w:rsid w:val="0084273F"/>
    <w:rsid w:val="0084314C"/>
    <w:rsid w:val="00843900"/>
    <w:rsid w:val="00844023"/>
    <w:rsid w:val="0084534E"/>
    <w:rsid w:val="00850771"/>
    <w:rsid w:val="0086437A"/>
    <w:rsid w:val="00864441"/>
    <w:rsid w:val="00864AD7"/>
    <w:rsid w:val="008650FD"/>
    <w:rsid w:val="00865E5F"/>
    <w:rsid w:val="008666E3"/>
    <w:rsid w:val="008719AA"/>
    <w:rsid w:val="00871E93"/>
    <w:rsid w:val="00872D24"/>
    <w:rsid w:val="008757EE"/>
    <w:rsid w:val="0088133A"/>
    <w:rsid w:val="008814F7"/>
    <w:rsid w:val="00882C02"/>
    <w:rsid w:val="00885E93"/>
    <w:rsid w:val="00890096"/>
    <w:rsid w:val="00893870"/>
    <w:rsid w:val="00896375"/>
    <w:rsid w:val="008A0530"/>
    <w:rsid w:val="008A2A3D"/>
    <w:rsid w:val="008A2CD9"/>
    <w:rsid w:val="008A4783"/>
    <w:rsid w:val="008A77B8"/>
    <w:rsid w:val="008B0AB3"/>
    <w:rsid w:val="008B205B"/>
    <w:rsid w:val="008B305B"/>
    <w:rsid w:val="008B504D"/>
    <w:rsid w:val="008B505E"/>
    <w:rsid w:val="008B621D"/>
    <w:rsid w:val="008B6B26"/>
    <w:rsid w:val="008B7173"/>
    <w:rsid w:val="008B77BB"/>
    <w:rsid w:val="008B7AE7"/>
    <w:rsid w:val="008C0708"/>
    <w:rsid w:val="008C183C"/>
    <w:rsid w:val="008C2343"/>
    <w:rsid w:val="008C51C7"/>
    <w:rsid w:val="008C57D3"/>
    <w:rsid w:val="008C6275"/>
    <w:rsid w:val="008C63C0"/>
    <w:rsid w:val="008D259B"/>
    <w:rsid w:val="008D7B51"/>
    <w:rsid w:val="008E031B"/>
    <w:rsid w:val="008E12A2"/>
    <w:rsid w:val="008E1A44"/>
    <w:rsid w:val="008E4F2F"/>
    <w:rsid w:val="008E78A4"/>
    <w:rsid w:val="008F06E9"/>
    <w:rsid w:val="008F32C0"/>
    <w:rsid w:val="008F49A7"/>
    <w:rsid w:val="008F68AD"/>
    <w:rsid w:val="008F7F95"/>
    <w:rsid w:val="00900C8E"/>
    <w:rsid w:val="00902346"/>
    <w:rsid w:val="00903DDE"/>
    <w:rsid w:val="00903EB1"/>
    <w:rsid w:val="00904012"/>
    <w:rsid w:val="0090431C"/>
    <w:rsid w:val="00904825"/>
    <w:rsid w:val="009111BE"/>
    <w:rsid w:val="0091181A"/>
    <w:rsid w:val="0091439A"/>
    <w:rsid w:val="00914D4A"/>
    <w:rsid w:val="00916498"/>
    <w:rsid w:val="009169C7"/>
    <w:rsid w:val="0091733B"/>
    <w:rsid w:val="00921D46"/>
    <w:rsid w:val="009220B7"/>
    <w:rsid w:val="00925023"/>
    <w:rsid w:val="0093308D"/>
    <w:rsid w:val="00934FB8"/>
    <w:rsid w:val="00935A82"/>
    <w:rsid w:val="009506E6"/>
    <w:rsid w:val="00951895"/>
    <w:rsid w:val="0095205D"/>
    <w:rsid w:val="00952D81"/>
    <w:rsid w:val="00956CD6"/>
    <w:rsid w:val="0095797A"/>
    <w:rsid w:val="00960A17"/>
    <w:rsid w:val="00965834"/>
    <w:rsid w:val="00967B29"/>
    <w:rsid w:val="00970E26"/>
    <w:rsid w:val="009729CA"/>
    <w:rsid w:val="0097315A"/>
    <w:rsid w:val="00974456"/>
    <w:rsid w:val="00976BA2"/>
    <w:rsid w:val="00976D9D"/>
    <w:rsid w:val="00977226"/>
    <w:rsid w:val="0098254D"/>
    <w:rsid w:val="0098500D"/>
    <w:rsid w:val="00991353"/>
    <w:rsid w:val="00991D9C"/>
    <w:rsid w:val="00992E68"/>
    <w:rsid w:val="00993B0F"/>
    <w:rsid w:val="00995A70"/>
    <w:rsid w:val="00996956"/>
    <w:rsid w:val="009A0BA6"/>
    <w:rsid w:val="009B0F10"/>
    <w:rsid w:val="009B209C"/>
    <w:rsid w:val="009B2C2C"/>
    <w:rsid w:val="009B53BB"/>
    <w:rsid w:val="009B612B"/>
    <w:rsid w:val="009B615D"/>
    <w:rsid w:val="009B7B37"/>
    <w:rsid w:val="009C2203"/>
    <w:rsid w:val="009C39A2"/>
    <w:rsid w:val="009C705B"/>
    <w:rsid w:val="009C7EE5"/>
    <w:rsid w:val="009D2E38"/>
    <w:rsid w:val="009D3A18"/>
    <w:rsid w:val="009D3AA3"/>
    <w:rsid w:val="009D3F8E"/>
    <w:rsid w:val="009D685E"/>
    <w:rsid w:val="009D7D05"/>
    <w:rsid w:val="009E0D2A"/>
    <w:rsid w:val="009E2B45"/>
    <w:rsid w:val="009E3642"/>
    <w:rsid w:val="009E58A2"/>
    <w:rsid w:val="009E596C"/>
    <w:rsid w:val="009E597E"/>
    <w:rsid w:val="009E7A8D"/>
    <w:rsid w:val="009E7E68"/>
    <w:rsid w:val="009F2381"/>
    <w:rsid w:val="009F28B9"/>
    <w:rsid w:val="009F2DBA"/>
    <w:rsid w:val="009F3F39"/>
    <w:rsid w:val="009F5910"/>
    <w:rsid w:val="00A01F92"/>
    <w:rsid w:val="00A03E6A"/>
    <w:rsid w:val="00A0763B"/>
    <w:rsid w:val="00A11D52"/>
    <w:rsid w:val="00A1353C"/>
    <w:rsid w:val="00A13729"/>
    <w:rsid w:val="00A1590D"/>
    <w:rsid w:val="00A15AE5"/>
    <w:rsid w:val="00A161CB"/>
    <w:rsid w:val="00A164AE"/>
    <w:rsid w:val="00A21962"/>
    <w:rsid w:val="00A2221A"/>
    <w:rsid w:val="00A25786"/>
    <w:rsid w:val="00A2675C"/>
    <w:rsid w:val="00A317EF"/>
    <w:rsid w:val="00A3358E"/>
    <w:rsid w:val="00A335CB"/>
    <w:rsid w:val="00A36B50"/>
    <w:rsid w:val="00A429D8"/>
    <w:rsid w:val="00A44DD5"/>
    <w:rsid w:val="00A4794C"/>
    <w:rsid w:val="00A513E8"/>
    <w:rsid w:val="00A51ED1"/>
    <w:rsid w:val="00A52C16"/>
    <w:rsid w:val="00A544DE"/>
    <w:rsid w:val="00A550C7"/>
    <w:rsid w:val="00A55C97"/>
    <w:rsid w:val="00A62B83"/>
    <w:rsid w:val="00A62C1E"/>
    <w:rsid w:val="00A65B46"/>
    <w:rsid w:val="00A6668F"/>
    <w:rsid w:val="00A67239"/>
    <w:rsid w:val="00A679F2"/>
    <w:rsid w:val="00A704BC"/>
    <w:rsid w:val="00A8016D"/>
    <w:rsid w:val="00A82959"/>
    <w:rsid w:val="00A82CE3"/>
    <w:rsid w:val="00A833C7"/>
    <w:rsid w:val="00A839CD"/>
    <w:rsid w:val="00A92BA1"/>
    <w:rsid w:val="00AA2558"/>
    <w:rsid w:val="00AA26D4"/>
    <w:rsid w:val="00AA35C7"/>
    <w:rsid w:val="00AA56FB"/>
    <w:rsid w:val="00AA5DED"/>
    <w:rsid w:val="00AA6B89"/>
    <w:rsid w:val="00AB0070"/>
    <w:rsid w:val="00AB1A6C"/>
    <w:rsid w:val="00AB3979"/>
    <w:rsid w:val="00AB3F18"/>
    <w:rsid w:val="00AB499D"/>
    <w:rsid w:val="00AB568C"/>
    <w:rsid w:val="00AC0264"/>
    <w:rsid w:val="00AC766B"/>
    <w:rsid w:val="00AD2F9A"/>
    <w:rsid w:val="00AD5231"/>
    <w:rsid w:val="00AD66AB"/>
    <w:rsid w:val="00AD7333"/>
    <w:rsid w:val="00AE1E92"/>
    <w:rsid w:val="00AE5F53"/>
    <w:rsid w:val="00AE654E"/>
    <w:rsid w:val="00AE7966"/>
    <w:rsid w:val="00AF08FD"/>
    <w:rsid w:val="00AF1B7A"/>
    <w:rsid w:val="00AF21F6"/>
    <w:rsid w:val="00AF24E6"/>
    <w:rsid w:val="00AF3971"/>
    <w:rsid w:val="00AF5356"/>
    <w:rsid w:val="00AF7128"/>
    <w:rsid w:val="00B032F1"/>
    <w:rsid w:val="00B062A8"/>
    <w:rsid w:val="00B07AC1"/>
    <w:rsid w:val="00B100E8"/>
    <w:rsid w:val="00B1354B"/>
    <w:rsid w:val="00B145E6"/>
    <w:rsid w:val="00B158BF"/>
    <w:rsid w:val="00B15FD3"/>
    <w:rsid w:val="00B20FAE"/>
    <w:rsid w:val="00B21073"/>
    <w:rsid w:val="00B21E82"/>
    <w:rsid w:val="00B25674"/>
    <w:rsid w:val="00B25E3F"/>
    <w:rsid w:val="00B30DD6"/>
    <w:rsid w:val="00B3347A"/>
    <w:rsid w:val="00B345E9"/>
    <w:rsid w:val="00B355DE"/>
    <w:rsid w:val="00B400BF"/>
    <w:rsid w:val="00B415DF"/>
    <w:rsid w:val="00B41698"/>
    <w:rsid w:val="00B41723"/>
    <w:rsid w:val="00B4250A"/>
    <w:rsid w:val="00B42917"/>
    <w:rsid w:val="00B4459C"/>
    <w:rsid w:val="00B50F0F"/>
    <w:rsid w:val="00B50FFC"/>
    <w:rsid w:val="00B52E2E"/>
    <w:rsid w:val="00B54551"/>
    <w:rsid w:val="00B559C2"/>
    <w:rsid w:val="00B55D93"/>
    <w:rsid w:val="00B5747E"/>
    <w:rsid w:val="00B57977"/>
    <w:rsid w:val="00B600B7"/>
    <w:rsid w:val="00B602EF"/>
    <w:rsid w:val="00B6164F"/>
    <w:rsid w:val="00B64EE9"/>
    <w:rsid w:val="00B700A1"/>
    <w:rsid w:val="00B73860"/>
    <w:rsid w:val="00B73D12"/>
    <w:rsid w:val="00B80537"/>
    <w:rsid w:val="00B808D5"/>
    <w:rsid w:val="00B80DA4"/>
    <w:rsid w:val="00B81943"/>
    <w:rsid w:val="00B85E56"/>
    <w:rsid w:val="00B87964"/>
    <w:rsid w:val="00B87F8C"/>
    <w:rsid w:val="00B9221A"/>
    <w:rsid w:val="00B92312"/>
    <w:rsid w:val="00B92B21"/>
    <w:rsid w:val="00B93978"/>
    <w:rsid w:val="00B9479A"/>
    <w:rsid w:val="00B954D6"/>
    <w:rsid w:val="00B959C9"/>
    <w:rsid w:val="00B96ABD"/>
    <w:rsid w:val="00B96E7E"/>
    <w:rsid w:val="00B973AA"/>
    <w:rsid w:val="00B973F3"/>
    <w:rsid w:val="00B97BB3"/>
    <w:rsid w:val="00BA2FB7"/>
    <w:rsid w:val="00BA3F25"/>
    <w:rsid w:val="00BA49EC"/>
    <w:rsid w:val="00BA4BF8"/>
    <w:rsid w:val="00BB1054"/>
    <w:rsid w:val="00BB1498"/>
    <w:rsid w:val="00BB48D9"/>
    <w:rsid w:val="00BB4CFF"/>
    <w:rsid w:val="00BB5877"/>
    <w:rsid w:val="00BB7E9A"/>
    <w:rsid w:val="00BC2279"/>
    <w:rsid w:val="00BC4316"/>
    <w:rsid w:val="00BC45AA"/>
    <w:rsid w:val="00BC481D"/>
    <w:rsid w:val="00BC51D7"/>
    <w:rsid w:val="00BC5CA4"/>
    <w:rsid w:val="00BD16FD"/>
    <w:rsid w:val="00BD2259"/>
    <w:rsid w:val="00BD5FBD"/>
    <w:rsid w:val="00BE1491"/>
    <w:rsid w:val="00BE3DF6"/>
    <w:rsid w:val="00BE5932"/>
    <w:rsid w:val="00BF01C5"/>
    <w:rsid w:val="00BF1674"/>
    <w:rsid w:val="00BF301F"/>
    <w:rsid w:val="00BF385C"/>
    <w:rsid w:val="00BF4CA3"/>
    <w:rsid w:val="00BF5588"/>
    <w:rsid w:val="00BF573B"/>
    <w:rsid w:val="00C00516"/>
    <w:rsid w:val="00C010BF"/>
    <w:rsid w:val="00C015FC"/>
    <w:rsid w:val="00C062D5"/>
    <w:rsid w:val="00C13EEF"/>
    <w:rsid w:val="00C14615"/>
    <w:rsid w:val="00C14CC9"/>
    <w:rsid w:val="00C15107"/>
    <w:rsid w:val="00C2006C"/>
    <w:rsid w:val="00C21EA6"/>
    <w:rsid w:val="00C2310A"/>
    <w:rsid w:val="00C24124"/>
    <w:rsid w:val="00C2527F"/>
    <w:rsid w:val="00C25C02"/>
    <w:rsid w:val="00C2677C"/>
    <w:rsid w:val="00C269DE"/>
    <w:rsid w:val="00C26FEF"/>
    <w:rsid w:val="00C30A7E"/>
    <w:rsid w:val="00C30E75"/>
    <w:rsid w:val="00C3113A"/>
    <w:rsid w:val="00C36851"/>
    <w:rsid w:val="00C42E5E"/>
    <w:rsid w:val="00C43ABA"/>
    <w:rsid w:val="00C43EC8"/>
    <w:rsid w:val="00C451BF"/>
    <w:rsid w:val="00C470FF"/>
    <w:rsid w:val="00C52D79"/>
    <w:rsid w:val="00C55E8F"/>
    <w:rsid w:val="00C57E64"/>
    <w:rsid w:val="00C612C8"/>
    <w:rsid w:val="00C61483"/>
    <w:rsid w:val="00C62530"/>
    <w:rsid w:val="00C65EA8"/>
    <w:rsid w:val="00C66818"/>
    <w:rsid w:val="00C715CC"/>
    <w:rsid w:val="00C74DFB"/>
    <w:rsid w:val="00C773A4"/>
    <w:rsid w:val="00C77868"/>
    <w:rsid w:val="00C77D00"/>
    <w:rsid w:val="00C83972"/>
    <w:rsid w:val="00C83F1C"/>
    <w:rsid w:val="00C86BB2"/>
    <w:rsid w:val="00C8767F"/>
    <w:rsid w:val="00C916DB"/>
    <w:rsid w:val="00C94F15"/>
    <w:rsid w:val="00C961A8"/>
    <w:rsid w:val="00C96478"/>
    <w:rsid w:val="00C97CCD"/>
    <w:rsid w:val="00CA0B98"/>
    <w:rsid w:val="00CA0BA1"/>
    <w:rsid w:val="00CA3886"/>
    <w:rsid w:val="00CA5155"/>
    <w:rsid w:val="00CB6EEE"/>
    <w:rsid w:val="00CB7384"/>
    <w:rsid w:val="00CB7CD3"/>
    <w:rsid w:val="00CC0336"/>
    <w:rsid w:val="00CC0D0D"/>
    <w:rsid w:val="00CC40D7"/>
    <w:rsid w:val="00CD0CF7"/>
    <w:rsid w:val="00CD5236"/>
    <w:rsid w:val="00CE30E2"/>
    <w:rsid w:val="00CE41FD"/>
    <w:rsid w:val="00CE5016"/>
    <w:rsid w:val="00CE7F7F"/>
    <w:rsid w:val="00CF21C2"/>
    <w:rsid w:val="00CF4197"/>
    <w:rsid w:val="00CF7032"/>
    <w:rsid w:val="00CF729F"/>
    <w:rsid w:val="00D02642"/>
    <w:rsid w:val="00D04182"/>
    <w:rsid w:val="00D05371"/>
    <w:rsid w:val="00D05FDC"/>
    <w:rsid w:val="00D14499"/>
    <w:rsid w:val="00D1553D"/>
    <w:rsid w:val="00D217E2"/>
    <w:rsid w:val="00D2559E"/>
    <w:rsid w:val="00D27E7D"/>
    <w:rsid w:val="00D31B70"/>
    <w:rsid w:val="00D34E80"/>
    <w:rsid w:val="00D43BFE"/>
    <w:rsid w:val="00D4595B"/>
    <w:rsid w:val="00D51D74"/>
    <w:rsid w:val="00D608AC"/>
    <w:rsid w:val="00D61AD8"/>
    <w:rsid w:val="00D6230A"/>
    <w:rsid w:val="00D62CDD"/>
    <w:rsid w:val="00D668F9"/>
    <w:rsid w:val="00D70617"/>
    <w:rsid w:val="00D713E1"/>
    <w:rsid w:val="00D71549"/>
    <w:rsid w:val="00D76D31"/>
    <w:rsid w:val="00D80875"/>
    <w:rsid w:val="00D846B7"/>
    <w:rsid w:val="00D871D4"/>
    <w:rsid w:val="00D90291"/>
    <w:rsid w:val="00D9162A"/>
    <w:rsid w:val="00D94431"/>
    <w:rsid w:val="00D94B19"/>
    <w:rsid w:val="00D97280"/>
    <w:rsid w:val="00DA1B3B"/>
    <w:rsid w:val="00DA44B3"/>
    <w:rsid w:val="00DA5EF8"/>
    <w:rsid w:val="00DA6DC0"/>
    <w:rsid w:val="00DB069E"/>
    <w:rsid w:val="00DB1BEF"/>
    <w:rsid w:val="00DB2143"/>
    <w:rsid w:val="00DB2E38"/>
    <w:rsid w:val="00DB3363"/>
    <w:rsid w:val="00DB35FA"/>
    <w:rsid w:val="00DB6AA0"/>
    <w:rsid w:val="00DB7E21"/>
    <w:rsid w:val="00DC3940"/>
    <w:rsid w:val="00DC4652"/>
    <w:rsid w:val="00DC5DF9"/>
    <w:rsid w:val="00DC6691"/>
    <w:rsid w:val="00DD0EA4"/>
    <w:rsid w:val="00DD40F6"/>
    <w:rsid w:val="00DD53B6"/>
    <w:rsid w:val="00DD71CA"/>
    <w:rsid w:val="00DD7D47"/>
    <w:rsid w:val="00DE0237"/>
    <w:rsid w:val="00DE03D8"/>
    <w:rsid w:val="00DE2EED"/>
    <w:rsid w:val="00DE3259"/>
    <w:rsid w:val="00DE4950"/>
    <w:rsid w:val="00DF09DC"/>
    <w:rsid w:val="00DF3365"/>
    <w:rsid w:val="00DF33D8"/>
    <w:rsid w:val="00DF439A"/>
    <w:rsid w:val="00DF7CE5"/>
    <w:rsid w:val="00E00671"/>
    <w:rsid w:val="00E0317A"/>
    <w:rsid w:val="00E039ED"/>
    <w:rsid w:val="00E03F3F"/>
    <w:rsid w:val="00E04747"/>
    <w:rsid w:val="00E07B6F"/>
    <w:rsid w:val="00E1123A"/>
    <w:rsid w:val="00E11B7E"/>
    <w:rsid w:val="00E1287F"/>
    <w:rsid w:val="00E13CCC"/>
    <w:rsid w:val="00E13E70"/>
    <w:rsid w:val="00E16541"/>
    <w:rsid w:val="00E2088F"/>
    <w:rsid w:val="00E21A0B"/>
    <w:rsid w:val="00E228FE"/>
    <w:rsid w:val="00E2387E"/>
    <w:rsid w:val="00E23BAE"/>
    <w:rsid w:val="00E24396"/>
    <w:rsid w:val="00E25758"/>
    <w:rsid w:val="00E32C91"/>
    <w:rsid w:val="00E33071"/>
    <w:rsid w:val="00E335F6"/>
    <w:rsid w:val="00E37AD1"/>
    <w:rsid w:val="00E44633"/>
    <w:rsid w:val="00E47004"/>
    <w:rsid w:val="00E479A2"/>
    <w:rsid w:val="00E506E9"/>
    <w:rsid w:val="00E54AD9"/>
    <w:rsid w:val="00E54D3B"/>
    <w:rsid w:val="00E560F9"/>
    <w:rsid w:val="00E56BC2"/>
    <w:rsid w:val="00E570F4"/>
    <w:rsid w:val="00E5777D"/>
    <w:rsid w:val="00E57A5E"/>
    <w:rsid w:val="00E57E77"/>
    <w:rsid w:val="00E60DAF"/>
    <w:rsid w:val="00E61952"/>
    <w:rsid w:val="00E63BC8"/>
    <w:rsid w:val="00E63C03"/>
    <w:rsid w:val="00E65515"/>
    <w:rsid w:val="00E66B7F"/>
    <w:rsid w:val="00E7490D"/>
    <w:rsid w:val="00E750D7"/>
    <w:rsid w:val="00E76C9F"/>
    <w:rsid w:val="00E8108E"/>
    <w:rsid w:val="00E82F74"/>
    <w:rsid w:val="00E8569D"/>
    <w:rsid w:val="00E86756"/>
    <w:rsid w:val="00E916C4"/>
    <w:rsid w:val="00E9720C"/>
    <w:rsid w:val="00E97469"/>
    <w:rsid w:val="00EA1670"/>
    <w:rsid w:val="00EA2D97"/>
    <w:rsid w:val="00EA4981"/>
    <w:rsid w:val="00EA6E00"/>
    <w:rsid w:val="00EB20D4"/>
    <w:rsid w:val="00EB5D3D"/>
    <w:rsid w:val="00EC0222"/>
    <w:rsid w:val="00EC0ED0"/>
    <w:rsid w:val="00EC118F"/>
    <w:rsid w:val="00EC27F8"/>
    <w:rsid w:val="00EC33E0"/>
    <w:rsid w:val="00EC5343"/>
    <w:rsid w:val="00EC64C2"/>
    <w:rsid w:val="00EC7974"/>
    <w:rsid w:val="00ED2748"/>
    <w:rsid w:val="00ED54B4"/>
    <w:rsid w:val="00ED5A07"/>
    <w:rsid w:val="00ED79DD"/>
    <w:rsid w:val="00EE065F"/>
    <w:rsid w:val="00EE06CD"/>
    <w:rsid w:val="00EE10F4"/>
    <w:rsid w:val="00EE25BC"/>
    <w:rsid w:val="00EE7852"/>
    <w:rsid w:val="00EE7DAA"/>
    <w:rsid w:val="00EF0388"/>
    <w:rsid w:val="00EF1219"/>
    <w:rsid w:val="00EF3126"/>
    <w:rsid w:val="00EF5D70"/>
    <w:rsid w:val="00F02788"/>
    <w:rsid w:val="00F03BF2"/>
    <w:rsid w:val="00F05182"/>
    <w:rsid w:val="00F05C2A"/>
    <w:rsid w:val="00F05F2F"/>
    <w:rsid w:val="00F06799"/>
    <w:rsid w:val="00F06B63"/>
    <w:rsid w:val="00F06F79"/>
    <w:rsid w:val="00F118F0"/>
    <w:rsid w:val="00F11F49"/>
    <w:rsid w:val="00F139E7"/>
    <w:rsid w:val="00F163AC"/>
    <w:rsid w:val="00F16A1A"/>
    <w:rsid w:val="00F1740D"/>
    <w:rsid w:val="00F20970"/>
    <w:rsid w:val="00F24215"/>
    <w:rsid w:val="00F254CB"/>
    <w:rsid w:val="00F25C2A"/>
    <w:rsid w:val="00F27130"/>
    <w:rsid w:val="00F273EC"/>
    <w:rsid w:val="00F27A42"/>
    <w:rsid w:val="00F30670"/>
    <w:rsid w:val="00F348A3"/>
    <w:rsid w:val="00F34A36"/>
    <w:rsid w:val="00F411EF"/>
    <w:rsid w:val="00F42736"/>
    <w:rsid w:val="00F45DC1"/>
    <w:rsid w:val="00F47014"/>
    <w:rsid w:val="00F47236"/>
    <w:rsid w:val="00F51CFB"/>
    <w:rsid w:val="00F520F0"/>
    <w:rsid w:val="00F54626"/>
    <w:rsid w:val="00F568A7"/>
    <w:rsid w:val="00F57BC9"/>
    <w:rsid w:val="00F61663"/>
    <w:rsid w:val="00F61C71"/>
    <w:rsid w:val="00F62CEE"/>
    <w:rsid w:val="00F63183"/>
    <w:rsid w:val="00F63558"/>
    <w:rsid w:val="00F64677"/>
    <w:rsid w:val="00F73EA4"/>
    <w:rsid w:val="00F74119"/>
    <w:rsid w:val="00F749C7"/>
    <w:rsid w:val="00F75928"/>
    <w:rsid w:val="00F765F0"/>
    <w:rsid w:val="00F76B14"/>
    <w:rsid w:val="00F80F42"/>
    <w:rsid w:val="00F81755"/>
    <w:rsid w:val="00F85DC7"/>
    <w:rsid w:val="00F86F48"/>
    <w:rsid w:val="00F90879"/>
    <w:rsid w:val="00F938FC"/>
    <w:rsid w:val="00F94C29"/>
    <w:rsid w:val="00F95C6A"/>
    <w:rsid w:val="00FA193D"/>
    <w:rsid w:val="00FA23BC"/>
    <w:rsid w:val="00FA5638"/>
    <w:rsid w:val="00FA7FCF"/>
    <w:rsid w:val="00FB11E7"/>
    <w:rsid w:val="00FB2673"/>
    <w:rsid w:val="00FB3BA7"/>
    <w:rsid w:val="00FB3CAE"/>
    <w:rsid w:val="00FB6A33"/>
    <w:rsid w:val="00FB6B2C"/>
    <w:rsid w:val="00FC04D5"/>
    <w:rsid w:val="00FC1D1E"/>
    <w:rsid w:val="00FC2FC5"/>
    <w:rsid w:val="00FC58C0"/>
    <w:rsid w:val="00FC6065"/>
    <w:rsid w:val="00FD0356"/>
    <w:rsid w:val="00FD04D7"/>
    <w:rsid w:val="00FD34E7"/>
    <w:rsid w:val="00FD38BC"/>
    <w:rsid w:val="00FD4C85"/>
    <w:rsid w:val="00FD61B9"/>
    <w:rsid w:val="00FD6FE9"/>
    <w:rsid w:val="00FD7E8C"/>
    <w:rsid w:val="00FE1464"/>
    <w:rsid w:val="00FE174E"/>
    <w:rsid w:val="00FE2AE5"/>
    <w:rsid w:val="00FE3B81"/>
    <w:rsid w:val="00FE5D15"/>
    <w:rsid w:val="00FE6BD4"/>
    <w:rsid w:val="00FF0969"/>
    <w:rsid w:val="00FF0C38"/>
    <w:rsid w:val="00FF0E64"/>
    <w:rsid w:val="00FF1330"/>
    <w:rsid w:val="00FF3057"/>
    <w:rsid w:val="00FF35C1"/>
    <w:rsid w:val="00FF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8151D"/>
  <w15:chartTrackingRefBased/>
  <w15:docId w15:val="{46CBCC9F-A57C-4A2F-B41E-8BE78C72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A33"/>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6A33"/>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6A33"/>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6A3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6A3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6A3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6A3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6A3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6A3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009"/>
    <w:pPr>
      <w:ind w:left="720"/>
      <w:contextualSpacing/>
    </w:pPr>
  </w:style>
  <w:style w:type="character" w:customStyle="1" w:styleId="Heading1Char">
    <w:name w:val="Heading 1 Char"/>
    <w:basedOn w:val="DefaultParagraphFont"/>
    <w:link w:val="Heading1"/>
    <w:uiPriority w:val="9"/>
    <w:rsid w:val="007E6A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E6A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E6A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E6A3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E6A3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6A3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6A3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6A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6A3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7E6A33"/>
    <w:pPr>
      <w:spacing w:after="0" w:line="240" w:lineRule="auto"/>
    </w:pPr>
  </w:style>
  <w:style w:type="table" w:styleId="TableGrid">
    <w:name w:val="Table Grid"/>
    <w:basedOn w:val="TableNormal"/>
    <w:uiPriority w:val="39"/>
    <w:rsid w:val="00DF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CEB"/>
    <w:rPr>
      <w:color w:val="0563C1" w:themeColor="hyperlink"/>
      <w:u w:val="single"/>
    </w:rPr>
  </w:style>
  <w:style w:type="character" w:styleId="UnresolvedMention">
    <w:name w:val="Unresolved Mention"/>
    <w:basedOn w:val="DefaultParagraphFont"/>
    <w:uiPriority w:val="99"/>
    <w:semiHidden/>
    <w:unhideWhenUsed/>
    <w:rsid w:val="00111CEB"/>
    <w:rPr>
      <w:color w:val="605E5C"/>
      <w:shd w:val="clear" w:color="auto" w:fill="E1DFDD"/>
    </w:rPr>
  </w:style>
  <w:style w:type="character" w:styleId="CommentReference">
    <w:name w:val="annotation reference"/>
    <w:basedOn w:val="DefaultParagraphFont"/>
    <w:uiPriority w:val="99"/>
    <w:semiHidden/>
    <w:unhideWhenUsed/>
    <w:rsid w:val="008A4783"/>
    <w:rPr>
      <w:sz w:val="16"/>
      <w:szCs w:val="16"/>
    </w:rPr>
  </w:style>
  <w:style w:type="paragraph" w:styleId="CommentText">
    <w:name w:val="annotation text"/>
    <w:basedOn w:val="Normal"/>
    <w:link w:val="CommentTextChar"/>
    <w:uiPriority w:val="99"/>
    <w:unhideWhenUsed/>
    <w:rsid w:val="008A4783"/>
    <w:pPr>
      <w:spacing w:line="240" w:lineRule="auto"/>
    </w:pPr>
    <w:rPr>
      <w:sz w:val="20"/>
      <w:szCs w:val="20"/>
    </w:rPr>
  </w:style>
  <w:style w:type="character" w:customStyle="1" w:styleId="CommentTextChar">
    <w:name w:val="Comment Text Char"/>
    <w:basedOn w:val="DefaultParagraphFont"/>
    <w:link w:val="CommentText"/>
    <w:uiPriority w:val="99"/>
    <w:rsid w:val="008A4783"/>
    <w:rPr>
      <w:sz w:val="20"/>
      <w:szCs w:val="20"/>
    </w:rPr>
  </w:style>
  <w:style w:type="paragraph" w:styleId="CommentSubject">
    <w:name w:val="annotation subject"/>
    <w:basedOn w:val="CommentText"/>
    <w:next w:val="CommentText"/>
    <w:link w:val="CommentSubjectChar"/>
    <w:uiPriority w:val="99"/>
    <w:semiHidden/>
    <w:unhideWhenUsed/>
    <w:rsid w:val="008A4783"/>
    <w:rPr>
      <w:b/>
      <w:bCs/>
    </w:rPr>
  </w:style>
  <w:style w:type="character" w:customStyle="1" w:styleId="CommentSubjectChar">
    <w:name w:val="Comment Subject Char"/>
    <w:basedOn w:val="CommentTextChar"/>
    <w:link w:val="CommentSubject"/>
    <w:uiPriority w:val="99"/>
    <w:semiHidden/>
    <w:rsid w:val="008A4783"/>
    <w:rPr>
      <w:b/>
      <w:bCs/>
      <w:sz w:val="20"/>
      <w:szCs w:val="20"/>
    </w:rPr>
  </w:style>
  <w:style w:type="paragraph" w:styleId="Revision">
    <w:name w:val="Revision"/>
    <w:hidden/>
    <w:uiPriority w:val="99"/>
    <w:semiHidden/>
    <w:rsid w:val="008A4783"/>
    <w:pPr>
      <w:spacing w:after="0" w:line="240" w:lineRule="auto"/>
    </w:pPr>
  </w:style>
  <w:style w:type="paragraph" w:customStyle="1" w:styleId="chapter-para">
    <w:name w:val="chapter-para"/>
    <w:basedOn w:val="Normal"/>
    <w:rsid w:val="00FE2A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2AE5"/>
    <w:rPr>
      <w:i/>
      <w:iCs/>
    </w:rPr>
  </w:style>
  <w:style w:type="character" w:styleId="FollowedHyperlink">
    <w:name w:val="FollowedHyperlink"/>
    <w:basedOn w:val="DefaultParagraphFont"/>
    <w:uiPriority w:val="99"/>
    <w:semiHidden/>
    <w:unhideWhenUsed/>
    <w:rsid w:val="006B13B2"/>
    <w:rPr>
      <w:color w:val="954F72" w:themeColor="followedHyperlink"/>
      <w:u w:val="single"/>
    </w:rPr>
  </w:style>
  <w:style w:type="paragraph" w:styleId="BalloonText">
    <w:name w:val="Balloon Text"/>
    <w:basedOn w:val="Normal"/>
    <w:link w:val="BalloonTextChar"/>
    <w:uiPriority w:val="99"/>
    <w:semiHidden/>
    <w:unhideWhenUsed/>
    <w:rsid w:val="00551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EED"/>
    <w:rPr>
      <w:rFonts w:ascii="Segoe UI" w:hAnsi="Segoe UI" w:cs="Segoe UI"/>
      <w:sz w:val="18"/>
      <w:szCs w:val="18"/>
    </w:rPr>
  </w:style>
  <w:style w:type="paragraph" w:styleId="FootnoteText">
    <w:name w:val="footnote text"/>
    <w:basedOn w:val="Normal"/>
    <w:link w:val="FootnoteTextChar"/>
    <w:uiPriority w:val="99"/>
    <w:semiHidden/>
    <w:unhideWhenUsed/>
    <w:rsid w:val="00DC3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940"/>
    <w:rPr>
      <w:sz w:val="20"/>
      <w:szCs w:val="20"/>
    </w:rPr>
  </w:style>
  <w:style w:type="character" w:styleId="FootnoteReference">
    <w:name w:val="footnote reference"/>
    <w:basedOn w:val="DefaultParagraphFont"/>
    <w:uiPriority w:val="99"/>
    <w:semiHidden/>
    <w:unhideWhenUsed/>
    <w:rsid w:val="00DC3940"/>
    <w:rPr>
      <w:vertAlign w:val="superscript"/>
    </w:rPr>
  </w:style>
  <w:style w:type="character" w:styleId="LineNumber">
    <w:name w:val="line number"/>
    <w:basedOn w:val="DefaultParagraphFont"/>
    <w:uiPriority w:val="99"/>
    <w:semiHidden/>
    <w:unhideWhenUsed/>
    <w:rsid w:val="00F05C2A"/>
  </w:style>
  <w:style w:type="paragraph" w:styleId="Header">
    <w:name w:val="header"/>
    <w:basedOn w:val="Normal"/>
    <w:link w:val="HeaderChar"/>
    <w:uiPriority w:val="99"/>
    <w:unhideWhenUsed/>
    <w:rsid w:val="0092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B7"/>
  </w:style>
  <w:style w:type="paragraph" w:styleId="Footer">
    <w:name w:val="footer"/>
    <w:basedOn w:val="Normal"/>
    <w:link w:val="FooterChar"/>
    <w:uiPriority w:val="99"/>
    <w:unhideWhenUsed/>
    <w:rsid w:val="00922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3887">
      <w:bodyDiv w:val="1"/>
      <w:marLeft w:val="0"/>
      <w:marRight w:val="0"/>
      <w:marTop w:val="0"/>
      <w:marBottom w:val="0"/>
      <w:divBdr>
        <w:top w:val="none" w:sz="0" w:space="0" w:color="auto"/>
        <w:left w:val="none" w:sz="0" w:space="0" w:color="auto"/>
        <w:bottom w:val="none" w:sz="0" w:space="0" w:color="auto"/>
        <w:right w:val="none" w:sz="0" w:space="0" w:color="auto"/>
      </w:divBdr>
    </w:div>
    <w:div w:id="319191911">
      <w:bodyDiv w:val="1"/>
      <w:marLeft w:val="0"/>
      <w:marRight w:val="0"/>
      <w:marTop w:val="0"/>
      <w:marBottom w:val="0"/>
      <w:divBdr>
        <w:top w:val="none" w:sz="0" w:space="0" w:color="auto"/>
        <w:left w:val="none" w:sz="0" w:space="0" w:color="auto"/>
        <w:bottom w:val="none" w:sz="0" w:space="0" w:color="auto"/>
        <w:right w:val="none" w:sz="0" w:space="0" w:color="auto"/>
      </w:divBdr>
    </w:div>
    <w:div w:id="475218878">
      <w:bodyDiv w:val="1"/>
      <w:marLeft w:val="0"/>
      <w:marRight w:val="0"/>
      <w:marTop w:val="0"/>
      <w:marBottom w:val="0"/>
      <w:divBdr>
        <w:top w:val="none" w:sz="0" w:space="0" w:color="auto"/>
        <w:left w:val="none" w:sz="0" w:space="0" w:color="auto"/>
        <w:bottom w:val="none" w:sz="0" w:space="0" w:color="auto"/>
        <w:right w:val="none" w:sz="0" w:space="0" w:color="auto"/>
      </w:divBdr>
    </w:div>
    <w:div w:id="503475961">
      <w:bodyDiv w:val="1"/>
      <w:marLeft w:val="0"/>
      <w:marRight w:val="0"/>
      <w:marTop w:val="0"/>
      <w:marBottom w:val="0"/>
      <w:divBdr>
        <w:top w:val="none" w:sz="0" w:space="0" w:color="auto"/>
        <w:left w:val="none" w:sz="0" w:space="0" w:color="auto"/>
        <w:bottom w:val="none" w:sz="0" w:space="0" w:color="auto"/>
        <w:right w:val="none" w:sz="0" w:space="0" w:color="auto"/>
      </w:divBdr>
    </w:div>
    <w:div w:id="803816645">
      <w:bodyDiv w:val="1"/>
      <w:marLeft w:val="0"/>
      <w:marRight w:val="0"/>
      <w:marTop w:val="0"/>
      <w:marBottom w:val="0"/>
      <w:divBdr>
        <w:top w:val="none" w:sz="0" w:space="0" w:color="auto"/>
        <w:left w:val="none" w:sz="0" w:space="0" w:color="auto"/>
        <w:bottom w:val="none" w:sz="0" w:space="0" w:color="auto"/>
        <w:right w:val="none" w:sz="0" w:space="0" w:color="auto"/>
      </w:divBdr>
    </w:div>
    <w:div w:id="1011293539">
      <w:bodyDiv w:val="1"/>
      <w:marLeft w:val="0"/>
      <w:marRight w:val="0"/>
      <w:marTop w:val="0"/>
      <w:marBottom w:val="0"/>
      <w:divBdr>
        <w:top w:val="none" w:sz="0" w:space="0" w:color="auto"/>
        <w:left w:val="none" w:sz="0" w:space="0" w:color="auto"/>
        <w:bottom w:val="none" w:sz="0" w:space="0" w:color="auto"/>
        <w:right w:val="none" w:sz="0" w:space="0" w:color="auto"/>
      </w:divBdr>
    </w:div>
    <w:div w:id="1023090133">
      <w:bodyDiv w:val="1"/>
      <w:marLeft w:val="0"/>
      <w:marRight w:val="0"/>
      <w:marTop w:val="0"/>
      <w:marBottom w:val="0"/>
      <w:divBdr>
        <w:top w:val="none" w:sz="0" w:space="0" w:color="auto"/>
        <w:left w:val="none" w:sz="0" w:space="0" w:color="auto"/>
        <w:bottom w:val="none" w:sz="0" w:space="0" w:color="auto"/>
        <w:right w:val="none" w:sz="0" w:space="0" w:color="auto"/>
      </w:divBdr>
    </w:div>
    <w:div w:id="1041171720">
      <w:bodyDiv w:val="1"/>
      <w:marLeft w:val="0"/>
      <w:marRight w:val="0"/>
      <w:marTop w:val="0"/>
      <w:marBottom w:val="0"/>
      <w:divBdr>
        <w:top w:val="none" w:sz="0" w:space="0" w:color="auto"/>
        <w:left w:val="none" w:sz="0" w:space="0" w:color="auto"/>
        <w:bottom w:val="none" w:sz="0" w:space="0" w:color="auto"/>
        <w:right w:val="none" w:sz="0" w:space="0" w:color="auto"/>
      </w:divBdr>
    </w:div>
    <w:div w:id="1345009246">
      <w:bodyDiv w:val="1"/>
      <w:marLeft w:val="0"/>
      <w:marRight w:val="0"/>
      <w:marTop w:val="0"/>
      <w:marBottom w:val="0"/>
      <w:divBdr>
        <w:top w:val="none" w:sz="0" w:space="0" w:color="auto"/>
        <w:left w:val="none" w:sz="0" w:space="0" w:color="auto"/>
        <w:bottom w:val="none" w:sz="0" w:space="0" w:color="auto"/>
        <w:right w:val="none" w:sz="0" w:space="0" w:color="auto"/>
      </w:divBdr>
    </w:div>
    <w:div w:id="1382752974">
      <w:bodyDiv w:val="1"/>
      <w:marLeft w:val="0"/>
      <w:marRight w:val="0"/>
      <w:marTop w:val="0"/>
      <w:marBottom w:val="0"/>
      <w:divBdr>
        <w:top w:val="none" w:sz="0" w:space="0" w:color="auto"/>
        <w:left w:val="none" w:sz="0" w:space="0" w:color="auto"/>
        <w:bottom w:val="none" w:sz="0" w:space="0" w:color="auto"/>
        <w:right w:val="none" w:sz="0" w:space="0" w:color="auto"/>
      </w:divBdr>
    </w:div>
    <w:div w:id="1487477264">
      <w:bodyDiv w:val="1"/>
      <w:marLeft w:val="0"/>
      <w:marRight w:val="0"/>
      <w:marTop w:val="0"/>
      <w:marBottom w:val="0"/>
      <w:divBdr>
        <w:top w:val="none" w:sz="0" w:space="0" w:color="auto"/>
        <w:left w:val="none" w:sz="0" w:space="0" w:color="auto"/>
        <w:bottom w:val="none" w:sz="0" w:space="0" w:color="auto"/>
        <w:right w:val="none" w:sz="0" w:space="0" w:color="auto"/>
      </w:divBdr>
    </w:div>
    <w:div w:id="2073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hl1@ilst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F9EE-12A8-4227-BE23-960314FD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21435</Words>
  <Characters>122180</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Sultana</dc:creator>
  <cp:keywords/>
  <dc:description/>
  <cp:lastModifiedBy>Vidhya Iyer</cp:lastModifiedBy>
  <cp:revision>6</cp:revision>
  <dcterms:created xsi:type="dcterms:W3CDTF">2021-04-27T07:09:00Z</dcterms:created>
  <dcterms:modified xsi:type="dcterms:W3CDTF">2021-04-27T08:13:00Z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19efb6ae-63b7-3222-99f8-c1f5bdc4c861</vt:lpwstr>
  </property>
  <property fmtid="{D5CDD505-2E9C-101B-9397-08002B2CF9AE}" pid="24" name="Mendeley Citation Style_1">
    <vt:lpwstr>http://www.zotero.org/styles/nature</vt:lpwstr>
  </property>
</Properties>
</file>