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59816841" w:rsidR="006305D7" w:rsidRPr="00177795" w:rsidRDefault="006305D7" w:rsidP="00177795">
      <w:pPr>
        <w:pStyle w:val="NormalWeb"/>
        <w:spacing w:before="0" w:beforeAutospacing="0" w:after="0" w:afterAutospacing="0"/>
        <w:rPr>
          <w:b/>
          <w:bCs/>
        </w:rPr>
      </w:pPr>
      <w:bookmarkStart w:id="0" w:name="_Hlk71204281"/>
      <w:r w:rsidRPr="00177795">
        <w:rPr>
          <w:b/>
          <w:bCs/>
        </w:rPr>
        <w:t>TITLE:</w:t>
      </w:r>
    </w:p>
    <w:p w14:paraId="79967ED3" w14:textId="599C92A4" w:rsidR="00D22CCD" w:rsidRPr="00757E35" w:rsidRDefault="00B71126" w:rsidP="00177795">
      <w:pPr>
        <w:spacing w:before="0"/>
      </w:pPr>
      <w:proofErr w:type="spellStart"/>
      <w:r w:rsidRPr="00757E35">
        <w:t>OnePot</w:t>
      </w:r>
      <w:proofErr w:type="spellEnd"/>
      <w:r w:rsidRPr="00757E35">
        <w:t xml:space="preserve"> PURE </w:t>
      </w:r>
      <w:r w:rsidR="0053564D">
        <w:t>C</w:t>
      </w:r>
      <w:r w:rsidRPr="00757E35">
        <w:t>ell-</w:t>
      </w:r>
      <w:r w:rsidR="0053564D">
        <w:t>F</w:t>
      </w:r>
      <w:r w:rsidRPr="00757E35">
        <w:t xml:space="preserve">ree </w:t>
      </w:r>
      <w:r w:rsidR="0053564D">
        <w:t>S</w:t>
      </w:r>
      <w:r w:rsidRPr="00757E35">
        <w:t>ystem</w:t>
      </w:r>
    </w:p>
    <w:p w14:paraId="66488BB3" w14:textId="77777777" w:rsidR="00294EC0" w:rsidRPr="00177795" w:rsidRDefault="00294EC0" w:rsidP="00177795">
      <w:pPr>
        <w:spacing w:before="0"/>
        <w:rPr>
          <w:b/>
          <w:bCs/>
        </w:rPr>
      </w:pPr>
    </w:p>
    <w:p w14:paraId="3D080DA3" w14:textId="66B28846" w:rsidR="006305D7" w:rsidRPr="00177795" w:rsidRDefault="006305D7" w:rsidP="00177795">
      <w:pPr>
        <w:spacing w:before="0"/>
        <w:rPr>
          <w:b/>
          <w:bCs/>
          <w:color w:val="808080" w:themeColor="background1" w:themeShade="80"/>
        </w:rPr>
      </w:pPr>
      <w:r w:rsidRPr="00177795">
        <w:rPr>
          <w:b/>
          <w:bCs/>
        </w:rPr>
        <w:t>AUTHORS</w:t>
      </w:r>
      <w:r w:rsidR="000B662E" w:rsidRPr="00177795">
        <w:rPr>
          <w:b/>
          <w:bCs/>
        </w:rPr>
        <w:t xml:space="preserve"> </w:t>
      </w:r>
      <w:r w:rsidR="00086FF5" w:rsidRPr="00177795">
        <w:rPr>
          <w:b/>
          <w:bCs/>
        </w:rPr>
        <w:t xml:space="preserve">AND </w:t>
      </w:r>
      <w:r w:rsidR="000B662E" w:rsidRPr="00177795">
        <w:rPr>
          <w:b/>
          <w:bCs/>
        </w:rPr>
        <w:t>AFFILIATIONS</w:t>
      </w:r>
      <w:r w:rsidRPr="00177795">
        <w:rPr>
          <w:b/>
          <w:bCs/>
        </w:rPr>
        <w:t>:</w:t>
      </w:r>
    </w:p>
    <w:p w14:paraId="60FCB589" w14:textId="6A22D871" w:rsidR="00D04A95" w:rsidRPr="00177795" w:rsidRDefault="00D177A0" w:rsidP="00177795">
      <w:pPr>
        <w:spacing w:before="0"/>
      </w:pPr>
      <w:r w:rsidRPr="00177795">
        <w:t xml:space="preserve">Laura </w:t>
      </w:r>
      <w:proofErr w:type="spellStart"/>
      <w:r w:rsidRPr="00177795">
        <w:t>Grasemann</w:t>
      </w:r>
      <w:proofErr w:type="spellEnd"/>
      <w:r w:rsidR="0010546D" w:rsidRPr="00177795">
        <w:t>*</w:t>
      </w:r>
      <w:r w:rsidRPr="00177795">
        <w:t xml:space="preserve">, </w:t>
      </w:r>
      <w:proofErr w:type="spellStart"/>
      <w:r w:rsidRPr="00177795">
        <w:t>Barbora</w:t>
      </w:r>
      <w:proofErr w:type="spellEnd"/>
      <w:r w:rsidRPr="00177795">
        <w:t xml:space="preserve"> </w:t>
      </w:r>
      <w:proofErr w:type="spellStart"/>
      <w:r w:rsidRPr="00177795">
        <w:t>Lavickova</w:t>
      </w:r>
      <w:proofErr w:type="spellEnd"/>
      <w:r w:rsidR="0010546D" w:rsidRPr="00177795">
        <w:t>*</w:t>
      </w:r>
      <w:r w:rsidRPr="00177795">
        <w:t>,</w:t>
      </w:r>
      <w:r w:rsidR="00855B74" w:rsidRPr="00177795">
        <w:t xml:space="preserve"> </w:t>
      </w:r>
      <w:r w:rsidR="00044866" w:rsidRPr="00177795">
        <w:t>M. Carolina Elizondo-</w:t>
      </w:r>
      <w:proofErr w:type="spellStart"/>
      <w:r w:rsidR="00044866" w:rsidRPr="00177795">
        <w:t>Cantú</w:t>
      </w:r>
      <w:proofErr w:type="spellEnd"/>
      <w:r w:rsidR="00855B74" w:rsidRPr="00177795">
        <w:t>,</w:t>
      </w:r>
      <w:r w:rsidRPr="00177795">
        <w:t xml:space="preserve"> Sebastian J. </w:t>
      </w:r>
      <w:proofErr w:type="spellStart"/>
      <w:r w:rsidRPr="00177795">
        <w:t>Maerkl</w:t>
      </w:r>
      <w:proofErr w:type="spellEnd"/>
    </w:p>
    <w:p w14:paraId="5FC64045" w14:textId="77777777" w:rsidR="00177795" w:rsidRPr="00177795" w:rsidRDefault="00177795" w:rsidP="00177795">
      <w:pPr>
        <w:spacing w:before="0"/>
      </w:pPr>
    </w:p>
    <w:p w14:paraId="01AFBD22" w14:textId="1C0E05B4" w:rsidR="0010546D" w:rsidRPr="00177795" w:rsidRDefault="00B71126" w:rsidP="00177795">
      <w:pPr>
        <w:pStyle w:val="NormalWeb"/>
        <w:spacing w:before="0" w:beforeAutospacing="0" w:after="0" w:afterAutospacing="0"/>
      </w:pPr>
      <w:r w:rsidRPr="00177795">
        <w:t xml:space="preserve">Institute of Bioengineering, School of Engineering, École Polytechnique </w:t>
      </w:r>
      <w:proofErr w:type="spellStart"/>
      <w:r w:rsidRPr="00177795">
        <w:t>Fédérale</w:t>
      </w:r>
      <w:proofErr w:type="spellEnd"/>
      <w:r w:rsidRPr="00177795">
        <w:t xml:space="preserve"> de Lausanne, Lausanne, Switzerland</w:t>
      </w:r>
    </w:p>
    <w:p w14:paraId="60FD7A6B" w14:textId="77777777" w:rsidR="00177795" w:rsidRPr="00177795" w:rsidRDefault="00177795" w:rsidP="00177795">
      <w:pPr>
        <w:pStyle w:val="NormalWeb"/>
        <w:spacing w:before="0" w:beforeAutospacing="0" w:after="0" w:afterAutospacing="0"/>
      </w:pPr>
    </w:p>
    <w:p w14:paraId="1A77C42E" w14:textId="55D66049" w:rsidR="0010546D" w:rsidRPr="00177795" w:rsidRDefault="0010546D" w:rsidP="00177795">
      <w:pPr>
        <w:pStyle w:val="NormalWeb"/>
        <w:spacing w:before="0" w:beforeAutospacing="0" w:after="0" w:afterAutospacing="0"/>
      </w:pPr>
      <w:r w:rsidRPr="00177795">
        <w:t xml:space="preserve">*These authors contributed </w:t>
      </w:r>
      <w:proofErr w:type="gramStart"/>
      <w:r w:rsidRPr="00177795">
        <w:t>equally</w:t>
      </w:r>
      <w:proofErr w:type="gramEnd"/>
    </w:p>
    <w:p w14:paraId="344C7FAE" w14:textId="78339A06" w:rsidR="00177795" w:rsidRPr="00177795" w:rsidRDefault="00177795" w:rsidP="00177795">
      <w:pPr>
        <w:pStyle w:val="NormalWeb"/>
        <w:spacing w:before="0" w:beforeAutospacing="0" w:after="0" w:afterAutospacing="0"/>
      </w:pPr>
    </w:p>
    <w:p w14:paraId="7E823494" w14:textId="1C38A651" w:rsidR="00177795" w:rsidRPr="00177795" w:rsidRDefault="00177795" w:rsidP="00177795">
      <w:pPr>
        <w:pStyle w:val="NormalWeb"/>
        <w:spacing w:before="0" w:beforeAutospacing="0" w:after="0" w:afterAutospacing="0"/>
        <w:jc w:val="left"/>
      </w:pPr>
      <w:r w:rsidRPr="00177795">
        <w:t>E-mail addresses of Co-authors:</w:t>
      </w:r>
      <w:r w:rsidRPr="00177795">
        <w:br/>
        <w:t xml:space="preserve">Laura </w:t>
      </w:r>
      <w:proofErr w:type="spellStart"/>
      <w:r w:rsidRPr="00177795">
        <w:t>Grasemann</w:t>
      </w:r>
      <w:proofErr w:type="spellEnd"/>
      <w:r w:rsidRPr="00177795">
        <w:tab/>
      </w:r>
      <w:r w:rsidRPr="00177795">
        <w:tab/>
        <w:t>(</w:t>
      </w:r>
      <w:hyperlink r:id="rId8" w:history="1">
        <w:r w:rsidRPr="00177795">
          <w:rPr>
            <w:rStyle w:val="Hyperlink"/>
            <w:color w:val="auto"/>
            <w:u w:val="none"/>
          </w:rPr>
          <w:t>laura.grasemann@epfl.ch</w:t>
        </w:r>
      </w:hyperlink>
      <w:r w:rsidRPr="00177795">
        <w:t>)</w:t>
      </w:r>
    </w:p>
    <w:p w14:paraId="7BEF7874" w14:textId="44512414" w:rsidR="00177795" w:rsidRPr="0059588C" w:rsidRDefault="00177795" w:rsidP="00177795">
      <w:pPr>
        <w:pStyle w:val="NormalWeb"/>
        <w:spacing w:before="0" w:beforeAutospacing="0" w:after="0" w:afterAutospacing="0"/>
        <w:jc w:val="left"/>
        <w:rPr>
          <w:lang w:val="fr-CH"/>
        </w:rPr>
      </w:pPr>
      <w:proofErr w:type="spellStart"/>
      <w:r w:rsidRPr="0059588C">
        <w:rPr>
          <w:lang w:val="fr-CH"/>
        </w:rPr>
        <w:t>Barbora</w:t>
      </w:r>
      <w:proofErr w:type="spellEnd"/>
      <w:r w:rsidRPr="0059588C">
        <w:rPr>
          <w:lang w:val="fr-CH"/>
        </w:rPr>
        <w:t xml:space="preserve"> </w:t>
      </w:r>
      <w:proofErr w:type="spellStart"/>
      <w:r w:rsidRPr="0059588C">
        <w:rPr>
          <w:lang w:val="fr-CH"/>
        </w:rPr>
        <w:t>Lavickova</w:t>
      </w:r>
      <w:proofErr w:type="spellEnd"/>
      <w:r w:rsidRPr="0059588C">
        <w:rPr>
          <w:lang w:val="fr-CH"/>
        </w:rPr>
        <w:tab/>
      </w:r>
      <w:r w:rsidRPr="0059588C">
        <w:rPr>
          <w:lang w:val="fr-CH"/>
        </w:rPr>
        <w:tab/>
        <w:t>(</w:t>
      </w:r>
      <w:hyperlink r:id="rId9" w:history="1">
        <w:r w:rsidRPr="0059588C">
          <w:rPr>
            <w:rStyle w:val="Hyperlink"/>
            <w:color w:val="auto"/>
            <w:u w:val="none"/>
            <w:lang w:val="fr-CH"/>
          </w:rPr>
          <w:t>barbora.lavickova@epfl.ch</w:t>
        </w:r>
      </w:hyperlink>
      <w:r w:rsidRPr="0059588C">
        <w:rPr>
          <w:lang w:val="fr-CH"/>
        </w:rPr>
        <w:t>)</w:t>
      </w:r>
    </w:p>
    <w:p w14:paraId="1A91077D" w14:textId="77E1E502" w:rsidR="00177795" w:rsidRPr="00177795" w:rsidRDefault="00177795" w:rsidP="00177795">
      <w:pPr>
        <w:pStyle w:val="NormalWeb"/>
        <w:spacing w:before="0" w:beforeAutospacing="0" w:after="0" w:afterAutospacing="0"/>
        <w:jc w:val="left"/>
      </w:pPr>
      <w:r w:rsidRPr="00177795">
        <w:t>M. Carolina Elizondo-</w:t>
      </w:r>
      <w:proofErr w:type="spellStart"/>
      <w:r w:rsidRPr="00177795">
        <w:t>Cantù</w:t>
      </w:r>
      <w:proofErr w:type="spellEnd"/>
      <w:r w:rsidRPr="00177795">
        <w:tab/>
        <w:t>(m.caro.elizondo@gmail.com)</w:t>
      </w:r>
    </w:p>
    <w:p w14:paraId="6EA8BE14" w14:textId="37969250" w:rsidR="00177795" w:rsidRDefault="0053564D" w:rsidP="00177795">
      <w:pPr>
        <w:pStyle w:val="NormalWeb"/>
        <w:spacing w:before="0" w:beforeAutospacing="0" w:after="0" w:afterAutospacing="0"/>
      </w:pPr>
      <w:r w:rsidRPr="00177795">
        <w:t xml:space="preserve">Sebastian J. </w:t>
      </w:r>
      <w:proofErr w:type="spellStart"/>
      <w:r w:rsidRPr="00177795">
        <w:t>Maerkl</w:t>
      </w:r>
      <w:proofErr w:type="spellEnd"/>
      <w:r w:rsidRPr="00177795">
        <w:tab/>
      </w:r>
      <w:r w:rsidRPr="00177795">
        <w:tab/>
        <w:t>(sebastian.maerkl@epfl.ch</w:t>
      </w:r>
      <w:r w:rsidRPr="00177795">
        <w:rPr>
          <w:rStyle w:val="Hyperlink"/>
          <w:color w:val="auto"/>
          <w:u w:val="none"/>
        </w:rPr>
        <w:t>)</w:t>
      </w:r>
    </w:p>
    <w:p w14:paraId="4938673E" w14:textId="77777777" w:rsidR="0053564D" w:rsidRPr="00177795" w:rsidRDefault="0053564D" w:rsidP="00177795">
      <w:pPr>
        <w:pStyle w:val="NormalWeb"/>
        <w:spacing w:before="0" w:beforeAutospacing="0" w:after="0" w:afterAutospacing="0"/>
      </w:pPr>
    </w:p>
    <w:p w14:paraId="20AC444D" w14:textId="76417C10" w:rsidR="00E106B5" w:rsidRPr="00177795" w:rsidRDefault="00E106B5" w:rsidP="00177795">
      <w:pPr>
        <w:pStyle w:val="NormalWeb"/>
        <w:spacing w:before="0" w:beforeAutospacing="0" w:after="0" w:afterAutospacing="0"/>
        <w:jc w:val="left"/>
      </w:pPr>
      <w:r w:rsidRPr="00177795">
        <w:t>Corresponding author:</w:t>
      </w:r>
      <w:r w:rsidRPr="00177795">
        <w:br/>
        <w:t xml:space="preserve">Sebastian J. </w:t>
      </w:r>
      <w:proofErr w:type="spellStart"/>
      <w:r w:rsidRPr="00177795">
        <w:t>Maerkl</w:t>
      </w:r>
      <w:proofErr w:type="spellEnd"/>
      <w:r w:rsidR="00177795" w:rsidRPr="00177795">
        <w:tab/>
      </w:r>
      <w:r w:rsidR="00177795" w:rsidRPr="00177795">
        <w:tab/>
        <w:t>(sebastian.maerkl@epfl.ch</w:t>
      </w:r>
      <w:r w:rsidR="00177795" w:rsidRPr="00177795">
        <w:rPr>
          <w:rStyle w:val="Hyperlink"/>
          <w:color w:val="auto"/>
          <w:u w:val="none"/>
        </w:rPr>
        <w:t>)</w:t>
      </w:r>
      <w:r w:rsidRPr="00177795">
        <w:br/>
      </w:r>
    </w:p>
    <w:p w14:paraId="71B79AC9" w14:textId="301B8473" w:rsidR="006305D7" w:rsidRPr="00177795" w:rsidRDefault="006305D7" w:rsidP="00177795">
      <w:pPr>
        <w:pStyle w:val="NormalWeb"/>
        <w:spacing w:before="0" w:beforeAutospacing="0" w:after="0" w:afterAutospacing="0"/>
        <w:rPr>
          <w:b/>
          <w:bCs/>
        </w:rPr>
      </w:pPr>
      <w:r w:rsidRPr="00177795">
        <w:rPr>
          <w:b/>
          <w:bCs/>
        </w:rPr>
        <w:t>KEYWORDS:</w:t>
      </w:r>
    </w:p>
    <w:p w14:paraId="1CB4E390" w14:textId="36AD02EE" w:rsidR="006305D7" w:rsidRPr="00177795" w:rsidRDefault="00D51DF1" w:rsidP="00177795">
      <w:pPr>
        <w:spacing w:before="0"/>
      </w:pPr>
      <w:r>
        <w:t>c</w:t>
      </w:r>
      <w:r w:rsidRPr="00177795">
        <w:t>ell</w:t>
      </w:r>
      <w:r w:rsidR="00383851" w:rsidRPr="00177795">
        <w:t xml:space="preserve">-free transcription translation, PURE, </w:t>
      </w:r>
      <w:proofErr w:type="spellStart"/>
      <w:r w:rsidR="00383851" w:rsidRPr="00177795">
        <w:t>OneP</w:t>
      </w:r>
      <w:r w:rsidR="00023A9A" w:rsidRPr="00177795">
        <w:t>ot</w:t>
      </w:r>
      <w:proofErr w:type="spellEnd"/>
      <w:r w:rsidR="00383851" w:rsidRPr="00177795">
        <w:t xml:space="preserve"> pure, synthetic biology</w:t>
      </w:r>
    </w:p>
    <w:p w14:paraId="74133FAD" w14:textId="77777777" w:rsidR="00177795" w:rsidRPr="00177795" w:rsidRDefault="00177795" w:rsidP="00177795">
      <w:pPr>
        <w:spacing w:before="0"/>
      </w:pPr>
    </w:p>
    <w:p w14:paraId="628AC4B5" w14:textId="2AB4FA08" w:rsidR="006305D7" w:rsidRPr="00177795" w:rsidRDefault="00086FF5" w:rsidP="00177795">
      <w:pPr>
        <w:spacing w:before="0"/>
        <w:rPr>
          <w:b/>
          <w:bCs/>
        </w:rPr>
      </w:pPr>
      <w:r w:rsidRPr="00177795">
        <w:rPr>
          <w:b/>
          <w:bCs/>
        </w:rPr>
        <w:t>SUMMARY</w:t>
      </w:r>
      <w:r w:rsidR="006305D7" w:rsidRPr="00177795">
        <w:rPr>
          <w:b/>
          <w:bCs/>
        </w:rPr>
        <w:t>:</w:t>
      </w:r>
    </w:p>
    <w:p w14:paraId="761028D6" w14:textId="7BE8DEF7" w:rsidR="006305D7" w:rsidRPr="00177795" w:rsidRDefault="00BD3F2A" w:rsidP="00177795">
      <w:pPr>
        <w:spacing w:before="0"/>
      </w:pPr>
      <w:r w:rsidRPr="00177795">
        <w:t>We present a fast and cost-effective method to produce the recombinant PURE cell-free TX-TL system using standard laboratory equipment.</w:t>
      </w:r>
    </w:p>
    <w:p w14:paraId="767E5C5B" w14:textId="77777777" w:rsidR="00177795" w:rsidRPr="00177795" w:rsidRDefault="00177795" w:rsidP="00177795">
      <w:pPr>
        <w:spacing w:before="0"/>
      </w:pPr>
    </w:p>
    <w:p w14:paraId="64FB8590" w14:textId="2FBEB6AC" w:rsidR="006305D7" w:rsidRPr="00177795" w:rsidRDefault="006305D7" w:rsidP="00177795">
      <w:pPr>
        <w:spacing w:before="0"/>
        <w:rPr>
          <w:b/>
          <w:bCs/>
          <w:color w:val="000000" w:themeColor="text1"/>
        </w:rPr>
      </w:pPr>
      <w:r w:rsidRPr="00177795">
        <w:rPr>
          <w:b/>
          <w:bCs/>
          <w:color w:val="000000" w:themeColor="text1"/>
        </w:rPr>
        <w:t>ABSTRACT:</w:t>
      </w:r>
    </w:p>
    <w:p w14:paraId="461C1C2A" w14:textId="1C99F1A2" w:rsidR="00177795" w:rsidRDefault="00383851" w:rsidP="00177795">
      <w:pPr>
        <w:spacing w:before="0"/>
      </w:pPr>
      <w:r w:rsidRPr="00177795">
        <w:rPr>
          <w:rFonts w:eastAsia="Times New Roman"/>
          <w:color w:val="000000" w:themeColor="text1"/>
          <w:lang w:eastAsia="en-GB"/>
        </w:rPr>
        <w:t>The defined PURE (protein synthesis using recombinant elements) transcription-translation system provides an appealing chassis for cell-free synthetic biology. Unfortunately, commercially available systems are costly, and their tunability is limited. In comparison, a home-made approach can be customized based on user needs. However, the preparation of home-made systems is time-consuming and arduous due to the need for ribosome</w:t>
      </w:r>
      <w:r w:rsidR="00D51DF1">
        <w:rPr>
          <w:rFonts w:eastAsia="Times New Roman"/>
          <w:color w:val="000000" w:themeColor="text1"/>
          <w:lang w:eastAsia="en-GB"/>
        </w:rPr>
        <w:t>s</w:t>
      </w:r>
      <w:r w:rsidRPr="00177795">
        <w:rPr>
          <w:rFonts w:eastAsia="Times New Roman"/>
          <w:color w:val="000000" w:themeColor="text1"/>
          <w:lang w:eastAsia="en-GB"/>
        </w:rPr>
        <w:t xml:space="preserve"> as well as 36 medium scale protein purifications. Streamlining protein purification by coculturing and co-purification allows for minimizing time and </w:t>
      </w:r>
      <w:r w:rsidR="00432717" w:rsidRPr="00177795">
        <w:rPr>
          <w:rFonts w:eastAsia="Times New Roman"/>
          <w:color w:val="000000" w:themeColor="text1"/>
          <w:lang w:eastAsia="en-GB"/>
        </w:rPr>
        <w:t>labor</w:t>
      </w:r>
      <w:r w:rsidRPr="00177795">
        <w:rPr>
          <w:rFonts w:eastAsia="Times New Roman"/>
          <w:color w:val="000000" w:themeColor="text1"/>
          <w:lang w:eastAsia="en-GB"/>
        </w:rPr>
        <w:t xml:space="preserve"> requirements. Here, we present an </w:t>
      </w:r>
      <w:r w:rsidR="009D288E" w:rsidRPr="00177795">
        <w:rPr>
          <w:rFonts w:eastAsia="Times New Roman"/>
          <w:color w:val="000000" w:themeColor="text1"/>
          <w:lang w:eastAsia="en-GB"/>
        </w:rPr>
        <w:t>easy, adjustable</w:t>
      </w:r>
      <w:r w:rsidRPr="00177795">
        <w:rPr>
          <w:rFonts w:eastAsia="Times New Roman"/>
          <w:color w:val="000000" w:themeColor="text1"/>
          <w:lang w:eastAsia="en-GB"/>
        </w:rPr>
        <w:t xml:space="preserve">, time- and cost-effective method to produce all PURE system components within </w:t>
      </w:r>
      <w:r w:rsidR="0053564D">
        <w:rPr>
          <w:rFonts w:eastAsia="Times New Roman"/>
          <w:color w:val="000000" w:themeColor="text1"/>
          <w:lang w:eastAsia="en-GB"/>
        </w:rPr>
        <w:t>1</w:t>
      </w:r>
      <w:r w:rsidR="0053564D" w:rsidRPr="00177795">
        <w:rPr>
          <w:rFonts w:eastAsia="Times New Roman"/>
          <w:color w:val="000000" w:themeColor="text1"/>
          <w:lang w:eastAsia="en-GB"/>
        </w:rPr>
        <w:t xml:space="preserve"> </w:t>
      </w:r>
      <w:r w:rsidRPr="00177795">
        <w:rPr>
          <w:rFonts w:eastAsia="Times New Roman"/>
          <w:color w:val="000000" w:themeColor="text1"/>
          <w:lang w:eastAsia="en-GB"/>
        </w:rPr>
        <w:t xml:space="preserve">week, using standard laboratory equipment. Moreover, the performance of </w:t>
      </w:r>
      <w:r w:rsidR="00242F8A" w:rsidRPr="00177795">
        <w:rPr>
          <w:rFonts w:eastAsia="Times New Roman"/>
          <w:color w:val="000000" w:themeColor="text1"/>
          <w:lang w:eastAsia="en-GB"/>
        </w:rPr>
        <w:t xml:space="preserve">the </w:t>
      </w:r>
      <w:proofErr w:type="spellStart"/>
      <w:r w:rsidRPr="00177795">
        <w:rPr>
          <w:rFonts w:eastAsia="Times New Roman"/>
          <w:color w:val="000000" w:themeColor="text1"/>
          <w:lang w:eastAsia="en-GB"/>
        </w:rPr>
        <w:t>OnePot</w:t>
      </w:r>
      <w:proofErr w:type="spellEnd"/>
      <w:r w:rsidRPr="00177795">
        <w:rPr>
          <w:rFonts w:eastAsia="Times New Roman"/>
          <w:color w:val="000000" w:themeColor="text1"/>
          <w:lang w:eastAsia="en-GB"/>
        </w:rPr>
        <w:t xml:space="preserve"> PURE is comparable to commercially available systems. The </w:t>
      </w:r>
      <w:proofErr w:type="spellStart"/>
      <w:r w:rsidRPr="00177795">
        <w:rPr>
          <w:rFonts w:eastAsia="Times New Roman"/>
          <w:color w:val="000000" w:themeColor="text1"/>
          <w:lang w:eastAsia="en-GB"/>
        </w:rPr>
        <w:t>OnePot</w:t>
      </w:r>
      <w:proofErr w:type="spellEnd"/>
      <w:r w:rsidRPr="00177795">
        <w:rPr>
          <w:rFonts w:eastAsia="Times New Roman"/>
          <w:color w:val="000000" w:themeColor="text1"/>
          <w:lang w:eastAsia="en-GB"/>
        </w:rPr>
        <w:t xml:space="preserve"> PURE preparation method expands the </w:t>
      </w:r>
      <w:r w:rsidR="00432717" w:rsidRPr="00177795">
        <w:rPr>
          <w:rFonts w:eastAsia="Times New Roman"/>
          <w:color w:val="000000" w:themeColor="text1"/>
          <w:lang w:eastAsia="en-GB"/>
        </w:rPr>
        <w:t>accessibility</w:t>
      </w:r>
      <w:r w:rsidRPr="00177795">
        <w:rPr>
          <w:rFonts w:eastAsia="Times New Roman"/>
          <w:color w:val="000000" w:themeColor="text1"/>
          <w:lang w:eastAsia="en-GB"/>
        </w:rPr>
        <w:t xml:space="preserve"> of the PURE system to more laboratories due to its simplicity and cost-effectiveness.</w:t>
      </w:r>
    </w:p>
    <w:p w14:paraId="2B160ACB" w14:textId="77777777" w:rsidR="00BF1EAA" w:rsidRPr="00BF1EAA" w:rsidRDefault="00BF1EAA" w:rsidP="00177795">
      <w:pPr>
        <w:spacing w:before="0"/>
      </w:pPr>
    </w:p>
    <w:p w14:paraId="764AD439" w14:textId="58D788C0" w:rsidR="00D177A0" w:rsidRPr="00177795" w:rsidRDefault="006305D7" w:rsidP="00177795">
      <w:pPr>
        <w:spacing w:before="0"/>
        <w:rPr>
          <w:b/>
          <w:bCs/>
        </w:rPr>
      </w:pPr>
      <w:r w:rsidRPr="00177795">
        <w:rPr>
          <w:b/>
          <w:bCs/>
        </w:rPr>
        <w:t>INTRODUCTION:</w:t>
      </w:r>
    </w:p>
    <w:p w14:paraId="53FB1EE0" w14:textId="5FA610BB" w:rsidR="004915CB" w:rsidRPr="00177795" w:rsidRDefault="00BC03B8" w:rsidP="00177795">
      <w:pPr>
        <w:spacing w:before="0"/>
      </w:pPr>
      <w:r w:rsidRPr="00177795">
        <w:t>Cell-free transcription</w:t>
      </w:r>
      <w:r w:rsidR="00BD3679" w:rsidRPr="00177795">
        <w:t>-</w:t>
      </w:r>
      <w:r w:rsidRPr="00177795">
        <w:t xml:space="preserve">translation (TX-TL) systems </w:t>
      </w:r>
      <w:r w:rsidR="00A60D66" w:rsidRPr="00177795">
        <w:t xml:space="preserve">constitute </w:t>
      </w:r>
      <w:r w:rsidRPr="00177795">
        <w:t xml:space="preserve">a promising platform </w:t>
      </w:r>
      <w:r w:rsidR="00A60D66" w:rsidRPr="00177795">
        <w:t xml:space="preserve">for </w:t>
      </w:r>
      <w:r w:rsidRPr="00177795">
        <w:t>investigat</w:t>
      </w:r>
      <w:r w:rsidR="00A60D66" w:rsidRPr="00177795">
        <w:t>ing</w:t>
      </w:r>
      <w:r w:rsidRPr="00177795">
        <w:t xml:space="preserve"> and</w:t>
      </w:r>
      <w:r w:rsidR="00793403" w:rsidRPr="00177795">
        <w:t xml:space="preserve"> </w:t>
      </w:r>
      <w:r w:rsidRPr="00177795">
        <w:t>engineer</w:t>
      </w:r>
      <w:r w:rsidR="00A60D66" w:rsidRPr="00177795">
        <w:t>ing</w:t>
      </w:r>
      <w:r w:rsidRPr="00177795">
        <w:t xml:space="preserve"> bio</w:t>
      </w:r>
      <w:r w:rsidR="0094257C" w:rsidRPr="00177795">
        <w:t>logical</w:t>
      </w:r>
      <w:r w:rsidRPr="00177795">
        <w:t xml:space="preserve"> systems. They </w:t>
      </w:r>
      <w:r w:rsidR="00EF3AA5" w:rsidRPr="00177795">
        <w:t>provide</w:t>
      </w:r>
      <w:r w:rsidRPr="00177795">
        <w:t xml:space="preserve"> </w:t>
      </w:r>
      <w:r w:rsidR="00BB2BA7" w:rsidRPr="00177795">
        <w:t>simplified</w:t>
      </w:r>
      <w:r w:rsidRPr="00177795">
        <w:t xml:space="preserve"> and tunable reaction conditions,</w:t>
      </w:r>
      <w:r w:rsidR="00793403" w:rsidRPr="00177795">
        <w:t xml:space="preserve"> </w:t>
      </w:r>
      <w:r w:rsidRPr="00177795">
        <w:t>as they no longer rely on life-sustaining processes</w:t>
      </w:r>
      <w:r w:rsidR="00D51DF1">
        <w:t>,</w:t>
      </w:r>
      <w:r w:rsidRPr="00177795">
        <w:t xml:space="preserve"> including growth, homeostasis, or regulatory</w:t>
      </w:r>
      <w:r w:rsidR="00793403" w:rsidRPr="00177795">
        <w:t xml:space="preserve"> </w:t>
      </w:r>
      <w:r w:rsidRPr="00177795">
        <w:t>mechanisms</w:t>
      </w:r>
      <w:r w:rsidRPr="00177795">
        <w:fldChar w:fldCharType="begin" w:fldLock="1"/>
      </w:r>
      <w:r w:rsidR="00B11423">
        <w:instrText xml:space="preserve"> ADDIN ZOTERO_ITEM CSL_CITATION {"citationID":"ukxCJLE8","properties":{"formattedCitation":"\\super 1\\nosupersub{}","plainCitation":"1","noteIndex":0},"citationItems":[{"id":"jy4g4Gg9/kSedE7P3","uris":["http://www.mendeley.com/documents/?uuid=bcd63d44-fbc1-361b-81c0-f1721bf5b436","http://www.mendeley.com/documents/?uuid=8e6f1049-f94c-4691-9d99-bc5644ba15e9"],"uri":["http://www.mendeley.com/documents/?uuid=bcd63d44-fbc1-361b-81c0-f1721bf5b436","http://www.mendeley.com/documents/?uuid=8e6f1049-f94c-4691-9d99-bc5644ba15e9"],"itemData":{"DOI":"10.3389/FBIOE.2020.00213","ISSN":"2296-4185","abstract":"Cell-free systems offer a promising approach to engineer biology since their open nature allows for well-controlled and characterized reaction conditions. In this review, we discuss the history and recent developments in engineering recombinant and crude extract systems, as well as breakthroughs in enabling technologies, that have facilitated increased throughput, compartmentalization, and spatial control of cell-free protein synthesis reactions. Combined with a deeper understanding of the cell-free systems themselves, these advances improve our ability to address a range of scientific questions. By mastering control of the cell-free platform, we will be in a position to construct increasingly complex biomolecular systems, and approach natural biological complexity in a bottom-up manner.","author":[{"dropping-particle":"","family":"Laohakunakorn","given":"Nadanai","non-dropping-particle":"","parse-names":false,"suffix":""},{"dropping-particle":"","family":"Grasemann","given":"Laura","non-dropping-particle":"","parse-names":false,"suffix":""},{"dropping-particle":"","family":"Lavickova","given":"Barbora","non-dropping-particle":"","parse-names":false,"suffix":""},{"dropping-particle":"","family":"Michielin","given":"Grégoire","non-dropping-particle":"","parse-names":false,"suffix":""},{"dropping-particle":"","family":"Shahein","given":"Amir","non-dropping-particle":"","parse-names":false,"suffix":""},{"dropping-particle":"","family":"Swank","given":"Zoe","non-dropping-particle":"","parse-names":false,"suffix":""},{"dropping-particle":"","family":"Maerkl","given":"Sebastian Josef","non-dropping-particle":"","parse-names":false,"suffix":""}],"container-title":"Frontiers in Bioengineering and Biotechnology","id":"ITEM-1","issued":{"date-parts":[["2020","3","24"]]},"page":"213","publisher":"Frontiers","title":"Bottom-up construction of complex biomolecular systems with cell-free synthetic biology","type":"article-journal","volume":"8"}}],"schema":"https://github.com/citation-style-language/schema/raw/master/csl-citation.json"} </w:instrText>
      </w:r>
      <w:r w:rsidRPr="00177795">
        <w:fldChar w:fldCharType="separate"/>
      </w:r>
      <w:r w:rsidR="00FB1A2F" w:rsidRPr="00177795">
        <w:rPr>
          <w:vertAlign w:val="superscript"/>
          <w:lang w:val="en-GB"/>
        </w:rPr>
        <w:t>1</w:t>
      </w:r>
      <w:r w:rsidRPr="00177795">
        <w:fldChar w:fldCharType="end"/>
      </w:r>
      <w:r w:rsidRPr="00177795">
        <w:t xml:space="preserve">. </w:t>
      </w:r>
      <w:r w:rsidR="00E84732" w:rsidRPr="00177795">
        <w:t>T</w:t>
      </w:r>
      <w:r w:rsidR="004915CB" w:rsidRPr="00177795">
        <w:t>hus</w:t>
      </w:r>
      <w:r w:rsidR="00E84732" w:rsidRPr="00177795">
        <w:t>, it is</w:t>
      </w:r>
      <w:r w:rsidR="004915CB" w:rsidRPr="00177795">
        <w:t xml:space="preserve"> </w:t>
      </w:r>
      <w:r w:rsidR="00D04A2D" w:rsidRPr="00177795">
        <w:t xml:space="preserve">anticipated that cell-free systems will </w:t>
      </w:r>
      <w:r w:rsidR="00D04A2D" w:rsidRPr="00177795">
        <w:lastRenderedPageBreak/>
        <w:t>contribute to the investigation of biomolecular systems</w:t>
      </w:r>
      <w:r w:rsidR="0067567C" w:rsidRPr="00177795">
        <w:t xml:space="preserve">, </w:t>
      </w:r>
      <w:r w:rsidR="00B938BF" w:rsidRPr="00177795">
        <w:t>offer</w:t>
      </w:r>
      <w:r w:rsidR="00260A23" w:rsidRPr="00177795">
        <w:t xml:space="preserve"> a</w:t>
      </w:r>
      <w:r w:rsidR="00B938BF" w:rsidRPr="00177795">
        <w:t xml:space="preserve"> framework to test rational </w:t>
      </w:r>
      <w:proofErr w:type="spellStart"/>
      <w:r w:rsidR="00B938BF" w:rsidRPr="00177795">
        <w:t>biodesign</w:t>
      </w:r>
      <w:proofErr w:type="spellEnd"/>
      <w:r w:rsidR="00B938BF" w:rsidRPr="00177795">
        <w:t xml:space="preserve"> strategies</w:t>
      </w:r>
      <w:r w:rsidR="00D04A2D" w:rsidRPr="00177795">
        <w:fldChar w:fldCharType="begin" w:fldLock="1"/>
      </w:r>
      <w:r w:rsidR="00B11423">
        <w:instrText xml:space="preserve"> ADDIN ZOTERO_ITEM CSL_CITATION {"citationID":"bsOm642Z","properties":{"formattedCitation":"\\super 2\\nosupersub{}","plainCitation":"2","noteIndex":0},"citationItems":[{"id":"jy4g4Gg9/TdTNsJ5s","uris":["http://www.mendeley.com/documents/?uuid=833b8d3e-7d69-3ebc-b7c4-02087383225f"],"uri":["http://www.mendeley.com/documents/?uuid=833b8d3e-7d69-3ebc-b7c4-02087383225f"],"itemData":{"DOI":"10.3389/fbioe.2020.00788","ISSN":"22964185","abstract":"Cell-free gene expression systems present an alternative approach to synthetic biology, where biological gene expression is harnessed inside non-living, in vitro biochemical reactions. Taking advantage of a plethora of recent experimental innovations, they easily overcome certain challenges for computer-aided biological design. For instance, their open nature renders all their components directly accessible, greatly facilitating model construction and validation. At the same time, these systems present their own unique difficulties, such as limited reaction lifetimes and lack of homeostasis. In this Perspective, I propose that cell-free systems are an ideal proving ground to test rational biodesign strategies, as demonstrated by a small but growing number of examples of model-guided, forward engineered cell-free biosystems. It is likely that advances gained from this approach will contribute to our efforts to more reliably and systematically engineer both cell-free as well as living cellular systems for useful applications.","author":[{"dropping-particle":"","family":"Laohakunakorn","given":"Nadanai","non-dropping-particle":"","parse-names":false,"suffix":""}],"container-title":"Frontiers in Bioengineering and Biotechnology","id":"ITEM-1","issued":{"date-parts":[["2020","7","24"]]},"page":"788","publisher":"Frontiers Media S.A.","title":"Cell-Free Systems: A Proving Ground for Rational Biodesign","type":"article-journal","volume":"8"}}],"schema":"https://github.com/citation-style-language/schema/raw/master/csl-citation.json"} </w:instrText>
      </w:r>
      <w:r w:rsidR="00D04A2D" w:rsidRPr="00177795">
        <w:fldChar w:fldCharType="separate"/>
      </w:r>
      <w:r w:rsidR="00FB1A2F" w:rsidRPr="00177795">
        <w:rPr>
          <w:vertAlign w:val="superscript"/>
          <w:lang w:val="en-GB"/>
        </w:rPr>
        <w:t>2</w:t>
      </w:r>
      <w:r w:rsidR="00D04A2D" w:rsidRPr="00177795">
        <w:fldChar w:fldCharType="end"/>
      </w:r>
      <w:r w:rsidR="00B361AF" w:rsidRPr="00177795">
        <w:t>, and</w:t>
      </w:r>
      <w:r w:rsidR="006F68A0" w:rsidRPr="00177795">
        <w:t xml:space="preserve"> </w:t>
      </w:r>
      <w:r w:rsidR="00B361AF" w:rsidRPr="00177795">
        <w:t>provide a chassis for a future synthetic cell</w:t>
      </w:r>
      <w:r w:rsidR="00B361AF" w:rsidRPr="00177795">
        <w:fldChar w:fldCharType="begin" w:fldLock="1"/>
      </w:r>
      <w:r w:rsidR="00E5681A" w:rsidRPr="00177795">
        <w:instrText xml:space="preserve"> ADDIN ZOTERO_ITEM CSL_CITATION {"citationID":"a28n2lfqql2","properties":{"formattedCitation":"\\super 3,4\\nosupersub{}","plainCitation":"3,4","noteIndex":0},"citationItems":[{"id":1895,"uris":["http://zotero.org/users/930007/items/WZCS49KU"],"uri":["http://zotero.org/users/930007/items/WZCS49KU"],"itemData":{"id":1895,"type":"article-journal","abstract":"Building an artiﬁcial cell is a research area that is rigorously studied in the ﬁeld of synthetic biology. It has brought about much attention with the aim of ultimately constructing a natural cell-like structure. In particular, with the more mature cellfree platforms and various compartmentalization methods becoming available, achieving this aim seems not far away. In this review, we discuss the various types of artiﬁcial cells capable of hosting several cellular functions. Diﬀerent compartmental boundaries and the mature and evolving technologies that are used for compartmentalization are examined, and exciting recent advances that overcome or have the potential to address current challenges are discussed. Ultimately, we show how compartmentalization and cellfree systems have, and will, come together to fulﬁll the goal to assemble a fully synthetic cell that displays functionality and complexity as advanced as that in nature. The development of such artiﬁcial cell systems will oﬀer insight into the fundamental study of evolutionary biology and the sea of applications as a result. Although several challenges remain, emerging technologies such as artiﬁcial intelligence also appear to help pave the way to address them and achieve the ultimate goal.","container-title":"ACS Synthetic Biology","DOI":"10.1021/acssynbio.0c00433","ISSN":"2161-5063, 2161-5063","issue":"11","journalAbbreviation":"ACS Synth. Biol.","language":"en","page":"2881-2901","source":"DOI.org (Crossref)","title":"Compartmentalizing Cell-Free Systems: Toward Creating Life-Like Artificial Cells and Beyond","title-short":"Compartmentalizing Cell-Free Systems","volume":"9","author":[{"family":"Cho","given":"Eunhee"},{"family":"Lu","given":"Yuan"}],"issued":{"date-parts":[["2020",11,20]]}}},{"id":1897,"uris":["http://zotero.org/users/930007/items/VQYQ9ASC"],"uri":["http://zotero.org/users/930007/items/VQYQ9ASC"],"itemData":{"id":1897,"type":"article-journal","container-title":"Advanced Biology","DOI":"10.1002/adbi.202000188","ISSN":"2701-0198, 2701-0198","journalAbbreviation":"Advanced Biology","language":"en","page":"2000188","source":"DOI.org (Crossref)","title":"Reconstituting Natural Cell Elements in Synthetic Cells","author":[{"family":"Gaut","given":"Nathaniel J."},{"family":"Adamala","given":"Katarzyna P."}],"issued":{"date-parts":[["2021",2,7]]}}}],"schema":"https://github.com/citation-style-language/schema/raw/master/csl-citation.json"} </w:instrText>
      </w:r>
      <w:r w:rsidR="00B361AF" w:rsidRPr="00177795">
        <w:fldChar w:fldCharType="separate"/>
      </w:r>
      <w:r w:rsidR="00E5681A" w:rsidRPr="00177795">
        <w:rPr>
          <w:vertAlign w:val="superscript"/>
          <w:lang w:val="en-GB"/>
        </w:rPr>
        <w:t>3,4</w:t>
      </w:r>
      <w:r w:rsidR="00B361AF" w:rsidRPr="00177795">
        <w:fldChar w:fldCharType="end"/>
      </w:r>
      <w:r w:rsidR="00D04A2D" w:rsidRPr="00177795">
        <w:t xml:space="preserve">. </w:t>
      </w:r>
      <w:r w:rsidR="00383851" w:rsidRPr="00177795">
        <w:t>The</w:t>
      </w:r>
      <w:r w:rsidR="004915CB" w:rsidRPr="00177795">
        <w:t xml:space="preserve"> fully recombinant PURE system </w:t>
      </w:r>
      <w:r w:rsidR="00B10244" w:rsidRPr="00177795">
        <w:t>offer</w:t>
      </w:r>
      <w:r w:rsidR="0041754E" w:rsidRPr="00177795">
        <w:t>s an</w:t>
      </w:r>
      <w:r w:rsidR="00260A23" w:rsidRPr="00177795">
        <w:t xml:space="preserve"> especially</w:t>
      </w:r>
      <w:r w:rsidR="0003265B" w:rsidRPr="00177795">
        <w:t xml:space="preserve"> </w:t>
      </w:r>
      <w:r w:rsidR="004915CB" w:rsidRPr="00177795">
        <w:t xml:space="preserve">appealing </w:t>
      </w:r>
      <w:r w:rsidR="003C701C" w:rsidRPr="00177795">
        <w:t xml:space="preserve">chassis </w:t>
      </w:r>
      <w:r w:rsidR="004915CB" w:rsidRPr="00177795">
        <w:t>due to its defined and minimal composition</w:t>
      </w:r>
      <w:r w:rsidR="00B361AF" w:rsidRPr="00177795">
        <w:t>, as well as its adjustability and tuneability</w:t>
      </w:r>
      <w:r w:rsidR="0067567C" w:rsidRPr="00177795">
        <w:fldChar w:fldCharType="begin" w:fldLock="1"/>
      </w:r>
      <w:r w:rsidR="00B11423">
        <w:instrText xml:space="preserve"> ADDIN ZOTERO_ITEM CSL_CITATION {"citationID":"7wfzlTi7","properties":{"formattedCitation":"\\super 5\\nosupersub{}","plainCitation":"5","noteIndex":0},"citationItems":[{"id":"jy4g4Gg9/mqW3BefF","uris":["http://www.mendeley.com/documents/?uuid=f201d3c3-e698-3fd3-bced-a73f899577e2"],"uri":["http://www.mendeley.com/documents/?uuid=f201d3c3-e698-3fd3-bced-a73f899577e2"],"itemData":{"DOI":"10.1038/90802","ISSN":"10870156","abstract":"We have developed a protein-synthesizing system reconstituted from recombinant tagged protein factors purified to homogeneity. The system was able to produce protein at a rate of about 160 μg/ml/h in a batch mode without the need for any supplementary apparatus. The protein products were easily purified within 1 h using affinity chromatography to remove the tagged protein factors. Moreover, omission of a release factor allowed efficient incorporation of an unnatural amino acid using suppressor transfer RNA (tRNA).","author":[{"dropping-particle":"","family":"Shimizu","given":"Yoshihiro","non-dropping-particle":"","parse-names":false,"suffix":""},{"dropping-particle":"","family":"Inoue","given":"Akio","non-dropping-particle":"","parse-names":false,"suffix":""},{"dropping-particle":"","family":"Tomari","given":"Yukihide","non-dropping-particle":"","parse-names":false,"suffix":""},{"dropping-particle":"","family":"Suzuki","given":"Tsutomu","non-dropping-particle":"","parse-names":false,"suffix":""},{"dropping-particle":"","family":"Yokogawa","given":"Takashi","non-dropping-particle":"","parse-names":false,"suffix":""},{"dropping-particle":"","family":"Nishikawa","given":"Kazuya","non-dropping-particle":"","parse-names":false,"suffix":""},{"dropping-particle":"","family":"Ueda","given":"Takuya","non-dropping-particle":"","parse-names":false,"suffix":""}],"container-title":"Nature Biotechnology","id":"ITEM-1","issue":"8","issued":{"date-parts":[["2001","8","1"]]},"page":"751-755","publisher":"Nature Publishing Group","title":"Cell-free translation reconstituted with purified components","type":"article-journal","volume":"19"}}],"schema":"https://github.com/citation-style-language/schema/raw/master/csl-citation.json"} </w:instrText>
      </w:r>
      <w:r w:rsidR="0067567C" w:rsidRPr="00177795">
        <w:fldChar w:fldCharType="separate"/>
      </w:r>
      <w:r w:rsidR="00E5681A" w:rsidRPr="00177795">
        <w:rPr>
          <w:vertAlign w:val="superscript"/>
          <w:lang w:val="en-GB"/>
        </w:rPr>
        <w:t>5</w:t>
      </w:r>
      <w:r w:rsidR="0067567C" w:rsidRPr="00177795">
        <w:fldChar w:fldCharType="end"/>
      </w:r>
      <w:r w:rsidR="004915CB" w:rsidRPr="00177795">
        <w:t>.</w:t>
      </w:r>
    </w:p>
    <w:p w14:paraId="400B9447" w14:textId="77777777" w:rsidR="00177795" w:rsidRPr="00177795" w:rsidRDefault="00177795" w:rsidP="00177795">
      <w:pPr>
        <w:spacing w:before="0"/>
      </w:pPr>
    </w:p>
    <w:p w14:paraId="41CDB071" w14:textId="00DCADC1" w:rsidR="008A4B40" w:rsidRPr="00177795" w:rsidRDefault="00BC03B8" w:rsidP="00177795">
      <w:pPr>
        <w:spacing w:before="0"/>
      </w:pPr>
      <w:r w:rsidRPr="00177795">
        <w:t>Since the first functional</w:t>
      </w:r>
      <w:r w:rsidR="00383851" w:rsidRPr="00177795">
        <w:t>,</w:t>
      </w:r>
      <w:r w:rsidRPr="00177795">
        <w:t xml:space="preserve"> fully recombinant </w:t>
      </w:r>
      <w:r w:rsidR="00383851" w:rsidRPr="00177795">
        <w:t xml:space="preserve">PURE </w:t>
      </w:r>
      <w:r w:rsidRPr="00177795">
        <w:t>system</w:t>
      </w:r>
      <w:r w:rsidR="00A60D66" w:rsidRPr="00177795">
        <w:t xml:space="preserve"> was established</w:t>
      </w:r>
      <w:r w:rsidRPr="00177795">
        <w:t xml:space="preserve"> in 2001</w:t>
      </w:r>
      <w:r w:rsidR="00761CEF" w:rsidRPr="00177795">
        <w:fldChar w:fldCharType="begin" w:fldLock="1"/>
      </w:r>
      <w:r w:rsidR="00B11423">
        <w:instrText xml:space="preserve"> ADDIN ZOTERO_ITEM CSL_CITATION {"citationID":"EKBPFf63","properties":{"formattedCitation":"\\super 5\\nosupersub{}","plainCitation":"5","noteIndex":0},"citationItems":[{"id":"jy4g4Gg9/mqW3BefF","uris":["http://www.mendeley.com/documents/?uuid=f201d3c3-e698-3fd3-bced-a73f899577e2"],"uri":["http://www.mendeley.com/documents/?uuid=f201d3c3-e698-3fd3-bced-a73f899577e2"],"itemData":{"DOI":"10.1038/90802","ISSN":"10870156","abstract":"We have developed a protein-synthesizing system reconstituted from recombinant tagged protein factors purified to homogeneity. The system was able to produce protein at a rate of about 160 μg/ml/h in a batch mode without the need for any supplementary apparatus. The protein products were easily purified within 1 h using affinity chromatography to remove the tagged protein factors. Moreover, omission of a release factor allowed efficient incorporation of an unnatural amino acid using suppressor transfer RNA (tRNA).","author":[{"dropping-particle":"","family":"Shimizu","given":"Yoshihiro","non-dropping-particle":"","parse-names":false,"suffix":""},{"dropping-particle":"","family":"Inoue","given":"Akio","non-dropping-particle":"","parse-names":false,"suffix":""},{"dropping-particle":"","family":"Tomari","given":"Yukihide","non-dropping-particle":"","parse-names":false,"suffix":""},{"dropping-particle":"","family":"Suzuki","given":"Tsutomu","non-dropping-particle":"","parse-names":false,"suffix":""},{"dropping-particle":"","family":"Yokogawa","given":"Takashi","non-dropping-particle":"","parse-names":false,"suffix":""},{"dropping-particle":"","family":"Nishikawa","given":"Kazuya","non-dropping-particle":"","parse-names":false,"suffix":""},{"dropping-particle":"","family":"Ueda","given":"Takuya","non-dropping-particle":"","parse-names":false,"suffix":""}],"container-title":"Nature Biotechnology","id":"ITEM-1","issue":"8","issued":{"date-parts":[["2001","8","1"]]},"page":"751-755","publisher":"Nature Publishing Group","title":"Cell-free translation reconstituted with purified components","type":"article-journal","volume":"19"}}],"schema":"https://github.com/citation-style-language/schema/raw/master/csl-citation.json"} </w:instrText>
      </w:r>
      <w:r w:rsidR="00761CEF" w:rsidRPr="00177795">
        <w:fldChar w:fldCharType="separate"/>
      </w:r>
      <w:r w:rsidR="00E5681A" w:rsidRPr="00177795">
        <w:rPr>
          <w:vertAlign w:val="superscript"/>
          <w:lang w:val="en-GB"/>
        </w:rPr>
        <w:t>5</w:t>
      </w:r>
      <w:r w:rsidR="00761CEF" w:rsidRPr="00177795">
        <w:fldChar w:fldCharType="end"/>
      </w:r>
      <w:r w:rsidRPr="00177795">
        <w:t xml:space="preserve">, efforts </w:t>
      </w:r>
      <w:r w:rsidR="008532EE" w:rsidRPr="00177795">
        <w:t>have been</w:t>
      </w:r>
      <w:r w:rsidRPr="00177795">
        <w:t xml:space="preserve"> made to expand</w:t>
      </w:r>
      <w:r w:rsidR="00761CEF" w:rsidRPr="00177795">
        <w:t xml:space="preserve"> </w:t>
      </w:r>
      <w:r w:rsidRPr="00177795">
        <w:t>the</w:t>
      </w:r>
      <w:r w:rsidR="002B08AC" w:rsidRPr="00177795">
        <w:t xml:space="preserve"> system</w:t>
      </w:r>
      <w:r w:rsidRPr="00177795">
        <w:t xml:space="preserve"> limits</w:t>
      </w:r>
      <w:r w:rsidR="008078BF" w:rsidRPr="00177795">
        <w:t xml:space="preserve"> </w:t>
      </w:r>
      <w:r w:rsidRPr="00177795">
        <w:t xml:space="preserve">and </w:t>
      </w:r>
      <w:r w:rsidR="001C14A2" w:rsidRPr="00177795">
        <w:t xml:space="preserve">optimize </w:t>
      </w:r>
      <w:r w:rsidRPr="00177795">
        <w:t>the system’s composition</w:t>
      </w:r>
      <w:r w:rsidR="001C14A2" w:rsidRPr="00177795">
        <w:t xml:space="preserve"> to </w:t>
      </w:r>
      <w:r w:rsidR="008078BF" w:rsidRPr="00177795">
        <w:t>improve the system yields</w:t>
      </w:r>
      <w:r w:rsidR="008C1C3D" w:rsidRPr="00177795">
        <w:fldChar w:fldCharType="begin"/>
      </w:r>
      <w:r w:rsidR="00B11423">
        <w:instrText xml:space="preserve"> ADDIN ZOTERO_ITEM CSL_CITATION {"citationID":"XgXyPhZV","properties":{"formattedCitation":"\\super 6\\uc0\\u8211{}8\\nosupersub{}","plainCitation":"6–8","noteIndex":0},"citationItems":[{"id":"jy4g4Gg9/Ji5Ys69t","uris":["http://www.mendeley.com/documents/?uuid=de2b3fb4-93aa-3e28-af22-a8e333e9723b","http://www.mendeley.com/documents/?uuid=3d1cd790-b25a-4948-8dc4-95f41c47dce7"],"uri":["http://www.mendeley.com/documents/?uuid=de2b3fb4-93aa-3e28-af22-a8e333e9723b","http://www.mendeley.com/documents/?uuid=3d1cd790-b25a-4948-8dc4-95f41c47dce7"],"itemData":{"DOI":"10.1371/journal.pone.0106232","ISSN":"19326203","abstract":"Cell-free RNA and protein synthesis (CFPS) is becoming increasingly used for protein production as yields increase and costs decrease. Advances in reconstituted CFPS systems such as the Protein synthesis Using Recombinant Elements (PURE) system offer new opportunities to tailor the reactions for specialized applications including in vitro protein evolution, protein microarrays, isotopic labeling, and incorporating unnatural amino acids. In this study, using firefly luciferase synthesis as a reporter system, we improved PURE system productivity up to 5 fold by adding or adjusting a variety of factors that affect transcription and translation, including Elongation factors (EF-Ts, EF-Tu, EF-G, and EF4), ribosome recycling factor (RRF), release factors (RF1, RF2, RF3), chaperones (GroEL/ES), BSA and tRNAs. The work provides a more efficient defined in vitro transcription and translation system and a deeper understanding of the factors that limit the whole system efficiency. © 2014 Li et al.","author":[{"dropping-particle":"","family":"Li","given":"Jun","non-dropping-particle":"","parse-names":false,"suffix":""},{"dropping-particle":"","family":"Gu","given":"Liangcai","non-dropping-particle":"","parse-names":false,"suffix":""},{"dropping-particle":"","family":"Aach","given":"John","non-dropping-particle":"","parse-names":false,"suffix":""},{"dropping-particle":"","family":"Church","given":"George M.","non-dropping-particle":"","parse-names":false,"suffix":""}],"container-title":"PLoS ONE","id":"r4TD8lWD/18oSDuSU","issue":"9","issued":{"date-parts":[["2014"]]},"publisher":"Public Library of Science","title":"Improved cell-free RNA and protein synthesis system","type":"article-journal","volume":"9"}},{"id":45,"uris":["http://zotero.org/users/930007/items/GT7ZPRPA"],"uri":["http://zotero.org/users/930007/items/GT7ZPRPA"],"itemData":{"id":45,"type":"article-journal","abstract":"In this study, the amount of protein synthesized using an in vitro protein synthesis system composed of only highly purified components (the PURE system) was optimized. By varying the concentrations of each system component, we determined the component concentrations that result in the synthesis of 0.38 mg/mL green fluorescent protein (GFP) in batch mode and 3.8 mg/mL GFP in dialysis mode. In dialysis mode, protein concentrations of 4.3 and 4.4 mg/mL were synthesized for dihydrofolate reductase and β-galactosidase, respectively. Using the optimized system, the synthesized protein represented 30% (w/w) of the total protein, which is comparable to the level of overexpressed protein in Escherichia coli cells. This optimized reconstituted in vitro protein synthesis system may potentially be useful for various applications, including in vitro directed evolution of proteins, artificial cell assembly, and protein structural studies.","container-title":"Journal of Bioscience and Bioengineering","DOI":"10.1016/j.jbiosc.2014.04.019","ISSN":"1389-1723","issue":"5","journalAbbreviation":"Journal of Bioscience and Bioengineering","page":"554-557","source":"ScienceDirect","title":"Synthesis of milligram quantities of proteins using a reconstituted in vitro protein synthesis system","volume":"118","author":[{"family":"Kazuta","given":"Yasuaki"},{"family":"Matsuura","given":"Tomoaki"},{"family":"Ichihashi","given":"Norikazu"},{"family":"Yomo","given":"Tetsuya"}],"issued":{"date-parts":[["2014"]]}}},{"id":"jy4g4Gg9/ybK1FsYy","uris":["http://www.mendeley.com/documents/?uuid=1579eba3-32e2-3e4e-8a0e-efd118dca93c","http://www.mendeley.com/documents/?uuid=0612365e-f4f8-43c4-a2a6-75f8c72b12fc"],"uri":["http://www.mendeley.com/documents/?uuid=1579eba3-32e2-3e4e-8a0e-efd118dca93c","http://www.mendeley.com/documents/?uuid=0612365e-f4f8-43c4-a2a6-75f8c72b12fc"],"itemData":{"DOI":"10.1080/21690731.2017.1327006","ISSN":"2169-0731","abstract":"Reconstituted cell-free protein synthesis systems such as the Protein synthesis Using Recombinant Elements (PURE) system give high-throughput and controlled access to in vitro protein synthesis. Here we show that compared with the commercial S30 crude extract based RTS 100 E. coli HY system, the PURE system has less mRNA degradation and produces up to </w:instrText>
      </w:r>
      <w:r w:rsidR="00B11423">
        <w:rPr>
          <w:rFonts w:ascii="Cambria Math" w:hAnsi="Cambria Math" w:cs="Cambria Math"/>
        </w:rPr>
        <w:instrText>∼</w:instrText>
      </w:r>
      <w:r w:rsidR="00B11423">
        <w:instrText xml:space="preserve">6-fold full-length proteins. However the majority of polypeptides PURE produces are partially translated or inactive since the signal from firefly luciferase (Fluc) translated in PURE is only </w:instrText>
      </w:r>
      <w:r w:rsidR="00B11423">
        <w:rPr>
          <w:rFonts w:ascii="Cambria Math" w:hAnsi="Cambria Math" w:cs="Cambria Math"/>
        </w:rPr>
        <w:instrText>∼</w:instrText>
      </w:r>
      <w:r w:rsidR="00B11423">
        <w:instrText xml:space="preserve">2/3rd of that measured using the RTS 100 E. coli HY S30 system. Both of the 2 batch systems suffer from low ribosome recycling efficiency when translating proteins from 82 kD to 224 kD. A systematic fed-batch analysis of PURE shows replenishment of 6 small molecule substrates individually or in combination before energy depletion increased Fluc protein yield by </w:instrText>
      </w:r>
      <w:r w:rsidR="00B11423">
        <w:rPr>
          <w:rFonts w:ascii="Cambria Math" w:hAnsi="Cambria Math" w:cs="Cambria Math"/>
        </w:rPr>
        <w:instrText>∼</w:instrText>
      </w:r>
      <w:r w:rsidR="00B11423">
        <w:instrText xml:space="preserve">1.5 to </w:instrText>
      </w:r>
      <w:r w:rsidR="00B11423">
        <w:rPr>
          <w:rFonts w:ascii="Cambria Math" w:hAnsi="Cambria Math" w:cs="Cambria Math"/>
        </w:rPr>
        <w:instrText>∼</w:instrText>
      </w:r>
      <w:r w:rsidR="00B11423">
        <w:instrText xml:space="preserve">2-fold, while creatine phosphate and magnesium have synergistic effects when added to the PURE system. Additionally, while adding EF-P to PURE reduced full-length protein translated, it increased the fraction of functional protein and reduced partially translated protein probably by slowing down the translation process. Finally, ArfA, rather than YaeJ or PrfH, helped reduce ribosome stalling when translating Fluc and improved system productivity in a template-dependent fashion.","author":[{"dropping-particle":"","family":"Li","given":"Jun","non-dropping-particle":"","parse-names":false,"suffix":""},{"dropping-particle":"","family":"Zhang","given":"Chi","non-dropping-particle":"","parse-names":false,"suffix":""},{"dropping-particle":"","family":"Huang","given":"Poyi","non-dropping-particle":"","parse-names":false,"suffix":""},{"dropping-particle":"","family":"Kuru","given":"Erkin","non-dropping-particle":"","parse-names":false,"suffix":""},{"dropping-particle":"","family":"Forster-Benson","given":"Eliot T. C.","non-dropping-particle":"","parse-names":false,"suffix":""},{"dropping-particle":"","family":"Li","given":"Taibo","non-dropping-particle":"","parse-names":false,"suffix":""},{"dropping-particle":"","family":"Church","given":"George M.","non-dropping-particle":"","parse-names":false,"suffix":""}],"container-title":"Translation","id":"r4TD8lWD/idU78IBA","issue":"1","issued":{"date-parts":[["2017","1","2"]]},"page":"e1327006","publisher":"Informa UK Limited","title":"Dissecting limiting factors of the Protein synthesis Using Recombinant Elements (PURE) system","type":"article-journal","volume":"5"}}],"schema":"https://github.com/citation-style-language/schema/raw/master/csl-citation.json"} </w:instrText>
      </w:r>
      <w:r w:rsidR="008C1C3D" w:rsidRPr="00177795">
        <w:fldChar w:fldCharType="separate"/>
      </w:r>
      <w:r w:rsidR="00E5681A" w:rsidRPr="00177795">
        <w:rPr>
          <w:vertAlign w:val="superscript"/>
          <w:lang w:val="en-GB"/>
        </w:rPr>
        <w:t>6–8</w:t>
      </w:r>
      <w:r w:rsidR="008C1C3D" w:rsidRPr="00177795">
        <w:fldChar w:fldCharType="end"/>
      </w:r>
      <w:r w:rsidR="008078BF" w:rsidRPr="00177795">
        <w:t>, allow for transcriptional regulation</w:t>
      </w:r>
      <w:r w:rsidR="00D36BBB" w:rsidRPr="00177795">
        <w:fldChar w:fldCharType="begin"/>
      </w:r>
      <w:r w:rsidR="00E5681A" w:rsidRPr="00177795">
        <w:instrText xml:space="preserve"> ADDIN ZOTERO_ITEM CSL_CITATION {"citationID":"a19dan6q3gi","properties":{"formattedCitation":"\\super 9\\nosupersub{}","plainCitation":"9","noteIndex":0},"citationItems":[{"id":259,"uris":["http://zotero.org/users/930007/items/3U636N3E"],"uri":["http://zotero.org/users/930007/items/3U636N3E"],"itemData":{"id":259,"type":"article-journal","abstract":"Cell-free environments are becoming viable alternatives for implementing biological networks in synthetic biology. The reconstituted cell-free expression system (PURE) allows characterization of genetic networks under defined conditions but its applicability to native bacterial promoters and endogenous genetic networks is limited due to the poor transcription rate of Escherichia coli RNA polymerase in this minimal system. We found that addition of transcription elongation factors GreA and GreB to the PURE system increased transcription rates of E. coli RNA polymerase from sigma factor 70 promoters up to 6-fold and enhanced the performance of a genetic network. Furthermore, we reconstituted activation of natural E. coli promoters controlling flagella biosynthesis by the transcriptional activator FlhDC and sigma factor 28. Addition of GreA/GreB to the PURE system allows efficient expression from natural and synthetic E. coli promoters and characterization of their regulation in minimal and defined reaction conditions, making the PURE system more broadly applicable to study genetic networks and bottom-up synthetic biology.","container-title":"ACS Synthetic Biology","DOI":"10.1021/acssynbio.6b00017","issue":"9","journalAbbreviation":"ACS Synth. Biol.","page":"929-935","source":"ACS Publications","title":"GreA and GreB Enhance Expression of Escherichia coli RNA Polymerase Promoters in a Reconstituted Transcription–Translation System","volume":"5","author":[{"family":"Maddalena","given":"Lea L.","dropping-particle":"de"},{"family":"Niederholtmeyer","given":"Henrike"},{"family":"Turtola","given":"Matti"},{"family":"Swank","given":"Zoe N."},{"family":"Belogurov","given":"Georgiy A."},{"family":"Maerkl","given":"Sebastian J."}],"issued":{"date-parts":[["2016"]]}}}],"schema":"https://github.com/citation-style-language/schema/raw/master/csl-citation.json"} </w:instrText>
      </w:r>
      <w:r w:rsidR="00D36BBB" w:rsidRPr="00177795">
        <w:fldChar w:fldCharType="separate"/>
      </w:r>
      <w:r w:rsidR="00E5681A" w:rsidRPr="00177795">
        <w:rPr>
          <w:vertAlign w:val="superscript"/>
          <w:lang w:val="en-GB"/>
        </w:rPr>
        <w:t>9</w:t>
      </w:r>
      <w:r w:rsidR="00D36BBB" w:rsidRPr="00177795">
        <w:fldChar w:fldCharType="end"/>
      </w:r>
      <w:r w:rsidR="008078BF" w:rsidRPr="00177795">
        <w:t>,</w:t>
      </w:r>
      <w:r w:rsidR="0003265B" w:rsidRPr="00177795">
        <w:t xml:space="preserve"> </w:t>
      </w:r>
      <w:r w:rsidR="008C1C3D" w:rsidRPr="00177795">
        <w:t>membrane</w:t>
      </w:r>
      <w:r w:rsidR="00114C42" w:rsidRPr="00177795">
        <w:fldChar w:fldCharType="begin"/>
      </w:r>
      <w:r w:rsidR="00D154D5" w:rsidRPr="00177795">
        <w:instrText xml:space="preserve"> ADDIN ZOTERO_ITEM CSL_CITATION {"citationID":"a2c5v4o7hq8","properties":{"formattedCitation":"\\super 10,11\\nosupersub{}","plainCitation":"10,11","noteIndex":0},"citationItems":[{"id":243,"uris":["http://zotero.org/users/930007/items/AWERWZ6U"],"uri":["http://zotero.org/users/930007/items/AWERWZ6U"],"itemData":{"id":243,"type":"article-journal","abstract":"Cell-free gene expression systems are biotechnological tools for the in vitro production of proteins of interest. The addition of membrane vesicles (liposomes) enables the production of membrane proteins, including those in large-molecular-weight complexes, such as the SecYEG translocon or ATP synthase. Here we describe a protocol for the cell-free synthesis of membrane proteins using the protein synthesis using recombinant elements (PURE) system, and for subsequent quantification of products and analyses of membrane localization efficiency, product orientation in the membrane and complex formation in the membrane. In addition, measurements of ATP synthase activity are used as an example to demonstrate the functional nature of the cell-free synthesized proteins. This protocol allows the rapid production and the detailed analysis of membrane proteins, and the complete process from template DNA preparation to activity measurement can be accomplished within 1 d. In contrast to alternative methods using living cells, this protocol can also help to prevent the difficulties in membrane protein purification and the risks of protein aggregation during reconstitution into lipid membranes.\nView full text","container-title":"Nature Protocols","DOI":"10.1038/nprot.2015.082","ISSN":"1754-2189","issue":"9","journalAbbreviation":"Nat. Protocols","language":"en","page":"1328-1344","source":"www.nature.com","title":"The PURE system for the cell-free synthesis of membrane proteins","volume":"10","author":[{"family":"Kuruma","given":"Yutetsu"},{"family":"Ueda","given":"Takuya"}],"issued":{"date-parts":[["2015"]]}}},{"id":1343,"uris":["http://zotero.org/users/930007/items/J9EJ2LWZ"],"uri":["http://zotero.org/users/930007/items/J9EJ2LWZ"],"itemData":{"id":1343,"type":"article-journal","abstract":"The expression and integration of membrane proteins into vesicle membranes is a critical step in the design of cell-mimetic biosensors, bioreactors, and artificial cells. While membrane proteins have been integrated into a variety of nonnatural membranes, the effects of the chemical and physical properties of these vesicle membranes on protein behavior remain largely unknown. Nonnatural amphiphiles, such as diblock copolymers, provide an interface that can be synthetically controlled to better investigate this relationship. Here, we focus on the initial step in a membrane protein’s life cycle: expression and folding. We observe improvements in both the folding and overall production of a model mechanosensitive channel protein, the mechanosensitive channel of large conductance, during cell-free reactions when vesicles containing diblock copolymers are present. By systematically tuning the membrane composition of vesicles through incorporation of a poly(ethylene oxide)-b-poly(butadiene) diblock copolymer, we show that membrane protein folding and production can be improved over that observed in traditional lipid vesicles. We then reproduce this effect with an alternate membrane-elasticizing molecule, C12E8. Our results suggest that global membrane physical properties, specifically available membrane surface area and the membrane area expansion modulus, significantly influence the folding and yield of a membrane protein. Furthermore, our results set the stage for explorations into how nonnatural membrane amphiphiles can be used to both study and enhance the production of biological membrane proteins.","container-title":"Proceedings of the National Academy of Sciences","DOI":"10.1073/pnas.1814775116","ISSN":"0027-8424, 1091-6490","issue":"10","journalAbbreviation":"PNAS","language":"en","note":"PMID: 30760590","page":"4031-4036","source":"www.pnas.org","title":"Diblock copolymers enhance folding of a mechanosensitive membrane protein during cell-free expression","volume":"116","author":[{"family":"Jacobs","given":"Miranda L."},{"family":"Boyd","given":"Margrethe A."},{"family":"Kamat","given":"Neha P."}],"issued":{"date-parts":[["2019"]]}}}],"schema":"https://github.com/citation-style-language/schema/raw/master/csl-citation.json"} </w:instrText>
      </w:r>
      <w:r w:rsidR="00114C42" w:rsidRPr="00177795">
        <w:fldChar w:fldCharType="separate"/>
      </w:r>
      <w:r w:rsidR="00D154D5" w:rsidRPr="00177795">
        <w:rPr>
          <w:vertAlign w:val="superscript"/>
          <w:lang w:val="en-GB"/>
        </w:rPr>
        <w:t>10,11</w:t>
      </w:r>
      <w:r w:rsidR="00114C42" w:rsidRPr="00177795">
        <w:fldChar w:fldCharType="end"/>
      </w:r>
      <w:r w:rsidR="008C1C3D" w:rsidRPr="00177795">
        <w:t xml:space="preserve"> and secretory protein </w:t>
      </w:r>
      <w:r w:rsidR="008078BF" w:rsidRPr="00177795">
        <w:t>synthesis</w:t>
      </w:r>
      <w:r w:rsidR="00114C42" w:rsidRPr="00177795">
        <w:fldChar w:fldCharType="begin"/>
      </w:r>
      <w:r w:rsidR="00D154D5" w:rsidRPr="00177795">
        <w:instrText xml:space="preserve"> ADDIN ZOTERO_ITEM CSL_CITATION {"citationID":"a83ansun10","properties":{"formattedCitation":"\\super 12\\nosupersub{}","plainCitation":"12","noteIndex":0},"citationItems":[{"id":305,"uris":["http://zotero.org/users/930007/items/IPF6IPBV"],"uri":["http://zotero.org/users/930007/items/IPF6IPBV"],"itemData":{"id":305,"type":"article-journal","abstract":"We have developed a partially recombinant, cell-free, protein-synthesis system reconstituted solely from those essential elements of the Escherichia coli translation system, termed protein synthesis using recombinant elements (PURE). It provides higher reaction controllability in comparison to crude cell-free protein-synthesis systems for translation studies and biotechnology applications. The PURE system stands out among translation methods in that it provides not only a simple and unique “reverse” purification method of separating the synthesized protein from reaction mixture, but also that the system can be tailor-made according to individual protein requirements. In this paper, two new approaches to obtaining active proteins are described: the use of molecular chaperones, and modification of the reaction conditions. Several possible applications of the PURE system are also discussed.","collection-title":"Engineering Translation","container-title":"Methods","DOI":"10.1016/j.ymeth.2005.04.006","ISSN":"1046-2023","issue":"3","journalAbbreviation":"Methods","page":"299-304","source":"ScienceDirect","title":"Protein synthesis by pure translation systems","volume":"36","author":[{"family":"Shimizu","given":"Yoshihiro"},{"family":"Kanamori","given":"Takashi"},{"family":"Ueda","given":"Takuya"}],"issued":{"date-parts":[["2005"]]}}}],"schema":"https://github.com/citation-style-language/schema/raw/master/csl-citation.json"} </w:instrText>
      </w:r>
      <w:r w:rsidR="00114C42" w:rsidRPr="00177795">
        <w:fldChar w:fldCharType="separate"/>
      </w:r>
      <w:r w:rsidR="00D154D5" w:rsidRPr="00177795">
        <w:rPr>
          <w:vertAlign w:val="superscript"/>
          <w:lang w:val="en-GB"/>
        </w:rPr>
        <w:t>12</w:t>
      </w:r>
      <w:r w:rsidR="00114C42" w:rsidRPr="00177795">
        <w:fldChar w:fldCharType="end"/>
      </w:r>
      <w:r w:rsidR="0003265B" w:rsidRPr="00177795">
        <w:t>, and to facilitate protein folding</w:t>
      </w:r>
      <w:r w:rsidR="0003265B" w:rsidRPr="00177795">
        <w:fldChar w:fldCharType="begin"/>
      </w:r>
      <w:r w:rsidR="00D154D5" w:rsidRPr="00177795">
        <w:instrText xml:space="preserve"> ADDIN ZOTERO_ITEM CSL_CITATION {"citationID":"al8bbjj62a","properties":{"formattedCitation":"\\super 13,14\\nosupersub{}","plainCitation":"13,14","noteIndex":0},"citationItems":[{"id":282,"uris":["http://zotero.org/users/930007/items/5DUWS3F8"],"uri":["http://zotero.org/users/930007/items/5DUWS3F8"],"itemData":{"id":282,"type":"article-journal","abstract":"Protein folding is often hampered by protein aggregation, which can be prevented by a variety of chaperones in the cell. A dataset that evaluates which chaperones are effective for aggregation-prone proteins would provide an invaluable resource not only for understanding the roles of chaperones, but also for broader applications in protein science and engineering. Therefore, we comprehensively evaluated the effects of the major Escherichia coli chaperones, trigger factor, DnaK/DnaJ/GrpE, and GroEL/GroES, on </w:instrText>
      </w:r>
      <w:r w:rsidR="00D154D5" w:rsidRPr="00177795">
        <w:rPr>
          <w:rFonts w:ascii="Cambria Math" w:hAnsi="Cambria Math" w:cs="Cambria Math"/>
        </w:rPr>
        <w:instrText>∼</w:instrText>
      </w:r>
      <w:r w:rsidR="00D154D5" w:rsidRPr="00177795">
        <w:instrText xml:space="preserve">800 aggregation-prone cytosolic E. coli proteins, using a reconstituted chaperone-free translation system. Statistical analyses revealed the robustness and the intriguing properties of chaperones. The DnaK and GroEL systems drastically increased the solubilities of hundreds of proteins with weak biases, whereas trigger factor had only a marginal effect on solubility. The combined addition of the chaperones was effective for a subset of proteins that were not rescued by any single chaperone system, supporting the synergistic effect of these chaperones. The resource, which is accessible via a public database, can be used to investigate the properties of proteins of interest in terms of their solubilities and chaperone effects.","container-title":"Proceedings of the National Academy of Sciences","DOI":"10.1073/pnas.1201380109","ISSN":"0027-8424, 1091-6490","issue":"23","journalAbbreviation":"PNAS","language":"en","note":"PMID: 22615364","page":"8937-8942","source":"www.pnas.org","title":"Global analysis of chaperone effects using a reconstituted cell-free translation system","volume":"109","author":[{"family":"Niwa","given":"Tatsuya"},{"family":"Kanamori","given":"Takashi"},{"family":"Ueda","given":"Takuya"},{"family":"Taguchi","given":"Hideki"}],"issued":{"date-parts":[["2012"]]}}},{"id":227,"uris":["http://zotero.org/users/930007/items/XCK93E67"],"uri":["http://zotero.org/users/930007/items/XCK93E67"],"itemData":{"id":227,"type":"article-journal","abstract":"Proteins must fold into their native structures in the crowded cellular environment, to perform their functions. Although such macromolecular crowding has been considered to affect the folding properties of proteins, large-scale experimental data have so far been lacking. Here, we individually translated 142 Escherichia coli cytoplasmic proteins using a reconstituted cell-free translation system in the presence of macromolecular crowding reagents (MCRs), Ficoll 70 or dextran 70, and evaluated the aggregation propensities of 142 proteins. The results showed that the MCR effects varied depending on the proteins, although the degree of these effects was modest. Statistical analyses suggested that structural parameters were involved in the effects of the MCRs. Our dataset provides a valuable resource to understand protein folding and aggregation inside cells.","container-title":"Frontiers in Microbiology","DOI":"10.3389/fmicb.2015.01113","ISSN":"1664-302X","journalAbbreviation":"Front Microbiol","note":"PMID: 26500644\nPMCID: PMC4597115","source":"PubMed Central","title":"Large-scale analysis of macromolecular crowding effects on protein aggregation using a reconstituted cell-free translation system","URL":"http://www.ncbi.nlm.nih.gov/pmc/articles/PMC4597115/","volume":"6","author":[{"family":"Niwa","given":"Tatsuya"},{"family":"Sugimoto","given":"Ryota"},{"family":"Watanabe","given":"Lisa"},{"family":"Nakamura","given":"Shugo"},{"family":"Ueda","given":"Takuya"},{"family":"Taguchi","given":"Hideki"}],"accessed":{"date-parts":[["2017",8,2]]},"issued":{"date-parts":[["2015"]]}}}],"schema":"https://github.com/citation-style-language/schema/raw/master/csl-citation.json"} </w:instrText>
      </w:r>
      <w:r w:rsidR="0003265B" w:rsidRPr="00177795">
        <w:fldChar w:fldCharType="separate"/>
      </w:r>
      <w:r w:rsidR="00D154D5" w:rsidRPr="00177795">
        <w:rPr>
          <w:vertAlign w:val="superscript"/>
          <w:lang w:val="en-GB"/>
        </w:rPr>
        <w:t>13,14</w:t>
      </w:r>
      <w:r w:rsidR="0003265B" w:rsidRPr="00177795">
        <w:fldChar w:fldCharType="end"/>
      </w:r>
      <w:r w:rsidR="002B08AC" w:rsidRPr="00177795">
        <w:t>.</w:t>
      </w:r>
      <w:r w:rsidR="00BB2BA7" w:rsidRPr="00177795">
        <w:t xml:space="preserve"> </w:t>
      </w:r>
      <w:r w:rsidRPr="00177795">
        <w:t>Nowadays, there are three</w:t>
      </w:r>
      <w:r w:rsidR="00A60D66" w:rsidRPr="00177795">
        <w:t xml:space="preserve"> commercially available</w:t>
      </w:r>
      <w:r w:rsidRPr="00177795">
        <w:t xml:space="preserve"> systems</w:t>
      </w:r>
      <w:r w:rsidR="008532EE" w:rsidRPr="00177795">
        <w:t>:</w:t>
      </w:r>
      <w:r w:rsidRPr="00177795">
        <w:t xml:space="preserve"> </w:t>
      </w:r>
      <w:proofErr w:type="spellStart"/>
      <w:r w:rsidRPr="00177795">
        <w:t>PUREfrex</w:t>
      </w:r>
      <w:proofErr w:type="spellEnd"/>
      <w:r w:rsidR="00761CEF" w:rsidRPr="00177795">
        <w:t xml:space="preserve"> </w:t>
      </w:r>
      <w:r w:rsidRPr="00177795">
        <w:t>(</w:t>
      </w:r>
      <w:proofErr w:type="spellStart"/>
      <w:r w:rsidRPr="00177795">
        <w:t>GeneFrontier</w:t>
      </w:r>
      <w:proofErr w:type="spellEnd"/>
      <w:r w:rsidRPr="00177795">
        <w:t>),</w:t>
      </w:r>
      <w:r w:rsidR="00761CEF" w:rsidRPr="00177795">
        <w:t xml:space="preserve"> </w:t>
      </w:r>
      <w:proofErr w:type="spellStart"/>
      <w:r w:rsidRPr="00177795">
        <w:t>PURExpress</w:t>
      </w:r>
      <w:proofErr w:type="spellEnd"/>
      <w:r w:rsidRPr="00177795">
        <w:t xml:space="preserve"> (NEB), and Magic PURE (Creative Biolabs)</w:t>
      </w:r>
      <w:r w:rsidR="008532EE" w:rsidRPr="00177795">
        <w:t>.</w:t>
      </w:r>
      <w:r w:rsidRPr="00177795">
        <w:t xml:space="preserve"> </w:t>
      </w:r>
      <w:r w:rsidR="008532EE" w:rsidRPr="00177795">
        <w:t>H</w:t>
      </w:r>
      <w:r w:rsidRPr="00177795">
        <w:t>owever, those systems are costly, the</w:t>
      </w:r>
      <w:r w:rsidR="005D281E" w:rsidRPr="00177795">
        <w:t>ir</w:t>
      </w:r>
      <w:r w:rsidR="00761CEF" w:rsidRPr="00177795">
        <w:t xml:space="preserve"> </w:t>
      </w:r>
      <w:r w:rsidRPr="00177795">
        <w:t>exact composition is proprietary and thus unknown, and adaptability is limited.</w:t>
      </w:r>
    </w:p>
    <w:p w14:paraId="70DADED2" w14:textId="77777777" w:rsidR="00177795" w:rsidRPr="00177795" w:rsidRDefault="00177795" w:rsidP="00177795">
      <w:pPr>
        <w:spacing w:before="0"/>
      </w:pPr>
    </w:p>
    <w:p w14:paraId="2476AA79" w14:textId="2D027418" w:rsidR="00AE2FAE" w:rsidRPr="00177795" w:rsidRDefault="000A6F9F" w:rsidP="00177795">
      <w:pPr>
        <w:spacing w:before="0"/>
      </w:pPr>
      <w:r w:rsidRPr="00177795">
        <w:t>PURE systems prepared in-house</w:t>
      </w:r>
      <w:r w:rsidR="00BD3679" w:rsidRPr="00177795">
        <w:t xml:space="preserve"> </w:t>
      </w:r>
      <w:r w:rsidR="00CD5352" w:rsidRPr="00177795">
        <w:t>proved</w:t>
      </w:r>
      <w:r w:rsidRPr="00177795">
        <w:t xml:space="preserve"> to</w:t>
      </w:r>
      <w:r w:rsidR="00BE38EC" w:rsidRPr="00177795">
        <w:t xml:space="preserve"> be</w:t>
      </w:r>
      <w:r w:rsidRPr="00177795">
        <w:t xml:space="preserve"> the most cost-effective and tunable</w:t>
      </w:r>
      <w:r w:rsidR="00003FBE">
        <w:t xml:space="preserve"> option</w:t>
      </w:r>
      <w:r w:rsidR="00761CEF" w:rsidRPr="00177795">
        <w:fldChar w:fldCharType="begin" w:fldLock="1"/>
      </w:r>
      <w:r w:rsidR="00B11423">
        <w:instrText xml:space="preserve"> ADDIN ZOTERO_ITEM CSL_CITATION {"citationID":"a1tpgflvk7q","properties":{"formattedCitation":"\\super 15,16\\nosupersub{}","plainCitation":"15,16","noteIndex":0},"citationItems":[{"id":"jy4g4Gg9/SMpOh45g","uris":["http://www.mendeley.com/documents/?uuid=4af63603-b3b6-36b8-a9fb-1041f0afc4ef","http://www.mendeley.com/documents/?uuid=2d48ff16-6936-4b16-b8f0-5130fb41e4d4"],"uri":["http://www.mendeley.com/documents/?uuid=4af63603-b3b6-36b8-a9fb-1041f0afc4ef","http://www.mendeley.com/documents/?uuid=2d48ff16-6936-4b16-b8f0-5130fb41e4d4"],"itemData":{"DOI":"10.1007/978-1-60327-331-2_2","ISSN":"19406029","abstract":"The Escherichia coli-based reconstituted cell-free protein synthesis system, which we named the PURE (Protein synthesis Using Recombinant Elements) system, provides several advantages compared with the conventional cell-extract-based system. Stability of RNA or protein is highly improved because of the lack of harmful degradation enzymes. The system can be easily engineered according to purposes or the proteins to be synthesized, by manipulating the components in the system. In this chapter, we describe the construction and exploitation of the PURE system. Methods for preparing and assembling the components composing the PURE system for the protein synthesis reaction are shown.","author":[{"dropping-particle":"","family":"Shimizu","given":"Yoshihiro","non-dropping-particle":"","parse-names":false,"suffix":""},{"dropping-particle":"","family":"Ueda","given":"Takuya","non-dropping-particle":"","parse-names":false,"suffix":""}],"container-title":"Methods in molecular biology (Clifton, N.J.)","id":"ITEM-1","issued":{"date-parts":[["2010"]]},"page":"11-21","publisher":"Humana Press","title":"PURE technology.","type":"article-journal","volume":"607"}},{"id":"jy4g4Gg9/dIPouD2z","uris":["http://www.mendeley.com/documents/?uuid=c2bdb9e8-a900-3cbc-9271-de32f8b58b8c","http://www.mendeley.com/documents/?uuid=6bc1203b-06aa-46e8-991e-211d62ff849e"],"uri":["http://www.mendeley.com/documents/?uuid=c2bdb9e8-a900-3cbc-9271-de32f8b58b8c","http://www.mendeley.com/documents/?uuid=6bc1203b-06aa-46e8-991e-211d62ff849e"],"itemData":{"DOI":"10.1016/bs.mie.2017.06.029","ISSN":"15577988","abstract":"Directed evolution is a useful method for the discovery of nucleic acids, peptides, or proteins that have desired binding abilities or functions. Because of the abundance and importance of glycosylation in nature, directed evolution of glycopeptides and glycoproteins is also highly desirable. However, common directed evolution platforms such as phage-, yeast-, or mammalian-cell display are limited for these applications by several factors. Glycan structure at each glycosylation site is not genetically encoded, and yeast and mammalian cells produce a heterogeneous mixture of glycoforms at each site on the protein. Although yeast, mammalian and Escherichia coli cells can be engineered to produce a homogenous glycoform at all glycosylation sites, there are just a few specific glycan structures that can readily be accessed in this manner. Recently, we reported a novel system for the directed evolution of glycopeptide libraries, which could in principle be decorated with any desired glycan. Our method combines in vitro peptide selection by mRNA display with unnatural amino acid incorporation and chemical attachment of synthetic oligosaccharides. Here, we provide an updated and optimized protocol for this method, which is designed to create glycopeptide mRNA display libraries containing ~ 1013 sequences and select them for target binding. The target described here is the HIV broadly neutralizing monoclonal antibody 2G12; 2G12 binds to cluster of high-mannose oligosaccharides on the HIV envelope glycoprotein gp120; and glycopeptides that mimic this epitope may be useful in HIV vaccine applications. This method is expected to be readily applicable for other types of glycans and targets of interest in glycobiology.","author":[{"dropping-particle":"","family":"Horiya","given":"Satoru","non-dropping-particle":"","parse-names":false,"suffix":""},{"dropping-particle":"","family":"Bailey","given":"Jennifer K.","non-dropping-particle":"","parse-names":false,"suffix":""},{"dropping-particle":"","family":"Krauss","given":"Isaac J.","non-dropping-particle":"","parse-names":false,"suffix":""}],"container-title":"Methods in Enzymology","id":"r4TD8lWD/CRvPIMtJ","issued":{"date-parts":[["2017","1","1"]]},"page":"83-141","publisher":"Academic Press Inc.","title":"Directed Evolution of Glycopeptides Using mRNA Display","type":"chapter","volume":"597"}}],"schema":"https://github.com/citation-style-language/schema/raw/master/csl-citation.json"} </w:instrText>
      </w:r>
      <w:r w:rsidR="00761CEF" w:rsidRPr="00177795">
        <w:fldChar w:fldCharType="separate"/>
      </w:r>
      <w:r w:rsidR="00E5681A" w:rsidRPr="00177795">
        <w:rPr>
          <w:vertAlign w:val="superscript"/>
          <w:lang w:val="en-GB"/>
        </w:rPr>
        <w:t>15,16</w:t>
      </w:r>
      <w:r w:rsidR="00761CEF" w:rsidRPr="00177795">
        <w:fldChar w:fldCharType="end"/>
      </w:r>
      <w:r w:rsidR="008532EE" w:rsidRPr="00177795">
        <w:t>.</w:t>
      </w:r>
      <w:r w:rsidR="00761CEF" w:rsidRPr="00177795">
        <w:t xml:space="preserve"> </w:t>
      </w:r>
      <w:r w:rsidR="008532EE" w:rsidRPr="00177795">
        <w:t>H</w:t>
      </w:r>
      <w:r w:rsidR="00BC03B8" w:rsidRPr="00177795">
        <w:t>owever</w:t>
      </w:r>
      <w:r w:rsidR="008532EE" w:rsidRPr="00177795">
        <w:t>,</w:t>
      </w:r>
      <w:r w:rsidR="00BC03B8" w:rsidRPr="00177795">
        <w:t xml:space="preserve"> the required</w:t>
      </w:r>
      <w:r w:rsidR="00EF78A0" w:rsidRPr="00177795">
        <w:t xml:space="preserve"> </w:t>
      </w:r>
      <w:r w:rsidR="00BC03B8" w:rsidRPr="00177795">
        <w:t>3</w:t>
      </w:r>
      <w:r w:rsidR="00EF78A0" w:rsidRPr="00177795">
        <w:t>7</w:t>
      </w:r>
      <w:r w:rsidR="00BC03B8" w:rsidRPr="00177795">
        <w:t xml:space="preserve"> purification steps for protein and</w:t>
      </w:r>
      <w:r w:rsidR="00761CEF" w:rsidRPr="00177795">
        <w:t xml:space="preserve"> </w:t>
      </w:r>
      <w:r w:rsidR="00BC03B8" w:rsidRPr="00177795">
        <w:t>ribosome fractions are</w:t>
      </w:r>
      <w:r w:rsidR="00761CEF" w:rsidRPr="00177795">
        <w:t xml:space="preserve"> </w:t>
      </w:r>
      <w:r w:rsidR="00BC03B8" w:rsidRPr="00177795">
        <w:t>time-consuming and tedious. Several attempts have been made to improve the efficiency of the</w:t>
      </w:r>
      <w:r w:rsidR="00761CEF" w:rsidRPr="00177795">
        <w:t xml:space="preserve"> </w:t>
      </w:r>
      <w:r w:rsidR="00BC03B8" w:rsidRPr="00177795">
        <w:t>PURE</w:t>
      </w:r>
      <w:r w:rsidR="008A4B40" w:rsidRPr="00177795">
        <w:t xml:space="preserve"> system</w:t>
      </w:r>
      <w:r w:rsidR="00BC03B8" w:rsidRPr="00177795">
        <w:t xml:space="preserve"> preparation</w:t>
      </w:r>
      <w:r w:rsidR="00761CEF" w:rsidRPr="00177795">
        <w:fldChar w:fldCharType="begin" w:fldLock="1"/>
      </w:r>
      <w:r w:rsidR="00B11423">
        <w:instrText xml:space="preserve"> ADDIN ZOTERO_ITEM CSL_CITATION {"citationID":"VsGYGnwa","properties":{"formattedCitation":"\\super 17\\uc0\\u8211{}19\\nosupersub{}","plainCitation":"17–19","noteIndex":0},"citationItems":[{"id":"jy4g4Gg9/pXR2KSPF","uris":["http://www.mendeley.com/documents/?uuid=479921e8-bb02-3f81-876b-a04b8e21be37"],"uri":["http://www.mendeley.com/documents/?uuid=479921e8-bb02-3f81-876b-a04b8e21be37"],"itemData":{"DOI":"10.1038/nchembio.2514","ISSN":"15524469","abstract":"Assembly of recombinant multiprotein systems requires multiple culturing and purification steps that scale linearly with the number of constituent proteins. This problem is particularly pronounced in the preparation of the 34 proteins involved in transcription and translation systems, which are fundamental biochemistry tools for reconstitution of cellular pathways ex vivo. Here, we engineer synthetic microbial consortia consisting of between 15 and 34 Escherichia coli strains to assemble the 34 proteins in a single culturing, lysis, and purification procedure. The expression of these proteins is controlled by synthetic genetic modules to produce the proteins at the correct ratios. We show that the pure multiprotein system is functional and reproducible, and has low protein contaminants. We also demonstrate its application in the screening of synthetic promoters and protease inhibitors. Our work establishes a novel strategy for producing pure translation machinery, which may be extended to the production of other multiprotein systems.","author":[{"dropping-particle":"","family":"Villarreal","given":"Fernando","non-dropping-particle":"","parse-names":false,"suffix":""},{"dropping-particle":"","family":"Contreras-Llano","given":"Luis E.","non-dropping-particle":"","parse-names":false,"suffix":""},{"dropping-particle":"","family":"Chavez","given":"Michael","non-dropping-particle":"","parse-names":false,"suffix":""},{"dropping-particle":"","family":"Ding","given":"Yunfeng","non-dropping-particle":"","parse-names":false,"suffix":""},{"dropping-particle":"","family":"Fan","given":"Jinzhen","non-dropping-particle":"","parse-names":false,"suffix":""},{"dropping-particle":"","family":"Pan","given":"Tingrui","non-dropping-particle":"","parse-names":false,"suffix":""},{"dropping-particle":"","family":"Tan","given":"Cheemeng","non-dropping-particle":"","parse-names":false,"suffix":""}],"container-title":"Nature Chemical Biology","id":"ITEM-1","issue":"1","issued":{"date-parts":[["2018","1","1"]]},"page":"29-35","publisher":"Nature Publishing Group","title":"Synthetic microbial consortia enable rapid assembly of pure translation machinery","type":"article-journal","volume":"14"}},{"id":"jy4g4Gg9/EqJKUctx","uris":["http://www.mendeley.com/documents/?uuid=52a0b9d0-fa69-3674-82c0-b66cf034afbb","http://www.mendeley.com/documents/?uuid=f6f3c30e-aa26-415c-b4cd-1c2d3104ead2"],"uri":["http://www.mendeley.com/documents/?uuid=52a0b9d0-fa69-3674-82c0-b66cf034afbb","http://www.mendeley.com/documents/?uuid=f6f3c30e-aa26-415c-b4cd-1c2d3104ead2"],"itemData":{"DOI":"10.1021/sb3000029","ISSN":"21615063","abstract":"Protein pathways are dynamic and highly coordinated spatially and temporally, capable of performing a diverse range of complex chemistries and enzymatic reactions with precision and at high efficiency. Biotechnology aims to harvest these natural systems to construct more advanced in vitro reactions, capable of new chemistries and operating at high yield. Here, we present an efficient Multiplex Automated Genome Engineering (MAGE) strategy to simultaneously modify and co-purify large protein complexes and pathways from the model organism Escherichia coli to reconstitute functional synthetic proteomes in vitro. By application of over 110 MAGE cycles, we successfully inserted hexa-histidine sequences into 38 essential genes in vivo that encode for the entire translation machinery. Streamlined co-purification and reconstitution of the translation protein complex enabled protein synthesis in vitro. Our approach can be applied to a growing area of applications in in vitro one-pot multienzyme catalysis (MEC) to manipulate or enhance in vitro pathways such as natural product or carbohydrate biosynthesis. © 2011 American Chemical Society.","author":[{"dropping-particle":"","family":"Wang","given":"Harris H.","non-dropping-particle":"","parse-names":false,"suffix":""},{"dropping-particle":"","family":"Huang","given":"Po Yi","non-dropping-particle":"","parse-names":false,"suffix":""},{"dropping-particle":"","family":"Xu","given":"George","non-dropping-particle":"","parse-names":false,"suffix":""},{"dropping-particle":"","family":"Haas","given":"Wilhelm","non-dropping-particle":"","parse-names":false,"suffix":""},{"dropping-particle":"","family":"Marblestone","given":"Adam","non-dropping-particle":"","parse-names":false,"suffix":""},{"dropping-particle":"","family":"Li","given":"Jun","non-dropping-particle":"","parse-names":false,"suffix":""},{"dropping-particle":"","family":"Gygi","given":"Steven P.","non-dropping-particle":"","parse-names":false,"suffix":""},{"dropping-particle":"","family":"Forster","given":"Anthony C.","non-dropping-particle":"","parse-names":false,"suffix":""},{"dropping-particle":"","family":"Jewett","given":"Michael C.","non-dropping-particle":"","parse-names":false,"suffix":""},{"dropping-particle":"","family":"Church","given":"George M.","non-dropping-particle":"","parse-names":false,"suffix":""}],"container-title":"ACS Synthetic Biology","id":"ITEM-2","issue":"2","issued":{"date-parts":[["2012","2","17"]]},"page":"43-52","publisher":"American Chemical Society","title":"Multiplexed in vivo his-tagging of enzyme pathways for in vitro single-pot multienzyme catalysis","type":"article-journal","volume":"1"}},{"id":"jy4g4Gg9/1rg1oNVr","uris":["http://www.mendeley.com/documents/?uuid=9da43020-bbeb-3577-aa0b-40e0959c5ed5","http://www.mendeley.com/documents/?uuid=94d78ad4-e94b-4a44-a4d2-2b4a56730dd9"],"uri":["http://www.mendeley.com/documents/?uuid=9da43020-bbeb-3577-aa0b-40e0959c5ed5","http://www.mendeley.com/documents/?uuid=94d78ad4-e94b-4a44-a4d2-2b4a56730dd9"],"itemData":{"author":[{"dropping-particle":"","family":"Shepherd","given":"TR","non-dropping-particle":"","parse-names":false,"suffix":""},{"dropping-particle":"","family":"Du","given":"L","non-dropping-particle":"","parse-names":false,"suffix":""},{"dropping-particle":"","family":"Liljeruhm","given":"J","non-dropping-particle":"","parse-names":false,"suffix":""},{"dropping-particle":"","family":"…","given":"J Wang - Nucleic acids","non-dropping-particle":"","parse-names":false,"suffix":""},{"dropping-particle":"","family":"2017","given":"Undefined","non-dropping-particle":"","parse-names":false,"suffix":""}],"container-title":"Nucleic Acids Research","id":"ITEM-3","issue":"18","issued":{"date-parts":[["2017"]]},"page":"10895–10905","title":"De novo design and synthesis of a 30-cistron translation-factor module","type":"article-journal","volume":"45"}}],"schema":"https://github.com/citation-style-language/schema/raw/master/csl-citation.json"} </w:instrText>
      </w:r>
      <w:r w:rsidR="00761CEF" w:rsidRPr="00177795">
        <w:fldChar w:fldCharType="separate"/>
      </w:r>
      <w:r w:rsidR="00E5681A" w:rsidRPr="00177795">
        <w:rPr>
          <w:vertAlign w:val="superscript"/>
          <w:lang w:val="en-GB"/>
        </w:rPr>
        <w:t>17–19</w:t>
      </w:r>
      <w:r w:rsidR="00761CEF" w:rsidRPr="00177795">
        <w:fldChar w:fldCharType="end"/>
      </w:r>
      <w:r w:rsidR="00DC7AB2" w:rsidRPr="00177795">
        <w:t xml:space="preserve">. </w:t>
      </w:r>
      <w:r w:rsidR="00AE2FAE" w:rsidRPr="00177795">
        <w:t xml:space="preserve">We recently demonstrated that it is possible to coculture and co-purify all required </w:t>
      </w:r>
      <w:r w:rsidR="00383851" w:rsidRPr="00177795">
        <w:t xml:space="preserve">non-ribosomal </w:t>
      </w:r>
      <w:r w:rsidR="00AE2FAE" w:rsidRPr="00177795">
        <w:t>proteins</w:t>
      </w:r>
      <w:r w:rsidR="00383851" w:rsidRPr="00177795">
        <w:t xml:space="preserve"> present in the PURE system</w:t>
      </w:r>
      <w:r w:rsidR="00AE2FAE" w:rsidRPr="00177795">
        <w:t xml:space="preserve">. This </w:t>
      </w:r>
      <w:proofErr w:type="spellStart"/>
      <w:r w:rsidR="00383851" w:rsidRPr="00177795">
        <w:t>OnePot</w:t>
      </w:r>
      <w:proofErr w:type="spellEnd"/>
      <w:r w:rsidR="00383851" w:rsidRPr="00177795">
        <w:t xml:space="preserve"> </w:t>
      </w:r>
      <w:r w:rsidR="00AE2FAE" w:rsidRPr="00177795">
        <w:t>method has proved to be cost-effective and time-efficient, cutting down preparation time</w:t>
      </w:r>
      <w:r w:rsidR="003719AA" w:rsidRPr="00177795">
        <w:t xml:space="preserve"> from several weeks</w:t>
      </w:r>
      <w:r w:rsidR="00AE2FAE" w:rsidRPr="00177795">
        <w:t xml:space="preserve"> to 3 working days. </w:t>
      </w:r>
      <w:r w:rsidR="00383851" w:rsidRPr="00177795">
        <w:t>The approach generates a PURE</w:t>
      </w:r>
      <w:r w:rsidR="00AE2FAE" w:rsidRPr="00177795">
        <w:t xml:space="preserve"> system with a protein production capacity </w:t>
      </w:r>
      <w:r w:rsidR="00383851" w:rsidRPr="00177795">
        <w:t xml:space="preserve">comparable </w:t>
      </w:r>
      <w:r w:rsidR="00AE2FAE" w:rsidRPr="00177795">
        <w:t xml:space="preserve">to the commercially available </w:t>
      </w:r>
      <w:proofErr w:type="spellStart"/>
      <w:r w:rsidR="00AE2FAE" w:rsidRPr="00177795">
        <w:t>PURExpress</w:t>
      </w:r>
      <w:proofErr w:type="spellEnd"/>
      <w:r w:rsidR="00AE2FAE" w:rsidRPr="00177795">
        <w:t xml:space="preserve"> system</w:t>
      </w:r>
      <w:r w:rsidR="00761CEF" w:rsidRPr="00177795">
        <w:fldChar w:fldCharType="begin" w:fldLock="1"/>
      </w:r>
      <w:r w:rsidR="00B11423">
        <w:instrText xml:space="preserve"> ADDIN ZOTERO_ITEM CSL_CITATION {"citationID":"K3aPHfym","properties":{"formattedCitation":"\\super 20\\nosupersub{}","plainCitation":"20","noteIndex":0},"citationItems":[{"id":"jy4g4Gg9/qJFJLhUm","uris":["http://www.mendeley.com/documents/?uuid=12246746-bc5e-3a0c-a546-4008953696e0","http://www.mendeley.com/documents/?uuid=c571d0b1-0583-427f-b038-acdf7a4d2a95"],"uri":["http://www.mendeley.com/documents/?uuid=12246746-bc5e-3a0c-a546-4008953696e0","http://www.mendeley.com/documents/?uuid=c571d0b1-0583-427f-b038-acdf7a4d2a95"],"itemData":{"DOI":"10.1021/acssynbio.8b00427","ISSN":"21615063","abstract":"We demonstrate a simple, robust, and low-cost method for producing the PURE cell-free transcription-translation system. Our OnePot PURE system achieved a protein synthesis yield of 156 μg/mL at a cost of 0.09 USD/μL, leading to a 14-fold improvement in cost normalized protein synthesis yield over existing PURE systems. The one-pot method makes the PURE system easy to generate and allows it to be readily optimized and modified.","author":[{"dropping-particle":"","family":"Lavickova","given":"Barbora","non-dropping-particle":"","parse-names":false,"suffix":""},{"dropping-particle":"","family":"Maerkl","given":"Sebastian J.","non-dropping-particle":"","parse-names":false,"suffix":""}],"container-title":"ACS Synthetic Biology","id":"ITEM-1","issued":{"date-parts":[["2019"]]},"publisher":"American Chemical Society","title":"A Simple, Robust, and Low-Cost Method to Produce the PURE Cell-Free System","type":"article-journal"}}],"schema":"https://github.com/citation-style-language/schema/raw/master/csl-citation.json"} </w:instrText>
      </w:r>
      <w:r w:rsidR="00761CEF" w:rsidRPr="00177795">
        <w:fldChar w:fldCharType="separate"/>
      </w:r>
      <w:r w:rsidR="00E5681A" w:rsidRPr="00177795">
        <w:rPr>
          <w:vertAlign w:val="superscript"/>
          <w:lang w:val="en-GB"/>
        </w:rPr>
        <w:t>20</w:t>
      </w:r>
      <w:r w:rsidR="00761CEF" w:rsidRPr="00177795">
        <w:fldChar w:fldCharType="end"/>
      </w:r>
      <w:r w:rsidR="00BC03B8" w:rsidRPr="00177795">
        <w:t xml:space="preserve">. </w:t>
      </w:r>
      <w:r w:rsidR="000D31AC" w:rsidRPr="00177795">
        <w:t>Contrary</w:t>
      </w:r>
      <w:r w:rsidR="001C14A2" w:rsidRPr="00177795">
        <w:t xml:space="preserve"> to</w:t>
      </w:r>
      <w:r w:rsidR="00FB1FE7" w:rsidRPr="00177795">
        <w:t xml:space="preserve"> the</w:t>
      </w:r>
      <w:r w:rsidR="001C14A2" w:rsidRPr="00177795">
        <w:t xml:space="preserve"> previous </w:t>
      </w:r>
      <w:r w:rsidR="00FB1FE7" w:rsidRPr="00177795">
        <w:t>approaches</w:t>
      </w:r>
      <w:r w:rsidR="001C14A2" w:rsidRPr="00177795">
        <w:t xml:space="preserve"> </w:t>
      </w:r>
      <w:r w:rsidR="00FB1FE7" w:rsidRPr="00177795">
        <w:t>to simp</w:t>
      </w:r>
      <w:r w:rsidR="00CC5833" w:rsidRPr="00177795">
        <w:t>lif</w:t>
      </w:r>
      <w:r w:rsidR="00FB1FE7" w:rsidRPr="00177795">
        <w:t>y</w:t>
      </w:r>
      <w:r w:rsidR="001C14A2" w:rsidRPr="00177795">
        <w:t xml:space="preserve"> the PURE preparation</w:t>
      </w:r>
      <w:r w:rsidR="00FB1FE7" w:rsidRPr="00177795">
        <w:fldChar w:fldCharType="begin" w:fldLock="1"/>
      </w:r>
      <w:r w:rsidR="00B11423">
        <w:instrText xml:space="preserve"> ADDIN ZOTERO_ITEM CSL_CITATION {"citationID":"a28msai6cm2","properties":{"formattedCitation":"\\super 17\\uc0\\u8211{}19\\nosupersub{}","plainCitation":"17–19","noteIndex":0},"citationItems":[{"id":"jy4g4Gg9/pXR2KSPF","uris":["http://www.mendeley.com/documents/?uuid=479921e8-bb02-3f81-876b-a04b8e21be37"],"uri":["http://www.mendeley.com/documents/?uuid=479921e8-bb02-3f81-876b-a04b8e21be37"],"itemData":{"DOI":"10.1038/nchembio.2514","ISSN":"15524469","abstract":"Assembly of recombinant multiprotein systems requires multiple culturing and purification steps that scale linearly with the number of constituent proteins. This problem is particularly pronounced in the preparation of the 34 proteins involved in transcription and translation systems, which are fundamental biochemistry tools for reconstitution of cellular pathways ex vivo. Here, we engineer synthetic microbial consortia consisting of between 15 and 34 Escherichia coli strains to assemble the 34 proteins in a single culturing, lysis, and purification procedure. The expression of these proteins is controlled by synthetic genetic modules to produce the proteins at the correct ratios. We show that the pure multiprotein system is functional and reproducible, and has low protein contaminants. We also demonstrate its application in the screening of synthetic promoters and protease inhibitors. Our work establishes a novel strategy for producing pure translation machinery, which may be extended to the production of other multiprotein systems.","author":[{"dropping-particle":"","family":"Villarreal","given":"Fernando","non-dropping-particle":"","parse-names":false,"suffix":""},{"dropping-particle":"","family":"Contreras-Llano","given":"Luis E.","non-dropping-particle":"","parse-names":false,"suffix":""},{"dropping-particle":"","family":"Chavez","given":"Michael","non-dropping-particle":"","parse-names":false,"suffix":""},{"dropping-particle":"","family":"Ding","given":"Yunfeng","non-dropping-particle":"","parse-names":false,"suffix":""},{"dropping-particle":"","family":"Fan","given":"Jinzhen","non-dropping-particle":"","parse-names":false,"suffix":""},{"dropping-particle":"","family":"Pan","given":"Tingrui","non-dropping-particle":"","parse-names":false,"suffix":""},{"dropping-particle":"","family":"Tan","given":"Cheemeng","non-dropping-particle":"","parse-names":false,"suffix":""}],"container-title":"Nature Chemical Biology","id":"ITEM-1","issue":"1","issued":{"date-parts":[["2018","1","1"]]},"page":"29-35","publisher":"Nature Publishing Group","title":"Synthetic microbial consortia enable rapid assembly of pure translation machinery","type":"article-journal","volume":"14"}},{"id":"jy4g4Gg9/EqJKUctx","uris":["http://www.mendeley.com/documents/?uuid=52a0b9d0-fa69-3674-82c0-b66cf034afbb","http://www.mendeley.com/documents/?uuid=f6f3c30e-aa26-415c-b4cd-1c2d3104ead2"],"uri":["http://www.mendeley.com/documents/?uuid=52a0b9d0-fa69-3674-82c0-b66cf034afbb","http://www.mendeley.com/documents/?uuid=f6f3c30e-aa26-415c-b4cd-1c2d3104ead2"],"itemData":{"DOI":"10.1021/sb3000029","ISSN":"21615063","abstract":"Protein pathways are dynamic and highly coordinated spatially and temporally, capable of performing a diverse range of complex chemistries and enzymatic reactions with precision and at high efficiency. Biotechnology aims to harvest these natural systems to construct more advanced in vitro reactions, capable of new chemistries and operating at high yield. Here, we present an efficient Multiplex Automated Genome Engineering (MAGE) strategy to simultaneously modify and co-purify large protein complexes and pathways from the model organism Escherichia coli to reconstitute functional synthetic proteomes in vitro. By application of over 110 MAGE cycles, we successfully inserted hexa-histidine sequences into 38 essential genes in vivo that encode for the entire translation machinery. Streamlined co-purification and reconstitution of the translation protein complex enabled protein synthesis in vitro. Our approach can be applied to a growing area of applications in in vitro one-pot multienzyme catalysis (MEC) to manipulate or enhance in vitro pathways such as natural product or carbohydrate biosynthesis. © 2011 American Chemical Society.","author":[{"dropping-particle":"","family":"Wang","given":"Harris H.","non-dropping-particle":"","parse-names":false,"suffix":""},{"dropping-particle":"","family":"Huang","given":"Po Yi","non-dropping-particle":"","parse-names":false,"suffix":""},{"dropping-particle":"","family":"Xu","given":"George","non-dropping-particle":"","parse-names":false,"suffix":""},{"dropping-particle":"","family":"Haas","given":"Wilhelm","non-dropping-particle":"","parse-names":false,"suffix":""},{"dropping-particle":"","family":"Marblestone","given":"Adam","non-dropping-particle":"","parse-names":false,"suffix":""},{"dropping-particle":"","family":"Li","given":"Jun","non-dropping-particle":"","parse-names":false,"suffix":""},{"dropping-particle":"","family":"Gygi","given":"Steven P.","non-dropping-particle":"","parse-names":false,"suffix":""},{"dropping-particle":"","family":"Forster","given":"Anthony C.","non-dropping-particle":"","parse-names":false,"suffix":""},{"dropping-particle":"","family":"Jewett","given":"Michael C.","non-dropping-particle":"","parse-names":false,"suffix":""},{"dropping-particle":"","family":"Church","given":"George M.","non-dropping-particle":"","parse-names":false,"suffix":""}],"container-title":"ACS Synthetic Biology","id":"ITEM-2","issue":"2","issued":{"date-parts":[["2012","2","17"]]},"page":"43-52","publisher":"American Chemical Society","title":"Multiplexed in vivo his-tagging of enzyme pathways for in vitro single-pot multienzyme catalysis","type":"article-journal","volume":"1"}},{"id":"jy4g4Gg9/1rg1oNVr","uris":["http://www.mendeley.com/documents/?uuid=9da43020-bbeb-3577-aa0b-40e0959c5ed5","http://www.mendeley.com/documents/?uuid=94d78ad4-e94b-4a44-a4d2-2b4a56730dd9"],"uri":["http://www.mendeley.com/documents/?uuid=9da43020-bbeb-3577-aa0b-40e0959c5ed5","http://www.mendeley.com/documents/?uuid=94d78ad4-e94b-4a44-a4d2-2b4a56730dd9"],"itemData":{"author":[{"dropping-particle":"","family":"Shepherd","given":"TR","non-dropping-particle":"","parse-names":false,"suffix":""},{"dropping-particle":"","family":"Du","given":"L","non-dropping-particle":"","parse-names":false,"suffix":""},{"dropping-particle":"","family":"Liljeruhm","given":"J","non-dropping-particle":"","parse-names":false,"suffix":""},{"dropping-particle":"","family":"…","given":"J Wang - Nucleic acids","non-dropping-particle":"","parse-names":false,"suffix":""},{"dropping-particle":"","family":"2017","given":"Undefined","non-dropping-particle":"","parse-names":false,"suffix":""}],"container-title":"Nucleic Acids Research","id":"ITEM-3","issue":"18","issued":{"date-parts":[["2017"]]},"page":"10895–10905","title":"De novo design and synthesis of a 30-cistron translation-factor module","type":"article-journal","volume":"45"}}],"schema":"https://github.com/citation-style-language/schema/raw/master/csl-citation.json"} </w:instrText>
      </w:r>
      <w:r w:rsidR="00FB1FE7" w:rsidRPr="00177795">
        <w:fldChar w:fldCharType="separate"/>
      </w:r>
      <w:r w:rsidR="00E5681A" w:rsidRPr="00177795">
        <w:rPr>
          <w:vertAlign w:val="superscript"/>
          <w:lang w:val="en-GB"/>
        </w:rPr>
        <w:t>17–19</w:t>
      </w:r>
      <w:r w:rsidR="00FB1FE7" w:rsidRPr="00177795">
        <w:fldChar w:fldCharType="end"/>
      </w:r>
      <w:r w:rsidR="001C14A2" w:rsidRPr="00177795">
        <w:t xml:space="preserve">, </w:t>
      </w:r>
      <w:r w:rsidR="00CC5833" w:rsidRPr="00177795">
        <w:t xml:space="preserve">in </w:t>
      </w:r>
      <w:r w:rsidR="00383851" w:rsidRPr="00177795">
        <w:t xml:space="preserve">the </w:t>
      </w:r>
      <w:proofErr w:type="spellStart"/>
      <w:r w:rsidR="00383851" w:rsidRPr="00177795">
        <w:t>OnePot</w:t>
      </w:r>
      <w:proofErr w:type="spellEnd"/>
      <w:r w:rsidR="00383851" w:rsidRPr="00177795">
        <w:t xml:space="preserve"> approach all</w:t>
      </w:r>
      <w:r w:rsidR="00AE2FAE" w:rsidRPr="00177795">
        <w:t xml:space="preserve"> proteins are </w:t>
      </w:r>
      <w:r w:rsidR="00383851" w:rsidRPr="00177795">
        <w:t xml:space="preserve">still </w:t>
      </w:r>
      <w:r w:rsidR="00AE2FAE" w:rsidRPr="00177795">
        <w:t>expressed in separate strains</w:t>
      </w:r>
      <w:r w:rsidR="00A60D66" w:rsidRPr="00177795">
        <w:t>. This</w:t>
      </w:r>
      <w:r w:rsidR="00AE2FAE" w:rsidRPr="00177795">
        <w:t xml:space="preserve"> enabl</w:t>
      </w:r>
      <w:r w:rsidR="00A60D66" w:rsidRPr="00177795">
        <w:t>es</w:t>
      </w:r>
      <w:r w:rsidR="00AE2FAE" w:rsidRPr="00177795">
        <w:t xml:space="preserve"> the user to tune the composition of the </w:t>
      </w:r>
      <w:proofErr w:type="spellStart"/>
      <w:r w:rsidR="00AE2FAE" w:rsidRPr="00177795">
        <w:t>OnePot</w:t>
      </w:r>
      <w:proofErr w:type="spellEnd"/>
      <w:r w:rsidR="00AE2FAE" w:rsidRPr="00177795">
        <w:t xml:space="preserve"> PURE system by merely omitting or adding specific strains or adjusting the inoculation</w:t>
      </w:r>
      <w:r w:rsidR="000C1B6E" w:rsidRPr="00177795">
        <w:t xml:space="preserve"> volume</w:t>
      </w:r>
      <w:r w:rsidR="00BD3679" w:rsidRPr="00177795">
        <w:t>s</w:t>
      </w:r>
      <w:r w:rsidR="00D51DF1">
        <w:t>,</w:t>
      </w:r>
      <w:r w:rsidR="00AE2FAE" w:rsidRPr="00177795">
        <w:t xml:space="preserve"> thus </w:t>
      </w:r>
      <w:r w:rsidR="00383851" w:rsidRPr="00177795">
        <w:t xml:space="preserve">generating dropout PURE </w:t>
      </w:r>
      <w:proofErr w:type="gramStart"/>
      <w:r w:rsidR="00383851" w:rsidRPr="00177795">
        <w:t>systems</w:t>
      </w:r>
      <w:proofErr w:type="gramEnd"/>
      <w:r w:rsidR="00383851" w:rsidRPr="00177795">
        <w:t xml:space="preserve"> or </w:t>
      </w:r>
      <w:r w:rsidR="00AE2FAE" w:rsidRPr="00177795">
        <w:t>altering the final protein ratios</w:t>
      </w:r>
      <w:r w:rsidR="00383851" w:rsidRPr="00177795">
        <w:t>, respectively</w:t>
      </w:r>
      <w:r w:rsidR="00AE2FAE" w:rsidRPr="00177795">
        <w:t>.</w:t>
      </w:r>
    </w:p>
    <w:p w14:paraId="7B8FAA60" w14:textId="77777777" w:rsidR="00177795" w:rsidRPr="00177795" w:rsidRDefault="00177795" w:rsidP="00177795">
      <w:pPr>
        <w:spacing w:before="0"/>
      </w:pPr>
    </w:p>
    <w:p w14:paraId="66D19869" w14:textId="522C924A" w:rsidR="001F47E9" w:rsidRPr="00177795" w:rsidRDefault="001F47E9" w:rsidP="00177795">
      <w:pPr>
        <w:spacing w:before="0"/>
      </w:pPr>
      <w:r w:rsidRPr="00177795">
        <w:t xml:space="preserve">The protocol presented here </w:t>
      </w:r>
      <w:r w:rsidR="0059547F" w:rsidRPr="00177795">
        <w:t>provides</w:t>
      </w:r>
      <w:r w:rsidRPr="00177795">
        <w:t xml:space="preserve"> </w:t>
      </w:r>
      <w:r w:rsidR="0059547F" w:rsidRPr="00177795">
        <w:t xml:space="preserve">a detailed </w:t>
      </w:r>
      <w:r w:rsidRPr="00177795">
        <w:t xml:space="preserve">method for </w:t>
      </w:r>
      <w:r w:rsidR="0059547F" w:rsidRPr="00177795">
        <w:t>creating</w:t>
      </w:r>
      <w:r w:rsidR="004F45AA" w:rsidRPr="00177795">
        <w:t xml:space="preserve"> the</w:t>
      </w:r>
      <w:r w:rsidR="0059547F" w:rsidRPr="00177795">
        <w:t xml:space="preserve"> </w:t>
      </w:r>
      <w:proofErr w:type="spellStart"/>
      <w:r w:rsidR="0059547F" w:rsidRPr="00177795">
        <w:t>OnePot</w:t>
      </w:r>
      <w:proofErr w:type="spellEnd"/>
      <w:r w:rsidR="0059547F" w:rsidRPr="00177795">
        <w:t xml:space="preserve"> PURE</w:t>
      </w:r>
      <w:r w:rsidR="004F45AA" w:rsidRPr="00177795">
        <w:t xml:space="preserve"> system as described previously</w:t>
      </w:r>
      <w:r w:rsidR="002B099C" w:rsidRPr="00177795">
        <w:fldChar w:fldCharType="begin"/>
      </w:r>
      <w:r w:rsidR="00B11423">
        <w:instrText xml:space="preserve"> ADDIN ZOTERO_ITEM CSL_CITATION {"citationID":"G0c0p1Fo","properties":{"formattedCitation":"\\super 20\\nosupersub{}","plainCitation":"20","noteIndex":0},"citationItems":[{"id":"jy4g4Gg9/qJFJLhUm","uris":["http://www.mendeley.com/documents/?uuid=12246746-bc5e-3a0c-a546-4008953696e0","http://www.mendeley.com/documents/?uuid=c571d0b1-0583-427f-b038-acdf7a4d2a95"],"uri":["http://www.mendeley.com/documents/?uuid=12246746-bc5e-3a0c-a546-4008953696e0","http://www.mendeley.com/documents/?uuid=c571d0b1-0583-427f-b038-acdf7a4d2a95"],"itemData":{"DOI":"10.1021/acssynbio.8b00427","ISSN":"21615063","abstract":"We demonstrate a simple, robust, and low-cost method for producing the PURE cell-free transcription-translation system. Our OnePot PURE system achieved a protein synthesis yield of 156 μg/mL at a cost of 0.09 USD/μL, leading to a 14-fold improvement in cost normalized protein synthesis yield over existing PURE systems. The one-pot method makes the PURE system easy to generate and allows it to be readily optimized and modified.","author":[{"dropping-particle":"","family":"Lavickova","given":"Barbora","non-dropping-particle":"","parse-names":false,"suffix":""},{"dropping-particle":"","family":"Maerkl","given":"Sebastian J.","non-dropping-particle":"","parse-names":false,"suffix":""}],"container-title":"ACS Synthetic Biology","id":"r4TD8lWD/vfWUQbj1","issued":{"date-parts":[["2019"]]},"publisher":"American Chemical Society","title":"A Simple, Robust, and Low-Cost Method to Produce the PURE Cell-Free System","type":"article-journal"}}],"schema":"https://github.com/citation-style-language/schema/raw/master/csl-citation.json"} </w:instrText>
      </w:r>
      <w:r w:rsidR="002B099C" w:rsidRPr="00177795">
        <w:fldChar w:fldCharType="separate"/>
      </w:r>
      <w:r w:rsidR="002B099C" w:rsidRPr="00177795">
        <w:rPr>
          <w:vertAlign w:val="superscript"/>
          <w:lang w:val="en-GB"/>
        </w:rPr>
        <w:t>20</w:t>
      </w:r>
      <w:r w:rsidR="002B099C" w:rsidRPr="00177795">
        <w:fldChar w:fldCharType="end"/>
      </w:r>
      <w:r w:rsidR="00D51DF1">
        <w:t>,</w:t>
      </w:r>
      <w:r w:rsidR="004F45AA" w:rsidRPr="00177795">
        <w:t xml:space="preserve"> </w:t>
      </w:r>
      <w:r w:rsidR="00A60D66" w:rsidRPr="00177795">
        <w:t xml:space="preserve">although </w:t>
      </w:r>
      <w:r w:rsidR="002B099C" w:rsidRPr="00177795">
        <w:t>β-</w:t>
      </w:r>
      <w:proofErr w:type="spellStart"/>
      <w:r w:rsidR="002B099C" w:rsidRPr="00177795">
        <w:t>mercaptoethanol</w:t>
      </w:r>
      <w:proofErr w:type="spellEnd"/>
      <w:r w:rsidR="002B099C" w:rsidRPr="00177795">
        <w:t xml:space="preserve"> was replaced with </w:t>
      </w:r>
      <w:r w:rsidR="002B099C" w:rsidRPr="00177795">
        <w:rPr>
          <w:bCs/>
        </w:rPr>
        <w:t>tris(2-carboxyethyl)phosphine (</w:t>
      </w:r>
      <w:r w:rsidR="002B099C" w:rsidRPr="00177795">
        <w:t>TCEP)</w:t>
      </w:r>
      <w:r w:rsidRPr="00177795">
        <w:t>.</w:t>
      </w:r>
      <w:r w:rsidR="0003265B" w:rsidRPr="00177795">
        <w:t xml:space="preserve"> </w:t>
      </w:r>
      <w:r w:rsidRPr="00177795">
        <w:t>Moreover, two methods for ribosome purification</w:t>
      </w:r>
      <w:r w:rsidR="00EA34AB" w:rsidRPr="00177795">
        <w:t xml:space="preserve"> are described</w:t>
      </w:r>
      <w:r w:rsidR="000C2896" w:rsidRPr="00177795">
        <w:t>:</w:t>
      </w:r>
      <w:r w:rsidRPr="00177795">
        <w:t xml:space="preserve"> </w:t>
      </w:r>
      <w:r w:rsidR="00B05BD8" w:rsidRPr="00177795">
        <w:t>t</w:t>
      </w:r>
      <w:r w:rsidRPr="00177795">
        <w:t xml:space="preserve">raditional tag-free ribosome purification </w:t>
      </w:r>
      <w:r w:rsidR="004F45AA" w:rsidRPr="00177795">
        <w:t>using</w:t>
      </w:r>
      <w:r w:rsidRPr="00177795">
        <w:t xml:space="preserve"> hydrophobic interaction and sucrose cushion, adapted from Shimizu et al</w:t>
      </w:r>
      <w:r w:rsidR="006447F0">
        <w:t>.</w:t>
      </w:r>
      <w:r w:rsidR="009E2A4B" w:rsidRPr="00177795">
        <w:fldChar w:fldCharType="begin"/>
      </w:r>
      <w:r w:rsidR="00B11423">
        <w:instrText xml:space="preserve"> ADDIN ZOTERO_ITEM CSL_CITATION {"citationID":"R4VsEKep","properties":{"formattedCitation":"\\super 15\\nosupersub{}","plainCitation":"15","noteIndex":0},"citationItems":[{"id":"jy4g4Gg9/SMpOh45g","uris":["http://www.mendeley.com/documents/?uuid=4af63603-b3b6-36b8-a9fb-1041f0afc4ef","http://www.mendeley.com/documents/?uuid=2d48ff16-6936-4b16-b8f0-5130fb41e4d4"],"uri":["http://www.mendeley.com/documents/?uuid=4af63603-b3b6-36b8-a9fb-1041f0afc4ef","http://www.mendeley.com/documents/?uuid=2d48ff16-6936-4b16-b8f0-5130fb41e4d4"],"itemData":{"DOI":"10.1007/978-1-60327-331-2_2","ISSN":"19406029","abstract":"The Escherichia coli-based reconstituted cell-free protein synthesis system, which we named the PURE (Protein synthesis Using Recombinant Elements) system, provides several advantages compared with the conventional cell-extract-based system. Stability of RNA or protein is highly improved because of the lack of harmful degradation enzymes. The system can be easily engineered according to purposes or the proteins to be synthesized, by manipulating the components in the system. In this chapter, we describe the construction and exploitation of the PURE system. Methods for preparing and assembling the components composing the PURE system for the protein synthesis reaction are shown.","author":[{"dropping-particle":"","family":"Shimizu","given":"Yoshihiro","non-dropping-particle":"","parse-names":false,"suffix":""},{"dropping-particle":"","family":"Ueda","given":"Takuya","non-dropping-particle":"","parse-names":false,"suffix":""}],"container-title":"Methods in molecular biology (Clifton, N.J.)","id":"r4TD8lWD/zzCNCr32","issued":{"date-parts":[["2010"]]},"page":"11-21","publisher":"Humana Press","title":"PURE technology.","type":"article-journal","volume":"607"}}],"schema":"https://github.com/citation-style-language/schema/raw/master/csl-citation.json"} </w:instrText>
      </w:r>
      <w:r w:rsidR="009E2A4B" w:rsidRPr="00177795">
        <w:fldChar w:fldCharType="separate"/>
      </w:r>
      <w:r w:rsidR="00E5681A" w:rsidRPr="00177795">
        <w:rPr>
          <w:vertAlign w:val="superscript"/>
          <w:lang w:val="en-GB"/>
        </w:rPr>
        <w:t>15</w:t>
      </w:r>
      <w:r w:rsidR="009E2A4B" w:rsidRPr="00177795">
        <w:fldChar w:fldCharType="end"/>
      </w:r>
      <w:r w:rsidR="00B41D48" w:rsidRPr="00177795">
        <w:t xml:space="preserve">, </w:t>
      </w:r>
      <w:r w:rsidRPr="00177795">
        <w:t>and Ni-NTA ribosome purification</w:t>
      </w:r>
      <w:r w:rsidR="004F45AA" w:rsidRPr="00177795">
        <w:t xml:space="preserve"> </w:t>
      </w:r>
      <w:r w:rsidR="00E0549D" w:rsidRPr="00177795">
        <w:t>based</w:t>
      </w:r>
      <w:r w:rsidRPr="00177795">
        <w:t xml:space="preserve"> on Wang et al.</w:t>
      </w:r>
      <w:r w:rsidR="005209C5" w:rsidRPr="00177795">
        <w:fldChar w:fldCharType="begin"/>
      </w:r>
      <w:r w:rsidR="00B11423">
        <w:instrText xml:space="preserve"> ADDIN ZOTERO_ITEM CSL_CITATION {"citationID":"NEYlNrdI","properties":{"formattedCitation":"\\super 18\\nosupersub{}","plainCitation":"18","noteIndex":0},"citationItems":[{"id":"jy4g4Gg9/EqJKUctx","uris":["http://www.mendeley.com/documents/?uuid=52a0b9d0-fa69-3674-82c0-b66cf034afbb","http://www.mendeley.com/documents/?uuid=f6f3c30e-aa26-415c-b4cd-1c2d3104ead2"],"uri":["http://www.mendeley.com/documents/?uuid=52a0b9d0-fa69-3674-82c0-b66cf034afbb","http://www.mendeley.com/documents/?uuid=f6f3c30e-aa26-415c-b4cd-1c2d3104ead2"],"itemData":{"DOI":"10.1021/sb3000029","ISSN":"21615063","abstract":"Protein pathways are dynamic and highly coordinated spatially and temporally, capable of performing a diverse range of complex chemistries and enzymatic reactions with precision and at high efficiency. Biotechnology aims to harvest these natural systems to construct more advanced in vitro reactions, capable of new chemistries and operating at high yield. Here, we present an efficient Multiplex Automated Genome Engineering (MAGE) strategy to simultaneously modify and co-purify large protein complexes and pathways from the model organism Escherichia coli to reconstitute functional synthetic proteomes in vitro. By application of over 110 MAGE cycles, we successfully inserted hexa-histidine sequences into 38 essential genes in vivo that encode for the entire translation machinery. Streamlined co-purification and reconstitution of the translation protein complex enabled protein synthesis in vitro. Our approach can be applied to a growing area of applications in in vitro one-pot multienzyme catalysis (MEC) to manipulate or enhance in vitro pathways such as natural product or carbohydrate biosynthesis. © 2011 American Chemical Society.","author":[{"dropping-particle":"","family":"Wang","given":"Harris H.","non-dropping-particle":"","parse-names":false,"suffix":""},{"dropping-particle":"","family":"Huang","given":"Po Yi","non-dropping-particle":"","parse-names":false,"suffix":""},{"dropping-particle":"","family":"Xu","given":"George","non-dropping-particle":"","parse-names":false,"suffix":""},{"dropping-particle":"","family":"Haas","given":"Wilhelm","non-dropping-particle":"","parse-names":false,"suffix":""},{"dropping-particle":"","family":"Marblestone","given":"Adam","non-dropping-particle":"","parse-names":false,"suffix":""},{"dropping-particle":"","family":"Li","given":"Jun","non-dropping-particle":"","parse-names":false,"suffix":""},{"dropping-particle":"","family":"Gygi","given":"Steven P.","non-dropping-particle":"","parse-names":false,"suffix":""},{"dropping-particle":"","family":"Forster","given":"Anthony C.","non-dropping-particle":"","parse-names":false,"suffix":""},{"dropping-particle":"","family":"Jewett","given":"Michael C.","non-dropping-particle":"","parse-names":false,"suffix":""},{"dropping-particle":"","family":"Church","given":"George M.","non-dropping-particle":"","parse-names":false,"suffix":""}],"container-title":"ACS Synthetic Biology","id":"r4TD8lWD/LF5LzyaB","issue":"2","issued":{"date-parts":[["2012","2","17"]]},"page":"43-52","publisher":"American Chemical Society","title":"Multiplexed in vivo his-tagging of enzyme pathways for in vitro single-pot multienzyme catalysis","type":"article-journal","volume":"1"}}],"schema":"https://github.com/citation-style-language/schema/raw/master/csl-citation.json"} </w:instrText>
      </w:r>
      <w:r w:rsidR="005209C5" w:rsidRPr="00177795">
        <w:fldChar w:fldCharType="separate"/>
      </w:r>
      <w:r w:rsidR="00E5681A" w:rsidRPr="00177795">
        <w:rPr>
          <w:vertAlign w:val="superscript"/>
          <w:lang w:val="en-GB"/>
        </w:rPr>
        <w:t>18</w:t>
      </w:r>
      <w:r w:rsidR="005209C5" w:rsidRPr="00177795">
        <w:fldChar w:fldCharType="end"/>
      </w:r>
      <w:r w:rsidR="009E2A4B" w:rsidRPr="00177795">
        <w:t xml:space="preserve"> and </w:t>
      </w:r>
      <w:proofErr w:type="spellStart"/>
      <w:r w:rsidR="009E2A4B" w:rsidRPr="00177795">
        <w:t>Ederth</w:t>
      </w:r>
      <w:proofErr w:type="spellEnd"/>
      <w:r w:rsidR="009E2A4B" w:rsidRPr="00177795">
        <w:t xml:space="preserve"> et al.</w:t>
      </w:r>
      <w:r w:rsidR="009E2A4B" w:rsidRPr="00177795">
        <w:fldChar w:fldCharType="begin"/>
      </w:r>
      <w:r w:rsidR="00E5681A" w:rsidRPr="00177795">
        <w:instrText xml:space="preserve"> ADDIN ZOTERO_ITEM CSL_CITATION {"citationID":"yc7GJ9C2","properties":{"formattedCitation":"\\super 21\\nosupersub{}","plainCitation":"21","noteIndex":0},"citationItems":[{"id":35,"uris":["http://zotero.org/users/930007/items/XXSAJNRH"],"uri":["http://zotero.org/users/930007/items/XXSAJNRH"],"itemData":{"id":35,"type":"article-journal","abstract":"With the rapid development of the ribosome field in recent years a quick, simple and high-throughput method for purification of the bacterial ribosome is in demand. We have designed a new strain of Escherichia coli (JE28) by an in-frame fusion of a nucleotide sequence encoding a hexa-histidine affinity tag at the 3′-end of the single copy rplL gene (encoding the ribosomal protein L12) at the chromosomal site of the wild-type strain MG1655. As a result, JE28 produces a homogeneous population of ribosomes (His)6-tagged at the C-termini of all four L12 proteins. Furthermore, we have developed a single-step, high-throughput method for purification of tetra-(His)6-tagged 70S ribosomes from this strain using affinity chromatography. These ribosomes, when compared with the conventionally purified ones in sucrose gradient centrifugation, 2D-gel, dipeptide formation and a full-length protein synthesis assay showed higher yield and activity. We further describe how this method can be adapted for purification of ribosomal subunits and mutant ribosomes. These methodologies could, in principle, also be used to purify any functional multimeric complex from the bacterial cell.","container-title":"Nucleic Acids Research","DOI":"10.1093/nar/gkn992","ISSN":"0305-1048","issue":"2","journalAbbreviation":"Nucleic Acids Res","note":"PMID: 19074194\nPMCID: PMC2632923","page":"e15","source":"PubMed Central","title":"A single-step method for purification of active His-tagged ribosomes from a genetically engineered Escherichia coli","volume":"37","author":[{"family":"Ederth","given":"Josefine"},{"family":"Mandava","given":"Chandra Sekhar"},{"family":"Dasgupta","given":"Santanu"},{"family":"Sanyal","given":"Suparna"}],"issued":{"date-parts":[["2009"]]}}}],"schema":"https://github.com/citation-style-language/schema/raw/master/csl-citation.json"} </w:instrText>
      </w:r>
      <w:r w:rsidR="009E2A4B" w:rsidRPr="00177795">
        <w:fldChar w:fldCharType="separate"/>
      </w:r>
      <w:r w:rsidR="00E5681A" w:rsidRPr="00177795">
        <w:rPr>
          <w:vertAlign w:val="superscript"/>
          <w:lang w:val="en-GB"/>
        </w:rPr>
        <w:t>21</w:t>
      </w:r>
      <w:r w:rsidR="009E2A4B" w:rsidRPr="00177795">
        <w:fldChar w:fldCharType="end"/>
      </w:r>
      <w:r w:rsidRPr="00177795">
        <w:t xml:space="preserve"> but significantly modified</w:t>
      </w:r>
      <w:r w:rsidR="00FC38A0" w:rsidRPr="00177795">
        <w:t xml:space="preserve">. </w:t>
      </w:r>
      <w:r w:rsidR="00CA1DDF" w:rsidRPr="00177795">
        <w:t>The lat</w:t>
      </w:r>
      <w:r w:rsidR="00644C63" w:rsidRPr="00177795">
        <w:t>ter</w:t>
      </w:r>
      <w:r w:rsidR="00CA1DDF" w:rsidRPr="00177795">
        <w:t xml:space="preserve"> method</w:t>
      </w:r>
      <w:r w:rsidRPr="00177795">
        <w:t xml:space="preserve"> further facilitates </w:t>
      </w:r>
      <w:r w:rsidR="00242F8A" w:rsidRPr="00177795">
        <w:t xml:space="preserve">the </w:t>
      </w:r>
      <w:r w:rsidRPr="00177795">
        <w:t>preparation</w:t>
      </w:r>
      <w:r w:rsidR="00A60D66" w:rsidRPr="00177795">
        <w:t xml:space="preserve"> of the PURE system</w:t>
      </w:r>
      <w:r w:rsidRPr="00177795">
        <w:t xml:space="preserve"> and makes it accessible to more laboratories, as only standard laboratory equipment is required.</w:t>
      </w:r>
    </w:p>
    <w:p w14:paraId="29B01C0A" w14:textId="77777777" w:rsidR="00177795" w:rsidRPr="00177795" w:rsidRDefault="00177795" w:rsidP="00177795">
      <w:pPr>
        <w:spacing w:before="0"/>
      </w:pPr>
    </w:p>
    <w:p w14:paraId="15157AB6" w14:textId="12F4F07F" w:rsidR="00177795" w:rsidRPr="00177795" w:rsidRDefault="00C3287C" w:rsidP="00177795">
      <w:pPr>
        <w:spacing w:before="0"/>
        <w:rPr>
          <w:b/>
        </w:rPr>
      </w:pPr>
      <w:r w:rsidRPr="00177795">
        <w:t xml:space="preserve">The experimental protocol summarizes </w:t>
      </w:r>
      <w:r w:rsidR="00E0549D" w:rsidRPr="00177795">
        <w:t xml:space="preserve">the </w:t>
      </w:r>
      <w:r w:rsidRPr="00177795">
        <w:t>preparation of a versatile PURE cell-free TX-TL system to provide a simple, tunable, cost-effective cell-free platform, which can be prepared using standard laboratory equipment</w:t>
      </w:r>
      <w:r w:rsidR="007A5183" w:rsidRPr="00177795">
        <w:t xml:space="preserve"> within a week</w:t>
      </w:r>
      <w:r w:rsidRPr="00177795">
        <w:t xml:space="preserve">. Besides introducing the standard PURE composition, we indicate how and where it can be adjusted, with a primary focus on critical steps in the protocol to ensure </w:t>
      </w:r>
      <w:r w:rsidR="00E0549D" w:rsidRPr="00177795">
        <w:t xml:space="preserve">the </w:t>
      </w:r>
      <w:r w:rsidRPr="00177795">
        <w:t>system</w:t>
      </w:r>
      <w:r w:rsidR="00E0549D" w:rsidRPr="00177795">
        <w:t>’s</w:t>
      </w:r>
      <w:r w:rsidRPr="00177795">
        <w:t xml:space="preserve"> functionality.</w:t>
      </w:r>
    </w:p>
    <w:p w14:paraId="576DD15C" w14:textId="77777777" w:rsidR="00177795" w:rsidRPr="00177795" w:rsidRDefault="00177795" w:rsidP="00177795">
      <w:pPr>
        <w:spacing w:before="0"/>
        <w:rPr>
          <w:b/>
        </w:rPr>
      </w:pPr>
    </w:p>
    <w:p w14:paraId="57531CC1" w14:textId="59BAFE91" w:rsidR="00571588" w:rsidRDefault="006305D7" w:rsidP="00177795">
      <w:pPr>
        <w:spacing w:before="0"/>
        <w:rPr>
          <w:b/>
          <w:bCs/>
        </w:rPr>
      </w:pPr>
      <w:r w:rsidRPr="00177795">
        <w:rPr>
          <w:b/>
          <w:bCs/>
        </w:rPr>
        <w:t>PROTOCOL:</w:t>
      </w:r>
    </w:p>
    <w:p w14:paraId="326A6DDE" w14:textId="77777777" w:rsidR="00177795" w:rsidRPr="00177795" w:rsidRDefault="00177795" w:rsidP="00177795">
      <w:pPr>
        <w:spacing w:before="0"/>
      </w:pPr>
    </w:p>
    <w:p w14:paraId="40F50631" w14:textId="20441A7C" w:rsidR="00D038CD" w:rsidRPr="00177795" w:rsidRDefault="00177795" w:rsidP="00177795">
      <w:pPr>
        <w:spacing w:before="0"/>
      </w:pPr>
      <w:r w:rsidRPr="00177795">
        <w:t>NOTE:</w:t>
      </w:r>
      <w:r w:rsidR="007B7E1C" w:rsidRPr="00177795">
        <w:t xml:space="preserve"> </w:t>
      </w:r>
      <w:r w:rsidR="00D038CD" w:rsidRPr="00177795">
        <w:t xml:space="preserve">This protocol describes the preparation of cell-free TX-TL system from recombinant components. For convenience, the work is separated into five parts. </w:t>
      </w:r>
      <w:r w:rsidR="00E0549D" w:rsidRPr="00177795">
        <w:t>The f</w:t>
      </w:r>
      <w:r w:rsidR="00D038CD" w:rsidRPr="00177795">
        <w:t xml:space="preserve">irst part describes </w:t>
      </w:r>
      <w:r w:rsidR="00D038CD" w:rsidRPr="00177795">
        <w:lastRenderedPageBreak/>
        <w:t>preparation steps</w:t>
      </w:r>
      <w:r w:rsidR="00E0549D" w:rsidRPr="00177795">
        <w:t>,</w:t>
      </w:r>
      <w:r w:rsidR="00D038CD" w:rsidRPr="00177795">
        <w:t xml:space="preserve"> which should be done </w:t>
      </w:r>
      <w:r w:rsidR="00E0549D" w:rsidRPr="00177795">
        <w:t>before</w:t>
      </w:r>
      <w:r w:rsidR="00D038CD" w:rsidRPr="00177795">
        <w:t xml:space="preserve"> starting the protocol. The second part describes</w:t>
      </w:r>
      <w:r w:rsidR="00E1656A" w:rsidRPr="00177795">
        <w:t xml:space="preserve"> the preparation of </w:t>
      </w:r>
      <w:r w:rsidR="00D038CD" w:rsidRPr="00177795">
        <w:t xml:space="preserve">the </w:t>
      </w:r>
      <w:proofErr w:type="spellStart"/>
      <w:r w:rsidR="00D038CD" w:rsidRPr="00177795">
        <w:t>OnePot</w:t>
      </w:r>
      <w:proofErr w:type="spellEnd"/>
      <w:r w:rsidR="00D038CD" w:rsidRPr="00177795">
        <w:t xml:space="preserve"> protein solution</w:t>
      </w:r>
      <w:r w:rsidR="00D51DF1">
        <w:t>. T</w:t>
      </w:r>
      <w:r w:rsidR="00E0549D" w:rsidRPr="00177795">
        <w:t>he</w:t>
      </w:r>
      <w:r w:rsidR="00D038CD" w:rsidRPr="00177795">
        <w:t xml:space="preserve"> third</w:t>
      </w:r>
      <w:r w:rsidR="00E0549D" w:rsidRPr="00177795">
        <w:t xml:space="preserve"> part</w:t>
      </w:r>
      <w:r w:rsidR="00D038CD" w:rsidRPr="00177795">
        <w:t xml:space="preserve"> describes ribosome purification</w:t>
      </w:r>
      <w:r w:rsidR="00EE0F3A" w:rsidRPr="00177795">
        <w:t>s</w:t>
      </w:r>
      <w:r w:rsidR="00D038CD" w:rsidRPr="00177795">
        <w:t xml:space="preserve">, </w:t>
      </w:r>
      <w:r w:rsidR="00E0549D" w:rsidRPr="00177795">
        <w:t xml:space="preserve">the </w:t>
      </w:r>
      <w:r w:rsidR="00D038CD" w:rsidRPr="00177795">
        <w:t>fourth</w:t>
      </w:r>
      <w:r w:rsidR="00E0549D" w:rsidRPr="00177795">
        <w:t xml:space="preserve"> </w:t>
      </w:r>
      <w:r w:rsidR="00EF3760">
        <w:t>part</w:t>
      </w:r>
      <w:r w:rsidR="00EF3760" w:rsidRPr="00177795">
        <w:t xml:space="preserve"> </w:t>
      </w:r>
      <w:r w:rsidR="00D51DF1">
        <w:t xml:space="preserve">details </w:t>
      </w:r>
      <w:r w:rsidR="00E0549D" w:rsidRPr="00177795">
        <w:t>the preparation of the</w:t>
      </w:r>
      <w:r w:rsidR="00D038CD" w:rsidRPr="00177795">
        <w:t xml:space="preserve"> energy solution</w:t>
      </w:r>
      <w:r w:rsidR="00155ADD" w:rsidRPr="00177795">
        <w:t>,</w:t>
      </w:r>
      <w:r w:rsidR="00D038CD" w:rsidRPr="00177795">
        <w:t xml:space="preserve"> and</w:t>
      </w:r>
      <w:r w:rsidR="00E0549D" w:rsidRPr="00177795">
        <w:t xml:space="preserve"> the</w:t>
      </w:r>
      <w:r w:rsidR="00D038CD" w:rsidRPr="00177795">
        <w:t xml:space="preserve"> last</w:t>
      </w:r>
      <w:r w:rsidR="00E0549D" w:rsidRPr="00177795">
        <w:t xml:space="preserve"> part</w:t>
      </w:r>
      <w:r w:rsidR="00D038CD" w:rsidRPr="00177795">
        <w:t xml:space="preserve"> </w:t>
      </w:r>
      <w:r w:rsidR="00E0549D" w:rsidRPr="00177795">
        <w:t>provide</w:t>
      </w:r>
      <w:r w:rsidR="00C644A7" w:rsidRPr="00177795">
        <w:t>s</w:t>
      </w:r>
      <w:r w:rsidR="00E0549D" w:rsidRPr="00177795">
        <w:t xml:space="preserve"> a manual </w:t>
      </w:r>
      <w:r w:rsidR="00155ADD" w:rsidRPr="00177795">
        <w:t xml:space="preserve">for </w:t>
      </w:r>
      <w:r w:rsidR="00D038CD" w:rsidRPr="00177795">
        <w:t>set</w:t>
      </w:r>
      <w:r w:rsidR="00155ADD" w:rsidRPr="00177795">
        <w:t>ting</w:t>
      </w:r>
      <w:r w:rsidR="00D038CD" w:rsidRPr="00177795">
        <w:t xml:space="preserve"> up a PURE reaction. </w:t>
      </w:r>
      <w:r w:rsidR="00155ADD" w:rsidRPr="00177795">
        <w:t>For convenience, t</w:t>
      </w:r>
      <w:r w:rsidR="00D038CD" w:rsidRPr="00177795">
        <w:t>he protocols are divided into days</w:t>
      </w:r>
      <w:r w:rsidR="00155ADD" w:rsidRPr="00177795">
        <w:t xml:space="preserve"> </w:t>
      </w:r>
      <w:r w:rsidR="00D038CD" w:rsidRPr="00177795">
        <w:t>and summarized in daily schedule</w:t>
      </w:r>
      <w:r w:rsidR="00155ADD" w:rsidRPr="00177795">
        <w:t>s</w:t>
      </w:r>
      <w:r w:rsidR="00D038CD" w:rsidRPr="00177795">
        <w:t xml:space="preserve"> in</w:t>
      </w:r>
      <w:r w:rsidR="00F43067" w:rsidRPr="00177795">
        <w:t xml:space="preserve"> </w:t>
      </w:r>
      <w:r w:rsidR="00F43067" w:rsidRPr="00177795">
        <w:fldChar w:fldCharType="begin"/>
      </w:r>
      <w:r w:rsidR="00F43067" w:rsidRPr="00177795">
        <w:instrText xml:space="preserve"> REF _Ref65016161 \h </w:instrText>
      </w:r>
      <w:r w:rsidRPr="00177795">
        <w:instrText xml:space="preserve"> \* MERGEFORMAT </w:instrText>
      </w:r>
      <w:r w:rsidR="00F43067" w:rsidRPr="00177795">
        <w:fldChar w:fldCharType="separate"/>
      </w:r>
      <w:r w:rsidR="00DD6210" w:rsidRPr="005D16D3">
        <w:rPr>
          <w:b/>
          <w:bCs/>
        </w:rPr>
        <w:t xml:space="preserve">Table </w:t>
      </w:r>
      <w:r w:rsidR="00DD6210" w:rsidRPr="005D16D3">
        <w:rPr>
          <w:b/>
          <w:bCs/>
          <w:noProof/>
        </w:rPr>
        <w:t>1</w:t>
      </w:r>
      <w:r w:rsidR="00F43067" w:rsidRPr="00177795">
        <w:fldChar w:fldCharType="end"/>
      </w:r>
      <w:r w:rsidR="00D038CD" w:rsidRPr="00177795">
        <w:t>.</w:t>
      </w:r>
      <w:r w:rsidR="00155ADD" w:rsidRPr="00177795">
        <w:t xml:space="preserve"> Following</w:t>
      </w:r>
      <w:r w:rsidR="00D038CD" w:rsidRPr="00177795">
        <w:t xml:space="preserve"> the schedule, the whole system can be prepared in </w:t>
      </w:r>
      <w:r w:rsidR="00EF3760">
        <w:t>1</w:t>
      </w:r>
      <w:r w:rsidR="00EF3760" w:rsidRPr="00177795">
        <w:t xml:space="preserve"> </w:t>
      </w:r>
      <w:r w:rsidR="00D038CD" w:rsidRPr="00177795">
        <w:t>week by one person.</w:t>
      </w:r>
    </w:p>
    <w:p w14:paraId="55913FDF" w14:textId="77777777" w:rsidR="00177795" w:rsidRPr="007012D6" w:rsidRDefault="00177795" w:rsidP="00177795">
      <w:pPr>
        <w:spacing w:before="0"/>
        <w:rPr>
          <w:b/>
        </w:rPr>
      </w:pPr>
    </w:p>
    <w:p w14:paraId="089801B0" w14:textId="6C2CF6CA" w:rsidR="00E06937" w:rsidRPr="007012D6" w:rsidRDefault="00E0549D" w:rsidP="00292BC2">
      <w:pPr>
        <w:pStyle w:val="ListParagraph"/>
        <w:numPr>
          <w:ilvl w:val="0"/>
          <w:numId w:val="119"/>
        </w:numPr>
        <w:spacing w:before="0" w:after="0"/>
        <w:ind w:left="0" w:firstLine="0"/>
        <w:rPr>
          <w:b/>
          <w:bCs w:val="0"/>
        </w:rPr>
      </w:pPr>
      <w:r w:rsidRPr="007012D6">
        <w:rPr>
          <w:b/>
          <w:bCs w:val="0"/>
        </w:rPr>
        <w:t xml:space="preserve">Preliminary </w:t>
      </w:r>
      <w:r w:rsidR="00880A49" w:rsidRPr="007012D6">
        <w:rPr>
          <w:b/>
          <w:bCs w:val="0"/>
        </w:rPr>
        <w:t>work</w:t>
      </w:r>
    </w:p>
    <w:p w14:paraId="14048B76" w14:textId="77777777" w:rsidR="00177795" w:rsidRPr="00177795" w:rsidRDefault="00177795">
      <w:pPr>
        <w:spacing w:before="0"/>
      </w:pPr>
    </w:p>
    <w:p w14:paraId="71283585" w14:textId="1FC2549E" w:rsidR="00B05BD8" w:rsidRPr="00292BC2" w:rsidRDefault="00B05BD8" w:rsidP="00292BC2">
      <w:pPr>
        <w:pStyle w:val="ListParagraph"/>
        <w:numPr>
          <w:ilvl w:val="1"/>
          <w:numId w:val="119"/>
        </w:numPr>
        <w:spacing w:before="0" w:after="0"/>
        <w:ind w:left="0" w:firstLine="0"/>
      </w:pPr>
      <w:r w:rsidRPr="00177795">
        <w:t>Prepare</w:t>
      </w:r>
      <w:r w:rsidRPr="00292BC2">
        <w:t xml:space="preserve"> </w:t>
      </w:r>
      <w:r w:rsidR="00D51DF1">
        <w:t xml:space="preserve">the </w:t>
      </w:r>
      <w:r w:rsidRPr="00292BC2">
        <w:t xml:space="preserve">bacterial culture media and media supplements as described in </w:t>
      </w:r>
      <w:r w:rsidRPr="00292BC2">
        <w:rPr>
          <w:b/>
          <w:bCs w:val="0"/>
        </w:rPr>
        <w:t>Supplementary</w:t>
      </w:r>
      <w:r w:rsidR="00441597">
        <w:rPr>
          <w:b/>
          <w:bCs w:val="0"/>
        </w:rPr>
        <w:t xml:space="preserve"> </w:t>
      </w:r>
      <w:r w:rsidRPr="00292BC2">
        <w:rPr>
          <w:b/>
          <w:bCs w:val="0"/>
        </w:rPr>
        <w:t>Table</w:t>
      </w:r>
      <w:r w:rsidR="00441597">
        <w:rPr>
          <w:b/>
          <w:bCs w:val="0"/>
        </w:rPr>
        <w:t xml:space="preserve"> </w:t>
      </w:r>
      <w:r w:rsidRPr="00292BC2">
        <w:rPr>
          <w:b/>
          <w:bCs w:val="0"/>
        </w:rPr>
        <w:t>1</w:t>
      </w:r>
      <w:r w:rsidRPr="00292BC2">
        <w:rPr>
          <w:bCs w:val="0"/>
        </w:rPr>
        <w:t>.</w:t>
      </w:r>
      <w:r w:rsidR="00BF1EAA" w:rsidRPr="00292BC2">
        <w:rPr>
          <w:lang w:eastAsia="en-GB"/>
        </w:rPr>
        <w:t xml:space="preserve"> </w:t>
      </w:r>
      <w:r w:rsidRPr="00292BC2">
        <w:rPr>
          <w:lang w:eastAsia="en-GB"/>
        </w:rPr>
        <w:t xml:space="preserve">Prepare and sterilize </w:t>
      </w:r>
      <w:r w:rsidR="00D51DF1">
        <w:rPr>
          <w:lang w:eastAsia="en-GB"/>
        </w:rPr>
        <w:t xml:space="preserve">the </w:t>
      </w:r>
      <w:r w:rsidRPr="00292BC2">
        <w:rPr>
          <w:lang w:eastAsia="en-GB"/>
        </w:rPr>
        <w:t>materials required</w:t>
      </w:r>
      <w:r w:rsidR="00D51DF1">
        <w:rPr>
          <w:lang w:eastAsia="en-GB"/>
        </w:rPr>
        <w:t>,</w:t>
      </w:r>
      <w:r w:rsidRPr="00292BC2">
        <w:rPr>
          <w:lang w:eastAsia="en-GB"/>
        </w:rPr>
        <w:t xml:space="preserve"> </w:t>
      </w:r>
      <w:r w:rsidR="00BF1EAA" w:rsidRPr="00292BC2">
        <w:rPr>
          <w:lang w:eastAsia="en-GB"/>
        </w:rPr>
        <w:t>including</w:t>
      </w:r>
      <w:r w:rsidRPr="00292BC2">
        <w:rPr>
          <w:lang w:eastAsia="en-GB"/>
        </w:rPr>
        <w:t xml:space="preserve"> pipette tips, 96 deep-well plates.</w:t>
      </w:r>
    </w:p>
    <w:p w14:paraId="12EC3BBE" w14:textId="77777777" w:rsidR="00177795" w:rsidRPr="00292BC2" w:rsidRDefault="00177795" w:rsidP="00292BC2">
      <w:pPr>
        <w:spacing w:before="0"/>
        <w:rPr>
          <w:bCs/>
        </w:rPr>
      </w:pPr>
    </w:p>
    <w:p w14:paraId="72E1A5DA" w14:textId="70C75C59" w:rsidR="00D741AE" w:rsidRPr="00292BC2" w:rsidRDefault="00D741AE" w:rsidP="00292BC2">
      <w:pPr>
        <w:pStyle w:val="ListParagraph"/>
        <w:keepNext w:val="0"/>
        <w:widowControl/>
        <w:numPr>
          <w:ilvl w:val="1"/>
          <w:numId w:val="119"/>
        </w:numPr>
        <w:spacing w:before="0" w:after="0"/>
        <w:ind w:left="0" w:firstLine="0"/>
        <w:contextualSpacing/>
        <w:jc w:val="left"/>
        <w:outlineLvl w:val="9"/>
      </w:pPr>
      <w:r w:rsidRPr="00292BC2">
        <w:t>Strain preparation</w:t>
      </w:r>
    </w:p>
    <w:p w14:paraId="1B742442" w14:textId="77777777" w:rsidR="00177795" w:rsidRPr="00292BC2" w:rsidRDefault="00177795">
      <w:pPr>
        <w:spacing w:before="0"/>
        <w:rPr>
          <w:bCs/>
        </w:rPr>
      </w:pPr>
    </w:p>
    <w:p w14:paraId="55A48B3D" w14:textId="2B2EAB4F" w:rsidR="00D741AE" w:rsidRPr="007540BD" w:rsidRDefault="00D741AE" w:rsidP="00292BC2">
      <w:pPr>
        <w:pStyle w:val="ListParagraph"/>
        <w:numPr>
          <w:ilvl w:val="2"/>
          <w:numId w:val="119"/>
        </w:numPr>
        <w:spacing w:before="0" w:after="0"/>
        <w:ind w:left="0" w:firstLine="0"/>
      </w:pPr>
      <w:r w:rsidRPr="007540BD">
        <w:t xml:space="preserve">Transform the expression strains </w:t>
      </w:r>
      <w:r w:rsidR="00155ADD" w:rsidRPr="007540BD">
        <w:t xml:space="preserve">indicated in </w:t>
      </w:r>
      <w:r w:rsidR="00155ADD" w:rsidRPr="00292BC2">
        <w:rPr>
          <w:b/>
          <w:bCs w:val="0"/>
        </w:rPr>
        <w:fldChar w:fldCharType="begin"/>
      </w:r>
      <w:r w:rsidR="00155ADD" w:rsidRPr="00292BC2">
        <w:rPr>
          <w:b/>
          <w:bCs w:val="0"/>
        </w:rPr>
        <w:instrText xml:space="preserve"> REF _Ref64056595 \h  \* MERGEFORMAT </w:instrText>
      </w:r>
      <w:r w:rsidR="00155ADD" w:rsidRPr="00292BC2">
        <w:rPr>
          <w:b/>
          <w:bCs w:val="0"/>
        </w:rPr>
      </w:r>
      <w:r w:rsidR="00155ADD" w:rsidRPr="00292BC2">
        <w:rPr>
          <w:b/>
          <w:bCs w:val="0"/>
        </w:rPr>
        <w:fldChar w:fldCharType="separate"/>
      </w:r>
      <w:r w:rsidR="00DD6210" w:rsidRPr="005D16D3">
        <w:rPr>
          <w:b/>
          <w:bCs w:val="0"/>
        </w:rPr>
        <w:t xml:space="preserve">Table </w:t>
      </w:r>
      <w:r w:rsidR="00DD6210" w:rsidRPr="0059588C">
        <w:rPr>
          <w:b/>
          <w:bCs w:val="0"/>
        </w:rPr>
        <w:t>2</w:t>
      </w:r>
      <w:r w:rsidR="00155ADD" w:rsidRPr="00292BC2">
        <w:rPr>
          <w:b/>
          <w:bCs w:val="0"/>
        </w:rPr>
        <w:fldChar w:fldCharType="end"/>
      </w:r>
      <w:r w:rsidR="00155ADD" w:rsidRPr="007540BD">
        <w:t xml:space="preserve"> </w:t>
      </w:r>
      <w:r w:rsidRPr="007540BD">
        <w:t>with the corresponding</w:t>
      </w:r>
      <w:r w:rsidR="00740250" w:rsidRPr="007540BD">
        <w:t xml:space="preserve"> expression</w:t>
      </w:r>
      <w:r w:rsidRPr="007540BD">
        <w:t xml:space="preserve"> vectors</w:t>
      </w:r>
      <w:r w:rsidR="00740250" w:rsidRPr="007540BD">
        <w:t xml:space="preserve"> </w:t>
      </w:r>
      <w:r w:rsidR="00BD79B8" w:rsidRPr="007540BD">
        <w:t>using the</w:t>
      </w:r>
      <w:r w:rsidR="00487915" w:rsidRPr="007540BD">
        <w:t xml:space="preserve"> heat shock </w:t>
      </w:r>
      <w:r w:rsidR="00552D13" w:rsidRPr="007540BD">
        <w:t>method</w:t>
      </w:r>
      <w:r w:rsidR="00740250" w:rsidRPr="007540BD">
        <w:t>.</w:t>
      </w:r>
    </w:p>
    <w:p w14:paraId="5A75737E" w14:textId="77777777" w:rsidR="00177795" w:rsidRPr="00292BC2" w:rsidRDefault="00177795" w:rsidP="00292BC2">
      <w:pPr>
        <w:spacing w:before="0"/>
      </w:pPr>
    </w:p>
    <w:p w14:paraId="64F3DA8F" w14:textId="33992FDF" w:rsidR="00177795" w:rsidRPr="007540BD" w:rsidRDefault="00552D13" w:rsidP="00292BC2">
      <w:pPr>
        <w:pStyle w:val="ListParagraph"/>
        <w:numPr>
          <w:ilvl w:val="3"/>
          <w:numId w:val="119"/>
        </w:numPr>
        <w:spacing w:before="0" w:after="0"/>
        <w:ind w:left="0" w:firstLine="0"/>
      </w:pPr>
      <w:r w:rsidRPr="007540BD">
        <w:t>Add purified plasmid to the chemically competent bacteria and incubate on ice for 20</w:t>
      </w:r>
      <w:r w:rsidR="00D51DF1">
        <w:t>–</w:t>
      </w:r>
      <w:r w:rsidRPr="007540BD">
        <w:t>30 min.</w:t>
      </w:r>
    </w:p>
    <w:p w14:paraId="0B0E7FE9" w14:textId="77777777" w:rsidR="00177795" w:rsidRPr="00292BC2" w:rsidRDefault="00177795" w:rsidP="00292BC2">
      <w:pPr>
        <w:spacing w:before="0"/>
      </w:pPr>
    </w:p>
    <w:p w14:paraId="05CDFC0F" w14:textId="386EBB9C" w:rsidR="00177795" w:rsidRPr="007540BD" w:rsidRDefault="00552D13" w:rsidP="00292BC2">
      <w:pPr>
        <w:pStyle w:val="ListParagraph"/>
        <w:numPr>
          <w:ilvl w:val="3"/>
          <w:numId w:val="119"/>
        </w:numPr>
        <w:spacing w:before="0" w:after="0"/>
        <w:ind w:left="0" w:firstLine="0"/>
      </w:pPr>
      <w:r w:rsidRPr="007540BD">
        <w:t>Place the mixture at 42</w:t>
      </w:r>
      <w:r w:rsidR="00C03329">
        <w:t xml:space="preserve"> </w:t>
      </w:r>
      <w:r w:rsidRPr="007540BD">
        <w:t xml:space="preserve">°C for 30 s (heat shock) and then place </w:t>
      </w:r>
      <w:r w:rsidR="008874BD" w:rsidRPr="007540BD">
        <w:t xml:space="preserve">it </w:t>
      </w:r>
      <w:r w:rsidRPr="007540BD">
        <w:t>back</w:t>
      </w:r>
      <w:r w:rsidR="008874BD" w:rsidRPr="007540BD">
        <w:t xml:space="preserve"> o</w:t>
      </w:r>
      <w:r w:rsidRPr="007540BD">
        <w:t>n</w:t>
      </w:r>
      <w:r w:rsidR="00D51DF1">
        <w:t xml:space="preserve"> </w:t>
      </w:r>
      <w:r w:rsidRPr="007540BD">
        <w:t>ice for 2 min.</w:t>
      </w:r>
    </w:p>
    <w:p w14:paraId="1536D5A6" w14:textId="77777777" w:rsidR="00177795" w:rsidRPr="00292BC2" w:rsidRDefault="00177795" w:rsidP="00292BC2">
      <w:pPr>
        <w:spacing w:before="0"/>
        <w:rPr>
          <w:bCs/>
        </w:rPr>
      </w:pPr>
    </w:p>
    <w:p w14:paraId="7CAE5F41" w14:textId="68DA5B4F" w:rsidR="00177795" w:rsidRPr="007540BD" w:rsidRDefault="00552D13" w:rsidP="00292BC2">
      <w:pPr>
        <w:pStyle w:val="ListParagraph"/>
        <w:numPr>
          <w:ilvl w:val="3"/>
          <w:numId w:val="119"/>
        </w:numPr>
        <w:spacing w:before="0" w:after="0"/>
        <w:ind w:left="0" w:firstLine="0"/>
      </w:pPr>
      <w:r w:rsidRPr="007540BD">
        <w:t>Pipette 20 µL of the bacteria directly on</w:t>
      </w:r>
      <w:r w:rsidR="00BD79B8" w:rsidRPr="007540BD">
        <w:t>to</w:t>
      </w:r>
      <w:r w:rsidR="00155ADD" w:rsidRPr="007540BD">
        <w:t xml:space="preserve"> agar plates containing</w:t>
      </w:r>
      <w:r w:rsidRPr="007540BD">
        <w:t xml:space="preserve"> ampicillin (AMP) and incubate at 37 °C overnight. </w:t>
      </w:r>
      <w:r w:rsidR="003849D9" w:rsidRPr="007540BD">
        <w:t>Store the plate</w:t>
      </w:r>
      <w:r w:rsidR="00155ADD" w:rsidRPr="007540BD">
        <w:t>s</w:t>
      </w:r>
      <w:r w:rsidR="003849D9" w:rsidRPr="007540BD">
        <w:t xml:space="preserve"> a</w:t>
      </w:r>
      <w:r w:rsidR="00155ADD" w:rsidRPr="007540BD">
        <w:t>t</w:t>
      </w:r>
      <w:r w:rsidR="003849D9" w:rsidRPr="007540BD">
        <w:t xml:space="preserve"> 4 °C </w:t>
      </w:r>
      <w:r w:rsidR="00D51DF1">
        <w:t xml:space="preserve">for </w:t>
      </w:r>
      <w:r w:rsidR="003849D9" w:rsidRPr="007540BD">
        <w:t>u</w:t>
      </w:r>
      <w:r w:rsidR="003849D9" w:rsidRPr="00D51DF1">
        <w:t xml:space="preserve">p to </w:t>
      </w:r>
      <w:r w:rsidR="00441597">
        <w:t>1</w:t>
      </w:r>
      <w:r w:rsidR="00441597" w:rsidRPr="00D51DF1">
        <w:t xml:space="preserve"> </w:t>
      </w:r>
      <w:r w:rsidR="003849D9" w:rsidRPr="00D51DF1">
        <w:t>week.</w:t>
      </w:r>
    </w:p>
    <w:p w14:paraId="48E87ABC" w14:textId="77777777" w:rsidR="00177795" w:rsidRPr="00292BC2" w:rsidRDefault="00177795" w:rsidP="00292BC2">
      <w:pPr>
        <w:spacing w:before="0"/>
      </w:pPr>
    </w:p>
    <w:p w14:paraId="72AEEAC6" w14:textId="0B6C7C36" w:rsidR="00552D13" w:rsidRPr="007540BD" w:rsidRDefault="00552D13" w:rsidP="00292BC2">
      <w:pPr>
        <w:pStyle w:val="ListParagraph"/>
        <w:numPr>
          <w:ilvl w:val="3"/>
          <w:numId w:val="119"/>
        </w:numPr>
        <w:spacing w:before="0" w:after="0"/>
        <w:ind w:left="0" w:firstLine="0"/>
      </w:pPr>
      <w:r w:rsidRPr="007540BD">
        <w:t>Inoculate 3 mL of</w:t>
      </w:r>
      <w:r w:rsidR="00155ADD" w:rsidRPr="007540BD">
        <w:t xml:space="preserve"> LB media containing</w:t>
      </w:r>
      <w:r w:rsidRPr="007540BD">
        <w:t xml:space="preserve"> AMP with </w:t>
      </w:r>
      <w:r w:rsidR="003849D9" w:rsidRPr="007540BD">
        <w:t xml:space="preserve">a </w:t>
      </w:r>
      <w:r w:rsidRPr="007540BD">
        <w:t>single colony</w:t>
      </w:r>
      <w:r w:rsidR="00D51DF1">
        <w:t xml:space="preserve"> of bacteria</w:t>
      </w:r>
      <w:r w:rsidRPr="007540BD">
        <w:t xml:space="preserve"> from the agar plate</w:t>
      </w:r>
      <w:r w:rsidR="00155ADD" w:rsidRPr="007540BD">
        <w:t>s</w:t>
      </w:r>
      <w:r w:rsidR="00D51DF1">
        <w:t>. I</w:t>
      </w:r>
      <w:r w:rsidR="000611E9" w:rsidRPr="007540BD">
        <w:t xml:space="preserve">ncubate at 37 °C </w:t>
      </w:r>
      <w:r w:rsidR="00060D9B">
        <w:t>w</w:t>
      </w:r>
      <w:r w:rsidR="00C5487C">
        <w:t>hile</w:t>
      </w:r>
      <w:r w:rsidR="00060D9B">
        <w:t xml:space="preserve"> shaking at </w:t>
      </w:r>
      <w:r w:rsidR="000611E9" w:rsidRPr="007540BD">
        <w:t>260</w:t>
      </w:r>
      <w:r w:rsidR="00441597">
        <w:t xml:space="preserve"> </w:t>
      </w:r>
      <w:r w:rsidR="000611E9" w:rsidRPr="007540BD">
        <w:t>rpm overnight.</w:t>
      </w:r>
    </w:p>
    <w:p w14:paraId="434A2253" w14:textId="77777777" w:rsidR="00177795" w:rsidRPr="00292BC2" w:rsidRDefault="00177795" w:rsidP="00292BC2">
      <w:pPr>
        <w:spacing w:before="0"/>
      </w:pPr>
    </w:p>
    <w:p w14:paraId="42A99FF4" w14:textId="5BE5EAA6" w:rsidR="00177795" w:rsidRPr="007540BD" w:rsidRDefault="000611E9" w:rsidP="00292BC2">
      <w:pPr>
        <w:pStyle w:val="ListParagraph"/>
        <w:numPr>
          <w:ilvl w:val="3"/>
          <w:numId w:val="119"/>
        </w:numPr>
        <w:spacing w:before="0" w:after="0"/>
        <w:ind w:left="0" w:firstLine="0"/>
      </w:pPr>
      <w:r w:rsidRPr="007540BD">
        <w:t>Mix 250 µL of the culture with 250 µL of 50% (v/v) glycerol and store at -80 °C.</w:t>
      </w:r>
    </w:p>
    <w:p w14:paraId="0331B02D" w14:textId="77777777" w:rsidR="00177795" w:rsidRPr="00292BC2" w:rsidRDefault="00177795">
      <w:pPr>
        <w:spacing w:before="0"/>
        <w:rPr>
          <w:bCs/>
        </w:rPr>
      </w:pPr>
    </w:p>
    <w:p w14:paraId="3D972B84" w14:textId="1E67C3A4" w:rsidR="000611E9" w:rsidRPr="00292BC2" w:rsidRDefault="00177795">
      <w:pPr>
        <w:spacing w:before="0"/>
        <w:rPr>
          <w:bCs/>
        </w:rPr>
      </w:pPr>
      <w:r w:rsidRPr="00292BC2">
        <w:rPr>
          <w:bCs/>
        </w:rPr>
        <w:t xml:space="preserve">NOTE: </w:t>
      </w:r>
      <w:r w:rsidR="000611E9" w:rsidRPr="00292BC2">
        <w:rPr>
          <w:bCs/>
        </w:rPr>
        <w:t>For faster preparation in the future, store the strains in a 96-well plate as glycerol stocks.</w:t>
      </w:r>
    </w:p>
    <w:p w14:paraId="7817F103" w14:textId="77777777" w:rsidR="00B07AD6" w:rsidRPr="00292BC2" w:rsidRDefault="00B07AD6">
      <w:pPr>
        <w:spacing w:before="0"/>
        <w:rPr>
          <w:bCs/>
        </w:rPr>
      </w:pPr>
    </w:p>
    <w:p w14:paraId="24ADADBE" w14:textId="4AD39B86" w:rsidR="00D741AE" w:rsidRPr="007540BD" w:rsidRDefault="00303832" w:rsidP="00292BC2">
      <w:pPr>
        <w:pStyle w:val="ListParagraph"/>
        <w:numPr>
          <w:ilvl w:val="2"/>
          <w:numId w:val="119"/>
        </w:numPr>
        <w:spacing w:before="0" w:after="0"/>
        <w:ind w:left="0" w:firstLine="0"/>
      </w:pPr>
      <w:r w:rsidRPr="007540BD">
        <w:t>Confirm a</w:t>
      </w:r>
      <w:r w:rsidR="00D741AE" w:rsidRPr="007540BD">
        <w:t xml:space="preserve">ll vector transformations by colony PCR and sequencing. </w:t>
      </w:r>
      <w:r w:rsidR="00212034" w:rsidRPr="007540BD">
        <w:t>S</w:t>
      </w:r>
      <w:r w:rsidR="00820CB3" w:rsidRPr="007540BD">
        <w:t>equence the gene, promoter region</w:t>
      </w:r>
      <w:r w:rsidR="00D51DF1">
        <w:t>,</w:t>
      </w:r>
      <w:r w:rsidR="00820CB3" w:rsidRPr="007540BD">
        <w:t xml:space="preserve"> and ribosome binding si</w:t>
      </w:r>
      <w:r w:rsidRPr="007540BD">
        <w:t>t</w:t>
      </w:r>
      <w:r w:rsidR="00820CB3" w:rsidRPr="007540BD">
        <w:t>e</w:t>
      </w:r>
      <w:r w:rsidR="00D741AE" w:rsidRPr="007540BD">
        <w:t>.</w:t>
      </w:r>
    </w:p>
    <w:p w14:paraId="000C7DEB" w14:textId="77777777" w:rsidR="00177795" w:rsidRPr="00292BC2" w:rsidRDefault="00177795" w:rsidP="00292BC2">
      <w:pPr>
        <w:spacing w:before="0"/>
      </w:pPr>
    </w:p>
    <w:p w14:paraId="1FD60855" w14:textId="7290E216" w:rsidR="00177795" w:rsidRPr="00292BC2" w:rsidRDefault="00D741AE" w:rsidP="00292BC2">
      <w:pPr>
        <w:pStyle w:val="ListParagraph"/>
        <w:numPr>
          <w:ilvl w:val="1"/>
          <w:numId w:val="119"/>
        </w:numPr>
        <w:spacing w:before="0" w:after="0"/>
        <w:ind w:left="0" w:firstLine="0"/>
      </w:pPr>
      <w:r w:rsidRPr="00292BC2">
        <w:t>Expression test</w:t>
      </w:r>
    </w:p>
    <w:p w14:paraId="3B3E5CFB" w14:textId="77777777" w:rsidR="00177795" w:rsidRPr="00292BC2" w:rsidRDefault="00177795">
      <w:pPr>
        <w:spacing w:before="0"/>
        <w:rPr>
          <w:bCs/>
        </w:rPr>
      </w:pPr>
    </w:p>
    <w:p w14:paraId="377B194E" w14:textId="3FA871E7" w:rsidR="00D51DF1" w:rsidRDefault="005201F5" w:rsidP="00D51DF1">
      <w:pPr>
        <w:pStyle w:val="ListParagraph"/>
        <w:numPr>
          <w:ilvl w:val="2"/>
          <w:numId w:val="119"/>
        </w:numPr>
        <w:spacing w:before="0" w:after="0"/>
        <w:ind w:left="0" w:firstLine="0"/>
      </w:pPr>
      <w:r w:rsidRPr="007540BD">
        <w:t>I</w:t>
      </w:r>
      <w:r w:rsidR="00D741AE" w:rsidRPr="007540BD">
        <w:t>noculate 300</w:t>
      </w:r>
      <w:r w:rsidR="00277478">
        <w:t xml:space="preserve"> </w:t>
      </w:r>
      <w:r w:rsidR="00D741AE" w:rsidRPr="007540BD">
        <w:t>µL of</w:t>
      </w:r>
      <w:r w:rsidR="00552D13" w:rsidRPr="007540BD">
        <w:t xml:space="preserve"> </w:t>
      </w:r>
      <w:r w:rsidR="00155ADD" w:rsidRPr="007540BD">
        <w:t xml:space="preserve">LB media containing </w:t>
      </w:r>
      <w:r w:rsidR="00552D13" w:rsidRPr="007540BD">
        <w:t>AMP</w:t>
      </w:r>
      <w:r w:rsidRPr="007540BD">
        <w:t xml:space="preserve"> with</w:t>
      </w:r>
      <w:r w:rsidR="005B75B2" w:rsidRPr="007540BD">
        <w:t xml:space="preserve"> around 1 µL of</w:t>
      </w:r>
      <w:r w:rsidRPr="007540BD">
        <w:t xml:space="preserve"> the prepared glycerol stocks</w:t>
      </w:r>
      <w:r w:rsidR="00DD50B4" w:rsidRPr="007540BD">
        <w:t xml:space="preserve"> in a </w:t>
      </w:r>
      <w:r w:rsidR="00A12F55" w:rsidRPr="007540BD">
        <w:t xml:space="preserve">1.3 mL </w:t>
      </w:r>
      <w:r w:rsidR="00DD50B4" w:rsidRPr="007540BD">
        <w:t>deep</w:t>
      </w:r>
      <w:r w:rsidR="00A12F55" w:rsidRPr="007540BD">
        <w:t>-</w:t>
      </w:r>
      <w:r w:rsidR="00DD50B4" w:rsidRPr="007540BD">
        <w:t>well plate</w:t>
      </w:r>
      <w:r w:rsidR="00EF3760">
        <w:t>.</w:t>
      </w:r>
      <w:r w:rsidR="00A12F55" w:rsidRPr="007540BD">
        <w:t xml:space="preserve"> </w:t>
      </w:r>
      <w:r w:rsidR="00EF3760">
        <w:t>S</w:t>
      </w:r>
      <w:r w:rsidR="00D741AE" w:rsidRPr="007540BD">
        <w:t xml:space="preserve">eal the plate with a </w:t>
      </w:r>
      <w:r w:rsidR="00DD50B4" w:rsidRPr="007540BD">
        <w:t>breathable</w:t>
      </w:r>
      <w:r w:rsidR="00D741AE" w:rsidRPr="007540BD">
        <w:t xml:space="preserve"> </w:t>
      </w:r>
      <w:r w:rsidR="00DD50B4" w:rsidRPr="007540BD">
        <w:t>m</w:t>
      </w:r>
      <w:r w:rsidR="00D741AE" w:rsidRPr="007540BD">
        <w:t xml:space="preserve">embrane and </w:t>
      </w:r>
      <w:r w:rsidR="00D51DF1">
        <w:t xml:space="preserve">then </w:t>
      </w:r>
      <w:r w:rsidR="00060D9B">
        <w:t>i</w:t>
      </w:r>
      <w:r w:rsidR="00060D9B" w:rsidRPr="00012273">
        <w:t xml:space="preserve">ncubate at 37 °C </w:t>
      </w:r>
      <w:r w:rsidR="00060D9B">
        <w:t>w</w:t>
      </w:r>
      <w:r w:rsidR="00C5487C">
        <w:t>hile</w:t>
      </w:r>
      <w:r w:rsidR="00060D9B">
        <w:t xml:space="preserve"> shaking at </w:t>
      </w:r>
      <w:r w:rsidR="00060D9B" w:rsidRPr="00012273">
        <w:t>260</w:t>
      </w:r>
      <w:r w:rsidR="00277478">
        <w:t xml:space="preserve"> </w:t>
      </w:r>
      <w:r w:rsidR="00060D9B" w:rsidRPr="00012273">
        <w:t>rpm overnight</w:t>
      </w:r>
      <w:r w:rsidR="00D741AE" w:rsidRPr="007540BD">
        <w:t>.</w:t>
      </w:r>
    </w:p>
    <w:p w14:paraId="56A7F9AB" w14:textId="77777777" w:rsidR="00D51DF1" w:rsidRDefault="00D51DF1" w:rsidP="00D51DF1">
      <w:pPr>
        <w:pStyle w:val="ListParagraph"/>
        <w:numPr>
          <w:ilvl w:val="0"/>
          <w:numId w:val="0"/>
        </w:numPr>
        <w:spacing w:before="0" w:after="0"/>
      </w:pPr>
    </w:p>
    <w:p w14:paraId="06B77C9A" w14:textId="3C26874E" w:rsidR="00D741AE" w:rsidRPr="007540BD" w:rsidRDefault="00DD50B4" w:rsidP="00292BC2">
      <w:pPr>
        <w:pStyle w:val="ListParagraph"/>
        <w:numPr>
          <w:ilvl w:val="0"/>
          <w:numId w:val="0"/>
        </w:numPr>
        <w:spacing w:before="0" w:after="0"/>
      </w:pPr>
      <w:r w:rsidRPr="007540BD">
        <w:t>N</w:t>
      </w:r>
      <w:r w:rsidR="00D51DF1">
        <w:t>OTE: A</w:t>
      </w:r>
      <w:r w:rsidRPr="007540BD">
        <w:t>ll expressions are done separately at this point.</w:t>
      </w:r>
    </w:p>
    <w:p w14:paraId="16ACF601" w14:textId="77777777" w:rsidR="00B07AD6" w:rsidRPr="00292BC2" w:rsidRDefault="00B07AD6" w:rsidP="00292BC2">
      <w:pPr>
        <w:spacing w:before="0"/>
      </w:pPr>
    </w:p>
    <w:p w14:paraId="4833D0A6" w14:textId="1DBE8730" w:rsidR="00D741AE" w:rsidRPr="007540BD" w:rsidRDefault="00D741AE" w:rsidP="00292BC2">
      <w:pPr>
        <w:pStyle w:val="ListParagraph"/>
        <w:numPr>
          <w:ilvl w:val="2"/>
          <w:numId w:val="119"/>
        </w:numPr>
        <w:spacing w:before="0" w:after="0"/>
        <w:ind w:left="0" w:firstLine="0"/>
      </w:pPr>
      <w:r w:rsidRPr="007540BD">
        <w:lastRenderedPageBreak/>
        <w:t>Inoculate 300</w:t>
      </w:r>
      <w:r w:rsidR="00441597">
        <w:t xml:space="preserve"> </w:t>
      </w:r>
      <w:r w:rsidRPr="007540BD">
        <w:t xml:space="preserve">µL of fresh </w:t>
      </w:r>
      <w:r w:rsidR="00155ADD" w:rsidRPr="007540BD">
        <w:t xml:space="preserve">LB media containing </w:t>
      </w:r>
      <w:r w:rsidR="00552D13" w:rsidRPr="007540BD">
        <w:t xml:space="preserve">AMP </w:t>
      </w:r>
      <w:r w:rsidRPr="007540BD">
        <w:t>with 1</w:t>
      </w:r>
      <w:r w:rsidR="00441597">
        <w:t xml:space="preserve"> </w:t>
      </w:r>
      <w:r w:rsidRPr="007540BD">
        <w:t xml:space="preserve">µL of the overnight cultures. </w:t>
      </w:r>
      <w:r w:rsidR="00060D9B">
        <w:t>I</w:t>
      </w:r>
      <w:r w:rsidR="00060D9B" w:rsidRPr="00012273">
        <w:t xml:space="preserve">ncubate at 37 °C </w:t>
      </w:r>
      <w:r w:rsidR="00060D9B">
        <w:t>w</w:t>
      </w:r>
      <w:r w:rsidR="00C5487C">
        <w:t>hile</w:t>
      </w:r>
      <w:r w:rsidR="00060D9B">
        <w:t xml:space="preserve"> shaking at </w:t>
      </w:r>
      <w:r w:rsidR="00060D9B" w:rsidRPr="00012273">
        <w:t>260</w:t>
      </w:r>
      <w:r w:rsidR="00441597">
        <w:t xml:space="preserve"> </w:t>
      </w:r>
      <w:r w:rsidR="00060D9B" w:rsidRPr="00012273">
        <w:t>rpm overnight</w:t>
      </w:r>
      <w:r w:rsidR="00060D9B">
        <w:t>.</w:t>
      </w:r>
      <w:r w:rsidR="0072024B" w:rsidRPr="00D51DF1">
        <w:t xml:space="preserve"> </w:t>
      </w:r>
      <w:r w:rsidR="00060D9B">
        <w:t>A</w:t>
      </w:r>
      <w:r w:rsidR="00060D9B" w:rsidRPr="007540BD">
        <w:t xml:space="preserve">fter </w:t>
      </w:r>
      <w:r w:rsidRPr="007540BD">
        <w:t>2</w:t>
      </w:r>
      <w:r w:rsidR="00441597">
        <w:t xml:space="preserve"> </w:t>
      </w:r>
      <w:r w:rsidRPr="007540BD">
        <w:t>h</w:t>
      </w:r>
      <w:r w:rsidR="00EF3760">
        <w:t>,</w:t>
      </w:r>
      <w:r w:rsidRPr="007540BD">
        <w:t xml:space="preserve"> induce the cells with 100</w:t>
      </w:r>
      <w:r w:rsidR="00441597">
        <w:t xml:space="preserve"> </w:t>
      </w:r>
      <w:r w:rsidRPr="007540BD">
        <w:t xml:space="preserve">µM of </w:t>
      </w:r>
      <w:hyperlink r:id="rId10" w:tgtFrame="_blank" w:history="1">
        <w:r w:rsidR="00060D9B" w:rsidRPr="00292BC2">
          <w:rPr>
            <w:rStyle w:val="Hyperlink"/>
            <w:rFonts w:cs="Calibri"/>
            <w:color w:val="auto"/>
            <w:szCs w:val="24"/>
            <w:u w:val="none"/>
            <w:shd w:val="clear" w:color="auto" w:fill="FFFFFF"/>
          </w:rPr>
          <w:t xml:space="preserve">Isopropyl </w:t>
        </w:r>
        <w:r w:rsidR="00060D9B" w:rsidRPr="00292BC2">
          <w:rPr>
            <w:rStyle w:val="Hyperlink"/>
            <w:rFonts w:cs="Calibri" w:hint="eastAsia"/>
            <w:color w:val="auto"/>
            <w:szCs w:val="24"/>
            <w:u w:val="none"/>
            <w:shd w:val="clear" w:color="auto" w:fill="FFFFFF"/>
          </w:rPr>
          <w:t>β</w:t>
        </w:r>
        <w:r w:rsidR="00060D9B" w:rsidRPr="00292BC2">
          <w:rPr>
            <w:rStyle w:val="Hyperlink"/>
            <w:rFonts w:cs="Calibri"/>
            <w:color w:val="auto"/>
            <w:szCs w:val="24"/>
            <w:u w:val="none"/>
            <w:shd w:val="clear" w:color="auto" w:fill="FFFFFF"/>
          </w:rPr>
          <w:t>-D-1-thiogalactopyranoside</w:t>
        </w:r>
      </w:hyperlink>
      <w:r w:rsidR="00060D9B">
        <w:t xml:space="preserve"> (</w:t>
      </w:r>
      <w:r w:rsidRPr="007540BD">
        <w:t>IPTG</w:t>
      </w:r>
      <w:r w:rsidR="00060D9B">
        <w:t>)</w:t>
      </w:r>
      <w:r w:rsidRPr="007540BD">
        <w:t xml:space="preserve"> and grow for an additional 3</w:t>
      </w:r>
      <w:r w:rsidR="00441597">
        <w:t xml:space="preserve"> </w:t>
      </w:r>
      <w:r w:rsidRPr="007540BD">
        <w:t>h.</w:t>
      </w:r>
    </w:p>
    <w:p w14:paraId="0E555AC9" w14:textId="77777777" w:rsidR="00177795" w:rsidRPr="00292BC2" w:rsidRDefault="00177795" w:rsidP="00292BC2">
      <w:pPr>
        <w:spacing w:before="0"/>
      </w:pPr>
    </w:p>
    <w:p w14:paraId="3302FAB8" w14:textId="2103B08C" w:rsidR="00D741AE" w:rsidRPr="007540BD" w:rsidRDefault="00D741AE" w:rsidP="00292BC2">
      <w:pPr>
        <w:pStyle w:val="ListParagraph"/>
        <w:numPr>
          <w:ilvl w:val="2"/>
          <w:numId w:val="119"/>
        </w:numPr>
        <w:spacing w:before="0" w:after="0"/>
        <w:ind w:left="0" w:firstLine="0"/>
        <w:rPr>
          <w:lang w:eastAsia="en-GB"/>
        </w:rPr>
      </w:pPr>
      <w:bookmarkStart w:id="1" w:name="_Ref70429417"/>
      <w:r w:rsidRPr="007540BD">
        <w:t>Mix 10</w:t>
      </w:r>
      <w:r w:rsidR="00441597">
        <w:t xml:space="preserve"> </w:t>
      </w:r>
      <w:r w:rsidRPr="007540BD">
        <w:t>µL of the culture with 10</w:t>
      </w:r>
      <w:r w:rsidR="00441597">
        <w:t xml:space="preserve"> </w:t>
      </w:r>
      <w:r w:rsidRPr="007540BD">
        <w:t xml:space="preserve">µL of </w:t>
      </w:r>
      <w:r w:rsidR="00303C01" w:rsidRPr="007540BD">
        <w:t>2</w:t>
      </w:r>
      <w:r w:rsidR="003128A0">
        <w:t>x</w:t>
      </w:r>
      <w:r w:rsidR="00303C01" w:rsidRPr="007540BD">
        <w:t xml:space="preserve"> </w:t>
      </w:r>
      <w:proofErr w:type="spellStart"/>
      <w:r w:rsidRPr="007540BD">
        <w:t>La</w:t>
      </w:r>
      <w:r w:rsidR="00555A40" w:rsidRPr="007540BD">
        <w:t>e</w:t>
      </w:r>
      <w:r w:rsidRPr="007540BD">
        <w:t>mmli</w:t>
      </w:r>
      <w:proofErr w:type="spellEnd"/>
      <w:r w:rsidRPr="007540BD">
        <w:t xml:space="preserve"> buffer and heat to 95</w:t>
      </w:r>
      <w:r w:rsidR="00A31FF6" w:rsidRPr="007540BD">
        <w:t xml:space="preserve"> °C</w:t>
      </w:r>
      <w:r w:rsidRPr="007540BD">
        <w:t xml:space="preserve"> for 10</w:t>
      </w:r>
      <w:r w:rsidR="00441597">
        <w:t xml:space="preserve"> </w:t>
      </w:r>
      <w:r w:rsidRPr="007540BD">
        <w:t>min. Spin the samples</w:t>
      </w:r>
      <w:r w:rsidR="005B75B2" w:rsidRPr="007540BD">
        <w:t xml:space="preserve"> for </w:t>
      </w:r>
      <w:r w:rsidR="00060D9B">
        <w:t>1 min</w:t>
      </w:r>
      <w:r w:rsidR="000C2896" w:rsidRPr="007540BD">
        <w:t xml:space="preserve"> using a table centrifuge</w:t>
      </w:r>
      <w:r w:rsidRPr="007540BD">
        <w:t xml:space="preserve"> and load 10</w:t>
      </w:r>
      <w:r w:rsidR="00441597">
        <w:t xml:space="preserve"> </w:t>
      </w:r>
      <w:r w:rsidRPr="007540BD">
        <w:t xml:space="preserve">µL of the supernatant </w:t>
      </w:r>
      <w:r w:rsidR="007265ED" w:rsidRPr="007540BD">
        <w:t xml:space="preserve">on </w:t>
      </w:r>
      <w:r w:rsidRPr="007540BD">
        <w:t>a PAGE gel. Run</w:t>
      </w:r>
      <w:r w:rsidR="005E6C73" w:rsidRPr="007540BD">
        <w:t xml:space="preserve"> the gel in </w:t>
      </w:r>
      <w:r w:rsidR="000611E9" w:rsidRPr="007540BD">
        <w:t>Tris/Glycine/SDS buffer</w:t>
      </w:r>
      <w:r w:rsidR="000611E9" w:rsidRPr="007540BD" w:rsidDel="000611E9">
        <w:t xml:space="preserve"> </w:t>
      </w:r>
      <w:r w:rsidR="005E6C73" w:rsidRPr="007540BD">
        <w:t>at 200 V for 30 min. Rinse it well with deionized water. Cover the gel with a Coomassie protein stain and incubate for</w:t>
      </w:r>
      <w:r w:rsidR="00D27CF1" w:rsidRPr="007540BD">
        <w:t xml:space="preserve"> 1 h</w:t>
      </w:r>
      <w:r w:rsidR="005E6C73" w:rsidRPr="007540BD">
        <w:t xml:space="preserve">. </w:t>
      </w:r>
      <w:proofErr w:type="spellStart"/>
      <w:r w:rsidR="005E6C73" w:rsidRPr="007540BD">
        <w:t>Destain</w:t>
      </w:r>
      <w:proofErr w:type="spellEnd"/>
      <w:r w:rsidR="005E6C73" w:rsidRPr="007540BD">
        <w:t xml:space="preserve"> the gel</w:t>
      </w:r>
      <w:r w:rsidR="006C112E" w:rsidRPr="007540BD">
        <w:t xml:space="preserve"> in water</w:t>
      </w:r>
      <w:r w:rsidR="005E6C73" w:rsidRPr="007540BD">
        <w:t xml:space="preserve"> i</w:t>
      </w:r>
      <w:r w:rsidR="006C112E" w:rsidRPr="007540BD">
        <w:t>f</w:t>
      </w:r>
      <w:r w:rsidR="005E6C73" w:rsidRPr="007540BD">
        <w:t xml:space="preserve"> necessary</w:t>
      </w:r>
      <w:r w:rsidR="00292BC2">
        <w:t xml:space="preserve"> (</w:t>
      </w:r>
      <w:bookmarkEnd w:id="1"/>
      <w:r w:rsidR="00060D9B">
        <w:t>r</w:t>
      </w:r>
      <w:r w:rsidR="00125754" w:rsidRPr="007540BD">
        <w:t xml:space="preserve">epresentative </w:t>
      </w:r>
      <w:r w:rsidR="00C411C0" w:rsidRPr="007540BD">
        <w:t xml:space="preserve">results </w:t>
      </w:r>
      <w:r w:rsidR="00125754" w:rsidRPr="007540BD">
        <w:t xml:space="preserve">for the expression test </w:t>
      </w:r>
      <w:r w:rsidR="00FD01D5" w:rsidRPr="007540BD">
        <w:t xml:space="preserve">in </w:t>
      </w:r>
      <w:r w:rsidR="00FD01D5" w:rsidRPr="00292BC2">
        <w:rPr>
          <w:b/>
          <w:bCs w:val="0"/>
        </w:rPr>
        <w:fldChar w:fldCharType="begin"/>
      </w:r>
      <w:r w:rsidR="00FD01D5" w:rsidRPr="00292BC2">
        <w:rPr>
          <w:b/>
          <w:bCs w:val="0"/>
        </w:rPr>
        <w:instrText xml:space="preserve"> REF _Ref64057054 \h </w:instrText>
      </w:r>
      <w:r w:rsidR="00C9488E" w:rsidRPr="00292BC2">
        <w:rPr>
          <w:b/>
          <w:bCs w:val="0"/>
        </w:rPr>
        <w:instrText xml:space="preserve"> \* MERGEFORMAT </w:instrText>
      </w:r>
      <w:r w:rsidR="00FD01D5" w:rsidRPr="00292BC2">
        <w:rPr>
          <w:b/>
          <w:bCs w:val="0"/>
        </w:rPr>
      </w:r>
      <w:r w:rsidR="00FD01D5" w:rsidRPr="00292BC2">
        <w:rPr>
          <w:b/>
          <w:bCs w:val="0"/>
        </w:rPr>
        <w:fldChar w:fldCharType="separate"/>
      </w:r>
      <w:r w:rsidR="00DD6210" w:rsidRPr="005D16D3">
        <w:rPr>
          <w:b/>
          <w:bCs w:val="0"/>
        </w:rPr>
        <w:t xml:space="preserve">Figure </w:t>
      </w:r>
      <w:r w:rsidR="00DD6210" w:rsidRPr="0059588C">
        <w:rPr>
          <w:b/>
          <w:bCs w:val="0"/>
        </w:rPr>
        <w:t>1</w:t>
      </w:r>
      <w:r w:rsidR="00FD01D5" w:rsidRPr="00292BC2">
        <w:rPr>
          <w:b/>
          <w:bCs w:val="0"/>
        </w:rPr>
        <w:fldChar w:fldCharType="end"/>
      </w:r>
      <w:r w:rsidR="00292BC2" w:rsidRPr="00292BC2">
        <w:t>)</w:t>
      </w:r>
      <w:r w:rsidR="00C411C0" w:rsidRPr="00292BC2">
        <w:t>.</w:t>
      </w:r>
    </w:p>
    <w:p w14:paraId="541D1666" w14:textId="77777777" w:rsidR="00177795" w:rsidRPr="00292BC2" w:rsidRDefault="00177795" w:rsidP="00292BC2">
      <w:pPr>
        <w:spacing w:before="0"/>
        <w:rPr>
          <w:lang w:eastAsia="en-GB"/>
        </w:rPr>
      </w:pPr>
    </w:p>
    <w:p w14:paraId="14592536" w14:textId="76D1AF31" w:rsidR="00D741AE" w:rsidRPr="00292BC2" w:rsidRDefault="00060D9B" w:rsidP="00292BC2">
      <w:pPr>
        <w:spacing w:before="0"/>
        <w:rPr>
          <w:bCs/>
          <w:lang w:eastAsia="en-GB"/>
        </w:rPr>
      </w:pPr>
      <w:r w:rsidRPr="00292BC2">
        <w:rPr>
          <w:bCs/>
          <w:lang w:eastAsia="en-GB"/>
        </w:rPr>
        <w:t>N</w:t>
      </w:r>
      <w:r>
        <w:rPr>
          <w:bCs/>
          <w:lang w:eastAsia="en-GB"/>
        </w:rPr>
        <w:t>OTE</w:t>
      </w:r>
      <w:r w:rsidR="00D741AE" w:rsidRPr="00292BC2">
        <w:rPr>
          <w:bCs/>
          <w:lang w:eastAsia="en-GB"/>
        </w:rPr>
        <w:t>:</w:t>
      </w:r>
      <w:r w:rsidR="0003265B" w:rsidRPr="00292BC2">
        <w:rPr>
          <w:bCs/>
          <w:lang w:eastAsia="en-GB"/>
        </w:rPr>
        <w:t xml:space="preserve"> </w:t>
      </w:r>
      <w:r w:rsidR="00EF2B99" w:rsidRPr="00292BC2">
        <w:rPr>
          <w:bCs/>
          <w:lang w:eastAsia="en-GB"/>
        </w:rPr>
        <w:t>U</w:t>
      </w:r>
      <w:r w:rsidR="00F3375D" w:rsidRPr="00292BC2">
        <w:rPr>
          <w:bCs/>
          <w:lang w:eastAsia="en-GB"/>
        </w:rPr>
        <w:t>se</w:t>
      </w:r>
      <w:r w:rsidR="00D741AE" w:rsidRPr="00292BC2">
        <w:rPr>
          <w:bCs/>
          <w:lang w:eastAsia="en-GB"/>
        </w:rPr>
        <w:t xml:space="preserve"> gradient</w:t>
      </w:r>
      <w:r w:rsidR="001361D0" w:rsidRPr="00292BC2">
        <w:rPr>
          <w:bCs/>
          <w:lang w:eastAsia="en-GB"/>
        </w:rPr>
        <w:t xml:space="preserve"> (4%</w:t>
      </w:r>
      <w:r>
        <w:rPr>
          <w:bCs/>
          <w:lang w:eastAsia="en-GB"/>
        </w:rPr>
        <w:t>–</w:t>
      </w:r>
      <w:r w:rsidR="001361D0" w:rsidRPr="00292BC2">
        <w:rPr>
          <w:bCs/>
          <w:lang w:eastAsia="en-GB"/>
        </w:rPr>
        <w:t>15% or 4%</w:t>
      </w:r>
      <w:r>
        <w:rPr>
          <w:bCs/>
          <w:lang w:eastAsia="en-GB"/>
        </w:rPr>
        <w:t>–</w:t>
      </w:r>
      <w:r w:rsidR="001361D0" w:rsidRPr="00292BC2">
        <w:rPr>
          <w:bCs/>
          <w:lang w:eastAsia="en-GB"/>
        </w:rPr>
        <w:t xml:space="preserve">20%) </w:t>
      </w:r>
      <w:r w:rsidR="00D741AE" w:rsidRPr="00292BC2">
        <w:rPr>
          <w:bCs/>
          <w:lang w:eastAsia="en-GB"/>
        </w:rPr>
        <w:t>PAGE gels</w:t>
      </w:r>
      <w:r w:rsidR="00EF2B99" w:rsidRPr="00292BC2">
        <w:rPr>
          <w:bCs/>
          <w:lang w:eastAsia="en-GB"/>
        </w:rPr>
        <w:t xml:space="preserve"> </w:t>
      </w:r>
      <w:r w:rsidR="001361D0" w:rsidRPr="00292BC2">
        <w:rPr>
          <w:bCs/>
          <w:lang w:eastAsia="en-GB"/>
        </w:rPr>
        <w:t>to achieve</w:t>
      </w:r>
      <w:r w:rsidR="00EF2B99" w:rsidRPr="00292BC2">
        <w:rPr>
          <w:bCs/>
          <w:lang w:eastAsia="en-GB"/>
        </w:rPr>
        <w:t xml:space="preserve"> a</w:t>
      </w:r>
      <w:r w:rsidR="001361D0" w:rsidRPr="00292BC2">
        <w:rPr>
          <w:bCs/>
          <w:lang w:eastAsia="en-GB"/>
        </w:rPr>
        <w:t xml:space="preserve"> </w:t>
      </w:r>
      <w:r w:rsidR="00D741AE" w:rsidRPr="00292BC2">
        <w:rPr>
          <w:bCs/>
          <w:lang w:eastAsia="en-GB"/>
        </w:rPr>
        <w:t xml:space="preserve">good </w:t>
      </w:r>
      <w:r w:rsidR="007265ED" w:rsidRPr="00292BC2">
        <w:rPr>
          <w:bCs/>
          <w:lang w:eastAsia="en-GB"/>
        </w:rPr>
        <w:t>separation</w:t>
      </w:r>
      <w:r w:rsidR="00441597">
        <w:rPr>
          <w:bCs/>
          <w:lang w:eastAsia="en-GB"/>
        </w:rPr>
        <w:t>.</w:t>
      </w:r>
    </w:p>
    <w:p w14:paraId="6829A52C" w14:textId="77777777" w:rsidR="00177795" w:rsidRPr="00292BC2" w:rsidRDefault="00177795" w:rsidP="00292BC2">
      <w:pPr>
        <w:spacing w:before="0"/>
        <w:rPr>
          <w:bCs/>
          <w:lang w:eastAsia="en-GB"/>
        </w:rPr>
      </w:pPr>
    </w:p>
    <w:p w14:paraId="47525663" w14:textId="32C75BB9" w:rsidR="00177795" w:rsidRPr="00292BC2" w:rsidRDefault="00D27CF1" w:rsidP="00292BC2">
      <w:pPr>
        <w:pStyle w:val="ListParagraph"/>
        <w:numPr>
          <w:ilvl w:val="1"/>
          <w:numId w:val="119"/>
        </w:numPr>
        <w:spacing w:before="0" w:after="0"/>
        <w:ind w:left="0" w:firstLine="0"/>
      </w:pPr>
      <w:bookmarkStart w:id="2" w:name="_Ref65013622"/>
      <w:r w:rsidRPr="00292BC2">
        <w:t xml:space="preserve">IMAC </w:t>
      </w:r>
      <w:r w:rsidR="00D741AE" w:rsidRPr="00292BC2">
        <w:t>Sepharose resin restoration and cleaning</w:t>
      </w:r>
      <w:bookmarkEnd w:id="2"/>
    </w:p>
    <w:p w14:paraId="2516A5DF" w14:textId="77777777" w:rsidR="00177795" w:rsidRPr="00292BC2" w:rsidRDefault="00177795">
      <w:pPr>
        <w:spacing w:before="0"/>
        <w:rPr>
          <w:bCs/>
        </w:rPr>
      </w:pPr>
    </w:p>
    <w:p w14:paraId="5608963E" w14:textId="2598A322" w:rsidR="00F5677E" w:rsidRPr="00292BC2" w:rsidRDefault="00EC1809" w:rsidP="00292BC2">
      <w:pPr>
        <w:pStyle w:val="ListParagraph"/>
        <w:numPr>
          <w:ilvl w:val="2"/>
          <w:numId w:val="119"/>
        </w:numPr>
        <w:spacing w:before="0" w:after="0"/>
        <w:ind w:left="0" w:firstLine="0"/>
      </w:pPr>
      <w:r w:rsidRPr="00292BC2">
        <w:t>C</w:t>
      </w:r>
      <w:r w:rsidR="009D288E" w:rsidRPr="00292BC2">
        <w:t>olumn preparation</w:t>
      </w:r>
      <w:r w:rsidR="00441597">
        <w:t>.</w:t>
      </w:r>
    </w:p>
    <w:p w14:paraId="45C5311F" w14:textId="77777777" w:rsidR="00177795" w:rsidRPr="00292BC2" w:rsidRDefault="00177795" w:rsidP="00292BC2">
      <w:pPr>
        <w:spacing w:before="0"/>
      </w:pPr>
    </w:p>
    <w:p w14:paraId="6BB1CE6A" w14:textId="5E4FE6A0" w:rsidR="00F5677E" w:rsidRPr="007540BD" w:rsidRDefault="00F5677E" w:rsidP="00292BC2">
      <w:pPr>
        <w:pStyle w:val="ListParagraph"/>
        <w:numPr>
          <w:ilvl w:val="3"/>
          <w:numId w:val="119"/>
        </w:numPr>
        <w:tabs>
          <w:tab w:val="left" w:pos="0"/>
        </w:tabs>
        <w:spacing w:before="0" w:after="0"/>
        <w:ind w:left="0" w:firstLine="0"/>
      </w:pPr>
      <w:r w:rsidRPr="007540BD">
        <w:t>Mix the</w:t>
      </w:r>
      <w:r w:rsidR="00EC1809" w:rsidRPr="007540BD">
        <w:t xml:space="preserve"> Sepharose</w:t>
      </w:r>
      <w:r w:rsidRPr="007540BD">
        <w:t xml:space="preserve"> resin well by </w:t>
      </w:r>
      <w:proofErr w:type="spellStart"/>
      <w:r w:rsidRPr="007540BD">
        <w:t>vortexing</w:t>
      </w:r>
      <w:proofErr w:type="spellEnd"/>
      <w:r w:rsidR="007B7E1C" w:rsidRPr="007540BD">
        <w:t>.</w:t>
      </w:r>
    </w:p>
    <w:p w14:paraId="4745793F" w14:textId="77777777" w:rsidR="00177795" w:rsidRPr="00292BC2" w:rsidRDefault="00177795" w:rsidP="00292BC2">
      <w:pPr>
        <w:tabs>
          <w:tab w:val="left" w:pos="0"/>
          <w:tab w:val="left" w:pos="1843"/>
        </w:tabs>
        <w:spacing w:before="0"/>
      </w:pPr>
    </w:p>
    <w:p w14:paraId="28C8E88F" w14:textId="77777777" w:rsidR="00060D9B" w:rsidRDefault="00F5677E" w:rsidP="00D51DF1">
      <w:pPr>
        <w:pStyle w:val="ListParagraph"/>
        <w:numPr>
          <w:ilvl w:val="3"/>
          <w:numId w:val="119"/>
        </w:numPr>
        <w:tabs>
          <w:tab w:val="left" w:pos="0"/>
        </w:tabs>
        <w:spacing w:before="0" w:after="0"/>
        <w:ind w:left="0" w:firstLine="0"/>
      </w:pPr>
      <w:r w:rsidRPr="007540BD">
        <w:t xml:space="preserve">Pipette the required amount of resin </w:t>
      </w:r>
      <w:r w:rsidR="007E5B93" w:rsidRPr="007540BD">
        <w:t>in</w:t>
      </w:r>
      <w:r w:rsidRPr="007540BD">
        <w:t>to an empty gravity flow column</w:t>
      </w:r>
      <w:r w:rsidR="0096236C" w:rsidRPr="007540BD">
        <w:t>.</w:t>
      </w:r>
    </w:p>
    <w:p w14:paraId="25910ED6" w14:textId="77777777" w:rsidR="00060D9B" w:rsidRDefault="00060D9B" w:rsidP="00292BC2">
      <w:pPr>
        <w:pStyle w:val="ListParagraph"/>
        <w:spacing w:before="0" w:after="0"/>
      </w:pPr>
    </w:p>
    <w:p w14:paraId="1F48A070" w14:textId="3A4F730C" w:rsidR="00F5677E" w:rsidRPr="007540BD" w:rsidRDefault="00060D9B" w:rsidP="00292BC2">
      <w:pPr>
        <w:pStyle w:val="ListParagraph"/>
        <w:numPr>
          <w:ilvl w:val="0"/>
          <w:numId w:val="0"/>
        </w:numPr>
        <w:tabs>
          <w:tab w:val="left" w:pos="0"/>
        </w:tabs>
        <w:spacing w:before="0" w:after="0"/>
      </w:pPr>
      <w:r>
        <w:t>NOTE:</w:t>
      </w:r>
      <w:r w:rsidR="0096236C" w:rsidRPr="007540BD">
        <w:t xml:space="preserve"> The amount of resin required varies between His-ribosome purification and protein purification</w:t>
      </w:r>
      <w:r>
        <w:t xml:space="preserve"> and is </w:t>
      </w:r>
      <w:r w:rsidR="0096236C" w:rsidRPr="007540BD">
        <w:t>sp</w:t>
      </w:r>
      <w:r w:rsidR="0096236C" w:rsidRPr="00060D9B">
        <w:t>ecified in the respectiv</w:t>
      </w:r>
      <w:r w:rsidR="0096236C" w:rsidRPr="007540BD">
        <w:t>e sections.</w:t>
      </w:r>
    </w:p>
    <w:p w14:paraId="2F7A5C16" w14:textId="77777777" w:rsidR="00177795" w:rsidRPr="00292BC2" w:rsidRDefault="00177795" w:rsidP="00292BC2">
      <w:pPr>
        <w:tabs>
          <w:tab w:val="left" w:pos="0"/>
          <w:tab w:val="left" w:pos="1843"/>
          <w:tab w:val="left" w:pos="9356"/>
        </w:tabs>
        <w:spacing w:before="0"/>
        <w:ind w:hanging="142"/>
      </w:pPr>
    </w:p>
    <w:p w14:paraId="403F99C4" w14:textId="6952D566" w:rsidR="00F5677E" w:rsidRPr="007540BD" w:rsidRDefault="00F5677E" w:rsidP="0059588C">
      <w:pPr>
        <w:pStyle w:val="ListParagraph"/>
        <w:numPr>
          <w:ilvl w:val="3"/>
          <w:numId w:val="119"/>
        </w:numPr>
        <w:tabs>
          <w:tab w:val="left" w:pos="0"/>
          <w:tab w:val="left" w:pos="1134"/>
        </w:tabs>
        <w:spacing w:before="0" w:after="0"/>
        <w:ind w:left="0" w:firstLine="0"/>
      </w:pPr>
      <w:r w:rsidRPr="007540BD">
        <w:t>Wash the resin with 30</w:t>
      </w:r>
      <w:r w:rsidR="00441597">
        <w:t xml:space="preserve"> </w:t>
      </w:r>
      <w:r w:rsidRPr="007540BD">
        <w:t xml:space="preserve">mL </w:t>
      </w:r>
      <w:r w:rsidR="00060D9B">
        <w:t xml:space="preserve">of </w:t>
      </w:r>
      <w:r w:rsidRPr="007540BD">
        <w:t>deionized water</w:t>
      </w:r>
      <w:r w:rsidR="007B7E1C" w:rsidRPr="007540BD">
        <w:t>.</w:t>
      </w:r>
    </w:p>
    <w:p w14:paraId="3ED2EECA" w14:textId="77777777" w:rsidR="00177795" w:rsidRPr="00292BC2" w:rsidRDefault="00177795" w:rsidP="00292BC2">
      <w:pPr>
        <w:tabs>
          <w:tab w:val="left" w:pos="0"/>
          <w:tab w:val="left" w:pos="1843"/>
        </w:tabs>
        <w:spacing w:before="0"/>
      </w:pPr>
    </w:p>
    <w:p w14:paraId="62FACD11" w14:textId="08D5398A" w:rsidR="00F5677E" w:rsidRPr="00292BC2" w:rsidRDefault="00F5677E" w:rsidP="00292BC2">
      <w:pPr>
        <w:pStyle w:val="ListParagraph"/>
        <w:numPr>
          <w:ilvl w:val="3"/>
          <w:numId w:val="119"/>
        </w:numPr>
        <w:tabs>
          <w:tab w:val="left" w:pos="0"/>
          <w:tab w:val="left" w:pos="1843"/>
        </w:tabs>
        <w:spacing w:before="0" w:after="0"/>
        <w:ind w:left="0" w:firstLine="0"/>
      </w:pPr>
      <w:r w:rsidRPr="007540BD">
        <w:t>Proceed with column re-charge</w:t>
      </w:r>
      <w:r w:rsidRPr="007540BD" w:rsidDel="005657FA">
        <w:t xml:space="preserve"> </w:t>
      </w:r>
      <w:r w:rsidR="0096236C" w:rsidRPr="007540BD">
        <w:t xml:space="preserve">as specified in </w:t>
      </w:r>
      <w:r w:rsidR="0096236C" w:rsidRPr="00292BC2">
        <w:t>section 1.</w:t>
      </w:r>
      <w:r w:rsidR="00A9787A">
        <w:t>4</w:t>
      </w:r>
      <w:r w:rsidR="0096236C" w:rsidRPr="00292BC2">
        <w:t>.4.</w:t>
      </w:r>
    </w:p>
    <w:p w14:paraId="72754321" w14:textId="77777777" w:rsidR="00177795" w:rsidRPr="00292BC2" w:rsidRDefault="00177795" w:rsidP="00292BC2">
      <w:pPr>
        <w:spacing w:before="0"/>
      </w:pPr>
    </w:p>
    <w:p w14:paraId="516C5419" w14:textId="14FD74EB" w:rsidR="00060D9B" w:rsidRPr="00060D9B" w:rsidRDefault="00177795" w:rsidP="00060D9B">
      <w:pPr>
        <w:spacing w:before="0"/>
        <w:rPr>
          <w:bCs/>
        </w:rPr>
      </w:pPr>
      <w:r w:rsidRPr="007540BD">
        <w:rPr>
          <w:bCs/>
        </w:rPr>
        <w:t>NOTE</w:t>
      </w:r>
      <w:r w:rsidR="00F5677E" w:rsidRPr="007540BD">
        <w:rPr>
          <w:bCs/>
        </w:rPr>
        <w:t xml:space="preserve">: </w:t>
      </w:r>
      <w:r w:rsidR="00DD3337" w:rsidRPr="007540BD">
        <w:rPr>
          <w:bCs/>
        </w:rPr>
        <w:t xml:space="preserve">Always let all the liquid pass through the column before continuing </w:t>
      </w:r>
      <w:r w:rsidR="0041754E" w:rsidRPr="007540BD">
        <w:rPr>
          <w:bCs/>
        </w:rPr>
        <w:t xml:space="preserve">with the </w:t>
      </w:r>
      <w:r w:rsidR="00DD3337" w:rsidRPr="007540BD">
        <w:rPr>
          <w:bCs/>
        </w:rPr>
        <w:t>next step</w:t>
      </w:r>
      <w:r w:rsidR="00354714" w:rsidRPr="007540BD">
        <w:rPr>
          <w:bCs/>
        </w:rPr>
        <w:t>.</w:t>
      </w:r>
      <w:r w:rsidR="00354714" w:rsidRPr="00292BC2">
        <w:rPr>
          <w:bCs/>
        </w:rPr>
        <w:t xml:space="preserve"> However, </w:t>
      </w:r>
      <w:r w:rsidR="00F5677E" w:rsidRPr="00292BC2">
        <w:rPr>
          <w:bCs/>
        </w:rPr>
        <w:t>make sure that the column never runs dry</w:t>
      </w:r>
      <w:r w:rsidR="007E5B93" w:rsidRPr="00292BC2">
        <w:rPr>
          <w:bCs/>
        </w:rPr>
        <w:t>.</w:t>
      </w:r>
      <w:r w:rsidR="00F5677E" w:rsidRPr="00292BC2">
        <w:rPr>
          <w:bCs/>
        </w:rPr>
        <w:t xml:space="preserve"> </w:t>
      </w:r>
      <w:r w:rsidR="007E5B93" w:rsidRPr="00292BC2">
        <w:rPr>
          <w:bCs/>
        </w:rPr>
        <w:t>W</w:t>
      </w:r>
      <w:r w:rsidR="00F5677E" w:rsidRPr="00292BC2">
        <w:rPr>
          <w:bCs/>
        </w:rPr>
        <w:t>henever running any liquid through the</w:t>
      </w:r>
      <w:r w:rsidRPr="00292BC2">
        <w:rPr>
          <w:bCs/>
        </w:rPr>
        <w:t xml:space="preserve"> </w:t>
      </w:r>
      <w:r w:rsidR="00F5677E" w:rsidRPr="00292BC2">
        <w:rPr>
          <w:bCs/>
        </w:rPr>
        <w:t>column</w:t>
      </w:r>
      <w:r w:rsidR="007E5B93" w:rsidRPr="00292BC2">
        <w:rPr>
          <w:bCs/>
        </w:rPr>
        <w:t>,</w:t>
      </w:r>
      <w:r w:rsidR="00F5677E" w:rsidRPr="00292BC2">
        <w:rPr>
          <w:bCs/>
        </w:rPr>
        <w:t xml:space="preserve"> </w:t>
      </w:r>
      <w:r w:rsidR="00060D9B">
        <w:rPr>
          <w:bCs/>
        </w:rPr>
        <w:t xml:space="preserve">ensure </w:t>
      </w:r>
      <w:r w:rsidR="00F5677E" w:rsidRPr="00292BC2">
        <w:rPr>
          <w:bCs/>
        </w:rPr>
        <w:t>to stop the flow</w:t>
      </w:r>
      <w:r w:rsidR="00354714" w:rsidRPr="00292BC2">
        <w:rPr>
          <w:bCs/>
        </w:rPr>
        <w:t xml:space="preserve"> or continue to</w:t>
      </w:r>
      <w:r w:rsidR="0041754E" w:rsidRPr="00292BC2">
        <w:rPr>
          <w:bCs/>
        </w:rPr>
        <w:t xml:space="preserve"> the</w:t>
      </w:r>
      <w:r w:rsidR="00354714" w:rsidRPr="00292BC2">
        <w:rPr>
          <w:bCs/>
        </w:rPr>
        <w:t xml:space="preserve"> next step</w:t>
      </w:r>
      <w:r w:rsidR="00F5677E" w:rsidRPr="00292BC2">
        <w:rPr>
          <w:bCs/>
        </w:rPr>
        <w:t xml:space="preserve"> as soon as the liquid reaches</w:t>
      </w:r>
      <w:r w:rsidRPr="00292BC2">
        <w:rPr>
          <w:bCs/>
        </w:rPr>
        <w:t xml:space="preserve"> the </w:t>
      </w:r>
      <w:r w:rsidR="00F5677E" w:rsidRPr="00292BC2">
        <w:rPr>
          <w:bCs/>
        </w:rPr>
        <w:t>resin</w:t>
      </w:r>
      <w:r w:rsidR="00354714" w:rsidRPr="00292BC2">
        <w:rPr>
          <w:bCs/>
        </w:rPr>
        <w:t>.</w:t>
      </w:r>
    </w:p>
    <w:p w14:paraId="4B360F29" w14:textId="29D19055" w:rsidR="00177795" w:rsidRPr="00292BC2" w:rsidRDefault="00177795" w:rsidP="00292BC2">
      <w:pPr>
        <w:pStyle w:val="ListParagraph"/>
        <w:numPr>
          <w:ilvl w:val="2"/>
          <w:numId w:val="119"/>
        </w:numPr>
        <w:spacing w:before="0" w:after="0"/>
        <w:ind w:left="0" w:firstLine="0"/>
      </w:pPr>
      <w:r w:rsidRPr="00292BC2">
        <w:lastRenderedPageBreak/>
        <w:t>Restoration</w:t>
      </w:r>
      <w:r w:rsidR="00441597">
        <w:t>.</w:t>
      </w:r>
    </w:p>
    <w:p w14:paraId="211025E1" w14:textId="77777777" w:rsidR="00516308" w:rsidRPr="00292BC2" w:rsidRDefault="00516308" w:rsidP="00292BC2">
      <w:pPr>
        <w:pStyle w:val="ListParagraph"/>
        <w:numPr>
          <w:ilvl w:val="0"/>
          <w:numId w:val="0"/>
        </w:numPr>
        <w:spacing w:before="0" w:after="0"/>
      </w:pPr>
    </w:p>
    <w:p w14:paraId="73F07CAC" w14:textId="679AE465" w:rsidR="00177795" w:rsidRPr="007540BD" w:rsidRDefault="00177795" w:rsidP="00292BC2">
      <w:pPr>
        <w:pStyle w:val="ListParagraph"/>
        <w:numPr>
          <w:ilvl w:val="3"/>
          <w:numId w:val="119"/>
        </w:numPr>
        <w:spacing w:before="0" w:after="0"/>
        <w:ind w:left="0" w:firstLine="0"/>
      </w:pPr>
      <w:r w:rsidRPr="007540BD">
        <w:t>Wash the column with 30</w:t>
      </w:r>
      <w:r w:rsidR="00441597">
        <w:t xml:space="preserve"> </w:t>
      </w:r>
      <w:r w:rsidRPr="007540BD">
        <w:t xml:space="preserve">mL </w:t>
      </w:r>
      <w:r w:rsidR="00060D9B">
        <w:t xml:space="preserve">of </w:t>
      </w:r>
      <w:r w:rsidRPr="007540BD">
        <w:t>deionized water</w:t>
      </w:r>
      <w:r w:rsidR="00516308" w:rsidRPr="007540BD">
        <w:t>.</w:t>
      </w:r>
    </w:p>
    <w:p w14:paraId="385B0407" w14:textId="77777777" w:rsidR="00516308" w:rsidRPr="007540BD" w:rsidRDefault="00516308" w:rsidP="00292BC2">
      <w:pPr>
        <w:pStyle w:val="ListParagraph"/>
        <w:numPr>
          <w:ilvl w:val="0"/>
          <w:numId w:val="0"/>
        </w:numPr>
        <w:spacing w:before="0" w:after="0"/>
      </w:pPr>
    </w:p>
    <w:p w14:paraId="24E207F5" w14:textId="43DDC6E9" w:rsidR="00516308" w:rsidRPr="007540BD" w:rsidRDefault="00177795" w:rsidP="00292BC2">
      <w:pPr>
        <w:pStyle w:val="ListParagraph"/>
        <w:numPr>
          <w:ilvl w:val="3"/>
          <w:numId w:val="119"/>
        </w:numPr>
        <w:spacing w:before="0" w:after="0"/>
        <w:ind w:left="0" w:firstLine="0"/>
      </w:pPr>
      <w:r w:rsidRPr="007540BD">
        <w:t>Apply 10</w:t>
      </w:r>
      <w:r w:rsidR="00441597">
        <w:t xml:space="preserve"> </w:t>
      </w:r>
      <w:r w:rsidRPr="007540BD">
        <w:t>mL of a 0.2</w:t>
      </w:r>
      <w:r w:rsidR="00441597">
        <w:t xml:space="preserve"> </w:t>
      </w:r>
      <w:r w:rsidRPr="007540BD">
        <w:t>M EDTA</w:t>
      </w:r>
      <w:r w:rsidR="00060D9B">
        <w:t xml:space="preserve"> and</w:t>
      </w:r>
      <w:r w:rsidRPr="007540BD">
        <w:t xml:space="preserve"> 0.5</w:t>
      </w:r>
      <w:r w:rsidR="00BF1E1A">
        <w:t xml:space="preserve"> </w:t>
      </w:r>
      <w:r w:rsidRPr="007540BD">
        <w:t>M NaCl solution</w:t>
      </w:r>
      <w:r w:rsidR="00441597">
        <w:t>.</w:t>
      </w:r>
    </w:p>
    <w:p w14:paraId="56228FF9" w14:textId="77777777" w:rsidR="00516308" w:rsidRPr="007540BD" w:rsidRDefault="00516308" w:rsidP="00292BC2">
      <w:pPr>
        <w:pStyle w:val="ListParagraph"/>
        <w:numPr>
          <w:ilvl w:val="0"/>
          <w:numId w:val="0"/>
        </w:numPr>
        <w:spacing w:before="0" w:after="0"/>
      </w:pPr>
    </w:p>
    <w:p w14:paraId="27AA6AF5" w14:textId="4DE3731E" w:rsidR="00516308" w:rsidRPr="007540BD" w:rsidRDefault="00177795" w:rsidP="00292BC2">
      <w:pPr>
        <w:pStyle w:val="ListParagraph"/>
        <w:numPr>
          <w:ilvl w:val="3"/>
          <w:numId w:val="119"/>
        </w:numPr>
        <w:spacing w:before="0" w:after="0"/>
        <w:ind w:left="0" w:firstLine="0"/>
      </w:pPr>
      <w:r w:rsidRPr="007540BD">
        <w:t>Add 30</w:t>
      </w:r>
      <w:r w:rsidR="00441597">
        <w:t xml:space="preserve"> </w:t>
      </w:r>
      <w:r w:rsidRPr="007540BD">
        <w:t>mL of a 0.5</w:t>
      </w:r>
      <w:r w:rsidR="00441597">
        <w:t xml:space="preserve"> </w:t>
      </w:r>
      <w:r w:rsidRPr="007540BD">
        <w:t>M NaCl solution</w:t>
      </w:r>
      <w:r w:rsidR="00441597">
        <w:t>.</w:t>
      </w:r>
    </w:p>
    <w:p w14:paraId="536FDA8E" w14:textId="77777777" w:rsidR="00516308" w:rsidRPr="007540BD" w:rsidRDefault="00516308" w:rsidP="00292BC2">
      <w:pPr>
        <w:pStyle w:val="ListParagraph"/>
        <w:numPr>
          <w:ilvl w:val="0"/>
          <w:numId w:val="0"/>
        </w:numPr>
        <w:spacing w:before="0" w:after="0"/>
      </w:pPr>
    </w:p>
    <w:p w14:paraId="623411F3" w14:textId="29C43552" w:rsidR="00177795" w:rsidRPr="007540BD" w:rsidRDefault="00177795" w:rsidP="00292BC2">
      <w:pPr>
        <w:pStyle w:val="ListParagraph"/>
        <w:numPr>
          <w:ilvl w:val="3"/>
          <w:numId w:val="119"/>
        </w:numPr>
        <w:spacing w:before="0" w:after="0"/>
        <w:ind w:left="0" w:firstLine="0"/>
      </w:pPr>
      <w:r w:rsidRPr="007540BD">
        <w:t>Wash the column with 50</w:t>
      </w:r>
      <w:r w:rsidR="00441597">
        <w:t xml:space="preserve"> </w:t>
      </w:r>
      <w:r w:rsidRPr="007540BD">
        <w:t xml:space="preserve">mL </w:t>
      </w:r>
      <w:r w:rsidR="00060D9B">
        <w:t xml:space="preserve">of </w:t>
      </w:r>
      <w:r w:rsidRPr="007540BD">
        <w:t>deionized water</w:t>
      </w:r>
      <w:r w:rsidR="00516308" w:rsidRPr="007540BD">
        <w:t>.</w:t>
      </w:r>
    </w:p>
    <w:p w14:paraId="20FBE0ED" w14:textId="77777777" w:rsidR="00516308" w:rsidRPr="007540BD" w:rsidRDefault="00516308" w:rsidP="00292BC2">
      <w:pPr>
        <w:pStyle w:val="ListParagraph"/>
        <w:numPr>
          <w:ilvl w:val="0"/>
          <w:numId w:val="0"/>
        </w:numPr>
        <w:spacing w:before="0" w:after="0"/>
      </w:pPr>
    </w:p>
    <w:p w14:paraId="02A180EE" w14:textId="673E4216" w:rsidR="00177795" w:rsidRPr="007540BD" w:rsidRDefault="00177795" w:rsidP="00292BC2">
      <w:pPr>
        <w:pStyle w:val="ListParagraph"/>
        <w:numPr>
          <w:ilvl w:val="3"/>
          <w:numId w:val="119"/>
        </w:numPr>
        <w:spacing w:before="0" w:after="0"/>
        <w:ind w:left="0" w:firstLine="0"/>
      </w:pPr>
      <w:r w:rsidRPr="007540BD">
        <w:t>Store in 20% (</w:t>
      </w:r>
      <w:r w:rsidR="00C977B6">
        <w:t>v</w:t>
      </w:r>
      <w:r w:rsidRPr="007540BD">
        <w:t>/</w:t>
      </w:r>
      <w:r w:rsidR="00C977B6">
        <w:t>v</w:t>
      </w:r>
      <w:r w:rsidRPr="007540BD">
        <w:t>) ethanol at 4</w:t>
      </w:r>
      <w:r w:rsidR="001477A5">
        <w:t xml:space="preserve"> </w:t>
      </w:r>
      <w:r w:rsidRPr="007540BD">
        <w:t>°C or continue with the next step</w:t>
      </w:r>
      <w:r w:rsidR="00516308" w:rsidRPr="007540BD">
        <w:t>.</w:t>
      </w:r>
    </w:p>
    <w:p w14:paraId="5B1A5CB8" w14:textId="77777777" w:rsidR="00516308" w:rsidRPr="007540BD" w:rsidRDefault="00516308" w:rsidP="00292BC2">
      <w:pPr>
        <w:pStyle w:val="ListParagraph"/>
        <w:numPr>
          <w:ilvl w:val="0"/>
          <w:numId w:val="0"/>
        </w:numPr>
        <w:spacing w:before="0" w:after="0"/>
      </w:pPr>
    </w:p>
    <w:p w14:paraId="38FBF5C2" w14:textId="77777777" w:rsidR="00BF1E1A" w:rsidRDefault="00177795" w:rsidP="00292BC2">
      <w:pPr>
        <w:pStyle w:val="ListParagraph"/>
        <w:numPr>
          <w:ilvl w:val="2"/>
          <w:numId w:val="119"/>
        </w:numPr>
        <w:spacing w:before="0" w:after="0"/>
        <w:ind w:left="0" w:firstLine="0"/>
      </w:pPr>
      <w:r w:rsidRPr="00292BC2">
        <w:t>Cleaning</w:t>
      </w:r>
      <w:r w:rsidR="00BF1E1A">
        <w:t>.</w:t>
      </w:r>
    </w:p>
    <w:p w14:paraId="7D46ED62" w14:textId="77777777" w:rsidR="00BF1E1A" w:rsidRDefault="00BF1E1A" w:rsidP="00A07755">
      <w:pPr>
        <w:pStyle w:val="ListParagraph"/>
        <w:numPr>
          <w:ilvl w:val="0"/>
          <w:numId w:val="0"/>
        </w:numPr>
        <w:spacing w:before="0" w:after="0"/>
      </w:pPr>
    </w:p>
    <w:p w14:paraId="08DBE249" w14:textId="1A6EBCB1" w:rsidR="00177795" w:rsidRPr="007540BD" w:rsidRDefault="00177795" w:rsidP="00757E35">
      <w:pPr>
        <w:pStyle w:val="ListParagraph"/>
        <w:numPr>
          <w:ilvl w:val="0"/>
          <w:numId w:val="0"/>
        </w:numPr>
        <w:spacing w:before="0" w:after="0"/>
      </w:pPr>
      <w:r w:rsidRPr="007540BD">
        <w:t>CAUTION: Wear protective equipment</w:t>
      </w:r>
      <w:r w:rsidR="001477A5">
        <w:t>.</w:t>
      </w:r>
    </w:p>
    <w:p w14:paraId="269332E9" w14:textId="77777777" w:rsidR="00516308" w:rsidRPr="007540BD" w:rsidRDefault="00516308" w:rsidP="00292BC2">
      <w:pPr>
        <w:pStyle w:val="ListParagraph"/>
        <w:numPr>
          <w:ilvl w:val="0"/>
          <w:numId w:val="0"/>
        </w:numPr>
        <w:spacing w:before="0" w:after="0"/>
      </w:pPr>
    </w:p>
    <w:p w14:paraId="7684CA5C" w14:textId="11BD6809" w:rsidR="00177795" w:rsidRPr="007540BD" w:rsidRDefault="00177795" w:rsidP="00292BC2">
      <w:pPr>
        <w:pStyle w:val="ListParagraph"/>
        <w:numPr>
          <w:ilvl w:val="3"/>
          <w:numId w:val="119"/>
        </w:numPr>
        <w:spacing w:before="0" w:after="0"/>
        <w:ind w:left="0" w:firstLine="0"/>
      </w:pPr>
      <w:r w:rsidRPr="007540BD">
        <w:t>Wash the column with 30</w:t>
      </w:r>
      <w:r w:rsidR="001477A5">
        <w:t xml:space="preserve"> </w:t>
      </w:r>
      <w:r w:rsidRPr="007540BD">
        <w:t xml:space="preserve">mL </w:t>
      </w:r>
      <w:r w:rsidR="00060D9B">
        <w:t xml:space="preserve">of </w:t>
      </w:r>
      <w:r w:rsidRPr="007540BD">
        <w:t>0.5</w:t>
      </w:r>
      <w:r w:rsidR="001477A5">
        <w:t xml:space="preserve"> </w:t>
      </w:r>
      <w:r w:rsidRPr="007540BD">
        <w:t>M NaOH</w:t>
      </w:r>
      <w:r w:rsidR="00516308" w:rsidRPr="007540BD">
        <w:t>.</w:t>
      </w:r>
    </w:p>
    <w:p w14:paraId="5D854FBB" w14:textId="77777777" w:rsidR="00516308" w:rsidRPr="007540BD" w:rsidRDefault="00516308" w:rsidP="00292BC2">
      <w:pPr>
        <w:pStyle w:val="ListParagraph"/>
        <w:numPr>
          <w:ilvl w:val="0"/>
          <w:numId w:val="0"/>
        </w:numPr>
        <w:spacing w:before="0" w:after="0"/>
      </w:pPr>
    </w:p>
    <w:p w14:paraId="5F5412F6" w14:textId="2A4CDE30" w:rsidR="00177795" w:rsidRPr="007540BD" w:rsidRDefault="00177795" w:rsidP="00292BC2">
      <w:pPr>
        <w:pStyle w:val="ListParagraph"/>
        <w:numPr>
          <w:ilvl w:val="3"/>
          <w:numId w:val="119"/>
        </w:numPr>
        <w:spacing w:before="0" w:after="0"/>
        <w:ind w:left="0" w:firstLine="0"/>
      </w:pPr>
      <w:r w:rsidRPr="007540BD">
        <w:t>Wash the column with 30</w:t>
      </w:r>
      <w:r w:rsidR="001477A5">
        <w:t xml:space="preserve"> </w:t>
      </w:r>
      <w:r w:rsidRPr="007540BD">
        <w:t>mL</w:t>
      </w:r>
      <w:r w:rsidR="00060D9B">
        <w:t xml:space="preserve"> of</w:t>
      </w:r>
      <w:r w:rsidRPr="007540BD">
        <w:t xml:space="preserve"> deionized water</w:t>
      </w:r>
      <w:r w:rsidR="00516308" w:rsidRPr="007540BD">
        <w:t>.</w:t>
      </w:r>
    </w:p>
    <w:p w14:paraId="7CF357C3" w14:textId="77777777" w:rsidR="00516308" w:rsidRPr="007540BD" w:rsidRDefault="00516308" w:rsidP="00292BC2">
      <w:pPr>
        <w:pStyle w:val="ListParagraph"/>
        <w:numPr>
          <w:ilvl w:val="0"/>
          <w:numId w:val="0"/>
        </w:numPr>
        <w:spacing w:before="0" w:after="0"/>
      </w:pPr>
    </w:p>
    <w:p w14:paraId="3768597C" w14:textId="1CDF14E2" w:rsidR="00177795" w:rsidRPr="007540BD" w:rsidRDefault="00177795" w:rsidP="00292BC2">
      <w:pPr>
        <w:pStyle w:val="ListParagraph"/>
        <w:numPr>
          <w:ilvl w:val="3"/>
          <w:numId w:val="119"/>
        </w:numPr>
        <w:spacing w:before="0" w:after="0"/>
        <w:ind w:left="0" w:firstLine="0"/>
      </w:pPr>
      <w:r w:rsidRPr="007540BD">
        <w:t>Wash the column with 30</w:t>
      </w:r>
      <w:r w:rsidR="001477A5">
        <w:t xml:space="preserve"> </w:t>
      </w:r>
      <w:r w:rsidRPr="007540BD">
        <w:t>mL</w:t>
      </w:r>
      <w:r w:rsidR="00060D9B" w:rsidRPr="00060D9B">
        <w:t xml:space="preserve"> </w:t>
      </w:r>
      <w:r w:rsidR="00060D9B">
        <w:t>of</w:t>
      </w:r>
      <w:r w:rsidRPr="007540BD">
        <w:t xml:space="preserve"> 0.1</w:t>
      </w:r>
      <w:r w:rsidR="001477A5">
        <w:t xml:space="preserve"> </w:t>
      </w:r>
      <w:r w:rsidRPr="007540BD">
        <w:t>M acetic acid</w:t>
      </w:r>
      <w:r w:rsidR="00516308" w:rsidRPr="007540BD">
        <w:t>.</w:t>
      </w:r>
    </w:p>
    <w:p w14:paraId="5B8AD26D" w14:textId="77777777" w:rsidR="00516308" w:rsidRPr="007540BD" w:rsidRDefault="00516308" w:rsidP="00292BC2">
      <w:pPr>
        <w:pStyle w:val="ListParagraph"/>
        <w:numPr>
          <w:ilvl w:val="0"/>
          <w:numId w:val="0"/>
        </w:numPr>
        <w:spacing w:before="0" w:after="0"/>
      </w:pPr>
    </w:p>
    <w:p w14:paraId="393DB606" w14:textId="3530D821" w:rsidR="00177795" w:rsidRPr="007540BD" w:rsidRDefault="00177795" w:rsidP="00292BC2">
      <w:pPr>
        <w:pStyle w:val="ListParagraph"/>
        <w:numPr>
          <w:ilvl w:val="3"/>
          <w:numId w:val="119"/>
        </w:numPr>
        <w:spacing w:before="0" w:after="0"/>
        <w:ind w:left="0" w:firstLine="0"/>
      </w:pPr>
      <w:r w:rsidRPr="007540BD">
        <w:t>Wash the column with 30</w:t>
      </w:r>
      <w:r w:rsidR="001477A5">
        <w:t xml:space="preserve"> </w:t>
      </w:r>
      <w:r w:rsidRPr="007540BD">
        <w:t xml:space="preserve">mL </w:t>
      </w:r>
      <w:r w:rsidR="00060D9B">
        <w:t>of</w:t>
      </w:r>
      <w:r w:rsidR="00060D9B" w:rsidRPr="007540BD">
        <w:t xml:space="preserve"> </w:t>
      </w:r>
      <w:r w:rsidRPr="007540BD">
        <w:t>deionized water</w:t>
      </w:r>
      <w:r w:rsidR="00516308" w:rsidRPr="007540BD">
        <w:t>.</w:t>
      </w:r>
    </w:p>
    <w:p w14:paraId="211EF1AE" w14:textId="77777777" w:rsidR="00516308" w:rsidRPr="007540BD" w:rsidRDefault="00516308" w:rsidP="00292BC2">
      <w:pPr>
        <w:pStyle w:val="ListParagraph"/>
        <w:numPr>
          <w:ilvl w:val="0"/>
          <w:numId w:val="0"/>
        </w:numPr>
        <w:spacing w:before="0" w:after="0"/>
      </w:pPr>
    </w:p>
    <w:p w14:paraId="0F7CE511" w14:textId="2DE0278B" w:rsidR="00177795" w:rsidRPr="007540BD" w:rsidRDefault="00177795" w:rsidP="00292BC2">
      <w:pPr>
        <w:pStyle w:val="ListParagraph"/>
        <w:numPr>
          <w:ilvl w:val="3"/>
          <w:numId w:val="119"/>
        </w:numPr>
        <w:spacing w:before="0" w:after="0"/>
        <w:ind w:left="0" w:firstLine="0"/>
      </w:pPr>
      <w:r w:rsidRPr="007540BD">
        <w:t>Wash the column with 30</w:t>
      </w:r>
      <w:r w:rsidR="001477A5">
        <w:t xml:space="preserve"> </w:t>
      </w:r>
      <w:r w:rsidRPr="007540BD">
        <w:t xml:space="preserve">mL </w:t>
      </w:r>
      <w:r w:rsidR="00060D9B">
        <w:t>of</w:t>
      </w:r>
      <w:r w:rsidR="00060D9B" w:rsidRPr="007540BD">
        <w:t xml:space="preserve"> </w:t>
      </w:r>
      <w:r w:rsidRPr="007540BD">
        <w:t>70% (v/v) ethanol</w:t>
      </w:r>
      <w:r w:rsidR="00516308" w:rsidRPr="007540BD">
        <w:t>.</w:t>
      </w:r>
    </w:p>
    <w:p w14:paraId="227EE48C" w14:textId="77777777" w:rsidR="00516308" w:rsidRPr="007540BD" w:rsidRDefault="00516308" w:rsidP="00292BC2">
      <w:pPr>
        <w:pStyle w:val="ListParagraph"/>
        <w:numPr>
          <w:ilvl w:val="0"/>
          <w:numId w:val="0"/>
        </w:numPr>
        <w:spacing w:before="0" w:after="0"/>
      </w:pPr>
    </w:p>
    <w:p w14:paraId="456C6B55" w14:textId="0B59CE83" w:rsidR="00177795" w:rsidRPr="007540BD" w:rsidRDefault="00177795" w:rsidP="00292BC2">
      <w:pPr>
        <w:pStyle w:val="ListParagraph"/>
        <w:numPr>
          <w:ilvl w:val="3"/>
          <w:numId w:val="119"/>
        </w:numPr>
        <w:spacing w:before="0" w:after="0"/>
        <w:ind w:left="0" w:firstLine="0"/>
      </w:pPr>
      <w:r w:rsidRPr="007540BD">
        <w:t>Wash the column with 50</w:t>
      </w:r>
      <w:r w:rsidR="001477A5">
        <w:t xml:space="preserve"> </w:t>
      </w:r>
      <w:r w:rsidRPr="007540BD">
        <w:t xml:space="preserve">mL </w:t>
      </w:r>
      <w:r w:rsidR="00060D9B">
        <w:t>of</w:t>
      </w:r>
      <w:r w:rsidR="00060D9B" w:rsidRPr="007540BD">
        <w:t xml:space="preserve"> </w:t>
      </w:r>
      <w:r w:rsidRPr="007540BD">
        <w:t>deionized water</w:t>
      </w:r>
      <w:r w:rsidR="00516308" w:rsidRPr="007540BD">
        <w:t>.</w:t>
      </w:r>
    </w:p>
    <w:p w14:paraId="36E712D9" w14:textId="77777777" w:rsidR="00516308" w:rsidRPr="007540BD" w:rsidRDefault="00516308" w:rsidP="00292BC2">
      <w:pPr>
        <w:pStyle w:val="ListParagraph"/>
        <w:numPr>
          <w:ilvl w:val="0"/>
          <w:numId w:val="0"/>
        </w:numPr>
        <w:spacing w:before="0" w:after="0"/>
      </w:pPr>
    </w:p>
    <w:p w14:paraId="6B5E7185" w14:textId="0F542C9B" w:rsidR="00177795" w:rsidRPr="007540BD" w:rsidRDefault="00177795" w:rsidP="00292BC2">
      <w:pPr>
        <w:pStyle w:val="ListParagraph"/>
        <w:numPr>
          <w:ilvl w:val="3"/>
          <w:numId w:val="119"/>
        </w:numPr>
        <w:spacing w:before="0" w:after="0"/>
        <w:ind w:left="0" w:firstLine="0"/>
      </w:pPr>
      <w:r w:rsidRPr="007540BD">
        <w:t>Store in 20% (v/v) ethanol at 4</w:t>
      </w:r>
      <w:r w:rsidR="001477A5">
        <w:t xml:space="preserve"> </w:t>
      </w:r>
      <w:r w:rsidRPr="007540BD">
        <w:t>°C or continue with the next step</w:t>
      </w:r>
      <w:r w:rsidR="00516308" w:rsidRPr="007540BD">
        <w:t>.</w:t>
      </w:r>
    </w:p>
    <w:p w14:paraId="103D42F0" w14:textId="77777777" w:rsidR="00177795" w:rsidRPr="00292BC2" w:rsidRDefault="00177795" w:rsidP="00292BC2">
      <w:pPr>
        <w:spacing w:before="0"/>
        <w:rPr>
          <w:bCs/>
        </w:rPr>
      </w:pPr>
    </w:p>
    <w:p w14:paraId="1456D5E6" w14:textId="2B3FEA33" w:rsidR="00D741AE" w:rsidRPr="00292BC2" w:rsidRDefault="00D741AE" w:rsidP="00292BC2">
      <w:pPr>
        <w:pStyle w:val="ListParagraph"/>
        <w:numPr>
          <w:ilvl w:val="2"/>
          <w:numId w:val="119"/>
        </w:numPr>
        <w:spacing w:before="0" w:after="0"/>
        <w:ind w:left="0" w:firstLine="0"/>
      </w:pPr>
      <w:r w:rsidRPr="00292BC2">
        <w:t>Re-charg</w:t>
      </w:r>
      <w:r w:rsidR="006D2AF8" w:rsidRPr="00292BC2">
        <w:t>ing</w:t>
      </w:r>
      <w:r w:rsidR="001477A5">
        <w:t>.</w:t>
      </w:r>
    </w:p>
    <w:p w14:paraId="29883832" w14:textId="77777777" w:rsidR="00516308" w:rsidRPr="00292BC2" w:rsidRDefault="00516308" w:rsidP="00292BC2">
      <w:pPr>
        <w:pStyle w:val="ListParagraph"/>
        <w:numPr>
          <w:ilvl w:val="0"/>
          <w:numId w:val="0"/>
        </w:numPr>
        <w:spacing w:before="0" w:after="0"/>
      </w:pPr>
    </w:p>
    <w:p w14:paraId="670151B8" w14:textId="3316C717" w:rsidR="00060D9B" w:rsidRDefault="00D741AE" w:rsidP="007540BD">
      <w:pPr>
        <w:pStyle w:val="ListParagraph"/>
        <w:numPr>
          <w:ilvl w:val="3"/>
          <w:numId w:val="119"/>
        </w:numPr>
        <w:spacing w:before="0" w:after="0"/>
        <w:ind w:left="0" w:firstLine="0"/>
      </w:pPr>
      <w:r w:rsidRPr="007540BD">
        <w:t>Add 10</w:t>
      </w:r>
      <w:r w:rsidR="001477A5">
        <w:t xml:space="preserve"> </w:t>
      </w:r>
      <w:r w:rsidRPr="007540BD">
        <w:t>mL of 0.1</w:t>
      </w:r>
      <w:r w:rsidR="001477A5">
        <w:t xml:space="preserve"> </w:t>
      </w:r>
      <w:r w:rsidRPr="007540BD">
        <w:t>M nickel sulfate solution</w:t>
      </w:r>
      <w:r w:rsidR="00354714" w:rsidRPr="007540BD">
        <w:t xml:space="preserve"> to the column</w:t>
      </w:r>
      <w:r w:rsidR="00060D9B">
        <w:t>.</w:t>
      </w:r>
    </w:p>
    <w:p w14:paraId="52033DCE" w14:textId="77777777" w:rsidR="00060D9B" w:rsidRDefault="00060D9B" w:rsidP="00060D9B">
      <w:pPr>
        <w:pStyle w:val="ListParagraph"/>
        <w:numPr>
          <w:ilvl w:val="0"/>
          <w:numId w:val="0"/>
        </w:numPr>
        <w:spacing w:before="0" w:after="0"/>
      </w:pPr>
    </w:p>
    <w:p w14:paraId="625884FC" w14:textId="34FA6CBC" w:rsidR="00D741AE" w:rsidRPr="007540BD" w:rsidRDefault="00D741AE" w:rsidP="00292BC2">
      <w:pPr>
        <w:pStyle w:val="ListParagraph"/>
        <w:numPr>
          <w:ilvl w:val="0"/>
          <w:numId w:val="0"/>
        </w:numPr>
        <w:spacing w:before="0" w:after="0"/>
      </w:pPr>
      <w:r w:rsidRPr="007540BD">
        <w:t xml:space="preserve">CAUTION: </w:t>
      </w:r>
      <w:r w:rsidR="00060D9B">
        <w:t>N</w:t>
      </w:r>
      <w:r w:rsidR="00060D9B" w:rsidRPr="007540BD">
        <w:t xml:space="preserve">ickel </w:t>
      </w:r>
      <w:r w:rsidRPr="007540BD">
        <w:t>sulfate is toxic. Nickel sulfate waste needs to be discarded with the precautions indicated by the supplier.</w:t>
      </w:r>
    </w:p>
    <w:p w14:paraId="2B28BFDD" w14:textId="77777777" w:rsidR="00516308" w:rsidRPr="007540BD" w:rsidRDefault="00516308" w:rsidP="00292BC2">
      <w:pPr>
        <w:pStyle w:val="ListParagraph"/>
        <w:numPr>
          <w:ilvl w:val="0"/>
          <w:numId w:val="0"/>
        </w:numPr>
        <w:spacing w:before="0" w:after="0"/>
      </w:pPr>
    </w:p>
    <w:p w14:paraId="78F2ACBB" w14:textId="0BE08DAF" w:rsidR="00D741AE" w:rsidRPr="007540BD" w:rsidRDefault="00D741AE" w:rsidP="00292BC2">
      <w:pPr>
        <w:pStyle w:val="ListParagraph"/>
        <w:numPr>
          <w:ilvl w:val="3"/>
          <w:numId w:val="119"/>
        </w:numPr>
        <w:spacing w:before="0" w:after="0"/>
        <w:ind w:left="0" w:firstLine="0"/>
      </w:pPr>
      <w:r w:rsidRPr="007540BD">
        <w:t>Wash</w:t>
      </w:r>
      <w:r w:rsidR="00354714" w:rsidRPr="007540BD">
        <w:t xml:space="preserve"> the column</w:t>
      </w:r>
      <w:r w:rsidRPr="007540BD">
        <w:t xml:space="preserve"> with 50</w:t>
      </w:r>
      <w:r w:rsidR="00277478">
        <w:t xml:space="preserve"> </w:t>
      </w:r>
      <w:r w:rsidRPr="007540BD">
        <w:t xml:space="preserve">mL </w:t>
      </w:r>
      <w:r w:rsidR="00060D9B">
        <w:t>of</w:t>
      </w:r>
      <w:r w:rsidR="00060D9B" w:rsidRPr="007540BD">
        <w:t xml:space="preserve"> </w:t>
      </w:r>
      <w:r w:rsidRPr="007540BD">
        <w:t>deionized water</w:t>
      </w:r>
      <w:r w:rsidR="003128A0">
        <w:t>.</w:t>
      </w:r>
    </w:p>
    <w:p w14:paraId="6B285AD1" w14:textId="77777777" w:rsidR="00516308" w:rsidRPr="007540BD" w:rsidRDefault="00516308" w:rsidP="00292BC2">
      <w:pPr>
        <w:pStyle w:val="ListParagraph"/>
        <w:numPr>
          <w:ilvl w:val="0"/>
          <w:numId w:val="0"/>
        </w:numPr>
        <w:spacing w:before="0" w:after="0"/>
      </w:pPr>
    </w:p>
    <w:p w14:paraId="03E0C4C6" w14:textId="0C2AA505" w:rsidR="00D741AE" w:rsidRPr="007540BD" w:rsidRDefault="00D741AE" w:rsidP="00292BC2">
      <w:pPr>
        <w:pStyle w:val="ListParagraph"/>
        <w:numPr>
          <w:ilvl w:val="3"/>
          <w:numId w:val="119"/>
        </w:numPr>
        <w:spacing w:before="0" w:after="0"/>
        <w:ind w:left="0" w:firstLine="0"/>
      </w:pPr>
      <w:r w:rsidRPr="007540BD">
        <w:t>Store in 20%</w:t>
      </w:r>
      <w:r w:rsidR="00AF4133" w:rsidRPr="007540BD">
        <w:t xml:space="preserve"> </w:t>
      </w:r>
      <w:r w:rsidR="007E5B93" w:rsidRPr="007540BD">
        <w:t>(</w:t>
      </w:r>
      <w:r w:rsidR="00AF4133" w:rsidRPr="007540BD">
        <w:t>v/v</w:t>
      </w:r>
      <w:r w:rsidR="007E5B93" w:rsidRPr="007540BD">
        <w:t>)</w:t>
      </w:r>
      <w:r w:rsidRPr="007540BD">
        <w:t xml:space="preserve"> </w:t>
      </w:r>
      <w:r w:rsidR="009B4E81" w:rsidRPr="007540BD">
        <w:t>e</w:t>
      </w:r>
      <w:r w:rsidRPr="007540BD">
        <w:t>thanol at 4</w:t>
      </w:r>
      <w:r w:rsidR="001477A5">
        <w:t xml:space="preserve"> </w:t>
      </w:r>
      <w:r w:rsidR="009C09B0" w:rsidRPr="007540BD">
        <w:t>°C</w:t>
      </w:r>
      <w:r w:rsidRPr="007540BD">
        <w:t xml:space="preserve"> or continue with</w:t>
      </w:r>
      <w:r w:rsidR="00763E23" w:rsidRPr="007540BD">
        <w:t xml:space="preserve"> the</w:t>
      </w:r>
      <w:r w:rsidRPr="007540BD">
        <w:t xml:space="preserve"> column equilibration</w:t>
      </w:r>
      <w:r w:rsidR="003128A0">
        <w:t>.</w:t>
      </w:r>
    </w:p>
    <w:p w14:paraId="2B1CC9BF" w14:textId="77777777" w:rsidR="00516308" w:rsidRPr="007540BD" w:rsidRDefault="00516308" w:rsidP="00292BC2">
      <w:pPr>
        <w:pStyle w:val="ListParagraph"/>
        <w:numPr>
          <w:ilvl w:val="0"/>
          <w:numId w:val="0"/>
        </w:numPr>
        <w:spacing w:before="0" w:after="0"/>
      </w:pPr>
    </w:p>
    <w:p w14:paraId="619A7608" w14:textId="5B0975D3" w:rsidR="00516308" w:rsidRPr="00292BC2" w:rsidRDefault="00516308" w:rsidP="007540BD">
      <w:pPr>
        <w:spacing w:before="0"/>
        <w:rPr>
          <w:bCs/>
        </w:rPr>
      </w:pPr>
      <w:r w:rsidRPr="00292BC2">
        <w:rPr>
          <w:bCs/>
        </w:rPr>
        <w:t xml:space="preserve">NOTE: </w:t>
      </w:r>
      <w:r w:rsidR="007B7E1C" w:rsidRPr="00292BC2">
        <w:rPr>
          <w:bCs/>
        </w:rPr>
        <w:t>I</w:t>
      </w:r>
      <w:r w:rsidR="00D741AE" w:rsidRPr="00292BC2">
        <w:rPr>
          <w:bCs/>
        </w:rPr>
        <w:t>f the column</w:t>
      </w:r>
      <w:r w:rsidR="0064137A" w:rsidRPr="00292BC2">
        <w:rPr>
          <w:bCs/>
        </w:rPr>
        <w:t xml:space="preserve"> is stored in ethanol</w:t>
      </w:r>
      <w:r w:rsidR="00D741AE" w:rsidRPr="00292BC2">
        <w:rPr>
          <w:bCs/>
        </w:rPr>
        <w:t xml:space="preserve"> between steps, make sure </w:t>
      </w:r>
      <w:r w:rsidR="0064137A" w:rsidRPr="00292BC2">
        <w:rPr>
          <w:bCs/>
        </w:rPr>
        <w:t xml:space="preserve">to </w:t>
      </w:r>
      <w:r w:rsidR="00D741AE" w:rsidRPr="00292BC2">
        <w:rPr>
          <w:bCs/>
        </w:rPr>
        <w:t xml:space="preserve">remove all </w:t>
      </w:r>
      <w:r w:rsidR="00763E23" w:rsidRPr="00292BC2">
        <w:rPr>
          <w:bCs/>
        </w:rPr>
        <w:t xml:space="preserve">traces of </w:t>
      </w:r>
      <w:r w:rsidR="00D741AE" w:rsidRPr="00292BC2">
        <w:rPr>
          <w:bCs/>
        </w:rPr>
        <w:t>ethanol by washing the column with water.</w:t>
      </w:r>
    </w:p>
    <w:p w14:paraId="25A04319" w14:textId="77777777" w:rsidR="00516308" w:rsidRPr="00292BC2" w:rsidRDefault="00516308" w:rsidP="00292BC2">
      <w:pPr>
        <w:spacing w:before="0"/>
        <w:rPr>
          <w:b/>
        </w:rPr>
      </w:pPr>
    </w:p>
    <w:p w14:paraId="14871FF8" w14:textId="5691752D" w:rsidR="00A870DF" w:rsidRPr="00292BC2" w:rsidRDefault="00D2488C" w:rsidP="007540BD">
      <w:pPr>
        <w:pStyle w:val="ListParagraph"/>
        <w:numPr>
          <w:ilvl w:val="0"/>
          <w:numId w:val="119"/>
        </w:numPr>
        <w:spacing w:before="0"/>
        <w:ind w:left="0" w:firstLine="0"/>
        <w:rPr>
          <w:b/>
          <w:bCs w:val="0"/>
        </w:rPr>
      </w:pPr>
      <w:proofErr w:type="spellStart"/>
      <w:r w:rsidRPr="00292BC2">
        <w:rPr>
          <w:b/>
          <w:bCs w:val="0"/>
        </w:rPr>
        <w:lastRenderedPageBreak/>
        <w:t>OnePot</w:t>
      </w:r>
      <w:proofErr w:type="spellEnd"/>
      <w:r w:rsidRPr="00292BC2">
        <w:rPr>
          <w:b/>
          <w:bCs w:val="0"/>
        </w:rPr>
        <w:t xml:space="preserve"> protein</w:t>
      </w:r>
      <w:r w:rsidR="00252B8C" w:rsidRPr="00292BC2">
        <w:rPr>
          <w:b/>
          <w:bCs w:val="0"/>
        </w:rPr>
        <w:t xml:space="preserve"> solution</w:t>
      </w:r>
      <w:r w:rsidRPr="00292BC2">
        <w:rPr>
          <w:b/>
          <w:bCs w:val="0"/>
        </w:rPr>
        <w:t xml:space="preserve"> expression and purification</w:t>
      </w:r>
    </w:p>
    <w:p w14:paraId="76025249" w14:textId="77777777" w:rsidR="00516308" w:rsidRPr="00292BC2" w:rsidRDefault="00516308" w:rsidP="00292BC2">
      <w:pPr>
        <w:pStyle w:val="ListParagraph"/>
        <w:numPr>
          <w:ilvl w:val="0"/>
          <w:numId w:val="0"/>
        </w:numPr>
        <w:spacing w:before="0"/>
      </w:pPr>
    </w:p>
    <w:p w14:paraId="1F852A67" w14:textId="25491884" w:rsidR="008B3A67" w:rsidRPr="00292BC2" w:rsidRDefault="00516308" w:rsidP="007540BD">
      <w:pPr>
        <w:spacing w:before="0"/>
        <w:rPr>
          <w:bCs/>
        </w:rPr>
      </w:pPr>
      <w:r w:rsidRPr="00292BC2">
        <w:rPr>
          <w:bCs/>
        </w:rPr>
        <w:t xml:space="preserve">NOTE: </w:t>
      </w:r>
      <w:r w:rsidR="00D038CD" w:rsidRPr="00292BC2">
        <w:rPr>
          <w:bCs/>
        </w:rPr>
        <w:t xml:space="preserve">The protocol consists of </w:t>
      </w:r>
      <w:r w:rsidR="007E5B93" w:rsidRPr="00292BC2">
        <w:rPr>
          <w:bCs/>
        </w:rPr>
        <w:t>three</w:t>
      </w:r>
      <w:r w:rsidR="00D038CD" w:rsidRPr="00292BC2">
        <w:rPr>
          <w:bCs/>
        </w:rPr>
        <w:t xml:space="preserve"> parts divided into days </w:t>
      </w:r>
      <w:r w:rsidR="00D038CD" w:rsidRPr="00292BC2">
        <w:rPr>
          <w:rStyle w:val="Strong"/>
          <w:b w:val="0"/>
          <w:color w:val="0E101A"/>
        </w:rPr>
        <w:t>(</w:t>
      </w:r>
      <w:r w:rsidR="00D038CD" w:rsidRPr="00292BC2">
        <w:rPr>
          <w:rStyle w:val="Strong"/>
          <w:bCs w:val="0"/>
          <w:color w:val="0E101A"/>
        </w:rPr>
        <w:fldChar w:fldCharType="begin"/>
      </w:r>
      <w:r w:rsidR="00D038CD" w:rsidRPr="00292BC2">
        <w:rPr>
          <w:rStyle w:val="Strong"/>
          <w:bCs w:val="0"/>
          <w:color w:val="0E101A"/>
        </w:rPr>
        <w:instrText xml:space="preserve"> REF _Ref64059352 \h </w:instrText>
      </w:r>
      <w:r w:rsidR="00AE20DA" w:rsidRPr="00292BC2">
        <w:rPr>
          <w:rStyle w:val="Strong"/>
          <w:bCs w:val="0"/>
          <w:color w:val="0E101A"/>
        </w:rPr>
        <w:instrText xml:space="preserve"> \* MERGEFORMAT </w:instrText>
      </w:r>
      <w:r w:rsidR="00D038CD" w:rsidRPr="00292BC2">
        <w:rPr>
          <w:rStyle w:val="Strong"/>
          <w:bCs w:val="0"/>
          <w:color w:val="0E101A"/>
        </w:rPr>
      </w:r>
      <w:r w:rsidR="00D038CD" w:rsidRPr="00292BC2">
        <w:rPr>
          <w:rStyle w:val="Strong"/>
          <w:bCs w:val="0"/>
          <w:color w:val="0E101A"/>
        </w:rPr>
        <w:fldChar w:fldCharType="separate"/>
      </w:r>
      <w:r w:rsidR="00DD6210" w:rsidRPr="00292BC2">
        <w:rPr>
          <w:b/>
        </w:rPr>
        <w:t xml:space="preserve">Figure </w:t>
      </w:r>
      <w:r w:rsidR="00DD6210">
        <w:rPr>
          <w:b/>
          <w:noProof/>
        </w:rPr>
        <w:t>2</w:t>
      </w:r>
      <w:r w:rsidR="00D038CD" w:rsidRPr="00292BC2">
        <w:rPr>
          <w:rStyle w:val="Strong"/>
          <w:bCs w:val="0"/>
          <w:color w:val="0E101A"/>
        </w:rPr>
        <w:fldChar w:fldCharType="end"/>
      </w:r>
      <w:r w:rsidR="00D038CD" w:rsidRPr="00292BC2">
        <w:rPr>
          <w:rStyle w:val="Strong"/>
          <w:b w:val="0"/>
          <w:color w:val="0E101A"/>
        </w:rPr>
        <w:t>)</w:t>
      </w:r>
      <w:r w:rsidR="00D038CD" w:rsidRPr="00292BC2">
        <w:rPr>
          <w:bCs/>
        </w:rPr>
        <w:t xml:space="preserve">. </w:t>
      </w:r>
      <w:r w:rsidR="00763E23" w:rsidRPr="00292BC2">
        <w:rPr>
          <w:bCs/>
        </w:rPr>
        <w:t>An i</w:t>
      </w:r>
      <w:r w:rsidR="00D038CD" w:rsidRPr="00292BC2">
        <w:rPr>
          <w:bCs/>
        </w:rPr>
        <w:t xml:space="preserve">deal preparation </w:t>
      </w:r>
      <w:r w:rsidR="00763E23" w:rsidRPr="00292BC2">
        <w:rPr>
          <w:bCs/>
        </w:rPr>
        <w:t>procedure</w:t>
      </w:r>
      <w:r w:rsidR="00D038CD" w:rsidRPr="00292BC2">
        <w:rPr>
          <w:bCs/>
        </w:rPr>
        <w:t xml:space="preserve"> produce</w:t>
      </w:r>
      <w:r w:rsidR="0022470D" w:rsidRPr="00292BC2">
        <w:rPr>
          <w:bCs/>
        </w:rPr>
        <w:t>s</w:t>
      </w:r>
      <w:r w:rsidR="00D038CD" w:rsidRPr="00292BC2">
        <w:rPr>
          <w:bCs/>
        </w:rPr>
        <w:t xml:space="preserve"> 1.5 mL of 13.5 mg/mL </w:t>
      </w:r>
      <w:proofErr w:type="spellStart"/>
      <w:r w:rsidR="00D038CD" w:rsidRPr="00292BC2">
        <w:rPr>
          <w:bCs/>
        </w:rPr>
        <w:t>OnePot</w:t>
      </w:r>
      <w:proofErr w:type="spellEnd"/>
      <w:r w:rsidR="00D038CD" w:rsidRPr="00292BC2">
        <w:rPr>
          <w:bCs/>
        </w:rPr>
        <w:t xml:space="preserve"> protein solution, which corresponds to more than </w:t>
      </w:r>
      <w:r w:rsidR="006D2AF8" w:rsidRPr="00292BC2">
        <w:rPr>
          <w:bCs/>
        </w:rPr>
        <w:t xml:space="preserve">one thousand </w:t>
      </w:r>
      <w:r w:rsidR="00D038CD" w:rsidRPr="00292BC2">
        <w:rPr>
          <w:bCs/>
        </w:rPr>
        <w:t xml:space="preserve">10 µL PURE reactions. However, the amount </w:t>
      </w:r>
      <w:r w:rsidR="005316C3" w:rsidRPr="00292BC2">
        <w:rPr>
          <w:bCs/>
        </w:rPr>
        <w:t xml:space="preserve">and the ideal </w:t>
      </w:r>
      <w:r w:rsidR="00633499" w:rsidRPr="00292BC2">
        <w:rPr>
          <w:bCs/>
        </w:rPr>
        <w:t>conce</w:t>
      </w:r>
      <w:r w:rsidR="00763E23" w:rsidRPr="00292BC2">
        <w:rPr>
          <w:bCs/>
        </w:rPr>
        <w:t>n</w:t>
      </w:r>
      <w:r w:rsidR="00633499" w:rsidRPr="00292BC2">
        <w:rPr>
          <w:bCs/>
        </w:rPr>
        <w:t>t</w:t>
      </w:r>
      <w:r w:rsidR="00763E23" w:rsidRPr="00292BC2">
        <w:rPr>
          <w:bCs/>
        </w:rPr>
        <w:t>r</w:t>
      </w:r>
      <w:r w:rsidR="00633499" w:rsidRPr="00292BC2">
        <w:rPr>
          <w:bCs/>
        </w:rPr>
        <w:t>ation</w:t>
      </w:r>
      <w:r w:rsidR="005316C3" w:rsidRPr="00292BC2">
        <w:rPr>
          <w:bCs/>
        </w:rPr>
        <w:t xml:space="preserve"> </w:t>
      </w:r>
      <w:r w:rsidR="00D038CD" w:rsidRPr="00292BC2">
        <w:rPr>
          <w:bCs/>
        </w:rPr>
        <w:t>of</w:t>
      </w:r>
      <w:r w:rsidR="00763E23" w:rsidRPr="00292BC2">
        <w:rPr>
          <w:bCs/>
        </w:rPr>
        <w:t xml:space="preserve"> the</w:t>
      </w:r>
      <w:r w:rsidR="00D038CD" w:rsidRPr="00292BC2">
        <w:rPr>
          <w:bCs/>
        </w:rPr>
        <w:t xml:space="preserve"> solution will vary </w:t>
      </w:r>
      <w:r w:rsidR="00060D9B">
        <w:rPr>
          <w:bCs/>
        </w:rPr>
        <w:t xml:space="preserve">from </w:t>
      </w:r>
      <w:r w:rsidR="00D038CD" w:rsidRPr="00292BC2">
        <w:rPr>
          <w:bCs/>
        </w:rPr>
        <w:t xml:space="preserve">batch to batch. </w:t>
      </w:r>
      <w:r w:rsidR="00060D9B">
        <w:rPr>
          <w:bCs/>
        </w:rPr>
        <w:t>E</w:t>
      </w:r>
      <w:r w:rsidR="00D038CD" w:rsidRPr="00292BC2">
        <w:rPr>
          <w:bCs/>
        </w:rPr>
        <w:t>xperienced users</w:t>
      </w:r>
      <w:r w:rsidR="00060D9B">
        <w:rPr>
          <w:bCs/>
        </w:rPr>
        <w:t xml:space="preserve"> can perform</w:t>
      </w:r>
      <w:r w:rsidR="00D038CD" w:rsidRPr="00292BC2">
        <w:rPr>
          <w:bCs/>
        </w:rPr>
        <w:t xml:space="preserve"> multiple </w:t>
      </w:r>
      <w:proofErr w:type="spellStart"/>
      <w:r w:rsidR="00D038CD" w:rsidRPr="00292BC2">
        <w:rPr>
          <w:bCs/>
        </w:rPr>
        <w:t>OnePot</w:t>
      </w:r>
      <w:proofErr w:type="spellEnd"/>
      <w:r w:rsidR="00D038CD" w:rsidRPr="00292BC2">
        <w:rPr>
          <w:bCs/>
        </w:rPr>
        <w:t xml:space="preserve"> PURE preparations at a time.</w:t>
      </w:r>
    </w:p>
    <w:p w14:paraId="4AEADCAF" w14:textId="77777777" w:rsidR="00516308" w:rsidRPr="00292BC2" w:rsidRDefault="00516308" w:rsidP="00292BC2">
      <w:pPr>
        <w:spacing w:before="0"/>
        <w:rPr>
          <w:bCs/>
        </w:rPr>
      </w:pPr>
    </w:p>
    <w:p w14:paraId="64DDE125" w14:textId="6E48F03B" w:rsidR="00C020CC" w:rsidRPr="007540BD" w:rsidRDefault="00BA583F" w:rsidP="00292BC2">
      <w:pPr>
        <w:spacing w:before="0"/>
        <w:rPr>
          <w:bCs/>
        </w:rPr>
      </w:pPr>
      <w:r w:rsidRPr="00292BC2">
        <w:rPr>
          <w:bCs/>
        </w:rPr>
        <w:t>Day 1:</w:t>
      </w:r>
    </w:p>
    <w:p w14:paraId="7F350C0E" w14:textId="77777777" w:rsidR="00C020CC" w:rsidRPr="00292BC2" w:rsidRDefault="00C020CC" w:rsidP="00292BC2">
      <w:pPr>
        <w:spacing w:before="0"/>
      </w:pPr>
    </w:p>
    <w:p w14:paraId="2E189089" w14:textId="6E280A8B" w:rsidR="00F607B0" w:rsidRPr="007540BD" w:rsidRDefault="00F607B0" w:rsidP="00292BC2">
      <w:pPr>
        <w:pStyle w:val="ListParagraph"/>
        <w:numPr>
          <w:ilvl w:val="1"/>
          <w:numId w:val="119"/>
        </w:numPr>
        <w:spacing w:before="0" w:after="0"/>
        <w:ind w:left="0" w:firstLine="0"/>
      </w:pPr>
      <w:bookmarkStart w:id="3" w:name="_Hlk72330161"/>
      <w:r w:rsidRPr="007540BD">
        <w:t xml:space="preserve">Prepare bacterial culture media and media supplements as described in </w:t>
      </w:r>
      <w:r w:rsidR="00A646CD" w:rsidRPr="00292BC2">
        <w:rPr>
          <w:b/>
          <w:bCs w:val="0"/>
        </w:rPr>
        <w:t>Supplementary</w:t>
      </w:r>
      <w:r w:rsidR="001477A5">
        <w:rPr>
          <w:b/>
          <w:bCs w:val="0"/>
        </w:rPr>
        <w:t xml:space="preserve"> </w:t>
      </w:r>
      <w:r w:rsidR="00A646CD" w:rsidRPr="00292BC2">
        <w:rPr>
          <w:b/>
          <w:bCs w:val="0"/>
        </w:rPr>
        <w:t>Table</w:t>
      </w:r>
      <w:r w:rsidR="001477A5">
        <w:rPr>
          <w:b/>
          <w:bCs w:val="0"/>
        </w:rPr>
        <w:t xml:space="preserve"> </w:t>
      </w:r>
      <w:r w:rsidR="0081324B" w:rsidRPr="00292BC2">
        <w:rPr>
          <w:b/>
          <w:bCs w:val="0"/>
        </w:rPr>
        <w:t>1</w:t>
      </w:r>
      <w:r w:rsidRPr="00292BC2">
        <w:t>.</w:t>
      </w:r>
    </w:p>
    <w:p w14:paraId="4FABF1E0" w14:textId="77777777" w:rsidR="00C020CC" w:rsidRPr="00292BC2" w:rsidRDefault="00C020CC" w:rsidP="00292BC2">
      <w:pPr>
        <w:pStyle w:val="ListParagraph"/>
        <w:numPr>
          <w:ilvl w:val="0"/>
          <w:numId w:val="0"/>
        </w:numPr>
        <w:spacing w:before="0" w:after="0"/>
      </w:pPr>
    </w:p>
    <w:p w14:paraId="4C19BF1F" w14:textId="112967B8" w:rsidR="00CA50A7" w:rsidRPr="007540BD" w:rsidRDefault="00F607B0" w:rsidP="00292BC2">
      <w:pPr>
        <w:pStyle w:val="ListParagraph"/>
        <w:numPr>
          <w:ilvl w:val="1"/>
          <w:numId w:val="119"/>
        </w:numPr>
        <w:spacing w:before="0" w:after="0"/>
        <w:ind w:left="0" w:firstLine="0"/>
      </w:pPr>
      <w:r w:rsidRPr="007540BD">
        <w:rPr>
          <w:lang w:eastAsia="en-GB"/>
        </w:rPr>
        <w:t xml:space="preserve">Prepare and sterilize </w:t>
      </w:r>
      <w:r w:rsidR="007E5B93" w:rsidRPr="007540BD">
        <w:rPr>
          <w:lang w:eastAsia="en-GB"/>
        </w:rPr>
        <w:t xml:space="preserve">the required </w:t>
      </w:r>
      <w:r w:rsidRPr="007540BD">
        <w:rPr>
          <w:lang w:eastAsia="en-GB"/>
        </w:rPr>
        <w:t>materials</w:t>
      </w:r>
      <w:r w:rsidR="00060D9B">
        <w:rPr>
          <w:lang w:eastAsia="en-GB"/>
        </w:rPr>
        <w:t>,</w:t>
      </w:r>
      <w:r w:rsidRPr="007540BD">
        <w:rPr>
          <w:lang w:eastAsia="en-GB"/>
        </w:rPr>
        <w:t xml:space="preserve"> in</w:t>
      </w:r>
      <w:r w:rsidRPr="00060D9B">
        <w:rPr>
          <w:lang w:eastAsia="en-GB"/>
        </w:rPr>
        <w:t>cluding</w:t>
      </w:r>
      <w:r w:rsidRPr="007540BD">
        <w:rPr>
          <w:lang w:eastAsia="en-GB"/>
        </w:rPr>
        <w:t xml:space="preserve"> pipette tips, two 96 deep-well plates,</w:t>
      </w:r>
      <w:r w:rsidR="00060D9B">
        <w:rPr>
          <w:lang w:eastAsia="en-GB"/>
        </w:rPr>
        <w:t xml:space="preserve"> and</w:t>
      </w:r>
      <w:r w:rsidR="00763E23" w:rsidRPr="007540BD">
        <w:rPr>
          <w:lang w:eastAsia="en-GB"/>
        </w:rPr>
        <w:t xml:space="preserve"> o</w:t>
      </w:r>
      <w:r w:rsidR="00763E23" w:rsidRPr="00060D9B">
        <w:rPr>
          <w:lang w:eastAsia="en-GB"/>
        </w:rPr>
        <w:t>ne</w:t>
      </w:r>
      <w:r w:rsidRPr="007540BD">
        <w:rPr>
          <w:lang w:eastAsia="en-GB"/>
        </w:rPr>
        <w:t xml:space="preserve"> </w:t>
      </w:r>
      <w:r w:rsidR="00485213">
        <w:rPr>
          <w:lang w:eastAsia="en-GB"/>
        </w:rPr>
        <w:t>1</w:t>
      </w:r>
      <w:r w:rsidR="001477A5">
        <w:rPr>
          <w:lang w:eastAsia="en-GB"/>
        </w:rPr>
        <w:t xml:space="preserve"> </w:t>
      </w:r>
      <w:r w:rsidRPr="007540BD">
        <w:rPr>
          <w:lang w:eastAsia="en-GB"/>
        </w:rPr>
        <w:t>L baffled Erlenmeyer flask</w:t>
      </w:r>
      <w:r w:rsidR="00FD607A" w:rsidRPr="007540BD">
        <w:rPr>
          <w:lang w:eastAsia="en-GB"/>
        </w:rPr>
        <w:t>.</w:t>
      </w:r>
    </w:p>
    <w:p w14:paraId="2E293295" w14:textId="77777777" w:rsidR="00C020CC" w:rsidRPr="00292BC2" w:rsidRDefault="00C020CC" w:rsidP="00292BC2">
      <w:pPr>
        <w:pStyle w:val="ListParagraph"/>
        <w:numPr>
          <w:ilvl w:val="0"/>
          <w:numId w:val="0"/>
        </w:numPr>
        <w:spacing w:before="0" w:after="0"/>
      </w:pPr>
    </w:p>
    <w:p w14:paraId="414BD5D6" w14:textId="7C7CAB06" w:rsidR="00BA583F" w:rsidRPr="007540BD" w:rsidRDefault="00BA583F" w:rsidP="00292BC2">
      <w:pPr>
        <w:pStyle w:val="ListParagraph"/>
        <w:numPr>
          <w:ilvl w:val="1"/>
          <w:numId w:val="119"/>
        </w:numPr>
        <w:spacing w:before="0" w:after="0"/>
        <w:ind w:left="0" w:firstLine="0"/>
      </w:pPr>
      <w:r w:rsidRPr="007540BD">
        <w:t xml:space="preserve">Prepare buffers and supplements as described in </w:t>
      </w:r>
      <w:r w:rsidR="00A646CD" w:rsidRPr="00292BC2">
        <w:rPr>
          <w:b/>
          <w:bCs w:val="0"/>
        </w:rPr>
        <w:t xml:space="preserve">Supplementary Table </w:t>
      </w:r>
      <w:r w:rsidR="00F81577" w:rsidRPr="00292BC2">
        <w:rPr>
          <w:b/>
          <w:bCs w:val="0"/>
        </w:rPr>
        <w:t>2</w:t>
      </w:r>
      <w:r w:rsidRPr="007540BD">
        <w:t xml:space="preserve">. </w:t>
      </w:r>
      <w:r w:rsidR="0090582E" w:rsidRPr="007540BD">
        <w:t>Filter sterilize</w:t>
      </w:r>
      <w:r w:rsidR="00234DCA" w:rsidRPr="007540BD">
        <w:t xml:space="preserve"> </w:t>
      </w:r>
      <w:r w:rsidRPr="007540BD">
        <w:t xml:space="preserve">all buffers </w:t>
      </w:r>
      <w:r w:rsidR="00161F2A" w:rsidRPr="007540BD">
        <w:t xml:space="preserve">using bottle top filters </w:t>
      </w:r>
      <w:r w:rsidR="00221F96" w:rsidRPr="007540BD">
        <w:t xml:space="preserve">(0.45 µm) </w:t>
      </w:r>
      <w:r w:rsidRPr="007540BD">
        <w:t>and store</w:t>
      </w:r>
      <w:r w:rsidR="00763E23" w:rsidRPr="007540BD">
        <w:t xml:space="preserve"> them</w:t>
      </w:r>
      <w:r w:rsidRPr="007540BD">
        <w:t xml:space="preserve"> at 4</w:t>
      </w:r>
      <w:r w:rsidR="00A31FF6" w:rsidRPr="007540BD">
        <w:t xml:space="preserve"> °C</w:t>
      </w:r>
      <w:r w:rsidRPr="007540BD">
        <w:t xml:space="preserve">. Supplement all </w:t>
      </w:r>
      <w:r w:rsidR="00060D9B">
        <w:t xml:space="preserve">the </w:t>
      </w:r>
      <w:r w:rsidRPr="007540BD">
        <w:t>buffers with 1</w:t>
      </w:r>
      <w:r w:rsidR="001477A5">
        <w:t xml:space="preserve"> </w:t>
      </w:r>
      <w:r w:rsidRPr="007540BD">
        <w:t>mM</w:t>
      </w:r>
      <w:r w:rsidR="00BE38EC" w:rsidRPr="007540BD">
        <w:t xml:space="preserve"> </w:t>
      </w:r>
      <w:r w:rsidRPr="007540BD">
        <w:t>TCEP right before use, unless indicated otherwise.</w:t>
      </w:r>
    </w:p>
    <w:p w14:paraId="4F2C3B51" w14:textId="77777777" w:rsidR="00C020CC" w:rsidRPr="00292BC2" w:rsidRDefault="00C020CC" w:rsidP="00292BC2">
      <w:pPr>
        <w:pStyle w:val="ListParagraph"/>
        <w:numPr>
          <w:ilvl w:val="0"/>
          <w:numId w:val="0"/>
        </w:numPr>
        <w:spacing w:before="0" w:after="0"/>
      </w:pPr>
    </w:p>
    <w:p w14:paraId="1557411F" w14:textId="59B89197" w:rsidR="00BA583F" w:rsidRPr="007540BD" w:rsidRDefault="00CD5352" w:rsidP="00292BC2">
      <w:pPr>
        <w:pStyle w:val="ListParagraph"/>
        <w:numPr>
          <w:ilvl w:val="1"/>
          <w:numId w:val="119"/>
        </w:numPr>
        <w:spacing w:before="0" w:after="0"/>
        <w:ind w:left="0" w:firstLine="0"/>
        <w:rPr>
          <w:highlight w:val="yellow"/>
        </w:rPr>
      </w:pPr>
      <w:bookmarkStart w:id="4" w:name="_Ref65013760"/>
      <w:bookmarkStart w:id="5" w:name="_Hlk71714671"/>
      <w:r w:rsidRPr="00292BC2">
        <w:rPr>
          <w:highlight w:val="yellow"/>
        </w:rPr>
        <w:t xml:space="preserve">Use </w:t>
      </w:r>
      <w:r w:rsidR="00BA583F" w:rsidRPr="00292BC2">
        <w:rPr>
          <w:highlight w:val="yellow"/>
        </w:rPr>
        <w:t>2</w:t>
      </w:r>
      <w:r w:rsidR="001477A5">
        <w:rPr>
          <w:highlight w:val="yellow"/>
        </w:rPr>
        <w:t xml:space="preserve"> </w:t>
      </w:r>
      <w:r w:rsidR="00BA583F" w:rsidRPr="00292BC2">
        <w:rPr>
          <w:highlight w:val="yellow"/>
        </w:rPr>
        <w:t xml:space="preserve">mL of </w:t>
      </w:r>
      <w:proofErr w:type="spellStart"/>
      <w:r w:rsidR="00060D9B">
        <w:rPr>
          <w:highlight w:val="yellow"/>
        </w:rPr>
        <w:t>s</w:t>
      </w:r>
      <w:r w:rsidR="00060D9B" w:rsidRPr="00292BC2">
        <w:rPr>
          <w:highlight w:val="yellow"/>
        </w:rPr>
        <w:t>epharose</w:t>
      </w:r>
      <w:proofErr w:type="spellEnd"/>
      <w:r w:rsidR="00060D9B" w:rsidRPr="00292BC2">
        <w:rPr>
          <w:highlight w:val="yellow"/>
        </w:rPr>
        <w:t xml:space="preserve"> </w:t>
      </w:r>
      <w:r w:rsidR="00BA583F" w:rsidRPr="00292BC2">
        <w:rPr>
          <w:highlight w:val="yellow"/>
        </w:rPr>
        <w:t>resin</w:t>
      </w:r>
      <w:r w:rsidR="00BA583F" w:rsidRPr="007540BD">
        <w:rPr>
          <w:highlight w:val="yellow"/>
        </w:rPr>
        <w:t xml:space="preserve"> for</w:t>
      </w:r>
      <w:r w:rsidR="0064137A" w:rsidRPr="007540BD">
        <w:rPr>
          <w:highlight w:val="yellow"/>
        </w:rPr>
        <w:t xml:space="preserve"> the</w:t>
      </w:r>
      <w:r w:rsidR="00BA583F" w:rsidRPr="007540BD">
        <w:rPr>
          <w:highlight w:val="yellow"/>
        </w:rPr>
        <w:t xml:space="preserve"> </w:t>
      </w:r>
      <w:proofErr w:type="spellStart"/>
      <w:r w:rsidR="00BA583F" w:rsidRPr="007540BD">
        <w:rPr>
          <w:highlight w:val="yellow"/>
        </w:rPr>
        <w:t>OnePot</w:t>
      </w:r>
      <w:proofErr w:type="spellEnd"/>
      <w:r w:rsidR="00BA583F" w:rsidRPr="007540BD">
        <w:rPr>
          <w:highlight w:val="yellow"/>
        </w:rPr>
        <w:t xml:space="preserve"> protein purification. Prepare</w:t>
      </w:r>
      <w:r w:rsidR="0064137A" w:rsidRPr="007540BD">
        <w:rPr>
          <w:highlight w:val="yellow"/>
        </w:rPr>
        <w:t xml:space="preserve"> the</w:t>
      </w:r>
      <w:r w:rsidR="00BA583F" w:rsidRPr="007540BD">
        <w:rPr>
          <w:highlight w:val="yellow"/>
        </w:rPr>
        <w:t xml:space="preserve"> column as described in</w:t>
      </w:r>
      <w:r w:rsidR="0064137A" w:rsidRPr="007540BD">
        <w:rPr>
          <w:highlight w:val="yellow"/>
        </w:rPr>
        <w:t xml:space="preserve"> section</w:t>
      </w:r>
      <w:r w:rsidR="00BA583F" w:rsidRPr="007540BD">
        <w:rPr>
          <w:highlight w:val="yellow"/>
        </w:rPr>
        <w:t xml:space="preserve"> </w:t>
      </w:r>
      <w:r w:rsidR="00BC7FAF" w:rsidRPr="00292BC2">
        <w:rPr>
          <w:highlight w:val="yellow"/>
        </w:rPr>
        <w:fldChar w:fldCharType="begin"/>
      </w:r>
      <w:r w:rsidR="00BC7FAF" w:rsidRPr="007540BD">
        <w:rPr>
          <w:highlight w:val="yellow"/>
        </w:rPr>
        <w:instrText xml:space="preserve"> REF _Ref65013622 \r \h </w:instrText>
      </w:r>
      <w:r w:rsidR="00DA5547" w:rsidRPr="007540BD">
        <w:rPr>
          <w:highlight w:val="yellow"/>
        </w:rPr>
        <w:instrText xml:space="preserve"> \* MERGEFORMAT </w:instrText>
      </w:r>
      <w:r w:rsidR="00BC7FAF" w:rsidRPr="00292BC2">
        <w:rPr>
          <w:highlight w:val="yellow"/>
        </w:rPr>
      </w:r>
      <w:r w:rsidR="00BC7FAF" w:rsidRPr="00292BC2">
        <w:rPr>
          <w:highlight w:val="yellow"/>
        </w:rPr>
        <w:fldChar w:fldCharType="separate"/>
      </w:r>
      <w:r w:rsidR="00DD6210">
        <w:rPr>
          <w:highlight w:val="yellow"/>
        </w:rPr>
        <w:t>1.4</w:t>
      </w:r>
      <w:r w:rsidR="00BC7FAF" w:rsidRPr="00292BC2">
        <w:rPr>
          <w:highlight w:val="yellow"/>
        </w:rPr>
        <w:fldChar w:fldCharType="end"/>
      </w:r>
      <w:r w:rsidR="00BA583F" w:rsidRPr="007540BD">
        <w:rPr>
          <w:highlight w:val="yellow"/>
        </w:rPr>
        <w:t>.</w:t>
      </w:r>
      <w:bookmarkEnd w:id="4"/>
    </w:p>
    <w:p w14:paraId="34D60370" w14:textId="77777777" w:rsidR="00C020CC" w:rsidRPr="00292BC2" w:rsidRDefault="00C020CC" w:rsidP="00292BC2">
      <w:pPr>
        <w:pStyle w:val="ListParagraph"/>
        <w:numPr>
          <w:ilvl w:val="0"/>
          <w:numId w:val="0"/>
        </w:numPr>
        <w:spacing w:before="0" w:after="0"/>
        <w:rPr>
          <w:highlight w:val="yellow"/>
        </w:rPr>
      </w:pPr>
    </w:p>
    <w:p w14:paraId="4F69F596" w14:textId="79439248" w:rsidR="00BA583F" w:rsidRPr="00292BC2" w:rsidRDefault="00BA583F" w:rsidP="00292BC2">
      <w:pPr>
        <w:pStyle w:val="ListParagraph"/>
        <w:numPr>
          <w:ilvl w:val="1"/>
          <w:numId w:val="119"/>
        </w:numPr>
        <w:spacing w:before="0" w:after="0"/>
        <w:ind w:left="0" w:firstLine="0"/>
        <w:rPr>
          <w:rStyle w:val="Strong"/>
          <w:b w:val="0"/>
          <w:bCs/>
          <w:highlight w:val="yellow"/>
        </w:rPr>
      </w:pPr>
      <w:r w:rsidRPr="00292BC2">
        <w:rPr>
          <w:highlight w:val="yellow"/>
        </w:rPr>
        <w:t>To prepare the starter cultures, combine 20</w:t>
      </w:r>
      <w:r w:rsidR="001477A5">
        <w:rPr>
          <w:highlight w:val="yellow"/>
        </w:rPr>
        <w:t xml:space="preserve"> </w:t>
      </w:r>
      <w:r w:rsidRPr="00292BC2">
        <w:rPr>
          <w:highlight w:val="yellow"/>
        </w:rPr>
        <w:t>mL of LB media with 20</w:t>
      </w:r>
      <w:r w:rsidR="001477A5">
        <w:rPr>
          <w:highlight w:val="yellow"/>
        </w:rPr>
        <w:t xml:space="preserve"> </w:t>
      </w:r>
      <w:r w:rsidRPr="00292BC2">
        <w:rPr>
          <w:highlight w:val="yellow"/>
        </w:rPr>
        <w:t>µL</w:t>
      </w:r>
      <w:r w:rsidR="00785558" w:rsidRPr="007540BD">
        <w:rPr>
          <w:highlight w:val="yellow"/>
        </w:rPr>
        <w:t xml:space="preserve"> </w:t>
      </w:r>
      <w:r w:rsidR="00060D9B">
        <w:rPr>
          <w:highlight w:val="yellow"/>
        </w:rPr>
        <w:t xml:space="preserve">of </w:t>
      </w:r>
      <w:r w:rsidRPr="007540BD">
        <w:rPr>
          <w:highlight w:val="yellow"/>
        </w:rPr>
        <w:t xml:space="preserve">AMP. </w:t>
      </w:r>
      <w:r w:rsidRPr="00292BC2">
        <w:rPr>
          <w:rStyle w:val="Strong"/>
          <w:b w:val="0"/>
          <w:bCs/>
          <w:color w:val="0E101A"/>
          <w:highlight w:val="yellow"/>
        </w:rPr>
        <w:t>In a sterile 96</w:t>
      </w:r>
      <w:r w:rsidR="00060D9B">
        <w:rPr>
          <w:rStyle w:val="Strong"/>
          <w:b w:val="0"/>
          <w:bCs/>
          <w:color w:val="0E101A"/>
          <w:highlight w:val="yellow"/>
        </w:rPr>
        <w:t>,</w:t>
      </w:r>
      <w:r w:rsidRPr="00292BC2">
        <w:rPr>
          <w:rStyle w:val="Strong"/>
          <w:b w:val="0"/>
          <w:bCs/>
          <w:color w:val="0E101A"/>
          <w:highlight w:val="yellow"/>
        </w:rPr>
        <w:t xml:space="preserve"> 1.</w:t>
      </w:r>
      <w:r w:rsidR="00A12F55" w:rsidRPr="00292BC2">
        <w:rPr>
          <w:rStyle w:val="Strong"/>
          <w:b w:val="0"/>
          <w:bCs/>
          <w:color w:val="0E101A"/>
          <w:highlight w:val="yellow"/>
        </w:rPr>
        <w:t>3</w:t>
      </w:r>
      <w:r w:rsidRPr="00292BC2">
        <w:rPr>
          <w:rStyle w:val="Strong"/>
          <w:b w:val="0"/>
          <w:bCs/>
          <w:color w:val="0E101A"/>
          <w:highlight w:val="yellow"/>
        </w:rPr>
        <w:t xml:space="preserve"> mL deep-well plate</w:t>
      </w:r>
      <w:r w:rsidR="00CD5352" w:rsidRPr="00292BC2">
        <w:rPr>
          <w:rStyle w:val="Strong"/>
          <w:b w:val="0"/>
          <w:bCs/>
          <w:color w:val="0E101A"/>
          <w:highlight w:val="yellow"/>
        </w:rPr>
        <w:t>,</w:t>
      </w:r>
      <w:r w:rsidR="001477A5">
        <w:rPr>
          <w:highlight w:val="yellow"/>
        </w:rPr>
        <w:t xml:space="preserve"> </w:t>
      </w:r>
      <w:r w:rsidRPr="007540BD">
        <w:rPr>
          <w:highlight w:val="yellow"/>
        </w:rPr>
        <w:t>add 300</w:t>
      </w:r>
      <w:r w:rsidR="001477A5">
        <w:rPr>
          <w:highlight w:val="yellow"/>
        </w:rPr>
        <w:t xml:space="preserve"> </w:t>
      </w:r>
      <w:r w:rsidRPr="007540BD">
        <w:rPr>
          <w:highlight w:val="yellow"/>
        </w:rPr>
        <w:t xml:space="preserve">µL </w:t>
      </w:r>
      <w:r w:rsidR="00644113" w:rsidRPr="007540BD">
        <w:rPr>
          <w:highlight w:val="yellow"/>
        </w:rPr>
        <w:t xml:space="preserve">of the media </w:t>
      </w:r>
      <w:r w:rsidRPr="007540BD">
        <w:rPr>
          <w:highlight w:val="yellow"/>
        </w:rPr>
        <w:t>into</w:t>
      </w:r>
      <w:r w:rsidR="00CD5352" w:rsidRPr="007540BD">
        <w:rPr>
          <w:highlight w:val="yellow"/>
        </w:rPr>
        <w:t xml:space="preserve"> </w:t>
      </w:r>
      <w:r w:rsidRPr="007540BD">
        <w:rPr>
          <w:highlight w:val="yellow"/>
        </w:rPr>
        <w:t>35 wells</w:t>
      </w:r>
      <w:r w:rsidR="00060D9B">
        <w:rPr>
          <w:highlight w:val="yellow"/>
        </w:rPr>
        <w:t>. I</w:t>
      </w:r>
      <w:r w:rsidRPr="007540BD">
        <w:rPr>
          <w:highlight w:val="yellow"/>
        </w:rPr>
        <w:t>noculate each of the</w:t>
      </w:r>
      <w:r w:rsidR="00CD5352" w:rsidRPr="007540BD">
        <w:rPr>
          <w:highlight w:val="yellow"/>
        </w:rPr>
        <w:t xml:space="preserve">m </w:t>
      </w:r>
      <w:r w:rsidRPr="007540BD">
        <w:rPr>
          <w:highlight w:val="yellow"/>
        </w:rPr>
        <w:t>with its respective strain, except</w:t>
      </w:r>
      <w:r w:rsidR="00307ACA" w:rsidRPr="007540BD">
        <w:rPr>
          <w:highlight w:val="yellow"/>
        </w:rPr>
        <w:t xml:space="preserve"> elongation factor thermo unstable (</w:t>
      </w:r>
      <w:r w:rsidRPr="007540BD">
        <w:rPr>
          <w:highlight w:val="yellow"/>
        </w:rPr>
        <w:t>EF-Tu</w:t>
      </w:r>
      <w:r w:rsidR="00307ACA" w:rsidRPr="007540BD">
        <w:rPr>
          <w:highlight w:val="yellow"/>
        </w:rPr>
        <w:t>)</w:t>
      </w:r>
      <w:r w:rsidRPr="007540BD">
        <w:rPr>
          <w:highlight w:val="yellow"/>
        </w:rPr>
        <w:t>,</w:t>
      </w:r>
      <w:r w:rsidR="001477A5">
        <w:rPr>
          <w:highlight w:val="yellow"/>
        </w:rPr>
        <w:t xml:space="preserve"> </w:t>
      </w:r>
      <w:r w:rsidRPr="00292BC2">
        <w:rPr>
          <w:rStyle w:val="Strong"/>
          <w:b w:val="0"/>
          <w:bCs/>
          <w:color w:val="0E101A"/>
          <w:highlight w:val="yellow"/>
        </w:rPr>
        <w:t>and</w:t>
      </w:r>
      <w:r w:rsidR="001477A5">
        <w:rPr>
          <w:highlight w:val="yellow"/>
        </w:rPr>
        <w:t xml:space="preserve"> </w:t>
      </w:r>
      <w:r w:rsidRPr="00292BC2">
        <w:rPr>
          <w:rStyle w:val="Strong"/>
          <w:b w:val="0"/>
          <w:bCs/>
          <w:color w:val="0E101A"/>
          <w:highlight w:val="yellow"/>
        </w:rPr>
        <w:t xml:space="preserve">seal the plate with a </w:t>
      </w:r>
      <w:r w:rsidR="004C3EA0" w:rsidRPr="00292BC2">
        <w:rPr>
          <w:rStyle w:val="Strong"/>
          <w:b w:val="0"/>
          <w:bCs/>
          <w:color w:val="0E101A"/>
          <w:highlight w:val="yellow"/>
        </w:rPr>
        <w:t>breathable</w:t>
      </w:r>
      <w:r w:rsidRPr="00292BC2">
        <w:rPr>
          <w:rStyle w:val="Strong"/>
          <w:b w:val="0"/>
          <w:bCs/>
          <w:color w:val="0E101A"/>
          <w:highlight w:val="yellow"/>
        </w:rPr>
        <w:t xml:space="preserve"> </w:t>
      </w:r>
      <w:r w:rsidR="007E5B93" w:rsidRPr="00292BC2">
        <w:rPr>
          <w:rStyle w:val="Strong"/>
          <w:b w:val="0"/>
          <w:bCs/>
          <w:color w:val="0E101A"/>
          <w:highlight w:val="yellow"/>
        </w:rPr>
        <w:t>m</w:t>
      </w:r>
      <w:r w:rsidRPr="00292BC2">
        <w:rPr>
          <w:rStyle w:val="Strong"/>
          <w:b w:val="0"/>
          <w:bCs/>
          <w:color w:val="0E101A"/>
          <w:highlight w:val="yellow"/>
        </w:rPr>
        <w:t>embrane</w:t>
      </w:r>
      <w:r w:rsidR="00F81577" w:rsidRPr="00292BC2">
        <w:rPr>
          <w:rStyle w:val="Strong"/>
          <w:b w:val="0"/>
          <w:bCs/>
          <w:color w:val="0E101A"/>
          <w:highlight w:val="yellow"/>
        </w:rPr>
        <w:t>.</w:t>
      </w:r>
    </w:p>
    <w:p w14:paraId="6E010AA7" w14:textId="77777777" w:rsidR="00C020CC" w:rsidRPr="00292BC2" w:rsidRDefault="00C020CC" w:rsidP="00292BC2">
      <w:pPr>
        <w:pStyle w:val="ListParagraph"/>
        <w:numPr>
          <w:ilvl w:val="0"/>
          <w:numId w:val="0"/>
        </w:numPr>
        <w:spacing w:before="0" w:after="0"/>
        <w:rPr>
          <w:highlight w:val="yellow"/>
        </w:rPr>
      </w:pPr>
    </w:p>
    <w:p w14:paraId="6F7E809E" w14:textId="02A9728E" w:rsidR="00C020CC" w:rsidRPr="007540BD" w:rsidRDefault="00BF1E1A" w:rsidP="00292BC2">
      <w:pPr>
        <w:spacing w:before="0"/>
        <w:rPr>
          <w:bCs/>
          <w:highlight w:val="yellow"/>
        </w:rPr>
      </w:pPr>
      <w:r w:rsidRPr="00292BC2">
        <w:rPr>
          <w:rStyle w:val="Strong"/>
          <w:b w:val="0"/>
          <w:color w:val="0E101A"/>
          <w:highlight w:val="yellow"/>
        </w:rPr>
        <w:t>N</w:t>
      </w:r>
      <w:r>
        <w:rPr>
          <w:rStyle w:val="Strong"/>
          <w:b w:val="0"/>
          <w:color w:val="0E101A"/>
          <w:highlight w:val="yellow"/>
        </w:rPr>
        <w:t>OTE</w:t>
      </w:r>
      <w:r w:rsidR="00BA583F" w:rsidRPr="00292BC2">
        <w:rPr>
          <w:rStyle w:val="Strong"/>
          <w:b w:val="0"/>
          <w:color w:val="0E101A"/>
          <w:highlight w:val="yellow"/>
        </w:rPr>
        <w:t>:</w:t>
      </w:r>
      <w:r w:rsidR="001477A5">
        <w:rPr>
          <w:bCs/>
          <w:highlight w:val="yellow"/>
        </w:rPr>
        <w:t xml:space="preserve"> </w:t>
      </w:r>
      <w:r w:rsidR="00060D9B">
        <w:rPr>
          <w:bCs/>
          <w:highlight w:val="yellow"/>
        </w:rPr>
        <w:t>Inoculate t</w:t>
      </w:r>
      <w:r w:rsidR="00BA583F" w:rsidRPr="00292BC2">
        <w:rPr>
          <w:bCs/>
          <w:highlight w:val="yellow"/>
        </w:rPr>
        <w:t xml:space="preserve">he plate </w:t>
      </w:r>
      <w:r w:rsidR="00B3788A" w:rsidRPr="00292BC2">
        <w:rPr>
          <w:bCs/>
          <w:highlight w:val="yellow"/>
        </w:rPr>
        <w:t xml:space="preserve">using </w:t>
      </w:r>
      <w:r w:rsidR="00BA583F" w:rsidRPr="00292BC2">
        <w:rPr>
          <w:bCs/>
          <w:highlight w:val="yellow"/>
        </w:rPr>
        <w:t>a 96-well replicator (</w:t>
      </w:r>
      <w:r w:rsidR="004C3EA0" w:rsidRPr="00292BC2">
        <w:rPr>
          <w:bCs/>
          <w:highlight w:val="yellow"/>
        </w:rPr>
        <w:t xml:space="preserve">see </w:t>
      </w:r>
      <w:r w:rsidR="004C3EA0" w:rsidRPr="00060D9B">
        <w:rPr>
          <w:b/>
          <w:highlight w:val="yellow"/>
        </w:rPr>
        <w:t>Table of Materials</w:t>
      </w:r>
      <w:r w:rsidR="00BA583F" w:rsidRPr="00292BC2">
        <w:rPr>
          <w:bCs/>
          <w:highlight w:val="yellow"/>
        </w:rPr>
        <w:t>). The</w:t>
      </w:r>
      <w:r w:rsidR="004F09E4" w:rsidRPr="00292BC2">
        <w:rPr>
          <w:bCs/>
          <w:highlight w:val="yellow"/>
        </w:rPr>
        <w:t xml:space="preserve"> </w:t>
      </w:r>
      <w:r w:rsidR="00234DCA" w:rsidRPr="00292BC2">
        <w:rPr>
          <w:bCs/>
          <w:highlight w:val="yellow"/>
        </w:rPr>
        <w:t xml:space="preserve">well </w:t>
      </w:r>
      <w:r w:rsidR="004F09E4" w:rsidRPr="00292BC2">
        <w:rPr>
          <w:bCs/>
          <w:highlight w:val="yellow"/>
        </w:rPr>
        <w:t>volume</w:t>
      </w:r>
      <w:r w:rsidR="00BA583F" w:rsidRPr="00292BC2">
        <w:rPr>
          <w:bCs/>
          <w:highlight w:val="yellow"/>
        </w:rPr>
        <w:t xml:space="preserve"> of the</w:t>
      </w:r>
      <w:r w:rsidR="004F09E4" w:rsidRPr="00292BC2">
        <w:rPr>
          <w:bCs/>
          <w:highlight w:val="yellow"/>
        </w:rPr>
        <w:t xml:space="preserve"> </w:t>
      </w:r>
      <w:r w:rsidR="002B7464" w:rsidRPr="00292BC2">
        <w:rPr>
          <w:bCs/>
          <w:highlight w:val="yellow"/>
        </w:rPr>
        <w:t>deep-well plate</w:t>
      </w:r>
      <w:r w:rsidR="004F09E4" w:rsidRPr="00292BC2">
        <w:rPr>
          <w:bCs/>
          <w:highlight w:val="yellow"/>
        </w:rPr>
        <w:t xml:space="preserve"> </w:t>
      </w:r>
      <w:r w:rsidR="002B7464" w:rsidRPr="00292BC2">
        <w:rPr>
          <w:bCs/>
          <w:highlight w:val="yellow"/>
        </w:rPr>
        <w:t xml:space="preserve">and </w:t>
      </w:r>
      <w:r w:rsidR="00BA583F" w:rsidRPr="00292BC2">
        <w:rPr>
          <w:bCs/>
          <w:highlight w:val="yellow"/>
        </w:rPr>
        <w:t xml:space="preserve">the volume of the </w:t>
      </w:r>
      <w:r w:rsidR="002B7464" w:rsidRPr="00292BC2">
        <w:rPr>
          <w:bCs/>
          <w:highlight w:val="yellow"/>
        </w:rPr>
        <w:t xml:space="preserve">starter </w:t>
      </w:r>
      <w:r w:rsidR="00BA583F" w:rsidRPr="00292BC2">
        <w:rPr>
          <w:bCs/>
          <w:highlight w:val="yellow"/>
        </w:rPr>
        <w:t xml:space="preserve">culture </w:t>
      </w:r>
      <w:r w:rsidR="002B7464" w:rsidRPr="00292BC2">
        <w:rPr>
          <w:bCs/>
          <w:highlight w:val="yellow"/>
        </w:rPr>
        <w:t xml:space="preserve">are </w:t>
      </w:r>
      <w:r w:rsidR="00BA583F" w:rsidRPr="00292BC2">
        <w:rPr>
          <w:bCs/>
          <w:highlight w:val="yellow"/>
        </w:rPr>
        <w:t xml:space="preserve">essential. Larger </w:t>
      </w:r>
      <w:r w:rsidR="002B7464" w:rsidRPr="00292BC2">
        <w:rPr>
          <w:bCs/>
          <w:highlight w:val="yellow"/>
        </w:rPr>
        <w:t xml:space="preserve">media </w:t>
      </w:r>
      <w:r w:rsidR="00BA583F" w:rsidRPr="00292BC2">
        <w:rPr>
          <w:bCs/>
          <w:highlight w:val="yellow"/>
        </w:rPr>
        <w:t xml:space="preserve">volumes or smaller </w:t>
      </w:r>
      <w:r w:rsidR="00234DCA" w:rsidRPr="00292BC2">
        <w:rPr>
          <w:bCs/>
          <w:highlight w:val="yellow"/>
        </w:rPr>
        <w:t xml:space="preserve">well </w:t>
      </w:r>
      <w:r w:rsidR="00BA583F" w:rsidRPr="00292BC2">
        <w:rPr>
          <w:bCs/>
          <w:highlight w:val="yellow"/>
        </w:rPr>
        <w:t>volume</w:t>
      </w:r>
      <w:r w:rsidR="00234DCA" w:rsidRPr="00292BC2">
        <w:rPr>
          <w:bCs/>
          <w:highlight w:val="yellow"/>
        </w:rPr>
        <w:t>s</w:t>
      </w:r>
      <w:r w:rsidR="00BA583F" w:rsidRPr="00292BC2">
        <w:rPr>
          <w:bCs/>
          <w:highlight w:val="yellow"/>
        </w:rPr>
        <w:t xml:space="preserve"> will lead to a different bacteria</w:t>
      </w:r>
      <w:r w:rsidR="007E5B93" w:rsidRPr="00292BC2">
        <w:rPr>
          <w:bCs/>
          <w:highlight w:val="yellow"/>
        </w:rPr>
        <w:t>l</w:t>
      </w:r>
      <w:r w:rsidR="00BA583F" w:rsidRPr="00292BC2">
        <w:rPr>
          <w:bCs/>
          <w:highlight w:val="yellow"/>
        </w:rPr>
        <w:t xml:space="preserve"> density</w:t>
      </w:r>
      <w:r w:rsidR="002B7464" w:rsidRPr="00292BC2">
        <w:rPr>
          <w:bCs/>
          <w:highlight w:val="yellow"/>
        </w:rPr>
        <w:t xml:space="preserve"> due to </w:t>
      </w:r>
      <w:r w:rsidR="00234DCA" w:rsidRPr="00292BC2">
        <w:rPr>
          <w:bCs/>
          <w:highlight w:val="yellow"/>
        </w:rPr>
        <w:t>aeration inconsistenc</w:t>
      </w:r>
      <w:r w:rsidR="007E5B93" w:rsidRPr="00292BC2">
        <w:rPr>
          <w:bCs/>
          <w:highlight w:val="yellow"/>
        </w:rPr>
        <w:t>ies</w:t>
      </w:r>
      <w:r w:rsidR="00BA583F" w:rsidRPr="00292BC2">
        <w:rPr>
          <w:bCs/>
          <w:highlight w:val="yellow"/>
        </w:rPr>
        <w:t>.</w:t>
      </w:r>
    </w:p>
    <w:p w14:paraId="3129D246" w14:textId="77777777" w:rsidR="00C020CC" w:rsidRPr="00292BC2" w:rsidRDefault="00C020CC" w:rsidP="00292BC2">
      <w:pPr>
        <w:spacing w:before="0"/>
        <w:rPr>
          <w:highlight w:val="yellow"/>
        </w:rPr>
      </w:pPr>
    </w:p>
    <w:p w14:paraId="0B690FE4" w14:textId="0C63639B" w:rsidR="00BA583F" w:rsidRPr="007540BD" w:rsidRDefault="00BA583F" w:rsidP="00292BC2">
      <w:pPr>
        <w:pStyle w:val="ListParagraph"/>
        <w:numPr>
          <w:ilvl w:val="1"/>
          <w:numId w:val="119"/>
        </w:numPr>
        <w:spacing w:before="0" w:after="0"/>
        <w:ind w:left="0" w:firstLine="0"/>
        <w:rPr>
          <w:highlight w:val="yellow"/>
        </w:rPr>
      </w:pPr>
      <w:r w:rsidRPr="007540BD">
        <w:rPr>
          <w:highlight w:val="yellow"/>
        </w:rPr>
        <w:t xml:space="preserve">For </w:t>
      </w:r>
      <w:r w:rsidRPr="00292BC2">
        <w:rPr>
          <w:highlight w:val="yellow"/>
        </w:rPr>
        <w:t>the EF-Tu culture, inoculate 3</w:t>
      </w:r>
      <w:r w:rsidR="001477A5">
        <w:rPr>
          <w:highlight w:val="yellow"/>
        </w:rPr>
        <w:t xml:space="preserve"> </w:t>
      </w:r>
      <w:r w:rsidRPr="00292BC2">
        <w:rPr>
          <w:highlight w:val="yellow"/>
        </w:rPr>
        <w:t>mL</w:t>
      </w:r>
      <w:r w:rsidRPr="007540BD">
        <w:rPr>
          <w:highlight w:val="yellow"/>
        </w:rPr>
        <w:t xml:space="preserve"> of LB media in a 14</w:t>
      </w:r>
      <w:r w:rsidR="001477A5">
        <w:rPr>
          <w:highlight w:val="yellow"/>
        </w:rPr>
        <w:t xml:space="preserve"> </w:t>
      </w:r>
      <w:r w:rsidRPr="007540BD">
        <w:rPr>
          <w:highlight w:val="yellow"/>
        </w:rPr>
        <w:t xml:space="preserve">mL culture tube with a snap cap. A single </w:t>
      </w:r>
      <w:r w:rsidR="00980B78" w:rsidRPr="007540BD">
        <w:rPr>
          <w:highlight w:val="yellow"/>
        </w:rPr>
        <w:t xml:space="preserve">3 mL </w:t>
      </w:r>
      <w:r w:rsidR="00060D9B">
        <w:rPr>
          <w:highlight w:val="yellow"/>
        </w:rPr>
        <w:t xml:space="preserve">of </w:t>
      </w:r>
      <w:r w:rsidRPr="007540BD">
        <w:rPr>
          <w:highlight w:val="yellow"/>
        </w:rPr>
        <w:t>culture for EF-Tu is sufficient for one</w:t>
      </w:r>
      <w:r w:rsidR="00B3788A" w:rsidRPr="007540BD">
        <w:rPr>
          <w:highlight w:val="yellow"/>
        </w:rPr>
        <w:t xml:space="preserve"> </w:t>
      </w:r>
      <w:proofErr w:type="spellStart"/>
      <w:r w:rsidR="00B3788A" w:rsidRPr="007540BD">
        <w:rPr>
          <w:highlight w:val="yellow"/>
        </w:rPr>
        <w:t>OnePot</w:t>
      </w:r>
      <w:proofErr w:type="spellEnd"/>
      <w:r w:rsidRPr="007540BD">
        <w:rPr>
          <w:highlight w:val="yellow"/>
        </w:rPr>
        <w:t xml:space="preserve"> expression culture.</w:t>
      </w:r>
    </w:p>
    <w:p w14:paraId="038EB805" w14:textId="77777777" w:rsidR="00C020CC" w:rsidRPr="00292BC2" w:rsidRDefault="00C020CC" w:rsidP="00292BC2">
      <w:pPr>
        <w:pStyle w:val="ListParagraph"/>
        <w:numPr>
          <w:ilvl w:val="0"/>
          <w:numId w:val="0"/>
        </w:numPr>
        <w:spacing w:before="0"/>
        <w:rPr>
          <w:highlight w:val="yellow"/>
        </w:rPr>
      </w:pPr>
    </w:p>
    <w:p w14:paraId="58934A42" w14:textId="454350A5" w:rsidR="00BA583F" w:rsidRPr="00060D9B" w:rsidRDefault="00060D9B" w:rsidP="00292BC2">
      <w:pPr>
        <w:pStyle w:val="ListParagraph"/>
        <w:numPr>
          <w:ilvl w:val="1"/>
          <w:numId w:val="119"/>
        </w:numPr>
        <w:spacing w:before="0"/>
        <w:ind w:left="0" w:firstLine="0"/>
        <w:rPr>
          <w:highlight w:val="yellow"/>
        </w:rPr>
      </w:pPr>
      <w:r w:rsidRPr="00292BC2">
        <w:rPr>
          <w:highlight w:val="yellow"/>
        </w:rPr>
        <w:t>Incubate at 37 °C w</w:t>
      </w:r>
      <w:r w:rsidR="00C5487C">
        <w:rPr>
          <w:highlight w:val="yellow"/>
        </w:rPr>
        <w:t>hile</w:t>
      </w:r>
      <w:r w:rsidRPr="00292BC2">
        <w:rPr>
          <w:highlight w:val="yellow"/>
        </w:rPr>
        <w:t xml:space="preserve"> shaking at 260</w:t>
      </w:r>
      <w:r w:rsidR="001477A5">
        <w:rPr>
          <w:highlight w:val="yellow"/>
        </w:rPr>
        <w:t xml:space="preserve"> </w:t>
      </w:r>
      <w:r w:rsidRPr="00292BC2">
        <w:rPr>
          <w:highlight w:val="yellow"/>
        </w:rPr>
        <w:t>rpm overnight</w:t>
      </w:r>
      <w:r w:rsidR="00BA583F" w:rsidRPr="00060D9B">
        <w:rPr>
          <w:highlight w:val="yellow"/>
        </w:rPr>
        <w:t>.</w:t>
      </w:r>
    </w:p>
    <w:p w14:paraId="010A8574" w14:textId="77777777" w:rsidR="00C020CC" w:rsidRPr="0059588C" w:rsidRDefault="00C020CC" w:rsidP="00292BC2">
      <w:pPr>
        <w:pStyle w:val="ListParagraph"/>
        <w:numPr>
          <w:ilvl w:val="0"/>
          <w:numId w:val="0"/>
        </w:numPr>
        <w:spacing w:before="0" w:after="0"/>
      </w:pPr>
    </w:p>
    <w:p w14:paraId="2594BB2B" w14:textId="4166C3E9" w:rsidR="00BA583F" w:rsidRPr="0059588C" w:rsidRDefault="00BA583F" w:rsidP="00292BC2">
      <w:pPr>
        <w:spacing w:before="0"/>
        <w:rPr>
          <w:bCs/>
        </w:rPr>
      </w:pPr>
      <w:r w:rsidRPr="0059588C">
        <w:rPr>
          <w:bCs/>
        </w:rPr>
        <w:t>Day 2:</w:t>
      </w:r>
    </w:p>
    <w:bookmarkEnd w:id="5"/>
    <w:p w14:paraId="1E76A5D3" w14:textId="77777777" w:rsidR="00C020CC" w:rsidRPr="0059588C" w:rsidRDefault="00C020CC" w:rsidP="00292BC2">
      <w:pPr>
        <w:spacing w:before="0"/>
      </w:pPr>
    </w:p>
    <w:p w14:paraId="51D0AE35" w14:textId="384B1417" w:rsidR="00705CA2" w:rsidRPr="007540BD" w:rsidRDefault="00060D9B" w:rsidP="00292BC2">
      <w:pPr>
        <w:spacing w:before="0"/>
        <w:rPr>
          <w:bCs/>
        </w:rPr>
      </w:pPr>
      <w:r w:rsidRPr="0059588C">
        <w:rPr>
          <w:bCs/>
        </w:rPr>
        <w:t>NOTE</w:t>
      </w:r>
      <w:r w:rsidR="00705CA2" w:rsidRPr="0059588C">
        <w:rPr>
          <w:bCs/>
        </w:rPr>
        <w:t xml:space="preserve">: </w:t>
      </w:r>
      <w:r w:rsidRPr="0059588C">
        <w:rPr>
          <w:bCs/>
        </w:rPr>
        <w:t>Perform a</w:t>
      </w:r>
      <w:r w:rsidR="00705CA2" w:rsidRPr="0059588C">
        <w:rPr>
          <w:bCs/>
        </w:rPr>
        <w:t xml:space="preserve">ll </w:t>
      </w:r>
      <w:r w:rsidRPr="0059588C">
        <w:rPr>
          <w:bCs/>
        </w:rPr>
        <w:t xml:space="preserve">the </w:t>
      </w:r>
      <w:r w:rsidR="00705CA2" w:rsidRPr="0059588C">
        <w:rPr>
          <w:bCs/>
        </w:rPr>
        <w:t>steps at room temperature unless indicated otherwise.</w:t>
      </w:r>
    </w:p>
    <w:p w14:paraId="6EE7BE73" w14:textId="77777777" w:rsidR="00C020CC" w:rsidRPr="00292BC2" w:rsidRDefault="00C020CC" w:rsidP="00292BC2">
      <w:pPr>
        <w:spacing w:before="0"/>
      </w:pPr>
    </w:p>
    <w:p w14:paraId="55DD1765" w14:textId="750E5BFD" w:rsidR="00BA583F" w:rsidRPr="007540BD" w:rsidRDefault="00BA583F" w:rsidP="00292BC2">
      <w:pPr>
        <w:pStyle w:val="ListParagraph"/>
        <w:numPr>
          <w:ilvl w:val="1"/>
          <w:numId w:val="119"/>
        </w:numPr>
        <w:spacing w:before="0" w:after="0"/>
        <w:ind w:left="0" w:firstLine="0"/>
        <w:rPr>
          <w:highlight w:val="yellow"/>
        </w:rPr>
      </w:pPr>
      <w:bookmarkStart w:id="6" w:name="_Hlk71714697"/>
      <w:r w:rsidRPr="00060D9B">
        <w:rPr>
          <w:highlight w:val="yellow"/>
        </w:rPr>
        <w:t xml:space="preserve">Transfer </w:t>
      </w:r>
      <w:r w:rsidRPr="00292BC2">
        <w:rPr>
          <w:highlight w:val="yellow"/>
        </w:rPr>
        <w:t>500</w:t>
      </w:r>
      <w:r w:rsidR="001477A5">
        <w:rPr>
          <w:highlight w:val="yellow"/>
        </w:rPr>
        <w:t xml:space="preserve"> </w:t>
      </w:r>
      <w:r w:rsidRPr="00292BC2">
        <w:rPr>
          <w:highlight w:val="yellow"/>
        </w:rPr>
        <w:t>mL of LB media</w:t>
      </w:r>
      <w:r w:rsidRPr="007540BD">
        <w:rPr>
          <w:highlight w:val="yellow"/>
        </w:rPr>
        <w:t xml:space="preserve"> and 500</w:t>
      </w:r>
      <w:r w:rsidR="001477A5">
        <w:rPr>
          <w:highlight w:val="yellow"/>
        </w:rPr>
        <w:t xml:space="preserve"> </w:t>
      </w:r>
      <w:r w:rsidRPr="007540BD">
        <w:rPr>
          <w:highlight w:val="yellow"/>
        </w:rPr>
        <w:t>µL of AMP into the sterile baffled flask.</w:t>
      </w:r>
    </w:p>
    <w:p w14:paraId="62F20436" w14:textId="77777777" w:rsidR="00C020CC" w:rsidRPr="00292BC2" w:rsidRDefault="00C020CC" w:rsidP="00292BC2">
      <w:pPr>
        <w:pStyle w:val="ListParagraph"/>
        <w:numPr>
          <w:ilvl w:val="0"/>
          <w:numId w:val="0"/>
        </w:numPr>
        <w:spacing w:before="0" w:after="0"/>
        <w:rPr>
          <w:highlight w:val="yellow"/>
        </w:rPr>
      </w:pPr>
    </w:p>
    <w:p w14:paraId="517E7D1A" w14:textId="10FACB64" w:rsidR="000E39B9" w:rsidRPr="007540BD" w:rsidRDefault="00BA583F" w:rsidP="00292BC2">
      <w:pPr>
        <w:pStyle w:val="ListParagraph"/>
        <w:numPr>
          <w:ilvl w:val="1"/>
          <w:numId w:val="119"/>
        </w:numPr>
        <w:spacing w:before="0" w:after="0"/>
        <w:ind w:left="0" w:firstLine="0"/>
        <w:rPr>
          <w:highlight w:val="yellow"/>
        </w:rPr>
      </w:pPr>
      <w:r w:rsidRPr="007540BD">
        <w:rPr>
          <w:highlight w:val="yellow"/>
        </w:rPr>
        <w:t xml:space="preserve">Inoculate the </w:t>
      </w:r>
      <w:proofErr w:type="spellStart"/>
      <w:r w:rsidRPr="007540BD">
        <w:rPr>
          <w:highlight w:val="yellow"/>
        </w:rPr>
        <w:t>OnePot</w:t>
      </w:r>
      <w:proofErr w:type="spellEnd"/>
      <w:r w:rsidRPr="007540BD">
        <w:rPr>
          <w:highlight w:val="yellow"/>
        </w:rPr>
        <w:t xml:space="preserve"> PURE culture with</w:t>
      </w:r>
      <w:r w:rsidR="001477A5">
        <w:rPr>
          <w:highlight w:val="yellow"/>
        </w:rPr>
        <w:t xml:space="preserve"> </w:t>
      </w:r>
      <w:r w:rsidRPr="00292BC2">
        <w:rPr>
          <w:rStyle w:val="Strong"/>
          <w:b w:val="0"/>
          <w:bCs/>
          <w:color w:val="0E101A"/>
          <w:highlight w:val="yellow"/>
        </w:rPr>
        <w:t>1675</w:t>
      </w:r>
      <w:r w:rsidR="001477A5">
        <w:rPr>
          <w:rStyle w:val="Strong"/>
          <w:b w:val="0"/>
          <w:bCs/>
          <w:color w:val="0E101A"/>
          <w:highlight w:val="yellow"/>
        </w:rPr>
        <w:t xml:space="preserve"> </w:t>
      </w:r>
      <w:r w:rsidRPr="00292BC2">
        <w:rPr>
          <w:rStyle w:val="Strong"/>
          <w:b w:val="0"/>
          <w:bCs/>
          <w:color w:val="0E101A"/>
          <w:highlight w:val="yellow"/>
        </w:rPr>
        <w:t>µL of the EF-Tu culture and 55</w:t>
      </w:r>
      <w:r w:rsidR="001477A5">
        <w:rPr>
          <w:rStyle w:val="Strong"/>
          <w:b w:val="0"/>
          <w:bCs/>
          <w:color w:val="0E101A"/>
          <w:highlight w:val="yellow"/>
        </w:rPr>
        <w:t xml:space="preserve"> </w:t>
      </w:r>
      <w:r w:rsidRPr="00292BC2">
        <w:rPr>
          <w:rStyle w:val="Strong"/>
          <w:b w:val="0"/>
          <w:bCs/>
          <w:color w:val="0E101A"/>
          <w:highlight w:val="yellow"/>
        </w:rPr>
        <w:t>µL</w:t>
      </w:r>
      <w:r w:rsidR="005A7EDF" w:rsidRPr="00292BC2">
        <w:rPr>
          <w:rStyle w:val="Strong"/>
          <w:b w:val="0"/>
          <w:bCs/>
          <w:color w:val="0E101A"/>
          <w:highlight w:val="yellow"/>
        </w:rPr>
        <w:t xml:space="preserve"> </w:t>
      </w:r>
      <w:r w:rsidRPr="007540BD">
        <w:rPr>
          <w:highlight w:val="yellow"/>
        </w:rPr>
        <w:t xml:space="preserve">of each </w:t>
      </w:r>
      <w:r w:rsidRPr="007540BD">
        <w:rPr>
          <w:highlight w:val="yellow"/>
        </w:rPr>
        <w:lastRenderedPageBreak/>
        <w:t>of the cultures from the deep-well plate</w:t>
      </w:r>
      <w:r w:rsidR="0042788E" w:rsidRPr="007540BD">
        <w:rPr>
          <w:highlight w:val="yellow"/>
        </w:rPr>
        <w:t xml:space="preserve"> </w:t>
      </w:r>
      <w:r w:rsidR="0042788E" w:rsidRPr="00292BC2">
        <w:rPr>
          <w:rStyle w:val="Strong"/>
          <w:b w:val="0"/>
          <w:bCs/>
          <w:color w:val="0E101A"/>
          <w:highlight w:val="yellow"/>
        </w:rPr>
        <w:t>(</w:t>
      </w:r>
      <w:r w:rsidR="0042788E" w:rsidRPr="00292BC2">
        <w:rPr>
          <w:rStyle w:val="Strong"/>
          <w:color w:val="0E101A"/>
          <w:highlight w:val="yellow"/>
        </w:rPr>
        <w:fldChar w:fldCharType="begin"/>
      </w:r>
      <w:r w:rsidR="0042788E" w:rsidRPr="00292BC2">
        <w:rPr>
          <w:rStyle w:val="Strong"/>
          <w:color w:val="0E101A"/>
          <w:highlight w:val="yellow"/>
        </w:rPr>
        <w:instrText xml:space="preserve"> REF _Ref64056595 \h </w:instrText>
      </w:r>
      <w:r w:rsidR="000E39B9" w:rsidRPr="00292BC2">
        <w:rPr>
          <w:rStyle w:val="Strong"/>
          <w:color w:val="0E101A"/>
          <w:highlight w:val="yellow"/>
        </w:rPr>
        <w:instrText xml:space="preserve"> \* MERGEFORMAT </w:instrText>
      </w:r>
      <w:r w:rsidR="0042788E" w:rsidRPr="00292BC2">
        <w:rPr>
          <w:rStyle w:val="Strong"/>
          <w:color w:val="0E101A"/>
          <w:highlight w:val="yellow"/>
        </w:rPr>
      </w:r>
      <w:r w:rsidR="0042788E" w:rsidRPr="00292BC2">
        <w:rPr>
          <w:rStyle w:val="Strong"/>
          <w:color w:val="0E101A"/>
          <w:highlight w:val="yellow"/>
        </w:rPr>
        <w:fldChar w:fldCharType="separate"/>
      </w:r>
      <w:r w:rsidR="00DD6210" w:rsidRPr="0059588C">
        <w:rPr>
          <w:b/>
          <w:bCs w:val="0"/>
          <w:highlight w:val="yellow"/>
        </w:rPr>
        <w:t xml:space="preserve">Table </w:t>
      </w:r>
      <w:r w:rsidR="00DD6210" w:rsidRPr="0059588C">
        <w:rPr>
          <w:b/>
          <w:bCs w:val="0"/>
          <w:noProof/>
          <w:highlight w:val="yellow"/>
        </w:rPr>
        <w:t>2</w:t>
      </w:r>
      <w:r w:rsidR="0042788E" w:rsidRPr="00292BC2">
        <w:rPr>
          <w:rStyle w:val="Strong"/>
          <w:color w:val="0E101A"/>
          <w:highlight w:val="yellow"/>
        </w:rPr>
        <w:fldChar w:fldCharType="end"/>
      </w:r>
      <w:r w:rsidR="0042788E" w:rsidRPr="00292BC2">
        <w:rPr>
          <w:rStyle w:val="Strong"/>
          <w:b w:val="0"/>
          <w:bCs/>
          <w:color w:val="0E101A"/>
          <w:highlight w:val="yellow"/>
        </w:rPr>
        <w:t>)</w:t>
      </w:r>
      <w:r w:rsidRPr="00292BC2">
        <w:rPr>
          <w:highlight w:val="yellow"/>
        </w:rPr>
        <w:t>.</w:t>
      </w:r>
    </w:p>
    <w:bookmarkEnd w:id="6"/>
    <w:p w14:paraId="42C3974C" w14:textId="77777777" w:rsidR="00C020CC" w:rsidRPr="00292BC2" w:rsidRDefault="00C020CC" w:rsidP="00292BC2">
      <w:pPr>
        <w:pStyle w:val="ListParagraph"/>
        <w:numPr>
          <w:ilvl w:val="0"/>
          <w:numId w:val="0"/>
        </w:numPr>
        <w:spacing w:before="0" w:after="0"/>
        <w:rPr>
          <w:highlight w:val="yellow"/>
        </w:rPr>
      </w:pPr>
    </w:p>
    <w:p w14:paraId="1DD74F11" w14:textId="04ABA79A" w:rsidR="00BA583F" w:rsidRPr="007540BD" w:rsidRDefault="00060D9B" w:rsidP="00292BC2">
      <w:pPr>
        <w:spacing w:before="0"/>
        <w:rPr>
          <w:bCs/>
        </w:rPr>
      </w:pPr>
      <w:r w:rsidRPr="00292BC2">
        <w:rPr>
          <w:bCs/>
        </w:rPr>
        <w:t>N</w:t>
      </w:r>
      <w:r>
        <w:rPr>
          <w:bCs/>
        </w:rPr>
        <w:t>OTE</w:t>
      </w:r>
      <w:r w:rsidR="00BA583F" w:rsidRPr="00292BC2">
        <w:rPr>
          <w:bCs/>
        </w:rPr>
        <w:t>: During this step, the overall protein composition can be adjusted by tuning the inoculation ratios. Make sure that the overall inoculation volume remains constant at 3.6</w:t>
      </w:r>
      <w:r w:rsidR="001477A5">
        <w:rPr>
          <w:bCs/>
        </w:rPr>
        <w:t xml:space="preserve"> </w:t>
      </w:r>
      <w:proofErr w:type="spellStart"/>
      <w:r w:rsidR="00BA583F" w:rsidRPr="00292BC2">
        <w:rPr>
          <w:bCs/>
        </w:rPr>
        <w:t>m</w:t>
      </w:r>
      <w:r>
        <w:rPr>
          <w:bCs/>
        </w:rPr>
        <w:t>L</w:t>
      </w:r>
      <w:r w:rsidR="00BA583F" w:rsidRPr="00292BC2">
        <w:rPr>
          <w:bCs/>
        </w:rPr>
        <w:t>.</w:t>
      </w:r>
      <w:proofErr w:type="spellEnd"/>
    </w:p>
    <w:p w14:paraId="75C5DB4E" w14:textId="77777777" w:rsidR="00C020CC" w:rsidRPr="00292BC2" w:rsidRDefault="00C020CC" w:rsidP="00292BC2">
      <w:pPr>
        <w:spacing w:before="0"/>
      </w:pPr>
    </w:p>
    <w:p w14:paraId="6800FCB1" w14:textId="27FD154C" w:rsidR="00BA583F" w:rsidRPr="007540BD" w:rsidRDefault="00757E35" w:rsidP="00292BC2">
      <w:pPr>
        <w:spacing w:before="0"/>
        <w:rPr>
          <w:bCs/>
        </w:rPr>
      </w:pPr>
      <w:r w:rsidRPr="00292BC2">
        <w:rPr>
          <w:bCs/>
        </w:rPr>
        <w:t>O</w:t>
      </w:r>
      <w:r>
        <w:rPr>
          <w:bCs/>
        </w:rPr>
        <w:t>PTIONAL</w:t>
      </w:r>
      <w:r w:rsidR="00BA583F" w:rsidRPr="00292BC2">
        <w:rPr>
          <w:bCs/>
        </w:rPr>
        <w:t xml:space="preserve">: To confirm that all strains </w:t>
      </w:r>
      <w:r w:rsidR="007E5B93" w:rsidRPr="00292BC2">
        <w:rPr>
          <w:bCs/>
        </w:rPr>
        <w:t>have grown</w:t>
      </w:r>
      <w:r w:rsidR="00BA583F" w:rsidRPr="00292BC2">
        <w:rPr>
          <w:bCs/>
        </w:rPr>
        <w:t xml:space="preserve"> overnight, measure the</w:t>
      </w:r>
      <w:r w:rsidR="007E5B93" w:rsidRPr="00292BC2">
        <w:rPr>
          <w:bCs/>
        </w:rPr>
        <w:t xml:space="preserve"> optical density of the</w:t>
      </w:r>
      <w:r w:rsidR="00BA583F" w:rsidRPr="00292BC2">
        <w:rPr>
          <w:bCs/>
        </w:rPr>
        <w:t xml:space="preserve"> overnight cultures at 600</w:t>
      </w:r>
      <w:r w:rsidR="00277478">
        <w:rPr>
          <w:bCs/>
        </w:rPr>
        <w:t xml:space="preserve"> </w:t>
      </w:r>
      <w:r w:rsidR="00BA583F" w:rsidRPr="00292BC2">
        <w:rPr>
          <w:bCs/>
        </w:rPr>
        <w:t>nm (OD</w:t>
      </w:r>
      <w:r w:rsidR="00BA583F" w:rsidRPr="00292BC2">
        <w:rPr>
          <w:bCs/>
          <w:vertAlign w:val="subscript"/>
        </w:rPr>
        <w:t>600</w:t>
      </w:r>
      <w:r w:rsidR="00BA583F" w:rsidRPr="00292BC2">
        <w:rPr>
          <w:bCs/>
        </w:rPr>
        <w:t xml:space="preserve">) in a 96-well plate using a plate-reader. Use a dilution of </w:t>
      </w:r>
      <w:r w:rsidR="00485213" w:rsidRPr="00292BC2">
        <w:rPr>
          <w:bCs/>
        </w:rPr>
        <w:t>10</w:t>
      </w:r>
      <w:r w:rsidR="003128A0">
        <w:rPr>
          <w:bCs/>
        </w:rPr>
        <w:t>x</w:t>
      </w:r>
      <w:r w:rsidR="00485213" w:rsidRPr="00292BC2">
        <w:rPr>
          <w:bCs/>
        </w:rPr>
        <w:t xml:space="preserve"> </w:t>
      </w:r>
      <w:r w:rsidR="00BA583F" w:rsidRPr="00292BC2">
        <w:rPr>
          <w:bCs/>
        </w:rPr>
        <w:t>for the optical density measurement.</w:t>
      </w:r>
    </w:p>
    <w:p w14:paraId="10F754AC" w14:textId="77777777" w:rsidR="00C020CC" w:rsidRPr="00292BC2" w:rsidRDefault="00C020CC" w:rsidP="00292BC2">
      <w:pPr>
        <w:spacing w:before="0"/>
      </w:pPr>
    </w:p>
    <w:p w14:paraId="08EAF104" w14:textId="33EF087B" w:rsidR="00BA583F" w:rsidRPr="00060D9B" w:rsidRDefault="00BA583F" w:rsidP="00292BC2">
      <w:pPr>
        <w:pStyle w:val="ListParagraph"/>
        <w:numPr>
          <w:ilvl w:val="1"/>
          <w:numId w:val="119"/>
        </w:numPr>
        <w:spacing w:before="0" w:after="0"/>
        <w:ind w:left="0" w:firstLine="0"/>
        <w:rPr>
          <w:highlight w:val="yellow"/>
        </w:rPr>
      </w:pPr>
      <w:bookmarkStart w:id="7" w:name="_Hlk71714717"/>
      <w:bookmarkStart w:id="8" w:name="_Hlk70415206"/>
      <w:r w:rsidRPr="00060D9B">
        <w:rPr>
          <w:highlight w:val="yellow"/>
        </w:rPr>
        <w:t>Incubate the culture for 2</w:t>
      </w:r>
      <w:r w:rsidR="001477A5">
        <w:rPr>
          <w:highlight w:val="yellow"/>
        </w:rPr>
        <w:t xml:space="preserve"> </w:t>
      </w:r>
      <w:r w:rsidRPr="00060D9B">
        <w:rPr>
          <w:highlight w:val="yellow"/>
        </w:rPr>
        <w:t>h at 37</w:t>
      </w:r>
      <w:r w:rsidR="001477A5">
        <w:rPr>
          <w:highlight w:val="yellow"/>
        </w:rPr>
        <w:t xml:space="preserve"> </w:t>
      </w:r>
      <w:r w:rsidRPr="00060D9B">
        <w:rPr>
          <w:highlight w:val="yellow"/>
        </w:rPr>
        <w:t xml:space="preserve">°C </w:t>
      </w:r>
      <w:r w:rsidR="00060D9B">
        <w:rPr>
          <w:highlight w:val="yellow"/>
        </w:rPr>
        <w:t>with a shaking of</w:t>
      </w:r>
      <w:r w:rsidR="00060D9B" w:rsidRPr="00060D9B">
        <w:rPr>
          <w:highlight w:val="yellow"/>
        </w:rPr>
        <w:t xml:space="preserve"> </w:t>
      </w:r>
      <w:r w:rsidRPr="00060D9B">
        <w:rPr>
          <w:highlight w:val="yellow"/>
        </w:rPr>
        <w:t>260</w:t>
      </w:r>
      <w:r w:rsidR="001477A5">
        <w:rPr>
          <w:highlight w:val="yellow"/>
        </w:rPr>
        <w:t xml:space="preserve"> </w:t>
      </w:r>
      <w:r w:rsidRPr="00060D9B">
        <w:rPr>
          <w:highlight w:val="yellow"/>
        </w:rPr>
        <w:t>rpm</w:t>
      </w:r>
      <w:r w:rsidR="0042788E" w:rsidRPr="00060D9B">
        <w:rPr>
          <w:highlight w:val="yellow"/>
        </w:rPr>
        <w:t>,</w:t>
      </w:r>
      <w:r w:rsidRPr="00060D9B">
        <w:rPr>
          <w:highlight w:val="yellow"/>
        </w:rPr>
        <w:t xml:space="preserve"> or until the OD</w:t>
      </w:r>
      <w:r w:rsidRPr="00060D9B">
        <w:rPr>
          <w:highlight w:val="yellow"/>
          <w:vertAlign w:val="subscript"/>
        </w:rPr>
        <w:t xml:space="preserve">600 </w:t>
      </w:r>
      <w:r w:rsidR="008C3DED" w:rsidRPr="00060D9B">
        <w:rPr>
          <w:highlight w:val="yellow"/>
        </w:rPr>
        <w:t xml:space="preserve">of the culture </w:t>
      </w:r>
      <w:r w:rsidRPr="00060D9B">
        <w:rPr>
          <w:highlight w:val="yellow"/>
        </w:rPr>
        <w:t>reaches 0.2</w:t>
      </w:r>
      <w:r w:rsidR="00060D9B">
        <w:rPr>
          <w:highlight w:val="yellow"/>
        </w:rPr>
        <w:t>–</w:t>
      </w:r>
      <w:r w:rsidRPr="00060D9B">
        <w:rPr>
          <w:highlight w:val="yellow"/>
        </w:rPr>
        <w:t>0.3.</w:t>
      </w:r>
    </w:p>
    <w:p w14:paraId="36282F72" w14:textId="77777777" w:rsidR="00C020CC" w:rsidRPr="00292BC2" w:rsidRDefault="00C020CC" w:rsidP="00292BC2">
      <w:pPr>
        <w:pStyle w:val="ListParagraph"/>
        <w:numPr>
          <w:ilvl w:val="0"/>
          <w:numId w:val="0"/>
        </w:numPr>
        <w:spacing w:before="0" w:after="0"/>
        <w:rPr>
          <w:highlight w:val="yellow"/>
        </w:rPr>
      </w:pPr>
    </w:p>
    <w:p w14:paraId="382CCA58" w14:textId="12D4089C" w:rsidR="00BA583F" w:rsidRPr="007540BD" w:rsidRDefault="00BA583F" w:rsidP="00292BC2">
      <w:pPr>
        <w:pStyle w:val="ListParagraph"/>
        <w:numPr>
          <w:ilvl w:val="1"/>
          <w:numId w:val="119"/>
        </w:numPr>
        <w:spacing w:before="0" w:after="0"/>
        <w:ind w:left="0" w:firstLine="0"/>
        <w:rPr>
          <w:highlight w:val="yellow"/>
        </w:rPr>
      </w:pPr>
      <w:r w:rsidRPr="007540BD">
        <w:rPr>
          <w:highlight w:val="yellow"/>
        </w:rPr>
        <w:t>Induce the culture with 500</w:t>
      </w:r>
      <w:r w:rsidR="001477A5">
        <w:rPr>
          <w:highlight w:val="yellow"/>
        </w:rPr>
        <w:t xml:space="preserve"> </w:t>
      </w:r>
      <w:r w:rsidRPr="007540BD">
        <w:rPr>
          <w:highlight w:val="yellow"/>
        </w:rPr>
        <w:t>µL of 0.1</w:t>
      </w:r>
      <w:r w:rsidR="001477A5">
        <w:rPr>
          <w:highlight w:val="yellow"/>
        </w:rPr>
        <w:t xml:space="preserve"> </w:t>
      </w:r>
      <w:r w:rsidRPr="007540BD">
        <w:rPr>
          <w:highlight w:val="yellow"/>
        </w:rPr>
        <w:t>mM IPTG and grow for an additional 3</w:t>
      </w:r>
      <w:r w:rsidR="001477A5">
        <w:rPr>
          <w:highlight w:val="yellow"/>
        </w:rPr>
        <w:t xml:space="preserve"> </w:t>
      </w:r>
      <w:r w:rsidRPr="007540BD">
        <w:rPr>
          <w:highlight w:val="yellow"/>
        </w:rPr>
        <w:t>h.</w:t>
      </w:r>
    </w:p>
    <w:p w14:paraId="05CAC2B4" w14:textId="77777777" w:rsidR="00C020CC" w:rsidRPr="00292BC2" w:rsidRDefault="00C020CC" w:rsidP="00292BC2">
      <w:pPr>
        <w:pStyle w:val="ListParagraph"/>
        <w:numPr>
          <w:ilvl w:val="0"/>
          <w:numId w:val="0"/>
        </w:numPr>
        <w:spacing w:before="0" w:after="0"/>
        <w:rPr>
          <w:highlight w:val="yellow"/>
        </w:rPr>
      </w:pPr>
    </w:p>
    <w:p w14:paraId="295B6C09" w14:textId="1DE7414C" w:rsidR="00BA583F" w:rsidRPr="007540BD" w:rsidRDefault="00BA583F" w:rsidP="00292BC2">
      <w:pPr>
        <w:pStyle w:val="ListParagraph"/>
        <w:numPr>
          <w:ilvl w:val="1"/>
          <w:numId w:val="119"/>
        </w:numPr>
        <w:spacing w:before="0" w:after="0"/>
        <w:ind w:left="0" w:firstLine="0"/>
        <w:rPr>
          <w:highlight w:val="yellow"/>
        </w:rPr>
      </w:pPr>
      <w:r w:rsidRPr="007540BD">
        <w:rPr>
          <w:highlight w:val="yellow"/>
        </w:rPr>
        <w:t>Harvest the cells by centrifugation at 4</w:t>
      </w:r>
      <w:r w:rsidR="001477A5">
        <w:rPr>
          <w:highlight w:val="yellow"/>
        </w:rPr>
        <w:t xml:space="preserve"> </w:t>
      </w:r>
      <w:r w:rsidRPr="007540BD">
        <w:rPr>
          <w:highlight w:val="yellow"/>
        </w:rPr>
        <w:t xml:space="preserve">°C and </w:t>
      </w:r>
      <w:r w:rsidR="006211C4" w:rsidRPr="007540BD">
        <w:rPr>
          <w:highlight w:val="yellow"/>
        </w:rPr>
        <w:t>3220</w:t>
      </w:r>
      <w:r w:rsidR="009C5CF6">
        <w:rPr>
          <w:highlight w:val="yellow"/>
        </w:rPr>
        <w:t xml:space="preserve"> </w:t>
      </w:r>
      <w:r w:rsidR="00BF1E1A">
        <w:rPr>
          <w:highlight w:val="yellow"/>
        </w:rPr>
        <w:t>x</w:t>
      </w:r>
      <w:r w:rsidR="009C5CF6">
        <w:rPr>
          <w:highlight w:val="yellow"/>
        </w:rPr>
        <w:t xml:space="preserve"> </w:t>
      </w:r>
      <w:r w:rsidR="00FA198B" w:rsidRPr="00292BC2">
        <w:rPr>
          <w:i/>
          <w:iCs w:val="0"/>
          <w:highlight w:val="yellow"/>
        </w:rPr>
        <w:t>g</w:t>
      </w:r>
      <w:r w:rsidRPr="007540BD">
        <w:rPr>
          <w:highlight w:val="yellow"/>
        </w:rPr>
        <w:t xml:space="preserve"> for 10</w:t>
      </w:r>
      <w:r w:rsidR="001477A5">
        <w:rPr>
          <w:highlight w:val="yellow"/>
        </w:rPr>
        <w:t xml:space="preserve"> </w:t>
      </w:r>
      <w:r w:rsidRPr="007540BD">
        <w:rPr>
          <w:highlight w:val="yellow"/>
        </w:rPr>
        <w:t>min</w:t>
      </w:r>
      <w:r w:rsidR="001477A5">
        <w:rPr>
          <w:highlight w:val="yellow"/>
        </w:rPr>
        <w:t xml:space="preserve"> </w:t>
      </w:r>
      <w:r w:rsidRPr="007540BD">
        <w:rPr>
          <w:highlight w:val="yellow"/>
        </w:rPr>
        <w:t>and store the cell pellet at -80</w:t>
      </w:r>
      <w:r w:rsidR="001477A5">
        <w:rPr>
          <w:highlight w:val="yellow"/>
        </w:rPr>
        <w:t xml:space="preserve"> </w:t>
      </w:r>
      <w:r w:rsidRPr="007540BD">
        <w:rPr>
          <w:highlight w:val="yellow"/>
        </w:rPr>
        <w:t>°C until further use.</w:t>
      </w:r>
    </w:p>
    <w:bookmarkEnd w:id="7"/>
    <w:p w14:paraId="08333261" w14:textId="77777777" w:rsidR="00C020CC" w:rsidRPr="00292BC2" w:rsidRDefault="00C020CC" w:rsidP="00292BC2">
      <w:pPr>
        <w:pStyle w:val="ListParagraph"/>
        <w:numPr>
          <w:ilvl w:val="0"/>
          <w:numId w:val="0"/>
        </w:numPr>
        <w:spacing w:before="0" w:after="0"/>
        <w:rPr>
          <w:highlight w:val="yellow"/>
        </w:rPr>
      </w:pPr>
    </w:p>
    <w:p w14:paraId="5CF42E53" w14:textId="4BC0D44E" w:rsidR="00C020CC" w:rsidRPr="0059588C" w:rsidRDefault="00BA583F" w:rsidP="00292BC2">
      <w:pPr>
        <w:spacing w:before="0"/>
        <w:rPr>
          <w:bCs/>
        </w:rPr>
      </w:pPr>
      <w:r w:rsidRPr="0059588C">
        <w:rPr>
          <w:bCs/>
        </w:rPr>
        <w:t>N</w:t>
      </w:r>
      <w:r w:rsidR="00060D9B" w:rsidRPr="0059588C">
        <w:rPr>
          <w:bCs/>
        </w:rPr>
        <w:t>OTE</w:t>
      </w:r>
      <w:r w:rsidRPr="0059588C">
        <w:rPr>
          <w:bCs/>
        </w:rPr>
        <w:t xml:space="preserve">: To optimize </w:t>
      </w:r>
      <w:r w:rsidR="00060D9B" w:rsidRPr="0059588C">
        <w:rPr>
          <w:bCs/>
        </w:rPr>
        <w:t xml:space="preserve">the </w:t>
      </w:r>
      <w:r w:rsidRPr="0059588C">
        <w:rPr>
          <w:bCs/>
        </w:rPr>
        <w:t>timing, prepare</w:t>
      </w:r>
      <w:r w:rsidR="005A7EDF" w:rsidRPr="0059588C">
        <w:rPr>
          <w:bCs/>
        </w:rPr>
        <w:t xml:space="preserve"> </w:t>
      </w:r>
      <w:r w:rsidRPr="0059588C">
        <w:rPr>
          <w:bCs/>
        </w:rPr>
        <w:t xml:space="preserve">the energy solution described in section </w:t>
      </w:r>
      <w:r w:rsidR="009C197E">
        <w:rPr>
          <w:bCs/>
        </w:rPr>
        <w:t>4</w:t>
      </w:r>
      <w:r w:rsidRPr="0059588C">
        <w:rPr>
          <w:bCs/>
        </w:rPr>
        <w:t xml:space="preserve"> during the incubation times on day 2</w:t>
      </w:r>
      <w:r w:rsidR="005A7EDF" w:rsidRPr="0059588C">
        <w:rPr>
          <w:bCs/>
        </w:rPr>
        <w:t xml:space="preserve"> (</w:t>
      </w:r>
      <w:r w:rsidR="006C112E" w:rsidRPr="0059588C">
        <w:rPr>
          <w:b/>
        </w:rPr>
        <w:t>Table 1</w:t>
      </w:r>
      <w:r w:rsidR="005A7EDF" w:rsidRPr="0059588C">
        <w:rPr>
          <w:bCs/>
        </w:rPr>
        <w:t>)</w:t>
      </w:r>
      <w:r w:rsidRPr="0059588C">
        <w:rPr>
          <w:bCs/>
        </w:rPr>
        <w:t>.</w:t>
      </w:r>
    </w:p>
    <w:p w14:paraId="7D55C40A" w14:textId="77777777" w:rsidR="00C020CC" w:rsidRPr="0059588C" w:rsidRDefault="00C020CC" w:rsidP="00292BC2">
      <w:pPr>
        <w:spacing w:before="0"/>
      </w:pPr>
    </w:p>
    <w:p w14:paraId="12784314" w14:textId="0F46DBB0" w:rsidR="00BA583F" w:rsidRPr="0059588C" w:rsidRDefault="00BA583F" w:rsidP="00292BC2">
      <w:pPr>
        <w:spacing w:before="0"/>
        <w:rPr>
          <w:bCs/>
        </w:rPr>
      </w:pPr>
      <w:bookmarkStart w:id="9" w:name="_Hlk71714734"/>
      <w:r w:rsidRPr="0059588C">
        <w:rPr>
          <w:bCs/>
        </w:rPr>
        <w:t>Day 3:</w:t>
      </w:r>
    </w:p>
    <w:p w14:paraId="2C669886" w14:textId="77777777" w:rsidR="00C020CC" w:rsidRPr="00292BC2" w:rsidRDefault="00C020CC" w:rsidP="00292BC2">
      <w:pPr>
        <w:spacing w:before="0"/>
        <w:rPr>
          <w:highlight w:val="yellow"/>
        </w:rPr>
      </w:pPr>
    </w:p>
    <w:p w14:paraId="2AB1FF41" w14:textId="3F9D8A0E" w:rsidR="00BA583F" w:rsidRPr="007540BD" w:rsidRDefault="00BA583F" w:rsidP="00292BC2">
      <w:pPr>
        <w:pStyle w:val="ListParagraph"/>
        <w:numPr>
          <w:ilvl w:val="1"/>
          <w:numId w:val="119"/>
        </w:numPr>
        <w:spacing w:before="0" w:after="0"/>
        <w:ind w:left="0" w:firstLine="0"/>
        <w:rPr>
          <w:highlight w:val="yellow"/>
        </w:rPr>
      </w:pPr>
      <w:r w:rsidRPr="007540BD">
        <w:rPr>
          <w:highlight w:val="yellow"/>
        </w:rPr>
        <w:t>Measure the amount</w:t>
      </w:r>
      <w:r w:rsidR="008C3DED" w:rsidRPr="007540BD">
        <w:rPr>
          <w:highlight w:val="yellow"/>
        </w:rPr>
        <w:t>s</w:t>
      </w:r>
      <w:r w:rsidRPr="007540BD">
        <w:rPr>
          <w:highlight w:val="yellow"/>
        </w:rPr>
        <w:t xml:space="preserve"> of buffers needed for the purification</w:t>
      </w:r>
      <w:r w:rsidR="008E44B4" w:rsidRPr="007540BD">
        <w:rPr>
          <w:highlight w:val="yellow"/>
        </w:rPr>
        <w:t xml:space="preserve"> described </w:t>
      </w:r>
      <w:r w:rsidR="00A31FF6" w:rsidRPr="007540BD">
        <w:rPr>
          <w:highlight w:val="yellow"/>
        </w:rPr>
        <w:t xml:space="preserve">in the steps below </w:t>
      </w:r>
      <w:r w:rsidRPr="007540BD">
        <w:rPr>
          <w:highlight w:val="yellow"/>
        </w:rPr>
        <w:t xml:space="preserve">and </w:t>
      </w:r>
      <w:r w:rsidRPr="00292BC2">
        <w:rPr>
          <w:highlight w:val="yellow"/>
        </w:rPr>
        <w:t>add TCEP to all of them</w:t>
      </w:r>
      <w:r w:rsidR="00C922C7" w:rsidRPr="007540BD">
        <w:rPr>
          <w:highlight w:val="yellow"/>
        </w:rPr>
        <w:t xml:space="preserve"> as indicated in </w:t>
      </w:r>
      <w:r w:rsidR="00D4045A" w:rsidRPr="00292BC2">
        <w:rPr>
          <w:b/>
          <w:bCs w:val="0"/>
          <w:highlight w:val="yellow"/>
        </w:rPr>
        <w:t>S</w:t>
      </w:r>
      <w:r w:rsidR="00C922C7" w:rsidRPr="00292BC2">
        <w:rPr>
          <w:b/>
          <w:bCs w:val="0"/>
          <w:highlight w:val="yellow"/>
        </w:rPr>
        <w:t xml:space="preserve">upplementary </w:t>
      </w:r>
      <w:r w:rsidR="00D4045A" w:rsidRPr="00292BC2">
        <w:rPr>
          <w:b/>
          <w:bCs w:val="0"/>
          <w:highlight w:val="yellow"/>
        </w:rPr>
        <w:t>T</w:t>
      </w:r>
      <w:r w:rsidR="00C922C7" w:rsidRPr="00292BC2">
        <w:rPr>
          <w:b/>
          <w:bCs w:val="0"/>
          <w:highlight w:val="yellow"/>
        </w:rPr>
        <w:t>able</w:t>
      </w:r>
      <w:r w:rsidR="006042CA" w:rsidRPr="00292BC2">
        <w:rPr>
          <w:b/>
          <w:bCs w:val="0"/>
          <w:highlight w:val="yellow"/>
        </w:rPr>
        <w:t xml:space="preserve"> 2</w:t>
      </w:r>
      <w:r w:rsidR="00D4045A" w:rsidRPr="007540BD">
        <w:rPr>
          <w:highlight w:val="yellow"/>
        </w:rPr>
        <w:t xml:space="preserve">. </w:t>
      </w:r>
      <w:r w:rsidR="00060D9B">
        <w:rPr>
          <w:highlight w:val="yellow"/>
        </w:rPr>
        <w:t>Store t</w:t>
      </w:r>
      <w:r w:rsidR="00A31FF6" w:rsidRPr="007540BD">
        <w:rPr>
          <w:highlight w:val="yellow"/>
        </w:rPr>
        <w:t>he remaining buffers</w:t>
      </w:r>
      <w:r w:rsidR="0042788E" w:rsidRPr="007540BD">
        <w:rPr>
          <w:highlight w:val="yellow"/>
        </w:rPr>
        <w:t xml:space="preserve"> without TCEP</w:t>
      </w:r>
      <w:r w:rsidR="00A31FF6" w:rsidRPr="007540BD">
        <w:rPr>
          <w:highlight w:val="yellow"/>
        </w:rPr>
        <w:t xml:space="preserve"> at 4 °C </w:t>
      </w:r>
      <w:r w:rsidR="0042788E" w:rsidRPr="007540BD">
        <w:rPr>
          <w:highlight w:val="yellow"/>
        </w:rPr>
        <w:t>for</w:t>
      </w:r>
      <w:r w:rsidR="00A31FF6" w:rsidRPr="007540BD">
        <w:rPr>
          <w:highlight w:val="yellow"/>
        </w:rPr>
        <w:t xml:space="preserve"> future purifications.</w:t>
      </w:r>
    </w:p>
    <w:p w14:paraId="6E7273E1" w14:textId="77777777" w:rsidR="00C020CC" w:rsidRPr="00292BC2" w:rsidRDefault="00C020CC" w:rsidP="00292BC2">
      <w:pPr>
        <w:pStyle w:val="ListParagraph"/>
        <w:numPr>
          <w:ilvl w:val="0"/>
          <w:numId w:val="0"/>
        </w:numPr>
        <w:spacing w:before="0" w:after="0"/>
        <w:rPr>
          <w:highlight w:val="yellow"/>
        </w:rPr>
      </w:pPr>
    </w:p>
    <w:p w14:paraId="099A21CE" w14:textId="5DF2A738" w:rsidR="00BA583F" w:rsidRPr="007540BD" w:rsidRDefault="00BA583F" w:rsidP="00292BC2">
      <w:pPr>
        <w:pStyle w:val="ListParagraph"/>
        <w:numPr>
          <w:ilvl w:val="1"/>
          <w:numId w:val="119"/>
        </w:numPr>
        <w:spacing w:before="0" w:after="0"/>
        <w:ind w:left="0" w:firstLine="0"/>
        <w:rPr>
          <w:highlight w:val="yellow"/>
        </w:rPr>
      </w:pPr>
      <w:r w:rsidRPr="007540BD">
        <w:rPr>
          <w:highlight w:val="yellow"/>
        </w:rPr>
        <w:t xml:space="preserve">Equilibrate the </w:t>
      </w:r>
      <w:r w:rsidR="009C5CF6">
        <w:rPr>
          <w:highlight w:val="yellow"/>
        </w:rPr>
        <w:t>charged</w:t>
      </w:r>
      <w:r w:rsidRPr="007540BD">
        <w:rPr>
          <w:highlight w:val="yellow"/>
        </w:rPr>
        <w:t xml:space="preserve"> column</w:t>
      </w:r>
      <w:r w:rsidR="00B3788A" w:rsidRPr="007540BD">
        <w:rPr>
          <w:highlight w:val="yellow"/>
        </w:rPr>
        <w:t xml:space="preserve"> (section</w:t>
      </w:r>
      <w:r w:rsidR="00DD4417" w:rsidRPr="007540BD">
        <w:rPr>
          <w:highlight w:val="yellow"/>
        </w:rPr>
        <w:t xml:space="preserve"> </w:t>
      </w:r>
      <w:r w:rsidR="00DD4417" w:rsidRPr="00292BC2">
        <w:rPr>
          <w:highlight w:val="yellow"/>
        </w:rPr>
        <w:fldChar w:fldCharType="begin"/>
      </w:r>
      <w:r w:rsidR="00DD4417" w:rsidRPr="007540BD">
        <w:rPr>
          <w:highlight w:val="yellow"/>
        </w:rPr>
        <w:instrText xml:space="preserve"> REF _Ref65013760 \w \h </w:instrText>
      </w:r>
      <w:r w:rsidR="00DA5547" w:rsidRPr="007540BD">
        <w:rPr>
          <w:highlight w:val="yellow"/>
        </w:rPr>
        <w:instrText xml:space="preserve"> \* MERGEFORMAT </w:instrText>
      </w:r>
      <w:r w:rsidR="00DD4417" w:rsidRPr="00292BC2">
        <w:rPr>
          <w:highlight w:val="yellow"/>
        </w:rPr>
      </w:r>
      <w:r w:rsidR="00DD4417" w:rsidRPr="00292BC2">
        <w:rPr>
          <w:highlight w:val="yellow"/>
        </w:rPr>
        <w:fldChar w:fldCharType="separate"/>
      </w:r>
      <w:r w:rsidR="00DD6210">
        <w:rPr>
          <w:highlight w:val="yellow"/>
        </w:rPr>
        <w:t>2.4</w:t>
      </w:r>
      <w:r w:rsidR="00DD4417" w:rsidRPr="00292BC2">
        <w:rPr>
          <w:highlight w:val="yellow"/>
        </w:rPr>
        <w:fldChar w:fldCharType="end"/>
      </w:r>
      <w:r w:rsidR="00B3788A" w:rsidRPr="007540BD">
        <w:rPr>
          <w:highlight w:val="yellow"/>
        </w:rPr>
        <w:t>)</w:t>
      </w:r>
      <w:r w:rsidRPr="007540BD">
        <w:rPr>
          <w:highlight w:val="yellow"/>
        </w:rPr>
        <w:t xml:space="preserve"> with 30</w:t>
      </w:r>
      <w:r w:rsidR="001477A5">
        <w:rPr>
          <w:highlight w:val="yellow"/>
        </w:rPr>
        <w:t xml:space="preserve"> </w:t>
      </w:r>
      <w:r w:rsidRPr="007540BD">
        <w:rPr>
          <w:highlight w:val="yellow"/>
        </w:rPr>
        <w:t xml:space="preserve">mL </w:t>
      </w:r>
      <w:r w:rsidR="00060D9B">
        <w:rPr>
          <w:highlight w:val="yellow"/>
        </w:rPr>
        <w:t xml:space="preserve">of </w:t>
      </w:r>
      <w:r w:rsidRPr="007540BD">
        <w:rPr>
          <w:highlight w:val="yellow"/>
        </w:rPr>
        <w:t>buffer A</w:t>
      </w:r>
      <w:r w:rsidR="00D4045A" w:rsidRPr="007540BD">
        <w:rPr>
          <w:highlight w:val="yellow"/>
        </w:rPr>
        <w:t>.</w:t>
      </w:r>
      <w:r w:rsidR="0003265B" w:rsidRPr="007540BD">
        <w:rPr>
          <w:highlight w:val="yellow"/>
        </w:rPr>
        <w:t xml:space="preserve"> </w:t>
      </w:r>
      <w:r w:rsidR="00D4045A" w:rsidRPr="007540BD">
        <w:rPr>
          <w:highlight w:val="yellow"/>
        </w:rPr>
        <w:t xml:space="preserve">After 25 mL of buffer A </w:t>
      </w:r>
      <w:r w:rsidR="008C3DED" w:rsidRPr="007540BD">
        <w:rPr>
          <w:highlight w:val="yellow"/>
        </w:rPr>
        <w:t xml:space="preserve">has passed </w:t>
      </w:r>
      <w:r w:rsidR="00D4045A" w:rsidRPr="007540BD">
        <w:rPr>
          <w:highlight w:val="yellow"/>
        </w:rPr>
        <w:t>through</w:t>
      </w:r>
      <w:r w:rsidR="008C3DED" w:rsidRPr="007540BD">
        <w:rPr>
          <w:highlight w:val="yellow"/>
        </w:rPr>
        <w:t>,</w:t>
      </w:r>
      <w:r w:rsidR="00D4045A" w:rsidRPr="007540BD">
        <w:rPr>
          <w:highlight w:val="yellow"/>
        </w:rPr>
        <w:t xml:space="preserve"> close </w:t>
      </w:r>
      <w:r w:rsidR="00621AB7" w:rsidRPr="007540BD">
        <w:rPr>
          <w:highlight w:val="yellow"/>
        </w:rPr>
        <w:t>the column</w:t>
      </w:r>
      <w:r w:rsidR="00D4045A" w:rsidRPr="007540BD">
        <w:rPr>
          <w:highlight w:val="yellow"/>
        </w:rPr>
        <w:t xml:space="preserve"> from the bottom. </w:t>
      </w:r>
      <w:r w:rsidRPr="007540BD">
        <w:rPr>
          <w:highlight w:val="yellow"/>
        </w:rPr>
        <w:t xml:space="preserve">In parallel, continue with steps </w:t>
      </w:r>
      <w:r w:rsidR="000706E5" w:rsidRPr="00292BC2">
        <w:rPr>
          <w:highlight w:val="yellow"/>
        </w:rPr>
        <w:fldChar w:fldCharType="begin"/>
      </w:r>
      <w:r w:rsidR="000706E5" w:rsidRPr="007540BD">
        <w:rPr>
          <w:highlight w:val="yellow"/>
        </w:rPr>
        <w:instrText xml:space="preserve"> REF _Ref65013855 \w \h </w:instrText>
      </w:r>
      <w:r w:rsidR="00DA5547" w:rsidRPr="007540BD">
        <w:rPr>
          <w:highlight w:val="yellow"/>
        </w:rPr>
        <w:instrText xml:space="preserve"> \* MERGEFORMAT </w:instrText>
      </w:r>
      <w:r w:rsidR="000706E5" w:rsidRPr="00292BC2">
        <w:rPr>
          <w:highlight w:val="yellow"/>
        </w:rPr>
      </w:r>
      <w:r w:rsidR="000706E5" w:rsidRPr="00292BC2">
        <w:rPr>
          <w:highlight w:val="yellow"/>
        </w:rPr>
        <w:fldChar w:fldCharType="separate"/>
      </w:r>
      <w:r w:rsidR="00DD6210">
        <w:rPr>
          <w:highlight w:val="yellow"/>
        </w:rPr>
        <w:t>2.15</w:t>
      </w:r>
      <w:r w:rsidR="000706E5" w:rsidRPr="00292BC2">
        <w:rPr>
          <w:highlight w:val="yellow"/>
        </w:rPr>
        <w:fldChar w:fldCharType="end"/>
      </w:r>
      <w:r w:rsidR="00060D9B">
        <w:rPr>
          <w:highlight w:val="yellow"/>
        </w:rPr>
        <w:t>–</w:t>
      </w:r>
      <w:r w:rsidR="000706E5" w:rsidRPr="00292BC2">
        <w:rPr>
          <w:highlight w:val="yellow"/>
        </w:rPr>
        <w:fldChar w:fldCharType="begin"/>
      </w:r>
      <w:r w:rsidR="000706E5" w:rsidRPr="007540BD">
        <w:rPr>
          <w:highlight w:val="yellow"/>
        </w:rPr>
        <w:instrText xml:space="preserve"> REF _Ref65013868 \w \h </w:instrText>
      </w:r>
      <w:r w:rsidR="00DA5547" w:rsidRPr="007540BD">
        <w:rPr>
          <w:highlight w:val="yellow"/>
        </w:rPr>
        <w:instrText xml:space="preserve"> \* MERGEFORMAT </w:instrText>
      </w:r>
      <w:r w:rsidR="000706E5" w:rsidRPr="00292BC2">
        <w:rPr>
          <w:highlight w:val="yellow"/>
        </w:rPr>
      </w:r>
      <w:r w:rsidR="000706E5" w:rsidRPr="00292BC2">
        <w:rPr>
          <w:highlight w:val="yellow"/>
        </w:rPr>
        <w:fldChar w:fldCharType="separate"/>
      </w:r>
      <w:r w:rsidR="00DD6210">
        <w:rPr>
          <w:highlight w:val="yellow"/>
        </w:rPr>
        <w:t>2.17</w:t>
      </w:r>
      <w:r w:rsidR="000706E5" w:rsidRPr="00292BC2">
        <w:rPr>
          <w:highlight w:val="yellow"/>
        </w:rPr>
        <w:fldChar w:fldCharType="end"/>
      </w:r>
      <w:r w:rsidRPr="007540BD">
        <w:rPr>
          <w:highlight w:val="yellow"/>
        </w:rPr>
        <w:t>.</w:t>
      </w:r>
    </w:p>
    <w:p w14:paraId="4089EE13" w14:textId="77777777" w:rsidR="00C020CC" w:rsidRPr="00292BC2" w:rsidRDefault="00C020CC" w:rsidP="00292BC2">
      <w:pPr>
        <w:pStyle w:val="ListParagraph"/>
        <w:numPr>
          <w:ilvl w:val="0"/>
          <w:numId w:val="0"/>
        </w:numPr>
        <w:spacing w:before="0" w:after="0"/>
        <w:rPr>
          <w:highlight w:val="yellow"/>
        </w:rPr>
      </w:pPr>
    </w:p>
    <w:p w14:paraId="790F905C" w14:textId="4105EF54" w:rsidR="00BA583F" w:rsidRPr="007540BD" w:rsidRDefault="00BA583F" w:rsidP="00292BC2">
      <w:pPr>
        <w:pStyle w:val="ListParagraph"/>
        <w:numPr>
          <w:ilvl w:val="1"/>
          <w:numId w:val="119"/>
        </w:numPr>
        <w:spacing w:before="0" w:after="0"/>
        <w:ind w:left="0" w:firstLine="0"/>
        <w:rPr>
          <w:highlight w:val="yellow"/>
        </w:rPr>
      </w:pPr>
      <w:bookmarkStart w:id="10" w:name="_Ref65013855"/>
      <w:r w:rsidRPr="007540BD">
        <w:rPr>
          <w:highlight w:val="yellow"/>
        </w:rPr>
        <w:t xml:space="preserve">Thaw the cells and </w:t>
      </w:r>
      <w:r w:rsidR="00060D9B">
        <w:rPr>
          <w:highlight w:val="yellow"/>
        </w:rPr>
        <w:t xml:space="preserve">use a serological pipette to </w:t>
      </w:r>
      <w:r w:rsidRPr="007540BD">
        <w:rPr>
          <w:highlight w:val="yellow"/>
        </w:rPr>
        <w:t>resuspend the cell pellet in 7.5</w:t>
      </w:r>
      <w:r w:rsidR="001477A5">
        <w:rPr>
          <w:highlight w:val="yellow"/>
        </w:rPr>
        <w:t xml:space="preserve"> </w:t>
      </w:r>
      <w:r w:rsidRPr="007540BD">
        <w:rPr>
          <w:highlight w:val="yellow"/>
        </w:rPr>
        <w:t>mL of buffer A</w:t>
      </w:r>
      <w:r w:rsidR="00060D9B">
        <w:rPr>
          <w:highlight w:val="yellow"/>
        </w:rPr>
        <w:t>.</w:t>
      </w:r>
      <w:bookmarkEnd w:id="10"/>
    </w:p>
    <w:p w14:paraId="3BFBE97B" w14:textId="77777777" w:rsidR="00C020CC" w:rsidRPr="00292BC2" w:rsidRDefault="00C020CC" w:rsidP="00292BC2">
      <w:pPr>
        <w:pStyle w:val="ListParagraph"/>
        <w:numPr>
          <w:ilvl w:val="0"/>
          <w:numId w:val="0"/>
        </w:numPr>
        <w:spacing w:before="0" w:after="0"/>
        <w:rPr>
          <w:highlight w:val="yellow"/>
        </w:rPr>
      </w:pPr>
    </w:p>
    <w:p w14:paraId="6521FFEC" w14:textId="04CC8797" w:rsidR="00BA583F" w:rsidRPr="007540BD" w:rsidRDefault="00BA583F" w:rsidP="00292BC2">
      <w:pPr>
        <w:pStyle w:val="ListParagraph"/>
        <w:numPr>
          <w:ilvl w:val="1"/>
          <w:numId w:val="119"/>
        </w:numPr>
        <w:spacing w:before="0" w:after="0"/>
        <w:ind w:left="0" w:firstLine="0"/>
        <w:rPr>
          <w:highlight w:val="yellow"/>
        </w:rPr>
      </w:pPr>
      <w:bookmarkStart w:id="11" w:name="_Ref65014239"/>
      <w:r w:rsidRPr="00292BC2">
        <w:rPr>
          <w:highlight w:val="yellow"/>
        </w:rPr>
        <w:t>Lyse the cells using a</w:t>
      </w:r>
      <w:r w:rsidR="006B036A" w:rsidRPr="00292BC2">
        <w:rPr>
          <w:highlight w:val="yellow"/>
        </w:rPr>
        <w:t xml:space="preserve"> 130-watt</w:t>
      </w:r>
      <w:r w:rsidRPr="00292BC2">
        <w:rPr>
          <w:highlight w:val="yellow"/>
        </w:rPr>
        <w:t xml:space="preserve"> probe </w:t>
      </w:r>
      <w:proofErr w:type="spellStart"/>
      <w:r w:rsidRPr="00292BC2">
        <w:rPr>
          <w:highlight w:val="yellow"/>
        </w:rPr>
        <w:t>sonicator</w:t>
      </w:r>
      <w:proofErr w:type="spellEnd"/>
      <w:r w:rsidRPr="007540BD">
        <w:rPr>
          <w:highlight w:val="yellow"/>
        </w:rPr>
        <w:t xml:space="preserve"> (</w:t>
      </w:r>
      <w:r w:rsidR="004C3EA0" w:rsidRPr="007540BD">
        <w:rPr>
          <w:highlight w:val="yellow"/>
        </w:rPr>
        <w:t xml:space="preserve">see </w:t>
      </w:r>
      <w:r w:rsidR="004C3EA0" w:rsidRPr="00292BC2">
        <w:rPr>
          <w:b/>
          <w:bCs w:val="0"/>
          <w:highlight w:val="yellow"/>
        </w:rPr>
        <w:t>Table of Materials</w:t>
      </w:r>
      <w:r w:rsidRPr="007540BD">
        <w:rPr>
          <w:highlight w:val="yellow"/>
        </w:rPr>
        <w:t>, probe tip diameter: 6</w:t>
      </w:r>
      <w:r w:rsidR="001477A5">
        <w:rPr>
          <w:highlight w:val="yellow"/>
        </w:rPr>
        <w:t xml:space="preserve"> </w:t>
      </w:r>
      <w:r w:rsidRPr="007540BD">
        <w:rPr>
          <w:highlight w:val="yellow"/>
        </w:rPr>
        <w:t>mm) with the following parameters: 4</w:t>
      </w:r>
      <w:r w:rsidR="009E2C55" w:rsidRPr="007540BD">
        <w:rPr>
          <w:highlight w:val="yellow"/>
        </w:rPr>
        <w:t xml:space="preserve"> </w:t>
      </w:r>
      <w:r w:rsidR="001477A5">
        <w:rPr>
          <w:highlight w:val="yellow"/>
        </w:rPr>
        <w:t>x</w:t>
      </w:r>
      <w:r w:rsidR="009E2C55" w:rsidRPr="007540BD">
        <w:rPr>
          <w:highlight w:val="yellow"/>
        </w:rPr>
        <w:t xml:space="preserve"> </w:t>
      </w:r>
      <w:r w:rsidRPr="007540BD">
        <w:rPr>
          <w:highlight w:val="yellow"/>
        </w:rPr>
        <w:t>20</w:t>
      </w:r>
      <w:r w:rsidR="001477A5">
        <w:rPr>
          <w:highlight w:val="yellow"/>
        </w:rPr>
        <w:t xml:space="preserve"> </w:t>
      </w:r>
      <w:r w:rsidRPr="007540BD">
        <w:rPr>
          <w:highlight w:val="yellow"/>
        </w:rPr>
        <w:t>s pulse on, 20</w:t>
      </w:r>
      <w:r w:rsidR="001477A5">
        <w:rPr>
          <w:highlight w:val="yellow"/>
        </w:rPr>
        <w:t xml:space="preserve"> </w:t>
      </w:r>
      <w:r w:rsidRPr="007540BD">
        <w:rPr>
          <w:highlight w:val="yellow"/>
        </w:rPr>
        <w:t xml:space="preserve">s pulse off, 70% amplitude. If sonication is successful, the solution will turn darker </w:t>
      </w:r>
      <w:r w:rsidRPr="00757E35">
        <w:rPr>
          <w:highlight w:val="yellow"/>
        </w:rPr>
        <w:t>(</w:t>
      </w:r>
      <w:r w:rsidR="00FB1053" w:rsidRPr="00292BC2">
        <w:rPr>
          <w:b/>
          <w:bCs w:val="0"/>
          <w:highlight w:val="yellow"/>
        </w:rPr>
        <w:fldChar w:fldCharType="begin"/>
      </w:r>
      <w:r w:rsidR="00FB1053" w:rsidRPr="00292BC2">
        <w:rPr>
          <w:b/>
          <w:bCs w:val="0"/>
          <w:highlight w:val="yellow"/>
        </w:rPr>
        <w:instrText xml:space="preserve"> REF _Ref64059352 \h </w:instrText>
      </w:r>
      <w:r w:rsidR="004C4E76" w:rsidRPr="00292BC2">
        <w:rPr>
          <w:b/>
          <w:bCs w:val="0"/>
          <w:highlight w:val="yellow"/>
        </w:rPr>
        <w:instrText xml:space="preserve"> \* MERGEFORMAT </w:instrText>
      </w:r>
      <w:r w:rsidR="00FB1053" w:rsidRPr="00292BC2">
        <w:rPr>
          <w:b/>
          <w:bCs w:val="0"/>
          <w:highlight w:val="yellow"/>
        </w:rPr>
      </w:r>
      <w:r w:rsidR="00FB1053" w:rsidRPr="00292BC2">
        <w:rPr>
          <w:b/>
          <w:bCs w:val="0"/>
          <w:highlight w:val="yellow"/>
        </w:rPr>
        <w:fldChar w:fldCharType="separate"/>
      </w:r>
      <w:r w:rsidR="00DD6210" w:rsidRPr="0059588C">
        <w:rPr>
          <w:b/>
          <w:bCs w:val="0"/>
          <w:highlight w:val="yellow"/>
        </w:rPr>
        <w:t xml:space="preserve">Figure </w:t>
      </w:r>
      <w:r w:rsidR="00DD6210" w:rsidRPr="0059588C">
        <w:rPr>
          <w:b/>
          <w:bCs w:val="0"/>
          <w:noProof/>
          <w:highlight w:val="yellow"/>
        </w:rPr>
        <w:t>2</w:t>
      </w:r>
      <w:r w:rsidR="00FB1053" w:rsidRPr="00292BC2">
        <w:rPr>
          <w:b/>
          <w:bCs w:val="0"/>
          <w:highlight w:val="yellow"/>
        </w:rPr>
        <w:fldChar w:fldCharType="end"/>
      </w:r>
      <w:r w:rsidRPr="007540BD">
        <w:rPr>
          <w:highlight w:val="yellow"/>
        </w:rPr>
        <w:t>)</w:t>
      </w:r>
      <w:r w:rsidR="0042788E" w:rsidRPr="007540BD">
        <w:rPr>
          <w:highlight w:val="yellow"/>
        </w:rPr>
        <w:t>.</w:t>
      </w:r>
      <w:bookmarkEnd w:id="11"/>
    </w:p>
    <w:p w14:paraId="74D63A05" w14:textId="77777777" w:rsidR="00C020CC" w:rsidRPr="00292BC2" w:rsidRDefault="00C020CC" w:rsidP="00292BC2">
      <w:pPr>
        <w:pStyle w:val="ListParagraph"/>
        <w:numPr>
          <w:ilvl w:val="0"/>
          <w:numId w:val="0"/>
        </w:numPr>
        <w:spacing w:before="0" w:after="0"/>
        <w:rPr>
          <w:highlight w:val="yellow"/>
        </w:rPr>
      </w:pPr>
    </w:p>
    <w:p w14:paraId="6463ED27" w14:textId="357A5E48" w:rsidR="00BA583F" w:rsidRPr="0059588C" w:rsidRDefault="00060D9B" w:rsidP="00292BC2">
      <w:pPr>
        <w:spacing w:before="0"/>
        <w:rPr>
          <w:bCs/>
        </w:rPr>
      </w:pPr>
      <w:r w:rsidRPr="00292BC2">
        <w:rPr>
          <w:bCs/>
          <w:highlight w:val="yellow"/>
        </w:rPr>
        <w:t>N</w:t>
      </w:r>
      <w:r>
        <w:rPr>
          <w:bCs/>
          <w:highlight w:val="yellow"/>
        </w:rPr>
        <w:t>OTE</w:t>
      </w:r>
      <w:r w:rsidR="00BA583F" w:rsidRPr="00292BC2">
        <w:rPr>
          <w:bCs/>
          <w:highlight w:val="yellow"/>
        </w:rPr>
        <w:t>: Make sure to keep the cells on</w:t>
      </w:r>
      <w:r>
        <w:rPr>
          <w:bCs/>
          <w:highlight w:val="yellow"/>
        </w:rPr>
        <w:t xml:space="preserve"> </w:t>
      </w:r>
      <w:r w:rsidR="00BA583F" w:rsidRPr="00292BC2">
        <w:rPr>
          <w:bCs/>
          <w:highlight w:val="yellow"/>
        </w:rPr>
        <w:t>ice</w:t>
      </w:r>
      <w:r w:rsidR="0082477F" w:rsidRPr="00292BC2">
        <w:rPr>
          <w:bCs/>
          <w:highlight w:val="yellow"/>
        </w:rPr>
        <w:t xml:space="preserve"> during sonication</w:t>
      </w:r>
      <w:r w:rsidR="008C3DED" w:rsidRPr="00292BC2">
        <w:rPr>
          <w:bCs/>
          <w:highlight w:val="yellow"/>
        </w:rPr>
        <w:t>.</w:t>
      </w:r>
      <w:r w:rsidR="00BA583F" w:rsidRPr="00292BC2">
        <w:rPr>
          <w:bCs/>
          <w:highlight w:val="yellow"/>
        </w:rPr>
        <w:t xml:space="preserve"> </w:t>
      </w:r>
      <w:r w:rsidR="008C3DED" w:rsidRPr="00292BC2">
        <w:rPr>
          <w:bCs/>
          <w:highlight w:val="yellow"/>
        </w:rPr>
        <w:t>P</w:t>
      </w:r>
      <w:r w:rsidR="00BA583F" w:rsidRPr="00292BC2">
        <w:rPr>
          <w:bCs/>
          <w:highlight w:val="yellow"/>
        </w:rPr>
        <w:t xml:space="preserve">lace the probe deep enough into the solution without touching the tube. </w:t>
      </w:r>
      <w:r w:rsidR="00BA583F" w:rsidRPr="0059588C">
        <w:rPr>
          <w:bCs/>
        </w:rPr>
        <w:t>If a large amount of foam is generated, the energy transfer will be damped. In that case, let the foam settle, lower the probe deeper into the solution, and extend the sonication time.</w:t>
      </w:r>
    </w:p>
    <w:p w14:paraId="5E134E6C" w14:textId="77777777" w:rsidR="00C020CC" w:rsidRPr="00292BC2" w:rsidRDefault="00C020CC" w:rsidP="00292BC2">
      <w:pPr>
        <w:spacing w:before="0"/>
      </w:pPr>
    </w:p>
    <w:p w14:paraId="688DEB00" w14:textId="327FD35D" w:rsidR="00BA583F" w:rsidRPr="0059588C" w:rsidRDefault="00060D9B" w:rsidP="00292BC2">
      <w:pPr>
        <w:pStyle w:val="ListParagraph"/>
        <w:numPr>
          <w:ilvl w:val="1"/>
          <w:numId w:val="119"/>
        </w:numPr>
        <w:spacing w:before="0" w:after="0"/>
        <w:ind w:left="0" w:firstLine="0"/>
        <w:rPr>
          <w:highlight w:val="yellow"/>
        </w:rPr>
      </w:pPr>
      <w:bookmarkStart w:id="12" w:name="_Ref65013868"/>
      <w:r w:rsidRPr="0059588C">
        <w:rPr>
          <w:highlight w:val="yellow"/>
        </w:rPr>
        <w:t>Remove the cell debris by centrifugation at 21130</w:t>
      </w:r>
      <w:r w:rsidR="009C5CF6">
        <w:rPr>
          <w:highlight w:val="yellow"/>
        </w:rPr>
        <w:t xml:space="preserve"> </w:t>
      </w:r>
      <w:r w:rsidR="003128A0">
        <w:rPr>
          <w:highlight w:val="yellow"/>
        </w:rPr>
        <w:t>x</w:t>
      </w:r>
      <w:r w:rsidR="009C5CF6">
        <w:rPr>
          <w:highlight w:val="yellow"/>
        </w:rPr>
        <w:t xml:space="preserve"> </w:t>
      </w:r>
      <w:r w:rsidRPr="00757E35">
        <w:rPr>
          <w:i/>
          <w:iCs w:val="0"/>
          <w:highlight w:val="yellow"/>
        </w:rPr>
        <w:t>g</w:t>
      </w:r>
      <w:r w:rsidRPr="0059588C">
        <w:rPr>
          <w:highlight w:val="yellow"/>
        </w:rPr>
        <w:t xml:space="preserve"> </w:t>
      </w:r>
      <w:r w:rsidR="00BA583F" w:rsidRPr="0059588C">
        <w:rPr>
          <w:highlight w:val="yellow"/>
        </w:rPr>
        <w:t>for 20</w:t>
      </w:r>
      <w:r w:rsidR="001477A5">
        <w:rPr>
          <w:highlight w:val="yellow"/>
        </w:rPr>
        <w:t xml:space="preserve"> </w:t>
      </w:r>
      <w:r w:rsidR="00BA583F" w:rsidRPr="0059588C">
        <w:rPr>
          <w:highlight w:val="yellow"/>
        </w:rPr>
        <w:t>min at 4</w:t>
      </w:r>
      <w:r w:rsidR="00A31FF6" w:rsidRPr="0059588C">
        <w:rPr>
          <w:highlight w:val="yellow"/>
        </w:rPr>
        <w:t xml:space="preserve"> °C</w:t>
      </w:r>
      <w:r w:rsidR="00BA583F" w:rsidRPr="0059588C">
        <w:rPr>
          <w:highlight w:val="yellow"/>
        </w:rPr>
        <w:t xml:space="preserve"> </w:t>
      </w:r>
      <w:r w:rsidR="0045497D" w:rsidRPr="0059588C">
        <w:rPr>
          <w:highlight w:val="yellow"/>
        </w:rPr>
        <w:t>immediately after sonication</w:t>
      </w:r>
      <w:r w:rsidR="00BA583F" w:rsidRPr="0059588C">
        <w:rPr>
          <w:highlight w:val="yellow"/>
        </w:rPr>
        <w:t>.</w:t>
      </w:r>
      <w:bookmarkEnd w:id="12"/>
      <w:r w:rsidR="00165647" w:rsidRPr="0059588C">
        <w:rPr>
          <w:highlight w:val="yellow"/>
        </w:rPr>
        <w:t xml:space="preserve"> Keep the lysate on ice.</w:t>
      </w:r>
    </w:p>
    <w:p w14:paraId="6243FF48" w14:textId="77777777" w:rsidR="00C020CC" w:rsidRPr="00292BC2" w:rsidRDefault="00C020CC" w:rsidP="00292BC2">
      <w:pPr>
        <w:pStyle w:val="ListParagraph"/>
        <w:numPr>
          <w:ilvl w:val="0"/>
          <w:numId w:val="0"/>
        </w:numPr>
        <w:spacing w:before="0" w:after="0"/>
        <w:rPr>
          <w:highlight w:val="yellow"/>
        </w:rPr>
      </w:pPr>
    </w:p>
    <w:p w14:paraId="277D462E" w14:textId="6CDC5D24" w:rsidR="00BA583F" w:rsidRPr="007540BD" w:rsidRDefault="008C3DED" w:rsidP="00292BC2">
      <w:pPr>
        <w:pStyle w:val="ListParagraph"/>
        <w:numPr>
          <w:ilvl w:val="1"/>
          <w:numId w:val="119"/>
        </w:numPr>
        <w:spacing w:before="0" w:after="0"/>
        <w:ind w:left="0" w:firstLine="0"/>
        <w:rPr>
          <w:highlight w:val="yellow"/>
        </w:rPr>
      </w:pPr>
      <w:r w:rsidRPr="007540BD">
        <w:rPr>
          <w:highlight w:val="yellow"/>
        </w:rPr>
        <w:t xml:space="preserve">Add </w:t>
      </w:r>
      <w:r w:rsidR="00BA583F" w:rsidRPr="007540BD">
        <w:rPr>
          <w:highlight w:val="yellow"/>
        </w:rPr>
        <w:t xml:space="preserve">the supernatant to the equilibrated column. Close the column from the top and </w:t>
      </w:r>
      <w:r w:rsidR="00BA583F" w:rsidRPr="007540BD">
        <w:rPr>
          <w:highlight w:val="yellow"/>
        </w:rPr>
        <w:lastRenderedPageBreak/>
        <w:t>make sure there is no leak</w:t>
      </w:r>
      <w:r w:rsidRPr="007540BD">
        <w:rPr>
          <w:highlight w:val="yellow"/>
        </w:rPr>
        <w:t>age</w:t>
      </w:r>
      <w:r w:rsidR="00BA583F" w:rsidRPr="00292BC2">
        <w:rPr>
          <w:highlight w:val="yellow"/>
        </w:rPr>
        <w:t>. Incubate the column for 3</w:t>
      </w:r>
      <w:r w:rsidR="001477A5">
        <w:rPr>
          <w:highlight w:val="yellow"/>
        </w:rPr>
        <w:t xml:space="preserve"> </w:t>
      </w:r>
      <w:r w:rsidR="00BA583F" w:rsidRPr="00292BC2">
        <w:rPr>
          <w:highlight w:val="yellow"/>
        </w:rPr>
        <w:t>h at 4</w:t>
      </w:r>
      <w:r w:rsidR="00A31FF6" w:rsidRPr="00292BC2">
        <w:rPr>
          <w:highlight w:val="yellow"/>
        </w:rPr>
        <w:t xml:space="preserve"> °C</w:t>
      </w:r>
      <w:r w:rsidR="00BA583F" w:rsidRPr="00292BC2">
        <w:rPr>
          <w:highlight w:val="yellow"/>
        </w:rPr>
        <w:t xml:space="preserve"> under rotation</w:t>
      </w:r>
      <w:r w:rsidR="00C922C7" w:rsidRPr="00292BC2">
        <w:rPr>
          <w:highlight w:val="yellow"/>
        </w:rPr>
        <w:t xml:space="preserve"> </w:t>
      </w:r>
      <w:r w:rsidR="00C922C7" w:rsidRPr="007540BD">
        <w:rPr>
          <w:highlight w:val="yellow"/>
        </w:rPr>
        <w:t xml:space="preserve">using a </w:t>
      </w:r>
      <w:r w:rsidR="00621AB7" w:rsidRPr="007540BD">
        <w:rPr>
          <w:highlight w:val="yellow"/>
        </w:rPr>
        <w:t>tube rotator</w:t>
      </w:r>
      <w:r w:rsidR="00BA583F" w:rsidRPr="007540BD">
        <w:rPr>
          <w:highlight w:val="yellow"/>
        </w:rPr>
        <w:t>.</w:t>
      </w:r>
    </w:p>
    <w:p w14:paraId="3805C4A8" w14:textId="77777777" w:rsidR="00C020CC" w:rsidRPr="00292BC2" w:rsidRDefault="00C020CC" w:rsidP="00292BC2">
      <w:pPr>
        <w:pStyle w:val="ListParagraph"/>
        <w:numPr>
          <w:ilvl w:val="0"/>
          <w:numId w:val="0"/>
        </w:numPr>
        <w:spacing w:before="0" w:after="0"/>
        <w:rPr>
          <w:highlight w:val="yellow"/>
        </w:rPr>
      </w:pPr>
    </w:p>
    <w:p w14:paraId="0BFA0AC3" w14:textId="5CEE1D6C" w:rsidR="00BA583F" w:rsidRPr="007540BD" w:rsidRDefault="00BA583F" w:rsidP="00292BC2">
      <w:pPr>
        <w:pStyle w:val="ListParagraph"/>
        <w:numPr>
          <w:ilvl w:val="1"/>
          <w:numId w:val="119"/>
        </w:numPr>
        <w:spacing w:before="0" w:after="0"/>
        <w:ind w:left="0" w:firstLine="0"/>
        <w:rPr>
          <w:highlight w:val="yellow"/>
        </w:rPr>
      </w:pPr>
      <w:r w:rsidRPr="00060D9B">
        <w:rPr>
          <w:highlight w:val="yellow"/>
        </w:rPr>
        <w:t xml:space="preserve">Elute unbound </w:t>
      </w:r>
      <w:r w:rsidRPr="007540BD">
        <w:rPr>
          <w:highlight w:val="yellow"/>
        </w:rPr>
        <w:t>components from the column and wash with 25</w:t>
      </w:r>
      <w:r w:rsidR="001477A5">
        <w:rPr>
          <w:highlight w:val="yellow"/>
        </w:rPr>
        <w:t xml:space="preserve"> </w:t>
      </w:r>
      <w:r w:rsidRPr="007540BD">
        <w:rPr>
          <w:highlight w:val="yellow"/>
        </w:rPr>
        <w:t>mL of buffer A.</w:t>
      </w:r>
    </w:p>
    <w:p w14:paraId="339E3F8B" w14:textId="77777777" w:rsidR="00C020CC" w:rsidRPr="00292BC2" w:rsidRDefault="00C020CC" w:rsidP="00292BC2">
      <w:pPr>
        <w:pStyle w:val="ListParagraph"/>
        <w:numPr>
          <w:ilvl w:val="0"/>
          <w:numId w:val="0"/>
        </w:numPr>
        <w:spacing w:before="0" w:after="0"/>
        <w:rPr>
          <w:highlight w:val="yellow"/>
        </w:rPr>
      </w:pPr>
    </w:p>
    <w:p w14:paraId="127B8939" w14:textId="28DCB9C0" w:rsidR="00BA583F" w:rsidRPr="007540BD" w:rsidRDefault="00BA583F" w:rsidP="00292BC2">
      <w:pPr>
        <w:pStyle w:val="ListParagraph"/>
        <w:numPr>
          <w:ilvl w:val="1"/>
          <w:numId w:val="119"/>
        </w:numPr>
        <w:spacing w:before="0" w:after="0"/>
        <w:ind w:left="0" w:firstLine="0"/>
        <w:rPr>
          <w:highlight w:val="yellow"/>
        </w:rPr>
      </w:pPr>
      <w:r w:rsidRPr="007540BD">
        <w:rPr>
          <w:highlight w:val="yellow"/>
        </w:rPr>
        <w:t>Wash the column with 25</w:t>
      </w:r>
      <w:r w:rsidR="001477A5">
        <w:rPr>
          <w:highlight w:val="yellow"/>
        </w:rPr>
        <w:t xml:space="preserve"> </w:t>
      </w:r>
      <w:r w:rsidRPr="007540BD">
        <w:rPr>
          <w:highlight w:val="yellow"/>
        </w:rPr>
        <w:t>mL of 25</w:t>
      </w:r>
      <w:r w:rsidR="001477A5">
        <w:rPr>
          <w:highlight w:val="yellow"/>
        </w:rPr>
        <w:t xml:space="preserve"> </w:t>
      </w:r>
      <w:r w:rsidRPr="007540BD">
        <w:rPr>
          <w:highlight w:val="yellow"/>
        </w:rPr>
        <w:t>mM imidazole buffer (</w:t>
      </w:r>
      <w:r w:rsidR="005A7EDF" w:rsidRPr="007540BD">
        <w:rPr>
          <w:highlight w:val="yellow"/>
        </w:rPr>
        <w:t>2</w:t>
      </w:r>
      <w:r w:rsidR="00A31FF6" w:rsidRPr="007540BD">
        <w:rPr>
          <w:highlight w:val="yellow"/>
        </w:rPr>
        <w:t>3.95 mL</w:t>
      </w:r>
      <w:r w:rsidRPr="007540BD">
        <w:rPr>
          <w:highlight w:val="yellow"/>
        </w:rPr>
        <w:t xml:space="preserve"> </w:t>
      </w:r>
      <w:r w:rsidR="00060D9B">
        <w:rPr>
          <w:highlight w:val="yellow"/>
        </w:rPr>
        <w:t xml:space="preserve">of </w:t>
      </w:r>
      <w:r w:rsidRPr="007540BD">
        <w:rPr>
          <w:highlight w:val="yellow"/>
        </w:rPr>
        <w:t xml:space="preserve">buffer A and </w:t>
      </w:r>
      <w:r w:rsidR="00A31FF6" w:rsidRPr="007540BD">
        <w:rPr>
          <w:highlight w:val="yellow"/>
        </w:rPr>
        <w:t>1.25 mL</w:t>
      </w:r>
      <w:r w:rsidR="00060D9B">
        <w:rPr>
          <w:highlight w:val="yellow"/>
        </w:rPr>
        <w:t xml:space="preserve"> of</w:t>
      </w:r>
      <w:r w:rsidRPr="007540BD">
        <w:rPr>
          <w:highlight w:val="yellow"/>
        </w:rPr>
        <w:t xml:space="preserve"> buffer B).</w:t>
      </w:r>
    </w:p>
    <w:p w14:paraId="6C22B40D" w14:textId="77777777" w:rsidR="00C020CC" w:rsidRPr="00292BC2" w:rsidRDefault="00C020CC" w:rsidP="00292BC2">
      <w:pPr>
        <w:pStyle w:val="ListParagraph"/>
        <w:numPr>
          <w:ilvl w:val="0"/>
          <w:numId w:val="0"/>
        </w:numPr>
        <w:spacing w:before="0" w:after="0"/>
        <w:rPr>
          <w:highlight w:val="yellow"/>
        </w:rPr>
      </w:pPr>
    </w:p>
    <w:p w14:paraId="284C13E5" w14:textId="782A8E72" w:rsidR="00BA583F" w:rsidRPr="007540BD" w:rsidRDefault="00BA583F" w:rsidP="00292BC2">
      <w:pPr>
        <w:pStyle w:val="ListParagraph"/>
        <w:numPr>
          <w:ilvl w:val="1"/>
          <w:numId w:val="119"/>
        </w:numPr>
        <w:spacing w:before="0" w:after="0"/>
        <w:ind w:left="0" w:firstLine="0"/>
        <w:rPr>
          <w:highlight w:val="yellow"/>
        </w:rPr>
      </w:pPr>
      <w:r w:rsidRPr="00292BC2">
        <w:rPr>
          <w:highlight w:val="yellow"/>
        </w:rPr>
        <w:t>Elute</w:t>
      </w:r>
      <w:r w:rsidR="00DE7C3D" w:rsidRPr="00292BC2">
        <w:rPr>
          <w:highlight w:val="yellow"/>
        </w:rPr>
        <w:t xml:space="preserve"> the</w:t>
      </w:r>
      <w:r w:rsidRPr="00292BC2">
        <w:rPr>
          <w:highlight w:val="yellow"/>
        </w:rPr>
        <w:t xml:space="preserve"> protein</w:t>
      </w:r>
      <w:r w:rsidR="008E44B4" w:rsidRPr="00292BC2">
        <w:rPr>
          <w:highlight w:val="yellow"/>
        </w:rPr>
        <w:t>s</w:t>
      </w:r>
      <w:r w:rsidRPr="00292BC2">
        <w:rPr>
          <w:highlight w:val="yellow"/>
        </w:rPr>
        <w:t xml:space="preserve"> with 5</w:t>
      </w:r>
      <w:r w:rsidR="001477A5">
        <w:rPr>
          <w:highlight w:val="yellow"/>
        </w:rPr>
        <w:t xml:space="preserve"> </w:t>
      </w:r>
      <w:r w:rsidRPr="00292BC2">
        <w:rPr>
          <w:highlight w:val="yellow"/>
        </w:rPr>
        <w:t>mL</w:t>
      </w:r>
      <w:r w:rsidRPr="007540BD">
        <w:rPr>
          <w:highlight w:val="yellow"/>
        </w:rPr>
        <w:t xml:space="preserve"> of 450</w:t>
      </w:r>
      <w:r w:rsidR="001477A5">
        <w:rPr>
          <w:highlight w:val="yellow"/>
        </w:rPr>
        <w:t xml:space="preserve"> </w:t>
      </w:r>
      <w:r w:rsidRPr="007540BD">
        <w:rPr>
          <w:highlight w:val="yellow"/>
        </w:rPr>
        <w:t>mM imidazole buffer (</w:t>
      </w:r>
      <w:r w:rsidR="005A7EDF" w:rsidRPr="007540BD">
        <w:rPr>
          <w:highlight w:val="yellow"/>
        </w:rPr>
        <w:t>0.5 mL</w:t>
      </w:r>
      <w:r w:rsidRPr="007540BD">
        <w:rPr>
          <w:highlight w:val="yellow"/>
        </w:rPr>
        <w:t xml:space="preserve"> </w:t>
      </w:r>
      <w:r w:rsidR="00060D9B">
        <w:rPr>
          <w:highlight w:val="yellow"/>
        </w:rPr>
        <w:t xml:space="preserve">of </w:t>
      </w:r>
      <w:r w:rsidRPr="007540BD">
        <w:rPr>
          <w:highlight w:val="yellow"/>
        </w:rPr>
        <w:t xml:space="preserve">buffer A and </w:t>
      </w:r>
      <w:r w:rsidR="005A7EDF" w:rsidRPr="007540BD">
        <w:rPr>
          <w:highlight w:val="yellow"/>
        </w:rPr>
        <w:t>4.5 mL</w:t>
      </w:r>
      <w:r w:rsidRPr="007540BD">
        <w:rPr>
          <w:highlight w:val="yellow"/>
        </w:rPr>
        <w:t xml:space="preserve"> of buffer B).</w:t>
      </w:r>
      <w:r w:rsidR="00A46E33" w:rsidRPr="007540BD">
        <w:rPr>
          <w:highlight w:val="yellow"/>
        </w:rPr>
        <w:t xml:space="preserve"> </w:t>
      </w:r>
      <w:proofErr w:type="gramStart"/>
      <w:r w:rsidR="00A46E33" w:rsidRPr="007540BD">
        <w:rPr>
          <w:highlight w:val="yellow"/>
        </w:rPr>
        <w:t>Keep the eluted proteins on</w:t>
      </w:r>
      <w:r w:rsidR="00060D9B">
        <w:rPr>
          <w:highlight w:val="yellow"/>
        </w:rPr>
        <w:t xml:space="preserve"> </w:t>
      </w:r>
      <w:r w:rsidR="00A46E33" w:rsidRPr="007540BD">
        <w:rPr>
          <w:highlight w:val="yellow"/>
        </w:rPr>
        <w:t>ice</w:t>
      </w:r>
      <w:r w:rsidR="00644B9D" w:rsidRPr="007540BD">
        <w:rPr>
          <w:highlight w:val="yellow"/>
        </w:rPr>
        <w:t xml:space="preserve"> at all times</w:t>
      </w:r>
      <w:proofErr w:type="gramEnd"/>
      <w:r w:rsidR="00A46E33" w:rsidRPr="007540BD">
        <w:rPr>
          <w:highlight w:val="yellow"/>
        </w:rPr>
        <w:t>.</w:t>
      </w:r>
    </w:p>
    <w:p w14:paraId="10707DD7" w14:textId="77777777" w:rsidR="00C020CC" w:rsidRPr="00292BC2" w:rsidRDefault="00C020CC" w:rsidP="00292BC2">
      <w:pPr>
        <w:pStyle w:val="ListParagraph"/>
        <w:numPr>
          <w:ilvl w:val="0"/>
          <w:numId w:val="0"/>
        </w:numPr>
        <w:spacing w:before="0" w:after="0"/>
        <w:rPr>
          <w:highlight w:val="yellow"/>
        </w:rPr>
      </w:pPr>
    </w:p>
    <w:p w14:paraId="09A3F6E9" w14:textId="5D319D57" w:rsidR="00BA583F" w:rsidRPr="007540BD" w:rsidRDefault="00BA583F" w:rsidP="00292BC2">
      <w:pPr>
        <w:pStyle w:val="ListParagraph"/>
        <w:numPr>
          <w:ilvl w:val="1"/>
          <w:numId w:val="119"/>
        </w:numPr>
        <w:spacing w:before="0" w:after="0"/>
        <w:ind w:left="0" w:firstLine="0"/>
        <w:rPr>
          <w:highlight w:val="yellow"/>
        </w:rPr>
      </w:pPr>
      <w:r w:rsidRPr="007540BD">
        <w:rPr>
          <w:highlight w:val="yellow"/>
        </w:rPr>
        <w:t>Dilute the eluate with 25</w:t>
      </w:r>
      <w:r w:rsidR="001477A5">
        <w:rPr>
          <w:highlight w:val="yellow"/>
        </w:rPr>
        <w:t xml:space="preserve"> </w:t>
      </w:r>
      <w:r w:rsidRPr="007540BD">
        <w:rPr>
          <w:highlight w:val="yellow"/>
        </w:rPr>
        <w:t>mL of HT buffer</w:t>
      </w:r>
      <w:r w:rsidR="00165647" w:rsidRPr="007540BD">
        <w:rPr>
          <w:highlight w:val="yellow"/>
        </w:rPr>
        <w:t>, keep the mixture on ice</w:t>
      </w:r>
      <w:r w:rsidRPr="007540BD">
        <w:rPr>
          <w:highlight w:val="yellow"/>
        </w:rPr>
        <w:t>. Add 15</w:t>
      </w:r>
      <w:r w:rsidR="001477A5">
        <w:rPr>
          <w:highlight w:val="yellow"/>
        </w:rPr>
        <w:t xml:space="preserve"> </w:t>
      </w:r>
      <w:r w:rsidRPr="007540BD">
        <w:rPr>
          <w:highlight w:val="yellow"/>
        </w:rPr>
        <w:t>mL to a</w:t>
      </w:r>
      <w:r w:rsidR="004C3EA0" w:rsidRPr="007540BD">
        <w:rPr>
          <w:highlight w:val="yellow"/>
        </w:rPr>
        <w:t xml:space="preserve"> 15 mL </w:t>
      </w:r>
      <w:r w:rsidRPr="007540BD">
        <w:rPr>
          <w:highlight w:val="yellow"/>
        </w:rPr>
        <w:t>centrifugal filter</w:t>
      </w:r>
      <w:r w:rsidR="00A46E33" w:rsidRPr="007540BD">
        <w:rPr>
          <w:highlight w:val="yellow"/>
        </w:rPr>
        <w:t xml:space="preserve"> </w:t>
      </w:r>
      <w:r w:rsidRPr="007540BD">
        <w:rPr>
          <w:highlight w:val="yellow"/>
        </w:rPr>
        <w:t>and concentrate to</w:t>
      </w:r>
      <w:r w:rsidR="00DE7C3D" w:rsidRPr="007540BD">
        <w:rPr>
          <w:highlight w:val="yellow"/>
        </w:rPr>
        <w:t xml:space="preserve"> a volume of</w:t>
      </w:r>
      <w:r w:rsidRPr="007540BD">
        <w:rPr>
          <w:highlight w:val="yellow"/>
        </w:rPr>
        <w:t xml:space="preserve"> 1.5</w:t>
      </w:r>
      <w:r w:rsidR="001477A5">
        <w:rPr>
          <w:highlight w:val="yellow"/>
        </w:rPr>
        <w:t xml:space="preserve"> </w:t>
      </w:r>
      <w:proofErr w:type="spellStart"/>
      <w:r w:rsidRPr="007540BD">
        <w:rPr>
          <w:highlight w:val="yellow"/>
        </w:rPr>
        <w:t>mL</w:t>
      </w:r>
      <w:r w:rsidR="00060D9B">
        <w:rPr>
          <w:highlight w:val="yellow"/>
        </w:rPr>
        <w:t>.</w:t>
      </w:r>
      <w:proofErr w:type="spellEnd"/>
      <w:r w:rsidRPr="007540BD">
        <w:rPr>
          <w:highlight w:val="yellow"/>
        </w:rPr>
        <w:t xml:space="preserve"> </w:t>
      </w:r>
      <w:r w:rsidR="00060D9B">
        <w:rPr>
          <w:highlight w:val="yellow"/>
        </w:rPr>
        <w:t>A</w:t>
      </w:r>
      <w:r w:rsidRPr="007540BD">
        <w:rPr>
          <w:highlight w:val="yellow"/>
        </w:rPr>
        <w:t>dd the remaining 15</w:t>
      </w:r>
      <w:r w:rsidR="001477A5">
        <w:rPr>
          <w:highlight w:val="yellow"/>
        </w:rPr>
        <w:t xml:space="preserve"> </w:t>
      </w:r>
      <w:r w:rsidRPr="007540BD">
        <w:rPr>
          <w:highlight w:val="yellow"/>
        </w:rPr>
        <w:t xml:space="preserve">mL </w:t>
      </w:r>
      <w:r w:rsidR="00946617" w:rsidRPr="007540BD">
        <w:rPr>
          <w:highlight w:val="yellow"/>
        </w:rPr>
        <w:t xml:space="preserve">to the filter with the concentrated solution </w:t>
      </w:r>
      <w:r w:rsidRPr="007540BD">
        <w:rPr>
          <w:highlight w:val="yellow"/>
        </w:rPr>
        <w:t>and concentrate to 1.5</w:t>
      </w:r>
      <w:r w:rsidR="001477A5">
        <w:rPr>
          <w:highlight w:val="yellow"/>
        </w:rPr>
        <w:t xml:space="preserve"> </w:t>
      </w:r>
      <w:r w:rsidRPr="007540BD">
        <w:rPr>
          <w:highlight w:val="yellow"/>
        </w:rPr>
        <w:t>mL</w:t>
      </w:r>
      <w:r w:rsidR="00CD5352" w:rsidRPr="007540BD">
        <w:rPr>
          <w:highlight w:val="yellow"/>
        </w:rPr>
        <w:t xml:space="preserve"> once more</w:t>
      </w:r>
      <w:r w:rsidRPr="007540BD">
        <w:rPr>
          <w:highlight w:val="yellow"/>
        </w:rPr>
        <w:t>.</w:t>
      </w:r>
    </w:p>
    <w:p w14:paraId="3811EF35" w14:textId="77777777" w:rsidR="00C020CC" w:rsidRPr="00292BC2" w:rsidRDefault="00C020CC" w:rsidP="00292BC2">
      <w:pPr>
        <w:pStyle w:val="ListParagraph"/>
        <w:numPr>
          <w:ilvl w:val="0"/>
          <w:numId w:val="0"/>
        </w:numPr>
        <w:spacing w:before="0" w:after="0"/>
        <w:rPr>
          <w:highlight w:val="yellow"/>
        </w:rPr>
      </w:pPr>
    </w:p>
    <w:p w14:paraId="7243FD64" w14:textId="3EA0FA38" w:rsidR="00BA583F" w:rsidRPr="007540BD" w:rsidRDefault="00BA583F" w:rsidP="00292BC2">
      <w:pPr>
        <w:pStyle w:val="ListParagraph"/>
        <w:numPr>
          <w:ilvl w:val="1"/>
          <w:numId w:val="119"/>
        </w:numPr>
        <w:spacing w:before="0" w:after="0"/>
        <w:ind w:left="0" w:firstLine="0"/>
        <w:rPr>
          <w:highlight w:val="yellow"/>
        </w:rPr>
      </w:pPr>
      <w:r w:rsidRPr="007540BD">
        <w:rPr>
          <w:highlight w:val="yellow"/>
        </w:rPr>
        <w:t>Add 10</w:t>
      </w:r>
      <w:r w:rsidR="001477A5">
        <w:rPr>
          <w:highlight w:val="yellow"/>
        </w:rPr>
        <w:t xml:space="preserve"> </w:t>
      </w:r>
      <w:r w:rsidRPr="007540BD">
        <w:rPr>
          <w:highlight w:val="yellow"/>
        </w:rPr>
        <w:t xml:space="preserve">mL of HT buffer to the concentrated sample </w:t>
      </w:r>
      <w:r w:rsidRPr="00292BC2">
        <w:rPr>
          <w:highlight w:val="yellow"/>
        </w:rPr>
        <w:t>and concentrate to</w:t>
      </w:r>
      <w:r w:rsidR="00A31FF6" w:rsidRPr="00292BC2">
        <w:rPr>
          <w:highlight w:val="yellow"/>
        </w:rPr>
        <w:t xml:space="preserve"> </w:t>
      </w:r>
      <w:r w:rsidRPr="00292BC2">
        <w:rPr>
          <w:highlight w:val="yellow"/>
        </w:rPr>
        <w:t>1</w:t>
      </w:r>
      <w:r w:rsidR="001477A5">
        <w:rPr>
          <w:highlight w:val="yellow"/>
        </w:rPr>
        <w:t xml:space="preserve"> </w:t>
      </w:r>
      <w:proofErr w:type="spellStart"/>
      <w:r w:rsidRPr="00292BC2">
        <w:rPr>
          <w:highlight w:val="yellow"/>
        </w:rPr>
        <w:t>mL.</w:t>
      </w:r>
      <w:proofErr w:type="spellEnd"/>
      <w:r w:rsidRPr="00292BC2">
        <w:rPr>
          <w:highlight w:val="yellow"/>
        </w:rPr>
        <w:t xml:space="preserve"> Add an equal amount of stock buffer B</w:t>
      </w:r>
      <w:r w:rsidRPr="007540BD">
        <w:rPr>
          <w:highlight w:val="yellow"/>
        </w:rPr>
        <w:t xml:space="preserve"> and store at -80</w:t>
      </w:r>
      <w:r w:rsidR="00A31FF6" w:rsidRPr="007540BD">
        <w:rPr>
          <w:highlight w:val="yellow"/>
        </w:rPr>
        <w:t xml:space="preserve"> °C</w:t>
      </w:r>
      <w:r w:rsidR="00252B8C" w:rsidRPr="007540BD">
        <w:rPr>
          <w:highlight w:val="yellow"/>
        </w:rPr>
        <w:t xml:space="preserve"> </w:t>
      </w:r>
      <w:r w:rsidRPr="007540BD">
        <w:rPr>
          <w:highlight w:val="yellow"/>
        </w:rPr>
        <w:t>until further use.</w:t>
      </w:r>
    </w:p>
    <w:p w14:paraId="045369DC" w14:textId="77777777" w:rsidR="00C020CC" w:rsidRPr="00292BC2" w:rsidRDefault="00C020CC" w:rsidP="00292BC2">
      <w:pPr>
        <w:pStyle w:val="ListParagraph"/>
        <w:numPr>
          <w:ilvl w:val="0"/>
          <w:numId w:val="0"/>
        </w:numPr>
        <w:spacing w:before="0" w:after="0"/>
        <w:rPr>
          <w:highlight w:val="yellow"/>
        </w:rPr>
      </w:pPr>
    </w:p>
    <w:p w14:paraId="30C03EE8" w14:textId="40AC11D5" w:rsidR="00C020CC" w:rsidRPr="007540BD" w:rsidRDefault="00BA583F" w:rsidP="00292BC2">
      <w:pPr>
        <w:spacing w:before="0"/>
        <w:rPr>
          <w:bCs/>
          <w:highlight w:val="yellow"/>
        </w:rPr>
      </w:pPr>
      <w:r w:rsidRPr="00292BC2">
        <w:rPr>
          <w:bCs/>
          <w:highlight w:val="yellow"/>
        </w:rPr>
        <w:t>N</w:t>
      </w:r>
      <w:r w:rsidR="00060D9B">
        <w:rPr>
          <w:bCs/>
          <w:highlight w:val="yellow"/>
        </w:rPr>
        <w:t>OTE</w:t>
      </w:r>
      <w:r w:rsidRPr="00292BC2">
        <w:rPr>
          <w:bCs/>
          <w:highlight w:val="yellow"/>
        </w:rPr>
        <w:t>: One round of exchange/concentration takes about 60</w:t>
      </w:r>
      <w:r w:rsidR="001477A5">
        <w:rPr>
          <w:bCs/>
          <w:highlight w:val="yellow"/>
        </w:rPr>
        <w:t xml:space="preserve"> </w:t>
      </w:r>
      <w:r w:rsidRPr="00292BC2">
        <w:rPr>
          <w:bCs/>
          <w:highlight w:val="yellow"/>
        </w:rPr>
        <w:t xml:space="preserve">min spinning at </w:t>
      </w:r>
      <w:r w:rsidR="001B56AA" w:rsidRPr="00292BC2">
        <w:rPr>
          <w:bCs/>
          <w:highlight w:val="yellow"/>
        </w:rPr>
        <w:t>3220</w:t>
      </w:r>
      <w:r w:rsidR="009C5CF6">
        <w:rPr>
          <w:bCs/>
          <w:highlight w:val="yellow"/>
        </w:rPr>
        <w:t xml:space="preserve"> </w:t>
      </w:r>
      <w:r w:rsidR="003128A0">
        <w:rPr>
          <w:bCs/>
          <w:highlight w:val="yellow"/>
        </w:rPr>
        <w:t>x</w:t>
      </w:r>
      <w:r w:rsidR="009C5CF6">
        <w:rPr>
          <w:bCs/>
          <w:highlight w:val="yellow"/>
        </w:rPr>
        <w:t xml:space="preserve"> </w:t>
      </w:r>
      <w:r w:rsidR="00AF4133" w:rsidRPr="00292BC2">
        <w:rPr>
          <w:bCs/>
          <w:i/>
          <w:iCs/>
          <w:highlight w:val="yellow"/>
        </w:rPr>
        <w:t>g</w:t>
      </w:r>
      <w:r w:rsidR="001B56AA" w:rsidRPr="00292BC2">
        <w:rPr>
          <w:bCs/>
          <w:highlight w:val="yellow"/>
        </w:rPr>
        <w:t xml:space="preserve"> </w:t>
      </w:r>
      <w:r w:rsidRPr="00292BC2">
        <w:rPr>
          <w:bCs/>
          <w:highlight w:val="yellow"/>
        </w:rPr>
        <w:t>at 4</w:t>
      </w:r>
      <w:r w:rsidR="00A31FF6" w:rsidRPr="00292BC2">
        <w:rPr>
          <w:bCs/>
          <w:highlight w:val="yellow"/>
        </w:rPr>
        <w:t xml:space="preserve"> °C</w:t>
      </w:r>
      <w:r w:rsidRPr="00292BC2">
        <w:rPr>
          <w:bCs/>
          <w:highlight w:val="yellow"/>
        </w:rPr>
        <w:t>.</w:t>
      </w:r>
    </w:p>
    <w:p w14:paraId="2A796287" w14:textId="77777777" w:rsidR="00C020CC" w:rsidRPr="00292BC2" w:rsidRDefault="00C020CC" w:rsidP="00292BC2">
      <w:pPr>
        <w:spacing w:before="0"/>
        <w:rPr>
          <w:highlight w:val="yellow"/>
        </w:rPr>
      </w:pPr>
    </w:p>
    <w:p w14:paraId="2AF04DDA" w14:textId="655D2B2E" w:rsidR="00C020CC" w:rsidRPr="007540BD" w:rsidRDefault="00BA583F" w:rsidP="00292BC2">
      <w:pPr>
        <w:pStyle w:val="ListParagraph"/>
        <w:numPr>
          <w:ilvl w:val="1"/>
          <w:numId w:val="119"/>
        </w:numPr>
        <w:spacing w:before="0" w:after="0"/>
        <w:ind w:left="0" w:firstLine="0"/>
        <w:rPr>
          <w:highlight w:val="yellow"/>
        </w:rPr>
      </w:pPr>
      <w:r w:rsidRPr="007540BD">
        <w:rPr>
          <w:highlight w:val="yellow"/>
        </w:rPr>
        <w:t xml:space="preserve">During the buffer exchange, restore the column as specified in </w:t>
      </w:r>
      <w:r w:rsidR="00F523CD" w:rsidRPr="007540BD">
        <w:rPr>
          <w:highlight w:val="yellow"/>
        </w:rPr>
        <w:t xml:space="preserve">section </w:t>
      </w:r>
      <w:r w:rsidR="003F49BB" w:rsidRPr="00292BC2">
        <w:rPr>
          <w:highlight w:val="yellow"/>
        </w:rPr>
        <w:fldChar w:fldCharType="begin"/>
      </w:r>
      <w:r w:rsidR="003F49BB" w:rsidRPr="007540BD">
        <w:rPr>
          <w:highlight w:val="yellow"/>
        </w:rPr>
        <w:instrText xml:space="preserve"> REF _Ref65013622 \w \h </w:instrText>
      </w:r>
      <w:r w:rsidR="00DA5547" w:rsidRPr="007540BD">
        <w:rPr>
          <w:highlight w:val="yellow"/>
        </w:rPr>
        <w:instrText xml:space="preserve"> \* MERGEFORMAT </w:instrText>
      </w:r>
      <w:r w:rsidR="003F49BB" w:rsidRPr="00292BC2">
        <w:rPr>
          <w:highlight w:val="yellow"/>
        </w:rPr>
      </w:r>
      <w:r w:rsidR="003F49BB" w:rsidRPr="00292BC2">
        <w:rPr>
          <w:highlight w:val="yellow"/>
        </w:rPr>
        <w:fldChar w:fldCharType="separate"/>
      </w:r>
      <w:r w:rsidR="00DD6210">
        <w:rPr>
          <w:highlight w:val="yellow"/>
        </w:rPr>
        <w:t>1.4</w:t>
      </w:r>
      <w:r w:rsidR="003F49BB" w:rsidRPr="00292BC2">
        <w:rPr>
          <w:highlight w:val="yellow"/>
        </w:rPr>
        <w:fldChar w:fldCharType="end"/>
      </w:r>
      <w:r w:rsidR="003F49BB" w:rsidRPr="007540BD">
        <w:rPr>
          <w:highlight w:val="yellow"/>
        </w:rPr>
        <w:t>.</w:t>
      </w:r>
    </w:p>
    <w:p w14:paraId="322093C5" w14:textId="77777777" w:rsidR="00C020CC" w:rsidRPr="0059588C" w:rsidRDefault="00C020CC" w:rsidP="00292BC2">
      <w:pPr>
        <w:pStyle w:val="ListParagraph"/>
        <w:numPr>
          <w:ilvl w:val="0"/>
          <w:numId w:val="0"/>
        </w:numPr>
        <w:spacing w:before="0" w:after="0"/>
      </w:pPr>
    </w:p>
    <w:p w14:paraId="676F81E7" w14:textId="2434E9E7" w:rsidR="00C020CC" w:rsidRPr="0059588C" w:rsidRDefault="00BA583F" w:rsidP="00292BC2">
      <w:pPr>
        <w:spacing w:before="0"/>
        <w:rPr>
          <w:bCs/>
        </w:rPr>
      </w:pPr>
      <w:r w:rsidRPr="0059588C">
        <w:rPr>
          <w:bCs/>
        </w:rPr>
        <w:t>Day 4:</w:t>
      </w:r>
    </w:p>
    <w:bookmarkEnd w:id="9"/>
    <w:p w14:paraId="5AEBD6EA" w14:textId="77777777" w:rsidR="00C020CC" w:rsidRPr="00292BC2" w:rsidRDefault="00C020CC" w:rsidP="00292BC2">
      <w:pPr>
        <w:spacing w:before="0"/>
        <w:rPr>
          <w:highlight w:val="yellow"/>
        </w:rPr>
      </w:pPr>
    </w:p>
    <w:p w14:paraId="29300957" w14:textId="597A28FA" w:rsidR="00764C23" w:rsidRPr="00802FC4" w:rsidRDefault="00EE59CC" w:rsidP="00292BC2">
      <w:pPr>
        <w:pStyle w:val="ListParagraph"/>
        <w:numPr>
          <w:ilvl w:val="1"/>
          <w:numId w:val="119"/>
        </w:numPr>
        <w:spacing w:before="0" w:after="0"/>
        <w:ind w:left="0" w:firstLine="0"/>
        <w:rPr>
          <w:highlight w:val="yellow"/>
        </w:rPr>
      </w:pPr>
      <w:r w:rsidRPr="00802FC4">
        <w:rPr>
          <w:highlight w:val="yellow"/>
        </w:rPr>
        <w:t xml:space="preserve">Measure the protein concentration </w:t>
      </w:r>
      <w:r w:rsidR="008C3DED" w:rsidRPr="00802FC4">
        <w:rPr>
          <w:highlight w:val="yellow"/>
        </w:rPr>
        <w:t>using the</w:t>
      </w:r>
      <w:r w:rsidRPr="00802FC4">
        <w:rPr>
          <w:highlight w:val="yellow"/>
        </w:rPr>
        <w:t xml:space="preserve"> Bradford assay as described by the supplier. Concentrate the sample with a 0.5</w:t>
      </w:r>
      <w:r w:rsidR="001477A5">
        <w:rPr>
          <w:highlight w:val="yellow"/>
        </w:rPr>
        <w:t xml:space="preserve"> </w:t>
      </w:r>
      <w:r w:rsidRPr="00802FC4">
        <w:rPr>
          <w:highlight w:val="yellow"/>
        </w:rPr>
        <w:t>mL</w:t>
      </w:r>
      <w:r w:rsidR="00060D9B" w:rsidRPr="00802FC4">
        <w:rPr>
          <w:highlight w:val="yellow"/>
        </w:rPr>
        <w:t xml:space="preserve"> of</w:t>
      </w:r>
      <w:r w:rsidRPr="00802FC4">
        <w:rPr>
          <w:highlight w:val="yellow"/>
        </w:rPr>
        <w:t xml:space="preserve"> 3</w:t>
      </w:r>
      <w:r w:rsidR="001477A5">
        <w:rPr>
          <w:highlight w:val="yellow"/>
        </w:rPr>
        <w:t xml:space="preserve"> </w:t>
      </w:r>
      <w:proofErr w:type="spellStart"/>
      <w:r w:rsidRPr="00802FC4">
        <w:rPr>
          <w:highlight w:val="yellow"/>
        </w:rPr>
        <w:t>kDa</w:t>
      </w:r>
      <w:proofErr w:type="spellEnd"/>
      <w:r w:rsidRPr="00802FC4">
        <w:rPr>
          <w:highlight w:val="yellow"/>
        </w:rPr>
        <w:t xml:space="preserve"> cutoff centrifugal filter to 20 mg/</w:t>
      </w:r>
      <w:proofErr w:type="spellStart"/>
      <w:r w:rsidRPr="00802FC4">
        <w:rPr>
          <w:highlight w:val="yellow"/>
        </w:rPr>
        <w:t>mL.</w:t>
      </w:r>
      <w:proofErr w:type="spellEnd"/>
    </w:p>
    <w:p w14:paraId="5FE5720F" w14:textId="77777777" w:rsidR="00C020CC" w:rsidRPr="0059588C" w:rsidRDefault="00C020CC" w:rsidP="00292BC2">
      <w:pPr>
        <w:pStyle w:val="ListParagraph"/>
        <w:numPr>
          <w:ilvl w:val="0"/>
          <w:numId w:val="0"/>
        </w:numPr>
        <w:spacing w:before="0" w:after="0"/>
      </w:pPr>
    </w:p>
    <w:p w14:paraId="0F6677A3" w14:textId="76E47BEB" w:rsidR="00FD2B75" w:rsidRPr="0059588C" w:rsidRDefault="00764C23" w:rsidP="00292BC2">
      <w:pPr>
        <w:spacing w:before="0"/>
        <w:rPr>
          <w:bCs/>
        </w:rPr>
      </w:pPr>
      <w:r w:rsidRPr="0059588C">
        <w:rPr>
          <w:bCs/>
        </w:rPr>
        <w:t>N</w:t>
      </w:r>
      <w:r w:rsidR="00060D9B" w:rsidRPr="0059588C">
        <w:rPr>
          <w:bCs/>
        </w:rPr>
        <w:t>OTE</w:t>
      </w:r>
      <w:r w:rsidRPr="0059588C">
        <w:rPr>
          <w:bCs/>
        </w:rPr>
        <w:t>: Dilute the protein solution 25-</w:t>
      </w:r>
      <w:r w:rsidR="00060D9B" w:rsidRPr="0059588C">
        <w:rPr>
          <w:bCs/>
        </w:rPr>
        <w:t>fold</w:t>
      </w:r>
      <w:r w:rsidRPr="0059588C">
        <w:rPr>
          <w:bCs/>
        </w:rPr>
        <w:t xml:space="preserve"> or 50-fold before the concentration measurements to </w:t>
      </w:r>
      <w:r w:rsidR="008C3DED" w:rsidRPr="0059588C">
        <w:rPr>
          <w:bCs/>
        </w:rPr>
        <w:t>avoid</w:t>
      </w:r>
      <w:r w:rsidRPr="0059588C">
        <w:rPr>
          <w:bCs/>
        </w:rPr>
        <w:t xml:space="preserve"> oversaturat</w:t>
      </w:r>
      <w:r w:rsidR="008C3DED" w:rsidRPr="0059588C">
        <w:rPr>
          <w:bCs/>
        </w:rPr>
        <w:t>ing</w:t>
      </w:r>
      <w:r w:rsidRPr="0059588C">
        <w:rPr>
          <w:bCs/>
        </w:rPr>
        <w:t xml:space="preserve"> the Bradford assay.</w:t>
      </w:r>
    </w:p>
    <w:p w14:paraId="342EBB0E" w14:textId="77777777" w:rsidR="00C020CC" w:rsidRPr="00292BC2" w:rsidRDefault="00C020CC" w:rsidP="00292BC2">
      <w:pPr>
        <w:spacing w:before="0"/>
        <w:rPr>
          <w:bCs/>
          <w:highlight w:val="yellow"/>
        </w:rPr>
      </w:pPr>
    </w:p>
    <w:p w14:paraId="00578F83" w14:textId="40453475" w:rsidR="00FD2B75" w:rsidRPr="0059588C" w:rsidRDefault="00060D9B" w:rsidP="00292BC2">
      <w:pPr>
        <w:pStyle w:val="ListParagraph"/>
        <w:numPr>
          <w:ilvl w:val="1"/>
          <w:numId w:val="119"/>
        </w:numPr>
        <w:spacing w:before="0" w:after="0"/>
        <w:ind w:left="0" w:firstLine="0"/>
      </w:pPr>
      <w:r w:rsidRPr="0059588C">
        <w:t xml:space="preserve">To establish the ideal protein concentration, </w:t>
      </w:r>
      <w:r w:rsidR="00FD0B4A">
        <w:t>p</w:t>
      </w:r>
      <w:r w:rsidR="00224199" w:rsidRPr="0059588C">
        <w:t xml:space="preserve">erform an expression test </w:t>
      </w:r>
      <w:r w:rsidR="00EF2B99" w:rsidRPr="0059588C">
        <w:t xml:space="preserve">at this stage </w:t>
      </w:r>
      <w:r w:rsidR="00224199" w:rsidRPr="0059588C">
        <w:t>(section 5</w:t>
      </w:r>
      <w:r w:rsidR="004055B1" w:rsidRPr="0059588C">
        <w:t>.2</w:t>
      </w:r>
      <w:r w:rsidR="00224199" w:rsidRPr="0059588C">
        <w:t>) with different concentrations of the protein solution</w:t>
      </w:r>
      <w:r w:rsidRPr="0059588C">
        <w:t xml:space="preserve">. </w:t>
      </w:r>
      <w:r w:rsidR="000D04A4" w:rsidRPr="0059588C">
        <w:t xml:space="preserve">To perform the </w:t>
      </w:r>
      <w:r w:rsidR="008563AD" w:rsidRPr="0059588C">
        <w:t>titration,</w:t>
      </w:r>
      <w:r w:rsidR="000D04A4" w:rsidRPr="0059588C">
        <w:t xml:space="preserve"> keep the</w:t>
      </w:r>
      <w:r w:rsidR="00393BF2" w:rsidRPr="0059588C">
        <w:rPr>
          <w:color w:val="31849B" w:themeColor="accent5" w:themeShade="BF"/>
        </w:rPr>
        <w:t xml:space="preserve"> </w:t>
      </w:r>
      <w:r w:rsidR="00393BF2" w:rsidRPr="0059588C">
        <w:rPr>
          <w:color w:val="000000" w:themeColor="text1"/>
        </w:rPr>
        <w:t xml:space="preserve">total </w:t>
      </w:r>
      <w:r w:rsidR="000D04A4" w:rsidRPr="0059588C">
        <w:t>volume</w:t>
      </w:r>
      <w:r w:rsidR="00EA5B06" w:rsidRPr="0059588C">
        <w:t xml:space="preserve"> of the solution</w:t>
      </w:r>
      <w:r w:rsidR="005B2D8E" w:rsidRPr="0059588C">
        <w:t xml:space="preserve"> constant and</w:t>
      </w:r>
      <w:r w:rsidR="000D04A4" w:rsidRPr="0059588C">
        <w:t xml:space="preserve"> pipette the </w:t>
      </w:r>
      <w:proofErr w:type="spellStart"/>
      <w:r w:rsidR="000D04A4" w:rsidRPr="0059588C">
        <w:t>OnePot</w:t>
      </w:r>
      <w:proofErr w:type="spellEnd"/>
      <w:r w:rsidR="000D04A4" w:rsidRPr="0059588C">
        <w:t xml:space="preserve"> protein solution</w:t>
      </w:r>
      <w:r w:rsidRPr="0059588C">
        <w:t>,</w:t>
      </w:r>
      <w:r w:rsidR="000D04A4" w:rsidRPr="0059588C">
        <w:t xml:space="preserve"> </w:t>
      </w:r>
      <w:r w:rsidR="00BD54B1" w:rsidRPr="0059588C">
        <w:t>including</w:t>
      </w:r>
      <w:r w:rsidR="000D04A4" w:rsidRPr="0059588C">
        <w:t xml:space="preserve"> stock buffer B</w:t>
      </w:r>
      <w:r w:rsidRPr="0059588C">
        <w:t>,</w:t>
      </w:r>
      <w:r w:rsidR="000D04A4" w:rsidRPr="0059588C">
        <w:t xml:space="preserve"> at</w:t>
      </w:r>
      <w:r w:rsidR="00FD2B75" w:rsidRPr="0059588C">
        <w:t xml:space="preserve"> </w:t>
      </w:r>
      <w:r w:rsidR="00BD54B1" w:rsidRPr="0059588C">
        <w:t>five</w:t>
      </w:r>
      <w:r w:rsidR="00FD2B75" w:rsidRPr="0059588C">
        <w:t xml:space="preserve"> different </w:t>
      </w:r>
      <w:r w:rsidR="008563AD" w:rsidRPr="0059588C">
        <w:t>ratios</w:t>
      </w:r>
      <w:r w:rsidR="005B2D8E" w:rsidRPr="0059588C">
        <w:t xml:space="preserve"> (</w:t>
      </w:r>
      <w:r w:rsidR="005B2D8E" w:rsidRPr="0059588C">
        <w:rPr>
          <w:b/>
          <w:bCs w:val="0"/>
        </w:rPr>
        <w:t>Supplementary Table 7</w:t>
      </w:r>
      <w:r w:rsidR="005B2D8E" w:rsidRPr="0059588C">
        <w:t>)</w:t>
      </w:r>
      <w:r w:rsidR="008563AD" w:rsidRPr="0059588C">
        <w:t>.</w:t>
      </w:r>
    </w:p>
    <w:p w14:paraId="2F34D846" w14:textId="77777777" w:rsidR="00C020CC" w:rsidRPr="00292BC2" w:rsidRDefault="00C020CC" w:rsidP="00292BC2">
      <w:pPr>
        <w:pStyle w:val="ListParagraph"/>
        <w:numPr>
          <w:ilvl w:val="0"/>
          <w:numId w:val="0"/>
        </w:numPr>
        <w:spacing w:before="0" w:after="0"/>
        <w:rPr>
          <w:highlight w:val="yellow"/>
        </w:rPr>
      </w:pPr>
      <w:bookmarkStart w:id="13" w:name="_Hlk71714749"/>
    </w:p>
    <w:p w14:paraId="0EEC0D04" w14:textId="49E43140" w:rsidR="009F0E6A" w:rsidRPr="007540BD" w:rsidRDefault="00BA583F" w:rsidP="00292BC2">
      <w:pPr>
        <w:pStyle w:val="ListParagraph"/>
        <w:numPr>
          <w:ilvl w:val="1"/>
          <w:numId w:val="119"/>
        </w:numPr>
        <w:spacing w:before="0" w:after="0"/>
        <w:ind w:left="0" w:firstLine="0"/>
        <w:rPr>
          <w:highlight w:val="yellow"/>
        </w:rPr>
      </w:pPr>
      <w:r w:rsidRPr="007540BD">
        <w:rPr>
          <w:highlight w:val="yellow"/>
        </w:rPr>
        <w:t xml:space="preserve">Verify the </w:t>
      </w:r>
      <w:proofErr w:type="spellStart"/>
      <w:r w:rsidRPr="007540BD">
        <w:rPr>
          <w:highlight w:val="yellow"/>
        </w:rPr>
        <w:t>OnePot</w:t>
      </w:r>
      <w:proofErr w:type="spellEnd"/>
      <w:r w:rsidRPr="007540BD">
        <w:rPr>
          <w:highlight w:val="yellow"/>
        </w:rPr>
        <w:t xml:space="preserve"> PURE protein composition </w:t>
      </w:r>
      <w:r w:rsidR="00DE7C3D" w:rsidRPr="007540BD">
        <w:rPr>
          <w:highlight w:val="yellow"/>
        </w:rPr>
        <w:t xml:space="preserve">using </w:t>
      </w:r>
      <w:r w:rsidRPr="007540BD">
        <w:rPr>
          <w:highlight w:val="yellow"/>
        </w:rPr>
        <w:t>SDS-PAGE</w:t>
      </w:r>
      <w:r w:rsidR="001F46F8" w:rsidRPr="007540BD">
        <w:rPr>
          <w:highlight w:val="yellow"/>
        </w:rPr>
        <w:t xml:space="preserve"> (</w:t>
      </w:r>
      <w:r w:rsidR="001F46F8" w:rsidRPr="00292BC2">
        <w:rPr>
          <w:b/>
          <w:bCs w:val="0"/>
          <w:highlight w:val="yellow"/>
        </w:rPr>
        <w:fldChar w:fldCharType="begin"/>
      </w:r>
      <w:r w:rsidR="001F46F8" w:rsidRPr="00292BC2">
        <w:rPr>
          <w:b/>
          <w:bCs w:val="0"/>
          <w:highlight w:val="yellow"/>
        </w:rPr>
        <w:instrText xml:space="preserve"> REF _Ref64316063 \h </w:instrText>
      </w:r>
      <w:r w:rsidR="004C4E76" w:rsidRPr="00292BC2">
        <w:rPr>
          <w:b/>
          <w:bCs w:val="0"/>
          <w:highlight w:val="yellow"/>
        </w:rPr>
        <w:instrText xml:space="preserve"> \* MERGEFORMAT </w:instrText>
      </w:r>
      <w:r w:rsidR="001F46F8" w:rsidRPr="00292BC2">
        <w:rPr>
          <w:b/>
          <w:bCs w:val="0"/>
          <w:highlight w:val="yellow"/>
        </w:rPr>
      </w:r>
      <w:r w:rsidR="001F46F8" w:rsidRPr="00292BC2">
        <w:rPr>
          <w:b/>
          <w:bCs w:val="0"/>
          <w:highlight w:val="yellow"/>
        </w:rPr>
        <w:fldChar w:fldCharType="separate"/>
      </w:r>
      <w:r w:rsidR="00DD6210" w:rsidRPr="0059588C">
        <w:rPr>
          <w:b/>
          <w:bCs w:val="0"/>
          <w:highlight w:val="yellow"/>
        </w:rPr>
        <w:t xml:space="preserve">Figure </w:t>
      </w:r>
      <w:r w:rsidR="00DD6210" w:rsidRPr="0059588C">
        <w:rPr>
          <w:b/>
          <w:bCs w:val="0"/>
          <w:noProof/>
          <w:highlight w:val="yellow"/>
        </w:rPr>
        <w:t>3</w:t>
      </w:r>
      <w:r w:rsidR="001F46F8" w:rsidRPr="00292BC2">
        <w:rPr>
          <w:b/>
          <w:bCs w:val="0"/>
          <w:highlight w:val="yellow"/>
        </w:rPr>
        <w:fldChar w:fldCharType="end"/>
      </w:r>
      <w:r w:rsidR="001F46F8" w:rsidRPr="00292BC2">
        <w:rPr>
          <w:b/>
          <w:bCs w:val="0"/>
          <w:highlight w:val="yellow"/>
        </w:rPr>
        <w:t>A</w:t>
      </w:r>
      <w:r w:rsidR="001F46F8" w:rsidRPr="007540BD">
        <w:rPr>
          <w:highlight w:val="yellow"/>
        </w:rPr>
        <w:t>)</w:t>
      </w:r>
      <w:r w:rsidRPr="007540BD">
        <w:rPr>
          <w:highlight w:val="yellow"/>
        </w:rPr>
        <w:t xml:space="preserve">. </w:t>
      </w:r>
      <w:r w:rsidR="000611E9" w:rsidRPr="007540BD">
        <w:rPr>
          <w:highlight w:val="yellow"/>
        </w:rPr>
        <w:t>D</w:t>
      </w:r>
      <w:r w:rsidRPr="007540BD">
        <w:rPr>
          <w:highlight w:val="yellow"/>
        </w:rPr>
        <w:t xml:space="preserve">ilute </w:t>
      </w:r>
      <w:r w:rsidR="00224199" w:rsidRPr="007540BD">
        <w:rPr>
          <w:highlight w:val="yellow"/>
        </w:rPr>
        <w:t>2.</w:t>
      </w:r>
      <w:r w:rsidRPr="007540BD">
        <w:rPr>
          <w:highlight w:val="yellow"/>
        </w:rPr>
        <w:t>5</w:t>
      </w:r>
      <w:r w:rsidR="001477A5">
        <w:rPr>
          <w:highlight w:val="yellow"/>
        </w:rPr>
        <w:t xml:space="preserve"> </w:t>
      </w:r>
      <w:r w:rsidRPr="007540BD">
        <w:rPr>
          <w:highlight w:val="yellow"/>
        </w:rPr>
        <w:t>µL of the sample</w:t>
      </w:r>
      <w:r w:rsidR="00372AC7" w:rsidRPr="007540BD">
        <w:rPr>
          <w:highlight w:val="yellow"/>
        </w:rPr>
        <w:t xml:space="preserve"> </w:t>
      </w:r>
      <w:r w:rsidRPr="007540BD">
        <w:rPr>
          <w:highlight w:val="yellow"/>
        </w:rPr>
        <w:t xml:space="preserve">with </w:t>
      </w:r>
      <w:r w:rsidR="00224199" w:rsidRPr="007540BD">
        <w:rPr>
          <w:highlight w:val="yellow"/>
        </w:rPr>
        <w:t>7.</w:t>
      </w:r>
      <w:r w:rsidRPr="007540BD">
        <w:rPr>
          <w:highlight w:val="yellow"/>
        </w:rPr>
        <w:t>5</w:t>
      </w:r>
      <w:r w:rsidR="001477A5">
        <w:rPr>
          <w:highlight w:val="yellow"/>
        </w:rPr>
        <w:t xml:space="preserve"> </w:t>
      </w:r>
      <w:r w:rsidRPr="007540BD">
        <w:rPr>
          <w:highlight w:val="yellow"/>
        </w:rPr>
        <w:t>µL of water</w:t>
      </w:r>
      <w:r w:rsidR="00060D9B">
        <w:rPr>
          <w:highlight w:val="yellow"/>
        </w:rPr>
        <w:t xml:space="preserve">, </w:t>
      </w:r>
      <w:r w:rsidRPr="007540BD">
        <w:rPr>
          <w:highlight w:val="yellow"/>
        </w:rPr>
        <w:t>mix with 10</w:t>
      </w:r>
      <w:r w:rsidR="001477A5">
        <w:rPr>
          <w:highlight w:val="yellow"/>
        </w:rPr>
        <w:t xml:space="preserve"> </w:t>
      </w:r>
      <w:r w:rsidRPr="007540BD">
        <w:rPr>
          <w:highlight w:val="yellow"/>
        </w:rPr>
        <w:t xml:space="preserve">µL of </w:t>
      </w:r>
      <w:r w:rsidR="00485213" w:rsidRPr="007540BD">
        <w:rPr>
          <w:highlight w:val="yellow"/>
        </w:rPr>
        <w:t>2</w:t>
      </w:r>
      <w:r w:rsidR="003128A0">
        <w:rPr>
          <w:highlight w:val="yellow"/>
        </w:rPr>
        <w:t>x</w:t>
      </w:r>
      <w:r w:rsidR="00485213" w:rsidRPr="007540BD">
        <w:rPr>
          <w:highlight w:val="yellow"/>
        </w:rPr>
        <w:t xml:space="preserve"> </w:t>
      </w:r>
      <w:proofErr w:type="spellStart"/>
      <w:r w:rsidRPr="007540BD">
        <w:rPr>
          <w:highlight w:val="yellow"/>
        </w:rPr>
        <w:t>L</w:t>
      </w:r>
      <w:r w:rsidR="00952BAB" w:rsidRPr="007540BD">
        <w:rPr>
          <w:highlight w:val="yellow"/>
        </w:rPr>
        <w:t>ae</w:t>
      </w:r>
      <w:r w:rsidRPr="007540BD">
        <w:rPr>
          <w:highlight w:val="yellow"/>
        </w:rPr>
        <w:t>mmli</w:t>
      </w:r>
      <w:proofErr w:type="spellEnd"/>
      <w:r w:rsidRPr="007540BD">
        <w:rPr>
          <w:highlight w:val="yellow"/>
        </w:rPr>
        <w:t xml:space="preserve"> buffer and </w:t>
      </w:r>
      <w:r w:rsidR="00060D9B">
        <w:rPr>
          <w:highlight w:val="yellow"/>
        </w:rPr>
        <w:t xml:space="preserve">then </w:t>
      </w:r>
      <w:r w:rsidRPr="007540BD">
        <w:rPr>
          <w:highlight w:val="yellow"/>
        </w:rPr>
        <w:t>load 5</w:t>
      </w:r>
      <w:r w:rsidR="001477A5">
        <w:rPr>
          <w:highlight w:val="yellow"/>
        </w:rPr>
        <w:t xml:space="preserve"> </w:t>
      </w:r>
      <w:r w:rsidRPr="007540BD">
        <w:rPr>
          <w:highlight w:val="yellow"/>
        </w:rPr>
        <w:t xml:space="preserve">µL and </w:t>
      </w:r>
      <w:r w:rsidR="00991B67" w:rsidRPr="007540BD">
        <w:rPr>
          <w:highlight w:val="yellow"/>
        </w:rPr>
        <w:t>2.5</w:t>
      </w:r>
      <w:r w:rsidR="001477A5">
        <w:rPr>
          <w:highlight w:val="yellow"/>
        </w:rPr>
        <w:t xml:space="preserve"> </w:t>
      </w:r>
      <w:r w:rsidRPr="007540BD">
        <w:rPr>
          <w:highlight w:val="yellow"/>
        </w:rPr>
        <w:t>µL of the samples to the gel.</w:t>
      </w:r>
      <w:r w:rsidR="009A2F05" w:rsidRPr="007540BD">
        <w:rPr>
          <w:highlight w:val="yellow"/>
        </w:rPr>
        <w:t xml:space="preserve"> Run the SDS-PAGE as specified in section </w:t>
      </w:r>
      <w:r w:rsidR="004C65E8" w:rsidRPr="00292BC2">
        <w:rPr>
          <w:highlight w:val="yellow"/>
        </w:rPr>
        <w:fldChar w:fldCharType="begin"/>
      </w:r>
      <w:r w:rsidR="004C65E8" w:rsidRPr="007540BD">
        <w:rPr>
          <w:highlight w:val="yellow"/>
        </w:rPr>
        <w:instrText xml:space="preserve"> REF _Ref70429417 \n \h </w:instrText>
      </w:r>
      <w:r w:rsidR="00177795" w:rsidRPr="007540BD">
        <w:rPr>
          <w:highlight w:val="yellow"/>
        </w:rPr>
        <w:instrText xml:space="preserve"> \* MERGEFORMAT </w:instrText>
      </w:r>
      <w:r w:rsidR="004C65E8" w:rsidRPr="00292BC2">
        <w:rPr>
          <w:highlight w:val="yellow"/>
        </w:rPr>
      </w:r>
      <w:r w:rsidR="004C65E8" w:rsidRPr="00292BC2">
        <w:rPr>
          <w:highlight w:val="yellow"/>
        </w:rPr>
        <w:fldChar w:fldCharType="separate"/>
      </w:r>
      <w:r w:rsidR="00DD6210">
        <w:rPr>
          <w:highlight w:val="yellow"/>
        </w:rPr>
        <w:t>1.3.3</w:t>
      </w:r>
      <w:r w:rsidR="004C65E8" w:rsidRPr="00292BC2">
        <w:rPr>
          <w:highlight w:val="yellow"/>
        </w:rPr>
        <w:fldChar w:fldCharType="end"/>
      </w:r>
      <w:r w:rsidR="009A2F05" w:rsidRPr="007540BD">
        <w:rPr>
          <w:highlight w:val="yellow"/>
        </w:rPr>
        <w:t>.</w:t>
      </w:r>
    </w:p>
    <w:p w14:paraId="57C7E052" w14:textId="77777777" w:rsidR="00C020CC" w:rsidRPr="00292BC2" w:rsidRDefault="00C020CC" w:rsidP="00292BC2">
      <w:pPr>
        <w:pStyle w:val="ListParagraph"/>
        <w:numPr>
          <w:ilvl w:val="0"/>
          <w:numId w:val="0"/>
        </w:numPr>
        <w:spacing w:before="0" w:after="0"/>
        <w:rPr>
          <w:highlight w:val="yellow"/>
        </w:rPr>
      </w:pPr>
    </w:p>
    <w:p w14:paraId="0318C4E2" w14:textId="5242341F" w:rsidR="00797ED7" w:rsidRPr="0059588C" w:rsidRDefault="0082477F" w:rsidP="00292BC2">
      <w:pPr>
        <w:pStyle w:val="ListParagraph"/>
        <w:numPr>
          <w:ilvl w:val="1"/>
          <w:numId w:val="119"/>
        </w:numPr>
        <w:spacing w:before="0" w:after="0"/>
        <w:ind w:left="0" w:firstLine="0"/>
      </w:pPr>
      <w:r w:rsidRPr="0059588C">
        <w:t>Aliquot</w:t>
      </w:r>
      <w:r w:rsidR="00EA5B06" w:rsidRPr="0059588C">
        <w:t xml:space="preserve"> </w:t>
      </w:r>
      <w:r w:rsidR="00694CA7" w:rsidRPr="0059588C">
        <w:t xml:space="preserve">the </w:t>
      </w:r>
      <w:r w:rsidR="009F0E6A" w:rsidRPr="0059588C">
        <w:t xml:space="preserve">protein solution </w:t>
      </w:r>
      <w:r w:rsidR="00EA5B06" w:rsidRPr="0059588C">
        <w:t xml:space="preserve">into </w:t>
      </w:r>
      <w:r w:rsidR="009F0E6A" w:rsidRPr="0059588C">
        <w:t xml:space="preserve">50 µL aliquots </w:t>
      </w:r>
      <w:r w:rsidR="00694CA7" w:rsidRPr="0059588C">
        <w:t>a</w:t>
      </w:r>
      <w:r w:rsidR="00224199" w:rsidRPr="0059588C">
        <w:t xml:space="preserve">fter </w:t>
      </w:r>
      <w:r w:rsidR="00EA5B06" w:rsidRPr="0059588C">
        <w:t xml:space="preserve">verifying </w:t>
      </w:r>
      <w:r w:rsidR="00FD0B4A">
        <w:t xml:space="preserve">the </w:t>
      </w:r>
      <w:r w:rsidR="00224199" w:rsidRPr="0059588C">
        <w:t xml:space="preserve">expression and </w:t>
      </w:r>
      <w:r w:rsidR="00EA5B06" w:rsidRPr="0059588C">
        <w:t xml:space="preserve">adjusting the </w:t>
      </w:r>
      <w:r w:rsidR="00224199" w:rsidRPr="0059588C">
        <w:t xml:space="preserve">concentration. </w:t>
      </w:r>
      <w:r w:rsidR="009F0E6A" w:rsidRPr="0059588C">
        <w:t xml:space="preserve">Store the </w:t>
      </w:r>
      <w:proofErr w:type="spellStart"/>
      <w:r w:rsidR="009F0E6A" w:rsidRPr="0059588C">
        <w:t>OnePot</w:t>
      </w:r>
      <w:proofErr w:type="spellEnd"/>
      <w:r w:rsidR="009F0E6A" w:rsidRPr="0059588C">
        <w:t xml:space="preserve"> PURE protein solution at -80</w:t>
      </w:r>
      <w:r w:rsidR="001477A5">
        <w:t xml:space="preserve"> </w:t>
      </w:r>
      <w:r w:rsidR="009F0E6A" w:rsidRPr="0059588C">
        <w:t>°C until further use.</w:t>
      </w:r>
    </w:p>
    <w:bookmarkEnd w:id="13"/>
    <w:p w14:paraId="64B53DE3" w14:textId="77777777" w:rsidR="00C020CC" w:rsidRPr="00292BC2" w:rsidRDefault="00C020CC" w:rsidP="00292BC2">
      <w:pPr>
        <w:pStyle w:val="ListParagraph"/>
        <w:numPr>
          <w:ilvl w:val="0"/>
          <w:numId w:val="0"/>
        </w:numPr>
        <w:spacing w:before="0" w:after="0"/>
        <w:rPr>
          <w:highlight w:val="yellow"/>
        </w:rPr>
      </w:pPr>
    </w:p>
    <w:bookmarkEnd w:id="8"/>
    <w:p w14:paraId="5745D8A2" w14:textId="06DC9C19" w:rsidR="00BA583F" w:rsidRPr="00292BC2" w:rsidRDefault="00060D9B" w:rsidP="00292BC2">
      <w:pPr>
        <w:spacing w:before="0"/>
        <w:rPr>
          <w:bCs/>
        </w:rPr>
      </w:pPr>
      <w:r w:rsidRPr="00292BC2">
        <w:rPr>
          <w:rStyle w:val="Strong"/>
          <w:b w:val="0"/>
          <w:color w:val="0E101A"/>
        </w:rPr>
        <w:t>N</w:t>
      </w:r>
      <w:r>
        <w:rPr>
          <w:rStyle w:val="Strong"/>
          <w:b w:val="0"/>
          <w:color w:val="0E101A"/>
        </w:rPr>
        <w:t>OTE</w:t>
      </w:r>
      <w:r w:rsidR="00A16106" w:rsidRPr="00292BC2">
        <w:rPr>
          <w:rStyle w:val="Strong"/>
          <w:b w:val="0"/>
          <w:color w:val="0E101A"/>
        </w:rPr>
        <w:t xml:space="preserve">: </w:t>
      </w:r>
      <w:r w:rsidR="00BA583F" w:rsidRPr="00292BC2">
        <w:rPr>
          <w:bCs/>
        </w:rPr>
        <w:t xml:space="preserve">If a protein component is suspected not to be </w:t>
      </w:r>
      <w:proofErr w:type="gramStart"/>
      <w:r w:rsidR="00BA583F" w:rsidRPr="00292BC2">
        <w:rPr>
          <w:bCs/>
        </w:rPr>
        <w:t>present</w:t>
      </w:r>
      <w:r w:rsidR="00694CA7" w:rsidRPr="00292BC2">
        <w:rPr>
          <w:bCs/>
        </w:rPr>
        <w:t>,</w:t>
      </w:r>
      <w:r w:rsidR="00BA583F" w:rsidRPr="00292BC2">
        <w:rPr>
          <w:bCs/>
        </w:rPr>
        <w:t xml:space="preserve"> or</w:t>
      </w:r>
      <w:proofErr w:type="gramEnd"/>
      <w:r w:rsidR="00BA583F" w:rsidRPr="00292BC2">
        <w:rPr>
          <w:bCs/>
        </w:rPr>
        <w:t xml:space="preserve"> is present in a lower-than-expected concentration in the </w:t>
      </w:r>
      <w:proofErr w:type="spellStart"/>
      <w:r w:rsidR="00BA583F" w:rsidRPr="00292BC2">
        <w:rPr>
          <w:bCs/>
        </w:rPr>
        <w:t>OnePot</w:t>
      </w:r>
      <w:proofErr w:type="spellEnd"/>
      <w:r w:rsidR="00BA583F" w:rsidRPr="00292BC2">
        <w:rPr>
          <w:bCs/>
        </w:rPr>
        <w:t xml:space="preserve"> PURE</w:t>
      </w:r>
      <w:r w:rsidR="009C5CF6">
        <w:rPr>
          <w:bCs/>
        </w:rPr>
        <w:t>,</w:t>
      </w:r>
      <w:r w:rsidR="00BA583F" w:rsidRPr="00292BC2">
        <w:rPr>
          <w:bCs/>
        </w:rPr>
        <w:t xml:space="preserve"> </w:t>
      </w:r>
      <w:r w:rsidR="009C5CF6">
        <w:rPr>
          <w:bCs/>
        </w:rPr>
        <w:t>p</w:t>
      </w:r>
      <w:r>
        <w:rPr>
          <w:bCs/>
        </w:rPr>
        <w:t>erform the following steps.</w:t>
      </w:r>
    </w:p>
    <w:p w14:paraId="049494F1" w14:textId="77777777" w:rsidR="00060D9B" w:rsidRDefault="00060D9B" w:rsidP="00292BC2">
      <w:pPr>
        <w:pStyle w:val="ListParagraph"/>
        <w:numPr>
          <w:ilvl w:val="0"/>
          <w:numId w:val="0"/>
        </w:numPr>
        <w:spacing w:before="0" w:after="0"/>
      </w:pPr>
    </w:p>
    <w:p w14:paraId="2D94A31B" w14:textId="4F424479" w:rsidR="00BA583F" w:rsidRPr="007540BD" w:rsidRDefault="00BA583F" w:rsidP="00292BC2">
      <w:pPr>
        <w:pStyle w:val="ListParagraph"/>
        <w:numPr>
          <w:ilvl w:val="1"/>
          <w:numId w:val="119"/>
        </w:numPr>
        <w:spacing w:before="0"/>
        <w:ind w:left="0" w:firstLine="0"/>
      </w:pPr>
      <w:r w:rsidRPr="007540BD">
        <w:t xml:space="preserve">Check </w:t>
      </w:r>
      <w:r w:rsidR="00C12F92">
        <w:t>whether</w:t>
      </w:r>
      <w:r w:rsidR="00C12F92" w:rsidRPr="007540BD">
        <w:t xml:space="preserve"> </w:t>
      </w:r>
      <w:r w:rsidRPr="007540BD">
        <w:t>the overnight culture</w:t>
      </w:r>
      <w:r w:rsidR="00EA5B06" w:rsidRPr="007540BD">
        <w:t xml:space="preserve"> of the respective strain</w:t>
      </w:r>
      <w:r w:rsidRPr="007540BD">
        <w:t xml:space="preserve"> </w:t>
      </w:r>
      <w:r w:rsidR="00EA5B06" w:rsidRPr="007540BD">
        <w:t>has grown</w:t>
      </w:r>
      <w:r w:rsidRPr="007540BD">
        <w:t xml:space="preserve"> at a comparable rate </w:t>
      </w:r>
      <w:r w:rsidR="00694CA7" w:rsidRPr="007540BD">
        <w:t xml:space="preserve">to </w:t>
      </w:r>
      <w:r w:rsidRPr="007540BD">
        <w:t>the other cultures by performing optical density measurement</w:t>
      </w:r>
      <w:r w:rsidR="00694CA7" w:rsidRPr="007540BD">
        <w:t>s</w:t>
      </w:r>
      <w:r w:rsidR="00060D9B">
        <w:t xml:space="preserve"> (</w:t>
      </w:r>
      <w:r w:rsidR="00060D9B" w:rsidRPr="00012273">
        <w:t>OD</w:t>
      </w:r>
      <w:r w:rsidR="00060D9B" w:rsidRPr="00060D9B">
        <w:rPr>
          <w:vertAlign w:val="subscript"/>
        </w:rPr>
        <w:t>600</w:t>
      </w:r>
      <w:r w:rsidR="00060D9B">
        <w:t>)</w:t>
      </w:r>
      <w:r w:rsidRPr="007540BD">
        <w:t xml:space="preserve"> of all cultures.</w:t>
      </w:r>
    </w:p>
    <w:p w14:paraId="51CF01E7" w14:textId="77777777" w:rsidR="00C020CC" w:rsidRPr="007540BD" w:rsidRDefault="00C020CC" w:rsidP="00292BC2">
      <w:pPr>
        <w:pStyle w:val="ListParagraph"/>
        <w:numPr>
          <w:ilvl w:val="0"/>
          <w:numId w:val="0"/>
        </w:numPr>
        <w:spacing w:before="0" w:after="0"/>
      </w:pPr>
    </w:p>
    <w:p w14:paraId="3A421DFF" w14:textId="3C49BF15" w:rsidR="00BA583F" w:rsidRPr="007540BD" w:rsidRDefault="00BA583F" w:rsidP="00292BC2">
      <w:pPr>
        <w:pStyle w:val="ListParagraph"/>
        <w:numPr>
          <w:ilvl w:val="1"/>
          <w:numId w:val="119"/>
        </w:numPr>
        <w:spacing w:before="0"/>
        <w:ind w:left="0" w:firstLine="0"/>
      </w:pPr>
      <w:r w:rsidRPr="007540BD">
        <w:t xml:space="preserve">Perform an </w:t>
      </w:r>
      <w:r w:rsidR="00252B8C" w:rsidRPr="007540BD">
        <w:t>additional</w:t>
      </w:r>
      <w:r w:rsidRPr="007540BD">
        <w:t xml:space="preserve"> expression test of the specific strain to verify the expression of the suspect protein.</w:t>
      </w:r>
    </w:p>
    <w:p w14:paraId="0D451426" w14:textId="77777777" w:rsidR="00C020CC" w:rsidRPr="00292BC2" w:rsidRDefault="00C020CC" w:rsidP="00292BC2">
      <w:pPr>
        <w:pStyle w:val="ListParagraph"/>
        <w:numPr>
          <w:ilvl w:val="0"/>
          <w:numId w:val="0"/>
        </w:numPr>
        <w:spacing w:before="0" w:after="0"/>
        <w:rPr>
          <w:b/>
          <w:bCs w:val="0"/>
        </w:rPr>
      </w:pPr>
    </w:p>
    <w:p w14:paraId="32AAB449" w14:textId="74345C65" w:rsidR="00734AC1" w:rsidRPr="00292BC2" w:rsidRDefault="00FC2B49" w:rsidP="007540BD">
      <w:pPr>
        <w:pStyle w:val="ListParagraph"/>
        <w:numPr>
          <w:ilvl w:val="0"/>
          <w:numId w:val="119"/>
        </w:numPr>
        <w:spacing w:before="0" w:after="0"/>
        <w:ind w:left="0" w:firstLine="0"/>
        <w:rPr>
          <w:b/>
          <w:bCs w:val="0"/>
        </w:rPr>
      </w:pPr>
      <w:r w:rsidRPr="00292BC2">
        <w:rPr>
          <w:b/>
          <w:bCs w:val="0"/>
        </w:rPr>
        <w:t>R</w:t>
      </w:r>
      <w:r w:rsidR="00734AC1" w:rsidRPr="00292BC2">
        <w:rPr>
          <w:b/>
          <w:bCs w:val="0"/>
        </w:rPr>
        <w:t>ibosome</w:t>
      </w:r>
      <w:r w:rsidRPr="00292BC2">
        <w:rPr>
          <w:b/>
          <w:bCs w:val="0"/>
        </w:rPr>
        <w:t xml:space="preserve"> solution</w:t>
      </w:r>
    </w:p>
    <w:p w14:paraId="667BD796" w14:textId="77777777" w:rsidR="00AD6796" w:rsidRPr="00292BC2" w:rsidRDefault="00AD6796" w:rsidP="00292BC2">
      <w:pPr>
        <w:pStyle w:val="ListParagraph"/>
        <w:numPr>
          <w:ilvl w:val="0"/>
          <w:numId w:val="0"/>
        </w:numPr>
        <w:spacing w:before="0" w:after="0"/>
      </w:pPr>
    </w:p>
    <w:p w14:paraId="1180CB71" w14:textId="090AF2DF" w:rsidR="00A61798" w:rsidRPr="00292BC2" w:rsidRDefault="00060D9B" w:rsidP="00292BC2">
      <w:pPr>
        <w:spacing w:before="0"/>
        <w:rPr>
          <w:bCs/>
        </w:rPr>
      </w:pPr>
      <w:r w:rsidRPr="00292BC2">
        <w:rPr>
          <w:bCs/>
        </w:rPr>
        <w:t>N</w:t>
      </w:r>
      <w:r>
        <w:rPr>
          <w:bCs/>
        </w:rPr>
        <w:t>OTE</w:t>
      </w:r>
      <w:r w:rsidR="00705CA2" w:rsidRPr="00292BC2">
        <w:rPr>
          <w:bCs/>
        </w:rPr>
        <w:t xml:space="preserve">: </w:t>
      </w:r>
      <w:r w:rsidR="00242F8A" w:rsidRPr="00292BC2">
        <w:rPr>
          <w:bCs/>
        </w:rPr>
        <w:t>T</w:t>
      </w:r>
      <w:r w:rsidR="00A61798" w:rsidRPr="00292BC2">
        <w:rPr>
          <w:bCs/>
        </w:rPr>
        <w:t>wo different ribosome purification strategies</w:t>
      </w:r>
      <w:r w:rsidR="00242F8A" w:rsidRPr="00292BC2">
        <w:rPr>
          <w:bCs/>
        </w:rPr>
        <w:t xml:space="preserve"> are introduced</w:t>
      </w:r>
      <w:r w:rsidR="00A61798" w:rsidRPr="00292BC2">
        <w:rPr>
          <w:bCs/>
        </w:rPr>
        <w:t>, one for</w:t>
      </w:r>
      <w:r w:rsidR="00BE38EC" w:rsidRPr="00292BC2">
        <w:rPr>
          <w:bCs/>
        </w:rPr>
        <w:t xml:space="preserve"> </w:t>
      </w:r>
      <w:proofErr w:type="spellStart"/>
      <w:r w:rsidR="00BE38EC" w:rsidRPr="00292BC2">
        <w:rPr>
          <w:bCs/>
        </w:rPr>
        <w:t>hexahistidine</w:t>
      </w:r>
      <w:proofErr w:type="spellEnd"/>
      <w:r w:rsidR="00A61798" w:rsidRPr="00292BC2">
        <w:rPr>
          <w:bCs/>
        </w:rPr>
        <w:t xml:space="preserve">-tagged and one for non-tagged ribosomes. The major advantage of the purification method using His-purification on a standard affinity Ni-NTA gravity flow column is that the purification is easy, fast, and does not require </w:t>
      </w:r>
      <w:r w:rsidR="00B375E8" w:rsidRPr="00292BC2">
        <w:rPr>
          <w:bCs/>
        </w:rPr>
        <w:t xml:space="preserve">additional </w:t>
      </w:r>
      <w:r w:rsidR="00A61798" w:rsidRPr="00292BC2">
        <w:rPr>
          <w:bCs/>
        </w:rPr>
        <w:t>laboratory equipment</w:t>
      </w:r>
      <w:r w:rsidR="00EA5B06" w:rsidRPr="00292BC2">
        <w:rPr>
          <w:bCs/>
        </w:rPr>
        <w:t>, such as</w:t>
      </w:r>
      <w:r w:rsidR="00A61798" w:rsidRPr="00292BC2">
        <w:rPr>
          <w:bCs/>
        </w:rPr>
        <w:t xml:space="preserve"> </w:t>
      </w:r>
      <w:r w:rsidR="00C444FE" w:rsidRPr="00292BC2">
        <w:rPr>
          <w:bCs/>
        </w:rPr>
        <w:t>a FPLC system</w:t>
      </w:r>
      <w:r w:rsidR="00A61798" w:rsidRPr="00292BC2">
        <w:rPr>
          <w:bCs/>
        </w:rPr>
        <w:t xml:space="preserve"> and an ultracentrifuge. However,</w:t>
      </w:r>
      <w:r w:rsidR="00EA5B06" w:rsidRPr="00292BC2">
        <w:rPr>
          <w:bCs/>
        </w:rPr>
        <w:t xml:space="preserve"> </w:t>
      </w:r>
      <w:r w:rsidR="00002F7C" w:rsidRPr="00292BC2">
        <w:rPr>
          <w:bCs/>
        </w:rPr>
        <w:t>the</w:t>
      </w:r>
      <w:r w:rsidR="004E0585" w:rsidRPr="00292BC2">
        <w:rPr>
          <w:bCs/>
        </w:rPr>
        <w:t xml:space="preserve"> </w:t>
      </w:r>
      <w:r w:rsidR="00A61798" w:rsidRPr="00292BC2">
        <w:rPr>
          <w:bCs/>
        </w:rPr>
        <w:t>protein production capacit</w:t>
      </w:r>
      <w:r w:rsidR="004F09E4" w:rsidRPr="00292BC2">
        <w:rPr>
          <w:bCs/>
        </w:rPr>
        <w:t>y</w:t>
      </w:r>
      <w:r w:rsidR="00A61798" w:rsidRPr="00292BC2">
        <w:rPr>
          <w:bCs/>
        </w:rPr>
        <w:t xml:space="preserve"> in </w:t>
      </w:r>
      <w:proofErr w:type="spellStart"/>
      <w:r w:rsidR="00D038CD" w:rsidRPr="00292BC2">
        <w:rPr>
          <w:bCs/>
        </w:rPr>
        <w:t>OnePot</w:t>
      </w:r>
      <w:proofErr w:type="spellEnd"/>
      <w:r w:rsidR="00D038CD" w:rsidRPr="00292BC2">
        <w:rPr>
          <w:bCs/>
        </w:rPr>
        <w:t xml:space="preserve"> </w:t>
      </w:r>
      <w:r w:rsidR="00A61798" w:rsidRPr="00292BC2">
        <w:rPr>
          <w:bCs/>
        </w:rPr>
        <w:t>PURE reactions</w:t>
      </w:r>
      <w:r w:rsidR="00EA5B06" w:rsidRPr="00292BC2">
        <w:rPr>
          <w:bCs/>
        </w:rPr>
        <w:t xml:space="preserve"> </w:t>
      </w:r>
      <w:r>
        <w:rPr>
          <w:bCs/>
        </w:rPr>
        <w:t>is</w:t>
      </w:r>
      <w:r w:rsidR="00EA5B06" w:rsidRPr="00292BC2">
        <w:rPr>
          <w:bCs/>
        </w:rPr>
        <w:t xml:space="preserve"> around </w:t>
      </w:r>
      <w:r w:rsidRPr="00292BC2">
        <w:rPr>
          <w:bCs/>
        </w:rPr>
        <w:t>one</w:t>
      </w:r>
      <w:r>
        <w:rPr>
          <w:bCs/>
        </w:rPr>
        <w:t>-</w:t>
      </w:r>
      <w:r w:rsidR="00EA5B06" w:rsidRPr="00060D9B">
        <w:rPr>
          <w:bCs/>
        </w:rPr>
        <w:t>third</w:t>
      </w:r>
      <w:r w:rsidR="00B15968" w:rsidRPr="00292BC2">
        <w:rPr>
          <w:bCs/>
        </w:rPr>
        <w:t xml:space="preserve"> </w:t>
      </w:r>
      <w:r w:rsidR="00A61798" w:rsidRPr="00292BC2">
        <w:rPr>
          <w:bCs/>
        </w:rPr>
        <w:t xml:space="preserve">compared to tag-free </w:t>
      </w:r>
      <w:r w:rsidR="00D038CD" w:rsidRPr="00292BC2">
        <w:rPr>
          <w:bCs/>
        </w:rPr>
        <w:t xml:space="preserve">ribosomes. Therefore, </w:t>
      </w:r>
      <w:r>
        <w:rPr>
          <w:bCs/>
        </w:rPr>
        <w:t>choose the</w:t>
      </w:r>
      <w:r w:rsidR="00D038CD" w:rsidRPr="00292BC2">
        <w:rPr>
          <w:bCs/>
        </w:rPr>
        <w:t xml:space="preserve"> method for ribosome production based on</w:t>
      </w:r>
      <w:r w:rsidR="00A61798" w:rsidRPr="00292BC2">
        <w:rPr>
          <w:bCs/>
        </w:rPr>
        <w:t xml:space="preserve"> whether </w:t>
      </w:r>
      <w:r w:rsidR="00694CA7" w:rsidRPr="00292BC2">
        <w:rPr>
          <w:bCs/>
        </w:rPr>
        <w:t xml:space="preserve">a </w:t>
      </w:r>
      <w:r w:rsidR="00A61798" w:rsidRPr="00292BC2">
        <w:rPr>
          <w:bCs/>
        </w:rPr>
        <w:t xml:space="preserve">high yield is </w:t>
      </w:r>
      <w:r w:rsidR="00EA5B06" w:rsidRPr="00292BC2">
        <w:rPr>
          <w:bCs/>
        </w:rPr>
        <w:t>import</w:t>
      </w:r>
      <w:r w:rsidR="00EA5B06" w:rsidRPr="00060D9B">
        <w:rPr>
          <w:bCs/>
        </w:rPr>
        <w:t>ant</w:t>
      </w:r>
      <w:r w:rsidR="00B375E8" w:rsidRPr="00292BC2">
        <w:rPr>
          <w:bCs/>
        </w:rPr>
        <w:t xml:space="preserve"> for the </w:t>
      </w:r>
      <w:r w:rsidR="00C5487C">
        <w:rPr>
          <w:bCs/>
        </w:rPr>
        <w:t>given</w:t>
      </w:r>
      <w:r w:rsidR="00B375E8" w:rsidRPr="00292BC2">
        <w:rPr>
          <w:bCs/>
        </w:rPr>
        <w:t xml:space="preserve"> application</w:t>
      </w:r>
      <w:r w:rsidR="00D038CD" w:rsidRPr="00292BC2">
        <w:rPr>
          <w:bCs/>
        </w:rPr>
        <w:t>.</w:t>
      </w:r>
    </w:p>
    <w:p w14:paraId="401B6D1B" w14:textId="77777777" w:rsidR="000D05F3" w:rsidRPr="00292BC2" w:rsidRDefault="000D05F3" w:rsidP="00292BC2">
      <w:pPr>
        <w:spacing w:before="0"/>
        <w:rPr>
          <w:bCs/>
        </w:rPr>
      </w:pPr>
    </w:p>
    <w:p w14:paraId="6DEBAFE3" w14:textId="7C8EFA3F" w:rsidR="00A61798" w:rsidRPr="007540BD" w:rsidRDefault="00A61798" w:rsidP="007540BD">
      <w:pPr>
        <w:pStyle w:val="ListParagraph"/>
        <w:numPr>
          <w:ilvl w:val="1"/>
          <w:numId w:val="119"/>
        </w:numPr>
        <w:spacing w:before="0" w:after="0"/>
        <w:ind w:left="0" w:firstLine="0"/>
      </w:pPr>
      <w:r w:rsidRPr="007540BD">
        <w:t>His-tagged ribosome purification</w:t>
      </w:r>
    </w:p>
    <w:p w14:paraId="14232F3C" w14:textId="77777777" w:rsidR="00AD6796" w:rsidRPr="00292BC2" w:rsidRDefault="00AD6796" w:rsidP="00292BC2">
      <w:pPr>
        <w:pStyle w:val="ListParagraph"/>
        <w:numPr>
          <w:ilvl w:val="0"/>
          <w:numId w:val="0"/>
        </w:numPr>
        <w:spacing w:before="0" w:after="0"/>
      </w:pPr>
    </w:p>
    <w:p w14:paraId="05C78803" w14:textId="17C991BE" w:rsidR="00A61798" w:rsidRPr="00292BC2" w:rsidRDefault="00060D9B" w:rsidP="007540BD">
      <w:pPr>
        <w:spacing w:before="0"/>
        <w:rPr>
          <w:bCs/>
        </w:rPr>
      </w:pPr>
      <w:r w:rsidRPr="00292BC2">
        <w:rPr>
          <w:bCs/>
        </w:rPr>
        <w:t>N</w:t>
      </w:r>
      <w:r>
        <w:rPr>
          <w:bCs/>
        </w:rPr>
        <w:t>OTE</w:t>
      </w:r>
      <w:r w:rsidR="00705CA2" w:rsidRPr="00292BC2">
        <w:rPr>
          <w:bCs/>
        </w:rPr>
        <w:t xml:space="preserve">: </w:t>
      </w:r>
      <w:r w:rsidR="0035039B" w:rsidRPr="00292BC2">
        <w:rPr>
          <w:bCs/>
        </w:rPr>
        <w:t>This protocol utilizes</w:t>
      </w:r>
      <w:r w:rsidR="00BD54B1" w:rsidRPr="00292BC2">
        <w:rPr>
          <w:bCs/>
        </w:rPr>
        <w:t xml:space="preserve"> the</w:t>
      </w:r>
      <w:r w:rsidR="00B62317" w:rsidRPr="00292BC2">
        <w:rPr>
          <w:bCs/>
        </w:rPr>
        <w:t xml:space="preserve"> </w:t>
      </w:r>
      <w:r w:rsidR="001B291B" w:rsidRPr="00292BC2">
        <w:rPr>
          <w:bCs/>
          <w:i/>
          <w:iCs/>
        </w:rPr>
        <w:t>E. coli</w:t>
      </w:r>
      <w:r w:rsidR="0035039B" w:rsidRPr="00292BC2">
        <w:rPr>
          <w:bCs/>
        </w:rPr>
        <w:t xml:space="preserve"> RB1 strain, </w:t>
      </w:r>
      <w:r w:rsidR="0035039B" w:rsidRPr="00060D9B">
        <w:rPr>
          <w:bCs/>
        </w:rPr>
        <w:t>a gift from Professor Wang (Columbia University, USA</w:t>
      </w:r>
      <w:r w:rsidR="00CC5F96" w:rsidRPr="00292BC2">
        <w:rPr>
          <w:bCs/>
        </w:rPr>
        <w:t>)</w:t>
      </w:r>
      <w:r w:rsidR="00CC5F96" w:rsidRPr="00292BC2">
        <w:rPr>
          <w:bCs/>
        </w:rPr>
        <w:fldChar w:fldCharType="begin"/>
      </w:r>
      <w:r w:rsidR="00B11423">
        <w:rPr>
          <w:bCs/>
        </w:rPr>
        <w:instrText xml:space="preserve"> ADDIN ZOTERO_ITEM CSL_CITATION {"citationID":"5vW0B7KX","properties":{"formattedCitation":"\\super 18\\nosupersub{}","plainCitation":"18","noteIndex":0},"citationItems":[{"id":"jy4g4Gg9/EqJKUctx","uris":["http://www.mendeley.com/documents/?uuid=52a0b9d0-fa69-3674-82c0-b66cf034afbb","http://www.mendeley.com/documents/?uuid=f6f3c30e-aa26-415c-b4cd-1c2d3104ead2"],"uri":["http://www.mendeley.com/documents/?uuid=52a0b9d0-fa69-3674-82c0-b66cf034afbb","http://www.mendeley.com/documents/?uuid=f6f3c30e-aa26-415c-b4cd-1c2d3104ead2"],"itemData":{"DOI":"10.1021/sb3000029","ISSN":"21615063","abstract":"Protein pathways are dynamic and highly coordinated spatially and temporally, capable of performing a diverse range of complex chemistries and enzymatic reactions with precision and at high efficiency. Biotechnology aims to harvest these natural systems to construct more advanced in vitro reactions, capable of new chemistries and operating at high yield. Here, we present an efficient Multiplex Automated Genome Engineering (MAGE) strategy to simultaneously modify and co-purify large protein complexes and pathways from the model organism Escherichia coli to reconstitute functional synthetic proteomes in vitro. By application of over 110 MAGE cycles, we successfully inserted hexa-histidine sequences into 38 essential genes in vivo that encode for the entire translation machinery. Streamlined co-purification and reconstitution of the translation protein complex enabled protein synthesis in vitro. Our approach can be applied to a growing area of applications in in vitro one-pot multienzyme catalysis (MEC) to manipulate or enhance in vitro pathways such as natural product or carbohydrate biosynthesis. © 2011 American Chemical Society.","author":[{"dropping-particle":"","family":"Wang","given":"Harris H.","non-dropping-particle":"","parse-names":false,"suffix":""},{"dropping-particle":"","family":"Huang","given":"Po Yi","non-dropping-particle":"","parse-names":false,"suffix":""},{"dropping-particle":"","family":"Xu","given":"George","non-dropping-particle":"","parse-names":false,"suffix":""},{"dropping-particle":"","family":"Haas","given":"Wilhelm","non-dropping-particle":"","parse-names":false,"suffix":""},{"dropping-particle":"","family":"Marblestone","given":"Adam","non-dropping-particle":"","parse-names":false,"suffix":""},{"dropping-particle":"","family":"Li","given":"Jun","non-dropping-particle":"","parse-names":false,"suffix":""},{"dropping-particle":"","family":"Gygi","given":"Steven P.","non-dropping-particle":"","parse-names":false,"suffix":""},{"dropping-particle":"","family":"Forster","given":"Anthony C.","non-dropping-particle":"","parse-names":false,"suffix":""},{"dropping-particle":"","family":"Jewett","given":"Michael C.","non-dropping-particle":"","parse-names":false,"suffix":""},{"dropping-particle":"","family":"Church","given":"George M.","non-dropping-particle":"","parse-names":false,"suffix":""}],"container-title":"ACS Synthetic Biology","id":"r4TD8lWD/LF5LzyaB","issue":"2","issued":{"date-parts":[["2012","2","17"]]},"page":"43-52","publisher":"American Chemical Society","title":"Multiplexed in vivo his-tagging of enzyme pathways for in vitro single-pot multienzyme catalysis","type":"article-journal","volume":"1"}}],"schema":"https://github.com/citation-style-language/schema/raw/master/csl-citation.json"} </w:instrText>
      </w:r>
      <w:r w:rsidR="00CC5F96" w:rsidRPr="00292BC2">
        <w:rPr>
          <w:bCs/>
        </w:rPr>
        <w:fldChar w:fldCharType="separate"/>
      </w:r>
      <w:r w:rsidR="00E5681A" w:rsidRPr="00292BC2">
        <w:rPr>
          <w:bCs/>
          <w:vertAlign w:val="superscript"/>
          <w:lang w:val="en-GB"/>
        </w:rPr>
        <w:t>18</w:t>
      </w:r>
      <w:r w:rsidR="00CC5F96" w:rsidRPr="00292BC2">
        <w:rPr>
          <w:bCs/>
        </w:rPr>
        <w:fldChar w:fldCharType="end"/>
      </w:r>
      <w:r w:rsidR="0035039B" w:rsidRPr="00292BC2">
        <w:rPr>
          <w:bCs/>
        </w:rPr>
        <w:t xml:space="preserve">. This strain has a genomic insertion of a hexa-histidine tag on the C terminus of 50S ribosomal protein (L7/L12), allowing for purification using a Ni-NTA gravity-flow column. The usual yield is around 0.5 mL of 3.45 µM ribosomes, which is sufficient for more than </w:t>
      </w:r>
      <w:r w:rsidR="006D2A57" w:rsidRPr="00292BC2">
        <w:rPr>
          <w:bCs/>
        </w:rPr>
        <w:t>five hundred</w:t>
      </w:r>
      <w:r w:rsidR="0035039B" w:rsidRPr="00292BC2">
        <w:rPr>
          <w:bCs/>
        </w:rPr>
        <w:t xml:space="preserve"> 10 µL PURE reactions.</w:t>
      </w:r>
    </w:p>
    <w:p w14:paraId="19C5B3FD" w14:textId="77777777" w:rsidR="00AD6796" w:rsidRPr="00292BC2" w:rsidRDefault="00AD6796" w:rsidP="00292BC2">
      <w:pPr>
        <w:spacing w:before="0"/>
        <w:rPr>
          <w:bCs/>
        </w:rPr>
      </w:pPr>
    </w:p>
    <w:p w14:paraId="0E44900B" w14:textId="2AE8F407" w:rsidR="00AD6796" w:rsidRPr="00292BC2" w:rsidRDefault="00A61798" w:rsidP="007540BD">
      <w:pPr>
        <w:spacing w:before="0"/>
        <w:rPr>
          <w:bCs/>
        </w:rPr>
      </w:pPr>
      <w:r w:rsidRPr="00292BC2">
        <w:rPr>
          <w:bCs/>
        </w:rPr>
        <w:t>Day 1:</w:t>
      </w:r>
    </w:p>
    <w:p w14:paraId="12CB845C" w14:textId="77777777" w:rsidR="00AD6796" w:rsidRPr="00292BC2" w:rsidRDefault="00AD6796" w:rsidP="00292BC2">
      <w:pPr>
        <w:spacing w:before="0"/>
      </w:pPr>
    </w:p>
    <w:p w14:paraId="38D00237" w14:textId="0220A79A" w:rsidR="00FD607A" w:rsidRPr="007540BD" w:rsidRDefault="00FD607A" w:rsidP="00292BC2">
      <w:pPr>
        <w:pStyle w:val="ListParagraph"/>
        <w:numPr>
          <w:ilvl w:val="2"/>
          <w:numId w:val="119"/>
        </w:numPr>
        <w:spacing w:before="0" w:after="0"/>
        <w:ind w:left="0" w:firstLine="0"/>
      </w:pPr>
      <w:r w:rsidRPr="007540BD">
        <w:t xml:space="preserve">Prepare bacterial culture media and media supplements as described in </w:t>
      </w:r>
      <w:r w:rsidR="00A646CD" w:rsidRPr="00292BC2">
        <w:rPr>
          <w:b/>
          <w:bCs w:val="0"/>
        </w:rPr>
        <w:t xml:space="preserve">Supplementary </w:t>
      </w:r>
      <w:r w:rsidR="006C112E" w:rsidRPr="00292BC2">
        <w:rPr>
          <w:b/>
          <w:bCs w:val="0"/>
        </w:rPr>
        <w:t>Table 1</w:t>
      </w:r>
      <w:r w:rsidRPr="007540BD">
        <w:t>.</w:t>
      </w:r>
    </w:p>
    <w:p w14:paraId="39CA7784" w14:textId="77777777" w:rsidR="00AD6796" w:rsidRPr="007540BD" w:rsidRDefault="00AD6796" w:rsidP="00292BC2">
      <w:pPr>
        <w:pStyle w:val="ListParagraph"/>
        <w:numPr>
          <w:ilvl w:val="0"/>
          <w:numId w:val="0"/>
        </w:numPr>
        <w:spacing w:before="0" w:after="0"/>
      </w:pPr>
    </w:p>
    <w:p w14:paraId="4456DB65" w14:textId="45E66764" w:rsidR="00FD607A" w:rsidRPr="007540BD" w:rsidRDefault="00FD607A" w:rsidP="00292BC2">
      <w:pPr>
        <w:pStyle w:val="ListParagraph"/>
        <w:numPr>
          <w:ilvl w:val="2"/>
          <w:numId w:val="119"/>
        </w:numPr>
        <w:spacing w:before="0" w:after="0"/>
        <w:ind w:left="0" w:firstLine="0"/>
      </w:pPr>
      <w:r w:rsidRPr="007540BD">
        <w:rPr>
          <w:lang w:eastAsia="en-GB"/>
        </w:rPr>
        <w:t xml:space="preserve">Prepare and sterilize </w:t>
      </w:r>
      <w:r w:rsidR="00EA5B06" w:rsidRPr="007540BD">
        <w:rPr>
          <w:lang w:eastAsia="en-GB"/>
        </w:rPr>
        <w:t xml:space="preserve">the required </w:t>
      </w:r>
      <w:r w:rsidRPr="007540BD">
        <w:rPr>
          <w:lang w:eastAsia="en-GB"/>
        </w:rPr>
        <w:t>materials</w:t>
      </w:r>
      <w:r w:rsidR="00060D9B">
        <w:rPr>
          <w:lang w:eastAsia="en-GB"/>
        </w:rPr>
        <w:t>,</w:t>
      </w:r>
      <w:r w:rsidRPr="007540BD">
        <w:rPr>
          <w:lang w:eastAsia="en-GB"/>
        </w:rPr>
        <w:t xml:space="preserve"> includ</w:t>
      </w:r>
      <w:r w:rsidRPr="00060D9B">
        <w:rPr>
          <w:lang w:eastAsia="en-GB"/>
        </w:rPr>
        <w:t>ing pipette tips,</w:t>
      </w:r>
      <w:r w:rsidR="00B62317" w:rsidRPr="007540BD">
        <w:rPr>
          <w:lang w:eastAsia="en-GB"/>
        </w:rPr>
        <w:t xml:space="preserve"> one</w:t>
      </w:r>
      <w:r w:rsidRPr="007540BD">
        <w:rPr>
          <w:lang w:eastAsia="en-GB"/>
        </w:rPr>
        <w:t xml:space="preserve"> 5</w:t>
      </w:r>
      <w:r w:rsidR="00C12F92">
        <w:rPr>
          <w:lang w:eastAsia="en-GB"/>
        </w:rPr>
        <w:t xml:space="preserve"> </w:t>
      </w:r>
      <w:r w:rsidRPr="007540BD">
        <w:rPr>
          <w:lang w:eastAsia="en-GB"/>
        </w:rPr>
        <w:t>L Erlenmeyer flask,</w:t>
      </w:r>
      <w:r w:rsidR="00B62317" w:rsidRPr="007540BD">
        <w:rPr>
          <w:lang w:eastAsia="en-GB"/>
        </w:rPr>
        <w:t xml:space="preserve"> </w:t>
      </w:r>
      <w:r w:rsidR="00A2789A">
        <w:rPr>
          <w:lang w:eastAsia="en-GB"/>
        </w:rPr>
        <w:t xml:space="preserve">and </w:t>
      </w:r>
      <w:r w:rsidR="00B62317" w:rsidRPr="007540BD">
        <w:rPr>
          <w:lang w:eastAsia="en-GB"/>
        </w:rPr>
        <w:t>one</w:t>
      </w:r>
      <w:r w:rsidRPr="007540BD">
        <w:rPr>
          <w:lang w:eastAsia="en-GB"/>
        </w:rPr>
        <w:t xml:space="preserve"> 100 mL Erlenmeyer flask.</w:t>
      </w:r>
    </w:p>
    <w:p w14:paraId="30897103" w14:textId="77777777" w:rsidR="00AD6796" w:rsidRPr="00292BC2" w:rsidRDefault="00AD6796" w:rsidP="00292BC2">
      <w:pPr>
        <w:spacing w:before="0"/>
      </w:pPr>
    </w:p>
    <w:p w14:paraId="32A22DBB" w14:textId="3B142085" w:rsidR="00A61798" w:rsidRPr="007540BD" w:rsidRDefault="00A61798" w:rsidP="00292BC2">
      <w:pPr>
        <w:pStyle w:val="ListParagraph"/>
        <w:numPr>
          <w:ilvl w:val="2"/>
          <w:numId w:val="119"/>
        </w:numPr>
        <w:spacing w:before="0" w:after="0"/>
        <w:ind w:left="0" w:firstLine="0"/>
      </w:pPr>
      <w:r w:rsidRPr="007540BD">
        <w:t xml:space="preserve">Prepare buffers and supplements as described in </w:t>
      </w:r>
      <w:r w:rsidR="003954A3" w:rsidRPr="00292BC2">
        <w:rPr>
          <w:b/>
          <w:bCs w:val="0"/>
        </w:rPr>
        <w:t>Supplementary Table 2</w:t>
      </w:r>
      <w:r w:rsidRPr="007540BD">
        <w:t xml:space="preserve">. </w:t>
      </w:r>
      <w:proofErr w:type="gramStart"/>
      <w:r w:rsidR="0090582E" w:rsidRPr="007540BD">
        <w:t>Filter</w:t>
      </w:r>
      <w:proofErr w:type="gramEnd"/>
      <w:r w:rsidR="0090582E" w:rsidRPr="007540BD">
        <w:t xml:space="preserve"> sterilize</w:t>
      </w:r>
      <w:r w:rsidR="00221F96" w:rsidRPr="007540BD">
        <w:t xml:space="preserve"> </w:t>
      </w:r>
      <w:r w:rsidRPr="007540BD">
        <w:t xml:space="preserve">all </w:t>
      </w:r>
      <w:r w:rsidR="00060D9B">
        <w:t xml:space="preserve">the </w:t>
      </w:r>
      <w:r w:rsidRPr="007540BD">
        <w:t xml:space="preserve">buffers </w:t>
      </w:r>
      <w:r w:rsidR="00161F2A" w:rsidRPr="007540BD">
        <w:t xml:space="preserve">using bottle top filters </w:t>
      </w:r>
      <w:r w:rsidR="00221F96" w:rsidRPr="007540BD">
        <w:t xml:space="preserve">(0.45 µm) </w:t>
      </w:r>
      <w:r w:rsidRPr="007540BD">
        <w:t>and store</w:t>
      </w:r>
      <w:r w:rsidR="00B62317" w:rsidRPr="007540BD">
        <w:t xml:space="preserve"> them</w:t>
      </w:r>
      <w:r w:rsidRPr="007540BD">
        <w:t xml:space="preserve"> at 4</w:t>
      </w:r>
      <w:r w:rsidR="00A31FF6" w:rsidRPr="007540BD">
        <w:t xml:space="preserve"> °C</w:t>
      </w:r>
      <w:r w:rsidRPr="007540BD">
        <w:t>.</w:t>
      </w:r>
    </w:p>
    <w:p w14:paraId="6AC0ECD6" w14:textId="77777777" w:rsidR="00AD6796" w:rsidRPr="00292BC2" w:rsidRDefault="00AD6796" w:rsidP="00292BC2">
      <w:pPr>
        <w:spacing w:before="0"/>
      </w:pPr>
    </w:p>
    <w:p w14:paraId="1A442D12" w14:textId="6F723ECD" w:rsidR="00A61798" w:rsidRDefault="00A61798" w:rsidP="007540BD">
      <w:pPr>
        <w:spacing w:before="0"/>
        <w:rPr>
          <w:bCs/>
        </w:rPr>
      </w:pPr>
      <w:r w:rsidRPr="00292BC2">
        <w:rPr>
          <w:bCs/>
        </w:rPr>
        <w:t>Day 2:</w:t>
      </w:r>
    </w:p>
    <w:p w14:paraId="0CE041D3" w14:textId="77777777" w:rsidR="00060D9B" w:rsidRPr="00292BC2" w:rsidRDefault="00060D9B" w:rsidP="00292BC2">
      <w:pPr>
        <w:spacing w:before="0"/>
      </w:pPr>
    </w:p>
    <w:p w14:paraId="4481C768" w14:textId="2343798F" w:rsidR="00A61798" w:rsidRPr="007540BD" w:rsidRDefault="00A61798" w:rsidP="00292BC2">
      <w:pPr>
        <w:pStyle w:val="ListParagraph"/>
        <w:numPr>
          <w:ilvl w:val="2"/>
          <w:numId w:val="119"/>
        </w:numPr>
        <w:spacing w:before="0" w:after="0"/>
        <w:ind w:left="0" w:firstLine="0"/>
      </w:pPr>
      <w:bookmarkStart w:id="14" w:name="_Ref65014088"/>
      <w:r w:rsidRPr="007540BD">
        <w:t>Pipette 5 mL of resin to a column and prepare the column as specified in s</w:t>
      </w:r>
      <w:r w:rsidR="002A1682" w:rsidRPr="007540BD">
        <w:t>ection</w:t>
      </w:r>
      <w:r w:rsidRPr="007540BD">
        <w:t xml:space="preserve"> </w:t>
      </w:r>
      <w:r w:rsidR="00103D0F" w:rsidRPr="00292BC2">
        <w:fldChar w:fldCharType="begin"/>
      </w:r>
      <w:r w:rsidR="00103D0F" w:rsidRPr="007540BD">
        <w:instrText xml:space="preserve"> REF _Ref65013622 \w \h </w:instrText>
      </w:r>
      <w:r w:rsidR="00177795" w:rsidRPr="007540BD">
        <w:instrText xml:space="preserve"> \* MERGEFORMAT </w:instrText>
      </w:r>
      <w:r w:rsidR="00103D0F" w:rsidRPr="00292BC2">
        <w:fldChar w:fldCharType="separate"/>
      </w:r>
      <w:r w:rsidR="00DD6210">
        <w:t>1.4</w:t>
      </w:r>
      <w:r w:rsidR="00103D0F" w:rsidRPr="00292BC2">
        <w:fldChar w:fldCharType="end"/>
      </w:r>
      <w:r w:rsidR="00103D0F" w:rsidRPr="007540BD">
        <w:t>.</w:t>
      </w:r>
      <w:bookmarkEnd w:id="14"/>
    </w:p>
    <w:p w14:paraId="68D28086" w14:textId="77777777" w:rsidR="00AD6796" w:rsidRPr="00292BC2" w:rsidRDefault="00AD6796" w:rsidP="00292BC2">
      <w:pPr>
        <w:spacing w:before="0"/>
      </w:pPr>
    </w:p>
    <w:p w14:paraId="4083CEC5" w14:textId="33193FAB" w:rsidR="00A61798" w:rsidRPr="00292BC2" w:rsidRDefault="00060D9B" w:rsidP="007540BD">
      <w:pPr>
        <w:spacing w:before="0"/>
        <w:rPr>
          <w:bCs/>
        </w:rPr>
      </w:pPr>
      <w:r w:rsidRPr="00292BC2">
        <w:rPr>
          <w:bCs/>
        </w:rPr>
        <w:t>N</w:t>
      </w:r>
      <w:r>
        <w:rPr>
          <w:bCs/>
        </w:rPr>
        <w:t>OTE</w:t>
      </w:r>
      <w:r w:rsidR="00D8723F" w:rsidRPr="00292BC2">
        <w:rPr>
          <w:bCs/>
        </w:rPr>
        <w:t xml:space="preserve">: </w:t>
      </w:r>
      <w:r w:rsidR="00A61798" w:rsidRPr="00292BC2">
        <w:rPr>
          <w:bCs/>
        </w:rPr>
        <w:t>Due to the higher volume of the resin</w:t>
      </w:r>
      <w:r w:rsidR="004F2A1D" w:rsidRPr="00292BC2">
        <w:rPr>
          <w:bCs/>
        </w:rPr>
        <w:t>,</w:t>
      </w:r>
      <w:r w:rsidR="00A61798" w:rsidRPr="00292BC2">
        <w:rPr>
          <w:bCs/>
        </w:rPr>
        <w:t xml:space="preserve"> the restoration and purification ta</w:t>
      </w:r>
      <w:r w:rsidR="00A61798" w:rsidRPr="00060D9B">
        <w:rPr>
          <w:bCs/>
        </w:rPr>
        <w:t>ke significantly longer</w:t>
      </w:r>
      <w:r w:rsidR="00F523CD" w:rsidRPr="00292BC2">
        <w:rPr>
          <w:bCs/>
        </w:rPr>
        <w:t>.</w:t>
      </w:r>
      <w:r w:rsidR="00D8723F" w:rsidRPr="00292BC2">
        <w:rPr>
          <w:bCs/>
        </w:rPr>
        <w:t xml:space="preserve"> </w:t>
      </w:r>
      <w:r>
        <w:rPr>
          <w:bCs/>
        </w:rPr>
        <w:t>U</w:t>
      </w:r>
      <w:r w:rsidR="00A61798" w:rsidRPr="00060D9B">
        <w:rPr>
          <w:bCs/>
        </w:rPr>
        <w:t xml:space="preserve">se a different </w:t>
      </w:r>
      <w:r w:rsidR="00454014" w:rsidRPr="00292BC2">
        <w:rPr>
          <w:bCs/>
        </w:rPr>
        <w:t xml:space="preserve">column </w:t>
      </w:r>
      <w:r w:rsidR="00A61798" w:rsidRPr="00292BC2">
        <w:rPr>
          <w:bCs/>
        </w:rPr>
        <w:t xml:space="preserve">for ribosome purification to avoid cross-contamination and </w:t>
      </w:r>
      <w:r w:rsidR="002A1682" w:rsidRPr="00292BC2">
        <w:rPr>
          <w:bCs/>
        </w:rPr>
        <w:t>thorough</w:t>
      </w:r>
      <w:r w:rsidR="004F2A1D" w:rsidRPr="00292BC2">
        <w:rPr>
          <w:bCs/>
        </w:rPr>
        <w:t xml:space="preserve">ly clean </w:t>
      </w:r>
      <w:r>
        <w:rPr>
          <w:bCs/>
        </w:rPr>
        <w:t>it</w:t>
      </w:r>
      <w:r w:rsidR="00A61798" w:rsidRPr="00292BC2">
        <w:rPr>
          <w:bCs/>
        </w:rPr>
        <w:t xml:space="preserve"> before</w:t>
      </w:r>
      <w:r w:rsidR="002A1682" w:rsidRPr="00292BC2">
        <w:rPr>
          <w:bCs/>
        </w:rPr>
        <w:t xml:space="preserve"> the</w:t>
      </w:r>
      <w:r w:rsidR="00A61798" w:rsidRPr="00292BC2">
        <w:rPr>
          <w:bCs/>
        </w:rPr>
        <w:t xml:space="preserve"> purification.</w:t>
      </w:r>
    </w:p>
    <w:p w14:paraId="1A705A2A" w14:textId="77777777" w:rsidR="00AD6796" w:rsidRPr="00292BC2" w:rsidRDefault="00AD6796" w:rsidP="00292BC2">
      <w:pPr>
        <w:spacing w:before="0"/>
      </w:pPr>
    </w:p>
    <w:p w14:paraId="6CC92C9D" w14:textId="090FD563" w:rsidR="00B7255B" w:rsidRPr="007540BD" w:rsidRDefault="00A61798" w:rsidP="00292BC2">
      <w:pPr>
        <w:pStyle w:val="ListParagraph"/>
        <w:numPr>
          <w:ilvl w:val="2"/>
          <w:numId w:val="119"/>
        </w:numPr>
        <w:spacing w:before="0" w:after="0"/>
        <w:ind w:left="0" w:firstLine="0"/>
      </w:pPr>
      <w:r w:rsidRPr="007540BD">
        <w:t>Prepare an overnight culture of</w:t>
      </w:r>
      <w:r w:rsidR="00C12F92">
        <w:t xml:space="preserve"> </w:t>
      </w:r>
      <w:r w:rsidRPr="00292BC2">
        <w:rPr>
          <w:rStyle w:val="Emphasis"/>
          <w:rFonts w:ascii="Calibri" w:hAnsi="Calibri" w:cs="Calibri"/>
          <w:color w:val="0E101A"/>
          <w:szCs w:val="24"/>
        </w:rPr>
        <w:t xml:space="preserve">E. coli </w:t>
      </w:r>
      <w:r w:rsidRPr="00292BC2">
        <w:rPr>
          <w:rStyle w:val="Emphasis"/>
          <w:rFonts w:ascii="Calibri" w:hAnsi="Calibri" w:cs="Calibri"/>
          <w:i w:val="0"/>
          <w:color w:val="0E101A"/>
          <w:szCs w:val="24"/>
        </w:rPr>
        <w:t>RB1 strain</w:t>
      </w:r>
      <w:r w:rsidR="00C12F92">
        <w:rPr>
          <w:rStyle w:val="Emphasis"/>
          <w:rFonts w:ascii="Calibri" w:hAnsi="Calibri" w:cs="Calibri"/>
          <w:i w:val="0"/>
          <w:color w:val="0E101A"/>
          <w:szCs w:val="24"/>
        </w:rPr>
        <w:t xml:space="preserve"> </w:t>
      </w:r>
      <w:r w:rsidRPr="007540BD">
        <w:t xml:space="preserve">by inoculating </w:t>
      </w:r>
      <w:r w:rsidRPr="00292BC2">
        <w:t>35 mL of LB media</w:t>
      </w:r>
      <w:r w:rsidRPr="007540BD">
        <w:t xml:space="preserve"> in </w:t>
      </w:r>
      <w:r w:rsidR="002A1682" w:rsidRPr="007540BD">
        <w:lastRenderedPageBreak/>
        <w:t xml:space="preserve">a </w:t>
      </w:r>
      <w:r w:rsidRPr="007540BD">
        <w:t>100 mL Erlenmeyer flask.</w:t>
      </w:r>
      <w:r w:rsidR="00C12F92">
        <w:t xml:space="preserve"> </w:t>
      </w:r>
      <w:r w:rsidR="00117F71" w:rsidRPr="007540BD">
        <w:t xml:space="preserve">Incubate at 37 °C </w:t>
      </w:r>
      <w:r w:rsidR="00060D9B">
        <w:t>w</w:t>
      </w:r>
      <w:r w:rsidR="00C5487C">
        <w:t>hile</w:t>
      </w:r>
      <w:r w:rsidR="00060D9B">
        <w:t xml:space="preserve"> shaking at </w:t>
      </w:r>
      <w:r w:rsidR="00117F71" w:rsidRPr="007540BD">
        <w:t>260 rpm.</w:t>
      </w:r>
    </w:p>
    <w:p w14:paraId="604BAF02" w14:textId="77777777" w:rsidR="00AD6796" w:rsidRPr="00292BC2" w:rsidRDefault="00AD6796" w:rsidP="00292BC2">
      <w:pPr>
        <w:spacing w:before="0"/>
      </w:pPr>
    </w:p>
    <w:p w14:paraId="1736013B" w14:textId="68CA7D30" w:rsidR="00A61798" w:rsidRPr="00292BC2" w:rsidRDefault="00A61798" w:rsidP="007540BD">
      <w:pPr>
        <w:spacing w:before="0"/>
        <w:rPr>
          <w:bCs/>
        </w:rPr>
      </w:pPr>
      <w:r w:rsidRPr="00292BC2">
        <w:rPr>
          <w:bCs/>
        </w:rPr>
        <w:t>Day 3:</w:t>
      </w:r>
    </w:p>
    <w:p w14:paraId="3B318297" w14:textId="77777777" w:rsidR="00AD6796" w:rsidRPr="00292BC2" w:rsidRDefault="00AD6796" w:rsidP="00292BC2">
      <w:pPr>
        <w:spacing w:before="0"/>
      </w:pPr>
    </w:p>
    <w:p w14:paraId="026EC2BE" w14:textId="02581F33" w:rsidR="00705CA2" w:rsidRPr="00292BC2" w:rsidRDefault="00060D9B" w:rsidP="007540BD">
      <w:pPr>
        <w:spacing w:before="0"/>
        <w:rPr>
          <w:bCs/>
        </w:rPr>
      </w:pPr>
      <w:r w:rsidRPr="00012273">
        <w:rPr>
          <w:bCs/>
        </w:rPr>
        <w:t>N</w:t>
      </w:r>
      <w:r>
        <w:rPr>
          <w:bCs/>
        </w:rPr>
        <w:t>OTE</w:t>
      </w:r>
      <w:r w:rsidR="00705CA2" w:rsidRPr="00292BC2">
        <w:rPr>
          <w:bCs/>
        </w:rPr>
        <w:t xml:space="preserve">: </w:t>
      </w:r>
      <w:r>
        <w:rPr>
          <w:bCs/>
        </w:rPr>
        <w:t>Perform a</w:t>
      </w:r>
      <w:r w:rsidR="00705CA2" w:rsidRPr="00292BC2">
        <w:rPr>
          <w:bCs/>
        </w:rPr>
        <w:t>ll</w:t>
      </w:r>
      <w:r>
        <w:rPr>
          <w:bCs/>
        </w:rPr>
        <w:t xml:space="preserve"> the</w:t>
      </w:r>
      <w:r w:rsidR="00705CA2" w:rsidRPr="00292BC2">
        <w:rPr>
          <w:bCs/>
        </w:rPr>
        <w:t xml:space="preserve"> steps at room temperature unless indicated otherwise.</w:t>
      </w:r>
    </w:p>
    <w:p w14:paraId="0C978AF1" w14:textId="77777777" w:rsidR="00AD6796" w:rsidRPr="00292BC2" w:rsidRDefault="00AD6796" w:rsidP="00292BC2">
      <w:pPr>
        <w:spacing w:before="0"/>
        <w:rPr>
          <w:rFonts w:eastAsia="Times New Roman"/>
          <w:bCs/>
        </w:rPr>
      </w:pPr>
    </w:p>
    <w:p w14:paraId="0DDA0117" w14:textId="11F4F9CC" w:rsidR="00A61798" w:rsidRPr="007540BD" w:rsidRDefault="00A61798" w:rsidP="00292BC2">
      <w:pPr>
        <w:pStyle w:val="ListParagraph"/>
        <w:numPr>
          <w:ilvl w:val="2"/>
          <w:numId w:val="119"/>
        </w:numPr>
        <w:spacing w:before="0" w:after="0"/>
        <w:ind w:left="0" w:firstLine="0"/>
      </w:pPr>
      <w:r w:rsidRPr="007540BD">
        <w:t xml:space="preserve">Add </w:t>
      </w:r>
      <w:r w:rsidRPr="00292BC2">
        <w:t>2 L of LB media</w:t>
      </w:r>
      <w:r w:rsidRPr="007540BD">
        <w:t xml:space="preserve"> into</w:t>
      </w:r>
      <w:r w:rsidR="002A1682" w:rsidRPr="007540BD">
        <w:t xml:space="preserve"> a</w:t>
      </w:r>
      <w:r w:rsidRPr="007540BD">
        <w:t xml:space="preserve"> 5</w:t>
      </w:r>
      <w:r w:rsidR="002A1682" w:rsidRPr="007540BD">
        <w:t xml:space="preserve"> </w:t>
      </w:r>
      <w:r w:rsidRPr="007540BD">
        <w:t>L sterile flask</w:t>
      </w:r>
      <w:r w:rsidR="002A1682" w:rsidRPr="007540BD">
        <w:t>,</w:t>
      </w:r>
      <w:r w:rsidRPr="007540BD">
        <w:t xml:space="preserve"> ino</w:t>
      </w:r>
      <w:r w:rsidRPr="00060D9B">
        <w:t xml:space="preserve">culate with 12 mL of the overnight culture, and </w:t>
      </w:r>
      <w:r w:rsidR="00060D9B">
        <w:t xml:space="preserve">then </w:t>
      </w:r>
      <w:r w:rsidRPr="00060D9B">
        <w:t>incubate for 3</w:t>
      </w:r>
      <w:r w:rsidR="00060D9B">
        <w:t>–</w:t>
      </w:r>
      <w:r w:rsidRPr="00060D9B">
        <w:t>4 h at 37</w:t>
      </w:r>
      <w:r w:rsidR="00A31FF6" w:rsidRPr="007540BD">
        <w:t xml:space="preserve"> °C</w:t>
      </w:r>
      <w:r w:rsidRPr="007540BD">
        <w:t xml:space="preserve"> </w:t>
      </w:r>
      <w:r w:rsidR="00060D9B">
        <w:t>w</w:t>
      </w:r>
      <w:r w:rsidR="00C5487C">
        <w:t>hile</w:t>
      </w:r>
      <w:r w:rsidR="00060D9B">
        <w:t xml:space="preserve"> shaking at </w:t>
      </w:r>
      <w:r w:rsidRPr="007540BD">
        <w:t>260 rpm.</w:t>
      </w:r>
    </w:p>
    <w:p w14:paraId="79AB67E2" w14:textId="77777777" w:rsidR="00AD6796" w:rsidRPr="00060D9B" w:rsidRDefault="00AD6796" w:rsidP="00292BC2">
      <w:pPr>
        <w:spacing w:before="0"/>
      </w:pPr>
    </w:p>
    <w:p w14:paraId="7F687BDC" w14:textId="45D5A3AF" w:rsidR="00A61798" w:rsidRPr="00292BC2" w:rsidRDefault="00060D9B" w:rsidP="007540BD">
      <w:pPr>
        <w:spacing w:before="0"/>
        <w:rPr>
          <w:bCs/>
        </w:rPr>
      </w:pPr>
      <w:r w:rsidRPr="00012273">
        <w:rPr>
          <w:bCs/>
        </w:rPr>
        <w:t>N</w:t>
      </w:r>
      <w:r>
        <w:rPr>
          <w:bCs/>
        </w:rPr>
        <w:t>OTE</w:t>
      </w:r>
      <w:r w:rsidR="00A61798" w:rsidRPr="00292BC2">
        <w:rPr>
          <w:bCs/>
        </w:rPr>
        <w:t xml:space="preserve">: </w:t>
      </w:r>
      <w:r w:rsidR="00417412" w:rsidRPr="00292BC2">
        <w:rPr>
          <w:bCs/>
        </w:rPr>
        <w:t>Alternatively,</w:t>
      </w:r>
      <w:r>
        <w:rPr>
          <w:bCs/>
        </w:rPr>
        <w:t xml:space="preserve"> perform bacterial </w:t>
      </w:r>
      <w:r w:rsidR="00417412" w:rsidRPr="00292BC2">
        <w:rPr>
          <w:bCs/>
        </w:rPr>
        <w:t>culturin</w:t>
      </w:r>
      <w:r w:rsidR="00417412" w:rsidRPr="00060D9B">
        <w:rPr>
          <w:bCs/>
        </w:rPr>
        <w:t xml:space="preserve">g </w:t>
      </w:r>
      <w:r w:rsidR="00A61798" w:rsidRPr="00292BC2">
        <w:rPr>
          <w:bCs/>
        </w:rPr>
        <w:t>in 4</w:t>
      </w:r>
      <w:r w:rsidR="00103D0F" w:rsidRPr="00292BC2">
        <w:rPr>
          <w:bCs/>
        </w:rPr>
        <w:t xml:space="preserve"> </w:t>
      </w:r>
      <w:r w:rsidR="00C12F92">
        <w:rPr>
          <w:bCs/>
        </w:rPr>
        <w:t>x</w:t>
      </w:r>
      <w:r w:rsidR="00103D0F" w:rsidRPr="00292BC2">
        <w:rPr>
          <w:bCs/>
        </w:rPr>
        <w:t xml:space="preserve"> </w:t>
      </w:r>
      <w:r w:rsidR="00A61798" w:rsidRPr="00292BC2">
        <w:rPr>
          <w:bCs/>
        </w:rPr>
        <w:t xml:space="preserve">500 mL </w:t>
      </w:r>
      <w:r>
        <w:rPr>
          <w:bCs/>
        </w:rPr>
        <w:t xml:space="preserve">of </w:t>
      </w:r>
      <w:r w:rsidR="00A61798" w:rsidRPr="00292BC2">
        <w:rPr>
          <w:bCs/>
        </w:rPr>
        <w:t>culture</w:t>
      </w:r>
      <w:r w:rsidR="002A1682" w:rsidRPr="00292BC2">
        <w:rPr>
          <w:bCs/>
        </w:rPr>
        <w:t>s</w:t>
      </w:r>
      <w:r w:rsidR="00A61798" w:rsidRPr="00292BC2">
        <w:rPr>
          <w:bCs/>
        </w:rPr>
        <w:t xml:space="preserve"> in 1 L baffled flasks.</w:t>
      </w:r>
    </w:p>
    <w:p w14:paraId="1769062E" w14:textId="77777777" w:rsidR="00AD6796" w:rsidRPr="00292BC2" w:rsidRDefault="00AD6796" w:rsidP="00292BC2">
      <w:pPr>
        <w:spacing w:before="0"/>
      </w:pPr>
    </w:p>
    <w:p w14:paraId="15514205" w14:textId="71654878" w:rsidR="00AD6796" w:rsidRPr="007540BD" w:rsidRDefault="00A61798" w:rsidP="00292BC2">
      <w:pPr>
        <w:pStyle w:val="ListParagraph"/>
        <w:numPr>
          <w:ilvl w:val="2"/>
          <w:numId w:val="119"/>
        </w:numPr>
        <w:spacing w:before="0" w:after="0"/>
        <w:ind w:left="0" w:firstLine="0"/>
      </w:pPr>
      <w:r w:rsidRPr="007540BD">
        <w:t>Pellet the cells by centrifug</w:t>
      </w:r>
      <w:r w:rsidR="002A1682" w:rsidRPr="007540BD">
        <w:t>ation</w:t>
      </w:r>
      <w:r w:rsidRPr="007540BD">
        <w:t xml:space="preserve"> for 10 min at </w:t>
      </w:r>
      <w:r w:rsidR="00E26902" w:rsidRPr="007540BD">
        <w:t>3220</w:t>
      </w:r>
      <w:r w:rsidR="009C5CF6">
        <w:t xml:space="preserve"> </w:t>
      </w:r>
      <w:r w:rsidR="00C12F92">
        <w:t>x</w:t>
      </w:r>
      <w:r w:rsidR="009C5CF6">
        <w:t xml:space="preserve"> </w:t>
      </w:r>
      <w:r w:rsidR="00AF4133" w:rsidRPr="00292BC2">
        <w:rPr>
          <w:i/>
          <w:iCs w:val="0"/>
        </w:rPr>
        <w:t>g</w:t>
      </w:r>
      <w:r w:rsidRPr="007540BD">
        <w:t xml:space="preserve"> and 4</w:t>
      </w:r>
      <w:r w:rsidR="00A31FF6" w:rsidRPr="007540BD">
        <w:t xml:space="preserve"> °C</w:t>
      </w:r>
      <w:r w:rsidRPr="007540BD">
        <w:t>. Store at -80</w:t>
      </w:r>
      <w:r w:rsidR="00A31FF6" w:rsidRPr="007540BD">
        <w:t xml:space="preserve"> °C</w:t>
      </w:r>
      <w:r w:rsidRPr="007540BD">
        <w:t xml:space="preserve"> until further use.</w:t>
      </w:r>
    </w:p>
    <w:p w14:paraId="3CC9232E" w14:textId="77777777" w:rsidR="00AD6796" w:rsidRPr="007540BD" w:rsidRDefault="00AD6796" w:rsidP="00292BC2">
      <w:pPr>
        <w:pStyle w:val="ListParagraph"/>
        <w:numPr>
          <w:ilvl w:val="0"/>
          <w:numId w:val="0"/>
        </w:numPr>
        <w:spacing w:before="0" w:after="0"/>
      </w:pPr>
    </w:p>
    <w:p w14:paraId="3DD10F5B" w14:textId="3B88DEAA" w:rsidR="00A61798" w:rsidRDefault="00A61798" w:rsidP="00292BC2">
      <w:pPr>
        <w:spacing w:before="0"/>
        <w:rPr>
          <w:bCs/>
        </w:rPr>
      </w:pPr>
      <w:r w:rsidRPr="00292BC2">
        <w:rPr>
          <w:bCs/>
        </w:rPr>
        <w:t>Day 4:</w:t>
      </w:r>
    </w:p>
    <w:p w14:paraId="0CD2ECCA" w14:textId="77777777" w:rsidR="00277478" w:rsidRPr="00292BC2" w:rsidRDefault="00277478" w:rsidP="00292BC2">
      <w:pPr>
        <w:spacing w:before="0"/>
      </w:pPr>
    </w:p>
    <w:p w14:paraId="1846EEC7" w14:textId="1311B53E" w:rsidR="00A61798" w:rsidRPr="007540BD" w:rsidRDefault="00A61798" w:rsidP="00292BC2">
      <w:pPr>
        <w:pStyle w:val="ListParagraph"/>
        <w:numPr>
          <w:ilvl w:val="2"/>
          <w:numId w:val="119"/>
        </w:numPr>
        <w:spacing w:before="0" w:after="0"/>
        <w:ind w:left="0" w:firstLine="0"/>
      </w:pPr>
      <w:r w:rsidRPr="007540BD">
        <w:t xml:space="preserve">Equilibrate the column prepared in step </w:t>
      </w:r>
      <w:r w:rsidR="006A527C" w:rsidRPr="00292BC2">
        <w:fldChar w:fldCharType="begin"/>
      </w:r>
      <w:r w:rsidR="006A527C" w:rsidRPr="007540BD">
        <w:instrText xml:space="preserve"> REF _Ref65014088 \w \h </w:instrText>
      </w:r>
      <w:r w:rsidR="00177795" w:rsidRPr="007540BD">
        <w:instrText xml:space="preserve"> \* MERGEFORMAT </w:instrText>
      </w:r>
      <w:r w:rsidR="006A527C" w:rsidRPr="00292BC2">
        <w:fldChar w:fldCharType="separate"/>
      </w:r>
      <w:r w:rsidR="00DD6210">
        <w:t>3.1.4</w:t>
      </w:r>
      <w:r w:rsidR="006A527C" w:rsidRPr="00292BC2">
        <w:fldChar w:fldCharType="end"/>
      </w:r>
      <w:r w:rsidR="006A527C" w:rsidRPr="007540BD">
        <w:t>.</w:t>
      </w:r>
      <w:r w:rsidR="007316EC">
        <w:t xml:space="preserve"> </w:t>
      </w:r>
      <w:r w:rsidR="007316EC" w:rsidRPr="0059588C">
        <w:t>with 30</w:t>
      </w:r>
      <w:r w:rsidR="00C12F92">
        <w:t xml:space="preserve"> </w:t>
      </w:r>
      <w:r w:rsidR="007316EC" w:rsidRPr="0059588C">
        <w:t xml:space="preserve">mL of </w:t>
      </w:r>
      <w:r w:rsidR="007316EC">
        <w:t>lysis buffer.</w:t>
      </w:r>
    </w:p>
    <w:p w14:paraId="340437DB" w14:textId="77777777" w:rsidR="00AD6796" w:rsidRPr="007540BD" w:rsidRDefault="00AD6796" w:rsidP="00292BC2">
      <w:pPr>
        <w:pStyle w:val="ListParagraph"/>
        <w:numPr>
          <w:ilvl w:val="0"/>
          <w:numId w:val="0"/>
        </w:numPr>
        <w:spacing w:before="0" w:after="0"/>
      </w:pPr>
    </w:p>
    <w:p w14:paraId="7442FE2A" w14:textId="2962C239" w:rsidR="00A61798" w:rsidRPr="00292BC2" w:rsidRDefault="00A61798" w:rsidP="00292BC2">
      <w:pPr>
        <w:pStyle w:val="ListParagraph"/>
        <w:numPr>
          <w:ilvl w:val="2"/>
          <w:numId w:val="119"/>
        </w:numPr>
        <w:spacing w:before="0" w:after="0"/>
        <w:ind w:left="0" w:firstLine="0"/>
        <w:rPr>
          <w:rStyle w:val="Strong"/>
          <w:b w:val="0"/>
          <w:bCs/>
        </w:rPr>
      </w:pPr>
      <w:r w:rsidRPr="00292BC2">
        <w:t xml:space="preserve">Resuspend </w:t>
      </w:r>
      <w:r w:rsidR="00E509D0" w:rsidRPr="007540BD">
        <w:t xml:space="preserve">the </w:t>
      </w:r>
      <w:r w:rsidRPr="007540BD">
        <w:t xml:space="preserve">pellet </w:t>
      </w:r>
      <w:r w:rsidRPr="00292BC2">
        <w:t>in 20 mL</w:t>
      </w:r>
      <w:r w:rsidR="00C12F92">
        <w:t xml:space="preserve"> </w:t>
      </w:r>
      <w:r w:rsidR="00060D9B">
        <w:t xml:space="preserve">of </w:t>
      </w:r>
      <w:r w:rsidRPr="00292BC2">
        <w:rPr>
          <w:rStyle w:val="Strong"/>
          <w:rFonts w:cs="Calibri"/>
          <w:b w:val="0"/>
          <w:bCs/>
          <w:color w:val="0E101A"/>
          <w:szCs w:val="24"/>
        </w:rPr>
        <w:t xml:space="preserve">lysis buffer </w:t>
      </w:r>
      <w:r w:rsidR="00E509D0" w:rsidRPr="00292BC2">
        <w:rPr>
          <w:rStyle w:val="Strong"/>
          <w:rFonts w:cs="Calibri"/>
          <w:b w:val="0"/>
          <w:bCs/>
          <w:color w:val="0E101A"/>
          <w:szCs w:val="24"/>
        </w:rPr>
        <w:t xml:space="preserve">using a </w:t>
      </w:r>
      <w:r w:rsidRPr="00292BC2">
        <w:rPr>
          <w:rStyle w:val="Strong"/>
          <w:rFonts w:cs="Calibri"/>
          <w:b w:val="0"/>
          <w:bCs/>
          <w:color w:val="0E101A"/>
          <w:szCs w:val="24"/>
        </w:rPr>
        <w:t>serological pipette</w:t>
      </w:r>
      <w:r w:rsidR="008909CB" w:rsidRPr="00292BC2">
        <w:rPr>
          <w:rStyle w:val="Strong"/>
          <w:rFonts w:cs="Calibri"/>
          <w:b w:val="0"/>
          <w:bCs/>
          <w:color w:val="0E101A"/>
          <w:szCs w:val="24"/>
        </w:rPr>
        <w:t>.</w:t>
      </w:r>
    </w:p>
    <w:p w14:paraId="1F175ABA" w14:textId="77777777" w:rsidR="00AD6796" w:rsidRPr="00292BC2" w:rsidRDefault="00AD6796" w:rsidP="00292BC2">
      <w:pPr>
        <w:spacing w:before="0"/>
      </w:pPr>
    </w:p>
    <w:p w14:paraId="491D8219" w14:textId="45246F52" w:rsidR="00A61798" w:rsidRPr="007540BD" w:rsidRDefault="00A61798" w:rsidP="00292BC2">
      <w:pPr>
        <w:pStyle w:val="ListParagraph"/>
        <w:numPr>
          <w:ilvl w:val="2"/>
          <w:numId w:val="119"/>
        </w:numPr>
        <w:spacing w:before="0" w:after="0"/>
        <w:ind w:left="0" w:firstLine="0"/>
      </w:pPr>
      <w:r w:rsidRPr="00292BC2">
        <w:t>Lyse</w:t>
      </w:r>
      <w:r w:rsidRPr="00292BC2">
        <w:rPr>
          <w:rStyle w:val="Strong"/>
          <w:rFonts w:cs="Calibri"/>
          <w:b w:val="0"/>
          <w:bCs/>
          <w:color w:val="0E101A"/>
          <w:szCs w:val="24"/>
        </w:rPr>
        <w:t xml:space="preserve"> the cells with</w:t>
      </w:r>
      <w:r w:rsidR="00C12F92">
        <w:rPr>
          <w:rStyle w:val="Strong"/>
          <w:rFonts w:cs="Calibri"/>
          <w:b w:val="0"/>
          <w:bCs/>
          <w:color w:val="0E101A"/>
          <w:szCs w:val="24"/>
        </w:rPr>
        <w:t xml:space="preserve"> </w:t>
      </w:r>
      <w:r w:rsidRPr="00292BC2">
        <w:t xml:space="preserve">a </w:t>
      </w:r>
      <w:r w:rsidR="006B036A" w:rsidRPr="00292BC2">
        <w:t xml:space="preserve">130-watt </w:t>
      </w:r>
      <w:r w:rsidRPr="00292BC2">
        <w:t xml:space="preserve">probe </w:t>
      </w:r>
      <w:proofErr w:type="spellStart"/>
      <w:r w:rsidRPr="00292BC2">
        <w:t>sonicator</w:t>
      </w:r>
      <w:proofErr w:type="spellEnd"/>
      <w:r w:rsidRPr="007540BD">
        <w:t xml:space="preserve"> (</w:t>
      </w:r>
      <w:r w:rsidR="004C3EA0" w:rsidRPr="007540BD">
        <w:t xml:space="preserve">see </w:t>
      </w:r>
      <w:r w:rsidR="004C3EA0" w:rsidRPr="00292BC2">
        <w:rPr>
          <w:b/>
          <w:bCs w:val="0"/>
        </w:rPr>
        <w:t>Table of Materials</w:t>
      </w:r>
      <w:r w:rsidR="004C3EA0" w:rsidRPr="007540BD">
        <w:t>,</w:t>
      </w:r>
      <w:r w:rsidRPr="007540BD">
        <w:t xml:space="preserve"> probe tip diameter: 6 mm) on ice with the following parameters: 11</w:t>
      </w:r>
      <w:r w:rsidR="009E2C55" w:rsidRPr="007540BD">
        <w:t xml:space="preserve"> </w:t>
      </w:r>
      <w:r w:rsidR="00C12F92">
        <w:t>x</w:t>
      </w:r>
      <w:r w:rsidR="009E2C55" w:rsidRPr="007540BD">
        <w:t xml:space="preserve"> </w:t>
      </w:r>
      <w:r w:rsidRPr="007540BD">
        <w:t xml:space="preserve">20 s pulse on; 20 s pulse off, 70% amplitude (see step </w:t>
      </w:r>
      <w:r w:rsidR="001515F5" w:rsidRPr="007540BD">
        <w:t>2</w:t>
      </w:r>
      <w:r w:rsidR="00CF042A" w:rsidRPr="007540BD">
        <w:t>.16</w:t>
      </w:r>
      <w:r w:rsidRPr="007540BD">
        <w:t xml:space="preserve"> for procedure details)</w:t>
      </w:r>
      <w:r w:rsidR="00C12F92">
        <w:t>.</w:t>
      </w:r>
    </w:p>
    <w:p w14:paraId="6E6E71B7" w14:textId="77777777" w:rsidR="00AD6796" w:rsidRPr="00292BC2" w:rsidRDefault="00AD6796" w:rsidP="00292BC2">
      <w:pPr>
        <w:spacing w:before="0"/>
      </w:pPr>
    </w:p>
    <w:p w14:paraId="0C14E834" w14:textId="21CF6A91" w:rsidR="00A61798" w:rsidRPr="007540BD" w:rsidRDefault="000170D4" w:rsidP="00292BC2">
      <w:pPr>
        <w:pStyle w:val="ListParagraph"/>
        <w:numPr>
          <w:ilvl w:val="2"/>
          <w:numId w:val="119"/>
        </w:numPr>
        <w:spacing w:before="0" w:after="0"/>
        <w:ind w:left="0" w:firstLine="0"/>
      </w:pPr>
      <w:r w:rsidRPr="007540BD">
        <w:t>Immediately after sonication</w:t>
      </w:r>
      <w:r w:rsidR="004F2A1D" w:rsidRPr="007540BD">
        <w:t>,</w:t>
      </w:r>
      <w:r w:rsidRPr="007540BD">
        <w:t xml:space="preserve"> r</w:t>
      </w:r>
      <w:r w:rsidR="00A61798" w:rsidRPr="007540BD">
        <w:t>emove the cell debris by centrifugation for 20 min at 21130</w:t>
      </w:r>
      <w:r w:rsidR="009C5CF6">
        <w:t xml:space="preserve"> </w:t>
      </w:r>
      <w:r w:rsidR="003128A0">
        <w:t>x</w:t>
      </w:r>
      <w:r w:rsidR="009C5CF6">
        <w:t xml:space="preserve"> </w:t>
      </w:r>
      <w:r w:rsidR="00060D9B" w:rsidRPr="00292BC2">
        <w:rPr>
          <w:i/>
          <w:iCs w:val="0"/>
        </w:rPr>
        <w:t>g</w:t>
      </w:r>
      <w:r w:rsidR="00060D9B" w:rsidRPr="007540BD">
        <w:t xml:space="preserve"> </w:t>
      </w:r>
      <w:r w:rsidR="00A61798" w:rsidRPr="007540BD">
        <w:t>at 4</w:t>
      </w:r>
      <w:r w:rsidR="00A31FF6" w:rsidRPr="007540BD">
        <w:t xml:space="preserve"> °C</w:t>
      </w:r>
      <w:r w:rsidR="00A61798" w:rsidRPr="007540BD">
        <w:t>.</w:t>
      </w:r>
      <w:r w:rsidR="00C12F92">
        <w:t xml:space="preserve"> </w:t>
      </w:r>
      <w:r w:rsidRPr="007540BD">
        <w:t>Keep the lysate on ice.</w:t>
      </w:r>
    </w:p>
    <w:p w14:paraId="52D2EB22" w14:textId="77777777" w:rsidR="00AD6796" w:rsidRPr="00292BC2" w:rsidRDefault="00AD6796" w:rsidP="00292BC2">
      <w:pPr>
        <w:spacing w:before="0"/>
      </w:pPr>
    </w:p>
    <w:p w14:paraId="191CD4AE" w14:textId="13E30DF0" w:rsidR="00A61798" w:rsidRPr="007540BD" w:rsidRDefault="00A61798" w:rsidP="00292BC2">
      <w:pPr>
        <w:pStyle w:val="ListParagraph"/>
        <w:numPr>
          <w:ilvl w:val="2"/>
          <w:numId w:val="119"/>
        </w:numPr>
        <w:spacing w:before="0" w:after="0"/>
        <w:ind w:left="0" w:firstLine="0"/>
      </w:pPr>
      <w:r w:rsidRPr="007540BD">
        <w:t xml:space="preserve">Load the supernatant to the columns and let </w:t>
      </w:r>
      <w:r w:rsidR="004F2A1D" w:rsidRPr="007540BD">
        <w:t xml:space="preserve">it </w:t>
      </w:r>
      <w:r w:rsidRPr="007540BD">
        <w:t xml:space="preserve">pass </w:t>
      </w:r>
      <w:r w:rsidR="00FE2E90" w:rsidRPr="007540BD">
        <w:t>through</w:t>
      </w:r>
      <w:r w:rsidRPr="007540BD">
        <w:t>.</w:t>
      </w:r>
    </w:p>
    <w:p w14:paraId="089A793F" w14:textId="77777777" w:rsidR="00AD6796" w:rsidRPr="00292BC2" w:rsidRDefault="00AD6796" w:rsidP="00292BC2">
      <w:pPr>
        <w:spacing w:before="0"/>
      </w:pPr>
    </w:p>
    <w:p w14:paraId="721C03E2" w14:textId="61B697F2" w:rsidR="00AD6796" w:rsidRPr="007540BD" w:rsidRDefault="00A61798" w:rsidP="00292BC2">
      <w:pPr>
        <w:pStyle w:val="ListParagraph"/>
        <w:numPr>
          <w:ilvl w:val="2"/>
          <w:numId w:val="119"/>
        </w:numPr>
        <w:spacing w:before="0" w:after="0"/>
        <w:ind w:left="0" w:firstLine="0"/>
      </w:pPr>
      <w:r w:rsidRPr="007540BD">
        <w:t>Wash</w:t>
      </w:r>
      <w:r w:rsidR="00D177A0" w:rsidRPr="007540BD">
        <w:t xml:space="preserve"> </w:t>
      </w:r>
      <w:r w:rsidR="00B62317" w:rsidRPr="007540BD">
        <w:t>the</w:t>
      </w:r>
      <w:r w:rsidRPr="007540BD">
        <w:t xml:space="preserve"> </w:t>
      </w:r>
      <w:r w:rsidR="008909CB" w:rsidRPr="007540BD">
        <w:t>c</w:t>
      </w:r>
      <w:r w:rsidRPr="007540BD">
        <w:t xml:space="preserve">olumn with </w:t>
      </w:r>
      <w:r w:rsidR="004F2A1D" w:rsidRPr="007540BD">
        <w:t>the following</w:t>
      </w:r>
      <w:r w:rsidR="00C2202B" w:rsidRPr="007540BD">
        <w:t xml:space="preserve"> </w:t>
      </w:r>
      <w:r w:rsidRPr="007540BD">
        <w:t>mixture</w:t>
      </w:r>
      <w:r w:rsidR="004F2A1D" w:rsidRPr="007540BD">
        <w:t>s</w:t>
      </w:r>
      <w:r w:rsidRPr="007540BD">
        <w:t xml:space="preserve"> of lysis and elution buffer</w:t>
      </w:r>
      <w:r w:rsidR="004F2A1D" w:rsidRPr="007540BD">
        <w:t>s</w:t>
      </w:r>
      <w:r w:rsidR="00AD6796" w:rsidRPr="007540BD">
        <w:t>.</w:t>
      </w:r>
    </w:p>
    <w:p w14:paraId="1AEE0D54" w14:textId="77777777" w:rsidR="00AD6796" w:rsidRPr="00292BC2" w:rsidRDefault="00AD6796" w:rsidP="00292BC2">
      <w:pPr>
        <w:spacing w:before="0"/>
      </w:pPr>
    </w:p>
    <w:p w14:paraId="688AB3CB" w14:textId="4BB5939E" w:rsidR="00A61798" w:rsidRPr="007540BD" w:rsidRDefault="00A61798" w:rsidP="00292BC2">
      <w:pPr>
        <w:pStyle w:val="ListParagraph"/>
        <w:numPr>
          <w:ilvl w:val="3"/>
          <w:numId w:val="119"/>
        </w:numPr>
        <w:spacing w:before="0" w:after="0"/>
        <w:ind w:left="0" w:firstLine="0"/>
      </w:pPr>
      <w:r w:rsidRPr="007540BD">
        <w:t>Wash 0</w:t>
      </w:r>
      <w:r w:rsidR="00E509D0" w:rsidRPr="007540BD">
        <w:t>:</w:t>
      </w:r>
      <w:r w:rsidRPr="007540BD">
        <w:t xml:space="preserve"> </w:t>
      </w:r>
      <w:r w:rsidR="00060D9B">
        <w:t xml:space="preserve">use </w:t>
      </w:r>
      <w:r w:rsidRPr="007540BD">
        <w:t xml:space="preserve">30 </w:t>
      </w:r>
      <w:r w:rsidR="00060D9B" w:rsidRPr="007540BD">
        <w:t>m</w:t>
      </w:r>
      <w:r w:rsidR="00060D9B">
        <w:t>L</w:t>
      </w:r>
      <w:r w:rsidR="00060D9B" w:rsidRPr="007540BD">
        <w:t xml:space="preserve"> </w:t>
      </w:r>
      <w:r w:rsidRPr="007540BD">
        <w:t xml:space="preserve">of </w:t>
      </w:r>
      <w:r w:rsidR="004F2A1D" w:rsidRPr="007540BD">
        <w:t>l</w:t>
      </w:r>
      <w:r w:rsidRPr="007540BD">
        <w:t>ysis buffer</w:t>
      </w:r>
      <w:r w:rsidR="00AD6796" w:rsidRPr="007540BD">
        <w:t>.</w:t>
      </w:r>
    </w:p>
    <w:p w14:paraId="74EE25D2" w14:textId="77777777" w:rsidR="00AD6796" w:rsidRPr="007540BD" w:rsidRDefault="00AD6796" w:rsidP="00292BC2">
      <w:pPr>
        <w:pStyle w:val="ListParagraph"/>
        <w:numPr>
          <w:ilvl w:val="0"/>
          <w:numId w:val="0"/>
        </w:numPr>
        <w:spacing w:before="0" w:after="0"/>
      </w:pPr>
    </w:p>
    <w:p w14:paraId="2C20622B" w14:textId="11DD1755" w:rsidR="00A61798" w:rsidRPr="007540BD" w:rsidRDefault="00A61798" w:rsidP="00292BC2">
      <w:pPr>
        <w:pStyle w:val="ListParagraph"/>
        <w:numPr>
          <w:ilvl w:val="3"/>
          <w:numId w:val="119"/>
        </w:numPr>
        <w:spacing w:before="0" w:after="0"/>
        <w:ind w:left="0" w:firstLine="0"/>
      </w:pPr>
      <w:r w:rsidRPr="007540BD">
        <w:t>Wash 1</w:t>
      </w:r>
      <w:r w:rsidR="00E509D0" w:rsidRPr="007540BD">
        <w:t>:</w:t>
      </w:r>
      <w:r w:rsidR="008909CB" w:rsidRPr="007540BD">
        <w:t xml:space="preserve"> </w:t>
      </w:r>
      <w:r w:rsidR="00060D9B">
        <w:t xml:space="preserve">use </w:t>
      </w:r>
      <w:r w:rsidRPr="007540BD">
        <w:t>30 mL of 5</w:t>
      </w:r>
      <w:r w:rsidR="00B7255B" w:rsidRPr="007540BD">
        <w:t xml:space="preserve"> </w:t>
      </w:r>
      <w:r w:rsidRPr="007540BD">
        <w:t>mM imidazole (</w:t>
      </w:r>
      <w:r w:rsidR="008909CB" w:rsidRPr="007540BD">
        <w:t xml:space="preserve">29 </w:t>
      </w:r>
      <w:r w:rsidRPr="007540BD">
        <w:t xml:space="preserve">mL </w:t>
      </w:r>
      <w:r w:rsidR="00060D9B" w:rsidRPr="00012273">
        <w:t>of</w:t>
      </w:r>
      <w:r w:rsidR="00060D9B" w:rsidRPr="007540BD">
        <w:t xml:space="preserve"> </w:t>
      </w:r>
      <w:r w:rsidRPr="007540BD">
        <w:t xml:space="preserve">lysis buffer, </w:t>
      </w:r>
      <w:r w:rsidR="008909CB" w:rsidRPr="007540BD">
        <w:t>1</w:t>
      </w:r>
      <w:r w:rsidRPr="007540BD">
        <w:t xml:space="preserve"> mL</w:t>
      </w:r>
      <w:r w:rsidR="00060D9B" w:rsidRPr="00060D9B">
        <w:t xml:space="preserve"> </w:t>
      </w:r>
      <w:r w:rsidR="00060D9B" w:rsidRPr="00012273">
        <w:t>of</w:t>
      </w:r>
      <w:r w:rsidRPr="007540BD">
        <w:t xml:space="preserve"> elution buffer)</w:t>
      </w:r>
      <w:r w:rsidR="00A2789A">
        <w:t>.</w:t>
      </w:r>
    </w:p>
    <w:p w14:paraId="50E6609B" w14:textId="77777777" w:rsidR="00AD6796" w:rsidRPr="00292BC2" w:rsidRDefault="00AD6796" w:rsidP="00292BC2">
      <w:pPr>
        <w:spacing w:before="0"/>
      </w:pPr>
    </w:p>
    <w:p w14:paraId="7162D9EB" w14:textId="4CFE177F" w:rsidR="00A61798" w:rsidRPr="007540BD" w:rsidRDefault="00A61798" w:rsidP="00292BC2">
      <w:pPr>
        <w:pStyle w:val="ListParagraph"/>
        <w:numPr>
          <w:ilvl w:val="3"/>
          <w:numId w:val="119"/>
        </w:numPr>
        <w:spacing w:before="0" w:after="0"/>
        <w:ind w:left="0" w:firstLine="0"/>
      </w:pPr>
      <w:r w:rsidRPr="007540BD">
        <w:t>Wash 2</w:t>
      </w:r>
      <w:r w:rsidR="00E509D0" w:rsidRPr="007540BD">
        <w:t>:</w:t>
      </w:r>
      <w:r w:rsidRPr="007540BD">
        <w:t xml:space="preserve"> </w:t>
      </w:r>
      <w:r w:rsidR="00060D9B">
        <w:t xml:space="preserve">use </w:t>
      </w:r>
      <w:r w:rsidRPr="007540BD">
        <w:t>60 mL of 25</w:t>
      </w:r>
      <w:r w:rsidR="00B7255B" w:rsidRPr="007540BD">
        <w:t xml:space="preserve"> </w:t>
      </w:r>
      <w:r w:rsidRPr="007540BD">
        <w:t>mM imidazole (</w:t>
      </w:r>
      <w:r w:rsidR="008909CB" w:rsidRPr="007540BD">
        <w:t xml:space="preserve">50 </w:t>
      </w:r>
      <w:r w:rsidRPr="007540BD">
        <w:t>mL</w:t>
      </w:r>
      <w:r w:rsidR="00060D9B" w:rsidRPr="00060D9B">
        <w:t xml:space="preserve"> </w:t>
      </w:r>
      <w:r w:rsidR="00060D9B" w:rsidRPr="00012273">
        <w:t>of</w:t>
      </w:r>
      <w:r w:rsidRPr="007540BD">
        <w:t xml:space="preserve"> lysis buffer, </w:t>
      </w:r>
      <w:r w:rsidR="008909CB" w:rsidRPr="007540BD">
        <w:t>1</w:t>
      </w:r>
      <w:r w:rsidRPr="007540BD">
        <w:t>0 mL</w:t>
      </w:r>
      <w:r w:rsidR="00060D9B" w:rsidRPr="00060D9B">
        <w:t xml:space="preserve"> </w:t>
      </w:r>
      <w:r w:rsidR="00060D9B" w:rsidRPr="00012273">
        <w:t>of</w:t>
      </w:r>
      <w:r w:rsidRPr="007540BD">
        <w:t xml:space="preserve"> elution buffer)</w:t>
      </w:r>
      <w:r w:rsidR="00A2789A">
        <w:t>.</w:t>
      </w:r>
    </w:p>
    <w:p w14:paraId="63177044" w14:textId="77777777" w:rsidR="00AD6796" w:rsidRPr="00292BC2" w:rsidRDefault="00AD6796" w:rsidP="00292BC2">
      <w:pPr>
        <w:spacing w:before="0"/>
      </w:pPr>
    </w:p>
    <w:p w14:paraId="784F0574" w14:textId="1F054FD8" w:rsidR="00A61798" w:rsidRPr="007540BD" w:rsidRDefault="00A61798" w:rsidP="00292BC2">
      <w:pPr>
        <w:pStyle w:val="ListParagraph"/>
        <w:numPr>
          <w:ilvl w:val="3"/>
          <w:numId w:val="119"/>
        </w:numPr>
        <w:spacing w:before="0" w:after="0"/>
        <w:ind w:left="0" w:firstLine="0"/>
      </w:pPr>
      <w:r w:rsidRPr="007540BD">
        <w:t>Wash 3</w:t>
      </w:r>
      <w:r w:rsidR="00E509D0" w:rsidRPr="007540BD">
        <w:t xml:space="preserve">: </w:t>
      </w:r>
      <w:r w:rsidR="00060D9B">
        <w:t xml:space="preserve">use </w:t>
      </w:r>
      <w:r w:rsidRPr="007540BD">
        <w:t>30 mL of 40 mM imidazole (</w:t>
      </w:r>
      <w:r w:rsidR="008909CB" w:rsidRPr="007540BD">
        <w:t>22</w:t>
      </w:r>
      <w:r w:rsidRPr="007540BD">
        <w:t xml:space="preserve"> mL</w:t>
      </w:r>
      <w:r w:rsidR="00060D9B" w:rsidRPr="00060D9B">
        <w:t xml:space="preserve"> </w:t>
      </w:r>
      <w:r w:rsidR="00060D9B" w:rsidRPr="00012273">
        <w:t>of</w:t>
      </w:r>
      <w:r w:rsidRPr="007540BD">
        <w:t xml:space="preserve"> lysis buffer, </w:t>
      </w:r>
      <w:r w:rsidR="008909CB" w:rsidRPr="007540BD">
        <w:t>8</w:t>
      </w:r>
      <w:r w:rsidRPr="007540BD">
        <w:t xml:space="preserve"> mL</w:t>
      </w:r>
      <w:r w:rsidR="00060D9B" w:rsidRPr="00060D9B">
        <w:t xml:space="preserve"> </w:t>
      </w:r>
      <w:r w:rsidR="00060D9B" w:rsidRPr="00012273">
        <w:t>of</w:t>
      </w:r>
      <w:r w:rsidRPr="007540BD">
        <w:t xml:space="preserve"> elution buffer)</w:t>
      </w:r>
      <w:r w:rsidR="00A2789A">
        <w:t>.</w:t>
      </w:r>
    </w:p>
    <w:p w14:paraId="70397C55" w14:textId="77777777" w:rsidR="00AD6796" w:rsidRPr="00292BC2" w:rsidRDefault="00AD6796" w:rsidP="00292BC2">
      <w:pPr>
        <w:spacing w:before="0"/>
      </w:pPr>
    </w:p>
    <w:p w14:paraId="0A91215D" w14:textId="4EE111D3" w:rsidR="00A61798" w:rsidRPr="007540BD" w:rsidRDefault="00A61798" w:rsidP="00292BC2">
      <w:pPr>
        <w:pStyle w:val="ListParagraph"/>
        <w:numPr>
          <w:ilvl w:val="3"/>
          <w:numId w:val="119"/>
        </w:numPr>
        <w:spacing w:before="0" w:after="0"/>
        <w:ind w:left="0" w:firstLine="0"/>
      </w:pPr>
      <w:r w:rsidRPr="007540BD">
        <w:t>Wash 4</w:t>
      </w:r>
      <w:r w:rsidR="00E509D0" w:rsidRPr="007540BD">
        <w:t>:</w:t>
      </w:r>
      <w:r w:rsidRPr="007540BD">
        <w:t xml:space="preserve"> </w:t>
      </w:r>
      <w:r w:rsidR="00060D9B">
        <w:t xml:space="preserve">use </w:t>
      </w:r>
      <w:r w:rsidRPr="007540BD">
        <w:t>30 mL of 60 mM imidazole (</w:t>
      </w:r>
      <w:r w:rsidR="008909CB" w:rsidRPr="007540BD">
        <w:t xml:space="preserve">18 </w:t>
      </w:r>
      <w:r w:rsidRPr="007540BD">
        <w:t>mL</w:t>
      </w:r>
      <w:r w:rsidR="00060D9B" w:rsidRPr="00060D9B">
        <w:t xml:space="preserve"> </w:t>
      </w:r>
      <w:r w:rsidR="00060D9B" w:rsidRPr="00012273">
        <w:t>of</w:t>
      </w:r>
      <w:r w:rsidRPr="007540BD">
        <w:t xml:space="preserve"> lysis buffer, </w:t>
      </w:r>
      <w:r w:rsidR="008909CB" w:rsidRPr="007540BD">
        <w:t xml:space="preserve">12 </w:t>
      </w:r>
      <w:r w:rsidRPr="007540BD">
        <w:t>mL</w:t>
      </w:r>
      <w:r w:rsidR="00060D9B" w:rsidRPr="00060D9B">
        <w:t xml:space="preserve"> </w:t>
      </w:r>
      <w:r w:rsidR="00060D9B" w:rsidRPr="00012273">
        <w:t>of</w:t>
      </w:r>
      <w:r w:rsidRPr="007540BD">
        <w:t xml:space="preserve"> elution buffer)</w:t>
      </w:r>
      <w:r w:rsidR="00A2789A">
        <w:t>.</w:t>
      </w:r>
    </w:p>
    <w:p w14:paraId="60583AC9" w14:textId="77777777" w:rsidR="00AD6796" w:rsidRPr="00292BC2" w:rsidRDefault="00AD6796" w:rsidP="00292BC2">
      <w:pPr>
        <w:spacing w:before="0"/>
      </w:pPr>
    </w:p>
    <w:p w14:paraId="7CB9A7C0" w14:textId="2D3804FC" w:rsidR="00A61798" w:rsidRPr="007540BD" w:rsidRDefault="00A61798" w:rsidP="00292BC2">
      <w:pPr>
        <w:pStyle w:val="ListParagraph"/>
        <w:numPr>
          <w:ilvl w:val="2"/>
          <w:numId w:val="119"/>
        </w:numPr>
        <w:spacing w:before="0" w:after="0"/>
        <w:ind w:left="0" w:firstLine="0"/>
      </w:pPr>
      <w:r w:rsidRPr="00292BC2">
        <w:t xml:space="preserve">Elute </w:t>
      </w:r>
      <w:r w:rsidRPr="007540BD">
        <w:t>the ribosome</w:t>
      </w:r>
      <w:r w:rsidR="00E509D0" w:rsidRPr="007540BD">
        <w:t>s</w:t>
      </w:r>
      <w:r w:rsidRPr="007540BD">
        <w:t xml:space="preserve"> </w:t>
      </w:r>
      <w:r w:rsidRPr="00292BC2">
        <w:t>with</w:t>
      </w:r>
      <w:r w:rsidRPr="007540BD">
        <w:t xml:space="preserve"> </w:t>
      </w:r>
      <w:r w:rsidRPr="00292BC2">
        <w:t>7.5 mL of</w:t>
      </w:r>
      <w:r w:rsidR="004F2A1D" w:rsidRPr="00292BC2">
        <w:t xml:space="preserve"> the</w:t>
      </w:r>
      <w:r w:rsidRPr="00292BC2">
        <w:t xml:space="preserve"> elution buffer</w:t>
      </w:r>
      <w:r w:rsidR="00644B9D" w:rsidRPr="00292BC2">
        <w:t xml:space="preserve">. </w:t>
      </w:r>
      <w:proofErr w:type="gramStart"/>
      <w:r w:rsidR="00644B9D" w:rsidRPr="007540BD">
        <w:t xml:space="preserve">Keep the eluted proteins on ice </w:t>
      </w:r>
      <w:r w:rsidR="00644B9D" w:rsidRPr="007540BD">
        <w:lastRenderedPageBreak/>
        <w:t>at all times</w:t>
      </w:r>
      <w:proofErr w:type="gramEnd"/>
      <w:r w:rsidR="00644B9D" w:rsidRPr="007540BD">
        <w:t>.</w:t>
      </w:r>
    </w:p>
    <w:p w14:paraId="6869B28C" w14:textId="77777777" w:rsidR="00AD6796" w:rsidRPr="00292BC2" w:rsidRDefault="00AD6796" w:rsidP="00292BC2">
      <w:pPr>
        <w:pStyle w:val="ListParagraph"/>
        <w:numPr>
          <w:ilvl w:val="0"/>
          <w:numId w:val="0"/>
        </w:numPr>
        <w:spacing w:before="0" w:after="0"/>
      </w:pPr>
    </w:p>
    <w:p w14:paraId="508FBF14" w14:textId="5923F5E3" w:rsidR="00060D9B" w:rsidRDefault="00A61798" w:rsidP="007540BD">
      <w:pPr>
        <w:pStyle w:val="ListParagraph"/>
        <w:numPr>
          <w:ilvl w:val="2"/>
          <w:numId w:val="119"/>
        </w:numPr>
        <w:spacing w:before="0" w:after="0"/>
        <w:ind w:left="0" w:firstLine="0"/>
      </w:pPr>
      <w:r w:rsidRPr="00292BC2">
        <w:t>Add</w:t>
      </w:r>
      <w:r w:rsidRPr="007540BD">
        <w:t xml:space="preserve"> 22 µL </w:t>
      </w:r>
      <w:r w:rsidR="00060D9B">
        <w:t xml:space="preserve">of </w:t>
      </w:r>
      <w:r w:rsidR="00797ED7" w:rsidRPr="007540BD">
        <w:t xml:space="preserve">pure </w:t>
      </w:r>
      <w:r w:rsidRPr="00292BC2">
        <w:t>β-</w:t>
      </w:r>
      <w:proofErr w:type="spellStart"/>
      <w:r w:rsidRPr="00292BC2">
        <w:t>mercaptoethanol</w:t>
      </w:r>
      <w:proofErr w:type="spellEnd"/>
      <w:r w:rsidRPr="007540BD">
        <w:t xml:space="preserve"> to 45 mL </w:t>
      </w:r>
      <w:r w:rsidR="00060D9B">
        <w:t xml:space="preserve">of </w:t>
      </w:r>
      <w:r w:rsidRPr="007540BD">
        <w:t>ribosome buffer.</w:t>
      </w:r>
    </w:p>
    <w:p w14:paraId="32B1ECF4" w14:textId="77777777" w:rsidR="00060D9B" w:rsidRDefault="00060D9B" w:rsidP="00292BC2">
      <w:pPr>
        <w:pStyle w:val="ListParagraph"/>
      </w:pPr>
    </w:p>
    <w:p w14:paraId="79656F13" w14:textId="539CE419" w:rsidR="00A61798" w:rsidRPr="007540BD" w:rsidRDefault="00A61798" w:rsidP="00292BC2">
      <w:pPr>
        <w:pStyle w:val="ListParagraph"/>
        <w:numPr>
          <w:ilvl w:val="0"/>
          <w:numId w:val="0"/>
        </w:numPr>
        <w:spacing w:before="0" w:after="0"/>
      </w:pPr>
      <w:r w:rsidRPr="00292BC2">
        <w:t>C</w:t>
      </w:r>
      <w:r w:rsidR="00060D9B">
        <w:t>AUTION</w:t>
      </w:r>
      <w:r w:rsidRPr="00292BC2">
        <w:t>:</w:t>
      </w:r>
      <w:r w:rsidRPr="007540BD">
        <w:t xml:space="preserve"> β-</w:t>
      </w:r>
      <w:proofErr w:type="spellStart"/>
      <w:r w:rsidRPr="007540BD">
        <w:t>mercaptoethanol</w:t>
      </w:r>
      <w:proofErr w:type="spellEnd"/>
      <w:r w:rsidRPr="007540BD">
        <w:t xml:space="preserve"> is toxic</w:t>
      </w:r>
      <w:r w:rsidR="00060D9B">
        <w:t>. T</w:t>
      </w:r>
      <w:r w:rsidRPr="007540BD">
        <w:t>ake safety precautions and work in a fume hood.</w:t>
      </w:r>
    </w:p>
    <w:p w14:paraId="774E6C65" w14:textId="77777777" w:rsidR="00AD6796" w:rsidRPr="00292BC2" w:rsidRDefault="00AD6796" w:rsidP="00292BC2">
      <w:pPr>
        <w:spacing w:before="0"/>
      </w:pPr>
    </w:p>
    <w:p w14:paraId="436335B2" w14:textId="5FAA96F4" w:rsidR="00A61798" w:rsidRPr="007540BD" w:rsidRDefault="00A61798" w:rsidP="00292BC2">
      <w:pPr>
        <w:pStyle w:val="ListParagraph"/>
        <w:numPr>
          <w:ilvl w:val="2"/>
          <w:numId w:val="119"/>
        </w:numPr>
        <w:spacing w:before="0" w:after="0"/>
        <w:ind w:left="0" w:firstLine="0"/>
      </w:pPr>
      <w:r w:rsidRPr="007540BD">
        <w:t>Add the elu</w:t>
      </w:r>
      <w:r w:rsidR="00E509D0" w:rsidRPr="007540BD">
        <w:t>ate</w:t>
      </w:r>
      <w:r w:rsidRPr="007540BD">
        <w:t xml:space="preserve"> to a</w:t>
      </w:r>
      <w:r w:rsidR="004C3EA0" w:rsidRPr="007540BD">
        <w:t xml:space="preserve"> 15 mL</w:t>
      </w:r>
      <w:r w:rsidRPr="007540BD">
        <w:t xml:space="preserve"> centrifugal filter and concentrate to</w:t>
      </w:r>
      <w:r w:rsidR="008909CB" w:rsidRPr="007540BD">
        <w:t xml:space="preserve"> </w:t>
      </w:r>
      <w:r w:rsidRPr="007540BD">
        <w:t xml:space="preserve">1 </w:t>
      </w:r>
      <w:proofErr w:type="spellStart"/>
      <w:r w:rsidRPr="007540BD">
        <w:t>mL.</w:t>
      </w:r>
      <w:proofErr w:type="spellEnd"/>
    </w:p>
    <w:p w14:paraId="2E6DF811" w14:textId="77777777" w:rsidR="00AD6796" w:rsidRPr="00292BC2" w:rsidRDefault="00AD6796" w:rsidP="00292BC2">
      <w:pPr>
        <w:spacing w:before="0"/>
      </w:pPr>
    </w:p>
    <w:p w14:paraId="500FC900" w14:textId="44E77CBB" w:rsidR="00A61798" w:rsidRPr="007540BD" w:rsidRDefault="00A61798" w:rsidP="00292BC2">
      <w:pPr>
        <w:pStyle w:val="ListParagraph"/>
        <w:numPr>
          <w:ilvl w:val="2"/>
          <w:numId w:val="119"/>
        </w:numPr>
        <w:spacing w:before="0" w:after="0"/>
        <w:ind w:left="0" w:firstLine="0"/>
      </w:pPr>
      <w:r w:rsidRPr="007540BD">
        <w:t>Add 15 mL of ribosome buffer to the concentrated sample and concentrate again to 1</w:t>
      </w:r>
      <w:r w:rsidR="00060D9B">
        <w:t xml:space="preserve"> </w:t>
      </w:r>
      <w:proofErr w:type="spellStart"/>
      <w:r w:rsidRPr="007540BD">
        <w:t>mL.</w:t>
      </w:r>
      <w:proofErr w:type="spellEnd"/>
    </w:p>
    <w:p w14:paraId="67BDA537" w14:textId="77777777" w:rsidR="00AD6796" w:rsidRPr="00292BC2" w:rsidRDefault="00AD6796" w:rsidP="00292BC2">
      <w:pPr>
        <w:spacing w:before="0"/>
      </w:pPr>
    </w:p>
    <w:p w14:paraId="089EEEF4" w14:textId="7FA8F01D" w:rsidR="00A61798" w:rsidRPr="007540BD" w:rsidRDefault="00A61798" w:rsidP="00292BC2">
      <w:pPr>
        <w:pStyle w:val="ListParagraph"/>
        <w:numPr>
          <w:ilvl w:val="2"/>
          <w:numId w:val="119"/>
        </w:numPr>
        <w:spacing w:before="0" w:after="0"/>
        <w:ind w:left="0" w:firstLine="0"/>
      </w:pPr>
      <w:r w:rsidRPr="007540BD">
        <w:t>Repeat</w:t>
      </w:r>
      <w:r w:rsidR="00B62317" w:rsidRPr="007540BD">
        <w:t xml:space="preserve"> the</w:t>
      </w:r>
      <w:r w:rsidR="004F2A1D" w:rsidRPr="007540BD">
        <w:t xml:space="preserve"> previous</w:t>
      </w:r>
      <w:r w:rsidRPr="007540BD">
        <w:t xml:space="preserve"> step</w:t>
      </w:r>
      <w:r w:rsidR="009E2C55" w:rsidRPr="007540BD">
        <w:t xml:space="preserve"> </w:t>
      </w:r>
      <w:r w:rsidR="004F2A1D" w:rsidRPr="007540BD">
        <w:t>twice</w:t>
      </w:r>
      <w:r w:rsidR="004C0CE9" w:rsidRPr="007540BD">
        <w:t>.</w:t>
      </w:r>
    </w:p>
    <w:p w14:paraId="510FA57A" w14:textId="77777777" w:rsidR="00AD6796" w:rsidRPr="00292BC2" w:rsidRDefault="00AD6796" w:rsidP="00292BC2">
      <w:pPr>
        <w:spacing w:before="0"/>
      </w:pPr>
    </w:p>
    <w:p w14:paraId="5441B3F9" w14:textId="6E5CC218" w:rsidR="00A61798" w:rsidRPr="007540BD" w:rsidRDefault="00A61798" w:rsidP="00292BC2">
      <w:pPr>
        <w:pStyle w:val="ListParagraph"/>
        <w:numPr>
          <w:ilvl w:val="2"/>
          <w:numId w:val="119"/>
        </w:numPr>
        <w:spacing w:before="0" w:after="0"/>
        <w:ind w:left="0" w:firstLine="0"/>
      </w:pPr>
      <w:r w:rsidRPr="007540BD">
        <w:t>Store at -80</w:t>
      </w:r>
      <w:r w:rsidR="004F4427" w:rsidRPr="007540BD">
        <w:t xml:space="preserve"> </w:t>
      </w:r>
      <w:r w:rsidRPr="007540BD">
        <w:t>°</w:t>
      </w:r>
      <w:r w:rsidR="004F4427" w:rsidRPr="007540BD">
        <w:t>C</w:t>
      </w:r>
      <w:r w:rsidR="00E509D0" w:rsidRPr="007540BD">
        <w:t xml:space="preserve"> </w:t>
      </w:r>
      <w:r w:rsidRPr="007540BD">
        <w:t>until further use.</w:t>
      </w:r>
    </w:p>
    <w:p w14:paraId="778F0595" w14:textId="77777777" w:rsidR="00AD6796" w:rsidRPr="00292BC2" w:rsidRDefault="00AD6796" w:rsidP="00292BC2">
      <w:pPr>
        <w:spacing w:before="0"/>
      </w:pPr>
    </w:p>
    <w:p w14:paraId="77A22D2C" w14:textId="0A34D6FF" w:rsidR="00A61798" w:rsidRPr="00292BC2" w:rsidRDefault="00060D9B" w:rsidP="007540BD">
      <w:pPr>
        <w:spacing w:before="0"/>
        <w:rPr>
          <w:bCs/>
        </w:rPr>
      </w:pPr>
      <w:r w:rsidRPr="00012273">
        <w:rPr>
          <w:bCs/>
        </w:rPr>
        <w:t>N</w:t>
      </w:r>
      <w:r>
        <w:rPr>
          <w:bCs/>
        </w:rPr>
        <w:t>OTE</w:t>
      </w:r>
      <w:r w:rsidR="00A61798" w:rsidRPr="00292BC2">
        <w:rPr>
          <w:rStyle w:val="Strong"/>
          <w:b w:val="0"/>
          <w:color w:val="0E101A"/>
        </w:rPr>
        <w:t>:</w:t>
      </w:r>
      <w:r w:rsidR="00C12F92">
        <w:rPr>
          <w:bCs/>
        </w:rPr>
        <w:t xml:space="preserve"> </w:t>
      </w:r>
      <w:r w:rsidR="00A61798" w:rsidRPr="00292BC2">
        <w:rPr>
          <w:bCs/>
        </w:rPr>
        <w:t xml:space="preserve">One round of exchange/concentration takes about 60 min </w:t>
      </w:r>
      <w:r w:rsidR="004F2A1D" w:rsidRPr="00292BC2">
        <w:rPr>
          <w:bCs/>
        </w:rPr>
        <w:t xml:space="preserve">of </w:t>
      </w:r>
      <w:r w:rsidR="00B62317" w:rsidRPr="00292BC2">
        <w:rPr>
          <w:bCs/>
        </w:rPr>
        <w:t xml:space="preserve">centrifugation </w:t>
      </w:r>
      <w:r w:rsidR="00A61798" w:rsidRPr="00292BC2">
        <w:rPr>
          <w:bCs/>
        </w:rPr>
        <w:t xml:space="preserve">at </w:t>
      </w:r>
      <w:r w:rsidR="00E26902" w:rsidRPr="00292BC2">
        <w:rPr>
          <w:bCs/>
        </w:rPr>
        <w:t>3220</w:t>
      </w:r>
      <w:r w:rsidR="009C5CF6">
        <w:rPr>
          <w:bCs/>
        </w:rPr>
        <w:t xml:space="preserve"> </w:t>
      </w:r>
      <w:r w:rsidR="00C12F92">
        <w:rPr>
          <w:bCs/>
        </w:rPr>
        <w:t>x</w:t>
      </w:r>
      <w:r w:rsidR="009C5CF6">
        <w:rPr>
          <w:bCs/>
        </w:rPr>
        <w:t xml:space="preserve"> </w:t>
      </w:r>
      <w:r w:rsidR="007B155F" w:rsidRPr="00292BC2">
        <w:rPr>
          <w:bCs/>
          <w:i/>
          <w:iCs/>
        </w:rPr>
        <w:t>g</w:t>
      </w:r>
      <w:r w:rsidR="00A61798" w:rsidRPr="00292BC2">
        <w:rPr>
          <w:bCs/>
        </w:rPr>
        <w:t xml:space="preserve"> at 4</w:t>
      </w:r>
      <w:r w:rsidR="00A31FF6" w:rsidRPr="00292BC2">
        <w:rPr>
          <w:bCs/>
        </w:rPr>
        <w:t xml:space="preserve"> °C</w:t>
      </w:r>
      <w:r w:rsidR="00A61798" w:rsidRPr="00292BC2">
        <w:rPr>
          <w:bCs/>
        </w:rPr>
        <w:t>.</w:t>
      </w:r>
    </w:p>
    <w:p w14:paraId="7FA2503D" w14:textId="77777777" w:rsidR="00AD6796" w:rsidRPr="00292BC2" w:rsidRDefault="00AD6796" w:rsidP="00292BC2">
      <w:pPr>
        <w:spacing w:before="0"/>
      </w:pPr>
    </w:p>
    <w:p w14:paraId="23ABE965" w14:textId="1C98E7D3" w:rsidR="00A61798" w:rsidRPr="007540BD" w:rsidRDefault="00A61798" w:rsidP="00292BC2">
      <w:pPr>
        <w:pStyle w:val="ListParagraph"/>
        <w:numPr>
          <w:ilvl w:val="2"/>
          <w:numId w:val="119"/>
        </w:numPr>
        <w:spacing w:before="0" w:after="0"/>
        <w:ind w:left="0" w:firstLine="0"/>
      </w:pPr>
      <w:r w:rsidRPr="007540BD">
        <w:t xml:space="preserve">During the buffer exchange, restore the column as specified in </w:t>
      </w:r>
      <w:r w:rsidR="00E509D0" w:rsidRPr="007540BD">
        <w:t>section</w:t>
      </w:r>
      <w:r w:rsidR="00735E74" w:rsidRPr="007540BD">
        <w:t xml:space="preserve"> </w:t>
      </w:r>
      <w:r w:rsidR="00735E74" w:rsidRPr="00292BC2">
        <w:fldChar w:fldCharType="begin"/>
      </w:r>
      <w:r w:rsidR="00735E74" w:rsidRPr="007540BD">
        <w:instrText xml:space="preserve"> REF _Ref65013622 \w \h </w:instrText>
      </w:r>
      <w:r w:rsidR="00177795" w:rsidRPr="007540BD">
        <w:instrText xml:space="preserve"> \* MERGEFORMAT </w:instrText>
      </w:r>
      <w:r w:rsidR="00735E74" w:rsidRPr="00292BC2">
        <w:fldChar w:fldCharType="separate"/>
      </w:r>
      <w:r w:rsidR="00DD6210">
        <w:t>1.4</w:t>
      </w:r>
      <w:r w:rsidR="00735E74" w:rsidRPr="00292BC2">
        <w:fldChar w:fldCharType="end"/>
      </w:r>
      <w:r w:rsidR="00B62317" w:rsidRPr="007540BD">
        <w:t>.</w:t>
      </w:r>
    </w:p>
    <w:p w14:paraId="48F9FA7D" w14:textId="77777777" w:rsidR="00AD6796" w:rsidRPr="007540BD" w:rsidRDefault="00AD6796" w:rsidP="00292BC2">
      <w:pPr>
        <w:pStyle w:val="ListParagraph"/>
        <w:numPr>
          <w:ilvl w:val="0"/>
          <w:numId w:val="0"/>
        </w:numPr>
        <w:spacing w:before="0" w:after="0"/>
      </w:pPr>
    </w:p>
    <w:p w14:paraId="15259DA3" w14:textId="2828B23B" w:rsidR="00A61798" w:rsidRPr="00292BC2" w:rsidRDefault="00A61798">
      <w:pPr>
        <w:spacing w:before="0"/>
        <w:rPr>
          <w:bCs/>
        </w:rPr>
      </w:pPr>
      <w:r w:rsidRPr="00292BC2">
        <w:rPr>
          <w:bCs/>
        </w:rPr>
        <w:t>Day 5:</w:t>
      </w:r>
    </w:p>
    <w:p w14:paraId="72FC2292" w14:textId="77777777" w:rsidR="00AD6796" w:rsidRPr="00292BC2" w:rsidRDefault="00AD6796" w:rsidP="00292BC2">
      <w:pPr>
        <w:spacing w:before="0"/>
      </w:pPr>
    </w:p>
    <w:p w14:paraId="5F1D36CD" w14:textId="07A2CBE3" w:rsidR="00A61798" w:rsidRPr="007540BD" w:rsidRDefault="00A61798" w:rsidP="00292BC2">
      <w:pPr>
        <w:pStyle w:val="ListParagraph"/>
        <w:numPr>
          <w:ilvl w:val="2"/>
          <w:numId w:val="119"/>
        </w:numPr>
        <w:spacing w:before="0" w:after="0"/>
        <w:ind w:left="0" w:firstLine="0"/>
      </w:pPr>
      <w:r w:rsidRPr="00292BC2">
        <w:t>Determine the ribosome concentration</w:t>
      </w:r>
      <w:r w:rsidRPr="007540BD">
        <w:t xml:space="preserve"> by measuring the absorbance at 260 nm </w:t>
      </w:r>
      <w:r w:rsidR="00A93F32" w:rsidRPr="007540BD">
        <w:t>of</w:t>
      </w:r>
      <w:r w:rsidRPr="007540BD">
        <w:t xml:space="preserve"> a</w:t>
      </w:r>
      <w:r w:rsidR="004F2A1D" w:rsidRPr="007540BD">
        <w:t xml:space="preserve"> sample diluted </w:t>
      </w:r>
      <w:r w:rsidRPr="007540BD">
        <w:t xml:space="preserve">1:100 in ribosome buffer. </w:t>
      </w:r>
      <w:r w:rsidR="00036D22" w:rsidRPr="007540BD">
        <w:t xml:space="preserve">An </w:t>
      </w:r>
      <w:r w:rsidRPr="007540BD">
        <w:t>absorbance</w:t>
      </w:r>
      <w:r w:rsidR="00036D22" w:rsidRPr="007540BD">
        <w:t xml:space="preserve"> value</w:t>
      </w:r>
      <w:r w:rsidRPr="007540BD">
        <w:t xml:space="preserve"> of 10 of the diluted solution corresponds to 23 µM of undiluted solution</w:t>
      </w:r>
      <w:r w:rsidR="00D92123" w:rsidRPr="007540BD">
        <w:t xml:space="preserve"> as previously described</w:t>
      </w:r>
      <w:r w:rsidR="00D92123" w:rsidRPr="00292BC2">
        <w:fldChar w:fldCharType="begin"/>
      </w:r>
      <w:r w:rsidR="00B11423">
        <w:instrText xml:space="preserve"> ADDIN ZOTERO_ITEM CSL_CITATION {"citationID":"a2hrdlsn592","properties":{"formattedCitation":"\\super 16\\nosupersub{}","plainCitation":"16","noteIndex":0},"citationItems":[{"id":"jy4g4Gg9/dIPouD2z","uris":["http://www.mendeley.com/documents/?uuid=c2bdb9e8-a900-3cbc-9271-de32f8b58b8c","http://www.mendeley.com/documents/?uuid=6bc1203b-06aa-46e8-991e-211d62ff849e"],"uri":["http://www.mendeley.com/documents/?uuid=c2bdb9e8-a900-3cbc-9271-de32f8b58b8c","http://www.mendeley.com/documents/?uuid=6bc1203b-06aa-46e8-991e-211d62ff849e"],"itemData":{"DOI":"10.1016/bs.mie.2017.06.029","ISSN":"15577988","abstract":"Directed evolution is a useful method for the discovery of nucleic acids, peptides, or proteins that have desired binding abilities or functions. Because of the abundance and importance of glycosylation in nature, directed evolution of glycopeptides and glycoproteins is also highly desirable. However, common directed evolution platforms such as phage-, yeast-, or mammalian-cell display are limited for these applications by several factors. Glycan structure at each glycosylation site is not genetically encoded, and yeast and mammalian cells produce a heterogeneous mixture of glycoforms at each site on the protein. Although yeast, mammalian and Escherichia coli cells can be engineered to produce a homogenous glycoform at all glycosylation sites, there are just a few specific glycan structures that can readily be accessed in this manner. Recently, we reported a novel system for the directed evolution of glycopeptide libraries, which could in principle be decorated with any desired glycan. Our method combines in vitro peptide selection by mRNA display with unnatural amino acid incorporation and chemical attachment of synthetic oligosaccharides. Here, we provide an updated and optimized protocol for this method, which is designed to create glycopeptide mRNA display libraries containing ~ 1013 sequences and select them for target binding. The target described here is the HIV broadly neutralizing monoclonal antibody 2G12; 2G12 binds to cluster of high-mannose oligosaccharides on the HIV envelope glycoprotein gp120; and glycopeptides that mimic this epitope may be useful in HIV vaccine applications. This method is expected to be readily applicable for other types of glycans and targets of interest in glycobiology.","author":[{"dropping-particle":"","family":"Horiya","given":"Satoru","non-dropping-particle":"","parse-names":false,"suffix":""},{"dropping-particle":"","family":"Bailey","given":"Jennifer K.","non-dropping-particle":"","parse-names":false,"suffix":""},{"dropping-particle":"","family":"Krauss","given":"Isaac J.","non-dropping-particle":"","parse-names":false,"suffix":""}],"container-title":"Methods in Enzymology","id":"AI4KAY09/CLAiHoeF","issued":{"date-parts":[["2017","1","1"]]},"page":"83-141","publisher":"Academic Press Inc.","title":"Directed Evolution of Glycopeptides Using mRNA Display","type":"chapter","volume":"597"}}],"schema":"https://github.com/citation-style-language/schema/raw/master/csl-citation.json"} </w:instrText>
      </w:r>
      <w:r w:rsidR="00D92123" w:rsidRPr="00292BC2">
        <w:fldChar w:fldCharType="separate"/>
      </w:r>
      <w:r w:rsidR="00F37AA4" w:rsidRPr="007540BD">
        <w:rPr>
          <w:vertAlign w:val="superscript"/>
          <w:lang w:val="en-GB"/>
        </w:rPr>
        <w:t>16</w:t>
      </w:r>
      <w:r w:rsidR="00D92123" w:rsidRPr="00292BC2">
        <w:fldChar w:fldCharType="end"/>
      </w:r>
      <w:r w:rsidR="00C12F92">
        <w:t>.</w:t>
      </w:r>
    </w:p>
    <w:p w14:paraId="566110EA" w14:textId="77777777" w:rsidR="00AD6796" w:rsidRPr="007540BD" w:rsidRDefault="00AD6796" w:rsidP="00292BC2">
      <w:pPr>
        <w:pStyle w:val="ListParagraph"/>
        <w:numPr>
          <w:ilvl w:val="0"/>
          <w:numId w:val="0"/>
        </w:numPr>
        <w:spacing w:before="0" w:after="0"/>
      </w:pPr>
    </w:p>
    <w:p w14:paraId="07F73339" w14:textId="0E1ACC31" w:rsidR="003E3F3C" w:rsidRPr="007540BD" w:rsidRDefault="00EF2B99" w:rsidP="00292BC2">
      <w:pPr>
        <w:pStyle w:val="ListParagraph"/>
        <w:numPr>
          <w:ilvl w:val="2"/>
          <w:numId w:val="119"/>
        </w:numPr>
        <w:spacing w:before="0" w:after="0"/>
        <w:ind w:left="0" w:firstLine="0"/>
      </w:pPr>
      <w:r w:rsidRPr="007540BD">
        <w:t>Implement</w:t>
      </w:r>
      <w:r w:rsidR="00A61798" w:rsidRPr="007540BD">
        <w:t xml:space="preserve"> </w:t>
      </w:r>
      <w:r w:rsidR="00F3637A" w:rsidRPr="007540BD">
        <w:t xml:space="preserve">a </w:t>
      </w:r>
      <w:r w:rsidR="00A61798" w:rsidRPr="00292BC2">
        <w:t>final</w:t>
      </w:r>
      <w:r w:rsidR="00F3637A" w:rsidRPr="00292BC2">
        <w:t xml:space="preserve"> stock</w:t>
      </w:r>
      <w:r w:rsidR="00A61798" w:rsidRPr="00292BC2">
        <w:t xml:space="preserve"> concentration of 3.45 µM</w:t>
      </w:r>
      <w:r w:rsidR="004F4427" w:rsidRPr="007540BD">
        <w:t xml:space="preserve">. </w:t>
      </w:r>
      <w:r w:rsidR="00060D9B">
        <w:t>To a</w:t>
      </w:r>
      <w:r w:rsidR="00A61798" w:rsidRPr="007540BD">
        <w:t>djust the concentration</w:t>
      </w:r>
      <w:r w:rsidR="00060D9B">
        <w:t>,</w:t>
      </w:r>
      <w:r w:rsidR="00A61798" w:rsidRPr="007540BD">
        <w:t xml:space="preserve"> dilut</w:t>
      </w:r>
      <w:r w:rsidR="00060D9B">
        <w:t>e</w:t>
      </w:r>
      <w:r w:rsidR="00A61798" w:rsidRPr="007540BD">
        <w:t xml:space="preserve"> the ribosomes with ribosome buffer or</w:t>
      </w:r>
      <w:r w:rsidR="002A7132" w:rsidRPr="007540BD">
        <w:t xml:space="preserve"> </w:t>
      </w:r>
      <w:r w:rsidR="00A61798" w:rsidRPr="007540BD">
        <w:t>concentrat</w:t>
      </w:r>
      <w:r w:rsidR="00060D9B">
        <w:t>e</w:t>
      </w:r>
      <w:r w:rsidR="00A61798" w:rsidRPr="007540BD">
        <w:t xml:space="preserve"> them further by centrifugation</w:t>
      </w:r>
      <w:r w:rsidR="00060D9B">
        <w:t xml:space="preserve"> </w:t>
      </w:r>
      <w:r w:rsidR="00060D9B" w:rsidRPr="00012273">
        <w:t>at 14000</w:t>
      </w:r>
      <w:r w:rsidR="009C5CF6">
        <w:t xml:space="preserve"> </w:t>
      </w:r>
      <w:r w:rsidR="003128A0">
        <w:t>x</w:t>
      </w:r>
      <w:r w:rsidR="009C5CF6">
        <w:t xml:space="preserve"> </w:t>
      </w:r>
      <w:r w:rsidR="00060D9B" w:rsidRPr="00012273">
        <w:rPr>
          <w:i/>
          <w:iCs w:val="0"/>
        </w:rPr>
        <w:t>g</w:t>
      </w:r>
      <w:r w:rsidR="00A61798" w:rsidRPr="007540BD">
        <w:t xml:space="preserve"> in a 3 </w:t>
      </w:r>
      <w:proofErr w:type="spellStart"/>
      <w:r w:rsidR="00A61798" w:rsidRPr="007540BD">
        <w:t>kDa</w:t>
      </w:r>
      <w:proofErr w:type="spellEnd"/>
      <w:r w:rsidR="00A61798" w:rsidRPr="007540BD">
        <w:t xml:space="preserve"> </w:t>
      </w:r>
      <w:r w:rsidR="004C3EA0" w:rsidRPr="007540BD">
        <w:t xml:space="preserve">0.5 mL </w:t>
      </w:r>
      <w:r w:rsidR="00A61798" w:rsidRPr="007540BD">
        <w:t>centrifugal</w:t>
      </w:r>
      <w:r w:rsidR="004F4427" w:rsidRPr="007540BD">
        <w:t xml:space="preserve"> </w:t>
      </w:r>
      <w:r w:rsidR="00A61798" w:rsidRPr="007540BD">
        <w:t xml:space="preserve">filter </w:t>
      </w:r>
      <w:r w:rsidR="00060D9B">
        <w:t>at</w:t>
      </w:r>
      <w:r w:rsidR="00A61798" w:rsidRPr="007540BD">
        <w:t xml:space="preserve"> 4</w:t>
      </w:r>
      <w:r w:rsidR="00A31FF6" w:rsidRPr="007540BD">
        <w:t xml:space="preserve"> °C</w:t>
      </w:r>
      <w:r w:rsidR="00A61798" w:rsidRPr="007540BD">
        <w:t>.</w:t>
      </w:r>
    </w:p>
    <w:p w14:paraId="513B0021" w14:textId="77777777" w:rsidR="00AD6796" w:rsidRPr="00292BC2" w:rsidRDefault="00AD6796" w:rsidP="00292BC2">
      <w:pPr>
        <w:spacing w:before="0"/>
      </w:pPr>
    </w:p>
    <w:p w14:paraId="7ECC4656" w14:textId="35182C39" w:rsidR="00A61798" w:rsidRPr="00292BC2" w:rsidRDefault="00060D9B" w:rsidP="007540BD">
      <w:pPr>
        <w:spacing w:before="0"/>
        <w:rPr>
          <w:bCs/>
        </w:rPr>
      </w:pPr>
      <w:r w:rsidRPr="00012273">
        <w:rPr>
          <w:bCs/>
        </w:rPr>
        <w:t>N</w:t>
      </w:r>
      <w:r>
        <w:rPr>
          <w:bCs/>
        </w:rPr>
        <w:t>OTE</w:t>
      </w:r>
      <w:r w:rsidR="003E3F3C" w:rsidRPr="00292BC2">
        <w:rPr>
          <w:bCs/>
        </w:rPr>
        <w:t xml:space="preserve">: </w:t>
      </w:r>
      <w:r w:rsidR="008563AD" w:rsidRPr="00292BC2">
        <w:rPr>
          <w:bCs/>
        </w:rPr>
        <w:t>To achieve optimal system expression, perform</w:t>
      </w:r>
      <w:r w:rsidR="008C0E78" w:rsidRPr="00292BC2">
        <w:rPr>
          <w:bCs/>
        </w:rPr>
        <w:t xml:space="preserve"> a</w:t>
      </w:r>
      <w:r w:rsidR="008563AD" w:rsidRPr="00292BC2">
        <w:rPr>
          <w:bCs/>
        </w:rPr>
        <w:t xml:space="preserve"> ribosome</w:t>
      </w:r>
      <w:r w:rsidR="008C0E78" w:rsidRPr="00292BC2">
        <w:rPr>
          <w:bCs/>
        </w:rPr>
        <w:t xml:space="preserve"> concentration</w:t>
      </w:r>
      <w:r w:rsidR="008563AD" w:rsidRPr="00292BC2">
        <w:rPr>
          <w:bCs/>
        </w:rPr>
        <w:t xml:space="preserve"> titration (</w:t>
      </w:r>
      <w:r w:rsidR="006F1A4E">
        <w:rPr>
          <w:bCs/>
        </w:rPr>
        <w:t>s</w:t>
      </w:r>
      <w:r w:rsidR="007046FF">
        <w:rPr>
          <w:bCs/>
        </w:rPr>
        <w:t xml:space="preserve">ection 5.2, </w:t>
      </w:r>
      <w:r w:rsidR="008563AD" w:rsidRPr="00292BC2">
        <w:rPr>
          <w:b/>
        </w:rPr>
        <w:t>Supplementary Table 7</w:t>
      </w:r>
      <w:r w:rsidR="008563AD" w:rsidRPr="00292BC2">
        <w:rPr>
          <w:bCs/>
        </w:rPr>
        <w:t>).</w:t>
      </w:r>
    </w:p>
    <w:p w14:paraId="69F97B09" w14:textId="77777777" w:rsidR="00AD6796" w:rsidRPr="00292BC2" w:rsidRDefault="00AD6796" w:rsidP="00292BC2">
      <w:pPr>
        <w:spacing w:before="0"/>
        <w:rPr>
          <w:bCs/>
        </w:rPr>
      </w:pPr>
    </w:p>
    <w:p w14:paraId="360FD7A3" w14:textId="206BD8B4" w:rsidR="00D5324C" w:rsidRPr="007540BD" w:rsidRDefault="00A61798" w:rsidP="00292BC2">
      <w:pPr>
        <w:pStyle w:val="ListParagraph"/>
        <w:numPr>
          <w:ilvl w:val="2"/>
          <w:numId w:val="119"/>
        </w:numPr>
        <w:spacing w:before="0" w:after="0"/>
        <w:ind w:left="0" w:firstLine="0"/>
      </w:pPr>
      <w:r w:rsidRPr="007540BD">
        <w:t xml:space="preserve">Verify the </w:t>
      </w:r>
      <w:r w:rsidR="00A46E39" w:rsidRPr="007540BD">
        <w:t>ribosome</w:t>
      </w:r>
      <w:r w:rsidRPr="007540BD">
        <w:t xml:space="preserve"> composition </w:t>
      </w:r>
      <w:r w:rsidR="00D765C5" w:rsidRPr="007540BD">
        <w:t xml:space="preserve">using </w:t>
      </w:r>
      <w:r w:rsidRPr="007540BD">
        <w:t>SDS-PAGE</w:t>
      </w:r>
      <w:r w:rsidR="001F46F8" w:rsidRPr="007540BD">
        <w:t xml:space="preserve"> (</w:t>
      </w:r>
      <w:r w:rsidR="001F46F8" w:rsidRPr="00292BC2">
        <w:rPr>
          <w:b/>
          <w:bCs w:val="0"/>
        </w:rPr>
        <w:fldChar w:fldCharType="begin"/>
      </w:r>
      <w:r w:rsidR="001F46F8" w:rsidRPr="00292BC2">
        <w:rPr>
          <w:b/>
          <w:bCs w:val="0"/>
        </w:rPr>
        <w:instrText xml:space="preserve"> REF _Ref64316063 \h </w:instrText>
      </w:r>
      <w:r w:rsidR="004C4E76" w:rsidRPr="00292BC2">
        <w:rPr>
          <w:b/>
          <w:bCs w:val="0"/>
        </w:rPr>
        <w:instrText xml:space="preserve"> \* MERGEFORMAT </w:instrText>
      </w:r>
      <w:r w:rsidR="001F46F8" w:rsidRPr="00292BC2">
        <w:rPr>
          <w:b/>
          <w:bCs w:val="0"/>
        </w:rPr>
      </w:r>
      <w:r w:rsidR="001F46F8" w:rsidRPr="00292BC2">
        <w:rPr>
          <w:b/>
          <w:bCs w:val="0"/>
        </w:rPr>
        <w:fldChar w:fldCharType="separate"/>
      </w:r>
      <w:r w:rsidR="00DD6210" w:rsidRPr="005D16D3">
        <w:rPr>
          <w:b/>
          <w:bCs w:val="0"/>
        </w:rPr>
        <w:t xml:space="preserve">Figure </w:t>
      </w:r>
      <w:r w:rsidR="00DD6210" w:rsidRPr="005D16D3">
        <w:rPr>
          <w:b/>
          <w:bCs w:val="0"/>
          <w:noProof/>
        </w:rPr>
        <w:t>3</w:t>
      </w:r>
      <w:r w:rsidR="001F46F8" w:rsidRPr="00292BC2">
        <w:rPr>
          <w:b/>
          <w:bCs w:val="0"/>
        </w:rPr>
        <w:fldChar w:fldCharType="end"/>
      </w:r>
      <w:r w:rsidR="001F46F8" w:rsidRPr="00292BC2">
        <w:rPr>
          <w:b/>
          <w:bCs w:val="0"/>
        </w:rPr>
        <w:t>A</w:t>
      </w:r>
      <w:r w:rsidR="001F46F8" w:rsidRPr="007540BD">
        <w:t>)</w:t>
      </w:r>
      <w:r w:rsidR="009A2F05" w:rsidRPr="007540BD">
        <w:t xml:space="preserve"> as specified in section 1.</w:t>
      </w:r>
      <w:r w:rsidR="007046FF">
        <w:t>3</w:t>
      </w:r>
      <w:r w:rsidR="009A2F05" w:rsidRPr="007540BD">
        <w:t>.3</w:t>
      </w:r>
      <w:r w:rsidRPr="007540BD">
        <w:t xml:space="preserve">. </w:t>
      </w:r>
      <w:r w:rsidR="00EF2B99" w:rsidRPr="007540BD">
        <w:t>D</w:t>
      </w:r>
      <w:r w:rsidRPr="007540BD">
        <w:t>ilute 2.5 µL of the sample with 7.5 µL of water</w:t>
      </w:r>
      <w:r w:rsidR="00060D9B">
        <w:t>,</w:t>
      </w:r>
      <w:r w:rsidRPr="007540BD">
        <w:t xml:space="preserve"> mix with 10 µL of 2</w:t>
      </w:r>
      <w:r w:rsidR="003128A0">
        <w:t>x</w:t>
      </w:r>
      <w:r w:rsidR="00060D9B" w:rsidRPr="007540BD">
        <w:t xml:space="preserve"> </w:t>
      </w:r>
      <w:proofErr w:type="spellStart"/>
      <w:r w:rsidRPr="007540BD">
        <w:t>L</w:t>
      </w:r>
      <w:r w:rsidR="00E91EF1" w:rsidRPr="007540BD">
        <w:t>ae</w:t>
      </w:r>
      <w:r w:rsidRPr="007540BD">
        <w:t>mmli</w:t>
      </w:r>
      <w:proofErr w:type="spellEnd"/>
      <w:r w:rsidRPr="007540BD">
        <w:t xml:space="preserve"> buffer</w:t>
      </w:r>
      <w:r w:rsidR="00A2789A">
        <w:t>,</w:t>
      </w:r>
      <w:r w:rsidR="00060D9B">
        <w:t xml:space="preserve"> and then load</w:t>
      </w:r>
      <w:r w:rsidRPr="007540BD">
        <w:t xml:space="preserve"> 5 µL and </w:t>
      </w:r>
      <w:r w:rsidR="00991B67" w:rsidRPr="007540BD">
        <w:t xml:space="preserve">2.5 </w:t>
      </w:r>
      <w:r w:rsidRPr="007540BD">
        <w:t xml:space="preserve">µL of the samples </w:t>
      </w:r>
      <w:r w:rsidR="002A7132" w:rsidRPr="007540BD">
        <w:t>on</w:t>
      </w:r>
      <w:r w:rsidRPr="007540BD">
        <w:t>to the gel.</w:t>
      </w:r>
    </w:p>
    <w:p w14:paraId="50A1F990" w14:textId="77777777" w:rsidR="00AD6796" w:rsidRPr="00292BC2" w:rsidRDefault="00AD6796" w:rsidP="00292BC2">
      <w:pPr>
        <w:spacing w:before="0"/>
      </w:pPr>
    </w:p>
    <w:p w14:paraId="10B3B40F" w14:textId="7B6557ED" w:rsidR="00F04475" w:rsidRPr="007540BD" w:rsidRDefault="00AB0083" w:rsidP="007540BD">
      <w:pPr>
        <w:pStyle w:val="ListParagraph"/>
        <w:numPr>
          <w:ilvl w:val="1"/>
          <w:numId w:val="119"/>
        </w:numPr>
        <w:spacing w:before="0" w:after="0"/>
        <w:ind w:left="0" w:firstLine="0"/>
      </w:pPr>
      <w:r w:rsidRPr="007540BD">
        <w:t>Tag-free ribosome purification</w:t>
      </w:r>
    </w:p>
    <w:p w14:paraId="3588B428" w14:textId="77777777" w:rsidR="00AD6796" w:rsidRPr="00292BC2" w:rsidRDefault="00AD6796" w:rsidP="00292BC2">
      <w:pPr>
        <w:pStyle w:val="ListParagraph"/>
        <w:numPr>
          <w:ilvl w:val="0"/>
          <w:numId w:val="0"/>
        </w:numPr>
        <w:spacing w:before="0" w:after="0"/>
      </w:pPr>
    </w:p>
    <w:p w14:paraId="4705A838" w14:textId="4B872572" w:rsidR="00072137" w:rsidRPr="00292BC2" w:rsidRDefault="00060D9B" w:rsidP="007540BD">
      <w:pPr>
        <w:spacing w:before="0"/>
        <w:rPr>
          <w:bCs/>
        </w:rPr>
      </w:pPr>
      <w:r w:rsidRPr="00012273">
        <w:rPr>
          <w:bCs/>
        </w:rPr>
        <w:t>N</w:t>
      </w:r>
      <w:r>
        <w:rPr>
          <w:bCs/>
        </w:rPr>
        <w:t>OTE</w:t>
      </w:r>
      <w:r w:rsidR="00424E82" w:rsidRPr="00292BC2">
        <w:rPr>
          <w:bCs/>
        </w:rPr>
        <w:t xml:space="preserve">: </w:t>
      </w:r>
      <w:r w:rsidR="00F04475" w:rsidRPr="00292BC2">
        <w:rPr>
          <w:bCs/>
        </w:rPr>
        <w:t xml:space="preserve">Tag-free ribosome purification is performed using </w:t>
      </w:r>
      <w:r w:rsidR="00C444FE" w:rsidRPr="00292BC2">
        <w:rPr>
          <w:bCs/>
        </w:rPr>
        <w:t>a FPLC system</w:t>
      </w:r>
      <w:r w:rsidR="0003265B" w:rsidRPr="00292BC2">
        <w:rPr>
          <w:bCs/>
        </w:rPr>
        <w:t xml:space="preserve"> </w:t>
      </w:r>
      <w:r w:rsidR="0073000B" w:rsidRPr="00292BC2">
        <w:rPr>
          <w:bCs/>
        </w:rPr>
        <w:t>(</w:t>
      </w:r>
      <w:r w:rsidR="00C444FE" w:rsidRPr="00060D9B">
        <w:rPr>
          <w:b/>
        </w:rPr>
        <w:t>Table of Materials</w:t>
      </w:r>
      <w:r w:rsidR="00C444FE" w:rsidRPr="00292BC2">
        <w:rPr>
          <w:bCs/>
        </w:rPr>
        <w:t xml:space="preserve">) </w:t>
      </w:r>
      <w:r w:rsidR="00F04475" w:rsidRPr="00292BC2">
        <w:rPr>
          <w:bCs/>
        </w:rPr>
        <w:t>and</w:t>
      </w:r>
      <w:r w:rsidR="00CF67FE" w:rsidRPr="00292BC2">
        <w:rPr>
          <w:bCs/>
        </w:rPr>
        <w:t xml:space="preserve"> is based on</w:t>
      </w:r>
      <w:r w:rsidR="00F04475" w:rsidRPr="00292BC2">
        <w:rPr>
          <w:bCs/>
        </w:rPr>
        <w:t xml:space="preserve"> </w:t>
      </w:r>
      <w:r w:rsidR="00FA2341" w:rsidRPr="00292BC2">
        <w:rPr>
          <w:bCs/>
        </w:rPr>
        <w:t>hydrophobic interaction chromatography</w:t>
      </w:r>
      <w:r w:rsidR="00F04475" w:rsidRPr="00292BC2">
        <w:rPr>
          <w:bCs/>
        </w:rPr>
        <w:t xml:space="preserve"> using 2</w:t>
      </w:r>
      <w:r w:rsidR="009C5CF6">
        <w:rPr>
          <w:bCs/>
        </w:rPr>
        <w:t xml:space="preserve"> </w:t>
      </w:r>
      <w:r w:rsidR="003128A0">
        <w:rPr>
          <w:bCs/>
        </w:rPr>
        <w:t>x</w:t>
      </w:r>
      <w:r w:rsidR="009C5CF6">
        <w:rPr>
          <w:bCs/>
        </w:rPr>
        <w:t xml:space="preserve"> </w:t>
      </w:r>
      <w:r w:rsidR="00F04475" w:rsidRPr="00292BC2">
        <w:rPr>
          <w:bCs/>
        </w:rPr>
        <w:t>5 mL</w:t>
      </w:r>
      <w:r w:rsidR="00CF67FE" w:rsidRPr="00292BC2">
        <w:rPr>
          <w:bCs/>
        </w:rPr>
        <w:t xml:space="preserve"> Butyl column</w:t>
      </w:r>
      <w:r w:rsidR="00F04475" w:rsidRPr="00292BC2">
        <w:rPr>
          <w:bCs/>
        </w:rPr>
        <w:t>s</w:t>
      </w:r>
      <w:r w:rsidR="00C444FE" w:rsidRPr="00292BC2">
        <w:rPr>
          <w:bCs/>
        </w:rPr>
        <w:t xml:space="preserve"> (</w:t>
      </w:r>
      <w:r w:rsidR="00C444FE" w:rsidRPr="00060D9B">
        <w:rPr>
          <w:b/>
        </w:rPr>
        <w:t>Table of Materials</w:t>
      </w:r>
      <w:r w:rsidR="00C444FE" w:rsidRPr="00292BC2">
        <w:rPr>
          <w:bCs/>
        </w:rPr>
        <w:t>)</w:t>
      </w:r>
      <w:r w:rsidR="00F04475" w:rsidRPr="00292BC2">
        <w:rPr>
          <w:bCs/>
        </w:rPr>
        <w:t xml:space="preserve">. </w:t>
      </w:r>
      <w:r w:rsidR="00790BA7" w:rsidRPr="00292BC2">
        <w:rPr>
          <w:bCs/>
        </w:rPr>
        <w:t>Although ribosomes may be purified from any strain,</w:t>
      </w:r>
      <w:r w:rsidR="0003265B" w:rsidRPr="00292BC2">
        <w:rPr>
          <w:bCs/>
        </w:rPr>
        <w:t xml:space="preserve"> </w:t>
      </w:r>
      <w:r w:rsidR="00790BA7" w:rsidRPr="00292BC2">
        <w:rPr>
          <w:bCs/>
        </w:rPr>
        <w:t xml:space="preserve">using the </w:t>
      </w:r>
      <w:r w:rsidR="00790BA7" w:rsidRPr="00292BC2">
        <w:rPr>
          <w:bCs/>
          <w:i/>
          <w:iCs/>
        </w:rPr>
        <w:t>E. coli A19</w:t>
      </w:r>
      <w:r w:rsidR="00EF4615" w:rsidRPr="00292BC2">
        <w:rPr>
          <w:bCs/>
        </w:rPr>
        <w:t xml:space="preserve"> (</w:t>
      </w:r>
      <w:r w:rsidR="00EF4615" w:rsidRPr="00292BC2">
        <w:rPr>
          <w:rStyle w:val="Emphasis"/>
          <w:rFonts w:ascii="Calibri" w:hAnsi="Calibri" w:cs="Calibri"/>
          <w:bCs/>
          <w:iCs w:val="0"/>
          <w:color w:val="0E101A"/>
        </w:rPr>
        <w:t>E. coli</w:t>
      </w:r>
      <w:r w:rsidR="00C12F92">
        <w:rPr>
          <w:bCs/>
          <w:color w:val="0E101A"/>
        </w:rPr>
        <w:t xml:space="preserve"> </w:t>
      </w:r>
      <w:r w:rsidR="00EF4615" w:rsidRPr="00292BC2">
        <w:rPr>
          <w:bCs/>
          <w:color w:val="0E101A"/>
        </w:rPr>
        <w:t>Genetic Resources at Yale CGSC</w:t>
      </w:r>
      <w:r w:rsidR="00EF4615" w:rsidRPr="00292BC2">
        <w:rPr>
          <w:bCs/>
        </w:rPr>
        <w:t>)</w:t>
      </w:r>
      <w:r w:rsidR="00790BA7" w:rsidRPr="00292BC2">
        <w:rPr>
          <w:bCs/>
        </w:rPr>
        <w:t xml:space="preserve"> strain</w:t>
      </w:r>
      <w:r w:rsidR="00242F8A" w:rsidRPr="00292BC2">
        <w:rPr>
          <w:bCs/>
        </w:rPr>
        <w:t xml:space="preserve"> is advantageous</w:t>
      </w:r>
      <w:r w:rsidR="00790BA7" w:rsidRPr="00292BC2">
        <w:rPr>
          <w:bCs/>
        </w:rPr>
        <w:t xml:space="preserve"> </w:t>
      </w:r>
      <w:r w:rsidR="007C4395" w:rsidRPr="00292BC2">
        <w:rPr>
          <w:bCs/>
        </w:rPr>
        <w:t xml:space="preserve">due to </w:t>
      </w:r>
      <w:r w:rsidR="006D2A57" w:rsidRPr="00292BC2">
        <w:rPr>
          <w:bCs/>
        </w:rPr>
        <w:t>its</w:t>
      </w:r>
      <w:r w:rsidR="007C4395" w:rsidRPr="00292BC2">
        <w:rPr>
          <w:bCs/>
        </w:rPr>
        <w:t xml:space="preserve"> RNase I deletion</w:t>
      </w:r>
      <w:r w:rsidR="007C4395" w:rsidRPr="00292BC2">
        <w:rPr>
          <w:bCs/>
        </w:rPr>
        <w:fldChar w:fldCharType="begin" w:fldLock="1"/>
      </w:r>
      <w:r w:rsidR="00B11423">
        <w:rPr>
          <w:bCs/>
        </w:rPr>
        <w:instrText xml:space="preserve"> ADDIN ZOTERO_ITEM CSL_CITATION {"citationID":"1jDm9wmA","properties":{"formattedCitation":"\\super 22\\nosupersub{}","plainCitation":"22","noteIndex":0},"citationItems":[{"id":"jy4g4Gg9/F3uE2YSQ","uris":["http://www.mendeley.com/documents/?uuid=f84bbca7-7212-3287-95e8-448f2d1bc571","http://www.mendeley.com/documents/?uuid=4c029e47-2356-4e5e-89b5-f3f84d3e4e4d"],"uri":["http://www.mendeley.com/documents/?uuid=f84bbca7-7212-3287-95e8-448f2d1bc571","http://www.mendeley.com/documents/?uuid=4c029e47-2356-4e5e-89b5-f3f84d3e4e4d"],"itemData":{"DOI":"10.1016/S0022-2836(66)80263-2","ISSN":"00222836","abstract":"Two nitrosoguanidine-induced mutants of Escherichia coli, selected for their inability to degrade RNA, have been isolated and shown to have less than 1% of wild-type RNase I activity. No differences were found between the parental and mutant strains with respect to sensitivity to phages, susceptibility of spheroplasts to infection by phage RNA, and the half-life of rapidly labeled RNA. In vitro protein synthesis, stimulated by natural mRNA or poly U, is identical in extracts from RNase I+ and RNase I− strains. It is concluded that RNase I is not involved in mRNA degradation and is not a necessary ribosomal component. RNase I free ribosomes are more stable than wild-type ribosomes under conditions that lead to activation of latent enzyme. © 1966, Academic Press Inc. (London) Ltd.. All rights reserved.","author":[{"dropping-particle":"","family":"Gesteland","given":"Raymond F.","non-dropping-particle":"","parse-names":false,"suffix":""}],"container-title":"Journal of Molecular Biology","id":"ITEM-1","issue":"1","issued":{"date-parts":[["1966","3","1"]]},"page":"67-84","publisher":"Academic Press","title":"Isolation and characterization of ribonuclease I mutants of Escherichia coli","type":"article-journal","volume":"16"}}],"schema":"https://github.com/citation-style-language/schema/raw/master/csl-citation.json"} </w:instrText>
      </w:r>
      <w:r w:rsidR="007C4395" w:rsidRPr="00292BC2">
        <w:rPr>
          <w:bCs/>
        </w:rPr>
        <w:fldChar w:fldCharType="separate"/>
      </w:r>
      <w:r w:rsidR="00E5681A" w:rsidRPr="00292BC2">
        <w:rPr>
          <w:bCs/>
          <w:vertAlign w:val="superscript"/>
          <w:lang w:val="en-GB"/>
        </w:rPr>
        <w:t>22</w:t>
      </w:r>
      <w:r w:rsidR="007C4395" w:rsidRPr="00292BC2">
        <w:rPr>
          <w:bCs/>
        </w:rPr>
        <w:fldChar w:fldCharType="end"/>
      </w:r>
      <w:r w:rsidR="007C4395" w:rsidRPr="00292BC2">
        <w:rPr>
          <w:bCs/>
        </w:rPr>
        <w:t xml:space="preserve">. </w:t>
      </w:r>
      <w:r>
        <w:rPr>
          <w:bCs/>
        </w:rPr>
        <w:t>Perform the p</w:t>
      </w:r>
      <w:r w:rsidR="00CC5F96" w:rsidRPr="00292BC2">
        <w:rPr>
          <w:bCs/>
        </w:rPr>
        <w:t xml:space="preserve">urification at 4 °C in either a cold room or a cooling cabinet. The usual yield is around 0.5 mL of 10 µM ribosomes, which corresponds to more than </w:t>
      </w:r>
      <w:r w:rsidR="006D2A57" w:rsidRPr="00292BC2">
        <w:rPr>
          <w:bCs/>
        </w:rPr>
        <w:t xml:space="preserve">five hundred </w:t>
      </w:r>
      <w:r w:rsidR="00CC5F96" w:rsidRPr="00292BC2">
        <w:rPr>
          <w:bCs/>
        </w:rPr>
        <w:t>10 µL PURE reactions.</w:t>
      </w:r>
    </w:p>
    <w:p w14:paraId="5E5B2F0E" w14:textId="77777777" w:rsidR="00AD6796" w:rsidRPr="00292BC2" w:rsidRDefault="00AD6796" w:rsidP="00292BC2">
      <w:pPr>
        <w:spacing w:before="0"/>
        <w:rPr>
          <w:bCs/>
        </w:rPr>
      </w:pPr>
    </w:p>
    <w:p w14:paraId="1A20F1B2" w14:textId="1AB456F7" w:rsidR="00952BAB" w:rsidRPr="00292BC2" w:rsidRDefault="00072137" w:rsidP="007540BD">
      <w:pPr>
        <w:spacing w:before="0"/>
        <w:rPr>
          <w:bCs/>
        </w:rPr>
      </w:pPr>
      <w:r w:rsidRPr="00292BC2">
        <w:rPr>
          <w:bCs/>
        </w:rPr>
        <w:t>Day 1:</w:t>
      </w:r>
    </w:p>
    <w:p w14:paraId="47FF812E" w14:textId="77777777" w:rsidR="00AD6796" w:rsidRPr="00292BC2" w:rsidRDefault="00AD6796" w:rsidP="00292BC2">
      <w:pPr>
        <w:spacing w:before="0"/>
      </w:pPr>
    </w:p>
    <w:p w14:paraId="4D5CC674" w14:textId="5659DB7B" w:rsidR="005C4466" w:rsidRPr="00292BC2" w:rsidRDefault="005C4466" w:rsidP="00292BC2">
      <w:pPr>
        <w:pStyle w:val="ListParagraph"/>
        <w:numPr>
          <w:ilvl w:val="2"/>
          <w:numId w:val="119"/>
        </w:numPr>
        <w:spacing w:before="0" w:after="0"/>
        <w:ind w:left="0" w:firstLine="0"/>
      </w:pPr>
      <w:r w:rsidRPr="007540BD">
        <w:t xml:space="preserve">Prepare bacterial culture media and media supplements as described in </w:t>
      </w:r>
      <w:r w:rsidR="00A646CD" w:rsidRPr="00292BC2">
        <w:rPr>
          <w:b/>
          <w:bCs w:val="0"/>
        </w:rPr>
        <w:t xml:space="preserve">Supplementary </w:t>
      </w:r>
      <w:r w:rsidR="006C112E" w:rsidRPr="00292BC2">
        <w:rPr>
          <w:b/>
          <w:bCs w:val="0"/>
        </w:rPr>
        <w:t>Table 1</w:t>
      </w:r>
      <w:r w:rsidRPr="00292BC2">
        <w:t>.</w:t>
      </w:r>
    </w:p>
    <w:p w14:paraId="5045DF8A" w14:textId="77777777" w:rsidR="00AD6796" w:rsidRPr="00292BC2" w:rsidRDefault="00AD6796" w:rsidP="00292BC2">
      <w:pPr>
        <w:pStyle w:val="ListParagraph"/>
        <w:numPr>
          <w:ilvl w:val="0"/>
          <w:numId w:val="0"/>
        </w:numPr>
        <w:spacing w:before="0" w:after="0"/>
      </w:pPr>
    </w:p>
    <w:p w14:paraId="7B36264E" w14:textId="1378FF53" w:rsidR="005C4466" w:rsidRPr="007540BD" w:rsidRDefault="005C4466" w:rsidP="00292BC2">
      <w:pPr>
        <w:pStyle w:val="ListParagraph"/>
        <w:numPr>
          <w:ilvl w:val="2"/>
          <w:numId w:val="119"/>
        </w:numPr>
        <w:spacing w:before="0" w:after="0"/>
        <w:ind w:left="0" w:firstLine="0"/>
      </w:pPr>
      <w:r w:rsidRPr="007540BD">
        <w:t>Prepare</w:t>
      </w:r>
      <w:r w:rsidRPr="007540BD">
        <w:rPr>
          <w:lang w:eastAsia="en-GB"/>
        </w:rPr>
        <w:t xml:space="preserve"> and sterilize</w:t>
      </w:r>
      <w:r w:rsidR="002A7132" w:rsidRPr="007540BD">
        <w:rPr>
          <w:lang w:eastAsia="en-GB"/>
        </w:rPr>
        <w:t xml:space="preserve"> the required</w:t>
      </w:r>
      <w:r w:rsidRPr="007540BD">
        <w:rPr>
          <w:lang w:eastAsia="en-GB"/>
        </w:rPr>
        <w:t xml:space="preserve"> materials</w:t>
      </w:r>
      <w:r w:rsidR="00060D9B">
        <w:rPr>
          <w:lang w:eastAsia="en-GB"/>
        </w:rPr>
        <w:t>,</w:t>
      </w:r>
      <w:r w:rsidRPr="007540BD">
        <w:rPr>
          <w:lang w:eastAsia="en-GB"/>
        </w:rPr>
        <w:t xml:space="preserve"> including</w:t>
      </w:r>
      <w:r w:rsidR="00060D9B">
        <w:rPr>
          <w:lang w:eastAsia="en-GB"/>
        </w:rPr>
        <w:t xml:space="preserve"> </w:t>
      </w:r>
      <w:r w:rsidRPr="007540BD">
        <w:rPr>
          <w:lang w:eastAsia="en-GB"/>
        </w:rPr>
        <w:t>pipette tips, 5</w:t>
      </w:r>
      <w:r w:rsidR="00C12F92">
        <w:rPr>
          <w:lang w:eastAsia="en-GB"/>
        </w:rPr>
        <w:t xml:space="preserve"> </w:t>
      </w:r>
      <w:r w:rsidRPr="007540BD">
        <w:rPr>
          <w:lang w:eastAsia="en-GB"/>
        </w:rPr>
        <w:t xml:space="preserve">L Erlenmeyer flask, </w:t>
      </w:r>
      <w:r w:rsidR="0013192C">
        <w:rPr>
          <w:lang w:eastAsia="en-GB"/>
        </w:rPr>
        <w:t xml:space="preserve">and </w:t>
      </w:r>
      <w:r w:rsidRPr="007540BD">
        <w:rPr>
          <w:lang w:eastAsia="en-GB"/>
        </w:rPr>
        <w:t>100 mL Erlenmeyer flask.</w:t>
      </w:r>
    </w:p>
    <w:p w14:paraId="0545F504" w14:textId="77777777" w:rsidR="00AD6796" w:rsidRPr="00292BC2" w:rsidRDefault="00AD6796" w:rsidP="00292BC2">
      <w:pPr>
        <w:spacing w:before="0"/>
      </w:pPr>
    </w:p>
    <w:p w14:paraId="67687A31" w14:textId="3201A286" w:rsidR="005C4466" w:rsidRPr="007540BD" w:rsidRDefault="005C4466" w:rsidP="00292BC2">
      <w:pPr>
        <w:pStyle w:val="ListParagraph"/>
        <w:numPr>
          <w:ilvl w:val="2"/>
          <w:numId w:val="119"/>
        </w:numPr>
        <w:spacing w:before="0" w:after="0"/>
        <w:ind w:left="0" w:firstLine="0"/>
      </w:pPr>
      <w:r w:rsidRPr="007540BD">
        <w:t xml:space="preserve">Prepare buffers and supplements as described in </w:t>
      </w:r>
      <w:r w:rsidR="00A646CD" w:rsidRPr="00292BC2">
        <w:rPr>
          <w:b/>
          <w:bCs w:val="0"/>
        </w:rPr>
        <w:t xml:space="preserve">Supplementary Table </w:t>
      </w:r>
      <w:r w:rsidR="002C54F0" w:rsidRPr="00292BC2">
        <w:rPr>
          <w:b/>
          <w:bCs w:val="0"/>
        </w:rPr>
        <w:t>2</w:t>
      </w:r>
      <w:r w:rsidRPr="007540BD">
        <w:t xml:space="preserve">. </w:t>
      </w:r>
      <w:proofErr w:type="gramStart"/>
      <w:r w:rsidR="0090582E" w:rsidRPr="007540BD">
        <w:t>Filter</w:t>
      </w:r>
      <w:proofErr w:type="gramEnd"/>
      <w:r w:rsidR="0090582E" w:rsidRPr="007540BD">
        <w:t xml:space="preserve"> sterilize </w:t>
      </w:r>
      <w:r w:rsidRPr="007540BD">
        <w:t xml:space="preserve">all the buffers </w:t>
      </w:r>
      <w:r w:rsidR="00161F2A" w:rsidRPr="007540BD">
        <w:t xml:space="preserve">using bottle top filters </w:t>
      </w:r>
      <w:r w:rsidR="00221F96" w:rsidRPr="007540BD">
        <w:t xml:space="preserve">(0.45 µm) </w:t>
      </w:r>
      <w:r w:rsidRPr="007540BD">
        <w:t>and store</w:t>
      </w:r>
      <w:r w:rsidR="00060D9B">
        <w:t xml:space="preserve"> them</w:t>
      </w:r>
      <w:r w:rsidRPr="007540BD">
        <w:t xml:space="preserve"> at 4</w:t>
      </w:r>
      <w:r w:rsidR="00A31FF6" w:rsidRPr="007540BD">
        <w:t xml:space="preserve"> °C</w:t>
      </w:r>
      <w:r w:rsidRPr="007540BD">
        <w:t>.</w:t>
      </w:r>
    </w:p>
    <w:p w14:paraId="64405135" w14:textId="77777777" w:rsidR="00AD6796" w:rsidRPr="00292BC2" w:rsidRDefault="00AD6796" w:rsidP="00292BC2">
      <w:pPr>
        <w:spacing w:before="0"/>
      </w:pPr>
    </w:p>
    <w:p w14:paraId="1366FC56" w14:textId="087881D0" w:rsidR="00072137" w:rsidRPr="00292BC2" w:rsidRDefault="00BA712E">
      <w:pPr>
        <w:spacing w:before="0"/>
        <w:rPr>
          <w:bCs/>
          <w:lang w:val="fr-CH"/>
        </w:rPr>
      </w:pPr>
      <w:r w:rsidRPr="00292BC2">
        <w:rPr>
          <w:bCs/>
        </w:rPr>
        <w:t>Day 2</w:t>
      </w:r>
      <w:r w:rsidRPr="00292BC2">
        <w:rPr>
          <w:bCs/>
          <w:lang w:val="fr-CH"/>
        </w:rPr>
        <w:t>:</w:t>
      </w:r>
    </w:p>
    <w:p w14:paraId="1218CB67" w14:textId="77777777" w:rsidR="00AD6796" w:rsidRPr="00292BC2" w:rsidRDefault="00AD6796" w:rsidP="00292BC2">
      <w:pPr>
        <w:spacing w:before="0"/>
        <w:rPr>
          <w:lang w:val="fr-CH"/>
        </w:rPr>
      </w:pPr>
    </w:p>
    <w:p w14:paraId="11690B83" w14:textId="6993F3F9" w:rsidR="00072137" w:rsidRPr="007540BD" w:rsidRDefault="00060D9B" w:rsidP="00292BC2">
      <w:pPr>
        <w:pStyle w:val="ListParagraph"/>
        <w:numPr>
          <w:ilvl w:val="2"/>
          <w:numId w:val="119"/>
        </w:numPr>
        <w:spacing w:before="0" w:after="0"/>
        <w:ind w:left="0" w:firstLine="0"/>
      </w:pPr>
      <w:r>
        <w:t>To p</w:t>
      </w:r>
      <w:r w:rsidR="00072137" w:rsidRPr="007540BD" w:rsidDel="00A46E39">
        <w:t>repare an overnight culture of</w:t>
      </w:r>
      <w:r w:rsidR="00EE59CC" w:rsidRPr="007540BD">
        <w:t xml:space="preserve"> the</w:t>
      </w:r>
      <w:r w:rsidR="00072137" w:rsidRPr="007540BD" w:rsidDel="00A46E39">
        <w:t xml:space="preserve"> </w:t>
      </w:r>
      <w:r w:rsidR="00072137" w:rsidRPr="00292BC2" w:rsidDel="00A46E39">
        <w:rPr>
          <w:i/>
        </w:rPr>
        <w:t>E. coli</w:t>
      </w:r>
      <w:r w:rsidR="00072137" w:rsidRPr="00292BC2" w:rsidDel="00A46E39">
        <w:t xml:space="preserve"> A19</w:t>
      </w:r>
      <w:r w:rsidR="002C54F0" w:rsidRPr="00292BC2">
        <w:t xml:space="preserve"> strain</w:t>
      </w:r>
      <w:r>
        <w:t>,</w:t>
      </w:r>
      <w:r w:rsidR="00E2100C" w:rsidRPr="007540BD">
        <w:t xml:space="preserve"> </w:t>
      </w:r>
      <w:r w:rsidRPr="007540BD" w:rsidDel="00A46E39">
        <w:t>inoculat</w:t>
      </w:r>
      <w:r>
        <w:t>e</w:t>
      </w:r>
      <w:r w:rsidRPr="007540BD" w:rsidDel="00A46E39">
        <w:t xml:space="preserve"> </w:t>
      </w:r>
      <w:r w:rsidR="00072137" w:rsidRPr="00292BC2" w:rsidDel="00A46E39">
        <w:t>35 mL of LB media</w:t>
      </w:r>
      <w:r w:rsidR="00072137" w:rsidRPr="007540BD" w:rsidDel="00A46E39">
        <w:t xml:space="preserve"> in a 100 mL Erlenmeyer flask. </w:t>
      </w:r>
      <w:r w:rsidR="00117F71" w:rsidRPr="007540BD">
        <w:t xml:space="preserve">Incubate at 37 °C </w:t>
      </w:r>
      <w:r w:rsidR="00C5487C">
        <w:t xml:space="preserve">while </w:t>
      </w:r>
      <w:r>
        <w:t xml:space="preserve">shaking at </w:t>
      </w:r>
      <w:r w:rsidR="00117F71" w:rsidRPr="007540BD">
        <w:t>260 rpm.</w:t>
      </w:r>
    </w:p>
    <w:p w14:paraId="47FA808F" w14:textId="77777777" w:rsidR="00AD6796" w:rsidRPr="007540BD" w:rsidRDefault="00AD6796" w:rsidP="00292BC2">
      <w:pPr>
        <w:pStyle w:val="ListParagraph"/>
        <w:numPr>
          <w:ilvl w:val="0"/>
          <w:numId w:val="0"/>
        </w:numPr>
        <w:spacing w:before="0" w:after="0"/>
      </w:pPr>
    </w:p>
    <w:p w14:paraId="42FAD7B7" w14:textId="136162A0" w:rsidR="00B046AA" w:rsidRPr="00292BC2" w:rsidRDefault="00B046AA">
      <w:pPr>
        <w:spacing w:before="0"/>
        <w:rPr>
          <w:bCs/>
        </w:rPr>
      </w:pPr>
      <w:r w:rsidRPr="00292BC2">
        <w:rPr>
          <w:bCs/>
        </w:rPr>
        <w:t>Day 3:</w:t>
      </w:r>
    </w:p>
    <w:p w14:paraId="1A114AFA" w14:textId="77777777" w:rsidR="00AD6796" w:rsidRPr="00292BC2" w:rsidDel="00A46E39" w:rsidRDefault="00AD6796" w:rsidP="00292BC2">
      <w:pPr>
        <w:spacing w:before="0"/>
      </w:pPr>
    </w:p>
    <w:p w14:paraId="05EB6527" w14:textId="0F820BBB" w:rsidR="00072137" w:rsidRPr="007540BD" w:rsidRDefault="00072137" w:rsidP="00292BC2">
      <w:pPr>
        <w:pStyle w:val="ListParagraph"/>
        <w:numPr>
          <w:ilvl w:val="2"/>
          <w:numId w:val="119"/>
        </w:numPr>
        <w:spacing w:before="0" w:after="0"/>
        <w:ind w:left="0" w:firstLine="0"/>
      </w:pPr>
      <w:r w:rsidRPr="007540BD">
        <w:t xml:space="preserve">Transfer </w:t>
      </w:r>
      <w:r w:rsidRPr="00292BC2">
        <w:t>2 L of LB media</w:t>
      </w:r>
      <w:r w:rsidRPr="007540BD">
        <w:t xml:space="preserve"> into the 5 L sterile baffled flask, inoculate with 30 mL of the overnight cultur</w:t>
      </w:r>
      <w:r w:rsidRPr="00060D9B">
        <w:t>e</w:t>
      </w:r>
      <w:r w:rsidR="0013192C">
        <w:t>,</w:t>
      </w:r>
      <w:r w:rsidRPr="007540BD">
        <w:t xml:space="preserve"> and</w:t>
      </w:r>
      <w:r w:rsidR="00060D9B">
        <w:t xml:space="preserve"> then</w:t>
      </w:r>
      <w:r w:rsidRPr="007540BD">
        <w:t xml:space="preserve"> incubate for 3</w:t>
      </w:r>
      <w:r w:rsidR="00060D9B">
        <w:t>–</w:t>
      </w:r>
      <w:r w:rsidRPr="007540BD">
        <w:t>4 h at 37</w:t>
      </w:r>
      <w:r w:rsidR="00A31FF6" w:rsidRPr="007540BD">
        <w:t xml:space="preserve"> °C</w:t>
      </w:r>
      <w:r w:rsidRPr="007540BD">
        <w:t xml:space="preserve"> </w:t>
      </w:r>
      <w:r w:rsidR="002F36FF">
        <w:t xml:space="preserve">while </w:t>
      </w:r>
      <w:r w:rsidR="00060D9B">
        <w:t>shaking at</w:t>
      </w:r>
      <w:r w:rsidR="00060D9B" w:rsidRPr="007540BD">
        <w:t xml:space="preserve"> </w:t>
      </w:r>
      <w:r w:rsidRPr="007540BD">
        <w:t>2</w:t>
      </w:r>
      <w:r w:rsidR="00E54BAF" w:rsidRPr="007540BD">
        <w:t>0</w:t>
      </w:r>
      <w:r w:rsidRPr="007540BD">
        <w:t>0 rpm.</w:t>
      </w:r>
    </w:p>
    <w:p w14:paraId="5B5B9544" w14:textId="77777777" w:rsidR="00AD6796" w:rsidRPr="007540BD" w:rsidRDefault="00AD6796" w:rsidP="00292BC2">
      <w:pPr>
        <w:pStyle w:val="ListParagraph"/>
        <w:numPr>
          <w:ilvl w:val="0"/>
          <w:numId w:val="0"/>
        </w:numPr>
        <w:spacing w:before="0" w:after="0"/>
      </w:pPr>
    </w:p>
    <w:p w14:paraId="536D9629" w14:textId="0B08B903" w:rsidR="00072137" w:rsidRPr="007540BD" w:rsidRDefault="00072137" w:rsidP="00292BC2">
      <w:pPr>
        <w:pStyle w:val="ListParagraph"/>
        <w:numPr>
          <w:ilvl w:val="2"/>
          <w:numId w:val="119"/>
        </w:numPr>
        <w:spacing w:before="0" w:after="0"/>
        <w:ind w:left="0" w:firstLine="0"/>
      </w:pPr>
      <w:r w:rsidRPr="007540BD">
        <w:t xml:space="preserve">Pellet the cells by </w:t>
      </w:r>
      <w:r w:rsidR="00D765C5" w:rsidRPr="007540BD">
        <w:t>centrifugation</w:t>
      </w:r>
      <w:r w:rsidR="00060D9B">
        <w:t xml:space="preserve"> </w:t>
      </w:r>
      <w:r w:rsidR="00060D9B" w:rsidRPr="00012273">
        <w:t xml:space="preserve">at 4000 </w:t>
      </w:r>
      <w:r w:rsidR="003128A0">
        <w:t>x</w:t>
      </w:r>
      <w:r w:rsidR="00060D9B" w:rsidRPr="00012273">
        <w:t xml:space="preserve"> </w:t>
      </w:r>
      <w:r w:rsidR="00060D9B" w:rsidRPr="00757E35">
        <w:rPr>
          <w:i/>
          <w:iCs w:val="0"/>
        </w:rPr>
        <w:t>g</w:t>
      </w:r>
      <w:r w:rsidR="00D765C5" w:rsidRPr="007540BD">
        <w:t xml:space="preserve"> </w:t>
      </w:r>
      <w:r w:rsidRPr="007540BD">
        <w:t>for 15 min a</w:t>
      </w:r>
      <w:r w:rsidR="00060D9B">
        <w:t>t</w:t>
      </w:r>
      <w:r w:rsidRPr="007540BD">
        <w:t xml:space="preserve"> 4</w:t>
      </w:r>
      <w:r w:rsidR="00A31FF6" w:rsidRPr="007540BD">
        <w:t xml:space="preserve"> °C</w:t>
      </w:r>
      <w:r w:rsidRPr="007540BD">
        <w:t xml:space="preserve">. Resuspend </w:t>
      </w:r>
      <w:r w:rsidR="00F06681">
        <w:t>the</w:t>
      </w:r>
      <w:r w:rsidR="00F06681" w:rsidRPr="007540BD">
        <w:t xml:space="preserve"> </w:t>
      </w:r>
      <w:r w:rsidRPr="007540BD">
        <w:t>pellet in 25 mL of suspension buffer</w:t>
      </w:r>
      <w:r w:rsidR="00A31FF6" w:rsidRPr="007540BD">
        <w:t xml:space="preserve"> </w:t>
      </w:r>
      <w:r w:rsidRPr="007540BD">
        <w:t>and store at -80</w:t>
      </w:r>
      <w:r w:rsidR="00A31FF6" w:rsidRPr="007540BD">
        <w:t xml:space="preserve"> °C</w:t>
      </w:r>
      <w:r w:rsidR="00BA712E" w:rsidRPr="007540BD">
        <w:t xml:space="preserve"> </w:t>
      </w:r>
      <w:r w:rsidRPr="007540BD">
        <w:t>until further use.</w:t>
      </w:r>
    </w:p>
    <w:p w14:paraId="0BD8911B" w14:textId="77777777" w:rsidR="00AD6796" w:rsidRPr="00292BC2" w:rsidRDefault="00AD6796" w:rsidP="00292BC2">
      <w:pPr>
        <w:spacing w:before="0"/>
      </w:pPr>
    </w:p>
    <w:p w14:paraId="1E6B0AFF" w14:textId="4626ED4A" w:rsidR="001908C8" w:rsidRDefault="001908C8" w:rsidP="007540BD">
      <w:pPr>
        <w:spacing w:before="0"/>
        <w:rPr>
          <w:bCs/>
        </w:rPr>
      </w:pPr>
      <w:r w:rsidRPr="00292BC2">
        <w:rPr>
          <w:bCs/>
        </w:rPr>
        <w:t xml:space="preserve">Day </w:t>
      </w:r>
      <w:r w:rsidR="006B7496" w:rsidRPr="00292BC2">
        <w:rPr>
          <w:bCs/>
        </w:rPr>
        <w:t>4</w:t>
      </w:r>
      <w:r w:rsidRPr="00292BC2">
        <w:rPr>
          <w:bCs/>
        </w:rPr>
        <w:t>:</w:t>
      </w:r>
    </w:p>
    <w:p w14:paraId="5E6A1170" w14:textId="77777777" w:rsidR="00060D9B" w:rsidRPr="00292BC2" w:rsidRDefault="00060D9B" w:rsidP="00292BC2">
      <w:pPr>
        <w:spacing w:before="0"/>
      </w:pPr>
    </w:p>
    <w:p w14:paraId="78FACEF0" w14:textId="3F6BE177" w:rsidR="005C1C3A" w:rsidRPr="007540BD" w:rsidRDefault="005C1C3A" w:rsidP="00292BC2">
      <w:pPr>
        <w:pStyle w:val="ListParagraph"/>
        <w:numPr>
          <w:ilvl w:val="2"/>
          <w:numId w:val="119"/>
        </w:numPr>
        <w:spacing w:before="0" w:after="0"/>
        <w:ind w:left="0" w:firstLine="0"/>
      </w:pPr>
      <w:bookmarkStart w:id="15" w:name="_Ref65014264"/>
      <w:r w:rsidRPr="007540BD">
        <w:t xml:space="preserve">Perform steps </w:t>
      </w:r>
      <w:r w:rsidRPr="00292BC2">
        <w:fldChar w:fldCharType="begin"/>
      </w:r>
      <w:r w:rsidRPr="007540BD">
        <w:instrText xml:space="preserve"> REF _Ref65182452 \w \h </w:instrText>
      </w:r>
      <w:r w:rsidR="00177795" w:rsidRPr="007540BD">
        <w:instrText xml:space="preserve"> \* MERGEFORMAT </w:instrText>
      </w:r>
      <w:r w:rsidRPr="00292BC2">
        <w:fldChar w:fldCharType="separate"/>
      </w:r>
      <w:r w:rsidR="00DD6210">
        <w:t>3.2.8</w:t>
      </w:r>
      <w:r w:rsidRPr="00292BC2">
        <w:fldChar w:fldCharType="end"/>
      </w:r>
      <w:r w:rsidR="00060D9B">
        <w:t>–</w:t>
      </w:r>
      <w:r w:rsidRPr="00292BC2">
        <w:fldChar w:fldCharType="begin"/>
      </w:r>
      <w:r w:rsidRPr="007540BD">
        <w:instrText xml:space="preserve"> REF _Ref65014273 \w \h  \* MERGEFORMAT </w:instrText>
      </w:r>
      <w:r w:rsidRPr="00292BC2">
        <w:fldChar w:fldCharType="separate"/>
      </w:r>
      <w:r w:rsidR="00DD6210">
        <w:t>3.2.12</w:t>
      </w:r>
      <w:r w:rsidRPr="00292BC2">
        <w:fldChar w:fldCharType="end"/>
      </w:r>
      <w:r w:rsidRPr="007540BD">
        <w:t xml:space="preserve"> </w:t>
      </w:r>
      <w:r w:rsidR="002A7132" w:rsidRPr="007540BD">
        <w:t xml:space="preserve">in </w:t>
      </w:r>
      <w:r w:rsidRPr="007540BD">
        <w:t xml:space="preserve">parallel </w:t>
      </w:r>
      <w:r w:rsidR="002A7132" w:rsidRPr="007540BD">
        <w:t>with</w:t>
      </w:r>
      <w:r w:rsidRPr="007540BD">
        <w:t xml:space="preserve"> steps </w:t>
      </w:r>
      <w:r w:rsidRPr="00292BC2">
        <w:fldChar w:fldCharType="begin"/>
      </w:r>
      <w:r w:rsidRPr="007540BD">
        <w:instrText xml:space="preserve"> REF _Ref65182474 \w \h </w:instrText>
      </w:r>
      <w:r w:rsidR="00177795" w:rsidRPr="007540BD">
        <w:instrText xml:space="preserve"> \* MERGEFORMAT </w:instrText>
      </w:r>
      <w:r w:rsidRPr="00292BC2">
        <w:fldChar w:fldCharType="separate"/>
      </w:r>
      <w:r w:rsidR="00DD6210">
        <w:t>3.2.13</w:t>
      </w:r>
      <w:r w:rsidRPr="00292BC2">
        <w:fldChar w:fldCharType="end"/>
      </w:r>
      <w:r w:rsidR="00060D9B">
        <w:t>–</w:t>
      </w:r>
      <w:r w:rsidRPr="00292BC2">
        <w:fldChar w:fldCharType="begin"/>
      </w:r>
      <w:r w:rsidRPr="007540BD">
        <w:instrText xml:space="preserve"> REF _Ref65182501 \w \h </w:instrText>
      </w:r>
      <w:r w:rsidR="00177795" w:rsidRPr="007540BD">
        <w:instrText xml:space="preserve"> \* MERGEFORMAT </w:instrText>
      </w:r>
      <w:r w:rsidRPr="00292BC2">
        <w:fldChar w:fldCharType="separate"/>
      </w:r>
      <w:r w:rsidR="00DD6210">
        <w:t>3.2.19</w:t>
      </w:r>
      <w:r w:rsidRPr="00292BC2">
        <w:fldChar w:fldCharType="end"/>
      </w:r>
      <w:r w:rsidR="0013192C">
        <w:t>.</w:t>
      </w:r>
    </w:p>
    <w:p w14:paraId="6CE99D3D" w14:textId="77777777" w:rsidR="00AD6796" w:rsidRPr="00060D9B" w:rsidRDefault="00AD6796" w:rsidP="00292BC2">
      <w:pPr>
        <w:pStyle w:val="ListParagraph"/>
        <w:numPr>
          <w:ilvl w:val="0"/>
          <w:numId w:val="0"/>
        </w:numPr>
        <w:spacing w:before="0" w:after="0"/>
      </w:pPr>
    </w:p>
    <w:p w14:paraId="2E2697B6" w14:textId="5092DC25" w:rsidR="00072137" w:rsidRPr="00060D9B" w:rsidRDefault="00362B6C" w:rsidP="00292BC2">
      <w:pPr>
        <w:pStyle w:val="ListParagraph"/>
        <w:numPr>
          <w:ilvl w:val="2"/>
          <w:numId w:val="119"/>
        </w:numPr>
        <w:spacing w:before="0" w:after="0"/>
        <w:ind w:left="0" w:firstLine="0"/>
      </w:pPr>
      <w:bookmarkStart w:id="16" w:name="_Ref65182452"/>
      <w:r w:rsidRPr="00292BC2">
        <w:t>Thaw and l</w:t>
      </w:r>
      <w:r w:rsidR="00072137" w:rsidRPr="00292BC2">
        <w:t xml:space="preserve">yse the cells </w:t>
      </w:r>
      <w:r w:rsidR="00060D9B">
        <w:t>using</w:t>
      </w:r>
      <w:r w:rsidR="00060D9B" w:rsidRPr="00292BC2">
        <w:t xml:space="preserve"> </w:t>
      </w:r>
      <w:r w:rsidR="00072137" w:rsidRPr="00292BC2">
        <w:t>a</w:t>
      </w:r>
      <w:r w:rsidR="006B036A" w:rsidRPr="00292BC2">
        <w:t xml:space="preserve"> 130-watt</w:t>
      </w:r>
      <w:r w:rsidR="00072137" w:rsidRPr="00292BC2">
        <w:t xml:space="preserve"> probe </w:t>
      </w:r>
      <w:proofErr w:type="spellStart"/>
      <w:r w:rsidR="00072137" w:rsidRPr="00292BC2">
        <w:t>sonicator</w:t>
      </w:r>
      <w:proofErr w:type="spellEnd"/>
      <w:r w:rsidR="00072137" w:rsidRPr="00292BC2">
        <w:t xml:space="preserve"> </w:t>
      </w:r>
      <w:r w:rsidR="00072137" w:rsidRPr="00060D9B">
        <w:t>(</w:t>
      </w:r>
      <w:r w:rsidR="00C444FE" w:rsidRPr="00060D9B">
        <w:t xml:space="preserve">see </w:t>
      </w:r>
      <w:r w:rsidR="00C444FE" w:rsidRPr="00292BC2">
        <w:rPr>
          <w:b/>
          <w:bCs w:val="0"/>
        </w:rPr>
        <w:t>Table of Materials</w:t>
      </w:r>
      <w:r w:rsidR="00072137" w:rsidRPr="00060D9B">
        <w:t xml:space="preserve"> and probe tip diameter: 6 mm) on ice with the following parameters: 12</w:t>
      </w:r>
      <w:r w:rsidR="009E2C55" w:rsidRPr="00060D9B">
        <w:t xml:space="preserve"> </w:t>
      </w:r>
      <w:r w:rsidR="00C12F92">
        <w:t>x</w:t>
      </w:r>
      <w:r w:rsidR="009E2C55" w:rsidRPr="00060D9B">
        <w:t xml:space="preserve"> </w:t>
      </w:r>
      <w:r w:rsidR="00072137" w:rsidRPr="00060D9B">
        <w:t xml:space="preserve">20 s pulse on; 20 s pulse off, 70% amplitude (see step </w:t>
      </w:r>
      <w:r w:rsidR="004E5534" w:rsidRPr="00292BC2">
        <w:fldChar w:fldCharType="begin"/>
      </w:r>
      <w:r w:rsidR="004E5534" w:rsidRPr="00060D9B">
        <w:instrText xml:space="preserve"> REF _Ref65014239 \w \h </w:instrText>
      </w:r>
      <w:r w:rsidR="00177795" w:rsidRPr="00060D9B">
        <w:instrText xml:space="preserve"> \* MERGEFORMAT </w:instrText>
      </w:r>
      <w:r w:rsidR="004E5534" w:rsidRPr="00292BC2">
        <w:fldChar w:fldCharType="separate"/>
      </w:r>
      <w:r w:rsidR="00DD6210">
        <w:t>2.16</w:t>
      </w:r>
      <w:r w:rsidR="004E5534" w:rsidRPr="00292BC2">
        <w:fldChar w:fldCharType="end"/>
      </w:r>
      <w:r w:rsidR="004E5534" w:rsidRPr="00060D9B">
        <w:t xml:space="preserve"> </w:t>
      </w:r>
      <w:r w:rsidR="00072137" w:rsidRPr="00060D9B">
        <w:t>procedure details)</w:t>
      </w:r>
      <w:bookmarkEnd w:id="15"/>
      <w:bookmarkEnd w:id="16"/>
      <w:r w:rsidR="0013192C">
        <w:t>.</w:t>
      </w:r>
    </w:p>
    <w:p w14:paraId="79BD554C" w14:textId="77777777" w:rsidR="00AD6796" w:rsidRPr="00292BC2" w:rsidRDefault="00AD6796" w:rsidP="00292BC2">
      <w:pPr>
        <w:spacing w:before="0"/>
      </w:pPr>
    </w:p>
    <w:p w14:paraId="1996DB6A" w14:textId="7E770FB0" w:rsidR="00072137" w:rsidRPr="007540BD" w:rsidRDefault="00644B9D" w:rsidP="00292BC2">
      <w:pPr>
        <w:pStyle w:val="ListParagraph"/>
        <w:numPr>
          <w:ilvl w:val="2"/>
          <w:numId w:val="119"/>
        </w:numPr>
        <w:spacing w:before="0" w:after="0"/>
        <w:ind w:left="0" w:firstLine="0"/>
      </w:pPr>
      <w:r w:rsidRPr="007540BD">
        <w:t>Immediately r</w:t>
      </w:r>
      <w:r w:rsidR="00FD1B37" w:rsidRPr="007540BD">
        <w:t xml:space="preserve">emove </w:t>
      </w:r>
      <w:r w:rsidR="00072137" w:rsidRPr="007540BD">
        <w:t>the cell debris by centrifugation</w:t>
      </w:r>
      <w:r w:rsidR="00060D9B" w:rsidRPr="00060D9B">
        <w:t xml:space="preserve"> </w:t>
      </w:r>
      <w:r w:rsidR="00060D9B" w:rsidRPr="00012273">
        <w:t>at 20000</w:t>
      </w:r>
      <w:r w:rsidR="009C5CF6">
        <w:t xml:space="preserve"> </w:t>
      </w:r>
      <w:r w:rsidR="003128A0">
        <w:t>x</w:t>
      </w:r>
      <w:r w:rsidR="00C12F92">
        <w:t xml:space="preserve"> </w:t>
      </w:r>
      <w:r w:rsidR="00060D9B" w:rsidRPr="00292BC2">
        <w:rPr>
          <w:i/>
          <w:iCs w:val="0"/>
        </w:rPr>
        <w:t>g</w:t>
      </w:r>
      <w:r w:rsidR="00072137" w:rsidRPr="007540BD">
        <w:t xml:space="preserve"> for 20 min at 4</w:t>
      </w:r>
      <w:r w:rsidR="00A31FF6" w:rsidRPr="007540BD">
        <w:t xml:space="preserve"> °C</w:t>
      </w:r>
      <w:r w:rsidR="00072137" w:rsidRPr="007540BD">
        <w:t>.</w:t>
      </w:r>
    </w:p>
    <w:p w14:paraId="1316B649" w14:textId="77777777" w:rsidR="00AD6796" w:rsidRPr="00292BC2" w:rsidRDefault="00AD6796" w:rsidP="00292BC2">
      <w:pPr>
        <w:spacing w:before="0"/>
      </w:pPr>
    </w:p>
    <w:p w14:paraId="4B6C311F" w14:textId="3131202E" w:rsidR="00072137" w:rsidRPr="007540BD" w:rsidRDefault="00FD1B37" w:rsidP="00292BC2">
      <w:pPr>
        <w:pStyle w:val="ListParagraph"/>
        <w:numPr>
          <w:ilvl w:val="2"/>
          <w:numId w:val="119"/>
        </w:numPr>
        <w:spacing w:before="0" w:after="0"/>
        <w:ind w:left="0" w:firstLine="0"/>
      </w:pPr>
      <w:r w:rsidRPr="007540BD">
        <w:t xml:space="preserve">Aspirate </w:t>
      </w:r>
      <w:r w:rsidR="00072137" w:rsidRPr="007540BD">
        <w:t xml:space="preserve">the supernatant and measure the volume. </w:t>
      </w:r>
      <w:r w:rsidR="00072137" w:rsidRPr="00292BC2">
        <w:t xml:space="preserve">Add an equal volume of suspension buffer </w:t>
      </w:r>
      <w:r w:rsidR="00060D9B">
        <w:t>(</w:t>
      </w:r>
      <w:r w:rsidR="00072137" w:rsidRPr="00292BC2">
        <w:t>high salt</w:t>
      </w:r>
      <w:r w:rsidR="00060D9B">
        <w:t>)</w:t>
      </w:r>
      <w:r w:rsidR="00072137" w:rsidRPr="007540BD">
        <w:t xml:space="preserve"> to adjust the final concentration of ammonium sulfate to 1.5 M and mix well.</w:t>
      </w:r>
    </w:p>
    <w:p w14:paraId="02C42D7F" w14:textId="77777777" w:rsidR="00AD6796" w:rsidRPr="00292BC2" w:rsidRDefault="00AD6796" w:rsidP="00292BC2">
      <w:pPr>
        <w:spacing w:before="0"/>
      </w:pPr>
    </w:p>
    <w:p w14:paraId="10A55445" w14:textId="238EBA94" w:rsidR="00072137" w:rsidRPr="007540BD" w:rsidRDefault="00072137" w:rsidP="00292BC2">
      <w:pPr>
        <w:pStyle w:val="ListParagraph"/>
        <w:numPr>
          <w:ilvl w:val="2"/>
          <w:numId w:val="119"/>
        </w:numPr>
        <w:spacing w:before="0" w:after="0"/>
        <w:ind w:left="0" w:firstLine="0"/>
      </w:pPr>
      <w:r w:rsidRPr="007540BD">
        <w:t>Remove the precipitate by centrifugation</w:t>
      </w:r>
      <w:r w:rsidR="00060D9B" w:rsidRPr="00060D9B">
        <w:t xml:space="preserve"> </w:t>
      </w:r>
      <w:r w:rsidR="00060D9B" w:rsidRPr="00012273">
        <w:t xml:space="preserve">at </w:t>
      </w:r>
      <w:r w:rsidR="00C60AC2">
        <w:t>2</w:t>
      </w:r>
      <w:r w:rsidR="00060D9B" w:rsidRPr="00012273">
        <w:t>0000</w:t>
      </w:r>
      <w:r w:rsidR="009C5CF6">
        <w:t xml:space="preserve"> </w:t>
      </w:r>
      <w:r w:rsidR="003128A0">
        <w:t>x</w:t>
      </w:r>
      <w:r w:rsidR="009C5CF6">
        <w:t xml:space="preserve"> </w:t>
      </w:r>
      <w:r w:rsidR="00060D9B" w:rsidRPr="00292BC2">
        <w:rPr>
          <w:i/>
          <w:iCs w:val="0"/>
        </w:rPr>
        <w:t>g</w:t>
      </w:r>
      <w:r w:rsidRPr="007540BD">
        <w:t xml:space="preserve"> for 20 min at 4</w:t>
      </w:r>
      <w:r w:rsidR="00A31FF6" w:rsidRPr="007540BD">
        <w:t xml:space="preserve"> °C</w:t>
      </w:r>
      <w:r w:rsidRPr="007540BD">
        <w:t>.</w:t>
      </w:r>
    </w:p>
    <w:p w14:paraId="7BB3F509" w14:textId="77777777" w:rsidR="00AD6796" w:rsidRPr="00292BC2" w:rsidRDefault="00AD6796" w:rsidP="00292BC2">
      <w:pPr>
        <w:spacing w:before="0"/>
      </w:pPr>
    </w:p>
    <w:p w14:paraId="209F136B" w14:textId="2DB4533C" w:rsidR="000E7F39" w:rsidRPr="007540BD" w:rsidRDefault="00072137" w:rsidP="00292BC2">
      <w:pPr>
        <w:pStyle w:val="ListParagraph"/>
        <w:numPr>
          <w:ilvl w:val="2"/>
          <w:numId w:val="119"/>
        </w:numPr>
        <w:spacing w:before="0" w:after="0"/>
        <w:ind w:left="0" w:firstLine="0"/>
      </w:pPr>
      <w:bookmarkStart w:id="17" w:name="_Ref65014273"/>
      <w:r w:rsidRPr="00292BC2">
        <w:t>Filter the supernatant</w:t>
      </w:r>
      <w:r w:rsidRPr="007540BD">
        <w:t xml:space="preserve"> using a 0.45 µm</w:t>
      </w:r>
      <w:r w:rsidR="00F06681">
        <w:t xml:space="preserve"> </w:t>
      </w:r>
      <w:proofErr w:type="spellStart"/>
      <w:r w:rsidR="00F06681" w:rsidRPr="00F06681">
        <w:t>polyethersulfone</w:t>
      </w:r>
      <w:proofErr w:type="spellEnd"/>
      <w:r w:rsidRPr="007540BD">
        <w:t xml:space="preserve"> membrane syringe filter before</w:t>
      </w:r>
      <w:r w:rsidR="00C444FE" w:rsidRPr="007540BD">
        <w:t xml:space="preserve"> FPLC</w:t>
      </w:r>
      <w:r w:rsidR="005B0396" w:rsidRPr="007540BD">
        <w:t xml:space="preserve"> </w:t>
      </w:r>
      <w:r w:rsidRPr="007540BD">
        <w:t>purification and collect the filtrate in a 100 mL glass bottle.</w:t>
      </w:r>
      <w:bookmarkStart w:id="18" w:name="_Ref65014282"/>
      <w:bookmarkEnd w:id="17"/>
      <w:r w:rsidR="00644B9D" w:rsidRPr="007540BD">
        <w:t xml:space="preserve"> </w:t>
      </w:r>
      <w:proofErr w:type="gramStart"/>
      <w:r w:rsidR="000170D4" w:rsidRPr="007540BD">
        <w:t>Keep the supernatant at 4 °C at all times</w:t>
      </w:r>
      <w:proofErr w:type="gramEnd"/>
      <w:r w:rsidR="000170D4" w:rsidRPr="007540BD">
        <w:t>.</w:t>
      </w:r>
    </w:p>
    <w:p w14:paraId="063BC179" w14:textId="77777777" w:rsidR="00AD6796" w:rsidRPr="00292BC2" w:rsidRDefault="00AD6796" w:rsidP="00292BC2">
      <w:pPr>
        <w:spacing w:before="0"/>
      </w:pPr>
    </w:p>
    <w:p w14:paraId="2E2D955F" w14:textId="36C029B8" w:rsidR="00072137" w:rsidRPr="007540BD" w:rsidRDefault="00072137" w:rsidP="00292BC2">
      <w:pPr>
        <w:pStyle w:val="ListParagraph"/>
        <w:numPr>
          <w:ilvl w:val="2"/>
          <w:numId w:val="119"/>
        </w:numPr>
        <w:spacing w:before="0" w:after="0"/>
        <w:ind w:left="0" w:firstLine="0"/>
      </w:pPr>
      <w:bookmarkStart w:id="19" w:name="_Ref65182474"/>
      <w:bookmarkEnd w:id="18"/>
      <w:r w:rsidRPr="007540BD">
        <w:t>Set up the</w:t>
      </w:r>
      <w:r w:rsidR="00C444FE" w:rsidRPr="007540BD">
        <w:t xml:space="preserve"> FPLC system</w:t>
      </w:r>
      <w:r w:rsidRPr="007540BD">
        <w:t xml:space="preserve"> for hydrophobic</w:t>
      </w:r>
      <w:r w:rsidR="002A7132" w:rsidRPr="007540BD">
        <w:t>-</w:t>
      </w:r>
      <w:r w:rsidRPr="007540BD">
        <w:t xml:space="preserve">interaction chromatography purification </w:t>
      </w:r>
      <w:r w:rsidRPr="007540BD">
        <w:lastRenderedPageBreak/>
        <w:t xml:space="preserve">using a </w:t>
      </w:r>
      <w:r w:rsidRPr="00292BC2">
        <w:t>double Butyl column (</w:t>
      </w:r>
      <w:r w:rsidR="00952BAB" w:rsidRPr="00292BC2">
        <w:t>2</w:t>
      </w:r>
      <w:r w:rsidR="000C6E4B" w:rsidRPr="00292BC2">
        <w:t xml:space="preserve"> </w:t>
      </w:r>
      <w:r w:rsidR="00C12F92">
        <w:t>x</w:t>
      </w:r>
      <w:r w:rsidRPr="00292BC2">
        <w:t xml:space="preserve"> 5 </w:t>
      </w:r>
      <w:r w:rsidR="00060D9B" w:rsidRPr="00292BC2">
        <w:t>m</w:t>
      </w:r>
      <w:r w:rsidR="00060D9B">
        <w:t>L</w:t>
      </w:r>
      <w:r w:rsidRPr="00292BC2">
        <w:t>)</w:t>
      </w:r>
      <w:r w:rsidRPr="007540BD">
        <w:t xml:space="preserve"> as follows. For this setup, one column volume (CV) refers to a volume of 10 </w:t>
      </w:r>
      <w:proofErr w:type="spellStart"/>
      <w:r w:rsidRPr="007540BD">
        <w:t>mL.</w:t>
      </w:r>
      <w:bookmarkEnd w:id="19"/>
      <w:proofErr w:type="spellEnd"/>
    </w:p>
    <w:p w14:paraId="289A30D2" w14:textId="77777777" w:rsidR="00AD6796" w:rsidRPr="00292BC2" w:rsidRDefault="00AD6796" w:rsidP="00292BC2">
      <w:pPr>
        <w:spacing w:before="0"/>
      </w:pPr>
    </w:p>
    <w:p w14:paraId="25C82E36" w14:textId="28AE1202" w:rsidR="00072137" w:rsidRPr="007540BD" w:rsidRDefault="00072137" w:rsidP="00292BC2">
      <w:pPr>
        <w:pStyle w:val="ListParagraph"/>
        <w:numPr>
          <w:ilvl w:val="2"/>
          <w:numId w:val="119"/>
        </w:numPr>
        <w:spacing w:before="0" w:after="0"/>
        <w:ind w:left="0" w:firstLine="0"/>
      </w:pPr>
      <w:r w:rsidRPr="007540BD">
        <w:t>Three inlets will be needed</w:t>
      </w:r>
      <w:r w:rsidR="00C12F92">
        <w:t>:</w:t>
      </w:r>
      <w:r w:rsidRPr="007540BD">
        <w:t xml:space="preserve"> two as buffer lines and one as the sample line. Due to the default settings of the purifier, it is convenient to choose lines A1 and B1 for buffer C and buffer D</w:t>
      </w:r>
      <w:r w:rsidR="00060D9B">
        <w:t>,</w:t>
      </w:r>
      <w:r w:rsidRPr="007540BD">
        <w:t xml:space="preserve"> respectively, and line A2 as the sample line.</w:t>
      </w:r>
      <w:r w:rsidR="00C517CA" w:rsidRPr="007540BD">
        <w:t xml:space="preserve"> </w:t>
      </w:r>
      <w:r w:rsidR="00060D9B">
        <w:t xml:space="preserve">Apply </w:t>
      </w:r>
      <w:r w:rsidR="002F36FF">
        <w:t>a</w:t>
      </w:r>
      <w:r w:rsidR="00060D9B" w:rsidRPr="007540BD">
        <w:t xml:space="preserve"> </w:t>
      </w:r>
      <w:r w:rsidR="00C517CA" w:rsidRPr="007540BD">
        <w:t xml:space="preserve">default flow rate </w:t>
      </w:r>
      <w:r w:rsidR="002F36FF">
        <w:t>of</w:t>
      </w:r>
      <w:r w:rsidR="00C517CA" w:rsidRPr="007540BD">
        <w:t xml:space="preserve"> 4 mL/min, except for pump washes (10 mL/min) </w:t>
      </w:r>
      <w:r w:rsidR="002A7132" w:rsidRPr="007540BD">
        <w:t xml:space="preserve">or </w:t>
      </w:r>
      <w:r w:rsidR="00A46E39" w:rsidRPr="007540BD">
        <w:t>unless</w:t>
      </w:r>
      <w:r w:rsidR="00C517CA" w:rsidRPr="007540BD">
        <w:t xml:space="preserve"> indicated otherwise</w:t>
      </w:r>
      <w:r w:rsidR="00FD1B37" w:rsidRPr="007540BD">
        <w:t>.</w:t>
      </w:r>
    </w:p>
    <w:p w14:paraId="2483948E" w14:textId="77777777" w:rsidR="00AD6796" w:rsidRPr="00292BC2" w:rsidRDefault="00AD6796" w:rsidP="00292BC2">
      <w:pPr>
        <w:spacing w:before="0"/>
      </w:pPr>
    </w:p>
    <w:p w14:paraId="750FC3A2" w14:textId="38F5A9F9" w:rsidR="00AD6796" w:rsidRPr="00292BC2" w:rsidRDefault="00060D9B" w:rsidP="007540BD">
      <w:pPr>
        <w:spacing w:before="0"/>
        <w:rPr>
          <w:bCs/>
        </w:rPr>
      </w:pPr>
      <w:r w:rsidRPr="00012273">
        <w:rPr>
          <w:bCs/>
        </w:rPr>
        <w:t>N</w:t>
      </w:r>
      <w:r>
        <w:rPr>
          <w:bCs/>
        </w:rPr>
        <w:t>OTE</w:t>
      </w:r>
      <w:r w:rsidR="00072137" w:rsidRPr="00292BC2">
        <w:rPr>
          <w:bCs/>
        </w:rPr>
        <w:t>: As TCEP is a costly reagent, add the corresponding amount to buffers C and D</w:t>
      </w:r>
      <w:r w:rsidR="00A46E39" w:rsidRPr="00292BC2">
        <w:rPr>
          <w:bCs/>
        </w:rPr>
        <w:t xml:space="preserve"> only</w:t>
      </w:r>
      <w:r w:rsidR="00072137" w:rsidRPr="00292BC2">
        <w:rPr>
          <w:bCs/>
        </w:rPr>
        <w:t xml:space="preserve"> after the equilibration step.</w:t>
      </w:r>
    </w:p>
    <w:p w14:paraId="1CF7DEE5" w14:textId="77777777" w:rsidR="00AD6796" w:rsidRPr="00292BC2" w:rsidRDefault="00AD6796" w:rsidP="00292BC2">
      <w:pPr>
        <w:spacing w:before="0"/>
      </w:pPr>
    </w:p>
    <w:p w14:paraId="4324679F" w14:textId="4F4A4A07" w:rsidR="00072137" w:rsidRPr="007540BD" w:rsidRDefault="00072137" w:rsidP="00292BC2">
      <w:pPr>
        <w:pStyle w:val="ListParagraph"/>
        <w:numPr>
          <w:ilvl w:val="2"/>
          <w:numId w:val="119"/>
        </w:numPr>
        <w:spacing w:before="0" w:after="0"/>
        <w:ind w:left="0" w:firstLine="0"/>
      </w:pPr>
      <w:r w:rsidRPr="007540BD">
        <w:t>Perform a system pump wash in 20%</w:t>
      </w:r>
      <w:r w:rsidR="00F06681">
        <w:t xml:space="preserve"> (v/v)</w:t>
      </w:r>
      <w:r w:rsidRPr="007540BD">
        <w:t xml:space="preserve"> ethanol to clean the system and remove potential contamination from previous purifications. Manually set a flow rate of 0.2 mL/min and mount the column. Stop the flow.</w:t>
      </w:r>
    </w:p>
    <w:p w14:paraId="2A0905E6" w14:textId="77777777" w:rsidR="00AD6796" w:rsidRPr="007540BD" w:rsidRDefault="00AD6796" w:rsidP="00292BC2">
      <w:pPr>
        <w:pStyle w:val="ListParagraph"/>
        <w:numPr>
          <w:ilvl w:val="0"/>
          <w:numId w:val="0"/>
        </w:numPr>
        <w:spacing w:before="0" w:after="0"/>
      </w:pPr>
    </w:p>
    <w:p w14:paraId="66A81228" w14:textId="438687BA" w:rsidR="00072137" w:rsidRPr="007540BD" w:rsidRDefault="00B502E3" w:rsidP="00292BC2">
      <w:pPr>
        <w:pStyle w:val="ListParagraph"/>
        <w:numPr>
          <w:ilvl w:val="2"/>
          <w:numId w:val="119"/>
        </w:numPr>
        <w:spacing w:before="0" w:after="0"/>
        <w:ind w:left="0" w:firstLine="0"/>
      </w:pPr>
      <w:r w:rsidRPr="007540BD">
        <w:t>E</w:t>
      </w:r>
      <w:r w:rsidR="00072137" w:rsidRPr="007540BD">
        <w:t>xecute a system pump wash</w:t>
      </w:r>
      <w:r w:rsidRPr="007540BD">
        <w:t xml:space="preserve"> with water</w:t>
      </w:r>
      <w:r w:rsidR="00072137" w:rsidRPr="007540BD">
        <w:t>. Wash the column with 3 CV of water.</w:t>
      </w:r>
    </w:p>
    <w:p w14:paraId="180AD3FB" w14:textId="77777777" w:rsidR="00AD6796" w:rsidRPr="00292BC2" w:rsidRDefault="00AD6796" w:rsidP="00292BC2">
      <w:pPr>
        <w:spacing w:before="0"/>
      </w:pPr>
    </w:p>
    <w:p w14:paraId="16462A92" w14:textId="1B11D559" w:rsidR="00FD1B37" w:rsidRPr="007540BD" w:rsidRDefault="00072137" w:rsidP="00292BC2">
      <w:pPr>
        <w:pStyle w:val="ListParagraph"/>
        <w:numPr>
          <w:ilvl w:val="2"/>
          <w:numId w:val="119"/>
        </w:numPr>
        <w:spacing w:before="0" w:after="0"/>
        <w:ind w:left="0" w:firstLine="0"/>
      </w:pPr>
      <w:bookmarkStart w:id="20" w:name="_Ref65014296"/>
      <w:r w:rsidRPr="00292BC2">
        <w:t xml:space="preserve">Equilibration: </w:t>
      </w:r>
      <w:r w:rsidRPr="007540BD">
        <w:t xml:space="preserve">place inlets A1 and A2 </w:t>
      </w:r>
      <w:r w:rsidR="002A7132" w:rsidRPr="007540BD">
        <w:t xml:space="preserve">in </w:t>
      </w:r>
      <w:r w:rsidRPr="007540BD">
        <w:t xml:space="preserve">buffer C and inlet B1 </w:t>
      </w:r>
      <w:r w:rsidR="002A7132" w:rsidRPr="007540BD">
        <w:t xml:space="preserve">in </w:t>
      </w:r>
      <w:r w:rsidRPr="007540BD">
        <w:t>buffer D without TCEP. Execute a pump wash and equilibrate the column with 4 CV of buffer C.</w:t>
      </w:r>
      <w:bookmarkEnd w:id="20"/>
    </w:p>
    <w:p w14:paraId="2ED30F11" w14:textId="77777777" w:rsidR="00AD6796" w:rsidRPr="00292BC2" w:rsidRDefault="00AD6796" w:rsidP="00292BC2">
      <w:pPr>
        <w:spacing w:before="0"/>
      </w:pPr>
    </w:p>
    <w:p w14:paraId="58CD68BD" w14:textId="4267D75E" w:rsidR="00072137" w:rsidRPr="00292BC2" w:rsidRDefault="00072137" w:rsidP="00292BC2">
      <w:pPr>
        <w:pStyle w:val="ListParagraph"/>
        <w:numPr>
          <w:ilvl w:val="2"/>
          <w:numId w:val="119"/>
        </w:numPr>
        <w:spacing w:before="0" w:after="0"/>
        <w:ind w:left="0" w:firstLine="0"/>
      </w:pPr>
      <w:r w:rsidRPr="00292BC2">
        <w:t>Add TCEP to buffers C and D.</w:t>
      </w:r>
    </w:p>
    <w:p w14:paraId="24BDFEED" w14:textId="77777777" w:rsidR="00AD6796" w:rsidRPr="00292BC2" w:rsidRDefault="00AD6796" w:rsidP="00292BC2">
      <w:pPr>
        <w:spacing w:before="0"/>
      </w:pPr>
    </w:p>
    <w:p w14:paraId="5B37FD31" w14:textId="16326497" w:rsidR="00072137" w:rsidRPr="007540BD" w:rsidRDefault="00072137" w:rsidP="00292BC2">
      <w:pPr>
        <w:pStyle w:val="ListParagraph"/>
        <w:numPr>
          <w:ilvl w:val="2"/>
          <w:numId w:val="119"/>
        </w:numPr>
        <w:spacing w:before="0" w:after="0"/>
        <w:ind w:left="0" w:firstLine="0"/>
      </w:pPr>
      <w:bookmarkStart w:id="21" w:name="_Ref65182501"/>
      <w:r w:rsidRPr="00292BC2">
        <w:t>Prepare</w:t>
      </w:r>
      <w:r w:rsidR="005970EC" w:rsidRPr="007540BD">
        <w:t xml:space="preserve"> 15</w:t>
      </w:r>
      <w:r w:rsidRPr="007540BD">
        <w:t xml:space="preserve"> mL tubes or clear round </w:t>
      </w:r>
      <w:r w:rsidRPr="00292BC2">
        <w:t>fraction collector tubes</w:t>
      </w:r>
      <w:r w:rsidRPr="007540BD">
        <w:t xml:space="preserve"> to</w:t>
      </w:r>
      <w:r w:rsidR="005970EC" w:rsidRPr="007540BD">
        <w:t xml:space="preserve"> the fraction collector to</w:t>
      </w:r>
      <w:r w:rsidRPr="007540BD">
        <w:t xml:space="preserve"> collect 4</w:t>
      </w:r>
      <w:r w:rsidR="00060D9B">
        <w:t>–</w:t>
      </w:r>
      <w:r w:rsidRPr="007540BD">
        <w:t>5 mL elution fractions.</w:t>
      </w:r>
      <w:bookmarkEnd w:id="21"/>
    </w:p>
    <w:p w14:paraId="65457E4C" w14:textId="77777777" w:rsidR="00AD6796" w:rsidRPr="00292BC2" w:rsidRDefault="00AD6796" w:rsidP="00292BC2">
      <w:pPr>
        <w:spacing w:before="0"/>
      </w:pPr>
    </w:p>
    <w:p w14:paraId="0DF9152C" w14:textId="2649C39B" w:rsidR="00072137" w:rsidRPr="007540BD" w:rsidRDefault="00072137" w:rsidP="00292BC2">
      <w:pPr>
        <w:pStyle w:val="ListParagraph"/>
        <w:numPr>
          <w:ilvl w:val="2"/>
          <w:numId w:val="119"/>
        </w:numPr>
        <w:spacing w:before="0" w:after="0"/>
        <w:ind w:left="0" w:firstLine="0"/>
      </w:pPr>
      <w:r w:rsidRPr="00292BC2">
        <w:t>Loading:</w:t>
      </w:r>
      <w:r w:rsidRPr="007540BD">
        <w:t xml:space="preserve"> Place the inlet A2 into the bottle with the filtered sample. Load </w:t>
      </w:r>
      <w:r w:rsidR="00F06681" w:rsidRPr="007540BD">
        <w:t>approx</w:t>
      </w:r>
      <w:r w:rsidR="00F06681">
        <w:t>imately</w:t>
      </w:r>
      <w:r w:rsidRPr="007540BD">
        <w:t xml:space="preserve"> 90% of the sample volume onto the column. Dilute the sample with 20 mL of TCEP</w:t>
      </w:r>
      <w:r w:rsidR="006D2A57" w:rsidRPr="007540BD">
        <w:t>-</w:t>
      </w:r>
      <w:r w:rsidRPr="007540BD">
        <w:t xml:space="preserve">containing buffer C, and load 10 mL of </w:t>
      </w:r>
      <w:r w:rsidR="0013192C">
        <w:t xml:space="preserve">the </w:t>
      </w:r>
      <w:r w:rsidRPr="007540BD">
        <w:t xml:space="preserve">sample onto the column. Repeat the dilution step at least twice and load as </w:t>
      </w:r>
      <w:proofErr w:type="gramStart"/>
      <w:r w:rsidRPr="007540BD">
        <w:t>much</w:t>
      </w:r>
      <w:proofErr w:type="gramEnd"/>
      <w:r w:rsidRPr="007540BD">
        <w:t xml:space="preserve"> sample onto the column as possible. It is critical to ensure that no air is sucked into the machine.</w:t>
      </w:r>
    </w:p>
    <w:p w14:paraId="11F5A407" w14:textId="77777777" w:rsidR="00AD6796" w:rsidRPr="00292BC2" w:rsidRDefault="00AD6796" w:rsidP="00292BC2">
      <w:pPr>
        <w:spacing w:before="0"/>
      </w:pPr>
    </w:p>
    <w:p w14:paraId="27AE00B1" w14:textId="0355D067" w:rsidR="00072137" w:rsidRPr="007540BD" w:rsidRDefault="00072137" w:rsidP="00292BC2">
      <w:pPr>
        <w:pStyle w:val="ListParagraph"/>
        <w:numPr>
          <w:ilvl w:val="2"/>
          <w:numId w:val="119"/>
        </w:numPr>
        <w:spacing w:before="0" w:after="0"/>
        <w:ind w:left="0" w:firstLine="0"/>
      </w:pPr>
      <w:r w:rsidRPr="00292BC2">
        <w:t>Washing step 1:</w:t>
      </w:r>
      <w:r w:rsidRPr="007540BD">
        <w:t xml:space="preserve"> wash with 3 CV of buffer C to remove </w:t>
      </w:r>
      <w:r w:rsidR="00292BC2">
        <w:t xml:space="preserve">the </w:t>
      </w:r>
      <w:r w:rsidRPr="007540BD">
        <w:t>unbound components.</w:t>
      </w:r>
    </w:p>
    <w:p w14:paraId="78455A61" w14:textId="77777777" w:rsidR="00AD6796" w:rsidRPr="00292BC2" w:rsidRDefault="00AD6796" w:rsidP="00292BC2">
      <w:pPr>
        <w:spacing w:before="0"/>
      </w:pPr>
    </w:p>
    <w:p w14:paraId="595D599F" w14:textId="76E1E779" w:rsidR="00072137" w:rsidRPr="007540BD" w:rsidRDefault="00072137" w:rsidP="00292BC2">
      <w:pPr>
        <w:pStyle w:val="ListParagraph"/>
        <w:numPr>
          <w:ilvl w:val="2"/>
          <w:numId w:val="119"/>
        </w:numPr>
        <w:spacing w:before="0" w:after="0"/>
        <w:ind w:left="0" w:firstLine="0"/>
      </w:pPr>
      <w:r w:rsidRPr="00292BC2">
        <w:t>Washing step 2:</w:t>
      </w:r>
      <w:r w:rsidRPr="007540BD">
        <w:t xml:space="preserve"> wash with 5 CV of 80% buffer C and 20% buffer D.</w:t>
      </w:r>
    </w:p>
    <w:p w14:paraId="0080CB6F" w14:textId="77777777" w:rsidR="00AD6796" w:rsidRPr="00292BC2" w:rsidRDefault="00AD6796" w:rsidP="00292BC2">
      <w:pPr>
        <w:spacing w:before="0"/>
      </w:pPr>
    </w:p>
    <w:p w14:paraId="6172BA61" w14:textId="537A08D0" w:rsidR="002B7301" w:rsidRPr="007540BD" w:rsidRDefault="00072137" w:rsidP="00292BC2">
      <w:pPr>
        <w:pStyle w:val="ListParagraph"/>
        <w:numPr>
          <w:ilvl w:val="2"/>
          <w:numId w:val="119"/>
        </w:numPr>
        <w:spacing w:before="0" w:after="0"/>
        <w:ind w:left="0" w:firstLine="0"/>
      </w:pPr>
      <w:r w:rsidRPr="00292BC2">
        <w:t>Elution:</w:t>
      </w:r>
      <w:r w:rsidRPr="007540BD">
        <w:t xml:space="preserve"> elute the product by applying </w:t>
      </w:r>
      <w:r w:rsidRPr="00292BC2">
        <w:t xml:space="preserve">50% </w:t>
      </w:r>
      <w:r w:rsidR="00060D9B">
        <w:t xml:space="preserve">of </w:t>
      </w:r>
      <w:r w:rsidRPr="00292BC2">
        <w:t xml:space="preserve">buffer C and 50% </w:t>
      </w:r>
      <w:r w:rsidR="00060D9B">
        <w:t xml:space="preserve">of </w:t>
      </w:r>
      <w:r w:rsidRPr="00292BC2">
        <w:t xml:space="preserve">buffer D, with a total elution volume of </w:t>
      </w:r>
      <w:r w:rsidR="005970EC" w:rsidRPr="00292BC2">
        <w:t>5</w:t>
      </w:r>
      <w:r w:rsidRPr="00292BC2">
        <w:t xml:space="preserve"> CV</w:t>
      </w:r>
      <w:r w:rsidRPr="007540BD">
        <w:t>. Collect this fraction in the collector tubes.</w:t>
      </w:r>
    </w:p>
    <w:p w14:paraId="2DEEBFBD" w14:textId="77777777" w:rsidR="00AD6796" w:rsidRPr="00292BC2" w:rsidRDefault="00AD6796" w:rsidP="00292BC2">
      <w:pPr>
        <w:spacing w:before="0"/>
      </w:pPr>
    </w:p>
    <w:p w14:paraId="2172C053" w14:textId="0BB0F725" w:rsidR="00286F8F" w:rsidRDefault="009C4030" w:rsidP="00292BC2">
      <w:pPr>
        <w:pStyle w:val="ListParagraph"/>
        <w:numPr>
          <w:ilvl w:val="2"/>
          <w:numId w:val="119"/>
        </w:numPr>
        <w:spacing w:before="0" w:after="0"/>
        <w:ind w:left="0" w:firstLine="0"/>
      </w:pPr>
      <w:r w:rsidRPr="00292BC2">
        <w:t>Washing step 3</w:t>
      </w:r>
      <w:r w:rsidR="00072137" w:rsidRPr="00292BC2">
        <w:t xml:space="preserve">: Elute all strongly interacting contaminants using 100% buffer D with a total volume of </w:t>
      </w:r>
      <w:r w:rsidR="005970EC" w:rsidRPr="00292BC2">
        <w:t>5</w:t>
      </w:r>
      <w:r w:rsidR="00072137" w:rsidRPr="00292BC2">
        <w:t xml:space="preserve"> CV.</w:t>
      </w:r>
    </w:p>
    <w:p w14:paraId="207C084A" w14:textId="77777777" w:rsidR="00286F8F" w:rsidRDefault="00286F8F" w:rsidP="0059588C">
      <w:pPr>
        <w:pStyle w:val="ListParagraph"/>
      </w:pPr>
    </w:p>
    <w:p w14:paraId="7052F8AC" w14:textId="1DED4B8F" w:rsidR="00B50C8A" w:rsidRPr="007540BD" w:rsidRDefault="00B50C8A" w:rsidP="00292BC2">
      <w:pPr>
        <w:pStyle w:val="ListParagraph"/>
        <w:numPr>
          <w:ilvl w:val="2"/>
          <w:numId w:val="119"/>
        </w:numPr>
        <w:spacing w:before="0" w:after="0"/>
        <w:ind w:left="0" w:firstLine="0"/>
      </w:pPr>
      <w:r w:rsidRPr="00292BC2">
        <w:t>Analyze the absorption spectrum of the sample fraction at 260 or 280 nm</w:t>
      </w:r>
      <w:r w:rsidR="009C4030" w:rsidRPr="00292BC2">
        <w:t xml:space="preserve"> (</w:t>
      </w:r>
      <w:r w:rsidR="00AD6796" w:rsidRPr="00292BC2">
        <w:rPr>
          <w:b/>
        </w:rPr>
        <w:t>Figure 4</w:t>
      </w:r>
      <w:r w:rsidR="00AD6796" w:rsidRPr="00292BC2">
        <w:t xml:space="preserve">). </w:t>
      </w:r>
      <w:r w:rsidRPr="007540BD">
        <w:t xml:space="preserve">The first peak shows the non-absorbed proteins </w:t>
      </w:r>
      <w:r w:rsidR="00FD1B37" w:rsidRPr="007540BD">
        <w:t xml:space="preserve">eluted </w:t>
      </w:r>
      <w:r w:rsidRPr="007540BD">
        <w:t xml:space="preserve">during loading and the first washing step; the second peak </w:t>
      </w:r>
      <w:r w:rsidR="00DB4393" w:rsidRPr="007540BD">
        <w:t xml:space="preserve">shows </w:t>
      </w:r>
      <w:r w:rsidRPr="007540BD">
        <w:t xml:space="preserve">contaminants that have been eluted during the second washing step. </w:t>
      </w:r>
      <w:r w:rsidRPr="00292BC2">
        <w:t>The third peak monitors the final product</w:t>
      </w:r>
      <w:r w:rsidRPr="007540BD">
        <w:t xml:space="preserve">, and the last peak shows the strongly interacting contaminants. </w:t>
      </w:r>
      <w:r w:rsidRPr="00292BC2">
        <w:t xml:space="preserve">Pool all sample fractions </w:t>
      </w:r>
      <w:r w:rsidR="00DB4393" w:rsidRPr="00292BC2">
        <w:t>corresponding to</w:t>
      </w:r>
      <w:r w:rsidRPr="00292BC2">
        <w:t xml:space="preserve"> the third peak</w:t>
      </w:r>
      <w:r w:rsidRPr="007540BD">
        <w:t xml:space="preserve"> for further </w:t>
      </w:r>
      <w:r w:rsidRPr="007540BD">
        <w:lastRenderedPageBreak/>
        <w:t xml:space="preserve">processing. </w:t>
      </w:r>
      <w:proofErr w:type="gramStart"/>
      <w:r w:rsidR="00644B9D" w:rsidRPr="007540BD">
        <w:t>Keep the eluted proteins on</w:t>
      </w:r>
      <w:r w:rsidR="00060D9B">
        <w:t xml:space="preserve"> </w:t>
      </w:r>
      <w:r w:rsidR="00644B9D" w:rsidRPr="007540BD">
        <w:t>ic</w:t>
      </w:r>
      <w:r w:rsidR="00644B9D" w:rsidRPr="00060D9B">
        <w:t>e at all times</w:t>
      </w:r>
      <w:proofErr w:type="gramEnd"/>
      <w:r w:rsidR="000611E9" w:rsidRPr="007540BD">
        <w:t>.</w:t>
      </w:r>
    </w:p>
    <w:p w14:paraId="77BE9758" w14:textId="77777777" w:rsidR="00AD6796" w:rsidRPr="007540BD" w:rsidRDefault="00AD6796" w:rsidP="00292BC2">
      <w:pPr>
        <w:pStyle w:val="ListParagraph"/>
        <w:numPr>
          <w:ilvl w:val="0"/>
          <w:numId w:val="0"/>
        </w:numPr>
        <w:spacing w:before="0" w:after="0"/>
      </w:pPr>
    </w:p>
    <w:p w14:paraId="5AC58CF1" w14:textId="76C010F8" w:rsidR="00B50C8A" w:rsidRPr="007540BD" w:rsidRDefault="00B50C8A" w:rsidP="00292BC2">
      <w:pPr>
        <w:pStyle w:val="ListParagraph"/>
        <w:numPr>
          <w:ilvl w:val="2"/>
          <w:numId w:val="119"/>
        </w:numPr>
        <w:spacing w:before="0" w:after="0"/>
        <w:ind w:left="0" w:firstLine="0"/>
      </w:pPr>
      <w:r w:rsidRPr="007540BD">
        <w:t xml:space="preserve">Gently </w:t>
      </w:r>
      <w:r w:rsidRPr="00292BC2">
        <w:t>overlay the recovered fraction onto 15 mL of the cushion buffer</w:t>
      </w:r>
      <w:r w:rsidRPr="007540BD">
        <w:t xml:space="preserve"> in </w:t>
      </w:r>
      <w:r w:rsidR="0013192C">
        <w:t>four</w:t>
      </w:r>
      <w:r w:rsidR="0013192C" w:rsidRPr="007540BD">
        <w:t xml:space="preserve"> </w:t>
      </w:r>
      <w:r w:rsidRPr="007540BD">
        <w:t xml:space="preserve">polycarbonate ultracentrifugation tubes. Add </w:t>
      </w:r>
      <w:r w:rsidR="00FD1B37" w:rsidRPr="007540BD">
        <w:t xml:space="preserve">a </w:t>
      </w:r>
      <w:r w:rsidRPr="007540BD">
        <w:t>maximum</w:t>
      </w:r>
      <w:r w:rsidR="00FD1B37" w:rsidRPr="007540BD">
        <w:t xml:space="preserve"> of</w:t>
      </w:r>
      <w:r w:rsidRPr="007540BD">
        <w:t xml:space="preserve"> 15 mL of the sample to 15 mL of the cushion buffer. </w:t>
      </w:r>
      <w:r w:rsidRPr="00292BC2">
        <w:t>Make sure to balance the weight of the tube well</w:t>
      </w:r>
      <w:r w:rsidRPr="007540BD">
        <w:t>. Pellet the ribosomes by ultracentrifugation at 100000</w:t>
      </w:r>
      <w:r w:rsidR="009C5CF6">
        <w:t xml:space="preserve"> </w:t>
      </w:r>
      <w:r w:rsidR="003128A0">
        <w:t>x</w:t>
      </w:r>
      <w:r w:rsidR="009C5CF6">
        <w:t xml:space="preserve"> </w:t>
      </w:r>
      <w:r w:rsidR="00AF4133" w:rsidRPr="00292BC2">
        <w:rPr>
          <w:i/>
          <w:iCs w:val="0"/>
        </w:rPr>
        <w:t>g</w:t>
      </w:r>
      <w:r w:rsidR="00AF4133" w:rsidRPr="007540BD" w:rsidDel="00AF4133">
        <w:t xml:space="preserve"> </w:t>
      </w:r>
      <w:r w:rsidRPr="007540BD">
        <w:t>at 4 °C for 16 h.</w:t>
      </w:r>
    </w:p>
    <w:p w14:paraId="783598FF" w14:textId="77777777" w:rsidR="00AD6796" w:rsidRPr="00292BC2" w:rsidRDefault="00AD6796" w:rsidP="00292BC2">
      <w:pPr>
        <w:spacing w:before="0"/>
      </w:pPr>
    </w:p>
    <w:p w14:paraId="521B690A" w14:textId="4157EEC2" w:rsidR="00AD6796" w:rsidRPr="00292BC2" w:rsidRDefault="00060D9B" w:rsidP="007540BD">
      <w:pPr>
        <w:spacing w:before="0"/>
        <w:rPr>
          <w:bCs/>
        </w:rPr>
      </w:pPr>
      <w:r w:rsidRPr="00012273">
        <w:rPr>
          <w:bCs/>
        </w:rPr>
        <w:t>N</w:t>
      </w:r>
      <w:r>
        <w:rPr>
          <w:bCs/>
        </w:rPr>
        <w:t>OTE</w:t>
      </w:r>
      <w:r w:rsidR="00B20057" w:rsidRPr="00292BC2">
        <w:rPr>
          <w:bCs/>
        </w:rPr>
        <w:t>: Ensure that no cracks are present in the ultracentrifugation tubes.</w:t>
      </w:r>
    </w:p>
    <w:p w14:paraId="0A53D4CA" w14:textId="77777777" w:rsidR="00AD6796" w:rsidRPr="00292BC2" w:rsidRDefault="00AD6796" w:rsidP="00292BC2">
      <w:pPr>
        <w:spacing w:before="0"/>
        <w:rPr>
          <w:bCs/>
        </w:rPr>
      </w:pPr>
    </w:p>
    <w:p w14:paraId="5D1AD6BA" w14:textId="5976AF4D" w:rsidR="00072137" w:rsidRPr="007540BD" w:rsidRDefault="00072137" w:rsidP="00292BC2">
      <w:pPr>
        <w:pStyle w:val="ListParagraph"/>
        <w:numPr>
          <w:ilvl w:val="2"/>
          <w:numId w:val="119"/>
        </w:numPr>
        <w:spacing w:before="0" w:after="0"/>
        <w:ind w:left="0" w:firstLine="0"/>
      </w:pPr>
      <w:r w:rsidRPr="007540BD">
        <w:t xml:space="preserve">Clean and reset the column as follows. A flow rate of 5 mL/min </w:t>
      </w:r>
      <w:r w:rsidR="0089538E" w:rsidRPr="007540BD">
        <w:t>works well</w:t>
      </w:r>
      <w:r w:rsidRPr="007540BD">
        <w:t xml:space="preserve">. Place all </w:t>
      </w:r>
      <w:r w:rsidR="00060D9B">
        <w:t xml:space="preserve">the </w:t>
      </w:r>
      <w:r w:rsidRPr="007540BD">
        <w:t xml:space="preserve">inlets </w:t>
      </w:r>
      <w:r w:rsidR="0089538E" w:rsidRPr="007540BD">
        <w:t>in</w:t>
      </w:r>
      <w:r w:rsidRPr="007540BD">
        <w:t xml:space="preserve">to </w:t>
      </w:r>
      <w:r w:rsidR="00060D9B">
        <w:t xml:space="preserve">the </w:t>
      </w:r>
      <w:r w:rsidRPr="007540BD">
        <w:t>wate</w:t>
      </w:r>
      <w:r w:rsidRPr="00060D9B">
        <w:t>r and execute a pump wash</w:t>
      </w:r>
      <w:r w:rsidRPr="007540BD">
        <w:t xml:space="preserve">. Wash the column with 2 CV </w:t>
      </w:r>
      <w:r w:rsidR="00060D9B">
        <w:t xml:space="preserve">of </w:t>
      </w:r>
      <w:r w:rsidRPr="007540BD">
        <w:t>water.</w:t>
      </w:r>
    </w:p>
    <w:p w14:paraId="409B5A49" w14:textId="77777777" w:rsidR="00AD6796" w:rsidRPr="00292BC2" w:rsidRDefault="00AD6796" w:rsidP="00292BC2">
      <w:pPr>
        <w:spacing w:before="0"/>
      </w:pPr>
    </w:p>
    <w:p w14:paraId="69AC7D40" w14:textId="656F5B45" w:rsidR="00072137" w:rsidRPr="007540BD" w:rsidRDefault="00072137" w:rsidP="00292BC2">
      <w:pPr>
        <w:pStyle w:val="ListParagraph"/>
        <w:numPr>
          <w:ilvl w:val="3"/>
          <w:numId w:val="119"/>
        </w:numPr>
        <w:spacing w:before="0" w:after="0"/>
        <w:ind w:left="0" w:firstLine="0"/>
      </w:pPr>
      <w:r w:rsidRPr="007540BD">
        <w:t xml:space="preserve">Place the inlet </w:t>
      </w:r>
      <w:r w:rsidR="0089538E" w:rsidRPr="007540BD">
        <w:t>in</w:t>
      </w:r>
      <w:r w:rsidRPr="007540BD">
        <w:t xml:space="preserve">to a 0.5 M NaOH solution, perform a pump wash, and subsequently wash the column with 3 CV </w:t>
      </w:r>
      <w:r w:rsidR="00060D9B">
        <w:t xml:space="preserve">of </w:t>
      </w:r>
      <w:r w:rsidRPr="007540BD">
        <w:t>NaOH.</w:t>
      </w:r>
    </w:p>
    <w:p w14:paraId="78C670A5" w14:textId="77777777" w:rsidR="00AD6796" w:rsidRPr="007540BD" w:rsidRDefault="00AD6796" w:rsidP="00292BC2">
      <w:pPr>
        <w:pStyle w:val="ListParagraph"/>
        <w:numPr>
          <w:ilvl w:val="0"/>
          <w:numId w:val="0"/>
        </w:numPr>
        <w:tabs>
          <w:tab w:val="left" w:pos="1728"/>
        </w:tabs>
        <w:spacing w:before="0" w:after="0"/>
      </w:pPr>
    </w:p>
    <w:p w14:paraId="194DFEBB" w14:textId="7C0D5B40" w:rsidR="00072137" w:rsidRPr="007540BD" w:rsidRDefault="00072137" w:rsidP="00292BC2">
      <w:pPr>
        <w:pStyle w:val="ListParagraph"/>
        <w:numPr>
          <w:ilvl w:val="3"/>
          <w:numId w:val="119"/>
        </w:numPr>
        <w:tabs>
          <w:tab w:val="left" w:pos="1728"/>
        </w:tabs>
        <w:spacing w:before="0" w:after="0"/>
        <w:ind w:left="0" w:firstLine="0"/>
      </w:pPr>
      <w:r w:rsidRPr="007540BD">
        <w:t xml:space="preserve">Place the inlet </w:t>
      </w:r>
      <w:r w:rsidR="0089538E" w:rsidRPr="007540BD">
        <w:t>in</w:t>
      </w:r>
      <w:r w:rsidRPr="007540BD">
        <w:t>to wat</w:t>
      </w:r>
      <w:r w:rsidRPr="00060D9B">
        <w:t xml:space="preserve">er, </w:t>
      </w:r>
      <w:r w:rsidR="00060D9B">
        <w:t xml:space="preserve">perform a </w:t>
      </w:r>
      <w:r w:rsidRPr="00060D9B">
        <w:t xml:space="preserve">pump wash, and </w:t>
      </w:r>
      <w:r w:rsidR="00060D9B">
        <w:t xml:space="preserve">then </w:t>
      </w:r>
      <w:r w:rsidRPr="00060D9B">
        <w:t xml:space="preserve">wash the column </w:t>
      </w:r>
      <w:r w:rsidRPr="007540BD">
        <w:t>in 2 CV of water.</w:t>
      </w:r>
    </w:p>
    <w:p w14:paraId="683CAA28" w14:textId="77777777" w:rsidR="00AD6796" w:rsidRPr="00292BC2" w:rsidRDefault="00AD6796" w:rsidP="00292BC2">
      <w:pPr>
        <w:tabs>
          <w:tab w:val="left" w:pos="1728"/>
        </w:tabs>
        <w:spacing w:before="0"/>
      </w:pPr>
    </w:p>
    <w:p w14:paraId="603216C9" w14:textId="2772A9C0" w:rsidR="00072137" w:rsidRPr="007540BD" w:rsidRDefault="00072137" w:rsidP="00292BC2">
      <w:pPr>
        <w:pStyle w:val="ListParagraph"/>
        <w:numPr>
          <w:ilvl w:val="3"/>
          <w:numId w:val="119"/>
        </w:numPr>
        <w:tabs>
          <w:tab w:val="left" w:pos="1728"/>
        </w:tabs>
        <w:spacing w:before="0" w:after="0"/>
        <w:ind w:left="0" w:firstLine="0"/>
      </w:pPr>
      <w:r w:rsidRPr="007540BD">
        <w:t>Place the inlet to a 0.1 M acetic acid solution, perform a pump wash, and subsequently wash the column with 3 CV</w:t>
      </w:r>
      <w:r w:rsidR="001F19CA" w:rsidRPr="007540BD">
        <w:t xml:space="preserve"> of</w:t>
      </w:r>
      <w:r w:rsidRPr="007540BD">
        <w:t xml:space="preserve"> acetic acid solution.</w:t>
      </w:r>
    </w:p>
    <w:p w14:paraId="1F6F0143" w14:textId="77777777" w:rsidR="00AD6796" w:rsidRPr="00292BC2" w:rsidRDefault="00AD6796" w:rsidP="00292BC2">
      <w:pPr>
        <w:tabs>
          <w:tab w:val="left" w:pos="1728"/>
        </w:tabs>
        <w:spacing w:before="0"/>
      </w:pPr>
    </w:p>
    <w:p w14:paraId="7CA10877" w14:textId="0AC7806D" w:rsidR="00072137" w:rsidRPr="007540BD" w:rsidRDefault="00072137" w:rsidP="00292BC2">
      <w:pPr>
        <w:pStyle w:val="ListParagraph"/>
        <w:numPr>
          <w:ilvl w:val="3"/>
          <w:numId w:val="119"/>
        </w:numPr>
        <w:spacing w:before="0" w:after="0"/>
        <w:ind w:left="0" w:firstLine="0"/>
      </w:pPr>
      <w:r w:rsidRPr="007540BD">
        <w:t>Pump wash and wash the column with 2 CV of water</w:t>
      </w:r>
      <w:r w:rsidR="0089538E" w:rsidRPr="007540BD">
        <w:t>.</w:t>
      </w:r>
    </w:p>
    <w:p w14:paraId="22967EA9" w14:textId="77777777" w:rsidR="00AD6796" w:rsidRPr="00292BC2" w:rsidRDefault="00AD6796" w:rsidP="00292BC2">
      <w:pPr>
        <w:spacing w:before="0"/>
      </w:pPr>
    </w:p>
    <w:p w14:paraId="48CEA934" w14:textId="74E6FC32" w:rsidR="00072137" w:rsidRPr="007540BD" w:rsidRDefault="00072137" w:rsidP="00292BC2">
      <w:pPr>
        <w:pStyle w:val="ListParagraph"/>
        <w:numPr>
          <w:ilvl w:val="3"/>
          <w:numId w:val="119"/>
        </w:numPr>
        <w:spacing w:before="0" w:after="0"/>
        <w:ind w:left="0" w:firstLine="0"/>
      </w:pPr>
      <w:r w:rsidRPr="007540BD">
        <w:t xml:space="preserve">Place all inlets </w:t>
      </w:r>
      <w:r w:rsidR="0089538E" w:rsidRPr="007540BD">
        <w:t>in</w:t>
      </w:r>
      <w:r w:rsidRPr="007540BD">
        <w:t>to 20%</w:t>
      </w:r>
      <w:r w:rsidR="00286F8F">
        <w:t xml:space="preserve"> </w:t>
      </w:r>
      <w:r w:rsidR="006F1A4E">
        <w:t>(v/v)</w:t>
      </w:r>
      <w:r w:rsidR="006F1A4E" w:rsidRPr="007540BD">
        <w:t xml:space="preserve"> </w:t>
      </w:r>
      <w:r w:rsidRPr="007540BD">
        <w:t>ethanol, execute a pump wash step</w:t>
      </w:r>
      <w:r w:rsidR="009D5946">
        <w:t>,</w:t>
      </w:r>
      <w:r w:rsidRPr="007540BD">
        <w:t xml:space="preserve"> and store the column in 20%</w:t>
      </w:r>
      <w:r w:rsidR="00286F8F">
        <w:t xml:space="preserve"> (v/v)</w:t>
      </w:r>
      <w:r w:rsidR="00286F8F" w:rsidRPr="007540BD">
        <w:t xml:space="preserve"> </w:t>
      </w:r>
      <w:r w:rsidRPr="007540BD">
        <w:t>ethanol by washing it with 3 CV of a 20%</w:t>
      </w:r>
      <w:r w:rsidR="006F1A4E">
        <w:t xml:space="preserve"> (v/v)</w:t>
      </w:r>
      <w:r w:rsidRPr="007540BD">
        <w:t xml:space="preserve"> ethanol solution.</w:t>
      </w:r>
    </w:p>
    <w:p w14:paraId="206092A1" w14:textId="77777777" w:rsidR="00AD6796" w:rsidRPr="00292BC2" w:rsidRDefault="00AD6796" w:rsidP="00292BC2">
      <w:pPr>
        <w:spacing w:before="0"/>
      </w:pPr>
    </w:p>
    <w:p w14:paraId="3B3DFFFD" w14:textId="5C65F503" w:rsidR="00072137" w:rsidRPr="00292BC2" w:rsidRDefault="00060D9B" w:rsidP="007540BD">
      <w:pPr>
        <w:spacing w:before="0"/>
        <w:rPr>
          <w:bCs/>
        </w:rPr>
      </w:pPr>
      <w:r w:rsidRPr="00012273">
        <w:rPr>
          <w:bCs/>
        </w:rPr>
        <w:t>N</w:t>
      </w:r>
      <w:r>
        <w:rPr>
          <w:bCs/>
        </w:rPr>
        <w:t>OTE</w:t>
      </w:r>
      <w:r w:rsidR="00072137" w:rsidRPr="00292BC2">
        <w:rPr>
          <w:bCs/>
        </w:rPr>
        <w:t xml:space="preserve">: Ensure that the </w:t>
      </w:r>
      <w:r w:rsidR="005B0396" w:rsidRPr="00292BC2">
        <w:rPr>
          <w:bCs/>
        </w:rPr>
        <w:t>system</w:t>
      </w:r>
      <w:r w:rsidR="00C444FE" w:rsidRPr="00292BC2">
        <w:rPr>
          <w:bCs/>
        </w:rPr>
        <w:t xml:space="preserve"> </w:t>
      </w:r>
      <w:r w:rsidR="00072137" w:rsidRPr="00292BC2">
        <w:rPr>
          <w:bCs/>
        </w:rPr>
        <w:t>never runs dry or sucks in air. Never apply buffer directly to ethanol, or ethanol to buffer</w:t>
      </w:r>
      <w:r w:rsidR="0089538E" w:rsidRPr="00292BC2">
        <w:rPr>
          <w:bCs/>
        </w:rPr>
        <w:t>.</w:t>
      </w:r>
      <w:r w:rsidR="00072137" w:rsidRPr="00292BC2">
        <w:rPr>
          <w:bCs/>
        </w:rPr>
        <w:t xml:space="preserve"> </w:t>
      </w:r>
      <w:r w:rsidR="0089538E" w:rsidRPr="00292BC2">
        <w:rPr>
          <w:bCs/>
        </w:rPr>
        <w:t>A</w:t>
      </w:r>
      <w:r w:rsidR="00072137" w:rsidRPr="00292BC2">
        <w:rPr>
          <w:bCs/>
        </w:rPr>
        <w:t>lways add a water washing step in between,</w:t>
      </w:r>
      <w:r w:rsidR="00A31FF6" w:rsidRPr="00292BC2">
        <w:rPr>
          <w:bCs/>
        </w:rPr>
        <w:t xml:space="preserve"> </w:t>
      </w:r>
      <w:r w:rsidR="001F19CA" w:rsidRPr="00292BC2">
        <w:rPr>
          <w:bCs/>
        </w:rPr>
        <w:t>as otherwise there is</w:t>
      </w:r>
      <w:r w:rsidR="00072137" w:rsidRPr="00292BC2">
        <w:rPr>
          <w:bCs/>
        </w:rPr>
        <w:t xml:space="preserve"> </w:t>
      </w:r>
      <w:r w:rsidR="001F19CA" w:rsidRPr="00292BC2">
        <w:rPr>
          <w:bCs/>
        </w:rPr>
        <w:t>a</w:t>
      </w:r>
      <w:r w:rsidR="00072137" w:rsidRPr="00292BC2">
        <w:rPr>
          <w:bCs/>
        </w:rPr>
        <w:t xml:space="preserve"> risk of precipitates clogging the column. Make sure to add enough sample collection tubes.</w:t>
      </w:r>
    </w:p>
    <w:p w14:paraId="04EF2CFA" w14:textId="77777777" w:rsidR="00AD6796" w:rsidRPr="00292BC2" w:rsidRDefault="00AD6796" w:rsidP="00292BC2">
      <w:pPr>
        <w:spacing w:before="0"/>
      </w:pPr>
    </w:p>
    <w:p w14:paraId="470E8906" w14:textId="10F4DCD5" w:rsidR="0067305A" w:rsidRPr="00292BC2" w:rsidRDefault="0067305A" w:rsidP="007540BD">
      <w:pPr>
        <w:spacing w:before="0"/>
        <w:rPr>
          <w:bCs/>
        </w:rPr>
      </w:pPr>
      <w:r w:rsidRPr="00292BC2">
        <w:rPr>
          <w:bCs/>
        </w:rPr>
        <w:t>Day 5:</w:t>
      </w:r>
    </w:p>
    <w:p w14:paraId="1CC89C64" w14:textId="77777777" w:rsidR="00AD6796" w:rsidRPr="00292BC2" w:rsidRDefault="00AD6796" w:rsidP="00292BC2">
      <w:pPr>
        <w:spacing w:before="0"/>
      </w:pPr>
    </w:p>
    <w:p w14:paraId="75FBD97F" w14:textId="73695BEF" w:rsidR="006B7496" w:rsidRPr="007540BD" w:rsidRDefault="00072137" w:rsidP="00292BC2">
      <w:pPr>
        <w:pStyle w:val="ListParagraph"/>
        <w:numPr>
          <w:ilvl w:val="2"/>
          <w:numId w:val="119"/>
        </w:numPr>
        <w:spacing w:before="0" w:after="0"/>
        <w:ind w:left="0" w:firstLine="0"/>
      </w:pPr>
      <w:r w:rsidRPr="007540BD">
        <w:t>Discard the supernatant and carefully</w:t>
      </w:r>
      <w:r w:rsidR="00D765C5" w:rsidRPr="007540BD">
        <w:t>,</w:t>
      </w:r>
      <w:r w:rsidRPr="007540BD">
        <w:t xml:space="preserve"> without </w:t>
      </w:r>
      <w:r w:rsidR="00362B6C" w:rsidRPr="007540BD">
        <w:t>disturbing</w:t>
      </w:r>
      <w:r w:rsidR="00C94785" w:rsidRPr="007540BD">
        <w:t xml:space="preserve"> the </w:t>
      </w:r>
      <w:r w:rsidR="0042276B" w:rsidRPr="007540BD">
        <w:t>translucent pellet</w:t>
      </w:r>
      <w:r w:rsidR="00D765C5" w:rsidRPr="007540BD">
        <w:t>,</w:t>
      </w:r>
      <w:r w:rsidR="00A31FF6" w:rsidRPr="007540BD">
        <w:t xml:space="preserve"> </w:t>
      </w:r>
      <w:r w:rsidRPr="00292BC2">
        <w:t xml:space="preserve">wash each pellet with 0.5 mL </w:t>
      </w:r>
      <w:r w:rsidR="00060D9B">
        <w:t xml:space="preserve">of </w:t>
      </w:r>
      <w:r w:rsidRPr="00292BC2">
        <w:t>ice-cold ribosome buffer</w:t>
      </w:r>
      <w:r w:rsidRPr="007540BD">
        <w:t>. Repeat th</w:t>
      </w:r>
      <w:r w:rsidR="001F19CA" w:rsidRPr="007540BD">
        <w:t>is</w:t>
      </w:r>
      <w:r w:rsidRPr="007540BD">
        <w:t xml:space="preserve"> step </w:t>
      </w:r>
      <w:r w:rsidR="001F19CA" w:rsidRPr="007540BD">
        <w:t>twice</w:t>
      </w:r>
      <w:r w:rsidRPr="007540BD">
        <w:t>.</w:t>
      </w:r>
    </w:p>
    <w:p w14:paraId="1CE3DAD7" w14:textId="77777777" w:rsidR="00AD6796" w:rsidRPr="007540BD" w:rsidRDefault="00AD6796" w:rsidP="00292BC2">
      <w:pPr>
        <w:pStyle w:val="ListParagraph"/>
        <w:numPr>
          <w:ilvl w:val="0"/>
          <w:numId w:val="0"/>
        </w:numPr>
        <w:spacing w:before="0" w:after="0"/>
      </w:pPr>
    </w:p>
    <w:p w14:paraId="191C514B" w14:textId="4E754ED4" w:rsidR="00072137" w:rsidRPr="007540BD" w:rsidRDefault="001F19CA" w:rsidP="00292BC2">
      <w:pPr>
        <w:pStyle w:val="ListParagraph"/>
        <w:numPr>
          <w:ilvl w:val="2"/>
          <w:numId w:val="119"/>
        </w:numPr>
        <w:spacing w:before="0" w:after="0"/>
        <w:ind w:left="0" w:firstLine="0"/>
      </w:pPr>
      <w:r w:rsidRPr="00292BC2">
        <w:t>R</w:t>
      </w:r>
      <w:r w:rsidR="00072137" w:rsidRPr="00292BC2">
        <w:t>esuspend</w:t>
      </w:r>
      <w:r w:rsidR="00072137" w:rsidRPr="007540BD">
        <w:t xml:space="preserve"> each</w:t>
      </w:r>
      <w:r w:rsidR="00F37AA4" w:rsidRPr="007540BD">
        <w:t xml:space="preserve"> of the clear</w:t>
      </w:r>
      <w:r w:rsidR="00072137" w:rsidRPr="007540BD">
        <w:t xml:space="preserve"> pellet</w:t>
      </w:r>
      <w:r w:rsidR="00F37AA4" w:rsidRPr="007540BD">
        <w:t>s</w:t>
      </w:r>
      <w:r w:rsidR="00072137" w:rsidRPr="007540BD">
        <w:t xml:space="preserve"> </w:t>
      </w:r>
      <w:r w:rsidR="00072137" w:rsidRPr="00292BC2">
        <w:t>in 100</w:t>
      </w:r>
      <w:r w:rsidR="00192B7C" w:rsidRPr="00292BC2">
        <w:t xml:space="preserve"> </w:t>
      </w:r>
      <w:r w:rsidR="00072137" w:rsidRPr="00292BC2">
        <w:t>µL</w:t>
      </w:r>
      <w:r w:rsidR="00060D9B">
        <w:t xml:space="preserve"> of</w:t>
      </w:r>
      <w:r w:rsidR="00072137" w:rsidRPr="00292BC2">
        <w:t xml:space="preserve"> ribosome buffer</w:t>
      </w:r>
      <w:r w:rsidRPr="007540BD">
        <w:t xml:space="preserve"> on ice</w:t>
      </w:r>
      <w:r w:rsidR="00072137" w:rsidRPr="007540BD">
        <w:t xml:space="preserve"> using</w:t>
      </w:r>
      <w:r w:rsidRPr="007540BD">
        <w:t xml:space="preserve"> a</w:t>
      </w:r>
      <w:r w:rsidR="00072137" w:rsidRPr="007540BD">
        <w:t xml:space="preserve"> magnetic stir bar (3 mm diameter, 10 mm length) on a magnetic stir</w:t>
      </w:r>
      <w:r w:rsidR="00C94785" w:rsidRPr="007540BD">
        <w:t>rer</w:t>
      </w:r>
      <w:r w:rsidR="00072137" w:rsidRPr="007540BD">
        <w:t xml:space="preserve"> using the lowest possible speed. Collect the resuspended ribosomes and </w:t>
      </w:r>
      <w:r w:rsidR="00072137" w:rsidRPr="00292BC2">
        <w:t>wash</w:t>
      </w:r>
      <w:r w:rsidR="00072137" w:rsidRPr="007540BD">
        <w:t xml:space="preserve"> the tubes </w:t>
      </w:r>
      <w:r w:rsidR="00072137" w:rsidRPr="00292BC2">
        <w:t>with</w:t>
      </w:r>
      <w:r w:rsidRPr="007540BD">
        <w:t xml:space="preserve"> an</w:t>
      </w:r>
      <w:r w:rsidR="00072137" w:rsidRPr="007540BD">
        <w:t xml:space="preserve"> additional </w:t>
      </w:r>
      <w:r w:rsidR="00072137" w:rsidRPr="00292BC2">
        <w:t>50 µL of ribosome buffer</w:t>
      </w:r>
      <w:r w:rsidR="00072137" w:rsidRPr="007540BD">
        <w:t>.</w:t>
      </w:r>
    </w:p>
    <w:p w14:paraId="32D57D2E" w14:textId="77777777" w:rsidR="00AD6796" w:rsidRPr="00292BC2" w:rsidRDefault="00AD6796" w:rsidP="00292BC2">
      <w:pPr>
        <w:spacing w:before="0"/>
      </w:pPr>
    </w:p>
    <w:p w14:paraId="340114C8" w14:textId="24D02FCA" w:rsidR="0009059E" w:rsidRPr="00292BC2" w:rsidRDefault="00060D9B" w:rsidP="007540BD">
      <w:pPr>
        <w:spacing w:before="0"/>
        <w:rPr>
          <w:bCs/>
        </w:rPr>
      </w:pPr>
      <w:r w:rsidRPr="00012273">
        <w:rPr>
          <w:bCs/>
        </w:rPr>
        <w:t>N</w:t>
      </w:r>
      <w:r>
        <w:rPr>
          <w:bCs/>
        </w:rPr>
        <w:t>OTE</w:t>
      </w:r>
      <w:r w:rsidR="0009059E" w:rsidRPr="00292BC2">
        <w:rPr>
          <w:bCs/>
        </w:rPr>
        <w:t xml:space="preserve">: The translucent pellet is difficult to see. Therefore, carefully wash the pellet from </w:t>
      </w:r>
      <w:r w:rsidR="003F6264" w:rsidRPr="00292BC2">
        <w:rPr>
          <w:bCs/>
        </w:rPr>
        <w:t>the</w:t>
      </w:r>
      <w:r w:rsidR="0009059E" w:rsidRPr="00292BC2">
        <w:rPr>
          <w:bCs/>
        </w:rPr>
        <w:t xml:space="preserve"> </w:t>
      </w:r>
      <w:r>
        <w:rPr>
          <w:bCs/>
        </w:rPr>
        <w:t xml:space="preserve">sides of the </w:t>
      </w:r>
      <w:r w:rsidR="0009059E" w:rsidRPr="00292BC2">
        <w:rPr>
          <w:bCs/>
        </w:rPr>
        <w:t>tube.</w:t>
      </w:r>
    </w:p>
    <w:p w14:paraId="7ACC7FFC" w14:textId="77777777" w:rsidR="00AD6796" w:rsidRPr="00292BC2" w:rsidRDefault="00AD6796" w:rsidP="00292BC2">
      <w:pPr>
        <w:spacing w:before="0"/>
      </w:pPr>
    </w:p>
    <w:p w14:paraId="6E67576D" w14:textId="055DF396" w:rsidR="00072137" w:rsidRPr="007540BD" w:rsidRDefault="00072137" w:rsidP="00292BC2">
      <w:pPr>
        <w:pStyle w:val="ListParagraph"/>
        <w:numPr>
          <w:ilvl w:val="2"/>
          <w:numId w:val="119"/>
        </w:numPr>
        <w:spacing w:before="0" w:after="0"/>
        <w:ind w:left="0" w:firstLine="0"/>
      </w:pPr>
      <w:r w:rsidRPr="00292BC2">
        <w:t>Determine the ribosome concentration</w:t>
      </w:r>
      <w:r w:rsidRPr="007540BD">
        <w:t xml:space="preserve"> by measuring the absorbance at 260 nm </w:t>
      </w:r>
      <w:r w:rsidR="00B1650D" w:rsidRPr="007540BD">
        <w:t xml:space="preserve">of </w:t>
      </w:r>
      <w:r w:rsidR="0089538E" w:rsidRPr="007540BD">
        <w:t>the sample diluted</w:t>
      </w:r>
      <w:r w:rsidRPr="007540BD">
        <w:t xml:space="preserve"> </w:t>
      </w:r>
      <w:r w:rsidR="00060D9B">
        <w:t xml:space="preserve">at a ratio of </w:t>
      </w:r>
      <w:r w:rsidRPr="007540BD">
        <w:t xml:space="preserve">1:100 in ribosome buffer. </w:t>
      </w:r>
      <w:r w:rsidR="008F1C82" w:rsidRPr="007540BD">
        <w:t xml:space="preserve">An </w:t>
      </w:r>
      <w:r w:rsidRPr="007540BD">
        <w:t xml:space="preserve">absorbance of 10 of the diluted </w:t>
      </w:r>
      <w:r w:rsidRPr="007540BD">
        <w:lastRenderedPageBreak/>
        <w:t>solution corresponds to 23 µM of undiluted solution</w:t>
      </w:r>
      <w:r w:rsidR="00D92123" w:rsidRPr="007540BD">
        <w:t xml:space="preserve"> as previously described</w:t>
      </w:r>
      <w:r w:rsidR="00D92123" w:rsidRPr="00292BC2">
        <w:fldChar w:fldCharType="begin"/>
      </w:r>
      <w:r w:rsidR="00B11423">
        <w:instrText xml:space="preserve"> ADDIN ZOTERO_ITEM CSL_CITATION {"citationID":"NwnwMQU2","properties":{"formattedCitation":"\\super 16\\nosupersub{}","plainCitation":"16","noteIndex":0},"citationItems":[{"id":"jy4g4Gg9/dIPouD2z","uris":["http://www.mendeley.com/documents/?uuid=c2bdb9e8-a900-3cbc-9271-de32f8b58b8c","http://www.mendeley.com/documents/?uuid=6bc1203b-06aa-46e8-991e-211d62ff849e"],"uri":["http://www.mendeley.com/documents/?uuid=c2bdb9e8-a900-3cbc-9271-de32f8b58b8c","http://www.mendeley.com/documents/?uuid=6bc1203b-06aa-46e8-991e-211d62ff849e"],"itemData":{"DOI":"10.1016/bs.mie.2017.06.029","ISSN":"15577988","abstract":"Directed evolution is a useful method for the discovery of nucleic acids, peptides, or proteins that have desired binding abilities or functions. Because of the abundance and importance of glycosylation in nature, directed evolution of glycopeptides and glycoproteins is also highly desirable. However, common directed evolution platforms such as phage-, yeast-, or mammalian-cell display are limited for these applications by several factors. Glycan structure at each glycosylation site is not genetically encoded, and yeast and mammalian cells produce a heterogeneous mixture of glycoforms at each site on the protein. Although yeast, mammalian and Escherichia coli cells can be engineered to produce a homogenous glycoform at all glycosylation sites, there are just a few specific glycan structures that can readily be accessed in this manner. Recently, we reported a novel system for the directed evolution of glycopeptide libraries, which could in principle be decorated with any desired glycan. Our method combines in vitro peptide selection by mRNA display with unnatural amino acid incorporation and chemical attachment of synthetic oligosaccharides. Here, we provide an updated and optimized protocol for this method, which is designed to create glycopeptide mRNA display libraries containing ~ 1013 sequences and select them for target binding. The target described here is the HIV broadly neutralizing monoclonal antibody 2G12; 2G12 binds to cluster of high-mannose oligosaccharides on the HIV envelope glycoprotein gp120; and glycopeptides that mimic this epitope may be useful in HIV vaccine applications. This method is expected to be readily applicable for other types of glycans and targets of interest in glycobiology.","author":[{"dropping-particle":"","family":"Horiya","given":"Satoru","non-dropping-particle":"","parse-names":false,"suffix":""},{"dropping-particle":"","family":"Bailey","given":"Jennifer K.","non-dropping-particle":"","parse-names":false,"suffix":""},{"dropping-particle":"","family":"Krauss","given":"Isaac J.","non-dropping-particle":"","parse-names":false,"suffix":""}],"container-title":"Methods in Enzymology","id":"AI4KAY09/CLAiHoeF","issued":{"date-parts":[["2017","1","1"]]},"page":"83-141","publisher":"Academic Press Inc.","title":"Directed Evolution of Glycopeptides Using mRNA Display","type":"chapter","volume":"597"}}],"schema":"https://github.com/citation-style-language/schema/raw/master/csl-citation.json"} </w:instrText>
      </w:r>
      <w:r w:rsidR="00D92123" w:rsidRPr="00292BC2">
        <w:fldChar w:fldCharType="separate"/>
      </w:r>
      <w:r w:rsidR="00F37AA4" w:rsidRPr="007540BD">
        <w:rPr>
          <w:vertAlign w:val="superscript"/>
          <w:lang w:val="en-GB"/>
        </w:rPr>
        <w:t>16</w:t>
      </w:r>
      <w:r w:rsidR="00D92123" w:rsidRPr="00292BC2">
        <w:fldChar w:fldCharType="end"/>
      </w:r>
      <w:r w:rsidR="00A269B1">
        <w:t>.</w:t>
      </w:r>
    </w:p>
    <w:p w14:paraId="38E96281" w14:textId="77777777" w:rsidR="00AD6796" w:rsidRPr="007540BD" w:rsidRDefault="00AD6796" w:rsidP="00292BC2">
      <w:pPr>
        <w:pStyle w:val="ListParagraph"/>
        <w:numPr>
          <w:ilvl w:val="0"/>
          <w:numId w:val="0"/>
        </w:numPr>
        <w:spacing w:before="0" w:after="0"/>
      </w:pPr>
    </w:p>
    <w:p w14:paraId="60AF13F8" w14:textId="0E1773AF" w:rsidR="003E3F3C" w:rsidRPr="007540BD" w:rsidRDefault="00F3637A" w:rsidP="00292BC2">
      <w:pPr>
        <w:pStyle w:val="ListParagraph"/>
        <w:numPr>
          <w:ilvl w:val="2"/>
          <w:numId w:val="119"/>
        </w:numPr>
        <w:spacing w:before="0" w:after="0"/>
        <w:ind w:left="0" w:firstLine="0"/>
      </w:pPr>
      <w:r w:rsidRPr="007540BD">
        <w:t xml:space="preserve">Implement a </w:t>
      </w:r>
      <w:r w:rsidRPr="00292BC2">
        <w:t>final stock concentration of 10</w:t>
      </w:r>
      <w:r w:rsidR="0003265B" w:rsidRPr="00292BC2">
        <w:t xml:space="preserve"> </w:t>
      </w:r>
      <w:r w:rsidRPr="00292BC2">
        <w:t>µM</w:t>
      </w:r>
      <w:r w:rsidR="00C94785" w:rsidRPr="007540BD">
        <w:t>.</w:t>
      </w:r>
      <w:r w:rsidR="001F46F8" w:rsidRPr="007540BD">
        <w:t xml:space="preserve"> </w:t>
      </w:r>
      <w:r w:rsidR="00060D9B">
        <w:t>To a</w:t>
      </w:r>
      <w:r w:rsidR="00072137" w:rsidRPr="007540BD">
        <w:t>djust the concentration</w:t>
      </w:r>
      <w:r w:rsidR="00060D9B">
        <w:t xml:space="preserve">, </w:t>
      </w:r>
      <w:r w:rsidR="00072137" w:rsidRPr="007540BD">
        <w:t>dilut</w:t>
      </w:r>
      <w:r w:rsidR="00060D9B">
        <w:t>e</w:t>
      </w:r>
      <w:r w:rsidR="00072137" w:rsidRPr="007540BD">
        <w:t xml:space="preserve"> the ribosomes with ribosome buffer or concentrat</w:t>
      </w:r>
      <w:r w:rsidR="00060D9B">
        <w:t>e</w:t>
      </w:r>
      <w:r w:rsidR="00072137" w:rsidRPr="007540BD">
        <w:t xml:space="preserve"> them further by centrifugation</w:t>
      </w:r>
      <w:r w:rsidR="00060D9B">
        <w:t xml:space="preserve"> </w:t>
      </w:r>
      <w:r w:rsidR="00060D9B" w:rsidRPr="00012273">
        <w:t>at 14000</w:t>
      </w:r>
      <w:r w:rsidR="009C5CF6">
        <w:t xml:space="preserve"> </w:t>
      </w:r>
      <w:r w:rsidR="003128A0">
        <w:t>x</w:t>
      </w:r>
      <w:r w:rsidR="009C5CF6">
        <w:t xml:space="preserve"> </w:t>
      </w:r>
      <w:r w:rsidR="00060D9B" w:rsidRPr="00292BC2">
        <w:rPr>
          <w:i/>
          <w:iCs w:val="0"/>
        </w:rPr>
        <w:t>g</w:t>
      </w:r>
      <w:r w:rsidR="00072137" w:rsidRPr="007540BD">
        <w:t xml:space="preserve"> in a 3 </w:t>
      </w:r>
      <w:proofErr w:type="spellStart"/>
      <w:r w:rsidR="00072137" w:rsidRPr="007540BD">
        <w:t>kDa</w:t>
      </w:r>
      <w:proofErr w:type="spellEnd"/>
      <w:r w:rsidR="00072137" w:rsidRPr="007540BD">
        <w:t xml:space="preserve"> centrifugal filter </w:t>
      </w:r>
      <w:r w:rsidR="00060D9B">
        <w:t>at</w:t>
      </w:r>
      <w:r w:rsidR="00072137" w:rsidRPr="007540BD">
        <w:t xml:space="preserve"> 4</w:t>
      </w:r>
      <w:r w:rsidR="00A31FF6" w:rsidRPr="007540BD">
        <w:t xml:space="preserve"> °C</w:t>
      </w:r>
      <w:r w:rsidR="00072137" w:rsidRPr="007540BD">
        <w:t>.</w:t>
      </w:r>
    </w:p>
    <w:p w14:paraId="7669CEA1" w14:textId="77777777" w:rsidR="00AD6796" w:rsidRPr="00292BC2" w:rsidRDefault="00AD6796" w:rsidP="00292BC2">
      <w:pPr>
        <w:spacing w:before="0"/>
      </w:pPr>
    </w:p>
    <w:p w14:paraId="301AF977" w14:textId="34BDC86F" w:rsidR="00072137" w:rsidRPr="00292BC2" w:rsidRDefault="00060D9B" w:rsidP="007540BD">
      <w:pPr>
        <w:spacing w:before="0"/>
        <w:rPr>
          <w:bCs/>
        </w:rPr>
      </w:pPr>
      <w:r w:rsidRPr="00012273">
        <w:rPr>
          <w:bCs/>
        </w:rPr>
        <w:t>N</w:t>
      </w:r>
      <w:r>
        <w:rPr>
          <w:bCs/>
        </w:rPr>
        <w:t>OTE</w:t>
      </w:r>
      <w:r w:rsidR="003E3F3C" w:rsidRPr="00292BC2">
        <w:rPr>
          <w:bCs/>
        </w:rPr>
        <w:t xml:space="preserve">: </w:t>
      </w:r>
      <w:r w:rsidR="008563AD" w:rsidRPr="00292BC2">
        <w:rPr>
          <w:bCs/>
        </w:rPr>
        <w:t>To achieve optimal system expression, perform ribosome titration (</w:t>
      </w:r>
      <w:r w:rsidR="006F1A4E">
        <w:rPr>
          <w:bCs/>
        </w:rPr>
        <w:t xml:space="preserve">section 5.2, </w:t>
      </w:r>
      <w:r w:rsidR="008563AD" w:rsidRPr="0059588C">
        <w:rPr>
          <w:b/>
        </w:rPr>
        <w:t>Supplementary Table 7</w:t>
      </w:r>
      <w:r w:rsidR="008563AD" w:rsidRPr="00292BC2">
        <w:rPr>
          <w:bCs/>
        </w:rPr>
        <w:t>).</w:t>
      </w:r>
    </w:p>
    <w:p w14:paraId="10AB90BB" w14:textId="77777777" w:rsidR="00AD6796" w:rsidRPr="00292BC2" w:rsidRDefault="00AD6796" w:rsidP="00292BC2">
      <w:pPr>
        <w:spacing w:before="0"/>
        <w:rPr>
          <w:bCs/>
        </w:rPr>
      </w:pPr>
    </w:p>
    <w:p w14:paraId="15E106ED" w14:textId="4323C8BC" w:rsidR="00072137" w:rsidRPr="007540BD" w:rsidRDefault="00072137" w:rsidP="00292BC2">
      <w:pPr>
        <w:pStyle w:val="ListParagraph"/>
        <w:numPr>
          <w:ilvl w:val="2"/>
          <w:numId w:val="119"/>
        </w:numPr>
        <w:spacing w:before="0" w:after="0"/>
        <w:ind w:left="0" w:firstLine="0"/>
      </w:pPr>
      <w:r w:rsidRPr="007540BD">
        <w:t xml:space="preserve">Verify the </w:t>
      </w:r>
      <w:r w:rsidR="0011173A" w:rsidRPr="007540BD">
        <w:t>ribosome</w:t>
      </w:r>
      <w:r w:rsidRPr="007540BD">
        <w:t xml:space="preserve"> composition with SDS-PAGE</w:t>
      </w:r>
      <w:r w:rsidR="001F46F8" w:rsidRPr="007540BD">
        <w:t xml:space="preserve"> (</w:t>
      </w:r>
      <w:r w:rsidR="001F46F8" w:rsidRPr="00292BC2">
        <w:rPr>
          <w:b/>
          <w:bCs w:val="0"/>
        </w:rPr>
        <w:fldChar w:fldCharType="begin"/>
      </w:r>
      <w:r w:rsidR="001F46F8" w:rsidRPr="00292BC2">
        <w:rPr>
          <w:b/>
          <w:bCs w:val="0"/>
        </w:rPr>
        <w:instrText xml:space="preserve"> REF _Ref64316063 \h </w:instrText>
      </w:r>
      <w:r w:rsidR="004C4E76" w:rsidRPr="00292BC2">
        <w:rPr>
          <w:b/>
          <w:bCs w:val="0"/>
        </w:rPr>
        <w:instrText xml:space="preserve"> \* MERGEFORMAT </w:instrText>
      </w:r>
      <w:r w:rsidR="001F46F8" w:rsidRPr="00292BC2">
        <w:rPr>
          <w:b/>
          <w:bCs w:val="0"/>
        </w:rPr>
      </w:r>
      <w:r w:rsidR="001F46F8" w:rsidRPr="00292BC2">
        <w:rPr>
          <w:b/>
          <w:bCs w:val="0"/>
        </w:rPr>
        <w:fldChar w:fldCharType="separate"/>
      </w:r>
      <w:r w:rsidR="00DD6210" w:rsidRPr="005D16D3">
        <w:rPr>
          <w:b/>
          <w:bCs w:val="0"/>
        </w:rPr>
        <w:t xml:space="preserve">Figure </w:t>
      </w:r>
      <w:r w:rsidR="00DD6210" w:rsidRPr="005D16D3">
        <w:rPr>
          <w:b/>
          <w:bCs w:val="0"/>
          <w:noProof/>
        </w:rPr>
        <w:t>3</w:t>
      </w:r>
      <w:r w:rsidR="001F46F8" w:rsidRPr="00292BC2">
        <w:rPr>
          <w:b/>
          <w:bCs w:val="0"/>
        </w:rPr>
        <w:fldChar w:fldCharType="end"/>
      </w:r>
      <w:r w:rsidR="001F46F8" w:rsidRPr="00292BC2">
        <w:rPr>
          <w:b/>
          <w:bCs w:val="0"/>
        </w:rPr>
        <w:t>A</w:t>
      </w:r>
      <w:r w:rsidR="001F46F8" w:rsidRPr="007540BD">
        <w:t>)</w:t>
      </w:r>
      <w:r w:rsidR="00CF0976" w:rsidRPr="007540BD">
        <w:t xml:space="preserve"> as specified in section</w:t>
      </w:r>
      <w:r w:rsidR="004C65E8" w:rsidRPr="007540BD">
        <w:t xml:space="preserve"> </w:t>
      </w:r>
      <w:r w:rsidR="004C65E8" w:rsidRPr="00292BC2">
        <w:fldChar w:fldCharType="begin"/>
      </w:r>
      <w:r w:rsidR="004C65E8" w:rsidRPr="007540BD">
        <w:instrText xml:space="preserve"> REF _Ref70429417 \n \h </w:instrText>
      </w:r>
      <w:r w:rsidR="00177795" w:rsidRPr="007540BD">
        <w:instrText xml:space="preserve"> \* MERGEFORMAT </w:instrText>
      </w:r>
      <w:r w:rsidR="004C65E8" w:rsidRPr="00292BC2">
        <w:fldChar w:fldCharType="separate"/>
      </w:r>
      <w:r w:rsidR="00DD6210">
        <w:t>1.3.3</w:t>
      </w:r>
      <w:r w:rsidR="004C65E8" w:rsidRPr="00292BC2">
        <w:fldChar w:fldCharType="end"/>
      </w:r>
      <w:r w:rsidRPr="007540BD">
        <w:t>.</w:t>
      </w:r>
      <w:r w:rsidR="00EA0125" w:rsidRPr="007540BD">
        <w:t xml:space="preserve"> </w:t>
      </w:r>
      <w:r w:rsidR="00EF2B99" w:rsidRPr="007540BD">
        <w:t>D</w:t>
      </w:r>
      <w:r w:rsidRPr="007540BD">
        <w:t>ilute 2.5 µL of the sample with 7.5 µL of water</w:t>
      </w:r>
      <w:r w:rsidR="0011173A" w:rsidRPr="007540BD">
        <w:t>,</w:t>
      </w:r>
      <w:r w:rsidRPr="007540BD">
        <w:t xml:space="preserve"> mix with 10 µL of </w:t>
      </w:r>
      <w:r w:rsidR="00954C5D" w:rsidRPr="007540BD">
        <w:t>2</w:t>
      </w:r>
      <w:r w:rsidR="003128A0">
        <w:t>x</w:t>
      </w:r>
      <w:r w:rsidR="00954C5D">
        <w:t xml:space="preserve"> </w:t>
      </w:r>
      <w:proofErr w:type="spellStart"/>
      <w:r w:rsidRPr="007540BD">
        <w:t>L</w:t>
      </w:r>
      <w:r w:rsidR="00965EFB" w:rsidRPr="007540BD">
        <w:t>ae</w:t>
      </w:r>
      <w:r w:rsidRPr="007540BD">
        <w:t>mmli</w:t>
      </w:r>
      <w:proofErr w:type="spellEnd"/>
      <w:r w:rsidRPr="007540BD">
        <w:t xml:space="preserve"> buffer</w:t>
      </w:r>
      <w:r w:rsidR="0011173A" w:rsidRPr="007540BD">
        <w:t>,</w:t>
      </w:r>
      <w:r w:rsidRPr="007540BD">
        <w:t xml:space="preserve"> and </w:t>
      </w:r>
      <w:r w:rsidR="00060D9B">
        <w:t xml:space="preserve">then </w:t>
      </w:r>
      <w:r w:rsidRPr="007540BD">
        <w:t xml:space="preserve">load 5 µL and </w:t>
      </w:r>
      <w:r w:rsidR="00991B67" w:rsidRPr="007540BD">
        <w:t xml:space="preserve">2.5 </w:t>
      </w:r>
      <w:r w:rsidRPr="007540BD">
        <w:t>µL of the samples to the gel.</w:t>
      </w:r>
    </w:p>
    <w:p w14:paraId="2EC0CDEE" w14:textId="77777777" w:rsidR="00AD6796" w:rsidRPr="00292BC2" w:rsidRDefault="00AD6796" w:rsidP="00292BC2">
      <w:pPr>
        <w:spacing w:before="0"/>
        <w:rPr>
          <w:b/>
        </w:rPr>
      </w:pPr>
    </w:p>
    <w:p w14:paraId="24C41B81" w14:textId="3747474C" w:rsidR="00AB0083" w:rsidRPr="00292BC2" w:rsidRDefault="00FC2B49" w:rsidP="00292BC2">
      <w:pPr>
        <w:pStyle w:val="ListParagraph"/>
        <w:numPr>
          <w:ilvl w:val="0"/>
          <w:numId w:val="119"/>
        </w:numPr>
        <w:spacing w:before="0" w:after="0"/>
        <w:ind w:left="0" w:firstLine="0"/>
        <w:rPr>
          <w:b/>
          <w:bCs w:val="0"/>
        </w:rPr>
      </w:pPr>
      <w:r w:rsidRPr="00292BC2">
        <w:rPr>
          <w:b/>
          <w:bCs w:val="0"/>
        </w:rPr>
        <w:t>E</w:t>
      </w:r>
      <w:r w:rsidR="00AB0083" w:rsidRPr="00292BC2">
        <w:rPr>
          <w:b/>
          <w:bCs w:val="0"/>
        </w:rPr>
        <w:t>nergy solution</w:t>
      </w:r>
    </w:p>
    <w:p w14:paraId="4486F38B" w14:textId="77777777" w:rsidR="00AD6796" w:rsidRPr="00292BC2" w:rsidRDefault="00AD6796" w:rsidP="00292BC2">
      <w:pPr>
        <w:spacing w:before="0"/>
      </w:pPr>
    </w:p>
    <w:p w14:paraId="6D2F9970" w14:textId="105F3591" w:rsidR="00AD6796" w:rsidRPr="00292BC2" w:rsidRDefault="00060D9B" w:rsidP="007540BD">
      <w:pPr>
        <w:spacing w:before="0"/>
        <w:rPr>
          <w:bCs/>
        </w:rPr>
      </w:pPr>
      <w:r w:rsidRPr="00012273">
        <w:rPr>
          <w:bCs/>
        </w:rPr>
        <w:t>N</w:t>
      </w:r>
      <w:r>
        <w:rPr>
          <w:bCs/>
        </w:rPr>
        <w:t>OTE</w:t>
      </w:r>
      <w:r w:rsidR="0055474A" w:rsidRPr="00292BC2">
        <w:rPr>
          <w:bCs/>
        </w:rPr>
        <w:t xml:space="preserve">: </w:t>
      </w:r>
      <w:r w:rsidR="009279E9" w:rsidRPr="00292BC2">
        <w:rPr>
          <w:bCs/>
        </w:rPr>
        <w:t>The composition for the 2.</w:t>
      </w:r>
      <w:r w:rsidR="00F947EE" w:rsidRPr="00292BC2">
        <w:rPr>
          <w:bCs/>
        </w:rPr>
        <w:t>5</w:t>
      </w:r>
      <w:r w:rsidR="00A269B1">
        <w:rPr>
          <w:bCs/>
        </w:rPr>
        <w:t>x</w:t>
      </w:r>
      <w:r w:rsidR="00F947EE" w:rsidRPr="00292BC2">
        <w:rPr>
          <w:bCs/>
        </w:rPr>
        <w:t xml:space="preserve"> </w:t>
      </w:r>
      <w:r w:rsidR="009279E9" w:rsidRPr="00292BC2">
        <w:rPr>
          <w:bCs/>
        </w:rPr>
        <w:t xml:space="preserve">energy solution introduced here is an example of a solution that </w:t>
      </w:r>
      <w:r w:rsidR="002F42B7" w:rsidRPr="00292BC2">
        <w:rPr>
          <w:bCs/>
        </w:rPr>
        <w:t>worked</w:t>
      </w:r>
      <w:r w:rsidR="009279E9" w:rsidRPr="00292BC2">
        <w:rPr>
          <w:bCs/>
        </w:rPr>
        <w:t xml:space="preserve"> well for a standard TX-TL reaction. </w:t>
      </w:r>
      <w:r w:rsidR="003472DB" w:rsidRPr="00292BC2">
        <w:rPr>
          <w:bCs/>
        </w:rPr>
        <w:t xml:space="preserve">To optimize </w:t>
      </w:r>
      <w:r>
        <w:rPr>
          <w:bCs/>
        </w:rPr>
        <w:t xml:space="preserve">the </w:t>
      </w:r>
      <w:r w:rsidR="003472DB" w:rsidRPr="00292BC2">
        <w:rPr>
          <w:bCs/>
        </w:rPr>
        <w:t>timing,</w:t>
      </w:r>
      <w:r w:rsidR="00D31CE5" w:rsidRPr="00292BC2">
        <w:rPr>
          <w:bCs/>
        </w:rPr>
        <w:t xml:space="preserve"> prepare</w:t>
      </w:r>
      <w:r w:rsidR="003472DB" w:rsidRPr="00292BC2">
        <w:rPr>
          <w:bCs/>
        </w:rPr>
        <w:t xml:space="preserve"> t</w:t>
      </w:r>
      <w:r w:rsidR="009279E9" w:rsidRPr="00292BC2">
        <w:rPr>
          <w:bCs/>
        </w:rPr>
        <w:t>he energy solution during day 2.</w:t>
      </w:r>
      <w:r w:rsidR="00B40FCD" w:rsidRPr="00292BC2">
        <w:rPr>
          <w:bCs/>
        </w:rPr>
        <w:t xml:space="preserve"> </w:t>
      </w:r>
      <w:r w:rsidR="009279E9" w:rsidRPr="00292BC2">
        <w:rPr>
          <w:bCs/>
        </w:rPr>
        <w:t xml:space="preserve">The preparation </w:t>
      </w:r>
      <w:r w:rsidR="00B2719A" w:rsidRPr="00292BC2">
        <w:rPr>
          <w:bCs/>
        </w:rPr>
        <w:t>of</w:t>
      </w:r>
      <w:r w:rsidR="009279E9" w:rsidRPr="00292BC2">
        <w:rPr>
          <w:bCs/>
        </w:rPr>
        <w:t xml:space="preserve"> the amino acid solution is explained in detail</w:t>
      </w:r>
      <w:r w:rsidR="00B2719A" w:rsidRPr="00292BC2">
        <w:rPr>
          <w:bCs/>
        </w:rPr>
        <w:t>,</w:t>
      </w:r>
      <w:r w:rsidR="009279E9" w:rsidRPr="00292BC2">
        <w:rPr>
          <w:bCs/>
        </w:rPr>
        <w:t xml:space="preserve"> followed by the final preparation procedure.</w:t>
      </w:r>
    </w:p>
    <w:p w14:paraId="51F9B4D6" w14:textId="77777777" w:rsidR="00AD6796" w:rsidRPr="00292BC2" w:rsidRDefault="00AD6796" w:rsidP="00292BC2">
      <w:pPr>
        <w:spacing w:before="0"/>
        <w:rPr>
          <w:bCs/>
        </w:rPr>
      </w:pPr>
    </w:p>
    <w:p w14:paraId="52AFFCC6" w14:textId="02894FF8" w:rsidR="009279E9" w:rsidRPr="007540BD" w:rsidRDefault="009279E9" w:rsidP="00292BC2">
      <w:pPr>
        <w:pStyle w:val="ListParagraph"/>
        <w:numPr>
          <w:ilvl w:val="1"/>
          <w:numId w:val="119"/>
        </w:numPr>
        <w:spacing w:before="0" w:after="0"/>
        <w:ind w:left="0" w:firstLine="0"/>
      </w:pPr>
      <w:r w:rsidRPr="007540BD">
        <w:t>Amino acid solution</w:t>
      </w:r>
    </w:p>
    <w:p w14:paraId="68CD8DCC" w14:textId="77777777" w:rsidR="00AD6796" w:rsidRPr="00292BC2" w:rsidRDefault="00AD6796" w:rsidP="00292BC2">
      <w:pPr>
        <w:spacing w:before="0"/>
      </w:pPr>
    </w:p>
    <w:p w14:paraId="2842B0D7" w14:textId="41AAC9C6" w:rsidR="009279E9" w:rsidRPr="00292BC2" w:rsidRDefault="00060D9B" w:rsidP="007540BD">
      <w:pPr>
        <w:spacing w:before="0"/>
        <w:rPr>
          <w:bCs/>
        </w:rPr>
      </w:pPr>
      <w:r w:rsidRPr="00012273">
        <w:rPr>
          <w:bCs/>
        </w:rPr>
        <w:t>N</w:t>
      </w:r>
      <w:r>
        <w:rPr>
          <w:bCs/>
        </w:rPr>
        <w:t>OTE</w:t>
      </w:r>
      <w:r w:rsidR="0055474A" w:rsidRPr="00292BC2">
        <w:rPr>
          <w:bCs/>
        </w:rPr>
        <w:t xml:space="preserve">: </w:t>
      </w:r>
      <w:r w:rsidR="00D31CE5" w:rsidRPr="00292BC2">
        <w:rPr>
          <w:bCs/>
        </w:rPr>
        <w:t>Prepare t</w:t>
      </w:r>
      <w:r w:rsidR="00C811A0" w:rsidRPr="00292BC2">
        <w:rPr>
          <w:bCs/>
        </w:rPr>
        <w:t>he a</w:t>
      </w:r>
      <w:r w:rsidR="009279E9" w:rsidRPr="00292BC2">
        <w:rPr>
          <w:bCs/>
        </w:rPr>
        <w:t xml:space="preserve">mino </w:t>
      </w:r>
      <w:r w:rsidR="00C811A0" w:rsidRPr="00292BC2">
        <w:rPr>
          <w:bCs/>
        </w:rPr>
        <w:t>a</w:t>
      </w:r>
      <w:r w:rsidR="009279E9" w:rsidRPr="00292BC2">
        <w:rPr>
          <w:bCs/>
        </w:rPr>
        <w:t xml:space="preserve">cid </w:t>
      </w:r>
      <w:r w:rsidR="00C811A0" w:rsidRPr="00292BC2">
        <w:rPr>
          <w:bCs/>
        </w:rPr>
        <w:t>s</w:t>
      </w:r>
      <w:r w:rsidR="009279E9" w:rsidRPr="00292BC2">
        <w:rPr>
          <w:bCs/>
        </w:rPr>
        <w:t xml:space="preserve">olution in bulk. </w:t>
      </w:r>
      <w:r w:rsidR="00242F8A" w:rsidRPr="00292BC2">
        <w:rPr>
          <w:bCs/>
        </w:rPr>
        <w:t>Pr</w:t>
      </w:r>
      <w:r w:rsidR="009279E9" w:rsidRPr="00292BC2">
        <w:rPr>
          <w:bCs/>
        </w:rPr>
        <w:t>eparing the amount of amino acid stock solutions required for</w:t>
      </w:r>
      <w:r w:rsidR="00B2719A" w:rsidRPr="00292BC2">
        <w:rPr>
          <w:bCs/>
        </w:rPr>
        <w:t xml:space="preserve"> a final volume of</w:t>
      </w:r>
      <w:r w:rsidR="009279E9" w:rsidRPr="00292BC2">
        <w:rPr>
          <w:bCs/>
        </w:rPr>
        <w:t xml:space="preserve"> at least 2000 µL </w:t>
      </w:r>
      <w:r w:rsidR="00242F8A" w:rsidRPr="00292BC2">
        <w:rPr>
          <w:bCs/>
        </w:rPr>
        <w:t>will reduce the</w:t>
      </w:r>
      <w:r w:rsidR="00EC06F6">
        <w:rPr>
          <w:bCs/>
        </w:rPr>
        <w:t xml:space="preserve"> weighing error for the</w:t>
      </w:r>
      <w:r w:rsidR="00242F8A" w:rsidRPr="00292BC2">
        <w:rPr>
          <w:bCs/>
        </w:rPr>
        <w:t xml:space="preserve"> </w:t>
      </w:r>
      <w:r>
        <w:rPr>
          <w:bCs/>
        </w:rPr>
        <w:t>otherwise very small amounts</w:t>
      </w:r>
      <w:r w:rsidR="009279E9" w:rsidRPr="00292BC2">
        <w:rPr>
          <w:bCs/>
        </w:rPr>
        <w:t xml:space="preserve">. The overall </w:t>
      </w:r>
      <w:r w:rsidR="00874247" w:rsidRPr="00292BC2">
        <w:rPr>
          <w:bCs/>
        </w:rPr>
        <w:t xml:space="preserve">concentration of the </w:t>
      </w:r>
      <w:r w:rsidR="009279E9" w:rsidRPr="00292BC2">
        <w:rPr>
          <w:bCs/>
        </w:rPr>
        <w:t>amino acid solution is limited by the</w:t>
      </w:r>
      <w:r w:rsidR="00874247" w:rsidRPr="00292BC2">
        <w:rPr>
          <w:bCs/>
        </w:rPr>
        <w:t xml:space="preserve"> solubility of the</w:t>
      </w:r>
      <w:r w:rsidR="009279E9" w:rsidRPr="00292BC2">
        <w:rPr>
          <w:bCs/>
        </w:rPr>
        <w:t xml:space="preserve"> amino acids</w:t>
      </w:r>
      <w:r w:rsidR="00874247" w:rsidRPr="00292BC2">
        <w:rPr>
          <w:bCs/>
        </w:rPr>
        <w:t xml:space="preserve"> </w:t>
      </w:r>
      <w:r w:rsidR="009279E9" w:rsidRPr="00292BC2">
        <w:rPr>
          <w:bCs/>
        </w:rPr>
        <w:t xml:space="preserve">and the respective stock solution concentrations. </w:t>
      </w:r>
      <w:r w:rsidR="00242F8A" w:rsidRPr="00292BC2">
        <w:rPr>
          <w:bCs/>
        </w:rPr>
        <w:t xml:space="preserve">For </w:t>
      </w:r>
      <w:r w:rsidR="007C1627" w:rsidRPr="00292BC2">
        <w:rPr>
          <w:bCs/>
        </w:rPr>
        <w:t>the</w:t>
      </w:r>
      <w:r w:rsidR="00242F8A" w:rsidRPr="00292BC2">
        <w:rPr>
          <w:bCs/>
        </w:rPr>
        <w:t xml:space="preserve"> standard PURE system</w:t>
      </w:r>
      <w:r w:rsidR="00874247" w:rsidRPr="00292BC2">
        <w:rPr>
          <w:bCs/>
        </w:rPr>
        <w:t>,</w:t>
      </w:r>
      <w:r w:rsidR="00242F8A" w:rsidRPr="00292BC2">
        <w:rPr>
          <w:bCs/>
        </w:rPr>
        <w:t xml:space="preserve"> prepare</w:t>
      </w:r>
      <w:r w:rsidR="009279E9" w:rsidRPr="00292BC2">
        <w:rPr>
          <w:bCs/>
        </w:rPr>
        <w:t xml:space="preserve"> a solution </w:t>
      </w:r>
      <w:r w:rsidR="00C811A0" w:rsidRPr="00292BC2">
        <w:rPr>
          <w:bCs/>
        </w:rPr>
        <w:t>with</w:t>
      </w:r>
      <w:r w:rsidR="009279E9" w:rsidRPr="00292BC2">
        <w:rPr>
          <w:bCs/>
        </w:rPr>
        <w:t xml:space="preserve"> a</w:t>
      </w:r>
      <w:r w:rsidR="00C811A0" w:rsidRPr="00292BC2">
        <w:rPr>
          <w:bCs/>
        </w:rPr>
        <w:t xml:space="preserve"> final</w:t>
      </w:r>
      <w:r w:rsidR="009279E9" w:rsidRPr="00292BC2">
        <w:rPr>
          <w:bCs/>
        </w:rPr>
        <w:t xml:space="preserve"> concentration of 3.25 </w:t>
      </w:r>
      <w:proofErr w:type="spellStart"/>
      <w:r w:rsidR="009279E9" w:rsidRPr="00292BC2">
        <w:rPr>
          <w:bCs/>
        </w:rPr>
        <w:t>mM.</w:t>
      </w:r>
      <w:proofErr w:type="spellEnd"/>
      <w:r w:rsidR="00A31FF6" w:rsidRPr="00292BC2">
        <w:rPr>
          <w:bCs/>
        </w:rPr>
        <w:t xml:space="preserve"> </w:t>
      </w:r>
      <w:r>
        <w:rPr>
          <w:bCs/>
        </w:rPr>
        <w:t xml:space="preserve">Use the </w:t>
      </w:r>
      <w:r>
        <w:rPr>
          <w:rStyle w:val="Strong"/>
          <w:b w:val="0"/>
          <w:color w:val="0E101A"/>
        </w:rPr>
        <w:t>a</w:t>
      </w:r>
      <w:r w:rsidR="009279E9" w:rsidRPr="00292BC2">
        <w:rPr>
          <w:bCs/>
        </w:rPr>
        <w:t>mino acid solution calculation table</w:t>
      </w:r>
      <w:r>
        <w:rPr>
          <w:bCs/>
        </w:rPr>
        <w:t xml:space="preserve"> (</w:t>
      </w:r>
      <w:r w:rsidRPr="00012273">
        <w:rPr>
          <w:rStyle w:val="Strong"/>
          <w:bCs w:val="0"/>
          <w:color w:val="0E101A"/>
        </w:rPr>
        <w:t>Supplementary Table 3</w:t>
      </w:r>
      <w:r>
        <w:rPr>
          <w:rStyle w:val="Strong"/>
          <w:b w:val="0"/>
          <w:color w:val="0E101A"/>
        </w:rPr>
        <w:t xml:space="preserve">) </w:t>
      </w:r>
      <w:r w:rsidR="009279E9" w:rsidRPr="00292BC2">
        <w:rPr>
          <w:bCs/>
        </w:rPr>
        <w:t xml:space="preserve">as a template. </w:t>
      </w:r>
      <w:r>
        <w:rPr>
          <w:bCs/>
        </w:rPr>
        <w:t>Use c</w:t>
      </w:r>
      <w:r w:rsidR="00172723" w:rsidRPr="00292BC2">
        <w:rPr>
          <w:bCs/>
        </w:rPr>
        <w:t xml:space="preserve">ysteine </w:t>
      </w:r>
      <w:r>
        <w:rPr>
          <w:bCs/>
        </w:rPr>
        <w:t>in</w:t>
      </w:r>
      <w:r w:rsidRPr="00292BC2">
        <w:rPr>
          <w:bCs/>
        </w:rPr>
        <w:t xml:space="preserve"> </w:t>
      </w:r>
      <w:r>
        <w:rPr>
          <w:bCs/>
        </w:rPr>
        <w:t xml:space="preserve">the </w:t>
      </w:r>
      <w:r w:rsidR="009279E9" w:rsidRPr="00292BC2">
        <w:rPr>
          <w:bCs/>
        </w:rPr>
        <w:t>salt</w:t>
      </w:r>
      <w:r>
        <w:rPr>
          <w:bCs/>
        </w:rPr>
        <w:t xml:space="preserve"> form</w:t>
      </w:r>
      <w:r w:rsidR="009279E9" w:rsidRPr="00292BC2">
        <w:rPr>
          <w:bCs/>
        </w:rPr>
        <w:t xml:space="preserve"> to ensure sufficient solubility.</w:t>
      </w:r>
      <w:r w:rsidR="00A269B1">
        <w:rPr>
          <w:bCs/>
        </w:rPr>
        <w:t xml:space="preserve"> </w:t>
      </w:r>
      <w:r w:rsidR="00242F8A" w:rsidRPr="00292BC2">
        <w:rPr>
          <w:bCs/>
        </w:rPr>
        <w:t>Avoid</w:t>
      </w:r>
      <w:r w:rsidR="009279E9" w:rsidRPr="00292BC2">
        <w:rPr>
          <w:bCs/>
        </w:rPr>
        <w:t xml:space="preserve"> </w:t>
      </w:r>
      <w:r w:rsidR="00C811A0" w:rsidRPr="00292BC2">
        <w:rPr>
          <w:bCs/>
        </w:rPr>
        <w:t>using</w:t>
      </w:r>
      <w:r w:rsidR="009279E9" w:rsidRPr="00292BC2">
        <w:rPr>
          <w:bCs/>
        </w:rPr>
        <w:t xml:space="preserve"> KOH</w:t>
      </w:r>
      <w:r w:rsidR="00874247" w:rsidRPr="00292BC2">
        <w:rPr>
          <w:bCs/>
        </w:rPr>
        <w:t>-</w:t>
      </w:r>
      <w:r w:rsidR="009279E9" w:rsidRPr="00292BC2">
        <w:rPr>
          <w:bCs/>
        </w:rPr>
        <w:t xml:space="preserve">based amino acid preparation methods. It is possible to directly weigh the exact amounts of amino acids </w:t>
      </w:r>
      <w:r w:rsidR="00B1650D" w:rsidRPr="00292BC2">
        <w:rPr>
          <w:bCs/>
        </w:rPr>
        <w:t>in</w:t>
      </w:r>
      <w:r w:rsidR="009279E9" w:rsidRPr="00292BC2">
        <w:rPr>
          <w:bCs/>
        </w:rPr>
        <w:t>to the final amino acid solution</w:t>
      </w:r>
      <w:r w:rsidR="00B1650D" w:rsidRPr="00292BC2">
        <w:rPr>
          <w:bCs/>
        </w:rPr>
        <w:t xml:space="preserve"> without preparing stock solution for all the amino acids</w:t>
      </w:r>
      <w:r w:rsidR="009279E9" w:rsidRPr="00292BC2">
        <w:rPr>
          <w:bCs/>
        </w:rPr>
        <w:t xml:space="preserve">. However, </w:t>
      </w:r>
      <w:r w:rsidR="00242F8A" w:rsidRPr="00292BC2">
        <w:rPr>
          <w:bCs/>
        </w:rPr>
        <w:t>this is more</w:t>
      </w:r>
      <w:r w:rsidR="009279E9" w:rsidRPr="00292BC2">
        <w:rPr>
          <w:bCs/>
        </w:rPr>
        <w:t xml:space="preserve"> challenging and </w:t>
      </w:r>
      <w:r w:rsidR="00242F8A" w:rsidRPr="00292BC2">
        <w:rPr>
          <w:bCs/>
        </w:rPr>
        <w:t xml:space="preserve">less </w:t>
      </w:r>
      <w:r w:rsidR="009279E9" w:rsidRPr="00292BC2">
        <w:rPr>
          <w:bCs/>
        </w:rPr>
        <w:t>precise.</w:t>
      </w:r>
    </w:p>
    <w:p w14:paraId="26A5EF05" w14:textId="77777777" w:rsidR="00AD6796" w:rsidRPr="00292BC2" w:rsidRDefault="00AD6796" w:rsidP="00292BC2">
      <w:pPr>
        <w:spacing w:before="0"/>
        <w:rPr>
          <w:bCs/>
        </w:rPr>
      </w:pPr>
    </w:p>
    <w:p w14:paraId="2186FD27" w14:textId="500B806E" w:rsidR="009279E9" w:rsidRPr="007540BD" w:rsidRDefault="009279E9" w:rsidP="00292BC2">
      <w:pPr>
        <w:pStyle w:val="ListParagraph"/>
        <w:numPr>
          <w:ilvl w:val="2"/>
          <w:numId w:val="119"/>
        </w:numPr>
        <w:spacing w:before="0" w:after="0"/>
        <w:ind w:left="0" w:firstLine="0"/>
      </w:pPr>
      <w:r w:rsidRPr="007540BD">
        <w:t xml:space="preserve">Prepare </w:t>
      </w:r>
      <w:r w:rsidRPr="00292BC2">
        <w:t>stock solutions for each amino</w:t>
      </w:r>
      <w:r w:rsidRPr="007540BD">
        <w:t xml:space="preserve"> acid as described in</w:t>
      </w:r>
      <w:r w:rsidR="00A646CD" w:rsidRPr="007540BD">
        <w:t xml:space="preserve"> </w:t>
      </w:r>
      <w:r w:rsidR="00A646CD" w:rsidRPr="00060D9B">
        <w:rPr>
          <w:rStyle w:val="Strong"/>
          <w:rFonts w:cs="Calibri"/>
          <w:color w:val="0E101A"/>
          <w:szCs w:val="24"/>
        </w:rPr>
        <w:t xml:space="preserve">Supplementary Table </w:t>
      </w:r>
      <w:r w:rsidR="00A646CD" w:rsidRPr="00292BC2">
        <w:rPr>
          <w:b/>
          <w:bCs w:val="0"/>
        </w:rPr>
        <w:t>3</w:t>
      </w:r>
      <w:r w:rsidRPr="007540BD">
        <w:t>, except for Tyrosine.</w:t>
      </w:r>
    </w:p>
    <w:p w14:paraId="1AC85D95" w14:textId="77777777" w:rsidR="00AD6796" w:rsidRPr="00292BC2" w:rsidRDefault="00AD6796" w:rsidP="00292BC2">
      <w:pPr>
        <w:spacing w:before="0"/>
      </w:pPr>
    </w:p>
    <w:p w14:paraId="2CFE066B" w14:textId="644ACB15" w:rsidR="00AD6796" w:rsidRPr="00292BC2" w:rsidRDefault="00060D9B" w:rsidP="007540BD">
      <w:pPr>
        <w:spacing w:before="0"/>
        <w:rPr>
          <w:bCs/>
        </w:rPr>
      </w:pPr>
      <w:r w:rsidRPr="00012273">
        <w:rPr>
          <w:bCs/>
        </w:rPr>
        <w:t>N</w:t>
      </w:r>
      <w:r>
        <w:rPr>
          <w:bCs/>
        </w:rPr>
        <w:t>OTE</w:t>
      </w:r>
      <w:r w:rsidR="009279E9" w:rsidRPr="00292BC2">
        <w:rPr>
          <w:bCs/>
        </w:rPr>
        <w:t xml:space="preserve">: Due to the different solubilities of the amino acids in water, the respective </w:t>
      </w:r>
      <w:r w:rsidR="00874247" w:rsidRPr="00292BC2">
        <w:rPr>
          <w:bCs/>
        </w:rPr>
        <w:t xml:space="preserve">suggested concentrations of the </w:t>
      </w:r>
      <w:r w:rsidR="009279E9" w:rsidRPr="00292BC2">
        <w:rPr>
          <w:bCs/>
        </w:rPr>
        <w:t>stock solution differ.</w:t>
      </w:r>
    </w:p>
    <w:p w14:paraId="1E4D7804" w14:textId="77777777" w:rsidR="00AD6796" w:rsidRPr="00292BC2" w:rsidRDefault="00AD6796" w:rsidP="00292BC2">
      <w:pPr>
        <w:spacing w:before="0"/>
      </w:pPr>
    </w:p>
    <w:p w14:paraId="5B8E64D7" w14:textId="245DDDA4" w:rsidR="003128A0" w:rsidRDefault="009279E9" w:rsidP="00292BC2">
      <w:pPr>
        <w:pStyle w:val="ListParagraph"/>
        <w:numPr>
          <w:ilvl w:val="2"/>
          <w:numId w:val="119"/>
        </w:numPr>
        <w:spacing w:before="0" w:after="0"/>
        <w:ind w:left="0" w:firstLine="0"/>
      </w:pPr>
      <w:r w:rsidRPr="00292BC2">
        <w:t>Min</w:t>
      </w:r>
      <w:r w:rsidR="004C27CC" w:rsidRPr="00292BC2">
        <w:t>imal</w:t>
      </w:r>
      <w:r w:rsidRPr="00292BC2">
        <w:t xml:space="preserve"> mass [mg]</w:t>
      </w:r>
      <w:r w:rsidRPr="007540BD">
        <w:t xml:space="preserve"> </w:t>
      </w:r>
      <w:r w:rsidR="00874247" w:rsidRPr="007540BD">
        <w:t xml:space="preserve">provides the </w:t>
      </w:r>
      <w:r w:rsidRPr="007540BD">
        <w:t>approximat</w:t>
      </w:r>
      <w:r w:rsidR="00874247" w:rsidRPr="007540BD">
        <w:t>e</w:t>
      </w:r>
      <w:r w:rsidRPr="007540BD">
        <w:t xml:space="preserve"> minimum mass required to obtain </w:t>
      </w:r>
      <w:proofErr w:type="gramStart"/>
      <w:r w:rsidRPr="007540BD">
        <w:t>a sufficient amount of</w:t>
      </w:r>
      <w:proofErr w:type="gramEnd"/>
      <w:r w:rsidRPr="007540BD">
        <w:t xml:space="preserve"> stock solution for the </w:t>
      </w:r>
      <w:r w:rsidR="00874247" w:rsidRPr="007540BD">
        <w:t xml:space="preserve">target </w:t>
      </w:r>
      <w:r w:rsidRPr="007540BD">
        <w:t>overall volume, as a reference.</w:t>
      </w:r>
    </w:p>
    <w:p w14:paraId="7964F55C" w14:textId="77777777" w:rsidR="003128A0" w:rsidRDefault="003128A0" w:rsidP="0059588C">
      <w:pPr>
        <w:pStyle w:val="ListParagraph"/>
        <w:numPr>
          <w:ilvl w:val="0"/>
          <w:numId w:val="0"/>
        </w:numPr>
        <w:spacing w:before="0" w:after="0"/>
      </w:pPr>
    </w:p>
    <w:p w14:paraId="51B028A8" w14:textId="5B5CD4E7" w:rsidR="00AD6796" w:rsidRPr="007540BD" w:rsidRDefault="003128A0" w:rsidP="0059588C">
      <w:pPr>
        <w:pStyle w:val="ListParagraph"/>
        <w:numPr>
          <w:ilvl w:val="0"/>
          <w:numId w:val="0"/>
        </w:numPr>
        <w:spacing w:before="0" w:after="0"/>
      </w:pPr>
      <w:r>
        <w:t xml:space="preserve">NOTE: </w:t>
      </w:r>
      <w:r w:rsidR="00352125">
        <w:t xml:space="preserve">The </w:t>
      </w:r>
      <w:r w:rsidR="00352125" w:rsidRPr="007540BD">
        <w:t>minimal mass</w:t>
      </w:r>
      <w:r w:rsidR="00352125">
        <w:t xml:space="preserve"> is c</w:t>
      </w:r>
      <w:r w:rsidR="00060D9B">
        <w:t>alculate</w:t>
      </w:r>
      <w:r w:rsidR="00352125">
        <w:t>d</w:t>
      </w:r>
      <w:r w:rsidR="00060D9B">
        <w:t xml:space="preserve"> </w:t>
      </w:r>
      <w:r w:rsidR="009279E9" w:rsidRPr="007540BD">
        <w:t>with a surplus of 10%.</w:t>
      </w:r>
    </w:p>
    <w:p w14:paraId="713844E0" w14:textId="77F6C9FF" w:rsidR="009279E9" w:rsidRPr="007540BD" w:rsidRDefault="009279E9" w:rsidP="00292BC2">
      <w:pPr>
        <w:pStyle w:val="ListParagraph"/>
        <w:numPr>
          <w:ilvl w:val="0"/>
          <w:numId w:val="0"/>
        </w:numPr>
        <w:spacing w:before="0" w:after="0"/>
      </w:pPr>
      <w:r w:rsidRPr="007540BD">
        <w:t> </w:t>
      </w:r>
    </w:p>
    <w:p w14:paraId="16B7485A" w14:textId="41BA084C" w:rsidR="009279E9" w:rsidRPr="007540BD" w:rsidRDefault="009279E9" w:rsidP="00292BC2">
      <w:pPr>
        <w:pStyle w:val="ListParagraph"/>
        <w:numPr>
          <w:ilvl w:val="2"/>
          <w:numId w:val="119"/>
        </w:numPr>
        <w:spacing w:before="0" w:after="0"/>
        <w:ind w:left="0" w:firstLine="0"/>
      </w:pPr>
      <w:r w:rsidRPr="007540BD">
        <w:t>For</w:t>
      </w:r>
      <w:r w:rsidR="00C811A0" w:rsidRPr="007540BD">
        <w:t xml:space="preserve"> an</w:t>
      </w:r>
      <w:r w:rsidRPr="007540BD">
        <w:t xml:space="preserve"> easier preparation</w:t>
      </w:r>
      <w:r w:rsidR="005F3C1C" w:rsidRPr="007540BD">
        <w:t xml:space="preserve"> of the solutions</w:t>
      </w:r>
      <w:r w:rsidRPr="007540BD">
        <w:t xml:space="preserve">, </w:t>
      </w:r>
      <w:r w:rsidR="00EF2B99" w:rsidRPr="007540BD">
        <w:t>do</w:t>
      </w:r>
      <w:r w:rsidR="00B1650D" w:rsidRPr="007540BD">
        <w:t xml:space="preserve"> not</w:t>
      </w:r>
      <w:r w:rsidRPr="007540BD">
        <w:t xml:space="preserve"> weigh</w:t>
      </w:r>
      <w:r w:rsidR="008D64C5" w:rsidRPr="007540BD">
        <w:t xml:space="preserve"> </w:t>
      </w:r>
      <w:r w:rsidRPr="007540BD">
        <w:t xml:space="preserve">the </w:t>
      </w:r>
      <w:r w:rsidR="008D64C5" w:rsidRPr="007540BD">
        <w:t>exact</w:t>
      </w:r>
      <w:r w:rsidRPr="007540BD">
        <w:t xml:space="preserve"> amount of amino acid</w:t>
      </w:r>
      <w:r w:rsidR="00F051C4" w:rsidRPr="007540BD">
        <w:t>, but i</w:t>
      </w:r>
      <w:r w:rsidR="00874247" w:rsidRPr="007540BD">
        <w:t>nstead,</w:t>
      </w:r>
      <w:r w:rsidR="00F051C4" w:rsidRPr="007540BD">
        <w:t xml:space="preserve"> for the mass at hand,</w:t>
      </w:r>
      <w:r w:rsidR="00874247" w:rsidRPr="007540BD">
        <w:t xml:space="preserve"> </w:t>
      </w:r>
      <w:r w:rsidR="008D64C5" w:rsidRPr="007540BD">
        <w:t>adjust</w:t>
      </w:r>
      <w:r w:rsidR="00C811A0" w:rsidRPr="007540BD">
        <w:t xml:space="preserve"> </w:t>
      </w:r>
      <w:r w:rsidRPr="007540BD">
        <w:t>the amount of water</w:t>
      </w:r>
      <w:r w:rsidR="00C811A0" w:rsidRPr="007540BD">
        <w:t xml:space="preserve"> </w:t>
      </w:r>
      <w:r w:rsidR="00874247" w:rsidRPr="007540BD">
        <w:t xml:space="preserve">to achieve the desired </w:t>
      </w:r>
      <w:r w:rsidR="00874247" w:rsidRPr="007540BD">
        <w:lastRenderedPageBreak/>
        <w:t>concentration</w:t>
      </w:r>
      <w:r w:rsidRPr="007540BD">
        <w:t xml:space="preserve">. </w:t>
      </w:r>
      <w:r w:rsidR="00060D9B">
        <w:t>C</w:t>
      </w:r>
      <w:r w:rsidR="00A21EC1" w:rsidRPr="007540BD">
        <w:t>alculate the amount of deionized water (</w:t>
      </w:r>
      <w:r w:rsidR="000C27BA" w:rsidRPr="00292BC2">
        <w:t>Water</w:t>
      </w:r>
      <w:r w:rsidR="00A21EC1" w:rsidRPr="00292BC2">
        <w:t xml:space="preserve"> to add [µL]</w:t>
      </w:r>
      <w:r w:rsidR="00A21EC1" w:rsidRPr="007540BD">
        <w:t>) needed</w:t>
      </w:r>
      <w:r w:rsidR="00874247" w:rsidRPr="007540BD">
        <w:t>,</w:t>
      </w:r>
      <w:r w:rsidR="00A21EC1" w:rsidRPr="007540BD">
        <w:t xml:space="preserve"> based on </w:t>
      </w:r>
      <w:r w:rsidRPr="007540BD">
        <w:t>the actual mass</w:t>
      </w:r>
      <w:r w:rsidR="00A21EC1" w:rsidRPr="007540BD">
        <w:t xml:space="preserve"> filled in</w:t>
      </w:r>
      <w:r w:rsidRPr="007540BD">
        <w:t xml:space="preserve"> (light yellow cells)</w:t>
      </w:r>
      <w:r w:rsidR="00A21EC1" w:rsidRPr="007540BD">
        <w:t xml:space="preserve"> and the desired concentration</w:t>
      </w:r>
      <w:r w:rsidR="00060D9B">
        <w:t xml:space="preserve"> using th</w:t>
      </w:r>
      <w:r w:rsidR="00060D9B" w:rsidRPr="00012273">
        <w:t xml:space="preserve">e </w:t>
      </w:r>
      <w:r w:rsidR="00060D9B">
        <w:t>spread</w:t>
      </w:r>
      <w:r w:rsidR="00060D9B" w:rsidRPr="00012273">
        <w:t xml:space="preserve">sheet in </w:t>
      </w:r>
      <w:r w:rsidR="00060D9B" w:rsidRPr="00012273">
        <w:rPr>
          <w:b/>
          <w:bCs w:val="0"/>
        </w:rPr>
        <w:t>Supplementary Table 3</w:t>
      </w:r>
      <w:r w:rsidR="00BD4CB4" w:rsidRPr="007540BD">
        <w:t>.</w:t>
      </w:r>
    </w:p>
    <w:p w14:paraId="45802260" w14:textId="77777777" w:rsidR="00AD6796" w:rsidRPr="00292BC2" w:rsidRDefault="00AD6796" w:rsidP="00292BC2">
      <w:pPr>
        <w:spacing w:before="0"/>
      </w:pPr>
    </w:p>
    <w:p w14:paraId="105F6BA8" w14:textId="18DD102C" w:rsidR="009279E9" w:rsidRPr="007540BD" w:rsidRDefault="009279E9" w:rsidP="00292BC2">
      <w:pPr>
        <w:pStyle w:val="ListParagraph"/>
        <w:numPr>
          <w:ilvl w:val="2"/>
          <w:numId w:val="119"/>
        </w:numPr>
        <w:spacing w:before="0" w:after="0"/>
        <w:ind w:left="0" w:firstLine="0"/>
      </w:pPr>
      <w:r w:rsidRPr="00292BC2">
        <w:t>Solubilize the amino acid stock</w:t>
      </w:r>
      <w:r w:rsidRPr="007540BD">
        <w:t xml:space="preserve"> solutions by </w:t>
      </w:r>
      <w:proofErr w:type="spellStart"/>
      <w:r w:rsidRPr="007540BD">
        <w:t>vortexing</w:t>
      </w:r>
      <w:proofErr w:type="spellEnd"/>
      <w:r w:rsidRPr="007540BD">
        <w:t xml:space="preserve"> until all precipitate has dissolved. The individual amino acid stock solutions can be stored at -20</w:t>
      </w:r>
      <w:r w:rsidR="00A31FF6" w:rsidRPr="007540BD">
        <w:t xml:space="preserve"> °C</w:t>
      </w:r>
      <w:r w:rsidRPr="007540BD">
        <w:t xml:space="preserve"> for several weeks.</w:t>
      </w:r>
    </w:p>
    <w:p w14:paraId="5D98FB27" w14:textId="77777777" w:rsidR="00AD6796" w:rsidRPr="00292BC2" w:rsidRDefault="00AD6796" w:rsidP="00292BC2">
      <w:pPr>
        <w:spacing w:before="0"/>
      </w:pPr>
    </w:p>
    <w:p w14:paraId="37B1C008" w14:textId="3A73E908" w:rsidR="009279E9" w:rsidRPr="00292BC2" w:rsidRDefault="00060D9B" w:rsidP="007540BD">
      <w:pPr>
        <w:spacing w:before="0"/>
        <w:rPr>
          <w:bCs/>
        </w:rPr>
      </w:pPr>
      <w:r w:rsidRPr="00012273">
        <w:rPr>
          <w:bCs/>
        </w:rPr>
        <w:t>N</w:t>
      </w:r>
      <w:r>
        <w:rPr>
          <w:bCs/>
        </w:rPr>
        <w:t>OTE</w:t>
      </w:r>
      <w:r w:rsidR="009279E9" w:rsidRPr="00292BC2">
        <w:rPr>
          <w:bCs/>
        </w:rPr>
        <w:t>: Some amino acids are difficult to dissolve in water; the process may take some time.</w:t>
      </w:r>
    </w:p>
    <w:p w14:paraId="0B6985C3" w14:textId="77777777" w:rsidR="00AD6796" w:rsidRPr="00292BC2" w:rsidRDefault="00AD6796" w:rsidP="00292BC2">
      <w:pPr>
        <w:spacing w:before="0"/>
      </w:pPr>
    </w:p>
    <w:p w14:paraId="3920CEFE" w14:textId="73C2232D" w:rsidR="009279E9" w:rsidRPr="007540BD" w:rsidRDefault="009279E9" w:rsidP="00292BC2">
      <w:pPr>
        <w:pStyle w:val="ListParagraph"/>
        <w:numPr>
          <w:ilvl w:val="2"/>
          <w:numId w:val="119"/>
        </w:numPr>
        <w:spacing w:before="0" w:after="0"/>
        <w:ind w:left="0" w:firstLine="0"/>
      </w:pPr>
      <w:r w:rsidRPr="00292BC2">
        <w:t xml:space="preserve">Weigh the exact amount of </w:t>
      </w:r>
      <w:r w:rsidR="000B6922">
        <w:t>t</w:t>
      </w:r>
      <w:r w:rsidRPr="00292BC2">
        <w:t>yrosine</w:t>
      </w:r>
      <w:r w:rsidRPr="007540BD">
        <w:t xml:space="preserve"> required to obtain a final concentration of 3.25 mM directly into the tube for the amino acid solution.</w:t>
      </w:r>
    </w:p>
    <w:p w14:paraId="418D6C6A" w14:textId="77777777" w:rsidR="00AD6796" w:rsidRPr="00292BC2" w:rsidRDefault="00AD6796" w:rsidP="00292BC2">
      <w:pPr>
        <w:spacing w:before="0"/>
      </w:pPr>
    </w:p>
    <w:p w14:paraId="3628B06D" w14:textId="15A3FB7F" w:rsidR="00AD6796" w:rsidRPr="00292BC2" w:rsidRDefault="00060D9B" w:rsidP="007540BD">
      <w:pPr>
        <w:spacing w:before="0"/>
        <w:rPr>
          <w:bCs/>
        </w:rPr>
      </w:pPr>
      <w:r w:rsidRPr="00012273">
        <w:rPr>
          <w:bCs/>
        </w:rPr>
        <w:t>N</w:t>
      </w:r>
      <w:r>
        <w:rPr>
          <w:bCs/>
        </w:rPr>
        <w:t>OTE</w:t>
      </w:r>
      <w:r w:rsidR="009279E9" w:rsidRPr="00292BC2">
        <w:rPr>
          <w:bCs/>
        </w:rPr>
        <w:t>: Tyrosine is very difficult to dissolve in water</w:t>
      </w:r>
      <w:r w:rsidR="00292BC2">
        <w:rPr>
          <w:bCs/>
        </w:rPr>
        <w:t>. A</w:t>
      </w:r>
      <w:r w:rsidR="009279E9" w:rsidRPr="00292BC2">
        <w:rPr>
          <w:bCs/>
        </w:rPr>
        <w:t xml:space="preserve">dd it directly </w:t>
      </w:r>
      <w:r w:rsidR="00874247" w:rsidRPr="00292BC2">
        <w:rPr>
          <w:bCs/>
        </w:rPr>
        <w:t>instead of</w:t>
      </w:r>
      <w:r w:rsidR="009279E9" w:rsidRPr="00292BC2">
        <w:rPr>
          <w:bCs/>
        </w:rPr>
        <w:t xml:space="preserve"> prepar</w:t>
      </w:r>
      <w:r w:rsidR="00BD4CB4" w:rsidRPr="00292BC2">
        <w:rPr>
          <w:bCs/>
        </w:rPr>
        <w:t>ing</w:t>
      </w:r>
      <w:r w:rsidR="009279E9" w:rsidRPr="00292BC2">
        <w:rPr>
          <w:bCs/>
        </w:rPr>
        <w:t xml:space="preserve"> a stock solution.</w:t>
      </w:r>
    </w:p>
    <w:p w14:paraId="6BD16918" w14:textId="77777777" w:rsidR="00AD6796" w:rsidRPr="00292BC2" w:rsidRDefault="00AD6796" w:rsidP="00292BC2">
      <w:pPr>
        <w:spacing w:before="0"/>
      </w:pPr>
    </w:p>
    <w:p w14:paraId="517FBA8F" w14:textId="3C6519BC" w:rsidR="009279E9" w:rsidRPr="007540BD" w:rsidRDefault="009279E9" w:rsidP="00292BC2">
      <w:pPr>
        <w:pStyle w:val="ListParagraph"/>
        <w:numPr>
          <w:ilvl w:val="2"/>
          <w:numId w:val="119"/>
        </w:numPr>
        <w:spacing w:before="0" w:after="0"/>
        <w:ind w:left="0" w:firstLine="0"/>
      </w:pPr>
      <w:r w:rsidRPr="00292BC2">
        <w:t>Add the corresponding amount</w:t>
      </w:r>
      <w:r w:rsidR="00874247" w:rsidRPr="00292BC2">
        <w:t>s</w:t>
      </w:r>
      <w:r w:rsidRPr="00292BC2">
        <w:t xml:space="preserve"> of amino acid stock solutions</w:t>
      </w:r>
      <w:r w:rsidRPr="007540BD">
        <w:t xml:space="preserve"> and water</w:t>
      </w:r>
      <w:r w:rsidR="00292BC2">
        <w:t xml:space="preserve"> as</w:t>
      </w:r>
      <w:r w:rsidRPr="007540BD">
        <w:t xml:space="preserve"> indicated in the </w:t>
      </w:r>
      <w:r w:rsidR="002A2672" w:rsidRPr="00292BC2">
        <w:t>F</w:t>
      </w:r>
      <w:r w:rsidRPr="00292BC2">
        <w:t>inal volume to add [µL]</w:t>
      </w:r>
      <w:r w:rsidR="009D5946" w:rsidRPr="007540BD">
        <w:t xml:space="preserve"> column</w:t>
      </w:r>
      <w:r w:rsidRPr="007540BD">
        <w:t xml:space="preserve"> (light blue cells) and vortex</w:t>
      </w:r>
      <w:r w:rsidR="00292BC2">
        <w:t xml:space="preserve"> the solution</w:t>
      </w:r>
      <w:r w:rsidRPr="007540BD">
        <w:t xml:space="preserve"> well. </w:t>
      </w:r>
      <w:r w:rsidR="00292BC2">
        <w:t>Store t</w:t>
      </w:r>
      <w:r w:rsidRPr="007540BD">
        <w:t>he completed amino acid solution at -80</w:t>
      </w:r>
      <w:r w:rsidR="00A31FF6" w:rsidRPr="007540BD">
        <w:t xml:space="preserve"> °C</w:t>
      </w:r>
      <w:r w:rsidRPr="007540BD">
        <w:t xml:space="preserve"> until further use.</w:t>
      </w:r>
    </w:p>
    <w:p w14:paraId="723757B7" w14:textId="77777777" w:rsidR="00AD6796" w:rsidRPr="00292BC2" w:rsidRDefault="00AD6796" w:rsidP="00292BC2">
      <w:pPr>
        <w:spacing w:before="0"/>
      </w:pPr>
    </w:p>
    <w:p w14:paraId="2C24D96A" w14:textId="0D9924CE" w:rsidR="009279E9" w:rsidRPr="007540BD" w:rsidRDefault="009279E9" w:rsidP="00292BC2">
      <w:pPr>
        <w:pStyle w:val="ListParagraph"/>
        <w:numPr>
          <w:ilvl w:val="1"/>
          <w:numId w:val="119"/>
        </w:numPr>
        <w:spacing w:before="0" w:after="0"/>
        <w:ind w:left="0" w:firstLine="0"/>
      </w:pPr>
      <w:r w:rsidRPr="007540BD">
        <w:t>Preparation of the energy solution</w:t>
      </w:r>
    </w:p>
    <w:p w14:paraId="316077E9" w14:textId="77777777" w:rsidR="00AD6796" w:rsidRPr="00292BC2" w:rsidRDefault="00AD6796" w:rsidP="00292BC2">
      <w:pPr>
        <w:spacing w:before="0"/>
      </w:pPr>
    </w:p>
    <w:p w14:paraId="1CB58CB4" w14:textId="4725AEB4" w:rsidR="009279E9" w:rsidRPr="00292BC2" w:rsidRDefault="00060D9B" w:rsidP="007540BD">
      <w:pPr>
        <w:spacing w:before="0"/>
        <w:rPr>
          <w:bCs/>
        </w:rPr>
      </w:pPr>
      <w:r w:rsidRPr="00012273">
        <w:rPr>
          <w:bCs/>
        </w:rPr>
        <w:t>N</w:t>
      </w:r>
      <w:r>
        <w:rPr>
          <w:bCs/>
        </w:rPr>
        <w:t>OTE</w:t>
      </w:r>
      <w:r w:rsidR="0055474A" w:rsidRPr="00292BC2">
        <w:rPr>
          <w:bCs/>
        </w:rPr>
        <w:t xml:space="preserve">: </w:t>
      </w:r>
      <w:r w:rsidR="009279E9" w:rsidRPr="00292BC2">
        <w:rPr>
          <w:bCs/>
        </w:rPr>
        <w:t xml:space="preserve">In </w:t>
      </w:r>
      <w:r w:rsidR="00BD4CB4" w:rsidRPr="00292BC2">
        <w:rPr>
          <w:bCs/>
        </w:rPr>
        <w:t>total, the</w:t>
      </w:r>
      <w:r w:rsidR="009279E9" w:rsidRPr="00292BC2">
        <w:rPr>
          <w:bCs/>
        </w:rPr>
        <w:t xml:space="preserve"> 2.</w:t>
      </w:r>
      <w:r w:rsidR="00594EE2">
        <w:rPr>
          <w:bCs/>
        </w:rPr>
        <w:t>5</w:t>
      </w:r>
      <w:r w:rsidR="003128A0">
        <w:rPr>
          <w:bCs/>
        </w:rPr>
        <w:t>x</w:t>
      </w:r>
      <w:r w:rsidR="009279E9" w:rsidRPr="00292BC2">
        <w:rPr>
          <w:bCs/>
        </w:rPr>
        <w:t xml:space="preserve"> energy solution </w:t>
      </w:r>
      <w:r w:rsidR="00314945" w:rsidRPr="00292BC2">
        <w:rPr>
          <w:bCs/>
        </w:rPr>
        <w:t>contains</w:t>
      </w:r>
      <w:r w:rsidR="009279E9" w:rsidRPr="00292BC2">
        <w:rPr>
          <w:bCs/>
        </w:rPr>
        <w:t xml:space="preserve"> 0.75 mM of each amino acid, 29.5 mM </w:t>
      </w:r>
      <w:r w:rsidR="00292BC2">
        <w:rPr>
          <w:bCs/>
        </w:rPr>
        <w:t xml:space="preserve">of </w:t>
      </w:r>
      <w:r w:rsidR="009279E9" w:rsidRPr="00292BC2">
        <w:rPr>
          <w:bCs/>
        </w:rPr>
        <w:t xml:space="preserve">magnesium acetate, 250 mM </w:t>
      </w:r>
      <w:r w:rsidR="00292BC2">
        <w:rPr>
          <w:bCs/>
        </w:rPr>
        <w:t xml:space="preserve">of </w:t>
      </w:r>
      <w:r w:rsidR="009279E9" w:rsidRPr="00292BC2">
        <w:rPr>
          <w:bCs/>
        </w:rPr>
        <w:t xml:space="preserve">potassium glutamate, 5 mM </w:t>
      </w:r>
      <w:r w:rsidR="00666674" w:rsidRPr="00292BC2">
        <w:rPr>
          <w:bCs/>
        </w:rPr>
        <w:t xml:space="preserve">of </w:t>
      </w:r>
      <w:r w:rsidR="009279E9" w:rsidRPr="00292BC2">
        <w:rPr>
          <w:bCs/>
        </w:rPr>
        <w:t>ATP and GTP</w:t>
      </w:r>
      <w:r w:rsidR="00666674" w:rsidRPr="00292BC2">
        <w:rPr>
          <w:bCs/>
        </w:rPr>
        <w:t xml:space="preserve"> each</w:t>
      </w:r>
      <w:r w:rsidR="009279E9" w:rsidRPr="00292BC2">
        <w:rPr>
          <w:bCs/>
        </w:rPr>
        <w:t xml:space="preserve">, 2.5 mM </w:t>
      </w:r>
      <w:r w:rsidR="000802F5" w:rsidRPr="00292BC2">
        <w:rPr>
          <w:bCs/>
        </w:rPr>
        <w:t xml:space="preserve">of </w:t>
      </w:r>
      <w:r w:rsidR="009279E9" w:rsidRPr="00292BC2">
        <w:rPr>
          <w:bCs/>
        </w:rPr>
        <w:t>CTP, UTP, and TCEP</w:t>
      </w:r>
      <w:r w:rsidR="000802F5" w:rsidRPr="00292BC2">
        <w:rPr>
          <w:bCs/>
        </w:rPr>
        <w:t>, respectively</w:t>
      </w:r>
      <w:r w:rsidR="009279E9" w:rsidRPr="00292BC2">
        <w:rPr>
          <w:bCs/>
        </w:rPr>
        <w:t>, 8.75 mg/mL</w:t>
      </w:r>
      <w:r w:rsidR="00292BC2">
        <w:rPr>
          <w:bCs/>
        </w:rPr>
        <w:t xml:space="preserve"> of</w:t>
      </w:r>
      <w:r w:rsidR="009279E9" w:rsidRPr="00292BC2">
        <w:rPr>
          <w:bCs/>
        </w:rPr>
        <w:t xml:space="preserve"> tRNA</w:t>
      </w:r>
      <w:r w:rsidR="005B0396" w:rsidRPr="00292BC2">
        <w:rPr>
          <w:bCs/>
        </w:rPr>
        <w:t xml:space="preserve"> from </w:t>
      </w:r>
      <w:r w:rsidR="005B0396" w:rsidRPr="00292BC2">
        <w:rPr>
          <w:bCs/>
          <w:i/>
          <w:iCs/>
        </w:rPr>
        <w:t>E. coli</w:t>
      </w:r>
      <w:r w:rsidR="005B0396" w:rsidRPr="00292BC2">
        <w:rPr>
          <w:bCs/>
        </w:rPr>
        <w:t xml:space="preserve"> MRE 600</w:t>
      </w:r>
      <w:r w:rsidR="009279E9" w:rsidRPr="00292BC2">
        <w:rPr>
          <w:bCs/>
        </w:rPr>
        <w:t xml:space="preserve">, 50 mM </w:t>
      </w:r>
      <w:r w:rsidR="00292BC2">
        <w:rPr>
          <w:bCs/>
        </w:rPr>
        <w:t xml:space="preserve">of </w:t>
      </w:r>
      <w:r w:rsidR="009279E9" w:rsidRPr="00292BC2">
        <w:rPr>
          <w:bCs/>
        </w:rPr>
        <w:t>creatine phosphate, 0.05 mM</w:t>
      </w:r>
      <w:r w:rsidR="00292BC2">
        <w:rPr>
          <w:bCs/>
        </w:rPr>
        <w:t xml:space="preserve"> of</w:t>
      </w:r>
      <w:r w:rsidR="009279E9" w:rsidRPr="00292BC2">
        <w:rPr>
          <w:bCs/>
        </w:rPr>
        <w:t xml:space="preserve"> </w:t>
      </w:r>
      <w:proofErr w:type="spellStart"/>
      <w:r w:rsidR="009279E9" w:rsidRPr="00292BC2">
        <w:rPr>
          <w:bCs/>
        </w:rPr>
        <w:t>folinic</w:t>
      </w:r>
      <w:proofErr w:type="spellEnd"/>
      <w:r w:rsidR="009279E9" w:rsidRPr="00292BC2">
        <w:rPr>
          <w:bCs/>
        </w:rPr>
        <w:t xml:space="preserve"> acid, 5 mM</w:t>
      </w:r>
      <w:r w:rsidR="00292BC2">
        <w:rPr>
          <w:bCs/>
        </w:rPr>
        <w:t xml:space="preserve"> of</w:t>
      </w:r>
      <w:r w:rsidR="009279E9" w:rsidRPr="00292BC2">
        <w:rPr>
          <w:bCs/>
        </w:rPr>
        <w:t xml:space="preserve"> spermidine, and 125 mM </w:t>
      </w:r>
      <w:r w:rsidR="00292BC2">
        <w:rPr>
          <w:bCs/>
        </w:rPr>
        <w:t xml:space="preserve">of </w:t>
      </w:r>
      <w:r w:rsidR="009279E9" w:rsidRPr="00292BC2">
        <w:rPr>
          <w:bCs/>
        </w:rPr>
        <w:t xml:space="preserve">HEPES. </w:t>
      </w:r>
      <w:r w:rsidR="000802F5" w:rsidRPr="00292BC2">
        <w:rPr>
          <w:bCs/>
        </w:rPr>
        <w:t>F</w:t>
      </w:r>
      <w:r w:rsidR="00283673" w:rsidRPr="00292BC2">
        <w:rPr>
          <w:bCs/>
        </w:rPr>
        <w:t>irst-time</w:t>
      </w:r>
      <w:r w:rsidR="00547656" w:rsidRPr="00292BC2">
        <w:rPr>
          <w:bCs/>
        </w:rPr>
        <w:t xml:space="preserve"> users </w:t>
      </w:r>
      <w:r w:rsidR="009279E9" w:rsidRPr="00292BC2">
        <w:rPr>
          <w:bCs/>
        </w:rPr>
        <w:t>prepare</w:t>
      </w:r>
      <w:r w:rsidR="00BD4CB4" w:rsidRPr="00292BC2">
        <w:rPr>
          <w:bCs/>
        </w:rPr>
        <w:t xml:space="preserve"> the</w:t>
      </w:r>
      <w:r w:rsidR="009279E9" w:rsidRPr="00292BC2">
        <w:rPr>
          <w:bCs/>
        </w:rPr>
        <w:t xml:space="preserve"> energy solution in small batches of 200 µL. </w:t>
      </w:r>
      <w:r w:rsidR="00292BC2">
        <w:rPr>
          <w:bCs/>
        </w:rPr>
        <w:t>Store the i</w:t>
      </w:r>
      <w:r w:rsidR="009279E9" w:rsidRPr="00292BC2">
        <w:rPr>
          <w:bCs/>
        </w:rPr>
        <w:t xml:space="preserve">ndividual </w:t>
      </w:r>
      <w:r w:rsidR="00BD4CB4" w:rsidRPr="00292BC2">
        <w:rPr>
          <w:bCs/>
        </w:rPr>
        <w:t xml:space="preserve">solutions </w:t>
      </w:r>
      <w:r w:rsidR="009279E9" w:rsidRPr="00292BC2">
        <w:rPr>
          <w:bCs/>
        </w:rPr>
        <w:t xml:space="preserve">prepared </w:t>
      </w:r>
      <w:r w:rsidR="00BD4CB4" w:rsidRPr="00292BC2">
        <w:rPr>
          <w:bCs/>
        </w:rPr>
        <w:t>according to</w:t>
      </w:r>
      <w:r w:rsidR="00A269B1">
        <w:rPr>
          <w:bCs/>
        </w:rPr>
        <w:t xml:space="preserve"> </w:t>
      </w:r>
      <w:r w:rsidR="00A646CD" w:rsidRPr="00292BC2">
        <w:rPr>
          <w:b/>
        </w:rPr>
        <w:t>Supplementary Table 4</w:t>
      </w:r>
      <w:r w:rsidR="00A646CD" w:rsidRPr="00292BC2">
        <w:rPr>
          <w:bCs/>
        </w:rPr>
        <w:t xml:space="preserve"> </w:t>
      </w:r>
      <w:r w:rsidR="009279E9" w:rsidRPr="00292BC2">
        <w:rPr>
          <w:bCs/>
        </w:rPr>
        <w:t>at -20</w:t>
      </w:r>
      <w:r w:rsidR="00A31FF6" w:rsidRPr="00292BC2">
        <w:rPr>
          <w:bCs/>
        </w:rPr>
        <w:t xml:space="preserve"> °C</w:t>
      </w:r>
      <w:r w:rsidR="009279E9" w:rsidRPr="00292BC2">
        <w:rPr>
          <w:bCs/>
        </w:rPr>
        <w:t xml:space="preserve"> or </w:t>
      </w:r>
      <w:r w:rsidR="00292BC2">
        <w:rPr>
          <w:bCs/>
        </w:rPr>
        <w:t>-</w:t>
      </w:r>
      <w:r w:rsidR="009279E9" w:rsidRPr="00292BC2">
        <w:rPr>
          <w:bCs/>
        </w:rPr>
        <w:t>80</w:t>
      </w:r>
      <w:r w:rsidR="00A31FF6" w:rsidRPr="00292BC2">
        <w:rPr>
          <w:bCs/>
        </w:rPr>
        <w:t xml:space="preserve"> °C</w:t>
      </w:r>
      <w:r w:rsidR="009279E9" w:rsidRPr="00292BC2">
        <w:rPr>
          <w:bCs/>
        </w:rPr>
        <w:t xml:space="preserve"> for later use.</w:t>
      </w:r>
    </w:p>
    <w:p w14:paraId="7097FBC6" w14:textId="77777777" w:rsidR="00AD6796" w:rsidRPr="00292BC2" w:rsidRDefault="00AD6796" w:rsidP="00292BC2">
      <w:pPr>
        <w:spacing w:before="0"/>
        <w:rPr>
          <w:bCs/>
        </w:rPr>
      </w:pPr>
    </w:p>
    <w:p w14:paraId="7BE39D05" w14:textId="23F6BDD8" w:rsidR="009279E9" w:rsidRPr="007540BD" w:rsidRDefault="00BD4CB4" w:rsidP="00292BC2">
      <w:pPr>
        <w:pStyle w:val="ListParagraph"/>
        <w:numPr>
          <w:ilvl w:val="2"/>
          <w:numId w:val="119"/>
        </w:numPr>
        <w:spacing w:before="0" w:after="0"/>
        <w:ind w:left="0" w:firstLine="0"/>
      </w:pPr>
      <w:r w:rsidRPr="007540BD">
        <w:t>Thaw all</w:t>
      </w:r>
      <w:r w:rsidR="009279E9" w:rsidRPr="007540BD">
        <w:t xml:space="preserve"> aqueous solution</w:t>
      </w:r>
      <w:r w:rsidR="00064A55" w:rsidRPr="007540BD">
        <w:t>s</w:t>
      </w:r>
      <w:r w:rsidR="009279E9" w:rsidRPr="007540BD">
        <w:t xml:space="preserve"> </w:t>
      </w:r>
      <w:r w:rsidR="00292BC2">
        <w:t>mentioned in the</w:t>
      </w:r>
      <w:r w:rsidR="00292BC2" w:rsidRPr="007540BD">
        <w:t xml:space="preserve"> </w:t>
      </w:r>
      <w:r w:rsidR="002E0CD9" w:rsidRPr="00292BC2">
        <w:rPr>
          <w:b/>
          <w:bCs w:val="0"/>
        </w:rPr>
        <w:t>Supplementary Table 5</w:t>
      </w:r>
      <w:r w:rsidR="002E0CD9" w:rsidRPr="00292BC2">
        <w:t xml:space="preserve"> </w:t>
      </w:r>
      <w:r w:rsidR="009279E9" w:rsidRPr="007540BD">
        <w:t>on ice.</w:t>
      </w:r>
    </w:p>
    <w:p w14:paraId="4BF54315" w14:textId="77777777" w:rsidR="00AD6796" w:rsidRPr="00292BC2" w:rsidRDefault="00AD6796" w:rsidP="00292BC2">
      <w:pPr>
        <w:spacing w:before="0"/>
      </w:pPr>
    </w:p>
    <w:p w14:paraId="660BBB88" w14:textId="62AB8570" w:rsidR="009279E9" w:rsidRPr="007540BD" w:rsidRDefault="009279E9" w:rsidP="00292BC2">
      <w:pPr>
        <w:pStyle w:val="ListParagraph"/>
        <w:numPr>
          <w:ilvl w:val="2"/>
          <w:numId w:val="119"/>
        </w:numPr>
        <w:spacing w:before="0" w:after="0"/>
        <w:ind w:left="0" w:firstLine="0"/>
      </w:pPr>
      <w:r w:rsidRPr="007540BD">
        <w:t>Meanwhile, prepare the stock solutions for the remaining components listed in</w:t>
      </w:r>
      <w:r w:rsidR="00A269B1">
        <w:t xml:space="preserve"> </w:t>
      </w:r>
      <w:r w:rsidR="002E0CD9" w:rsidRPr="00292BC2">
        <w:rPr>
          <w:b/>
          <w:bCs w:val="0"/>
        </w:rPr>
        <w:t>Supplementary Table 4</w:t>
      </w:r>
      <w:r w:rsidRPr="007540BD">
        <w:t xml:space="preserve">. </w:t>
      </w:r>
      <w:r w:rsidR="00AE3851" w:rsidRPr="007540BD">
        <w:t xml:space="preserve">Keep </w:t>
      </w:r>
      <w:r w:rsidRPr="007540BD">
        <w:t xml:space="preserve">all </w:t>
      </w:r>
      <w:r w:rsidR="00AB78FB">
        <w:t xml:space="preserve">the </w:t>
      </w:r>
      <w:r w:rsidRPr="007540BD">
        <w:t>solutions on ice after preparation.</w:t>
      </w:r>
    </w:p>
    <w:p w14:paraId="3B1D4696" w14:textId="77777777" w:rsidR="00AD6796" w:rsidRPr="00292BC2" w:rsidRDefault="00AD6796" w:rsidP="00292BC2">
      <w:pPr>
        <w:spacing w:before="0"/>
      </w:pPr>
    </w:p>
    <w:p w14:paraId="6B262DD7" w14:textId="692B11DF" w:rsidR="009279E9" w:rsidRPr="00292BC2" w:rsidRDefault="00060D9B" w:rsidP="007540BD">
      <w:pPr>
        <w:spacing w:before="0"/>
        <w:rPr>
          <w:bCs/>
        </w:rPr>
      </w:pPr>
      <w:r w:rsidRPr="00012273">
        <w:rPr>
          <w:bCs/>
        </w:rPr>
        <w:t>N</w:t>
      </w:r>
      <w:r>
        <w:rPr>
          <w:bCs/>
        </w:rPr>
        <w:t>OTE</w:t>
      </w:r>
      <w:r w:rsidR="009279E9" w:rsidRPr="00292BC2">
        <w:rPr>
          <w:bCs/>
        </w:rPr>
        <w:t xml:space="preserve">: </w:t>
      </w:r>
      <w:r w:rsidR="00292BC2">
        <w:rPr>
          <w:bCs/>
        </w:rPr>
        <w:t>A</w:t>
      </w:r>
      <w:r w:rsidR="00292BC2" w:rsidRPr="00292BC2">
        <w:rPr>
          <w:bCs/>
        </w:rPr>
        <w:t>dd 500 µL of RNase and DNase</w:t>
      </w:r>
      <w:r w:rsidR="00292BC2">
        <w:rPr>
          <w:bCs/>
        </w:rPr>
        <w:t>-</w:t>
      </w:r>
      <w:r w:rsidR="00292BC2" w:rsidRPr="00292BC2">
        <w:rPr>
          <w:bCs/>
        </w:rPr>
        <w:t xml:space="preserve">free water directly to the vial </w:t>
      </w:r>
      <w:r w:rsidR="00292BC2">
        <w:rPr>
          <w:bCs/>
        </w:rPr>
        <w:t>to d</w:t>
      </w:r>
      <w:r w:rsidR="009279E9" w:rsidRPr="00292BC2">
        <w:rPr>
          <w:bCs/>
        </w:rPr>
        <w:t>issolve the lyophilized tRNAs</w:t>
      </w:r>
      <w:r w:rsidR="00292BC2">
        <w:rPr>
          <w:bCs/>
        </w:rPr>
        <w:t>.</w:t>
      </w:r>
      <w:r w:rsidR="009279E9" w:rsidRPr="00292BC2">
        <w:rPr>
          <w:bCs/>
        </w:rPr>
        <w:t xml:space="preserve"> Mix well by gentle </w:t>
      </w:r>
      <w:proofErr w:type="spellStart"/>
      <w:r w:rsidR="009279E9" w:rsidRPr="00292BC2">
        <w:rPr>
          <w:bCs/>
        </w:rPr>
        <w:t>vortexing</w:t>
      </w:r>
      <w:proofErr w:type="spellEnd"/>
      <w:r w:rsidR="00277478">
        <w:rPr>
          <w:bCs/>
        </w:rPr>
        <w:t>;</w:t>
      </w:r>
      <w:r w:rsidR="009279E9" w:rsidRPr="00292BC2">
        <w:rPr>
          <w:bCs/>
        </w:rPr>
        <w:t xml:space="preserve"> limit pipetting to avoid introducing RNase</w:t>
      </w:r>
      <w:r w:rsidR="00172723" w:rsidRPr="00292BC2">
        <w:rPr>
          <w:bCs/>
        </w:rPr>
        <w:t>s</w:t>
      </w:r>
      <w:r w:rsidR="009279E9" w:rsidRPr="00292BC2">
        <w:rPr>
          <w:bCs/>
        </w:rPr>
        <w:t>.</w:t>
      </w:r>
    </w:p>
    <w:p w14:paraId="6EF00B1C" w14:textId="77777777" w:rsidR="00AD6796" w:rsidRPr="00292BC2" w:rsidRDefault="00AD6796" w:rsidP="00292BC2">
      <w:pPr>
        <w:spacing w:before="0"/>
      </w:pPr>
    </w:p>
    <w:p w14:paraId="32B97E5A" w14:textId="6876F296" w:rsidR="009279E9" w:rsidRPr="007540BD" w:rsidRDefault="009279E9" w:rsidP="00292BC2">
      <w:pPr>
        <w:pStyle w:val="ListParagraph"/>
        <w:numPr>
          <w:ilvl w:val="2"/>
          <w:numId w:val="119"/>
        </w:numPr>
        <w:spacing w:before="0" w:after="0"/>
        <w:ind w:left="0" w:firstLine="0"/>
      </w:pPr>
      <w:r w:rsidRPr="007540BD">
        <w:t>Add the calculated volumes (</w:t>
      </w:r>
      <w:r w:rsidR="002E0CD9" w:rsidRPr="00292BC2">
        <w:rPr>
          <w:b/>
          <w:bCs w:val="0"/>
        </w:rPr>
        <w:t>Supplementary Table 5</w:t>
      </w:r>
      <w:r w:rsidR="002E0CD9" w:rsidRPr="007540BD">
        <w:t xml:space="preserve">) </w:t>
      </w:r>
      <w:r w:rsidRPr="007540BD">
        <w:t>of stock solutions and water and mix well using a vortex.</w:t>
      </w:r>
      <w:r w:rsidR="00A269B1">
        <w:t xml:space="preserve"> </w:t>
      </w:r>
      <w:proofErr w:type="gramStart"/>
      <w:r w:rsidR="00644B9D" w:rsidRPr="007540BD">
        <w:t>Keep the solution on</w:t>
      </w:r>
      <w:r w:rsidR="00EC06F6">
        <w:t xml:space="preserve"> </w:t>
      </w:r>
      <w:r w:rsidR="00644B9D" w:rsidRPr="007540BD">
        <w:t>ice at all times</w:t>
      </w:r>
      <w:proofErr w:type="gramEnd"/>
      <w:r w:rsidR="00644B9D" w:rsidRPr="007540BD">
        <w:t>.</w:t>
      </w:r>
    </w:p>
    <w:p w14:paraId="1DD06739" w14:textId="77777777" w:rsidR="00AD6796" w:rsidRPr="007540BD" w:rsidRDefault="00AD6796" w:rsidP="00292BC2">
      <w:pPr>
        <w:pStyle w:val="ListParagraph"/>
        <w:numPr>
          <w:ilvl w:val="0"/>
          <w:numId w:val="0"/>
        </w:numPr>
        <w:spacing w:before="0" w:after="0"/>
      </w:pPr>
    </w:p>
    <w:p w14:paraId="07CE72BD" w14:textId="788A83E0" w:rsidR="0055474A" w:rsidRPr="007540BD" w:rsidRDefault="009B36F5" w:rsidP="00292BC2">
      <w:pPr>
        <w:pStyle w:val="ListParagraph"/>
        <w:numPr>
          <w:ilvl w:val="2"/>
          <w:numId w:val="119"/>
        </w:numPr>
        <w:spacing w:before="0" w:after="0"/>
        <w:ind w:left="0" w:firstLine="0"/>
      </w:pPr>
      <w:r w:rsidRPr="007540BD">
        <w:t>Measure the</w:t>
      </w:r>
      <w:r w:rsidR="00292BC2">
        <w:t xml:space="preserve"> pH of the</w:t>
      </w:r>
      <w:r w:rsidRPr="007540BD">
        <w:t xml:space="preserve"> solution </w:t>
      </w:r>
      <w:r w:rsidR="00DC585A" w:rsidRPr="007540BD">
        <w:t>by pipetting 1</w:t>
      </w:r>
      <w:r w:rsidR="0009059E" w:rsidRPr="007540BD">
        <w:t xml:space="preserve"> </w:t>
      </w:r>
      <w:r w:rsidR="00DC585A" w:rsidRPr="007540BD">
        <w:t xml:space="preserve">µL </w:t>
      </w:r>
      <w:r w:rsidR="00292BC2">
        <w:t>on</w:t>
      </w:r>
      <w:r w:rsidR="00DC585A" w:rsidRPr="007540BD">
        <w:t>to a pH strip</w:t>
      </w:r>
      <w:r w:rsidRPr="007540BD">
        <w:t xml:space="preserve">, to ensure that the </w:t>
      </w:r>
      <w:r w:rsidR="00292BC2">
        <w:t xml:space="preserve">pH of the </w:t>
      </w:r>
      <w:r w:rsidRPr="007540BD">
        <w:t xml:space="preserve">solution </w:t>
      </w:r>
      <w:r w:rsidR="00292BC2">
        <w:t>is</w:t>
      </w:r>
      <w:r w:rsidRPr="007540BD">
        <w:t xml:space="preserve"> neutral.</w:t>
      </w:r>
    </w:p>
    <w:p w14:paraId="2B8854BD" w14:textId="77777777" w:rsidR="00AD6796" w:rsidRPr="00292BC2" w:rsidRDefault="00AD6796" w:rsidP="00292BC2">
      <w:pPr>
        <w:spacing w:before="0"/>
      </w:pPr>
    </w:p>
    <w:p w14:paraId="7B2913DC" w14:textId="3645575C" w:rsidR="00CC378A" w:rsidRPr="007540BD" w:rsidRDefault="009279E9" w:rsidP="00292BC2">
      <w:pPr>
        <w:pStyle w:val="ListParagraph"/>
        <w:numPr>
          <w:ilvl w:val="2"/>
          <w:numId w:val="119"/>
        </w:numPr>
        <w:spacing w:before="0" w:after="0"/>
        <w:ind w:left="0" w:firstLine="0"/>
      </w:pPr>
      <w:r w:rsidRPr="007540BD">
        <w:t>Aliquot the energy solution</w:t>
      </w:r>
      <w:r w:rsidR="00064A55" w:rsidRPr="007540BD">
        <w:t xml:space="preserve"> </w:t>
      </w:r>
      <w:r w:rsidR="001E1A88" w:rsidRPr="007540BD">
        <w:t>at</w:t>
      </w:r>
      <w:r w:rsidRPr="007540BD">
        <w:t xml:space="preserve"> 50</w:t>
      </w:r>
      <w:r w:rsidR="00292BC2">
        <w:t>–</w:t>
      </w:r>
      <w:r w:rsidRPr="007540BD">
        <w:t>100 µL per tube on ice and store at -80</w:t>
      </w:r>
      <w:r w:rsidR="00A31FF6" w:rsidRPr="007540BD">
        <w:t xml:space="preserve"> °C</w:t>
      </w:r>
      <w:r w:rsidRPr="007540BD">
        <w:t xml:space="preserve"> until further use. While aliquoting, vortex the main stock frequently to </w:t>
      </w:r>
      <w:r w:rsidR="000802F5" w:rsidRPr="007540BD">
        <w:t xml:space="preserve">prevent the </w:t>
      </w:r>
      <w:r w:rsidR="00CC378A" w:rsidRPr="007540BD">
        <w:t xml:space="preserve">components </w:t>
      </w:r>
      <w:r w:rsidR="000802F5" w:rsidRPr="007540BD">
        <w:t xml:space="preserve">from </w:t>
      </w:r>
      <w:r w:rsidR="00CC378A" w:rsidRPr="007540BD">
        <w:t>precipitati</w:t>
      </w:r>
      <w:r w:rsidR="008811B7" w:rsidRPr="007540BD">
        <w:t>ng</w:t>
      </w:r>
      <w:r w:rsidR="00CC378A" w:rsidRPr="007540BD">
        <w:t>.</w:t>
      </w:r>
    </w:p>
    <w:p w14:paraId="28C75587" w14:textId="77777777" w:rsidR="00AD6796" w:rsidRPr="00292BC2" w:rsidRDefault="00AD6796" w:rsidP="00292BC2">
      <w:pPr>
        <w:spacing w:before="0"/>
      </w:pPr>
    </w:p>
    <w:p w14:paraId="664E813E" w14:textId="27D97EFC" w:rsidR="009279E9" w:rsidRPr="00292BC2" w:rsidRDefault="00060D9B" w:rsidP="007540BD">
      <w:pPr>
        <w:spacing w:before="0"/>
        <w:rPr>
          <w:bCs/>
        </w:rPr>
      </w:pPr>
      <w:r w:rsidRPr="00012273">
        <w:rPr>
          <w:bCs/>
        </w:rPr>
        <w:lastRenderedPageBreak/>
        <w:t>N</w:t>
      </w:r>
      <w:r>
        <w:rPr>
          <w:bCs/>
        </w:rPr>
        <w:t>OTE</w:t>
      </w:r>
      <w:r w:rsidR="0055474A" w:rsidRPr="00292BC2">
        <w:rPr>
          <w:bCs/>
        </w:rPr>
        <w:t xml:space="preserve">: </w:t>
      </w:r>
      <w:r w:rsidR="009279E9" w:rsidRPr="00292BC2">
        <w:rPr>
          <w:bCs/>
        </w:rPr>
        <w:t>Optional</w:t>
      </w:r>
      <w:r w:rsidR="0055474A" w:rsidRPr="00292BC2">
        <w:rPr>
          <w:bCs/>
        </w:rPr>
        <w:t>ly, c</w:t>
      </w:r>
      <w:r w:rsidR="009279E9" w:rsidRPr="00292BC2">
        <w:rPr>
          <w:bCs/>
        </w:rPr>
        <w:t>onduct an activity assay of</w:t>
      </w:r>
      <w:r w:rsidR="007336EF" w:rsidRPr="00292BC2">
        <w:rPr>
          <w:bCs/>
        </w:rPr>
        <w:t xml:space="preserve"> the</w:t>
      </w:r>
      <w:r w:rsidR="009279E9" w:rsidRPr="00292BC2">
        <w:rPr>
          <w:bCs/>
        </w:rPr>
        <w:t xml:space="preserve"> newly made </w:t>
      </w:r>
      <w:r w:rsidR="000802F5" w:rsidRPr="00292BC2">
        <w:rPr>
          <w:bCs/>
        </w:rPr>
        <w:t>e</w:t>
      </w:r>
      <w:r w:rsidR="009279E9" w:rsidRPr="00292BC2">
        <w:rPr>
          <w:bCs/>
        </w:rPr>
        <w:t xml:space="preserve">nergy </w:t>
      </w:r>
      <w:r w:rsidR="000802F5" w:rsidRPr="00292BC2">
        <w:rPr>
          <w:bCs/>
        </w:rPr>
        <w:t>s</w:t>
      </w:r>
      <w:r w:rsidR="009279E9" w:rsidRPr="00292BC2">
        <w:rPr>
          <w:bCs/>
        </w:rPr>
        <w:t xml:space="preserve">olution against commercial energy solutions, </w:t>
      </w:r>
      <w:r w:rsidR="00320BF5" w:rsidRPr="00292BC2">
        <w:rPr>
          <w:bCs/>
        </w:rPr>
        <w:t>e.g.</w:t>
      </w:r>
      <w:r w:rsidR="00292BC2">
        <w:rPr>
          <w:bCs/>
        </w:rPr>
        <w:t>,</w:t>
      </w:r>
      <w:r w:rsidR="00BA712E" w:rsidRPr="00292BC2">
        <w:rPr>
          <w:bCs/>
        </w:rPr>
        <w:t xml:space="preserve"> </w:t>
      </w:r>
      <w:r w:rsidR="009279E9" w:rsidRPr="00292BC2">
        <w:rPr>
          <w:bCs/>
        </w:rPr>
        <w:t xml:space="preserve">Solution A in </w:t>
      </w:r>
      <w:proofErr w:type="spellStart"/>
      <w:r w:rsidR="009279E9" w:rsidRPr="00292BC2">
        <w:rPr>
          <w:bCs/>
        </w:rPr>
        <w:t>PUR</w:t>
      </w:r>
      <w:r w:rsidR="00064A55" w:rsidRPr="00292BC2">
        <w:rPr>
          <w:bCs/>
        </w:rPr>
        <w:t>E</w:t>
      </w:r>
      <w:r w:rsidR="009279E9" w:rsidRPr="00292BC2">
        <w:rPr>
          <w:bCs/>
        </w:rPr>
        <w:t>xpress</w:t>
      </w:r>
      <w:proofErr w:type="spellEnd"/>
      <w:r w:rsidR="009279E9" w:rsidRPr="00292BC2">
        <w:rPr>
          <w:bCs/>
        </w:rPr>
        <w:t>.</w:t>
      </w:r>
      <w:r w:rsidR="00A269B1">
        <w:rPr>
          <w:bCs/>
        </w:rPr>
        <w:t xml:space="preserve"> </w:t>
      </w:r>
      <w:r w:rsidR="00332451" w:rsidRPr="007540BD">
        <w:rPr>
          <w:rStyle w:val="Strong"/>
          <w:b w:val="0"/>
          <w:color w:val="0E101A"/>
        </w:rPr>
        <w:t>I</w:t>
      </w:r>
      <w:r w:rsidR="00292BC2">
        <w:rPr>
          <w:rStyle w:val="Strong"/>
          <w:b w:val="0"/>
          <w:color w:val="0E101A"/>
        </w:rPr>
        <w:t>f a significantly lower performance of the system with the energy solution is observed, optimizing the ion concentrations, especially</w:t>
      </w:r>
      <w:r w:rsidR="000802F5" w:rsidRPr="00292BC2">
        <w:rPr>
          <w:bCs/>
        </w:rPr>
        <w:t xml:space="preserve"> </w:t>
      </w:r>
      <w:r w:rsidR="00236BA7" w:rsidRPr="00292BC2">
        <w:rPr>
          <w:bCs/>
        </w:rPr>
        <w:t>m</w:t>
      </w:r>
      <w:r w:rsidR="009279E9" w:rsidRPr="00292BC2">
        <w:rPr>
          <w:bCs/>
        </w:rPr>
        <w:t>agnesium ions, by titration</w:t>
      </w:r>
      <w:r w:rsidR="00332451" w:rsidRPr="00292BC2">
        <w:rPr>
          <w:bCs/>
        </w:rPr>
        <w:t xml:space="preserve"> (5</w:t>
      </w:r>
      <w:r w:rsidR="00A269B1">
        <w:rPr>
          <w:bCs/>
        </w:rPr>
        <w:t>–</w:t>
      </w:r>
      <w:r w:rsidR="00332451" w:rsidRPr="00292BC2">
        <w:rPr>
          <w:bCs/>
        </w:rPr>
        <w:t>20 mM)</w:t>
      </w:r>
      <w:r w:rsidR="009279E9" w:rsidRPr="00292BC2">
        <w:rPr>
          <w:bCs/>
        </w:rPr>
        <w:t xml:space="preserve"> may be advantageous.</w:t>
      </w:r>
    </w:p>
    <w:p w14:paraId="0D940788" w14:textId="77777777" w:rsidR="00AD6796" w:rsidRPr="00292BC2" w:rsidRDefault="00AD6796" w:rsidP="00292BC2">
      <w:pPr>
        <w:spacing w:before="0"/>
        <w:rPr>
          <w:b/>
        </w:rPr>
      </w:pPr>
    </w:p>
    <w:p w14:paraId="6CC10E8C" w14:textId="6D53C46C" w:rsidR="009279E9" w:rsidRPr="0059588C" w:rsidRDefault="009279E9" w:rsidP="00292BC2">
      <w:pPr>
        <w:pStyle w:val="ListParagraph"/>
        <w:numPr>
          <w:ilvl w:val="0"/>
          <w:numId w:val="119"/>
        </w:numPr>
        <w:spacing w:before="0" w:after="0"/>
        <w:ind w:left="0" w:firstLine="0"/>
        <w:rPr>
          <w:b/>
          <w:bCs w:val="0"/>
          <w:highlight w:val="yellow"/>
        </w:rPr>
      </w:pPr>
      <w:proofErr w:type="spellStart"/>
      <w:r w:rsidRPr="0059588C">
        <w:rPr>
          <w:b/>
          <w:bCs w:val="0"/>
          <w:highlight w:val="yellow"/>
        </w:rPr>
        <w:t>OnePot</w:t>
      </w:r>
      <w:proofErr w:type="spellEnd"/>
      <w:r w:rsidRPr="0059588C">
        <w:rPr>
          <w:b/>
          <w:bCs w:val="0"/>
          <w:highlight w:val="yellow"/>
        </w:rPr>
        <w:t xml:space="preserve"> PURE reaction</w:t>
      </w:r>
    </w:p>
    <w:p w14:paraId="41A345C4" w14:textId="77777777" w:rsidR="00AD6796" w:rsidRPr="00292BC2" w:rsidRDefault="00AD6796" w:rsidP="00292BC2">
      <w:pPr>
        <w:spacing w:before="0"/>
      </w:pPr>
    </w:p>
    <w:p w14:paraId="455807B2" w14:textId="53F1B4A5" w:rsidR="009279E9" w:rsidRPr="007540BD" w:rsidRDefault="009279E9" w:rsidP="00292BC2">
      <w:pPr>
        <w:pStyle w:val="ListParagraph"/>
        <w:numPr>
          <w:ilvl w:val="1"/>
          <w:numId w:val="119"/>
        </w:numPr>
        <w:spacing w:before="0" w:after="0"/>
        <w:ind w:left="0" w:firstLine="0"/>
      </w:pPr>
      <w:r w:rsidRPr="007540BD">
        <w:t>DNA template</w:t>
      </w:r>
    </w:p>
    <w:p w14:paraId="7AABF3BB" w14:textId="77777777" w:rsidR="00AD6796" w:rsidRPr="00292BC2" w:rsidRDefault="00AD6796" w:rsidP="00292BC2">
      <w:pPr>
        <w:spacing w:before="0"/>
      </w:pPr>
    </w:p>
    <w:p w14:paraId="695E5F72" w14:textId="5D6E6072" w:rsidR="00AD6796" w:rsidRPr="00292BC2" w:rsidRDefault="00060D9B" w:rsidP="007540BD">
      <w:pPr>
        <w:spacing w:before="0"/>
        <w:rPr>
          <w:bCs/>
        </w:rPr>
      </w:pPr>
      <w:r w:rsidRPr="00012273">
        <w:rPr>
          <w:bCs/>
        </w:rPr>
        <w:t>N</w:t>
      </w:r>
      <w:r>
        <w:rPr>
          <w:bCs/>
        </w:rPr>
        <w:t>OTE</w:t>
      </w:r>
      <w:r w:rsidR="0055474A" w:rsidRPr="00292BC2">
        <w:rPr>
          <w:bCs/>
        </w:rPr>
        <w:t xml:space="preserve">: </w:t>
      </w:r>
      <w:r w:rsidR="009279E9" w:rsidRPr="00292BC2">
        <w:rPr>
          <w:bCs/>
        </w:rPr>
        <w:t xml:space="preserve">Proteins encoded downstream </w:t>
      </w:r>
      <w:r w:rsidR="00663199" w:rsidRPr="00292BC2">
        <w:rPr>
          <w:bCs/>
        </w:rPr>
        <w:t xml:space="preserve">of </w:t>
      </w:r>
      <w:r w:rsidR="009279E9" w:rsidRPr="00292BC2">
        <w:rPr>
          <w:bCs/>
        </w:rPr>
        <w:t xml:space="preserve">the T7 </w:t>
      </w:r>
      <w:r w:rsidR="003826F1" w:rsidRPr="00292BC2">
        <w:rPr>
          <w:bCs/>
        </w:rPr>
        <w:t>p</w:t>
      </w:r>
      <w:r w:rsidR="009279E9" w:rsidRPr="00292BC2">
        <w:rPr>
          <w:bCs/>
        </w:rPr>
        <w:t>romoter can be expressed in PURE from either linear or circular DNA. By generating a linear DNA template using extension PCR, tedious cloning steps can be omitted. The linear templates for this study were generated</w:t>
      </w:r>
      <w:r w:rsidR="0096200E">
        <w:rPr>
          <w:bCs/>
        </w:rPr>
        <w:t xml:space="preserve"> by PCR</w:t>
      </w:r>
      <w:r w:rsidR="009279E9" w:rsidRPr="00292BC2">
        <w:rPr>
          <w:bCs/>
        </w:rPr>
        <w:t xml:space="preserve"> as described below</w:t>
      </w:r>
      <w:r w:rsidR="00242F8A" w:rsidRPr="00292BC2">
        <w:rPr>
          <w:bCs/>
        </w:rPr>
        <w:t xml:space="preserve">, </w:t>
      </w:r>
      <w:r w:rsidR="009279E9" w:rsidRPr="00292BC2">
        <w:rPr>
          <w:bCs/>
        </w:rPr>
        <w:t>using</w:t>
      </w:r>
      <w:r w:rsidR="003826F1" w:rsidRPr="00292BC2">
        <w:rPr>
          <w:bCs/>
        </w:rPr>
        <w:t xml:space="preserve"> </w:t>
      </w:r>
      <w:r w:rsidR="00D44FC9" w:rsidRPr="00292BC2">
        <w:rPr>
          <w:bCs/>
        </w:rPr>
        <w:t xml:space="preserve">a </w:t>
      </w:r>
      <w:r w:rsidR="000802F5" w:rsidRPr="00292BC2">
        <w:rPr>
          <w:bCs/>
        </w:rPr>
        <w:t>h</w:t>
      </w:r>
      <w:r w:rsidR="00D44FC9" w:rsidRPr="00292BC2">
        <w:rPr>
          <w:bCs/>
        </w:rPr>
        <w:t>igh-</w:t>
      </w:r>
      <w:r w:rsidR="000802F5" w:rsidRPr="00292BC2">
        <w:rPr>
          <w:bCs/>
        </w:rPr>
        <w:t>f</w:t>
      </w:r>
      <w:r w:rsidR="00D44FC9" w:rsidRPr="00292BC2">
        <w:rPr>
          <w:bCs/>
        </w:rPr>
        <w:t>idelity DNA</w:t>
      </w:r>
      <w:r w:rsidR="009279E9" w:rsidRPr="00292BC2">
        <w:rPr>
          <w:bCs/>
        </w:rPr>
        <w:t xml:space="preserve"> polymerase</w:t>
      </w:r>
      <w:r w:rsidR="009C4A18">
        <w:rPr>
          <w:bCs/>
        </w:rPr>
        <w:t xml:space="preserve"> </w:t>
      </w:r>
      <w:r w:rsidR="009C4A18" w:rsidRPr="007540BD">
        <w:t>(</w:t>
      </w:r>
      <w:r w:rsidR="009C4A18" w:rsidRPr="00B66D3D">
        <w:rPr>
          <w:b/>
        </w:rPr>
        <w:t>Table of Materials</w:t>
      </w:r>
      <w:r w:rsidR="009C4A18" w:rsidRPr="007540BD">
        <w:t>)</w:t>
      </w:r>
      <w:r w:rsidR="009279E9" w:rsidRPr="00292BC2">
        <w:rPr>
          <w:bCs/>
        </w:rPr>
        <w:t>. Primer sequences</w:t>
      </w:r>
      <w:r w:rsidR="000802F5" w:rsidRPr="00292BC2">
        <w:rPr>
          <w:bCs/>
        </w:rPr>
        <w:t>,</w:t>
      </w:r>
      <w:r w:rsidR="009279E9" w:rsidRPr="00292BC2">
        <w:rPr>
          <w:bCs/>
        </w:rPr>
        <w:t xml:space="preserve"> melting temperature</w:t>
      </w:r>
      <w:r w:rsidR="007336EF" w:rsidRPr="00292BC2">
        <w:rPr>
          <w:bCs/>
        </w:rPr>
        <w:t>s</w:t>
      </w:r>
      <w:r w:rsidR="000802F5" w:rsidRPr="00292BC2">
        <w:rPr>
          <w:bCs/>
        </w:rPr>
        <w:t>,</w:t>
      </w:r>
      <w:r w:rsidR="007D419C" w:rsidRPr="00292BC2">
        <w:rPr>
          <w:bCs/>
        </w:rPr>
        <w:t xml:space="preserve"> and the thermocycler settings</w:t>
      </w:r>
      <w:r w:rsidR="009279E9" w:rsidRPr="00292BC2">
        <w:rPr>
          <w:bCs/>
        </w:rPr>
        <w:t xml:space="preserve"> used in this study are </w:t>
      </w:r>
      <w:r w:rsidR="000802F5" w:rsidRPr="00292BC2">
        <w:rPr>
          <w:bCs/>
        </w:rPr>
        <w:t xml:space="preserve">specified </w:t>
      </w:r>
      <w:r w:rsidR="009279E9" w:rsidRPr="00292BC2">
        <w:rPr>
          <w:bCs/>
        </w:rPr>
        <w:t>in</w:t>
      </w:r>
      <w:r w:rsidR="00A269B1">
        <w:rPr>
          <w:bCs/>
        </w:rPr>
        <w:t xml:space="preserve"> </w:t>
      </w:r>
      <w:r w:rsidR="002E0CD9" w:rsidRPr="00292BC2">
        <w:rPr>
          <w:b/>
        </w:rPr>
        <w:t>Supplementary Table 6</w:t>
      </w:r>
      <w:r w:rsidR="002E0CD9" w:rsidRPr="00292BC2">
        <w:rPr>
          <w:bCs/>
        </w:rPr>
        <w:t>.</w:t>
      </w:r>
      <w:r w:rsidR="007336EF" w:rsidRPr="00292BC2">
        <w:rPr>
          <w:bCs/>
        </w:rPr>
        <w:t xml:space="preserve"> </w:t>
      </w:r>
      <w:r w:rsidR="000802F5" w:rsidRPr="00292BC2">
        <w:rPr>
          <w:bCs/>
        </w:rPr>
        <w:t xml:space="preserve">The preparation of the </w:t>
      </w:r>
      <w:r w:rsidR="002E0CD9" w:rsidRPr="00292BC2">
        <w:rPr>
          <w:bCs/>
        </w:rPr>
        <w:t>DNA</w:t>
      </w:r>
      <w:r w:rsidR="00F66F7A" w:rsidRPr="00292BC2">
        <w:rPr>
          <w:bCs/>
        </w:rPr>
        <w:t xml:space="preserve"> template is not included in</w:t>
      </w:r>
      <w:r w:rsidR="007336EF" w:rsidRPr="00292BC2">
        <w:rPr>
          <w:bCs/>
        </w:rPr>
        <w:t xml:space="preserve"> the</w:t>
      </w:r>
      <w:r w:rsidR="00F66F7A" w:rsidRPr="00292BC2">
        <w:rPr>
          <w:bCs/>
        </w:rPr>
        <w:t xml:space="preserve"> daily schedule.</w:t>
      </w:r>
    </w:p>
    <w:p w14:paraId="785B0F7A" w14:textId="77777777" w:rsidR="00AD6796" w:rsidRPr="00292BC2" w:rsidRDefault="00AD6796" w:rsidP="00292BC2">
      <w:pPr>
        <w:spacing w:before="0"/>
        <w:rPr>
          <w:bCs/>
        </w:rPr>
      </w:pPr>
    </w:p>
    <w:p w14:paraId="6AA4A570" w14:textId="77777777" w:rsidR="00292BC2" w:rsidRDefault="009279E9">
      <w:pPr>
        <w:pStyle w:val="ListParagraph"/>
        <w:numPr>
          <w:ilvl w:val="2"/>
          <w:numId w:val="119"/>
        </w:numPr>
        <w:spacing w:before="0" w:after="0"/>
        <w:ind w:left="0" w:firstLine="0"/>
      </w:pPr>
      <w:r w:rsidRPr="007540BD">
        <w:t>Set up</w:t>
      </w:r>
      <w:r w:rsidR="003826F1" w:rsidRPr="007540BD">
        <w:t xml:space="preserve"> a</w:t>
      </w:r>
      <w:r w:rsidRPr="007540BD">
        <w:t xml:space="preserve"> PCR reaction as recommended by the polymerase </w:t>
      </w:r>
      <w:r w:rsidR="00B8488C" w:rsidRPr="007540BD">
        <w:t>supplier</w:t>
      </w:r>
      <w:r w:rsidR="00292BC2">
        <w:t>.</w:t>
      </w:r>
    </w:p>
    <w:p w14:paraId="4170F642" w14:textId="77777777" w:rsidR="00292BC2" w:rsidRDefault="00292BC2" w:rsidP="00292BC2">
      <w:pPr>
        <w:pStyle w:val="ListParagraph"/>
        <w:numPr>
          <w:ilvl w:val="0"/>
          <w:numId w:val="0"/>
        </w:numPr>
        <w:spacing w:before="0" w:after="0"/>
      </w:pPr>
    </w:p>
    <w:p w14:paraId="7F26CDD7" w14:textId="61CE21B1" w:rsidR="009279E9" w:rsidRPr="007540BD" w:rsidRDefault="00292BC2" w:rsidP="00292BC2">
      <w:pPr>
        <w:pStyle w:val="ListParagraph"/>
        <w:numPr>
          <w:ilvl w:val="0"/>
          <w:numId w:val="0"/>
        </w:numPr>
        <w:spacing w:before="0" w:after="0"/>
      </w:pPr>
      <w:r>
        <w:t>NOTE:</w:t>
      </w:r>
      <w:r w:rsidR="005C46E1" w:rsidRPr="007540BD">
        <w:t xml:space="preserve"> </w:t>
      </w:r>
      <w:r>
        <w:t>Optimized</w:t>
      </w:r>
      <w:r w:rsidR="005C46E1" w:rsidRPr="007540BD">
        <w:t xml:space="preserve"> parameters</w:t>
      </w:r>
      <w:r w:rsidRPr="00292BC2">
        <w:t xml:space="preserve"> </w:t>
      </w:r>
      <w:r w:rsidRPr="007540BD">
        <w:t>for a high-fidelity DNA polymerase (</w:t>
      </w:r>
      <w:r w:rsidRPr="00B66D3D">
        <w:rPr>
          <w:b/>
          <w:bCs w:val="0"/>
        </w:rPr>
        <w:t>Table of Materials</w:t>
      </w:r>
      <w:r w:rsidRPr="007540BD">
        <w:t>)</w:t>
      </w:r>
      <w:r>
        <w:t xml:space="preserve"> are</w:t>
      </w:r>
      <w:r w:rsidR="005C46E1" w:rsidRPr="007540BD">
        <w:t xml:space="preserve"> given in </w:t>
      </w:r>
      <w:r w:rsidR="005C46E1" w:rsidRPr="00292BC2">
        <w:rPr>
          <w:b/>
          <w:bCs w:val="0"/>
        </w:rPr>
        <w:t>Supplementary Table 6</w:t>
      </w:r>
      <w:r w:rsidRPr="00292BC2">
        <w:t>.</w:t>
      </w:r>
    </w:p>
    <w:p w14:paraId="2D1D14B3" w14:textId="77777777" w:rsidR="00AD6796" w:rsidRPr="007540BD" w:rsidRDefault="00AD6796" w:rsidP="00292BC2">
      <w:pPr>
        <w:pStyle w:val="ListParagraph"/>
        <w:numPr>
          <w:ilvl w:val="0"/>
          <w:numId w:val="0"/>
        </w:numPr>
        <w:spacing w:before="0" w:after="0"/>
      </w:pPr>
    </w:p>
    <w:p w14:paraId="362048B7" w14:textId="6E21C2B5" w:rsidR="003A23A7" w:rsidRPr="007540BD" w:rsidRDefault="009279E9" w:rsidP="00292BC2">
      <w:pPr>
        <w:pStyle w:val="ListParagraph"/>
        <w:numPr>
          <w:ilvl w:val="2"/>
          <w:numId w:val="119"/>
        </w:numPr>
        <w:spacing w:before="0" w:after="0"/>
        <w:ind w:left="0" w:firstLine="0"/>
      </w:pPr>
      <w:r w:rsidRPr="00292BC2">
        <w:t>Amplify the</w:t>
      </w:r>
      <w:r w:rsidR="006042CA" w:rsidRPr="00292BC2">
        <w:t xml:space="preserve"> target gene</w:t>
      </w:r>
      <w:r w:rsidR="006042CA" w:rsidRPr="007540BD">
        <w:t xml:space="preserve"> (</w:t>
      </w:r>
      <w:r w:rsidR="00707D2F" w:rsidRPr="007540BD">
        <w:t>e</w:t>
      </w:r>
      <w:r w:rsidR="006042CA" w:rsidRPr="007540BD">
        <w:t>.</w:t>
      </w:r>
      <w:r w:rsidR="00707D2F" w:rsidRPr="007540BD">
        <w:t>g</w:t>
      </w:r>
      <w:r w:rsidR="00292BC2">
        <w:t>.</w:t>
      </w:r>
      <w:r w:rsidR="00A269B1">
        <w:t>,</w:t>
      </w:r>
      <w:r w:rsidR="006042CA" w:rsidRPr="007540BD">
        <w:t xml:space="preserve"> </w:t>
      </w:r>
      <w:proofErr w:type="spellStart"/>
      <w:r w:rsidR="00BE0575" w:rsidRPr="007540BD">
        <w:t>e</w:t>
      </w:r>
      <w:r w:rsidR="006042CA" w:rsidRPr="007540BD">
        <w:t>GFP</w:t>
      </w:r>
      <w:proofErr w:type="spellEnd"/>
      <w:r w:rsidR="006042CA" w:rsidRPr="007540BD">
        <w:t>) as a</w:t>
      </w:r>
      <w:r w:rsidRPr="007540BD">
        <w:t xml:space="preserve"> linear template from</w:t>
      </w:r>
      <w:r w:rsidR="003826F1" w:rsidRPr="007540BD">
        <w:t xml:space="preserve"> a</w:t>
      </w:r>
      <w:r w:rsidRPr="007540BD">
        <w:t xml:space="preserve"> plasmid or genome </w:t>
      </w:r>
      <w:r w:rsidR="003826F1" w:rsidRPr="007540BD">
        <w:t>using</w:t>
      </w:r>
      <w:r w:rsidRPr="007540BD">
        <w:t xml:space="preserve"> gene-specific primers (500 </w:t>
      </w:r>
      <w:proofErr w:type="spellStart"/>
      <w:r w:rsidRPr="007540BD">
        <w:t>nM</w:t>
      </w:r>
      <w:proofErr w:type="spellEnd"/>
      <w:r w:rsidRPr="007540BD">
        <w:t>)</w:t>
      </w:r>
      <w:r w:rsidR="00292BC2">
        <w:t xml:space="preserve"> (for t</w:t>
      </w:r>
      <w:r w:rsidR="006042CA" w:rsidRPr="007540BD">
        <w:t>he parameters</w:t>
      </w:r>
      <w:r w:rsidR="00292BC2">
        <w:t>,</w:t>
      </w:r>
      <w:r w:rsidR="0043501B" w:rsidRPr="007540BD">
        <w:t xml:space="preserve"> </w:t>
      </w:r>
      <w:r w:rsidR="00292BC2">
        <w:t>see</w:t>
      </w:r>
      <w:r w:rsidR="00A269B1">
        <w:t xml:space="preserve"> </w:t>
      </w:r>
      <w:r w:rsidR="0043501B" w:rsidRPr="00292BC2">
        <w:rPr>
          <w:b/>
          <w:bCs w:val="0"/>
        </w:rPr>
        <w:t>Supplementary Table 6</w:t>
      </w:r>
      <w:r w:rsidR="00292BC2">
        <w:t>)</w:t>
      </w:r>
      <w:r w:rsidRPr="007540BD">
        <w:t>.</w:t>
      </w:r>
    </w:p>
    <w:p w14:paraId="0E9A4E91" w14:textId="77777777" w:rsidR="00AD6796" w:rsidRPr="00292BC2" w:rsidRDefault="00AD6796" w:rsidP="00292BC2">
      <w:pPr>
        <w:spacing w:before="0"/>
      </w:pPr>
    </w:p>
    <w:p w14:paraId="0EB3BB5A" w14:textId="20377E89" w:rsidR="009279E9" w:rsidRPr="007540BD" w:rsidRDefault="00292BC2" w:rsidP="00292BC2">
      <w:pPr>
        <w:pStyle w:val="ListParagraph"/>
        <w:numPr>
          <w:ilvl w:val="2"/>
          <w:numId w:val="119"/>
        </w:numPr>
        <w:spacing w:before="0" w:after="0"/>
        <w:ind w:left="0" w:firstLine="0"/>
      </w:pPr>
      <w:r>
        <w:t xml:space="preserve">The </w:t>
      </w:r>
      <w:r w:rsidR="008B0B72">
        <w:t>amplification</w:t>
      </w:r>
      <w:r w:rsidRPr="007540BD">
        <w:t xml:space="preserve"> </w:t>
      </w:r>
      <w:r w:rsidR="009279E9" w:rsidRPr="007540BD">
        <w:t>generates s</w:t>
      </w:r>
      <w:r w:rsidR="007336EF" w:rsidRPr="007540BD">
        <w:t>hort</w:t>
      </w:r>
      <w:r w:rsidR="009279E9" w:rsidRPr="007540BD">
        <w:t xml:space="preserve"> extension</w:t>
      </w:r>
      <w:r w:rsidR="008B0B72">
        <w:t>s</w:t>
      </w:r>
      <w:r>
        <w:t xml:space="preserve"> to provide </w:t>
      </w:r>
      <w:r w:rsidR="003826F1" w:rsidRPr="007540BD">
        <w:t>an</w:t>
      </w:r>
      <w:r w:rsidR="000D6A95" w:rsidRPr="007540BD">
        <w:t xml:space="preserve">nealing sequences </w:t>
      </w:r>
      <w:r w:rsidR="009279E9" w:rsidRPr="007540BD">
        <w:t>for</w:t>
      </w:r>
      <w:r w:rsidR="003826F1" w:rsidRPr="007540BD">
        <w:t xml:space="preserve"> the</w:t>
      </w:r>
      <w:r w:rsidR="009279E9" w:rsidRPr="007540BD">
        <w:t xml:space="preserve"> following </w:t>
      </w:r>
      <w:r w:rsidR="003826F1" w:rsidRPr="007540BD">
        <w:t xml:space="preserve">extension </w:t>
      </w:r>
      <w:r w:rsidR="009279E9" w:rsidRPr="007540BD">
        <w:t>PCR steps.</w:t>
      </w:r>
    </w:p>
    <w:p w14:paraId="46074548" w14:textId="77777777" w:rsidR="00AD6796" w:rsidRPr="00292BC2" w:rsidRDefault="00AD6796" w:rsidP="00292BC2">
      <w:pPr>
        <w:spacing w:before="0"/>
      </w:pPr>
    </w:p>
    <w:p w14:paraId="6A8C919B" w14:textId="5B7816D5" w:rsidR="000D6A95" w:rsidRPr="007540BD" w:rsidRDefault="000D6A95" w:rsidP="00292BC2">
      <w:pPr>
        <w:pStyle w:val="ListParagraph"/>
        <w:numPr>
          <w:ilvl w:val="2"/>
          <w:numId w:val="119"/>
        </w:numPr>
        <w:spacing w:before="0" w:after="0"/>
        <w:ind w:left="0" w:firstLine="0"/>
      </w:pPr>
      <w:r w:rsidRPr="007540BD">
        <w:t xml:space="preserve">Check </w:t>
      </w:r>
      <w:r w:rsidR="00B15531" w:rsidRPr="007540BD">
        <w:t xml:space="preserve">the </w:t>
      </w:r>
      <w:r w:rsidRPr="007540BD">
        <w:t>amplicon on an agarose gel for correct size and purity.</w:t>
      </w:r>
    </w:p>
    <w:p w14:paraId="2910D3A1" w14:textId="77777777" w:rsidR="00AD6796" w:rsidRPr="00292BC2" w:rsidRDefault="00AD6796" w:rsidP="00292BC2">
      <w:pPr>
        <w:spacing w:before="0"/>
      </w:pPr>
    </w:p>
    <w:p w14:paraId="2027241E" w14:textId="30357A44" w:rsidR="009279E9" w:rsidRPr="007540BD" w:rsidRDefault="009279E9" w:rsidP="00292BC2">
      <w:pPr>
        <w:pStyle w:val="ListParagraph"/>
        <w:numPr>
          <w:ilvl w:val="2"/>
          <w:numId w:val="119"/>
        </w:numPr>
        <w:spacing w:before="0" w:after="0"/>
        <w:ind w:left="0" w:firstLine="0"/>
      </w:pPr>
      <w:r w:rsidRPr="007540BD">
        <w:t xml:space="preserve">Use the amplified DNA as a template for the </w:t>
      </w:r>
      <w:r w:rsidR="000802F5" w:rsidRPr="00292BC2">
        <w:t xml:space="preserve">subsequent </w:t>
      </w:r>
      <w:r w:rsidRPr="00292BC2">
        <w:t>extension steps</w:t>
      </w:r>
      <w:r w:rsidRPr="007540BD">
        <w:t xml:space="preserve">. </w:t>
      </w:r>
      <w:r w:rsidR="00EF2B99" w:rsidRPr="007540BD">
        <w:t>S</w:t>
      </w:r>
      <w:r w:rsidRPr="007540BD">
        <w:t xml:space="preserve">et up a </w:t>
      </w:r>
      <w:r w:rsidRPr="00292BC2">
        <w:t>reaction of at least 50 µL</w:t>
      </w:r>
      <w:r w:rsidRPr="007540BD">
        <w:t>.</w:t>
      </w:r>
    </w:p>
    <w:p w14:paraId="0EA03DD3" w14:textId="77777777" w:rsidR="00AD6796" w:rsidRPr="00292BC2" w:rsidRDefault="00AD6796" w:rsidP="00292BC2">
      <w:pPr>
        <w:spacing w:before="0"/>
      </w:pPr>
    </w:p>
    <w:p w14:paraId="18A16420" w14:textId="2C48CB20" w:rsidR="009279E9" w:rsidRPr="007540BD" w:rsidRDefault="009279E9" w:rsidP="00292BC2">
      <w:pPr>
        <w:pStyle w:val="ListParagraph"/>
        <w:numPr>
          <w:ilvl w:val="2"/>
          <w:numId w:val="119"/>
        </w:numPr>
        <w:spacing w:before="0" w:after="0"/>
        <w:ind w:left="0" w:firstLine="0"/>
      </w:pPr>
      <w:r w:rsidRPr="007540BD">
        <w:t xml:space="preserve">Run 10 PCR amplification cycles with the extension primers (2.5 </w:t>
      </w:r>
      <w:proofErr w:type="spellStart"/>
      <w:r w:rsidRPr="007540BD">
        <w:t>nM</w:t>
      </w:r>
      <w:proofErr w:type="spellEnd"/>
      <w:r w:rsidRPr="007540BD">
        <w:t xml:space="preserve">). After </w:t>
      </w:r>
      <w:r w:rsidR="00292BC2">
        <w:t xml:space="preserve">completing the </w:t>
      </w:r>
      <w:r w:rsidR="0009059E" w:rsidRPr="007540BD">
        <w:t>amplification cycles</w:t>
      </w:r>
      <w:r w:rsidRPr="007540BD">
        <w:t xml:space="preserve">, immediately add </w:t>
      </w:r>
      <w:r w:rsidR="00B15531" w:rsidRPr="007540BD">
        <w:t xml:space="preserve">the </w:t>
      </w:r>
      <w:r w:rsidRPr="007540BD">
        <w:t xml:space="preserve">final primers (500 </w:t>
      </w:r>
      <w:proofErr w:type="spellStart"/>
      <w:r w:rsidRPr="007540BD">
        <w:t>nM</w:t>
      </w:r>
      <w:proofErr w:type="spellEnd"/>
      <w:r w:rsidRPr="007540BD">
        <w:t>)</w:t>
      </w:r>
      <w:r w:rsidR="00B15531" w:rsidRPr="007540BD">
        <w:t xml:space="preserve"> to the same reaction</w:t>
      </w:r>
      <w:r w:rsidRPr="007540BD">
        <w:t xml:space="preserve"> and run 30 cycles to amplify the extended PCR product.</w:t>
      </w:r>
      <w:r w:rsidR="00292BC2">
        <w:t xml:space="preserve"> Find the</w:t>
      </w:r>
      <w:r w:rsidR="00A269B1">
        <w:t xml:space="preserve"> </w:t>
      </w:r>
      <w:r w:rsidR="00292BC2">
        <w:t>m</w:t>
      </w:r>
      <w:r w:rsidR="006042CA" w:rsidRPr="007540BD">
        <w:t xml:space="preserve">elting temperatures and primer sequences in </w:t>
      </w:r>
      <w:r w:rsidR="0010576F" w:rsidRPr="00292BC2">
        <w:rPr>
          <w:b/>
          <w:bCs w:val="0"/>
        </w:rPr>
        <w:t>S</w:t>
      </w:r>
      <w:r w:rsidR="006042CA" w:rsidRPr="00292BC2">
        <w:rPr>
          <w:b/>
          <w:bCs w:val="0"/>
        </w:rPr>
        <w:t xml:space="preserve">upplementary </w:t>
      </w:r>
      <w:r w:rsidR="0010576F" w:rsidRPr="00292BC2">
        <w:rPr>
          <w:b/>
          <w:bCs w:val="0"/>
        </w:rPr>
        <w:t>T</w:t>
      </w:r>
      <w:r w:rsidR="006042CA" w:rsidRPr="00292BC2">
        <w:rPr>
          <w:b/>
          <w:bCs w:val="0"/>
        </w:rPr>
        <w:t>able 6</w:t>
      </w:r>
      <w:r w:rsidR="006042CA" w:rsidRPr="007540BD">
        <w:t>.</w:t>
      </w:r>
    </w:p>
    <w:p w14:paraId="23EAA500" w14:textId="77777777" w:rsidR="00AD6796" w:rsidRPr="00292BC2" w:rsidRDefault="00AD6796" w:rsidP="00292BC2">
      <w:pPr>
        <w:spacing w:before="0"/>
      </w:pPr>
    </w:p>
    <w:p w14:paraId="028ACF35" w14:textId="682BDE01" w:rsidR="009279E9" w:rsidRPr="007540BD" w:rsidRDefault="009279E9" w:rsidP="00292BC2">
      <w:pPr>
        <w:pStyle w:val="ListParagraph"/>
        <w:numPr>
          <w:ilvl w:val="2"/>
          <w:numId w:val="119"/>
        </w:numPr>
        <w:spacing w:before="0" w:after="0"/>
        <w:ind w:left="0" w:firstLine="0"/>
      </w:pPr>
      <w:r w:rsidRPr="00292BC2">
        <w:t xml:space="preserve">Purify the DNA fragments </w:t>
      </w:r>
      <w:r w:rsidRPr="007540BD">
        <w:t>using</w:t>
      </w:r>
      <w:r w:rsidR="003826F1" w:rsidRPr="007540BD">
        <w:t xml:space="preserve"> a DNA purification kit </w:t>
      </w:r>
      <w:r w:rsidRPr="007540BD">
        <w:t xml:space="preserve">and </w:t>
      </w:r>
      <w:r w:rsidRPr="00292BC2">
        <w:t>elute the DNA in nuclease-free water</w:t>
      </w:r>
      <w:r w:rsidRPr="007540BD">
        <w:t xml:space="preserve"> instead of </w:t>
      </w:r>
      <w:r w:rsidR="00B15531" w:rsidRPr="007540BD">
        <w:t xml:space="preserve">EDTA containing </w:t>
      </w:r>
      <w:r w:rsidRPr="007540BD">
        <w:t>elution buffer.</w:t>
      </w:r>
    </w:p>
    <w:p w14:paraId="75F0A959" w14:textId="77777777" w:rsidR="00AD6796" w:rsidRPr="00292BC2" w:rsidRDefault="00AD6796" w:rsidP="00292BC2">
      <w:pPr>
        <w:spacing w:before="0"/>
      </w:pPr>
    </w:p>
    <w:p w14:paraId="179902BE" w14:textId="34E57738" w:rsidR="000D6A95" w:rsidRPr="007540BD" w:rsidRDefault="000D6A95" w:rsidP="00292BC2">
      <w:pPr>
        <w:pStyle w:val="ListParagraph"/>
        <w:numPr>
          <w:ilvl w:val="2"/>
          <w:numId w:val="119"/>
        </w:numPr>
        <w:spacing w:before="0" w:after="0"/>
        <w:ind w:left="0" w:firstLine="0"/>
      </w:pPr>
      <w:r w:rsidRPr="007540BD">
        <w:t>Check</w:t>
      </w:r>
      <w:r w:rsidR="00B15531" w:rsidRPr="007540BD">
        <w:t xml:space="preserve"> the</w:t>
      </w:r>
      <w:r w:rsidRPr="007540BD">
        <w:t xml:space="preserve"> linear template on an agarose gel for correct size and purity.</w:t>
      </w:r>
    </w:p>
    <w:p w14:paraId="621B78A8" w14:textId="77777777" w:rsidR="00AD6796" w:rsidRPr="00292BC2" w:rsidRDefault="00AD6796" w:rsidP="00292BC2">
      <w:pPr>
        <w:spacing w:before="0"/>
      </w:pPr>
    </w:p>
    <w:p w14:paraId="223BE4D8" w14:textId="28E0B171" w:rsidR="009279E9" w:rsidRPr="007540BD" w:rsidRDefault="009279E9" w:rsidP="00292BC2">
      <w:pPr>
        <w:pStyle w:val="ListParagraph"/>
        <w:numPr>
          <w:ilvl w:val="2"/>
          <w:numId w:val="119"/>
        </w:numPr>
        <w:spacing w:before="0" w:after="0"/>
        <w:ind w:left="0" w:firstLine="0"/>
      </w:pPr>
      <w:r w:rsidRPr="007540BD">
        <w:t>Measure the DNA concentration in ng/µL using</w:t>
      </w:r>
      <w:r w:rsidR="008B0B72">
        <w:t xml:space="preserve"> an</w:t>
      </w:r>
      <w:r w:rsidRPr="007540BD">
        <w:t xml:space="preserve"> </w:t>
      </w:r>
      <w:r w:rsidR="008B0B72" w:rsidRPr="008B0B72">
        <w:t>UV-Vis spectrophotometer</w:t>
      </w:r>
      <w:r w:rsidRPr="007540BD">
        <w:t>.</w:t>
      </w:r>
    </w:p>
    <w:p w14:paraId="018EF3E4" w14:textId="77777777" w:rsidR="00AD6796" w:rsidRPr="00292BC2" w:rsidRDefault="00AD6796" w:rsidP="00292BC2">
      <w:pPr>
        <w:spacing w:before="0"/>
      </w:pPr>
    </w:p>
    <w:p w14:paraId="6EC6FBF9" w14:textId="319A7D1C" w:rsidR="009279E9" w:rsidRPr="007540BD" w:rsidRDefault="009279E9" w:rsidP="00292BC2">
      <w:pPr>
        <w:pStyle w:val="ListParagraph"/>
        <w:numPr>
          <w:ilvl w:val="1"/>
          <w:numId w:val="119"/>
        </w:numPr>
        <w:spacing w:before="0" w:after="0"/>
        <w:ind w:left="0" w:firstLine="0"/>
      </w:pPr>
      <w:r w:rsidRPr="007540BD">
        <w:lastRenderedPageBreak/>
        <w:t>Setting up the</w:t>
      </w:r>
      <w:r w:rsidR="003826F1" w:rsidRPr="007540BD">
        <w:t xml:space="preserve"> PURE</w:t>
      </w:r>
      <w:r w:rsidRPr="007540BD">
        <w:t xml:space="preserve"> reaction</w:t>
      </w:r>
    </w:p>
    <w:p w14:paraId="0EBE65CE" w14:textId="77777777" w:rsidR="00AD6796" w:rsidRPr="00292BC2" w:rsidRDefault="00AD6796" w:rsidP="00292BC2">
      <w:pPr>
        <w:spacing w:before="0"/>
      </w:pPr>
    </w:p>
    <w:p w14:paraId="4A42C13E" w14:textId="51430A1B" w:rsidR="009279E9" w:rsidRPr="00292BC2" w:rsidRDefault="00060D9B" w:rsidP="007540BD">
      <w:pPr>
        <w:spacing w:before="0"/>
        <w:rPr>
          <w:rStyle w:val="Strong"/>
          <w:b w:val="0"/>
          <w:color w:val="0E101A"/>
        </w:rPr>
      </w:pPr>
      <w:r w:rsidRPr="00012273">
        <w:rPr>
          <w:bCs/>
        </w:rPr>
        <w:t>N</w:t>
      </w:r>
      <w:r>
        <w:rPr>
          <w:bCs/>
        </w:rPr>
        <w:t>OTE</w:t>
      </w:r>
      <w:r w:rsidR="0055474A" w:rsidRPr="00292BC2">
        <w:rPr>
          <w:bCs/>
        </w:rPr>
        <w:t xml:space="preserve">: </w:t>
      </w:r>
      <w:r w:rsidR="003826F1" w:rsidRPr="00292BC2">
        <w:rPr>
          <w:bCs/>
        </w:rPr>
        <w:t>The f</w:t>
      </w:r>
      <w:r w:rsidR="009279E9" w:rsidRPr="00292BC2">
        <w:rPr>
          <w:bCs/>
        </w:rPr>
        <w:t xml:space="preserve">inal reaction composition is </w:t>
      </w:r>
      <w:r w:rsidR="008B0B72" w:rsidRPr="00292BC2">
        <w:rPr>
          <w:bCs/>
        </w:rPr>
        <w:t>1</w:t>
      </w:r>
      <w:r w:rsidR="003128A0">
        <w:rPr>
          <w:bCs/>
        </w:rPr>
        <w:t>x</w:t>
      </w:r>
      <w:r w:rsidR="008B0B72" w:rsidRPr="00292BC2">
        <w:rPr>
          <w:bCs/>
        </w:rPr>
        <w:t xml:space="preserve"> </w:t>
      </w:r>
      <w:r w:rsidR="009279E9" w:rsidRPr="00292BC2">
        <w:rPr>
          <w:bCs/>
        </w:rPr>
        <w:t xml:space="preserve">energy solution, tag-free </w:t>
      </w:r>
      <w:proofErr w:type="gramStart"/>
      <w:r w:rsidR="009279E9" w:rsidRPr="00292BC2">
        <w:rPr>
          <w:bCs/>
        </w:rPr>
        <w:t>ribosomes</w:t>
      </w:r>
      <w:proofErr w:type="gramEnd"/>
      <w:r w:rsidR="009279E9" w:rsidRPr="00292BC2">
        <w:rPr>
          <w:bCs/>
        </w:rPr>
        <w:t xml:space="preserve"> or</w:t>
      </w:r>
      <w:r w:rsidR="0003265B" w:rsidRPr="00292BC2">
        <w:rPr>
          <w:bCs/>
        </w:rPr>
        <w:t xml:space="preserve"> </w:t>
      </w:r>
      <w:r w:rsidR="009279E9" w:rsidRPr="00292BC2">
        <w:rPr>
          <w:bCs/>
        </w:rPr>
        <w:t>His-</w:t>
      </w:r>
      <w:r w:rsidR="003826F1" w:rsidRPr="00292BC2">
        <w:rPr>
          <w:bCs/>
        </w:rPr>
        <w:t>t</w:t>
      </w:r>
      <w:r w:rsidR="009279E9" w:rsidRPr="00292BC2">
        <w:rPr>
          <w:bCs/>
        </w:rPr>
        <w:t xml:space="preserve">ag ribosomes, </w:t>
      </w:r>
      <w:proofErr w:type="spellStart"/>
      <w:r w:rsidR="009279E9" w:rsidRPr="00292BC2">
        <w:rPr>
          <w:bCs/>
        </w:rPr>
        <w:t>OnePot</w:t>
      </w:r>
      <w:proofErr w:type="spellEnd"/>
      <w:r w:rsidR="009279E9" w:rsidRPr="00292BC2">
        <w:rPr>
          <w:bCs/>
        </w:rPr>
        <w:t xml:space="preserve"> PURE proteins</w:t>
      </w:r>
      <w:r w:rsidR="008B0B72">
        <w:rPr>
          <w:bCs/>
        </w:rPr>
        <w:t>,</w:t>
      </w:r>
      <w:r w:rsidR="009279E9" w:rsidRPr="00292BC2">
        <w:rPr>
          <w:bCs/>
        </w:rPr>
        <w:t xml:space="preserve"> and DNA template.</w:t>
      </w:r>
      <w:r w:rsidR="00A269B1">
        <w:rPr>
          <w:bCs/>
        </w:rPr>
        <w:t xml:space="preserve"> </w:t>
      </w:r>
      <w:r w:rsidR="009279E9" w:rsidRPr="00292BC2">
        <w:rPr>
          <w:rStyle w:val="Strong"/>
          <w:b w:val="0"/>
          <w:color w:val="0E101A"/>
        </w:rPr>
        <w:t>The reaction</w:t>
      </w:r>
      <w:r w:rsidR="003B5852" w:rsidRPr="00292BC2">
        <w:rPr>
          <w:rStyle w:val="Strong"/>
          <w:b w:val="0"/>
          <w:color w:val="0E101A"/>
        </w:rPr>
        <w:t xml:space="preserve"> volume</w:t>
      </w:r>
      <w:r w:rsidR="009279E9" w:rsidRPr="00292BC2">
        <w:rPr>
          <w:rStyle w:val="Strong"/>
          <w:b w:val="0"/>
          <w:color w:val="0E101A"/>
        </w:rPr>
        <w:t xml:space="preserve"> ratio </w:t>
      </w:r>
      <w:r w:rsidR="00292BC2">
        <w:rPr>
          <w:rStyle w:val="Strong"/>
          <w:b w:val="0"/>
          <w:color w:val="0E101A"/>
        </w:rPr>
        <w:t xml:space="preserve">comprises </w:t>
      </w:r>
      <w:r w:rsidR="009279E9" w:rsidRPr="00292BC2">
        <w:rPr>
          <w:rStyle w:val="Strong"/>
          <w:b w:val="0"/>
          <w:color w:val="0E101A"/>
        </w:rPr>
        <w:t xml:space="preserve">40% energy solution, 30% </w:t>
      </w:r>
      <w:r w:rsidR="00292BC2">
        <w:rPr>
          <w:rStyle w:val="Strong"/>
          <w:b w:val="0"/>
          <w:color w:val="0E101A"/>
        </w:rPr>
        <w:t>p</w:t>
      </w:r>
      <w:r w:rsidR="009279E9" w:rsidRPr="00292BC2">
        <w:rPr>
          <w:rStyle w:val="Strong"/>
          <w:b w:val="0"/>
          <w:color w:val="0E101A"/>
        </w:rPr>
        <w:t xml:space="preserve">rotein and </w:t>
      </w:r>
      <w:r w:rsidR="00292BC2">
        <w:rPr>
          <w:rStyle w:val="Strong"/>
          <w:b w:val="0"/>
          <w:color w:val="0E101A"/>
        </w:rPr>
        <w:t>r</w:t>
      </w:r>
      <w:r w:rsidR="00292BC2" w:rsidRPr="00292BC2">
        <w:rPr>
          <w:rStyle w:val="Strong"/>
          <w:b w:val="0"/>
          <w:color w:val="0E101A"/>
        </w:rPr>
        <w:t xml:space="preserve">ibosome </w:t>
      </w:r>
      <w:r w:rsidR="009279E9" w:rsidRPr="00292BC2">
        <w:rPr>
          <w:rStyle w:val="Strong"/>
          <w:b w:val="0"/>
          <w:color w:val="0E101A"/>
        </w:rPr>
        <w:t>solution, and 30% DNA and water.</w:t>
      </w:r>
      <w:r w:rsidR="00AB78FB">
        <w:rPr>
          <w:rStyle w:val="Strong"/>
          <w:b w:val="0"/>
          <w:color w:val="0E101A"/>
        </w:rPr>
        <w:t xml:space="preserve"> </w:t>
      </w:r>
      <w:r w:rsidR="009279E9" w:rsidRPr="00292BC2">
        <w:rPr>
          <w:bCs/>
        </w:rPr>
        <w:t>Typical reaction volumes vary between 5</w:t>
      </w:r>
      <w:r w:rsidR="00292BC2">
        <w:rPr>
          <w:bCs/>
        </w:rPr>
        <w:t xml:space="preserve"> </w:t>
      </w:r>
      <w:r w:rsidR="00292BC2" w:rsidRPr="00B66D3D">
        <w:rPr>
          <w:bCs/>
        </w:rPr>
        <w:t>µL</w:t>
      </w:r>
      <w:r w:rsidR="00D15EA9" w:rsidRPr="00292BC2">
        <w:rPr>
          <w:bCs/>
        </w:rPr>
        <w:t xml:space="preserve"> and </w:t>
      </w:r>
      <w:r w:rsidR="009279E9" w:rsidRPr="00292BC2">
        <w:rPr>
          <w:bCs/>
        </w:rPr>
        <w:t xml:space="preserve">25 µL. </w:t>
      </w:r>
      <w:r w:rsidR="00292BC2">
        <w:rPr>
          <w:bCs/>
        </w:rPr>
        <w:t>Quantify th</w:t>
      </w:r>
      <w:r w:rsidR="003826F1" w:rsidRPr="00292BC2">
        <w:rPr>
          <w:bCs/>
        </w:rPr>
        <w:t xml:space="preserve">e expression of </w:t>
      </w:r>
      <w:r w:rsidR="00FE1EC6">
        <w:rPr>
          <w:bCs/>
        </w:rPr>
        <w:t>a</w:t>
      </w:r>
      <w:r w:rsidR="00292BC2" w:rsidRPr="00292BC2">
        <w:rPr>
          <w:bCs/>
        </w:rPr>
        <w:t xml:space="preserve"> </w:t>
      </w:r>
      <w:r w:rsidR="009279E9" w:rsidRPr="00292BC2">
        <w:rPr>
          <w:bCs/>
        </w:rPr>
        <w:t xml:space="preserve">fluorescent protein continuously on a </w:t>
      </w:r>
      <w:r w:rsidR="00283673" w:rsidRPr="00292BC2">
        <w:rPr>
          <w:bCs/>
        </w:rPr>
        <w:t>plate-reader</w:t>
      </w:r>
      <w:r w:rsidR="00D15EA9" w:rsidRPr="00292BC2">
        <w:rPr>
          <w:bCs/>
        </w:rPr>
        <w:t xml:space="preserve">. </w:t>
      </w:r>
      <w:r w:rsidR="00292BC2">
        <w:rPr>
          <w:bCs/>
        </w:rPr>
        <w:t>Use</w:t>
      </w:r>
      <w:r w:rsidR="00292BC2" w:rsidRPr="00B66D3D">
        <w:rPr>
          <w:bCs/>
        </w:rPr>
        <w:t xml:space="preserve"> a Green Lys</w:t>
      </w:r>
      <w:r w:rsidR="00A269B1">
        <w:rPr>
          <w:bCs/>
        </w:rPr>
        <w:t xml:space="preserve"> </w:t>
      </w:r>
      <w:r w:rsidR="00292BC2" w:rsidRPr="00B66D3D">
        <w:rPr>
          <w:rStyle w:val="Emphasis"/>
          <w:rFonts w:ascii="Calibri" w:hAnsi="Calibri" w:cs="Calibri"/>
          <w:bCs/>
          <w:color w:val="0E101A"/>
        </w:rPr>
        <w:t>in vitro</w:t>
      </w:r>
      <w:r w:rsidR="00A269B1">
        <w:rPr>
          <w:bCs/>
        </w:rPr>
        <w:t xml:space="preserve"> </w:t>
      </w:r>
      <w:r w:rsidR="00292BC2" w:rsidRPr="00B66D3D">
        <w:rPr>
          <w:bCs/>
        </w:rPr>
        <w:t>Translation Labeling System, which incorporates fluorescently labeled Lysine residue into newly synthesized proteins</w:t>
      </w:r>
      <w:r w:rsidR="00292BC2">
        <w:rPr>
          <w:bCs/>
        </w:rPr>
        <w:t>, to verify the</w:t>
      </w:r>
      <w:r w:rsidR="009279E9" w:rsidRPr="00292BC2">
        <w:rPr>
          <w:bCs/>
        </w:rPr>
        <w:t xml:space="preserve"> expression of</w:t>
      </w:r>
      <w:r w:rsidR="00292BC2">
        <w:rPr>
          <w:bCs/>
        </w:rPr>
        <w:t xml:space="preserve"> </w:t>
      </w:r>
      <w:r w:rsidR="009279E9" w:rsidRPr="00292BC2">
        <w:rPr>
          <w:bCs/>
        </w:rPr>
        <w:t>non-fluorescent protein</w:t>
      </w:r>
      <w:r w:rsidR="00FE1EC6">
        <w:rPr>
          <w:bCs/>
        </w:rPr>
        <w:t>s</w:t>
      </w:r>
      <w:r w:rsidR="009279E9" w:rsidRPr="00292BC2">
        <w:rPr>
          <w:bCs/>
        </w:rPr>
        <w:t xml:space="preserve"> </w:t>
      </w:r>
      <w:r w:rsidR="00F4328A" w:rsidRPr="00292BC2">
        <w:rPr>
          <w:bCs/>
        </w:rPr>
        <w:t>on</w:t>
      </w:r>
      <w:r w:rsidR="00FE1EC6">
        <w:rPr>
          <w:bCs/>
        </w:rPr>
        <w:t xml:space="preserve"> </w:t>
      </w:r>
      <w:proofErr w:type="gramStart"/>
      <w:r w:rsidR="00FE1EC6">
        <w:rPr>
          <w:bCs/>
        </w:rPr>
        <w:t>a</w:t>
      </w:r>
      <w:proofErr w:type="gramEnd"/>
      <w:r w:rsidR="00F4328A" w:rsidRPr="00292BC2">
        <w:rPr>
          <w:bCs/>
        </w:rPr>
        <w:t xml:space="preserve"> SDS-PAGE gel</w:t>
      </w:r>
      <w:r w:rsidR="009279E9" w:rsidRPr="00292BC2">
        <w:rPr>
          <w:bCs/>
        </w:rPr>
        <w:t>.</w:t>
      </w:r>
      <w:r w:rsidR="007F5DC1" w:rsidRPr="00292BC2">
        <w:rPr>
          <w:bCs/>
        </w:rPr>
        <w:t xml:space="preserve"> </w:t>
      </w:r>
      <w:r w:rsidR="00292BC2">
        <w:rPr>
          <w:bCs/>
        </w:rPr>
        <w:t>A</w:t>
      </w:r>
      <w:r w:rsidR="00292BC2" w:rsidRPr="00292BC2">
        <w:rPr>
          <w:bCs/>
        </w:rPr>
        <w:t xml:space="preserve">n </w:t>
      </w:r>
      <w:r w:rsidR="00B868C6" w:rsidRPr="00292BC2">
        <w:rPr>
          <w:bCs/>
        </w:rPr>
        <w:t>example</w:t>
      </w:r>
      <w:r w:rsidR="007F5DC1" w:rsidRPr="00292BC2">
        <w:rPr>
          <w:bCs/>
        </w:rPr>
        <w:t xml:space="preserve"> reaction template</w:t>
      </w:r>
      <w:r w:rsidR="00372AC7" w:rsidRPr="00292BC2">
        <w:rPr>
          <w:bCs/>
        </w:rPr>
        <w:t xml:space="preserve"> </w:t>
      </w:r>
      <w:r w:rsidR="007F5DC1" w:rsidRPr="00292BC2">
        <w:rPr>
          <w:bCs/>
        </w:rPr>
        <w:t>is given in</w:t>
      </w:r>
      <w:r w:rsidR="00A269B1">
        <w:rPr>
          <w:bCs/>
        </w:rPr>
        <w:t xml:space="preserve"> </w:t>
      </w:r>
      <w:r w:rsidR="00D90D4D" w:rsidRPr="00292BC2">
        <w:rPr>
          <w:b/>
        </w:rPr>
        <w:t>Supplementary Table 7</w:t>
      </w:r>
      <w:r w:rsidR="00292BC2">
        <w:rPr>
          <w:bCs/>
        </w:rPr>
        <w:t xml:space="preserve"> </w:t>
      </w:r>
      <w:r w:rsidR="00292BC2">
        <w:rPr>
          <w:rStyle w:val="Strong"/>
          <w:b w:val="0"/>
          <w:color w:val="0E101A"/>
        </w:rPr>
        <w:t>t</w:t>
      </w:r>
      <w:r w:rsidR="00292BC2" w:rsidRPr="00B66D3D">
        <w:rPr>
          <w:rStyle w:val="Strong"/>
          <w:b w:val="0"/>
          <w:color w:val="0E101A"/>
        </w:rPr>
        <w:t xml:space="preserve">o </w:t>
      </w:r>
      <w:r w:rsidR="00292BC2" w:rsidRPr="00292BC2">
        <w:rPr>
          <w:bCs/>
        </w:rPr>
        <w:t>help establish a PURE</w:t>
      </w:r>
      <w:r w:rsidR="00292BC2" w:rsidRPr="00B66D3D">
        <w:rPr>
          <w:bCs/>
        </w:rPr>
        <w:t xml:space="preserve"> cell-free expression reaction</w:t>
      </w:r>
      <w:r w:rsidR="00292BC2">
        <w:rPr>
          <w:bCs/>
        </w:rPr>
        <w:t>.</w:t>
      </w:r>
      <w:r w:rsidR="00292BC2" w:rsidRPr="00B66D3D">
        <w:rPr>
          <w:bCs/>
        </w:rPr>
        <w:t xml:space="preserve"> </w:t>
      </w:r>
      <w:r w:rsidR="009279E9" w:rsidRPr="00292BC2">
        <w:rPr>
          <w:bCs/>
        </w:rPr>
        <w:t>Cells in yellow indicate user-input values, and cells in orange indicate additional reagents</w:t>
      </w:r>
      <w:r w:rsidR="00292BC2">
        <w:rPr>
          <w:bCs/>
        </w:rPr>
        <w:t xml:space="preserve"> to be </w:t>
      </w:r>
      <w:r w:rsidR="00A31F4D" w:rsidRPr="00292BC2">
        <w:rPr>
          <w:bCs/>
        </w:rPr>
        <w:t>optionally</w:t>
      </w:r>
      <w:r w:rsidR="009279E9" w:rsidRPr="00292BC2">
        <w:rPr>
          <w:bCs/>
        </w:rPr>
        <w:t xml:space="preserve"> added to the reaction.</w:t>
      </w:r>
      <w:r w:rsidR="009279E9" w:rsidRPr="00292BC2">
        <w:rPr>
          <w:rStyle w:val="Strong"/>
          <w:b w:val="0"/>
          <w:color w:val="0E101A"/>
        </w:rPr>
        <w:t xml:space="preserve"> </w:t>
      </w:r>
      <w:r w:rsidR="00292BC2">
        <w:rPr>
          <w:rStyle w:val="Strong"/>
          <w:b w:val="0"/>
          <w:color w:val="0E101A"/>
        </w:rPr>
        <w:t>K</w:t>
      </w:r>
      <w:r w:rsidR="009279E9" w:rsidRPr="00292BC2">
        <w:rPr>
          <w:rStyle w:val="Strong"/>
          <w:b w:val="0"/>
          <w:color w:val="0E101A"/>
        </w:rPr>
        <w:t xml:space="preserve">eep the </w:t>
      </w:r>
      <w:r w:rsidR="00D15EA9" w:rsidRPr="00292BC2">
        <w:rPr>
          <w:rStyle w:val="Strong"/>
          <w:b w:val="0"/>
          <w:color w:val="0E101A"/>
        </w:rPr>
        <w:t xml:space="preserve">volume ratios of the </w:t>
      </w:r>
      <w:r w:rsidR="009279E9" w:rsidRPr="00292BC2">
        <w:rPr>
          <w:rStyle w:val="Strong"/>
          <w:b w:val="0"/>
          <w:color w:val="0E101A"/>
        </w:rPr>
        <w:t>component</w:t>
      </w:r>
      <w:r w:rsidR="00D15EA9" w:rsidRPr="00292BC2">
        <w:rPr>
          <w:rStyle w:val="Strong"/>
          <w:b w:val="0"/>
          <w:color w:val="0E101A"/>
        </w:rPr>
        <w:t>s</w:t>
      </w:r>
      <w:r w:rsidR="009279E9" w:rsidRPr="00292BC2">
        <w:rPr>
          <w:rStyle w:val="Strong"/>
          <w:b w:val="0"/>
          <w:color w:val="0E101A"/>
        </w:rPr>
        <w:t xml:space="preserve"> </w:t>
      </w:r>
      <w:r w:rsidR="00292BC2">
        <w:rPr>
          <w:rStyle w:val="Strong"/>
          <w:b w:val="0"/>
          <w:color w:val="0E101A"/>
        </w:rPr>
        <w:t>precise</w:t>
      </w:r>
      <w:r w:rsidR="00292BC2" w:rsidRPr="00292BC2">
        <w:rPr>
          <w:rStyle w:val="Strong"/>
          <w:b w:val="0"/>
          <w:color w:val="0E101A"/>
        </w:rPr>
        <w:t xml:space="preserve"> </w:t>
      </w:r>
      <w:r w:rsidR="009279E9" w:rsidRPr="00292BC2">
        <w:rPr>
          <w:rStyle w:val="Strong"/>
          <w:b w:val="0"/>
          <w:color w:val="0E101A"/>
        </w:rPr>
        <w:t xml:space="preserve">to ensure </w:t>
      </w:r>
      <w:r w:rsidR="00D15EA9" w:rsidRPr="00292BC2">
        <w:rPr>
          <w:rStyle w:val="Strong"/>
          <w:b w:val="0"/>
          <w:color w:val="0E101A"/>
        </w:rPr>
        <w:t xml:space="preserve">the correct </w:t>
      </w:r>
      <w:r w:rsidR="009279E9" w:rsidRPr="00292BC2">
        <w:rPr>
          <w:rStyle w:val="Strong"/>
          <w:b w:val="0"/>
          <w:color w:val="0E101A"/>
        </w:rPr>
        <w:t>ion balance.</w:t>
      </w:r>
      <w:r w:rsidR="00A269B1">
        <w:rPr>
          <w:rStyle w:val="Strong"/>
          <w:b w:val="0"/>
          <w:color w:val="0E101A"/>
        </w:rPr>
        <w:t xml:space="preserve"> </w:t>
      </w:r>
      <w:r w:rsidR="009279E9" w:rsidRPr="00292BC2">
        <w:rPr>
          <w:bCs/>
        </w:rPr>
        <w:t xml:space="preserve">For </w:t>
      </w:r>
      <w:r w:rsidR="00A31F4D" w:rsidRPr="00292BC2">
        <w:rPr>
          <w:bCs/>
        </w:rPr>
        <w:t>instance</w:t>
      </w:r>
      <w:r w:rsidR="009279E9" w:rsidRPr="00292BC2">
        <w:rPr>
          <w:bCs/>
        </w:rPr>
        <w:t xml:space="preserve">, </w:t>
      </w:r>
      <w:r w:rsidR="00292BC2">
        <w:rPr>
          <w:bCs/>
        </w:rPr>
        <w:t xml:space="preserve">to achieve </w:t>
      </w:r>
      <w:r w:rsidR="00A31F4D" w:rsidRPr="00292BC2">
        <w:rPr>
          <w:bCs/>
        </w:rPr>
        <w:t>a</w:t>
      </w:r>
      <w:r w:rsidR="009279E9" w:rsidRPr="00292BC2">
        <w:rPr>
          <w:bCs/>
        </w:rPr>
        <w:t xml:space="preserve"> higher protein </w:t>
      </w:r>
      <w:r w:rsidR="00A31F4D" w:rsidRPr="00292BC2">
        <w:rPr>
          <w:bCs/>
        </w:rPr>
        <w:t>concentration</w:t>
      </w:r>
      <w:r w:rsidR="00292BC2">
        <w:rPr>
          <w:bCs/>
        </w:rPr>
        <w:t>,</w:t>
      </w:r>
      <w:r w:rsidR="00A31F4D" w:rsidRPr="00292BC2">
        <w:rPr>
          <w:bCs/>
        </w:rPr>
        <w:t xml:space="preserve"> </w:t>
      </w:r>
      <w:r w:rsidR="009279E9" w:rsidRPr="00292BC2">
        <w:rPr>
          <w:bCs/>
        </w:rPr>
        <w:t>increas</w:t>
      </w:r>
      <w:r w:rsidR="00292BC2">
        <w:rPr>
          <w:bCs/>
        </w:rPr>
        <w:t>e</w:t>
      </w:r>
      <w:r w:rsidR="009279E9" w:rsidRPr="00292BC2">
        <w:rPr>
          <w:bCs/>
        </w:rPr>
        <w:t xml:space="preserve"> the </w:t>
      </w:r>
      <w:proofErr w:type="spellStart"/>
      <w:r w:rsidR="009279E9" w:rsidRPr="00292BC2">
        <w:rPr>
          <w:bCs/>
        </w:rPr>
        <w:t>OnePot</w:t>
      </w:r>
      <w:proofErr w:type="spellEnd"/>
      <w:r w:rsidR="009279E9" w:rsidRPr="00292BC2">
        <w:rPr>
          <w:bCs/>
        </w:rPr>
        <w:t xml:space="preserve"> </w:t>
      </w:r>
      <w:r w:rsidR="00A31F4D" w:rsidRPr="00292BC2">
        <w:rPr>
          <w:bCs/>
        </w:rPr>
        <w:t>protein</w:t>
      </w:r>
      <w:r w:rsidR="009279E9" w:rsidRPr="00292BC2">
        <w:rPr>
          <w:bCs/>
        </w:rPr>
        <w:t xml:space="preserve"> solution </w:t>
      </w:r>
      <w:r w:rsidR="00A31F4D" w:rsidRPr="00292BC2">
        <w:rPr>
          <w:bCs/>
        </w:rPr>
        <w:t>concentration</w:t>
      </w:r>
      <w:r w:rsidR="00292BC2">
        <w:rPr>
          <w:bCs/>
        </w:rPr>
        <w:t>;</w:t>
      </w:r>
      <w:r w:rsidR="00292BC2" w:rsidRPr="00292BC2">
        <w:rPr>
          <w:bCs/>
        </w:rPr>
        <w:t xml:space="preserve"> </w:t>
      </w:r>
      <w:r w:rsidR="00483FA0" w:rsidRPr="00292BC2">
        <w:rPr>
          <w:bCs/>
        </w:rPr>
        <w:t>however,</w:t>
      </w:r>
      <w:r w:rsidR="009279E9" w:rsidRPr="00292BC2">
        <w:rPr>
          <w:bCs/>
        </w:rPr>
        <w:t xml:space="preserve"> </w:t>
      </w:r>
      <w:r w:rsidR="00292BC2">
        <w:rPr>
          <w:bCs/>
        </w:rPr>
        <w:t>do not</w:t>
      </w:r>
      <w:r w:rsidR="00A31F4D" w:rsidRPr="00292BC2">
        <w:rPr>
          <w:bCs/>
        </w:rPr>
        <w:t xml:space="preserve"> </w:t>
      </w:r>
      <w:r w:rsidR="009279E9" w:rsidRPr="00292BC2">
        <w:rPr>
          <w:bCs/>
        </w:rPr>
        <w:t>increase the volume</w:t>
      </w:r>
      <w:r w:rsidR="00A31F4D" w:rsidRPr="00292BC2">
        <w:rPr>
          <w:bCs/>
        </w:rPr>
        <w:t xml:space="preserve"> of protein solution </w:t>
      </w:r>
      <w:r w:rsidR="009279E9" w:rsidRPr="00292BC2">
        <w:rPr>
          <w:bCs/>
        </w:rPr>
        <w:t>add</w:t>
      </w:r>
      <w:r w:rsidR="00A31F4D" w:rsidRPr="00292BC2">
        <w:rPr>
          <w:bCs/>
        </w:rPr>
        <w:t>ed</w:t>
      </w:r>
      <w:r w:rsidR="009279E9" w:rsidRPr="00292BC2">
        <w:rPr>
          <w:bCs/>
        </w:rPr>
        <w:t xml:space="preserve"> to the reaction.</w:t>
      </w:r>
    </w:p>
    <w:p w14:paraId="495DE8E0" w14:textId="77777777" w:rsidR="00AD6796" w:rsidRPr="00292BC2" w:rsidRDefault="00AD6796" w:rsidP="00292BC2">
      <w:pPr>
        <w:spacing w:before="0"/>
        <w:rPr>
          <w:rStyle w:val="Strong"/>
          <w:b w:val="0"/>
          <w:color w:val="0E101A"/>
        </w:rPr>
      </w:pPr>
      <w:bookmarkStart w:id="22" w:name="_Hlk71714770"/>
    </w:p>
    <w:p w14:paraId="7DFC55E4" w14:textId="13E7882D" w:rsidR="009279E9" w:rsidRPr="00292BC2" w:rsidRDefault="009279E9" w:rsidP="00292BC2">
      <w:pPr>
        <w:pStyle w:val="ListParagraph"/>
        <w:numPr>
          <w:ilvl w:val="2"/>
          <w:numId w:val="119"/>
        </w:numPr>
        <w:spacing w:before="0" w:after="0"/>
        <w:ind w:left="0" w:firstLine="0"/>
        <w:rPr>
          <w:highlight w:val="yellow"/>
        </w:rPr>
      </w:pPr>
      <w:bookmarkStart w:id="23" w:name="_Hlk70415232"/>
      <w:r w:rsidRPr="00292BC2">
        <w:rPr>
          <w:highlight w:val="yellow"/>
        </w:rPr>
        <w:t xml:space="preserve">Fill </w:t>
      </w:r>
      <w:r w:rsidR="00A31F4D" w:rsidRPr="00292BC2">
        <w:rPr>
          <w:highlight w:val="yellow"/>
        </w:rPr>
        <w:t xml:space="preserve">in the concentration </w:t>
      </w:r>
      <w:r w:rsidR="00D15EA9" w:rsidRPr="00292BC2">
        <w:rPr>
          <w:highlight w:val="yellow"/>
        </w:rPr>
        <w:t>[</w:t>
      </w:r>
      <w:r w:rsidRPr="00292BC2">
        <w:rPr>
          <w:highlight w:val="yellow"/>
        </w:rPr>
        <w:t>ng/µL</w:t>
      </w:r>
      <w:r w:rsidR="00D15EA9" w:rsidRPr="00292BC2">
        <w:rPr>
          <w:highlight w:val="yellow"/>
        </w:rPr>
        <w:t>]</w:t>
      </w:r>
      <w:r w:rsidRPr="00292BC2">
        <w:rPr>
          <w:highlight w:val="yellow"/>
        </w:rPr>
        <w:t xml:space="preserve"> and length </w:t>
      </w:r>
      <w:r w:rsidR="00D15EA9" w:rsidRPr="00292BC2">
        <w:rPr>
          <w:highlight w:val="yellow"/>
        </w:rPr>
        <w:t>[</w:t>
      </w:r>
      <w:r w:rsidRPr="00292BC2">
        <w:rPr>
          <w:highlight w:val="yellow"/>
        </w:rPr>
        <w:t>base pairs</w:t>
      </w:r>
      <w:r w:rsidR="00D15EA9" w:rsidRPr="00292BC2">
        <w:rPr>
          <w:highlight w:val="yellow"/>
        </w:rPr>
        <w:t>]</w:t>
      </w:r>
      <w:r w:rsidRPr="00292BC2">
        <w:rPr>
          <w:highlight w:val="yellow"/>
        </w:rPr>
        <w:t xml:space="preserve"> of</w:t>
      </w:r>
      <w:r w:rsidR="00A31F4D" w:rsidRPr="00292BC2">
        <w:rPr>
          <w:highlight w:val="yellow"/>
        </w:rPr>
        <w:t xml:space="preserve"> the</w:t>
      </w:r>
      <w:r w:rsidRPr="00292BC2">
        <w:rPr>
          <w:highlight w:val="yellow"/>
        </w:rPr>
        <w:t xml:space="preserve"> DNA in the corresponding yellow cell</w:t>
      </w:r>
      <w:r w:rsidR="00A31F4D" w:rsidRPr="00292BC2">
        <w:rPr>
          <w:highlight w:val="yellow"/>
        </w:rPr>
        <w:t>s</w:t>
      </w:r>
      <w:r w:rsidRPr="00292BC2">
        <w:rPr>
          <w:highlight w:val="yellow"/>
        </w:rPr>
        <w:t xml:space="preserve"> in the </w:t>
      </w:r>
      <w:r w:rsidR="00292BC2">
        <w:rPr>
          <w:highlight w:val="yellow"/>
        </w:rPr>
        <w:t>spread</w:t>
      </w:r>
      <w:r w:rsidRPr="00292BC2">
        <w:rPr>
          <w:highlight w:val="yellow"/>
        </w:rPr>
        <w:t xml:space="preserve">sheet. </w:t>
      </w:r>
      <w:r w:rsidR="00EF2B99" w:rsidRPr="00292BC2">
        <w:rPr>
          <w:highlight w:val="yellow"/>
        </w:rPr>
        <w:t>Use</w:t>
      </w:r>
      <w:r w:rsidRPr="00292BC2">
        <w:rPr>
          <w:highlight w:val="yellow"/>
        </w:rPr>
        <w:t xml:space="preserve"> 2</w:t>
      </w:r>
      <w:r w:rsidR="00292BC2">
        <w:rPr>
          <w:highlight w:val="yellow"/>
        </w:rPr>
        <w:t>–</w:t>
      </w:r>
      <w:r w:rsidR="0071745A" w:rsidRPr="00292BC2">
        <w:rPr>
          <w:highlight w:val="yellow"/>
        </w:rPr>
        <w:t>10</w:t>
      </w:r>
      <w:r w:rsidRPr="00292BC2">
        <w:rPr>
          <w:highlight w:val="yellow"/>
        </w:rPr>
        <w:t xml:space="preserve"> </w:t>
      </w:r>
      <w:proofErr w:type="spellStart"/>
      <w:r w:rsidRPr="00292BC2">
        <w:rPr>
          <w:highlight w:val="yellow"/>
        </w:rPr>
        <w:t>nM</w:t>
      </w:r>
      <w:proofErr w:type="spellEnd"/>
      <w:r w:rsidRPr="00292BC2">
        <w:rPr>
          <w:highlight w:val="yellow"/>
        </w:rPr>
        <w:t xml:space="preserve"> of DNA for the reaction.</w:t>
      </w:r>
    </w:p>
    <w:p w14:paraId="15BDAF5E" w14:textId="77777777" w:rsidR="00AD6796" w:rsidRPr="007540BD" w:rsidRDefault="00AD6796" w:rsidP="00292BC2">
      <w:pPr>
        <w:pStyle w:val="ListParagraph"/>
        <w:numPr>
          <w:ilvl w:val="0"/>
          <w:numId w:val="0"/>
        </w:numPr>
        <w:spacing w:before="0" w:after="0"/>
        <w:rPr>
          <w:highlight w:val="yellow"/>
        </w:rPr>
      </w:pPr>
    </w:p>
    <w:p w14:paraId="5477FB05" w14:textId="345FDC13" w:rsidR="009279E9" w:rsidRPr="007540BD" w:rsidRDefault="009279E9" w:rsidP="00292BC2">
      <w:pPr>
        <w:pStyle w:val="ListParagraph"/>
        <w:numPr>
          <w:ilvl w:val="2"/>
          <w:numId w:val="119"/>
        </w:numPr>
        <w:spacing w:before="0" w:after="0"/>
        <w:ind w:left="0" w:firstLine="0"/>
        <w:rPr>
          <w:highlight w:val="yellow"/>
        </w:rPr>
      </w:pPr>
      <w:r w:rsidRPr="007540BD">
        <w:rPr>
          <w:highlight w:val="yellow"/>
        </w:rPr>
        <w:t>Fill in the desired total reaction volume in µL</w:t>
      </w:r>
      <w:r w:rsidR="00126CB6" w:rsidRPr="007540BD">
        <w:rPr>
          <w:highlight w:val="yellow"/>
        </w:rPr>
        <w:t>.</w:t>
      </w:r>
    </w:p>
    <w:p w14:paraId="7E4B6947" w14:textId="77777777" w:rsidR="00AD6796" w:rsidRPr="00292BC2" w:rsidRDefault="00AD6796" w:rsidP="00292BC2">
      <w:pPr>
        <w:spacing w:before="0"/>
        <w:rPr>
          <w:highlight w:val="yellow"/>
        </w:rPr>
      </w:pPr>
    </w:p>
    <w:p w14:paraId="19E5DDF0" w14:textId="5C8A8171" w:rsidR="009279E9" w:rsidRPr="00292BC2" w:rsidRDefault="009279E9" w:rsidP="00292BC2">
      <w:pPr>
        <w:pStyle w:val="ListParagraph"/>
        <w:numPr>
          <w:ilvl w:val="2"/>
          <w:numId w:val="119"/>
        </w:numPr>
        <w:spacing w:before="0" w:after="0"/>
        <w:ind w:left="0" w:firstLine="0"/>
        <w:rPr>
          <w:rStyle w:val="Strong"/>
          <w:b w:val="0"/>
          <w:bCs/>
          <w:highlight w:val="yellow"/>
        </w:rPr>
      </w:pPr>
      <w:r w:rsidRPr="00292BC2">
        <w:rPr>
          <w:rStyle w:val="Strong"/>
          <w:rFonts w:cs="Calibri"/>
          <w:b w:val="0"/>
          <w:bCs/>
          <w:color w:val="0E101A"/>
          <w:szCs w:val="24"/>
          <w:highlight w:val="yellow"/>
        </w:rPr>
        <w:t xml:space="preserve">Remove </w:t>
      </w:r>
      <w:r w:rsidR="00D15EA9" w:rsidRPr="00292BC2">
        <w:rPr>
          <w:rStyle w:val="Strong"/>
          <w:rFonts w:cs="Calibri"/>
          <w:b w:val="0"/>
          <w:bCs/>
          <w:color w:val="0E101A"/>
          <w:szCs w:val="24"/>
          <w:highlight w:val="yellow"/>
        </w:rPr>
        <w:t xml:space="preserve">the </w:t>
      </w:r>
      <w:r w:rsidRPr="00292BC2">
        <w:rPr>
          <w:rStyle w:val="Strong"/>
          <w:rFonts w:cs="Calibri"/>
          <w:b w:val="0"/>
          <w:bCs/>
          <w:color w:val="0E101A"/>
          <w:szCs w:val="24"/>
          <w:highlight w:val="yellow"/>
        </w:rPr>
        <w:t>required reagents from the freezer and thaw</w:t>
      </w:r>
      <w:r w:rsidR="00126CB6" w:rsidRPr="00292BC2">
        <w:rPr>
          <w:rStyle w:val="Strong"/>
          <w:rFonts w:cs="Calibri"/>
          <w:b w:val="0"/>
          <w:bCs/>
          <w:color w:val="0E101A"/>
          <w:szCs w:val="24"/>
          <w:highlight w:val="yellow"/>
        </w:rPr>
        <w:t xml:space="preserve"> them</w:t>
      </w:r>
      <w:r w:rsidRPr="00292BC2">
        <w:rPr>
          <w:rStyle w:val="Strong"/>
          <w:rFonts w:cs="Calibri"/>
          <w:b w:val="0"/>
          <w:bCs/>
          <w:color w:val="0E101A"/>
          <w:szCs w:val="24"/>
          <w:highlight w:val="yellow"/>
        </w:rPr>
        <w:t xml:space="preserve"> on ice.</w:t>
      </w:r>
    </w:p>
    <w:bookmarkEnd w:id="22"/>
    <w:p w14:paraId="7D4F1EBE" w14:textId="77777777" w:rsidR="00AD6796" w:rsidRPr="00292BC2" w:rsidRDefault="00AD6796" w:rsidP="00292BC2">
      <w:pPr>
        <w:spacing w:before="0"/>
        <w:rPr>
          <w:highlight w:val="yellow"/>
        </w:rPr>
      </w:pPr>
    </w:p>
    <w:p w14:paraId="228001FA" w14:textId="4894C343" w:rsidR="009279E9" w:rsidRPr="0059588C" w:rsidRDefault="00060D9B" w:rsidP="007540BD">
      <w:pPr>
        <w:spacing w:before="0"/>
        <w:rPr>
          <w:bCs/>
        </w:rPr>
      </w:pPr>
      <w:r w:rsidRPr="0059588C">
        <w:rPr>
          <w:bCs/>
        </w:rPr>
        <w:t>NOTE</w:t>
      </w:r>
      <w:r w:rsidR="009B36F5" w:rsidRPr="0059588C">
        <w:rPr>
          <w:bCs/>
        </w:rPr>
        <w:t xml:space="preserve">: </w:t>
      </w:r>
      <w:r w:rsidR="009279E9" w:rsidRPr="0059588C">
        <w:rPr>
          <w:bCs/>
        </w:rPr>
        <w:t xml:space="preserve">Refreezing of </w:t>
      </w:r>
      <w:r w:rsidR="003F3DC2" w:rsidRPr="0059588C">
        <w:rPr>
          <w:bCs/>
        </w:rPr>
        <w:t xml:space="preserve">the </w:t>
      </w:r>
      <w:r w:rsidR="009279E9" w:rsidRPr="0059588C">
        <w:rPr>
          <w:bCs/>
        </w:rPr>
        <w:t>components is possible without</w:t>
      </w:r>
      <w:r w:rsidR="00A52AC0" w:rsidRPr="0059588C">
        <w:rPr>
          <w:bCs/>
        </w:rPr>
        <w:t xml:space="preserve"> a</w:t>
      </w:r>
      <w:r w:rsidR="009279E9" w:rsidRPr="0059588C">
        <w:rPr>
          <w:bCs/>
        </w:rPr>
        <w:t xml:space="preserve"> decreas</w:t>
      </w:r>
      <w:r w:rsidR="00A52AC0" w:rsidRPr="0059588C">
        <w:rPr>
          <w:bCs/>
        </w:rPr>
        <w:t>e</w:t>
      </w:r>
      <w:r w:rsidR="009279E9" w:rsidRPr="0059588C">
        <w:rPr>
          <w:bCs/>
        </w:rPr>
        <w:t xml:space="preserve"> </w:t>
      </w:r>
      <w:r w:rsidR="003F3DC2" w:rsidRPr="0059588C">
        <w:rPr>
          <w:bCs/>
        </w:rPr>
        <w:t xml:space="preserve">in </w:t>
      </w:r>
      <w:r w:rsidR="009279E9" w:rsidRPr="0059588C">
        <w:rPr>
          <w:bCs/>
        </w:rPr>
        <w:t xml:space="preserve">functionality. However, </w:t>
      </w:r>
      <w:r w:rsidR="00D15EA9" w:rsidRPr="0059588C">
        <w:rPr>
          <w:bCs/>
        </w:rPr>
        <w:t xml:space="preserve">minimize </w:t>
      </w:r>
      <w:r w:rsidR="009279E9" w:rsidRPr="0059588C">
        <w:rPr>
          <w:bCs/>
        </w:rPr>
        <w:t>the</w:t>
      </w:r>
      <w:r w:rsidR="00D15EA9" w:rsidRPr="0059588C">
        <w:rPr>
          <w:bCs/>
        </w:rPr>
        <w:t xml:space="preserve"> number of</w:t>
      </w:r>
      <w:r w:rsidR="009279E9" w:rsidRPr="0059588C">
        <w:rPr>
          <w:bCs/>
        </w:rPr>
        <w:t xml:space="preserve"> freeze-thaw cycles and the time samples are stored on ice</w:t>
      </w:r>
      <w:r w:rsidR="00D15EA9" w:rsidRPr="0059588C">
        <w:rPr>
          <w:bCs/>
        </w:rPr>
        <w:t xml:space="preserve"> as much as possible</w:t>
      </w:r>
      <w:r w:rsidR="009279E9" w:rsidRPr="0059588C">
        <w:rPr>
          <w:bCs/>
        </w:rPr>
        <w:t>.</w:t>
      </w:r>
    </w:p>
    <w:p w14:paraId="5403F9F9" w14:textId="77777777" w:rsidR="00AD6796" w:rsidRPr="00292BC2" w:rsidRDefault="00AD6796" w:rsidP="00292BC2">
      <w:pPr>
        <w:spacing w:before="0"/>
        <w:rPr>
          <w:highlight w:val="yellow"/>
        </w:rPr>
      </w:pPr>
      <w:bookmarkStart w:id="24" w:name="_Hlk71714785"/>
    </w:p>
    <w:p w14:paraId="23D899BB" w14:textId="0E13BACF" w:rsidR="009279E9" w:rsidRPr="007540BD" w:rsidRDefault="009279E9" w:rsidP="00292BC2">
      <w:pPr>
        <w:pStyle w:val="ListParagraph"/>
        <w:numPr>
          <w:ilvl w:val="2"/>
          <w:numId w:val="119"/>
        </w:numPr>
        <w:spacing w:before="0" w:after="0"/>
        <w:ind w:left="0" w:firstLine="0"/>
        <w:rPr>
          <w:highlight w:val="yellow"/>
        </w:rPr>
      </w:pPr>
      <w:r w:rsidRPr="00292BC2">
        <w:rPr>
          <w:highlight w:val="yellow"/>
        </w:rPr>
        <w:t>Pipet</w:t>
      </w:r>
      <w:r w:rsidR="000A14C7" w:rsidRPr="00292BC2">
        <w:rPr>
          <w:highlight w:val="yellow"/>
        </w:rPr>
        <w:t>te</w:t>
      </w:r>
      <w:r w:rsidRPr="00292BC2">
        <w:rPr>
          <w:highlight w:val="yellow"/>
        </w:rPr>
        <w:t xml:space="preserve"> the calculated </w:t>
      </w:r>
      <w:r w:rsidRPr="007540BD">
        <w:rPr>
          <w:highlight w:val="yellow"/>
        </w:rPr>
        <w:t>amounts of water, DNA</w:t>
      </w:r>
      <w:r w:rsidR="00292BC2">
        <w:rPr>
          <w:highlight w:val="yellow"/>
        </w:rPr>
        <w:t>,</w:t>
      </w:r>
      <w:r w:rsidRPr="007540BD">
        <w:rPr>
          <w:highlight w:val="yellow"/>
        </w:rPr>
        <w:t xml:space="preserve"> and energy solution to one side of the PCR tube or one corner of a well on the 384</w:t>
      </w:r>
      <w:r w:rsidR="00292BC2">
        <w:rPr>
          <w:highlight w:val="yellow"/>
        </w:rPr>
        <w:t>-</w:t>
      </w:r>
      <w:r w:rsidRPr="007540BD">
        <w:rPr>
          <w:highlight w:val="yellow"/>
        </w:rPr>
        <w:t xml:space="preserve">well plate. Add the required amount of </w:t>
      </w:r>
      <w:r w:rsidR="00FA141A" w:rsidRPr="007540BD">
        <w:rPr>
          <w:highlight w:val="yellow"/>
        </w:rPr>
        <w:t xml:space="preserve">any additional </w:t>
      </w:r>
      <w:r w:rsidRPr="007540BD">
        <w:rPr>
          <w:highlight w:val="yellow"/>
        </w:rPr>
        <w:t xml:space="preserve">reagent </w:t>
      </w:r>
      <w:r w:rsidR="000A14C7" w:rsidRPr="007540BD">
        <w:rPr>
          <w:highlight w:val="yellow"/>
        </w:rPr>
        <w:t xml:space="preserve">on </w:t>
      </w:r>
      <w:r w:rsidRPr="007540BD">
        <w:rPr>
          <w:highlight w:val="yellow"/>
        </w:rPr>
        <w:t>the same side.</w:t>
      </w:r>
      <w:r w:rsidR="00A269B1">
        <w:rPr>
          <w:highlight w:val="yellow"/>
        </w:rPr>
        <w:t xml:space="preserve"> </w:t>
      </w:r>
      <w:r w:rsidRPr="00292BC2">
        <w:rPr>
          <w:rStyle w:val="Strong"/>
          <w:rFonts w:cs="Calibri"/>
          <w:b w:val="0"/>
          <w:bCs/>
          <w:color w:val="0E101A"/>
          <w:szCs w:val="24"/>
          <w:highlight w:val="yellow"/>
        </w:rPr>
        <w:t xml:space="preserve">Minimize </w:t>
      </w:r>
      <w:r w:rsidR="000A14C7" w:rsidRPr="00292BC2">
        <w:rPr>
          <w:rStyle w:val="Strong"/>
          <w:rFonts w:cs="Calibri"/>
          <w:b w:val="0"/>
          <w:bCs/>
          <w:color w:val="0E101A"/>
          <w:szCs w:val="24"/>
          <w:highlight w:val="yellow"/>
        </w:rPr>
        <w:t xml:space="preserve">the number of </w:t>
      </w:r>
      <w:r w:rsidRPr="00292BC2">
        <w:rPr>
          <w:rStyle w:val="Strong"/>
          <w:rFonts w:cs="Calibri"/>
          <w:b w:val="0"/>
          <w:bCs/>
          <w:color w:val="0E101A"/>
          <w:szCs w:val="24"/>
          <w:highlight w:val="yellow"/>
        </w:rPr>
        <w:t>samples per experiment to avoid sample evaporation and experimental start time bias</w:t>
      </w:r>
      <w:r w:rsidRPr="007540BD">
        <w:rPr>
          <w:highlight w:val="yellow"/>
        </w:rPr>
        <w:t>.</w:t>
      </w:r>
    </w:p>
    <w:p w14:paraId="4E04EE62" w14:textId="77777777" w:rsidR="00AD6796" w:rsidRPr="00292BC2" w:rsidRDefault="00AD6796" w:rsidP="00292BC2">
      <w:pPr>
        <w:spacing w:before="0"/>
        <w:rPr>
          <w:highlight w:val="yellow"/>
        </w:rPr>
      </w:pPr>
    </w:p>
    <w:p w14:paraId="478E6078" w14:textId="25F24608" w:rsidR="009279E9" w:rsidRPr="00292BC2" w:rsidRDefault="00060D9B" w:rsidP="007540BD">
      <w:pPr>
        <w:spacing w:before="0"/>
        <w:rPr>
          <w:bCs/>
          <w:highlight w:val="yellow"/>
        </w:rPr>
      </w:pPr>
      <w:r w:rsidRPr="00292BC2">
        <w:rPr>
          <w:bCs/>
          <w:highlight w:val="yellow"/>
        </w:rPr>
        <w:t>NOTE</w:t>
      </w:r>
      <w:r w:rsidR="009279E9" w:rsidRPr="00292BC2">
        <w:rPr>
          <w:bCs/>
          <w:highlight w:val="yellow"/>
        </w:rPr>
        <w:t xml:space="preserve">: It is crucial to keep the energy component </w:t>
      </w:r>
      <w:r w:rsidR="002B645D" w:rsidRPr="00292BC2">
        <w:rPr>
          <w:bCs/>
          <w:highlight w:val="yellow"/>
        </w:rPr>
        <w:t>physically separated from the</w:t>
      </w:r>
      <w:r w:rsidR="009279E9" w:rsidRPr="00292BC2">
        <w:rPr>
          <w:bCs/>
          <w:highlight w:val="yellow"/>
        </w:rPr>
        <w:t xml:space="preserve"> protein components to avoid </w:t>
      </w:r>
      <w:r w:rsidR="000A14C7" w:rsidRPr="00292BC2">
        <w:rPr>
          <w:bCs/>
          <w:highlight w:val="yellow"/>
        </w:rPr>
        <w:t>premature consumption of the</w:t>
      </w:r>
      <w:r w:rsidR="009279E9" w:rsidRPr="00292BC2">
        <w:rPr>
          <w:bCs/>
          <w:highlight w:val="yellow"/>
        </w:rPr>
        <w:t xml:space="preserve"> energy sources</w:t>
      </w:r>
      <w:r w:rsidR="00653F57" w:rsidRPr="00292BC2">
        <w:rPr>
          <w:bCs/>
          <w:highlight w:val="yellow"/>
        </w:rPr>
        <w:t xml:space="preserve"> </w:t>
      </w:r>
      <w:r w:rsidR="009279E9" w:rsidRPr="00292BC2">
        <w:rPr>
          <w:bCs/>
          <w:highlight w:val="yellow"/>
        </w:rPr>
        <w:t>and lower yields.</w:t>
      </w:r>
    </w:p>
    <w:p w14:paraId="5962F8EE" w14:textId="77777777" w:rsidR="00AD6796" w:rsidRPr="00292BC2" w:rsidRDefault="00AD6796" w:rsidP="00292BC2">
      <w:pPr>
        <w:spacing w:before="0"/>
        <w:rPr>
          <w:highlight w:val="yellow"/>
        </w:rPr>
      </w:pPr>
    </w:p>
    <w:p w14:paraId="3C17A4A6" w14:textId="3A5B6C68" w:rsidR="009279E9" w:rsidRPr="007540BD" w:rsidRDefault="009279E9" w:rsidP="00292BC2">
      <w:pPr>
        <w:pStyle w:val="ListParagraph"/>
        <w:numPr>
          <w:ilvl w:val="2"/>
          <w:numId w:val="119"/>
        </w:numPr>
        <w:spacing w:before="0" w:after="0"/>
        <w:ind w:left="0" w:firstLine="0"/>
        <w:rPr>
          <w:highlight w:val="yellow"/>
        </w:rPr>
      </w:pPr>
      <w:r w:rsidRPr="00292BC2">
        <w:rPr>
          <w:highlight w:val="yellow"/>
        </w:rPr>
        <w:t>Pipet</w:t>
      </w:r>
      <w:r w:rsidR="000A14C7" w:rsidRPr="00292BC2">
        <w:rPr>
          <w:highlight w:val="yellow"/>
        </w:rPr>
        <w:t>te</w:t>
      </w:r>
      <w:r w:rsidRPr="00292BC2">
        <w:rPr>
          <w:highlight w:val="yellow"/>
        </w:rPr>
        <w:t xml:space="preserve"> the calculated amounts of protein and ribosome solution to</w:t>
      </w:r>
      <w:r w:rsidR="00A269B1">
        <w:rPr>
          <w:highlight w:val="yellow"/>
        </w:rPr>
        <w:t xml:space="preserve"> </w:t>
      </w:r>
      <w:r w:rsidRPr="00292BC2">
        <w:rPr>
          <w:rStyle w:val="Strong"/>
          <w:rFonts w:cs="Calibri"/>
          <w:b w:val="0"/>
          <w:bCs/>
          <w:color w:val="0E101A"/>
          <w:szCs w:val="24"/>
          <w:highlight w:val="yellow"/>
        </w:rPr>
        <w:t>the other side</w:t>
      </w:r>
      <w:r w:rsidR="00A269B1">
        <w:rPr>
          <w:highlight w:val="yellow"/>
        </w:rPr>
        <w:t xml:space="preserve"> </w:t>
      </w:r>
      <w:r w:rsidRPr="00292BC2">
        <w:rPr>
          <w:highlight w:val="yellow"/>
        </w:rPr>
        <w:t xml:space="preserve">of a PCR tube or the </w:t>
      </w:r>
      <w:r w:rsidRPr="007540BD">
        <w:rPr>
          <w:highlight w:val="yellow"/>
        </w:rPr>
        <w:t>opposite corner of the 384</w:t>
      </w:r>
      <w:r w:rsidR="00292BC2">
        <w:rPr>
          <w:highlight w:val="yellow"/>
        </w:rPr>
        <w:t>-</w:t>
      </w:r>
      <w:r w:rsidRPr="007540BD">
        <w:rPr>
          <w:highlight w:val="yellow"/>
        </w:rPr>
        <w:t>well plate.</w:t>
      </w:r>
    </w:p>
    <w:p w14:paraId="04AC0B61" w14:textId="77777777" w:rsidR="00AD6796" w:rsidRPr="00292BC2" w:rsidRDefault="00AD6796" w:rsidP="00292BC2">
      <w:pPr>
        <w:spacing w:before="0"/>
        <w:rPr>
          <w:highlight w:val="yellow"/>
        </w:rPr>
      </w:pPr>
    </w:p>
    <w:p w14:paraId="10994C85" w14:textId="605AB80F" w:rsidR="009279E9" w:rsidRPr="00292BC2" w:rsidRDefault="00060D9B" w:rsidP="007540BD">
      <w:pPr>
        <w:spacing w:before="0"/>
        <w:rPr>
          <w:bCs/>
          <w:highlight w:val="yellow"/>
        </w:rPr>
      </w:pPr>
      <w:r w:rsidRPr="00292BC2">
        <w:rPr>
          <w:bCs/>
          <w:highlight w:val="yellow"/>
        </w:rPr>
        <w:t>NOTE</w:t>
      </w:r>
      <w:r w:rsidR="009279E9" w:rsidRPr="00292BC2">
        <w:rPr>
          <w:bCs/>
          <w:highlight w:val="yellow"/>
        </w:rPr>
        <w:t>: Use master mixes whenever possible to reduce the impact of pipetting errors. After initial testing, the ribosome and protein solutions can be mixed and stored as one solution.</w:t>
      </w:r>
    </w:p>
    <w:p w14:paraId="28D6159A" w14:textId="77777777" w:rsidR="00AD6796" w:rsidRPr="00292BC2" w:rsidRDefault="00AD6796" w:rsidP="00292BC2">
      <w:pPr>
        <w:spacing w:before="0"/>
        <w:rPr>
          <w:highlight w:val="yellow"/>
        </w:rPr>
      </w:pPr>
    </w:p>
    <w:p w14:paraId="6419516C" w14:textId="16035991" w:rsidR="009279E9" w:rsidRPr="00292BC2" w:rsidRDefault="009279E9" w:rsidP="00292BC2">
      <w:pPr>
        <w:pStyle w:val="ListParagraph"/>
        <w:numPr>
          <w:ilvl w:val="2"/>
          <w:numId w:val="119"/>
        </w:numPr>
        <w:spacing w:before="0" w:after="0"/>
        <w:ind w:left="0" w:firstLine="0"/>
        <w:rPr>
          <w:highlight w:val="yellow"/>
        </w:rPr>
      </w:pPr>
      <w:r w:rsidRPr="00292BC2">
        <w:rPr>
          <w:rStyle w:val="Strong"/>
          <w:rFonts w:cs="Calibri"/>
          <w:b w:val="0"/>
          <w:bCs/>
          <w:color w:val="0E101A"/>
          <w:szCs w:val="24"/>
          <w:highlight w:val="yellow"/>
        </w:rPr>
        <w:t xml:space="preserve">Spin </w:t>
      </w:r>
      <w:r w:rsidR="00292BC2">
        <w:rPr>
          <w:highlight w:val="yellow"/>
        </w:rPr>
        <w:t>for a short time</w:t>
      </w:r>
      <w:r w:rsidR="00292BC2" w:rsidRPr="00292BC2">
        <w:rPr>
          <w:rStyle w:val="Strong"/>
          <w:rFonts w:cs="Calibri"/>
          <w:b w:val="0"/>
          <w:bCs/>
          <w:color w:val="0E101A"/>
          <w:szCs w:val="24"/>
          <w:highlight w:val="yellow"/>
        </w:rPr>
        <w:t xml:space="preserve"> </w:t>
      </w:r>
      <w:r w:rsidRPr="00292BC2">
        <w:rPr>
          <w:rStyle w:val="Strong"/>
          <w:rFonts w:cs="Calibri"/>
          <w:b w:val="0"/>
          <w:bCs/>
          <w:color w:val="0E101A"/>
          <w:szCs w:val="24"/>
          <w:highlight w:val="yellow"/>
        </w:rPr>
        <w:t>(30</w:t>
      </w:r>
      <w:r w:rsidR="00292BC2">
        <w:rPr>
          <w:rStyle w:val="Strong"/>
          <w:rFonts w:cs="Calibri"/>
          <w:b w:val="0"/>
          <w:bCs/>
          <w:color w:val="0E101A"/>
          <w:szCs w:val="24"/>
          <w:highlight w:val="yellow"/>
        </w:rPr>
        <w:t xml:space="preserve"> </w:t>
      </w:r>
      <w:r w:rsidRPr="00292BC2">
        <w:rPr>
          <w:rStyle w:val="Strong"/>
          <w:rFonts w:cs="Calibri"/>
          <w:b w:val="0"/>
          <w:bCs/>
          <w:color w:val="0E101A"/>
          <w:szCs w:val="24"/>
          <w:highlight w:val="yellow"/>
        </w:rPr>
        <w:t>s) to merge the reaction components.</w:t>
      </w:r>
      <w:r w:rsidR="00A269B1">
        <w:rPr>
          <w:highlight w:val="yellow"/>
        </w:rPr>
        <w:t xml:space="preserve"> </w:t>
      </w:r>
      <w:r w:rsidRPr="00292BC2">
        <w:rPr>
          <w:highlight w:val="yellow"/>
        </w:rPr>
        <w:t xml:space="preserve">To prevent evaporation during </w:t>
      </w:r>
      <w:r w:rsidR="00283673" w:rsidRPr="00292BC2">
        <w:rPr>
          <w:highlight w:val="yellow"/>
        </w:rPr>
        <w:t>plate-reader</w:t>
      </w:r>
      <w:r w:rsidRPr="00292BC2">
        <w:rPr>
          <w:highlight w:val="yellow"/>
        </w:rPr>
        <w:t xml:space="preserve"> experiment</w:t>
      </w:r>
      <w:r w:rsidR="002B645D" w:rsidRPr="00292BC2">
        <w:rPr>
          <w:highlight w:val="yellow"/>
        </w:rPr>
        <w:t>s</w:t>
      </w:r>
      <w:r w:rsidRPr="00292BC2">
        <w:rPr>
          <w:highlight w:val="yellow"/>
        </w:rPr>
        <w:t>, add 35 µL of</w:t>
      </w:r>
      <w:r w:rsidR="0003265B" w:rsidRPr="00292BC2">
        <w:rPr>
          <w:highlight w:val="yellow"/>
        </w:rPr>
        <w:t xml:space="preserve"> </w:t>
      </w:r>
      <w:r w:rsidR="008A2A6D" w:rsidRPr="00292BC2">
        <w:rPr>
          <w:highlight w:val="yellow"/>
        </w:rPr>
        <w:t>l</w:t>
      </w:r>
      <w:r w:rsidRPr="00292BC2">
        <w:rPr>
          <w:highlight w:val="yellow"/>
        </w:rPr>
        <w:t xml:space="preserve">iquid </w:t>
      </w:r>
      <w:r w:rsidR="008A2A6D" w:rsidRPr="00292BC2">
        <w:rPr>
          <w:highlight w:val="yellow"/>
        </w:rPr>
        <w:t>w</w:t>
      </w:r>
      <w:r w:rsidRPr="00292BC2">
        <w:rPr>
          <w:highlight w:val="yellow"/>
        </w:rPr>
        <w:t>ax</w:t>
      </w:r>
      <w:r w:rsidR="008A2A6D" w:rsidRPr="00292BC2">
        <w:rPr>
          <w:highlight w:val="yellow"/>
        </w:rPr>
        <w:t xml:space="preserve"> </w:t>
      </w:r>
      <w:r w:rsidRPr="00292BC2">
        <w:rPr>
          <w:highlight w:val="yellow"/>
        </w:rPr>
        <w:t>and seal the plate with</w:t>
      </w:r>
      <w:r w:rsidR="002B645D" w:rsidRPr="00292BC2">
        <w:rPr>
          <w:highlight w:val="yellow"/>
        </w:rPr>
        <w:t xml:space="preserve"> a</w:t>
      </w:r>
      <w:r w:rsidRPr="00292BC2">
        <w:rPr>
          <w:highlight w:val="yellow"/>
        </w:rPr>
        <w:t xml:space="preserve"> </w:t>
      </w:r>
      <w:r w:rsidR="008A2A6D" w:rsidRPr="00292BC2">
        <w:rPr>
          <w:highlight w:val="yellow"/>
        </w:rPr>
        <w:t xml:space="preserve">transparent </w:t>
      </w:r>
      <w:r w:rsidR="008A2A6D" w:rsidRPr="00292BC2">
        <w:rPr>
          <w:highlight w:val="yellow"/>
        </w:rPr>
        <w:lastRenderedPageBreak/>
        <w:t>seal</w:t>
      </w:r>
      <w:r w:rsidR="007F03AE" w:rsidRPr="00292BC2">
        <w:rPr>
          <w:highlight w:val="yellow"/>
        </w:rPr>
        <w:t>ant</w:t>
      </w:r>
      <w:r w:rsidRPr="00292BC2">
        <w:rPr>
          <w:highlight w:val="yellow"/>
        </w:rPr>
        <w:t xml:space="preserve"> </w:t>
      </w:r>
      <w:r w:rsidR="007F03AE" w:rsidRPr="00292BC2">
        <w:rPr>
          <w:highlight w:val="yellow"/>
        </w:rPr>
        <w:t xml:space="preserve">(see </w:t>
      </w:r>
      <w:r w:rsidR="006B17AD" w:rsidRPr="00292BC2">
        <w:rPr>
          <w:b/>
          <w:bCs w:val="0"/>
          <w:highlight w:val="yellow"/>
        </w:rPr>
        <w:t>Table of Materials</w:t>
      </w:r>
      <w:r w:rsidR="007F03AE" w:rsidRPr="00292BC2">
        <w:rPr>
          <w:highlight w:val="yellow"/>
        </w:rPr>
        <w:t>)</w:t>
      </w:r>
      <w:r w:rsidRPr="00292BC2">
        <w:rPr>
          <w:highlight w:val="yellow"/>
        </w:rPr>
        <w:t>.</w:t>
      </w:r>
    </w:p>
    <w:p w14:paraId="22AC6E9F" w14:textId="77777777" w:rsidR="00AD6796" w:rsidRPr="007540BD" w:rsidRDefault="00AD6796" w:rsidP="00292BC2">
      <w:pPr>
        <w:pStyle w:val="ListParagraph"/>
        <w:numPr>
          <w:ilvl w:val="0"/>
          <w:numId w:val="0"/>
        </w:numPr>
        <w:spacing w:before="0" w:after="0"/>
        <w:rPr>
          <w:highlight w:val="yellow"/>
        </w:rPr>
      </w:pPr>
    </w:p>
    <w:p w14:paraId="3A558489" w14:textId="198FCF5E" w:rsidR="009279E9" w:rsidRPr="00292BC2" w:rsidRDefault="009279E9" w:rsidP="00292BC2">
      <w:pPr>
        <w:pStyle w:val="ListParagraph"/>
        <w:numPr>
          <w:ilvl w:val="2"/>
          <w:numId w:val="119"/>
        </w:numPr>
        <w:spacing w:before="0" w:after="0"/>
        <w:ind w:left="0" w:firstLine="0"/>
        <w:rPr>
          <w:highlight w:val="yellow"/>
        </w:rPr>
      </w:pPr>
      <w:r w:rsidRPr="00292BC2">
        <w:rPr>
          <w:highlight w:val="yellow"/>
        </w:rPr>
        <w:t>Incubate for</w:t>
      </w:r>
      <w:r w:rsidR="00B868C6" w:rsidRPr="00292BC2">
        <w:rPr>
          <w:highlight w:val="yellow"/>
        </w:rPr>
        <w:t xml:space="preserve"> a</w:t>
      </w:r>
      <w:r w:rsidRPr="00292BC2">
        <w:rPr>
          <w:highlight w:val="yellow"/>
        </w:rPr>
        <w:t xml:space="preserve"> minimum</w:t>
      </w:r>
      <w:r w:rsidR="00F4328A" w:rsidRPr="00292BC2">
        <w:rPr>
          <w:highlight w:val="yellow"/>
        </w:rPr>
        <w:t xml:space="preserve"> of</w:t>
      </w:r>
      <w:r w:rsidRPr="00292BC2">
        <w:rPr>
          <w:highlight w:val="yellow"/>
        </w:rPr>
        <w:t xml:space="preserve"> 3</w:t>
      </w:r>
      <w:r w:rsidR="000A14C7" w:rsidRPr="00292BC2">
        <w:rPr>
          <w:highlight w:val="yellow"/>
        </w:rPr>
        <w:t xml:space="preserve"> </w:t>
      </w:r>
      <w:r w:rsidRPr="00292BC2">
        <w:rPr>
          <w:highlight w:val="yellow"/>
        </w:rPr>
        <w:t>h at 37</w:t>
      </w:r>
      <w:r w:rsidR="00A31FF6" w:rsidRPr="00292BC2">
        <w:rPr>
          <w:highlight w:val="yellow"/>
        </w:rPr>
        <w:t xml:space="preserve"> °C</w:t>
      </w:r>
      <w:r w:rsidRPr="00292BC2">
        <w:rPr>
          <w:highlight w:val="yellow"/>
        </w:rPr>
        <w:t>.</w:t>
      </w:r>
    </w:p>
    <w:p w14:paraId="314724C1" w14:textId="77777777" w:rsidR="00AD6796" w:rsidRPr="00292BC2" w:rsidRDefault="00AD6796" w:rsidP="00292BC2">
      <w:pPr>
        <w:spacing w:before="0"/>
        <w:rPr>
          <w:highlight w:val="yellow"/>
        </w:rPr>
      </w:pPr>
    </w:p>
    <w:p w14:paraId="6B9CE6AF" w14:textId="534B5FA4" w:rsidR="00D82098" w:rsidRPr="00292BC2" w:rsidRDefault="009279E9" w:rsidP="00292BC2">
      <w:pPr>
        <w:pStyle w:val="ListParagraph"/>
        <w:numPr>
          <w:ilvl w:val="2"/>
          <w:numId w:val="119"/>
        </w:numPr>
        <w:spacing w:before="0" w:after="0"/>
        <w:ind w:left="0" w:firstLine="0"/>
        <w:rPr>
          <w:highlight w:val="yellow"/>
        </w:rPr>
      </w:pPr>
      <w:r w:rsidRPr="00292BC2">
        <w:rPr>
          <w:highlight w:val="yellow"/>
        </w:rPr>
        <w:t xml:space="preserve">For readout on a </w:t>
      </w:r>
      <w:r w:rsidR="00283673" w:rsidRPr="00292BC2">
        <w:rPr>
          <w:highlight w:val="yellow"/>
        </w:rPr>
        <w:t>plate-reader</w:t>
      </w:r>
      <w:r w:rsidRPr="007540BD">
        <w:rPr>
          <w:highlight w:val="yellow"/>
        </w:rPr>
        <w:t>, measure the fluorescence intensity at the required wavelength every 2 min</w:t>
      </w:r>
      <w:r w:rsidR="00292BC2">
        <w:rPr>
          <w:highlight w:val="yellow"/>
        </w:rPr>
        <w:t xml:space="preserve"> (r</w:t>
      </w:r>
      <w:r w:rsidRPr="007540BD">
        <w:rPr>
          <w:highlight w:val="yellow"/>
        </w:rPr>
        <w:t>epresentative results are shown in</w:t>
      </w:r>
      <w:r w:rsidR="00223B82" w:rsidRPr="007540BD">
        <w:rPr>
          <w:highlight w:val="yellow"/>
        </w:rPr>
        <w:t xml:space="preserve"> </w:t>
      </w:r>
      <w:r w:rsidR="00C13529" w:rsidRPr="00292BC2">
        <w:rPr>
          <w:b/>
          <w:bCs w:val="0"/>
          <w:highlight w:val="yellow"/>
        </w:rPr>
        <w:fldChar w:fldCharType="begin"/>
      </w:r>
      <w:r w:rsidR="00C13529" w:rsidRPr="00292BC2">
        <w:rPr>
          <w:b/>
          <w:bCs w:val="0"/>
          <w:highlight w:val="yellow"/>
        </w:rPr>
        <w:instrText xml:space="preserve"> REF _Ref64316063 \h </w:instrText>
      </w:r>
      <w:r w:rsidR="00DA5547" w:rsidRPr="00292BC2">
        <w:rPr>
          <w:b/>
          <w:bCs w:val="0"/>
          <w:highlight w:val="yellow"/>
        </w:rPr>
        <w:instrText xml:space="preserve"> \* MERGEFORMAT </w:instrText>
      </w:r>
      <w:r w:rsidR="00C13529" w:rsidRPr="00292BC2">
        <w:rPr>
          <w:b/>
          <w:bCs w:val="0"/>
          <w:highlight w:val="yellow"/>
        </w:rPr>
      </w:r>
      <w:r w:rsidR="00C13529" w:rsidRPr="00292BC2">
        <w:rPr>
          <w:b/>
          <w:bCs w:val="0"/>
          <w:highlight w:val="yellow"/>
        </w:rPr>
        <w:fldChar w:fldCharType="separate"/>
      </w:r>
      <w:r w:rsidR="00DD6210" w:rsidRPr="0059588C">
        <w:rPr>
          <w:b/>
          <w:bCs w:val="0"/>
          <w:highlight w:val="yellow"/>
        </w:rPr>
        <w:t xml:space="preserve">Figure </w:t>
      </w:r>
      <w:r w:rsidR="00DD6210" w:rsidRPr="0059588C">
        <w:rPr>
          <w:b/>
          <w:bCs w:val="0"/>
          <w:noProof/>
          <w:highlight w:val="yellow"/>
        </w:rPr>
        <w:t>3</w:t>
      </w:r>
      <w:r w:rsidR="00C13529" w:rsidRPr="00292BC2">
        <w:rPr>
          <w:b/>
          <w:bCs w:val="0"/>
          <w:highlight w:val="yellow"/>
        </w:rPr>
        <w:fldChar w:fldCharType="end"/>
      </w:r>
      <w:r w:rsidR="00C13529" w:rsidRPr="00292BC2">
        <w:rPr>
          <w:b/>
          <w:bCs w:val="0"/>
          <w:highlight w:val="yellow"/>
        </w:rPr>
        <w:t>B</w:t>
      </w:r>
      <w:r w:rsidR="00292BC2" w:rsidRPr="00757E35">
        <w:rPr>
          <w:highlight w:val="yellow"/>
        </w:rPr>
        <w:t>)</w:t>
      </w:r>
      <w:r w:rsidR="00C13529" w:rsidRPr="00757E35">
        <w:rPr>
          <w:highlight w:val="yellow"/>
        </w:rPr>
        <w:t>.</w:t>
      </w:r>
    </w:p>
    <w:p w14:paraId="7CA37D41" w14:textId="77777777" w:rsidR="00AD6796" w:rsidRPr="00292BC2" w:rsidRDefault="00AD6796" w:rsidP="00292BC2">
      <w:pPr>
        <w:spacing w:before="0"/>
        <w:rPr>
          <w:highlight w:val="yellow"/>
        </w:rPr>
      </w:pPr>
    </w:p>
    <w:p w14:paraId="35C3772B" w14:textId="1D3101BE" w:rsidR="009279E9" w:rsidRPr="00292BC2" w:rsidRDefault="00292BC2" w:rsidP="00292BC2">
      <w:pPr>
        <w:pStyle w:val="ListParagraph"/>
        <w:numPr>
          <w:ilvl w:val="2"/>
          <w:numId w:val="119"/>
        </w:numPr>
        <w:spacing w:before="0" w:after="0"/>
        <w:ind w:left="0" w:firstLine="0"/>
        <w:rPr>
          <w:highlight w:val="yellow"/>
        </w:rPr>
      </w:pPr>
      <w:r w:rsidRPr="00292BC2">
        <w:rPr>
          <w:highlight w:val="yellow"/>
        </w:rPr>
        <w:t>Perform t</w:t>
      </w:r>
      <w:r w:rsidR="002B645D" w:rsidRPr="00292BC2">
        <w:rPr>
          <w:highlight w:val="yellow"/>
        </w:rPr>
        <w:t>he f</w:t>
      </w:r>
      <w:r w:rsidR="009279E9" w:rsidRPr="00292BC2">
        <w:rPr>
          <w:highlight w:val="yellow"/>
        </w:rPr>
        <w:t>ollowing steps for Green Lys labeled samples.</w:t>
      </w:r>
    </w:p>
    <w:p w14:paraId="2279B64F" w14:textId="77777777" w:rsidR="00AD6796" w:rsidRPr="00292BC2" w:rsidRDefault="00AD6796" w:rsidP="00292BC2">
      <w:pPr>
        <w:spacing w:before="0"/>
        <w:rPr>
          <w:highlight w:val="yellow"/>
        </w:rPr>
      </w:pPr>
    </w:p>
    <w:p w14:paraId="737B1A98" w14:textId="1EB6FDAD" w:rsidR="00A16971" w:rsidRPr="00292BC2" w:rsidRDefault="00A16971" w:rsidP="00292BC2">
      <w:pPr>
        <w:pStyle w:val="ListParagraph"/>
        <w:numPr>
          <w:ilvl w:val="2"/>
          <w:numId w:val="119"/>
        </w:numPr>
        <w:spacing w:before="0" w:after="0"/>
        <w:ind w:left="0" w:firstLine="0"/>
        <w:rPr>
          <w:highlight w:val="yellow"/>
        </w:rPr>
      </w:pPr>
      <w:r w:rsidRPr="00292BC2">
        <w:rPr>
          <w:highlight w:val="yellow"/>
        </w:rPr>
        <w:t>After the cell-free expression</w:t>
      </w:r>
      <w:r w:rsidR="00292BC2" w:rsidRPr="00292BC2">
        <w:rPr>
          <w:highlight w:val="yellow"/>
        </w:rPr>
        <w:t>,</w:t>
      </w:r>
      <w:r w:rsidRPr="00292BC2">
        <w:rPr>
          <w:highlight w:val="yellow"/>
        </w:rPr>
        <w:t xml:space="preserve"> </w:t>
      </w:r>
      <w:r w:rsidR="009279E9" w:rsidRPr="00292BC2">
        <w:rPr>
          <w:highlight w:val="yellow"/>
        </w:rPr>
        <w:t>incubate</w:t>
      </w:r>
      <w:r w:rsidR="002B645D" w:rsidRPr="00292BC2">
        <w:rPr>
          <w:highlight w:val="yellow"/>
        </w:rPr>
        <w:t xml:space="preserve"> the sample </w:t>
      </w:r>
      <w:r w:rsidR="009279E9" w:rsidRPr="00292BC2">
        <w:rPr>
          <w:highlight w:val="yellow"/>
        </w:rPr>
        <w:t xml:space="preserve">with </w:t>
      </w:r>
      <w:r w:rsidR="00811EBD" w:rsidRPr="00292BC2">
        <w:rPr>
          <w:highlight w:val="yellow"/>
        </w:rPr>
        <w:t>0.16</w:t>
      </w:r>
      <w:r w:rsidR="009279E9" w:rsidRPr="00292BC2">
        <w:rPr>
          <w:highlight w:val="yellow"/>
        </w:rPr>
        <w:t xml:space="preserve"> µg/µL </w:t>
      </w:r>
      <w:r w:rsidR="00292BC2" w:rsidRPr="00292BC2">
        <w:rPr>
          <w:highlight w:val="yellow"/>
        </w:rPr>
        <w:t xml:space="preserve">of </w:t>
      </w:r>
      <w:r w:rsidR="009279E9" w:rsidRPr="00292BC2">
        <w:rPr>
          <w:highlight w:val="yellow"/>
        </w:rPr>
        <w:t>RNase A for 30 min at 37</w:t>
      </w:r>
      <w:r w:rsidR="00A269B1">
        <w:rPr>
          <w:highlight w:val="yellow"/>
        </w:rPr>
        <w:t xml:space="preserve"> </w:t>
      </w:r>
      <w:r w:rsidR="00A31FF6" w:rsidRPr="00292BC2">
        <w:rPr>
          <w:highlight w:val="yellow"/>
        </w:rPr>
        <w:t>°C</w:t>
      </w:r>
      <w:r w:rsidR="00501386" w:rsidRPr="00292BC2">
        <w:rPr>
          <w:highlight w:val="yellow"/>
        </w:rPr>
        <w:t xml:space="preserve"> to remove the</w:t>
      </w:r>
      <w:r w:rsidR="00FE1EC6">
        <w:rPr>
          <w:highlight w:val="yellow"/>
        </w:rPr>
        <w:t xml:space="preserve"> fluorescent background of the</w:t>
      </w:r>
      <w:r w:rsidR="00501386" w:rsidRPr="00292BC2">
        <w:rPr>
          <w:highlight w:val="yellow"/>
        </w:rPr>
        <w:t xml:space="preserve"> </w:t>
      </w:r>
      <w:bookmarkStart w:id="25" w:name="_Hlk67998663"/>
      <w:r w:rsidR="00501386" w:rsidRPr="00292BC2">
        <w:rPr>
          <w:highlight w:val="yellow"/>
        </w:rPr>
        <w:t>Green Lys labeling</w:t>
      </w:r>
      <w:bookmarkEnd w:id="25"/>
      <w:r w:rsidR="00501386" w:rsidRPr="00292BC2">
        <w:rPr>
          <w:highlight w:val="yellow"/>
        </w:rPr>
        <w:t xml:space="preserve"> kit</w:t>
      </w:r>
      <w:r w:rsidR="00D82098" w:rsidRPr="00292BC2">
        <w:rPr>
          <w:highlight w:val="yellow"/>
        </w:rPr>
        <w:t>.</w:t>
      </w:r>
    </w:p>
    <w:p w14:paraId="5976D6AB" w14:textId="77777777" w:rsidR="00AD6796" w:rsidRPr="0059588C" w:rsidRDefault="00AD6796" w:rsidP="00292BC2">
      <w:pPr>
        <w:spacing w:before="0"/>
      </w:pPr>
    </w:p>
    <w:bookmarkEnd w:id="24"/>
    <w:p w14:paraId="26BF7D78" w14:textId="6D2E9469" w:rsidR="009279E9" w:rsidRPr="00292BC2" w:rsidRDefault="00060D9B" w:rsidP="007540BD">
      <w:pPr>
        <w:spacing w:before="0"/>
        <w:rPr>
          <w:bCs/>
          <w:highlight w:val="yellow"/>
        </w:rPr>
      </w:pPr>
      <w:r w:rsidRPr="0059588C">
        <w:rPr>
          <w:bCs/>
        </w:rPr>
        <w:t>NOTE</w:t>
      </w:r>
      <w:r w:rsidR="009279E9" w:rsidRPr="0059588C">
        <w:rPr>
          <w:bCs/>
        </w:rPr>
        <w:t xml:space="preserve">: </w:t>
      </w:r>
      <w:r w:rsidR="00EF2B99" w:rsidRPr="0059588C">
        <w:rPr>
          <w:bCs/>
        </w:rPr>
        <w:t>U</w:t>
      </w:r>
      <w:r w:rsidR="002B645D" w:rsidRPr="0059588C">
        <w:rPr>
          <w:bCs/>
        </w:rPr>
        <w:t>se</w:t>
      </w:r>
      <w:r w:rsidR="00A16971" w:rsidRPr="0059588C">
        <w:rPr>
          <w:bCs/>
        </w:rPr>
        <w:t xml:space="preserve"> </w:t>
      </w:r>
      <w:r w:rsidR="009279E9" w:rsidRPr="0059588C">
        <w:rPr>
          <w:bCs/>
        </w:rPr>
        <w:t>RNase A</w:t>
      </w:r>
      <w:r w:rsidR="00A16971" w:rsidRPr="0059588C">
        <w:rPr>
          <w:bCs/>
        </w:rPr>
        <w:t xml:space="preserve">, </w:t>
      </w:r>
      <w:r w:rsidR="009279E9" w:rsidRPr="0059588C">
        <w:rPr>
          <w:bCs/>
        </w:rPr>
        <w:t>as other types of RNase</w:t>
      </w:r>
      <w:r w:rsidR="002B645D" w:rsidRPr="0059588C">
        <w:rPr>
          <w:bCs/>
        </w:rPr>
        <w:t>s</w:t>
      </w:r>
      <w:r w:rsidR="009279E9" w:rsidRPr="0059588C">
        <w:rPr>
          <w:bCs/>
        </w:rPr>
        <w:t xml:space="preserve"> do not remove the background</w:t>
      </w:r>
      <w:r w:rsidR="002B645D" w:rsidRPr="0059588C">
        <w:rPr>
          <w:bCs/>
        </w:rPr>
        <w:t xml:space="preserve"> sufficiently</w:t>
      </w:r>
      <w:r w:rsidR="00E12D39" w:rsidRPr="0059588C">
        <w:rPr>
          <w:bCs/>
        </w:rPr>
        <w:t xml:space="preserve"> well</w:t>
      </w:r>
      <w:r w:rsidR="009279E9" w:rsidRPr="0059588C">
        <w:rPr>
          <w:bCs/>
        </w:rPr>
        <w:t>.</w:t>
      </w:r>
    </w:p>
    <w:p w14:paraId="4F43FBD6" w14:textId="77777777" w:rsidR="00AD6796" w:rsidRPr="00292BC2" w:rsidRDefault="00AD6796" w:rsidP="00292BC2">
      <w:pPr>
        <w:spacing w:before="0"/>
        <w:rPr>
          <w:highlight w:val="yellow"/>
        </w:rPr>
      </w:pPr>
      <w:bookmarkStart w:id="26" w:name="_Hlk71714794"/>
    </w:p>
    <w:p w14:paraId="1B3D3E10" w14:textId="2F0073AF" w:rsidR="009279E9" w:rsidRPr="007540BD" w:rsidRDefault="009279E9" w:rsidP="00292BC2">
      <w:pPr>
        <w:pStyle w:val="ListParagraph"/>
        <w:numPr>
          <w:ilvl w:val="2"/>
          <w:numId w:val="119"/>
        </w:numPr>
        <w:spacing w:before="0" w:after="0"/>
        <w:ind w:left="0" w:firstLine="0"/>
        <w:rPr>
          <w:highlight w:val="yellow"/>
        </w:rPr>
      </w:pPr>
      <w:r w:rsidRPr="00292BC2">
        <w:rPr>
          <w:highlight w:val="yellow"/>
        </w:rPr>
        <w:t xml:space="preserve">Visualize </w:t>
      </w:r>
      <w:r w:rsidR="00292BC2">
        <w:rPr>
          <w:highlight w:val="yellow"/>
        </w:rPr>
        <w:t xml:space="preserve">the </w:t>
      </w:r>
      <w:r w:rsidRPr="00292BC2">
        <w:rPr>
          <w:highlight w:val="yellow"/>
        </w:rPr>
        <w:t xml:space="preserve">protein expression by running SDS-PAGE as specified </w:t>
      </w:r>
      <w:r w:rsidR="007F6BF4" w:rsidRPr="00292BC2">
        <w:rPr>
          <w:highlight w:val="yellow"/>
        </w:rPr>
        <w:t xml:space="preserve">in section </w:t>
      </w:r>
      <w:r w:rsidR="00165F51" w:rsidRPr="00292BC2">
        <w:rPr>
          <w:highlight w:val="yellow"/>
        </w:rPr>
        <w:fldChar w:fldCharType="begin"/>
      </w:r>
      <w:r w:rsidR="00165F51" w:rsidRPr="00292BC2">
        <w:rPr>
          <w:highlight w:val="yellow"/>
        </w:rPr>
        <w:instrText xml:space="preserve"> REF _Ref70429417 \n \h </w:instrText>
      </w:r>
      <w:r w:rsidR="00177795" w:rsidRPr="00292BC2">
        <w:rPr>
          <w:highlight w:val="yellow"/>
        </w:rPr>
        <w:instrText xml:space="preserve"> \* MERGEFORMAT </w:instrText>
      </w:r>
      <w:r w:rsidR="00165F51" w:rsidRPr="00292BC2">
        <w:rPr>
          <w:highlight w:val="yellow"/>
        </w:rPr>
      </w:r>
      <w:r w:rsidR="00165F51" w:rsidRPr="00292BC2">
        <w:rPr>
          <w:highlight w:val="yellow"/>
        </w:rPr>
        <w:fldChar w:fldCharType="separate"/>
      </w:r>
      <w:r w:rsidR="00DD6210">
        <w:rPr>
          <w:highlight w:val="yellow"/>
        </w:rPr>
        <w:t>1.3.3</w:t>
      </w:r>
      <w:r w:rsidR="00165F51" w:rsidRPr="00292BC2">
        <w:rPr>
          <w:highlight w:val="yellow"/>
        </w:rPr>
        <w:fldChar w:fldCharType="end"/>
      </w:r>
      <w:r w:rsidRPr="00292BC2">
        <w:rPr>
          <w:highlight w:val="yellow"/>
        </w:rPr>
        <w:t xml:space="preserve">. Wash the unstained gel </w:t>
      </w:r>
      <w:r w:rsidRPr="007540BD">
        <w:rPr>
          <w:highlight w:val="yellow"/>
        </w:rPr>
        <w:t>gently in deionized water, and image it on a fluorescent imager using an excitation wavelength of 488 nm.</w:t>
      </w:r>
    </w:p>
    <w:p w14:paraId="45FEA035" w14:textId="77777777" w:rsidR="00AD6796" w:rsidRPr="007540BD" w:rsidRDefault="00AD6796" w:rsidP="00292BC2">
      <w:pPr>
        <w:pStyle w:val="ListParagraph"/>
        <w:numPr>
          <w:ilvl w:val="0"/>
          <w:numId w:val="0"/>
        </w:numPr>
        <w:spacing w:before="0" w:after="0"/>
        <w:rPr>
          <w:highlight w:val="yellow"/>
        </w:rPr>
      </w:pPr>
    </w:p>
    <w:p w14:paraId="17829AA5" w14:textId="7B23830A" w:rsidR="009279E9" w:rsidRPr="007540BD" w:rsidRDefault="009279E9" w:rsidP="00292BC2">
      <w:pPr>
        <w:pStyle w:val="ListParagraph"/>
        <w:numPr>
          <w:ilvl w:val="2"/>
          <w:numId w:val="119"/>
        </w:numPr>
        <w:spacing w:before="0" w:after="0"/>
        <w:ind w:left="0" w:firstLine="0"/>
        <w:rPr>
          <w:highlight w:val="yellow"/>
        </w:rPr>
      </w:pPr>
      <w:r w:rsidRPr="00292BC2">
        <w:rPr>
          <w:highlight w:val="yellow"/>
        </w:rPr>
        <w:t xml:space="preserve">Subsequently, </w:t>
      </w:r>
      <w:r w:rsidR="00684B3F" w:rsidRPr="007540BD">
        <w:rPr>
          <w:highlight w:val="yellow"/>
        </w:rPr>
        <w:t>stain</w:t>
      </w:r>
      <w:r w:rsidRPr="007540BD">
        <w:rPr>
          <w:highlight w:val="yellow"/>
        </w:rPr>
        <w:t xml:space="preserve"> the gel using conventional Coomassie staining methods</w:t>
      </w:r>
      <w:r w:rsidR="00292BC2">
        <w:rPr>
          <w:highlight w:val="yellow"/>
        </w:rPr>
        <w:t>. For the s</w:t>
      </w:r>
      <w:r w:rsidR="00CF0976" w:rsidRPr="007540BD">
        <w:rPr>
          <w:highlight w:val="yellow"/>
        </w:rPr>
        <w:t xml:space="preserve">uitable parameters </w:t>
      </w:r>
      <w:r w:rsidR="00292BC2">
        <w:rPr>
          <w:highlight w:val="yellow"/>
        </w:rPr>
        <w:t>see</w:t>
      </w:r>
      <w:r w:rsidR="00CF0976" w:rsidRPr="007540BD">
        <w:rPr>
          <w:highlight w:val="yellow"/>
        </w:rPr>
        <w:t xml:space="preserve"> section</w:t>
      </w:r>
      <w:r w:rsidR="004C65E8" w:rsidRPr="007540BD">
        <w:rPr>
          <w:highlight w:val="yellow"/>
        </w:rPr>
        <w:t xml:space="preserve"> </w:t>
      </w:r>
      <w:r w:rsidR="004C65E8" w:rsidRPr="00292BC2">
        <w:rPr>
          <w:highlight w:val="yellow"/>
        </w:rPr>
        <w:fldChar w:fldCharType="begin"/>
      </w:r>
      <w:r w:rsidR="004C65E8" w:rsidRPr="007540BD">
        <w:rPr>
          <w:highlight w:val="yellow"/>
        </w:rPr>
        <w:instrText xml:space="preserve"> REF _Ref70429417 \n \h </w:instrText>
      </w:r>
      <w:r w:rsidR="00177795" w:rsidRPr="007540BD">
        <w:rPr>
          <w:highlight w:val="yellow"/>
        </w:rPr>
        <w:instrText xml:space="preserve"> \* MERGEFORMAT </w:instrText>
      </w:r>
      <w:r w:rsidR="004C65E8" w:rsidRPr="00292BC2">
        <w:rPr>
          <w:highlight w:val="yellow"/>
        </w:rPr>
      </w:r>
      <w:r w:rsidR="004C65E8" w:rsidRPr="00292BC2">
        <w:rPr>
          <w:highlight w:val="yellow"/>
        </w:rPr>
        <w:fldChar w:fldCharType="separate"/>
      </w:r>
      <w:r w:rsidR="00DD6210">
        <w:rPr>
          <w:highlight w:val="yellow"/>
        </w:rPr>
        <w:t>1.3.3</w:t>
      </w:r>
      <w:r w:rsidR="004C65E8" w:rsidRPr="00292BC2">
        <w:rPr>
          <w:highlight w:val="yellow"/>
        </w:rPr>
        <w:fldChar w:fldCharType="end"/>
      </w:r>
      <w:r w:rsidR="00CF0976" w:rsidRPr="007540BD">
        <w:rPr>
          <w:highlight w:val="yellow"/>
        </w:rPr>
        <w:t>.</w:t>
      </w:r>
    </w:p>
    <w:bookmarkEnd w:id="26"/>
    <w:p w14:paraId="7606C2C2" w14:textId="77777777" w:rsidR="00AD6796" w:rsidRPr="00292BC2" w:rsidRDefault="00AD6796" w:rsidP="00292BC2">
      <w:pPr>
        <w:spacing w:before="0"/>
        <w:rPr>
          <w:highlight w:val="yellow"/>
        </w:rPr>
      </w:pPr>
    </w:p>
    <w:bookmarkEnd w:id="23"/>
    <w:p w14:paraId="146A9F02" w14:textId="3F62DE03" w:rsidR="00FD2B75" w:rsidRPr="00292BC2" w:rsidRDefault="00060D9B" w:rsidP="00292BC2">
      <w:pPr>
        <w:spacing w:before="0"/>
      </w:pPr>
      <w:r w:rsidRPr="00012273">
        <w:rPr>
          <w:bCs/>
        </w:rPr>
        <w:t>N</w:t>
      </w:r>
      <w:r>
        <w:rPr>
          <w:bCs/>
        </w:rPr>
        <w:t>OTE</w:t>
      </w:r>
      <w:r w:rsidR="009279E9" w:rsidRPr="00292BC2">
        <w:rPr>
          <w:bCs/>
        </w:rPr>
        <w:t xml:space="preserve">: </w:t>
      </w:r>
      <w:r w:rsidR="00292BC2">
        <w:rPr>
          <w:bCs/>
        </w:rPr>
        <w:t>P</w:t>
      </w:r>
      <w:r w:rsidR="00292BC2" w:rsidRPr="00292BC2">
        <w:rPr>
          <w:bCs/>
        </w:rPr>
        <w:t xml:space="preserve">erform </w:t>
      </w:r>
      <w:r w:rsidR="00BF4EBC" w:rsidRPr="00292BC2">
        <w:rPr>
          <w:bCs/>
        </w:rPr>
        <w:t xml:space="preserve">a </w:t>
      </w:r>
      <w:r w:rsidR="00FD2B75" w:rsidRPr="00292BC2">
        <w:rPr>
          <w:bCs/>
        </w:rPr>
        <w:t>titration of</w:t>
      </w:r>
      <w:r w:rsidR="00BF4EBC" w:rsidRPr="00292BC2">
        <w:rPr>
          <w:bCs/>
        </w:rPr>
        <w:t xml:space="preserve"> the</w:t>
      </w:r>
      <w:r w:rsidR="00FD2B75" w:rsidRPr="00292BC2">
        <w:rPr>
          <w:bCs/>
        </w:rPr>
        <w:t xml:space="preserve"> protein solution with</w:t>
      </w:r>
      <w:r w:rsidR="00BF4EBC" w:rsidRPr="00292BC2">
        <w:rPr>
          <w:bCs/>
        </w:rPr>
        <w:t xml:space="preserve"> the</w:t>
      </w:r>
      <w:r w:rsidR="00FD2B75" w:rsidRPr="00292BC2">
        <w:rPr>
          <w:bCs/>
        </w:rPr>
        <w:t xml:space="preserve"> </w:t>
      </w:r>
      <w:r w:rsidR="005B2D8E" w:rsidRPr="00292BC2">
        <w:rPr>
          <w:bCs/>
        </w:rPr>
        <w:t>recommended</w:t>
      </w:r>
      <w:r w:rsidR="00AA73A4" w:rsidRPr="00292BC2">
        <w:rPr>
          <w:bCs/>
        </w:rPr>
        <w:t xml:space="preserve"> ribosome </w:t>
      </w:r>
      <w:r w:rsidR="005B2D8E" w:rsidRPr="00292BC2">
        <w:rPr>
          <w:bCs/>
        </w:rPr>
        <w:t>concentration</w:t>
      </w:r>
      <w:r w:rsidR="00AA73A4" w:rsidRPr="00292BC2">
        <w:rPr>
          <w:bCs/>
        </w:rPr>
        <w:t xml:space="preserve"> and</w:t>
      </w:r>
      <w:r w:rsidR="00E12D39" w:rsidRPr="00292BC2">
        <w:rPr>
          <w:bCs/>
        </w:rPr>
        <w:t>, if required,</w:t>
      </w:r>
      <w:r w:rsidR="00AA73A4" w:rsidRPr="00292BC2">
        <w:rPr>
          <w:bCs/>
        </w:rPr>
        <w:t xml:space="preserve"> </w:t>
      </w:r>
      <w:r w:rsidR="005B2D8E" w:rsidRPr="00292BC2">
        <w:rPr>
          <w:bCs/>
        </w:rPr>
        <w:t xml:space="preserve">titrate ribosomes with the optimal </w:t>
      </w:r>
      <w:proofErr w:type="spellStart"/>
      <w:r w:rsidR="005B2D8E" w:rsidRPr="00292BC2">
        <w:rPr>
          <w:bCs/>
        </w:rPr>
        <w:t>OnePot</w:t>
      </w:r>
      <w:proofErr w:type="spellEnd"/>
      <w:r w:rsidR="005B2D8E" w:rsidRPr="00292BC2">
        <w:rPr>
          <w:bCs/>
        </w:rPr>
        <w:t xml:space="preserve"> protein concentration</w:t>
      </w:r>
      <w:r w:rsidR="008811B7" w:rsidRPr="00292BC2">
        <w:rPr>
          <w:bCs/>
        </w:rPr>
        <w:t xml:space="preserve"> afterward</w:t>
      </w:r>
      <w:r w:rsidR="005B2D8E" w:rsidRPr="00292BC2">
        <w:rPr>
          <w:bCs/>
        </w:rPr>
        <w:t xml:space="preserve">. </w:t>
      </w:r>
      <w:r w:rsidR="00292BC2">
        <w:rPr>
          <w:bCs/>
        </w:rPr>
        <w:t>Use t</w:t>
      </w:r>
      <w:r w:rsidR="00B75972" w:rsidRPr="00292BC2">
        <w:rPr>
          <w:bCs/>
        </w:rPr>
        <w:t xml:space="preserve">he commercial </w:t>
      </w:r>
      <w:proofErr w:type="spellStart"/>
      <w:r w:rsidR="00B75972" w:rsidRPr="00292BC2">
        <w:rPr>
          <w:bCs/>
        </w:rPr>
        <w:t>PURExpress</w:t>
      </w:r>
      <w:proofErr w:type="spellEnd"/>
      <w:r w:rsidR="00B75972" w:rsidRPr="00292BC2">
        <w:rPr>
          <w:bCs/>
        </w:rPr>
        <w:t xml:space="preserve"> </w:t>
      </w:r>
      <w:proofErr w:type="spellStart"/>
      <w:r w:rsidR="00B75972" w:rsidRPr="00292BC2">
        <w:rPr>
          <w:bCs/>
        </w:rPr>
        <w:t>ΔRibosome</w:t>
      </w:r>
      <w:proofErr w:type="spellEnd"/>
      <w:r w:rsidR="00B75972" w:rsidRPr="00292BC2">
        <w:rPr>
          <w:bCs/>
        </w:rPr>
        <w:t xml:space="preserve"> kit as a positive control. Solution A</w:t>
      </w:r>
      <w:r w:rsidR="008B0B72">
        <w:rPr>
          <w:bCs/>
        </w:rPr>
        <w:t xml:space="preserve">, </w:t>
      </w:r>
      <w:r w:rsidR="00E12D39" w:rsidRPr="00292BC2">
        <w:rPr>
          <w:bCs/>
        </w:rPr>
        <w:t>Factor Mix</w:t>
      </w:r>
      <w:r w:rsidR="008B0B72">
        <w:rPr>
          <w:bCs/>
        </w:rPr>
        <w:t xml:space="preserve">, </w:t>
      </w:r>
      <w:r w:rsidR="000C2D19">
        <w:rPr>
          <w:bCs/>
        </w:rPr>
        <w:t xml:space="preserve">and the </w:t>
      </w:r>
      <w:r w:rsidR="008B0B72" w:rsidRPr="00292BC2">
        <w:rPr>
          <w:bCs/>
        </w:rPr>
        <w:t>ribosome solution</w:t>
      </w:r>
      <w:r w:rsidR="008B0B72">
        <w:rPr>
          <w:bCs/>
        </w:rPr>
        <w:t xml:space="preserve"> </w:t>
      </w:r>
      <w:r w:rsidR="00B75972" w:rsidRPr="00292BC2">
        <w:rPr>
          <w:bCs/>
        </w:rPr>
        <w:t>correspond to the prepared energy</w:t>
      </w:r>
      <w:r w:rsidR="008B0B72">
        <w:rPr>
          <w:bCs/>
        </w:rPr>
        <w:t xml:space="preserve">, </w:t>
      </w:r>
      <w:r w:rsidR="00B75972" w:rsidRPr="00292BC2">
        <w:rPr>
          <w:bCs/>
        </w:rPr>
        <w:t xml:space="preserve">the </w:t>
      </w:r>
      <w:proofErr w:type="spellStart"/>
      <w:r w:rsidR="00B75972" w:rsidRPr="00292BC2">
        <w:rPr>
          <w:bCs/>
        </w:rPr>
        <w:t>OnePot</w:t>
      </w:r>
      <w:proofErr w:type="spellEnd"/>
      <w:r w:rsidR="00B75972" w:rsidRPr="00292BC2">
        <w:rPr>
          <w:bCs/>
        </w:rPr>
        <w:t xml:space="preserve"> protein solution</w:t>
      </w:r>
      <w:r w:rsidR="000C2D19">
        <w:rPr>
          <w:bCs/>
        </w:rPr>
        <w:t>,</w:t>
      </w:r>
      <w:r w:rsidR="008B0B72">
        <w:rPr>
          <w:bCs/>
        </w:rPr>
        <w:t xml:space="preserve"> and </w:t>
      </w:r>
      <w:r w:rsidR="008B0B72" w:rsidRPr="00292BC2">
        <w:rPr>
          <w:bCs/>
        </w:rPr>
        <w:t>the purified ribosomes</w:t>
      </w:r>
      <w:r w:rsidR="00E12D39" w:rsidRPr="00292BC2">
        <w:rPr>
          <w:bCs/>
        </w:rPr>
        <w:t>, respectively</w:t>
      </w:r>
      <w:r w:rsidR="00B75972" w:rsidRPr="00292BC2">
        <w:rPr>
          <w:bCs/>
        </w:rPr>
        <w:t>.</w:t>
      </w:r>
    </w:p>
    <w:p w14:paraId="467D1C0B" w14:textId="77777777" w:rsidR="0055474A" w:rsidRPr="00177795" w:rsidRDefault="0055474A" w:rsidP="00292BC2">
      <w:pPr>
        <w:spacing w:before="0"/>
      </w:pPr>
    </w:p>
    <w:bookmarkEnd w:id="3"/>
    <w:p w14:paraId="2D3F820A" w14:textId="5651A6F3" w:rsidR="007A4DD6" w:rsidRPr="00177795" w:rsidRDefault="006305D7" w:rsidP="00292BC2">
      <w:pPr>
        <w:pStyle w:val="NormalWeb"/>
        <w:spacing w:before="0" w:beforeAutospacing="0" w:after="0" w:afterAutospacing="0"/>
        <w:rPr>
          <w:b/>
          <w:bCs/>
        </w:rPr>
      </w:pPr>
      <w:r w:rsidRPr="00177795">
        <w:rPr>
          <w:b/>
        </w:rPr>
        <w:t>REPRESENTATIVE RESULTS</w:t>
      </w:r>
      <w:r w:rsidR="00EF1462" w:rsidRPr="00177795">
        <w:rPr>
          <w:b/>
        </w:rPr>
        <w:t>:</w:t>
      </w:r>
    </w:p>
    <w:p w14:paraId="6B218CDE" w14:textId="157E8CA6" w:rsidR="008532C9" w:rsidRDefault="008532C9">
      <w:pPr>
        <w:spacing w:before="0"/>
      </w:pPr>
      <w:r w:rsidRPr="00177795">
        <w:t xml:space="preserve">The </w:t>
      </w:r>
      <w:r w:rsidR="00E12D39" w:rsidRPr="00177795">
        <w:t xml:space="preserve">above </w:t>
      </w:r>
      <w:r w:rsidRPr="00177795">
        <w:t xml:space="preserve">protocol is </w:t>
      </w:r>
      <w:r w:rsidR="00E12D39" w:rsidRPr="00177795">
        <w:t xml:space="preserve">designed </w:t>
      </w:r>
      <w:r w:rsidRPr="00177795">
        <w:t xml:space="preserve">to </w:t>
      </w:r>
      <w:r w:rsidR="00E12D39" w:rsidRPr="00177795">
        <w:t>facilitate</w:t>
      </w:r>
      <w:r w:rsidR="00653F57" w:rsidRPr="00177795">
        <w:t xml:space="preserve"> </w:t>
      </w:r>
      <w:r w:rsidRPr="00177795">
        <w:t>establish</w:t>
      </w:r>
      <w:r w:rsidR="00E12D39" w:rsidRPr="00177795">
        <w:t>ing</w:t>
      </w:r>
      <w:r w:rsidRPr="00177795">
        <w:t xml:space="preserve"> the PURE cell-free TX-TL system in </w:t>
      </w:r>
      <w:r w:rsidR="00C448C0" w:rsidRPr="00177795">
        <w:t xml:space="preserve">any </w:t>
      </w:r>
      <w:r w:rsidRPr="00177795">
        <w:t xml:space="preserve">laboratory. The protocol includes a detailed description of </w:t>
      </w:r>
      <w:r w:rsidR="00BE7862" w:rsidRPr="00177795">
        <w:t>the preparation of the</w:t>
      </w:r>
      <w:r w:rsidRPr="00177795">
        <w:t xml:space="preserve"> three distinct parts of the PURE system: the </w:t>
      </w:r>
      <w:proofErr w:type="spellStart"/>
      <w:r w:rsidR="00C01A3F" w:rsidRPr="00177795">
        <w:t>OnePot</w:t>
      </w:r>
      <w:proofErr w:type="spellEnd"/>
      <w:r w:rsidR="00C01A3F" w:rsidRPr="00177795">
        <w:t xml:space="preserve"> </w:t>
      </w:r>
      <w:r w:rsidRPr="00177795">
        <w:t>protein, ribosome, and energy solution. A detailed daily schedule</w:t>
      </w:r>
      <w:r w:rsidR="00BE7862" w:rsidRPr="00177795">
        <w:t>, which</w:t>
      </w:r>
      <w:r w:rsidRPr="00177795">
        <w:t xml:space="preserve"> optim</w:t>
      </w:r>
      <w:r w:rsidR="00EC724F" w:rsidRPr="00177795">
        <w:t>iz</w:t>
      </w:r>
      <w:r w:rsidRPr="00177795">
        <w:t>e</w:t>
      </w:r>
      <w:r w:rsidR="00BE7862" w:rsidRPr="00177795">
        <w:t>s</w:t>
      </w:r>
      <w:r w:rsidRPr="00177795">
        <w:t xml:space="preserve"> the workflow</w:t>
      </w:r>
      <w:r w:rsidR="00BE7862" w:rsidRPr="00177795">
        <w:t>,</w:t>
      </w:r>
      <w:r w:rsidRPr="00177795">
        <w:t xml:space="preserve"> is shown in</w:t>
      </w:r>
      <w:r w:rsidRPr="00177795">
        <w:rPr>
          <w:b/>
          <w:bCs/>
        </w:rPr>
        <w:t xml:space="preserve"> </w:t>
      </w:r>
      <w:r w:rsidR="006C112E" w:rsidRPr="00177795">
        <w:rPr>
          <w:b/>
          <w:bCs/>
        </w:rPr>
        <w:t>Table 1</w:t>
      </w:r>
      <w:r w:rsidRPr="00177795">
        <w:t xml:space="preserve">. The workflow is optimized for the purification of His-tagged ribosomes, and time frames may </w:t>
      </w:r>
      <w:r w:rsidR="00BE7862" w:rsidRPr="00177795">
        <w:t xml:space="preserve">differ </w:t>
      </w:r>
      <w:r w:rsidRPr="00177795">
        <w:t>slightly if tag-free ribosome purification is performed. One preparation provide</w:t>
      </w:r>
      <w:r w:rsidR="00D31CE5" w:rsidRPr="00177795">
        <w:t>s</w:t>
      </w:r>
      <w:r w:rsidRPr="00177795">
        <w:t xml:space="preserve"> </w:t>
      </w:r>
      <w:proofErr w:type="gramStart"/>
      <w:r w:rsidRPr="00177795">
        <w:t>a sufficient amount of</w:t>
      </w:r>
      <w:proofErr w:type="gramEnd"/>
      <w:r w:rsidRPr="00177795">
        <w:t xml:space="preserve"> </w:t>
      </w:r>
      <w:r w:rsidR="00F4328A" w:rsidRPr="00177795">
        <w:t xml:space="preserve">PURE </w:t>
      </w:r>
      <w:r w:rsidRPr="00177795">
        <w:t>for a minimum of five hundred 10 µL reactions. Moreover, the prepared solutions are stable for more than a year at -80</w:t>
      </w:r>
      <w:r w:rsidR="005D5567" w:rsidRPr="00177795">
        <w:t xml:space="preserve"> </w:t>
      </w:r>
      <w:r w:rsidR="00307ACA" w:rsidRPr="00177795">
        <w:t>°C</w:t>
      </w:r>
      <w:r w:rsidRPr="00177795">
        <w:t xml:space="preserve"> and can withstand multiple freeze-thaw cycles.</w:t>
      </w:r>
    </w:p>
    <w:p w14:paraId="26EEDA47" w14:textId="77777777" w:rsidR="00292BC2" w:rsidRPr="00177795" w:rsidRDefault="00292BC2" w:rsidP="00292BC2">
      <w:pPr>
        <w:spacing w:before="0"/>
      </w:pPr>
    </w:p>
    <w:p w14:paraId="2CE9F269" w14:textId="7117300D" w:rsidR="008532C9" w:rsidRDefault="008532C9">
      <w:pPr>
        <w:spacing w:before="0"/>
      </w:pPr>
      <w:r w:rsidRPr="00177795">
        <w:t xml:space="preserve">Adequate overexpression levels for all strains are crucial for the </w:t>
      </w:r>
      <w:r w:rsidR="00F4328A" w:rsidRPr="00177795">
        <w:t xml:space="preserve">functionality </w:t>
      </w:r>
      <w:r w:rsidRPr="00177795">
        <w:t xml:space="preserve">of the final protein solution. </w:t>
      </w:r>
      <w:r w:rsidRPr="00177795">
        <w:rPr>
          <w:b/>
          <w:bCs/>
        </w:rPr>
        <w:fldChar w:fldCharType="begin"/>
      </w:r>
      <w:r w:rsidRPr="00177795">
        <w:rPr>
          <w:b/>
          <w:bCs/>
        </w:rPr>
        <w:instrText xml:space="preserve"> REF _Ref64057054 \h  \* MERGEFORMAT </w:instrText>
      </w:r>
      <w:r w:rsidRPr="00177795">
        <w:rPr>
          <w:b/>
          <w:bCs/>
        </w:rPr>
      </w:r>
      <w:r w:rsidRPr="00177795">
        <w:rPr>
          <w:b/>
          <w:bCs/>
        </w:rPr>
        <w:fldChar w:fldCharType="separate"/>
      </w:r>
      <w:r w:rsidR="00DD6210" w:rsidRPr="005D16D3">
        <w:rPr>
          <w:b/>
          <w:bCs/>
        </w:rPr>
        <w:t xml:space="preserve">Figure </w:t>
      </w:r>
      <w:r w:rsidR="00DD6210" w:rsidRPr="005D16D3">
        <w:rPr>
          <w:b/>
          <w:bCs/>
          <w:noProof/>
        </w:rPr>
        <w:t>1</w:t>
      </w:r>
      <w:r w:rsidRPr="00177795">
        <w:rPr>
          <w:b/>
          <w:bCs/>
        </w:rPr>
        <w:fldChar w:fldCharType="end"/>
      </w:r>
      <w:r w:rsidRPr="00177795">
        <w:t xml:space="preserve"> shows successful overexpression in all 36 individual strains used subsequently for the </w:t>
      </w:r>
      <w:proofErr w:type="spellStart"/>
      <w:r w:rsidRPr="00177795">
        <w:t>OnePot</w:t>
      </w:r>
      <w:proofErr w:type="spellEnd"/>
      <w:r w:rsidRPr="00177795">
        <w:t xml:space="preserve"> protein preparation. </w:t>
      </w:r>
      <w:r w:rsidR="00F4328A" w:rsidRPr="00177795">
        <w:t>Variation</w:t>
      </w:r>
      <w:r w:rsidRPr="00177795">
        <w:t xml:space="preserve"> in the over-expressed proteins' band intensities occurred most probably due to a bias in loading volumes onto the SDS-PAGE gel. The expected protein sizes are summarized in </w:t>
      </w:r>
      <w:r w:rsidRPr="00177795">
        <w:rPr>
          <w:b/>
          <w:bCs/>
          <w:lang w:val="fr-CH"/>
        </w:rPr>
        <w:fldChar w:fldCharType="begin"/>
      </w:r>
      <w:r w:rsidRPr="00177795">
        <w:rPr>
          <w:b/>
          <w:bCs/>
        </w:rPr>
        <w:instrText xml:space="preserve"> REF _Ref64316019 \h  \* MERGEFORMAT </w:instrText>
      </w:r>
      <w:r w:rsidRPr="00177795">
        <w:rPr>
          <w:b/>
          <w:bCs/>
          <w:lang w:val="fr-CH"/>
        </w:rPr>
      </w:r>
      <w:r w:rsidRPr="00177795">
        <w:rPr>
          <w:b/>
          <w:bCs/>
          <w:lang w:val="fr-CH"/>
        </w:rPr>
        <w:fldChar w:fldCharType="separate"/>
      </w:r>
      <w:r w:rsidR="00DD6210" w:rsidRPr="005D16D3">
        <w:rPr>
          <w:b/>
          <w:bCs/>
        </w:rPr>
        <w:t xml:space="preserve">Table </w:t>
      </w:r>
      <w:r w:rsidR="00DD6210" w:rsidRPr="005D16D3">
        <w:rPr>
          <w:b/>
          <w:bCs/>
          <w:noProof/>
        </w:rPr>
        <w:t>2</w:t>
      </w:r>
      <w:r w:rsidRPr="00177795">
        <w:rPr>
          <w:b/>
          <w:bCs/>
          <w:lang w:val="fr-CH"/>
        </w:rPr>
        <w:fldChar w:fldCharType="end"/>
      </w:r>
      <w:r w:rsidRPr="00177795">
        <w:t xml:space="preserve">. </w:t>
      </w:r>
      <w:proofErr w:type="spellStart"/>
      <w:r w:rsidRPr="00177795">
        <w:t>GlyRS</w:t>
      </w:r>
      <w:proofErr w:type="spellEnd"/>
      <w:r w:rsidRPr="00177795">
        <w:t xml:space="preserve"> and </w:t>
      </w:r>
      <w:proofErr w:type="spellStart"/>
      <w:r w:rsidRPr="00177795">
        <w:t>PheRS</w:t>
      </w:r>
      <w:proofErr w:type="spellEnd"/>
      <w:r w:rsidR="00292BC2">
        <w:t xml:space="preserve"> </w:t>
      </w:r>
      <w:r w:rsidRPr="00177795">
        <w:t>consist of two subunits of various molecular weights</w:t>
      </w:r>
      <w:r w:rsidR="00292BC2">
        <w:t>;</w:t>
      </w:r>
      <w:r w:rsidR="00292BC2" w:rsidRPr="00177795">
        <w:t xml:space="preserve"> </w:t>
      </w:r>
      <w:r w:rsidRPr="00177795">
        <w:t>the remaining 34 proteins consist of a single subunit.</w:t>
      </w:r>
      <w:r w:rsidR="00A269B1">
        <w:t xml:space="preserve"> </w:t>
      </w:r>
      <w:r w:rsidRPr="00177795">
        <w:t>Key to this protocol's simplicity and time-effectiveness is the coculturing and co-purification step (</w:t>
      </w:r>
      <w:r w:rsidRPr="00177795">
        <w:rPr>
          <w:b/>
          <w:bCs/>
        </w:rPr>
        <w:fldChar w:fldCharType="begin"/>
      </w:r>
      <w:r w:rsidRPr="00177795">
        <w:rPr>
          <w:b/>
          <w:bCs/>
        </w:rPr>
        <w:instrText xml:space="preserve"> REF _Ref64059352 \h  \* MERGEFORMAT </w:instrText>
      </w:r>
      <w:r w:rsidRPr="00177795">
        <w:rPr>
          <w:b/>
          <w:bCs/>
        </w:rPr>
      </w:r>
      <w:r w:rsidRPr="00177795">
        <w:rPr>
          <w:b/>
          <w:bCs/>
        </w:rPr>
        <w:fldChar w:fldCharType="separate"/>
      </w:r>
      <w:r w:rsidR="00DD6210" w:rsidRPr="005D16D3">
        <w:rPr>
          <w:b/>
          <w:bCs/>
        </w:rPr>
        <w:t xml:space="preserve">Figure </w:t>
      </w:r>
      <w:r w:rsidR="00DD6210" w:rsidRPr="005D16D3">
        <w:rPr>
          <w:b/>
          <w:bCs/>
          <w:noProof/>
        </w:rPr>
        <w:t>2</w:t>
      </w:r>
      <w:r w:rsidRPr="00177795">
        <w:rPr>
          <w:b/>
          <w:bCs/>
        </w:rPr>
        <w:fldChar w:fldCharType="end"/>
      </w:r>
      <w:r w:rsidRPr="00177795">
        <w:t xml:space="preserve">). The </w:t>
      </w:r>
      <w:proofErr w:type="spellStart"/>
      <w:r w:rsidRPr="00177795">
        <w:t>OnePot</w:t>
      </w:r>
      <w:proofErr w:type="spellEnd"/>
      <w:r w:rsidRPr="00177795">
        <w:t xml:space="preserve"> protein solution was prepared</w:t>
      </w:r>
      <w:r w:rsidR="009C7F9E" w:rsidRPr="00177795">
        <w:t xml:space="preserve"> by</w:t>
      </w:r>
      <w:r w:rsidRPr="00177795">
        <w:t xml:space="preserve"> </w:t>
      </w:r>
      <w:r w:rsidR="009C7F9E" w:rsidRPr="00177795">
        <w:t>increasing the</w:t>
      </w:r>
      <w:r w:rsidRPr="00177795">
        <w:t xml:space="preserve"> ratio of EF-Tu st</w:t>
      </w:r>
      <w:r w:rsidR="00EC724F" w:rsidRPr="00177795">
        <w:t>r</w:t>
      </w:r>
      <w:r w:rsidRPr="00177795">
        <w:t xml:space="preserve">ain with respect to all the other expression strains. The overall composition of the final </w:t>
      </w:r>
      <w:r w:rsidRPr="00177795">
        <w:lastRenderedPageBreak/>
        <w:t>protein</w:t>
      </w:r>
      <w:r w:rsidR="000E2BBF" w:rsidRPr="00177795">
        <w:t>s</w:t>
      </w:r>
      <w:r w:rsidR="00EC724F" w:rsidRPr="00177795">
        <w:t xml:space="preserve"> </w:t>
      </w:r>
      <w:r w:rsidRPr="00177795">
        <w:t>was analyzed by SDS-PAGE (</w:t>
      </w:r>
      <w:r w:rsidRPr="00177795">
        <w:rPr>
          <w:b/>
          <w:bCs/>
        </w:rPr>
        <w:fldChar w:fldCharType="begin"/>
      </w:r>
      <w:r w:rsidRPr="00177795">
        <w:rPr>
          <w:b/>
          <w:bCs/>
        </w:rPr>
        <w:instrText xml:space="preserve"> REF _Ref64316063 \h  \* MERGEFORMAT </w:instrText>
      </w:r>
      <w:r w:rsidRPr="00177795">
        <w:rPr>
          <w:b/>
          <w:bCs/>
        </w:rPr>
      </w:r>
      <w:r w:rsidRPr="00177795">
        <w:rPr>
          <w:b/>
          <w:bCs/>
        </w:rPr>
        <w:fldChar w:fldCharType="separate"/>
      </w:r>
      <w:r w:rsidR="00DD6210" w:rsidRPr="005D16D3">
        <w:rPr>
          <w:b/>
          <w:bCs/>
        </w:rPr>
        <w:t xml:space="preserve">Figure </w:t>
      </w:r>
      <w:r w:rsidR="00DD6210" w:rsidRPr="005D16D3">
        <w:rPr>
          <w:b/>
          <w:bCs/>
          <w:noProof/>
        </w:rPr>
        <w:t>3</w:t>
      </w:r>
      <w:r w:rsidRPr="00177795">
        <w:rPr>
          <w:b/>
          <w:bCs/>
        </w:rPr>
        <w:fldChar w:fldCharType="end"/>
      </w:r>
      <w:r w:rsidRPr="00177795">
        <w:rPr>
          <w:b/>
          <w:bCs/>
        </w:rPr>
        <w:t>A</w:t>
      </w:r>
      <w:r w:rsidRPr="00177795">
        <w:t>). From the gels (</w:t>
      </w:r>
      <w:r w:rsidR="00757E35" w:rsidRPr="00177795">
        <w:t>l</w:t>
      </w:r>
      <w:r w:rsidR="00757E35">
        <w:t>ane</w:t>
      </w:r>
      <w:r w:rsidR="00757E35" w:rsidRPr="00177795">
        <w:t xml:space="preserve">s </w:t>
      </w:r>
      <w:r w:rsidRPr="00177795">
        <w:t>2, 3)</w:t>
      </w:r>
      <w:r w:rsidR="00EC724F" w:rsidRPr="00177795">
        <w:t>,</w:t>
      </w:r>
      <w:r w:rsidRPr="00177795">
        <w:t xml:space="preserve"> it is noticeable that EF-Tu (43.3 </w:t>
      </w:r>
      <w:proofErr w:type="spellStart"/>
      <w:r w:rsidRPr="00177795">
        <w:t>kDa</w:t>
      </w:r>
      <w:proofErr w:type="spellEnd"/>
      <w:r w:rsidRPr="00177795">
        <w:t xml:space="preserve">) </w:t>
      </w:r>
      <w:r w:rsidR="00334F23" w:rsidRPr="00177795">
        <w:t>is present</w:t>
      </w:r>
      <w:r w:rsidRPr="00177795">
        <w:t xml:space="preserve"> in </w:t>
      </w:r>
      <w:r w:rsidR="00BE7862" w:rsidRPr="00177795">
        <w:t xml:space="preserve">a </w:t>
      </w:r>
      <w:r w:rsidRPr="00177795">
        <w:t>higher concentration compared to the other proteins</w:t>
      </w:r>
      <w:r w:rsidR="00EC724F" w:rsidRPr="00177795">
        <w:t>,</w:t>
      </w:r>
      <w:r w:rsidRPr="00177795">
        <w:t xml:space="preserve"> as expected. </w:t>
      </w:r>
      <w:r w:rsidR="008C4D19" w:rsidRPr="00177795">
        <w:t>While the gel provides a good first indication of protein expression</w:t>
      </w:r>
      <w:r w:rsidR="00D13F3F" w:rsidRPr="00177795">
        <w:t xml:space="preserve"> ratios</w:t>
      </w:r>
      <w:r w:rsidR="008C4D19" w:rsidRPr="00177795">
        <w:t xml:space="preserve">, it is difficult to determine </w:t>
      </w:r>
      <w:r w:rsidR="000C2D19">
        <w:t>whether</w:t>
      </w:r>
      <w:r w:rsidR="000C2D19" w:rsidRPr="00177795">
        <w:t xml:space="preserve"> </w:t>
      </w:r>
      <w:r w:rsidR="008C4D19" w:rsidRPr="00177795">
        <w:t>and at which level each individual protein was expressed.</w:t>
      </w:r>
      <w:r w:rsidRPr="00177795">
        <w:t xml:space="preserve"> Therefore, </w:t>
      </w:r>
      <w:r w:rsidR="00242F8A" w:rsidRPr="00177795">
        <w:t>it is</w:t>
      </w:r>
      <w:r w:rsidRPr="00177795">
        <w:t xml:space="preserve"> highly recommend</w:t>
      </w:r>
      <w:r w:rsidR="00242F8A" w:rsidRPr="00177795">
        <w:t>ed to</w:t>
      </w:r>
      <w:r w:rsidRPr="00177795">
        <w:t xml:space="preserve"> confirm the overexpression in each strain before coculturing, as shown above.</w:t>
      </w:r>
    </w:p>
    <w:p w14:paraId="793A00DC" w14:textId="77777777" w:rsidR="00292BC2" w:rsidRPr="00177795" w:rsidRDefault="00292BC2" w:rsidP="00292BC2">
      <w:pPr>
        <w:spacing w:before="0"/>
      </w:pPr>
    </w:p>
    <w:p w14:paraId="26058010" w14:textId="48EE34C6" w:rsidR="008532C9" w:rsidRDefault="00EC724F">
      <w:pPr>
        <w:spacing w:before="0"/>
      </w:pPr>
      <w:r w:rsidRPr="00177795">
        <w:rPr>
          <w:iCs/>
        </w:rPr>
        <w:t xml:space="preserve">The </w:t>
      </w:r>
      <w:r w:rsidR="008532C9" w:rsidRPr="00177795">
        <w:rPr>
          <w:i/>
          <w:iCs/>
        </w:rPr>
        <w:t>E. coli</w:t>
      </w:r>
      <w:r w:rsidR="00277478">
        <w:t xml:space="preserve"> </w:t>
      </w:r>
      <w:r w:rsidR="008532C9" w:rsidRPr="00177795">
        <w:t>ribosome is</w:t>
      </w:r>
      <w:r w:rsidRPr="00177795">
        <w:t xml:space="preserve"> a</w:t>
      </w:r>
      <w:r w:rsidR="008532C9" w:rsidRPr="00177795">
        <w:t xml:space="preserve"> complex </w:t>
      </w:r>
      <w:r w:rsidR="007118E6" w:rsidRPr="00177795">
        <w:t xml:space="preserve">molecular </w:t>
      </w:r>
      <w:r w:rsidR="008532C9" w:rsidRPr="00177795">
        <w:t>machine composed of over 50 individual protein subunits</w:t>
      </w:r>
      <w:r w:rsidR="009C7F9E" w:rsidRPr="00177795">
        <w:fldChar w:fldCharType="begin"/>
      </w:r>
      <w:r w:rsidR="00E5681A" w:rsidRPr="00177795">
        <w:instrText xml:space="preserve"> ADDIN ZOTERO_ITEM CSL_CITATION {"citationID":"zEIi6f6n","properties":{"formattedCitation":"\\super 23\\nosupersub{}","plainCitation":"23","noteIndex":0},"citationItems":[{"id":214,"uris":["http://zotero.org/users/930007/items/JFRFZEZI"],"uri":["http://zotero.org/users/930007/items/JFRFZEZI"],"itemData":{"id":214,"type":"article-journal","abstract":"To build replicating systems with new functions, the engineering of existing biological machineries requires a sensible strategy. Protein synthesis Using Recombinant Elements (PURE) system consists of the desired components for transcription, translation, aminoacylation and energy regeneration. PURE might be the basis for a radically alterable, lifelike system after optimization. Here, we regenerated 54 E. coli ribosomal (r-) proteins individually from DNA templates in the PURE system. We show that using stable isotope labeling with amino acids, mass spectrometry based quantitative proteomics could detect 26 of the 33 50S and 20 of the 21 30S subunit r-proteins when coexpressed in batch format PURE system. By optimizing DNA template concentrations and adapting a miniaturized Fluid Array Device with optimized feeding solution, we were able to cogenerate and detect at least 29 of the 33 50S and all of the 21 30S subunit r-proteins in one pot. The boost on yield of a single r-protein in coexpression pool varied from </w:instrText>
      </w:r>
      <w:r w:rsidR="00E5681A" w:rsidRPr="00177795">
        <w:rPr>
          <w:rFonts w:ascii="Cambria Math" w:hAnsi="Cambria Math" w:cs="Cambria Math"/>
        </w:rPr>
        <w:instrText>∼</w:instrText>
      </w:r>
      <w:r w:rsidR="00E5681A" w:rsidRPr="00177795">
        <w:instrText xml:space="preserve">1.5 to 5-fold compared to the batch mode, with up to </w:instrText>
      </w:r>
      <w:r w:rsidR="00E5681A" w:rsidRPr="00177795">
        <w:rPr>
          <w:rFonts w:ascii="Cambria Math" w:hAnsi="Cambria Math" w:cs="Cambria Math"/>
        </w:rPr>
        <w:instrText>∼</w:instrText>
      </w:r>
      <w:r w:rsidR="00E5681A" w:rsidRPr="00177795">
        <w:instrText xml:space="preserve">2.4 μM yield for a single r-protein. Reconstituted ribosomes under physiological condition from PURE system synthesized 30S r-proteins and native 16S rRNA showed </w:instrText>
      </w:r>
      <w:r w:rsidR="00E5681A" w:rsidRPr="00177795">
        <w:rPr>
          <w:rFonts w:ascii="Cambria Math" w:hAnsi="Cambria Math" w:cs="Cambria Math"/>
        </w:rPr>
        <w:instrText>∼</w:instrText>
      </w:r>
      <w:r w:rsidR="00E5681A" w:rsidRPr="00177795">
        <w:instrText xml:space="preserve">13% activity of native 70S ribosomes, which increased to 21% when supplemented with GroEL/ES. This work also points to what is still needed to obtain self-replicating synthetic ribosomes in situ in the PURE system.","container-title":"ACS Synthetic Biology","DOI":"10.1021/acssynbio.6b00342","issue":"7","journalAbbreviation":"ACS Synth. Biol.","page":"1327-1336","source":"ACS Publications","title":"Cogenerating Synthetic Parts toward a Self-Replicating System","volume":"6","author":[{"family":"Li","given":"Jun"},{"family":"Haas","given":"Wilhelm"},{"family":"Jackson","given":"Kirsten"},{"family":"Kuru","given":"Erkin"},{"family":"Jewett","given":"Michael C."},{"family":"Fan","given":"Z. Hugh"},{"family":"Gygi","given":"Steven"},{"family":"Church","given":"George M."}],"issued":{"date-parts":[["2017"]]}}}],"schema":"https://github.com/citation-style-language/schema/raw/master/csl-citation.json"} </w:instrText>
      </w:r>
      <w:r w:rsidR="009C7F9E" w:rsidRPr="00177795">
        <w:fldChar w:fldCharType="separate"/>
      </w:r>
      <w:r w:rsidR="00E5681A" w:rsidRPr="00177795">
        <w:rPr>
          <w:vertAlign w:val="superscript"/>
          <w:lang w:val="en-GB"/>
        </w:rPr>
        <w:t>23</w:t>
      </w:r>
      <w:r w:rsidR="009C7F9E" w:rsidRPr="00177795">
        <w:fldChar w:fldCharType="end"/>
      </w:r>
      <w:r w:rsidR="008532C9" w:rsidRPr="00177795">
        <w:t>.</w:t>
      </w:r>
      <w:r w:rsidR="00D856C3" w:rsidRPr="00D856C3">
        <w:t xml:space="preserve"> </w:t>
      </w:r>
      <w:r w:rsidR="00EA1A09">
        <w:t>A</w:t>
      </w:r>
      <w:r w:rsidR="00D856C3" w:rsidRPr="00D856C3">
        <w:t xml:space="preserve"> representative absorption spectrum at 260 nm for tag-free ribosome purification is shown in </w:t>
      </w:r>
      <w:r w:rsidR="00D856C3" w:rsidRPr="0059588C">
        <w:rPr>
          <w:b/>
          <w:bCs/>
        </w:rPr>
        <w:t>Figure 4</w:t>
      </w:r>
      <w:r w:rsidR="00D856C3" w:rsidRPr="00D856C3">
        <w:t>; the third peak</w:t>
      </w:r>
      <w:r w:rsidR="00D856C3">
        <w:t xml:space="preserve"> is</w:t>
      </w:r>
      <w:r w:rsidR="00D856C3" w:rsidRPr="00D856C3">
        <w:t xml:space="preserve"> characteri</w:t>
      </w:r>
      <w:r w:rsidR="00D856C3">
        <w:t>stic of</w:t>
      </w:r>
      <w:r w:rsidR="00D856C3" w:rsidRPr="00D856C3">
        <w:t xml:space="preserve"> successful ribosome elution. </w:t>
      </w:r>
      <w:r w:rsidR="008532C9" w:rsidRPr="00177795">
        <w:t>For both ribosome purification methods,</w:t>
      </w:r>
      <w:r w:rsidR="0003265B" w:rsidRPr="00177795">
        <w:t xml:space="preserve"> </w:t>
      </w:r>
      <w:r w:rsidR="008532C9" w:rsidRPr="00177795">
        <w:t>the expected running pattern on the SDS-PAGE</w:t>
      </w:r>
      <w:r w:rsidR="00FE1EC6">
        <w:t xml:space="preserve"> gel</w:t>
      </w:r>
      <w:r w:rsidR="008532C9" w:rsidRPr="00177795">
        <w:t xml:space="preserve"> (</w:t>
      </w:r>
      <w:r w:rsidR="008532C9" w:rsidRPr="00177795">
        <w:rPr>
          <w:b/>
          <w:bCs/>
        </w:rPr>
        <w:fldChar w:fldCharType="begin"/>
      </w:r>
      <w:r w:rsidR="008532C9" w:rsidRPr="00177795">
        <w:rPr>
          <w:b/>
          <w:bCs/>
        </w:rPr>
        <w:instrText xml:space="preserve"> REF _Ref64316063 \h  \* MERGEFORMAT </w:instrText>
      </w:r>
      <w:r w:rsidR="008532C9" w:rsidRPr="00177795">
        <w:rPr>
          <w:b/>
          <w:bCs/>
        </w:rPr>
      </w:r>
      <w:r w:rsidR="008532C9" w:rsidRPr="00177795">
        <w:rPr>
          <w:b/>
          <w:bCs/>
        </w:rPr>
        <w:fldChar w:fldCharType="separate"/>
      </w:r>
      <w:r w:rsidR="00DD6210" w:rsidRPr="005D16D3">
        <w:rPr>
          <w:b/>
          <w:bCs/>
        </w:rPr>
        <w:t xml:space="preserve">Figure </w:t>
      </w:r>
      <w:r w:rsidR="00DD6210" w:rsidRPr="005D16D3">
        <w:rPr>
          <w:b/>
          <w:bCs/>
          <w:noProof/>
        </w:rPr>
        <w:t>3</w:t>
      </w:r>
      <w:r w:rsidR="008532C9" w:rsidRPr="00177795">
        <w:rPr>
          <w:b/>
          <w:bCs/>
        </w:rPr>
        <w:fldChar w:fldCharType="end"/>
      </w:r>
      <w:r w:rsidR="008532C9" w:rsidRPr="00177795">
        <w:rPr>
          <w:b/>
          <w:bCs/>
        </w:rPr>
        <w:t>A</w:t>
      </w:r>
      <w:r w:rsidR="008532C9" w:rsidRPr="00177795">
        <w:t>)</w:t>
      </w:r>
      <w:r w:rsidR="00FB1A2F" w:rsidRPr="00177795">
        <w:fldChar w:fldCharType="begin"/>
      </w:r>
      <w:r w:rsidR="00B11423">
        <w:instrText xml:space="preserve"> ADDIN ZOTERO_ITEM CSL_CITATION {"citationID":"uc08kjFC","properties":{"formattedCitation":"\\super 18\\nosupersub{}","plainCitation":"18","noteIndex":0},"citationItems":[{"id":"jy4g4Gg9/EqJKUctx","uris":["http://www.mendeley.com/documents/?uuid=52a0b9d0-fa69-3674-82c0-b66cf034afbb","http://www.mendeley.com/documents/?uuid=f6f3c30e-aa26-415c-b4cd-1c2d3104ead2"],"uri":["http://www.mendeley.com/documents/?uuid=52a0b9d0-fa69-3674-82c0-b66cf034afbb","http://www.mendeley.com/documents/?uuid=f6f3c30e-aa26-415c-b4cd-1c2d3104ead2"],"itemData":{"DOI":"10.1021/sb3000029","ISSN":"21615063","abstract":"Protein pathways are dynamic and highly coordinated spatially and temporally, capable of performing a diverse range of complex chemistries and enzymatic reactions with precision and at high efficiency. Biotechnology aims to harvest these natural systems to construct more advanced in vitro reactions, capable of new chemistries and operating at high yield. Here, we present an efficient Multiplex Automated Genome Engineering (MAGE) strategy to simultaneously modify and co-purify large protein complexes and pathways from the model organism Escherichia coli to reconstitute functional synthetic proteomes in vitro. By application of over 110 MAGE cycles, we successfully inserted hexa-histidine sequences into 38 essential genes in vivo that encode for the entire translation machinery. Streamlined co-purification and reconstitution of the translation protein complex enabled protein synthesis in vitro. Our approach can be applied to a growing area of applications in in vitro one-pot multienzyme catalysis (MEC) to manipulate or enhance in vitro pathways such as natural product or carbohydrate biosynthesis. © 2011 American Chemical Society.","author":[{"dropping-particle":"","family":"Wang","given":"Harris H.","non-dropping-particle":"","parse-names":false,"suffix":""},{"dropping-particle":"","family":"Huang","given":"Po Yi","non-dropping-particle":"","parse-names":false,"suffix":""},{"dropping-particle":"","family":"Xu","given":"George","non-dropping-particle":"","parse-names":false,"suffix":""},{"dropping-particle":"","family":"Haas","given":"Wilhelm","non-dropping-particle":"","parse-names":false,"suffix":""},{"dropping-particle":"","family":"Marblestone","given":"Adam","non-dropping-particle":"","parse-names":false,"suffix":""},{"dropping-particle":"","family":"Li","given":"Jun","non-dropping-particle":"","parse-names":false,"suffix":""},{"dropping-particle":"","family":"Gygi","given":"Steven P.","non-dropping-particle":"","parse-names":false,"suffix":""},{"dropping-particle":"","family":"Forster","given":"Anthony C.","non-dropping-particle":"","parse-names":false,"suffix":""},{"dropping-particle":"","family":"Jewett","given":"Michael C.","non-dropping-particle":"","parse-names":false,"suffix":""},{"dropping-particle":"","family":"Church","given":"George M.","non-dropping-particle":"","parse-names":false,"suffix":""}],"container-title":"ACS Synthetic Biology","id":"r4TD8lWD/LF5LzyaB","issue":"2","issued":{"date-parts":[["2012","2","17"]]},"page":"43-52","publisher":"American Chemical Society","title":"Multiplexed in vivo his-tagging of enzyme pathways for in vitro single-pot multienzyme catalysis","type":"article-journal","volume":"1"}}],"schema":"https://github.com/citation-style-language/schema/raw/master/csl-citation.json"} </w:instrText>
      </w:r>
      <w:r w:rsidR="00FB1A2F" w:rsidRPr="00177795">
        <w:fldChar w:fldCharType="separate"/>
      </w:r>
      <w:r w:rsidR="00E5681A" w:rsidRPr="00177795">
        <w:rPr>
          <w:vertAlign w:val="superscript"/>
          <w:lang w:val="en-GB"/>
        </w:rPr>
        <w:t>18</w:t>
      </w:r>
      <w:r w:rsidR="00FB1A2F" w:rsidRPr="00177795">
        <w:fldChar w:fldCharType="end"/>
      </w:r>
      <w:r w:rsidR="00EA34AB" w:rsidRPr="00177795">
        <w:t xml:space="preserve"> </w:t>
      </w:r>
      <w:r w:rsidR="00292BC2" w:rsidRPr="00177795">
        <w:t>w</w:t>
      </w:r>
      <w:r w:rsidR="00292BC2">
        <w:t>as</w:t>
      </w:r>
      <w:r w:rsidR="00292BC2" w:rsidRPr="00177795">
        <w:t xml:space="preserve"> </w:t>
      </w:r>
      <w:r w:rsidR="00EA34AB" w:rsidRPr="00177795">
        <w:t>observed</w:t>
      </w:r>
      <w:r w:rsidR="008532C9" w:rsidRPr="00177795">
        <w:t>.</w:t>
      </w:r>
      <w:r w:rsidR="00D13F3F" w:rsidRPr="00177795">
        <w:t xml:space="preserve"> </w:t>
      </w:r>
      <w:r w:rsidR="00E45A1D" w:rsidRPr="00177795">
        <w:t>W</w:t>
      </w:r>
      <w:r w:rsidR="008532C9" w:rsidRPr="00177795">
        <w:t>e did observe contamination</w:t>
      </w:r>
      <w:r w:rsidRPr="00177795">
        <w:t>s</w:t>
      </w:r>
      <w:r w:rsidR="008532C9" w:rsidRPr="00177795">
        <w:t xml:space="preserve"> for both purifications</w:t>
      </w:r>
      <w:r w:rsidR="00E45A1D" w:rsidRPr="00177795">
        <w:t>, albeit in small quantities (&lt;10%)</w:t>
      </w:r>
      <w:r w:rsidR="008532C9" w:rsidRPr="00177795">
        <w:t xml:space="preserve">. </w:t>
      </w:r>
      <w:r w:rsidR="00E45A1D" w:rsidRPr="00177795">
        <w:t>Notably</w:t>
      </w:r>
      <w:r w:rsidR="008532C9" w:rsidRPr="00177795">
        <w:t xml:space="preserve">, </w:t>
      </w:r>
      <w:r w:rsidR="00334F23" w:rsidRPr="00177795">
        <w:t xml:space="preserve">different </w:t>
      </w:r>
      <w:r w:rsidR="008532C9" w:rsidRPr="00177795">
        <w:t>contaminants were present in</w:t>
      </w:r>
      <w:r w:rsidRPr="00177795">
        <w:t xml:space="preserve"> the</w:t>
      </w:r>
      <w:r w:rsidR="008532C9" w:rsidRPr="00177795">
        <w:t xml:space="preserve"> tag-free (</w:t>
      </w:r>
      <w:r w:rsidR="00757E35">
        <w:t>lane</w:t>
      </w:r>
      <w:r w:rsidR="00757E35">
        <w:t>s</w:t>
      </w:r>
      <w:r w:rsidR="00757E35" w:rsidRPr="00177795">
        <w:t xml:space="preserve"> </w:t>
      </w:r>
      <w:r w:rsidR="008532C9" w:rsidRPr="00177795">
        <w:t>5, 6) and His-tagged (</w:t>
      </w:r>
      <w:r w:rsidR="00757E35">
        <w:t>lane</w:t>
      </w:r>
      <w:r w:rsidR="00757E35">
        <w:t>s</w:t>
      </w:r>
      <w:r w:rsidR="00757E35" w:rsidRPr="00177795">
        <w:t xml:space="preserve"> </w:t>
      </w:r>
      <w:r w:rsidR="008532C9" w:rsidRPr="00177795">
        <w:t>11, 12) ribosomes due to the variation in the method. For user reference,</w:t>
      </w:r>
      <w:r w:rsidR="0003265B" w:rsidRPr="00177795">
        <w:t xml:space="preserve"> </w:t>
      </w:r>
      <w:r w:rsidRPr="00177795">
        <w:t>the</w:t>
      </w:r>
      <w:r w:rsidR="008532C9" w:rsidRPr="00177795">
        <w:t xml:space="preserve"> SDS-PAGE </w:t>
      </w:r>
      <w:r w:rsidRPr="00177795">
        <w:t xml:space="preserve">gels </w:t>
      </w:r>
      <w:r w:rsidR="008532C9" w:rsidRPr="00177795">
        <w:t>for</w:t>
      </w:r>
      <w:r w:rsidRPr="00177795">
        <w:t xml:space="preserve"> the</w:t>
      </w:r>
      <w:r w:rsidR="008532C9" w:rsidRPr="00177795">
        <w:t xml:space="preserve"> combine</w:t>
      </w:r>
      <w:r w:rsidRPr="00177795">
        <w:t>d</w:t>
      </w:r>
      <w:r w:rsidR="008532C9" w:rsidRPr="00177795">
        <w:t xml:space="preserve"> systems</w:t>
      </w:r>
      <w:r w:rsidR="00EA34AB" w:rsidRPr="00177795">
        <w:t xml:space="preserve"> are also included</w:t>
      </w:r>
      <w:r w:rsidR="008532C9" w:rsidRPr="00177795">
        <w:t xml:space="preserve"> (</w:t>
      </w:r>
      <w:r w:rsidR="00757E35">
        <w:t>lane</w:t>
      </w:r>
      <w:r w:rsidR="00757E35">
        <w:t>s</w:t>
      </w:r>
      <w:r w:rsidR="00757E35" w:rsidRPr="00177795">
        <w:t xml:space="preserve"> </w:t>
      </w:r>
      <w:r w:rsidR="008532C9" w:rsidRPr="00177795">
        <w:t>8, 9</w:t>
      </w:r>
      <w:r w:rsidR="00A269B1">
        <w:t>,</w:t>
      </w:r>
      <w:r w:rsidR="008532C9" w:rsidRPr="00177795">
        <w:t xml:space="preserve"> </w:t>
      </w:r>
      <w:r w:rsidR="00A269B1">
        <w:t xml:space="preserve">and </w:t>
      </w:r>
      <w:r w:rsidR="008532C9" w:rsidRPr="00177795">
        <w:t>14, 15).</w:t>
      </w:r>
    </w:p>
    <w:p w14:paraId="76CDB7A4" w14:textId="77777777" w:rsidR="00292BC2" w:rsidRPr="00177795" w:rsidRDefault="00292BC2" w:rsidP="00292BC2">
      <w:pPr>
        <w:spacing w:before="0"/>
      </w:pPr>
    </w:p>
    <w:p w14:paraId="5C7D4CE6" w14:textId="0F43220D" w:rsidR="008532C9" w:rsidRPr="00177795" w:rsidRDefault="008532C9" w:rsidP="00292BC2">
      <w:pPr>
        <w:spacing w:before="0"/>
      </w:pPr>
      <w:r w:rsidRPr="00177795">
        <w:t>Lastly, the performance of the prepared systems (</w:t>
      </w:r>
      <w:r w:rsidRPr="00177795">
        <w:rPr>
          <w:b/>
          <w:bCs/>
        </w:rPr>
        <w:fldChar w:fldCharType="begin"/>
      </w:r>
      <w:r w:rsidRPr="00177795">
        <w:rPr>
          <w:b/>
          <w:bCs/>
        </w:rPr>
        <w:instrText xml:space="preserve"> REF _Ref64316063 \h  \* MERGEFORMAT </w:instrText>
      </w:r>
      <w:r w:rsidRPr="00177795">
        <w:rPr>
          <w:b/>
          <w:bCs/>
        </w:rPr>
      </w:r>
      <w:r w:rsidRPr="00177795">
        <w:rPr>
          <w:b/>
          <w:bCs/>
        </w:rPr>
        <w:fldChar w:fldCharType="separate"/>
      </w:r>
      <w:r w:rsidR="00DD6210" w:rsidRPr="005D16D3">
        <w:rPr>
          <w:b/>
          <w:bCs/>
        </w:rPr>
        <w:t xml:space="preserve">Figure </w:t>
      </w:r>
      <w:r w:rsidR="00DD6210" w:rsidRPr="005D16D3">
        <w:rPr>
          <w:b/>
          <w:bCs/>
          <w:noProof/>
        </w:rPr>
        <w:t>3</w:t>
      </w:r>
      <w:r w:rsidRPr="00177795">
        <w:rPr>
          <w:b/>
          <w:bCs/>
        </w:rPr>
        <w:fldChar w:fldCharType="end"/>
      </w:r>
      <w:r w:rsidRPr="00177795">
        <w:t xml:space="preserve">) </w:t>
      </w:r>
      <w:r w:rsidR="00334F23" w:rsidRPr="00177795">
        <w:t xml:space="preserve">using </w:t>
      </w:r>
      <w:r w:rsidRPr="00177795">
        <w:t>the different ribosome variants</w:t>
      </w:r>
      <w:r w:rsidR="00EA34AB" w:rsidRPr="00177795">
        <w:t xml:space="preserve"> are compared</w:t>
      </w:r>
      <w:r w:rsidRPr="00177795">
        <w:t xml:space="preserve">. </w:t>
      </w:r>
      <w:r w:rsidR="00FB1A2F" w:rsidRPr="00177795">
        <w:t>The t</w:t>
      </w:r>
      <w:r w:rsidRPr="00177795">
        <w:t xml:space="preserve">ime courses of </w:t>
      </w:r>
      <w:r w:rsidRPr="00177795">
        <w:rPr>
          <w:i/>
        </w:rPr>
        <w:t>in vitro</w:t>
      </w:r>
      <w:r w:rsidRPr="00177795">
        <w:t xml:space="preserve"> </w:t>
      </w:r>
      <w:proofErr w:type="spellStart"/>
      <w:r w:rsidRPr="00177795">
        <w:t>eGFP</w:t>
      </w:r>
      <w:proofErr w:type="spellEnd"/>
      <w:r w:rsidRPr="00177795">
        <w:t xml:space="preserve"> expression show that both PURE systems are functional and produce fluorescent </w:t>
      </w:r>
      <w:proofErr w:type="spellStart"/>
      <w:r w:rsidRPr="00177795">
        <w:t>eGFP</w:t>
      </w:r>
      <w:proofErr w:type="spellEnd"/>
      <w:r w:rsidRPr="00177795">
        <w:t>. However,</w:t>
      </w:r>
      <w:r w:rsidR="00393BF2" w:rsidRPr="00177795">
        <w:t xml:space="preserve"> </w:t>
      </w:r>
      <w:r w:rsidRPr="00177795">
        <w:t xml:space="preserve">the </w:t>
      </w:r>
      <w:proofErr w:type="spellStart"/>
      <w:r w:rsidRPr="00177795">
        <w:t>OnePot</w:t>
      </w:r>
      <w:proofErr w:type="spellEnd"/>
      <w:r w:rsidRPr="00177795">
        <w:t xml:space="preserve"> protein solution combined with the His-tagged ribosomes</w:t>
      </w:r>
      <w:r w:rsidR="00393BF2" w:rsidRPr="00177795">
        <w:t xml:space="preserve">, </w:t>
      </w:r>
      <w:r w:rsidR="00E45A1D" w:rsidRPr="00177795">
        <w:t>using the</w:t>
      </w:r>
      <w:r w:rsidR="00393BF2" w:rsidRPr="00177795">
        <w:t xml:space="preserve"> </w:t>
      </w:r>
      <w:r w:rsidR="00B3296B" w:rsidRPr="00177795">
        <w:t xml:space="preserve">ribosome </w:t>
      </w:r>
      <w:r w:rsidR="00393BF2" w:rsidRPr="00177795">
        <w:t>concentration optimized by titration</w:t>
      </w:r>
      <w:r w:rsidR="00565E11" w:rsidRPr="00177795">
        <w:t>,</w:t>
      </w:r>
      <w:r w:rsidRPr="00177795">
        <w:t xml:space="preserve"> yielded only </w:t>
      </w:r>
      <w:r w:rsidR="00292BC2" w:rsidRPr="00177795">
        <w:t>one</w:t>
      </w:r>
      <w:r w:rsidR="00292BC2">
        <w:t>-</w:t>
      </w:r>
      <w:r w:rsidRPr="00177795">
        <w:t>third</w:t>
      </w:r>
      <w:r w:rsidR="00EC724F" w:rsidRPr="00177795">
        <w:t xml:space="preserve"> of the</w:t>
      </w:r>
      <w:r w:rsidRPr="00177795">
        <w:t xml:space="preserve"> expression level </w:t>
      </w:r>
      <w:r w:rsidR="00E45A1D" w:rsidRPr="00177795">
        <w:t>of</w:t>
      </w:r>
      <w:r w:rsidRPr="00177795">
        <w:t xml:space="preserve"> the non-tagged ribosome version (</w:t>
      </w:r>
      <w:r w:rsidRPr="00177795">
        <w:rPr>
          <w:b/>
          <w:bCs/>
        </w:rPr>
        <w:fldChar w:fldCharType="begin"/>
      </w:r>
      <w:r w:rsidRPr="00177795">
        <w:rPr>
          <w:b/>
          <w:bCs/>
        </w:rPr>
        <w:instrText xml:space="preserve"> REF _Ref64316063 \h  \* MERGEFORMAT </w:instrText>
      </w:r>
      <w:r w:rsidRPr="00177795">
        <w:rPr>
          <w:b/>
          <w:bCs/>
        </w:rPr>
      </w:r>
      <w:r w:rsidRPr="00177795">
        <w:rPr>
          <w:b/>
          <w:bCs/>
        </w:rPr>
        <w:fldChar w:fldCharType="separate"/>
      </w:r>
      <w:r w:rsidR="00DD6210" w:rsidRPr="005D16D3">
        <w:rPr>
          <w:b/>
          <w:bCs/>
        </w:rPr>
        <w:t xml:space="preserve">Figure </w:t>
      </w:r>
      <w:r w:rsidR="00DD6210" w:rsidRPr="005D16D3">
        <w:rPr>
          <w:b/>
          <w:bCs/>
          <w:noProof/>
        </w:rPr>
        <w:t>3</w:t>
      </w:r>
      <w:r w:rsidRPr="00177795">
        <w:rPr>
          <w:b/>
          <w:bCs/>
        </w:rPr>
        <w:fldChar w:fldCharType="end"/>
      </w:r>
      <w:r w:rsidRPr="00177795">
        <w:rPr>
          <w:b/>
          <w:bCs/>
        </w:rPr>
        <w:t>B</w:t>
      </w:r>
      <w:r w:rsidRPr="00177795">
        <w:t xml:space="preserve">). Similar results were observed when three proteins of different sizes were expressed and labeled using </w:t>
      </w:r>
      <w:r w:rsidR="00C444FE" w:rsidRPr="00177795">
        <w:t xml:space="preserve">the </w:t>
      </w:r>
      <w:r w:rsidRPr="00177795">
        <w:t>Green</w:t>
      </w:r>
      <w:r w:rsidR="00C444FE" w:rsidRPr="00177795">
        <w:t xml:space="preserve"> </w:t>
      </w:r>
      <w:r w:rsidRPr="00177795">
        <w:t>Lys tRNA</w:t>
      </w:r>
      <w:r w:rsidR="00BF4EBC" w:rsidRPr="00177795">
        <w:t xml:space="preserve"> </w:t>
      </w:r>
      <w:r w:rsidR="00BF4EBC" w:rsidRPr="00177795">
        <w:rPr>
          <w:i/>
        </w:rPr>
        <w:t xml:space="preserve">in vitro </w:t>
      </w:r>
      <w:r w:rsidR="00BF4EBC" w:rsidRPr="00177795">
        <w:t>labeling system</w:t>
      </w:r>
      <w:r w:rsidRPr="00177795">
        <w:t xml:space="preserve"> (</w:t>
      </w:r>
      <w:r w:rsidRPr="00177795">
        <w:rPr>
          <w:b/>
          <w:bCs/>
        </w:rPr>
        <w:fldChar w:fldCharType="begin"/>
      </w:r>
      <w:r w:rsidRPr="00177795">
        <w:rPr>
          <w:b/>
          <w:bCs/>
        </w:rPr>
        <w:instrText xml:space="preserve"> REF _Ref64316063 \h  \* MERGEFORMAT </w:instrText>
      </w:r>
      <w:r w:rsidRPr="00177795">
        <w:rPr>
          <w:b/>
          <w:bCs/>
        </w:rPr>
      </w:r>
      <w:r w:rsidRPr="00177795">
        <w:rPr>
          <w:b/>
          <w:bCs/>
        </w:rPr>
        <w:fldChar w:fldCharType="separate"/>
      </w:r>
      <w:r w:rsidR="00DD6210" w:rsidRPr="005D16D3">
        <w:rPr>
          <w:b/>
          <w:bCs/>
        </w:rPr>
        <w:t xml:space="preserve">Figure </w:t>
      </w:r>
      <w:r w:rsidR="00DD6210" w:rsidRPr="005D16D3">
        <w:rPr>
          <w:b/>
          <w:bCs/>
          <w:noProof/>
        </w:rPr>
        <w:t>3</w:t>
      </w:r>
      <w:r w:rsidRPr="00177795">
        <w:rPr>
          <w:b/>
          <w:bCs/>
        </w:rPr>
        <w:fldChar w:fldCharType="end"/>
      </w:r>
      <w:r w:rsidRPr="00177795">
        <w:rPr>
          <w:b/>
          <w:bCs/>
        </w:rPr>
        <w:t>C</w:t>
      </w:r>
      <w:r w:rsidRPr="00177795">
        <w:t xml:space="preserve">). As seen on the fluorescent gel, </w:t>
      </w:r>
      <w:r w:rsidR="00EA34AB" w:rsidRPr="00177795">
        <w:t>full-length products were</w:t>
      </w:r>
      <w:r w:rsidRPr="00177795">
        <w:t xml:space="preserve"> successfully expressed</w:t>
      </w:r>
      <w:r w:rsidR="00E45A1D" w:rsidRPr="00177795">
        <w:t xml:space="preserve"> in both systems</w:t>
      </w:r>
      <w:r w:rsidRPr="00177795">
        <w:t>; however, only</w:t>
      </w:r>
      <w:r w:rsidR="005E4B00" w:rsidRPr="00177795">
        <w:t xml:space="preserve"> around</w:t>
      </w:r>
      <w:r w:rsidRPr="00177795">
        <w:t xml:space="preserve"> half of the expression level</w:t>
      </w:r>
      <w:r w:rsidR="00FB0365" w:rsidRPr="00177795">
        <w:t xml:space="preserve"> was </w:t>
      </w:r>
      <w:r w:rsidR="00E45A1D" w:rsidRPr="00177795">
        <w:t>achieved with</w:t>
      </w:r>
      <w:r w:rsidR="00EC724F" w:rsidRPr="00177795">
        <w:t xml:space="preserve"> the </w:t>
      </w:r>
      <w:r w:rsidRPr="00177795">
        <w:t>His-tag ribosome system. In addition to the fluorescence labeling, the expected bands for all three proteins</w:t>
      </w:r>
      <w:r w:rsidR="00EA34AB" w:rsidRPr="00177795">
        <w:t xml:space="preserve"> are distinguishable</w:t>
      </w:r>
      <w:r w:rsidRPr="00177795">
        <w:t xml:space="preserve"> on a Coomassie-stained gel (</w:t>
      </w:r>
      <w:r w:rsidRPr="00177795">
        <w:rPr>
          <w:b/>
          <w:bCs/>
        </w:rPr>
        <w:fldChar w:fldCharType="begin"/>
      </w:r>
      <w:r w:rsidRPr="00177795">
        <w:rPr>
          <w:b/>
          <w:bCs/>
        </w:rPr>
        <w:instrText xml:space="preserve"> REF _Ref64316063 \h  \* MERGEFORMAT </w:instrText>
      </w:r>
      <w:r w:rsidRPr="00177795">
        <w:rPr>
          <w:b/>
          <w:bCs/>
        </w:rPr>
      </w:r>
      <w:r w:rsidRPr="00177795">
        <w:rPr>
          <w:b/>
          <w:bCs/>
        </w:rPr>
        <w:fldChar w:fldCharType="separate"/>
      </w:r>
      <w:r w:rsidR="00DD6210" w:rsidRPr="005D16D3">
        <w:rPr>
          <w:b/>
          <w:bCs/>
        </w:rPr>
        <w:t xml:space="preserve">Figure </w:t>
      </w:r>
      <w:r w:rsidR="00DD6210" w:rsidRPr="005D16D3">
        <w:rPr>
          <w:b/>
          <w:bCs/>
          <w:noProof/>
        </w:rPr>
        <w:t>3</w:t>
      </w:r>
      <w:r w:rsidRPr="00177795">
        <w:rPr>
          <w:b/>
          <w:bCs/>
        </w:rPr>
        <w:fldChar w:fldCharType="end"/>
      </w:r>
      <w:r w:rsidRPr="00177795">
        <w:rPr>
          <w:b/>
          <w:bCs/>
        </w:rPr>
        <w:t>D</w:t>
      </w:r>
      <w:r w:rsidRPr="00177795">
        <w:t>).</w:t>
      </w:r>
      <w:r w:rsidR="00A269B1">
        <w:t xml:space="preserve"> </w:t>
      </w:r>
      <w:r w:rsidRPr="00177795">
        <w:t>The results show that the introduced expression system, which can be prepared within a week in a laboratory</w:t>
      </w:r>
      <w:r w:rsidR="00AB2CD6" w:rsidRPr="00177795">
        <w:t xml:space="preserve"> with standard equipment</w:t>
      </w:r>
      <w:r w:rsidR="00FB0365" w:rsidRPr="00177795">
        <w:t>,</w:t>
      </w:r>
      <w:r w:rsidRPr="00177795">
        <w:t xml:space="preserve"> can be used for the</w:t>
      </w:r>
      <w:r w:rsidR="00A269B1">
        <w:t xml:space="preserve"> </w:t>
      </w:r>
      <w:r w:rsidRPr="00177795">
        <w:rPr>
          <w:i/>
        </w:rPr>
        <w:t>in vitro</w:t>
      </w:r>
      <w:r w:rsidR="00A269B1">
        <w:t xml:space="preserve"> </w:t>
      </w:r>
      <w:r w:rsidRPr="00177795">
        <w:t>expression of proteins encoded downstream of the T7 promoter from linear templates.</w:t>
      </w:r>
    </w:p>
    <w:p w14:paraId="70314483" w14:textId="77777777" w:rsidR="00687148" w:rsidRPr="00292BC2" w:rsidRDefault="00687148" w:rsidP="00292BC2">
      <w:pPr>
        <w:spacing w:before="0"/>
      </w:pPr>
    </w:p>
    <w:p w14:paraId="095F9E4A" w14:textId="30D7CFB7" w:rsidR="001816D1" w:rsidRPr="00292BC2" w:rsidRDefault="00E133C5" w:rsidP="00292BC2">
      <w:pPr>
        <w:spacing w:before="0"/>
        <w:rPr>
          <w:b/>
          <w:bCs/>
        </w:rPr>
      </w:pPr>
      <w:r w:rsidRPr="00292BC2">
        <w:rPr>
          <w:b/>
          <w:bCs/>
        </w:rPr>
        <w:t>FIGURE AND TABLE LEGENDS:</w:t>
      </w:r>
    </w:p>
    <w:p w14:paraId="5629F2D4" w14:textId="4707858F" w:rsidR="00C411C0" w:rsidRPr="00292BC2" w:rsidRDefault="00C411C0" w:rsidP="00292BC2">
      <w:pPr>
        <w:spacing w:before="0"/>
      </w:pPr>
      <w:bookmarkStart w:id="27" w:name="_Ref64057054"/>
      <w:r w:rsidRPr="00292BC2">
        <w:rPr>
          <w:b/>
        </w:rPr>
        <w:t xml:space="preserve">Figure </w:t>
      </w:r>
      <w:r w:rsidR="00201D94" w:rsidRPr="00292BC2">
        <w:rPr>
          <w:b/>
        </w:rPr>
        <w:fldChar w:fldCharType="begin"/>
      </w:r>
      <w:r w:rsidR="00201D94" w:rsidRPr="00292BC2">
        <w:rPr>
          <w:b/>
        </w:rPr>
        <w:instrText xml:space="preserve"> SEQ Figure \* ARABIC </w:instrText>
      </w:r>
      <w:r w:rsidR="00201D94" w:rsidRPr="00292BC2">
        <w:rPr>
          <w:b/>
        </w:rPr>
        <w:fldChar w:fldCharType="separate"/>
      </w:r>
      <w:r w:rsidR="00DD6210">
        <w:rPr>
          <w:b/>
          <w:noProof/>
        </w:rPr>
        <w:t>1</w:t>
      </w:r>
      <w:r w:rsidR="00201D94" w:rsidRPr="00292BC2">
        <w:rPr>
          <w:b/>
          <w:noProof/>
        </w:rPr>
        <w:fldChar w:fldCharType="end"/>
      </w:r>
      <w:bookmarkEnd w:id="27"/>
      <w:r w:rsidR="00A93F32" w:rsidRPr="00292BC2">
        <w:rPr>
          <w:b/>
        </w:rPr>
        <w:t>:</w:t>
      </w:r>
      <w:r w:rsidR="005036C3" w:rsidRPr="00292BC2">
        <w:rPr>
          <w:b/>
        </w:rPr>
        <w:t xml:space="preserve"> Representative results for</w:t>
      </w:r>
      <w:r w:rsidR="00AB2CD6" w:rsidRPr="00292BC2">
        <w:rPr>
          <w:b/>
        </w:rPr>
        <w:t xml:space="preserve"> the</w:t>
      </w:r>
      <w:r w:rsidR="005036C3" w:rsidRPr="00292BC2">
        <w:rPr>
          <w:b/>
        </w:rPr>
        <w:t xml:space="preserve"> overexpression test for all expression strains </w:t>
      </w:r>
      <w:r w:rsidR="00AB2CD6" w:rsidRPr="00292BC2">
        <w:rPr>
          <w:b/>
        </w:rPr>
        <w:t xml:space="preserve">of the </w:t>
      </w:r>
      <w:r w:rsidR="005036C3" w:rsidRPr="00292BC2">
        <w:rPr>
          <w:b/>
        </w:rPr>
        <w:t>PURE system</w:t>
      </w:r>
      <w:r w:rsidR="00B97259" w:rsidRPr="00292BC2">
        <w:t>. PURE protein number</w:t>
      </w:r>
      <w:r w:rsidR="00B317F2" w:rsidRPr="00292BC2">
        <w:t>s</w:t>
      </w:r>
      <w:r w:rsidR="00B97259" w:rsidRPr="00292BC2">
        <w:t xml:space="preserve"> and sizes are summarized in </w:t>
      </w:r>
      <w:r w:rsidR="00B97259" w:rsidRPr="00292BC2">
        <w:rPr>
          <w:b/>
          <w:bCs/>
        </w:rPr>
        <w:fldChar w:fldCharType="begin"/>
      </w:r>
      <w:r w:rsidR="00B97259" w:rsidRPr="00292BC2">
        <w:rPr>
          <w:b/>
          <w:bCs/>
        </w:rPr>
        <w:instrText xml:space="preserve"> REF _Ref64056595 \h </w:instrText>
      </w:r>
      <w:r w:rsidR="004C4E76" w:rsidRPr="00292BC2">
        <w:rPr>
          <w:b/>
          <w:bCs/>
        </w:rPr>
        <w:instrText xml:space="preserve"> \* MERGEFORMAT </w:instrText>
      </w:r>
      <w:r w:rsidR="00B97259" w:rsidRPr="00292BC2">
        <w:rPr>
          <w:b/>
          <w:bCs/>
        </w:rPr>
      </w:r>
      <w:r w:rsidR="00B97259" w:rsidRPr="00292BC2">
        <w:rPr>
          <w:b/>
          <w:bCs/>
        </w:rPr>
        <w:fldChar w:fldCharType="separate"/>
      </w:r>
      <w:r w:rsidR="00DD6210" w:rsidRPr="005D16D3">
        <w:rPr>
          <w:b/>
          <w:bCs/>
        </w:rPr>
        <w:t xml:space="preserve">Table </w:t>
      </w:r>
      <w:r w:rsidR="00DD6210" w:rsidRPr="005D16D3">
        <w:rPr>
          <w:b/>
          <w:bCs/>
          <w:noProof/>
        </w:rPr>
        <w:t>2</w:t>
      </w:r>
      <w:r w:rsidR="00B97259" w:rsidRPr="00292BC2">
        <w:rPr>
          <w:b/>
          <w:bCs/>
        </w:rPr>
        <w:fldChar w:fldCharType="end"/>
      </w:r>
      <w:r w:rsidR="00B97259" w:rsidRPr="00292BC2">
        <w:t>.</w:t>
      </w:r>
      <w:r w:rsidR="00ED1210" w:rsidRPr="00292BC2">
        <w:t xml:space="preserve"> Protein number</w:t>
      </w:r>
      <w:r w:rsidR="00AB2CD6" w:rsidRPr="00292BC2">
        <w:t>s</w:t>
      </w:r>
      <w:r w:rsidR="00ED1210" w:rsidRPr="00292BC2">
        <w:t xml:space="preserve"> 21, 24</w:t>
      </w:r>
      <w:r w:rsidR="00AB2CD6" w:rsidRPr="00292BC2">
        <w:t>,</w:t>
      </w:r>
      <w:r w:rsidR="00ED1210" w:rsidRPr="00292BC2">
        <w:t xml:space="preserve"> and 27 are marked </w:t>
      </w:r>
      <w:r w:rsidR="00DD74B2" w:rsidRPr="00292BC2">
        <w:t>with a</w:t>
      </w:r>
      <w:r w:rsidR="00ED1210" w:rsidRPr="00292BC2">
        <w:t xml:space="preserve"> star for better visualization.</w:t>
      </w:r>
    </w:p>
    <w:p w14:paraId="3A7956F2" w14:textId="2AC47E4D" w:rsidR="00C2202B" w:rsidRPr="00D51DF1" w:rsidRDefault="00C2202B" w:rsidP="00292BC2">
      <w:pPr>
        <w:spacing w:before="0"/>
      </w:pPr>
    </w:p>
    <w:p w14:paraId="765E04A8" w14:textId="1D7E0EA9" w:rsidR="00CB356C" w:rsidRPr="00757E35" w:rsidRDefault="00C411C0" w:rsidP="00292BC2">
      <w:pPr>
        <w:spacing w:before="0"/>
        <w:rPr>
          <w:bCs/>
          <w:lang w:eastAsia="en-GB"/>
        </w:rPr>
      </w:pPr>
      <w:bookmarkStart w:id="28" w:name="_Ref64059352"/>
      <w:r w:rsidRPr="00292BC2">
        <w:rPr>
          <w:b/>
        </w:rPr>
        <w:t xml:space="preserve">Figure </w:t>
      </w:r>
      <w:r w:rsidR="00201D94" w:rsidRPr="00292BC2">
        <w:rPr>
          <w:b/>
        </w:rPr>
        <w:fldChar w:fldCharType="begin"/>
      </w:r>
      <w:r w:rsidR="00201D94" w:rsidRPr="00292BC2">
        <w:rPr>
          <w:b/>
        </w:rPr>
        <w:instrText xml:space="preserve"> SEQ Figure \* ARABIC </w:instrText>
      </w:r>
      <w:r w:rsidR="00201D94" w:rsidRPr="00292BC2">
        <w:rPr>
          <w:b/>
        </w:rPr>
        <w:fldChar w:fldCharType="separate"/>
      </w:r>
      <w:r w:rsidR="00DD6210">
        <w:rPr>
          <w:b/>
          <w:noProof/>
        </w:rPr>
        <w:t>2</w:t>
      </w:r>
      <w:r w:rsidR="00201D94" w:rsidRPr="00292BC2">
        <w:rPr>
          <w:b/>
          <w:noProof/>
        </w:rPr>
        <w:fldChar w:fldCharType="end"/>
      </w:r>
      <w:bookmarkEnd w:id="28"/>
      <w:r w:rsidR="00A93F32" w:rsidRPr="00292BC2">
        <w:rPr>
          <w:b/>
        </w:rPr>
        <w:t xml:space="preserve">: </w:t>
      </w:r>
      <w:proofErr w:type="spellStart"/>
      <w:r w:rsidR="00292BC2" w:rsidRPr="00B66D3D">
        <w:rPr>
          <w:b/>
          <w:lang w:eastAsia="en-GB"/>
        </w:rPr>
        <w:t>OnePot</w:t>
      </w:r>
      <w:proofErr w:type="spellEnd"/>
      <w:r w:rsidR="00292BC2" w:rsidRPr="00B66D3D">
        <w:rPr>
          <w:b/>
          <w:lang w:eastAsia="en-GB"/>
        </w:rPr>
        <w:t xml:space="preserve"> </w:t>
      </w:r>
      <w:r w:rsidR="00292BC2" w:rsidRPr="00292BC2">
        <w:rPr>
          <w:b/>
          <w:lang w:eastAsia="en-GB"/>
        </w:rPr>
        <w:t xml:space="preserve">protein purification. </w:t>
      </w:r>
      <w:r w:rsidR="00292BC2" w:rsidRPr="00292BC2">
        <w:rPr>
          <w:bCs/>
          <w:lang w:eastAsia="en-GB"/>
        </w:rPr>
        <w:t xml:space="preserve">The schematic </w:t>
      </w:r>
      <w:r w:rsidR="00432717" w:rsidRPr="00292BC2">
        <w:rPr>
          <w:bCs/>
          <w:lang w:eastAsia="en-GB"/>
        </w:rPr>
        <w:t>depiction</w:t>
      </w:r>
      <w:r w:rsidR="001C6408" w:rsidRPr="00292BC2">
        <w:rPr>
          <w:bCs/>
          <w:lang w:eastAsia="en-GB"/>
        </w:rPr>
        <w:t xml:space="preserve"> and corresponding photographs</w:t>
      </w:r>
      <w:r w:rsidR="00432717" w:rsidRPr="00292BC2">
        <w:rPr>
          <w:bCs/>
          <w:lang w:eastAsia="en-GB"/>
        </w:rPr>
        <w:t xml:space="preserve"> of </w:t>
      </w:r>
      <w:r w:rsidR="00A93F32" w:rsidRPr="00292BC2">
        <w:rPr>
          <w:bCs/>
          <w:lang w:eastAsia="en-GB"/>
        </w:rPr>
        <w:t xml:space="preserve">all steps </w:t>
      </w:r>
      <w:r w:rsidR="001C6408" w:rsidRPr="00292BC2">
        <w:rPr>
          <w:bCs/>
          <w:lang w:eastAsia="en-GB"/>
        </w:rPr>
        <w:t>involved in the production of</w:t>
      </w:r>
      <w:r w:rsidR="00A93F32" w:rsidRPr="00292BC2">
        <w:rPr>
          <w:bCs/>
          <w:lang w:eastAsia="en-GB"/>
        </w:rPr>
        <w:t xml:space="preserve"> the </w:t>
      </w:r>
      <w:proofErr w:type="spellStart"/>
      <w:r w:rsidR="00A93F32" w:rsidRPr="00292BC2">
        <w:rPr>
          <w:bCs/>
          <w:lang w:eastAsia="en-GB"/>
        </w:rPr>
        <w:t>OnePot</w:t>
      </w:r>
      <w:proofErr w:type="spellEnd"/>
      <w:r w:rsidR="00A93F32" w:rsidRPr="00292BC2">
        <w:rPr>
          <w:bCs/>
          <w:lang w:eastAsia="en-GB"/>
        </w:rPr>
        <w:t xml:space="preserve"> </w:t>
      </w:r>
      <w:r w:rsidR="008105DD">
        <w:rPr>
          <w:bCs/>
          <w:lang w:eastAsia="en-GB"/>
        </w:rPr>
        <w:t>p</w:t>
      </w:r>
      <w:r w:rsidR="00A93F32" w:rsidRPr="00292BC2">
        <w:rPr>
          <w:bCs/>
          <w:lang w:eastAsia="en-GB"/>
        </w:rPr>
        <w:t xml:space="preserve">rotein </w:t>
      </w:r>
      <w:r w:rsidR="004E4601" w:rsidRPr="00292BC2">
        <w:rPr>
          <w:bCs/>
          <w:lang w:eastAsia="en-GB"/>
        </w:rPr>
        <w:t>solution</w:t>
      </w:r>
      <w:r w:rsidR="00A93F32" w:rsidRPr="00292BC2">
        <w:rPr>
          <w:bCs/>
          <w:lang w:eastAsia="en-GB"/>
        </w:rPr>
        <w:t>.</w:t>
      </w:r>
      <w:bookmarkStart w:id="29" w:name="_Ref64062508"/>
    </w:p>
    <w:p w14:paraId="7809E19B" w14:textId="0E053BDE" w:rsidR="00C2202B" w:rsidRPr="00D51DF1" w:rsidRDefault="00C2202B" w:rsidP="00292BC2">
      <w:pPr>
        <w:spacing w:before="0"/>
        <w:rPr>
          <w:lang w:eastAsia="en-GB"/>
        </w:rPr>
      </w:pPr>
    </w:p>
    <w:p w14:paraId="25999019" w14:textId="5DEA0929" w:rsidR="007B155F" w:rsidRPr="00292BC2" w:rsidRDefault="00CB356C" w:rsidP="00292BC2">
      <w:pPr>
        <w:spacing w:before="0"/>
      </w:pPr>
      <w:bookmarkStart w:id="30" w:name="_Ref64316063"/>
      <w:bookmarkEnd w:id="29"/>
      <w:r w:rsidRPr="00292BC2">
        <w:rPr>
          <w:b/>
        </w:rPr>
        <w:t xml:space="preserve">Figure </w:t>
      </w:r>
      <w:r w:rsidR="00201D94" w:rsidRPr="00292BC2">
        <w:rPr>
          <w:b/>
        </w:rPr>
        <w:fldChar w:fldCharType="begin"/>
      </w:r>
      <w:r w:rsidR="00201D94" w:rsidRPr="00292BC2">
        <w:rPr>
          <w:b/>
        </w:rPr>
        <w:instrText xml:space="preserve"> SEQ Figure \* ARABIC </w:instrText>
      </w:r>
      <w:r w:rsidR="00201D94" w:rsidRPr="00292BC2">
        <w:rPr>
          <w:b/>
        </w:rPr>
        <w:fldChar w:fldCharType="separate"/>
      </w:r>
      <w:r w:rsidR="00DD6210">
        <w:rPr>
          <w:b/>
          <w:noProof/>
        </w:rPr>
        <w:t>3</w:t>
      </w:r>
      <w:r w:rsidR="00201D94" w:rsidRPr="00292BC2">
        <w:rPr>
          <w:b/>
          <w:noProof/>
        </w:rPr>
        <w:fldChar w:fldCharType="end"/>
      </w:r>
      <w:bookmarkEnd w:id="30"/>
      <w:r w:rsidRPr="00292BC2">
        <w:rPr>
          <w:b/>
        </w:rPr>
        <w:t>:</w:t>
      </w:r>
      <w:r w:rsidR="00292BC2">
        <w:rPr>
          <w:b/>
        </w:rPr>
        <w:t xml:space="preserve"> </w:t>
      </w:r>
      <w:r w:rsidR="00292BC2" w:rsidRPr="00292BC2">
        <w:rPr>
          <w:b/>
          <w:bCs/>
        </w:rPr>
        <w:t>Performance of the prepared systems using the different ribosome variants.</w:t>
      </w:r>
      <w:r w:rsidR="009F745A" w:rsidRPr="00292BC2">
        <w:t xml:space="preserve"> </w:t>
      </w:r>
      <w:r w:rsidR="00292BC2">
        <w:t>(</w:t>
      </w:r>
      <w:r w:rsidR="009F745A" w:rsidRPr="00292BC2">
        <w:rPr>
          <w:b/>
          <w:bCs/>
        </w:rPr>
        <w:t>A</w:t>
      </w:r>
      <w:r w:rsidR="009F745A" w:rsidRPr="00292BC2">
        <w:t>)</w:t>
      </w:r>
      <w:r w:rsidRPr="00292BC2">
        <w:t xml:space="preserve"> </w:t>
      </w:r>
      <w:r w:rsidR="009F745A" w:rsidRPr="00292BC2">
        <w:t xml:space="preserve">Coomassie blue stained SDS-PAGE gels of the </w:t>
      </w:r>
      <w:proofErr w:type="spellStart"/>
      <w:r w:rsidR="009F745A" w:rsidRPr="00292BC2">
        <w:t>OnePot</w:t>
      </w:r>
      <w:proofErr w:type="spellEnd"/>
      <w:r w:rsidR="009F745A" w:rsidRPr="00292BC2">
        <w:t xml:space="preserve"> protein solution</w:t>
      </w:r>
      <w:r w:rsidR="003F45EA">
        <w:t xml:space="preserve"> (lanes 2, 3)</w:t>
      </w:r>
      <w:r w:rsidR="00373695" w:rsidRPr="00292BC2">
        <w:t>, tag-free ribosomes</w:t>
      </w:r>
      <w:r w:rsidR="003F45EA">
        <w:t xml:space="preserve"> without </w:t>
      </w:r>
      <w:r w:rsidR="003F45EA" w:rsidRPr="00292BC2">
        <w:t>protein solution</w:t>
      </w:r>
      <w:r w:rsidR="003F45EA">
        <w:t xml:space="preserve"> (lanes 5, 6)</w:t>
      </w:r>
      <w:r w:rsidR="008105DD">
        <w:t xml:space="preserve"> and </w:t>
      </w:r>
      <w:r w:rsidR="003F45EA">
        <w:t xml:space="preserve">with </w:t>
      </w:r>
      <w:r w:rsidR="003F45EA" w:rsidRPr="00292BC2">
        <w:t>protein solution</w:t>
      </w:r>
      <w:r w:rsidR="003F45EA">
        <w:t xml:space="preserve"> (lanes 8, 9)</w:t>
      </w:r>
      <w:r w:rsidR="00373695" w:rsidRPr="00292BC2">
        <w:t>,</w:t>
      </w:r>
      <w:r w:rsidR="001C6408" w:rsidRPr="00292BC2">
        <w:t xml:space="preserve"> </w:t>
      </w:r>
      <w:r w:rsidR="000C2D19">
        <w:t>H</w:t>
      </w:r>
      <w:r w:rsidR="000C2D19" w:rsidRPr="00292BC2">
        <w:t>is</w:t>
      </w:r>
      <w:r w:rsidR="00373695" w:rsidRPr="00292BC2">
        <w:t>-</w:t>
      </w:r>
      <w:r w:rsidR="00A10A83" w:rsidRPr="00292BC2">
        <w:t xml:space="preserve">tagged </w:t>
      </w:r>
      <w:r w:rsidR="00373695" w:rsidRPr="00292BC2">
        <w:t>ribosomes</w:t>
      </w:r>
      <w:r w:rsidR="003F45EA">
        <w:t xml:space="preserve"> without </w:t>
      </w:r>
      <w:r w:rsidR="003F45EA" w:rsidRPr="00292BC2">
        <w:t>protein solution</w:t>
      </w:r>
      <w:r w:rsidR="003F45EA">
        <w:t xml:space="preserve"> (lanes 11, 12)</w:t>
      </w:r>
      <w:r w:rsidR="008105DD">
        <w:t xml:space="preserve"> and </w:t>
      </w:r>
      <w:r w:rsidR="003F45EA">
        <w:t xml:space="preserve">with </w:t>
      </w:r>
      <w:r w:rsidR="003F45EA" w:rsidRPr="00292BC2">
        <w:t>protein solution</w:t>
      </w:r>
      <w:r w:rsidR="003F45EA">
        <w:t xml:space="preserve"> (lanes 14, 15)</w:t>
      </w:r>
      <w:r w:rsidR="009F745A" w:rsidRPr="00292BC2">
        <w:t>.</w:t>
      </w:r>
      <w:r w:rsidR="00373695" w:rsidRPr="00292BC2">
        <w:t xml:space="preserve"> </w:t>
      </w:r>
      <w:r w:rsidR="008539C0" w:rsidRPr="00292BC2">
        <w:t>Two</w:t>
      </w:r>
      <w:r w:rsidR="00D4250C" w:rsidRPr="00292BC2">
        <w:t xml:space="preserve"> different</w:t>
      </w:r>
      <w:r w:rsidR="00902FA0" w:rsidRPr="00292BC2">
        <w:t xml:space="preserve"> </w:t>
      </w:r>
      <w:r w:rsidR="00893702" w:rsidRPr="00292BC2">
        <w:t>concentrations</w:t>
      </w:r>
      <w:r w:rsidR="00373695" w:rsidRPr="00292BC2">
        <w:t xml:space="preserve"> </w:t>
      </w:r>
      <w:r w:rsidR="00893702" w:rsidRPr="00292BC2">
        <w:t xml:space="preserve">were </w:t>
      </w:r>
      <w:r w:rsidR="008539C0" w:rsidRPr="00292BC2">
        <w:t>loaded</w:t>
      </w:r>
      <w:r w:rsidR="00373695" w:rsidRPr="00292BC2">
        <w:t xml:space="preserve"> </w:t>
      </w:r>
      <w:r w:rsidR="00D4250C" w:rsidRPr="00292BC2">
        <w:t>per</w:t>
      </w:r>
      <w:r w:rsidR="00373695" w:rsidRPr="00292BC2">
        <w:t xml:space="preserve"> sample.</w:t>
      </w:r>
      <w:r w:rsidR="009C7F9E" w:rsidRPr="00292BC2">
        <w:t xml:space="preserve"> </w:t>
      </w:r>
      <w:r w:rsidR="00292BC2">
        <w:t>(</w:t>
      </w:r>
      <w:r w:rsidR="009F745A" w:rsidRPr="00292BC2">
        <w:rPr>
          <w:b/>
          <w:bCs/>
        </w:rPr>
        <w:t>B</w:t>
      </w:r>
      <w:r w:rsidRPr="00292BC2">
        <w:t xml:space="preserve">) Comparison of </w:t>
      </w:r>
      <w:proofErr w:type="spellStart"/>
      <w:r w:rsidR="006722DE">
        <w:t>e</w:t>
      </w:r>
      <w:r w:rsidRPr="00292BC2">
        <w:t>GFP</w:t>
      </w:r>
      <w:proofErr w:type="spellEnd"/>
      <w:r w:rsidRPr="00292BC2">
        <w:t xml:space="preserve"> expression of His-tagged ribosomes and tag-free ribosomes.</w:t>
      </w:r>
      <w:r w:rsidRPr="00292BC2">
        <w:rPr>
          <w:bCs/>
        </w:rPr>
        <w:t xml:space="preserve"> </w:t>
      </w:r>
      <w:r w:rsidRPr="00292BC2">
        <w:t xml:space="preserve">The fluorescence intensity of </w:t>
      </w:r>
      <w:r w:rsidRPr="00292BC2">
        <w:rPr>
          <w:i/>
        </w:rPr>
        <w:t xml:space="preserve">in </w:t>
      </w:r>
      <w:r w:rsidRPr="00292BC2">
        <w:rPr>
          <w:i/>
        </w:rPr>
        <w:lastRenderedPageBreak/>
        <w:t xml:space="preserve">vitro </w:t>
      </w:r>
      <w:proofErr w:type="spellStart"/>
      <w:r w:rsidR="00010F39">
        <w:t>e</w:t>
      </w:r>
      <w:r w:rsidRPr="00292BC2">
        <w:t>GFP</w:t>
      </w:r>
      <w:proofErr w:type="spellEnd"/>
      <w:r w:rsidRPr="00292BC2">
        <w:t xml:space="preserve"> expression is monitored over time for a PURE reaction using tag-free ribosomes</w:t>
      </w:r>
      <w:r w:rsidR="00A87F0A" w:rsidRPr="00292BC2">
        <w:t xml:space="preserve"> (1.8 µM, </w:t>
      </w:r>
      <w:r w:rsidR="00921467" w:rsidRPr="00292BC2">
        <w:t>blue)</w:t>
      </w:r>
      <w:r w:rsidRPr="00292BC2">
        <w:t xml:space="preserve"> and His-tagged ribosomes (</w:t>
      </w:r>
      <w:r w:rsidR="00A87F0A" w:rsidRPr="00292BC2">
        <w:t xml:space="preserve">0.62 µM, </w:t>
      </w:r>
      <w:r w:rsidR="00921467" w:rsidRPr="00292BC2">
        <w:t>red</w:t>
      </w:r>
      <w:r w:rsidRPr="00292BC2">
        <w:t>)</w:t>
      </w:r>
      <w:r w:rsidR="00117218" w:rsidRPr="00292BC2">
        <w:t>.</w:t>
      </w:r>
      <w:r w:rsidR="0066293E" w:rsidRPr="00292BC2">
        <w:t xml:space="preserve"> </w:t>
      </w:r>
      <w:r w:rsidR="001C6408" w:rsidRPr="00292BC2">
        <w:t>The</w:t>
      </w:r>
      <w:r w:rsidR="000F0377" w:rsidRPr="00292BC2">
        <w:t xml:space="preserve"> concentrations of the</w:t>
      </w:r>
      <w:r w:rsidR="001C6408" w:rsidRPr="00292BC2">
        <w:t xml:space="preserve"> l</w:t>
      </w:r>
      <w:r w:rsidR="00A87F0A" w:rsidRPr="00292BC2">
        <w:t>inear template</w:t>
      </w:r>
      <w:r w:rsidR="000F0377" w:rsidRPr="00292BC2">
        <w:t xml:space="preserve"> and the </w:t>
      </w:r>
      <w:proofErr w:type="spellStart"/>
      <w:r w:rsidR="000F0377" w:rsidRPr="00292BC2">
        <w:t>OnePot</w:t>
      </w:r>
      <w:proofErr w:type="spellEnd"/>
      <w:r w:rsidR="000F0377" w:rsidRPr="00292BC2">
        <w:t xml:space="preserve"> protein solution were</w:t>
      </w:r>
      <w:r w:rsidR="00A87F0A" w:rsidRPr="00292BC2">
        <w:t xml:space="preserve"> 4 </w:t>
      </w:r>
      <w:proofErr w:type="spellStart"/>
      <w:r w:rsidR="00A87F0A" w:rsidRPr="00292BC2">
        <w:t>nM</w:t>
      </w:r>
      <w:proofErr w:type="spellEnd"/>
      <w:r w:rsidR="00A87F0A" w:rsidRPr="00292BC2">
        <w:t xml:space="preserve"> and 2 mg/mL</w:t>
      </w:r>
      <w:r w:rsidR="000F0377" w:rsidRPr="00292BC2">
        <w:t>, respectively</w:t>
      </w:r>
      <w:r w:rsidR="00A87F0A" w:rsidRPr="00292BC2">
        <w:t>.</w:t>
      </w:r>
      <w:r w:rsidR="000F0377" w:rsidRPr="00292BC2">
        <w:t xml:space="preserve"> </w:t>
      </w:r>
      <w:r w:rsidR="006C32A7" w:rsidRPr="00292BC2">
        <w:t xml:space="preserve">Panels </w:t>
      </w:r>
      <w:r w:rsidR="00292BC2">
        <w:t>(</w:t>
      </w:r>
      <w:r w:rsidR="006C32A7" w:rsidRPr="00292BC2">
        <w:rPr>
          <w:b/>
          <w:bCs/>
        </w:rPr>
        <w:t>C</w:t>
      </w:r>
      <w:r w:rsidR="006C32A7" w:rsidRPr="00292BC2">
        <w:t>) and</w:t>
      </w:r>
      <w:r w:rsidR="00292BC2">
        <w:t xml:space="preserve"> (</w:t>
      </w:r>
      <w:r w:rsidR="006C32A7" w:rsidRPr="00292BC2">
        <w:rPr>
          <w:b/>
          <w:bCs/>
        </w:rPr>
        <w:t>D</w:t>
      </w:r>
      <w:r w:rsidR="006C32A7" w:rsidRPr="00292BC2">
        <w:t>) show t</w:t>
      </w:r>
      <w:r w:rsidR="000F0377" w:rsidRPr="00292BC2">
        <w:t>he</w:t>
      </w:r>
      <w:r w:rsidR="00A87F0A" w:rsidRPr="00292BC2">
        <w:t xml:space="preserve"> </w:t>
      </w:r>
      <w:r w:rsidRPr="00292BC2">
        <w:t xml:space="preserve">SDS-PAGE gel of proteins synthesized in </w:t>
      </w:r>
      <w:proofErr w:type="spellStart"/>
      <w:r w:rsidRPr="00292BC2">
        <w:t>OnePot</w:t>
      </w:r>
      <w:proofErr w:type="spellEnd"/>
      <w:r w:rsidRPr="00292BC2">
        <w:t xml:space="preserve"> with tag-free </w:t>
      </w:r>
      <w:r w:rsidR="00AE5D42" w:rsidRPr="00292BC2">
        <w:t>(1.8 µM, blue</w:t>
      </w:r>
      <w:r w:rsidR="002211F2">
        <w:t xml:space="preserve">, lanes </w:t>
      </w:r>
      <w:r w:rsidR="00F57F73">
        <w:t>3, 4, 5</w:t>
      </w:r>
      <w:r w:rsidR="00AE5D42" w:rsidRPr="00292BC2">
        <w:t xml:space="preserve">) </w:t>
      </w:r>
      <w:r w:rsidRPr="00292BC2">
        <w:t xml:space="preserve">and His-tag </w:t>
      </w:r>
      <w:r w:rsidR="009E345F" w:rsidRPr="00292BC2">
        <w:t>ribosomes</w:t>
      </w:r>
      <w:r w:rsidR="00AE5D42" w:rsidRPr="00292BC2">
        <w:t xml:space="preserve"> (0.62 µM, red</w:t>
      </w:r>
      <w:r w:rsidR="00F57F73">
        <w:t>, lanes 6, 7, 8</w:t>
      </w:r>
      <w:r w:rsidR="00AE5D42" w:rsidRPr="00292BC2">
        <w:t>)</w:t>
      </w:r>
      <w:r w:rsidR="009E345F" w:rsidRPr="00292BC2">
        <w:t xml:space="preserve"> labeled</w:t>
      </w:r>
      <w:r w:rsidRPr="00292BC2">
        <w:t xml:space="preserve"> with</w:t>
      </w:r>
      <w:r w:rsidR="00C444FE" w:rsidRPr="00292BC2">
        <w:t xml:space="preserve"> a</w:t>
      </w:r>
      <w:r w:rsidR="00117218" w:rsidRPr="00292BC2">
        <w:t xml:space="preserve"> </w:t>
      </w:r>
      <w:proofErr w:type="spellStart"/>
      <w:r w:rsidRPr="00292BC2">
        <w:t>GreenLys</w:t>
      </w:r>
      <w:proofErr w:type="spellEnd"/>
      <w:r w:rsidR="00C444FE" w:rsidRPr="00292BC2">
        <w:t xml:space="preserve"> </w:t>
      </w:r>
      <w:r w:rsidR="00C444FE" w:rsidRPr="00292BC2">
        <w:rPr>
          <w:i/>
        </w:rPr>
        <w:t>in vitro</w:t>
      </w:r>
      <w:r w:rsidR="00C444FE" w:rsidRPr="00292BC2">
        <w:t xml:space="preserve"> labeling kit</w:t>
      </w:r>
      <w:r w:rsidR="006C32A7" w:rsidRPr="00292BC2">
        <w:t xml:space="preserve"> (</w:t>
      </w:r>
      <w:r w:rsidR="006C32A7" w:rsidRPr="00292BC2">
        <w:rPr>
          <w:b/>
          <w:bCs/>
        </w:rPr>
        <w:t>C</w:t>
      </w:r>
      <w:r w:rsidR="006C32A7" w:rsidRPr="00292BC2">
        <w:t>) and</w:t>
      </w:r>
      <w:r w:rsidR="00921467" w:rsidRPr="00292BC2">
        <w:t xml:space="preserve"> </w:t>
      </w:r>
      <w:r w:rsidR="00A10A83" w:rsidRPr="00292BC2">
        <w:t xml:space="preserve">stained with </w:t>
      </w:r>
      <w:r w:rsidR="00921467" w:rsidRPr="00292BC2">
        <w:t>Coomassie blue</w:t>
      </w:r>
      <w:r w:rsidR="006C32A7" w:rsidRPr="00292BC2">
        <w:t xml:space="preserve"> (</w:t>
      </w:r>
      <w:r w:rsidR="006C32A7" w:rsidRPr="00292BC2">
        <w:rPr>
          <w:b/>
          <w:bCs/>
        </w:rPr>
        <w:t>D</w:t>
      </w:r>
      <w:r w:rsidR="006C32A7" w:rsidRPr="00292BC2">
        <w:t>), respectively</w:t>
      </w:r>
      <w:r w:rsidR="00921467" w:rsidRPr="00292BC2">
        <w:t xml:space="preserve">. The black arrows indicate the expected bands of synthesized proteins: </w:t>
      </w:r>
      <w:proofErr w:type="spellStart"/>
      <w:r w:rsidRPr="00292BC2">
        <w:t>eGFP</w:t>
      </w:r>
      <w:proofErr w:type="spellEnd"/>
      <w:r w:rsidRPr="00292BC2">
        <w:t xml:space="preserve"> (26.9 </w:t>
      </w:r>
      <w:proofErr w:type="spellStart"/>
      <w:r w:rsidRPr="00292BC2">
        <w:t>kDa</w:t>
      </w:r>
      <w:proofErr w:type="spellEnd"/>
      <w:r w:rsidRPr="00292BC2">
        <w:t xml:space="preserve">), </w:t>
      </w:r>
      <w:proofErr w:type="spellStart"/>
      <w:r w:rsidRPr="00292BC2">
        <w:t>ArgRS</w:t>
      </w:r>
      <w:proofErr w:type="spellEnd"/>
      <w:r w:rsidRPr="00292BC2">
        <w:t xml:space="preserve"> (64.7 </w:t>
      </w:r>
      <w:proofErr w:type="spellStart"/>
      <w:r w:rsidRPr="00292BC2">
        <w:t>kDa</w:t>
      </w:r>
      <w:proofErr w:type="spellEnd"/>
      <w:r w:rsidRPr="00292BC2">
        <w:t xml:space="preserve">), T7 RNAP (98.9 </w:t>
      </w:r>
      <w:proofErr w:type="spellStart"/>
      <w:r w:rsidRPr="00292BC2">
        <w:t>kDa</w:t>
      </w:r>
      <w:proofErr w:type="spellEnd"/>
      <w:r w:rsidRPr="00292BC2">
        <w:t>).</w:t>
      </w:r>
      <w:r w:rsidR="00A87F0A" w:rsidRPr="00292BC2">
        <w:t xml:space="preserve"> </w:t>
      </w:r>
      <w:r w:rsidR="006C32A7" w:rsidRPr="00292BC2">
        <w:t>The l</w:t>
      </w:r>
      <w:r w:rsidR="00A87F0A" w:rsidRPr="00292BC2">
        <w:t xml:space="preserve">inear template </w:t>
      </w:r>
      <w:r w:rsidR="006C32A7" w:rsidRPr="00292BC2">
        <w:t xml:space="preserve">and </w:t>
      </w:r>
      <w:proofErr w:type="spellStart"/>
      <w:r w:rsidR="006C32A7" w:rsidRPr="00292BC2">
        <w:t>OnePot</w:t>
      </w:r>
      <w:proofErr w:type="spellEnd"/>
      <w:r w:rsidR="006C32A7" w:rsidRPr="00292BC2">
        <w:t xml:space="preserve"> protein solution </w:t>
      </w:r>
      <w:r w:rsidR="00A87F0A" w:rsidRPr="00292BC2">
        <w:t>conce</w:t>
      </w:r>
      <w:r w:rsidR="007B155F" w:rsidRPr="00292BC2">
        <w:t>ntr</w:t>
      </w:r>
      <w:r w:rsidR="00A87F0A" w:rsidRPr="00292BC2">
        <w:t>ation</w:t>
      </w:r>
      <w:r w:rsidR="006C32A7" w:rsidRPr="00292BC2">
        <w:t>s</w:t>
      </w:r>
      <w:r w:rsidR="00A87F0A" w:rsidRPr="00292BC2">
        <w:t xml:space="preserve"> w</w:t>
      </w:r>
      <w:r w:rsidR="006C32A7" w:rsidRPr="00292BC2">
        <w:t>ere</w:t>
      </w:r>
      <w:r w:rsidR="00A87F0A" w:rsidRPr="00292BC2">
        <w:t xml:space="preserve"> 4 </w:t>
      </w:r>
      <w:proofErr w:type="spellStart"/>
      <w:r w:rsidR="00A87F0A" w:rsidRPr="00292BC2">
        <w:t>nM</w:t>
      </w:r>
      <w:proofErr w:type="spellEnd"/>
      <w:r w:rsidR="00A87F0A" w:rsidRPr="00292BC2">
        <w:t xml:space="preserve"> </w:t>
      </w:r>
      <w:r w:rsidR="006C32A7" w:rsidRPr="00292BC2">
        <w:t xml:space="preserve">and </w:t>
      </w:r>
      <w:r w:rsidR="00A87F0A" w:rsidRPr="00292BC2">
        <w:t>1.6 mg/mL</w:t>
      </w:r>
      <w:r w:rsidR="006C32A7" w:rsidRPr="00292BC2">
        <w:t>, respectively</w:t>
      </w:r>
      <w:r w:rsidR="00DE3BD9" w:rsidRPr="00292BC2">
        <w:t>.</w:t>
      </w:r>
      <w:bookmarkStart w:id="31" w:name="_Ref65182725"/>
      <w:bookmarkStart w:id="32" w:name="_Ref64057080"/>
    </w:p>
    <w:p w14:paraId="2A7E8296" w14:textId="3FEBC5BA" w:rsidR="00C2202B" w:rsidRPr="00D51DF1" w:rsidRDefault="00C2202B" w:rsidP="00292BC2">
      <w:pPr>
        <w:spacing w:before="0"/>
      </w:pPr>
    </w:p>
    <w:p w14:paraId="01AF7F5D" w14:textId="4699DD70" w:rsidR="00F43067" w:rsidRPr="00292BC2" w:rsidRDefault="004C4E76" w:rsidP="00292BC2">
      <w:pPr>
        <w:spacing w:before="0"/>
        <w:rPr>
          <w:b/>
        </w:rPr>
      </w:pPr>
      <w:r w:rsidRPr="00292BC2">
        <w:rPr>
          <w:b/>
        </w:rPr>
        <w:t xml:space="preserve">Figure </w:t>
      </w:r>
      <w:r w:rsidRPr="00292BC2">
        <w:rPr>
          <w:b/>
        </w:rPr>
        <w:fldChar w:fldCharType="begin"/>
      </w:r>
      <w:r w:rsidRPr="00292BC2">
        <w:rPr>
          <w:b/>
        </w:rPr>
        <w:instrText xml:space="preserve"> SEQ Figure \* ARABIC </w:instrText>
      </w:r>
      <w:r w:rsidRPr="00292BC2">
        <w:rPr>
          <w:b/>
        </w:rPr>
        <w:fldChar w:fldCharType="separate"/>
      </w:r>
      <w:r w:rsidR="00DD6210">
        <w:rPr>
          <w:b/>
          <w:noProof/>
        </w:rPr>
        <w:t>4</w:t>
      </w:r>
      <w:r w:rsidRPr="00292BC2">
        <w:rPr>
          <w:b/>
        </w:rPr>
        <w:fldChar w:fldCharType="end"/>
      </w:r>
      <w:bookmarkEnd w:id="31"/>
      <w:r w:rsidR="00965215" w:rsidRPr="00292BC2">
        <w:rPr>
          <w:b/>
        </w:rPr>
        <w:t>:</w:t>
      </w:r>
      <w:r w:rsidRPr="00292BC2">
        <w:rPr>
          <w:b/>
        </w:rPr>
        <w:t xml:space="preserve"> </w:t>
      </w:r>
      <w:r w:rsidR="00292BC2">
        <w:rPr>
          <w:b/>
        </w:rPr>
        <w:t>A</w:t>
      </w:r>
      <w:r w:rsidR="00292BC2" w:rsidRPr="00B66D3D">
        <w:rPr>
          <w:b/>
        </w:rPr>
        <w:t>bsorbance spectra at 260 nm</w:t>
      </w:r>
      <w:r w:rsidR="00292BC2">
        <w:rPr>
          <w:b/>
        </w:rPr>
        <w:t>.</w:t>
      </w:r>
      <w:r w:rsidR="00292BC2" w:rsidRPr="00292BC2">
        <w:rPr>
          <w:b/>
        </w:rPr>
        <w:t xml:space="preserve"> </w:t>
      </w:r>
      <w:r w:rsidRPr="00292BC2">
        <w:rPr>
          <w:bCs/>
        </w:rPr>
        <w:t>Representative results of absorbance spectra at 260 nm during hydrophobic interaction purification of tag-free ribosomes.</w:t>
      </w:r>
      <w:bookmarkEnd w:id="32"/>
    </w:p>
    <w:p w14:paraId="6BF91C23" w14:textId="77777777" w:rsidR="00C2202B" w:rsidRPr="00D51DF1" w:rsidRDefault="00C2202B" w:rsidP="00292BC2">
      <w:pPr>
        <w:spacing w:before="0"/>
      </w:pPr>
    </w:p>
    <w:p w14:paraId="72AD285D" w14:textId="3D170F57" w:rsidR="002664C5" w:rsidRPr="00292BC2" w:rsidRDefault="00787F51" w:rsidP="00292BC2">
      <w:pPr>
        <w:spacing w:before="0"/>
        <w:rPr>
          <w:b/>
        </w:rPr>
      </w:pPr>
      <w:bookmarkStart w:id="33" w:name="_Ref65016161"/>
      <w:r w:rsidRPr="00292BC2">
        <w:rPr>
          <w:b/>
        </w:rPr>
        <w:t xml:space="preserve">Table </w:t>
      </w:r>
      <w:r w:rsidRPr="00292BC2">
        <w:rPr>
          <w:b/>
        </w:rPr>
        <w:fldChar w:fldCharType="begin"/>
      </w:r>
      <w:r w:rsidRPr="00292BC2">
        <w:rPr>
          <w:b/>
        </w:rPr>
        <w:instrText xml:space="preserve"> SEQ Table \* ARABIC </w:instrText>
      </w:r>
      <w:r w:rsidRPr="00292BC2">
        <w:rPr>
          <w:b/>
        </w:rPr>
        <w:fldChar w:fldCharType="separate"/>
      </w:r>
      <w:r w:rsidR="00DD6210">
        <w:rPr>
          <w:b/>
          <w:noProof/>
        </w:rPr>
        <w:t>1</w:t>
      </w:r>
      <w:r w:rsidRPr="00292BC2">
        <w:rPr>
          <w:b/>
        </w:rPr>
        <w:fldChar w:fldCharType="end"/>
      </w:r>
      <w:bookmarkEnd w:id="33"/>
      <w:r w:rsidRPr="00292BC2">
        <w:rPr>
          <w:b/>
        </w:rPr>
        <w:t xml:space="preserve">: A daily time-optimized schedule for </w:t>
      </w:r>
      <w:r w:rsidRPr="00292BC2">
        <w:rPr>
          <w:rStyle w:val="BookTitle"/>
          <w:b/>
          <w:color w:val="000000" w:themeColor="text1"/>
        </w:rPr>
        <w:t xml:space="preserve">the preparation </w:t>
      </w:r>
      <w:r w:rsidR="00292BC2">
        <w:rPr>
          <w:rStyle w:val="BookTitle"/>
          <w:b/>
          <w:color w:val="000000" w:themeColor="text1"/>
        </w:rPr>
        <w:t xml:space="preserve">of </w:t>
      </w:r>
      <w:r w:rsidRPr="00292BC2">
        <w:rPr>
          <w:rStyle w:val="BookTitle"/>
          <w:b/>
          <w:color w:val="000000" w:themeColor="text1"/>
        </w:rPr>
        <w:t xml:space="preserve">all the </w:t>
      </w:r>
      <w:proofErr w:type="spellStart"/>
      <w:r w:rsidRPr="00292BC2">
        <w:rPr>
          <w:rStyle w:val="BookTitle"/>
          <w:b/>
          <w:color w:val="000000" w:themeColor="text1"/>
        </w:rPr>
        <w:t>OnePot</w:t>
      </w:r>
      <w:proofErr w:type="spellEnd"/>
      <w:r w:rsidRPr="00292BC2">
        <w:rPr>
          <w:rStyle w:val="BookTitle"/>
          <w:b/>
          <w:color w:val="000000" w:themeColor="text1"/>
        </w:rPr>
        <w:t xml:space="preserve"> PURE solutions</w:t>
      </w:r>
      <w:r w:rsidRPr="00292BC2">
        <w:rPr>
          <w:b/>
        </w:rPr>
        <w:t>.</w:t>
      </w:r>
    </w:p>
    <w:p w14:paraId="525459D6" w14:textId="77777777" w:rsidR="00C2202B" w:rsidRPr="00292BC2" w:rsidRDefault="00C2202B" w:rsidP="00292BC2">
      <w:pPr>
        <w:spacing w:before="0"/>
        <w:rPr>
          <w:b/>
        </w:rPr>
      </w:pPr>
    </w:p>
    <w:p w14:paraId="7077E282" w14:textId="010D4048" w:rsidR="00687148" w:rsidRDefault="00C411C0" w:rsidP="00D51DF1">
      <w:pPr>
        <w:spacing w:before="0"/>
        <w:rPr>
          <w:b/>
        </w:rPr>
      </w:pPr>
      <w:bookmarkStart w:id="34" w:name="_Ref64056595"/>
      <w:bookmarkStart w:id="35" w:name="_Ref64316019"/>
      <w:bookmarkStart w:id="36" w:name="_Ref64056581"/>
      <w:r w:rsidRPr="00D51DF1">
        <w:rPr>
          <w:b/>
        </w:rPr>
        <w:t xml:space="preserve">Table </w:t>
      </w:r>
      <w:r w:rsidR="00DC3892" w:rsidRPr="00292BC2">
        <w:rPr>
          <w:rFonts w:eastAsiaTheme="minorEastAsia"/>
          <w:b/>
          <w:spacing w:val="15"/>
        </w:rPr>
        <w:fldChar w:fldCharType="begin"/>
      </w:r>
      <w:r w:rsidR="00DC3892" w:rsidRPr="00D51DF1">
        <w:rPr>
          <w:b/>
        </w:rPr>
        <w:instrText xml:space="preserve"> SEQ Table \* ARABIC </w:instrText>
      </w:r>
      <w:r w:rsidR="00DC3892" w:rsidRPr="00292BC2">
        <w:rPr>
          <w:rFonts w:eastAsiaTheme="minorEastAsia"/>
          <w:b/>
          <w:spacing w:val="15"/>
        </w:rPr>
        <w:fldChar w:fldCharType="separate"/>
      </w:r>
      <w:r w:rsidR="00DD6210">
        <w:rPr>
          <w:b/>
          <w:noProof/>
        </w:rPr>
        <w:t>2</w:t>
      </w:r>
      <w:r w:rsidR="00DC3892" w:rsidRPr="00292BC2">
        <w:rPr>
          <w:rFonts w:eastAsiaTheme="minorEastAsia"/>
          <w:b/>
          <w:spacing w:val="15"/>
        </w:rPr>
        <w:fldChar w:fldCharType="end"/>
      </w:r>
      <w:bookmarkEnd w:id="34"/>
      <w:bookmarkEnd w:id="35"/>
      <w:r w:rsidRPr="00292BC2">
        <w:rPr>
          <w:b/>
        </w:rPr>
        <w:t>:</w:t>
      </w:r>
      <w:bookmarkEnd w:id="36"/>
      <w:r w:rsidR="00A93F32" w:rsidRPr="00292BC2">
        <w:rPr>
          <w:b/>
        </w:rPr>
        <w:t xml:space="preserve"> </w:t>
      </w:r>
      <w:r w:rsidR="00243938" w:rsidRPr="00292BC2">
        <w:rPr>
          <w:b/>
        </w:rPr>
        <w:t>PURE protein list</w:t>
      </w:r>
    </w:p>
    <w:p w14:paraId="5729DA84" w14:textId="403C6929" w:rsidR="00EA1A09" w:rsidRDefault="00EA1A09" w:rsidP="00D51DF1">
      <w:pPr>
        <w:spacing w:before="0"/>
        <w:rPr>
          <w:b/>
        </w:rPr>
      </w:pPr>
    </w:p>
    <w:p w14:paraId="6F83853E" w14:textId="77777777" w:rsidR="00EC5134" w:rsidRDefault="00EC5134" w:rsidP="00EC5134">
      <w:pPr>
        <w:spacing w:before="0"/>
      </w:pPr>
      <w:r w:rsidRPr="0059588C">
        <w:rPr>
          <w:b/>
          <w:bCs/>
        </w:rPr>
        <w:t>Supplementary Table 1: Reagents.</w:t>
      </w:r>
      <w:r>
        <w:t xml:space="preserve"> The table lists concentrations, volumes, and other specific details of the reagents and components used during this study.</w:t>
      </w:r>
    </w:p>
    <w:p w14:paraId="239B92F6" w14:textId="77777777" w:rsidR="00EC5134" w:rsidRDefault="00EC5134" w:rsidP="00EC5134">
      <w:pPr>
        <w:spacing w:before="0"/>
      </w:pPr>
    </w:p>
    <w:p w14:paraId="2261AF86" w14:textId="766E5B09" w:rsidR="00EC5134" w:rsidRDefault="00EC5134" w:rsidP="00EC5134">
      <w:pPr>
        <w:spacing w:before="0"/>
      </w:pPr>
      <w:r w:rsidRPr="0059588C">
        <w:rPr>
          <w:b/>
          <w:bCs/>
        </w:rPr>
        <w:t>Supplementary Table 2: Buffers.</w:t>
      </w:r>
      <w:r>
        <w:t xml:space="preserve"> The spreadsheet lists the exact buffer compositions for protein, tag-free ribosome, and </w:t>
      </w:r>
      <w:r w:rsidR="00BE559A">
        <w:t>His</w:t>
      </w:r>
      <w:r>
        <w:t>-tag ribosome purifications, as well as the concentrations of the stock solutions used for their preparation. In addition, it calculates the required amounts of components based on the buffer volume.</w:t>
      </w:r>
    </w:p>
    <w:p w14:paraId="18977E73" w14:textId="77777777" w:rsidR="00EC5134" w:rsidRDefault="00EC5134" w:rsidP="00EC5134">
      <w:pPr>
        <w:spacing w:before="0"/>
      </w:pPr>
    </w:p>
    <w:p w14:paraId="06DAC24B" w14:textId="703CC893" w:rsidR="00EC5134" w:rsidRDefault="00EC5134" w:rsidP="00EC5134">
      <w:pPr>
        <w:spacing w:before="0"/>
      </w:pPr>
      <w:r w:rsidRPr="0059588C">
        <w:rPr>
          <w:b/>
          <w:bCs/>
        </w:rPr>
        <w:t>Supplementary Table 3: Amino acid calculations.</w:t>
      </w:r>
      <w:r>
        <w:t xml:space="preserve"> The spreadsheet lists the amino acids and their recommended stock solution concentrations required for the energy solution. It calculates the amount of water to be added to each amino acid based on the actual weighed mass, </w:t>
      </w:r>
      <w:proofErr w:type="gramStart"/>
      <w:r>
        <w:t>and also</w:t>
      </w:r>
      <w:proofErr w:type="gramEnd"/>
      <w:r>
        <w:t xml:space="preserve"> calculates the volume of the amino acid solution to be added to the final amino </w:t>
      </w:r>
      <w:r w:rsidR="0059588C">
        <w:t>acids’</w:t>
      </w:r>
      <w:r>
        <w:t xml:space="preserve"> mixture.</w:t>
      </w:r>
    </w:p>
    <w:p w14:paraId="115C79C9" w14:textId="77777777" w:rsidR="00EC5134" w:rsidRDefault="00EC5134" w:rsidP="00EC5134">
      <w:pPr>
        <w:spacing w:before="0"/>
      </w:pPr>
    </w:p>
    <w:p w14:paraId="23B8D2E3" w14:textId="02A74CC1" w:rsidR="00EC5134" w:rsidRDefault="00EC5134" w:rsidP="00EC5134">
      <w:pPr>
        <w:spacing w:before="0"/>
      </w:pPr>
      <w:r w:rsidRPr="0059588C">
        <w:rPr>
          <w:b/>
          <w:bCs/>
        </w:rPr>
        <w:t>Supplementary Table 4: Stock solutions for the energy solution.</w:t>
      </w:r>
      <w:r>
        <w:t xml:space="preserve"> The table lists the concentrations and volumes of stock solutions needed for the energy solution and indicates further details, including storage conditions.</w:t>
      </w:r>
    </w:p>
    <w:p w14:paraId="047F1128" w14:textId="77777777" w:rsidR="00EC5134" w:rsidRDefault="00EC5134" w:rsidP="00EC5134">
      <w:pPr>
        <w:spacing w:before="0"/>
      </w:pPr>
    </w:p>
    <w:p w14:paraId="19C1D1F9" w14:textId="67382B8D" w:rsidR="00EC5134" w:rsidRDefault="00EC5134" w:rsidP="00EC5134">
      <w:pPr>
        <w:spacing w:before="0"/>
      </w:pPr>
      <w:r w:rsidRPr="0059588C">
        <w:rPr>
          <w:b/>
          <w:bCs/>
        </w:rPr>
        <w:t>Supplementary Table 5: Energy solution.</w:t>
      </w:r>
      <w:r>
        <w:t xml:space="preserve"> The table lists the energy solution components and their recommended concentrations. In addition, it calculates their required volumes to be added to the final solution based on their stock solution concentrations and the volume of the energy solution.</w:t>
      </w:r>
    </w:p>
    <w:p w14:paraId="3BA0F7E7" w14:textId="77777777" w:rsidR="00EC5134" w:rsidRDefault="00EC5134" w:rsidP="00EC5134">
      <w:pPr>
        <w:spacing w:before="0"/>
      </w:pPr>
    </w:p>
    <w:p w14:paraId="29532678" w14:textId="70EBBD34" w:rsidR="00EC5134" w:rsidRDefault="00EC5134" w:rsidP="00EC5134">
      <w:pPr>
        <w:spacing w:before="0"/>
      </w:pPr>
      <w:r w:rsidRPr="0059588C">
        <w:rPr>
          <w:b/>
          <w:bCs/>
        </w:rPr>
        <w:t>Supplementary Table 6: Primers.</w:t>
      </w:r>
      <w:r>
        <w:t xml:space="preserve"> The table lists sequences and concentrations of the primers used for the extension PCR and indicates melting temperatures and thermocycler steps optimized for a high-fidelity DNA polymerase.</w:t>
      </w:r>
    </w:p>
    <w:p w14:paraId="75F7A35B" w14:textId="77777777" w:rsidR="00EC5134" w:rsidRDefault="00EC5134" w:rsidP="00EC5134">
      <w:pPr>
        <w:spacing w:before="0"/>
      </w:pPr>
    </w:p>
    <w:p w14:paraId="2F8B3484" w14:textId="3765B716" w:rsidR="00687148" w:rsidRDefault="00EC5134" w:rsidP="00EC5134">
      <w:pPr>
        <w:spacing w:before="0"/>
      </w:pPr>
      <w:r w:rsidRPr="0059588C">
        <w:rPr>
          <w:b/>
          <w:bCs/>
        </w:rPr>
        <w:t xml:space="preserve">Supplementary Table 7: PURE reaction. </w:t>
      </w:r>
      <w:r>
        <w:t xml:space="preserve">The spreadsheet shows an example setup of a PURE </w:t>
      </w:r>
      <w:r>
        <w:lastRenderedPageBreak/>
        <w:t>reaction. It lists the used concentrations and volumes of the components for a PURE reaction using tag-free ribosomes or His-tag ribosomes. Moreover, it calculates the volume ratios for protein and ribosome titrations.</w:t>
      </w:r>
    </w:p>
    <w:p w14:paraId="542D8BDA" w14:textId="77777777" w:rsidR="00EC5134" w:rsidRPr="00177795" w:rsidRDefault="00EC5134" w:rsidP="00EC5134">
      <w:pPr>
        <w:spacing w:before="0"/>
      </w:pPr>
    </w:p>
    <w:p w14:paraId="64B8CF78" w14:textId="1EC663D6" w:rsidR="006305D7" w:rsidRPr="00177795" w:rsidRDefault="006305D7" w:rsidP="00292BC2">
      <w:pPr>
        <w:spacing w:before="0"/>
        <w:rPr>
          <w:b/>
        </w:rPr>
      </w:pPr>
      <w:r w:rsidRPr="00177795">
        <w:rPr>
          <w:b/>
        </w:rPr>
        <w:t>DISCUSSION</w:t>
      </w:r>
      <w:r w:rsidRPr="00177795">
        <w:rPr>
          <w:b/>
          <w:bCs/>
        </w:rPr>
        <w:t>:</w:t>
      </w:r>
    </w:p>
    <w:p w14:paraId="49AAA768" w14:textId="5B6517D9" w:rsidR="00233420" w:rsidRDefault="00233420">
      <w:pPr>
        <w:spacing w:before="0"/>
      </w:pPr>
      <w:r w:rsidRPr="00177795">
        <w:t xml:space="preserve">The protocol presented here </w:t>
      </w:r>
      <w:r w:rsidR="00BD2D5C" w:rsidRPr="00177795">
        <w:t xml:space="preserve">describes </w:t>
      </w:r>
      <w:r w:rsidRPr="00177795">
        <w:t>a simple, time- and cost-effective method to prepare a versatile PURE expression system</w:t>
      </w:r>
      <w:r w:rsidR="00B168C8" w:rsidRPr="00177795">
        <w:fldChar w:fldCharType="begin"/>
      </w:r>
      <w:r w:rsidR="00B11423">
        <w:instrText xml:space="preserve"> ADDIN ZOTERO_ITEM CSL_CITATION {"citationID":"RBov30eg","properties":{"formattedCitation":"\\super 20\\nosupersub{}","plainCitation":"20","noteIndex":0},"citationItems":[{"id":"jy4g4Gg9/qJFJLhUm","uris":["http://www.mendeley.com/documents/?uuid=12246746-bc5e-3a0c-a546-4008953696e0","http://www.mendeley.com/documents/?uuid=c571d0b1-0583-427f-b038-acdf7a4d2a95"],"uri":["http://www.mendeley.com/documents/?uuid=12246746-bc5e-3a0c-a546-4008953696e0","http://www.mendeley.com/documents/?uuid=c571d0b1-0583-427f-b038-acdf7a4d2a95"],"itemData":{"DOI":"10.1021/acssynbio.8b00427","ISSN":"21615063","abstract":"We demonstrate a simple, robust, and low-cost method for producing the PURE cell-free transcription-translation system. Our OnePot PURE system achieved a protein synthesis yield of 156 μg/mL at a cost of 0.09 USD/μL, leading to a 14-fold improvement in cost normalized protein synthesis yield over existing PURE systems. The one-pot method makes the PURE system easy to generate and allows it to be readily optimized and modified.","author":[{"dropping-particle":"","family":"Lavickova","given":"Barbora","non-dropping-particle":"","parse-names":false,"suffix":""},{"dropping-particle":"","family":"Maerkl","given":"Sebastian J.","non-dropping-particle":"","parse-names":false,"suffix":""}],"container-title":"ACS Synthetic Biology","id":"r4TD8lWD/vfWUQbj1","issued":{"date-parts":[["2019"]]},"publisher":"American Chemical Society","title":"A Simple, Robust, and Low-Cost Method to Produce the PURE Cell-Free System","type":"article-journal"}}],"schema":"https://github.com/citation-style-language/schema/raw/master/csl-citation.json"} </w:instrText>
      </w:r>
      <w:r w:rsidR="00B168C8" w:rsidRPr="00177795">
        <w:fldChar w:fldCharType="separate"/>
      </w:r>
      <w:r w:rsidR="00E5681A" w:rsidRPr="00177795">
        <w:rPr>
          <w:vertAlign w:val="superscript"/>
          <w:lang w:val="en-GB"/>
        </w:rPr>
        <w:t>20</w:t>
      </w:r>
      <w:r w:rsidR="00B168C8" w:rsidRPr="00177795">
        <w:fldChar w:fldCharType="end"/>
      </w:r>
      <w:r w:rsidR="00C43C30" w:rsidRPr="00177795">
        <w:t xml:space="preserve"> based on the standard composition</w:t>
      </w:r>
      <w:r w:rsidR="00C43C30" w:rsidRPr="00177795">
        <w:fldChar w:fldCharType="begin"/>
      </w:r>
      <w:r w:rsidR="00B11423">
        <w:instrText xml:space="preserve"> ADDIN ZOTERO_ITEM CSL_CITATION {"citationID":"a1e55fgc44i","properties":{"formattedCitation":"\\super 15\\nosupersub{}","plainCitation":"15","noteIndex":0},"citationItems":[{"id":"jy4g4Gg9/SMpOh45g","uris":["http://www.mendeley.com/documents/?uuid=4af63603-b3b6-36b8-a9fb-1041f0afc4ef","http://www.mendeley.com/documents/?uuid=2d48ff16-6936-4b16-b8f0-5130fb41e4d4"],"uri":["http://www.mendeley.com/documents/?uuid=4af63603-b3b6-36b8-a9fb-1041f0afc4ef","http://www.mendeley.com/documents/?uuid=2d48ff16-6936-4b16-b8f0-5130fb41e4d4"],"itemData":{"DOI":"10.1007/978-1-60327-331-2_2","ISSN":"19406029","abstract":"The Escherichia coli-based reconstituted cell-free protein synthesis system, which we named the PURE (Protein synthesis Using Recombinant Elements) system, provides several advantages compared with the conventional cell-extract-based system. Stability of RNA or protein is highly improved because of the lack of harmful degradation enzymes. The system can be easily engineered according to purposes or the proteins to be synthesized, by manipulating the components in the system. In this chapter, we describe the construction and exploitation of the PURE system. Methods for preparing and assembling the components composing the PURE system for the protein synthesis reaction are shown.","author":[{"dropping-particle":"","family":"Shimizu","given":"Yoshihiro","non-dropping-particle":"","parse-names":false,"suffix":""},{"dropping-particle":"","family":"Ueda","given":"Takuya","non-dropping-particle":"","parse-names":false,"suffix":""}],"container-title":"Methods in molecular biology (Clifton, N.J.)","id":"r4TD8lWD/zzCNCr32","issued":{"date-parts":[["2010"]]},"page":"11-21","publisher":"Humana Press","title":"PURE technology.","type":"article-journal","volume":"607"}}],"schema":"https://github.com/citation-style-language/schema/raw/master/csl-citation.json"} </w:instrText>
      </w:r>
      <w:r w:rsidR="00C43C30" w:rsidRPr="00177795">
        <w:fldChar w:fldCharType="separate"/>
      </w:r>
      <w:r w:rsidR="00C43C30" w:rsidRPr="00177795">
        <w:rPr>
          <w:vertAlign w:val="superscript"/>
          <w:lang w:val="en-GB"/>
        </w:rPr>
        <w:t>15</w:t>
      </w:r>
      <w:r w:rsidR="00C43C30" w:rsidRPr="00177795">
        <w:fldChar w:fldCharType="end"/>
      </w:r>
      <w:r w:rsidRPr="00177795">
        <w:t xml:space="preserve">. By utilizing </w:t>
      </w:r>
      <w:r w:rsidR="00D57FC0" w:rsidRPr="00177795">
        <w:t xml:space="preserve">the protocol together with </w:t>
      </w:r>
      <w:r w:rsidRPr="00177795">
        <w:t>the supplied daily schedule</w:t>
      </w:r>
      <w:r w:rsidR="00C43C30" w:rsidRPr="00177795">
        <w:t>s</w:t>
      </w:r>
      <w:r w:rsidRPr="00177795">
        <w:t xml:space="preserve"> (</w:t>
      </w:r>
      <w:r w:rsidR="00787F51" w:rsidRPr="00177795">
        <w:rPr>
          <w:b/>
          <w:bCs/>
        </w:rPr>
        <w:fldChar w:fldCharType="begin"/>
      </w:r>
      <w:r w:rsidR="00787F51" w:rsidRPr="00177795">
        <w:rPr>
          <w:b/>
          <w:bCs/>
        </w:rPr>
        <w:instrText xml:space="preserve"> REF _Ref65016161 \h  \* MERGEFORMAT </w:instrText>
      </w:r>
      <w:r w:rsidR="00787F51" w:rsidRPr="00177795">
        <w:rPr>
          <w:b/>
          <w:bCs/>
        </w:rPr>
      </w:r>
      <w:r w:rsidR="00787F51" w:rsidRPr="00177795">
        <w:rPr>
          <w:b/>
          <w:bCs/>
        </w:rPr>
        <w:fldChar w:fldCharType="separate"/>
      </w:r>
      <w:r w:rsidR="00DD6210" w:rsidRPr="005D16D3">
        <w:rPr>
          <w:b/>
          <w:bCs/>
        </w:rPr>
        <w:t xml:space="preserve">Table </w:t>
      </w:r>
      <w:r w:rsidR="00DD6210" w:rsidRPr="00C5487C">
        <w:rPr>
          <w:b/>
          <w:bCs/>
          <w:noProof/>
        </w:rPr>
        <w:t>1</w:t>
      </w:r>
      <w:r w:rsidR="00787F51" w:rsidRPr="00177795">
        <w:rPr>
          <w:b/>
          <w:bCs/>
        </w:rPr>
        <w:fldChar w:fldCharType="end"/>
      </w:r>
      <w:r w:rsidRPr="00177795">
        <w:t>), all components</w:t>
      </w:r>
      <w:r w:rsidR="00D57FC0" w:rsidRPr="00177795">
        <w:t xml:space="preserve"> </w:t>
      </w:r>
      <w:r w:rsidRPr="00177795">
        <w:t xml:space="preserve">can be prepared in </w:t>
      </w:r>
      <w:r w:rsidR="00B66568">
        <w:t>1</w:t>
      </w:r>
      <w:r w:rsidR="00B66568" w:rsidRPr="00177795">
        <w:t xml:space="preserve"> </w:t>
      </w:r>
      <w:r w:rsidRPr="00177795">
        <w:t>week</w:t>
      </w:r>
      <w:r w:rsidR="00D57FC0" w:rsidRPr="00177795">
        <w:t xml:space="preserve"> and yield amounts sufficient for up to </w:t>
      </w:r>
      <w:r w:rsidR="00F15372" w:rsidRPr="00177795">
        <w:t xml:space="preserve">five hundred </w:t>
      </w:r>
      <w:r w:rsidR="00D57FC0" w:rsidRPr="00177795">
        <w:t xml:space="preserve">10 µL PURE reactions. </w:t>
      </w:r>
      <w:r w:rsidR="00C43C30" w:rsidRPr="00177795">
        <w:t xml:space="preserve">Since </w:t>
      </w:r>
      <w:r w:rsidRPr="00177795">
        <w:t>the proteins</w:t>
      </w:r>
      <w:r w:rsidR="00F409A8" w:rsidRPr="00177795">
        <w:t xml:space="preserve"> used in this protocol</w:t>
      </w:r>
      <w:r w:rsidRPr="00177795">
        <w:t xml:space="preserve"> are </w:t>
      </w:r>
      <w:r w:rsidR="00F409A8" w:rsidRPr="00177795">
        <w:t>over</w:t>
      </w:r>
      <w:r w:rsidRPr="00177795">
        <w:t xml:space="preserve">expressed from high copy plasmids and have low toxicity to </w:t>
      </w:r>
      <w:r w:rsidRPr="00177795">
        <w:rPr>
          <w:i/>
        </w:rPr>
        <w:t>E. coli</w:t>
      </w:r>
      <w:r w:rsidRPr="00177795">
        <w:t xml:space="preserve">, good expression levels </w:t>
      </w:r>
      <w:r w:rsidR="00D57FC0" w:rsidRPr="00177795">
        <w:t>are</w:t>
      </w:r>
      <w:r w:rsidR="00F409A8" w:rsidRPr="00177795">
        <w:t xml:space="preserve"> observed</w:t>
      </w:r>
      <w:r w:rsidRPr="00177795">
        <w:t xml:space="preserve"> for all the required proteins (</w:t>
      </w:r>
      <w:r w:rsidRPr="00177795">
        <w:rPr>
          <w:b/>
          <w:bCs/>
        </w:rPr>
        <w:fldChar w:fldCharType="begin"/>
      </w:r>
      <w:r w:rsidRPr="00177795">
        <w:rPr>
          <w:b/>
          <w:bCs/>
        </w:rPr>
        <w:instrText xml:space="preserve"> REF _Ref64057054 \h  \* MERGEFORMAT </w:instrText>
      </w:r>
      <w:r w:rsidRPr="00177795">
        <w:rPr>
          <w:b/>
          <w:bCs/>
        </w:rPr>
      </w:r>
      <w:r w:rsidRPr="00177795">
        <w:rPr>
          <w:b/>
          <w:bCs/>
        </w:rPr>
        <w:fldChar w:fldCharType="separate"/>
      </w:r>
      <w:r w:rsidR="00DD6210" w:rsidRPr="005D16D3">
        <w:rPr>
          <w:b/>
          <w:bCs/>
        </w:rPr>
        <w:t xml:space="preserve">Figure </w:t>
      </w:r>
      <w:r w:rsidR="00DD6210" w:rsidRPr="00C5487C">
        <w:rPr>
          <w:b/>
          <w:bCs/>
          <w:noProof/>
        </w:rPr>
        <w:t>1</w:t>
      </w:r>
      <w:r w:rsidRPr="00177795">
        <w:rPr>
          <w:b/>
          <w:bCs/>
        </w:rPr>
        <w:fldChar w:fldCharType="end"/>
      </w:r>
      <w:r w:rsidRPr="00177795">
        <w:t>). This allow</w:t>
      </w:r>
      <w:r w:rsidR="00F409A8" w:rsidRPr="00177795">
        <w:t xml:space="preserve">s for </w:t>
      </w:r>
      <w:r w:rsidR="005261C9" w:rsidRPr="00177795">
        <w:t xml:space="preserve">the </w:t>
      </w:r>
      <w:r w:rsidR="00D57FC0" w:rsidRPr="00177795">
        <w:t xml:space="preserve">easy </w:t>
      </w:r>
      <w:r w:rsidR="005261C9" w:rsidRPr="00177795">
        <w:t xml:space="preserve">adjustment of </w:t>
      </w:r>
      <w:r w:rsidR="00B84A30" w:rsidRPr="00177795">
        <w:t>st</w:t>
      </w:r>
      <w:r w:rsidR="005261C9" w:rsidRPr="00177795">
        <w:t>r</w:t>
      </w:r>
      <w:r w:rsidR="00B84A30" w:rsidRPr="00177795">
        <w:t>ain</w:t>
      </w:r>
      <w:r w:rsidR="005261C9" w:rsidRPr="00177795">
        <w:t>s,</w:t>
      </w:r>
      <w:r w:rsidR="00D57FC0" w:rsidRPr="00177795">
        <w:t xml:space="preserve"> </w:t>
      </w:r>
      <w:r w:rsidR="00B84A30" w:rsidRPr="00177795">
        <w:t xml:space="preserve">and therefore </w:t>
      </w:r>
      <w:r w:rsidR="005261C9" w:rsidRPr="00177795">
        <w:t xml:space="preserve">also </w:t>
      </w:r>
      <w:r w:rsidR="00F409A8" w:rsidRPr="00177795">
        <w:t xml:space="preserve">protein </w:t>
      </w:r>
      <w:r w:rsidR="00D57FC0" w:rsidRPr="00177795">
        <w:t>composition</w:t>
      </w:r>
      <w:r w:rsidR="00F409A8" w:rsidRPr="00177795">
        <w:t xml:space="preserve"> </w:t>
      </w:r>
      <w:r w:rsidR="00D57FC0" w:rsidRPr="00177795">
        <w:t>in cocultures,</w:t>
      </w:r>
      <w:r w:rsidR="00F409A8" w:rsidRPr="00177795">
        <w:t xml:space="preserve"> </w:t>
      </w:r>
      <w:r w:rsidR="005261C9" w:rsidRPr="00177795">
        <w:t xml:space="preserve">simply </w:t>
      </w:r>
      <w:r w:rsidR="00D57FC0" w:rsidRPr="00177795">
        <w:t>by</w:t>
      </w:r>
      <w:r w:rsidR="00F409A8" w:rsidRPr="00177795">
        <w:t xml:space="preserve"> modifying the ratios of the inoculation strains</w:t>
      </w:r>
      <w:r w:rsidR="0002335C" w:rsidRPr="00177795">
        <w:fldChar w:fldCharType="begin"/>
      </w:r>
      <w:r w:rsidR="00B11423">
        <w:instrText xml:space="preserve"> ADDIN ZOTERO_ITEM CSL_CITATION {"citationID":"szVO1sIL","properties":{"formattedCitation":"\\super 20\\nosupersub{}","plainCitation":"20","noteIndex":0},"citationItems":[{"id":"jy4g4Gg9/qJFJLhUm","uris":["http://www.mendeley.com/documents/?uuid=12246746-bc5e-3a0c-a546-4008953696e0","http://www.mendeley.com/documents/?uuid=c571d0b1-0583-427f-b038-acdf7a4d2a95"],"uri":["http://www.mendeley.com/documents/?uuid=12246746-bc5e-3a0c-a546-4008953696e0","http://www.mendeley.com/documents/?uuid=c571d0b1-0583-427f-b038-acdf7a4d2a95"],"itemData":{"DOI":"10.1021/acssynbio.8b00427","ISSN":"21615063","abstract":"We demonstrate a simple, robust, and low-cost method for producing the PURE cell-free transcription-translation system. Our OnePot PURE system achieved a protein synthesis yield of 156 μg/mL at a cost of 0.09 USD/μL, leading to a 14-fold improvement in cost normalized protein synthesis yield over existing PURE systems. The one-pot method makes the PURE system easy to generate and allows it to be readily optimized and modified.","author":[{"dropping-particle":"","family":"Lavickova","given":"Barbora","non-dropping-particle":"","parse-names":false,"suffix":""},{"dropping-particle":"","family":"Maerkl","given":"Sebastian J.","non-dropping-particle":"","parse-names":false,"suffix":""}],"container-title":"ACS Synthetic Biology","id":"r4TD8lWD/vfWUQbj1","issued":{"date-parts":[["2019"]]},"publisher":"American Chemical Society","title":"A Simple, Robust, and Low-Cost Method to Produce the PURE Cell-Free System","type":"article-journal"}}],"schema":"https://github.com/citation-style-language/schema/raw/master/csl-citation.json"} </w:instrText>
      </w:r>
      <w:r w:rsidR="0002335C" w:rsidRPr="00177795">
        <w:fldChar w:fldCharType="separate"/>
      </w:r>
      <w:r w:rsidR="0002335C" w:rsidRPr="00177795">
        <w:rPr>
          <w:vertAlign w:val="superscript"/>
          <w:lang w:val="en-GB"/>
        </w:rPr>
        <w:t>20</w:t>
      </w:r>
      <w:r w:rsidR="0002335C" w:rsidRPr="00177795">
        <w:fldChar w:fldCharType="end"/>
      </w:r>
      <w:r w:rsidRPr="00177795">
        <w:t>.</w:t>
      </w:r>
      <w:r w:rsidR="00F409A8" w:rsidRPr="00177795">
        <w:t xml:space="preserve"> Beside</w:t>
      </w:r>
      <w:r w:rsidR="00292BC2">
        <w:t>s</w:t>
      </w:r>
      <w:r w:rsidR="00F409A8" w:rsidRPr="00177795">
        <w:t xml:space="preserve"> the ribosomal proteins, the concentration of </w:t>
      </w:r>
      <w:r w:rsidR="00446AD3" w:rsidRPr="00177795">
        <w:t>E</w:t>
      </w:r>
      <w:r w:rsidR="00F409A8" w:rsidRPr="00177795">
        <w:t>F-Tu</w:t>
      </w:r>
      <w:r w:rsidR="00446AD3" w:rsidRPr="00177795">
        <w:t xml:space="preserve"> </w:t>
      </w:r>
      <w:r w:rsidR="00F409A8" w:rsidRPr="00177795">
        <w:t>showed to be of fundamental importance for expression</w:t>
      </w:r>
      <w:r w:rsidR="0017523F" w:rsidRPr="00177795">
        <w:t xml:space="preserve"> yields</w:t>
      </w:r>
      <w:r w:rsidR="00B168C8" w:rsidRPr="00177795">
        <w:fldChar w:fldCharType="begin"/>
      </w:r>
      <w:r w:rsidR="00B11423">
        <w:instrText xml:space="preserve"> ADDIN ZOTERO_ITEM CSL_CITATION {"citationID":"8rrK4urK","properties":{"formattedCitation":"\\super 6\\nosupersub{}","plainCitation":"6","noteIndex":0},"citationItems":[{"id":"jy4g4Gg9/Ji5Ys69t","uris":["http://www.mendeley.com/documents/?uuid=de2b3fb4-93aa-3e28-af22-a8e333e9723b","http://www.mendeley.com/documents/?uuid=3d1cd790-b25a-4948-8dc4-95f41c47dce7"],"uri":["http://www.mendeley.com/documents/?uuid=de2b3fb4-93aa-3e28-af22-a8e333e9723b","http://www.mendeley.com/documents/?uuid=3d1cd790-b25a-4948-8dc4-95f41c47dce7"],"itemData":{"DOI":"10.1371/journal.pone.0106232","ISSN":"19326203","abstract":"Cell-free RNA and protein synthesis (CFPS) is becoming increasingly used for protein production as yields increase and costs decrease. Advances in reconstituted CFPS systems such as the Protein synthesis Using Recombinant Elements (PURE) system offer new opportunities to tailor the reactions for specialized applications including in vitro protein evolution, protein microarrays, isotopic labeling, and incorporating unnatural amino acids. In this study, using firefly luciferase synthesis as a reporter system, we improved PURE system productivity up to 5 fold by adding or adjusting a variety of factors that affect transcription and translation, including Elongation factors (EF-Ts, EF-Tu, EF-G, and EF4), ribosome recycling factor (RRF), release factors (RF1, RF2, RF3), chaperones (GroEL/ES), BSA and tRNAs. The work provides a more efficient defined in vitro transcription and translation system and a deeper understanding of the factors that limit the whole system efficiency. © 2014 Li et al.","author":[{"dropping-particle":"","family":"Li","given":"Jun","non-dropping-particle":"","parse-names":false,"suffix":""},{"dropping-particle":"","family":"Gu","given":"Liangcai","non-dropping-particle":"","parse-names":false,"suffix":""},{"dropping-particle":"","family":"Aach","given":"John","non-dropping-particle":"","parse-names":false,"suffix":""},{"dropping-particle":"","family":"Church","given":"George M.","non-dropping-particle":"","parse-names":false,"suffix":""}],"container-title":"PLoS ONE","id":"r4TD8lWD/18oSDuSU","issue":"9","issued":{"date-parts":[["2014"]]},"publisher":"Public Library of Science","title":"Improved cell-free RNA and protein synthesis system","type":"article-journal","volume":"9"}}],"schema":"https://github.com/citation-style-language/schema/raw/master/csl-citation.json"} </w:instrText>
      </w:r>
      <w:r w:rsidR="00B168C8" w:rsidRPr="00177795">
        <w:fldChar w:fldCharType="separate"/>
      </w:r>
      <w:r w:rsidR="00E5681A" w:rsidRPr="00177795">
        <w:rPr>
          <w:vertAlign w:val="superscript"/>
          <w:lang w:val="en-GB"/>
        </w:rPr>
        <w:t>6</w:t>
      </w:r>
      <w:r w:rsidR="00B168C8" w:rsidRPr="00177795">
        <w:fldChar w:fldCharType="end"/>
      </w:r>
      <w:r w:rsidR="0017523F" w:rsidRPr="00177795">
        <w:t xml:space="preserve">. </w:t>
      </w:r>
      <w:r w:rsidR="00F409A8" w:rsidRPr="00177795">
        <w:t xml:space="preserve">In contrast, changes in </w:t>
      </w:r>
      <w:r w:rsidR="001D246C" w:rsidRPr="00177795">
        <w:t xml:space="preserve">the concentration of the </w:t>
      </w:r>
      <w:r w:rsidR="00F409A8" w:rsidRPr="00177795">
        <w:t xml:space="preserve">other </w:t>
      </w:r>
      <w:r w:rsidR="0017523F" w:rsidRPr="00177795">
        <w:t>protein components</w:t>
      </w:r>
      <w:r w:rsidR="00F409A8" w:rsidRPr="00177795">
        <w:t xml:space="preserve"> </w:t>
      </w:r>
      <w:r w:rsidR="001D246C" w:rsidRPr="00177795">
        <w:t xml:space="preserve">had a relatively low impact on the </w:t>
      </w:r>
      <w:r w:rsidR="00C43C30" w:rsidRPr="00177795">
        <w:t xml:space="preserve">robustness of the </w:t>
      </w:r>
      <w:r w:rsidR="001D246C" w:rsidRPr="00177795">
        <w:t>PURE system</w:t>
      </w:r>
      <w:r w:rsidR="00B168C8" w:rsidRPr="00177795">
        <w:fldChar w:fldCharType="begin"/>
      </w:r>
      <w:r w:rsidR="00E5681A" w:rsidRPr="00177795">
        <w:instrText xml:space="preserve"> ADDIN ZOTERO_ITEM CSL_CITATION {"citationID":"m5Fp10q4","properties":{"formattedCitation":"\\super 7,24\\nosupersub{}","plainCitation":"7,24","noteIndex":0},"citationItems":[{"id":307,"uris":["http://zotero.org/users/930007/items/N8F5RBQE"],"uri":["http://zotero.org/users/930007/items/N8F5RBQE"],"itemData":{"id":307,"type":"article-journal","abstract":"In principle, the accumulation of knowledge regarding the molecular basis of biological systems should allow the development of large‐scale kinetic models of their functions. However, the development of such models requires vast numbers of parameters, which are difficult to obtain in practice. Here, we used an in vitro translation system, consisting of 69 defined components, to quantify the epistatic interactions among changes in component concentrations through Bahadur expansion, thereby obtaining a coarse‐grained model of protein synthesis activity. Analyses of the data measured using various combinations of component concentrations indicated that the contributions of larger than 2‐body inter‐component epistatic interactions are negligible, despite the presence of larger than 2‐body physical interactions. These findings allowed the prediction of protein synthesis activity at various combinations of component concentrations from a small number of samples, the principle of which is applicable to analysis and optimization of other biological systems. Moreover, the average ratio of 2‐ to 1‐body terms was estimated to be as small as 0.1, implying high adaptability and evolvability of the protein translation system.\nVisual Overview\nSynopsisOwing to its importance, the protein translation reaction that involves the interactions of a large number of components has been studied extensively. In principle, these studies should allow the development of a large‐scale kinetic model of the entire reaction. Once these are obtained, we will have a complete understanding of the kinetic mechanism of the reaction that, for example, will allow prediction of the rates and/or yields under a given set of conditions. However, the development of such a model would require a vast number of rate constants under given conditions, which are difficult to obtain in practice. Under these conditions, a coarse‐grained model of the reaction is important (Covert et al, 2003; Price et al, 2004; Smallbone et al, 2007; Jamshidi and Palsson, 2008), which still provides insight into the kinetic mechanism as well as the predictability.In this study, we used an in vitro translation system consisting of 69 defined components (Shimizu et al, 2001) to quantify the epistatic interactions among component concentration changes on its activity, thereby obtaining a coarse‐grained model of the reaction. We use the term ‘epistasis’ that is often used in the field of genetics (Boone et al, 2007; Poelwijk et al, 2007). Here, we extend the usage of this term to express the interactions among the concentration changes of the components constituting biological systems. Let us assume a system showing an activity f is composed of two components with concentrations (ci0, cj0 ; see Figure 1A). Furthermore, assume that the system alters the activity to f+Δf by modulating the concentrations of the two components to (ci1, cj1). The difference in activity because of these concentration changes (Δf) is written as: &lt;img class=\"highwire-embed\" alt=\"Embedded Image\" src=\"http://d3dwu2jylmmhzr.cloudfront.net/sites/default/files/highwire/msb/5/1/297/embed/graphic-1.gif\"/&gt; where wi is the effect of altering the concentration of component i on the activity of the system and wij is the interaction term (Figure 1A). When wij=0, the effects of altering the concentrations are additive and thus there is no epistatic interaction, whereas wij≠0 indicates that the two components show an epistatic interaction. The above example is a case with a system composed of two components, in which up to 2‐body interactions may occur. However, a system composed of n components may show 2‐ to n‐body interactions.An exhaustive quantification of the interaction requires vast number of measurements. To overcome this practical problem, we classified 69 ‘components’ into three or four ‘modules’ and examined the extents of interactions among the modules (Box 1), which led to the elucidation of the inter‐component interactions. In practice, we measured the protein synthesis activities using green fluorescence protein (GFP) as a reporter. The activity values obtained using different combinations of 69 components were subjected to Bahadur expansion analysis, which gave the respective contributions of 1‐ to 69‐body inter‐component interactions. We found that the contributions of larger than 2‐body inter‐component interactions could be approximated to zero, and the average ratio of the 2‐ to 1‐body terms was 0.16. These findings allowed prediction of protein synthesis activity at various combinations of concentrations of components from a small number of samples, the principle of which is applicable to analysis and optimization of other biological systems. Our results also provided insight into the evolvability and adaptability of the protein translation system.Box 1 Schematic representation of the modularization experiments &lt;img class=\"highwire-embed\" alt=\"Embedded Image\" src=\"http://d3dwu2jylmmhzr.cloudfront.net/sites/default/files/highwire/msb/5/1/297/embed/graphic-2.gif\"/&gt;The 69 components were grouped into four modules, yielding concentration vectors (m1t, m2t, m3t, m4t)=Ct (t=0,1), where mkt is the vector of the component's concentrations given by the modularization scheme. Then, the activity of the system was measured by recombining these modules. Notations, such as ‘0000’ and ‘1111’ indicate (m10, m20, m30, m40) and (m11, m21, m31, m41), respectively. As this ‘sequence’ (e.g., ‘0101’=(m10, m21, m30, m41)) gives a set of concentrations of all 69 components, fluorescence intensity (e.g., FI(‘0000’)) is assigned for this sequence. Activity values of all possible sequences generated by recombining the modules ‘0000’ and ‘1111’ (denoted as ‘0000 × 1111’) were measured. These data were subjected to Bahadur expansion analysis to obtain quantitative values of inter‐module interactions. Note that investigation of the ‘inter‐module’ interactions led to the elucidation of the ‘inter‐component’ interactions (see Box 2 and Supplementary information, Appendix I).Box 2 Investigating the ‘inter‐module’ interaction leads to elucidation of the ‘inter‐component’ interactions &lt;img class=\"highwire-embed\" alt=\"Embedded Image\" src=\"http://d3dwu2jylmmhzr.cloudfront.net/sites/default/files/highwire/msb/5/1/297/embed/graphic-3.gif\"/&gt;Let us assume a system composed of six components. The six components were grouped arbitrarily into modules and the inter‐module interactions were quantified using Bahadur expansion analysis. When 2‐body interactions are present between the components, 2‐body inter‐module interactions are detected depending on the modularization scheme (left). However, when 2‐body interactions are absent between the components, 2‐body inter‐module interactions are absent irrespective of the modularization scheme. Hence, when ‘inter‐module’ interactions larger than 1‐body interactions can be approximated to zero irrespective of how to define the modules, that is, irrespective of the modularization scheme (grouping of components) and concentrations of individual components in each module, the ‘inter‐component’ interactions larger than 1‐body interactions can be approximated to zero. Similarly, when larger than 2‐body inter‐module interactions are absent, larger than 2‐body inter‐component interactions are absent. In this way, investigating the ‘inter‐module’ interaction leads to elucidation of the ‘inter‐component’ interactions. For the mathematical description, see Supplementary information, Appendix I.\nThe contributions of the interactions among the components constituting the protein translation system to its activity were quantified using an in vitro translation system consisting of 69 defined components.While there can be up to 69‐body interactions, larger than 2‐body inter‐component interactions were found to be negligible, which provided predictability of the activity of the system at various combinations of concentrations of components from a small number of samples.The average ratio of the 2‐ to 1‐body interaction terms was estimated to be as small as 0.1, implying high adaptability and evolvability of the protein translation system.","container-title":"Molecular Systems Biology","DOI":"10.1038/msb.2009.50","ISSN":"1744-4292, 1744-4292","issue":"1","language":"en","note":"PMID: 19690566","page":"297","source":"msb.embopress.org","title":"Quantifying epistatic interactions among the components constituting the protein translation system","volume":"5","author":[{"family":"Matsuura","given":"Tomoaki"},{"family":"Kazuta","given":"Yasuaki"},{"family":"Aita","given":"Takuyo"},{"family":"Adachi","given":"Jiro"},{"family":"Yomo","given":"Tetsuya"}],"issued":{"date-parts":[["2009"]]}}},{"id":45,"uris":["http://zotero.org/users/930007/items/GT7ZPRPA"],"uri":["http://zotero.org/users/930007/items/GT7ZPRPA"],"itemData":{"id":45,"type":"article-journal","abstract":"In this study, the amount of protein synthesized using an in vitro protein synthesis system composed of only highly purified components (the PURE system) was optimized. By varying the concentrations of each system component, we determined the component concentrations that result in the synthesis of 0.38 mg/mL green fluorescent protein (GFP) in batch mode and 3.8 mg/mL GFP in dialysis mode. In dialysis mode, protein concentrations of 4.3 and 4.4 mg/mL were synthesized for dihydrofolate reductase and β-galactosidase, respectively. Using the optimized system, the synthesized protein represented 30% (w/w) of the total protein, which is comparable to the level of overexpressed protein in Escherichia coli cells. This optimized reconstituted in vitro protein synthesis system may potentially be useful for various applications, including in vitro directed evolution of proteins, artificial cell assembly, and protein structural studies.","container-title":"Journal of Bioscience and Bioengineering","DOI":"10.1016/j.jbiosc.2014.04.019","ISSN":"1389-1723","issue":"5","journalAbbreviation":"Journal of Bioscience and Bioengineering","page":"554-557","source":"ScienceDirect","title":"Synthesis of milligram quantities of proteins using a reconstituted in vitro protein synthesis system","volume":"118","author":[{"family":"Kazuta","given":"Yasuaki"},{"family":"Matsuura","given":"Tomoaki"},{"family":"Ichihashi","given":"Norikazu"},{"family":"Yomo","given":"Tetsuya"}],"issued":{"date-parts":[["2014"]]}}}],"schema":"https://github.com/citation-style-language/schema/raw/master/csl-citation.json"} </w:instrText>
      </w:r>
      <w:r w:rsidR="00B168C8" w:rsidRPr="00177795">
        <w:fldChar w:fldCharType="separate"/>
      </w:r>
      <w:r w:rsidR="00E5681A" w:rsidRPr="00177795">
        <w:rPr>
          <w:vertAlign w:val="superscript"/>
          <w:lang w:val="en-GB"/>
        </w:rPr>
        <w:t>7,24</w:t>
      </w:r>
      <w:r w:rsidR="00B168C8" w:rsidRPr="00177795">
        <w:fldChar w:fldCharType="end"/>
      </w:r>
      <w:r w:rsidR="00F409A8" w:rsidRPr="00177795">
        <w:t xml:space="preserve">. </w:t>
      </w:r>
      <w:r w:rsidR="0017523F" w:rsidRPr="00177795">
        <w:t>Therefore, by</w:t>
      </w:r>
      <w:r w:rsidRPr="00177795">
        <w:t xml:space="preserve"> adjusting</w:t>
      </w:r>
      <w:r w:rsidR="00C43C30" w:rsidRPr="00177795">
        <w:t xml:space="preserve"> the inoculation ratio of</w:t>
      </w:r>
      <w:r w:rsidRPr="00177795">
        <w:t xml:space="preserve"> EF-Tu </w:t>
      </w:r>
      <w:r w:rsidR="000C4C23" w:rsidRPr="00177795">
        <w:t xml:space="preserve">with regard </w:t>
      </w:r>
      <w:r w:rsidRPr="00177795">
        <w:t xml:space="preserve">to all the other components, </w:t>
      </w:r>
      <w:r w:rsidR="000C4C23" w:rsidRPr="00177795">
        <w:t xml:space="preserve">a </w:t>
      </w:r>
      <w:r w:rsidRPr="00177795">
        <w:t>comparable composition to the standard PURE composition</w:t>
      </w:r>
      <w:r w:rsidR="00EA34AB" w:rsidRPr="00177795">
        <w:t xml:space="preserve"> can be </w:t>
      </w:r>
      <w:r w:rsidR="005178AD" w:rsidRPr="00177795">
        <w:t>achieved</w:t>
      </w:r>
      <w:r w:rsidRPr="00177795">
        <w:t>, and</w:t>
      </w:r>
      <w:r w:rsidR="0003265B" w:rsidRPr="00177795">
        <w:t xml:space="preserve"> </w:t>
      </w:r>
      <w:r w:rsidRPr="00177795">
        <w:t xml:space="preserve">a PURE system with </w:t>
      </w:r>
      <w:r w:rsidR="00292BC2">
        <w:t xml:space="preserve">a </w:t>
      </w:r>
      <w:r w:rsidR="00272758" w:rsidRPr="00177795">
        <w:t xml:space="preserve">similar </w:t>
      </w:r>
      <w:r w:rsidRPr="00177795">
        <w:t>yield</w:t>
      </w:r>
      <w:r w:rsidR="00B168C8" w:rsidRPr="00177795">
        <w:fldChar w:fldCharType="begin"/>
      </w:r>
      <w:r w:rsidR="00B11423">
        <w:instrText xml:space="preserve"> ADDIN ZOTERO_ITEM CSL_CITATION {"citationID":"dMFQIMT4","properties":{"formattedCitation":"\\super 20\\nosupersub{}","plainCitation":"20","noteIndex":0},"citationItems":[{"id":"jy4g4Gg9/qJFJLhUm","uris":["http://www.mendeley.com/documents/?uuid=12246746-bc5e-3a0c-a546-4008953696e0","http://www.mendeley.com/documents/?uuid=c571d0b1-0583-427f-b038-acdf7a4d2a95"],"uri":["http://www.mendeley.com/documents/?uuid=12246746-bc5e-3a0c-a546-4008953696e0","http://www.mendeley.com/documents/?uuid=c571d0b1-0583-427f-b038-acdf7a4d2a95"],"itemData":{"DOI":"10.1021/acssynbio.8b00427","ISSN":"21615063","abstract":"We demonstrate a simple, robust, and low-cost method for producing the PURE cell-free transcription-translation system. Our OnePot PURE system achieved a protein synthesis yield of 156 μg/mL at a cost of 0.09 USD/μL, leading to a 14-fold improvement in cost normalized protein synthesis yield over existing PURE systems. The one-pot method makes the PURE system easy to generate and allows it to be readily optimized and modified.","author":[{"dropping-particle":"","family":"Lavickova","given":"Barbora","non-dropping-particle":"","parse-names":false,"suffix":""},{"dropping-particle":"","family":"Maerkl","given":"Sebastian J.","non-dropping-particle":"","parse-names":false,"suffix":""}],"container-title":"ACS Synthetic Biology","id":"r4TD8lWD/vfWUQbj1","issued":{"date-parts":[["2019"]]},"publisher":"American Chemical Society","title":"A Simple, Robust, and Low-Cost Method to Produce the PURE Cell-Free System","type":"article-journal"}}],"schema":"https://github.com/citation-style-language/schema/raw/master/csl-citation.json"} </w:instrText>
      </w:r>
      <w:r w:rsidR="00B168C8" w:rsidRPr="00177795">
        <w:fldChar w:fldCharType="separate"/>
      </w:r>
      <w:r w:rsidR="00E5681A" w:rsidRPr="00177795">
        <w:rPr>
          <w:vertAlign w:val="superscript"/>
          <w:lang w:val="en-GB"/>
        </w:rPr>
        <w:t>20</w:t>
      </w:r>
      <w:r w:rsidR="00B168C8" w:rsidRPr="00177795">
        <w:fldChar w:fldCharType="end"/>
      </w:r>
      <w:r w:rsidR="00EA34AB" w:rsidRPr="00177795">
        <w:t xml:space="preserve"> can be attained</w:t>
      </w:r>
      <w:r w:rsidRPr="00177795">
        <w:t xml:space="preserve">. </w:t>
      </w:r>
      <w:r w:rsidR="00DF4CEC" w:rsidRPr="00177795">
        <w:t>In preparing the protein solution, i</w:t>
      </w:r>
      <w:r w:rsidRPr="00177795">
        <w:t>t is crucial to ensure that all strains grow well and overexpress the encoded protein after induction (</w:t>
      </w:r>
      <w:r w:rsidRPr="00177795">
        <w:rPr>
          <w:b/>
          <w:bCs/>
        </w:rPr>
        <w:fldChar w:fldCharType="begin"/>
      </w:r>
      <w:r w:rsidRPr="00177795">
        <w:rPr>
          <w:b/>
          <w:bCs/>
        </w:rPr>
        <w:instrText xml:space="preserve"> REF _Ref64057054 \h  \* MERGEFORMAT </w:instrText>
      </w:r>
      <w:r w:rsidRPr="00177795">
        <w:rPr>
          <w:b/>
          <w:bCs/>
        </w:rPr>
      </w:r>
      <w:r w:rsidRPr="00177795">
        <w:rPr>
          <w:b/>
          <w:bCs/>
        </w:rPr>
        <w:fldChar w:fldCharType="separate"/>
      </w:r>
      <w:r w:rsidR="00DD6210" w:rsidRPr="005D16D3">
        <w:rPr>
          <w:b/>
          <w:bCs/>
        </w:rPr>
        <w:t xml:space="preserve">Figure </w:t>
      </w:r>
      <w:r w:rsidR="00DD6210" w:rsidRPr="00C5487C">
        <w:rPr>
          <w:b/>
          <w:bCs/>
          <w:noProof/>
        </w:rPr>
        <w:t>1</w:t>
      </w:r>
      <w:r w:rsidRPr="00177795">
        <w:rPr>
          <w:b/>
          <w:bCs/>
        </w:rPr>
        <w:fldChar w:fldCharType="end"/>
      </w:r>
      <w:r w:rsidRPr="00177795">
        <w:t>).</w:t>
      </w:r>
    </w:p>
    <w:p w14:paraId="65A291BB" w14:textId="77777777" w:rsidR="00292BC2" w:rsidRPr="00177795" w:rsidRDefault="00292BC2" w:rsidP="00292BC2">
      <w:pPr>
        <w:spacing w:before="0"/>
      </w:pPr>
    </w:p>
    <w:p w14:paraId="32E52EA1" w14:textId="5050CFA0" w:rsidR="00233420" w:rsidRDefault="00233420">
      <w:pPr>
        <w:spacing w:before="0"/>
      </w:pPr>
      <w:r w:rsidRPr="00177795">
        <w:t xml:space="preserve">Ribosome </w:t>
      </w:r>
      <w:r w:rsidR="00BD2D5C" w:rsidRPr="00177795">
        <w:t xml:space="preserve">function </w:t>
      </w:r>
      <w:r w:rsidRPr="00177795">
        <w:t xml:space="preserve">is </w:t>
      </w:r>
      <w:r w:rsidR="00DF4CEC" w:rsidRPr="00177795">
        <w:t xml:space="preserve">key </w:t>
      </w:r>
      <w:r w:rsidRPr="00177795">
        <w:t>for the overall performance of the PURE syste</w:t>
      </w:r>
      <w:r w:rsidR="00F409A8" w:rsidRPr="00177795">
        <w:t>m</w:t>
      </w:r>
      <w:r w:rsidR="00B168C8" w:rsidRPr="00177795">
        <w:fldChar w:fldCharType="begin"/>
      </w:r>
      <w:r w:rsidR="00E5681A" w:rsidRPr="00177795">
        <w:instrText xml:space="preserve"> ADDIN ZOTERO_ITEM CSL_CITATION {"citationID":"uGRsdsk6","properties":{"formattedCitation":"\\super 24\\nosupersub{}","plainCitation":"24","noteIndex":0},"citationItems":[{"id":307,"uris":["http://zotero.org/users/930007/items/N8F5RBQE"],"uri":["http://zotero.org/users/930007/items/N8F5RBQE"],"itemData":{"id":307,"type":"article-journal","abstract":"In principle, the accumulation of knowledge regarding the molecular basis of biological systems should allow the development of large‐scale kinetic models of their functions. However, the development of such models requires vast numbers of parameters, which are difficult to obtain in practice. Here, we used an in vitro translation system, consisting of 69 defined components, to quantify the epistatic interactions among changes in component concentrations through Bahadur expansion, thereby obtaining a coarse‐grained model of protein synthesis activity. Analyses of the data measured using various combinations of component concentrations indicated that the contributions of larger than 2‐body inter‐component epistatic interactions are negligible, despite the presence of larger than 2‐body physical interactions. These findings allowed the prediction of protein synthesis activity at various combinations of component concentrations from a small number of samples, the principle of which is applicable to analysis and optimization of other biological systems. Moreover, the average ratio of 2‐ to 1‐body terms was estimated to be as small as 0.1, implying high adaptability and evolvability of the protein translation system.\nVisual Overview\nSynopsisOwing to its importance, the protein translation reaction that involves the interactions of a large number of components has been studied extensively. In principle, these studies should allow the development of a large‐scale kinetic model of the entire reaction. Once these are obtained, we will have a complete understanding of the kinetic mechanism of the reaction that, for example, will allow prediction of the rates and/or yields under a given set of conditions. However, the development of such a model would require a vast number of rate constants under given conditions, which are difficult to obtain in practice. Under these conditions, a coarse‐grained model of the reaction is important (Covert et al, 2003; Price et al, 2004; Smallbone et al, 2007; Jamshidi and Palsson, 2008), which still provides insight into the kinetic mechanism as well as the predictability.In this study, we used an in vitro translation system consisting of 69 defined components (Shimizu et al, 2001) to quantify the epistatic interactions among component concentration changes on its activity, thereby obtaining a coarse‐grained model of the reaction. We use the term ‘epistasis’ that is often used in the field of genetics (Boone et al, 2007; Poelwijk et al, 2007). Here, we extend the usage of this term to express the interactions among the concentration changes of the components constituting biological systems. Let us assume a system showing an activity f is composed of two components with concentrations (ci0, cj0 ; see Figure 1A). Furthermore, assume that the system alters the activity to f+Δf by modulating the concentrations of the two components to (ci1, cj1). The difference in activity because of these concentration changes (Δf) is written as: &lt;img class=\"highwire-embed\" alt=\"Embedded Image\" src=\"http://d3dwu2jylmmhzr.cloudfront.net/sites/default/files/highwire/msb/5/1/297/embed/graphic-1.gif\"/&gt; where wi is the effect of altering the concentration of component i on the activity of the system and wij is the interaction term (Figure 1A). When wij=0, the effects of altering the concentrations are additive and thus there is no epistatic interaction, whereas wij≠0 indicates that the two components show an epistatic interaction. The above example is a case with a system composed of two components, in which up to 2‐body interactions may occur. However, a system composed of n components may show 2‐ to n‐body interactions.An exhaustive quantification of the interaction requires vast number of measurements. To overcome this practical problem, we classified 69 ‘components’ into three or four ‘modules’ and examined the extents of interactions among the modules (Box 1), which led to the elucidation of the inter‐component interactions. In practice, we measured the protein synthesis activities using green fluorescence protein (GFP) as a reporter. The activity values obtained using different combinations of 69 components were subjected to Bahadur expansion analysis, which gave the respective contributions of 1‐ to 69‐body inter‐component interactions. We found that the contributions of larger than 2‐body inter‐component interactions could be approximated to zero, and the average ratio of the 2‐ to 1‐body terms was 0.16. These findings allowed prediction of protein synthesis activity at various combinations of concentrations of components from a small number of samples, the principle of which is applicable to analysis and optimization of other biological systems. Our results also provided insight into the evolvability and adaptability of the protein translation system.Box 1 Schematic representation of the modularization experiments &lt;img class=\"highwire-embed\" alt=\"Embedded Image\" src=\"http://d3dwu2jylmmhzr.cloudfront.net/sites/default/files/highwire/msb/5/1/297/embed/graphic-2.gif\"/&gt;The 69 components were grouped into four modules, yielding concentration vectors (m1t, m2t, m3t, m4t)=Ct (t=0,1), where mkt is the vector of the component's concentrations given by the modularization scheme. Then, the activity of the system was measured by recombining these modules. Notations, such as ‘0000’ and ‘1111’ indicate (m10, m20, m30, m40) and (m11, m21, m31, m41), respectively. As this ‘sequence’ (e.g., ‘0101’=(m10, m21, m30, m41)) gives a set of concentrations of all 69 components, fluorescence intensity (e.g., FI(‘0000’)) is assigned for this sequence. Activity values of all possible sequences generated by recombining the modules ‘0000’ and ‘1111’ (denoted as ‘0000 × 1111’) were measured. These data were subjected to Bahadur expansion analysis to obtain quantitative values of inter‐module interactions. Note that investigation of the ‘inter‐module’ interactions led to the elucidation of the ‘inter‐component’ interactions (see Box 2 and Supplementary information, Appendix I).Box 2 Investigating the ‘inter‐module’ interaction leads to elucidation of the ‘inter‐component’ interactions &lt;img class=\"highwire-embed\" alt=\"Embedded Image\" src=\"http://d3dwu2jylmmhzr.cloudfront.net/sites/default/files/highwire/msb/5/1/297/embed/graphic-3.gif\"/&gt;Let us assume a system composed of six components. The six components were grouped arbitrarily into modules and the inter‐module interactions were quantified using Bahadur expansion analysis. When 2‐body interactions are present between the components, 2‐body inter‐module interactions are detected depending on the modularization scheme (left). However, when 2‐body interactions are absent between the components, 2‐body inter‐module interactions are absent irrespective of the modularization scheme. Hence, when ‘inter‐module’ interactions larger than 1‐body interactions can be approximated to zero irrespective of how to define the modules, that is, irrespective of the modularization scheme (grouping of components) and concentrations of individual components in each module, the ‘inter‐component’ interactions larger than 1‐body interactions can be approximated to zero. Similarly, when larger than 2‐body inter‐module interactions are absent, larger than 2‐body inter‐component interactions are absent. In this way, investigating the ‘inter‐module’ interaction leads to elucidation of the ‘inter‐component’ interactions. For the mathematical description, see Supplementary information, Appendix I.\nThe contributions of the interactions among the components constituting the protein translation system to its activity were quantified using an in vitro translation system consisting of 69 defined components.While there can be up to 69‐body interactions, larger than 2‐body inter‐component interactions were found to be negligible, which provided predictability of the activity of the system at various combinations of concentrations of components from a small number of samples.The average ratio of the 2‐ to 1‐body interaction terms was estimated to be as small as 0.1, implying high adaptability and evolvability of the protein translation system.","container-title":"Molecular Systems Biology","DOI":"10.1038/msb.2009.50","ISSN":"1744-4292, 1744-4292","issue":"1","language":"en","note":"PMID: 19690566","page":"297","source":"msb.embopress.org","title":"Quantifying epistatic interactions among the components constituting the protein translation system","volume":"5","author":[{"family":"Matsuura","given":"Tomoaki"},{"family":"Kazuta","given":"Yasuaki"},{"family":"Aita","given":"Takuyo"},{"family":"Adachi","given":"Jiro"},{"family":"Yomo","given":"Tetsuya"}],"issued":{"date-parts":[["2009"]]}}}],"schema":"https://github.com/citation-style-language/schema/raw/master/csl-citation.json"} </w:instrText>
      </w:r>
      <w:r w:rsidR="00B168C8" w:rsidRPr="00177795">
        <w:fldChar w:fldCharType="separate"/>
      </w:r>
      <w:r w:rsidR="00E5681A" w:rsidRPr="00177795">
        <w:rPr>
          <w:vertAlign w:val="superscript"/>
          <w:lang w:val="en-GB"/>
        </w:rPr>
        <w:t>24</w:t>
      </w:r>
      <w:r w:rsidR="00B168C8" w:rsidRPr="00177795">
        <w:fldChar w:fldCharType="end"/>
      </w:r>
      <w:r w:rsidRPr="00177795">
        <w:t>. In this protocol,</w:t>
      </w:r>
      <w:r w:rsidR="0003265B" w:rsidRPr="00177795">
        <w:t xml:space="preserve"> </w:t>
      </w:r>
      <w:r w:rsidRPr="00177795">
        <w:t xml:space="preserve">two </w:t>
      </w:r>
      <w:r w:rsidR="00D209F2" w:rsidRPr="00177795">
        <w:t xml:space="preserve">different </w:t>
      </w:r>
      <w:r w:rsidRPr="00177795">
        <w:t xml:space="preserve">methods </w:t>
      </w:r>
      <w:r w:rsidR="00DF4CEC" w:rsidRPr="00177795">
        <w:t xml:space="preserve">for </w:t>
      </w:r>
      <w:r w:rsidRPr="00177795">
        <w:t>prepar</w:t>
      </w:r>
      <w:r w:rsidR="00DF4CEC" w:rsidRPr="00177795">
        <w:t>ing</w:t>
      </w:r>
      <w:r w:rsidRPr="00177795">
        <w:t xml:space="preserve"> the ribosome solution</w:t>
      </w:r>
      <w:r w:rsidR="00EA34AB" w:rsidRPr="00177795">
        <w:t xml:space="preserve"> are demonstrated</w:t>
      </w:r>
      <w:r w:rsidR="00D209F2" w:rsidRPr="00177795">
        <w:t xml:space="preserve">, i.e., </w:t>
      </w:r>
      <w:r w:rsidR="002539BE" w:rsidRPr="00177795">
        <w:t>t</w:t>
      </w:r>
      <w:r w:rsidR="00D209F2" w:rsidRPr="00177795">
        <w:t>ag-</w:t>
      </w:r>
      <w:proofErr w:type="gramStart"/>
      <w:r w:rsidR="00D209F2" w:rsidRPr="00177795">
        <w:t>free</w:t>
      </w:r>
      <w:proofErr w:type="gramEnd"/>
      <w:r w:rsidR="00D209F2" w:rsidRPr="00177795">
        <w:t xml:space="preserve"> and His-tagged ribosome purification</w:t>
      </w:r>
      <w:r w:rsidRPr="00177795">
        <w:t xml:space="preserve">. </w:t>
      </w:r>
      <w:r w:rsidR="00BD4368" w:rsidRPr="00177795">
        <w:t>T</w:t>
      </w:r>
      <w:r w:rsidR="00D209F2" w:rsidRPr="00177795">
        <w:t xml:space="preserve">he </w:t>
      </w:r>
      <w:r w:rsidR="00990888" w:rsidRPr="00177795">
        <w:t>t</w:t>
      </w:r>
      <w:r w:rsidRPr="00177795">
        <w:t xml:space="preserve">ag-free ribosome purification </w:t>
      </w:r>
      <w:r w:rsidR="00D209F2" w:rsidRPr="00177795">
        <w:t xml:space="preserve">is </w:t>
      </w:r>
      <w:r w:rsidRPr="00177795">
        <w:t>based on hydrophobic interaction chromatography followed by centrifugation with a sucrose cushion</w:t>
      </w:r>
      <w:r w:rsidR="00BD4368" w:rsidRPr="00177795">
        <w:t>,</w:t>
      </w:r>
      <w:r w:rsidRPr="00177795">
        <w:t xml:space="preserve"> </w:t>
      </w:r>
      <w:r w:rsidR="00D209F2" w:rsidRPr="00177795">
        <w:t xml:space="preserve">which </w:t>
      </w:r>
      <w:r w:rsidRPr="00177795">
        <w:t>requires access to</w:t>
      </w:r>
      <w:r w:rsidR="0003265B" w:rsidRPr="00177795">
        <w:t xml:space="preserve"> </w:t>
      </w:r>
      <w:r w:rsidR="00C444FE" w:rsidRPr="00177795">
        <w:t xml:space="preserve">a FPLC purification system </w:t>
      </w:r>
      <w:r w:rsidRPr="00177795">
        <w:t>and an ultracentrifuge</w:t>
      </w:r>
      <w:r w:rsidR="00AC1752" w:rsidRPr="00177795">
        <w:fldChar w:fldCharType="begin"/>
      </w:r>
      <w:r w:rsidR="00B11423">
        <w:instrText xml:space="preserve"> ADDIN ZOTERO_ITEM CSL_CITATION {"citationID":"a2kk0sfoe1v","properties":{"formattedCitation":"\\super 15\\nosupersub{}","plainCitation":"15","noteIndex":0},"citationItems":[{"id":"jy4g4Gg9/SMpOh45g","uris":["http://www.mendeley.com/documents/?uuid=4af63603-b3b6-36b8-a9fb-1041f0afc4ef","http://www.mendeley.com/documents/?uuid=2d48ff16-6936-4b16-b8f0-5130fb41e4d4"],"uri":["http://www.mendeley.com/documents/?uuid=4af63603-b3b6-36b8-a9fb-1041f0afc4ef","http://www.mendeley.com/documents/?uuid=2d48ff16-6936-4b16-b8f0-5130fb41e4d4"],"itemData":{"DOI":"10.1007/978-1-60327-331-2_2","ISSN":"19406029","abstract":"The Escherichia coli-based reconstituted cell-free protein synthesis system, which we named the PURE (Protein synthesis Using Recombinant Elements) system, provides several advantages compared with the conventional cell-extract-based system. Stability of RNA or protein is highly improved because of the lack of harmful degradation enzymes. The system can be easily engineered according to purposes or the proteins to be synthesized, by manipulating the components in the system. In this chapter, we describe the construction and exploitation of the PURE system. Methods for preparing and assembling the components composing the PURE system for the protein synthesis reaction are shown.","author":[{"dropping-particle":"","family":"Shimizu","given":"Yoshihiro","non-dropping-particle":"","parse-names":false,"suffix":""},{"dropping-particle":"","family":"Ueda","given":"Takuya","non-dropping-particle":"","parse-names":false,"suffix":""}],"container-title":"Methods in molecular biology (Clifton, N.J.)","id":"r4TD8lWD/zzCNCr32","issued":{"date-parts":[["2010"]]},"page":"11-21","publisher":"Humana Press","title":"PURE technology.","type":"article-journal","volume":"607"}}],"schema":"https://github.com/citation-style-language/schema/raw/master/csl-citation.json"} </w:instrText>
      </w:r>
      <w:r w:rsidR="00AC1752" w:rsidRPr="00177795">
        <w:fldChar w:fldCharType="separate"/>
      </w:r>
      <w:r w:rsidR="00E5681A" w:rsidRPr="00177795">
        <w:rPr>
          <w:vertAlign w:val="superscript"/>
          <w:lang w:val="en-GB"/>
        </w:rPr>
        <w:t>15</w:t>
      </w:r>
      <w:r w:rsidR="00AC1752" w:rsidRPr="00177795">
        <w:fldChar w:fldCharType="end"/>
      </w:r>
      <w:r w:rsidR="0017523F" w:rsidRPr="00177795">
        <w:t xml:space="preserve">. In contrast, </w:t>
      </w:r>
      <w:r w:rsidR="00D209F2" w:rsidRPr="00177795">
        <w:t xml:space="preserve">the </w:t>
      </w:r>
      <w:r w:rsidR="00BD4368" w:rsidRPr="00177795">
        <w:t>method utilizing His-tagged ribosomes</w:t>
      </w:r>
      <w:r w:rsidR="00B11423">
        <w:fldChar w:fldCharType="begin"/>
      </w:r>
      <w:r w:rsidR="00B11423">
        <w:instrText xml:space="preserve"> ADDIN ZOTERO_ITEM CSL_CITATION {"citationID":"a2hnr6282es","properties":{"formattedCitation":"\\super 18\\nosupersub{}","plainCitation":"18","noteIndex":0},"citationItems":[{"id":"jy4g4Gg9/EqJKUctx","uris":["http://www.mendeley.com/documents/?uuid=52a0b9d0-fa69-3674-82c0-b66cf034afbb","http://www.mendeley.com/documents/?uuid=f6f3c30e-aa26-415c-b4cd-1c2d3104ead2"],"uri":["http://www.mendeley.com/documents/?uuid=52a0b9d0-fa69-3674-82c0-b66cf034afbb","http://www.mendeley.com/documents/?uuid=f6f3c30e-aa26-415c-b4cd-1c2d3104ead2"],"itemData":{"DOI":"10.1021/sb3000029","ISSN":"21615063","abstract":"Protein pathways are dynamic and highly coordinated spatially and temporally, capable of performing a diverse range of complex chemistries and enzymatic reactions with precision and at high efficiency. Biotechnology aims to harvest these natural systems to construct more advanced in vitro reactions, capable of new chemistries and operating at high yield. Here, we present an efficient Multiplex Automated Genome Engineering (MAGE) strategy to simultaneously modify and co-purify large protein complexes and pathways from the model organism Escherichia coli to reconstitute functional synthetic proteomes in vitro. By application of over 110 MAGE cycles, we successfully inserted hexa-histidine sequences into 38 essential genes in vivo that encode for the entire translation machinery. Streamlined co-purification and reconstitution of the translation protein complex enabled protein synthesis in vitro. Our approach can be applied to a growing area of applications in in vitro one-pot multienzyme catalysis (MEC) to manipulate or enhance in vitro pathways such as natural product or carbohydrate biosynthesis. © 2011 American Chemical Society.","author":[{"dropping-particle":"","family":"Wang","given":"Harris H.","non-dropping-particle":"","parse-names":false,"suffix":""},{"dropping-particle":"","family":"Huang","given":"Po Yi","non-dropping-particle":"","parse-names":false,"suffix":""},{"dropping-particle":"","family":"Xu","given":"George","non-dropping-particle":"","parse-names":false,"suffix":""},{"dropping-particle":"","family":"Haas","given":"Wilhelm","non-dropping-particle":"","parse-names":false,"suffix":""},{"dropping-particle":"","family":"Marblestone","given":"Adam","non-dropping-particle":"","parse-names":false,"suffix":""},{"dropping-particle":"","family":"Li","given":"Jun","non-dropping-particle":"","parse-names":false,"suffix":""},{"dropping-particle":"","family":"Gygi","given":"Steven P.","non-dropping-particle":"","parse-names":false,"suffix":""},{"dropping-particle":"","family":"Forster","given":"Anthony C.","non-dropping-particle":"","parse-names":false,"suffix":""},{"dropping-particle":"","family":"Jewett","given":"Michael C.","non-dropping-particle":"","parse-names":false,"suffix":""},{"dropping-particle":"","family":"Church","given":"George M.","non-dropping-particle":"","parse-names":false,"suffix":""}],"container-title":"ACS Synthetic Biology","id":"jy4g4Gg9/EqJKUctx","issue":"2","issued":{"date-parts":[["2012","2","17"]]},"page":"43-52","publisher":"American Chemical Society","title":"Multiplexed in vivo his-tagging of enzyme pathways for in vitro single-pot multienzyme catalysis","type":"article-journal","volume":"1"}}],"schema":"https://github.com/citation-style-language/schema/raw/master/csl-citation.json"} </w:instrText>
      </w:r>
      <w:r w:rsidR="00B11423">
        <w:fldChar w:fldCharType="separate"/>
      </w:r>
      <w:r w:rsidR="00B11423" w:rsidRPr="00B11423">
        <w:rPr>
          <w:vertAlign w:val="superscript"/>
          <w:lang w:val="en-GB"/>
        </w:rPr>
        <w:t>18</w:t>
      </w:r>
      <w:r w:rsidR="00B11423">
        <w:fldChar w:fldCharType="end"/>
      </w:r>
      <w:r w:rsidR="00BD4368" w:rsidRPr="00177795">
        <w:t xml:space="preserve"> and gravity flow affinity chromatography purification does not require specialized equipment </w:t>
      </w:r>
      <w:r w:rsidR="00D209F2" w:rsidRPr="00177795">
        <w:t xml:space="preserve">and </w:t>
      </w:r>
      <w:r w:rsidR="00BD4368" w:rsidRPr="00177795">
        <w:t xml:space="preserve">can be performed in </w:t>
      </w:r>
      <w:r w:rsidR="00607C0F" w:rsidRPr="00177795">
        <w:t>most</w:t>
      </w:r>
      <w:r w:rsidR="00BD4368" w:rsidRPr="00177795">
        <w:t xml:space="preserve"> laborator</w:t>
      </w:r>
      <w:r w:rsidR="00607C0F" w:rsidRPr="00177795">
        <w:t>ies</w:t>
      </w:r>
      <w:r w:rsidR="00BD4368" w:rsidRPr="00177795">
        <w:t>.</w:t>
      </w:r>
      <w:r w:rsidRPr="00177795">
        <w:t xml:space="preserve"> </w:t>
      </w:r>
      <w:r w:rsidR="002539BE" w:rsidRPr="00177795">
        <w:t>The latter method</w:t>
      </w:r>
      <w:r w:rsidR="00292BC2">
        <w:t>, therefore,</w:t>
      </w:r>
      <w:r w:rsidR="002539BE" w:rsidRPr="00177795">
        <w:t xml:space="preserve"> brings advantages su</w:t>
      </w:r>
      <w:r w:rsidR="00902FA0" w:rsidRPr="00177795">
        <w:t>c</w:t>
      </w:r>
      <w:r w:rsidR="002539BE" w:rsidRPr="00177795">
        <w:t>h as</w:t>
      </w:r>
      <w:r w:rsidRPr="00177795">
        <w:t xml:space="preserve"> simplicity and accessibility. However, we observed a significantly lower </w:t>
      </w:r>
      <w:r w:rsidR="00607C0F" w:rsidRPr="00177795">
        <w:t xml:space="preserve">synthesis </w:t>
      </w:r>
      <w:r w:rsidRPr="00177795">
        <w:t xml:space="preserve">yield when using </w:t>
      </w:r>
      <w:r w:rsidR="00BD4368" w:rsidRPr="00177795">
        <w:t xml:space="preserve">the </w:t>
      </w:r>
      <w:r w:rsidRPr="00177795">
        <w:t>His-tag</w:t>
      </w:r>
      <w:r w:rsidR="00990888" w:rsidRPr="00177795">
        <w:t>ged</w:t>
      </w:r>
      <w:r w:rsidRPr="00177795">
        <w:t xml:space="preserve"> ribosomes</w:t>
      </w:r>
      <w:r w:rsidR="00BD4368" w:rsidRPr="00177795">
        <w:t xml:space="preserve"> in the </w:t>
      </w:r>
      <w:proofErr w:type="spellStart"/>
      <w:r w:rsidR="00BD4368" w:rsidRPr="00177795">
        <w:t>OnePot</w:t>
      </w:r>
      <w:proofErr w:type="spellEnd"/>
      <w:r w:rsidR="00BD4368" w:rsidRPr="00177795">
        <w:t xml:space="preserve"> PURE</w:t>
      </w:r>
      <w:r w:rsidRPr="00177795">
        <w:t xml:space="preserve"> </w:t>
      </w:r>
      <w:r w:rsidR="00BD4368" w:rsidRPr="00177795">
        <w:t>compare</w:t>
      </w:r>
      <w:r w:rsidR="00990888" w:rsidRPr="00177795">
        <w:t>d</w:t>
      </w:r>
      <w:r w:rsidR="00BD4368" w:rsidRPr="00177795">
        <w:t xml:space="preserve"> to</w:t>
      </w:r>
      <w:r w:rsidRPr="00177795">
        <w:t xml:space="preserve"> the tag-free variant</w:t>
      </w:r>
      <w:r w:rsidR="00BD4368" w:rsidRPr="00177795">
        <w:t xml:space="preserve"> (</w:t>
      </w:r>
      <w:r w:rsidR="00367D1C" w:rsidRPr="00177795">
        <w:fldChar w:fldCharType="begin"/>
      </w:r>
      <w:r w:rsidR="00367D1C" w:rsidRPr="00177795">
        <w:instrText xml:space="preserve"> REF _Ref64316063 \h </w:instrText>
      </w:r>
      <w:r w:rsidR="00177795" w:rsidRPr="00177795">
        <w:instrText xml:space="preserve"> \* MERGEFORMAT </w:instrText>
      </w:r>
      <w:r w:rsidR="00367D1C" w:rsidRPr="00177795">
        <w:fldChar w:fldCharType="separate"/>
      </w:r>
      <w:r w:rsidR="00DD6210" w:rsidRPr="005D16D3">
        <w:rPr>
          <w:b/>
          <w:bCs/>
        </w:rPr>
        <w:t xml:space="preserve">Figure </w:t>
      </w:r>
      <w:r w:rsidR="00DD6210" w:rsidRPr="00C5487C">
        <w:rPr>
          <w:b/>
          <w:bCs/>
          <w:noProof/>
        </w:rPr>
        <w:t>3</w:t>
      </w:r>
      <w:r w:rsidR="00367D1C" w:rsidRPr="00177795">
        <w:fldChar w:fldCharType="end"/>
      </w:r>
      <w:r w:rsidRPr="00177795">
        <w:t>). Base</w:t>
      </w:r>
      <w:r w:rsidR="00990888" w:rsidRPr="00177795">
        <w:t>d</w:t>
      </w:r>
      <w:r w:rsidRPr="00177795">
        <w:t xml:space="preserve"> on the type of application, this </w:t>
      </w:r>
      <w:r w:rsidR="00607C0F" w:rsidRPr="00177795">
        <w:t>lower yield may be acceptable</w:t>
      </w:r>
      <w:r w:rsidR="00DF4CEC" w:rsidRPr="00177795">
        <w:t>.</w:t>
      </w:r>
    </w:p>
    <w:p w14:paraId="4DFCF6C4" w14:textId="77777777" w:rsidR="00292BC2" w:rsidRPr="00177795" w:rsidRDefault="00292BC2" w:rsidP="00292BC2">
      <w:pPr>
        <w:spacing w:before="0"/>
      </w:pPr>
    </w:p>
    <w:p w14:paraId="24A0FB2E" w14:textId="6E86973C" w:rsidR="00126CB6" w:rsidRDefault="00233420" w:rsidP="00292BC2">
      <w:pPr>
        <w:spacing w:before="0"/>
      </w:pPr>
      <w:r w:rsidRPr="00177795">
        <w:t>The energy solution provides</w:t>
      </w:r>
      <w:r w:rsidR="00DF4CEC" w:rsidRPr="00177795">
        <w:t xml:space="preserve"> the</w:t>
      </w:r>
      <w:r w:rsidRPr="00177795">
        <w:t xml:space="preserve"> low molecular weight components</w:t>
      </w:r>
      <w:r w:rsidR="008B3A67" w:rsidRPr="00177795">
        <w:t xml:space="preserve"> and tRNAs</w:t>
      </w:r>
      <w:r w:rsidR="00DF4CEC" w:rsidRPr="00177795">
        <w:t xml:space="preserve"> required</w:t>
      </w:r>
      <w:r w:rsidRPr="00177795">
        <w:t xml:space="preserve"> to fuel</w:t>
      </w:r>
      <w:r w:rsidR="002B4379">
        <w:t xml:space="preserve"> </w:t>
      </w:r>
      <w:r w:rsidRPr="00177795">
        <w:rPr>
          <w:i/>
          <w:iCs/>
        </w:rPr>
        <w:t>in vitro</w:t>
      </w:r>
      <w:r w:rsidR="002B4379">
        <w:rPr>
          <w:i/>
          <w:iCs/>
        </w:rPr>
        <w:t xml:space="preserve"> </w:t>
      </w:r>
      <w:r w:rsidRPr="00177795">
        <w:t xml:space="preserve">TX-TL reactions. </w:t>
      </w:r>
      <w:r w:rsidR="00FA6B63" w:rsidRPr="00177795">
        <w:t xml:space="preserve">This </w:t>
      </w:r>
      <w:r w:rsidRPr="00177795">
        <w:t>protocol provides a rec</w:t>
      </w:r>
      <w:r w:rsidR="00D66C05" w:rsidRPr="00177795">
        <w:t>ipe</w:t>
      </w:r>
      <w:r w:rsidRPr="00177795">
        <w:t xml:space="preserve"> for </w:t>
      </w:r>
      <w:r w:rsidR="00BD4368" w:rsidRPr="00177795">
        <w:t xml:space="preserve">a </w:t>
      </w:r>
      <w:r w:rsidR="00187913" w:rsidRPr="00177795">
        <w:t xml:space="preserve">typical </w:t>
      </w:r>
      <w:r w:rsidRPr="00177795">
        <w:t>energy solution, which can be easily adjusted based on user needs. Together with tRNA, NTP</w:t>
      </w:r>
      <w:r w:rsidR="00292BC2">
        <w:t>,</w:t>
      </w:r>
      <w:r w:rsidRPr="00177795">
        <w:t xml:space="preserve"> and creatine phosphate, the abundance and concentration of Mg</w:t>
      </w:r>
      <w:r w:rsidRPr="00177795">
        <w:rPr>
          <w:vertAlign w:val="superscript"/>
        </w:rPr>
        <w:t>2+</w:t>
      </w:r>
      <w:r w:rsidRPr="00177795">
        <w:t xml:space="preserve"> ions </w:t>
      </w:r>
      <w:r w:rsidR="00BE67F9" w:rsidRPr="00177795">
        <w:t>ha</w:t>
      </w:r>
      <w:r w:rsidR="00292BC2">
        <w:t>ve been</w:t>
      </w:r>
      <w:r w:rsidRPr="00177795">
        <w:t xml:space="preserve"> crucial for </w:t>
      </w:r>
      <w:r w:rsidR="00DF4CEC" w:rsidRPr="00177795">
        <w:t xml:space="preserve">the </w:t>
      </w:r>
      <w:r w:rsidRPr="00177795">
        <w:t>overall performance</w:t>
      </w:r>
      <w:r w:rsidR="00DF4CEC" w:rsidRPr="00177795">
        <w:t xml:space="preserve"> of the PURE system</w:t>
      </w:r>
      <w:r w:rsidR="00AC1752" w:rsidRPr="00177795">
        <w:fldChar w:fldCharType="begin" w:fldLock="1"/>
      </w:r>
      <w:r w:rsidR="00B11423">
        <w:instrText xml:space="preserve"> ADDIN ZOTERO_ITEM CSL_CITATION {"citationID":"SbYlD5Lx","properties":{"formattedCitation":"\\super 8\\nosupersub{}","plainCitation":"8","noteIndex":0},"citationItems":[{"id":"jy4g4Gg9/ybK1FsYy","uris":["http://www.mendeley.com/documents/?uuid=0612365e-f4f8-43c4-a2a6-75f8c72b12fc","http://www.mendeley.com/documents/?uuid=1579eba3-32e2-3e4e-8a0e-efd118dca93c"],"uri":["http://www.mendeley.com/documents/?uuid=0612365e-f4f8-43c4-a2a6-75f8c72b12fc","http://www.mendeley.com/documents/?uuid=1579eba3-32e2-3e4e-8a0e-efd118dca93c"],"itemData":{"DOI":"10.1080/21690731.2017.1327006","ISSN":"2169-0731","abstract":"Reconstituted cell-free protein synthesis systems such as the Protein synthesis Using Recombinant Elements (PURE) system give high-throughput and controlled access to in vitro protein synthesis. Here we show that compared with the commercial S30 crude extract based RTS 100 E. coli HY system, the PURE system has less mRNA degradation and produces up to </w:instrText>
      </w:r>
      <w:r w:rsidR="00B11423">
        <w:rPr>
          <w:rFonts w:ascii="Cambria Math" w:hAnsi="Cambria Math" w:cs="Cambria Math"/>
        </w:rPr>
        <w:instrText>∼</w:instrText>
      </w:r>
      <w:r w:rsidR="00B11423">
        <w:instrText xml:space="preserve">6-fold full-length proteins. However the majority of polypeptides PURE produces are partially translated or inactive since the signal from firefly luciferase (Fluc) translated in PURE is only </w:instrText>
      </w:r>
      <w:r w:rsidR="00B11423">
        <w:rPr>
          <w:rFonts w:ascii="Cambria Math" w:hAnsi="Cambria Math" w:cs="Cambria Math"/>
        </w:rPr>
        <w:instrText>∼</w:instrText>
      </w:r>
      <w:r w:rsidR="00B11423">
        <w:instrText xml:space="preserve">2/3rd of that measured using the RTS 100 E. coli HY S30 system. Both of the 2 batch systems suffer from low ribosome recycling efficiency when translating proteins from 82 kD to 224 kD. A systematic fed-batch analysis of PURE shows replenishment of 6 small molecule substrates individually or in combination before energy depletion increased Fluc protein yield by </w:instrText>
      </w:r>
      <w:r w:rsidR="00B11423">
        <w:rPr>
          <w:rFonts w:ascii="Cambria Math" w:hAnsi="Cambria Math" w:cs="Cambria Math"/>
        </w:rPr>
        <w:instrText>∼</w:instrText>
      </w:r>
      <w:r w:rsidR="00B11423">
        <w:instrText xml:space="preserve">1.5 to </w:instrText>
      </w:r>
      <w:r w:rsidR="00B11423">
        <w:rPr>
          <w:rFonts w:ascii="Cambria Math" w:hAnsi="Cambria Math" w:cs="Cambria Math"/>
        </w:rPr>
        <w:instrText>∼</w:instrText>
      </w:r>
      <w:r w:rsidR="00B11423">
        <w:instrText xml:space="preserve">2-fold, while creatine phosphate and magnesium have synergistic effects when added to the PURE system. Additionally, while adding EF-P to PURE reduced full-length protein translated, it increased the fraction of functional protein and reduced partially translated protein probably by slowing down the translation process. Finally, ArfA, rather than YaeJ or PrfH, helped reduce ribosome stalling when translating Fluc and improved system productivity in a template-dependent fashion.","author":[{"dropping-particle":"","family":"Li","given":"Jun","non-dropping-particle":"","parse-names":false,"suffix":""},{"dropping-particle":"","family":"Zhang","given":"Chi","non-dropping-particle":"","parse-names":false,"suffix":""},{"dropping-particle":"","family":"Huang","given":"Poyi","non-dropping-particle":"","parse-names":false,"suffix":""},{"dropping-particle":"","family":"Kuru","given":"Erkin","non-dropping-particle":"","parse-names":false,"suffix":""},{"dropping-particle":"","family":"Forster-Benson","given":"Eliot T. C.","non-dropping-particle":"","parse-names":false,"suffix":""},{"dropping-particle":"","family":"Li","given":"Taibo","non-dropping-particle":"","parse-names":false,"suffix":""},{"dropping-particle":"","family":"Church","given":"George M.","non-dropping-particle":"","parse-names":false,"suffix":""}],"container-title":"Translation","id":"ITEM-1","issue":"1","issued":{"date-parts":[["2017","1","2"]]},"page":"e1327006","publisher":"Informa UK Limited","title":"Dissecting limiting factors of the Protein synthesis Using Recombinant Elements (PURE) system","type":"article-journal","volume":"5"}}],"schema":"https://github.com/citation-style-language/schema/raw/master/csl-citation.json"} </w:instrText>
      </w:r>
      <w:r w:rsidR="00AC1752" w:rsidRPr="00177795">
        <w:fldChar w:fldCharType="separate"/>
      </w:r>
      <w:r w:rsidR="00E5681A" w:rsidRPr="00177795">
        <w:rPr>
          <w:vertAlign w:val="superscript"/>
          <w:lang w:val="en-GB"/>
        </w:rPr>
        <w:t>8</w:t>
      </w:r>
      <w:r w:rsidR="00AC1752" w:rsidRPr="00177795">
        <w:fldChar w:fldCharType="end"/>
      </w:r>
      <w:r w:rsidRPr="00177795">
        <w:t>, as they are critical cofactor</w:t>
      </w:r>
      <w:r w:rsidR="00BE67F9" w:rsidRPr="00177795">
        <w:t>s</w:t>
      </w:r>
      <w:r w:rsidRPr="00177795">
        <w:t xml:space="preserve"> </w:t>
      </w:r>
      <w:r w:rsidR="00BE67F9" w:rsidRPr="00177795">
        <w:t xml:space="preserve">for </w:t>
      </w:r>
      <w:r w:rsidRPr="00177795">
        <w:t xml:space="preserve">transcription and translation. </w:t>
      </w:r>
      <w:r w:rsidR="00902FA0" w:rsidRPr="00177795">
        <w:t>I</w:t>
      </w:r>
      <w:r w:rsidR="0060764D" w:rsidRPr="00177795">
        <w:t>n some cases</w:t>
      </w:r>
      <w:r w:rsidR="00AC1752" w:rsidRPr="00177795">
        <w:t>,</w:t>
      </w:r>
      <w:r w:rsidR="0060764D" w:rsidRPr="00177795">
        <w:t xml:space="preserve"> t</w:t>
      </w:r>
      <w:r w:rsidR="00E22243" w:rsidRPr="00177795">
        <w:t xml:space="preserve">he </w:t>
      </w:r>
      <w:r w:rsidRPr="00177795">
        <w:t xml:space="preserve">titration </w:t>
      </w:r>
      <w:r w:rsidR="00E22243" w:rsidRPr="00177795">
        <w:t xml:space="preserve">of ions </w:t>
      </w:r>
      <w:r w:rsidR="005C3660" w:rsidRPr="00177795">
        <w:t>can</w:t>
      </w:r>
      <w:r w:rsidR="00292BC2">
        <w:t>,</w:t>
      </w:r>
      <w:r w:rsidRPr="00177795">
        <w:t xml:space="preserve"> therefore</w:t>
      </w:r>
      <w:r w:rsidR="00292BC2">
        <w:t>,</w:t>
      </w:r>
      <w:r w:rsidRPr="00177795">
        <w:t xml:space="preserve"> greatly enhance the overall PURE performance. </w:t>
      </w:r>
      <w:r w:rsidR="00126CB6" w:rsidRPr="00177795">
        <w:rPr>
          <w:rStyle w:val="Strong"/>
          <w:b w:val="0"/>
          <w:color w:val="0E101A"/>
        </w:rPr>
        <w:t xml:space="preserve">DNA integrity is crucial for PURE performance. </w:t>
      </w:r>
      <w:r w:rsidR="00126CB6" w:rsidRPr="00177795">
        <w:t xml:space="preserve">Thus, sequence verifying the promoter region, ribosome binding site, and target gene and ensuring that an adequate DNA concentration (&lt;2 </w:t>
      </w:r>
      <w:proofErr w:type="spellStart"/>
      <w:r w:rsidR="00126CB6" w:rsidRPr="00177795">
        <w:t>nM</w:t>
      </w:r>
      <w:proofErr w:type="spellEnd"/>
      <w:r w:rsidR="00126CB6" w:rsidRPr="00177795">
        <w:t xml:space="preserve">) will help troubleshoot issues that may arise </w:t>
      </w:r>
      <w:r w:rsidR="00292BC2">
        <w:t>while</w:t>
      </w:r>
      <w:r w:rsidR="00292BC2" w:rsidRPr="00177795">
        <w:t xml:space="preserve"> </w:t>
      </w:r>
      <w:r w:rsidR="00126CB6" w:rsidRPr="00177795">
        <w:t>setting up a PURE reaction.</w:t>
      </w:r>
    </w:p>
    <w:p w14:paraId="02150488" w14:textId="77777777" w:rsidR="0027230B" w:rsidRPr="00177795" w:rsidRDefault="0027230B" w:rsidP="00292BC2">
      <w:pPr>
        <w:spacing w:before="0"/>
      </w:pPr>
    </w:p>
    <w:p w14:paraId="6B6F4785" w14:textId="2EAD087C" w:rsidR="00233420" w:rsidRDefault="00233420">
      <w:pPr>
        <w:spacing w:before="0"/>
      </w:pPr>
      <w:r w:rsidRPr="00177795">
        <w:t>The PURE system is a minimal TX-TL system</w:t>
      </w:r>
      <w:r w:rsidR="00545C6C" w:rsidRPr="00177795">
        <w:t xml:space="preserve">, and </w:t>
      </w:r>
      <w:r w:rsidRPr="00177795">
        <w:t xml:space="preserve">specific </w:t>
      </w:r>
      <w:r w:rsidR="00AC1752" w:rsidRPr="00177795">
        <w:t>applications may</w:t>
      </w:r>
      <w:r w:rsidRPr="00177795">
        <w:t xml:space="preserve"> </w:t>
      </w:r>
      <w:r w:rsidR="00545C6C" w:rsidRPr="00177795">
        <w:t xml:space="preserve">thus </w:t>
      </w:r>
      <w:r w:rsidRPr="00177795">
        <w:t>require additional adjustment</w:t>
      </w:r>
      <w:r w:rsidR="00545C6C" w:rsidRPr="00177795">
        <w:t>s</w:t>
      </w:r>
      <w:r w:rsidR="00AC1752" w:rsidRPr="00177795">
        <w:fldChar w:fldCharType="begin"/>
      </w:r>
      <w:r w:rsidR="00B11423">
        <w:instrText xml:space="preserve"> ADDIN ZOTERO_ITEM CSL_CITATION {"citationID":"ByY0Gjt2","properties":{"formattedCitation":"\\super 25\\nosupersub{}","plainCitation":"25","noteIndex":0},"citationItems":[{"id":1572,"uris":["http://zotero.org/users/930007/items/ADYLRJM4"],"uri":["http://zotero.org/users/930007/items/ADYLRJM4"],"itemData":{"id":1572,"type":"article-journal","container-title":"Nature Communications","DOI":"10.1038/s41467-020-14694-2","ISSN":"2041-1723","issue":"1","journalAbbreviation":"Nat Commun","language":"en","page":"904","source":"DOI.org (Crossref)","title":"In vitro self-replication and multicistronic expression of large synthetic genomes","volume":"11","author":[{"family":"Libicher","given":"Kai"},{"family":"Hornberger","given":"R."},{"family":"Heymann","given":"Michael"},{"family":"Mutschler","given":"Hannes"}],"issued":{"date-parts":[["2020"]]}}}],"schema":"https://github.com/citation-style-language/schema/raw/master/csl-citation.json"} </w:instrText>
      </w:r>
      <w:r w:rsidR="00AC1752" w:rsidRPr="00177795">
        <w:fldChar w:fldCharType="separate"/>
      </w:r>
      <w:r w:rsidR="00B11423" w:rsidRPr="00B11423">
        <w:rPr>
          <w:vertAlign w:val="superscript"/>
          <w:lang w:val="en-GB"/>
        </w:rPr>
        <w:t>25</w:t>
      </w:r>
      <w:r w:rsidR="00AC1752" w:rsidRPr="00177795">
        <w:fldChar w:fldCharType="end"/>
      </w:r>
      <w:r w:rsidRPr="00177795">
        <w:t xml:space="preserve">. These may include incorporating different RNA </w:t>
      </w:r>
      <w:r w:rsidR="00BD4368" w:rsidRPr="00177795">
        <w:t>polymerases</w:t>
      </w:r>
      <w:r w:rsidR="00AC1752" w:rsidRPr="00177795">
        <w:fldChar w:fldCharType="begin"/>
      </w:r>
      <w:r w:rsidR="00B11423">
        <w:instrText xml:space="preserve"> ADDIN ZOTERO_ITEM CSL_CITATION {"citationID":"SsrLcLBZ","properties":{"formattedCitation":"\\super 9,26\\nosupersub{}","plainCitation":"9,26","noteIndex":0},"citationItems":[{"id":319,"uris":["http://zotero.org/users/930007/items/FFTWA6XU"],"uri":["http://zotero.org/users/930007/items/FFTWA6XU"],"itemData":{"id":319,"type":"article-journal","abstract":"Living cells maintain a steady state of biochemical reaction rates by exchanging energy and matter with the environment. These exchanges usually do not occur in in vitro systems, which consequently go to chemical equilibrium. This in turn has severely constrained the complexity of biological networks that can be implemented in vitro. We developed nanoliter-scale microfluidic reactors that exchange reagents at dilution rates matching those of dividing bacteria. In these reactors we achieved transcription and translation at steady state for 30 h and implemented diverse regulatory mechanisms on the transcriptional, translational, and posttranslational levels, including RNA polymerases, transcriptional repression, translational activation, and proteolysis. We constructed and implemented an in vitro genetic oscillator and mapped its phase diagram showing that steady-state conditions were necessary to produce oscillations. This reactor-based approach will allow testing of whether fundamental limits exist to in vitro network complexity.","container-title":"Proceedings of the National Academy of Sciences","DOI":"10.1073/pnas.1311166110","ISSN":"0027-8424, 1091-6490","issue":"40","journalAbbreviation":"PNAS","language":"en","note":"PMID: 24043836","page":"15985-15990","source":"www.pnas.org","title":"Implementation of cell-free biological networks at steady state","volume":"110","author":[{"family":"Niederholtmeyer","given":"Henrike"},{"family":"Stepanova","given":"Viktoria"},{"family":"Maerkl","given":"Sebastian J."}],"issued":{"date-parts":[["2013"]]}}},{"id":259,"uris":["http://zotero.org/users/930007/items/3U636N3E"],"uri":["http://zotero.org/users/930007/items/3U636N3E"],"itemData":{"id":259,"type":"article-journal","abstract":"Cell-free environments are becoming viable alternatives for implementing biological networks in synthetic biology. The reconstituted cell-free expression system (PURE) allows characterization of genetic networks under defined conditions but its applicability to native bacterial promoters and endogenous genetic networks is limited due to the poor transcription rate of Escherichia coli RNA polymerase in this minimal system. We found that addition of transcription elongation factors GreA and GreB to the PURE system increased transcription rates of E. coli RNA polymerase from sigma factor 70 promoters up to 6-fold and enhanced the performance of a genetic network. Furthermore, we reconstituted activation of natural E. coli promoters controlling flagella biosynthesis by the transcriptional activator FlhDC and sigma factor 28. Addition of GreA/GreB to the PURE system allows efficient expression from natural and synthetic E. coli promoters and characterization of their regulation in minimal and defined reaction conditions, making the PURE system more broadly applicable to study genetic networks and bottom-up synthetic biology.","container-title":"ACS Synthetic Biology","DOI":"10.1021/acssynbio.6b00017","issue":"9","journalAbbreviation":"ACS Synth. Biol.","page":"929-935","source":"ACS Publications","title":"GreA and GreB Enhance Expression of Escherichia coli RNA Polymerase Promoters in a Reconstituted Transcription–Translation System","volume":"5","author":[{"family":"Maddalena","given":"Lea L.","dropping-particle":"de"},{"family":"Niederholtmeyer","given":"Henrike"},{"family":"Turtola","given":"Matti"},{"family":"Swank","given":"Zoe N."},{"family":"Belogurov","given":"Georgiy A."},{"family":"Maerkl","given":"Sebastian J."}],"issued":{"date-parts":[["2016"]]}}}],"schema":"https://github.com/citation-style-language/schema/raw/master/csl-citation.json"} </w:instrText>
      </w:r>
      <w:r w:rsidR="00AC1752" w:rsidRPr="00177795">
        <w:fldChar w:fldCharType="separate"/>
      </w:r>
      <w:r w:rsidR="00B11423" w:rsidRPr="00B11423">
        <w:rPr>
          <w:vertAlign w:val="superscript"/>
          <w:lang w:val="en-GB"/>
        </w:rPr>
        <w:t>9,26</w:t>
      </w:r>
      <w:r w:rsidR="00AC1752" w:rsidRPr="00177795">
        <w:fldChar w:fldCharType="end"/>
      </w:r>
      <w:r w:rsidR="00BD4368" w:rsidRPr="00177795">
        <w:t xml:space="preserve">, </w:t>
      </w:r>
      <w:r w:rsidR="00BD4368" w:rsidRPr="00177795">
        <w:lastRenderedPageBreak/>
        <w:t>chaperones</w:t>
      </w:r>
      <w:r w:rsidR="00AC1752" w:rsidRPr="00177795">
        <w:fldChar w:fldCharType="begin"/>
      </w:r>
      <w:r w:rsidR="00D154D5" w:rsidRPr="00177795">
        <w:instrText xml:space="preserve"> ADDIN ZOTERO_ITEM CSL_CITATION {"citationID":"cZTDx5l8","properties":{"formattedCitation":"\\super 13\\nosupersub{}","plainCitation":"13","noteIndex":0},"citationItems":[{"id":282,"uris":["http://zotero.org/users/930007/items/5DUWS3F8"],"uri":["http://zotero.org/users/930007/items/5DUWS3F8"],"itemData":{"id":282,"type":"article-journal","abstract":"Protein folding is often hampered by protein aggregation, which can be prevented by a variety of chaperones in the cell. A dataset that evaluates which chaperones are effective for aggregation-prone proteins would provide an invaluable resource not only for understanding the roles of chaperones, but also for broader applications in protein science and engineering. Therefore, we comprehensively evaluated the effects of the major Escherichia coli chaperones, trigger factor, DnaK/DnaJ/GrpE, and GroEL/GroES, on </w:instrText>
      </w:r>
      <w:r w:rsidR="00D154D5" w:rsidRPr="00177795">
        <w:rPr>
          <w:rFonts w:ascii="Cambria Math" w:hAnsi="Cambria Math" w:cs="Cambria Math"/>
        </w:rPr>
        <w:instrText>∼</w:instrText>
      </w:r>
      <w:r w:rsidR="00D154D5" w:rsidRPr="00177795">
        <w:instrText xml:space="preserve">800 aggregation-prone cytosolic E. coli proteins, using a reconstituted chaperone-free translation system. Statistical analyses revealed the robustness and the intriguing properties of chaperones. The DnaK and GroEL systems drastically increased the solubilities of hundreds of proteins with weak biases, whereas trigger factor had only a marginal effect on solubility. The combined addition of the chaperones was effective for a subset of proteins that were not rescued by any single chaperone system, supporting the synergistic effect of these chaperones. The resource, which is accessible via a public database, can be used to investigate the properties of proteins of interest in terms of their solubilities and chaperone effects.","container-title":"Proceedings of the National Academy of Sciences","DOI":"10.1073/pnas.1201380109","ISSN":"0027-8424, 1091-6490","issue":"23","journalAbbreviation":"PNAS","language":"en","note":"PMID: 22615364","page":"8937-8942","source":"www.pnas.org","title":"Global analysis of chaperone effects using a reconstituted cell-free translation system","volume":"109","author":[{"family":"Niwa","given":"Tatsuya"},{"family":"Kanamori","given":"Takashi"},{"family":"Ueda","given":"Takuya"},{"family":"Taguchi","given":"Hideki"}],"issued":{"date-parts":[["2012"]]}}}],"schema":"https://github.com/citation-style-language/schema/raw/master/csl-citation.json"} </w:instrText>
      </w:r>
      <w:r w:rsidR="00AC1752" w:rsidRPr="00177795">
        <w:fldChar w:fldCharType="separate"/>
      </w:r>
      <w:r w:rsidR="00D154D5" w:rsidRPr="00177795">
        <w:rPr>
          <w:vertAlign w:val="superscript"/>
          <w:lang w:val="en-GB"/>
        </w:rPr>
        <w:t>13</w:t>
      </w:r>
      <w:r w:rsidR="00AC1752" w:rsidRPr="00177795">
        <w:fldChar w:fldCharType="end"/>
      </w:r>
      <w:r w:rsidRPr="00177795">
        <w:t xml:space="preserve">, and protein factors </w:t>
      </w:r>
      <w:r w:rsidR="00545C6C" w:rsidRPr="00177795">
        <w:t xml:space="preserve">such </w:t>
      </w:r>
      <w:r w:rsidRPr="00177795">
        <w:t xml:space="preserve">as EF-P or </w:t>
      </w:r>
      <w:proofErr w:type="spellStart"/>
      <w:r w:rsidRPr="00177795">
        <w:t>ArfA</w:t>
      </w:r>
      <w:proofErr w:type="spellEnd"/>
      <w:r w:rsidR="00AC1752" w:rsidRPr="00177795">
        <w:fldChar w:fldCharType="begin"/>
      </w:r>
      <w:r w:rsidR="00B11423">
        <w:instrText xml:space="preserve"> ADDIN ZOTERO_ITEM CSL_CITATION {"citationID":"N2xxVEZq","properties":{"formattedCitation":"\\super 8\\nosupersub{}","plainCitation":"8","noteIndex":0},"citationItems":[{"id":"jy4g4Gg9/ybK1FsYy","uris":["http://www.mendeley.com/documents/?uuid=1579eba3-32e2-3e4e-8a0e-efd118dca93c","http://www.mendeley.com/documents/?uuid=0612365e-f4f8-43c4-a2a6-75f8c72b12fc"],"uri":["http://www.mendeley.com/documents/?uuid=1579eba3-32e2-3e4e-8a0e-efd118dca93c","http://www.mendeley.com/documents/?uuid=0612365e-f4f8-43c4-a2a6-75f8c72b12fc"],"itemData":{"DOI":"10.1080/21690731.2017.1327006","ISSN":"2169-0731","abstract":"Reconstituted cell-free protein synthesis systems such as the Protein synthesis Using Recombinant Elements (PURE) system give high-throughput and controlled access to in vitro protein synthesis. Here we show that compared with the commercial S30 crude extract based RTS 100 E. coli HY system, the PURE system has less mRNA degradation and produces up to </w:instrText>
      </w:r>
      <w:r w:rsidR="00B11423">
        <w:rPr>
          <w:rFonts w:ascii="Cambria Math" w:hAnsi="Cambria Math" w:cs="Cambria Math"/>
        </w:rPr>
        <w:instrText>∼</w:instrText>
      </w:r>
      <w:r w:rsidR="00B11423">
        <w:instrText xml:space="preserve">6-fold full-length proteins. However the majority of polypeptides PURE produces are partially translated or inactive since the signal from firefly luciferase (Fluc) translated in PURE is only </w:instrText>
      </w:r>
      <w:r w:rsidR="00B11423">
        <w:rPr>
          <w:rFonts w:ascii="Cambria Math" w:hAnsi="Cambria Math" w:cs="Cambria Math"/>
        </w:rPr>
        <w:instrText>∼</w:instrText>
      </w:r>
      <w:r w:rsidR="00B11423">
        <w:instrText xml:space="preserve">2/3rd of that measured using the RTS 100 E. coli HY S30 system. Both of the 2 batch systems suffer from low ribosome recycling efficiency when translating proteins from 82 kD to 224 kD. A systematic fed-batch analysis of PURE shows replenishment of 6 small molecule substrates individually or in combination before energy depletion increased Fluc protein yield by </w:instrText>
      </w:r>
      <w:r w:rsidR="00B11423">
        <w:rPr>
          <w:rFonts w:ascii="Cambria Math" w:hAnsi="Cambria Math" w:cs="Cambria Math"/>
        </w:rPr>
        <w:instrText>∼</w:instrText>
      </w:r>
      <w:r w:rsidR="00B11423">
        <w:instrText xml:space="preserve">1.5 to </w:instrText>
      </w:r>
      <w:r w:rsidR="00B11423">
        <w:rPr>
          <w:rFonts w:ascii="Cambria Math" w:hAnsi="Cambria Math" w:cs="Cambria Math"/>
        </w:rPr>
        <w:instrText>∼</w:instrText>
      </w:r>
      <w:r w:rsidR="00B11423">
        <w:instrText xml:space="preserve">2-fold, while creatine phosphate and magnesium have synergistic effects when added to the PURE system. Additionally, while adding EF-P to PURE reduced full-length protein translated, it increased the fraction of functional protein and reduced partially translated protein probably by slowing down the translation process. Finally, ArfA, rather than YaeJ or PrfH, helped reduce ribosome stalling when translating Fluc and improved system productivity in a template-dependent fashion.","author":[{"dropping-particle":"","family":"Li","given":"Jun","non-dropping-particle":"","parse-names":false,"suffix":""},{"dropping-particle":"","family":"Zhang","given":"Chi","non-dropping-particle":"","parse-names":false,"suffix":""},{"dropping-particle":"","family":"Huang","given":"Poyi","non-dropping-particle":"","parse-names":false,"suffix":""},{"dropping-particle":"","family":"Kuru","given":"Erkin","non-dropping-particle":"","parse-names":false,"suffix":""},{"dropping-particle":"","family":"Forster-Benson","given":"Eliot T. C.","non-dropping-particle":"","parse-names":false,"suffix":""},{"dropping-particle":"","family":"Li","given":"Taibo","non-dropping-particle":"","parse-names":false,"suffix":""},{"dropping-particle":"","family":"Church","given":"George M.","non-dropping-particle":"","parse-names":false,"suffix":""}],"container-title":"Translation","id":"r4TD8lWD/idU78IBA","issue":"1","issued":{"date-parts":[["2017","1","2"]]},"page":"e1327006","publisher":"Informa UK Limited","title":"Dissecting limiting factors of the Protein synthesis Using Recombinant Elements (PURE) system","type":"article-journal","volume":"5"}}],"schema":"https://github.com/citation-style-language/schema/raw/master/csl-citation.json"} </w:instrText>
      </w:r>
      <w:r w:rsidR="00AC1752" w:rsidRPr="00177795">
        <w:fldChar w:fldCharType="separate"/>
      </w:r>
      <w:r w:rsidR="00E5681A" w:rsidRPr="00177795">
        <w:rPr>
          <w:vertAlign w:val="superscript"/>
          <w:lang w:val="en-GB"/>
        </w:rPr>
        <w:t>8</w:t>
      </w:r>
      <w:r w:rsidR="00AC1752" w:rsidRPr="00177795">
        <w:fldChar w:fldCharType="end"/>
      </w:r>
      <w:r w:rsidRPr="00177795">
        <w:t>. Although</w:t>
      </w:r>
      <w:r w:rsidR="00545C6C" w:rsidRPr="00177795">
        <w:t xml:space="preserve"> the</w:t>
      </w:r>
      <w:r w:rsidRPr="00177795">
        <w:t xml:space="preserve"> expression strain</w:t>
      </w:r>
      <w:r w:rsidR="00545C6C" w:rsidRPr="00177795">
        <w:t>s</w:t>
      </w:r>
      <w:r w:rsidRPr="00177795">
        <w:t xml:space="preserve"> for these proteins can be included in the cocultures, adding them separately to the prepared system</w:t>
      </w:r>
      <w:r w:rsidR="00EA34AB" w:rsidRPr="00177795">
        <w:t xml:space="preserve"> may </w:t>
      </w:r>
      <w:r w:rsidR="00FA16E7" w:rsidRPr="00177795">
        <w:t>provide</w:t>
      </w:r>
      <w:r w:rsidRPr="00177795">
        <w:t xml:space="preserve"> better control</w:t>
      </w:r>
      <w:r w:rsidR="00FA16E7" w:rsidRPr="00177795">
        <w:t xml:space="preserve"> of</w:t>
      </w:r>
      <w:r w:rsidRPr="00177795">
        <w:t xml:space="preserve"> the required protein levels. Furthermore, the inclusion of vesic</w:t>
      </w:r>
      <w:r w:rsidR="00545C6C" w:rsidRPr="00177795">
        <w:t>les</w:t>
      </w:r>
      <w:r w:rsidRPr="00177795">
        <w:t xml:space="preserve"> is essential to the production of membrane proteins</w:t>
      </w:r>
      <w:r w:rsidR="00761872" w:rsidRPr="00177795">
        <w:fldChar w:fldCharType="begin"/>
      </w:r>
      <w:r w:rsidR="00D154D5" w:rsidRPr="00177795">
        <w:instrText xml:space="preserve"> ADDIN ZOTERO_ITEM CSL_CITATION {"citationID":"iZzFg7nK","properties":{"formattedCitation":"\\super 10,11\\nosupersub{}","plainCitation":"10,11","noteIndex":0},"citationItems":[{"id":243,"uris":["http://zotero.org/users/930007/items/AWERWZ6U"],"uri":["http://zotero.org/users/930007/items/AWERWZ6U"],"itemData":{"id":243,"type":"article-journal","abstract":"Cell-free gene expression systems are biotechnological tools for the in vitro production of proteins of interest. The addition of membrane vesicles (liposomes) enables the production of membrane proteins, including those in large-molecular-weight complexes, such as the SecYEG translocon or ATP synthase. Here we describe a protocol for the cell-free synthesis of membrane proteins using the protein synthesis using recombinant elements (PURE) system, and for subsequent quantification of products and analyses of membrane localization efficiency, product orientation in the membrane and complex formation in the membrane. In addition, measurements of ATP synthase activity are used as an example to demonstrate the functional nature of the cell-free synthesized proteins. This protocol allows the rapid production and the detailed analysis of membrane proteins, and the complete process from template DNA preparation to activity measurement can be accomplished within 1 d. In contrast to alternative methods using living cells, this protocol can also help to prevent the difficulties in membrane protein purification and the risks of protein aggregation during reconstitution into lipid membranes.\nView full text","container-title":"Nature Protocols","DOI":"10.1038/nprot.2015.082","ISSN":"1754-2189","issue":"9","journalAbbreviation":"Nat. Protocols","language":"en","page":"1328-1344","source":"www.nature.com","title":"The PURE system for the cell-free synthesis of membrane proteins","volume":"10","author":[{"family":"Kuruma","given":"Yutetsu"},{"family":"Ueda","given":"Takuya"}],"issued":{"date-parts":[["2015"]]}}},{"id":1343,"uris":["http://zotero.org/users/930007/items/J9EJ2LWZ"],"uri":["http://zotero.org/users/930007/items/J9EJ2LWZ"],"itemData":{"id":1343,"type":"article-journal","abstract":"The expression and integration of membrane proteins into vesicle membranes is a critical step in the design of cell-mimetic biosensors, bioreactors, and artificial cells. While membrane proteins have been integrated into a variety of nonnatural membranes, the effects of the chemical and physical properties of these vesicle membranes on protein behavior remain largely unknown. Nonnatural amphiphiles, such as diblock copolymers, provide an interface that can be synthetically controlled to better investigate this relationship. Here, we focus on the initial step in a membrane protein’s life cycle: expression and folding. We observe improvements in both the folding and overall production of a model mechanosensitive channel protein, the mechanosensitive channel of large conductance, during cell-free reactions when vesicles containing diblock copolymers are present. By systematically tuning the membrane composition of vesicles through incorporation of a poly(ethylene oxide)-b-poly(butadiene) diblock copolymer, we show that membrane protein folding and production can be improved over that observed in traditional lipid vesicles. We then reproduce this effect with an alternate membrane-elasticizing molecule, C12E8. Our results suggest that global membrane physical properties, specifically available membrane surface area and the membrane area expansion modulus, significantly influence the folding and yield of a membrane protein. Furthermore, our results set the stage for explorations into how nonnatural membrane amphiphiles can be used to both study and enhance the production of biological membrane proteins.","container-title":"Proceedings of the National Academy of Sciences","DOI":"10.1073/pnas.1814775116","ISSN":"0027-8424, 1091-6490","issue":"10","journalAbbreviation":"PNAS","language":"en","note":"PMID: 30760590","page":"4031-4036","source":"www.pnas.org","title":"Diblock copolymers enhance folding of a mechanosensitive membrane protein during cell-free expression","volume":"116","author":[{"family":"Jacobs","given":"Miranda L."},{"family":"Boyd","given":"Margrethe A."},{"family":"Kamat","given":"Neha P."}],"issued":{"date-parts":[["2019"]]}}}],"schema":"https://github.com/citation-style-language/schema/raw/master/csl-citation.json"} </w:instrText>
      </w:r>
      <w:r w:rsidR="00761872" w:rsidRPr="00177795">
        <w:fldChar w:fldCharType="separate"/>
      </w:r>
      <w:r w:rsidR="00D154D5" w:rsidRPr="00177795">
        <w:rPr>
          <w:vertAlign w:val="superscript"/>
          <w:lang w:val="en-GB"/>
        </w:rPr>
        <w:t>10,11</w:t>
      </w:r>
      <w:r w:rsidR="00761872" w:rsidRPr="00177795">
        <w:fldChar w:fldCharType="end"/>
      </w:r>
      <w:r w:rsidRPr="00177795">
        <w:t>. Oxidizing rather than reducing environment</w:t>
      </w:r>
      <w:r w:rsidR="00545C6C" w:rsidRPr="00177795">
        <w:t>s</w:t>
      </w:r>
      <w:r w:rsidRPr="00177795">
        <w:t xml:space="preserve"> and a disulfide bond isomerase facilitate proper disulfide bond formation,</w:t>
      </w:r>
      <w:r w:rsidR="00545C6C" w:rsidRPr="00177795">
        <w:t xml:space="preserve"> which are</w:t>
      </w:r>
      <w:r w:rsidR="0082415B" w:rsidRPr="00177795">
        <w:t>,</w:t>
      </w:r>
      <w:r w:rsidR="00545C6C" w:rsidRPr="00177795">
        <w:t xml:space="preserve"> for example</w:t>
      </w:r>
      <w:r w:rsidR="0082415B" w:rsidRPr="00177795">
        <w:t>,</w:t>
      </w:r>
      <w:r w:rsidRPr="00177795">
        <w:t xml:space="preserve"> required for secretory proteins</w:t>
      </w:r>
      <w:r w:rsidR="00761872" w:rsidRPr="00177795">
        <w:fldChar w:fldCharType="begin"/>
      </w:r>
      <w:r w:rsidR="00D154D5" w:rsidRPr="00177795">
        <w:instrText xml:space="preserve"> ADDIN ZOTERO_ITEM CSL_CITATION {"citationID":"lsmkHXLf","properties":{"formattedCitation":"\\super 12\\nosupersub{}","plainCitation":"12","noteIndex":0},"citationItems":[{"id":305,"uris":["http://zotero.org/users/930007/items/IPF6IPBV"],"uri":["http://zotero.org/users/930007/items/IPF6IPBV"],"itemData":{"id":305,"type":"article-journal","abstract":"We have developed a partially recombinant, cell-free, protein-synthesis system reconstituted solely from those essential elements of the Escherichia coli translation system, termed protein synthesis using recombinant elements (PURE). It provides higher reaction controllability in comparison to crude cell-free protein-synthesis systems for translation studies and biotechnology applications. The PURE system stands out among translation methods in that it provides not only a simple and unique “reverse” purification method of separating the synthesized protein from reaction mixture, but also that the system can be tailor-made according to individual protein requirements. In this paper, two new approaches to obtaining active proteins are described: the use of molecular chaperones, and modification of the reaction conditions. Several possible applications of the PURE system are also discussed.","collection-title":"Engineering Translation","container-title":"Methods","DOI":"10.1016/j.ymeth.2005.04.006","ISSN":"1046-2023","issue":"3","journalAbbreviation":"Methods","page":"299-304","source":"ScienceDirect","title":"Protein synthesis by pure translation systems","volume":"36","author":[{"family":"Shimizu","given":"Yoshihiro"},{"family":"Kanamori","given":"Takashi"},{"family":"Ueda","given":"Takuya"}],"issued":{"date-parts":[["2005"]]}}}],"schema":"https://github.com/citation-style-language/schema/raw/master/csl-citation.json"} </w:instrText>
      </w:r>
      <w:r w:rsidR="00761872" w:rsidRPr="00177795">
        <w:fldChar w:fldCharType="separate"/>
      </w:r>
      <w:r w:rsidR="00D154D5" w:rsidRPr="00177795">
        <w:rPr>
          <w:vertAlign w:val="superscript"/>
          <w:lang w:val="en-GB"/>
        </w:rPr>
        <w:t>12</w:t>
      </w:r>
      <w:r w:rsidR="00761872" w:rsidRPr="00177795">
        <w:fldChar w:fldCharType="end"/>
      </w:r>
      <w:r w:rsidRPr="00177795">
        <w:t>.</w:t>
      </w:r>
    </w:p>
    <w:p w14:paraId="109D962E" w14:textId="77777777" w:rsidR="00292BC2" w:rsidRPr="00177795" w:rsidRDefault="00292BC2" w:rsidP="00292BC2">
      <w:pPr>
        <w:spacing w:before="0"/>
      </w:pPr>
    </w:p>
    <w:p w14:paraId="27179ED9" w14:textId="3C64BCD4" w:rsidR="00233420" w:rsidRDefault="0082415B">
      <w:pPr>
        <w:spacing w:before="0"/>
      </w:pPr>
      <w:r w:rsidRPr="00177795">
        <w:t>I</w:t>
      </w:r>
      <w:r w:rsidR="00233420" w:rsidRPr="00177795">
        <w:t>t is essential to ensure that any add</w:t>
      </w:r>
      <w:r w:rsidRPr="00177795">
        <w:t>itional</w:t>
      </w:r>
      <w:r w:rsidR="00233420" w:rsidRPr="00177795">
        <w:t xml:space="preserve"> components</w:t>
      </w:r>
      <w:r w:rsidR="009531A0" w:rsidRPr="00177795">
        <w:t xml:space="preserve"> </w:t>
      </w:r>
      <w:r w:rsidRPr="00177795">
        <w:t xml:space="preserve">do </w:t>
      </w:r>
      <w:r w:rsidR="009531A0" w:rsidRPr="00177795">
        <w:t>not inter</w:t>
      </w:r>
      <w:r w:rsidR="00E722D6" w:rsidRPr="00177795">
        <w:t>fere</w:t>
      </w:r>
      <w:r w:rsidR="009531A0" w:rsidRPr="00177795">
        <w:t xml:space="preserve"> with the reaction. </w:t>
      </w:r>
      <w:r w:rsidRPr="00177795">
        <w:t>T</w:t>
      </w:r>
      <w:r w:rsidR="009531A0" w:rsidRPr="00177795">
        <w:t>he most important factor</w:t>
      </w:r>
      <w:r w:rsidR="003E6991" w:rsidRPr="00177795">
        <w:t>s</w:t>
      </w:r>
      <w:r w:rsidR="009531A0" w:rsidRPr="00177795">
        <w:t xml:space="preserve"> to pay attention to when setting up </w:t>
      </w:r>
      <w:r w:rsidR="0007180E" w:rsidRPr="00177795">
        <w:t xml:space="preserve">a </w:t>
      </w:r>
      <w:r w:rsidR="009531A0" w:rsidRPr="00177795">
        <w:t>reaction or adding other components</w:t>
      </w:r>
      <w:r w:rsidRPr="00177795">
        <w:t xml:space="preserve"> are listed below</w:t>
      </w:r>
      <w:r w:rsidR="009531A0" w:rsidRPr="00177795">
        <w:t>. Ensure</w:t>
      </w:r>
      <w:r w:rsidR="008D0FDD" w:rsidRPr="00177795">
        <w:t xml:space="preserve"> that</w:t>
      </w:r>
      <w:r w:rsidR="0003265B" w:rsidRPr="00177795">
        <w:t xml:space="preserve"> </w:t>
      </w:r>
      <w:r w:rsidR="00386A77" w:rsidRPr="00177795">
        <w:t>neither</w:t>
      </w:r>
      <w:r w:rsidR="0003265B" w:rsidRPr="00177795">
        <w:t xml:space="preserve"> </w:t>
      </w:r>
      <w:r w:rsidR="00233420" w:rsidRPr="00177795">
        <w:t>incompatible buffer</w:t>
      </w:r>
      <w:r w:rsidR="0007180E" w:rsidRPr="00177795">
        <w:t>s</w:t>
      </w:r>
      <w:r w:rsidR="00C448C0" w:rsidRPr="00177795">
        <w:t xml:space="preserve"> are </w:t>
      </w:r>
      <w:proofErr w:type="gramStart"/>
      <w:r w:rsidR="00C448C0" w:rsidRPr="00177795">
        <w:t>used</w:t>
      </w:r>
      <w:proofErr w:type="gramEnd"/>
      <w:r w:rsidR="00233420" w:rsidRPr="00177795">
        <w:t xml:space="preserve"> </w:t>
      </w:r>
      <w:r w:rsidR="00386A77" w:rsidRPr="00177795">
        <w:t>n</w:t>
      </w:r>
      <w:r w:rsidR="00233420" w:rsidRPr="00177795">
        <w:t>or the ion conce</w:t>
      </w:r>
      <w:r w:rsidR="00C83E3A" w:rsidRPr="00177795">
        <w:t>n</w:t>
      </w:r>
      <w:r w:rsidR="00233420" w:rsidRPr="00177795">
        <w:t>t</w:t>
      </w:r>
      <w:r w:rsidR="00C83E3A" w:rsidRPr="00177795">
        <w:t>r</w:t>
      </w:r>
      <w:r w:rsidR="00233420" w:rsidRPr="00177795">
        <w:t>ation</w:t>
      </w:r>
      <w:r w:rsidR="002B7301" w:rsidRPr="00177795">
        <w:t>s</w:t>
      </w:r>
      <w:r w:rsidR="00C448C0" w:rsidRPr="00177795">
        <w:t xml:space="preserve"> </w:t>
      </w:r>
      <w:r w:rsidR="002B7301" w:rsidRPr="00177795">
        <w:t>are</w:t>
      </w:r>
      <w:r w:rsidR="00C448C0" w:rsidRPr="00177795">
        <w:t xml:space="preserve"> disturbed</w:t>
      </w:r>
      <w:r w:rsidR="00233420" w:rsidRPr="00177795">
        <w:t xml:space="preserve">. </w:t>
      </w:r>
      <w:r w:rsidR="00EA34AB" w:rsidRPr="00177795">
        <w:t>A</w:t>
      </w:r>
      <w:r w:rsidR="00233420" w:rsidRPr="00292BC2">
        <w:t xml:space="preserve">void solutions </w:t>
      </w:r>
      <w:r w:rsidR="009975B1" w:rsidRPr="00292BC2">
        <w:t>containing</w:t>
      </w:r>
      <w:r w:rsidR="00233420" w:rsidRPr="00292BC2">
        <w:t xml:space="preserve"> glycerol, high conce</w:t>
      </w:r>
      <w:r w:rsidR="007974D7" w:rsidRPr="00292BC2">
        <w:t>n</w:t>
      </w:r>
      <w:r w:rsidR="00233420" w:rsidRPr="00292BC2">
        <w:t>t</w:t>
      </w:r>
      <w:r w:rsidR="007974D7" w:rsidRPr="00292BC2">
        <w:t>r</w:t>
      </w:r>
      <w:r w:rsidR="00233420" w:rsidRPr="00292BC2">
        <w:t>ations of potassium, magnesium, calcium ions, osmolytes, pyrophosphate,</w:t>
      </w:r>
      <w:r w:rsidR="00611448" w:rsidRPr="00292BC2">
        <w:t xml:space="preserve"> </w:t>
      </w:r>
      <w:r w:rsidR="00233420" w:rsidRPr="00292BC2">
        <w:t>antibiotics</w:t>
      </w:r>
      <w:r w:rsidR="00611448" w:rsidRPr="00292BC2">
        <w:t>, or EDTA</w:t>
      </w:r>
      <w:r w:rsidRPr="00292BC2">
        <w:t>, as much as possible</w:t>
      </w:r>
      <w:r w:rsidR="00233420" w:rsidRPr="00177795">
        <w:t>.</w:t>
      </w:r>
      <w:r w:rsidR="00611448" w:rsidRPr="00177795">
        <w:t xml:space="preserve"> </w:t>
      </w:r>
      <w:r w:rsidR="00E31A45" w:rsidRPr="00177795">
        <w:t xml:space="preserve">For example, replacing an elution buffer with water during DNA purification can be beneficial as EDTA is a common additive in this buffer. </w:t>
      </w:r>
      <w:r w:rsidR="006111CD" w:rsidRPr="00177795">
        <w:t>S</w:t>
      </w:r>
      <w:r w:rsidR="00233420" w:rsidRPr="00177795">
        <w:t>upplying the solutions with</w:t>
      </w:r>
      <w:r w:rsidR="00BD4368" w:rsidRPr="00177795">
        <w:t xml:space="preserve"> additional</w:t>
      </w:r>
      <w:r w:rsidR="00233420" w:rsidRPr="00177795">
        <w:t xml:space="preserve"> negatively charged molecules </w:t>
      </w:r>
      <w:r w:rsidR="00C12246" w:rsidRPr="00177795">
        <w:t xml:space="preserve">such </w:t>
      </w:r>
      <w:r w:rsidR="00233420" w:rsidRPr="00177795">
        <w:t>as NTP or dNTP require</w:t>
      </w:r>
      <w:r w:rsidR="00D67579" w:rsidRPr="00177795">
        <w:t>s</w:t>
      </w:r>
      <w:r w:rsidR="00233420" w:rsidRPr="00177795">
        <w:t xml:space="preserve"> </w:t>
      </w:r>
      <w:r w:rsidR="003E611A" w:rsidRPr="00177795">
        <w:t>adjust</w:t>
      </w:r>
      <w:r w:rsidRPr="00177795">
        <w:t>ing</w:t>
      </w:r>
      <w:r w:rsidR="003E611A" w:rsidRPr="00177795">
        <w:t xml:space="preserve"> </w:t>
      </w:r>
      <w:r w:rsidR="00233420" w:rsidRPr="00177795">
        <w:t>the magnesium concentration</w:t>
      </w:r>
      <w:r w:rsidR="00761872" w:rsidRPr="00177795">
        <w:fldChar w:fldCharType="begin"/>
      </w:r>
      <w:r w:rsidR="00B11423">
        <w:instrText xml:space="preserve"> ADDIN ZOTERO_ITEM CSL_CITATION {"citationID":"IxFDPlwM","properties":{"formattedCitation":"\\super 8\\nosupersub{}","plainCitation":"8","noteIndex":0},"citationItems":[{"id":"jy4g4Gg9/ybK1FsYy","uris":["http://www.mendeley.com/documents/?uuid=1579eba3-32e2-3e4e-8a0e-efd118dca93c","http://www.mendeley.com/documents/?uuid=0612365e-f4f8-43c4-a2a6-75f8c72b12fc"],"uri":["http://www.mendeley.com/documents/?uuid=1579eba3-32e2-3e4e-8a0e-efd118dca93c","http://www.mendeley.com/documents/?uuid=0612365e-f4f8-43c4-a2a6-75f8c72b12fc"],"itemData":{"DOI":"10.1080/21690731.2017.1327006","ISSN":"2169-0731","abstract":"Reconstituted cell-free protein synthesis systems such as the Protein synthesis Using Recombinant Elements (PURE) system give high-throughput and controlled access to in vitro protein synthesis. Here we show that compared with the commercial S30 crude extract based RTS 100 E. coli HY system, the PURE system has less mRNA degradation and produces up to </w:instrText>
      </w:r>
      <w:r w:rsidR="00B11423">
        <w:rPr>
          <w:rFonts w:ascii="Cambria Math" w:hAnsi="Cambria Math" w:cs="Cambria Math"/>
        </w:rPr>
        <w:instrText>∼</w:instrText>
      </w:r>
      <w:r w:rsidR="00B11423">
        <w:instrText xml:space="preserve">6-fold full-length proteins. However the majority of polypeptides PURE produces are partially translated or inactive since the signal from firefly luciferase (Fluc) translated in PURE is only </w:instrText>
      </w:r>
      <w:r w:rsidR="00B11423">
        <w:rPr>
          <w:rFonts w:ascii="Cambria Math" w:hAnsi="Cambria Math" w:cs="Cambria Math"/>
        </w:rPr>
        <w:instrText>∼</w:instrText>
      </w:r>
      <w:r w:rsidR="00B11423">
        <w:instrText xml:space="preserve">2/3rd of that measured using the RTS 100 E. coli HY S30 system. Both of the 2 batch systems suffer from low ribosome recycling efficiency when translating proteins from 82 kD to 224 kD. A systematic fed-batch analysis of PURE shows replenishment of 6 small molecule substrates individually or in combination before energy depletion increased Fluc protein yield by </w:instrText>
      </w:r>
      <w:r w:rsidR="00B11423">
        <w:rPr>
          <w:rFonts w:ascii="Cambria Math" w:hAnsi="Cambria Math" w:cs="Cambria Math"/>
        </w:rPr>
        <w:instrText>∼</w:instrText>
      </w:r>
      <w:r w:rsidR="00B11423">
        <w:instrText xml:space="preserve">1.5 to </w:instrText>
      </w:r>
      <w:r w:rsidR="00B11423">
        <w:rPr>
          <w:rFonts w:ascii="Cambria Math" w:hAnsi="Cambria Math" w:cs="Cambria Math"/>
        </w:rPr>
        <w:instrText>∼</w:instrText>
      </w:r>
      <w:r w:rsidR="00B11423">
        <w:instrText xml:space="preserve">2-fold, while creatine phosphate and magnesium have synergistic effects when added to the PURE system. Additionally, while adding EF-P to PURE reduced full-length protein translated, it increased the fraction of functional protein and reduced partially translated protein probably by slowing down the translation process. Finally, ArfA, rather than YaeJ or PrfH, helped reduce ribosome stalling when translating Fluc and improved system productivity in a template-dependent fashion.","author":[{"dropping-particle":"","family":"Li","given":"Jun","non-dropping-particle":"","parse-names":false,"suffix":""},{"dropping-particle":"","family":"Zhang","given":"Chi","non-dropping-particle":"","parse-names":false,"suffix":""},{"dropping-particle":"","family":"Huang","given":"Poyi","non-dropping-particle":"","parse-names":false,"suffix":""},{"dropping-particle":"","family":"Kuru","given":"Erkin","non-dropping-particle":"","parse-names":false,"suffix":""},{"dropping-particle":"","family":"Forster-Benson","given":"Eliot T. C.","non-dropping-particle":"","parse-names":false,"suffix":""},{"dropping-particle":"","family":"Li","given":"Taibo","non-dropping-particle":"","parse-names":false,"suffix":""},{"dropping-particle":"","family":"Church","given":"George M.","non-dropping-particle":"","parse-names":false,"suffix":""}],"container-title":"Translation","id":"r4TD8lWD/idU78IBA","issue":"1","issued":{"date-parts":[["2017","1","2"]]},"page":"e1327006","publisher":"Informa UK Limited","title":"Dissecting limiting factors of the Protein synthesis Using Recombinant Elements (PURE) system","type":"article-journal","volume":"5"}}],"schema":"https://github.com/citation-style-language/schema/raw/master/csl-citation.json"} </w:instrText>
      </w:r>
      <w:r w:rsidR="00761872" w:rsidRPr="00177795">
        <w:fldChar w:fldCharType="separate"/>
      </w:r>
      <w:r w:rsidR="00E5681A" w:rsidRPr="00177795">
        <w:rPr>
          <w:vertAlign w:val="superscript"/>
          <w:lang w:val="en-GB"/>
        </w:rPr>
        <w:t>8</w:t>
      </w:r>
      <w:r w:rsidR="00761872" w:rsidRPr="00177795">
        <w:fldChar w:fldCharType="end"/>
      </w:r>
      <w:r w:rsidR="00233420" w:rsidRPr="00177795">
        <w:t>, as the</w:t>
      </w:r>
      <w:r w:rsidR="003E611A" w:rsidRPr="00177795">
        <w:t xml:space="preserve"> negatively charged molecules</w:t>
      </w:r>
      <w:r w:rsidR="00902FA0" w:rsidRPr="00177795">
        <w:t xml:space="preserve"> </w:t>
      </w:r>
      <w:r w:rsidR="00233420" w:rsidRPr="00177795">
        <w:t xml:space="preserve">behave as chelating agents and bind positively charged molecules. </w:t>
      </w:r>
      <w:r w:rsidRPr="00177795">
        <w:t>A neutral pH is i</w:t>
      </w:r>
      <w:r w:rsidR="00233420" w:rsidRPr="00177795">
        <w:t>deal for the reaction</w:t>
      </w:r>
      <w:r w:rsidR="00902FA0" w:rsidRPr="00177795">
        <w:t>.</w:t>
      </w:r>
      <w:r w:rsidR="00233420" w:rsidRPr="00177795">
        <w:t xml:space="preserve"> </w:t>
      </w:r>
      <w:r w:rsidR="00902FA0" w:rsidRPr="00177795">
        <w:t>A</w:t>
      </w:r>
      <w:r w:rsidR="00233420" w:rsidRPr="00177795">
        <w:t>ccordingly</w:t>
      </w:r>
      <w:r w:rsidR="00902FA0" w:rsidRPr="00177795">
        <w:t>,</w:t>
      </w:r>
      <w:r w:rsidR="00233420" w:rsidRPr="00177795">
        <w:t xml:space="preserve"> all components should be buffered to the corresponding pH</w:t>
      </w:r>
      <w:r w:rsidR="00292BC2">
        <w:t>;</w:t>
      </w:r>
      <w:r w:rsidR="00292BC2" w:rsidRPr="00177795">
        <w:t xml:space="preserve"> </w:t>
      </w:r>
      <w:r w:rsidR="00233420" w:rsidRPr="00177795">
        <w:t xml:space="preserve">this is especially important for highly acidic or basic molecules </w:t>
      </w:r>
      <w:r w:rsidR="00D77781" w:rsidRPr="00177795">
        <w:t xml:space="preserve">such </w:t>
      </w:r>
      <w:r w:rsidR="00233420" w:rsidRPr="00177795">
        <w:t>as NTP</w:t>
      </w:r>
      <w:r w:rsidR="002203D2" w:rsidRPr="00177795">
        <w:t>s</w:t>
      </w:r>
      <w:r w:rsidR="00233420" w:rsidRPr="00177795">
        <w:t xml:space="preserve">. </w:t>
      </w:r>
      <w:bookmarkStart w:id="37" w:name="_Hlk70414909"/>
      <w:r w:rsidR="00233420" w:rsidRPr="00177795">
        <w:t>Lastly,</w:t>
      </w:r>
      <w:r w:rsidR="0003265B" w:rsidRPr="00177795">
        <w:t xml:space="preserve"> </w:t>
      </w:r>
      <w:r w:rsidR="00233420" w:rsidRPr="00177795">
        <w:t xml:space="preserve">temperature and volume are </w:t>
      </w:r>
      <w:r w:rsidR="000E178C" w:rsidRPr="00177795">
        <w:t>key</w:t>
      </w:r>
      <w:r w:rsidR="00233420" w:rsidRPr="00177795">
        <w:t xml:space="preserve"> </w:t>
      </w:r>
      <w:r w:rsidR="00131056" w:rsidRPr="00177795">
        <w:t xml:space="preserve">parameters </w:t>
      </w:r>
      <w:r w:rsidR="000E178C" w:rsidRPr="00177795">
        <w:t>for the reaction</w:t>
      </w:r>
      <w:r w:rsidR="00233420" w:rsidRPr="00177795">
        <w:t>.</w:t>
      </w:r>
      <w:r w:rsidR="000E178C" w:rsidRPr="00177795">
        <w:t xml:space="preserve"> To achieve a good yield, one should implement a temperature around 37</w:t>
      </w:r>
      <w:r w:rsidR="0027230B">
        <w:t xml:space="preserve"> </w:t>
      </w:r>
      <w:r w:rsidR="000E178C" w:rsidRPr="00177795">
        <w:t>°C, as temperatures below 34</w:t>
      </w:r>
      <w:r w:rsidR="0027230B">
        <w:t xml:space="preserve"> </w:t>
      </w:r>
      <w:r w:rsidR="000E178C" w:rsidRPr="00177795">
        <w:t>°C will significantly reduce the yield</w:t>
      </w:r>
      <w:r w:rsidR="000E178C" w:rsidRPr="00177795">
        <w:fldChar w:fldCharType="begin"/>
      </w:r>
      <w:r w:rsidR="00B11423">
        <w:instrText xml:space="preserve"> ADDIN ZOTERO_ITEM CSL_CITATION {"citationID":"RJr2PSdI","properties":{"formattedCitation":"\\super 27\\nosupersub{}","plainCitation":"27","noteIndex":0},"citationItems":[{"id":1891,"uris":["http://zotero.org/users/930007/items/W2YFXHE7"],"uri":["http://zotero.org/users/930007/items/W2YFXHE7"],"itemData":{"id":1891,"type":"article-journal","abstract":"Self-regeneration is a fundamental function of all living systems. Here we demonstrate partial molecular self-regeneration in a synthetic cell. By implementing a minimal transcription-translation system within microfluidic reactors, the system is able to regenerate essential protein components from DNA templates and sustain synthesis activity for over a day. By quantitating genotype-phenotype relationships combined with computational modeling we find that minimizing resource competition and optimizing resource allocation are both critically important for achieving robust system function. With this understanding, we achieve simultaneous regeneration of multiple proteins by determining the required DNA ratios necessary for sustained self-regeneration. This work introduces a conceptual and experimental framework for the development of a self-replicating synthetic cell.","container-title":"Nature Communications","DOI":"10.1038/s41467-020-20180-6","ISSN":"2041-1723","issue":"1","language":"en","note":"number: 1\npublisher: Nature Publishing Group","page":"6340","source":"www.nature.com","title":"A partially self-regenerating synthetic cell","volume":"11","author":[{"family":"Lavickova","given":"Barbora"},{"family":"Laohakunakorn","given":"Nadanai"},{"family":"Maerkl","given":"Sebastian J."}],"issued":{"date-parts":[["2020",12,11]]}}}],"schema":"https://github.com/citation-style-language/schema/raw/master/csl-citation.json"} </w:instrText>
      </w:r>
      <w:r w:rsidR="000E178C" w:rsidRPr="00177795">
        <w:fldChar w:fldCharType="separate"/>
      </w:r>
      <w:r w:rsidR="00B11423" w:rsidRPr="00B11423">
        <w:rPr>
          <w:vertAlign w:val="superscript"/>
          <w:lang w:val="en-GB"/>
        </w:rPr>
        <w:t>27</w:t>
      </w:r>
      <w:r w:rsidR="000E178C" w:rsidRPr="00177795">
        <w:fldChar w:fldCharType="end"/>
      </w:r>
      <w:r w:rsidRPr="00177795">
        <w:t>.</w:t>
      </w:r>
      <w:bookmarkEnd w:id="37"/>
    </w:p>
    <w:p w14:paraId="38ACEA44" w14:textId="77777777" w:rsidR="00292BC2" w:rsidRPr="00177795" w:rsidRDefault="00292BC2" w:rsidP="00292BC2">
      <w:pPr>
        <w:spacing w:before="0"/>
      </w:pPr>
    </w:p>
    <w:p w14:paraId="5035A31A" w14:textId="7FACD75F" w:rsidR="00233420" w:rsidRDefault="00233420">
      <w:pPr>
        <w:spacing w:before="0"/>
      </w:pPr>
      <w:r w:rsidRPr="00177795">
        <w:t xml:space="preserve">It is relevant to note that before preparing the </w:t>
      </w:r>
      <w:proofErr w:type="spellStart"/>
      <w:r w:rsidRPr="00177795">
        <w:t>OnePot</w:t>
      </w:r>
      <w:proofErr w:type="spellEnd"/>
      <w:r w:rsidRPr="00177795">
        <w:t xml:space="preserve"> PURE</w:t>
      </w:r>
      <w:r w:rsidR="00694DDF" w:rsidRPr="00177795">
        <w:t>,</w:t>
      </w:r>
      <w:r w:rsidRPr="00177795">
        <w:t xml:space="preserve"> one should consider the </w:t>
      </w:r>
      <w:r w:rsidR="003D6129" w:rsidRPr="00177795">
        <w:t xml:space="preserve">target </w:t>
      </w:r>
      <w:r w:rsidRPr="00177795">
        <w:t>application and</w:t>
      </w:r>
      <w:r w:rsidR="003D6129" w:rsidRPr="00177795">
        <w:t xml:space="preserve"> the associated</w:t>
      </w:r>
      <w:r w:rsidRPr="00177795">
        <w:t xml:space="preserve"> requirement</w:t>
      </w:r>
      <w:r w:rsidR="003D6129" w:rsidRPr="00177795">
        <w:t>s</w:t>
      </w:r>
      <w:r w:rsidRPr="00177795">
        <w:t xml:space="preserve">, </w:t>
      </w:r>
      <w:r w:rsidR="003D6129" w:rsidRPr="00177795">
        <w:t>such as</w:t>
      </w:r>
      <w:r w:rsidR="00694DDF" w:rsidRPr="00177795">
        <w:t xml:space="preserve"> </w:t>
      </w:r>
      <w:r w:rsidRPr="00177795">
        <w:t xml:space="preserve">volume, purity, ease of modification, </w:t>
      </w:r>
      <w:r w:rsidR="003D6129" w:rsidRPr="00177795">
        <w:t xml:space="preserve">and </w:t>
      </w:r>
      <w:r w:rsidRPr="00177795">
        <w:t xml:space="preserve">inclusion or omission of components. For </w:t>
      </w:r>
      <w:r w:rsidR="003D6129" w:rsidRPr="00177795">
        <w:t xml:space="preserve">many </w:t>
      </w:r>
      <w:r w:rsidRPr="00177795">
        <w:t>applications</w:t>
      </w:r>
      <w:r w:rsidR="00292BC2">
        <w:t>,</w:t>
      </w:r>
      <w:r w:rsidRPr="00177795">
        <w:t xml:space="preserve"> the system will be an excellent choice</w:t>
      </w:r>
      <w:r w:rsidR="003D6129" w:rsidRPr="00177795">
        <w:t>, but others may</w:t>
      </w:r>
      <w:r w:rsidRPr="00177795">
        <w:t xml:space="preserve"> </w:t>
      </w:r>
      <w:r w:rsidR="007F11CF" w:rsidRPr="00177795">
        <w:t xml:space="preserve">require </w:t>
      </w:r>
      <w:r w:rsidRPr="00177795">
        <w:t>yields, adjustability</w:t>
      </w:r>
      <w:r w:rsidR="00292BC2">
        <w:t>,</w:t>
      </w:r>
      <w:r w:rsidRPr="00177795">
        <w:t xml:space="preserve"> and other factors, which the </w:t>
      </w:r>
      <w:proofErr w:type="spellStart"/>
      <w:r w:rsidRPr="00177795">
        <w:t>OnePot</w:t>
      </w:r>
      <w:proofErr w:type="spellEnd"/>
      <w:r w:rsidRPr="00177795">
        <w:t xml:space="preserve"> system cannot provide. </w:t>
      </w:r>
      <w:r w:rsidR="003D6129" w:rsidRPr="00177795">
        <w:t>Irrespectively</w:t>
      </w:r>
      <w:r w:rsidRPr="00177795">
        <w:t xml:space="preserve">, the </w:t>
      </w:r>
      <w:r w:rsidR="00C42BA4" w:rsidRPr="00177795">
        <w:t xml:space="preserve">introduced </w:t>
      </w:r>
      <w:r w:rsidRPr="00177795">
        <w:t xml:space="preserve">protocol will be beneficial for </w:t>
      </w:r>
      <w:r w:rsidR="000E75CE" w:rsidRPr="00177795">
        <w:t xml:space="preserve">the </w:t>
      </w:r>
      <w:r w:rsidR="009531A0" w:rsidRPr="00177795">
        <w:t xml:space="preserve">preparation of </w:t>
      </w:r>
      <w:r w:rsidRPr="00177795">
        <w:t>any home</w:t>
      </w:r>
      <w:r w:rsidR="00D51DF1">
        <w:t>-</w:t>
      </w:r>
      <w:r w:rsidRPr="00177795">
        <w:t xml:space="preserve">made system, as all critical steps for </w:t>
      </w:r>
      <w:r w:rsidR="009531A0" w:rsidRPr="00177795">
        <w:t>such</w:t>
      </w:r>
      <w:r w:rsidRPr="00177795">
        <w:t xml:space="preserve"> preparation are </w:t>
      </w:r>
      <w:r w:rsidR="009531A0" w:rsidRPr="00177795">
        <w:t>summarized here</w:t>
      </w:r>
      <w:r w:rsidRPr="00177795">
        <w:t>.</w:t>
      </w:r>
    </w:p>
    <w:p w14:paraId="49A6A599" w14:textId="77777777" w:rsidR="00292BC2" w:rsidRPr="00177795" w:rsidRDefault="00292BC2" w:rsidP="00292BC2">
      <w:pPr>
        <w:spacing w:before="0"/>
      </w:pPr>
    </w:p>
    <w:p w14:paraId="34BF0618" w14:textId="7558DCFE" w:rsidR="00233420" w:rsidRDefault="00233420" w:rsidP="00D51DF1">
      <w:pPr>
        <w:spacing w:before="0"/>
      </w:pPr>
      <w:r w:rsidRPr="00177795">
        <w:t>One of the main advantages</w:t>
      </w:r>
      <w:r w:rsidR="003D6129" w:rsidRPr="00177795">
        <w:t xml:space="preserve"> of the </w:t>
      </w:r>
      <w:proofErr w:type="spellStart"/>
      <w:r w:rsidR="003D6129" w:rsidRPr="00177795">
        <w:t>OnePot</w:t>
      </w:r>
      <w:proofErr w:type="spellEnd"/>
      <w:r w:rsidR="003D6129" w:rsidRPr="00177795">
        <w:t xml:space="preserve"> system</w:t>
      </w:r>
      <w:r w:rsidRPr="00177795">
        <w:t xml:space="preserve"> is</w:t>
      </w:r>
      <w:r w:rsidR="003D6129" w:rsidRPr="00177795">
        <w:t xml:space="preserve"> its</w:t>
      </w:r>
      <w:r w:rsidRPr="00177795">
        <w:t xml:space="preserve"> compatib</w:t>
      </w:r>
      <w:r w:rsidR="003D6129" w:rsidRPr="00177795">
        <w:t>i</w:t>
      </w:r>
      <w:r w:rsidR="00873079" w:rsidRPr="00177795">
        <w:t>l</w:t>
      </w:r>
      <w:r w:rsidR="003D6129" w:rsidRPr="00177795">
        <w:t>ity</w:t>
      </w:r>
      <w:r w:rsidRPr="00177795">
        <w:t xml:space="preserve"> with the commercially available </w:t>
      </w:r>
      <w:proofErr w:type="spellStart"/>
      <w:r w:rsidRPr="00177795">
        <w:t>PURExpress</w:t>
      </w:r>
      <w:proofErr w:type="spellEnd"/>
      <w:r w:rsidRPr="00177795">
        <w:t xml:space="preserve"> system, which provides the possibility </w:t>
      </w:r>
      <w:r w:rsidR="003D6129" w:rsidRPr="00177795">
        <w:t xml:space="preserve">of </w:t>
      </w:r>
      <w:r w:rsidRPr="00177795">
        <w:t>test</w:t>
      </w:r>
      <w:r w:rsidR="003D6129" w:rsidRPr="00177795">
        <w:t>ing</w:t>
      </w:r>
      <w:r w:rsidRPr="00177795">
        <w:t xml:space="preserve"> the functionality and integrity of all components separately by </w:t>
      </w:r>
      <w:r w:rsidR="00DA6BC1" w:rsidRPr="00177795">
        <w:t xml:space="preserve">sequentially </w:t>
      </w:r>
      <w:r w:rsidRPr="00177795">
        <w:t xml:space="preserve">replacing </w:t>
      </w:r>
      <w:r w:rsidR="00761872" w:rsidRPr="00177795">
        <w:t xml:space="preserve">each </w:t>
      </w:r>
      <w:proofErr w:type="spellStart"/>
      <w:r w:rsidR="00761872" w:rsidRPr="00177795">
        <w:t>PURExpress</w:t>
      </w:r>
      <w:proofErr w:type="spellEnd"/>
      <w:r w:rsidR="00CB46D3" w:rsidRPr="00177795">
        <w:t xml:space="preserve"> component</w:t>
      </w:r>
      <w:r w:rsidRPr="00177795">
        <w:t xml:space="preserve"> with </w:t>
      </w:r>
      <w:r w:rsidR="00CB46D3" w:rsidRPr="00177795">
        <w:t xml:space="preserve">its </w:t>
      </w:r>
      <w:proofErr w:type="spellStart"/>
      <w:r w:rsidR="0042714D" w:rsidRPr="00177795">
        <w:t>OnePot</w:t>
      </w:r>
      <w:proofErr w:type="spellEnd"/>
      <w:r w:rsidR="0042714D" w:rsidRPr="00177795">
        <w:t xml:space="preserve"> equivalent</w:t>
      </w:r>
      <w:r w:rsidRPr="00177795">
        <w:t xml:space="preserve">. </w:t>
      </w:r>
      <w:r w:rsidR="00292BC2">
        <w:t>T</w:t>
      </w:r>
      <w:r w:rsidRPr="00177795">
        <w:t xml:space="preserve">he advantages </w:t>
      </w:r>
      <w:r w:rsidR="005F3920" w:rsidRPr="00177795">
        <w:t xml:space="preserve">of the </w:t>
      </w:r>
      <w:proofErr w:type="spellStart"/>
      <w:r w:rsidR="005F3920" w:rsidRPr="00177795">
        <w:t>OnePot</w:t>
      </w:r>
      <w:proofErr w:type="spellEnd"/>
      <w:r w:rsidR="005F3920" w:rsidRPr="00177795">
        <w:t xml:space="preserve"> PURE system</w:t>
      </w:r>
      <w:r w:rsidR="00124F68" w:rsidRPr="00177795">
        <w:t>,</w:t>
      </w:r>
      <w:r w:rsidR="005F3920" w:rsidRPr="00177795">
        <w:t xml:space="preserve"> </w:t>
      </w:r>
      <w:r w:rsidR="00124F68" w:rsidRPr="00177795">
        <w:t xml:space="preserve">such </w:t>
      </w:r>
      <w:r w:rsidR="005F3920" w:rsidRPr="00177795">
        <w:t>as</w:t>
      </w:r>
      <w:r w:rsidRPr="00177795">
        <w:t xml:space="preserve"> tunability</w:t>
      </w:r>
      <w:r w:rsidR="005F3920" w:rsidRPr="00177795">
        <w:t xml:space="preserve"> and</w:t>
      </w:r>
      <w:r w:rsidRPr="00177795">
        <w:t xml:space="preserve"> easy, fast, and cost-effective preparation</w:t>
      </w:r>
      <w:r w:rsidR="00124F68" w:rsidRPr="00177795">
        <w:t>,</w:t>
      </w:r>
      <w:r w:rsidR="008F4B1C" w:rsidRPr="00177795">
        <w:t xml:space="preserve"> </w:t>
      </w:r>
      <w:r w:rsidRPr="00177795">
        <w:t xml:space="preserve">will </w:t>
      </w:r>
      <w:r w:rsidR="003D6129" w:rsidRPr="00177795">
        <w:t xml:space="preserve">make </w:t>
      </w:r>
      <w:r w:rsidRPr="00177795">
        <w:t xml:space="preserve">cell-free TX-TL </w:t>
      </w:r>
      <w:r w:rsidR="00837D13" w:rsidRPr="00177795">
        <w:t>accessible</w:t>
      </w:r>
      <w:r w:rsidRPr="00177795">
        <w:t xml:space="preserve"> to more laboratories worldwide and contribute to expanding the </w:t>
      </w:r>
      <w:r w:rsidR="00837517" w:rsidRPr="00177795">
        <w:t xml:space="preserve">implementation </w:t>
      </w:r>
      <w:r w:rsidRPr="00177795">
        <w:t>of this powerful platform in cell-free synthetic biology.</w:t>
      </w:r>
    </w:p>
    <w:p w14:paraId="41083013" w14:textId="77777777" w:rsidR="00687148" w:rsidRPr="00177795" w:rsidRDefault="00687148" w:rsidP="00292BC2">
      <w:pPr>
        <w:spacing w:before="0"/>
      </w:pPr>
    </w:p>
    <w:p w14:paraId="1734505F" w14:textId="24CF46DB" w:rsidR="00AA03DF" w:rsidRPr="00177795" w:rsidRDefault="00AA03DF" w:rsidP="00292BC2">
      <w:pPr>
        <w:pStyle w:val="NormalWeb"/>
        <w:spacing w:before="0" w:beforeAutospacing="0" w:after="0" w:afterAutospacing="0"/>
        <w:rPr>
          <w:color w:val="808080"/>
        </w:rPr>
      </w:pPr>
      <w:r w:rsidRPr="00177795">
        <w:rPr>
          <w:b/>
          <w:bCs/>
        </w:rPr>
        <w:t>ACKNOWLEDGMENTS:</w:t>
      </w:r>
    </w:p>
    <w:p w14:paraId="2D96E92E" w14:textId="3EDE1667" w:rsidR="00AA03DF" w:rsidRDefault="00060C5C" w:rsidP="00D51DF1">
      <w:pPr>
        <w:spacing w:before="0"/>
      </w:pPr>
      <w:r w:rsidRPr="00177795">
        <w:t>This work was supported by the European Research Council under the European Union’s Horizon 2020 Research and Innovation Program Grant 723106, a Swiss National Science Foundation Grant (182019), and EPFL.</w:t>
      </w:r>
    </w:p>
    <w:p w14:paraId="6242832A" w14:textId="77777777" w:rsidR="00687148" w:rsidRPr="00177795" w:rsidRDefault="00687148" w:rsidP="00292BC2">
      <w:pPr>
        <w:spacing w:before="0"/>
      </w:pPr>
    </w:p>
    <w:p w14:paraId="5D52ED8B" w14:textId="690E34E6" w:rsidR="00AA03DF" w:rsidRPr="00177795" w:rsidRDefault="00AA03DF" w:rsidP="00292BC2">
      <w:pPr>
        <w:pStyle w:val="NormalWeb"/>
        <w:spacing w:before="0" w:beforeAutospacing="0" w:after="0" w:afterAutospacing="0"/>
        <w:rPr>
          <w:color w:val="808080"/>
        </w:rPr>
      </w:pPr>
      <w:r w:rsidRPr="00177795">
        <w:rPr>
          <w:b/>
        </w:rPr>
        <w:t>DISCLOSURES</w:t>
      </w:r>
      <w:r w:rsidRPr="00177795">
        <w:rPr>
          <w:b/>
          <w:bCs/>
        </w:rPr>
        <w:t>:</w:t>
      </w:r>
    </w:p>
    <w:p w14:paraId="66030076" w14:textId="690357DB" w:rsidR="00AA03DF" w:rsidRPr="00177795" w:rsidRDefault="00BD334E" w:rsidP="00292BC2">
      <w:pPr>
        <w:spacing w:before="0"/>
      </w:pPr>
      <w:r w:rsidRPr="00177795">
        <w:t>The authors declare that they have no competing financial interests.</w:t>
      </w:r>
    </w:p>
    <w:p w14:paraId="0C25523B" w14:textId="77777777" w:rsidR="00A0198A" w:rsidRPr="00177795" w:rsidRDefault="00A0198A" w:rsidP="002337EE">
      <w:pPr>
        <w:widowControl/>
        <w:spacing w:before="0"/>
        <w:rPr>
          <w:b/>
          <w:bCs/>
        </w:rPr>
      </w:pPr>
    </w:p>
    <w:p w14:paraId="315B4FAD" w14:textId="61104055" w:rsidR="00B32616" w:rsidRPr="00177795" w:rsidRDefault="009726EE" w:rsidP="002337EE">
      <w:pPr>
        <w:widowControl/>
        <w:spacing w:before="0"/>
        <w:rPr>
          <w:b/>
          <w:bCs/>
        </w:rPr>
      </w:pPr>
      <w:r w:rsidRPr="00177795">
        <w:rPr>
          <w:b/>
          <w:bCs/>
        </w:rPr>
        <w:lastRenderedPageBreak/>
        <w:t>REFERENCES</w:t>
      </w:r>
      <w:r w:rsidR="00D04760" w:rsidRPr="00177795">
        <w:rPr>
          <w:b/>
          <w:bCs/>
        </w:rPr>
        <w:t>:</w:t>
      </w:r>
    </w:p>
    <w:bookmarkEnd w:id="0"/>
    <w:p w14:paraId="2FE64793" w14:textId="6E670252" w:rsidR="0059588C" w:rsidRPr="00177795" w:rsidRDefault="0059588C" w:rsidP="0059588C">
      <w:pPr>
        <w:pStyle w:val="Bibliography"/>
        <w:numPr>
          <w:ilvl w:val="0"/>
          <w:numId w:val="121"/>
        </w:numPr>
        <w:tabs>
          <w:tab w:val="clear" w:pos="620"/>
          <w:tab w:val="left" w:pos="567"/>
        </w:tabs>
        <w:spacing w:before="0"/>
        <w:ind w:left="0" w:firstLine="0"/>
        <w:rPr>
          <w:lang w:val="en-GB"/>
        </w:rPr>
      </w:pPr>
      <w:r w:rsidRPr="00177795">
        <w:rPr>
          <w:b/>
          <w:color w:val="808080"/>
        </w:rPr>
        <w:fldChar w:fldCharType="begin" w:fldLock="1"/>
      </w:r>
      <w:r w:rsidRPr="00177795">
        <w:rPr>
          <w:b/>
          <w:color w:val="808080"/>
        </w:rPr>
        <w:instrText xml:space="preserve"> ADDIN ZOTERO_BIBL {"uncited":[],"omitted":[],"custom":[]} CSL_BIBLIOGRAPHY </w:instrText>
      </w:r>
      <w:r w:rsidRPr="00177795">
        <w:rPr>
          <w:b/>
          <w:color w:val="808080"/>
        </w:rPr>
        <w:fldChar w:fldCharType="separate"/>
      </w:r>
      <w:r w:rsidRPr="00177795">
        <w:rPr>
          <w:lang w:val="en-GB"/>
        </w:rPr>
        <w:t>Laohakunakorn, N.</w:t>
      </w:r>
      <w:r>
        <w:rPr>
          <w:lang w:val="en-GB"/>
        </w:rPr>
        <w:t>et al</w:t>
      </w:r>
      <w:r w:rsidRPr="00177795">
        <w:rPr>
          <w:lang w:val="en-GB"/>
        </w:rPr>
        <w:t xml:space="preserve">. Bottom-up construction of complex biomolecular systems with cell-free synthetic biology. </w:t>
      </w:r>
      <w:r w:rsidRPr="00177795">
        <w:rPr>
          <w:i/>
          <w:iCs/>
          <w:lang w:val="en-GB"/>
        </w:rPr>
        <w:t>Frontiers in Bioengineering and Biotechnology</w:t>
      </w:r>
      <w:r w:rsidRPr="00292BC2">
        <w:rPr>
          <w:lang w:val="en-GB"/>
        </w:rPr>
        <w:t>.</w:t>
      </w:r>
      <w:r w:rsidRPr="00D51DF1">
        <w:rPr>
          <w:lang w:val="en-GB"/>
        </w:rPr>
        <w:t xml:space="preserve"> </w:t>
      </w:r>
      <w:r w:rsidRPr="00292BC2">
        <w:rPr>
          <w:b/>
          <w:bCs/>
          <w:lang w:val="en-GB"/>
        </w:rPr>
        <w:t>8</w:t>
      </w:r>
      <w:r w:rsidRPr="00D51DF1">
        <w:rPr>
          <w:lang w:val="en-GB"/>
        </w:rPr>
        <w:t>,</w:t>
      </w:r>
      <w:r w:rsidRPr="00177795">
        <w:rPr>
          <w:lang w:val="en-GB"/>
        </w:rPr>
        <w:t xml:space="preserve"> 213</w:t>
      </w:r>
      <w:r>
        <w:rPr>
          <w:lang w:val="en-GB"/>
        </w:rPr>
        <w:t xml:space="preserve"> (2020).</w:t>
      </w:r>
    </w:p>
    <w:p w14:paraId="3054A69F" w14:textId="77777777" w:rsidR="0059588C" w:rsidRPr="00177795" w:rsidRDefault="0059588C" w:rsidP="0059588C">
      <w:pPr>
        <w:pStyle w:val="Bibliography"/>
        <w:numPr>
          <w:ilvl w:val="0"/>
          <w:numId w:val="121"/>
        </w:numPr>
        <w:tabs>
          <w:tab w:val="clear" w:pos="620"/>
          <w:tab w:val="left" w:pos="567"/>
        </w:tabs>
        <w:spacing w:before="0"/>
        <w:ind w:left="0" w:firstLine="0"/>
        <w:rPr>
          <w:lang w:val="en-GB"/>
        </w:rPr>
      </w:pPr>
      <w:r w:rsidRPr="00177795">
        <w:rPr>
          <w:lang w:val="en-GB"/>
        </w:rPr>
        <w:t xml:space="preserve">Laohakunakorn, N. Cell-free systems: a proving ground for rational biodesign. </w:t>
      </w:r>
      <w:r w:rsidRPr="00177795">
        <w:rPr>
          <w:i/>
          <w:iCs/>
          <w:lang w:val="en-GB"/>
        </w:rPr>
        <w:t>Frontiers in Bioengineering and Biotechnology</w:t>
      </w:r>
      <w:r>
        <w:rPr>
          <w:lang w:val="en-GB"/>
        </w:rPr>
        <w:t>.</w:t>
      </w:r>
      <w:r w:rsidRPr="00757E35">
        <w:rPr>
          <w:lang w:val="en-GB"/>
        </w:rPr>
        <w:t xml:space="preserve"> </w:t>
      </w:r>
      <w:r w:rsidRPr="00292BC2">
        <w:rPr>
          <w:b/>
          <w:bCs/>
          <w:lang w:val="en-GB"/>
        </w:rPr>
        <w:t>8</w:t>
      </w:r>
      <w:r w:rsidRPr="00D51DF1">
        <w:rPr>
          <w:lang w:val="en-GB"/>
        </w:rPr>
        <w:t>,</w:t>
      </w:r>
      <w:r w:rsidRPr="00177795">
        <w:rPr>
          <w:lang w:val="en-GB"/>
        </w:rPr>
        <w:t xml:space="preserve"> 788</w:t>
      </w:r>
      <w:r>
        <w:rPr>
          <w:lang w:val="en-GB"/>
        </w:rPr>
        <w:t xml:space="preserve"> (2020).</w:t>
      </w:r>
    </w:p>
    <w:p w14:paraId="3A8901E5" w14:textId="5A8BB7D9" w:rsidR="0059588C" w:rsidRPr="00177795" w:rsidRDefault="0059588C" w:rsidP="0059588C">
      <w:pPr>
        <w:pStyle w:val="Bibliography"/>
        <w:numPr>
          <w:ilvl w:val="0"/>
          <w:numId w:val="121"/>
        </w:numPr>
        <w:tabs>
          <w:tab w:val="clear" w:pos="620"/>
          <w:tab w:val="left" w:pos="567"/>
        </w:tabs>
        <w:spacing w:before="0"/>
        <w:ind w:left="0" w:firstLine="0"/>
        <w:rPr>
          <w:lang w:val="en-GB"/>
        </w:rPr>
      </w:pPr>
      <w:r w:rsidRPr="00177795">
        <w:rPr>
          <w:lang w:val="en-GB"/>
        </w:rPr>
        <w:t>Cho, E.</w:t>
      </w:r>
      <w:r>
        <w:rPr>
          <w:lang w:val="en-GB"/>
        </w:rPr>
        <w:t>,</w:t>
      </w:r>
      <w:r w:rsidRPr="00177795">
        <w:rPr>
          <w:lang w:val="en-GB"/>
        </w:rPr>
        <w:t xml:space="preserve"> Lu, Y. Compartmentalizing cell-free systems: toward creating life-like artificial cells and beyond. </w:t>
      </w:r>
      <w:r w:rsidRPr="00177795">
        <w:rPr>
          <w:i/>
          <w:iCs/>
          <w:lang w:val="en-GB"/>
        </w:rPr>
        <w:t>ACS Synth</w:t>
      </w:r>
      <w:r>
        <w:rPr>
          <w:i/>
          <w:iCs/>
          <w:lang w:val="en-GB"/>
        </w:rPr>
        <w:t>etic</w:t>
      </w:r>
      <w:r w:rsidRPr="00177795">
        <w:rPr>
          <w:i/>
          <w:iCs/>
          <w:lang w:val="en-GB"/>
        </w:rPr>
        <w:t xml:space="preserve"> Biol</w:t>
      </w:r>
      <w:r>
        <w:rPr>
          <w:i/>
          <w:iCs/>
          <w:lang w:val="en-GB"/>
        </w:rPr>
        <w:t>ogy</w:t>
      </w:r>
      <w:r>
        <w:rPr>
          <w:lang w:val="en-GB"/>
        </w:rPr>
        <w:t xml:space="preserve">. </w:t>
      </w:r>
      <w:r w:rsidRPr="00292BC2">
        <w:rPr>
          <w:b/>
          <w:bCs/>
          <w:lang w:val="en-GB"/>
        </w:rPr>
        <w:t>9</w:t>
      </w:r>
      <w:r w:rsidRPr="00177795">
        <w:rPr>
          <w:lang w:val="en-GB"/>
        </w:rPr>
        <w:t xml:space="preserve"> (11), 2881–2901</w:t>
      </w:r>
      <w:r>
        <w:rPr>
          <w:lang w:val="en-GB"/>
        </w:rPr>
        <w:t xml:space="preserve"> (2020)</w:t>
      </w:r>
      <w:r w:rsidRPr="00177795">
        <w:rPr>
          <w:lang w:val="en-GB"/>
        </w:rPr>
        <w:t>.</w:t>
      </w:r>
    </w:p>
    <w:p w14:paraId="351A89C1" w14:textId="77777777" w:rsidR="0059588C" w:rsidRPr="00177795" w:rsidRDefault="0059588C" w:rsidP="0059588C">
      <w:pPr>
        <w:pStyle w:val="Bibliography"/>
        <w:numPr>
          <w:ilvl w:val="0"/>
          <w:numId w:val="121"/>
        </w:numPr>
        <w:tabs>
          <w:tab w:val="clear" w:pos="620"/>
          <w:tab w:val="left" w:pos="567"/>
        </w:tabs>
        <w:spacing w:before="0"/>
        <w:ind w:left="0" w:firstLine="0"/>
        <w:rPr>
          <w:lang w:val="en-GB"/>
        </w:rPr>
      </w:pPr>
      <w:r w:rsidRPr="00177795">
        <w:rPr>
          <w:lang w:val="en-GB"/>
        </w:rPr>
        <w:t>Gaut, N. J.</w:t>
      </w:r>
      <w:r>
        <w:rPr>
          <w:lang w:val="en-GB"/>
        </w:rPr>
        <w:t>,</w:t>
      </w:r>
      <w:r w:rsidRPr="00177795">
        <w:rPr>
          <w:lang w:val="en-GB"/>
        </w:rPr>
        <w:t xml:space="preserve"> Adamala, K. P. </w:t>
      </w:r>
      <w:r>
        <w:rPr>
          <w:lang w:val="en-GB"/>
        </w:rPr>
        <w:t>R</w:t>
      </w:r>
      <w:r w:rsidRPr="00177795">
        <w:rPr>
          <w:lang w:val="en-GB"/>
        </w:rPr>
        <w:t xml:space="preserve">econstituting natural cell elements in synthetic cells. </w:t>
      </w:r>
      <w:r w:rsidRPr="00177795">
        <w:rPr>
          <w:i/>
          <w:iCs/>
          <w:lang w:val="en-GB"/>
        </w:rPr>
        <w:t>Advanced Biology</w:t>
      </w:r>
      <w:r>
        <w:rPr>
          <w:i/>
          <w:iCs/>
          <w:lang w:val="en-GB"/>
        </w:rPr>
        <w:t xml:space="preserve"> (Weinh)</w:t>
      </w:r>
      <w:r w:rsidRPr="00757E35">
        <w:rPr>
          <w:lang w:val="en-GB"/>
        </w:rPr>
        <w:t xml:space="preserve">. </w:t>
      </w:r>
      <w:r>
        <w:rPr>
          <w:b/>
          <w:bCs/>
          <w:lang w:val="en-GB"/>
        </w:rPr>
        <w:t>5</w:t>
      </w:r>
      <w:r w:rsidRPr="00757E35">
        <w:rPr>
          <w:lang w:val="en-GB"/>
        </w:rPr>
        <w:t xml:space="preserve"> </w:t>
      </w:r>
      <w:r w:rsidRPr="00292BC2">
        <w:rPr>
          <w:lang w:val="en-GB"/>
        </w:rPr>
        <w:t>(3)</w:t>
      </w:r>
      <w:r w:rsidRPr="00D51DF1">
        <w:rPr>
          <w:lang w:val="en-GB"/>
        </w:rPr>
        <w:t xml:space="preserve">, </w:t>
      </w:r>
      <w:r>
        <w:rPr>
          <w:lang w:val="en-GB"/>
        </w:rPr>
        <w:t>e</w:t>
      </w:r>
      <w:r w:rsidRPr="00177795">
        <w:rPr>
          <w:lang w:val="en-GB"/>
        </w:rPr>
        <w:t>2000188</w:t>
      </w:r>
      <w:r>
        <w:rPr>
          <w:lang w:val="en-GB"/>
        </w:rPr>
        <w:t xml:space="preserve"> (2021).</w:t>
      </w:r>
    </w:p>
    <w:p w14:paraId="5623899A" w14:textId="77777777" w:rsidR="0059588C" w:rsidRPr="00177795" w:rsidRDefault="0059588C" w:rsidP="0059588C">
      <w:pPr>
        <w:pStyle w:val="Bibliography"/>
        <w:numPr>
          <w:ilvl w:val="0"/>
          <w:numId w:val="121"/>
        </w:numPr>
        <w:tabs>
          <w:tab w:val="clear" w:pos="620"/>
          <w:tab w:val="left" w:pos="567"/>
        </w:tabs>
        <w:spacing w:before="0"/>
        <w:ind w:left="0" w:firstLine="0"/>
        <w:rPr>
          <w:lang w:val="en-GB"/>
        </w:rPr>
      </w:pPr>
      <w:r w:rsidRPr="00177795">
        <w:rPr>
          <w:lang w:val="en-GB"/>
        </w:rPr>
        <w:t>Shimizu, Y.</w:t>
      </w:r>
      <w:r>
        <w:rPr>
          <w:lang w:val="en-GB"/>
        </w:rPr>
        <w:t xml:space="preserve"> et al</w:t>
      </w:r>
      <w:r w:rsidRPr="00177795">
        <w:rPr>
          <w:lang w:val="en-GB"/>
        </w:rPr>
        <w:t xml:space="preserve">. Cell-free translation reconstituted with purified components. </w:t>
      </w:r>
      <w:r w:rsidRPr="00177795">
        <w:rPr>
          <w:i/>
          <w:iCs/>
          <w:lang w:val="en-GB"/>
        </w:rPr>
        <w:t>Nature Biotechnology</w:t>
      </w:r>
      <w:r>
        <w:rPr>
          <w:lang w:val="en-GB"/>
        </w:rPr>
        <w:t>.</w:t>
      </w:r>
      <w:r w:rsidRPr="00177795">
        <w:rPr>
          <w:lang w:val="en-GB"/>
        </w:rPr>
        <w:t xml:space="preserve"> </w:t>
      </w:r>
      <w:r w:rsidRPr="00292BC2">
        <w:rPr>
          <w:b/>
          <w:bCs/>
          <w:lang w:val="en-GB"/>
        </w:rPr>
        <w:t>19</w:t>
      </w:r>
      <w:r w:rsidRPr="00177795">
        <w:rPr>
          <w:lang w:val="en-GB"/>
        </w:rPr>
        <w:t xml:space="preserve"> (8), 751–755</w:t>
      </w:r>
      <w:r>
        <w:rPr>
          <w:lang w:val="en-GB"/>
        </w:rPr>
        <w:t xml:space="preserve"> (2001)</w:t>
      </w:r>
    </w:p>
    <w:p w14:paraId="2C62C6A4" w14:textId="3D18E5AA" w:rsidR="0059588C" w:rsidRPr="00177795" w:rsidRDefault="0059588C" w:rsidP="0059588C">
      <w:pPr>
        <w:pStyle w:val="Bibliography"/>
        <w:numPr>
          <w:ilvl w:val="0"/>
          <w:numId w:val="121"/>
        </w:numPr>
        <w:tabs>
          <w:tab w:val="clear" w:pos="620"/>
          <w:tab w:val="left" w:pos="567"/>
        </w:tabs>
        <w:spacing w:before="0"/>
        <w:ind w:left="0" w:firstLine="0"/>
        <w:rPr>
          <w:lang w:val="en-GB"/>
        </w:rPr>
      </w:pPr>
      <w:r w:rsidRPr="00177795">
        <w:rPr>
          <w:lang w:val="en-GB"/>
        </w:rPr>
        <w:t>Li, J.</w:t>
      </w:r>
      <w:r>
        <w:rPr>
          <w:lang w:val="en-GB"/>
        </w:rPr>
        <w:t>,</w:t>
      </w:r>
      <w:r w:rsidRPr="00177795">
        <w:rPr>
          <w:lang w:val="en-GB"/>
        </w:rPr>
        <w:t xml:space="preserve"> Gu, L.; Aach, J.</w:t>
      </w:r>
      <w:r>
        <w:rPr>
          <w:lang w:val="en-GB"/>
        </w:rPr>
        <w:t>,</w:t>
      </w:r>
      <w:r w:rsidRPr="00177795">
        <w:rPr>
          <w:lang w:val="en-GB"/>
        </w:rPr>
        <w:t xml:space="preserve"> Church, G. M. Improved cell-free </w:t>
      </w:r>
      <w:r>
        <w:rPr>
          <w:lang w:val="en-GB"/>
        </w:rPr>
        <w:t>RNA</w:t>
      </w:r>
      <w:r w:rsidRPr="00177795">
        <w:rPr>
          <w:lang w:val="en-GB"/>
        </w:rPr>
        <w:t xml:space="preserve"> and protein synthesis system. </w:t>
      </w:r>
      <w:proofErr w:type="spellStart"/>
      <w:r w:rsidRPr="00177795">
        <w:rPr>
          <w:i/>
          <w:iCs/>
          <w:lang w:val="en-GB"/>
        </w:rPr>
        <w:t>PLoS</w:t>
      </w:r>
      <w:proofErr w:type="spellEnd"/>
      <w:r w:rsidRPr="00177795">
        <w:rPr>
          <w:i/>
          <w:iCs/>
          <w:lang w:val="en-GB"/>
        </w:rPr>
        <w:t xml:space="preserve"> </w:t>
      </w:r>
      <w:r w:rsidR="002B4379" w:rsidRPr="00177795">
        <w:rPr>
          <w:i/>
          <w:iCs/>
          <w:lang w:val="en-GB"/>
        </w:rPr>
        <w:t>O</w:t>
      </w:r>
      <w:r w:rsidR="002B4379">
        <w:rPr>
          <w:i/>
          <w:iCs/>
          <w:lang w:val="en-GB"/>
        </w:rPr>
        <w:t>ne</w:t>
      </w:r>
      <w:r>
        <w:rPr>
          <w:lang w:val="en-GB"/>
        </w:rPr>
        <w:t>.</w:t>
      </w:r>
      <w:r w:rsidRPr="00177795">
        <w:rPr>
          <w:lang w:val="en-GB"/>
        </w:rPr>
        <w:t xml:space="preserve"> </w:t>
      </w:r>
      <w:r w:rsidRPr="00292BC2">
        <w:rPr>
          <w:b/>
          <w:bCs/>
          <w:lang w:val="en-GB"/>
        </w:rPr>
        <w:t>9</w:t>
      </w:r>
      <w:r w:rsidRPr="00757E35">
        <w:rPr>
          <w:lang w:val="en-GB"/>
        </w:rPr>
        <w:t xml:space="preserve"> </w:t>
      </w:r>
      <w:r w:rsidRPr="00177795">
        <w:rPr>
          <w:lang w:val="en-GB"/>
        </w:rPr>
        <w:t>(9)</w:t>
      </w:r>
      <w:r>
        <w:rPr>
          <w:lang w:val="en-GB"/>
        </w:rPr>
        <w:t>, e106232 (2014)</w:t>
      </w:r>
    </w:p>
    <w:p w14:paraId="646B586B" w14:textId="77777777" w:rsidR="0059588C" w:rsidRPr="00177795" w:rsidRDefault="0059588C" w:rsidP="0059588C">
      <w:pPr>
        <w:pStyle w:val="Bibliography"/>
        <w:numPr>
          <w:ilvl w:val="0"/>
          <w:numId w:val="121"/>
        </w:numPr>
        <w:tabs>
          <w:tab w:val="clear" w:pos="620"/>
          <w:tab w:val="left" w:pos="567"/>
        </w:tabs>
        <w:spacing w:before="0"/>
        <w:ind w:left="0" w:firstLine="0"/>
        <w:rPr>
          <w:lang w:val="en-GB"/>
        </w:rPr>
      </w:pPr>
      <w:r w:rsidRPr="00177795">
        <w:rPr>
          <w:lang w:val="en-GB"/>
        </w:rPr>
        <w:t>Kazuta, Y.</w:t>
      </w:r>
      <w:r>
        <w:rPr>
          <w:lang w:val="en-GB"/>
        </w:rPr>
        <w:t>,</w:t>
      </w:r>
      <w:r w:rsidRPr="00177795">
        <w:rPr>
          <w:lang w:val="en-GB"/>
        </w:rPr>
        <w:t xml:space="preserve"> Matsuura, T.</w:t>
      </w:r>
      <w:r>
        <w:rPr>
          <w:lang w:val="en-GB"/>
        </w:rPr>
        <w:t>,</w:t>
      </w:r>
      <w:r w:rsidRPr="00177795">
        <w:rPr>
          <w:lang w:val="en-GB"/>
        </w:rPr>
        <w:t xml:space="preserve"> Ichihashi, N.</w:t>
      </w:r>
      <w:r>
        <w:rPr>
          <w:lang w:val="en-GB"/>
        </w:rPr>
        <w:t>,</w:t>
      </w:r>
      <w:r w:rsidRPr="00177795">
        <w:rPr>
          <w:lang w:val="en-GB"/>
        </w:rPr>
        <w:t xml:space="preserve"> Yomo, T. Synthesis of milligram quantities of proteins using a reconstituted in vitro protein synthesis system. </w:t>
      </w:r>
      <w:r w:rsidRPr="00177795">
        <w:rPr>
          <w:i/>
          <w:iCs/>
          <w:lang w:val="en-GB"/>
        </w:rPr>
        <w:t>Journal of Bioscience and Bioengineering</w:t>
      </w:r>
      <w:r>
        <w:rPr>
          <w:lang w:val="en-GB"/>
        </w:rPr>
        <w:t>.</w:t>
      </w:r>
      <w:r w:rsidRPr="00177795">
        <w:rPr>
          <w:lang w:val="en-GB"/>
        </w:rPr>
        <w:t xml:space="preserve"> </w:t>
      </w:r>
      <w:r w:rsidRPr="00292BC2">
        <w:rPr>
          <w:b/>
          <w:bCs/>
          <w:lang w:val="en-GB"/>
        </w:rPr>
        <w:t>118</w:t>
      </w:r>
      <w:r w:rsidRPr="00177795">
        <w:rPr>
          <w:lang w:val="en-GB"/>
        </w:rPr>
        <w:t xml:space="preserve"> (5), 554–557</w:t>
      </w:r>
      <w:r>
        <w:rPr>
          <w:lang w:val="en-GB"/>
        </w:rPr>
        <w:t xml:space="preserve"> (2014)</w:t>
      </w:r>
    </w:p>
    <w:p w14:paraId="052BEEB8" w14:textId="77777777" w:rsidR="0059588C" w:rsidRPr="00177795" w:rsidRDefault="0059588C" w:rsidP="0059588C">
      <w:pPr>
        <w:pStyle w:val="Bibliography"/>
        <w:numPr>
          <w:ilvl w:val="0"/>
          <w:numId w:val="121"/>
        </w:numPr>
        <w:tabs>
          <w:tab w:val="clear" w:pos="620"/>
          <w:tab w:val="left" w:pos="567"/>
        </w:tabs>
        <w:spacing w:before="0"/>
        <w:ind w:left="0" w:firstLine="0"/>
        <w:rPr>
          <w:lang w:val="en-GB"/>
        </w:rPr>
      </w:pPr>
      <w:r w:rsidRPr="00177795">
        <w:rPr>
          <w:lang w:val="en-GB"/>
        </w:rPr>
        <w:t>Li, J.</w:t>
      </w:r>
      <w:r>
        <w:rPr>
          <w:lang w:val="en-GB"/>
        </w:rPr>
        <w:t xml:space="preserve"> et al</w:t>
      </w:r>
      <w:r w:rsidRPr="00177795">
        <w:rPr>
          <w:lang w:val="en-GB"/>
        </w:rPr>
        <w:t xml:space="preserve">. Dissecting limiting factors of the protein synthesis using recombinant elements (PURE) system. </w:t>
      </w:r>
      <w:r w:rsidRPr="00177795">
        <w:rPr>
          <w:i/>
          <w:iCs/>
          <w:lang w:val="en-GB"/>
        </w:rPr>
        <w:t>Translation</w:t>
      </w:r>
      <w:r>
        <w:rPr>
          <w:i/>
          <w:iCs/>
          <w:lang w:val="en-GB"/>
        </w:rPr>
        <w:t xml:space="preserve"> (Austin, Tex.)</w:t>
      </w:r>
      <w:r w:rsidRPr="00292BC2">
        <w:rPr>
          <w:lang w:val="en-GB"/>
        </w:rPr>
        <w:t>.</w:t>
      </w:r>
      <w:r w:rsidRPr="00D51DF1">
        <w:rPr>
          <w:lang w:val="en-GB"/>
        </w:rPr>
        <w:t xml:space="preserve"> </w:t>
      </w:r>
      <w:r w:rsidRPr="00292BC2">
        <w:rPr>
          <w:b/>
          <w:bCs/>
          <w:lang w:val="en-GB"/>
        </w:rPr>
        <w:t>5</w:t>
      </w:r>
      <w:r w:rsidRPr="00757E35">
        <w:rPr>
          <w:lang w:val="en-GB"/>
        </w:rPr>
        <w:t xml:space="preserve"> </w:t>
      </w:r>
      <w:r w:rsidRPr="00177795">
        <w:rPr>
          <w:lang w:val="en-GB"/>
        </w:rPr>
        <w:t>(1), e1327006</w:t>
      </w:r>
      <w:r>
        <w:rPr>
          <w:lang w:val="en-GB"/>
        </w:rPr>
        <w:t xml:space="preserve"> (2017)</w:t>
      </w:r>
    </w:p>
    <w:p w14:paraId="0171C743" w14:textId="77777777" w:rsidR="0059588C" w:rsidRPr="00177795" w:rsidRDefault="0059588C" w:rsidP="0059588C">
      <w:pPr>
        <w:pStyle w:val="Bibliography"/>
        <w:numPr>
          <w:ilvl w:val="0"/>
          <w:numId w:val="121"/>
        </w:numPr>
        <w:tabs>
          <w:tab w:val="clear" w:pos="620"/>
          <w:tab w:val="left" w:pos="567"/>
        </w:tabs>
        <w:spacing w:before="0"/>
        <w:ind w:left="0" w:firstLine="0"/>
        <w:rPr>
          <w:lang w:val="en-GB"/>
        </w:rPr>
      </w:pPr>
      <w:r w:rsidRPr="00177795">
        <w:rPr>
          <w:lang w:val="en-GB"/>
        </w:rPr>
        <w:t>Maddalena, L. L. de.</w:t>
      </w:r>
      <w:r>
        <w:rPr>
          <w:lang w:val="en-GB"/>
        </w:rPr>
        <w:t xml:space="preserve"> et al.</w:t>
      </w:r>
      <w:r w:rsidRPr="00177795">
        <w:rPr>
          <w:lang w:val="en-GB"/>
        </w:rPr>
        <w:t xml:space="preserve"> GreA and GreB enhance expression of Escherichia coli RNA polymerase promoters in a reconstituted transcription–translation system. </w:t>
      </w:r>
      <w:r w:rsidRPr="00177795">
        <w:rPr>
          <w:i/>
          <w:iCs/>
          <w:lang w:val="en-GB"/>
        </w:rPr>
        <w:t>ACS Synth</w:t>
      </w:r>
      <w:r>
        <w:rPr>
          <w:i/>
          <w:iCs/>
          <w:lang w:val="en-GB"/>
        </w:rPr>
        <w:t>ethic</w:t>
      </w:r>
      <w:r w:rsidRPr="00177795">
        <w:rPr>
          <w:i/>
          <w:iCs/>
          <w:lang w:val="en-GB"/>
        </w:rPr>
        <w:t xml:space="preserve"> Biol</w:t>
      </w:r>
      <w:r>
        <w:rPr>
          <w:i/>
          <w:iCs/>
          <w:lang w:val="en-GB"/>
        </w:rPr>
        <w:t>ogy</w:t>
      </w:r>
      <w:r>
        <w:rPr>
          <w:lang w:val="en-GB"/>
        </w:rPr>
        <w:t>.</w:t>
      </w:r>
      <w:r w:rsidRPr="00177795">
        <w:rPr>
          <w:lang w:val="en-GB"/>
        </w:rPr>
        <w:t xml:space="preserve"> </w:t>
      </w:r>
      <w:r w:rsidRPr="00292BC2">
        <w:rPr>
          <w:b/>
          <w:bCs/>
          <w:lang w:val="en-GB"/>
        </w:rPr>
        <w:t>5</w:t>
      </w:r>
      <w:r w:rsidRPr="00757E35">
        <w:rPr>
          <w:lang w:val="en-GB"/>
        </w:rPr>
        <w:t xml:space="preserve"> </w:t>
      </w:r>
      <w:r w:rsidRPr="00177795">
        <w:rPr>
          <w:lang w:val="en-GB"/>
        </w:rPr>
        <w:t>(9), 929–935</w:t>
      </w:r>
      <w:r>
        <w:rPr>
          <w:lang w:val="en-GB"/>
        </w:rPr>
        <w:t xml:space="preserve"> (2016).</w:t>
      </w:r>
    </w:p>
    <w:p w14:paraId="04F61495" w14:textId="77777777" w:rsidR="0059588C" w:rsidRPr="00177795" w:rsidRDefault="0059588C" w:rsidP="0059588C">
      <w:pPr>
        <w:pStyle w:val="Bibliography"/>
        <w:numPr>
          <w:ilvl w:val="0"/>
          <w:numId w:val="121"/>
        </w:numPr>
        <w:tabs>
          <w:tab w:val="clear" w:pos="620"/>
          <w:tab w:val="left" w:pos="567"/>
        </w:tabs>
        <w:spacing w:before="0"/>
        <w:ind w:left="0" w:firstLine="0"/>
        <w:rPr>
          <w:lang w:val="en-GB"/>
        </w:rPr>
      </w:pPr>
      <w:r w:rsidRPr="00177795">
        <w:rPr>
          <w:lang w:val="en-GB"/>
        </w:rPr>
        <w:t>Kuruma, Y.</w:t>
      </w:r>
      <w:r>
        <w:rPr>
          <w:lang w:val="en-GB"/>
        </w:rPr>
        <w:t>,</w:t>
      </w:r>
      <w:r w:rsidRPr="00177795">
        <w:rPr>
          <w:lang w:val="en-GB"/>
        </w:rPr>
        <w:t xml:space="preserve"> Ueda, T. The PURE system for the cell-free synthesis of membrane proteins. </w:t>
      </w:r>
      <w:r w:rsidRPr="00177795">
        <w:rPr>
          <w:i/>
          <w:iCs/>
          <w:lang w:val="en-GB"/>
        </w:rPr>
        <w:t>Nat</w:t>
      </w:r>
      <w:r>
        <w:rPr>
          <w:i/>
          <w:iCs/>
          <w:lang w:val="en-GB"/>
        </w:rPr>
        <w:t>ure</w:t>
      </w:r>
      <w:r w:rsidRPr="00177795">
        <w:rPr>
          <w:i/>
          <w:iCs/>
          <w:lang w:val="en-GB"/>
        </w:rPr>
        <w:t xml:space="preserve"> Protocols</w:t>
      </w:r>
      <w:r>
        <w:rPr>
          <w:lang w:val="en-GB"/>
        </w:rPr>
        <w:t>.</w:t>
      </w:r>
      <w:r w:rsidRPr="00177795">
        <w:rPr>
          <w:lang w:val="en-GB"/>
        </w:rPr>
        <w:t xml:space="preserve"> </w:t>
      </w:r>
      <w:r w:rsidRPr="00292BC2">
        <w:rPr>
          <w:b/>
          <w:bCs/>
          <w:lang w:val="en-GB"/>
        </w:rPr>
        <w:t>10</w:t>
      </w:r>
      <w:r w:rsidRPr="00177795">
        <w:rPr>
          <w:lang w:val="en-GB"/>
        </w:rPr>
        <w:t xml:space="preserve"> (9), 1328–1344</w:t>
      </w:r>
      <w:r>
        <w:rPr>
          <w:lang w:val="en-GB"/>
        </w:rPr>
        <w:t xml:space="preserve"> (2015)</w:t>
      </w:r>
      <w:r w:rsidRPr="00177795">
        <w:rPr>
          <w:lang w:val="en-GB"/>
        </w:rPr>
        <w:t>.</w:t>
      </w:r>
    </w:p>
    <w:p w14:paraId="6F80574B" w14:textId="77777777" w:rsidR="0059588C" w:rsidRPr="00177795" w:rsidRDefault="0059588C" w:rsidP="0059588C">
      <w:pPr>
        <w:pStyle w:val="Bibliography"/>
        <w:numPr>
          <w:ilvl w:val="0"/>
          <w:numId w:val="121"/>
        </w:numPr>
        <w:tabs>
          <w:tab w:val="clear" w:pos="620"/>
          <w:tab w:val="left" w:pos="567"/>
        </w:tabs>
        <w:spacing w:before="0"/>
        <w:ind w:left="0" w:firstLine="0"/>
        <w:rPr>
          <w:lang w:val="en-GB"/>
        </w:rPr>
      </w:pPr>
      <w:r w:rsidRPr="00177795">
        <w:rPr>
          <w:lang w:val="en-GB"/>
        </w:rPr>
        <w:t>Jacobs, M. L.</w:t>
      </w:r>
      <w:r>
        <w:rPr>
          <w:lang w:val="en-GB"/>
        </w:rPr>
        <w:t>,</w:t>
      </w:r>
      <w:r w:rsidRPr="00177795">
        <w:rPr>
          <w:lang w:val="en-GB"/>
        </w:rPr>
        <w:t xml:space="preserve"> Boyd, M. A.</w:t>
      </w:r>
      <w:r>
        <w:rPr>
          <w:lang w:val="en-GB"/>
        </w:rPr>
        <w:t>,</w:t>
      </w:r>
      <w:r w:rsidRPr="00177795">
        <w:rPr>
          <w:lang w:val="en-GB"/>
        </w:rPr>
        <w:t xml:space="preserve"> Kamat, N. P. Diblock copolymers enhance folding of a mechanosensitive membrane protein during cell-free expression. </w:t>
      </w:r>
      <w:r w:rsidRPr="00177795">
        <w:rPr>
          <w:i/>
          <w:iCs/>
          <w:lang w:val="en-GB"/>
        </w:rPr>
        <w:t>P</w:t>
      </w:r>
      <w:r>
        <w:rPr>
          <w:i/>
          <w:iCs/>
          <w:lang w:val="en-GB"/>
        </w:rPr>
        <w:t>roceedings of the National Academy of Sciences of the Unites States of America</w:t>
      </w:r>
      <w:r>
        <w:rPr>
          <w:lang w:val="en-GB"/>
        </w:rPr>
        <w:t>.</w:t>
      </w:r>
      <w:r w:rsidRPr="00177795">
        <w:rPr>
          <w:lang w:val="en-GB"/>
        </w:rPr>
        <w:t xml:space="preserve"> </w:t>
      </w:r>
      <w:r w:rsidRPr="00292BC2">
        <w:rPr>
          <w:b/>
          <w:bCs/>
          <w:lang w:val="en-GB"/>
        </w:rPr>
        <w:t>116</w:t>
      </w:r>
      <w:r w:rsidRPr="00757E35">
        <w:rPr>
          <w:lang w:val="en-GB"/>
        </w:rPr>
        <w:t xml:space="preserve"> </w:t>
      </w:r>
      <w:r w:rsidRPr="00177795">
        <w:rPr>
          <w:lang w:val="en-GB"/>
        </w:rPr>
        <w:t>(10), 4031–4036</w:t>
      </w:r>
      <w:r>
        <w:rPr>
          <w:lang w:val="en-GB"/>
        </w:rPr>
        <w:t xml:space="preserve"> (2019).</w:t>
      </w:r>
    </w:p>
    <w:p w14:paraId="29A1C24E" w14:textId="77777777" w:rsidR="0059588C" w:rsidRPr="00177795" w:rsidRDefault="0059588C" w:rsidP="0059588C">
      <w:pPr>
        <w:pStyle w:val="Bibliography"/>
        <w:numPr>
          <w:ilvl w:val="0"/>
          <w:numId w:val="121"/>
        </w:numPr>
        <w:tabs>
          <w:tab w:val="clear" w:pos="620"/>
          <w:tab w:val="left" w:pos="567"/>
        </w:tabs>
        <w:spacing w:before="0"/>
        <w:ind w:left="0" w:firstLine="0"/>
        <w:rPr>
          <w:lang w:val="en-GB"/>
        </w:rPr>
      </w:pPr>
      <w:r w:rsidRPr="00177795">
        <w:rPr>
          <w:lang w:val="en-GB"/>
        </w:rPr>
        <w:t>Shimizu, Y.</w:t>
      </w:r>
      <w:r>
        <w:rPr>
          <w:lang w:val="en-GB"/>
        </w:rPr>
        <w:t>,</w:t>
      </w:r>
      <w:r w:rsidRPr="00177795">
        <w:rPr>
          <w:lang w:val="en-GB"/>
        </w:rPr>
        <w:t xml:space="preserve"> Kanamori, T.</w:t>
      </w:r>
      <w:r>
        <w:rPr>
          <w:lang w:val="en-GB"/>
        </w:rPr>
        <w:t>,</w:t>
      </w:r>
      <w:r w:rsidRPr="00177795">
        <w:rPr>
          <w:lang w:val="en-GB"/>
        </w:rPr>
        <w:t xml:space="preserve"> Ueda, T. Protein synthesis by pure translation systems. </w:t>
      </w:r>
      <w:r w:rsidRPr="00177795">
        <w:rPr>
          <w:i/>
          <w:iCs/>
          <w:lang w:val="en-GB"/>
        </w:rPr>
        <w:t>Methods</w:t>
      </w:r>
      <w:r>
        <w:rPr>
          <w:i/>
          <w:iCs/>
          <w:lang w:val="en-GB"/>
        </w:rPr>
        <w:t xml:space="preserve"> (San Diego, Calif.)</w:t>
      </w:r>
      <w:r>
        <w:rPr>
          <w:lang w:val="en-GB"/>
        </w:rPr>
        <w:t>.</w:t>
      </w:r>
      <w:r w:rsidRPr="00177795">
        <w:rPr>
          <w:lang w:val="en-GB"/>
        </w:rPr>
        <w:t xml:space="preserve"> </w:t>
      </w:r>
      <w:r w:rsidRPr="00292BC2">
        <w:rPr>
          <w:b/>
          <w:bCs/>
          <w:lang w:val="en-GB"/>
        </w:rPr>
        <w:t>36</w:t>
      </w:r>
      <w:r w:rsidRPr="00757E35">
        <w:rPr>
          <w:lang w:val="en-GB"/>
        </w:rPr>
        <w:t xml:space="preserve"> </w:t>
      </w:r>
      <w:r w:rsidRPr="00177795">
        <w:rPr>
          <w:lang w:val="en-GB"/>
        </w:rPr>
        <w:t>(3), 299–304</w:t>
      </w:r>
      <w:r>
        <w:rPr>
          <w:lang w:val="en-GB"/>
        </w:rPr>
        <w:t xml:space="preserve"> (2005).</w:t>
      </w:r>
    </w:p>
    <w:p w14:paraId="3DA7EDB2" w14:textId="77777777" w:rsidR="0059588C" w:rsidRPr="00177795" w:rsidRDefault="0059588C" w:rsidP="0059588C">
      <w:pPr>
        <w:pStyle w:val="Bibliography"/>
        <w:numPr>
          <w:ilvl w:val="0"/>
          <w:numId w:val="121"/>
        </w:numPr>
        <w:tabs>
          <w:tab w:val="clear" w:pos="620"/>
          <w:tab w:val="left" w:pos="567"/>
        </w:tabs>
        <w:spacing w:before="0"/>
        <w:ind w:left="0" w:firstLine="0"/>
        <w:rPr>
          <w:lang w:val="en-GB"/>
        </w:rPr>
      </w:pPr>
      <w:r w:rsidRPr="00177795">
        <w:rPr>
          <w:lang w:val="en-GB"/>
        </w:rPr>
        <w:t>Niwa, T.</w:t>
      </w:r>
      <w:r>
        <w:rPr>
          <w:lang w:val="en-GB"/>
        </w:rPr>
        <w:t>,</w:t>
      </w:r>
      <w:r w:rsidRPr="00177795">
        <w:rPr>
          <w:lang w:val="en-GB"/>
        </w:rPr>
        <w:t xml:space="preserve"> Kanamori, T.</w:t>
      </w:r>
      <w:r>
        <w:rPr>
          <w:lang w:val="en-GB"/>
        </w:rPr>
        <w:t>,</w:t>
      </w:r>
      <w:r w:rsidRPr="00177795">
        <w:rPr>
          <w:lang w:val="en-GB"/>
        </w:rPr>
        <w:t xml:space="preserve"> Ueda, T.</w:t>
      </w:r>
      <w:r>
        <w:rPr>
          <w:lang w:val="en-GB"/>
        </w:rPr>
        <w:t>,</w:t>
      </w:r>
      <w:r w:rsidRPr="00177795">
        <w:rPr>
          <w:lang w:val="en-GB"/>
        </w:rPr>
        <w:t xml:space="preserve"> Taguchi, H. Global analysis of chaperone effects using a reconstituted cell-free translation system. </w:t>
      </w:r>
      <w:r w:rsidRPr="00177795">
        <w:rPr>
          <w:i/>
          <w:iCs/>
          <w:lang w:val="en-GB"/>
        </w:rPr>
        <w:t>P</w:t>
      </w:r>
      <w:r>
        <w:rPr>
          <w:i/>
          <w:iCs/>
          <w:lang w:val="en-GB"/>
        </w:rPr>
        <w:t xml:space="preserve">roceedings of the National Academy of Sciences of the Unites States of </w:t>
      </w:r>
      <w:r w:rsidRPr="00D51DF1">
        <w:rPr>
          <w:i/>
          <w:iCs/>
          <w:lang w:val="en-GB"/>
        </w:rPr>
        <w:t>America</w:t>
      </w:r>
      <w:r>
        <w:rPr>
          <w:lang w:val="en-GB"/>
        </w:rPr>
        <w:t>.</w:t>
      </w:r>
      <w:r w:rsidRPr="00177795">
        <w:rPr>
          <w:lang w:val="en-GB"/>
        </w:rPr>
        <w:t xml:space="preserve"> </w:t>
      </w:r>
      <w:r w:rsidRPr="00292BC2">
        <w:rPr>
          <w:b/>
          <w:bCs/>
          <w:lang w:val="en-GB"/>
        </w:rPr>
        <w:t>109</w:t>
      </w:r>
      <w:r w:rsidRPr="00177795">
        <w:rPr>
          <w:lang w:val="en-GB"/>
        </w:rPr>
        <w:t xml:space="preserve"> (23), 8937–8942</w:t>
      </w:r>
      <w:r>
        <w:rPr>
          <w:lang w:val="en-GB"/>
        </w:rPr>
        <w:t xml:space="preserve"> (2012)</w:t>
      </w:r>
    </w:p>
    <w:p w14:paraId="6E56AAD1" w14:textId="77777777" w:rsidR="0059588C" w:rsidRPr="00177795" w:rsidRDefault="0059588C" w:rsidP="0059588C">
      <w:pPr>
        <w:pStyle w:val="Bibliography"/>
        <w:numPr>
          <w:ilvl w:val="0"/>
          <w:numId w:val="121"/>
        </w:numPr>
        <w:tabs>
          <w:tab w:val="clear" w:pos="620"/>
          <w:tab w:val="left" w:pos="567"/>
        </w:tabs>
        <w:spacing w:before="0"/>
        <w:ind w:left="0" w:firstLine="0"/>
        <w:rPr>
          <w:lang w:val="en-GB"/>
        </w:rPr>
      </w:pPr>
      <w:r w:rsidRPr="00177795">
        <w:rPr>
          <w:lang w:val="en-GB"/>
        </w:rPr>
        <w:t>Niwa, T.</w:t>
      </w:r>
      <w:r>
        <w:rPr>
          <w:lang w:val="en-GB"/>
        </w:rPr>
        <w:t xml:space="preserve"> et al</w:t>
      </w:r>
      <w:r w:rsidRPr="00177795">
        <w:rPr>
          <w:lang w:val="en-GB"/>
        </w:rPr>
        <w:t xml:space="preserve">. Large-scale analysis of macromolecular crowding effects on protein aggregation using a reconstituted cell-free translation system. </w:t>
      </w:r>
      <w:r w:rsidRPr="00177795">
        <w:rPr>
          <w:i/>
          <w:iCs/>
          <w:lang w:val="en-GB"/>
        </w:rPr>
        <w:t>Front</w:t>
      </w:r>
      <w:r>
        <w:rPr>
          <w:i/>
          <w:iCs/>
          <w:lang w:val="en-GB"/>
        </w:rPr>
        <w:t>iers in</w:t>
      </w:r>
      <w:r w:rsidRPr="00177795">
        <w:rPr>
          <w:i/>
          <w:iCs/>
          <w:lang w:val="en-GB"/>
        </w:rPr>
        <w:t xml:space="preserve"> Microbiol</w:t>
      </w:r>
      <w:r>
        <w:rPr>
          <w:i/>
          <w:iCs/>
          <w:lang w:val="en-GB"/>
        </w:rPr>
        <w:t>ogy</w:t>
      </w:r>
      <w:r>
        <w:rPr>
          <w:lang w:val="en-GB"/>
        </w:rPr>
        <w:t>.</w:t>
      </w:r>
      <w:r w:rsidRPr="00757E35">
        <w:rPr>
          <w:lang w:val="en-GB"/>
        </w:rPr>
        <w:t xml:space="preserve"> </w:t>
      </w:r>
      <w:r w:rsidRPr="00292BC2">
        <w:rPr>
          <w:b/>
          <w:bCs/>
          <w:lang w:val="en-GB"/>
        </w:rPr>
        <w:t>6</w:t>
      </w:r>
      <w:r w:rsidRPr="00292BC2">
        <w:rPr>
          <w:lang w:val="en-GB"/>
        </w:rPr>
        <w:t>,</w:t>
      </w:r>
      <w:r w:rsidRPr="00757E35">
        <w:rPr>
          <w:lang w:val="en-GB"/>
        </w:rPr>
        <w:t xml:space="preserve"> 1113 </w:t>
      </w:r>
      <w:r w:rsidRPr="00292BC2">
        <w:rPr>
          <w:lang w:val="en-GB"/>
        </w:rPr>
        <w:t>(</w:t>
      </w:r>
      <w:r>
        <w:rPr>
          <w:lang w:val="en-GB"/>
        </w:rPr>
        <w:t>2015).</w:t>
      </w:r>
    </w:p>
    <w:p w14:paraId="0DE3F603" w14:textId="77777777" w:rsidR="0059588C" w:rsidRPr="00177795" w:rsidRDefault="0059588C" w:rsidP="0059588C">
      <w:pPr>
        <w:pStyle w:val="Bibliography"/>
        <w:numPr>
          <w:ilvl w:val="0"/>
          <w:numId w:val="121"/>
        </w:numPr>
        <w:tabs>
          <w:tab w:val="clear" w:pos="620"/>
          <w:tab w:val="left" w:pos="567"/>
        </w:tabs>
        <w:spacing w:before="0"/>
        <w:ind w:left="0" w:firstLine="0"/>
        <w:rPr>
          <w:lang w:val="en-GB"/>
        </w:rPr>
      </w:pPr>
      <w:r w:rsidRPr="00177795">
        <w:rPr>
          <w:lang w:val="en-GB"/>
        </w:rPr>
        <w:t>Shimizu, Y.</w:t>
      </w:r>
      <w:r>
        <w:rPr>
          <w:lang w:val="en-GB"/>
        </w:rPr>
        <w:t>,</w:t>
      </w:r>
      <w:r w:rsidRPr="00177795">
        <w:rPr>
          <w:lang w:val="en-GB"/>
        </w:rPr>
        <w:t xml:space="preserve"> Ueda, T. PURE technology. </w:t>
      </w:r>
      <w:r w:rsidRPr="00177795">
        <w:rPr>
          <w:i/>
          <w:iCs/>
          <w:lang w:val="en-GB"/>
        </w:rPr>
        <w:t>Methods in molecular biology (Clifton, N.J.)</w:t>
      </w:r>
      <w:r>
        <w:rPr>
          <w:lang w:val="en-GB"/>
        </w:rPr>
        <w:t>.</w:t>
      </w:r>
      <w:r w:rsidRPr="00177795">
        <w:rPr>
          <w:lang w:val="en-GB"/>
        </w:rPr>
        <w:t xml:space="preserve"> </w:t>
      </w:r>
      <w:r w:rsidRPr="00292BC2">
        <w:rPr>
          <w:b/>
          <w:bCs/>
          <w:lang w:val="en-GB"/>
        </w:rPr>
        <w:t>607</w:t>
      </w:r>
      <w:r w:rsidRPr="00177795">
        <w:rPr>
          <w:lang w:val="en-GB"/>
        </w:rPr>
        <w:t>, 11–21</w:t>
      </w:r>
      <w:r>
        <w:rPr>
          <w:lang w:val="en-GB"/>
        </w:rPr>
        <w:t xml:space="preserve"> (2010).</w:t>
      </w:r>
    </w:p>
    <w:p w14:paraId="7D617BB8" w14:textId="7F2F6F77" w:rsidR="0059588C" w:rsidRPr="00177795" w:rsidRDefault="0059588C" w:rsidP="0059588C">
      <w:pPr>
        <w:pStyle w:val="Bibliography"/>
        <w:numPr>
          <w:ilvl w:val="0"/>
          <w:numId w:val="121"/>
        </w:numPr>
        <w:tabs>
          <w:tab w:val="clear" w:pos="620"/>
          <w:tab w:val="left" w:pos="567"/>
        </w:tabs>
        <w:spacing w:before="0"/>
        <w:ind w:left="0" w:firstLine="0"/>
        <w:rPr>
          <w:lang w:val="en-GB"/>
        </w:rPr>
      </w:pPr>
      <w:r w:rsidRPr="00177795">
        <w:rPr>
          <w:lang w:val="en-GB"/>
        </w:rPr>
        <w:t>Horiya, S.</w:t>
      </w:r>
      <w:r>
        <w:rPr>
          <w:lang w:val="en-GB"/>
        </w:rPr>
        <w:t>,</w:t>
      </w:r>
      <w:r w:rsidRPr="00177795">
        <w:rPr>
          <w:lang w:val="en-GB"/>
        </w:rPr>
        <w:t xml:space="preserve"> Bailey, J. K.</w:t>
      </w:r>
      <w:r>
        <w:rPr>
          <w:lang w:val="en-GB"/>
        </w:rPr>
        <w:t>,</w:t>
      </w:r>
      <w:r w:rsidRPr="00177795">
        <w:rPr>
          <w:lang w:val="en-GB"/>
        </w:rPr>
        <w:t xml:space="preserve"> Krauss, I. J. Directed evolution of glycopeptides using mRNA display. In </w:t>
      </w:r>
      <w:r w:rsidRPr="00177795">
        <w:rPr>
          <w:i/>
          <w:iCs/>
          <w:lang w:val="en-GB"/>
        </w:rPr>
        <w:t>Methods in Enzymology</w:t>
      </w:r>
      <w:r>
        <w:rPr>
          <w:lang w:val="en-GB"/>
        </w:rPr>
        <w:t xml:space="preserve">. </w:t>
      </w:r>
      <w:r w:rsidRPr="00292BC2">
        <w:rPr>
          <w:b/>
          <w:bCs/>
          <w:lang w:val="en-GB"/>
        </w:rPr>
        <w:t>597</w:t>
      </w:r>
      <w:r w:rsidRPr="00177795">
        <w:rPr>
          <w:lang w:val="en-GB"/>
        </w:rPr>
        <w:t>, 83–141</w:t>
      </w:r>
      <w:r>
        <w:rPr>
          <w:lang w:val="en-GB"/>
        </w:rPr>
        <w:t xml:space="preserve"> (2017)</w:t>
      </w:r>
      <w:r w:rsidRPr="00177795">
        <w:rPr>
          <w:lang w:val="en-GB"/>
        </w:rPr>
        <w:t>.</w:t>
      </w:r>
    </w:p>
    <w:p w14:paraId="1FD44F9C" w14:textId="77777777" w:rsidR="0059588C" w:rsidRPr="0059588C" w:rsidRDefault="0059588C" w:rsidP="0059588C">
      <w:pPr>
        <w:pStyle w:val="Bibliography"/>
        <w:numPr>
          <w:ilvl w:val="0"/>
          <w:numId w:val="121"/>
        </w:numPr>
        <w:tabs>
          <w:tab w:val="clear" w:pos="620"/>
          <w:tab w:val="left" w:pos="567"/>
        </w:tabs>
        <w:spacing w:before="0"/>
        <w:ind w:left="0" w:firstLine="0"/>
        <w:rPr>
          <w:lang w:val="en-GB"/>
        </w:rPr>
      </w:pPr>
      <w:r w:rsidRPr="00177795">
        <w:rPr>
          <w:lang w:val="en-GB"/>
        </w:rPr>
        <w:t>Villarreal, F.</w:t>
      </w:r>
      <w:r>
        <w:rPr>
          <w:lang w:val="en-GB"/>
        </w:rPr>
        <w:t xml:space="preserve"> et al</w:t>
      </w:r>
      <w:r w:rsidRPr="00177795">
        <w:rPr>
          <w:lang w:val="en-GB"/>
        </w:rPr>
        <w:t>. Synthetic microbial consortia enable rapid assembly of pure transla</w:t>
      </w:r>
      <w:r w:rsidRPr="0059588C">
        <w:rPr>
          <w:lang w:val="en-GB"/>
        </w:rPr>
        <w:t xml:space="preserve">tion machinery. </w:t>
      </w:r>
      <w:r w:rsidRPr="0059588C">
        <w:rPr>
          <w:i/>
          <w:iCs/>
          <w:lang w:val="en-GB"/>
        </w:rPr>
        <w:t>Nature Chemical Biology</w:t>
      </w:r>
      <w:r w:rsidRPr="0059588C">
        <w:rPr>
          <w:lang w:val="en-GB"/>
        </w:rPr>
        <w:t xml:space="preserve">. </w:t>
      </w:r>
      <w:r w:rsidRPr="0059588C">
        <w:rPr>
          <w:b/>
          <w:bCs/>
          <w:lang w:val="en-GB"/>
        </w:rPr>
        <w:t>14</w:t>
      </w:r>
      <w:r w:rsidRPr="0059588C">
        <w:rPr>
          <w:lang w:val="en-GB"/>
        </w:rPr>
        <w:t xml:space="preserve"> (1), 29–35 (2018).</w:t>
      </w:r>
    </w:p>
    <w:p w14:paraId="2EFEE0A0" w14:textId="77777777" w:rsidR="0059588C" w:rsidRPr="0059588C" w:rsidRDefault="0059588C" w:rsidP="0059588C">
      <w:pPr>
        <w:pStyle w:val="Bibliography"/>
        <w:numPr>
          <w:ilvl w:val="0"/>
          <w:numId w:val="121"/>
        </w:numPr>
        <w:tabs>
          <w:tab w:val="clear" w:pos="620"/>
          <w:tab w:val="left" w:pos="567"/>
        </w:tabs>
        <w:spacing w:before="0"/>
        <w:ind w:left="0" w:firstLine="0"/>
        <w:rPr>
          <w:lang w:val="en-GB"/>
        </w:rPr>
      </w:pPr>
      <w:r w:rsidRPr="0059588C">
        <w:rPr>
          <w:lang w:val="en-GB"/>
        </w:rPr>
        <w:t xml:space="preserve">Wang, H. H. et al. Multiplexed in vivo His-tagging of enzyme pathways for in vitro single-pot multienzyme catalysis. </w:t>
      </w:r>
      <w:r w:rsidRPr="0059588C">
        <w:rPr>
          <w:i/>
          <w:iCs/>
          <w:lang w:val="en-GB"/>
        </w:rPr>
        <w:t>ACS Synthetic Biology</w:t>
      </w:r>
      <w:r w:rsidRPr="0059588C">
        <w:rPr>
          <w:lang w:val="en-GB"/>
        </w:rPr>
        <w:t xml:space="preserve">. </w:t>
      </w:r>
      <w:r w:rsidRPr="0059588C">
        <w:rPr>
          <w:b/>
          <w:bCs/>
          <w:lang w:val="en-GB"/>
        </w:rPr>
        <w:t>1</w:t>
      </w:r>
      <w:r w:rsidRPr="0059588C">
        <w:rPr>
          <w:lang w:val="en-GB"/>
        </w:rPr>
        <w:t xml:space="preserve"> (2), 43–52 (2012).</w:t>
      </w:r>
    </w:p>
    <w:p w14:paraId="02FC2283" w14:textId="77777777" w:rsidR="0059588C" w:rsidRPr="00177795" w:rsidRDefault="0059588C" w:rsidP="0059588C">
      <w:pPr>
        <w:pStyle w:val="Bibliography"/>
        <w:numPr>
          <w:ilvl w:val="0"/>
          <w:numId w:val="121"/>
        </w:numPr>
        <w:tabs>
          <w:tab w:val="clear" w:pos="620"/>
          <w:tab w:val="left" w:pos="567"/>
        </w:tabs>
        <w:spacing w:before="0"/>
        <w:ind w:left="0" w:firstLine="0"/>
        <w:rPr>
          <w:lang w:val="en-GB"/>
        </w:rPr>
      </w:pPr>
      <w:r w:rsidRPr="00177795">
        <w:rPr>
          <w:lang w:val="en-GB"/>
        </w:rPr>
        <w:t>Shepherd, T.</w:t>
      </w:r>
      <w:r>
        <w:rPr>
          <w:lang w:val="en-GB"/>
        </w:rPr>
        <w:t xml:space="preserve"> et al</w:t>
      </w:r>
      <w:r w:rsidRPr="00177795">
        <w:rPr>
          <w:lang w:val="en-GB"/>
        </w:rPr>
        <w:t xml:space="preserve">. De Novo Design and synthesis of a 30-cistron translation-factor module. </w:t>
      </w:r>
      <w:r w:rsidRPr="00177795">
        <w:rPr>
          <w:i/>
          <w:iCs/>
          <w:lang w:val="en-GB"/>
        </w:rPr>
        <w:t>Nucleic Acids Research</w:t>
      </w:r>
      <w:r>
        <w:rPr>
          <w:lang w:val="en-GB"/>
        </w:rPr>
        <w:t>.</w:t>
      </w:r>
      <w:r w:rsidRPr="00177795">
        <w:rPr>
          <w:lang w:val="en-GB"/>
        </w:rPr>
        <w:t xml:space="preserve"> </w:t>
      </w:r>
      <w:r w:rsidRPr="00292BC2">
        <w:rPr>
          <w:b/>
          <w:bCs/>
          <w:lang w:val="en-GB"/>
        </w:rPr>
        <w:t>45</w:t>
      </w:r>
      <w:r w:rsidRPr="00757E35">
        <w:rPr>
          <w:lang w:val="en-GB"/>
        </w:rPr>
        <w:t xml:space="preserve"> </w:t>
      </w:r>
      <w:r w:rsidRPr="00177795">
        <w:rPr>
          <w:lang w:val="en-GB"/>
        </w:rPr>
        <w:t>(18), 10895–10905</w:t>
      </w:r>
      <w:r>
        <w:rPr>
          <w:lang w:val="en-GB"/>
        </w:rPr>
        <w:t xml:space="preserve"> (2017)</w:t>
      </w:r>
      <w:r w:rsidRPr="00177795">
        <w:rPr>
          <w:lang w:val="en-GB"/>
        </w:rPr>
        <w:t>.</w:t>
      </w:r>
    </w:p>
    <w:p w14:paraId="1DC49A8A" w14:textId="77777777" w:rsidR="0059588C" w:rsidRPr="00177795" w:rsidRDefault="0059588C" w:rsidP="0059588C">
      <w:pPr>
        <w:pStyle w:val="Bibliography"/>
        <w:numPr>
          <w:ilvl w:val="0"/>
          <w:numId w:val="121"/>
        </w:numPr>
        <w:tabs>
          <w:tab w:val="clear" w:pos="620"/>
          <w:tab w:val="left" w:pos="567"/>
        </w:tabs>
        <w:spacing w:before="0"/>
        <w:ind w:left="0" w:firstLine="0"/>
        <w:rPr>
          <w:lang w:val="en-GB"/>
        </w:rPr>
      </w:pPr>
      <w:r w:rsidRPr="00177795">
        <w:rPr>
          <w:lang w:val="en-GB"/>
        </w:rPr>
        <w:t>Lavickova, B.</w:t>
      </w:r>
      <w:r>
        <w:rPr>
          <w:lang w:val="en-GB"/>
        </w:rPr>
        <w:t>,</w:t>
      </w:r>
      <w:r w:rsidRPr="00177795">
        <w:rPr>
          <w:lang w:val="en-GB"/>
        </w:rPr>
        <w:t xml:space="preserve"> Maerkl, S. J. A Simple, robust, and low-cost method to produce the PURE cell-free system. </w:t>
      </w:r>
      <w:r w:rsidRPr="00177795">
        <w:rPr>
          <w:i/>
          <w:iCs/>
          <w:lang w:val="en-GB"/>
        </w:rPr>
        <w:t>ACS Synthetic Biology</w:t>
      </w:r>
      <w:r>
        <w:rPr>
          <w:lang w:val="en-GB"/>
        </w:rPr>
        <w:t>.</w:t>
      </w:r>
      <w:r w:rsidRPr="00757E35">
        <w:rPr>
          <w:lang w:val="en-GB"/>
        </w:rPr>
        <w:t xml:space="preserve"> </w:t>
      </w:r>
      <w:r w:rsidRPr="00292BC2">
        <w:rPr>
          <w:b/>
          <w:bCs/>
          <w:lang w:val="en-GB"/>
        </w:rPr>
        <w:t>8</w:t>
      </w:r>
      <w:r>
        <w:rPr>
          <w:lang w:val="en-GB"/>
        </w:rPr>
        <w:t xml:space="preserve"> (2), 455–462 (</w:t>
      </w:r>
      <w:r w:rsidRPr="00292BC2">
        <w:rPr>
          <w:lang w:val="en-GB"/>
        </w:rPr>
        <w:t>2019</w:t>
      </w:r>
      <w:r>
        <w:rPr>
          <w:lang w:val="en-GB"/>
        </w:rPr>
        <w:t>)</w:t>
      </w:r>
      <w:r w:rsidRPr="00D51DF1">
        <w:rPr>
          <w:lang w:val="en-GB"/>
        </w:rPr>
        <w:t>.</w:t>
      </w:r>
    </w:p>
    <w:p w14:paraId="1A69544A" w14:textId="08BDA14A" w:rsidR="0059588C" w:rsidRPr="00177795" w:rsidRDefault="0059588C" w:rsidP="0059588C">
      <w:pPr>
        <w:pStyle w:val="Bibliography"/>
        <w:numPr>
          <w:ilvl w:val="0"/>
          <w:numId w:val="121"/>
        </w:numPr>
        <w:tabs>
          <w:tab w:val="clear" w:pos="620"/>
          <w:tab w:val="left" w:pos="567"/>
        </w:tabs>
        <w:spacing w:before="0"/>
        <w:ind w:left="0" w:firstLine="0"/>
        <w:rPr>
          <w:lang w:val="en-GB"/>
        </w:rPr>
      </w:pPr>
      <w:r w:rsidRPr="00177795">
        <w:rPr>
          <w:lang w:val="en-GB"/>
        </w:rPr>
        <w:lastRenderedPageBreak/>
        <w:t>Ederth, J.</w:t>
      </w:r>
      <w:r>
        <w:rPr>
          <w:lang w:val="en-GB"/>
        </w:rPr>
        <w:t>,</w:t>
      </w:r>
      <w:r w:rsidRPr="00177795">
        <w:rPr>
          <w:lang w:val="en-GB"/>
        </w:rPr>
        <w:t xml:space="preserve"> Mandava, C. S.</w:t>
      </w:r>
      <w:r>
        <w:rPr>
          <w:lang w:val="en-GB"/>
        </w:rPr>
        <w:t>,</w:t>
      </w:r>
      <w:r w:rsidRPr="00177795">
        <w:rPr>
          <w:lang w:val="en-GB"/>
        </w:rPr>
        <w:t xml:space="preserve"> Dasgupta, S.</w:t>
      </w:r>
      <w:r>
        <w:rPr>
          <w:lang w:val="en-GB"/>
        </w:rPr>
        <w:t>,</w:t>
      </w:r>
      <w:r w:rsidRPr="00177795">
        <w:rPr>
          <w:lang w:val="en-GB"/>
        </w:rPr>
        <w:t xml:space="preserve"> Sanyal, S. A single-step method for purification of active his-tagged ribosomes from a genetically engineered Escherichia coli. </w:t>
      </w:r>
      <w:r w:rsidRPr="00177795">
        <w:rPr>
          <w:i/>
          <w:iCs/>
          <w:lang w:val="en-GB"/>
        </w:rPr>
        <w:t>Nucleic Acids Res</w:t>
      </w:r>
      <w:r w:rsidR="00745C9F">
        <w:rPr>
          <w:i/>
          <w:iCs/>
          <w:lang w:val="en-GB"/>
        </w:rPr>
        <w:t>earch</w:t>
      </w:r>
      <w:r>
        <w:rPr>
          <w:lang w:val="en-GB"/>
        </w:rPr>
        <w:t>.</w:t>
      </w:r>
      <w:r w:rsidRPr="00177795">
        <w:rPr>
          <w:lang w:val="en-GB"/>
        </w:rPr>
        <w:t xml:space="preserve"> </w:t>
      </w:r>
      <w:r w:rsidRPr="00292BC2">
        <w:rPr>
          <w:b/>
          <w:bCs/>
          <w:lang w:val="en-GB"/>
        </w:rPr>
        <w:t>37</w:t>
      </w:r>
      <w:r w:rsidRPr="00757E35">
        <w:rPr>
          <w:lang w:val="en-GB"/>
        </w:rPr>
        <w:t xml:space="preserve"> </w:t>
      </w:r>
      <w:r w:rsidRPr="00177795">
        <w:rPr>
          <w:lang w:val="en-GB"/>
        </w:rPr>
        <w:t xml:space="preserve">(2), e15 </w:t>
      </w:r>
      <w:r>
        <w:rPr>
          <w:lang w:val="en-GB"/>
        </w:rPr>
        <w:t>(2009)</w:t>
      </w:r>
    </w:p>
    <w:p w14:paraId="55D34F2F" w14:textId="77777777" w:rsidR="0059588C" w:rsidRPr="00177795" w:rsidRDefault="0059588C" w:rsidP="0059588C">
      <w:pPr>
        <w:pStyle w:val="Bibliography"/>
        <w:numPr>
          <w:ilvl w:val="0"/>
          <w:numId w:val="121"/>
        </w:numPr>
        <w:tabs>
          <w:tab w:val="clear" w:pos="620"/>
          <w:tab w:val="left" w:pos="567"/>
        </w:tabs>
        <w:spacing w:before="0"/>
        <w:ind w:left="0" w:firstLine="0"/>
        <w:rPr>
          <w:lang w:val="en-GB"/>
        </w:rPr>
      </w:pPr>
      <w:r w:rsidRPr="00177795">
        <w:rPr>
          <w:lang w:val="en-GB"/>
        </w:rPr>
        <w:t xml:space="preserve">Gesteland, R. </w:t>
      </w:r>
      <w:r>
        <w:rPr>
          <w:lang w:val="en-GB"/>
        </w:rPr>
        <w:t>F.</w:t>
      </w:r>
      <w:r w:rsidRPr="00177795">
        <w:rPr>
          <w:lang w:val="en-GB"/>
        </w:rPr>
        <w:t xml:space="preserve"> Isolation and characterization of ribonuclease I mutants of Escherichia coli. </w:t>
      </w:r>
      <w:r w:rsidRPr="00177795">
        <w:rPr>
          <w:i/>
          <w:iCs/>
          <w:lang w:val="en-GB"/>
        </w:rPr>
        <w:t>Journal of Molecular Biology</w:t>
      </w:r>
      <w:r>
        <w:rPr>
          <w:lang w:val="en-GB"/>
        </w:rPr>
        <w:t>.</w:t>
      </w:r>
      <w:r w:rsidRPr="00177795">
        <w:rPr>
          <w:lang w:val="en-GB"/>
        </w:rPr>
        <w:t xml:space="preserve"> </w:t>
      </w:r>
      <w:r w:rsidRPr="00292BC2">
        <w:rPr>
          <w:b/>
          <w:bCs/>
          <w:lang w:val="en-GB"/>
        </w:rPr>
        <w:t>16</w:t>
      </w:r>
      <w:r w:rsidRPr="00177795">
        <w:rPr>
          <w:lang w:val="en-GB"/>
        </w:rPr>
        <w:t xml:space="preserve"> (1), 67–84</w:t>
      </w:r>
      <w:r>
        <w:rPr>
          <w:lang w:val="en-GB"/>
        </w:rPr>
        <w:t xml:space="preserve"> (1996).</w:t>
      </w:r>
    </w:p>
    <w:p w14:paraId="26918FAC" w14:textId="77777777" w:rsidR="0059588C" w:rsidRPr="00177795" w:rsidRDefault="0059588C" w:rsidP="0059588C">
      <w:pPr>
        <w:pStyle w:val="Bibliography"/>
        <w:numPr>
          <w:ilvl w:val="0"/>
          <w:numId w:val="121"/>
        </w:numPr>
        <w:tabs>
          <w:tab w:val="clear" w:pos="620"/>
          <w:tab w:val="left" w:pos="567"/>
        </w:tabs>
        <w:spacing w:before="0"/>
        <w:ind w:left="0" w:firstLine="0"/>
        <w:rPr>
          <w:lang w:val="en-GB"/>
        </w:rPr>
      </w:pPr>
      <w:r w:rsidRPr="00177795">
        <w:rPr>
          <w:lang w:val="en-GB"/>
        </w:rPr>
        <w:t>Li, J.</w:t>
      </w:r>
      <w:r>
        <w:rPr>
          <w:lang w:val="en-GB"/>
        </w:rPr>
        <w:t xml:space="preserve"> et al</w:t>
      </w:r>
      <w:r w:rsidRPr="00177795">
        <w:rPr>
          <w:lang w:val="en-GB"/>
        </w:rPr>
        <w:t xml:space="preserve">. Cogenerating synthetic parts toward a self-replicating system. </w:t>
      </w:r>
      <w:r w:rsidRPr="00177795">
        <w:rPr>
          <w:i/>
          <w:iCs/>
          <w:lang w:val="en-GB"/>
        </w:rPr>
        <w:t>ACS Synth</w:t>
      </w:r>
      <w:r>
        <w:rPr>
          <w:i/>
          <w:iCs/>
          <w:lang w:val="en-GB"/>
        </w:rPr>
        <w:t>etic</w:t>
      </w:r>
      <w:r w:rsidRPr="00177795">
        <w:rPr>
          <w:i/>
          <w:iCs/>
          <w:lang w:val="en-GB"/>
        </w:rPr>
        <w:t xml:space="preserve"> Biol</w:t>
      </w:r>
      <w:r>
        <w:rPr>
          <w:i/>
          <w:iCs/>
          <w:lang w:val="en-GB"/>
        </w:rPr>
        <w:t>ogy</w:t>
      </w:r>
      <w:r>
        <w:rPr>
          <w:lang w:val="en-GB"/>
        </w:rPr>
        <w:t xml:space="preserve">. </w:t>
      </w:r>
      <w:r w:rsidRPr="00292BC2">
        <w:rPr>
          <w:b/>
          <w:bCs/>
          <w:lang w:val="en-GB"/>
        </w:rPr>
        <w:t>6</w:t>
      </w:r>
      <w:r w:rsidRPr="00757E35">
        <w:rPr>
          <w:lang w:val="en-GB"/>
        </w:rPr>
        <w:t xml:space="preserve"> </w:t>
      </w:r>
      <w:r w:rsidRPr="00177795">
        <w:rPr>
          <w:lang w:val="en-GB"/>
        </w:rPr>
        <w:t>(7), 1327–1336</w:t>
      </w:r>
      <w:r>
        <w:rPr>
          <w:lang w:val="en-GB"/>
        </w:rPr>
        <w:t xml:space="preserve"> (2017)</w:t>
      </w:r>
      <w:r w:rsidRPr="00177795">
        <w:rPr>
          <w:lang w:val="en-GB"/>
        </w:rPr>
        <w:t>.</w:t>
      </w:r>
    </w:p>
    <w:p w14:paraId="39418BE8" w14:textId="77777777" w:rsidR="0059588C" w:rsidRPr="00177795" w:rsidRDefault="0059588C" w:rsidP="0059588C">
      <w:pPr>
        <w:pStyle w:val="Bibliography"/>
        <w:numPr>
          <w:ilvl w:val="0"/>
          <w:numId w:val="121"/>
        </w:numPr>
        <w:tabs>
          <w:tab w:val="clear" w:pos="620"/>
          <w:tab w:val="left" w:pos="567"/>
        </w:tabs>
        <w:spacing w:before="0"/>
        <w:ind w:left="0" w:firstLine="0"/>
        <w:rPr>
          <w:lang w:val="en-GB"/>
        </w:rPr>
      </w:pPr>
      <w:r w:rsidRPr="00177795">
        <w:rPr>
          <w:lang w:val="en-GB"/>
        </w:rPr>
        <w:t>Matsuura, T.</w:t>
      </w:r>
      <w:r>
        <w:rPr>
          <w:lang w:val="en-GB"/>
        </w:rPr>
        <w:t>,</w:t>
      </w:r>
      <w:r w:rsidRPr="00177795">
        <w:rPr>
          <w:lang w:val="en-GB"/>
        </w:rPr>
        <w:t xml:space="preserve"> Kazuta, Y.</w:t>
      </w:r>
      <w:r>
        <w:rPr>
          <w:lang w:val="en-GB"/>
        </w:rPr>
        <w:t>,</w:t>
      </w:r>
      <w:r w:rsidRPr="00177795">
        <w:rPr>
          <w:lang w:val="en-GB"/>
        </w:rPr>
        <w:t xml:space="preserve"> Aita, T.</w:t>
      </w:r>
      <w:r>
        <w:rPr>
          <w:lang w:val="en-GB"/>
        </w:rPr>
        <w:t>,</w:t>
      </w:r>
      <w:r w:rsidRPr="00177795">
        <w:rPr>
          <w:lang w:val="en-GB"/>
        </w:rPr>
        <w:t xml:space="preserve"> Adachi, J.</w:t>
      </w:r>
      <w:r>
        <w:rPr>
          <w:lang w:val="en-GB"/>
        </w:rPr>
        <w:t>,</w:t>
      </w:r>
      <w:r w:rsidRPr="00177795">
        <w:rPr>
          <w:lang w:val="en-GB"/>
        </w:rPr>
        <w:t xml:space="preserve"> Yomo, T. Quantifying epistatic interactions among the components constituting the protein translation system. </w:t>
      </w:r>
      <w:r w:rsidRPr="00177795">
        <w:rPr>
          <w:i/>
          <w:iCs/>
          <w:lang w:val="en-GB"/>
        </w:rPr>
        <w:t>Molecular Systems Biology</w:t>
      </w:r>
      <w:r>
        <w:rPr>
          <w:lang w:val="en-GB"/>
        </w:rPr>
        <w:t>.</w:t>
      </w:r>
      <w:r w:rsidRPr="00177795">
        <w:rPr>
          <w:lang w:val="en-GB"/>
        </w:rPr>
        <w:t xml:space="preserve"> </w:t>
      </w:r>
      <w:r w:rsidRPr="00292BC2">
        <w:rPr>
          <w:b/>
          <w:bCs/>
          <w:lang w:val="en-GB"/>
        </w:rPr>
        <w:t>5</w:t>
      </w:r>
      <w:r w:rsidRPr="00177795">
        <w:rPr>
          <w:lang w:val="en-GB"/>
        </w:rPr>
        <w:t>, 297</w:t>
      </w:r>
      <w:r>
        <w:rPr>
          <w:lang w:val="en-GB"/>
        </w:rPr>
        <w:t xml:space="preserve"> (2009)</w:t>
      </w:r>
      <w:r w:rsidRPr="00177795">
        <w:rPr>
          <w:lang w:val="en-GB"/>
        </w:rPr>
        <w:t>.</w:t>
      </w:r>
    </w:p>
    <w:p w14:paraId="22A115A1" w14:textId="59D417B9" w:rsidR="0059588C" w:rsidRPr="00177795" w:rsidRDefault="0059588C" w:rsidP="0059588C">
      <w:pPr>
        <w:pStyle w:val="Bibliography"/>
        <w:numPr>
          <w:ilvl w:val="0"/>
          <w:numId w:val="121"/>
        </w:numPr>
        <w:tabs>
          <w:tab w:val="clear" w:pos="620"/>
          <w:tab w:val="left" w:pos="567"/>
        </w:tabs>
        <w:spacing w:before="0"/>
        <w:ind w:left="0" w:firstLine="0"/>
        <w:rPr>
          <w:lang w:val="en-GB"/>
        </w:rPr>
      </w:pPr>
      <w:r w:rsidRPr="00177795">
        <w:rPr>
          <w:lang w:val="en-GB"/>
        </w:rPr>
        <w:t>Libicher, K.</w:t>
      </w:r>
      <w:r>
        <w:rPr>
          <w:lang w:val="en-GB"/>
        </w:rPr>
        <w:t>,</w:t>
      </w:r>
      <w:r w:rsidRPr="00177795">
        <w:rPr>
          <w:lang w:val="en-GB"/>
        </w:rPr>
        <w:t xml:space="preserve"> Hornberger, R.</w:t>
      </w:r>
      <w:r>
        <w:rPr>
          <w:lang w:val="en-GB"/>
        </w:rPr>
        <w:t>,</w:t>
      </w:r>
      <w:r w:rsidRPr="00177795">
        <w:rPr>
          <w:lang w:val="en-GB"/>
        </w:rPr>
        <w:t xml:space="preserve"> Heymann, M.</w:t>
      </w:r>
      <w:r>
        <w:rPr>
          <w:lang w:val="en-GB"/>
        </w:rPr>
        <w:t>,</w:t>
      </w:r>
      <w:r w:rsidRPr="00177795">
        <w:rPr>
          <w:lang w:val="en-GB"/>
        </w:rPr>
        <w:t xml:space="preserve"> Mutschler, H. In vitro self-replication and multicistronic expression of large synthetic genomes. </w:t>
      </w:r>
      <w:r w:rsidRPr="00177795">
        <w:rPr>
          <w:i/>
          <w:iCs/>
          <w:lang w:val="en-GB"/>
        </w:rPr>
        <w:t>Nat</w:t>
      </w:r>
      <w:r>
        <w:rPr>
          <w:i/>
          <w:iCs/>
          <w:lang w:val="en-GB"/>
        </w:rPr>
        <w:t>ure</w:t>
      </w:r>
      <w:r w:rsidRPr="00177795">
        <w:rPr>
          <w:i/>
          <w:iCs/>
          <w:lang w:val="en-GB"/>
        </w:rPr>
        <w:t xml:space="preserve"> Commun</w:t>
      </w:r>
      <w:r>
        <w:rPr>
          <w:i/>
          <w:iCs/>
          <w:lang w:val="en-GB"/>
        </w:rPr>
        <w:t>ications</w:t>
      </w:r>
      <w:r>
        <w:rPr>
          <w:lang w:val="en-GB"/>
        </w:rPr>
        <w:t xml:space="preserve">. </w:t>
      </w:r>
      <w:r w:rsidRPr="00292BC2">
        <w:rPr>
          <w:b/>
          <w:bCs/>
          <w:lang w:val="en-GB"/>
        </w:rPr>
        <w:t>11</w:t>
      </w:r>
      <w:r w:rsidRPr="00D51DF1">
        <w:rPr>
          <w:lang w:val="en-GB"/>
        </w:rPr>
        <w:t xml:space="preserve"> (</w:t>
      </w:r>
      <w:r w:rsidRPr="00177795">
        <w:rPr>
          <w:lang w:val="en-GB"/>
        </w:rPr>
        <w:t>1), 904</w:t>
      </w:r>
      <w:r>
        <w:rPr>
          <w:lang w:val="en-GB"/>
        </w:rPr>
        <w:t xml:space="preserve"> (2020).</w:t>
      </w:r>
    </w:p>
    <w:p w14:paraId="18C78CDE" w14:textId="389EF8D6" w:rsidR="0059588C" w:rsidRPr="00177795" w:rsidRDefault="0059588C" w:rsidP="0059588C">
      <w:pPr>
        <w:pStyle w:val="Bibliography"/>
        <w:numPr>
          <w:ilvl w:val="0"/>
          <w:numId w:val="121"/>
        </w:numPr>
        <w:tabs>
          <w:tab w:val="clear" w:pos="620"/>
          <w:tab w:val="left" w:pos="567"/>
        </w:tabs>
        <w:spacing w:before="0"/>
        <w:ind w:left="0" w:firstLine="0"/>
        <w:rPr>
          <w:lang w:val="en-GB"/>
        </w:rPr>
      </w:pPr>
      <w:r w:rsidRPr="00177795">
        <w:rPr>
          <w:lang w:val="en-GB"/>
        </w:rPr>
        <w:t>Niederholtmeyer, H.</w:t>
      </w:r>
      <w:r>
        <w:rPr>
          <w:lang w:val="en-GB"/>
        </w:rPr>
        <w:t>,</w:t>
      </w:r>
      <w:r w:rsidRPr="00177795">
        <w:rPr>
          <w:lang w:val="en-GB"/>
        </w:rPr>
        <w:t xml:space="preserve"> Stepanova, V.</w:t>
      </w:r>
      <w:r>
        <w:rPr>
          <w:lang w:val="en-GB"/>
        </w:rPr>
        <w:t>,</w:t>
      </w:r>
      <w:r w:rsidRPr="00177795">
        <w:rPr>
          <w:lang w:val="en-GB"/>
        </w:rPr>
        <w:t xml:space="preserve"> Maerkl, S. J. Implementation of cell-free biological networks at steady state. </w:t>
      </w:r>
      <w:r w:rsidRPr="00177795">
        <w:rPr>
          <w:i/>
          <w:iCs/>
          <w:lang w:val="en-GB"/>
        </w:rPr>
        <w:t>P</w:t>
      </w:r>
      <w:r>
        <w:rPr>
          <w:i/>
          <w:iCs/>
          <w:lang w:val="en-GB"/>
        </w:rPr>
        <w:t xml:space="preserve">roceedings of the National Academy of Sciences of the </w:t>
      </w:r>
      <w:r w:rsidR="00745C9F">
        <w:rPr>
          <w:i/>
          <w:iCs/>
          <w:lang w:val="en-GB"/>
        </w:rPr>
        <w:t xml:space="preserve">United </w:t>
      </w:r>
      <w:r>
        <w:rPr>
          <w:i/>
          <w:iCs/>
          <w:lang w:val="en-GB"/>
        </w:rPr>
        <w:t xml:space="preserve">States of </w:t>
      </w:r>
      <w:r w:rsidRPr="00012273">
        <w:rPr>
          <w:i/>
          <w:iCs/>
          <w:lang w:val="en-GB"/>
        </w:rPr>
        <w:t>America</w:t>
      </w:r>
      <w:r>
        <w:rPr>
          <w:lang w:val="en-GB"/>
        </w:rPr>
        <w:t>.</w:t>
      </w:r>
      <w:r w:rsidRPr="00177795">
        <w:rPr>
          <w:lang w:val="en-GB"/>
        </w:rPr>
        <w:t xml:space="preserve"> </w:t>
      </w:r>
      <w:r w:rsidRPr="00292BC2">
        <w:rPr>
          <w:b/>
          <w:bCs/>
          <w:lang w:val="en-GB"/>
        </w:rPr>
        <w:t>110</w:t>
      </w:r>
      <w:r w:rsidRPr="00757E35">
        <w:rPr>
          <w:lang w:val="en-GB"/>
        </w:rPr>
        <w:t xml:space="preserve"> </w:t>
      </w:r>
      <w:r w:rsidRPr="00177795">
        <w:rPr>
          <w:lang w:val="en-GB"/>
        </w:rPr>
        <w:t>(40), 15985–15990</w:t>
      </w:r>
      <w:r>
        <w:rPr>
          <w:lang w:val="en-GB"/>
        </w:rPr>
        <w:t xml:space="preserve"> (2013)</w:t>
      </w:r>
      <w:r w:rsidRPr="00177795">
        <w:rPr>
          <w:lang w:val="en-GB"/>
        </w:rPr>
        <w:t>.</w:t>
      </w:r>
    </w:p>
    <w:p w14:paraId="3A73F026" w14:textId="45BD0169" w:rsidR="0059588C" w:rsidRPr="00177795" w:rsidRDefault="0059588C" w:rsidP="0059588C">
      <w:pPr>
        <w:pStyle w:val="Bibliography"/>
        <w:numPr>
          <w:ilvl w:val="0"/>
          <w:numId w:val="121"/>
        </w:numPr>
        <w:tabs>
          <w:tab w:val="clear" w:pos="620"/>
          <w:tab w:val="left" w:pos="567"/>
        </w:tabs>
        <w:spacing w:before="0"/>
        <w:ind w:left="0" w:firstLine="0"/>
        <w:rPr>
          <w:lang w:val="en-GB"/>
        </w:rPr>
      </w:pPr>
      <w:r w:rsidRPr="00177795">
        <w:rPr>
          <w:lang w:val="en-GB"/>
        </w:rPr>
        <w:t>Lavickova, B.</w:t>
      </w:r>
      <w:r>
        <w:rPr>
          <w:lang w:val="en-GB"/>
        </w:rPr>
        <w:t>,</w:t>
      </w:r>
      <w:r w:rsidRPr="00177795">
        <w:rPr>
          <w:lang w:val="en-GB"/>
        </w:rPr>
        <w:t xml:space="preserve"> Laohakunakorn, N.</w:t>
      </w:r>
      <w:r>
        <w:rPr>
          <w:lang w:val="en-GB"/>
        </w:rPr>
        <w:t>,</w:t>
      </w:r>
      <w:r w:rsidRPr="00177795">
        <w:rPr>
          <w:lang w:val="en-GB"/>
        </w:rPr>
        <w:t xml:space="preserve"> Maerkl, S. J. A partially self-regenerating synthetic cell. </w:t>
      </w:r>
      <w:r w:rsidRPr="00177795">
        <w:rPr>
          <w:i/>
          <w:iCs/>
          <w:lang w:val="en-GB"/>
        </w:rPr>
        <w:t>Nature Communications</w:t>
      </w:r>
      <w:r>
        <w:rPr>
          <w:lang w:val="en-GB"/>
        </w:rPr>
        <w:t>.</w:t>
      </w:r>
      <w:r w:rsidRPr="00177795">
        <w:rPr>
          <w:lang w:val="en-GB"/>
        </w:rPr>
        <w:t xml:space="preserve"> </w:t>
      </w:r>
      <w:r w:rsidRPr="00292BC2">
        <w:rPr>
          <w:b/>
          <w:bCs/>
          <w:lang w:val="en-GB"/>
        </w:rPr>
        <w:t>11</w:t>
      </w:r>
      <w:r w:rsidRPr="00757E35">
        <w:rPr>
          <w:lang w:val="en-GB"/>
        </w:rPr>
        <w:t xml:space="preserve"> </w:t>
      </w:r>
      <w:r w:rsidRPr="00177795">
        <w:rPr>
          <w:lang w:val="en-GB"/>
        </w:rPr>
        <w:t>(1), 6340</w:t>
      </w:r>
      <w:r>
        <w:rPr>
          <w:lang w:val="en-GB"/>
        </w:rPr>
        <w:t xml:space="preserve"> (2020).</w:t>
      </w:r>
    </w:p>
    <w:p w14:paraId="626A41AB" w14:textId="0CD0B0EF" w:rsidR="00C17BFF" w:rsidRPr="00177795" w:rsidRDefault="0059588C" w:rsidP="0059588C">
      <w:r w:rsidRPr="00177795">
        <w:fldChar w:fldCharType="end"/>
      </w:r>
    </w:p>
    <w:sectPr w:rsidR="00C17BFF" w:rsidRPr="00177795" w:rsidSect="00292BC2">
      <w:pgSz w:w="11907" w:h="16840" w:code="9"/>
      <w:pgMar w:top="1440" w:right="1440" w:bottom="1701" w:left="1440" w:header="709" w:footer="709"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3207E" w14:textId="77777777" w:rsidR="00B245C6" w:rsidRDefault="00B245C6" w:rsidP="005F4E52">
      <w:r>
        <w:separator/>
      </w:r>
    </w:p>
    <w:p w14:paraId="6FC24176" w14:textId="77777777" w:rsidR="00B245C6" w:rsidRDefault="00B245C6" w:rsidP="005F4E52"/>
  </w:endnote>
  <w:endnote w:type="continuationSeparator" w:id="0">
    <w:p w14:paraId="28360861" w14:textId="77777777" w:rsidR="00B245C6" w:rsidRDefault="00B245C6" w:rsidP="005F4E52">
      <w:r>
        <w:continuationSeparator/>
      </w:r>
    </w:p>
    <w:p w14:paraId="3BEC36C6" w14:textId="77777777" w:rsidR="00B245C6" w:rsidRDefault="00B245C6" w:rsidP="005F4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2DC1E" w14:textId="77777777" w:rsidR="00B245C6" w:rsidRDefault="00B245C6" w:rsidP="005F4E52">
      <w:r>
        <w:separator/>
      </w:r>
    </w:p>
    <w:p w14:paraId="17B35A8B" w14:textId="77777777" w:rsidR="00B245C6" w:rsidRDefault="00B245C6" w:rsidP="005F4E52"/>
  </w:footnote>
  <w:footnote w:type="continuationSeparator" w:id="0">
    <w:p w14:paraId="1F682C32" w14:textId="77777777" w:rsidR="00B245C6" w:rsidRDefault="00B245C6" w:rsidP="005F4E52">
      <w:r>
        <w:continuationSeparator/>
      </w:r>
    </w:p>
    <w:p w14:paraId="7A743A13" w14:textId="77777777" w:rsidR="00B245C6" w:rsidRDefault="00B245C6" w:rsidP="005F4E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4EA8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79232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9CCE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9E9B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BE9D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1A19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D491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1413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CC7D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76C3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53D67"/>
    <w:multiLevelType w:val="hybridMultilevel"/>
    <w:tmpl w:val="38E06494"/>
    <w:lvl w:ilvl="0" w:tplc="0407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862" w:hanging="360"/>
      </w:pPr>
      <w:rPr>
        <w:rFonts w:ascii="Courier New" w:hAnsi="Courier New" w:cs="Courier New" w:hint="default"/>
      </w:rPr>
    </w:lvl>
    <w:lvl w:ilvl="2" w:tplc="0809000F">
      <w:start w:val="1"/>
      <w:numFmt w:val="decimal"/>
      <w:lvlText w:val="%3."/>
      <w:lvlJc w:val="left"/>
      <w:pPr>
        <w:ind w:left="360" w:hanging="360"/>
      </w:pPr>
      <w:rPr>
        <w:rFont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11" w15:restartNumberingAfterBreak="0">
    <w:nsid w:val="00BA0E1B"/>
    <w:multiLevelType w:val="multilevel"/>
    <w:tmpl w:val="A08820D2"/>
    <w:lvl w:ilvl="0">
      <w:start w:val="1"/>
      <w:numFmt w:val="decimal"/>
      <w:isLgl/>
      <w:suff w:val="space"/>
      <w:lvlText w:val="%1."/>
      <w:lvlJc w:val="left"/>
      <w:pPr>
        <w:ind w:left="187" w:hanging="187"/>
      </w:pPr>
      <w:rPr>
        <w:rFonts w:hint="default"/>
      </w:rPr>
    </w:lvl>
    <w:lvl w:ilvl="1">
      <w:start w:val="1"/>
      <w:numFmt w:val="decimal"/>
      <w:suff w:val="space"/>
      <w:lvlText w:val="%1.%2."/>
      <w:lvlJc w:val="left"/>
      <w:pPr>
        <w:ind w:left="170" w:hanging="17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1"/>
      <w:suff w:val="space"/>
      <w:lvlText w:val="%1.%2.%3."/>
      <w:lvlJc w:val="left"/>
      <w:pPr>
        <w:ind w:left="284" w:hanging="114"/>
      </w:pPr>
      <w:rPr>
        <w:rFonts w:hint="default"/>
        <w:b w:val="0"/>
        <w:bCs w:val="0"/>
        <w:color w:val="000000" w:themeColor="text1"/>
      </w:rPr>
    </w:lvl>
    <w:lvl w:ilvl="3">
      <w:start w:val="1"/>
      <w:numFmt w:val="decimal"/>
      <w:lvlRestart w:val="1"/>
      <w:suff w:val="space"/>
      <w:lvlText w:val="%1.%2.%3.%4."/>
      <w:lvlJc w:val="left"/>
      <w:pPr>
        <w:ind w:left="284" w:firstLine="0"/>
      </w:pPr>
      <w:rPr>
        <w:rFonts w:hint="default"/>
        <w:b w:val="0"/>
        <w:bCs w:val="0"/>
      </w:rPr>
    </w:lvl>
    <w:lvl w:ilvl="4">
      <w:start w:val="1"/>
      <w:numFmt w:val="decimal"/>
      <w:lvlRestart w:val="1"/>
      <w:suff w:val="space"/>
      <w:lvlText w:val="%1.%5."/>
      <w:lvlJc w:val="left"/>
      <w:pPr>
        <w:ind w:left="284" w:hanging="284"/>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12" w15:restartNumberingAfterBreak="0">
    <w:nsid w:val="01932086"/>
    <w:multiLevelType w:val="multilevel"/>
    <w:tmpl w:val="B30A017A"/>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2B74C49"/>
    <w:multiLevelType w:val="multilevel"/>
    <w:tmpl w:val="EE5CE0EE"/>
    <w:lvl w:ilvl="0">
      <w:start w:val="1"/>
      <w:numFmt w:val="decimal"/>
      <w:isLgl/>
      <w:suff w:val="space"/>
      <w:lvlText w:val="%1."/>
      <w:lvlJc w:val="left"/>
      <w:pPr>
        <w:ind w:left="187" w:hanging="187"/>
      </w:pPr>
      <w:rPr>
        <w:rFonts w:hint="default"/>
      </w:rPr>
    </w:lvl>
    <w:lvl w:ilvl="1">
      <w:start w:val="1"/>
      <w:numFmt w:val="decimal"/>
      <w:suff w:val="space"/>
      <w:lvlText w:val="%1.%2."/>
      <w:lvlJc w:val="left"/>
      <w:pPr>
        <w:ind w:left="170" w:hanging="17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suff w:val="space"/>
      <w:lvlText w:val="%1.%2.%3."/>
      <w:lvlJc w:val="left"/>
      <w:pPr>
        <w:ind w:left="0" w:firstLine="0"/>
      </w:pPr>
      <w:rPr>
        <w:rFonts w:hint="default"/>
        <w:b w:val="0"/>
        <w:bCs w:val="0"/>
        <w:color w:val="000000" w:themeColor="text1"/>
      </w:rPr>
    </w:lvl>
    <w:lvl w:ilvl="3">
      <w:start w:val="1"/>
      <w:numFmt w:val="decimal"/>
      <w:suff w:val="space"/>
      <w:lvlText w:val="%1.%2.%3.%4."/>
      <w:lvlJc w:val="left"/>
      <w:pPr>
        <w:ind w:left="1134" w:hanging="850"/>
      </w:pPr>
      <w:rPr>
        <w:rFonts w:hint="default"/>
        <w:b w:val="0"/>
        <w:bCs w:val="0"/>
      </w:rPr>
    </w:lvl>
    <w:lvl w:ilvl="4">
      <w:start w:val="1"/>
      <w:numFmt w:val="decimal"/>
      <w:lvlRestart w:val="1"/>
      <w:suff w:val="space"/>
      <w:lvlText w:val="%1.%5."/>
      <w:lvlJc w:val="left"/>
      <w:pPr>
        <w:ind w:left="0" w:firstLine="0"/>
      </w:pPr>
      <w:rPr>
        <w:rFonts w:hint="default"/>
        <w:b w:val="0"/>
        <w:bCs w:val="0"/>
        <w:i w:val="0"/>
        <w:u w:val="none"/>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14" w15:restartNumberingAfterBreak="0">
    <w:nsid w:val="03EA5E1D"/>
    <w:multiLevelType w:val="multilevel"/>
    <w:tmpl w:val="3F201722"/>
    <w:lvl w:ilvl="0">
      <w:start w:val="1"/>
      <w:numFmt w:val="decimal"/>
      <w:lvlText w:val="%1"/>
      <w:lvlJc w:val="left"/>
      <w:pPr>
        <w:ind w:left="397" w:hanging="397"/>
      </w:pPr>
      <w:rPr>
        <w:rFonts w:hint="default"/>
      </w:rPr>
    </w:lvl>
    <w:lvl w:ilvl="1">
      <w:start w:val="1"/>
      <w:numFmt w:val="decimal"/>
      <w:lvlText w:val="%1.%2"/>
      <w:lvlJc w:val="left"/>
      <w:pPr>
        <w:ind w:left="567"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3."/>
      <w:lvlJc w:val="left"/>
      <w:pPr>
        <w:ind w:left="0" w:firstLine="0"/>
      </w:pPr>
      <w:rPr>
        <w:rFonts w:hint="default"/>
        <w:b w:val="0"/>
        <w:bCs w:val="0"/>
      </w:rPr>
    </w:lvl>
    <w:lvl w:ilvl="3">
      <w:start w:val="1"/>
      <w:numFmt w:val="none"/>
      <w:suff w:val="nothing"/>
      <w:lvlText w:val=""/>
      <w:lvlJc w:val="left"/>
      <w:pPr>
        <w:ind w:left="227" w:firstLine="0"/>
      </w:pPr>
      <w:rPr>
        <w:rFonts w:hint="default"/>
      </w:rPr>
    </w:lvl>
    <w:lvl w:ilvl="4">
      <w:start w:val="1"/>
      <w:numFmt w:val="bullet"/>
      <w:lvlText w:val="-"/>
      <w:lvlJc w:val="left"/>
      <w:pPr>
        <w:ind w:left="360" w:hanging="360"/>
      </w:pPr>
      <w:rPr>
        <w:rFonts w:ascii="Calibri" w:eastAsia="Calibri" w:hAnsi="Calibri" w:cs="Calibri"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04057376"/>
    <w:multiLevelType w:val="hybridMultilevel"/>
    <w:tmpl w:val="469EA7F2"/>
    <w:lvl w:ilvl="0" w:tplc="9C90D90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478222D"/>
    <w:multiLevelType w:val="multilevel"/>
    <w:tmpl w:val="8CDA10B2"/>
    <w:lvl w:ilvl="0">
      <w:start w:val="1"/>
      <w:numFmt w:val="decimal"/>
      <w:isLgl/>
      <w:lvlText w:val="%1."/>
      <w:lvlJc w:val="left"/>
      <w:pPr>
        <w:ind w:left="360" w:hanging="360"/>
      </w:pPr>
      <w:rPr>
        <w:rFonts w:hint="default"/>
      </w:rPr>
    </w:lvl>
    <w:lvl w:ilvl="1">
      <w:start w:val="1"/>
      <w:numFmt w:val="decimal"/>
      <w:lvlText w:val="%1.%2."/>
      <w:lvlJc w:val="left"/>
      <w:pPr>
        <w:ind w:left="340" w:hanging="340"/>
      </w:pPr>
      <w:rPr>
        <w:rFonts w:hint="default"/>
      </w:rPr>
    </w:lvl>
    <w:lvl w:ilvl="2">
      <w:start w:val="1"/>
      <w:numFmt w:val="decimal"/>
      <w:lvlText w:val="%1.%2.%3."/>
      <w:lvlJc w:val="left"/>
      <w:pPr>
        <w:ind w:left="340" w:hanging="340"/>
      </w:pPr>
      <w:rPr>
        <w:rFonts w:hint="default"/>
        <w:b w:val="0"/>
        <w:bCs w:val="0"/>
        <w:color w:val="000000" w:themeColor="text1"/>
      </w:rPr>
    </w:lvl>
    <w:lvl w:ilvl="3">
      <w:start w:val="1"/>
      <w:numFmt w:val="decimal"/>
      <w:lvlText w:val="%1.%2.%3.%4."/>
      <w:lvlJc w:val="left"/>
      <w:pPr>
        <w:ind w:left="1247" w:hanging="39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4A8565C"/>
    <w:multiLevelType w:val="multilevel"/>
    <w:tmpl w:val="40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50249F6"/>
    <w:multiLevelType w:val="multilevel"/>
    <w:tmpl w:val="BA54ADD2"/>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3."/>
      <w:lvlJc w:val="left"/>
      <w:pPr>
        <w:ind w:left="502" w:hanging="360"/>
      </w:pPr>
      <w:rPr>
        <w:rFonts w:hint="default"/>
      </w:rPr>
    </w:lvl>
    <w:lvl w:ilvl="3">
      <w:start w:val="1"/>
      <w:numFmt w:val="none"/>
      <w:suff w:val="nothing"/>
      <w:lvlText w:val=""/>
      <w:lvlJc w:val="left"/>
      <w:pPr>
        <w:ind w:left="227" w:firstLine="0"/>
      </w:pPr>
      <w:rPr>
        <w:rFonts w:hint="default"/>
      </w:rPr>
    </w:lvl>
    <w:lvl w:ilvl="4">
      <w:start w:val="1"/>
      <w:numFmt w:val="bullet"/>
      <w:lvlText w:val="-"/>
      <w:lvlJc w:val="left"/>
      <w:pPr>
        <w:ind w:left="360" w:hanging="360"/>
      </w:pPr>
      <w:rPr>
        <w:rFonts w:ascii="Calibri" w:eastAsia="Calibri" w:hAnsi="Calibri" w:cs="Calibri"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071138C4"/>
    <w:multiLevelType w:val="multilevel"/>
    <w:tmpl w:val="D166D60E"/>
    <w:lvl w:ilvl="0">
      <w:start w:val="1"/>
      <w:numFmt w:val="decimal"/>
      <w:isLgl/>
      <w:suff w:val="space"/>
      <w:lvlText w:val="%1."/>
      <w:lvlJc w:val="left"/>
      <w:pPr>
        <w:ind w:left="187" w:hanging="187"/>
      </w:pPr>
      <w:rPr>
        <w:rFonts w:hint="default"/>
      </w:rPr>
    </w:lvl>
    <w:lvl w:ilvl="1">
      <w:start w:val="1"/>
      <w:numFmt w:val="decimal"/>
      <w:suff w:val="space"/>
      <w:lvlText w:val="%1.%2."/>
      <w:lvlJc w:val="left"/>
      <w:pPr>
        <w:ind w:left="170" w:hanging="17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1"/>
      <w:suff w:val="space"/>
      <w:lvlText w:val="%1.%2.%3."/>
      <w:lvlJc w:val="left"/>
      <w:pPr>
        <w:ind w:left="284" w:hanging="284"/>
      </w:pPr>
      <w:rPr>
        <w:rFonts w:hint="default"/>
        <w:b w:val="0"/>
        <w:bCs w:val="0"/>
        <w:color w:val="000000" w:themeColor="text1"/>
      </w:rPr>
    </w:lvl>
    <w:lvl w:ilvl="3">
      <w:start w:val="1"/>
      <w:numFmt w:val="decimal"/>
      <w:lvlRestart w:val="1"/>
      <w:suff w:val="space"/>
      <w:lvlText w:val="%1.%2.%3.%4."/>
      <w:lvlJc w:val="left"/>
      <w:pPr>
        <w:ind w:left="284" w:firstLine="0"/>
      </w:pPr>
      <w:rPr>
        <w:rFonts w:hint="default"/>
        <w:b w:val="0"/>
        <w:bCs w:val="0"/>
      </w:rPr>
    </w:lvl>
    <w:lvl w:ilvl="4">
      <w:start w:val="1"/>
      <w:numFmt w:val="decimal"/>
      <w:lvlRestart w:val="1"/>
      <w:suff w:val="space"/>
      <w:lvlText w:val="%1.%5."/>
      <w:lvlJc w:val="left"/>
      <w:pPr>
        <w:ind w:left="284" w:hanging="284"/>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20" w15:restartNumberingAfterBreak="0">
    <w:nsid w:val="0ACA071B"/>
    <w:multiLevelType w:val="multilevel"/>
    <w:tmpl w:val="AC909C06"/>
    <w:lvl w:ilvl="0">
      <w:start w:val="1"/>
      <w:numFmt w:val="decimal"/>
      <w:isLgl/>
      <w:lvlText w:val="%1."/>
      <w:lvlJc w:val="left"/>
      <w:pPr>
        <w:ind w:left="360" w:hanging="360"/>
      </w:pPr>
      <w:rPr>
        <w:rFonts w:hint="default"/>
      </w:rPr>
    </w:lvl>
    <w:lvl w:ilvl="1">
      <w:start w:val="1"/>
      <w:numFmt w:val="decimal"/>
      <w:lvlText w:val="%1.%2."/>
      <w:lvlJc w:val="left"/>
      <w:pPr>
        <w:ind w:left="340"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CBA6CEC"/>
    <w:multiLevelType w:val="multilevel"/>
    <w:tmpl w:val="E8ACC4BC"/>
    <w:lvl w:ilvl="0">
      <w:start w:val="1"/>
      <w:numFmt w:val="decimal"/>
      <w:isLgl/>
      <w:lvlText w:val="%1."/>
      <w:lvlJc w:val="left"/>
      <w:pPr>
        <w:ind w:left="187" w:hanging="340"/>
      </w:pPr>
      <w:rPr>
        <w:rFonts w:hint="default"/>
      </w:rPr>
    </w:lvl>
    <w:lvl w:ilvl="1">
      <w:start w:val="1"/>
      <w:numFmt w:val="decimal"/>
      <w:lvlText w:val="%1.%2."/>
      <w:lvlJc w:val="left"/>
      <w:pPr>
        <w:ind w:left="-153" w:hanging="284"/>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1"/>
      <w:lvlText w:val="%1.%2.%3."/>
      <w:lvlJc w:val="left"/>
      <w:pPr>
        <w:ind w:left="0" w:firstLine="0"/>
      </w:pPr>
      <w:rPr>
        <w:rFonts w:hint="default"/>
        <w:b w:val="0"/>
        <w:bCs w:val="0"/>
        <w:color w:val="000000" w:themeColor="text1"/>
      </w:rPr>
    </w:lvl>
    <w:lvl w:ilvl="3">
      <w:start w:val="1"/>
      <w:numFmt w:val="decimal"/>
      <w:lvlText w:val="%1.%2.%3.%4."/>
      <w:lvlJc w:val="left"/>
      <w:pPr>
        <w:ind w:left="567" w:firstLine="0"/>
      </w:pPr>
      <w:rPr>
        <w:rFonts w:hint="default"/>
        <w:b w:val="0"/>
        <w:bCs w:val="0"/>
      </w:rPr>
    </w:lvl>
    <w:lvl w:ilvl="4">
      <w:start w:val="1"/>
      <w:numFmt w:val="decimal"/>
      <w:lvlRestart w:val="1"/>
      <w:lvlText w:val="%1.%5."/>
      <w:lvlJc w:val="left"/>
      <w:pPr>
        <w:ind w:left="0" w:firstLine="0"/>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22" w15:restartNumberingAfterBreak="0">
    <w:nsid w:val="0E157202"/>
    <w:multiLevelType w:val="multilevel"/>
    <w:tmpl w:val="019E7A9E"/>
    <w:lvl w:ilvl="0">
      <w:start w:val="1"/>
      <w:numFmt w:val="decimal"/>
      <w:isLgl/>
      <w:suff w:val="space"/>
      <w:lvlText w:val="%1."/>
      <w:lvlJc w:val="left"/>
      <w:pPr>
        <w:ind w:left="187" w:hanging="187"/>
      </w:pPr>
      <w:rPr>
        <w:rFonts w:hint="default"/>
      </w:rPr>
    </w:lvl>
    <w:lvl w:ilvl="1">
      <w:start w:val="1"/>
      <w:numFmt w:val="decimal"/>
      <w:suff w:val="space"/>
      <w:lvlText w:val="%1.%2."/>
      <w:lvlJc w:val="left"/>
      <w:pPr>
        <w:ind w:left="170" w:hanging="17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1"/>
      <w:suff w:val="space"/>
      <w:lvlText w:val="%1.%2.%3."/>
      <w:lvlJc w:val="left"/>
      <w:pPr>
        <w:ind w:left="567" w:hanging="567"/>
      </w:pPr>
      <w:rPr>
        <w:rFonts w:hint="default"/>
        <w:b w:val="0"/>
        <w:bCs w:val="0"/>
        <w:color w:val="000000" w:themeColor="text1"/>
      </w:rPr>
    </w:lvl>
    <w:lvl w:ilvl="3">
      <w:start w:val="1"/>
      <w:numFmt w:val="decimal"/>
      <w:lvlRestart w:val="1"/>
      <w:suff w:val="space"/>
      <w:lvlText w:val="%1.%2.%3.%4."/>
      <w:lvlJc w:val="left"/>
      <w:pPr>
        <w:ind w:left="284" w:firstLine="0"/>
      </w:pPr>
      <w:rPr>
        <w:rFonts w:hint="default"/>
        <w:b w:val="0"/>
        <w:bCs w:val="0"/>
      </w:rPr>
    </w:lvl>
    <w:lvl w:ilvl="4">
      <w:start w:val="1"/>
      <w:numFmt w:val="decimal"/>
      <w:lvlRestart w:val="1"/>
      <w:suff w:val="space"/>
      <w:lvlText w:val="%1.%5."/>
      <w:lvlJc w:val="left"/>
      <w:pPr>
        <w:ind w:left="284" w:hanging="284"/>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23" w15:restartNumberingAfterBreak="0">
    <w:nsid w:val="0E272117"/>
    <w:multiLevelType w:val="multilevel"/>
    <w:tmpl w:val="0FFC903C"/>
    <w:lvl w:ilvl="0">
      <w:start w:val="1"/>
      <w:numFmt w:val="decimal"/>
      <w:isLgl/>
      <w:lvlText w:val="%1."/>
      <w:lvlJc w:val="left"/>
      <w:pPr>
        <w:ind w:left="643" w:hanging="360"/>
      </w:pPr>
      <w:rPr>
        <w:rFonts w:hint="default"/>
      </w:rPr>
    </w:lvl>
    <w:lvl w:ilvl="1">
      <w:start w:val="1"/>
      <w:numFmt w:val="decimal"/>
      <w:lvlText w:val="%1.%2."/>
      <w:lvlJc w:val="left"/>
      <w:pPr>
        <w:ind w:left="284" w:hanging="28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623" w:hanging="340"/>
      </w:pPr>
      <w:rPr>
        <w:rFonts w:hint="default"/>
        <w:b w:val="0"/>
        <w:bCs w:val="0"/>
        <w:color w:val="000000" w:themeColor="text1"/>
      </w:rPr>
    </w:lvl>
    <w:lvl w:ilvl="3">
      <w:start w:val="1"/>
      <w:numFmt w:val="decimal"/>
      <w:lvlText w:val="%1.%2.%3.%4."/>
      <w:lvlJc w:val="left"/>
      <w:pPr>
        <w:ind w:left="567" w:firstLine="0"/>
      </w:pPr>
      <w:rPr>
        <w:rFonts w:hint="default"/>
        <w:b w:val="0"/>
        <w:bCs w:val="0"/>
      </w:rPr>
    </w:lvl>
    <w:lvl w:ilvl="4">
      <w:start w:val="1"/>
      <w:numFmt w:val="decimal"/>
      <w:lvlText w:val="%1.%2.%3.%4.%5."/>
      <w:lvlJc w:val="left"/>
      <w:pPr>
        <w:ind w:left="2515" w:hanging="792"/>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24" w15:restartNumberingAfterBreak="0">
    <w:nsid w:val="10A66D92"/>
    <w:multiLevelType w:val="multilevel"/>
    <w:tmpl w:val="2A463A6E"/>
    <w:lvl w:ilvl="0">
      <w:start w:val="1"/>
      <w:numFmt w:val="decimal"/>
      <w:isLgl/>
      <w:lvlText w:val="%1."/>
      <w:lvlJc w:val="left"/>
      <w:pPr>
        <w:ind w:left="187" w:hanging="340"/>
      </w:pPr>
      <w:rPr>
        <w:rFonts w:hint="default"/>
      </w:rPr>
    </w:lvl>
    <w:lvl w:ilvl="1">
      <w:start w:val="1"/>
      <w:numFmt w:val="decimal"/>
      <w:lvlText w:val="%1.%2."/>
      <w:lvlJc w:val="left"/>
      <w:pPr>
        <w:ind w:left="-153" w:hanging="284"/>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1"/>
      <w:lvlText w:val="%1.%2.%3."/>
      <w:lvlJc w:val="left"/>
      <w:pPr>
        <w:ind w:left="0" w:firstLine="0"/>
      </w:pPr>
      <w:rPr>
        <w:rFonts w:hint="default"/>
        <w:b w:val="0"/>
        <w:bCs w:val="0"/>
        <w:color w:val="000000" w:themeColor="text1"/>
      </w:rPr>
    </w:lvl>
    <w:lvl w:ilvl="3">
      <w:start w:val="1"/>
      <w:numFmt w:val="decimal"/>
      <w:lvlText w:val="%1.%2.%3.%4."/>
      <w:lvlJc w:val="left"/>
      <w:pPr>
        <w:ind w:left="567" w:firstLine="0"/>
      </w:pPr>
      <w:rPr>
        <w:rFonts w:hint="default"/>
        <w:b w:val="0"/>
        <w:bCs w:val="0"/>
      </w:rPr>
    </w:lvl>
    <w:lvl w:ilvl="4">
      <w:start w:val="1"/>
      <w:numFmt w:val="decimal"/>
      <w:lvlText w:val="%1.%5."/>
      <w:lvlJc w:val="left"/>
      <w:pPr>
        <w:ind w:left="284" w:hanging="284"/>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25" w15:restartNumberingAfterBreak="0">
    <w:nsid w:val="13C802AD"/>
    <w:multiLevelType w:val="multilevel"/>
    <w:tmpl w:val="914E0B4A"/>
    <w:lvl w:ilvl="0">
      <w:start w:val="1"/>
      <w:numFmt w:val="decimal"/>
      <w:isLgl/>
      <w:lvlText w:val="%1."/>
      <w:lvlJc w:val="left"/>
      <w:pPr>
        <w:ind w:left="187" w:hanging="340"/>
      </w:pPr>
      <w:rPr>
        <w:rFonts w:hint="default"/>
      </w:rPr>
    </w:lvl>
    <w:lvl w:ilvl="1">
      <w:start w:val="1"/>
      <w:numFmt w:val="decimal"/>
      <w:lvlText w:val="%1.%2."/>
      <w:lvlJc w:val="left"/>
      <w:pPr>
        <w:ind w:left="-153" w:hanging="284"/>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1"/>
      <w:lvlText w:val="%1.%2.%3."/>
      <w:lvlJc w:val="left"/>
      <w:pPr>
        <w:ind w:left="0" w:firstLine="0"/>
      </w:pPr>
      <w:rPr>
        <w:rFonts w:hint="default"/>
        <w:b w:val="0"/>
        <w:bCs w:val="0"/>
        <w:color w:val="000000" w:themeColor="text1"/>
      </w:rPr>
    </w:lvl>
    <w:lvl w:ilvl="3">
      <w:start w:val="1"/>
      <w:numFmt w:val="decimal"/>
      <w:lvlText w:val="%1.%2.%3.%4."/>
      <w:lvlJc w:val="left"/>
      <w:pPr>
        <w:ind w:left="567" w:firstLine="0"/>
      </w:pPr>
      <w:rPr>
        <w:rFonts w:hint="default"/>
        <w:b w:val="0"/>
        <w:bCs w:val="0"/>
      </w:rPr>
    </w:lvl>
    <w:lvl w:ilvl="4">
      <w:start w:val="1"/>
      <w:numFmt w:val="decimal"/>
      <w:lvlText w:val="%1.%2.%3.%4.%5."/>
      <w:lvlJc w:val="left"/>
      <w:pPr>
        <w:ind w:left="2515" w:hanging="792"/>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26" w15:restartNumberingAfterBreak="0">
    <w:nsid w:val="19D52B58"/>
    <w:multiLevelType w:val="multilevel"/>
    <w:tmpl w:val="B6601D30"/>
    <w:lvl w:ilvl="0">
      <w:start w:val="1"/>
      <w:numFmt w:val="decimal"/>
      <w:isLgl/>
      <w:suff w:val="space"/>
      <w:lvlText w:val="%1."/>
      <w:lvlJc w:val="left"/>
      <w:pPr>
        <w:ind w:left="187" w:hanging="187"/>
      </w:pPr>
      <w:rPr>
        <w:rFonts w:hint="default"/>
      </w:rPr>
    </w:lvl>
    <w:lvl w:ilvl="1">
      <w:start w:val="1"/>
      <w:numFmt w:val="decimal"/>
      <w:suff w:val="space"/>
      <w:lvlText w:val="%1.%2."/>
      <w:lvlJc w:val="left"/>
      <w:pPr>
        <w:ind w:left="170" w:hanging="17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1"/>
      <w:suff w:val="space"/>
      <w:lvlText w:val="%1.%2.%3."/>
      <w:lvlJc w:val="left"/>
      <w:pPr>
        <w:ind w:left="454" w:hanging="454"/>
      </w:pPr>
      <w:rPr>
        <w:rFonts w:hint="default"/>
        <w:b w:val="0"/>
        <w:bCs w:val="0"/>
        <w:color w:val="000000" w:themeColor="text1"/>
      </w:rPr>
    </w:lvl>
    <w:lvl w:ilvl="3">
      <w:start w:val="1"/>
      <w:numFmt w:val="decimal"/>
      <w:lvlRestart w:val="1"/>
      <w:suff w:val="space"/>
      <w:lvlText w:val="%1.%2.%3.%4."/>
      <w:lvlJc w:val="left"/>
      <w:pPr>
        <w:ind w:left="284" w:firstLine="0"/>
      </w:pPr>
      <w:rPr>
        <w:rFonts w:hint="default"/>
        <w:b w:val="0"/>
        <w:bCs w:val="0"/>
      </w:rPr>
    </w:lvl>
    <w:lvl w:ilvl="4">
      <w:start w:val="1"/>
      <w:numFmt w:val="decimal"/>
      <w:lvlRestart w:val="1"/>
      <w:suff w:val="space"/>
      <w:lvlText w:val="%1.%5."/>
      <w:lvlJc w:val="left"/>
      <w:pPr>
        <w:ind w:left="284" w:hanging="284"/>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27" w15:restartNumberingAfterBreak="0">
    <w:nsid w:val="1A7661B0"/>
    <w:multiLevelType w:val="multilevel"/>
    <w:tmpl w:val="B2DAF120"/>
    <w:lvl w:ilvl="0">
      <w:start w:val="1"/>
      <w:numFmt w:val="decimal"/>
      <w:isLgl/>
      <w:suff w:val="space"/>
      <w:lvlText w:val="%1."/>
      <w:lvlJc w:val="left"/>
      <w:pPr>
        <w:ind w:left="187" w:hanging="187"/>
      </w:pPr>
      <w:rPr>
        <w:rFonts w:hint="default"/>
      </w:rPr>
    </w:lvl>
    <w:lvl w:ilvl="1">
      <w:start w:val="1"/>
      <w:numFmt w:val="decimal"/>
      <w:suff w:val="space"/>
      <w:lvlText w:val="%1.%2."/>
      <w:lvlJc w:val="left"/>
      <w:pPr>
        <w:ind w:left="170" w:hanging="17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suff w:val="space"/>
      <w:lvlText w:val="%1.%2.%3."/>
      <w:lvlJc w:val="left"/>
      <w:pPr>
        <w:ind w:left="0" w:firstLine="0"/>
      </w:pPr>
      <w:rPr>
        <w:rFonts w:hint="default"/>
        <w:b w:val="0"/>
        <w:bCs w:val="0"/>
        <w:color w:val="000000" w:themeColor="text1"/>
      </w:rPr>
    </w:lvl>
    <w:lvl w:ilvl="3">
      <w:start w:val="1"/>
      <w:numFmt w:val="decimal"/>
      <w:suff w:val="space"/>
      <w:lvlText w:val="%1.%2.%3.%4."/>
      <w:lvlJc w:val="left"/>
      <w:pPr>
        <w:ind w:left="0" w:firstLine="284"/>
      </w:pPr>
      <w:rPr>
        <w:rFonts w:hint="default"/>
        <w:b w:val="0"/>
        <w:bCs w:val="0"/>
      </w:rPr>
    </w:lvl>
    <w:lvl w:ilvl="4">
      <w:start w:val="1"/>
      <w:numFmt w:val="decimal"/>
      <w:lvlRestart w:val="1"/>
      <w:suff w:val="space"/>
      <w:lvlText w:val="%1.%5."/>
      <w:lvlJc w:val="left"/>
      <w:pPr>
        <w:ind w:left="0" w:firstLine="0"/>
      </w:pPr>
      <w:rPr>
        <w:rFonts w:hint="default"/>
        <w:b w:val="0"/>
        <w:bCs w:val="0"/>
        <w:i w:val="0"/>
        <w:u w:val="none"/>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28" w15:restartNumberingAfterBreak="0">
    <w:nsid w:val="1BAD647B"/>
    <w:multiLevelType w:val="multilevel"/>
    <w:tmpl w:val="BB52F3BC"/>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D113DB3"/>
    <w:multiLevelType w:val="hybridMultilevel"/>
    <w:tmpl w:val="C0D646C6"/>
    <w:lvl w:ilvl="0" w:tplc="92E6F832">
      <w:start w:val="1"/>
      <w:numFmt w:val="decimal"/>
      <w:lvlText w:val="%1."/>
      <w:lvlJc w:val="left"/>
      <w:pPr>
        <w:ind w:left="720" w:hanging="360"/>
      </w:pPr>
      <w:rPr>
        <w:rFonts w:hint="default"/>
        <w:b w:val="0"/>
        <w:bCs/>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1D1B5651"/>
    <w:multiLevelType w:val="multilevel"/>
    <w:tmpl w:val="4D5052E6"/>
    <w:lvl w:ilvl="0">
      <w:start w:val="1"/>
      <w:numFmt w:val="decimal"/>
      <w:isLgl/>
      <w:suff w:val="space"/>
      <w:lvlText w:val="%1."/>
      <w:lvlJc w:val="left"/>
      <w:pPr>
        <w:ind w:left="187" w:hanging="187"/>
      </w:pPr>
      <w:rPr>
        <w:rFonts w:hint="default"/>
      </w:rPr>
    </w:lvl>
    <w:lvl w:ilvl="1">
      <w:start w:val="1"/>
      <w:numFmt w:val="decimal"/>
      <w:suff w:val="space"/>
      <w:lvlText w:val="%1.%2."/>
      <w:lvlJc w:val="left"/>
      <w:pPr>
        <w:ind w:left="170" w:hanging="17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1"/>
      <w:suff w:val="space"/>
      <w:lvlText w:val="%1.%2.%3."/>
      <w:lvlJc w:val="left"/>
      <w:pPr>
        <w:ind w:left="170" w:hanging="170"/>
      </w:pPr>
      <w:rPr>
        <w:rFonts w:hint="default"/>
        <w:b w:val="0"/>
        <w:bCs w:val="0"/>
        <w:color w:val="000000" w:themeColor="text1"/>
      </w:rPr>
    </w:lvl>
    <w:lvl w:ilvl="3">
      <w:start w:val="1"/>
      <w:numFmt w:val="decimal"/>
      <w:lvlRestart w:val="1"/>
      <w:suff w:val="space"/>
      <w:lvlText w:val="%1.%2.%3.%4."/>
      <w:lvlJc w:val="left"/>
      <w:pPr>
        <w:ind w:left="284" w:firstLine="0"/>
      </w:pPr>
      <w:rPr>
        <w:rFonts w:hint="default"/>
        <w:b w:val="0"/>
        <w:bCs w:val="0"/>
      </w:rPr>
    </w:lvl>
    <w:lvl w:ilvl="4">
      <w:start w:val="1"/>
      <w:numFmt w:val="decimal"/>
      <w:lvlRestart w:val="1"/>
      <w:suff w:val="space"/>
      <w:lvlText w:val="%1.%5."/>
      <w:lvlJc w:val="left"/>
      <w:pPr>
        <w:ind w:left="284" w:hanging="284"/>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31" w15:restartNumberingAfterBreak="0">
    <w:nsid w:val="1D697B60"/>
    <w:multiLevelType w:val="multilevel"/>
    <w:tmpl w:val="2CE6FE14"/>
    <w:lvl w:ilvl="0">
      <w:start w:val="1"/>
      <w:numFmt w:val="decimal"/>
      <w:isLgl/>
      <w:suff w:val="space"/>
      <w:lvlText w:val="%1."/>
      <w:lvlJc w:val="left"/>
      <w:pPr>
        <w:ind w:left="187" w:hanging="187"/>
      </w:pPr>
      <w:rPr>
        <w:rFonts w:hint="default"/>
      </w:rPr>
    </w:lvl>
    <w:lvl w:ilvl="1">
      <w:start w:val="1"/>
      <w:numFmt w:val="decimal"/>
      <w:suff w:val="space"/>
      <w:lvlText w:val="%1.%2."/>
      <w:lvlJc w:val="left"/>
      <w:pPr>
        <w:ind w:left="170" w:hanging="17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suff w:val="space"/>
      <w:lvlText w:val="%1.%2.%3."/>
      <w:lvlJc w:val="left"/>
      <w:pPr>
        <w:ind w:left="567" w:hanging="567"/>
      </w:pPr>
      <w:rPr>
        <w:rFonts w:hint="default"/>
        <w:b w:val="0"/>
        <w:bCs w:val="0"/>
        <w:color w:val="000000" w:themeColor="text1"/>
      </w:rPr>
    </w:lvl>
    <w:lvl w:ilvl="3">
      <w:start w:val="1"/>
      <w:numFmt w:val="decimal"/>
      <w:suff w:val="space"/>
      <w:lvlText w:val="%1.%2.%3.%4."/>
      <w:lvlJc w:val="left"/>
      <w:pPr>
        <w:ind w:left="284" w:firstLine="0"/>
      </w:pPr>
      <w:rPr>
        <w:rFonts w:hint="default"/>
        <w:b w:val="0"/>
        <w:bCs w:val="0"/>
      </w:rPr>
    </w:lvl>
    <w:lvl w:ilvl="4">
      <w:start w:val="1"/>
      <w:numFmt w:val="decimal"/>
      <w:lvlRestart w:val="1"/>
      <w:suff w:val="space"/>
      <w:lvlText w:val="%1.%5."/>
      <w:lvlJc w:val="left"/>
      <w:pPr>
        <w:ind w:left="397" w:hanging="397"/>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32" w15:restartNumberingAfterBreak="0">
    <w:nsid w:val="1E8C05B8"/>
    <w:multiLevelType w:val="multilevel"/>
    <w:tmpl w:val="F41EABC0"/>
    <w:lvl w:ilvl="0">
      <w:start w:val="1"/>
      <w:numFmt w:val="decimal"/>
      <w:isLgl/>
      <w:suff w:val="space"/>
      <w:lvlText w:val="%1."/>
      <w:lvlJc w:val="left"/>
      <w:pPr>
        <w:ind w:left="187" w:hanging="187"/>
      </w:pPr>
      <w:rPr>
        <w:rFonts w:hint="default"/>
      </w:rPr>
    </w:lvl>
    <w:lvl w:ilvl="1">
      <w:start w:val="1"/>
      <w:numFmt w:val="decimal"/>
      <w:suff w:val="space"/>
      <w:lvlText w:val="%1.%2."/>
      <w:lvlJc w:val="left"/>
      <w:pPr>
        <w:ind w:left="170" w:hanging="17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1"/>
      <w:suff w:val="space"/>
      <w:lvlText w:val="%1.%2.%3."/>
      <w:lvlJc w:val="left"/>
      <w:pPr>
        <w:ind w:left="284" w:hanging="284"/>
      </w:pPr>
      <w:rPr>
        <w:rFonts w:hint="default"/>
        <w:b w:val="0"/>
        <w:bCs w:val="0"/>
        <w:color w:val="000000" w:themeColor="text1"/>
      </w:rPr>
    </w:lvl>
    <w:lvl w:ilvl="3">
      <w:start w:val="1"/>
      <w:numFmt w:val="decimal"/>
      <w:lvlRestart w:val="1"/>
      <w:suff w:val="space"/>
      <w:lvlText w:val="%1.%2.%3.%4."/>
      <w:lvlJc w:val="left"/>
      <w:pPr>
        <w:ind w:left="284" w:firstLine="0"/>
      </w:pPr>
      <w:rPr>
        <w:rFonts w:hint="default"/>
        <w:b w:val="0"/>
        <w:bCs w:val="0"/>
      </w:rPr>
    </w:lvl>
    <w:lvl w:ilvl="4">
      <w:start w:val="1"/>
      <w:numFmt w:val="decimal"/>
      <w:lvlRestart w:val="1"/>
      <w:suff w:val="space"/>
      <w:lvlText w:val="%1.%5."/>
      <w:lvlJc w:val="left"/>
      <w:pPr>
        <w:ind w:left="284" w:hanging="284"/>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33" w15:restartNumberingAfterBreak="0">
    <w:nsid w:val="265825C9"/>
    <w:multiLevelType w:val="multilevel"/>
    <w:tmpl w:val="9AE0F5E4"/>
    <w:lvl w:ilvl="0">
      <w:start w:val="1"/>
      <w:numFmt w:val="decimal"/>
      <w:isLgl/>
      <w:lvlText w:val="%1."/>
      <w:lvlJc w:val="left"/>
      <w:pPr>
        <w:ind w:left="360" w:hanging="360"/>
      </w:pPr>
      <w:rPr>
        <w:rFonts w:hint="default"/>
      </w:rPr>
    </w:lvl>
    <w:lvl w:ilvl="1">
      <w:start w:val="1"/>
      <w:numFmt w:val="decimal"/>
      <w:lvlText w:val="%1.%2."/>
      <w:lvlJc w:val="left"/>
      <w:pPr>
        <w:ind w:left="340"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98A4A7D"/>
    <w:multiLevelType w:val="multilevel"/>
    <w:tmpl w:val="8F1E091E"/>
    <w:lvl w:ilvl="0">
      <w:start w:val="1"/>
      <w:numFmt w:val="decimal"/>
      <w:isLgl/>
      <w:suff w:val="space"/>
      <w:lvlText w:val="%1."/>
      <w:lvlJc w:val="left"/>
      <w:pPr>
        <w:ind w:left="187" w:hanging="187"/>
      </w:pPr>
      <w:rPr>
        <w:rFonts w:hint="default"/>
      </w:rPr>
    </w:lvl>
    <w:lvl w:ilvl="1">
      <w:start w:val="1"/>
      <w:numFmt w:val="decimal"/>
      <w:suff w:val="space"/>
      <w:lvlText w:val="%1.%2."/>
      <w:lvlJc w:val="left"/>
      <w:pPr>
        <w:ind w:left="170" w:hanging="17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1"/>
      <w:suff w:val="space"/>
      <w:lvlText w:val="%1.%2.%3."/>
      <w:lvlJc w:val="left"/>
      <w:pPr>
        <w:ind w:left="284" w:hanging="114"/>
      </w:pPr>
      <w:rPr>
        <w:rFonts w:hint="default"/>
        <w:b w:val="0"/>
        <w:bCs w:val="0"/>
        <w:color w:val="000000" w:themeColor="text1"/>
      </w:rPr>
    </w:lvl>
    <w:lvl w:ilvl="3">
      <w:start w:val="1"/>
      <w:numFmt w:val="decimal"/>
      <w:lvlRestart w:val="1"/>
      <w:suff w:val="space"/>
      <w:lvlText w:val="%1.%2.%3.%4."/>
      <w:lvlJc w:val="left"/>
      <w:pPr>
        <w:ind w:left="284" w:firstLine="0"/>
      </w:pPr>
      <w:rPr>
        <w:rFonts w:hint="default"/>
        <w:b w:val="0"/>
        <w:bCs w:val="0"/>
      </w:rPr>
    </w:lvl>
    <w:lvl w:ilvl="4">
      <w:start w:val="1"/>
      <w:numFmt w:val="decimal"/>
      <w:lvlRestart w:val="1"/>
      <w:suff w:val="space"/>
      <w:lvlText w:val="%1.%5."/>
      <w:lvlJc w:val="left"/>
      <w:pPr>
        <w:ind w:left="284" w:hanging="284"/>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35" w15:restartNumberingAfterBreak="0">
    <w:nsid w:val="29991E2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BB15519"/>
    <w:multiLevelType w:val="multilevel"/>
    <w:tmpl w:val="EE5CCA94"/>
    <w:lvl w:ilvl="0">
      <w:start w:val="1"/>
      <w:numFmt w:val="decimal"/>
      <w:isLgl/>
      <w:suff w:val="space"/>
      <w:lvlText w:val="%1."/>
      <w:lvlJc w:val="left"/>
      <w:pPr>
        <w:ind w:left="187" w:hanging="187"/>
      </w:pPr>
      <w:rPr>
        <w:rFonts w:hint="default"/>
      </w:rPr>
    </w:lvl>
    <w:lvl w:ilvl="1">
      <w:start w:val="1"/>
      <w:numFmt w:val="decimal"/>
      <w:suff w:val="space"/>
      <w:lvlText w:val="%1.%2."/>
      <w:lvlJc w:val="left"/>
      <w:pPr>
        <w:ind w:left="170" w:hanging="17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suff w:val="space"/>
      <w:lvlText w:val="%1.%2.%3."/>
      <w:lvlJc w:val="left"/>
      <w:pPr>
        <w:ind w:left="0" w:firstLine="0"/>
      </w:pPr>
      <w:rPr>
        <w:rFonts w:hint="default"/>
        <w:b w:val="0"/>
        <w:bCs w:val="0"/>
        <w:color w:val="000000" w:themeColor="text1"/>
      </w:rPr>
    </w:lvl>
    <w:lvl w:ilvl="3">
      <w:start w:val="1"/>
      <w:numFmt w:val="decimal"/>
      <w:suff w:val="space"/>
      <w:lvlText w:val="%1.%2.%3.%4."/>
      <w:lvlJc w:val="left"/>
      <w:pPr>
        <w:ind w:left="1021" w:hanging="737"/>
      </w:pPr>
      <w:rPr>
        <w:rFonts w:hint="default"/>
        <w:b w:val="0"/>
        <w:bCs w:val="0"/>
      </w:rPr>
    </w:lvl>
    <w:lvl w:ilvl="4">
      <w:start w:val="1"/>
      <w:numFmt w:val="decimal"/>
      <w:lvlRestart w:val="1"/>
      <w:suff w:val="space"/>
      <w:lvlText w:val="%1.%5."/>
      <w:lvlJc w:val="left"/>
      <w:pPr>
        <w:ind w:left="0" w:firstLine="0"/>
      </w:pPr>
      <w:rPr>
        <w:rFonts w:hint="default"/>
        <w:b w:val="0"/>
        <w:bCs w:val="0"/>
        <w:i w:val="0"/>
        <w:u w:val="none"/>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37" w15:restartNumberingAfterBreak="0">
    <w:nsid w:val="2C741CED"/>
    <w:multiLevelType w:val="hybridMultilevel"/>
    <w:tmpl w:val="D3A85CC8"/>
    <w:lvl w:ilvl="0" w:tplc="0407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38" w15:restartNumberingAfterBreak="0">
    <w:nsid w:val="301E3D3F"/>
    <w:multiLevelType w:val="multilevel"/>
    <w:tmpl w:val="BA54ADD2"/>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3."/>
      <w:lvlJc w:val="left"/>
      <w:pPr>
        <w:ind w:left="502" w:hanging="360"/>
      </w:pPr>
      <w:rPr>
        <w:rFonts w:hint="default"/>
      </w:rPr>
    </w:lvl>
    <w:lvl w:ilvl="3">
      <w:start w:val="1"/>
      <w:numFmt w:val="none"/>
      <w:suff w:val="nothing"/>
      <w:lvlText w:val=""/>
      <w:lvlJc w:val="left"/>
      <w:pPr>
        <w:ind w:left="227" w:firstLine="0"/>
      </w:pPr>
      <w:rPr>
        <w:rFonts w:hint="default"/>
      </w:rPr>
    </w:lvl>
    <w:lvl w:ilvl="4">
      <w:start w:val="1"/>
      <w:numFmt w:val="bullet"/>
      <w:lvlText w:val="-"/>
      <w:lvlJc w:val="left"/>
      <w:pPr>
        <w:ind w:left="360" w:hanging="360"/>
      </w:pPr>
      <w:rPr>
        <w:rFonts w:ascii="Calibri" w:eastAsia="Calibri" w:hAnsi="Calibri" w:cs="Calibri"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31001771"/>
    <w:multiLevelType w:val="multilevel"/>
    <w:tmpl w:val="8A845B90"/>
    <w:lvl w:ilvl="0">
      <w:start w:val="1"/>
      <w:numFmt w:val="decimal"/>
      <w:isLgl/>
      <w:lvlText w:val="%1."/>
      <w:lvlJc w:val="left"/>
      <w:pPr>
        <w:ind w:left="360" w:hanging="360"/>
      </w:pPr>
      <w:rPr>
        <w:rFonts w:hint="default"/>
      </w:rPr>
    </w:lvl>
    <w:lvl w:ilvl="1">
      <w:start w:val="1"/>
      <w:numFmt w:val="decimal"/>
      <w:lvlText w:val="%1.%2."/>
      <w:lvlJc w:val="left"/>
      <w:pPr>
        <w:ind w:left="340" w:hanging="340"/>
      </w:pPr>
      <w:rPr>
        <w:rFonts w:hint="default"/>
      </w:rPr>
    </w:lvl>
    <w:lvl w:ilvl="2">
      <w:start w:val="1"/>
      <w:numFmt w:val="decimal"/>
      <w:lvlText w:val="%1.%2.%3."/>
      <w:lvlJc w:val="left"/>
      <w:pPr>
        <w:ind w:left="340" w:hanging="340"/>
      </w:pPr>
      <w:rPr>
        <w:rFonts w:hint="default"/>
        <w:b w:val="0"/>
        <w:bCs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44C7C2A"/>
    <w:multiLevelType w:val="hybridMultilevel"/>
    <w:tmpl w:val="5A2CC89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41" w15:restartNumberingAfterBreak="0">
    <w:nsid w:val="349F0595"/>
    <w:multiLevelType w:val="multilevel"/>
    <w:tmpl w:val="A98E5998"/>
    <w:lvl w:ilvl="0">
      <w:start w:val="1"/>
      <w:numFmt w:val="decimal"/>
      <w:lvlText w:val="%1"/>
      <w:lvlJc w:val="left"/>
      <w:pPr>
        <w:ind w:left="397" w:hanging="397"/>
      </w:pPr>
      <w:rPr>
        <w:rFonts w:hint="default"/>
      </w:rPr>
    </w:lvl>
    <w:lvl w:ilvl="1">
      <w:start w:val="1"/>
      <w:numFmt w:val="decimal"/>
      <w:lvlText w:val="%1.%2"/>
      <w:lvlJc w:val="left"/>
      <w:pPr>
        <w:ind w:left="510" w:hanging="397"/>
      </w:pPr>
      <w:rPr>
        <w:rFonts w:hint="default"/>
      </w:rPr>
    </w:lvl>
    <w:lvl w:ilvl="2">
      <w:start w:val="1"/>
      <w:numFmt w:val="bullet"/>
      <w:lvlText w:val=""/>
      <w:lvlJc w:val="left"/>
      <w:pPr>
        <w:ind w:left="502" w:hanging="360"/>
      </w:pPr>
      <w:rPr>
        <w:rFonts w:ascii="Symbol" w:hAnsi="Symbol" w:hint="default"/>
      </w:rPr>
    </w:lvl>
    <w:lvl w:ilvl="3">
      <w:start w:val="1"/>
      <w:numFmt w:val="none"/>
      <w:suff w:val="nothing"/>
      <w:lvlText w:val=""/>
      <w:lvlJc w:val="left"/>
      <w:pPr>
        <w:ind w:left="227" w:firstLine="0"/>
      </w:pPr>
      <w:rPr>
        <w:rFonts w:hint="default"/>
      </w:rPr>
    </w:lvl>
    <w:lvl w:ilvl="4">
      <w:start w:val="1"/>
      <w:numFmt w:val="bullet"/>
      <w:lvlText w:val="-"/>
      <w:lvlJc w:val="left"/>
      <w:pPr>
        <w:ind w:left="360" w:hanging="360"/>
      </w:pPr>
      <w:rPr>
        <w:rFonts w:ascii="Calibri" w:eastAsia="Calibri" w:hAnsi="Calibri" w:cs="Calibri"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36C15934"/>
    <w:multiLevelType w:val="hybridMultilevel"/>
    <w:tmpl w:val="4DFABF72"/>
    <w:lvl w:ilvl="0" w:tplc="2452BCEC">
      <w:numFmt w:val="bullet"/>
      <w:lvlText w:val=""/>
      <w:lvlJc w:val="left"/>
      <w:pPr>
        <w:ind w:left="720" w:hanging="360"/>
      </w:pPr>
      <w:rPr>
        <w:rFonts w:ascii="Symbol" w:eastAsia="Calibri"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38A42BB2"/>
    <w:multiLevelType w:val="multilevel"/>
    <w:tmpl w:val="0EC27598"/>
    <w:lvl w:ilvl="0">
      <w:start w:val="1"/>
      <w:numFmt w:val="decimal"/>
      <w:isLgl/>
      <w:lvlText w:val="%1."/>
      <w:lvlJc w:val="left"/>
      <w:pPr>
        <w:ind w:left="360" w:hanging="360"/>
      </w:pPr>
      <w:rPr>
        <w:rFonts w:hint="default"/>
      </w:rPr>
    </w:lvl>
    <w:lvl w:ilvl="1">
      <w:start w:val="1"/>
      <w:numFmt w:val="decimal"/>
      <w:lvlText w:val="%1.%2."/>
      <w:lvlJc w:val="left"/>
      <w:pPr>
        <w:ind w:left="340" w:hanging="340"/>
      </w:pPr>
      <w:rPr>
        <w:rFonts w:hint="default"/>
      </w:rPr>
    </w:lvl>
    <w:lvl w:ilvl="2">
      <w:start w:val="1"/>
      <w:numFmt w:val="decimal"/>
      <w:lvlText w:val="%1.%2.%3."/>
      <w:lvlJc w:val="left"/>
      <w:pPr>
        <w:ind w:left="340" w:hanging="340"/>
      </w:pPr>
      <w:rPr>
        <w:rFonts w:hint="default"/>
        <w:b w:val="0"/>
        <w:bCs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AD65E59"/>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color w:val="000000" w:themeColor="text1"/>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b w:val="0"/>
        <w:bCs w:val="0"/>
        <w:i w:val="0"/>
        <w:u w:val="no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E0B65BF"/>
    <w:multiLevelType w:val="hybridMultilevel"/>
    <w:tmpl w:val="352E83A4"/>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6" w15:restartNumberingAfterBreak="0">
    <w:nsid w:val="3EC842D8"/>
    <w:multiLevelType w:val="multilevel"/>
    <w:tmpl w:val="53DECAD2"/>
    <w:lvl w:ilvl="0">
      <w:start w:val="1"/>
      <w:numFmt w:val="decimal"/>
      <w:isLgl/>
      <w:lvlText w:val="%1."/>
      <w:lvlJc w:val="left"/>
      <w:pPr>
        <w:ind w:left="187" w:hanging="187"/>
      </w:pPr>
      <w:rPr>
        <w:rFonts w:hint="default"/>
      </w:rPr>
    </w:lvl>
    <w:lvl w:ilvl="1">
      <w:start w:val="1"/>
      <w:numFmt w:val="decimal"/>
      <w:suff w:val="space"/>
      <w:lvlText w:val="%1.%2."/>
      <w:lvlJc w:val="left"/>
      <w:pPr>
        <w:ind w:left="170" w:hanging="17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1"/>
      <w:suff w:val="space"/>
      <w:lvlText w:val="%1.%2.%3."/>
      <w:lvlJc w:val="left"/>
      <w:pPr>
        <w:ind w:left="170" w:hanging="170"/>
      </w:pPr>
      <w:rPr>
        <w:rFonts w:hint="default"/>
        <w:b w:val="0"/>
        <w:bCs w:val="0"/>
        <w:color w:val="000000" w:themeColor="text1"/>
      </w:rPr>
    </w:lvl>
    <w:lvl w:ilvl="3">
      <w:start w:val="1"/>
      <w:numFmt w:val="decimal"/>
      <w:lvlRestart w:val="1"/>
      <w:suff w:val="space"/>
      <w:lvlText w:val="%1.%2.%3.%4."/>
      <w:lvlJc w:val="left"/>
      <w:pPr>
        <w:ind w:left="284" w:firstLine="0"/>
      </w:pPr>
      <w:rPr>
        <w:rFonts w:hint="default"/>
        <w:b w:val="0"/>
        <w:bCs w:val="0"/>
      </w:rPr>
    </w:lvl>
    <w:lvl w:ilvl="4">
      <w:start w:val="1"/>
      <w:numFmt w:val="decimal"/>
      <w:lvlRestart w:val="1"/>
      <w:suff w:val="space"/>
      <w:lvlText w:val="%1.%5."/>
      <w:lvlJc w:val="left"/>
      <w:pPr>
        <w:ind w:left="284" w:hanging="284"/>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47" w15:restartNumberingAfterBreak="0">
    <w:nsid w:val="44D261C4"/>
    <w:multiLevelType w:val="multilevel"/>
    <w:tmpl w:val="8E749A14"/>
    <w:lvl w:ilvl="0">
      <w:start w:val="1"/>
      <w:numFmt w:val="decimal"/>
      <w:isLgl/>
      <w:lvlText w:val="%1."/>
      <w:lvlJc w:val="left"/>
      <w:pPr>
        <w:ind w:left="643" w:hanging="360"/>
      </w:pPr>
      <w:rPr>
        <w:rFonts w:hint="default"/>
      </w:rPr>
    </w:lvl>
    <w:lvl w:ilvl="1">
      <w:start w:val="1"/>
      <w:numFmt w:val="decimal"/>
      <w:lvlText w:val="%1.%2."/>
      <w:lvlJc w:val="left"/>
      <w:pPr>
        <w:ind w:left="284" w:hanging="28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84" w:hanging="284"/>
      </w:pPr>
      <w:rPr>
        <w:rFonts w:hint="default"/>
        <w:b w:val="0"/>
        <w:bCs w:val="0"/>
        <w:color w:val="000000" w:themeColor="text1"/>
      </w:rPr>
    </w:lvl>
    <w:lvl w:ilvl="3">
      <w:start w:val="1"/>
      <w:numFmt w:val="decimal"/>
      <w:lvlText w:val="%1.%2.%3.%4."/>
      <w:lvlJc w:val="left"/>
      <w:pPr>
        <w:ind w:left="567" w:firstLine="0"/>
      </w:pPr>
      <w:rPr>
        <w:rFonts w:hint="default"/>
        <w:b w:val="0"/>
        <w:bCs w:val="0"/>
      </w:rPr>
    </w:lvl>
    <w:lvl w:ilvl="4">
      <w:start w:val="1"/>
      <w:numFmt w:val="decimal"/>
      <w:lvlText w:val="%1.%2.%3.%4.%5."/>
      <w:lvlJc w:val="left"/>
      <w:pPr>
        <w:ind w:left="2515" w:hanging="792"/>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48" w15:restartNumberingAfterBreak="0">
    <w:nsid w:val="47013332"/>
    <w:multiLevelType w:val="multilevel"/>
    <w:tmpl w:val="616AB9AC"/>
    <w:lvl w:ilvl="0">
      <w:start w:val="1"/>
      <w:numFmt w:val="decimal"/>
      <w:isLgl/>
      <w:lvlText w:val="%1."/>
      <w:lvlJc w:val="left"/>
      <w:pPr>
        <w:ind w:left="360" w:hanging="360"/>
      </w:pPr>
      <w:rPr>
        <w:rFonts w:hint="default"/>
      </w:rPr>
    </w:lvl>
    <w:lvl w:ilvl="1">
      <w:start w:val="1"/>
      <w:numFmt w:val="decimal"/>
      <w:lvlText w:val="%1.%2."/>
      <w:lvlJc w:val="left"/>
      <w:pPr>
        <w:ind w:left="340" w:hanging="340"/>
      </w:pPr>
      <w:rPr>
        <w:rFonts w:hint="default"/>
      </w:rPr>
    </w:lvl>
    <w:lvl w:ilvl="2">
      <w:start w:val="1"/>
      <w:numFmt w:val="decimal"/>
      <w:lvlText w:val="%1.%2.%3."/>
      <w:lvlJc w:val="left"/>
      <w:pPr>
        <w:ind w:left="340" w:hanging="340"/>
      </w:pPr>
      <w:rPr>
        <w:rFonts w:hint="default"/>
        <w:b w:val="0"/>
        <w:bCs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810598D"/>
    <w:multiLevelType w:val="hybridMultilevel"/>
    <w:tmpl w:val="1DB628F8"/>
    <w:lvl w:ilvl="0" w:tplc="4274B88A">
      <w:numFmt w:val="bullet"/>
      <w:lvlText w:val=""/>
      <w:lvlJc w:val="left"/>
      <w:pPr>
        <w:ind w:left="720" w:hanging="360"/>
      </w:pPr>
      <w:rPr>
        <w:rFonts w:ascii="Symbol" w:eastAsia="Calibri"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4A9D297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AE61C75"/>
    <w:multiLevelType w:val="multilevel"/>
    <w:tmpl w:val="1F7AD55C"/>
    <w:lvl w:ilvl="0">
      <w:start w:val="1"/>
      <w:numFmt w:val="decimal"/>
      <w:lvlText w:val="%1"/>
      <w:lvlJc w:val="left"/>
      <w:pPr>
        <w:ind w:left="397" w:hanging="397"/>
      </w:pPr>
      <w:rPr>
        <w:rFonts w:hint="default"/>
      </w:rPr>
    </w:lvl>
    <w:lvl w:ilvl="1">
      <w:start w:val="1"/>
      <w:numFmt w:val="decimal"/>
      <w:lvlText w:val="%1.%2"/>
      <w:lvlJc w:val="left"/>
      <w:pPr>
        <w:ind w:left="567"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3."/>
      <w:lvlJc w:val="left"/>
      <w:pPr>
        <w:ind w:left="0" w:firstLine="0"/>
      </w:pPr>
      <w:rPr>
        <w:rFonts w:hint="default"/>
        <w:b w:val="0"/>
        <w:bCs w:val="0"/>
      </w:rPr>
    </w:lvl>
    <w:lvl w:ilvl="3">
      <w:start w:val="1"/>
      <w:numFmt w:val="none"/>
      <w:suff w:val="nothing"/>
      <w:lvlText w:val=""/>
      <w:lvlJc w:val="left"/>
      <w:pPr>
        <w:ind w:left="227" w:firstLine="0"/>
      </w:pPr>
      <w:rPr>
        <w:rFonts w:hint="default"/>
      </w:rPr>
    </w:lvl>
    <w:lvl w:ilvl="4">
      <w:start w:val="1"/>
      <w:numFmt w:val="bullet"/>
      <w:lvlText w:val="-"/>
      <w:lvlJc w:val="left"/>
      <w:pPr>
        <w:ind w:left="360" w:hanging="360"/>
      </w:pPr>
      <w:rPr>
        <w:rFonts w:ascii="Calibri" w:eastAsia="Calibri" w:hAnsi="Calibri" w:cs="Calibri"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5081365D"/>
    <w:multiLevelType w:val="multilevel"/>
    <w:tmpl w:val="B7280566"/>
    <w:lvl w:ilvl="0">
      <w:start w:val="1"/>
      <w:numFmt w:val="decimal"/>
      <w:isLgl/>
      <w:suff w:val="space"/>
      <w:lvlText w:val="%1."/>
      <w:lvlJc w:val="left"/>
      <w:pPr>
        <w:ind w:left="187" w:hanging="187"/>
      </w:pPr>
      <w:rPr>
        <w:rFonts w:hint="default"/>
      </w:rPr>
    </w:lvl>
    <w:lvl w:ilvl="1">
      <w:start w:val="1"/>
      <w:numFmt w:val="decimal"/>
      <w:suff w:val="space"/>
      <w:lvlText w:val="%1.%2."/>
      <w:lvlJc w:val="left"/>
      <w:pPr>
        <w:ind w:left="170" w:hanging="17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suff w:val="space"/>
      <w:lvlText w:val="%1.%2.%3."/>
      <w:lvlJc w:val="left"/>
      <w:pPr>
        <w:ind w:left="567" w:hanging="567"/>
      </w:pPr>
      <w:rPr>
        <w:rFonts w:hint="default"/>
        <w:b w:val="0"/>
        <w:bCs w:val="0"/>
        <w:color w:val="000000" w:themeColor="text1"/>
      </w:rPr>
    </w:lvl>
    <w:lvl w:ilvl="3">
      <w:start w:val="1"/>
      <w:numFmt w:val="decimal"/>
      <w:suff w:val="space"/>
      <w:lvlText w:val="%1.%2.%3.%4."/>
      <w:lvlJc w:val="left"/>
      <w:pPr>
        <w:ind w:left="284" w:firstLine="0"/>
      </w:pPr>
      <w:rPr>
        <w:rFonts w:hint="default"/>
        <w:b w:val="0"/>
        <w:bCs w:val="0"/>
      </w:rPr>
    </w:lvl>
    <w:lvl w:ilvl="4">
      <w:start w:val="1"/>
      <w:numFmt w:val="decimal"/>
      <w:lvlRestart w:val="1"/>
      <w:suff w:val="space"/>
      <w:lvlText w:val="%1.%5."/>
      <w:lvlJc w:val="left"/>
      <w:pPr>
        <w:ind w:left="454" w:hanging="454"/>
      </w:pPr>
      <w:rPr>
        <w:rFonts w:hint="default"/>
        <w:b w:val="0"/>
        <w:bCs w:val="0"/>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53" w15:restartNumberingAfterBreak="0">
    <w:nsid w:val="524C7996"/>
    <w:multiLevelType w:val="multilevel"/>
    <w:tmpl w:val="24C29A3C"/>
    <w:lvl w:ilvl="0">
      <w:start w:val="1"/>
      <w:numFmt w:val="decimal"/>
      <w:isLgl/>
      <w:lvlText w:val="%1."/>
      <w:lvlJc w:val="left"/>
      <w:pPr>
        <w:ind w:left="360" w:hanging="360"/>
      </w:pPr>
      <w:rPr>
        <w:rFonts w:hint="default"/>
      </w:rPr>
    </w:lvl>
    <w:lvl w:ilvl="1">
      <w:start w:val="1"/>
      <w:numFmt w:val="decimal"/>
      <w:lvlText w:val="%1.%2."/>
      <w:lvlJc w:val="left"/>
      <w:pPr>
        <w:ind w:left="340" w:hanging="340"/>
      </w:pPr>
      <w:rPr>
        <w:rFonts w:hint="default"/>
      </w:rPr>
    </w:lvl>
    <w:lvl w:ilvl="2">
      <w:start w:val="1"/>
      <w:numFmt w:val="decimal"/>
      <w:lvlText w:val="%1.%2.%3."/>
      <w:lvlJc w:val="left"/>
      <w:pPr>
        <w:ind w:left="340" w:hanging="340"/>
      </w:pPr>
      <w:rPr>
        <w:rFonts w:hint="default"/>
        <w:b w:val="0"/>
        <w:bCs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4865298"/>
    <w:multiLevelType w:val="multilevel"/>
    <w:tmpl w:val="4410AFF8"/>
    <w:lvl w:ilvl="0">
      <w:start w:val="1"/>
      <w:numFmt w:val="decimal"/>
      <w:isLgl/>
      <w:lvlText w:val="%1."/>
      <w:lvlJc w:val="left"/>
      <w:pPr>
        <w:ind w:left="360" w:hanging="360"/>
      </w:pPr>
      <w:rPr>
        <w:rFonts w:hint="default"/>
      </w:rPr>
    </w:lvl>
    <w:lvl w:ilvl="1">
      <w:start w:val="1"/>
      <w:numFmt w:val="decimal"/>
      <w:lvlText w:val="%1.%2."/>
      <w:lvlJc w:val="left"/>
      <w:pPr>
        <w:ind w:left="340" w:hanging="340"/>
      </w:pPr>
      <w:rPr>
        <w:rFonts w:hint="default"/>
      </w:rPr>
    </w:lvl>
    <w:lvl w:ilvl="2">
      <w:start w:val="1"/>
      <w:numFmt w:val="decimal"/>
      <w:lvlText w:val="%3."/>
      <w:lvlJc w:val="left"/>
      <w:pPr>
        <w:ind w:left="340" w:hanging="340"/>
      </w:pPr>
      <w:rPr>
        <w:rFonts w:hint="default"/>
        <w:b w:val="0"/>
        <w:bCs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7E82E49"/>
    <w:multiLevelType w:val="hybridMultilevel"/>
    <w:tmpl w:val="CB32DD10"/>
    <w:lvl w:ilvl="0" w:tplc="0407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56" w15:restartNumberingAfterBreak="0">
    <w:nsid w:val="58087F8D"/>
    <w:multiLevelType w:val="multilevel"/>
    <w:tmpl w:val="CDA86172"/>
    <w:lvl w:ilvl="0">
      <w:start w:val="1"/>
      <w:numFmt w:val="decimal"/>
      <w:isLgl/>
      <w:lvlText w:val="%1."/>
      <w:lvlJc w:val="left"/>
      <w:pPr>
        <w:ind w:left="187" w:hanging="340"/>
      </w:pPr>
      <w:rPr>
        <w:rFonts w:hint="default"/>
      </w:rPr>
    </w:lvl>
    <w:lvl w:ilvl="1">
      <w:start w:val="1"/>
      <w:numFmt w:val="decimal"/>
      <w:lvlText w:val="%1.%2."/>
      <w:lvlJc w:val="left"/>
      <w:pPr>
        <w:ind w:left="-153" w:hanging="284"/>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84" w:hanging="284"/>
      </w:pPr>
      <w:rPr>
        <w:rFonts w:hint="default"/>
        <w:b w:val="0"/>
        <w:bCs w:val="0"/>
        <w:color w:val="000000" w:themeColor="text1"/>
      </w:rPr>
    </w:lvl>
    <w:lvl w:ilvl="3">
      <w:start w:val="1"/>
      <w:numFmt w:val="decimal"/>
      <w:lvlText w:val="%1.%2.%3.%4."/>
      <w:lvlJc w:val="left"/>
      <w:pPr>
        <w:ind w:left="567" w:firstLine="0"/>
      </w:pPr>
      <w:rPr>
        <w:rFonts w:hint="default"/>
        <w:b w:val="0"/>
        <w:bCs w:val="0"/>
      </w:rPr>
    </w:lvl>
    <w:lvl w:ilvl="4">
      <w:start w:val="1"/>
      <w:numFmt w:val="decimal"/>
      <w:lvlText w:val="%1.%2.%3.%4.%5."/>
      <w:lvlJc w:val="left"/>
      <w:pPr>
        <w:ind w:left="2515" w:hanging="792"/>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57" w15:restartNumberingAfterBreak="0">
    <w:nsid w:val="588B1BA5"/>
    <w:multiLevelType w:val="multilevel"/>
    <w:tmpl w:val="6058659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b w:val="0"/>
        <w:bCs w:val="0"/>
        <w:color w:val="000000" w:themeColor="text1"/>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8" w15:restartNumberingAfterBreak="0">
    <w:nsid w:val="5B5F1A9B"/>
    <w:multiLevelType w:val="multilevel"/>
    <w:tmpl w:val="469EA7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0671FD1"/>
    <w:multiLevelType w:val="multilevel"/>
    <w:tmpl w:val="4009001F"/>
    <w:numStyleLink w:val="111111"/>
  </w:abstractNum>
  <w:abstractNum w:abstractNumId="60" w15:restartNumberingAfterBreak="0">
    <w:nsid w:val="620C1F69"/>
    <w:multiLevelType w:val="multilevel"/>
    <w:tmpl w:val="EE5CE0EE"/>
    <w:lvl w:ilvl="0">
      <w:start w:val="1"/>
      <w:numFmt w:val="decimal"/>
      <w:isLgl/>
      <w:suff w:val="space"/>
      <w:lvlText w:val="%1."/>
      <w:lvlJc w:val="left"/>
      <w:pPr>
        <w:ind w:left="187" w:hanging="187"/>
      </w:pPr>
      <w:rPr>
        <w:rFonts w:hint="default"/>
      </w:rPr>
    </w:lvl>
    <w:lvl w:ilvl="1">
      <w:start w:val="1"/>
      <w:numFmt w:val="decimal"/>
      <w:suff w:val="space"/>
      <w:lvlText w:val="%1.%2."/>
      <w:lvlJc w:val="left"/>
      <w:pPr>
        <w:ind w:left="170" w:hanging="17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suff w:val="space"/>
      <w:lvlText w:val="%1.%2.%3."/>
      <w:lvlJc w:val="left"/>
      <w:pPr>
        <w:ind w:left="0" w:firstLine="0"/>
      </w:pPr>
      <w:rPr>
        <w:rFonts w:hint="default"/>
        <w:b w:val="0"/>
        <w:bCs w:val="0"/>
        <w:color w:val="000000" w:themeColor="text1"/>
      </w:rPr>
    </w:lvl>
    <w:lvl w:ilvl="3">
      <w:start w:val="1"/>
      <w:numFmt w:val="decimal"/>
      <w:suff w:val="space"/>
      <w:lvlText w:val="%1.%2.%3.%4."/>
      <w:lvlJc w:val="left"/>
      <w:pPr>
        <w:ind w:left="1134" w:hanging="850"/>
      </w:pPr>
      <w:rPr>
        <w:rFonts w:hint="default"/>
        <w:b w:val="0"/>
        <w:bCs w:val="0"/>
      </w:rPr>
    </w:lvl>
    <w:lvl w:ilvl="4">
      <w:start w:val="1"/>
      <w:numFmt w:val="decimal"/>
      <w:lvlRestart w:val="1"/>
      <w:suff w:val="space"/>
      <w:lvlText w:val="%1.%5."/>
      <w:lvlJc w:val="left"/>
      <w:pPr>
        <w:ind w:left="0" w:firstLine="0"/>
      </w:pPr>
      <w:rPr>
        <w:rFonts w:hint="default"/>
        <w:b w:val="0"/>
        <w:bCs w:val="0"/>
        <w:i w:val="0"/>
        <w:u w:val="none"/>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61" w15:restartNumberingAfterBreak="0">
    <w:nsid w:val="63E7707B"/>
    <w:multiLevelType w:val="multilevel"/>
    <w:tmpl w:val="67B4CBB8"/>
    <w:lvl w:ilvl="0">
      <w:start w:val="1"/>
      <w:numFmt w:val="decimal"/>
      <w:isLgl/>
      <w:lvlText w:val="%1."/>
      <w:lvlJc w:val="left"/>
      <w:pPr>
        <w:ind w:left="187" w:hanging="340"/>
      </w:pPr>
      <w:rPr>
        <w:rFonts w:hint="default"/>
      </w:rPr>
    </w:lvl>
    <w:lvl w:ilvl="1">
      <w:start w:val="1"/>
      <w:numFmt w:val="decimal"/>
      <w:lvlText w:val="%1.%2."/>
      <w:lvlJc w:val="left"/>
      <w:pPr>
        <w:ind w:left="-153" w:hanging="284"/>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1"/>
      <w:lvlText w:val="%1.%2.%3."/>
      <w:lvlJc w:val="left"/>
      <w:pPr>
        <w:ind w:left="0" w:firstLine="0"/>
      </w:pPr>
      <w:rPr>
        <w:rFonts w:hint="default"/>
        <w:b w:val="0"/>
        <w:bCs w:val="0"/>
        <w:color w:val="000000" w:themeColor="text1"/>
      </w:rPr>
    </w:lvl>
    <w:lvl w:ilvl="3">
      <w:start w:val="1"/>
      <w:numFmt w:val="decimal"/>
      <w:lvlText w:val="%1.%2.%3.%4."/>
      <w:lvlJc w:val="left"/>
      <w:pPr>
        <w:ind w:left="567" w:firstLine="0"/>
      </w:pPr>
      <w:rPr>
        <w:rFonts w:hint="default"/>
        <w:b w:val="0"/>
        <w:bCs w:val="0"/>
      </w:rPr>
    </w:lvl>
    <w:lvl w:ilvl="4">
      <w:start w:val="1"/>
      <w:numFmt w:val="decimal"/>
      <w:lvlText w:val="%1.%5."/>
      <w:lvlJc w:val="left"/>
      <w:pPr>
        <w:ind w:left="284" w:hanging="284"/>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62" w15:restartNumberingAfterBreak="0">
    <w:nsid w:val="64002359"/>
    <w:multiLevelType w:val="hybridMultilevel"/>
    <w:tmpl w:val="B70021E4"/>
    <w:lvl w:ilvl="0" w:tplc="0D388ED2">
      <w:start w:val="1"/>
      <w:numFmt w:val="upperRoman"/>
      <w:lvlText w:val="%1."/>
      <w:lvlJc w:val="left"/>
      <w:pPr>
        <w:ind w:left="587" w:hanging="720"/>
      </w:pPr>
      <w:rPr>
        <w:rFonts w:hint="default"/>
      </w:rPr>
    </w:lvl>
    <w:lvl w:ilvl="1" w:tplc="08090019" w:tentative="1">
      <w:start w:val="1"/>
      <w:numFmt w:val="lowerLetter"/>
      <w:lvlText w:val="%2."/>
      <w:lvlJc w:val="left"/>
      <w:pPr>
        <w:ind w:left="947" w:hanging="360"/>
      </w:pPr>
    </w:lvl>
    <w:lvl w:ilvl="2" w:tplc="0809001B" w:tentative="1">
      <w:start w:val="1"/>
      <w:numFmt w:val="lowerRoman"/>
      <w:lvlText w:val="%3."/>
      <w:lvlJc w:val="right"/>
      <w:pPr>
        <w:ind w:left="1667" w:hanging="180"/>
      </w:pPr>
    </w:lvl>
    <w:lvl w:ilvl="3" w:tplc="0809000F" w:tentative="1">
      <w:start w:val="1"/>
      <w:numFmt w:val="decimal"/>
      <w:lvlText w:val="%4."/>
      <w:lvlJc w:val="left"/>
      <w:pPr>
        <w:ind w:left="2387" w:hanging="360"/>
      </w:pPr>
    </w:lvl>
    <w:lvl w:ilvl="4" w:tplc="08090019" w:tentative="1">
      <w:start w:val="1"/>
      <w:numFmt w:val="lowerLetter"/>
      <w:lvlText w:val="%5."/>
      <w:lvlJc w:val="left"/>
      <w:pPr>
        <w:ind w:left="3107" w:hanging="360"/>
      </w:pPr>
    </w:lvl>
    <w:lvl w:ilvl="5" w:tplc="0809001B" w:tentative="1">
      <w:start w:val="1"/>
      <w:numFmt w:val="lowerRoman"/>
      <w:lvlText w:val="%6."/>
      <w:lvlJc w:val="right"/>
      <w:pPr>
        <w:ind w:left="3827" w:hanging="180"/>
      </w:pPr>
    </w:lvl>
    <w:lvl w:ilvl="6" w:tplc="0809000F" w:tentative="1">
      <w:start w:val="1"/>
      <w:numFmt w:val="decimal"/>
      <w:lvlText w:val="%7."/>
      <w:lvlJc w:val="left"/>
      <w:pPr>
        <w:ind w:left="4547" w:hanging="360"/>
      </w:pPr>
    </w:lvl>
    <w:lvl w:ilvl="7" w:tplc="08090019" w:tentative="1">
      <w:start w:val="1"/>
      <w:numFmt w:val="lowerLetter"/>
      <w:lvlText w:val="%8."/>
      <w:lvlJc w:val="left"/>
      <w:pPr>
        <w:ind w:left="5267" w:hanging="360"/>
      </w:pPr>
    </w:lvl>
    <w:lvl w:ilvl="8" w:tplc="0809001B" w:tentative="1">
      <w:start w:val="1"/>
      <w:numFmt w:val="lowerRoman"/>
      <w:lvlText w:val="%9."/>
      <w:lvlJc w:val="right"/>
      <w:pPr>
        <w:ind w:left="5987" w:hanging="180"/>
      </w:pPr>
    </w:lvl>
  </w:abstractNum>
  <w:abstractNum w:abstractNumId="63" w15:restartNumberingAfterBreak="0">
    <w:nsid w:val="647D5D61"/>
    <w:multiLevelType w:val="multilevel"/>
    <w:tmpl w:val="E69ECE4E"/>
    <w:lvl w:ilvl="0">
      <w:start w:val="1"/>
      <w:numFmt w:val="decimal"/>
      <w:isLgl/>
      <w:lvlText w:val="%1."/>
      <w:lvlJc w:val="left"/>
      <w:pPr>
        <w:ind w:left="187" w:hanging="187"/>
      </w:pPr>
      <w:rPr>
        <w:rFonts w:hint="default"/>
      </w:rPr>
    </w:lvl>
    <w:lvl w:ilvl="1">
      <w:start w:val="1"/>
      <w:numFmt w:val="decimal"/>
      <w:suff w:val="space"/>
      <w:lvlText w:val="%1.%2."/>
      <w:lvlJc w:val="left"/>
      <w:pPr>
        <w:ind w:left="170" w:hanging="17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1"/>
      <w:suff w:val="space"/>
      <w:lvlText w:val="%1.%2.%3."/>
      <w:lvlJc w:val="left"/>
      <w:pPr>
        <w:ind w:left="170" w:hanging="170"/>
      </w:pPr>
      <w:rPr>
        <w:rFonts w:hint="default"/>
        <w:b w:val="0"/>
        <w:bCs w:val="0"/>
        <w:color w:val="000000" w:themeColor="text1"/>
      </w:rPr>
    </w:lvl>
    <w:lvl w:ilvl="3">
      <w:start w:val="1"/>
      <w:numFmt w:val="decimal"/>
      <w:lvlRestart w:val="1"/>
      <w:suff w:val="space"/>
      <w:lvlText w:val="%1.%2.%3.%4."/>
      <w:lvlJc w:val="left"/>
      <w:pPr>
        <w:ind w:left="284" w:firstLine="0"/>
      </w:pPr>
      <w:rPr>
        <w:rFonts w:hint="default"/>
        <w:b w:val="0"/>
        <w:bCs w:val="0"/>
      </w:rPr>
    </w:lvl>
    <w:lvl w:ilvl="4">
      <w:start w:val="1"/>
      <w:numFmt w:val="decimal"/>
      <w:lvlRestart w:val="1"/>
      <w:suff w:val="space"/>
      <w:lvlText w:val="%1.%5."/>
      <w:lvlJc w:val="left"/>
      <w:pPr>
        <w:ind w:left="284" w:hanging="284"/>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64" w15:restartNumberingAfterBreak="0">
    <w:nsid w:val="650A0B92"/>
    <w:multiLevelType w:val="multilevel"/>
    <w:tmpl w:val="A98E5998"/>
    <w:lvl w:ilvl="0">
      <w:start w:val="1"/>
      <w:numFmt w:val="decimal"/>
      <w:lvlText w:val="%1"/>
      <w:lvlJc w:val="left"/>
      <w:pPr>
        <w:ind w:left="397" w:hanging="397"/>
      </w:pPr>
      <w:rPr>
        <w:rFonts w:hint="default"/>
      </w:rPr>
    </w:lvl>
    <w:lvl w:ilvl="1">
      <w:start w:val="1"/>
      <w:numFmt w:val="decimal"/>
      <w:lvlText w:val="%1.%2"/>
      <w:lvlJc w:val="left"/>
      <w:pPr>
        <w:ind w:left="510" w:hanging="397"/>
      </w:pPr>
      <w:rPr>
        <w:rFonts w:hint="default"/>
      </w:rPr>
    </w:lvl>
    <w:lvl w:ilvl="2">
      <w:start w:val="1"/>
      <w:numFmt w:val="bullet"/>
      <w:lvlText w:val=""/>
      <w:lvlJc w:val="left"/>
      <w:pPr>
        <w:ind w:left="502" w:hanging="360"/>
      </w:pPr>
      <w:rPr>
        <w:rFonts w:ascii="Symbol" w:hAnsi="Symbol" w:hint="default"/>
      </w:rPr>
    </w:lvl>
    <w:lvl w:ilvl="3">
      <w:start w:val="1"/>
      <w:numFmt w:val="none"/>
      <w:suff w:val="nothing"/>
      <w:lvlText w:val=""/>
      <w:lvlJc w:val="left"/>
      <w:pPr>
        <w:ind w:left="227" w:firstLine="0"/>
      </w:pPr>
      <w:rPr>
        <w:rFonts w:hint="default"/>
      </w:rPr>
    </w:lvl>
    <w:lvl w:ilvl="4">
      <w:start w:val="1"/>
      <w:numFmt w:val="bullet"/>
      <w:lvlText w:val="-"/>
      <w:lvlJc w:val="left"/>
      <w:pPr>
        <w:ind w:left="360" w:hanging="360"/>
      </w:pPr>
      <w:rPr>
        <w:rFonts w:ascii="Calibri" w:eastAsia="Calibri" w:hAnsi="Calibri" w:cs="Calibri"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5" w15:restartNumberingAfterBreak="0">
    <w:nsid w:val="670161EF"/>
    <w:multiLevelType w:val="multilevel"/>
    <w:tmpl w:val="A03E1A4A"/>
    <w:lvl w:ilvl="0">
      <w:start w:val="1"/>
      <w:numFmt w:val="decimal"/>
      <w:isLgl/>
      <w:lvlText w:val="%1."/>
      <w:lvlJc w:val="left"/>
      <w:pPr>
        <w:ind w:left="360" w:hanging="360"/>
      </w:pPr>
      <w:rPr>
        <w:rFonts w:hint="default"/>
      </w:rPr>
    </w:lvl>
    <w:lvl w:ilvl="1">
      <w:start w:val="1"/>
      <w:numFmt w:val="decimal"/>
      <w:lvlText w:val="%1.%2."/>
      <w:lvlJc w:val="left"/>
      <w:pPr>
        <w:ind w:left="340" w:hanging="340"/>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84D2598"/>
    <w:multiLevelType w:val="multilevel"/>
    <w:tmpl w:val="0D888168"/>
    <w:lvl w:ilvl="0">
      <w:start w:val="1"/>
      <w:numFmt w:val="decimal"/>
      <w:isLgl/>
      <w:lvlText w:val="%1."/>
      <w:lvlJc w:val="left"/>
      <w:pPr>
        <w:ind w:left="643" w:hanging="360"/>
      </w:pPr>
      <w:rPr>
        <w:rFonts w:hint="default"/>
      </w:rPr>
    </w:lvl>
    <w:lvl w:ilvl="1">
      <w:start w:val="1"/>
      <w:numFmt w:val="decimal"/>
      <w:lvlText w:val="%1.%2."/>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84" w:hanging="284"/>
      </w:pPr>
      <w:rPr>
        <w:rFonts w:hint="default"/>
        <w:b w:val="0"/>
        <w:bCs w:val="0"/>
        <w:color w:val="000000" w:themeColor="text1"/>
      </w:rPr>
    </w:lvl>
    <w:lvl w:ilvl="3">
      <w:start w:val="1"/>
      <w:numFmt w:val="decimal"/>
      <w:lvlText w:val="%1.%2.%3.%4."/>
      <w:lvlJc w:val="left"/>
      <w:pPr>
        <w:ind w:left="567" w:firstLine="0"/>
      </w:pPr>
      <w:rPr>
        <w:rFonts w:hint="default"/>
        <w:b w:val="0"/>
        <w:bCs w:val="0"/>
      </w:rPr>
    </w:lvl>
    <w:lvl w:ilvl="4">
      <w:start w:val="1"/>
      <w:numFmt w:val="decimal"/>
      <w:lvlText w:val="%1.%2.%3.%4.%5."/>
      <w:lvlJc w:val="left"/>
      <w:pPr>
        <w:ind w:left="2515" w:hanging="792"/>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67" w15:restartNumberingAfterBreak="0">
    <w:nsid w:val="69704666"/>
    <w:multiLevelType w:val="multilevel"/>
    <w:tmpl w:val="F0768DB2"/>
    <w:lvl w:ilvl="0">
      <w:start w:val="1"/>
      <w:numFmt w:val="decimal"/>
      <w:isLgl/>
      <w:suff w:val="space"/>
      <w:lvlText w:val="%1."/>
      <w:lvlJc w:val="left"/>
      <w:pPr>
        <w:ind w:left="187" w:hanging="187"/>
      </w:pPr>
      <w:rPr>
        <w:rFonts w:hint="default"/>
      </w:rPr>
    </w:lvl>
    <w:lvl w:ilvl="1">
      <w:start w:val="1"/>
      <w:numFmt w:val="decimal"/>
      <w:suff w:val="space"/>
      <w:lvlText w:val="%1.%2."/>
      <w:lvlJc w:val="left"/>
      <w:pPr>
        <w:ind w:left="170" w:hanging="17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suff w:val="space"/>
      <w:lvlText w:val="%1.%2.%3."/>
      <w:lvlJc w:val="left"/>
      <w:pPr>
        <w:ind w:left="0" w:firstLine="0"/>
      </w:pPr>
      <w:rPr>
        <w:rFonts w:hint="default"/>
        <w:b w:val="0"/>
        <w:bCs w:val="0"/>
        <w:color w:val="000000" w:themeColor="text1"/>
      </w:rPr>
    </w:lvl>
    <w:lvl w:ilvl="3">
      <w:start w:val="1"/>
      <w:numFmt w:val="decimal"/>
      <w:suff w:val="space"/>
      <w:lvlText w:val="%1.%2.%3.%4."/>
      <w:lvlJc w:val="left"/>
      <w:pPr>
        <w:ind w:left="851" w:hanging="567"/>
      </w:pPr>
      <w:rPr>
        <w:rFonts w:hint="default"/>
        <w:b w:val="0"/>
        <w:bCs w:val="0"/>
      </w:rPr>
    </w:lvl>
    <w:lvl w:ilvl="4">
      <w:start w:val="1"/>
      <w:numFmt w:val="decimal"/>
      <w:lvlRestart w:val="1"/>
      <w:suff w:val="space"/>
      <w:lvlText w:val="%1.%5."/>
      <w:lvlJc w:val="left"/>
      <w:pPr>
        <w:ind w:left="0" w:firstLine="0"/>
      </w:pPr>
      <w:rPr>
        <w:rFonts w:hint="default"/>
        <w:b w:val="0"/>
        <w:bCs w:val="0"/>
        <w:i w:val="0"/>
        <w:u w:val="none"/>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68" w15:restartNumberingAfterBreak="0">
    <w:nsid w:val="6990005F"/>
    <w:multiLevelType w:val="multilevel"/>
    <w:tmpl w:val="172688C0"/>
    <w:lvl w:ilvl="0">
      <w:start w:val="1"/>
      <w:numFmt w:val="decimal"/>
      <w:isLgl/>
      <w:lvlText w:val="%1."/>
      <w:lvlJc w:val="left"/>
      <w:pPr>
        <w:ind w:left="643" w:hanging="360"/>
      </w:pPr>
      <w:rPr>
        <w:rFonts w:hint="default"/>
      </w:rPr>
    </w:lvl>
    <w:lvl w:ilvl="1">
      <w:start w:val="1"/>
      <w:numFmt w:val="decimal"/>
      <w:lvlText w:val="%1.%2."/>
      <w:lvlJc w:val="left"/>
      <w:pPr>
        <w:ind w:left="284" w:hanging="28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84" w:hanging="284"/>
      </w:pPr>
      <w:rPr>
        <w:rFonts w:hint="default"/>
        <w:b w:val="0"/>
        <w:bCs w:val="0"/>
        <w:color w:val="000000" w:themeColor="text1"/>
      </w:rPr>
    </w:lvl>
    <w:lvl w:ilvl="3">
      <w:start w:val="1"/>
      <w:numFmt w:val="decimal"/>
      <w:lvlText w:val="%1.%2.%3.%4."/>
      <w:lvlJc w:val="left"/>
      <w:pPr>
        <w:ind w:left="567" w:firstLine="0"/>
      </w:pPr>
      <w:rPr>
        <w:rFonts w:hint="default"/>
        <w:b w:val="0"/>
        <w:bCs w:val="0"/>
      </w:rPr>
    </w:lvl>
    <w:lvl w:ilvl="4">
      <w:start w:val="1"/>
      <w:numFmt w:val="decimal"/>
      <w:lvlText w:val="%1.%2.%3.%4.%5."/>
      <w:lvlJc w:val="left"/>
      <w:pPr>
        <w:ind w:left="2515" w:hanging="792"/>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69" w15:restartNumberingAfterBreak="0">
    <w:nsid w:val="69C16CFA"/>
    <w:multiLevelType w:val="multilevel"/>
    <w:tmpl w:val="469EA7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BE048D7"/>
    <w:multiLevelType w:val="multilevel"/>
    <w:tmpl w:val="3626E244"/>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3."/>
      <w:lvlJc w:val="left"/>
      <w:pPr>
        <w:ind w:left="502" w:hanging="360"/>
      </w:pPr>
      <w:rPr>
        <w:rFonts w:hint="default"/>
      </w:rPr>
    </w:lvl>
    <w:lvl w:ilvl="3">
      <w:start w:val="1"/>
      <w:numFmt w:val="none"/>
      <w:suff w:val="nothing"/>
      <w:lvlText w:val=""/>
      <w:lvlJc w:val="left"/>
      <w:pPr>
        <w:ind w:left="227" w:firstLine="0"/>
      </w:pPr>
      <w:rPr>
        <w:rFonts w:hint="default"/>
      </w:rPr>
    </w:lvl>
    <w:lvl w:ilvl="4">
      <w:start w:val="1"/>
      <w:numFmt w:val="bullet"/>
      <w:lvlText w:val="-"/>
      <w:lvlJc w:val="left"/>
      <w:pPr>
        <w:ind w:left="360" w:hanging="360"/>
      </w:pPr>
      <w:rPr>
        <w:rFonts w:ascii="Calibri" w:eastAsia="Calibri" w:hAnsi="Calibri" w:cs="Calibri"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1" w15:restartNumberingAfterBreak="0">
    <w:nsid w:val="6C123C50"/>
    <w:multiLevelType w:val="multilevel"/>
    <w:tmpl w:val="93361226"/>
    <w:lvl w:ilvl="0">
      <w:start w:val="1"/>
      <w:numFmt w:val="decimal"/>
      <w:isLgl/>
      <w:lvlText w:val="%1."/>
      <w:lvlJc w:val="left"/>
      <w:pPr>
        <w:ind w:left="360" w:hanging="360"/>
      </w:pPr>
      <w:rPr>
        <w:rFonts w:hint="default"/>
      </w:rPr>
    </w:lvl>
    <w:lvl w:ilvl="1">
      <w:start w:val="1"/>
      <w:numFmt w:val="decimal"/>
      <w:lvlText w:val="%1.%2."/>
      <w:lvlJc w:val="left"/>
      <w:pPr>
        <w:ind w:left="340" w:hanging="340"/>
      </w:pPr>
      <w:rPr>
        <w:rFonts w:hint="default"/>
      </w:rPr>
    </w:lvl>
    <w:lvl w:ilvl="2">
      <w:start w:val="1"/>
      <w:numFmt w:val="decimal"/>
      <w:lvlText w:val="%1.%2.%3."/>
      <w:lvlJc w:val="left"/>
      <w:pPr>
        <w:ind w:left="340" w:hanging="340"/>
      </w:pPr>
      <w:rPr>
        <w:rFonts w:hint="default"/>
        <w:b w:val="0"/>
        <w:bCs w:val="0"/>
        <w:color w:val="000000" w:themeColor="text1"/>
      </w:rPr>
    </w:lvl>
    <w:lvl w:ilvl="3">
      <w:start w:val="1"/>
      <w:numFmt w:val="decimal"/>
      <w:lvlText w:val="%1.%2.%3.%4."/>
      <w:lvlJc w:val="left"/>
      <w:pPr>
        <w:ind w:left="1021" w:hanging="17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6CF36BEB"/>
    <w:multiLevelType w:val="multilevel"/>
    <w:tmpl w:val="FF26F4F8"/>
    <w:lvl w:ilvl="0">
      <w:start w:val="1"/>
      <w:numFmt w:val="decimal"/>
      <w:isLgl/>
      <w:suff w:val="space"/>
      <w:lvlText w:val="%1."/>
      <w:lvlJc w:val="left"/>
      <w:pPr>
        <w:ind w:left="187" w:hanging="187"/>
      </w:pPr>
      <w:rPr>
        <w:rFonts w:hint="default"/>
      </w:rPr>
    </w:lvl>
    <w:lvl w:ilvl="1">
      <w:start w:val="1"/>
      <w:numFmt w:val="decimal"/>
      <w:suff w:val="space"/>
      <w:lvlText w:val="%1.%2."/>
      <w:lvlJc w:val="left"/>
      <w:pPr>
        <w:ind w:left="170" w:hanging="17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1"/>
      <w:suff w:val="space"/>
      <w:lvlText w:val="%1.%2.%3."/>
      <w:lvlJc w:val="left"/>
      <w:pPr>
        <w:ind w:left="284" w:hanging="284"/>
      </w:pPr>
      <w:rPr>
        <w:rFonts w:hint="default"/>
        <w:b w:val="0"/>
        <w:bCs w:val="0"/>
        <w:color w:val="000000" w:themeColor="text1"/>
      </w:rPr>
    </w:lvl>
    <w:lvl w:ilvl="3">
      <w:start w:val="1"/>
      <w:numFmt w:val="decimal"/>
      <w:lvlRestart w:val="1"/>
      <w:suff w:val="space"/>
      <w:lvlText w:val="%1.%2.%3.%4."/>
      <w:lvlJc w:val="left"/>
      <w:pPr>
        <w:ind w:left="284" w:firstLine="0"/>
      </w:pPr>
      <w:rPr>
        <w:rFonts w:hint="default"/>
        <w:b w:val="0"/>
        <w:bCs w:val="0"/>
      </w:rPr>
    </w:lvl>
    <w:lvl w:ilvl="4">
      <w:start w:val="1"/>
      <w:numFmt w:val="decimal"/>
      <w:lvlRestart w:val="1"/>
      <w:suff w:val="space"/>
      <w:lvlText w:val="%1.%5."/>
      <w:lvlJc w:val="left"/>
      <w:pPr>
        <w:ind w:left="284" w:hanging="284"/>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73" w15:restartNumberingAfterBreak="0">
    <w:nsid w:val="6DA655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E9E7EDC"/>
    <w:multiLevelType w:val="multilevel"/>
    <w:tmpl w:val="BA54ADD2"/>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3."/>
      <w:lvlJc w:val="left"/>
      <w:pPr>
        <w:ind w:left="502" w:hanging="360"/>
      </w:pPr>
      <w:rPr>
        <w:rFonts w:hint="default"/>
      </w:rPr>
    </w:lvl>
    <w:lvl w:ilvl="3">
      <w:start w:val="1"/>
      <w:numFmt w:val="none"/>
      <w:suff w:val="nothing"/>
      <w:lvlText w:val=""/>
      <w:lvlJc w:val="left"/>
      <w:pPr>
        <w:ind w:left="227" w:firstLine="0"/>
      </w:pPr>
      <w:rPr>
        <w:rFonts w:hint="default"/>
      </w:rPr>
    </w:lvl>
    <w:lvl w:ilvl="4">
      <w:start w:val="1"/>
      <w:numFmt w:val="bullet"/>
      <w:lvlText w:val="-"/>
      <w:lvlJc w:val="left"/>
      <w:pPr>
        <w:ind w:left="360" w:hanging="360"/>
      </w:pPr>
      <w:rPr>
        <w:rFonts w:ascii="Calibri" w:eastAsia="Calibri" w:hAnsi="Calibri" w:cs="Calibri"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5" w15:restartNumberingAfterBreak="0">
    <w:nsid w:val="71756BE4"/>
    <w:multiLevelType w:val="hybridMultilevel"/>
    <w:tmpl w:val="8CE81848"/>
    <w:lvl w:ilvl="0" w:tplc="0407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76" w15:restartNumberingAfterBreak="0">
    <w:nsid w:val="721D22DE"/>
    <w:multiLevelType w:val="multilevel"/>
    <w:tmpl w:val="7AE65B8E"/>
    <w:lvl w:ilvl="0">
      <w:start w:val="1"/>
      <w:numFmt w:val="decimal"/>
      <w:isLgl/>
      <w:lvlText w:val="%1."/>
      <w:lvlJc w:val="left"/>
      <w:pPr>
        <w:ind w:left="643" w:hanging="360"/>
      </w:pPr>
      <w:rPr>
        <w:rFonts w:hint="default"/>
      </w:rPr>
    </w:lvl>
    <w:lvl w:ilvl="1">
      <w:start w:val="1"/>
      <w:numFmt w:val="decimal"/>
      <w:lvlText w:val="%1.%2."/>
      <w:lvlJc w:val="left"/>
      <w:pPr>
        <w:ind w:left="623" w:hanging="3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623" w:hanging="340"/>
      </w:pPr>
      <w:rPr>
        <w:rFonts w:hint="default"/>
        <w:b w:val="0"/>
        <w:bCs w:val="0"/>
        <w:color w:val="000000" w:themeColor="text1"/>
      </w:rPr>
    </w:lvl>
    <w:lvl w:ilvl="3">
      <w:start w:val="1"/>
      <w:numFmt w:val="decimal"/>
      <w:lvlText w:val="%1.%2.%3.%4."/>
      <w:lvlJc w:val="left"/>
      <w:pPr>
        <w:ind w:left="567" w:firstLine="0"/>
      </w:pPr>
      <w:rPr>
        <w:rFonts w:hint="default"/>
        <w:b w:val="0"/>
        <w:bCs w:val="0"/>
      </w:rPr>
    </w:lvl>
    <w:lvl w:ilvl="4">
      <w:start w:val="1"/>
      <w:numFmt w:val="decimal"/>
      <w:lvlText w:val="%1.%2.%3.%4.%5."/>
      <w:lvlJc w:val="left"/>
      <w:pPr>
        <w:ind w:left="2515" w:hanging="792"/>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77" w15:restartNumberingAfterBreak="0">
    <w:nsid w:val="732E6E90"/>
    <w:multiLevelType w:val="multilevel"/>
    <w:tmpl w:val="1758CDC0"/>
    <w:lvl w:ilvl="0">
      <w:start w:val="1"/>
      <w:numFmt w:val="decimal"/>
      <w:isLgl/>
      <w:lvlText w:val="%1."/>
      <w:lvlJc w:val="left"/>
      <w:pPr>
        <w:ind w:left="187" w:hanging="340"/>
      </w:pPr>
      <w:rPr>
        <w:rFonts w:hint="default"/>
      </w:rPr>
    </w:lvl>
    <w:lvl w:ilvl="1">
      <w:start w:val="1"/>
      <w:numFmt w:val="decimal"/>
      <w:lvlText w:val="%1.%2."/>
      <w:lvlJc w:val="left"/>
      <w:pPr>
        <w:ind w:left="-153" w:hanging="284"/>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84" w:hanging="284"/>
      </w:pPr>
      <w:rPr>
        <w:rFonts w:hint="default"/>
        <w:b w:val="0"/>
        <w:bCs w:val="0"/>
        <w:color w:val="000000" w:themeColor="text1"/>
      </w:rPr>
    </w:lvl>
    <w:lvl w:ilvl="3">
      <w:start w:val="1"/>
      <w:numFmt w:val="decimal"/>
      <w:lvlText w:val="%1.%2.%3.%4."/>
      <w:lvlJc w:val="left"/>
      <w:pPr>
        <w:ind w:left="567" w:firstLine="0"/>
      </w:pPr>
      <w:rPr>
        <w:rFonts w:hint="default"/>
        <w:b w:val="0"/>
        <w:bCs w:val="0"/>
      </w:rPr>
    </w:lvl>
    <w:lvl w:ilvl="4">
      <w:start w:val="1"/>
      <w:numFmt w:val="decimal"/>
      <w:lvlText w:val="%1.%2.%3.%4.%5."/>
      <w:lvlJc w:val="left"/>
      <w:pPr>
        <w:ind w:left="2515" w:hanging="792"/>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78" w15:restartNumberingAfterBreak="0">
    <w:nsid w:val="73CE09E5"/>
    <w:multiLevelType w:val="multilevel"/>
    <w:tmpl w:val="8752F4EC"/>
    <w:lvl w:ilvl="0">
      <w:start w:val="1"/>
      <w:numFmt w:val="decimal"/>
      <w:isLgl/>
      <w:suff w:val="space"/>
      <w:lvlText w:val="%1."/>
      <w:lvlJc w:val="left"/>
      <w:pPr>
        <w:ind w:left="187" w:hanging="187"/>
      </w:pPr>
      <w:rPr>
        <w:rFonts w:hint="default"/>
      </w:rPr>
    </w:lvl>
    <w:lvl w:ilvl="1">
      <w:start w:val="1"/>
      <w:numFmt w:val="decimal"/>
      <w:suff w:val="space"/>
      <w:lvlText w:val="%1.%2."/>
      <w:lvlJc w:val="left"/>
      <w:pPr>
        <w:ind w:left="170" w:hanging="17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suff w:val="space"/>
      <w:lvlText w:val="%1.%2.%3."/>
      <w:lvlJc w:val="left"/>
      <w:pPr>
        <w:ind w:left="567" w:hanging="567"/>
      </w:pPr>
      <w:rPr>
        <w:rFonts w:hint="default"/>
        <w:b w:val="0"/>
        <w:bCs w:val="0"/>
        <w:color w:val="000000" w:themeColor="text1"/>
      </w:rPr>
    </w:lvl>
    <w:lvl w:ilvl="3">
      <w:start w:val="1"/>
      <w:numFmt w:val="decimal"/>
      <w:suff w:val="space"/>
      <w:lvlText w:val="%1.%2.%3.%4."/>
      <w:lvlJc w:val="left"/>
      <w:pPr>
        <w:ind w:left="284" w:firstLine="0"/>
      </w:pPr>
      <w:rPr>
        <w:rFonts w:hint="default"/>
        <w:b w:val="0"/>
        <w:bCs w:val="0"/>
      </w:rPr>
    </w:lvl>
    <w:lvl w:ilvl="4">
      <w:start w:val="1"/>
      <w:numFmt w:val="decimal"/>
      <w:lvlRestart w:val="1"/>
      <w:suff w:val="space"/>
      <w:lvlText w:val="%1.%5."/>
      <w:lvlJc w:val="left"/>
      <w:pPr>
        <w:ind w:left="454" w:hanging="454"/>
      </w:pPr>
      <w:rPr>
        <w:rFonts w:hint="default"/>
        <w:b w:val="0"/>
        <w:bCs w:val="0"/>
        <w:i w:val="0"/>
        <w:u w:val="none"/>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79" w15:restartNumberingAfterBreak="0">
    <w:nsid w:val="74D310EF"/>
    <w:multiLevelType w:val="multilevel"/>
    <w:tmpl w:val="3192336C"/>
    <w:lvl w:ilvl="0">
      <w:start w:val="1"/>
      <w:numFmt w:val="decimal"/>
      <w:isLgl/>
      <w:lvlText w:val="%1."/>
      <w:lvlJc w:val="left"/>
      <w:pPr>
        <w:ind w:left="643" w:hanging="360"/>
      </w:pPr>
      <w:rPr>
        <w:rFonts w:hint="default"/>
      </w:rPr>
    </w:lvl>
    <w:lvl w:ilvl="1">
      <w:start w:val="1"/>
      <w:numFmt w:val="decimal"/>
      <w:lvlText w:val="%1.%2."/>
      <w:lvlJc w:val="left"/>
      <w:pPr>
        <w:ind w:left="284" w:hanging="28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84" w:hanging="284"/>
      </w:pPr>
      <w:rPr>
        <w:rFonts w:hint="default"/>
        <w:b w:val="0"/>
        <w:bCs w:val="0"/>
        <w:color w:val="000000" w:themeColor="text1"/>
      </w:rPr>
    </w:lvl>
    <w:lvl w:ilvl="3">
      <w:start w:val="1"/>
      <w:numFmt w:val="decimal"/>
      <w:lvlText w:val="%1.%2.%3.%4."/>
      <w:lvlJc w:val="left"/>
      <w:pPr>
        <w:ind w:left="567" w:firstLine="0"/>
      </w:pPr>
      <w:rPr>
        <w:rFonts w:hint="default"/>
        <w:b w:val="0"/>
        <w:bCs w:val="0"/>
      </w:rPr>
    </w:lvl>
    <w:lvl w:ilvl="4">
      <w:start w:val="1"/>
      <w:numFmt w:val="decimal"/>
      <w:lvlText w:val="%1.%2.%3.%4.%5."/>
      <w:lvlJc w:val="left"/>
      <w:pPr>
        <w:ind w:left="2515" w:hanging="792"/>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80" w15:restartNumberingAfterBreak="0">
    <w:nsid w:val="75A45585"/>
    <w:multiLevelType w:val="multilevel"/>
    <w:tmpl w:val="2EC0F84C"/>
    <w:lvl w:ilvl="0">
      <w:start w:val="1"/>
      <w:numFmt w:val="decimal"/>
      <w:isLgl/>
      <w:suff w:val="space"/>
      <w:lvlText w:val="%1."/>
      <w:lvlJc w:val="left"/>
      <w:pPr>
        <w:ind w:left="187" w:hanging="187"/>
      </w:pPr>
      <w:rPr>
        <w:rFonts w:hint="default"/>
      </w:rPr>
    </w:lvl>
    <w:lvl w:ilvl="1">
      <w:start w:val="1"/>
      <w:numFmt w:val="decimal"/>
      <w:suff w:val="space"/>
      <w:lvlText w:val="%1.%2."/>
      <w:lvlJc w:val="left"/>
      <w:pPr>
        <w:ind w:left="170" w:hanging="17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suff w:val="space"/>
      <w:lvlText w:val="%1.%2.%3."/>
      <w:lvlJc w:val="left"/>
      <w:pPr>
        <w:ind w:left="567" w:hanging="567"/>
      </w:pPr>
      <w:rPr>
        <w:rFonts w:hint="default"/>
        <w:b w:val="0"/>
        <w:bCs w:val="0"/>
        <w:color w:val="000000" w:themeColor="text1"/>
      </w:rPr>
    </w:lvl>
    <w:lvl w:ilvl="3">
      <w:start w:val="1"/>
      <w:numFmt w:val="decimal"/>
      <w:suff w:val="space"/>
      <w:lvlText w:val="%1.%2.%3.%4."/>
      <w:lvlJc w:val="left"/>
      <w:pPr>
        <w:ind w:left="284" w:firstLine="0"/>
      </w:pPr>
      <w:rPr>
        <w:rFonts w:hint="default"/>
        <w:b w:val="0"/>
        <w:bCs w:val="0"/>
      </w:rPr>
    </w:lvl>
    <w:lvl w:ilvl="4">
      <w:start w:val="1"/>
      <w:numFmt w:val="decimal"/>
      <w:lvlRestart w:val="1"/>
      <w:suff w:val="space"/>
      <w:lvlText w:val="%1.%5."/>
      <w:lvlJc w:val="left"/>
      <w:pPr>
        <w:ind w:left="284" w:hanging="284"/>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81" w15:restartNumberingAfterBreak="0">
    <w:nsid w:val="77461090"/>
    <w:multiLevelType w:val="multilevel"/>
    <w:tmpl w:val="5922E440"/>
    <w:lvl w:ilvl="0">
      <w:start w:val="1"/>
      <w:numFmt w:val="decimal"/>
      <w:isLgl/>
      <w:lvlText w:val="%1."/>
      <w:lvlJc w:val="left"/>
      <w:pPr>
        <w:ind w:left="360" w:hanging="360"/>
      </w:pPr>
      <w:rPr>
        <w:rFonts w:hint="default"/>
      </w:rPr>
    </w:lvl>
    <w:lvl w:ilvl="1">
      <w:start w:val="1"/>
      <w:numFmt w:val="decimal"/>
      <w:lvlText w:val="%1.%2."/>
      <w:lvlJc w:val="left"/>
      <w:pPr>
        <w:ind w:left="340" w:hanging="340"/>
      </w:pPr>
      <w:rPr>
        <w:rFonts w:hint="default"/>
      </w:rPr>
    </w:lvl>
    <w:lvl w:ilvl="2">
      <w:start w:val="1"/>
      <w:numFmt w:val="decimal"/>
      <w:lvlText w:val="%1.%2.%3."/>
      <w:lvlJc w:val="left"/>
      <w:pPr>
        <w:ind w:left="340" w:hanging="340"/>
      </w:pPr>
      <w:rPr>
        <w:rFonts w:hint="default"/>
        <w:b w:val="0"/>
        <w:bCs w:val="0"/>
        <w:color w:val="000000" w:themeColor="text1"/>
      </w:rPr>
    </w:lvl>
    <w:lvl w:ilvl="3">
      <w:start w:val="1"/>
      <w:numFmt w:val="decimal"/>
      <w:lvlText w:val="%1.%2.%3.%4."/>
      <w:lvlJc w:val="left"/>
      <w:pPr>
        <w:ind w:left="1" w:firstLine="283"/>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7EE3A02"/>
    <w:multiLevelType w:val="multilevel"/>
    <w:tmpl w:val="3F7A9152"/>
    <w:lvl w:ilvl="0">
      <w:start w:val="1"/>
      <w:numFmt w:val="decimal"/>
      <w:isLgl/>
      <w:lvlText w:val="%1."/>
      <w:lvlJc w:val="left"/>
      <w:pPr>
        <w:ind w:left="643" w:hanging="360"/>
      </w:pPr>
      <w:rPr>
        <w:rFonts w:hint="default"/>
      </w:rPr>
    </w:lvl>
    <w:lvl w:ilvl="1">
      <w:start w:val="1"/>
      <w:numFmt w:val="decimal"/>
      <w:lvlText w:val="%1.%2."/>
      <w:lvlJc w:val="left"/>
      <w:pPr>
        <w:ind w:left="284" w:hanging="28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84" w:hanging="284"/>
      </w:pPr>
      <w:rPr>
        <w:rFonts w:hint="default"/>
        <w:b w:val="0"/>
        <w:bCs w:val="0"/>
        <w:color w:val="000000" w:themeColor="text1"/>
      </w:rPr>
    </w:lvl>
    <w:lvl w:ilvl="3">
      <w:start w:val="1"/>
      <w:numFmt w:val="decimal"/>
      <w:lvlText w:val="%1.%2.%3.%4."/>
      <w:lvlJc w:val="left"/>
      <w:pPr>
        <w:ind w:left="567" w:firstLine="0"/>
      </w:pPr>
      <w:rPr>
        <w:rFonts w:hint="default"/>
        <w:b w:val="0"/>
        <w:bCs w:val="0"/>
      </w:rPr>
    </w:lvl>
    <w:lvl w:ilvl="4">
      <w:start w:val="1"/>
      <w:numFmt w:val="decimal"/>
      <w:lvlText w:val="%1.%2.%3.%4.%5."/>
      <w:lvlJc w:val="left"/>
      <w:pPr>
        <w:ind w:left="2515" w:hanging="792"/>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83" w15:restartNumberingAfterBreak="0">
    <w:nsid w:val="785B0753"/>
    <w:multiLevelType w:val="multilevel"/>
    <w:tmpl w:val="9AE0F5E4"/>
    <w:lvl w:ilvl="0">
      <w:start w:val="1"/>
      <w:numFmt w:val="decimal"/>
      <w:isLgl/>
      <w:lvlText w:val="%1."/>
      <w:lvlJc w:val="left"/>
      <w:pPr>
        <w:ind w:left="360" w:hanging="360"/>
      </w:pPr>
      <w:rPr>
        <w:rFonts w:hint="default"/>
      </w:rPr>
    </w:lvl>
    <w:lvl w:ilvl="1">
      <w:start w:val="1"/>
      <w:numFmt w:val="decimal"/>
      <w:lvlText w:val="%1.%2."/>
      <w:lvlJc w:val="left"/>
      <w:pPr>
        <w:ind w:left="340"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785E7601"/>
    <w:multiLevelType w:val="multilevel"/>
    <w:tmpl w:val="4D52D256"/>
    <w:lvl w:ilvl="0">
      <w:start w:val="1"/>
      <w:numFmt w:val="decimal"/>
      <w:isLgl/>
      <w:suff w:val="space"/>
      <w:lvlText w:val="%1."/>
      <w:lvlJc w:val="left"/>
      <w:pPr>
        <w:ind w:left="187" w:hanging="187"/>
      </w:pPr>
      <w:rPr>
        <w:rFonts w:hint="default"/>
      </w:rPr>
    </w:lvl>
    <w:lvl w:ilvl="1">
      <w:start w:val="1"/>
      <w:numFmt w:val="decimal"/>
      <w:suff w:val="space"/>
      <w:lvlText w:val="%1.%2."/>
      <w:lvlJc w:val="left"/>
      <w:pPr>
        <w:ind w:left="170" w:hanging="17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1"/>
      <w:suff w:val="space"/>
      <w:lvlText w:val="%1.%2.%3."/>
      <w:lvlJc w:val="left"/>
      <w:pPr>
        <w:ind w:left="284" w:hanging="114"/>
      </w:pPr>
      <w:rPr>
        <w:rFonts w:hint="default"/>
        <w:b w:val="0"/>
        <w:bCs w:val="0"/>
        <w:color w:val="000000" w:themeColor="text1"/>
      </w:rPr>
    </w:lvl>
    <w:lvl w:ilvl="3">
      <w:start w:val="1"/>
      <w:numFmt w:val="decimal"/>
      <w:lvlRestart w:val="1"/>
      <w:suff w:val="space"/>
      <w:lvlText w:val="%1.%2.%3.%4."/>
      <w:lvlJc w:val="left"/>
      <w:pPr>
        <w:ind w:left="284" w:firstLine="0"/>
      </w:pPr>
      <w:rPr>
        <w:rFonts w:hint="default"/>
        <w:b w:val="0"/>
        <w:bCs w:val="0"/>
      </w:rPr>
    </w:lvl>
    <w:lvl w:ilvl="4">
      <w:start w:val="1"/>
      <w:numFmt w:val="decimal"/>
      <w:lvlRestart w:val="1"/>
      <w:suff w:val="space"/>
      <w:lvlText w:val="%1.%5."/>
      <w:lvlJc w:val="left"/>
      <w:pPr>
        <w:ind w:left="284" w:hanging="284"/>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85" w15:restartNumberingAfterBreak="0">
    <w:nsid w:val="7CB17514"/>
    <w:multiLevelType w:val="multilevel"/>
    <w:tmpl w:val="C622A970"/>
    <w:lvl w:ilvl="0">
      <w:start w:val="1"/>
      <w:numFmt w:val="decimal"/>
      <w:isLgl/>
      <w:lvlText w:val="%1."/>
      <w:lvlJc w:val="left"/>
      <w:pPr>
        <w:ind w:left="187" w:hanging="340"/>
      </w:pPr>
      <w:rPr>
        <w:rFonts w:hint="default"/>
      </w:rPr>
    </w:lvl>
    <w:lvl w:ilvl="1">
      <w:start w:val="1"/>
      <w:numFmt w:val="decimal"/>
      <w:lvlText w:val="%1.%2."/>
      <w:lvlJc w:val="left"/>
      <w:pPr>
        <w:ind w:left="-153" w:hanging="284"/>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1"/>
      <w:lvlText w:val="%1.%2.%3."/>
      <w:lvlJc w:val="left"/>
      <w:pPr>
        <w:ind w:left="0" w:firstLine="0"/>
      </w:pPr>
      <w:rPr>
        <w:rFonts w:hint="default"/>
        <w:b w:val="0"/>
        <w:bCs w:val="0"/>
        <w:color w:val="000000" w:themeColor="text1"/>
      </w:rPr>
    </w:lvl>
    <w:lvl w:ilvl="3">
      <w:start w:val="1"/>
      <w:numFmt w:val="decimal"/>
      <w:lvlText w:val="%1.%2.%3.%4."/>
      <w:lvlJc w:val="left"/>
      <w:pPr>
        <w:ind w:left="567" w:firstLine="0"/>
      </w:pPr>
      <w:rPr>
        <w:rFonts w:hint="default"/>
        <w:b w:val="0"/>
        <w:bCs w:val="0"/>
      </w:rPr>
    </w:lvl>
    <w:lvl w:ilvl="4">
      <w:start w:val="1"/>
      <w:numFmt w:val="decimal"/>
      <w:lvlText w:val="%1.%2.%3.%4.%5."/>
      <w:lvlJc w:val="left"/>
      <w:pPr>
        <w:ind w:left="2515" w:hanging="792"/>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num w:numId="1">
    <w:abstractNumId w:val="15"/>
  </w:num>
  <w:num w:numId="2">
    <w:abstractNumId w:val="14"/>
  </w:num>
  <w:num w:numId="3">
    <w:abstractNumId w:val="37"/>
  </w:num>
  <w:num w:numId="4">
    <w:abstractNumId w:val="55"/>
  </w:num>
  <w:num w:numId="5">
    <w:abstractNumId w:val="10"/>
  </w:num>
  <w:num w:numId="6">
    <w:abstractNumId w:val="75"/>
  </w:num>
  <w:num w:numId="7">
    <w:abstractNumId w:val="41"/>
  </w:num>
  <w:num w:numId="8">
    <w:abstractNumId w:val="64"/>
  </w:num>
  <w:num w:numId="9">
    <w:abstractNumId w:val="38"/>
  </w:num>
  <w:num w:numId="10">
    <w:abstractNumId w:val="74"/>
  </w:num>
  <w:num w:numId="11">
    <w:abstractNumId w:val="18"/>
  </w:num>
  <w:num w:numId="12">
    <w:abstractNumId w:val="70"/>
  </w:num>
  <w:num w:numId="13">
    <w:abstractNumId w:val="45"/>
  </w:num>
  <w:num w:numId="14">
    <w:abstractNumId w:val="51"/>
  </w:num>
  <w:num w:numId="15">
    <w:abstractNumId w:val="57"/>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4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2"/>
  </w:num>
  <w:num w:numId="22">
    <w:abstractNumId w:val="83"/>
  </w:num>
  <w:num w:numId="23">
    <w:abstractNumId w:val="33"/>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65"/>
  </w:num>
  <w:num w:numId="30">
    <w:abstractNumId w:val="49"/>
  </w:num>
  <w:num w:numId="31">
    <w:abstractNumId w:val="42"/>
  </w:num>
  <w:num w:numId="32">
    <w:abstractNumId w:val="69"/>
  </w:num>
  <w:num w:numId="33">
    <w:abstractNumId w:val="54"/>
  </w:num>
  <w:num w:numId="34">
    <w:abstractNumId w:val="58"/>
  </w:num>
  <w:num w:numId="35">
    <w:abstractNumId w:val="43"/>
  </w:num>
  <w:num w:numId="36">
    <w:abstractNumId w:val="47"/>
  </w:num>
  <w:num w:numId="37">
    <w:abstractNumId w:val="53"/>
  </w:num>
  <w:num w:numId="38">
    <w:abstractNumId w:val="48"/>
  </w:num>
  <w:num w:numId="39">
    <w:abstractNumId w:val="16"/>
  </w:num>
  <w:num w:numId="40">
    <w:abstractNumId w:val="71"/>
  </w:num>
  <w:num w:numId="41">
    <w:abstractNumId w:val="81"/>
  </w:num>
  <w:num w:numId="42">
    <w:abstractNumId w:val="76"/>
  </w:num>
  <w:num w:numId="43">
    <w:abstractNumId w:val="23"/>
  </w:num>
  <w:num w:numId="44">
    <w:abstractNumId w:val="79"/>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6"/>
  </w:num>
  <w:num w:numId="50">
    <w:abstractNumId w:val="82"/>
  </w:num>
  <w:num w:numId="51">
    <w:abstractNumId w:val="21"/>
  </w:num>
  <w:num w:numId="52">
    <w:abstractNumId w:val="39"/>
  </w:num>
  <w:num w:numId="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8"/>
  </w:num>
  <w:num w:numId="55">
    <w:abstractNumId w:val="73"/>
  </w:num>
  <w:num w:numId="56">
    <w:abstractNumId w:val="56"/>
  </w:num>
  <w:num w:numId="57">
    <w:abstractNumId w:val="77"/>
  </w:num>
  <w:num w:numId="58">
    <w:abstractNumId w:val="85"/>
  </w:num>
  <w:num w:numId="59">
    <w:abstractNumId w:val="25"/>
  </w:num>
  <w:num w:numId="60">
    <w:abstractNumId w:val="0"/>
  </w:num>
  <w:num w:numId="61">
    <w:abstractNumId w:val="1"/>
  </w:num>
  <w:num w:numId="62">
    <w:abstractNumId w:val="2"/>
  </w:num>
  <w:num w:numId="63">
    <w:abstractNumId w:val="3"/>
  </w:num>
  <w:num w:numId="64">
    <w:abstractNumId w:val="8"/>
  </w:num>
  <w:num w:numId="65">
    <w:abstractNumId w:val="4"/>
  </w:num>
  <w:num w:numId="66">
    <w:abstractNumId w:val="5"/>
  </w:num>
  <w:num w:numId="67">
    <w:abstractNumId w:val="6"/>
  </w:num>
  <w:num w:numId="68">
    <w:abstractNumId w:val="7"/>
  </w:num>
  <w:num w:numId="69">
    <w:abstractNumId w:val="9"/>
  </w:num>
  <w:num w:numId="70">
    <w:abstractNumId w:val="24"/>
  </w:num>
  <w:num w:numId="71">
    <w:abstractNumId w:val="11"/>
  </w:num>
  <w:num w:numId="72">
    <w:abstractNumId w:val="61"/>
  </w:num>
  <w:num w:numId="73">
    <w:abstractNumId w:val="63"/>
  </w:num>
  <w:num w:numId="74">
    <w:abstractNumId w:val="46"/>
  </w:num>
  <w:num w:numId="75">
    <w:abstractNumId w:val="30"/>
  </w:num>
  <w:num w:numId="76">
    <w:abstractNumId w:val="84"/>
  </w:num>
  <w:num w:numId="77">
    <w:abstractNumId w:val="32"/>
  </w:num>
  <w:num w:numId="78">
    <w:abstractNumId w:val="34"/>
  </w:num>
  <w:num w:numId="79">
    <w:abstractNumId w:val="19"/>
  </w:num>
  <w:num w:numId="80">
    <w:abstractNumId w:val="44"/>
  </w:num>
  <w:num w:numId="81">
    <w:abstractNumId w:val="72"/>
  </w:num>
  <w:num w:numId="82">
    <w:abstractNumId w:val="26"/>
  </w:num>
  <w:num w:numId="83">
    <w:abstractNumId w:val="22"/>
  </w:num>
  <w:num w:numId="84">
    <w:abstractNumId w:val="80"/>
  </w:num>
  <w:num w:numId="85">
    <w:abstractNumId w:val="31"/>
  </w:num>
  <w:num w:numId="86">
    <w:abstractNumId w:val="52"/>
  </w:num>
  <w:num w:numId="87">
    <w:abstractNumId w:val="78"/>
  </w:num>
  <w:num w:numId="88">
    <w:abstractNumId w:val="27"/>
  </w:num>
  <w:num w:numId="89">
    <w:abstractNumId w:val="67"/>
  </w:num>
  <w:num w:numId="90">
    <w:abstractNumId w:val="36"/>
  </w:num>
  <w:num w:numId="91">
    <w:abstractNumId w:val="28"/>
  </w:num>
  <w:num w:numId="92">
    <w:abstractNumId w:val="44"/>
  </w:num>
  <w:num w:numId="93">
    <w:abstractNumId w:val="44"/>
  </w:num>
  <w:num w:numId="94">
    <w:abstractNumId w:val="44"/>
  </w:num>
  <w:num w:numId="95">
    <w:abstractNumId w:val="44"/>
  </w:num>
  <w:num w:numId="96">
    <w:abstractNumId w:val="44"/>
  </w:num>
  <w:num w:numId="97">
    <w:abstractNumId w:val="44"/>
  </w:num>
  <w:num w:numId="98">
    <w:abstractNumId w:val="44"/>
  </w:num>
  <w:num w:numId="99">
    <w:abstractNumId w:val="44"/>
    <w:lvlOverride w:ilvl="0">
      <w:startOverride w:val="1"/>
    </w:lvlOverride>
    <w:lvlOverride w:ilvl="1">
      <w:startOverride w:val="3"/>
    </w:lvlOverride>
    <w:lvlOverride w:ilvl="2">
      <w:startOverride w:val="1"/>
    </w:lvlOverride>
  </w:num>
  <w:num w:numId="100">
    <w:abstractNumId w:val="44"/>
    <w:lvlOverride w:ilvl="0">
      <w:startOverride w:val="1"/>
    </w:lvlOverride>
    <w:lvlOverride w:ilvl="1">
      <w:startOverride w:val="3"/>
    </w:lvlOverride>
    <w:lvlOverride w:ilvl="2">
      <w:startOverride w:val="1"/>
    </w:lvlOverride>
  </w:num>
  <w:num w:numId="101">
    <w:abstractNumId w:val="44"/>
  </w:num>
  <w:num w:numId="102">
    <w:abstractNumId w:val="44"/>
    <w:lvlOverride w:ilvl="0">
      <w:startOverride w:val="1"/>
    </w:lvlOverride>
    <w:lvlOverride w:ilvl="1">
      <w:startOverride w:val="3"/>
    </w:lvlOverride>
    <w:lvlOverride w:ilvl="2">
      <w:startOverride w:val="1"/>
    </w:lvlOverride>
  </w:num>
  <w:num w:numId="103">
    <w:abstractNumId w:val="44"/>
    <w:lvlOverride w:ilvl="0">
      <w:startOverride w:val="1"/>
    </w:lvlOverride>
    <w:lvlOverride w:ilvl="1">
      <w:startOverride w:val="3"/>
    </w:lvlOverride>
    <w:lvlOverride w:ilvl="2">
      <w:startOverride w:val="1"/>
    </w:lvlOverride>
  </w:num>
  <w:num w:numId="104">
    <w:abstractNumId w:val="44"/>
    <w:lvlOverride w:ilvl="0">
      <w:startOverride w:val="1"/>
    </w:lvlOverride>
    <w:lvlOverride w:ilvl="1">
      <w:startOverride w:val="3"/>
    </w:lvlOverride>
    <w:lvlOverride w:ilvl="2">
      <w:startOverride w:val="2"/>
    </w:lvlOverride>
  </w:num>
  <w:num w:numId="105">
    <w:abstractNumId w:val="50"/>
  </w:num>
  <w:num w:numId="106">
    <w:abstractNumId w:val="44"/>
  </w:num>
  <w:num w:numId="107">
    <w:abstractNumId w:val="60"/>
  </w:num>
  <w:num w:numId="108">
    <w:abstractNumId w:val="4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4"/>
    <w:lvlOverride w:ilvl="0">
      <w:startOverride w:val="1"/>
    </w:lvlOverride>
    <w:lvlOverride w:ilvl="1">
      <w:startOverride w:val="3"/>
    </w:lvlOverride>
    <w:lvlOverride w:ilvl="2">
      <w:startOverride w:val="1"/>
    </w:lvlOverride>
  </w:num>
  <w:num w:numId="110">
    <w:abstractNumId w:val="13"/>
  </w:num>
  <w:num w:numId="111">
    <w:abstractNumId w:val="17"/>
  </w:num>
  <w:num w:numId="112">
    <w:abstractNumId w:val="59"/>
  </w:num>
  <w:num w:numId="113">
    <w:abstractNumId w:val="44"/>
    <w:lvlOverride w:ilvl="0">
      <w:startOverride w:val="1"/>
    </w:lvlOverride>
    <w:lvlOverride w:ilvl="1">
      <w:startOverride w:val="3"/>
    </w:lvlOverride>
    <w:lvlOverride w:ilvl="2">
      <w:startOverride w:val="1"/>
    </w:lvlOverride>
  </w:num>
  <w:num w:numId="114">
    <w:abstractNumId w:val="44"/>
  </w:num>
  <w:num w:numId="115">
    <w:abstractNumId w:val="44"/>
  </w:num>
  <w:num w:numId="116">
    <w:abstractNumId w:val="44"/>
  </w:num>
  <w:num w:numId="117">
    <w:abstractNumId w:val="44"/>
  </w:num>
  <w:num w:numId="118">
    <w:abstractNumId w:val="44"/>
    <w:lvlOverride w:ilvl="0">
      <w:startOverride w:val="1"/>
    </w:lvlOverride>
    <w:lvlOverride w:ilvl="1">
      <w:startOverride w:val="3"/>
    </w:lvlOverride>
    <w:lvlOverride w:ilvl="2">
      <w:startOverride w:val="1"/>
    </w:lvlOverride>
  </w:num>
  <w:num w:numId="119">
    <w:abstractNumId w:val="35"/>
  </w:num>
  <w:num w:numId="120">
    <w:abstractNumId w:val="12"/>
  </w:num>
  <w:num w:numId="121">
    <w:abstractNumId w:val="29"/>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wtLA0NDcwMzIwsbRU0lEKTi0uzszPAykwrQUAd/5+jywAAAA="/>
  </w:docVars>
  <w:rsids>
    <w:rsidRoot w:val="00EE705F"/>
    <w:rsid w:val="00001169"/>
    <w:rsid w:val="00001806"/>
    <w:rsid w:val="00002F7C"/>
    <w:rsid w:val="00003FBE"/>
    <w:rsid w:val="00004549"/>
    <w:rsid w:val="000056F8"/>
    <w:rsid w:val="00005815"/>
    <w:rsid w:val="00006E68"/>
    <w:rsid w:val="00007CB7"/>
    <w:rsid w:val="00007DBC"/>
    <w:rsid w:val="00007EA1"/>
    <w:rsid w:val="000100F0"/>
    <w:rsid w:val="00010210"/>
    <w:rsid w:val="000104AF"/>
    <w:rsid w:val="00010F39"/>
    <w:rsid w:val="000129B2"/>
    <w:rsid w:val="00012FF9"/>
    <w:rsid w:val="0001389C"/>
    <w:rsid w:val="00014314"/>
    <w:rsid w:val="00016039"/>
    <w:rsid w:val="00016E05"/>
    <w:rsid w:val="000170D4"/>
    <w:rsid w:val="000212AE"/>
    <w:rsid w:val="00021434"/>
    <w:rsid w:val="00021774"/>
    <w:rsid w:val="00021DF3"/>
    <w:rsid w:val="0002335C"/>
    <w:rsid w:val="00023869"/>
    <w:rsid w:val="00023A9A"/>
    <w:rsid w:val="00023C44"/>
    <w:rsid w:val="00024598"/>
    <w:rsid w:val="00027251"/>
    <w:rsid w:val="000279B0"/>
    <w:rsid w:val="00030208"/>
    <w:rsid w:val="00030404"/>
    <w:rsid w:val="0003265B"/>
    <w:rsid w:val="00032769"/>
    <w:rsid w:val="0003285A"/>
    <w:rsid w:val="0003311E"/>
    <w:rsid w:val="00036D22"/>
    <w:rsid w:val="00037B58"/>
    <w:rsid w:val="00040C28"/>
    <w:rsid w:val="00042D67"/>
    <w:rsid w:val="00044866"/>
    <w:rsid w:val="00046307"/>
    <w:rsid w:val="00047B32"/>
    <w:rsid w:val="00047FE8"/>
    <w:rsid w:val="00051964"/>
    <w:rsid w:val="00051B73"/>
    <w:rsid w:val="0005741E"/>
    <w:rsid w:val="000575CF"/>
    <w:rsid w:val="000604BD"/>
    <w:rsid w:val="00060ABE"/>
    <w:rsid w:val="00060C5C"/>
    <w:rsid w:val="00060D9B"/>
    <w:rsid w:val="000611E9"/>
    <w:rsid w:val="00061A50"/>
    <w:rsid w:val="0006361B"/>
    <w:rsid w:val="00064104"/>
    <w:rsid w:val="00064A55"/>
    <w:rsid w:val="00064F32"/>
    <w:rsid w:val="000652E3"/>
    <w:rsid w:val="00066025"/>
    <w:rsid w:val="0006787E"/>
    <w:rsid w:val="00067A8F"/>
    <w:rsid w:val="000701D1"/>
    <w:rsid w:val="000706E5"/>
    <w:rsid w:val="00071235"/>
    <w:rsid w:val="0007180E"/>
    <w:rsid w:val="00071BA7"/>
    <w:rsid w:val="00072137"/>
    <w:rsid w:val="000724E3"/>
    <w:rsid w:val="00074C9B"/>
    <w:rsid w:val="00076438"/>
    <w:rsid w:val="00077076"/>
    <w:rsid w:val="000802F5"/>
    <w:rsid w:val="00080A20"/>
    <w:rsid w:val="00082796"/>
    <w:rsid w:val="00082DF4"/>
    <w:rsid w:val="00085271"/>
    <w:rsid w:val="00086FF5"/>
    <w:rsid w:val="00087AD6"/>
    <w:rsid w:val="00087C0A"/>
    <w:rsid w:val="0009059E"/>
    <w:rsid w:val="0009124C"/>
    <w:rsid w:val="00091788"/>
    <w:rsid w:val="00093BC4"/>
    <w:rsid w:val="000943E6"/>
    <w:rsid w:val="00096F44"/>
    <w:rsid w:val="00097929"/>
    <w:rsid w:val="000A0F2D"/>
    <w:rsid w:val="000A14C7"/>
    <w:rsid w:val="000A1E80"/>
    <w:rsid w:val="000A2922"/>
    <w:rsid w:val="000A2945"/>
    <w:rsid w:val="000A366D"/>
    <w:rsid w:val="000A37F7"/>
    <w:rsid w:val="000A3B70"/>
    <w:rsid w:val="000A5153"/>
    <w:rsid w:val="000A6F9F"/>
    <w:rsid w:val="000B10AE"/>
    <w:rsid w:val="000B1ABD"/>
    <w:rsid w:val="000B2FCA"/>
    <w:rsid w:val="000B30BF"/>
    <w:rsid w:val="000B4723"/>
    <w:rsid w:val="000B49B3"/>
    <w:rsid w:val="000B566B"/>
    <w:rsid w:val="000B595C"/>
    <w:rsid w:val="000B627F"/>
    <w:rsid w:val="000B662E"/>
    <w:rsid w:val="000B6922"/>
    <w:rsid w:val="000B7294"/>
    <w:rsid w:val="000B75D0"/>
    <w:rsid w:val="000C014D"/>
    <w:rsid w:val="000C1337"/>
    <w:rsid w:val="000C14F3"/>
    <w:rsid w:val="000C1B6E"/>
    <w:rsid w:val="000C1CF8"/>
    <w:rsid w:val="000C27BA"/>
    <w:rsid w:val="000C2896"/>
    <w:rsid w:val="000C2D19"/>
    <w:rsid w:val="000C34DF"/>
    <w:rsid w:val="000C4820"/>
    <w:rsid w:val="000C49CF"/>
    <w:rsid w:val="000C4C23"/>
    <w:rsid w:val="000C52E9"/>
    <w:rsid w:val="000C5B8B"/>
    <w:rsid w:val="000C5CDC"/>
    <w:rsid w:val="000C65DC"/>
    <w:rsid w:val="000C66F3"/>
    <w:rsid w:val="000C675E"/>
    <w:rsid w:val="000C6900"/>
    <w:rsid w:val="000C692B"/>
    <w:rsid w:val="000C6E22"/>
    <w:rsid w:val="000C6E4B"/>
    <w:rsid w:val="000C7247"/>
    <w:rsid w:val="000D04A4"/>
    <w:rsid w:val="000D05F3"/>
    <w:rsid w:val="000D28BF"/>
    <w:rsid w:val="000D31AC"/>
    <w:rsid w:val="000D31E8"/>
    <w:rsid w:val="000D35CE"/>
    <w:rsid w:val="000D3F3C"/>
    <w:rsid w:val="000D4029"/>
    <w:rsid w:val="000D61A3"/>
    <w:rsid w:val="000D6A95"/>
    <w:rsid w:val="000D76E4"/>
    <w:rsid w:val="000E178C"/>
    <w:rsid w:val="000E2BBF"/>
    <w:rsid w:val="000E3816"/>
    <w:rsid w:val="000E39B9"/>
    <w:rsid w:val="000E3FEF"/>
    <w:rsid w:val="000E4F77"/>
    <w:rsid w:val="000E75CE"/>
    <w:rsid w:val="000E7F39"/>
    <w:rsid w:val="000F0377"/>
    <w:rsid w:val="000F0832"/>
    <w:rsid w:val="000F265C"/>
    <w:rsid w:val="000F3AFA"/>
    <w:rsid w:val="000F5712"/>
    <w:rsid w:val="000F6190"/>
    <w:rsid w:val="000F6611"/>
    <w:rsid w:val="000F7E22"/>
    <w:rsid w:val="0010160F"/>
    <w:rsid w:val="00103D0F"/>
    <w:rsid w:val="0010546D"/>
    <w:rsid w:val="0010576F"/>
    <w:rsid w:val="0010699C"/>
    <w:rsid w:val="00107554"/>
    <w:rsid w:val="001075E9"/>
    <w:rsid w:val="001104F3"/>
    <w:rsid w:val="00110F46"/>
    <w:rsid w:val="0011173A"/>
    <w:rsid w:val="00111853"/>
    <w:rsid w:val="00112EEB"/>
    <w:rsid w:val="00114C42"/>
    <w:rsid w:val="0011528D"/>
    <w:rsid w:val="00117218"/>
    <w:rsid w:val="001173FF"/>
    <w:rsid w:val="0011754B"/>
    <w:rsid w:val="00117F71"/>
    <w:rsid w:val="00123EF8"/>
    <w:rsid w:val="00124F68"/>
    <w:rsid w:val="00125256"/>
    <w:rsid w:val="0012563A"/>
    <w:rsid w:val="00125754"/>
    <w:rsid w:val="00125926"/>
    <w:rsid w:val="001264DE"/>
    <w:rsid w:val="00126CB6"/>
    <w:rsid w:val="00131002"/>
    <w:rsid w:val="00131056"/>
    <w:rsid w:val="001313A7"/>
    <w:rsid w:val="0013192C"/>
    <w:rsid w:val="0013276F"/>
    <w:rsid w:val="001342B5"/>
    <w:rsid w:val="001361D0"/>
    <w:rsid w:val="0013621E"/>
    <w:rsid w:val="0013642E"/>
    <w:rsid w:val="00137A8E"/>
    <w:rsid w:val="00137DF5"/>
    <w:rsid w:val="00140CDF"/>
    <w:rsid w:val="00142EFE"/>
    <w:rsid w:val="001447EF"/>
    <w:rsid w:val="001457F1"/>
    <w:rsid w:val="001477A5"/>
    <w:rsid w:val="001515F5"/>
    <w:rsid w:val="00152A23"/>
    <w:rsid w:val="00152FFE"/>
    <w:rsid w:val="00155ADD"/>
    <w:rsid w:val="00156B11"/>
    <w:rsid w:val="00156E5F"/>
    <w:rsid w:val="001605E3"/>
    <w:rsid w:val="00161F2A"/>
    <w:rsid w:val="00162CB7"/>
    <w:rsid w:val="00163E83"/>
    <w:rsid w:val="00164318"/>
    <w:rsid w:val="00164933"/>
    <w:rsid w:val="00165647"/>
    <w:rsid w:val="00165F51"/>
    <w:rsid w:val="001665C9"/>
    <w:rsid w:val="00166F32"/>
    <w:rsid w:val="00167C3D"/>
    <w:rsid w:val="0017038C"/>
    <w:rsid w:val="00170496"/>
    <w:rsid w:val="001718C0"/>
    <w:rsid w:val="00171E5B"/>
    <w:rsid w:val="00171F94"/>
    <w:rsid w:val="00172723"/>
    <w:rsid w:val="001749D4"/>
    <w:rsid w:val="001750F8"/>
    <w:rsid w:val="0017523F"/>
    <w:rsid w:val="00175D4E"/>
    <w:rsid w:val="0017668A"/>
    <w:rsid w:val="001766FE"/>
    <w:rsid w:val="001771E7"/>
    <w:rsid w:val="00177795"/>
    <w:rsid w:val="001816D1"/>
    <w:rsid w:val="00182F98"/>
    <w:rsid w:val="00183751"/>
    <w:rsid w:val="00184ECE"/>
    <w:rsid w:val="001871B9"/>
    <w:rsid w:val="00187864"/>
    <w:rsid w:val="00187913"/>
    <w:rsid w:val="00187E40"/>
    <w:rsid w:val="001908C8"/>
    <w:rsid w:val="001911FF"/>
    <w:rsid w:val="00192006"/>
    <w:rsid w:val="00192B7C"/>
    <w:rsid w:val="00193180"/>
    <w:rsid w:val="00193919"/>
    <w:rsid w:val="0019530C"/>
    <w:rsid w:val="00195DFC"/>
    <w:rsid w:val="00196792"/>
    <w:rsid w:val="001974FB"/>
    <w:rsid w:val="001A016C"/>
    <w:rsid w:val="001A2AFF"/>
    <w:rsid w:val="001A4D8E"/>
    <w:rsid w:val="001A5E06"/>
    <w:rsid w:val="001A63AF"/>
    <w:rsid w:val="001A6845"/>
    <w:rsid w:val="001B0657"/>
    <w:rsid w:val="001B1519"/>
    <w:rsid w:val="001B291B"/>
    <w:rsid w:val="001B2E2D"/>
    <w:rsid w:val="001B56AA"/>
    <w:rsid w:val="001B5CD2"/>
    <w:rsid w:val="001C0BEE"/>
    <w:rsid w:val="001C0C22"/>
    <w:rsid w:val="001C14A2"/>
    <w:rsid w:val="001C1E49"/>
    <w:rsid w:val="001C27C1"/>
    <w:rsid w:val="001C2A98"/>
    <w:rsid w:val="001C2E7D"/>
    <w:rsid w:val="001C3B86"/>
    <w:rsid w:val="001C4D95"/>
    <w:rsid w:val="001C6408"/>
    <w:rsid w:val="001C6576"/>
    <w:rsid w:val="001C7FD9"/>
    <w:rsid w:val="001D246C"/>
    <w:rsid w:val="001D3D7D"/>
    <w:rsid w:val="001D3FFF"/>
    <w:rsid w:val="001D4997"/>
    <w:rsid w:val="001D625F"/>
    <w:rsid w:val="001D68A4"/>
    <w:rsid w:val="001D7576"/>
    <w:rsid w:val="001D7A31"/>
    <w:rsid w:val="001E0E3F"/>
    <w:rsid w:val="001E14A0"/>
    <w:rsid w:val="001E1A88"/>
    <w:rsid w:val="001E4A96"/>
    <w:rsid w:val="001E5C94"/>
    <w:rsid w:val="001E7376"/>
    <w:rsid w:val="001E7DF8"/>
    <w:rsid w:val="001F0D53"/>
    <w:rsid w:val="001F0FCB"/>
    <w:rsid w:val="001F19CA"/>
    <w:rsid w:val="001F19CF"/>
    <w:rsid w:val="001F225C"/>
    <w:rsid w:val="001F46F8"/>
    <w:rsid w:val="001F47E9"/>
    <w:rsid w:val="001F61B6"/>
    <w:rsid w:val="001F7331"/>
    <w:rsid w:val="001F7A19"/>
    <w:rsid w:val="00200792"/>
    <w:rsid w:val="00201CFA"/>
    <w:rsid w:val="00201D94"/>
    <w:rsid w:val="0020220D"/>
    <w:rsid w:val="00202448"/>
    <w:rsid w:val="00202D15"/>
    <w:rsid w:val="00204A64"/>
    <w:rsid w:val="00205B3F"/>
    <w:rsid w:val="0020674D"/>
    <w:rsid w:val="00212034"/>
    <w:rsid w:val="00212EAE"/>
    <w:rsid w:val="00213313"/>
    <w:rsid w:val="00213C01"/>
    <w:rsid w:val="00214BEE"/>
    <w:rsid w:val="0021602B"/>
    <w:rsid w:val="002203D2"/>
    <w:rsid w:val="002205B8"/>
    <w:rsid w:val="002211F2"/>
    <w:rsid w:val="00221704"/>
    <w:rsid w:val="00221F96"/>
    <w:rsid w:val="0022210A"/>
    <w:rsid w:val="00223B82"/>
    <w:rsid w:val="00224199"/>
    <w:rsid w:val="00224559"/>
    <w:rsid w:val="0022470D"/>
    <w:rsid w:val="00225720"/>
    <w:rsid w:val="002259E5"/>
    <w:rsid w:val="00226140"/>
    <w:rsid w:val="002274F3"/>
    <w:rsid w:val="002276C0"/>
    <w:rsid w:val="00227AB1"/>
    <w:rsid w:val="0023094C"/>
    <w:rsid w:val="00231CA7"/>
    <w:rsid w:val="00233420"/>
    <w:rsid w:val="00233484"/>
    <w:rsid w:val="002337EE"/>
    <w:rsid w:val="00234303"/>
    <w:rsid w:val="002345D0"/>
    <w:rsid w:val="00234BE3"/>
    <w:rsid w:val="00234DCA"/>
    <w:rsid w:val="00235A90"/>
    <w:rsid w:val="0023624F"/>
    <w:rsid w:val="00236BA7"/>
    <w:rsid w:val="00241E48"/>
    <w:rsid w:val="0024214E"/>
    <w:rsid w:val="00242623"/>
    <w:rsid w:val="00242F8A"/>
    <w:rsid w:val="00243938"/>
    <w:rsid w:val="002459F7"/>
    <w:rsid w:val="00247340"/>
    <w:rsid w:val="00250558"/>
    <w:rsid w:val="00250D23"/>
    <w:rsid w:val="002520A6"/>
    <w:rsid w:val="00252B8C"/>
    <w:rsid w:val="0025357C"/>
    <w:rsid w:val="002539BE"/>
    <w:rsid w:val="0025437E"/>
    <w:rsid w:val="00257746"/>
    <w:rsid w:val="002605D1"/>
    <w:rsid w:val="00260652"/>
    <w:rsid w:val="00260A23"/>
    <w:rsid w:val="00261185"/>
    <w:rsid w:val="00261F25"/>
    <w:rsid w:val="002626BF"/>
    <w:rsid w:val="002638D0"/>
    <w:rsid w:val="002648A9"/>
    <w:rsid w:val="0026536F"/>
    <w:rsid w:val="0026553C"/>
    <w:rsid w:val="00265CB5"/>
    <w:rsid w:val="002661A0"/>
    <w:rsid w:val="002664C5"/>
    <w:rsid w:val="0026790A"/>
    <w:rsid w:val="00267DD5"/>
    <w:rsid w:val="0027230B"/>
    <w:rsid w:val="00272758"/>
    <w:rsid w:val="00274A0A"/>
    <w:rsid w:val="00275C69"/>
    <w:rsid w:val="00276B9A"/>
    <w:rsid w:val="00277478"/>
    <w:rsid w:val="00277593"/>
    <w:rsid w:val="00277B7D"/>
    <w:rsid w:val="00280909"/>
    <w:rsid w:val="00280918"/>
    <w:rsid w:val="00282AF6"/>
    <w:rsid w:val="00283673"/>
    <w:rsid w:val="00284275"/>
    <w:rsid w:val="00284D24"/>
    <w:rsid w:val="00285688"/>
    <w:rsid w:val="0028596A"/>
    <w:rsid w:val="00285C69"/>
    <w:rsid w:val="00286392"/>
    <w:rsid w:val="00286F8F"/>
    <w:rsid w:val="00287085"/>
    <w:rsid w:val="00287C27"/>
    <w:rsid w:val="00287DC0"/>
    <w:rsid w:val="00290AF9"/>
    <w:rsid w:val="00291131"/>
    <w:rsid w:val="00292820"/>
    <w:rsid w:val="00292BC2"/>
    <w:rsid w:val="00294EC0"/>
    <w:rsid w:val="002951F8"/>
    <w:rsid w:val="00295381"/>
    <w:rsid w:val="00295437"/>
    <w:rsid w:val="002967CF"/>
    <w:rsid w:val="00297788"/>
    <w:rsid w:val="002A1682"/>
    <w:rsid w:val="002A1A96"/>
    <w:rsid w:val="002A2672"/>
    <w:rsid w:val="002A3285"/>
    <w:rsid w:val="002A32E7"/>
    <w:rsid w:val="002A34F9"/>
    <w:rsid w:val="002A3E72"/>
    <w:rsid w:val="002A4436"/>
    <w:rsid w:val="002A484B"/>
    <w:rsid w:val="002A5374"/>
    <w:rsid w:val="002A53AE"/>
    <w:rsid w:val="002A64A6"/>
    <w:rsid w:val="002A7132"/>
    <w:rsid w:val="002B08AC"/>
    <w:rsid w:val="002B099C"/>
    <w:rsid w:val="002B1FE3"/>
    <w:rsid w:val="002B3301"/>
    <w:rsid w:val="002B4379"/>
    <w:rsid w:val="002B513E"/>
    <w:rsid w:val="002B645D"/>
    <w:rsid w:val="002B7301"/>
    <w:rsid w:val="002B7464"/>
    <w:rsid w:val="002C026F"/>
    <w:rsid w:val="002C1445"/>
    <w:rsid w:val="002C3853"/>
    <w:rsid w:val="002C3C0C"/>
    <w:rsid w:val="002C47D4"/>
    <w:rsid w:val="002C4CD9"/>
    <w:rsid w:val="002C54F0"/>
    <w:rsid w:val="002C7B53"/>
    <w:rsid w:val="002D0F38"/>
    <w:rsid w:val="002D12A1"/>
    <w:rsid w:val="002D56B4"/>
    <w:rsid w:val="002D77E3"/>
    <w:rsid w:val="002E0CD9"/>
    <w:rsid w:val="002E49EF"/>
    <w:rsid w:val="002E4EA8"/>
    <w:rsid w:val="002E7F92"/>
    <w:rsid w:val="002F0540"/>
    <w:rsid w:val="002F0747"/>
    <w:rsid w:val="002F0C5F"/>
    <w:rsid w:val="002F2859"/>
    <w:rsid w:val="002F36FF"/>
    <w:rsid w:val="002F3C93"/>
    <w:rsid w:val="002F42B7"/>
    <w:rsid w:val="002F6E3C"/>
    <w:rsid w:val="0030117D"/>
    <w:rsid w:val="00301F30"/>
    <w:rsid w:val="00303832"/>
    <w:rsid w:val="003038FD"/>
    <w:rsid w:val="00303C01"/>
    <w:rsid w:val="00303C87"/>
    <w:rsid w:val="00307ACA"/>
    <w:rsid w:val="00307CEA"/>
    <w:rsid w:val="003108E5"/>
    <w:rsid w:val="003115A8"/>
    <w:rsid w:val="003120CB"/>
    <w:rsid w:val="003128A0"/>
    <w:rsid w:val="00312D17"/>
    <w:rsid w:val="003134FE"/>
    <w:rsid w:val="00314945"/>
    <w:rsid w:val="003176B9"/>
    <w:rsid w:val="00317D6C"/>
    <w:rsid w:val="00320153"/>
    <w:rsid w:val="00320367"/>
    <w:rsid w:val="00320BF5"/>
    <w:rsid w:val="00322871"/>
    <w:rsid w:val="0032620D"/>
    <w:rsid w:val="00326D99"/>
    <w:rsid w:val="00326FB3"/>
    <w:rsid w:val="0033018D"/>
    <w:rsid w:val="00330A28"/>
    <w:rsid w:val="00330BA2"/>
    <w:rsid w:val="00331407"/>
    <w:rsid w:val="003316D4"/>
    <w:rsid w:val="003321B2"/>
    <w:rsid w:val="00332451"/>
    <w:rsid w:val="003329CB"/>
    <w:rsid w:val="00332BBE"/>
    <w:rsid w:val="00333822"/>
    <w:rsid w:val="00334179"/>
    <w:rsid w:val="00334F23"/>
    <w:rsid w:val="00336715"/>
    <w:rsid w:val="003401EC"/>
    <w:rsid w:val="00340DFD"/>
    <w:rsid w:val="00344954"/>
    <w:rsid w:val="00344A24"/>
    <w:rsid w:val="00345DE8"/>
    <w:rsid w:val="003472DB"/>
    <w:rsid w:val="0035039B"/>
    <w:rsid w:val="00350CD7"/>
    <w:rsid w:val="00352125"/>
    <w:rsid w:val="00354714"/>
    <w:rsid w:val="00355851"/>
    <w:rsid w:val="00355A85"/>
    <w:rsid w:val="00356EA5"/>
    <w:rsid w:val="00360C17"/>
    <w:rsid w:val="00360F01"/>
    <w:rsid w:val="00360FB6"/>
    <w:rsid w:val="003621C6"/>
    <w:rsid w:val="003622B8"/>
    <w:rsid w:val="00362B6C"/>
    <w:rsid w:val="00362EA5"/>
    <w:rsid w:val="003644BF"/>
    <w:rsid w:val="00365339"/>
    <w:rsid w:val="00365797"/>
    <w:rsid w:val="00366B76"/>
    <w:rsid w:val="00367D1C"/>
    <w:rsid w:val="003719AA"/>
    <w:rsid w:val="00372AC7"/>
    <w:rsid w:val="00373051"/>
    <w:rsid w:val="00373695"/>
    <w:rsid w:val="00373B8F"/>
    <w:rsid w:val="00374804"/>
    <w:rsid w:val="00376D95"/>
    <w:rsid w:val="00377FBB"/>
    <w:rsid w:val="00377FF0"/>
    <w:rsid w:val="003801D8"/>
    <w:rsid w:val="003826F1"/>
    <w:rsid w:val="00383559"/>
    <w:rsid w:val="00383851"/>
    <w:rsid w:val="003849D9"/>
    <w:rsid w:val="00385140"/>
    <w:rsid w:val="00386A77"/>
    <w:rsid w:val="00387C49"/>
    <w:rsid w:val="00393BF2"/>
    <w:rsid w:val="00393CC7"/>
    <w:rsid w:val="00394C21"/>
    <w:rsid w:val="003954A3"/>
    <w:rsid w:val="00395855"/>
    <w:rsid w:val="00395DAF"/>
    <w:rsid w:val="00396302"/>
    <w:rsid w:val="00396A52"/>
    <w:rsid w:val="003971F7"/>
    <w:rsid w:val="003A0D7A"/>
    <w:rsid w:val="003A1342"/>
    <w:rsid w:val="003A16FC"/>
    <w:rsid w:val="003A23A7"/>
    <w:rsid w:val="003A2C8A"/>
    <w:rsid w:val="003A4FCD"/>
    <w:rsid w:val="003A75A1"/>
    <w:rsid w:val="003B0944"/>
    <w:rsid w:val="003B1593"/>
    <w:rsid w:val="003B4381"/>
    <w:rsid w:val="003B4AD9"/>
    <w:rsid w:val="003B5852"/>
    <w:rsid w:val="003C096E"/>
    <w:rsid w:val="003C1043"/>
    <w:rsid w:val="003C1A30"/>
    <w:rsid w:val="003C5505"/>
    <w:rsid w:val="003C6779"/>
    <w:rsid w:val="003C701C"/>
    <w:rsid w:val="003C71BE"/>
    <w:rsid w:val="003D033C"/>
    <w:rsid w:val="003D2393"/>
    <w:rsid w:val="003D2998"/>
    <w:rsid w:val="003D2F0A"/>
    <w:rsid w:val="003D3891"/>
    <w:rsid w:val="003D3FE9"/>
    <w:rsid w:val="003D5D84"/>
    <w:rsid w:val="003D6129"/>
    <w:rsid w:val="003E0F4F"/>
    <w:rsid w:val="003E18AC"/>
    <w:rsid w:val="003E210B"/>
    <w:rsid w:val="003E2A12"/>
    <w:rsid w:val="003E3384"/>
    <w:rsid w:val="003E3CA4"/>
    <w:rsid w:val="003E3F3C"/>
    <w:rsid w:val="003E548E"/>
    <w:rsid w:val="003E611A"/>
    <w:rsid w:val="003E6991"/>
    <w:rsid w:val="003F2D74"/>
    <w:rsid w:val="003F3DC2"/>
    <w:rsid w:val="003F3E0F"/>
    <w:rsid w:val="003F45EA"/>
    <w:rsid w:val="003F49BB"/>
    <w:rsid w:val="003F6264"/>
    <w:rsid w:val="003F7103"/>
    <w:rsid w:val="00404BFC"/>
    <w:rsid w:val="004055B1"/>
    <w:rsid w:val="00406FDE"/>
    <w:rsid w:val="00407EC8"/>
    <w:rsid w:val="0041110A"/>
    <w:rsid w:val="00411624"/>
    <w:rsid w:val="004148E1"/>
    <w:rsid w:val="00414CFA"/>
    <w:rsid w:val="00415EC0"/>
    <w:rsid w:val="00417412"/>
    <w:rsid w:val="0041754E"/>
    <w:rsid w:val="00420BE9"/>
    <w:rsid w:val="0042276B"/>
    <w:rsid w:val="00422CDC"/>
    <w:rsid w:val="00423AD8"/>
    <w:rsid w:val="00423FDD"/>
    <w:rsid w:val="004240C0"/>
    <w:rsid w:val="00424C85"/>
    <w:rsid w:val="00424E82"/>
    <w:rsid w:val="004260BD"/>
    <w:rsid w:val="00426A3F"/>
    <w:rsid w:val="0042714D"/>
    <w:rsid w:val="004273FD"/>
    <w:rsid w:val="0042788E"/>
    <w:rsid w:val="0043012F"/>
    <w:rsid w:val="00430F1F"/>
    <w:rsid w:val="004326EA"/>
    <w:rsid w:val="004326EB"/>
    <w:rsid w:val="00432717"/>
    <w:rsid w:val="0043501B"/>
    <w:rsid w:val="00435D9B"/>
    <w:rsid w:val="004371E7"/>
    <w:rsid w:val="00441597"/>
    <w:rsid w:val="00441EEF"/>
    <w:rsid w:val="00442893"/>
    <w:rsid w:val="00443160"/>
    <w:rsid w:val="00443F50"/>
    <w:rsid w:val="0044434C"/>
    <w:rsid w:val="0044456B"/>
    <w:rsid w:val="00446424"/>
    <w:rsid w:val="004467B7"/>
    <w:rsid w:val="00446AD3"/>
    <w:rsid w:val="004478BF"/>
    <w:rsid w:val="00447BD1"/>
    <w:rsid w:val="00450048"/>
    <w:rsid w:val="00450258"/>
    <w:rsid w:val="004507F3"/>
    <w:rsid w:val="004509FA"/>
    <w:rsid w:val="00450AF4"/>
    <w:rsid w:val="00453DDC"/>
    <w:rsid w:val="00454014"/>
    <w:rsid w:val="0045497D"/>
    <w:rsid w:val="00456A57"/>
    <w:rsid w:val="00460377"/>
    <w:rsid w:val="00460719"/>
    <w:rsid w:val="004607DE"/>
    <w:rsid w:val="00463A44"/>
    <w:rsid w:val="00463B80"/>
    <w:rsid w:val="004671C7"/>
    <w:rsid w:val="00467249"/>
    <w:rsid w:val="00467B34"/>
    <w:rsid w:val="00472007"/>
    <w:rsid w:val="00472F4D"/>
    <w:rsid w:val="004730BF"/>
    <w:rsid w:val="00474DCB"/>
    <w:rsid w:val="0047535C"/>
    <w:rsid w:val="00475575"/>
    <w:rsid w:val="004761FA"/>
    <w:rsid w:val="004762F6"/>
    <w:rsid w:val="00483FA0"/>
    <w:rsid w:val="004841ED"/>
    <w:rsid w:val="00484C49"/>
    <w:rsid w:val="00485213"/>
    <w:rsid w:val="00485870"/>
    <w:rsid w:val="00485FE8"/>
    <w:rsid w:val="00486EC4"/>
    <w:rsid w:val="00486F46"/>
    <w:rsid w:val="004870EE"/>
    <w:rsid w:val="004875AD"/>
    <w:rsid w:val="00487915"/>
    <w:rsid w:val="004915CB"/>
    <w:rsid w:val="00492473"/>
    <w:rsid w:val="00492C2F"/>
    <w:rsid w:val="00492EB5"/>
    <w:rsid w:val="00493C7C"/>
    <w:rsid w:val="00494F77"/>
    <w:rsid w:val="00496474"/>
    <w:rsid w:val="0049656B"/>
    <w:rsid w:val="0049741F"/>
    <w:rsid w:val="00497721"/>
    <w:rsid w:val="004A0229"/>
    <w:rsid w:val="004A2BBA"/>
    <w:rsid w:val="004A35D2"/>
    <w:rsid w:val="004A44CD"/>
    <w:rsid w:val="004A50CF"/>
    <w:rsid w:val="004A5A73"/>
    <w:rsid w:val="004A5C7F"/>
    <w:rsid w:val="004A5D8E"/>
    <w:rsid w:val="004A71E4"/>
    <w:rsid w:val="004B14A4"/>
    <w:rsid w:val="004B2F00"/>
    <w:rsid w:val="004B667A"/>
    <w:rsid w:val="004B6E31"/>
    <w:rsid w:val="004B76AC"/>
    <w:rsid w:val="004C0CE9"/>
    <w:rsid w:val="004C1D66"/>
    <w:rsid w:val="004C27CC"/>
    <w:rsid w:val="004C31D7"/>
    <w:rsid w:val="004C3EA0"/>
    <w:rsid w:val="004C4AD2"/>
    <w:rsid w:val="004C4E76"/>
    <w:rsid w:val="004C4FF1"/>
    <w:rsid w:val="004C5F9A"/>
    <w:rsid w:val="004C65E8"/>
    <w:rsid w:val="004C6981"/>
    <w:rsid w:val="004C6B78"/>
    <w:rsid w:val="004D1F21"/>
    <w:rsid w:val="004D268C"/>
    <w:rsid w:val="004D2EB2"/>
    <w:rsid w:val="004D59D8"/>
    <w:rsid w:val="004D5DA1"/>
    <w:rsid w:val="004D63E7"/>
    <w:rsid w:val="004D6A0E"/>
    <w:rsid w:val="004D7910"/>
    <w:rsid w:val="004E0585"/>
    <w:rsid w:val="004E150F"/>
    <w:rsid w:val="004E1DCA"/>
    <w:rsid w:val="004E23A1"/>
    <w:rsid w:val="004E28F2"/>
    <w:rsid w:val="004E3489"/>
    <w:rsid w:val="004E358A"/>
    <w:rsid w:val="004E3AFA"/>
    <w:rsid w:val="004E4601"/>
    <w:rsid w:val="004E5534"/>
    <w:rsid w:val="004E6588"/>
    <w:rsid w:val="004E7307"/>
    <w:rsid w:val="004F09E4"/>
    <w:rsid w:val="004F1718"/>
    <w:rsid w:val="004F1E80"/>
    <w:rsid w:val="004F2742"/>
    <w:rsid w:val="004F2A1D"/>
    <w:rsid w:val="004F4427"/>
    <w:rsid w:val="004F45AA"/>
    <w:rsid w:val="004F52EC"/>
    <w:rsid w:val="00501386"/>
    <w:rsid w:val="00501E31"/>
    <w:rsid w:val="00502A0A"/>
    <w:rsid w:val="0050326E"/>
    <w:rsid w:val="005036C3"/>
    <w:rsid w:val="00503C7A"/>
    <w:rsid w:val="00507C50"/>
    <w:rsid w:val="00514D40"/>
    <w:rsid w:val="00515662"/>
    <w:rsid w:val="00516308"/>
    <w:rsid w:val="005178AD"/>
    <w:rsid w:val="00517A7B"/>
    <w:rsid w:val="00517C3A"/>
    <w:rsid w:val="005201F5"/>
    <w:rsid w:val="005209C5"/>
    <w:rsid w:val="00521C5E"/>
    <w:rsid w:val="00522AD2"/>
    <w:rsid w:val="0052333F"/>
    <w:rsid w:val="00524CAF"/>
    <w:rsid w:val="005261C9"/>
    <w:rsid w:val="00527617"/>
    <w:rsid w:val="00527BF4"/>
    <w:rsid w:val="00530B50"/>
    <w:rsid w:val="00530BA6"/>
    <w:rsid w:val="005316C3"/>
    <w:rsid w:val="005324BE"/>
    <w:rsid w:val="005329FB"/>
    <w:rsid w:val="005334FF"/>
    <w:rsid w:val="00534F6C"/>
    <w:rsid w:val="00535352"/>
    <w:rsid w:val="0053564D"/>
    <w:rsid w:val="00535936"/>
    <w:rsid w:val="00535994"/>
    <w:rsid w:val="005362FD"/>
    <w:rsid w:val="0053646D"/>
    <w:rsid w:val="00536D67"/>
    <w:rsid w:val="005408D5"/>
    <w:rsid w:val="00540AAD"/>
    <w:rsid w:val="00541D91"/>
    <w:rsid w:val="005421BA"/>
    <w:rsid w:val="005422FF"/>
    <w:rsid w:val="005426D6"/>
    <w:rsid w:val="00543EC1"/>
    <w:rsid w:val="00545C6C"/>
    <w:rsid w:val="00546458"/>
    <w:rsid w:val="00547656"/>
    <w:rsid w:val="0055042A"/>
    <w:rsid w:val="0055087C"/>
    <w:rsid w:val="00550F7C"/>
    <w:rsid w:val="00551ED3"/>
    <w:rsid w:val="00552298"/>
    <w:rsid w:val="00552D13"/>
    <w:rsid w:val="00553413"/>
    <w:rsid w:val="0055474A"/>
    <w:rsid w:val="00555983"/>
    <w:rsid w:val="00555A40"/>
    <w:rsid w:val="00560E31"/>
    <w:rsid w:val="00561BDA"/>
    <w:rsid w:val="0056261A"/>
    <w:rsid w:val="00565E11"/>
    <w:rsid w:val="00567DBF"/>
    <w:rsid w:val="005706C4"/>
    <w:rsid w:val="00571588"/>
    <w:rsid w:val="00577505"/>
    <w:rsid w:val="00581B23"/>
    <w:rsid w:val="00581B47"/>
    <w:rsid w:val="0058219C"/>
    <w:rsid w:val="00585D9F"/>
    <w:rsid w:val="00586114"/>
    <w:rsid w:val="0058707F"/>
    <w:rsid w:val="00590CA5"/>
    <w:rsid w:val="00591DBD"/>
    <w:rsid w:val="00591E99"/>
    <w:rsid w:val="005931FE"/>
    <w:rsid w:val="00594EE2"/>
    <w:rsid w:val="0059547F"/>
    <w:rsid w:val="0059588C"/>
    <w:rsid w:val="00596C34"/>
    <w:rsid w:val="005970EC"/>
    <w:rsid w:val="005A0028"/>
    <w:rsid w:val="005A0ACC"/>
    <w:rsid w:val="005A20A6"/>
    <w:rsid w:val="005A2F7A"/>
    <w:rsid w:val="005A351B"/>
    <w:rsid w:val="005A3542"/>
    <w:rsid w:val="005A63CC"/>
    <w:rsid w:val="005A7EDF"/>
    <w:rsid w:val="005B0072"/>
    <w:rsid w:val="005B0396"/>
    <w:rsid w:val="005B0732"/>
    <w:rsid w:val="005B0CE8"/>
    <w:rsid w:val="005B156E"/>
    <w:rsid w:val="005B2D8E"/>
    <w:rsid w:val="005B38A0"/>
    <w:rsid w:val="005B491C"/>
    <w:rsid w:val="005B4DBF"/>
    <w:rsid w:val="005B57CC"/>
    <w:rsid w:val="005B5DE2"/>
    <w:rsid w:val="005B6534"/>
    <w:rsid w:val="005B674C"/>
    <w:rsid w:val="005B75B2"/>
    <w:rsid w:val="005C1C3A"/>
    <w:rsid w:val="005C24F2"/>
    <w:rsid w:val="005C3660"/>
    <w:rsid w:val="005C4466"/>
    <w:rsid w:val="005C46E1"/>
    <w:rsid w:val="005C71E6"/>
    <w:rsid w:val="005C7561"/>
    <w:rsid w:val="005D16D3"/>
    <w:rsid w:val="005D1E57"/>
    <w:rsid w:val="005D26A6"/>
    <w:rsid w:val="005D281E"/>
    <w:rsid w:val="005D2A28"/>
    <w:rsid w:val="005D2F57"/>
    <w:rsid w:val="005D34F6"/>
    <w:rsid w:val="005D4F1A"/>
    <w:rsid w:val="005D5567"/>
    <w:rsid w:val="005E01B3"/>
    <w:rsid w:val="005E1884"/>
    <w:rsid w:val="005E4B00"/>
    <w:rsid w:val="005E4DA7"/>
    <w:rsid w:val="005E613B"/>
    <w:rsid w:val="005E6C73"/>
    <w:rsid w:val="005F373A"/>
    <w:rsid w:val="005F3920"/>
    <w:rsid w:val="005F3C1C"/>
    <w:rsid w:val="005F4E52"/>
    <w:rsid w:val="005F4F87"/>
    <w:rsid w:val="005F5D79"/>
    <w:rsid w:val="005F5DDB"/>
    <w:rsid w:val="005F6B0E"/>
    <w:rsid w:val="005F760E"/>
    <w:rsid w:val="005F7B1D"/>
    <w:rsid w:val="005F7C4A"/>
    <w:rsid w:val="006019A7"/>
    <w:rsid w:val="0060222A"/>
    <w:rsid w:val="00603183"/>
    <w:rsid w:val="0060366B"/>
    <w:rsid w:val="00603A74"/>
    <w:rsid w:val="006042CA"/>
    <w:rsid w:val="00605EF6"/>
    <w:rsid w:val="006070C4"/>
    <w:rsid w:val="0060764D"/>
    <w:rsid w:val="00607C0F"/>
    <w:rsid w:val="00610468"/>
    <w:rsid w:val="00610C21"/>
    <w:rsid w:val="006111CD"/>
    <w:rsid w:val="00611448"/>
    <w:rsid w:val="00611907"/>
    <w:rsid w:val="00613116"/>
    <w:rsid w:val="00613D24"/>
    <w:rsid w:val="00617D6F"/>
    <w:rsid w:val="006201D3"/>
    <w:rsid w:val="006202A6"/>
    <w:rsid w:val="0062054B"/>
    <w:rsid w:val="00620926"/>
    <w:rsid w:val="006211C4"/>
    <w:rsid w:val="00621AB7"/>
    <w:rsid w:val="00621C4E"/>
    <w:rsid w:val="00622673"/>
    <w:rsid w:val="0062351B"/>
    <w:rsid w:val="00624EAE"/>
    <w:rsid w:val="006305D7"/>
    <w:rsid w:val="00630E2C"/>
    <w:rsid w:val="00631CCF"/>
    <w:rsid w:val="00631EE4"/>
    <w:rsid w:val="00632F63"/>
    <w:rsid w:val="006330F6"/>
    <w:rsid w:val="00633499"/>
    <w:rsid w:val="00633A01"/>
    <w:rsid w:val="00633B97"/>
    <w:rsid w:val="006341F7"/>
    <w:rsid w:val="00634585"/>
    <w:rsid w:val="00635014"/>
    <w:rsid w:val="00635DD4"/>
    <w:rsid w:val="0063682E"/>
    <w:rsid w:val="006369CE"/>
    <w:rsid w:val="006373B7"/>
    <w:rsid w:val="006411CA"/>
    <w:rsid w:val="0064137A"/>
    <w:rsid w:val="006414D4"/>
    <w:rsid w:val="00641A96"/>
    <w:rsid w:val="00642275"/>
    <w:rsid w:val="0064232E"/>
    <w:rsid w:val="00644113"/>
    <w:rsid w:val="006445C3"/>
    <w:rsid w:val="006447F0"/>
    <w:rsid w:val="00644B9D"/>
    <w:rsid w:val="00644C63"/>
    <w:rsid w:val="006450C9"/>
    <w:rsid w:val="0064605E"/>
    <w:rsid w:val="006524A2"/>
    <w:rsid w:val="00653E4E"/>
    <w:rsid w:val="00653F57"/>
    <w:rsid w:val="0065579D"/>
    <w:rsid w:val="00657BC4"/>
    <w:rsid w:val="006600EE"/>
    <w:rsid w:val="006619C8"/>
    <w:rsid w:val="0066219D"/>
    <w:rsid w:val="006621CD"/>
    <w:rsid w:val="0066293E"/>
    <w:rsid w:val="00662F34"/>
    <w:rsid w:val="00663199"/>
    <w:rsid w:val="006636D0"/>
    <w:rsid w:val="00664C60"/>
    <w:rsid w:val="00666674"/>
    <w:rsid w:val="00671710"/>
    <w:rsid w:val="00671CF6"/>
    <w:rsid w:val="006722DE"/>
    <w:rsid w:val="0067305A"/>
    <w:rsid w:val="00673414"/>
    <w:rsid w:val="0067567C"/>
    <w:rsid w:val="00676079"/>
    <w:rsid w:val="00676ECD"/>
    <w:rsid w:val="006770FC"/>
    <w:rsid w:val="00677D0A"/>
    <w:rsid w:val="00677DD0"/>
    <w:rsid w:val="0068123A"/>
    <w:rsid w:val="0068185F"/>
    <w:rsid w:val="006844A9"/>
    <w:rsid w:val="00684B3F"/>
    <w:rsid w:val="00685F00"/>
    <w:rsid w:val="00686B1E"/>
    <w:rsid w:val="00687148"/>
    <w:rsid w:val="0069133E"/>
    <w:rsid w:val="00694361"/>
    <w:rsid w:val="00694CA7"/>
    <w:rsid w:val="00694DDF"/>
    <w:rsid w:val="00697753"/>
    <w:rsid w:val="006A01CF"/>
    <w:rsid w:val="006A527C"/>
    <w:rsid w:val="006A5346"/>
    <w:rsid w:val="006A60DD"/>
    <w:rsid w:val="006B036A"/>
    <w:rsid w:val="006B0679"/>
    <w:rsid w:val="006B074C"/>
    <w:rsid w:val="006B1465"/>
    <w:rsid w:val="006B17AD"/>
    <w:rsid w:val="006B3B84"/>
    <w:rsid w:val="006B4E7C"/>
    <w:rsid w:val="006B5D8C"/>
    <w:rsid w:val="006B6350"/>
    <w:rsid w:val="006B72D4"/>
    <w:rsid w:val="006B7496"/>
    <w:rsid w:val="006C112E"/>
    <w:rsid w:val="006C11CC"/>
    <w:rsid w:val="006C1AEB"/>
    <w:rsid w:val="006C2291"/>
    <w:rsid w:val="006C32A7"/>
    <w:rsid w:val="006C3EF2"/>
    <w:rsid w:val="006C57FE"/>
    <w:rsid w:val="006C589B"/>
    <w:rsid w:val="006C668E"/>
    <w:rsid w:val="006D0855"/>
    <w:rsid w:val="006D2A57"/>
    <w:rsid w:val="006D2AF8"/>
    <w:rsid w:val="006D6185"/>
    <w:rsid w:val="006E0E3A"/>
    <w:rsid w:val="006E23F7"/>
    <w:rsid w:val="006E2615"/>
    <w:rsid w:val="006E3734"/>
    <w:rsid w:val="006E4B63"/>
    <w:rsid w:val="006E51E2"/>
    <w:rsid w:val="006E6A1B"/>
    <w:rsid w:val="006F06E4"/>
    <w:rsid w:val="006F0999"/>
    <w:rsid w:val="006F0E61"/>
    <w:rsid w:val="006F1A4E"/>
    <w:rsid w:val="006F68A0"/>
    <w:rsid w:val="006F799C"/>
    <w:rsid w:val="006F7B41"/>
    <w:rsid w:val="007012D6"/>
    <w:rsid w:val="00702B5D"/>
    <w:rsid w:val="00703ED2"/>
    <w:rsid w:val="00704676"/>
    <w:rsid w:val="007046FF"/>
    <w:rsid w:val="00704E02"/>
    <w:rsid w:val="00705CA2"/>
    <w:rsid w:val="00706E68"/>
    <w:rsid w:val="00707B8D"/>
    <w:rsid w:val="00707D2F"/>
    <w:rsid w:val="007118E6"/>
    <w:rsid w:val="00711F92"/>
    <w:rsid w:val="007130B3"/>
    <w:rsid w:val="00713636"/>
    <w:rsid w:val="00714047"/>
    <w:rsid w:val="007142D5"/>
    <w:rsid w:val="00714B8C"/>
    <w:rsid w:val="0071675D"/>
    <w:rsid w:val="0071745A"/>
    <w:rsid w:val="00717736"/>
    <w:rsid w:val="0072024B"/>
    <w:rsid w:val="00723C2F"/>
    <w:rsid w:val="007240E1"/>
    <w:rsid w:val="007260E3"/>
    <w:rsid w:val="007265ED"/>
    <w:rsid w:val="0073000B"/>
    <w:rsid w:val="007316EC"/>
    <w:rsid w:val="007320DE"/>
    <w:rsid w:val="00732B47"/>
    <w:rsid w:val="007336EF"/>
    <w:rsid w:val="00734AC1"/>
    <w:rsid w:val="00735CF5"/>
    <w:rsid w:val="00735E74"/>
    <w:rsid w:val="00740250"/>
    <w:rsid w:val="0074063A"/>
    <w:rsid w:val="00740705"/>
    <w:rsid w:val="00742AA4"/>
    <w:rsid w:val="00743BA1"/>
    <w:rsid w:val="00743D78"/>
    <w:rsid w:val="00745C9F"/>
    <w:rsid w:val="00745F1E"/>
    <w:rsid w:val="007504C0"/>
    <w:rsid w:val="007515FE"/>
    <w:rsid w:val="0075181A"/>
    <w:rsid w:val="007540BD"/>
    <w:rsid w:val="00754FF0"/>
    <w:rsid w:val="00757C32"/>
    <w:rsid w:val="00757E35"/>
    <w:rsid w:val="007601D0"/>
    <w:rsid w:val="007603BB"/>
    <w:rsid w:val="0076109D"/>
    <w:rsid w:val="00761872"/>
    <w:rsid w:val="007618EC"/>
    <w:rsid w:val="00761CEF"/>
    <w:rsid w:val="00762BA7"/>
    <w:rsid w:val="00763E23"/>
    <w:rsid w:val="00764264"/>
    <w:rsid w:val="00764C23"/>
    <w:rsid w:val="00766C52"/>
    <w:rsid w:val="00767107"/>
    <w:rsid w:val="0077163B"/>
    <w:rsid w:val="00772DA1"/>
    <w:rsid w:val="00773510"/>
    <w:rsid w:val="00773617"/>
    <w:rsid w:val="00773BFD"/>
    <w:rsid w:val="007743B3"/>
    <w:rsid w:val="00774490"/>
    <w:rsid w:val="00774FF4"/>
    <w:rsid w:val="0077581E"/>
    <w:rsid w:val="007819FF"/>
    <w:rsid w:val="00782256"/>
    <w:rsid w:val="0078360C"/>
    <w:rsid w:val="00784A4C"/>
    <w:rsid w:val="00784BC6"/>
    <w:rsid w:val="00784FD7"/>
    <w:rsid w:val="0078523D"/>
    <w:rsid w:val="00785558"/>
    <w:rsid w:val="00787F51"/>
    <w:rsid w:val="00790331"/>
    <w:rsid w:val="00790BA7"/>
    <w:rsid w:val="007931DF"/>
    <w:rsid w:val="00793403"/>
    <w:rsid w:val="00794828"/>
    <w:rsid w:val="00794E14"/>
    <w:rsid w:val="0079530C"/>
    <w:rsid w:val="007968C1"/>
    <w:rsid w:val="007974D7"/>
    <w:rsid w:val="00797ED7"/>
    <w:rsid w:val="007A0172"/>
    <w:rsid w:val="007A0255"/>
    <w:rsid w:val="007A1804"/>
    <w:rsid w:val="007A215A"/>
    <w:rsid w:val="007A2511"/>
    <w:rsid w:val="007A260E"/>
    <w:rsid w:val="007A433B"/>
    <w:rsid w:val="007A4D4C"/>
    <w:rsid w:val="007A4DD6"/>
    <w:rsid w:val="007A5183"/>
    <w:rsid w:val="007A5CB9"/>
    <w:rsid w:val="007A5D56"/>
    <w:rsid w:val="007B155F"/>
    <w:rsid w:val="007B20AE"/>
    <w:rsid w:val="007B2B81"/>
    <w:rsid w:val="007B345E"/>
    <w:rsid w:val="007B5CAA"/>
    <w:rsid w:val="007B6B07"/>
    <w:rsid w:val="007B6D43"/>
    <w:rsid w:val="007B749A"/>
    <w:rsid w:val="007B7C6E"/>
    <w:rsid w:val="007B7E1C"/>
    <w:rsid w:val="007C1627"/>
    <w:rsid w:val="007C3B46"/>
    <w:rsid w:val="007C4395"/>
    <w:rsid w:val="007C6AEB"/>
    <w:rsid w:val="007D36B2"/>
    <w:rsid w:val="007D40F7"/>
    <w:rsid w:val="007D419C"/>
    <w:rsid w:val="007D44D7"/>
    <w:rsid w:val="007D4644"/>
    <w:rsid w:val="007D621A"/>
    <w:rsid w:val="007E058A"/>
    <w:rsid w:val="007E15FF"/>
    <w:rsid w:val="007E2887"/>
    <w:rsid w:val="007E40B2"/>
    <w:rsid w:val="007E47C0"/>
    <w:rsid w:val="007E5278"/>
    <w:rsid w:val="007E5B93"/>
    <w:rsid w:val="007E66E1"/>
    <w:rsid w:val="007E749C"/>
    <w:rsid w:val="007F0280"/>
    <w:rsid w:val="007F03AE"/>
    <w:rsid w:val="007F11CF"/>
    <w:rsid w:val="007F1B5C"/>
    <w:rsid w:val="007F3556"/>
    <w:rsid w:val="007F4FC9"/>
    <w:rsid w:val="007F5DC1"/>
    <w:rsid w:val="007F6459"/>
    <w:rsid w:val="007F6BF4"/>
    <w:rsid w:val="007F798E"/>
    <w:rsid w:val="00801257"/>
    <w:rsid w:val="0080201D"/>
    <w:rsid w:val="00802FC4"/>
    <w:rsid w:val="00803B0A"/>
    <w:rsid w:val="00804DED"/>
    <w:rsid w:val="0080579F"/>
    <w:rsid w:val="00805B96"/>
    <w:rsid w:val="00806906"/>
    <w:rsid w:val="00806A31"/>
    <w:rsid w:val="008078BF"/>
    <w:rsid w:val="008105BE"/>
    <w:rsid w:val="008105DD"/>
    <w:rsid w:val="008115A5"/>
    <w:rsid w:val="00811D46"/>
    <w:rsid w:val="00811EBD"/>
    <w:rsid w:val="00812220"/>
    <w:rsid w:val="0081244E"/>
    <w:rsid w:val="00812476"/>
    <w:rsid w:val="0081324B"/>
    <w:rsid w:val="00813C5D"/>
    <w:rsid w:val="0081415D"/>
    <w:rsid w:val="008166C1"/>
    <w:rsid w:val="008201A6"/>
    <w:rsid w:val="00820229"/>
    <w:rsid w:val="00820C4B"/>
    <w:rsid w:val="00820CB3"/>
    <w:rsid w:val="008221F4"/>
    <w:rsid w:val="00822448"/>
    <w:rsid w:val="0082273E"/>
    <w:rsid w:val="00822ABE"/>
    <w:rsid w:val="0082415B"/>
    <w:rsid w:val="008244D1"/>
    <w:rsid w:val="0082477F"/>
    <w:rsid w:val="00825EF1"/>
    <w:rsid w:val="00827A7D"/>
    <w:rsid w:val="00827B66"/>
    <w:rsid w:val="00827F51"/>
    <w:rsid w:val="00830325"/>
    <w:rsid w:val="0083104E"/>
    <w:rsid w:val="008332DC"/>
    <w:rsid w:val="008343BE"/>
    <w:rsid w:val="00836535"/>
    <w:rsid w:val="00837517"/>
    <w:rsid w:val="00837D13"/>
    <w:rsid w:val="00840481"/>
    <w:rsid w:val="00840FB4"/>
    <w:rsid w:val="008410B2"/>
    <w:rsid w:val="00841780"/>
    <w:rsid w:val="0084217D"/>
    <w:rsid w:val="00843630"/>
    <w:rsid w:val="0084566E"/>
    <w:rsid w:val="00847FF9"/>
    <w:rsid w:val="008500A0"/>
    <w:rsid w:val="0085106A"/>
    <w:rsid w:val="008524E5"/>
    <w:rsid w:val="00852D50"/>
    <w:rsid w:val="008532C9"/>
    <w:rsid w:val="008532EE"/>
    <w:rsid w:val="0085351C"/>
    <w:rsid w:val="008539C0"/>
    <w:rsid w:val="0085435A"/>
    <w:rsid w:val="00854840"/>
    <w:rsid w:val="008549CA"/>
    <w:rsid w:val="00854DBE"/>
    <w:rsid w:val="008556C3"/>
    <w:rsid w:val="00855B74"/>
    <w:rsid w:val="008563AD"/>
    <w:rsid w:val="0085643B"/>
    <w:rsid w:val="0085687C"/>
    <w:rsid w:val="00857D64"/>
    <w:rsid w:val="00860164"/>
    <w:rsid w:val="0086065F"/>
    <w:rsid w:val="008611C1"/>
    <w:rsid w:val="008706C5"/>
    <w:rsid w:val="00873079"/>
    <w:rsid w:val="00873367"/>
    <w:rsid w:val="00873707"/>
    <w:rsid w:val="00873A1F"/>
    <w:rsid w:val="008741E9"/>
    <w:rsid w:val="00874247"/>
    <w:rsid w:val="00874B20"/>
    <w:rsid w:val="008757C6"/>
    <w:rsid w:val="008763E1"/>
    <w:rsid w:val="00877026"/>
    <w:rsid w:val="0087775C"/>
    <w:rsid w:val="00877EC8"/>
    <w:rsid w:val="00880A49"/>
    <w:rsid w:val="00880F36"/>
    <w:rsid w:val="008811B7"/>
    <w:rsid w:val="00885530"/>
    <w:rsid w:val="008874BD"/>
    <w:rsid w:val="008909CB"/>
    <w:rsid w:val="008910D1"/>
    <w:rsid w:val="0089296C"/>
    <w:rsid w:val="00892F1F"/>
    <w:rsid w:val="00893702"/>
    <w:rsid w:val="0089538E"/>
    <w:rsid w:val="00896ABD"/>
    <w:rsid w:val="00897842"/>
    <w:rsid w:val="00897AB6"/>
    <w:rsid w:val="00897DA8"/>
    <w:rsid w:val="008A04B2"/>
    <w:rsid w:val="008A1BEE"/>
    <w:rsid w:val="008A2538"/>
    <w:rsid w:val="008A2A6D"/>
    <w:rsid w:val="008A3380"/>
    <w:rsid w:val="008A4B40"/>
    <w:rsid w:val="008A67C6"/>
    <w:rsid w:val="008A7A9C"/>
    <w:rsid w:val="008B0B72"/>
    <w:rsid w:val="008B3A67"/>
    <w:rsid w:val="008B5218"/>
    <w:rsid w:val="008B59BD"/>
    <w:rsid w:val="008B5ABC"/>
    <w:rsid w:val="008B7102"/>
    <w:rsid w:val="008C0AC0"/>
    <w:rsid w:val="008C0E78"/>
    <w:rsid w:val="008C1C3D"/>
    <w:rsid w:val="008C3B7D"/>
    <w:rsid w:val="008C3DED"/>
    <w:rsid w:val="008C4D19"/>
    <w:rsid w:val="008C508A"/>
    <w:rsid w:val="008C64F0"/>
    <w:rsid w:val="008C6563"/>
    <w:rsid w:val="008D0F90"/>
    <w:rsid w:val="008D0FDD"/>
    <w:rsid w:val="008D2547"/>
    <w:rsid w:val="008D3715"/>
    <w:rsid w:val="008D5465"/>
    <w:rsid w:val="008D5E61"/>
    <w:rsid w:val="008D64C5"/>
    <w:rsid w:val="008D6FAB"/>
    <w:rsid w:val="008D7257"/>
    <w:rsid w:val="008D7EB7"/>
    <w:rsid w:val="008D7EC5"/>
    <w:rsid w:val="008E2F23"/>
    <w:rsid w:val="008E3684"/>
    <w:rsid w:val="008E44B4"/>
    <w:rsid w:val="008E57F5"/>
    <w:rsid w:val="008E7606"/>
    <w:rsid w:val="008F04A2"/>
    <w:rsid w:val="008F0E3F"/>
    <w:rsid w:val="008F1273"/>
    <w:rsid w:val="008F1C82"/>
    <w:rsid w:val="008F1DAA"/>
    <w:rsid w:val="008F3EBD"/>
    <w:rsid w:val="008F4B1C"/>
    <w:rsid w:val="008F60B2"/>
    <w:rsid w:val="008F6EBB"/>
    <w:rsid w:val="008F7C41"/>
    <w:rsid w:val="0090037C"/>
    <w:rsid w:val="00901C70"/>
    <w:rsid w:val="00901CF7"/>
    <w:rsid w:val="00902FA0"/>
    <w:rsid w:val="009031E2"/>
    <w:rsid w:val="0090582E"/>
    <w:rsid w:val="00910882"/>
    <w:rsid w:val="00912393"/>
    <w:rsid w:val="0091276C"/>
    <w:rsid w:val="009145BE"/>
    <w:rsid w:val="00914B55"/>
    <w:rsid w:val="00914E8B"/>
    <w:rsid w:val="009165AC"/>
    <w:rsid w:val="00916FFC"/>
    <w:rsid w:val="0092053F"/>
    <w:rsid w:val="00921467"/>
    <w:rsid w:val="00922DA5"/>
    <w:rsid w:val="0092340A"/>
    <w:rsid w:val="00923C8E"/>
    <w:rsid w:val="009273D5"/>
    <w:rsid w:val="009279E9"/>
    <w:rsid w:val="009313D9"/>
    <w:rsid w:val="009328E3"/>
    <w:rsid w:val="00932F43"/>
    <w:rsid w:val="00935B7F"/>
    <w:rsid w:val="00941293"/>
    <w:rsid w:val="0094257C"/>
    <w:rsid w:val="009427ED"/>
    <w:rsid w:val="00942998"/>
    <w:rsid w:val="0094582A"/>
    <w:rsid w:val="00946372"/>
    <w:rsid w:val="00946617"/>
    <w:rsid w:val="00947A88"/>
    <w:rsid w:val="0095032B"/>
    <w:rsid w:val="0095044F"/>
    <w:rsid w:val="00950B13"/>
    <w:rsid w:val="00950C17"/>
    <w:rsid w:val="00951FAF"/>
    <w:rsid w:val="00952BAB"/>
    <w:rsid w:val="009531A0"/>
    <w:rsid w:val="00953ABA"/>
    <w:rsid w:val="00954740"/>
    <w:rsid w:val="00954C5D"/>
    <w:rsid w:val="009557BC"/>
    <w:rsid w:val="00955AE5"/>
    <w:rsid w:val="00956E69"/>
    <w:rsid w:val="00957580"/>
    <w:rsid w:val="009606A7"/>
    <w:rsid w:val="009607ED"/>
    <w:rsid w:val="0096200E"/>
    <w:rsid w:val="0096236C"/>
    <w:rsid w:val="00962E71"/>
    <w:rsid w:val="00963ABC"/>
    <w:rsid w:val="00965215"/>
    <w:rsid w:val="00965D21"/>
    <w:rsid w:val="00965EFB"/>
    <w:rsid w:val="00966E65"/>
    <w:rsid w:val="009671CE"/>
    <w:rsid w:val="00967764"/>
    <w:rsid w:val="00970B0E"/>
    <w:rsid w:val="00970BB9"/>
    <w:rsid w:val="00971B38"/>
    <w:rsid w:val="009726EE"/>
    <w:rsid w:val="00972CDE"/>
    <w:rsid w:val="009733DD"/>
    <w:rsid w:val="00975573"/>
    <w:rsid w:val="00976D03"/>
    <w:rsid w:val="00977B30"/>
    <w:rsid w:val="00980B78"/>
    <w:rsid w:val="00980DFD"/>
    <w:rsid w:val="00982009"/>
    <w:rsid w:val="00982F41"/>
    <w:rsid w:val="00985090"/>
    <w:rsid w:val="009854FC"/>
    <w:rsid w:val="0098685F"/>
    <w:rsid w:val="00986DF4"/>
    <w:rsid w:val="00986F08"/>
    <w:rsid w:val="00987710"/>
    <w:rsid w:val="009904AB"/>
    <w:rsid w:val="00990888"/>
    <w:rsid w:val="00991B67"/>
    <w:rsid w:val="00992E8C"/>
    <w:rsid w:val="00995688"/>
    <w:rsid w:val="009958A6"/>
    <w:rsid w:val="00996456"/>
    <w:rsid w:val="009975B1"/>
    <w:rsid w:val="009A04F5"/>
    <w:rsid w:val="009A15EF"/>
    <w:rsid w:val="009A2F05"/>
    <w:rsid w:val="009A38A5"/>
    <w:rsid w:val="009A4377"/>
    <w:rsid w:val="009A51A7"/>
    <w:rsid w:val="009A5B73"/>
    <w:rsid w:val="009A6E2C"/>
    <w:rsid w:val="009B118B"/>
    <w:rsid w:val="009B1737"/>
    <w:rsid w:val="009B2D12"/>
    <w:rsid w:val="009B36F5"/>
    <w:rsid w:val="009B3D4B"/>
    <w:rsid w:val="009B4E63"/>
    <w:rsid w:val="009B4E81"/>
    <w:rsid w:val="009B51C1"/>
    <w:rsid w:val="009B5B99"/>
    <w:rsid w:val="009B6CC3"/>
    <w:rsid w:val="009B6EFC"/>
    <w:rsid w:val="009B7C07"/>
    <w:rsid w:val="009C09B0"/>
    <w:rsid w:val="009C197E"/>
    <w:rsid w:val="009C1FD0"/>
    <w:rsid w:val="009C2DF8"/>
    <w:rsid w:val="009C31BF"/>
    <w:rsid w:val="009C4030"/>
    <w:rsid w:val="009C4A18"/>
    <w:rsid w:val="009C5CF6"/>
    <w:rsid w:val="009C6460"/>
    <w:rsid w:val="009C68B7"/>
    <w:rsid w:val="009C7247"/>
    <w:rsid w:val="009C7875"/>
    <w:rsid w:val="009C7F9E"/>
    <w:rsid w:val="009D0834"/>
    <w:rsid w:val="009D095A"/>
    <w:rsid w:val="009D0A1E"/>
    <w:rsid w:val="009D16E2"/>
    <w:rsid w:val="009D198C"/>
    <w:rsid w:val="009D288E"/>
    <w:rsid w:val="009D2AE3"/>
    <w:rsid w:val="009D52BC"/>
    <w:rsid w:val="009D5946"/>
    <w:rsid w:val="009D7D0A"/>
    <w:rsid w:val="009E09D9"/>
    <w:rsid w:val="009E2A4B"/>
    <w:rsid w:val="009E2C55"/>
    <w:rsid w:val="009E345F"/>
    <w:rsid w:val="009E39C3"/>
    <w:rsid w:val="009E460A"/>
    <w:rsid w:val="009F01B1"/>
    <w:rsid w:val="009F0DBB"/>
    <w:rsid w:val="009F0E6A"/>
    <w:rsid w:val="009F26D3"/>
    <w:rsid w:val="009F3887"/>
    <w:rsid w:val="009F40DC"/>
    <w:rsid w:val="009F659A"/>
    <w:rsid w:val="009F681D"/>
    <w:rsid w:val="009F6A88"/>
    <w:rsid w:val="009F732B"/>
    <w:rsid w:val="009F745A"/>
    <w:rsid w:val="00A0198A"/>
    <w:rsid w:val="00A01FE0"/>
    <w:rsid w:val="00A0501D"/>
    <w:rsid w:val="00A06945"/>
    <w:rsid w:val="00A075EB"/>
    <w:rsid w:val="00A07755"/>
    <w:rsid w:val="00A10656"/>
    <w:rsid w:val="00A10A83"/>
    <w:rsid w:val="00A113C0"/>
    <w:rsid w:val="00A12046"/>
    <w:rsid w:val="00A12F55"/>
    <w:rsid w:val="00A12FA6"/>
    <w:rsid w:val="00A1339B"/>
    <w:rsid w:val="00A138B4"/>
    <w:rsid w:val="00A14ABA"/>
    <w:rsid w:val="00A15F54"/>
    <w:rsid w:val="00A16106"/>
    <w:rsid w:val="00A16971"/>
    <w:rsid w:val="00A21EC1"/>
    <w:rsid w:val="00A24CB6"/>
    <w:rsid w:val="00A25865"/>
    <w:rsid w:val="00A269B1"/>
    <w:rsid w:val="00A26CD2"/>
    <w:rsid w:val="00A27667"/>
    <w:rsid w:val="00A2789A"/>
    <w:rsid w:val="00A31F4D"/>
    <w:rsid w:val="00A31FF6"/>
    <w:rsid w:val="00A32979"/>
    <w:rsid w:val="00A34A67"/>
    <w:rsid w:val="00A355C6"/>
    <w:rsid w:val="00A37462"/>
    <w:rsid w:val="00A40067"/>
    <w:rsid w:val="00A400A4"/>
    <w:rsid w:val="00A40351"/>
    <w:rsid w:val="00A415D2"/>
    <w:rsid w:val="00A424D8"/>
    <w:rsid w:val="00A45531"/>
    <w:rsid w:val="00A459E1"/>
    <w:rsid w:val="00A45A7C"/>
    <w:rsid w:val="00A46377"/>
    <w:rsid w:val="00A46AC4"/>
    <w:rsid w:val="00A46E33"/>
    <w:rsid w:val="00A46E39"/>
    <w:rsid w:val="00A477FF"/>
    <w:rsid w:val="00A478A5"/>
    <w:rsid w:val="00A479DE"/>
    <w:rsid w:val="00A510E2"/>
    <w:rsid w:val="00A52296"/>
    <w:rsid w:val="00A52419"/>
    <w:rsid w:val="00A52AC0"/>
    <w:rsid w:val="00A55661"/>
    <w:rsid w:val="00A56349"/>
    <w:rsid w:val="00A60D66"/>
    <w:rsid w:val="00A61798"/>
    <w:rsid w:val="00A61A0F"/>
    <w:rsid w:val="00A61B70"/>
    <w:rsid w:val="00A61FA8"/>
    <w:rsid w:val="00A637F4"/>
    <w:rsid w:val="00A646CD"/>
    <w:rsid w:val="00A64DF2"/>
    <w:rsid w:val="00A65485"/>
    <w:rsid w:val="00A66E05"/>
    <w:rsid w:val="00A67655"/>
    <w:rsid w:val="00A70753"/>
    <w:rsid w:val="00A712D2"/>
    <w:rsid w:val="00A71557"/>
    <w:rsid w:val="00A71708"/>
    <w:rsid w:val="00A72350"/>
    <w:rsid w:val="00A735AF"/>
    <w:rsid w:val="00A77A7B"/>
    <w:rsid w:val="00A81EF5"/>
    <w:rsid w:val="00A82C8A"/>
    <w:rsid w:val="00A8346B"/>
    <w:rsid w:val="00A852FF"/>
    <w:rsid w:val="00A8666C"/>
    <w:rsid w:val="00A870DF"/>
    <w:rsid w:val="00A87337"/>
    <w:rsid w:val="00A87F0A"/>
    <w:rsid w:val="00A90C97"/>
    <w:rsid w:val="00A92250"/>
    <w:rsid w:val="00A929C3"/>
    <w:rsid w:val="00A92A72"/>
    <w:rsid w:val="00A92DDC"/>
    <w:rsid w:val="00A93F32"/>
    <w:rsid w:val="00A944E0"/>
    <w:rsid w:val="00A95454"/>
    <w:rsid w:val="00A957E3"/>
    <w:rsid w:val="00A960C8"/>
    <w:rsid w:val="00A96604"/>
    <w:rsid w:val="00A9787A"/>
    <w:rsid w:val="00AA03DF"/>
    <w:rsid w:val="00AA1B3D"/>
    <w:rsid w:val="00AA1B4F"/>
    <w:rsid w:val="00AA21D8"/>
    <w:rsid w:val="00AA271A"/>
    <w:rsid w:val="00AA3270"/>
    <w:rsid w:val="00AA3684"/>
    <w:rsid w:val="00AA375A"/>
    <w:rsid w:val="00AA3FAE"/>
    <w:rsid w:val="00AA54F3"/>
    <w:rsid w:val="00AA6B43"/>
    <w:rsid w:val="00AA720D"/>
    <w:rsid w:val="00AA73A4"/>
    <w:rsid w:val="00AA7B1F"/>
    <w:rsid w:val="00AB0083"/>
    <w:rsid w:val="00AB2CD6"/>
    <w:rsid w:val="00AB3145"/>
    <w:rsid w:val="00AB367A"/>
    <w:rsid w:val="00AB78FB"/>
    <w:rsid w:val="00AB7BF8"/>
    <w:rsid w:val="00AC01D1"/>
    <w:rsid w:val="00AC0AB2"/>
    <w:rsid w:val="00AC0E9F"/>
    <w:rsid w:val="00AC1752"/>
    <w:rsid w:val="00AC1D71"/>
    <w:rsid w:val="00AC39AA"/>
    <w:rsid w:val="00AC40BB"/>
    <w:rsid w:val="00AC4F47"/>
    <w:rsid w:val="00AC52A5"/>
    <w:rsid w:val="00AC63D0"/>
    <w:rsid w:val="00AC6A2B"/>
    <w:rsid w:val="00AC6EFD"/>
    <w:rsid w:val="00AC7151"/>
    <w:rsid w:val="00AD3D8F"/>
    <w:rsid w:val="00AD4472"/>
    <w:rsid w:val="00AD460A"/>
    <w:rsid w:val="00AD6796"/>
    <w:rsid w:val="00AD6A05"/>
    <w:rsid w:val="00AE0792"/>
    <w:rsid w:val="00AE07D6"/>
    <w:rsid w:val="00AE118B"/>
    <w:rsid w:val="00AE20DA"/>
    <w:rsid w:val="00AE272B"/>
    <w:rsid w:val="00AE2FAE"/>
    <w:rsid w:val="00AE3851"/>
    <w:rsid w:val="00AE3E3A"/>
    <w:rsid w:val="00AE52D4"/>
    <w:rsid w:val="00AE57D0"/>
    <w:rsid w:val="00AE5D42"/>
    <w:rsid w:val="00AE77B4"/>
    <w:rsid w:val="00AE7B1A"/>
    <w:rsid w:val="00AE7C1A"/>
    <w:rsid w:val="00AE7DF8"/>
    <w:rsid w:val="00AF0D9C"/>
    <w:rsid w:val="00AF13AB"/>
    <w:rsid w:val="00AF15D4"/>
    <w:rsid w:val="00AF1D36"/>
    <w:rsid w:val="00AF280B"/>
    <w:rsid w:val="00AF4133"/>
    <w:rsid w:val="00AF5F75"/>
    <w:rsid w:val="00AF6001"/>
    <w:rsid w:val="00B017C6"/>
    <w:rsid w:val="00B01A16"/>
    <w:rsid w:val="00B0388C"/>
    <w:rsid w:val="00B046AA"/>
    <w:rsid w:val="00B0587B"/>
    <w:rsid w:val="00B05BD8"/>
    <w:rsid w:val="00B061F2"/>
    <w:rsid w:val="00B079FE"/>
    <w:rsid w:val="00B07AD6"/>
    <w:rsid w:val="00B07F45"/>
    <w:rsid w:val="00B1021A"/>
    <w:rsid w:val="00B10244"/>
    <w:rsid w:val="00B10271"/>
    <w:rsid w:val="00B10376"/>
    <w:rsid w:val="00B10395"/>
    <w:rsid w:val="00B11423"/>
    <w:rsid w:val="00B139C9"/>
    <w:rsid w:val="00B140D9"/>
    <w:rsid w:val="00B1481A"/>
    <w:rsid w:val="00B15531"/>
    <w:rsid w:val="00B15968"/>
    <w:rsid w:val="00B15A1F"/>
    <w:rsid w:val="00B15FE9"/>
    <w:rsid w:val="00B1650D"/>
    <w:rsid w:val="00B16892"/>
    <w:rsid w:val="00B168C8"/>
    <w:rsid w:val="00B20057"/>
    <w:rsid w:val="00B2148A"/>
    <w:rsid w:val="00B21EF7"/>
    <w:rsid w:val="00B220C2"/>
    <w:rsid w:val="00B2276E"/>
    <w:rsid w:val="00B23F22"/>
    <w:rsid w:val="00B245C6"/>
    <w:rsid w:val="00B25B32"/>
    <w:rsid w:val="00B25FBC"/>
    <w:rsid w:val="00B2719A"/>
    <w:rsid w:val="00B316EF"/>
    <w:rsid w:val="00B317F2"/>
    <w:rsid w:val="00B32616"/>
    <w:rsid w:val="00B3296B"/>
    <w:rsid w:val="00B34E28"/>
    <w:rsid w:val="00B361AF"/>
    <w:rsid w:val="00B36AF0"/>
    <w:rsid w:val="00B36C42"/>
    <w:rsid w:val="00B36F37"/>
    <w:rsid w:val="00B375E8"/>
    <w:rsid w:val="00B3788A"/>
    <w:rsid w:val="00B40FCD"/>
    <w:rsid w:val="00B41D48"/>
    <w:rsid w:val="00B41E4A"/>
    <w:rsid w:val="00B42EA7"/>
    <w:rsid w:val="00B434B1"/>
    <w:rsid w:val="00B44E9D"/>
    <w:rsid w:val="00B502E3"/>
    <w:rsid w:val="00B50C8A"/>
    <w:rsid w:val="00B51845"/>
    <w:rsid w:val="00B51923"/>
    <w:rsid w:val="00B51974"/>
    <w:rsid w:val="00B51AD1"/>
    <w:rsid w:val="00B52EFB"/>
    <w:rsid w:val="00B5337C"/>
    <w:rsid w:val="00B53FDE"/>
    <w:rsid w:val="00B54271"/>
    <w:rsid w:val="00B55D24"/>
    <w:rsid w:val="00B56397"/>
    <w:rsid w:val="00B56F9B"/>
    <w:rsid w:val="00B571DA"/>
    <w:rsid w:val="00B6027B"/>
    <w:rsid w:val="00B606FA"/>
    <w:rsid w:val="00B6070F"/>
    <w:rsid w:val="00B62317"/>
    <w:rsid w:val="00B636C8"/>
    <w:rsid w:val="00B65EDB"/>
    <w:rsid w:val="00B66568"/>
    <w:rsid w:val="00B67AFF"/>
    <w:rsid w:val="00B67C41"/>
    <w:rsid w:val="00B70B1C"/>
    <w:rsid w:val="00B70B59"/>
    <w:rsid w:val="00B71126"/>
    <w:rsid w:val="00B7255B"/>
    <w:rsid w:val="00B73657"/>
    <w:rsid w:val="00B739B3"/>
    <w:rsid w:val="00B75972"/>
    <w:rsid w:val="00B77898"/>
    <w:rsid w:val="00B81B15"/>
    <w:rsid w:val="00B83733"/>
    <w:rsid w:val="00B8488C"/>
    <w:rsid w:val="00B84A30"/>
    <w:rsid w:val="00B868C6"/>
    <w:rsid w:val="00B86EE6"/>
    <w:rsid w:val="00B87A08"/>
    <w:rsid w:val="00B915AE"/>
    <w:rsid w:val="00B938BF"/>
    <w:rsid w:val="00B94DE1"/>
    <w:rsid w:val="00B959F8"/>
    <w:rsid w:val="00B97259"/>
    <w:rsid w:val="00BA1735"/>
    <w:rsid w:val="00BA19FA"/>
    <w:rsid w:val="00BA4138"/>
    <w:rsid w:val="00BA4288"/>
    <w:rsid w:val="00BA583F"/>
    <w:rsid w:val="00BA712E"/>
    <w:rsid w:val="00BB0902"/>
    <w:rsid w:val="00BB1F9C"/>
    <w:rsid w:val="00BB235E"/>
    <w:rsid w:val="00BB2BA7"/>
    <w:rsid w:val="00BB48E5"/>
    <w:rsid w:val="00BB5607"/>
    <w:rsid w:val="00BB5ACA"/>
    <w:rsid w:val="00BB5C19"/>
    <w:rsid w:val="00BB627F"/>
    <w:rsid w:val="00BB65AD"/>
    <w:rsid w:val="00BC03B8"/>
    <w:rsid w:val="00BC0C17"/>
    <w:rsid w:val="00BC3823"/>
    <w:rsid w:val="00BC39E6"/>
    <w:rsid w:val="00BC45D2"/>
    <w:rsid w:val="00BC49AA"/>
    <w:rsid w:val="00BC5841"/>
    <w:rsid w:val="00BC5E38"/>
    <w:rsid w:val="00BC7FAF"/>
    <w:rsid w:val="00BD0DF6"/>
    <w:rsid w:val="00BD201A"/>
    <w:rsid w:val="00BD2D5C"/>
    <w:rsid w:val="00BD2DC4"/>
    <w:rsid w:val="00BD2EF0"/>
    <w:rsid w:val="00BD334E"/>
    <w:rsid w:val="00BD3679"/>
    <w:rsid w:val="00BD3F2A"/>
    <w:rsid w:val="00BD4368"/>
    <w:rsid w:val="00BD47F5"/>
    <w:rsid w:val="00BD4CB4"/>
    <w:rsid w:val="00BD54B1"/>
    <w:rsid w:val="00BD60B4"/>
    <w:rsid w:val="00BD796B"/>
    <w:rsid w:val="00BD79B8"/>
    <w:rsid w:val="00BE0575"/>
    <w:rsid w:val="00BE3260"/>
    <w:rsid w:val="00BE3700"/>
    <w:rsid w:val="00BE374A"/>
    <w:rsid w:val="00BE38EC"/>
    <w:rsid w:val="00BE40C0"/>
    <w:rsid w:val="00BE445C"/>
    <w:rsid w:val="00BE559A"/>
    <w:rsid w:val="00BE5F4A"/>
    <w:rsid w:val="00BE67F9"/>
    <w:rsid w:val="00BE690D"/>
    <w:rsid w:val="00BE6C58"/>
    <w:rsid w:val="00BE7862"/>
    <w:rsid w:val="00BE7AEF"/>
    <w:rsid w:val="00BF09B0"/>
    <w:rsid w:val="00BF1544"/>
    <w:rsid w:val="00BF1B53"/>
    <w:rsid w:val="00BF1E1A"/>
    <w:rsid w:val="00BF1EAA"/>
    <w:rsid w:val="00BF246D"/>
    <w:rsid w:val="00BF2682"/>
    <w:rsid w:val="00BF4EBC"/>
    <w:rsid w:val="00BF4F23"/>
    <w:rsid w:val="00BF58EA"/>
    <w:rsid w:val="00C004D5"/>
    <w:rsid w:val="00C01A3F"/>
    <w:rsid w:val="00C020CC"/>
    <w:rsid w:val="00C03329"/>
    <w:rsid w:val="00C05529"/>
    <w:rsid w:val="00C06C34"/>
    <w:rsid w:val="00C06F06"/>
    <w:rsid w:val="00C12246"/>
    <w:rsid w:val="00C12F92"/>
    <w:rsid w:val="00C1307D"/>
    <w:rsid w:val="00C13529"/>
    <w:rsid w:val="00C1368D"/>
    <w:rsid w:val="00C165C3"/>
    <w:rsid w:val="00C174D7"/>
    <w:rsid w:val="00C17BFF"/>
    <w:rsid w:val="00C20C63"/>
    <w:rsid w:val="00C20FAD"/>
    <w:rsid w:val="00C2202B"/>
    <w:rsid w:val="00C22C66"/>
    <w:rsid w:val="00C2375F"/>
    <w:rsid w:val="00C23C86"/>
    <w:rsid w:val="00C247CB"/>
    <w:rsid w:val="00C25567"/>
    <w:rsid w:val="00C26242"/>
    <w:rsid w:val="00C27190"/>
    <w:rsid w:val="00C3287C"/>
    <w:rsid w:val="00C32E66"/>
    <w:rsid w:val="00C3355F"/>
    <w:rsid w:val="00C33A04"/>
    <w:rsid w:val="00C3569A"/>
    <w:rsid w:val="00C37EC0"/>
    <w:rsid w:val="00C411C0"/>
    <w:rsid w:val="00C42BA4"/>
    <w:rsid w:val="00C43C30"/>
    <w:rsid w:val="00C43F48"/>
    <w:rsid w:val="00C444FE"/>
    <w:rsid w:val="00C448C0"/>
    <w:rsid w:val="00C448FF"/>
    <w:rsid w:val="00C44ABC"/>
    <w:rsid w:val="00C45E57"/>
    <w:rsid w:val="00C5009C"/>
    <w:rsid w:val="00C504E7"/>
    <w:rsid w:val="00C51511"/>
    <w:rsid w:val="00C51741"/>
    <w:rsid w:val="00C517CA"/>
    <w:rsid w:val="00C52143"/>
    <w:rsid w:val="00C52649"/>
    <w:rsid w:val="00C52F29"/>
    <w:rsid w:val="00C54356"/>
    <w:rsid w:val="00C5487C"/>
    <w:rsid w:val="00C567F5"/>
    <w:rsid w:val="00C56CE6"/>
    <w:rsid w:val="00C5745F"/>
    <w:rsid w:val="00C60005"/>
    <w:rsid w:val="00C60AC2"/>
    <w:rsid w:val="00C60B13"/>
    <w:rsid w:val="00C60BFF"/>
    <w:rsid w:val="00C61A98"/>
    <w:rsid w:val="00C63201"/>
    <w:rsid w:val="00C644A7"/>
    <w:rsid w:val="00C646BE"/>
    <w:rsid w:val="00C64E62"/>
    <w:rsid w:val="00C651D5"/>
    <w:rsid w:val="00C65CCC"/>
    <w:rsid w:val="00C65DA9"/>
    <w:rsid w:val="00C67F68"/>
    <w:rsid w:val="00C74DCF"/>
    <w:rsid w:val="00C7618F"/>
    <w:rsid w:val="00C765A9"/>
    <w:rsid w:val="00C76DBA"/>
    <w:rsid w:val="00C77EFF"/>
    <w:rsid w:val="00C81157"/>
    <w:rsid w:val="00C811A0"/>
    <w:rsid w:val="00C8162D"/>
    <w:rsid w:val="00C830BB"/>
    <w:rsid w:val="00C83A0B"/>
    <w:rsid w:val="00C83E3A"/>
    <w:rsid w:val="00C84162"/>
    <w:rsid w:val="00C842D0"/>
    <w:rsid w:val="00C84723"/>
    <w:rsid w:val="00C84ED1"/>
    <w:rsid w:val="00C863CC"/>
    <w:rsid w:val="00C86BCC"/>
    <w:rsid w:val="00C871DF"/>
    <w:rsid w:val="00C90164"/>
    <w:rsid w:val="00C9038F"/>
    <w:rsid w:val="00C91A08"/>
    <w:rsid w:val="00C922C7"/>
    <w:rsid w:val="00C92AAB"/>
    <w:rsid w:val="00C94785"/>
    <w:rsid w:val="00C9488E"/>
    <w:rsid w:val="00C95D4C"/>
    <w:rsid w:val="00C962E0"/>
    <w:rsid w:val="00C9637F"/>
    <w:rsid w:val="00C9708A"/>
    <w:rsid w:val="00C977B6"/>
    <w:rsid w:val="00CA1DDF"/>
    <w:rsid w:val="00CA2435"/>
    <w:rsid w:val="00CA2EB1"/>
    <w:rsid w:val="00CA3037"/>
    <w:rsid w:val="00CA4068"/>
    <w:rsid w:val="00CA50A7"/>
    <w:rsid w:val="00CA67F4"/>
    <w:rsid w:val="00CA6960"/>
    <w:rsid w:val="00CA6C1E"/>
    <w:rsid w:val="00CA7185"/>
    <w:rsid w:val="00CB1FDE"/>
    <w:rsid w:val="00CB356C"/>
    <w:rsid w:val="00CB37F8"/>
    <w:rsid w:val="00CB46D3"/>
    <w:rsid w:val="00CB6DBD"/>
    <w:rsid w:val="00CB7DC3"/>
    <w:rsid w:val="00CC16C1"/>
    <w:rsid w:val="00CC1D49"/>
    <w:rsid w:val="00CC2B00"/>
    <w:rsid w:val="00CC2FED"/>
    <w:rsid w:val="00CC378A"/>
    <w:rsid w:val="00CC381B"/>
    <w:rsid w:val="00CC5833"/>
    <w:rsid w:val="00CC5BE1"/>
    <w:rsid w:val="00CC5F96"/>
    <w:rsid w:val="00CC75A2"/>
    <w:rsid w:val="00CC7A18"/>
    <w:rsid w:val="00CD0E2F"/>
    <w:rsid w:val="00CD1D49"/>
    <w:rsid w:val="00CD2F20"/>
    <w:rsid w:val="00CD4664"/>
    <w:rsid w:val="00CD5352"/>
    <w:rsid w:val="00CD6B20"/>
    <w:rsid w:val="00CE1339"/>
    <w:rsid w:val="00CE203A"/>
    <w:rsid w:val="00CE224F"/>
    <w:rsid w:val="00CE61CC"/>
    <w:rsid w:val="00CE6E42"/>
    <w:rsid w:val="00CE6F9A"/>
    <w:rsid w:val="00CF042A"/>
    <w:rsid w:val="00CF0976"/>
    <w:rsid w:val="00CF20B7"/>
    <w:rsid w:val="00CF22C8"/>
    <w:rsid w:val="00CF283B"/>
    <w:rsid w:val="00CF3904"/>
    <w:rsid w:val="00CF4BB0"/>
    <w:rsid w:val="00CF6692"/>
    <w:rsid w:val="00CF67FE"/>
    <w:rsid w:val="00CF7441"/>
    <w:rsid w:val="00CF79C7"/>
    <w:rsid w:val="00D00D16"/>
    <w:rsid w:val="00D038CD"/>
    <w:rsid w:val="00D03C6C"/>
    <w:rsid w:val="00D04760"/>
    <w:rsid w:val="00D04A2D"/>
    <w:rsid w:val="00D04A95"/>
    <w:rsid w:val="00D06288"/>
    <w:rsid w:val="00D068C7"/>
    <w:rsid w:val="00D06A51"/>
    <w:rsid w:val="00D10133"/>
    <w:rsid w:val="00D128A4"/>
    <w:rsid w:val="00D130B5"/>
    <w:rsid w:val="00D13F3F"/>
    <w:rsid w:val="00D147C8"/>
    <w:rsid w:val="00D15131"/>
    <w:rsid w:val="00D154D5"/>
    <w:rsid w:val="00D15EA9"/>
    <w:rsid w:val="00D16FA2"/>
    <w:rsid w:val="00D177A0"/>
    <w:rsid w:val="00D177C7"/>
    <w:rsid w:val="00D20954"/>
    <w:rsid w:val="00D209F2"/>
    <w:rsid w:val="00D20A1B"/>
    <w:rsid w:val="00D211C3"/>
    <w:rsid w:val="00D2131E"/>
    <w:rsid w:val="00D21C39"/>
    <w:rsid w:val="00D21FC6"/>
    <w:rsid w:val="00D2243A"/>
    <w:rsid w:val="00D22CCD"/>
    <w:rsid w:val="00D2488C"/>
    <w:rsid w:val="00D27CF1"/>
    <w:rsid w:val="00D30BC1"/>
    <w:rsid w:val="00D314D5"/>
    <w:rsid w:val="00D31555"/>
    <w:rsid w:val="00D31CE5"/>
    <w:rsid w:val="00D31F5B"/>
    <w:rsid w:val="00D33393"/>
    <w:rsid w:val="00D33D36"/>
    <w:rsid w:val="00D34D94"/>
    <w:rsid w:val="00D36490"/>
    <w:rsid w:val="00D36BBB"/>
    <w:rsid w:val="00D37647"/>
    <w:rsid w:val="00D4045A"/>
    <w:rsid w:val="00D409E2"/>
    <w:rsid w:val="00D4250C"/>
    <w:rsid w:val="00D427D7"/>
    <w:rsid w:val="00D44E62"/>
    <w:rsid w:val="00D44FC9"/>
    <w:rsid w:val="00D455D9"/>
    <w:rsid w:val="00D47F40"/>
    <w:rsid w:val="00D502B1"/>
    <w:rsid w:val="00D51570"/>
    <w:rsid w:val="00D51DF1"/>
    <w:rsid w:val="00D52884"/>
    <w:rsid w:val="00D5324C"/>
    <w:rsid w:val="00D556AD"/>
    <w:rsid w:val="00D57FC0"/>
    <w:rsid w:val="00D60381"/>
    <w:rsid w:val="00D604C3"/>
    <w:rsid w:val="00D616DE"/>
    <w:rsid w:val="00D62201"/>
    <w:rsid w:val="00D6259D"/>
    <w:rsid w:val="00D651D1"/>
    <w:rsid w:val="00D66C05"/>
    <w:rsid w:val="00D67579"/>
    <w:rsid w:val="00D67BC2"/>
    <w:rsid w:val="00D717BB"/>
    <w:rsid w:val="00D7226B"/>
    <w:rsid w:val="00D72707"/>
    <w:rsid w:val="00D741AE"/>
    <w:rsid w:val="00D75A9C"/>
    <w:rsid w:val="00D765C5"/>
    <w:rsid w:val="00D7661D"/>
    <w:rsid w:val="00D776DF"/>
    <w:rsid w:val="00D77781"/>
    <w:rsid w:val="00D80202"/>
    <w:rsid w:val="00D8031B"/>
    <w:rsid w:val="00D82098"/>
    <w:rsid w:val="00D829C8"/>
    <w:rsid w:val="00D856C3"/>
    <w:rsid w:val="00D8723F"/>
    <w:rsid w:val="00D87917"/>
    <w:rsid w:val="00D90871"/>
    <w:rsid w:val="00D90D4D"/>
    <w:rsid w:val="00D90F2D"/>
    <w:rsid w:val="00D9155F"/>
    <w:rsid w:val="00D92123"/>
    <w:rsid w:val="00D9403F"/>
    <w:rsid w:val="00D959B4"/>
    <w:rsid w:val="00D96415"/>
    <w:rsid w:val="00D97DDF"/>
    <w:rsid w:val="00DA34D4"/>
    <w:rsid w:val="00DA3E06"/>
    <w:rsid w:val="00DA44DE"/>
    <w:rsid w:val="00DA5547"/>
    <w:rsid w:val="00DA6BC1"/>
    <w:rsid w:val="00DA750B"/>
    <w:rsid w:val="00DA7E3E"/>
    <w:rsid w:val="00DB1DB0"/>
    <w:rsid w:val="00DB4393"/>
    <w:rsid w:val="00DB45D8"/>
    <w:rsid w:val="00DB45EC"/>
    <w:rsid w:val="00DB59B7"/>
    <w:rsid w:val="00DB620A"/>
    <w:rsid w:val="00DC3832"/>
    <w:rsid w:val="00DC3892"/>
    <w:rsid w:val="00DC585A"/>
    <w:rsid w:val="00DC7A51"/>
    <w:rsid w:val="00DC7AB2"/>
    <w:rsid w:val="00DD3337"/>
    <w:rsid w:val="00DD3B1E"/>
    <w:rsid w:val="00DD4417"/>
    <w:rsid w:val="00DD50B4"/>
    <w:rsid w:val="00DD6210"/>
    <w:rsid w:val="00DD66C8"/>
    <w:rsid w:val="00DD74B2"/>
    <w:rsid w:val="00DE06B2"/>
    <w:rsid w:val="00DE0D4B"/>
    <w:rsid w:val="00DE170E"/>
    <w:rsid w:val="00DE3BD9"/>
    <w:rsid w:val="00DE3EF7"/>
    <w:rsid w:val="00DE5B5F"/>
    <w:rsid w:val="00DE7C3D"/>
    <w:rsid w:val="00DE7E8D"/>
    <w:rsid w:val="00DE7F83"/>
    <w:rsid w:val="00DF1962"/>
    <w:rsid w:val="00DF26CE"/>
    <w:rsid w:val="00DF4CEC"/>
    <w:rsid w:val="00DF614E"/>
    <w:rsid w:val="00DF7A13"/>
    <w:rsid w:val="00E00696"/>
    <w:rsid w:val="00E00D68"/>
    <w:rsid w:val="00E03651"/>
    <w:rsid w:val="00E036B8"/>
    <w:rsid w:val="00E03808"/>
    <w:rsid w:val="00E03DDC"/>
    <w:rsid w:val="00E0549D"/>
    <w:rsid w:val="00E060C2"/>
    <w:rsid w:val="00E06324"/>
    <w:rsid w:val="00E0660A"/>
    <w:rsid w:val="00E06937"/>
    <w:rsid w:val="00E07B81"/>
    <w:rsid w:val="00E07DF3"/>
    <w:rsid w:val="00E106B5"/>
    <w:rsid w:val="00E10AFD"/>
    <w:rsid w:val="00E12B11"/>
    <w:rsid w:val="00E12D39"/>
    <w:rsid w:val="00E12FB0"/>
    <w:rsid w:val="00E133C5"/>
    <w:rsid w:val="00E14814"/>
    <w:rsid w:val="00E1591B"/>
    <w:rsid w:val="00E1656A"/>
    <w:rsid w:val="00E16A50"/>
    <w:rsid w:val="00E209AE"/>
    <w:rsid w:val="00E2100C"/>
    <w:rsid w:val="00E21644"/>
    <w:rsid w:val="00E22243"/>
    <w:rsid w:val="00E2319E"/>
    <w:rsid w:val="00E233E0"/>
    <w:rsid w:val="00E249D5"/>
    <w:rsid w:val="00E25017"/>
    <w:rsid w:val="00E26902"/>
    <w:rsid w:val="00E26F73"/>
    <w:rsid w:val="00E3008F"/>
    <w:rsid w:val="00E305C0"/>
    <w:rsid w:val="00E30A34"/>
    <w:rsid w:val="00E31A45"/>
    <w:rsid w:val="00E33B0B"/>
    <w:rsid w:val="00E33C68"/>
    <w:rsid w:val="00E3455D"/>
    <w:rsid w:val="00E34C49"/>
    <w:rsid w:val="00E34EEB"/>
    <w:rsid w:val="00E352B4"/>
    <w:rsid w:val="00E3687C"/>
    <w:rsid w:val="00E37E75"/>
    <w:rsid w:val="00E40064"/>
    <w:rsid w:val="00E429AB"/>
    <w:rsid w:val="00E44B11"/>
    <w:rsid w:val="00E44EB9"/>
    <w:rsid w:val="00E45A1D"/>
    <w:rsid w:val="00E45BDC"/>
    <w:rsid w:val="00E460B7"/>
    <w:rsid w:val="00E46358"/>
    <w:rsid w:val="00E46F5C"/>
    <w:rsid w:val="00E471DC"/>
    <w:rsid w:val="00E509D0"/>
    <w:rsid w:val="00E50EB4"/>
    <w:rsid w:val="00E5239B"/>
    <w:rsid w:val="00E532FC"/>
    <w:rsid w:val="00E54BAF"/>
    <w:rsid w:val="00E559B4"/>
    <w:rsid w:val="00E55BB0"/>
    <w:rsid w:val="00E5681A"/>
    <w:rsid w:val="00E609E5"/>
    <w:rsid w:val="00E60BC6"/>
    <w:rsid w:val="00E60F27"/>
    <w:rsid w:val="00E637F9"/>
    <w:rsid w:val="00E64D93"/>
    <w:rsid w:val="00E65EDB"/>
    <w:rsid w:val="00E66927"/>
    <w:rsid w:val="00E677B8"/>
    <w:rsid w:val="00E67E9E"/>
    <w:rsid w:val="00E67FA1"/>
    <w:rsid w:val="00E710F7"/>
    <w:rsid w:val="00E7115E"/>
    <w:rsid w:val="00E722D6"/>
    <w:rsid w:val="00E7387D"/>
    <w:rsid w:val="00E73D53"/>
    <w:rsid w:val="00E74375"/>
    <w:rsid w:val="00E75111"/>
    <w:rsid w:val="00E77296"/>
    <w:rsid w:val="00E77608"/>
    <w:rsid w:val="00E77F87"/>
    <w:rsid w:val="00E84732"/>
    <w:rsid w:val="00E87527"/>
    <w:rsid w:val="00E87EF7"/>
    <w:rsid w:val="00E91EF1"/>
    <w:rsid w:val="00E9223C"/>
    <w:rsid w:val="00E93763"/>
    <w:rsid w:val="00E95E99"/>
    <w:rsid w:val="00E96C4C"/>
    <w:rsid w:val="00E97753"/>
    <w:rsid w:val="00EA0125"/>
    <w:rsid w:val="00EA01B5"/>
    <w:rsid w:val="00EA09A7"/>
    <w:rsid w:val="00EA1A09"/>
    <w:rsid w:val="00EA2AAE"/>
    <w:rsid w:val="00EA2EC0"/>
    <w:rsid w:val="00EA34AB"/>
    <w:rsid w:val="00EA36D8"/>
    <w:rsid w:val="00EA427A"/>
    <w:rsid w:val="00EA5B06"/>
    <w:rsid w:val="00EA723B"/>
    <w:rsid w:val="00EB6350"/>
    <w:rsid w:val="00EB687A"/>
    <w:rsid w:val="00EC06F6"/>
    <w:rsid w:val="00EC1809"/>
    <w:rsid w:val="00EC2F62"/>
    <w:rsid w:val="00EC4B38"/>
    <w:rsid w:val="00EC5134"/>
    <w:rsid w:val="00EC62EB"/>
    <w:rsid w:val="00EC6E9F"/>
    <w:rsid w:val="00EC724F"/>
    <w:rsid w:val="00ED0226"/>
    <w:rsid w:val="00ED0634"/>
    <w:rsid w:val="00ED1210"/>
    <w:rsid w:val="00ED152C"/>
    <w:rsid w:val="00ED2568"/>
    <w:rsid w:val="00ED2C73"/>
    <w:rsid w:val="00ED386A"/>
    <w:rsid w:val="00ED44F0"/>
    <w:rsid w:val="00ED4B33"/>
    <w:rsid w:val="00ED5993"/>
    <w:rsid w:val="00ED66C9"/>
    <w:rsid w:val="00ED7431"/>
    <w:rsid w:val="00ED7504"/>
    <w:rsid w:val="00ED7DD6"/>
    <w:rsid w:val="00EE060B"/>
    <w:rsid w:val="00EE0F3A"/>
    <w:rsid w:val="00EE15A1"/>
    <w:rsid w:val="00EE1EB1"/>
    <w:rsid w:val="00EE2A7C"/>
    <w:rsid w:val="00EE2C42"/>
    <w:rsid w:val="00EE341B"/>
    <w:rsid w:val="00EE4453"/>
    <w:rsid w:val="00EE59CC"/>
    <w:rsid w:val="00EE5FCE"/>
    <w:rsid w:val="00EE6BBD"/>
    <w:rsid w:val="00EE6E1E"/>
    <w:rsid w:val="00EE705F"/>
    <w:rsid w:val="00EE70B4"/>
    <w:rsid w:val="00EE72F9"/>
    <w:rsid w:val="00EF1462"/>
    <w:rsid w:val="00EF2838"/>
    <w:rsid w:val="00EF2B99"/>
    <w:rsid w:val="00EF33D0"/>
    <w:rsid w:val="00EF3760"/>
    <w:rsid w:val="00EF3AA5"/>
    <w:rsid w:val="00EF4615"/>
    <w:rsid w:val="00EF52CA"/>
    <w:rsid w:val="00EF54FD"/>
    <w:rsid w:val="00EF64FC"/>
    <w:rsid w:val="00EF78A0"/>
    <w:rsid w:val="00EF7A4B"/>
    <w:rsid w:val="00F04475"/>
    <w:rsid w:val="00F051C4"/>
    <w:rsid w:val="00F06681"/>
    <w:rsid w:val="00F07F0D"/>
    <w:rsid w:val="00F13112"/>
    <w:rsid w:val="00F151AE"/>
    <w:rsid w:val="00F15372"/>
    <w:rsid w:val="00F16FE6"/>
    <w:rsid w:val="00F238BD"/>
    <w:rsid w:val="00F24992"/>
    <w:rsid w:val="00F303F9"/>
    <w:rsid w:val="00F30AF8"/>
    <w:rsid w:val="00F31F6D"/>
    <w:rsid w:val="00F3267D"/>
    <w:rsid w:val="00F32F2F"/>
    <w:rsid w:val="00F3375D"/>
    <w:rsid w:val="00F33F3F"/>
    <w:rsid w:val="00F34BAA"/>
    <w:rsid w:val="00F351A2"/>
    <w:rsid w:val="00F35BDD"/>
    <w:rsid w:val="00F35EF0"/>
    <w:rsid w:val="00F3637A"/>
    <w:rsid w:val="00F37013"/>
    <w:rsid w:val="00F3781F"/>
    <w:rsid w:val="00F37AA4"/>
    <w:rsid w:val="00F37E3F"/>
    <w:rsid w:val="00F403FD"/>
    <w:rsid w:val="00F409A8"/>
    <w:rsid w:val="00F419A6"/>
    <w:rsid w:val="00F41E72"/>
    <w:rsid w:val="00F42360"/>
    <w:rsid w:val="00F43067"/>
    <w:rsid w:val="00F4328A"/>
    <w:rsid w:val="00F43442"/>
    <w:rsid w:val="00F43C43"/>
    <w:rsid w:val="00F43F51"/>
    <w:rsid w:val="00F444F7"/>
    <w:rsid w:val="00F45BDF"/>
    <w:rsid w:val="00F5009B"/>
    <w:rsid w:val="00F50300"/>
    <w:rsid w:val="00F5204B"/>
    <w:rsid w:val="00F522EF"/>
    <w:rsid w:val="00F523CD"/>
    <w:rsid w:val="00F52565"/>
    <w:rsid w:val="00F5414B"/>
    <w:rsid w:val="00F55C1F"/>
    <w:rsid w:val="00F5677E"/>
    <w:rsid w:val="00F56E39"/>
    <w:rsid w:val="00F57D0F"/>
    <w:rsid w:val="00F57F73"/>
    <w:rsid w:val="00F60013"/>
    <w:rsid w:val="00F607B0"/>
    <w:rsid w:val="00F60809"/>
    <w:rsid w:val="00F62133"/>
    <w:rsid w:val="00F623E9"/>
    <w:rsid w:val="00F63951"/>
    <w:rsid w:val="00F63C86"/>
    <w:rsid w:val="00F66F7A"/>
    <w:rsid w:val="00F7102B"/>
    <w:rsid w:val="00F75127"/>
    <w:rsid w:val="00F7588C"/>
    <w:rsid w:val="00F765ED"/>
    <w:rsid w:val="00F766BE"/>
    <w:rsid w:val="00F7756B"/>
    <w:rsid w:val="00F77ADD"/>
    <w:rsid w:val="00F77EB9"/>
    <w:rsid w:val="00F80635"/>
    <w:rsid w:val="00F80D0F"/>
    <w:rsid w:val="00F8115F"/>
    <w:rsid w:val="00F81577"/>
    <w:rsid w:val="00F815D1"/>
    <w:rsid w:val="00F81E0A"/>
    <w:rsid w:val="00F81E7E"/>
    <w:rsid w:val="00F81F0F"/>
    <w:rsid w:val="00F825F4"/>
    <w:rsid w:val="00F838DF"/>
    <w:rsid w:val="00F92AA1"/>
    <w:rsid w:val="00F932DE"/>
    <w:rsid w:val="00F947EE"/>
    <w:rsid w:val="00F963DD"/>
    <w:rsid w:val="00F9641A"/>
    <w:rsid w:val="00F97004"/>
    <w:rsid w:val="00F97CE2"/>
    <w:rsid w:val="00FA067D"/>
    <w:rsid w:val="00FA141A"/>
    <w:rsid w:val="00FA15CC"/>
    <w:rsid w:val="00FA16E7"/>
    <w:rsid w:val="00FA198B"/>
    <w:rsid w:val="00FA2045"/>
    <w:rsid w:val="00FA2341"/>
    <w:rsid w:val="00FA6B63"/>
    <w:rsid w:val="00FA7A66"/>
    <w:rsid w:val="00FB0365"/>
    <w:rsid w:val="00FB1053"/>
    <w:rsid w:val="00FB1A2F"/>
    <w:rsid w:val="00FB1AA9"/>
    <w:rsid w:val="00FB1FE7"/>
    <w:rsid w:val="00FB21CB"/>
    <w:rsid w:val="00FB274F"/>
    <w:rsid w:val="00FB42E4"/>
    <w:rsid w:val="00FB4B5A"/>
    <w:rsid w:val="00FB5963"/>
    <w:rsid w:val="00FB5DAA"/>
    <w:rsid w:val="00FC04B9"/>
    <w:rsid w:val="00FC161A"/>
    <w:rsid w:val="00FC23D5"/>
    <w:rsid w:val="00FC2B49"/>
    <w:rsid w:val="00FC3708"/>
    <w:rsid w:val="00FC38A0"/>
    <w:rsid w:val="00FC4337"/>
    <w:rsid w:val="00FC4C1A"/>
    <w:rsid w:val="00FC628F"/>
    <w:rsid w:val="00FC6468"/>
    <w:rsid w:val="00FC6CD1"/>
    <w:rsid w:val="00FC6D49"/>
    <w:rsid w:val="00FC7861"/>
    <w:rsid w:val="00FC7E04"/>
    <w:rsid w:val="00FD01D5"/>
    <w:rsid w:val="00FD0B4A"/>
    <w:rsid w:val="00FD1B37"/>
    <w:rsid w:val="00FD2B75"/>
    <w:rsid w:val="00FD31A0"/>
    <w:rsid w:val="00FD453B"/>
    <w:rsid w:val="00FD4922"/>
    <w:rsid w:val="00FD5EA5"/>
    <w:rsid w:val="00FD607A"/>
    <w:rsid w:val="00FD6461"/>
    <w:rsid w:val="00FE0281"/>
    <w:rsid w:val="00FE1EC6"/>
    <w:rsid w:val="00FE228A"/>
    <w:rsid w:val="00FE2E90"/>
    <w:rsid w:val="00FE39F6"/>
    <w:rsid w:val="00FE44B7"/>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E52"/>
    <w:pPr>
      <w:widowControl w:val="0"/>
      <w:spacing w:before="120"/>
      <w:jc w:val="both"/>
    </w:pPr>
    <w:rPr>
      <w:rFonts w:ascii="Calibri" w:eastAsia="Calibri" w:hAnsi="Calibri" w:cs="Calibri"/>
      <w:sz w:val="24"/>
      <w:szCs w:val="24"/>
    </w:rPr>
  </w:style>
  <w:style w:type="paragraph" w:styleId="Heading1">
    <w:name w:val="heading 1"/>
    <w:basedOn w:val="Normal"/>
    <w:next w:val="Normal"/>
    <w:link w:val="Heading1Char"/>
    <w:qFormat/>
    <w:rsid w:val="004C5F9A"/>
    <w:pPr>
      <w:keepNext/>
      <w:spacing w:before="240" w:after="60"/>
      <w:outlineLvl w:val="0"/>
    </w:pPr>
    <w:rPr>
      <w:rFonts w:cs="Times New Roman"/>
      <w:b/>
      <w:bCs/>
      <w:kern w:val="32"/>
      <w:sz w:val="28"/>
      <w:szCs w:val="32"/>
    </w:rPr>
  </w:style>
  <w:style w:type="paragraph" w:styleId="Heading2">
    <w:name w:val="heading 2"/>
    <w:basedOn w:val="Heading1"/>
    <w:next w:val="Normal"/>
    <w:link w:val="Heading2Char"/>
    <w:qFormat/>
    <w:rsid w:val="004C5F9A"/>
    <w:pPr>
      <w:numPr>
        <w:ilvl w:val="1"/>
      </w:numPr>
      <w:outlineLvl w:val="1"/>
    </w:pPr>
    <w:rPr>
      <w:iCs/>
      <w:szCs w:val="28"/>
    </w:rPr>
  </w:style>
  <w:style w:type="paragraph" w:styleId="Heading3">
    <w:name w:val="heading 3"/>
    <w:basedOn w:val="Normal"/>
    <w:next w:val="Normal"/>
    <w:link w:val="Heading3Char"/>
    <w:uiPriority w:val="9"/>
    <w:unhideWhenUsed/>
    <w:qFormat/>
    <w:rsid w:val="00366B76"/>
    <w:pPr>
      <w:keepNext/>
      <w:keepLines/>
      <w:numPr>
        <w:ilvl w:val="2"/>
        <w:numId w:val="1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453B"/>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FD453B"/>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FD453B"/>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FD453B"/>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rsid w:val="00FD453B"/>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D453B"/>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ListParagraph"/>
    <w:link w:val="CommentTextChar"/>
    <w:qFormat/>
    <w:rsid w:val="00A870DF"/>
    <w:pPr>
      <w:widowControl/>
      <w:tabs>
        <w:tab w:val="left" w:pos="227"/>
      </w:tabs>
      <w:spacing w:after="120"/>
      <w:ind w:left="-133"/>
    </w:pPr>
    <w:rPr>
      <w:rFonts w:asciiTheme="minorHAnsi" w:hAnsiTheme="minorHAnsi" w:cstheme="minorHAnsi"/>
      <w:i/>
      <w:iCs w:val="0"/>
    </w:rPr>
  </w:style>
  <w:style w:type="character" w:customStyle="1" w:styleId="CommentTextChar">
    <w:name w:val="Comment Text Char"/>
    <w:link w:val="CommentText"/>
    <w:rsid w:val="00A870DF"/>
    <w:rPr>
      <w:rFonts w:asciiTheme="minorHAnsi" w:eastAsia="Calibri" w:hAnsiTheme="minorHAnsi" w:cstheme="minorHAnsi"/>
      <w:i/>
      <w:iCs/>
      <w:sz w:val="24"/>
      <w:szCs w:val="24"/>
    </w:rPr>
  </w:style>
  <w:style w:type="paragraph" w:styleId="CommentSubject">
    <w:name w:val="annotation subject"/>
    <w:basedOn w:val="CommentText"/>
    <w:next w:val="CommentText"/>
    <w:link w:val="CommentSubjectChar"/>
    <w:rsid w:val="0084610C"/>
    <w:rPr>
      <w:b/>
      <w:bCs w:val="0"/>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Calibri" w:hAnsi="Calibri"/>
      <w:b/>
      <w:bCs/>
      <w:kern w:val="32"/>
      <w:sz w:val="28"/>
      <w:szCs w:val="32"/>
    </w:rPr>
  </w:style>
  <w:style w:type="character" w:styleId="IntenseEmphasis">
    <w:name w:val="Intense Emphasis"/>
    <w:qFormat/>
    <w:rsid w:val="00243938"/>
    <w:rPr>
      <w:noProof/>
    </w:rPr>
  </w:style>
  <w:style w:type="character" w:customStyle="1" w:styleId="Heading2Char">
    <w:name w:val="Heading 2 Char"/>
    <w:link w:val="Heading2"/>
    <w:rsid w:val="00E0660A"/>
    <w:rPr>
      <w:rFonts w:ascii="Calibri" w:eastAsia="Calibri" w:hAnsi="Calibri"/>
      <w:b/>
      <w:bCs/>
      <w:iCs/>
      <w:kern w:val="32"/>
      <w:sz w:val="28"/>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BodyText"/>
    <w:uiPriority w:val="34"/>
    <w:qFormat/>
    <w:rsid w:val="0090037C"/>
    <w:pPr>
      <w:numPr>
        <w:ilvl w:val="3"/>
      </w:numPr>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Heading2"/>
    <w:link w:val="BodyTextChar"/>
    <w:uiPriority w:val="1"/>
    <w:qFormat/>
    <w:rsid w:val="004C5F9A"/>
    <w:pPr>
      <w:numPr>
        <w:ilvl w:val="0"/>
      </w:numPr>
      <w:spacing w:before="60"/>
    </w:pPr>
    <w:rPr>
      <w:b w:val="0"/>
      <w:sz w:val="24"/>
    </w:rPr>
  </w:style>
  <w:style w:type="character" w:customStyle="1" w:styleId="BodyTextChar">
    <w:name w:val="Body Text Char"/>
    <w:basedOn w:val="DefaultParagraphFont"/>
    <w:link w:val="BodyText"/>
    <w:uiPriority w:val="1"/>
    <w:rsid w:val="00E0660A"/>
    <w:rPr>
      <w:rFonts w:ascii="Calibri" w:eastAsia="Calibri" w:hAnsi="Calibri"/>
      <w:bCs/>
      <w:iCs/>
      <w:kern w:val="32"/>
      <w:sz w:val="24"/>
      <w:szCs w:val="28"/>
    </w:rPr>
  </w:style>
  <w:style w:type="character" w:styleId="Strong">
    <w:name w:val="Strong"/>
    <w:basedOn w:val="DefaultParagraphFont"/>
    <w:uiPriority w:val="22"/>
    <w:qFormat/>
    <w:rsid w:val="007E058A"/>
    <w:rPr>
      <w:b/>
      <w:bCs/>
    </w:rPr>
  </w:style>
  <w:style w:type="character" w:styleId="Emphasis">
    <w:name w:val="Emphasis"/>
    <w:uiPriority w:val="20"/>
    <w:qFormat/>
    <w:rsid w:val="00DB45D8"/>
    <w:rPr>
      <w:rFonts w:asciiTheme="minorHAnsi" w:hAnsiTheme="minorHAnsi" w:cstheme="minorHAnsi"/>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FootnoteText">
    <w:name w:val="footnote text"/>
    <w:basedOn w:val="Normal"/>
    <w:link w:val="FootnoteTextChar"/>
    <w:uiPriority w:val="99"/>
    <w:semiHidden/>
    <w:unhideWhenUsed/>
    <w:rsid w:val="00761CEF"/>
    <w:rPr>
      <w:sz w:val="20"/>
      <w:szCs w:val="20"/>
    </w:rPr>
  </w:style>
  <w:style w:type="character" w:customStyle="1" w:styleId="FootnoteTextChar">
    <w:name w:val="Footnote Text Char"/>
    <w:basedOn w:val="DefaultParagraphFont"/>
    <w:link w:val="FootnoteText"/>
    <w:uiPriority w:val="99"/>
    <w:semiHidden/>
    <w:rsid w:val="00761CEF"/>
    <w:rPr>
      <w:rFonts w:ascii="Calibri" w:hAnsi="Calibri" w:cs="Calibri"/>
      <w:color w:val="000000"/>
    </w:rPr>
  </w:style>
  <w:style w:type="character" w:styleId="FootnoteReference">
    <w:name w:val="footnote reference"/>
    <w:basedOn w:val="DefaultParagraphFont"/>
    <w:uiPriority w:val="99"/>
    <w:semiHidden/>
    <w:unhideWhenUsed/>
    <w:rsid w:val="00761CEF"/>
    <w:rPr>
      <w:vertAlign w:val="superscript"/>
    </w:rPr>
  </w:style>
  <w:style w:type="paragraph" w:styleId="Subtitle">
    <w:name w:val="Subtitle"/>
    <w:basedOn w:val="Normal"/>
    <w:next w:val="Normal"/>
    <w:link w:val="SubtitleChar"/>
    <w:uiPriority w:val="11"/>
    <w:qFormat/>
    <w:rsid w:val="00B23F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23F22"/>
    <w:rPr>
      <w:rFonts w:asciiTheme="minorHAnsi" w:eastAsiaTheme="minorEastAsia" w:hAnsiTheme="minorHAnsi" w:cstheme="minorBidi"/>
      <w:color w:val="5A5A5A" w:themeColor="text1" w:themeTint="A5"/>
      <w:spacing w:val="15"/>
      <w:sz w:val="22"/>
      <w:szCs w:val="22"/>
    </w:rPr>
  </w:style>
  <w:style w:type="character" w:customStyle="1" w:styleId="Heading4Char">
    <w:name w:val="Heading 4 Char"/>
    <w:basedOn w:val="DefaultParagraphFont"/>
    <w:link w:val="Heading4"/>
    <w:uiPriority w:val="9"/>
    <w:semiHidden/>
    <w:rsid w:val="00FD453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rsid w:val="00FD453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rsid w:val="00FD453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rsid w:val="00FD453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rsid w:val="00FD453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D453B"/>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956E69"/>
    <w:pPr>
      <w:widowControl w:val="0"/>
    </w:pPr>
    <w:rPr>
      <w:rFonts w:ascii="Calibri" w:eastAsia="Calibri" w:hAnsi="Calibri" w:cs="Calibri"/>
      <w:sz w:val="24"/>
      <w:szCs w:val="24"/>
    </w:rPr>
  </w:style>
  <w:style w:type="paragraph" w:customStyle="1" w:styleId="ql-indent-1">
    <w:name w:val="ql-indent-1"/>
    <w:basedOn w:val="Normal"/>
    <w:rsid w:val="009279E9"/>
    <w:pPr>
      <w:widowControl/>
      <w:spacing w:before="100" w:beforeAutospacing="1" w:after="100" w:afterAutospacing="1"/>
    </w:pPr>
    <w:rPr>
      <w:rFonts w:ascii="Times New Roman" w:eastAsia="Times New Roman" w:hAnsi="Times New Roman" w:cs="Times New Roman"/>
      <w:lang w:eastAsia="en-GB"/>
    </w:rPr>
  </w:style>
  <w:style w:type="paragraph" w:styleId="Caption">
    <w:name w:val="caption"/>
    <w:basedOn w:val="Subtitle"/>
    <w:next w:val="Normal"/>
    <w:uiPriority w:val="35"/>
    <w:unhideWhenUsed/>
    <w:qFormat/>
    <w:rsid w:val="00243938"/>
    <w:pPr>
      <w:keepLines/>
      <w:spacing w:before="0" w:after="120"/>
    </w:pPr>
  </w:style>
  <w:style w:type="paragraph" w:styleId="Bibliography">
    <w:name w:val="Bibliography"/>
    <w:basedOn w:val="Normal"/>
    <w:next w:val="Normal"/>
    <w:uiPriority w:val="37"/>
    <w:unhideWhenUsed/>
    <w:rsid w:val="00A40067"/>
    <w:pPr>
      <w:tabs>
        <w:tab w:val="left" w:pos="500"/>
        <w:tab w:val="left" w:pos="620"/>
      </w:tabs>
      <w:ind w:left="624" w:hanging="624"/>
    </w:pPr>
  </w:style>
  <w:style w:type="character" w:styleId="BookTitle">
    <w:name w:val="Book Title"/>
    <w:uiPriority w:val="33"/>
    <w:qFormat/>
    <w:rsid w:val="00243938"/>
  </w:style>
  <w:style w:type="character" w:customStyle="1" w:styleId="csl-left-margin">
    <w:name w:val="csl-left-margin"/>
    <w:basedOn w:val="DefaultParagraphFont"/>
    <w:rsid w:val="005C71E6"/>
  </w:style>
  <w:style w:type="character" w:customStyle="1" w:styleId="csl-right-inline">
    <w:name w:val="csl-right-inline"/>
    <w:basedOn w:val="DefaultParagraphFont"/>
    <w:rsid w:val="005C71E6"/>
  </w:style>
  <w:style w:type="character" w:customStyle="1" w:styleId="UnresolvedMention2">
    <w:name w:val="Unresolved Mention2"/>
    <w:basedOn w:val="DefaultParagraphFont"/>
    <w:uiPriority w:val="99"/>
    <w:semiHidden/>
    <w:unhideWhenUsed/>
    <w:rsid w:val="00E106B5"/>
    <w:rPr>
      <w:color w:val="605E5C"/>
      <w:shd w:val="clear" w:color="auto" w:fill="E1DFDD"/>
    </w:rPr>
  </w:style>
  <w:style w:type="character" w:styleId="PlaceholderText">
    <w:name w:val="Placeholder Text"/>
    <w:basedOn w:val="DefaultParagraphFont"/>
    <w:uiPriority w:val="99"/>
    <w:semiHidden/>
    <w:rsid w:val="00AF4133"/>
    <w:rPr>
      <w:color w:val="808080"/>
    </w:rPr>
  </w:style>
  <w:style w:type="paragraph" w:customStyle="1" w:styleId="Style1">
    <w:name w:val="Style1"/>
    <w:basedOn w:val="Heading1"/>
    <w:qFormat/>
    <w:rsid w:val="00992E8C"/>
    <w:rPr>
      <w:sz w:val="24"/>
    </w:rPr>
  </w:style>
  <w:style w:type="paragraph" w:styleId="BodyText2">
    <w:name w:val="Body Text 2"/>
    <w:basedOn w:val="Normal"/>
    <w:link w:val="BodyText2Char"/>
    <w:uiPriority w:val="99"/>
    <w:unhideWhenUsed/>
    <w:rsid w:val="004C5F9A"/>
    <w:pPr>
      <w:spacing w:after="120"/>
    </w:pPr>
  </w:style>
  <w:style w:type="character" w:customStyle="1" w:styleId="BodyText2Char">
    <w:name w:val="Body Text 2 Char"/>
    <w:basedOn w:val="DefaultParagraphFont"/>
    <w:link w:val="BodyText2"/>
    <w:uiPriority w:val="99"/>
    <w:rsid w:val="003B4AD9"/>
    <w:rPr>
      <w:rFonts w:ascii="Calibri" w:eastAsia="Calibri" w:hAnsi="Calibri" w:cs="Calibri"/>
      <w:sz w:val="24"/>
      <w:szCs w:val="24"/>
    </w:rPr>
  </w:style>
  <w:style w:type="numbering" w:styleId="111111">
    <w:name w:val="Outline List 2"/>
    <w:basedOn w:val="NoList"/>
    <w:uiPriority w:val="99"/>
    <w:semiHidden/>
    <w:unhideWhenUsed/>
    <w:rsid w:val="00B07AD6"/>
    <w:pPr>
      <w:numPr>
        <w:numId w:val="1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0295">
      <w:bodyDiv w:val="1"/>
      <w:marLeft w:val="0"/>
      <w:marRight w:val="0"/>
      <w:marTop w:val="0"/>
      <w:marBottom w:val="0"/>
      <w:divBdr>
        <w:top w:val="none" w:sz="0" w:space="0" w:color="auto"/>
        <w:left w:val="none" w:sz="0" w:space="0" w:color="auto"/>
        <w:bottom w:val="none" w:sz="0" w:space="0" w:color="auto"/>
        <w:right w:val="none" w:sz="0" w:space="0" w:color="auto"/>
      </w:divBdr>
    </w:div>
    <w:div w:id="46801020">
      <w:bodyDiv w:val="1"/>
      <w:marLeft w:val="0"/>
      <w:marRight w:val="0"/>
      <w:marTop w:val="0"/>
      <w:marBottom w:val="0"/>
      <w:divBdr>
        <w:top w:val="none" w:sz="0" w:space="0" w:color="auto"/>
        <w:left w:val="none" w:sz="0" w:space="0" w:color="auto"/>
        <w:bottom w:val="none" w:sz="0" w:space="0" w:color="auto"/>
        <w:right w:val="none" w:sz="0" w:space="0" w:color="auto"/>
      </w:divBdr>
      <w:divsChild>
        <w:div w:id="1685665929">
          <w:marLeft w:val="0"/>
          <w:marRight w:val="0"/>
          <w:marTop w:val="0"/>
          <w:marBottom w:val="0"/>
          <w:divBdr>
            <w:top w:val="none" w:sz="0" w:space="0" w:color="auto"/>
            <w:left w:val="none" w:sz="0" w:space="0" w:color="auto"/>
            <w:bottom w:val="none" w:sz="0" w:space="0" w:color="auto"/>
            <w:right w:val="none" w:sz="0" w:space="0" w:color="auto"/>
          </w:divBdr>
          <w:divsChild>
            <w:div w:id="1344478383">
              <w:marLeft w:val="0"/>
              <w:marRight w:val="0"/>
              <w:marTop w:val="0"/>
              <w:marBottom w:val="0"/>
              <w:divBdr>
                <w:top w:val="none" w:sz="0" w:space="0" w:color="auto"/>
                <w:left w:val="none" w:sz="0" w:space="0" w:color="auto"/>
                <w:bottom w:val="none" w:sz="0" w:space="0" w:color="auto"/>
                <w:right w:val="none" w:sz="0" w:space="0" w:color="auto"/>
              </w:divBdr>
              <w:divsChild>
                <w:div w:id="50046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4400">
      <w:bodyDiv w:val="1"/>
      <w:marLeft w:val="0"/>
      <w:marRight w:val="0"/>
      <w:marTop w:val="0"/>
      <w:marBottom w:val="0"/>
      <w:divBdr>
        <w:top w:val="none" w:sz="0" w:space="0" w:color="auto"/>
        <w:left w:val="none" w:sz="0" w:space="0" w:color="auto"/>
        <w:bottom w:val="none" w:sz="0" w:space="0" w:color="auto"/>
        <w:right w:val="none" w:sz="0" w:space="0" w:color="auto"/>
      </w:divBdr>
      <w:divsChild>
        <w:div w:id="111946295">
          <w:marLeft w:val="0"/>
          <w:marRight w:val="0"/>
          <w:marTop w:val="0"/>
          <w:marBottom w:val="0"/>
          <w:divBdr>
            <w:top w:val="none" w:sz="0" w:space="0" w:color="auto"/>
            <w:left w:val="none" w:sz="0" w:space="0" w:color="auto"/>
            <w:bottom w:val="none" w:sz="0" w:space="0" w:color="auto"/>
            <w:right w:val="none" w:sz="0" w:space="0" w:color="auto"/>
          </w:divBdr>
          <w:divsChild>
            <w:div w:id="887108111">
              <w:marLeft w:val="0"/>
              <w:marRight w:val="0"/>
              <w:marTop w:val="0"/>
              <w:marBottom w:val="0"/>
              <w:divBdr>
                <w:top w:val="none" w:sz="0" w:space="0" w:color="auto"/>
                <w:left w:val="none" w:sz="0" w:space="0" w:color="auto"/>
                <w:bottom w:val="none" w:sz="0" w:space="0" w:color="auto"/>
                <w:right w:val="none" w:sz="0" w:space="0" w:color="auto"/>
              </w:divBdr>
              <w:divsChild>
                <w:div w:id="95591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3028">
      <w:bodyDiv w:val="1"/>
      <w:marLeft w:val="0"/>
      <w:marRight w:val="0"/>
      <w:marTop w:val="0"/>
      <w:marBottom w:val="0"/>
      <w:divBdr>
        <w:top w:val="none" w:sz="0" w:space="0" w:color="auto"/>
        <w:left w:val="none" w:sz="0" w:space="0" w:color="auto"/>
        <w:bottom w:val="none" w:sz="0" w:space="0" w:color="auto"/>
        <w:right w:val="none" w:sz="0" w:space="0" w:color="auto"/>
      </w:divBdr>
    </w:div>
    <w:div w:id="76750421">
      <w:bodyDiv w:val="1"/>
      <w:marLeft w:val="0"/>
      <w:marRight w:val="0"/>
      <w:marTop w:val="0"/>
      <w:marBottom w:val="0"/>
      <w:divBdr>
        <w:top w:val="none" w:sz="0" w:space="0" w:color="auto"/>
        <w:left w:val="none" w:sz="0" w:space="0" w:color="auto"/>
        <w:bottom w:val="none" w:sz="0" w:space="0" w:color="auto"/>
        <w:right w:val="none" w:sz="0" w:space="0" w:color="auto"/>
      </w:divBdr>
    </w:div>
    <w:div w:id="78868543">
      <w:bodyDiv w:val="1"/>
      <w:marLeft w:val="0"/>
      <w:marRight w:val="0"/>
      <w:marTop w:val="0"/>
      <w:marBottom w:val="0"/>
      <w:divBdr>
        <w:top w:val="none" w:sz="0" w:space="0" w:color="auto"/>
        <w:left w:val="none" w:sz="0" w:space="0" w:color="auto"/>
        <w:bottom w:val="none" w:sz="0" w:space="0" w:color="auto"/>
        <w:right w:val="none" w:sz="0" w:space="0" w:color="auto"/>
      </w:divBdr>
      <w:divsChild>
        <w:div w:id="1697152603">
          <w:marLeft w:val="0"/>
          <w:marRight w:val="0"/>
          <w:marTop w:val="0"/>
          <w:marBottom w:val="0"/>
          <w:divBdr>
            <w:top w:val="none" w:sz="0" w:space="0" w:color="auto"/>
            <w:left w:val="none" w:sz="0" w:space="0" w:color="auto"/>
            <w:bottom w:val="none" w:sz="0" w:space="0" w:color="auto"/>
            <w:right w:val="none" w:sz="0" w:space="0" w:color="auto"/>
          </w:divBdr>
          <w:divsChild>
            <w:div w:id="810557548">
              <w:marLeft w:val="0"/>
              <w:marRight w:val="0"/>
              <w:marTop w:val="0"/>
              <w:marBottom w:val="0"/>
              <w:divBdr>
                <w:top w:val="none" w:sz="0" w:space="0" w:color="auto"/>
                <w:left w:val="none" w:sz="0" w:space="0" w:color="auto"/>
                <w:bottom w:val="none" w:sz="0" w:space="0" w:color="auto"/>
                <w:right w:val="none" w:sz="0" w:space="0" w:color="auto"/>
              </w:divBdr>
              <w:divsChild>
                <w:div w:id="1218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6527">
      <w:bodyDiv w:val="1"/>
      <w:marLeft w:val="0"/>
      <w:marRight w:val="0"/>
      <w:marTop w:val="0"/>
      <w:marBottom w:val="0"/>
      <w:divBdr>
        <w:top w:val="none" w:sz="0" w:space="0" w:color="auto"/>
        <w:left w:val="none" w:sz="0" w:space="0" w:color="auto"/>
        <w:bottom w:val="none" w:sz="0" w:space="0" w:color="auto"/>
        <w:right w:val="none" w:sz="0" w:space="0" w:color="auto"/>
      </w:divBdr>
      <w:divsChild>
        <w:div w:id="2137019184">
          <w:marLeft w:val="0"/>
          <w:marRight w:val="0"/>
          <w:marTop w:val="0"/>
          <w:marBottom w:val="0"/>
          <w:divBdr>
            <w:top w:val="none" w:sz="0" w:space="0" w:color="auto"/>
            <w:left w:val="none" w:sz="0" w:space="0" w:color="auto"/>
            <w:bottom w:val="none" w:sz="0" w:space="0" w:color="auto"/>
            <w:right w:val="none" w:sz="0" w:space="0" w:color="auto"/>
          </w:divBdr>
          <w:divsChild>
            <w:div w:id="468743246">
              <w:marLeft w:val="0"/>
              <w:marRight w:val="0"/>
              <w:marTop w:val="0"/>
              <w:marBottom w:val="0"/>
              <w:divBdr>
                <w:top w:val="none" w:sz="0" w:space="0" w:color="auto"/>
                <w:left w:val="none" w:sz="0" w:space="0" w:color="auto"/>
                <w:bottom w:val="none" w:sz="0" w:space="0" w:color="auto"/>
                <w:right w:val="none" w:sz="0" w:space="0" w:color="auto"/>
              </w:divBdr>
              <w:divsChild>
                <w:div w:id="13759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8560">
      <w:bodyDiv w:val="1"/>
      <w:marLeft w:val="0"/>
      <w:marRight w:val="0"/>
      <w:marTop w:val="0"/>
      <w:marBottom w:val="0"/>
      <w:divBdr>
        <w:top w:val="none" w:sz="0" w:space="0" w:color="auto"/>
        <w:left w:val="none" w:sz="0" w:space="0" w:color="auto"/>
        <w:bottom w:val="none" w:sz="0" w:space="0" w:color="auto"/>
        <w:right w:val="none" w:sz="0" w:space="0" w:color="auto"/>
      </w:divBdr>
      <w:divsChild>
        <w:div w:id="1456869397">
          <w:marLeft w:val="0"/>
          <w:marRight w:val="0"/>
          <w:marTop w:val="0"/>
          <w:marBottom w:val="0"/>
          <w:divBdr>
            <w:top w:val="none" w:sz="0" w:space="0" w:color="auto"/>
            <w:left w:val="none" w:sz="0" w:space="0" w:color="auto"/>
            <w:bottom w:val="none" w:sz="0" w:space="0" w:color="auto"/>
            <w:right w:val="none" w:sz="0" w:space="0" w:color="auto"/>
          </w:divBdr>
          <w:divsChild>
            <w:div w:id="1302927918">
              <w:marLeft w:val="0"/>
              <w:marRight w:val="0"/>
              <w:marTop w:val="0"/>
              <w:marBottom w:val="0"/>
              <w:divBdr>
                <w:top w:val="none" w:sz="0" w:space="0" w:color="auto"/>
                <w:left w:val="none" w:sz="0" w:space="0" w:color="auto"/>
                <w:bottom w:val="none" w:sz="0" w:space="0" w:color="auto"/>
                <w:right w:val="none" w:sz="0" w:space="0" w:color="auto"/>
              </w:divBdr>
              <w:divsChild>
                <w:div w:id="180303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6060">
      <w:bodyDiv w:val="1"/>
      <w:marLeft w:val="0"/>
      <w:marRight w:val="0"/>
      <w:marTop w:val="0"/>
      <w:marBottom w:val="0"/>
      <w:divBdr>
        <w:top w:val="none" w:sz="0" w:space="0" w:color="auto"/>
        <w:left w:val="none" w:sz="0" w:space="0" w:color="auto"/>
        <w:bottom w:val="none" w:sz="0" w:space="0" w:color="auto"/>
        <w:right w:val="none" w:sz="0" w:space="0" w:color="auto"/>
      </w:divBdr>
      <w:divsChild>
        <w:div w:id="1565605749">
          <w:marLeft w:val="0"/>
          <w:marRight w:val="0"/>
          <w:marTop w:val="0"/>
          <w:marBottom w:val="0"/>
          <w:divBdr>
            <w:top w:val="none" w:sz="0" w:space="0" w:color="auto"/>
            <w:left w:val="none" w:sz="0" w:space="0" w:color="auto"/>
            <w:bottom w:val="none" w:sz="0" w:space="0" w:color="auto"/>
            <w:right w:val="none" w:sz="0" w:space="0" w:color="auto"/>
          </w:divBdr>
          <w:divsChild>
            <w:div w:id="6492227">
              <w:marLeft w:val="0"/>
              <w:marRight w:val="0"/>
              <w:marTop w:val="0"/>
              <w:marBottom w:val="0"/>
              <w:divBdr>
                <w:top w:val="none" w:sz="0" w:space="0" w:color="auto"/>
                <w:left w:val="none" w:sz="0" w:space="0" w:color="auto"/>
                <w:bottom w:val="none" w:sz="0" w:space="0" w:color="auto"/>
                <w:right w:val="none" w:sz="0" w:space="0" w:color="auto"/>
              </w:divBdr>
              <w:divsChild>
                <w:div w:id="440496823">
                  <w:marLeft w:val="0"/>
                  <w:marRight w:val="0"/>
                  <w:marTop w:val="0"/>
                  <w:marBottom w:val="0"/>
                  <w:divBdr>
                    <w:top w:val="none" w:sz="0" w:space="0" w:color="auto"/>
                    <w:left w:val="none" w:sz="0" w:space="0" w:color="auto"/>
                    <w:bottom w:val="none" w:sz="0" w:space="0" w:color="auto"/>
                    <w:right w:val="none" w:sz="0" w:space="0" w:color="auto"/>
                  </w:divBdr>
                  <w:divsChild>
                    <w:div w:id="26504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21959">
      <w:bodyDiv w:val="1"/>
      <w:marLeft w:val="0"/>
      <w:marRight w:val="0"/>
      <w:marTop w:val="0"/>
      <w:marBottom w:val="0"/>
      <w:divBdr>
        <w:top w:val="none" w:sz="0" w:space="0" w:color="auto"/>
        <w:left w:val="none" w:sz="0" w:space="0" w:color="auto"/>
        <w:bottom w:val="none" w:sz="0" w:space="0" w:color="auto"/>
        <w:right w:val="none" w:sz="0" w:space="0" w:color="auto"/>
      </w:divBdr>
    </w:div>
    <w:div w:id="209728214">
      <w:bodyDiv w:val="1"/>
      <w:marLeft w:val="0"/>
      <w:marRight w:val="0"/>
      <w:marTop w:val="0"/>
      <w:marBottom w:val="0"/>
      <w:divBdr>
        <w:top w:val="none" w:sz="0" w:space="0" w:color="auto"/>
        <w:left w:val="none" w:sz="0" w:space="0" w:color="auto"/>
        <w:bottom w:val="none" w:sz="0" w:space="0" w:color="auto"/>
        <w:right w:val="none" w:sz="0" w:space="0" w:color="auto"/>
      </w:divBdr>
      <w:divsChild>
        <w:div w:id="877159695">
          <w:marLeft w:val="0"/>
          <w:marRight w:val="0"/>
          <w:marTop w:val="0"/>
          <w:marBottom w:val="0"/>
          <w:divBdr>
            <w:top w:val="none" w:sz="0" w:space="0" w:color="auto"/>
            <w:left w:val="none" w:sz="0" w:space="0" w:color="auto"/>
            <w:bottom w:val="none" w:sz="0" w:space="0" w:color="auto"/>
            <w:right w:val="none" w:sz="0" w:space="0" w:color="auto"/>
          </w:divBdr>
          <w:divsChild>
            <w:div w:id="1608200136">
              <w:marLeft w:val="0"/>
              <w:marRight w:val="0"/>
              <w:marTop w:val="0"/>
              <w:marBottom w:val="0"/>
              <w:divBdr>
                <w:top w:val="none" w:sz="0" w:space="0" w:color="auto"/>
                <w:left w:val="none" w:sz="0" w:space="0" w:color="auto"/>
                <w:bottom w:val="none" w:sz="0" w:space="0" w:color="auto"/>
                <w:right w:val="none" w:sz="0" w:space="0" w:color="auto"/>
              </w:divBdr>
              <w:divsChild>
                <w:div w:id="24380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92509">
      <w:bodyDiv w:val="1"/>
      <w:marLeft w:val="0"/>
      <w:marRight w:val="0"/>
      <w:marTop w:val="0"/>
      <w:marBottom w:val="0"/>
      <w:divBdr>
        <w:top w:val="none" w:sz="0" w:space="0" w:color="auto"/>
        <w:left w:val="none" w:sz="0" w:space="0" w:color="auto"/>
        <w:bottom w:val="none" w:sz="0" w:space="0" w:color="auto"/>
        <w:right w:val="none" w:sz="0" w:space="0" w:color="auto"/>
      </w:divBdr>
      <w:divsChild>
        <w:div w:id="693919554">
          <w:marLeft w:val="0"/>
          <w:marRight w:val="0"/>
          <w:marTop w:val="0"/>
          <w:marBottom w:val="0"/>
          <w:divBdr>
            <w:top w:val="none" w:sz="0" w:space="0" w:color="auto"/>
            <w:left w:val="none" w:sz="0" w:space="0" w:color="auto"/>
            <w:bottom w:val="none" w:sz="0" w:space="0" w:color="auto"/>
            <w:right w:val="none" w:sz="0" w:space="0" w:color="auto"/>
          </w:divBdr>
          <w:divsChild>
            <w:div w:id="596063650">
              <w:marLeft w:val="0"/>
              <w:marRight w:val="0"/>
              <w:marTop w:val="0"/>
              <w:marBottom w:val="0"/>
              <w:divBdr>
                <w:top w:val="none" w:sz="0" w:space="0" w:color="auto"/>
                <w:left w:val="none" w:sz="0" w:space="0" w:color="auto"/>
                <w:bottom w:val="none" w:sz="0" w:space="0" w:color="auto"/>
                <w:right w:val="none" w:sz="0" w:space="0" w:color="auto"/>
              </w:divBdr>
              <w:divsChild>
                <w:div w:id="202062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8704">
      <w:bodyDiv w:val="1"/>
      <w:marLeft w:val="0"/>
      <w:marRight w:val="0"/>
      <w:marTop w:val="0"/>
      <w:marBottom w:val="0"/>
      <w:divBdr>
        <w:top w:val="none" w:sz="0" w:space="0" w:color="auto"/>
        <w:left w:val="none" w:sz="0" w:space="0" w:color="auto"/>
        <w:bottom w:val="none" w:sz="0" w:space="0" w:color="auto"/>
        <w:right w:val="none" w:sz="0" w:space="0" w:color="auto"/>
      </w:divBdr>
      <w:divsChild>
        <w:div w:id="719323537">
          <w:marLeft w:val="0"/>
          <w:marRight w:val="0"/>
          <w:marTop w:val="0"/>
          <w:marBottom w:val="0"/>
          <w:divBdr>
            <w:top w:val="none" w:sz="0" w:space="0" w:color="auto"/>
            <w:left w:val="none" w:sz="0" w:space="0" w:color="auto"/>
            <w:bottom w:val="none" w:sz="0" w:space="0" w:color="auto"/>
            <w:right w:val="none" w:sz="0" w:space="0" w:color="auto"/>
          </w:divBdr>
          <w:divsChild>
            <w:div w:id="1654797360">
              <w:marLeft w:val="0"/>
              <w:marRight w:val="0"/>
              <w:marTop w:val="0"/>
              <w:marBottom w:val="0"/>
              <w:divBdr>
                <w:top w:val="none" w:sz="0" w:space="0" w:color="auto"/>
                <w:left w:val="none" w:sz="0" w:space="0" w:color="auto"/>
                <w:bottom w:val="none" w:sz="0" w:space="0" w:color="auto"/>
                <w:right w:val="none" w:sz="0" w:space="0" w:color="auto"/>
              </w:divBdr>
              <w:divsChild>
                <w:div w:id="157187210">
                  <w:marLeft w:val="0"/>
                  <w:marRight w:val="0"/>
                  <w:marTop w:val="0"/>
                  <w:marBottom w:val="0"/>
                  <w:divBdr>
                    <w:top w:val="none" w:sz="0" w:space="0" w:color="auto"/>
                    <w:left w:val="none" w:sz="0" w:space="0" w:color="auto"/>
                    <w:bottom w:val="none" w:sz="0" w:space="0" w:color="auto"/>
                    <w:right w:val="none" w:sz="0" w:space="0" w:color="auto"/>
                  </w:divBdr>
                  <w:divsChild>
                    <w:div w:id="19458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730097">
      <w:bodyDiv w:val="1"/>
      <w:marLeft w:val="0"/>
      <w:marRight w:val="0"/>
      <w:marTop w:val="0"/>
      <w:marBottom w:val="0"/>
      <w:divBdr>
        <w:top w:val="none" w:sz="0" w:space="0" w:color="auto"/>
        <w:left w:val="none" w:sz="0" w:space="0" w:color="auto"/>
        <w:bottom w:val="none" w:sz="0" w:space="0" w:color="auto"/>
        <w:right w:val="none" w:sz="0" w:space="0" w:color="auto"/>
      </w:divBdr>
    </w:div>
    <w:div w:id="32833791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3843362">
      <w:bodyDiv w:val="1"/>
      <w:marLeft w:val="0"/>
      <w:marRight w:val="0"/>
      <w:marTop w:val="0"/>
      <w:marBottom w:val="0"/>
      <w:divBdr>
        <w:top w:val="none" w:sz="0" w:space="0" w:color="auto"/>
        <w:left w:val="none" w:sz="0" w:space="0" w:color="auto"/>
        <w:bottom w:val="none" w:sz="0" w:space="0" w:color="auto"/>
        <w:right w:val="none" w:sz="0" w:space="0" w:color="auto"/>
      </w:divBdr>
      <w:divsChild>
        <w:div w:id="1501584321">
          <w:marLeft w:val="0"/>
          <w:marRight w:val="0"/>
          <w:marTop w:val="0"/>
          <w:marBottom w:val="0"/>
          <w:divBdr>
            <w:top w:val="none" w:sz="0" w:space="0" w:color="auto"/>
            <w:left w:val="none" w:sz="0" w:space="0" w:color="auto"/>
            <w:bottom w:val="none" w:sz="0" w:space="0" w:color="auto"/>
            <w:right w:val="none" w:sz="0" w:space="0" w:color="auto"/>
          </w:divBdr>
          <w:divsChild>
            <w:div w:id="822963490">
              <w:marLeft w:val="0"/>
              <w:marRight w:val="0"/>
              <w:marTop w:val="0"/>
              <w:marBottom w:val="0"/>
              <w:divBdr>
                <w:top w:val="none" w:sz="0" w:space="0" w:color="auto"/>
                <w:left w:val="none" w:sz="0" w:space="0" w:color="auto"/>
                <w:bottom w:val="none" w:sz="0" w:space="0" w:color="auto"/>
                <w:right w:val="none" w:sz="0" w:space="0" w:color="auto"/>
              </w:divBdr>
              <w:divsChild>
                <w:div w:id="82405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053691">
      <w:bodyDiv w:val="1"/>
      <w:marLeft w:val="0"/>
      <w:marRight w:val="0"/>
      <w:marTop w:val="0"/>
      <w:marBottom w:val="0"/>
      <w:divBdr>
        <w:top w:val="none" w:sz="0" w:space="0" w:color="auto"/>
        <w:left w:val="none" w:sz="0" w:space="0" w:color="auto"/>
        <w:bottom w:val="none" w:sz="0" w:space="0" w:color="auto"/>
        <w:right w:val="none" w:sz="0" w:space="0" w:color="auto"/>
      </w:divBdr>
      <w:divsChild>
        <w:div w:id="1204639734">
          <w:marLeft w:val="0"/>
          <w:marRight w:val="0"/>
          <w:marTop w:val="0"/>
          <w:marBottom w:val="0"/>
          <w:divBdr>
            <w:top w:val="none" w:sz="0" w:space="0" w:color="auto"/>
            <w:left w:val="none" w:sz="0" w:space="0" w:color="auto"/>
            <w:bottom w:val="none" w:sz="0" w:space="0" w:color="auto"/>
            <w:right w:val="none" w:sz="0" w:space="0" w:color="auto"/>
          </w:divBdr>
          <w:divsChild>
            <w:div w:id="1148089194">
              <w:marLeft w:val="0"/>
              <w:marRight w:val="0"/>
              <w:marTop w:val="0"/>
              <w:marBottom w:val="0"/>
              <w:divBdr>
                <w:top w:val="none" w:sz="0" w:space="0" w:color="auto"/>
                <w:left w:val="none" w:sz="0" w:space="0" w:color="auto"/>
                <w:bottom w:val="none" w:sz="0" w:space="0" w:color="auto"/>
                <w:right w:val="none" w:sz="0" w:space="0" w:color="auto"/>
              </w:divBdr>
              <w:divsChild>
                <w:div w:id="57713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640665">
      <w:bodyDiv w:val="1"/>
      <w:marLeft w:val="0"/>
      <w:marRight w:val="0"/>
      <w:marTop w:val="0"/>
      <w:marBottom w:val="0"/>
      <w:divBdr>
        <w:top w:val="none" w:sz="0" w:space="0" w:color="auto"/>
        <w:left w:val="none" w:sz="0" w:space="0" w:color="auto"/>
        <w:bottom w:val="none" w:sz="0" w:space="0" w:color="auto"/>
        <w:right w:val="none" w:sz="0" w:space="0" w:color="auto"/>
      </w:divBdr>
    </w:div>
    <w:div w:id="406419786">
      <w:bodyDiv w:val="1"/>
      <w:marLeft w:val="0"/>
      <w:marRight w:val="0"/>
      <w:marTop w:val="0"/>
      <w:marBottom w:val="0"/>
      <w:divBdr>
        <w:top w:val="none" w:sz="0" w:space="0" w:color="auto"/>
        <w:left w:val="none" w:sz="0" w:space="0" w:color="auto"/>
        <w:bottom w:val="none" w:sz="0" w:space="0" w:color="auto"/>
        <w:right w:val="none" w:sz="0" w:space="0" w:color="auto"/>
      </w:divBdr>
    </w:div>
    <w:div w:id="433328068">
      <w:bodyDiv w:val="1"/>
      <w:marLeft w:val="0"/>
      <w:marRight w:val="0"/>
      <w:marTop w:val="0"/>
      <w:marBottom w:val="0"/>
      <w:divBdr>
        <w:top w:val="none" w:sz="0" w:space="0" w:color="auto"/>
        <w:left w:val="none" w:sz="0" w:space="0" w:color="auto"/>
        <w:bottom w:val="none" w:sz="0" w:space="0" w:color="auto"/>
        <w:right w:val="none" w:sz="0" w:space="0" w:color="auto"/>
      </w:divBdr>
      <w:divsChild>
        <w:div w:id="173611617">
          <w:marLeft w:val="0"/>
          <w:marRight w:val="0"/>
          <w:marTop w:val="0"/>
          <w:marBottom w:val="0"/>
          <w:divBdr>
            <w:top w:val="none" w:sz="0" w:space="0" w:color="auto"/>
            <w:left w:val="none" w:sz="0" w:space="0" w:color="auto"/>
            <w:bottom w:val="none" w:sz="0" w:space="0" w:color="auto"/>
            <w:right w:val="none" w:sz="0" w:space="0" w:color="auto"/>
          </w:divBdr>
          <w:divsChild>
            <w:div w:id="707027722">
              <w:marLeft w:val="0"/>
              <w:marRight w:val="0"/>
              <w:marTop w:val="0"/>
              <w:marBottom w:val="0"/>
              <w:divBdr>
                <w:top w:val="none" w:sz="0" w:space="0" w:color="auto"/>
                <w:left w:val="none" w:sz="0" w:space="0" w:color="auto"/>
                <w:bottom w:val="none" w:sz="0" w:space="0" w:color="auto"/>
                <w:right w:val="none" w:sz="0" w:space="0" w:color="auto"/>
              </w:divBdr>
              <w:divsChild>
                <w:div w:id="14543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463791">
      <w:bodyDiv w:val="1"/>
      <w:marLeft w:val="0"/>
      <w:marRight w:val="0"/>
      <w:marTop w:val="0"/>
      <w:marBottom w:val="0"/>
      <w:divBdr>
        <w:top w:val="none" w:sz="0" w:space="0" w:color="auto"/>
        <w:left w:val="none" w:sz="0" w:space="0" w:color="auto"/>
        <w:bottom w:val="none" w:sz="0" w:space="0" w:color="auto"/>
        <w:right w:val="none" w:sz="0" w:space="0" w:color="auto"/>
      </w:divBdr>
      <w:divsChild>
        <w:div w:id="1440175841">
          <w:marLeft w:val="0"/>
          <w:marRight w:val="0"/>
          <w:marTop w:val="0"/>
          <w:marBottom w:val="0"/>
          <w:divBdr>
            <w:top w:val="none" w:sz="0" w:space="0" w:color="auto"/>
            <w:left w:val="none" w:sz="0" w:space="0" w:color="auto"/>
            <w:bottom w:val="none" w:sz="0" w:space="0" w:color="auto"/>
            <w:right w:val="none" w:sz="0" w:space="0" w:color="auto"/>
          </w:divBdr>
          <w:divsChild>
            <w:div w:id="703553328">
              <w:marLeft w:val="0"/>
              <w:marRight w:val="0"/>
              <w:marTop w:val="0"/>
              <w:marBottom w:val="0"/>
              <w:divBdr>
                <w:top w:val="none" w:sz="0" w:space="0" w:color="auto"/>
                <w:left w:val="none" w:sz="0" w:space="0" w:color="auto"/>
                <w:bottom w:val="none" w:sz="0" w:space="0" w:color="auto"/>
                <w:right w:val="none" w:sz="0" w:space="0" w:color="auto"/>
              </w:divBdr>
              <w:divsChild>
                <w:div w:id="1156916835">
                  <w:marLeft w:val="0"/>
                  <w:marRight w:val="0"/>
                  <w:marTop w:val="0"/>
                  <w:marBottom w:val="0"/>
                  <w:divBdr>
                    <w:top w:val="none" w:sz="0" w:space="0" w:color="auto"/>
                    <w:left w:val="none" w:sz="0" w:space="0" w:color="auto"/>
                    <w:bottom w:val="none" w:sz="0" w:space="0" w:color="auto"/>
                    <w:right w:val="none" w:sz="0" w:space="0" w:color="auto"/>
                  </w:divBdr>
                  <w:divsChild>
                    <w:div w:id="20434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283472">
      <w:bodyDiv w:val="1"/>
      <w:marLeft w:val="0"/>
      <w:marRight w:val="0"/>
      <w:marTop w:val="0"/>
      <w:marBottom w:val="0"/>
      <w:divBdr>
        <w:top w:val="none" w:sz="0" w:space="0" w:color="auto"/>
        <w:left w:val="none" w:sz="0" w:space="0" w:color="auto"/>
        <w:bottom w:val="none" w:sz="0" w:space="0" w:color="auto"/>
        <w:right w:val="none" w:sz="0" w:space="0" w:color="auto"/>
      </w:divBdr>
      <w:divsChild>
        <w:div w:id="299532111">
          <w:marLeft w:val="0"/>
          <w:marRight w:val="0"/>
          <w:marTop w:val="0"/>
          <w:marBottom w:val="0"/>
          <w:divBdr>
            <w:top w:val="none" w:sz="0" w:space="0" w:color="auto"/>
            <w:left w:val="none" w:sz="0" w:space="0" w:color="auto"/>
            <w:bottom w:val="none" w:sz="0" w:space="0" w:color="auto"/>
            <w:right w:val="none" w:sz="0" w:space="0" w:color="auto"/>
          </w:divBdr>
          <w:divsChild>
            <w:div w:id="1000549176">
              <w:marLeft w:val="0"/>
              <w:marRight w:val="0"/>
              <w:marTop w:val="0"/>
              <w:marBottom w:val="0"/>
              <w:divBdr>
                <w:top w:val="none" w:sz="0" w:space="0" w:color="auto"/>
                <w:left w:val="none" w:sz="0" w:space="0" w:color="auto"/>
                <w:bottom w:val="none" w:sz="0" w:space="0" w:color="auto"/>
                <w:right w:val="none" w:sz="0" w:space="0" w:color="auto"/>
              </w:divBdr>
              <w:divsChild>
                <w:div w:id="152621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18613">
      <w:bodyDiv w:val="1"/>
      <w:marLeft w:val="0"/>
      <w:marRight w:val="0"/>
      <w:marTop w:val="0"/>
      <w:marBottom w:val="0"/>
      <w:divBdr>
        <w:top w:val="none" w:sz="0" w:space="0" w:color="auto"/>
        <w:left w:val="none" w:sz="0" w:space="0" w:color="auto"/>
        <w:bottom w:val="none" w:sz="0" w:space="0" w:color="auto"/>
        <w:right w:val="none" w:sz="0" w:space="0" w:color="auto"/>
      </w:divBdr>
    </w:div>
    <w:div w:id="530338012">
      <w:bodyDiv w:val="1"/>
      <w:marLeft w:val="0"/>
      <w:marRight w:val="0"/>
      <w:marTop w:val="0"/>
      <w:marBottom w:val="0"/>
      <w:divBdr>
        <w:top w:val="none" w:sz="0" w:space="0" w:color="auto"/>
        <w:left w:val="none" w:sz="0" w:space="0" w:color="auto"/>
        <w:bottom w:val="none" w:sz="0" w:space="0" w:color="auto"/>
        <w:right w:val="none" w:sz="0" w:space="0" w:color="auto"/>
      </w:divBdr>
    </w:div>
    <w:div w:id="531267423">
      <w:bodyDiv w:val="1"/>
      <w:marLeft w:val="0"/>
      <w:marRight w:val="0"/>
      <w:marTop w:val="0"/>
      <w:marBottom w:val="0"/>
      <w:divBdr>
        <w:top w:val="none" w:sz="0" w:space="0" w:color="auto"/>
        <w:left w:val="none" w:sz="0" w:space="0" w:color="auto"/>
        <w:bottom w:val="none" w:sz="0" w:space="0" w:color="auto"/>
        <w:right w:val="none" w:sz="0" w:space="0" w:color="auto"/>
      </w:divBdr>
      <w:divsChild>
        <w:div w:id="2046707471">
          <w:marLeft w:val="0"/>
          <w:marRight w:val="0"/>
          <w:marTop w:val="0"/>
          <w:marBottom w:val="0"/>
          <w:divBdr>
            <w:top w:val="none" w:sz="0" w:space="0" w:color="auto"/>
            <w:left w:val="none" w:sz="0" w:space="0" w:color="auto"/>
            <w:bottom w:val="none" w:sz="0" w:space="0" w:color="auto"/>
            <w:right w:val="none" w:sz="0" w:space="0" w:color="auto"/>
          </w:divBdr>
          <w:divsChild>
            <w:div w:id="1081365052">
              <w:marLeft w:val="0"/>
              <w:marRight w:val="0"/>
              <w:marTop w:val="0"/>
              <w:marBottom w:val="0"/>
              <w:divBdr>
                <w:top w:val="none" w:sz="0" w:space="0" w:color="auto"/>
                <w:left w:val="none" w:sz="0" w:space="0" w:color="auto"/>
                <w:bottom w:val="none" w:sz="0" w:space="0" w:color="auto"/>
                <w:right w:val="none" w:sz="0" w:space="0" w:color="auto"/>
              </w:divBdr>
              <w:divsChild>
                <w:div w:id="38876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79362">
      <w:bodyDiv w:val="1"/>
      <w:marLeft w:val="0"/>
      <w:marRight w:val="0"/>
      <w:marTop w:val="0"/>
      <w:marBottom w:val="0"/>
      <w:divBdr>
        <w:top w:val="none" w:sz="0" w:space="0" w:color="auto"/>
        <w:left w:val="none" w:sz="0" w:space="0" w:color="auto"/>
        <w:bottom w:val="none" w:sz="0" w:space="0" w:color="auto"/>
        <w:right w:val="none" w:sz="0" w:space="0" w:color="auto"/>
      </w:divBdr>
    </w:div>
    <w:div w:id="644899083">
      <w:bodyDiv w:val="1"/>
      <w:marLeft w:val="0"/>
      <w:marRight w:val="0"/>
      <w:marTop w:val="0"/>
      <w:marBottom w:val="0"/>
      <w:divBdr>
        <w:top w:val="none" w:sz="0" w:space="0" w:color="auto"/>
        <w:left w:val="none" w:sz="0" w:space="0" w:color="auto"/>
        <w:bottom w:val="none" w:sz="0" w:space="0" w:color="auto"/>
        <w:right w:val="none" w:sz="0" w:space="0" w:color="auto"/>
      </w:divBdr>
      <w:divsChild>
        <w:div w:id="1859394693">
          <w:marLeft w:val="0"/>
          <w:marRight w:val="0"/>
          <w:marTop w:val="0"/>
          <w:marBottom w:val="0"/>
          <w:divBdr>
            <w:top w:val="none" w:sz="0" w:space="0" w:color="auto"/>
            <w:left w:val="none" w:sz="0" w:space="0" w:color="auto"/>
            <w:bottom w:val="none" w:sz="0" w:space="0" w:color="auto"/>
            <w:right w:val="none" w:sz="0" w:space="0" w:color="auto"/>
          </w:divBdr>
          <w:divsChild>
            <w:div w:id="1567913388">
              <w:marLeft w:val="0"/>
              <w:marRight w:val="0"/>
              <w:marTop w:val="0"/>
              <w:marBottom w:val="0"/>
              <w:divBdr>
                <w:top w:val="none" w:sz="0" w:space="0" w:color="auto"/>
                <w:left w:val="none" w:sz="0" w:space="0" w:color="auto"/>
                <w:bottom w:val="none" w:sz="0" w:space="0" w:color="auto"/>
                <w:right w:val="none" w:sz="0" w:space="0" w:color="auto"/>
              </w:divBdr>
              <w:divsChild>
                <w:div w:id="20611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55143">
      <w:bodyDiv w:val="1"/>
      <w:marLeft w:val="0"/>
      <w:marRight w:val="0"/>
      <w:marTop w:val="0"/>
      <w:marBottom w:val="0"/>
      <w:divBdr>
        <w:top w:val="none" w:sz="0" w:space="0" w:color="auto"/>
        <w:left w:val="none" w:sz="0" w:space="0" w:color="auto"/>
        <w:bottom w:val="none" w:sz="0" w:space="0" w:color="auto"/>
        <w:right w:val="none" w:sz="0" w:space="0" w:color="auto"/>
      </w:divBdr>
    </w:div>
    <w:div w:id="649749132">
      <w:bodyDiv w:val="1"/>
      <w:marLeft w:val="0"/>
      <w:marRight w:val="0"/>
      <w:marTop w:val="0"/>
      <w:marBottom w:val="0"/>
      <w:divBdr>
        <w:top w:val="none" w:sz="0" w:space="0" w:color="auto"/>
        <w:left w:val="none" w:sz="0" w:space="0" w:color="auto"/>
        <w:bottom w:val="none" w:sz="0" w:space="0" w:color="auto"/>
        <w:right w:val="none" w:sz="0" w:space="0" w:color="auto"/>
      </w:divBdr>
      <w:divsChild>
        <w:div w:id="885533917">
          <w:marLeft w:val="0"/>
          <w:marRight w:val="0"/>
          <w:marTop w:val="0"/>
          <w:marBottom w:val="0"/>
          <w:divBdr>
            <w:top w:val="none" w:sz="0" w:space="0" w:color="auto"/>
            <w:left w:val="none" w:sz="0" w:space="0" w:color="auto"/>
            <w:bottom w:val="none" w:sz="0" w:space="0" w:color="auto"/>
            <w:right w:val="none" w:sz="0" w:space="0" w:color="auto"/>
          </w:divBdr>
        </w:div>
      </w:divsChild>
    </w:div>
    <w:div w:id="688793374">
      <w:bodyDiv w:val="1"/>
      <w:marLeft w:val="0"/>
      <w:marRight w:val="0"/>
      <w:marTop w:val="0"/>
      <w:marBottom w:val="0"/>
      <w:divBdr>
        <w:top w:val="none" w:sz="0" w:space="0" w:color="auto"/>
        <w:left w:val="none" w:sz="0" w:space="0" w:color="auto"/>
        <w:bottom w:val="none" w:sz="0" w:space="0" w:color="auto"/>
        <w:right w:val="none" w:sz="0" w:space="0" w:color="auto"/>
      </w:divBdr>
    </w:div>
    <w:div w:id="689985600">
      <w:bodyDiv w:val="1"/>
      <w:marLeft w:val="0"/>
      <w:marRight w:val="0"/>
      <w:marTop w:val="0"/>
      <w:marBottom w:val="0"/>
      <w:divBdr>
        <w:top w:val="none" w:sz="0" w:space="0" w:color="auto"/>
        <w:left w:val="none" w:sz="0" w:space="0" w:color="auto"/>
        <w:bottom w:val="none" w:sz="0" w:space="0" w:color="auto"/>
        <w:right w:val="none" w:sz="0" w:space="0" w:color="auto"/>
      </w:divBdr>
      <w:divsChild>
        <w:div w:id="349258995">
          <w:marLeft w:val="0"/>
          <w:marRight w:val="0"/>
          <w:marTop w:val="0"/>
          <w:marBottom w:val="0"/>
          <w:divBdr>
            <w:top w:val="none" w:sz="0" w:space="0" w:color="auto"/>
            <w:left w:val="none" w:sz="0" w:space="0" w:color="auto"/>
            <w:bottom w:val="none" w:sz="0" w:space="0" w:color="auto"/>
            <w:right w:val="none" w:sz="0" w:space="0" w:color="auto"/>
          </w:divBdr>
          <w:divsChild>
            <w:div w:id="1091007463">
              <w:marLeft w:val="0"/>
              <w:marRight w:val="0"/>
              <w:marTop w:val="0"/>
              <w:marBottom w:val="0"/>
              <w:divBdr>
                <w:top w:val="none" w:sz="0" w:space="0" w:color="auto"/>
                <w:left w:val="none" w:sz="0" w:space="0" w:color="auto"/>
                <w:bottom w:val="none" w:sz="0" w:space="0" w:color="auto"/>
                <w:right w:val="none" w:sz="0" w:space="0" w:color="auto"/>
              </w:divBdr>
              <w:divsChild>
                <w:div w:id="14223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061774">
      <w:bodyDiv w:val="1"/>
      <w:marLeft w:val="0"/>
      <w:marRight w:val="0"/>
      <w:marTop w:val="0"/>
      <w:marBottom w:val="0"/>
      <w:divBdr>
        <w:top w:val="none" w:sz="0" w:space="0" w:color="auto"/>
        <w:left w:val="none" w:sz="0" w:space="0" w:color="auto"/>
        <w:bottom w:val="none" w:sz="0" w:space="0" w:color="auto"/>
        <w:right w:val="none" w:sz="0" w:space="0" w:color="auto"/>
      </w:divBdr>
    </w:div>
    <w:div w:id="752514313">
      <w:bodyDiv w:val="1"/>
      <w:marLeft w:val="0"/>
      <w:marRight w:val="0"/>
      <w:marTop w:val="0"/>
      <w:marBottom w:val="0"/>
      <w:divBdr>
        <w:top w:val="none" w:sz="0" w:space="0" w:color="auto"/>
        <w:left w:val="none" w:sz="0" w:space="0" w:color="auto"/>
        <w:bottom w:val="none" w:sz="0" w:space="0" w:color="auto"/>
        <w:right w:val="none" w:sz="0" w:space="0" w:color="auto"/>
      </w:divBdr>
      <w:divsChild>
        <w:div w:id="1909922946">
          <w:marLeft w:val="0"/>
          <w:marRight w:val="0"/>
          <w:marTop w:val="0"/>
          <w:marBottom w:val="0"/>
          <w:divBdr>
            <w:top w:val="none" w:sz="0" w:space="0" w:color="auto"/>
            <w:left w:val="none" w:sz="0" w:space="0" w:color="auto"/>
            <w:bottom w:val="none" w:sz="0" w:space="0" w:color="auto"/>
            <w:right w:val="none" w:sz="0" w:space="0" w:color="auto"/>
          </w:divBdr>
          <w:divsChild>
            <w:div w:id="1865092070">
              <w:marLeft w:val="0"/>
              <w:marRight w:val="0"/>
              <w:marTop w:val="0"/>
              <w:marBottom w:val="0"/>
              <w:divBdr>
                <w:top w:val="none" w:sz="0" w:space="0" w:color="auto"/>
                <w:left w:val="none" w:sz="0" w:space="0" w:color="auto"/>
                <w:bottom w:val="none" w:sz="0" w:space="0" w:color="auto"/>
                <w:right w:val="none" w:sz="0" w:space="0" w:color="auto"/>
              </w:divBdr>
              <w:divsChild>
                <w:div w:id="171430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51758">
      <w:bodyDiv w:val="1"/>
      <w:marLeft w:val="0"/>
      <w:marRight w:val="0"/>
      <w:marTop w:val="0"/>
      <w:marBottom w:val="0"/>
      <w:divBdr>
        <w:top w:val="none" w:sz="0" w:space="0" w:color="auto"/>
        <w:left w:val="none" w:sz="0" w:space="0" w:color="auto"/>
        <w:bottom w:val="none" w:sz="0" w:space="0" w:color="auto"/>
        <w:right w:val="none" w:sz="0" w:space="0" w:color="auto"/>
      </w:divBdr>
      <w:divsChild>
        <w:div w:id="789662953">
          <w:marLeft w:val="0"/>
          <w:marRight w:val="0"/>
          <w:marTop w:val="0"/>
          <w:marBottom w:val="0"/>
          <w:divBdr>
            <w:top w:val="none" w:sz="0" w:space="0" w:color="auto"/>
            <w:left w:val="none" w:sz="0" w:space="0" w:color="auto"/>
            <w:bottom w:val="none" w:sz="0" w:space="0" w:color="auto"/>
            <w:right w:val="none" w:sz="0" w:space="0" w:color="auto"/>
          </w:divBdr>
          <w:divsChild>
            <w:div w:id="717702380">
              <w:marLeft w:val="0"/>
              <w:marRight w:val="0"/>
              <w:marTop w:val="0"/>
              <w:marBottom w:val="0"/>
              <w:divBdr>
                <w:top w:val="none" w:sz="0" w:space="0" w:color="auto"/>
                <w:left w:val="none" w:sz="0" w:space="0" w:color="auto"/>
                <w:bottom w:val="none" w:sz="0" w:space="0" w:color="auto"/>
                <w:right w:val="none" w:sz="0" w:space="0" w:color="auto"/>
              </w:divBdr>
              <w:divsChild>
                <w:div w:id="1362515885">
                  <w:marLeft w:val="0"/>
                  <w:marRight w:val="0"/>
                  <w:marTop w:val="0"/>
                  <w:marBottom w:val="0"/>
                  <w:divBdr>
                    <w:top w:val="none" w:sz="0" w:space="0" w:color="auto"/>
                    <w:left w:val="none" w:sz="0" w:space="0" w:color="auto"/>
                    <w:bottom w:val="none" w:sz="0" w:space="0" w:color="auto"/>
                    <w:right w:val="none" w:sz="0" w:space="0" w:color="auto"/>
                  </w:divBdr>
                  <w:divsChild>
                    <w:div w:id="206833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14758">
      <w:bodyDiv w:val="1"/>
      <w:marLeft w:val="0"/>
      <w:marRight w:val="0"/>
      <w:marTop w:val="0"/>
      <w:marBottom w:val="0"/>
      <w:divBdr>
        <w:top w:val="none" w:sz="0" w:space="0" w:color="auto"/>
        <w:left w:val="none" w:sz="0" w:space="0" w:color="auto"/>
        <w:bottom w:val="none" w:sz="0" w:space="0" w:color="auto"/>
        <w:right w:val="none" w:sz="0" w:space="0" w:color="auto"/>
      </w:divBdr>
      <w:divsChild>
        <w:div w:id="1176574392">
          <w:marLeft w:val="0"/>
          <w:marRight w:val="0"/>
          <w:marTop w:val="0"/>
          <w:marBottom w:val="0"/>
          <w:divBdr>
            <w:top w:val="none" w:sz="0" w:space="0" w:color="auto"/>
            <w:left w:val="none" w:sz="0" w:space="0" w:color="auto"/>
            <w:bottom w:val="none" w:sz="0" w:space="0" w:color="auto"/>
            <w:right w:val="none" w:sz="0" w:space="0" w:color="auto"/>
          </w:divBdr>
          <w:divsChild>
            <w:div w:id="1707948945">
              <w:marLeft w:val="0"/>
              <w:marRight w:val="0"/>
              <w:marTop w:val="0"/>
              <w:marBottom w:val="0"/>
              <w:divBdr>
                <w:top w:val="none" w:sz="0" w:space="0" w:color="auto"/>
                <w:left w:val="none" w:sz="0" w:space="0" w:color="auto"/>
                <w:bottom w:val="none" w:sz="0" w:space="0" w:color="auto"/>
                <w:right w:val="none" w:sz="0" w:space="0" w:color="auto"/>
              </w:divBdr>
              <w:divsChild>
                <w:div w:id="16899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53912">
      <w:bodyDiv w:val="1"/>
      <w:marLeft w:val="0"/>
      <w:marRight w:val="0"/>
      <w:marTop w:val="0"/>
      <w:marBottom w:val="0"/>
      <w:divBdr>
        <w:top w:val="none" w:sz="0" w:space="0" w:color="auto"/>
        <w:left w:val="none" w:sz="0" w:space="0" w:color="auto"/>
        <w:bottom w:val="none" w:sz="0" w:space="0" w:color="auto"/>
        <w:right w:val="none" w:sz="0" w:space="0" w:color="auto"/>
      </w:divBdr>
      <w:divsChild>
        <w:div w:id="1837305411">
          <w:marLeft w:val="0"/>
          <w:marRight w:val="0"/>
          <w:marTop w:val="0"/>
          <w:marBottom w:val="0"/>
          <w:divBdr>
            <w:top w:val="none" w:sz="0" w:space="0" w:color="auto"/>
            <w:left w:val="none" w:sz="0" w:space="0" w:color="auto"/>
            <w:bottom w:val="none" w:sz="0" w:space="0" w:color="auto"/>
            <w:right w:val="none" w:sz="0" w:space="0" w:color="auto"/>
          </w:divBdr>
          <w:divsChild>
            <w:div w:id="1188909355">
              <w:marLeft w:val="0"/>
              <w:marRight w:val="0"/>
              <w:marTop w:val="0"/>
              <w:marBottom w:val="0"/>
              <w:divBdr>
                <w:top w:val="none" w:sz="0" w:space="0" w:color="auto"/>
                <w:left w:val="none" w:sz="0" w:space="0" w:color="auto"/>
                <w:bottom w:val="none" w:sz="0" w:space="0" w:color="auto"/>
                <w:right w:val="none" w:sz="0" w:space="0" w:color="auto"/>
              </w:divBdr>
              <w:divsChild>
                <w:div w:id="28589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301564">
      <w:bodyDiv w:val="1"/>
      <w:marLeft w:val="0"/>
      <w:marRight w:val="0"/>
      <w:marTop w:val="0"/>
      <w:marBottom w:val="0"/>
      <w:divBdr>
        <w:top w:val="none" w:sz="0" w:space="0" w:color="auto"/>
        <w:left w:val="none" w:sz="0" w:space="0" w:color="auto"/>
        <w:bottom w:val="none" w:sz="0" w:space="0" w:color="auto"/>
        <w:right w:val="none" w:sz="0" w:space="0" w:color="auto"/>
      </w:divBdr>
      <w:divsChild>
        <w:div w:id="863711533">
          <w:marLeft w:val="0"/>
          <w:marRight w:val="0"/>
          <w:marTop w:val="0"/>
          <w:marBottom w:val="0"/>
          <w:divBdr>
            <w:top w:val="none" w:sz="0" w:space="0" w:color="auto"/>
            <w:left w:val="none" w:sz="0" w:space="0" w:color="auto"/>
            <w:bottom w:val="none" w:sz="0" w:space="0" w:color="auto"/>
            <w:right w:val="none" w:sz="0" w:space="0" w:color="auto"/>
          </w:divBdr>
          <w:divsChild>
            <w:div w:id="1675642586">
              <w:marLeft w:val="0"/>
              <w:marRight w:val="0"/>
              <w:marTop w:val="0"/>
              <w:marBottom w:val="0"/>
              <w:divBdr>
                <w:top w:val="none" w:sz="0" w:space="0" w:color="auto"/>
                <w:left w:val="none" w:sz="0" w:space="0" w:color="auto"/>
                <w:bottom w:val="none" w:sz="0" w:space="0" w:color="auto"/>
                <w:right w:val="none" w:sz="0" w:space="0" w:color="auto"/>
              </w:divBdr>
              <w:divsChild>
                <w:div w:id="132928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960559">
      <w:bodyDiv w:val="1"/>
      <w:marLeft w:val="0"/>
      <w:marRight w:val="0"/>
      <w:marTop w:val="0"/>
      <w:marBottom w:val="0"/>
      <w:divBdr>
        <w:top w:val="none" w:sz="0" w:space="0" w:color="auto"/>
        <w:left w:val="none" w:sz="0" w:space="0" w:color="auto"/>
        <w:bottom w:val="none" w:sz="0" w:space="0" w:color="auto"/>
        <w:right w:val="none" w:sz="0" w:space="0" w:color="auto"/>
      </w:divBdr>
      <w:divsChild>
        <w:div w:id="472411308">
          <w:marLeft w:val="0"/>
          <w:marRight w:val="0"/>
          <w:marTop w:val="0"/>
          <w:marBottom w:val="0"/>
          <w:divBdr>
            <w:top w:val="none" w:sz="0" w:space="0" w:color="auto"/>
            <w:left w:val="none" w:sz="0" w:space="0" w:color="auto"/>
            <w:bottom w:val="none" w:sz="0" w:space="0" w:color="auto"/>
            <w:right w:val="none" w:sz="0" w:space="0" w:color="auto"/>
          </w:divBdr>
          <w:divsChild>
            <w:div w:id="241453976">
              <w:marLeft w:val="0"/>
              <w:marRight w:val="0"/>
              <w:marTop w:val="0"/>
              <w:marBottom w:val="0"/>
              <w:divBdr>
                <w:top w:val="none" w:sz="0" w:space="0" w:color="auto"/>
                <w:left w:val="none" w:sz="0" w:space="0" w:color="auto"/>
                <w:bottom w:val="none" w:sz="0" w:space="0" w:color="auto"/>
                <w:right w:val="none" w:sz="0" w:space="0" w:color="auto"/>
              </w:divBdr>
              <w:divsChild>
                <w:div w:id="7653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578883">
      <w:bodyDiv w:val="1"/>
      <w:marLeft w:val="0"/>
      <w:marRight w:val="0"/>
      <w:marTop w:val="0"/>
      <w:marBottom w:val="0"/>
      <w:divBdr>
        <w:top w:val="none" w:sz="0" w:space="0" w:color="auto"/>
        <w:left w:val="none" w:sz="0" w:space="0" w:color="auto"/>
        <w:bottom w:val="none" w:sz="0" w:space="0" w:color="auto"/>
        <w:right w:val="none" w:sz="0" w:space="0" w:color="auto"/>
      </w:divBdr>
    </w:div>
    <w:div w:id="888810037">
      <w:bodyDiv w:val="1"/>
      <w:marLeft w:val="0"/>
      <w:marRight w:val="0"/>
      <w:marTop w:val="0"/>
      <w:marBottom w:val="0"/>
      <w:divBdr>
        <w:top w:val="none" w:sz="0" w:space="0" w:color="auto"/>
        <w:left w:val="none" w:sz="0" w:space="0" w:color="auto"/>
        <w:bottom w:val="none" w:sz="0" w:space="0" w:color="auto"/>
        <w:right w:val="none" w:sz="0" w:space="0" w:color="auto"/>
      </w:divBdr>
    </w:div>
    <w:div w:id="898907072">
      <w:bodyDiv w:val="1"/>
      <w:marLeft w:val="0"/>
      <w:marRight w:val="0"/>
      <w:marTop w:val="0"/>
      <w:marBottom w:val="0"/>
      <w:divBdr>
        <w:top w:val="none" w:sz="0" w:space="0" w:color="auto"/>
        <w:left w:val="none" w:sz="0" w:space="0" w:color="auto"/>
        <w:bottom w:val="none" w:sz="0" w:space="0" w:color="auto"/>
        <w:right w:val="none" w:sz="0" w:space="0" w:color="auto"/>
      </w:divBdr>
    </w:div>
    <w:div w:id="926155169">
      <w:bodyDiv w:val="1"/>
      <w:marLeft w:val="0"/>
      <w:marRight w:val="0"/>
      <w:marTop w:val="0"/>
      <w:marBottom w:val="0"/>
      <w:divBdr>
        <w:top w:val="none" w:sz="0" w:space="0" w:color="auto"/>
        <w:left w:val="none" w:sz="0" w:space="0" w:color="auto"/>
        <w:bottom w:val="none" w:sz="0" w:space="0" w:color="auto"/>
        <w:right w:val="none" w:sz="0" w:space="0" w:color="auto"/>
      </w:divBdr>
    </w:div>
    <w:div w:id="942613311">
      <w:bodyDiv w:val="1"/>
      <w:marLeft w:val="0"/>
      <w:marRight w:val="0"/>
      <w:marTop w:val="0"/>
      <w:marBottom w:val="0"/>
      <w:divBdr>
        <w:top w:val="none" w:sz="0" w:space="0" w:color="auto"/>
        <w:left w:val="none" w:sz="0" w:space="0" w:color="auto"/>
        <w:bottom w:val="none" w:sz="0" w:space="0" w:color="auto"/>
        <w:right w:val="none" w:sz="0" w:space="0" w:color="auto"/>
      </w:divBdr>
    </w:div>
    <w:div w:id="1012220846">
      <w:bodyDiv w:val="1"/>
      <w:marLeft w:val="0"/>
      <w:marRight w:val="0"/>
      <w:marTop w:val="0"/>
      <w:marBottom w:val="0"/>
      <w:divBdr>
        <w:top w:val="none" w:sz="0" w:space="0" w:color="auto"/>
        <w:left w:val="none" w:sz="0" w:space="0" w:color="auto"/>
        <w:bottom w:val="none" w:sz="0" w:space="0" w:color="auto"/>
        <w:right w:val="none" w:sz="0" w:space="0" w:color="auto"/>
      </w:divBdr>
      <w:divsChild>
        <w:div w:id="1908220141">
          <w:marLeft w:val="0"/>
          <w:marRight w:val="0"/>
          <w:marTop w:val="0"/>
          <w:marBottom w:val="0"/>
          <w:divBdr>
            <w:top w:val="none" w:sz="0" w:space="0" w:color="auto"/>
            <w:left w:val="none" w:sz="0" w:space="0" w:color="auto"/>
            <w:bottom w:val="none" w:sz="0" w:space="0" w:color="auto"/>
            <w:right w:val="none" w:sz="0" w:space="0" w:color="auto"/>
          </w:divBdr>
          <w:divsChild>
            <w:div w:id="157506369">
              <w:marLeft w:val="0"/>
              <w:marRight w:val="0"/>
              <w:marTop w:val="0"/>
              <w:marBottom w:val="0"/>
              <w:divBdr>
                <w:top w:val="none" w:sz="0" w:space="0" w:color="auto"/>
                <w:left w:val="none" w:sz="0" w:space="0" w:color="auto"/>
                <w:bottom w:val="none" w:sz="0" w:space="0" w:color="auto"/>
                <w:right w:val="none" w:sz="0" w:space="0" w:color="auto"/>
              </w:divBdr>
              <w:divsChild>
                <w:div w:id="2306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954888">
      <w:bodyDiv w:val="1"/>
      <w:marLeft w:val="0"/>
      <w:marRight w:val="0"/>
      <w:marTop w:val="0"/>
      <w:marBottom w:val="0"/>
      <w:divBdr>
        <w:top w:val="none" w:sz="0" w:space="0" w:color="auto"/>
        <w:left w:val="none" w:sz="0" w:space="0" w:color="auto"/>
        <w:bottom w:val="none" w:sz="0" w:space="0" w:color="auto"/>
        <w:right w:val="none" w:sz="0" w:space="0" w:color="auto"/>
      </w:divBdr>
      <w:divsChild>
        <w:div w:id="1983533161">
          <w:marLeft w:val="0"/>
          <w:marRight w:val="0"/>
          <w:marTop w:val="0"/>
          <w:marBottom w:val="0"/>
          <w:divBdr>
            <w:top w:val="none" w:sz="0" w:space="0" w:color="auto"/>
            <w:left w:val="none" w:sz="0" w:space="0" w:color="auto"/>
            <w:bottom w:val="none" w:sz="0" w:space="0" w:color="auto"/>
            <w:right w:val="none" w:sz="0" w:space="0" w:color="auto"/>
          </w:divBdr>
          <w:divsChild>
            <w:div w:id="96684484">
              <w:marLeft w:val="0"/>
              <w:marRight w:val="0"/>
              <w:marTop w:val="0"/>
              <w:marBottom w:val="0"/>
              <w:divBdr>
                <w:top w:val="none" w:sz="0" w:space="0" w:color="auto"/>
                <w:left w:val="none" w:sz="0" w:space="0" w:color="auto"/>
                <w:bottom w:val="none" w:sz="0" w:space="0" w:color="auto"/>
                <w:right w:val="none" w:sz="0" w:space="0" w:color="auto"/>
              </w:divBdr>
              <w:divsChild>
                <w:div w:id="5069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8352">
          <w:marLeft w:val="0"/>
          <w:marRight w:val="0"/>
          <w:marTop w:val="0"/>
          <w:marBottom w:val="0"/>
          <w:divBdr>
            <w:top w:val="none" w:sz="0" w:space="0" w:color="auto"/>
            <w:left w:val="none" w:sz="0" w:space="0" w:color="auto"/>
            <w:bottom w:val="none" w:sz="0" w:space="0" w:color="auto"/>
            <w:right w:val="none" w:sz="0" w:space="0" w:color="auto"/>
          </w:divBdr>
          <w:divsChild>
            <w:div w:id="1566992212">
              <w:marLeft w:val="0"/>
              <w:marRight w:val="0"/>
              <w:marTop w:val="0"/>
              <w:marBottom w:val="0"/>
              <w:divBdr>
                <w:top w:val="none" w:sz="0" w:space="0" w:color="auto"/>
                <w:left w:val="none" w:sz="0" w:space="0" w:color="auto"/>
                <w:bottom w:val="none" w:sz="0" w:space="0" w:color="auto"/>
                <w:right w:val="none" w:sz="0" w:space="0" w:color="auto"/>
              </w:divBdr>
              <w:divsChild>
                <w:div w:id="213263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17687">
          <w:marLeft w:val="0"/>
          <w:marRight w:val="0"/>
          <w:marTop w:val="0"/>
          <w:marBottom w:val="0"/>
          <w:divBdr>
            <w:top w:val="none" w:sz="0" w:space="0" w:color="auto"/>
            <w:left w:val="none" w:sz="0" w:space="0" w:color="auto"/>
            <w:bottom w:val="none" w:sz="0" w:space="0" w:color="auto"/>
            <w:right w:val="none" w:sz="0" w:space="0" w:color="auto"/>
          </w:divBdr>
          <w:divsChild>
            <w:div w:id="1772045394">
              <w:marLeft w:val="0"/>
              <w:marRight w:val="0"/>
              <w:marTop w:val="0"/>
              <w:marBottom w:val="0"/>
              <w:divBdr>
                <w:top w:val="none" w:sz="0" w:space="0" w:color="auto"/>
                <w:left w:val="none" w:sz="0" w:space="0" w:color="auto"/>
                <w:bottom w:val="none" w:sz="0" w:space="0" w:color="auto"/>
                <w:right w:val="none" w:sz="0" w:space="0" w:color="auto"/>
              </w:divBdr>
              <w:divsChild>
                <w:div w:id="14787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3752">
          <w:marLeft w:val="0"/>
          <w:marRight w:val="0"/>
          <w:marTop w:val="0"/>
          <w:marBottom w:val="0"/>
          <w:divBdr>
            <w:top w:val="none" w:sz="0" w:space="0" w:color="auto"/>
            <w:left w:val="none" w:sz="0" w:space="0" w:color="auto"/>
            <w:bottom w:val="none" w:sz="0" w:space="0" w:color="auto"/>
            <w:right w:val="none" w:sz="0" w:space="0" w:color="auto"/>
          </w:divBdr>
          <w:divsChild>
            <w:div w:id="579605960">
              <w:marLeft w:val="0"/>
              <w:marRight w:val="0"/>
              <w:marTop w:val="0"/>
              <w:marBottom w:val="0"/>
              <w:divBdr>
                <w:top w:val="none" w:sz="0" w:space="0" w:color="auto"/>
                <w:left w:val="none" w:sz="0" w:space="0" w:color="auto"/>
                <w:bottom w:val="none" w:sz="0" w:space="0" w:color="auto"/>
                <w:right w:val="none" w:sz="0" w:space="0" w:color="auto"/>
              </w:divBdr>
              <w:divsChild>
                <w:div w:id="6711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06640">
          <w:marLeft w:val="0"/>
          <w:marRight w:val="0"/>
          <w:marTop w:val="0"/>
          <w:marBottom w:val="0"/>
          <w:divBdr>
            <w:top w:val="none" w:sz="0" w:space="0" w:color="auto"/>
            <w:left w:val="none" w:sz="0" w:space="0" w:color="auto"/>
            <w:bottom w:val="none" w:sz="0" w:space="0" w:color="auto"/>
            <w:right w:val="none" w:sz="0" w:space="0" w:color="auto"/>
          </w:divBdr>
          <w:divsChild>
            <w:div w:id="103811028">
              <w:marLeft w:val="0"/>
              <w:marRight w:val="0"/>
              <w:marTop w:val="0"/>
              <w:marBottom w:val="0"/>
              <w:divBdr>
                <w:top w:val="none" w:sz="0" w:space="0" w:color="auto"/>
                <w:left w:val="none" w:sz="0" w:space="0" w:color="auto"/>
                <w:bottom w:val="none" w:sz="0" w:space="0" w:color="auto"/>
                <w:right w:val="none" w:sz="0" w:space="0" w:color="auto"/>
              </w:divBdr>
              <w:divsChild>
                <w:div w:id="12960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34848">
          <w:marLeft w:val="0"/>
          <w:marRight w:val="0"/>
          <w:marTop w:val="0"/>
          <w:marBottom w:val="0"/>
          <w:divBdr>
            <w:top w:val="none" w:sz="0" w:space="0" w:color="auto"/>
            <w:left w:val="none" w:sz="0" w:space="0" w:color="auto"/>
            <w:bottom w:val="none" w:sz="0" w:space="0" w:color="auto"/>
            <w:right w:val="none" w:sz="0" w:space="0" w:color="auto"/>
          </w:divBdr>
          <w:divsChild>
            <w:div w:id="2139059846">
              <w:marLeft w:val="0"/>
              <w:marRight w:val="0"/>
              <w:marTop w:val="0"/>
              <w:marBottom w:val="0"/>
              <w:divBdr>
                <w:top w:val="none" w:sz="0" w:space="0" w:color="auto"/>
                <w:left w:val="none" w:sz="0" w:space="0" w:color="auto"/>
                <w:bottom w:val="none" w:sz="0" w:space="0" w:color="auto"/>
                <w:right w:val="none" w:sz="0" w:space="0" w:color="auto"/>
              </w:divBdr>
              <w:divsChild>
                <w:div w:id="264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99708">
      <w:bodyDiv w:val="1"/>
      <w:marLeft w:val="0"/>
      <w:marRight w:val="0"/>
      <w:marTop w:val="0"/>
      <w:marBottom w:val="0"/>
      <w:divBdr>
        <w:top w:val="none" w:sz="0" w:space="0" w:color="auto"/>
        <w:left w:val="none" w:sz="0" w:space="0" w:color="auto"/>
        <w:bottom w:val="none" w:sz="0" w:space="0" w:color="auto"/>
        <w:right w:val="none" w:sz="0" w:space="0" w:color="auto"/>
      </w:divBdr>
      <w:divsChild>
        <w:div w:id="1991590488">
          <w:marLeft w:val="0"/>
          <w:marRight w:val="0"/>
          <w:marTop w:val="0"/>
          <w:marBottom w:val="0"/>
          <w:divBdr>
            <w:top w:val="none" w:sz="0" w:space="0" w:color="auto"/>
            <w:left w:val="none" w:sz="0" w:space="0" w:color="auto"/>
            <w:bottom w:val="none" w:sz="0" w:space="0" w:color="auto"/>
            <w:right w:val="none" w:sz="0" w:space="0" w:color="auto"/>
          </w:divBdr>
          <w:divsChild>
            <w:div w:id="2113737719">
              <w:marLeft w:val="0"/>
              <w:marRight w:val="0"/>
              <w:marTop w:val="0"/>
              <w:marBottom w:val="0"/>
              <w:divBdr>
                <w:top w:val="none" w:sz="0" w:space="0" w:color="auto"/>
                <w:left w:val="none" w:sz="0" w:space="0" w:color="auto"/>
                <w:bottom w:val="none" w:sz="0" w:space="0" w:color="auto"/>
                <w:right w:val="none" w:sz="0" w:space="0" w:color="auto"/>
              </w:divBdr>
              <w:divsChild>
                <w:div w:id="1456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0293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9034676">
      <w:bodyDiv w:val="1"/>
      <w:marLeft w:val="0"/>
      <w:marRight w:val="0"/>
      <w:marTop w:val="0"/>
      <w:marBottom w:val="0"/>
      <w:divBdr>
        <w:top w:val="none" w:sz="0" w:space="0" w:color="auto"/>
        <w:left w:val="none" w:sz="0" w:space="0" w:color="auto"/>
        <w:bottom w:val="none" w:sz="0" w:space="0" w:color="auto"/>
        <w:right w:val="none" w:sz="0" w:space="0" w:color="auto"/>
      </w:divBdr>
    </w:div>
    <w:div w:id="1191527753">
      <w:bodyDiv w:val="1"/>
      <w:marLeft w:val="0"/>
      <w:marRight w:val="0"/>
      <w:marTop w:val="0"/>
      <w:marBottom w:val="0"/>
      <w:divBdr>
        <w:top w:val="none" w:sz="0" w:space="0" w:color="auto"/>
        <w:left w:val="none" w:sz="0" w:space="0" w:color="auto"/>
        <w:bottom w:val="none" w:sz="0" w:space="0" w:color="auto"/>
        <w:right w:val="none" w:sz="0" w:space="0" w:color="auto"/>
      </w:divBdr>
    </w:div>
    <w:div w:id="1202088079">
      <w:bodyDiv w:val="1"/>
      <w:marLeft w:val="0"/>
      <w:marRight w:val="0"/>
      <w:marTop w:val="0"/>
      <w:marBottom w:val="0"/>
      <w:divBdr>
        <w:top w:val="none" w:sz="0" w:space="0" w:color="auto"/>
        <w:left w:val="none" w:sz="0" w:space="0" w:color="auto"/>
        <w:bottom w:val="none" w:sz="0" w:space="0" w:color="auto"/>
        <w:right w:val="none" w:sz="0" w:space="0" w:color="auto"/>
      </w:divBdr>
      <w:divsChild>
        <w:div w:id="933592515">
          <w:marLeft w:val="0"/>
          <w:marRight w:val="0"/>
          <w:marTop w:val="0"/>
          <w:marBottom w:val="0"/>
          <w:divBdr>
            <w:top w:val="none" w:sz="0" w:space="0" w:color="auto"/>
            <w:left w:val="none" w:sz="0" w:space="0" w:color="auto"/>
            <w:bottom w:val="none" w:sz="0" w:space="0" w:color="auto"/>
            <w:right w:val="none" w:sz="0" w:space="0" w:color="auto"/>
          </w:divBdr>
          <w:divsChild>
            <w:div w:id="1095369696">
              <w:marLeft w:val="0"/>
              <w:marRight w:val="0"/>
              <w:marTop w:val="0"/>
              <w:marBottom w:val="0"/>
              <w:divBdr>
                <w:top w:val="none" w:sz="0" w:space="0" w:color="auto"/>
                <w:left w:val="none" w:sz="0" w:space="0" w:color="auto"/>
                <w:bottom w:val="none" w:sz="0" w:space="0" w:color="auto"/>
                <w:right w:val="none" w:sz="0" w:space="0" w:color="auto"/>
              </w:divBdr>
              <w:divsChild>
                <w:div w:id="11534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94913">
      <w:bodyDiv w:val="1"/>
      <w:marLeft w:val="0"/>
      <w:marRight w:val="0"/>
      <w:marTop w:val="0"/>
      <w:marBottom w:val="0"/>
      <w:divBdr>
        <w:top w:val="none" w:sz="0" w:space="0" w:color="auto"/>
        <w:left w:val="none" w:sz="0" w:space="0" w:color="auto"/>
        <w:bottom w:val="none" w:sz="0" w:space="0" w:color="auto"/>
        <w:right w:val="none" w:sz="0" w:space="0" w:color="auto"/>
      </w:divBdr>
    </w:div>
    <w:div w:id="1225680549">
      <w:bodyDiv w:val="1"/>
      <w:marLeft w:val="0"/>
      <w:marRight w:val="0"/>
      <w:marTop w:val="0"/>
      <w:marBottom w:val="0"/>
      <w:divBdr>
        <w:top w:val="none" w:sz="0" w:space="0" w:color="auto"/>
        <w:left w:val="none" w:sz="0" w:space="0" w:color="auto"/>
        <w:bottom w:val="none" w:sz="0" w:space="0" w:color="auto"/>
        <w:right w:val="none" w:sz="0" w:space="0" w:color="auto"/>
      </w:divBdr>
      <w:divsChild>
        <w:div w:id="740906545">
          <w:marLeft w:val="0"/>
          <w:marRight w:val="0"/>
          <w:marTop w:val="0"/>
          <w:marBottom w:val="0"/>
          <w:divBdr>
            <w:top w:val="none" w:sz="0" w:space="0" w:color="auto"/>
            <w:left w:val="none" w:sz="0" w:space="0" w:color="auto"/>
            <w:bottom w:val="none" w:sz="0" w:space="0" w:color="auto"/>
            <w:right w:val="none" w:sz="0" w:space="0" w:color="auto"/>
          </w:divBdr>
          <w:divsChild>
            <w:div w:id="1653951551">
              <w:marLeft w:val="0"/>
              <w:marRight w:val="0"/>
              <w:marTop w:val="0"/>
              <w:marBottom w:val="0"/>
              <w:divBdr>
                <w:top w:val="none" w:sz="0" w:space="0" w:color="auto"/>
                <w:left w:val="none" w:sz="0" w:space="0" w:color="auto"/>
                <w:bottom w:val="none" w:sz="0" w:space="0" w:color="auto"/>
                <w:right w:val="none" w:sz="0" w:space="0" w:color="auto"/>
              </w:divBdr>
              <w:divsChild>
                <w:div w:id="89798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97488">
      <w:bodyDiv w:val="1"/>
      <w:marLeft w:val="0"/>
      <w:marRight w:val="0"/>
      <w:marTop w:val="0"/>
      <w:marBottom w:val="0"/>
      <w:divBdr>
        <w:top w:val="none" w:sz="0" w:space="0" w:color="auto"/>
        <w:left w:val="none" w:sz="0" w:space="0" w:color="auto"/>
        <w:bottom w:val="none" w:sz="0" w:space="0" w:color="auto"/>
        <w:right w:val="none" w:sz="0" w:space="0" w:color="auto"/>
      </w:divBdr>
      <w:divsChild>
        <w:div w:id="1236357908">
          <w:marLeft w:val="0"/>
          <w:marRight w:val="0"/>
          <w:marTop w:val="0"/>
          <w:marBottom w:val="0"/>
          <w:divBdr>
            <w:top w:val="none" w:sz="0" w:space="0" w:color="auto"/>
            <w:left w:val="none" w:sz="0" w:space="0" w:color="auto"/>
            <w:bottom w:val="none" w:sz="0" w:space="0" w:color="auto"/>
            <w:right w:val="none" w:sz="0" w:space="0" w:color="auto"/>
          </w:divBdr>
          <w:divsChild>
            <w:div w:id="2065711177">
              <w:marLeft w:val="0"/>
              <w:marRight w:val="0"/>
              <w:marTop w:val="0"/>
              <w:marBottom w:val="0"/>
              <w:divBdr>
                <w:top w:val="none" w:sz="0" w:space="0" w:color="auto"/>
                <w:left w:val="none" w:sz="0" w:space="0" w:color="auto"/>
                <w:bottom w:val="none" w:sz="0" w:space="0" w:color="auto"/>
                <w:right w:val="none" w:sz="0" w:space="0" w:color="auto"/>
              </w:divBdr>
              <w:divsChild>
                <w:div w:id="6298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88529">
      <w:bodyDiv w:val="1"/>
      <w:marLeft w:val="0"/>
      <w:marRight w:val="0"/>
      <w:marTop w:val="0"/>
      <w:marBottom w:val="0"/>
      <w:divBdr>
        <w:top w:val="none" w:sz="0" w:space="0" w:color="auto"/>
        <w:left w:val="none" w:sz="0" w:space="0" w:color="auto"/>
        <w:bottom w:val="none" w:sz="0" w:space="0" w:color="auto"/>
        <w:right w:val="none" w:sz="0" w:space="0" w:color="auto"/>
      </w:divBdr>
      <w:divsChild>
        <w:div w:id="2076782274">
          <w:marLeft w:val="0"/>
          <w:marRight w:val="0"/>
          <w:marTop w:val="0"/>
          <w:marBottom w:val="0"/>
          <w:divBdr>
            <w:top w:val="none" w:sz="0" w:space="0" w:color="auto"/>
            <w:left w:val="none" w:sz="0" w:space="0" w:color="auto"/>
            <w:bottom w:val="none" w:sz="0" w:space="0" w:color="auto"/>
            <w:right w:val="none" w:sz="0" w:space="0" w:color="auto"/>
          </w:divBdr>
          <w:divsChild>
            <w:div w:id="324011412">
              <w:marLeft w:val="0"/>
              <w:marRight w:val="0"/>
              <w:marTop w:val="0"/>
              <w:marBottom w:val="0"/>
              <w:divBdr>
                <w:top w:val="none" w:sz="0" w:space="0" w:color="auto"/>
                <w:left w:val="none" w:sz="0" w:space="0" w:color="auto"/>
                <w:bottom w:val="none" w:sz="0" w:space="0" w:color="auto"/>
                <w:right w:val="none" w:sz="0" w:space="0" w:color="auto"/>
              </w:divBdr>
              <w:divsChild>
                <w:div w:id="1368870297">
                  <w:marLeft w:val="0"/>
                  <w:marRight w:val="0"/>
                  <w:marTop w:val="0"/>
                  <w:marBottom w:val="0"/>
                  <w:divBdr>
                    <w:top w:val="none" w:sz="0" w:space="0" w:color="auto"/>
                    <w:left w:val="none" w:sz="0" w:space="0" w:color="auto"/>
                    <w:bottom w:val="none" w:sz="0" w:space="0" w:color="auto"/>
                    <w:right w:val="none" w:sz="0" w:space="0" w:color="auto"/>
                  </w:divBdr>
                  <w:divsChild>
                    <w:div w:id="60824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422402">
      <w:bodyDiv w:val="1"/>
      <w:marLeft w:val="0"/>
      <w:marRight w:val="0"/>
      <w:marTop w:val="0"/>
      <w:marBottom w:val="0"/>
      <w:divBdr>
        <w:top w:val="none" w:sz="0" w:space="0" w:color="auto"/>
        <w:left w:val="none" w:sz="0" w:space="0" w:color="auto"/>
        <w:bottom w:val="none" w:sz="0" w:space="0" w:color="auto"/>
        <w:right w:val="none" w:sz="0" w:space="0" w:color="auto"/>
      </w:divBdr>
      <w:divsChild>
        <w:div w:id="983243022">
          <w:marLeft w:val="0"/>
          <w:marRight w:val="0"/>
          <w:marTop w:val="0"/>
          <w:marBottom w:val="0"/>
          <w:divBdr>
            <w:top w:val="none" w:sz="0" w:space="0" w:color="auto"/>
            <w:left w:val="none" w:sz="0" w:space="0" w:color="auto"/>
            <w:bottom w:val="none" w:sz="0" w:space="0" w:color="auto"/>
            <w:right w:val="none" w:sz="0" w:space="0" w:color="auto"/>
          </w:divBdr>
          <w:divsChild>
            <w:div w:id="1351028695">
              <w:marLeft w:val="0"/>
              <w:marRight w:val="0"/>
              <w:marTop w:val="0"/>
              <w:marBottom w:val="0"/>
              <w:divBdr>
                <w:top w:val="none" w:sz="0" w:space="0" w:color="auto"/>
                <w:left w:val="none" w:sz="0" w:space="0" w:color="auto"/>
                <w:bottom w:val="none" w:sz="0" w:space="0" w:color="auto"/>
                <w:right w:val="none" w:sz="0" w:space="0" w:color="auto"/>
              </w:divBdr>
              <w:divsChild>
                <w:div w:id="198411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069040">
      <w:bodyDiv w:val="1"/>
      <w:marLeft w:val="0"/>
      <w:marRight w:val="0"/>
      <w:marTop w:val="0"/>
      <w:marBottom w:val="0"/>
      <w:divBdr>
        <w:top w:val="none" w:sz="0" w:space="0" w:color="auto"/>
        <w:left w:val="none" w:sz="0" w:space="0" w:color="auto"/>
        <w:bottom w:val="none" w:sz="0" w:space="0" w:color="auto"/>
        <w:right w:val="none" w:sz="0" w:space="0" w:color="auto"/>
      </w:divBdr>
    </w:div>
    <w:div w:id="1362247045">
      <w:bodyDiv w:val="1"/>
      <w:marLeft w:val="0"/>
      <w:marRight w:val="0"/>
      <w:marTop w:val="0"/>
      <w:marBottom w:val="0"/>
      <w:divBdr>
        <w:top w:val="none" w:sz="0" w:space="0" w:color="auto"/>
        <w:left w:val="none" w:sz="0" w:space="0" w:color="auto"/>
        <w:bottom w:val="none" w:sz="0" w:space="0" w:color="auto"/>
        <w:right w:val="none" w:sz="0" w:space="0" w:color="auto"/>
      </w:divBdr>
    </w:div>
    <w:div w:id="1375542245">
      <w:bodyDiv w:val="1"/>
      <w:marLeft w:val="0"/>
      <w:marRight w:val="0"/>
      <w:marTop w:val="0"/>
      <w:marBottom w:val="0"/>
      <w:divBdr>
        <w:top w:val="none" w:sz="0" w:space="0" w:color="auto"/>
        <w:left w:val="none" w:sz="0" w:space="0" w:color="auto"/>
        <w:bottom w:val="none" w:sz="0" w:space="0" w:color="auto"/>
        <w:right w:val="none" w:sz="0" w:space="0" w:color="auto"/>
      </w:divBdr>
    </w:div>
    <w:div w:id="1381203643">
      <w:bodyDiv w:val="1"/>
      <w:marLeft w:val="0"/>
      <w:marRight w:val="0"/>
      <w:marTop w:val="0"/>
      <w:marBottom w:val="0"/>
      <w:divBdr>
        <w:top w:val="none" w:sz="0" w:space="0" w:color="auto"/>
        <w:left w:val="none" w:sz="0" w:space="0" w:color="auto"/>
        <w:bottom w:val="none" w:sz="0" w:space="0" w:color="auto"/>
        <w:right w:val="none" w:sz="0" w:space="0" w:color="auto"/>
      </w:divBdr>
      <w:divsChild>
        <w:div w:id="1642032718">
          <w:marLeft w:val="0"/>
          <w:marRight w:val="0"/>
          <w:marTop w:val="0"/>
          <w:marBottom w:val="0"/>
          <w:divBdr>
            <w:top w:val="none" w:sz="0" w:space="0" w:color="auto"/>
            <w:left w:val="none" w:sz="0" w:space="0" w:color="auto"/>
            <w:bottom w:val="none" w:sz="0" w:space="0" w:color="auto"/>
            <w:right w:val="none" w:sz="0" w:space="0" w:color="auto"/>
          </w:divBdr>
          <w:divsChild>
            <w:div w:id="2005431757">
              <w:marLeft w:val="0"/>
              <w:marRight w:val="0"/>
              <w:marTop w:val="0"/>
              <w:marBottom w:val="0"/>
              <w:divBdr>
                <w:top w:val="none" w:sz="0" w:space="0" w:color="auto"/>
                <w:left w:val="none" w:sz="0" w:space="0" w:color="auto"/>
                <w:bottom w:val="none" w:sz="0" w:space="0" w:color="auto"/>
                <w:right w:val="none" w:sz="0" w:space="0" w:color="auto"/>
              </w:divBdr>
              <w:divsChild>
                <w:div w:id="202011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415772">
      <w:bodyDiv w:val="1"/>
      <w:marLeft w:val="0"/>
      <w:marRight w:val="0"/>
      <w:marTop w:val="0"/>
      <w:marBottom w:val="0"/>
      <w:divBdr>
        <w:top w:val="none" w:sz="0" w:space="0" w:color="auto"/>
        <w:left w:val="none" w:sz="0" w:space="0" w:color="auto"/>
        <w:bottom w:val="none" w:sz="0" w:space="0" w:color="auto"/>
        <w:right w:val="none" w:sz="0" w:space="0" w:color="auto"/>
      </w:divBdr>
    </w:div>
    <w:div w:id="1452747648">
      <w:bodyDiv w:val="1"/>
      <w:marLeft w:val="0"/>
      <w:marRight w:val="0"/>
      <w:marTop w:val="0"/>
      <w:marBottom w:val="0"/>
      <w:divBdr>
        <w:top w:val="none" w:sz="0" w:space="0" w:color="auto"/>
        <w:left w:val="none" w:sz="0" w:space="0" w:color="auto"/>
        <w:bottom w:val="none" w:sz="0" w:space="0" w:color="auto"/>
        <w:right w:val="none" w:sz="0" w:space="0" w:color="auto"/>
      </w:divBdr>
      <w:divsChild>
        <w:div w:id="817500610">
          <w:marLeft w:val="0"/>
          <w:marRight w:val="0"/>
          <w:marTop w:val="0"/>
          <w:marBottom w:val="0"/>
          <w:divBdr>
            <w:top w:val="none" w:sz="0" w:space="0" w:color="auto"/>
            <w:left w:val="none" w:sz="0" w:space="0" w:color="auto"/>
            <w:bottom w:val="none" w:sz="0" w:space="0" w:color="auto"/>
            <w:right w:val="none" w:sz="0" w:space="0" w:color="auto"/>
          </w:divBdr>
          <w:divsChild>
            <w:div w:id="718675758">
              <w:marLeft w:val="0"/>
              <w:marRight w:val="0"/>
              <w:marTop w:val="0"/>
              <w:marBottom w:val="0"/>
              <w:divBdr>
                <w:top w:val="none" w:sz="0" w:space="0" w:color="auto"/>
                <w:left w:val="none" w:sz="0" w:space="0" w:color="auto"/>
                <w:bottom w:val="none" w:sz="0" w:space="0" w:color="auto"/>
                <w:right w:val="none" w:sz="0" w:space="0" w:color="auto"/>
              </w:divBdr>
              <w:divsChild>
                <w:div w:id="2758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73994">
      <w:bodyDiv w:val="1"/>
      <w:marLeft w:val="0"/>
      <w:marRight w:val="0"/>
      <w:marTop w:val="0"/>
      <w:marBottom w:val="0"/>
      <w:divBdr>
        <w:top w:val="none" w:sz="0" w:space="0" w:color="auto"/>
        <w:left w:val="none" w:sz="0" w:space="0" w:color="auto"/>
        <w:bottom w:val="none" w:sz="0" w:space="0" w:color="auto"/>
        <w:right w:val="none" w:sz="0" w:space="0" w:color="auto"/>
      </w:divBdr>
      <w:divsChild>
        <w:div w:id="891814544">
          <w:marLeft w:val="0"/>
          <w:marRight w:val="0"/>
          <w:marTop w:val="0"/>
          <w:marBottom w:val="0"/>
          <w:divBdr>
            <w:top w:val="none" w:sz="0" w:space="0" w:color="auto"/>
            <w:left w:val="none" w:sz="0" w:space="0" w:color="auto"/>
            <w:bottom w:val="none" w:sz="0" w:space="0" w:color="auto"/>
            <w:right w:val="none" w:sz="0" w:space="0" w:color="auto"/>
          </w:divBdr>
          <w:divsChild>
            <w:div w:id="812867308">
              <w:marLeft w:val="0"/>
              <w:marRight w:val="0"/>
              <w:marTop w:val="0"/>
              <w:marBottom w:val="0"/>
              <w:divBdr>
                <w:top w:val="none" w:sz="0" w:space="0" w:color="auto"/>
                <w:left w:val="none" w:sz="0" w:space="0" w:color="auto"/>
                <w:bottom w:val="none" w:sz="0" w:space="0" w:color="auto"/>
                <w:right w:val="none" w:sz="0" w:space="0" w:color="auto"/>
              </w:divBdr>
              <w:divsChild>
                <w:div w:id="57725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571140">
      <w:bodyDiv w:val="1"/>
      <w:marLeft w:val="0"/>
      <w:marRight w:val="0"/>
      <w:marTop w:val="0"/>
      <w:marBottom w:val="0"/>
      <w:divBdr>
        <w:top w:val="none" w:sz="0" w:space="0" w:color="auto"/>
        <w:left w:val="none" w:sz="0" w:space="0" w:color="auto"/>
        <w:bottom w:val="none" w:sz="0" w:space="0" w:color="auto"/>
        <w:right w:val="none" w:sz="0" w:space="0" w:color="auto"/>
      </w:divBdr>
    </w:div>
    <w:div w:id="1526558348">
      <w:bodyDiv w:val="1"/>
      <w:marLeft w:val="0"/>
      <w:marRight w:val="0"/>
      <w:marTop w:val="0"/>
      <w:marBottom w:val="0"/>
      <w:divBdr>
        <w:top w:val="none" w:sz="0" w:space="0" w:color="auto"/>
        <w:left w:val="none" w:sz="0" w:space="0" w:color="auto"/>
        <w:bottom w:val="none" w:sz="0" w:space="0" w:color="auto"/>
        <w:right w:val="none" w:sz="0" w:space="0" w:color="auto"/>
      </w:divBdr>
      <w:divsChild>
        <w:div w:id="481041846">
          <w:marLeft w:val="0"/>
          <w:marRight w:val="0"/>
          <w:marTop w:val="0"/>
          <w:marBottom w:val="0"/>
          <w:divBdr>
            <w:top w:val="none" w:sz="0" w:space="0" w:color="auto"/>
            <w:left w:val="none" w:sz="0" w:space="0" w:color="auto"/>
            <w:bottom w:val="none" w:sz="0" w:space="0" w:color="auto"/>
            <w:right w:val="none" w:sz="0" w:space="0" w:color="auto"/>
          </w:divBdr>
          <w:divsChild>
            <w:div w:id="1260406820">
              <w:marLeft w:val="0"/>
              <w:marRight w:val="0"/>
              <w:marTop w:val="0"/>
              <w:marBottom w:val="0"/>
              <w:divBdr>
                <w:top w:val="none" w:sz="0" w:space="0" w:color="auto"/>
                <w:left w:val="none" w:sz="0" w:space="0" w:color="auto"/>
                <w:bottom w:val="none" w:sz="0" w:space="0" w:color="auto"/>
                <w:right w:val="none" w:sz="0" w:space="0" w:color="auto"/>
              </w:divBdr>
              <w:divsChild>
                <w:div w:id="12940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928198">
      <w:bodyDiv w:val="1"/>
      <w:marLeft w:val="0"/>
      <w:marRight w:val="0"/>
      <w:marTop w:val="0"/>
      <w:marBottom w:val="0"/>
      <w:divBdr>
        <w:top w:val="none" w:sz="0" w:space="0" w:color="auto"/>
        <w:left w:val="none" w:sz="0" w:space="0" w:color="auto"/>
        <w:bottom w:val="none" w:sz="0" w:space="0" w:color="auto"/>
        <w:right w:val="none" w:sz="0" w:space="0" w:color="auto"/>
      </w:divBdr>
      <w:divsChild>
        <w:div w:id="1214537947">
          <w:marLeft w:val="0"/>
          <w:marRight w:val="0"/>
          <w:marTop w:val="0"/>
          <w:marBottom w:val="0"/>
          <w:divBdr>
            <w:top w:val="none" w:sz="0" w:space="0" w:color="auto"/>
            <w:left w:val="none" w:sz="0" w:space="0" w:color="auto"/>
            <w:bottom w:val="none" w:sz="0" w:space="0" w:color="auto"/>
            <w:right w:val="none" w:sz="0" w:space="0" w:color="auto"/>
          </w:divBdr>
          <w:divsChild>
            <w:div w:id="554581228">
              <w:marLeft w:val="0"/>
              <w:marRight w:val="0"/>
              <w:marTop w:val="0"/>
              <w:marBottom w:val="0"/>
              <w:divBdr>
                <w:top w:val="none" w:sz="0" w:space="0" w:color="auto"/>
                <w:left w:val="none" w:sz="0" w:space="0" w:color="auto"/>
                <w:bottom w:val="none" w:sz="0" w:space="0" w:color="auto"/>
                <w:right w:val="none" w:sz="0" w:space="0" w:color="auto"/>
              </w:divBdr>
              <w:divsChild>
                <w:div w:id="11162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11456">
      <w:bodyDiv w:val="1"/>
      <w:marLeft w:val="0"/>
      <w:marRight w:val="0"/>
      <w:marTop w:val="0"/>
      <w:marBottom w:val="0"/>
      <w:divBdr>
        <w:top w:val="none" w:sz="0" w:space="0" w:color="auto"/>
        <w:left w:val="none" w:sz="0" w:space="0" w:color="auto"/>
        <w:bottom w:val="none" w:sz="0" w:space="0" w:color="auto"/>
        <w:right w:val="none" w:sz="0" w:space="0" w:color="auto"/>
      </w:divBdr>
      <w:divsChild>
        <w:div w:id="652299679">
          <w:marLeft w:val="0"/>
          <w:marRight w:val="0"/>
          <w:marTop w:val="0"/>
          <w:marBottom w:val="0"/>
          <w:divBdr>
            <w:top w:val="none" w:sz="0" w:space="0" w:color="auto"/>
            <w:left w:val="none" w:sz="0" w:space="0" w:color="auto"/>
            <w:bottom w:val="none" w:sz="0" w:space="0" w:color="auto"/>
            <w:right w:val="none" w:sz="0" w:space="0" w:color="auto"/>
          </w:divBdr>
          <w:divsChild>
            <w:div w:id="1368022027">
              <w:marLeft w:val="0"/>
              <w:marRight w:val="0"/>
              <w:marTop w:val="0"/>
              <w:marBottom w:val="0"/>
              <w:divBdr>
                <w:top w:val="none" w:sz="0" w:space="0" w:color="auto"/>
                <w:left w:val="none" w:sz="0" w:space="0" w:color="auto"/>
                <w:bottom w:val="none" w:sz="0" w:space="0" w:color="auto"/>
                <w:right w:val="none" w:sz="0" w:space="0" w:color="auto"/>
              </w:divBdr>
              <w:divsChild>
                <w:div w:id="1893154372">
                  <w:marLeft w:val="0"/>
                  <w:marRight w:val="0"/>
                  <w:marTop w:val="0"/>
                  <w:marBottom w:val="0"/>
                  <w:divBdr>
                    <w:top w:val="none" w:sz="0" w:space="0" w:color="auto"/>
                    <w:left w:val="none" w:sz="0" w:space="0" w:color="auto"/>
                    <w:bottom w:val="none" w:sz="0" w:space="0" w:color="auto"/>
                    <w:right w:val="none" w:sz="0" w:space="0" w:color="auto"/>
                  </w:divBdr>
                  <w:divsChild>
                    <w:div w:id="1022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042401">
      <w:bodyDiv w:val="1"/>
      <w:marLeft w:val="0"/>
      <w:marRight w:val="0"/>
      <w:marTop w:val="0"/>
      <w:marBottom w:val="0"/>
      <w:divBdr>
        <w:top w:val="none" w:sz="0" w:space="0" w:color="auto"/>
        <w:left w:val="none" w:sz="0" w:space="0" w:color="auto"/>
        <w:bottom w:val="none" w:sz="0" w:space="0" w:color="auto"/>
        <w:right w:val="none" w:sz="0" w:space="0" w:color="auto"/>
      </w:divBdr>
    </w:div>
    <w:div w:id="1601991942">
      <w:bodyDiv w:val="1"/>
      <w:marLeft w:val="0"/>
      <w:marRight w:val="0"/>
      <w:marTop w:val="0"/>
      <w:marBottom w:val="0"/>
      <w:divBdr>
        <w:top w:val="none" w:sz="0" w:space="0" w:color="auto"/>
        <w:left w:val="none" w:sz="0" w:space="0" w:color="auto"/>
        <w:bottom w:val="none" w:sz="0" w:space="0" w:color="auto"/>
        <w:right w:val="none" w:sz="0" w:space="0" w:color="auto"/>
      </w:divBdr>
    </w:div>
    <w:div w:id="1606229492">
      <w:bodyDiv w:val="1"/>
      <w:marLeft w:val="0"/>
      <w:marRight w:val="0"/>
      <w:marTop w:val="0"/>
      <w:marBottom w:val="0"/>
      <w:divBdr>
        <w:top w:val="none" w:sz="0" w:space="0" w:color="auto"/>
        <w:left w:val="none" w:sz="0" w:space="0" w:color="auto"/>
        <w:bottom w:val="none" w:sz="0" w:space="0" w:color="auto"/>
        <w:right w:val="none" w:sz="0" w:space="0" w:color="auto"/>
      </w:divBdr>
    </w:div>
    <w:div w:id="1610044876">
      <w:bodyDiv w:val="1"/>
      <w:marLeft w:val="0"/>
      <w:marRight w:val="0"/>
      <w:marTop w:val="0"/>
      <w:marBottom w:val="0"/>
      <w:divBdr>
        <w:top w:val="none" w:sz="0" w:space="0" w:color="auto"/>
        <w:left w:val="none" w:sz="0" w:space="0" w:color="auto"/>
        <w:bottom w:val="none" w:sz="0" w:space="0" w:color="auto"/>
        <w:right w:val="none" w:sz="0" w:space="0" w:color="auto"/>
      </w:divBdr>
      <w:divsChild>
        <w:div w:id="370423077">
          <w:marLeft w:val="0"/>
          <w:marRight w:val="0"/>
          <w:marTop w:val="0"/>
          <w:marBottom w:val="0"/>
          <w:divBdr>
            <w:top w:val="none" w:sz="0" w:space="0" w:color="auto"/>
            <w:left w:val="none" w:sz="0" w:space="0" w:color="auto"/>
            <w:bottom w:val="none" w:sz="0" w:space="0" w:color="auto"/>
            <w:right w:val="none" w:sz="0" w:space="0" w:color="auto"/>
          </w:divBdr>
          <w:divsChild>
            <w:div w:id="1772623434">
              <w:marLeft w:val="0"/>
              <w:marRight w:val="0"/>
              <w:marTop w:val="0"/>
              <w:marBottom w:val="0"/>
              <w:divBdr>
                <w:top w:val="none" w:sz="0" w:space="0" w:color="auto"/>
                <w:left w:val="none" w:sz="0" w:space="0" w:color="auto"/>
                <w:bottom w:val="none" w:sz="0" w:space="0" w:color="auto"/>
                <w:right w:val="none" w:sz="0" w:space="0" w:color="auto"/>
              </w:divBdr>
              <w:divsChild>
                <w:div w:id="1083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84169">
      <w:bodyDiv w:val="1"/>
      <w:marLeft w:val="0"/>
      <w:marRight w:val="0"/>
      <w:marTop w:val="0"/>
      <w:marBottom w:val="0"/>
      <w:divBdr>
        <w:top w:val="none" w:sz="0" w:space="0" w:color="auto"/>
        <w:left w:val="none" w:sz="0" w:space="0" w:color="auto"/>
        <w:bottom w:val="none" w:sz="0" w:space="0" w:color="auto"/>
        <w:right w:val="none" w:sz="0" w:space="0" w:color="auto"/>
      </w:divBdr>
      <w:divsChild>
        <w:div w:id="1935943382">
          <w:marLeft w:val="0"/>
          <w:marRight w:val="0"/>
          <w:marTop w:val="0"/>
          <w:marBottom w:val="0"/>
          <w:divBdr>
            <w:top w:val="none" w:sz="0" w:space="0" w:color="auto"/>
            <w:left w:val="none" w:sz="0" w:space="0" w:color="auto"/>
            <w:bottom w:val="none" w:sz="0" w:space="0" w:color="auto"/>
            <w:right w:val="none" w:sz="0" w:space="0" w:color="auto"/>
          </w:divBdr>
          <w:divsChild>
            <w:div w:id="1227957987">
              <w:marLeft w:val="0"/>
              <w:marRight w:val="0"/>
              <w:marTop w:val="0"/>
              <w:marBottom w:val="0"/>
              <w:divBdr>
                <w:top w:val="none" w:sz="0" w:space="0" w:color="auto"/>
                <w:left w:val="none" w:sz="0" w:space="0" w:color="auto"/>
                <w:bottom w:val="none" w:sz="0" w:space="0" w:color="auto"/>
                <w:right w:val="none" w:sz="0" w:space="0" w:color="auto"/>
              </w:divBdr>
              <w:divsChild>
                <w:div w:id="191315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041848">
      <w:bodyDiv w:val="1"/>
      <w:marLeft w:val="0"/>
      <w:marRight w:val="0"/>
      <w:marTop w:val="0"/>
      <w:marBottom w:val="0"/>
      <w:divBdr>
        <w:top w:val="none" w:sz="0" w:space="0" w:color="auto"/>
        <w:left w:val="none" w:sz="0" w:space="0" w:color="auto"/>
        <w:bottom w:val="none" w:sz="0" w:space="0" w:color="auto"/>
        <w:right w:val="none" w:sz="0" w:space="0" w:color="auto"/>
      </w:divBdr>
      <w:divsChild>
        <w:div w:id="677922213">
          <w:marLeft w:val="0"/>
          <w:marRight w:val="0"/>
          <w:marTop w:val="0"/>
          <w:marBottom w:val="0"/>
          <w:divBdr>
            <w:top w:val="none" w:sz="0" w:space="0" w:color="auto"/>
            <w:left w:val="none" w:sz="0" w:space="0" w:color="auto"/>
            <w:bottom w:val="none" w:sz="0" w:space="0" w:color="auto"/>
            <w:right w:val="none" w:sz="0" w:space="0" w:color="auto"/>
          </w:divBdr>
        </w:div>
        <w:div w:id="1760171097">
          <w:marLeft w:val="0"/>
          <w:marRight w:val="0"/>
          <w:marTop w:val="0"/>
          <w:marBottom w:val="0"/>
          <w:divBdr>
            <w:top w:val="none" w:sz="0" w:space="0" w:color="auto"/>
            <w:left w:val="none" w:sz="0" w:space="0" w:color="auto"/>
            <w:bottom w:val="none" w:sz="0" w:space="0" w:color="auto"/>
            <w:right w:val="none" w:sz="0" w:space="0" w:color="auto"/>
          </w:divBdr>
        </w:div>
        <w:div w:id="809134066">
          <w:marLeft w:val="0"/>
          <w:marRight w:val="0"/>
          <w:marTop w:val="0"/>
          <w:marBottom w:val="0"/>
          <w:divBdr>
            <w:top w:val="none" w:sz="0" w:space="0" w:color="auto"/>
            <w:left w:val="none" w:sz="0" w:space="0" w:color="auto"/>
            <w:bottom w:val="none" w:sz="0" w:space="0" w:color="auto"/>
            <w:right w:val="none" w:sz="0" w:space="0" w:color="auto"/>
          </w:divBdr>
        </w:div>
        <w:div w:id="1533686618">
          <w:marLeft w:val="0"/>
          <w:marRight w:val="0"/>
          <w:marTop w:val="0"/>
          <w:marBottom w:val="0"/>
          <w:divBdr>
            <w:top w:val="none" w:sz="0" w:space="0" w:color="auto"/>
            <w:left w:val="none" w:sz="0" w:space="0" w:color="auto"/>
            <w:bottom w:val="none" w:sz="0" w:space="0" w:color="auto"/>
            <w:right w:val="none" w:sz="0" w:space="0" w:color="auto"/>
          </w:divBdr>
        </w:div>
        <w:div w:id="577903664">
          <w:marLeft w:val="0"/>
          <w:marRight w:val="0"/>
          <w:marTop w:val="0"/>
          <w:marBottom w:val="0"/>
          <w:divBdr>
            <w:top w:val="none" w:sz="0" w:space="0" w:color="auto"/>
            <w:left w:val="none" w:sz="0" w:space="0" w:color="auto"/>
            <w:bottom w:val="none" w:sz="0" w:space="0" w:color="auto"/>
            <w:right w:val="none" w:sz="0" w:space="0" w:color="auto"/>
          </w:divBdr>
        </w:div>
        <w:div w:id="1569614169">
          <w:marLeft w:val="0"/>
          <w:marRight w:val="0"/>
          <w:marTop w:val="0"/>
          <w:marBottom w:val="0"/>
          <w:divBdr>
            <w:top w:val="none" w:sz="0" w:space="0" w:color="auto"/>
            <w:left w:val="none" w:sz="0" w:space="0" w:color="auto"/>
            <w:bottom w:val="none" w:sz="0" w:space="0" w:color="auto"/>
            <w:right w:val="none" w:sz="0" w:space="0" w:color="auto"/>
          </w:divBdr>
        </w:div>
        <w:div w:id="584076519">
          <w:marLeft w:val="0"/>
          <w:marRight w:val="0"/>
          <w:marTop w:val="0"/>
          <w:marBottom w:val="0"/>
          <w:divBdr>
            <w:top w:val="none" w:sz="0" w:space="0" w:color="auto"/>
            <w:left w:val="none" w:sz="0" w:space="0" w:color="auto"/>
            <w:bottom w:val="none" w:sz="0" w:space="0" w:color="auto"/>
            <w:right w:val="none" w:sz="0" w:space="0" w:color="auto"/>
          </w:divBdr>
        </w:div>
        <w:div w:id="1427537319">
          <w:marLeft w:val="0"/>
          <w:marRight w:val="0"/>
          <w:marTop w:val="0"/>
          <w:marBottom w:val="0"/>
          <w:divBdr>
            <w:top w:val="none" w:sz="0" w:space="0" w:color="auto"/>
            <w:left w:val="none" w:sz="0" w:space="0" w:color="auto"/>
            <w:bottom w:val="none" w:sz="0" w:space="0" w:color="auto"/>
            <w:right w:val="none" w:sz="0" w:space="0" w:color="auto"/>
          </w:divBdr>
        </w:div>
        <w:div w:id="611669273">
          <w:marLeft w:val="0"/>
          <w:marRight w:val="0"/>
          <w:marTop w:val="0"/>
          <w:marBottom w:val="0"/>
          <w:divBdr>
            <w:top w:val="none" w:sz="0" w:space="0" w:color="auto"/>
            <w:left w:val="none" w:sz="0" w:space="0" w:color="auto"/>
            <w:bottom w:val="none" w:sz="0" w:space="0" w:color="auto"/>
            <w:right w:val="none" w:sz="0" w:space="0" w:color="auto"/>
          </w:divBdr>
        </w:div>
        <w:div w:id="799571616">
          <w:marLeft w:val="0"/>
          <w:marRight w:val="0"/>
          <w:marTop w:val="0"/>
          <w:marBottom w:val="0"/>
          <w:divBdr>
            <w:top w:val="none" w:sz="0" w:space="0" w:color="auto"/>
            <w:left w:val="none" w:sz="0" w:space="0" w:color="auto"/>
            <w:bottom w:val="none" w:sz="0" w:space="0" w:color="auto"/>
            <w:right w:val="none" w:sz="0" w:space="0" w:color="auto"/>
          </w:divBdr>
        </w:div>
        <w:div w:id="1602369886">
          <w:marLeft w:val="0"/>
          <w:marRight w:val="0"/>
          <w:marTop w:val="0"/>
          <w:marBottom w:val="0"/>
          <w:divBdr>
            <w:top w:val="none" w:sz="0" w:space="0" w:color="auto"/>
            <w:left w:val="none" w:sz="0" w:space="0" w:color="auto"/>
            <w:bottom w:val="none" w:sz="0" w:space="0" w:color="auto"/>
            <w:right w:val="none" w:sz="0" w:space="0" w:color="auto"/>
          </w:divBdr>
        </w:div>
      </w:divsChild>
    </w:div>
    <w:div w:id="1671326083">
      <w:bodyDiv w:val="1"/>
      <w:marLeft w:val="0"/>
      <w:marRight w:val="0"/>
      <w:marTop w:val="0"/>
      <w:marBottom w:val="0"/>
      <w:divBdr>
        <w:top w:val="none" w:sz="0" w:space="0" w:color="auto"/>
        <w:left w:val="none" w:sz="0" w:space="0" w:color="auto"/>
        <w:bottom w:val="none" w:sz="0" w:space="0" w:color="auto"/>
        <w:right w:val="none" w:sz="0" w:space="0" w:color="auto"/>
      </w:divBdr>
      <w:divsChild>
        <w:div w:id="1360624895">
          <w:marLeft w:val="0"/>
          <w:marRight w:val="0"/>
          <w:marTop w:val="0"/>
          <w:marBottom w:val="0"/>
          <w:divBdr>
            <w:top w:val="none" w:sz="0" w:space="0" w:color="auto"/>
            <w:left w:val="none" w:sz="0" w:space="0" w:color="auto"/>
            <w:bottom w:val="none" w:sz="0" w:space="0" w:color="auto"/>
            <w:right w:val="none" w:sz="0" w:space="0" w:color="auto"/>
          </w:divBdr>
          <w:divsChild>
            <w:div w:id="116685881">
              <w:marLeft w:val="0"/>
              <w:marRight w:val="0"/>
              <w:marTop w:val="0"/>
              <w:marBottom w:val="0"/>
              <w:divBdr>
                <w:top w:val="none" w:sz="0" w:space="0" w:color="auto"/>
                <w:left w:val="none" w:sz="0" w:space="0" w:color="auto"/>
                <w:bottom w:val="none" w:sz="0" w:space="0" w:color="auto"/>
                <w:right w:val="none" w:sz="0" w:space="0" w:color="auto"/>
              </w:divBdr>
              <w:divsChild>
                <w:div w:id="42796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3523">
      <w:bodyDiv w:val="1"/>
      <w:marLeft w:val="0"/>
      <w:marRight w:val="0"/>
      <w:marTop w:val="0"/>
      <w:marBottom w:val="0"/>
      <w:divBdr>
        <w:top w:val="none" w:sz="0" w:space="0" w:color="auto"/>
        <w:left w:val="none" w:sz="0" w:space="0" w:color="auto"/>
        <w:bottom w:val="none" w:sz="0" w:space="0" w:color="auto"/>
        <w:right w:val="none" w:sz="0" w:space="0" w:color="auto"/>
      </w:divBdr>
      <w:divsChild>
        <w:div w:id="930086988">
          <w:marLeft w:val="0"/>
          <w:marRight w:val="0"/>
          <w:marTop w:val="0"/>
          <w:marBottom w:val="0"/>
          <w:divBdr>
            <w:top w:val="none" w:sz="0" w:space="0" w:color="auto"/>
            <w:left w:val="none" w:sz="0" w:space="0" w:color="auto"/>
            <w:bottom w:val="none" w:sz="0" w:space="0" w:color="auto"/>
            <w:right w:val="none" w:sz="0" w:space="0" w:color="auto"/>
          </w:divBdr>
          <w:divsChild>
            <w:div w:id="927234395">
              <w:marLeft w:val="0"/>
              <w:marRight w:val="0"/>
              <w:marTop w:val="0"/>
              <w:marBottom w:val="0"/>
              <w:divBdr>
                <w:top w:val="none" w:sz="0" w:space="0" w:color="auto"/>
                <w:left w:val="none" w:sz="0" w:space="0" w:color="auto"/>
                <w:bottom w:val="none" w:sz="0" w:space="0" w:color="auto"/>
                <w:right w:val="none" w:sz="0" w:space="0" w:color="auto"/>
              </w:divBdr>
              <w:divsChild>
                <w:div w:id="6979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9455">
      <w:bodyDiv w:val="1"/>
      <w:marLeft w:val="0"/>
      <w:marRight w:val="0"/>
      <w:marTop w:val="0"/>
      <w:marBottom w:val="0"/>
      <w:divBdr>
        <w:top w:val="none" w:sz="0" w:space="0" w:color="auto"/>
        <w:left w:val="none" w:sz="0" w:space="0" w:color="auto"/>
        <w:bottom w:val="none" w:sz="0" w:space="0" w:color="auto"/>
        <w:right w:val="none" w:sz="0" w:space="0" w:color="auto"/>
      </w:divBdr>
    </w:div>
    <w:div w:id="1720669292">
      <w:bodyDiv w:val="1"/>
      <w:marLeft w:val="0"/>
      <w:marRight w:val="0"/>
      <w:marTop w:val="0"/>
      <w:marBottom w:val="0"/>
      <w:divBdr>
        <w:top w:val="none" w:sz="0" w:space="0" w:color="auto"/>
        <w:left w:val="none" w:sz="0" w:space="0" w:color="auto"/>
        <w:bottom w:val="none" w:sz="0" w:space="0" w:color="auto"/>
        <w:right w:val="none" w:sz="0" w:space="0" w:color="auto"/>
      </w:divBdr>
    </w:div>
    <w:div w:id="1729377374">
      <w:bodyDiv w:val="1"/>
      <w:marLeft w:val="0"/>
      <w:marRight w:val="0"/>
      <w:marTop w:val="0"/>
      <w:marBottom w:val="0"/>
      <w:divBdr>
        <w:top w:val="none" w:sz="0" w:space="0" w:color="auto"/>
        <w:left w:val="none" w:sz="0" w:space="0" w:color="auto"/>
        <w:bottom w:val="none" w:sz="0" w:space="0" w:color="auto"/>
        <w:right w:val="none" w:sz="0" w:space="0" w:color="auto"/>
      </w:divBdr>
      <w:divsChild>
        <w:div w:id="191262764">
          <w:marLeft w:val="0"/>
          <w:marRight w:val="0"/>
          <w:marTop w:val="0"/>
          <w:marBottom w:val="0"/>
          <w:divBdr>
            <w:top w:val="none" w:sz="0" w:space="0" w:color="auto"/>
            <w:left w:val="none" w:sz="0" w:space="0" w:color="auto"/>
            <w:bottom w:val="none" w:sz="0" w:space="0" w:color="auto"/>
            <w:right w:val="none" w:sz="0" w:space="0" w:color="auto"/>
          </w:divBdr>
          <w:divsChild>
            <w:div w:id="649021232">
              <w:marLeft w:val="0"/>
              <w:marRight w:val="0"/>
              <w:marTop w:val="0"/>
              <w:marBottom w:val="0"/>
              <w:divBdr>
                <w:top w:val="none" w:sz="0" w:space="0" w:color="auto"/>
                <w:left w:val="none" w:sz="0" w:space="0" w:color="auto"/>
                <w:bottom w:val="none" w:sz="0" w:space="0" w:color="auto"/>
                <w:right w:val="none" w:sz="0" w:space="0" w:color="auto"/>
              </w:divBdr>
              <w:divsChild>
                <w:div w:id="68938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0539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4658062">
      <w:bodyDiv w:val="1"/>
      <w:marLeft w:val="0"/>
      <w:marRight w:val="0"/>
      <w:marTop w:val="0"/>
      <w:marBottom w:val="0"/>
      <w:divBdr>
        <w:top w:val="none" w:sz="0" w:space="0" w:color="auto"/>
        <w:left w:val="none" w:sz="0" w:space="0" w:color="auto"/>
        <w:bottom w:val="none" w:sz="0" w:space="0" w:color="auto"/>
        <w:right w:val="none" w:sz="0" w:space="0" w:color="auto"/>
      </w:divBdr>
      <w:divsChild>
        <w:div w:id="2053338193">
          <w:marLeft w:val="0"/>
          <w:marRight w:val="0"/>
          <w:marTop w:val="0"/>
          <w:marBottom w:val="0"/>
          <w:divBdr>
            <w:top w:val="none" w:sz="0" w:space="0" w:color="auto"/>
            <w:left w:val="none" w:sz="0" w:space="0" w:color="auto"/>
            <w:bottom w:val="none" w:sz="0" w:space="0" w:color="auto"/>
            <w:right w:val="none" w:sz="0" w:space="0" w:color="auto"/>
          </w:divBdr>
          <w:divsChild>
            <w:div w:id="137963206">
              <w:marLeft w:val="0"/>
              <w:marRight w:val="0"/>
              <w:marTop w:val="0"/>
              <w:marBottom w:val="0"/>
              <w:divBdr>
                <w:top w:val="none" w:sz="0" w:space="0" w:color="auto"/>
                <w:left w:val="none" w:sz="0" w:space="0" w:color="auto"/>
                <w:bottom w:val="none" w:sz="0" w:space="0" w:color="auto"/>
                <w:right w:val="none" w:sz="0" w:space="0" w:color="auto"/>
              </w:divBdr>
              <w:divsChild>
                <w:div w:id="1440374267">
                  <w:marLeft w:val="0"/>
                  <w:marRight w:val="0"/>
                  <w:marTop w:val="0"/>
                  <w:marBottom w:val="0"/>
                  <w:divBdr>
                    <w:top w:val="none" w:sz="0" w:space="0" w:color="auto"/>
                    <w:left w:val="none" w:sz="0" w:space="0" w:color="auto"/>
                    <w:bottom w:val="none" w:sz="0" w:space="0" w:color="auto"/>
                    <w:right w:val="none" w:sz="0" w:space="0" w:color="auto"/>
                  </w:divBdr>
                  <w:divsChild>
                    <w:div w:id="988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49220">
      <w:bodyDiv w:val="1"/>
      <w:marLeft w:val="0"/>
      <w:marRight w:val="0"/>
      <w:marTop w:val="0"/>
      <w:marBottom w:val="0"/>
      <w:divBdr>
        <w:top w:val="none" w:sz="0" w:space="0" w:color="auto"/>
        <w:left w:val="none" w:sz="0" w:space="0" w:color="auto"/>
        <w:bottom w:val="none" w:sz="0" w:space="0" w:color="auto"/>
        <w:right w:val="none" w:sz="0" w:space="0" w:color="auto"/>
      </w:divBdr>
    </w:div>
    <w:div w:id="1935359774">
      <w:bodyDiv w:val="1"/>
      <w:marLeft w:val="0"/>
      <w:marRight w:val="0"/>
      <w:marTop w:val="0"/>
      <w:marBottom w:val="0"/>
      <w:divBdr>
        <w:top w:val="none" w:sz="0" w:space="0" w:color="auto"/>
        <w:left w:val="none" w:sz="0" w:space="0" w:color="auto"/>
        <w:bottom w:val="none" w:sz="0" w:space="0" w:color="auto"/>
        <w:right w:val="none" w:sz="0" w:space="0" w:color="auto"/>
      </w:divBdr>
      <w:divsChild>
        <w:div w:id="1740863643">
          <w:marLeft w:val="0"/>
          <w:marRight w:val="0"/>
          <w:marTop w:val="0"/>
          <w:marBottom w:val="0"/>
          <w:divBdr>
            <w:top w:val="none" w:sz="0" w:space="0" w:color="auto"/>
            <w:left w:val="none" w:sz="0" w:space="0" w:color="auto"/>
            <w:bottom w:val="none" w:sz="0" w:space="0" w:color="auto"/>
            <w:right w:val="none" w:sz="0" w:space="0" w:color="auto"/>
          </w:divBdr>
          <w:divsChild>
            <w:div w:id="231158340">
              <w:marLeft w:val="0"/>
              <w:marRight w:val="0"/>
              <w:marTop w:val="0"/>
              <w:marBottom w:val="0"/>
              <w:divBdr>
                <w:top w:val="none" w:sz="0" w:space="0" w:color="auto"/>
                <w:left w:val="none" w:sz="0" w:space="0" w:color="auto"/>
                <w:bottom w:val="none" w:sz="0" w:space="0" w:color="auto"/>
                <w:right w:val="none" w:sz="0" w:space="0" w:color="auto"/>
              </w:divBdr>
              <w:divsChild>
                <w:div w:id="1190220539">
                  <w:marLeft w:val="0"/>
                  <w:marRight w:val="0"/>
                  <w:marTop w:val="0"/>
                  <w:marBottom w:val="0"/>
                  <w:divBdr>
                    <w:top w:val="none" w:sz="0" w:space="0" w:color="auto"/>
                    <w:left w:val="none" w:sz="0" w:space="0" w:color="auto"/>
                    <w:bottom w:val="none" w:sz="0" w:space="0" w:color="auto"/>
                    <w:right w:val="none" w:sz="0" w:space="0" w:color="auto"/>
                  </w:divBdr>
                  <w:divsChild>
                    <w:div w:id="79521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741506">
      <w:bodyDiv w:val="1"/>
      <w:marLeft w:val="0"/>
      <w:marRight w:val="0"/>
      <w:marTop w:val="0"/>
      <w:marBottom w:val="0"/>
      <w:divBdr>
        <w:top w:val="none" w:sz="0" w:space="0" w:color="auto"/>
        <w:left w:val="none" w:sz="0" w:space="0" w:color="auto"/>
        <w:bottom w:val="none" w:sz="0" w:space="0" w:color="auto"/>
        <w:right w:val="none" w:sz="0" w:space="0" w:color="auto"/>
      </w:divBdr>
      <w:divsChild>
        <w:div w:id="1670254279">
          <w:marLeft w:val="0"/>
          <w:marRight w:val="0"/>
          <w:marTop w:val="0"/>
          <w:marBottom w:val="0"/>
          <w:divBdr>
            <w:top w:val="none" w:sz="0" w:space="0" w:color="auto"/>
            <w:left w:val="none" w:sz="0" w:space="0" w:color="auto"/>
            <w:bottom w:val="none" w:sz="0" w:space="0" w:color="auto"/>
            <w:right w:val="none" w:sz="0" w:space="0" w:color="auto"/>
          </w:divBdr>
          <w:divsChild>
            <w:div w:id="1918246199">
              <w:marLeft w:val="0"/>
              <w:marRight w:val="0"/>
              <w:marTop w:val="0"/>
              <w:marBottom w:val="0"/>
              <w:divBdr>
                <w:top w:val="none" w:sz="0" w:space="0" w:color="auto"/>
                <w:left w:val="none" w:sz="0" w:space="0" w:color="auto"/>
                <w:bottom w:val="none" w:sz="0" w:space="0" w:color="auto"/>
                <w:right w:val="none" w:sz="0" w:space="0" w:color="auto"/>
              </w:divBdr>
              <w:divsChild>
                <w:div w:id="7914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3800444">
      <w:bodyDiv w:val="1"/>
      <w:marLeft w:val="0"/>
      <w:marRight w:val="0"/>
      <w:marTop w:val="0"/>
      <w:marBottom w:val="0"/>
      <w:divBdr>
        <w:top w:val="none" w:sz="0" w:space="0" w:color="auto"/>
        <w:left w:val="none" w:sz="0" w:space="0" w:color="auto"/>
        <w:bottom w:val="none" w:sz="0" w:space="0" w:color="auto"/>
        <w:right w:val="none" w:sz="0" w:space="0" w:color="auto"/>
      </w:divBdr>
      <w:divsChild>
        <w:div w:id="1539199091">
          <w:marLeft w:val="0"/>
          <w:marRight w:val="0"/>
          <w:marTop w:val="0"/>
          <w:marBottom w:val="0"/>
          <w:divBdr>
            <w:top w:val="none" w:sz="0" w:space="0" w:color="auto"/>
            <w:left w:val="none" w:sz="0" w:space="0" w:color="auto"/>
            <w:bottom w:val="none" w:sz="0" w:space="0" w:color="auto"/>
            <w:right w:val="none" w:sz="0" w:space="0" w:color="auto"/>
          </w:divBdr>
          <w:divsChild>
            <w:div w:id="1341472911">
              <w:marLeft w:val="0"/>
              <w:marRight w:val="0"/>
              <w:marTop w:val="0"/>
              <w:marBottom w:val="0"/>
              <w:divBdr>
                <w:top w:val="none" w:sz="0" w:space="0" w:color="auto"/>
                <w:left w:val="none" w:sz="0" w:space="0" w:color="auto"/>
                <w:bottom w:val="none" w:sz="0" w:space="0" w:color="auto"/>
                <w:right w:val="none" w:sz="0" w:space="0" w:color="auto"/>
              </w:divBdr>
              <w:divsChild>
                <w:div w:id="13946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05591">
      <w:bodyDiv w:val="1"/>
      <w:marLeft w:val="0"/>
      <w:marRight w:val="0"/>
      <w:marTop w:val="0"/>
      <w:marBottom w:val="0"/>
      <w:divBdr>
        <w:top w:val="none" w:sz="0" w:space="0" w:color="auto"/>
        <w:left w:val="none" w:sz="0" w:space="0" w:color="auto"/>
        <w:bottom w:val="none" w:sz="0" w:space="0" w:color="auto"/>
        <w:right w:val="none" w:sz="0" w:space="0" w:color="auto"/>
      </w:divBdr>
    </w:div>
    <w:div w:id="1993369226">
      <w:bodyDiv w:val="1"/>
      <w:marLeft w:val="0"/>
      <w:marRight w:val="0"/>
      <w:marTop w:val="0"/>
      <w:marBottom w:val="0"/>
      <w:divBdr>
        <w:top w:val="none" w:sz="0" w:space="0" w:color="auto"/>
        <w:left w:val="none" w:sz="0" w:space="0" w:color="auto"/>
        <w:bottom w:val="none" w:sz="0" w:space="0" w:color="auto"/>
        <w:right w:val="none" w:sz="0" w:space="0" w:color="auto"/>
      </w:divBdr>
      <w:divsChild>
        <w:div w:id="214776872">
          <w:marLeft w:val="0"/>
          <w:marRight w:val="0"/>
          <w:marTop w:val="0"/>
          <w:marBottom w:val="0"/>
          <w:divBdr>
            <w:top w:val="none" w:sz="0" w:space="0" w:color="auto"/>
            <w:left w:val="none" w:sz="0" w:space="0" w:color="auto"/>
            <w:bottom w:val="none" w:sz="0" w:space="0" w:color="auto"/>
            <w:right w:val="none" w:sz="0" w:space="0" w:color="auto"/>
          </w:divBdr>
          <w:divsChild>
            <w:div w:id="374282726">
              <w:marLeft w:val="0"/>
              <w:marRight w:val="0"/>
              <w:marTop w:val="0"/>
              <w:marBottom w:val="0"/>
              <w:divBdr>
                <w:top w:val="none" w:sz="0" w:space="0" w:color="auto"/>
                <w:left w:val="none" w:sz="0" w:space="0" w:color="auto"/>
                <w:bottom w:val="none" w:sz="0" w:space="0" w:color="auto"/>
                <w:right w:val="none" w:sz="0" w:space="0" w:color="auto"/>
              </w:divBdr>
              <w:divsChild>
                <w:div w:id="50805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76255">
      <w:bodyDiv w:val="1"/>
      <w:marLeft w:val="0"/>
      <w:marRight w:val="0"/>
      <w:marTop w:val="0"/>
      <w:marBottom w:val="0"/>
      <w:divBdr>
        <w:top w:val="none" w:sz="0" w:space="0" w:color="auto"/>
        <w:left w:val="none" w:sz="0" w:space="0" w:color="auto"/>
        <w:bottom w:val="none" w:sz="0" w:space="0" w:color="auto"/>
        <w:right w:val="none" w:sz="0" w:space="0" w:color="auto"/>
      </w:divBdr>
      <w:divsChild>
        <w:div w:id="504320956">
          <w:marLeft w:val="0"/>
          <w:marRight w:val="0"/>
          <w:marTop w:val="0"/>
          <w:marBottom w:val="0"/>
          <w:divBdr>
            <w:top w:val="none" w:sz="0" w:space="0" w:color="auto"/>
            <w:left w:val="none" w:sz="0" w:space="0" w:color="auto"/>
            <w:bottom w:val="none" w:sz="0" w:space="0" w:color="auto"/>
            <w:right w:val="none" w:sz="0" w:space="0" w:color="auto"/>
          </w:divBdr>
          <w:divsChild>
            <w:div w:id="1669602687">
              <w:marLeft w:val="0"/>
              <w:marRight w:val="0"/>
              <w:marTop w:val="0"/>
              <w:marBottom w:val="0"/>
              <w:divBdr>
                <w:top w:val="none" w:sz="0" w:space="0" w:color="auto"/>
                <w:left w:val="none" w:sz="0" w:space="0" w:color="auto"/>
                <w:bottom w:val="none" w:sz="0" w:space="0" w:color="auto"/>
                <w:right w:val="none" w:sz="0" w:space="0" w:color="auto"/>
              </w:divBdr>
              <w:divsChild>
                <w:div w:id="155130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35275">
      <w:bodyDiv w:val="1"/>
      <w:marLeft w:val="0"/>
      <w:marRight w:val="0"/>
      <w:marTop w:val="0"/>
      <w:marBottom w:val="0"/>
      <w:divBdr>
        <w:top w:val="none" w:sz="0" w:space="0" w:color="auto"/>
        <w:left w:val="none" w:sz="0" w:space="0" w:color="auto"/>
        <w:bottom w:val="none" w:sz="0" w:space="0" w:color="auto"/>
        <w:right w:val="none" w:sz="0" w:space="0" w:color="auto"/>
      </w:divBdr>
      <w:divsChild>
        <w:div w:id="1410730024">
          <w:marLeft w:val="0"/>
          <w:marRight w:val="0"/>
          <w:marTop w:val="0"/>
          <w:marBottom w:val="0"/>
          <w:divBdr>
            <w:top w:val="none" w:sz="0" w:space="0" w:color="auto"/>
            <w:left w:val="none" w:sz="0" w:space="0" w:color="auto"/>
            <w:bottom w:val="none" w:sz="0" w:space="0" w:color="auto"/>
            <w:right w:val="none" w:sz="0" w:space="0" w:color="auto"/>
          </w:divBdr>
          <w:divsChild>
            <w:div w:id="714697741">
              <w:marLeft w:val="0"/>
              <w:marRight w:val="0"/>
              <w:marTop w:val="0"/>
              <w:marBottom w:val="0"/>
              <w:divBdr>
                <w:top w:val="none" w:sz="0" w:space="0" w:color="auto"/>
                <w:left w:val="none" w:sz="0" w:space="0" w:color="auto"/>
                <w:bottom w:val="none" w:sz="0" w:space="0" w:color="auto"/>
                <w:right w:val="none" w:sz="0" w:space="0" w:color="auto"/>
              </w:divBdr>
              <w:divsChild>
                <w:div w:id="80963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03153">
      <w:bodyDiv w:val="1"/>
      <w:marLeft w:val="0"/>
      <w:marRight w:val="0"/>
      <w:marTop w:val="0"/>
      <w:marBottom w:val="0"/>
      <w:divBdr>
        <w:top w:val="none" w:sz="0" w:space="0" w:color="auto"/>
        <w:left w:val="none" w:sz="0" w:space="0" w:color="auto"/>
        <w:bottom w:val="none" w:sz="0" w:space="0" w:color="auto"/>
        <w:right w:val="none" w:sz="0" w:space="0" w:color="auto"/>
      </w:divBdr>
    </w:div>
    <w:div w:id="2064983802">
      <w:bodyDiv w:val="1"/>
      <w:marLeft w:val="0"/>
      <w:marRight w:val="0"/>
      <w:marTop w:val="0"/>
      <w:marBottom w:val="0"/>
      <w:divBdr>
        <w:top w:val="none" w:sz="0" w:space="0" w:color="auto"/>
        <w:left w:val="none" w:sz="0" w:space="0" w:color="auto"/>
        <w:bottom w:val="none" w:sz="0" w:space="0" w:color="auto"/>
        <w:right w:val="none" w:sz="0" w:space="0" w:color="auto"/>
      </w:divBdr>
      <w:divsChild>
        <w:div w:id="1001667038">
          <w:marLeft w:val="0"/>
          <w:marRight w:val="0"/>
          <w:marTop w:val="0"/>
          <w:marBottom w:val="0"/>
          <w:divBdr>
            <w:top w:val="none" w:sz="0" w:space="0" w:color="auto"/>
            <w:left w:val="none" w:sz="0" w:space="0" w:color="auto"/>
            <w:bottom w:val="none" w:sz="0" w:space="0" w:color="auto"/>
            <w:right w:val="none" w:sz="0" w:space="0" w:color="auto"/>
          </w:divBdr>
        </w:div>
        <w:div w:id="300155906">
          <w:marLeft w:val="0"/>
          <w:marRight w:val="0"/>
          <w:marTop w:val="0"/>
          <w:marBottom w:val="0"/>
          <w:divBdr>
            <w:top w:val="none" w:sz="0" w:space="0" w:color="auto"/>
            <w:left w:val="none" w:sz="0" w:space="0" w:color="auto"/>
            <w:bottom w:val="none" w:sz="0" w:space="0" w:color="auto"/>
            <w:right w:val="none" w:sz="0" w:space="0" w:color="auto"/>
          </w:divBdr>
        </w:div>
        <w:div w:id="1190872389">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4205922">
      <w:bodyDiv w:val="1"/>
      <w:marLeft w:val="0"/>
      <w:marRight w:val="0"/>
      <w:marTop w:val="0"/>
      <w:marBottom w:val="0"/>
      <w:divBdr>
        <w:top w:val="none" w:sz="0" w:space="0" w:color="auto"/>
        <w:left w:val="none" w:sz="0" w:space="0" w:color="auto"/>
        <w:bottom w:val="none" w:sz="0" w:space="0" w:color="auto"/>
        <w:right w:val="none" w:sz="0" w:space="0" w:color="auto"/>
      </w:divBdr>
    </w:div>
    <w:div w:id="2114738607">
      <w:bodyDiv w:val="1"/>
      <w:marLeft w:val="0"/>
      <w:marRight w:val="0"/>
      <w:marTop w:val="0"/>
      <w:marBottom w:val="0"/>
      <w:divBdr>
        <w:top w:val="none" w:sz="0" w:space="0" w:color="auto"/>
        <w:left w:val="none" w:sz="0" w:space="0" w:color="auto"/>
        <w:bottom w:val="none" w:sz="0" w:space="0" w:color="auto"/>
        <w:right w:val="none" w:sz="0" w:space="0" w:color="auto"/>
      </w:divBdr>
      <w:divsChild>
        <w:div w:id="105782771">
          <w:marLeft w:val="0"/>
          <w:marRight w:val="0"/>
          <w:marTop w:val="0"/>
          <w:marBottom w:val="0"/>
          <w:divBdr>
            <w:top w:val="none" w:sz="0" w:space="0" w:color="auto"/>
            <w:left w:val="none" w:sz="0" w:space="0" w:color="auto"/>
            <w:bottom w:val="none" w:sz="0" w:space="0" w:color="auto"/>
            <w:right w:val="none" w:sz="0" w:space="0" w:color="auto"/>
          </w:divBdr>
          <w:divsChild>
            <w:div w:id="1168518427">
              <w:marLeft w:val="0"/>
              <w:marRight w:val="0"/>
              <w:marTop w:val="0"/>
              <w:marBottom w:val="0"/>
              <w:divBdr>
                <w:top w:val="none" w:sz="0" w:space="0" w:color="auto"/>
                <w:left w:val="none" w:sz="0" w:space="0" w:color="auto"/>
                <w:bottom w:val="none" w:sz="0" w:space="0" w:color="auto"/>
                <w:right w:val="none" w:sz="0" w:space="0" w:color="auto"/>
              </w:divBdr>
              <w:divsChild>
                <w:div w:id="12474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34683">
      <w:bodyDiv w:val="1"/>
      <w:marLeft w:val="0"/>
      <w:marRight w:val="0"/>
      <w:marTop w:val="0"/>
      <w:marBottom w:val="0"/>
      <w:divBdr>
        <w:top w:val="none" w:sz="0" w:space="0" w:color="auto"/>
        <w:left w:val="none" w:sz="0" w:space="0" w:color="auto"/>
        <w:bottom w:val="none" w:sz="0" w:space="0" w:color="auto"/>
        <w:right w:val="none" w:sz="0" w:space="0" w:color="auto"/>
      </w:divBdr>
    </w:div>
    <w:div w:id="2142574103">
      <w:bodyDiv w:val="1"/>
      <w:marLeft w:val="0"/>
      <w:marRight w:val="0"/>
      <w:marTop w:val="0"/>
      <w:marBottom w:val="0"/>
      <w:divBdr>
        <w:top w:val="none" w:sz="0" w:space="0" w:color="auto"/>
        <w:left w:val="none" w:sz="0" w:space="0" w:color="auto"/>
        <w:bottom w:val="none" w:sz="0" w:space="0" w:color="auto"/>
        <w:right w:val="none" w:sz="0" w:space="0" w:color="auto"/>
      </w:divBdr>
      <w:divsChild>
        <w:div w:id="2066753212">
          <w:marLeft w:val="0"/>
          <w:marRight w:val="0"/>
          <w:marTop w:val="0"/>
          <w:marBottom w:val="0"/>
          <w:divBdr>
            <w:top w:val="none" w:sz="0" w:space="0" w:color="auto"/>
            <w:left w:val="none" w:sz="0" w:space="0" w:color="auto"/>
            <w:bottom w:val="none" w:sz="0" w:space="0" w:color="auto"/>
            <w:right w:val="none" w:sz="0" w:space="0" w:color="auto"/>
          </w:divBdr>
          <w:divsChild>
            <w:div w:id="117187680">
              <w:marLeft w:val="0"/>
              <w:marRight w:val="0"/>
              <w:marTop w:val="0"/>
              <w:marBottom w:val="0"/>
              <w:divBdr>
                <w:top w:val="none" w:sz="0" w:space="0" w:color="auto"/>
                <w:left w:val="none" w:sz="0" w:space="0" w:color="auto"/>
                <w:bottom w:val="none" w:sz="0" w:space="0" w:color="auto"/>
                <w:right w:val="none" w:sz="0" w:space="0" w:color="auto"/>
              </w:divBdr>
              <w:divsChild>
                <w:div w:id="17312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grasemann@epfl.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n.wikipedia.org/wiki/Isopropyl_%CE%B2-D-1-thiogalactopyranoside" TargetMode="External"/><Relationship Id="rId4" Type="http://schemas.openxmlformats.org/officeDocument/2006/relationships/settings" Target="settings.xml"/><Relationship Id="rId9" Type="http://schemas.openxmlformats.org/officeDocument/2006/relationships/hyperlink" Target="mailto:barbora.lavickova@epfl.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93AF1-A71B-4ACC-9EB5-6D2C7BA35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29744</Words>
  <Characters>169543</Characters>
  <Application>Microsoft Office Word</Application>
  <DocSecurity>0</DocSecurity>
  <Lines>1412</Lines>
  <Paragraphs>397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198890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2021-05-20T06:20:00Z</dcterms:created>
  <dcterms:modified xsi:type="dcterms:W3CDTF">2021-05-20T06:20:00Z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a001a723-fa42-3d12-afcf-19f8d5fd91a3</vt:lpwstr>
  </property>
  <property fmtid="{D5CDD505-2E9C-101B-9397-08002B2CF9AE}" pid="24" name="Mendeley Citation Style_1">
    <vt:lpwstr>http://www.zotero.org/styles/nature</vt:lpwstr>
  </property>
  <property fmtid="{D5CDD505-2E9C-101B-9397-08002B2CF9AE}" pid="25" name="ZOTERO_PREF_1">
    <vt:lpwstr>&lt;data data-version="3" zotero-version="5.0.97-beta.20+83a12bca8"&gt;&lt;session id="jy4g4Gg9"/&gt;&lt;style id="http://www.zotero.org/styles/american-chemical-society" hasBibliography="1" bibliographyStyleHasBeenSet="1"/&gt;&lt;prefs&gt;&lt;pref name="fieldType" value="Field"/&gt;&lt;</vt:lpwstr>
  </property>
  <property fmtid="{D5CDD505-2E9C-101B-9397-08002B2CF9AE}" pid="26" name="ZOTERO_PREF_2">
    <vt:lpwstr>pref name="delayCitationUpdates" value="true"/&gt;&lt;pref name="dontAskDelayCitationUpdates" value="true"/&gt;&lt;/prefs&gt;&lt;/data&gt;</vt:lpwstr>
  </property>
</Properties>
</file>