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19D451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F4460">
        <w:rPr>
          <w:rFonts w:asciiTheme="minorHAnsi" w:eastAsia="Times New Roman" w:hAnsiTheme="minorHAnsi" w:cstheme="minorHAnsi"/>
          <w:b/>
          <w:szCs w:val="24"/>
        </w:rPr>
        <w:t>62622</w:t>
      </w:r>
    </w:p>
    <w:p w14:paraId="2F6924E5" w14:textId="64283AA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6F4460">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67796B9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6F4460" w:rsidRPr="006F4460">
          <w:rPr>
            <w:rStyle w:val="Hyperlink"/>
            <w:rFonts w:asciiTheme="minorHAnsi" w:eastAsia="Times New Roman" w:hAnsiTheme="minorHAnsi" w:cstheme="minorHAnsi"/>
            <w:b/>
            <w:szCs w:val="24"/>
          </w:rPr>
          <w:t>https://www.jove.com/account/file-uploader?src=19099758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6CEDDC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6F4460" w:rsidRPr="006F4460">
        <w:rPr>
          <w:rStyle w:val="ArticleTitle"/>
          <w:rFonts w:cstheme="minorHAnsi"/>
        </w:rPr>
        <w:t>Expansion and Enrichment of Gamma-Delta (</w:t>
      </w:r>
      <w:proofErr w:type="spellStart"/>
      <w:r w:rsidR="006F4460" w:rsidRPr="006F4460">
        <w:rPr>
          <w:rStyle w:val="ArticleTitle"/>
          <w:rFonts w:cstheme="minorHAnsi"/>
        </w:rPr>
        <w:t>γδ</w:t>
      </w:r>
      <w:proofErr w:type="spellEnd"/>
      <w:r w:rsidR="006F4460" w:rsidRPr="006F4460">
        <w:rPr>
          <w:rStyle w:val="ArticleTitle"/>
          <w:rFonts w:cstheme="minorHAnsi"/>
        </w:rPr>
        <w:t>) T Cells from Apheresed Human Product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A6BD942" w14:textId="77777777" w:rsidR="006F4460" w:rsidRPr="006F4460" w:rsidRDefault="006F4460" w:rsidP="006F4460">
      <w:pPr>
        <w:rPr>
          <w:rFonts w:asciiTheme="minorHAnsi" w:hAnsiTheme="minorHAnsi" w:cstheme="minorHAnsi"/>
          <w:b/>
          <w:bCs/>
          <w:sz w:val="28"/>
          <w:szCs w:val="22"/>
          <w:vertAlign w:val="superscript"/>
        </w:rPr>
      </w:pPr>
      <w:r w:rsidRPr="006F4460">
        <w:rPr>
          <w:rFonts w:asciiTheme="minorHAnsi" w:hAnsiTheme="minorHAnsi" w:cstheme="minorHAnsi"/>
          <w:b/>
          <w:bCs/>
          <w:sz w:val="28"/>
          <w:szCs w:val="22"/>
        </w:rPr>
        <w:t>Ana Marie Landin</w:t>
      </w:r>
      <w:r w:rsidRPr="006F4460">
        <w:rPr>
          <w:rFonts w:asciiTheme="minorHAnsi" w:hAnsiTheme="minorHAnsi" w:cstheme="minorHAnsi"/>
          <w:b/>
          <w:bCs/>
          <w:sz w:val="28"/>
          <w:szCs w:val="22"/>
          <w:vertAlign w:val="superscript"/>
        </w:rPr>
        <w:t>1</w:t>
      </w:r>
      <w:r w:rsidRPr="006F4460">
        <w:rPr>
          <w:rFonts w:asciiTheme="minorHAnsi" w:hAnsiTheme="minorHAnsi" w:cstheme="minorHAnsi"/>
          <w:b/>
          <w:bCs/>
          <w:sz w:val="28"/>
          <w:szCs w:val="22"/>
        </w:rPr>
        <w:t>, Cheryl Cox</w:t>
      </w:r>
      <w:bookmarkStart w:id="0" w:name="_Hlk40990292"/>
      <w:r w:rsidRPr="006F4460">
        <w:rPr>
          <w:rFonts w:asciiTheme="minorHAnsi" w:hAnsiTheme="minorHAnsi" w:cstheme="minorHAnsi"/>
          <w:b/>
          <w:bCs/>
          <w:sz w:val="28"/>
          <w:szCs w:val="22"/>
          <w:vertAlign w:val="superscript"/>
        </w:rPr>
        <w:t>1</w:t>
      </w:r>
      <w:bookmarkEnd w:id="0"/>
      <w:r w:rsidRPr="006F4460">
        <w:rPr>
          <w:rFonts w:asciiTheme="minorHAnsi" w:hAnsiTheme="minorHAnsi" w:cstheme="minorHAnsi"/>
          <w:b/>
          <w:bCs/>
          <w:sz w:val="28"/>
          <w:szCs w:val="22"/>
        </w:rPr>
        <w:t>, Bin Yu</w:t>
      </w:r>
      <w:r w:rsidRPr="006F4460">
        <w:rPr>
          <w:rFonts w:asciiTheme="minorHAnsi" w:hAnsiTheme="minorHAnsi" w:cstheme="minorHAnsi"/>
          <w:b/>
          <w:bCs/>
          <w:sz w:val="28"/>
          <w:szCs w:val="22"/>
          <w:vertAlign w:val="superscript"/>
        </w:rPr>
        <w:t>2</w:t>
      </w:r>
      <w:r w:rsidRPr="006F4460">
        <w:rPr>
          <w:rFonts w:asciiTheme="minorHAnsi" w:hAnsiTheme="minorHAnsi" w:cstheme="minorHAnsi"/>
          <w:b/>
          <w:bCs/>
          <w:sz w:val="28"/>
          <w:szCs w:val="22"/>
        </w:rPr>
        <w:t>, Nelly Bejanyan</w:t>
      </w:r>
      <w:r w:rsidRPr="006F4460">
        <w:rPr>
          <w:rFonts w:asciiTheme="minorHAnsi" w:hAnsiTheme="minorHAnsi" w:cstheme="minorHAnsi"/>
          <w:b/>
          <w:bCs/>
          <w:sz w:val="28"/>
          <w:szCs w:val="22"/>
          <w:vertAlign w:val="superscript"/>
        </w:rPr>
        <w:t>1,2</w:t>
      </w:r>
      <w:r w:rsidRPr="006F4460">
        <w:rPr>
          <w:rFonts w:asciiTheme="minorHAnsi" w:hAnsiTheme="minorHAnsi" w:cstheme="minorHAnsi"/>
          <w:b/>
          <w:bCs/>
          <w:sz w:val="28"/>
          <w:szCs w:val="22"/>
        </w:rPr>
        <w:t>, Marco Davila</w:t>
      </w:r>
      <w:r w:rsidRPr="006F4460">
        <w:rPr>
          <w:rFonts w:asciiTheme="minorHAnsi" w:hAnsiTheme="minorHAnsi" w:cstheme="minorHAnsi"/>
          <w:b/>
          <w:bCs/>
          <w:sz w:val="28"/>
          <w:szCs w:val="22"/>
          <w:vertAlign w:val="superscript"/>
        </w:rPr>
        <w:t>1,2</w:t>
      </w:r>
      <w:r w:rsidRPr="006F4460">
        <w:rPr>
          <w:rFonts w:asciiTheme="minorHAnsi" w:hAnsiTheme="minorHAnsi" w:cstheme="minorHAnsi"/>
          <w:b/>
          <w:bCs/>
          <w:sz w:val="28"/>
          <w:szCs w:val="22"/>
        </w:rPr>
        <w:t>, Linda Kelley</w:t>
      </w:r>
      <w:r w:rsidRPr="006F4460">
        <w:rPr>
          <w:rFonts w:asciiTheme="minorHAnsi" w:hAnsiTheme="minorHAnsi" w:cstheme="minorHAnsi"/>
          <w:b/>
          <w:bCs/>
          <w:sz w:val="28"/>
          <w:szCs w:val="22"/>
          <w:vertAlign w:val="superscript"/>
        </w:rPr>
        <w:t>1,2</w:t>
      </w:r>
    </w:p>
    <w:p w14:paraId="667A7F68" w14:textId="77777777" w:rsidR="006F4460" w:rsidRPr="006F4460" w:rsidRDefault="006F4460" w:rsidP="006F4460">
      <w:pPr>
        <w:rPr>
          <w:rFonts w:asciiTheme="minorHAnsi" w:hAnsiTheme="minorHAnsi" w:cstheme="minorHAnsi"/>
          <w:sz w:val="28"/>
          <w:szCs w:val="22"/>
        </w:rPr>
      </w:pPr>
    </w:p>
    <w:p w14:paraId="0476AF19" w14:textId="13E1E619" w:rsidR="006F4460" w:rsidRPr="006F4460" w:rsidRDefault="006F4460" w:rsidP="006F4460">
      <w:pPr>
        <w:pStyle w:val="ListParagraph"/>
        <w:ind w:left="0"/>
        <w:rPr>
          <w:rFonts w:asciiTheme="minorHAnsi" w:hAnsiTheme="minorHAnsi" w:cstheme="minorHAnsi"/>
          <w:sz w:val="28"/>
          <w:szCs w:val="22"/>
        </w:rPr>
      </w:pPr>
      <w:r w:rsidRPr="006F4460">
        <w:rPr>
          <w:rFonts w:asciiTheme="minorHAnsi" w:hAnsiTheme="minorHAnsi" w:cstheme="minorHAnsi"/>
          <w:sz w:val="28"/>
          <w:szCs w:val="22"/>
          <w:vertAlign w:val="superscript"/>
        </w:rPr>
        <w:t>1</w:t>
      </w:r>
      <w:r w:rsidRPr="006F4460">
        <w:rPr>
          <w:rFonts w:asciiTheme="minorHAnsi" w:hAnsiTheme="minorHAnsi" w:cstheme="minorHAnsi"/>
          <w:sz w:val="28"/>
          <w:szCs w:val="22"/>
        </w:rPr>
        <w:t>Cell Therapy Facility, Moffitt Cancer Center and Research Institute</w:t>
      </w:r>
    </w:p>
    <w:p w14:paraId="5827FE4A" w14:textId="0EA2D723" w:rsidR="006F4460" w:rsidRPr="006F4460" w:rsidRDefault="006F4460" w:rsidP="006F4460">
      <w:pPr>
        <w:pStyle w:val="ListParagraph"/>
        <w:ind w:left="0"/>
        <w:rPr>
          <w:rFonts w:asciiTheme="minorHAnsi" w:hAnsiTheme="minorHAnsi" w:cstheme="minorHAnsi"/>
          <w:sz w:val="28"/>
          <w:szCs w:val="22"/>
        </w:rPr>
      </w:pPr>
      <w:r w:rsidRPr="006F4460">
        <w:rPr>
          <w:rFonts w:asciiTheme="minorHAnsi" w:hAnsiTheme="minorHAnsi" w:cstheme="minorHAnsi"/>
          <w:sz w:val="28"/>
          <w:szCs w:val="22"/>
          <w:vertAlign w:val="superscript"/>
        </w:rPr>
        <w:t>2</w:t>
      </w:r>
      <w:r w:rsidRPr="006F4460">
        <w:rPr>
          <w:rFonts w:asciiTheme="minorHAnsi" w:hAnsiTheme="minorHAnsi" w:cstheme="minorHAnsi"/>
          <w:sz w:val="28"/>
          <w:szCs w:val="22"/>
        </w:rPr>
        <w:t>Department of Immunology, Moffitt Cancer Center and Research Institute</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4116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DDA278E" w:rsidR="004E0C5A" w:rsidRPr="00B07A3B" w:rsidRDefault="006F4460" w:rsidP="004E0C5A">
      <w:pPr>
        <w:outlineLvl w:val="0"/>
        <w:rPr>
          <w:rFonts w:asciiTheme="minorHAnsi" w:eastAsia="Times New Roman" w:hAnsiTheme="minorHAnsi" w:cstheme="minorHAnsi"/>
          <w:szCs w:val="24"/>
        </w:rPr>
      </w:pPr>
      <w:bookmarkStart w:id="1" w:name="_Hlk25233958"/>
      <w:r w:rsidRPr="006F4460">
        <w:rPr>
          <w:rFonts w:asciiTheme="minorHAnsi" w:eastAsia="Times New Roman" w:hAnsiTheme="minorHAnsi" w:cstheme="minorHAnsi"/>
          <w:szCs w:val="24"/>
        </w:rPr>
        <w:t>Ana Marie Landin</w:t>
      </w:r>
      <w:r w:rsidRPr="006F4460">
        <w:rPr>
          <w:rFonts w:asciiTheme="minorHAnsi" w:eastAsia="Times New Roman" w:hAnsiTheme="minorHAnsi" w:cstheme="minorHAnsi"/>
          <w:szCs w:val="24"/>
        </w:rPr>
        <w:tab/>
      </w:r>
      <w:r w:rsidRPr="006F4460">
        <w:rPr>
          <w:rFonts w:asciiTheme="minorHAnsi" w:eastAsia="Times New Roman" w:hAnsiTheme="minorHAnsi" w:cstheme="minorHAnsi"/>
          <w:szCs w:val="24"/>
        </w:rPr>
        <w:tab/>
        <w:t>Ana.Landin@Moffitt.org</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074DDF27" w14:textId="6D20B83B" w:rsidR="006F4460" w:rsidRPr="006F4460" w:rsidRDefault="006F4460" w:rsidP="006F4460">
      <w:pPr>
        <w:outlineLvl w:val="0"/>
        <w:rPr>
          <w:rFonts w:asciiTheme="minorHAnsi" w:hAnsiTheme="minorHAnsi" w:cstheme="minorHAnsi"/>
          <w:bCs/>
          <w:szCs w:val="24"/>
        </w:rPr>
      </w:pPr>
      <w:r w:rsidRPr="006F4460">
        <w:rPr>
          <w:rFonts w:asciiTheme="minorHAnsi" w:hAnsiTheme="minorHAnsi" w:cstheme="minorHAnsi"/>
          <w:bCs/>
          <w:szCs w:val="24"/>
        </w:rPr>
        <w:t>Cheryl.Cox@Moffitt.org</w:t>
      </w:r>
    </w:p>
    <w:p w14:paraId="517685E0" w14:textId="5C010E59" w:rsidR="006F4460" w:rsidRPr="006F4460" w:rsidRDefault="006F4460" w:rsidP="006F4460">
      <w:pPr>
        <w:outlineLvl w:val="0"/>
        <w:rPr>
          <w:rFonts w:asciiTheme="minorHAnsi" w:hAnsiTheme="minorHAnsi" w:cstheme="minorHAnsi"/>
          <w:bCs/>
          <w:szCs w:val="24"/>
        </w:rPr>
      </w:pPr>
      <w:r w:rsidRPr="006F4460">
        <w:rPr>
          <w:rFonts w:asciiTheme="minorHAnsi" w:hAnsiTheme="minorHAnsi" w:cstheme="minorHAnsi"/>
          <w:bCs/>
          <w:szCs w:val="24"/>
        </w:rPr>
        <w:t>Bin.Yu@moffitt.org</w:t>
      </w:r>
    </w:p>
    <w:p w14:paraId="4AFAD0BE" w14:textId="45D0E0A8" w:rsidR="006F4460" w:rsidRPr="006F4460" w:rsidRDefault="006F4460" w:rsidP="006F4460">
      <w:pPr>
        <w:outlineLvl w:val="0"/>
        <w:rPr>
          <w:rFonts w:asciiTheme="minorHAnsi" w:hAnsiTheme="minorHAnsi" w:cstheme="minorHAnsi"/>
          <w:bCs/>
          <w:szCs w:val="24"/>
        </w:rPr>
      </w:pPr>
      <w:r w:rsidRPr="006F4460">
        <w:rPr>
          <w:rFonts w:asciiTheme="minorHAnsi" w:hAnsiTheme="minorHAnsi" w:cstheme="minorHAnsi"/>
          <w:bCs/>
          <w:szCs w:val="24"/>
        </w:rPr>
        <w:t>Nelli.Bejanyan@moffitt.org</w:t>
      </w:r>
    </w:p>
    <w:p w14:paraId="1326F838" w14:textId="1CC79A27" w:rsidR="006F4460" w:rsidRPr="006F4460" w:rsidRDefault="006F4460" w:rsidP="006F4460">
      <w:pPr>
        <w:outlineLvl w:val="0"/>
        <w:rPr>
          <w:rFonts w:asciiTheme="minorHAnsi" w:hAnsiTheme="minorHAnsi" w:cstheme="minorHAnsi"/>
          <w:bCs/>
          <w:szCs w:val="24"/>
        </w:rPr>
      </w:pPr>
      <w:r w:rsidRPr="006F4460">
        <w:rPr>
          <w:rFonts w:asciiTheme="minorHAnsi" w:hAnsiTheme="minorHAnsi" w:cstheme="minorHAnsi"/>
          <w:bCs/>
          <w:szCs w:val="24"/>
        </w:rPr>
        <w:t>Marco.Davila@Moffitt.org</w:t>
      </w:r>
    </w:p>
    <w:p w14:paraId="12916965" w14:textId="3F8400CA" w:rsidR="003B5E26" w:rsidRPr="006F4460" w:rsidRDefault="006F4460" w:rsidP="006F4460">
      <w:pPr>
        <w:outlineLvl w:val="0"/>
        <w:rPr>
          <w:rFonts w:asciiTheme="minorHAnsi" w:hAnsiTheme="minorHAnsi" w:cstheme="minorHAnsi"/>
          <w:bCs/>
          <w:szCs w:val="24"/>
        </w:rPr>
      </w:pPr>
      <w:r w:rsidRPr="006F4460">
        <w:rPr>
          <w:rFonts w:asciiTheme="minorHAnsi" w:hAnsiTheme="minorHAnsi" w:cstheme="minorHAnsi"/>
          <w:bCs/>
          <w:szCs w:val="24"/>
        </w:rPr>
        <w:t>Linda.Kelley@Moffitt.org</w:t>
      </w:r>
    </w:p>
    <w:p w14:paraId="6F84F159" w14:textId="46F742BC" w:rsidR="003B5E26" w:rsidRPr="00B07A3B" w:rsidRDefault="006F4460" w:rsidP="009A0E7C">
      <w:pPr>
        <w:outlineLvl w:val="0"/>
        <w:rPr>
          <w:rFonts w:asciiTheme="minorHAnsi" w:hAnsiTheme="minorHAnsi" w:cstheme="minorHAnsi"/>
          <w:b/>
          <w:sz w:val="22"/>
          <w:szCs w:val="22"/>
        </w:rPr>
      </w:pPr>
      <w:r w:rsidRPr="006F4460">
        <w:rPr>
          <w:rFonts w:asciiTheme="minorHAnsi" w:eastAsia="Times New Roman" w:hAnsiTheme="minorHAnsi" w:cstheme="minorHAnsi"/>
          <w:szCs w:val="24"/>
        </w:rPr>
        <w:t>Ana.Landin@Moffitt.org</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B41169"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B41169"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B4116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4116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B4116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0338DC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D2B73">
        <w:rPr>
          <w:rFonts w:asciiTheme="minorHAnsi" w:hAnsiTheme="minorHAnsi" w:cstheme="minorHAnsi"/>
          <w:bCs/>
          <w:sz w:val="22"/>
          <w:szCs w:val="22"/>
        </w:rPr>
        <w:t>22</w:t>
      </w:r>
    </w:p>
    <w:p w14:paraId="5AAC9C6C" w14:textId="34D94EB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D2B73">
        <w:rPr>
          <w:rFonts w:asciiTheme="minorHAnsi" w:hAnsiTheme="minorHAnsi" w:cstheme="minorHAnsi"/>
          <w:bCs/>
          <w:sz w:val="22"/>
          <w:szCs w:val="22"/>
        </w:rPr>
        <w:t>44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4116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4116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4116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4116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4116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4116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E7FF107" w:rsidR="001016BD" w:rsidRPr="00B07A3B" w:rsidRDefault="006F4460" w:rsidP="001016BD">
      <w:pPr>
        <w:pStyle w:val="ListParagraph"/>
        <w:numPr>
          <w:ilvl w:val="1"/>
          <w:numId w:val="3"/>
        </w:numPr>
        <w:spacing w:before="120"/>
        <w:rPr>
          <w:rFonts w:asciiTheme="minorHAnsi" w:eastAsia="Times New Roman" w:hAnsiTheme="minorHAnsi" w:cstheme="minorHAnsi"/>
          <w:szCs w:val="24"/>
        </w:rPr>
      </w:pPr>
      <w:r w:rsidRPr="006B6E11">
        <w:rPr>
          <w:rFonts w:asciiTheme="minorHAnsi" w:hAnsiTheme="minorHAnsi" w:cstheme="minorHAnsi"/>
          <w:bCs/>
        </w:rPr>
        <w:t>I</w:t>
      </w:r>
      <w:r>
        <w:rPr>
          <w:rFonts w:asciiTheme="minorHAnsi" w:hAnsiTheme="minorHAnsi" w:cstheme="minorHAnsi"/>
          <w:bCs/>
        </w:rPr>
        <w:t xml:space="preserve">nstitutional </w:t>
      </w:r>
      <w:r w:rsidRPr="006B6E11">
        <w:rPr>
          <w:rFonts w:asciiTheme="minorHAnsi" w:hAnsiTheme="minorHAnsi" w:cstheme="minorHAnsi"/>
          <w:bCs/>
        </w:rPr>
        <w:t>R</w:t>
      </w:r>
      <w:r>
        <w:rPr>
          <w:rFonts w:asciiTheme="minorHAnsi" w:hAnsiTheme="minorHAnsi" w:cstheme="minorHAnsi"/>
          <w:bCs/>
        </w:rPr>
        <w:t xml:space="preserve">eview </w:t>
      </w:r>
      <w:r w:rsidRPr="006B6E11">
        <w:rPr>
          <w:rFonts w:asciiTheme="minorHAnsi" w:hAnsiTheme="minorHAnsi" w:cstheme="minorHAnsi"/>
          <w:bCs/>
        </w:rPr>
        <w:t>B</w:t>
      </w:r>
      <w:r>
        <w:rPr>
          <w:rFonts w:asciiTheme="minorHAnsi" w:hAnsiTheme="minorHAnsi" w:cstheme="minorHAnsi"/>
          <w:bCs/>
        </w:rPr>
        <w:t>oard</w:t>
      </w:r>
      <w:r w:rsidRPr="006B6E11">
        <w:rPr>
          <w:rFonts w:asciiTheme="minorHAnsi" w:hAnsiTheme="minorHAnsi" w:cstheme="minorHAnsi"/>
          <w:bCs/>
        </w:rPr>
        <w:t xml:space="preserve"> approval was obtained, and informed consent was obtained from the donors</w:t>
      </w:r>
      <w:r>
        <w:rPr>
          <w:rFonts w:asciiTheme="minorHAnsi" w:hAnsiTheme="minorHAnsi" w:cstheme="minorHAnsi"/>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D28ABF5" w:rsidR="00CE10F2" w:rsidRPr="00B07A3B" w:rsidRDefault="006F4460" w:rsidP="00333FA4">
      <w:pPr>
        <w:pStyle w:val="ListParagraph"/>
        <w:numPr>
          <w:ilvl w:val="0"/>
          <w:numId w:val="3"/>
        </w:numPr>
        <w:spacing w:before="120"/>
        <w:contextualSpacing w:val="0"/>
        <w:rPr>
          <w:rFonts w:asciiTheme="minorHAnsi" w:hAnsiTheme="minorHAnsi" w:cstheme="minorHAnsi"/>
          <w:b/>
          <w:bCs/>
        </w:rPr>
      </w:pPr>
      <w:r w:rsidRPr="006B6E11">
        <w:rPr>
          <w:rFonts w:asciiTheme="minorHAnsi" w:hAnsiTheme="minorHAnsi" w:cstheme="minorHAnsi"/>
          <w:b/>
          <w:bCs/>
        </w:rPr>
        <w:t xml:space="preserve">Lymphocyte </w:t>
      </w:r>
      <w:r>
        <w:rPr>
          <w:rFonts w:asciiTheme="minorHAnsi" w:hAnsiTheme="minorHAnsi" w:cstheme="minorHAnsi"/>
          <w:b/>
          <w:bCs/>
        </w:rPr>
        <w:t>I</w:t>
      </w:r>
      <w:r w:rsidRPr="006B6E11">
        <w:rPr>
          <w:rFonts w:asciiTheme="minorHAnsi" w:hAnsiTheme="minorHAnsi" w:cstheme="minorHAnsi"/>
          <w:b/>
          <w:bCs/>
        </w:rPr>
        <w:t>solation</w:t>
      </w:r>
      <w:r w:rsidR="00894243">
        <w:rPr>
          <w:rFonts w:asciiTheme="minorHAnsi" w:hAnsiTheme="minorHAnsi" w:cstheme="minorHAnsi"/>
          <w:b/>
          <w:bCs/>
        </w:rPr>
        <w:t xml:space="preserve"> and </w:t>
      </w:r>
      <w:r w:rsidR="00894243" w:rsidRPr="00894243">
        <w:rPr>
          <w:rFonts w:asciiTheme="minorHAnsi" w:hAnsiTheme="minorHAnsi" w:cstheme="minorHAnsi"/>
          <w:b/>
          <w:bCs/>
        </w:rPr>
        <w:t>Alpha-beta (αβ) T cell depletion</w:t>
      </w:r>
    </w:p>
    <w:p w14:paraId="24C6B477" w14:textId="0A18A69F" w:rsidR="00125924" w:rsidRPr="00B07A3B" w:rsidRDefault="006F4460" w:rsidP="0089424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Begin by </w:t>
      </w:r>
      <w:r>
        <w:rPr>
          <w:rFonts w:asciiTheme="minorHAnsi" w:hAnsiTheme="minorHAnsi" w:cstheme="minorHAnsi"/>
          <w:bCs/>
        </w:rPr>
        <w:t>e</w:t>
      </w:r>
      <w:r w:rsidRPr="006F4460">
        <w:rPr>
          <w:rFonts w:asciiTheme="minorHAnsi" w:hAnsiTheme="minorHAnsi" w:cstheme="minorHAnsi"/>
          <w:bCs/>
        </w:rPr>
        <w:t>lutriat</w:t>
      </w:r>
      <w:r>
        <w:rPr>
          <w:rFonts w:asciiTheme="minorHAnsi" w:hAnsiTheme="minorHAnsi" w:cstheme="minorHAnsi"/>
          <w:bCs/>
        </w:rPr>
        <w:t>i</w:t>
      </w:r>
      <w:r w:rsidR="00813CDE">
        <w:rPr>
          <w:rFonts w:asciiTheme="minorHAnsi" w:hAnsiTheme="minorHAnsi" w:cstheme="minorHAnsi"/>
          <w:bCs/>
        </w:rPr>
        <w:t xml:space="preserve">on of the </w:t>
      </w:r>
      <w:proofErr w:type="spellStart"/>
      <w:r w:rsidR="00813CDE">
        <w:rPr>
          <w:rFonts w:asciiTheme="minorHAnsi" w:hAnsiTheme="minorHAnsi" w:cstheme="minorHAnsi"/>
          <w:bCs/>
        </w:rPr>
        <w:t>the</w:t>
      </w:r>
      <w:proofErr w:type="spellEnd"/>
      <w:r w:rsidR="00813CDE">
        <w:rPr>
          <w:rFonts w:asciiTheme="minorHAnsi" w:hAnsiTheme="minorHAnsi" w:cstheme="minorHAnsi"/>
          <w:bCs/>
        </w:rPr>
        <w:t xml:space="preserve"> apheresis product sample</w:t>
      </w:r>
      <w:r w:rsidRPr="006F4460">
        <w:rPr>
          <w:rFonts w:asciiTheme="minorHAnsi" w:hAnsiTheme="minorHAnsi" w:cstheme="minorHAnsi"/>
          <w:bCs/>
        </w:rPr>
        <w:t xml:space="preserve"> on the </w:t>
      </w:r>
      <w:r w:rsidRPr="006F4460">
        <w:rPr>
          <w:rFonts w:asciiTheme="minorHAnsi" w:hAnsiTheme="minorHAnsi" w:cstheme="minorHAnsi"/>
        </w:rPr>
        <w:t>counterflow centrifugation</w:t>
      </w:r>
      <w:r w:rsidRPr="006F4460" w:rsidDel="00FB41E0">
        <w:rPr>
          <w:rFonts w:asciiTheme="minorHAnsi" w:hAnsiTheme="minorHAnsi" w:cstheme="minorHAnsi"/>
        </w:rPr>
        <w:t xml:space="preserve"> </w:t>
      </w:r>
      <w:r w:rsidRPr="006F4460">
        <w:rPr>
          <w:rFonts w:asciiTheme="minorHAnsi" w:hAnsiTheme="minorHAnsi" w:cstheme="minorHAnsi"/>
        </w:rPr>
        <w:t xml:space="preserve">device </w:t>
      </w:r>
      <w:r w:rsidRPr="009813D4">
        <w:rPr>
          <w:rFonts w:asciiTheme="minorHAnsi" w:hAnsiTheme="minorHAnsi" w:cstheme="minorHAnsi"/>
          <w:b/>
        </w:rPr>
        <w:t>[1]</w:t>
      </w:r>
      <w:r>
        <w:rPr>
          <w:rFonts w:asciiTheme="minorHAnsi" w:hAnsiTheme="minorHAnsi" w:cstheme="minorHAnsi"/>
        </w:rPr>
        <w:t xml:space="preserve"> </w:t>
      </w:r>
      <w:r w:rsidRPr="006F4460">
        <w:rPr>
          <w:rFonts w:asciiTheme="minorHAnsi" w:hAnsiTheme="minorHAnsi" w:cstheme="minorHAnsi"/>
        </w:rPr>
        <w:t>using</w:t>
      </w:r>
      <w:r w:rsidRPr="006F4460">
        <w:rPr>
          <w:rFonts w:asciiTheme="minorHAnsi" w:hAnsiTheme="minorHAnsi" w:cstheme="minorHAnsi"/>
          <w:bCs/>
        </w:rPr>
        <w:t xml:space="preserve"> a primary medium</w:t>
      </w:r>
      <w:r>
        <w:rPr>
          <w:rFonts w:asciiTheme="minorHAnsi" w:hAnsiTheme="minorHAnsi" w:cstheme="minorHAnsi"/>
          <w:bCs/>
        </w:rPr>
        <w:t xml:space="preserve"> </w:t>
      </w:r>
      <w:r w:rsidRPr="006F4460">
        <w:rPr>
          <w:rFonts w:asciiTheme="minorHAnsi" w:hAnsiTheme="minorHAnsi" w:cstheme="minorHAnsi"/>
          <w:bCs/>
        </w:rPr>
        <w:t xml:space="preserve">of Hanks Balanced Salt Solution with 1% </w:t>
      </w:r>
      <w:r w:rsidRPr="001D2B73">
        <w:rPr>
          <w:rFonts w:asciiTheme="minorHAnsi" w:hAnsiTheme="minorHAnsi" w:cstheme="minorHAnsi"/>
          <w:bCs/>
        </w:rPr>
        <w:t>human serum albumin</w:t>
      </w:r>
      <w:r w:rsidRPr="006F4460">
        <w:rPr>
          <w:rFonts w:asciiTheme="minorHAnsi" w:hAnsiTheme="minorHAnsi" w:cstheme="minorHAnsi"/>
          <w:bCs/>
        </w:rPr>
        <w:t xml:space="preserve"> </w:t>
      </w:r>
      <w:r w:rsidRPr="009813D4">
        <w:rPr>
          <w:rFonts w:asciiTheme="minorHAnsi" w:hAnsiTheme="minorHAnsi" w:cstheme="minorHAnsi"/>
          <w:b/>
        </w:rPr>
        <w:t>[2</w:t>
      </w:r>
      <w:r w:rsidR="001D2B73">
        <w:rPr>
          <w:rFonts w:asciiTheme="minorHAnsi" w:hAnsiTheme="minorHAnsi" w:cstheme="minorHAnsi"/>
          <w:b/>
        </w:rPr>
        <w:t>-TXT</w:t>
      </w:r>
      <w:r w:rsidRPr="009813D4">
        <w:rPr>
          <w:rFonts w:asciiTheme="minorHAnsi" w:hAnsiTheme="minorHAnsi" w:cstheme="minorHAnsi"/>
          <w:b/>
        </w:rPr>
        <w:t>]</w:t>
      </w:r>
      <w:r>
        <w:rPr>
          <w:rFonts w:asciiTheme="minorHAnsi" w:hAnsiTheme="minorHAnsi" w:cstheme="minorHAnsi"/>
          <w:bCs/>
        </w:rPr>
        <w:t xml:space="preserve"> and </w:t>
      </w:r>
      <w:r w:rsidR="00813CDE">
        <w:rPr>
          <w:rFonts w:asciiTheme="minorHAnsi" w:hAnsiTheme="minorHAnsi" w:cstheme="minorHAnsi"/>
          <w:bCs/>
        </w:rPr>
        <w:t xml:space="preserve">a </w:t>
      </w:r>
      <w:r>
        <w:rPr>
          <w:rFonts w:asciiTheme="minorHAnsi" w:hAnsiTheme="minorHAnsi" w:cstheme="minorHAnsi"/>
          <w:bCs/>
        </w:rPr>
        <w:t xml:space="preserve">secondary medium </w:t>
      </w:r>
      <w:r w:rsidRPr="006F4460">
        <w:rPr>
          <w:rFonts w:asciiTheme="minorHAnsi" w:hAnsiTheme="minorHAnsi" w:cstheme="minorHAnsi"/>
          <w:bCs/>
        </w:rPr>
        <w:t>of saline solution or</w:t>
      </w:r>
      <w:r>
        <w:rPr>
          <w:rFonts w:asciiTheme="minorHAnsi" w:hAnsiTheme="minorHAnsi" w:cstheme="minorHAnsi"/>
          <w:bCs/>
        </w:rPr>
        <w:t xml:space="preserve"> </w:t>
      </w:r>
      <w:r w:rsidRPr="001D2B73">
        <w:rPr>
          <w:rFonts w:asciiTheme="minorHAnsi" w:hAnsiTheme="minorHAnsi" w:cstheme="minorHAnsi"/>
          <w:bCs/>
        </w:rPr>
        <w:t>DPBS</w:t>
      </w:r>
      <w:r>
        <w:rPr>
          <w:rFonts w:asciiTheme="minorHAnsi" w:hAnsiTheme="minorHAnsi" w:cstheme="minorHAnsi"/>
          <w:bCs/>
        </w:rPr>
        <w:t xml:space="preserve"> </w:t>
      </w:r>
      <w:r w:rsidRPr="009813D4">
        <w:rPr>
          <w:rFonts w:asciiTheme="minorHAnsi" w:hAnsiTheme="minorHAnsi" w:cstheme="minorHAnsi"/>
          <w:b/>
        </w:rPr>
        <w:t>[3]</w:t>
      </w:r>
      <w:r>
        <w:rPr>
          <w:rFonts w:asciiTheme="minorHAnsi" w:hAnsiTheme="minorHAnsi" w:cstheme="minorHAnsi"/>
          <w:bCs/>
        </w:rPr>
        <w:t>.</w:t>
      </w:r>
    </w:p>
    <w:p w14:paraId="7605F9E4" w14:textId="061BB6F1" w:rsidR="00C34F4C" w:rsidRPr="00B07A3B" w:rsidRDefault="00B42CD7" w:rsidP="0089424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at the lab bench</w:t>
      </w:r>
      <w:r w:rsidR="00F47BFC">
        <w:rPr>
          <w:rFonts w:asciiTheme="minorHAnsi" w:hAnsiTheme="minorHAnsi" w:cstheme="minorHAnsi"/>
        </w:rPr>
        <w:t>;</w:t>
      </w:r>
      <w:r>
        <w:rPr>
          <w:rFonts w:asciiTheme="minorHAnsi" w:hAnsiTheme="minorHAnsi" w:cstheme="minorHAnsi"/>
        </w:rPr>
        <w:t xml:space="preserve"> </w:t>
      </w:r>
      <w:r w:rsidRPr="006F4460">
        <w:rPr>
          <w:rFonts w:asciiTheme="minorHAnsi" w:hAnsiTheme="minorHAnsi" w:cstheme="minorHAnsi"/>
          <w:bCs/>
        </w:rPr>
        <w:t xml:space="preserve">the </w:t>
      </w:r>
      <w:r w:rsidRPr="006F4460">
        <w:rPr>
          <w:rFonts w:asciiTheme="minorHAnsi" w:hAnsiTheme="minorHAnsi" w:cstheme="minorHAnsi"/>
        </w:rPr>
        <w:t>counterflow centrifugation</w:t>
      </w:r>
      <w:r w:rsidRPr="006F4460" w:rsidDel="00FB41E0">
        <w:rPr>
          <w:rFonts w:asciiTheme="minorHAnsi" w:hAnsiTheme="minorHAnsi" w:cstheme="minorHAnsi"/>
        </w:rPr>
        <w:t xml:space="preserve"> </w:t>
      </w:r>
      <w:r w:rsidRPr="006F4460">
        <w:rPr>
          <w:rFonts w:asciiTheme="minorHAnsi" w:hAnsiTheme="minorHAnsi" w:cstheme="minorHAnsi"/>
        </w:rPr>
        <w:t>device</w:t>
      </w:r>
      <w:r>
        <w:rPr>
          <w:rFonts w:asciiTheme="minorHAnsi" w:hAnsiTheme="minorHAnsi" w:cstheme="minorHAnsi"/>
        </w:rPr>
        <w:t xml:space="preserve"> and tray with media and sample in view.</w:t>
      </w:r>
    </w:p>
    <w:p w14:paraId="5E5096AA" w14:textId="4A36D831" w:rsidR="00C34F4C" w:rsidRDefault="00B42CD7" w:rsidP="0089424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the medium in the centrifuge</w:t>
      </w:r>
      <w:r w:rsidR="00C82181">
        <w:rPr>
          <w:rFonts w:asciiTheme="minorHAnsi" w:hAnsiTheme="minorHAnsi" w:cstheme="minorHAnsi"/>
        </w:rPr>
        <w:t xml:space="preserve"> kit/ connecting media kit to centrifuge.</w:t>
      </w:r>
      <w:r w:rsidR="001D2B73">
        <w:rPr>
          <w:rFonts w:asciiTheme="minorHAnsi" w:hAnsiTheme="minorHAnsi" w:cstheme="minorHAnsi"/>
        </w:rPr>
        <w:t xml:space="preserve"> </w:t>
      </w:r>
      <w:r w:rsidR="001D2B73" w:rsidRPr="001D2B73">
        <w:rPr>
          <w:rFonts w:asciiTheme="minorHAnsi" w:hAnsiTheme="minorHAnsi" w:cstheme="minorHAnsi"/>
          <w:b/>
          <w:bCs/>
        </w:rPr>
        <w:t>TEXT: Human serum albumin: HSA</w:t>
      </w:r>
    </w:p>
    <w:p w14:paraId="3E054727" w14:textId="15C33D12" w:rsidR="00B42CD7" w:rsidRDefault="00C82181" w:rsidP="0089424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the medium in the centrifuge kit/ connecting media kit to centrifuge.</w:t>
      </w:r>
    </w:p>
    <w:p w14:paraId="2C80DCB6" w14:textId="77777777" w:rsidR="00813CDE" w:rsidRDefault="00813CDE" w:rsidP="00813CDE">
      <w:pPr>
        <w:pStyle w:val="ListParagraph"/>
        <w:spacing w:before="120"/>
        <w:ind w:left="1627"/>
        <w:contextualSpacing w:val="0"/>
        <w:jc w:val="both"/>
        <w:rPr>
          <w:rFonts w:asciiTheme="minorHAnsi" w:hAnsiTheme="minorHAnsi" w:cstheme="minorHAnsi"/>
        </w:rPr>
      </w:pPr>
    </w:p>
    <w:p w14:paraId="5D6FD547" w14:textId="149EEDE0" w:rsidR="00813CDE" w:rsidRPr="00813CDE" w:rsidRDefault="00813CDE" w:rsidP="00813CDE">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 xml:space="preserve">At the </w:t>
      </w:r>
      <w:r w:rsidRPr="006F4460">
        <w:rPr>
          <w:rFonts w:asciiTheme="minorHAnsi" w:hAnsiTheme="minorHAnsi" w:cstheme="minorHAnsi"/>
          <w:bCs/>
        </w:rPr>
        <w:t xml:space="preserve">elutriation centrifugation speed at 900 × </w:t>
      </w:r>
      <w:r w:rsidRPr="006F4460">
        <w:rPr>
          <w:rFonts w:asciiTheme="minorHAnsi" w:hAnsiTheme="minorHAnsi" w:cstheme="minorHAnsi"/>
          <w:bCs/>
          <w:i/>
          <w:iCs/>
        </w:rPr>
        <w:t>g</w:t>
      </w:r>
      <w:r>
        <w:rPr>
          <w:rFonts w:asciiTheme="minorHAnsi" w:hAnsiTheme="minorHAnsi" w:cstheme="minorHAnsi"/>
          <w:bCs/>
          <w:i/>
          <w:iCs/>
        </w:rPr>
        <w:t xml:space="preserve"> </w:t>
      </w:r>
      <w:r w:rsidRPr="009813D4">
        <w:rPr>
          <w:rFonts w:asciiTheme="minorHAnsi" w:hAnsiTheme="minorHAnsi" w:cstheme="minorHAnsi"/>
          <w:b/>
        </w:rPr>
        <w:t>[</w:t>
      </w:r>
      <w:r w:rsidR="006F2BB8">
        <w:rPr>
          <w:rFonts w:asciiTheme="minorHAnsi" w:hAnsiTheme="minorHAnsi" w:cstheme="minorHAnsi"/>
          <w:b/>
        </w:rPr>
        <w:t>1</w:t>
      </w:r>
      <w:r w:rsidRPr="009813D4">
        <w:rPr>
          <w:rFonts w:asciiTheme="minorHAnsi" w:hAnsiTheme="minorHAnsi" w:cstheme="minorHAnsi"/>
          <w:b/>
        </w:rPr>
        <w:t>]</w:t>
      </w:r>
      <w:r>
        <w:rPr>
          <w:rFonts w:asciiTheme="minorHAnsi" w:hAnsiTheme="minorHAnsi" w:cstheme="minorHAnsi"/>
          <w:bCs/>
        </w:rPr>
        <w:t xml:space="preserve">, </w:t>
      </w:r>
      <w:r w:rsidRPr="006F4460">
        <w:rPr>
          <w:rFonts w:asciiTheme="minorHAnsi" w:hAnsiTheme="minorHAnsi" w:cstheme="minorHAnsi"/>
          <w:bCs/>
        </w:rPr>
        <w:t>collect fractions based on flow rate and time</w:t>
      </w:r>
      <w:r>
        <w:rPr>
          <w:rFonts w:asciiTheme="minorHAnsi" w:hAnsiTheme="minorHAnsi" w:cstheme="minorHAnsi"/>
          <w:bCs/>
        </w:rPr>
        <w:t xml:space="preserve"> </w:t>
      </w:r>
      <w:r w:rsidRPr="009813D4">
        <w:rPr>
          <w:rFonts w:asciiTheme="minorHAnsi" w:hAnsiTheme="minorHAnsi" w:cstheme="minorHAnsi"/>
          <w:b/>
        </w:rPr>
        <w:t>[</w:t>
      </w:r>
      <w:r w:rsidR="006F2BB8">
        <w:rPr>
          <w:rFonts w:asciiTheme="minorHAnsi" w:hAnsiTheme="minorHAnsi" w:cstheme="minorHAnsi"/>
          <w:b/>
        </w:rPr>
        <w:t>2</w:t>
      </w:r>
      <w:r w:rsidRPr="009813D4">
        <w:rPr>
          <w:rFonts w:asciiTheme="minorHAnsi" w:hAnsiTheme="minorHAnsi" w:cstheme="minorHAnsi"/>
          <w:b/>
        </w:rPr>
        <w:t>]</w:t>
      </w:r>
    </w:p>
    <w:p w14:paraId="77BB7F7A" w14:textId="535A2643" w:rsidR="00813CDE" w:rsidRDefault="00813CDE" w:rsidP="00813CD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setting RPM</w:t>
      </w:r>
      <w:r w:rsidR="006F2BB8">
        <w:rPr>
          <w:rFonts w:asciiTheme="minorHAnsi" w:hAnsiTheme="minorHAnsi" w:cstheme="minorHAnsi"/>
        </w:rPr>
        <w:t xml:space="preserve"> and starting c</w:t>
      </w:r>
      <w:r>
        <w:rPr>
          <w:rFonts w:asciiTheme="minorHAnsi" w:hAnsiTheme="minorHAnsi" w:cstheme="minorHAnsi"/>
        </w:rPr>
        <w:t xml:space="preserve">entrifugation. </w:t>
      </w:r>
    </w:p>
    <w:p w14:paraId="61954DAE" w14:textId="47DD2C79" w:rsidR="00C82181" w:rsidRDefault="00813CDE" w:rsidP="006F2BB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Samples being collected.</w:t>
      </w:r>
    </w:p>
    <w:p w14:paraId="0AFFFE18" w14:textId="77777777" w:rsidR="006F2BB8" w:rsidRPr="006F2BB8" w:rsidRDefault="006F2BB8" w:rsidP="006F2BB8">
      <w:pPr>
        <w:pStyle w:val="ListParagraph"/>
        <w:spacing w:before="120"/>
        <w:ind w:left="1627"/>
        <w:contextualSpacing w:val="0"/>
        <w:jc w:val="both"/>
        <w:rPr>
          <w:rFonts w:asciiTheme="minorHAnsi" w:hAnsiTheme="minorHAnsi" w:cstheme="minorHAnsi"/>
        </w:rPr>
      </w:pPr>
    </w:p>
    <w:p w14:paraId="54B0D4E5" w14:textId="2F4A1472" w:rsidR="00CE10F2" w:rsidRPr="00B07A3B" w:rsidRDefault="00807CFC" w:rsidP="00894243">
      <w:pPr>
        <w:pStyle w:val="ListParagraph"/>
        <w:numPr>
          <w:ilvl w:val="1"/>
          <w:numId w:val="3"/>
        </w:numPr>
        <w:spacing w:before="120"/>
        <w:contextualSpacing w:val="0"/>
        <w:jc w:val="both"/>
        <w:rPr>
          <w:rFonts w:asciiTheme="minorHAnsi" w:hAnsiTheme="minorHAnsi" w:cstheme="minorHAnsi"/>
        </w:rPr>
      </w:pPr>
      <w:r w:rsidRPr="00807CFC">
        <w:rPr>
          <w:rFonts w:asciiTheme="minorHAnsi" w:hAnsiTheme="minorHAnsi" w:cstheme="minorHAnsi"/>
          <w:bCs/>
        </w:rPr>
        <w:t xml:space="preserve">Collect </w:t>
      </w:r>
      <w:r>
        <w:rPr>
          <w:rFonts w:asciiTheme="minorHAnsi" w:hAnsiTheme="minorHAnsi" w:cstheme="minorHAnsi"/>
          <w:bCs/>
        </w:rPr>
        <w:t xml:space="preserve">the </w:t>
      </w:r>
      <w:r w:rsidRPr="00807CFC">
        <w:rPr>
          <w:rFonts w:asciiTheme="minorHAnsi" w:hAnsiTheme="minorHAnsi" w:cstheme="minorHAnsi"/>
          <w:bCs/>
        </w:rPr>
        <w:t xml:space="preserve">samples from fraction 2 </w:t>
      </w:r>
      <w:r>
        <w:rPr>
          <w:rFonts w:asciiTheme="minorHAnsi" w:hAnsiTheme="minorHAnsi" w:cstheme="minorHAnsi"/>
          <w:bCs/>
        </w:rPr>
        <w:t>to</w:t>
      </w:r>
      <w:r w:rsidRPr="00807CFC">
        <w:rPr>
          <w:rFonts w:asciiTheme="minorHAnsi" w:hAnsiTheme="minorHAnsi" w:cstheme="minorHAnsi"/>
          <w:bCs/>
        </w:rPr>
        <w:t xml:space="preserve"> perform the sterility testing</w:t>
      </w:r>
      <w:r>
        <w:rPr>
          <w:rFonts w:asciiTheme="minorHAnsi" w:hAnsiTheme="minorHAnsi" w:cstheme="minorHAnsi"/>
          <w:bCs/>
        </w:rPr>
        <w:t>,</w:t>
      </w:r>
      <w:r w:rsidRPr="00807CFC">
        <w:rPr>
          <w:rFonts w:asciiTheme="minorHAnsi" w:hAnsiTheme="minorHAnsi" w:cstheme="minorHAnsi"/>
          <w:bCs/>
        </w:rPr>
        <w:t xml:space="preserve"> cell count</w:t>
      </w:r>
      <w:r w:rsidR="00813CDE">
        <w:rPr>
          <w:rFonts w:asciiTheme="minorHAnsi" w:hAnsiTheme="minorHAnsi" w:cstheme="minorHAnsi"/>
          <w:bCs/>
        </w:rPr>
        <w:t>, and</w:t>
      </w:r>
      <w:r w:rsidRPr="00807CFC">
        <w:rPr>
          <w:rFonts w:asciiTheme="minorHAnsi" w:hAnsiTheme="minorHAnsi" w:cstheme="minorHAnsi"/>
          <w:bCs/>
        </w:rPr>
        <w:t xml:space="preserve"> cell phenotyping by flow cytometry</w:t>
      </w:r>
      <w:r>
        <w:rPr>
          <w:rFonts w:asciiTheme="minorHAnsi" w:hAnsiTheme="minorHAnsi" w:cstheme="minorHAnsi"/>
          <w:bCs/>
        </w:rPr>
        <w:t xml:space="preserve"> </w:t>
      </w:r>
      <w:r w:rsidRPr="009813D4">
        <w:rPr>
          <w:rFonts w:asciiTheme="minorHAnsi" w:hAnsiTheme="minorHAnsi" w:cstheme="minorHAnsi"/>
          <w:b/>
        </w:rPr>
        <w:t>[1-TXT]</w:t>
      </w:r>
      <w:r w:rsidRPr="00807CFC">
        <w:rPr>
          <w:rFonts w:asciiTheme="minorHAnsi" w:hAnsiTheme="minorHAnsi" w:cstheme="minorHAnsi"/>
          <w:bCs/>
        </w:rPr>
        <w:t>.</w:t>
      </w:r>
      <w:r>
        <w:rPr>
          <w:rFonts w:asciiTheme="minorHAnsi" w:hAnsiTheme="minorHAnsi" w:cstheme="minorHAnsi"/>
          <w:bCs/>
        </w:rPr>
        <w:t xml:space="preserve"> </w:t>
      </w:r>
    </w:p>
    <w:p w14:paraId="1EE42691" w14:textId="19C393EC" w:rsidR="00A319BE" w:rsidRDefault="00F47BFC" w:rsidP="0089424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collecting the samples. </w:t>
      </w:r>
      <w:r w:rsidRPr="009813D4">
        <w:rPr>
          <w:rFonts w:asciiTheme="minorHAnsi" w:hAnsiTheme="minorHAnsi" w:cstheme="minorHAnsi"/>
          <w:b/>
        </w:rPr>
        <w:t>TEXT: Refer to text for details</w:t>
      </w:r>
    </w:p>
    <w:p w14:paraId="78C91BB6" w14:textId="77777777" w:rsidR="00F47BFC" w:rsidRPr="00B07A3B" w:rsidRDefault="00F47BFC" w:rsidP="00F47BFC">
      <w:pPr>
        <w:pStyle w:val="ListParagraph"/>
        <w:spacing w:before="120"/>
        <w:ind w:left="1627"/>
        <w:contextualSpacing w:val="0"/>
        <w:jc w:val="both"/>
        <w:rPr>
          <w:rFonts w:asciiTheme="minorHAnsi" w:hAnsiTheme="minorHAnsi" w:cstheme="minorHAnsi"/>
        </w:rPr>
      </w:pPr>
    </w:p>
    <w:p w14:paraId="31A84631" w14:textId="47819A6C" w:rsidR="00C7374B" w:rsidRPr="00F47BFC" w:rsidRDefault="00807CFC" w:rsidP="0089424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From fraction 2, </w:t>
      </w:r>
      <w:r>
        <w:rPr>
          <w:rFonts w:asciiTheme="minorHAnsi" w:hAnsiTheme="minorHAnsi" w:cstheme="minorHAnsi"/>
          <w:bCs/>
        </w:rPr>
        <w:t>e</w:t>
      </w:r>
      <w:r w:rsidRPr="00807CFC">
        <w:rPr>
          <w:rFonts w:asciiTheme="minorHAnsi" w:hAnsiTheme="minorHAnsi" w:cstheme="minorHAnsi"/>
          <w:bCs/>
        </w:rPr>
        <w:t>xpand a pure lymphocyte fraction of cells</w:t>
      </w:r>
      <w:r>
        <w:rPr>
          <w:rFonts w:asciiTheme="minorHAnsi" w:hAnsiTheme="minorHAnsi" w:cstheme="minorHAnsi"/>
          <w:bCs/>
        </w:rPr>
        <w:t xml:space="preserve"> </w:t>
      </w:r>
      <w:r w:rsidRPr="00807CFC">
        <w:rPr>
          <w:rFonts w:asciiTheme="minorHAnsi" w:hAnsiTheme="minorHAnsi" w:cstheme="minorHAnsi"/>
          <w:bCs/>
        </w:rPr>
        <w:t xml:space="preserve">in culture </w:t>
      </w:r>
      <w:r w:rsidR="00950BCE" w:rsidRPr="00807CFC">
        <w:rPr>
          <w:rFonts w:asciiTheme="minorHAnsi" w:hAnsiTheme="minorHAnsi" w:cstheme="minorHAnsi"/>
          <w:bCs/>
        </w:rPr>
        <w:t>at 10 × 10</w:t>
      </w:r>
      <w:r w:rsidR="00950BCE" w:rsidRPr="00807CFC">
        <w:rPr>
          <w:rFonts w:asciiTheme="minorHAnsi" w:hAnsiTheme="minorHAnsi" w:cstheme="minorHAnsi"/>
          <w:bCs/>
          <w:vertAlign w:val="superscript"/>
        </w:rPr>
        <w:t>6</w:t>
      </w:r>
      <w:r w:rsidR="00950BCE" w:rsidRPr="00807CFC">
        <w:rPr>
          <w:rFonts w:asciiTheme="minorHAnsi" w:hAnsiTheme="minorHAnsi" w:cstheme="minorHAnsi"/>
          <w:bCs/>
        </w:rPr>
        <w:t xml:space="preserve"> cells</w:t>
      </w:r>
      <w:r w:rsidR="00950BCE">
        <w:rPr>
          <w:rFonts w:asciiTheme="minorHAnsi" w:hAnsiTheme="minorHAnsi" w:cstheme="minorHAnsi"/>
          <w:bCs/>
        </w:rPr>
        <w:t xml:space="preserve"> per centimeter squared, </w:t>
      </w:r>
      <w:r w:rsidRPr="00807CFC">
        <w:rPr>
          <w:rFonts w:asciiTheme="minorHAnsi" w:hAnsiTheme="minorHAnsi" w:cstheme="minorHAnsi"/>
          <w:bCs/>
        </w:rPr>
        <w:t xml:space="preserve">with 5 </w:t>
      </w:r>
      <w:r>
        <w:rPr>
          <w:rFonts w:asciiTheme="minorHAnsi" w:hAnsiTheme="minorHAnsi" w:cstheme="minorHAnsi"/>
          <w:bCs/>
        </w:rPr>
        <w:t>micromoles per liter</w:t>
      </w:r>
      <w:r w:rsidRPr="00807CFC">
        <w:rPr>
          <w:rFonts w:asciiTheme="minorHAnsi" w:hAnsiTheme="minorHAnsi" w:cstheme="minorHAnsi"/>
          <w:bCs/>
        </w:rPr>
        <w:t xml:space="preserve"> of zoledronic acid and 300 </w:t>
      </w:r>
      <w:r>
        <w:rPr>
          <w:rFonts w:asciiTheme="minorHAnsi" w:hAnsiTheme="minorHAnsi" w:cstheme="minorHAnsi"/>
          <w:bCs/>
        </w:rPr>
        <w:t>units per milliliter</w:t>
      </w:r>
      <w:r w:rsidRPr="00807CFC">
        <w:rPr>
          <w:rFonts w:asciiTheme="minorHAnsi" w:hAnsiTheme="minorHAnsi" w:cstheme="minorHAnsi"/>
          <w:bCs/>
        </w:rPr>
        <w:t xml:space="preserve"> of </w:t>
      </w:r>
      <w:r>
        <w:rPr>
          <w:rFonts w:asciiTheme="minorHAnsi" w:hAnsiTheme="minorHAnsi" w:cstheme="minorHAnsi"/>
          <w:bCs/>
        </w:rPr>
        <w:t>interleukin</w:t>
      </w:r>
      <w:r w:rsidRPr="00807CFC">
        <w:rPr>
          <w:rFonts w:asciiTheme="minorHAnsi" w:hAnsiTheme="minorHAnsi" w:cstheme="minorHAnsi"/>
          <w:bCs/>
        </w:rPr>
        <w:t>-2</w:t>
      </w:r>
      <w:r>
        <w:rPr>
          <w:rFonts w:asciiTheme="minorHAnsi" w:hAnsiTheme="minorHAnsi" w:cstheme="minorHAnsi"/>
          <w:bCs/>
        </w:rPr>
        <w:t xml:space="preserve"> </w:t>
      </w:r>
      <w:r w:rsidRPr="00807CFC">
        <w:rPr>
          <w:rFonts w:asciiTheme="minorHAnsi" w:hAnsiTheme="minorHAnsi" w:cstheme="minorHAnsi"/>
          <w:bCs/>
        </w:rPr>
        <w:t xml:space="preserve">in a </w:t>
      </w:r>
      <w:bookmarkStart w:id="2" w:name="_Hlk70070248"/>
      <w:r w:rsidRPr="00807CFC">
        <w:rPr>
          <w:rFonts w:asciiTheme="minorHAnsi" w:hAnsiTheme="minorHAnsi" w:cstheme="minorHAnsi"/>
          <w:bCs/>
        </w:rPr>
        <w:t>1</w:t>
      </w:r>
      <w:r>
        <w:rPr>
          <w:rFonts w:asciiTheme="minorHAnsi" w:hAnsiTheme="minorHAnsi" w:cstheme="minorHAnsi"/>
          <w:bCs/>
        </w:rPr>
        <w:t>-liter</w:t>
      </w:r>
      <w:r w:rsidRPr="00807CFC">
        <w:rPr>
          <w:rFonts w:asciiTheme="minorHAnsi" w:hAnsiTheme="minorHAnsi" w:cstheme="minorHAnsi"/>
          <w:bCs/>
        </w:rPr>
        <w:t xml:space="preserve"> closed-system bioreactor</w:t>
      </w:r>
      <w:bookmarkEnd w:id="2"/>
      <w:r>
        <w:rPr>
          <w:rFonts w:asciiTheme="minorHAnsi" w:hAnsiTheme="minorHAnsi" w:cstheme="minorHAnsi"/>
          <w:bCs/>
        </w:rPr>
        <w:t xml:space="preserve"> </w:t>
      </w:r>
      <w:r w:rsidRPr="009813D4">
        <w:rPr>
          <w:rFonts w:asciiTheme="minorHAnsi" w:hAnsiTheme="minorHAnsi" w:cstheme="minorHAnsi"/>
          <w:b/>
        </w:rPr>
        <w:t>[</w:t>
      </w:r>
      <w:r w:rsidR="00F47BFC" w:rsidRPr="009813D4">
        <w:rPr>
          <w:rFonts w:asciiTheme="minorHAnsi" w:hAnsiTheme="minorHAnsi" w:cstheme="minorHAnsi"/>
          <w:b/>
        </w:rPr>
        <w:t>1</w:t>
      </w:r>
      <w:r w:rsidRPr="009813D4">
        <w:rPr>
          <w:rFonts w:asciiTheme="minorHAnsi" w:hAnsiTheme="minorHAnsi" w:cstheme="minorHAnsi"/>
          <w:b/>
        </w:rPr>
        <w:t>]</w:t>
      </w:r>
      <w:r>
        <w:rPr>
          <w:rFonts w:asciiTheme="minorHAnsi" w:hAnsiTheme="minorHAnsi" w:cstheme="minorHAnsi"/>
          <w:bCs/>
        </w:rPr>
        <w:t>.</w:t>
      </w:r>
      <w:r w:rsidR="00894243">
        <w:rPr>
          <w:rFonts w:asciiTheme="minorHAnsi" w:hAnsiTheme="minorHAnsi" w:cstheme="minorHAnsi"/>
          <w:bCs/>
        </w:rPr>
        <w:t xml:space="preserve"> Incubate the system for </w:t>
      </w:r>
      <w:r w:rsidR="00894243" w:rsidRPr="00894243">
        <w:rPr>
          <w:rFonts w:asciiTheme="minorHAnsi" w:hAnsiTheme="minorHAnsi" w:cstheme="minorHAnsi"/>
          <w:bCs/>
        </w:rPr>
        <w:t xml:space="preserve">seven days at 37 </w:t>
      </w:r>
      <w:r w:rsidR="00894243">
        <w:rPr>
          <w:rFonts w:asciiTheme="minorHAnsi" w:hAnsiTheme="minorHAnsi" w:cstheme="minorHAnsi"/>
          <w:bCs/>
        </w:rPr>
        <w:t xml:space="preserve">degrees Celsius </w:t>
      </w:r>
      <w:r w:rsidR="00894243" w:rsidRPr="00894243">
        <w:rPr>
          <w:rFonts w:asciiTheme="minorHAnsi" w:hAnsiTheme="minorHAnsi" w:cstheme="minorHAnsi"/>
          <w:bCs/>
        </w:rPr>
        <w:t xml:space="preserve">with 5% </w:t>
      </w:r>
      <w:r w:rsidR="00894243">
        <w:rPr>
          <w:rFonts w:asciiTheme="minorHAnsi" w:hAnsiTheme="minorHAnsi" w:cstheme="minorHAnsi"/>
          <w:bCs/>
        </w:rPr>
        <w:t xml:space="preserve">carbon dioxide </w:t>
      </w:r>
      <w:r w:rsidR="00894243" w:rsidRPr="009813D4">
        <w:rPr>
          <w:rFonts w:asciiTheme="minorHAnsi" w:hAnsiTheme="minorHAnsi" w:cstheme="minorHAnsi"/>
          <w:b/>
        </w:rPr>
        <w:t>[</w:t>
      </w:r>
      <w:r w:rsidR="00F47BFC" w:rsidRPr="009813D4">
        <w:rPr>
          <w:rFonts w:asciiTheme="minorHAnsi" w:hAnsiTheme="minorHAnsi" w:cstheme="minorHAnsi"/>
          <w:b/>
        </w:rPr>
        <w:t>2</w:t>
      </w:r>
      <w:r w:rsidR="00894243" w:rsidRPr="009813D4">
        <w:rPr>
          <w:rFonts w:asciiTheme="minorHAnsi" w:hAnsiTheme="minorHAnsi" w:cstheme="minorHAnsi"/>
          <w:b/>
        </w:rPr>
        <w:t>]</w:t>
      </w:r>
      <w:r w:rsidR="00894243">
        <w:rPr>
          <w:rFonts w:asciiTheme="minorHAnsi" w:hAnsiTheme="minorHAnsi" w:cstheme="minorHAnsi"/>
          <w:bCs/>
        </w:rPr>
        <w:t>.</w:t>
      </w:r>
    </w:p>
    <w:p w14:paraId="3BF7D52C" w14:textId="3B0E68D9" w:rsidR="00F47BFC" w:rsidRPr="00950BCE" w:rsidRDefault="00F47BFC" w:rsidP="00F47BF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 xml:space="preserve">Talent </w:t>
      </w:r>
      <w:r w:rsidR="00950BCE">
        <w:rPr>
          <w:rFonts w:asciiTheme="minorHAnsi" w:hAnsiTheme="minorHAnsi" w:cstheme="minorHAnsi"/>
          <w:bCs/>
        </w:rPr>
        <w:t>transferring the sample to the bioreactor and sealing the system.</w:t>
      </w:r>
    </w:p>
    <w:p w14:paraId="32D91FA1" w14:textId="217B927A" w:rsidR="00950BCE" w:rsidRPr="00950BCE" w:rsidRDefault="00950BCE" w:rsidP="00F47BFC">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w:t>
      </w:r>
      <w:r w:rsidR="00813CDE">
        <w:rPr>
          <w:rFonts w:asciiTheme="minorHAnsi" w:hAnsiTheme="minorHAnsi" w:cstheme="minorHAnsi"/>
          <w:bCs/>
        </w:rPr>
        <w:t>alent keeping flasks in</w:t>
      </w:r>
      <w:r>
        <w:rPr>
          <w:rFonts w:asciiTheme="minorHAnsi" w:hAnsiTheme="minorHAnsi" w:cstheme="minorHAnsi"/>
          <w:bCs/>
        </w:rPr>
        <w:t xml:space="preserve"> </w:t>
      </w:r>
      <w:r w:rsidR="00813CDE">
        <w:rPr>
          <w:rFonts w:asciiTheme="minorHAnsi" w:hAnsiTheme="minorHAnsi" w:cstheme="minorHAnsi"/>
          <w:bCs/>
        </w:rPr>
        <w:t xml:space="preserve">an </w:t>
      </w:r>
      <w:r>
        <w:rPr>
          <w:rFonts w:asciiTheme="minorHAnsi" w:hAnsiTheme="minorHAnsi" w:cstheme="minorHAnsi"/>
          <w:bCs/>
        </w:rPr>
        <w:t>incuba</w:t>
      </w:r>
      <w:r w:rsidR="00813CDE">
        <w:rPr>
          <w:rFonts w:asciiTheme="minorHAnsi" w:hAnsiTheme="minorHAnsi" w:cstheme="minorHAnsi"/>
          <w:bCs/>
        </w:rPr>
        <w:t>tor</w:t>
      </w:r>
      <w:r>
        <w:rPr>
          <w:rFonts w:asciiTheme="minorHAnsi" w:hAnsiTheme="minorHAnsi" w:cstheme="minorHAnsi"/>
          <w:bCs/>
        </w:rPr>
        <w:t>.</w:t>
      </w:r>
    </w:p>
    <w:p w14:paraId="19CC6942" w14:textId="77777777" w:rsidR="00950BCE" w:rsidRPr="00894243" w:rsidRDefault="00950BCE" w:rsidP="00950BCE">
      <w:pPr>
        <w:pStyle w:val="ListParagraph"/>
        <w:spacing w:before="120"/>
        <w:ind w:left="1627"/>
        <w:contextualSpacing w:val="0"/>
        <w:jc w:val="both"/>
        <w:rPr>
          <w:rFonts w:asciiTheme="minorHAnsi" w:hAnsiTheme="minorHAnsi" w:cstheme="minorHAnsi"/>
        </w:rPr>
      </w:pPr>
    </w:p>
    <w:p w14:paraId="6AE42769" w14:textId="38D6576F" w:rsidR="00894243" w:rsidRPr="00950BCE" w:rsidRDefault="00894243" w:rsidP="0089424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After incubation, </w:t>
      </w:r>
      <w:r>
        <w:rPr>
          <w:rFonts w:asciiTheme="minorHAnsi" w:hAnsiTheme="minorHAnsi" w:cstheme="minorHAnsi"/>
          <w:bCs/>
        </w:rPr>
        <w:t>h</w:t>
      </w:r>
      <w:r w:rsidRPr="00894243">
        <w:rPr>
          <w:rFonts w:asciiTheme="minorHAnsi" w:hAnsiTheme="minorHAnsi" w:cstheme="minorHAnsi"/>
          <w:bCs/>
        </w:rPr>
        <w:t>arvest cells from the 1</w:t>
      </w:r>
      <w:r>
        <w:rPr>
          <w:rFonts w:asciiTheme="minorHAnsi" w:hAnsiTheme="minorHAnsi" w:cstheme="minorHAnsi"/>
          <w:bCs/>
        </w:rPr>
        <w:t>-liter</w:t>
      </w:r>
      <w:r w:rsidRPr="00894243">
        <w:rPr>
          <w:rFonts w:asciiTheme="minorHAnsi" w:hAnsiTheme="minorHAnsi" w:cstheme="minorHAnsi"/>
          <w:bCs/>
        </w:rPr>
        <w:t xml:space="preserve"> closed-system bioreactor flask</w:t>
      </w:r>
      <w:r>
        <w:rPr>
          <w:rFonts w:asciiTheme="minorHAnsi" w:hAnsiTheme="minorHAnsi" w:cstheme="minorHAnsi"/>
          <w:bCs/>
        </w:rPr>
        <w:t>. To do so, s</w:t>
      </w:r>
      <w:r w:rsidRPr="00894243">
        <w:rPr>
          <w:rFonts w:asciiTheme="minorHAnsi" w:hAnsiTheme="minorHAnsi" w:cstheme="minorHAnsi"/>
          <w:bCs/>
        </w:rPr>
        <w:t>terile-weld a 1</w:t>
      </w:r>
      <w:r>
        <w:rPr>
          <w:rFonts w:asciiTheme="minorHAnsi" w:hAnsiTheme="minorHAnsi" w:cstheme="minorHAnsi"/>
          <w:bCs/>
        </w:rPr>
        <w:t>-liter</w:t>
      </w:r>
      <w:r w:rsidRPr="00894243">
        <w:rPr>
          <w:rFonts w:asciiTheme="minorHAnsi" w:hAnsiTheme="minorHAnsi" w:cstheme="minorHAnsi"/>
          <w:bCs/>
        </w:rPr>
        <w:t xml:space="preserve"> transfer pack to the red line of the bioreactor</w:t>
      </w:r>
      <w:r>
        <w:rPr>
          <w:rFonts w:asciiTheme="minorHAnsi" w:hAnsiTheme="minorHAnsi" w:cstheme="minorHAnsi"/>
          <w:bCs/>
        </w:rPr>
        <w:t xml:space="preserve"> </w:t>
      </w:r>
      <w:r w:rsidRPr="009813D4">
        <w:rPr>
          <w:rFonts w:asciiTheme="minorHAnsi" w:hAnsiTheme="minorHAnsi" w:cstheme="minorHAnsi"/>
          <w:b/>
        </w:rPr>
        <w:t>[</w:t>
      </w:r>
      <w:r w:rsidR="006F2BB8">
        <w:rPr>
          <w:rFonts w:asciiTheme="minorHAnsi" w:hAnsiTheme="minorHAnsi" w:cstheme="minorHAnsi"/>
          <w:b/>
        </w:rPr>
        <w:t>1</w:t>
      </w:r>
      <w:r w:rsidRPr="009813D4">
        <w:rPr>
          <w:rFonts w:asciiTheme="minorHAnsi" w:hAnsiTheme="minorHAnsi" w:cstheme="minorHAnsi"/>
          <w:b/>
        </w:rPr>
        <w:t xml:space="preserve">] </w:t>
      </w:r>
      <w:r w:rsidRPr="00894243">
        <w:rPr>
          <w:rFonts w:asciiTheme="minorHAnsi" w:hAnsiTheme="minorHAnsi" w:cstheme="minorHAnsi"/>
          <w:bCs/>
        </w:rPr>
        <w:t>and use the appropriate pharmaceutical pump to transfer the cells into the transfer pack</w:t>
      </w:r>
      <w:r>
        <w:rPr>
          <w:rFonts w:asciiTheme="minorHAnsi" w:hAnsiTheme="minorHAnsi" w:cstheme="minorHAnsi"/>
          <w:bCs/>
        </w:rPr>
        <w:t xml:space="preserve"> </w:t>
      </w:r>
      <w:r w:rsidRPr="009813D4">
        <w:rPr>
          <w:rFonts w:asciiTheme="minorHAnsi" w:hAnsiTheme="minorHAnsi" w:cstheme="minorHAnsi"/>
          <w:b/>
        </w:rPr>
        <w:t>[</w:t>
      </w:r>
      <w:r w:rsidR="006F2BB8">
        <w:rPr>
          <w:rFonts w:asciiTheme="minorHAnsi" w:hAnsiTheme="minorHAnsi" w:cstheme="minorHAnsi"/>
          <w:b/>
        </w:rPr>
        <w:t>2</w:t>
      </w:r>
      <w:r w:rsidRPr="009813D4">
        <w:rPr>
          <w:rFonts w:asciiTheme="minorHAnsi" w:hAnsiTheme="minorHAnsi" w:cstheme="minorHAnsi"/>
          <w:b/>
        </w:rPr>
        <w:t>]</w:t>
      </w:r>
      <w:r>
        <w:rPr>
          <w:rFonts w:asciiTheme="minorHAnsi" w:hAnsiTheme="minorHAnsi" w:cstheme="minorHAnsi"/>
          <w:bCs/>
        </w:rPr>
        <w:t>.</w:t>
      </w:r>
    </w:p>
    <w:p w14:paraId="419410B7" w14:textId="10026F68" w:rsidR="00950BCE" w:rsidRPr="00950BCE" w:rsidRDefault="00950BCE" w:rsidP="00950BC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 xml:space="preserve">Talent attaching </w:t>
      </w:r>
      <w:r w:rsidRPr="00894243">
        <w:rPr>
          <w:rFonts w:asciiTheme="minorHAnsi" w:hAnsiTheme="minorHAnsi" w:cstheme="minorHAnsi"/>
          <w:bCs/>
        </w:rPr>
        <w:t>transfer pack to the red line of the bioreactor</w:t>
      </w:r>
      <w:r>
        <w:rPr>
          <w:rFonts w:asciiTheme="minorHAnsi" w:hAnsiTheme="minorHAnsi" w:cstheme="minorHAnsi"/>
          <w:bCs/>
        </w:rPr>
        <w:t>.</w:t>
      </w:r>
    </w:p>
    <w:p w14:paraId="48789477" w14:textId="1CAF07D2" w:rsidR="00950BCE" w:rsidRPr="00950BCE" w:rsidRDefault="00950BCE" w:rsidP="00950BC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 xml:space="preserve">Talent </w:t>
      </w:r>
      <w:r w:rsidRPr="00894243">
        <w:rPr>
          <w:rFonts w:asciiTheme="minorHAnsi" w:hAnsiTheme="minorHAnsi" w:cstheme="minorHAnsi"/>
          <w:bCs/>
        </w:rPr>
        <w:t>transfer</w:t>
      </w:r>
      <w:r>
        <w:rPr>
          <w:rFonts w:asciiTheme="minorHAnsi" w:hAnsiTheme="minorHAnsi" w:cstheme="minorHAnsi"/>
          <w:bCs/>
        </w:rPr>
        <w:t>ring</w:t>
      </w:r>
      <w:r w:rsidRPr="00894243">
        <w:rPr>
          <w:rFonts w:asciiTheme="minorHAnsi" w:hAnsiTheme="minorHAnsi" w:cstheme="minorHAnsi"/>
          <w:bCs/>
        </w:rPr>
        <w:t xml:space="preserve"> the cells into the transfer pack</w:t>
      </w:r>
      <w:r>
        <w:rPr>
          <w:rFonts w:asciiTheme="minorHAnsi" w:hAnsiTheme="minorHAnsi" w:cstheme="minorHAnsi"/>
          <w:bCs/>
        </w:rPr>
        <w:t xml:space="preserve"> with the help of </w:t>
      </w:r>
      <w:r w:rsidR="00813CDE">
        <w:rPr>
          <w:rFonts w:asciiTheme="minorHAnsi" w:hAnsiTheme="minorHAnsi" w:cstheme="minorHAnsi"/>
          <w:bCs/>
        </w:rPr>
        <w:t xml:space="preserve">a </w:t>
      </w:r>
      <w:r>
        <w:rPr>
          <w:rFonts w:asciiTheme="minorHAnsi" w:hAnsiTheme="minorHAnsi" w:cstheme="minorHAnsi"/>
          <w:bCs/>
        </w:rPr>
        <w:t>pump.</w:t>
      </w:r>
    </w:p>
    <w:p w14:paraId="67C373AB" w14:textId="77777777" w:rsidR="00950BCE" w:rsidRPr="00894243" w:rsidRDefault="00950BCE" w:rsidP="00950BCE">
      <w:pPr>
        <w:pStyle w:val="ListParagraph"/>
        <w:spacing w:before="120"/>
        <w:ind w:left="1627"/>
        <w:contextualSpacing w:val="0"/>
        <w:jc w:val="both"/>
        <w:rPr>
          <w:rFonts w:asciiTheme="minorHAnsi" w:hAnsiTheme="minorHAnsi" w:cstheme="minorHAnsi"/>
        </w:rPr>
      </w:pPr>
    </w:p>
    <w:p w14:paraId="68D6DF64" w14:textId="01CBD14B" w:rsidR="00894243" w:rsidRPr="00950BCE" w:rsidRDefault="00894243" w:rsidP="0089424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 xml:space="preserve">Take the samples for testing of </w:t>
      </w:r>
      <w:r w:rsidR="00950BCE">
        <w:rPr>
          <w:rFonts w:asciiTheme="minorHAnsi" w:hAnsiTheme="minorHAnsi" w:cstheme="minorHAnsi"/>
          <w:bCs/>
        </w:rPr>
        <w:t xml:space="preserve">spent </w:t>
      </w:r>
      <w:r>
        <w:rPr>
          <w:rFonts w:asciiTheme="minorHAnsi" w:hAnsiTheme="minorHAnsi" w:cstheme="minorHAnsi"/>
          <w:bCs/>
        </w:rPr>
        <w:t>medium sterility, cell count</w:t>
      </w:r>
      <w:r w:rsidR="00813CDE">
        <w:rPr>
          <w:rFonts w:asciiTheme="minorHAnsi" w:hAnsiTheme="minorHAnsi" w:cstheme="minorHAnsi"/>
          <w:bCs/>
        </w:rPr>
        <w:t>,</w:t>
      </w:r>
      <w:r>
        <w:rPr>
          <w:rFonts w:asciiTheme="minorHAnsi" w:hAnsiTheme="minorHAnsi" w:cstheme="minorHAnsi"/>
          <w:bCs/>
        </w:rPr>
        <w:t xml:space="preserve"> </w:t>
      </w:r>
      <w:r w:rsidR="00950BCE">
        <w:rPr>
          <w:rFonts w:asciiTheme="minorHAnsi" w:hAnsiTheme="minorHAnsi" w:cstheme="minorHAnsi"/>
          <w:bCs/>
        </w:rPr>
        <w:t xml:space="preserve">and </w:t>
      </w:r>
      <w:r w:rsidR="00950BCE" w:rsidRPr="00950BCE">
        <w:rPr>
          <w:rFonts w:asciiTheme="minorHAnsi" w:hAnsiTheme="minorHAnsi" w:cstheme="minorHAnsi"/>
          <w:bCs/>
        </w:rPr>
        <w:t>cell phenotyping by flow cytometry</w:t>
      </w:r>
      <w:r>
        <w:rPr>
          <w:rFonts w:asciiTheme="minorHAnsi" w:hAnsiTheme="minorHAnsi" w:cstheme="minorHAnsi"/>
          <w:bCs/>
        </w:rPr>
        <w:t xml:space="preserve"> </w:t>
      </w:r>
      <w:r w:rsidRPr="009813D4">
        <w:rPr>
          <w:rFonts w:asciiTheme="minorHAnsi" w:hAnsiTheme="minorHAnsi" w:cstheme="minorHAnsi"/>
          <w:b/>
        </w:rPr>
        <w:t>[1-TXT]</w:t>
      </w:r>
      <w:r>
        <w:rPr>
          <w:rFonts w:asciiTheme="minorHAnsi" w:hAnsiTheme="minorHAnsi" w:cstheme="minorHAnsi"/>
          <w:bCs/>
        </w:rPr>
        <w:t>.</w:t>
      </w:r>
    </w:p>
    <w:p w14:paraId="3FCE6B6B" w14:textId="11E50F4D" w:rsidR="00950BCE" w:rsidRDefault="00950BCE" w:rsidP="00950BC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samples for testing</w:t>
      </w:r>
      <w:r w:rsidRPr="009813D4">
        <w:rPr>
          <w:rFonts w:asciiTheme="minorHAnsi" w:hAnsiTheme="minorHAnsi" w:cstheme="minorHAnsi"/>
        </w:rPr>
        <w:t>.</w:t>
      </w:r>
      <w:r w:rsidRPr="009813D4">
        <w:rPr>
          <w:rFonts w:asciiTheme="minorHAnsi" w:hAnsiTheme="minorHAnsi" w:cstheme="minorHAnsi"/>
          <w:b/>
          <w:bCs/>
        </w:rPr>
        <w:t xml:space="preserve"> TEXT: Refer to text for details</w:t>
      </w:r>
    </w:p>
    <w:p w14:paraId="0641B3B1" w14:textId="77777777" w:rsidR="00950BCE" w:rsidRPr="00894243" w:rsidRDefault="00950BCE" w:rsidP="00950BCE">
      <w:pPr>
        <w:pStyle w:val="ListParagraph"/>
        <w:spacing w:before="120"/>
        <w:ind w:left="1627"/>
        <w:contextualSpacing w:val="0"/>
        <w:jc w:val="both"/>
        <w:rPr>
          <w:rFonts w:asciiTheme="minorHAnsi" w:hAnsiTheme="minorHAnsi" w:cstheme="minorHAnsi"/>
        </w:rPr>
      </w:pPr>
    </w:p>
    <w:p w14:paraId="124A1B9F" w14:textId="0328E119" w:rsidR="00894243" w:rsidRPr="00950BCE" w:rsidRDefault="00B951F3" w:rsidP="0089424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From the remaining sample</w:t>
      </w:r>
      <w:r w:rsidR="00894243">
        <w:rPr>
          <w:rFonts w:asciiTheme="minorHAnsi" w:hAnsiTheme="minorHAnsi" w:cstheme="minorHAnsi"/>
        </w:rPr>
        <w:t xml:space="preserve">, </w:t>
      </w:r>
      <w:r w:rsidR="00894243">
        <w:rPr>
          <w:rFonts w:asciiTheme="minorHAnsi" w:hAnsiTheme="minorHAnsi" w:cstheme="minorHAnsi"/>
          <w:bCs/>
        </w:rPr>
        <w:t>r</w:t>
      </w:r>
      <w:r w:rsidR="00894243" w:rsidRPr="00894243">
        <w:rPr>
          <w:rFonts w:asciiTheme="minorHAnsi" w:hAnsiTheme="minorHAnsi" w:cstheme="minorHAnsi"/>
          <w:bCs/>
        </w:rPr>
        <w:t xml:space="preserve">esuspend the cells </w:t>
      </w:r>
      <w:bookmarkStart w:id="3" w:name="_Hlk63695783"/>
      <w:r w:rsidR="00894243" w:rsidRPr="00894243">
        <w:rPr>
          <w:rFonts w:asciiTheme="minorHAnsi" w:hAnsiTheme="minorHAnsi" w:cstheme="minorHAnsi"/>
          <w:bCs/>
        </w:rPr>
        <w:t>at 5 × 10</w:t>
      </w:r>
      <w:r w:rsidR="00894243" w:rsidRPr="00894243">
        <w:rPr>
          <w:rFonts w:asciiTheme="minorHAnsi" w:hAnsiTheme="minorHAnsi" w:cstheme="minorHAnsi"/>
          <w:bCs/>
          <w:vertAlign w:val="superscript"/>
        </w:rPr>
        <w:t>8</w:t>
      </w:r>
      <w:r w:rsidR="00894243" w:rsidRPr="00894243">
        <w:rPr>
          <w:rFonts w:asciiTheme="minorHAnsi" w:hAnsiTheme="minorHAnsi" w:cstheme="minorHAnsi"/>
          <w:bCs/>
        </w:rPr>
        <w:t xml:space="preserve"> cell</w:t>
      </w:r>
      <w:r w:rsidR="00894243">
        <w:rPr>
          <w:rFonts w:asciiTheme="minorHAnsi" w:hAnsiTheme="minorHAnsi" w:cstheme="minorHAnsi"/>
          <w:bCs/>
        </w:rPr>
        <w:t>s per milliliter</w:t>
      </w:r>
      <w:r w:rsidR="00894243" w:rsidRPr="00894243">
        <w:rPr>
          <w:rFonts w:asciiTheme="minorHAnsi" w:hAnsiTheme="minorHAnsi" w:cstheme="minorHAnsi"/>
          <w:bCs/>
        </w:rPr>
        <w:t xml:space="preserve"> </w:t>
      </w:r>
      <w:bookmarkEnd w:id="3"/>
      <w:r w:rsidR="00894243" w:rsidRPr="00894243">
        <w:rPr>
          <w:rFonts w:asciiTheme="minorHAnsi" w:hAnsiTheme="minorHAnsi" w:cstheme="minorHAnsi"/>
          <w:bCs/>
        </w:rPr>
        <w:t>in PBS</w:t>
      </w:r>
      <w:r w:rsidR="00E34611">
        <w:rPr>
          <w:rFonts w:asciiTheme="minorHAnsi" w:hAnsiTheme="minorHAnsi" w:cstheme="minorHAnsi"/>
          <w:bCs/>
        </w:rPr>
        <w:t>/EDTA</w:t>
      </w:r>
      <w:r w:rsidR="00894243">
        <w:rPr>
          <w:rFonts w:asciiTheme="minorHAnsi" w:hAnsiTheme="minorHAnsi" w:cstheme="minorHAnsi"/>
          <w:bCs/>
        </w:rPr>
        <w:t xml:space="preserve"> </w:t>
      </w:r>
      <w:r w:rsidR="00E34611">
        <w:rPr>
          <w:rFonts w:asciiTheme="minorHAnsi" w:hAnsiTheme="minorHAnsi" w:cstheme="minorHAnsi"/>
          <w:bCs/>
        </w:rPr>
        <w:t xml:space="preserve">buffer containing </w:t>
      </w:r>
      <w:r w:rsidR="00E34611" w:rsidRPr="00E34611">
        <w:rPr>
          <w:rFonts w:asciiTheme="minorHAnsi" w:hAnsiTheme="minorHAnsi" w:cstheme="minorHAnsi"/>
          <w:bCs/>
        </w:rPr>
        <w:t>0.5% HSA and biotinylated T</w:t>
      </w:r>
      <w:r w:rsidR="009813D4">
        <w:rPr>
          <w:rFonts w:asciiTheme="minorHAnsi" w:hAnsiTheme="minorHAnsi" w:cstheme="minorHAnsi"/>
          <w:bCs/>
        </w:rPr>
        <w:t>-cell receptor</w:t>
      </w:r>
      <w:r w:rsidR="00E34611" w:rsidRPr="00E34611">
        <w:rPr>
          <w:rFonts w:asciiTheme="minorHAnsi" w:hAnsiTheme="minorHAnsi" w:cstheme="minorHAnsi"/>
          <w:bCs/>
        </w:rPr>
        <w:t xml:space="preserve"> αβ-specific </w:t>
      </w:r>
      <w:r w:rsidR="00E34611" w:rsidRPr="00E34611">
        <w:rPr>
          <w:rFonts w:asciiTheme="minorHAnsi" w:hAnsiTheme="minorHAnsi" w:cstheme="minorHAnsi"/>
          <w:bCs/>
          <w:i/>
          <w:iCs/>
          <w:color w:val="FF0000"/>
        </w:rPr>
        <w:t>(alpha-beta)</w:t>
      </w:r>
      <w:r w:rsidR="00E34611">
        <w:rPr>
          <w:rFonts w:asciiTheme="minorHAnsi" w:hAnsiTheme="minorHAnsi" w:cstheme="minorHAnsi"/>
          <w:bCs/>
          <w:color w:val="FF0000"/>
        </w:rPr>
        <w:t xml:space="preserve"> </w:t>
      </w:r>
      <w:r w:rsidR="00E34611" w:rsidRPr="00E34611">
        <w:rPr>
          <w:rFonts w:asciiTheme="minorHAnsi" w:hAnsiTheme="minorHAnsi" w:cstheme="minorHAnsi"/>
          <w:bCs/>
        </w:rPr>
        <w:t xml:space="preserve">antibody </w:t>
      </w:r>
      <w:r w:rsidR="00894243" w:rsidRPr="009813D4">
        <w:rPr>
          <w:rFonts w:asciiTheme="minorHAnsi" w:hAnsiTheme="minorHAnsi" w:cstheme="minorHAnsi"/>
          <w:b/>
        </w:rPr>
        <w:t>[1]</w:t>
      </w:r>
      <w:r w:rsidR="0083456C" w:rsidRPr="009813D4">
        <w:rPr>
          <w:rFonts w:asciiTheme="minorHAnsi" w:hAnsiTheme="minorHAnsi" w:cstheme="minorHAnsi"/>
          <w:b/>
        </w:rPr>
        <w:t xml:space="preserve"> </w:t>
      </w:r>
      <w:r w:rsidR="0083456C">
        <w:rPr>
          <w:rFonts w:asciiTheme="minorHAnsi" w:hAnsiTheme="minorHAnsi" w:cstheme="minorHAnsi"/>
          <w:bCs/>
        </w:rPr>
        <w:t xml:space="preserve">and incubate the cells </w:t>
      </w:r>
      <w:bookmarkStart w:id="4" w:name="_Hlk69812744"/>
      <w:r w:rsidR="0083456C">
        <w:rPr>
          <w:rFonts w:asciiTheme="minorHAnsi" w:hAnsiTheme="minorHAnsi" w:cstheme="minorHAnsi"/>
          <w:bCs/>
        </w:rPr>
        <w:t xml:space="preserve">at </w:t>
      </w:r>
      <w:r w:rsidR="0083456C" w:rsidRPr="0083456C">
        <w:rPr>
          <w:rFonts w:asciiTheme="minorHAnsi" w:hAnsiTheme="minorHAnsi" w:cstheme="minorHAnsi"/>
          <w:bCs/>
        </w:rPr>
        <w:t>2</w:t>
      </w:r>
      <w:r w:rsidR="0083456C">
        <w:rPr>
          <w:rFonts w:asciiTheme="minorHAnsi" w:hAnsiTheme="minorHAnsi" w:cstheme="minorHAnsi"/>
          <w:bCs/>
        </w:rPr>
        <w:t xml:space="preserve"> to </w:t>
      </w:r>
      <w:r w:rsidR="0083456C" w:rsidRPr="0083456C">
        <w:rPr>
          <w:rFonts w:asciiTheme="minorHAnsi" w:hAnsiTheme="minorHAnsi" w:cstheme="minorHAnsi"/>
          <w:bCs/>
        </w:rPr>
        <w:t xml:space="preserve">8 </w:t>
      </w:r>
      <w:r w:rsidR="0083456C">
        <w:rPr>
          <w:rFonts w:asciiTheme="minorHAnsi" w:hAnsiTheme="minorHAnsi" w:cstheme="minorHAnsi"/>
          <w:bCs/>
        </w:rPr>
        <w:t xml:space="preserve">degrees </w:t>
      </w:r>
      <w:r w:rsidR="0083456C" w:rsidRPr="0083456C">
        <w:rPr>
          <w:rFonts w:asciiTheme="minorHAnsi" w:hAnsiTheme="minorHAnsi" w:cstheme="minorHAnsi"/>
          <w:bCs/>
        </w:rPr>
        <w:t>C</w:t>
      </w:r>
      <w:r w:rsidR="0083456C">
        <w:rPr>
          <w:rFonts w:asciiTheme="minorHAnsi" w:hAnsiTheme="minorHAnsi" w:cstheme="minorHAnsi"/>
          <w:bCs/>
        </w:rPr>
        <w:t>elsius</w:t>
      </w:r>
      <w:r w:rsidR="0083456C" w:rsidRPr="0083456C">
        <w:rPr>
          <w:rFonts w:asciiTheme="minorHAnsi" w:hAnsiTheme="minorHAnsi" w:cstheme="minorHAnsi"/>
          <w:bCs/>
        </w:rPr>
        <w:t xml:space="preserve"> </w:t>
      </w:r>
      <w:bookmarkEnd w:id="4"/>
      <w:r w:rsidR="0083456C" w:rsidRPr="0083456C">
        <w:rPr>
          <w:rFonts w:asciiTheme="minorHAnsi" w:hAnsiTheme="minorHAnsi" w:cstheme="minorHAnsi"/>
          <w:bCs/>
        </w:rPr>
        <w:t>with shaking</w:t>
      </w:r>
      <w:r w:rsidR="0083456C">
        <w:rPr>
          <w:rFonts w:asciiTheme="minorHAnsi" w:hAnsiTheme="minorHAnsi" w:cstheme="minorHAnsi"/>
          <w:bCs/>
        </w:rPr>
        <w:t xml:space="preserve"> </w:t>
      </w:r>
      <w:r w:rsidR="0083456C" w:rsidRPr="009813D4">
        <w:rPr>
          <w:rFonts w:asciiTheme="minorHAnsi" w:hAnsiTheme="minorHAnsi" w:cstheme="minorHAnsi"/>
          <w:b/>
        </w:rPr>
        <w:t>[2]</w:t>
      </w:r>
      <w:r w:rsidR="0083456C">
        <w:rPr>
          <w:rFonts w:asciiTheme="minorHAnsi" w:hAnsiTheme="minorHAnsi" w:cstheme="minorHAnsi"/>
          <w:bCs/>
        </w:rPr>
        <w:t>.</w:t>
      </w:r>
    </w:p>
    <w:p w14:paraId="7ADDF2EE" w14:textId="7FE66C3E" w:rsidR="00950BCE" w:rsidRDefault="00E34611" w:rsidP="00950BC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resuspending cells in the buffer.</w:t>
      </w:r>
    </w:p>
    <w:p w14:paraId="52C099E5" w14:textId="52502E10" w:rsidR="00E34611" w:rsidRDefault="00E34611" w:rsidP="00950BC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placing the cells on </w:t>
      </w:r>
      <w:r w:rsidR="00813CDE">
        <w:rPr>
          <w:rFonts w:asciiTheme="minorHAnsi" w:hAnsiTheme="minorHAnsi" w:cstheme="minorHAnsi"/>
        </w:rPr>
        <w:t xml:space="preserve">a </w:t>
      </w:r>
      <w:r>
        <w:rPr>
          <w:rFonts w:asciiTheme="minorHAnsi" w:hAnsiTheme="minorHAnsi" w:cstheme="minorHAnsi"/>
        </w:rPr>
        <w:t>shaker in the refrigerator.</w:t>
      </w:r>
    </w:p>
    <w:p w14:paraId="32525A34" w14:textId="77777777" w:rsidR="00E34611" w:rsidRPr="0083456C" w:rsidRDefault="00E34611" w:rsidP="00E34611">
      <w:pPr>
        <w:pStyle w:val="ListParagraph"/>
        <w:spacing w:before="120"/>
        <w:ind w:left="1627"/>
        <w:contextualSpacing w:val="0"/>
        <w:jc w:val="both"/>
        <w:rPr>
          <w:rFonts w:asciiTheme="minorHAnsi" w:hAnsiTheme="minorHAnsi" w:cstheme="minorHAnsi"/>
        </w:rPr>
      </w:pPr>
    </w:p>
    <w:p w14:paraId="5C213AC0" w14:textId="64425054" w:rsidR="0083456C" w:rsidRPr="00E34611" w:rsidRDefault="0083456C" w:rsidP="0083456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After 15 minutes, w</w:t>
      </w:r>
      <w:r w:rsidRPr="0083456C">
        <w:rPr>
          <w:rFonts w:asciiTheme="minorHAnsi" w:hAnsiTheme="minorHAnsi" w:cstheme="minorHAnsi"/>
          <w:bCs/>
        </w:rPr>
        <w:t>ash the cells with 600</w:t>
      </w:r>
      <w:r>
        <w:rPr>
          <w:rFonts w:asciiTheme="minorHAnsi" w:hAnsiTheme="minorHAnsi" w:cstheme="minorHAnsi"/>
          <w:bCs/>
        </w:rPr>
        <w:t xml:space="preserve"> milliliters</w:t>
      </w:r>
      <w:r w:rsidRPr="0083456C">
        <w:rPr>
          <w:rFonts w:asciiTheme="minorHAnsi" w:hAnsiTheme="minorHAnsi" w:cstheme="minorHAnsi"/>
          <w:bCs/>
        </w:rPr>
        <w:t xml:space="preserve"> of PBS</w:t>
      </w:r>
      <w:r w:rsidR="006F2BB8">
        <w:rPr>
          <w:rFonts w:asciiTheme="minorHAnsi" w:hAnsiTheme="minorHAnsi" w:cstheme="minorHAnsi"/>
          <w:bCs/>
        </w:rPr>
        <w:t>-</w:t>
      </w:r>
      <w:r w:rsidRPr="0083456C">
        <w:rPr>
          <w:rFonts w:asciiTheme="minorHAnsi" w:hAnsiTheme="minorHAnsi" w:cstheme="minorHAnsi"/>
          <w:bCs/>
        </w:rPr>
        <w:t xml:space="preserve">EDTA buffer </w:t>
      </w:r>
      <w:r>
        <w:rPr>
          <w:rFonts w:asciiTheme="minorHAnsi" w:hAnsiTheme="minorHAnsi" w:cstheme="minorHAnsi"/>
          <w:bCs/>
        </w:rPr>
        <w:t>containing</w:t>
      </w:r>
      <w:r w:rsidRPr="0083456C">
        <w:rPr>
          <w:rFonts w:asciiTheme="minorHAnsi" w:hAnsiTheme="minorHAnsi" w:cstheme="minorHAnsi"/>
          <w:bCs/>
        </w:rPr>
        <w:t xml:space="preserve"> 0.5% </w:t>
      </w:r>
      <w:r>
        <w:rPr>
          <w:rFonts w:asciiTheme="minorHAnsi" w:hAnsiTheme="minorHAnsi" w:cstheme="minorHAnsi"/>
          <w:bCs/>
        </w:rPr>
        <w:t>HS</w:t>
      </w:r>
      <w:r w:rsidR="00813CDE">
        <w:rPr>
          <w:rFonts w:asciiTheme="minorHAnsi" w:hAnsiTheme="minorHAnsi" w:cstheme="minorHAnsi"/>
          <w:bCs/>
        </w:rPr>
        <w:t>A</w:t>
      </w:r>
      <w:r>
        <w:rPr>
          <w:rFonts w:asciiTheme="minorHAnsi" w:hAnsiTheme="minorHAnsi" w:cstheme="minorHAnsi"/>
          <w:bCs/>
        </w:rPr>
        <w:t xml:space="preserve"> </w:t>
      </w:r>
      <w:r w:rsidRPr="009813D4">
        <w:rPr>
          <w:rFonts w:asciiTheme="minorHAnsi" w:hAnsiTheme="minorHAnsi" w:cstheme="minorHAnsi"/>
          <w:b/>
        </w:rPr>
        <w:t xml:space="preserve">[1] </w:t>
      </w:r>
      <w:r>
        <w:rPr>
          <w:rFonts w:asciiTheme="minorHAnsi" w:hAnsiTheme="minorHAnsi" w:cstheme="minorHAnsi"/>
          <w:bCs/>
        </w:rPr>
        <w:t xml:space="preserve">and centrifuge at </w:t>
      </w:r>
      <w:r w:rsidRPr="0083456C">
        <w:rPr>
          <w:rFonts w:asciiTheme="minorHAnsi" w:hAnsiTheme="minorHAnsi" w:cstheme="minorHAnsi"/>
          <w:bCs/>
        </w:rPr>
        <w:t>200</w:t>
      </w:r>
      <w:r>
        <w:rPr>
          <w:rFonts w:asciiTheme="minorHAnsi" w:hAnsiTheme="minorHAnsi" w:cstheme="minorHAnsi"/>
          <w:bCs/>
        </w:rPr>
        <w:t xml:space="preserve"> to </w:t>
      </w:r>
      <w:r w:rsidRPr="0083456C">
        <w:rPr>
          <w:rFonts w:asciiTheme="minorHAnsi" w:hAnsiTheme="minorHAnsi" w:cstheme="minorHAnsi"/>
          <w:bCs/>
        </w:rPr>
        <w:t xml:space="preserve">500 × </w:t>
      </w:r>
      <w:r w:rsidRPr="0083456C">
        <w:rPr>
          <w:rFonts w:asciiTheme="minorHAnsi" w:hAnsiTheme="minorHAnsi" w:cstheme="minorHAnsi"/>
          <w:bCs/>
          <w:i/>
          <w:iCs/>
        </w:rPr>
        <w:t>g</w:t>
      </w:r>
      <w:r w:rsidRPr="0083456C">
        <w:rPr>
          <w:rFonts w:asciiTheme="minorHAnsi" w:hAnsiTheme="minorHAnsi" w:cstheme="minorHAnsi"/>
          <w:bCs/>
        </w:rPr>
        <w:t xml:space="preserve"> for 15 min</w:t>
      </w:r>
      <w:r>
        <w:rPr>
          <w:rFonts w:asciiTheme="minorHAnsi" w:hAnsiTheme="minorHAnsi" w:cstheme="minorHAnsi"/>
          <w:bCs/>
        </w:rPr>
        <w:t>utes</w:t>
      </w:r>
      <w:r w:rsidRPr="0083456C">
        <w:rPr>
          <w:rFonts w:asciiTheme="minorHAnsi" w:hAnsiTheme="minorHAnsi" w:cstheme="minorHAnsi"/>
          <w:bCs/>
        </w:rPr>
        <w:t xml:space="preserve"> at 2</w:t>
      </w:r>
      <w:r>
        <w:rPr>
          <w:rFonts w:asciiTheme="minorHAnsi" w:hAnsiTheme="minorHAnsi" w:cstheme="minorHAnsi"/>
          <w:bCs/>
        </w:rPr>
        <w:t xml:space="preserve"> to </w:t>
      </w:r>
      <w:r w:rsidRPr="0083456C">
        <w:rPr>
          <w:rFonts w:asciiTheme="minorHAnsi" w:hAnsiTheme="minorHAnsi" w:cstheme="minorHAnsi"/>
          <w:bCs/>
        </w:rPr>
        <w:t xml:space="preserve">8 </w:t>
      </w:r>
      <w:r>
        <w:rPr>
          <w:rFonts w:asciiTheme="minorHAnsi" w:hAnsiTheme="minorHAnsi" w:cstheme="minorHAnsi"/>
          <w:bCs/>
        </w:rPr>
        <w:t xml:space="preserve">degrees </w:t>
      </w:r>
      <w:r w:rsidRPr="0083456C">
        <w:rPr>
          <w:rFonts w:asciiTheme="minorHAnsi" w:hAnsiTheme="minorHAnsi" w:cstheme="minorHAnsi"/>
          <w:bCs/>
        </w:rPr>
        <w:t>C</w:t>
      </w:r>
      <w:r>
        <w:rPr>
          <w:rFonts w:asciiTheme="minorHAnsi" w:hAnsiTheme="minorHAnsi" w:cstheme="minorHAnsi"/>
          <w:bCs/>
        </w:rPr>
        <w:t xml:space="preserve">elsius </w:t>
      </w:r>
      <w:r w:rsidRPr="0083456C">
        <w:rPr>
          <w:rFonts w:asciiTheme="minorHAnsi" w:hAnsiTheme="minorHAnsi" w:cstheme="minorHAnsi"/>
          <w:bCs/>
        </w:rPr>
        <w:t>to remove the unbound antibody</w:t>
      </w:r>
      <w:r>
        <w:rPr>
          <w:rFonts w:asciiTheme="minorHAnsi" w:hAnsiTheme="minorHAnsi" w:cstheme="minorHAnsi"/>
          <w:bCs/>
        </w:rPr>
        <w:t xml:space="preserve"> </w:t>
      </w:r>
      <w:r w:rsidRPr="009813D4">
        <w:rPr>
          <w:rFonts w:asciiTheme="minorHAnsi" w:hAnsiTheme="minorHAnsi" w:cstheme="minorHAnsi"/>
          <w:b/>
        </w:rPr>
        <w:t>[2]</w:t>
      </w:r>
      <w:r>
        <w:rPr>
          <w:rFonts w:asciiTheme="minorHAnsi" w:hAnsiTheme="minorHAnsi" w:cstheme="minorHAnsi"/>
          <w:bCs/>
        </w:rPr>
        <w:t xml:space="preserve">. </w:t>
      </w:r>
      <w:bookmarkStart w:id="5" w:name="_Hlk63695916"/>
    </w:p>
    <w:p w14:paraId="74B9B105" w14:textId="36680D93" w:rsidR="00E34611" w:rsidRPr="00E34611" w:rsidRDefault="00E34611" w:rsidP="00E3461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washing the cells with buffer.</w:t>
      </w:r>
    </w:p>
    <w:p w14:paraId="50DD9991" w14:textId="46137FB4" w:rsidR="00E34611" w:rsidRPr="00E34611" w:rsidRDefault="00E34611" w:rsidP="00E3461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 xml:space="preserve">Talent placing the cell </w:t>
      </w:r>
      <w:r w:rsidR="00813CDE">
        <w:rPr>
          <w:rFonts w:asciiTheme="minorHAnsi" w:hAnsiTheme="minorHAnsi" w:cstheme="minorHAnsi"/>
          <w:bCs/>
        </w:rPr>
        <w:t>samples</w:t>
      </w:r>
      <w:r>
        <w:rPr>
          <w:rFonts w:asciiTheme="minorHAnsi" w:hAnsiTheme="minorHAnsi" w:cstheme="minorHAnsi"/>
          <w:bCs/>
        </w:rPr>
        <w:t xml:space="preserve"> in </w:t>
      </w:r>
      <w:r w:rsidR="00813CDE">
        <w:rPr>
          <w:rFonts w:asciiTheme="minorHAnsi" w:hAnsiTheme="minorHAnsi" w:cstheme="minorHAnsi"/>
          <w:bCs/>
        </w:rPr>
        <w:t xml:space="preserve">a </w:t>
      </w:r>
      <w:r>
        <w:rPr>
          <w:rFonts w:asciiTheme="minorHAnsi" w:hAnsiTheme="minorHAnsi" w:cstheme="minorHAnsi"/>
          <w:bCs/>
        </w:rPr>
        <w:t>centrifuge and closing the lid.</w:t>
      </w:r>
    </w:p>
    <w:p w14:paraId="5F467B9A" w14:textId="77777777" w:rsidR="00E34611" w:rsidRPr="0083456C" w:rsidRDefault="00E34611" w:rsidP="00E34611">
      <w:pPr>
        <w:pStyle w:val="ListParagraph"/>
        <w:spacing w:before="120"/>
        <w:ind w:left="1627"/>
        <w:contextualSpacing w:val="0"/>
        <w:jc w:val="both"/>
        <w:rPr>
          <w:rFonts w:asciiTheme="minorHAnsi" w:hAnsiTheme="minorHAnsi" w:cstheme="minorHAnsi"/>
        </w:rPr>
      </w:pPr>
    </w:p>
    <w:p w14:paraId="485BF6DB" w14:textId="1AF5C83F" w:rsidR="0083456C" w:rsidRPr="00E34611" w:rsidRDefault="00B951F3" w:rsidP="0083456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Then, r</w:t>
      </w:r>
      <w:r w:rsidR="0083456C" w:rsidRPr="0083456C">
        <w:rPr>
          <w:rFonts w:asciiTheme="minorHAnsi" w:hAnsiTheme="minorHAnsi" w:cstheme="minorHAnsi"/>
          <w:bCs/>
        </w:rPr>
        <w:t xml:space="preserve">esuspend </w:t>
      </w:r>
      <w:r w:rsidR="00B755DD">
        <w:rPr>
          <w:rFonts w:asciiTheme="minorHAnsi" w:hAnsiTheme="minorHAnsi" w:cstheme="minorHAnsi"/>
          <w:bCs/>
        </w:rPr>
        <w:t xml:space="preserve">the cells at </w:t>
      </w:r>
      <w:r w:rsidR="0083456C">
        <w:rPr>
          <w:rFonts w:asciiTheme="minorHAnsi" w:hAnsiTheme="minorHAnsi" w:cstheme="minorHAnsi"/>
          <w:bCs/>
        </w:rPr>
        <w:t xml:space="preserve">approximately </w:t>
      </w:r>
      <w:r w:rsidR="0083456C" w:rsidRPr="0083456C">
        <w:rPr>
          <w:rFonts w:asciiTheme="minorHAnsi" w:hAnsiTheme="minorHAnsi" w:cstheme="minorHAnsi"/>
          <w:bCs/>
        </w:rPr>
        <w:t>5 × 10</w:t>
      </w:r>
      <w:r w:rsidR="0083456C" w:rsidRPr="0083456C">
        <w:rPr>
          <w:rFonts w:asciiTheme="minorHAnsi" w:hAnsiTheme="minorHAnsi" w:cstheme="minorHAnsi"/>
          <w:bCs/>
          <w:vertAlign w:val="superscript"/>
        </w:rPr>
        <w:t>8</w:t>
      </w:r>
      <w:r w:rsidR="0083456C" w:rsidRPr="0083456C">
        <w:rPr>
          <w:rFonts w:asciiTheme="minorHAnsi" w:hAnsiTheme="minorHAnsi" w:cstheme="minorHAnsi"/>
          <w:bCs/>
        </w:rPr>
        <w:t xml:space="preserve"> cells</w:t>
      </w:r>
      <w:r w:rsidR="0083456C">
        <w:rPr>
          <w:rFonts w:asciiTheme="minorHAnsi" w:hAnsiTheme="minorHAnsi" w:cstheme="minorHAnsi"/>
          <w:bCs/>
        </w:rPr>
        <w:t xml:space="preserve"> per milliliter</w:t>
      </w:r>
      <w:r w:rsidR="0083456C" w:rsidRPr="0083456C">
        <w:rPr>
          <w:rFonts w:asciiTheme="minorHAnsi" w:hAnsiTheme="minorHAnsi" w:cstheme="minorHAnsi"/>
          <w:bCs/>
        </w:rPr>
        <w:t xml:space="preserve"> in PBS</w:t>
      </w:r>
      <w:r w:rsidR="006F2BB8">
        <w:rPr>
          <w:rFonts w:asciiTheme="minorHAnsi" w:hAnsiTheme="minorHAnsi" w:cstheme="minorHAnsi"/>
          <w:bCs/>
        </w:rPr>
        <w:t>-</w:t>
      </w:r>
      <w:r w:rsidR="0083456C" w:rsidRPr="0083456C">
        <w:rPr>
          <w:rFonts w:asciiTheme="minorHAnsi" w:hAnsiTheme="minorHAnsi" w:cstheme="minorHAnsi"/>
          <w:bCs/>
        </w:rPr>
        <w:t xml:space="preserve">EDTA buffer </w:t>
      </w:r>
      <w:r w:rsidR="0083456C">
        <w:rPr>
          <w:rFonts w:asciiTheme="minorHAnsi" w:hAnsiTheme="minorHAnsi" w:cstheme="minorHAnsi"/>
          <w:bCs/>
        </w:rPr>
        <w:t>containing</w:t>
      </w:r>
      <w:r w:rsidR="0083456C" w:rsidRPr="0083456C">
        <w:rPr>
          <w:rFonts w:asciiTheme="minorHAnsi" w:hAnsiTheme="minorHAnsi" w:cstheme="minorHAnsi"/>
          <w:bCs/>
        </w:rPr>
        <w:t xml:space="preserve"> 0.5% HSA </w:t>
      </w:r>
      <w:bookmarkEnd w:id="5"/>
      <w:r w:rsidR="0083456C">
        <w:rPr>
          <w:rFonts w:asciiTheme="minorHAnsi" w:hAnsiTheme="minorHAnsi" w:cstheme="minorHAnsi"/>
          <w:bCs/>
        </w:rPr>
        <w:t>and</w:t>
      </w:r>
      <w:r w:rsidR="0083456C" w:rsidRPr="0083456C">
        <w:rPr>
          <w:rFonts w:asciiTheme="minorHAnsi" w:hAnsiTheme="minorHAnsi" w:cstheme="minorHAnsi"/>
          <w:bCs/>
        </w:rPr>
        <w:t xml:space="preserve"> </w:t>
      </w:r>
      <w:r w:rsidR="0083456C">
        <w:rPr>
          <w:rFonts w:asciiTheme="minorHAnsi" w:hAnsiTheme="minorHAnsi" w:cstheme="minorHAnsi"/>
          <w:bCs/>
        </w:rPr>
        <w:t xml:space="preserve">7.5 milliliters per vial of </w:t>
      </w:r>
      <w:r w:rsidR="0083456C" w:rsidRPr="0083456C">
        <w:rPr>
          <w:rFonts w:asciiTheme="minorHAnsi" w:hAnsiTheme="minorHAnsi" w:cstheme="minorHAnsi"/>
          <w:bCs/>
        </w:rPr>
        <w:t xml:space="preserve">anti-biotin-specific microbeads </w:t>
      </w:r>
      <w:r w:rsidR="0083456C" w:rsidRPr="001D2B73">
        <w:rPr>
          <w:rFonts w:asciiTheme="minorHAnsi" w:hAnsiTheme="minorHAnsi" w:cstheme="minorHAnsi"/>
          <w:b/>
        </w:rPr>
        <w:t>[1]</w:t>
      </w:r>
      <w:r w:rsidR="0083456C">
        <w:rPr>
          <w:rFonts w:asciiTheme="minorHAnsi" w:hAnsiTheme="minorHAnsi" w:cstheme="minorHAnsi"/>
          <w:bCs/>
        </w:rPr>
        <w:t>.</w:t>
      </w:r>
      <w:r w:rsidR="007B1FCD">
        <w:rPr>
          <w:rFonts w:asciiTheme="minorHAnsi" w:hAnsiTheme="minorHAnsi" w:cstheme="minorHAnsi"/>
          <w:bCs/>
        </w:rPr>
        <w:t xml:space="preserve"> As described </w:t>
      </w:r>
      <w:r>
        <w:rPr>
          <w:rFonts w:asciiTheme="minorHAnsi" w:hAnsiTheme="minorHAnsi" w:cstheme="minorHAnsi"/>
          <w:bCs/>
        </w:rPr>
        <w:t>earlier</w:t>
      </w:r>
      <w:r w:rsidR="007B1FCD">
        <w:rPr>
          <w:rFonts w:asciiTheme="minorHAnsi" w:hAnsiTheme="minorHAnsi" w:cstheme="minorHAnsi"/>
          <w:bCs/>
        </w:rPr>
        <w:t>,</w:t>
      </w:r>
      <w:r w:rsidR="0083456C">
        <w:rPr>
          <w:rFonts w:asciiTheme="minorHAnsi" w:hAnsiTheme="minorHAnsi" w:cstheme="minorHAnsi"/>
          <w:bCs/>
        </w:rPr>
        <w:t xml:space="preserve"> </w:t>
      </w:r>
      <w:r w:rsidR="007B1FCD">
        <w:rPr>
          <w:rFonts w:asciiTheme="minorHAnsi" w:hAnsiTheme="minorHAnsi" w:cstheme="minorHAnsi"/>
          <w:bCs/>
        </w:rPr>
        <w:t>i</w:t>
      </w:r>
      <w:r w:rsidR="0083456C" w:rsidRPr="0083456C">
        <w:rPr>
          <w:rFonts w:asciiTheme="minorHAnsi" w:hAnsiTheme="minorHAnsi" w:cstheme="minorHAnsi"/>
          <w:bCs/>
        </w:rPr>
        <w:t>ncubate the cells with shaking</w:t>
      </w:r>
      <w:r w:rsidR="0083456C">
        <w:rPr>
          <w:rFonts w:asciiTheme="minorHAnsi" w:hAnsiTheme="minorHAnsi" w:cstheme="minorHAnsi"/>
          <w:bCs/>
        </w:rPr>
        <w:t xml:space="preserve"> </w:t>
      </w:r>
      <w:r w:rsidR="007B1FCD">
        <w:rPr>
          <w:rFonts w:asciiTheme="minorHAnsi" w:hAnsiTheme="minorHAnsi" w:cstheme="minorHAnsi"/>
          <w:bCs/>
        </w:rPr>
        <w:t xml:space="preserve">before </w:t>
      </w:r>
      <w:r w:rsidR="00B755DD">
        <w:rPr>
          <w:rFonts w:asciiTheme="minorHAnsi" w:hAnsiTheme="minorHAnsi" w:cstheme="minorHAnsi"/>
          <w:bCs/>
        </w:rPr>
        <w:t xml:space="preserve">centrifuging the cell suspension to </w:t>
      </w:r>
      <w:r w:rsidR="007B1FCD">
        <w:rPr>
          <w:rFonts w:asciiTheme="minorHAnsi" w:hAnsiTheme="minorHAnsi" w:cstheme="minorHAnsi"/>
          <w:bCs/>
        </w:rPr>
        <w:t>remov</w:t>
      </w:r>
      <w:r w:rsidR="00B755DD">
        <w:rPr>
          <w:rFonts w:asciiTheme="minorHAnsi" w:hAnsiTheme="minorHAnsi" w:cstheme="minorHAnsi"/>
          <w:bCs/>
        </w:rPr>
        <w:t xml:space="preserve">e </w:t>
      </w:r>
      <w:r w:rsidR="007B1FCD">
        <w:rPr>
          <w:rFonts w:asciiTheme="minorHAnsi" w:hAnsiTheme="minorHAnsi" w:cstheme="minorHAnsi"/>
          <w:bCs/>
        </w:rPr>
        <w:t>the</w:t>
      </w:r>
      <w:r w:rsidR="007B1FCD" w:rsidRPr="007B1FCD">
        <w:rPr>
          <w:rFonts w:asciiTheme="minorHAnsi" w:hAnsiTheme="minorHAnsi" w:cstheme="minorHAnsi"/>
          <w:bCs/>
        </w:rPr>
        <w:t xml:space="preserve"> unbound microbeads</w:t>
      </w:r>
      <w:r w:rsidR="007B1FCD">
        <w:rPr>
          <w:rFonts w:asciiTheme="minorHAnsi" w:hAnsiTheme="minorHAnsi" w:cstheme="minorHAnsi"/>
          <w:bCs/>
        </w:rPr>
        <w:t xml:space="preserve"> </w:t>
      </w:r>
      <w:r w:rsidR="0083456C" w:rsidRPr="001D2B73">
        <w:rPr>
          <w:rFonts w:asciiTheme="minorHAnsi" w:hAnsiTheme="minorHAnsi" w:cstheme="minorHAnsi"/>
          <w:b/>
        </w:rPr>
        <w:t>[2]</w:t>
      </w:r>
      <w:r w:rsidR="0083456C">
        <w:rPr>
          <w:rFonts w:asciiTheme="minorHAnsi" w:hAnsiTheme="minorHAnsi" w:cstheme="minorHAnsi"/>
          <w:bCs/>
        </w:rPr>
        <w:t xml:space="preserve">. </w:t>
      </w:r>
    </w:p>
    <w:p w14:paraId="6888BCD2" w14:textId="5717E9E2" w:rsidR="00E34611" w:rsidRDefault="00B755DD" w:rsidP="00E3461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resuspending the cells in the buffer with microbeads.</w:t>
      </w:r>
    </w:p>
    <w:p w14:paraId="4B745526" w14:textId="29B97B18" w:rsidR="00B755DD" w:rsidRDefault="00B755DD" w:rsidP="00E3461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cell</w:t>
      </w:r>
      <w:r w:rsidR="00813CDE">
        <w:rPr>
          <w:rFonts w:asciiTheme="minorHAnsi" w:hAnsiTheme="minorHAnsi" w:cstheme="minorHAnsi"/>
        </w:rPr>
        <w:t xml:space="preserve"> samples </w:t>
      </w:r>
      <w:r>
        <w:rPr>
          <w:rFonts w:asciiTheme="minorHAnsi" w:hAnsiTheme="minorHAnsi" w:cstheme="minorHAnsi"/>
        </w:rPr>
        <w:t>from the centrifuge</w:t>
      </w:r>
      <w:r w:rsidR="00813CDE">
        <w:rPr>
          <w:rFonts w:asciiTheme="minorHAnsi" w:hAnsiTheme="minorHAnsi" w:cstheme="minorHAnsi"/>
        </w:rPr>
        <w:t>.</w:t>
      </w:r>
    </w:p>
    <w:p w14:paraId="7C92D85B" w14:textId="77777777" w:rsidR="00B755DD" w:rsidRPr="00B951F3" w:rsidRDefault="00B755DD" w:rsidP="00B755DD">
      <w:pPr>
        <w:pStyle w:val="ListParagraph"/>
        <w:spacing w:before="120"/>
        <w:ind w:left="1627"/>
        <w:contextualSpacing w:val="0"/>
        <w:jc w:val="both"/>
        <w:rPr>
          <w:rFonts w:asciiTheme="minorHAnsi" w:hAnsiTheme="minorHAnsi" w:cstheme="minorHAnsi"/>
        </w:rPr>
      </w:pPr>
    </w:p>
    <w:p w14:paraId="70B1A274" w14:textId="13539B22" w:rsidR="00B951F3" w:rsidRPr="00B755DD" w:rsidRDefault="00B951F3" w:rsidP="0083456C">
      <w:pPr>
        <w:pStyle w:val="ListParagraph"/>
        <w:numPr>
          <w:ilvl w:val="1"/>
          <w:numId w:val="3"/>
        </w:numPr>
        <w:spacing w:before="120"/>
        <w:contextualSpacing w:val="0"/>
        <w:jc w:val="both"/>
        <w:rPr>
          <w:rFonts w:asciiTheme="minorHAnsi" w:hAnsiTheme="minorHAnsi" w:cstheme="minorHAnsi"/>
        </w:rPr>
      </w:pPr>
      <w:r w:rsidRPr="00B951F3">
        <w:rPr>
          <w:rFonts w:asciiTheme="minorHAnsi" w:hAnsiTheme="minorHAnsi" w:cstheme="minorHAnsi"/>
          <w:bCs/>
        </w:rPr>
        <w:t xml:space="preserve">Resuspend </w:t>
      </w:r>
      <w:bookmarkStart w:id="6" w:name="_Hlk65142716"/>
      <w:r w:rsidRPr="00B951F3">
        <w:rPr>
          <w:rFonts w:asciiTheme="minorHAnsi" w:hAnsiTheme="minorHAnsi" w:cstheme="minorHAnsi"/>
          <w:bCs/>
        </w:rPr>
        <w:t>6 × 10</w:t>
      </w:r>
      <w:r w:rsidRPr="00B951F3">
        <w:rPr>
          <w:rFonts w:asciiTheme="minorHAnsi" w:hAnsiTheme="minorHAnsi" w:cstheme="minorHAnsi"/>
          <w:bCs/>
          <w:vertAlign w:val="superscript"/>
        </w:rPr>
        <w:t>7</w:t>
      </w:r>
      <w:r w:rsidRPr="00B951F3">
        <w:rPr>
          <w:rFonts w:asciiTheme="minorHAnsi" w:hAnsiTheme="minorHAnsi" w:cstheme="minorHAnsi"/>
          <w:bCs/>
        </w:rPr>
        <w:t xml:space="preserve"> cells</w:t>
      </w:r>
      <w:r>
        <w:rPr>
          <w:rFonts w:asciiTheme="minorHAnsi" w:hAnsiTheme="minorHAnsi" w:cstheme="minorHAnsi"/>
          <w:bCs/>
        </w:rPr>
        <w:t xml:space="preserve"> per milliliter</w:t>
      </w:r>
      <w:r w:rsidRPr="00B951F3">
        <w:rPr>
          <w:rFonts w:asciiTheme="minorHAnsi" w:hAnsiTheme="minorHAnsi" w:cstheme="minorHAnsi"/>
          <w:bCs/>
        </w:rPr>
        <w:t xml:space="preserve"> </w:t>
      </w:r>
      <w:bookmarkEnd w:id="6"/>
      <w:r w:rsidRPr="00B951F3">
        <w:rPr>
          <w:rFonts w:asciiTheme="minorHAnsi" w:hAnsiTheme="minorHAnsi" w:cstheme="minorHAnsi"/>
          <w:bCs/>
        </w:rPr>
        <w:t>in PBS</w:t>
      </w:r>
      <w:r w:rsidR="006F2BB8">
        <w:rPr>
          <w:rFonts w:asciiTheme="minorHAnsi" w:hAnsiTheme="minorHAnsi" w:cstheme="minorHAnsi"/>
          <w:bCs/>
        </w:rPr>
        <w:t>-</w:t>
      </w:r>
      <w:r w:rsidRPr="00B951F3">
        <w:rPr>
          <w:rFonts w:asciiTheme="minorHAnsi" w:hAnsiTheme="minorHAnsi" w:cstheme="minorHAnsi"/>
          <w:bCs/>
        </w:rPr>
        <w:t xml:space="preserve">EDTA buffer </w:t>
      </w:r>
      <w:r>
        <w:rPr>
          <w:rFonts w:asciiTheme="minorHAnsi" w:hAnsiTheme="minorHAnsi" w:cstheme="minorHAnsi"/>
          <w:bCs/>
        </w:rPr>
        <w:t>with</w:t>
      </w:r>
      <w:r w:rsidRPr="00B951F3">
        <w:rPr>
          <w:rFonts w:asciiTheme="minorHAnsi" w:hAnsiTheme="minorHAnsi" w:cstheme="minorHAnsi"/>
          <w:bCs/>
        </w:rPr>
        <w:t xml:space="preserve"> 0.5% </w:t>
      </w:r>
      <w:r>
        <w:rPr>
          <w:rFonts w:asciiTheme="minorHAnsi" w:hAnsiTheme="minorHAnsi" w:cstheme="minorHAnsi"/>
          <w:bCs/>
        </w:rPr>
        <w:t>HAS</w:t>
      </w:r>
      <w:r w:rsidR="000F2C09">
        <w:rPr>
          <w:rFonts w:asciiTheme="minorHAnsi" w:hAnsiTheme="minorHAnsi" w:cstheme="minorHAnsi"/>
          <w:bCs/>
        </w:rPr>
        <w:t>. C</w:t>
      </w:r>
      <w:r>
        <w:rPr>
          <w:rFonts w:asciiTheme="minorHAnsi" w:hAnsiTheme="minorHAnsi" w:cstheme="minorHAnsi"/>
          <w:bCs/>
        </w:rPr>
        <w:t>ollect</w:t>
      </w:r>
      <w:r w:rsidRPr="00B951F3">
        <w:rPr>
          <w:rFonts w:asciiTheme="minorHAnsi" w:hAnsiTheme="minorHAnsi" w:cstheme="minorHAnsi"/>
          <w:bCs/>
        </w:rPr>
        <w:t xml:space="preserve"> them </w:t>
      </w:r>
      <w:r>
        <w:rPr>
          <w:rFonts w:asciiTheme="minorHAnsi" w:hAnsiTheme="minorHAnsi" w:cstheme="minorHAnsi"/>
          <w:bCs/>
        </w:rPr>
        <w:t>in</w:t>
      </w:r>
      <w:r w:rsidRPr="00B951F3">
        <w:rPr>
          <w:rFonts w:asciiTheme="minorHAnsi" w:hAnsiTheme="minorHAnsi" w:cstheme="minorHAnsi"/>
          <w:bCs/>
        </w:rPr>
        <w:t>to a transfer pack bag</w:t>
      </w:r>
      <w:r>
        <w:rPr>
          <w:rFonts w:asciiTheme="minorHAnsi" w:hAnsiTheme="minorHAnsi" w:cstheme="minorHAnsi"/>
          <w:bCs/>
        </w:rPr>
        <w:t xml:space="preserve"> </w:t>
      </w:r>
      <w:r w:rsidRPr="001D2B73">
        <w:rPr>
          <w:rFonts w:asciiTheme="minorHAnsi" w:hAnsiTheme="minorHAnsi" w:cstheme="minorHAnsi"/>
          <w:b/>
        </w:rPr>
        <w:t>[1]</w:t>
      </w:r>
      <w:r>
        <w:rPr>
          <w:rFonts w:asciiTheme="minorHAnsi" w:hAnsiTheme="minorHAnsi" w:cstheme="minorHAnsi"/>
          <w:bCs/>
        </w:rPr>
        <w:t>.</w:t>
      </w:r>
    </w:p>
    <w:p w14:paraId="453313B2" w14:textId="3D7BB816" w:rsidR="00B755DD" w:rsidRPr="00B755DD" w:rsidRDefault="00B755DD" w:rsidP="00B755D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resuspending the cells and transferring the cell suspension to the bag.</w:t>
      </w:r>
    </w:p>
    <w:p w14:paraId="46A39900" w14:textId="77777777" w:rsidR="00B755DD" w:rsidRPr="00B951F3" w:rsidRDefault="00B755DD" w:rsidP="00B755DD">
      <w:pPr>
        <w:pStyle w:val="ListParagraph"/>
        <w:spacing w:before="120"/>
        <w:ind w:left="1627"/>
        <w:contextualSpacing w:val="0"/>
        <w:jc w:val="both"/>
        <w:rPr>
          <w:rFonts w:asciiTheme="minorHAnsi" w:hAnsiTheme="minorHAnsi" w:cstheme="minorHAnsi"/>
        </w:rPr>
      </w:pPr>
    </w:p>
    <w:p w14:paraId="5A0D7E11" w14:textId="22619AF3" w:rsidR="00B951F3" w:rsidRPr="00B755DD" w:rsidRDefault="00B951F3" w:rsidP="0083456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Next, </w:t>
      </w:r>
      <w:r w:rsidR="000F2C09">
        <w:rPr>
          <w:rFonts w:asciiTheme="minorHAnsi" w:hAnsiTheme="minorHAnsi" w:cstheme="minorHAnsi"/>
        </w:rPr>
        <w:t>i</w:t>
      </w:r>
      <w:r w:rsidR="000F2C09" w:rsidRPr="000F2C09">
        <w:rPr>
          <w:rFonts w:asciiTheme="minorHAnsi" w:hAnsiTheme="minorHAnsi" w:cstheme="minorHAnsi"/>
          <w:bCs/>
        </w:rPr>
        <w:t xml:space="preserve">nstall the tubing set in the </w:t>
      </w:r>
      <w:r w:rsidR="000F2C09" w:rsidRPr="000F2C09">
        <w:rPr>
          <w:rFonts w:asciiTheme="minorHAnsi" w:hAnsiTheme="minorHAnsi" w:cstheme="minorHAnsi"/>
        </w:rPr>
        <w:t>clinical grade magnetic cell separation device</w:t>
      </w:r>
      <w:r w:rsidR="00B755DD">
        <w:rPr>
          <w:rFonts w:asciiTheme="minorHAnsi" w:hAnsiTheme="minorHAnsi" w:cstheme="minorHAnsi"/>
        </w:rPr>
        <w:t xml:space="preserve"> </w:t>
      </w:r>
      <w:r w:rsidR="00B755DD" w:rsidRPr="001D2B73">
        <w:rPr>
          <w:rFonts w:asciiTheme="minorHAnsi" w:hAnsiTheme="minorHAnsi" w:cstheme="minorHAnsi"/>
          <w:b/>
        </w:rPr>
        <w:t>[1]</w:t>
      </w:r>
      <w:r w:rsidR="000F2C09">
        <w:rPr>
          <w:rFonts w:asciiTheme="minorHAnsi" w:hAnsiTheme="minorHAnsi" w:cstheme="minorHAnsi"/>
        </w:rPr>
        <w:t>.</w:t>
      </w:r>
      <w:r w:rsidR="000F2C09" w:rsidRPr="000F2C09" w:rsidDel="000F50B5">
        <w:rPr>
          <w:rFonts w:asciiTheme="minorHAnsi" w:hAnsiTheme="minorHAnsi" w:cstheme="minorHAnsi"/>
          <w:bCs/>
        </w:rPr>
        <w:t xml:space="preserve"> </w:t>
      </w:r>
      <w:r w:rsidR="000F2C09" w:rsidRPr="000F2C09">
        <w:rPr>
          <w:rFonts w:asciiTheme="minorHAnsi" w:hAnsiTheme="minorHAnsi" w:cstheme="minorHAnsi"/>
          <w:bCs/>
        </w:rPr>
        <w:t xml:space="preserve"> </w:t>
      </w:r>
      <w:r w:rsidR="000F2C09">
        <w:rPr>
          <w:rFonts w:asciiTheme="minorHAnsi" w:hAnsiTheme="minorHAnsi" w:cstheme="minorHAnsi"/>
          <w:bCs/>
        </w:rPr>
        <w:t>P</w:t>
      </w:r>
      <w:r w:rsidR="000F2C09" w:rsidRPr="000F2C09">
        <w:rPr>
          <w:rFonts w:asciiTheme="minorHAnsi" w:hAnsiTheme="minorHAnsi" w:cstheme="minorHAnsi"/>
          <w:bCs/>
        </w:rPr>
        <w:t>lace the packs with the PBS</w:t>
      </w:r>
      <w:r w:rsidR="006F2BB8">
        <w:rPr>
          <w:rFonts w:asciiTheme="minorHAnsi" w:hAnsiTheme="minorHAnsi" w:cstheme="minorHAnsi"/>
          <w:bCs/>
        </w:rPr>
        <w:t>-</w:t>
      </w:r>
      <w:r w:rsidR="000F2C09" w:rsidRPr="000F2C09">
        <w:rPr>
          <w:rFonts w:asciiTheme="minorHAnsi" w:hAnsiTheme="minorHAnsi" w:cstheme="minorHAnsi"/>
          <w:bCs/>
        </w:rPr>
        <w:t xml:space="preserve">EDTA buffer and the transfer </w:t>
      </w:r>
      <w:r w:rsidR="006F2BB8">
        <w:rPr>
          <w:rFonts w:asciiTheme="minorHAnsi" w:hAnsiTheme="minorHAnsi" w:cstheme="minorHAnsi"/>
          <w:bCs/>
        </w:rPr>
        <w:t xml:space="preserve">the </w:t>
      </w:r>
      <w:r w:rsidR="000F2C09" w:rsidRPr="000F2C09">
        <w:rPr>
          <w:rFonts w:asciiTheme="minorHAnsi" w:hAnsiTheme="minorHAnsi" w:cstheme="minorHAnsi"/>
          <w:bCs/>
        </w:rPr>
        <w:t>pack with the cell product in</w:t>
      </w:r>
      <w:r w:rsidR="006F2BB8">
        <w:rPr>
          <w:rFonts w:asciiTheme="minorHAnsi" w:hAnsiTheme="minorHAnsi" w:cstheme="minorHAnsi"/>
          <w:bCs/>
        </w:rPr>
        <w:t>to</w:t>
      </w:r>
      <w:r w:rsidR="000F2C09" w:rsidRPr="000F2C09">
        <w:rPr>
          <w:rFonts w:asciiTheme="minorHAnsi" w:hAnsiTheme="minorHAnsi" w:cstheme="minorHAnsi"/>
          <w:bCs/>
        </w:rPr>
        <w:t xml:space="preserve"> the instrument </w:t>
      </w:r>
      <w:r w:rsidR="000F2C09" w:rsidRPr="001D2B73">
        <w:rPr>
          <w:rFonts w:asciiTheme="minorHAnsi" w:hAnsiTheme="minorHAnsi" w:cstheme="minorHAnsi"/>
          <w:b/>
        </w:rPr>
        <w:t>[</w:t>
      </w:r>
      <w:r w:rsidR="00B755DD" w:rsidRPr="001D2B73">
        <w:rPr>
          <w:rFonts w:asciiTheme="minorHAnsi" w:hAnsiTheme="minorHAnsi" w:cstheme="minorHAnsi"/>
          <w:b/>
        </w:rPr>
        <w:t>2</w:t>
      </w:r>
      <w:r w:rsidR="000F2C09" w:rsidRPr="001D2B73">
        <w:rPr>
          <w:rFonts w:asciiTheme="minorHAnsi" w:hAnsiTheme="minorHAnsi" w:cstheme="minorHAnsi"/>
          <w:b/>
        </w:rPr>
        <w:t>]</w:t>
      </w:r>
      <w:r w:rsidR="006F2BB8">
        <w:rPr>
          <w:rFonts w:asciiTheme="minorHAnsi" w:hAnsiTheme="minorHAnsi" w:cstheme="minorHAnsi"/>
          <w:b/>
        </w:rPr>
        <w:t xml:space="preserve">. </w:t>
      </w:r>
      <w:r w:rsidR="006F2BB8">
        <w:rPr>
          <w:rFonts w:asciiTheme="minorHAnsi" w:hAnsiTheme="minorHAnsi" w:cstheme="minorHAnsi"/>
          <w:bCs/>
        </w:rPr>
        <w:t>S</w:t>
      </w:r>
      <w:r w:rsidR="000F2C09" w:rsidRPr="000F2C09">
        <w:rPr>
          <w:rFonts w:asciiTheme="minorHAnsi" w:hAnsiTheme="minorHAnsi" w:cstheme="minorHAnsi"/>
          <w:bCs/>
        </w:rPr>
        <w:t>pike it when instructed by the instrument</w:t>
      </w:r>
      <w:r w:rsidR="000F2C09">
        <w:rPr>
          <w:rFonts w:asciiTheme="minorHAnsi" w:hAnsiTheme="minorHAnsi" w:cstheme="minorHAnsi"/>
          <w:bCs/>
        </w:rPr>
        <w:t xml:space="preserve"> </w:t>
      </w:r>
      <w:r w:rsidR="000F2C09" w:rsidRPr="001D2B73">
        <w:rPr>
          <w:rFonts w:asciiTheme="minorHAnsi" w:hAnsiTheme="minorHAnsi" w:cstheme="minorHAnsi"/>
          <w:b/>
        </w:rPr>
        <w:t>[</w:t>
      </w:r>
      <w:r w:rsidR="00B755DD" w:rsidRPr="001D2B73">
        <w:rPr>
          <w:rFonts w:asciiTheme="minorHAnsi" w:hAnsiTheme="minorHAnsi" w:cstheme="minorHAnsi"/>
          <w:b/>
        </w:rPr>
        <w:t>3</w:t>
      </w:r>
      <w:r w:rsidR="000F2C09" w:rsidRPr="001D2B73">
        <w:rPr>
          <w:rFonts w:asciiTheme="minorHAnsi" w:hAnsiTheme="minorHAnsi" w:cstheme="minorHAnsi"/>
          <w:b/>
        </w:rPr>
        <w:t>]</w:t>
      </w:r>
      <w:r w:rsidR="000F2C09">
        <w:rPr>
          <w:rFonts w:asciiTheme="minorHAnsi" w:hAnsiTheme="minorHAnsi" w:cstheme="minorHAnsi"/>
          <w:bCs/>
        </w:rPr>
        <w:t>.</w:t>
      </w:r>
    </w:p>
    <w:p w14:paraId="3844BFEB" w14:textId="0A1D1787" w:rsidR="00B755DD" w:rsidRDefault="00B755DD" w:rsidP="00B755D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 xml:space="preserve">Talent installing tubing set </w:t>
      </w:r>
      <w:r w:rsidRPr="000F2C09">
        <w:rPr>
          <w:rFonts w:asciiTheme="minorHAnsi" w:hAnsiTheme="minorHAnsi" w:cstheme="minorHAnsi"/>
          <w:bCs/>
        </w:rPr>
        <w:t>the</w:t>
      </w:r>
      <w:r w:rsidRPr="000F2C09">
        <w:rPr>
          <w:rFonts w:asciiTheme="minorHAnsi" w:hAnsiTheme="minorHAnsi" w:cstheme="minorHAnsi"/>
        </w:rPr>
        <w:t xml:space="preserve"> magnetic cell separation device</w:t>
      </w:r>
      <w:r>
        <w:rPr>
          <w:rFonts w:asciiTheme="minorHAnsi" w:hAnsiTheme="minorHAnsi" w:cstheme="minorHAnsi"/>
        </w:rPr>
        <w:t>.</w:t>
      </w:r>
    </w:p>
    <w:p w14:paraId="191C3D29" w14:textId="071D7C8F" w:rsidR="00B755DD" w:rsidRPr="00B755DD" w:rsidRDefault="00B755DD" w:rsidP="00B755D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placing the packs </w:t>
      </w:r>
      <w:r w:rsidRPr="000F2C09">
        <w:rPr>
          <w:rFonts w:asciiTheme="minorHAnsi" w:hAnsiTheme="minorHAnsi" w:cstheme="minorHAnsi"/>
          <w:bCs/>
        </w:rPr>
        <w:t>in the instrument</w:t>
      </w:r>
      <w:r>
        <w:rPr>
          <w:rFonts w:asciiTheme="minorHAnsi" w:hAnsiTheme="minorHAnsi" w:cstheme="minorHAnsi"/>
          <w:bCs/>
        </w:rPr>
        <w:t>.</w:t>
      </w:r>
    </w:p>
    <w:p w14:paraId="11402629" w14:textId="1BBA4992" w:rsidR="00B755DD" w:rsidRDefault="00B755DD" w:rsidP="00B755D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Buffer and sample being spiked.</w:t>
      </w:r>
    </w:p>
    <w:p w14:paraId="54A533D0" w14:textId="77777777" w:rsidR="00B755DD" w:rsidRPr="000F2C09" w:rsidRDefault="00B755DD" w:rsidP="00B755DD">
      <w:pPr>
        <w:pStyle w:val="ListParagraph"/>
        <w:spacing w:before="120"/>
        <w:ind w:left="1627"/>
        <w:contextualSpacing w:val="0"/>
        <w:jc w:val="both"/>
        <w:rPr>
          <w:rFonts w:asciiTheme="minorHAnsi" w:hAnsiTheme="minorHAnsi" w:cstheme="minorHAnsi"/>
        </w:rPr>
      </w:pPr>
    </w:p>
    <w:p w14:paraId="06821D7E" w14:textId="60C1A13B" w:rsidR="000F2C09" w:rsidRPr="00B755DD" w:rsidRDefault="00091A21" w:rsidP="0083456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F</w:t>
      </w:r>
      <w:r w:rsidRPr="00091A21">
        <w:rPr>
          <w:rFonts w:asciiTheme="minorHAnsi" w:hAnsiTheme="minorHAnsi" w:cstheme="minorHAnsi"/>
        </w:rPr>
        <w:t>or the d</w:t>
      </w:r>
      <w:r w:rsidRPr="00091A21">
        <w:rPr>
          <w:rFonts w:asciiTheme="minorHAnsi" w:hAnsiTheme="minorHAnsi" w:cstheme="minorHAnsi"/>
          <w:bCs/>
        </w:rPr>
        <w:t xml:space="preserve">epletion of the labeled αβ T </w:t>
      </w:r>
      <w:r w:rsidRPr="00091A21">
        <w:rPr>
          <w:rFonts w:asciiTheme="minorHAnsi" w:hAnsiTheme="minorHAnsi" w:cstheme="minorHAnsi"/>
          <w:bCs/>
          <w:i/>
          <w:iCs/>
          <w:color w:val="FF0000"/>
        </w:rPr>
        <w:t>(alpha-beta-tea)</w:t>
      </w:r>
      <w:r>
        <w:rPr>
          <w:rFonts w:asciiTheme="minorHAnsi" w:hAnsiTheme="minorHAnsi" w:cstheme="minorHAnsi"/>
          <w:bCs/>
          <w:color w:val="FF0000"/>
        </w:rPr>
        <w:t xml:space="preserve"> </w:t>
      </w:r>
      <w:r w:rsidRPr="00091A21">
        <w:rPr>
          <w:rFonts w:asciiTheme="minorHAnsi" w:hAnsiTheme="minorHAnsi" w:cstheme="minorHAnsi"/>
          <w:bCs/>
        </w:rPr>
        <w:t>cells</w:t>
      </w:r>
      <w:r>
        <w:rPr>
          <w:rFonts w:asciiTheme="minorHAnsi" w:hAnsiTheme="minorHAnsi" w:cstheme="minorHAnsi"/>
          <w:bCs/>
        </w:rPr>
        <w:t>, s</w:t>
      </w:r>
      <w:r w:rsidRPr="00091A21">
        <w:rPr>
          <w:rFonts w:asciiTheme="minorHAnsi" w:hAnsiTheme="minorHAnsi" w:cstheme="minorHAnsi"/>
          <w:bCs/>
        </w:rPr>
        <w:t xml:space="preserve">elect the </w:t>
      </w:r>
      <w:r w:rsidRPr="00091A21">
        <w:rPr>
          <w:rFonts w:asciiTheme="minorHAnsi" w:hAnsiTheme="minorHAnsi" w:cstheme="minorHAnsi"/>
          <w:b/>
          <w:bCs/>
        </w:rPr>
        <w:t>Depletion 1.2</w:t>
      </w:r>
      <w:r w:rsidRPr="00091A21">
        <w:rPr>
          <w:rFonts w:asciiTheme="minorHAnsi" w:hAnsiTheme="minorHAnsi" w:cstheme="minorHAnsi"/>
          <w:bCs/>
        </w:rPr>
        <w:t xml:space="preserve"> protocol</w:t>
      </w:r>
      <w:r>
        <w:rPr>
          <w:rFonts w:asciiTheme="minorHAnsi" w:hAnsiTheme="minorHAnsi" w:cstheme="minorHAnsi"/>
          <w:bCs/>
        </w:rPr>
        <w:t xml:space="preserve"> in the software </w:t>
      </w:r>
      <w:r w:rsidRPr="001D2B73">
        <w:rPr>
          <w:rFonts w:asciiTheme="minorHAnsi" w:hAnsiTheme="minorHAnsi" w:cstheme="minorHAnsi"/>
          <w:b/>
        </w:rPr>
        <w:t>[1]</w:t>
      </w:r>
      <w:r>
        <w:rPr>
          <w:rFonts w:asciiTheme="minorHAnsi" w:hAnsiTheme="minorHAnsi" w:cstheme="minorHAnsi"/>
          <w:bCs/>
        </w:rPr>
        <w:t xml:space="preserve">. </w:t>
      </w:r>
    </w:p>
    <w:p w14:paraId="7F533922" w14:textId="1582208A" w:rsidR="00B755DD" w:rsidRPr="00B755DD" w:rsidRDefault="00B755DD" w:rsidP="00B755D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w:t>
      </w:r>
      <w:r w:rsidRPr="00091A21">
        <w:rPr>
          <w:rFonts w:asciiTheme="minorHAnsi" w:hAnsiTheme="minorHAnsi" w:cstheme="minorHAnsi"/>
          <w:bCs/>
        </w:rPr>
        <w:t xml:space="preserve">he </w:t>
      </w:r>
      <w:r w:rsidRPr="00091A21">
        <w:rPr>
          <w:rFonts w:asciiTheme="minorHAnsi" w:hAnsiTheme="minorHAnsi" w:cstheme="minorHAnsi"/>
          <w:b/>
          <w:bCs/>
        </w:rPr>
        <w:t>Depletion 1.2</w:t>
      </w:r>
      <w:r w:rsidRPr="00091A21">
        <w:rPr>
          <w:rFonts w:asciiTheme="minorHAnsi" w:hAnsiTheme="minorHAnsi" w:cstheme="minorHAnsi"/>
          <w:bCs/>
        </w:rPr>
        <w:t xml:space="preserve"> protocol</w:t>
      </w:r>
      <w:r>
        <w:rPr>
          <w:rFonts w:asciiTheme="minorHAnsi" w:hAnsiTheme="minorHAnsi" w:cstheme="minorHAnsi"/>
          <w:bCs/>
        </w:rPr>
        <w:t xml:space="preserve"> being selected.</w:t>
      </w:r>
    </w:p>
    <w:p w14:paraId="0F217D7C" w14:textId="77777777" w:rsidR="00B755DD" w:rsidRPr="00091A21" w:rsidRDefault="00B755DD" w:rsidP="00B755DD">
      <w:pPr>
        <w:pStyle w:val="ListParagraph"/>
        <w:spacing w:before="120"/>
        <w:ind w:left="1627"/>
        <w:contextualSpacing w:val="0"/>
        <w:jc w:val="both"/>
        <w:rPr>
          <w:rFonts w:asciiTheme="minorHAnsi" w:hAnsiTheme="minorHAnsi" w:cstheme="minorHAnsi"/>
        </w:rPr>
      </w:pPr>
    </w:p>
    <w:p w14:paraId="1BB43893" w14:textId="570B2D0B" w:rsidR="00091A21" w:rsidRPr="00B755DD" w:rsidRDefault="00091A21" w:rsidP="0083456C">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 xml:space="preserve">Then, centrifuge the cell product to collect the target fraction </w:t>
      </w:r>
      <w:r w:rsidR="00393F18">
        <w:rPr>
          <w:rFonts w:asciiTheme="minorHAnsi" w:hAnsiTheme="minorHAnsi" w:cstheme="minorHAnsi"/>
          <w:bCs/>
        </w:rPr>
        <w:t xml:space="preserve">enriched with </w:t>
      </w:r>
      <w:proofErr w:type="spellStart"/>
      <w:r w:rsidR="00393F18" w:rsidRPr="00393F18">
        <w:rPr>
          <w:rFonts w:asciiTheme="minorHAnsi" w:hAnsiTheme="minorHAnsi" w:cstheme="minorHAnsi"/>
          <w:bCs/>
        </w:rPr>
        <w:t>γδ</w:t>
      </w:r>
      <w:proofErr w:type="spellEnd"/>
      <w:r w:rsidR="00393F18" w:rsidRPr="00393F18">
        <w:rPr>
          <w:rFonts w:asciiTheme="minorHAnsi" w:hAnsiTheme="minorHAnsi" w:cstheme="minorHAnsi"/>
          <w:bCs/>
        </w:rPr>
        <w:t xml:space="preserve"> T </w:t>
      </w:r>
      <w:r w:rsidR="00393F18" w:rsidRPr="00393F18">
        <w:rPr>
          <w:rFonts w:asciiTheme="minorHAnsi" w:hAnsiTheme="minorHAnsi" w:cstheme="minorHAnsi"/>
          <w:bCs/>
          <w:i/>
          <w:iCs/>
          <w:color w:val="FF0000"/>
        </w:rPr>
        <w:t>(gamma-delta-T</w:t>
      </w:r>
      <w:r w:rsidR="00813CDE">
        <w:rPr>
          <w:rFonts w:asciiTheme="minorHAnsi" w:hAnsiTheme="minorHAnsi" w:cstheme="minorHAnsi"/>
          <w:bCs/>
          <w:i/>
          <w:iCs/>
          <w:color w:val="FF0000"/>
        </w:rPr>
        <w:t>ea</w:t>
      </w:r>
      <w:r w:rsidR="00393F18" w:rsidRPr="00393F18">
        <w:rPr>
          <w:rFonts w:asciiTheme="minorHAnsi" w:hAnsiTheme="minorHAnsi" w:cstheme="minorHAnsi"/>
          <w:bCs/>
          <w:i/>
          <w:iCs/>
          <w:color w:val="FF0000"/>
        </w:rPr>
        <w:t>)</w:t>
      </w:r>
      <w:r w:rsidR="00393F18">
        <w:rPr>
          <w:rFonts w:asciiTheme="minorHAnsi" w:hAnsiTheme="minorHAnsi" w:cstheme="minorHAnsi"/>
          <w:bCs/>
          <w:color w:val="FF0000"/>
        </w:rPr>
        <w:t xml:space="preserve"> </w:t>
      </w:r>
      <w:r w:rsidR="00393F18" w:rsidRPr="00393F18">
        <w:rPr>
          <w:rFonts w:asciiTheme="minorHAnsi" w:hAnsiTheme="minorHAnsi" w:cstheme="minorHAnsi"/>
          <w:bCs/>
        </w:rPr>
        <w:t>cells</w:t>
      </w:r>
      <w:r w:rsidR="00393F18">
        <w:rPr>
          <w:rFonts w:asciiTheme="minorHAnsi" w:hAnsiTheme="minorHAnsi" w:cstheme="minorHAnsi"/>
          <w:bCs/>
        </w:rPr>
        <w:t xml:space="preserve"> </w:t>
      </w:r>
      <w:r w:rsidR="00393F18" w:rsidRPr="001D2B73">
        <w:rPr>
          <w:rFonts w:asciiTheme="minorHAnsi" w:hAnsiTheme="minorHAnsi" w:cstheme="minorHAnsi"/>
          <w:b/>
        </w:rPr>
        <w:t>[1]</w:t>
      </w:r>
      <w:r w:rsidR="00393F18">
        <w:rPr>
          <w:rFonts w:asciiTheme="minorHAnsi" w:hAnsiTheme="minorHAnsi" w:cstheme="minorHAnsi"/>
          <w:bCs/>
        </w:rPr>
        <w:t>. R</w:t>
      </w:r>
      <w:r w:rsidR="00393F18" w:rsidRPr="00393F18">
        <w:rPr>
          <w:rFonts w:asciiTheme="minorHAnsi" w:hAnsiTheme="minorHAnsi" w:cstheme="minorHAnsi"/>
          <w:bCs/>
        </w:rPr>
        <w:t xml:space="preserve">esuspend the </w:t>
      </w:r>
      <w:r w:rsidR="00393F18">
        <w:rPr>
          <w:rFonts w:asciiTheme="minorHAnsi" w:hAnsiTheme="minorHAnsi" w:cstheme="minorHAnsi"/>
          <w:bCs/>
        </w:rPr>
        <w:t xml:space="preserve">collected </w:t>
      </w:r>
      <w:r w:rsidR="00393F18" w:rsidRPr="00393F18">
        <w:rPr>
          <w:rFonts w:asciiTheme="minorHAnsi" w:hAnsiTheme="minorHAnsi" w:cstheme="minorHAnsi"/>
          <w:bCs/>
        </w:rPr>
        <w:t xml:space="preserve">cells in </w:t>
      </w:r>
      <w:r w:rsidR="00393F18">
        <w:rPr>
          <w:rFonts w:asciiTheme="minorHAnsi" w:hAnsiTheme="minorHAnsi" w:cstheme="minorHAnsi"/>
          <w:bCs/>
        </w:rPr>
        <w:t xml:space="preserve">the </w:t>
      </w:r>
      <w:r w:rsidR="00393F18" w:rsidRPr="00393F18">
        <w:rPr>
          <w:rFonts w:asciiTheme="minorHAnsi" w:hAnsiTheme="minorHAnsi" w:cstheme="minorHAnsi"/>
          <w:bCs/>
        </w:rPr>
        <w:t>medium supplemented with 10% human AB serum</w:t>
      </w:r>
      <w:r w:rsidR="001D2B73">
        <w:rPr>
          <w:rFonts w:asciiTheme="minorHAnsi" w:hAnsiTheme="minorHAnsi" w:cstheme="minorHAnsi"/>
          <w:bCs/>
        </w:rPr>
        <w:t xml:space="preserve"> </w:t>
      </w:r>
      <w:r w:rsidR="001D2B73" w:rsidRPr="001D2B73">
        <w:rPr>
          <w:rFonts w:asciiTheme="minorHAnsi" w:hAnsiTheme="minorHAnsi" w:cstheme="minorHAnsi"/>
          <w:b/>
        </w:rPr>
        <w:t>[2]</w:t>
      </w:r>
      <w:r w:rsidR="00393F18" w:rsidRPr="00393F18">
        <w:rPr>
          <w:rFonts w:asciiTheme="minorHAnsi" w:hAnsiTheme="minorHAnsi" w:cstheme="minorHAnsi"/>
          <w:bCs/>
        </w:rPr>
        <w:t>.</w:t>
      </w:r>
    </w:p>
    <w:p w14:paraId="1D35429E" w14:textId="16AAF006" w:rsidR="00B755DD" w:rsidRDefault="00B755DD" w:rsidP="00B755D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The cell product being centrifuged, and the cell fraction being collected.</w:t>
      </w:r>
    </w:p>
    <w:p w14:paraId="05E9D01F" w14:textId="3096629E" w:rsidR="00B755DD" w:rsidRDefault="00B755DD" w:rsidP="00B755D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resuspending the cells.</w:t>
      </w:r>
    </w:p>
    <w:p w14:paraId="14522211" w14:textId="77777777" w:rsidR="00B755DD" w:rsidRPr="00393F18" w:rsidRDefault="00B755DD" w:rsidP="00B755DD">
      <w:pPr>
        <w:pStyle w:val="ListParagraph"/>
        <w:spacing w:before="120"/>
        <w:ind w:left="1627"/>
        <w:contextualSpacing w:val="0"/>
        <w:jc w:val="both"/>
        <w:rPr>
          <w:rFonts w:asciiTheme="minorHAnsi" w:hAnsiTheme="minorHAnsi" w:cstheme="minorHAnsi"/>
        </w:rPr>
      </w:pPr>
    </w:p>
    <w:p w14:paraId="239AB10F" w14:textId="42300FEB" w:rsidR="00393F18" w:rsidRPr="00F47BFC" w:rsidRDefault="006F2BB8" w:rsidP="001D2B7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bCs/>
        </w:rPr>
        <w:t>P</w:t>
      </w:r>
      <w:r w:rsidR="00EB350A">
        <w:rPr>
          <w:rFonts w:asciiTheme="minorHAnsi" w:hAnsiTheme="minorHAnsi" w:cstheme="minorHAnsi"/>
          <w:bCs/>
        </w:rPr>
        <w:t>erform a cell count, viability</w:t>
      </w:r>
      <w:r w:rsidR="00813CDE">
        <w:rPr>
          <w:rFonts w:asciiTheme="minorHAnsi" w:hAnsiTheme="minorHAnsi" w:cstheme="minorHAnsi"/>
          <w:bCs/>
        </w:rPr>
        <w:t>,</w:t>
      </w:r>
      <w:r w:rsidR="00EB350A">
        <w:rPr>
          <w:rFonts w:asciiTheme="minorHAnsi" w:hAnsiTheme="minorHAnsi" w:cstheme="minorHAnsi"/>
          <w:bCs/>
        </w:rPr>
        <w:t xml:space="preserve"> </w:t>
      </w:r>
      <w:r w:rsidR="00813CDE" w:rsidRPr="00813CDE">
        <w:rPr>
          <w:rFonts w:asciiTheme="minorHAnsi" w:hAnsiTheme="minorHAnsi" w:cstheme="minorHAnsi"/>
          <w:bCs/>
        </w:rPr>
        <w:t>and flow cytometry phenotyping post-depletion</w:t>
      </w:r>
      <w:r w:rsidR="00813CDE" w:rsidRPr="001D2B73">
        <w:rPr>
          <w:rFonts w:asciiTheme="minorHAnsi" w:hAnsiTheme="minorHAnsi" w:cstheme="minorHAnsi"/>
          <w:b/>
          <w:bCs/>
        </w:rPr>
        <w:t xml:space="preserve"> </w:t>
      </w:r>
      <w:r w:rsidR="00393F18" w:rsidRPr="001D2B73">
        <w:rPr>
          <w:rFonts w:asciiTheme="minorHAnsi" w:hAnsiTheme="minorHAnsi" w:cstheme="minorHAnsi"/>
          <w:b/>
          <w:bCs/>
        </w:rPr>
        <w:t>[</w:t>
      </w:r>
      <w:r w:rsidR="001D2B73" w:rsidRPr="001D2B73">
        <w:rPr>
          <w:rFonts w:asciiTheme="minorHAnsi" w:hAnsiTheme="minorHAnsi" w:cstheme="minorHAnsi"/>
          <w:b/>
          <w:bCs/>
        </w:rPr>
        <w:t>1</w:t>
      </w:r>
      <w:r w:rsidR="00393F18" w:rsidRPr="001D2B73">
        <w:rPr>
          <w:rFonts w:asciiTheme="minorHAnsi" w:hAnsiTheme="minorHAnsi" w:cstheme="minorHAnsi"/>
          <w:b/>
          <w:bCs/>
        </w:rPr>
        <w:t>]</w:t>
      </w:r>
      <w:r w:rsidR="00F47BFC">
        <w:rPr>
          <w:rFonts w:asciiTheme="minorHAnsi" w:hAnsiTheme="minorHAnsi" w:cstheme="minorHAnsi"/>
          <w:bCs/>
        </w:rPr>
        <w:t xml:space="preserve">. </w:t>
      </w:r>
      <w:r w:rsidR="00F47BFC" w:rsidRPr="00F47BFC">
        <w:rPr>
          <w:rFonts w:asciiTheme="minorHAnsi" w:hAnsiTheme="minorHAnsi" w:cstheme="minorHAnsi"/>
          <w:bCs/>
        </w:rPr>
        <w:t>Bring cells to a final concentration of approximately 1 × 10</w:t>
      </w:r>
      <w:r w:rsidR="00F47BFC" w:rsidRPr="00F47BFC">
        <w:rPr>
          <w:rFonts w:asciiTheme="minorHAnsi" w:hAnsiTheme="minorHAnsi" w:cstheme="minorHAnsi"/>
          <w:bCs/>
          <w:vertAlign w:val="superscript"/>
        </w:rPr>
        <w:t>6</w:t>
      </w:r>
      <w:r w:rsidR="00F47BFC" w:rsidRPr="00F47BFC">
        <w:rPr>
          <w:rFonts w:asciiTheme="minorHAnsi" w:hAnsiTheme="minorHAnsi" w:cstheme="minorHAnsi"/>
          <w:bCs/>
        </w:rPr>
        <w:t xml:space="preserve"> cells</w:t>
      </w:r>
      <w:r w:rsidR="00F47BFC">
        <w:rPr>
          <w:rFonts w:asciiTheme="minorHAnsi" w:hAnsiTheme="minorHAnsi" w:cstheme="minorHAnsi"/>
          <w:bCs/>
        </w:rPr>
        <w:t xml:space="preserve"> per milliliter </w:t>
      </w:r>
      <w:r w:rsidR="00F47BFC" w:rsidRPr="001D2B73">
        <w:rPr>
          <w:rFonts w:asciiTheme="minorHAnsi" w:hAnsiTheme="minorHAnsi" w:cstheme="minorHAnsi"/>
          <w:b/>
          <w:bCs/>
        </w:rPr>
        <w:t>[</w:t>
      </w:r>
      <w:r w:rsidR="001D2B73" w:rsidRPr="001D2B73">
        <w:rPr>
          <w:rFonts w:asciiTheme="minorHAnsi" w:hAnsiTheme="minorHAnsi" w:cstheme="minorHAnsi"/>
          <w:b/>
          <w:bCs/>
        </w:rPr>
        <w:t>2</w:t>
      </w:r>
      <w:r w:rsidR="00F47BFC" w:rsidRPr="001D2B73">
        <w:rPr>
          <w:rFonts w:asciiTheme="minorHAnsi" w:hAnsiTheme="minorHAnsi" w:cstheme="minorHAnsi"/>
          <w:b/>
          <w:bCs/>
        </w:rPr>
        <w:t>]</w:t>
      </w:r>
      <w:r w:rsidR="00F47BFC">
        <w:rPr>
          <w:rFonts w:asciiTheme="minorHAnsi" w:hAnsiTheme="minorHAnsi" w:cstheme="minorHAnsi"/>
          <w:bCs/>
        </w:rPr>
        <w:t>.</w:t>
      </w:r>
    </w:p>
    <w:p w14:paraId="7537E838" w14:textId="1879E5ED" w:rsidR="00F47BFC" w:rsidRDefault="00EB350A"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samples for testing.</w:t>
      </w:r>
    </w:p>
    <w:p w14:paraId="61A8B751" w14:textId="71542F22" w:rsidR="00EB350A" w:rsidRDefault="00EB350A"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Final cell samples sitting on the lab bench.</w:t>
      </w:r>
    </w:p>
    <w:p w14:paraId="46D4A5AA" w14:textId="77777777" w:rsidR="00EB350A" w:rsidRPr="00EB350A" w:rsidRDefault="00EB350A" w:rsidP="001D2B73">
      <w:pPr>
        <w:spacing w:before="120"/>
        <w:ind w:left="907"/>
        <w:jc w:val="both"/>
        <w:rPr>
          <w:rFonts w:asciiTheme="minorHAnsi" w:hAnsiTheme="minorHAnsi" w:cstheme="minorHAnsi"/>
        </w:rPr>
      </w:pPr>
    </w:p>
    <w:p w14:paraId="1F99A483" w14:textId="13CAE9F8" w:rsidR="00CE10F2" w:rsidRPr="00B07A3B" w:rsidRDefault="00EB350A" w:rsidP="001D2B73">
      <w:pPr>
        <w:pStyle w:val="ListParagraph"/>
        <w:numPr>
          <w:ilvl w:val="0"/>
          <w:numId w:val="3"/>
        </w:numPr>
        <w:spacing w:before="360"/>
        <w:contextualSpacing w:val="0"/>
        <w:jc w:val="both"/>
        <w:rPr>
          <w:rFonts w:asciiTheme="minorHAnsi" w:hAnsiTheme="minorHAnsi" w:cstheme="minorHAnsi"/>
          <w:b/>
          <w:bCs/>
        </w:rPr>
      </w:pPr>
      <w:r w:rsidRPr="00EB350A">
        <w:rPr>
          <w:rFonts w:asciiTheme="minorHAnsi" w:hAnsiTheme="minorHAnsi" w:cstheme="minorHAnsi"/>
          <w:b/>
          <w:bCs/>
        </w:rPr>
        <w:t xml:space="preserve">Co-culture with </w:t>
      </w:r>
      <w:bookmarkStart w:id="7" w:name="_Hlk73022878"/>
      <w:r>
        <w:rPr>
          <w:rFonts w:asciiTheme="minorHAnsi" w:hAnsiTheme="minorHAnsi" w:cstheme="minorHAnsi"/>
          <w:b/>
          <w:bCs/>
        </w:rPr>
        <w:t xml:space="preserve">Artificial Antigen-Presenting Cells </w:t>
      </w:r>
      <w:bookmarkEnd w:id="7"/>
      <w:r>
        <w:rPr>
          <w:rFonts w:asciiTheme="minorHAnsi" w:hAnsiTheme="minorHAnsi" w:cstheme="minorHAnsi"/>
          <w:b/>
          <w:bCs/>
        </w:rPr>
        <w:t>(</w:t>
      </w:r>
      <w:proofErr w:type="spellStart"/>
      <w:r w:rsidRPr="00EB350A">
        <w:rPr>
          <w:rFonts w:asciiTheme="minorHAnsi" w:hAnsiTheme="minorHAnsi" w:cstheme="minorHAnsi"/>
          <w:b/>
          <w:bCs/>
        </w:rPr>
        <w:t>aAPCs</w:t>
      </w:r>
      <w:proofErr w:type="spellEnd"/>
      <w:r>
        <w:rPr>
          <w:rFonts w:asciiTheme="minorHAnsi" w:hAnsiTheme="minorHAnsi" w:cstheme="minorHAnsi"/>
          <w:b/>
          <w:bCs/>
        </w:rPr>
        <w:t>)</w:t>
      </w:r>
      <w:r w:rsidR="00E4581E">
        <w:rPr>
          <w:rFonts w:asciiTheme="minorHAnsi" w:hAnsiTheme="minorHAnsi" w:cstheme="minorHAnsi"/>
          <w:b/>
          <w:bCs/>
        </w:rPr>
        <w:t xml:space="preserve"> and Cell Harvest</w:t>
      </w:r>
    </w:p>
    <w:p w14:paraId="6448FFD8" w14:textId="1FC084B2" w:rsidR="00CE10F2" w:rsidRPr="00B07A3B" w:rsidRDefault="00EB350A" w:rsidP="001D2B73">
      <w:pPr>
        <w:pStyle w:val="ListParagraph"/>
        <w:numPr>
          <w:ilvl w:val="1"/>
          <w:numId w:val="3"/>
        </w:numPr>
        <w:spacing w:before="120"/>
        <w:contextualSpacing w:val="0"/>
        <w:jc w:val="both"/>
        <w:rPr>
          <w:rFonts w:asciiTheme="minorHAnsi" w:hAnsiTheme="minorHAnsi" w:cstheme="minorHAnsi"/>
        </w:rPr>
      </w:pPr>
      <w:r w:rsidRPr="00EB350A">
        <w:rPr>
          <w:rFonts w:asciiTheme="minorHAnsi" w:hAnsiTheme="minorHAnsi" w:cstheme="minorHAnsi"/>
          <w:bCs/>
        </w:rPr>
        <w:t>Irradiate 5 × 10</w:t>
      </w:r>
      <w:r w:rsidRPr="00EB350A">
        <w:rPr>
          <w:rFonts w:asciiTheme="minorHAnsi" w:hAnsiTheme="minorHAnsi" w:cstheme="minorHAnsi"/>
          <w:bCs/>
          <w:vertAlign w:val="superscript"/>
        </w:rPr>
        <w:t>7</w:t>
      </w:r>
      <w:r w:rsidRPr="00EB350A">
        <w:rPr>
          <w:rFonts w:asciiTheme="minorHAnsi" w:hAnsiTheme="minorHAnsi" w:cstheme="minorHAnsi"/>
          <w:bCs/>
        </w:rPr>
        <w:t xml:space="preserve"> </w:t>
      </w:r>
      <w:r w:rsidR="000D2D81">
        <w:rPr>
          <w:rFonts w:asciiTheme="minorHAnsi" w:hAnsiTheme="minorHAnsi" w:cstheme="minorHAnsi"/>
          <w:bCs/>
        </w:rPr>
        <w:t>a</w:t>
      </w:r>
      <w:r w:rsidR="000D2D81" w:rsidRPr="000D2D81">
        <w:rPr>
          <w:rFonts w:asciiTheme="minorHAnsi" w:hAnsiTheme="minorHAnsi" w:cstheme="minorHAnsi"/>
          <w:bCs/>
        </w:rPr>
        <w:t xml:space="preserve">rtificial </w:t>
      </w:r>
      <w:r w:rsidR="000D2D81">
        <w:rPr>
          <w:rFonts w:asciiTheme="minorHAnsi" w:hAnsiTheme="minorHAnsi" w:cstheme="minorHAnsi"/>
          <w:bCs/>
        </w:rPr>
        <w:t>a</w:t>
      </w:r>
      <w:r w:rsidR="000D2D81" w:rsidRPr="000D2D81">
        <w:rPr>
          <w:rFonts w:asciiTheme="minorHAnsi" w:hAnsiTheme="minorHAnsi" w:cstheme="minorHAnsi"/>
          <w:bCs/>
        </w:rPr>
        <w:t>ntigen-</w:t>
      </w:r>
      <w:r w:rsidR="000D2D81">
        <w:rPr>
          <w:rFonts w:asciiTheme="minorHAnsi" w:hAnsiTheme="minorHAnsi" w:cstheme="minorHAnsi"/>
          <w:bCs/>
        </w:rPr>
        <w:t>p</w:t>
      </w:r>
      <w:r w:rsidR="000D2D81" w:rsidRPr="000D2D81">
        <w:rPr>
          <w:rFonts w:asciiTheme="minorHAnsi" w:hAnsiTheme="minorHAnsi" w:cstheme="minorHAnsi"/>
          <w:bCs/>
        </w:rPr>
        <w:t xml:space="preserve">resenting </w:t>
      </w:r>
      <w:r w:rsidR="000D2D81">
        <w:rPr>
          <w:rFonts w:asciiTheme="minorHAnsi" w:hAnsiTheme="minorHAnsi" w:cstheme="minorHAnsi"/>
          <w:bCs/>
        </w:rPr>
        <w:t>c</w:t>
      </w:r>
      <w:r w:rsidR="000D2D81" w:rsidRPr="000D2D81">
        <w:rPr>
          <w:rFonts w:asciiTheme="minorHAnsi" w:hAnsiTheme="minorHAnsi" w:cstheme="minorHAnsi"/>
          <w:bCs/>
        </w:rPr>
        <w:t>ells</w:t>
      </w:r>
      <w:r w:rsidR="006F2BB8">
        <w:rPr>
          <w:rFonts w:asciiTheme="minorHAnsi" w:hAnsiTheme="minorHAnsi" w:cstheme="minorHAnsi"/>
          <w:bCs/>
        </w:rPr>
        <w:t>,</w:t>
      </w:r>
      <w:r w:rsidR="000D2D81" w:rsidRPr="000D2D81">
        <w:rPr>
          <w:rFonts w:asciiTheme="minorHAnsi" w:hAnsiTheme="minorHAnsi" w:cstheme="minorHAnsi"/>
          <w:bCs/>
        </w:rPr>
        <w:t xml:space="preserve"> </w:t>
      </w:r>
      <w:r w:rsidR="000D2D81">
        <w:rPr>
          <w:rFonts w:asciiTheme="minorHAnsi" w:hAnsiTheme="minorHAnsi" w:cstheme="minorHAnsi"/>
          <w:bCs/>
        </w:rPr>
        <w:t xml:space="preserve">or </w:t>
      </w:r>
      <w:proofErr w:type="spellStart"/>
      <w:r w:rsidR="000D2D81">
        <w:rPr>
          <w:rFonts w:asciiTheme="minorHAnsi" w:hAnsiTheme="minorHAnsi" w:cstheme="minorHAnsi"/>
          <w:bCs/>
        </w:rPr>
        <w:t>aAPCs</w:t>
      </w:r>
      <w:proofErr w:type="spellEnd"/>
      <w:r w:rsidR="000D2D81">
        <w:rPr>
          <w:rFonts w:asciiTheme="minorHAnsi" w:hAnsiTheme="minorHAnsi" w:cstheme="minorHAnsi"/>
          <w:bCs/>
        </w:rPr>
        <w:t xml:space="preserve"> </w:t>
      </w:r>
      <w:r w:rsidR="000D2D81" w:rsidRPr="000D2D81">
        <w:rPr>
          <w:rFonts w:asciiTheme="minorHAnsi" w:hAnsiTheme="minorHAnsi" w:cstheme="minorHAnsi"/>
          <w:bCs/>
          <w:i/>
          <w:iCs/>
          <w:color w:val="FF0000"/>
        </w:rPr>
        <w:t>(A-A-P-Cs)</w:t>
      </w:r>
      <w:r w:rsidR="006F2BB8" w:rsidRPr="006F2BB8">
        <w:rPr>
          <w:rFonts w:asciiTheme="minorHAnsi" w:hAnsiTheme="minorHAnsi" w:cstheme="minorHAnsi"/>
          <w:bCs/>
          <w:i/>
          <w:iCs/>
          <w:color w:val="000000" w:themeColor="text1"/>
        </w:rPr>
        <w:t>,</w:t>
      </w:r>
      <w:r w:rsidR="006F2BB8">
        <w:rPr>
          <w:rFonts w:asciiTheme="minorHAnsi" w:hAnsiTheme="minorHAnsi" w:cstheme="minorHAnsi"/>
          <w:bCs/>
          <w:color w:val="FF0000"/>
        </w:rPr>
        <w:t xml:space="preserve"> </w:t>
      </w:r>
      <w:r w:rsidR="000D2D81" w:rsidRPr="000D2D81">
        <w:rPr>
          <w:rFonts w:asciiTheme="minorHAnsi" w:hAnsiTheme="minorHAnsi" w:cstheme="minorHAnsi"/>
          <w:bCs/>
        </w:rPr>
        <w:t>per</w:t>
      </w:r>
      <w:r w:rsidR="000D2D81">
        <w:rPr>
          <w:rFonts w:asciiTheme="minorHAnsi" w:hAnsiTheme="minorHAnsi" w:cstheme="minorHAnsi"/>
          <w:bCs/>
          <w:color w:val="FF0000"/>
        </w:rPr>
        <w:t xml:space="preserve"> </w:t>
      </w:r>
      <w:r w:rsidRPr="00EB350A">
        <w:rPr>
          <w:rFonts w:asciiTheme="minorHAnsi" w:hAnsiTheme="minorHAnsi" w:cstheme="minorHAnsi"/>
          <w:bCs/>
        </w:rPr>
        <w:t xml:space="preserve">flask at </w:t>
      </w:r>
      <w:r w:rsidRPr="00EB350A">
        <w:rPr>
          <w:rFonts w:asciiTheme="minorHAnsi" w:hAnsiTheme="minorHAnsi" w:cstheme="minorHAnsi"/>
        </w:rPr>
        <w:t>100 G</w:t>
      </w:r>
      <w:r>
        <w:rPr>
          <w:rFonts w:asciiTheme="minorHAnsi" w:hAnsiTheme="minorHAnsi" w:cstheme="minorHAnsi"/>
        </w:rPr>
        <w:t>ray</w:t>
      </w:r>
      <w:r w:rsidRPr="00EB350A">
        <w:rPr>
          <w:rFonts w:asciiTheme="minorHAnsi" w:hAnsiTheme="minorHAnsi" w:cstheme="minorHAnsi"/>
        </w:rPr>
        <w:t xml:space="preserve"> on the X-ray generating instrument</w:t>
      </w:r>
      <w:r>
        <w:rPr>
          <w:rFonts w:asciiTheme="minorHAnsi" w:hAnsiTheme="minorHAnsi" w:cstheme="minorHAnsi"/>
        </w:rPr>
        <w:t xml:space="preserve"> </w:t>
      </w:r>
      <w:r w:rsidRPr="001D2B73">
        <w:rPr>
          <w:rFonts w:asciiTheme="minorHAnsi" w:hAnsiTheme="minorHAnsi" w:cstheme="minorHAnsi"/>
          <w:b/>
          <w:bCs/>
        </w:rPr>
        <w:t>[1]</w:t>
      </w:r>
      <w:r>
        <w:rPr>
          <w:rFonts w:asciiTheme="minorHAnsi" w:hAnsiTheme="minorHAnsi" w:cstheme="minorHAnsi"/>
        </w:rPr>
        <w:t>.</w:t>
      </w:r>
    </w:p>
    <w:p w14:paraId="5F8BDB88" w14:textId="0CCDF010" w:rsidR="000B2085" w:rsidRDefault="00EB350A"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WIDE: Talent working on the </w:t>
      </w:r>
      <w:r w:rsidRPr="00EB350A">
        <w:rPr>
          <w:rFonts w:asciiTheme="minorHAnsi" w:hAnsiTheme="minorHAnsi" w:cstheme="minorHAnsi"/>
        </w:rPr>
        <w:t>X-ray generating instrument</w:t>
      </w:r>
      <w:r>
        <w:rPr>
          <w:rFonts w:asciiTheme="minorHAnsi" w:hAnsiTheme="minorHAnsi" w:cstheme="minorHAnsi"/>
        </w:rPr>
        <w:t xml:space="preserve"> to irradiate cells.</w:t>
      </w:r>
    </w:p>
    <w:p w14:paraId="537F5C05" w14:textId="77777777" w:rsidR="00813CDE" w:rsidRPr="00B07A3B" w:rsidRDefault="00813CDE" w:rsidP="00813CDE">
      <w:pPr>
        <w:pStyle w:val="ListParagraph"/>
        <w:spacing w:before="120"/>
        <w:ind w:left="1627"/>
        <w:contextualSpacing w:val="0"/>
        <w:jc w:val="both"/>
        <w:rPr>
          <w:rFonts w:asciiTheme="minorHAnsi" w:hAnsiTheme="minorHAnsi" w:cstheme="minorHAnsi"/>
        </w:rPr>
      </w:pPr>
    </w:p>
    <w:p w14:paraId="1371D6FC" w14:textId="4275D55F" w:rsidR="00CE10F2" w:rsidRPr="00B07A3B" w:rsidRDefault="000D2D81" w:rsidP="001D2B7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Prepare a co-culture by p</w:t>
      </w:r>
      <w:r w:rsidRPr="000D2D81">
        <w:rPr>
          <w:rFonts w:asciiTheme="minorHAnsi" w:hAnsiTheme="minorHAnsi" w:cstheme="minorHAnsi"/>
        </w:rPr>
        <w:t>la</w:t>
      </w:r>
      <w:r>
        <w:rPr>
          <w:rFonts w:asciiTheme="minorHAnsi" w:hAnsiTheme="minorHAnsi" w:cstheme="minorHAnsi"/>
        </w:rPr>
        <w:t>cing</w:t>
      </w:r>
      <w:r w:rsidRPr="000D2D81">
        <w:rPr>
          <w:rFonts w:asciiTheme="minorHAnsi" w:hAnsiTheme="minorHAnsi" w:cstheme="minorHAnsi"/>
        </w:rPr>
        <w:t xml:space="preserve"> the irradiated </w:t>
      </w:r>
      <w:proofErr w:type="spellStart"/>
      <w:r w:rsidRPr="000D2D81">
        <w:rPr>
          <w:rFonts w:asciiTheme="minorHAnsi" w:hAnsiTheme="minorHAnsi" w:cstheme="minorHAnsi"/>
        </w:rPr>
        <w:t>aAPCs</w:t>
      </w:r>
      <w:proofErr w:type="spellEnd"/>
      <w:r w:rsidRPr="000D2D81">
        <w:rPr>
          <w:rFonts w:asciiTheme="minorHAnsi" w:hAnsiTheme="minorHAnsi" w:cstheme="minorHAnsi"/>
        </w:rPr>
        <w:t xml:space="preserve"> and </w:t>
      </w:r>
      <w:proofErr w:type="spellStart"/>
      <w:r w:rsidRPr="000D2D81">
        <w:rPr>
          <w:rFonts w:asciiTheme="minorHAnsi" w:hAnsiTheme="minorHAnsi" w:cstheme="minorHAnsi"/>
        </w:rPr>
        <w:t>γδ</w:t>
      </w:r>
      <w:proofErr w:type="spellEnd"/>
      <w:r w:rsidRPr="000D2D81">
        <w:rPr>
          <w:rFonts w:asciiTheme="minorHAnsi" w:hAnsiTheme="minorHAnsi" w:cstheme="minorHAnsi"/>
        </w:rPr>
        <w:t xml:space="preserve"> T </w:t>
      </w:r>
      <w:r w:rsidRPr="000D2D81">
        <w:rPr>
          <w:rFonts w:asciiTheme="minorHAnsi" w:hAnsiTheme="minorHAnsi" w:cstheme="minorHAnsi"/>
          <w:i/>
          <w:iCs/>
          <w:color w:val="FF0000"/>
        </w:rPr>
        <w:t>(gamma- delta- tea)</w:t>
      </w:r>
      <w:r>
        <w:rPr>
          <w:rFonts w:asciiTheme="minorHAnsi" w:hAnsiTheme="minorHAnsi" w:cstheme="minorHAnsi"/>
          <w:color w:val="FF0000"/>
        </w:rPr>
        <w:t xml:space="preserve"> </w:t>
      </w:r>
      <w:r w:rsidRPr="000D2D81">
        <w:rPr>
          <w:rFonts w:asciiTheme="minorHAnsi" w:hAnsiTheme="minorHAnsi" w:cstheme="minorHAnsi"/>
        </w:rPr>
        <w:t>cells</w:t>
      </w:r>
      <w:r>
        <w:rPr>
          <w:rFonts w:asciiTheme="minorHAnsi" w:hAnsiTheme="minorHAnsi" w:cstheme="minorHAnsi"/>
        </w:rPr>
        <w:t xml:space="preserve"> </w:t>
      </w:r>
      <w:r w:rsidR="006F2BB8">
        <w:rPr>
          <w:rFonts w:asciiTheme="minorHAnsi" w:hAnsiTheme="minorHAnsi" w:cstheme="minorHAnsi"/>
        </w:rPr>
        <w:t>at</w:t>
      </w:r>
      <w:r>
        <w:rPr>
          <w:rFonts w:asciiTheme="minorHAnsi" w:hAnsiTheme="minorHAnsi" w:cstheme="minorHAnsi"/>
        </w:rPr>
        <w:t xml:space="preserve"> the ratio of 10:1 </w:t>
      </w:r>
      <w:r w:rsidRPr="000D2D81">
        <w:rPr>
          <w:rFonts w:asciiTheme="minorHAnsi" w:hAnsiTheme="minorHAnsi" w:cstheme="minorHAnsi"/>
        </w:rPr>
        <w:t>in 1</w:t>
      </w:r>
      <w:r>
        <w:rPr>
          <w:rFonts w:asciiTheme="minorHAnsi" w:hAnsiTheme="minorHAnsi" w:cstheme="minorHAnsi"/>
        </w:rPr>
        <w:t>-liter</w:t>
      </w:r>
      <w:r w:rsidRPr="000D2D81">
        <w:rPr>
          <w:rFonts w:asciiTheme="minorHAnsi" w:hAnsiTheme="minorHAnsi" w:cstheme="minorHAnsi"/>
        </w:rPr>
        <w:t xml:space="preserve"> </w:t>
      </w:r>
      <w:r w:rsidRPr="000D2D81">
        <w:rPr>
          <w:rFonts w:asciiTheme="minorHAnsi" w:hAnsiTheme="minorHAnsi" w:cstheme="minorHAnsi"/>
          <w:bCs/>
        </w:rPr>
        <w:t xml:space="preserve">closed-system bioreactor </w:t>
      </w:r>
      <w:r w:rsidRPr="000D2D81">
        <w:rPr>
          <w:rFonts w:asciiTheme="minorHAnsi" w:hAnsiTheme="minorHAnsi" w:cstheme="minorHAnsi"/>
        </w:rPr>
        <w:t>flasks with 1</w:t>
      </w:r>
      <w:r>
        <w:rPr>
          <w:rFonts w:asciiTheme="minorHAnsi" w:hAnsiTheme="minorHAnsi" w:cstheme="minorHAnsi"/>
        </w:rPr>
        <w:t xml:space="preserve"> liter</w:t>
      </w:r>
      <w:r w:rsidRPr="000D2D81">
        <w:rPr>
          <w:rFonts w:asciiTheme="minorHAnsi" w:hAnsiTheme="minorHAnsi" w:cstheme="minorHAnsi"/>
        </w:rPr>
        <w:t xml:space="preserve"> of culture medium supplemented with 10% human AB serum</w:t>
      </w:r>
      <w:r>
        <w:rPr>
          <w:rFonts w:asciiTheme="minorHAnsi" w:hAnsiTheme="minorHAnsi" w:cstheme="minorHAnsi"/>
        </w:rPr>
        <w:t xml:space="preserve"> </w:t>
      </w:r>
      <w:r w:rsidRPr="001D2B73">
        <w:rPr>
          <w:rFonts w:asciiTheme="minorHAnsi" w:hAnsiTheme="minorHAnsi" w:cstheme="minorHAnsi"/>
          <w:b/>
          <w:bCs/>
        </w:rPr>
        <w:t>[1]</w:t>
      </w:r>
      <w:r w:rsidRPr="000D2D81">
        <w:rPr>
          <w:rFonts w:asciiTheme="minorHAnsi" w:hAnsiTheme="minorHAnsi" w:cstheme="minorHAnsi"/>
        </w:rPr>
        <w:t>. Seed up to 10 flasks</w:t>
      </w:r>
      <w:r>
        <w:rPr>
          <w:rFonts w:asciiTheme="minorHAnsi" w:hAnsiTheme="minorHAnsi" w:cstheme="minorHAnsi"/>
        </w:rPr>
        <w:t xml:space="preserve"> </w:t>
      </w:r>
      <w:r w:rsidRPr="001D2B73">
        <w:rPr>
          <w:rFonts w:asciiTheme="minorHAnsi" w:hAnsiTheme="minorHAnsi" w:cstheme="minorHAnsi"/>
          <w:b/>
          <w:bCs/>
        </w:rPr>
        <w:t>[2]</w:t>
      </w:r>
      <w:r>
        <w:rPr>
          <w:rFonts w:asciiTheme="minorHAnsi" w:hAnsiTheme="minorHAnsi" w:cstheme="minorHAnsi"/>
        </w:rPr>
        <w:t xml:space="preserve">. </w:t>
      </w:r>
    </w:p>
    <w:p w14:paraId="11514E94" w14:textId="1C0EBA2B" w:rsidR="00875BE8" w:rsidRDefault="000D2D81"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the cells in a bioreactor.</w:t>
      </w:r>
    </w:p>
    <w:p w14:paraId="7C08BAB1" w14:textId="0731A7F4" w:rsidR="000D2D81" w:rsidRDefault="000D2D81"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seeding multiple flasks.</w:t>
      </w:r>
    </w:p>
    <w:p w14:paraId="1704E946" w14:textId="77777777" w:rsidR="000D2D81" w:rsidRPr="00B07A3B" w:rsidRDefault="000D2D81" w:rsidP="001D2B73">
      <w:pPr>
        <w:pStyle w:val="ListParagraph"/>
        <w:spacing w:before="120"/>
        <w:ind w:left="1627"/>
        <w:contextualSpacing w:val="0"/>
        <w:jc w:val="both"/>
        <w:rPr>
          <w:rFonts w:asciiTheme="minorHAnsi" w:hAnsiTheme="minorHAnsi" w:cstheme="minorHAnsi"/>
        </w:rPr>
      </w:pPr>
    </w:p>
    <w:p w14:paraId="77402CC0" w14:textId="7516F4BA" w:rsidR="00450B27" w:rsidRPr="00B07A3B" w:rsidRDefault="005715B0" w:rsidP="001D2B73">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Incubate the culture at 37 degrees Celsius and 5% carbon dioxide for 10 days </w:t>
      </w:r>
      <w:r w:rsidRPr="001D2B73">
        <w:rPr>
          <w:rFonts w:asciiTheme="minorHAnsi" w:hAnsiTheme="minorHAnsi" w:cstheme="minorHAnsi"/>
          <w:b/>
          <w:bCs/>
        </w:rPr>
        <w:t xml:space="preserve">[1] </w:t>
      </w:r>
      <w:r>
        <w:rPr>
          <w:rFonts w:asciiTheme="minorHAnsi" w:hAnsiTheme="minorHAnsi" w:cstheme="minorHAnsi"/>
        </w:rPr>
        <w:t xml:space="preserve">with </w:t>
      </w:r>
      <w:r w:rsidR="00813CDE">
        <w:rPr>
          <w:rFonts w:asciiTheme="minorHAnsi" w:hAnsiTheme="minorHAnsi" w:cstheme="minorHAnsi"/>
        </w:rPr>
        <w:t xml:space="preserve">a </w:t>
      </w:r>
      <w:r>
        <w:rPr>
          <w:rFonts w:asciiTheme="minorHAnsi" w:hAnsiTheme="minorHAnsi" w:cstheme="minorHAnsi"/>
        </w:rPr>
        <w:t xml:space="preserve">screening of </w:t>
      </w:r>
      <w:r w:rsidRPr="005715B0">
        <w:rPr>
          <w:rFonts w:asciiTheme="minorHAnsi" w:hAnsiTheme="minorHAnsi" w:cstheme="minorHAnsi"/>
          <w:bCs/>
        </w:rPr>
        <w:t>glucose and lactate levels every 3</w:t>
      </w:r>
      <w:r>
        <w:rPr>
          <w:rFonts w:asciiTheme="minorHAnsi" w:hAnsiTheme="minorHAnsi" w:cstheme="minorHAnsi"/>
          <w:bCs/>
        </w:rPr>
        <w:t xml:space="preserve"> to </w:t>
      </w:r>
      <w:r w:rsidRPr="005715B0">
        <w:rPr>
          <w:rFonts w:asciiTheme="minorHAnsi" w:hAnsiTheme="minorHAnsi" w:cstheme="minorHAnsi"/>
          <w:bCs/>
        </w:rPr>
        <w:t>4 days using strips, glucose, and a lactate meter</w:t>
      </w:r>
      <w:r>
        <w:rPr>
          <w:rFonts w:asciiTheme="minorHAnsi" w:hAnsiTheme="minorHAnsi" w:cstheme="minorHAnsi"/>
          <w:bCs/>
        </w:rPr>
        <w:t xml:space="preserve"> </w:t>
      </w:r>
      <w:r w:rsidRPr="001D2B73">
        <w:rPr>
          <w:rFonts w:asciiTheme="minorHAnsi" w:hAnsiTheme="minorHAnsi" w:cstheme="minorHAnsi"/>
          <w:b/>
          <w:bCs/>
        </w:rPr>
        <w:t>[2]</w:t>
      </w:r>
      <w:r>
        <w:rPr>
          <w:rFonts w:asciiTheme="minorHAnsi" w:hAnsiTheme="minorHAnsi" w:cstheme="minorHAnsi"/>
          <w:bCs/>
        </w:rPr>
        <w:t>.</w:t>
      </w:r>
    </w:p>
    <w:p w14:paraId="7401A94C" w14:textId="0455F1AD" w:rsidR="00875BE8" w:rsidRDefault="005715B0"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w:t>
      </w:r>
      <w:r w:rsidR="00813CDE">
        <w:rPr>
          <w:rFonts w:asciiTheme="minorHAnsi" w:hAnsiTheme="minorHAnsi" w:cstheme="minorHAnsi"/>
        </w:rPr>
        <w:t xml:space="preserve">alent placing the flasks in an </w:t>
      </w:r>
      <w:r>
        <w:rPr>
          <w:rFonts w:asciiTheme="minorHAnsi" w:hAnsiTheme="minorHAnsi" w:cstheme="minorHAnsi"/>
        </w:rPr>
        <w:t>incubat</w:t>
      </w:r>
      <w:r w:rsidR="00813CDE">
        <w:rPr>
          <w:rFonts w:asciiTheme="minorHAnsi" w:hAnsiTheme="minorHAnsi" w:cstheme="minorHAnsi"/>
        </w:rPr>
        <w:t>or</w:t>
      </w:r>
      <w:r>
        <w:rPr>
          <w:rFonts w:asciiTheme="minorHAnsi" w:hAnsiTheme="minorHAnsi" w:cstheme="minorHAnsi"/>
        </w:rPr>
        <w:t>.</w:t>
      </w:r>
    </w:p>
    <w:p w14:paraId="12540368" w14:textId="4646E5BC" w:rsidR="005715B0" w:rsidRPr="005715B0" w:rsidRDefault="005715B0"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screening glucose levels using strips.</w:t>
      </w:r>
    </w:p>
    <w:p w14:paraId="2002947B" w14:textId="77777777" w:rsidR="005715B0" w:rsidRDefault="005715B0" w:rsidP="001D2B73">
      <w:pPr>
        <w:pStyle w:val="ListParagraph"/>
        <w:spacing w:before="120"/>
        <w:ind w:left="1627"/>
        <w:contextualSpacing w:val="0"/>
        <w:jc w:val="both"/>
        <w:rPr>
          <w:rFonts w:asciiTheme="minorHAnsi" w:hAnsiTheme="minorHAnsi" w:cstheme="minorHAnsi"/>
        </w:rPr>
      </w:pPr>
    </w:p>
    <w:p w14:paraId="4491D85E" w14:textId="387A5672" w:rsidR="005715B0" w:rsidRPr="004C0B13" w:rsidRDefault="005715B0" w:rsidP="001D2B73">
      <w:pPr>
        <w:pStyle w:val="ListParagraph"/>
        <w:numPr>
          <w:ilvl w:val="1"/>
          <w:numId w:val="3"/>
        </w:numPr>
        <w:spacing w:before="120"/>
        <w:contextualSpacing w:val="0"/>
        <w:jc w:val="both"/>
        <w:rPr>
          <w:rFonts w:asciiTheme="minorHAnsi" w:hAnsiTheme="minorHAnsi" w:cstheme="minorHAnsi"/>
        </w:rPr>
      </w:pPr>
      <w:r w:rsidRPr="005715B0">
        <w:rPr>
          <w:rFonts w:asciiTheme="minorHAnsi" w:hAnsiTheme="minorHAnsi" w:cstheme="minorHAnsi"/>
          <w:bCs/>
        </w:rPr>
        <w:t xml:space="preserve">If glucose </w:t>
      </w:r>
      <w:r>
        <w:rPr>
          <w:rFonts w:asciiTheme="minorHAnsi" w:hAnsiTheme="minorHAnsi" w:cstheme="minorHAnsi"/>
          <w:bCs/>
        </w:rPr>
        <w:t xml:space="preserve">level </w:t>
      </w:r>
      <w:r w:rsidRPr="005715B0">
        <w:rPr>
          <w:rFonts w:asciiTheme="minorHAnsi" w:hAnsiTheme="minorHAnsi" w:cstheme="minorHAnsi"/>
          <w:bCs/>
        </w:rPr>
        <w:t xml:space="preserve">drops to 250 </w:t>
      </w:r>
      <w:r>
        <w:rPr>
          <w:rFonts w:asciiTheme="minorHAnsi" w:hAnsiTheme="minorHAnsi" w:cstheme="minorHAnsi"/>
          <w:bCs/>
        </w:rPr>
        <w:t>milligrams per deciliter</w:t>
      </w:r>
      <w:r w:rsidRPr="005715B0">
        <w:rPr>
          <w:rFonts w:asciiTheme="minorHAnsi" w:hAnsiTheme="minorHAnsi" w:cstheme="minorHAnsi"/>
          <w:bCs/>
        </w:rPr>
        <w:t xml:space="preserve">, reduce the volume in the flask to 200 </w:t>
      </w:r>
      <w:r>
        <w:rPr>
          <w:rFonts w:asciiTheme="minorHAnsi" w:hAnsiTheme="minorHAnsi" w:cstheme="minorHAnsi"/>
          <w:bCs/>
        </w:rPr>
        <w:t>milliliters</w:t>
      </w:r>
      <w:r w:rsidRPr="005715B0">
        <w:rPr>
          <w:rFonts w:asciiTheme="minorHAnsi" w:hAnsiTheme="minorHAnsi" w:cstheme="minorHAnsi"/>
          <w:bCs/>
        </w:rPr>
        <w:t xml:space="preserve"> </w:t>
      </w:r>
      <w:r w:rsidRPr="001D2B73">
        <w:rPr>
          <w:rFonts w:asciiTheme="minorHAnsi" w:hAnsiTheme="minorHAnsi" w:cstheme="minorHAnsi"/>
          <w:b/>
          <w:bCs/>
        </w:rPr>
        <w:t>[1]</w:t>
      </w:r>
      <w:r>
        <w:rPr>
          <w:rFonts w:asciiTheme="minorHAnsi" w:hAnsiTheme="minorHAnsi" w:cstheme="minorHAnsi"/>
          <w:bCs/>
        </w:rPr>
        <w:t>.</w:t>
      </w:r>
      <w:r w:rsidR="004C0B13">
        <w:rPr>
          <w:rFonts w:asciiTheme="minorHAnsi" w:hAnsiTheme="minorHAnsi" w:cstheme="minorHAnsi"/>
          <w:bCs/>
        </w:rPr>
        <w:t xml:space="preserve"> </w:t>
      </w:r>
    </w:p>
    <w:p w14:paraId="48531966" w14:textId="582B2E3A" w:rsidR="004C0B13" w:rsidRPr="004C0B13" w:rsidRDefault="004C0B13"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bCs/>
        </w:rPr>
        <w:t>Talent attaching a transfer pack to the red line of the bioreactor and removing the culture media.</w:t>
      </w:r>
    </w:p>
    <w:p w14:paraId="0B995764" w14:textId="77777777" w:rsidR="004C0B13" w:rsidRPr="004C0B13" w:rsidRDefault="004C0B13" w:rsidP="001D2B73">
      <w:pPr>
        <w:pStyle w:val="ListParagraph"/>
        <w:spacing w:before="120"/>
        <w:ind w:left="1627"/>
        <w:contextualSpacing w:val="0"/>
        <w:jc w:val="both"/>
        <w:rPr>
          <w:rFonts w:asciiTheme="minorHAnsi" w:hAnsiTheme="minorHAnsi" w:cstheme="minorHAnsi"/>
        </w:rPr>
      </w:pPr>
    </w:p>
    <w:p w14:paraId="1DDC798E" w14:textId="5FE38015" w:rsidR="004C0B13" w:rsidRDefault="004C0B13" w:rsidP="001D2B73">
      <w:pPr>
        <w:pStyle w:val="ListParagraph"/>
        <w:numPr>
          <w:ilvl w:val="1"/>
          <w:numId w:val="3"/>
        </w:numPr>
        <w:spacing w:before="120"/>
        <w:contextualSpacing w:val="0"/>
        <w:jc w:val="both"/>
        <w:rPr>
          <w:rFonts w:asciiTheme="minorHAnsi" w:hAnsiTheme="minorHAnsi" w:cstheme="minorHAnsi"/>
        </w:rPr>
      </w:pPr>
      <w:r w:rsidRPr="004C0B13">
        <w:rPr>
          <w:rFonts w:asciiTheme="minorHAnsi" w:hAnsiTheme="minorHAnsi" w:cstheme="minorHAnsi"/>
          <w:bCs/>
        </w:rPr>
        <w:t>Mix the cells in the remaining 200 m</w:t>
      </w:r>
      <w:r>
        <w:rPr>
          <w:rFonts w:asciiTheme="minorHAnsi" w:hAnsiTheme="minorHAnsi" w:cstheme="minorHAnsi"/>
          <w:bCs/>
        </w:rPr>
        <w:t xml:space="preserve">illiliters of media </w:t>
      </w:r>
      <w:r w:rsidRPr="001D2B73">
        <w:rPr>
          <w:rFonts w:asciiTheme="minorHAnsi" w:hAnsiTheme="minorHAnsi" w:cstheme="minorHAnsi"/>
          <w:b/>
          <w:bCs/>
        </w:rPr>
        <w:t xml:space="preserve">[1] </w:t>
      </w:r>
      <w:r w:rsidRPr="004C0B13">
        <w:rPr>
          <w:rFonts w:asciiTheme="minorHAnsi" w:hAnsiTheme="minorHAnsi" w:cstheme="minorHAnsi"/>
          <w:bCs/>
        </w:rPr>
        <w:t xml:space="preserve">and </w:t>
      </w:r>
      <w:r>
        <w:rPr>
          <w:rFonts w:asciiTheme="minorHAnsi" w:hAnsiTheme="minorHAnsi" w:cstheme="minorHAnsi"/>
          <w:bCs/>
        </w:rPr>
        <w:t>remove</w:t>
      </w:r>
      <w:r w:rsidRPr="004C0B13">
        <w:rPr>
          <w:rFonts w:asciiTheme="minorHAnsi" w:hAnsiTheme="minorHAnsi" w:cstheme="minorHAnsi"/>
          <w:bCs/>
        </w:rPr>
        <w:t xml:space="preserve"> a 0.5</w:t>
      </w:r>
      <w:r w:rsidR="00813CDE">
        <w:rPr>
          <w:rFonts w:asciiTheme="minorHAnsi" w:hAnsiTheme="minorHAnsi" w:cstheme="minorHAnsi"/>
          <w:bCs/>
        </w:rPr>
        <w:t>-</w:t>
      </w:r>
      <w:r>
        <w:rPr>
          <w:rFonts w:asciiTheme="minorHAnsi" w:hAnsiTheme="minorHAnsi" w:cstheme="minorHAnsi"/>
          <w:bCs/>
        </w:rPr>
        <w:t>milliliter</w:t>
      </w:r>
      <w:r w:rsidRPr="004C0B13">
        <w:rPr>
          <w:rFonts w:asciiTheme="minorHAnsi" w:hAnsiTheme="minorHAnsi" w:cstheme="minorHAnsi"/>
          <w:bCs/>
        </w:rPr>
        <w:t xml:space="preserve"> sample for cell counting and viability measurement by </w:t>
      </w:r>
      <w:r w:rsidR="001D2B73" w:rsidRPr="001D2B73">
        <w:rPr>
          <w:rFonts w:asciiTheme="minorHAnsi" w:hAnsiTheme="minorHAnsi" w:cstheme="minorHAnsi"/>
          <w:bCs/>
        </w:rPr>
        <w:t>acridine orange</w:t>
      </w:r>
      <w:r w:rsidR="006F2BB8">
        <w:rPr>
          <w:rFonts w:asciiTheme="minorHAnsi" w:hAnsiTheme="minorHAnsi" w:cstheme="minorHAnsi"/>
          <w:bCs/>
        </w:rPr>
        <w:t xml:space="preserve"> or </w:t>
      </w:r>
      <w:r w:rsidR="001D2B73" w:rsidRPr="001D2B73">
        <w:rPr>
          <w:rFonts w:asciiTheme="minorHAnsi" w:hAnsiTheme="minorHAnsi" w:cstheme="minorHAnsi"/>
          <w:bCs/>
        </w:rPr>
        <w:t xml:space="preserve">propidium iodide </w:t>
      </w:r>
      <w:r w:rsidRPr="004C0B13">
        <w:rPr>
          <w:rFonts w:asciiTheme="minorHAnsi" w:hAnsiTheme="minorHAnsi" w:cstheme="minorHAnsi"/>
          <w:bCs/>
        </w:rPr>
        <w:t>staining</w:t>
      </w:r>
      <w:r>
        <w:rPr>
          <w:rFonts w:asciiTheme="minorHAnsi" w:hAnsiTheme="minorHAnsi" w:cstheme="minorHAnsi"/>
          <w:bCs/>
        </w:rPr>
        <w:t xml:space="preserve"> </w:t>
      </w:r>
      <w:r w:rsidRPr="001D2B73">
        <w:rPr>
          <w:rFonts w:asciiTheme="minorHAnsi" w:hAnsiTheme="minorHAnsi" w:cstheme="minorHAnsi"/>
          <w:b/>
          <w:bCs/>
        </w:rPr>
        <w:t>[2]</w:t>
      </w:r>
      <w:r w:rsidRPr="004C0B13">
        <w:rPr>
          <w:rFonts w:asciiTheme="minorHAnsi" w:hAnsiTheme="minorHAnsi" w:cstheme="minorHAnsi"/>
          <w:bCs/>
        </w:rPr>
        <w:t xml:space="preserve">. </w:t>
      </w:r>
    </w:p>
    <w:p w14:paraId="1EE5278E" w14:textId="056EA409" w:rsidR="004C0B13" w:rsidRDefault="004C0B13"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mixing the cells with the media.</w:t>
      </w:r>
    </w:p>
    <w:p w14:paraId="6FEC6FEC" w14:textId="1EC5D561" w:rsidR="004C0B13" w:rsidRPr="001D2B73" w:rsidRDefault="004C0B13"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taking out the sample.</w:t>
      </w:r>
    </w:p>
    <w:p w14:paraId="0D3E29D7" w14:textId="77777777" w:rsidR="001D2B73" w:rsidRDefault="001D2B73" w:rsidP="001D2B73">
      <w:pPr>
        <w:pStyle w:val="ListParagraph"/>
        <w:spacing w:before="120"/>
        <w:ind w:left="1627"/>
        <w:contextualSpacing w:val="0"/>
        <w:jc w:val="both"/>
        <w:rPr>
          <w:rFonts w:asciiTheme="minorHAnsi" w:hAnsiTheme="minorHAnsi" w:cstheme="minorHAnsi"/>
        </w:rPr>
      </w:pPr>
    </w:p>
    <w:p w14:paraId="23D0202C" w14:textId="5F9E9E3C" w:rsidR="001D2B73" w:rsidRDefault="001D2B73" w:rsidP="001D2B73">
      <w:pPr>
        <w:pStyle w:val="ListParagraph"/>
        <w:numPr>
          <w:ilvl w:val="1"/>
          <w:numId w:val="3"/>
        </w:numPr>
        <w:spacing w:before="120"/>
        <w:contextualSpacing w:val="0"/>
        <w:jc w:val="both"/>
        <w:rPr>
          <w:rFonts w:asciiTheme="minorHAnsi" w:hAnsiTheme="minorHAnsi" w:cstheme="minorHAnsi"/>
        </w:rPr>
      </w:pPr>
      <w:r w:rsidRPr="004C0B13">
        <w:rPr>
          <w:rFonts w:asciiTheme="minorHAnsi" w:hAnsiTheme="minorHAnsi" w:cstheme="minorHAnsi"/>
          <w:bCs/>
        </w:rPr>
        <w:t>If the cell count is</w:t>
      </w:r>
      <w:r>
        <w:rPr>
          <w:rFonts w:asciiTheme="minorHAnsi" w:hAnsiTheme="minorHAnsi" w:cstheme="minorHAnsi"/>
          <w:bCs/>
        </w:rPr>
        <w:t xml:space="preserve"> equal to or more than </w:t>
      </w:r>
      <w:r w:rsidRPr="004C0B13">
        <w:rPr>
          <w:rFonts w:asciiTheme="minorHAnsi" w:hAnsiTheme="minorHAnsi" w:cstheme="minorHAnsi"/>
          <w:bCs/>
        </w:rPr>
        <w:t>10</w:t>
      </w:r>
      <w:r w:rsidRPr="004C0B13">
        <w:rPr>
          <w:rFonts w:asciiTheme="minorHAnsi" w:hAnsiTheme="minorHAnsi" w:cstheme="minorHAnsi"/>
          <w:bCs/>
          <w:vertAlign w:val="superscript"/>
        </w:rPr>
        <w:t>9</w:t>
      </w:r>
      <w:r w:rsidRPr="004C0B13">
        <w:rPr>
          <w:rFonts w:asciiTheme="minorHAnsi" w:hAnsiTheme="minorHAnsi" w:cstheme="minorHAnsi"/>
          <w:bCs/>
        </w:rPr>
        <w:t xml:space="preserve">, split </w:t>
      </w:r>
      <w:r w:rsidR="00813CDE">
        <w:rPr>
          <w:rFonts w:asciiTheme="minorHAnsi" w:hAnsiTheme="minorHAnsi" w:cstheme="minorHAnsi"/>
          <w:bCs/>
        </w:rPr>
        <w:t xml:space="preserve">the contents of </w:t>
      </w:r>
      <w:r w:rsidRPr="004C0B13">
        <w:rPr>
          <w:rFonts w:asciiTheme="minorHAnsi" w:hAnsiTheme="minorHAnsi" w:cstheme="minorHAnsi"/>
          <w:bCs/>
        </w:rPr>
        <w:t xml:space="preserve">one flask into two </w:t>
      </w:r>
      <w:r w:rsidRPr="001D2B73">
        <w:rPr>
          <w:rFonts w:asciiTheme="minorHAnsi" w:hAnsiTheme="minorHAnsi" w:cstheme="minorHAnsi"/>
          <w:b/>
          <w:bCs/>
        </w:rPr>
        <w:t>[</w:t>
      </w:r>
      <w:r>
        <w:rPr>
          <w:rFonts w:asciiTheme="minorHAnsi" w:hAnsiTheme="minorHAnsi" w:cstheme="minorHAnsi"/>
          <w:b/>
          <w:bCs/>
        </w:rPr>
        <w:t>1</w:t>
      </w:r>
      <w:r w:rsidRPr="001D2B73">
        <w:rPr>
          <w:rFonts w:asciiTheme="minorHAnsi" w:hAnsiTheme="minorHAnsi" w:cstheme="minorHAnsi"/>
          <w:b/>
          <w:bCs/>
        </w:rPr>
        <w:t xml:space="preserve">] </w:t>
      </w:r>
      <w:r w:rsidRPr="004C0B13">
        <w:rPr>
          <w:rFonts w:asciiTheme="minorHAnsi" w:hAnsiTheme="minorHAnsi" w:cstheme="minorHAnsi"/>
          <w:bCs/>
        </w:rPr>
        <w:t xml:space="preserve">and fill each flask up to 1 </w:t>
      </w:r>
      <w:r>
        <w:rPr>
          <w:rFonts w:asciiTheme="minorHAnsi" w:hAnsiTheme="minorHAnsi" w:cstheme="minorHAnsi"/>
          <w:bCs/>
        </w:rPr>
        <w:t>liter</w:t>
      </w:r>
      <w:r w:rsidRPr="004C0B13">
        <w:rPr>
          <w:rFonts w:asciiTheme="minorHAnsi" w:hAnsiTheme="minorHAnsi" w:cstheme="minorHAnsi"/>
          <w:bCs/>
        </w:rPr>
        <w:t xml:space="preserve"> with </w:t>
      </w:r>
      <w:r w:rsidRPr="004C0B13">
        <w:rPr>
          <w:rFonts w:asciiTheme="minorHAnsi" w:hAnsiTheme="minorHAnsi" w:cstheme="minorHAnsi"/>
        </w:rPr>
        <w:t xml:space="preserve">AIM-V </w:t>
      </w:r>
      <w:r>
        <w:rPr>
          <w:rFonts w:asciiTheme="minorHAnsi" w:hAnsiTheme="minorHAnsi" w:cstheme="minorHAnsi"/>
        </w:rPr>
        <w:t xml:space="preserve">medium </w:t>
      </w:r>
      <w:r w:rsidRPr="004C0B13">
        <w:rPr>
          <w:rFonts w:asciiTheme="minorHAnsi" w:hAnsiTheme="minorHAnsi" w:cstheme="minorHAnsi"/>
        </w:rPr>
        <w:t>supplemented with 10% human AB serum</w:t>
      </w:r>
      <w:r>
        <w:rPr>
          <w:rFonts w:asciiTheme="minorHAnsi" w:hAnsiTheme="minorHAnsi" w:cstheme="minorHAnsi"/>
        </w:rPr>
        <w:t xml:space="preserve"> </w:t>
      </w:r>
      <w:r w:rsidRPr="001D2B73">
        <w:rPr>
          <w:rFonts w:asciiTheme="minorHAnsi" w:hAnsiTheme="minorHAnsi" w:cstheme="minorHAnsi"/>
          <w:b/>
          <w:bCs/>
        </w:rPr>
        <w:t>[</w:t>
      </w:r>
      <w:r>
        <w:rPr>
          <w:rFonts w:asciiTheme="minorHAnsi" w:hAnsiTheme="minorHAnsi" w:cstheme="minorHAnsi"/>
          <w:b/>
          <w:bCs/>
        </w:rPr>
        <w:t>2</w:t>
      </w:r>
      <w:r w:rsidRPr="001D2B73">
        <w:rPr>
          <w:rFonts w:asciiTheme="minorHAnsi" w:hAnsiTheme="minorHAnsi" w:cstheme="minorHAnsi"/>
          <w:b/>
          <w:bCs/>
        </w:rPr>
        <w:t>]</w:t>
      </w:r>
      <w:r w:rsidRPr="004C0B13">
        <w:rPr>
          <w:rFonts w:asciiTheme="minorHAnsi" w:hAnsiTheme="minorHAnsi" w:cstheme="minorHAnsi"/>
        </w:rPr>
        <w:t>.</w:t>
      </w:r>
    </w:p>
    <w:p w14:paraId="71B5CC67" w14:textId="77777777" w:rsidR="001D2B73" w:rsidRDefault="001D2B73"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splitting contents of one flask into two.</w:t>
      </w:r>
    </w:p>
    <w:p w14:paraId="27B2E72D" w14:textId="2FF8AA9B" w:rsidR="001D2B73" w:rsidRPr="001D2B73" w:rsidRDefault="001D2B73"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media to the flasks.</w:t>
      </w:r>
    </w:p>
    <w:p w14:paraId="53FF3DD5" w14:textId="77777777" w:rsidR="00E4581E" w:rsidRDefault="00E4581E" w:rsidP="001D2B73">
      <w:pPr>
        <w:pStyle w:val="ListParagraph"/>
        <w:spacing w:before="120"/>
        <w:ind w:left="1627"/>
        <w:contextualSpacing w:val="0"/>
        <w:jc w:val="both"/>
        <w:rPr>
          <w:rFonts w:asciiTheme="minorHAnsi" w:hAnsiTheme="minorHAnsi" w:cstheme="minorHAnsi"/>
        </w:rPr>
      </w:pPr>
    </w:p>
    <w:p w14:paraId="1E8E14B2" w14:textId="01F3E980" w:rsidR="004C0B13" w:rsidRDefault="004C0B13" w:rsidP="001D2B73">
      <w:pPr>
        <w:pStyle w:val="ListParagraph"/>
        <w:numPr>
          <w:ilvl w:val="1"/>
          <w:numId w:val="3"/>
        </w:numPr>
        <w:spacing w:before="120"/>
        <w:contextualSpacing w:val="0"/>
        <w:jc w:val="both"/>
        <w:rPr>
          <w:rFonts w:asciiTheme="minorHAnsi" w:hAnsiTheme="minorHAnsi" w:cstheme="minorHAnsi"/>
        </w:rPr>
      </w:pPr>
      <w:r w:rsidRPr="004C0B13">
        <w:rPr>
          <w:rFonts w:asciiTheme="minorHAnsi" w:hAnsiTheme="minorHAnsi" w:cstheme="minorHAnsi"/>
        </w:rPr>
        <w:t xml:space="preserve">If the cell count is </w:t>
      </w:r>
      <w:r>
        <w:rPr>
          <w:rFonts w:asciiTheme="minorHAnsi" w:hAnsiTheme="minorHAnsi" w:cstheme="minorHAnsi"/>
        </w:rPr>
        <w:t xml:space="preserve">less than </w:t>
      </w:r>
      <w:r w:rsidRPr="004C0B13">
        <w:rPr>
          <w:rFonts w:asciiTheme="minorHAnsi" w:hAnsiTheme="minorHAnsi" w:cstheme="minorHAnsi"/>
          <w:bCs/>
        </w:rPr>
        <w:t>10</w:t>
      </w:r>
      <w:r w:rsidRPr="004C0B13">
        <w:rPr>
          <w:rFonts w:asciiTheme="minorHAnsi" w:hAnsiTheme="minorHAnsi" w:cstheme="minorHAnsi"/>
          <w:bCs/>
          <w:vertAlign w:val="superscript"/>
        </w:rPr>
        <w:t>9</w:t>
      </w:r>
      <w:r w:rsidRPr="004C0B13">
        <w:rPr>
          <w:rFonts w:asciiTheme="minorHAnsi" w:hAnsiTheme="minorHAnsi" w:cstheme="minorHAnsi"/>
        </w:rPr>
        <w:t>, feed the cells with a fresh</w:t>
      </w:r>
      <w:r>
        <w:rPr>
          <w:rFonts w:asciiTheme="minorHAnsi" w:hAnsiTheme="minorHAnsi" w:cstheme="minorHAnsi"/>
        </w:rPr>
        <w:t xml:space="preserve"> 1</w:t>
      </w:r>
      <w:r w:rsidRPr="004C0B13">
        <w:rPr>
          <w:rFonts w:asciiTheme="minorHAnsi" w:hAnsiTheme="minorHAnsi" w:cstheme="minorHAnsi"/>
        </w:rPr>
        <w:t xml:space="preserve"> liter of culture medium supplemented with 10% human AB serum</w:t>
      </w:r>
      <w:r>
        <w:rPr>
          <w:rFonts w:asciiTheme="minorHAnsi" w:hAnsiTheme="minorHAnsi" w:cstheme="minorHAnsi"/>
        </w:rPr>
        <w:t xml:space="preserve"> and return the flasks to the incubator </w:t>
      </w:r>
      <w:r w:rsidRPr="001D2B73">
        <w:rPr>
          <w:rFonts w:asciiTheme="minorHAnsi" w:hAnsiTheme="minorHAnsi" w:cstheme="minorHAnsi"/>
          <w:b/>
        </w:rPr>
        <w:t>[1]</w:t>
      </w:r>
      <w:r>
        <w:rPr>
          <w:rFonts w:asciiTheme="minorHAnsi" w:hAnsiTheme="minorHAnsi" w:cstheme="minorHAnsi"/>
        </w:rPr>
        <w:t>.</w:t>
      </w:r>
    </w:p>
    <w:p w14:paraId="0551942B" w14:textId="3FEDF587" w:rsidR="00E4581E" w:rsidRDefault="00E4581E" w:rsidP="001D2B7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Talent adding medium to the flask and placing </w:t>
      </w:r>
      <w:r w:rsidR="00813CDE">
        <w:rPr>
          <w:rFonts w:asciiTheme="minorHAnsi" w:hAnsiTheme="minorHAnsi" w:cstheme="minorHAnsi"/>
        </w:rPr>
        <w:t>flasks</w:t>
      </w:r>
      <w:r>
        <w:rPr>
          <w:rFonts w:asciiTheme="minorHAnsi" w:hAnsiTheme="minorHAnsi" w:cstheme="minorHAnsi"/>
        </w:rPr>
        <w:t xml:space="preserve"> </w:t>
      </w:r>
      <w:r w:rsidR="00813CDE">
        <w:rPr>
          <w:rFonts w:asciiTheme="minorHAnsi" w:hAnsiTheme="minorHAnsi" w:cstheme="minorHAnsi"/>
        </w:rPr>
        <w:t>in the</w:t>
      </w:r>
      <w:r>
        <w:rPr>
          <w:rFonts w:asciiTheme="minorHAnsi" w:hAnsiTheme="minorHAnsi" w:cstheme="minorHAnsi"/>
        </w:rPr>
        <w:t xml:space="preserve"> incubator.</w:t>
      </w:r>
    </w:p>
    <w:p w14:paraId="398791B3" w14:textId="77777777" w:rsidR="00E4581E" w:rsidRDefault="00E4581E" w:rsidP="001D2B73">
      <w:pPr>
        <w:pStyle w:val="ListParagraph"/>
        <w:spacing w:before="120"/>
        <w:ind w:left="1627"/>
        <w:contextualSpacing w:val="0"/>
        <w:jc w:val="both"/>
        <w:rPr>
          <w:rFonts w:asciiTheme="minorHAnsi" w:hAnsiTheme="minorHAnsi" w:cstheme="minorHAnsi"/>
        </w:rPr>
      </w:pPr>
    </w:p>
    <w:p w14:paraId="12137056" w14:textId="084BBC57" w:rsidR="00E4581E" w:rsidRPr="00A51BD8" w:rsidRDefault="00E4581E" w:rsidP="001D2B73">
      <w:pPr>
        <w:pStyle w:val="ListParagraph"/>
        <w:numPr>
          <w:ilvl w:val="1"/>
          <w:numId w:val="3"/>
        </w:numPr>
        <w:spacing w:before="120"/>
        <w:contextualSpacing w:val="0"/>
        <w:jc w:val="both"/>
        <w:rPr>
          <w:rFonts w:asciiTheme="minorHAnsi" w:hAnsiTheme="minorHAnsi" w:cstheme="minorHAnsi"/>
        </w:rPr>
      </w:pPr>
      <w:r w:rsidRPr="00E4581E">
        <w:rPr>
          <w:rFonts w:asciiTheme="minorHAnsi" w:hAnsiTheme="minorHAnsi" w:cstheme="minorHAnsi"/>
          <w:bCs/>
        </w:rPr>
        <w:t>At the end of 10 days in co-culture, harvest the bioreactor flasks</w:t>
      </w:r>
      <w:r w:rsidR="009A7F1E">
        <w:rPr>
          <w:rFonts w:asciiTheme="minorHAnsi" w:hAnsiTheme="minorHAnsi" w:cstheme="minorHAnsi"/>
          <w:bCs/>
        </w:rPr>
        <w:t xml:space="preserve">, one at a time </w:t>
      </w:r>
      <w:r w:rsidR="009A7F1E" w:rsidRPr="001D2B73">
        <w:rPr>
          <w:rFonts w:asciiTheme="minorHAnsi" w:hAnsiTheme="minorHAnsi" w:cstheme="minorHAnsi"/>
          <w:b/>
        </w:rPr>
        <w:t>[1]</w:t>
      </w:r>
      <w:r w:rsidR="00813CDE">
        <w:rPr>
          <w:rFonts w:asciiTheme="minorHAnsi" w:hAnsiTheme="minorHAnsi" w:cstheme="minorHAnsi"/>
          <w:b/>
        </w:rPr>
        <w:t>,</w:t>
      </w:r>
      <w:r w:rsidRPr="001D2B73">
        <w:rPr>
          <w:rFonts w:asciiTheme="minorHAnsi" w:hAnsiTheme="minorHAnsi" w:cstheme="minorHAnsi"/>
          <w:b/>
        </w:rPr>
        <w:t xml:space="preserve"> </w:t>
      </w:r>
      <w:r w:rsidRPr="00E4581E">
        <w:rPr>
          <w:rFonts w:asciiTheme="minorHAnsi" w:hAnsiTheme="minorHAnsi" w:cstheme="minorHAnsi"/>
          <w:bCs/>
        </w:rPr>
        <w:t>and pool all the cells into a transfer pack of appropriate size</w:t>
      </w:r>
      <w:r w:rsidR="009A7F1E">
        <w:rPr>
          <w:rFonts w:asciiTheme="minorHAnsi" w:hAnsiTheme="minorHAnsi" w:cstheme="minorHAnsi"/>
          <w:bCs/>
        </w:rPr>
        <w:t xml:space="preserve"> </w:t>
      </w:r>
      <w:r w:rsidR="009A7F1E" w:rsidRPr="001D2B73">
        <w:rPr>
          <w:rFonts w:asciiTheme="minorHAnsi" w:hAnsiTheme="minorHAnsi" w:cstheme="minorHAnsi"/>
          <w:b/>
        </w:rPr>
        <w:t>[2].</w:t>
      </w:r>
      <w:r w:rsidR="009A7F1E">
        <w:rPr>
          <w:rFonts w:asciiTheme="minorHAnsi" w:hAnsiTheme="minorHAnsi" w:cstheme="minorHAnsi"/>
          <w:bCs/>
        </w:rPr>
        <w:t xml:space="preserve"> After removing the quality control samples, c</w:t>
      </w:r>
      <w:r w:rsidR="009A7F1E" w:rsidRPr="009A7F1E">
        <w:rPr>
          <w:rFonts w:asciiTheme="minorHAnsi" w:hAnsiTheme="minorHAnsi" w:cstheme="minorHAnsi"/>
          <w:bCs/>
        </w:rPr>
        <w:t>entrifuge the cells at 200</w:t>
      </w:r>
      <w:r w:rsidR="009A7F1E">
        <w:rPr>
          <w:rFonts w:asciiTheme="minorHAnsi" w:hAnsiTheme="minorHAnsi" w:cstheme="minorHAnsi"/>
          <w:bCs/>
        </w:rPr>
        <w:t xml:space="preserve"> to </w:t>
      </w:r>
      <w:r w:rsidR="009A7F1E" w:rsidRPr="009A7F1E">
        <w:rPr>
          <w:rFonts w:asciiTheme="minorHAnsi" w:hAnsiTheme="minorHAnsi" w:cstheme="minorHAnsi"/>
          <w:bCs/>
        </w:rPr>
        <w:t xml:space="preserve">500 × </w:t>
      </w:r>
      <w:r w:rsidR="009A7F1E" w:rsidRPr="009A7F1E">
        <w:rPr>
          <w:rFonts w:asciiTheme="minorHAnsi" w:hAnsiTheme="minorHAnsi" w:cstheme="minorHAnsi"/>
          <w:bCs/>
          <w:i/>
          <w:iCs/>
        </w:rPr>
        <w:t>g</w:t>
      </w:r>
      <w:r w:rsidR="009A7F1E" w:rsidRPr="009A7F1E">
        <w:rPr>
          <w:rFonts w:asciiTheme="minorHAnsi" w:hAnsiTheme="minorHAnsi" w:cstheme="minorHAnsi"/>
          <w:bCs/>
        </w:rPr>
        <w:t xml:space="preserve"> for 15 min</w:t>
      </w:r>
      <w:r w:rsidR="009A7F1E">
        <w:rPr>
          <w:rFonts w:asciiTheme="minorHAnsi" w:hAnsiTheme="minorHAnsi" w:cstheme="minorHAnsi"/>
          <w:bCs/>
        </w:rPr>
        <w:t>utes</w:t>
      </w:r>
      <w:r w:rsidR="009A7F1E" w:rsidRPr="009A7F1E">
        <w:rPr>
          <w:rFonts w:asciiTheme="minorHAnsi" w:hAnsiTheme="minorHAnsi" w:cstheme="minorHAnsi"/>
          <w:bCs/>
        </w:rPr>
        <w:t xml:space="preserve"> at room temperature</w:t>
      </w:r>
      <w:r w:rsidR="006F2BB8">
        <w:rPr>
          <w:rFonts w:asciiTheme="minorHAnsi" w:hAnsiTheme="minorHAnsi" w:cstheme="minorHAnsi"/>
          <w:bCs/>
        </w:rPr>
        <w:t xml:space="preserve"> and d</w:t>
      </w:r>
      <w:r w:rsidR="009A7F1E" w:rsidRPr="009A7F1E">
        <w:rPr>
          <w:rFonts w:asciiTheme="minorHAnsi" w:hAnsiTheme="minorHAnsi" w:cstheme="minorHAnsi"/>
          <w:bCs/>
        </w:rPr>
        <w:t>iscard the supernatant</w:t>
      </w:r>
      <w:r w:rsidR="009A7F1E">
        <w:rPr>
          <w:rFonts w:asciiTheme="minorHAnsi" w:hAnsiTheme="minorHAnsi" w:cstheme="minorHAnsi"/>
          <w:bCs/>
        </w:rPr>
        <w:t xml:space="preserve"> </w:t>
      </w:r>
      <w:r w:rsidR="009A7F1E" w:rsidRPr="001D2B73">
        <w:rPr>
          <w:rFonts w:asciiTheme="minorHAnsi" w:hAnsiTheme="minorHAnsi" w:cstheme="minorHAnsi"/>
          <w:b/>
        </w:rPr>
        <w:t>[3]</w:t>
      </w:r>
      <w:r w:rsidR="009A7F1E">
        <w:rPr>
          <w:rFonts w:asciiTheme="minorHAnsi" w:hAnsiTheme="minorHAnsi" w:cstheme="minorHAnsi"/>
          <w:bCs/>
        </w:rPr>
        <w:t xml:space="preserve">. </w:t>
      </w:r>
    </w:p>
    <w:p w14:paraId="4C245911" w14:textId="26F10AB8" w:rsidR="00A51BD8" w:rsidRPr="00A51BD8" w:rsidRDefault="00A51BD8" w:rsidP="00A51B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removing </w:t>
      </w:r>
      <w:r w:rsidRPr="00E4581E">
        <w:rPr>
          <w:rFonts w:asciiTheme="minorHAnsi" w:hAnsiTheme="minorHAnsi" w:cstheme="minorHAnsi"/>
          <w:bCs/>
        </w:rPr>
        <w:t>the bioreactor flasks</w:t>
      </w:r>
      <w:r>
        <w:rPr>
          <w:rFonts w:asciiTheme="minorHAnsi" w:hAnsiTheme="minorHAnsi" w:cstheme="minorHAnsi"/>
          <w:bCs/>
        </w:rPr>
        <w:t xml:space="preserve"> from </w:t>
      </w:r>
      <w:r w:rsidR="00813CDE">
        <w:rPr>
          <w:rFonts w:asciiTheme="minorHAnsi" w:hAnsiTheme="minorHAnsi" w:cstheme="minorHAnsi"/>
          <w:bCs/>
        </w:rPr>
        <w:t xml:space="preserve">the </w:t>
      </w:r>
      <w:r>
        <w:rPr>
          <w:rFonts w:asciiTheme="minorHAnsi" w:hAnsiTheme="minorHAnsi" w:cstheme="minorHAnsi"/>
          <w:bCs/>
        </w:rPr>
        <w:t>incubator.</w:t>
      </w:r>
    </w:p>
    <w:p w14:paraId="64BC0140" w14:textId="74E8F39C" w:rsidR="00A51BD8" w:rsidRPr="00A51BD8" w:rsidRDefault="00A51BD8" w:rsidP="00A51B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pooling the cells by attaching </w:t>
      </w:r>
      <w:r w:rsidR="00813CDE">
        <w:rPr>
          <w:rFonts w:asciiTheme="minorHAnsi" w:hAnsiTheme="minorHAnsi" w:cstheme="minorHAnsi"/>
          <w:bCs/>
        </w:rPr>
        <w:t xml:space="preserve">a </w:t>
      </w:r>
      <w:r w:rsidRPr="00A51BD8">
        <w:rPr>
          <w:rFonts w:asciiTheme="minorHAnsi" w:hAnsiTheme="minorHAnsi" w:cstheme="minorHAnsi"/>
          <w:bCs/>
        </w:rPr>
        <w:t>transfer pack to the red line of the closed-system bioreactor</w:t>
      </w:r>
      <w:r>
        <w:rPr>
          <w:rFonts w:asciiTheme="minorHAnsi" w:hAnsiTheme="minorHAnsi" w:cstheme="minorHAnsi"/>
          <w:bCs/>
        </w:rPr>
        <w:t>.</w:t>
      </w:r>
    </w:p>
    <w:p w14:paraId="57C2E727" w14:textId="1A3B2596" w:rsidR="00A51BD8" w:rsidRPr="00A51BD8" w:rsidRDefault="00A51BD8" w:rsidP="00A51B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t>
      </w:r>
      <w:r w:rsidR="00813CDE">
        <w:rPr>
          <w:rFonts w:asciiTheme="minorHAnsi" w:hAnsiTheme="minorHAnsi" w:cstheme="minorHAnsi"/>
          <w:bCs/>
        </w:rPr>
        <w:t>removing</w:t>
      </w:r>
      <w:r>
        <w:rPr>
          <w:rFonts w:asciiTheme="minorHAnsi" w:hAnsiTheme="minorHAnsi" w:cstheme="minorHAnsi"/>
          <w:bCs/>
        </w:rPr>
        <w:t xml:space="preserve"> samples </w:t>
      </w:r>
      <w:r w:rsidR="00813CDE">
        <w:rPr>
          <w:rFonts w:asciiTheme="minorHAnsi" w:hAnsiTheme="minorHAnsi" w:cstheme="minorHAnsi"/>
          <w:bCs/>
        </w:rPr>
        <w:t>from</w:t>
      </w:r>
      <w:r>
        <w:rPr>
          <w:rFonts w:asciiTheme="minorHAnsi" w:hAnsiTheme="minorHAnsi" w:cstheme="minorHAnsi"/>
          <w:bCs/>
        </w:rPr>
        <w:t xml:space="preserve"> the centrifuge</w:t>
      </w:r>
      <w:r w:rsidR="00813CDE">
        <w:rPr>
          <w:rFonts w:asciiTheme="minorHAnsi" w:hAnsiTheme="minorHAnsi" w:cstheme="minorHAnsi"/>
          <w:bCs/>
        </w:rPr>
        <w:t>.</w:t>
      </w:r>
    </w:p>
    <w:p w14:paraId="60B403D9" w14:textId="77777777" w:rsidR="00A51BD8" w:rsidRPr="009A7F1E" w:rsidRDefault="00A51BD8" w:rsidP="00A51BD8">
      <w:pPr>
        <w:pStyle w:val="ListParagraph"/>
        <w:spacing w:before="120"/>
        <w:ind w:left="1627"/>
        <w:contextualSpacing w:val="0"/>
        <w:rPr>
          <w:rFonts w:asciiTheme="minorHAnsi" w:hAnsiTheme="minorHAnsi" w:cstheme="minorHAnsi"/>
        </w:rPr>
      </w:pPr>
    </w:p>
    <w:p w14:paraId="1421F1F7" w14:textId="7504913E" w:rsidR="009A7F1E" w:rsidRPr="00A51BD8" w:rsidRDefault="009A7F1E" w:rsidP="00E4581E">
      <w:pPr>
        <w:pStyle w:val="ListParagraph"/>
        <w:numPr>
          <w:ilvl w:val="1"/>
          <w:numId w:val="3"/>
        </w:numPr>
        <w:spacing w:before="120"/>
        <w:contextualSpacing w:val="0"/>
        <w:rPr>
          <w:rFonts w:asciiTheme="minorHAnsi" w:hAnsiTheme="minorHAnsi" w:cstheme="minorHAnsi"/>
        </w:rPr>
      </w:pPr>
      <w:r w:rsidRPr="009A7F1E">
        <w:rPr>
          <w:rFonts w:asciiTheme="minorHAnsi" w:hAnsiTheme="minorHAnsi" w:cstheme="minorHAnsi"/>
          <w:bCs/>
        </w:rPr>
        <w:t xml:space="preserve">Wash the cells in </w:t>
      </w:r>
      <w:r w:rsidRPr="009A7F1E">
        <w:rPr>
          <w:rFonts w:asciiTheme="minorHAnsi" w:hAnsiTheme="minorHAnsi" w:cstheme="minorHAnsi"/>
        </w:rPr>
        <w:t>a solution of balanced crystalloid solution</w:t>
      </w:r>
      <w:r>
        <w:rPr>
          <w:rFonts w:asciiTheme="minorHAnsi" w:hAnsiTheme="minorHAnsi" w:cstheme="minorHAnsi"/>
        </w:rPr>
        <w:t xml:space="preserve"> supplemented with </w:t>
      </w:r>
      <w:r w:rsidRPr="009A7F1E">
        <w:rPr>
          <w:rFonts w:asciiTheme="minorHAnsi" w:hAnsiTheme="minorHAnsi" w:cstheme="minorHAnsi"/>
        </w:rPr>
        <w:t xml:space="preserve">0.5% HSA at </w:t>
      </w:r>
      <w:r w:rsidRPr="009A7F1E">
        <w:rPr>
          <w:rFonts w:asciiTheme="minorHAnsi" w:hAnsiTheme="minorHAnsi" w:cstheme="minorHAnsi"/>
          <w:bCs/>
        </w:rPr>
        <w:t>200</w:t>
      </w:r>
      <w:r>
        <w:rPr>
          <w:rFonts w:asciiTheme="minorHAnsi" w:hAnsiTheme="minorHAnsi" w:cstheme="minorHAnsi"/>
          <w:bCs/>
        </w:rPr>
        <w:t xml:space="preserve"> to </w:t>
      </w:r>
      <w:r w:rsidRPr="009A7F1E">
        <w:rPr>
          <w:rFonts w:asciiTheme="minorHAnsi" w:hAnsiTheme="minorHAnsi" w:cstheme="minorHAnsi"/>
          <w:bCs/>
        </w:rPr>
        <w:t xml:space="preserve">500 × </w:t>
      </w:r>
      <w:r w:rsidRPr="009A7F1E">
        <w:rPr>
          <w:rFonts w:asciiTheme="minorHAnsi" w:hAnsiTheme="minorHAnsi" w:cstheme="minorHAnsi"/>
          <w:bCs/>
          <w:i/>
          <w:iCs/>
        </w:rPr>
        <w:t>g</w:t>
      </w:r>
      <w:r w:rsidRPr="009A7F1E">
        <w:rPr>
          <w:rFonts w:asciiTheme="minorHAnsi" w:hAnsiTheme="minorHAnsi" w:cstheme="minorHAnsi"/>
          <w:bCs/>
        </w:rPr>
        <w:t xml:space="preserve"> for 15 min</w:t>
      </w:r>
      <w:r>
        <w:rPr>
          <w:rFonts w:asciiTheme="minorHAnsi" w:hAnsiTheme="minorHAnsi" w:cstheme="minorHAnsi"/>
          <w:bCs/>
        </w:rPr>
        <w:t>utes</w:t>
      </w:r>
      <w:r w:rsidRPr="009A7F1E">
        <w:rPr>
          <w:rFonts w:asciiTheme="minorHAnsi" w:hAnsiTheme="minorHAnsi" w:cstheme="minorHAnsi"/>
          <w:bCs/>
        </w:rPr>
        <w:t xml:space="preserve"> at room temperature</w:t>
      </w:r>
      <w:r>
        <w:rPr>
          <w:rFonts w:asciiTheme="minorHAnsi" w:hAnsiTheme="minorHAnsi" w:cstheme="minorHAnsi"/>
          <w:bCs/>
        </w:rPr>
        <w:t xml:space="preserve"> </w:t>
      </w:r>
      <w:r w:rsidRPr="001D2B73">
        <w:rPr>
          <w:rFonts w:asciiTheme="minorHAnsi" w:hAnsiTheme="minorHAnsi" w:cstheme="minorHAnsi"/>
          <w:b/>
        </w:rPr>
        <w:t>[1]</w:t>
      </w:r>
      <w:r w:rsidRPr="009A7F1E">
        <w:rPr>
          <w:rFonts w:asciiTheme="minorHAnsi" w:hAnsiTheme="minorHAnsi" w:cstheme="minorHAnsi"/>
          <w:bCs/>
        </w:rPr>
        <w:t>. Resuspend them in a target volume of 100</w:t>
      </w:r>
      <w:r>
        <w:rPr>
          <w:rFonts w:asciiTheme="minorHAnsi" w:hAnsiTheme="minorHAnsi" w:cstheme="minorHAnsi"/>
          <w:bCs/>
        </w:rPr>
        <w:t xml:space="preserve"> to </w:t>
      </w:r>
      <w:r w:rsidRPr="009A7F1E">
        <w:rPr>
          <w:rFonts w:asciiTheme="minorHAnsi" w:hAnsiTheme="minorHAnsi" w:cstheme="minorHAnsi"/>
          <w:bCs/>
        </w:rPr>
        <w:t>300 m</w:t>
      </w:r>
      <w:r>
        <w:rPr>
          <w:rFonts w:asciiTheme="minorHAnsi" w:hAnsiTheme="minorHAnsi" w:cstheme="minorHAnsi"/>
          <w:bCs/>
        </w:rPr>
        <w:t>illiliters</w:t>
      </w:r>
      <w:r w:rsidRPr="009A7F1E">
        <w:rPr>
          <w:rFonts w:asciiTheme="minorHAnsi" w:hAnsiTheme="minorHAnsi" w:cstheme="minorHAnsi"/>
          <w:bCs/>
        </w:rPr>
        <w:t xml:space="preserve"> of </w:t>
      </w:r>
      <w:r w:rsidRPr="009A7F1E">
        <w:rPr>
          <w:rFonts w:asciiTheme="minorHAnsi" w:hAnsiTheme="minorHAnsi" w:cstheme="minorHAnsi"/>
          <w:lang w:val="en"/>
        </w:rPr>
        <w:t xml:space="preserve">balanced crystalloid solution </w:t>
      </w:r>
      <w:r w:rsidR="001020C5">
        <w:rPr>
          <w:rFonts w:asciiTheme="minorHAnsi" w:hAnsiTheme="minorHAnsi" w:cstheme="minorHAnsi"/>
          <w:bCs/>
        </w:rPr>
        <w:t>with</w:t>
      </w:r>
      <w:r w:rsidRPr="009A7F1E">
        <w:rPr>
          <w:rFonts w:asciiTheme="minorHAnsi" w:hAnsiTheme="minorHAnsi" w:cstheme="minorHAnsi"/>
          <w:bCs/>
        </w:rPr>
        <w:t xml:space="preserve"> 0.5% </w:t>
      </w:r>
      <w:r w:rsidR="001020C5">
        <w:rPr>
          <w:rFonts w:asciiTheme="minorHAnsi" w:hAnsiTheme="minorHAnsi" w:cstheme="minorHAnsi"/>
          <w:bCs/>
        </w:rPr>
        <w:t xml:space="preserve">HAS </w:t>
      </w:r>
      <w:r w:rsidR="001020C5" w:rsidRPr="001D2B73">
        <w:rPr>
          <w:rFonts w:asciiTheme="minorHAnsi" w:hAnsiTheme="minorHAnsi" w:cstheme="minorHAnsi"/>
          <w:b/>
        </w:rPr>
        <w:t>[2]</w:t>
      </w:r>
      <w:r w:rsidR="001020C5">
        <w:rPr>
          <w:rFonts w:asciiTheme="minorHAnsi" w:hAnsiTheme="minorHAnsi" w:cstheme="minorHAnsi"/>
          <w:bCs/>
        </w:rPr>
        <w:t>.</w:t>
      </w:r>
    </w:p>
    <w:p w14:paraId="4B44E990" w14:textId="164968D5" w:rsidR="00A51BD8" w:rsidRDefault="008674CF" w:rsidP="00A51B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media to the cells and placing samples in the centrifuge.</w:t>
      </w:r>
    </w:p>
    <w:p w14:paraId="194777F1" w14:textId="2F402DE4" w:rsidR="008674CF" w:rsidRDefault="008674CF" w:rsidP="00A51B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cells.</w:t>
      </w:r>
    </w:p>
    <w:p w14:paraId="08F850E1" w14:textId="77777777" w:rsidR="00E4581E" w:rsidRPr="00B07A3B" w:rsidRDefault="00E4581E" w:rsidP="00E4581E">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4BC435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F7112">
        <w:rPr>
          <w:rFonts w:asciiTheme="minorHAnsi" w:eastAsia="Times New Roman" w:hAnsiTheme="minorHAnsi" w:cstheme="minorHAnsi"/>
          <w:bCs/>
          <w:szCs w:val="24"/>
        </w:rPr>
        <w:t>177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2A4FDA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813D4" w:rsidRPr="009813D4">
        <w:rPr>
          <w:rFonts w:asciiTheme="minorHAnsi" w:hAnsiTheme="minorHAnsi" w:cstheme="minorHAnsi"/>
          <w:b/>
          <w:bCs/>
        </w:rPr>
        <w:t xml:space="preserve">Characterization and Optimization of the </w:t>
      </w:r>
      <w:proofErr w:type="spellStart"/>
      <w:r w:rsidR="009813D4" w:rsidRPr="009813D4">
        <w:rPr>
          <w:rFonts w:asciiTheme="minorHAnsi" w:hAnsiTheme="minorHAnsi" w:cstheme="minorHAnsi"/>
          <w:b/>
          <w:bCs/>
        </w:rPr>
        <w:t>γδ</w:t>
      </w:r>
      <w:proofErr w:type="spellEnd"/>
      <w:r w:rsidR="009813D4" w:rsidRPr="009813D4">
        <w:rPr>
          <w:rFonts w:asciiTheme="minorHAnsi" w:hAnsiTheme="minorHAnsi" w:cstheme="minorHAnsi"/>
          <w:b/>
          <w:bCs/>
        </w:rPr>
        <w:t xml:space="preserve"> T Cell Expansion Process</w:t>
      </w:r>
    </w:p>
    <w:p w14:paraId="52E24B75" w14:textId="559D0B18" w:rsidR="00395684" w:rsidRPr="00B07A3B" w:rsidRDefault="003C11B6" w:rsidP="005F25D4">
      <w:pPr>
        <w:pStyle w:val="ListParagraph"/>
        <w:numPr>
          <w:ilvl w:val="1"/>
          <w:numId w:val="3"/>
        </w:numPr>
        <w:spacing w:before="120"/>
        <w:contextualSpacing w:val="0"/>
        <w:jc w:val="both"/>
        <w:outlineLvl w:val="0"/>
        <w:rPr>
          <w:rFonts w:asciiTheme="minorHAnsi" w:hAnsiTheme="minorHAnsi" w:cstheme="minorHAnsi"/>
          <w:szCs w:val="24"/>
        </w:rPr>
      </w:pPr>
      <w:r w:rsidRPr="006B6E11">
        <w:rPr>
          <w:rFonts w:asciiTheme="minorHAnsi" w:hAnsiTheme="minorHAnsi" w:cstheme="minorHAnsi"/>
        </w:rPr>
        <w:t>The cells separated from the post-counterflow centrifugation fraction 2 yielded a pure lymphocyte population with</w:t>
      </w:r>
      <w:r w:rsidR="006C612B">
        <w:rPr>
          <w:rFonts w:asciiTheme="minorHAnsi" w:hAnsiTheme="minorHAnsi" w:cstheme="minorHAnsi"/>
        </w:rPr>
        <w:t xml:space="preserve"> an</w:t>
      </w:r>
      <w:r w:rsidRPr="006B6E11">
        <w:rPr>
          <w:rFonts w:asciiTheme="minorHAnsi" w:hAnsiTheme="minorHAnsi" w:cstheme="minorHAnsi"/>
        </w:rPr>
        <w:t xml:space="preserve"> excellent average viability of 95.80%</w:t>
      </w:r>
      <w:r>
        <w:rPr>
          <w:rFonts w:asciiTheme="minorHAnsi" w:hAnsiTheme="minorHAnsi" w:cstheme="minorHAnsi"/>
        </w:rPr>
        <w:t xml:space="preserve"> </w:t>
      </w:r>
      <w:r w:rsidRPr="009813D4">
        <w:rPr>
          <w:rFonts w:asciiTheme="minorHAnsi" w:hAnsiTheme="minorHAnsi" w:cstheme="minorHAnsi"/>
          <w:b/>
          <w:bCs/>
        </w:rPr>
        <w:t>[1]</w:t>
      </w:r>
      <w:r>
        <w:rPr>
          <w:rFonts w:asciiTheme="minorHAnsi" w:hAnsiTheme="minorHAnsi" w:cstheme="minorHAnsi"/>
        </w:rPr>
        <w:t>.</w:t>
      </w:r>
    </w:p>
    <w:p w14:paraId="4E75A4CA" w14:textId="02DB0394" w:rsidR="009D21B9" w:rsidRDefault="007B0FBB" w:rsidP="005F25D4">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3C11B6">
        <w:rPr>
          <w:rFonts w:asciiTheme="minorHAnsi" w:hAnsiTheme="minorHAnsi" w:cstheme="minorHAnsi"/>
          <w:szCs w:val="24"/>
        </w:rPr>
        <w:t xml:space="preserve"> Table 1.</w:t>
      </w:r>
      <w:r w:rsidR="00740FC2">
        <w:rPr>
          <w:rFonts w:asciiTheme="minorHAnsi" w:hAnsiTheme="minorHAnsi" w:cstheme="minorHAnsi"/>
          <w:szCs w:val="24"/>
        </w:rPr>
        <w:t xml:space="preserve"> </w:t>
      </w:r>
      <w:r w:rsidR="00740FC2" w:rsidRPr="00740FC2">
        <w:rPr>
          <w:rFonts w:asciiTheme="minorHAnsi" w:hAnsiTheme="minorHAnsi" w:cstheme="minorHAnsi"/>
          <w:i/>
          <w:iCs/>
          <w:color w:val="0000FF"/>
          <w:szCs w:val="24"/>
        </w:rPr>
        <w:t>Video Editor: Emphasize average % viability</w:t>
      </w:r>
      <w:r w:rsidR="00740FC2">
        <w:rPr>
          <w:rFonts w:asciiTheme="minorHAnsi" w:hAnsiTheme="minorHAnsi" w:cstheme="minorHAnsi"/>
          <w:szCs w:val="24"/>
        </w:rPr>
        <w:t>.</w:t>
      </w:r>
    </w:p>
    <w:p w14:paraId="483BDDEF" w14:textId="77777777" w:rsidR="00D13F8D" w:rsidRPr="00B07A3B" w:rsidRDefault="00D13F8D" w:rsidP="005F25D4">
      <w:pPr>
        <w:pStyle w:val="ListParagraph"/>
        <w:spacing w:before="120"/>
        <w:ind w:left="1627"/>
        <w:contextualSpacing w:val="0"/>
        <w:jc w:val="both"/>
        <w:outlineLvl w:val="0"/>
        <w:rPr>
          <w:rFonts w:asciiTheme="minorHAnsi" w:hAnsiTheme="minorHAnsi" w:cstheme="minorHAnsi"/>
          <w:szCs w:val="24"/>
        </w:rPr>
      </w:pPr>
    </w:p>
    <w:p w14:paraId="123FB8B2" w14:textId="7C395F76" w:rsidR="00395684" w:rsidRPr="00D13F8D" w:rsidRDefault="003C11B6" w:rsidP="005F25D4">
      <w:pPr>
        <w:pStyle w:val="ListParagraph"/>
        <w:numPr>
          <w:ilvl w:val="1"/>
          <w:numId w:val="3"/>
        </w:numPr>
        <w:spacing w:before="120"/>
        <w:contextualSpacing w:val="0"/>
        <w:jc w:val="both"/>
        <w:outlineLvl w:val="0"/>
        <w:rPr>
          <w:rFonts w:asciiTheme="minorHAnsi" w:hAnsiTheme="minorHAnsi" w:cstheme="minorHAnsi"/>
          <w:szCs w:val="24"/>
        </w:rPr>
      </w:pPr>
      <w:r w:rsidRPr="006B6E11">
        <w:rPr>
          <w:rFonts w:asciiTheme="minorHAnsi" w:hAnsiTheme="minorHAnsi" w:cstheme="minorHAnsi"/>
        </w:rPr>
        <w:t xml:space="preserve">The </w:t>
      </w:r>
      <w:proofErr w:type="spellStart"/>
      <w:r w:rsidRPr="006B6E11">
        <w:rPr>
          <w:rFonts w:asciiTheme="minorHAnsi" w:hAnsiTheme="minorHAnsi" w:cstheme="minorHAnsi"/>
        </w:rPr>
        <w:t>γδ</w:t>
      </w:r>
      <w:proofErr w:type="spellEnd"/>
      <w:r w:rsidRPr="006B6E11">
        <w:rPr>
          <w:rFonts w:asciiTheme="minorHAnsi" w:hAnsiTheme="minorHAnsi" w:cstheme="minorHAnsi"/>
        </w:rPr>
        <w:t xml:space="preserve"> </w:t>
      </w:r>
      <w:r w:rsidR="004F7112" w:rsidRPr="004F7112">
        <w:rPr>
          <w:rFonts w:asciiTheme="minorHAnsi" w:hAnsiTheme="minorHAnsi" w:cstheme="minorHAnsi"/>
          <w:i/>
          <w:iCs/>
          <w:color w:val="FF0000"/>
        </w:rPr>
        <w:t>(gamma-delta)</w:t>
      </w:r>
      <w:r w:rsidR="004F7112">
        <w:rPr>
          <w:rFonts w:asciiTheme="minorHAnsi" w:hAnsiTheme="minorHAnsi" w:cstheme="minorHAnsi"/>
          <w:i/>
          <w:iCs/>
          <w:color w:val="FF0000"/>
        </w:rPr>
        <w:t xml:space="preserve"> </w:t>
      </w:r>
      <w:r w:rsidRPr="006B6E11">
        <w:rPr>
          <w:rFonts w:asciiTheme="minorHAnsi" w:hAnsiTheme="minorHAnsi" w:cstheme="minorHAnsi"/>
        </w:rPr>
        <w:t>T-cell-specific expansion with zoledronic acid</w:t>
      </w:r>
      <w:r w:rsidRPr="006B6E11" w:rsidDel="00423E06">
        <w:rPr>
          <w:rFonts w:asciiTheme="minorHAnsi" w:hAnsiTheme="minorHAnsi" w:cstheme="minorHAnsi"/>
        </w:rPr>
        <w:t xml:space="preserve"> </w:t>
      </w:r>
      <w:r w:rsidRPr="009813D4">
        <w:rPr>
          <w:rFonts w:asciiTheme="minorHAnsi" w:hAnsiTheme="minorHAnsi" w:cstheme="minorHAnsi"/>
          <w:b/>
          <w:bCs/>
        </w:rPr>
        <w:t>[</w:t>
      </w:r>
      <w:r w:rsidR="00B5312E" w:rsidRPr="009813D4">
        <w:rPr>
          <w:rFonts w:asciiTheme="minorHAnsi" w:hAnsiTheme="minorHAnsi" w:cstheme="minorHAnsi"/>
          <w:b/>
          <w:bCs/>
        </w:rPr>
        <w:t>1</w:t>
      </w:r>
      <w:r w:rsidRPr="009813D4">
        <w:rPr>
          <w:rFonts w:asciiTheme="minorHAnsi" w:hAnsiTheme="minorHAnsi" w:cstheme="minorHAnsi"/>
          <w:b/>
          <w:bCs/>
        </w:rPr>
        <w:t>]</w:t>
      </w:r>
      <w:r>
        <w:rPr>
          <w:rFonts w:asciiTheme="minorHAnsi" w:hAnsiTheme="minorHAnsi" w:cstheme="minorHAnsi"/>
        </w:rPr>
        <w:t xml:space="preserve"> </w:t>
      </w:r>
      <w:r w:rsidRPr="006B6E11">
        <w:rPr>
          <w:rFonts w:asciiTheme="minorHAnsi" w:hAnsiTheme="minorHAnsi" w:cstheme="minorHAnsi"/>
        </w:rPr>
        <w:t>depended on the initial percentage of natural killer cells present in the lymphocyte fraction after elutriation</w:t>
      </w:r>
      <w:r>
        <w:rPr>
          <w:rFonts w:asciiTheme="minorHAnsi" w:hAnsiTheme="minorHAnsi" w:cstheme="minorHAnsi"/>
        </w:rPr>
        <w:t xml:space="preserve"> </w:t>
      </w:r>
      <w:r w:rsidRPr="009813D4">
        <w:rPr>
          <w:rFonts w:asciiTheme="minorHAnsi" w:hAnsiTheme="minorHAnsi" w:cstheme="minorHAnsi"/>
          <w:b/>
          <w:bCs/>
        </w:rPr>
        <w:t>[2]</w:t>
      </w:r>
      <w:r>
        <w:rPr>
          <w:rFonts w:asciiTheme="minorHAnsi" w:hAnsiTheme="minorHAnsi" w:cstheme="minorHAnsi"/>
        </w:rPr>
        <w:t>.</w:t>
      </w:r>
      <w:r w:rsidR="00D13F8D">
        <w:rPr>
          <w:rFonts w:asciiTheme="minorHAnsi" w:hAnsiTheme="minorHAnsi" w:cstheme="minorHAnsi"/>
        </w:rPr>
        <w:t xml:space="preserve"> </w:t>
      </w:r>
      <w:r w:rsidR="00D13F8D" w:rsidRPr="006B6E11">
        <w:rPr>
          <w:rFonts w:asciiTheme="minorHAnsi" w:hAnsiTheme="minorHAnsi" w:cstheme="minorHAnsi"/>
        </w:rPr>
        <w:t xml:space="preserve">The enrichment of </w:t>
      </w:r>
      <w:bookmarkStart w:id="8" w:name="_Hlk73042853"/>
      <w:proofErr w:type="spellStart"/>
      <w:r w:rsidR="00D13F8D" w:rsidRPr="006B6E11">
        <w:rPr>
          <w:rFonts w:asciiTheme="minorHAnsi" w:hAnsiTheme="minorHAnsi" w:cstheme="minorHAnsi"/>
        </w:rPr>
        <w:t>γδ</w:t>
      </w:r>
      <w:proofErr w:type="spellEnd"/>
      <w:r w:rsidR="00D13F8D" w:rsidRPr="006B6E11">
        <w:rPr>
          <w:rFonts w:asciiTheme="minorHAnsi" w:hAnsiTheme="minorHAnsi" w:cstheme="minorHAnsi"/>
        </w:rPr>
        <w:t xml:space="preserve"> T </w:t>
      </w:r>
      <w:bookmarkEnd w:id="8"/>
      <w:r w:rsidR="00D13F8D" w:rsidRPr="006B6E11">
        <w:rPr>
          <w:rFonts w:asciiTheme="minorHAnsi" w:hAnsiTheme="minorHAnsi" w:cstheme="minorHAnsi"/>
        </w:rPr>
        <w:t xml:space="preserve">cell </w:t>
      </w:r>
      <w:r w:rsidR="005F25D4">
        <w:rPr>
          <w:rFonts w:asciiTheme="minorHAnsi" w:hAnsiTheme="minorHAnsi" w:cstheme="minorHAnsi"/>
        </w:rPr>
        <w:t>drug substance</w:t>
      </w:r>
      <w:r w:rsidR="00D13F8D" w:rsidRPr="006B6E11">
        <w:rPr>
          <w:rFonts w:asciiTheme="minorHAnsi" w:hAnsiTheme="minorHAnsi" w:cstheme="minorHAnsi"/>
        </w:rPr>
        <w:t xml:space="preserve"> with </w:t>
      </w:r>
      <w:r w:rsidR="004F7112" w:rsidRPr="00B5312E">
        <w:rPr>
          <w:rFonts w:asciiTheme="minorHAnsi" w:hAnsiTheme="minorHAnsi" w:cstheme="minorHAnsi"/>
          <w:szCs w:val="24"/>
        </w:rPr>
        <w:t>T</w:t>
      </w:r>
      <w:r w:rsidR="004F7112">
        <w:rPr>
          <w:rFonts w:asciiTheme="minorHAnsi" w:hAnsiTheme="minorHAnsi" w:cstheme="minorHAnsi"/>
          <w:szCs w:val="24"/>
        </w:rPr>
        <w:t>-cell receptor</w:t>
      </w:r>
      <w:r w:rsidR="004F7112" w:rsidRPr="00B5312E">
        <w:rPr>
          <w:rFonts w:asciiTheme="minorHAnsi" w:hAnsiTheme="minorHAnsi" w:cstheme="minorHAnsi"/>
          <w:szCs w:val="24"/>
        </w:rPr>
        <w:t xml:space="preserve"> </w:t>
      </w:r>
      <w:r w:rsidR="00D13F8D" w:rsidRPr="006B6E11">
        <w:rPr>
          <w:rFonts w:asciiTheme="minorHAnsi" w:hAnsiTheme="minorHAnsi" w:cstheme="minorHAnsi"/>
        </w:rPr>
        <w:t>αβ</w:t>
      </w:r>
      <w:r w:rsidR="004F7112">
        <w:rPr>
          <w:rFonts w:asciiTheme="minorHAnsi" w:hAnsiTheme="minorHAnsi" w:cstheme="minorHAnsi"/>
        </w:rPr>
        <w:t xml:space="preserve"> </w:t>
      </w:r>
      <w:r w:rsidR="004F7112" w:rsidRPr="00813CDE">
        <w:rPr>
          <w:rFonts w:asciiTheme="minorHAnsi" w:hAnsiTheme="minorHAnsi" w:cstheme="minorHAnsi"/>
          <w:i/>
          <w:iCs/>
          <w:color w:val="FF0000"/>
        </w:rPr>
        <w:t>(alpha-beta)</w:t>
      </w:r>
      <w:r w:rsidR="00D13F8D" w:rsidRPr="006B6E11">
        <w:rPr>
          <w:rFonts w:asciiTheme="minorHAnsi" w:hAnsiTheme="minorHAnsi" w:cstheme="minorHAnsi"/>
        </w:rPr>
        <w:t xml:space="preserve"> depletion was consistent</w:t>
      </w:r>
      <w:r w:rsidR="00D13F8D">
        <w:rPr>
          <w:rFonts w:asciiTheme="minorHAnsi" w:hAnsiTheme="minorHAnsi" w:cstheme="minorHAnsi"/>
        </w:rPr>
        <w:t xml:space="preserve"> </w:t>
      </w:r>
      <w:r w:rsidR="00D13F8D" w:rsidRPr="009813D4">
        <w:rPr>
          <w:rFonts w:asciiTheme="minorHAnsi" w:hAnsiTheme="minorHAnsi" w:cstheme="minorHAnsi"/>
          <w:b/>
          <w:bCs/>
        </w:rPr>
        <w:t>[3]</w:t>
      </w:r>
      <w:r w:rsidR="00D13F8D">
        <w:rPr>
          <w:rFonts w:asciiTheme="minorHAnsi" w:hAnsiTheme="minorHAnsi" w:cstheme="minorHAnsi"/>
        </w:rPr>
        <w:t>.</w:t>
      </w:r>
    </w:p>
    <w:p w14:paraId="0B3BFC38" w14:textId="4C5EFCC3" w:rsidR="00D13F8D" w:rsidRPr="00740FC2" w:rsidRDefault="005F25D4" w:rsidP="00D13F8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D13F8D">
        <w:rPr>
          <w:rFonts w:asciiTheme="minorHAnsi" w:hAnsiTheme="minorHAnsi" w:cstheme="minorHAnsi"/>
        </w:rPr>
        <w:t>Table 2.</w:t>
      </w:r>
      <w:r w:rsidR="00740FC2">
        <w:rPr>
          <w:rFonts w:asciiTheme="minorHAnsi" w:hAnsiTheme="minorHAnsi" w:cstheme="minorHAnsi"/>
        </w:rPr>
        <w:t xml:space="preserve"> </w:t>
      </w:r>
      <w:r w:rsidR="00740FC2" w:rsidRPr="00740FC2">
        <w:rPr>
          <w:rFonts w:asciiTheme="minorHAnsi" w:hAnsiTheme="minorHAnsi" w:cstheme="minorHAnsi"/>
          <w:i/>
          <w:iCs/>
          <w:color w:val="0000FF"/>
          <w:szCs w:val="24"/>
        </w:rPr>
        <w:t>Video Editor: Emphasize</w:t>
      </w:r>
      <w:r w:rsidR="00740FC2">
        <w:rPr>
          <w:rFonts w:asciiTheme="minorHAnsi" w:hAnsiTheme="minorHAnsi" w:cstheme="minorHAnsi"/>
          <w:i/>
          <w:iCs/>
          <w:color w:val="0000FF"/>
          <w:szCs w:val="24"/>
        </w:rPr>
        <w:t xml:space="preserve"> process steps title.</w:t>
      </w:r>
    </w:p>
    <w:p w14:paraId="35C0A293" w14:textId="4ED12D0E" w:rsidR="00740FC2" w:rsidRPr="00740FC2" w:rsidRDefault="00740FC2" w:rsidP="00D13F8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rFonts w:asciiTheme="minorHAnsi" w:hAnsiTheme="minorHAnsi" w:cstheme="minorHAnsi"/>
        </w:rPr>
        <w:t xml:space="preserve">Table 2. </w:t>
      </w:r>
      <w:r w:rsidRPr="00740FC2">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average NK cells %.</w:t>
      </w:r>
    </w:p>
    <w:p w14:paraId="64644D3D" w14:textId="2D0432A2" w:rsidR="00740FC2" w:rsidRPr="00D13F8D" w:rsidRDefault="00740FC2" w:rsidP="00D13F8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rFonts w:asciiTheme="minorHAnsi" w:hAnsiTheme="minorHAnsi" w:cstheme="minorHAnsi"/>
        </w:rPr>
        <w:t xml:space="preserve">Table 2. </w:t>
      </w:r>
      <w:r w:rsidRPr="00740FC2">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w:t>
      </w:r>
      <w:proofErr w:type="spellStart"/>
      <w:r w:rsidRPr="00740FC2">
        <w:rPr>
          <w:rFonts w:asciiTheme="minorHAnsi" w:hAnsiTheme="minorHAnsi" w:cstheme="minorHAnsi"/>
          <w:i/>
          <w:iCs/>
          <w:color w:val="0000FF"/>
          <w:szCs w:val="24"/>
        </w:rPr>
        <w:t>γδ</w:t>
      </w:r>
      <w:proofErr w:type="spellEnd"/>
      <w:r w:rsidRPr="00740FC2">
        <w:rPr>
          <w:rFonts w:asciiTheme="minorHAnsi" w:hAnsiTheme="minorHAnsi" w:cstheme="minorHAnsi"/>
          <w:i/>
          <w:iCs/>
          <w:color w:val="0000FF"/>
          <w:szCs w:val="24"/>
        </w:rPr>
        <w:t xml:space="preserve"> T</w:t>
      </w:r>
      <w:r>
        <w:rPr>
          <w:rFonts w:asciiTheme="minorHAnsi" w:hAnsiTheme="minorHAnsi" w:cstheme="minorHAnsi"/>
          <w:i/>
          <w:iCs/>
          <w:color w:val="0000FF"/>
          <w:szCs w:val="24"/>
        </w:rPr>
        <w:t xml:space="preserve"> and </w:t>
      </w:r>
      <w:r w:rsidRPr="00740FC2">
        <w:rPr>
          <w:rFonts w:asciiTheme="minorHAnsi" w:hAnsiTheme="minorHAnsi" w:cstheme="minorHAnsi"/>
          <w:i/>
          <w:iCs/>
          <w:color w:val="0000FF"/>
          <w:szCs w:val="24"/>
        </w:rPr>
        <w:t>TCRαβ</w:t>
      </w:r>
      <w:r>
        <w:rPr>
          <w:rFonts w:asciiTheme="minorHAnsi" w:hAnsiTheme="minorHAnsi" w:cstheme="minorHAnsi"/>
          <w:i/>
          <w:iCs/>
          <w:color w:val="0000FF"/>
          <w:szCs w:val="24"/>
        </w:rPr>
        <w:t xml:space="preserve"> from pre- and post-depletion</w:t>
      </w:r>
    </w:p>
    <w:p w14:paraId="0EB05BD7" w14:textId="77777777" w:rsidR="00D13F8D" w:rsidRPr="00B07A3B" w:rsidRDefault="00D13F8D" w:rsidP="00D13F8D">
      <w:pPr>
        <w:pStyle w:val="ListParagraph"/>
        <w:spacing w:before="120"/>
        <w:ind w:left="1627"/>
        <w:contextualSpacing w:val="0"/>
        <w:outlineLvl w:val="0"/>
        <w:rPr>
          <w:rFonts w:asciiTheme="minorHAnsi" w:hAnsiTheme="minorHAnsi" w:cstheme="minorHAnsi"/>
          <w:szCs w:val="24"/>
        </w:rPr>
      </w:pPr>
    </w:p>
    <w:p w14:paraId="320EA057" w14:textId="18E7CBD2" w:rsidR="00B5312E" w:rsidRDefault="00B5312E" w:rsidP="00B5312E">
      <w:pPr>
        <w:pStyle w:val="ListParagraph"/>
        <w:numPr>
          <w:ilvl w:val="1"/>
          <w:numId w:val="3"/>
        </w:numPr>
        <w:spacing w:before="120"/>
        <w:contextualSpacing w:val="0"/>
        <w:jc w:val="both"/>
        <w:outlineLvl w:val="0"/>
        <w:rPr>
          <w:rFonts w:asciiTheme="minorHAnsi" w:hAnsiTheme="minorHAnsi" w:cstheme="minorHAnsi"/>
          <w:szCs w:val="24"/>
        </w:rPr>
      </w:pPr>
      <w:r w:rsidRPr="00B5312E">
        <w:rPr>
          <w:rFonts w:asciiTheme="minorHAnsi" w:hAnsiTheme="minorHAnsi" w:cstheme="minorHAnsi"/>
          <w:szCs w:val="24"/>
        </w:rPr>
        <w:t xml:space="preserve">The </w:t>
      </w:r>
      <w:proofErr w:type="spellStart"/>
      <w:r w:rsidRPr="00B5312E">
        <w:rPr>
          <w:rFonts w:asciiTheme="minorHAnsi" w:hAnsiTheme="minorHAnsi" w:cstheme="minorHAnsi"/>
          <w:szCs w:val="24"/>
        </w:rPr>
        <w:t>γδ</w:t>
      </w:r>
      <w:proofErr w:type="spellEnd"/>
      <w:r w:rsidRPr="00B5312E">
        <w:rPr>
          <w:rFonts w:asciiTheme="minorHAnsi" w:hAnsiTheme="minorHAnsi" w:cstheme="minorHAnsi"/>
          <w:szCs w:val="24"/>
        </w:rPr>
        <w:t xml:space="preserve"> T cell </w:t>
      </w:r>
      <w:r w:rsidR="00813CDE">
        <w:rPr>
          <w:rFonts w:asciiTheme="minorHAnsi" w:hAnsiTheme="minorHAnsi" w:cstheme="minorHAnsi"/>
          <w:szCs w:val="24"/>
        </w:rPr>
        <w:t xml:space="preserve">drug product </w:t>
      </w:r>
      <w:r w:rsidRPr="00B5312E">
        <w:rPr>
          <w:rFonts w:asciiTheme="minorHAnsi" w:hAnsiTheme="minorHAnsi" w:cstheme="minorHAnsi"/>
          <w:szCs w:val="24"/>
        </w:rPr>
        <w:t>manufactured from three healthy donors</w:t>
      </w:r>
      <w:r>
        <w:rPr>
          <w:rFonts w:asciiTheme="minorHAnsi" w:hAnsiTheme="minorHAnsi" w:cstheme="minorHAnsi"/>
          <w:szCs w:val="24"/>
        </w:rPr>
        <w:t xml:space="preserve"> met </w:t>
      </w:r>
      <w:r w:rsidRPr="00B5312E">
        <w:rPr>
          <w:rFonts w:asciiTheme="minorHAnsi" w:hAnsiTheme="minorHAnsi" w:cstheme="minorHAnsi"/>
          <w:szCs w:val="24"/>
        </w:rPr>
        <w:t xml:space="preserve">release criterion of </w:t>
      </w:r>
      <w:r>
        <w:rPr>
          <w:rFonts w:asciiTheme="minorHAnsi" w:hAnsiTheme="minorHAnsi" w:cstheme="minorHAnsi"/>
          <w:szCs w:val="24"/>
        </w:rPr>
        <w:t xml:space="preserve">less than </w:t>
      </w:r>
      <w:r w:rsidRPr="00B5312E">
        <w:rPr>
          <w:rFonts w:asciiTheme="minorHAnsi" w:hAnsiTheme="minorHAnsi" w:cstheme="minorHAnsi"/>
          <w:szCs w:val="24"/>
        </w:rPr>
        <w:t>1% of T</w:t>
      </w:r>
      <w:r w:rsidR="004F7112">
        <w:rPr>
          <w:rFonts w:asciiTheme="minorHAnsi" w:hAnsiTheme="minorHAnsi" w:cstheme="minorHAnsi"/>
          <w:szCs w:val="24"/>
        </w:rPr>
        <w:t>-cell receptor</w:t>
      </w:r>
      <w:r w:rsidRPr="00B5312E">
        <w:rPr>
          <w:rFonts w:asciiTheme="minorHAnsi" w:hAnsiTheme="minorHAnsi" w:cstheme="minorHAnsi"/>
          <w:szCs w:val="24"/>
        </w:rPr>
        <w:t xml:space="preserve"> αβ</w:t>
      </w:r>
      <w:r w:rsidRPr="00B5312E">
        <w:rPr>
          <w:rFonts w:asciiTheme="minorHAnsi" w:hAnsiTheme="minorHAnsi" w:cstheme="minorHAnsi"/>
          <w:szCs w:val="24"/>
          <w:vertAlign w:val="superscript"/>
        </w:rPr>
        <w:t>+</w:t>
      </w:r>
      <w:r w:rsidRPr="00B5312E">
        <w:rPr>
          <w:rFonts w:asciiTheme="minorHAnsi" w:hAnsiTheme="minorHAnsi" w:cstheme="minorHAnsi"/>
          <w:szCs w:val="24"/>
        </w:rPr>
        <w:t xml:space="preserve"> T cells </w:t>
      </w:r>
      <w:r>
        <w:rPr>
          <w:rFonts w:asciiTheme="minorHAnsi" w:hAnsiTheme="minorHAnsi" w:cstheme="minorHAnsi"/>
          <w:szCs w:val="24"/>
        </w:rPr>
        <w:t>with</w:t>
      </w:r>
      <w:r w:rsidRPr="00B5312E">
        <w:rPr>
          <w:rFonts w:asciiTheme="minorHAnsi" w:hAnsiTheme="minorHAnsi" w:cstheme="minorHAnsi"/>
          <w:szCs w:val="24"/>
        </w:rPr>
        <w:t xml:space="preserve"> an average of 0.11% CD20</w:t>
      </w:r>
      <w:r w:rsidRPr="00B5312E">
        <w:rPr>
          <w:rFonts w:asciiTheme="minorHAnsi" w:hAnsiTheme="minorHAnsi" w:cstheme="minorHAnsi"/>
          <w:szCs w:val="24"/>
          <w:vertAlign w:val="superscript"/>
        </w:rPr>
        <w:t>+</w:t>
      </w:r>
      <w:r w:rsidRPr="00B5312E">
        <w:rPr>
          <w:rFonts w:asciiTheme="minorHAnsi" w:hAnsiTheme="minorHAnsi" w:cstheme="minorHAnsi"/>
          <w:szCs w:val="24"/>
        </w:rPr>
        <w:t xml:space="preserve"> B </w:t>
      </w:r>
      <w:r w:rsidR="00740FC2" w:rsidRPr="00740FC2">
        <w:rPr>
          <w:rFonts w:asciiTheme="minorHAnsi" w:hAnsiTheme="minorHAnsi" w:cstheme="minorHAnsi"/>
          <w:i/>
          <w:iCs/>
          <w:color w:val="FF0000"/>
          <w:szCs w:val="24"/>
        </w:rPr>
        <w:t>(C-D 20</w:t>
      </w:r>
      <w:r w:rsidR="004F7112">
        <w:rPr>
          <w:rFonts w:asciiTheme="minorHAnsi" w:hAnsiTheme="minorHAnsi" w:cstheme="minorHAnsi"/>
          <w:i/>
          <w:iCs/>
          <w:color w:val="FF0000"/>
          <w:szCs w:val="24"/>
        </w:rPr>
        <w:t xml:space="preserve"> p</w:t>
      </w:r>
      <w:r w:rsidR="006C612B">
        <w:rPr>
          <w:rFonts w:asciiTheme="minorHAnsi" w:hAnsiTheme="minorHAnsi" w:cstheme="minorHAnsi"/>
          <w:i/>
          <w:iCs/>
          <w:color w:val="FF0000"/>
          <w:szCs w:val="24"/>
        </w:rPr>
        <w:t>ositive</w:t>
      </w:r>
      <w:r w:rsidR="00740FC2" w:rsidRPr="00740FC2">
        <w:rPr>
          <w:rFonts w:asciiTheme="minorHAnsi" w:hAnsiTheme="minorHAnsi" w:cstheme="minorHAnsi"/>
          <w:i/>
          <w:iCs/>
          <w:color w:val="FF0000"/>
          <w:szCs w:val="24"/>
        </w:rPr>
        <w:t xml:space="preserve"> B cells)</w:t>
      </w:r>
      <w:r w:rsidR="00740FC2" w:rsidRPr="00740FC2">
        <w:rPr>
          <w:rFonts w:asciiTheme="minorHAnsi" w:hAnsiTheme="minorHAnsi" w:cstheme="minorHAnsi"/>
          <w:color w:val="FF0000"/>
          <w:szCs w:val="24"/>
        </w:rPr>
        <w:t xml:space="preserve"> </w:t>
      </w:r>
      <w:r w:rsidRPr="00B5312E">
        <w:rPr>
          <w:rFonts w:asciiTheme="minorHAnsi" w:hAnsiTheme="minorHAnsi" w:cstheme="minorHAnsi"/>
          <w:szCs w:val="24"/>
        </w:rPr>
        <w:t xml:space="preserve">cells </w:t>
      </w:r>
      <w:r w:rsidRPr="009813D4">
        <w:rPr>
          <w:rFonts w:asciiTheme="minorHAnsi" w:hAnsiTheme="minorHAnsi" w:cstheme="minorHAnsi"/>
          <w:b/>
          <w:bCs/>
          <w:szCs w:val="24"/>
        </w:rPr>
        <w:t>[1]</w:t>
      </w:r>
      <w:r>
        <w:rPr>
          <w:rFonts w:asciiTheme="minorHAnsi" w:hAnsiTheme="minorHAnsi" w:cstheme="minorHAnsi"/>
          <w:szCs w:val="24"/>
        </w:rPr>
        <w:t xml:space="preserve"> </w:t>
      </w:r>
      <w:r w:rsidRPr="00B5312E">
        <w:rPr>
          <w:rFonts w:asciiTheme="minorHAnsi" w:hAnsiTheme="minorHAnsi" w:cstheme="minorHAnsi"/>
          <w:szCs w:val="24"/>
        </w:rPr>
        <w:t xml:space="preserve">and </w:t>
      </w:r>
      <w:bookmarkStart w:id="9" w:name="_Hlk42116724"/>
      <w:r w:rsidRPr="00B5312E">
        <w:rPr>
          <w:rFonts w:asciiTheme="minorHAnsi" w:hAnsiTheme="minorHAnsi" w:cstheme="minorHAnsi"/>
          <w:szCs w:val="24"/>
        </w:rPr>
        <w:t xml:space="preserve">0.00% </w:t>
      </w:r>
      <w:bookmarkEnd w:id="9"/>
      <w:r w:rsidR="004F7112" w:rsidRPr="00B5312E">
        <w:rPr>
          <w:rFonts w:asciiTheme="minorHAnsi" w:hAnsiTheme="minorHAnsi" w:cstheme="minorHAnsi"/>
          <w:szCs w:val="24"/>
        </w:rPr>
        <w:t>T</w:t>
      </w:r>
      <w:r w:rsidR="004F7112">
        <w:rPr>
          <w:rFonts w:asciiTheme="minorHAnsi" w:hAnsiTheme="minorHAnsi" w:cstheme="minorHAnsi"/>
          <w:szCs w:val="24"/>
        </w:rPr>
        <w:t>-cell receptor</w:t>
      </w:r>
      <w:r w:rsidR="004F7112" w:rsidRPr="00B5312E">
        <w:rPr>
          <w:rFonts w:asciiTheme="minorHAnsi" w:hAnsiTheme="minorHAnsi" w:cstheme="minorHAnsi"/>
          <w:szCs w:val="24"/>
        </w:rPr>
        <w:t xml:space="preserve"> </w:t>
      </w:r>
      <w:r w:rsidRPr="00B5312E">
        <w:rPr>
          <w:rFonts w:asciiTheme="minorHAnsi" w:hAnsiTheme="minorHAnsi" w:cstheme="minorHAnsi"/>
          <w:szCs w:val="24"/>
        </w:rPr>
        <w:t>αβ</w:t>
      </w:r>
      <w:r w:rsidRPr="00B5312E">
        <w:rPr>
          <w:rFonts w:asciiTheme="minorHAnsi" w:hAnsiTheme="minorHAnsi" w:cstheme="minorHAnsi"/>
          <w:szCs w:val="24"/>
          <w:vertAlign w:val="superscript"/>
        </w:rPr>
        <w:t>+</w:t>
      </w:r>
      <w:r w:rsidRPr="00B5312E">
        <w:rPr>
          <w:rFonts w:asciiTheme="minorHAnsi" w:hAnsiTheme="minorHAnsi" w:cstheme="minorHAnsi"/>
          <w:szCs w:val="24"/>
        </w:rPr>
        <w:t xml:space="preserve"> T cells</w:t>
      </w:r>
      <w:r>
        <w:rPr>
          <w:rFonts w:asciiTheme="minorHAnsi" w:hAnsiTheme="minorHAnsi" w:cstheme="minorHAnsi"/>
          <w:szCs w:val="24"/>
        </w:rPr>
        <w:t xml:space="preserve"> </w:t>
      </w:r>
      <w:r w:rsidRPr="009813D4">
        <w:rPr>
          <w:rFonts w:asciiTheme="minorHAnsi" w:hAnsiTheme="minorHAnsi" w:cstheme="minorHAnsi"/>
          <w:b/>
          <w:bCs/>
          <w:szCs w:val="24"/>
        </w:rPr>
        <w:t>[2]</w:t>
      </w:r>
      <w:r>
        <w:rPr>
          <w:rFonts w:asciiTheme="minorHAnsi" w:hAnsiTheme="minorHAnsi" w:cstheme="minorHAnsi"/>
          <w:szCs w:val="24"/>
        </w:rPr>
        <w:t>.</w:t>
      </w:r>
      <w:r w:rsidRPr="00B5312E">
        <w:rPr>
          <w:rFonts w:asciiTheme="minorHAnsi" w:hAnsiTheme="minorHAnsi" w:cstheme="minorHAnsi"/>
          <w:szCs w:val="24"/>
        </w:rPr>
        <w:t xml:space="preserve"> </w:t>
      </w:r>
    </w:p>
    <w:p w14:paraId="7629F9DA" w14:textId="0F646199" w:rsidR="00B5312E" w:rsidRPr="00740FC2" w:rsidRDefault="00B5312E" w:rsidP="00B5312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rFonts w:asciiTheme="minorHAnsi" w:hAnsiTheme="minorHAnsi" w:cstheme="minorHAnsi"/>
        </w:rPr>
        <w:t>Table 3.</w:t>
      </w:r>
      <w:r w:rsidR="004F7112">
        <w:rPr>
          <w:rFonts w:asciiTheme="minorHAnsi" w:hAnsiTheme="minorHAnsi" w:cstheme="minorHAnsi"/>
        </w:rPr>
        <w:t xml:space="preserve"> </w:t>
      </w:r>
      <w:r w:rsidR="004F7112" w:rsidRPr="00740FC2">
        <w:rPr>
          <w:rFonts w:asciiTheme="minorHAnsi" w:hAnsiTheme="minorHAnsi" w:cstheme="minorHAnsi"/>
          <w:i/>
          <w:iCs/>
          <w:color w:val="0000FF"/>
          <w:szCs w:val="24"/>
        </w:rPr>
        <w:t>Video Editor: Emphasize</w:t>
      </w:r>
      <w:r w:rsidR="004F7112">
        <w:rPr>
          <w:rFonts w:asciiTheme="minorHAnsi" w:hAnsiTheme="minorHAnsi" w:cstheme="minorHAnsi"/>
          <w:i/>
          <w:iCs/>
          <w:color w:val="0000FF"/>
          <w:szCs w:val="24"/>
        </w:rPr>
        <w:t xml:space="preserve"> average </w:t>
      </w:r>
      <w:r w:rsidR="004F7112" w:rsidRPr="004F7112">
        <w:rPr>
          <w:rFonts w:asciiTheme="minorHAnsi" w:hAnsiTheme="minorHAnsi" w:cstheme="minorHAnsi"/>
          <w:i/>
          <w:iCs/>
          <w:color w:val="0000FF"/>
          <w:szCs w:val="24"/>
        </w:rPr>
        <w:t>CD20</w:t>
      </w:r>
      <w:r w:rsidR="004F7112" w:rsidRPr="004F7112">
        <w:rPr>
          <w:rFonts w:asciiTheme="minorHAnsi" w:hAnsiTheme="minorHAnsi" w:cstheme="minorHAnsi"/>
          <w:i/>
          <w:iCs/>
          <w:color w:val="0000FF"/>
          <w:szCs w:val="24"/>
          <w:vertAlign w:val="superscript"/>
        </w:rPr>
        <w:t>+</w:t>
      </w:r>
      <w:r w:rsidR="004F7112" w:rsidRPr="004F7112">
        <w:rPr>
          <w:rFonts w:asciiTheme="minorHAnsi" w:hAnsiTheme="minorHAnsi" w:cstheme="minorHAnsi"/>
          <w:i/>
          <w:iCs/>
          <w:color w:val="0000FF"/>
          <w:szCs w:val="24"/>
        </w:rPr>
        <w:t xml:space="preserve"> B</w:t>
      </w:r>
      <w:r w:rsidR="004F7112">
        <w:rPr>
          <w:rFonts w:asciiTheme="minorHAnsi" w:hAnsiTheme="minorHAnsi" w:cstheme="minorHAnsi"/>
          <w:i/>
          <w:iCs/>
          <w:color w:val="0000FF"/>
          <w:szCs w:val="24"/>
        </w:rPr>
        <w:t xml:space="preserve"> cells</w:t>
      </w:r>
    </w:p>
    <w:p w14:paraId="0184DED8" w14:textId="2B7AE901" w:rsidR="00740FC2" w:rsidRPr="00740FC2" w:rsidRDefault="00740FC2" w:rsidP="00B5312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rFonts w:asciiTheme="minorHAnsi" w:hAnsiTheme="minorHAnsi" w:cstheme="minorHAnsi"/>
        </w:rPr>
        <w:t>Table 3.</w:t>
      </w:r>
      <w:r w:rsidR="004F7112">
        <w:rPr>
          <w:rFonts w:asciiTheme="minorHAnsi" w:hAnsiTheme="minorHAnsi" w:cstheme="minorHAnsi"/>
        </w:rPr>
        <w:t xml:space="preserve"> </w:t>
      </w:r>
      <w:r w:rsidR="004F7112" w:rsidRPr="00740FC2">
        <w:rPr>
          <w:rFonts w:asciiTheme="minorHAnsi" w:hAnsiTheme="minorHAnsi" w:cstheme="minorHAnsi"/>
          <w:i/>
          <w:iCs/>
          <w:color w:val="0000FF"/>
          <w:szCs w:val="24"/>
        </w:rPr>
        <w:t>Video Editor: Emphasize</w:t>
      </w:r>
      <w:r w:rsidR="004F7112">
        <w:rPr>
          <w:rFonts w:asciiTheme="minorHAnsi" w:hAnsiTheme="minorHAnsi" w:cstheme="minorHAnsi"/>
          <w:i/>
          <w:iCs/>
          <w:color w:val="0000FF"/>
          <w:szCs w:val="24"/>
        </w:rPr>
        <w:t xml:space="preserve"> average </w:t>
      </w:r>
      <w:r w:rsidR="004F7112" w:rsidRPr="004F7112">
        <w:rPr>
          <w:rFonts w:asciiTheme="minorHAnsi" w:hAnsiTheme="minorHAnsi" w:cstheme="minorHAnsi"/>
          <w:i/>
          <w:iCs/>
          <w:color w:val="0000FF"/>
          <w:szCs w:val="24"/>
        </w:rPr>
        <w:t>TCR αβ</w:t>
      </w:r>
      <w:r w:rsidR="004F7112" w:rsidRPr="004F7112">
        <w:rPr>
          <w:rFonts w:asciiTheme="minorHAnsi" w:hAnsiTheme="minorHAnsi" w:cstheme="minorHAnsi"/>
          <w:i/>
          <w:iCs/>
          <w:color w:val="0000FF"/>
          <w:szCs w:val="24"/>
          <w:vertAlign w:val="superscript"/>
        </w:rPr>
        <w:t>+</w:t>
      </w:r>
      <w:r w:rsidR="004F7112" w:rsidRPr="004F7112">
        <w:rPr>
          <w:rFonts w:asciiTheme="minorHAnsi" w:hAnsiTheme="minorHAnsi" w:cstheme="minorHAnsi"/>
          <w:i/>
          <w:iCs/>
          <w:color w:val="0000FF"/>
          <w:szCs w:val="24"/>
        </w:rPr>
        <w:t xml:space="preserve"> T</w:t>
      </w:r>
    </w:p>
    <w:p w14:paraId="3118435F" w14:textId="77777777" w:rsidR="004F7112" w:rsidRPr="004F7112" w:rsidRDefault="004F7112" w:rsidP="004F7112">
      <w:pPr>
        <w:pStyle w:val="ListParagraph"/>
        <w:spacing w:before="120"/>
        <w:ind w:left="1627"/>
        <w:contextualSpacing w:val="0"/>
        <w:outlineLvl w:val="0"/>
        <w:rPr>
          <w:rFonts w:asciiTheme="minorHAnsi" w:hAnsiTheme="minorHAnsi" w:cstheme="minorHAnsi"/>
          <w:szCs w:val="24"/>
        </w:rPr>
      </w:pPr>
    </w:p>
    <w:p w14:paraId="000D32DF" w14:textId="2BA70384" w:rsidR="004F7112" w:rsidRDefault="004F7112" w:rsidP="004F7112">
      <w:pPr>
        <w:pStyle w:val="ListParagraph"/>
        <w:numPr>
          <w:ilvl w:val="1"/>
          <w:numId w:val="3"/>
        </w:numPr>
        <w:spacing w:before="120"/>
        <w:contextualSpacing w:val="0"/>
        <w:outlineLvl w:val="0"/>
        <w:rPr>
          <w:rFonts w:asciiTheme="minorHAnsi" w:hAnsiTheme="minorHAnsi" w:cstheme="minorHAnsi"/>
          <w:szCs w:val="24"/>
        </w:rPr>
      </w:pPr>
      <w:r w:rsidRPr="00B5312E">
        <w:rPr>
          <w:rFonts w:asciiTheme="minorHAnsi" w:hAnsiTheme="minorHAnsi" w:cstheme="minorHAnsi"/>
          <w:szCs w:val="24"/>
        </w:rPr>
        <w:t xml:space="preserve">The average percentage of </w:t>
      </w:r>
      <w:r>
        <w:rPr>
          <w:rFonts w:asciiTheme="minorHAnsi" w:hAnsiTheme="minorHAnsi" w:cstheme="minorHAnsi"/>
          <w:szCs w:val="24"/>
        </w:rPr>
        <w:t>natural killer</w:t>
      </w:r>
      <w:r w:rsidRPr="00B5312E">
        <w:rPr>
          <w:rFonts w:asciiTheme="minorHAnsi" w:hAnsiTheme="minorHAnsi" w:cstheme="minorHAnsi"/>
          <w:szCs w:val="24"/>
        </w:rPr>
        <w:t xml:space="preserve"> cells in the final product </w:t>
      </w:r>
      <w:r>
        <w:rPr>
          <w:rFonts w:asciiTheme="minorHAnsi" w:hAnsiTheme="minorHAnsi" w:cstheme="minorHAnsi"/>
          <w:szCs w:val="24"/>
        </w:rPr>
        <w:t>was around</w:t>
      </w:r>
      <w:r w:rsidRPr="00B5312E">
        <w:rPr>
          <w:rFonts w:asciiTheme="minorHAnsi" w:hAnsiTheme="minorHAnsi" w:cstheme="minorHAnsi"/>
          <w:szCs w:val="24"/>
        </w:rPr>
        <w:t xml:space="preserve"> 17.06% </w:t>
      </w:r>
      <w:r>
        <w:rPr>
          <w:rFonts w:asciiTheme="minorHAnsi" w:hAnsiTheme="minorHAnsi" w:cstheme="minorHAnsi"/>
          <w:szCs w:val="24"/>
        </w:rPr>
        <w:t xml:space="preserve">which </w:t>
      </w:r>
      <w:r w:rsidRPr="00B5312E">
        <w:rPr>
          <w:rFonts w:asciiTheme="minorHAnsi" w:hAnsiTheme="minorHAnsi" w:cstheme="minorHAnsi"/>
          <w:szCs w:val="24"/>
        </w:rPr>
        <w:t>me</w:t>
      </w:r>
      <w:r w:rsidR="00813CDE">
        <w:rPr>
          <w:rFonts w:asciiTheme="minorHAnsi" w:hAnsiTheme="minorHAnsi" w:cstheme="minorHAnsi"/>
          <w:szCs w:val="24"/>
        </w:rPr>
        <w:t>t</w:t>
      </w:r>
      <w:r w:rsidRPr="00B5312E">
        <w:rPr>
          <w:rFonts w:asciiTheme="minorHAnsi" w:hAnsiTheme="minorHAnsi" w:cstheme="minorHAnsi"/>
          <w:szCs w:val="24"/>
        </w:rPr>
        <w:t xml:space="preserve"> the release criterion of </w:t>
      </w:r>
      <w:r>
        <w:rPr>
          <w:rFonts w:asciiTheme="minorHAnsi" w:hAnsiTheme="minorHAnsi" w:cstheme="minorHAnsi"/>
          <w:szCs w:val="24"/>
        </w:rPr>
        <w:t xml:space="preserve">less than </w:t>
      </w:r>
      <w:r w:rsidRPr="00B5312E">
        <w:rPr>
          <w:rFonts w:asciiTheme="minorHAnsi" w:hAnsiTheme="minorHAnsi" w:cstheme="minorHAnsi"/>
          <w:szCs w:val="24"/>
        </w:rPr>
        <w:t>35%</w:t>
      </w:r>
      <w:r>
        <w:rPr>
          <w:rFonts w:asciiTheme="minorHAnsi" w:hAnsiTheme="minorHAnsi" w:cstheme="minorHAnsi"/>
          <w:szCs w:val="24"/>
        </w:rPr>
        <w:t xml:space="preserve"> </w:t>
      </w:r>
      <w:r w:rsidRPr="009813D4">
        <w:rPr>
          <w:rFonts w:asciiTheme="minorHAnsi" w:hAnsiTheme="minorHAnsi" w:cstheme="minorHAnsi"/>
          <w:b/>
          <w:bCs/>
          <w:szCs w:val="24"/>
        </w:rPr>
        <w:t>[1]</w:t>
      </w:r>
      <w:r w:rsidRPr="00B5312E">
        <w:rPr>
          <w:rFonts w:asciiTheme="minorHAnsi" w:hAnsiTheme="minorHAnsi" w:cstheme="minorHAnsi"/>
          <w:szCs w:val="24"/>
        </w:rPr>
        <w:t>.</w:t>
      </w:r>
    </w:p>
    <w:p w14:paraId="4C31B59A" w14:textId="25876941" w:rsidR="004F7112" w:rsidRPr="004F7112" w:rsidRDefault="004F7112" w:rsidP="004F711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rFonts w:asciiTheme="minorHAnsi" w:hAnsiTheme="minorHAnsi" w:cstheme="minorHAnsi"/>
        </w:rPr>
        <w:t xml:space="preserve">Table 3. </w:t>
      </w:r>
      <w:r w:rsidRPr="00740FC2">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average</w:t>
      </w:r>
      <w:r>
        <w:t xml:space="preserve"> </w:t>
      </w:r>
      <w:r w:rsidRPr="004F7112">
        <w:rPr>
          <w:i/>
          <w:iCs/>
          <w:color w:val="0000FF"/>
        </w:rPr>
        <w:t>CD3- CD56+ CD16+ NK cells</w:t>
      </w:r>
    </w:p>
    <w:p w14:paraId="37F55ADA" w14:textId="77777777" w:rsidR="0054108B" w:rsidRPr="00D13F8D" w:rsidRDefault="0054108B" w:rsidP="0054108B">
      <w:pPr>
        <w:pStyle w:val="ListParagraph"/>
        <w:spacing w:before="120"/>
        <w:ind w:left="1627"/>
        <w:contextualSpacing w:val="0"/>
        <w:outlineLvl w:val="0"/>
        <w:rPr>
          <w:rFonts w:asciiTheme="minorHAnsi" w:hAnsiTheme="minorHAnsi" w:cstheme="minorHAnsi"/>
          <w:szCs w:val="24"/>
        </w:rPr>
      </w:pPr>
    </w:p>
    <w:p w14:paraId="319D39F0" w14:textId="5AAB36F5" w:rsidR="00395684" w:rsidRPr="0054108B" w:rsidRDefault="00B5312E" w:rsidP="00B5312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lastRenderedPageBreak/>
        <w:t xml:space="preserve"> </w:t>
      </w:r>
      <w:r w:rsidRPr="006B6E11">
        <w:rPr>
          <w:rFonts w:asciiTheme="minorHAnsi" w:hAnsiTheme="minorHAnsi" w:cstheme="minorHAnsi"/>
        </w:rPr>
        <w:t xml:space="preserve">Cell surface staining and flow cytometric analysis were utilized to characterize the identity, purity, and process impurities of the </w:t>
      </w:r>
      <w:r w:rsidR="0054108B">
        <w:rPr>
          <w:rFonts w:asciiTheme="minorHAnsi" w:hAnsiTheme="minorHAnsi" w:cstheme="minorHAnsi"/>
        </w:rPr>
        <w:t>drug substance</w:t>
      </w:r>
      <w:r w:rsidRPr="006B6E11">
        <w:rPr>
          <w:rFonts w:asciiTheme="minorHAnsi" w:hAnsiTheme="minorHAnsi" w:cstheme="minorHAnsi"/>
        </w:rPr>
        <w:t xml:space="preserve"> and </w:t>
      </w:r>
      <w:r w:rsidR="0054108B">
        <w:rPr>
          <w:rFonts w:asciiTheme="minorHAnsi" w:hAnsiTheme="minorHAnsi" w:cstheme="minorHAnsi"/>
        </w:rPr>
        <w:t xml:space="preserve">drug product </w:t>
      </w:r>
      <w:r w:rsidR="0054108B" w:rsidRPr="009813D4">
        <w:rPr>
          <w:rFonts w:asciiTheme="minorHAnsi" w:hAnsiTheme="minorHAnsi" w:cstheme="minorHAnsi"/>
          <w:b/>
          <w:bCs/>
        </w:rPr>
        <w:t>[1]</w:t>
      </w:r>
      <w:r w:rsidR="0054108B">
        <w:rPr>
          <w:rFonts w:asciiTheme="minorHAnsi" w:hAnsiTheme="minorHAnsi" w:cstheme="minorHAnsi"/>
        </w:rPr>
        <w:t>.</w:t>
      </w:r>
    </w:p>
    <w:p w14:paraId="404004AD" w14:textId="124F10BA" w:rsidR="0054108B" w:rsidRPr="0054108B" w:rsidRDefault="0054108B" w:rsidP="0054108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rFonts w:asciiTheme="minorHAnsi" w:hAnsiTheme="minorHAnsi" w:cstheme="minorHAnsi"/>
        </w:rPr>
        <w:t>Figure 2.</w:t>
      </w:r>
    </w:p>
    <w:p w14:paraId="7E41673D" w14:textId="77777777" w:rsidR="0054108B" w:rsidRPr="0054108B" w:rsidRDefault="0054108B" w:rsidP="0054108B">
      <w:pPr>
        <w:pStyle w:val="ListParagraph"/>
        <w:spacing w:before="120"/>
        <w:ind w:left="1627"/>
        <w:contextualSpacing w:val="0"/>
        <w:outlineLvl w:val="0"/>
        <w:rPr>
          <w:rFonts w:asciiTheme="minorHAnsi" w:hAnsiTheme="minorHAnsi" w:cstheme="minorHAnsi"/>
          <w:szCs w:val="24"/>
        </w:rPr>
      </w:pPr>
    </w:p>
    <w:p w14:paraId="75684611" w14:textId="62664605" w:rsidR="0054108B" w:rsidRPr="001C4586" w:rsidRDefault="001C4586" w:rsidP="00B5312E">
      <w:pPr>
        <w:pStyle w:val="ListParagraph"/>
        <w:numPr>
          <w:ilvl w:val="1"/>
          <w:numId w:val="3"/>
        </w:numPr>
        <w:spacing w:before="120"/>
        <w:contextualSpacing w:val="0"/>
        <w:jc w:val="both"/>
        <w:outlineLvl w:val="0"/>
        <w:rPr>
          <w:rFonts w:asciiTheme="minorHAnsi" w:hAnsiTheme="minorHAnsi" w:cstheme="minorHAnsi"/>
          <w:szCs w:val="24"/>
        </w:rPr>
      </w:pPr>
      <w:r w:rsidRPr="006B6E11">
        <w:rPr>
          <w:rFonts w:asciiTheme="minorHAnsi" w:hAnsiTheme="minorHAnsi" w:cstheme="minorHAnsi"/>
        </w:rPr>
        <w:t xml:space="preserve">The secondary expansion, achieved from the co-culture of the </w:t>
      </w:r>
      <w:proofErr w:type="spellStart"/>
      <w:r w:rsidRPr="006B6E11">
        <w:rPr>
          <w:rFonts w:asciiTheme="minorHAnsi" w:hAnsiTheme="minorHAnsi" w:cstheme="minorHAnsi"/>
        </w:rPr>
        <w:t>aAPC</w:t>
      </w:r>
      <w:proofErr w:type="spellEnd"/>
      <w:r w:rsidRPr="006B6E11">
        <w:rPr>
          <w:rFonts w:asciiTheme="minorHAnsi" w:hAnsiTheme="minorHAnsi" w:cstheme="minorHAnsi"/>
        </w:rPr>
        <w:t xml:space="preserve"> and </w:t>
      </w:r>
      <w:proofErr w:type="spellStart"/>
      <w:r w:rsidRPr="006B6E11">
        <w:rPr>
          <w:rFonts w:asciiTheme="minorHAnsi" w:hAnsiTheme="minorHAnsi" w:cstheme="minorHAnsi"/>
        </w:rPr>
        <w:t>γδ</w:t>
      </w:r>
      <w:proofErr w:type="spellEnd"/>
      <w:r w:rsidRPr="006B6E11">
        <w:rPr>
          <w:rFonts w:asciiTheme="minorHAnsi" w:hAnsiTheme="minorHAnsi" w:cstheme="minorHAnsi"/>
        </w:rPr>
        <w:t xml:space="preserve"> T cell </w:t>
      </w:r>
      <w:r>
        <w:rPr>
          <w:rFonts w:asciiTheme="minorHAnsi" w:hAnsiTheme="minorHAnsi" w:cstheme="minorHAnsi"/>
        </w:rPr>
        <w:t>drug substance</w:t>
      </w:r>
      <w:r w:rsidRPr="006B6E11">
        <w:rPr>
          <w:rFonts w:asciiTheme="minorHAnsi" w:hAnsiTheme="minorHAnsi" w:cstheme="minorHAnsi"/>
        </w:rPr>
        <w:t xml:space="preserve">, generated a </w:t>
      </w:r>
      <w:bookmarkStart w:id="10" w:name="_Hlk65143018"/>
      <w:proofErr w:type="spellStart"/>
      <w:r w:rsidRPr="006B6E11">
        <w:rPr>
          <w:rFonts w:asciiTheme="minorHAnsi" w:hAnsiTheme="minorHAnsi" w:cstheme="minorHAnsi"/>
        </w:rPr>
        <w:t>γδ</w:t>
      </w:r>
      <w:proofErr w:type="spellEnd"/>
      <w:r w:rsidRPr="006B6E11">
        <w:rPr>
          <w:rFonts w:asciiTheme="minorHAnsi" w:hAnsiTheme="minorHAnsi" w:cstheme="minorHAnsi"/>
        </w:rPr>
        <w:t xml:space="preserve"> T cell </w:t>
      </w:r>
      <w:bookmarkEnd w:id="10"/>
      <w:r>
        <w:rPr>
          <w:rFonts w:asciiTheme="minorHAnsi" w:hAnsiTheme="minorHAnsi" w:cstheme="minorHAnsi"/>
        </w:rPr>
        <w:t>drug product</w:t>
      </w:r>
      <w:r w:rsidRPr="006B6E11">
        <w:rPr>
          <w:rFonts w:asciiTheme="minorHAnsi" w:hAnsiTheme="minorHAnsi" w:cstheme="minorHAnsi"/>
        </w:rPr>
        <w:t xml:space="preserve"> that met all release criteria</w:t>
      </w:r>
      <w:r>
        <w:rPr>
          <w:rFonts w:asciiTheme="minorHAnsi" w:hAnsiTheme="minorHAnsi" w:cstheme="minorHAnsi"/>
        </w:rPr>
        <w:t xml:space="preserve"> </w:t>
      </w:r>
      <w:r w:rsidRPr="009813D4">
        <w:rPr>
          <w:rFonts w:asciiTheme="minorHAnsi" w:hAnsiTheme="minorHAnsi" w:cstheme="minorHAnsi"/>
          <w:b/>
          <w:bCs/>
        </w:rPr>
        <w:t>[1]</w:t>
      </w:r>
      <w:r>
        <w:rPr>
          <w:rFonts w:asciiTheme="minorHAnsi" w:hAnsiTheme="minorHAnsi" w:cstheme="minorHAnsi"/>
        </w:rPr>
        <w:t>.</w:t>
      </w:r>
    </w:p>
    <w:p w14:paraId="4C2171E5" w14:textId="34ED9CC2" w:rsidR="001C4586" w:rsidRPr="0054108B" w:rsidRDefault="001C4586" w:rsidP="001C458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Pr>
          <w:rFonts w:asciiTheme="minorHAnsi" w:hAnsiTheme="minorHAnsi" w:cstheme="minorHAnsi"/>
        </w:rPr>
        <w:t>Table 4.</w:t>
      </w:r>
      <w:r w:rsidR="004F7112">
        <w:rPr>
          <w:rFonts w:asciiTheme="minorHAnsi" w:hAnsiTheme="minorHAnsi" w:cstheme="minorHAnsi"/>
        </w:rPr>
        <w:t xml:space="preserve"> </w:t>
      </w:r>
      <w:r w:rsidR="004F7112" w:rsidRPr="00740FC2">
        <w:rPr>
          <w:rFonts w:asciiTheme="minorHAnsi" w:hAnsiTheme="minorHAnsi" w:cstheme="minorHAnsi"/>
          <w:i/>
          <w:iCs/>
          <w:color w:val="0000FF"/>
          <w:szCs w:val="24"/>
        </w:rPr>
        <w:t>Video Editor: Emphasize</w:t>
      </w:r>
      <w:r w:rsidR="004F7112">
        <w:rPr>
          <w:rFonts w:asciiTheme="minorHAnsi" w:hAnsiTheme="minorHAnsi" w:cstheme="minorHAnsi"/>
          <w:i/>
          <w:iCs/>
          <w:color w:val="0000FF"/>
          <w:szCs w:val="24"/>
        </w:rPr>
        <w:t xml:space="preserve"> acceptance criteria and validation columns</w:t>
      </w:r>
    </w:p>
    <w:p w14:paraId="3A1B3D20" w14:textId="77777777" w:rsidR="001C4586" w:rsidRPr="00D13F8D" w:rsidRDefault="001C4586" w:rsidP="001C4586">
      <w:pPr>
        <w:pStyle w:val="ListParagraph"/>
        <w:spacing w:before="120"/>
        <w:ind w:left="1627"/>
        <w:contextualSpacing w:val="0"/>
        <w:outlineLvl w:val="0"/>
        <w:rPr>
          <w:rFonts w:asciiTheme="minorHAnsi" w:hAnsiTheme="minorHAnsi" w:cstheme="minorHAnsi"/>
          <w:szCs w:val="24"/>
        </w:rPr>
      </w:pPr>
    </w:p>
    <w:p w14:paraId="089924BB" w14:textId="77777777" w:rsidR="001C4586" w:rsidRPr="00B07A3B" w:rsidRDefault="001C4586" w:rsidP="00740FC2">
      <w:pPr>
        <w:pStyle w:val="ListParagraph"/>
        <w:spacing w:before="120"/>
        <w:ind w:left="907"/>
        <w:contextualSpacing w:val="0"/>
        <w:jc w:val="both"/>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4116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4116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4116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8A7A6" w14:textId="77777777" w:rsidR="00B41169" w:rsidRDefault="00B41169">
      <w:r>
        <w:separator/>
      </w:r>
    </w:p>
    <w:p w14:paraId="265457A9" w14:textId="77777777" w:rsidR="00B41169" w:rsidRDefault="00B41169"/>
  </w:endnote>
  <w:endnote w:type="continuationSeparator" w:id="0">
    <w:p w14:paraId="62DCD39A" w14:textId="77777777" w:rsidR="00B41169" w:rsidRDefault="00B41169">
      <w:r>
        <w:continuationSeparator/>
      </w:r>
    </w:p>
    <w:p w14:paraId="4CAEB8D3" w14:textId="77777777" w:rsidR="00B41169" w:rsidRDefault="00B41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782722F"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F2BB8">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C6632" w14:textId="77777777" w:rsidR="00B41169" w:rsidRDefault="00B41169">
      <w:r>
        <w:separator/>
      </w:r>
    </w:p>
    <w:p w14:paraId="73795F2F" w14:textId="77777777" w:rsidR="00B41169" w:rsidRDefault="00B41169"/>
  </w:footnote>
  <w:footnote w:type="continuationSeparator" w:id="0">
    <w:p w14:paraId="0D2BBCB0" w14:textId="77777777" w:rsidR="00B41169" w:rsidRDefault="00B41169">
      <w:r>
        <w:continuationSeparator/>
      </w:r>
    </w:p>
    <w:p w14:paraId="61F25F09" w14:textId="77777777" w:rsidR="00B41169" w:rsidRDefault="00B41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MDM1MjA3MTCwNDdR0lEKTi0uzszPAykwrAUAOiH7ciwAAAA="/>
  </w:docVars>
  <w:rsids>
    <w:rsidRoot w:val="00BF2674"/>
    <w:rsid w:val="00003C8B"/>
    <w:rsid w:val="000051DE"/>
    <w:rsid w:val="0000605D"/>
    <w:rsid w:val="00010DD0"/>
    <w:rsid w:val="0001266D"/>
    <w:rsid w:val="00013862"/>
    <w:rsid w:val="000217BF"/>
    <w:rsid w:val="00023E22"/>
    <w:rsid w:val="00025DE9"/>
    <w:rsid w:val="000326C8"/>
    <w:rsid w:val="00037828"/>
    <w:rsid w:val="00043807"/>
    <w:rsid w:val="00074929"/>
    <w:rsid w:val="00083792"/>
    <w:rsid w:val="0008613B"/>
    <w:rsid w:val="00090BAC"/>
    <w:rsid w:val="00091A21"/>
    <w:rsid w:val="000B0B1A"/>
    <w:rsid w:val="000B2085"/>
    <w:rsid w:val="000B387A"/>
    <w:rsid w:val="000B4E9A"/>
    <w:rsid w:val="000C39AF"/>
    <w:rsid w:val="000D065F"/>
    <w:rsid w:val="000D17E8"/>
    <w:rsid w:val="000D2C59"/>
    <w:rsid w:val="000D2D81"/>
    <w:rsid w:val="000D35D9"/>
    <w:rsid w:val="000D67E3"/>
    <w:rsid w:val="000E1C29"/>
    <w:rsid w:val="000E236A"/>
    <w:rsid w:val="000E6166"/>
    <w:rsid w:val="000F05F6"/>
    <w:rsid w:val="000F2C09"/>
    <w:rsid w:val="001016BD"/>
    <w:rsid w:val="001020C5"/>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4586"/>
    <w:rsid w:val="001C5DB5"/>
    <w:rsid w:val="001C7BBC"/>
    <w:rsid w:val="001D2B73"/>
    <w:rsid w:val="001D66A5"/>
    <w:rsid w:val="001E2225"/>
    <w:rsid w:val="001E230F"/>
    <w:rsid w:val="001E52A3"/>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8502C"/>
    <w:rsid w:val="00386777"/>
    <w:rsid w:val="00393F18"/>
    <w:rsid w:val="00395684"/>
    <w:rsid w:val="003A1109"/>
    <w:rsid w:val="003A49C2"/>
    <w:rsid w:val="003B5E26"/>
    <w:rsid w:val="003C1044"/>
    <w:rsid w:val="003C11B6"/>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0B13"/>
    <w:rsid w:val="004C1095"/>
    <w:rsid w:val="004C2DAD"/>
    <w:rsid w:val="004D4A4F"/>
    <w:rsid w:val="004D5C8C"/>
    <w:rsid w:val="004E0C5A"/>
    <w:rsid w:val="004E2BE1"/>
    <w:rsid w:val="004E35F1"/>
    <w:rsid w:val="004E3F8E"/>
    <w:rsid w:val="004E4801"/>
    <w:rsid w:val="004E5008"/>
    <w:rsid w:val="004F664D"/>
    <w:rsid w:val="004F7112"/>
    <w:rsid w:val="00511F52"/>
    <w:rsid w:val="00513853"/>
    <w:rsid w:val="0052184A"/>
    <w:rsid w:val="00530DD9"/>
    <w:rsid w:val="005320E4"/>
    <w:rsid w:val="00534B83"/>
    <w:rsid w:val="005363E2"/>
    <w:rsid w:val="00536D89"/>
    <w:rsid w:val="0054108B"/>
    <w:rsid w:val="005463CB"/>
    <w:rsid w:val="00557116"/>
    <w:rsid w:val="0055763A"/>
    <w:rsid w:val="00565757"/>
    <w:rsid w:val="005715B0"/>
    <w:rsid w:val="00575A9C"/>
    <w:rsid w:val="005829FA"/>
    <w:rsid w:val="00585ECC"/>
    <w:rsid w:val="005A02B6"/>
    <w:rsid w:val="005A09D8"/>
    <w:rsid w:val="005A1F5E"/>
    <w:rsid w:val="005A3F8F"/>
    <w:rsid w:val="005B6859"/>
    <w:rsid w:val="005C6D1E"/>
    <w:rsid w:val="005D783F"/>
    <w:rsid w:val="005E2B7E"/>
    <w:rsid w:val="005F18A3"/>
    <w:rsid w:val="005F1ADF"/>
    <w:rsid w:val="005F25D4"/>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612B"/>
    <w:rsid w:val="006D1F9B"/>
    <w:rsid w:val="006D3AC7"/>
    <w:rsid w:val="006D7676"/>
    <w:rsid w:val="006F2BB8"/>
    <w:rsid w:val="006F4460"/>
    <w:rsid w:val="0071294C"/>
    <w:rsid w:val="00724E3B"/>
    <w:rsid w:val="00731E5D"/>
    <w:rsid w:val="00740FC2"/>
    <w:rsid w:val="00745D4B"/>
    <w:rsid w:val="00746865"/>
    <w:rsid w:val="007548F3"/>
    <w:rsid w:val="007574EC"/>
    <w:rsid w:val="0077071A"/>
    <w:rsid w:val="00777388"/>
    <w:rsid w:val="00790E8C"/>
    <w:rsid w:val="007A4E1D"/>
    <w:rsid w:val="007B0FBB"/>
    <w:rsid w:val="007B1FCD"/>
    <w:rsid w:val="007B3E0E"/>
    <w:rsid w:val="007D4222"/>
    <w:rsid w:val="007D61A8"/>
    <w:rsid w:val="007F48D4"/>
    <w:rsid w:val="00802635"/>
    <w:rsid w:val="00804C75"/>
    <w:rsid w:val="00806B1B"/>
    <w:rsid w:val="00807CFC"/>
    <w:rsid w:val="0081236E"/>
    <w:rsid w:val="00813CDE"/>
    <w:rsid w:val="00817D9F"/>
    <w:rsid w:val="00832FA5"/>
    <w:rsid w:val="0083456C"/>
    <w:rsid w:val="0083566C"/>
    <w:rsid w:val="00836659"/>
    <w:rsid w:val="008373A7"/>
    <w:rsid w:val="008459FC"/>
    <w:rsid w:val="00851B3E"/>
    <w:rsid w:val="00851C4B"/>
    <w:rsid w:val="00854994"/>
    <w:rsid w:val="00860BC3"/>
    <w:rsid w:val="008674CF"/>
    <w:rsid w:val="00873D1A"/>
    <w:rsid w:val="00875BE8"/>
    <w:rsid w:val="00877B88"/>
    <w:rsid w:val="0088113B"/>
    <w:rsid w:val="00894243"/>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0BCE"/>
    <w:rsid w:val="00951A8E"/>
    <w:rsid w:val="00954870"/>
    <w:rsid w:val="009625B1"/>
    <w:rsid w:val="00976D9B"/>
    <w:rsid w:val="009813D4"/>
    <w:rsid w:val="00985F44"/>
    <w:rsid w:val="00987081"/>
    <w:rsid w:val="00997611"/>
    <w:rsid w:val="009A0E7C"/>
    <w:rsid w:val="009A3CBD"/>
    <w:rsid w:val="009A7F1E"/>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51BD8"/>
    <w:rsid w:val="00A60320"/>
    <w:rsid w:val="00A72FC5"/>
    <w:rsid w:val="00A730E3"/>
    <w:rsid w:val="00A77CF6"/>
    <w:rsid w:val="00A84BA8"/>
    <w:rsid w:val="00A91283"/>
    <w:rsid w:val="00AA132F"/>
    <w:rsid w:val="00AB3338"/>
    <w:rsid w:val="00AC5EF4"/>
    <w:rsid w:val="00AC63FC"/>
    <w:rsid w:val="00AD4F04"/>
    <w:rsid w:val="00AE11E8"/>
    <w:rsid w:val="00AF473A"/>
    <w:rsid w:val="00B00969"/>
    <w:rsid w:val="00B04340"/>
    <w:rsid w:val="00B07A3B"/>
    <w:rsid w:val="00B13941"/>
    <w:rsid w:val="00B340A8"/>
    <w:rsid w:val="00B40E12"/>
    <w:rsid w:val="00B41169"/>
    <w:rsid w:val="00B42CD7"/>
    <w:rsid w:val="00B435B8"/>
    <w:rsid w:val="00B4499C"/>
    <w:rsid w:val="00B5116D"/>
    <w:rsid w:val="00B5312E"/>
    <w:rsid w:val="00B6201D"/>
    <w:rsid w:val="00B653B7"/>
    <w:rsid w:val="00B66A14"/>
    <w:rsid w:val="00B70739"/>
    <w:rsid w:val="00B7250F"/>
    <w:rsid w:val="00B755DD"/>
    <w:rsid w:val="00B807E5"/>
    <w:rsid w:val="00B847A0"/>
    <w:rsid w:val="00B87BC5"/>
    <w:rsid w:val="00B951F3"/>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181"/>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3F8D"/>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4611"/>
    <w:rsid w:val="00E355EE"/>
    <w:rsid w:val="00E35FB3"/>
    <w:rsid w:val="00E44C46"/>
    <w:rsid w:val="00E4581E"/>
    <w:rsid w:val="00E662CA"/>
    <w:rsid w:val="00E8076C"/>
    <w:rsid w:val="00E87DA4"/>
    <w:rsid w:val="00E903B0"/>
    <w:rsid w:val="00EA15F6"/>
    <w:rsid w:val="00EA20E5"/>
    <w:rsid w:val="00EA2756"/>
    <w:rsid w:val="00EA4B94"/>
    <w:rsid w:val="00EA60D4"/>
    <w:rsid w:val="00EB350A"/>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6D25"/>
    <w:rsid w:val="00F47BFC"/>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997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04DF"/>
    <w:rsid w:val="00344E88"/>
    <w:rsid w:val="003C4629"/>
    <w:rsid w:val="003E657A"/>
    <w:rsid w:val="004A526F"/>
    <w:rsid w:val="00690F39"/>
    <w:rsid w:val="006B2B83"/>
    <w:rsid w:val="00706CE8"/>
    <w:rsid w:val="007571D3"/>
    <w:rsid w:val="0077793F"/>
    <w:rsid w:val="00902FF4"/>
    <w:rsid w:val="009333F9"/>
    <w:rsid w:val="00956E6B"/>
    <w:rsid w:val="00A4768E"/>
    <w:rsid w:val="00BE41A6"/>
    <w:rsid w:val="00E36A89"/>
    <w:rsid w:val="00E63917"/>
    <w:rsid w:val="00E74A32"/>
    <w:rsid w:val="00EC183C"/>
    <w:rsid w:val="00EF5E67"/>
    <w:rsid w:val="00F05EC7"/>
    <w:rsid w:val="00F4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14</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18460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2021-03-18T15:00:00Z</dcterms:created>
  <dcterms:modified xsi:type="dcterms:W3CDTF">2021-06-05T13:57:00Z</dcterms:modified>
</cp:coreProperties>
</file>