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0C62D905" w:rsidR="006305D7" w:rsidRPr="00245F07" w:rsidRDefault="006305D7" w:rsidP="00245F07">
      <w:pPr>
        <w:pStyle w:val="NormalWeb"/>
        <w:spacing w:before="0" w:beforeAutospacing="0" w:after="0" w:afterAutospacing="0"/>
        <w:rPr>
          <w:rFonts w:asciiTheme="minorHAnsi" w:hAnsiTheme="minorHAnsi" w:cstheme="minorHAnsi"/>
          <w:color w:val="auto"/>
        </w:rPr>
      </w:pPr>
      <w:r w:rsidRPr="00245F07">
        <w:rPr>
          <w:rFonts w:asciiTheme="minorHAnsi" w:hAnsiTheme="minorHAnsi" w:cstheme="minorHAnsi"/>
          <w:b/>
          <w:bCs/>
          <w:color w:val="auto"/>
        </w:rPr>
        <w:t>TITLE:</w:t>
      </w:r>
      <w:r w:rsidRPr="00245F07">
        <w:rPr>
          <w:rFonts w:asciiTheme="minorHAnsi" w:hAnsiTheme="minorHAnsi" w:cstheme="minorHAnsi"/>
          <w:color w:val="auto"/>
        </w:rPr>
        <w:t xml:space="preserve"> </w:t>
      </w:r>
    </w:p>
    <w:p w14:paraId="0C76090E" w14:textId="30FC4462" w:rsidR="007A4DD6" w:rsidRPr="006B6E11" w:rsidRDefault="00952D3F" w:rsidP="006B6E11">
      <w:pPr>
        <w:rPr>
          <w:rFonts w:asciiTheme="minorHAnsi" w:hAnsiTheme="minorHAnsi" w:cstheme="minorHAnsi"/>
          <w:color w:val="auto"/>
        </w:rPr>
      </w:pPr>
      <w:bookmarkStart w:id="0" w:name="_Hlk63753370"/>
      <w:r w:rsidRPr="00245F07">
        <w:rPr>
          <w:rFonts w:asciiTheme="minorHAnsi" w:hAnsiTheme="minorHAnsi" w:cstheme="minorHAnsi"/>
          <w:color w:val="auto"/>
        </w:rPr>
        <w:t>Expansion and Enrichment of</w:t>
      </w:r>
      <w:r w:rsidR="00EE697F" w:rsidRPr="00245F07">
        <w:rPr>
          <w:rFonts w:asciiTheme="minorHAnsi" w:hAnsiTheme="minorHAnsi" w:cstheme="minorHAnsi"/>
          <w:color w:val="auto"/>
        </w:rPr>
        <w:t xml:space="preserve"> </w:t>
      </w:r>
      <w:bookmarkStart w:id="1" w:name="_Hlk63608237"/>
      <w:r w:rsidR="00EE697F" w:rsidRPr="00245F07">
        <w:rPr>
          <w:rFonts w:asciiTheme="minorHAnsi" w:hAnsiTheme="minorHAnsi" w:cstheme="minorHAnsi"/>
          <w:color w:val="auto"/>
        </w:rPr>
        <w:t xml:space="preserve">Gamma-Delta </w:t>
      </w:r>
      <w:bookmarkEnd w:id="1"/>
      <w:r w:rsidR="00EE697F" w:rsidRPr="00245F07">
        <w:rPr>
          <w:rFonts w:asciiTheme="minorHAnsi" w:hAnsiTheme="minorHAnsi" w:cstheme="minorHAnsi"/>
          <w:color w:val="auto"/>
        </w:rPr>
        <w:t>(</w:t>
      </w:r>
      <w:proofErr w:type="spellStart"/>
      <w:r w:rsidR="00710A68" w:rsidRPr="00245F07">
        <w:rPr>
          <w:rFonts w:asciiTheme="minorHAnsi" w:hAnsiTheme="minorHAnsi" w:cstheme="minorHAnsi"/>
          <w:color w:val="auto"/>
        </w:rPr>
        <w:t>γδ</w:t>
      </w:r>
      <w:proofErr w:type="spellEnd"/>
      <w:r w:rsidR="00EE697F" w:rsidRPr="00245F07">
        <w:rPr>
          <w:rFonts w:asciiTheme="minorHAnsi" w:hAnsiTheme="minorHAnsi" w:cstheme="minorHAnsi"/>
          <w:color w:val="auto"/>
        </w:rPr>
        <w:t>)</w:t>
      </w:r>
      <w:r w:rsidR="00710A68" w:rsidRPr="006B6E11">
        <w:rPr>
          <w:rFonts w:asciiTheme="minorHAnsi" w:hAnsiTheme="minorHAnsi" w:cstheme="minorHAnsi"/>
          <w:color w:val="auto"/>
        </w:rPr>
        <w:t xml:space="preserve"> T Cell</w:t>
      </w:r>
      <w:r w:rsidR="0031283A">
        <w:rPr>
          <w:rFonts w:asciiTheme="minorHAnsi" w:hAnsiTheme="minorHAnsi" w:cstheme="minorHAnsi"/>
          <w:color w:val="auto"/>
        </w:rPr>
        <w:t>s</w:t>
      </w:r>
      <w:r w:rsidR="00710A68" w:rsidRPr="006B6E11">
        <w:rPr>
          <w:rFonts w:asciiTheme="minorHAnsi" w:hAnsiTheme="minorHAnsi" w:cstheme="minorHAnsi"/>
          <w:color w:val="auto"/>
        </w:rPr>
        <w:t xml:space="preserve"> from </w:t>
      </w:r>
      <w:bookmarkStart w:id="2" w:name="_Hlk63607880"/>
      <w:r w:rsidR="00710A68" w:rsidRPr="006B6E11">
        <w:rPr>
          <w:rFonts w:asciiTheme="minorHAnsi" w:hAnsiTheme="minorHAnsi" w:cstheme="minorHAnsi"/>
          <w:color w:val="auto"/>
        </w:rPr>
        <w:t>Apheresed</w:t>
      </w:r>
      <w:bookmarkEnd w:id="2"/>
      <w:r w:rsidR="00710A68" w:rsidRPr="006B6E11">
        <w:rPr>
          <w:rFonts w:asciiTheme="minorHAnsi" w:hAnsiTheme="minorHAnsi" w:cstheme="minorHAnsi"/>
          <w:color w:val="auto"/>
        </w:rPr>
        <w:t xml:space="preserve"> </w:t>
      </w:r>
      <w:bookmarkStart w:id="3" w:name="_Hlk63607895"/>
      <w:r w:rsidR="00710A68" w:rsidRPr="006B6E11">
        <w:rPr>
          <w:rFonts w:asciiTheme="minorHAnsi" w:hAnsiTheme="minorHAnsi" w:cstheme="minorHAnsi"/>
          <w:color w:val="auto"/>
        </w:rPr>
        <w:t xml:space="preserve">Human Product </w:t>
      </w:r>
      <w:bookmarkEnd w:id="3"/>
    </w:p>
    <w:bookmarkEnd w:id="0"/>
    <w:p w14:paraId="2E300B21" w14:textId="77777777" w:rsidR="007A4DD6" w:rsidRPr="006B6E11" w:rsidRDefault="007A4DD6" w:rsidP="006B6E11">
      <w:pPr>
        <w:rPr>
          <w:rFonts w:asciiTheme="minorHAnsi" w:hAnsiTheme="minorHAnsi" w:cstheme="minorHAnsi"/>
          <w:b/>
          <w:bCs/>
          <w:color w:val="auto"/>
        </w:rPr>
      </w:pPr>
    </w:p>
    <w:p w14:paraId="3D080DA3" w14:textId="271ED91C" w:rsidR="006305D7" w:rsidRPr="006B6E11" w:rsidRDefault="006305D7" w:rsidP="006B6E11">
      <w:pPr>
        <w:rPr>
          <w:rFonts w:asciiTheme="minorHAnsi" w:hAnsiTheme="minorHAnsi" w:cstheme="minorHAnsi"/>
          <w:color w:val="auto"/>
        </w:rPr>
      </w:pPr>
      <w:r w:rsidRPr="006B6E11">
        <w:rPr>
          <w:rFonts w:asciiTheme="minorHAnsi" w:hAnsiTheme="minorHAnsi" w:cstheme="minorHAnsi"/>
          <w:b/>
          <w:bCs/>
          <w:color w:val="auto"/>
        </w:rPr>
        <w:t>AUTHORS</w:t>
      </w:r>
      <w:r w:rsidR="000B662E" w:rsidRPr="006B6E11">
        <w:rPr>
          <w:rFonts w:asciiTheme="minorHAnsi" w:hAnsiTheme="minorHAnsi" w:cstheme="minorHAnsi"/>
          <w:b/>
          <w:bCs/>
          <w:color w:val="auto"/>
        </w:rPr>
        <w:t xml:space="preserve"> </w:t>
      </w:r>
      <w:r w:rsidR="00086FF5" w:rsidRPr="006B6E11">
        <w:rPr>
          <w:rFonts w:asciiTheme="minorHAnsi" w:hAnsiTheme="minorHAnsi" w:cstheme="minorHAnsi"/>
          <w:b/>
          <w:bCs/>
          <w:color w:val="auto"/>
        </w:rPr>
        <w:t xml:space="preserve">AND </w:t>
      </w:r>
      <w:r w:rsidR="000B662E" w:rsidRPr="006B6E11">
        <w:rPr>
          <w:rFonts w:asciiTheme="minorHAnsi" w:hAnsiTheme="minorHAnsi" w:cstheme="minorHAnsi"/>
          <w:b/>
          <w:bCs/>
          <w:color w:val="auto"/>
        </w:rPr>
        <w:t>AFFILIATIONS</w:t>
      </w:r>
      <w:r w:rsidRPr="006B6E11">
        <w:rPr>
          <w:rFonts w:asciiTheme="minorHAnsi" w:hAnsiTheme="minorHAnsi" w:cstheme="minorHAnsi"/>
          <w:b/>
          <w:bCs/>
          <w:color w:val="auto"/>
        </w:rPr>
        <w:t xml:space="preserve">: </w:t>
      </w:r>
    </w:p>
    <w:p w14:paraId="55DE134A" w14:textId="2D0AD437" w:rsidR="009B07EA" w:rsidRPr="006B6E11" w:rsidRDefault="009B07EA" w:rsidP="006B6E11">
      <w:pPr>
        <w:rPr>
          <w:rFonts w:asciiTheme="minorHAnsi" w:hAnsiTheme="minorHAnsi" w:cstheme="minorHAnsi"/>
          <w:color w:val="auto"/>
          <w:vertAlign w:val="superscript"/>
        </w:rPr>
      </w:pPr>
      <w:r w:rsidRPr="006B6E11">
        <w:rPr>
          <w:rFonts w:asciiTheme="minorHAnsi" w:hAnsiTheme="minorHAnsi" w:cstheme="minorHAnsi"/>
          <w:color w:val="auto"/>
        </w:rPr>
        <w:t>Ana Marie Landin</w:t>
      </w:r>
      <w:r w:rsidRPr="006B6E11">
        <w:rPr>
          <w:rFonts w:asciiTheme="minorHAnsi" w:hAnsiTheme="minorHAnsi" w:cstheme="minorHAnsi"/>
          <w:color w:val="auto"/>
          <w:vertAlign w:val="superscript"/>
        </w:rPr>
        <w:t>1</w:t>
      </w:r>
      <w:r w:rsidRPr="006B6E11">
        <w:rPr>
          <w:rFonts w:asciiTheme="minorHAnsi" w:hAnsiTheme="minorHAnsi" w:cstheme="minorHAnsi"/>
          <w:color w:val="auto"/>
        </w:rPr>
        <w:t>, Cheryl Cox</w:t>
      </w:r>
      <w:bookmarkStart w:id="4" w:name="_Hlk40990292"/>
      <w:r w:rsidRPr="006B6E11">
        <w:rPr>
          <w:rFonts w:asciiTheme="minorHAnsi" w:hAnsiTheme="minorHAnsi" w:cstheme="minorHAnsi"/>
          <w:color w:val="auto"/>
          <w:vertAlign w:val="superscript"/>
        </w:rPr>
        <w:t>1</w:t>
      </w:r>
      <w:bookmarkEnd w:id="4"/>
      <w:r w:rsidRPr="006B6E11">
        <w:rPr>
          <w:rFonts w:asciiTheme="minorHAnsi" w:hAnsiTheme="minorHAnsi" w:cstheme="minorHAnsi"/>
          <w:color w:val="auto"/>
        </w:rPr>
        <w:t>,</w:t>
      </w:r>
      <w:r w:rsidR="00E13BF5" w:rsidRPr="006B6E11">
        <w:rPr>
          <w:rFonts w:asciiTheme="minorHAnsi" w:hAnsiTheme="minorHAnsi" w:cstheme="minorHAnsi"/>
          <w:color w:val="auto"/>
        </w:rPr>
        <w:t xml:space="preserve"> Bin Yu</w:t>
      </w:r>
      <w:r w:rsidR="00E13BF5" w:rsidRPr="006B6E11">
        <w:rPr>
          <w:rFonts w:asciiTheme="minorHAnsi" w:hAnsiTheme="minorHAnsi" w:cstheme="minorHAnsi"/>
          <w:color w:val="auto"/>
          <w:vertAlign w:val="superscript"/>
        </w:rPr>
        <w:t>2</w:t>
      </w:r>
      <w:r w:rsidR="00E13BF5" w:rsidRPr="006B6E11">
        <w:rPr>
          <w:rFonts w:asciiTheme="minorHAnsi" w:hAnsiTheme="minorHAnsi" w:cstheme="minorHAnsi"/>
          <w:color w:val="auto"/>
        </w:rPr>
        <w:t>, Nelly Bejanyan</w:t>
      </w:r>
      <w:r w:rsidR="00E13BF5" w:rsidRPr="006B6E11">
        <w:rPr>
          <w:rFonts w:asciiTheme="minorHAnsi" w:hAnsiTheme="minorHAnsi" w:cstheme="minorHAnsi"/>
          <w:color w:val="auto"/>
          <w:vertAlign w:val="superscript"/>
        </w:rPr>
        <w:t>1,2</w:t>
      </w:r>
      <w:r w:rsidR="00E13BF5" w:rsidRPr="006B6E11">
        <w:rPr>
          <w:rFonts w:asciiTheme="minorHAnsi" w:hAnsiTheme="minorHAnsi" w:cstheme="minorHAnsi"/>
          <w:color w:val="auto"/>
        </w:rPr>
        <w:t>, Marco Davila</w:t>
      </w:r>
      <w:r w:rsidR="00E13BF5" w:rsidRPr="006B6E11">
        <w:rPr>
          <w:rFonts w:asciiTheme="minorHAnsi" w:hAnsiTheme="minorHAnsi" w:cstheme="minorHAnsi"/>
          <w:color w:val="auto"/>
          <w:vertAlign w:val="superscript"/>
        </w:rPr>
        <w:t>1,2</w:t>
      </w:r>
      <w:r w:rsidR="00E13BF5" w:rsidRPr="006B6E11">
        <w:rPr>
          <w:rFonts w:asciiTheme="minorHAnsi" w:hAnsiTheme="minorHAnsi" w:cstheme="minorHAnsi"/>
          <w:color w:val="auto"/>
        </w:rPr>
        <w:t xml:space="preserve">, </w:t>
      </w:r>
      <w:r w:rsidRPr="006B6E11">
        <w:rPr>
          <w:rFonts w:asciiTheme="minorHAnsi" w:hAnsiTheme="minorHAnsi" w:cstheme="minorHAnsi"/>
          <w:color w:val="auto"/>
        </w:rPr>
        <w:t>Linda Kelley</w:t>
      </w:r>
      <w:r w:rsidRPr="006B6E11">
        <w:rPr>
          <w:rFonts w:asciiTheme="minorHAnsi" w:hAnsiTheme="minorHAnsi" w:cstheme="minorHAnsi"/>
          <w:color w:val="auto"/>
          <w:vertAlign w:val="superscript"/>
        </w:rPr>
        <w:t>1,2</w:t>
      </w:r>
    </w:p>
    <w:p w14:paraId="137C0040" w14:textId="77777777" w:rsidR="000970FB" w:rsidRPr="006B6E11" w:rsidRDefault="000970FB" w:rsidP="006B6E11">
      <w:pPr>
        <w:rPr>
          <w:rFonts w:asciiTheme="minorHAnsi" w:hAnsiTheme="minorHAnsi" w:cstheme="minorHAnsi"/>
          <w:color w:val="auto"/>
        </w:rPr>
      </w:pPr>
    </w:p>
    <w:p w14:paraId="4396F338" w14:textId="58209340" w:rsidR="009B07EA" w:rsidRPr="006B6E11" w:rsidRDefault="000970FB" w:rsidP="006B6E11">
      <w:pPr>
        <w:pStyle w:val="ListParagraph"/>
        <w:widowControl/>
        <w:autoSpaceDE/>
        <w:autoSpaceDN/>
        <w:adjustRightInd/>
        <w:ind w:left="0"/>
        <w:rPr>
          <w:rFonts w:asciiTheme="minorHAnsi" w:hAnsiTheme="minorHAnsi" w:cstheme="minorHAnsi"/>
          <w:color w:val="auto"/>
        </w:rPr>
      </w:pPr>
      <w:r w:rsidRPr="006B6E11">
        <w:rPr>
          <w:rFonts w:asciiTheme="minorHAnsi" w:hAnsiTheme="minorHAnsi" w:cstheme="minorHAnsi"/>
          <w:color w:val="auto"/>
          <w:vertAlign w:val="superscript"/>
        </w:rPr>
        <w:t>1</w:t>
      </w:r>
      <w:r w:rsidR="009B07EA" w:rsidRPr="006B6E11">
        <w:rPr>
          <w:rFonts w:asciiTheme="minorHAnsi" w:hAnsiTheme="minorHAnsi" w:cstheme="minorHAnsi"/>
          <w:color w:val="auto"/>
        </w:rPr>
        <w:t>Cell Therapy Facility, Moffitt Cancer Center and Research Institute, Tampa, FL, USA</w:t>
      </w:r>
    </w:p>
    <w:p w14:paraId="10FD966B" w14:textId="781F3BD2" w:rsidR="009B07EA" w:rsidRPr="006B6E11" w:rsidRDefault="000970FB" w:rsidP="006B6E11">
      <w:pPr>
        <w:pStyle w:val="ListParagraph"/>
        <w:widowControl/>
        <w:autoSpaceDE/>
        <w:autoSpaceDN/>
        <w:adjustRightInd/>
        <w:ind w:left="0"/>
        <w:rPr>
          <w:rFonts w:asciiTheme="minorHAnsi" w:hAnsiTheme="minorHAnsi" w:cstheme="minorHAnsi"/>
          <w:color w:val="auto"/>
        </w:rPr>
      </w:pPr>
      <w:r w:rsidRPr="006B6E11">
        <w:rPr>
          <w:rFonts w:asciiTheme="minorHAnsi" w:hAnsiTheme="minorHAnsi" w:cstheme="minorHAnsi"/>
          <w:color w:val="auto"/>
          <w:vertAlign w:val="superscript"/>
        </w:rPr>
        <w:t>2</w:t>
      </w:r>
      <w:r w:rsidR="009B07EA" w:rsidRPr="006B6E11">
        <w:rPr>
          <w:rFonts w:asciiTheme="minorHAnsi" w:hAnsiTheme="minorHAnsi" w:cstheme="minorHAnsi"/>
          <w:color w:val="auto"/>
        </w:rPr>
        <w:t>Department of Immunology, Moffitt Cancer Center and Research Institute, Tampa Fl, USA</w:t>
      </w:r>
    </w:p>
    <w:p w14:paraId="3489F4A1" w14:textId="5D10816D" w:rsidR="009B07EA" w:rsidRPr="006B6E11" w:rsidRDefault="009B07EA" w:rsidP="006B6E11">
      <w:pPr>
        <w:rPr>
          <w:rFonts w:asciiTheme="minorHAnsi" w:hAnsiTheme="minorHAnsi" w:cstheme="minorHAnsi"/>
          <w:bCs/>
          <w:color w:val="auto"/>
        </w:rPr>
      </w:pPr>
    </w:p>
    <w:p w14:paraId="5D421281" w14:textId="7A24D594" w:rsidR="00F821F5" w:rsidRPr="006B6E11" w:rsidRDefault="00F821F5" w:rsidP="006B6E11">
      <w:pPr>
        <w:rPr>
          <w:rFonts w:asciiTheme="minorHAnsi" w:hAnsiTheme="minorHAnsi" w:cstheme="minorHAnsi"/>
          <w:b/>
          <w:color w:val="auto"/>
        </w:rPr>
      </w:pPr>
      <w:r w:rsidRPr="006B6E11">
        <w:rPr>
          <w:rFonts w:asciiTheme="minorHAnsi" w:hAnsiTheme="minorHAnsi" w:cstheme="minorHAnsi"/>
          <w:b/>
          <w:color w:val="auto"/>
        </w:rPr>
        <w:t>Email addresses of co-authors:</w:t>
      </w:r>
    </w:p>
    <w:p w14:paraId="1593BDE0" w14:textId="798527E7" w:rsidR="00F821F5" w:rsidRPr="00245F07" w:rsidRDefault="00F821F5" w:rsidP="006B6E11">
      <w:pPr>
        <w:rPr>
          <w:rFonts w:asciiTheme="minorHAnsi" w:hAnsiTheme="minorHAnsi" w:cstheme="minorHAnsi"/>
          <w:color w:val="auto"/>
        </w:rPr>
      </w:pPr>
      <w:r w:rsidRPr="006B6E11">
        <w:rPr>
          <w:rFonts w:asciiTheme="minorHAnsi" w:hAnsiTheme="minorHAnsi" w:cstheme="minorHAnsi"/>
          <w:color w:val="auto"/>
        </w:rPr>
        <w:t>Cheryl Cox</w:t>
      </w:r>
      <w:r w:rsidRPr="006B6E11">
        <w:rPr>
          <w:rFonts w:asciiTheme="minorHAnsi" w:hAnsiTheme="minorHAnsi" w:cstheme="minorHAnsi"/>
          <w:color w:val="auto"/>
        </w:rPr>
        <w:tab/>
      </w:r>
      <w:r w:rsidRPr="006B6E11">
        <w:rPr>
          <w:rFonts w:asciiTheme="minorHAnsi" w:hAnsiTheme="minorHAnsi" w:cstheme="minorHAnsi"/>
          <w:color w:val="auto"/>
        </w:rPr>
        <w:tab/>
      </w:r>
      <w:r w:rsidRPr="006B6E11">
        <w:rPr>
          <w:rFonts w:asciiTheme="minorHAnsi" w:hAnsiTheme="minorHAnsi" w:cstheme="minorHAnsi"/>
          <w:color w:val="auto"/>
        </w:rPr>
        <w:tab/>
        <w:t>(</w:t>
      </w:r>
      <w:hyperlink r:id="rId8" w:history="1">
        <w:r w:rsidRPr="006B6E11">
          <w:rPr>
            <w:rStyle w:val="Hyperlink"/>
            <w:rFonts w:asciiTheme="minorHAnsi" w:hAnsiTheme="minorHAnsi" w:cstheme="minorHAnsi"/>
            <w:color w:val="auto"/>
          </w:rPr>
          <w:t>Cheryl.Cox@Moffitt.org</w:t>
        </w:r>
      </w:hyperlink>
      <w:r w:rsidRPr="00245F07">
        <w:rPr>
          <w:rStyle w:val="Hyperlink"/>
          <w:rFonts w:asciiTheme="minorHAnsi" w:hAnsiTheme="minorHAnsi" w:cstheme="minorHAnsi"/>
          <w:color w:val="auto"/>
        </w:rPr>
        <w:t>)</w:t>
      </w:r>
    </w:p>
    <w:p w14:paraId="5FE8096C" w14:textId="0458B4F8" w:rsidR="00F821F5" w:rsidRPr="00245F07" w:rsidRDefault="00F821F5" w:rsidP="006B6E11">
      <w:pPr>
        <w:rPr>
          <w:rFonts w:asciiTheme="minorHAnsi" w:hAnsiTheme="minorHAnsi" w:cstheme="minorHAnsi"/>
          <w:color w:val="auto"/>
        </w:rPr>
      </w:pPr>
      <w:r w:rsidRPr="00245F07">
        <w:rPr>
          <w:rFonts w:asciiTheme="minorHAnsi" w:hAnsiTheme="minorHAnsi" w:cstheme="minorHAnsi"/>
          <w:color w:val="auto"/>
        </w:rPr>
        <w:t>Bin Yu</w:t>
      </w:r>
      <w:r w:rsidRPr="00245F07">
        <w:rPr>
          <w:rFonts w:asciiTheme="minorHAnsi" w:hAnsiTheme="minorHAnsi" w:cstheme="minorHAnsi"/>
          <w:color w:val="auto"/>
        </w:rPr>
        <w:tab/>
      </w:r>
      <w:r w:rsidRPr="00245F07">
        <w:rPr>
          <w:rFonts w:asciiTheme="minorHAnsi" w:hAnsiTheme="minorHAnsi" w:cstheme="minorHAnsi"/>
          <w:color w:val="auto"/>
        </w:rPr>
        <w:tab/>
      </w:r>
      <w:r w:rsidRPr="00245F07">
        <w:rPr>
          <w:rFonts w:asciiTheme="minorHAnsi" w:hAnsiTheme="minorHAnsi" w:cstheme="minorHAnsi"/>
          <w:color w:val="auto"/>
        </w:rPr>
        <w:tab/>
      </w:r>
      <w:r w:rsidRPr="00245F07">
        <w:rPr>
          <w:rFonts w:asciiTheme="minorHAnsi" w:hAnsiTheme="minorHAnsi" w:cstheme="minorHAnsi"/>
          <w:color w:val="auto"/>
        </w:rPr>
        <w:tab/>
        <w:t>(</w:t>
      </w:r>
      <w:hyperlink r:id="rId9" w:history="1">
        <w:r w:rsidRPr="006B6E11">
          <w:rPr>
            <w:rStyle w:val="Hyperlink"/>
            <w:rFonts w:asciiTheme="minorHAnsi" w:hAnsiTheme="minorHAnsi" w:cstheme="minorHAnsi"/>
            <w:color w:val="auto"/>
          </w:rPr>
          <w:t>Bin.Yu@moffitt.org</w:t>
        </w:r>
      </w:hyperlink>
      <w:r w:rsidRPr="00245F07">
        <w:rPr>
          <w:rStyle w:val="Hyperlink"/>
          <w:rFonts w:asciiTheme="minorHAnsi" w:hAnsiTheme="minorHAnsi" w:cstheme="minorHAnsi"/>
          <w:color w:val="auto"/>
        </w:rPr>
        <w:t>)</w:t>
      </w:r>
    </w:p>
    <w:p w14:paraId="63BE6646" w14:textId="5A233EDF" w:rsidR="00F821F5" w:rsidRPr="00245F07" w:rsidRDefault="00F821F5" w:rsidP="006B6E11">
      <w:pPr>
        <w:rPr>
          <w:rFonts w:asciiTheme="minorHAnsi" w:hAnsiTheme="minorHAnsi" w:cstheme="minorHAnsi"/>
          <w:color w:val="auto"/>
        </w:rPr>
      </w:pPr>
      <w:r w:rsidRPr="00245F07">
        <w:rPr>
          <w:rFonts w:asciiTheme="minorHAnsi" w:hAnsiTheme="minorHAnsi" w:cstheme="minorHAnsi"/>
          <w:color w:val="auto"/>
        </w:rPr>
        <w:t>Nelly Bejanyan</w:t>
      </w:r>
      <w:r w:rsidRPr="00245F07">
        <w:rPr>
          <w:rFonts w:asciiTheme="minorHAnsi" w:hAnsiTheme="minorHAnsi" w:cstheme="minorHAnsi"/>
          <w:color w:val="auto"/>
        </w:rPr>
        <w:tab/>
      </w:r>
      <w:r w:rsidRPr="00245F07">
        <w:rPr>
          <w:rFonts w:asciiTheme="minorHAnsi" w:hAnsiTheme="minorHAnsi" w:cstheme="minorHAnsi"/>
          <w:color w:val="auto"/>
        </w:rPr>
        <w:tab/>
        <w:t>(</w:t>
      </w:r>
      <w:hyperlink r:id="rId10" w:history="1">
        <w:r w:rsidRPr="006B6E11">
          <w:rPr>
            <w:rStyle w:val="Hyperlink"/>
            <w:rFonts w:asciiTheme="minorHAnsi" w:hAnsiTheme="minorHAnsi" w:cstheme="minorHAnsi"/>
            <w:color w:val="auto"/>
          </w:rPr>
          <w:t>Nelli.Bejanyan@moffitt.org</w:t>
        </w:r>
      </w:hyperlink>
      <w:r w:rsidRPr="00245F07">
        <w:rPr>
          <w:rFonts w:asciiTheme="minorHAnsi" w:hAnsiTheme="minorHAnsi" w:cstheme="minorHAnsi"/>
          <w:color w:val="auto"/>
        </w:rPr>
        <w:t>)</w:t>
      </w:r>
    </w:p>
    <w:p w14:paraId="1A6676CE" w14:textId="152FD45F" w:rsidR="00F821F5" w:rsidRPr="00245F07" w:rsidRDefault="00F821F5" w:rsidP="006B6E11">
      <w:pPr>
        <w:rPr>
          <w:rFonts w:asciiTheme="minorHAnsi" w:hAnsiTheme="minorHAnsi" w:cstheme="minorHAnsi"/>
          <w:color w:val="auto"/>
        </w:rPr>
      </w:pPr>
      <w:r w:rsidRPr="00245F07">
        <w:rPr>
          <w:rFonts w:asciiTheme="minorHAnsi" w:hAnsiTheme="minorHAnsi" w:cstheme="minorHAnsi"/>
          <w:color w:val="auto"/>
        </w:rPr>
        <w:t>Marco Davila</w:t>
      </w:r>
      <w:r w:rsidRPr="00245F07">
        <w:rPr>
          <w:rFonts w:asciiTheme="minorHAnsi" w:hAnsiTheme="minorHAnsi" w:cstheme="minorHAnsi"/>
          <w:color w:val="auto"/>
        </w:rPr>
        <w:tab/>
      </w:r>
      <w:r w:rsidRPr="00245F07">
        <w:rPr>
          <w:rFonts w:asciiTheme="minorHAnsi" w:hAnsiTheme="minorHAnsi" w:cstheme="minorHAnsi"/>
          <w:color w:val="auto"/>
        </w:rPr>
        <w:tab/>
      </w:r>
      <w:r w:rsidRPr="00245F07">
        <w:rPr>
          <w:rFonts w:asciiTheme="minorHAnsi" w:hAnsiTheme="minorHAnsi" w:cstheme="minorHAnsi"/>
          <w:color w:val="auto"/>
        </w:rPr>
        <w:tab/>
        <w:t>(</w:t>
      </w:r>
      <w:hyperlink r:id="rId11" w:history="1">
        <w:r w:rsidRPr="006B6E11">
          <w:rPr>
            <w:rStyle w:val="Hyperlink"/>
            <w:rFonts w:asciiTheme="minorHAnsi" w:hAnsiTheme="minorHAnsi" w:cstheme="minorHAnsi"/>
            <w:color w:val="auto"/>
          </w:rPr>
          <w:t>Marco.Davila@Moffitt.org</w:t>
        </w:r>
      </w:hyperlink>
      <w:r w:rsidRPr="00245F07">
        <w:rPr>
          <w:rStyle w:val="Hyperlink"/>
          <w:rFonts w:asciiTheme="minorHAnsi" w:hAnsiTheme="minorHAnsi" w:cstheme="minorHAnsi"/>
          <w:color w:val="auto"/>
        </w:rPr>
        <w:t>)</w:t>
      </w:r>
    </w:p>
    <w:p w14:paraId="6BCCB3E9" w14:textId="66F2EE71" w:rsidR="00F821F5" w:rsidRPr="00245F07" w:rsidRDefault="00F821F5" w:rsidP="006B6E11">
      <w:pPr>
        <w:rPr>
          <w:rFonts w:asciiTheme="minorHAnsi" w:hAnsiTheme="minorHAnsi" w:cstheme="minorHAnsi"/>
          <w:bCs/>
          <w:color w:val="auto"/>
        </w:rPr>
      </w:pPr>
      <w:r w:rsidRPr="00245F07">
        <w:rPr>
          <w:rFonts w:asciiTheme="minorHAnsi" w:hAnsiTheme="minorHAnsi" w:cstheme="minorHAnsi"/>
          <w:color w:val="auto"/>
        </w:rPr>
        <w:t>Linda Kelley</w:t>
      </w:r>
      <w:r w:rsidRPr="00245F07">
        <w:rPr>
          <w:rFonts w:asciiTheme="minorHAnsi" w:hAnsiTheme="minorHAnsi" w:cstheme="minorHAnsi"/>
          <w:color w:val="auto"/>
        </w:rPr>
        <w:tab/>
      </w:r>
      <w:r w:rsidRPr="00245F07">
        <w:rPr>
          <w:rFonts w:asciiTheme="minorHAnsi" w:hAnsiTheme="minorHAnsi" w:cstheme="minorHAnsi"/>
          <w:color w:val="auto"/>
        </w:rPr>
        <w:tab/>
      </w:r>
      <w:r w:rsidRPr="00245F07">
        <w:rPr>
          <w:rFonts w:asciiTheme="minorHAnsi" w:hAnsiTheme="minorHAnsi" w:cstheme="minorHAnsi"/>
          <w:color w:val="auto"/>
        </w:rPr>
        <w:tab/>
        <w:t>(</w:t>
      </w:r>
      <w:hyperlink r:id="rId12" w:history="1">
        <w:r w:rsidRPr="006B6E11">
          <w:rPr>
            <w:rStyle w:val="Hyperlink"/>
            <w:rFonts w:asciiTheme="minorHAnsi" w:hAnsiTheme="minorHAnsi" w:cstheme="minorHAnsi"/>
            <w:color w:val="auto"/>
          </w:rPr>
          <w:t>Linda.Kelley@Moffitt.org</w:t>
        </w:r>
      </w:hyperlink>
      <w:r w:rsidRPr="00245F07">
        <w:rPr>
          <w:rFonts w:asciiTheme="minorHAnsi" w:hAnsiTheme="minorHAnsi" w:cstheme="minorHAnsi"/>
          <w:color w:val="auto"/>
        </w:rPr>
        <w:t>)</w:t>
      </w:r>
    </w:p>
    <w:p w14:paraId="1030DBAD" w14:textId="77777777" w:rsidR="002176C4" w:rsidRPr="00245F07" w:rsidRDefault="002176C4" w:rsidP="006B6E11">
      <w:pPr>
        <w:rPr>
          <w:rFonts w:asciiTheme="minorHAnsi" w:hAnsiTheme="minorHAnsi" w:cstheme="minorHAnsi"/>
          <w:bCs/>
          <w:color w:val="auto"/>
        </w:rPr>
      </w:pPr>
    </w:p>
    <w:p w14:paraId="11B3AF06" w14:textId="1CF8CF2E" w:rsidR="00E378D6" w:rsidRPr="00245F07" w:rsidRDefault="00E378D6" w:rsidP="006B6E11">
      <w:pPr>
        <w:rPr>
          <w:rFonts w:asciiTheme="minorHAnsi" w:hAnsiTheme="minorHAnsi" w:cstheme="minorHAnsi"/>
          <w:b/>
          <w:color w:val="auto"/>
        </w:rPr>
      </w:pPr>
      <w:r w:rsidRPr="00245F07">
        <w:rPr>
          <w:rFonts w:asciiTheme="minorHAnsi" w:hAnsiTheme="minorHAnsi" w:cstheme="minorHAnsi"/>
          <w:b/>
          <w:color w:val="auto"/>
        </w:rPr>
        <w:t xml:space="preserve">Corresponding Author: </w:t>
      </w:r>
    </w:p>
    <w:p w14:paraId="14AF0EE3" w14:textId="387A09F2" w:rsidR="00E378D6" w:rsidRPr="00245F07" w:rsidRDefault="00E378D6" w:rsidP="006B6E11">
      <w:pPr>
        <w:rPr>
          <w:rStyle w:val="Hyperlink"/>
          <w:rFonts w:asciiTheme="minorHAnsi" w:hAnsiTheme="minorHAnsi" w:cstheme="minorHAnsi"/>
          <w:color w:val="auto"/>
        </w:rPr>
      </w:pPr>
      <w:r w:rsidRPr="00245F07">
        <w:rPr>
          <w:rFonts w:asciiTheme="minorHAnsi" w:hAnsiTheme="minorHAnsi" w:cstheme="minorHAnsi"/>
          <w:bCs/>
          <w:color w:val="auto"/>
        </w:rPr>
        <w:t>Ana Marie Landin</w:t>
      </w:r>
      <w:r w:rsidR="002176C4" w:rsidRPr="00245F07">
        <w:rPr>
          <w:rFonts w:asciiTheme="minorHAnsi" w:hAnsiTheme="minorHAnsi" w:cstheme="minorHAnsi"/>
          <w:color w:val="auto"/>
        </w:rPr>
        <w:tab/>
      </w:r>
      <w:r w:rsidR="002176C4" w:rsidRPr="00245F07">
        <w:rPr>
          <w:rFonts w:asciiTheme="minorHAnsi" w:hAnsiTheme="minorHAnsi" w:cstheme="minorHAnsi"/>
          <w:color w:val="auto"/>
        </w:rPr>
        <w:tab/>
        <w:t>(</w:t>
      </w:r>
      <w:hyperlink r:id="rId13" w:history="1">
        <w:r w:rsidR="002176C4" w:rsidRPr="006B6E11">
          <w:rPr>
            <w:rStyle w:val="Hyperlink"/>
            <w:rFonts w:asciiTheme="minorHAnsi" w:hAnsiTheme="minorHAnsi" w:cstheme="minorHAnsi"/>
            <w:color w:val="auto"/>
          </w:rPr>
          <w:t>Ana.Landin@Moffitt.org</w:t>
        </w:r>
      </w:hyperlink>
      <w:r w:rsidR="002176C4" w:rsidRPr="00245F07">
        <w:rPr>
          <w:rFonts w:asciiTheme="minorHAnsi" w:hAnsiTheme="minorHAnsi" w:cstheme="minorHAnsi"/>
          <w:color w:val="auto"/>
        </w:rPr>
        <w:t>)</w:t>
      </w:r>
    </w:p>
    <w:p w14:paraId="55D6E031" w14:textId="77777777" w:rsidR="00E378D6" w:rsidRPr="00245F07" w:rsidRDefault="00E378D6" w:rsidP="006B6E11">
      <w:pPr>
        <w:rPr>
          <w:rFonts w:asciiTheme="minorHAnsi" w:hAnsiTheme="minorHAnsi" w:cstheme="minorHAnsi"/>
          <w:bCs/>
          <w:color w:val="auto"/>
        </w:rPr>
      </w:pPr>
    </w:p>
    <w:p w14:paraId="71B79AC9" w14:textId="5C5435FA" w:rsidR="006305D7" w:rsidRPr="00245F07" w:rsidRDefault="006305D7" w:rsidP="006B6E11">
      <w:pPr>
        <w:pStyle w:val="NormalWeb"/>
        <w:spacing w:before="0" w:beforeAutospacing="0" w:after="0" w:afterAutospacing="0"/>
        <w:rPr>
          <w:rFonts w:asciiTheme="minorHAnsi" w:hAnsiTheme="minorHAnsi" w:cstheme="minorHAnsi"/>
          <w:color w:val="auto"/>
        </w:rPr>
      </w:pPr>
      <w:r w:rsidRPr="00245F07">
        <w:rPr>
          <w:rFonts w:asciiTheme="minorHAnsi" w:hAnsiTheme="minorHAnsi" w:cstheme="minorHAnsi"/>
          <w:b/>
          <w:bCs/>
          <w:color w:val="auto"/>
        </w:rPr>
        <w:t>KEYWORDS:</w:t>
      </w:r>
      <w:r w:rsidRPr="00245F07">
        <w:rPr>
          <w:rFonts w:asciiTheme="minorHAnsi" w:hAnsiTheme="minorHAnsi" w:cstheme="minorHAnsi"/>
          <w:color w:val="auto"/>
        </w:rPr>
        <w:t xml:space="preserve"> </w:t>
      </w:r>
    </w:p>
    <w:p w14:paraId="6C0B0781" w14:textId="622E7A0F" w:rsidR="007A4DD6" w:rsidRPr="006B6E11" w:rsidRDefault="00EE697F" w:rsidP="006B6E11">
      <w:pPr>
        <w:rPr>
          <w:rFonts w:asciiTheme="minorHAnsi" w:hAnsiTheme="minorHAnsi" w:cstheme="minorHAnsi"/>
          <w:color w:val="auto"/>
        </w:rPr>
      </w:pPr>
      <w:r w:rsidRPr="00245F07">
        <w:rPr>
          <w:rFonts w:asciiTheme="minorHAnsi" w:hAnsiTheme="minorHAnsi" w:cstheme="minorHAnsi"/>
          <w:color w:val="auto"/>
        </w:rPr>
        <w:t>Gamma-Delta (</w:t>
      </w:r>
      <w:r w:rsidR="00790E4E" w:rsidRPr="00245F07">
        <w:rPr>
          <w:rFonts w:asciiTheme="minorHAnsi" w:hAnsiTheme="minorHAnsi" w:cstheme="minorHAnsi"/>
          <w:color w:val="auto"/>
        </w:rPr>
        <w:t>γδ</w:t>
      </w:r>
      <w:r w:rsidRPr="006B6E11">
        <w:rPr>
          <w:rFonts w:asciiTheme="minorHAnsi" w:hAnsiTheme="minorHAnsi" w:cstheme="minorHAnsi"/>
          <w:color w:val="auto"/>
        </w:rPr>
        <w:t>)</w:t>
      </w:r>
      <w:r w:rsidR="00790E4E" w:rsidRPr="006B6E11">
        <w:rPr>
          <w:rFonts w:asciiTheme="minorHAnsi" w:hAnsiTheme="minorHAnsi" w:cstheme="minorHAnsi"/>
          <w:color w:val="auto"/>
        </w:rPr>
        <w:t xml:space="preserve"> T Cell, </w:t>
      </w:r>
      <w:r w:rsidR="0052283C" w:rsidRPr="006B6E11">
        <w:rPr>
          <w:rFonts w:asciiTheme="minorHAnsi" w:hAnsiTheme="minorHAnsi" w:cstheme="minorHAnsi"/>
          <w:color w:val="auto"/>
        </w:rPr>
        <w:t>Gamma-Delta T cell drug product</w:t>
      </w:r>
      <w:r w:rsidR="00790E4E" w:rsidRPr="006B6E11">
        <w:rPr>
          <w:rFonts w:asciiTheme="minorHAnsi" w:hAnsiTheme="minorHAnsi" w:cstheme="minorHAnsi"/>
          <w:color w:val="auto"/>
        </w:rPr>
        <w:t>,</w:t>
      </w:r>
      <w:r w:rsidR="0052283C" w:rsidRPr="006B6E11">
        <w:rPr>
          <w:rFonts w:asciiTheme="minorHAnsi" w:hAnsiTheme="minorHAnsi" w:cstheme="minorHAnsi"/>
          <w:color w:val="auto"/>
        </w:rPr>
        <w:t xml:space="preserve"> cGMP, Cell Therapy,</w:t>
      </w:r>
      <w:r w:rsidR="00790E4E" w:rsidRPr="006B6E11">
        <w:rPr>
          <w:rFonts w:asciiTheme="minorHAnsi" w:hAnsiTheme="minorHAnsi" w:cstheme="minorHAnsi"/>
          <w:color w:val="auto"/>
        </w:rPr>
        <w:t xml:space="preserve"> </w:t>
      </w:r>
      <w:proofErr w:type="spellStart"/>
      <w:r w:rsidR="00790E4E" w:rsidRPr="006B6E11">
        <w:rPr>
          <w:rFonts w:asciiTheme="minorHAnsi" w:hAnsiTheme="minorHAnsi" w:cstheme="minorHAnsi"/>
          <w:color w:val="auto"/>
        </w:rPr>
        <w:t>Zometa</w:t>
      </w:r>
      <w:proofErr w:type="spellEnd"/>
      <w:r w:rsidR="00790E4E" w:rsidRPr="006B6E11">
        <w:rPr>
          <w:rFonts w:asciiTheme="minorHAnsi" w:hAnsiTheme="minorHAnsi" w:cstheme="minorHAnsi"/>
          <w:color w:val="auto"/>
        </w:rPr>
        <w:t>, Zoledronic Acid,  Genetically Modified K562</w:t>
      </w:r>
      <w:r w:rsidR="00115C0F" w:rsidRPr="006B6E11">
        <w:rPr>
          <w:rFonts w:asciiTheme="minorHAnsi" w:hAnsiTheme="minorHAnsi" w:cstheme="minorHAnsi"/>
          <w:color w:val="auto"/>
        </w:rPr>
        <w:t xml:space="preserve">, </w:t>
      </w:r>
      <w:r w:rsidR="0052283C" w:rsidRPr="006B6E11">
        <w:rPr>
          <w:rFonts w:asciiTheme="minorHAnsi" w:hAnsiTheme="minorHAnsi" w:cstheme="minorHAnsi"/>
          <w:color w:val="auto"/>
        </w:rPr>
        <w:t xml:space="preserve">artificial </w:t>
      </w:r>
      <w:r w:rsidR="00115C0F" w:rsidRPr="006B6E11">
        <w:rPr>
          <w:rFonts w:asciiTheme="minorHAnsi" w:hAnsiTheme="minorHAnsi" w:cstheme="minorHAnsi"/>
          <w:color w:val="auto"/>
        </w:rPr>
        <w:t>Antigen</w:t>
      </w:r>
      <w:r w:rsidR="00F14080" w:rsidRPr="006B6E11">
        <w:rPr>
          <w:rFonts w:asciiTheme="minorHAnsi" w:hAnsiTheme="minorHAnsi" w:cstheme="minorHAnsi"/>
          <w:color w:val="auto"/>
        </w:rPr>
        <w:t>-p</w:t>
      </w:r>
      <w:r w:rsidR="00115C0F" w:rsidRPr="006B6E11">
        <w:rPr>
          <w:rFonts w:asciiTheme="minorHAnsi" w:hAnsiTheme="minorHAnsi" w:cstheme="minorHAnsi"/>
          <w:color w:val="auto"/>
        </w:rPr>
        <w:t>resenting Cells.</w:t>
      </w:r>
    </w:p>
    <w:p w14:paraId="1CB4E390" w14:textId="77777777" w:rsidR="006305D7" w:rsidRPr="006B6E11" w:rsidRDefault="006305D7" w:rsidP="006B6E11">
      <w:pPr>
        <w:pStyle w:val="NormalWeb"/>
        <w:spacing w:before="0" w:beforeAutospacing="0" w:after="0" w:afterAutospacing="0"/>
        <w:rPr>
          <w:rFonts w:asciiTheme="minorHAnsi" w:hAnsiTheme="minorHAnsi" w:cstheme="minorHAnsi"/>
          <w:color w:val="auto"/>
        </w:rPr>
      </w:pPr>
    </w:p>
    <w:p w14:paraId="628AC4B5" w14:textId="74F891F4" w:rsidR="006305D7" w:rsidRPr="006B6E11" w:rsidRDefault="00086FF5" w:rsidP="006B6E11">
      <w:pPr>
        <w:rPr>
          <w:rFonts w:asciiTheme="minorHAnsi" w:hAnsiTheme="minorHAnsi" w:cstheme="minorHAnsi"/>
          <w:color w:val="auto"/>
        </w:rPr>
      </w:pPr>
      <w:r w:rsidRPr="006B6E11">
        <w:rPr>
          <w:rFonts w:asciiTheme="minorHAnsi" w:hAnsiTheme="minorHAnsi" w:cstheme="minorHAnsi"/>
          <w:b/>
          <w:bCs/>
          <w:color w:val="auto"/>
        </w:rPr>
        <w:t>SUMMARY</w:t>
      </w:r>
      <w:r w:rsidR="006305D7" w:rsidRPr="006B6E11">
        <w:rPr>
          <w:rFonts w:asciiTheme="minorHAnsi" w:hAnsiTheme="minorHAnsi" w:cstheme="minorHAnsi"/>
          <w:b/>
          <w:bCs/>
          <w:color w:val="auto"/>
        </w:rPr>
        <w:t>:</w:t>
      </w:r>
      <w:r w:rsidR="006305D7" w:rsidRPr="006B6E11">
        <w:rPr>
          <w:rFonts w:asciiTheme="minorHAnsi" w:hAnsiTheme="minorHAnsi" w:cstheme="minorHAnsi"/>
          <w:color w:val="auto"/>
        </w:rPr>
        <w:t xml:space="preserve"> </w:t>
      </w:r>
    </w:p>
    <w:p w14:paraId="3D3A7E44" w14:textId="63B6D8E1" w:rsidR="0052283C" w:rsidRPr="006B6E11" w:rsidRDefault="00487DCB" w:rsidP="006B6E11">
      <w:pPr>
        <w:rPr>
          <w:rFonts w:asciiTheme="minorHAnsi" w:hAnsiTheme="minorHAnsi" w:cstheme="minorHAnsi"/>
          <w:color w:val="auto"/>
        </w:rPr>
      </w:pPr>
      <w:r w:rsidRPr="006B6E11">
        <w:rPr>
          <w:rFonts w:asciiTheme="minorHAnsi" w:hAnsiTheme="minorHAnsi" w:cstheme="minorHAnsi"/>
          <w:color w:val="auto"/>
        </w:rPr>
        <w:t xml:space="preserve">Presented is a protocol for </w:t>
      </w:r>
      <w:r w:rsidR="009D3985" w:rsidRPr="006B6E11">
        <w:rPr>
          <w:rFonts w:asciiTheme="minorHAnsi" w:hAnsiTheme="minorHAnsi" w:cstheme="minorHAnsi"/>
          <w:color w:val="auto"/>
        </w:rPr>
        <w:t xml:space="preserve">the </w:t>
      </w:r>
      <w:r w:rsidRPr="006B6E11">
        <w:rPr>
          <w:rFonts w:asciiTheme="minorHAnsi" w:hAnsiTheme="minorHAnsi" w:cstheme="minorHAnsi"/>
          <w:color w:val="auto"/>
        </w:rPr>
        <w:t xml:space="preserve">expansion of Gamma-Delta </w:t>
      </w:r>
      <w:r w:rsidR="009D3985" w:rsidRPr="006B6E11">
        <w:rPr>
          <w:rFonts w:asciiTheme="minorHAnsi" w:hAnsiTheme="minorHAnsi" w:cstheme="minorHAnsi"/>
          <w:color w:val="auto"/>
        </w:rPr>
        <w:t xml:space="preserve">(γδ) </w:t>
      </w:r>
      <w:r w:rsidRPr="006B6E11">
        <w:rPr>
          <w:rFonts w:asciiTheme="minorHAnsi" w:hAnsiTheme="minorHAnsi" w:cstheme="minorHAnsi"/>
          <w:color w:val="auto"/>
        </w:rPr>
        <w:t xml:space="preserve">T cell drug product. </w:t>
      </w:r>
      <w:r w:rsidR="00E378D6" w:rsidRPr="006B6E11">
        <w:rPr>
          <w:rFonts w:asciiTheme="minorHAnsi" w:hAnsiTheme="minorHAnsi" w:cstheme="minorHAnsi"/>
          <w:color w:val="auto"/>
        </w:rPr>
        <w:t>L</w:t>
      </w:r>
      <w:r w:rsidR="0052283C" w:rsidRPr="006B6E11">
        <w:rPr>
          <w:rFonts w:asciiTheme="minorHAnsi" w:hAnsiTheme="minorHAnsi" w:cstheme="minorHAnsi"/>
          <w:color w:val="auto"/>
        </w:rPr>
        <w:t>ymphocytes are isolated by elutriation</w:t>
      </w:r>
      <w:r w:rsidR="00E378D6" w:rsidRPr="006B6E11">
        <w:rPr>
          <w:rFonts w:asciiTheme="minorHAnsi" w:hAnsiTheme="minorHAnsi" w:cstheme="minorHAnsi"/>
          <w:color w:val="auto"/>
        </w:rPr>
        <w:t xml:space="preserve"> and </w:t>
      </w:r>
      <w:r w:rsidR="009D3985" w:rsidRPr="006B6E11">
        <w:rPr>
          <w:rFonts w:asciiTheme="minorHAnsi" w:hAnsiTheme="minorHAnsi" w:cstheme="minorHAnsi"/>
          <w:color w:val="auto"/>
        </w:rPr>
        <w:t>γδ-</w:t>
      </w:r>
      <w:r w:rsidRPr="006B6E11">
        <w:rPr>
          <w:rFonts w:asciiTheme="minorHAnsi" w:hAnsiTheme="minorHAnsi" w:cstheme="minorHAnsi"/>
          <w:color w:val="auto"/>
        </w:rPr>
        <w:t>enriched</w:t>
      </w:r>
      <w:r w:rsidR="00E378D6" w:rsidRPr="006B6E11">
        <w:rPr>
          <w:rFonts w:asciiTheme="minorHAnsi" w:hAnsiTheme="minorHAnsi" w:cstheme="minorHAnsi"/>
          <w:color w:val="auto"/>
        </w:rPr>
        <w:t xml:space="preserve"> </w:t>
      </w:r>
      <w:r w:rsidRPr="006B6E11">
        <w:rPr>
          <w:rFonts w:asciiTheme="minorHAnsi" w:hAnsiTheme="minorHAnsi" w:cstheme="minorHAnsi"/>
          <w:color w:val="auto"/>
        </w:rPr>
        <w:t xml:space="preserve">with </w:t>
      </w:r>
      <w:r w:rsidR="009D3985" w:rsidRPr="006B6E11">
        <w:rPr>
          <w:rFonts w:asciiTheme="minorHAnsi" w:hAnsiTheme="minorHAnsi" w:cstheme="minorHAnsi"/>
          <w:color w:val="auto"/>
        </w:rPr>
        <w:t xml:space="preserve">zoledronic </w:t>
      </w:r>
      <w:r w:rsidR="00F63A19" w:rsidRPr="006B6E11">
        <w:rPr>
          <w:rFonts w:asciiTheme="minorHAnsi" w:hAnsiTheme="minorHAnsi" w:cstheme="minorHAnsi"/>
          <w:color w:val="auto"/>
        </w:rPr>
        <w:t xml:space="preserve">acid </w:t>
      </w:r>
      <w:r w:rsidR="0052283C" w:rsidRPr="006B6E11">
        <w:rPr>
          <w:rFonts w:asciiTheme="minorHAnsi" w:hAnsiTheme="minorHAnsi" w:cstheme="minorHAnsi"/>
          <w:color w:val="auto"/>
        </w:rPr>
        <w:t xml:space="preserve">and </w:t>
      </w:r>
      <w:r w:rsidR="009D3985" w:rsidRPr="006B6E11">
        <w:rPr>
          <w:rFonts w:asciiTheme="minorHAnsi" w:hAnsiTheme="minorHAnsi" w:cstheme="minorHAnsi"/>
          <w:color w:val="auto"/>
        </w:rPr>
        <w:t>interleukin</w:t>
      </w:r>
      <w:r w:rsidR="0052283C" w:rsidRPr="006B6E11">
        <w:rPr>
          <w:rFonts w:asciiTheme="minorHAnsi" w:hAnsiTheme="minorHAnsi" w:cstheme="minorHAnsi"/>
          <w:color w:val="auto"/>
        </w:rPr>
        <w:t>-2. Alpha-</w:t>
      </w:r>
      <w:r w:rsidR="00E60CC8" w:rsidRPr="006B6E11">
        <w:rPr>
          <w:rFonts w:asciiTheme="minorHAnsi" w:hAnsiTheme="minorHAnsi" w:cstheme="minorHAnsi"/>
          <w:color w:val="auto"/>
        </w:rPr>
        <w:t xml:space="preserve">beta </w:t>
      </w:r>
      <w:r w:rsidR="0052283C" w:rsidRPr="006B6E11">
        <w:rPr>
          <w:rFonts w:asciiTheme="minorHAnsi" w:hAnsiTheme="minorHAnsi" w:cstheme="minorHAnsi"/>
          <w:color w:val="auto"/>
        </w:rPr>
        <w:t xml:space="preserve">T cells are depleted using </w:t>
      </w:r>
      <w:r w:rsidR="00FB41E0" w:rsidRPr="006B6E11">
        <w:rPr>
          <w:rFonts w:asciiTheme="minorHAnsi" w:hAnsiTheme="minorHAnsi" w:cstheme="minorHAnsi"/>
          <w:color w:val="auto"/>
        </w:rPr>
        <w:t xml:space="preserve">a </w:t>
      </w:r>
      <w:bookmarkStart w:id="5" w:name="_Hlk70069695"/>
      <w:r w:rsidR="00FB41E0" w:rsidRPr="006B6E11">
        <w:rPr>
          <w:rFonts w:asciiTheme="minorHAnsi" w:hAnsiTheme="minorHAnsi" w:cstheme="minorHAnsi"/>
          <w:color w:val="auto"/>
        </w:rPr>
        <w:t>clinical</w:t>
      </w:r>
      <w:r w:rsidR="00E60CC8" w:rsidRPr="006B6E11">
        <w:rPr>
          <w:rFonts w:asciiTheme="minorHAnsi" w:hAnsiTheme="minorHAnsi" w:cstheme="minorHAnsi"/>
          <w:color w:val="auto"/>
        </w:rPr>
        <w:t>-</w:t>
      </w:r>
      <w:r w:rsidR="00FB41E0" w:rsidRPr="006B6E11">
        <w:rPr>
          <w:rFonts w:asciiTheme="minorHAnsi" w:hAnsiTheme="minorHAnsi" w:cstheme="minorHAnsi"/>
          <w:color w:val="auto"/>
        </w:rPr>
        <w:t>grade magnetic separation device</w:t>
      </w:r>
      <w:bookmarkEnd w:id="5"/>
      <w:r w:rsidR="00813E18" w:rsidRPr="006B6E11">
        <w:rPr>
          <w:rFonts w:asciiTheme="minorHAnsi" w:hAnsiTheme="minorHAnsi" w:cstheme="minorHAnsi"/>
          <w:color w:val="auto"/>
        </w:rPr>
        <w:t>.</w:t>
      </w:r>
      <w:r w:rsidR="0052283C" w:rsidRPr="006B6E11">
        <w:rPr>
          <w:rFonts w:asciiTheme="minorHAnsi" w:hAnsiTheme="minorHAnsi" w:cstheme="minorHAnsi"/>
          <w:color w:val="auto"/>
        </w:rPr>
        <w:t xml:space="preserve"> The </w:t>
      </w:r>
      <w:r w:rsidR="00C83194" w:rsidRPr="006B6E11">
        <w:rPr>
          <w:rFonts w:asciiTheme="minorHAnsi" w:hAnsiTheme="minorHAnsi" w:cstheme="minorHAnsi"/>
          <w:color w:val="auto"/>
        </w:rPr>
        <w:t>γδ</w:t>
      </w:r>
      <w:r w:rsidR="00C83194" w:rsidRPr="006B6E11" w:rsidDel="00C83194">
        <w:rPr>
          <w:rFonts w:asciiTheme="minorHAnsi" w:hAnsiTheme="minorHAnsi" w:cstheme="minorHAnsi"/>
          <w:color w:val="auto"/>
        </w:rPr>
        <w:t xml:space="preserve"> </w:t>
      </w:r>
      <w:r w:rsidR="0052283C" w:rsidRPr="006B6E11">
        <w:rPr>
          <w:rFonts w:asciiTheme="minorHAnsi" w:hAnsiTheme="minorHAnsi" w:cstheme="minorHAnsi"/>
          <w:color w:val="auto"/>
        </w:rPr>
        <w:t xml:space="preserve">cells are co-cultured with K562-derived, </w:t>
      </w:r>
      <w:r w:rsidR="00C83194" w:rsidRPr="006B6E11">
        <w:rPr>
          <w:rFonts w:asciiTheme="minorHAnsi" w:hAnsiTheme="minorHAnsi" w:cstheme="minorHAnsi"/>
          <w:color w:val="auto"/>
        </w:rPr>
        <w:t>artificial antigen-p</w:t>
      </w:r>
      <w:r w:rsidR="0052283C" w:rsidRPr="006B6E11">
        <w:rPr>
          <w:rFonts w:asciiTheme="minorHAnsi" w:hAnsiTheme="minorHAnsi" w:cstheme="minorHAnsi"/>
          <w:color w:val="auto"/>
        </w:rPr>
        <w:t xml:space="preserve">resenting </w:t>
      </w:r>
      <w:r w:rsidR="00C83194" w:rsidRPr="006B6E11">
        <w:rPr>
          <w:rFonts w:asciiTheme="minorHAnsi" w:hAnsiTheme="minorHAnsi" w:cstheme="minorHAnsi"/>
          <w:color w:val="auto"/>
        </w:rPr>
        <w:t xml:space="preserve">cells </w:t>
      </w:r>
      <w:r w:rsidR="0052283C" w:rsidRPr="006B6E11">
        <w:rPr>
          <w:rFonts w:asciiTheme="minorHAnsi" w:hAnsiTheme="minorHAnsi" w:cstheme="minorHAnsi"/>
          <w:bCs/>
          <w:color w:val="auto"/>
        </w:rPr>
        <w:t xml:space="preserve">and expanded. </w:t>
      </w:r>
    </w:p>
    <w:p w14:paraId="761028D6" w14:textId="77777777" w:rsidR="006305D7" w:rsidRPr="006B6E11" w:rsidRDefault="006305D7" w:rsidP="006B6E11">
      <w:pPr>
        <w:rPr>
          <w:rFonts w:asciiTheme="minorHAnsi" w:hAnsiTheme="minorHAnsi" w:cstheme="minorHAnsi"/>
          <w:color w:val="auto"/>
        </w:rPr>
      </w:pPr>
    </w:p>
    <w:p w14:paraId="64FB8590" w14:textId="57D0B9E5" w:rsidR="006305D7" w:rsidRPr="006B6E11" w:rsidRDefault="006305D7" w:rsidP="006B6E11">
      <w:pPr>
        <w:rPr>
          <w:rFonts w:asciiTheme="minorHAnsi" w:hAnsiTheme="minorHAnsi" w:cstheme="minorHAnsi"/>
          <w:color w:val="auto"/>
        </w:rPr>
      </w:pPr>
      <w:r w:rsidRPr="006B6E11">
        <w:rPr>
          <w:rFonts w:asciiTheme="minorHAnsi" w:hAnsiTheme="minorHAnsi" w:cstheme="minorHAnsi"/>
          <w:b/>
          <w:bCs/>
          <w:color w:val="auto"/>
        </w:rPr>
        <w:t>ABSTRACT:</w:t>
      </w:r>
      <w:r w:rsidRPr="006B6E11">
        <w:rPr>
          <w:rFonts w:asciiTheme="minorHAnsi" w:hAnsiTheme="minorHAnsi" w:cstheme="minorHAnsi"/>
          <w:color w:val="auto"/>
        </w:rPr>
        <w:t xml:space="preserve"> </w:t>
      </w:r>
    </w:p>
    <w:p w14:paraId="79FF8A48" w14:textId="1C972585" w:rsidR="00AA13F8" w:rsidRPr="006B6E11" w:rsidRDefault="006D3F06" w:rsidP="006B6E11">
      <w:pPr>
        <w:widowControl/>
        <w:rPr>
          <w:rFonts w:asciiTheme="minorHAnsi" w:hAnsiTheme="minorHAnsi" w:cstheme="minorHAnsi"/>
          <w:color w:val="auto"/>
        </w:rPr>
      </w:pPr>
      <w:bookmarkStart w:id="6" w:name="_Hlk64886993"/>
      <w:bookmarkStart w:id="7" w:name="_Hlk69799828"/>
      <w:r w:rsidRPr="006B6E11">
        <w:rPr>
          <w:rFonts w:asciiTheme="minorHAnsi" w:hAnsiTheme="minorHAnsi" w:cstheme="minorHAnsi"/>
          <w:color w:val="auto"/>
        </w:rPr>
        <w:t xml:space="preserve">Although </w:t>
      </w:r>
      <w:r w:rsidR="0052283C" w:rsidRPr="006B6E11">
        <w:rPr>
          <w:rFonts w:asciiTheme="minorHAnsi" w:hAnsiTheme="minorHAnsi" w:cstheme="minorHAnsi"/>
          <w:color w:val="auto"/>
        </w:rPr>
        <w:t xml:space="preserve">Vγ9Vδ2 T cells </w:t>
      </w:r>
      <w:bookmarkEnd w:id="6"/>
      <w:r w:rsidR="0052283C" w:rsidRPr="006B6E11">
        <w:rPr>
          <w:rFonts w:asciiTheme="minorHAnsi" w:hAnsiTheme="minorHAnsi" w:cstheme="minorHAnsi"/>
          <w:color w:val="auto"/>
        </w:rPr>
        <w:t>are a minor subset of T lymphocytes</w:t>
      </w:r>
      <w:r w:rsidRPr="006B6E11">
        <w:rPr>
          <w:rFonts w:asciiTheme="minorHAnsi" w:hAnsiTheme="minorHAnsi" w:cstheme="minorHAnsi"/>
          <w:color w:val="auto"/>
        </w:rPr>
        <w:t xml:space="preserve">, </w:t>
      </w:r>
      <w:bookmarkEnd w:id="7"/>
      <w:r w:rsidRPr="006B6E11">
        <w:rPr>
          <w:rFonts w:asciiTheme="minorHAnsi" w:hAnsiTheme="minorHAnsi" w:cstheme="minorHAnsi"/>
          <w:color w:val="auto"/>
        </w:rPr>
        <w:t>t</w:t>
      </w:r>
      <w:r w:rsidR="0052283C" w:rsidRPr="006B6E11">
        <w:rPr>
          <w:rFonts w:asciiTheme="minorHAnsi" w:hAnsiTheme="minorHAnsi" w:cstheme="minorHAnsi"/>
          <w:color w:val="auto"/>
        </w:rPr>
        <w:t>his population is sought after for its ability to recognize antigen</w:t>
      </w:r>
      <w:r w:rsidR="00D45143" w:rsidRPr="006B6E11">
        <w:rPr>
          <w:rFonts w:asciiTheme="minorHAnsi" w:hAnsiTheme="minorHAnsi" w:cstheme="minorHAnsi"/>
          <w:color w:val="auto"/>
        </w:rPr>
        <w:t>s</w:t>
      </w:r>
      <w:r w:rsidR="0052283C" w:rsidRPr="006B6E11">
        <w:rPr>
          <w:rFonts w:asciiTheme="minorHAnsi" w:hAnsiTheme="minorHAnsi" w:cstheme="minorHAnsi"/>
          <w:color w:val="auto"/>
        </w:rPr>
        <w:t xml:space="preserve"> in a major histocompatibility complex</w:t>
      </w:r>
      <w:r w:rsidR="001C59E6" w:rsidRPr="006B6E11">
        <w:rPr>
          <w:rFonts w:asciiTheme="minorHAnsi" w:hAnsiTheme="minorHAnsi" w:cstheme="minorHAnsi"/>
          <w:color w:val="auto"/>
        </w:rPr>
        <w:t xml:space="preserve"> (MHC)</w:t>
      </w:r>
      <w:r w:rsidR="0052283C" w:rsidRPr="006B6E11">
        <w:rPr>
          <w:rFonts w:asciiTheme="minorHAnsi" w:hAnsiTheme="minorHAnsi" w:cstheme="minorHAnsi"/>
          <w:color w:val="auto"/>
        </w:rPr>
        <w:t xml:space="preserve">-independent manner and develop strong cytolytic effector function that makes it an ideal candidate for cancer immunotherapy. Due to the low frequency of Gamma-Delta (γδ) T cells in the peripheral blood, </w:t>
      </w:r>
      <w:r w:rsidR="00A14E23" w:rsidRPr="006B6E11">
        <w:rPr>
          <w:rFonts w:asciiTheme="minorHAnsi" w:hAnsiTheme="minorHAnsi" w:cstheme="minorHAnsi"/>
          <w:color w:val="auto"/>
        </w:rPr>
        <w:t>we</w:t>
      </w:r>
      <w:r w:rsidR="0052283C" w:rsidRPr="006B6E11">
        <w:rPr>
          <w:rFonts w:asciiTheme="minorHAnsi" w:hAnsiTheme="minorHAnsi" w:cstheme="minorHAnsi"/>
          <w:color w:val="auto"/>
        </w:rPr>
        <w:t xml:space="preserve"> developed an effective protocol to greatly expand </w:t>
      </w:r>
      <w:r w:rsidR="00A14E23" w:rsidRPr="006B6E11">
        <w:rPr>
          <w:rFonts w:asciiTheme="minorHAnsi" w:hAnsiTheme="minorHAnsi" w:cstheme="minorHAnsi"/>
          <w:color w:val="auto"/>
        </w:rPr>
        <w:t xml:space="preserve">a </w:t>
      </w:r>
      <w:r w:rsidR="0052283C" w:rsidRPr="006B6E11">
        <w:rPr>
          <w:rFonts w:asciiTheme="minorHAnsi" w:hAnsiTheme="minorHAnsi" w:cstheme="minorHAnsi"/>
          <w:color w:val="auto"/>
        </w:rPr>
        <w:t>highly pure γδ T cells</w:t>
      </w:r>
      <w:r w:rsidR="00D149A2" w:rsidRPr="006B6E11">
        <w:rPr>
          <w:rFonts w:asciiTheme="minorHAnsi" w:hAnsiTheme="minorHAnsi" w:cstheme="minorHAnsi"/>
          <w:color w:val="auto"/>
        </w:rPr>
        <w:t xml:space="preserve"> </w:t>
      </w:r>
      <w:r w:rsidR="00A14E23" w:rsidRPr="006B6E11">
        <w:rPr>
          <w:rFonts w:asciiTheme="minorHAnsi" w:hAnsiTheme="minorHAnsi" w:cstheme="minorHAnsi"/>
          <w:color w:val="auto"/>
        </w:rPr>
        <w:t xml:space="preserve">drug product </w:t>
      </w:r>
      <w:r w:rsidR="00D149A2" w:rsidRPr="006B6E11">
        <w:rPr>
          <w:rFonts w:asciiTheme="minorHAnsi" w:hAnsiTheme="minorHAnsi" w:cstheme="minorHAnsi"/>
          <w:color w:val="auto"/>
        </w:rPr>
        <w:t>for first</w:t>
      </w:r>
      <w:r w:rsidR="00430B17" w:rsidRPr="006B6E11">
        <w:rPr>
          <w:rFonts w:asciiTheme="minorHAnsi" w:hAnsiTheme="minorHAnsi" w:cstheme="minorHAnsi"/>
          <w:color w:val="auto"/>
        </w:rPr>
        <w:t>-</w:t>
      </w:r>
      <w:r w:rsidR="00D149A2" w:rsidRPr="006B6E11">
        <w:rPr>
          <w:rFonts w:asciiTheme="minorHAnsi" w:hAnsiTheme="minorHAnsi" w:cstheme="minorHAnsi"/>
          <w:color w:val="auto"/>
        </w:rPr>
        <w:t>in</w:t>
      </w:r>
      <w:r w:rsidR="00430B17" w:rsidRPr="006B6E11">
        <w:rPr>
          <w:rFonts w:asciiTheme="minorHAnsi" w:hAnsiTheme="minorHAnsi" w:cstheme="minorHAnsi"/>
          <w:color w:val="auto"/>
        </w:rPr>
        <w:t>-</w:t>
      </w:r>
      <w:r w:rsidR="00D149A2" w:rsidRPr="006B6E11">
        <w:rPr>
          <w:rFonts w:asciiTheme="minorHAnsi" w:hAnsiTheme="minorHAnsi" w:cstheme="minorHAnsi"/>
          <w:color w:val="auto"/>
        </w:rPr>
        <w:t xml:space="preserve">human use of </w:t>
      </w:r>
      <w:r w:rsidR="004F45C6" w:rsidRPr="006B6E11">
        <w:rPr>
          <w:rFonts w:asciiTheme="minorHAnsi" w:hAnsiTheme="minorHAnsi" w:cstheme="minorHAnsi"/>
          <w:color w:val="auto"/>
        </w:rPr>
        <w:t xml:space="preserve">allogeneic γδ T cells in patients with </w:t>
      </w:r>
      <w:r w:rsidR="00430B17" w:rsidRPr="006B6E11">
        <w:rPr>
          <w:rFonts w:asciiTheme="minorHAnsi" w:hAnsiTheme="minorHAnsi" w:cstheme="minorHAnsi"/>
          <w:color w:val="auto"/>
        </w:rPr>
        <w:t xml:space="preserve">acute myeloid leukemia </w:t>
      </w:r>
      <w:r w:rsidR="00C64748" w:rsidRPr="006B6E11">
        <w:rPr>
          <w:rFonts w:asciiTheme="minorHAnsi" w:hAnsiTheme="minorHAnsi" w:cstheme="minorHAnsi"/>
          <w:color w:val="auto"/>
        </w:rPr>
        <w:t>(</w:t>
      </w:r>
      <w:r w:rsidR="004F45C6" w:rsidRPr="006B6E11">
        <w:rPr>
          <w:rFonts w:asciiTheme="minorHAnsi" w:hAnsiTheme="minorHAnsi" w:cstheme="minorHAnsi"/>
          <w:color w:val="auto"/>
        </w:rPr>
        <w:t>AML</w:t>
      </w:r>
      <w:r w:rsidR="00C64748" w:rsidRPr="006B6E11">
        <w:rPr>
          <w:rFonts w:asciiTheme="minorHAnsi" w:hAnsiTheme="minorHAnsi" w:cstheme="minorHAnsi"/>
          <w:color w:val="auto"/>
        </w:rPr>
        <w:t>)</w:t>
      </w:r>
      <w:r w:rsidR="0052283C" w:rsidRPr="006B6E11">
        <w:rPr>
          <w:rFonts w:asciiTheme="minorHAnsi" w:hAnsiTheme="minorHAnsi" w:cstheme="minorHAnsi"/>
          <w:color w:val="auto"/>
        </w:rPr>
        <w:t xml:space="preserve">. </w:t>
      </w:r>
      <w:r w:rsidR="0052283C" w:rsidRPr="00245F07">
        <w:rPr>
          <w:rFonts w:asciiTheme="minorHAnsi" w:hAnsiTheme="minorHAnsi" w:cstheme="minorHAnsi"/>
          <w:color w:val="auto"/>
        </w:rPr>
        <w:t xml:space="preserve">Using healthy donor apheresis as an allogenic cell source, the lymphocytes </w:t>
      </w:r>
      <w:r w:rsidR="00154E54" w:rsidRPr="00245F07">
        <w:rPr>
          <w:rFonts w:asciiTheme="minorHAnsi" w:hAnsiTheme="minorHAnsi" w:cstheme="minorHAnsi"/>
          <w:color w:val="auto"/>
        </w:rPr>
        <w:t xml:space="preserve">are isolated </w:t>
      </w:r>
      <w:r w:rsidR="0052283C" w:rsidRPr="00245F07">
        <w:rPr>
          <w:rFonts w:asciiTheme="minorHAnsi" w:hAnsiTheme="minorHAnsi" w:cstheme="minorHAnsi"/>
          <w:color w:val="auto"/>
        </w:rPr>
        <w:t xml:space="preserve">using </w:t>
      </w:r>
      <w:r w:rsidR="00FB41E0" w:rsidRPr="00245F07">
        <w:rPr>
          <w:rFonts w:asciiTheme="minorHAnsi" w:hAnsiTheme="minorHAnsi" w:cstheme="minorHAnsi"/>
          <w:color w:val="auto"/>
        </w:rPr>
        <w:t xml:space="preserve">a validated device for </w:t>
      </w:r>
      <w:bookmarkStart w:id="8" w:name="_Hlk70070070"/>
      <w:r w:rsidR="00154E54" w:rsidRPr="00245F07">
        <w:rPr>
          <w:rFonts w:asciiTheme="minorHAnsi" w:hAnsiTheme="minorHAnsi" w:cstheme="minorHAnsi"/>
          <w:color w:val="auto"/>
        </w:rPr>
        <w:t xml:space="preserve">a </w:t>
      </w:r>
      <w:r w:rsidR="00FB41E0" w:rsidRPr="00245F07">
        <w:rPr>
          <w:rFonts w:asciiTheme="minorHAnsi" w:hAnsiTheme="minorHAnsi" w:cstheme="minorHAnsi"/>
          <w:color w:val="auto"/>
        </w:rPr>
        <w:t>counterflow centrifugation</w:t>
      </w:r>
      <w:r w:rsidR="00FB41E0" w:rsidRPr="00245F07" w:rsidDel="00FB41E0">
        <w:rPr>
          <w:rFonts w:asciiTheme="minorHAnsi" w:hAnsiTheme="minorHAnsi" w:cstheme="minorHAnsi"/>
          <w:color w:val="auto"/>
        </w:rPr>
        <w:t xml:space="preserve"> </w:t>
      </w:r>
      <w:bookmarkEnd w:id="8"/>
      <w:r w:rsidR="0052283C" w:rsidRPr="006B6E11">
        <w:rPr>
          <w:rFonts w:asciiTheme="minorHAnsi" w:hAnsiTheme="minorHAnsi" w:cstheme="minorHAnsi"/>
          <w:color w:val="auto"/>
        </w:rPr>
        <w:t xml:space="preserve">method of separating cells by size and density. </w:t>
      </w:r>
    </w:p>
    <w:p w14:paraId="429D162A" w14:textId="77777777" w:rsidR="00AA13F8" w:rsidRPr="006B6E11" w:rsidRDefault="00AA13F8" w:rsidP="006B6E11">
      <w:pPr>
        <w:widowControl/>
        <w:rPr>
          <w:rFonts w:asciiTheme="minorHAnsi" w:hAnsiTheme="minorHAnsi" w:cstheme="minorHAnsi"/>
          <w:color w:val="auto"/>
        </w:rPr>
      </w:pPr>
    </w:p>
    <w:p w14:paraId="2B8D45A1" w14:textId="1A34EE5E" w:rsidR="0052283C" w:rsidRPr="006B6E11" w:rsidRDefault="00154E54" w:rsidP="006B6E11">
      <w:pPr>
        <w:widowControl/>
        <w:rPr>
          <w:rFonts w:asciiTheme="minorHAnsi" w:hAnsiTheme="minorHAnsi" w:cstheme="minorHAnsi"/>
          <w:color w:val="auto"/>
        </w:rPr>
      </w:pPr>
      <w:r w:rsidRPr="006B6E11">
        <w:rPr>
          <w:rFonts w:asciiTheme="minorHAnsi" w:hAnsiTheme="minorHAnsi" w:cstheme="minorHAnsi"/>
          <w:color w:val="auto"/>
        </w:rPr>
        <w:t>T</w:t>
      </w:r>
      <w:r w:rsidR="0052283C" w:rsidRPr="006B6E11">
        <w:rPr>
          <w:rFonts w:asciiTheme="minorHAnsi" w:hAnsiTheme="minorHAnsi" w:cstheme="minorHAnsi"/>
          <w:color w:val="auto"/>
        </w:rPr>
        <w:t>he lymphocyte-rich fraction</w:t>
      </w:r>
      <w:r w:rsidRPr="006B6E11">
        <w:rPr>
          <w:rFonts w:asciiTheme="minorHAnsi" w:hAnsiTheme="minorHAnsi" w:cstheme="minorHAnsi"/>
          <w:color w:val="auto"/>
        </w:rPr>
        <w:t xml:space="preserve"> is utilized</w:t>
      </w:r>
      <w:r w:rsidR="0052283C" w:rsidRPr="006B6E11">
        <w:rPr>
          <w:rFonts w:asciiTheme="minorHAnsi" w:hAnsiTheme="minorHAnsi" w:cstheme="minorHAnsi"/>
          <w:color w:val="auto"/>
        </w:rPr>
        <w:t xml:space="preserve">, and the γδ T cells </w:t>
      </w:r>
      <w:r w:rsidRPr="006B6E11">
        <w:rPr>
          <w:rFonts w:asciiTheme="minorHAnsi" w:hAnsiTheme="minorHAnsi" w:cstheme="minorHAnsi"/>
          <w:color w:val="auto"/>
        </w:rPr>
        <w:t xml:space="preserve">are preferentially activated </w:t>
      </w:r>
      <w:r w:rsidR="0052283C" w:rsidRPr="006B6E11">
        <w:rPr>
          <w:rFonts w:asciiTheme="minorHAnsi" w:hAnsiTheme="minorHAnsi" w:cstheme="minorHAnsi"/>
          <w:color w:val="auto"/>
        </w:rPr>
        <w:t xml:space="preserve">with </w:t>
      </w:r>
      <w:r w:rsidRPr="006B6E11">
        <w:rPr>
          <w:rFonts w:asciiTheme="minorHAnsi" w:hAnsiTheme="minorHAnsi" w:cstheme="minorHAnsi"/>
          <w:color w:val="auto"/>
        </w:rPr>
        <w:t>z</w:t>
      </w:r>
      <w:r w:rsidR="009F4448" w:rsidRPr="006B6E11">
        <w:rPr>
          <w:rFonts w:asciiTheme="minorHAnsi" w:hAnsiTheme="minorHAnsi" w:cstheme="minorHAnsi"/>
          <w:color w:val="auto"/>
        </w:rPr>
        <w:t xml:space="preserve">oledronic </w:t>
      </w:r>
      <w:r w:rsidR="00C645DE" w:rsidRPr="006B6E11">
        <w:rPr>
          <w:rFonts w:asciiTheme="minorHAnsi" w:hAnsiTheme="minorHAnsi" w:cstheme="minorHAnsi"/>
          <w:color w:val="auto"/>
        </w:rPr>
        <w:t>a</w:t>
      </w:r>
      <w:r w:rsidR="009F4448" w:rsidRPr="006B6E11">
        <w:rPr>
          <w:rFonts w:asciiTheme="minorHAnsi" w:hAnsiTheme="minorHAnsi" w:cstheme="minorHAnsi"/>
          <w:color w:val="auto"/>
        </w:rPr>
        <w:t>cid</w:t>
      </w:r>
      <w:r w:rsidR="00FB41E0" w:rsidRPr="006B6E11">
        <w:rPr>
          <w:rFonts w:asciiTheme="minorHAnsi" w:hAnsiTheme="minorHAnsi" w:cstheme="minorHAnsi"/>
          <w:color w:val="auto"/>
        </w:rPr>
        <w:t xml:space="preserve"> (FDA</w:t>
      </w:r>
      <w:r w:rsidRPr="006B6E11">
        <w:rPr>
          <w:rFonts w:asciiTheme="minorHAnsi" w:hAnsiTheme="minorHAnsi" w:cstheme="minorHAnsi"/>
          <w:color w:val="auto"/>
        </w:rPr>
        <w:t>-</w:t>
      </w:r>
      <w:r w:rsidR="00FB41E0" w:rsidRPr="006B6E11">
        <w:rPr>
          <w:rFonts w:asciiTheme="minorHAnsi" w:hAnsiTheme="minorHAnsi" w:cstheme="minorHAnsi"/>
          <w:color w:val="auto"/>
        </w:rPr>
        <w:t>approved</w:t>
      </w:r>
      <w:r w:rsidR="009F4448" w:rsidRPr="006B6E11">
        <w:rPr>
          <w:rFonts w:asciiTheme="minorHAnsi" w:hAnsiTheme="minorHAnsi" w:cstheme="minorHAnsi"/>
          <w:color w:val="auto"/>
        </w:rPr>
        <w:t>)</w:t>
      </w:r>
      <w:r w:rsidR="0052283C" w:rsidRPr="006B6E11">
        <w:rPr>
          <w:rFonts w:asciiTheme="minorHAnsi" w:hAnsiTheme="minorHAnsi" w:cstheme="minorHAnsi"/>
          <w:color w:val="auto"/>
        </w:rPr>
        <w:t xml:space="preserve"> and </w:t>
      </w:r>
      <w:r w:rsidRPr="006B6E11">
        <w:rPr>
          <w:rFonts w:asciiTheme="minorHAnsi" w:hAnsiTheme="minorHAnsi" w:cstheme="minorHAnsi"/>
          <w:color w:val="auto"/>
        </w:rPr>
        <w:t>interleukin</w:t>
      </w:r>
      <w:r w:rsidR="009D336D" w:rsidRPr="006B6E11">
        <w:rPr>
          <w:rFonts w:asciiTheme="minorHAnsi" w:hAnsiTheme="minorHAnsi" w:cstheme="minorHAnsi"/>
          <w:color w:val="auto"/>
        </w:rPr>
        <w:t xml:space="preserve"> (IL)-2</w:t>
      </w:r>
      <w:r w:rsidR="0052283C" w:rsidRPr="006B6E11">
        <w:rPr>
          <w:rFonts w:asciiTheme="minorHAnsi" w:hAnsiTheme="minorHAnsi" w:cstheme="minorHAnsi"/>
          <w:color w:val="auto"/>
        </w:rPr>
        <w:t xml:space="preserve"> for 7 days. Following the preferential expansion of γδ T cells, </w:t>
      </w:r>
      <w:r w:rsidR="002742ED" w:rsidRPr="006B6E11">
        <w:rPr>
          <w:rFonts w:asciiTheme="minorHAnsi" w:hAnsiTheme="minorHAnsi" w:cstheme="minorHAnsi"/>
          <w:color w:val="auto"/>
        </w:rPr>
        <w:t>a</w:t>
      </w:r>
      <w:r w:rsidR="0052283C" w:rsidRPr="006B6E11">
        <w:rPr>
          <w:rFonts w:asciiTheme="minorHAnsi" w:hAnsiTheme="minorHAnsi" w:cstheme="minorHAnsi"/>
          <w:color w:val="auto"/>
        </w:rPr>
        <w:t xml:space="preserve"> </w:t>
      </w:r>
      <w:bookmarkStart w:id="9" w:name="_Hlk70070229"/>
      <w:r w:rsidR="00FB41E0" w:rsidRPr="006B6E11">
        <w:rPr>
          <w:rFonts w:asciiTheme="minorHAnsi" w:hAnsiTheme="minorHAnsi" w:cstheme="minorHAnsi"/>
          <w:color w:val="auto"/>
        </w:rPr>
        <w:t>clinical</w:t>
      </w:r>
      <w:r w:rsidR="00C645DE" w:rsidRPr="006B6E11">
        <w:rPr>
          <w:rFonts w:asciiTheme="minorHAnsi" w:hAnsiTheme="minorHAnsi" w:cstheme="minorHAnsi"/>
          <w:color w:val="auto"/>
        </w:rPr>
        <w:t>-</w:t>
      </w:r>
      <w:r w:rsidR="00FB41E0" w:rsidRPr="006B6E11">
        <w:rPr>
          <w:rFonts w:asciiTheme="minorHAnsi" w:hAnsiTheme="minorHAnsi" w:cstheme="minorHAnsi"/>
          <w:color w:val="auto"/>
        </w:rPr>
        <w:t xml:space="preserve">grade magnetic </w:t>
      </w:r>
      <w:r w:rsidR="000F50B5" w:rsidRPr="006B6E11">
        <w:rPr>
          <w:rFonts w:asciiTheme="minorHAnsi" w:hAnsiTheme="minorHAnsi" w:cstheme="minorHAnsi"/>
          <w:color w:val="auto"/>
        </w:rPr>
        <w:t>cell</w:t>
      </w:r>
      <w:r w:rsidR="00C645DE" w:rsidRPr="006B6E11">
        <w:rPr>
          <w:rFonts w:asciiTheme="minorHAnsi" w:hAnsiTheme="minorHAnsi" w:cstheme="minorHAnsi"/>
          <w:color w:val="auto"/>
        </w:rPr>
        <w:t>-</w:t>
      </w:r>
      <w:r w:rsidR="00FB41E0" w:rsidRPr="006B6E11">
        <w:rPr>
          <w:rFonts w:asciiTheme="minorHAnsi" w:hAnsiTheme="minorHAnsi" w:cstheme="minorHAnsi"/>
          <w:color w:val="auto"/>
        </w:rPr>
        <w:t>separation device</w:t>
      </w:r>
      <w:bookmarkEnd w:id="9"/>
      <w:r w:rsidR="00FB41E0" w:rsidRPr="006B6E11" w:rsidDel="00FB41E0">
        <w:rPr>
          <w:rFonts w:asciiTheme="minorHAnsi" w:hAnsiTheme="minorHAnsi" w:cstheme="minorHAnsi"/>
          <w:color w:val="auto"/>
        </w:rPr>
        <w:t xml:space="preserve"> </w:t>
      </w:r>
      <w:r w:rsidR="0052283C" w:rsidRPr="006B6E11">
        <w:rPr>
          <w:rFonts w:asciiTheme="minorHAnsi" w:hAnsiTheme="minorHAnsi" w:cstheme="minorHAnsi"/>
          <w:color w:val="auto"/>
        </w:rPr>
        <w:t xml:space="preserve">and TCRαβ beads </w:t>
      </w:r>
      <w:r w:rsidR="002742ED" w:rsidRPr="006B6E11">
        <w:rPr>
          <w:rFonts w:asciiTheme="minorHAnsi" w:hAnsiTheme="minorHAnsi" w:cstheme="minorHAnsi"/>
          <w:color w:val="auto"/>
        </w:rPr>
        <w:t xml:space="preserve">are used </w:t>
      </w:r>
      <w:r w:rsidR="0052283C" w:rsidRPr="006B6E11">
        <w:rPr>
          <w:rFonts w:asciiTheme="minorHAnsi" w:hAnsiTheme="minorHAnsi" w:cstheme="minorHAnsi"/>
          <w:color w:val="auto"/>
        </w:rPr>
        <w:t xml:space="preserve">to deplete contaminating </w:t>
      </w:r>
      <w:r w:rsidR="002742ED" w:rsidRPr="006B6E11">
        <w:rPr>
          <w:rFonts w:asciiTheme="minorHAnsi" w:hAnsiTheme="minorHAnsi" w:cstheme="minorHAnsi"/>
          <w:color w:val="auto"/>
        </w:rPr>
        <w:t>T</w:t>
      </w:r>
      <w:r w:rsidR="00D9568D" w:rsidRPr="006B6E11">
        <w:rPr>
          <w:rFonts w:asciiTheme="minorHAnsi" w:hAnsiTheme="minorHAnsi" w:cstheme="minorHAnsi"/>
          <w:color w:val="auto"/>
        </w:rPr>
        <w:t>-</w:t>
      </w:r>
      <w:r w:rsidR="002742ED" w:rsidRPr="006B6E11">
        <w:rPr>
          <w:rFonts w:asciiTheme="minorHAnsi" w:hAnsiTheme="minorHAnsi" w:cstheme="minorHAnsi"/>
          <w:color w:val="auto"/>
        </w:rPr>
        <w:t>cell receptor (</w:t>
      </w:r>
      <w:r w:rsidR="0052283C" w:rsidRPr="006B6E11">
        <w:rPr>
          <w:rFonts w:asciiTheme="minorHAnsi" w:hAnsiTheme="minorHAnsi" w:cstheme="minorHAnsi"/>
          <w:color w:val="auto"/>
        </w:rPr>
        <w:t>TCR</w:t>
      </w:r>
      <w:r w:rsidR="002742ED" w:rsidRPr="006B6E11">
        <w:rPr>
          <w:rFonts w:asciiTheme="minorHAnsi" w:hAnsiTheme="minorHAnsi" w:cstheme="minorHAnsi"/>
          <w:color w:val="auto"/>
        </w:rPr>
        <w:t>)</w:t>
      </w:r>
      <w:r w:rsidR="0052283C" w:rsidRPr="006B6E11">
        <w:rPr>
          <w:rFonts w:asciiTheme="minorHAnsi" w:hAnsiTheme="minorHAnsi" w:cstheme="minorHAnsi"/>
          <w:color w:val="auto"/>
        </w:rPr>
        <w:t>αβ T cells. The highly enriched γδ T cells then undergo a second expansion using engineered</w:t>
      </w:r>
      <w:r w:rsidR="00EB6D9F" w:rsidRPr="006B6E11">
        <w:rPr>
          <w:rFonts w:asciiTheme="minorHAnsi" w:hAnsiTheme="minorHAnsi" w:cstheme="minorHAnsi"/>
          <w:color w:val="auto"/>
        </w:rPr>
        <w:t xml:space="preserve"> artificial antigen</w:t>
      </w:r>
      <w:r w:rsidR="002742ED" w:rsidRPr="006B6E11">
        <w:rPr>
          <w:rFonts w:asciiTheme="minorHAnsi" w:hAnsiTheme="minorHAnsi" w:cstheme="minorHAnsi"/>
          <w:color w:val="auto"/>
        </w:rPr>
        <w:t>-</w:t>
      </w:r>
      <w:r w:rsidR="00EB6D9F" w:rsidRPr="006B6E11">
        <w:rPr>
          <w:rFonts w:asciiTheme="minorHAnsi" w:hAnsiTheme="minorHAnsi" w:cstheme="minorHAnsi"/>
          <w:color w:val="auto"/>
        </w:rPr>
        <w:t>presenting cell</w:t>
      </w:r>
      <w:r w:rsidR="009B2281" w:rsidRPr="006B6E11">
        <w:rPr>
          <w:rFonts w:asciiTheme="minorHAnsi" w:hAnsiTheme="minorHAnsi" w:cstheme="minorHAnsi"/>
          <w:color w:val="auto"/>
        </w:rPr>
        <w:t>s</w:t>
      </w:r>
      <w:r w:rsidR="0052283C" w:rsidRPr="006B6E11">
        <w:rPr>
          <w:rFonts w:asciiTheme="minorHAnsi" w:hAnsiTheme="minorHAnsi" w:cstheme="minorHAnsi"/>
          <w:color w:val="auto"/>
        </w:rPr>
        <w:t xml:space="preserve"> </w:t>
      </w:r>
      <w:r w:rsidR="00EB6D9F" w:rsidRPr="006B6E11">
        <w:rPr>
          <w:rFonts w:asciiTheme="minorHAnsi" w:hAnsiTheme="minorHAnsi" w:cstheme="minorHAnsi"/>
          <w:color w:val="auto"/>
        </w:rPr>
        <w:t>(</w:t>
      </w:r>
      <w:proofErr w:type="spellStart"/>
      <w:r w:rsidR="0052283C" w:rsidRPr="006B6E11">
        <w:rPr>
          <w:rFonts w:asciiTheme="minorHAnsi" w:hAnsiTheme="minorHAnsi" w:cstheme="minorHAnsi"/>
          <w:color w:val="auto"/>
        </w:rPr>
        <w:t>aAPCs</w:t>
      </w:r>
      <w:proofErr w:type="spellEnd"/>
      <w:r w:rsidR="00EB6D9F" w:rsidRPr="006B6E11">
        <w:rPr>
          <w:rFonts w:asciiTheme="minorHAnsi" w:hAnsiTheme="minorHAnsi" w:cstheme="minorHAnsi"/>
          <w:color w:val="auto"/>
        </w:rPr>
        <w:t xml:space="preserve">) derived </w:t>
      </w:r>
      <w:r w:rsidR="00EB6D9F" w:rsidRPr="006B6E11">
        <w:rPr>
          <w:rFonts w:asciiTheme="minorHAnsi" w:hAnsiTheme="minorHAnsi" w:cstheme="minorHAnsi"/>
          <w:color w:val="auto"/>
        </w:rPr>
        <w:lastRenderedPageBreak/>
        <w:t>from</w:t>
      </w:r>
      <w:r w:rsidR="0052283C" w:rsidRPr="006B6E11">
        <w:rPr>
          <w:rFonts w:asciiTheme="minorHAnsi" w:hAnsiTheme="minorHAnsi" w:cstheme="minorHAnsi"/>
          <w:color w:val="auto"/>
        </w:rPr>
        <w:t xml:space="preserve"> K562 cells</w:t>
      </w:r>
      <w:r w:rsidR="00F04511" w:rsidRPr="006B6E11">
        <w:rPr>
          <w:rFonts w:asciiTheme="minorHAnsi" w:hAnsiTheme="minorHAnsi" w:cstheme="minorHAnsi"/>
          <w:color w:val="auto"/>
        </w:rPr>
        <w:t>—</w:t>
      </w:r>
      <w:r w:rsidR="00EB6D9F" w:rsidRPr="006B6E11">
        <w:rPr>
          <w:rFonts w:asciiTheme="minorHAnsi" w:hAnsiTheme="minorHAnsi" w:cstheme="minorHAnsi"/>
          <w:color w:val="auto"/>
        </w:rPr>
        <w:t>genetically engineered to express</w:t>
      </w:r>
      <w:r w:rsidR="0052283C" w:rsidRPr="006B6E11">
        <w:rPr>
          <w:rFonts w:asciiTheme="minorHAnsi" w:hAnsiTheme="minorHAnsi" w:cstheme="minorHAnsi"/>
          <w:color w:val="auto"/>
        </w:rPr>
        <w:t xml:space="preserve"> </w:t>
      </w:r>
      <w:r w:rsidR="00357796" w:rsidRPr="006B6E11">
        <w:rPr>
          <w:rFonts w:asciiTheme="minorHAnsi" w:hAnsiTheme="minorHAnsi" w:cstheme="minorHAnsi"/>
          <w:color w:val="auto"/>
        </w:rPr>
        <w:t>single-chain variable fragment (</w:t>
      </w:r>
      <w:proofErr w:type="spellStart"/>
      <w:r w:rsidR="0052283C" w:rsidRPr="006B6E11">
        <w:rPr>
          <w:rFonts w:asciiTheme="minorHAnsi" w:hAnsiTheme="minorHAnsi" w:cstheme="minorHAnsi"/>
          <w:color w:val="auto"/>
        </w:rPr>
        <w:t>scFv</w:t>
      </w:r>
      <w:proofErr w:type="spellEnd"/>
      <w:r w:rsidR="00357796" w:rsidRPr="006B6E11">
        <w:rPr>
          <w:rFonts w:asciiTheme="minorHAnsi" w:hAnsiTheme="minorHAnsi" w:cstheme="minorHAnsi"/>
          <w:color w:val="auto"/>
        </w:rPr>
        <w:t>)</w:t>
      </w:r>
      <w:r w:rsidR="0052283C" w:rsidRPr="006B6E11">
        <w:rPr>
          <w:rFonts w:asciiTheme="minorHAnsi" w:hAnsiTheme="minorHAnsi" w:cstheme="minorHAnsi"/>
          <w:color w:val="auto"/>
        </w:rPr>
        <w:t xml:space="preserve"> for CD3 and CD28, 41BBL (CD137L) and IL15-RA</w:t>
      </w:r>
      <w:r w:rsidR="00F04511" w:rsidRPr="006B6E11">
        <w:rPr>
          <w:rFonts w:asciiTheme="minorHAnsi" w:hAnsiTheme="minorHAnsi" w:cstheme="minorHAnsi"/>
          <w:color w:val="auto"/>
        </w:rPr>
        <w:t>—</w:t>
      </w:r>
      <w:r w:rsidR="00357796" w:rsidRPr="006B6E11">
        <w:rPr>
          <w:rFonts w:asciiTheme="minorHAnsi" w:hAnsiTheme="minorHAnsi" w:cstheme="minorHAnsi"/>
          <w:color w:val="auto"/>
        </w:rPr>
        <w:t xml:space="preserve">together </w:t>
      </w:r>
      <w:r w:rsidR="0052283C" w:rsidRPr="006B6E11">
        <w:rPr>
          <w:rFonts w:asciiTheme="minorHAnsi" w:hAnsiTheme="minorHAnsi" w:cstheme="minorHAnsi"/>
          <w:color w:val="auto"/>
        </w:rPr>
        <w:t xml:space="preserve">with </w:t>
      </w:r>
      <w:r w:rsidR="00357796" w:rsidRPr="006B6E11">
        <w:rPr>
          <w:rFonts w:asciiTheme="minorHAnsi" w:hAnsiTheme="minorHAnsi" w:cstheme="minorHAnsi"/>
          <w:color w:val="auto"/>
        </w:rPr>
        <w:t xml:space="preserve">zoledronic </w:t>
      </w:r>
      <w:r w:rsidR="00777A9A" w:rsidRPr="006B6E11">
        <w:rPr>
          <w:rFonts w:asciiTheme="minorHAnsi" w:hAnsiTheme="minorHAnsi" w:cstheme="minorHAnsi"/>
          <w:color w:val="auto"/>
        </w:rPr>
        <w:t>a</w:t>
      </w:r>
      <w:r w:rsidR="00357796" w:rsidRPr="006B6E11">
        <w:rPr>
          <w:rFonts w:asciiTheme="minorHAnsi" w:hAnsiTheme="minorHAnsi" w:cstheme="minorHAnsi"/>
          <w:color w:val="auto"/>
        </w:rPr>
        <w:t xml:space="preserve">cid </w:t>
      </w:r>
      <w:r w:rsidR="0052283C" w:rsidRPr="006B6E11">
        <w:rPr>
          <w:rFonts w:asciiTheme="minorHAnsi" w:hAnsiTheme="minorHAnsi" w:cstheme="minorHAnsi"/>
          <w:color w:val="auto"/>
        </w:rPr>
        <w:t>and IL-2.</w:t>
      </w:r>
      <w:r w:rsidR="007A7390" w:rsidRPr="006B6E11">
        <w:rPr>
          <w:rFonts w:asciiTheme="minorHAnsi" w:hAnsiTheme="minorHAnsi" w:cstheme="minorHAnsi"/>
          <w:color w:val="auto"/>
        </w:rPr>
        <w:t xml:space="preserve"> Seeding</w:t>
      </w:r>
      <w:r w:rsidR="006B4529" w:rsidRPr="006B6E11">
        <w:rPr>
          <w:rFonts w:asciiTheme="minorHAnsi" w:hAnsiTheme="minorHAnsi" w:cstheme="minorHAnsi"/>
          <w:color w:val="auto"/>
        </w:rPr>
        <w:t xml:space="preserve"> all day-7 enriched γδ T cells in co-culture with the </w:t>
      </w:r>
      <w:proofErr w:type="spellStart"/>
      <w:r w:rsidR="006B4529" w:rsidRPr="006B6E11">
        <w:rPr>
          <w:rFonts w:asciiTheme="minorHAnsi" w:hAnsiTheme="minorHAnsi" w:cstheme="minorHAnsi"/>
          <w:color w:val="auto"/>
        </w:rPr>
        <w:t>aAPCs</w:t>
      </w:r>
      <w:proofErr w:type="spellEnd"/>
      <w:r w:rsidR="006B4529" w:rsidRPr="006B6E11">
        <w:rPr>
          <w:rFonts w:asciiTheme="minorHAnsi" w:hAnsiTheme="minorHAnsi" w:cstheme="minorHAnsi"/>
          <w:color w:val="auto"/>
        </w:rPr>
        <w:t xml:space="preserve"> facilitates the manufactur</w:t>
      </w:r>
      <w:r w:rsidR="002519D3" w:rsidRPr="006B6E11">
        <w:rPr>
          <w:rFonts w:asciiTheme="minorHAnsi" w:hAnsiTheme="minorHAnsi" w:cstheme="minorHAnsi"/>
          <w:color w:val="auto"/>
        </w:rPr>
        <w:t>e</w:t>
      </w:r>
      <w:r w:rsidR="006B4529" w:rsidRPr="006B6E11">
        <w:rPr>
          <w:rFonts w:asciiTheme="minorHAnsi" w:hAnsiTheme="minorHAnsi" w:cstheme="minorHAnsi"/>
          <w:color w:val="auto"/>
        </w:rPr>
        <w:t xml:space="preserve"> of </w:t>
      </w:r>
      <w:r w:rsidR="0052283C" w:rsidRPr="006B6E11">
        <w:rPr>
          <w:rFonts w:asciiTheme="minorHAnsi" w:hAnsiTheme="minorHAnsi" w:cstheme="minorHAnsi"/>
          <w:color w:val="auto"/>
        </w:rPr>
        <w:t>highly pure γδ T cells</w:t>
      </w:r>
      <w:r w:rsidR="006B4529" w:rsidRPr="006B6E11">
        <w:rPr>
          <w:rFonts w:asciiTheme="minorHAnsi" w:hAnsiTheme="minorHAnsi" w:cstheme="minorHAnsi"/>
          <w:color w:val="auto"/>
        </w:rPr>
        <w:t xml:space="preserve"> with an average fold expansion of</w:t>
      </w:r>
      <w:r w:rsidR="002519D3" w:rsidRPr="006B6E11">
        <w:rPr>
          <w:rFonts w:asciiTheme="minorHAnsi" w:hAnsiTheme="minorHAnsi" w:cstheme="minorHAnsi"/>
          <w:color w:val="auto"/>
        </w:rPr>
        <w:t xml:space="preserve"> </w:t>
      </w:r>
      <w:r w:rsidR="00D031E5" w:rsidRPr="006B6E11">
        <w:rPr>
          <w:rFonts w:asciiTheme="minorHAnsi" w:hAnsiTheme="minorHAnsi" w:cstheme="minorHAnsi"/>
          <w:color w:val="auto"/>
        </w:rPr>
        <w:t>&gt;229</w:t>
      </w:r>
      <w:r w:rsidR="006B4529" w:rsidRPr="006B6E11">
        <w:rPr>
          <w:rFonts w:asciiTheme="minorHAnsi" w:hAnsiTheme="minorHAnsi" w:cstheme="minorHAnsi"/>
          <w:color w:val="auto"/>
        </w:rPr>
        <w:t>,000</w:t>
      </w:r>
      <w:r w:rsidR="0052283C" w:rsidRPr="006B6E11">
        <w:rPr>
          <w:rFonts w:asciiTheme="minorHAnsi" w:hAnsiTheme="minorHAnsi" w:cstheme="minorHAnsi"/>
          <w:color w:val="auto"/>
        </w:rPr>
        <w:t xml:space="preserve">-fold from healthy donor blood. </w:t>
      </w:r>
    </w:p>
    <w:p w14:paraId="4C7D5FD5" w14:textId="77777777" w:rsidR="006305D7" w:rsidRPr="006B6E11" w:rsidRDefault="006305D7" w:rsidP="006B6E11">
      <w:pPr>
        <w:rPr>
          <w:rFonts w:asciiTheme="minorHAnsi" w:hAnsiTheme="minorHAnsi" w:cstheme="minorHAnsi"/>
          <w:color w:val="auto"/>
        </w:rPr>
      </w:pPr>
    </w:p>
    <w:p w14:paraId="00D25F73" w14:textId="297F578D" w:rsidR="006305D7" w:rsidRPr="006B6E11" w:rsidRDefault="006305D7" w:rsidP="006B6E11">
      <w:pPr>
        <w:rPr>
          <w:rFonts w:asciiTheme="minorHAnsi" w:hAnsiTheme="minorHAnsi" w:cstheme="minorHAnsi"/>
          <w:color w:val="auto"/>
        </w:rPr>
      </w:pPr>
      <w:r w:rsidRPr="006B6E11">
        <w:rPr>
          <w:rFonts w:asciiTheme="minorHAnsi" w:hAnsiTheme="minorHAnsi" w:cstheme="minorHAnsi"/>
          <w:b/>
          <w:color w:val="auto"/>
        </w:rPr>
        <w:t>INTRODUCTION</w:t>
      </w:r>
      <w:r w:rsidRPr="006B6E11">
        <w:rPr>
          <w:rFonts w:asciiTheme="minorHAnsi" w:hAnsiTheme="minorHAnsi" w:cstheme="minorHAnsi"/>
          <w:b/>
          <w:bCs/>
          <w:color w:val="auto"/>
        </w:rPr>
        <w:t>:</w:t>
      </w:r>
      <w:r w:rsidRPr="006B6E11">
        <w:rPr>
          <w:rFonts w:asciiTheme="minorHAnsi" w:hAnsiTheme="minorHAnsi" w:cstheme="minorHAnsi"/>
          <w:color w:val="auto"/>
        </w:rPr>
        <w:t xml:space="preserve"> </w:t>
      </w:r>
    </w:p>
    <w:p w14:paraId="050C7815" w14:textId="2ED25D00" w:rsidR="0061446E" w:rsidRPr="00245F07" w:rsidRDefault="0052283C" w:rsidP="006B6E11">
      <w:pPr>
        <w:widowControl/>
        <w:rPr>
          <w:rFonts w:asciiTheme="minorHAnsi" w:hAnsiTheme="minorHAnsi" w:cstheme="minorHAnsi"/>
          <w:color w:val="auto"/>
        </w:rPr>
      </w:pPr>
      <w:r w:rsidRPr="006B6E11">
        <w:rPr>
          <w:rFonts w:asciiTheme="minorHAnsi" w:hAnsiTheme="minorHAnsi" w:cstheme="minorHAnsi"/>
          <w:color w:val="auto"/>
        </w:rPr>
        <w:t>Leukemia relapse is the leading cause of mortality after hematopoietic cell transplantation (HCT) in patients with AML</w:t>
      </w:r>
      <w:r w:rsidR="00D149A2" w:rsidRPr="00245F07">
        <w:rPr>
          <w:rFonts w:asciiTheme="minorHAnsi" w:hAnsiTheme="minorHAnsi" w:cstheme="minorHAnsi"/>
          <w:color w:val="auto"/>
        </w:rPr>
        <w:fldChar w:fldCharType="begin">
          <w:fldData xml:space="preserve">PEVuZE5vdGU+PENpdGU+PEF1dGhvcj5CZWphbnlhbjwvQXV0aG9yPjxZZWFyPjIwMTU8L1llYXI+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</w:fldData>
        </w:fldChar>
      </w:r>
      <w:r w:rsidR="007471BD" w:rsidRPr="006B6E11">
        <w:rPr>
          <w:rFonts w:asciiTheme="minorHAnsi" w:hAnsiTheme="minorHAnsi" w:cstheme="minorHAnsi"/>
          <w:color w:val="auto"/>
        </w:rPr>
        <w:instrText xml:space="preserve"> ADDIN EN.CITE </w:instrText>
      </w:r>
      <w:r w:rsidR="007471BD" w:rsidRPr="006B6E11">
        <w:rPr>
          <w:rFonts w:asciiTheme="minorHAnsi" w:hAnsiTheme="minorHAnsi" w:cstheme="minorHAnsi"/>
          <w:color w:val="auto"/>
        </w:rPr>
        <w:fldChar w:fldCharType="begin">
          <w:fldData xml:space="preserve">PEVuZE5vdGU+PENpdGU+PEF1dGhvcj5CZWphbnlhbjwvQXV0aG9yPjxZZWFyPjIwMTU8L1llYXI+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</w:fldData>
        </w:fldChar>
      </w:r>
      <w:r w:rsidR="007471BD" w:rsidRPr="006B6E11">
        <w:rPr>
          <w:rFonts w:asciiTheme="minorHAnsi" w:hAnsiTheme="minorHAnsi" w:cstheme="minorHAnsi"/>
          <w:color w:val="auto"/>
        </w:rPr>
        <w:instrText xml:space="preserve"> ADDIN EN.CITE.DATA </w:instrText>
      </w:r>
      <w:r w:rsidR="007471BD" w:rsidRPr="006B6E11">
        <w:rPr>
          <w:rFonts w:asciiTheme="minorHAnsi" w:hAnsiTheme="minorHAnsi" w:cstheme="minorHAnsi"/>
          <w:color w:val="auto"/>
        </w:rPr>
      </w:r>
      <w:r w:rsidR="007471BD" w:rsidRPr="006B6E11">
        <w:rPr>
          <w:rFonts w:asciiTheme="minorHAnsi" w:hAnsiTheme="minorHAnsi" w:cstheme="minorHAnsi"/>
          <w:color w:val="auto"/>
        </w:rPr>
        <w:fldChar w:fldCharType="end"/>
      </w:r>
      <w:r w:rsidR="00D149A2" w:rsidRPr="00245F07">
        <w:rPr>
          <w:rFonts w:asciiTheme="minorHAnsi" w:hAnsiTheme="minorHAnsi" w:cstheme="minorHAnsi"/>
          <w:color w:val="auto"/>
        </w:rPr>
      </w:r>
      <w:r w:rsidR="00D149A2" w:rsidRPr="00245F07">
        <w:rPr>
          <w:rFonts w:asciiTheme="minorHAnsi" w:hAnsiTheme="minorHAnsi" w:cstheme="minorHAnsi"/>
          <w:color w:val="auto"/>
        </w:rPr>
        <w:fldChar w:fldCharType="separate"/>
      </w:r>
      <w:r w:rsidR="007E1239" w:rsidRPr="00245F07">
        <w:rPr>
          <w:rFonts w:asciiTheme="minorHAnsi" w:hAnsiTheme="minorHAnsi" w:cstheme="minorHAnsi"/>
          <w:noProof/>
          <w:color w:val="auto"/>
          <w:vertAlign w:val="superscript"/>
        </w:rPr>
        <w:t>1</w:t>
      </w:r>
      <w:r w:rsidR="00D149A2" w:rsidRPr="00245F07">
        <w:rPr>
          <w:rFonts w:asciiTheme="minorHAnsi" w:hAnsiTheme="minorHAnsi" w:cstheme="minorHAnsi"/>
          <w:color w:val="auto"/>
        </w:rPr>
        <w:fldChar w:fldCharType="end"/>
      </w:r>
      <w:r w:rsidR="00AA13F8" w:rsidRPr="00245F07">
        <w:rPr>
          <w:rFonts w:asciiTheme="minorHAnsi" w:hAnsiTheme="minorHAnsi" w:cstheme="minorHAnsi"/>
          <w:color w:val="auto"/>
          <w:vertAlign w:val="superscript"/>
        </w:rPr>
        <w:t>,</w:t>
      </w:r>
      <w:r w:rsidR="00D149A2" w:rsidRPr="00245F07">
        <w:rPr>
          <w:rFonts w:asciiTheme="minorHAnsi" w:hAnsiTheme="minorHAnsi" w:cstheme="minorHAnsi"/>
          <w:color w:val="auto"/>
        </w:rPr>
        <w:fldChar w:fldCharType="begin">
          <w:fldData xml:space="preserve">PEVuZE5vdGU+PENpdGU+PEF1dGhvcj5CZWphbnlhbjwvQXV0aG9yPjxZZWFyPjIwMTQ8L1llYXI+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</w:fldData>
        </w:fldChar>
      </w:r>
      <w:r w:rsidR="007471BD" w:rsidRPr="006B6E11">
        <w:rPr>
          <w:rFonts w:asciiTheme="minorHAnsi" w:hAnsiTheme="minorHAnsi" w:cstheme="minorHAnsi"/>
          <w:color w:val="auto"/>
        </w:rPr>
        <w:instrText xml:space="preserve"> ADDIN EN.CITE </w:instrText>
      </w:r>
      <w:r w:rsidR="007471BD" w:rsidRPr="006B6E11">
        <w:rPr>
          <w:rFonts w:asciiTheme="minorHAnsi" w:hAnsiTheme="minorHAnsi" w:cstheme="minorHAnsi"/>
          <w:color w:val="auto"/>
        </w:rPr>
        <w:fldChar w:fldCharType="begin">
          <w:fldData xml:space="preserve">PEVuZE5vdGU+PENpdGU+PEF1dGhvcj5CZWphbnlhbjwvQXV0aG9yPjxZZWFyPjIwMTQ8L1llYXI+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</w:fldData>
        </w:fldChar>
      </w:r>
      <w:r w:rsidR="007471BD" w:rsidRPr="006B6E11">
        <w:rPr>
          <w:rFonts w:asciiTheme="minorHAnsi" w:hAnsiTheme="minorHAnsi" w:cstheme="minorHAnsi"/>
          <w:color w:val="auto"/>
        </w:rPr>
        <w:instrText xml:space="preserve"> ADDIN EN.CITE.DATA </w:instrText>
      </w:r>
      <w:r w:rsidR="007471BD" w:rsidRPr="006B6E11">
        <w:rPr>
          <w:rFonts w:asciiTheme="minorHAnsi" w:hAnsiTheme="minorHAnsi" w:cstheme="minorHAnsi"/>
          <w:color w:val="auto"/>
        </w:rPr>
      </w:r>
      <w:r w:rsidR="007471BD" w:rsidRPr="006B6E11">
        <w:rPr>
          <w:rFonts w:asciiTheme="minorHAnsi" w:hAnsiTheme="minorHAnsi" w:cstheme="minorHAnsi"/>
          <w:color w:val="auto"/>
        </w:rPr>
        <w:fldChar w:fldCharType="end"/>
      </w:r>
      <w:r w:rsidR="00D149A2" w:rsidRPr="00245F07">
        <w:rPr>
          <w:rFonts w:asciiTheme="minorHAnsi" w:hAnsiTheme="minorHAnsi" w:cstheme="minorHAnsi"/>
          <w:color w:val="auto"/>
        </w:rPr>
      </w:r>
      <w:r w:rsidR="00D149A2" w:rsidRPr="00245F07">
        <w:rPr>
          <w:rFonts w:asciiTheme="minorHAnsi" w:hAnsiTheme="minorHAnsi" w:cstheme="minorHAnsi"/>
          <w:color w:val="auto"/>
        </w:rPr>
        <w:fldChar w:fldCharType="separate"/>
      </w:r>
      <w:r w:rsidR="007E1239" w:rsidRPr="00245F07">
        <w:rPr>
          <w:rFonts w:asciiTheme="minorHAnsi" w:hAnsiTheme="minorHAnsi" w:cstheme="minorHAnsi"/>
          <w:noProof/>
          <w:color w:val="auto"/>
          <w:vertAlign w:val="superscript"/>
        </w:rPr>
        <w:t>2</w:t>
      </w:r>
      <w:r w:rsidR="00D149A2" w:rsidRPr="00245F07">
        <w:rPr>
          <w:rFonts w:asciiTheme="minorHAnsi" w:hAnsiTheme="minorHAnsi" w:cstheme="minorHAnsi"/>
          <w:color w:val="auto"/>
        </w:rPr>
        <w:fldChar w:fldCharType="end"/>
      </w:r>
      <w:r w:rsidR="00AA13F8" w:rsidRPr="00245F07">
        <w:rPr>
          <w:rFonts w:asciiTheme="minorHAnsi" w:hAnsiTheme="minorHAnsi" w:cstheme="minorHAnsi"/>
          <w:color w:val="auto"/>
          <w:vertAlign w:val="superscript"/>
        </w:rPr>
        <w:t>,</w:t>
      </w:r>
      <w:r w:rsidR="00D149A2" w:rsidRPr="00245F07">
        <w:rPr>
          <w:rFonts w:asciiTheme="minorHAnsi" w:hAnsiTheme="minorHAnsi" w:cstheme="minorHAnsi"/>
          <w:color w:val="auto"/>
        </w:rPr>
        <w:fldChar w:fldCharType="begin">
          <w:fldData xml:space="preserve">PEVuZE5vdGU+PENpdGU+PEF1dGhvcj5TY2htaWQ8L0F1dGhvcj48WWVhcj4yMDEyPC9ZZWFyPjxS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=
</w:fldData>
        </w:fldChar>
      </w:r>
      <w:r w:rsidR="00B43428" w:rsidRPr="006B6E11">
        <w:rPr>
          <w:rFonts w:asciiTheme="minorHAnsi" w:hAnsiTheme="minorHAnsi" w:cstheme="minorHAnsi"/>
          <w:color w:val="auto"/>
        </w:rPr>
        <w:instrText xml:space="preserve"> ADDIN EN.CITE </w:instrText>
      </w:r>
      <w:r w:rsidR="00B43428" w:rsidRPr="006B6E11">
        <w:rPr>
          <w:rFonts w:asciiTheme="minorHAnsi" w:hAnsiTheme="minorHAnsi" w:cstheme="minorHAnsi"/>
          <w:color w:val="auto"/>
        </w:rPr>
        <w:fldChar w:fldCharType="begin">
          <w:fldData xml:space="preserve">PEVuZE5vdGU+PENpdGU+PEF1dGhvcj5TY2htaWQ8L0F1dGhvcj48WWVhcj4yMDEyPC9ZZWFyPjxS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=
</w:fldData>
        </w:fldChar>
      </w:r>
      <w:r w:rsidR="00B43428" w:rsidRPr="006B6E11">
        <w:rPr>
          <w:rFonts w:asciiTheme="minorHAnsi" w:hAnsiTheme="minorHAnsi" w:cstheme="minorHAnsi"/>
          <w:color w:val="auto"/>
        </w:rPr>
        <w:instrText xml:space="preserve"> ADDIN EN.CITE.DATA </w:instrText>
      </w:r>
      <w:r w:rsidR="00B43428" w:rsidRPr="006B6E11">
        <w:rPr>
          <w:rFonts w:asciiTheme="minorHAnsi" w:hAnsiTheme="minorHAnsi" w:cstheme="minorHAnsi"/>
          <w:color w:val="auto"/>
        </w:rPr>
      </w:r>
      <w:r w:rsidR="00B43428" w:rsidRPr="006B6E11">
        <w:rPr>
          <w:rFonts w:asciiTheme="minorHAnsi" w:hAnsiTheme="minorHAnsi" w:cstheme="minorHAnsi"/>
          <w:color w:val="auto"/>
        </w:rPr>
        <w:fldChar w:fldCharType="end"/>
      </w:r>
      <w:r w:rsidR="00D149A2" w:rsidRPr="00245F07">
        <w:rPr>
          <w:rFonts w:asciiTheme="minorHAnsi" w:hAnsiTheme="minorHAnsi" w:cstheme="minorHAnsi"/>
          <w:color w:val="auto"/>
        </w:rPr>
      </w:r>
      <w:r w:rsidR="00D149A2" w:rsidRPr="00245F07">
        <w:rPr>
          <w:rFonts w:asciiTheme="minorHAnsi" w:hAnsiTheme="minorHAnsi" w:cstheme="minorHAnsi"/>
          <w:color w:val="auto"/>
        </w:rPr>
        <w:fldChar w:fldCharType="separate"/>
      </w:r>
      <w:r w:rsidR="007E1239" w:rsidRPr="00245F07">
        <w:rPr>
          <w:rFonts w:asciiTheme="minorHAnsi" w:hAnsiTheme="minorHAnsi" w:cstheme="minorHAnsi"/>
          <w:noProof/>
          <w:color w:val="auto"/>
          <w:vertAlign w:val="superscript"/>
        </w:rPr>
        <w:t>3</w:t>
      </w:r>
      <w:r w:rsidR="00D149A2" w:rsidRPr="00245F07">
        <w:rPr>
          <w:rFonts w:asciiTheme="minorHAnsi" w:hAnsiTheme="minorHAnsi" w:cstheme="minorHAnsi"/>
          <w:color w:val="auto"/>
        </w:rPr>
        <w:fldChar w:fldCharType="end"/>
      </w:r>
      <w:r w:rsidR="00D149A2" w:rsidRPr="00245F07">
        <w:rPr>
          <w:rFonts w:asciiTheme="minorHAnsi" w:hAnsiTheme="minorHAnsi" w:cstheme="minorHAnsi"/>
          <w:color w:val="auto"/>
        </w:rPr>
        <w:t xml:space="preserve">. </w:t>
      </w:r>
      <w:r w:rsidRPr="00245F07">
        <w:rPr>
          <w:rFonts w:asciiTheme="minorHAnsi" w:hAnsiTheme="minorHAnsi" w:cstheme="minorHAnsi"/>
          <w:color w:val="auto"/>
        </w:rPr>
        <w:t xml:space="preserve">Better leukemia-free survival was reported with </w:t>
      </w:r>
      <w:r w:rsidR="00642E74" w:rsidRPr="00245F07">
        <w:rPr>
          <w:rFonts w:asciiTheme="minorHAnsi" w:hAnsiTheme="minorHAnsi" w:cstheme="minorHAnsi"/>
          <w:color w:val="auto"/>
        </w:rPr>
        <w:t xml:space="preserve">the </w:t>
      </w:r>
      <w:r w:rsidRPr="00245F07">
        <w:rPr>
          <w:rFonts w:asciiTheme="minorHAnsi" w:hAnsiTheme="minorHAnsi" w:cstheme="minorHAnsi"/>
          <w:color w:val="auto"/>
        </w:rPr>
        <w:t>increased recovery of blood γδ T cells after HCT without increased risk of Graft-versus-Host Disease (GVHD)</w:t>
      </w:r>
      <w:r w:rsidR="004F45C6" w:rsidRPr="00245F07">
        <w:rPr>
          <w:rFonts w:asciiTheme="minorHAnsi" w:hAnsiTheme="minorHAnsi" w:cstheme="minorHAnsi"/>
          <w:color w:val="auto"/>
        </w:rPr>
        <w:fldChar w:fldCharType="begin">
          <w:fldData xml:space="preserve">PEVuZE5vdGU+PENpdGU+PEF1dGhvcj5TaWVnZXJzPC9BdXRob3I+PFllYXI+MjAxMTwvWWVhcj48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</w:fldData>
        </w:fldChar>
      </w:r>
      <w:r w:rsidR="00B43428" w:rsidRPr="006B6E11">
        <w:rPr>
          <w:rFonts w:asciiTheme="minorHAnsi" w:hAnsiTheme="minorHAnsi" w:cstheme="minorHAnsi"/>
          <w:color w:val="auto"/>
        </w:rPr>
        <w:instrText xml:space="preserve"> ADDIN EN.CITE </w:instrText>
      </w:r>
      <w:r w:rsidR="00B43428" w:rsidRPr="006B6E11">
        <w:rPr>
          <w:rFonts w:asciiTheme="minorHAnsi" w:hAnsiTheme="minorHAnsi" w:cstheme="minorHAnsi"/>
          <w:color w:val="auto"/>
        </w:rPr>
        <w:fldChar w:fldCharType="begin">
          <w:fldData xml:space="preserve">PEVuZE5vdGU+PENpdGU+PEF1dGhvcj5TaWVnZXJzPC9BdXRob3I+PFllYXI+MjAxMTwvWWVhcj48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</w:fldData>
        </w:fldChar>
      </w:r>
      <w:r w:rsidR="00B43428" w:rsidRPr="006B6E11">
        <w:rPr>
          <w:rFonts w:asciiTheme="minorHAnsi" w:hAnsiTheme="minorHAnsi" w:cstheme="minorHAnsi"/>
          <w:color w:val="auto"/>
        </w:rPr>
        <w:instrText xml:space="preserve"> ADDIN EN.CITE.DATA </w:instrText>
      </w:r>
      <w:r w:rsidR="00B43428" w:rsidRPr="006B6E11">
        <w:rPr>
          <w:rFonts w:asciiTheme="minorHAnsi" w:hAnsiTheme="minorHAnsi" w:cstheme="minorHAnsi"/>
          <w:color w:val="auto"/>
        </w:rPr>
      </w:r>
      <w:r w:rsidR="00B43428" w:rsidRPr="006B6E11">
        <w:rPr>
          <w:rFonts w:asciiTheme="minorHAnsi" w:hAnsiTheme="minorHAnsi" w:cstheme="minorHAnsi"/>
          <w:color w:val="auto"/>
        </w:rPr>
        <w:fldChar w:fldCharType="end"/>
      </w:r>
      <w:r w:rsidR="004F45C6" w:rsidRPr="00245F07">
        <w:rPr>
          <w:rFonts w:asciiTheme="minorHAnsi" w:hAnsiTheme="minorHAnsi" w:cstheme="minorHAnsi"/>
          <w:color w:val="auto"/>
        </w:rPr>
      </w:r>
      <w:r w:rsidR="004F45C6" w:rsidRPr="00245F07">
        <w:rPr>
          <w:rFonts w:asciiTheme="minorHAnsi" w:hAnsiTheme="minorHAnsi" w:cstheme="minorHAnsi"/>
          <w:color w:val="auto"/>
        </w:rPr>
        <w:fldChar w:fldCharType="separate"/>
      </w:r>
      <w:r w:rsidR="007E1239" w:rsidRPr="00245F07">
        <w:rPr>
          <w:rFonts w:asciiTheme="minorHAnsi" w:hAnsiTheme="minorHAnsi" w:cstheme="minorHAnsi"/>
          <w:noProof/>
          <w:color w:val="auto"/>
          <w:vertAlign w:val="superscript"/>
        </w:rPr>
        <w:t>4</w:t>
      </w:r>
      <w:r w:rsidR="004F45C6" w:rsidRPr="00245F07">
        <w:rPr>
          <w:rFonts w:asciiTheme="minorHAnsi" w:hAnsiTheme="minorHAnsi" w:cstheme="minorHAnsi"/>
          <w:color w:val="auto"/>
        </w:rPr>
        <w:fldChar w:fldCharType="end"/>
      </w:r>
      <w:r w:rsidRPr="00245F07">
        <w:rPr>
          <w:rFonts w:asciiTheme="minorHAnsi" w:hAnsiTheme="minorHAnsi" w:cstheme="minorHAnsi"/>
          <w:color w:val="auto"/>
        </w:rPr>
        <w:t xml:space="preserve">. </w:t>
      </w:r>
      <w:bookmarkStart w:id="10" w:name="_Hlk63683724"/>
      <w:r w:rsidRPr="00245F07">
        <w:rPr>
          <w:rFonts w:asciiTheme="minorHAnsi" w:hAnsiTheme="minorHAnsi" w:cstheme="minorHAnsi"/>
          <w:color w:val="auto"/>
        </w:rPr>
        <w:t xml:space="preserve">The ability of γδ T cells </w:t>
      </w:r>
      <w:bookmarkEnd w:id="10"/>
      <w:r w:rsidRPr="00245F07">
        <w:rPr>
          <w:rFonts w:asciiTheme="minorHAnsi" w:hAnsiTheme="minorHAnsi" w:cstheme="minorHAnsi"/>
          <w:color w:val="auto"/>
        </w:rPr>
        <w:t>to recognize antigens in a</w:t>
      </w:r>
      <w:r w:rsidR="001C59E6" w:rsidRPr="00245F07">
        <w:rPr>
          <w:rFonts w:asciiTheme="minorHAnsi" w:hAnsiTheme="minorHAnsi" w:cstheme="minorHAnsi"/>
          <w:color w:val="auto"/>
        </w:rPr>
        <w:t>n MHC</w:t>
      </w:r>
      <w:r w:rsidRPr="00245F07">
        <w:rPr>
          <w:rFonts w:asciiTheme="minorHAnsi" w:hAnsiTheme="minorHAnsi" w:cstheme="minorHAnsi"/>
          <w:color w:val="auto"/>
        </w:rPr>
        <w:t xml:space="preserve">-independent manner and develop strong cytolytic and Th1-like effector functions make this minor subpopulation of T cells ideal for </w:t>
      </w:r>
      <w:r w:rsidR="001C59E6" w:rsidRPr="006B6E11">
        <w:rPr>
          <w:rFonts w:asciiTheme="minorHAnsi" w:hAnsiTheme="minorHAnsi" w:cstheme="minorHAnsi"/>
          <w:color w:val="auto"/>
        </w:rPr>
        <w:t xml:space="preserve">the </w:t>
      </w:r>
      <w:r w:rsidRPr="006B6E11">
        <w:rPr>
          <w:rFonts w:asciiTheme="minorHAnsi" w:hAnsiTheme="minorHAnsi" w:cstheme="minorHAnsi"/>
          <w:color w:val="auto"/>
        </w:rPr>
        <w:t xml:space="preserve">treatment of </w:t>
      </w:r>
      <w:r w:rsidR="00E62241" w:rsidRPr="006B6E11">
        <w:rPr>
          <w:rFonts w:asciiTheme="minorHAnsi" w:hAnsiTheme="minorHAnsi" w:cstheme="minorHAnsi"/>
          <w:color w:val="auto"/>
        </w:rPr>
        <w:t xml:space="preserve">AML </w:t>
      </w:r>
      <w:r w:rsidRPr="006B6E11">
        <w:rPr>
          <w:rFonts w:asciiTheme="minorHAnsi" w:hAnsiTheme="minorHAnsi" w:cstheme="minorHAnsi"/>
          <w:color w:val="auto"/>
        </w:rPr>
        <w:t xml:space="preserve">patients </w:t>
      </w:r>
      <w:r w:rsidR="00E62241" w:rsidRPr="006B6E11">
        <w:rPr>
          <w:rFonts w:asciiTheme="minorHAnsi" w:hAnsiTheme="minorHAnsi" w:cstheme="minorHAnsi"/>
          <w:color w:val="auto"/>
        </w:rPr>
        <w:t>undergoing allogeneic</w:t>
      </w:r>
      <w:r w:rsidR="00E62241" w:rsidRPr="006B6E11" w:rsidDel="00E62241">
        <w:rPr>
          <w:rFonts w:asciiTheme="minorHAnsi" w:hAnsiTheme="minorHAnsi" w:cstheme="minorHAnsi"/>
          <w:color w:val="auto"/>
        </w:rPr>
        <w:t xml:space="preserve"> </w:t>
      </w:r>
      <w:r w:rsidR="00E62241" w:rsidRPr="006B6E11">
        <w:rPr>
          <w:rFonts w:asciiTheme="minorHAnsi" w:hAnsiTheme="minorHAnsi" w:cstheme="minorHAnsi"/>
          <w:color w:val="auto"/>
        </w:rPr>
        <w:t>transplantation</w:t>
      </w:r>
      <w:r w:rsidRPr="006B6E11">
        <w:rPr>
          <w:rFonts w:asciiTheme="minorHAnsi" w:hAnsiTheme="minorHAnsi" w:cstheme="minorHAnsi"/>
          <w:color w:val="auto"/>
        </w:rPr>
        <w:t xml:space="preserve"> at risk for relapse</w:t>
      </w:r>
      <w:r w:rsidR="00347E8F" w:rsidRPr="00245F07">
        <w:rPr>
          <w:rFonts w:asciiTheme="minorHAnsi" w:hAnsiTheme="minorHAnsi" w:cstheme="minorHAnsi"/>
          <w:color w:val="auto"/>
        </w:rPr>
        <w:fldChar w:fldCharType="begin">
          <w:fldData xml:space="preserve">PEVuZE5vdGU+PENpdGU+PEF1dGhvcj5BaXJvbGRpPC9BdXRob3I+PFllYXI+MjAxNTwvWWVhcj48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=
</w:fldData>
        </w:fldChar>
      </w:r>
      <w:r w:rsidR="00B43428" w:rsidRPr="006B6E11">
        <w:rPr>
          <w:rFonts w:asciiTheme="minorHAnsi" w:hAnsiTheme="minorHAnsi" w:cstheme="minorHAnsi"/>
          <w:color w:val="auto"/>
        </w:rPr>
        <w:instrText xml:space="preserve"> ADDIN EN.CITE </w:instrText>
      </w:r>
      <w:r w:rsidR="00B43428" w:rsidRPr="006B6E11">
        <w:rPr>
          <w:rFonts w:asciiTheme="minorHAnsi" w:hAnsiTheme="minorHAnsi" w:cstheme="minorHAnsi"/>
          <w:color w:val="auto"/>
        </w:rPr>
        <w:fldChar w:fldCharType="begin">
          <w:fldData xml:space="preserve">PEVuZE5vdGU+PENpdGU+PEF1dGhvcj5BaXJvbGRpPC9BdXRob3I+PFllYXI+MjAxNTwvWWVhcj48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=
</w:fldData>
        </w:fldChar>
      </w:r>
      <w:r w:rsidR="00B43428" w:rsidRPr="006B6E11">
        <w:rPr>
          <w:rFonts w:asciiTheme="minorHAnsi" w:hAnsiTheme="minorHAnsi" w:cstheme="minorHAnsi"/>
          <w:color w:val="auto"/>
        </w:rPr>
        <w:instrText xml:space="preserve"> ADDIN EN.CITE.DATA </w:instrText>
      </w:r>
      <w:r w:rsidR="00B43428" w:rsidRPr="006B6E11">
        <w:rPr>
          <w:rFonts w:asciiTheme="minorHAnsi" w:hAnsiTheme="minorHAnsi" w:cstheme="minorHAnsi"/>
          <w:color w:val="auto"/>
        </w:rPr>
      </w:r>
      <w:r w:rsidR="00B43428" w:rsidRPr="006B6E11">
        <w:rPr>
          <w:rFonts w:asciiTheme="minorHAnsi" w:hAnsiTheme="minorHAnsi" w:cstheme="minorHAnsi"/>
          <w:color w:val="auto"/>
        </w:rPr>
        <w:fldChar w:fldCharType="end"/>
      </w:r>
      <w:r w:rsidR="00347E8F" w:rsidRPr="00245F07">
        <w:rPr>
          <w:rFonts w:asciiTheme="minorHAnsi" w:hAnsiTheme="minorHAnsi" w:cstheme="minorHAnsi"/>
          <w:color w:val="auto"/>
        </w:rPr>
      </w:r>
      <w:r w:rsidR="00347E8F" w:rsidRPr="00245F07">
        <w:rPr>
          <w:rFonts w:asciiTheme="minorHAnsi" w:hAnsiTheme="minorHAnsi" w:cstheme="minorHAnsi"/>
          <w:color w:val="auto"/>
        </w:rPr>
        <w:fldChar w:fldCharType="separate"/>
      </w:r>
      <w:r w:rsidR="007E1239" w:rsidRPr="00245F07">
        <w:rPr>
          <w:rFonts w:asciiTheme="minorHAnsi" w:hAnsiTheme="minorHAnsi" w:cstheme="minorHAnsi"/>
          <w:noProof/>
          <w:color w:val="auto"/>
          <w:vertAlign w:val="superscript"/>
        </w:rPr>
        <w:t>5</w:t>
      </w:r>
      <w:r w:rsidR="00347E8F" w:rsidRPr="00245F07">
        <w:rPr>
          <w:rFonts w:asciiTheme="minorHAnsi" w:hAnsiTheme="minorHAnsi" w:cstheme="minorHAnsi"/>
          <w:color w:val="auto"/>
        </w:rPr>
        <w:fldChar w:fldCharType="end"/>
      </w:r>
      <w:r w:rsidRPr="00245F07">
        <w:rPr>
          <w:rFonts w:asciiTheme="minorHAnsi" w:hAnsiTheme="minorHAnsi" w:cstheme="minorHAnsi"/>
          <w:color w:val="auto"/>
        </w:rPr>
        <w:t xml:space="preserve">. </w:t>
      </w:r>
      <w:r w:rsidR="00487DCB" w:rsidRPr="00245F07">
        <w:rPr>
          <w:rFonts w:asciiTheme="minorHAnsi" w:hAnsiTheme="minorHAnsi" w:cstheme="minorHAnsi"/>
          <w:color w:val="auto"/>
        </w:rPr>
        <w:t>Given that the Vγ9Vδ2 T cells are a minor subset of T lymphocytes ranging from 0.5% to 5% of T cells in the periphery</w:t>
      </w:r>
      <w:r w:rsidR="00487DCB" w:rsidRPr="00245F07">
        <w:rPr>
          <w:rFonts w:asciiTheme="minorHAnsi" w:hAnsiTheme="minorHAnsi" w:cstheme="minorHAnsi"/>
          <w:color w:val="auto"/>
        </w:rPr>
        <w:fldChar w:fldCharType="begin"/>
      </w:r>
      <w:r w:rsidR="00B43428" w:rsidRPr="006B6E11">
        <w:rPr>
          <w:rFonts w:asciiTheme="minorHAnsi" w:hAnsiTheme="minorHAnsi" w:cstheme="minorHAnsi"/>
          <w:color w:val="auto"/>
        </w:rPr>
        <w:instrText xml:space="preserve"> ADDIN EN.CITE &lt;EndNote&gt;&lt;Cite&gt;&lt;Author&gt;Acuto&lt;/Author&gt;&lt;Year&gt;1983&lt;/Year&gt;&lt;RecNum&gt;6&lt;/RecNum&gt;&lt;DisplayText&gt;&lt;style face="superscript"&gt;6&lt;/style&gt;&lt;/DisplayText&gt;&lt;record&gt;&lt;rec-number&gt;6&lt;/rec-number&gt;&lt;foreign-keys&gt;&lt;key app="EN" db-id="s02a920d6exxdjevxrhxvstg0sparwzrdr0v" timestamp="1619033532"&gt;6&lt;/key&gt;&lt;/foreign-keys&gt;&lt;ref-type name="Journal Article"&gt;17&lt;/ref-type&gt;&lt;contributors&gt;&lt;authors&gt;&lt;author&gt;Acuto, O.&lt;/author&gt;&lt;author&gt;Hussey, R. E.&lt;/author&gt;&lt;author&gt;Fitzgerald, K. A.&lt;/author&gt;&lt;author&gt;Protentis, J. P.&lt;/author&gt;&lt;author&gt;Meuer, S. C.&lt;/author&gt;&lt;author&gt;Schlossman, S. F.&lt;/author&gt;&lt;author&gt;Reinherz, E. L.&lt;/author&gt;&lt;/authors&gt;&lt;/contributors&gt;&lt;titles&gt;&lt;title&gt;The human T cell receptor: appearance in ontogeny and biochemical relationship of alpha and beta subunits on IL-2 dependent clones and T cell tumors&lt;/title&gt;&lt;secondary-title&gt;Cell&lt;/secondary-title&gt;&lt;/titles&gt;&lt;periodical&gt;&lt;full-title&gt;Cell&lt;/full-title&gt;&lt;/periodical&gt;&lt;pages&gt;717-26&lt;/pages&gt;&lt;volume&gt;34&lt;/volume&gt;&lt;number&gt;3&lt;/number&gt;&lt;edition&gt;1983/10/01&lt;/edition&gt;&lt;keywords&gt;&lt;keyword&gt;Antibodies, Monoclonal&lt;/keyword&gt;&lt;keyword&gt;Cell Differentiation&lt;/keyword&gt;&lt;keyword&gt;Clone Cells&lt;/keyword&gt;&lt;keyword&gt;Electrophoresis, Polyacrylamide Gel&lt;/keyword&gt;&lt;keyword&gt;Humans&lt;/keyword&gt;&lt;keyword&gt;Interleukin-2/*pharmacology&lt;/keyword&gt;&lt;keyword&gt;Lymphoma/*immunology&lt;/keyword&gt;&lt;keyword&gt;Macromolecular Substances&lt;/keyword&gt;&lt;keyword&gt;*Receptors, Antigen, T-Cell&lt;/keyword&gt;&lt;keyword&gt;T-Lymphocytes/cytology/*immunology&lt;/keyword&gt;&lt;/keywords&gt;&lt;dates&gt;&lt;year&gt;1983&lt;/year&gt;&lt;pub-dates&gt;&lt;date&gt;Oct&lt;/date&gt;&lt;/pub-dates&gt;&lt;/dates&gt;&lt;isbn&gt;0092-8674 (Print)&amp;#xD;0092-8674 (Linking)&lt;/isbn&gt;&lt;accession-num&gt;6605197&lt;/accession-num&gt;&lt;urls&gt;&lt;related-urls&gt;&lt;url&gt;https://www.ncbi.nlm.nih.gov/pubmed/6605197&lt;/url&gt;&lt;/related-urls&gt;&lt;/urls&gt;&lt;electronic-resource-num&gt;10.1016/0092-8674(83)90528-7&lt;/electronic-resource-num&gt;&lt;/record&gt;&lt;/Cite&gt;&lt;/EndNote&gt;</w:instrText>
      </w:r>
      <w:r w:rsidR="00487DCB" w:rsidRPr="00245F07">
        <w:rPr>
          <w:rFonts w:asciiTheme="minorHAnsi" w:hAnsiTheme="minorHAnsi" w:cstheme="minorHAnsi"/>
          <w:color w:val="auto"/>
        </w:rPr>
        <w:fldChar w:fldCharType="separate"/>
      </w:r>
      <w:r w:rsidR="007E1239" w:rsidRPr="00245F07">
        <w:rPr>
          <w:rFonts w:asciiTheme="minorHAnsi" w:hAnsiTheme="minorHAnsi" w:cstheme="minorHAnsi"/>
          <w:noProof/>
          <w:color w:val="auto"/>
          <w:vertAlign w:val="superscript"/>
        </w:rPr>
        <w:t>6</w:t>
      </w:r>
      <w:r w:rsidR="00487DCB" w:rsidRPr="00245F07">
        <w:rPr>
          <w:rFonts w:asciiTheme="minorHAnsi" w:hAnsiTheme="minorHAnsi" w:cstheme="minorHAnsi"/>
          <w:color w:val="auto"/>
        </w:rPr>
        <w:fldChar w:fldCharType="end"/>
      </w:r>
      <w:r w:rsidR="00487DCB" w:rsidRPr="00245F07">
        <w:rPr>
          <w:rFonts w:asciiTheme="minorHAnsi" w:hAnsiTheme="minorHAnsi" w:cstheme="minorHAnsi"/>
          <w:color w:val="auto"/>
        </w:rPr>
        <w:t xml:space="preserve">, </w:t>
      </w:r>
      <w:r w:rsidR="00A14E23" w:rsidRPr="006B6E11">
        <w:rPr>
          <w:rFonts w:asciiTheme="minorHAnsi" w:hAnsiTheme="minorHAnsi" w:cstheme="minorHAnsi"/>
          <w:color w:val="auto"/>
        </w:rPr>
        <w:t>we</w:t>
      </w:r>
      <w:r w:rsidR="005405E9" w:rsidRPr="006B6E11">
        <w:rPr>
          <w:rFonts w:asciiTheme="minorHAnsi" w:hAnsiTheme="minorHAnsi" w:cstheme="minorHAnsi"/>
          <w:color w:val="auto"/>
        </w:rPr>
        <w:t xml:space="preserve"> set out to establish a</w:t>
      </w:r>
      <w:r w:rsidRPr="006B6E11">
        <w:rPr>
          <w:rFonts w:asciiTheme="minorHAnsi" w:hAnsiTheme="minorHAnsi" w:cstheme="minorHAnsi"/>
          <w:color w:val="auto"/>
        </w:rPr>
        <w:t xml:space="preserve"> robust system to expand this rare population of blood cells </w:t>
      </w:r>
      <w:r w:rsidR="005405E9" w:rsidRPr="006B6E11">
        <w:rPr>
          <w:rFonts w:asciiTheme="minorHAnsi" w:hAnsiTheme="minorHAnsi" w:cstheme="minorHAnsi"/>
          <w:color w:val="auto"/>
        </w:rPr>
        <w:t>to achieve</w:t>
      </w:r>
      <w:r w:rsidR="002C623B" w:rsidRPr="006B6E11">
        <w:rPr>
          <w:rFonts w:asciiTheme="minorHAnsi" w:hAnsiTheme="minorHAnsi" w:cstheme="minorHAnsi"/>
          <w:color w:val="auto"/>
        </w:rPr>
        <w:t xml:space="preserve"> potentially therapeutic doses for clinical trials</w:t>
      </w:r>
      <w:r w:rsidRPr="006B6E11">
        <w:rPr>
          <w:rFonts w:asciiTheme="minorHAnsi" w:hAnsiTheme="minorHAnsi" w:cstheme="minorHAnsi"/>
          <w:color w:val="auto"/>
        </w:rPr>
        <w:t xml:space="preserve">. </w:t>
      </w:r>
    </w:p>
    <w:p w14:paraId="0181BE36" w14:textId="77777777" w:rsidR="0061446E" w:rsidRPr="00245F07" w:rsidRDefault="0061446E" w:rsidP="006B6E11">
      <w:pPr>
        <w:widowControl/>
        <w:rPr>
          <w:rFonts w:asciiTheme="minorHAnsi" w:hAnsiTheme="minorHAnsi" w:cstheme="minorHAnsi"/>
          <w:color w:val="auto"/>
        </w:rPr>
      </w:pPr>
    </w:p>
    <w:p w14:paraId="2196702A" w14:textId="010ED9B1" w:rsidR="0061446E" w:rsidRPr="006B6E11" w:rsidRDefault="006B4529" w:rsidP="006B6E11">
      <w:pPr>
        <w:widowControl/>
        <w:rPr>
          <w:rFonts w:asciiTheme="minorHAnsi" w:hAnsiTheme="minorHAnsi" w:cstheme="minorHAnsi"/>
          <w:color w:val="auto"/>
        </w:rPr>
      </w:pPr>
      <w:r w:rsidRPr="00245F07">
        <w:rPr>
          <w:rFonts w:asciiTheme="minorHAnsi" w:hAnsiTheme="minorHAnsi" w:cstheme="minorHAnsi"/>
          <w:color w:val="auto"/>
        </w:rPr>
        <w:t>Although others have successfully expanded γδ T cells</w:t>
      </w:r>
      <w:r w:rsidRPr="00245F07" w:rsidDel="002C623B">
        <w:rPr>
          <w:rFonts w:asciiTheme="minorHAnsi" w:hAnsiTheme="minorHAnsi" w:cstheme="minorHAnsi"/>
          <w:color w:val="auto"/>
        </w:rPr>
        <w:t xml:space="preserve"> </w:t>
      </w:r>
      <w:r w:rsidRPr="00245F07">
        <w:rPr>
          <w:rFonts w:asciiTheme="minorHAnsi" w:hAnsiTheme="minorHAnsi" w:cstheme="minorHAnsi"/>
          <w:color w:val="auto"/>
        </w:rPr>
        <w:t xml:space="preserve">using </w:t>
      </w:r>
      <w:r w:rsidR="009F4448" w:rsidRPr="00245F07">
        <w:rPr>
          <w:rFonts w:asciiTheme="minorHAnsi" w:hAnsiTheme="minorHAnsi" w:cstheme="minorHAnsi"/>
          <w:color w:val="auto"/>
        </w:rPr>
        <w:t>zoledronic acid</w:t>
      </w:r>
      <w:r w:rsidR="000F50B5" w:rsidRPr="00245F07">
        <w:rPr>
          <w:rFonts w:asciiTheme="minorHAnsi" w:hAnsiTheme="minorHAnsi" w:cstheme="minorHAnsi"/>
          <w:color w:val="auto"/>
        </w:rPr>
        <w:t xml:space="preserve"> </w:t>
      </w:r>
      <w:r w:rsidRPr="006B6E11">
        <w:rPr>
          <w:rFonts w:asciiTheme="minorHAnsi" w:hAnsiTheme="minorHAnsi" w:cstheme="minorHAnsi"/>
          <w:color w:val="auto"/>
        </w:rPr>
        <w:t xml:space="preserve">and even </w:t>
      </w:r>
      <w:proofErr w:type="spellStart"/>
      <w:r w:rsidR="009F4448" w:rsidRPr="006B6E11">
        <w:rPr>
          <w:rFonts w:asciiTheme="minorHAnsi" w:hAnsiTheme="minorHAnsi" w:cstheme="minorHAnsi"/>
          <w:color w:val="auto"/>
        </w:rPr>
        <w:t>aAPCs</w:t>
      </w:r>
      <w:proofErr w:type="spellEnd"/>
      <w:r w:rsidRPr="006B6E11">
        <w:rPr>
          <w:rFonts w:asciiTheme="minorHAnsi" w:hAnsiTheme="minorHAnsi" w:cstheme="minorHAnsi"/>
          <w:color w:val="auto"/>
        </w:rPr>
        <w:t xml:space="preserve">, </w:t>
      </w:r>
      <w:r w:rsidR="00A14E23" w:rsidRPr="006B6E11">
        <w:rPr>
          <w:rFonts w:asciiTheme="minorHAnsi" w:hAnsiTheme="minorHAnsi" w:cstheme="minorHAnsi"/>
          <w:color w:val="auto"/>
        </w:rPr>
        <w:t>we have</w:t>
      </w:r>
      <w:r w:rsidR="0052283C" w:rsidRPr="006B6E11">
        <w:rPr>
          <w:rFonts w:asciiTheme="minorHAnsi" w:hAnsiTheme="minorHAnsi" w:cstheme="minorHAnsi"/>
          <w:color w:val="auto"/>
        </w:rPr>
        <w:t xml:space="preserve"> developed a process </w:t>
      </w:r>
      <w:r w:rsidR="002C623B" w:rsidRPr="00245F07">
        <w:rPr>
          <w:rFonts w:asciiTheme="minorHAnsi" w:hAnsiTheme="minorHAnsi" w:cstheme="minorHAnsi"/>
          <w:color w:val="auto"/>
        </w:rPr>
        <w:t xml:space="preserve">that can </w:t>
      </w:r>
      <w:r w:rsidR="009F4448" w:rsidRPr="00245F07">
        <w:rPr>
          <w:rFonts w:asciiTheme="minorHAnsi" w:hAnsiTheme="minorHAnsi" w:cstheme="minorHAnsi"/>
          <w:color w:val="auto"/>
        </w:rPr>
        <w:t xml:space="preserve">potentially </w:t>
      </w:r>
      <w:r w:rsidR="0052283C" w:rsidRPr="00245F07">
        <w:rPr>
          <w:rFonts w:asciiTheme="minorHAnsi" w:hAnsiTheme="minorHAnsi" w:cstheme="minorHAnsi"/>
          <w:color w:val="auto"/>
        </w:rPr>
        <w:t>expand γδ T cells</w:t>
      </w:r>
      <w:r w:rsidR="002C623B" w:rsidRPr="00245F07">
        <w:rPr>
          <w:rFonts w:asciiTheme="minorHAnsi" w:hAnsiTheme="minorHAnsi" w:cstheme="minorHAnsi"/>
          <w:color w:val="auto"/>
        </w:rPr>
        <w:t xml:space="preserve"> </w:t>
      </w:r>
      <w:r w:rsidR="00B36973" w:rsidRPr="00245F07">
        <w:rPr>
          <w:rFonts w:asciiTheme="minorHAnsi" w:hAnsiTheme="minorHAnsi" w:cstheme="minorHAnsi"/>
          <w:color w:val="auto"/>
        </w:rPr>
        <w:t xml:space="preserve">by </w:t>
      </w:r>
      <w:r w:rsidR="00D031E5" w:rsidRPr="00245F07">
        <w:rPr>
          <w:rFonts w:asciiTheme="minorHAnsi" w:hAnsiTheme="minorHAnsi" w:cstheme="minorHAnsi"/>
          <w:color w:val="auto"/>
        </w:rPr>
        <w:t>229,749</w:t>
      </w:r>
      <w:r w:rsidR="00222F20" w:rsidRPr="00245F07">
        <w:rPr>
          <w:rFonts w:asciiTheme="minorHAnsi" w:hAnsiTheme="minorHAnsi" w:cstheme="minorHAnsi"/>
          <w:color w:val="auto"/>
        </w:rPr>
        <w:t>-</w:t>
      </w:r>
      <w:r w:rsidR="00B36973" w:rsidRPr="006B6E11">
        <w:rPr>
          <w:rFonts w:asciiTheme="minorHAnsi" w:hAnsiTheme="minorHAnsi" w:cstheme="minorHAnsi"/>
          <w:color w:val="auto"/>
        </w:rPr>
        <w:t>fold. The expansion is</w:t>
      </w:r>
      <w:r w:rsidR="00222F20" w:rsidRPr="006B6E11">
        <w:rPr>
          <w:rFonts w:asciiTheme="minorHAnsi" w:hAnsiTheme="minorHAnsi" w:cstheme="minorHAnsi"/>
          <w:color w:val="auto"/>
        </w:rPr>
        <w:t xml:space="preserve"> biphasic</w:t>
      </w:r>
      <w:r w:rsidR="00756885" w:rsidRPr="006B6E11">
        <w:rPr>
          <w:rFonts w:asciiTheme="minorHAnsi" w:hAnsiTheme="minorHAnsi" w:cstheme="minorHAnsi"/>
          <w:color w:val="auto"/>
        </w:rPr>
        <w:t xml:space="preserve">: </w:t>
      </w:r>
      <w:r w:rsidR="0052283C" w:rsidRPr="006B6E11">
        <w:rPr>
          <w:rFonts w:asciiTheme="minorHAnsi" w:hAnsiTheme="minorHAnsi" w:cstheme="minorHAnsi"/>
          <w:color w:val="auto"/>
        </w:rPr>
        <w:t>first</w:t>
      </w:r>
      <w:r w:rsidR="00756885" w:rsidRPr="006B6E11">
        <w:rPr>
          <w:rFonts w:asciiTheme="minorHAnsi" w:hAnsiTheme="minorHAnsi" w:cstheme="minorHAnsi"/>
          <w:color w:val="auto"/>
        </w:rPr>
        <w:t>,</w:t>
      </w:r>
      <w:r w:rsidR="0052283C" w:rsidRPr="006B6E11">
        <w:rPr>
          <w:rFonts w:asciiTheme="minorHAnsi" w:hAnsiTheme="minorHAnsi" w:cstheme="minorHAnsi"/>
          <w:color w:val="auto"/>
        </w:rPr>
        <w:t xml:space="preserve"> lymphocytes </w:t>
      </w:r>
      <w:r w:rsidR="00875C4E" w:rsidRPr="006B6E11">
        <w:rPr>
          <w:rFonts w:asciiTheme="minorHAnsi" w:hAnsiTheme="minorHAnsi" w:cstheme="minorHAnsi"/>
          <w:color w:val="auto"/>
        </w:rPr>
        <w:t xml:space="preserve">are obtained by elutriation using the </w:t>
      </w:r>
      <w:r w:rsidR="00C64748" w:rsidRPr="006B6E11">
        <w:rPr>
          <w:rFonts w:asciiTheme="minorHAnsi" w:hAnsiTheme="minorHAnsi" w:cstheme="minorHAnsi"/>
          <w:color w:val="auto"/>
        </w:rPr>
        <w:t xml:space="preserve">separation </w:t>
      </w:r>
      <w:r w:rsidR="00875C4E" w:rsidRPr="006B6E11">
        <w:rPr>
          <w:rFonts w:asciiTheme="minorHAnsi" w:hAnsiTheme="minorHAnsi" w:cstheme="minorHAnsi"/>
          <w:color w:val="auto"/>
        </w:rPr>
        <w:t>instrument.</w:t>
      </w:r>
      <w:r w:rsidR="00007E62" w:rsidRPr="006B6E11">
        <w:rPr>
          <w:rFonts w:asciiTheme="minorHAnsi" w:hAnsiTheme="minorHAnsi" w:cstheme="minorHAnsi"/>
          <w:color w:val="auto"/>
        </w:rPr>
        <w:t xml:space="preserve"> </w:t>
      </w:r>
      <w:r w:rsidR="00875C4E" w:rsidRPr="006B6E11">
        <w:rPr>
          <w:rFonts w:asciiTheme="minorHAnsi" w:hAnsiTheme="minorHAnsi" w:cstheme="minorHAnsi"/>
          <w:color w:val="auto"/>
        </w:rPr>
        <w:t xml:space="preserve">The </w:t>
      </w:r>
      <w:r w:rsidR="00C64748" w:rsidRPr="006B6E11">
        <w:rPr>
          <w:rFonts w:asciiTheme="minorHAnsi" w:hAnsiTheme="minorHAnsi" w:cstheme="minorHAnsi"/>
          <w:color w:val="auto"/>
        </w:rPr>
        <w:t xml:space="preserve">equipment </w:t>
      </w:r>
      <w:r w:rsidR="00007E62" w:rsidRPr="006B6E11">
        <w:rPr>
          <w:rFonts w:asciiTheme="minorHAnsi" w:hAnsiTheme="minorHAnsi" w:cstheme="minorHAnsi"/>
          <w:color w:val="auto"/>
        </w:rPr>
        <w:t>provides a closed system that allows</w:t>
      </w:r>
      <w:r w:rsidR="00756885" w:rsidRPr="006B6E11">
        <w:rPr>
          <w:rFonts w:asciiTheme="minorHAnsi" w:hAnsiTheme="minorHAnsi" w:cstheme="minorHAnsi"/>
          <w:color w:val="auto"/>
        </w:rPr>
        <w:t xml:space="preserve"> the</w:t>
      </w:r>
      <w:r w:rsidR="00007E62" w:rsidRPr="006B6E11">
        <w:rPr>
          <w:rFonts w:asciiTheme="minorHAnsi" w:hAnsiTheme="minorHAnsi" w:cstheme="minorHAnsi"/>
          <w:color w:val="auto"/>
        </w:rPr>
        <w:t xml:space="preserve"> </w:t>
      </w:r>
      <w:r w:rsidR="00007E62" w:rsidRPr="006B6E11">
        <w:rPr>
          <w:rFonts w:asciiTheme="minorHAnsi" w:hAnsiTheme="minorHAnsi" w:cstheme="minorHAnsi"/>
          <w:color w:val="auto"/>
          <w:shd w:val="clear" w:color="auto" w:fill="FFFFFF"/>
        </w:rPr>
        <w:t xml:space="preserve">separation of cells based on their size, </w:t>
      </w:r>
      <w:r w:rsidR="00492E74" w:rsidRPr="006B6E11">
        <w:rPr>
          <w:rFonts w:asciiTheme="minorHAnsi" w:hAnsiTheme="minorHAnsi" w:cstheme="minorHAnsi"/>
          <w:color w:val="auto"/>
          <w:shd w:val="clear" w:color="auto" w:fill="FFFFFF"/>
        </w:rPr>
        <w:t>shape,</w:t>
      </w:r>
      <w:r w:rsidR="00007E62" w:rsidRPr="006B6E11">
        <w:rPr>
          <w:rFonts w:asciiTheme="minorHAnsi" w:hAnsiTheme="minorHAnsi" w:cstheme="minorHAnsi"/>
          <w:color w:val="auto"/>
          <w:shd w:val="clear" w:color="auto" w:fill="FFFFFF"/>
        </w:rPr>
        <w:t xml:space="preserve"> and density</w:t>
      </w:r>
      <w:r w:rsidR="00295DD5" w:rsidRPr="006B6E11">
        <w:rPr>
          <w:rFonts w:asciiTheme="minorHAnsi" w:hAnsiTheme="minorHAnsi" w:cstheme="minorHAnsi"/>
          <w:color w:val="auto"/>
          <w:shd w:val="clear" w:color="auto" w:fill="FFFFFF"/>
        </w:rPr>
        <w:t xml:space="preserve"> by </w:t>
      </w:r>
      <w:r w:rsidR="00007E62" w:rsidRPr="006B6E11">
        <w:rPr>
          <w:rFonts w:asciiTheme="minorHAnsi" w:hAnsiTheme="minorHAnsi" w:cstheme="minorHAnsi"/>
          <w:color w:val="auto"/>
          <w:shd w:val="clear" w:color="auto" w:fill="FFFFFF"/>
        </w:rPr>
        <w:t>counterflow centrifugation.</w:t>
      </w:r>
      <w:r w:rsidR="00875C4E" w:rsidRPr="006B6E11">
        <w:rPr>
          <w:rFonts w:asciiTheme="minorHAnsi" w:hAnsiTheme="minorHAnsi" w:cstheme="minorHAnsi"/>
          <w:color w:val="auto"/>
        </w:rPr>
        <w:t xml:space="preserve"> </w:t>
      </w:r>
      <w:r w:rsidR="00007E62" w:rsidRPr="006B6E11">
        <w:rPr>
          <w:rFonts w:asciiTheme="minorHAnsi" w:hAnsiTheme="minorHAnsi" w:cstheme="minorHAnsi"/>
          <w:color w:val="auto"/>
        </w:rPr>
        <w:t>After enriching for lymphocytes,</w:t>
      </w:r>
      <w:r w:rsidR="0052283C" w:rsidRPr="006B6E11">
        <w:rPr>
          <w:rFonts w:asciiTheme="minorHAnsi" w:hAnsiTheme="minorHAnsi" w:cstheme="minorHAnsi"/>
          <w:color w:val="auto"/>
        </w:rPr>
        <w:t xml:space="preserve"> selective </w:t>
      </w:r>
      <w:r w:rsidR="00007E62" w:rsidRPr="006B6E11">
        <w:rPr>
          <w:rFonts w:asciiTheme="minorHAnsi" w:hAnsiTheme="minorHAnsi" w:cstheme="minorHAnsi"/>
          <w:color w:val="auto"/>
        </w:rPr>
        <w:t>expansion of</w:t>
      </w:r>
      <w:r w:rsidR="0052283C" w:rsidRPr="006B6E11">
        <w:rPr>
          <w:rFonts w:asciiTheme="minorHAnsi" w:hAnsiTheme="minorHAnsi" w:cstheme="minorHAnsi"/>
          <w:color w:val="auto"/>
        </w:rPr>
        <w:t xml:space="preserve"> Vγ9Vδ2 T cells</w:t>
      </w:r>
      <w:r w:rsidR="00B36973" w:rsidRPr="006B6E11">
        <w:rPr>
          <w:rFonts w:asciiTheme="minorHAnsi" w:hAnsiTheme="minorHAnsi" w:cstheme="minorHAnsi"/>
          <w:color w:val="auto"/>
        </w:rPr>
        <w:t xml:space="preserve"> </w:t>
      </w:r>
      <w:r w:rsidR="00007E62" w:rsidRPr="006B6E11">
        <w:rPr>
          <w:rFonts w:asciiTheme="minorHAnsi" w:hAnsiTheme="minorHAnsi" w:cstheme="minorHAnsi"/>
          <w:color w:val="auto"/>
        </w:rPr>
        <w:t xml:space="preserve">is achieved by treatment </w:t>
      </w:r>
      <w:r w:rsidR="00B36973" w:rsidRPr="006B6E11">
        <w:rPr>
          <w:rFonts w:asciiTheme="minorHAnsi" w:hAnsiTheme="minorHAnsi" w:cstheme="minorHAnsi"/>
          <w:color w:val="auto"/>
        </w:rPr>
        <w:t xml:space="preserve">with zoledronic acid </w:t>
      </w:r>
      <w:r w:rsidR="00007E62" w:rsidRPr="006B6E11">
        <w:rPr>
          <w:rFonts w:asciiTheme="minorHAnsi" w:hAnsiTheme="minorHAnsi" w:cstheme="minorHAnsi"/>
          <w:color w:val="auto"/>
        </w:rPr>
        <w:t xml:space="preserve">and IL-2 </w:t>
      </w:r>
      <w:r w:rsidR="00B36973" w:rsidRPr="006B6E11">
        <w:rPr>
          <w:rFonts w:asciiTheme="minorHAnsi" w:hAnsiTheme="minorHAnsi" w:cstheme="minorHAnsi"/>
          <w:color w:val="auto"/>
        </w:rPr>
        <w:t>for 7 days</w:t>
      </w:r>
      <w:r w:rsidR="00007E62" w:rsidRPr="006B6E11">
        <w:rPr>
          <w:rFonts w:asciiTheme="minorHAnsi" w:hAnsiTheme="minorHAnsi" w:cstheme="minorHAnsi"/>
          <w:color w:val="auto"/>
        </w:rPr>
        <w:t>. Immediately following</w:t>
      </w:r>
      <w:r w:rsidR="00EC5588" w:rsidRPr="006B6E11">
        <w:rPr>
          <w:rFonts w:asciiTheme="minorHAnsi" w:hAnsiTheme="minorHAnsi" w:cstheme="minorHAnsi"/>
          <w:color w:val="auto"/>
        </w:rPr>
        <w:t xml:space="preserve"> this treatment</w:t>
      </w:r>
      <w:r w:rsidR="00007E62" w:rsidRPr="006B6E11">
        <w:rPr>
          <w:rFonts w:asciiTheme="minorHAnsi" w:hAnsiTheme="minorHAnsi" w:cstheme="minorHAnsi"/>
          <w:color w:val="auto"/>
        </w:rPr>
        <w:t xml:space="preserve">, </w:t>
      </w:r>
      <w:r w:rsidR="0052283C" w:rsidRPr="006B6E11">
        <w:rPr>
          <w:rFonts w:asciiTheme="minorHAnsi" w:hAnsiTheme="minorHAnsi" w:cstheme="minorHAnsi"/>
          <w:color w:val="auto"/>
        </w:rPr>
        <w:t>TCR-αβ T cells</w:t>
      </w:r>
      <w:r w:rsidR="00B36973" w:rsidRPr="006B6E11">
        <w:rPr>
          <w:rFonts w:asciiTheme="minorHAnsi" w:hAnsiTheme="minorHAnsi" w:cstheme="minorHAnsi"/>
          <w:color w:val="auto"/>
        </w:rPr>
        <w:t xml:space="preserve"> </w:t>
      </w:r>
      <w:r w:rsidR="00007E62" w:rsidRPr="006B6E11">
        <w:rPr>
          <w:rFonts w:asciiTheme="minorHAnsi" w:hAnsiTheme="minorHAnsi" w:cstheme="minorHAnsi"/>
          <w:color w:val="auto"/>
        </w:rPr>
        <w:t>are depleted using microbead technology</w:t>
      </w:r>
      <w:r w:rsidR="007524A0" w:rsidRPr="006B6E11">
        <w:rPr>
          <w:rFonts w:asciiTheme="minorHAnsi" w:hAnsiTheme="minorHAnsi" w:cstheme="minorHAnsi"/>
          <w:color w:val="auto"/>
        </w:rPr>
        <w:t>,</w:t>
      </w:r>
      <w:r w:rsidR="00007E62" w:rsidRPr="006B6E11">
        <w:rPr>
          <w:rFonts w:asciiTheme="minorHAnsi" w:hAnsiTheme="minorHAnsi" w:cstheme="minorHAnsi"/>
          <w:color w:val="auto"/>
        </w:rPr>
        <w:t xml:space="preserve"> allowing for</w:t>
      </w:r>
      <w:r w:rsidR="00B36973" w:rsidRPr="006B6E11">
        <w:rPr>
          <w:rFonts w:asciiTheme="minorHAnsi" w:hAnsiTheme="minorHAnsi" w:cstheme="minorHAnsi"/>
          <w:color w:val="auto"/>
        </w:rPr>
        <w:t xml:space="preserve"> subsequent expansion </w:t>
      </w:r>
      <w:r w:rsidR="00007E62" w:rsidRPr="006B6E11">
        <w:rPr>
          <w:rFonts w:asciiTheme="minorHAnsi" w:hAnsiTheme="minorHAnsi" w:cstheme="minorHAnsi"/>
          <w:color w:val="auto"/>
        </w:rPr>
        <w:t xml:space="preserve">of the </w:t>
      </w:r>
      <w:bookmarkStart w:id="11" w:name="_Hlk69918227"/>
      <w:r w:rsidR="00007E62" w:rsidRPr="006B6E11">
        <w:rPr>
          <w:rFonts w:asciiTheme="minorHAnsi" w:hAnsiTheme="minorHAnsi" w:cstheme="minorHAnsi"/>
          <w:color w:val="auto"/>
        </w:rPr>
        <w:t>γδ T cell</w:t>
      </w:r>
      <w:r w:rsidR="002320B4" w:rsidRPr="006B6E11">
        <w:rPr>
          <w:rFonts w:asciiTheme="minorHAnsi" w:hAnsiTheme="minorHAnsi" w:cstheme="minorHAnsi"/>
          <w:color w:val="auto"/>
        </w:rPr>
        <w:t>s</w:t>
      </w:r>
      <w:r w:rsidR="00007E62" w:rsidRPr="006B6E11">
        <w:rPr>
          <w:rFonts w:asciiTheme="minorHAnsi" w:hAnsiTheme="minorHAnsi" w:cstheme="minorHAnsi"/>
          <w:color w:val="auto"/>
        </w:rPr>
        <w:t xml:space="preserve"> </w:t>
      </w:r>
      <w:bookmarkEnd w:id="11"/>
      <w:r w:rsidR="00B36973" w:rsidRPr="006B6E11">
        <w:rPr>
          <w:rFonts w:asciiTheme="minorHAnsi" w:hAnsiTheme="minorHAnsi" w:cstheme="minorHAnsi"/>
          <w:color w:val="auto"/>
        </w:rPr>
        <w:t xml:space="preserve">with </w:t>
      </w:r>
      <w:bookmarkStart w:id="12" w:name="_Hlk69808790"/>
      <w:r w:rsidR="00B36973" w:rsidRPr="006B6E11">
        <w:rPr>
          <w:rFonts w:asciiTheme="minorHAnsi" w:hAnsiTheme="minorHAnsi" w:cstheme="minorHAnsi"/>
          <w:color w:val="auto"/>
        </w:rPr>
        <w:t>K562</w:t>
      </w:r>
      <w:r w:rsidR="00EC5588" w:rsidRPr="006B6E11">
        <w:rPr>
          <w:rFonts w:asciiTheme="minorHAnsi" w:hAnsiTheme="minorHAnsi" w:cstheme="minorHAnsi"/>
          <w:color w:val="auto"/>
        </w:rPr>
        <w:t>-</w:t>
      </w:r>
      <w:r w:rsidR="00B36973" w:rsidRPr="006B6E11">
        <w:rPr>
          <w:rFonts w:asciiTheme="minorHAnsi" w:hAnsiTheme="minorHAnsi" w:cstheme="minorHAnsi"/>
          <w:color w:val="auto"/>
        </w:rPr>
        <w:t xml:space="preserve">derived </w:t>
      </w:r>
      <w:proofErr w:type="spellStart"/>
      <w:r w:rsidR="00EC5588" w:rsidRPr="006B6E11">
        <w:rPr>
          <w:rFonts w:asciiTheme="minorHAnsi" w:hAnsiTheme="minorHAnsi" w:cstheme="minorHAnsi"/>
          <w:color w:val="auto"/>
        </w:rPr>
        <w:t>aAPC</w:t>
      </w:r>
      <w:r w:rsidR="002320B4" w:rsidRPr="006B6E11">
        <w:rPr>
          <w:rFonts w:asciiTheme="minorHAnsi" w:hAnsiTheme="minorHAnsi" w:cstheme="minorHAnsi"/>
          <w:color w:val="auto"/>
        </w:rPr>
        <w:t>s</w:t>
      </w:r>
      <w:bookmarkEnd w:id="12"/>
      <w:proofErr w:type="spellEnd"/>
      <w:r w:rsidR="0052283C" w:rsidRPr="006B6E11">
        <w:rPr>
          <w:rFonts w:asciiTheme="minorHAnsi" w:hAnsiTheme="minorHAnsi" w:cstheme="minorHAnsi"/>
          <w:color w:val="auto"/>
        </w:rPr>
        <w:t>.</w:t>
      </w:r>
      <w:r w:rsidR="009F4448" w:rsidRPr="006B6E11">
        <w:rPr>
          <w:rFonts w:asciiTheme="minorHAnsi" w:hAnsiTheme="minorHAnsi" w:cstheme="minorHAnsi"/>
          <w:color w:val="auto"/>
        </w:rPr>
        <w:t xml:space="preserve"> </w:t>
      </w:r>
    </w:p>
    <w:p w14:paraId="779DEBB2" w14:textId="77777777" w:rsidR="0061446E" w:rsidRPr="006B6E11" w:rsidRDefault="0061446E" w:rsidP="006B6E11">
      <w:pPr>
        <w:widowControl/>
        <w:rPr>
          <w:rFonts w:asciiTheme="minorHAnsi" w:hAnsiTheme="minorHAnsi" w:cstheme="minorHAnsi"/>
          <w:color w:val="auto"/>
        </w:rPr>
      </w:pPr>
    </w:p>
    <w:p w14:paraId="3EBED5C4" w14:textId="31C21A77" w:rsidR="0061446E" w:rsidRPr="006B6E11" w:rsidRDefault="009F4448" w:rsidP="006B6E11">
      <w:pPr>
        <w:widowControl/>
        <w:rPr>
          <w:rFonts w:asciiTheme="minorHAnsi" w:hAnsiTheme="minorHAnsi" w:cstheme="minorHAnsi"/>
          <w:color w:val="auto"/>
        </w:rPr>
      </w:pPr>
      <w:r w:rsidRPr="006B6E11">
        <w:rPr>
          <w:rFonts w:asciiTheme="minorHAnsi" w:hAnsiTheme="minorHAnsi" w:cstheme="minorHAnsi"/>
          <w:color w:val="auto"/>
        </w:rPr>
        <w:t>For process validation, only 5</w:t>
      </w:r>
      <w:r w:rsidR="001B26E6" w:rsidRPr="006B6E11">
        <w:rPr>
          <w:rFonts w:asciiTheme="minorHAnsi" w:hAnsiTheme="minorHAnsi" w:cstheme="minorHAnsi"/>
          <w:color w:val="auto"/>
        </w:rPr>
        <w:t xml:space="preserve"> × 10</w:t>
      </w:r>
      <w:r w:rsidR="001B26E6" w:rsidRPr="006B6E11">
        <w:rPr>
          <w:rFonts w:asciiTheme="minorHAnsi" w:hAnsiTheme="minorHAnsi" w:cstheme="minorHAnsi"/>
          <w:color w:val="auto"/>
          <w:vertAlign w:val="superscript"/>
        </w:rPr>
        <w:t>6</w:t>
      </w:r>
      <w:r w:rsidRPr="006B6E11">
        <w:rPr>
          <w:rFonts w:asciiTheme="minorHAnsi" w:hAnsiTheme="minorHAnsi" w:cstheme="minorHAnsi"/>
          <w:color w:val="auto"/>
        </w:rPr>
        <w:t xml:space="preserve"> </w:t>
      </w:r>
      <w:r w:rsidR="001B26E6" w:rsidRPr="006B6E11">
        <w:rPr>
          <w:rFonts w:asciiTheme="minorHAnsi" w:hAnsiTheme="minorHAnsi" w:cstheme="minorHAnsi"/>
          <w:color w:val="auto"/>
        </w:rPr>
        <w:t>z</w:t>
      </w:r>
      <w:r w:rsidR="00C64748" w:rsidRPr="006B6E11">
        <w:rPr>
          <w:rFonts w:asciiTheme="minorHAnsi" w:hAnsiTheme="minorHAnsi" w:cstheme="minorHAnsi"/>
          <w:color w:val="auto"/>
        </w:rPr>
        <w:t xml:space="preserve">oledronic </w:t>
      </w:r>
      <w:r w:rsidR="001B26E6" w:rsidRPr="006B6E11">
        <w:rPr>
          <w:rFonts w:asciiTheme="minorHAnsi" w:hAnsiTheme="minorHAnsi" w:cstheme="minorHAnsi"/>
          <w:color w:val="auto"/>
        </w:rPr>
        <w:t>acid-</w:t>
      </w:r>
      <w:r w:rsidRPr="006B6E11">
        <w:rPr>
          <w:rFonts w:asciiTheme="minorHAnsi" w:hAnsiTheme="minorHAnsi" w:cstheme="minorHAnsi"/>
          <w:color w:val="auto"/>
        </w:rPr>
        <w:t>expanded γδ T cells were</w:t>
      </w:r>
      <w:r w:rsidR="008C5895" w:rsidRPr="006B6E11">
        <w:rPr>
          <w:rFonts w:asciiTheme="minorHAnsi" w:hAnsiTheme="minorHAnsi" w:cstheme="minorHAnsi"/>
          <w:color w:val="auto"/>
        </w:rPr>
        <w:t xml:space="preserve"> used for the phase-2 co-culture expansion with </w:t>
      </w:r>
      <w:proofErr w:type="spellStart"/>
      <w:r w:rsidR="008C5895" w:rsidRPr="006B6E11">
        <w:rPr>
          <w:rFonts w:asciiTheme="minorHAnsi" w:hAnsiTheme="minorHAnsi" w:cstheme="minorHAnsi"/>
          <w:color w:val="auto"/>
        </w:rPr>
        <w:t>aAPCs</w:t>
      </w:r>
      <w:proofErr w:type="spellEnd"/>
      <w:r w:rsidR="008C5895" w:rsidRPr="006B6E11">
        <w:rPr>
          <w:rFonts w:asciiTheme="minorHAnsi" w:hAnsiTheme="minorHAnsi" w:cstheme="minorHAnsi"/>
          <w:color w:val="auto"/>
        </w:rPr>
        <w:t>.</w:t>
      </w:r>
      <w:r w:rsidR="0052283C" w:rsidRPr="006B6E11">
        <w:rPr>
          <w:rFonts w:asciiTheme="minorHAnsi" w:hAnsiTheme="minorHAnsi" w:cstheme="minorHAnsi"/>
          <w:color w:val="auto"/>
        </w:rPr>
        <w:t xml:space="preserve"> </w:t>
      </w:r>
      <w:r w:rsidR="00007E62" w:rsidRPr="006B6E11">
        <w:rPr>
          <w:rFonts w:asciiTheme="minorHAnsi" w:hAnsiTheme="minorHAnsi" w:cstheme="minorHAnsi"/>
          <w:color w:val="auto"/>
        </w:rPr>
        <w:t>In this</w:t>
      </w:r>
      <w:r w:rsidR="00B36973" w:rsidRPr="006B6E11">
        <w:rPr>
          <w:rFonts w:asciiTheme="minorHAnsi" w:hAnsiTheme="minorHAnsi" w:cstheme="minorHAnsi"/>
          <w:color w:val="auto"/>
        </w:rPr>
        <w:t xml:space="preserve"> second phase of expansion, γδ T cells </w:t>
      </w:r>
      <w:r w:rsidR="0052283C" w:rsidRPr="006B6E11">
        <w:rPr>
          <w:rFonts w:asciiTheme="minorHAnsi" w:hAnsiTheme="minorHAnsi" w:cstheme="minorHAnsi"/>
          <w:color w:val="auto"/>
        </w:rPr>
        <w:t xml:space="preserve">are activated using a </w:t>
      </w:r>
      <w:r w:rsidR="00803D40" w:rsidRPr="006B6E11">
        <w:rPr>
          <w:rFonts w:asciiTheme="minorHAnsi" w:hAnsiTheme="minorHAnsi" w:cstheme="minorHAnsi"/>
          <w:color w:val="auto"/>
        </w:rPr>
        <w:t xml:space="preserve">current </w:t>
      </w:r>
      <w:r w:rsidR="00D80DB8" w:rsidRPr="006B6E11">
        <w:rPr>
          <w:rFonts w:asciiTheme="minorHAnsi" w:hAnsiTheme="minorHAnsi" w:cstheme="minorHAnsi"/>
          <w:color w:val="auto"/>
        </w:rPr>
        <w:t>Good Manufacturing Practices (</w:t>
      </w:r>
      <w:r w:rsidR="00803D40" w:rsidRPr="006B6E11">
        <w:rPr>
          <w:rFonts w:asciiTheme="minorHAnsi" w:hAnsiTheme="minorHAnsi" w:cstheme="minorHAnsi"/>
          <w:color w:val="auto"/>
        </w:rPr>
        <w:t>c</w:t>
      </w:r>
      <w:r w:rsidR="0052283C" w:rsidRPr="006B6E11">
        <w:rPr>
          <w:rFonts w:asciiTheme="minorHAnsi" w:hAnsiTheme="minorHAnsi" w:cstheme="minorHAnsi"/>
          <w:color w:val="auto"/>
        </w:rPr>
        <w:t>GMP</w:t>
      </w:r>
      <w:r w:rsidR="00D80DB8" w:rsidRPr="006B6E11">
        <w:rPr>
          <w:rFonts w:asciiTheme="minorHAnsi" w:hAnsiTheme="minorHAnsi" w:cstheme="minorHAnsi"/>
          <w:color w:val="auto"/>
        </w:rPr>
        <w:t>)</w:t>
      </w:r>
      <w:r w:rsidR="00711FDF" w:rsidRPr="006B6E11">
        <w:rPr>
          <w:rFonts w:asciiTheme="minorHAnsi" w:hAnsiTheme="minorHAnsi" w:cstheme="minorHAnsi"/>
          <w:color w:val="auto"/>
        </w:rPr>
        <w:t>-</w:t>
      </w:r>
      <w:r w:rsidR="00145384" w:rsidRPr="006B6E11">
        <w:rPr>
          <w:rFonts w:asciiTheme="minorHAnsi" w:hAnsiTheme="minorHAnsi" w:cstheme="minorHAnsi"/>
          <w:color w:val="auto"/>
        </w:rPr>
        <w:t xml:space="preserve">compliant </w:t>
      </w:r>
      <w:r w:rsidR="0052283C" w:rsidRPr="006B6E11">
        <w:rPr>
          <w:rFonts w:asciiTheme="minorHAnsi" w:hAnsiTheme="minorHAnsi" w:cstheme="minorHAnsi"/>
          <w:color w:val="auto"/>
        </w:rPr>
        <w:t>Working Cell Bank</w:t>
      </w:r>
      <w:r w:rsidR="00C4594B" w:rsidRPr="006B6E11">
        <w:rPr>
          <w:rFonts w:asciiTheme="minorHAnsi" w:hAnsiTheme="minorHAnsi" w:cstheme="minorHAnsi"/>
          <w:color w:val="auto"/>
        </w:rPr>
        <w:t xml:space="preserve"> (WCB)</w:t>
      </w:r>
      <w:r w:rsidR="0052283C" w:rsidRPr="006B6E11">
        <w:rPr>
          <w:rFonts w:asciiTheme="minorHAnsi" w:hAnsiTheme="minorHAnsi" w:cstheme="minorHAnsi"/>
          <w:color w:val="auto"/>
        </w:rPr>
        <w:t xml:space="preserve"> of genetically engineered </w:t>
      </w:r>
      <w:r w:rsidR="00B36973" w:rsidRPr="006B6E11">
        <w:rPr>
          <w:rFonts w:asciiTheme="minorHAnsi" w:hAnsiTheme="minorHAnsi" w:cstheme="minorHAnsi"/>
          <w:color w:val="auto"/>
        </w:rPr>
        <w:t>K562</w:t>
      </w:r>
      <w:r w:rsidR="001B26E6" w:rsidRPr="006B6E11">
        <w:rPr>
          <w:rFonts w:asciiTheme="minorHAnsi" w:hAnsiTheme="minorHAnsi" w:cstheme="minorHAnsi"/>
          <w:color w:val="auto"/>
        </w:rPr>
        <w:t>-</w:t>
      </w:r>
      <w:r w:rsidR="00B36973" w:rsidRPr="006B6E11">
        <w:rPr>
          <w:rFonts w:asciiTheme="minorHAnsi" w:hAnsiTheme="minorHAnsi" w:cstheme="minorHAnsi"/>
          <w:color w:val="auto"/>
        </w:rPr>
        <w:t xml:space="preserve">derived </w:t>
      </w:r>
      <w:proofErr w:type="spellStart"/>
      <w:r w:rsidR="0052283C" w:rsidRPr="006B6E11">
        <w:rPr>
          <w:rFonts w:asciiTheme="minorHAnsi" w:hAnsiTheme="minorHAnsi" w:cstheme="minorHAnsi"/>
          <w:color w:val="auto"/>
        </w:rPr>
        <w:t>aAPCs</w:t>
      </w:r>
      <w:proofErr w:type="spellEnd"/>
      <w:r w:rsidR="0052283C" w:rsidRPr="006B6E11">
        <w:rPr>
          <w:rFonts w:asciiTheme="minorHAnsi" w:hAnsiTheme="minorHAnsi" w:cstheme="minorHAnsi"/>
          <w:color w:val="auto"/>
        </w:rPr>
        <w:t xml:space="preserve"> (K562VL6(scFv-CD3-41BBL;scFv-CD28-IL15-RA)) manufactured at Moffitt</w:t>
      </w:r>
      <w:r w:rsidR="0052283C" w:rsidRPr="00245F07">
        <w:rPr>
          <w:rFonts w:asciiTheme="minorHAnsi" w:hAnsiTheme="minorHAnsi" w:cstheme="minorHAnsi"/>
          <w:color w:val="auto"/>
        </w:rPr>
        <w:t xml:space="preserve">. </w:t>
      </w:r>
      <w:r w:rsidR="00E17232" w:rsidRPr="00245F07">
        <w:rPr>
          <w:rFonts w:asciiTheme="minorHAnsi" w:hAnsiTheme="minorHAnsi" w:cstheme="minorHAnsi"/>
          <w:color w:val="auto"/>
        </w:rPr>
        <w:t>The rationale of this</w:t>
      </w:r>
      <w:r w:rsidR="009A42E7" w:rsidRPr="00245F07">
        <w:rPr>
          <w:rFonts w:asciiTheme="minorHAnsi" w:hAnsiTheme="minorHAnsi" w:cstheme="minorHAnsi"/>
          <w:color w:val="auto"/>
        </w:rPr>
        <w:t xml:space="preserve"> biphasic</w:t>
      </w:r>
      <w:r w:rsidR="00E17232" w:rsidRPr="00245F07">
        <w:rPr>
          <w:rFonts w:asciiTheme="minorHAnsi" w:hAnsiTheme="minorHAnsi" w:cstheme="minorHAnsi"/>
          <w:color w:val="auto"/>
        </w:rPr>
        <w:t xml:space="preserve"> expansion is based on the ability </w:t>
      </w:r>
      <w:bookmarkStart w:id="13" w:name="_Hlk69910797"/>
      <w:r w:rsidR="00E17232" w:rsidRPr="00245F07">
        <w:rPr>
          <w:rFonts w:asciiTheme="minorHAnsi" w:hAnsiTheme="minorHAnsi" w:cstheme="minorHAnsi"/>
          <w:color w:val="auto"/>
        </w:rPr>
        <w:t xml:space="preserve">of </w:t>
      </w:r>
      <w:r w:rsidR="00E17232" w:rsidRPr="00245F07">
        <w:rPr>
          <w:rFonts w:asciiTheme="minorHAnsi" w:hAnsiTheme="minorHAnsi" w:cstheme="minorHAnsi"/>
          <w:color w:val="auto"/>
          <w:shd w:val="clear" w:color="auto" w:fill="FFFFFF"/>
        </w:rPr>
        <w:t>zoledronic acid to inhibit farnesyl diphosphate synthase (FDPS) in monocytes</w:t>
      </w:r>
      <w:r w:rsidR="00763BD7" w:rsidRPr="00245F07">
        <w:rPr>
          <w:rFonts w:asciiTheme="minorHAnsi" w:hAnsiTheme="minorHAnsi" w:cstheme="minorHAnsi"/>
          <w:color w:val="auto"/>
          <w:shd w:val="clear" w:color="auto" w:fill="FFFFFF"/>
        </w:rPr>
        <w:t>,</w:t>
      </w:r>
      <w:r w:rsidR="00E17232" w:rsidRPr="00245F07">
        <w:rPr>
          <w:rFonts w:asciiTheme="minorHAnsi" w:hAnsiTheme="minorHAnsi" w:cstheme="minorHAnsi"/>
          <w:color w:val="auto"/>
          <w:shd w:val="clear" w:color="auto" w:fill="FFFFFF"/>
        </w:rPr>
        <w:t xml:space="preserve"> </w:t>
      </w:r>
      <w:r w:rsidR="00F57181" w:rsidRPr="006B6E11">
        <w:rPr>
          <w:rFonts w:asciiTheme="minorHAnsi" w:hAnsiTheme="minorHAnsi" w:cstheme="minorHAnsi"/>
          <w:color w:val="auto"/>
          <w:shd w:val="clear" w:color="auto" w:fill="FFFFFF"/>
        </w:rPr>
        <w:t>leading</w:t>
      </w:r>
      <w:r w:rsidR="00E17232" w:rsidRPr="006B6E11">
        <w:rPr>
          <w:rFonts w:asciiTheme="minorHAnsi" w:hAnsiTheme="minorHAnsi" w:cstheme="minorHAnsi"/>
          <w:color w:val="auto"/>
          <w:shd w:val="clear" w:color="auto" w:fill="FFFFFF"/>
        </w:rPr>
        <w:t xml:space="preserve"> to the accumulation of isopentenyl pyrophosphate</w:t>
      </w:r>
      <w:r w:rsidR="00763BD7" w:rsidRPr="006B6E11">
        <w:rPr>
          <w:rFonts w:asciiTheme="minorHAnsi" w:hAnsiTheme="minorHAnsi" w:cstheme="minorHAnsi"/>
          <w:color w:val="auto"/>
          <w:shd w:val="clear" w:color="auto" w:fill="FFFFFF"/>
        </w:rPr>
        <w:t>,</w:t>
      </w:r>
      <w:r w:rsidR="00E17232" w:rsidRPr="006B6E11">
        <w:rPr>
          <w:rFonts w:asciiTheme="minorHAnsi" w:hAnsiTheme="minorHAnsi" w:cstheme="minorHAnsi"/>
          <w:color w:val="auto"/>
          <w:shd w:val="clear" w:color="auto" w:fill="FFFFFF"/>
        </w:rPr>
        <w:t xml:space="preserve"> which </w:t>
      </w:r>
      <w:bookmarkEnd w:id="13"/>
      <w:r w:rsidR="00E17232" w:rsidRPr="006B6E11">
        <w:rPr>
          <w:rFonts w:asciiTheme="minorHAnsi" w:hAnsiTheme="minorHAnsi" w:cstheme="minorHAnsi"/>
          <w:color w:val="auto"/>
          <w:shd w:val="clear" w:color="auto" w:fill="FFFFFF"/>
        </w:rPr>
        <w:t xml:space="preserve">directly stimulates </w:t>
      </w:r>
      <w:r w:rsidR="00763BD7" w:rsidRPr="006B6E11">
        <w:rPr>
          <w:rFonts w:asciiTheme="minorHAnsi" w:hAnsiTheme="minorHAnsi" w:cstheme="minorHAnsi"/>
          <w:color w:val="auto"/>
          <w:shd w:val="clear" w:color="auto" w:fill="FFFFFF"/>
        </w:rPr>
        <w:t xml:space="preserve">the </w:t>
      </w:r>
      <w:r w:rsidR="00E17232" w:rsidRPr="006B6E11">
        <w:rPr>
          <w:rFonts w:asciiTheme="minorHAnsi" w:hAnsiTheme="minorHAnsi" w:cstheme="minorHAnsi"/>
          <w:color w:val="auto"/>
          <w:shd w:val="clear" w:color="auto" w:fill="FFFFFF"/>
        </w:rPr>
        <w:t>Vγ2Vδ2 cells.</w:t>
      </w:r>
      <w:r w:rsidR="00E17232" w:rsidRPr="006B6E11">
        <w:rPr>
          <w:rFonts w:asciiTheme="minorHAnsi" w:hAnsiTheme="minorHAnsi" w:cstheme="minorHAnsi"/>
          <w:color w:val="auto"/>
        </w:rPr>
        <w:t xml:space="preserve"> In the second phase of expansion</w:t>
      </w:r>
      <w:r w:rsidR="00763BD7" w:rsidRPr="006B6E11">
        <w:rPr>
          <w:rFonts w:asciiTheme="minorHAnsi" w:hAnsiTheme="minorHAnsi" w:cstheme="minorHAnsi"/>
          <w:color w:val="auto"/>
        </w:rPr>
        <w:t>,</w:t>
      </w:r>
      <w:r w:rsidR="00E17232" w:rsidRPr="006B6E11">
        <w:rPr>
          <w:rFonts w:asciiTheme="minorHAnsi" w:hAnsiTheme="minorHAnsi" w:cstheme="minorHAnsi"/>
          <w:color w:val="auto"/>
        </w:rPr>
        <w:t xml:space="preserve"> the K562</w:t>
      </w:r>
      <w:r w:rsidR="00763BD7" w:rsidRPr="006B6E11">
        <w:rPr>
          <w:rFonts w:asciiTheme="minorHAnsi" w:hAnsiTheme="minorHAnsi" w:cstheme="minorHAnsi"/>
          <w:color w:val="auto"/>
        </w:rPr>
        <w:t>-</w:t>
      </w:r>
      <w:r w:rsidR="00E17232" w:rsidRPr="006B6E11">
        <w:rPr>
          <w:rFonts w:asciiTheme="minorHAnsi" w:hAnsiTheme="minorHAnsi" w:cstheme="minorHAnsi"/>
          <w:color w:val="auto"/>
        </w:rPr>
        <w:t xml:space="preserve">derived </w:t>
      </w:r>
      <w:proofErr w:type="spellStart"/>
      <w:r w:rsidR="00E17232" w:rsidRPr="006B6E11">
        <w:rPr>
          <w:rFonts w:asciiTheme="minorHAnsi" w:hAnsiTheme="minorHAnsi" w:cstheme="minorHAnsi"/>
          <w:color w:val="auto"/>
        </w:rPr>
        <w:t>aAPCs</w:t>
      </w:r>
      <w:proofErr w:type="spellEnd"/>
      <w:r w:rsidR="00E17232" w:rsidRPr="006B6E11">
        <w:rPr>
          <w:rFonts w:asciiTheme="minorHAnsi" w:hAnsiTheme="minorHAnsi" w:cstheme="minorHAnsi"/>
          <w:color w:val="auto"/>
        </w:rPr>
        <w:t xml:space="preserve"> (K562VL6(scFv-CD3-41BBL;scFv-CD28-IL15-RA)) provide a robust stimulation to all T cells. However, </w:t>
      </w:r>
      <w:r w:rsidR="00007E62" w:rsidRPr="006B6E11">
        <w:rPr>
          <w:rFonts w:asciiTheme="minorHAnsi" w:hAnsiTheme="minorHAnsi" w:cstheme="minorHAnsi"/>
          <w:color w:val="auto"/>
        </w:rPr>
        <w:t>the cell</w:t>
      </w:r>
      <w:r w:rsidR="001E7E48" w:rsidRPr="006B6E11">
        <w:rPr>
          <w:rFonts w:asciiTheme="minorHAnsi" w:hAnsiTheme="minorHAnsi" w:cstheme="minorHAnsi"/>
          <w:color w:val="auto"/>
        </w:rPr>
        <w:t xml:space="preserve"> product has already been</w:t>
      </w:r>
      <w:r w:rsidR="00E17232" w:rsidRPr="006B6E11">
        <w:rPr>
          <w:rFonts w:asciiTheme="minorHAnsi" w:hAnsiTheme="minorHAnsi" w:cstheme="minorHAnsi"/>
          <w:color w:val="auto"/>
        </w:rPr>
        <w:t xml:space="preserve"> enrich</w:t>
      </w:r>
      <w:r w:rsidR="001E7E48" w:rsidRPr="006B6E11">
        <w:rPr>
          <w:rFonts w:asciiTheme="minorHAnsi" w:hAnsiTheme="minorHAnsi" w:cstheme="minorHAnsi"/>
          <w:color w:val="auto"/>
        </w:rPr>
        <w:t>ed</w:t>
      </w:r>
      <w:r w:rsidR="00E17232" w:rsidRPr="006B6E11">
        <w:rPr>
          <w:rFonts w:asciiTheme="minorHAnsi" w:hAnsiTheme="minorHAnsi" w:cstheme="minorHAnsi"/>
          <w:color w:val="auto"/>
        </w:rPr>
        <w:t xml:space="preserve"> for the γδ T cells</w:t>
      </w:r>
      <w:r w:rsidR="00763BD7" w:rsidRPr="006B6E11">
        <w:rPr>
          <w:rFonts w:asciiTheme="minorHAnsi" w:hAnsiTheme="minorHAnsi" w:cstheme="minorHAnsi"/>
          <w:color w:val="auto"/>
        </w:rPr>
        <w:t>,</w:t>
      </w:r>
      <w:r w:rsidR="00E17232" w:rsidRPr="006B6E11">
        <w:rPr>
          <w:rFonts w:asciiTheme="minorHAnsi" w:hAnsiTheme="minorHAnsi" w:cstheme="minorHAnsi"/>
          <w:color w:val="auto"/>
        </w:rPr>
        <w:t xml:space="preserve"> </w:t>
      </w:r>
      <w:r w:rsidR="00D1125E" w:rsidRPr="006B6E11">
        <w:rPr>
          <w:rFonts w:asciiTheme="minorHAnsi" w:hAnsiTheme="minorHAnsi" w:cstheme="minorHAnsi"/>
          <w:color w:val="auto"/>
        </w:rPr>
        <w:t>resulting in</w:t>
      </w:r>
      <w:r w:rsidR="00E17232" w:rsidRPr="006B6E11">
        <w:rPr>
          <w:rFonts w:asciiTheme="minorHAnsi" w:hAnsiTheme="minorHAnsi" w:cstheme="minorHAnsi"/>
          <w:color w:val="auto"/>
        </w:rPr>
        <w:t xml:space="preserve"> a robust expansion of the γδ T cells. </w:t>
      </w:r>
    </w:p>
    <w:p w14:paraId="174ADA6F" w14:textId="77777777" w:rsidR="0061446E" w:rsidRPr="006B6E11" w:rsidRDefault="0061446E" w:rsidP="006B6E11">
      <w:pPr>
        <w:widowControl/>
        <w:rPr>
          <w:rFonts w:asciiTheme="minorHAnsi" w:hAnsiTheme="minorHAnsi" w:cstheme="minorHAnsi"/>
          <w:color w:val="auto"/>
        </w:rPr>
      </w:pPr>
    </w:p>
    <w:p w14:paraId="6026D4AB" w14:textId="3AF7E7CE" w:rsidR="00C56040" w:rsidRPr="006B6E11" w:rsidRDefault="0052283C" w:rsidP="006B6E11">
      <w:pPr>
        <w:widowControl/>
        <w:rPr>
          <w:rFonts w:asciiTheme="minorHAnsi" w:hAnsiTheme="minorHAnsi" w:cstheme="minorHAnsi"/>
          <w:color w:val="auto"/>
        </w:rPr>
      </w:pPr>
      <w:r w:rsidRPr="006B6E11">
        <w:rPr>
          <w:rFonts w:asciiTheme="minorHAnsi" w:hAnsiTheme="minorHAnsi" w:cstheme="minorHAnsi"/>
          <w:color w:val="auto"/>
        </w:rPr>
        <w:t>With the use of specific equipment and flasks, the process is a functionally closed system</w:t>
      </w:r>
      <w:r w:rsidR="00763BD7" w:rsidRPr="006B6E11">
        <w:rPr>
          <w:rFonts w:asciiTheme="minorHAnsi" w:hAnsiTheme="minorHAnsi" w:cstheme="minorHAnsi"/>
          <w:color w:val="auto"/>
        </w:rPr>
        <w:t>, thus</w:t>
      </w:r>
      <w:r w:rsidRPr="006B6E11">
        <w:rPr>
          <w:rFonts w:asciiTheme="minorHAnsi" w:hAnsiTheme="minorHAnsi" w:cstheme="minorHAnsi"/>
          <w:color w:val="auto"/>
        </w:rPr>
        <w:t xml:space="preserve"> decreasing </w:t>
      </w:r>
      <w:r w:rsidR="00763BD7" w:rsidRPr="006B6E11">
        <w:rPr>
          <w:rFonts w:asciiTheme="minorHAnsi" w:hAnsiTheme="minorHAnsi" w:cstheme="minorHAnsi"/>
          <w:color w:val="auto"/>
        </w:rPr>
        <w:t xml:space="preserve">the </w:t>
      </w:r>
      <w:r w:rsidRPr="006B6E11">
        <w:rPr>
          <w:rFonts w:asciiTheme="minorHAnsi" w:hAnsiTheme="minorHAnsi" w:cstheme="minorHAnsi"/>
          <w:color w:val="auto"/>
        </w:rPr>
        <w:t xml:space="preserve">risk of contamination. </w:t>
      </w:r>
      <w:r w:rsidR="00F27CC2" w:rsidRPr="006B6E11">
        <w:rPr>
          <w:rFonts w:asciiTheme="minorHAnsi" w:hAnsiTheme="minorHAnsi" w:cstheme="minorHAnsi"/>
          <w:color w:val="auto"/>
        </w:rPr>
        <w:t xml:space="preserve">In </w:t>
      </w:r>
      <w:r w:rsidR="00763BD7" w:rsidRPr="006B6E11">
        <w:rPr>
          <w:rFonts w:asciiTheme="minorHAnsi" w:hAnsiTheme="minorHAnsi" w:cstheme="minorHAnsi"/>
          <w:color w:val="auto"/>
        </w:rPr>
        <w:t>a</w:t>
      </w:r>
      <w:r w:rsidR="00F27CC2" w:rsidRPr="006B6E11">
        <w:rPr>
          <w:rFonts w:asciiTheme="minorHAnsi" w:hAnsiTheme="minorHAnsi" w:cstheme="minorHAnsi"/>
          <w:color w:val="auto"/>
        </w:rPr>
        <w:t xml:space="preserve">ddition, the </w:t>
      </w:r>
      <w:r w:rsidR="000F50B5" w:rsidRPr="006B6E11">
        <w:rPr>
          <w:rFonts w:asciiTheme="minorHAnsi" w:hAnsiTheme="minorHAnsi" w:cstheme="minorHAnsi"/>
          <w:color w:val="auto"/>
        </w:rPr>
        <w:t>1</w:t>
      </w:r>
      <w:r w:rsidR="00763BD7" w:rsidRPr="006B6E11">
        <w:rPr>
          <w:rFonts w:asciiTheme="minorHAnsi" w:hAnsiTheme="minorHAnsi" w:cstheme="minorHAnsi"/>
          <w:color w:val="auto"/>
        </w:rPr>
        <w:t xml:space="preserve"> </w:t>
      </w:r>
      <w:r w:rsidR="000F50B5" w:rsidRPr="006B6E11">
        <w:rPr>
          <w:rFonts w:asciiTheme="minorHAnsi" w:hAnsiTheme="minorHAnsi" w:cstheme="minorHAnsi"/>
          <w:color w:val="auto"/>
        </w:rPr>
        <w:t xml:space="preserve">L </w:t>
      </w:r>
      <w:r w:rsidR="00C64748" w:rsidRPr="006B6E11">
        <w:rPr>
          <w:rFonts w:asciiTheme="minorHAnsi" w:hAnsiTheme="minorHAnsi" w:cstheme="minorHAnsi"/>
          <w:color w:val="auto"/>
        </w:rPr>
        <w:t>closed</w:t>
      </w:r>
      <w:r w:rsidR="00763BD7" w:rsidRPr="006B6E11">
        <w:rPr>
          <w:rFonts w:asciiTheme="minorHAnsi" w:hAnsiTheme="minorHAnsi" w:cstheme="minorHAnsi"/>
          <w:color w:val="auto"/>
        </w:rPr>
        <w:t>-</w:t>
      </w:r>
      <w:r w:rsidR="000F50B5" w:rsidRPr="006B6E11">
        <w:rPr>
          <w:rFonts w:asciiTheme="minorHAnsi" w:hAnsiTheme="minorHAnsi" w:cstheme="minorHAnsi"/>
          <w:color w:val="auto"/>
        </w:rPr>
        <w:t>system</w:t>
      </w:r>
      <w:r w:rsidR="00C64748" w:rsidRPr="006B6E11">
        <w:rPr>
          <w:rFonts w:asciiTheme="minorHAnsi" w:hAnsiTheme="minorHAnsi" w:cstheme="minorHAnsi"/>
          <w:color w:val="auto"/>
        </w:rPr>
        <w:t xml:space="preserve"> </w:t>
      </w:r>
      <w:r w:rsidR="000F50B5" w:rsidRPr="006B6E11">
        <w:rPr>
          <w:rFonts w:asciiTheme="minorHAnsi" w:hAnsiTheme="minorHAnsi" w:cstheme="minorHAnsi"/>
          <w:color w:val="auto"/>
        </w:rPr>
        <w:t xml:space="preserve">bioreactor </w:t>
      </w:r>
      <w:r w:rsidR="00D80DB8" w:rsidRPr="006B6E11">
        <w:rPr>
          <w:rFonts w:asciiTheme="minorHAnsi" w:hAnsiTheme="minorHAnsi" w:cstheme="minorHAnsi"/>
          <w:color w:val="auto"/>
        </w:rPr>
        <w:t>facilitates</w:t>
      </w:r>
      <w:r w:rsidR="000F50B5" w:rsidRPr="006B6E11">
        <w:rPr>
          <w:rFonts w:asciiTheme="minorHAnsi" w:hAnsiTheme="minorHAnsi" w:cstheme="minorHAnsi"/>
          <w:color w:val="auto"/>
        </w:rPr>
        <w:t xml:space="preserve"> maximal </w:t>
      </w:r>
      <w:r w:rsidR="00F27CC2" w:rsidRPr="006B6E11">
        <w:rPr>
          <w:rFonts w:asciiTheme="minorHAnsi" w:hAnsiTheme="minorHAnsi" w:cstheme="minorHAnsi"/>
          <w:color w:val="auto"/>
        </w:rPr>
        <w:t xml:space="preserve">growth and expansion of cells in a total </w:t>
      </w:r>
      <w:r w:rsidR="00763BD7" w:rsidRPr="006B6E11">
        <w:rPr>
          <w:rFonts w:asciiTheme="minorHAnsi" w:hAnsiTheme="minorHAnsi" w:cstheme="minorHAnsi"/>
          <w:color w:val="auto"/>
        </w:rPr>
        <w:t xml:space="preserve">volume of </w:t>
      </w:r>
      <w:r w:rsidR="00F27CC2" w:rsidRPr="006B6E11">
        <w:rPr>
          <w:rFonts w:asciiTheme="minorHAnsi" w:hAnsiTheme="minorHAnsi" w:cstheme="minorHAnsi"/>
          <w:color w:val="auto"/>
        </w:rPr>
        <w:t>1</w:t>
      </w:r>
      <w:r w:rsidR="00763BD7" w:rsidRPr="006B6E11">
        <w:rPr>
          <w:rFonts w:asciiTheme="minorHAnsi" w:hAnsiTheme="minorHAnsi" w:cstheme="minorHAnsi"/>
          <w:color w:val="auto"/>
        </w:rPr>
        <w:t xml:space="preserve"> </w:t>
      </w:r>
      <w:r w:rsidR="00F27CC2" w:rsidRPr="006B6E11">
        <w:rPr>
          <w:rFonts w:asciiTheme="minorHAnsi" w:hAnsiTheme="minorHAnsi" w:cstheme="minorHAnsi"/>
          <w:color w:val="auto"/>
        </w:rPr>
        <w:t>L of medi</w:t>
      </w:r>
      <w:r w:rsidR="00763BD7" w:rsidRPr="006B6E11">
        <w:rPr>
          <w:rFonts w:asciiTheme="minorHAnsi" w:hAnsiTheme="minorHAnsi" w:cstheme="minorHAnsi"/>
          <w:color w:val="auto"/>
        </w:rPr>
        <w:t>um</w:t>
      </w:r>
      <w:r w:rsidR="00F27CC2" w:rsidRPr="006B6E11">
        <w:rPr>
          <w:rFonts w:asciiTheme="minorHAnsi" w:hAnsiTheme="minorHAnsi" w:cstheme="minorHAnsi"/>
          <w:color w:val="auto"/>
        </w:rPr>
        <w:t xml:space="preserve"> with minimal need </w:t>
      </w:r>
      <w:r w:rsidR="00BA5922" w:rsidRPr="006B6E11">
        <w:rPr>
          <w:rFonts w:asciiTheme="minorHAnsi" w:hAnsiTheme="minorHAnsi" w:cstheme="minorHAnsi"/>
          <w:color w:val="auto"/>
        </w:rPr>
        <w:t>for</w:t>
      </w:r>
      <w:r w:rsidR="00F27CC2" w:rsidRPr="006B6E11">
        <w:rPr>
          <w:rFonts w:asciiTheme="minorHAnsi" w:hAnsiTheme="minorHAnsi" w:cstheme="minorHAnsi"/>
          <w:color w:val="auto"/>
        </w:rPr>
        <w:t xml:space="preserve"> feeding. </w:t>
      </w:r>
      <w:r w:rsidRPr="006B6E11">
        <w:rPr>
          <w:rFonts w:asciiTheme="minorHAnsi" w:hAnsiTheme="minorHAnsi" w:cstheme="minorHAnsi"/>
          <w:color w:val="auto"/>
        </w:rPr>
        <w:t>Th</w:t>
      </w:r>
      <w:r w:rsidR="00E17232" w:rsidRPr="006B6E11">
        <w:rPr>
          <w:rFonts w:asciiTheme="minorHAnsi" w:hAnsiTheme="minorHAnsi" w:cstheme="minorHAnsi"/>
          <w:color w:val="auto"/>
        </w:rPr>
        <w:t>e advantage of</w:t>
      </w:r>
      <w:r w:rsidRPr="006B6E11">
        <w:rPr>
          <w:rFonts w:asciiTheme="minorHAnsi" w:hAnsiTheme="minorHAnsi" w:cstheme="minorHAnsi"/>
          <w:color w:val="auto"/>
        </w:rPr>
        <w:t xml:space="preserve"> </w:t>
      </w:r>
      <w:r w:rsidR="00E17232" w:rsidRPr="006B6E11">
        <w:rPr>
          <w:rFonts w:asciiTheme="minorHAnsi" w:hAnsiTheme="minorHAnsi" w:cstheme="minorHAnsi"/>
          <w:color w:val="auto"/>
        </w:rPr>
        <w:t xml:space="preserve">the </w:t>
      </w:r>
      <w:r w:rsidRPr="006B6E11">
        <w:rPr>
          <w:rFonts w:asciiTheme="minorHAnsi" w:hAnsiTheme="minorHAnsi" w:cstheme="minorHAnsi"/>
          <w:color w:val="auto"/>
        </w:rPr>
        <w:t xml:space="preserve">Moffitt </w:t>
      </w:r>
      <w:r w:rsidR="00E17232" w:rsidRPr="006B6E11">
        <w:rPr>
          <w:rFonts w:asciiTheme="minorHAnsi" w:hAnsiTheme="minorHAnsi" w:cstheme="minorHAnsi"/>
          <w:color w:val="auto"/>
        </w:rPr>
        <w:t xml:space="preserve">method is that it provides </w:t>
      </w:r>
      <w:r w:rsidRPr="006B6E11">
        <w:rPr>
          <w:rFonts w:asciiTheme="minorHAnsi" w:hAnsiTheme="minorHAnsi" w:cstheme="minorHAnsi"/>
          <w:color w:val="auto"/>
        </w:rPr>
        <w:t>a rapid, reproducible, and highly feasible GMP</w:t>
      </w:r>
      <w:r w:rsidR="00823947" w:rsidRPr="006B6E11">
        <w:rPr>
          <w:rFonts w:asciiTheme="minorHAnsi" w:hAnsiTheme="minorHAnsi" w:cstheme="minorHAnsi"/>
          <w:color w:val="auto"/>
        </w:rPr>
        <w:t xml:space="preserve"> </w:t>
      </w:r>
      <w:r w:rsidRPr="006B6E11">
        <w:rPr>
          <w:rFonts w:asciiTheme="minorHAnsi" w:hAnsiTheme="minorHAnsi" w:cstheme="minorHAnsi"/>
          <w:color w:val="auto"/>
        </w:rPr>
        <w:t xml:space="preserve">system </w:t>
      </w:r>
      <w:r w:rsidR="00823947" w:rsidRPr="006B6E11">
        <w:rPr>
          <w:rFonts w:asciiTheme="minorHAnsi" w:hAnsiTheme="minorHAnsi" w:cstheme="minorHAnsi"/>
          <w:color w:val="auto"/>
        </w:rPr>
        <w:t>to produce</w:t>
      </w:r>
      <w:r w:rsidRPr="006B6E11">
        <w:rPr>
          <w:rFonts w:asciiTheme="minorHAnsi" w:hAnsiTheme="minorHAnsi" w:cstheme="minorHAnsi"/>
          <w:color w:val="auto"/>
        </w:rPr>
        <w:t xml:space="preserve"> a highly pure</w:t>
      </w:r>
      <w:r w:rsidR="00823947" w:rsidRPr="006B6E11">
        <w:rPr>
          <w:rFonts w:asciiTheme="minorHAnsi" w:hAnsiTheme="minorHAnsi" w:cstheme="minorHAnsi"/>
          <w:color w:val="auto"/>
        </w:rPr>
        <w:t>,</w:t>
      </w:r>
      <w:r w:rsidRPr="006B6E11">
        <w:rPr>
          <w:rFonts w:asciiTheme="minorHAnsi" w:hAnsiTheme="minorHAnsi" w:cstheme="minorHAnsi"/>
          <w:color w:val="auto"/>
        </w:rPr>
        <w:t xml:space="preserve"> donor-derived </w:t>
      </w:r>
      <w:bookmarkStart w:id="14" w:name="_Hlk69816350"/>
      <w:r w:rsidRPr="006B6E11">
        <w:rPr>
          <w:rFonts w:asciiTheme="minorHAnsi" w:hAnsiTheme="minorHAnsi" w:cstheme="minorHAnsi"/>
          <w:color w:val="auto"/>
        </w:rPr>
        <w:t xml:space="preserve">γδ T cell </w:t>
      </w:r>
      <w:bookmarkEnd w:id="14"/>
      <w:r w:rsidRPr="006B6E11">
        <w:rPr>
          <w:rFonts w:asciiTheme="minorHAnsi" w:hAnsiTheme="minorHAnsi" w:cstheme="minorHAnsi"/>
          <w:color w:val="auto"/>
        </w:rPr>
        <w:t>product for allogeneic administration.</w:t>
      </w:r>
      <w:r w:rsidR="00E17232" w:rsidRPr="006B6E11">
        <w:rPr>
          <w:rFonts w:asciiTheme="minorHAnsi" w:hAnsiTheme="minorHAnsi" w:cstheme="minorHAnsi"/>
          <w:color w:val="auto"/>
        </w:rPr>
        <w:t xml:space="preserve"> This method can be applied to any clinical trial that aims at using </w:t>
      </w:r>
      <w:r w:rsidR="00BA5922" w:rsidRPr="006B6E11">
        <w:rPr>
          <w:rFonts w:asciiTheme="minorHAnsi" w:hAnsiTheme="minorHAnsi" w:cstheme="minorHAnsi"/>
          <w:color w:val="auto"/>
          <w:shd w:val="clear" w:color="auto" w:fill="FFFFFF"/>
        </w:rPr>
        <w:t>h</w:t>
      </w:r>
      <w:r w:rsidR="00E17232" w:rsidRPr="006B6E11">
        <w:rPr>
          <w:rFonts w:asciiTheme="minorHAnsi" w:hAnsiTheme="minorHAnsi" w:cstheme="minorHAnsi"/>
          <w:color w:val="auto"/>
          <w:shd w:val="clear" w:color="auto" w:fill="FFFFFF"/>
        </w:rPr>
        <w:t xml:space="preserve">uman γδ T cells expressing Vγ2Vδ2 T cell receptors as adoptive immunotherapy to mediate immunity </w:t>
      </w:r>
      <w:r w:rsidR="00787987" w:rsidRPr="006B6E11">
        <w:rPr>
          <w:rFonts w:asciiTheme="minorHAnsi" w:hAnsiTheme="minorHAnsi" w:cstheme="minorHAnsi"/>
          <w:color w:val="auto"/>
          <w:shd w:val="clear" w:color="auto" w:fill="FFFFFF"/>
        </w:rPr>
        <w:t>against</w:t>
      </w:r>
      <w:r w:rsidR="00E17232" w:rsidRPr="006B6E11">
        <w:rPr>
          <w:rFonts w:asciiTheme="minorHAnsi" w:hAnsiTheme="minorHAnsi" w:cstheme="minorHAnsi"/>
          <w:color w:val="auto"/>
          <w:shd w:val="clear" w:color="auto" w:fill="FFFFFF"/>
        </w:rPr>
        <w:t xml:space="preserve"> microbes and tumors</w:t>
      </w:r>
      <w:r w:rsidR="00372C9B" w:rsidRPr="006B6E11">
        <w:rPr>
          <w:rFonts w:asciiTheme="minorHAnsi" w:hAnsiTheme="minorHAnsi" w:cstheme="minorHAnsi"/>
          <w:color w:val="auto"/>
          <w:shd w:val="clear" w:color="auto" w:fill="FFFFFF"/>
        </w:rPr>
        <w:t xml:space="preserve"> in </w:t>
      </w:r>
      <w:r w:rsidR="00E17232" w:rsidRPr="006B6E11">
        <w:rPr>
          <w:rFonts w:asciiTheme="minorHAnsi" w:hAnsiTheme="minorHAnsi" w:cstheme="minorHAnsi"/>
          <w:color w:val="auto"/>
          <w:shd w:val="clear" w:color="auto" w:fill="FFFFFF"/>
        </w:rPr>
        <w:t>cancer patients with partial and complete remission.</w:t>
      </w:r>
      <w:r w:rsidR="00372C9B" w:rsidRPr="006B6E11">
        <w:rPr>
          <w:rFonts w:asciiTheme="minorHAnsi" w:hAnsiTheme="minorHAnsi" w:cstheme="minorHAnsi"/>
          <w:color w:val="auto"/>
          <w:shd w:val="clear" w:color="auto" w:fill="FFFFFF"/>
        </w:rPr>
        <w:t xml:space="preserve"> In addition, it </w:t>
      </w:r>
      <w:r w:rsidR="00372C9B" w:rsidRPr="006B6E11">
        <w:rPr>
          <w:rFonts w:asciiTheme="minorHAnsi" w:hAnsiTheme="minorHAnsi" w:cstheme="minorHAnsi"/>
          <w:color w:val="auto"/>
          <w:shd w:val="clear" w:color="auto" w:fill="FFFFFF"/>
        </w:rPr>
        <w:lastRenderedPageBreak/>
        <w:t xml:space="preserve">provides a robust platform for </w:t>
      </w:r>
      <w:r w:rsidR="00787987" w:rsidRPr="006B6E11">
        <w:rPr>
          <w:rFonts w:asciiTheme="minorHAnsi" w:hAnsiTheme="minorHAnsi" w:cstheme="minorHAnsi"/>
          <w:color w:val="auto"/>
          <w:shd w:val="clear" w:color="auto" w:fill="FFFFFF"/>
        </w:rPr>
        <w:t xml:space="preserve">the </w:t>
      </w:r>
      <w:r w:rsidR="00372C9B" w:rsidRPr="006B6E11">
        <w:rPr>
          <w:rFonts w:asciiTheme="minorHAnsi" w:hAnsiTheme="minorHAnsi" w:cstheme="minorHAnsi"/>
          <w:color w:val="auto"/>
          <w:shd w:val="clear" w:color="auto" w:fill="FFFFFF"/>
        </w:rPr>
        <w:t>development and product</w:t>
      </w:r>
      <w:r w:rsidR="00F2456C" w:rsidRPr="006B6E11">
        <w:rPr>
          <w:rFonts w:asciiTheme="minorHAnsi" w:hAnsiTheme="minorHAnsi" w:cstheme="minorHAnsi"/>
          <w:color w:val="auto"/>
          <w:shd w:val="clear" w:color="auto" w:fill="FFFFFF"/>
        </w:rPr>
        <w:t>ion</w:t>
      </w:r>
      <w:r w:rsidR="00372C9B" w:rsidRPr="006B6E11">
        <w:rPr>
          <w:rFonts w:asciiTheme="minorHAnsi" w:hAnsiTheme="minorHAnsi" w:cstheme="minorHAnsi"/>
          <w:color w:val="auto"/>
          <w:shd w:val="clear" w:color="auto" w:fill="FFFFFF"/>
        </w:rPr>
        <w:t xml:space="preserve"> of </w:t>
      </w:r>
      <w:r w:rsidR="00372C9B" w:rsidRPr="006B6E11">
        <w:rPr>
          <w:rFonts w:asciiTheme="minorHAnsi" w:hAnsiTheme="minorHAnsi" w:cstheme="minorHAnsi"/>
          <w:color w:val="auto"/>
        </w:rPr>
        <w:t xml:space="preserve">γδ </w:t>
      </w:r>
      <w:r w:rsidR="00436E63" w:rsidRPr="006B6E11">
        <w:rPr>
          <w:rFonts w:asciiTheme="minorHAnsi" w:hAnsiTheme="minorHAnsi" w:cstheme="minorHAnsi"/>
          <w:color w:val="auto"/>
        </w:rPr>
        <w:t>chimeric antigen receptor-positive (</w:t>
      </w:r>
      <w:r w:rsidR="00372C9B" w:rsidRPr="006B6E11">
        <w:rPr>
          <w:rFonts w:asciiTheme="minorHAnsi" w:hAnsiTheme="minorHAnsi" w:cstheme="minorHAnsi"/>
          <w:color w:val="auto"/>
        </w:rPr>
        <w:t>CAR</w:t>
      </w:r>
      <w:r w:rsidR="00372C9B" w:rsidRPr="006B6E11">
        <w:rPr>
          <w:rFonts w:asciiTheme="minorHAnsi" w:hAnsiTheme="minorHAnsi" w:cstheme="minorHAnsi"/>
          <w:color w:val="auto"/>
          <w:vertAlign w:val="superscript"/>
        </w:rPr>
        <w:t>+</w:t>
      </w:r>
      <w:r w:rsidR="00436E63" w:rsidRPr="006B6E11">
        <w:rPr>
          <w:rFonts w:asciiTheme="minorHAnsi" w:hAnsiTheme="minorHAnsi" w:cstheme="minorHAnsi"/>
          <w:color w:val="auto"/>
        </w:rPr>
        <w:t>)</w:t>
      </w:r>
      <w:r w:rsidR="00372C9B" w:rsidRPr="006B6E11">
        <w:rPr>
          <w:rFonts w:asciiTheme="minorHAnsi" w:hAnsiTheme="minorHAnsi" w:cstheme="minorHAnsi"/>
          <w:color w:val="auto"/>
        </w:rPr>
        <w:t xml:space="preserve"> T cells.</w:t>
      </w:r>
    </w:p>
    <w:p w14:paraId="237AD7DD" w14:textId="77777777" w:rsidR="00D15131" w:rsidRPr="006B6E11" w:rsidRDefault="00D15131" w:rsidP="006B6E11">
      <w:pPr>
        <w:rPr>
          <w:rFonts w:asciiTheme="minorHAnsi" w:hAnsiTheme="minorHAnsi" w:cstheme="minorHAnsi"/>
          <w:b/>
          <w:color w:val="auto"/>
        </w:rPr>
      </w:pPr>
    </w:p>
    <w:p w14:paraId="3D4CD2F3" w14:textId="5280012B" w:rsidR="006305D7" w:rsidRPr="006B6E11" w:rsidRDefault="006305D7" w:rsidP="006B6E11">
      <w:pPr>
        <w:rPr>
          <w:rFonts w:asciiTheme="minorHAnsi" w:hAnsiTheme="minorHAnsi" w:cstheme="minorHAnsi"/>
          <w:color w:val="auto"/>
        </w:rPr>
      </w:pPr>
      <w:r w:rsidRPr="006B6E11">
        <w:rPr>
          <w:rFonts w:asciiTheme="minorHAnsi" w:hAnsiTheme="minorHAnsi" w:cstheme="minorHAnsi"/>
          <w:b/>
          <w:color w:val="auto"/>
        </w:rPr>
        <w:t>PROTOCOL:</w:t>
      </w:r>
      <w:r w:rsidRPr="006B6E11">
        <w:rPr>
          <w:rFonts w:asciiTheme="minorHAnsi" w:hAnsiTheme="minorHAnsi" w:cstheme="minorHAnsi"/>
          <w:color w:val="auto"/>
        </w:rPr>
        <w:t xml:space="preserve"> </w:t>
      </w:r>
    </w:p>
    <w:p w14:paraId="13B9BC8B" w14:textId="45B9CC1F" w:rsidR="0061446E" w:rsidRPr="006B6E11" w:rsidRDefault="0061446E" w:rsidP="006B6E11">
      <w:pPr>
        <w:rPr>
          <w:rFonts w:asciiTheme="minorHAnsi" w:hAnsiTheme="minorHAnsi" w:cstheme="minorHAnsi"/>
          <w:color w:val="auto"/>
        </w:rPr>
      </w:pPr>
    </w:p>
    <w:p w14:paraId="33441AC4" w14:textId="0074B44C" w:rsidR="002A580B" w:rsidRPr="006B6E11" w:rsidRDefault="002A580B" w:rsidP="006B6E11">
      <w:pPr>
        <w:pStyle w:val="ListParagraph"/>
        <w:ind w:left="0"/>
        <w:rPr>
          <w:rFonts w:asciiTheme="minorHAnsi" w:hAnsiTheme="minorHAnsi" w:cstheme="minorHAnsi"/>
          <w:bCs/>
          <w:color w:val="auto"/>
        </w:rPr>
      </w:pPr>
      <w:r w:rsidRPr="006B6E11">
        <w:rPr>
          <w:rFonts w:asciiTheme="minorHAnsi" w:hAnsiTheme="minorHAnsi" w:cstheme="minorHAnsi"/>
          <w:color w:val="auto"/>
        </w:rPr>
        <w:t xml:space="preserve">NOTE: </w:t>
      </w:r>
      <w:r w:rsidRPr="006B6E11">
        <w:rPr>
          <w:rFonts w:asciiTheme="minorHAnsi" w:hAnsiTheme="minorHAnsi" w:cstheme="minorHAnsi"/>
          <w:bCs/>
          <w:color w:val="auto"/>
        </w:rPr>
        <w:t xml:space="preserve">IRB approval was obtained, and informed consent was obtained from the donors. </w:t>
      </w:r>
    </w:p>
    <w:p w14:paraId="03D8A73E" w14:textId="56C395B0" w:rsidR="002A580B" w:rsidRPr="006B6E11" w:rsidRDefault="002A580B" w:rsidP="006B6E11">
      <w:pPr>
        <w:rPr>
          <w:rFonts w:asciiTheme="minorHAnsi" w:hAnsiTheme="minorHAnsi" w:cstheme="minorHAnsi"/>
          <w:color w:val="auto"/>
        </w:rPr>
      </w:pPr>
    </w:p>
    <w:p w14:paraId="496AB0B4" w14:textId="5384AE8A" w:rsidR="001C1E49" w:rsidRPr="006B6E11" w:rsidRDefault="008C0F79" w:rsidP="006B6E11">
      <w:pPr>
        <w:rPr>
          <w:rFonts w:asciiTheme="minorHAnsi" w:hAnsiTheme="minorHAnsi" w:cstheme="minorHAnsi"/>
          <w:b/>
          <w:bCs/>
          <w:color w:val="auto"/>
        </w:rPr>
      </w:pPr>
      <w:r w:rsidRPr="006B6E11">
        <w:rPr>
          <w:rFonts w:asciiTheme="minorHAnsi" w:hAnsiTheme="minorHAnsi" w:cstheme="minorHAnsi"/>
          <w:b/>
          <w:bCs/>
          <w:color w:val="auto"/>
        </w:rPr>
        <w:t xml:space="preserve">1. </w:t>
      </w:r>
      <w:r w:rsidR="00357F2F" w:rsidRPr="006B6E11">
        <w:rPr>
          <w:rFonts w:asciiTheme="minorHAnsi" w:hAnsiTheme="minorHAnsi" w:cstheme="minorHAnsi"/>
          <w:b/>
          <w:bCs/>
          <w:color w:val="auto"/>
        </w:rPr>
        <w:t xml:space="preserve">Lymphocyte </w:t>
      </w:r>
      <w:r w:rsidR="005741C9" w:rsidRPr="006B6E11">
        <w:rPr>
          <w:rFonts w:asciiTheme="minorHAnsi" w:hAnsiTheme="minorHAnsi" w:cstheme="minorHAnsi"/>
          <w:b/>
          <w:bCs/>
          <w:color w:val="auto"/>
        </w:rPr>
        <w:t xml:space="preserve">isolation </w:t>
      </w:r>
    </w:p>
    <w:p w14:paraId="7D90F637" w14:textId="77777777" w:rsidR="00357F2F" w:rsidRPr="006B6E11" w:rsidRDefault="00357F2F" w:rsidP="006B6E11">
      <w:pPr>
        <w:pStyle w:val="ListParagraph"/>
        <w:ind w:left="0"/>
        <w:rPr>
          <w:rFonts w:asciiTheme="minorHAnsi" w:hAnsiTheme="minorHAnsi" w:cstheme="minorHAnsi"/>
          <w:b/>
          <w:color w:val="auto"/>
        </w:rPr>
      </w:pPr>
    </w:p>
    <w:p w14:paraId="6682C7DB" w14:textId="4AC4C2DA" w:rsidR="005741C9" w:rsidRPr="006B6E11" w:rsidRDefault="00357F2F" w:rsidP="006B6E11">
      <w:pPr>
        <w:pStyle w:val="ListParagraph"/>
        <w:numPr>
          <w:ilvl w:val="1"/>
          <w:numId w:val="36"/>
        </w:numPr>
        <w:ind w:left="0" w:firstLine="0"/>
        <w:rPr>
          <w:rFonts w:asciiTheme="minorHAnsi" w:hAnsiTheme="minorHAnsi" w:cstheme="minorHAnsi"/>
          <w:bCs/>
          <w:color w:val="auto"/>
        </w:rPr>
      </w:pPr>
      <w:r w:rsidRPr="006B6E11">
        <w:rPr>
          <w:rFonts w:asciiTheme="minorHAnsi" w:hAnsiTheme="minorHAnsi" w:cstheme="minorHAnsi"/>
          <w:bCs/>
          <w:color w:val="auto"/>
        </w:rPr>
        <w:t xml:space="preserve">Transfer </w:t>
      </w:r>
      <w:r w:rsidR="005741C9" w:rsidRPr="006B6E11">
        <w:rPr>
          <w:rFonts w:asciiTheme="minorHAnsi" w:hAnsiTheme="minorHAnsi" w:cstheme="minorHAnsi"/>
          <w:bCs/>
          <w:color w:val="auto"/>
        </w:rPr>
        <w:t xml:space="preserve">the </w:t>
      </w:r>
      <w:r w:rsidRPr="006B6E11">
        <w:rPr>
          <w:rFonts w:asciiTheme="minorHAnsi" w:hAnsiTheme="minorHAnsi" w:cstheme="minorHAnsi"/>
          <w:bCs/>
          <w:color w:val="auto"/>
        </w:rPr>
        <w:t>apheresis product to</w:t>
      </w:r>
      <w:r w:rsidR="00CF54AF" w:rsidRPr="006B6E11">
        <w:rPr>
          <w:rFonts w:asciiTheme="minorHAnsi" w:hAnsiTheme="minorHAnsi" w:cstheme="minorHAnsi"/>
          <w:bCs/>
          <w:color w:val="auto"/>
        </w:rPr>
        <w:t xml:space="preserve"> </w:t>
      </w:r>
      <w:r w:rsidR="005741C9" w:rsidRPr="006B6E11">
        <w:rPr>
          <w:rFonts w:asciiTheme="minorHAnsi" w:hAnsiTheme="minorHAnsi" w:cstheme="minorHAnsi"/>
          <w:bCs/>
          <w:color w:val="auto"/>
        </w:rPr>
        <w:t>a</w:t>
      </w:r>
      <w:r w:rsidRPr="006B6E11">
        <w:rPr>
          <w:rFonts w:asciiTheme="minorHAnsi" w:hAnsiTheme="minorHAnsi" w:cstheme="minorHAnsi"/>
          <w:bCs/>
          <w:color w:val="auto"/>
        </w:rPr>
        <w:t xml:space="preserve"> clean room</w:t>
      </w:r>
      <w:r w:rsidR="008C0F79" w:rsidRPr="006B6E11">
        <w:rPr>
          <w:rFonts w:asciiTheme="minorHAnsi" w:hAnsiTheme="minorHAnsi" w:cstheme="minorHAnsi"/>
          <w:bCs/>
          <w:color w:val="auto"/>
        </w:rPr>
        <w:t>.</w:t>
      </w:r>
      <w:r w:rsidR="00F92382" w:rsidRPr="006B6E11">
        <w:rPr>
          <w:rFonts w:asciiTheme="minorHAnsi" w:hAnsiTheme="minorHAnsi" w:cstheme="minorHAnsi"/>
          <w:bCs/>
          <w:color w:val="auto"/>
        </w:rPr>
        <w:t xml:space="preserve"> </w:t>
      </w:r>
    </w:p>
    <w:p w14:paraId="16A0F8A3" w14:textId="77777777" w:rsidR="005741C9" w:rsidRPr="006B6E11" w:rsidRDefault="005741C9" w:rsidP="006B6E11">
      <w:pPr>
        <w:pStyle w:val="ListParagraph"/>
        <w:ind w:left="0"/>
        <w:rPr>
          <w:rFonts w:asciiTheme="minorHAnsi" w:hAnsiTheme="minorHAnsi" w:cstheme="minorHAnsi"/>
          <w:bCs/>
          <w:color w:val="auto"/>
        </w:rPr>
      </w:pPr>
    </w:p>
    <w:p w14:paraId="43D86DDD" w14:textId="5D668039" w:rsidR="00357F2F" w:rsidRPr="006B6E11" w:rsidRDefault="005741C9" w:rsidP="006B6E11">
      <w:pPr>
        <w:pStyle w:val="ListParagraph"/>
        <w:ind w:left="0"/>
        <w:rPr>
          <w:rFonts w:asciiTheme="minorHAnsi" w:hAnsiTheme="minorHAnsi" w:cstheme="minorHAnsi"/>
          <w:bCs/>
          <w:color w:val="auto"/>
        </w:rPr>
      </w:pPr>
      <w:r w:rsidRPr="006B6E11">
        <w:rPr>
          <w:rFonts w:asciiTheme="minorHAnsi" w:hAnsiTheme="minorHAnsi" w:cstheme="minorHAnsi"/>
          <w:bCs/>
          <w:color w:val="auto"/>
        </w:rPr>
        <w:t>NOTE</w:t>
      </w:r>
      <w:r w:rsidR="00F92382" w:rsidRPr="006B6E11">
        <w:rPr>
          <w:rFonts w:asciiTheme="minorHAnsi" w:hAnsiTheme="minorHAnsi" w:cstheme="minorHAnsi"/>
          <w:bCs/>
          <w:color w:val="auto"/>
        </w:rPr>
        <w:t xml:space="preserve">: </w:t>
      </w:r>
      <w:r w:rsidRPr="006B6E11">
        <w:rPr>
          <w:rFonts w:asciiTheme="minorHAnsi" w:hAnsiTheme="minorHAnsi" w:cstheme="minorHAnsi"/>
          <w:bCs/>
          <w:color w:val="auto"/>
        </w:rPr>
        <w:t>P</w:t>
      </w:r>
      <w:r w:rsidR="00F92382" w:rsidRPr="006B6E11">
        <w:rPr>
          <w:rFonts w:asciiTheme="minorHAnsi" w:hAnsiTheme="minorHAnsi" w:cstheme="minorHAnsi"/>
          <w:bCs/>
          <w:color w:val="auto"/>
        </w:rPr>
        <w:t xml:space="preserve">rocess validation was performed using normal donor apheresis from </w:t>
      </w:r>
      <w:r w:rsidR="00724D71" w:rsidRPr="006B6E11">
        <w:rPr>
          <w:rFonts w:asciiTheme="minorHAnsi" w:hAnsiTheme="minorHAnsi" w:cstheme="minorHAnsi"/>
          <w:bCs/>
          <w:color w:val="auto"/>
        </w:rPr>
        <w:t>an external commercial vendor</w:t>
      </w:r>
      <w:r w:rsidR="00B90B32" w:rsidRPr="006B6E11">
        <w:rPr>
          <w:rFonts w:asciiTheme="minorHAnsi" w:hAnsiTheme="minorHAnsi" w:cstheme="minorHAnsi"/>
          <w:bCs/>
          <w:color w:val="auto"/>
        </w:rPr>
        <w:t xml:space="preserve"> </w:t>
      </w:r>
      <w:r w:rsidR="002D1CAD" w:rsidRPr="006B6E11">
        <w:rPr>
          <w:rFonts w:asciiTheme="minorHAnsi" w:hAnsiTheme="minorHAnsi" w:cstheme="minorHAnsi"/>
          <w:bCs/>
          <w:color w:val="auto"/>
        </w:rPr>
        <w:t>compliant with raw cellular material collection</w:t>
      </w:r>
      <w:r w:rsidR="00050E95" w:rsidRPr="006B6E11">
        <w:rPr>
          <w:rFonts w:asciiTheme="minorHAnsi" w:hAnsiTheme="minorHAnsi" w:cstheme="minorHAnsi"/>
          <w:bCs/>
          <w:color w:val="auto"/>
        </w:rPr>
        <w:t xml:space="preserve"> regulations</w:t>
      </w:r>
      <w:r w:rsidR="00C244BC" w:rsidRPr="006B6E11">
        <w:rPr>
          <w:rFonts w:asciiTheme="minorHAnsi" w:hAnsiTheme="minorHAnsi" w:cstheme="minorHAnsi"/>
          <w:bCs/>
          <w:color w:val="auto"/>
        </w:rPr>
        <w:t xml:space="preserve">. </w:t>
      </w:r>
    </w:p>
    <w:p w14:paraId="38059B7D" w14:textId="77777777" w:rsidR="008C0F79" w:rsidRPr="006B6E11" w:rsidRDefault="008C0F79" w:rsidP="006B6E11">
      <w:pPr>
        <w:rPr>
          <w:rFonts w:asciiTheme="minorHAnsi" w:hAnsiTheme="minorHAnsi" w:cstheme="minorHAnsi"/>
          <w:bCs/>
          <w:color w:val="auto"/>
        </w:rPr>
      </w:pPr>
    </w:p>
    <w:p w14:paraId="70F34B5C" w14:textId="715FC865" w:rsidR="00357F2F" w:rsidRPr="006B6E11" w:rsidRDefault="00357F2F" w:rsidP="006B6E11">
      <w:pPr>
        <w:pStyle w:val="ListParagraph"/>
        <w:numPr>
          <w:ilvl w:val="1"/>
          <w:numId w:val="36"/>
        </w:numPr>
        <w:ind w:left="0" w:firstLine="0"/>
        <w:rPr>
          <w:rFonts w:asciiTheme="minorHAnsi" w:hAnsiTheme="minorHAnsi" w:cstheme="minorHAnsi"/>
          <w:bCs/>
          <w:color w:val="auto"/>
        </w:rPr>
      </w:pPr>
      <w:r w:rsidRPr="006B6E11">
        <w:rPr>
          <w:rFonts w:asciiTheme="minorHAnsi" w:hAnsiTheme="minorHAnsi" w:cstheme="minorHAnsi"/>
          <w:bCs/>
          <w:color w:val="auto"/>
        </w:rPr>
        <w:t>Collect samples for sterility testing, cell count, and cell phenotyping</w:t>
      </w:r>
      <w:r w:rsidR="008C0F79" w:rsidRPr="006B6E11">
        <w:rPr>
          <w:rFonts w:asciiTheme="minorHAnsi" w:hAnsiTheme="minorHAnsi" w:cstheme="minorHAnsi"/>
          <w:bCs/>
          <w:color w:val="auto"/>
        </w:rPr>
        <w:t>.</w:t>
      </w:r>
    </w:p>
    <w:p w14:paraId="0B6C4C58" w14:textId="77777777" w:rsidR="008C0F79" w:rsidRPr="006B6E11" w:rsidRDefault="008C0F79" w:rsidP="006B6E11">
      <w:pPr>
        <w:pStyle w:val="ListParagraph"/>
        <w:ind w:left="0"/>
        <w:rPr>
          <w:rFonts w:asciiTheme="minorHAnsi" w:hAnsiTheme="minorHAnsi" w:cstheme="minorHAnsi"/>
          <w:bCs/>
          <w:color w:val="auto"/>
        </w:rPr>
      </w:pPr>
    </w:p>
    <w:p w14:paraId="2AD623DD" w14:textId="116AD16F" w:rsidR="008C0F79" w:rsidRPr="006B6E11" w:rsidRDefault="008C0F79" w:rsidP="006B6E11">
      <w:pPr>
        <w:pStyle w:val="ListParagraph"/>
        <w:numPr>
          <w:ilvl w:val="1"/>
          <w:numId w:val="36"/>
        </w:numPr>
        <w:ind w:left="0" w:firstLine="0"/>
        <w:rPr>
          <w:rFonts w:asciiTheme="minorHAnsi" w:hAnsiTheme="minorHAnsi" w:cstheme="minorHAnsi"/>
          <w:bCs/>
          <w:color w:val="auto"/>
          <w:highlight w:val="yellow"/>
        </w:rPr>
      </w:pPr>
      <w:r w:rsidRPr="006B6E11">
        <w:rPr>
          <w:rFonts w:asciiTheme="minorHAnsi" w:hAnsiTheme="minorHAnsi" w:cstheme="minorHAnsi"/>
          <w:bCs/>
          <w:color w:val="auto"/>
          <w:highlight w:val="yellow"/>
        </w:rPr>
        <w:t xml:space="preserve">Elutriate on the </w:t>
      </w:r>
      <w:r w:rsidR="000F50B5" w:rsidRPr="006B6E11">
        <w:rPr>
          <w:rFonts w:asciiTheme="minorHAnsi" w:hAnsiTheme="minorHAnsi" w:cstheme="minorHAnsi"/>
          <w:color w:val="auto"/>
          <w:highlight w:val="yellow"/>
        </w:rPr>
        <w:t>counterflow centrifugation</w:t>
      </w:r>
      <w:r w:rsidR="000F50B5" w:rsidRPr="006B6E11" w:rsidDel="00FB41E0">
        <w:rPr>
          <w:rFonts w:asciiTheme="minorHAnsi" w:hAnsiTheme="minorHAnsi" w:cstheme="minorHAnsi"/>
          <w:color w:val="auto"/>
          <w:highlight w:val="yellow"/>
        </w:rPr>
        <w:t xml:space="preserve"> </w:t>
      </w:r>
      <w:r w:rsidR="00492E74" w:rsidRPr="006B6E11">
        <w:rPr>
          <w:rFonts w:asciiTheme="minorHAnsi" w:hAnsiTheme="minorHAnsi" w:cstheme="minorHAnsi"/>
          <w:color w:val="auto"/>
          <w:highlight w:val="yellow"/>
        </w:rPr>
        <w:t>device using</w:t>
      </w:r>
      <w:r w:rsidRPr="006B6E11">
        <w:rPr>
          <w:rFonts w:asciiTheme="minorHAnsi" w:hAnsiTheme="minorHAnsi" w:cstheme="minorHAnsi"/>
          <w:bCs/>
          <w:color w:val="auto"/>
          <w:highlight w:val="yellow"/>
        </w:rPr>
        <w:t xml:space="preserve"> </w:t>
      </w:r>
      <w:r w:rsidR="00FB5602" w:rsidRPr="006B6E11">
        <w:rPr>
          <w:rFonts w:asciiTheme="minorHAnsi" w:hAnsiTheme="minorHAnsi" w:cstheme="minorHAnsi"/>
          <w:bCs/>
          <w:color w:val="auto"/>
          <w:highlight w:val="yellow"/>
        </w:rPr>
        <w:t>a</w:t>
      </w:r>
      <w:r w:rsidRPr="006B6E11">
        <w:rPr>
          <w:rFonts w:asciiTheme="minorHAnsi" w:hAnsiTheme="minorHAnsi" w:cstheme="minorHAnsi"/>
          <w:bCs/>
          <w:color w:val="auto"/>
          <w:highlight w:val="yellow"/>
        </w:rPr>
        <w:t xml:space="preserve"> primary medium </w:t>
      </w:r>
      <w:r w:rsidR="007E1239" w:rsidRPr="006B6E11">
        <w:rPr>
          <w:rFonts w:asciiTheme="minorHAnsi" w:hAnsiTheme="minorHAnsi" w:cstheme="minorHAnsi"/>
          <w:bCs/>
          <w:color w:val="auto"/>
          <w:highlight w:val="yellow"/>
        </w:rPr>
        <w:t>of Hanks</w:t>
      </w:r>
      <w:r w:rsidRPr="006B6E11">
        <w:rPr>
          <w:rFonts w:asciiTheme="minorHAnsi" w:hAnsiTheme="minorHAnsi" w:cstheme="minorHAnsi"/>
          <w:bCs/>
          <w:color w:val="auto"/>
          <w:highlight w:val="yellow"/>
        </w:rPr>
        <w:t xml:space="preserve"> Balanced Salt Solution with 1% </w:t>
      </w:r>
      <w:r w:rsidR="00FB5602" w:rsidRPr="006B6E11">
        <w:rPr>
          <w:rFonts w:asciiTheme="minorHAnsi" w:hAnsiTheme="minorHAnsi" w:cstheme="minorHAnsi"/>
          <w:bCs/>
          <w:color w:val="auto"/>
          <w:highlight w:val="yellow"/>
        </w:rPr>
        <w:t>h</w:t>
      </w:r>
      <w:r w:rsidR="005D058A" w:rsidRPr="006B6E11">
        <w:rPr>
          <w:rFonts w:asciiTheme="minorHAnsi" w:hAnsiTheme="minorHAnsi" w:cstheme="minorHAnsi"/>
          <w:bCs/>
          <w:color w:val="auto"/>
          <w:highlight w:val="yellow"/>
        </w:rPr>
        <w:t xml:space="preserve">uman </w:t>
      </w:r>
      <w:r w:rsidR="00FB5602" w:rsidRPr="006B6E11">
        <w:rPr>
          <w:rFonts w:asciiTheme="minorHAnsi" w:hAnsiTheme="minorHAnsi" w:cstheme="minorHAnsi"/>
          <w:bCs/>
          <w:color w:val="auto"/>
          <w:highlight w:val="yellow"/>
        </w:rPr>
        <w:t xml:space="preserve">serum albumin </w:t>
      </w:r>
      <w:r w:rsidR="005D058A" w:rsidRPr="006B6E11">
        <w:rPr>
          <w:rFonts w:asciiTheme="minorHAnsi" w:hAnsiTheme="minorHAnsi" w:cstheme="minorHAnsi"/>
          <w:bCs/>
          <w:color w:val="auto"/>
          <w:highlight w:val="yellow"/>
        </w:rPr>
        <w:t>(</w:t>
      </w:r>
      <w:r w:rsidRPr="006B6E11">
        <w:rPr>
          <w:rFonts w:asciiTheme="minorHAnsi" w:hAnsiTheme="minorHAnsi" w:cstheme="minorHAnsi"/>
          <w:bCs/>
          <w:color w:val="auto"/>
          <w:highlight w:val="yellow"/>
        </w:rPr>
        <w:t>HSA</w:t>
      </w:r>
      <w:r w:rsidR="000F50B5" w:rsidRPr="006B6E11">
        <w:rPr>
          <w:rFonts w:asciiTheme="minorHAnsi" w:hAnsiTheme="minorHAnsi" w:cstheme="minorHAnsi"/>
          <w:bCs/>
          <w:color w:val="auto"/>
          <w:highlight w:val="yellow"/>
        </w:rPr>
        <w:t>)</w:t>
      </w:r>
      <w:r w:rsidR="00FB5602" w:rsidRPr="006B6E11">
        <w:rPr>
          <w:rFonts w:asciiTheme="minorHAnsi" w:hAnsiTheme="minorHAnsi" w:cstheme="minorHAnsi"/>
          <w:bCs/>
          <w:color w:val="auto"/>
          <w:highlight w:val="yellow"/>
        </w:rPr>
        <w:t xml:space="preserve"> </w:t>
      </w:r>
      <w:r w:rsidRPr="006B6E11">
        <w:rPr>
          <w:rFonts w:asciiTheme="minorHAnsi" w:hAnsiTheme="minorHAnsi" w:cstheme="minorHAnsi"/>
          <w:bCs/>
          <w:color w:val="auto"/>
          <w:highlight w:val="yellow"/>
        </w:rPr>
        <w:t xml:space="preserve">and </w:t>
      </w:r>
      <w:r w:rsidR="00FB5602" w:rsidRPr="006B6E11">
        <w:rPr>
          <w:rFonts w:asciiTheme="minorHAnsi" w:hAnsiTheme="minorHAnsi" w:cstheme="minorHAnsi"/>
          <w:bCs/>
          <w:color w:val="auto"/>
          <w:highlight w:val="yellow"/>
        </w:rPr>
        <w:t>a</w:t>
      </w:r>
      <w:r w:rsidRPr="006B6E11">
        <w:rPr>
          <w:rFonts w:asciiTheme="minorHAnsi" w:hAnsiTheme="minorHAnsi" w:cstheme="minorHAnsi"/>
          <w:bCs/>
          <w:color w:val="auto"/>
          <w:highlight w:val="yellow"/>
        </w:rPr>
        <w:t xml:space="preserve"> secondary medium of saline solution (0.9% </w:t>
      </w:r>
      <w:r w:rsidR="00FB5602" w:rsidRPr="006B6E11">
        <w:rPr>
          <w:rFonts w:asciiTheme="minorHAnsi" w:hAnsiTheme="minorHAnsi" w:cstheme="minorHAnsi"/>
          <w:bCs/>
          <w:color w:val="auto"/>
          <w:highlight w:val="yellow"/>
        </w:rPr>
        <w:t xml:space="preserve">sodium chloride </w:t>
      </w:r>
      <w:r w:rsidRPr="006B6E11">
        <w:rPr>
          <w:rFonts w:asciiTheme="minorHAnsi" w:hAnsiTheme="minorHAnsi" w:cstheme="minorHAnsi"/>
          <w:bCs/>
          <w:color w:val="auto"/>
          <w:highlight w:val="yellow"/>
        </w:rPr>
        <w:t xml:space="preserve">Injection USP) or Dulbecco's Phosphate-Buffered Saline (DPBS). </w:t>
      </w:r>
      <w:r w:rsidR="00CC4E5F" w:rsidRPr="006B6E11">
        <w:rPr>
          <w:rFonts w:asciiTheme="minorHAnsi" w:hAnsiTheme="minorHAnsi" w:cstheme="minorHAnsi"/>
          <w:bCs/>
          <w:color w:val="auto"/>
          <w:highlight w:val="yellow"/>
        </w:rPr>
        <w:t>Set the e</w:t>
      </w:r>
      <w:r w:rsidRPr="006B6E11">
        <w:rPr>
          <w:rFonts w:asciiTheme="minorHAnsi" w:hAnsiTheme="minorHAnsi" w:cstheme="minorHAnsi"/>
          <w:bCs/>
          <w:color w:val="auto"/>
          <w:highlight w:val="yellow"/>
        </w:rPr>
        <w:t xml:space="preserve">lutriation centrifugation speed </w:t>
      </w:r>
      <w:r w:rsidR="00CC4E5F" w:rsidRPr="006B6E11">
        <w:rPr>
          <w:rFonts w:asciiTheme="minorHAnsi" w:hAnsiTheme="minorHAnsi" w:cstheme="minorHAnsi"/>
          <w:bCs/>
          <w:color w:val="auto"/>
          <w:highlight w:val="yellow"/>
        </w:rPr>
        <w:t>at</w:t>
      </w:r>
      <w:r w:rsidRPr="006B6E11">
        <w:rPr>
          <w:rFonts w:asciiTheme="minorHAnsi" w:hAnsiTheme="minorHAnsi" w:cstheme="minorHAnsi"/>
          <w:bCs/>
          <w:color w:val="auto"/>
          <w:highlight w:val="yellow"/>
        </w:rPr>
        <w:t xml:space="preserve"> 900 </w:t>
      </w:r>
      <w:r w:rsidR="00CC4E5F" w:rsidRPr="006B6E11">
        <w:rPr>
          <w:rFonts w:asciiTheme="minorHAnsi" w:hAnsiTheme="minorHAnsi" w:cstheme="minorHAnsi"/>
          <w:bCs/>
          <w:color w:val="auto"/>
          <w:highlight w:val="yellow"/>
        </w:rPr>
        <w:t>×</w:t>
      </w:r>
      <w:r w:rsidRPr="006B6E11">
        <w:rPr>
          <w:rFonts w:asciiTheme="minorHAnsi" w:hAnsiTheme="minorHAnsi" w:cstheme="minorHAnsi"/>
          <w:bCs/>
          <w:color w:val="auto"/>
          <w:highlight w:val="yellow"/>
        </w:rPr>
        <w:t xml:space="preserve"> </w:t>
      </w:r>
      <w:r w:rsidRPr="006B6E11">
        <w:rPr>
          <w:rFonts w:asciiTheme="minorHAnsi" w:hAnsiTheme="minorHAnsi" w:cstheme="minorHAnsi"/>
          <w:bCs/>
          <w:i/>
          <w:iCs/>
          <w:color w:val="auto"/>
          <w:highlight w:val="yellow"/>
        </w:rPr>
        <w:t>g</w:t>
      </w:r>
      <w:r w:rsidRPr="006B6E11">
        <w:rPr>
          <w:rFonts w:asciiTheme="minorHAnsi" w:hAnsiTheme="minorHAnsi" w:cstheme="minorHAnsi"/>
          <w:bCs/>
          <w:color w:val="auto"/>
          <w:highlight w:val="yellow"/>
        </w:rPr>
        <w:t xml:space="preserve"> and </w:t>
      </w:r>
      <w:r w:rsidR="00CC4E5F" w:rsidRPr="006B6E11">
        <w:rPr>
          <w:rFonts w:asciiTheme="minorHAnsi" w:hAnsiTheme="minorHAnsi" w:cstheme="minorHAnsi"/>
          <w:bCs/>
          <w:color w:val="auto"/>
          <w:highlight w:val="yellow"/>
        </w:rPr>
        <w:t xml:space="preserve">collect </w:t>
      </w:r>
      <w:r w:rsidRPr="006B6E11">
        <w:rPr>
          <w:rFonts w:asciiTheme="minorHAnsi" w:hAnsiTheme="minorHAnsi" w:cstheme="minorHAnsi"/>
          <w:bCs/>
          <w:color w:val="auto"/>
          <w:highlight w:val="yellow"/>
        </w:rPr>
        <w:t>fractions based on flow</w:t>
      </w:r>
      <w:r w:rsidR="00CC4E5F" w:rsidRPr="006B6E11">
        <w:rPr>
          <w:rFonts w:asciiTheme="minorHAnsi" w:hAnsiTheme="minorHAnsi" w:cstheme="minorHAnsi"/>
          <w:bCs/>
          <w:color w:val="auto"/>
          <w:highlight w:val="yellow"/>
        </w:rPr>
        <w:t xml:space="preserve"> </w:t>
      </w:r>
      <w:r w:rsidRPr="006B6E11">
        <w:rPr>
          <w:rFonts w:asciiTheme="minorHAnsi" w:hAnsiTheme="minorHAnsi" w:cstheme="minorHAnsi"/>
          <w:bCs/>
          <w:color w:val="auto"/>
          <w:highlight w:val="yellow"/>
        </w:rPr>
        <w:t>rate and time.</w:t>
      </w:r>
    </w:p>
    <w:p w14:paraId="16418647" w14:textId="77777777" w:rsidR="008C0F79" w:rsidRPr="006B6E11" w:rsidRDefault="008C0F79" w:rsidP="006B6E11">
      <w:pPr>
        <w:pStyle w:val="ListParagraph"/>
        <w:ind w:left="0"/>
        <w:rPr>
          <w:rFonts w:asciiTheme="minorHAnsi" w:hAnsiTheme="minorHAnsi" w:cstheme="minorHAnsi"/>
          <w:bCs/>
          <w:color w:val="auto"/>
          <w:highlight w:val="yellow"/>
        </w:rPr>
      </w:pPr>
    </w:p>
    <w:p w14:paraId="0902FB7B" w14:textId="1FA67397" w:rsidR="008C0F79" w:rsidRPr="006B6E11" w:rsidRDefault="008C0F79" w:rsidP="006B6E11">
      <w:pPr>
        <w:pStyle w:val="ListParagraph"/>
        <w:numPr>
          <w:ilvl w:val="1"/>
          <w:numId w:val="36"/>
        </w:numPr>
        <w:ind w:left="0" w:firstLine="0"/>
        <w:rPr>
          <w:rFonts w:asciiTheme="minorHAnsi" w:hAnsiTheme="minorHAnsi" w:cstheme="minorHAnsi"/>
          <w:bCs/>
          <w:color w:val="auto"/>
          <w:highlight w:val="yellow"/>
        </w:rPr>
      </w:pPr>
      <w:r w:rsidRPr="006B6E11">
        <w:rPr>
          <w:rFonts w:asciiTheme="minorHAnsi" w:hAnsiTheme="minorHAnsi" w:cstheme="minorHAnsi"/>
          <w:bCs/>
          <w:color w:val="auto"/>
          <w:highlight w:val="yellow"/>
        </w:rPr>
        <w:t>Collect samples from fraction</w:t>
      </w:r>
      <w:r w:rsidR="005248BF" w:rsidRPr="006B6E11">
        <w:rPr>
          <w:rFonts w:asciiTheme="minorHAnsi" w:hAnsiTheme="minorHAnsi" w:cstheme="minorHAnsi"/>
          <w:bCs/>
          <w:color w:val="auto"/>
          <w:highlight w:val="yellow"/>
        </w:rPr>
        <w:t xml:space="preserve"> 2</w:t>
      </w:r>
      <w:r w:rsidRPr="006B6E11">
        <w:rPr>
          <w:rFonts w:asciiTheme="minorHAnsi" w:hAnsiTheme="minorHAnsi" w:cstheme="minorHAnsi"/>
          <w:bCs/>
          <w:color w:val="auto"/>
          <w:highlight w:val="yellow"/>
        </w:rPr>
        <w:t xml:space="preserve"> </w:t>
      </w:r>
      <w:r w:rsidR="00F92382" w:rsidRPr="006B6E11">
        <w:rPr>
          <w:rFonts w:asciiTheme="minorHAnsi" w:hAnsiTheme="minorHAnsi" w:cstheme="minorHAnsi"/>
          <w:bCs/>
          <w:color w:val="auto"/>
          <w:highlight w:val="yellow"/>
        </w:rPr>
        <w:t>and perform the following tests:</w:t>
      </w:r>
      <w:r w:rsidR="004674CF" w:rsidRPr="006B6E11">
        <w:rPr>
          <w:rFonts w:asciiTheme="minorHAnsi" w:hAnsiTheme="minorHAnsi" w:cstheme="minorHAnsi"/>
          <w:bCs/>
          <w:color w:val="auto"/>
          <w:highlight w:val="yellow"/>
        </w:rPr>
        <w:t xml:space="preserve"> </w:t>
      </w:r>
      <w:r w:rsidR="00F92382" w:rsidRPr="006B6E11">
        <w:rPr>
          <w:rFonts w:asciiTheme="minorHAnsi" w:hAnsiTheme="minorHAnsi" w:cstheme="minorHAnsi"/>
          <w:bCs/>
          <w:color w:val="auto"/>
          <w:highlight w:val="yellow"/>
        </w:rPr>
        <w:t>2</w:t>
      </w:r>
      <w:r w:rsidR="004674CF" w:rsidRPr="006B6E11">
        <w:rPr>
          <w:rFonts w:asciiTheme="minorHAnsi" w:hAnsiTheme="minorHAnsi" w:cstheme="minorHAnsi"/>
          <w:bCs/>
          <w:color w:val="auto"/>
          <w:highlight w:val="yellow"/>
        </w:rPr>
        <w:t xml:space="preserve"> </w:t>
      </w:r>
      <w:r w:rsidR="00F92382" w:rsidRPr="006B6E11">
        <w:rPr>
          <w:rFonts w:asciiTheme="minorHAnsi" w:hAnsiTheme="minorHAnsi" w:cstheme="minorHAnsi"/>
          <w:bCs/>
          <w:color w:val="auto"/>
          <w:highlight w:val="yellow"/>
        </w:rPr>
        <w:t>mL</w:t>
      </w:r>
      <w:r w:rsidR="004674CF" w:rsidRPr="006B6E11">
        <w:rPr>
          <w:rFonts w:asciiTheme="minorHAnsi" w:hAnsiTheme="minorHAnsi" w:cstheme="minorHAnsi"/>
          <w:bCs/>
          <w:color w:val="auto"/>
          <w:highlight w:val="yellow"/>
        </w:rPr>
        <w:t xml:space="preserve"> </w:t>
      </w:r>
      <w:r w:rsidR="00E52158" w:rsidRPr="006B6E11">
        <w:rPr>
          <w:rFonts w:asciiTheme="minorHAnsi" w:hAnsiTheme="minorHAnsi" w:cstheme="minorHAnsi"/>
          <w:bCs/>
          <w:color w:val="auto"/>
          <w:highlight w:val="yellow"/>
        </w:rPr>
        <w:t xml:space="preserve">for </w:t>
      </w:r>
      <w:r w:rsidRPr="006B6E11">
        <w:rPr>
          <w:rFonts w:asciiTheme="minorHAnsi" w:hAnsiTheme="minorHAnsi" w:cstheme="minorHAnsi"/>
          <w:bCs/>
          <w:color w:val="auto"/>
          <w:highlight w:val="yellow"/>
        </w:rPr>
        <w:t>sterility testing</w:t>
      </w:r>
      <w:r w:rsidR="004674CF" w:rsidRPr="006B6E11">
        <w:rPr>
          <w:rFonts w:asciiTheme="minorHAnsi" w:hAnsiTheme="minorHAnsi" w:cstheme="minorHAnsi"/>
          <w:bCs/>
          <w:color w:val="auto"/>
          <w:highlight w:val="yellow"/>
        </w:rPr>
        <w:t xml:space="preserve">; </w:t>
      </w:r>
      <w:r w:rsidR="00F92382" w:rsidRPr="006B6E11">
        <w:rPr>
          <w:rFonts w:asciiTheme="minorHAnsi" w:hAnsiTheme="minorHAnsi" w:cstheme="minorHAnsi"/>
          <w:bCs/>
          <w:color w:val="auto"/>
          <w:highlight w:val="yellow"/>
        </w:rPr>
        <w:t>0.5</w:t>
      </w:r>
      <w:r w:rsidR="004674CF" w:rsidRPr="006B6E11">
        <w:rPr>
          <w:rFonts w:asciiTheme="minorHAnsi" w:hAnsiTheme="minorHAnsi" w:cstheme="minorHAnsi"/>
          <w:bCs/>
          <w:color w:val="auto"/>
          <w:highlight w:val="yellow"/>
        </w:rPr>
        <w:t xml:space="preserve"> </w:t>
      </w:r>
      <w:r w:rsidR="00F92382" w:rsidRPr="006B6E11">
        <w:rPr>
          <w:rFonts w:asciiTheme="minorHAnsi" w:hAnsiTheme="minorHAnsi" w:cstheme="minorHAnsi"/>
          <w:bCs/>
          <w:color w:val="auto"/>
          <w:highlight w:val="yellow"/>
        </w:rPr>
        <w:t>mL</w:t>
      </w:r>
      <w:r w:rsidRPr="006B6E11">
        <w:rPr>
          <w:rFonts w:asciiTheme="minorHAnsi" w:hAnsiTheme="minorHAnsi" w:cstheme="minorHAnsi"/>
          <w:bCs/>
          <w:color w:val="auto"/>
          <w:highlight w:val="yellow"/>
        </w:rPr>
        <w:t xml:space="preserve"> </w:t>
      </w:r>
      <w:r w:rsidR="00E52158" w:rsidRPr="006B6E11">
        <w:rPr>
          <w:rFonts w:asciiTheme="minorHAnsi" w:hAnsiTheme="minorHAnsi" w:cstheme="minorHAnsi"/>
          <w:bCs/>
          <w:color w:val="auto"/>
          <w:highlight w:val="yellow"/>
        </w:rPr>
        <w:t xml:space="preserve">for </w:t>
      </w:r>
      <w:r w:rsidRPr="006B6E11">
        <w:rPr>
          <w:rFonts w:asciiTheme="minorHAnsi" w:hAnsiTheme="minorHAnsi" w:cstheme="minorHAnsi"/>
          <w:bCs/>
          <w:color w:val="auto"/>
          <w:highlight w:val="yellow"/>
        </w:rPr>
        <w:t>cell count</w:t>
      </w:r>
      <w:r w:rsidR="00F92382" w:rsidRPr="006B6E11">
        <w:rPr>
          <w:rFonts w:asciiTheme="minorHAnsi" w:hAnsiTheme="minorHAnsi" w:cstheme="minorHAnsi"/>
          <w:bCs/>
          <w:color w:val="auto"/>
          <w:highlight w:val="yellow"/>
        </w:rPr>
        <w:t xml:space="preserve"> and viability </w:t>
      </w:r>
      <w:r w:rsidR="00E52158" w:rsidRPr="006B6E11">
        <w:rPr>
          <w:rFonts w:asciiTheme="minorHAnsi" w:hAnsiTheme="minorHAnsi" w:cstheme="minorHAnsi"/>
          <w:bCs/>
          <w:color w:val="auto"/>
          <w:highlight w:val="yellow"/>
        </w:rPr>
        <w:t>using</w:t>
      </w:r>
      <w:r w:rsidR="00F92382" w:rsidRPr="006B6E11">
        <w:rPr>
          <w:rFonts w:asciiTheme="minorHAnsi" w:hAnsiTheme="minorHAnsi" w:cstheme="minorHAnsi"/>
          <w:bCs/>
          <w:color w:val="auto"/>
          <w:highlight w:val="yellow"/>
        </w:rPr>
        <w:t xml:space="preserve"> </w:t>
      </w:r>
      <w:r w:rsidR="005D058A" w:rsidRPr="006B6E11">
        <w:rPr>
          <w:rFonts w:asciiTheme="minorHAnsi" w:hAnsiTheme="minorHAnsi" w:cstheme="minorHAnsi"/>
          <w:bCs/>
          <w:color w:val="auto"/>
          <w:highlight w:val="yellow"/>
        </w:rPr>
        <w:t>acridine orange/propidium iodi</w:t>
      </w:r>
      <w:r w:rsidR="004674CF" w:rsidRPr="006B6E11">
        <w:rPr>
          <w:rFonts w:asciiTheme="minorHAnsi" w:hAnsiTheme="minorHAnsi" w:cstheme="minorHAnsi"/>
          <w:bCs/>
          <w:color w:val="auto"/>
          <w:highlight w:val="yellow"/>
        </w:rPr>
        <w:t>d</w:t>
      </w:r>
      <w:r w:rsidR="005D058A" w:rsidRPr="006B6E11">
        <w:rPr>
          <w:rFonts w:asciiTheme="minorHAnsi" w:hAnsiTheme="minorHAnsi" w:cstheme="minorHAnsi"/>
          <w:bCs/>
          <w:color w:val="auto"/>
          <w:highlight w:val="yellow"/>
        </w:rPr>
        <w:t>e (</w:t>
      </w:r>
      <w:r w:rsidR="00F92382" w:rsidRPr="006B6E11">
        <w:rPr>
          <w:rFonts w:asciiTheme="minorHAnsi" w:hAnsiTheme="minorHAnsi" w:cstheme="minorHAnsi"/>
          <w:bCs/>
          <w:color w:val="auto"/>
          <w:highlight w:val="yellow"/>
        </w:rPr>
        <w:t>AO/PI</w:t>
      </w:r>
      <w:r w:rsidR="005D058A" w:rsidRPr="006B6E11">
        <w:rPr>
          <w:rFonts w:asciiTheme="minorHAnsi" w:hAnsiTheme="minorHAnsi" w:cstheme="minorHAnsi"/>
          <w:bCs/>
          <w:color w:val="auto"/>
          <w:highlight w:val="yellow"/>
        </w:rPr>
        <w:t>)</w:t>
      </w:r>
      <w:r w:rsidR="004674CF" w:rsidRPr="006B6E11">
        <w:rPr>
          <w:rFonts w:asciiTheme="minorHAnsi" w:hAnsiTheme="minorHAnsi" w:cstheme="minorHAnsi"/>
          <w:bCs/>
          <w:color w:val="auto"/>
          <w:highlight w:val="yellow"/>
        </w:rPr>
        <w:t xml:space="preserve">; </w:t>
      </w:r>
      <w:r w:rsidR="00F92382" w:rsidRPr="006B6E11">
        <w:rPr>
          <w:rFonts w:asciiTheme="minorHAnsi" w:hAnsiTheme="minorHAnsi" w:cstheme="minorHAnsi"/>
          <w:bCs/>
          <w:color w:val="auto"/>
          <w:highlight w:val="yellow"/>
        </w:rPr>
        <w:t>5</w:t>
      </w:r>
      <w:r w:rsidR="00E52158" w:rsidRPr="006B6E11">
        <w:rPr>
          <w:rFonts w:asciiTheme="minorHAnsi" w:hAnsiTheme="minorHAnsi" w:cstheme="minorHAnsi"/>
          <w:bCs/>
          <w:color w:val="auto"/>
          <w:highlight w:val="yellow"/>
        </w:rPr>
        <w:t xml:space="preserve"> × 10</w:t>
      </w:r>
      <w:r w:rsidR="00F92382" w:rsidRPr="006B6E11">
        <w:rPr>
          <w:rFonts w:asciiTheme="minorHAnsi" w:hAnsiTheme="minorHAnsi" w:cstheme="minorHAnsi"/>
          <w:bCs/>
          <w:color w:val="auto"/>
          <w:highlight w:val="yellow"/>
          <w:vertAlign w:val="superscript"/>
        </w:rPr>
        <w:t>6</w:t>
      </w:r>
      <w:r w:rsidR="00F92382" w:rsidRPr="006B6E11">
        <w:rPr>
          <w:rFonts w:asciiTheme="minorHAnsi" w:hAnsiTheme="minorHAnsi" w:cstheme="minorHAnsi"/>
          <w:bCs/>
          <w:color w:val="auto"/>
          <w:highlight w:val="yellow"/>
        </w:rPr>
        <w:t xml:space="preserve"> cells for </w:t>
      </w:r>
      <w:r w:rsidRPr="006B6E11">
        <w:rPr>
          <w:rFonts w:asciiTheme="minorHAnsi" w:hAnsiTheme="minorHAnsi" w:cstheme="minorHAnsi"/>
          <w:bCs/>
          <w:color w:val="auto"/>
          <w:highlight w:val="yellow"/>
        </w:rPr>
        <w:t>cell phenotyping</w:t>
      </w:r>
      <w:r w:rsidR="00F92382" w:rsidRPr="006B6E11">
        <w:rPr>
          <w:rFonts w:asciiTheme="minorHAnsi" w:hAnsiTheme="minorHAnsi" w:cstheme="minorHAnsi"/>
          <w:bCs/>
          <w:color w:val="auto"/>
          <w:highlight w:val="yellow"/>
        </w:rPr>
        <w:t xml:space="preserve"> by flow cytometry</w:t>
      </w:r>
      <w:r w:rsidR="001429E8" w:rsidRPr="006B6E11">
        <w:rPr>
          <w:rFonts w:asciiTheme="minorHAnsi" w:hAnsiTheme="minorHAnsi" w:cstheme="minorHAnsi"/>
          <w:bCs/>
          <w:color w:val="auto"/>
          <w:highlight w:val="yellow"/>
        </w:rPr>
        <w:t>.</w:t>
      </w:r>
    </w:p>
    <w:p w14:paraId="50327464" w14:textId="3D85A9B0" w:rsidR="002E213D" w:rsidRPr="006B6E11" w:rsidRDefault="002E213D" w:rsidP="006B6E11">
      <w:pPr>
        <w:pStyle w:val="ListParagraph"/>
        <w:ind w:left="0"/>
        <w:rPr>
          <w:rFonts w:asciiTheme="minorHAnsi" w:hAnsiTheme="minorHAnsi" w:cstheme="minorHAnsi"/>
          <w:bCs/>
          <w:color w:val="auto"/>
          <w:highlight w:val="yellow"/>
        </w:rPr>
      </w:pPr>
    </w:p>
    <w:p w14:paraId="0D639C0C" w14:textId="74C7311F" w:rsidR="008C0F79" w:rsidRPr="006B6E11" w:rsidRDefault="005248BF" w:rsidP="006B6E11">
      <w:pPr>
        <w:pStyle w:val="ListParagraph"/>
        <w:numPr>
          <w:ilvl w:val="1"/>
          <w:numId w:val="36"/>
        </w:numPr>
        <w:ind w:left="0" w:firstLine="0"/>
        <w:rPr>
          <w:rFonts w:asciiTheme="minorHAnsi" w:hAnsiTheme="minorHAnsi" w:cstheme="minorHAnsi"/>
          <w:bCs/>
          <w:color w:val="auto"/>
          <w:highlight w:val="yellow"/>
        </w:rPr>
      </w:pPr>
      <w:r w:rsidRPr="006B6E11">
        <w:rPr>
          <w:rFonts w:asciiTheme="minorHAnsi" w:hAnsiTheme="minorHAnsi" w:cstheme="minorHAnsi"/>
          <w:bCs/>
          <w:color w:val="auto"/>
          <w:highlight w:val="yellow"/>
        </w:rPr>
        <w:t>Expand a</w:t>
      </w:r>
      <w:r w:rsidR="0047568D" w:rsidRPr="006B6E11">
        <w:rPr>
          <w:rFonts w:asciiTheme="minorHAnsi" w:hAnsiTheme="minorHAnsi" w:cstheme="minorHAnsi"/>
          <w:bCs/>
          <w:color w:val="auto"/>
          <w:highlight w:val="yellow"/>
        </w:rPr>
        <w:t xml:space="preserve"> pure lymphocyte fraction (fraction 2) of cell</w:t>
      </w:r>
      <w:r w:rsidR="008C0F79" w:rsidRPr="006B6E11">
        <w:rPr>
          <w:rFonts w:asciiTheme="minorHAnsi" w:hAnsiTheme="minorHAnsi" w:cstheme="minorHAnsi"/>
          <w:bCs/>
          <w:color w:val="auto"/>
          <w:highlight w:val="yellow"/>
        </w:rPr>
        <w:t>s</w:t>
      </w:r>
      <w:r w:rsidR="0047568D" w:rsidRPr="006B6E11">
        <w:rPr>
          <w:rFonts w:asciiTheme="minorHAnsi" w:hAnsiTheme="minorHAnsi" w:cstheme="minorHAnsi"/>
          <w:bCs/>
          <w:color w:val="auto"/>
          <w:highlight w:val="yellow"/>
        </w:rPr>
        <w:t xml:space="preserve"> in</w:t>
      </w:r>
      <w:r w:rsidR="008C0F79" w:rsidRPr="006B6E11">
        <w:rPr>
          <w:rFonts w:asciiTheme="minorHAnsi" w:hAnsiTheme="minorHAnsi" w:cstheme="minorHAnsi"/>
          <w:bCs/>
          <w:color w:val="auto"/>
          <w:highlight w:val="yellow"/>
        </w:rPr>
        <w:t xml:space="preserve"> culture at </w:t>
      </w:r>
      <w:r w:rsidR="0047568D" w:rsidRPr="006B6E11">
        <w:rPr>
          <w:rFonts w:asciiTheme="minorHAnsi" w:hAnsiTheme="minorHAnsi" w:cstheme="minorHAnsi"/>
          <w:bCs/>
          <w:color w:val="auto"/>
          <w:highlight w:val="yellow"/>
        </w:rPr>
        <w:t>10</w:t>
      </w:r>
      <w:r w:rsidRPr="006B6E11">
        <w:rPr>
          <w:rFonts w:asciiTheme="minorHAnsi" w:hAnsiTheme="minorHAnsi" w:cstheme="minorHAnsi"/>
          <w:bCs/>
          <w:color w:val="auto"/>
          <w:highlight w:val="yellow"/>
        </w:rPr>
        <w:t xml:space="preserve"> × 10</w:t>
      </w:r>
      <w:r w:rsidRPr="006B6E11">
        <w:rPr>
          <w:rFonts w:asciiTheme="minorHAnsi" w:hAnsiTheme="minorHAnsi" w:cstheme="minorHAnsi"/>
          <w:bCs/>
          <w:color w:val="auto"/>
          <w:highlight w:val="yellow"/>
          <w:vertAlign w:val="superscript"/>
        </w:rPr>
        <w:t>6</w:t>
      </w:r>
      <w:r w:rsidRPr="006B6E11">
        <w:rPr>
          <w:rFonts w:asciiTheme="minorHAnsi" w:hAnsiTheme="minorHAnsi" w:cstheme="minorHAnsi"/>
          <w:bCs/>
          <w:color w:val="auto"/>
          <w:highlight w:val="yellow"/>
        </w:rPr>
        <w:t xml:space="preserve"> </w:t>
      </w:r>
      <w:r w:rsidR="0047568D" w:rsidRPr="006B6E11">
        <w:rPr>
          <w:rFonts w:asciiTheme="minorHAnsi" w:hAnsiTheme="minorHAnsi" w:cstheme="minorHAnsi"/>
          <w:bCs/>
          <w:color w:val="auto"/>
          <w:highlight w:val="yellow"/>
        </w:rPr>
        <w:t>cells/cm</w:t>
      </w:r>
      <w:r w:rsidR="0047568D" w:rsidRPr="006B6E11">
        <w:rPr>
          <w:rFonts w:asciiTheme="minorHAnsi" w:hAnsiTheme="minorHAnsi" w:cstheme="minorHAnsi"/>
          <w:bCs/>
          <w:color w:val="auto"/>
          <w:highlight w:val="yellow"/>
          <w:vertAlign w:val="superscript"/>
        </w:rPr>
        <w:t>2</w:t>
      </w:r>
      <w:r w:rsidR="0047568D" w:rsidRPr="006B6E11">
        <w:rPr>
          <w:rFonts w:asciiTheme="minorHAnsi" w:hAnsiTheme="minorHAnsi" w:cstheme="minorHAnsi"/>
          <w:bCs/>
          <w:color w:val="auto"/>
          <w:highlight w:val="yellow"/>
        </w:rPr>
        <w:t xml:space="preserve"> in </w:t>
      </w:r>
      <w:r w:rsidR="005167DB" w:rsidRPr="006B6E11">
        <w:rPr>
          <w:rFonts w:asciiTheme="minorHAnsi" w:hAnsiTheme="minorHAnsi" w:cstheme="minorHAnsi"/>
          <w:bCs/>
          <w:color w:val="auto"/>
          <w:highlight w:val="yellow"/>
        </w:rPr>
        <w:t>a</w:t>
      </w:r>
      <w:r w:rsidR="0047568D" w:rsidRPr="006B6E11">
        <w:rPr>
          <w:rFonts w:asciiTheme="minorHAnsi" w:hAnsiTheme="minorHAnsi" w:cstheme="minorHAnsi"/>
          <w:bCs/>
          <w:color w:val="auto"/>
          <w:highlight w:val="yellow"/>
        </w:rPr>
        <w:t xml:space="preserve"> </w:t>
      </w:r>
      <w:bookmarkStart w:id="15" w:name="_Hlk70070248"/>
      <w:r w:rsidR="000F50B5" w:rsidRPr="006B6E11">
        <w:rPr>
          <w:rFonts w:asciiTheme="minorHAnsi" w:hAnsiTheme="minorHAnsi" w:cstheme="minorHAnsi"/>
          <w:bCs/>
          <w:color w:val="auto"/>
          <w:highlight w:val="yellow"/>
        </w:rPr>
        <w:t>1</w:t>
      </w:r>
      <w:r w:rsidR="005167DB" w:rsidRPr="006B6E11">
        <w:rPr>
          <w:rFonts w:asciiTheme="minorHAnsi" w:hAnsiTheme="minorHAnsi" w:cstheme="minorHAnsi"/>
          <w:bCs/>
          <w:color w:val="auto"/>
          <w:highlight w:val="yellow"/>
        </w:rPr>
        <w:t xml:space="preserve"> </w:t>
      </w:r>
      <w:r w:rsidR="000F50B5" w:rsidRPr="006B6E11">
        <w:rPr>
          <w:rFonts w:asciiTheme="minorHAnsi" w:hAnsiTheme="minorHAnsi" w:cstheme="minorHAnsi"/>
          <w:bCs/>
          <w:color w:val="auto"/>
          <w:highlight w:val="yellow"/>
        </w:rPr>
        <w:t xml:space="preserve">L </w:t>
      </w:r>
      <w:r w:rsidR="005D058A" w:rsidRPr="006B6E11">
        <w:rPr>
          <w:rFonts w:asciiTheme="minorHAnsi" w:hAnsiTheme="minorHAnsi" w:cstheme="minorHAnsi"/>
          <w:bCs/>
          <w:color w:val="auto"/>
          <w:highlight w:val="yellow"/>
        </w:rPr>
        <w:t>closed</w:t>
      </w:r>
      <w:r w:rsidR="005167DB" w:rsidRPr="006B6E11">
        <w:rPr>
          <w:rFonts w:asciiTheme="minorHAnsi" w:hAnsiTheme="minorHAnsi" w:cstheme="minorHAnsi"/>
          <w:bCs/>
          <w:color w:val="auto"/>
          <w:highlight w:val="yellow"/>
        </w:rPr>
        <w:t>-</w:t>
      </w:r>
      <w:r w:rsidR="005D058A" w:rsidRPr="006B6E11">
        <w:rPr>
          <w:rFonts w:asciiTheme="minorHAnsi" w:hAnsiTheme="minorHAnsi" w:cstheme="minorHAnsi"/>
          <w:bCs/>
          <w:color w:val="auto"/>
          <w:highlight w:val="yellow"/>
        </w:rPr>
        <w:t xml:space="preserve">system </w:t>
      </w:r>
      <w:r w:rsidR="000F50B5" w:rsidRPr="006B6E11">
        <w:rPr>
          <w:rFonts w:asciiTheme="minorHAnsi" w:hAnsiTheme="minorHAnsi" w:cstheme="minorHAnsi"/>
          <w:bCs/>
          <w:color w:val="auto"/>
          <w:highlight w:val="yellow"/>
        </w:rPr>
        <w:t>bioreactor</w:t>
      </w:r>
      <w:r w:rsidR="005D058A" w:rsidRPr="006B6E11">
        <w:rPr>
          <w:rFonts w:asciiTheme="minorHAnsi" w:hAnsiTheme="minorHAnsi" w:cstheme="minorHAnsi"/>
          <w:bCs/>
          <w:color w:val="auto"/>
          <w:highlight w:val="yellow"/>
        </w:rPr>
        <w:t xml:space="preserve"> </w:t>
      </w:r>
      <w:bookmarkEnd w:id="15"/>
      <w:r w:rsidR="008C0F79" w:rsidRPr="006B6E11">
        <w:rPr>
          <w:rFonts w:asciiTheme="minorHAnsi" w:hAnsiTheme="minorHAnsi" w:cstheme="minorHAnsi"/>
          <w:bCs/>
          <w:color w:val="auto"/>
          <w:highlight w:val="yellow"/>
        </w:rPr>
        <w:t xml:space="preserve">with </w:t>
      </w:r>
      <w:r w:rsidR="0047568D" w:rsidRPr="006B6E11">
        <w:rPr>
          <w:rFonts w:asciiTheme="minorHAnsi" w:hAnsiTheme="minorHAnsi" w:cstheme="minorHAnsi"/>
          <w:bCs/>
          <w:color w:val="auto"/>
          <w:highlight w:val="yellow"/>
        </w:rPr>
        <w:t>5</w:t>
      </w:r>
      <w:r w:rsidR="005167DB" w:rsidRPr="006B6E11">
        <w:rPr>
          <w:rFonts w:asciiTheme="minorHAnsi" w:hAnsiTheme="minorHAnsi" w:cstheme="minorHAnsi"/>
          <w:bCs/>
          <w:color w:val="auto"/>
          <w:highlight w:val="yellow"/>
        </w:rPr>
        <w:t xml:space="preserve"> </w:t>
      </w:r>
      <w:proofErr w:type="spellStart"/>
      <w:r w:rsidR="0047568D" w:rsidRPr="006B6E11">
        <w:rPr>
          <w:rFonts w:asciiTheme="minorHAnsi" w:hAnsiTheme="minorHAnsi" w:cstheme="minorHAnsi"/>
          <w:bCs/>
          <w:color w:val="auto"/>
          <w:highlight w:val="yellow"/>
        </w:rPr>
        <w:t>μmol</w:t>
      </w:r>
      <w:proofErr w:type="spellEnd"/>
      <w:r w:rsidR="0047568D" w:rsidRPr="006B6E11">
        <w:rPr>
          <w:rFonts w:asciiTheme="minorHAnsi" w:hAnsiTheme="minorHAnsi" w:cstheme="minorHAnsi"/>
          <w:bCs/>
          <w:color w:val="auto"/>
          <w:highlight w:val="yellow"/>
        </w:rPr>
        <w:t xml:space="preserve">/L of </w:t>
      </w:r>
      <w:r w:rsidR="003F743F" w:rsidRPr="006B6E11">
        <w:rPr>
          <w:rFonts w:asciiTheme="minorHAnsi" w:hAnsiTheme="minorHAnsi" w:cstheme="minorHAnsi"/>
          <w:bCs/>
          <w:color w:val="auto"/>
          <w:highlight w:val="yellow"/>
        </w:rPr>
        <w:t>z</w:t>
      </w:r>
      <w:r w:rsidR="005D058A" w:rsidRPr="006B6E11">
        <w:rPr>
          <w:rFonts w:asciiTheme="minorHAnsi" w:hAnsiTheme="minorHAnsi" w:cstheme="minorHAnsi"/>
          <w:bCs/>
          <w:color w:val="auto"/>
          <w:highlight w:val="yellow"/>
        </w:rPr>
        <w:t xml:space="preserve">oledronic </w:t>
      </w:r>
      <w:r w:rsidR="003F743F" w:rsidRPr="006B6E11">
        <w:rPr>
          <w:rFonts w:asciiTheme="minorHAnsi" w:hAnsiTheme="minorHAnsi" w:cstheme="minorHAnsi"/>
          <w:bCs/>
          <w:color w:val="auto"/>
          <w:highlight w:val="yellow"/>
        </w:rPr>
        <w:t xml:space="preserve">acid </w:t>
      </w:r>
      <w:r w:rsidR="008C0F79" w:rsidRPr="006B6E11">
        <w:rPr>
          <w:rFonts w:asciiTheme="minorHAnsi" w:hAnsiTheme="minorHAnsi" w:cstheme="minorHAnsi"/>
          <w:bCs/>
          <w:color w:val="auto"/>
          <w:highlight w:val="yellow"/>
        </w:rPr>
        <w:t xml:space="preserve">and </w:t>
      </w:r>
      <w:r w:rsidR="0047568D" w:rsidRPr="006B6E11">
        <w:rPr>
          <w:rFonts w:asciiTheme="minorHAnsi" w:hAnsiTheme="minorHAnsi" w:cstheme="minorHAnsi"/>
          <w:bCs/>
          <w:color w:val="auto"/>
          <w:highlight w:val="yellow"/>
        </w:rPr>
        <w:t xml:space="preserve">300 IU/mL of </w:t>
      </w:r>
      <w:r w:rsidR="008C0F79" w:rsidRPr="006B6E11">
        <w:rPr>
          <w:rFonts w:asciiTheme="minorHAnsi" w:hAnsiTheme="minorHAnsi" w:cstheme="minorHAnsi"/>
          <w:bCs/>
          <w:color w:val="auto"/>
          <w:highlight w:val="yellow"/>
        </w:rPr>
        <w:t>IL-2.</w:t>
      </w:r>
    </w:p>
    <w:p w14:paraId="13B2FF56" w14:textId="77777777" w:rsidR="002E213D" w:rsidRPr="006B6E11" w:rsidRDefault="002E213D" w:rsidP="006B6E11">
      <w:pPr>
        <w:pStyle w:val="ListParagraph"/>
        <w:ind w:left="0"/>
        <w:rPr>
          <w:rFonts w:asciiTheme="minorHAnsi" w:hAnsiTheme="minorHAnsi" w:cstheme="minorHAnsi"/>
          <w:bCs/>
          <w:color w:val="auto"/>
          <w:highlight w:val="yellow"/>
        </w:rPr>
      </w:pPr>
    </w:p>
    <w:p w14:paraId="4A1BF929" w14:textId="18B461FC" w:rsidR="008C0F79" w:rsidRPr="006B6E11" w:rsidRDefault="008C0F79" w:rsidP="006B6E11">
      <w:pPr>
        <w:pStyle w:val="ListParagraph"/>
        <w:numPr>
          <w:ilvl w:val="1"/>
          <w:numId w:val="36"/>
        </w:numPr>
        <w:ind w:left="0" w:firstLine="0"/>
        <w:rPr>
          <w:rFonts w:asciiTheme="minorHAnsi" w:hAnsiTheme="minorHAnsi" w:cstheme="minorHAnsi"/>
          <w:bCs/>
          <w:color w:val="auto"/>
          <w:highlight w:val="yellow"/>
        </w:rPr>
      </w:pPr>
      <w:r w:rsidRPr="006B6E11">
        <w:rPr>
          <w:rFonts w:asciiTheme="minorHAnsi" w:hAnsiTheme="minorHAnsi" w:cstheme="minorHAnsi"/>
          <w:bCs/>
          <w:color w:val="auto"/>
          <w:highlight w:val="yellow"/>
        </w:rPr>
        <w:t>Incubate for seven day</w:t>
      </w:r>
      <w:r w:rsidR="00CF54AF" w:rsidRPr="006B6E11">
        <w:rPr>
          <w:rFonts w:asciiTheme="minorHAnsi" w:hAnsiTheme="minorHAnsi" w:cstheme="minorHAnsi"/>
          <w:bCs/>
          <w:color w:val="auto"/>
          <w:highlight w:val="yellow"/>
        </w:rPr>
        <w:t>s</w:t>
      </w:r>
      <w:r w:rsidRPr="006B6E11">
        <w:rPr>
          <w:rFonts w:asciiTheme="minorHAnsi" w:hAnsiTheme="minorHAnsi" w:cstheme="minorHAnsi"/>
          <w:bCs/>
          <w:color w:val="auto"/>
          <w:highlight w:val="yellow"/>
        </w:rPr>
        <w:t xml:space="preserve"> in an incubator set at 37 °C with 5% CO</w:t>
      </w:r>
      <w:r w:rsidRPr="006B6E11">
        <w:rPr>
          <w:rFonts w:asciiTheme="minorHAnsi" w:hAnsiTheme="minorHAnsi" w:cstheme="minorHAnsi"/>
          <w:bCs/>
          <w:color w:val="auto"/>
          <w:highlight w:val="yellow"/>
          <w:vertAlign w:val="subscript"/>
        </w:rPr>
        <w:t>2</w:t>
      </w:r>
      <w:r w:rsidRPr="006B6E11">
        <w:rPr>
          <w:rFonts w:asciiTheme="minorHAnsi" w:hAnsiTheme="minorHAnsi" w:cstheme="minorHAnsi"/>
          <w:bCs/>
          <w:color w:val="auto"/>
          <w:highlight w:val="yellow"/>
        </w:rPr>
        <w:t>.</w:t>
      </w:r>
    </w:p>
    <w:p w14:paraId="3F1116BD" w14:textId="77777777" w:rsidR="002E213D" w:rsidRPr="006B6E11" w:rsidRDefault="002E213D" w:rsidP="006B6E11">
      <w:pPr>
        <w:pStyle w:val="ListParagraph"/>
        <w:ind w:left="0"/>
        <w:rPr>
          <w:rFonts w:asciiTheme="minorHAnsi" w:hAnsiTheme="minorHAnsi" w:cstheme="minorHAnsi"/>
          <w:bCs/>
          <w:color w:val="auto"/>
        </w:rPr>
      </w:pPr>
    </w:p>
    <w:p w14:paraId="4E975AA4" w14:textId="694D273B" w:rsidR="002E213D" w:rsidRPr="006B6E11" w:rsidRDefault="002E213D" w:rsidP="006B6E11">
      <w:pPr>
        <w:pStyle w:val="NormalWeb"/>
        <w:spacing w:before="0" w:beforeAutospacing="0" w:after="0" w:afterAutospacing="0"/>
        <w:rPr>
          <w:rFonts w:asciiTheme="minorHAnsi" w:hAnsiTheme="minorHAnsi" w:cstheme="minorHAnsi"/>
          <w:b/>
          <w:color w:val="auto"/>
        </w:rPr>
      </w:pPr>
      <w:r w:rsidRPr="006B6E11">
        <w:rPr>
          <w:rFonts w:asciiTheme="minorHAnsi" w:hAnsiTheme="minorHAnsi" w:cstheme="minorHAnsi"/>
          <w:b/>
          <w:color w:val="auto"/>
          <w:highlight w:val="yellow"/>
        </w:rPr>
        <w:t>2. Alpha-</w:t>
      </w:r>
      <w:r w:rsidR="00310DC9" w:rsidRPr="006B6E11">
        <w:rPr>
          <w:rFonts w:asciiTheme="minorHAnsi" w:hAnsiTheme="minorHAnsi" w:cstheme="minorHAnsi"/>
          <w:b/>
          <w:color w:val="auto"/>
          <w:highlight w:val="yellow"/>
        </w:rPr>
        <w:t xml:space="preserve">beta </w:t>
      </w:r>
      <w:r w:rsidR="00DE3727" w:rsidRPr="006B6E11">
        <w:rPr>
          <w:rFonts w:asciiTheme="minorHAnsi" w:hAnsiTheme="minorHAnsi" w:cstheme="minorHAnsi"/>
          <w:b/>
          <w:color w:val="auto"/>
          <w:highlight w:val="yellow"/>
        </w:rPr>
        <w:t xml:space="preserve">(αβ) </w:t>
      </w:r>
      <w:r w:rsidRPr="006B6E11">
        <w:rPr>
          <w:rFonts w:asciiTheme="minorHAnsi" w:hAnsiTheme="minorHAnsi" w:cstheme="minorHAnsi"/>
          <w:b/>
          <w:color w:val="auto"/>
          <w:highlight w:val="yellow"/>
        </w:rPr>
        <w:t>T</w:t>
      </w:r>
      <w:r w:rsidR="00B924CE" w:rsidRPr="006B6E11">
        <w:rPr>
          <w:rFonts w:asciiTheme="minorHAnsi" w:hAnsiTheme="minorHAnsi" w:cstheme="minorHAnsi"/>
          <w:b/>
          <w:color w:val="auto"/>
          <w:highlight w:val="yellow"/>
        </w:rPr>
        <w:t xml:space="preserve"> </w:t>
      </w:r>
      <w:r w:rsidRPr="006B6E11">
        <w:rPr>
          <w:rFonts w:asciiTheme="minorHAnsi" w:hAnsiTheme="minorHAnsi" w:cstheme="minorHAnsi"/>
          <w:b/>
          <w:color w:val="auto"/>
          <w:highlight w:val="yellow"/>
        </w:rPr>
        <w:t>cell depletion</w:t>
      </w:r>
      <w:r w:rsidRPr="006B6E11">
        <w:rPr>
          <w:rFonts w:asciiTheme="minorHAnsi" w:hAnsiTheme="minorHAnsi" w:cstheme="minorHAnsi"/>
          <w:b/>
          <w:color w:val="auto"/>
        </w:rPr>
        <w:t xml:space="preserve"> </w:t>
      </w:r>
    </w:p>
    <w:p w14:paraId="1644D464" w14:textId="064D1258" w:rsidR="002E213D" w:rsidRPr="006B6E11" w:rsidRDefault="002E213D" w:rsidP="006B6E11">
      <w:pPr>
        <w:pStyle w:val="NormalWeb"/>
        <w:spacing w:before="0" w:beforeAutospacing="0" w:after="0" w:afterAutospacing="0"/>
        <w:rPr>
          <w:rFonts w:asciiTheme="minorHAnsi" w:hAnsiTheme="minorHAnsi" w:cstheme="minorHAnsi"/>
          <w:b/>
          <w:color w:val="auto"/>
        </w:rPr>
      </w:pPr>
    </w:p>
    <w:p w14:paraId="3BBFE74B" w14:textId="6D071973" w:rsidR="00340346" w:rsidRPr="006B6E11" w:rsidRDefault="002E213D" w:rsidP="006B6E11">
      <w:pPr>
        <w:pStyle w:val="NormalWeb"/>
        <w:spacing w:before="0" w:beforeAutospacing="0" w:after="0" w:afterAutospacing="0"/>
        <w:rPr>
          <w:rFonts w:asciiTheme="minorHAnsi" w:hAnsiTheme="minorHAnsi" w:cstheme="minorHAnsi"/>
          <w:bCs/>
          <w:color w:val="auto"/>
          <w:highlight w:val="yellow"/>
        </w:rPr>
      </w:pPr>
      <w:r w:rsidRPr="006B6E11">
        <w:rPr>
          <w:rFonts w:asciiTheme="minorHAnsi" w:hAnsiTheme="minorHAnsi" w:cstheme="minorHAnsi"/>
          <w:bCs/>
          <w:color w:val="auto"/>
        </w:rPr>
        <w:t>2.</w:t>
      </w:r>
      <w:r w:rsidRPr="006B6E11">
        <w:rPr>
          <w:rFonts w:asciiTheme="minorHAnsi" w:hAnsiTheme="minorHAnsi" w:cstheme="minorHAnsi"/>
          <w:bCs/>
          <w:color w:val="auto"/>
          <w:highlight w:val="yellow"/>
        </w:rPr>
        <w:t>1</w:t>
      </w:r>
      <w:r w:rsidR="00123AB5" w:rsidRPr="006B6E11">
        <w:rPr>
          <w:rFonts w:asciiTheme="minorHAnsi" w:hAnsiTheme="minorHAnsi" w:cstheme="minorHAnsi"/>
          <w:bCs/>
          <w:color w:val="auto"/>
          <w:highlight w:val="yellow"/>
        </w:rPr>
        <w:t xml:space="preserve">. </w:t>
      </w:r>
      <w:r w:rsidRPr="006B6E11">
        <w:rPr>
          <w:rFonts w:asciiTheme="minorHAnsi" w:hAnsiTheme="minorHAnsi" w:cstheme="minorHAnsi"/>
          <w:bCs/>
          <w:color w:val="auto"/>
          <w:highlight w:val="yellow"/>
        </w:rPr>
        <w:t xml:space="preserve">Harvest cells from the </w:t>
      </w:r>
      <w:r w:rsidR="000F50B5" w:rsidRPr="006B6E11">
        <w:rPr>
          <w:rFonts w:asciiTheme="minorHAnsi" w:hAnsiTheme="minorHAnsi" w:cstheme="minorHAnsi"/>
          <w:bCs/>
          <w:color w:val="auto"/>
          <w:highlight w:val="yellow"/>
        </w:rPr>
        <w:t>1</w:t>
      </w:r>
      <w:r w:rsidR="009B4433" w:rsidRPr="006B6E11">
        <w:rPr>
          <w:rFonts w:asciiTheme="minorHAnsi" w:hAnsiTheme="minorHAnsi" w:cstheme="minorHAnsi"/>
          <w:bCs/>
          <w:color w:val="auto"/>
          <w:highlight w:val="yellow"/>
        </w:rPr>
        <w:t xml:space="preserve"> </w:t>
      </w:r>
      <w:r w:rsidR="000F50B5" w:rsidRPr="006B6E11">
        <w:rPr>
          <w:rFonts w:asciiTheme="minorHAnsi" w:hAnsiTheme="minorHAnsi" w:cstheme="minorHAnsi"/>
          <w:bCs/>
          <w:color w:val="auto"/>
          <w:highlight w:val="yellow"/>
        </w:rPr>
        <w:t>L closed</w:t>
      </w:r>
      <w:r w:rsidR="009B4433" w:rsidRPr="006B6E11">
        <w:rPr>
          <w:rFonts w:asciiTheme="minorHAnsi" w:hAnsiTheme="minorHAnsi" w:cstheme="minorHAnsi"/>
          <w:bCs/>
          <w:color w:val="auto"/>
          <w:highlight w:val="yellow"/>
        </w:rPr>
        <w:t>-</w:t>
      </w:r>
      <w:r w:rsidR="000F50B5" w:rsidRPr="006B6E11">
        <w:rPr>
          <w:rFonts w:asciiTheme="minorHAnsi" w:hAnsiTheme="minorHAnsi" w:cstheme="minorHAnsi"/>
          <w:bCs/>
          <w:color w:val="auto"/>
          <w:highlight w:val="yellow"/>
        </w:rPr>
        <w:t xml:space="preserve">system bioreactor </w:t>
      </w:r>
      <w:r w:rsidRPr="006B6E11">
        <w:rPr>
          <w:rFonts w:asciiTheme="minorHAnsi" w:hAnsiTheme="minorHAnsi" w:cstheme="minorHAnsi"/>
          <w:bCs/>
          <w:color w:val="auto"/>
          <w:highlight w:val="yellow"/>
        </w:rPr>
        <w:t>flask</w:t>
      </w:r>
      <w:r w:rsidR="00340346" w:rsidRPr="006B6E11">
        <w:rPr>
          <w:rFonts w:asciiTheme="minorHAnsi" w:hAnsiTheme="minorHAnsi" w:cstheme="minorHAnsi"/>
          <w:bCs/>
          <w:color w:val="auto"/>
          <w:highlight w:val="yellow"/>
        </w:rPr>
        <w:t>. Sterile</w:t>
      </w:r>
      <w:r w:rsidR="009B4433" w:rsidRPr="006B6E11">
        <w:rPr>
          <w:rFonts w:asciiTheme="minorHAnsi" w:hAnsiTheme="minorHAnsi" w:cstheme="minorHAnsi"/>
          <w:bCs/>
          <w:color w:val="auto"/>
          <w:highlight w:val="yellow"/>
        </w:rPr>
        <w:t>-w</w:t>
      </w:r>
      <w:r w:rsidR="00340346" w:rsidRPr="006B6E11">
        <w:rPr>
          <w:rFonts w:asciiTheme="minorHAnsi" w:hAnsiTheme="minorHAnsi" w:cstheme="minorHAnsi"/>
          <w:bCs/>
          <w:color w:val="auto"/>
          <w:highlight w:val="yellow"/>
        </w:rPr>
        <w:t>eld a 1</w:t>
      </w:r>
      <w:r w:rsidR="009B4433" w:rsidRPr="006B6E11">
        <w:rPr>
          <w:rFonts w:asciiTheme="minorHAnsi" w:hAnsiTheme="minorHAnsi" w:cstheme="minorHAnsi"/>
          <w:bCs/>
          <w:color w:val="auto"/>
          <w:highlight w:val="yellow"/>
        </w:rPr>
        <w:t xml:space="preserve"> </w:t>
      </w:r>
      <w:r w:rsidR="00340346" w:rsidRPr="006B6E11">
        <w:rPr>
          <w:rFonts w:asciiTheme="minorHAnsi" w:hAnsiTheme="minorHAnsi" w:cstheme="minorHAnsi"/>
          <w:bCs/>
          <w:color w:val="auto"/>
          <w:highlight w:val="yellow"/>
        </w:rPr>
        <w:t xml:space="preserve">L </w:t>
      </w:r>
      <w:r w:rsidR="009068D7" w:rsidRPr="006B6E11">
        <w:rPr>
          <w:rFonts w:asciiTheme="minorHAnsi" w:hAnsiTheme="minorHAnsi" w:cstheme="minorHAnsi"/>
          <w:bCs/>
          <w:color w:val="auto"/>
          <w:highlight w:val="yellow"/>
        </w:rPr>
        <w:t xml:space="preserve">transfer pack </w:t>
      </w:r>
      <w:r w:rsidR="00340346" w:rsidRPr="006B6E11">
        <w:rPr>
          <w:rFonts w:asciiTheme="minorHAnsi" w:hAnsiTheme="minorHAnsi" w:cstheme="minorHAnsi"/>
          <w:bCs/>
          <w:color w:val="auto"/>
          <w:highlight w:val="yellow"/>
        </w:rPr>
        <w:t xml:space="preserve">to the red line of the </w:t>
      </w:r>
      <w:r w:rsidR="000F50B5" w:rsidRPr="006B6E11">
        <w:rPr>
          <w:rFonts w:asciiTheme="minorHAnsi" w:hAnsiTheme="minorHAnsi" w:cstheme="minorHAnsi"/>
          <w:bCs/>
          <w:color w:val="auto"/>
          <w:highlight w:val="yellow"/>
        </w:rPr>
        <w:t>closed</w:t>
      </w:r>
      <w:r w:rsidR="009068D7" w:rsidRPr="006B6E11">
        <w:rPr>
          <w:rFonts w:asciiTheme="minorHAnsi" w:hAnsiTheme="minorHAnsi" w:cstheme="minorHAnsi"/>
          <w:bCs/>
          <w:color w:val="auto"/>
          <w:highlight w:val="yellow"/>
        </w:rPr>
        <w:t>-</w:t>
      </w:r>
      <w:r w:rsidR="000F50B5" w:rsidRPr="006B6E11">
        <w:rPr>
          <w:rFonts w:asciiTheme="minorHAnsi" w:hAnsiTheme="minorHAnsi" w:cstheme="minorHAnsi"/>
          <w:bCs/>
          <w:color w:val="auto"/>
          <w:highlight w:val="yellow"/>
        </w:rPr>
        <w:t>system bioreactor</w:t>
      </w:r>
      <w:r w:rsidR="00DF3530" w:rsidRPr="006B6E11">
        <w:rPr>
          <w:rFonts w:asciiTheme="minorHAnsi" w:hAnsiTheme="minorHAnsi" w:cstheme="minorHAnsi"/>
          <w:bCs/>
          <w:color w:val="auto"/>
          <w:highlight w:val="yellow"/>
        </w:rPr>
        <w:t>,</w:t>
      </w:r>
      <w:r w:rsidR="005D058A" w:rsidRPr="006B6E11">
        <w:rPr>
          <w:rFonts w:asciiTheme="minorHAnsi" w:hAnsiTheme="minorHAnsi" w:cstheme="minorHAnsi"/>
          <w:bCs/>
          <w:color w:val="auto"/>
          <w:highlight w:val="yellow"/>
        </w:rPr>
        <w:t xml:space="preserve"> </w:t>
      </w:r>
      <w:r w:rsidR="00340346" w:rsidRPr="006B6E11">
        <w:rPr>
          <w:rFonts w:asciiTheme="minorHAnsi" w:hAnsiTheme="minorHAnsi" w:cstheme="minorHAnsi"/>
          <w:bCs/>
          <w:color w:val="auto"/>
          <w:highlight w:val="yellow"/>
        </w:rPr>
        <w:t xml:space="preserve">and use the </w:t>
      </w:r>
      <w:r w:rsidR="005D058A" w:rsidRPr="006B6E11">
        <w:rPr>
          <w:rFonts w:asciiTheme="minorHAnsi" w:hAnsiTheme="minorHAnsi" w:cstheme="minorHAnsi"/>
          <w:bCs/>
          <w:color w:val="auto"/>
          <w:highlight w:val="yellow"/>
        </w:rPr>
        <w:t xml:space="preserve">appropriate </w:t>
      </w:r>
      <w:r w:rsidR="000F50B5" w:rsidRPr="006B6E11">
        <w:rPr>
          <w:rFonts w:asciiTheme="minorHAnsi" w:hAnsiTheme="minorHAnsi" w:cstheme="minorHAnsi"/>
          <w:bCs/>
          <w:color w:val="auto"/>
          <w:highlight w:val="yellow"/>
        </w:rPr>
        <w:t xml:space="preserve">pharmaceutical </w:t>
      </w:r>
      <w:r w:rsidR="00340346" w:rsidRPr="006B6E11">
        <w:rPr>
          <w:rFonts w:asciiTheme="minorHAnsi" w:hAnsiTheme="minorHAnsi" w:cstheme="minorHAnsi"/>
          <w:bCs/>
          <w:color w:val="auto"/>
          <w:highlight w:val="yellow"/>
        </w:rPr>
        <w:t>pump to transfer the cells into the transfer pack.</w:t>
      </w:r>
    </w:p>
    <w:p w14:paraId="77B138BD" w14:textId="77777777" w:rsidR="00340346" w:rsidRPr="006B6E11" w:rsidRDefault="00340346" w:rsidP="006B6E11">
      <w:pPr>
        <w:pStyle w:val="NormalWeb"/>
        <w:spacing w:before="0" w:beforeAutospacing="0" w:after="0" w:afterAutospacing="0"/>
        <w:rPr>
          <w:rFonts w:asciiTheme="minorHAnsi" w:hAnsiTheme="minorHAnsi" w:cstheme="minorHAnsi"/>
          <w:bCs/>
          <w:color w:val="auto"/>
          <w:highlight w:val="yellow"/>
        </w:rPr>
      </w:pPr>
    </w:p>
    <w:p w14:paraId="55C57024" w14:textId="1B12EA0D" w:rsidR="002E213D" w:rsidRPr="006B6E11" w:rsidRDefault="00340346" w:rsidP="006B6E11">
      <w:pPr>
        <w:pStyle w:val="NormalWeb"/>
        <w:spacing w:before="0" w:beforeAutospacing="0" w:after="0" w:afterAutospacing="0"/>
        <w:rPr>
          <w:rFonts w:asciiTheme="minorHAnsi" w:hAnsiTheme="minorHAnsi" w:cstheme="minorHAnsi"/>
          <w:bCs/>
          <w:color w:val="auto"/>
          <w:highlight w:val="yellow"/>
        </w:rPr>
      </w:pPr>
      <w:r w:rsidRPr="006B6E11">
        <w:rPr>
          <w:rFonts w:asciiTheme="minorHAnsi" w:hAnsiTheme="minorHAnsi" w:cstheme="minorHAnsi"/>
          <w:bCs/>
          <w:color w:val="auto"/>
          <w:highlight w:val="yellow"/>
        </w:rPr>
        <w:t>2.2</w:t>
      </w:r>
      <w:r w:rsidR="00DB0182" w:rsidRPr="006B6E11">
        <w:rPr>
          <w:rFonts w:asciiTheme="minorHAnsi" w:hAnsiTheme="minorHAnsi" w:cstheme="minorHAnsi"/>
          <w:bCs/>
          <w:color w:val="auto"/>
          <w:highlight w:val="yellow"/>
        </w:rPr>
        <w:t>.</w:t>
      </w:r>
      <w:r w:rsidRPr="006B6E11">
        <w:rPr>
          <w:rFonts w:asciiTheme="minorHAnsi" w:hAnsiTheme="minorHAnsi" w:cstheme="minorHAnsi"/>
          <w:bCs/>
          <w:color w:val="auto"/>
          <w:highlight w:val="yellow"/>
        </w:rPr>
        <w:t xml:space="preserve"> Take</w:t>
      </w:r>
      <w:r w:rsidR="002E213D" w:rsidRPr="006B6E11">
        <w:rPr>
          <w:rFonts w:asciiTheme="minorHAnsi" w:hAnsiTheme="minorHAnsi" w:cstheme="minorHAnsi"/>
          <w:bCs/>
          <w:color w:val="auto"/>
          <w:highlight w:val="yellow"/>
        </w:rPr>
        <w:t xml:space="preserve"> </w:t>
      </w:r>
      <w:r w:rsidR="00DB0182" w:rsidRPr="006B6E11">
        <w:rPr>
          <w:rFonts w:asciiTheme="minorHAnsi" w:hAnsiTheme="minorHAnsi" w:cstheme="minorHAnsi"/>
          <w:bCs/>
          <w:color w:val="auto"/>
          <w:highlight w:val="yellow"/>
        </w:rPr>
        <w:t xml:space="preserve">the following </w:t>
      </w:r>
      <w:r w:rsidR="002E213D" w:rsidRPr="006B6E11">
        <w:rPr>
          <w:rFonts w:asciiTheme="minorHAnsi" w:hAnsiTheme="minorHAnsi" w:cstheme="minorHAnsi"/>
          <w:bCs/>
          <w:color w:val="auto"/>
          <w:highlight w:val="yellow"/>
        </w:rPr>
        <w:t>samples</w:t>
      </w:r>
      <w:r w:rsidR="005D5822" w:rsidRPr="006B6E11">
        <w:rPr>
          <w:rFonts w:asciiTheme="minorHAnsi" w:hAnsiTheme="minorHAnsi" w:cstheme="minorHAnsi"/>
          <w:bCs/>
          <w:color w:val="auto"/>
          <w:highlight w:val="yellow"/>
        </w:rPr>
        <w:t>:</w:t>
      </w:r>
      <w:r w:rsidR="00DB0182" w:rsidRPr="006B6E11">
        <w:rPr>
          <w:rFonts w:asciiTheme="minorHAnsi" w:hAnsiTheme="minorHAnsi" w:cstheme="minorHAnsi"/>
          <w:bCs/>
          <w:color w:val="auto"/>
          <w:highlight w:val="yellow"/>
        </w:rPr>
        <w:t xml:space="preserve"> </w:t>
      </w:r>
      <w:r w:rsidR="005D5822" w:rsidRPr="006B6E11">
        <w:rPr>
          <w:rFonts w:asciiTheme="minorHAnsi" w:hAnsiTheme="minorHAnsi" w:cstheme="minorHAnsi"/>
          <w:bCs/>
          <w:color w:val="auto"/>
          <w:highlight w:val="yellow"/>
        </w:rPr>
        <w:t>10</w:t>
      </w:r>
      <w:r w:rsidR="00DB0182" w:rsidRPr="006B6E11">
        <w:rPr>
          <w:rFonts w:asciiTheme="minorHAnsi" w:hAnsiTheme="minorHAnsi" w:cstheme="minorHAnsi"/>
          <w:bCs/>
          <w:color w:val="auto"/>
          <w:highlight w:val="yellow"/>
        </w:rPr>
        <w:t xml:space="preserve"> </w:t>
      </w:r>
      <w:r w:rsidR="005D5822" w:rsidRPr="006B6E11">
        <w:rPr>
          <w:rFonts w:asciiTheme="minorHAnsi" w:hAnsiTheme="minorHAnsi" w:cstheme="minorHAnsi"/>
          <w:bCs/>
          <w:color w:val="auto"/>
          <w:highlight w:val="yellow"/>
        </w:rPr>
        <w:t xml:space="preserve">mL </w:t>
      </w:r>
      <w:r w:rsidR="00DB0182" w:rsidRPr="006B6E11">
        <w:rPr>
          <w:rFonts w:asciiTheme="minorHAnsi" w:hAnsiTheme="minorHAnsi" w:cstheme="minorHAnsi"/>
          <w:bCs/>
          <w:color w:val="auto"/>
          <w:highlight w:val="yellow"/>
        </w:rPr>
        <w:t>for</w:t>
      </w:r>
      <w:r w:rsidR="005D5822" w:rsidRPr="006B6E11">
        <w:rPr>
          <w:rFonts w:asciiTheme="minorHAnsi" w:hAnsiTheme="minorHAnsi" w:cstheme="minorHAnsi"/>
          <w:bCs/>
          <w:color w:val="auto"/>
          <w:highlight w:val="yellow"/>
        </w:rPr>
        <w:t xml:space="preserve"> spent medi</w:t>
      </w:r>
      <w:r w:rsidR="0085474D" w:rsidRPr="006B6E11">
        <w:rPr>
          <w:rFonts w:asciiTheme="minorHAnsi" w:hAnsiTheme="minorHAnsi" w:cstheme="minorHAnsi"/>
          <w:bCs/>
          <w:color w:val="auto"/>
          <w:highlight w:val="yellow"/>
        </w:rPr>
        <w:t>um</w:t>
      </w:r>
      <w:r w:rsidRPr="006B6E11">
        <w:rPr>
          <w:rFonts w:asciiTheme="minorHAnsi" w:hAnsiTheme="minorHAnsi" w:cstheme="minorHAnsi"/>
          <w:bCs/>
          <w:color w:val="auto"/>
          <w:highlight w:val="yellow"/>
        </w:rPr>
        <w:t xml:space="preserve"> </w:t>
      </w:r>
      <w:r w:rsidR="002E213D" w:rsidRPr="006B6E11">
        <w:rPr>
          <w:rFonts w:asciiTheme="minorHAnsi" w:hAnsiTheme="minorHAnsi" w:cstheme="minorHAnsi"/>
          <w:bCs/>
          <w:color w:val="auto"/>
          <w:highlight w:val="yellow"/>
        </w:rPr>
        <w:t>sterility</w:t>
      </w:r>
      <w:r w:rsidR="00507239" w:rsidRPr="006B6E11">
        <w:rPr>
          <w:rFonts w:asciiTheme="minorHAnsi" w:hAnsiTheme="minorHAnsi" w:cstheme="minorHAnsi"/>
          <w:bCs/>
          <w:color w:val="auto"/>
          <w:highlight w:val="yellow"/>
        </w:rPr>
        <w:t xml:space="preserve">; </w:t>
      </w:r>
      <w:r w:rsidR="005D5822" w:rsidRPr="006B6E11">
        <w:rPr>
          <w:rFonts w:asciiTheme="minorHAnsi" w:hAnsiTheme="minorHAnsi" w:cstheme="minorHAnsi"/>
          <w:bCs/>
          <w:color w:val="auto"/>
          <w:highlight w:val="yellow"/>
        </w:rPr>
        <w:t>0.5</w:t>
      </w:r>
      <w:r w:rsidR="00507239" w:rsidRPr="006B6E11">
        <w:rPr>
          <w:rFonts w:asciiTheme="minorHAnsi" w:hAnsiTheme="minorHAnsi" w:cstheme="minorHAnsi"/>
          <w:bCs/>
          <w:color w:val="auto"/>
          <w:highlight w:val="yellow"/>
        </w:rPr>
        <w:t xml:space="preserve"> </w:t>
      </w:r>
      <w:r w:rsidR="005D5822" w:rsidRPr="006B6E11">
        <w:rPr>
          <w:rFonts w:asciiTheme="minorHAnsi" w:hAnsiTheme="minorHAnsi" w:cstheme="minorHAnsi"/>
          <w:bCs/>
          <w:color w:val="auto"/>
          <w:highlight w:val="yellow"/>
        </w:rPr>
        <w:t xml:space="preserve">mL of cells for </w:t>
      </w:r>
      <w:r w:rsidR="002E213D" w:rsidRPr="006B6E11">
        <w:rPr>
          <w:rFonts w:asciiTheme="minorHAnsi" w:hAnsiTheme="minorHAnsi" w:cstheme="minorHAnsi"/>
          <w:bCs/>
          <w:color w:val="auto"/>
          <w:highlight w:val="yellow"/>
        </w:rPr>
        <w:t>cell count</w:t>
      </w:r>
      <w:r w:rsidR="005D5822" w:rsidRPr="006B6E11">
        <w:rPr>
          <w:rFonts w:asciiTheme="minorHAnsi" w:hAnsiTheme="minorHAnsi" w:cstheme="minorHAnsi"/>
          <w:bCs/>
          <w:color w:val="auto"/>
          <w:highlight w:val="yellow"/>
        </w:rPr>
        <w:t xml:space="preserve"> and</w:t>
      </w:r>
      <w:r w:rsidR="002E213D" w:rsidRPr="006B6E11">
        <w:rPr>
          <w:rFonts w:asciiTheme="minorHAnsi" w:hAnsiTheme="minorHAnsi" w:cstheme="minorHAnsi"/>
          <w:bCs/>
          <w:color w:val="auto"/>
          <w:highlight w:val="yellow"/>
        </w:rPr>
        <w:t xml:space="preserve"> viability </w:t>
      </w:r>
      <w:r w:rsidR="00507239" w:rsidRPr="006B6E11">
        <w:rPr>
          <w:rFonts w:asciiTheme="minorHAnsi" w:hAnsiTheme="minorHAnsi" w:cstheme="minorHAnsi"/>
          <w:bCs/>
          <w:color w:val="auto"/>
          <w:highlight w:val="yellow"/>
        </w:rPr>
        <w:t>using</w:t>
      </w:r>
      <w:r w:rsidR="005D5822" w:rsidRPr="006B6E11">
        <w:rPr>
          <w:rFonts w:asciiTheme="minorHAnsi" w:hAnsiTheme="minorHAnsi" w:cstheme="minorHAnsi"/>
          <w:bCs/>
          <w:color w:val="auto"/>
          <w:highlight w:val="yellow"/>
        </w:rPr>
        <w:t xml:space="preserve"> AO/PI</w:t>
      </w:r>
      <w:r w:rsidR="00507239" w:rsidRPr="006B6E11">
        <w:rPr>
          <w:rFonts w:asciiTheme="minorHAnsi" w:hAnsiTheme="minorHAnsi" w:cstheme="minorHAnsi"/>
          <w:bCs/>
          <w:color w:val="auto"/>
          <w:highlight w:val="yellow"/>
        </w:rPr>
        <w:t xml:space="preserve">; </w:t>
      </w:r>
      <w:r w:rsidR="00F92382" w:rsidRPr="006B6E11">
        <w:rPr>
          <w:rFonts w:asciiTheme="minorHAnsi" w:hAnsiTheme="minorHAnsi" w:cstheme="minorHAnsi"/>
          <w:bCs/>
          <w:color w:val="auto"/>
          <w:highlight w:val="yellow"/>
        </w:rPr>
        <w:t>5</w:t>
      </w:r>
      <w:r w:rsidR="00507239" w:rsidRPr="006B6E11">
        <w:rPr>
          <w:rFonts w:asciiTheme="minorHAnsi" w:hAnsiTheme="minorHAnsi" w:cstheme="minorHAnsi"/>
          <w:bCs/>
          <w:color w:val="auto"/>
          <w:highlight w:val="yellow"/>
        </w:rPr>
        <w:t xml:space="preserve"> × 10</w:t>
      </w:r>
      <w:r w:rsidR="00507239" w:rsidRPr="006B6E11">
        <w:rPr>
          <w:rFonts w:asciiTheme="minorHAnsi" w:hAnsiTheme="minorHAnsi" w:cstheme="minorHAnsi"/>
          <w:bCs/>
          <w:color w:val="auto"/>
          <w:highlight w:val="yellow"/>
          <w:vertAlign w:val="superscript"/>
        </w:rPr>
        <w:t>6</w:t>
      </w:r>
      <w:r w:rsidR="00F92382" w:rsidRPr="006B6E11">
        <w:rPr>
          <w:rFonts w:asciiTheme="minorHAnsi" w:hAnsiTheme="minorHAnsi" w:cstheme="minorHAnsi"/>
          <w:bCs/>
          <w:color w:val="auto"/>
          <w:highlight w:val="yellow"/>
        </w:rPr>
        <w:t xml:space="preserve"> cells for</w:t>
      </w:r>
      <w:r w:rsidR="002E213D" w:rsidRPr="006B6E11">
        <w:rPr>
          <w:rFonts w:asciiTheme="minorHAnsi" w:hAnsiTheme="minorHAnsi" w:cstheme="minorHAnsi"/>
          <w:bCs/>
          <w:color w:val="auto"/>
          <w:highlight w:val="yellow"/>
        </w:rPr>
        <w:t xml:space="preserve"> flow cytometry</w:t>
      </w:r>
      <w:r w:rsidRPr="006B6E11">
        <w:rPr>
          <w:rFonts w:asciiTheme="minorHAnsi" w:hAnsiTheme="minorHAnsi" w:cstheme="minorHAnsi"/>
          <w:bCs/>
          <w:color w:val="auto"/>
          <w:highlight w:val="yellow"/>
        </w:rPr>
        <w:t xml:space="preserve"> </w:t>
      </w:r>
    </w:p>
    <w:p w14:paraId="64ADDB76" w14:textId="08B46189" w:rsidR="002E213D" w:rsidRPr="006B6E11" w:rsidRDefault="002E213D" w:rsidP="006B6E11">
      <w:pPr>
        <w:pStyle w:val="NormalWeb"/>
        <w:spacing w:before="0" w:beforeAutospacing="0" w:after="0" w:afterAutospacing="0"/>
        <w:rPr>
          <w:rFonts w:asciiTheme="minorHAnsi" w:hAnsiTheme="minorHAnsi" w:cstheme="minorHAnsi"/>
          <w:bCs/>
          <w:color w:val="auto"/>
          <w:highlight w:val="yellow"/>
        </w:rPr>
      </w:pPr>
    </w:p>
    <w:p w14:paraId="0B0E8AC2" w14:textId="1E230371" w:rsidR="002E213D" w:rsidRPr="00245F07" w:rsidRDefault="002E213D" w:rsidP="006B6E11">
      <w:pPr>
        <w:pStyle w:val="NormalWeb"/>
        <w:spacing w:before="0" w:beforeAutospacing="0" w:after="0" w:afterAutospacing="0"/>
        <w:rPr>
          <w:rFonts w:asciiTheme="minorHAnsi" w:hAnsiTheme="minorHAnsi" w:cstheme="minorHAnsi"/>
          <w:bCs/>
          <w:color w:val="auto"/>
        </w:rPr>
      </w:pPr>
      <w:r w:rsidRPr="006B6E11">
        <w:rPr>
          <w:rFonts w:asciiTheme="minorHAnsi" w:hAnsiTheme="minorHAnsi" w:cstheme="minorHAnsi"/>
          <w:bCs/>
          <w:color w:val="auto"/>
          <w:highlight w:val="yellow"/>
        </w:rPr>
        <w:t>2.</w:t>
      </w:r>
      <w:r w:rsidR="00340346" w:rsidRPr="006B6E11">
        <w:rPr>
          <w:rFonts w:asciiTheme="minorHAnsi" w:hAnsiTheme="minorHAnsi" w:cstheme="minorHAnsi"/>
          <w:bCs/>
          <w:color w:val="auto"/>
          <w:highlight w:val="yellow"/>
        </w:rPr>
        <w:t>3</w:t>
      </w:r>
      <w:r w:rsidR="00EC4979" w:rsidRPr="006B6E11">
        <w:rPr>
          <w:rFonts w:asciiTheme="minorHAnsi" w:hAnsiTheme="minorHAnsi" w:cstheme="minorHAnsi"/>
          <w:bCs/>
          <w:color w:val="auto"/>
          <w:highlight w:val="yellow"/>
        </w:rPr>
        <w:t>.</w:t>
      </w:r>
      <w:r w:rsidRPr="006B6E11">
        <w:rPr>
          <w:rFonts w:asciiTheme="minorHAnsi" w:hAnsiTheme="minorHAnsi" w:cstheme="minorHAnsi"/>
          <w:bCs/>
          <w:color w:val="auto"/>
          <w:highlight w:val="yellow"/>
        </w:rPr>
        <w:t xml:space="preserve"> Resuspend </w:t>
      </w:r>
      <w:r w:rsidR="00F92347" w:rsidRPr="006B6E11">
        <w:rPr>
          <w:rFonts w:asciiTheme="minorHAnsi" w:hAnsiTheme="minorHAnsi" w:cstheme="minorHAnsi"/>
          <w:bCs/>
          <w:color w:val="auto"/>
          <w:highlight w:val="yellow"/>
        </w:rPr>
        <w:t xml:space="preserve">the </w:t>
      </w:r>
      <w:r w:rsidRPr="006B6E11">
        <w:rPr>
          <w:rFonts w:asciiTheme="minorHAnsi" w:hAnsiTheme="minorHAnsi" w:cstheme="minorHAnsi"/>
          <w:bCs/>
          <w:color w:val="auto"/>
          <w:highlight w:val="yellow"/>
        </w:rPr>
        <w:t xml:space="preserve">cells </w:t>
      </w:r>
      <w:bookmarkStart w:id="16" w:name="_Hlk63695783"/>
      <w:r w:rsidRPr="006B6E11">
        <w:rPr>
          <w:rFonts w:asciiTheme="minorHAnsi" w:hAnsiTheme="minorHAnsi" w:cstheme="minorHAnsi"/>
          <w:bCs/>
          <w:color w:val="auto"/>
          <w:highlight w:val="yellow"/>
        </w:rPr>
        <w:t>at ~5</w:t>
      </w:r>
      <w:r w:rsidR="002A347C" w:rsidRPr="006B6E11">
        <w:rPr>
          <w:rFonts w:asciiTheme="minorHAnsi" w:hAnsiTheme="minorHAnsi" w:cstheme="minorHAnsi"/>
          <w:bCs/>
          <w:color w:val="auto"/>
          <w:highlight w:val="yellow"/>
        </w:rPr>
        <w:t xml:space="preserve"> </w:t>
      </w:r>
      <w:r w:rsidR="00F92347" w:rsidRPr="006B6E11">
        <w:rPr>
          <w:rFonts w:asciiTheme="minorHAnsi" w:hAnsiTheme="minorHAnsi" w:cstheme="minorHAnsi"/>
          <w:bCs/>
          <w:color w:val="auto"/>
          <w:highlight w:val="yellow"/>
        </w:rPr>
        <w:t>× 10</w:t>
      </w:r>
      <w:r w:rsidR="00F92347" w:rsidRPr="006B6E11">
        <w:rPr>
          <w:rFonts w:asciiTheme="minorHAnsi" w:hAnsiTheme="minorHAnsi" w:cstheme="minorHAnsi"/>
          <w:bCs/>
          <w:color w:val="auto"/>
          <w:highlight w:val="yellow"/>
          <w:vertAlign w:val="superscript"/>
        </w:rPr>
        <w:t>8</w:t>
      </w:r>
      <w:r w:rsidRPr="006B6E11">
        <w:rPr>
          <w:rFonts w:asciiTheme="minorHAnsi" w:hAnsiTheme="minorHAnsi" w:cstheme="minorHAnsi"/>
          <w:bCs/>
          <w:color w:val="auto"/>
          <w:highlight w:val="yellow"/>
        </w:rPr>
        <w:t xml:space="preserve"> cells/mL </w:t>
      </w:r>
      <w:bookmarkEnd w:id="16"/>
      <w:r w:rsidRPr="006B6E11">
        <w:rPr>
          <w:rFonts w:asciiTheme="minorHAnsi" w:hAnsiTheme="minorHAnsi" w:cstheme="minorHAnsi"/>
          <w:bCs/>
          <w:color w:val="auto"/>
          <w:highlight w:val="yellow"/>
        </w:rPr>
        <w:t>in</w:t>
      </w:r>
      <w:r w:rsidR="005D058A" w:rsidRPr="006B6E11">
        <w:rPr>
          <w:rFonts w:asciiTheme="minorHAnsi" w:hAnsiTheme="minorHAnsi" w:cstheme="minorHAnsi"/>
          <w:bCs/>
          <w:color w:val="auto"/>
          <w:highlight w:val="yellow"/>
        </w:rPr>
        <w:t xml:space="preserve"> </w:t>
      </w:r>
      <w:r w:rsidR="00F92347" w:rsidRPr="006B6E11">
        <w:rPr>
          <w:rFonts w:asciiTheme="minorHAnsi" w:hAnsiTheme="minorHAnsi" w:cstheme="minorHAnsi"/>
          <w:bCs/>
          <w:color w:val="auto"/>
          <w:highlight w:val="yellow"/>
        </w:rPr>
        <w:t>phosphate</w:t>
      </w:r>
      <w:r w:rsidR="005D058A" w:rsidRPr="006B6E11">
        <w:rPr>
          <w:rFonts w:asciiTheme="minorHAnsi" w:hAnsiTheme="minorHAnsi" w:cstheme="minorHAnsi"/>
          <w:bCs/>
          <w:color w:val="auto"/>
          <w:highlight w:val="yellow"/>
        </w:rPr>
        <w:t>-</w:t>
      </w:r>
      <w:r w:rsidR="00F92347" w:rsidRPr="006B6E11">
        <w:rPr>
          <w:rFonts w:asciiTheme="minorHAnsi" w:hAnsiTheme="minorHAnsi" w:cstheme="minorHAnsi"/>
          <w:bCs/>
          <w:color w:val="auto"/>
          <w:highlight w:val="yellow"/>
        </w:rPr>
        <w:t xml:space="preserve">buffered saline (PBS) or </w:t>
      </w:r>
      <w:r w:rsidR="005D058A" w:rsidRPr="006B6E11">
        <w:rPr>
          <w:rFonts w:asciiTheme="minorHAnsi" w:hAnsiTheme="minorHAnsi" w:cstheme="minorHAnsi"/>
          <w:bCs/>
          <w:color w:val="auto"/>
          <w:highlight w:val="yellow"/>
        </w:rPr>
        <w:t>(</w:t>
      </w:r>
      <w:r w:rsidRPr="006B6E11">
        <w:rPr>
          <w:rFonts w:asciiTheme="minorHAnsi" w:hAnsiTheme="minorHAnsi" w:cstheme="minorHAnsi"/>
          <w:bCs/>
          <w:color w:val="auto"/>
          <w:highlight w:val="yellow"/>
        </w:rPr>
        <w:t>PBS/</w:t>
      </w:r>
      <w:r w:rsidR="00F92347" w:rsidRPr="006B6E11">
        <w:rPr>
          <w:rFonts w:asciiTheme="minorHAnsi" w:hAnsiTheme="minorHAnsi" w:cstheme="minorHAnsi"/>
          <w:bCs/>
          <w:color w:val="auto"/>
          <w:highlight w:val="yellow"/>
        </w:rPr>
        <w:t>ethylenediaminetetraacetic acid (</w:t>
      </w:r>
      <w:r w:rsidRPr="006B6E11">
        <w:rPr>
          <w:rFonts w:asciiTheme="minorHAnsi" w:hAnsiTheme="minorHAnsi" w:cstheme="minorHAnsi"/>
          <w:bCs/>
          <w:color w:val="auto"/>
          <w:highlight w:val="yellow"/>
        </w:rPr>
        <w:t>EDTA</w:t>
      </w:r>
      <w:r w:rsidR="00F92347" w:rsidRPr="006B6E11">
        <w:rPr>
          <w:rFonts w:asciiTheme="minorHAnsi" w:hAnsiTheme="minorHAnsi" w:cstheme="minorHAnsi"/>
          <w:bCs/>
          <w:color w:val="auto"/>
          <w:highlight w:val="yellow"/>
        </w:rPr>
        <w:t>)</w:t>
      </w:r>
      <w:r w:rsidR="005D058A" w:rsidRPr="006B6E11">
        <w:rPr>
          <w:rFonts w:asciiTheme="minorHAnsi" w:hAnsiTheme="minorHAnsi" w:cstheme="minorHAnsi"/>
          <w:bCs/>
          <w:color w:val="auto"/>
          <w:highlight w:val="yellow"/>
        </w:rPr>
        <w:t>)</w:t>
      </w:r>
      <w:r w:rsidRPr="006B6E11">
        <w:rPr>
          <w:rFonts w:asciiTheme="minorHAnsi" w:hAnsiTheme="minorHAnsi" w:cstheme="minorHAnsi"/>
          <w:bCs/>
          <w:color w:val="auto"/>
          <w:highlight w:val="yellow"/>
        </w:rPr>
        <w:t xml:space="preserve"> </w:t>
      </w:r>
      <w:r w:rsidRPr="00245F07">
        <w:rPr>
          <w:rFonts w:asciiTheme="minorHAnsi" w:hAnsiTheme="minorHAnsi" w:cstheme="minorHAnsi"/>
          <w:bCs/>
          <w:color w:val="auto"/>
          <w:highlight w:val="yellow"/>
        </w:rPr>
        <w:t xml:space="preserve">buffer + 0.5% HSA and </w:t>
      </w:r>
      <w:r w:rsidR="00BD7AA1" w:rsidRPr="00245F07">
        <w:rPr>
          <w:rFonts w:asciiTheme="minorHAnsi" w:hAnsiTheme="minorHAnsi" w:cstheme="minorHAnsi"/>
          <w:bCs/>
          <w:color w:val="auto"/>
          <w:highlight w:val="yellow"/>
        </w:rPr>
        <w:t>biotinylated</w:t>
      </w:r>
      <w:r w:rsidR="00682321" w:rsidRPr="00245F07">
        <w:rPr>
          <w:rFonts w:asciiTheme="minorHAnsi" w:hAnsiTheme="minorHAnsi" w:cstheme="minorHAnsi"/>
          <w:bCs/>
          <w:color w:val="auto"/>
          <w:highlight w:val="yellow"/>
        </w:rPr>
        <w:t xml:space="preserve"> </w:t>
      </w:r>
      <w:r w:rsidRPr="006B6E11">
        <w:rPr>
          <w:rFonts w:asciiTheme="minorHAnsi" w:hAnsiTheme="minorHAnsi" w:cstheme="minorHAnsi"/>
          <w:bCs/>
          <w:color w:val="auto"/>
          <w:highlight w:val="yellow"/>
        </w:rPr>
        <w:t>TCR αβ</w:t>
      </w:r>
      <w:r w:rsidR="00BD7AA1" w:rsidRPr="006B6E11">
        <w:rPr>
          <w:rFonts w:asciiTheme="minorHAnsi" w:hAnsiTheme="minorHAnsi" w:cstheme="minorHAnsi"/>
          <w:bCs/>
          <w:color w:val="auto"/>
          <w:highlight w:val="yellow"/>
        </w:rPr>
        <w:t>-specific</w:t>
      </w:r>
      <w:r w:rsidRPr="006B6E11">
        <w:rPr>
          <w:rFonts w:asciiTheme="minorHAnsi" w:hAnsiTheme="minorHAnsi" w:cstheme="minorHAnsi"/>
          <w:bCs/>
          <w:color w:val="auto"/>
          <w:highlight w:val="yellow"/>
        </w:rPr>
        <w:t xml:space="preserve"> antibody</w:t>
      </w:r>
      <w:r w:rsidR="00287538" w:rsidRPr="006B6E11">
        <w:rPr>
          <w:rFonts w:asciiTheme="minorHAnsi" w:hAnsiTheme="minorHAnsi" w:cstheme="minorHAnsi"/>
          <w:bCs/>
          <w:color w:val="auto"/>
        </w:rPr>
        <w:t>.</w:t>
      </w:r>
    </w:p>
    <w:p w14:paraId="57218359" w14:textId="0C30350E" w:rsidR="002E213D" w:rsidRPr="00245F07" w:rsidRDefault="002E213D" w:rsidP="006B6E11">
      <w:pPr>
        <w:pStyle w:val="NormalWeb"/>
        <w:spacing w:before="0" w:beforeAutospacing="0" w:after="0" w:afterAutospacing="0"/>
        <w:rPr>
          <w:rFonts w:asciiTheme="minorHAnsi" w:hAnsiTheme="minorHAnsi" w:cstheme="minorHAnsi"/>
          <w:bCs/>
          <w:color w:val="auto"/>
        </w:rPr>
      </w:pPr>
    </w:p>
    <w:p w14:paraId="7809ADDE" w14:textId="047C25AB" w:rsidR="006D49FD" w:rsidRPr="006B6E11" w:rsidRDefault="002E213D" w:rsidP="006B6E11">
      <w:pPr>
        <w:pStyle w:val="NormalWeb"/>
        <w:spacing w:before="0" w:beforeAutospacing="0" w:after="0" w:afterAutospacing="0"/>
        <w:rPr>
          <w:rFonts w:asciiTheme="minorHAnsi" w:hAnsiTheme="minorHAnsi" w:cstheme="minorHAnsi"/>
          <w:bCs/>
          <w:color w:val="auto"/>
          <w:highlight w:val="yellow"/>
        </w:rPr>
      </w:pPr>
      <w:r w:rsidRPr="00245F07">
        <w:rPr>
          <w:rFonts w:asciiTheme="minorHAnsi" w:hAnsiTheme="minorHAnsi" w:cstheme="minorHAnsi"/>
          <w:bCs/>
          <w:color w:val="auto"/>
        </w:rPr>
        <w:lastRenderedPageBreak/>
        <w:t>2.</w:t>
      </w:r>
      <w:r w:rsidR="00340346" w:rsidRPr="00245F07">
        <w:rPr>
          <w:rFonts w:asciiTheme="minorHAnsi" w:hAnsiTheme="minorHAnsi" w:cstheme="minorHAnsi"/>
          <w:bCs/>
          <w:color w:val="auto"/>
        </w:rPr>
        <w:t>4</w:t>
      </w:r>
      <w:r w:rsidR="0018046C" w:rsidRPr="006B6E11">
        <w:rPr>
          <w:rFonts w:asciiTheme="minorHAnsi" w:hAnsiTheme="minorHAnsi" w:cstheme="minorHAnsi"/>
          <w:bCs/>
          <w:color w:val="auto"/>
        </w:rPr>
        <w:t>.</w:t>
      </w:r>
      <w:r w:rsidR="00340346" w:rsidRPr="006B6E11">
        <w:rPr>
          <w:rFonts w:asciiTheme="minorHAnsi" w:hAnsiTheme="minorHAnsi" w:cstheme="minorHAnsi"/>
          <w:bCs/>
          <w:color w:val="auto"/>
        </w:rPr>
        <w:t xml:space="preserve"> </w:t>
      </w:r>
      <w:bookmarkStart w:id="17" w:name="_Hlk69918412"/>
      <w:r w:rsidR="008C5895" w:rsidRPr="006B6E11">
        <w:rPr>
          <w:rFonts w:asciiTheme="minorHAnsi" w:hAnsiTheme="minorHAnsi" w:cstheme="minorHAnsi"/>
          <w:bCs/>
          <w:color w:val="auto"/>
          <w:highlight w:val="yellow"/>
        </w:rPr>
        <w:t xml:space="preserve">Place </w:t>
      </w:r>
      <w:r w:rsidR="00251152" w:rsidRPr="006B6E11">
        <w:rPr>
          <w:rFonts w:asciiTheme="minorHAnsi" w:hAnsiTheme="minorHAnsi" w:cstheme="minorHAnsi"/>
          <w:bCs/>
          <w:color w:val="auto"/>
          <w:highlight w:val="yellow"/>
        </w:rPr>
        <w:t xml:space="preserve">the </w:t>
      </w:r>
      <w:r w:rsidR="008C5895" w:rsidRPr="006B6E11">
        <w:rPr>
          <w:rFonts w:asciiTheme="minorHAnsi" w:hAnsiTheme="minorHAnsi" w:cstheme="minorHAnsi"/>
          <w:bCs/>
          <w:color w:val="auto"/>
          <w:highlight w:val="yellow"/>
        </w:rPr>
        <w:t>shaker in the refrigerator and i</w:t>
      </w:r>
      <w:r w:rsidRPr="006B6E11">
        <w:rPr>
          <w:rFonts w:asciiTheme="minorHAnsi" w:hAnsiTheme="minorHAnsi" w:cstheme="minorHAnsi"/>
          <w:bCs/>
          <w:color w:val="auto"/>
          <w:highlight w:val="yellow"/>
        </w:rPr>
        <w:t>ncubate</w:t>
      </w:r>
      <w:r w:rsidR="00251152" w:rsidRPr="006B6E11">
        <w:rPr>
          <w:rFonts w:asciiTheme="minorHAnsi" w:hAnsiTheme="minorHAnsi" w:cstheme="minorHAnsi"/>
          <w:bCs/>
          <w:color w:val="auto"/>
          <w:highlight w:val="yellow"/>
        </w:rPr>
        <w:t xml:space="preserve"> the</w:t>
      </w:r>
      <w:r w:rsidRPr="006B6E11">
        <w:rPr>
          <w:rFonts w:asciiTheme="minorHAnsi" w:hAnsiTheme="minorHAnsi" w:cstheme="minorHAnsi"/>
          <w:bCs/>
          <w:color w:val="auto"/>
          <w:highlight w:val="yellow"/>
        </w:rPr>
        <w:t xml:space="preserve"> </w:t>
      </w:r>
      <w:r w:rsidR="008C5895" w:rsidRPr="006B6E11">
        <w:rPr>
          <w:rFonts w:asciiTheme="minorHAnsi" w:hAnsiTheme="minorHAnsi" w:cstheme="minorHAnsi"/>
          <w:bCs/>
          <w:color w:val="auto"/>
          <w:highlight w:val="yellow"/>
        </w:rPr>
        <w:t xml:space="preserve">cells </w:t>
      </w:r>
      <w:r w:rsidRPr="006B6E11">
        <w:rPr>
          <w:rFonts w:asciiTheme="minorHAnsi" w:hAnsiTheme="minorHAnsi" w:cstheme="minorHAnsi"/>
          <w:bCs/>
          <w:color w:val="auto"/>
          <w:highlight w:val="yellow"/>
        </w:rPr>
        <w:t xml:space="preserve">at </w:t>
      </w:r>
      <w:bookmarkStart w:id="18" w:name="_Hlk69812744"/>
      <w:r w:rsidRPr="006B6E11">
        <w:rPr>
          <w:rFonts w:asciiTheme="minorHAnsi" w:hAnsiTheme="minorHAnsi" w:cstheme="minorHAnsi"/>
          <w:bCs/>
          <w:color w:val="auto"/>
          <w:highlight w:val="yellow"/>
        </w:rPr>
        <w:t>2</w:t>
      </w:r>
      <w:r w:rsidR="00251152" w:rsidRPr="006B6E11">
        <w:rPr>
          <w:rFonts w:asciiTheme="minorHAnsi" w:hAnsiTheme="minorHAnsi" w:cstheme="minorHAnsi"/>
          <w:bCs/>
          <w:color w:val="auto"/>
          <w:highlight w:val="yellow"/>
        </w:rPr>
        <w:t>–</w:t>
      </w:r>
      <w:r w:rsidRPr="006B6E11">
        <w:rPr>
          <w:rFonts w:asciiTheme="minorHAnsi" w:hAnsiTheme="minorHAnsi" w:cstheme="minorHAnsi"/>
          <w:bCs/>
          <w:color w:val="auto"/>
          <w:highlight w:val="yellow"/>
        </w:rPr>
        <w:t xml:space="preserve">8 °C </w:t>
      </w:r>
      <w:bookmarkEnd w:id="18"/>
      <w:r w:rsidRPr="006B6E11">
        <w:rPr>
          <w:rFonts w:asciiTheme="minorHAnsi" w:hAnsiTheme="minorHAnsi" w:cstheme="minorHAnsi"/>
          <w:bCs/>
          <w:color w:val="auto"/>
          <w:highlight w:val="yellow"/>
        </w:rPr>
        <w:t xml:space="preserve">for approximately 15 min </w:t>
      </w:r>
      <w:r w:rsidR="00085AB5" w:rsidRPr="006B6E11">
        <w:rPr>
          <w:rFonts w:asciiTheme="minorHAnsi" w:hAnsiTheme="minorHAnsi" w:cstheme="minorHAnsi"/>
          <w:bCs/>
          <w:color w:val="auto"/>
          <w:highlight w:val="yellow"/>
        </w:rPr>
        <w:t>with</w:t>
      </w:r>
      <w:r w:rsidR="008C5895" w:rsidRPr="006B6E11">
        <w:rPr>
          <w:rFonts w:asciiTheme="minorHAnsi" w:hAnsiTheme="minorHAnsi" w:cstheme="minorHAnsi"/>
          <w:bCs/>
          <w:color w:val="auto"/>
          <w:highlight w:val="yellow"/>
        </w:rPr>
        <w:t xml:space="preserve"> </w:t>
      </w:r>
      <w:r w:rsidR="00085AB5" w:rsidRPr="006B6E11">
        <w:rPr>
          <w:rFonts w:asciiTheme="minorHAnsi" w:hAnsiTheme="minorHAnsi" w:cstheme="minorHAnsi"/>
          <w:bCs/>
          <w:color w:val="auto"/>
          <w:highlight w:val="yellow"/>
        </w:rPr>
        <w:t>shaking</w:t>
      </w:r>
      <w:r w:rsidRPr="006B6E11">
        <w:rPr>
          <w:rFonts w:asciiTheme="minorHAnsi" w:hAnsiTheme="minorHAnsi" w:cstheme="minorHAnsi"/>
          <w:bCs/>
          <w:color w:val="auto"/>
          <w:highlight w:val="yellow"/>
        </w:rPr>
        <w:t xml:space="preserve">. </w:t>
      </w:r>
      <w:bookmarkEnd w:id="17"/>
    </w:p>
    <w:p w14:paraId="36863B54" w14:textId="77777777" w:rsidR="006D49FD" w:rsidRPr="006B6E11" w:rsidRDefault="006D49FD" w:rsidP="006B6E11">
      <w:pPr>
        <w:pStyle w:val="NormalWeb"/>
        <w:spacing w:before="0" w:beforeAutospacing="0" w:after="0" w:afterAutospacing="0"/>
        <w:rPr>
          <w:rFonts w:asciiTheme="minorHAnsi" w:hAnsiTheme="minorHAnsi" w:cstheme="minorHAnsi"/>
          <w:bCs/>
          <w:color w:val="auto"/>
          <w:highlight w:val="yellow"/>
        </w:rPr>
      </w:pPr>
    </w:p>
    <w:p w14:paraId="3B29A1B5" w14:textId="1EAD5C37" w:rsidR="002A347C" w:rsidRPr="006B6E11" w:rsidRDefault="006D49FD" w:rsidP="006B6E11">
      <w:pPr>
        <w:pStyle w:val="NormalWeb"/>
        <w:spacing w:before="0" w:beforeAutospacing="0" w:after="0" w:afterAutospacing="0"/>
        <w:rPr>
          <w:rFonts w:asciiTheme="minorHAnsi" w:hAnsiTheme="minorHAnsi" w:cstheme="minorHAnsi"/>
          <w:bCs/>
          <w:color w:val="auto"/>
          <w:highlight w:val="yellow"/>
        </w:rPr>
      </w:pPr>
      <w:r w:rsidRPr="006B6E11">
        <w:rPr>
          <w:rFonts w:asciiTheme="minorHAnsi" w:hAnsiTheme="minorHAnsi" w:cstheme="minorHAnsi"/>
          <w:bCs/>
          <w:color w:val="auto"/>
          <w:highlight w:val="yellow"/>
        </w:rPr>
        <w:t>2.</w:t>
      </w:r>
      <w:r w:rsidR="00340346" w:rsidRPr="006B6E11">
        <w:rPr>
          <w:rFonts w:asciiTheme="minorHAnsi" w:hAnsiTheme="minorHAnsi" w:cstheme="minorHAnsi"/>
          <w:bCs/>
          <w:color w:val="auto"/>
          <w:highlight w:val="yellow"/>
        </w:rPr>
        <w:t>5</w:t>
      </w:r>
      <w:r w:rsidR="0018046C" w:rsidRPr="006B6E11">
        <w:rPr>
          <w:rFonts w:asciiTheme="minorHAnsi" w:hAnsiTheme="minorHAnsi" w:cstheme="minorHAnsi"/>
          <w:bCs/>
          <w:color w:val="auto"/>
          <w:highlight w:val="yellow"/>
        </w:rPr>
        <w:t>.</w:t>
      </w:r>
      <w:r w:rsidRPr="006B6E11">
        <w:rPr>
          <w:rFonts w:asciiTheme="minorHAnsi" w:hAnsiTheme="minorHAnsi" w:cstheme="minorHAnsi"/>
          <w:bCs/>
          <w:color w:val="auto"/>
          <w:highlight w:val="yellow"/>
        </w:rPr>
        <w:t xml:space="preserve"> Wash </w:t>
      </w:r>
      <w:r w:rsidR="0085474D" w:rsidRPr="006B6E11">
        <w:rPr>
          <w:rFonts w:asciiTheme="minorHAnsi" w:hAnsiTheme="minorHAnsi" w:cstheme="minorHAnsi"/>
          <w:bCs/>
          <w:color w:val="auto"/>
          <w:highlight w:val="yellow"/>
        </w:rPr>
        <w:t xml:space="preserve">the </w:t>
      </w:r>
      <w:r w:rsidRPr="006B6E11">
        <w:rPr>
          <w:rFonts w:asciiTheme="minorHAnsi" w:hAnsiTheme="minorHAnsi" w:cstheme="minorHAnsi"/>
          <w:bCs/>
          <w:color w:val="auto"/>
          <w:highlight w:val="yellow"/>
        </w:rPr>
        <w:t>cells with</w:t>
      </w:r>
      <w:r w:rsidR="002E213D" w:rsidRPr="006B6E11">
        <w:rPr>
          <w:rFonts w:asciiTheme="minorHAnsi" w:hAnsiTheme="minorHAnsi" w:cstheme="minorHAnsi"/>
          <w:bCs/>
          <w:color w:val="auto"/>
          <w:highlight w:val="yellow"/>
        </w:rPr>
        <w:t xml:space="preserve"> </w:t>
      </w:r>
      <w:r w:rsidR="00F541CD" w:rsidRPr="006B6E11">
        <w:rPr>
          <w:rFonts w:asciiTheme="minorHAnsi" w:hAnsiTheme="minorHAnsi" w:cstheme="minorHAnsi"/>
          <w:bCs/>
          <w:color w:val="auto"/>
          <w:highlight w:val="yellow"/>
        </w:rPr>
        <w:t xml:space="preserve">a total of 600 mL of </w:t>
      </w:r>
      <w:r w:rsidR="002E213D" w:rsidRPr="006B6E11">
        <w:rPr>
          <w:rFonts w:asciiTheme="minorHAnsi" w:hAnsiTheme="minorHAnsi" w:cstheme="minorHAnsi"/>
          <w:bCs/>
          <w:color w:val="auto"/>
          <w:highlight w:val="yellow"/>
        </w:rPr>
        <w:t>PBS/EDTA buffer + 0.5% HSA</w:t>
      </w:r>
      <w:r w:rsidRPr="006B6E11">
        <w:rPr>
          <w:rFonts w:asciiTheme="minorHAnsi" w:hAnsiTheme="minorHAnsi" w:cstheme="minorHAnsi"/>
          <w:bCs/>
          <w:color w:val="auto"/>
          <w:highlight w:val="yellow"/>
        </w:rPr>
        <w:t>.</w:t>
      </w:r>
      <w:r w:rsidR="00F541CD" w:rsidRPr="006B6E11">
        <w:rPr>
          <w:rFonts w:asciiTheme="minorHAnsi" w:hAnsiTheme="minorHAnsi" w:cstheme="minorHAnsi"/>
          <w:bCs/>
          <w:color w:val="auto"/>
          <w:highlight w:val="yellow"/>
        </w:rPr>
        <w:t xml:space="preserve"> </w:t>
      </w:r>
      <w:r w:rsidRPr="006B6E11">
        <w:rPr>
          <w:rFonts w:asciiTheme="minorHAnsi" w:hAnsiTheme="minorHAnsi" w:cstheme="minorHAnsi"/>
          <w:bCs/>
          <w:color w:val="auto"/>
          <w:highlight w:val="yellow"/>
        </w:rPr>
        <w:t>C</w:t>
      </w:r>
      <w:r w:rsidR="002E213D" w:rsidRPr="006B6E11">
        <w:rPr>
          <w:rFonts w:asciiTheme="minorHAnsi" w:hAnsiTheme="minorHAnsi" w:cstheme="minorHAnsi"/>
          <w:bCs/>
          <w:color w:val="auto"/>
          <w:highlight w:val="yellow"/>
        </w:rPr>
        <w:t xml:space="preserve">entrifuge to remove </w:t>
      </w:r>
      <w:r w:rsidR="00F541CD" w:rsidRPr="006B6E11">
        <w:rPr>
          <w:rFonts w:asciiTheme="minorHAnsi" w:hAnsiTheme="minorHAnsi" w:cstheme="minorHAnsi"/>
          <w:bCs/>
          <w:color w:val="auto"/>
          <w:highlight w:val="yellow"/>
        </w:rPr>
        <w:t xml:space="preserve">the </w:t>
      </w:r>
      <w:r w:rsidR="002E213D" w:rsidRPr="006B6E11">
        <w:rPr>
          <w:rFonts w:asciiTheme="minorHAnsi" w:hAnsiTheme="minorHAnsi" w:cstheme="minorHAnsi"/>
          <w:bCs/>
          <w:color w:val="auto"/>
          <w:highlight w:val="yellow"/>
        </w:rPr>
        <w:t>unbound antibody</w:t>
      </w:r>
      <w:r w:rsidRPr="006B6E11">
        <w:rPr>
          <w:rFonts w:asciiTheme="minorHAnsi" w:hAnsiTheme="minorHAnsi" w:cstheme="minorHAnsi"/>
          <w:bCs/>
          <w:color w:val="auto"/>
          <w:highlight w:val="yellow"/>
        </w:rPr>
        <w:t xml:space="preserve"> </w:t>
      </w:r>
      <w:r w:rsidRPr="006B6E11">
        <w:rPr>
          <w:rFonts w:asciiTheme="minorHAnsi" w:hAnsiTheme="minorHAnsi" w:cstheme="minorHAnsi"/>
          <w:color w:val="auto"/>
          <w:highlight w:val="yellow"/>
        </w:rPr>
        <w:t xml:space="preserve">at </w:t>
      </w:r>
      <w:r w:rsidRPr="006B6E11">
        <w:rPr>
          <w:rFonts w:asciiTheme="minorHAnsi" w:hAnsiTheme="minorHAnsi" w:cstheme="minorHAnsi"/>
          <w:bCs/>
          <w:color w:val="auto"/>
          <w:highlight w:val="yellow"/>
        </w:rPr>
        <w:t>200</w:t>
      </w:r>
      <w:r w:rsidR="00F541CD" w:rsidRPr="006B6E11">
        <w:rPr>
          <w:rFonts w:asciiTheme="minorHAnsi" w:hAnsiTheme="minorHAnsi" w:cstheme="minorHAnsi"/>
          <w:bCs/>
          <w:color w:val="auto"/>
          <w:highlight w:val="yellow"/>
        </w:rPr>
        <w:t>–</w:t>
      </w:r>
      <w:r w:rsidRPr="006B6E11">
        <w:rPr>
          <w:rFonts w:asciiTheme="minorHAnsi" w:hAnsiTheme="minorHAnsi" w:cstheme="minorHAnsi"/>
          <w:bCs/>
          <w:color w:val="auto"/>
          <w:highlight w:val="yellow"/>
        </w:rPr>
        <w:t xml:space="preserve">500 </w:t>
      </w:r>
      <w:r w:rsidR="00F541CD" w:rsidRPr="006B6E11">
        <w:rPr>
          <w:rFonts w:asciiTheme="minorHAnsi" w:hAnsiTheme="minorHAnsi" w:cstheme="minorHAnsi"/>
          <w:bCs/>
          <w:color w:val="auto"/>
          <w:highlight w:val="yellow"/>
        </w:rPr>
        <w:t>×</w:t>
      </w:r>
      <w:r w:rsidRPr="006B6E11">
        <w:rPr>
          <w:rFonts w:asciiTheme="minorHAnsi" w:hAnsiTheme="minorHAnsi" w:cstheme="minorHAnsi"/>
          <w:bCs/>
          <w:color w:val="auto"/>
          <w:highlight w:val="yellow"/>
        </w:rPr>
        <w:t xml:space="preserve"> </w:t>
      </w:r>
      <w:r w:rsidRPr="006B6E11">
        <w:rPr>
          <w:rFonts w:asciiTheme="minorHAnsi" w:hAnsiTheme="minorHAnsi" w:cstheme="minorHAnsi"/>
          <w:bCs/>
          <w:i/>
          <w:iCs/>
          <w:color w:val="auto"/>
          <w:highlight w:val="yellow"/>
        </w:rPr>
        <w:t>g</w:t>
      </w:r>
      <w:r w:rsidRPr="006B6E11">
        <w:rPr>
          <w:rFonts w:asciiTheme="minorHAnsi" w:hAnsiTheme="minorHAnsi" w:cstheme="minorHAnsi"/>
          <w:bCs/>
          <w:color w:val="auto"/>
          <w:highlight w:val="yellow"/>
        </w:rPr>
        <w:t xml:space="preserve"> for 15 min at 2</w:t>
      </w:r>
      <w:r w:rsidR="00F541CD" w:rsidRPr="006B6E11">
        <w:rPr>
          <w:rFonts w:asciiTheme="minorHAnsi" w:hAnsiTheme="minorHAnsi" w:cstheme="minorHAnsi"/>
          <w:bCs/>
          <w:color w:val="auto"/>
          <w:highlight w:val="yellow"/>
        </w:rPr>
        <w:t>–</w:t>
      </w:r>
      <w:r w:rsidRPr="006B6E11">
        <w:rPr>
          <w:rFonts w:asciiTheme="minorHAnsi" w:hAnsiTheme="minorHAnsi" w:cstheme="minorHAnsi"/>
          <w:bCs/>
          <w:color w:val="auto"/>
          <w:highlight w:val="yellow"/>
        </w:rPr>
        <w:t>8 °C.</w:t>
      </w:r>
      <w:r w:rsidR="0018046C" w:rsidRPr="006B6E11">
        <w:rPr>
          <w:rFonts w:asciiTheme="minorHAnsi" w:hAnsiTheme="minorHAnsi" w:cstheme="minorHAnsi"/>
          <w:bCs/>
          <w:color w:val="auto"/>
          <w:highlight w:val="yellow"/>
        </w:rPr>
        <w:t xml:space="preserve"> </w:t>
      </w:r>
      <w:bookmarkStart w:id="19" w:name="_Hlk63695916"/>
      <w:r w:rsidR="002A347C" w:rsidRPr="006B6E11">
        <w:rPr>
          <w:rFonts w:asciiTheme="minorHAnsi" w:hAnsiTheme="minorHAnsi" w:cstheme="minorHAnsi"/>
          <w:bCs/>
          <w:color w:val="auto"/>
          <w:highlight w:val="yellow"/>
        </w:rPr>
        <w:t xml:space="preserve">Resuspend ~5 </w:t>
      </w:r>
      <w:r w:rsidR="006C1E9A" w:rsidRPr="006B6E11">
        <w:rPr>
          <w:rFonts w:asciiTheme="minorHAnsi" w:hAnsiTheme="minorHAnsi" w:cstheme="minorHAnsi"/>
          <w:bCs/>
          <w:color w:val="auto"/>
          <w:highlight w:val="yellow"/>
        </w:rPr>
        <w:t>× 10</w:t>
      </w:r>
      <w:r w:rsidR="00932E79" w:rsidRPr="006B6E11">
        <w:rPr>
          <w:rFonts w:asciiTheme="minorHAnsi" w:hAnsiTheme="minorHAnsi" w:cstheme="minorHAnsi"/>
          <w:bCs/>
          <w:color w:val="auto"/>
          <w:highlight w:val="yellow"/>
          <w:vertAlign w:val="superscript"/>
        </w:rPr>
        <w:t>8</w:t>
      </w:r>
      <w:r w:rsidR="002A347C" w:rsidRPr="006B6E11">
        <w:rPr>
          <w:rFonts w:asciiTheme="minorHAnsi" w:hAnsiTheme="minorHAnsi" w:cstheme="minorHAnsi"/>
          <w:bCs/>
          <w:color w:val="auto"/>
          <w:highlight w:val="yellow"/>
        </w:rPr>
        <w:t xml:space="preserve"> cells/mL in PBS/EDTA buffer + 0.5% HSA </w:t>
      </w:r>
      <w:bookmarkEnd w:id="19"/>
      <w:r w:rsidR="008B766A" w:rsidRPr="006B6E11">
        <w:rPr>
          <w:rFonts w:asciiTheme="minorHAnsi" w:hAnsiTheme="minorHAnsi" w:cstheme="minorHAnsi"/>
          <w:bCs/>
          <w:color w:val="auto"/>
          <w:highlight w:val="yellow"/>
        </w:rPr>
        <w:t xml:space="preserve">with </w:t>
      </w:r>
      <w:r w:rsidR="002A347C" w:rsidRPr="006B6E11">
        <w:rPr>
          <w:rFonts w:asciiTheme="minorHAnsi" w:hAnsiTheme="minorHAnsi" w:cstheme="minorHAnsi"/>
          <w:bCs/>
          <w:color w:val="auto"/>
          <w:highlight w:val="yellow"/>
        </w:rPr>
        <w:t>anti-biotin-specific microbeads</w:t>
      </w:r>
      <w:r w:rsidR="00145384" w:rsidRPr="00245F07">
        <w:rPr>
          <w:rFonts w:asciiTheme="minorHAnsi" w:hAnsiTheme="minorHAnsi" w:cstheme="minorHAnsi"/>
          <w:bCs/>
          <w:color w:val="auto"/>
          <w:highlight w:val="yellow"/>
        </w:rPr>
        <w:t xml:space="preserve"> </w:t>
      </w:r>
      <w:r w:rsidR="00145384" w:rsidRPr="00245F07">
        <w:rPr>
          <w:rFonts w:asciiTheme="minorHAnsi" w:hAnsiTheme="minorHAnsi" w:cstheme="minorHAnsi"/>
          <w:bCs/>
          <w:color w:val="auto"/>
          <w:highlight w:val="yellow"/>
        </w:rPr>
        <w:br/>
        <w:t>(7.5</w:t>
      </w:r>
      <w:r w:rsidR="00A56980" w:rsidRPr="00245F07">
        <w:rPr>
          <w:rFonts w:asciiTheme="minorHAnsi" w:hAnsiTheme="minorHAnsi" w:cstheme="minorHAnsi"/>
          <w:bCs/>
          <w:color w:val="auto"/>
          <w:highlight w:val="yellow"/>
        </w:rPr>
        <w:t xml:space="preserve"> </w:t>
      </w:r>
      <w:r w:rsidR="00145384" w:rsidRPr="00245F07">
        <w:rPr>
          <w:rFonts w:asciiTheme="minorHAnsi" w:hAnsiTheme="minorHAnsi" w:cstheme="minorHAnsi"/>
          <w:bCs/>
          <w:color w:val="auto"/>
          <w:highlight w:val="yellow"/>
        </w:rPr>
        <w:t xml:space="preserve">mL/1 </w:t>
      </w:r>
      <w:r w:rsidR="00145384" w:rsidRPr="006B6E11">
        <w:rPr>
          <w:rFonts w:asciiTheme="minorHAnsi" w:hAnsiTheme="minorHAnsi" w:cstheme="minorHAnsi"/>
          <w:bCs/>
          <w:color w:val="auto"/>
          <w:highlight w:val="yellow"/>
        </w:rPr>
        <w:t>vial)</w:t>
      </w:r>
      <w:r w:rsidR="002A347C" w:rsidRPr="006B6E11">
        <w:rPr>
          <w:rFonts w:asciiTheme="minorHAnsi" w:hAnsiTheme="minorHAnsi" w:cstheme="minorHAnsi"/>
          <w:bCs/>
          <w:color w:val="auto"/>
          <w:highlight w:val="yellow"/>
        </w:rPr>
        <w:t>.</w:t>
      </w:r>
    </w:p>
    <w:p w14:paraId="25B01F4C" w14:textId="486EF547" w:rsidR="002A347C" w:rsidRPr="006B6E11" w:rsidRDefault="002A347C" w:rsidP="006B6E11">
      <w:pPr>
        <w:pStyle w:val="NormalWeb"/>
        <w:spacing w:before="0" w:beforeAutospacing="0" w:after="0" w:afterAutospacing="0"/>
        <w:rPr>
          <w:rFonts w:asciiTheme="minorHAnsi" w:hAnsiTheme="minorHAnsi" w:cstheme="minorHAnsi"/>
          <w:bCs/>
          <w:color w:val="auto"/>
          <w:highlight w:val="yellow"/>
        </w:rPr>
      </w:pPr>
    </w:p>
    <w:p w14:paraId="234B57F8" w14:textId="36C27B91" w:rsidR="002A347C" w:rsidRPr="006B6E11" w:rsidRDefault="002A347C" w:rsidP="006B6E11">
      <w:pPr>
        <w:pStyle w:val="NormalWeb"/>
        <w:spacing w:before="0" w:beforeAutospacing="0" w:after="0" w:afterAutospacing="0"/>
        <w:rPr>
          <w:rFonts w:asciiTheme="minorHAnsi" w:hAnsiTheme="minorHAnsi" w:cstheme="minorHAnsi"/>
          <w:bCs/>
          <w:color w:val="auto"/>
          <w:highlight w:val="yellow"/>
        </w:rPr>
      </w:pPr>
      <w:r w:rsidRPr="006B6E11">
        <w:rPr>
          <w:rFonts w:asciiTheme="minorHAnsi" w:hAnsiTheme="minorHAnsi" w:cstheme="minorHAnsi"/>
          <w:bCs/>
          <w:color w:val="auto"/>
          <w:highlight w:val="yellow"/>
        </w:rPr>
        <w:t>2.</w:t>
      </w:r>
      <w:r w:rsidR="00340346" w:rsidRPr="006B6E11">
        <w:rPr>
          <w:rFonts w:asciiTheme="minorHAnsi" w:hAnsiTheme="minorHAnsi" w:cstheme="minorHAnsi"/>
          <w:bCs/>
          <w:color w:val="auto"/>
          <w:highlight w:val="yellow"/>
        </w:rPr>
        <w:t>6</w:t>
      </w:r>
      <w:r w:rsidR="0018046C" w:rsidRPr="006B6E11">
        <w:rPr>
          <w:rFonts w:asciiTheme="minorHAnsi" w:hAnsiTheme="minorHAnsi" w:cstheme="minorHAnsi"/>
          <w:bCs/>
          <w:color w:val="auto"/>
          <w:highlight w:val="yellow"/>
        </w:rPr>
        <w:t>.</w:t>
      </w:r>
      <w:r w:rsidR="00340346" w:rsidRPr="006B6E11">
        <w:rPr>
          <w:rFonts w:asciiTheme="minorHAnsi" w:hAnsiTheme="minorHAnsi" w:cstheme="minorHAnsi"/>
          <w:color w:val="auto"/>
          <w:highlight w:val="yellow"/>
        </w:rPr>
        <w:t xml:space="preserve"> </w:t>
      </w:r>
      <w:r w:rsidR="008C5895" w:rsidRPr="006B6E11">
        <w:rPr>
          <w:rFonts w:asciiTheme="minorHAnsi" w:hAnsiTheme="minorHAnsi" w:cstheme="minorHAnsi"/>
          <w:bCs/>
          <w:color w:val="auto"/>
          <w:highlight w:val="yellow"/>
        </w:rPr>
        <w:t xml:space="preserve">Place </w:t>
      </w:r>
      <w:r w:rsidR="007A3566" w:rsidRPr="006B6E11">
        <w:rPr>
          <w:rFonts w:asciiTheme="minorHAnsi" w:hAnsiTheme="minorHAnsi" w:cstheme="minorHAnsi"/>
          <w:bCs/>
          <w:color w:val="auto"/>
          <w:highlight w:val="yellow"/>
        </w:rPr>
        <w:t xml:space="preserve">the </w:t>
      </w:r>
      <w:r w:rsidR="008C5895" w:rsidRPr="006B6E11">
        <w:rPr>
          <w:rFonts w:asciiTheme="minorHAnsi" w:hAnsiTheme="minorHAnsi" w:cstheme="minorHAnsi"/>
          <w:bCs/>
          <w:color w:val="auto"/>
          <w:highlight w:val="yellow"/>
        </w:rPr>
        <w:t xml:space="preserve">shaker in the refrigerator and incubate </w:t>
      </w:r>
      <w:r w:rsidR="00B076A5" w:rsidRPr="006B6E11">
        <w:rPr>
          <w:rFonts w:asciiTheme="minorHAnsi" w:hAnsiTheme="minorHAnsi" w:cstheme="minorHAnsi"/>
          <w:bCs/>
          <w:color w:val="auto"/>
          <w:highlight w:val="yellow"/>
        </w:rPr>
        <w:t xml:space="preserve">the </w:t>
      </w:r>
      <w:r w:rsidR="008C5895" w:rsidRPr="006B6E11">
        <w:rPr>
          <w:rFonts w:asciiTheme="minorHAnsi" w:hAnsiTheme="minorHAnsi" w:cstheme="minorHAnsi"/>
          <w:bCs/>
          <w:color w:val="auto"/>
          <w:highlight w:val="yellow"/>
        </w:rPr>
        <w:t>cells at 2</w:t>
      </w:r>
      <w:r w:rsidR="00B076A5" w:rsidRPr="006B6E11">
        <w:rPr>
          <w:rFonts w:asciiTheme="minorHAnsi" w:hAnsiTheme="minorHAnsi" w:cstheme="minorHAnsi"/>
          <w:bCs/>
          <w:color w:val="auto"/>
          <w:highlight w:val="yellow"/>
        </w:rPr>
        <w:t>–</w:t>
      </w:r>
      <w:r w:rsidR="008C5895" w:rsidRPr="006B6E11">
        <w:rPr>
          <w:rFonts w:asciiTheme="minorHAnsi" w:hAnsiTheme="minorHAnsi" w:cstheme="minorHAnsi"/>
          <w:bCs/>
          <w:color w:val="auto"/>
          <w:highlight w:val="yellow"/>
        </w:rPr>
        <w:t>8 °C for approximately 15 min w</w:t>
      </w:r>
      <w:r w:rsidR="00B076A5" w:rsidRPr="006B6E11">
        <w:rPr>
          <w:rFonts w:asciiTheme="minorHAnsi" w:hAnsiTheme="minorHAnsi" w:cstheme="minorHAnsi"/>
          <w:bCs/>
          <w:color w:val="auto"/>
          <w:highlight w:val="yellow"/>
        </w:rPr>
        <w:t>ith shaking</w:t>
      </w:r>
      <w:r w:rsidR="008C5895" w:rsidRPr="006B6E11">
        <w:rPr>
          <w:rFonts w:asciiTheme="minorHAnsi" w:hAnsiTheme="minorHAnsi" w:cstheme="minorHAnsi"/>
          <w:bCs/>
          <w:color w:val="auto"/>
          <w:highlight w:val="yellow"/>
        </w:rPr>
        <w:t xml:space="preserve">. </w:t>
      </w:r>
      <w:r w:rsidRPr="006B6E11">
        <w:rPr>
          <w:rFonts w:asciiTheme="minorHAnsi" w:hAnsiTheme="minorHAnsi" w:cstheme="minorHAnsi"/>
          <w:bCs/>
          <w:color w:val="auto"/>
          <w:highlight w:val="yellow"/>
        </w:rPr>
        <w:t>After incubation</w:t>
      </w:r>
      <w:r w:rsidR="008A748C" w:rsidRPr="006B6E11">
        <w:rPr>
          <w:rFonts w:asciiTheme="minorHAnsi" w:hAnsiTheme="minorHAnsi" w:cstheme="minorHAnsi"/>
          <w:bCs/>
          <w:color w:val="auto"/>
          <w:highlight w:val="yellow"/>
        </w:rPr>
        <w:t>,</w:t>
      </w:r>
      <w:r w:rsidRPr="006B6E11">
        <w:rPr>
          <w:rFonts w:asciiTheme="minorHAnsi" w:hAnsiTheme="minorHAnsi" w:cstheme="minorHAnsi"/>
          <w:bCs/>
          <w:color w:val="auto"/>
          <w:highlight w:val="yellow"/>
        </w:rPr>
        <w:t xml:space="preserve"> centrifuge</w:t>
      </w:r>
      <w:r w:rsidR="00372C9B" w:rsidRPr="006B6E11">
        <w:rPr>
          <w:rFonts w:asciiTheme="minorHAnsi" w:hAnsiTheme="minorHAnsi" w:cstheme="minorHAnsi"/>
          <w:bCs/>
          <w:color w:val="auto"/>
          <w:highlight w:val="yellow"/>
        </w:rPr>
        <w:t xml:space="preserve"> </w:t>
      </w:r>
      <w:r w:rsidR="008A748C" w:rsidRPr="006B6E11">
        <w:rPr>
          <w:rFonts w:asciiTheme="minorHAnsi" w:hAnsiTheme="minorHAnsi" w:cstheme="minorHAnsi"/>
          <w:bCs/>
          <w:color w:val="auto"/>
          <w:highlight w:val="yellow"/>
        </w:rPr>
        <w:t xml:space="preserve">the </w:t>
      </w:r>
      <w:r w:rsidR="00372C9B" w:rsidRPr="006B6E11">
        <w:rPr>
          <w:rFonts w:asciiTheme="minorHAnsi" w:hAnsiTheme="minorHAnsi" w:cstheme="minorHAnsi"/>
          <w:bCs/>
          <w:color w:val="auto"/>
          <w:highlight w:val="yellow"/>
        </w:rPr>
        <w:t>cells</w:t>
      </w:r>
      <w:r w:rsidR="00340346" w:rsidRPr="006B6E11">
        <w:rPr>
          <w:rFonts w:asciiTheme="minorHAnsi" w:hAnsiTheme="minorHAnsi" w:cstheme="minorHAnsi"/>
          <w:color w:val="auto"/>
          <w:highlight w:val="yellow"/>
        </w:rPr>
        <w:t xml:space="preserve"> at </w:t>
      </w:r>
      <w:r w:rsidR="008A748C" w:rsidRPr="006B6E11">
        <w:rPr>
          <w:rFonts w:asciiTheme="minorHAnsi" w:hAnsiTheme="minorHAnsi" w:cstheme="minorHAnsi"/>
          <w:bCs/>
          <w:color w:val="auto"/>
          <w:highlight w:val="yellow"/>
        </w:rPr>
        <w:t xml:space="preserve">200–500 × </w:t>
      </w:r>
      <w:r w:rsidR="008A748C" w:rsidRPr="006B6E11">
        <w:rPr>
          <w:rFonts w:asciiTheme="minorHAnsi" w:hAnsiTheme="minorHAnsi" w:cstheme="minorHAnsi"/>
          <w:bCs/>
          <w:i/>
          <w:iCs/>
          <w:color w:val="auto"/>
          <w:highlight w:val="yellow"/>
        </w:rPr>
        <w:t>g</w:t>
      </w:r>
      <w:r w:rsidR="008A748C" w:rsidRPr="006B6E11">
        <w:rPr>
          <w:rFonts w:asciiTheme="minorHAnsi" w:hAnsiTheme="minorHAnsi" w:cstheme="minorHAnsi"/>
          <w:bCs/>
          <w:color w:val="auto"/>
          <w:highlight w:val="yellow"/>
        </w:rPr>
        <w:t xml:space="preserve"> </w:t>
      </w:r>
      <w:r w:rsidR="00340346" w:rsidRPr="006B6E11">
        <w:rPr>
          <w:rFonts w:asciiTheme="minorHAnsi" w:hAnsiTheme="minorHAnsi" w:cstheme="minorHAnsi"/>
          <w:bCs/>
          <w:color w:val="auto"/>
          <w:highlight w:val="yellow"/>
        </w:rPr>
        <w:t>for 15 min at 2</w:t>
      </w:r>
      <w:r w:rsidR="008A748C" w:rsidRPr="006B6E11">
        <w:rPr>
          <w:rFonts w:asciiTheme="minorHAnsi" w:hAnsiTheme="minorHAnsi" w:cstheme="minorHAnsi"/>
          <w:bCs/>
          <w:color w:val="auto"/>
          <w:highlight w:val="yellow"/>
        </w:rPr>
        <w:t>–</w:t>
      </w:r>
      <w:r w:rsidR="00340346" w:rsidRPr="006B6E11">
        <w:rPr>
          <w:rFonts w:asciiTheme="minorHAnsi" w:hAnsiTheme="minorHAnsi" w:cstheme="minorHAnsi"/>
          <w:bCs/>
          <w:color w:val="auto"/>
          <w:highlight w:val="yellow"/>
        </w:rPr>
        <w:t>8 °C</w:t>
      </w:r>
      <w:r w:rsidRPr="006B6E11">
        <w:rPr>
          <w:rFonts w:asciiTheme="minorHAnsi" w:hAnsiTheme="minorHAnsi" w:cstheme="minorHAnsi"/>
          <w:bCs/>
          <w:color w:val="auto"/>
          <w:highlight w:val="yellow"/>
        </w:rPr>
        <w:t xml:space="preserve"> to remove </w:t>
      </w:r>
      <w:r w:rsidR="008A748C" w:rsidRPr="006B6E11">
        <w:rPr>
          <w:rFonts w:asciiTheme="minorHAnsi" w:hAnsiTheme="minorHAnsi" w:cstheme="minorHAnsi"/>
          <w:bCs/>
          <w:color w:val="auto"/>
          <w:highlight w:val="yellow"/>
        </w:rPr>
        <w:t xml:space="preserve">the </w:t>
      </w:r>
      <w:r w:rsidRPr="006B6E11">
        <w:rPr>
          <w:rFonts w:asciiTheme="minorHAnsi" w:hAnsiTheme="minorHAnsi" w:cstheme="minorHAnsi"/>
          <w:bCs/>
          <w:color w:val="auto"/>
          <w:highlight w:val="yellow"/>
        </w:rPr>
        <w:t>unbound microbeads</w:t>
      </w:r>
      <w:r w:rsidR="007A3566" w:rsidRPr="006B6E11">
        <w:rPr>
          <w:rFonts w:asciiTheme="minorHAnsi" w:hAnsiTheme="minorHAnsi" w:cstheme="minorHAnsi"/>
          <w:bCs/>
          <w:color w:val="auto"/>
          <w:highlight w:val="yellow"/>
        </w:rPr>
        <w:t>.</w:t>
      </w:r>
      <w:r w:rsidR="0059477A" w:rsidRPr="006B6E11">
        <w:rPr>
          <w:rFonts w:asciiTheme="minorHAnsi" w:hAnsiTheme="minorHAnsi" w:cstheme="minorHAnsi"/>
          <w:bCs/>
          <w:color w:val="auto"/>
          <w:highlight w:val="yellow"/>
        </w:rPr>
        <w:t xml:space="preserve"> </w:t>
      </w:r>
      <w:r w:rsidRPr="006B6E11">
        <w:rPr>
          <w:rFonts w:asciiTheme="minorHAnsi" w:hAnsiTheme="minorHAnsi" w:cstheme="minorHAnsi"/>
          <w:bCs/>
          <w:color w:val="auto"/>
          <w:highlight w:val="yellow"/>
        </w:rPr>
        <w:t>Resuspend ~</w:t>
      </w:r>
      <w:bookmarkStart w:id="20" w:name="_Hlk65142716"/>
      <w:r w:rsidRPr="006B6E11">
        <w:rPr>
          <w:rFonts w:asciiTheme="minorHAnsi" w:hAnsiTheme="minorHAnsi" w:cstheme="minorHAnsi"/>
          <w:bCs/>
          <w:color w:val="auto"/>
          <w:highlight w:val="yellow"/>
        </w:rPr>
        <w:t xml:space="preserve">6 </w:t>
      </w:r>
      <w:r w:rsidR="0059477A" w:rsidRPr="006B6E11">
        <w:rPr>
          <w:rFonts w:asciiTheme="minorHAnsi" w:hAnsiTheme="minorHAnsi" w:cstheme="minorHAnsi"/>
          <w:bCs/>
          <w:color w:val="auto"/>
          <w:highlight w:val="yellow"/>
        </w:rPr>
        <w:t>× 10</w:t>
      </w:r>
      <w:r w:rsidR="0059477A" w:rsidRPr="006B6E11">
        <w:rPr>
          <w:rFonts w:asciiTheme="minorHAnsi" w:hAnsiTheme="minorHAnsi" w:cstheme="minorHAnsi"/>
          <w:bCs/>
          <w:color w:val="auto"/>
          <w:highlight w:val="yellow"/>
          <w:vertAlign w:val="superscript"/>
        </w:rPr>
        <w:t>7</w:t>
      </w:r>
      <w:r w:rsidR="0059477A" w:rsidRPr="006B6E11">
        <w:rPr>
          <w:rFonts w:asciiTheme="minorHAnsi" w:hAnsiTheme="minorHAnsi" w:cstheme="minorHAnsi"/>
          <w:bCs/>
          <w:color w:val="auto"/>
          <w:highlight w:val="yellow"/>
        </w:rPr>
        <w:t xml:space="preserve"> </w:t>
      </w:r>
      <w:r w:rsidRPr="006B6E11">
        <w:rPr>
          <w:rFonts w:asciiTheme="minorHAnsi" w:hAnsiTheme="minorHAnsi" w:cstheme="minorHAnsi"/>
          <w:bCs/>
          <w:color w:val="auto"/>
          <w:highlight w:val="yellow"/>
        </w:rPr>
        <w:t xml:space="preserve">cells/mL </w:t>
      </w:r>
      <w:bookmarkEnd w:id="20"/>
      <w:r w:rsidRPr="006B6E11">
        <w:rPr>
          <w:rFonts w:asciiTheme="minorHAnsi" w:hAnsiTheme="minorHAnsi" w:cstheme="minorHAnsi"/>
          <w:bCs/>
          <w:color w:val="auto"/>
          <w:highlight w:val="yellow"/>
        </w:rPr>
        <w:t xml:space="preserve">in PBS/EDTA buffer + 0.5% HSA and transfer </w:t>
      </w:r>
      <w:r w:rsidR="0059477A" w:rsidRPr="006B6E11">
        <w:rPr>
          <w:rFonts w:asciiTheme="minorHAnsi" w:hAnsiTheme="minorHAnsi" w:cstheme="minorHAnsi"/>
          <w:bCs/>
          <w:color w:val="auto"/>
          <w:highlight w:val="yellow"/>
        </w:rPr>
        <w:t xml:space="preserve">them </w:t>
      </w:r>
      <w:r w:rsidRPr="006B6E11">
        <w:rPr>
          <w:rFonts w:asciiTheme="minorHAnsi" w:hAnsiTheme="minorHAnsi" w:cstheme="minorHAnsi"/>
          <w:bCs/>
          <w:color w:val="auto"/>
          <w:highlight w:val="yellow"/>
        </w:rPr>
        <w:t>to a transfer pack bag.</w:t>
      </w:r>
    </w:p>
    <w:p w14:paraId="131EE98F" w14:textId="2EFFDEFE" w:rsidR="002A347C" w:rsidRPr="006B6E11" w:rsidRDefault="002A347C" w:rsidP="006B6E11">
      <w:pPr>
        <w:pStyle w:val="NormalWeb"/>
        <w:spacing w:before="0" w:beforeAutospacing="0" w:after="0" w:afterAutospacing="0"/>
        <w:rPr>
          <w:rFonts w:asciiTheme="minorHAnsi" w:hAnsiTheme="minorHAnsi" w:cstheme="minorHAnsi"/>
          <w:bCs/>
          <w:color w:val="auto"/>
          <w:highlight w:val="yellow"/>
        </w:rPr>
      </w:pPr>
    </w:p>
    <w:p w14:paraId="3A501FFA" w14:textId="20721173" w:rsidR="00A451E4" w:rsidRPr="006B6E11" w:rsidRDefault="002A347C" w:rsidP="006B6E11">
      <w:pPr>
        <w:pStyle w:val="NormalWeb"/>
        <w:spacing w:before="0" w:beforeAutospacing="0" w:after="0" w:afterAutospacing="0"/>
        <w:rPr>
          <w:rFonts w:asciiTheme="minorHAnsi" w:hAnsiTheme="minorHAnsi" w:cstheme="minorHAnsi"/>
          <w:bCs/>
          <w:color w:val="auto"/>
          <w:highlight w:val="yellow"/>
        </w:rPr>
      </w:pPr>
      <w:r w:rsidRPr="006B6E11">
        <w:rPr>
          <w:rFonts w:asciiTheme="minorHAnsi" w:hAnsiTheme="minorHAnsi" w:cstheme="minorHAnsi"/>
          <w:bCs/>
          <w:color w:val="auto"/>
          <w:highlight w:val="yellow"/>
        </w:rPr>
        <w:t>2.</w:t>
      </w:r>
      <w:r w:rsidR="000C0679" w:rsidRPr="006B6E11">
        <w:rPr>
          <w:rFonts w:asciiTheme="minorHAnsi" w:hAnsiTheme="minorHAnsi" w:cstheme="minorHAnsi"/>
          <w:bCs/>
          <w:color w:val="auto"/>
          <w:highlight w:val="yellow"/>
        </w:rPr>
        <w:t>7</w:t>
      </w:r>
      <w:r w:rsidR="001B2A20" w:rsidRPr="006B6E11">
        <w:rPr>
          <w:rFonts w:asciiTheme="minorHAnsi" w:hAnsiTheme="minorHAnsi" w:cstheme="minorHAnsi"/>
          <w:bCs/>
          <w:color w:val="auto"/>
          <w:highlight w:val="yellow"/>
        </w:rPr>
        <w:t>.</w:t>
      </w:r>
      <w:r w:rsidR="00340346" w:rsidRPr="006B6E11">
        <w:rPr>
          <w:rFonts w:asciiTheme="minorHAnsi" w:hAnsiTheme="minorHAnsi" w:cstheme="minorHAnsi"/>
          <w:bCs/>
          <w:color w:val="auto"/>
          <w:highlight w:val="yellow"/>
        </w:rPr>
        <w:t xml:space="preserve"> </w:t>
      </w:r>
      <w:r w:rsidR="00A451E4" w:rsidRPr="006B6E11">
        <w:rPr>
          <w:rFonts w:asciiTheme="minorHAnsi" w:hAnsiTheme="minorHAnsi" w:cstheme="minorHAnsi"/>
          <w:bCs/>
          <w:color w:val="auto"/>
          <w:highlight w:val="yellow"/>
        </w:rPr>
        <w:t>Install the</w:t>
      </w:r>
      <w:r w:rsidR="00BE4554" w:rsidRPr="006B6E11">
        <w:rPr>
          <w:rFonts w:asciiTheme="minorHAnsi" w:hAnsiTheme="minorHAnsi" w:cstheme="minorHAnsi"/>
          <w:bCs/>
          <w:color w:val="auto"/>
          <w:highlight w:val="yellow"/>
        </w:rPr>
        <w:t xml:space="preserve"> </w:t>
      </w:r>
      <w:r w:rsidR="00A451E4" w:rsidRPr="006B6E11">
        <w:rPr>
          <w:rFonts w:asciiTheme="minorHAnsi" w:hAnsiTheme="minorHAnsi" w:cstheme="minorHAnsi"/>
          <w:bCs/>
          <w:color w:val="auto"/>
          <w:highlight w:val="yellow"/>
        </w:rPr>
        <w:t xml:space="preserve">tubing set in the </w:t>
      </w:r>
      <w:r w:rsidR="000F50B5" w:rsidRPr="006B6E11">
        <w:rPr>
          <w:rFonts w:asciiTheme="minorHAnsi" w:hAnsiTheme="minorHAnsi" w:cstheme="minorHAnsi"/>
          <w:color w:val="auto"/>
          <w:highlight w:val="yellow"/>
        </w:rPr>
        <w:t>clinical grade magnetic cell separation device</w:t>
      </w:r>
      <w:r w:rsidR="000F50B5" w:rsidRPr="006B6E11" w:rsidDel="000F50B5">
        <w:rPr>
          <w:rFonts w:asciiTheme="minorHAnsi" w:hAnsiTheme="minorHAnsi" w:cstheme="minorHAnsi"/>
          <w:bCs/>
          <w:color w:val="auto"/>
          <w:highlight w:val="yellow"/>
        </w:rPr>
        <w:t xml:space="preserve"> </w:t>
      </w:r>
      <w:r w:rsidR="00A451E4" w:rsidRPr="006B6E11">
        <w:rPr>
          <w:rFonts w:asciiTheme="minorHAnsi" w:hAnsiTheme="minorHAnsi" w:cstheme="minorHAnsi"/>
          <w:bCs/>
          <w:color w:val="auto"/>
          <w:highlight w:val="yellow"/>
        </w:rPr>
        <w:t xml:space="preserve">by following the </w:t>
      </w:r>
      <w:r w:rsidR="00BE4554" w:rsidRPr="006B6E11">
        <w:rPr>
          <w:rFonts w:asciiTheme="minorHAnsi" w:hAnsiTheme="minorHAnsi" w:cstheme="minorHAnsi"/>
          <w:bCs/>
          <w:color w:val="auto"/>
          <w:highlight w:val="yellow"/>
        </w:rPr>
        <w:t>manufacturer’s</w:t>
      </w:r>
      <w:r w:rsidR="00A451E4" w:rsidRPr="006B6E11">
        <w:rPr>
          <w:rFonts w:asciiTheme="minorHAnsi" w:hAnsiTheme="minorHAnsi" w:cstheme="minorHAnsi"/>
          <w:bCs/>
          <w:color w:val="auto"/>
          <w:highlight w:val="yellow"/>
        </w:rPr>
        <w:t xml:space="preserve"> instruction</w:t>
      </w:r>
      <w:r w:rsidR="00BE4554" w:rsidRPr="006B6E11">
        <w:rPr>
          <w:rFonts w:asciiTheme="minorHAnsi" w:hAnsiTheme="minorHAnsi" w:cstheme="minorHAnsi"/>
          <w:bCs/>
          <w:color w:val="auto"/>
          <w:highlight w:val="yellow"/>
        </w:rPr>
        <w:t>s</w:t>
      </w:r>
      <w:r w:rsidR="00A451E4" w:rsidRPr="006B6E11">
        <w:rPr>
          <w:rFonts w:asciiTheme="minorHAnsi" w:hAnsiTheme="minorHAnsi" w:cstheme="minorHAnsi"/>
          <w:bCs/>
          <w:color w:val="auto"/>
          <w:highlight w:val="yellow"/>
        </w:rPr>
        <w:t>, p</w:t>
      </w:r>
      <w:r w:rsidRPr="006B6E11">
        <w:rPr>
          <w:rFonts w:asciiTheme="minorHAnsi" w:hAnsiTheme="minorHAnsi" w:cstheme="minorHAnsi"/>
          <w:bCs/>
          <w:color w:val="auto"/>
          <w:highlight w:val="yellow"/>
        </w:rPr>
        <w:t xml:space="preserve">lace </w:t>
      </w:r>
      <w:r w:rsidR="00340346" w:rsidRPr="006B6E11">
        <w:rPr>
          <w:rFonts w:asciiTheme="minorHAnsi" w:hAnsiTheme="minorHAnsi" w:cstheme="minorHAnsi"/>
          <w:bCs/>
          <w:color w:val="auto"/>
          <w:highlight w:val="yellow"/>
        </w:rPr>
        <w:t xml:space="preserve">the </w:t>
      </w:r>
      <w:r w:rsidR="00BE4554" w:rsidRPr="006B6E11">
        <w:rPr>
          <w:rFonts w:asciiTheme="minorHAnsi" w:hAnsiTheme="minorHAnsi" w:cstheme="minorHAnsi"/>
          <w:bCs/>
          <w:color w:val="auto"/>
          <w:highlight w:val="yellow"/>
        </w:rPr>
        <w:t xml:space="preserve">packs </w:t>
      </w:r>
      <w:r w:rsidR="00340346" w:rsidRPr="006B6E11">
        <w:rPr>
          <w:rFonts w:asciiTheme="minorHAnsi" w:hAnsiTheme="minorHAnsi" w:cstheme="minorHAnsi"/>
          <w:bCs/>
          <w:color w:val="auto"/>
          <w:highlight w:val="yellow"/>
        </w:rPr>
        <w:t xml:space="preserve">with the PBS/EDTA buffer and </w:t>
      </w:r>
      <w:r w:rsidR="00BE4554" w:rsidRPr="006B6E11">
        <w:rPr>
          <w:rFonts w:asciiTheme="minorHAnsi" w:hAnsiTheme="minorHAnsi" w:cstheme="minorHAnsi"/>
          <w:bCs/>
          <w:color w:val="auto"/>
          <w:highlight w:val="yellow"/>
        </w:rPr>
        <w:t xml:space="preserve">the </w:t>
      </w:r>
      <w:r w:rsidRPr="006B6E11">
        <w:rPr>
          <w:rFonts w:asciiTheme="minorHAnsi" w:hAnsiTheme="minorHAnsi" w:cstheme="minorHAnsi"/>
          <w:bCs/>
          <w:color w:val="auto"/>
          <w:highlight w:val="yellow"/>
        </w:rPr>
        <w:t xml:space="preserve">transfer pack </w:t>
      </w:r>
      <w:r w:rsidR="00340346" w:rsidRPr="006B6E11">
        <w:rPr>
          <w:rFonts w:asciiTheme="minorHAnsi" w:hAnsiTheme="minorHAnsi" w:cstheme="minorHAnsi"/>
          <w:bCs/>
          <w:color w:val="auto"/>
          <w:highlight w:val="yellow"/>
        </w:rPr>
        <w:t xml:space="preserve">with </w:t>
      </w:r>
      <w:r w:rsidR="00BE4554" w:rsidRPr="006B6E11">
        <w:rPr>
          <w:rFonts w:asciiTheme="minorHAnsi" w:hAnsiTheme="minorHAnsi" w:cstheme="minorHAnsi"/>
          <w:bCs/>
          <w:color w:val="auto"/>
          <w:highlight w:val="yellow"/>
        </w:rPr>
        <w:t xml:space="preserve">the </w:t>
      </w:r>
      <w:r w:rsidR="00340346" w:rsidRPr="006B6E11">
        <w:rPr>
          <w:rFonts w:asciiTheme="minorHAnsi" w:hAnsiTheme="minorHAnsi" w:cstheme="minorHAnsi"/>
          <w:bCs/>
          <w:color w:val="auto"/>
          <w:highlight w:val="yellow"/>
        </w:rPr>
        <w:t xml:space="preserve">cell product </w:t>
      </w:r>
      <w:r w:rsidR="00BE4554" w:rsidRPr="006B6E11">
        <w:rPr>
          <w:rFonts w:asciiTheme="minorHAnsi" w:hAnsiTheme="minorHAnsi" w:cstheme="minorHAnsi"/>
          <w:bCs/>
          <w:color w:val="auto"/>
          <w:highlight w:val="yellow"/>
        </w:rPr>
        <w:t xml:space="preserve">in </w:t>
      </w:r>
      <w:r w:rsidR="00CF54AF" w:rsidRPr="006B6E11">
        <w:rPr>
          <w:rFonts w:asciiTheme="minorHAnsi" w:hAnsiTheme="minorHAnsi" w:cstheme="minorHAnsi"/>
          <w:bCs/>
          <w:color w:val="auto"/>
          <w:highlight w:val="yellow"/>
        </w:rPr>
        <w:t xml:space="preserve">the </w:t>
      </w:r>
      <w:r w:rsidRPr="006B6E11">
        <w:rPr>
          <w:rFonts w:asciiTheme="minorHAnsi" w:hAnsiTheme="minorHAnsi" w:cstheme="minorHAnsi"/>
          <w:bCs/>
          <w:color w:val="auto"/>
          <w:highlight w:val="yellow"/>
        </w:rPr>
        <w:t>instrument</w:t>
      </w:r>
      <w:r w:rsidR="00340346" w:rsidRPr="006B6E11">
        <w:rPr>
          <w:rFonts w:asciiTheme="minorHAnsi" w:hAnsiTheme="minorHAnsi" w:cstheme="minorHAnsi"/>
          <w:bCs/>
          <w:color w:val="auto"/>
          <w:highlight w:val="yellow"/>
        </w:rPr>
        <w:t xml:space="preserve"> and spike it when instructed by the instrument</w:t>
      </w:r>
      <w:r w:rsidRPr="006B6E11">
        <w:rPr>
          <w:rFonts w:asciiTheme="minorHAnsi" w:hAnsiTheme="minorHAnsi" w:cstheme="minorHAnsi"/>
          <w:bCs/>
          <w:color w:val="auto"/>
          <w:highlight w:val="yellow"/>
        </w:rPr>
        <w:t xml:space="preserve">. </w:t>
      </w:r>
    </w:p>
    <w:p w14:paraId="6574DF62" w14:textId="77777777" w:rsidR="00A451E4" w:rsidRPr="006B6E11" w:rsidRDefault="00A451E4" w:rsidP="006B6E11">
      <w:pPr>
        <w:pStyle w:val="NormalWeb"/>
        <w:spacing w:before="0" w:beforeAutospacing="0" w:after="0" w:afterAutospacing="0"/>
        <w:rPr>
          <w:rFonts w:asciiTheme="minorHAnsi" w:hAnsiTheme="minorHAnsi" w:cstheme="minorHAnsi"/>
          <w:bCs/>
          <w:color w:val="auto"/>
          <w:highlight w:val="yellow"/>
        </w:rPr>
      </w:pPr>
    </w:p>
    <w:p w14:paraId="1B4A3AE9" w14:textId="0B4A80FC" w:rsidR="002A347C" w:rsidRPr="006B6E11" w:rsidRDefault="00A451E4" w:rsidP="006B6E11">
      <w:pPr>
        <w:pStyle w:val="NormalWeb"/>
        <w:spacing w:before="0" w:beforeAutospacing="0" w:after="0" w:afterAutospacing="0"/>
        <w:rPr>
          <w:rFonts w:asciiTheme="minorHAnsi" w:hAnsiTheme="minorHAnsi" w:cstheme="minorHAnsi"/>
          <w:bCs/>
          <w:color w:val="auto"/>
          <w:highlight w:val="yellow"/>
        </w:rPr>
      </w:pPr>
      <w:r w:rsidRPr="006B6E11">
        <w:rPr>
          <w:rFonts w:asciiTheme="minorHAnsi" w:hAnsiTheme="minorHAnsi" w:cstheme="minorHAnsi"/>
          <w:bCs/>
          <w:color w:val="auto"/>
          <w:highlight w:val="yellow"/>
        </w:rPr>
        <w:t>2.</w:t>
      </w:r>
      <w:r w:rsidR="00CD2574" w:rsidRPr="006B6E11">
        <w:rPr>
          <w:rFonts w:asciiTheme="minorHAnsi" w:hAnsiTheme="minorHAnsi" w:cstheme="minorHAnsi"/>
          <w:bCs/>
          <w:color w:val="auto"/>
          <w:highlight w:val="yellow"/>
        </w:rPr>
        <w:t>8.</w:t>
      </w:r>
      <w:r w:rsidRPr="006B6E11">
        <w:rPr>
          <w:rFonts w:asciiTheme="minorHAnsi" w:hAnsiTheme="minorHAnsi" w:cstheme="minorHAnsi"/>
          <w:bCs/>
          <w:color w:val="auto"/>
          <w:highlight w:val="yellow"/>
        </w:rPr>
        <w:t xml:space="preserve"> Select </w:t>
      </w:r>
      <w:r w:rsidRPr="006B6E11">
        <w:rPr>
          <w:rFonts w:asciiTheme="minorHAnsi" w:hAnsiTheme="minorHAnsi" w:cstheme="minorHAnsi"/>
          <w:color w:val="auto"/>
          <w:highlight w:val="yellow"/>
        </w:rPr>
        <w:t xml:space="preserve">the </w:t>
      </w:r>
      <w:r w:rsidRPr="006B6E11">
        <w:rPr>
          <w:rFonts w:asciiTheme="minorHAnsi" w:hAnsiTheme="minorHAnsi" w:cstheme="minorHAnsi"/>
          <w:b/>
          <w:bCs/>
          <w:color w:val="auto"/>
          <w:highlight w:val="yellow"/>
        </w:rPr>
        <w:t>Depletion 1.2</w:t>
      </w:r>
      <w:r w:rsidRPr="006B6E11">
        <w:rPr>
          <w:rFonts w:asciiTheme="minorHAnsi" w:hAnsiTheme="minorHAnsi" w:cstheme="minorHAnsi"/>
          <w:color w:val="auto"/>
          <w:highlight w:val="yellow"/>
        </w:rPr>
        <w:t xml:space="preserve"> protocol </w:t>
      </w:r>
      <w:r w:rsidR="00AD1982" w:rsidRPr="006B6E11">
        <w:rPr>
          <w:rFonts w:asciiTheme="minorHAnsi" w:hAnsiTheme="minorHAnsi" w:cstheme="minorHAnsi"/>
          <w:color w:val="auto"/>
          <w:highlight w:val="yellow"/>
        </w:rPr>
        <w:t>for</w:t>
      </w:r>
      <w:r w:rsidRPr="006B6E11">
        <w:rPr>
          <w:rFonts w:asciiTheme="minorHAnsi" w:hAnsiTheme="minorHAnsi" w:cstheme="minorHAnsi"/>
          <w:color w:val="auto"/>
          <w:highlight w:val="yellow"/>
        </w:rPr>
        <w:t xml:space="preserve"> the d</w:t>
      </w:r>
      <w:r w:rsidR="00372C9B" w:rsidRPr="006B6E11">
        <w:rPr>
          <w:rFonts w:asciiTheme="minorHAnsi" w:hAnsiTheme="minorHAnsi" w:cstheme="minorHAnsi"/>
          <w:bCs/>
          <w:color w:val="auto"/>
          <w:highlight w:val="yellow"/>
        </w:rPr>
        <w:t>eplet</w:t>
      </w:r>
      <w:r w:rsidRPr="006B6E11">
        <w:rPr>
          <w:rFonts w:asciiTheme="minorHAnsi" w:hAnsiTheme="minorHAnsi" w:cstheme="minorHAnsi"/>
          <w:bCs/>
          <w:color w:val="auto"/>
          <w:highlight w:val="yellow"/>
        </w:rPr>
        <w:t>ion of</w:t>
      </w:r>
      <w:r w:rsidR="00372C9B" w:rsidRPr="006B6E11">
        <w:rPr>
          <w:rFonts w:asciiTheme="minorHAnsi" w:hAnsiTheme="minorHAnsi" w:cstheme="minorHAnsi"/>
          <w:bCs/>
          <w:color w:val="auto"/>
          <w:highlight w:val="yellow"/>
        </w:rPr>
        <w:t xml:space="preserve"> the </w:t>
      </w:r>
      <w:r w:rsidR="002A347C" w:rsidRPr="006B6E11">
        <w:rPr>
          <w:rFonts w:asciiTheme="minorHAnsi" w:hAnsiTheme="minorHAnsi" w:cstheme="minorHAnsi"/>
          <w:bCs/>
          <w:color w:val="auto"/>
          <w:highlight w:val="yellow"/>
        </w:rPr>
        <w:t>labeled αβ T cells</w:t>
      </w:r>
      <w:r w:rsidR="002F55D6" w:rsidRPr="006B6E11">
        <w:rPr>
          <w:rFonts w:asciiTheme="minorHAnsi" w:hAnsiTheme="minorHAnsi" w:cstheme="minorHAnsi"/>
          <w:bCs/>
          <w:color w:val="auto"/>
          <w:highlight w:val="yellow"/>
        </w:rPr>
        <w:t>.</w:t>
      </w:r>
      <w:r w:rsidR="002A347C" w:rsidRPr="006B6E11">
        <w:rPr>
          <w:rFonts w:asciiTheme="minorHAnsi" w:hAnsiTheme="minorHAnsi" w:cstheme="minorHAnsi"/>
          <w:bCs/>
          <w:color w:val="auto"/>
          <w:highlight w:val="yellow"/>
        </w:rPr>
        <w:t xml:space="preserve"> </w:t>
      </w:r>
    </w:p>
    <w:p w14:paraId="6F08C6E2" w14:textId="77777777" w:rsidR="00417DE9" w:rsidRPr="006B6E11" w:rsidRDefault="00417DE9" w:rsidP="006B6E11">
      <w:pPr>
        <w:pStyle w:val="NormalWeb"/>
        <w:spacing w:before="0" w:beforeAutospacing="0" w:after="0" w:afterAutospacing="0"/>
        <w:rPr>
          <w:rFonts w:asciiTheme="minorHAnsi" w:hAnsiTheme="minorHAnsi" w:cstheme="minorHAnsi"/>
          <w:bCs/>
          <w:color w:val="auto"/>
          <w:highlight w:val="yellow"/>
        </w:rPr>
      </w:pPr>
    </w:p>
    <w:p w14:paraId="2793FFFB" w14:textId="7D2EC7B1" w:rsidR="00A451E4" w:rsidRPr="006B6E11" w:rsidRDefault="002A347C" w:rsidP="006B6E11">
      <w:pPr>
        <w:pStyle w:val="NormalWeb"/>
        <w:spacing w:before="0" w:beforeAutospacing="0" w:after="0" w:afterAutospacing="0"/>
        <w:rPr>
          <w:rFonts w:asciiTheme="minorHAnsi" w:hAnsiTheme="minorHAnsi" w:cstheme="minorHAnsi"/>
          <w:bCs/>
          <w:color w:val="auto"/>
          <w:highlight w:val="yellow"/>
        </w:rPr>
      </w:pPr>
      <w:r w:rsidRPr="006B6E11">
        <w:rPr>
          <w:rFonts w:asciiTheme="minorHAnsi" w:hAnsiTheme="minorHAnsi" w:cstheme="minorHAnsi"/>
          <w:bCs/>
          <w:color w:val="auto"/>
          <w:highlight w:val="yellow"/>
        </w:rPr>
        <w:t>2.</w:t>
      </w:r>
      <w:r w:rsidR="00E822B4" w:rsidRPr="006B6E11">
        <w:rPr>
          <w:rFonts w:asciiTheme="minorHAnsi" w:hAnsiTheme="minorHAnsi" w:cstheme="minorHAnsi"/>
          <w:bCs/>
          <w:color w:val="auto"/>
          <w:highlight w:val="yellow"/>
        </w:rPr>
        <w:t>9.</w:t>
      </w:r>
      <w:r w:rsidRPr="006B6E11">
        <w:rPr>
          <w:rFonts w:asciiTheme="minorHAnsi" w:hAnsiTheme="minorHAnsi" w:cstheme="minorHAnsi"/>
          <w:bCs/>
          <w:color w:val="auto"/>
          <w:highlight w:val="yellow"/>
        </w:rPr>
        <w:t xml:space="preserve"> Centrifuge the </w:t>
      </w:r>
      <w:r w:rsidR="00A451E4" w:rsidRPr="006B6E11">
        <w:rPr>
          <w:rFonts w:asciiTheme="minorHAnsi" w:hAnsiTheme="minorHAnsi" w:cstheme="minorHAnsi"/>
          <w:bCs/>
          <w:color w:val="auto"/>
          <w:highlight w:val="yellow"/>
        </w:rPr>
        <w:t>target fraction (</w:t>
      </w:r>
      <w:r w:rsidRPr="006B6E11">
        <w:rPr>
          <w:rFonts w:asciiTheme="minorHAnsi" w:hAnsiTheme="minorHAnsi" w:cstheme="minorHAnsi"/>
          <w:bCs/>
          <w:color w:val="auto"/>
          <w:highlight w:val="yellow"/>
        </w:rPr>
        <w:t>enriched γδ T cells</w:t>
      </w:r>
      <w:r w:rsidR="00A451E4" w:rsidRPr="006B6E11">
        <w:rPr>
          <w:rFonts w:asciiTheme="minorHAnsi" w:hAnsiTheme="minorHAnsi" w:cstheme="minorHAnsi"/>
          <w:bCs/>
          <w:color w:val="auto"/>
          <w:highlight w:val="yellow"/>
        </w:rPr>
        <w:t>)</w:t>
      </w:r>
      <w:r w:rsidRPr="006B6E11">
        <w:rPr>
          <w:rFonts w:asciiTheme="minorHAnsi" w:hAnsiTheme="minorHAnsi" w:cstheme="minorHAnsi"/>
          <w:bCs/>
          <w:color w:val="auto"/>
          <w:highlight w:val="yellow"/>
        </w:rPr>
        <w:t xml:space="preserve"> and resuspend</w:t>
      </w:r>
      <w:r w:rsidR="00835EFF" w:rsidRPr="006B6E11">
        <w:rPr>
          <w:rFonts w:asciiTheme="minorHAnsi" w:hAnsiTheme="minorHAnsi" w:cstheme="minorHAnsi"/>
          <w:bCs/>
          <w:color w:val="auto"/>
          <w:highlight w:val="yellow"/>
        </w:rPr>
        <w:t xml:space="preserve"> the cells</w:t>
      </w:r>
      <w:r w:rsidRPr="006B6E11">
        <w:rPr>
          <w:rFonts w:asciiTheme="minorHAnsi" w:hAnsiTheme="minorHAnsi" w:cstheme="minorHAnsi"/>
          <w:bCs/>
          <w:color w:val="auto"/>
          <w:highlight w:val="yellow"/>
        </w:rPr>
        <w:t xml:space="preserve"> </w:t>
      </w:r>
      <w:r w:rsidR="0001675B" w:rsidRPr="006B6E11">
        <w:rPr>
          <w:rFonts w:asciiTheme="minorHAnsi" w:hAnsiTheme="minorHAnsi" w:cstheme="minorHAnsi"/>
          <w:bCs/>
          <w:color w:val="auto"/>
          <w:highlight w:val="yellow"/>
        </w:rPr>
        <w:t xml:space="preserve">in </w:t>
      </w:r>
      <w:r w:rsidRPr="006B6E11">
        <w:rPr>
          <w:rFonts w:asciiTheme="minorHAnsi" w:hAnsiTheme="minorHAnsi" w:cstheme="minorHAnsi"/>
          <w:bCs/>
          <w:color w:val="auto"/>
          <w:highlight w:val="yellow"/>
        </w:rPr>
        <w:t xml:space="preserve">medium supplemented with 10% </w:t>
      </w:r>
      <w:r w:rsidR="0001675B" w:rsidRPr="006B6E11">
        <w:rPr>
          <w:rFonts w:asciiTheme="minorHAnsi" w:hAnsiTheme="minorHAnsi" w:cstheme="minorHAnsi"/>
          <w:bCs/>
          <w:color w:val="auto"/>
          <w:highlight w:val="yellow"/>
        </w:rPr>
        <w:t xml:space="preserve">human </w:t>
      </w:r>
      <w:r w:rsidRPr="006B6E11">
        <w:rPr>
          <w:rFonts w:asciiTheme="minorHAnsi" w:hAnsiTheme="minorHAnsi" w:cstheme="minorHAnsi"/>
          <w:bCs/>
          <w:color w:val="auto"/>
          <w:highlight w:val="yellow"/>
        </w:rPr>
        <w:t>AB serum</w:t>
      </w:r>
      <w:r w:rsidR="00635883" w:rsidRPr="006B6E11">
        <w:rPr>
          <w:rFonts w:asciiTheme="minorHAnsi" w:hAnsiTheme="minorHAnsi" w:cstheme="minorHAnsi"/>
          <w:bCs/>
          <w:color w:val="auto"/>
          <w:highlight w:val="yellow"/>
        </w:rPr>
        <w:t>.</w:t>
      </w:r>
    </w:p>
    <w:p w14:paraId="3A0A2EB9" w14:textId="77777777" w:rsidR="00A451E4" w:rsidRPr="006B6E11" w:rsidRDefault="00A451E4" w:rsidP="006B6E11">
      <w:pPr>
        <w:pStyle w:val="NormalWeb"/>
        <w:spacing w:before="0" w:beforeAutospacing="0" w:after="0" w:afterAutospacing="0"/>
        <w:rPr>
          <w:rFonts w:asciiTheme="minorHAnsi" w:hAnsiTheme="minorHAnsi" w:cstheme="minorHAnsi"/>
          <w:bCs/>
          <w:color w:val="auto"/>
          <w:highlight w:val="yellow"/>
        </w:rPr>
      </w:pPr>
    </w:p>
    <w:p w14:paraId="447A252A" w14:textId="54996757" w:rsidR="006D49FD" w:rsidRPr="006B6E11" w:rsidRDefault="00A451E4" w:rsidP="006B6E11">
      <w:pPr>
        <w:pStyle w:val="NormalWeb"/>
        <w:spacing w:before="0" w:beforeAutospacing="0" w:after="0" w:afterAutospacing="0"/>
        <w:rPr>
          <w:rFonts w:asciiTheme="minorHAnsi" w:hAnsiTheme="minorHAnsi" w:cstheme="minorHAnsi"/>
          <w:bCs/>
          <w:color w:val="auto"/>
        </w:rPr>
      </w:pPr>
      <w:r w:rsidRPr="006B6E11">
        <w:rPr>
          <w:rFonts w:asciiTheme="minorHAnsi" w:hAnsiTheme="minorHAnsi" w:cstheme="minorHAnsi"/>
          <w:bCs/>
          <w:color w:val="auto"/>
          <w:highlight w:val="yellow"/>
        </w:rPr>
        <w:t>2.</w:t>
      </w:r>
      <w:r w:rsidR="0014198C" w:rsidRPr="006B6E11">
        <w:rPr>
          <w:rFonts w:asciiTheme="minorHAnsi" w:hAnsiTheme="minorHAnsi" w:cstheme="minorHAnsi"/>
          <w:bCs/>
          <w:color w:val="auto"/>
          <w:highlight w:val="yellow"/>
        </w:rPr>
        <w:t xml:space="preserve">10. </w:t>
      </w:r>
      <w:r w:rsidR="005D5822" w:rsidRPr="006B6E11">
        <w:rPr>
          <w:rFonts w:asciiTheme="minorHAnsi" w:hAnsiTheme="minorHAnsi" w:cstheme="minorHAnsi"/>
          <w:bCs/>
          <w:color w:val="auto"/>
          <w:highlight w:val="yellow"/>
        </w:rPr>
        <w:t xml:space="preserve">Take </w:t>
      </w:r>
      <w:r w:rsidR="0014198C" w:rsidRPr="006B6E11">
        <w:rPr>
          <w:rFonts w:asciiTheme="minorHAnsi" w:hAnsiTheme="minorHAnsi" w:cstheme="minorHAnsi"/>
          <w:bCs/>
          <w:color w:val="auto"/>
          <w:highlight w:val="yellow"/>
        </w:rPr>
        <w:t xml:space="preserve">a </w:t>
      </w:r>
      <w:r w:rsidR="005D5822" w:rsidRPr="006B6E11">
        <w:rPr>
          <w:rFonts w:asciiTheme="minorHAnsi" w:hAnsiTheme="minorHAnsi" w:cstheme="minorHAnsi"/>
          <w:bCs/>
          <w:color w:val="auto"/>
          <w:highlight w:val="yellow"/>
        </w:rPr>
        <w:t>0.5</w:t>
      </w:r>
      <w:r w:rsidR="0014198C" w:rsidRPr="006B6E11">
        <w:rPr>
          <w:rFonts w:asciiTheme="minorHAnsi" w:hAnsiTheme="minorHAnsi" w:cstheme="minorHAnsi"/>
          <w:bCs/>
          <w:color w:val="auto"/>
          <w:highlight w:val="yellow"/>
        </w:rPr>
        <w:t xml:space="preserve"> </w:t>
      </w:r>
      <w:r w:rsidR="005D5822" w:rsidRPr="006B6E11">
        <w:rPr>
          <w:rFonts w:asciiTheme="minorHAnsi" w:hAnsiTheme="minorHAnsi" w:cstheme="minorHAnsi"/>
          <w:bCs/>
          <w:color w:val="auto"/>
          <w:highlight w:val="yellow"/>
        </w:rPr>
        <w:t>mL sample and p</w:t>
      </w:r>
      <w:r w:rsidRPr="006B6E11">
        <w:rPr>
          <w:rFonts w:asciiTheme="minorHAnsi" w:hAnsiTheme="minorHAnsi" w:cstheme="minorHAnsi"/>
          <w:bCs/>
          <w:color w:val="auto"/>
          <w:highlight w:val="yellow"/>
        </w:rPr>
        <w:t>erform a cell count and viability with AO/PI stain</w:t>
      </w:r>
      <w:r w:rsidR="005D5822" w:rsidRPr="006B6E11">
        <w:rPr>
          <w:rFonts w:asciiTheme="minorHAnsi" w:hAnsiTheme="minorHAnsi" w:cstheme="minorHAnsi"/>
          <w:bCs/>
          <w:color w:val="auto"/>
          <w:highlight w:val="yellow"/>
        </w:rPr>
        <w:t>. B</w:t>
      </w:r>
      <w:r w:rsidRPr="006B6E11">
        <w:rPr>
          <w:rFonts w:asciiTheme="minorHAnsi" w:hAnsiTheme="minorHAnsi" w:cstheme="minorHAnsi"/>
          <w:bCs/>
          <w:color w:val="auto"/>
          <w:highlight w:val="yellow"/>
        </w:rPr>
        <w:t xml:space="preserve">ring cells to a final </w:t>
      </w:r>
      <w:r w:rsidR="002A347C" w:rsidRPr="006B6E11">
        <w:rPr>
          <w:rFonts w:asciiTheme="minorHAnsi" w:hAnsiTheme="minorHAnsi" w:cstheme="minorHAnsi"/>
          <w:bCs/>
          <w:color w:val="auto"/>
          <w:highlight w:val="yellow"/>
        </w:rPr>
        <w:t xml:space="preserve">concentration of approximately 1 </w:t>
      </w:r>
      <w:r w:rsidR="0014198C" w:rsidRPr="006B6E11">
        <w:rPr>
          <w:rFonts w:asciiTheme="minorHAnsi" w:hAnsiTheme="minorHAnsi" w:cstheme="minorHAnsi"/>
          <w:bCs/>
          <w:color w:val="auto"/>
          <w:highlight w:val="yellow"/>
        </w:rPr>
        <w:t>×</w:t>
      </w:r>
      <w:r w:rsidR="002A347C" w:rsidRPr="006B6E11">
        <w:rPr>
          <w:rFonts w:asciiTheme="minorHAnsi" w:hAnsiTheme="minorHAnsi" w:cstheme="minorHAnsi"/>
          <w:bCs/>
          <w:color w:val="auto"/>
          <w:highlight w:val="yellow"/>
        </w:rPr>
        <w:t xml:space="preserve"> 10</w:t>
      </w:r>
      <w:r w:rsidR="002A347C" w:rsidRPr="006B6E11">
        <w:rPr>
          <w:rFonts w:asciiTheme="minorHAnsi" w:hAnsiTheme="minorHAnsi" w:cstheme="minorHAnsi"/>
          <w:bCs/>
          <w:color w:val="auto"/>
          <w:highlight w:val="yellow"/>
          <w:vertAlign w:val="superscript"/>
        </w:rPr>
        <w:t>6</w:t>
      </w:r>
      <w:r w:rsidR="002A347C" w:rsidRPr="006B6E11">
        <w:rPr>
          <w:rFonts w:asciiTheme="minorHAnsi" w:hAnsiTheme="minorHAnsi" w:cstheme="minorHAnsi"/>
          <w:bCs/>
          <w:color w:val="auto"/>
          <w:highlight w:val="yellow"/>
        </w:rPr>
        <w:t xml:space="preserve"> cells/mL.</w:t>
      </w:r>
      <w:r w:rsidR="008E0EA3" w:rsidRPr="006B6E11">
        <w:rPr>
          <w:rFonts w:asciiTheme="minorHAnsi" w:hAnsiTheme="minorHAnsi" w:cstheme="minorHAnsi"/>
          <w:bCs/>
          <w:color w:val="auto"/>
          <w:highlight w:val="yellow"/>
        </w:rPr>
        <w:t xml:space="preserve"> </w:t>
      </w:r>
      <w:r w:rsidR="006D49FD" w:rsidRPr="006B6E11">
        <w:rPr>
          <w:rFonts w:asciiTheme="minorHAnsi" w:hAnsiTheme="minorHAnsi" w:cstheme="minorHAnsi"/>
          <w:bCs/>
          <w:color w:val="auto"/>
          <w:highlight w:val="yellow"/>
        </w:rPr>
        <w:t xml:space="preserve">Take a sample of </w:t>
      </w:r>
      <w:r w:rsidR="005D5822" w:rsidRPr="006B6E11">
        <w:rPr>
          <w:rFonts w:asciiTheme="minorHAnsi" w:hAnsiTheme="minorHAnsi" w:cstheme="minorHAnsi"/>
          <w:bCs/>
          <w:color w:val="auto"/>
          <w:highlight w:val="yellow"/>
        </w:rPr>
        <w:t>5</w:t>
      </w:r>
      <w:r w:rsidR="004577EA" w:rsidRPr="006B6E11">
        <w:rPr>
          <w:rFonts w:asciiTheme="minorHAnsi" w:hAnsiTheme="minorHAnsi" w:cstheme="minorHAnsi"/>
          <w:bCs/>
          <w:color w:val="auto"/>
          <w:highlight w:val="yellow"/>
        </w:rPr>
        <w:t xml:space="preserve"> × 10</w:t>
      </w:r>
      <w:r w:rsidR="004577EA" w:rsidRPr="006B6E11">
        <w:rPr>
          <w:rFonts w:asciiTheme="minorHAnsi" w:hAnsiTheme="minorHAnsi" w:cstheme="minorHAnsi"/>
          <w:bCs/>
          <w:color w:val="auto"/>
          <w:highlight w:val="yellow"/>
          <w:vertAlign w:val="superscript"/>
        </w:rPr>
        <w:t>6</w:t>
      </w:r>
      <w:r w:rsidR="005D5822" w:rsidRPr="006B6E11">
        <w:rPr>
          <w:rFonts w:asciiTheme="minorHAnsi" w:hAnsiTheme="minorHAnsi" w:cstheme="minorHAnsi"/>
          <w:bCs/>
          <w:color w:val="auto"/>
          <w:highlight w:val="yellow"/>
        </w:rPr>
        <w:t xml:space="preserve"> cells of </w:t>
      </w:r>
      <w:r w:rsidR="006D49FD" w:rsidRPr="006B6E11">
        <w:rPr>
          <w:rFonts w:asciiTheme="minorHAnsi" w:hAnsiTheme="minorHAnsi" w:cstheme="minorHAnsi"/>
          <w:bCs/>
          <w:color w:val="auto"/>
          <w:highlight w:val="yellow"/>
        </w:rPr>
        <w:t>the product for flow cytometry phenotyping post-depletion.</w:t>
      </w:r>
    </w:p>
    <w:p w14:paraId="08FF8FDC" w14:textId="77777777" w:rsidR="002A347C" w:rsidRPr="006B6E11" w:rsidRDefault="002A347C" w:rsidP="006B6E11">
      <w:pPr>
        <w:pStyle w:val="NormalWeb"/>
        <w:spacing w:before="0" w:beforeAutospacing="0" w:after="0" w:afterAutospacing="0"/>
        <w:rPr>
          <w:rFonts w:asciiTheme="minorHAnsi" w:hAnsiTheme="minorHAnsi" w:cstheme="minorHAnsi"/>
          <w:bCs/>
          <w:color w:val="auto"/>
        </w:rPr>
      </w:pPr>
    </w:p>
    <w:p w14:paraId="74C83A09" w14:textId="1C1E4FDF" w:rsidR="002E213D" w:rsidRPr="006B6E11" w:rsidRDefault="00932E79" w:rsidP="006B6E11">
      <w:pPr>
        <w:pStyle w:val="NormalWeb"/>
        <w:spacing w:before="0" w:beforeAutospacing="0" w:after="0" w:afterAutospacing="0"/>
        <w:rPr>
          <w:rFonts w:asciiTheme="minorHAnsi" w:hAnsiTheme="minorHAnsi" w:cstheme="minorHAnsi"/>
          <w:b/>
          <w:color w:val="auto"/>
        </w:rPr>
      </w:pPr>
      <w:r w:rsidRPr="006B6E11">
        <w:rPr>
          <w:rFonts w:asciiTheme="minorHAnsi" w:hAnsiTheme="minorHAnsi" w:cstheme="minorHAnsi"/>
          <w:b/>
          <w:color w:val="auto"/>
          <w:highlight w:val="yellow"/>
        </w:rPr>
        <w:t>3. Co-</w:t>
      </w:r>
      <w:r w:rsidR="000468CA" w:rsidRPr="006B6E11">
        <w:rPr>
          <w:rFonts w:asciiTheme="minorHAnsi" w:hAnsiTheme="minorHAnsi" w:cstheme="minorHAnsi"/>
          <w:b/>
          <w:color w:val="auto"/>
          <w:highlight w:val="yellow"/>
        </w:rPr>
        <w:t xml:space="preserve">culture </w:t>
      </w:r>
      <w:r w:rsidRPr="006B6E11">
        <w:rPr>
          <w:rFonts w:asciiTheme="minorHAnsi" w:hAnsiTheme="minorHAnsi" w:cstheme="minorHAnsi"/>
          <w:b/>
          <w:color w:val="auto"/>
          <w:highlight w:val="yellow"/>
        </w:rPr>
        <w:t xml:space="preserve">with </w:t>
      </w:r>
      <w:proofErr w:type="spellStart"/>
      <w:r w:rsidRPr="006B6E11">
        <w:rPr>
          <w:rFonts w:asciiTheme="minorHAnsi" w:hAnsiTheme="minorHAnsi" w:cstheme="minorHAnsi"/>
          <w:b/>
          <w:color w:val="auto"/>
          <w:highlight w:val="yellow"/>
        </w:rPr>
        <w:t>aAPC</w:t>
      </w:r>
      <w:r w:rsidR="000468CA" w:rsidRPr="006B6E11">
        <w:rPr>
          <w:rFonts w:asciiTheme="minorHAnsi" w:hAnsiTheme="minorHAnsi" w:cstheme="minorHAnsi"/>
          <w:b/>
          <w:color w:val="auto"/>
          <w:highlight w:val="yellow"/>
        </w:rPr>
        <w:t>s</w:t>
      </w:r>
      <w:proofErr w:type="spellEnd"/>
    </w:p>
    <w:p w14:paraId="62BD6361" w14:textId="77777777" w:rsidR="002E213D" w:rsidRPr="006B6E11" w:rsidRDefault="002E213D" w:rsidP="006B6E11">
      <w:pPr>
        <w:pStyle w:val="NormalWeb"/>
        <w:spacing w:before="0" w:beforeAutospacing="0" w:after="0" w:afterAutospacing="0"/>
        <w:rPr>
          <w:rFonts w:asciiTheme="minorHAnsi" w:hAnsiTheme="minorHAnsi" w:cstheme="minorHAnsi"/>
          <w:b/>
          <w:color w:val="auto"/>
        </w:rPr>
      </w:pPr>
    </w:p>
    <w:p w14:paraId="21402637" w14:textId="0FCE802C" w:rsidR="00340346" w:rsidRPr="006B6E11" w:rsidRDefault="00932E79" w:rsidP="006B6E11">
      <w:pPr>
        <w:pStyle w:val="NormalWeb"/>
        <w:spacing w:before="0" w:beforeAutospacing="0" w:after="0" w:afterAutospacing="0"/>
        <w:rPr>
          <w:rFonts w:asciiTheme="minorHAnsi" w:hAnsiTheme="minorHAnsi" w:cstheme="minorHAnsi"/>
          <w:color w:val="auto"/>
          <w:highlight w:val="yellow"/>
        </w:rPr>
      </w:pPr>
      <w:r w:rsidRPr="006B6E11">
        <w:rPr>
          <w:rFonts w:asciiTheme="minorHAnsi" w:hAnsiTheme="minorHAnsi" w:cstheme="minorHAnsi"/>
          <w:bCs/>
          <w:color w:val="auto"/>
        </w:rPr>
        <w:t>3.1</w:t>
      </w:r>
      <w:r w:rsidR="00337BB9" w:rsidRPr="006B6E11">
        <w:rPr>
          <w:rFonts w:asciiTheme="minorHAnsi" w:hAnsiTheme="minorHAnsi" w:cstheme="minorHAnsi"/>
          <w:bCs/>
          <w:color w:val="auto"/>
        </w:rPr>
        <w:t>.</w:t>
      </w:r>
      <w:r w:rsidRPr="006B6E11">
        <w:rPr>
          <w:rFonts w:asciiTheme="minorHAnsi" w:hAnsiTheme="minorHAnsi" w:cstheme="minorHAnsi"/>
          <w:bCs/>
          <w:color w:val="auto"/>
        </w:rPr>
        <w:t xml:space="preserve"> </w:t>
      </w:r>
      <w:r w:rsidRPr="006B6E11">
        <w:rPr>
          <w:rFonts w:asciiTheme="minorHAnsi" w:hAnsiTheme="minorHAnsi" w:cstheme="minorHAnsi"/>
          <w:bCs/>
          <w:color w:val="auto"/>
          <w:highlight w:val="yellow"/>
        </w:rPr>
        <w:t>Irradiate 5</w:t>
      </w:r>
      <w:r w:rsidR="00CB29E4" w:rsidRPr="006B6E11">
        <w:rPr>
          <w:rFonts w:asciiTheme="minorHAnsi" w:hAnsiTheme="minorHAnsi" w:cstheme="minorHAnsi"/>
          <w:bCs/>
          <w:color w:val="auto"/>
          <w:highlight w:val="yellow"/>
        </w:rPr>
        <w:t xml:space="preserve"> </w:t>
      </w:r>
      <w:r w:rsidR="00337BB9" w:rsidRPr="006B6E11">
        <w:rPr>
          <w:rFonts w:asciiTheme="minorHAnsi" w:hAnsiTheme="minorHAnsi" w:cstheme="minorHAnsi"/>
          <w:bCs/>
          <w:color w:val="auto"/>
          <w:highlight w:val="yellow"/>
        </w:rPr>
        <w:t>× 10</w:t>
      </w:r>
      <w:r w:rsidR="00337BB9" w:rsidRPr="006B6E11">
        <w:rPr>
          <w:rFonts w:asciiTheme="minorHAnsi" w:hAnsiTheme="minorHAnsi" w:cstheme="minorHAnsi"/>
          <w:bCs/>
          <w:color w:val="auto"/>
          <w:highlight w:val="yellow"/>
          <w:vertAlign w:val="superscript"/>
        </w:rPr>
        <w:t>7</w:t>
      </w:r>
      <w:r w:rsidR="00337BB9" w:rsidRPr="006B6E11">
        <w:rPr>
          <w:rFonts w:asciiTheme="minorHAnsi" w:hAnsiTheme="minorHAnsi" w:cstheme="minorHAnsi"/>
          <w:bCs/>
          <w:color w:val="auto"/>
          <w:highlight w:val="yellow"/>
        </w:rPr>
        <w:t xml:space="preserve"> </w:t>
      </w:r>
      <w:proofErr w:type="spellStart"/>
      <w:r w:rsidR="00337BB9" w:rsidRPr="006B6E11">
        <w:rPr>
          <w:rFonts w:asciiTheme="minorHAnsi" w:hAnsiTheme="minorHAnsi" w:cstheme="minorHAnsi"/>
          <w:bCs/>
          <w:color w:val="auto"/>
          <w:highlight w:val="yellow"/>
        </w:rPr>
        <w:t>aAPCs</w:t>
      </w:r>
      <w:proofErr w:type="spellEnd"/>
      <w:r w:rsidRPr="006B6E11">
        <w:rPr>
          <w:rFonts w:asciiTheme="minorHAnsi" w:hAnsiTheme="minorHAnsi" w:cstheme="minorHAnsi"/>
          <w:bCs/>
          <w:color w:val="auto"/>
          <w:highlight w:val="yellow"/>
        </w:rPr>
        <w:t xml:space="preserve">/flask at </w:t>
      </w:r>
      <w:r w:rsidRPr="006B6E11">
        <w:rPr>
          <w:rFonts w:asciiTheme="minorHAnsi" w:hAnsiTheme="minorHAnsi" w:cstheme="minorHAnsi"/>
          <w:color w:val="auto"/>
          <w:highlight w:val="yellow"/>
        </w:rPr>
        <w:t>100</w:t>
      </w:r>
      <w:r w:rsidR="00337BB9" w:rsidRPr="006B6E11">
        <w:rPr>
          <w:rFonts w:asciiTheme="minorHAnsi" w:hAnsiTheme="minorHAnsi" w:cstheme="minorHAnsi"/>
          <w:color w:val="auto"/>
          <w:highlight w:val="yellow"/>
        </w:rPr>
        <w:t xml:space="preserve"> </w:t>
      </w:r>
      <w:proofErr w:type="spellStart"/>
      <w:r w:rsidRPr="006B6E11">
        <w:rPr>
          <w:rFonts w:asciiTheme="minorHAnsi" w:hAnsiTheme="minorHAnsi" w:cstheme="minorHAnsi"/>
          <w:color w:val="auto"/>
          <w:highlight w:val="yellow"/>
        </w:rPr>
        <w:t>Gy</w:t>
      </w:r>
      <w:proofErr w:type="spellEnd"/>
      <w:r w:rsidR="00340346" w:rsidRPr="006B6E11">
        <w:rPr>
          <w:rFonts w:asciiTheme="minorHAnsi" w:hAnsiTheme="minorHAnsi" w:cstheme="minorHAnsi"/>
          <w:color w:val="auto"/>
          <w:highlight w:val="yellow"/>
        </w:rPr>
        <w:t xml:space="preserve"> on the </w:t>
      </w:r>
      <w:r w:rsidR="00337BB9" w:rsidRPr="006B6E11">
        <w:rPr>
          <w:rFonts w:asciiTheme="minorHAnsi" w:hAnsiTheme="minorHAnsi" w:cstheme="minorHAnsi"/>
          <w:color w:val="auto"/>
          <w:highlight w:val="yellow"/>
        </w:rPr>
        <w:t>X</w:t>
      </w:r>
      <w:r w:rsidR="005D058A" w:rsidRPr="006B6E11">
        <w:rPr>
          <w:rFonts w:asciiTheme="minorHAnsi" w:hAnsiTheme="minorHAnsi" w:cstheme="minorHAnsi"/>
          <w:color w:val="auto"/>
          <w:highlight w:val="yellow"/>
        </w:rPr>
        <w:t>-ray generating</w:t>
      </w:r>
      <w:r w:rsidR="00340346" w:rsidRPr="006B6E11">
        <w:rPr>
          <w:rFonts w:asciiTheme="minorHAnsi" w:hAnsiTheme="minorHAnsi" w:cstheme="minorHAnsi"/>
          <w:color w:val="auto"/>
          <w:highlight w:val="yellow"/>
        </w:rPr>
        <w:t xml:space="preserve"> instrument</w:t>
      </w:r>
      <w:r w:rsidRPr="006B6E11">
        <w:rPr>
          <w:rFonts w:asciiTheme="minorHAnsi" w:hAnsiTheme="minorHAnsi" w:cstheme="minorHAnsi"/>
          <w:color w:val="auto"/>
          <w:highlight w:val="yellow"/>
        </w:rPr>
        <w:t xml:space="preserve">. </w:t>
      </w:r>
    </w:p>
    <w:p w14:paraId="544655C8" w14:textId="77777777" w:rsidR="00340346" w:rsidRPr="006B6E11" w:rsidRDefault="00340346" w:rsidP="006B6E11">
      <w:pPr>
        <w:pStyle w:val="NormalWeb"/>
        <w:spacing w:before="0" w:beforeAutospacing="0" w:after="0" w:afterAutospacing="0"/>
        <w:rPr>
          <w:rFonts w:asciiTheme="minorHAnsi" w:hAnsiTheme="minorHAnsi" w:cstheme="minorHAnsi"/>
          <w:color w:val="auto"/>
          <w:highlight w:val="yellow"/>
        </w:rPr>
      </w:pPr>
    </w:p>
    <w:p w14:paraId="56F78DB9" w14:textId="533886BE" w:rsidR="00932E79" w:rsidRPr="006B6E11" w:rsidRDefault="00340346" w:rsidP="006B6E11">
      <w:pPr>
        <w:pStyle w:val="NormalWeb"/>
        <w:spacing w:before="0" w:beforeAutospacing="0" w:after="0" w:afterAutospacing="0"/>
        <w:rPr>
          <w:rFonts w:asciiTheme="minorHAnsi" w:hAnsiTheme="minorHAnsi" w:cstheme="minorHAnsi"/>
          <w:color w:val="auto"/>
          <w:highlight w:val="yellow"/>
        </w:rPr>
      </w:pPr>
      <w:r w:rsidRPr="006B6E11">
        <w:rPr>
          <w:rFonts w:asciiTheme="minorHAnsi" w:hAnsiTheme="minorHAnsi" w:cstheme="minorHAnsi"/>
          <w:color w:val="auto"/>
          <w:highlight w:val="yellow"/>
        </w:rPr>
        <w:t>3.2</w:t>
      </w:r>
      <w:r w:rsidR="00CB29E4" w:rsidRPr="006B6E11">
        <w:rPr>
          <w:rFonts w:asciiTheme="minorHAnsi" w:hAnsiTheme="minorHAnsi" w:cstheme="minorHAnsi"/>
          <w:color w:val="auto"/>
          <w:highlight w:val="yellow"/>
        </w:rPr>
        <w:t>.</w:t>
      </w:r>
      <w:r w:rsidRPr="006B6E11">
        <w:rPr>
          <w:rFonts w:asciiTheme="minorHAnsi" w:hAnsiTheme="minorHAnsi" w:cstheme="minorHAnsi"/>
          <w:color w:val="auto"/>
          <w:highlight w:val="yellow"/>
        </w:rPr>
        <w:t xml:space="preserve"> Use the </w:t>
      </w:r>
      <w:proofErr w:type="spellStart"/>
      <w:r w:rsidR="00932E79" w:rsidRPr="006B6E11">
        <w:rPr>
          <w:rFonts w:asciiTheme="minorHAnsi" w:hAnsiTheme="minorHAnsi" w:cstheme="minorHAnsi"/>
          <w:color w:val="auto"/>
          <w:highlight w:val="yellow"/>
        </w:rPr>
        <w:t>aAPC</w:t>
      </w:r>
      <w:r w:rsidR="00CF54AF" w:rsidRPr="006B6E11">
        <w:rPr>
          <w:rFonts w:asciiTheme="minorHAnsi" w:hAnsiTheme="minorHAnsi" w:cstheme="minorHAnsi"/>
          <w:color w:val="auto"/>
          <w:highlight w:val="yellow"/>
        </w:rPr>
        <w:t>s</w:t>
      </w:r>
      <w:proofErr w:type="spellEnd"/>
      <w:r w:rsidR="00932E79" w:rsidRPr="006B6E11">
        <w:rPr>
          <w:rFonts w:asciiTheme="minorHAnsi" w:hAnsiTheme="minorHAnsi" w:cstheme="minorHAnsi"/>
          <w:color w:val="auto"/>
          <w:highlight w:val="yellow"/>
        </w:rPr>
        <w:t xml:space="preserve"> </w:t>
      </w:r>
      <w:r w:rsidRPr="006B6E11">
        <w:rPr>
          <w:rFonts w:asciiTheme="minorHAnsi" w:hAnsiTheme="minorHAnsi" w:cstheme="minorHAnsi"/>
          <w:color w:val="auto"/>
          <w:highlight w:val="yellow"/>
        </w:rPr>
        <w:t xml:space="preserve">in co-culture </w:t>
      </w:r>
      <w:r w:rsidR="00932E79" w:rsidRPr="006B6E11">
        <w:rPr>
          <w:rFonts w:asciiTheme="minorHAnsi" w:hAnsiTheme="minorHAnsi" w:cstheme="minorHAnsi"/>
          <w:color w:val="auto"/>
          <w:highlight w:val="yellow"/>
        </w:rPr>
        <w:t>at</w:t>
      </w:r>
      <w:r w:rsidR="00CF54AF" w:rsidRPr="006B6E11">
        <w:rPr>
          <w:rFonts w:asciiTheme="minorHAnsi" w:hAnsiTheme="minorHAnsi" w:cstheme="minorHAnsi"/>
          <w:color w:val="auto"/>
          <w:highlight w:val="yellow"/>
        </w:rPr>
        <w:t xml:space="preserve"> a</w:t>
      </w:r>
      <w:r w:rsidR="00932E79" w:rsidRPr="006B6E11">
        <w:rPr>
          <w:rFonts w:asciiTheme="minorHAnsi" w:hAnsiTheme="minorHAnsi" w:cstheme="minorHAnsi"/>
          <w:color w:val="auto"/>
          <w:highlight w:val="yellow"/>
        </w:rPr>
        <w:t xml:space="preserve"> 10:1 ratio with the </w:t>
      </w:r>
      <w:bookmarkStart w:id="21" w:name="_Hlk69815243"/>
      <w:r w:rsidR="00932E79" w:rsidRPr="006B6E11">
        <w:rPr>
          <w:rFonts w:asciiTheme="minorHAnsi" w:hAnsiTheme="minorHAnsi" w:cstheme="minorHAnsi"/>
          <w:color w:val="auto"/>
          <w:highlight w:val="yellow"/>
        </w:rPr>
        <w:t xml:space="preserve">γδ T </w:t>
      </w:r>
      <w:bookmarkEnd w:id="21"/>
      <w:r w:rsidR="00CB29E4" w:rsidRPr="006B6E11">
        <w:rPr>
          <w:rFonts w:asciiTheme="minorHAnsi" w:hAnsiTheme="minorHAnsi" w:cstheme="minorHAnsi"/>
          <w:color w:val="auto"/>
          <w:highlight w:val="yellow"/>
        </w:rPr>
        <w:t>cells</w:t>
      </w:r>
      <w:r w:rsidR="00932E79" w:rsidRPr="006B6E11">
        <w:rPr>
          <w:rFonts w:asciiTheme="minorHAnsi" w:hAnsiTheme="minorHAnsi" w:cstheme="minorHAnsi"/>
          <w:color w:val="auto"/>
          <w:highlight w:val="yellow"/>
        </w:rPr>
        <w:t>.</w:t>
      </w:r>
      <w:r w:rsidR="00CB29E4" w:rsidRPr="006B6E11">
        <w:rPr>
          <w:rFonts w:asciiTheme="minorHAnsi" w:hAnsiTheme="minorHAnsi" w:cstheme="minorHAnsi"/>
          <w:color w:val="auto"/>
          <w:highlight w:val="yellow"/>
        </w:rPr>
        <w:t xml:space="preserve"> </w:t>
      </w:r>
      <w:r w:rsidR="00932E79" w:rsidRPr="006B6E11">
        <w:rPr>
          <w:rFonts w:asciiTheme="minorHAnsi" w:hAnsiTheme="minorHAnsi" w:cstheme="minorHAnsi"/>
          <w:color w:val="auto"/>
          <w:highlight w:val="yellow"/>
        </w:rPr>
        <w:t xml:space="preserve">Place </w:t>
      </w:r>
      <w:r w:rsidR="00CB29E4" w:rsidRPr="006B6E11">
        <w:rPr>
          <w:rFonts w:asciiTheme="minorHAnsi" w:hAnsiTheme="minorHAnsi" w:cstheme="minorHAnsi"/>
          <w:color w:val="auto"/>
          <w:highlight w:val="yellow"/>
        </w:rPr>
        <w:t xml:space="preserve">the </w:t>
      </w:r>
      <w:r w:rsidR="00932E79" w:rsidRPr="006B6E11">
        <w:rPr>
          <w:rFonts w:asciiTheme="minorHAnsi" w:hAnsiTheme="minorHAnsi" w:cstheme="minorHAnsi"/>
          <w:color w:val="auto"/>
          <w:highlight w:val="yellow"/>
        </w:rPr>
        <w:t xml:space="preserve">irradiated </w:t>
      </w:r>
      <w:proofErr w:type="spellStart"/>
      <w:r w:rsidR="00932E79" w:rsidRPr="006B6E11">
        <w:rPr>
          <w:rFonts w:asciiTheme="minorHAnsi" w:hAnsiTheme="minorHAnsi" w:cstheme="minorHAnsi"/>
          <w:color w:val="auto"/>
          <w:highlight w:val="yellow"/>
        </w:rPr>
        <w:t>aAPC</w:t>
      </w:r>
      <w:r w:rsidR="00CF54AF" w:rsidRPr="006B6E11">
        <w:rPr>
          <w:rFonts w:asciiTheme="minorHAnsi" w:hAnsiTheme="minorHAnsi" w:cstheme="minorHAnsi"/>
          <w:color w:val="auto"/>
          <w:highlight w:val="yellow"/>
        </w:rPr>
        <w:t>s</w:t>
      </w:r>
      <w:proofErr w:type="spellEnd"/>
      <w:r w:rsidR="00932E79" w:rsidRPr="006B6E11">
        <w:rPr>
          <w:rFonts w:asciiTheme="minorHAnsi" w:hAnsiTheme="minorHAnsi" w:cstheme="minorHAnsi"/>
          <w:color w:val="auto"/>
          <w:highlight w:val="yellow"/>
        </w:rPr>
        <w:t xml:space="preserve"> (5</w:t>
      </w:r>
      <w:r w:rsidR="00CB29E4" w:rsidRPr="006B6E11">
        <w:rPr>
          <w:rFonts w:asciiTheme="minorHAnsi" w:hAnsiTheme="minorHAnsi" w:cstheme="minorHAnsi"/>
          <w:color w:val="auto"/>
          <w:highlight w:val="yellow"/>
        </w:rPr>
        <w:t xml:space="preserve"> </w:t>
      </w:r>
      <w:r w:rsidR="00CB29E4" w:rsidRPr="006B6E11">
        <w:rPr>
          <w:rFonts w:asciiTheme="minorHAnsi" w:hAnsiTheme="minorHAnsi" w:cstheme="minorHAnsi"/>
          <w:bCs/>
          <w:color w:val="auto"/>
          <w:highlight w:val="yellow"/>
        </w:rPr>
        <w:t>× 10</w:t>
      </w:r>
      <w:r w:rsidR="00CB29E4" w:rsidRPr="006B6E11">
        <w:rPr>
          <w:rFonts w:asciiTheme="minorHAnsi" w:hAnsiTheme="minorHAnsi" w:cstheme="minorHAnsi"/>
          <w:bCs/>
          <w:color w:val="auto"/>
          <w:highlight w:val="yellow"/>
          <w:vertAlign w:val="superscript"/>
        </w:rPr>
        <w:t>7</w:t>
      </w:r>
      <w:r w:rsidR="00932E79" w:rsidRPr="006B6E11">
        <w:rPr>
          <w:rFonts w:asciiTheme="minorHAnsi" w:hAnsiTheme="minorHAnsi" w:cstheme="minorHAnsi"/>
          <w:color w:val="auto"/>
          <w:highlight w:val="yellow"/>
        </w:rPr>
        <w:t xml:space="preserve"> cells/flask) and γδ T </w:t>
      </w:r>
      <w:r w:rsidR="00DB0344" w:rsidRPr="006B6E11">
        <w:rPr>
          <w:rFonts w:asciiTheme="minorHAnsi" w:hAnsiTheme="minorHAnsi" w:cstheme="minorHAnsi"/>
          <w:color w:val="auto"/>
          <w:highlight w:val="yellow"/>
        </w:rPr>
        <w:t xml:space="preserve">cells </w:t>
      </w:r>
      <w:r w:rsidR="00932E79" w:rsidRPr="006B6E11">
        <w:rPr>
          <w:rFonts w:asciiTheme="minorHAnsi" w:hAnsiTheme="minorHAnsi" w:cstheme="minorHAnsi"/>
          <w:color w:val="auto"/>
          <w:highlight w:val="yellow"/>
        </w:rPr>
        <w:t>(5</w:t>
      </w:r>
      <w:r w:rsidR="00DB0344" w:rsidRPr="006B6E11">
        <w:rPr>
          <w:rFonts w:asciiTheme="minorHAnsi" w:hAnsiTheme="minorHAnsi" w:cstheme="minorHAnsi"/>
          <w:color w:val="auto"/>
          <w:highlight w:val="yellow"/>
        </w:rPr>
        <w:t xml:space="preserve"> </w:t>
      </w:r>
      <w:r w:rsidR="00DB0344" w:rsidRPr="006B6E11">
        <w:rPr>
          <w:rFonts w:asciiTheme="minorHAnsi" w:hAnsiTheme="minorHAnsi" w:cstheme="minorHAnsi"/>
          <w:bCs/>
          <w:color w:val="auto"/>
          <w:highlight w:val="yellow"/>
        </w:rPr>
        <w:t>× 10</w:t>
      </w:r>
      <w:r w:rsidR="00DB0344" w:rsidRPr="006B6E11">
        <w:rPr>
          <w:rFonts w:asciiTheme="minorHAnsi" w:hAnsiTheme="minorHAnsi" w:cstheme="minorHAnsi"/>
          <w:bCs/>
          <w:color w:val="auto"/>
          <w:highlight w:val="yellow"/>
          <w:vertAlign w:val="superscript"/>
        </w:rPr>
        <w:t>6</w:t>
      </w:r>
      <w:r w:rsidR="00932E79" w:rsidRPr="006B6E11">
        <w:rPr>
          <w:rFonts w:asciiTheme="minorHAnsi" w:hAnsiTheme="minorHAnsi" w:cstheme="minorHAnsi"/>
          <w:color w:val="auto"/>
          <w:highlight w:val="yellow"/>
        </w:rPr>
        <w:t xml:space="preserve"> cells/flask) </w:t>
      </w:r>
      <w:r w:rsidR="00031740" w:rsidRPr="006B6E11">
        <w:rPr>
          <w:rFonts w:asciiTheme="minorHAnsi" w:hAnsiTheme="minorHAnsi" w:cstheme="minorHAnsi"/>
          <w:color w:val="auto"/>
          <w:highlight w:val="yellow"/>
        </w:rPr>
        <w:t>in</w:t>
      </w:r>
      <w:r w:rsidR="00932E79" w:rsidRPr="006B6E11">
        <w:rPr>
          <w:rFonts w:asciiTheme="minorHAnsi" w:hAnsiTheme="minorHAnsi" w:cstheme="minorHAnsi"/>
          <w:color w:val="auto"/>
          <w:highlight w:val="yellow"/>
        </w:rPr>
        <w:t xml:space="preserve"> </w:t>
      </w:r>
      <w:r w:rsidR="005959F4" w:rsidRPr="006B6E11">
        <w:rPr>
          <w:rFonts w:asciiTheme="minorHAnsi" w:hAnsiTheme="minorHAnsi" w:cstheme="minorHAnsi"/>
          <w:color w:val="auto"/>
          <w:highlight w:val="yellow"/>
        </w:rPr>
        <w:t>1</w:t>
      </w:r>
      <w:r w:rsidR="00DB0344" w:rsidRPr="006B6E11">
        <w:rPr>
          <w:rFonts w:asciiTheme="minorHAnsi" w:hAnsiTheme="minorHAnsi" w:cstheme="minorHAnsi"/>
          <w:color w:val="auto"/>
          <w:highlight w:val="yellow"/>
        </w:rPr>
        <w:t xml:space="preserve"> </w:t>
      </w:r>
      <w:r w:rsidR="005959F4" w:rsidRPr="006B6E11">
        <w:rPr>
          <w:rFonts w:asciiTheme="minorHAnsi" w:hAnsiTheme="minorHAnsi" w:cstheme="minorHAnsi"/>
          <w:color w:val="auto"/>
          <w:highlight w:val="yellow"/>
        </w:rPr>
        <w:t xml:space="preserve">L </w:t>
      </w:r>
      <w:r w:rsidR="005959F4" w:rsidRPr="006B6E11">
        <w:rPr>
          <w:rFonts w:asciiTheme="minorHAnsi" w:hAnsiTheme="minorHAnsi" w:cstheme="minorHAnsi"/>
          <w:bCs/>
          <w:color w:val="auto"/>
          <w:highlight w:val="yellow"/>
        </w:rPr>
        <w:t>closed</w:t>
      </w:r>
      <w:r w:rsidR="00DB0344" w:rsidRPr="006B6E11">
        <w:rPr>
          <w:rFonts w:asciiTheme="minorHAnsi" w:hAnsiTheme="minorHAnsi" w:cstheme="minorHAnsi"/>
          <w:bCs/>
          <w:color w:val="auto"/>
          <w:highlight w:val="yellow"/>
        </w:rPr>
        <w:t>-</w:t>
      </w:r>
      <w:r w:rsidR="005959F4" w:rsidRPr="006B6E11">
        <w:rPr>
          <w:rFonts w:asciiTheme="minorHAnsi" w:hAnsiTheme="minorHAnsi" w:cstheme="minorHAnsi"/>
          <w:bCs/>
          <w:color w:val="auto"/>
          <w:highlight w:val="yellow"/>
        </w:rPr>
        <w:t xml:space="preserve">system bioreactor </w:t>
      </w:r>
      <w:r w:rsidR="00932E79" w:rsidRPr="006B6E11">
        <w:rPr>
          <w:rFonts w:asciiTheme="minorHAnsi" w:hAnsiTheme="minorHAnsi" w:cstheme="minorHAnsi"/>
          <w:color w:val="auto"/>
          <w:highlight w:val="yellow"/>
        </w:rPr>
        <w:t xml:space="preserve">flasks with </w:t>
      </w:r>
      <w:r w:rsidRPr="006B6E11">
        <w:rPr>
          <w:rFonts w:asciiTheme="minorHAnsi" w:hAnsiTheme="minorHAnsi" w:cstheme="minorHAnsi"/>
          <w:color w:val="auto"/>
          <w:highlight w:val="yellow"/>
        </w:rPr>
        <w:t>1</w:t>
      </w:r>
      <w:r w:rsidR="00DB0344" w:rsidRPr="006B6E11">
        <w:rPr>
          <w:rFonts w:asciiTheme="minorHAnsi" w:hAnsiTheme="minorHAnsi" w:cstheme="minorHAnsi"/>
          <w:color w:val="auto"/>
          <w:highlight w:val="yellow"/>
        </w:rPr>
        <w:t xml:space="preserve"> </w:t>
      </w:r>
      <w:r w:rsidRPr="006B6E11">
        <w:rPr>
          <w:rFonts w:asciiTheme="minorHAnsi" w:hAnsiTheme="minorHAnsi" w:cstheme="minorHAnsi"/>
          <w:color w:val="auto"/>
          <w:highlight w:val="yellow"/>
        </w:rPr>
        <w:t xml:space="preserve">L </w:t>
      </w:r>
      <w:r w:rsidR="00932E79" w:rsidRPr="006B6E11">
        <w:rPr>
          <w:rFonts w:asciiTheme="minorHAnsi" w:hAnsiTheme="minorHAnsi" w:cstheme="minorHAnsi"/>
          <w:color w:val="auto"/>
          <w:highlight w:val="yellow"/>
        </w:rPr>
        <w:t xml:space="preserve">of </w:t>
      </w:r>
      <w:r w:rsidR="00145384" w:rsidRPr="006B6E11">
        <w:rPr>
          <w:rFonts w:asciiTheme="minorHAnsi" w:hAnsiTheme="minorHAnsi" w:cstheme="minorHAnsi"/>
          <w:color w:val="auto"/>
          <w:highlight w:val="yellow"/>
        </w:rPr>
        <w:t>culture medi</w:t>
      </w:r>
      <w:r w:rsidR="0026310D" w:rsidRPr="006B6E11">
        <w:rPr>
          <w:rFonts w:asciiTheme="minorHAnsi" w:hAnsiTheme="minorHAnsi" w:cstheme="minorHAnsi"/>
          <w:color w:val="auto"/>
          <w:highlight w:val="yellow"/>
        </w:rPr>
        <w:t>um</w:t>
      </w:r>
      <w:r w:rsidR="00932E79" w:rsidRPr="006B6E11">
        <w:rPr>
          <w:rFonts w:asciiTheme="minorHAnsi" w:hAnsiTheme="minorHAnsi" w:cstheme="minorHAnsi"/>
          <w:color w:val="auto"/>
          <w:highlight w:val="yellow"/>
        </w:rPr>
        <w:t xml:space="preserve"> </w:t>
      </w:r>
      <w:r w:rsidR="00932E79" w:rsidRPr="00245F07">
        <w:rPr>
          <w:rFonts w:asciiTheme="minorHAnsi" w:hAnsiTheme="minorHAnsi" w:cstheme="minorHAnsi"/>
          <w:color w:val="auto"/>
          <w:highlight w:val="yellow"/>
        </w:rPr>
        <w:t xml:space="preserve">supplemented with 10% </w:t>
      </w:r>
      <w:r w:rsidR="00DB0344" w:rsidRPr="00245F07">
        <w:rPr>
          <w:rFonts w:asciiTheme="minorHAnsi" w:hAnsiTheme="minorHAnsi" w:cstheme="minorHAnsi"/>
          <w:color w:val="auto"/>
          <w:highlight w:val="yellow"/>
        </w:rPr>
        <w:t xml:space="preserve">human </w:t>
      </w:r>
      <w:r w:rsidR="00932E79" w:rsidRPr="00245F07">
        <w:rPr>
          <w:rFonts w:asciiTheme="minorHAnsi" w:hAnsiTheme="minorHAnsi" w:cstheme="minorHAnsi"/>
          <w:color w:val="auto"/>
          <w:highlight w:val="yellow"/>
        </w:rPr>
        <w:t>AB serum.</w:t>
      </w:r>
      <w:r w:rsidR="00097885" w:rsidRPr="006B6E11">
        <w:rPr>
          <w:rFonts w:asciiTheme="minorHAnsi" w:hAnsiTheme="minorHAnsi" w:cstheme="minorHAnsi"/>
          <w:color w:val="auto"/>
          <w:highlight w:val="yellow"/>
        </w:rPr>
        <w:t xml:space="preserve"> Seed up to 10 flask</w:t>
      </w:r>
      <w:r w:rsidR="00031740" w:rsidRPr="006B6E11">
        <w:rPr>
          <w:rFonts w:asciiTheme="minorHAnsi" w:hAnsiTheme="minorHAnsi" w:cstheme="minorHAnsi"/>
          <w:color w:val="auto"/>
          <w:highlight w:val="yellow"/>
        </w:rPr>
        <w:t>s</w:t>
      </w:r>
      <w:r w:rsidR="00097885" w:rsidRPr="006B6E11">
        <w:rPr>
          <w:rFonts w:asciiTheme="minorHAnsi" w:hAnsiTheme="minorHAnsi" w:cstheme="minorHAnsi"/>
          <w:color w:val="auto"/>
          <w:highlight w:val="yellow"/>
        </w:rPr>
        <w:t>.</w:t>
      </w:r>
    </w:p>
    <w:p w14:paraId="7CA1118A" w14:textId="023F729C" w:rsidR="00932E79" w:rsidRPr="006B6E11" w:rsidRDefault="00932E79" w:rsidP="006B6E11">
      <w:pPr>
        <w:pStyle w:val="NormalWeb"/>
        <w:spacing w:before="0" w:beforeAutospacing="0" w:after="0" w:afterAutospacing="0"/>
        <w:rPr>
          <w:rFonts w:asciiTheme="minorHAnsi" w:hAnsiTheme="minorHAnsi" w:cstheme="minorHAnsi"/>
          <w:color w:val="auto"/>
          <w:highlight w:val="yellow"/>
        </w:rPr>
      </w:pPr>
    </w:p>
    <w:p w14:paraId="571C89C3" w14:textId="41E2788C" w:rsidR="00932E79" w:rsidRPr="006B6E11" w:rsidRDefault="00932E79" w:rsidP="006B6E11">
      <w:pPr>
        <w:pStyle w:val="NormalWeb"/>
        <w:spacing w:before="0" w:beforeAutospacing="0" w:after="0" w:afterAutospacing="0"/>
        <w:rPr>
          <w:rFonts w:asciiTheme="minorHAnsi" w:hAnsiTheme="minorHAnsi" w:cstheme="minorHAnsi"/>
          <w:color w:val="auto"/>
          <w:highlight w:val="yellow"/>
          <w:vertAlign w:val="subscript"/>
        </w:rPr>
      </w:pPr>
      <w:r w:rsidRPr="006B6E11">
        <w:rPr>
          <w:rFonts w:asciiTheme="minorHAnsi" w:hAnsiTheme="minorHAnsi" w:cstheme="minorHAnsi"/>
          <w:color w:val="auto"/>
          <w:highlight w:val="yellow"/>
        </w:rPr>
        <w:t>3.</w:t>
      </w:r>
      <w:r w:rsidR="002936B5" w:rsidRPr="006B6E11">
        <w:rPr>
          <w:rFonts w:asciiTheme="minorHAnsi" w:hAnsiTheme="minorHAnsi" w:cstheme="minorHAnsi"/>
          <w:color w:val="auto"/>
          <w:highlight w:val="yellow"/>
        </w:rPr>
        <w:t xml:space="preserve">3. </w:t>
      </w:r>
      <w:r w:rsidR="00340346" w:rsidRPr="006B6E11">
        <w:rPr>
          <w:rFonts w:asciiTheme="minorHAnsi" w:hAnsiTheme="minorHAnsi" w:cstheme="minorHAnsi"/>
          <w:color w:val="auto"/>
          <w:highlight w:val="yellow"/>
        </w:rPr>
        <w:t xml:space="preserve">Expand </w:t>
      </w:r>
      <w:r w:rsidR="00871FB2" w:rsidRPr="006B6E11">
        <w:rPr>
          <w:rFonts w:asciiTheme="minorHAnsi" w:hAnsiTheme="minorHAnsi" w:cstheme="minorHAnsi"/>
          <w:color w:val="auto"/>
          <w:highlight w:val="yellow"/>
        </w:rPr>
        <w:t xml:space="preserve">the </w:t>
      </w:r>
      <w:r w:rsidR="00340346" w:rsidRPr="006B6E11">
        <w:rPr>
          <w:rFonts w:asciiTheme="minorHAnsi" w:hAnsiTheme="minorHAnsi" w:cstheme="minorHAnsi"/>
          <w:color w:val="auto"/>
          <w:highlight w:val="yellow"/>
        </w:rPr>
        <w:t xml:space="preserve">cells in culture for 10 days in </w:t>
      </w:r>
      <w:r w:rsidR="00871FB2" w:rsidRPr="006B6E11">
        <w:rPr>
          <w:rFonts w:asciiTheme="minorHAnsi" w:hAnsiTheme="minorHAnsi" w:cstheme="minorHAnsi"/>
          <w:color w:val="auto"/>
          <w:highlight w:val="yellow"/>
        </w:rPr>
        <w:t xml:space="preserve">an </w:t>
      </w:r>
      <w:r w:rsidRPr="006B6E11">
        <w:rPr>
          <w:rFonts w:asciiTheme="minorHAnsi" w:hAnsiTheme="minorHAnsi" w:cstheme="minorHAnsi"/>
          <w:color w:val="auto"/>
          <w:highlight w:val="yellow"/>
        </w:rPr>
        <w:t>incubator at 37 °C and 5% CO</w:t>
      </w:r>
      <w:r w:rsidRPr="006B6E11">
        <w:rPr>
          <w:rFonts w:asciiTheme="minorHAnsi" w:hAnsiTheme="minorHAnsi" w:cstheme="minorHAnsi"/>
          <w:color w:val="auto"/>
          <w:highlight w:val="yellow"/>
          <w:vertAlign w:val="subscript"/>
        </w:rPr>
        <w:t>2</w:t>
      </w:r>
      <w:r w:rsidRPr="006B6E11">
        <w:rPr>
          <w:rFonts w:asciiTheme="minorHAnsi" w:hAnsiTheme="minorHAnsi" w:cstheme="minorHAnsi"/>
          <w:color w:val="auto"/>
          <w:highlight w:val="yellow"/>
        </w:rPr>
        <w:t>.</w:t>
      </w:r>
    </w:p>
    <w:p w14:paraId="0C994511" w14:textId="29592F45" w:rsidR="00932E79" w:rsidRPr="006B6E11" w:rsidRDefault="00932E79" w:rsidP="006B6E11">
      <w:pPr>
        <w:pStyle w:val="NormalWeb"/>
        <w:spacing w:before="0" w:beforeAutospacing="0" w:after="0" w:afterAutospacing="0"/>
        <w:rPr>
          <w:rFonts w:asciiTheme="minorHAnsi" w:hAnsiTheme="minorHAnsi" w:cstheme="minorHAnsi"/>
          <w:color w:val="auto"/>
          <w:highlight w:val="yellow"/>
          <w:vertAlign w:val="subscript"/>
        </w:rPr>
      </w:pPr>
    </w:p>
    <w:p w14:paraId="5D7729C1" w14:textId="04A6FAAD" w:rsidR="00932E79" w:rsidRPr="006B6E11" w:rsidRDefault="00932E79" w:rsidP="006B6E11">
      <w:pPr>
        <w:pStyle w:val="NormalWeb"/>
        <w:spacing w:before="0" w:beforeAutospacing="0" w:after="0" w:afterAutospacing="0"/>
        <w:rPr>
          <w:rFonts w:asciiTheme="minorHAnsi" w:hAnsiTheme="minorHAnsi" w:cstheme="minorHAnsi"/>
          <w:bCs/>
          <w:color w:val="auto"/>
          <w:highlight w:val="yellow"/>
        </w:rPr>
      </w:pPr>
      <w:r w:rsidRPr="006B6E11">
        <w:rPr>
          <w:rFonts w:asciiTheme="minorHAnsi" w:hAnsiTheme="minorHAnsi" w:cstheme="minorHAnsi"/>
          <w:bCs/>
          <w:color w:val="auto"/>
          <w:highlight w:val="yellow"/>
        </w:rPr>
        <w:t>3.</w:t>
      </w:r>
      <w:r w:rsidR="00EE1EB0" w:rsidRPr="006B6E11">
        <w:rPr>
          <w:rFonts w:asciiTheme="minorHAnsi" w:hAnsiTheme="minorHAnsi" w:cstheme="minorHAnsi"/>
          <w:bCs/>
          <w:color w:val="auto"/>
          <w:highlight w:val="yellow"/>
        </w:rPr>
        <w:t xml:space="preserve">4. </w:t>
      </w:r>
      <w:bookmarkStart w:id="22" w:name="_Hlk63697178"/>
      <w:r w:rsidR="00340346" w:rsidRPr="006B6E11">
        <w:rPr>
          <w:rFonts w:asciiTheme="minorHAnsi" w:hAnsiTheme="minorHAnsi" w:cstheme="minorHAnsi"/>
          <w:bCs/>
          <w:color w:val="auto"/>
          <w:highlight w:val="yellow"/>
        </w:rPr>
        <w:t xml:space="preserve">Monitor </w:t>
      </w:r>
      <w:r w:rsidR="00EE1EB0" w:rsidRPr="006B6E11">
        <w:rPr>
          <w:rFonts w:asciiTheme="minorHAnsi" w:hAnsiTheme="minorHAnsi" w:cstheme="minorHAnsi"/>
          <w:bCs/>
          <w:color w:val="auto"/>
          <w:highlight w:val="yellow"/>
        </w:rPr>
        <w:t xml:space="preserve">glucose </w:t>
      </w:r>
      <w:r w:rsidR="00340346" w:rsidRPr="006B6E11">
        <w:rPr>
          <w:rFonts w:asciiTheme="minorHAnsi" w:hAnsiTheme="minorHAnsi" w:cstheme="minorHAnsi"/>
          <w:bCs/>
          <w:color w:val="auto"/>
          <w:highlight w:val="yellow"/>
        </w:rPr>
        <w:t xml:space="preserve">and </w:t>
      </w:r>
      <w:r w:rsidR="00EE1EB0" w:rsidRPr="006B6E11">
        <w:rPr>
          <w:rFonts w:asciiTheme="minorHAnsi" w:hAnsiTheme="minorHAnsi" w:cstheme="minorHAnsi"/>
          <w:bCs/>
          <w:color w:val="auto"/>
          <w:highlight w:val="yellow"/>
        </w:rPr>
        <w:t xml:space="preserve">lactate </w:t>
      </w:r>
      <w:r w:rsidR="00340346" w:rsidRPr="006B6E11">
        <w:rPr>
          <w:rFonts w:asciiTheme="minorHAnsi" w:hAnsiTheme="minorHAnsi" w:cstheme="minorHAnsi"/>
          <w:bCs/>
          <w:color w:val="auto"/>
          <w:highlight w:val="yellow"/>
        </w:rPr>
        <w:t>level</w:t>
      </w:r>
      <w:r w:rsidR="00EE1EB0" w:rsidRPr="006B6E11">
        <w:rPr>
          <w:rFonts w:asciiTheme="minorHAnsi" w:hAnsiTheme="minorHAnsi" w:cstheme="minorHAnsi"/>
          <w:bCs/>
          <w:color w:val="auto"/>
          <w:highlight w:val="yellow"/>
        </w:rPr>
        <w:t>s</w:t>
      </w:r>
      <w:r w:rsidR="00340346" w:rsidRPr="006B6E11">
        <w:rPr>
          <w:rFonts w:asciiTheme="minorHAnsi" w:hAnsiTheme="minorHAnsi" w:cstheme="minorHAnsi"/>
          <w:bCs/>
          <w:color w:val="auto"/>
          <w:highlight w:val="yellow"/>
        </w:rPr>
        <w:t xml:space="preserve"> every 3</w:t>
      </w:r>
      <w:r w:rsidR="00EE1EB0" w:rsidRPr="006B6E11">
        <w:rPr>
          <w:rFonts w:asciiTheme="minorHAnsi" w:hAnsiTheme="minorHAnsi" w:cstheme="minorHAnsi"/>
          <w:bCs/>
          <w:color w:val="auto"/>
          <w:highlight w:val="yellow"/>
        </w:rPr>
        <w:t>–</w:t>
      </w:r>
      <w:r w:rsidR="00340346" w:rsidRPr="006B6E11">
        <w:rPr>
          <w:rFonts w:asciiTheme="minorHAnsi" w:hAnsiTheme="minorHAnsi" w:cstheme="minorHAnsi"/>
          <w:bCs/>
          <w:color w:val="auto"/>
          <w:highlight w:val="yellow"/>
        </w:rPr>
        <w:t>4 days using strips</w:t>
      </w:r>
      <w:r w:rsidR="00EE1EB0" w:rsidRPr="006B6E11">
        <w:rPr>
          <w:rFonts w:asciiTheme="minorHAnsi" w:hAnsiTheme="minorHAnsi" w:cstheme="minorHAnsi"/>
          <w:bCs/>
          <w:color w:val="auto"/>
          <w:highlight w:val="yellow"/>
        </w:rPr>
        <w:t>,</w:t>
      </w:r>
      <w:r w:rsidR="00340346" w:rsidRPr="006B6E11">
        <w:rPr>
          <w:rFonts w:asciiTheme="minorHAnsi" w:hAnsiTheme="minorHAnsi" w:cstheme="minorHAnsi"/>
          <w:bCs/>
          <w:color w:val="auto"/>
          <w:highlight w:val="yellow"/>
        </w:rPr>
        <w:t xml:space="preserve"> glucose</w:t>
      </w:r>
      <w:r w:rsidR="00EE1EB0" w:rsidRPr="006B6E11">
        <w:rPr>
          <w:rFonts w:asciiTheme="minorHAnsi" w:hAnsiTheme="minorHAnsi" w:cstheme="minorHAnsi"/>
          <w:bCs/>
          <w:color w:val="auto"/>
          <w:highlight w:val="yellow"/>
        </w:rPr>
        <w:t>,</w:t>
      </w:r>
      <w:r w:rsidR="00340346" w:rsidRPr="006B6E11">
        <w:rPr>
          <w:rFonts w:asciiTheme="minorHAnsi" w:hAnsiTheme="minorHAnsi" w:cstheme="minorHAnsi"/>
          <w:bCs/>
          <w:color w:val="auto"/>
          <w:highlight w:val="yellow"/>
        </w:rPr>
        <w:t xml:space="preserve"> and </w:t>
      </w:r>
      <w:r w:rsidR="00EE1EB0" w:rsidRPr="006B6E11">
        <w:rPr>
          <w:rFonts w:asciiTheme="minorHAnsi" w:hAnsiTheme="minorHAnsi" w:cstheme="minorHAnsi"/>
          <w:bCs/>
          <w:color w:val="auto"/>
          <w:highlight w:val="yellow"/>
        </w:rPr>
        <w:t xml:space="preserve">a </w:t>
      </w:r>
      <w:r w:rsidR="00340346" w:rsidRPr="006B6E11">
        <w:rPr>
          <w:rFonts w:asciiTheme="minorHAnsi" w:hAnsiTheme="minorHAnsi" w:cstheme="minorHAnsi"/>
          <w:bCs/>
          <w:color w:val="auto"/>
          <w:highlight w:val="yellow"/>
        </w:rPr>
        <w:t>lactate meter.</w:t>
      </w:r>
    </w:p>
    <w:bookmarkEnd w:id="22"/>
    <w:p w14:paraId="62F059B5" w14:textId="0E815485" w:rsidR="00932E79" w:rsidRPr="006B6E11" w:rsidRDefault="00932E79" w:rsidP="006B6E11">
      <w:pPr>
        <w:pStyle w:val="NormalWeb"/>
        <w:spacing w:before="0" w:beforeAutospacing="0" w:after="0" w:afterAutospacing="0"/>
        <w:rPr>
          <w:rFonts w:asciiTheme="minorHAnsi" w:hAnsiTheme="minorHAnsi" w:cstheme="minorHAnsi"/>
          <w:bCs/>
          <w:color w:val="auto"/>
          <w:highlight w:val="yellow"/>
        </w:rPr>
      </w:pPr>
    </w:p>
    <w:p w14:paraId="0B73B678" w14:textId="0BCE4694" w:rsidR="00340346" w:rsidRPr="006B6E11" w:rsidRDefault="00932E79" w:rsidP="006B6E11">
      <w:pPr>
        <w:pStyle w:val="NormalWeb"/>
        <w:spacing w:before="0" w:beforeAutospacing="0" w:after="0" w:afterAutospacing="0"/>
        <w:rPr>
          <w:rFonts w:asciiTheme="minorHAnsi" w:hAnsiTheme="minorHAnsi" w:cstheme="minorHAnsi"/>
          <w:bCs/>
          <w:color w:val="auto"/>
          <w:highlight w:val="yellow"/>
        </w:rPr>
      </w:pPr>
      <w:r w:rsidRPr="006B6E11">
        <w:rPr>
          <w:rFonts w:asciiTheme="minorHAnsi" w:hAnsiTheme="minorHAnsi" w:cstheme="minorHAnsi"/>
          <w:bCs/>
          <w:color w:val="auto"/>
          <w:highlight w:val="yellow"/>
        </w:rPr>
        <w:t>3.</w:t>
      </w:r>
      <w:r w:rsidR="00EC04AF" w:rsidRPr="006B6E11">
        <w:rPr>
          <w:rFonts w:asciiTheme="minorHAnsi" w:hAnsiTheme="minorHAnsi" w:cstheme="minorHAnsi"/>
          <w:bCs/>
          <w:color w:val="auto"/>
          <w:highlight w:val="yellow"/>
        </w:rPr>
        <w:t xml:space="preserve">5. </w:t>
      </w:r>
      <w:r w:rsidR="00340346" w:rsidRPr="006B6E11">
        <w:rPr>
          <w:rFonts w:asciiTheme="minorHAnsi" w:hAnsiTheme="minorHAnsi" w:cstheme="minorHAnsi"/>
          <w:bCs/>
          <w:color w:val="auto"/>
          <w:highlight w:val="yellow"/>
        </w:rPr>
        <w:t xml:space="preserve">If </w:t>
      </w:r>
      <w:r w:rsidR="00EC04AF" w:rsidRPr="006B6E11">
        <w:rPr>
          <w:rFonts w:asciiTheme="minorHAnsi" w:hAnsiTheme="minorHAnsi" w:cstheme="minorHAnsi"/>
          <w:bCs/>
          <w:color w:val="auto"/>
          <w:highlight w:val="yellow"/>
        </w:rPr>
        <w:t xml:space="preserve">glucose </w:t>
      </w:r>
      <w:r w:rsidR="00340346" w:rsidRPr="006B6E11">
        <w:rPr>
          <w:rFonts w:asciiTheme="minorHAnsi" w:hAnsiTheme="minorHAnsi" w:cstheme="minorHAnsi"/>
          <w:bCs/>
          <w:color w:val="auto"/>
          <w:highlight w:val="yellow"/>
        </w:rPr>
        <w:t>drops to 250</w:t>
      </w:r>
      <w:r w:rsidR="00EC04AF" w:rsidRPr="006B6E11">
        <w:rPr>
          <w:rFonts w:asciiTheme="minorHAnsi" w:hAnsiTheme="minorHAnsi" w:cstheme="minorHAnsi"/>
          <w:bCs/>
          <w:color w:val="auto"/>
          <w:highlight w:val="yellow"/>
        </w:rPr>
        <w:t xml:space="preserve"> </w:t>
      </w:r>
      <w:r w:rsidR="00340346" w:rsidRPr="006B6E11">
        <w:rPr>
          <w:rFonts w:asciiTheme="minorHAnsi" w:hAnsiTheme="minorHAnsi" w:cstheme="minorHAnsi"/>
          <w:bCs/>
          <w:color w:val="auto"/>
          <w:highlight w:val="yellow"/>
        </w:rPr>
        <w:t>mg/dL,</w:t>
      </w:r>
      <w:r w:rsidRPr="006B6E11">
        <w:rPr>
          <w:rFonts w:asciiTheme="minorHAnsi" w:hAnsiTheme="minorHAnsi" w:cstheme="minorHAnsi"/>
          <w:bCs/>
          <w:color w:val="auto"/>
          <w:highlight w:val="yellow"/>
        </w:rPr>
        <w:t xml:space="preserve"> reduce </w:t>
      </w:r>
      <w:r w:rsidR="00EC04AF" w:rsidRPr="006B6E11">
        <w:rPr>
          <w:rFonts w:asciiTheme="minorHAnsi" w:hAnsiTheme="minorHAnsi" w:cstheme="minorHAnsi"/>
          <w:bCs/>
          <w:color w:val="auto"/>
          <w:highlight w:val="yellow"/>
        </w:rPr>
        <w:t xml:space="preserve">the volume in the </w:t>
      </w:r>
      <w:r w:rsidRPr="006B6E11">
        <w:rPr>
          <w:rFonts w:asciiTheme="minorHAnsi" w:hAnsiTheme="minorHAnsi" w:cstheme="minorHAnsi"/>
          <w:bCs/>
          <w:color w:val="auto"/>
          <w:highlight w:val="yellow"/>
        </w:rPr>
        <w:t xml:space="preserve">flask </w:t>
      </w:r>
      <w:r w:rsidR="00340346" w:rsidRPr="006B6E11">
        <w:rPr>
          <w:rFonts w:asciiTheme="minorHAnsi" w:hAnsiTheme="minorHAnsi" w:cstheme="minorHAnsi"/>
          <w:bCs/>
          <w:color w:val="auto"/>
          <w:highlight w:val="yellow"/>
        </w:rPr>
        <w:t>to 200</w:t>
      </w:r>
      <w:r w:rsidR="00EC04AF" w:rsidRPr="006B6E11">
        <w:rPr>
          <w:rFonts w:asciiTheme="minorHAnsi" w:hAnsiTheme="minorHAnsi" w:cstheme="minorHAnsi"/>
          <w:bCs/>
          <w:color w:val="auto"/>
          <w:highlight w:val="yellow"/>
        </w:rPr>
        <w:t xml:space="preserve"> </w:t>
      </w:r>
      <w:r w:rsidR="00340346" w:rsidRPr="006B6E11">
        <w:rPr>
          <w:rFonts w:asciiTheme="minorHAnsi" w:hAnsiTheme="minorHAnsi" w:cstheme="minorHAnsi"/>
          <w:bCs/>
          <w:color w:val="auto"/>
          <w:highlight w:val="yellow"/>
        </w:rPr>
        <w:t xml:space="preserve">mL </w:t>
      </w:r>
      <w:r w:rsidRPr="006B6E11">
        <w:rPr>
          <w:rFonts w:asciiTheme="minorHAnsi" w:hAnsiTheme="minorHAnsi" w:cstheme="minorHAnsi"/>
          <w:bCs/>
          <w:color w:val="auto"/>
          <w:highlight w:val="yellow"/>
        </w:rPr>
        <w:t xml:space="preserve">using </w:t>
      </w:r>
      <w:r w:rsidR="005959F4" w:rsidRPr="006B6E11">
        <w:rPr>
          <w:rFonts w:asciiTheme="minorHAnsi" w:hAnsiTheme="minorHAnsi" w:cstheme="minorHAnsi"/>
          <w:bCs/>
          <w:color w:val="auto"/>
          <w:highlight w:val="yellow"/>
        </w:rPr>
        <w:t>a pharmaceutical</w:t>
      </w:r>
      <w:r w:rsidRPr="006B6E11">
        <w:rPr>
          <w:rFonts w:asciiTheme="minorHAnsi" w:hAnsiTheme="minorHAnsi" w:cstheme="minorHAnsi"/>
          <w:bCs/>
          <w:color w:val="auto"/>
          <w:highlight w:val="yellow"/>
        </w:rPr>
        <w:t xml:space="preserve"> pump </w:t>
      </w:r>
      <w:r w:rsidR="005959F4" w:rsidRPr="006B6E11">
        <w:rPr>
          <w:rFonts w:asciiTheme="minorHAnsi" w:hAnsiTheme="minorHAnsi" w:cstheme="minorHAnsi"/>
          <w:bCs/>
          <w:color w:val="auto"/>
          <w:highlight w:val="yellow"/>
        </w:rPr>
        <w:t>by sterile</w:t>
      </w:r>
      <w:r w:rsidR="00EC04AF" w:rsidRPr="006B6E11">
        <w:rPr>
          <w:rFonts w:asciiTheme="minorHAnsi" w:hAnsiTheme="minorHAnsi" w:cstheme="minorHAnsi"/>
          <w:bCs/>
          <w:color w:val="auto"/>
          <w:highlight w:val="yellow"/>
        </w:rPr>
        <w:t>-</w:t>
      </w:r>
      <w:r w:rsidR="005959F4" w:rsidRPr="006B6E11">
        <w:rPr>
          <w:rFonts w:asciiTheme="minorHAnsi" w:hAnsiTheme="minorHAnsi" w:cstheme="minorHAnsi"/>
          <w:bCs/>
          <w:color w:val="auto"/>
          <w:highlight w:val="yellow"/>
        </w:rPr>
        <w:t>welding a 1</w:t>
      </w:r>
      <w:r w:rsidR="00EC04AF" w:rsidRPr="006B6E11">
        <w:rPr>
          <w:rFonts w:asciiTheme="minorHAnsi" w:hAnsiTheme="minorHAnsi" w:cstheme="minorHAnsi"/>
          <w:bCs/>
          <w:color w:val="auto"/>
          <w:highlight w:val="yellow"/>
        </w:rPr>
        <w:t xml:space="preserve"> </w:t>
      </w:r>
      <w:r w:rsidR="005959F4" w:rsidRPr="006B6E11">
        <w:rPr>
          <w:rFonts w:asciiTheme="minorHAnsi" w:hAnsiTheme="minorHAnsi" w:cstheme="minorHAnsi"/>
          <w:bCs/>
          <w:color w:val="auto"/>
          <w:highlight w:val="yellow"/>
        </w:rPr>
        <w:t xml:space="preserve">L transfer pack to the red line </w:t>
      </w:r>
      <w:r w:rsidR="00EC04AF" w:rsidRPr="006B6E11">
        <w:rPr>
          <w:rFonts w:asciiTheme="minorHAnsi" w:hAnsiTheme="minorHAnsi" w:cstheme="minorHAnsi"/>
          <w:bCs/>
          <w:color w:val="auto"/>
          <w:highlight w:val="yellow"/>
        </w:rPr>
        <w:t>of</w:t>
      </w:r>
      <w:r w:rsidR="005959F4" w:rsidRPr="006B6E11">
        <w:rPr>
          <w:rFonts w:asciiTheme="minorHAnsi" w:hAnsiTheme="minorHAnsi" w:cstheme="minorHAnsi"/>
          <w:bCs/>
          <w:color w:val="auto"/>
          <w:highlight w:val="yellow"/>
        </w:rPr>
        <w:t xml:space="preserve"> the closed system bioreactor</w:t>
      </w:r>
      <w:r w:rsidR="00EC04AF" w:rsidRPr="006B6E11">
        <w:rPr>
          <w:rFonts w:asciiTheme="minorHAnsi" w:hAnsiTheme="minorHAnsi" w:cstheme="minorHAnsi"/>
          <w:bCs/>
          <w:color w:val="auto"/>
          <w:highlight w:val="yellow"/>
        </w:rPr>
        <w:t>.</w:t>
      </w:r>
    </w:p>
    <w:p w14:paraId="46295969" w14:textId="77777777" w:rsidR="00340346" w:rsidRPr="006B6E11" w:rsidRDefault="00340346" w:rsidP="006B6E11">
      <w:pPr>
        <w:pStyle w:val="NormalWeb"/>
        <w:spacing w:before="0" w:beforeAutospacing="0" w:after="0" w:afterAutospacing="0"/>
        <w:rPr>
          <w:rFonts w:asciiTheme="minorHAnsi" w:hAnsiTheme="minorHAnsi" w:cstheme="minorHAnsi"/>
          <w:bCs/>
          <w:color w:val="auto"/>
          <w:highlight w:val="yellow"/>
        </w:rPr>
      </w:pPr>
    </w:p>
    <w:p w14:paraId="26D88706" w14:textId="0822475E" w:rsidR="00097885" w:rsidRPr="00245F07" w:rsidRDefault="00340346" w:rsidP="006B6E11">
      <w:pPr>
        <w:pStyle w:val="NormalWeb"/>
        <w:spacing w:before="0" w:beforeAutospacing="0" w:after="0" w:afterAutospacing="0"/>
        <w:rPr>
          <w:rFonts w:asciiTheme="minorHAnsi" w:hAnsiTheme="minorHAnsi" w:cstheme="minorHAnsi"/>
          <w:bCs/>
          <w:color w:val="auto"/>
          <w:highlight w:val="yellow"/>
        </w:rPr>
      </w:pPr>
      <w:r w:rsidRPr="006B6E11">
        <w:rPr>
          <w:rFonts w:asciiTheme="minorHAnsi" w:hAnsiTheme="minorHAnsi" w:cstheme="minorHAnsi"/>
          <w:bCs/>
          <w:color w:val="auto"/>
          <w:highlight w:val="yellow"/>
        </w:rPr>
        <w:t>3.</w:t>
      </w:r>
      <w:r w:rsidR="00524C2B" w:rsidRPr="006B6E11">
        <w:rPr>
          <w:rFonts w:asciiTheme="minorHAnsi" w:hAnsiTheme="minorHAnsi" w:cstheme="minorHAnsi"/>
          <w:bCs/>
          <w:color w:val="auto"/>
          <w:highlight w:val="yellow"/>
        </w:rPr>
        <w:t>6</w:t>
      </w:r>
      <w:r w:rsidR="00BB37EF" w:rsidRPr="006B6E11">
        <w:rPr>
          <w:rFonts w:asciiTheme="minorHAnsi" w:hAnsiTheme="minorHAnsi" w:cstheme="minorHAnsi"/>
          <w:bCs/>
          <w:color w:val="auto"/>
          <w:highlight w:val="yellow"/>
        </w:rPr>
        <w:t>.</w:t>
      </w:r>
      <w:r w:rsidR="00524C2B" w:rsidRPr="006B6E11">
        <w:rPr>
          <w:rFonts w:asciiTheme="minorHAnsi" w:hAnsiTheme="minorHAnsi" w:cstheme="minorHAnsi"/>
          <w:bCs/>
          <w:color w:val="auto"/>
          <w:highlight w:val="yellow"/>
        </w:rPr>
        <w:t xml:space="preserve"> </w:t>
      </w:r>
      <w:r w:rsidR="005959F4" w:rsidRPr="006B6E11">
        <w:rPr>
          <w:rFonts w:asciiTheme="minorHAnsi" w:hAnsiTheme="minorHAnsi" w:cstheme="minorHAnsi"/>
          <w:bCs/>
          <w:color w:val="auto"/>
          <w:highlight w:val="yellow"/>
        </w:rPr>
        <w:t xml:space="preserve">Mix </w:t>
      </w:r>
      <w:r w:rsidR="00BB37EF" w:rsidRPr="006B6E11">
        <w:rPr>
          <w:rFonts w:asciiTheme="minorHAnsi" w:hAnsiTheme="minorHAnsi" w:cstheme="minorHAnsi"/>
          <w:bCs/>
          <w:color w:val="auto"/>
          <w:highlight w:val="yellow"/>
        </w:rPr>
        <w:t xml:space="preserve">the </w:t>
      </w:r>
      <w:r w:rsidR="005959F4" w:rsidRPr="006B6E11">
        <w:rPr>
          <w:rFonts w:asciiTheme="minorHAnsi" w:hAnsiTheme="minorHAnsi" w:cstheme="minorHAnsi"/>
          <w:bCs/>
          <w:color w:val="auto"/>
          <w:highlight w:val="yellow"/>
        </w:rPr>
        <w:t>cells in the remaining 200</w:t>
      </w:r>
      <w:r w:rsidR="00BB37EF" w:rsidRPr="006B6E11">
        <w:rPr>
          <w:rFonts w:asciiTheme="minorHAnsi" w:hAnsiTheme="minorHAnsi" w:cstheme="minorHAnsi"/>
          <w:bCs/>
          <w:color w:val="auto"/>
          <w:highlight w:val="yellow"/>
        </w:rPr>
        <w:t xml:space="preserve"> </w:t>
      </w:r>
      <w:r w:rsidR="005959F4" w:rsidRPr="006B6E11">
        <w:rPr>
          <w:rFonts w:asciiTheme="minorHAnsi" w:hAnsiTheme="minorHAnsi" w:cstheme="minorHAnsi"/>
          <w:bCs/>
          <w:color w:val="auto"/>
          <w:highlight w:val="yellow"/>
        </w:rPr>
        <w:t>mL</w:t>
      </w:r>
      <w:r w:rsidR="00624901" w:rsidRPr="006B6E11">
        <w:rPr>
          <w:rFonts w:asciiTheme="minorHAnsi" w:hAnsiTheme="minorHAnsi" w:cstheme="minorHAnsi"/>
          <w:bCs/>
          <w:color w:val="auto"/>
          <w:highlight w:val="yellow"/>
        </w:rPr>
        <w:t>,</w:t>
      </w:r>
      <w:r w:rsidR="005959F4" w:rsidRPr="006B6E11">
        <w:rPr>
          <w:rFonts w:asciiTheme="minorHAnsi" w:hAnsiTheme="minorHAnsi" w:cstheme="minorHAnsi"/>
          <w:bCs/>
          <w:color w:val="auto"/>
          <w:highlight w:val="yellow"/>
        </w:rPr>
        <w:t xml:space="preserve"> </w:t>
      </w:r>
      <w:r w:rsidR="00A14E23" w:rsidRPr="006B6E11">
        <w:rPr>
          <w:rFonts w:asciiTheme="minorHAnsi" w:hAnsiTheme="minorHAnsi" w:cstheme="minorHAnsi"/>
          <w:bCs/>
          <w:color w:val="auto"/>
          <w:highlight w:val="yellow"/>
        </w:rPr>
        <w:t xml:space="preserve"> </w:t>
      </w:r>
      <w:r w:rsidR="005959F4" w:rsidRPr="006B6E11">
        <w:rPr>
          <w:rFonts w:asciiTheme="minorHAnsi" w:hAnsiTheme="minorHAnsi" w:cstheme="minorHAnsi"/>
          <w:bCs/>
          <w:color w:val="auto"/>
          <w:highlight w:val="yellow"/>
        </w:rPr>
        <w:t>and t</w:t>
      </w:r>
      <w:r w:rsidR="005D5822" w:rsidRPr="006B6E11">
        <w:rPr>
          <w:rFonts w:asciiTheme="minorHAnsi" w:hAnsiTheme="minorHAnsi" w:cstheme="minorHAnsi"/>
          <w:bCs/>
          <w:color w:val="auto"/>
          <w:highlight w:val="yellow"/>
        </w:rPr>
        <w:t xml:space="preserve">ake </w:t>
      </w:r>
      <w:r w:rsidR="00624901" w:rsidRPr="006B6E11">
        <w:rPr>
          <w:rFonts w:asciiTheme="minorHAnsi" w:hAnsiTheme="minorHAnsi" w:cstheme="minorHAnsi"/>
          <w:bCs/>
          <w:color w:val="auto"/>
          <w:highlight w:val="yellow"/>
        </w:rPr>
        <w:t xml:space="preserve">a </w:t>
      </w:r>
      <w:r w:rsidR="005D5822" w:rsidRPr="006B6E11">
        <w:rPr>
          <w:rFonts w:asciiTheme="minorHAnsi" w:hAnsiTheme="minorHAnsi" w:cstheme="minorHAnsi"/>
          <w:bCs/>
          <w:color w:val="auto"/>
          <w:highlight w:val="yellow"/>
        </w:rPr>
        <w:t>0.5</w:t>
      </w:r>
      <w:r w:rsidR="00BB37EF" w:rsidRPr="006B6E11">
        <w:rPr>
          <w:rFonts w:asciiTheme="minorHAnsi" w:hAnsiTheme="minorHAnsi" w:cstheme="minorHAnsi"/>
          <w:bCs/>
          <w:color w:val="auto"/>
          <w:highlight w:val="yellow"/>
        </w:rPr>
        <w:t xml:space="preserve"> </w:t>
      </w:r>
      <w:r w:rsidR="005D5822" w:rsidRPr="006B6E11">
        <w:rPr>
          <w:rFonts w:asciiTheme="minorHAnsi" w:hAnsiTheme="minorHAnsi" w:cstheme="minorHAnsi"/>
          <w:bCs/>
          <w:color w:val="auto"/>
          <w:highlight w:val="yellow"/>
        </w:rPr>
        <w:t xml:space="preserve">mL sample </w:t>
      </w:r>
      <w:r w:rsidR="00624901" w:rsidRPr="006B6E11">
        <w:rPr>
          <w:rFonts w:asciiTheme="minorHAnsi" w:hAnsiTheme="minorHAnsi" w:cstheme="minorHAnsi"/>
          <w:bCs/>
          <w:color w:val="auto"/>
          <w:highlight w:val="yellow"/>
        </w:rPr>
        <w:t>for</w:t>
      </w:r>
      <w:r w:rsidRPr="006B6E11">
        <w:rPr>
          <w:rFonts w:asciiTheme="minorHAnsi" w:hAnsiTheme="minorHAnsi" w:cstheme="minorHAnsi"/>
          <w:bCs/>
          <w:color w:val="auto"/>
          <w:highlight w:val="yellow"/>
        </w:rPr>
        <w:t xml:space="preserve"> cell count</w:t>
      </w:r>
      <w:r w:rsidR="00624901" w:rsidRPr="006B6E11">
        <w:rPr>
          <w:rFonts w:asciiTheme="minorHAnsi" w:hAnsiTheme="minorHAnsi" w:cstheme="minorHAnsi"/>
          <w:bCs/>
          <w:color w:val="auto"/>
          <w:highlight w:val="yellow"/>
        </w:rPr>
        <w:t>ing</w:t>
      </w:r>
      <w:r w:rsidRPr="006B6E11">
        <w:rPr>
          <w:rFonts w:asciiTheme="minorHAnsi" w:hAnsiTheme="minorHAnsi" w:cstheme="minorHAnsi"/>
          <w:bCs/>
          <w:color w:val="auto"/>
          <w:highlight w:val="yellow"/>
        </w:rPr>
        <w:t xml:space="preserve"> and viability </w:t>
      </w:r>
      <w:r w:rsidR="00624901" w:rsidRPr="006B6E11">
        <w:rPr>
          <w:rFonts w:asciiTheme="minorHAnsi" w:hAnsiTheme="minorHAnsi" w:cstheme="minorHAnsi"/>
          <w:bCs/>
          <w:color w:val="auto"/>
          <w:highlight w:val="yellow"/>
        </w:rPr>
        <w:t xml:space="preserve">measurement </w:t>
      </w:r>
      <w:r w:rsidRPr="006B6E11">
        <w:rPr>
          <w:rFonts w:asciiTheme="minorHAnsi" w:hAnsiTheme="minorHAnsi" w:cstheme="minorHAnsi"/>
          <w:bCs/>
          <w:color w:val="auto"/>
          <w:highlight w:val="yellow"/>
        </w:rPr>
        <w:t>by AO-PI stain</w:t>
      </w:r>
      <w:r w:rsidR="00624901" w:rsidRPr="006B6E11">
        <w:rPr>
          <w:rFonts w:asciiTheme="minorHAnsi" w:hAnsiTheme="minorHAnsi" w:cstheme="minorHAnsi"/>
          <w:bCs/>
          <w:color w:val="auto"/>
          <w:highlight w:val="yellow"/>
        </w:rPr>
        <w:t>ing</w:t>
      </w:r>
      <w:r w:rsidRPr="006B6E11">
        <w:rPr>
          <w:rFonts w:asciiTheme="minorHAnsi" w:hAnsiTheme="minorHAnsi" w:cstheme="minorHAnsi"/>
          <w:bCs/>
          <w:color w:val="auto"/>
          <w:highlight w:val="yellow"/>
        </w:rPr>
        <w:t xml:space="preserve">. If </w:t>
      </w:r>
      <w:r w:rsidR="00342229" w:rsidRPr="006B6E11">
        <w:rPr>
          <w:rFonts w:asciiTheme="minorHAnsi" w:hAnsiTheme="minorHAnsi" w:cstheme="minorHAnsi"/>
          <w:bCs/>
          <w:color w:val="auto"/>
          <w:highlight w:val="yellow"/>
        </w:rPr>
        <w:t xml:space="preserve">the </w:t>
      </w:r>
      <w:r w:rsidRPr="006B6E11">
        <w:rPr>
          <w:rFonts w:asciiTheme="minorHAnsi" w:hAnsiTheme="minorHAnsi" w:cstheme="minorHAnsi"/>
          <w:bCs/>
          <w:color w:val="auto"/>
          <w:highlight w:val="yellow"/>
        </w:rPr>
        <w:t>cell count is ≥</w:t>
      </w:r>
      <w:r w:rsidR="00342229" w:rsidRPr="006B6E11">
        <w:rPr>
          <w:rFonts w:asciiTheme="minorHAnsi" w:hAnsiTheme="minorHAnsi" w:cstheme="minorHAnsi"/>
          <w:bCs/>
          <w:color w:val="auto"/>
          <w:highlight w:val="yellow"/>
        </w:rPr>
        <w:t>10</w:t>
      </w:r>
      <w:r w:rsidR="00342229" w:rsidRPr="006B6E11">
        <w:rPr>
          <w:rFonts w:asciiTheme="minorHAnsi" w:hAnsiTheme="minorHAnsi" w:cstheme="minorHAnsi"/>
          <w:bCs/>
          <w:color w:val="auto"/>
          <w:highlight w:val="yellow"/>
          <w:vertAlign w:val="superscript"/>
        </w:rPr>
        <w:t>9</w:t>
      </w:r>
      <w:r w:rsidR="005D5822" w:rsidRPr="006B6E11">
        <w:rPr>
          <w:rFonts w:asciiTheme="minorHAnsi" w:hAnsiTheme="minorHAnsi" w:cstheme="minorHAnsi"/>
          <w:bCs/>
          <w:color w:val="auto"/>
          <w:highlight w:val="yellow"/>
        </w:rPr>
        <w:t xml:space="preserve">, split </w:t>
      </w:r>
      <w:r w:rsidR="00342229" w:rsidRPr="006B6E11">
        <w:rPr>
          <w:rFonts w:asciiTheme="minorHAnsi" w:hAnsiTheme="minorHAnsi" w:cstheme="minorHAnsi"/>
          <w:bCs/>
          <w:color w:val="auto"/>
          <w:highlight w:val="yellow"/>
        </w:rPr>
        <w:t xml:space="preserve">one </w:t>
      </w:r>
      <w:r w:rsidR="005D5822" w:rsidRPr="006B6E11">
        <w:rPr>
          <w:rFonts w:asciiTheme="minorHAnsi" w:hAnsiTheme="minorHAnsi" w:cstheme="minorHAnsi"/>
          <w:bCs/>
          <w:color w:val="auto"/>
          <w:highlight w:val="yellow"/>
        </w:rPr>
        <w:t xml:space="preserve">flask </w:t>
      </w:r>
      <w:r w:rsidR="00342229" w:rsidRPr="006B6E11">
        <w:rPr>
          <w:rFonts w:asciiTheme="minorHAnsi" w:hAnsiTheme="minorHAnsi" w:cstheme="minorHAnsi"/>
          <w:bCs/>
          <w:color w:val="auto"/>
          <w:highlight w:val="yellow"/>
        </w:rPr>
        <w:t>in</w:t>
      </w:r>
      <w:r w:rsidR="005D5822" w:rsidRPr="006B6E11">
        <w:rPr>
          <w:rFonts w:asciiTheme="minorHAnsi" w:hAnsiTheme="minorHAnsi" w:cstheme="minorHAnsi"/>
          <w:bCs/>
          <w:color w:val="auto"/>
          <w:highlight w:val="yellow"/>
        </w:rPr>
        <w:t>to two flasks and fill</w:t>
      </w:r>
      <w:r w:rsidR="00342229" w:rsidRPr="006B6E11">
        <w:rPr>
          <w:rFonts w:asciiTheme="minorHAnsi" w:hAnsiTheme="minorHAnsi" w:cstheme="minorHAnsi"/>
          <w:bCs/>
          <w:color w:val="auto"/>
          <w:highlight w:val="yellow"/>
        </w:rPr>
        <w:t xml:space="preserve"> </w:t>
      </w:r>
      <w:r w:rsidR="00342229" w:rsidRPr="006B6E11">
        <w:rPr>
          <w:rFonts w:asciiTheme="minorHAnsi" w:hAnsiTheme="minorHAnsi" w:cstheme="minorHAnsi"/>
          <w:bCs/>
          <w:color w:val="auto"/>
          <w:highlight w:val="yellow"/>
        </w:rPr>
        <w:lastRenderedPageBreak/>
        <w:t>each flask</w:t>
      </w:r>
      <w:r w:rsidR="005D5822" w:rsidRPr="006B6E11">
        <w:rPr>
          <w:rFonts w:asciiTheme="minorHAnsi" w:hAnsiTheme="minorHAnsi" w:cstheme="minorHAnsi"/>
          <w:bCs/>
          <w:color w:val="auto"/>
          <w:highlight w:val="yellow"/>
        </w:rPr>
        <w:t xml:space="preserve"> </w:t>
      </w:r>
      <w:r w:rsidR="00342229" w:rsidRPr="006B6E11">
        <w:rPr>
          <w:rFonts w:asciiTheme="minorHAnsi" w:hAnsiTheme="minorHAnsi" w:cstheme="minorHAnsi"/>
          <w:bCs/>
          <w:color w:val="auto"/>
          <w:highlight w:val="yellow"/>
        </w:rPr>
        <w:t xml:space="preserve">up </w:t>
      </w:r>
      <w:r w:rsidR="005D5822" w:rsidRPr="006B6E11">
        <w:rPr>
          <w:rFonts w:asciiTheme="minorHAnsi" w:hAnsiTheme="minorHAnsi" w:cstheme="minorHAnsi"/>
          <w:bCs/>
          <w:color w:val="auto"/>
          <w:highlight w:val="yellow"/>
        </w:rPr>
        <w:t>to 1</w:t>
      </w:r>
      <w:r w:rsidR="00342229" w:rsidRPr="006B6E11">
        <w:rPr>
          <w:rFonts w:asciiTheme="minorHAnsi" w:hAnsiTheme="minorHAnsi" w:cstheme="minorHAnsi"/>
          <w:bCs/>
          <w:color w:val="auto"/>
          <w:highlight w:val="yellow"/>
        </w:rPr>
        <w:t xml:space="preserve"> </w:t>
      </w:r>
      <w:r w:rsidR="005D5822" w:rsidRPr="006B6E11">
        <w:rPr>
          <w:rFonts w:asciiTheme="minorHAnsi" w:hAnsiTheme="minorHAnsi" w:cstheme="minorHAnsi"/>
          <w:bCs/>
          <w:color w:val="auto"/>
          <w:highlight w:val="yellow"/>
        </w:rPr>
        <w:t xml:space="preserve">L with </w:t>
      </w:r>
      <w:r w:rsidR="005D5822" w:rsidRPr="006B6E11">
        <w:rPr>
          <w:rFonts w:asciiTheme="minorHAnsi" w:hAnsiTheme="minorHAnsi" w:cstheme="minorHAnsi"/>
          <w:color w:val="auto"/>
          <w:highlight w:val="yellow"/>
        </w:rPr>
        <w:t xml:space="preserve">AIM-V supplemented with 10% </w:t>
      </w:r>
      <w:r w:rsidR="00342229" w:rsidRPr="006B6E11">
        <w:rPr>
          <w:rFonts w:asciiTheme="minorHAnsi" w:hAnsiTheme="minorHAnsi" w:cstheme="minorHAnsi"/>
          <w:color w:val="auto"/>
          <w:highlight w:val="yellow"/>
        </w:rPr>
        <w:t xml:space="preserve">human </w:t>
      </w:r>
      <w:r w:rsidR="005D5822" w:rsidRPr="006B6E11">
        <w:rPr>
          <w:rFonts w:asciiTheme="minorHAnsi" w:hAnsiTheme="minorHAnsi" w:cstheme="minorHAnsi"/>
          <w:color w:val="auto"/>
          <w:highlight w:val="yellow"/>
        </w:rPr>
        <w:t xml:space="preserve">AB serum. If </w:t>
      </w:r>
      <w:r w:rsidR="00342229" w:rsidRPr="006B6E11">
        <w:rPr>
          <w:rFonts w:asciiTheme="minorHAnsi" w:hAnsiTheme="minorHAnsi" w:cstheme="minorHAnsi"/>
          <w:color w:val="auto"/>
          <w:highlight w:val="yellow"/>
        </w:rPr>
        <w:t xml:space="preserve">the </w:t>
      </w:r>
      <w:r w:rsidR="005D5822" w:rsidRPr="006B6E11">
        <w:rPr>
          <w:rFonts w:asciiTheme="minorHAnsi" w:hAnsiTheme="minorHAnsi" w:cstheme="minorHAnsi"/>
          <w:color w:val="auto"/>
          <w:highlight w:val="yellow"/>
        </w:rPr>
        <w:t>cell count is &lt;</w:t>
      </w:r>
      <w:r w:rsidR="00342229" w:rsidRPr="006B6E11">
        <w:rPr>
          <w:rFonts w:asciiTheme="minorHAnsi" w:hAnsiTheme="minorHAnsi" w:cstheme="minorHAnsi"/>
          <w:bCs/>
          <w:color w:val="auto"/>
          <w:highlight w:val="yellow"/>
        </w:rPr>
        <w:t>10</w:t>
      </w:r>
      <w:r w:rsidR="00342229" w:rsidRPr="006B6E11">
        <w:rPr>
          <w:rFonts w:asciiTheme="minorHAnsi" w:hAnsiTheme="minorHAnsi" w:cstheme="minorHAnsi"/>
          <w:bCs/>
          <w:color w:val="auto"/>
          <w:highlight w:val="yellow"/>
          <w:vertAlign w:val="superscript"/>
        </w:rPr>
        <w:t>9</w:t>
      </w:r>
      <w:r w:rsidR="00342229" w:rsidRPr="006B6E11">
        <w:rPr>
          <w:rFonts w:asciiTheme="minorHAnsi" w:hAnsiTheme="minorHAnsi" w:cstheme="minorHAnsi"/>
          <w:color w:val="auto"/>
          <w:highlight w:val="yellow"/>
        </w:rPr>
        <w:t xml:space="preserve">, </w:t>
      </w:r>
      <w:r w:rsidR="005D5822" w:rsidRPr="006B6E11">
        <w:rPr>
          <w:rFonts w:asciiTheme="minorHAnsi" w:hAnsiTheme="minorHAnsi" w:cstheme="minorHAnsi"/>
          <w:color w:val="auto"/>
          <w:highlight w:val="yellow"/>
        </w:rPr>
        <w:t xml:space="preserve">feed </w:t>
      </w:r>
      <w:r w:rsidR="00342229" w:rsidRPr="006B6E11">
        <w:rPr>
          <w:rFonts w:asciiTheme="minorHAnsi" w:hAnsiTheme="minorHAnsi" w:cstheme="minorHAnsi"/>
          <w:color w:val="auto"/>
          <w:highlight w:val="yellow"/>
        </w:rPr>
        <w:t xml:space="preserve">the cells </w:t>
      </w:r>
      <w:r w:rsidR="005D5822" w:rsidRPr="006B6E11">
        <w:rPr>
          <w:rFonts w:asciiTheme="minorHAnsi" w:hAnsiTheme="minorHAnsi" w:cstheme="minorHAnsi"/>
          <w:color w:val="auto"/>
          <w:highlight w:val="yellow"/>
        </w:rPr>
        <w:t xml:space="preserve">with </w:t>
      </w:r>
      <w:r w:rsidR="00342229" w:rsidRPr="006B6E11">
        <w:rPr>
          <w:rFonts w:asciiTheme="minorHAnsi" w:hAnsiTheme="minorHAnsi" w:cstheme="minorHAnsi"/>
          <w:color w:val="auto"/>
          <w:highlight w:val="yellow"/>
        </w:rPr>
        <w:t xml:space="preserve">a </w:t>
      </w:r>
      <w:r w:rsidR="005D5822" w:rsidRPr="006B6E11">
        <w:rPr>
          <w:rFonts w:asciiTheme="minorHAnsi" w:hAnsiTheme="minorHAnsi" w:cstheme="minorHAnsi"/>
          <w:color w:val="auto"/>
          <w:highlight w:val="yellow"/>
        </w:rPr>
        <w:t>fresh</w:t>
      </w:r>
      <w:r w:rsidR="00342229" w:rsidRPr="006B6E11">
        <w:rPr>
          <w:rFonts w:asciiTheme="minorHAnsi" w:hAnsiTheme="minorHAnsi" w:cstheme="minorHAnsi"/>
          <w:color w:val="auto"/>
          <w:highlight w:val="yellow"/>
        </w:rPr>
        <w:t xml:space="preserve"> liter of</w:t>
      </w:r>
      <w:r w:rsidR="005D5822" w:rsidRPr="006B6E11">
        <w:rPr>
          <w:rFonts w:asciiTheme="minorHAnsi" w:hAnsiTheme="minorHAnsi" w:cstheme="minorHAnsi"/>
          <w:color w:val="auto"/>
          <w:highlight w:val="yellow"/>
        </w:rPr>
        <w:t xml:space="preserve"> </w:t>
      </w:r>
      <w:r w:rsidR="00145384" w:rsidRPr="006B6E11">
        <w:rPr>
          <w:rFonts w:asciiTheme="minorHAnsi" w:hAnsiTheme="minorHAnsi" w:cstheme="minorHAnsi"/>
          <w:color w:val="auto"/>
          <w:highlight w:val="yellow"/>
        </w:rPr>
        <w:t>culture medi</w:t>
      </w:r>
      <w:r w:rsidR="002177F7" w:rsidRPr="006B6E11">
        <w:rPr>
          <w:rFonts w:asciiTheme="minorHAnsi" w:hAnsiTheme="minorHAnsi" w:cstheme="minorHAnsi"/>
          <w:color w:val="auto"/>
          <w:highlight w:val="yellow"/>
        </w:rPr>
        <w:t>um</w:t>
      </w:r>
      <w:r w:rsidR="005D5822" w:rsidRPr="006B6E11">
        <w:rPr>
          <w:rFonts w:asciiTheme="minorHAnsi" w:hAnsiTheme="minorHAnsi" w:cstheme="minorHAnsi"/>
          <w:color w:val="auto"/>
          <w:highlight w:val="yellow"/>
        </w:rPr>
        <w:t xml:space="preserve"> supplemented with 10% </w:t>
      </w:r>
      <w:r w:rsidR="00342229" w:rsidRPr="006B6E11">
        <w:rPr>
          <w:rFonts w:asciiTheme="minorHAnsi" w:hAnsiTheme="minorHAnsi" w:cstheme="minorHAnsi"/>
          <w:color w:val="auto"/>
          <w:highlight w:val="yellow"/>
        </w:rPr>
        <w:t xml:space="preserve">human </w:t>
      </w:r>
      <w:r w:rsidR="005D5822" w:rsidRPr="00245F07">
        <w:rPr>
          <w:rFonts w:asciiTheme="minorHAnsi" w:hAnsiTheme="minorHAnsi" w:cstheme="minorHAnsi"/>
          <w:color w:val="auto"/>
          <w:highlight w:val="yellow"/>
        </w:rPr>
        <w:t>AB serum.</w:t>
      </w:r>
    </w:p>
    <w:p w14:paraId="04C8218F" w14:textId="77777777" w:rsidR="00097885" w:rsidRPr="00245F07" w:rsidRDefault="00097885" w:rsidP="006B6E11">
      <w:pPr>
        <w:pStyle w:val="NormalWeb"/>
        <w:spacing w:before="0" w:beforeAutospacing="0" w:after="0" w:afterAutospacing="0"/>
        <w:rPr>
          <w:rFonts w:asciiTheme="minorHAnsi" w:hAnsiTheme="minorHAnsi" w:cstheme="minorHAnsi"/>
          <w:bCs/>
          <w:color w:val="auto"/>
          <w:highlight w:val="yellow"/>
        </w:rPr>
      </w:pPr>
    </w:p>
    <w:p w14:paraId="6C2CEB7E" w14:textId="42070CA9" w:rsidR="005D5822" w:rsidRPr="006B6E11" w:rsidRDefault="00097885" w:rsidP="006B6E11">
      <w:pPr>
        <w:pStyle w:val="NormalWeb"/>
        <w:spacing w:before="0" w:beforeAutospacing="0" w:after="0" w:afterAutospacing="0"/>
        <w:rPr>
          <w:rFonts w:asciiTheme="minorHAnsi" w:hAnsiTheme="minorHAnsi" w:cstheme="minorHAnsi"/>
          <w:bCs/>
          <w:color w:val="auto"/>
          <w:highlight w:val="yellow"/>
        </w:rPr>
      </w:pPr>
      <w:r w:rsidRPr="006B6E11">
        <w:rPr>
          <w:rFonts w:asciiTheme="minorHAnsi" w:hAnsiTheme="minorHAnsi" w:cstheme="minorHAnsi"/>
          <w:bCs/>
          <w:color w:val="auto"/>
          <w:highlight w:val="yellow"/>
        </w:rPr>
        <w:t>3.</w:t>
      </w:r>
      <w:r w:rsidR="006426A9" w:rsidRPr="006B6E11">
        <w:rPr>
          <w:rFonts w:asciiTheme="minorHAnsi" w:hAnsiTheme="minorHAnsi" w:cstheme="minorHAnsi"/>
          <w:bCs/>
          <w:color w:val="auto"/>
          <w:highlight w:val="yellow"/>
        </w:rPr>
        <w:t xml:space="preserve">7. </w:t>
      </w:r>
      <w:r w:rsidRPr="006B6E11">
        <w:rPr>
          <w:rFonts w:asciiTheme="minorHAnsi" w:hAnsiTheme="minorHAnsi" w:cstheme="minorHAnsi"/>
          <w:bCs/>
          <w:color w:val="auto"/>
          <w:highlight w:val="yellow"/>
        </w:rPr>
        <w:t xml:space="preserve">Repeat </w:t>
      </w:r>
      <w:r w:rsidR="00F37310" w:rsidRPr="006B6E11">
        <w:rPr>
          <w:rFonts w:asciiTheme="minorHAnsi" w:hAnsiTheme="minorHAnsi" w:cstheme="minorHAnsi"/>
          <w:bCs/>
          <w:color w:val="auto"/>
          <w:highlight w:val="yellow"/>
        </w:rPr>
        <w:t xml:space="preserve">step 3.6 </w:t>
      </w:r>
      <w:r w:rsidRPr="006B6E11">
        <w:rPr>
          <w:rFonts w:asciiTheme="minorHAnsi" w:hAnsiTheme="minorHAnsi" w:cstheme="minorHAnsi"/>
          <w:bCs/>
          <w:color w:val="auto"/>
          <w:highlight w:val="yellow"/>
        </w:rPr>
        <w:t>for all</w:t>
      </w:r>
      <w:r w:rsidR="00F37310" w:rsidRPr="006B6E11">
        <w:rPr>
          <w:rFonts w:asciiTheme="minorHAnsi" w:hAnsiTheme="minorHAnsi" w:cstheme="minorHAnsi"/>
          <w:bCs/>
          <w:color w:val="auto"/>
          <w:highlight w:val="yellow"/>
        </w:rPr>
        <w:t xml:space="preserve"> the</w:t>
      </w:r>
      <w:r w:rsidRPr="006B6E11">
        <w:rPr>
          <w:rFonts w:asciiTheme="minorHAnsi" w:hAnsiTheme="minorHAnsi" w:cstheme="minorHAnsi"/>
          <w:bCs/>
          <w:color w:val="auto"/>
          <w:highlight w:val="yellow"/>
        </w:rPr>
        <w:t xml:space="preserve"> flask</w:t>
      </w:r>
      <w:r w:rsidR="00031740" w:rsidRPr="006B6E11">
        <w:rPr>
          <w:rFonts w:asciiTheme="minorHAnsi" w:hAnsiTheme="minorHAnsi" w:cstheme="minorHAnsi"/>
          <w:bCs/>
          <w:color w:val="auto"/>
          <w:highlight w:val="yellow"/>
        </w:rPr>
        <w:t>s</w:t>
      </w:r>
      <w:r w:rsidRPr="006B6E11">
        <w:rPr>
          <w:rFonts w:asciiTheme="minorHAnsi" w:hAnsiTheme="minorHAnsi" w:cstheme="minorHAnsi"/>
          <w:bCs/>
          <w:color w:val="auto"/>
          <w:highlight w:val="yellow"/>
        </w:rPr>
        <w:t xml:space="preserve"> and</w:t>
      </w:r>
      <w:r w:rsidRPr="006B6E11">
        <w:rPr>
          <w:rFonts w:asciiTheme="minorHAnsi" w:hAnsiTheme="minorHAnsi" w:cstheme="minorHAnsi"/>
          <w:color w:val="auto"/>
          <w:highlight w:val="yellow"/>
        </w:rPr>
        <w:t xml:space="preserve"> </w:t>
      </w:r>
      <w:r w:rsidRPr="006B6E11">
        <w:rPr>
          <w:rFonts w:asciiTheme="minorHAnsi" w:hAnsiTheme="minorHAnsi" w:cstheme="minorHAnsi"/>
          <w:bCs/>
          <w:color w:val="auto"/>
          <w:highlight w:val="yellow"/>
        </w:rPr>
        <w:t>return</w:t>
      </w:r>
      <w:r w:rsidR="00F37310" w:rsidRPr="006B6E11">
        <w:rPr>
          <w:rFonts w:asciiTheme="minorHAnsi" w:hAnsiTheme="minorHAnsi" w:cstheme="minorHAnsi"/>
          <w:bCs/>
          <w:color w:val="auto"/>
          <w:highlight w:val="yellow"/>
        </w:rPr>
        <w:t xml:space="preserve"> them</w:t>
      </w:r>
      <w:r w:rsidRPr="006B6E11">
        <w:rPr>
          <w:rFonts w:asciiTheme="minorHAnsi" w:hAnsiTheme="minorHAnsi" w:cstheme="minorHAnsi"/>
          <w:bCs/>
          <w:color w:val="auto"/>
          <w:highlight w:val="yellow"/>
        </w:rPr>
        <w:t xml:space="preserve"> to </w:t>
      </w:r>
      <w:r w:rsidR="00031740" w:rsidRPr="006B6E11">
        <w:rPr>
          <w:rFonts w:asciiTheme="minorHAnsi" w:hAnsiTheme="minorHAnsi" w:cstheme="minorHAnsi"/>
          <w:bCs/>
          <w:color w:val="auto"/>
          <w:highlight w:val="yellow"/>
        </w:rPr>
        <w:t xml:space="preserve">the </w:t>
      </w:r>
      <w:r w:rsidRPr="006B6E11">
        <w:rPr>
          <w:rFonts w:asciiTheme="minorHAnsi" w:hAnsiTheme="minorHAnsi" w:cstheme="minorHAnsi"/>
          <w:bCs/>
          <w:color w:val="auto"/>
          <w:highlight w:val="yellow"/>
        </w:rPr>
        <w:t>incubator at 37 °C and 5% CO</w:t>
      </w:r>
      <w:r w:rsidRPr="006B6E11">
        <w:rPr>
          <w:rFonts w:asciiTheme="minorHAnsi" w:hAnsiTheme="minorHAnsi" w:cstheme="minorHAnsi"/>
          <w:bCs/>
          <w:color w:val="auto"/>
          <w:highlight w:val="yellow"/>
          <w:vertAlign w:val="subscript"/>
        </w:rPr>
        <w:t>2</w:t>
      </w:r>
      <w:r w:rsidR="005D5822" w:rsidRPr="006B6E11">
        <w:rPr>
          <w:rFonts w:asciiTheme="minorHAnsi" w:hAnsiTheme="minorHAnsi" w:cstheme="minorHAnsi"/>
          <w:bCs/>
          <w:color w:val="auto"/>
          <w:highlight w:val="yellow"/>
        </w:rPr>
        <w:t>.</w:t>
      </w:r>
      <w:r w:rsidR="00F3324B" w:rsidRPr="006B6E11">
        <w:rPr>
          <w:rFonts w:asciiTheme="minorHAnsi" w:hAnsiTheme="minorHAnsi" w:cstheme="minorHAnsi"/>
          <w:bCs/>
          <w:color w:val="auto"/>
          <w:highlight w:val="yellow"/>
        </w:rPr>
        <w:t xml:space="preserve"> </w:t>
      </w:r>
      <w:r w:rsidR="005D5822" w:rsidRPr="006B6E11">
        <w:rPr>
          <w:rFonts w:asciiTheme="minorHAnsi" w:hAnsiTheme="minorHAnsi" w:cstheme="minorHAnsi"/>
          <w:bCs/>
          <w:color w:val="auto"/>
          <w:highlight w:val="yellow"/>
        </w:rPr>
        <w:t>Repeat steps 3.</w:t>
      </w:r>
      <w:r w:rsidR="008051C1" w:rsidRPr="006B6E11">
        <w:rPr>
          <w:rFonts w:asciiTheme="minorHAnsi" w:hAnsiTheme="minorHAnsi" w:cstheme="minorHAnsi"/>
          <w:bCs/>
          <w:color w:val="auto"/>
          <w:highlight w:val="yellow"/>
        </w:rPr>
        <w:t>4–</w:t>
      </w:r>
      <w:r w:rsidR="005D5822" w:rsidRPr="006B6E11">
        <w:rPr>
          <w:rFonts w:asciiTheme="minorHAnsi" w:hAnsiTheme="minorHAnsi" w:cstheme="minorHAnsi"/>
          <w:bCs/>
          <w:color w:val="auto"/>
          <w:highlight w:val="yellow"/>
        </w:rPr>
        <w:t>3.</w:t>
      </w:r>
      <w:r w:rsidR="008051C1" w:rsidRPr="006B6E11">
        <w:rPr>
          <w:rFonts w:asciiTheme="minorHAnsi" w:hAnsiTheme="minorHAnsi" w:cstheme="minorHAnsi"/>
          <w:bCs/>
          <w:color w:val="auto"/>
          <w:highlight w:val="yellow"/>
        </w:rPr>
        <w:t xml:space="preserve">7 </w:t>
      </w:r>
      <w:r w:rsidR="005D5822" w:rsidRPr="006B6E11">
        <w:rPr>
          <w:rFonts w:asciiTheme="minorHAnsi" w:hAnsiTheme="minorHAnsi" w:cstheme="minorHAnsi"/>
          <w:bCs/>
          <w:color w:val="auto"/>
          <w:highlight w:val="yellow"/>
        </w:rPr>
        <w:t>every 3 to 4 days.</w:t>
      </w:r>
    </w:p>
    <w:p w14:paraId="6D8641E0" w14:textId="2AA08DC8" w:rsidR="002E213D" w:rsidRPr="006B6E11" w:rsidRDefault="002E213D" w:rsidP="006B6E11">
      <w:pPr>
        <w:pStyle w:val="NormalWeb"/>
        <w:spacing w:before="0" w:beforeAutospacing="0" w:after="0" w:afterAutospacing="0"/>
        <w:rPr>
          <w:rFonts w:asciiTheme="minorHAnsi" w:hAnsiTheme="minorHAnsi" w:cstheme="minorHAnsi"/>
          <w:b/>
          <w:color w:val="auto"/>
          <w:highlight w:val="yellow"/>
        </w:rPr>
      </w:pPr>
    </w:p>
    <w:p w14:paraId="1495EFE6" w14:textId="2251511C" w:rsidR="00097885" w:rsidRPr="006B6E11" w:rsidRDefault="00097885" w:rsidP="006B6E11">
      <w:pPr>
        <w:pStyle w:val="NormalWeb"/>
        <w:spacing w:before="0" w:beforeAutospacing="0" w:after="0" w:afterAutospacing="0"/>
        <w:rPr>
          <w:rFonts w:asciiTheme="minorHAnsi" w:hAnsiTheme="minorHAnsi" w:cstheme="minorHAnsi"/>
          <w:b/>
          <w:color w:val="auto"/>
          <w:highlight w:val="yellow"/>
        </w:rPr>
      </w:pPr>
      <w:r w:rsidRPr="006B6E11">
        <w:rPr>
          <w:rFonts w:asciiTheme="minorHAnsi" w:hAnsiTheme="minorHAnsi" w:cstheme="minorHAnsi"/>
          <w:b/>
          <w:color w:val="auto"/>
          <w:highlight w:val="yellow"/>
        </w:rPr>
        <w:t xml:space="preserve">4. Cell </w:t>
      </w:r>
      <w:r w:rsidR="001A472D" w:rsidRPr="006B6E11">
        <w:rPr>
          <w:rFonts w:asciiTheme="minorHAnsi" w:hAnsiTheme="minorHAnsi" w:cstheme="minorHAnsi"/>
          <w:b/>
          <w:color w:val="auto"/>
          <w:highlight w:val="yellow"/>
        </w:rPr>
        <w:t>harvest</w:t>
      </w:r>
    </w:p>
    <w:p w14:paraId="37A880DF" w14:textId="77777777" w:rsidR="00097885" w:rsidRPr="006B6E11" w:rsidRDefault="00097885" w:rsidP="006B6E11">
      <w:pPr>
        <w:pStyle w:val="NormalWeb"/>
        <w:spacing w:before="0" w:beforeAutospacing="0" w:after="0" w:afterAutospacing="0"/>
        <w:rPr>
          <w:rFonts w:asciiTheme="minorHAnsi" w:hAnsiTheme="minorHAnsi" w:cstheme="minorHAnsi"/>
          <w:bCs/>
          <w:color w:val="auto"/>
          <w:highlight w:val="yellow"/>
        </w:rPr>
      </w:pPr>
    </w:p>
    <w:p w14:paraId="2676C116" w14:textId="5A2D8354" w:rsidR="007776B4" w:rsidRPr="006B6E11" w:rsidRDefault="00097885" w:rsidP="006B6E11">
      <w:pPr>
        <w:pStyle w:val="NormalWeb"/>
        <w:spacing w:before="0" w:beforeAutospacing="0" w:after="0" w:afterAutospacing="0"/>
        <w:rPr>
          <w:rFonts w:asciiTheme="minorHAnsi" w:hAnsiTheme="minorHAnsi" w:cstheme="minorHAnsi"/>
          <w:bCs/>
          <w:color w:val="auto"/>
          <w:highlight w:val="yellow"/>
        </w:rPr>
      </w:pPr>
      <w:r w:rsidRPr="006B6E11">
        <w:rPr>
          <w:rFonts w:asciiTheme="minorHAnsi" w:hAnsiTheme="minorHAnsi" w:cstheme="minorHAnsi"/>
          <w:bCs/>
          <w:color w:val="auto"/>
          <w:highlight w:val="yellow"/>
        </w:rPr>
        <w:t>4.1</w:t>
      </w:r>
      <w:r w:rsidR="002302C3" w:rsidRPr="006B6E11">
        <w:rPr>
          <w:rFonts w:asciiTheme="minorHAnsi" w:hAnsiTheme="minorHAnsi" w:cstheme="minorHAnsi"/>
          <w:bCs/>
          <w:color w:val="auto"/>
          <w:highlight w:val="yellow"/>
        </w:rPr>
        <w:t>.</w:t>
      </w:r>
      <w:r w:rsidRPr="006B6E11">
        <w:rPr>
          <w:rFonts w:asciiTheme="minorHAnsi" w:hAnsiTheme="minorHAnsi" w:cstheme="minorHAnsi"/>
          <w:bCs/>
          <w:color w:val="auto"/>
          <w:highlight w:val="yellow"/>
        </w:rPr>
        <w:t xml:space="preserve"> </w:t>
      </w:r>
      <w:r w:rsidR="005D5822" w:rsidRPr="006B6E11">
        <w:rPr>
          <w:rFonts w:asciiTheme="minorHAnsi" w:hAnsiTheme="minorHAnsi" w:cstheme="minorHAnsi"/>
          <w:bCs/>
          <w:color w:val="auto"/>
          <w:highlight w:val="yellow"/>
        </w:rPr>
        <w:t>At the end of 10 days in co-culture, h</w:t>
      </w:r>
      <w:r w:rsidRPr="006B6E11">
        <w:rPr>
          <w:rFonts w:asciiTheme="minorHAnsi" w:hAnsiTheme="minorHAnsi" w:cstheme="minorHAnsi"/>
          <w:bCs/>
          <w:color w:val="auto"/>
          <w:highlight w:val="yellow"/>
        </w:rPr>
        <w:t xml:space="preserve">arvest all </w:t>
      </w:r>
      <w:r w:rsidR="002302C3" w:rsidRPr="006B6E11">
        <w:rPr>
          <w:rFonts w:asciiTheme="minorHAnsi" w:hAnsiTheme="minorHAnsi" w:cstheme="minorHAnsi"/>
          <w:bCs/>
          <w:color w:val="auto"/>
          <w:highlight w:val="yellow"/>
        </w:rPr>
        <w:t xml:space="preserve">the </w:t>
      </w:r>
      <w:r w:rsidR="002E2C0E" w:rsidRPr="006B6E11">
        <w:rPr>
          <w:rFonts w:asciiTheme="minorHAnsi" w:hAnsiTheme="minorHAnsi" w:cstheme="minorHAnsi"/>
          <w:bCs/>
          <w:color w:val="auto"/>
          <w:highlight w:val="yellow"/>
        </w:rPr>
        <w:t xml:space="preserve">bioreactor </w:t>
      </w:r>
      <w:r w:rsidRPr="006B6E11">
        <w:rPr>
          <w:rFonts w:asciiTheme="minorHAnsi" w:hAnsiTheme="minorHAnsi" w:cstheme="minorHAnsi"/>
          <w:bCs/>
          <w:color w:val="auto"/>
          <w:highlight w:val="yellow"/>
        </w:rPr>
        <w:t>flask</w:t>
      </w:r>
      <w:r w:rsidR="005D5822" w:rsidRPr="006B6E11">
        <w:rPr>
          <w:rFonts w:asciiTheme="minorHAnsi" w:hAnsiTheme="minorHAnsi" w:cstheme="minorHAnsi"/>
          <w:bCs/>
          <w:color w:val="auto"/>
          <w:highlight w:val="yellow"/>
        </w:rPr>
        <w:t>s</w:t>
      </w:r>
      <w:r w:rsidR="007776B4" w:rsidRPr="006B6E11">
        <w:rPr>
          <w:rFonts w:asciiTheme="minorHAnsi" w:hAnsiTheme="minorHAnsi" w:cstheme="minorHAnsi"/>
          <w:bCs/>
          <w:color w:val="auto"/>
          <w:highlight w:val="yellow"/>
        </w:rPr>
        <w:t xml:space="preserve">. Harvest 1 </w:t>
      </w:r>
      <w:r w:rsidR="002E2C0E" w:rsidRPr="006B6E11">
        <w:rPr>
          <w:rFonts w:asciiTheme="minorHAnsi" w:hAnsiTheme="minorHAnsi" w:cstheme="minorHAnsi"/>
          <w:bCs/>
          <w:color w:val="auto"/>
          <w:highlight w:val="yellow"/>
        </w:rPr>
        <w:t xml:space="preserve">bioreactor flask </w:t>
      </w:r>
      <w:r w:rsidR="007776B4" w:rsidRPr="006B6E11">
        <w:rPr>
          <w:rFonts w:asciiTheme="minorHAnsi" w:hAnsiTheme="minorHAnsi" w:cstheme="minorHAnsi"/>
          <w:bCs/>
          <w:color w:val="auto"/>
          <w:highlight w:val="yellow"/>
        </w:rPr>
        <w:t>at a time</w:t>
      </w:r>
      <w:r w:rsidR="002302C3" w:rsidRPr="006B6E11">
        <w:rPr>
          <w:rFonts w:asciiTheme="minorHAnsi" w:hAnsiTheme="minorHAnsi" w:cstheme="minorHAnsi"/>
          <w:bCs/>
          <w:color w:val="auto"/>
          <w:highlight w:val="yellow"/>
        </w:rPr>
        <w:t>,</w:t>
      </w:r>
      <w:r w:rsidR="007776B4" w:rsidRPr="006B6E11">
        <w:rPr>
          <w:rFonts w:asciiTheme="minorHAnsi" w:hAnsiTheme="minorHAnsi" w:cstheme="minorHAnsi"/>
          <w:bCs/>
          <w:color w:val="auto"/>
          <w:highlight w:val="yellow"/>
        </w:rPr>
        <w:t xml:space="preserve"> and pool all </w:t>
      </w:r>
      <w:r w:rsidR="002302C3" w:rsidRPr="006B6E11">
        <w:rPr>
          <w:rFonts w:asciiTheme="minorHAnsi" w:hAnsiTheme="minorHAnsi" w:cstheme="minorHAnsi"/>
          <w:bCs/>
          <w:color w:val="auto"/>
          <w:highlight w:val="yellow"/>
        </w:rPr>
        <w:t xml:space="preserve">the </w:t>
      </w:r>
      <w:r w:rsidR="007776B4" w:rsidRPr="006B6E11">
        <w:rPr>
          <w:rFonts w:asciiTheme="minorHAnsi" w:hAnsiTheme="minorHAnsi" w:cstheme="minorHAnsi"/>
          <w:bCs/>
          <w:color w:val="auto"/>
          <w:highlight w:val="yellow"/>
        </w:rPr>
        <w:t xml:space="preserve">cells into </w:t>
      </w:r>
      <w:r w:rsidR="002302C3" w:rsidRPr="006B6E11">
        <w:rPr>
          <w:rFonts w:asciiTheme="minorHAnsi" w:hAnsiTheme="minorHAnsi" w:cstheme="minorHAnsi"/>
          <w:bCs/>
          <w:color w:val="auto"/>
          <w:highlight w:val="yellow"/>
        </w:rPr>
        <w:t xml:space="preserve">a </w:t>
      </w:r>
      <w:r w:rsidR="007776B4" w:rsidRPr="006B6E11">
        <w:rPr>
          <w:rFonts w:asciiTheme="minorHAnsi" w:hAnsiTheme="minorHAnsi" w:cstheme="minorHAnsi"/>
          <w:bCs/>
          <w:color w:val="auto"/>
          <w:highlight w:val="yellow"/>
        </w:rPr>
        <w:t>transfer pack</w:t>
      </w:r>
      <w:r w:rsidR="002302C3" w:rsidRPr="006B6E11">
        <w:rPr>
          <w:rFonts w:asciiTheme="minorHAnsi" w:hAnsiTheme="minorHAnsi" w:cstheme="minorHAnsi"/>
          <w:bCs/>
          <w:color w:val="auto"/>
          <w:highlight w:val="yellow"/>
        </w:rPr>
        <w:t xml:space="preserve"> of appropriate size</w:t>
      </w:r>
      <w:r w:rsidR="007776B4" w:rsidRPr="006B6E11">
        <w:rPr>
          <w:rFonts w:asciiTheme="minorHAnsi" w:hAnsiTheme="minorHAnsi" w:cstheme="minorHAnsi"/>
          <w:bCs/>
          <w:color w:val="auto"/>
          <w:highlight w:val="yellow"/>
        </w:rPr>
        <w:t>. Sterile</w:t>
      </w:r>
      <w:r w:rsidR="002302C3" w:rsidRPr="006B6E11">
        <w:rPr>
          <w:rFonts w:asciiTheme="minorHAnsi" w:hAnsiTheme="minorHAnsi" w:cstheme="minorHAnsi"/>
          <w:bCs/>
          <w:color w:val="auto"/>
          <w:highlight w:val="yellow"/>
        </w:rPr>
        <w:t>-w</w:t>
      </w:r>
      <w:r w:rsidR="007776B4" w:rsidRPr="006B6E11">
        <w:rPr>
          <w:rFonts w:asciiTheme="minorHAnsi" w:hAnsiTheme="minorHAnsi" w:cstheme="minorHAnsi"/>
          <w:bCs/>
          <w:color w:val="auto"/>
          <w:highlight w:val="yellow"/>
        </w:rPr>
        <w:t xml:space="preserve">eld the </w:t>
      </w:r>
      <w:r w:rsidR="002302C3" w:rsidRPr="006B6E11">
        <w:rPr>
          <w:rFonts w:asciiTheme="minorHAnsi" w:hAnsiTheme="minorHAnsi" w:cstheme="minorHAnsi"/>
          <w:bCs/>
          <w:color w:val="auto"/>
          <w:highlight w:val="yellow"/>
        </w:rPr>
        <w:t xml:space="preserve">transfer pack </w:t>
      </w:r>
      <w:r w:rsidR="007776B4" w:rsidRPr="006B6E11">
        <w:rPr>
          <w:rFonts w:asciiTheme="minorHAnsi" w:hAnsiTheme="minorHAnsi" w:cstheme="minorHAnsi"/>
          <w:bCs/>
          <w:color w:val="auto"/>
          <w:highlight w:val="yellow"/>
        </w:rPr>
        <w:t xml:space="preserve">to the red line of </w:t>
      </w:r>
      <w:r w:rsidR="002302C3" w:rsidRPr="006B6E11">
        <w:rPr>
          <w:rFonts w:asciiTheme="minorHAnsi" w:hAnsiTheme="minorHAnsi" w:cstheme="minorHAnsi"/>
          <w:bCs/>
          <w:color w:val="auto"/>
          <w:highlight w:val="yellow"/>
        </w:rPr>
        <w:t xml:space="preserve">the </w:t>
      </w:r>
      <w:r w:rsidR="005959F4" w:rsidRPr="006B6E11">
        <w:rPr>
          <w:rFonts w:asciiTheme="minorHAnsi" w:hAnsiTheme="minorHAnsi" w:cstheme="minorHAnsi"/>
          <w:bCs/>
          <w:color w:val="auto"/>
          <w:highlight w:val="yellow"/>
        </w:rPr>
        <w:t>closed</w:t>
      </w:r>
      <w:r w:rsidR="002302C3" w:rsidRPr="006B6E11">
        <w:rPr>
          <w:rFonts w:asciiTheme="minorHAnsi" w:hAnsiTheme="minorHAnsi" w:cstheme="minorHAnsi"/>
          <w:bCs/>
          <w:color w:val="auto"/>
          <w:highlight w:val="yellow"/>
        </w:rPr>
        <w:t>-</w:t>
      </w:r>
      <w:r w:rsidR="005959F4" w:rsidRPr="006B6E11">
        <w:rPr>
          <w:rFonts w:asciiTheme="minorHAnsi" w:hAnsiTheme="minorHAnsi" w:cstheme="minorHAnsi"/>
          <w:bCs/>
          <w:color w:val="auto"/>
          <w:highlight w:val="yellow"/>
        </w:rPr>
        <w:t xml:space="preserve">system </w:t>
      </w:r>
      <w:r w:rsidR="00492E74" w:rsidRPr="006B6E11">
        <w:rPr>
          <w:rFonts w:asciiTheme="minorHAnsi" w:hAnsiTheme="minorHAnsi" w:cstheme="minorHAnsi"/>
          <w:bCs/>
          <w:color w:val="auto"/>
          <w:highlight w:val="yellow"/>
        </w:rPr>
        <w:t>bioreactor</w:t>
      </w:r>
      <w:r w:rsidR="002302C3" w:rsidRPr="006B6E11">
        <w:rPr>
          <w:rFonts w:asciiTheme="minorHAnsi" w:hAnsiTheme="minorHAnsi" w:cstheme="minorHAnsi"/>
          <w:bCs/>
          <w:color w:val="auto"/>
          <w:highlight w:val="yellow"/>
        </w:rPr>
        <w:t>,</w:t>
      </w:r>
      <w:r w:rsidR="00492E74" w:rsidRPr="006B6E11">
        <w:rPr>
          <w:rFonts w:asciiTheme="minorHAnsi" w:hAnsiTheme="minorHAnsi" w:cstheme="minorHAnsi"/>
          <w:bCs/>
          <w:color w:val="auto"/>
          <w:highlight w:val="yellow"/>
        </w:rPr>
        <w:t xml:space="preserve"> and</w:t>
      </w:r>
      <w:r w:rsidR="007776B4" w:rsidRPr="006B6E11">
        <w:rPr>
          <w:rFonts w:asciiTheme="minorHAnsi" w:hAnsiTheme="minorHAnsi" w:cstheme="minorHAnsi"/>
          <w:bCs/>
          <w:color w:val="auto"/>
          <w:highlight w:val="yellow"/>
        </w:rPr>
        <w:t xml:space="preserve"> use the </w:t>
      </w:r>
      <w:r w:rsidR="005959F4" w:rsidRPr="006B6E11">
        <w:rPr>
          <w:rFonts w:asciiTheme="minorHAnsi" w:hAnsiTheme="minorHAnsi" w:cstheme="minorHAnsi"/>
          <w:bCs/>
          <w:color w:val="auto"/>
          <w:highlight w:val="yellow"/>
        </w:rPr>
        <w:t xml:space="preserve">pharmaceutical </w:t>
      </w:r>
      <w:r w:rsidR="007776B4" w:rsidRPr="006B6E11">
        <w:rPr>
          <w:rFonts w:asciiTheme="minorHAnsi" w:hAnsiTheme="minorHAnsi" w:cstheme="minorHAnsi"/>
          <w:bCs/>
          <w:color w:val="auto"/>
          <w:highlight w:val="yellow"/>
        </w:rPr>
        <w:t>pump to transfer the cells into the transfer pack.</w:t>
      </w:r>
    </w:p>
    <w:p w14:paraId="7B2CA319" w14:textId="066CC80C" w:rsidR="00097885" w:rsidRPr="006B6E11" w:rsidRDefault="00097885" w:rsidP="006B6E11">
      <w:pPr>
        <w:pStyle w:val="NormalWeb"/>
        <w:spacing w:before="0" w:beforeAutospacing="0" w:after="0" w:afterAutospacing="0"/>
        <w:rPr>
          <w:rFonts w:asciiTheme="minorHAnsi" w:hAnsiTheme="minorHAnsi" w:cstheme="minorHAnsi"/>
          <w:bCs/>
          <w:color w:val="auto"/>
          <w:highlight w:val="yellow"/>
        </w:rPr>
      </w:pPr>
    </w:p>
    <w:p w14:paraId="16431BD9" w14:textId="1916B051" w:rsidR="00097885" w:rsidRPr="006B6E11" w:rsidRDefault="00097885" w:rsidP="006B6E11">
      <w:pPr>
        <w:pStyle w:val="NormalWeb"/>
        <w:spacing w:before="0" w:beforeAutospacing="0" w:after="0" w:afterAutospacing="0"/>
        <w:rPr>
          <w:rFonts w:asciiTheme="minorHAnsi" w:hAnsiTheme="minorHAnsi" w:cstheme="minorHAnsi"/>
          <w:bCs/>
          <w:color w:val="auto"/>
          <w:highlight w:val="yellow"/>
        </w:rPr>
      </w:pPr>
      <w:r w:rsidRPr="006B6E11">
        <w:rPr>
          <w:rFonts w:asciiTheme="minorHAnsi" w:hAnsiTheme="minorHAnsi" w:cstheme="minorHAnsi"/>
          <w:bCs/>
          <w:color w:val="auto"/>
          <w:highlight w:val="yellow"/>
        </w:rPr>
        <w:t>4.2</w:t>
      </w:r>
      <w:r w:rsidR="00B2550C" w:rsidRPr="006B6E11">
        <w:rPr>
          <w:rFonts w:asciiTheme="minorHAnsi" w:hAnsiTheme="minorHAnsi" w:cstheme="minorHAnsi"/>
          <w:bCs/>
          <w:color w:val="auto"/>
          <w:highlight w:val="yellow"/>
        </w:rPr>
        <w:t>.</w:t>
      </w:r>
      <w:r w:rsidRPr="006B6E11">
        <w:rPr>
          <w:rFonts w:asciiTheme="minorHAnsi" w:hAnsiTheme="minorHAnsi" w:cstheme="minorHAnsi"/>
          <w:bCs/>
          <w:color w:val="auto"/>
          <w:highlight w:val="yellow"/>
        </w:rPr>
        <w:t xml:space="preserve"> Remove</w:t>
      </w:r>
      <w:r w:rsidR="00A451E4" w:rsidRPr="006B6E11">
        <w:rPr>
          <w:rFonts w:asciiTheme="minorHAnsi" w:hAnsiTheme="minorHAnsi" w:cstheme="minorHAnsi"/>
          <w:bCs/>
          <w:color w:val="auto"/>
          <w:highlight w:val="yellow"/>
        </w:rPr>
        <w:t xml:space="preserve"> </w:t>
      </w:r>
      <w:r w:rsidR="0038113F" w:rsidRPr="006B6E11">
        <w:rPr>
          <w:rFonts w:asciiTheme="minorHAnsi" w:hAnsiTheme="minorHAnsi" w:cstheme="minorHAnsi"/>
          <w:bCs/>
          <w:color w:val="auto"/>
          <w:highlight w:val="yellow"/>
        </w:rPr>
        <w:t xml:space="preserve">the following </w:t>
      </w:r>
      <w:r w:rsidR="00A451E4" w:rsidRPr="006B6E11">
        <w:rPr>
          <w:rFonts w:asciiTheme="minorHAnsi" w:hAnsiTheme="minorHAnsi" w:cstheme="minorHAnsi"/>
          <w:bCs/>
          <w:color w:val="auto"/>
          <w:highlight w:val="yellow"/>
        </w:rPr>
        <w:t xml:space="preserve">quality control </w:t>
      </w:r>
      <w:r w:rsidRPr="006B6E11">
        <w:rPr>
          <w:rFonts w:asciiTheme="minorHAnsi" w:hAnsiTheme="minorHAnsi" w:cstheme="minorHAnsi"/>
          <w:bCs/>
          <w:color w:val="auto"/>
          <w:highlight w:val="yellow"/>
        </w:rPr>
        <w:t>samples</w:t>
      </w:r>
      <w:r w:rsidR="005D5822" w:rsidRPr="006B6E11">
        <w:rPr>
          <w:rFonts w:asciiTheme="minorHAnsi" w:hAnsiTheme="minorHAnsi" w:cstheme="minorHAnsi"/>
          <w:bCs/>
          <w:color w:val="auto"/>
          <w:highlight w:val="yellow"/>
        </w:rPr>
        <w:t>:</w:t>
      </w:r>
      <w:r w:rsidR="000D128E" w:rsidRPr="006B6E11">
        <w:rPr>
          <w:rFonts w:asciiTheme="minorHAnsi" w:hAnsiTheme="minorHAnsi" w:cstheme="minorHAnsi"/>
          <w:bCs/>
          <w:color w:val="auto"/>
          <w:highlight w:val="yellow"/>
        </w:rPr>
        <w:t xml:space="preserve"> </w:t>
      </w:r>
      <w:r w:rsidR="005D5822" w:rsidRPr="006B6E11">
        <w:rPr>
          <w:rFonts w:asciiTheme="minorHAnsi" w:hAnsiTheme="minorHAnsi" w:cstheme="minorHAnsi"/>
          <w:bCs/>
          <w:color w:val="auto"/>
          <w:highlight w:val="yellow"/>
        </w:rPr>
        <w:t xml:space="preserve">1% of </w:t>
      </w:r>
      <w:r w:rsidR="000D128E" w:rsidRPr="006B6E11">
        <w:rPr>
          <w:rFonts w:asciiTheme="minorHAnsi" w:hAnsiTheme="minorHAnsi" w:cstheme="minorHAnsi"/>
          <w:bCs/>
          <w:color w:val="auto"/>
          <w:highlight w:val="yellow"/>
        </w:rPr>
        <w:t xml:space="preserve">the </w:t>
      </w:r>
      <w:r w:rsidR="005D5822" w:rsidRPr="006B6E11">
        <w:rPr>
          <w:rFonts w:asciiTheme="minorHAnsi" w:hAnsiTheme="minorHAnsi" w:cstheme="minorHAnsi"/>
          <w:bCs/>
          <w:color w:val="auto"/>
          <w:highlight w:val="yellow"/>
        </w:rPr>
        <w:t xml:space="preserve">drug product </w:t>
      </w:r>
      <w:r w:rsidR="00966C5A" w:rsidRPr="006B6E11">
        <w:rPr>
          <w:rFonts w:asciiTheme="minorHAnsi" w:hAnsiTheme="minorHAnsi" w:cstheme="minorHAnsi"/>
          <w:bCs/>
          <w:color w:val="auto"/>
          <w:highlight w:val="yellow"/>
        </w:rPr>
        <w:t xml:space="preserve">(DP) </w:t>
      </w:r>
      <w:r w:rsidR="00492E74" w:rsidRPr="006B6E11">
        <w:rPr>
          <w:rFonts w:asciiTheme="minorHAnsi" w:hAnsiTheme="minorHAnsi" w:cstheme="minorHAnsi"/>
          <w:bCs/>
          <w:color w:val="auto"/>
          <w:highlight w:val="yellow"/>
        </w:rPr>
        <w:t>for sterility</w:t>
      </w:r>
      <w:r w:rsidRPr="006B6E11">
        <w:rPr>
          <w:rFonts w:asciiTheme="minorHAnsi" w:hAnsiTheme="minorHAnsi" w:cstheme="minorHAnsi"/>
          <w:bCs/>
          <w:color w:val="auto"/>
          <w:highlight w:val="yellow"/>
        </w:rPr>
        <w:t xml:space="preserve"> by blood culture </w:t>
      </w:r>
      <w:r w:rsidR="00031740" w:rsidRPr="006B6E11">
        <w:rPr>
          <w:rFonts w:asciiTheme="minorHAnsi" w:hAnsiTheme="minorHAnsi" w:cstheme="minorHAnsi"/>
          <w:bCs/>
          <w:color w:val="auto"/>
          <w:highlight w:val="yellow"/>
        </w:rPr>
        <w:t>and</w:t>
      </w:r>
      <w:r w:rsidRPr="006B6E11">
        <w:rPr>
          <w:rFonts w:asciiTheme="minorHAnsi" w:hAnsiTheme="minorHAnsi" w:cstheme="minorHAnsi"/>
          <w:bCs/>
          <w:color w:val="auto"/>
          <w:highlight w:val="yellow"/>
        </w:rPr>
        <w:t xml:space="preserve"> gram stain</w:t>
      </w:r>
      <w:r w:rsidR="000D128E" w:rsidRPr="006B6E11">
        <w:rPr>
          <w:rFonts w:asciiTheme="minorHAnsi" w:hAnsiTheme="minorHAnsi" w:cstheme="minorHAnsi"/>
          <w:bCs/>
          <w:color w:val="auto"/>
          <w:highlight w:val="yellow"/>
        </w:rPr>
        <w:t xml:space="preserve">ing; </w:t>
      </w:r>
      <w:r w:rsidR="005D5822" w:rsidRPr="006B6E11">
        <w:rPr>
          <w:rFonts w:asciiTheme="minorHAnsi" w:hAnsiTheme="minorHAnsi" w:cstheme="minorHAnsi"/>
          <w:bCs/>
          <w:color w:val="auto"/>
          <w:highlight w:val="yellow"/>
        </w:rPr>
        <w:t>0.5</w:t>
      </w:r>
      <w:r w:rsidR="00FF11E8" w:rsidRPr="006B6E11">
        <w:rPr>
          <w:rFonts w:asciiTheme="minorHAnsi" w:hAnsiTheme="minorHAnsi" w:cstheme="minorHAnsi"/>
          <w:bCs/>
          <w:color w:val="auto"/>
          <w:highlight w:val="yellow"/>
        </w:rPr>
        <w:t xml:space="preserve"> </w:t>
      </w:r>
      <w:r w:rsidR="005D5822" w:rsidRPr="006B6E11">
        <w:rPr>
          <w:rFonts w:asciiTheme="minorHAnsi" w:hAnsiTheme="minorHAnsi" w:cstheme="minorHAnsi"/>
          <w:bCs/>
          <w:color w:val="auto"/>
          <w:highlight w:val="yellow"/>
        </w:rPr>
        <w:t>mL for</w:t>
      </w:r>
      <w:r w:rsidR="005959F4" w:rsidRPr="006B6E11">
        <w:rPr>
          <w:rFonts w:asciiTheme="minorHAnsi" w:hAnsiTheme="minorHAnsi" w:cstheme="minorHAnsi"/>
          <w:bCs/>
          <w:color w:val="auto"/>
          <w:highlight w:val="yellow"/>
        </w:rPr>
        <w:t xml:space="preserve"> </w:t>
      </w:r>
      <w:r w:rsidRPr="006B6E11">
        <w:rPr>
          <w:rFonts w:asciiTheme="minorHAnsi" w:hAnsiTheme="minorHAnsi" w:cstheme="minorHAnsi"/>
          <w:bCs/>
          <w:color w:val="auto"/>
          <w:highlight w:val="yellow"/>
        </w:rPr>
        <w:t xml:space="preserve">cell counting </w:t>
      </w:r>
      <w:r w:rsidR="00031740" w:rsidRPr="006B6E11">
        <w:rPr>
          <w:rFonts w:asciiTheme="minorHAnsi" w:hAnsiTheme="minorHAnsi" w:cstheme="minorHAnsi"/>
          <w:bCs/>
          <w:color w:val="auto"/>
          <w:highlight w:val="yellow"/>
        </w:rPr>
        <w:t>and</w:t>
      </w:r>
      <w:r w:rsidRPr="006B6E11">
        <w:rPr>
          <w:rFonts w:asciiTheme="minorHAnsi" w:hAnsiTheme="minorHAnsi" w:cstheme="minorHAnsi"/>
          <w:bCs/>
          <w:color w:val="auto"/>
          <w:highlight w:val="yellow"/>
        </w:rPr>
        <w:t xml:space="preserve"> viability</w:t>
      </w:r>
      <w:r w:rsidR="005D5822" w:rsidRPr="006B6E11">
        <w:rPr>
          <w:rFonts w:asciiTheme="minorHAnsi" w:hAnsiTheme="minorHAnsi" w:cstheme="minorHAnsi"/>
          <w:bCs/>
          <w:color w:val="auto"/>
          <w:highlight w:val="yellow"/>
        </w:rPr>
        <w:t xml:space="preserve"> </w:t>
      </w:r>
      <w:r w:rsidR="000D128E" w:rsidRPr="006B6E11">
        <w:rPr>
          <w:rFonts w:asciiTheme="minorHAnsi" w:hAnsiTheme="minorHAnsi" w:cstheme="minorHAnsi"/>
          <w:bCs/>
          <w:color w:val="auto"/>
          <w:highlight w:val="yellow"/>
        </w:rPr>
        <w:t>using</w:t>
      </w:r>
      <w:r w:rsidR="005D5822" w:rsidRPr="006B6E11">
        <w:rPr>
          <w:rFonts w:asciiTheme="minorHAnsi" w:hAnsiTheme="minorHAnsi" w:cstheme="minorHAnsi"/>
          <w:bCs/>
          <w:color w:val="auto"/>
          <w:highlight w:val="yellow"/>
        </w:rPr>
        <w:t xml:space="preserve"> AO/PI</w:t>
      </w:r>
      <w:r w:rsidR="000D128E" w:rsidRPr="006B6E11">
        <w:rPr>
          <w:rFonts w:asciiTheme="minorHAnsi" w:hAnsiTheme="minorHAnsi" w:cstheme="minorHAnsi"/>
          <w:bCs/>
          <w:color w:val="auto"/>
          <w:highlight w:val="yellow"/>
        </w:rPr>
        <w:t xml:space="preserve">; </w:t>
      </w:r>
      <w:r w:rsidR="005D5822" w:rsidRPr="006B6E11">
        <w:rPr>
          <w:rFonts w:asciiTheme="minorHAnsi" w:hAnsiTheme="minorHAnsi" w:cstheme="minorHAnsi"/>
          <w:bCs/>
          <w:color w:val="auto"/>
          <w:highlight w:val="yellow"/>
        </w:rPr>
        <w:t>5</w:t>
      </w:r>
      <w:r w:rsidR="000D128E" w:rsidRPr="006B6E11">
        <w:rPr>
          <w:rFonts w:asciiTheme="minorHAnsi" w:hAnsiTheme="minorHAnsi" w:cstheme="minorHAnsi"/>
          <w:bCs/>
          <w:color w:val="auto"/>
          <w:highlight w:val="yellow"/>
        </w:rPr>
        <w:t>–</w:t>
      </w:r>
      <w:r w:rsidR="005D5822" w:rsidRPr="006B6E11">
        <w:rPr>
          <w:rFonts w:asciiTheme="minorHAnsi" w:hAnsiTheme="minorHAnsi" w:cstheme="minorHAnsi"/>
          <w:bCs/>
          <w:color w:val="auto"/>
          <w:highlight w:val="yellow"/>
        </w:rPr>
        <w:t>10</w:t>
      </w:r>
      <w:r w:rsidR="000D128E" w:rsidRPr="006B6E11">
        <w:rPr>
          <w:rFonts w:asciiTheme="minorHAnsi" w:hAnsiTheme="minorHAnsi" w:cstheme="minorHAnsi"/>
          <w:bCs/>
          <w:color w:val="auto"/>
          <w:highlight w:val="yellow"/>
        </w:rPr>
        <w:t xml:space="preserve"> × 10</w:t>
      </w:r>
      <w:r w:rsidR="000D128E" w:rsidRPr="006B6E11">
        <w:rPr>
          <w:rFonts w:asciiTheme="minorHAnsi" w:hAnsiTheme="minorHAnsi" w:cstheme="minorHAnsi"/>
          <w:bCs/>
          <w:color w:val="auto"/>
          <w:highlight w:val="yellow"/>
          <w:vertAlign w:val="superscript"/>
        </w:rPr>
        <w:t>6</w:t>
      </w:r>
      <w:r w:rsidR="005D5822" w:rsidRPr="006B6E11">
        <w:rPr>
          <w:rFonts w:asciiTheme="minorHAnsi" w:hAnsiTheme="minorHAnsi" w:cstheme="minorHAnsi"/>
          <w:bCs/>
          <w:color w:val="auto"/>
          <w:highlight w:val="yellow"/>
        </w:rPr>
        <w:t xml:space="preserve"> cells for</w:t>
      </w:r>
      <w:r w:rsidRPr="006B6E11">
        <w:rPr>
          <w:rFonts w:asciiTheme="minorHAnsi" w:hAnsiTheme="minorHAnsi" w:cstheme="minorHAnsi"/>
          <w:bCs/>
          <w:color w:val="auto"/>
          <w:highlight w:val="yellow"/>
        </w:rPr>
        <w:t xml:space="preserve"> flow cytometry</w:t>
      </w:r>
      <w:r w:rsidR="007776B4" w:rsidRPr="006B6E11">
        <w:rPr>
          <w:rFonts w:asciiTheme="minorHAnsi" w:hAnsiTheme="minorHAnsi" w:cstheme="minorHAnsi"/>
          <w:bCs/>
          <w:color w:val="auto"/>
          <w:highlight w:val="yellow"/>
        </w:rPr>
        <w:t xml:space="preserve"> (see </w:t>
      </w:r>
      <w:r w:rsidR="000D128E" w:rsidRPr="006B6E11">
        <w:rPr>
          <w:rFonts w:asciiTheme="minorHAnsi" w:hAnsiTheme="minorHAnsi" w:cstheme="minorHAnsi"/>
          <w:b/>
          <w:color w:val="auto"/>
          <w:highlight w:val="yellow"/>
        </w:rPr>
        <w:t>Figure 1</w:t>
      </w:r>
      <w:r w:rsidR="007776B4" w:rsidRPr="006B6E11">
        <w:rPr>
          <w:rFonts w:asciiTheme="minorHAnsi" w:hAnsiTheme="minorHAnsi" w:cstheme="minorHAnsi"/>
          <w:bCs/>
          <w:color w:val="auto"/>
          <w:highlight w:val="yellow"/>
        </w:rPr>
        <w:t xml:space="preserve"> for gating strategy)</w:t>
      </w:r>
      <w:r w:rsidR="000D128E" w:rsidRPr="006B6E11">
        <w:rPr>
          <w:rFonts w:asciiTheme="minorHAnsi" w:hAnsiTheme="minorHAnsi" w:cstheme="minorHAnsi"/>
          <w:bCs/>
          <w:color w:val="auto"/>
          <w:highlight w:val="yellow"/>
        </w:rPr>
        <w:t xml:space="preserve">; </w:t>
      </w:r>
      <w:r w:rsidR="005D5822" w:rsidRPr="006B6E11">
        <w:rPr>
          <w:rFonts w:asciiTheme="minorHAnsi" w:hAnsiTheme="minorHAnsi" w:cstheme="minorHAnsi"/>
          <w:bCs/>
          <w:color w:val="auto"/>
          <w:highlight w:val="yellow"/>
        </w:rPr>
        <w:t>0.5</w:t>
      </w:r>
      <w:r w:rsidR="000D128E" w:rsidRPr="006B6E11">
        <w:rPr>
          <w:rFonts w:asciiTheme="minorHAnsi" w:hAnsiTheme="minorHAnsi" w:cstheme="minorHAnsi"/>
          <w:bCs/>
          <w:color w:val="auto"/>
          <w:highlight w:val="yellow"/>
        </w:rPr>
        <w:t xml:space="preserve"> </w:t>
      </w:r>
      <w:r w:rsidR="005D5822" w:rsidRPr="006B6E11">
        <w:rPr>
          <w:rFonts w:asciiTheme="minorHAnsi" w:hAnsiTheme="minorHAnsi" w:cstheme="minorHAnsi"/>
          <w:bCs/>
          <w:color w:val="auto"/>
          <w:highlight w:val="yellow"/>
        </w:rPr>
        <w:t xml:space="preserve">mL for </w:t>
      </w:r>
      <w:r w:rsidR="000D128E" w:rsidRPr="006B6E11">
        <w:rPr>
          <w:rFonts w:asciiTheme="minorHAnsi" w:hAnsiTheme="minorHAnsi" w:cstheme="minorHAnsi"/>
          <w:bCs/>
          <w:color w:val="auto"/>
          <w:highlight w:val="yellow"/>
        </w:rPr>
        <w:t xml:space="preserve">endotoxin; </w:t>
      </w:r>
      <w:r w:rsidR="005D5822" w:rsidRPr="006B6E11">
        <w:rPr>
          <w:rFonts w:asciiTheme="minorHAnsi" w:hAnsiTheme="minorHAnsi" w:cstheme="minorHAnsi"/>
          <w:bCs/>
          <w:color w:val="auto"/>
          <w:highlight w:val="yellow"/>
        </w:rPr>
        <w:t>0.5</w:t>
      </w:r>
      <w:r w:rsidR="000D128E" w:rsidRPr="006B6E11">
        <w:rPr>
          <w:rFonts w:asciiTheme="minorHAnsi" w:hAnsiTheme="minorHAnsi" w:cstheme="minorHAnsi"/>
          <w:bCs/>
          <w:color w:val="auto"/>
          <w:highlight w:val="yellow"/>
        </w:rPr>
        <w:t xml:space="preserve"> </w:t>
      </w:r>
      <w:r w:rsidR="005D5822" w:rsidRPr="006B6E11">
        <w:rPr>
          <w:rFonts w:asciiTheme="minorHAnsi" w:hAnsiTheme="minorHAnsi" w:cstheme="minorHAnsi"/>
          <w:bCs/>
          <w:color w:val="auto"/>
          <w:highlight w:val="yellow"/>
        </w:rPr>
        <w:t xml:space="preserve">mL for </w:t>
      </w:r>
      <w:r w:rsidR="000D128E" w:rsidRPr="006B6E11">
        <w:rPr>
          <w:rFonts w:asciiTheme="minorHAnsi" w:hAnsiTheme="minorHAnsi" w:cstheme="minorHAnsi"/>
          <w:bCs/>
          <w:color w:val="auto"/>
          <w:highlight w:val="yellow"/>
        </w:rPr>
        <w:t>gram staining; 10</w:t>
      </w:r>
      <w:r w:rsidR="000D128E" w:rsidRPr="006B6E11">
        <w:rPr>
          <w:rFonts w:asciiTheme="minorHAnsi" w:hAnsiTheme="minorHAnsi" w:cstheme="minorHAnsi"/>
          <w:bCs/>
          <w:color w:val="auto"/>
          <w:highlight w:val="yellow"/>
          <w:vertAlign w:val="superscript"/>
        </w:rPr>
        <w:t>6</w:t>
      </w:r>
      <w:r w:rsidR="005D5822" w:rsidRPr="006B6E11">
        <w:rPr>
          <w:rFonts w:asciiTheme="minorHAnsi" w:hAnsiTheme="minorHAnsi" w:cstheme="minorHAnsi"/>
          <w:bCs/>
          <w:color w:val="auto"/>
          <w:highlight w:val="yellow"/>
        </w:rPr>
        <w:t xml:space="preserve"> cells spiked into 10</w:t>
      </w:r>
      <w:r w:rsidR="000D128E" w:rsidRPr="006B6E11">
        <w:rPr>
          <w:rFonts w:asciiTheme="minorHAnsi" w:hAnsiTheme="minorHAnsi" w:cstheme="minorHAnsi"/>
          <w:bCs/>
          <w:color w:val="auto"/>
          <w:highlight w:val="yellow"/>
        </w:rPr>
        <w:t xml:space="preserve"> </w:t>
      </w:r>
      <w:r w:rsidR="005D5822" w:rsidRPr="006B6E11">
        <w:rPr>
          <w:rFonts w:asciiTheme="minorHAnsi" w:hAnsiTheme="minorHAnsi" w:cstheme="minorHAnsi"/>
          <w:bCs/>
          <w:color w:val="auto"/>
          <w:highlight w:val="yellow"/>
        </w:rPr>
        <w:t>mL of spent medi</w:t>
      </w:r>
      <w:r w:rsidR="005B55EC" w:rsidRPr="006B6E11">
        <w:rPr>
          <w:rFonts w:asciiTheme="minorHAnsi" w:hAnsiTheme="minorHAnsi" w:cstheme="minorHAnsi"/>
          <w:bCs/>
          <w:color w:val="auto"/>
          <w:highlight w:val="yellow"/>
        </w:rPr>
        <w:t>um</w:t>
      </w:r>
      <w:r w:rsidR="005D5822" w:rsidRPr="006B6E11">
        <w:rPr>
          <w:rFonts w:asciiTheme="minorHAnsi" w:hAnsiTheme="minorHAnsi" w:cstheme="minorHAnsi"/>
          <w:bCs/>
          <w:color w:val="auto"/>
          <w:highlight w:val="yellow"/>
        </w:rPr>
        <w:t xml:space="preserve"> for </w:t>
      </w:r>
      <w:r w:rsidRPr="006B6E11">
        <w:rPr>
          <w:rFonts w:asciiTheme="minorHAnsi" w:hAnsiTheme="minorHAnsi" w:cstheme="minorHAnsi"/>
          <w:bCs/>
          <w:color w:val="auto"/>
          <w:highlight w:val="yellow"/>
        </w:rPr>
        <w:t>Mycoplasma testing.</w:t>
      </w:r>
    </w:p>
    <w:p w14:paraId="687738CB" w14:textId="30FBDC56" w:rsidR="00097885" w:rsidRPr="006B6E11" w:rsidRDefault="00097885" w:rsidP="006B6E11">
      <w:pPr>
        <w:pStyle w:val="NormalWeb"/>
        <w:spacing w:before="0" w:beforeAutospacing="0" w:after="0" w:afterAutospacing="0"/>
        <w:rPr>
          <w:rFonts w:asciiTheme="minorHAnsi" w:hAnsiTheme="minorHAnsi" w:cstheme="minorHAnsi"/>
          <w:bCs/>
          <w:color w:val="auto"/>
          <w:highlight w:val="yellow"/>
        </w:rPr>
      </w:pPr>
    </w:p>
    <w:p w14:paraId="022C749B" w14:textId="2750C2B4" w:rsidR="00097885" w:rsidRPr="006B6E11" w:rsidRDefault="00097885" w:rsidP="006B6E11">
      <w:pPr>
        <w:pStyle w:val="NormalWeb"/>
        <w:spacing w:before="0" w:beforeAutospacing="0" w:after="0" w:afterAutospacing="0"/>
        <w:rPr>
          <w:rFonts w:asciiTheme="minorHAnsi" w:hAnsiTheme="minorHAnsi" w:cstheme="minorHAnsi"/>
          <w:bCs/>
          <w:color w:val="auto"/>
          <w:highlight w:val="yellow"/>
        </w:rPr>
      </w:pPr>
      <w:r w:rsidRPr="006B6E11">
        <w:rPr>
          <w:rFonts w:asciiTheme="minorHAnsi" w:hAnsiTheme="minorHAnsi" w:cstheme="minorHAnsi"/>
          <w:bCs/>
          <w:color w:val="auto"/>
          <w:highlight w:val="yellow"/>
        </w:rPr>
        <w:t>4.3</w:t>
      </w:r>
      <w:r w:rsidR="00EE126B" w:rsidRPr="006B6E11">
        <w:rPr>
          <w:rFonts w:asciiTheme="minorHAnsi" w:hAnsiTheme="minorHAnsi" w:cstheme="minorHAnsi"/>
          <w:bCs/>
          <w:color w:val="auto"/>
          <w:highlight w:val="yellow"/>
        </w:rPr>
        <w:t xml:space="preserve">. </w:t>
      </w:r>
      <w:r w:rsidRPr="006B6E11">
        <w:rPr>
          <w:rFonts w:asciiTheme="minorHAnsi" w:hAnsiTheme="minorHAnsi" w:cstheme="minorHAnsi"/>
          <w:bCs/>
          <w:color w:val="auto"/>
          <w:highlight w:val="yellow"/>
        </w:rPr>
        <w:t>Centrifuge the cells at 200</w:t>
      </w:r>
      <w:r w:rsidR="00EE126B" w:rsidRPr="006B6E11">
        <w:rPr>
          <w:rFonts w:asciiTheme="minorHAnsi" w:hAnsiTheme="minorHAnsi" w:cstheme="minorHAnsi"/>
          <w:bCs/>
          <w:color w:val="auto"/>
          <w:highlight w:val="yellow"/>
        </w:rPr>
        <w:t>–</w:t>
      </w:r>
      <w:r w:rsidRPr="006B6E11">
        <w:rPr>
          <w:rFonts w:asciiTheme="minorHAnsi" w:hAnsiTheme="minorHAnsi" w:cstheme="minorHAnsi"/>
          <w:bCs/>
          <w:color w:val="auto"/>
          <w:highlight w:val="yellow"/>
        </w:rPr>
        <w:t xml:space="preserve">500 </w:t>
      </w:r>
      <w:r w:rsidR="00EE126B" w:rsidRPr="006B6E11">
        <w:rPr>
          <w:rFonts w:asciiTheme="minorHAnsi" w:hAnsiTheme="minorHAnsi" w:cstheme="minorHAnsi"/>
          <w:bCs/>
          <w:color w:val="auto"/>
          <w:highlight w:val="yellow"/>
        </w:rPr>
        <w:t>×</w:t>
      </w:r>
      <w:r w:rsidRPr="006B6E11">
        <w:rPr>
          <w:rFonts w:asciiTheme="minorHAnsi" w:hAnsiTheme="minorHAnsi" w:cstheme="minorHAnsi"/>
          <w:bCs/>
          <w:color w:val="auto"/>
          <w:highlight w:val="yellow"/>
        </w:rPr>
        <w:t xml:space="preserve"> </w:t>
      </w:r>
      <w:r w:rsidRPr="006B6E11">
        <w:rPr>
          <w:rFonts w:asciiTheme="minorHAnsi" w:hAnsiTheme="minorHAnsi" w:cstheme="minorHAnsi"/>
          <w:bCs/>
          <w:i/>
          <w:iCs/>
          <w:color w:val="auto"/>
          <w:highlight w:val="yellow"/>
        </w:rPr>
        <w:t>g</w:t>
      </w:r>
      <w:r w:rsidRPr="006B6E11">
        <w:rPr>
          <w:rFonts w:asciiTheme="minorHAnsi" w:hAnsiTheme="minorHAnsi" w:cstheme="minorHAnsi"/>
          <w:bCs/>
          <w:color w:val="auto"/>
          <w:highlight w:val="yellow"/>
        </w:rPr>
        <w:t xml:space="preserve"> for 15 min at room temperature and discard </w:t>
      </w:r>
      <w:r w:rsidR="009457A5" w:rsidRPr="006B6E11">
        <w:rPr>
          <w:rFonts w:asciiTheme="minorHAnsi" w:hAnsiTheme="minorHAnsi" w:cstheme="minorHAnsi"/>
          <w:bCs/>
          <w:color w:val="auto"/>
          <w:highlight w:val="yellow"/>
        </w:rPr>
        <w:t xml:space="preserve">the </w:t>
      </w:r>
      <w:r w:rsidRPr="006B6E11">
        <w:rPr>
          <w:rFonts w:asciiTheme="minorHAnsi" w:hAnsiTheme="minorHAnsi" w:cstheme="minorHAnsi"/>
          <w:bCs/>
          <w:color w:val="auto"/>
          <w:highlight w:val="yellow"/>
        </w:rPr>
        <w:t>supernatant</w:t>
      </w:r>
      <w:r w:rsidR="009457A5" w:rsidRPr="006B6E11">
        <w:rPr>
          <w:rFonts w:asciiTheme="minorHAnsi" w:hAnsiTheme="minorHAnsi" w:cstheme="minorHAnsi"/>
          <w:bCs/>
          <w:color w:val="auto"/>
          <w:highlight w:val="yellow"/>
        </w:rPr>
        <w:t>.</w:t>
      </w:r>
    </w:p>
    <w:p w14:paraId="0B8E1345" w14:textId="77777777" w:rsidR="00097885" w:rsidRPr="006B6E11" w:rsidRDefault="00097885" w:rsidP="006B6E11">
      <w:pPr>
        <w:pStyle w:val="NormalWeb"/>
        <w:spacing w:before="0" w:beforeAutospacing="0" w:after="0" w:afterAutospacing="0"/>
        <w:rPr>
          <w:rFonts w:asciiTheme="minorHAnsi" w:hAnsiTheme="minorHAnsi" w:cstheme="minorHAnsi"/>
          <w:bCs/>
          <w:color w:val="auto"/>
          <w:highlight w:val="yellow"/>
        </w:rPr>
      </w:pPr>
    </w:p>
    <w:p w14:paraId="6B94668A" w14:textId="118FB110" w:rsidR="009F18FF" w:rsidRPr="006B6E11" w:rsidRDefault="00097885" w:rsidP="006B6E11">
      <w:pPr>
        <w:pStyle w:val="NormalWeb"/>
        <w:spacing w:before="0" w:beforeAutospacing="0" w:after="0" w:afterAutospacing="0"/>
        <w:rPr>
          <w:rFonts w:asciiTheme="minorHAnsi" w:hAnsiTheme="minorHAnsi" w:cstheme="minorHAnsi"/>
          <w:bCs/>
          <w:color w:val="auto"/>
        </w:rPr>
      </w:pPr>
      <w:r w:rsidRPr="006B6E11">
        <w:rPr>
          <w:rFonts w:asciiTheme="minorHAnsi" w:hAnsiTheme="minorHAnsi" w:cstheme="minorHAnsi"/>
          <w:bCs/>
          <w:color w:val="auto"/>
          <w:highlight w:val="yellow"/>
        </w:rPr>
        <w:t>4.4</w:t>
      </w:r>
      <w:r w:rsidR="00E02823" w:rsidRPr="006B6E11">
        <w:rPr>
          <w:rFonts w:asciiTheme="minorHAnsi" w:hAnsiTheme="minorHAnsi" w:cstheme="minorHAnsi"/>
          <w:bCs/>
          <w:color w:val="auto"/>
          <w:highlight w:val="yellow"/>
        </w:rPr>
        <w:t>.</w:t>
      </w:r>
      <w:r w:rsidRPr="006B6E11">
        <w:rPr>
          <w:rFonts w:asciiTheme="minorHAnsi" w:hAnsiTheme="minorHAnsi" w:cstheme="minorHAnsi"/>
          <w:bCs/>
          <w:color w:val="auto"/>
          <w:highlight w:val="yellow"/>
        </w:rPr>
        <w:t xml:space="preserve"> Wash </w:t>
      </w:r>
      <w:r w:rsidR="00E02823" w:rsidRPr="006B6E11">
        <w:rPr>
          <w:rFonts w:asciiTheme="minorHAnsi" w:hAnsiTheme="minorHAnsi" w:cstheme="minorHAnsi"/>
          <w:bCs/>
          <w:color w:val="auto"/>
          <w:highlight w:val="yellow"/>
        </w:rPr>
        <w:t xml:space="preserve">the </w:t>
      </w:r>
      <w:r w:rsidRPr="006B6E11">
        <w:rPr>
          <w:rFonts w:asciiTheme="minorHAnsi" w:hAnsiTheme="minorHAnsi" w:cstheme="minorHAnsi"/>
          <w:bCs/>
          <w:color w:val="auto"/>
          <w:highlight w:val="yellow"/>
        </w:rPr>
        <w:t xml:space="preserve">cells in </w:t>
      </w:r>
      <w:r w:rsidRPr="006B6E11">
        <w:rPr>
          <w:rFonts w:asciiTheme="minorHAnsi" w:hAnsiTheme="minorHAnsi" w:cstheme="minorHAnsi"/>
          <w:color w:val="auto"/>
          <w:highlight w:val="yellow"/>
        </w:rPr>
        <w:t xml:space="preserve">a solution of </w:t>
      </w:r>
      <w:r w:rsidR="005D058A" w:rsidRPr="006B6E11">
        <w:rPr>
          <w:rFonts w:asciiTheme="minorHAnsi" w:hAnsiTheme="minorHAnsi" w:cstheme="minorHAnsi"/>
          <w:color w:val="auto"/>
          <w:highlight w:val="yellow"/>
        </w:rPr>
        <w:t>balanced crystalloid solution</w:t>
      </w:r>
      <w:r w:rsidRPr="006B6E11">
        <w:rPr>
          <w:rFonts w:asciiTheme="minorHAnsi" w:hAnsiTheme="minorHAnsi" w:cstheme="minorHAnsi"/>
          <w:color w:val="auto"/>
          <w:highlight w:val="yellow"/>
        </w:rPr>
        <w:t xml:space="preserve">+ 0.5% HSA at </w:t>
      </w:r>
      <w:r w:rsidRPr="006B6E11">
        <w:rPr>
          <w:rFonts w:asciiTheme="minorHAnsi" w:hAnsiTheme="minorHAnsi" w:cstheme="minorHAnsi"/>
          <w:bCs/>
          <w:color w:val="auto"/>
          <w:highlight w:val="yellow"/>
        </w:rPr>
        <w:t>200</w:t>
      </w:r>
      <w:r w:rsidR="00E02823" w:rsidRPr="006B6E11">
        <w:rPr>
          <w:rFonts w:asciiTheme="minorHAnsi" w:hAnsiTheme="minorHAnsi" w:cstheme="minorHAnsi"/>
          <w:bCs/>
          <w:color w:val="auto"/>
          <w:highlight w:val="yellow"/>
        </w:rPr>
        <w:t>–</w:t>
      </w:r>
      <w:r w:rsidRPr="006B6E11">
        <w:rPr>
          <w:rFonts w:asciiTheme="minorHAnsi" w:hAnsiTheme="minorHAnsi" w:cstheme="minorHAnsi"/>
          <w:bCs/>
          <w:color w:val="auto"/>
          <w:highlight w:val="yellow"/>
        </w:rPr>
        <w:t xml:space="preserve">500 </w:t>
      </w:r>
      <w:r w:rsidR="00E02823" w:rsidRPr="006B6E11">
        <w:rPr>
          <w:rFonts w:asciiTheme="minorHAnsi" w:hAnsiTheme="minorHAnsi" w:cstheme="minorHAnsi"/>
          <w:bCs/>
          <w:color w:val="auto"/>
          <w:highlight w:val="yellow"/>
        </w:rPr>
        <w:t xml:space="preserve">× </w:t>
      </w:r>
      <w:r w:rsidR="00E02823" w:rsidRPr="006B6E11">
        <w:rPr>
          <w:rFonts w:asciiTheme="minorHAnsi" w:hAnsiTheme="minorHAnsi" w:cstheme="minorHAnsi"/>
          <w:bCs/>
          <w:i/>
          <w:iCs/>
          <w:color w:val="auto"/>
          <w:highlight w:val="yellow"/>
        </w:rPr>
        <w:t>g</w:t>
      </w:r>
      <w:r w:rsidRPr="006B6E11">
        <w:rPr>
          <w:rFonts w:asciiTheme="minorHAnsi" w:hAnsiTheme="minorHAnsi" w:cstheme="minorHAnsi"/>
          <w:bCs/>
          <w:color w:val="auto"/>
          <w:highlight w:val="yellow"/>
        </w:rPr>
        <w:t xml:space="preserve"> for 15 min at room temperature</w:t>
      </w:r>
      <w:r w:rsidR="009F18FF" w:rsidRPr="006B6E11">
        <w:rPr>
          <w:rFonts w:asciiTheme="minorHAnsi" w:hAnsiTheme="minorHAnsi" w:cstheme="minorHAnsi"/>
          <w:bCs/>
          <w:color w:val="auto"/>
          <w:highlight w:val="yellow"/>
        </w:rPr>
        <w:t>.</w:t>
      </w:r>
      <w:r w:rsidR="00647FFE" w:rsidRPr="006B6E11">
        <w:rPr>
          <w:rFonts w:asciiTheme="minorHAnsi" w:hAnsiTheme="minorHAnsi" w:cstheme="minorHAnsi"/>
          <w:bCs/>
          <w:color w:val="auto"/>
          <w:highlight w:val="yellow"/>
        </w:rPr>
        <w:t xml:space="preserve"> </w:t>
      </w:r>
      <w:r w:rsidR="009F18FF" w:rsidRPr="006B6E11">
        <w:rPr>
          <w:rFonts w:asciiTheme="minorHAnsi" w:hAnsiTheme="minorHAnsi" w:cstheme="minorHAnsi"/>
          <w:bCs/>
          <w:color w:val="auto"/>
          <w:highlight w:val="yellow"/>
        </w:rPr>
        <w:t xml:space="preserve">Resuspend </w:t>
      </w:r>
      <w:r w:rsidR="00647FFE" w:rsidRPr="006B6E11">
        <w:rPr>
          <w:rFonts w:asciiTheme="minorHAnsi" w:hAnsiTheme="minorHAnsi" w:cstheme="minorHAnsi"/>
          <w:bCs/>
          <w:color w:val="auto"/>
          <w:highlight w:val="yellow"/>
        </w:rPr>
        <w:t xml:space="preserve">them </w:t>
      </w:r>
      <w:r w:rsidR="009F18FF" w:rsidRPr="006B6E11">
        <w:rPr>
          <w:rFonts w:asciiTheme="minorHAnsi" w:hAnsiTheme="minorHAnsi" w:cstheme="minorHAnsi"/>
          <w:bCs/>
          <w:color w:val="auto"/>
          <w:highlight w:val="yellow"/>
        </w:rPr>
        <w:t xml:space="preserve">in </w:t>
      </w:r>
      <w:r w:rsidR="00647FFE" w:rsidRPr="006B6E11">
        <w:rPr>
          <w:rFonts w:asciiTheme="minorHAnsi" w:hAnsiTheme="minorHAnsi" w:cstheme="minorHAnsi"/>
          <w:bCs/>
          <w:color w:val="auto"/>
          <w:highlight w:val="yellow"/>
        </w:rPr>
        <w:t xml:space="preserve">a </w:t>
      </w:r>
      <w:r w:rsidR="009F18FF" w:rsidRPr="006B6E11">
        <w:rPr>
          <w:rFonts w:asciiTheme="minorHAnsi" w:hAnsiTheme="minorHAnsi" w:cstheme="minorHAnsi"/>
          <w:bCs/>
          <w:color w:val="auto"/>
          <w:highlight w:val="yellow"/>
        </w:rPr>
        <w:t>target volume of 100</w:t>
      </w:r>
      <w:r w:rsidR="00647FFE" w:rsidRPr="006B6E11">
        <w:rPr>
          <w:rFonts w:asciiTheme="minorHAnsi" w:hAnsiTheme="minorHAnsi" w:cstheme="minorHAnsi"/>
          <w:bCs/>
          <w:color w:val="auto"/>
          <w:highlight w:val="yellow"/>
        </w:rPr>
        <w:t>–</w:t>
      </w:r>
      <w:r w:rsidR="009F18FF" w:rsidRPr="006B6E11">
        <w:rPr>
          <w:rFonts w:asciiTheme="minorHAnsi" w:hAnsiTheme="minorHAnsi" w:cstheme="minorHAnsi"/>
          <w:bCs/>
          <w:color w:val="auto"/>
          <w:highlight w:val="yellow"/>
        </w:rPr>
        <w:t>300</w:t>
      </w:r>
      <w:r w:rsidR="00647FFE" w:rsidRPr="006B6E11">
        <w:rPr>
          <w:rFonts w:asciiTheme="minorHAnsi" w:hAnsiTheme="minorHAnsi" w:cstheme="minorHAnsi"/>
          <w:bCs/>
          <w:color w:val="auto"/>
          <w:highlight w:val="yellow"/>
        </w:rPr>
        <w:t xml:space="preserve"> </w:t>
      </w:r>
      <w:r w:rsidR="009F18FF" w:rsidRPr="006B6E11">
        <w:rPr>
          <w:rFonts w:asciiTheme="minorHAnsi" w:hAnsiTheme="minorHAnsi" w:cstheme="minorHAnsi"/>
          <w:bCs/>
          <w:color w:val="auto"/>
          <w:highlight w:val="yellow"/>
        </w:rPr>
        <w:t xml:space="preserve">mL of </w:t>
      </w:r>
      <w:r w:rsidR="005D058A" w:rsidRPr="006B6E11">
        <w:rPr>
          <w:rStyle w:val="acopre1"/>
          <w:rFonts w:asciiTheme="minorHAnsi" w:hAnsiTheme="minorHAnsi" w:cstheme="minorHAnsi"/>
          <w:color w:val="auto"/>
          <w:highlight w:val="yellow"/>
          <w:lang w:val="en"/>
        </w:rPr>
        <w:t xml:space="preserve">balanced crystalloid solution </w:t>
      </w:r>
      <w:r w:rsidR="009F18FF" w:rsidRPr="006B6E11">
        <w:rPr>
          <w:rFonts w:asciiTheme="minorHAnsi" w:hAnsiTheme="minorHAnsi" w:cstheme="minorHAnsi"/>
          <w:bCs/>
          <w:color w:val="auto"/>
          <w:highlight w:val="yellow"/>
        </w:rPr>
        <w:t>+ 0.5% HSA.</w:t>
      </w:r>
    </w:p>
    <w:p w14:paraId="71D5E88B" w14:textId="10F7FE07" w:rsidR="0015000B" w:rsidRPr="006B6E11" w:rsidRDefault="0015000B" w:rsidP="006B6E11">
      <w:pPr>
        <w:pStyle w:val="NormalWeb"/>
        <w:spacing w:before="0" w:beforeAutospacing="0" w:after="0" w:afterAutospacing="0"/>
        <w:rPr>
          <w:rFonts w:asciiTheme="minorHAnsi" w:hAnsiTheme="minorHAnsi" w:cstheme="minorHAnsi"/>
          <w:bCs/>
          <w:color w:val="auto"/>
        </w:rPr>
      </w:pPr>
    </w:p>
    <w:p w14:paraId="64EF1EDC" w14:textId="1CBA6BB2" w:rsidR="0015000B" w:rsidRPr="006B6E11" w:rsidRDefault="0015000B" w:rsidP="006B6E11">
      <w:pPr>
        <w:pStyle w:val="NormalWeb"/>
        <w:spacing w:before="0" w:beforeAutospacing="0" w:after="0" w:afterAutospacing="0"/>
        <w:rPr>
          <w:rFonts w:asciiTheme="minorHAnsi" w:hAnsiTheme="minorHAnsi" w:cstheme="minorHAnsi"/>
          <w:b/>
          <w:color w:val="auto"/>
        </w:rPr>
      </w:pPr>
      <w:r w:rsidRPr="006B6E11">
        <w:rPr>
          <w:rFonts w:asciiTheme="minorHAnsi" w:hAnsiTheme="minorHAnsi" w:cstheme="minorHAnsi"/>
          <w:b/>
          <w:color w:val="auto"/>
        </w:rPr>
        <w:t>5</w:t>
      </w:r>
      <w:r w:rsidR="00132839" w:rsidRPr="006B6E11">
        <w:rPr>
          <w:rFonts w:asciiTheme="minorHAnsi" w:hAnsiTheme="minorHAnsi" w:cstheme="minorHAnsi"/>
          <w:b/>
          <w:color w:val="auto"/>
        </w:rPr>
        <w:t>.</w:t>
      </w:r>
      <w:r w:rsidRPr="006B6E11">
        <w:rPr>
          <w:rFonts w:asciiTheme="minorHAnsi" w:hAnsiTheme="minorHAnsi" w:cstheme="minorHAnsi"/>
          <w:b/>
          <w:color w:val="auto"/>
        </w:rPr>
        <w:t xml:space="preserve"> Release </w:t>
      </w:r>
      <w:r w:rsidR="00132839" w:rsidRPr="006B6E11">
        <w:rPr>
          <w:rFonts w:asciiTheme="minorHAnsi" w:hAnsiTheme="minorHAnsi" w:cstheme="minorHAnsi"/>
          <w:b/>
          <w:color w:val="auto"/>
        </w:rPr>
        <w:t>testing</w:t>
      </w:r>
    </w:p>
    <w:p w14:paraId="49A06C75" w14:textId="77777777" w:rsidR="00C74262" w:rsidRPr="006B6E11" w:rsidRDefault="00C74262" w:rsidP="006B6E11">
      <w:pPr>
        <w:pStyle w:val="NormalWeb"/>
        <w:spacing w:before="0" w:beforeAutospacing="0" w:after="0" w:afterAutospacing="0"/>
        <w:rPr>
          <w:rFonts w:asciiTheme="minorHAnsi" w:hAnsiTheme="minorHAnsi" w:cstheme="minorHAnsi"/>
          <w:b/>
          <w:color w:val="auto"/>
        </w:rPr>
      </w:pPr>
    </w:p>
    <w:p w14:paraId="14D91BC0" w14:textId="4CFCD87A" w:rsidR="0015000B" w:rsidRPr="006B6E11" w:rsidRDefault="00140303" w:rsidP="006B6E11">
      <w:pPr>
        <w:pStyle w:val="NormalWeb"/>
        <w:spacing w:before="0" w:beforeAutospacing="0" w:after="0" w:afterAutospacing="0"/>
        <w:rPr>
          <w:rFonts w:asciiTheme="minorHAnsi" w:hAnsiTheme="minorHAnsi" w:cstheme="minorHAnsi"/>
          <w:bCs/>
          <w:color w:val="auto"/>
        </w:rPr>
      </w:pPr>
      <w:r w:rsidRPr="006B6E11">
        <w:rPr>
          <w:rFonts w:asciiTheme="minorHAnsi" w:hAnsiTheme="minorHAnsi" w:cstheme="minorHAnsi"/>
          <w:color w:val="auto"/>
        </w:rPr>
        <w:t xml:space="preserve">5.1. </w:t>
      </w:r>
      <w:r w:rsidR="00A451E4" w:rsidRPr="006B6E11">
        <w:rPr>
          <w:rFonts w:asciiTheme="minorHAnsi" w:hAnsiTheme="minorHAnsi" w:cstheme="minorHAnsi"/>
          <w:color w:val="auto"/>
        </w:rPr>
        <w:t>Perform</w:t>
      </w:r>
      <w:r w:rsidR="0015000B" w:rsidRPr="006B6E11">
        <w:rPr>
          <w:rFonts w:asciiTheme="minorHAnsi" w:hAnsiTheme="minorHAnsi" w:cstheme="minorHAnsi"/>
          <w:color w:val="auto"/>
        </w:rPr>
        <w:t xml:space="preserve"> </w:t>
      </w:r>
      <w:r w:rsidRPr="006B6E11">
        <w:rPr>
          <w:rFonts w:asciiTheme="minorHAnsi" w:hAnsiTheme="minorHAnsi" w:cstheme="minorHAnsi"/>
          <w:color w:val="auto"/>
        </w:rPr>
        <w:t xml:space="preserve">quality control </w:t>
      </w:r>
      <w:r w:rsidR="0015000B" w:rsidRPr="006B6E11">
        <w:rPr>
          <w:rFonts w:asciiTheme="minorHAnsi" w:hAnsiTheme="minorHAnsi" w:cstheme="minorHAnsi"/>
          <w:color w:val="auto"/>
        </w:rPr>
        <w:t>testing</w:t>
      </w:r>
      <w:r w:rsidR="00A451E4" w:rsidRPr="006B6E11">
        <w:rPr>
          <w:rFonts w:asciiTheme="minorHAnsi" w:hAnsiTheme="minorHAnsi" w:cstheme="minorHAnsi"/>
          <w:color w:val="auto"/>
        </w:rPr>
        <w:t xml:space="preserve"> of </w:t>
      </w:r>
      <w:r w:rsidR="00A451E4" w:rsidRPr="006B6E11">
        <w:rPr>
          <w:rFonts w:asciiTheme="minorHAnsi" w:hAnsiTheme="minorHAnsi" w:cstheme="minorHAnsi"/>
          <w:bCs/>
          <w:color w:val="auto"/>
        </w:rPr>
        <w:t xml:space="preserve">the </w:t>
      </w:r>
      <w:r w:rsidR="00A451E4" w:rsidRPr="006B6E11">
        <w:rPr>
          <w:rFonts w:asciiTheme="minorHAnsi" w:hAnsiTheme="minorHAnsi" w:cstheme="minorHAnsi"/>
          <w:color w:val="auto"/>
        </w:rPr>
        <w:t xml:space="preserve">γδ T cell </w:t>
      </w:r>
      <w:r w:rsidR="00966C5A" w:rsidRPr="006B6E11">
        <w:rPr>
          <w:rFonts w:asciiTheme="minorHAnsi" w:hAnsiTheme="minorHAnsi" w:cstheme="minorHAnsi"/>
          <w:color w:val="auto"/>
        </w:rPr>
        <w:t>DP</w:t>
      </w:r>
      <w:r w:rsidRPr="006B6E11">
        <w:rPr>
          <w:rFonts w:asciiTheme="minorHAnsi" w:hAnsiTheme="minorHAnsi" w:cstheme="minorHAnsi"/>
          <w:color w:val="auto"/>
        </w:rPr>
        <w:t xml:space="preserve"> </w:t>
      </w:r>
      <w:r w:rsidR="0015000B" w:rsidRPr="006B6E11">
        <w:rPr>
          <w:rFonts w:asciiTheme="minorHAnsi" w:hAnsiTheme="minorHAnsi" w:cstheme="minorHAnsi"/>
          <w:color w:val="auto"/>
        </w:rPr>
        <w:t>for</w:t>
      </w:r>
      <w:r w:rsidRPr="006B6E11">
        <w:rPr>
          <w:rFonts w:asciiTheme="minorHAnsi" w:hAnsiTheme="minorHAnsi" w:cstheme="minorHAnsi"/>
          <w:color w:val="auto"/>
        </w:rPr>
        <w:t xml:space="preserve"> the following</w:t>
      </w:r>
      <w:r w:rsidR="00A451E4" w:rsidRPr="006B6E11">
        <w:rPr>
          <w:rFonts w:asciiTheme="minorHAnsi" w:hAnsiTheme="minorHAnsi" w:cstheme="minorHAnsi"/>
          <w:color w:val="auto"/>
        </w:rPr>
        <w:t>:</w:t>
      </w:r>
      <w:r w:rsidRPr="006B6E11">
        <w:rPr>
          <w:rFonts w:asciiTheme="minorHAnsi" w:hAnsiTheme="minorHAnsi" w:cstheme="minorHAnsi"/>
          <w:color w:val="auto"/>
        </w:rPr>
        <w:t xml:space="preserve"> p</w:t>
      </w:r>
      <w:r w:rsidR="0015000B" w:rsidRPr="006B6E11">
        <w:rPr>
          <w:rFonts w:asciiTheme="minorHAnsi" w:hAnsiTheme="minorHAnsi" w:cstheme="minorHAnsi"/>
          <w:color w:val="auto"/>
        </w:rPr>
        <w:t xml:space="preserve">urity and Identity by </w:t>
      </w:r>
      <w:r w:rsidRPr="006B6E11">
        <w:rPr>
          <w:rFonts w:asciiTheme="minorHAnsi" w:hAnsiTheme="minorHAnsi" w:cstheme="minorHAnsi"/>
          <w:color w:val="auto"/>
        </w:rPr>
        <w:t xml:space="preserve">flow cytometry </w:t>
      </w:r>
      <w:r w:rsidR="0015000B" w:rsidRPr="006B6E11">
        <w:rPr>
          <w:rFonts w:asciiTheme="minorHAnsi" w:hAnsiTheme="minorHAnsi" w:cstheme="minorHAnsi"/>
          <w:color w:val="auto"/>
        </w:rPr>
        <w:t>(Live/Dead, CD45, CD3, TCR αβ, TCR</w:t>
      </w:r>
      <w:r w:rsidR="0015000B" w:rsidRPr="006B6E11">
        <w:rPr>
          <w:rFonts w:asciiTheme="minorHAnsi" w:hAnsiTheme="minorHAnsi" w:cstheme="minorHAnsi"/>
          <w:bCs/>
          <w:color w:val="auto"/>
        </w:rPr>
        <w:t xml:space="preserve"> </w:t>
      </w:r>
      <w:r w:rsidR="0015000B" w:rsidRPr="006B6E11">
        <w:rPr>
          <w:rFonts w:asciiTheme="minorHAnsi" w:hAnsiTheme="minorHAnsi" w:cstheme="minorHAnsi"/>
          <w:color w:val="auto"/>
        </w:rPr>
        <w:t>γδ, CD20, CD56, CD16)</w:t>
      </w:r>
      <w:r w:rsidRPr="006B6E11">
        <w:rPr>
          <w:rFonts w:asciiTheme="minorHAnsi" w:hAnsiTheme="minorHAnsi" w:cstheme="minorHAnsi"/>
          <w:color w:val="auto"/>
        </w:rPr>
        <w:t>; v</w:t>
      </w:r>
      <w:r w:rsidR="0015000B" w:rsidRPr="006B6E11">
        <w:rPr>
          <w:rFonts w:asciiTheme="minorHAnsi" w:hAnsiTheme="minorHAnsi" w:cstheme="minorHAnsi"/>
          <w:color w:val="auto"/>
        </w:rPr>
        <w:t>iability by AO/PI</w:t>
      </w:r>
      <w:r w:rsidRPr="006B6E11">
        <w:rPr>
          <w:rFonts w:asciiTheme="minorHAnsi" w:hAnsiTheme="minorHAnsi" w:cstheme="minorHAnsi"/>
          <w:color w:val="auto"/>
        </w:rPr>
        <w:t xml:space="preserve"> staining; e</w:t>
      </w:r>
      <w:r w:rsidR="0015000B" w:rsidRPr="006B6E11">
        <w:rPr>
          <w:rFonts w:asciiTheme="minorHAnsi" w:hAnsiTheme="minorHAnsi" w:cstheme="minorHAnsi"/>
          <w:color w:val="auto"/>
        </w:rPr>
        <w:t>ndotoxin</w:t>
      </w:r>
      <w:r w:rsidRPr="006B6E11">
        <w:rPr>
          <w:rFonts w:asciiTheme="minorHAnsi" w:hAnsiTheme="minorHAnsi" w:cstheme="minorHAnsi"/>
          <w:color w:val="auto"/>
        </w:rPr>
        <w:t xml:space="preserve">; </w:t>
      </w:r>
      <w:r w:rsidR="0015000B" w:rsidRPr="006B6E11">
        <w:rPr>
          <w:rFonts w:asciiTheme="minorHAnsi" w:hAnsiTheme="minorHAnsi" w:cstheme="minorHAnsi"/>
          <w:color w:val="auto"/>
        </w:rPr>
        <w:t xml:space="preserve">Mycoplasma </w:t>
      </w:r>
      <w:r w:rsidRPr="006B6E11">
        <w:rPr>
          <w:rFonts w:asciiTheme="minorHAnsi" w:hAnsiTheme="minorHAnsi" w:cstheme="minorHAnsi"/>
          <w:color w:val="auto"/>
        </w:rPr>
        <w:t xml:space="preserve">testing </w:t>
      </w:r>
      <w:r w:rsidR="0015000B" w:rsidRPr="006B6E11">
        <w:rPr>
          <w:rFonts w:asciiTheme="minorHAnsi" w:hAnsiTheme="minorHAnsi" w:cstheme="minorHAnsi"/>
          <w:color w:val="auto"/>
        </w:rPr>
        <w:t xml:space="preserve">by </w:t>
      </w:r>
      <w:r w:rsidRPr="006B6E11">
        <w:rPr>
          <w:rFonts w:asciiTheme="minorHAnsi" w:hAnsiTheme="minorHAnsi" w:cstheme="minorHAnsi"/>
          <w:color w:val="auto"/>
        </w:rPr>
        <w:t>polymerase chain reaction (</w:t>
      </w:r>
      <w:r w:rsidR="0015000B" w:rsidRPr="006B6E11">
        <w:rPr>
          <w:rFonts w:asciiTheme="minorHAnsi" w:hAnsiTheme="minorHAnsi" w:cstheme="minorHAnsi"/>
          <w:color w:val="auto"/>
        </w:rPr>
        <w:t>PCR</w:t>
      </w:r>
      <w:r w:rsidRPr="006B6E11">
        <w:rPr>
          <w:rFonts w:asciiTheme="minorHAnsi" w:hAnsiTheme="minorHAnsi" w:cstheme="minorHAnsi"/>
          <w:color w:val="auto"/>
        </w:rPr>
        <w:t>)</w:t>
      </w:r>
      <w:r w:rsidR="00F23308" w:rsidRPr="006B6E11">
        <w:rPr>
          <w:rFonts w:asciiTheme="minorHAnsi" w:hAnsiTheme="minorHAnsi" w:cstheme="minorHAnsi"/>
          <w:color w:val="auto"/>
        </w:rPr>
        <w:t>; s</w:t>
      </w:r>
      <w:r w:rsidR="0015000B" w:rsidRPr="006B6E11">
        <w:rPr>
          <w:rFonts w:asciiTheme="minorHAnsi" w:hAnsiTheme="minorHAnsi" w:cstheme="minorHAnsi"/>
          <w:color w:val="auto"/>
        </w:rPr>
        <w:t xml:space="preserve">terility by </w:t>
      </w:r>
      <w:r w:rsidR="00F23308" w:rsidRPr="006B6E11">
        <w:rPr>
          <w:rFonts w:asciiTheme="minorHAnsi" w:hAnsiTheme="minorHAnsi" w:cstheme="minorHAnsi"/>
          <w:color w:val="auto"/>
        </w:rPr>
        <w:t xml:space="preserve">gram staining </w:t>
      </w:r>
      <w:r w:rsidR="0015000B" w:rsidRPr="006B6E11">
        <w:rPr>
          <w:rFonts w:asciiTheme="minorHAnsi" w:hAnsiTheme="minorHAnsi" w:cstheme="minorHAnsi"/>
          <w:color w:val="auto"/>
        </w:rPr>
        <w:t xml:space="preserve">and </w:t>
      </w:r>
      <w:r w:rsidR="00F23308" w:rsidRPr="006B6E11">
        <w:rPr>
          <w:rFonts w:asciiTheme="minorHAnsi" w:hAnsiTheme="minorHAnsi" w:cstheme="minorHAnsi"/>
          <w:color w:val="auto"/>
        </w:rPr>
        <w:t xml:space="preserve">aerobic </w:t>
      </w:r>
      <w:r w:rsidR="0015000B" w:rsidRPr="006B6E11">
        <w:rPr>
          <w:rFonts w:asciiTheme="minorHAnsi" w:hAnsiTheme="minorHAnsi" w:cstheme="minorHAnsi"/>
          <w:color w:val="auto"/>
        </w:rPr>
        <w:t xml:space="preserve">and </w:t>
      </w:r>
      <w:r w:rsidR="00F23308" w:rsidRPr="006B6E11">
        <w:rPr>
          <w:rFonts w:asciiTheme="minorHAnsi" w:hAnsiTheme="minorHAnsi" w:cstheme="minorHAnsi"/>
          <w:color w:val="auto"/>
        </w:rPr>
        <w:t>anaerobic blood cultures; r</w:t>
      </w:r>
      <w:r w:rsidR="0015000B" w:rsidRPr="006B6E11">
        <w:rPr>
          <w:rFonts w:asciiTheme="minorHAnsi" w:hAnsiTheme="minorHAnsi" w:cstheme="minorHAnsi"/>
          <w:color w:val="auto"/>
        </w:rPr>
        <w:t xml:space="preserve">esidual K562 assay by </w:t>
      </w:r>
      <w:r w:rsidR="00F23308" w:rsidRPr="006B6E11">
        <w:rPr>
          <w:rFonts w:asciiTheme="minorHAnsi" w:hAnsiTheme="minorHAnsi" w:cstheme="minorHAnsi"/>
          <w:color w:val="auto"/>
        </w:rPr>
        <w:t xml:space="preserve">flow </w:t>
      </w:r>
      <w:r w:rsidR="0015000B" w:rsidRPr="006B6E11">
        <w:rPr>
          <w:rFonts w:asciiTheme="minorHAnsi" w:hAnsiTheme="minorHAnsi" w:cstheme="minorHAnsi"/>
          <w:color w:val="auto"/>
        </w:rPr>
        <w:t>cytometry (CD3</w:t>
      </w:r>
      <w:r w:rsidR="0015000B" w:rsidRPr="006B6E11">
        <w:rPr>
          <w:rFonts w:asciiTheme="minorHAnsi" w:hAnsiTheme="minorHAnsi" w:cstheme="minorHAnsi"/>
          <w:color w:val="auto"/>
          <w:vertAlign w:val="superscript"/>
        </w:rPr>
        <w:t>-</w:t>
      </w:r>
      <w:r w:rsidR="0015000B" w:rsidRPr="006B6E11">
        <w:rPr>
          <w:rFonts w:asciiTheme="minorHAnsi" w:hAnsiTheme="minorHAnsi" w:cstheme="minorHAnsi"/>
          <w:color w:val="auto"/>
        </w:rPr>
        <w:t>CD16</w:t>
      </w:r>
      <w:r w:rsidR="0015000B" w:rsidRPr="006B6E11">
        <w:rPr>
          <w:rFonts w:asciiTheme="minorHAnsi" w:hAnsiTheme="minorHAnsi" w:cstheme="minorHAnsi"/>
          <w:color w:val="auto"/>
          <w:vertAlign w:val="superscript"/>
        </w:rPr>
        <w:t>-</w:t>
      </w:r>
      <w:r w:rsidR="0015000B" w:rsidRPr="006B6E11">
        <w:rPr>
          <w:rFonts w:asciiTheme="minorHAnsi" w:hAnsiTheme="minorHAnsi" w:cstheme="minorHAnsi"/>
          <w:color w:val="auto"/>
        </w:rPr>
        <w:t>CD56</w:t>
      </w:r>
      <w:r w:rsidR="0015000B" w:rsidRPr="006B6E11">
        <w:rPr>
          <w:rFonts w:asciiTheme="minorHAnsi" w:hAnsiTheme="minorHAnsi" w:cstheme="minorHAnsi"/>
          <w:color w:val="auto"/>
          <w:vertAlign w:val="superscript"/>
        </w:rPr>
        <w:t>-</w:t>
      </w:r>
      <w:r w:rsidR="0015000B" w:rsidRPr="006B6E11">
        <w:rPr>
          <w:rFonts w:asciiTheme="minorHAnsi" w:hAnsiTheme="minorHAnsi" w:cstheme="minorHAnsi"/>
          <w:color w:val="auto"/>
        </w:rPr>
        <w:t>CD71</w:t>
      </w:r>
      <w:r w:rsidR="0015000B" w:rsidRPr="006B6E11">
        <w:rPr>
          <w:rFonts w:asciiTheme="minorHAnsi" w:hAnsiTheme="minorHAnsi" w:cstheme="minorHAnsi"/>
          <w:color w:val="auto"/>
          <w:vertAlign w:val="superscript"/>
        </w:rPr>
        <w:t>+</w:t>
      </w:r>
      <w:r w:rsidR="0015000B" w:rsidRPr="006B6E11">
        <w:rPr>
          <w:rFonts w:asciiTheme="minorHAnsi" w:hAnsiTheme="minorHAnsi" w:cstheme="minorHAnsi"/>
          <w:color w:val="auto"/>
        </w:rPr>
        <w:t>).</w:t>
      </w:r>
    </w:p>
    <w:p w14:paraId="034A7027" w14:textId="1239DD21" w:rsidR="009F18FF" w:rsidRPr="006B6E11" w:rsidRDefault="009F18FF" w:rsidP="006B6E11">
      <w:pPr>
        <w:pStyle w:val="NormalWeb"/>
        <w:spacing w:before="0" w:beforeAutospacing="0" w:after="0" w:afterAutospacing="0"/>
        <w:rPr>
          <w:rFonts w:asciiTheme="minorHAnsi" w:hAnsiTheme="minorHAnsi" w:cstheme="minorHAnsi"/>
          <w:bCs/>
          <w:color w:val="auto"/>
        </w:rPr>
      </w:pPr>
    </w:p>
    <w:p w14:paraId="3E79FCA8" w14:textId="722DA20C" w:rsidR="006305D7" w:rsidRPr="006B6E11" w:rsidRDefault="006305D7" w:rsidP="006B6E11">
      <w:pPr>
        <w:pStyle w:val="NormalWeb"/>
        <w:spacing w:before="0" w:beforeAutospacing="0" w:after="0" w:afterAutospacing="0"/>
        <w:rPr>
          <w:rFonts w:asciiTheme="minorHAnsi" w:hAnsiTheme="minorHAnsi" w:cstheme="minorHAnsi"/>
          <w:color w:val="auto"/>
        </w:rPr>
      </w:pPr>
      <w:r w:rsidRPr="006B6E11">
        <w:rPr>
          <w:rFonts w:asciiTheme="minorHAnsi" w:hAnsiTheme="minorHAnsi" w:cstheme="minorHAnsi"/>
          <w:b/>
          <w:color w:val="auto"/>
        </w:rPr>
        <w:t>REPRESENTATIVE RESULTS</w:t>
      </w:r>
      <w:r w:rsidR="00EF1462" w:rsidRPr="006B6E11">
        <w:rPr>
          <w:rFonts w:asciiTheme="minorHAnsi" w:hAnsiTheme="minorHAnsi" w:cstheme="minorHAnsi"/>
          <w:b/>
          <w:color w:val="auto"/>
        </w:rPr>
        <w:t xml:space="preserve">: </w:t>
      </w:r>
    </w:p>
    <w:p w14:paraId="76CF048A" w14:textId="46F318A2" w:rsidR="00D52F12" w:rsidRPr="006B6E11" w:rsidRDefault="008D12B8" w:rsidP="006B6E11">
      <w:pPr>
        <w:rPr>
          <w:rFonts w:asciiTheme="minorHAnsi" w:hAnsiTheme="minorHAnsi" w:cstheme="minorHAnsi"/>
          <w:color w:val="auto"/>
        </w:rPr>
      </w:pPr>
      <w:r w:rsidRPr="006B6E11">
        <w:rPr>
          <w:rFonts w:asciiTheme="minorHAnsi" w:hAnsiTheme="minorHAnsi" w:cstheme="minorHAnsi"/>
          <w:color w:val="auto"/>
        </w:rPr>
        <w:t>The</w:t>
      </w:r>
      <w:r w:rsidR="00122281" w:rsidRPr="006B6E11">
        <w:rPr>
          <w:rFonts w:asciiTheme="minorHAnsi" w:hAnsiTheme="minorHAnsi" w:cstheme="minorHAnsi"/>
          <w:color w:val="auto"/>
        </w:rPr>
        <w:t xml:space="preserve"> </w:t>
      </w:r>
      <w:r w:rsidR="00451F61" w:rsidRPr="006B6E11">
        <w:rPr>
          <w:rFonts w:asciiTheme="minorHAnsi" w:hAnsiTheme="minorHAnsi" w:cstheme="minorHAnsi"/>
          <w:color w:val="auto"/>
        </w:rPr>
        <w:t>γδ</w:t>
      </w:r>
      <w:r w:rsidR="004E1A8B" w:rsidRPr="006B6E11">
        <w:rPr>
          <w:rFonts w:asciiTheme="minorHAnsi" w:hAnsiTheme="minorHAnsi" w:cstheme="minorHAnsi"/>
          <w:color w:val="auto"/>
        </w:rPr>
        <w:t xml:space="preserve"> </w:t>
      </w:r>
      <w:r w:rsidR="00122281" w:rsidRPr="006B6E11">
        <w:rPr>
          <w:rFonts w:asciiTheme="minorHAnsi" w:hAnsiTheme="minorHAnsi" w:cstheme="minorHAnsi"/>
          <w:color w:val="auto"/>
        </w:rPr>
        <w:t>T cell</w:t>
      </w:r>
      <w:r w:rsidRPr="006B6E11">
        <w:rPr>
          <w:rFonts w:asciiTheme="minorHAnsi" w:hAnsiTheme="minorHAnsi" w:cstheme="minorHAnsi"/>
          <w:color w:val="auto"/>
        </w:rPr>
        <w:t xml:space="preserve"> process was characterized and optimized </w:t>
      </w:r>
      <w:proofErr w:type="gramStart"/>
      <w:r w:rsidRPr="006B6E11">
        <w:rPr>
          <w:rFonts w:asciiTheme="minorHAnsi" w:hAnsiTheme="minorHAnsi" w:cstheme="minorHAnsi"/>
          <w:color w:val="auto"/>
        </w:rPr>
        <w:t xml:space="preserve">for </w:t>
      </w:r>
      <w:r w:rsidR="00922F4C" w:rsidRPr="006B6E11">
        <w:rPr>
          <w:rFonts w:asciiTheme="minorHAnsi" w:hAnsiTheme="minorHAnsi" w:cstheme="minorHAnsi"/>
          <w:color w:val="auto"/>
        </w:rPr>
        <w:t xml:space="preserve">the </w:t>
      </w:r>
      <w:r w:rsidRPr="006B6E11">
        <w:rPr>
          <w:rFonts w:asciiTheme="minorHAnsi" w:hAnsiTheme="minorHAnsi" w:cstheme="minorHAnsi"/>
          <w:color w:val="auto"/>
        </w:rPr>
        <w:t>production of</w:t>
      </w:r>
      <w:proofErr w:type="gramEnd"/>
      <w:r w:rsidRPr="006B6E11">
        <w:rPr>
          <w:rFonts w:asciiTheme="minorHAnsi" w:hAnsiTheme="minorHAnsi" w:cstheme="minorHAnsi"/>
          <w:color w:val="auto"/>
        </w:rPr>
        <w:t xml:space="preserve"> </w:t>
      </w:r>
      <w:r w:rsidR="00922F4C" w:rsidRPr="006B6E11">
        <w:rPr>
          <w:rFonts w:asciiTheme="minorHAnsi" w:hAnsiTheme="minorHAnsi" w:cstheme="minorHAnsi"/>
          <w:color w:val="auto"/>
        </w:rPr>
        <w:t xml:space="preserve">the </w:t>
      </w:r>
      <w:r w:rsidR="00681EB5" w:rsidRPr="006B6E11">
        <w:rPr>
          <w:rFonts w:asciiTheme="minorHAnsi" w:hAnsiTheme="minorHAnsi" w:cstheme="minorHAnsi"/>
          <w:color w:val="auto"/>
        </w:rPr>
        <w:t>γδ</w:t>
      </w:r>
      <w:r w:rsidR="00681EB5" w:rsidRPr="006B6E11" w:rsidDel="00681EB5">
        <w:rPr>
          <w:rFonts w:asciiTheme="minorHAnsi" w:hAnsiTheme="minorHAnsi" w:cstheme="minorHAnsi"/>
          <w:color w:val="auto"/>
        </w:rPr>
        <w:t xml:space="preserve"> </w:t>
      </w:r>
      <w:r w:rsidRPr="006B6E11">
        <w:rPr>
          <w:rFonts w:asciiTheme="minorHAnsi" w:hAnsiTheme="minorHAnsi" w:cstheme="minorHAnsi"/>
          <w:color w:val="auto"/>
        </w:rPr>
        <w:t xml:space="preserve">T </w:t>
      </w:r>
      <w:r w:rsidR="00431933" w:rsidRPr="006B6E11">
        <w:rPr>
          <w:rFonts w:asciiTheme="minorHAnsi" w:hAnsiTheme="minorHAnsi" w:cstheme="minorHAnsi"/>
          <w:color w:val="auto"/>
        </w:rPr>
        <w:t xml:space="preserve">cell </w:t>
      </w:r>
      <w:r w:rsidR="00122281" w:rsidRPr="006B6E11">
        <w:rPr>
          <w:rFonts w:asciiTheme="minorHAnsi" w:hAnsiTheme="minorHAnsi" w:cstheme="minorHAnsi"/>
          <w:color w:val="auto"/>
        </w:rPr>
        <w:t>drug product</w:t>
      </w:r>
      <w:r w:rsidRPr="006B6E11">
        <w:rPr>
          <w:rFonts w:asciiTheme="minorHAnsi" w:hAnsiTheme="minorHAnsi" w:cstheme="minorHAnsi"/>
          <w:color w:val="auto"/>
        </w:rPr>
        <w:t>. Process optimization included</w:t>
      </w:r>
      <w:r w:rsidR="005150B1" w:rsidRPr="006B6E11">
        <w:rPr>
          <w:rFonts w:asciiTheme="minorHAnsi" w:hAnsiTheme="minorHAnsi" w:cstheme="minorHAnsi"/>
          <w:color w:val="auto"/>
        </w:rPr>
        <w:t xml:space="preserve"> 1</w:t>
      </w:r>
      <w:r w:rsidR="00431933" w:rsidRPr="006B6E11">
        <w:rPr>
          <w:rFonts w:asciiTheme="minorHAnsi" w:hAnsiTheme="minorHAnsi" w:cstheme="minorHAnsi"/>
          <w:color w:val="auto"/>
        </w:rPr>
        <w:t xml:space="preserve">) </w:t>
      </w:r>
      <w:r w:rsidRPr="006B6E11">
        <w:rPr>
          <w:rFonts w:asciiTheme="minorHAnsi" w:hAnsiTheme="minorHAnsi" w:cstheme="minorHAnsi"/>
          <w:color w:val="auto"/>
        </w:rPr>
        <w:t xml:space="preserve">lymphocyte enrichment using elutriation, </w:t>
      </w:r>
      <w:r w:rsidR="005150B1" w:rsidRPr="006B6E11">
        <w:rPr>
          <w:rFonts w:asciiTheme="minorHAnsi" w:hAnsiTheme="minorHAnsi" w:cstheme="minorHAnsi"/>
          <w:color w:val="auto"/>
        </w:rPr>
        <w:t>2</w:t>
      </w:r>
      <w:r w:rsidR="00431933" w:rsidRPr="006B6E11">
        <w:rPr>
          <w:rFonts w:asciiTheme="minorHAnsi" w:hAnsiTheme="minorHAnsi" w:cstheme="minorHAnsi"/>
          <w:color w:val="auto"/>
        </w:rPr>
        <w:t>)</w:t>
      </w:r>
      <w:r w:rsidR="005150B1" w:rsidRPr="006B6E11">
        <w:rPr>
          <w:rFonts w:asciiTheme="minorHAnsi" w:hAnsiTheme="minorHAnsi" w:cstheme="minorHAnsi"/>
          <w:color w:val="auto"/>
        </w:rPr>
        <w:t xml:space="preserve"> </w:t>
      </w:r>
      <w:r w:rsidR="003550E9" w:rsidRPr="006B6E11">
        <w:rPr>
          <w:rFonts w:asciiTheme="minorHAnsi" w:hAnsiTheme="minorHAnsi" w:cstheme="minorHAnsi"/>
          <w:color w:val="auto"/>
        </w:rPr>
        <w:t>γδ T cell</w:t>
      </w:r>
      <w:r w:rsidRPr="006B6E11">
        <w:rPr>
          <w:rFonts w:asciiTheme="minorHAnsi" w:hAnsiTheme="minorHAnsi" w:cstheme="minorHAnsi"/>
          <w:color w:val="auto"/>
        </w:rPr>
        <w:t xml:space="preserve"> </w:t>
      </w:r>
      <w:r w:rsidR="00122281" w:rsidRPr="006B6E11">
        <w:rPr>
          <w:rFonts w:asciiTheme="minorHAnsi" w:hAnsiTheme="minorHAnsi" w:cstheme="minorHAnsi"/>
          <w:color w:val="auto"/>
        </w:rPr>
        <w:t>drug substance</w:t>
      </w:r>
      <w:r w:rsidRPr="006B6E11">
        <w:rPr>
          <w:rFonts w:asciiTheme="minorHAnsi" w:hAnsiTheme="minorHAnsi" w:cstheme="minorHAnsi"/>
          <w:color w:val="auto"/>
        </w:rPr>
        <w:t xml:space="preserve"> </w:t>
      </w:r>
      <w:r w:rsidR="00922F4C" w:rsidRPr="006B6E11">
        <w:rPr>
          <w:rFonts w:asciiTheme="minorHAnsi" w:hAnsiTheme="minorHAnsi" w:cstheme="minorHAnsi"/>
          <w:color w:val="auto"/>
        </w:rPr>
        <w:t xml:space="preserve">(DS) </w:t>
      </w:r>
      <w:r w:rsidRPr="006B6E11">
        <w:rPr>
          <w:rFonts w:asciiTheme="minorHAnsi" w:hAnsiTheme="minorHAnsi" w:cstheme="minorHAnsi"/>
          <w:color w:val="auto"/>
        </w:rPr>
        <w:t>cell</w:t>
      </w:r>
      <w:r w:rsidR="00681EB5" w:rsidRPr="006B6E11">
        <w:rPr>
          <w:rFonts w:asciiTheme="minorHAnsi" w:hAnsiTheme="minorHAnsi" w:cstheme="minorHAnsi"/>
          <w:color w:val="auto"/>
        </w:rPr>
        <w:t>-</w:t>
      </w:r>
      <w:r w:rsidRPr="006B6E11">
        <w:rPr>
          <w:rFonts w:asciiTheme="minorHAnsi" w:hAnsiTheme="minorHAnsi" w:cstheme="minorHAnsi"/>
          <w:color w:val="auto"/>
        </w:rPr>
        <w:t xml:space="preserve">specific expansion with </w:t>
      </w:r>
      <w:r w:rsidR="00681EB5" w:rsidRPr="006B6E11">
        <w:rPr>
          <w:rFonts w:asciiTheme="minorHAnsi" w:hAnsiTheme="minorHAnsi" w:cstheme="minorHAnsi"/>
          <w:color w:val="auto"/>
        </w:rPr>
        <w:t>zoledronic acid</w:t>
      </w:r>
      <w:r w:rsidRPr="006B6E11">
        <w:rPr>
          <w:rFonts w:asciiTheme="minorHAnsi" w:hAnsiTheme="minorHAnsi" w:cstheme="minorHAnsi"/>
          <w:color w:val="auto"/>
        </w:rPr>
        <w:t>,</w:t>
      </w:r>
      <w:r w:rsidR="005150B1" w:rsidRPr="006B6E11">
        <w:rPr>
          <w:rFonts w:asciiTheme="minorHAnsi" w:hAnsiTheme="minorHAnsi" w:cstheme="minorHAnsi"/>
          <w:color w:val="auto"/>
        </w:rPr>
        <w:t xml:space="preserve"> 3</w:t>
      </w:r>
      <w:r w:rsidR="00681EB5" w:rsidRPr="006B6E11">
        <w:rPr>
          <w:rFonts w:asciiTheme="minorHAnsi" w:hAnsiTheme="minorHAnsi" w:cstheme="minorHAnsi"/>
          <w:color w:val="auto"/>
        </w:rPr>
        <w:t>)</w:t>
      </w:r>
      <w:r w:rsidR="005150B1" w:rsidRPr="006B6E11">
        <w:rPr>
          <w:rFonts w:asciiTheme="minorHAnsi" w:hAnsiTheme="minorHAnsi" w:cstheme="minorHAnsi"/>
          <w:color w:val="auto"/>
        </w:rPr>
        <w:t xml:space="preserve"> </w:t>
      </w:r>
      <w:bookmarkStart w:id="23" w:name="_Hlk65149102"/>
      <w:r w:rsidR="003550E9" w:rsidRPr="006B6E11">
        <w:rPr>
          <w:rFonts w:asciiTheme="minorHAnsi" w:hAnsiTheme="minorHAnsi" w:cstheme="minorHAnsi"/>
          <w:color w:val="auto"/>
        </w:rPr>
        <w:t xml:space="preserve">γδ T cell </w:t>
      </w:r>
      <w:r w:rsidR="00922F4C" w:rsidRPr="006B6E11">
        <w:rPr>
          <w:rFonts w:asciiTheme="minorHAnsi" w:hAnsiTheme="minorHAnsi" w:cstheme="minorHAnsi"/>
          <w:color w:val="auto"/>
        </w:rPr>
        <w:t>DS</w:t>
      </w:r>
      <w:bookmarkEnd w:id="23"/>
      <w:r w:rsidR="00122281" w:rsidRPr="006B6E11">
        <w:rPr>
          <w:rFonts w:asciiTheme="minorHAnsi" w:hAnsiTheme="minorHAnsi" w:cstheme="minorHAnsi"/>
          <w:color w:val="auto"/>
        </w:rPr>
        <w:t xml:space="preserve"> </w:t>
      </w:r>
      <w:r w:rsidR="005150B1" w:rsidRPr="006B6E11">
        <w:rPr>
          <w:rFonts w:asciiTheme="minorHAnsi" w:hAnsiTheme="minorHAnsi" w:cstheme="minorHAnsi"/>
          <w:color w:val="auto"/>
        </w:rPr>
        <w:t>depletion of</w:t>
      </w:r>
      <w:r w:rsidRPr="006B6E11">
        <w:rPr>
          <w:rFonts w:asciiTheme="minorHAnsi" w:hAnsiTheme="minorHAnsi" w:cstheme="minorHAnsi"/>
          <w:color w:val="auto"/>
        </w:rPr>
        <w:t xml:space="preserve"> TCRαβ</w:t>
      </w:r>
      <w:r w:rsidR="005150B1" w:rsidRPr="006B6E11">
        <w:rPr>
          <w:rFonts w:asciiTheme="minorHAnsi" w:hAnsiTheme="minorHAnsi" w:cstheme="minorHAnsi"/>
          <w:color w:val="auto"/>
        </w:rPr>
        <w:t>, 4</w:t>
      </w:r>
      <w:r w:rsidR="00681EB5" w:rsidRPr="006B6E11">
        <w:rPr>
          <w:rFonts w:asciiTheme="minorHAnsi" w:hAnsiTheme="minorHAnsi" w:cstheme="minorHAnsi"/>
          <w:color w:val="auto"/>
        </w:rPr>
        <w:t>)</w:t>
      </w:r>
      <w:r w:rsidR="005150B1" w:rsidRPr="006B6E11">
        <w:rPr>
          <w:rFonts w:asciiTheme="minorHAnsi" w:hAnsiTheme="minorHAnsi" w:cstheme="minorHAnsi"/>
          <w:color w:val="auto"/>
        </w:rPr>
        <w:t xml:space="preserve"> secondary expansion of the γδ T cell </w:t>
      </w:r>
      <w:r w:rsidR="00922F4C" w:rsidRPr="006B6E11">
        <w:rPr>
          <w:rFonts w:asciiTheme="minorHAnsi" w:hAnsiTheme="minorHAnsi" w:cstheme="minorHAnsi"/>
          <w:color w:val="auto"/>
        </w:rPr>
        <w:t>DS</w:t>
      </w:r>
      <w:r w:rsidR="005150B1" w:rsidRPr="006B6E11">
        <w:rPr>
          <w:rFonts w:asciiTheme="minorHAnsi" w:hAnsiTheme="minorHAnsi" w:cstheme="minorHAnsi"/>
          <w:color w:val="auto"/>
        </w:rPr>
        <w:t xml:space="preserve"> </w:t>
      </w:r>
      <w:r w:rsidRPr="006B6E11">
        <w:rPr>
          <w:rFonts w:asciiTheme="minorHAnsi" w:hAnsiTheme="minorHAnsi" w:cstheme="minorHAnsi"/>
          <w:color w:val="auto"/>
        </w:rPr>
        <w:t>using</w:t>
      </w:r>
      <w:r w:rsidR="005150B1" w:rsidRPr="006B6E11">
        <w:rPr>
          <w:rFonts w:asciiTheme="minorHAnsi" w:hAnsiTheme="minorHAnsi" w:cstheme="minorHAnsi"/>
          <w:color w:val="auto"/>
        </w:rPr>
        <w:t xml:space="preserve"> K562</w:t>
      </w:r>
      <w:r w:rsidR="00681EB5" w:rsidRPr="006B6E11">
        <w:rPr>
          <w:rFonts w:asciiTheme="minorHAnsi" w:hAnsiTheme="minorHAnsi" w:cstheme="minorHAnsi"/>
          <w:color w:val="auto"/>
        </w:rPr>
        <w:t>-</w:t>
      </w:r>
      <w:r w:rsidR="005150B1" w:rsidRPr="006B6E11">
        <w:rPr>
          <w:rFonts w:asciiTheme="minorHAnsi" w:hAnsiTheme="minorHAnsi" w:cstheme="minorHAnsi"/>
          <w:color w:val="auto"/>
        </w:rPr>
        <w:t xml:space="preserve">derived </w:t>
      </w:r>
      <w:proofErr w:type="spellStart"/>
      <w:r w:rsidR="005150B1" w:rsidRPr="006B6E11">
        <w:rPr>
          <w:rFonts w:asciiTheme="minorHAnsi" w:hAnsiTheme="minorHAnsi" w:cstheme="minorHAnsi"/>
          <w:color w:val="auto"/>
        </w:rPr>
        <w:t>aAPC</w:t>
      </w:r>
      <w:r w:rsidR="004E1A8B" w:rsidRPr="006B6E11">
        <w:rPr>
          <w:rFonts w:asciiTheme="minorHAnsi" w:hAnsiTheme="minorHAnsi" w:cstheme="minorHAnsi"/>
          <w:color w:val="auto"/>
        </w:rPr>
        <w:t>s</w:t>
      </w:r>
      <w:proofErr w:type="spellEnd"/>
      <w:r w:rsidR="004E1A8B" w:rsidRPr="006B6E11">
        <w:rPr>
          <w:rFonts w:asciiTheme="minorHAnsi" w:hAnsiTheme="minorHAnsi" w:cstheme="minorHAnsi"/>
          <w:color w:val="auto"/>
        </w:rPr>
        <w:t>,</w:t>
      </w:r>
      <w:r w:rsidR="005150B1" w:rsidRPr="006B6E11">
        <w:rPr>
          <w:rFonts w:asciiTheme="minorHAnsi" w:hAnsiTheme="minorHAnsi" w:cstheme="minorHAnsi"/>
          <w:color w:val="auto"/>
        </w:rPr>
        <w:t xml:space="preserve"> and 5</w:t>
      </w:r>
      <w:r w:rsidR="00681EB5" w:rsidRPr="006B6E11">
        <w:rPr>
          <w:rFonts w:asciiTheme="minorHAnsi" w:hAnsiTheme="minorHAnsi" w:cstheme="minorHAnsi"/>
          <w:color w:val="auto"/>
        </w:rPr>
        <w:t>) f</w:t>
      </w:r>
      <w:r w:rsidR="005150B1" w:rsidRPr="006B6E11">
        <w:rPr>
          <w:rFonts w:asciiTheme="minorHAnsi" w:hAnsiTheme="minorHAnsi" w:cstheme="minorHAnsi"/>
          <w:color w:val="auto"/>
        </w:rPr>
        <w:t xml:space="preserve">inal </w:t>
      </w:r>
      <w:r w:rsidR="00DB2603" w:rsidRPr="006B6E11">
        <w:rPr>
          <w:rFonts w:asciiTheme="minorHAnsi" w:hAnsiTheme="minorHAnsi" w:cstheme="minorHAnsi"/>
          <w:color w:val="auto"/>
        </w:rPr>
        <w:t>DP</w:t>
      </w:r>
      <w:r w:rsidRPr="006B6E11">
        <w:rPr>
          <w:rFonts w:asciiTheme="minorHAnsi" w:hAnsiTheme="minorHAnsi" w:cstheme="minorHAnsi"/>
          <w:color w:val="auto"/>
        </w:rPr>
        <w:t xml:space="preserve"> harvest and formulation </w:t>
      </w:r>
      <w:r w:rsidR="00681EB5" w:rsidRPr="006B6E11">
        <w:rPr>
          <w:rFonts w:asciiTheme="minorHAnsi" w:hAnsiTheme="minorHAnsi" w:cstheme="minorHAnsi"/>
          <w:color w:val="auto"/>
        </w:rPr>
        <w:t>of</w:t>
      </w:r>
      <w:r w:rsidRPr="006B6E11">
        <w:rPr>
          <w:rFonts w:asciiTheme="minorHAnsi" w:hAnsiTheme="minorHAnsi" w:cstheme="minorHAnsi"/>
          <w:color w:val="auto"/>
        </w:rPr>
        <w:t xml:space="preserve"> </w:t>
      </w:r>
      <w:r w:rsidR="00347FC3" w:rsidRPr="006B6E11">
        <w:rPr>
          <w:rFonts w:asciiTheme="minorHAnsi" w:hAnsiTheme="minorHAnsi" w:cstheme="minorHAnsi"/>
          <w:color w:val="auto"/>
        </w:rPr>
        <w:t xml:space="preserve">product for </w:t>
      </w:r>
      <w:r w:rsidRPr="006B6E11">
        <w:rPr>
          <w:rFonts w:asciiTheme="minorHAnsi" w:hAnsiTheme="minorHAnsi" w:cstheme="minorHAnsi"/>
          <w:color w:val="auto"/>
        </w:rPr>
        <w:t>administration</w:t>
      </w:r>
      <w:r w:rsidR="00347FC3" w:rsidRPr="006B6E11">
        <w:rPr>
          <w:rFonts w:asciiTheme="minorHAnsi" w:hAnsiTheme="minorHAnsi" w:cstheme="minorHAnsi"/>
          <w:color w:val="auto"/>
        </w:rPr>
        <w:t xml:space="preserve"> or</w:t>
      </w:r>
      <w:r w:rsidRPr="006B6E11">
        <w:rPr>
          <w:rFonts w:asciiTheme="minorHAnsi" w:hAnsiTheme="minorHAnsi" w:cstheme="minorHAnsi"/>
          <w:color w:val="auto"/>
        </w:rPr>
        <w:t xml:space="preserve"> cryopreserv</w:t>
      </w:r>
      <w:r w:rsidR="00347FC3" w:rsidRPr="006B6E11">
        <w:rPr>
          <w:rFonts w:asciiTheme="minorHAnsi" w:hAnsiTheme="minorHAnsi" w:cstheme="minorHAnsi"/>
          <w:color w:val="auto"/>
        </w:rPr>
        <w:t>ation</w:t>
      </w:r>
      <w:r w:rsidRPr="006B6E11">
        <w:rPr>
          <w:rFonts w:asciiTheme="minorHAnsi" w:hAnsiTheme="minorHAnsi" w:cstheme="minorHAnsi"/>
          <w:color w:val="auto"/>
        </w:rPr>
        <w:t xml:space="preserve">. After process optimization, confirmation runs were performed at scale using </w:t>
      </w:r>
      <w:r w:rsidR="00922F4C" w:rsidRPr="006B6E11">
        <w:rPr>
          <w:rFonts w:asciiTheme="minorHAnsi" w:hAnsiTheme="minorHAnsi" w:cstheme="minorHAnsi"/>
          <w:color w:val="auto"/>
        </w:rPr>
        <w:t xml:space="preserve">the </w:t>
      </w:r>
      <w:r w:rsidRPr="006B6E11">
        <w:rPr>
          <w:rFonts w:asciiTheme="minorHAnsi" w:hAnsiTheme="minorHAnsi" w:cstheme="minorHAnsi"/>
          <w:color w:val="auto"/>
        </w:rPr>
        <w:t>material derived from three healthy donors to confirm cell</w:t>
      </w:r>
      <w:r w:rsidR="000C43E3" w:rsidRPr="006B6E11">
        <w:rPr>
          <w:rFonts w:asciiTheme="minorHAnsi" w:hAnsiTheme="minorHAnsi" w:cstheme="minorHAnsi"/>
          <w:color w:val="auto"/>
        </w:rPr>
        <w:t>-</w:t>
      </w:r>
      <w:r w:rsidRPr="006B6E11">
        <w:rPr>
          <w:rFonts w:asciiTheme="minorHAnsi" w:hAnsiTheme="minorHAnsi" w:cstheme="minorHAnsi"/>
          <w:color w:val="auto"/>
        </w:rPr>
        <w:t>processing suitability. All data w</w:t>
      </w:r>
      <w:r w:rsidR="00623132" w:rsidRPr="006B6E11">
        <w:rPr>
          <w:rFonts w:asciiTheme="minorHAnsi" w:hAnsiTheme="minorHAnsi" w:cstheme="minorHAnsi"/>
          <w:color w:val="auto"/>
        </w:rPr>
        <w:t>ere</w:t>
      </w:r>
      <w:r w:rsidRPr="006B6E11">
        <w:rPr>
          <w:rFonts w:asciiTheme="minorHAnsi" w:hAnsiTheme="minorHAnsi" w:cstheme="minorHAnsi"/>
          <w:color w:val="auto"/>
        </w:rPr>
        <w:t xml:space="preserve"> analyzed and </w:t>
      </w:r>
      <w:r w:rsidR="00922F4C" w:rsidRPr="006B6E11">
        <w:rPr>
          <w:rFonts w:asciiTheme="minorHAnsi" w:hAnsiTheme="minorHAnsi" w:cstheme="minorHAnsi"/>
          <w:color w:val="auto"/>
        </w:rPr>
        <w:t xml:space="preserve">are </w:t>
      </w:r>
      <w:r w:rsidRPr="006B6E11">
        <w:rPr>
          <w:rFonts w:asciiTheme="minorHAnsi" w:hAnsiTheme="minorHAnsi" w:cstheme="minorHAnsi"/>
          <w:color w:val="auto"/>
        </w:rPr>
        <w:t>summarized in</w:t>
      </w:r>
      <w:r w:rsidR="00122281" w:rsidRPr="006B6E11">
        <w:rPr>
          <w:rFonts w:asciiTheme="minorHAnsi" w:hAnsiTheme="minorHAnsi" w:cstheme="minorHAnsi"/>
          <w:color w:val="auto"/>
        </w:rPr>
        <w:t xml:space="preserve"> </w:t>
      </w:r>
      <w:r w:rsidR="00122281" w:rsidRPr="006B6E11">
        <w:rPr>
          <w:rFonts w:asciiTheme="minorHAnsi" w:hAnsiTheme="minorHAnsi" w:cstheme="minorHAnsi"/>
          <w:b/>
          <w:bCs/>
          <w:color w:val="auto"/>
        </w:rPr>
        <w:t>Table 1</w:t>
      </w:r>
      <w:r w:rsidR="00122281" w:rsidRPr="006B6E11">
        <w:rPr>
          <w:rFonts w:asciiTheme="minorHAnsi" w:hAnsiTheme="minorHAnsi" w:cstheme="minorHAnsi"/>
          <w:color w:val="auto"/>
        </w:rPr>
        <w:t xml:space="preserve">, </w:t>
      </w:r>
      <w:r w:rsidR="00623132" w:rsidRPr="006B6E11">
        <w:rPr>
          <w:rFonts w:asciiTheme="minorHAnsi" w:hAnsiTheme="minorHAnsi" w:cstheme="minorHAnsi"/>
          <w:b/>
          <w:bCs/>
          <w:color w:val="auto"/>
        </w:rPr>
        <w:t xml:space="preserve">Table </w:t>
      </w:r>
      <w:r w:rsidR="00122281" w:rsidRPr="006B6E11">
        <w:rPr>
          <w:rFonts w:asciiTheme="minorHAnsi" w:hAnsiTheme="minorHAnsi" w:cstheme="minorHAnsi"/>
          <w:b/>
          <w:bCs/>
          <w:color w:val="auto"/>
        </w:rPr>
        <w:t>2</w:t>
      </w:r>
      <w:r w:rsidR="00031740" w:rsidRPr="006B6E11">
        <w:rPr>
          <w:rFonts w:asciiTheme="minorHAnsi" w:hAnsiTheme="minorHAnsi" w:cstheme="minorHAnsi"/>
          <w:color w:val="auto"/>
        </w:rPr>
        <w:t>,</w:t>
      </w:r>
      <w:r w:rsidR="00122281" w:rsidRPr="006B6E11">
        <w:rPr>
          <w:rFonts w:asciiTheme="minorHAnsi" w:hAnsiTheme="minorHAnsi" w:cstheme="minorHAnsi"/>
          <w:color w:val="auto"/>
        </w:rPr>
        <w:t xml:space="preserve"> and </w:t>
      </w:r>
      <w:r w:rsidR="00623132" w:rsidRPr="006B6E11">
        <w:rPr>
          <w:rFonts w:asciiTheme="minorHAnsi" w:hAnsiTheme="minorHAnsi" w:cstheme="minorHAnsi"/>
          <w:b/>
          <w:bCs/>
          <w:color w:val="auto"/>
        </w:rPr>
        <w:t xml:space="preserve">Table </w:t>
      </w:r>
      <w:r w:rsidR="00122281" w:rsidRPr="006B6E11">
        <w:rPr>
          <w:rFonts w:asciiTheme="minorHAnsi" w:hAnsiTheme="minorHAnsi" w:cstheme="minorHAnsi"/>
          <w:b/>
          <w:bCs/>
          <w:color w:val="auto"/>
        </w:rPr>
        <w:t>3</w:t>
      </w:r>
      <w:r w:rsidR="00122281" w:rsidRPr="006B6E11">
        <w:rPr>
          <w:rFonts w:asciiTheme="minorHAnsi" w:hAnsiTheme="minorHAnsi" w:cstheme="minorHAnsi"/>
          <w:color w:val="auto"/>
        </w:rPr>
        <w:t>.</w:t>
      </w:r>
      <w:r w:rsidRPr="006B6E11">
        <w:rPr>
          <w:rFonts w:asciiTheme="minorHAnsi" w:hAnsiTheme="minorHAnsi" w:cstheme="minorHAnsi"/>
          <w:color w:val="auto"/>
        </w:rPr>
        <w:t xml:space="preserve"> The</w:t>
      </w:r>
      <w:r w:rsidR="00690C59" w:rsidRPr="006B6E11">
        <w:rPr>
          <w:rFonts w:asciiTheme="minorHAnsi" w:hAnsiTheme="minorHAnsi" w:cstheme="minorHAnsi"/>
          <w:color w:val="auto"/>
        </w:rPr>
        <w:t xml:space="preserve"> cells separated from the</w:t>
      </w:r>
      <w:r w:rsidRPr="006B6E11">
        <w:rPr>
          <w:rFonts w:asciiTheme="minorHAnsi" w:hAnsiTheme="minorHAnsi" w:cstheme="minorHAnsi"/>
          <w:color w:val="auto"/>
        </w:rPr>
        <w:t xml:space="preserve"> post</w:t>
      </w:r>
      <w:r w:rsidR="00031740" w:rsidRPr="006B6E11">
        <w:rPr>
          <w:rFonts w:asciiTheme="minorHAnsi" w:hAnsiTheme="minorHAnsi" w:cstheme="minorHAnsi"/>
          <w:color w:val="auto"/>
        </w:rPr>
        <w:t>-</w:t>
      </w:r>
      <w:r w:rsidR="005959F4" w:rsidRPr="006B6E11">
        <w:rPr>
          <w:rFonts w:asciiTheme="minorHAnsi" w:hAnsiTheme="minorHAnsi" w:cstheme="minorHAnsi"/>
          <w:color w:val="auto"/>
        </w:rPr>
        <w:t xml:space="preserve">counterflow centrifugation </w:t>
      </w:r>
      <w:r w:rsidRPr="006B6E11">
        <w:rPr>
          <w:rFonts w:asciiTheme="minorHAnsi" w:hAnsiTheme="minorHAnsi" w:cstheme="minorHAnsi"/>
          <w:color w:val="auto"/>
        </w:rPr>
        <w:t>fraction</w:t>
      </w:r>
      <w:r w:rsidR="005959F4" w:rsidRPr="006B6E11">
        <w:rPr>
          <w:rFonts w:asciiTheme="minorHAnsi" w:hAnsiTheme="minorHAnsi" w:cstheme="minorHAnsi"/>
          <w:color w:val="auto"/>
        </w:rPr>
        <w:t xml:space="preserve"> 2 (F2)</w:t>
      </w:r>
      <w:r w:rsidRPr="006B6E11">
        <w:rPr>
          <w:rFonts w:asciiTheme="minorHAnsi" w:hAnsiTheme="minorHAnsi" w:cstheme="minorHAnsi"/>
          <w:color w:val="auto"/>
        </w:rPr>
        <w:t xml:space="preserve"> yield</w:t>
      </w:r>
      <w:r w:rsidR="006A17E1" w:rsidRPr="006B6E11">
        <w:rPr>
          <w:rFonts w:asciiTheme="minorHAnsi" w:hAnsiTheme="minorHAnsi" w:cstheme="minorHAnsi"/>
          <w:color w:val="auto"/>
        </w:rPr>
        <w:t>ed</w:t>
      </w:r>
      <w:r w:rsidRPr="006B6E11">
        <w:rPr>
          <w:rFonts w:asciiTheme="minorHAnsi" w:hAnsiTheme="minorHAnsi" w:cstheme="minorHAnsi"/>
          <w:color w:val="auto"/>
        </w:rPr>
        <w:t xml:space="preserve"> a pure lymphocyte population with an average of 99.23% CD45</w:t>
      </w:r>
      <w:r w:rsidRPr="006B6E11">
        <w:rPr>
          <w:rFonts w:asciiTheme="minorHAnsi" w:hAnsiTheme="minorHAnsi" w:cstheme="minorHAnsi"/>
          <w:color w:val="auto"/>
          <w:vertAlign w:val="superscript"/>
        </w:rPr>
        <w:t>+</w:t>
      </w:r>
      <w:r w:rsidRPr="006B6E11">
        <w:rPr>
          <w:rFonts w:asciiTheme="minorHAnsi" w:hAnsiTheme="minorHAnsi" w:cstheme="minorHAnsi"/>
          <w:color w:val="auto"/>
        </w:rPr>
        <w:t xml:space="preserve"> cells </w:t>
      </w:r>
      <w:r w:rsidRPr="006B6E11">
        <w:rPr>
          <w:rFonts w:asciiTheme="minorHAnsi" w:hAnsiTheme="minorHAnsi" w:cstheme="minorHAnsi"/>
          <w:color w:val="auto"/>
        </w:rPr>
        <w:lastRenderedPageBreak/>
        <w:t xml:space="preserve">(reported as </w:t>
      </w:r>
      <w:r w:rsidR="00031740" w:rsidRPr="006B6E11">
        <w:rPr>
          <w:rFonts w:asciiTheme="minorHAnsi" w:hAnsiTheme="minorHAnsi" w:cstheme="minorHAnsi"/>
          <w:color w:val="auto"/>
        </w:rPr>
        <w:t xml:space="preserve">the </w:t>
      </w:r>
      <w:r w:rsidRPr="006B6E11">
        <w:rPr>
          <w:rFonts w:asciiTheme="minorHAnsi" w:hAnsiTheme="minorHAnsi" w:cstheme="minorHAnsi"/>
          <w:color w:val="auto"/>
        </w:rPr>
        <w:t xml:space="preserve">frequency of </w:t>
      </w:r>
      <w:r w:rsidR="00C3646D" w:rsidRPr="006B6E11">
        <w:rPr>
          <w:rFonts w:asciiTheme="minorHAnsi" w:hAnsiTheme="minorHAnsi" w:cstheme="minorHAnsi"/>
          <w:color w:val="auto"/>
        </w:rPr>
        <w:t xml:space="preserve">total </w:t>
      </w:r>
      <w:r w:rsidR="00922F4C" w:rsidRPr="006B6E11">
        <w:rPr>
          <w:rFonts w:asciiTheme="minorHAnsi" w:hAnsiTheme="minorHAnsi" w:cstheme="minorHAnsi"/>
          <w:color w:val="auto"/>
        </w:rPr>
        <w:t xml:space="preserve">live </w:t>
      </w:r>
      <w:r w:rsidRPr="006B6E11">
        <w:rPr>
          <w:rFonts w:asciiTheme="minorHAnsi" w:hAnsiTheme="minorHAnsi" w:cstheme="minorHAnsi"/>
          <w:color w:val="auto"/>
        </w:rPr>
        <w:t>gate) and</w:t>
      </w:r>
      <w:r w:rsidR="006A17E1" w:rsidRPr="006B6E11">
        <w:rPr>
          <w:rFonts w:asciiTheme="minorHAnsi" w:hAnsiTheme="minorHAnsi" w:cstheme="minorHAnsi"/>
          <w:color w:val="auto"/>
        </w:rPr>
        <w:t xml:space="preserve"> </w:t>
      </w:r>
      <w:r w:rsidRPr="006B6E11">
        <w:rPr>
          <w:rFonts w:asciiTheme="minorHAnsi" w:hAnsiTheme="minorHAnsi" w:cstheme="minorHAnsi"/>
          <w:color w:val="auto"/>
        </w:rPr>
        <w:t>excellent average viability of 95.80%</w:t>
      </w:r>
      <w:r w:rsidR="007B66E7" w:rsidRPr="006B6E11">
        <w:rPr>
          <w:rFonts w:asciiTheme="minorHAnsi" w:hAnsiTheme="minorHAnsi" w:cstheme="minorHAnsi"/>
          <w:color w:val="auto"/>
        </w:rPr>
        <w:t xml:space="preserve"> (</w:t>
      </w:r>
      <w:r w:rsidR="007B66E7" w:rsidRPr="006B6E11">
        <w:rPr>
          <w:rFonts w:asciiTheme="minorHAnsi" w:hAnsiTheme="minorHAnsi" w:cstheme="minorHAnsi"/>
          <w:b/>
          <w:bCs/>
          <w:color w:val="auto"/>
        </w:rPr>
        <w:t>Table 1</w:t>
      </w:r>
      <w:r w:rsidR="007B66E7" w:rsidRPr="006B6E11">
        <w:rPr>
          <w:rFonts w:asciiTheme="minorHAnsi" w:hAnsiTheme="minorHAnsi" w:cstheme="minorHAnsi"/>
          <w:color w:val="auto"/>
        </w:rPr>
        <w:t>)</w:t>
      </w:r>
      <w:r w:rsidRPr="006B6E11">
        <w:rPr>
          <w:rFonts w:asciiTheme="minorHAnsi" w:hAnsiTheme="minorHAnsi" w:cstheme="minorHAnsi"/>
          <w:color w:val="auto"/>
        </w:rPr>
        <w:t xml:space="preserve">. </w:t>
      </w:r>
    </w:p>
    <w:p w14:paraId="58EA2A88" w14:textId="77777777" w:rsidR="00D52F12" w:rsidRPr="006B6E11" w:rsidRDefault="00D52F12" w:rsidP="006B6E11">
      <w:pPr>
        <w:rPr>
          <w:rFonts w:asciiTheme="minorHAnsi" w:hAnsiTheme="minorHAnsi" w:cstheme="minorHAnsi"/>
          <w:color w:val="auto"/>
        </w:rPr>
      </w:pPr>
    </w:p>
    <w:p w14:paraId="389777D5" w14:textId="6927097F" w:rsidR="007C7189" w:rsidRPr="006B6E11" w:rsidRDefault="00B8036D" w:rsidP="006B6E11">
      <w:pPr>
        <w:rPr>
          <w:rFonts w:asciiTheme="minorHAnsi" w:hAnsiTheme="minorHAnsi" w:cstheme="minorHAnsi"/>
          <w:color w:val="auto"/>
        </w:rPr>
      </w:pPr>
      <w:r w:rsidRPr="006B6E11">
        <w:rPr>
          <w:rFonts w:asciiTheme="minorHAnsi" w:hAnsiTheme="minorHAnsi" w:cstheme="minorHAnsi"/>
          <w:color w:val="auto"/>
        </w:rPr>
        <w:t xml:space="preserve">The </w:t>
      </w:r>
      <w:r w:rsidR="003550E9" w:rsidRPr="006B6E11">
        <w:rPr>
          <w:rFonts w:asciiTheme="minorHAnsi" w:hAnsiTheme="minorHAnsi" w:cstheme="minorHAnsi"/>
          <w:color w:val="auto"/>
        </w:rPr>
        <w:t xml:space="preserve">γδ </w:t>
      </w:r>
      <w:r w:rsidR="008D12B8" w:rsidRPr="006B6E11">
        <w:rPr>
          <w:rFonts w:asciiTheme="minorHAnsi" w:hAnsiTheme="minorHAnsi" w:cstheme="minorHAnsi"/>
          <w:color w:val="auto"/>
        </w:rPr>
        <w:t>T</w:t>
      </w:r>
      <w:r w:rsidR="007F75F7" w:rsidRPr="006B6E11">
        <w:rPr>
          <w:rFonts w:asciiTheme="minorHAnsi" w:hAnsiTheme="minorHAnsi" w:cstheme="minorHAnsi"/>
          <w:color w:val="auto"/>
        </w:rPr>
        <w:t>-</w:t>
      </w:r>
      <w:r w:rsidR="008D12B8" w:rsidRPr="006B6E11">
        <w:rPr>
          <w:rFonts w:asciiTheme="minorHAnsi" w:hAnsiTheme="minorHAnsi" w:cstheme="minorHAnsi"/>
          <w:color w:val="auto"/>
        </w:rPr>
        <w:t>cell</w:t>
      </w:r>
      <w:r w:rsidR="007F75F7" w:rsidRPr="006B6E11">
        <w:rPr>
          <w:rFonts w:asciiTheme="minorHAnsi" w:hAnsiTheme="minorHAnsi" w:cstheme="minorHAnsi"/>
          <w:color w:val="auto"/>
        </w:rPr>
        <w:t>-</w:t>
      </w:r>
      <w:r w:rsidR="008D12B8" w:rsidRPr="006B6E11">
        <w:rPr>
          <w:rFonts w:asciiTheme="minorHAnsi" w:hAnsiTheme="minorHAnsi" w:cstheme="minorHAnsi"/>
          <w:color w:val="auto"/>
        </w:rPr>
        <w:t>specific expansion with</w:t>
      </w:r>
      <w:r w:rsidR="006E7338" w:rsidRPr="006B6E11">
        <w:rPr>
          <w:rFonts w:asciiTheme="minorHAnsi" w:hAnsiTheme="minorHAnsi" w:cstheme="minorHAnsi"/>
          <w:color w:val="auto"/>
        </w:rPr>
        <w:t xml:space="preserve"> </w:t>
      </w:r>
      <w:r w:rsidR="001C32FA" w:rsidRPr="006B6E11">
        <w:rPr>
          <w:rFonts w:asciiTheme="minorHAnsi" w:hAnsiTheme="minorHAnsi" w:cstheme="minorHAnsi"/>
          <w:color w:val="auto"/>
        </w:rPr>
        <w:t>zoledronic acid</w:t>
      </w:r>
      <w:r w:rsidR="001C32FA" w:rsidRPr="006B6E11" w:rsidDel="00423E06">
        <w:rPr>
          <w:rFonts w:asciiTheme="minorHAnsi" w:hAnsiTheme="minorHAnsi" w:cstheme="minorHAnsi"/>
          <w:color w:val="auto"/>
        </w:rPr>
        <w:t xml:space="preserve"> </w:t>
      </w:r>
      <w:r w:rsidR="008D12B8" w:rsidRPr="006B6E11">
        <w:rPr>
          <w:rFonts w:asciiTheme="minorHAnsi" w:hAnsiTheme="minorHAnsi" w:cstheme="minorHAnsi"/>
          <w:color w:val="auto"/>
        </w:rPr>
        <w:t>depend</w:t>
      </w:r>
      <w:r w:rsidR="00031740" w:rsidRPr="006B6E11">
        <w:rPr>
          <w:rFonts w:asciiTheme="minorHAnsi" w:hAnsiTheme="minorHAnsi" w:cstheme="minorHAnsi"/>
          <w:color w:val="auto"/>
        </w:rPr>
        <w:t>ed on</w:t>
      </w:r>
      <w:r w:rsidR="008D12B8" w:rsidRPr="006B6E11">
        <w:rPr>
          <w:rFonts w:asciiTheme="minorHAnsi" w:hAnsiTheme="minorHAnsi" w:cstheme="minorHAnsi"/>
          <w:color w:val="auto"/>
        </w:rPr>
        <w:t xml:space="preserve"> the initial percentage of </w:t>
      </w:r>
      <w:r w:rsidR="000908A5" w:rsidRPr="006B6E11">
        <w:rPr>
          <w:rFonts w:asciiTheme="minorHAnsi" w:hAnsiTheme="minorHAnsi" w:cstheme="minorHAnsi"/>
          <w:color w:val="auto"/>
        </w:rPr>
        <w:t>natural killer (</w:t>
      </w:r>
      <w:r w:rsidR="008D12B8" w:rsidRPr="006B6E11">
        <w:rPr>
          <w:rFonts w:asciiTheme="minorHAnsi" w:hAnsiTheme="minorHAnsi" w:cstheme="minorHAnsi"/>
          <w:color w:val="auto"/>
        </w:rPr>
        <w:t>NK</w:t>
      </w:r>
      <w:r w:rsidR="000908A5" w:rsidRPr="006B6E11">
        <w:rPr>
          <w:rFonts w:asciiTheme="minorHAnsi" w:hAnsiTheme="minorHAnsi" w:cstheme="minorHAnsi"/>
          <w:color w:val="auto"/>
        </w:rPr>
        <w:t>)</w:t>
      </w:r>
      <w:r w:rsidR="008D12B8" w:rsidRPr="006B6E11">
        <w:rPr>
          <w:rFonts w:asciiTheme="minorHAnsi" w:hAnsiTheme="minorHAnsi" w:cstheme="minorHAnsi"/>
          <w:color w:val="auto"/>
        </w:rPr>
        <w:t xml:space="preserve"> cells present in </w:t>
      </w:r>
      <w:r w:rsidR="00966C5A" w:rsidRPr="006B6E11">
        <w:rPr>
          <w:rFonts w:asciiTheme="minorHAnsi" w:hAnsiTheme="minorHAnsi" w:cstheme="minorHAnsi"/>
          <w:color w:val="auto"/>
        </w:rPr>
        <w:t xml:space="preserve">the </w:t>
      </w:r>
      <w:r w:rsidR="008D12B8" w:rsidRPr="006B6E11">
        <w:rPr>
          <w:rFonts w:asciiTheme="minorHAnsi" w:hAnsiTheme="minorHAnsi" w:cstheme="minorHAnsi"/>
          <w:color w:val="auto"/>
        </w:rPr>
        <w:t xml:space="preserve">lymphocyte fraction (F2) after elutriation. </w:t>
      </w:r>
      <w:r w:rsidR="00966C5A" w:rsidRPr="006B6E11">
        <w:rPr>
          <w:rFonts w:asciiTheme="minorHAnsi" w:hAnsiTheme="minorHAnsi" w:cstheme="minorHAnsi"/>
          <w:color w:val="auto"/>
        </w:rPr>
        <w:t>The e</w:t>
      </w:r>
      <w:r w:rsidR="008D12B8" w:rsidRPr="006B6E11">
        <w:rPr>
          <w:rFonts w:asciiTheme="minorHAnsi" w:hAnsiTheme="minorHAnsi" w:cstheme="minorHAnsi"/>
          <w:color w:val="auto"/>
        </w:rPr>
        <w:t>nrich</w:t>
      </w:r>
      <w:r w:rsidR="00031740" w:rsidRPr="006B6E11">
        <w:rPr>
          <w:rFonts w:asciiTheme="minorHAnsi" w:hAnsiTheme="minorHAnsi" w:cstheme="minorHAnsi"/>
          <w:color w:val="auto"/>
        </w:rPr>
        <w:t>ment</w:t>
      </w:r>
      <w:r w:rsidR="008D12B8" w:rsidRPr="006B6E11">
        <w:rPr>
          <w:rFonts w:asciiTheme="minorHAnsi" w:hAnsiTheme="minorHAnsi" w:cstheme="minorHAnsi"/>
          <w:color w:val="auto"/>
        </w:rPr>
        <w:t xml:space="preserve"> of γδ T cell DS with TCRαβ depletion was consistent</w:t>
      </w:r>
      <w:r w:rsidR="007B66E7" w:rsidRPr="006B6E11">
        <w:rPr>
          <w:rFonts w:asciiTheme="minorHAnsi" w:hAnsiTheme="minorHAnsi" w:cstheme="minorHAnsi"/>
          <w:color w:val="auto"/>
        </w:rPr>
        <w:t xml:space="preserve"> (</w:t>
      </w:r>
      <w:r w:rsidR="007B66E7" w:rsidRPr="006B6E11">
        <w:rPr>
          <w:rFonts w:asciiTheme="minorHAnsi" w:hAnsiTheme="minorHAnsi" w:cstheme="minorHAnsi"/>
          <w:b/>
          <w:bCs/>
          <w:color w:val="auto"/>
        </w:rPr>
        <w:t>Table 2</w:t>
      </w:r>
      <w:r w:rsidR="007B66E7" w:rsidRPr="006B6E11">
        <w:rPr>
          <w:rFonts w:asciiTheme="minorHAnsi" w:hAnsiTheme="minorHAnsi" w:cstheme="minorHAnsi"/>
          <w:color w:val="auto"/>
        </w:rPr>
        <w:t>)</w:t>
      </w:r>
      <w:r w:rsidR="008D12B8" w:rsidRPr="006B6E11">
        <w:rPr>
          <w:rFonts w:asciiTheme="minorHAnsi" w:hAnsiTheme="minorHAnsi" w:cstheme="minorHAnsi"/>
          <w:color w:val="auto"/>
        </w:rPr>
        <w:t xml:space="preserve">. </w:t>
      </w:r>
      <w:r w:rsidR="007C7189" w:rsidRPr="006B6E11">
        <w:rPr>
          <w:rFonts w:asciiTheme="minorHAnsi" w:hAnsiTheme="minorHAnsi" w:cstheme="minorHAnsi"/>
          <w:color w:val="auto"/>
        </w:rPr>
        <w:t xml:space="preserve">The γδ T </w:t>
      </w:r>
      <w:r w:rsidR="00464B9A" w:rsidRPr="006B6E11">
        <w:rPr>
          <w:rFonts w:asciiTheme="minorHAnsi" w:hAnsiTheme="minorHAnsi" w:cstheme="minorHAnsi"/>
          <w:color w:val="auto"/>
        </w:rPr>
        <w:t xml:space="preserve">cell </w:t>
      </w:r>
      <w:r w:rsidR="007C7189" w:rsidRPr="006B6E11">
        <w:rPr>
          <w:rFonts w:asciiTheme="minorHAnsi" w:hAnsiTheme="minorHAnsi" w:cstheme="minorHAnsi"/>
          <w:color w:val="auto"/>
        </w:rPr>
        <w:t>DP manufactured from three healthy donors ha</w:t>
      </w:r>
      <w:r w:rsidR="00464B9A" w:rsidRPr="006B6E11">
        <w:rPr>
          <w:rFonts w:asciiTheme="minorHAnsi" w:hAnsiTheme="minorHAnsi" w:cstheme="minorHAnsi"/>
          <w:color w:val="auto"/>
        </w:rPr>
        <w:t>d</w:t>
      </w:r>
      <w:r w:rsidR="007C7189" w:rsidRPr="006B6E11">
        <w:rPr>
          <w:rFonts w:asciiTheme="minorHAnsi" w:hAnsiTheme="minorHAnsi" w:cstheme="minorHAnsi"/>
          <w:color w:val="auto"/>
        </w:rPr>
        <w:t xml:space="preserve"> an average of 0.11% ± 0.05% CD20</w:t>
      </w:r>
      <w:r w:rsidR="007C7189" w:rsidRPr="006B6E11">
        <w:rPr>
          <w:rFonts w:asciiTheme="minorHAnsi" w:hAnsiTheme="minorHAnsi" w:cstheme="minorHAnsi"/>
          <w:color w:val="auto"/>
          <w:vertAlign w:val="superscript"/>
        </w:rPr>
        <w:t>+</w:t>
      </w:r>
      <w:r w:rsidR="007C7189" w:rsidRPr="006B6E11">
        <w:rPr>
          <w:rFonts w:asciiTheme="minorHAnsi" w:hAnsiTheme="minorHAnsi" w:cstheme="minorHAnsi"/>
          <w:color w:val="auto"/>
        </w:rPr>
        <w:t xml:space="preserve"> B cells and </w:t>
      </w:r>
      <w:bookmarkStart w:id="24" w:name="_Hlk42116724"/>
      <w:r w:rsidR="007C7189" w:rsidRPr="006B6E11">
        <w:rPr>
          <w:rFonts w:asciiTheme="minorHAnsi" w:hAnsiTheme="minorHAnsi" w:cstheme="minorHAnsi"/>
          <w:color w:val="auto"/>
        </w:rPr>
        <w:t xml:space="preserve">0.00% ± 0.00% </w:t>
      </w:r>
      <w:bookmarkEnd w:id="24"/>
      <w:r w:rsidR="007C7189" w:rsidRPr="006B6E11">
        <w:rPr>
          <w:rFonts w:asciiTheme="minorHAnsi" w:hAnsiTheme="minorHAnsi" w:cstheme="minorHAnsi"/>
          <w:color w:val="auto"/>
        </w:rPr>
        <w:t>TCR αβ</w:t>
      </w:r>
      <w:r w:rsidR="007C7189" w:rsidRPr="006B6E11">
        <w:rPr>
          <w:rFonts w:asciiTheme="minorHAnsi" w:hAnsiTheme="minorHAnsi" w:cstheme="minorHAnsi"/>
          <w:color w:val="auto"/>
          <w:vertAlign w:val="superscript"/>
        </w:rPr>
        <w:t>+</w:t>
      </w:r>
      <w:r w:rsidR="007C7189" w:rsidRPr="006B6E11">
        <w:rPr>
          <w:rFonts w:asciiTheme="minorHAnsi" w:hAnsiTheme="minorHAnsi" w:cstheme="minorHAnsi"/>
          <w:color w:val="auto"/>
        </w:rPr>
        <w:t xml:space="preserve"> T cells</w:t>
      </w:r>
      <w:r w:rsidR="00031740" w:rsidRPr="006B6E11">
        <w:rPr>
          <w:rFonts w:asciiTheme="minorHAnsi" w:hAnsiTheme="minorHAnsi" w:cstheme="minorHAnsi"/>
          <w:color w:val="auto"/>
        </w:rPr>
        <w:t>,</w:t>
      </w:r>
      <w:r w:rsidR="007C7189" w:rsidRPr="006B6E11">
        <w:rPr>
          <w:rFonts w:asciiTheme="minorHAnsi" w:hAnsiTheme="minorHAnsi" w:cstheme="minorHAnsi"/>
          <w:color w:val="auto"/>
        </w:rPr>
        <w:t xml:space="preserve"> th</w:t>
      </w:r>
      <w:r w:rsidR="00464B9A" w:rsidRPr="006B6E11">
        <w:rPr>
          <w:rFonts w:asciiTheme="minorHAnsi" w:hAnsiTheme="minorHAnsi" w:cstheme="minorHAnsi"/>
          <w:color w:val="auto"/>
        </w:rPr>
        <w:t>us</w:t>
      </w:r>
      <w:r w:rsidR="007C7189" w:rsidRPr="006B6E11">
        <w:rPr>
          <w:rFonts w:asciiTheme="minorHAnsi" w:hAnsiTheme="minorHAnsi" w:cstheme="minorHAnsi"/>
          <w:color w:val="auto"/>
        </w:rPr>
        <w:t xml:space="preserve"> meeting </w:t>
      </w:r>
      <w:r w:rsidR="00464B9A" w:rsidRPr="006B6E11">
        <w:rPr>
          <w:rFonts w:asciiTheme="minorHAnsi" w:hAnsiTheme="minorHAnsi" w:cstheme="minorHAnsi"/>
          <w:color w:val="auto"/>
        </w:rPr>
        <w:t xml:space="preserve">the </w:t>
      </w:r>
      <w:r w:rsidR="007C7189" w:rsidRPr="006B6E11">
        <w:rPr>
          <w:rFonts w:asciiTheme="minorHAnsi" w:hAnsiTheme="minorHAnsi" w:cstheme="minorHAnsi"/>
          <w:color w:val="auto"/>
        </w:rPr>
        <w:t>release criteri</w:t>
      </w:r>
      <w:r w:rsidR="0072029F" w:rsidRPr="006B6E11">
        <w:rPr>
          <w:rFonts w:asciiTheme="minorHAnsi" w:hAnsiTheme="minorHAnsi" w:cstheme="minorHAnsi"/>
          <w:color w:val="auto"/>
        </w:rPr>
        <w:t>on</w:t>
      </w:r>
      <w:r w:rsidR="007C7189" w:rsidRPr="006B6E11">
        <w:rPr>
          <w:rFonts w:asciiTheme="minorHAnsi" w:hAnsiTheme="minorHAnsi" w:cstheme="minorHAnsi"/>
          <w:color w:val="auto"/>
        </w:rPr>
        <w:t xml:space="preserve"> of ≤1% of TCR αβ</w:t>
      </w:r>
      <w:r w:rsidR="007C7189" w:rsidRPr="006B6E11">
        <w:rPr>
          <w:rFonts w:asciiTheme="minorHAnsi" w:hAnsiTheme="minorHAnsi" w:cstheme="minorHAnsi"/>
          <w:color w:val="auto"/>
          <w:vertAlign w:val="superscript"/>
        </w:rPr>
        <w:t>+</w:t>
      </w:r>
      <w:r w:rsidR="007C7189" w:rsidRPr="006B6E11">
        <w:rPr>
          <w:rFonts w:asciiTheme="minorHAnsi" w:hAnsiTheme="minorHAnsi" w:cstheme="minorHAnsi"/>
          <w:color w:val="auto"/>
        </w:rPr>
        <w:t xml:space="preserve"> T cells. The average percentage of</w:t>
      </w:r>
      <w:r w:rsidR="005959F4" w:rsidRPr="006B6E11">
        <w:rPr>
          <w:rFonts w:asciiTheme="minorHAnsi" w:hAnsiTheme="minorHAnsi" w:cstheme="minorHAnsi"/>
          <w:color w:val="auto"/>
        </w:rPr>
        <w:t xml:space="preserve"> </w:t>
      </w:r>
      <w:r w:rsidR="007C7189" w:rsidRPr="006B6E11">
        <w:rPr>
          <w:rFonts w:asciiTheme="minorHAnsi" w:hAnsiTheme="minorHAnsi" w:cstheme="minorHAnsi"/>
          <w:color w:val="auto"/>
        </w:rPr>
        <w:t>NK cells in the final product is 17.06% ± 26.19% and meets the release criteri</w:t>
      </w:r>
      <w:r w:rsidR="0072029F" w:rsidRPr="006B6E11">
        <w:rPr>
          <w:rFonts w:asciiTheme="minorHAnsi" w:hAnsiTheme="minorHAnsi" w:cstheme="minorHAnsi"/>
          <w:color w:val="auto"/>
        </w:rPr>
        <w:t>on</w:t>
      </w:r>
      <w:r w:rsidR="007C7189" w:rsidRPr="006B6E11">
        <w:rPr>
          <w:rFonts w:asciiTheme="minorHAnsi" w:hAnsiTheme="minorHAnsi" w:cstheme="minorHAnsi"/>
          <w:color w:val="auto"/>
        </w:rPr>
        <w:t xml:space="preserve"> of &lt;35%. Additionally, the average percentage of T cell and NK cell lineage</w:t>
      </w:r>
      <w:r w:rsidR="00C8151E" w:rsidRPr="006B6E11">
        <w:rPr>
          <w:rFonts w:asciiTheme="minorHAnsi" w:hAnsiTheme="minorHAnsi" w:cstheme="minorHAnsi"/>
          <w:color w:val="auto"/>
        </w:rPr>
        <w:t>-</w:t>
      </w:r>
      <w:r w:rsidR="007C7189" w:rsidRPr="006B6E11">
        <w:rPr>
          <w:rFonts w:asciiTheme="minorHAnsi" w:hAnsiTheme="minorHAnsi" w:cstheme="minorHAnsi"/>
          <w:color w:val="auto"/>
        </w:rPr>
        <w:t xml:space="preserve">negative cells in the final product </w:t>
      </w:r>
      <w:r w:rsidR="00031740" w:rsidRPr="006B6E11">
        <w:rPr>
          <w:rFonts w:asciiTheme="minorHAnsi" w:hAnsiTheme="minorHAnsi" w:cstheme="minorHAnsi"/>
          <w:color w:val="auto"/>
        </w:rPr>
        <w:t>was</w:t>
      </w:r>
      <w:r w:rsidR="007C7189" w:rsidRPr="006B6E11">
        <w:rPr>
          <w:rFonts w:asciiTheme="minorHAnsi" w:hAnsiTheme="minorHAnsi" w:cstheme="minorHAnsi"/>
          <w:color w:val="auto"/>
        </w:rPr>
        <w:t xml:space="preserve"> 0.48% ± 0.42% (</w:t>
      </w:r>
      <w:r w:rsidR="007C7189" w:rsidRPr="006B6E11">
        <w:rPr>
          <w:rFonts w:asciiTheme="minorHAnsi" w:hAnsiTheme="minorHAnsi" w:cstheme="minorHAnsi"/>
          <w:b/>
          <w:bCs/>
          <w:color w:val="auto"/>
        </w:rPr>
        <w:t>Table 3</w:t>
      </w:r>
      <w:r w:rsidR="007C7189" w:rsidRPr="006B6E11">
        <w:rPr>
          <w:rFonts w:asciiTheme="minorHAnsi" w:hAnsiTheme="minorHAnsi" w:cstheme="minorHAnsi"/>
          <w:color w:val="auto"/>
        </w:rPr>
        <w:t xml:space="preserve">). Cell surface staining and </w:t>
      </w:r>
      <w:r w:rsidR="00031740" w:rsidRPr="006B6E11">
        <w:rPr>
          <w:rFonts w:asciiTheme="minorHAnsi" w:hAnsiTheme="minorHAnsi" w:cstheme="minorHAnsi"/>
          <w:color w:val="auto"/>
        </w:rPr>
        <w:t>f</w:t>
      </w:r>
      <w:r w:rsidR="007C7189" w:rsidRPr="006B6E11">
        <w:rPr>
          <w:rFonts w:asciiTheme="minorHAnsi" w:hAnsiTheme="minorHAnsi" w:cstheme="minorHAnsi"/>
          <w:color w:val="auto"/>
        </w:rPr>
        <w:t>low cytometric analysis w</w:t>
      </w:r>
      <w:r w:rsidR="007B7281" w:rsidRPr="006B6E11">
        <w:rPr>
          <w:rFonts w:asciiTheme="minorHAnsi" w:hAnsiTheme="minorHAnsi" w:cstheme="minorHAnsi"/>
          <w:color w:val="auto"/>
        </w:rPr>
        <w:t>ere</w:t>
      </w:r>
      <w:r w:rsidR="007C7189" w:rsidRPr="006B6E11">
        <w:rPr>
          <w:rFonts w:asciiTheme="minorHAnsi" w:hAnsiTheme="minorHAnsi" w:cstheme="minorHAnsi"/>
          <w:color w:val="auto"/>
        </w:rPr>
        <w:t xml:space="preserve"> utilized to characterize the identity, </w:t>
      </w:r>
      <w:r w:rsidR="00492E74" w:rsidRPr="006B6E11">
        <w:rPr>
          <w:rFonts w:asciiTheme="minorHAnsi" w:hAnsiTheme="minorHAnsi" w:cstheme="minorHAnsi"/>
          <w:color w:val="auto"/>
        </w:rPr>
        <w:t>purity,</w:t>
      </w:r>
      <w:r w:rsidR="007C7189" w:rsidRPr="006B6E11">
        <w:rPr>
          <w:rFonts w:asciiTheme="minorHAnsi" w:hAnsiTheme="minorHAnsi" w:cstheme="minorHAnsi"/>
          <w:color w:val="auto"/>
        </w:rPr>
        <w:t xml:space="preserve"> and process impurities of the DS and</w:t>
      </w:r>
      <w:r w:rsidR="006E7338" w:rsidRPr="006B6E11">
        <w:rPr>
          <w:rFonts w:asciiTheme="minorHAnsi" w:hAnsiTheme="minorHAnsi" w:cstheme="minorHAnsi"/>
          <w:color w:val="auto"/>
        </w:rPr>
        <w:t xml:space="preserve"> </w:t>
      </w:r>
      <w:r w:rsidR="007C7189" w:rsidRPr="006B6E11">
        <w:rPr>
          <w:rFonts w:asciiTheme="minorHAnsi" w:hAnsiTheme="minorHAnsi" w:cstheme="minorHAnsi"/>
          <w:color w:val="auto"/>
        </w:rPr>
        <w:t>DP</w:t>
      </w:r>
      <w:r w:rsidR="00C058EA" w:rsidRPr="006B6E11">
        <w:rPr>
          <w:rFonts w:asciiTheme="minorHAnsi" w:hAnsiTheme="minorHAnsi" w:cstheme="minorHAnsi"/>
          <w:color w:val="auto"/>
        </w:rPr>
        <w:t>,</w:t>
      </w:r>
      <w:r w:rsidR="007C7189" w:rsidRPr="006B6E11">
        <w:rPr>
          <w:rFonts w:asciiTheme="minorHAnsi" w:hAnsiTheme="minorHAnsi" w:cstheme="minorHAnsi"/>
          <w:color w:val="auto"/>
        </w:rPr>
        <w:t xml:space="preserve"> as </w:t>
      </w:r>
      <w:r w:rsidR="007B7281" w:rsidRPr="006B6E11">
        <w:rPr>
          <w:rFonts w:asciiTheme="minorHAnsi" w:hAnsiTheme="minorHAnsi" w:cstheme="minorHAnsi"/>
          <w:color w:val="auto"/>
        </w:rPr>
        <w:t xml:space="preserve">shown </w:t>
      </w:r>
      <w:r w:rsidR="007C7189" w:rsidRPr="006B6E11">
        <w:rPr>
          <w:rFonts w:asciiTheme="minorHAnsi" w:hAnsiTheme="minorHAnsi" w:cstheme="minorHAnsi"/>
          <w:color w:val="auto"/>
        </w:rPr>
        <w:t xml:space="preserve">in </w:t>
      </w:r>
      <w:r w:rsidR="007C7189" w:rsidRPr="006B6E11">
        <w:rPr>
          <w:rFonts w:asciiTheme="minorHAnsi" w:hAnsiTheme="minorHAnsi" w:cstheme="minorHAnsi"/>
          <w:b/>
          <w:bCs/>
          <w:color w:val="auto"/>
        </w:rPr>
        <w:t xml:space="preserve">Figure </w:t>
      </w:r>
      <w:r w:rsidR="003371A8" w:rsidRPr="006B6E11">
        <w:rPr>
          <w:rFonts w:asciiTheme="minorHAnsi" w:hAnsiTheme="minorHAnsi" w:cstheme="minorHAnsi"/>
          <w:b/>
          <w:bCs/>
          <w:color w:val="auto"/>
        </w:rPr>
        <w:t>2</w:t>
      </w:r>
      <w:r w:rsidR="007B7281" w:rsidRPr="006B6E11">
        <w:rPr>
          <w:rFonts w:asciiTheme="minorHAnsi" w:hAnsiTheme="minorHAnsi" w:cstheme="minorHAnsi"/>
          <w:b/>
          <w:bCs/>
          <w:color w:val="auto"/>
        </w:rPr>
        <w:t>A–D</w:t>
      </w:r>
      <w:r w:rsidR="007C7189" w:rsidRPr="006B6E11">
        <w:rPr>
          <w:rFonts w:asciiTheme="minorHAnsi" w:hAnsiTheme="minorHAnsi" w:cstheme="minorHAnsi"/>
          <w:color w:val="auto"/>
        </w:rPr>
        <w:t>.</w:t>
      </w:r>
    </w:p>
    <w:p w14:paraId="71D19878" w14:textId="77777777" w:rsidR="00D52F12" w:rsidRPr="006B6E11" w:rsidRDefault="00D52F12" w:rsidP="006B6E11">
      <w:pPr>
        <w:rPr>
          <w:rFonts w:asciiTheme="minorHAnsi" w:hAnsiTheme="minorHAnsi" w:cstheme="minorHAnsi"/>
          <w:color w:val="auto"/>
        </w:rPr>
      </w:pPr>
    </w:p>
    <w:p w14:paraId="4E828F7F" w14:textId="3DC9A6D7" w:rsidR="00D52F12" w:rsidRPr="006B6E11" w:rsidRDefault="008D12B8" w:rsidP="006B6E11">
      <w:pPr>
        <w:widowControl/>
        <w:autoSpaceDE/>
        <w:autoSpaceDN/>
        <w:adjustRightInd/>
        <w:rPr>
          <w:rFonts w:asciiTheme="minorHAnsi" w:hAnsiTheme="minorHAnsi" w:cstheme="minorHAnsi"/>
          <w:color w:val="auto"/>
        </w:rPr>
      </w:pPr>
      <w:r w:rsidRPr="006B6E11">
        <w:rPr>
          <w:rFonts w:asciiTheme="minorHAnsi" w:hAnsiTheme="minorHAnsi" w:cstheme="minorHAnsi"/>
          <w:color w:val="auto"/>
        </w:rPr>
        <w:t xml:space="preserve">The </w:t>
      </w:r>
      <w:r w:rsidR="005150B1" w:rsidRPr="006B6E11">
        <w:rPr>
          <w:rFonts w:asciiTheme="minorHAnsi" w:hAnsiTheme="minorHAnsi" w:cstheme="minorHAnsi"/>
          <w:color w:val="auto"/>
        </w:rPr>
        <w:t>secondary e</w:t>
      </w:r>
      <w:r w:rsidRPr="006B6E11">
        <w:rPr>
          <w:rFonts w:asciiTheme="minorHAnsi" w:hAnsiTheme="minorHAnsi" w:cstheme="minorHAnsi"/>
          <w:color w:val="auto"/>
        </w:rPr>
        <w:t>xpansion</w:t>
      </w:r>
      <w:r w:rsidR="00B1020D" w:rsidRPr="006B6E11">
        <w:rPr>
          <w:rFonts w:asciiTheme="minorHAnsi" w:hAnsiTheme="minorHAnsi" w:cstheme="minorHAnsi"/>
          <w:color w:val="auto"/>
        </w:rPr>
        <w:t>,</w:t>
      </w:r>
      <w:r w:rsidRPr="006B6E11">
        <w:rPr>
          <w:rFonts w:asciiTheme="minorHAnsi" w:hAnsiTheme="minorHAnsi" w:cstheme="minorHAnsi"/>
          <w:color w:val="auto"/>
        </w:rPr>
        <w:t xml:space="preserve"> achieved from the co-culture of the aAPC</w:t>
      </w:r>
      <w:r w:rsidR="005150B1" w:rsidRPr="006B6E11">
        <w:rPr>
          <w:rFonts w:asciiTheme="minorHAnsi" w:hAnsiTheme="minorHAnsi" w:cstheme="minorHAnsi"/>
          <w:color w:val="auto"/>
        </w:rPr>
        <w:t xml:space="preserve"> (</w:t>
      </w:r>
      <w:r w:rsidRPr="006B6E11">
        <w:rPr>
          <w:rFonts w:asciiTheme="minorHAnsi" w:hAnsiTheme="minorHAnsi" w:cstheme="minorHAnsi"/>
          <w:color w:val="auto"/>
        </w:rPr>
        <w:t>K562CL6(CD3-CD137L:CD28-IL-15RA)</w:t>
      </w:r>
      <w:r w:rsidR="005150B1" w:rsidRPr="006B6E11">
        <w:rPr>
          <w:rFonts w:asciiTheme="minorHAnsi" w:hAnsiTheme="minorHAnsi" w:cstheme="minorHAnsi"/>
          <w:color w:val="auto"/>
        </w:rPr>
        <w:t>)</w:t>
      </w:r>
      <w:r w:rsidRPr="006B6E11">
        <w:rPr>
          <w:rFonts w:asciiTheme="minorHAnsi" w:hAnsiTheme="minorHAnsi" w:cstheme="minorHAnsi"/>
          <w:color w:val="auto"/>
        </w:rPr>
        <w:t xml:space="preserve"> </w:t>
      </w:r>
      <w:r w:rsidR="007B66E7" w:rsidRPr="006B6E11">
        <w:rPr>
          <w:rFonts w:asciiTheme="minorHAnsi" w:hAnsiTheme="minorHAnsi" w:cstheme="minorHAnsi"/>
          <w:color w:val="auto"/>
        </w:rPr>
        <w:t>W</w:t>
      </w:r>
      <w:r w:rsidRPr="006B6E11">
        <w:rPr>
          <w:rFonts w:asciiTheme="minorHAnsi" w:hAnsiTheme="minorHAnsi" w:cstheme="minorHAnsi"/>
          <w:color w:val="auto"/>
        </w:rPr>
        <w:t>CB and γδ T cell DS at a ratio of 10:1</w:t>
      </w:r>
      <w:r w:rsidR="00B1020D" w:rsidRPr="006B6E11">
        <w:rPr>
          <w:rFonts w:asciiTheme="minorHAnsi" w:hAnsiTheme="minorHAnsi" w:cstheme="minorHAnsi"/>
          <w:color w:val="auto"/>
        </w:rPr>
        <w:t>,</w:t>
      </w:r>
      <w:r w:rsidRPr="006B6E11">
        <w:rPr>
          <w:rFonts w:asciiTheme="minorHAnsi" w:hAnsiTheme="minorHAnsi" w:cstheme="minorHAnsi"/>
          <w:color w:val="auto"/>
        </w:rPr>
        <w:t xml:space="preserve"> generated a </w:t>
      </w:r>
      <w:bookmarkStart w:id="25" w:name="_Hlk65143018"/>
      <w:r w:rsidRPr="006B6E11">
        <w:rPr>
          <w:rFonts w:asciiTheme="minorHAnsi" w:hAnsiTheme="minorHAnsi" w:cstheme="minorHAnsi"/>
          <w:color w:val="auto"/>
        </w:rPr>
        <w:t xml:space="preserve">γδ T cell </w:t>
      </w:r>
      <w:bookmarkEnd w:id="25"/>
      <w:r w:rsidRPr="006B6E11">
        <w:rPr>
          <w:rFonts w:asciiTheme="minorHAnsi" w:hAnsiTheme="minorHAnsi" w:cstheme="minorHAnsi"/>
          <w:color w:val="auto"/>
        </w:rPr>
        <w:t>DP that met all release criteria</w:t>
      </w:r>
      <w:r w:rsidR="00C4594B" w:rsidRPr="006B6E11">
        <w:rPr>
          <w:rFonts w:asciiTheme="minorHAnsi" w:hAnsiTheme="minorHAnsi" w:cstheme="minorHAnsi"/>
          <w:color w:val="auto"/>
        </w:rPr>
        <w:t>,</w:t>
      </w:r>
      <w:r w:rsidRPr="006B6E11">
        <w:rPr>
          <w:rFonts w:asciiTheme="minorHAnsi" w:hAnsiTheme="minorHAnsi" w:cstheme="minorHAnsi"/>
          <w:color w:val="auto"/>
        </w:rPr>
        <w:t xml:space="preserve"> as shown in </w:t>
      </w:r>
      <w:r w:rsidRPr="006B6E11">
        <w:rPr>
          <w:rFonts w:asciiTheme="minorHAnsi" w:hAnsiTheme="minorHAnsi" w:cstheme="minorHAnsi"/>
          <w:b/>
          <w:bCs/>
          <w:color w:val="auto"/>
        </w:rPr>
        <w:t xml:space="preserve">Table </w:t>
      </w:r>
      <w:r w:rsidR="007B66E7" w:rsidRPr="006B6E11">
        <w:rPr>
          <w:rFonts w:asciiTheme="minorHAnsi" w:hAnsiTheme="minorHAnsi" w:cstheme="minorHAnsi"/>
          <w:b/>
          <w:bCs/>
          <w:color w:val="auto"/>
        </w:rPr>
        <w:t>4</w:t>
      </w:r>
      <w:r w:rsidRPr="006B6E11">
        <w:rPr>
          <w:rFonts w:asciiTheme="minorHAnsi" w:hAnsiTheme="minorHAnsi" w:cstheme="minorHAnsi"/>
          <w:color w:val="auto"/>
        </w:rPr>
        <w:t xml:space="preserve">. </w:t>
      </w:r>
      <w:r w:rsidR="003371A8" w:rsidRPr="006B6E11">
        <w:rPr>
          <w:rFonts w:asciiTheme="minorHAnsi" w:hAnsiTheme="minorHAnsi" w:cstheme="minorHAnsi"/>
          <w:color w:val="auto"/>
        </w:rPr>
        <w:t>In addition,</w:t>
      </w:r>
      <w:r w:rsidR="007C24C2" w:rsidRPr="006B6E11">
        <w:rPr>
          <w:rFonts w:asciiTheme="minorHAnsi" w:hAnsiTheme="minorHAnsi" w:cstheme="minorHAnsi"/>
          <w:color w:val="auto"/>
        </w:rPr>
        <w:t xml:space="preserve"> the</w:t>
      </w:r>
      <w:r w:rsidR="003371A8" w:rsidRPr="006B6E11">
        <w:rPr>
          <w:rFonts w:asciiTheme="minorHAnsi" w:hAnsiTheme="minorHAnsi" w:cstheme="minorHAnsi"/>
          <w:color w:val="auto"/>
        </w:rPr>
        <w:t xml:space="preserve"> cells were stained and assessed by flow cytometry at Day 0</w:t>
      </w:r>
      <w:r w:rsidR="007C24C2" w:rsidRPr="006B6E11">
        <w:rPr>
          <w:rFonts w:asciiTheme="minorHAnsi" w:hAnsiTheme="minorHAnsi" w:cstheme="minorHAnsi"/>
          <w:color w:val="auto"/>
        </w:rPr>
        <w:t>–c</w:t>
      </w:r>
      <w:r w:rsidR="003371A8" w:rsidRPr="006B6E11">
        <w:rPr>
          <w:rFonts w:asciiTheme="minorHAnsi" w:hAnsiTheme="minorHAnsi" w:cstheme="minorHAnsi"/>
          <w:color w:val="auto"/>
        </w:rPr>
        <w:t xml:space="preserve">ounterflow </w:t>
      </w:r>
      <w:r w:rsidR="007C24C2" w:rsidRPr="006B6E11">
        <w:rPr>
          <w:rFonts w:asciiTheme="minorHAnsi" w:hAnsiTheme="minorHAnsi" w:cstheme="minorHAnsi"/>
          <w:color w:val="auto"/>
        </w:rPr>
        <w:t xml:space="preserve">centrifugation </w:t>
      </w:r>
      <w:r w:rsidR="003371A8" w:rsidRPr="006B6E11">
        <w:rPr>
          <w:rFonts w:asciiTheme="minorHAnsi" w:hAnsiTheme="minorHAnsi" w:cstheme="minorHAnsi"/>
          <w:color w:val="auto"/>
        </w:rPr>
        <w:t>F2 cells, Day 7</w:t>
      </w:r>
      <w:r w:rsidR="007C24C2" w:rsidRPr="006B6E11">
        <w:rPr>
          <w:rFonts w:asciiTheme="minorHAnsi" w:hAnsiTheme="minorHAnsi" w:cstheme="minorHAnsi"/>
          <w:color w:val="auto"/>
        </w:rPr>
        <w:t>–z</w:t>
      </w:r>
      <w:r w:rsidR="003371A8" w:rsidRPr="006B6E11">
        <w:rPr>
          <w:rFonts w:asciiTheme="minorHAnsi" w:hAnsiTheme="minorHAnsi" w:cstheme="minorHAnsi"/>
          <w:color w:val="auto"/>
        </w:rPr>
        <w:t xml:space="preserve">oledronic </w:t>
      </w:r>
      <w:r w:rsidR="007C24C2" w:rsidRPr="006B6E11">
        <w:rPr>
          <w:rFonts w:asciiTheme="minorHAnsi" w:hAnsiTheme="minorHAnsi" w:cstheme="minorHAnsi"/>
          <w:color w:val="auto"/>
        </w:rPr>
        <w:t xml:space="preserve">acid-expanded </w:t>
      </w:r>
      <w:r w:rsidR="003371A8" w:rsidRPr="006B6E11">
        <w:rPr>
          <w:rFonts w:asciiTheme="minorHAnsi" w:hAnsiTheme="minorHAnsi" w:cstheme="minorHAnsi"/>
          <w:color w:val="auto"/>
        </w:rPr>
        <w:t>T cells, Day 7</w:t>
      </w:r>
      <w:r w:rsidR="007C24C2" w:rsidRPr="006B6E11">
        <w:rPr>
          <w:rFonts w:asciiTheme="minorHAnsi" w:hAnsiTheme="minorHAnsi" w:cstheme="minorHAnsi"/>
          <w:color w:val="auto"/>
        </w:rPr>
        <w:t>–</w:t>
      </w:r>
      <w:r w:rsidR="003371A8" w:rsidRPr="006B6E11">
        <w:rPr>
          <w:rFonts w:asciiTheme="minorHAnsi" w:hAnsiTheme="minorHAnsi" w:cstheme="minorHAnsi"/>
          <w:color w:val="auto"/>
        </w:rPr>
        <w:t>TCR αβ T cell depletion, Day 17</w:t>
      </w:r>
      <w:r w:rsidR="00FA5066" w:rsidRPr="006B6E11">
        <w:rPr>
          <w:rFonts w:asciiTheme="minorHAnsi" w:hAnsiTheme="minorHAnsi" w:cstheme="minorHAnsi"/>
          <w:color w:val="auto"/>
        </w:rPr>
        <w:t>–f</w:t>
      </w:r>
      <w:r w:rsidR="003371A8" w:rsidRPr="006B6E11">
        <w:rPr>
          <w:rFonts w:asciiTheme="minorHAnsi" w:hAnsiTheme="minorHAnsi" w:cstheme="minorHAnsi"/>
          <w:color w:val="auto"/>
        </w:rPr>
        <w:t xml:space="preserve">inal </w:t>
      </w:r>
      <w:r w:rsidR="00FA5066" w:rsidRPr="006B6E11">
        <w:rPr>
          <w:rFonts w:asciiTheme="minorHAnsi" w:hAnsiTheme="minorHAnsi" w:cstheme="minorHAnsi"/>
          <w:color w:val="auto"/>
        </w:rPr>
        <w:t>DP</w:t>
      </w:r>
      <w:r w:rsidR="003371A8" w:rsidRPr="006B6E11">
        <w:rPr>
          <w:rFonts w:asciiTheme="minorHAnsi" w:hAnsiTheme="minorHAnsi" w:cstheme="minorHAnsi"/>
          <w:color w:val="auto"/>
        </w:rPr>
        <w:t xml:space="preserve"> for the following biomarkers </w:t>
      </w:r>
      <w:r w:rsidR="00BD46B3" w:rsidRPr="006B6E11">
        <w:rPr>
          <w:rFonts w:asciiTheme="minorHAnsi" w:hAnsiTheme="minorHAnsi" w:cstheme="minorHAnsi"/>
          <w:color w:val="auto"/>
        </w:rPr>
        <w:t>cluster of differentiation (</w:t>
      </w:r>
      <w:r w:rsidR="003371A8" w:rsidRPr="006B6E11">
        <w:rPr>
          <w:rFonts w:asciiTheme="minorHAnsi" w:hAnsiTheme="minorHAnsi" w:cstheme="minorHAnsi"/>
          <w:color w:val="auto"/>
        </w:rPr>
        <w:t>CD</w:t>
      </w:r>
      <w:r w:rsidR="00BD46B3" w:rsidRPr="006B6E11">
        <w:rPr>
          <w:rFonts w:asciiTheme="minorHAnsi" w:hAnsiTheme="minorHAnsi" w:cstheme="minorHAnsi"/>
          <w:color w:val="auto"/>
        </w:rPr>
        <w:t>)</w:t>
      </w:r>
      <w:r w:rsidR="003371A8" w:rsidRPr="006B6E11">
        <w:rPr>
          <w:rFonts w:asciiTheme="minorHAnsi" w:hAnsiTheme="minorHAnsi" w:cstheme="minorHAnsi"/>
          <w:color w:val="auto"/>
        </w:rPr>
        <w:t xml:space="preserve">3, TCRαβ, TCR γδ, CD45RA, CD45RO, </w:t>
      </w:r>
      <w:r w:rsidR="005F56C9" w:rsidRPr="006B6E11">
        <w:rPr>
          <w:rFonts w:asciiTheme="minorHAnsi" w:hAnsiTheme="minorHAnsi" w:cstheme="minorHAnsi"/>
          <w:color w:val="auto"/>
        </w:rPr>
        <w:t>CC chemokine receptor 7 (</w:t>
      </w:r>
      <w:r w:rsidR="003371A8" w:rsidRPr="006B6E11">
        <w:rPr>
          <w:rFonts w:asciiTheme="minorHAnsi" w:hAnsiTheme="minorHAnsi" w:cstheme="minorHAnsi"/>
          <w:color w:val="auto"/>
        </w:rPr>
        <w:t>CCR7</w:t>
      </w:r>
      <w:r w:rsidR="005F56C9" w:rsidRPr="006B6E11">
        <w:rPr>
          <w:rFonts w:asciiTheme="minorHAnsi" w:hAnsiTheme="minorHAnsi" w:cstheme="minorHAnsi"/>
          <w:color w:val="auto"/>
        </w:rPr>
        <w:t>)</w:t>
      </w:r>
      <w:r w:rsidR="003371A8" w:rsidRPr="006B6E11">
        <w:rPr>
          <w:rFonts w:asciiTheme="minorHAnsi" w:hAnsiTheme="minorHAnsi" w:cstheme="minorHAnsi"/>
          <w:color w:val="auto"/>
        </w:rPr>
        <w:t xml:space="preserve">, </w:t>
      </w:r>
      <w:r w:rsidR="00F6205F" w:rsidRPr="006B6E11">
        <w:rPr>
          <w:rFonts w:asciiTheme="minorHAnsi" w:hAnsiTheme="minorHAnsi" w:cstheme="minorHAnsi"/>
          <w:color w:val="auto"/>
        </w:rPr>
        <w:t>programmed cell death protein-1 (</w:t>
      </w:r>
      <w:r w:rsidR="003371A8" w:rsidRPr="006B6E11">
        <w:rPr>
          <w:rFonts w:asciiTheme="minorHAnsi" w:hAnsiTheme="minorHAnsi" w:cstheme="minorHAnsi"/>
          <w:color w:val="auto"/>
        </w:rPr>
        <w:t>PD-1</w:t>
      </w:r>
      <w:r w:rsidR="00F6205F" w:rsidRPr="006B6E11">
        <w:rPr>
          <w:rFonts w:asciiTheme="minorHAnsi" w:hAnsiTheme="minorHAnsi" w:cstheme="minorHAnsi"/>
          <w:color w:val="auto"/>
        </w:rPr>
        <w:t>)</w:t>
      </w:r>
      <w:r w:rsidR="003371A8" w:rsidRPr="006B6E11">
        <w:rPr>
          <w:rFonts w:asciiTheme="minorHAnsi" w:hAnsiTheme="minorHAnsi" w:cstheme="minorHAnsi"/>
          <w:color w:val="auto"/>
        </w:rPr>
        <w:t xml:space="preserve">, </w:t>
      </w:r>
      <w:r w:rsidR="00B86C45" w:rsidRPr="006B6E11">
        <w:rPr>
          <w:rFonts w:asciiTheme="minorHAnsi" w:hAnsiTheme="minorHAnsi" w:cstheme="minorHAnsi"/>
          <w:color w:val="auto"/>
        </w:rPr>
        <w:t>cytotoxic T lymphocyte-associated protein 4 (</w:t>
      </w:r>
      <w:r w:rsidR="003371A8" w:rsidRPr="006B6E11">
        <w:rPr>
          <w:rFonts w:asciiTheme="minorHAnsi" w:hAnsiTheme="minorHAnsi" w:cstheme="minorHAnsi"/>
          <w:color w:val="auto"/>
        </w:rPr>
        <w:t>CTLA4</w:t>
      </w:r>
      <w:r w:rsidR="00B86C45" w:rsidRPr="006B6E11">
        <w:rPr>
          <w:rFonts w:asciiTheme="minorHAnsi" w:hAnsiTheme="minorHAnsi" w:cstheme="minorHAnsi"/>
          <w:color w:val="auto"/>
        </w:rPr>
        <w:t>)</w:t>
      </w:r>
      <w:r w:rsidR="003371A8" w:rsidRPr="006B6E11">
        <w:rPr>
          <w:rFonts w:asciiTheme="minorHAnsi" w:hAnsiTheme="minorHAnsi" w:cstheme="minorHAnsi"/>
          <w:color w:val="auto"/>
        </w:rPr>
        <w:t xml:space="preserve">, </w:t>
      </w:r>
      <w:r w:rsidR="00C21B10" w:rsidRPr="006B6E11">
        <w:rPr>
          <w:rFonts w:asciiTheme="minorHAnsi" w:hAnsiTheme="minorHAnsi" w:cstheme="minorHAnsi"/>
          <w:color w:val="auto"/>
        </w:rPr>
        <w:t>lymphocyte-activating gene 3 (</w:t>
      </w:r>
      <w:r w:rsidR="003371A8" w:rsidRPr="006B6E11">
        <w:rPr>
          <w:rFonts w:asciiTheme="minorHAnsi" w:hAnsiTheme="minorHAnsi" w:cstheme="minorHAnsi"/>
          <w:color w:val="auto"/>
        </w:rPr>
        <w:t>LAG3</w:t>
      </w:r>
      <w:r w:rsidR="00C21B10" w:rsidRPr="006B6E11">
        <w:rPr>
          <w:rFonts w:asciiTheme="minorHAnsi" w:hAnsiTheme="minorHAnsi" w:cstheme="minorHAnsi"/>
          <w:color w:val="auto"/>
        </w:rPr>
        <w:t>)</w:t>
      </w:r>
      <w:r w:rsidR="003371A8" w:rsidRPr="006B6E11">
        <w:rPr>
          <w:rFonts w:asciiTheme="minorHAnsi" w:hAnsiTheme="minorHAnsi" w:cstheme="minorHAnsi"/>
          <w:color w:val="auto"/>
        </w:rPr>
        <w:t xml:space="preserve">, and </w:t>
      </w:r>
      <w:r w:rsidR="004A5AFF" w:rsidRPr="006B6E11">
        <w:rPr>
          <w:rFonts w:asciiTheme="minorHAnsi" w:hAnsiTheme="minorHAnsi" w:cstheme="minorHAnsi"/>
          <w:color w:val="auto"/>
        </w:rPr>
        <w:t xml:space="preserve">T cell immunoglobulin and mucin domain-containing </w:t>
      </w:r>
      <w:r w:rsidR="000C0E6A" w:rsidRPr="006B6E11">
        <w:rPr>
          <w:rFonts w:asciiTheme="minorHAnsi" w:hAnsiTheme="minorHAnsi" w:cstheme="minorHAnsi"/>
          <w:color w:val="auto"/>
        </w:rPr>
        <w:t>protein 3 (</w:t>
      </w:r>
      <w:r w:rsidR="003371A8" w:rsidRPr="006B6E11">
        <w:rPr>
          <w:rFonts w:asciiTheme="minorHAnsi" w:hAnsiTheme="minorHAnsi" w:cstheme="minorHAnsi"/>
          <w:color w:val="auto"/>
        </w:rPr>
        <w:t>TIM3</w:t>
      </w:r>
      <w:r w:rsidR="000C0E6A" w:rsidRPr="006B6E11">
        <w:rPr>
          <w:rFonts w:asciiTheme="minorHAnsi" w:hAnsiTheme="minorHAnsi" w:cstheme="minorHAnsi"/>
          <w:color w:val="auto"/>
        </w:rPr>
        <w:t>)</w:t>
      </w:r>
      <w:r w:rsidR="003371A8" w:rsidRPr="006B6E11">
        <w:rPr>
          <w:rFonts w:asciiTheme="minorHAnsi" w:hAnsiTheme="minorHAnsi" w:cstheme="minorHAnsi"/>
          <w:color w:val="auto"/>
        </w:rPr>
        <w:t xml:space="preserve">. </w:t>
      </w:r>
      <w:r w:rsidR="00EA3404" w:rsidRPr="006B6E11">
        <w:rPr>
          <w:rFonts w:asciiTheme="minorHAnsi" w:hAnsiTheme="minorHAnsi" w:cstheme="minorHAnsi"/>
          <w:color w:val="auto"/>
        </w:rPr>
        <w:t>D</w:t>
      </w:r>
      <w:r w:rsidR="003371A8" w:rsidRPr="006B6E11">
        <w:rPr>
          <w:rFonts w:asciiTheme="minorHAnsi" w:hAnsiTheme="minorHAnsi" w:cstheme="minorHAnsi"/>
          <w:color w:val="auto"/>
        </w:rPr>
        <w:t xml:space="preserve">ata shown </w:t>
      </w:r>
      <w:r w:rsidR="00EA3404" w:rsidRPr="006B6E11">
        <w:rPr>
          <w:rFonts w:asciiTheme="minorHAnsi" w:hAnsiTheme="minorHAnsi" w:cstheme="minorHAnsi"/>
          <w:color w:val="auto"/>
        </w:rPr>
        <w:t xml:space="preserve">in </w:t>
      </w:r>
      <w:r w:rsidR="00EA3404" w:rsidRPr="006B6E11">
        <w:rPr>
          <w:rFonts w:asciiTheme="minorHAnsi" w:hAnsiTheme="minorHAnsi" w:cstheme="minorHAnsi"/>
          <w:b/>
          <w:bCs/>
          <w:color w:val="auto"/>
        </w:rPr>
        <w:t>Figure 3</w:t>
      </w:r>
      <w:r w:rsidR="00EA3404" w:rsidRPr="006B6E11">
        <w:rPr>
          <w:rFonts w:asciiTheme="minorHAnsi" w:hAnsiTheme="minorHAnsi" w:cstheme="minorHAnsi"/>
          <w:color w:val="auto"/>
        </w:rPr>
        <w:t xml:space="preserve"> </w:t>
      </w:r>
      <w:r w:rsidR="003371A8" w:rsidRPr="006B6E11">
        <w:rPr>
          <w:rFonts w:asciiTheme="minorHAnsi" w:hAnsiTheme="minorHAnsi" w:cstheme="minorHAnsi"/>
          <w:color w:val="auto"/>
        </w:rPr>
        <w:t>are averaged from three independent runs</w:t>
      </w:r>
      <w:r w:rsidR="00EA3404" w:rsidRPr="006B6E11">
        <w:rPr>
          <w:rFonts w:asciiTheme="minorHAnsi" w:hAnsiTheme="minorHAnsi" w:cstheme="minorHAnsi"/>
          <w:color w:val="auto"/>
        </w:rPr>
        <w:t xml:space="preserve"> and demonstrate that cells have not reached exhaustion.</w:t>
      </w:r>
      <w:r w:rsidR="003371A8" w:rsidRPr="006B6E11">
        <w:rPr>
          <w:rFonts w:asciiTheme="minorHAnsi" w:hAnsiTheme="minorHAnsi" w:cstheme="minorHAnsi"/>
          <w:color w:val="auto"/>
        </w:rPr>
        <w:t xml:space="preserve"> </w:t>
      </w:r>
      <w:r w:rsidR="00E85E0B" w:rsidRPr="006B6E11">
        <w:rPr>
          <w:rFonts w:asciiTheme="minorHAnsi" w:hAnsiTheme="minorHAnsi" w:cstheme="minorHAnsi"/>
          <w:color w:val="auto"/>
        </w:rPr>
        <w:t xml:space="preserve">The </w:t>
      </w:r>
      <w:r w:rsidR="0052283C" w:rsidRPr="006B6E11">
        <w:rPr>
          <w:rFonts w:asciiTheme="minorHAnsi" w:hAnsiTheme="minorHAnsi" w:cstheme="minorHAnsi"/>
          <w:color w:val="auto"/>
        </w:rPr>
        <w:t>Moffitt C</w:t>
      </w:r>
      <w:r w:rsidR="00922F4C" w:rsidRPr="006B6E11">
        <w:rPr>
          <w:rFonts w:asciiTheme="minorHAnsi" w:hAnsiTheme="minorHAnsi" w:cstheme="minorHAnsi"/>
          <w:color w:val="auto"/>
        </w:rPr>
        <w:t>TF</w:t>
      </w:r>
      <w:r w:rsidR="0052283C" w:rsidRPr="006B6E11">
        <w:rPr>
          <w:rFonts w:asciiTheme="minorHAnsi" w:hAnsiTheme="minorHAnsi" w:cstheme="minorHAnsi"/>
          <w:color w:val="auto"/>
        </w:rPr>
        <w:t xml:space="preserve"> also developed a</w:t>
      </w:r>
      <w:r w:rsidR="00122281" w:rsidRPr="006B6E11">
        <w:rPr>
          <w:rFonts w:asciiTheme="minorHAnsi" w:hAnsiTheme="minorHAnsi" w:cstheme="minorHAnsi"/>
          <w:color w:val="auto"/>
        </w:rPr>
        <w:t xml:space="preserve"> residual K562 assay to determine the </w:t>
      </w:r>
      <w:r w:rsidR="00E85E0B" w:rsidRPr="006B6E11">
        <w:rPr>
          <w:rFonts w:asciiTheme="minorHAnsi" w:hAnsiTheme="minorHAnsi" w:cstheme="minorHAnsi"/>
          <w:color w:val="auto"/>
        </w:rPr>
        <w:t>DP</w:t>
      </w:r>
      <w:r w:rsidR="00122281" w:rsidRPr="006B6E11">
        <w:rPr>
          <w:rFonts w:asciiTheme="minorHAnsi" w:hAnsiTheme="minorHAnsi" w:cstheme="minorHAnsi"/>
          <w:color w:val="auto"/>
        </w:rPr>
        <w:t xml:space="preserve"> impurities </w:t>
      </w:r>
      <w:r w:rsidR="00E85E0B" w:rsidRPr="006B6E11">
        <w:rPr>
          <w:rFonts w:asciiTheme="minorHAnsi" w:hAnsiTheme="minorHAnsi" w:cstheme="minorHAnsi"/>
          <w:color w:val="auto"/>
        </w:rPr>
        <w:t>related</w:t>
      </w:r>
      <w:r w:rsidR="00122281" w:rsidRPr="006B6E11">
        <w:rPr>
          <w:rFonts w:asciiTheme="minorHAnsi" w:hAnsiTheme="minorHAnsi" w:cstheme="minorHAnsi"/>
          <w:color w:val="auto"/>
        </w:rPr>
        <w:t xml:space="preserve"> to the</w:t>
      </w:r>
      <w:r w:rsidR="007B66E7" w:rsidRPr="006B6E11">
        <w:rPr>
          <w:rFonts w:asciiTheme="minorHAnsi" w:hAnsiTheme="minorHAnsi" w:cstheme="minorHAnsi"/>
          <w:color w:val="auto"/>
        </w:rPr>
        <w:t xml:space="preserve"> </w:t>
      </w:r>
      <w:r w:rsidR="00122281" w:rsidRPr="006B6E11">
        <w:rPr>
          <w:rFonts w:asciiTheme="minorHAnsi" w:hAnsiTheme="minorHAnsi" w:cstheme="minorHAnsi"/>
          <w:color w:val="auto"/>
        </w:rPr>
        <w:t>K562</w:t>
      </w:r>
      <w:r w:rsidR="0052283C" w:rsidRPr="006B6E11">
        <w:rPr>
          <w:rFonts w:asciiTheme="minorHAnsi" w:hAnsiTheme="minorHAnsi" w:cstheme="minorHAnsi"/>
          <w:color w:val="auto"/>
        </w:rPr>
        <w:t>-</w:t>
      </w:r>
      <w:r w:rsidR="00122281" w:rsidRPr="006B6E11">
        <w:rPr>
          <w:rFonts w:asciiTheme="minorHAnsi" w:hAnsiTheme="minorHAnsi" w:cstheme="minorHAnsi"/>
          <w:color w:val="auto"/>
        </w:rPr>
        <w:t xml:space="preserve">derived </w:t>
      </w:r>
      <w:proofErr w:type="spellStart"/>
      <w:r w:rsidR="00122281" w:rsidRPr="006B6E11">
        <w:rPr>
          <w:rFonts w:asciiTheme="minorHAnsi" w:hAnsiTheme="minorHAnsi" w:cstheme="minorHAnsi"/>
          <w:color w:val="auto"/>
        </w:rPr>
        <w:t>aAPCs</w:t>
      </w:r>
      <w:proofErr w:type="spellEnd"/>
      <w:r w:rsidR="004E1A8B" w:rsidRPr="006B6E11">
        <w:rPr>
          <w:rFonts w:asciiTheme="minorHAnsi" w:hAnsiTheme="minorHAnsi" w:cstheme="minorHAnsi"/>
          <w:color w:val="auto"/>
        </w:rPr>
        <w:t xml:space="preserve"> </w:t>
      </w:r>
      <w:r w:rsidR="00E85E0B" w:rsidRPr="006B6E11">
        <w:rPr>
          <w:rFonts w:asciiTheme="minorHAnsi" w:hAnsiTheme="minorHAnsi" w:cstheme="minorHAnsi"/>
          <w:color w:val="auto"/>
        </w:rPr>
        <w:t>(</w:t>
      </w:r>
      <w:r w:rsidR="008E0C70" w:rsidRPr="006B6E11">
        <w:rPr>
          <w:rFonts w:asciiTheme="minorHAnsi" w:hAnsiTheme="minorHAnsi" w:cstheme="minorHAnsi"/>
          <w:b/>
          <w:bCs/>
          <w:color w:val="auto"/>
        </w:rPr>
        <w:t xml:space="preserve">Figure </w:t>
      </w:r>
      <w:r w:rsidR="00EA3404" w:rsidRPr="006B6E11">
        <w:rPr>
          <w:rFonts w:asciiTheme="minorHAnsi" w:hAnsiTheme="minorHAnsi" w:cstheme="minorHAnsi"/>
          <w:b/>
          <w:bCs/>
          <w:color w:val="auto"/>
        </w:rPr>
        <w:t>4</w:t>
      </w:r>
      <w:r w:rsidR="00E85E0B" w:rsidRPr="006B6E11">
        <w:rPr>
          <w:rFonts w:asciiTheme="minorHAnsi" w:hAnsiTheme="minorHAnsi" w:cstheme="minorHAnsi"/>
          <w:color w:val="auto"/>
        </w:rPr>
        <w:t>)</w:t>
      </w:r>
      <w:r w:rsidR="00122281" w:rsidRPr="006B6E11">
        <w:rPr>
          <w:rFonts w:asciiTheme="minorHAnsi" w:hAnsiTheme="minorHAnsi" w:cstheme="minorHAnsi"/>
          <w:color w:val="auto"/>
        </w:rPr>
        <w:t>.</w:t>
      </w:r>
      <w:r w:rsidR="007B66E7" w:rsidRPr="006B6E11">
        <w:rPr>
          <w:rFonts w:asciiTheme="minorHAnsi" w:hAnsiTheme="minorHAnsi" w:cstheme="minorHAnsi"/>
          <w:color w:val="auto"/>
        </w:rPr>
        <w:t xml:space="preserve"> </w:t>
      </w:r>
    </w:p>
    <w:p w14:paraId="46E622DF" w14:textId="77777777" w:rsidR="00D52F12" w:rsidRPr="006B6E11" w:rsidRDefault="00D52F12" w:rsidP="006B6E11">
      <w:pPr>
        <w:widowControl/>
        <w:autoSpaceDE/>
        <w:autoSpaceDN/>
        <w:adjustRightInd/>
        <w:rPr>
          <w:rFonts w:asciiTheme="minorHAnsi" w:hAnsiTheme="minorHAnsi" w:cstheme="minorHAnsi"/>
          <w:color w:val="auto"/>
        </w:rPr>
      </w:pPr>
    </w:p>
    <w:p w14:paraId="24A529FC" w14:textId="5E36D59A" w:rsidR="008D12B8" w:rsidRPr="006B6E11" w:rsidRDefault="007B66E7" w:rsidP="006B6E11">
      <w:pPr>
        <w:widowControl/>
        <w:autoSpaceDE/>
        <w:autoSpaceDN/>
        <w:adjustRightInd/>
        <w:rPr>
          <w:rFonts w:asciiTheme="minorHAnsi" w:hAnsiTheme="minorHAnsi" w:cstheme="minorHAnsi"/>
          <w:color w:val="auto"/>
        </w:rPr>
      </w:pPr>
      <w:r w:rsidRPr="006B6E11">
        <w:rPr>
          <w:rFonts w:asciiTheme="minorHAnsi" w:hAnsiTheme="minorHAnsi" w:cstheme="minorHAnsi"/>
          <w:color w:val="auto"/>
        </w:rPr>
        <w:t>T</w:t>
      </w:r>
      <w:r w:rsidR="008D12B8" w:rsidRPr="006B6E11">
        <w:rPr>
          <w:rFonts w:asciiTheme="minorHAnsi" w:hAnsiTheme="minorHAnsi" w:cstheme="minorHAnsi"/>
          <w:color w:val="auto"/>
        </w:rPr>
        <w:t>he flow cytometr</w:t>
      </w:r>
      <w:r w:rsidRPr="006B6E11">
        <w:rPr>
          <w:rFonts w:asciiTheme="minorHAnsi" w:hAnsiTheme="minorHAnsi" w:cstheme="minorHAnsi"/>
          <w:color w:val="auto"/>
        </w:rPr>
        <w:t>ic</w:t>
      </w:r>
      <w:r w:rsidR="008D12B8" w:rsidRPr="006B6E11">
        <w:rPr>
          <w:rFonts w:asciiTheme="minorHAnsi" w:hAnsiTheme="minorHAnsi" w:cstheme="minorHAnsi"/>
          <w:color w:val="auto"/>
        </w:rPr>
        <w:t xml:space="preserve"> gating strategy used to characterize the percentage</w:t>
      </w:r>
      <w:r w:rsidR="007434FD" w:rsidRPr="006B6E11">
        <w:rPr>
          <w:rFonts w:asciiTheme="minorHAnsi" w:hAnsiTheme="minorHAnsi" w:cstheme="minorHAnsi"/>
          <w:color w:val="auto"/>
        </w:rPr>
        <w:t>s</w:t>
      </w:r>
      <w:r w:rsidR="008D12B8" w:rsidRPr="006B6E11">
        <w:rPr>
          <w:rFonts w:asciiTheme="minorHAnsi" w:hAnsiTheme="minorHAnsi" w:cstheme="minorHAnsi"/>
          <w:color w:val="auto"/>
        </w:rPr>
        <w:t xml:space="preserve"> of </w:t>
      </w:r>
      <w:r w:rsidR="007434FD" w:rsidRPr="006B6E11">
        <w:rPr>
          <w:rFonts w:asciiTheme="minorHAnsi" w:hAnsiTheme="minorHAnsi" w:cstheme="minorHAnsi"/>
          <w:color w:val="auto"/>
        </w:rPr>
        <w:t xml:space="preserve">the </w:t>
      </w:r>
      <w:r w:rsidR="008D12B8" w:rsidRPr="006B6E11">
        <w:rPr>
          <w:rFonts w:asciiTheme="minorHAnsi" w:hAnsiTheme="minorHAnsi" w:cstheme="minorHAnsi"/>
          <w:color w:val="auto"/>
        </w:rPr>
        <w:t>cell types</w:t>
      </w:r>
      <w:r w:rsidRPr="006B6E11">
        <w:rPr>
          <w:rFonts w:asciiTheme="minorHAnsi" w:hAnsiTheme="minorHAnsi" w:cstheme="minorHAnsi"/>
          <w:color w:val="auto"/>
        </w:rPr>
        <w:t xml:space="preserve"> was as follows: </w:t>
      </w:r>
      <w:r w:rsidR="008E0C70" w:rsidRPr="006B6E11">
        <w:rPr>
          <w:rFonts w:asciiTheme="minorHAnsi" w:hAnsiTheme="minorHAnsi" w:cstheme="minorHAnsi"/>
          <w:color w:val="auto"/>
        </w:rPr>
        <w:t>1</w:t>
      </w:r>
      <w:r w:rsidR="004D3431" w:rsidRPr="006B6E11">
        <w:rPr>
          <w:rFonts w:asciiTheme="minorHAnsi" w:hAnsiTheme="minorHAnsi" w:cstheme="minorHAnsi"/>
          <w:color w:val="auto"/>
        </w:rPr>
        <w:t>) g</w:t>
      </w:r>
      <w:r w:rsidR="008E0C70" w:rsidRPr="006B6E11">
        <w:rPr>
          <w:rFonts w:asciiTheme="minorHAnsi" w:hAnsiTheme="minorHAnsi" w:cstheme="minorHAnsi"/>
          <w:color w:val="auto"/>
        </w:rPr>
        <w:t>ating on</w:t>
      </w:r>
      <w:r w:rsidR="008D12B8" w:rsidRPr="006B6E11">
        <w:rPr>
          <w:rFonts w:asciiTheme="minorHAnsi" w:hAnsiTheme="minorHAnsi" w:cstheme="minorHAnsi"/>
          <w:color w:val="auto"/>
        </w:rPr>
        <w:t xml:space="preserve"> T and NK cell lineage</w:t>
      </w:r>
      <w:r w:rsidR="004D3431" w:rsidRPr="006B6E11">
        <w:rPr>
          <w:rFonts w:asciiTheme="minorHAnsi" w:hAnsiTheme="minorHAnsi" w:cstheme="minorHAnsi"/>
          <w:color w:val="auto"/>
        </w:rPr>
        <w:t>-</w:t>
      </w:r>
      <w:r w:rsidR="008D12B8" w:rsidRPr="006B6E11">
        <w:rPr>
          <w:rFonts w:asciiTheme="minorHAnsi" w:hAnsiTheme="minorHAnsi" w:cstheme="minorHAnsi"/>
          <w:color w:val="auto"/>
        </w:rPr>
        <w:t>negative population (CD3</w:t>
      </w:r>
      <w:r w:rsidR="008D12B8" w:rsidRPr="006B6E11">
        <w:rPr>
          <w:rFonts w:asciiTheme="minorHAnsi" w:hAnsiTheme="minorHAnsi" w:cstheme="minorHAnsi"/>
          <w:color w:val="auto"/>
          <w:vertAlign w:val="superscript"/>
        </w:rPr>
        <w:t>-</w:t>
      </w:r>
      <w:r w:rsidR="008D12B8" w:rsidRPr="006B6E11">
        <w:rPr>
          <w:rFonts w:asciiTheme="minorHAnsi" w:hAnsiTheme="minorHAnsi" w:cstheme="minorHAnsi"/>
          <w:color w:val="auto"/>
        </w:rPr>
        <w:t>CD56</w:t>
      </w:r>
      <w:r w:rsidR="008D12B8" w:rsidRPr="006B6E11">
        <w:rPr>
          <w:rFonts w:asciiTheme="minorHAnsi" w:hAnsiTheme="minorHAnsi" w:cstheme="minorHAnsi"/>
          <w:color w:val="auto"/>
          <w:vertAlign w:val="superscript"/>
        </w:rPr>
        <w:t>-</w:t>
      </w:r>
      <w:r w:rsidR="008D12B8" w:rsidRPr="006B6E11">
        <w:rPr>
          <w:rFonts w:asciiTheme="minorHAnsi" w:hAnsiTheme="minorHAnsi" w:cstheme="minorHAnsi"/>
          <w:color w:val="auto"/>
        </w:rPr>
        <w:t>CD16</w:t>
      </w:r>
      <w:r w:rsidR="008D12B8" w:rsidRPr="006B6E11">
        <w:rPr>
          <w:rFonts w:asciiTheme="minorHAnsi" w:hAnsiTheme="minorHAnsi" w:cstheme="minorHAnsi"/>
          <w:color w:val="auto"/>
          <w:vertAlign w:val="superscript"/>
        </w:rPr>
        <w:t>-</w:t>
      </w:r>
      <w:r w:rsidR="008D12B8" w:rsidRPr="006B6E11">
        <w:rPr>
          <w:rFonts w:asciiTheme="minorHAnsi" w:hAnsiTheme="minorHAnsi" w:cstheme="minorHAnsi"/>
          <w:color w:val="auto"/>
        </w:rPr>
        <w:t>)</w:t>
      </w:r>
      <w:r w:rsidR="004D3431" w:rsidRPr="006B6E11">
        <w:rPr>
          <w:rFonts w:asciiTheme="minorHAnsi" w:hAnsiTheme="minorHAnsi" w:cstheme="minorHAnsi"/>
          <w:color w:val="auto"/>
        </w:rPr>
        <w:t>;</w:t>
      </w:r>
      <w:r w:rsidR="008D12B8" w:rsidRPr="006B6E11">
        <w:rPr>
          <w:rFonts w:asciiTheme="minorHAnsi" w:hAnsiTheme="minorHAnsi" w:cstheme="minorHAnsi"/>
          <w:color w:val="auto"/>
        </w:rPr>
        <w:t xml:space="preserve"> </w:t>
      </w:r>
      <w:r w:rsidR="008E0C70" w:rsidRPr="006B6E11">
        <w:rPr>
          <w:rFonts w:asciiTheme="minorHAnsi" w:hAnsiTheme="minorHAnsi" w:cstheme="minorHAnsi"/>
          <w:color w:val="auto"/>
        </w:rPr>
        <w:t>2</w:t>
      </w:r>
      <w:r w:rsidR="004D3431" w:rsidRPr="006B6E11">
        <w:rPr>
          <w:rFonts w:asciiTheme="minorHAnsi" w:hAnsiTheme="minorHAnsi" w:cstheme="minorHAnsi"/>
          <w:color w:val="auto"/>
        </w:rPr>
        <w:t>) g</w:t>
      </w:r>
      <w:r w:rsidR="008E0C70" w:rsidRPr="006B6E11">
        <w:rPr>
          <w:rFonts w:asciiTheme="minorHAnsi" w:hAnsiTheme="minorHAnsi" w:cstheme="minorHAnsi"/>
          <w:color w:val="auto"/>
        </w:rPr>
        <w:t>ate on</w:t>
      </w:r>
      <w:r w:rsidR="008D12B8" w:rsidRPr="006B6E11">
        <w:rPr>
          <w:rFonts w:asciiTheme="minorHAnsi" w:hAnsiTheme="minorHAnsi" w:cstheme="minorHAnsi"/>
          <w:color w:val="auto"/>
        </w:rPr>
        <w:t xml:space="preserve"> CD71</w:t>
      </w:r>
      <w:r w:rsidR="008D12B8" w:rsidRPr="006B6E11">
        <w:rPr>
          <w:rFonts w:asciiTheme="minorHAnsi" w:hAnsiTheme="minorHAnsi" w:cstheme="minorHAnsi"/>
          <w:color w:val="auto"/>
          <w:vertAlign w:val="superscript"/>
        </w:rPr>
        <w:t>+</w:t>
      </w:r>
      <w:r w:rsidR="008D12B8" w:rsidRPr="006B6E11">
        <w:rPr>
          <w:rFonts w:asciiTheme="minorHAnsi" w:hAnsiTheme="minorHAnsi" w:cstheme="minorHAnsi"/>
          <w:color w:val="auto"/>
        </w:rPr>
        <w:t xml:space="preserve"> </w:t>
      </w:r>
      <w:r w:rsidR="008E0C70" w:rsidRPr="006B6E11">
        <w:rPr>
          <w:rFonts w:asciiTheme="minorHAnsi" w:hAnsiTheme="minorHAnsi" w:cstheme="minorHAnsi"/>
          <w:color w:val="auto"/>
        </w:rPr>
        <w:t>(</w:t>
      </w:r>
      <w:r w:rsidR="008D12B8" w:rsidRPr="006B6E11">
        <w:rPr>
          <w:rFonts w:asciiTheme="minorHAnsi" w:hAnsiTheme="minorHAnsi" w:cstheme="minorHAnsi"/>
          <w:color w:val="auto"/>
        </w:rPr>
        <w:t xml:space="preserve">transferrin receptor expressed in erythroid lineage and </w:t>
      </w:r>
      <w:r w:rsidR="004D3431" w:rsidRPr="006B6E11">
        <w:rPr>
          <w:rFonts w:asciiTheme="minorHAnsi" w:hAnsiTheme="minorHAnsi" w:cstheme="minorHAnsi"/>
          <w:color w:val="auto"/>
        </w:rPr>
        <w:t>AML</w:t>
      </w:r>
      <w:r w:rsidR="008D12B8" w:rsidRPr="006B6E11">
        <w:rPr>
          <w:rFonts w:asciiTheme="minorHAnsi" w:hAnsiTheme="minorHAnsi" w:cstheme="minorHAnsi"/>
          <w:color w:val="auto"/>
        </w:rPr>
        <w:t xml:space="preserve"> allowing for </w:t>
      </w:r>
      <w:r w:rsidR="004D3431" w:rsidRPr="006B6E11">
        <w:rPr>
          <w:rFonts w:asciiTheme="minorHAnsi" w:hAnsiTheme="minorHAnsi" w:cstheme="minorHAnsi"/>
          <w:color w:val="auto"/>
        </w:rPr>
        <w:t xml:space="preserve">the </w:t>
      </w:r>
      <w:r w:rsidR="008D12B8" w:rsidRPr="006B6E11">
        <w:rPr>
          <w:rFonts w:asciiTheme="minorHAnsi" w:hAnsiTheme="minorHAnsi" w:cstheme="minorHAnsi"/>
          <w:color w:val="auto"/>
        </w:rPr>
        <w:t>detection of residual K562 cells</w:t>
      </w:r>
      <w:r w:rsidR="008E0C70" w:rsidRPr="006B6E11">
        <w:rPr>
          <w:rFonts w:asciiTheme="minorHAnsi" w:hAnsiTheme="minorHAnsi" w:cstheme="minorHAnsi"/>
          <w:color w:val="auto"/>
        </w:rPr>
        <w:t>). This gating strategy allow</w:t>
      </w:r>
      <w:r w:rsidR="00CB5069" w:rsidRPr="006B6E11">
        <w:rPr>
          <w:rFonts w:asciiTheme="minorHAnsi" w:hAnsiTheme="minorHAnsi" w:cstheme="minorHAnsi"/>
          <w:color w:val="auto"/>
        </w:rPr>
        <w:t>ed the</w:t>
      </w:r>
      <w:r w:rsidR="008E0C70" w:rsidRPr="006B6E11">
        <w:rPr>
          <w:rFonts w:asciiTheme="minorHAnsi" w:hAnsiTheme="minorHAnsi" w:cstheme="minorHAnsi"/>
          <w:color w:val="auto"/>
        </w:rPr>
        <w:t xml:space="preserve"> evaluat</w:t>
      </w:r>
      <w:r w:rsidR="00CB5069" w:rsidRPr="006B6E11">
        <w:rPr>
          <w:rFonts w:asciiTheme="minorHAnsi" w:hAnsiTheme="minorHAnsi" w:cstheme="minorHAnsi"/>
          <w:color w:val="auto"/>
        </w:rPr>
        <w:t>ion of</w:t>
      </w:r>
      <w:r w:rsidR="008E0C70" w:rsidRPr="006B6E11">
        <w:rPr>
          <w:rFonts w:asciiTheme="minorHAnsi" w:hAnsiTheme="minorHAnsi" w:cstheme="minorHAnsi"/>
          <w:color w:val="auto"/>
        </w:rPr>
        <w:t xml:space="preserve"> the </w:t>
      </w:r>
      <w:r w:rsidR="008D12B8" w:rsidRPr="006B6E11">
        <w:rPr>
          <w:rFonts w:asciiTheme="minorHAnsi" w:hAnsiTheme="minorHAnsi" w:cstheme="minorHAnsi"/>
          <w:color w:val="auto"/>
        </w:rPr>
        <w:t>CD3</w:t>
      </w:r>
      <w:r w:rsidR="008D12B8" w:rsidRPr="006B6E11">
        <w:rPr>
          <w:rFonts w:asciiTheme="minorHAnsi" w:hAnsiTheme="minorHAnsi" w:cstheme="minorHAnsi"/>
          <w:color w:val="auto"/>
          <w:vertAlign w:val="superscript"/>
        </w:rPr>
        <w:t>-</w:t>
      </w:r>
      <w:r w:rsidR="008D12B8" w:rsidRPr="006B6E11">
        <w:rPr>
          <w:rFonts w:asciiTheme="minorHAnsi" w:hAnsiTheme="minorHAnsi" w:cstheme="minorHAnsi"/>
          <w:color w:val="auto"/>
        </w:rPr>
        <w:t>CD16</w:t>
      </w:r>
      <w:r w:rsidR="008D12B8" w:rsidRPr="006B6E11">
        <w:rPr>
          <w:rFonts w:asciiTheme="minorHAnsi" w:hAnsiTheme="minorHAnsi" w:cstheme="minorHAnsi"/>
          <w:color w:val="auto"/>
          <w:vertAlign w:val="superscript"/>
        </w:rPr>
        <w:t>-</w:t>
      </w:r>
      <w:r w:rsidR="008D12B8" w:rsidRPr="006B6E11">
        <w:rPr>
          <w:rFonts w:asciiTheme="minorHAnsi" w:hAnsiTheme="minorHAnsi" w:cstheme="minorHAnsi"/>
          <w:color w:val="auto"/>
        </w:rPr>
        <w:t>CD56</w:t>
      </w:r>
      <w:r w:rsidR="008D12B8" w:rsidRPr="006B6E11">
        <w:rPr>
          <w:rFonts w:asciiTheme="minorHAnsi" w:hAnsiTheme="minorHAnsi" w:cstheme="minorHAnsi"/>
          <w:color w:val="auto"/>
          <w:vertAlign w:val="superscript"/>
        </w:rPr>
        <w:t>-</w:t>
      </w:r>
      <w:r w:rsidR="008D12B8" w:rsidRPr="006B6E11">
        <w:rPr>
          <w:rFonts w:asciiTheme="minorHAnsi" w:hAnsiTheme="minorHAnsi" w:cstheme="minorHAnsi"/>
          <w:color w:val="auto"/>
        </w:rPr>
        <w:t>CD71</w:t>
      </w:r>
      <w:r w:rsidR="008D12B8" w:rsidRPr="006B6E11">
        <w:rPr>
          <w:rFonts w:asciiTheme="minorHAnsi" w:hAnsiTheme="minorHAnsi" w:cstheme="minorHAnsi"/>
          <w:color w:val="auto"/>
          <w:vertAlign w:val="superscript"/>
        </w:rPr>
        <w:t>+</w:t>
      </w:r>
      <w:r w:rsidR="008E0C70" w:rsidRPr="006B6E11">
        <w:rPr>
          <w:rFonts w:asciiTheme="minorHAnsi" w:hAnsiTheme="minorHAnsi" w:cstheme="minorHAnsi"/>
          <w:color w:val="auto"/>
        </w:rPr>
        <w:t xml:space="preserve"> cells</w:t>
      </w:r>
      <w:r w:rsidR="00CB5069" w:rsidRPr="006B6E11">
        <w:rPr>
          <w:rFonts w:asciiTheme="minorHAnsi" w:hAnsiTheme="minorHAnsi" w:cstheme="minorHAnsi"/>
          <w:color w:val="auto"/>
        </w:rPr>
        <w:t>,</w:t>
      </w:r>
      <w:r w:rsidR="008E0C70" w:rsidRPr="006B6E11">
        <w:rPr>
          <w:rFonts w:asciiTheme="minorHAnsi" w:hAnsiTheme="minorHAnsi" w:cstheme="minorHAnsi"/>
          <w:color w:val="auto"/>
        </w:rPr>
        <w:t xml:space="preserve"> which are the </w:t>
      </w:r>
      <w:r w:rsidR="008D12B8" w:rsidRPr="006B6E11">
        <w:rPr>
          <w:rFonts w:asciiTheme="minorHAnsi" w:hAnsiTheme="minorHAnsi" w:cstheme="minorHAnsi"/>
          <w:color w:val="auto"/>
        </w:rPr>
        <w:t>aAPC</w:t>
      </w:r>
      <w:r w:rsidR="008E0C70" w:rsidRPr="006B6E11">
        <w:rPr>
          <w:rFonts w:asciiTheme="minorHAnsi" w:hAnsiTheme="minorHAnsi" w:cstheme="minorHAnsi"/>
          <w:color w:val="auto"/>
        </w:rPr>
        <w:t xml:space="preserve"> (</w:t>
      </w:r>
      <w:r w:rsidR="008D12B8" w:rsidRPr="006B6E11">
        <w:rPr>
          <w:rFonts w:asciiTheme="minorHAnsi" w:hAnsiTheme="minorHAnsi" w:cstheme="minorHAnsi"/>
          <w:color w:val="auto"/>
        </w:rPr>
        <w:t>K562CL6(</w:t>
      </w:r>
      <w:r w:rsidR="008E0C70" w:rsidRPr="006B6E11">
        <w:rPr>
          <w:rFonts w:asciiTheme="minorHAnsi" w:hAnsiTheme="minorHAnsi" w:cstheme="minorHAnsi"/>
          <w:color w:val="auto"/>
        </w:rPr>
        <w:t>scFv-CD3-CD137;scFv-CD28-IL15-RA)</w:t>
      </w:r>
      <w:r w:rsidR="008D12B8" w:rsidRPr="006B6E11">
        <w:rPr>
          <w:rFonts w:asciiTheme="minorHAnsi" w:hAnsiTheme="minorHAnsi" w:cstheme="minorHAnsi"/>
          <w:color w:val="auto"/>
        </w:rPr>
        <w:t xml:space="preserve">) </w:t>
      </w:r>
      <w:r w:rsidRPr="006B6E11">
        <w:rPr>
          <w:rFonts w:asciiTheme="minorHAnsi" w:hAnsiTheme="minorHAnsi" w:cstheme="minorHAnsi"/>
          <w:color w:val="auto"/>
        </w:rPr>
        <w:t>W</w:t>
      </w:r>
      <w:r w:rsidR="008D12B8" w:rsidRPr="006B6E11">
        <w:rPr>
          <w:rFonts w:asciiTheme="minorHAnsi" w:hAnsiTheme="minorHAnsi" w:cstheme="minorHAnsi"/>
          <w:color w:val="auto"/>
        </w:rPr>
        <w:t>CB (termed “residual K562” in</w:t>
      </w:r>
      <w:r w:rsidR="008E0C70" w:rsidRPr="006B6E11">
        <w:rPr>
          <w:rFonts w:asciiTheme="minorHAnsi" w:hAnsiTheme="minorHAnsi" w:cstheme="minorHAnsi"/>
          <w:color w:val="auto"/>
        </w:rPr>
        <w:t xml:space="preserve"> </w:t>
      </w:r>
      <w:r w:rsidR="00C832CB" w:rsidRPr="006B6E11">
        <w:rPr>
          <w:rFonts w:asciiTheme="minorHAnsi" w:hAnsiTheme="minorHAnsi" w:cstheme="minorHAnsi"/>
          <w:b/>
          <w:bCs/>
          <w:color w:val="auto"/>
        </w:rPr>
        <w:t>F</w:t>
      </w:r>
      <w:r w:rsidR="008D12B8" w:rsidRPr="006B6E11">
        <w:rPr>
          <w:rFonts w:asciiTheme="minorHAnsi" w:hAnsiTheme="minorHAnsi" w:cstheme="minorHAnsi"/>
          <w:b/>
          <w:bCs/>
          <w:color w:val="auto"/>
        </w:rPr>
        <w:t xml:space="preserve">igure </w:t>
      </w:r>
      <w:r w:rsidR="00EA3404" w:rsidRPr="006B6E11">
        <w:rPr>
          <w:rFonts w:asciiTheme="minorHAnsi" w:hAnsiTheme="minorHAnsi" w:cstheme="minorHAnsi"/>
          <w:b/>
          <w:bCs/>
          <w:color w:val="auto"/>
        </w:rPr>
        <w:t>4</w:t>
      </w:r>
      <w:r w:rsidR="008D12B8" w:rsidRPr="006B6E11">
        <w:rPr>
          <w:rFonts w:asciiTheme="minorHAnsi" w:hAnsiTheme="minorHAnsi" w:cstheme="minorHAnsi"/>
          <w:color w:val="auto"/>
        </w:rPr>
        <w:t xml:space="preserve">). This gating allows the enumeration of residual K562 in the final DP by multiplying the frequency of </w:t>
      </w:r>
      <w:r w:rsidR="00031740" w:rsidRPr="006B6E11">
        <w:rPr>
          <w:rFonts w:asciiTheme="minorHAnsi" w:hAnsiTheme="minorHAnsi" w:cstheme="minorHAnsi"/>
          <w:color w:val="auto"/>
        </w:rPr>
        <w:t>r</w:t>
      </w:r>
      <w:r w:rsidR="008D12B8" w:rsidRPr="006B6E11">
        <w:rPr>
          <w:rFonts w:asciiTheme="minorHAnsi" w:hAnsiTheme="minorHAnsi" w:cstheme="minorHAnsi"/>
          <w:color w:val="auto"/>
        </w:rPr>
        <w:t xml:space="preserve">esidual K562 by the </w:t>
      </w:r>
      <w:r w:rsidR="00B011B1" w:rsidRPr="006B6E11">
        <w:rPr>
          <w:rFonts w:asciiTheme="minorHAnsi" w:hAnsiTheme="minorHAnsi" w:cstheme="minorHAnsi"/>
          <w:color w:val="auto"/>
        </w:rPr>
        <w:t xml:space="preserve">total viable count </w:t>
      </w:r>
      <w:r w:rsidR="006E7338" w:rsidRPr="006B6E11">
        <w:rPr>
          <w:rFonts w:asciiTheme="minorHAnsi" w:hAnsiTheme="minorHAnsi" w:cstheme="minorHAnsi"/>
          <w:color w:val="auto"/>
        </w:rPr>
        <w:t>(</w:t>
      </w:r>
      <w:r w:rsidR="008D12B8" w:rsidRPr="006B6E11">
        <w:rPr>
          <w:rFonts w:asciiTheme="minorHAnsi" w:hAnsiTheme="minorHAnsi" w:cstheme="minorHAnsi"/>
          <w:color w:val="auto"/>
        </w:rPr>
        <w:t>TVC</w:t>
      </w:r>
      <w:r w:rsidR="006E7338" w:rsidRPr="006B6E11">
        <w:rPr>
          <w:rFonts w:asciiTheme="minorHAnsi" w:hAnsiTheme="minorHAnsi" w:cstheme="minorHAnsi"/>
          <w:color w:val="auto"/>
        </w:rPr>
        <w:t>)</w:t>
      </w:r>
      <w:r w:rsidR="008D12B8" w:rsidRPr="006B6E11">
        <w:rPr>
          <w:rFonts w:asciiTheme="minorHAnsi" w:hAnsiTheme="minorHAnsi" w:cstheme="minorHAnsi"/>
          <w:color w:val="auto"/>
        </w:rPr>
        <w:t xml:space="preserve"> count of the DP (%CD71</w:t>
      </w:r>
      <w:r w:rsidR="008D12B8" w:rsidRPr="006B6E11">
        <w:rPr>
          <w:rFonts w:asciiTheme="minorHAnsi" w:hAnsiTheme="minorHAnsi" w:cstheme="minorHAnsi"/>
          <w:color w:val="auto"/>
          <w:vertAlign w:val="superscript"/>
        </w:rPr>
        <w:t>+</w:t>
      </w:r>
      <w:r w:rsidR="008D12B8" w:rsidRPr="006B6E11">
        <w:rPr>
          <w:rFonts w:asciiTheme="minorHAnsi" w:hAnsiTheme="minorHAnsi" w:cstheme="minorHAnsi"/>
          <w:color w:val="auto"/>
        </w:rPr>
        <w:t xml:space="preserve"> × DP TVC = Residual K562 cells in the DP</w:t>
      </w:r>
      <w:r w:rsidR="00031740" w:rsidRPr="006B6E11">
        <w:rPr>
          <w:rFonts w:asciiTheme="minorHAnsi" w:hAnsiTheme="minorHAnsi" w:cstheme="minorHAnsi"/>
          <w:color w:val="auto"/>
        </w:rPr>
        <w:t>)</w:t>
      </w:r>
      <w:r w:rsidR="008D12B8" w:rsidRPr="006B6E11">
        <w:rPr>
          <w:rFonts w:asciiTheme="minorHAnsi" w:hAnsiTheme="minorHAnsi" w:cstheme="minorHAnsi"/>
          <w:color w:val="auto"/>
        </w:rPr>
        <w:t xml:space="preserve">. All flow cytometric data </w:t>
      </w:r>
      <w:r w:rsidR="00CB5069" w:rsidRPr="006B6E11">
        <w:rPr>
          <w:rFonts w:asciiTheme="minorHAnsi" w:hAnsiTheme="minorHAnsi" w:cstheme="minorHAnsi"/>
          <w:color w:val="auto"/>
        </w:rPr>
        <w:t>are</w:t>
      </w:r>
      <w:r w:rsidR="008D12B8" w:rsidRPr="006B6E11">
        <w:rPr>
          <w:rFonts w:asciiTheme="minorHAnsi" w:hAnsiTheme="minorHAnsi" w:cstheme="minorHAnsi"/>
          <w:color w:val="auto"/>
        </w:rPr>
        <w:t xml:space="preserve"> reported as </w:t>
      </w:r>
      <w:r w:rsidR="00CB5069" w:rsidRPr="006B6E11">
        <w:rPr>
          <w:rFonts w:asciiTheme="minorHAnsi" w:hAnsiTheme="minorHAnsi" w:cstheme="minorHAnsi"/>
          <w:color w:val="auto"/>
        </w:rPr>
        <w:t xml:space="preserve">the </w:t>
      </w:r>
      <w:r w:rsidR="008D12B8" w:rsidRPr="006B6E11">
        <w:rPr>
          <w:rFonts w:asciiTheme="minorHAnsi" w:hAnsiTheme="minorHAnsi" w:cstheme="minorHAnsi"/>
          <w:color w:val="auto"/>
        </w:rPr>
        <w:t xml:space="preserve">frequency of </w:t>
      </w:r>
      <w:r w:rsidR="00CB5069" w:rsidRPr="006B6E11">
        <w:rPr>
          <w:rFonts w:asciiTheme="minorHAnsi" w:hAnsiTheme="minorHAnsi" w:cstheme="minorHAnsi"/>
          <w:color w:val="auto"/>
        </w:rPr>
        <w:t xml:space="preserve">live </w:t>
      </w:r>
      <w:r w:rsidR="008D12B8" w:rsidRPr="006B6E11">
        <w:rPr>
          <w:rFonts w:asciiTheme="minorHAnsi" w:hAnsiTheme="minorHAnsi" w:cstheme="minorHAnsi"/>
          <w:color w:val="auto"/>
        </w:rPr>
        <w:t xml:space="preserve">cells. </w:t>
      </w:r>
      <w:r w:rsidR="008D12B8" w:rsidRPr="006B6E11">
        <w:rPr>
          <w:rFonts w:asciiTheme="minorHAnsi" w:hAnsiTheme="minorHAnsi" w:cstheme="minorHAnsi"/>
          <w:b/>
          <w:bCs/>
          <w:color w:val="auto"/>
        </w:rPr>
        <w:t xml:space="preserve">Table </w:t>
      </w:r>
      <w:r w:rsidR="007C7189" w:rsidRPr="006B6E11">
        <w:rPr>
          <w:rFonts w:asciiTheme="minorHAnsi" w:hAnsiTheme="minorHAnsi" w:cstheme="minorHAnsi"/>
          <w:b/>
          <w:bCs/>
          <w:color w:val="auto"/>
        </w:rPr>
        <w:t>5</w:t>
      </w:r>
      <w:r w:rsidR="007C7189" w:rsidRPr="006B6E11">
        <w:rPr>
          <w:rFonts w:asciiTheme="minorHAnsi" w:hAnsiTheme="minorHAnsi" w:cstheme="minorHAnsi"/>
          <w:color w:val="auto"/>
        </w:rPr>
        <w:t xml:space="preserve"> and </w:t>
      </w:r>
      <w:r w:rsidR="007C7189" w:rsidRPr="006B6E11">
        <w:rPr>
          <w:rFonts w:asciiTheme="minorHAnsi" w:hAnsiTheme="minorHAnsi" w:cstheme="minorHAnsi"/>
          <w:b/>
          <w:bCs/>
          <w:color w:val="auto"/>
        </w:rPr>
        <w:t xml:space="preserve">Figure </w:t>
      </w:r>
      <w:r w:rsidR="00EA3404" w:rsidRPr="006B6E11">
        <w:rPr>
          <w:rFonts w:asciiTheme="minorHAnsi" w:hAnsiTheme="minorHAnsi" w:cstheme="minorHAnsi"/>
          <w:b/>
          <w:bCs/>
          <w:color w:val="auto"/>
        </w:rPr>
        <w:t>4</w:t>
      </w:r>
      <w:r w:rsidR="00EA3404" w:rsidRPr="006B6E11">
        <w:rPr>
          <w:rFonts w:asciiTheme="minorHAnsi" w:hAnsiTheme="minorHAnsi" w:cstheme="minorHAnsi"/>
          <w:color w:val="auto"/>
        </w:rPr>
        <w:t xml:space="preserve"> </w:t>
      </w:r>
      <w:r w:rsidR="008D12B8" w:rsidRPr="006B6E11">
        <w:rPr>
          <w:rFonts w:asciiTheme="minorHAnsi" w:hAnsiTheme="minorHAnsi" w:cstheme="minorHAnsi"/>
          <w:color w:val="auto"/>
        </w:rPr>
        <w:t>provide the percent</w:t>
      </w:r>
      <w:r w:rsidR="00A43531" w:rsidRPr="006B6E11">
        <w:rPr>
          <w:rFonts w:asciiTheme="minorHAnsi" w:hAnsiTheme="minorHAnsi" w:cstheme="minorHAnsi"/>
          <w:color w:val="auto"/>
        </w:rPr>
        <w:t>ages</w:t>
      </w:r>
      <w:r w:rsidR="008D12B8" w:rsidRPr="006B6E11">
        <w:rPr>
          <w:rFonts w:asciiTheme="minorHAnsi" w:hAnsiTheme="minorHAnsi" w:cstheme="minorHAnsi"/>
          <w:color w:val="auto"/>
        </w:rPr>
        <w:t xml:space="preserve"> of T cell and NK cell lineage</w:t>
      </w:r>
      <w:r w:rsidR="00A43531" w:rsidRPr="006B6E11">
        <w:rPr>
          <w:rFonts w:asciiTheme="minorHAnsi" w:hAnsiTheme="minorHAnsi" w:cstheme="minorHAnsi"/>
          <w:color w:val="auto"/>
        </w:rPr>
        <w:t>-</w:t>
      </w:r>
      <w:r w:rsidR="008D12B8" w:rsidRPr="006B6E11">
        <w:rPr>
          <w:rFonts w:asciiTheme="minorHAnsi" w:hAnsiTheme="minorHAnsi" w:cstheme="minorHAnsi"/>
          <w:color w:val="auto"/>
        </w:rPr>
        <w:t>negative as well as residual K562</w:t>
      </w:r>
      <w:r w:rsidR="008D12B8" w:rsidRPr="006B6E11">
        <w:rPr>
          <w:rFonts w:asciiTheme="minorHAnsi" w:hAnsiTheme="minorHAnsi" w:cstheme="minorHAnsi"/>
          <w:color w:val="auto"/>
          <w:vertAlign w:val="superscript"/>
        </w:rPr>
        <w:t xml:space="preserve"> </w:t>
      </w:r>
      <w:r w:rsidR="008D12B8" w:rsidRPr="006B6E11">
        <w:rPr>
          <w:rFonts w:asciiTheme="minorHAnsi" w:hAnsiTheme="minorHAnsi" w:cstheme="minorHAnsi"/>
          <w:color w:val="auto"/>
        </w:rPr>
        <w:t xml:space="preserve">cells. A two-tailed </w:t>
      </w:r>
      <w:r w:rsidR="008D12B8" w:rsidRPr="006B6E11">
        <w:rPr>
          <w:rFonts w:asciiTheme="minorHAnsi" w:hAnsiTheme="minorHAnsi" w:cstheme="minorHAnsi"/>
          <w:i/>
          <w:iCs/>
          <w:color w:val="auto"/>
        </w:rPr>
        <w:t>t</w:t>
      </w:r>
      <w:r w:rsidR="008D12B8" w:rsidRPr="006B6E11">
        <w:rPr>
          <w:rFonts w:asciiTheme="minorHAnsi" w:hAnsiTheme="minorHAnsi" w:cstheme="minorHAnsi"/>
          <w:color w:val="auto"/>
        </w:rPr>
        <w:t xml:space="preserve">-test was </w:t>
      </w:r>
      <w:r w:rsidR="00A43531" w:rsidRPr="006B6E11">
        <w:rPr>
          <w:rFonts w:asciiTheme="minorHAnsi" w:hAnsiTheme="minorHAnsi" w:cstheme="minorHAnsi"/>
          <w:color w:val="auto"/>
        </w:rPr>
        <w:t>performed</w:t>
      </w:r>
      <w:r w:rsidR="008D12B8" w:rsidRPr="006B6E11">
        <w:rPr>
          <w:rFonts w:asciiTheme="minorHAnsi" w:hAnsiTheme="minorHAnsi" w:cstheme="minorHAnsi"/>
          <w:color w:val="auto"/>
        </w:rPr>
        <w:t xml:space="preserve"> to determine the </w:t>
      </w:r>
      <w:r w:rsidR="00031740" w:rsidRPr="006B6E11">
        <w:rPr>
          <w:rFonts w:asciiTheme="minorHAnsi" w:hAnsiTheme="minorHAnsi" w:cstheme="minorHAnsi"/>
          <w:color w:val="auto"/>
        </w:rPr>
        <w:t xml:space="preserve">statistical </w:t>
      </w:r>
      <w:r w:rsidR="008D12B8" w:rsidRPr="006B6E11">
        <w:rPr>
          <w:rFonts w:asciiTheme="minorHAnsi" w:hAnsiTheme="minorHAnsi" w:cstheme="minorHAnsi"/>
          <w:color w:val="auto"/>
        </w:rPr>
        <w:t xml:space="preserve">significance </w:t>
      </w:r>
      <w:r w:rsidR="001879DE" w:rsidRPr="006B6E11">
        <w:rPr>
          <w:rFonts w:asciiTheme="minorHAnsi" w:hAnsiTheme="minorHAnsi" w:cstheme="minorHAnsi"/>
          <w:color w:val="auto"/>
        </w:rPr>
        <w:t xml:space="preserve">of the differences </w:t>
      </w:r>
      <w:r w:rsidR="008D12B8" w:rsidRPr="00245F07">
        <w:rPr>
          <w:rFonts w:asciiTheme="minorHAnsi" w:hAnsiTheme="minorHAnsi" w:cstheme="minorHAnsi"/>
          <w:color w:val="auto"/>
        </w:rPr>
        <w:t xml:space="preserve">between these populations and </w:t>
      </w:r>
      <w:r w:rsidR="00EB5B4F" w:rsidRPr="00245F07">
        <w:rPr>
          <w:rFonts w:asciiTheme="minorHAnsi" w:hAnsiTheme="minorHAnsi" w:cstheme="minorHAnsi"/>
          <w:color w:val="auto"/>
        </w:rPr>
        <w:t>revealed</w:t>
      </w:r>
      <w:r w:rsidR="008D12B8" w:rsidRPr="006B6E11">
        <w:rPr>
          <w:rFonts w:asciiTheme="minorHAnsi" w:hAnsiTheme="minorHAnsi" w:cstheme="minorHAnsi"/>
          <w:color w:val="auto"/>
        </w:rPr>
        <w:t xml:space="preserve"> that there was a significant difference between WCB and γδ T cell </w:t>
      </w:r>
      <w:r w:rsidR="00EB5B4F" w:rsidRPr="006B6E11">
        <w:rPr>
          <w:rFonts w:asciiTheme="minorHAnsi" w:hAnsiTheme="minorHAnsi" w:cstheme="minorHAnsi"/>
          <w:color w:val="auto"/>
        </w:rPr>
        <w:t>DP</w:t>
      </w:r>
      <w:r w:rsidR="008D12B8" w:rsidRPr="006B6E11">
        <w:rPr>
          <w:rFonts w:asciiTheme="minorHAnsi" w:hAnsiTheme="minorHAnsi" w:cstheme="minorHAnsi"/>
          <w:color w:val="auto"/>
        </w:rPr>
        <w:t xml:space="preserve"> and between</w:t>
      </w:r>
      <w:r w:rsidR="00EB5B4F" w:rsidRPr="006B6E11">
        <w:rPr>
          <w:rFonts w:asciiTheme="minorHAnsi" w:hAnsiTheme="minorHAnsi" w:cstheme="minorHAnsi"/>
          <w:color w:val="auto"/>
        </w:rPr>
        <w:t xml:space="preserve"> </w:t>
      </w:r>
      <w:r w:rsidR="008D12B8" w:rsidRPr="006B6E11">
        <w:rPr>
          <w:rFonts w:asciiTheme="minorHAnsi" w:hAnsiTheme="minorHAnsi" w:cstheme="minorHAnsi"/>
          <w:color w:val="auto"/>
        </w:rPr>
        <w:t>WCB and γδ T cells (</w:t>
      </w:r>
      <w:r w:rsidR="008D12B8" w:rsidRPr="006B6E11">
        <w:rPr>
          <w:rFonts w:asciiTheme="minorHAnsi" w:hAnsiTheme="minorHAnsi" w:cstheme="minorHAnsi"/>
          <w:i/>
          <w:iCs/>
          <w:color w:val="auto"/>
        </w:rPr>
        <w:t>t</w:t>
      </w:r>
      <w:r w:rsidR="00EB5B4F" w:rsidRPr="006B6E11">
        <w:rPr>
          <w:rFonts w:asciiTheme="minorHAnsi" w:hAnsiTheme="minorHAnsi" w:cstheme="minorHAnsi"/>
          <w:color w:val="auto"/>
        </w:rPr>
        <w:t xml:space="preserve"> </w:t>
      </w:r>
      <w:r w:rsidR="008D12B8" w:rsidRPr="006B6E11">
        <w:rPr>
          <w:rFonts w:asciiTheme="minorHAnsi" w:hAnsiTheme="minorHAnsi" w:cstheme="minorHAnsi"/>
          <w:color w:val="auto"/>
        </w:rPr>
        <w:t>= 0.0019 for T cell and NK cell lineage</w:t>
      </w:r>
      <w:r w:rsidR="00EB5B4F" w:rsidRPr="006B6E11">
        <w:rPr>
          <w:rFonts w:asciiTheme="minorHAnsi" w:hAnsiTheme="minorHAnsi" w:cstheme="minorHAnsi"/>
          <w:color w:val="auto"/>
        </w:rPr>
        <w:t>-</w:t>
      </w:r>
      <w:r w:rsidR="008D12B8" w:rsidRPr="006B6E11">
        <w:rPr>
          <w:rFonts w:asciiTheme="minorHAnsi" w:hAnsiTheme="minorHAnsi" w:cstheme="minorHAnsi"/>
          <w:color w:val="auto"/>
        </w:rPr>
        <w:t xml:space="preserve">negative; </w:t>
      </w:r>
      <w:r w:rsidR="008D12B8" w:rsidRPr="006B6E11">
        <w:rPr>
          <w:rFonts w:asciiTheme="minorHAnsi" w:hAnsiTheme="minorHAnsi" w:cstheme="minorHAnsi"/>
          <w:i/>
          <w:iCs/>
          <w:color w:val="auto"/>
        </w:rPr>
        <w:t>t</w:t>
      </w:r>
      <w:r w:rsidR="00B011B1" w:rsidRPr="006B6E11">
        <w:rPr>
          <w:rFonts w:asciiTheme="minorHAnsi" w:hAnsiTheme="minorHAnsi" w:cstheme="minorHAnsi"/>
          <w:i/>
          <w:iCs/>
          <w:color w:val="auto"/>
        </w:rPr>
        <w:t xml:space="preserve"> </w:t>
      </w:r>
      <w:r w:rsidR="008D12B8" w:rsidRPr="006B6E11">
        <w:rPr>
          <w:rFonts w:asciiTheme="minorHAnsi" w:hAnsiTheme="minorHAnsi" w:cstheme="minorHAnsi"/>
          <w:color w:val="auto"/>
        </w:rPr>
        <w:t>&lt;</w:t>
      </w:r>
      <w:r w:rsidR="00B011B1" w:rsidRPr="006B6E11">
        <w:rPr>
          <w:rFonts w:asciiTheme="minorHAnsi" w:hAnsiTheme="minorHAnsi" w:cstheme="minorHAnsi"/>
          <w:color w:val="auto"/>
        </w:rPr>
        <w:t xml:space="preserve"> </w:t>
      </w:r>
      <w:r w:rsidR="008D12B8" w:rsidRPr="006B6E11">
        <w:rPr>
          <w:rFonts w:asciiTheme="minorHAnsi" w:hAnsiTheme="minorHAnsi" w:cstheme="minorHAnsi"/>
          <w:color w:val="auto"/>
        </w:rPr>
        <w:t>0.0001</w:t>
      </w:r>
      <w:r w:rsidR="0048146A" w:rsidRPr="006B6E11">
        <w:rPr>
          <w:rFonts w:asciiTheme="minorHAnsi" w:hAnsiTheme="minorHAnsi" w:cstheme="minorHAnsi"/>
          <w:color w:val="auto"/>
        </w:rPr>
        <w:t xml:space="preserve"> </w:t>
      </w:r>
      <w:r w:rsidR="008D12B8" w:rsidRPr="006B6E11">
        <w:rPr>
          <w:rFonts w:asciiTheme="minorHAnsi" w:hAnsiTheme="minorHAnsi" w:cstheme="minorHAnsi"/>
          <w:color w:val="auto"/>
        </w:rPr>
        <w:t xml:space="preserve">for Residual K562 and </w:t>
      </w:r>
      <w:r w:rsidR="008D12B8" w:rsidRPr="006B6E11">
        <w:rPr>
          <w:rFonts w:asciiTheme="minorHAnsi" w:hAnsiTheme="minorHAnsi" w:cstheme="minorHAnsi"/>
          <w:i/>
          <w:iCs/>
          <w:color w:val="auto"/>
        </w:rPr>
        <w:t>t</w:t>
      </w:r>
      <w:r w:rsidR="00B011B1" w:rsidRPr="006B6E11">
        <w:rPr>
          <w:rFonts w:asciiTheme="minorHAnsi" w:hAnsiTheme="minorHAnsi" w:cstheme="minorHAnsi"/>
          <w:i/>
          <w:iCs/>
          <w:color w:val="auto"/>
        </w:rPr>
        <w:t xml:space="preserve"> </w:t>
      </w:r>
      <w:r w:rsidR="008D12B8" w:rsidRPr="006B6E11">
        <w:rPr>
          <w:rFonts w:asciiTheme="minorHAnsi" w:hAnsiTheme="minorHAnsi" w:cstheme="minorHAnsi"/>
          <w:color w:val="auto"/>
        </w:rPr>
        <w:t>= 0.0314 for T cell and NK cell lineage</w:t>
      </w:r>
      <w:r w:rsidR="00EB5B4F" w:rsidRPr="006B6E11">
        <w:rPr>
          <w:rFonts w:asciiTheme="minorHAnsi" w:hAnsiTheme="minorHAnsi" w:cstheme="minorHAnsi"/>
          <w:color w:val="auto"/>
        </w:rPr>
        <w:t>-</w:t>
      </w:r>
      <w:r w:rsidR="008D12B8" w:rsidRPr="006B6E11">
        <w:rPr>
          <w:rFonts w:asciiTheme="minorHAnsi" w:hAnsiTheme="minorHAnsi" w:cstheme="minorHAnsi"/>
          <w:color w:val="auto"/>
        </w:rPr>
        <w:t xml:space="preserve">negative; </w:t>
      </w:r>
      <w:r w:rsidR="008D12B8" w:rsidRPr="006B6E11">
        <w:rPr>
          <w:rFonts w:asciiTheme="minorHAnsi" w:hAnsiTheme="minorHAnsi" w:cstheme="minorHAnsi"/>
          <w:i/>
          <w:iCs/>
          <w:color w:val="auto"/>
        </w:rPr>
        <w:t>t</w:t>
      </w:r>
      <w:r w:rsidR="00B011B1" w:rsidRPr="006B6E11">
        <w:rPr>
          <w:rFonts w:asciiTheme="minorHAnsi" w:hAnsiTheme="minorHAnsi" w:cstheme="minorHAnsi"/>
          <w:color w:val="auto"/>
        </w:rPr>
        <w:t xml:space="preserve"> </w:t>
      </w:r>
      <w:r w:rsidR="008D12B8" w:rsidRPr="006B6E11">
        <w:rPr>
          <w:rFonts w:asciiTheme="minorHAnsi" w:hAnsiTheme="minorHAnsi" w:cstheme="minorHAnsi"/>
          <w:color w:val="auto"/>
        </w:rPr>
        <w:t>&lt;</w:t>
      </w:r>
      <w:r w:rsidR="00B011B1" w:rsidRPr="006B6E11">
        <w:rPr>
          <w:rFonts w:asciiTheme="minorHAnsi" w:hAnsiTheme="minorHAnsi" w:cstheme="minorHAnsi"/>
          <w:color w:val="auto"/>
        </w:rPr>
        <w:t xml:space="preserve"> </w:t>
      </w:r>
      <w:r w:rsidR="008D12B8" w:rsidRPr="006B6E11">
        <w:rPr>
          <w:rFonts w:asciiTheme="minorHAnsi" w:hAnsiTheme="minorHAnsi" w:cstheme="minorHAnsi"/>
          <w:color w:val="auto"/>
        </w:rPr>
        <w:t>0.0001for Residual K562) (</w:t>
      </w:r>
      <w:r w:rsidR="008D12B8" w:rsidRPr="006B6E11">
        <w:rPr>
          <w:rFonts w:asciiTheme="minorHAnsi" w:hAnsiTheme="minorHAnsi" w:cstheme="minorHAnsi"/>
          <w:b/>
          <w:bCs/>
          <w:color w:val="auto"/>
        </w:rPr>
        <w:t xml:space="preserve">Table </w:t>
      </w:r>
      <w:r w:rsidR="007C7189" w:rsidRPr="006B6E11">
        <w:rPr>
          <w:rFonts w:asciiTheme="minorHAnsi" w:hAnsiTheme="minorHAnsi" w:cstheme="minorHAnsi"/>
          <w:b/>
          <w:bCs/>
          <w:color w:val="auto"/>
        </w:rPr>
        <w:t>5</w:t>
      </w:r>
      <w:r w:rsidR="008D12B8" w:rsidRPr="006B6E11">
        <w:rPr>
          <w:rFonts w:asciiTheme="minorHAnsi" w:hAnsiTheme="minorHAnsi" w:cstheme="minorHAnsi"/>
          <w:color w:val="auto"/>
        </w:rPr>
        <w:t xml:space="preserve">). </w:t>
      </w:r>
    </w:p>
    <w:p w14:paraId="4F988FF1" w14:textId="77777777" w:rsidR="007C7189" w:rsidRPr="006B6E11" w:rsidRDefault="007C7189" w:rsidP="006B6E11">
      <w:pPr>
        <w:rPr>
          <w:rFonts w:asciiTheme="minorHAnsi" w:hAnsiTheme="minorHAnsi" w:cstheme="minorHAnsi"/>
          <w:b/>
          <w:color w:val="auto"/>
        </w:rPr>
      </w:pPr>
    </w:p>
    <w:p w14:paraId="3C9083F6" w14:textId="03C4EABC" w:rsidR="00B32616" w:rsidRPr="006B6E11" w:rsidRDefault="00B32616" w:rsidP="006B6E11">
      <w:pPr>
        <w:rPr>
          <w:rFonts w:asciiTheme="minorHAnsi" w:hAnsiTheme="minorHAnsi" w:cstheme="minorHAnsi"/>
          <w:color w:val="auto"/>
        </w:rPr>
      </w:pPr>
      <w:r w:rsidRPr="006B6E11">
        <w:rPr>
          <w:rFonts w:asciiTheme="minorHAnsi" w:hAnsiTheme="minorHAnsi" w:cstheme="minorHAnsi"/>
          <w:b/>
          <w:color w:val="auto"/>
        </w:rPr>
        <w:t xml:space="preserve">FIGURE </w:t>
      </w:r>
      <w:r w:rsidR="0013621E" w:rsidRPr="006B6E11">
        <w:rPr>
          <w:rFonts w:asciiTheme="minorHAnsi" w:hAnsiTheme="minorHAnsi" w:cstheme="minorHAnsi"/>
          <w:b/>
          <w:color w:val="auto"/>
        </w:rPr>
        <w:t xml:space="preserve">AND TABLE </w:t>
      </w:r>
      <w:r w:rsidRPr="006B6E11">
        <w:rPr>
          <w:rFonts w:asciiTheme="minorHAnsi" w:hAnsiTheme="minorHAnsi" w:cstheme="minorHAnsi"/>
          <w:b/>
          <w:color w:val="auto"/>
        </w:rPr>
        <w:t>LEGENDS:</w:t>
      </w:r>
      <w:r w:rsidRPr="006B6E11">
        <w:rPr>
          <w:rFonts w:asciiTheme="minorHAnsi" w:hAnsiTheme="minorHAnsi" w:cstheme="minorHAnsi"/>
          <w:color w:val="auto"/>
        </w:rPr>
        <w:t xml:space="preserve"> </w:t>
      </w:r>
    </w:p>
    <w:p w14:paraId="122B83E7" w14:textId="28D3999E" w:rsidR="00EA3404" w:rsidRPr="006B6E11" w:rsidRDefault="00EA3404" w:rsidP="006B6E11">
      <w:pPr>
        <w:rPr>
          <w:rFonts w:asciiTheme="minorHAnsi" w:hAnsiTheme="minorHAnsi" w:cstheme="minorHAnsi"/>
          <w:color w:val="auto"/>
        </w:rPr>
      </w:pPr>
      <w:r w:rsidRPr="006B6E11">
        <w:rPr>
          <w:rFonts w:asciiTheme="minorHAnsi" w:hAnsiTheme="minorHAnsi" w:cstheme="minorHAnsi"/>
          <w:b/>
          <w:bCs/>
          <w:color w:val="auto"/>
        </w:rPr>
        <w:t>Figure 1</w:t>
      </w:r>
      <w:r w:rsidR="00D52F12" w:rsidRPr="006B6E11">
        <w:rPr>
          <w:rFonts w:asciiTheme="minorHAnsi" w:hAnsiTheme="minorHAnsi" w:cstheme="minorHAnsi"/>
          <w:b/>
          <w:bCs/>
          <w:color w:val="auto"/>
        </w:rPr>
        <w:t>:</w:t>
      </w:r>
      <w:r w:rsidRPr="006B6E11">
        <w:rPr>
          <w:rFonts w:asciiTheme="minorHAnsi" w:hAnsiTheme="minorHAnsi" w:cstheme="minorHAnsi"/>
          <w:color w:val="auto"/>
        </w:rPr>
        <w:t xml:space="preserve"> </w:t>
      </w:r>
      <w:r w:rsidR="00206C08" w:rsidRPr="006B6E11">
        <w:rPr>
          <w:rFonts w:asciiTheme="minorHAnsi" w:hAnsiTheme="minorHAnsi" w:cstheme="minorHAnsi"/>
          <w:b/>
          <w:bCs/>
          <w:color w:val="auto"/>
        </w:rPr>
        <w:t>Schematic</w:t>
      </w:r>
      <w:r w:rsidRPr="006B6E11">
        <w:rPr>
          <w:rFonts w:asciiTheme="minorHAnsi" w:hAnsiTheme="minorHAnsi" w:cstheme="minorHAnsi"/>
          <w:b/>
          <w:bCs/>
          <w:color w:val="auto"/>
        </w:rPr>
        <w:t xml:space="preserve"> representation of </w:t>
      </w:r>
      <w:r w:rsidR="00D52F12" w:rsidRPr="006B6E11">
        <w:rPr>
          <w:rFonts w:asciiTheme="minorHAnsi" w:hAnsiTheme="minorHAnsi" w:cstheme="minorHAnsi"/>
          <w:b/>
          <w:bCs/>
          <w:color w:val="auto"/>
        </w:rPr>
        <w:t>the flow cytometric gating strategy</w:t>
      </w:r>
      <w:r w:rsidRPr="006B6E11">
        <w:rPr>
          <w:rFonts w:asciiTheme="minorHAnsi" w:hAnsiTheme="minorHAnsi" w:cstheme="minorHAnsi"/>
          <w:b/>
          <w:bCs/>
          <w:color w:val="auto"/>
        </w:rPr>
        <w:t>.</w:t>
      </w:r>
      <w:r w:rsidR="002B021B" w:rsidRPr="006B6E11">
        <w:rPr>
          <w:rFonts w:asciiTheme="minorHAnsi" w:hAnsiTheme="minorHAnsi" w:cstheme="minorHAnsi"/>
          <w:b/>
          <w:bCs/>
          <w:color w:val="auto"/>
        </w:rPr>
        <w:t xml:space="preserve"> </w:t>
      </w:r>
      <w:r w:rsidR="002B021B" w:rsidRPr="006B6E11">
        <w:rPr>
          <w:rFonts w:asciiTheme="minorHAnsi" w:hAnsiTheme="minorHAnsi" w:cstheme="minorHAnsi"/>
          <w:color w:val="auto"/>
        </w:rPr>
        <w:t xml:space="preserve">Abbreviations: aAPC = </w:t>
      </w:r>
      <w:r w:rsidR="00C059F9" w:rsidRPr="006B6E11">
        <w:rPr>
          <w:rFonts w:asciiTheme="minorHAnsi" w:hAnsiTheme="minorHAnsi" w:cstheme="minorHAnsi"/>
          <w:color w:val="auto"/>
        </w:rPr>
        <w:t>, artificial antigen-presenting cell</w:t>
      </w:r>
      <w:r w:rsidR="002B021B" w:rsidRPr="006B6E11">
        <w:rPr>
          <w:rFonts w:asciiTheme="minorHAnsi" w:hAnsiTheme="minorHAnsi" w:cstheme="minorHAnsi"/>
          <w:color w:val="auto"/>
        </w:rPr>
        <w:t xml:space="preserve">; </w:t>
      </w:r>
      <w:r w:rsidR="00BF29A1" w:rsidRPr="006B6E11">
        <w:rPr>
          <w:rFonts w:asciiTheme="minorHAnsi" w:hAnsiTheme="minorHAnsi" w:cstheme="minorHAnsi"/>
          <w:color w:val="auto"/>
        </w:rPr>
        <w:t xml:space="preserve">SSC-A = </w:t>
      </w:r>
      <w:r w:rsidR="00C059F9" w:rsidRPr="006B6E11">
        <w:rPr>
          <w:rFonts w:asciiTheme="minorHAnsi" w:hAnsiTheme="minorHAnsi" w:cstheme="minorHAnsi"/>
          <w:color w:val="auto"/>
        </w:rPr>
        <w:t>side scatter-area of peak</w:t>
      </w:r>
      <w:r w:rsidR="00BF29A1" w:rsidRPr="006B6E11">
        <w:rPr>
          <w:rFonts w:asciiTheme="minorHAnsi" w:hAnsiTheme="minorHAnsi" w:cstheme="minorHAnsi"/>
          <w:color w:val="auto"/>
        </w:rPr>
        <w:t xml:space="preserve">; FSC-A = </w:t>
      </w:r>
      <w:r w:rsidR="00C059F9" w:rsidRPr="006B6E11">
        <w:rPr>
          <w:rFonts w:asciiTheme="minorHAnsi" w:hAnsiTheme="minorHAnsi" w:cstheme="minorHAnsi"/>
          <w:color w:val="auto"/>
        </w:rPr>
        <w:t>forward scatter-area of peak</w:t>
      </w:r>
      <w:r w:rsidR="00BF29A1" w:rsidRPr="006B6E11">
        <w:rPr>
          <w:rFonts w:asciiTheme="minorHAnsi" w:hAnsiTheme="minorHAnsi" w:cstheme="minorHAnsi"/>
          <w:color w:val="auto"/>
        </w:rPr>
        <w:t xml:space="preserve">; </w:t>
      </w:r>
      <w:r w:rsidR="00EF271A" w:rsidRPr="006B6E11">
        <w:rPr>
          <w:rFonts w:asciiTheme="minorHAnsi" w:hAnsiTheme="minorHAnsi" w:cstheme="minorHAnsi"/>
          <w:color w:val="auto"/>
        </w:rPr>
        <w:t>SSC-H =</w:t>
      </w:r>
      <w:r w:rsidR="00C059F9" w:rsidRPr="006B6E11">
        <w:rPr>
          <w:rFonts w:asciiTheme="minorHAnsi" w:hAnsiTheme="minorHAnsi" w:cstheme="minorHAnsi"/>
          <w:color w:val="auto"/>
        </w:rPr>
        <w:t xml:space="preserve"> side scatter-height of peak</w:t>
      </w:r>
      <w:r w:rsidR="00EF271A" w:rsidRPr="006B6E11">
        <w:rPr>
          <w:rFonts w:asciiTheme="minorHAnsi" w:hAnsiTheme="minorHAnsi" w:cstheme="minorHAnsi"/>
          <w:color w:val="auto"/>
        </w:rPr>
        <w:t xml:space="preserve">; </w:t>
      </w:r>
      <w:r w:rsidR="008E06DE" w:rsidRPr="006B6E11">
        <w:rPr>
          <w:rFonts w:asciiTheme="minorHAnsi" w:hAnsiTheme="minorHAnsi" w:cstheme="minorHAnsi"/>
          <w:color w:val="auto"/>
        </w:rPr>
        <w:t xml:space="preserve">FSC-H = </w:t>
      </w:r>
      <w:r w:rsidR="00C059F9" w:rsidRPr="006B6E11">
        <w:rPr>
          <w:rFonts w:asciiTheme="minorHAnsi" w:hAnsiTheme="minorHAnsi" w:cstheme="minorHAnsi"/>
          <w:color w:val="auto"/>
        </w:rPr>
        <w:t>forward scatter-height of peak</w:t>
      </w:r>
      <w:r w:rsidR="008E06DE" w:rsidRPr="006B6E11">
        <w:rPr>
          <w:rFonts w:asciiTheme="minorHAnsi" w:hAnsiTheme="minorHAnsi" w:cstheme="minorHAnsi"/>
          <w:color w:val="auto"/>
        </w:rPr>
        <w:t xml:space="preserve">; </w:t>
      </w:r>
      <w:r w:rsidR="00997286" w:rsidRPr="006B6E11">
        <w:rPr>
          <w:rFonts w:asciiTheme="minorHAnsi" w:hAnsiTheme="minorHAnsi" w:cstheme="minorHAnsi"/>
          <w:color w:val="auto"/>
        </w:rPr>
        <w:t xml:space="preserve">CD = </w:t>
      </w:r>
      <w:r w:rsidR="00C059F9" w:rsidRPr="006B6E11">
        <w:rPr>
          <w:rFonts w:asciiTheme="minorHAnsi" w:hAnsiTheme="minorHAnsi" w:cstheme="minorHAnsi"/>
          <w:color w:val="auto"/>
        </w:rPr>
        <w:lastRenderedPageBreak/>
        <w:t>cluster of differentiation.</w:t>
      </w:r>
    </w:p>
    <w:p w14:paraId="61175C8D" w14:textId="77777777" w:rsidR="00EA3404" w:rsidRPr="006B6E11" w:rsidRDefault="00EA3404" w:rsidP="006B6E11">
      <w:pPr>
        <w:rPr>
          <w:rFonts w:asciiTheme="minorHAnsi" w:hAnsiTheme="minorHAnsi" w:cstheme="minorHAnsi"/>
          <w:bCs/>
          <w:color w:val="auto"/>
        </w:rPr>
      </w:pPr>
    </w:p>
    <w:p w14:paraId="4A696FDC" w14:textId="7449AD8E" w:rsidR="00D21A65" w:rsidRPr="006B6E11" w:rsidRDefault="00001168" w:rsidP="006B6E11">
      <w:pPr>
        <w:rPr>
          <w:rFonts w:asciiTheme="minorHAnsi" w:hAnsiTheme="minorHAnsi" w:cstheme="minorHAnsi"/>
          <w:color w:val="auto"/>
        </w:rPr>
      </w:pPr>
      <w:r w:rsidRPr="006B6E11">
        <w:rPr>
          <w:rFonts w:asciiTheme="minorHAnsi" w:hAnsiTheme="minorHAnsi" w:cstheme="minorHAnsi"/>
          <w:b/>
          <w:bCs/>
          <w:color w:val="auto"/>
        </w:rPr>
        <w:t xml:space="preserve">Figure </w:t>
      </w:r>
      <w:r w:rsidR="00EA3404" w:rsidRPr="006B6E11">
        <w:rPr>
          <w:rFonts w:asciiTheme="minorHAnsi" w:hAnsiTheme="minorHAnsi" w:cstheme="minorHAnsi"/>
          <w:b/>
          <w:bCs/>
          <w:color w:val="auto"/>
        </w:rPr>
        <w:t>2</w:t>
      </w:r>
      <w:r w:rsidR="00870A6D" w:rsidRPr="00245F07">
        <w:rPr>
          <w:rFonts w:asciiTheme="minorHAnsi" w:hAnsiTheme="minorHAnsi" w:cstheme="minorHAnsi"/>
          <w:b/>
          <w:bCs/>
          <w:color w:val="auto"/>
        </w:rPr>
        <w:t>:</w:t>
      </w:r>
      <w:r w:rsidRPr="00245F07">
        <w:rPr>
          <w:rFonts w:asciiTheme="minorHAnsi" w:hAnsiTheme="minorHAnsi" w:cstheme="minorHAnsi"/>
          <w:color w:val="auto"/>
        </w:rPr>
        <w:t xml:space="preserve"> </w:t>
      </w:r>
      <w:r w:rsidRPr="006B6E11">
        <w:rPr>
          <w:rFonts w:asciiTheme="minorHAnsi" w:hAnsiTheme="minorHAnsi" w:cstheme="minorHAnsi"/>
          <w:b/>
          <w:bCs/>
          <w:color w:val="auto"/>
        </w:rPr>
        <w:t>Composition of Starting Material, Intermediates</w:t>
      </w:r>
      <w:r w:rsidR="00DC3551" w:rsidRPr="006B6E11">
        <w:rPr>
          <w:rFonts w:asciiTheme="minorHAnsi" w:hAnsiTheme="minorHAnsi" w:cstheme="minorHAnsi"/>
          <w:b/>
          <w:bCs/>
          <w:color w:val="auto"/>
        </w:rPr>
        <w:t>,</w:t>
      </w:r>
      <w:r w:rsidRPr="006B6E11">
        <w:rPr>
          <w:rFonts w:asciiTheme="minorHAnsi" w:hAnsiTheme="minorHAnsi" w:cstheme="minorHAnsi"/>
          <w:b/>
          <w:bCs/>
          <w:color w:val="auto"/>
        </w:rPr>
        <w:t xml:space="preserve"> and Final Drug Product.</w:t>
      </w:r>
      <w:r w:rsidRPr="006B6E11">
        <w:rPr>
          <w:rFonts w:asciiTheme="minorHAnsi" w:hAnsiTheme="minorHAnsi" w:cstheme="minorHAnsi"/>
          <w:color w:val="auto"/>
        </w:rPr>
        <w:t xml:space="preserve"> </w:t>
      </w:r>
      <w:r w:rsidR="00611ED2" w:rsidRPr="006B6E11">
        <w:rPr>
          <w:rFonts w:asciiTheme="minorHAnsi" w:hAnsiTheme="minorHAnsi" w:cstheme="minorHAnsi"/>
          <w:color w:val="auto"/>
        </w:rPr>
        <w:t xml:space="preserve">All data shown are averaged from three independent runs. </w:t>
      </w:r>
      <w:r w:rsidRPr="006B6E11">
        <w:rPr>
          <w:rFonts w:asciiTheme="minorHAnsi" w:hAnsiTheme="minorHAnsi" w:cstheme="minorHAnsi"/>
          <w:color w:val="auto"/>
        </w:rPr>
        <w:t>(</w:t>
      </w:r>
      <w:r w:rsidR="002669BD" w:rsidRPr="006B6E11">
        <w:rPr>
          <w:rFonts w:asciiTheme="minorHAnsi" w:hAnsiTheme="minorHAnsi" w:cstheme="minorHAnsi"/>
          <w:b/>
          <w:bCs/>
          <w:color w:val="auto"/>
        </w:rPr>
        <w:t>A</w:t>
      </w:r>
      <w:r w:rsidRPr="006B6E11">
        <w:rPr>
          <w:rFonts w:asciiTheme="minorHAnsi" w:hAnsiTheme="minorHAnsi" w:cstheme="minorHAnsi"/>
          <w:color w:val="auto"/>
        </w:rPr>
        <w:t xml:space="preserve">) Apheresis from </w:t>
      </w:r>
      <w:r w:rsidR="002A5FC7" w:rsidRPr="006B6E11">
        <w:rPr>
          <w:rFonts w:asciiTheme="minorHAnsi" w:hAnsiTheme="minorHAnsi" w:cstheme="minorHAnsi"/>
          <w:color w:val="auto"/>
        </w:rPr>
        <w:t xml:space="preserve">healthy donors </w:t>
      </w:r>
      <w:r w:rsidRPr="006B6E11">
        <w:rPr>
          <w:rFonts w:asciiTheme="minorHAnsi" w:hAnsiTheme="minorHAnsi" w:cstheme="minorHAnsi"/>
          <w:color w:val="auto"/>
        </w:rPr>
        <w:t xml:space="preserve">undergoes elutriation using the </w:t>
      </w:r>
      <w:r w:rsidR="005959F4" w:rsidRPr="006B6E11">
        <w:rPr>
          <w:rFonts w:asciiTheme="minorHAnsi" w:hAnsiTheme="minorHAnsi" w:cstheme="minorHAnsi"/>
          <w:color w:val="auto"/>
        </w:rPr>
        <w:t>counterflow centrifugation device</w:t>
      </w:r>
      <w:r w:rsidR="00F2149D" w:rsidRPr="006B6E11">
        <w:rPr>
          <w:rFonts w:asciiTheme="minorHAnsi" w:hAnsiTheme="minorHAnsi" w:cstheme="minorHAnsi"/>
          <w:color w:val="auto"/>
        </w:rPr>
        <w:t>,</w:t>
      </w:r>
      <w:r w:rsidR="005959F4" w:rsidRPr="006B6E11">
        <w:rPr>
          <w:rFonts w:asciiTheme="minorHAnsi" w:hAnsiTheme="minorHAnsi" w:cstheme="minorHAnsi"/>
          <w:color w:val="auto"/>
        </w:rPr>
        <w:t xml:space="preserve"> resulting</w:t>
      </w:r>
      <w:r w:rsidR="004554A1" w:rsidRPr="006B6E11">
        <w:rPr>
          <w:rFonts w:asciiTheme="minorHAnsi" w:hAnsiTheme="minorHAnsi" w:cstheme="minorHAnsi"/>
          <w:color w:val="auto"/>
        </w:rPr>
        <w:t xml:space="preserve"> in</w:t>
      </w:r>
      <w:r w:rsidR="005959F4" w:rsidRPr="006B6E11">
        <w:rPr>
          <w:rFonts w:asciiTheme="minorHAnsi" w:hAnsiTheme="minorHAnsi" w:cstheme="minorHAnsi"/>
          <w:color w:val="auto"/>
        </w:rPr>
        <w:t xml:space="preserve"> </w:t>
      </w:r>
      <w:r w:rsidRPr="006B6E11">
        <w:rPr>
          <w:rFonts w:asciiTheme="minorHAnsi" w:hAnsiTheme="minorHAnsi" w:cstheme="minorHAnsi"/>
          <w:color w:val="auto"/>
        </w:rPr>
        <w:t>F2 (</w:t>
      </w:r>
      <w:r w:rsidR="00E847C9" w:rsidRPr="006B6E11">
        <w:rPr>
          <w:rFonts w:asciiTheme="minorHAnsi" w:hAnsiTheme="minorHAnsi" w:cstheme="minorHAnsi"/>
          <w:color w:val="auto"/>
        </w:rPr>
        <w:t>lymphocyte-r</w:t>
      </w:r>
      <w:r w:rsidRPr="006B6E11">
        <w:rPr>
          <w:rFonts w:asciiTheme="minorHAnsi" w:hAnsiTheme="minorHAnsi" w:cstheme="minorHAnsi"/>
          <w:color w:val="auto"/>
        </w:rPr>
        <w:t xml:space="preserve">ich </w:t>
      </w:r>
      <w:r w:rsidR="00E847C9" w:rsidRPr="006B6E11">
        <w:rPr>
          <w:rFonts w:asciiTheme="minorHAnsi" w:hAnsiTheme="minorHAnsi" w:cstheme="minorHAnsi"/>
          <w:color w:val="auto"/>
        </w:rPr>
        <w:t>fraction</w:t>
      </w:r>
      <w:r w:rsidRPr="006B6E11">
        <w:rPr>
          <w:rFonts w:asciiTheme="minorHAnsi" w:hAnsiTheme="minorHAnsi" w:cstheme="minorHAnsi"/>
          <w:color w:val="auto"/>
        </w:rPr>
        <w:t>)</w:t>
      </w:r>
      <w:r w:rsidR="00F2149D" w:rsidRPr="006B6E11">
        <w:rPr>
          <w:rFonts w:asciiTheme="minorHAnsi" w:hAnsiTheme="minorHAnsi" w:cstheme="minorHAnsi"/>
          <w:color w:val="auto"/>
        </w:rPr>
        <w:t>, which</w:t>
      </w:r>
      <w:r w:rsidRPr="006B6E11">
        <w:rPr>
          <w:rFonts w:asciiTheme="minorHAnsi" w:hAnsiTheme="minorHAnsi" w:cstheme="minorHAnsi"/>
          <w:color w:val="auto"/>
        </w:rPr>
        <w:t xml:space="preserve"> is used as the starting </w:t>
      </w:r>
      <w:r w:rsidR="00031740" w:rsidRPr="006B6E11">
        <w:rPr>
          <w:rFonts w:asciiTheme="minorHAnsi" w:hAnsiTheme="minorHAnsi" w:cstheme="minorHAnsi"/>
          <w:color w:val="auto"/>
        </w:rPr>
        <w:t>m</w:t>
      </w:r>
      <w:r w:rsidRPr="006B6E11">
        <w:rPr>
          <w:rFonts w:asciiTheme="minorHAnsi" w:hAnsiTheme="minorHAnsi" w:cstheme="minorHAnsi"/>
          <w:color w:val="auto"/>
        </w:rPr>
        <w:t>aterial. (</w:t>
      </w:r>
      <w:r w:rsidR="002A5FC7" w:rsidRPr="006B6E11">
        <w:rPr>
          <w:rFonts w:asciiTheme="minorHAnsi" w:hAnsiTheme="minorHAnsi" w:cstheme="minorHAnsi"/>
          <w:b/>
          <w:bCs/>
          <w:color w:val="auto"/>
        </w:rPr>
        <w:t>B</w:t>
      </w:r>
      <w:r w:rsidRPr="006B6E11">
        <w:rPr>
          <w:rFonts w:asciiTheme="minorHAnsi" w:hAnsiTheme="minorHAnsi" w:cstheme="minorHAnsi"/>
          <w:color w:val="auto"/>
        </w:rPr>
        <w:t>) F2</w:t>
      </w:r>
      <w:r w:rsidR="00D21A65" w:rsidRPr="006B6E11">
        <w:rPr>
          <w:rFonts w:asciiTheme="minorHAnsi" w:hAnsiTheme="minorHAnsi" w:cstheme="minorHAnsi"/>
          <w:color w:val="auto"/>
        </w:rPr>
        <w:t xml:space="preserve"> </w:t>
      </w:r>
      <w:r w:rsidRPr="006B6E11">
        <w:rPr>
          <w:rFonts w:asciiTheme="minorHAnsi" w:hAnsiTheme="minorHAnsi" w:cstheme="minorHAnsi"/>
          <w:color w:val="auto"/>
        </w:rPr>
        <w:t xml:space="preserve">undergoes </w:t>
      </w:r>
      <w:r w:rsidR="00D21A65" w:rsidRPr="006B6E11">
        <w:rPr>
          <w:rFonts w:asciiTheme="minorHAnsi" w:hAnsiTheme="minorHAnsi" w:cstheme="minorHAnsi"/>
          <w:color w:val="auto"/>
        </w:rPr>
        <w:t>Vγ9Vδ2 T cell</w:t>
      </w:r>
      <w:r w:rsidR="00F2149D" w:rsidRPr="006B6E11">
        <w:rPr>
          <w:rFonts w:asciiTheme="minorHAnsi" w:hAnsiTheme="minorHAnsi" w:cstheme="minorHAnsi"/>
          <w:color w:val="auto"/>
        </w:rPr>
        <w:t>-</w:t>
      </w:r>
      <w:r w:rsidR="00D21A65" w:rsidRPr="006B6E11">
        <w:rPr>
          <w:rFonts w:asciiTheme="minorHAnsi" w:hAnsiTheme="minorHAnsi" w:cstheme="minorHAnsi"/>
          <w:color w:val="auto"/>
        </w:rPr>
        <w:t xml:space="preserve">specific expansion for 7 days with </w:t>
      </w:r>
      <w:bookmarkStart w:id="26" w:name="_Hlk64887964"/>
      <w:r w:rsidR="00D21A65" w:rsidRPr="006B6E11">
        <w:rPr>
          <w:rFonts w:asciiTheme="minorHAnsi" w:hAnsiTheme="minorHAnsi" w:cstheme="minorHAnsi"/>
          <w:color w:val="auto"/>
        </w:rPr>
        <w:t>5</w:t>
      </w:r>
      <w:r w:rsidR="00F2149D" w:rsidRPr="006B6E11">
        <w:rPr>
          <w:rFonts w:asciiTheme="minorHAnsi" w:hAnsiTheme="minorHAnsi" w:cstheme="minorHAnsi"/>
          <w:color w:val="auto"/>
        </w:rPr>
        <w:t xml:space="preserve"> </w:t>
      </w:r>
      <w:r w:rsidR="00D21A65" w:rsidRPr="006B6E11">
        <w:rPr>
          <w:rFonts w:asciiTheme="minorHAnsi" w:hAnsiTheme="minorHAnsi" w:cstheme="minorHAnsi"/>
          <w:color w:val="auto"/>
        </w:rPr>
        <w:t xml:space="preserve">µmol/L of </w:t>
      </w:r>
      <w:r w:rsidR="00F2149D" w:rsidRPr="006B6E11">
        <w:rPr>
          <w:rFonts w:asciiTheme="minorHAnsi" w:hAnsiTheme="minorHAnsi" w:cstheme="minorHAnsi"/>
          <w:color w:val="auto"/>
        </w:rPr>
        <w:t xml:space="preserve">zoledronic acid </w:t>
      </w:r>
      <w:r w:rsidR="00D21A65" w:rsidRPr="006B6E11">
        <w:rPr>
          <w:rFonts w:asciiTheme="minorHAnsi" w:hAnsiTheme="minorHAnsi" w:cstheme="minorHAnsi"/>
          <w:color w:val="auto"/>
        </w:rPr>
        <w:t>and 300 IU/mL of IL-2 in 1</w:t>
      </w:r>
      <w:r w:rsidR="00F2149D" w:rsidRPr="006B6E11">
        <w:rPr>
          <w:rFonts w:asciiTheme="minorHAnsi" w:hAnsiTheme="minorHAnsi" w:cstheme="minorHAnsi"/>
          <w:color w:val="auto"/>
        </w:rPr>
        <w:t xml:space="preserve"> </w:t>
      </w:r>
      <w:r w:rsidR="00D21A65" w:rsidRPr="006B6E11">
        <w:rPr>
          <w:rFonts w:asciiTheme="minorHAnsi" w:hAnsiTheme="minorHAnsi" w:cstheme="minorHAnsi"/>
          <w:color w:val="auto"/>
        </w:rPr>
        <w:t>L of medi</w:t>
      </w:r>
      <w:r w:rsidR="00F2149D" w:rsidRPr="006B6E11">
        <w:rPr>
          <w:rFonts w:asciiTheme="minorHAnsi" w:hAnsiTheme="minorHAnsi" w:cstheme="minorHAnsi"/>
          <w:color w:val="auto"/>
        </w:rPr>
        <w:t>um</w:t>
      </w:r>
      <w:r w:rsidR="00D21A65" w:rsidRPr="006B6E11">
        <w:rPr>
          <w:rFonts w:asciiTheme="minorHAnsi" w:hAnsiTheme="minorHAnsi" w:cstheme="minorHAnsi"/>
          <w:color w:val="auto"/>
        </w:rPr>
        <w:t xml:space="preserve"> supplemented with 10% </w:t>
      </w:r>
      <w:r w:rsidR="00F2149D" w:rsidRPr="006B6E11">
        <w:rPr>
          <w:rFonts w:asciiTheme="minorHAnsi" w:hAnsiTheme="minorHAnsi" w:cstheme="minorHAnsi"/>
          <w:color w:val="auto"/>
        </w:rPr>
        <w:t xml:space="preserve">human </w:t>
      </w:r>
      <w:r w:rsidR="00D21A65" w:rsidRPr="006B6E11">
        <w:rPr>
          <w:rFonts w:asciiTheme="minorHAnsi" w:hAnsiTheme="minorHAnsi" w:cstheme="minorHAnsi"/>
          <w:color w:val="auto"/>
        </w:rPr>
        <w:t>AB serum</w:t>
      </w:r>
      <w:bookmarkEnd w:id="26"/>
      <w:r w:rsidR="00D21A65" w:rsidRPr="006B6E11">
        <w:rPr>
          <w:rFonts w:asciiTheme="minorHAnsi" w:hAnsiTheme="minorHAnsi" w:cstheme="minorHAnsi"/>
          <w:color w:val="auto"/>
        </w:rPr>
        <w:t>. (</w:t>
      </w:r>
      <w:r w:rsidR="002A5FC7" w:rsidRPr="006B6E11">
        <w:rPr>
          <w:rFonts w:asciiTheme="minorHAnsi" w:hAnsiTheme="minorHAnsi" w:cstheme="minorHAnsi"/>
          <w:b/>
          <w:bCs/>
          <w:color w:val="auto"/>
        </w:rPr>
        <w:t>C</w:t>
      </w:r>
      <w:r w:rsidR="00D21A65" w:rsidRPr="006B6E11">
        <w:rPr>
          <w:rFonts w:asciiTheme="minorHAnsi" w:hAnsiTheme="minorHAnsi" w:cstheme="minorHAnsi"/>
          <w:color w:val="auto"/>
        </w:rPr>
        <w:t>) TCR αβ T cell</w:t>
      </w:r>
      <w:r w:rsidR="002E2C0E" w:rsidRPr="006B6E11">
        <w:rPr>
          <w:rFonts w:asciiTheme="minorHAnsi" w:hAnsiTheme="minorHAnsi" w:cstheme="minorHAnsi"/>
          <w:color w:val="auto"/>
        </w:rPr>
        <w:t xml:space="preserve"> depletion</w:t>
      </w:r>
      <w:r w:rsidR="00D21A65" w:rsidRPr="006B6E11">
        <w:rPr>
          <w:rFonts w:asciiTheme="minorHAnsi" w:hAnsiTheme="minorHAnsi" w:cstheme="minorHAnsi"/>
          <w:color w:val="auto"/>
        </w:rPr>
        <w:t xml:space="preserve"> is performed on the </w:t>
      </w:r>
      <w:r w:rsidR="00B25F3D" w:rsidRPr="006B6E11">
        <w:rPr>
          <w:rFonts w:asciiTheme="minorHAnsi" w:hAnsiTheme="minorHAnsi" w:cstheme="minorHAnsi"/>
          <w:color w:val="auto"/>
        </w:rPr>
        <w:t>zoledronic acid-e</w:t>
      </w:r>
      <w:r w:rsidR="00D21A65" w:rsidRPr="006B6E11">
        <w:rPr>
          <w:rFonts w:asciiTheme="minorHAnsi" w:hAnsiTheme="minorHAnsi" w:cstheme="minorHAnsi"/>
          <w:color w:val="auto"/>
        </w:rPr>
        <w:t>xpanded product. (</w:t>
      </w:r>
      <w:r w:rsidR="002A5FC7" w:rsidRPr="006B6E11">
        <w:rPr>
          <w:rFonts w:asciiTheme="minorHAnsi" w:hAnsiTheme="minorHAnsi" w:cstheme="minorHAnsi"/>
          <w:b/>
          <w:bCs/>
          <w:color w:val="auto"/>
        </w:rPr>
        <w:t>D</w:t>
      </w:r>
      <w:r w:rsidR="00D21A65" w:rsidRPr="006B6E11">
        <w:rPr>
          <w:rFonts w:asciiTheme="minorHAnsi" w:hAnsiTheme="minorHAnsi" w:cstheme="minorHAnsi"/>
          <w:color w:val="auto"/>
        </w:rPr>
        <w:t xml:space="preserve">) A highly pure </w:t>
      </w:r>
      <w:bookmarkStart w:id="27" w:name="_Hlk64888375"/>
      <w:r w:rsidR="00D21A65" w:rsidRPr="006B6E11">
        <w:rPr>
          <w:rFonts w:asciiTheme="minorHAnsi" w:hAnsiTheme="minorHAnsi" w:cstheme="minorHAnsi"/>
          <w:color w:val="auto"/>
        </w:rPr>
        <w:t xml:space="preserve">γδ T cell Drug Product </w:t>
      </w:r>
      <w:bookmarkEnd w:id="27"/>
      <w:r w:rsidR="00D21A65" w:rsidRPr="006B6E11">
        <w:rPr>
          <w:rFonts w:asciiTheme="minorHAnsi" w:hAnsiTheme="minorHAnsi" w:cstheme="minorHAnsi"/>
          <w:color w:val="auto"/>
        </w:rPr>
        <w:t xml:space="preserve">is harvested after a second </w:t>
      </w:r>
      <w:r w:rsidR="001B08EE" w:rsidRPr="006B6E11">
        <w:rPr>
          <w:rFonts w:asciiTheme="minorHAnsi" w:hAnsiTheme="minorHAnsi" w:cstheme="minorHAnsi"/>
          <w:color w:val="auto"/>
        </w:rPr>
        <w:t xml:space="preserve">10-day </w:t>
      </w:r>
      <w:r w:rsidR="00D21A65" w:rsidRPr="006B6E11">
        <w:rPr>
          <w:rFonts w:asciiTheme="minorHAnsi" w:hAnsiTheme="minorHAnsi" w:cstheme="minorHAnsi"/>
          <w:color w:val="auto"/>
        </w:rPr>
        <w:t xml:space="preserve">expansion with irradiated </w:t>
      </w:r>
      <w:proofErr w:type="spellStart"/>
      <w:r w:rsidR="00D21A65" w:rsidRPr="006B6E11">
        <w:rPr>
          <w:rFonts w:asciiTheme="minorHAnsi" w:hAnsiTheme="minorHAnsi" w:cstheme="minorHAnsi"/>
          <w:color w:val="auto"/>
        </w:rPr>
        <w:t>aAPCs</w:t>
      </w:r>
      <w:proofErr w:type="spellEnd"/>
      <w:r w:rsidR="00D21A65" w:rsidRPr="006B6E11">
        <w:rPr>
          <w:rFonts w:asciiTheme="minorHAnsi" w:hAnsiTheme="minorHAnsi" w:cstheme="minorHAnsi"/>
          <w:color w:val="auto"/>
        </w:rPr>
        <w:t xml:space="preserve"> at a 1:10 ratio with 5</w:t>
      </w:r>
      <w:r w:rsidR="003E382B" w:rsidRPr="006B6E11">
        <w:rPr>
          <w:rFonts w:asciiTheme="minorHAnsi" w:hAnsiTheme="minorHAnsi" w:cstheme="minorHAnsi"/>
          <w:color w:val="auto"/>
        </w:rPr>
        <w:t xml:space="preserve"> </w:t>
      </w:r>
      <w:r w:rsidR="00D21A65" w:rsidRPr="006B6E11">
        <w:rPr>
          <w:rFonts w:asciiTheme="minorHAnsi" w:hAnsiTheme="minorHAnsi" w:cstheme="minorHAnsi"/>
          <w:color w:val="auto"/>
        </w:rPr>
        <w:t xml:space="preserve">µmol/L of </w:t>
      </w:r>
      <w:r w:rsidR="003E382B" w:rsidRPr="006B6E11">
        <w:rPr>
          <w:rFonts w:asciiTheme="minorHAnsi" w:hAnsiTheme="minorHAnsi" w:cstheme="minorHAnsi"/>
          <w:color w:val="auto"/>
        </w:rPr>
        <w:t xml:space="preserve">zoledronic </w:t>
      </w:r>
      <w:r w:rsidR="00C1358D" w:rsidRPr="006B6E11">
        <w:rPr>
          <w:rFonts w:asciiTheme="minorHAnsi" w:hAnsiTheme="minorHAnsi" w:cstheme="minorHAnsi"/>
          <w:color w:val="auto"/>
        </w:rPr>
        <w:t>a</w:t>
      </w:r>
      <w:r w:rsidR="003E382B" w:rsidRPr="006B6E11">
        <w:rPr>
          <w:rFonts w:asciiTheme="minorHAnsi" w:hAnsiTheme="minorHAnsi" w:cstheme="minorHAnsi"/>
          <w:color w:val="auto"/>
        </w:rPr>
        <w:t xml:space="preserve">cid </w:t>
      </w:r>
      <w:r w:rsidR="00D21A65" w:rsidRPr="006B6E11">
        <w:rPr>
          <w:rFonts w:asciiTheme="minorHAnsi" w:hAnsiTheme="minorHAnsi" w:cstheme="minorHAnsi"/>
          <w:color w:val="auto"/>
        </w:rPr>
        <w:t>and 300 IU/mL of IL-2 in 1</w:t>
      </w:r>
      <w:r w:rsidR="003E382B" w:rsidRPr="006B6E11">
        <w:rPr>
          <w:rFonts w:asciiTheme="minorHAnsi" w:hAnsiTheme="minorHAnsi" w:cstheme="minorHAnsi"/>
          <w:color w:val="auto"/>
        </w:rPr>
        <w:t xml:space="preserve"> </w:t>
      </w:r>
      <w:r w:rsidR="00D21A65" w:rsidRPr="006B6E11">
        <w:rPr>
          <w:rFonts w:asciiTheme="minorHAnsi" w:hAnsiTheme="minorHAnsi" w:cstheme="minorHAnsi"/>
          <w:color w:val="auto"/>
        </w:rPr>
        <w:t>L of medi</w:t>
      </w:r>
      <w:r w:rsidR="003E382B" w:rsidRPr="006B6E11">
        <w:rPr>
          <w:rFonts w:asciiTheme="minorHAnsi" w:hAnsiTheme="minorHAnsi" w:cstheme="minorHAnsi"/>
          <w:color w:val="auto"/>
        </w:rPr>
        <w:t xml:space="preserve">um </w:t>
      </w:r>
      <w:r w:rsidR="00D21A65" w:rsidRPr="006B6E11">
        <w:rPr>
          <w:rFonts w:asciiTheme="minorHAnsi" w:hAnsiTheme="minorHAnsi" w:cstheme="minorHAnsi"/>
          <w:color w:val="auto"/>
        </w:rPr>
        <w:t xml:space="preserve">supplemented with 10% </w:t>
      </w:r>
      <w:r w:rsidR="003E382B" w:rsidRPr="006B6E11">
        <w:rPr>
          <w:rFonts w:asciiTheme="minorHAnsi" w:hAnsiTheme="minorHAnsi" w:cstheme="minorHAnsi"/>
          <w:color w:val="auto"/>
        </w:rPr>
        <w:t xml:space="preserve">human </w:t>
      </w:r>
      <w:r w:rsidR="00D21A65" w:rsidRPr="006B6E11">
        <w:rPr>
          <w:rFonts w:asciiTheme="minorHAnsi" w:hAnsiTheme="minorHAnsi" w:cstheme="minorHAnsi"/>
          <w:color w:val="auto"/>
        </w:rPr>
        <w:t>AB serum.</w:t>
      </w:r>
      <w:r w:rsidR="00DD191D" w:rsidRPr="006B6E11">
        <w:rPr>
          <w:rFonts w:asciiTheme="minorHAnsi" w:hAnsiTheme="minorHAnsi" w:cstheme="minorHAnsi"/>
          <w:color w:val="auto"/>
        </w:rPr>
        <w:t xml:space="preserve"> Abbreviations: NK = natural killer; CD = cluster of differentiation; TCR= T-cell receptor</w:t>
      </w:r>
      <w:r w:rsidR="00E87DAE" w:rsidRPr="006B6E11">
        <w:rPr>
          <w:rFonts w:asciiTheme="minorHAnsi" w:hAnsiTheme="minorHAnsi" w:cstheme="minorHAnsi"/>
          <w:color w:val="auto"/>
        </w:rPr>
        <w:t xml:space="preserve">; IL = interleukin; </w:t>
      </w:r>
      <w:proofErr w:type="spellStart"/>
      <w:r w:rsidR="00E87DAE" w:rsidRPr="006B6E11">
        <w:rPr>
          <w:rFonts w:asciiTheme="minorHAnsi" w:hAnsiTheme="minorHAnsi" w:cstheme="minorHAnsi"/>
          <w:color w:val="auto"/>
        </w:rPr>
        <w:t>aAPCs</w:t>
      </w:r>
      <w:proofErr w:type="spellEnd"/>
      <w:r w:rsidR="00E87DAE" w:rsidRPr="006B6E11">
        <w:rPr>
          <w:rFonts w:asciiTheme="minorHAnsi" w:hAnsiTheme="minorHAnsi" w:cstheme="minorHAnsi"/>
          <w:color w:val="auto"/>
        </w:rPr>
        <w:t xml:space="preserve"> = artificial antigen-presenting cells</w:t>
      </w:r>
      <w:r w:rsidR="00C1358D" w:rsidRPr="006B6E11">
        <w:rPr>
          <w:rFonts w:asciiTheme="minorHAnsi" w:hAnsiTheme="minorHAnsi" w:cstheme="minorHAnsi"/>
          <w:color w:val="auto"/>
        </w:rPr>
        <w:t>.</w:t>
      </w:r>
    </w:p>
    <w:p w14:paraId="7C4846DE" w14:textId="128B55CF" w:rsidR="00D21A65" w:rsidRPr="006B6E11" w:rsidRDefault="00D21A65" w:rsidP="006B6E11">
      <w:pPr>
        <w:rPr>
          <w:rFonts w:asciiTheme="minorHAnsi" w:hAnsiTheme="minorHAnsi" w:cstheme="minorHAnsi"/>
          <w:color w:val="auto"/>
        </w:rPr>
      </w:pPr>
    </w:p>
    <w:p w14:paraId="06679DCD" w14:textId="6B73955C" w:rsidR="004D0C24" w:rsidRPr="006B6E11" w:rsidRDefault="004D0C24" w:rsidP="006B6E11">
      <w:pPr>
        <w:rPr>
          <w:rFonts w:asciiTheme="minorHAnsi" w:hAnsiTheme="minorHAnsi" w:cstheme="minorHAnsi"/>
          <w:color w:val="auto"/>
        </w:rPr>
      </w:pPr>
      <w:r w:rsidRPr="006B6E11">
        <w:rPr>
          <w:rFonts w:asciiTheme="minorHAnsi" w:hAnsiTheme="minorHAnsi" w:cstheme="minorHAnsi"/>
          <w:b/>
          <w:bCs/>
          <w:color w:val="auto"/>
        </w:rPr>
        <w:t xml:space="preserve">Figure </w:t>
      </w:r>
      <w:r w:rsidR="00EA3404" w:rsidRPr="006B6E11">
        <w:rPr>
          <w:rFonts w:asciiTheme="minorHAnsi" w:hAnsiTheme="minorHAnsi" w:cstheme="minorHAnsi"/>
          <w:b/>
          <w:bCs/>
          <w:color w:val="auto"/>
        </w:rPr>
        <w:t>3</w:t>
      </w:r>
      <w:r w:rsidR="00D36906" w:rsidRPr="006B6E11">
        <w:rPr>
          <w:rFonts w:asciiTheme="minorHAnsi" w:hAnsiTheme="minorHAnsi" w:cstheme="minorHAnsi"/>
          <w:b/>
          <w:bCs/>
          <w:color w:val="auto"/>
        </w:rPr>
        <w:t>:</w:t>
      </w:r>
      <w:r w:rsidRPr="006B6E11">
        <w:rPr>
          <w:rFonts w:asciiTheme="minorHAnsi" w:hAnsiTheme="minorHAnsi" w:cstheme="minorHAnsi"/>
          <w:color w:val="auto"/>
        </w:rPr>
        <w:t xml:space="preserve"> </w:t>
      </w:r>
      <w:r w:rsidR="00492E74" w:rsidRPr="006B6E11">
        <w:rPr>
          <w:rFonts w:asciiTheme="minorHAnsi" w:hAnsiTheme="minorHAnsi" w:cstheme="minorHAnsi"/>
          <w:b/>
          <w:bCs/>
          <w:color w:val="auto"/>
        </w:rPr>
        <w:t>Biomarkers</w:t>
      </w:r>
      <w:r w:rsidRPr="006B6E11">
        <w:rPr>
          <w:rFonts w:asciiTheme="minorHAnsi" w:hAnsiTheme="minorHAnsi" w:cstheme="minorHAnsi"/>
          <w:b/>
          <w:bCs/>
          <w:color w:val="auto"/>
        </w:rPr>
        <w:t xml:space="preserve"> of Starting Material, Intermediates</w:t>
      </w:r>
      <w:r w:rsidR="00D36906" w:rsidRPr="006B6E11">
        <w:rPr>
          <w:rFonts w:asciiTheme="minorHAnsi" w:hAnsiTheme="minorHAnsi" w:cstheme="minorHAnsi"/>
          <w:b/>
          <w:bCs/>
          <w:color w:val="auto"/>
        </w:rPr>
        <w:t>,</w:t>
      </w:r>
      <w:r w:rsidRPr="006B6E11">
        <w:rPr>
          <w:rFonts w:asciiTheme="minorHAnsi" w:hAnsiTheme="minorHAnsi" w:cstheme="minorHAnsi"/>
          <w:b/>
          <w:bCs/>
          <w:color w:val="auto"/>
        </w:rPr>
        <w:t xml:space="preserve"> and Final Drug Product</w:t>
      </w:r>
      <w:r w:rsidRPr="00245F07">
        <w:rPr>
          <w:rFonts w:asciiTheme="minorHAnsi" w:hAnsiTheme="minorHAnsi" w:cstheme="minorHAnsi"/>
          <w:b/>
          <w:bCs/>
          <w:color w:val="auto"/>
        </w:rPr>
        <w:t>.</w:t>
      </w:r>
      <w:r w:rsidRPr="00245F07">
        <w:rPr>
          <w:rFonts w:asciiTheme="minorHAnsi" w:hAnsiTheme="minorHAnsi" w:cstheme="minorHAnsi"/>
          <w:color w:val="auto"/>
        </w:rPr>
        <w:t xml:space="preserve"> Cells are collected and stained </w:t>
      </w:r>
      <w:r w:rsidR="009549DA" w:rsidRPr="006B6E11">
        <w:rPr>
          <w:rFonts w:asciiTheme="minorHAnsi" w:hAnsiTheme="minorHAnsi" w:cstheme="minorHAnsi"/>
          <w:color w:val="auto"/>
        </w:rPr>
        <w:t xml:space="preserve">for CD3, TCRαβ, TCR γδ, CD45RA, CD45RO, CCR7, PD-1, CTLA4, LAG3, and TIM3 at </w:t>
      </w:r>
      <w:r w:rsidRPr="006B6E11">
        <w:rPr>
          <w:rFonts w:asciiTheme="minorHAnsi" w:hAnsiTheme="minorHAnsi" w:cstheme="minorHAnsi"/>
          <w:color w:val="auto"/>
        </w:rPr>
        <w:t>Day 0</w:t>
      </w:r>
      <w:r w:rsidR="00FF13D0" w:rsidRPr="006B6E11">
        <w:rPr>
          <w:rFonts w:asciiTheme="minorHAnsi" w:hAnsiTheme="minorHAnsi" w:cstheme="minorHAnsi"/>
          <w:color w:val="auto"/>
        </w:rPr>
        <w:t>–</w:t>
      </w:r>
      <w:r w:rsidR="002E2C0E" w:rsidRPr="006B6E11">
        <w:rPr>
          <w:rFonts w:asciiTheme="minorHAnsi" w:hAnsiTheme="minorHAnsi" w:cstheme="minorHAnsi"/>
          <w:color w:val="auto"/>
        </w:rPr>
        <w:t xml:space="preserve">Counterflow Centrifugation </w:t>
      </w:r>
      <w:r w:rsidRPr="006B6E11">
        <w:rPr>
          <w:rFonts w:asciiTheme="minorHAnsi" w:hAnsiTheme="minorHAnsi" w:cstheme="minorHAnsi"/>
          <w:color w:val="auto"/>
        </w:rPr>
        <w:t>F2</w:t>
      </w:r>
      <w:r w:rsidR="002E2C0E" w:rsidRPr="006B6E11">
        <w:rPr>
          <w:rFonts w:asciiTheme="minorHAnsi" w:hAnsiTheme="minorHAnsi" w:cstheme="minorHAnsi"/>
          <w:color w:val="auto"/>
        </w:rPr>
        <w:t xml:space="preserve"> cells</w:t>
      </w:r>
      <w:r w:rsidRPr="006B6E11">
        <w:rPr>
          <w:rFonts w:asciiTheme="minorHAnsi" w:hAnsiTheme="minorHAnsi" w:cstheme="minorHAnsi"/>
          <w:color w:val="auto"/>
        </w:rPr>
        <w:t>, Day 7</w:t>
      </w:r>
      <w:r w:rsidR="00FF13D0" w:rsidRPr="006B6E11">
        <w:rPr>
          <w:rFonts w:asciiTheme="minorHAnsi" w:hAnsiTheme="minorHAnsi" w:cstheme="minorHAnsi"/>
          <w:color w:val="auto"/>
        </w:rPr>
        <w:t>–z</w:t>
      </w:r>
      <w:r w:rsidR="008E4263" w:rsidRPr="006B6E11">
        <w:rPr>
          <w:rFonts w:asciiTheme="minorHAnsi" w:hAnsiTheme="minorHAnsi" w:cstheme="minorHAnsi"/>
          <w:color w:val="auto"/>
        </w:rPr>
        <w:t xml:space="preserve">oledronic </w:t>
      </w:r>
      <w:r w:rsidR="00FF13D0" w:rsidRPr="006B6E11">
        <w:rPr>
          <w:rFonts w:asciiTheme="minorHAnsi" w:hAnsiTheme="minorHAnsi" w:cstheme="minorHAnsi"/>
          <w:color w:val="auto"/>
        </w:rPr>
        <w:t>acid-e</w:t>
      </w:r>
      <w:r w:rsidR="00492E74" w:rsidRPr="006B6E11">
        <w:rPr>
          <w:rFonts w:asciiTheme="minorHAnsi" w:hAnsiTheme="minorHAnsi" w:cstheme="minorHAnsi"/>
          <w:color w:val="auto"/>
        </w:rPr>
        <w:t>xpanded</w:t>
      </w:r>
      <w:r w:rsidRPr="006B6E11">
        <w:rPr>
          <w:rFonts w:asciiTheme="minorHAnsi" w:hAnsiTheme="minorHAnsi" w:cstheme="minorHAnsi"/>
          <w:color w:val="auto"/>
        </w:rPr>
        <w:t xml:space="preserve"> T cells, Day 7</w:t>
      </w:r>
      <w:r w:rsidR="00FF13D0" w:rsidRPr="006B6E11">
        <w:rPr>
          <w:rFonts w:asciiTheme="minorHAnsi" w:hAnsiTheme="minorHAnsi" w:cstheme="minorHAnsi"/>
          <w:color w:val="auto"/>
        </w:rPr>
        <w:t>–</w:t>
      </w:r>
      <w:r w:rsidRPr="006B6E11">
        <w:rPr>
          <w:rFonts w:asciiTheme="minorHAnsi" w:hAnsiTheme="minorHAnsi" w:cstheme="minorHAnsi"/>
          <w:color w:val="auto"/>
        </w:rPr>
        <w:t>TCR αβ T cell depletion, Day 17</w:t>
      </w:r>
      <w:r w:rsidR="00FF13D0" w:rsidRPr="006B6E11">
        <w:rPr>
          <w:rFonts w:asciiTheme="minorHAnsi" w:hAnsiTheme="minorHAnsi" w:cstheme="minorHAnsi"/>
          <w:color w:val="auto"/>
        </w:rPr>
        <w:t>–</w:t>
      </w:r>
      <w:r w:rsidR="009549DA" w:rsidRPr="006B6E11">
        <w:rPr>
          <w:rFonts w:asciiTheme="minorHAnsi" w:hAnsiTheme="minorHAnsi" w:cstheme="minorHAnsi"/>
          <w:color w:val="auto"/>
        </w:rPr>
        <w:t>Final</w:t>
      </w:r>
      <w:r w:rsidRPr="006B6E11">
        <w:rPr>
          <w:rFonts w:asciiTheme="minorHAnsi" w:hAnsiTheme="minorHAnsi" w:cstheme="minorHAnsi"/>
          <w:color w:val="auto"/>
        </w:rPr>
        <w:t xml:space="preserve"> Drug Product</w:t>
      </w:r>
      <w:r w:rsidR="00611ED2" w:rsidRPr="006B6E11">
        <w:rPr>
          <w:rFonts w:asciiTheme="minorHAnsi" w:hAnsiTheme="minorHAnsi" w:cstheme="minorHAnsi"/>
          <w:color w:val="auto"/>
        </w:rPr>
        <w:t>. All data shown are averaged from three independent runs.</w:t>
      </w:r>
      <w:r w:rsidR="009549DA" w:rsidRPr="006B6E11">
        <w:rPr>
          <w:rFonts w:asciiTheme="minorHAnsi" w:hAnsiTheme="minorHAnsi" w:cstheme="minorHAnsi"/>
          <w:color w:val="auto"/>
        </w:rPr>
        <w:t xml:space="preserve"> </w:t>
      </w:r>
      <w:r w:rsidRPr="006B6E11">
        <w:rPr>
          <w:rFonts w:asciiTheme="minorHAnsi" w:hAnsiTheme="minorHAnsi" w:cstheme="minorHAnsi"/>
          <w:color w:val="auto"/>
        </w:rPr>
        <w:t>(</w:t>
      </w:r>
      <w:r w:rsidR="00FF13D0" w:rsidRPr="006B6E11">
        <w:rPr>
          <w:rFonts w:asciiTheme="minorHAnsi" w:hAnsiTheme="minorHAnsi" w:cstheme="minorHAnsi"/>
          <w:b/>
          <w:bCs/>
          <w:color w:val="auto"/>
        </w:rPr>
        <w:t>A</w:t>
      </w:r>
      <w:r w:rsidRPr="006B6E11">
        <w:rPr>
          <w:rFonts w:asciiTheme="minorHAnsi" w:hAnsiTheme="minorHAnsi" w:cstheme="minorHAnsi"/>
          <w:color w:val="auto"/>
        </w:rPr>
        <w:t>) Stem-</w:t>
      </w:r>
      <w:r w:rsidR="00FF13D0" w:rsidRPr="006B6E11">
        <w:rPr>
          <w:rFonts w:asciiTheme="minorHAnsi" w:hAnsiTheme="minorHAnsi" w:cstheme="minorHAnsi"/>
          <w:color w:val="auto"/>
        </w:rPr>
        <w:t>l</w:t>
      </w:r>
      <w:r w:rsidRPr="006B6E11">
        <w:rPr>
          <w:rFonts w:asciiTheme="minorHAnsi" w:hAnsiTheme="minorHAnsi" w:cstheme="minorHAnsi"/>
          <w:color w:val="auto"/>
        </w:rPr>
        <w:t xml:space="preserve">ike </w:t>
      </w:r>
      <w:r w:rsidR="009549DA" w:rsidRPr="006B6E11">
        <w:rPr>
          <w:rFonts w:asciiTheme="minorHAnsi" w:hAnsiTheme="minorHAnsi" w:cstheme="minorHAnsi"/>
          <w:color w:val="auto"/>
        </w:rPr>
        <w:t>(CD3</w:t>
      </w:r>
      <w:r w:rsidR="009549DA" w:rsidRPr="006B6E11">
        <w:rPr>
          <w:rFonts w:asciiTheme="minorHAnsi" w:hAnsiTheme="minorHAnsi" w:cstheme="minorHAnsi"/>
          <w:color w:val="auto"/>
          <w:vertAlign w:val="superscript"/>
        </w:rPr>
        <w:t>+</w:t>
      </w:r>
      <w:r w:rsidR="009549DA" w:rsidRPr="006B6E11">
        <w:rPr>
          <w:rFonts w:asciiTheme="minorHAnsi" w:hAnsiTheme="minorHAnsi" w:cstheme="minorHAnsi"/>
          <w:color w:val="auto"/>
        </w:rPr>
        <w:t xml:space="preserve">, TCR </w:t>
      </w:r>
      <w:bookmarkStart w:id="28" w:name="_Hlk64889155"/>
      <w:r w:rsidR="009549DA" w:rsidRPr="006B6E11">
        <w:rPr>
          <w:rFonts w:asciiTheme="minorHAnsi" w:hAnsiTheme="minorHAnsi" w:cstheme="minorHAnsi"/>
          <w:color w:val="auto"/>
        </w:rPr>
        <w:t>γδ</w:t>
      </w:r>
      <w:r w:rsidR="009549DA" w:rsidRPr="006B6E11">
        <w:rPr>
          <w:rFonts w:asciiTheme="minorHAnsi" w:hAnsiTheme="minorHAnsi" w:cstheme="minorHAnsi"/>
          <w:color w:val="auto"/>
          <w:vertAlign w:val="superscript"/>
        </w:rPr>
        <w:t>+</w:t>
      </w:r>
      <w:bookmarkEnd w:id="28"/>
      <w:r w:rsidR="009549DA" w:rsidRPr="006B6E11">
        <w:rPr>
          <w:rFonts w:asciiTheme="minorHAnsi" w:hAnsiTheme="minorHAnsi" w:cstheme="minorHAnsi"/>
          <w:color w:val="auto"/>
        </w:rPr>
        <w:t>, CD45RA</w:t>
      </w:r>
      <w:r w:rsidR="009549DA" w:rsidRPr="006B6E11">
        <w:rPr>
          <w:rFonts w:asciiTheme="minorHAnsi" w:hAnsiTheme="minorHAnsi" w:cstheme="minorHAnsi"/>
          <w:color w:val="auto"/>
          <w:vertAlign w:val="superscript"/>
        </w:rPr>
        <w:t>+</w:t>
      </w:r>
      <w:r w:rsidR="009549DA" w:rsidRPr="006B6E11">
        <w:rPr>
          <w:rFonts w:asciiTheme="minorHAnsi" w:hAnsiTheme="minorHAnsi" w:cstheme="minorHAnsi"/>
          <w:color w:val="auto"/>
        </w:rPr>
        <w:t>, CD45RO</w:t>
      </w:r>
      <w:r w:rsidR="009549DA" w:rsidRPr="006B6E11">
        <w:rPr>
          <w:rFonts w:asciiTheme="minorHAnsi" w:hAnsiTheme="minorHAnsi" w:cstheme="minorHAnsi"/>
          <w:color w:val="auto"/>
          <w:vertAlign w:val="superscript"/>
        </w:rPr>
        <w:t>-</w:t>
      </w:r>
      <w:r w:rsidR="009549DA" w:rsidRPr="006B6E11">
        <w:rPr>
          <w:rFonts w:asciiTheme="minorHAnsi" w:hAnsiTheme="minorHAnsi" w:cstheme="minorHAnsi"/>
          <w:color w:val="auto"/>
        </w:rPr>
        <w:t>, and CCR7</w:t>
      </w:r>
      <w:r w:rsidR="009549DA" w:rsidRPr="006B6E11">
        <w:rPr>
          <w:rFonts w:asciiTheme="minorHAnsi" w:hAnsiTheme="minorHAnsi" w:cstheme="minorHAnsi"/>
          <w:color w:val="auto"/>
          <w:vertAlign w:val="superscript"/>
        </w:rPr>
        <w:t>+</w:t>
      </w:r>
      <w:r w:rsidR="009549DA" w:rsidRPr="006B6E11">
        <w:rPr>
          <w:rFonts w:asciiTheme="minorHAnsi" w:hAnsiTheme="minorHAnsi" w:cstheme="minorHAnsi"/>
          <w:color w:val="auto"/>
        </w:rPr>
        <w:t xml:space="preserve">) shown as </w:t>
      </w:r>
      <w:r w:rsidR="00031740" w:rsidRPr="006B6E11">
        <w:rPr>
          <w:rFonts w:asciiTheme="minorHAnsi" w:hAnsiTheme="minorHAnsi" w:cstheme="minorHAnsi"/>
          <w:color w:val="auto"/>
        </w:rPr>
        <w:t xml:space="preserve">a </w:t>
      </w:r>
      <w:r w:rsidR="009549DA" w:rsidRPr="006B6E11">
        <w:rPr>
          <w:rFonts w:asciiTheme="minorHAnsi" w:hAnsiTheme="minorHAnsi" w:cstheme="minorHAnsi"/>
          <w:color w:val="auto"/>
        </w:rPr>
        <w:t>total number of live cells. (</w:t>
      </w:r>
      <w:r w:rsidR="00FF13D0" w:rsidRPr="006B6E11">
        <w:rPr>
          <w:rFonts w:asciiTheme="minorHAnsi" w:hAnsiTheme="minorHAnsi" w:cstheme="minorHAnsi"/>
          <w:b/>
          <w:bCs/>
          <w:color w:val="auto"/>
        </w:rPr>
        <w:t>B</w:t>
      </w:r>
      <w:r w:rsidR="009549DA" w:rsidRPr="006B6E11">
        <w:rPr>
          <w:rFonts w:asciiTheme="minorHAnsi" w:hAnsiTheme="minorHAnsi" w:cstheme="minorHAnsi"/>
          <w:color w:val="auto"/>
        </w:rPr>
        <w:t>)</w:t>
      </w:r>
      <w:r w:rsidRPr="006B6E11">
        <w:rPr>
          <w:rFonts w:asciiTheme="minorHAnsi" w:hAnsiTheme="minorHAnsi" w:cstheme="minorHAnsi"/>
          <w:color w:val="auto"/>
        </w:rPr>
        <w:t xml:space="preserve"> </w:t>
      </w:r>
      <w:r w:rsidR="009549DA" w:rsidRPr="006B6E11">
        <w:rPr>
          <w:rFonts w:asciiTheme="minorHAnsi" w:hAnsiTheme="minorHAnsi" w:cstheme="minorHAnsi"/>
          <w:color w:val="auto"/>
        </w:rPr>
        <w:t xml:space="preserve">Central </w:t>
      </w:r>
      <w:r w:rsidR="00FF13D0" w:rsidRPr="006B6E11">
        <w:rPr>
          <w:rFonts w:asciiTheme="minorHAnsi" w:hAnsiTheme="minorHAnsi" w:cstheme="minorHAnsi"/>
          <w:color w:val="auto"/>
        </w:rPr>
        <w:t>m</w:t>
      </w:r>
      <w:r w:rsidR="009549DA" w:rsidRPr="006B6E11">
        <w:rPr>
          <w:rFonts w:asciiTheme="minorHAnsi" w:hAnsiTheme="minorHAnsi" w:cstheme="minorHAnsi"/>
          <w:color w:val="auto"/>
        </w:rPr>
        <w:t>emory (CD3</w:t>
      </w:r>
      <w:r w:rsidR="009549DA" w:rsidRPr="006B6E11">
        <w:rPr>
          <w:rFonts w:asciiTheme="minorHAnsi" w:hAnsiTheme="minorHAnsi" w:cstheme="minorHAnsi"/>
          <w:color w:val="auto"/>
          <w:vertAlign w:val="superscript"/>
        </w:rPr>
        <w:t>+</w:t>
      </w:r>
      <w:r w:rsidR="009549DA" w:rsidRPr="006B6E11">
        <w:rPr>
          <w:rFonts w:asciiTheme="minorHAnsi" w:hAnsiTheme="minorHAnsi" w:cstheme="minorHAnsi"/>
          <w:color w:val="auto"/>
        </w:rPr>
        <w:t>, TCR γδ</w:t>
      </w:r>
      <w:r w:rsidR="009549DA" w:rsidRPr="006B6E11">
        <w:rPr>
          <w:rFonts w:asciiTheme="minorHAnsi" w:hAnsiTheme="minorHAnsi" w:cstheme="minorHAnsi"/>
          <w:color w:val="auto"/>
          <w:vertAlign w:val="superscript"/>
        </w:rPr>
        <w:t>+</w:t>
      </w:r>
      <w:r w:rsidR="009549DA" w:rsidRPr="006B6E11">
        <w:rPr>
          <w:rFonts w:asciiTheme="minorHAnsi" w:hAnsiTheme="minorHAnsi" w:cstheme="minorHAnsi"/>
          <w:color w:val="auto"/>
        </w:rPr>
        <w:t>, CD45RA</w:t>
      </w:r>
      <w:r w:rsidR="009549DA" w:rsidRPr="006B6E11">
        <w:rPr>
          <w:rFonts w:asciiTheme="minorHAnsi" w:hAnsiTheme="minorHAnsi" w:cstheme="minorHAnsi"/>
          <w:color w:val="auto"/>
          <w:vertAlign w:val="superscript"/>
        </w:rPr>
        <w:t>-</w:t>
      </w:r>
      <w:r w:rsidR="009549DA" w:rsidRPr="006B6E11">
        <w:rPr>
          <w:rFonts w:asciiTheme="minorHAnsi" w:hAnsiTheme="minorHAnsi" w:cstheme="minorHAnsi"/>
          <w:color w:val="auto"/>
        </w:rPr>
        <w:t>, CD45RO</w:t>
      </w:r>
      <w:r w:rsidR="009549DA" w:rsidRPr="006B6E11">
        <w:rPr>
          <w:rFonts w:asciiTheme="minorHAnsi" w:hAnsiTheme="minorHAnsi" w:cstheme="minorHAnsi"/>
          <w:color w:val="auto"/>
          <w:vertAlign w:val="superscript"/>
        </w:rPr>
        <w:t>+</w:t>
      </w:r>
      <w:r w:rsidR="009549DA" w:rsidRPr="006B6E11">
        <w:rPr>
          <w:rFonts w:asciiTheme="minorHAnsi" w:hAnsiTheme="minorHAnsi" w:cstheme="minorHAnsi"/>
          <w:color w:val="auto"/>
        </w:rPr>
        <w:t>, and CCR7</w:t>
      </w:r>
      <w:r w:rsidR="009549DA" w:rsidRPr="006B6E11">
        <w:rPr>
          <w:rFonts w:asciiTheme="minorHAnsi" w:hAnsiTheme="minorHAnsi" w:cstheme="minorHAnsi"/>
          <w:color w:val="auto"/>
          <w:vertAlign w:val="superscript"/>
        </w:rPr>
        <w:t>+</w:t>
      </w:r>
      <w:r w:rsidR="009549DA" w:rsidRPr="006B6E11">
        <w:rPr>
          <w:rFonts w:asciiTheme="minorHAnsi" w:hAnsiTheme="minorHAnsi" w:cstheme="minorHAnsi"/>
          <w:color w:val="auto"/>
        </w:rPr>
        <w:t xml:space="preserve">) </w:t>
      </w:r>
      <w:r w:rsidR="000E4B2E" w:rsidRPr="006B6E11">
        <w:rPr>
          <w:rFonts w:asciiTheme="minorHAnsi" w:hAnsiTheme="minorHAnsi" w:cstheme="minorHAnsi"/>
          <w:color w:val="auto"/>
        </w:rPr>
        <w:t xml:space="preserve">depicted as </w:t>
      </w:r>
      <w:r w:rsidR="00031740" w:rsidRPr="006B6E11">
        <w:rPr>
          <w:rFonts w:asciiTheme="minorHAnsi" w:hAnsiTheme="minorHAnsi" w:cstheme="minorHAnsi"/>
          <w:color w:val="auto"/>
        </w:rPr>
        <w:t xml:space="preserve">a </w:t>
      </w:r>
      <w:r w:rsidR="000E4B2E" w:rsidRPr="006B6E11">
        <w:rPr>
          <w:rFonts w:asciiTheme="minorHAnsi" w:hAnsiTheme="minorHAnsi" w:cstheme="minorHAnsi"/>
          <w:color w:val="auto"/>
        </w:rPr>
        <w:t>percent</w:t>
      </w:r>
      <w:r w:rsidR="00FF13D0" w:rsidRPr="006B6E11">
        <w:rPr>
          <w:rFonts w:asciiTheme="minorHAnsi" w:hAnsiTheme="minorHAnsi" w:cstheme="minorHAnsi"/>
          <w:color w:val="auto"/>
        </w:rPr>
        <w:t>age</w:t>
      </w:r>
      <w:r w:rsidR="000E4B2E" w:rsidRPr="006B6E11">
        <w:rPr>
          <w:rFonts w:asciiTheme="minorHAnsi" w:hAnsiTheme="minorHAnsi" w:cstheme="minorHAnsi"/>
          <w:color w:val="auto"/>
        </w:rPr>
        <w:t xml:space="preserve"> of</w:t>
      </w:r>
      <w:r w:rsidR="009549DA" w:rsidRPr="006B6E11">
        <w:rPr>
          <w:rFonts w:asciiTheme="minorHAnsi" w:hAnsiTheme="minorHAnsi" w:cstheme="minorHAnsi"/>
          <w:color w:val="auto"/>
        </w:rPr>
        <w:t xml:space="preserve"> CD3</w:t>
      </w:r>
      <w:r w:rsidR="009549DA" w:rsidRPr="006B6E11">
        <w:rPr>
          <w:rFonts w:asciiTheme="minorHAnsi" w:hAnsiTheme="minorHAnsi" w:cstheme="minorHAnsi"/>
          <w:color w:val="auto"/>
          <w:vertAlign w:val="superscript"/>
        </w:rPr>
        <w:t>+</w:t>
      </w:r>
      <w:r w:rsidR="009549DA" w:rsidRPr="006B6E11">
        <w:rPr>
          <w:rFonts w:asciiTheme="minorHAnsi" w:hAnsiTheme="minorHAnsi" w:cstheme="minorHAnsi"/>
          <w:color w:val="auto"/>
        </w:rPr>
        <w:t xml:space="preserve"> TCR γδ</w:t>
      </w:r>
      <w:r w:rsidR="009549DA" w:rsidRPr="006B6E11">
        <w:rPr>
          <w:rFonts w:asciiTheme="minorHAnsi" w:hAnsiTheme="minorHAnsi" w:cstheme="minorHAnsi"/>
          <w:color w:val="auto"/>
          <w:vertAlign w:val="superscript"/>
        </w:rPr>
        <w:t>+</w:t>
      </w:r>
      <w:r w:rsidR="00FF13D0" w:rsidRPr="006B6E11">
        <w:rPr>
          <w:rFonts w:asciiTheme="minorHAnsi" w:hAnsiTheme="minorHAnsi" w:cstheme="minorHAnsi"/>
          <w:color w:val="auto"/>
        </w:rPr>
        <w:t xml:space="preserve"> cells.</w:t>
      </w:r>
      <w:r w:rsidR="00D31757" w:rsidRPr="006B6E11">
        <w:rPr>
          <w:rFonts w:asciiTheme="minorHAnsi" w:hAnsiTheme="minorHAnsi" w:cstheme="minorHAnsi"/>
          <w:color w:val="auto"/>
        </w:rPr>
        <w:t xml:space="preserve"> Abbreviations: CD = cluster of differentiation; TCR= T-cell receptor; IL = interleukin; .</w:t>
      </w:r>
      <w:r w:rsidR="00D517CF" w:rsidRPr="006B6E11">
        <w:rPr>
          <w:rFonts w:asciiTheme="minorHAnsi" w:hAnsiTheme="minorHAnsi" w:cstheme="minorHAnsi"/>
          <w:color w:val="auto"/>
        </w:rPr>
        <w:t xml:space="preserve">CCR7 = CC chemokine receptor 7; PD-1 = programmed cell death protein-1; CTLA4 = cytotoxic T lymphocyte-associated protein 4; </w:t>
      </w:r>
      <w:r w:rsidR="006E25F8" w:rsidRPr="006B6E11">
        <w:rPr>
          <w:rFonts w:asciiTheme="minorHAnsi" w:hAnsiTheme="minorHAnsi" w:cstheme="minorHAnsi"/>
          <w:color w:val="auto"/>
        </w:rPr>
        <w:t>LAG3 = lymphocyte-activating gene 3; TIM3 = T cell immunoglobulin and mucin domain-containing protein 3</w:t>
      </w:r>
      <w:r w:rsidR="00F90118" w:rsidRPr="006B6E11">
        <w:rPr>
          <w:rFonts w:asciiTheme="minorHAnsi" w:hAnsiTheme="minorHAnsi" w:cstheme="minorHAnsi"/>
          <w:color w:val="auto"/>
        </w:rPr>
        <w:t>.</w:t>
      </w:r>
    </w:p>
    <w:p w14:paraId="2A3839D8" w14:textId="5E6835BB" w:rsidR="002604E3" w:rsidRPr="006B6E11" w:rsidRDefault="002604E3" w:rsidP="006B6E11">
      <w:pPr>
        <w:rPr>
          <w:rFonts w:asciiTheme="minorHAnsi" w:hAnsiTheme="minorHAnsi" w:cstheme="minorHAnsi"/>
          <w:color w:val="auto"/>
        </w:rPr>
      </w:pPr>
    </w:p>
    <w:p w14:paraId="614828BA" w14:textId="0207E6CD" w:rsidR="00354DDD" w:rsidRPr="006B6E11" w:rsidRDefault="002604E3" w:rsidP="006B6E11">
      <w:pPr>
        <w:rPr>
          <w:rFonts w:asciiTheme="minorHAnsi" w:hAnsiTheme="minorHAnsi" w:cstheme="minorHAnsi"/>
          <w:color w:val="auto"/>
        </w:rPr>
      </w:pPr>
      <w:r w:rsidRPr="006B6E11">
        <w:rPr>
          <w:rFonts w:asciiTheme="minorHAnsi" w:hAnsiTheme="minorHAnsi" w:cstheme="minorHAnsi"/>
          <w:b/>
          <w:bCs/>
          <w:color w:val="auto"/>
        </w:rPr>
        <w:t xml:space="preserve">Figure </w:t>
      </w:r>
      <w:r w:rsidR="00EA3404" w:rsidRPr="006B6E11">
        <w:rPr>
          <w:rFonts w:asciiTheme="minorHAnsi" w:hAnsiTheme="minorHAnsi" w:cstheme="minorHAnsi"/>
          <w:b/>
          <w:bCs/>
          <w:color w:val="auto"/>
        </w:rPr>
        <w:t>4</w:t>
      </w:r>
      <w:r w:rsidR="009F5F6F" w:rsidRPr="006B6E11">
        <w:rPr>
          <w:rFonts w:asciiTheme="minorHAnsi" w:hAnsiTheme="minorHAnsi" w:cstheme="minorHAnsi"/>
          <w:b/>
          <w:bCs/>
          <w:color w:val="auto"/>
        </w:rPr>
        <w:t>:</w:t>
      </w:r>
      <w:r w:rsidRPr="006B6E11">
        <w:rPr>
          <w:rFonts w:asciiTheme="minorHAnsi" w:hAnsiTheme="minorHAnsi" w:cstheme="minorHAnsi"/>
          <w:color w:val="auto"/>
        </w:rPr>
        <w:t xml:space="preserve"> </w:t>
      </w:r>
      <w:r w:rsidRPr="006B6E11">
        <w:rPr>
          <w:rFonts w:asciiTheme="minorHAnsi" w:hAnsiTheme="minorHAnsi" w:cstheme="minorHAnsi"/>
          <w:b/>
          <w:bCs/>
          <w:color w:val="auto"/>
        </w:rPr>
        <w:t xml:space="preserve">Representative </w:t>
      </w:r>
      <w:r w:rsidR="009F5F6F" w:rsidRPr="006B6E11">
        <w:rPr>
          <w:rFonts w:asciiTheme="minorHAnsi" w:hAnsiTheme="minorHAnsi" w:cstheme="minorHAnsi"/>
          <w:b/>
          <w:bCs/>
          <w:color w:val="auto"/>
        </w:rPr>
        <w:t>data of</w:t>
      </w:r>
      <w:r w:rsidRPr="006B6E11">
        <w:rPr>
          <w:rFonts w:asciiTheme="minorHAnsi" w:hAnsiTheme="minorHAnsi" w:cstheme="minorHAnsi"/>
          <w:b/>
          <w:bCs/>
          <w:color w:val="auto"/>
        </w:rPr>
        <w:t xml:space="preserve"> </w:t>
      </w:r>
      <w:r w:rsidR="009F5F6F" w:rsidRPr="006B6E11">
        <w:rPr>
          <w:rFonts w:asciiTheme="minorHAnsi" w:hAnsiTheme="minorHAnsi" w:cstheme="minorHAnsi"/>
          <w:b/>
          <w:bCs/>
          <w:color w:val="auto"/>
        </w:rPr>
        <w:t xml:space="preserve">a </w:t>
      </w:r>
      <w:r w:rsidRPr="006B6E11">
        <w:rPr>
          <w:rFonts w:asciiTheme="minorHAnsi" w:hAnsiTheme="minorHAnsi" w:cstheme="minorHAnsi"/>
          <w:b/>
          <w:bCs/>
          <w:color w:val="auto"/>
        </w:rPr>
        <w:t xml:space="preserve">K562 </w:t>
      </w:r>
      <w:r w:rsidR="008571DB" w:rsidRPr="006B6E11">
        <w:rPr>
          <w:rFonts w:asciiTheme="minorHAnsi" w:hAnsiTheme="minorHAnsi" w:cstheme="minorHAnsi"/>
          <w:b/>
          <w:bCs/>
          <w:color w:val="auto"/>
        </w:rPr>
        <w:t>residual assay</w:t>
      </w:r>
      <w:r w:rsidRPr="006B6E11">
        <w:rPr>
          <w:rFonts w:asciiTheme="minorHAnsi" w:hAnsiTheme="minorHAnsi" w:cstheme="minorHAnsi"/>
          <w:b/>
          <w:bCs/>
          <w:color w:val="auto"/>
        </w:rPr>
        <w:t>(CD3</w:t>
      </w:r>
      <w:r w:rsidRPr="006B6E11">
        <w:rPr>
          <w:rFonts w:asciiTheme="minorHAnsi" w:hAnsiTheme="minorHAnsi" w:cstheme="minorHAnsi"/>
          <w:b/>
          <w:bCs/>
          <w:color w:val="auto"/>
          <w:vertAlign w:val="superscript"/>
        </w:rPr>
        <w:t>-</w:t>
      </w:r>
      <w:r w:rsidRPr="006B6E11">
        <w:rPr>
          <w:rFonts w:asciiTheme="minorHAnsi" w:hAnsiTheme="minorHAnsi" w:cstheme="minorHAnsi"/>
          <w:b/>
          <w:bCs/>
          <w:color w:val="auto"/>
        </w:rPr>
        <w:t>CD16</w:t>
      </w:r>
      <w:r w:rsidRPr="006B6E11">
        <w:rPr>
          <w:rFonts w:asciiTheme="minorHAnsi" w:hAnsiTheme="minorHAnsi" w:cstheme="minorHAnsi"/>
          <w:b/>
          <w:bCs/>
          <w:color w:val="auto"/>
          <w:vertAlign w:val="superscript"/>
        </w:rPr>
        <w:t>-</w:t>
      </w:r>
      <w:r w:rsidRPr="006B6E11">
        <w:rPr>
          <w:rFonts w:asciiTheme="minorHAnsi" w:hAnsiTheme="minorHAnsi" w:cstheme="minorHAnsi"/>
          <w:b/>
          <w:bCs/>
          <w:color w:val="auto"/>
        </w:rPr>
        <w:t>CD56</w:t>
      </w:r>
      <w:r w:rsidRPr="006B6E11">
        <w:rPr>
          <w:rFonts w:asciiTheme="minorHAnsi" w:hAnsiTheme="minorHAnsi" w:cstheme="minorHAnsi"/>
          <w:b/>
          <w:bCs/>
          <w:color w:val="auto"/>
          <w:vertAlign w:val="superscript"/>
        </w:rPr>
        <w:t>-</w:t>
      </w:r>
      <w:r w:rsidRPr="006B6E11">
        <w:rPr>
          <w:rFonts w:asciiTheme="minorHAnsi" w:hAnsiTheme="minorHAnsi" w:cstheme="minorHAnsi"/>
          <w:b/>
          <w:bCs/>
          <w:color w:val="auto"/>
        </w:rPr>
        <w:t>CD71</w:t>
      </w:r>
      <w:r w:rsidRPr="006B6E11">
        <w:rPr>
          <w:rFonts w:asciiTheme="minorHAnsi" w:hAnsiTheme="minorHAnsi" w:cstheme="minorHAnsi"/>
          <w:b/>
          <w:bCs/>
          <w:color w:val="auto"/>
          <w:vertAlign w:val="superscript"/>
        </w:rPr>
        <w:t>+</w:t>
      </w:r>
      <w:r w:rsidRPr="006B6E11">
        <w:rPr>
          <w:rFonts w:asciiTheme="minorHAnsi" w:hAnsiTheme="minorHAnsi" w:cstheme="minorHAnsi"/>
          <w:b/>
          <w:bCs/>
          <w:color w:val="auto"/>
        </w:rPr>
        <w:t>).</w:t>
      </w:r>
      <w:r w:rsidR="00DE40F5" w:rsidRPr="006B6E11">
        <w:rPr>
          <w:rFonts w:asciiTheme="minorHAnsi" w:hAnsiTheme="minorHAnsi" w:cstheme="minorHAnsi"/>
          <w:b/>
          <w:bCs/>
          <w:color w:val="auto"/>
        </w:rPr>
        <w:t xml:space="preserve"> </w:t>
      </w:r>
      <w:r w:rsidR="00DE40F5" w:rsidRPr="006B6E11">
        <w:rPr>
          <w:rFonts w:asciiTheme="minorHAnsi" w:hAnsiTheme="minorHAnsi" w:cstheme="minorHAnsi"/>
          <w:color w:val="auto"/>
        </w:rPr>
        <w:t xml:space="preserve">Abbreviations: </w:t>
      </w:r>
      <w:r w:rsidR="00354DDD" w:rsidRPr="006B6E11">
        <w:rPr>
          <w:rFonts w:asciiTheme="minorHAnsi" w:hAnsiTheme="minorHAnsi" w:cstheme="minorHAnsi"/>
          <w:color w:val="auto"/>
        </w:rPr>
        <w:t xml:space="preserve">aAPC = artificial antigen-presenting cell; </w:t>
      </w:r>
      <w:r w:rsidR="004317C0" w:rsidRPr="006B6E11">
        <w:rPr>
          <w:rFonts w:asciiTheme="minorHAnsi" w:hAnsiTheme="minorHAnsi" w:cstheme="minorHAnsi"/>
          <w:color w:val="auto"/>
        </w:rPr>
        <w:t xml:space="preserve">NK = natural killer cell; </w:t>
      </w:r>
      <w:r w:rsidR="00354DDD" w:rsidRPr="006B6E11">
        <w:rPr>
          <w:rFonts w:asciiTheme="minorHAnsi" w:hAnsiTheme="minorHAnsi" w:cstheme="minorHAnsi"/>
          <w:color w:val="auto"/>
        </w:rPr>
        <w:t>SSC-A = side scatter-area of peak; CD = cluster of differentiation</w:t>
      </w:r>
      <w:r w:rsidR="004F3A72" w:rsidRPr="006B6E11">
        <w:rPr>
          <w:rFonts w:asciiTheme="minorHAnsi" w:hAnsiTheme="minorHAnsi" w:cstheme="minorHAnsi"/>
          <w:color w:val="auto"/>
        </w:rPr>
        <w:t>; IL = interleukin; TCR = T-cell receptor</w:t>
      </w:r>
      <w:r w:rsidR="003B79CD" w:rsidRPr="006B6E11">
        <w:rPr>
          <w:rFonts w:asciiTheme="minorHAnsi" w:hAnsiTheme="minorHAnsi" w:cstheme="minorHAnsi"/>
          <w:color w:val="auto"/>
        </w:rPr>
        <w:t>; MCB</w:t>
      </w:r>
      <w:r w:rsidR="003B79CD" w:rsidRPr="00245F07">
        <w:rPr>
          <w:rFonts w:asciiTheme="minorHAnsi" w:hAnsiTheme="minorHAnsi" w:cstheme="minorHAnsi"/>
          <w:color w:val="auto"/>
        </w:rPr>
        <w:t xml:space="preserve"> =</w:t>
      </w:r>
      <w:r w:rsidR="00A14E23" w:rsidRPr="00245F07">
        <w:rPr>
          <w:rFonts w:asciiTheme="minorHAnsi" w:hAnsiTheme="minorHAnsi" w:cstheme="minorHAnsi"/>
          <w:color w:val="auto"/>
        </w:rPr>
        <w:t>master cell bank</w:t>
      </w:r>
      <w:r w:rsidR="003B79CD" w:rsidRPr="006B6E11">
        <w:rPr>
          <w:rFonts w:asciiTheme="minorHAnsi" w:hAnsiTheme="minorHAnsi" w:cstheme="minorHAnsi"/>
          <w:color w:val="auto"/>
        </w:rPr>
        <w:t xml:space="preserve"> ; FMO = </w:t>
      </w:r>
      <w:r w:rsidR="00A14E23" w:rsidRPr="006B6E11">
        <w:rPr>
          <w:rFonts w:asciiTheme="minorHAnsi" w:hAnsiTheme="minorHAnsi" w:cstheme="minorHAnsi"/>
          <w:color w:val="auto"/>
        </w:rPr>
        <w:t>fluorescence minus one</w:t>
      </w:r>
      <w:r w:rsidR="007C1919" w:rsidRPr="006B6E11">
        <w:rPr>
          <w:rFonts w:asciiTheme="minorHAnsi" w:hAnsiTheme="minorHAnsi" w:cstheme="minorHAnsi"/>
          <w:color w:val="auto"/>
        </w:rPr>
        <w:t xml:space="preserve">; DP = drug product; WCB = working cell bank. </w:t>
      </w:r>
    </w:p>
    <w:p w14:paraId="0C02B030" w14:textId="387D994A" w:rsidR="004D088F" w:rsidRPr="006B6E11" w:rsidRDefault="004D088F" w:rsidP="006B6E11">
      <w:pPr>
        <w:rPr>
          <w:rFonts w:asciiTheme="minorHAnsi" w:hAnsiTheme="minorHAnsi" w:cstheme="minorHAnsi"/>
          <w:color w:val="auto"/>
        </w:rPr>
      </w:pPr>
    </w:p>
    <w:p w14:paraId="068DDE91" w14:textId="17243B8C" w:rsidR="004D088F" w:rsidRPr="006B6E11" w:rsidRDefault="004D088F" w:rsidP="006B6E11">
      <w:pPr>
        <w:rPr>
          <w:rFonts w:asciiTheme="minorHAnsi" w:hAnsiTheme="minorHAnsi" w:cstheme="minorHAnsi"/>
          <w:color w:val="auto"/>
        </w:rPr>
      </w:pPr>
      <w:r w:rsidRPr="006B6E11">
        <w:rPr>
          <w:rFonts w:asciiTheme="minorHAnsi" w:hAnsiTheme="minorHAnsi" w:cstheme="minorHAnsi"/>
          <w:b/>
          <w:bCs/>
          <w:color w:val="auto"/>
        </w:rPr>
        <w:t>Table</w:t>
      </w:r>
      <w:r w:rsidRPr="00245F07">
        <w:rPr>
          <w:rFonts w:asciiTheme="minorHAnsi" w:hAnsiTheme="minorHAnsi" w:cstheme="minorHAnsi"/>
          <w:b/>
          <w:bCs/>
          <w:color w:val="auto"/>
        </w:rPr>
        <w:t xml:space="preserve"> 1</w:t>
      </w:r>
      <w:r w:rsidR="002B5AB6" w:rsidRPr="00245F07">
        <w:rPr>
          <w:rFonts w:asciiTheme="minorHAnsi" w:hAnsiTheme="minorHAnsi" w:cstheme="minorHAnsi"/>
          <w:b/>
          <w:bCs/>
          <w:color w:val="auto"/>
        </w:rPr>
        <w:t xml:space="preserve">: </w:t>
      </w:r>
      <w:r w:rsidRPr="006B6E11">
        <w:rPr>
          <w:rFonts w:asciiTheme="minorHAnsi" w:hAnsiTheme="minorHAnsi" w:cstheme="minorHAnsi"/>
          <w:b/>
          <w:bCs/>
          <w:color w:val="auto"/>
        </w:rPr>
        <w:t xml:space="preserve">Summary of </w:t>
      </w:r>
      <w:r w:rsidR="002876A3" w:rsidRPr="006B6E11">
        <w:rPr>
          <w:rFonts w:asciiTheme="minorHAnsi" w:hAnsiTheme="minorHAnsi" w:cstheme="minorHAnsi"/>
          <w:b/>
          <w:bCs/>
          <w:color w:val="auto"/>
        </w:rPr>
        <w:t xml:space="preserve">lymphocyte enrichment </w:t>
      </w:r>
      <w:r w:rsidRPr="006B6E11">
        <w:rPr>
          <w:rFonts w:asciiTheme="minorHAnsi" w:hAnsiTheme="minorHAnsi" w:cstheme="minorHAnsi"/>
          <w:b/>
          <w:bCs/>
          <w:color w:val="auto"/>
        </w:rPr>
        <w:t xml:space="preserve">by </w:t>
      </w:r>
      <w:r w:rsidR="002876A3" w:rsidRPr="006B6E11">
        <w:rPr>
          <w:rFonts w:asciiTheme="minorHAnsi" w:hAnsiTheme="minorHAnsi" w:cstheme="minorHAnsi"/>
          <w:b/>
          <w:bCs/>
          <w:color w:val="auto"/>
        </w:rPr>
        <w:t xml:space="preserve">elutriation reported </w:t>
      </w:r>
      <w:r w:rsidRPr="006B6E11">
        <w:rPr>
          <w:rFonts w:asciiTheme="minorHAnsi" w:hAnsiTheme="minorHAnsi" w:cstheme="minorHAnsi"/>
          <w:b/>
          <w:bCs/>
          <w:color w:val="auto"/>
        </w:rPr>
        <w:t xml:space="preserve">as </w:t>
      </w:r>
      <w:r w:rsidR="002876A3" w:rsidRPr="006B6E11">
        <w:rPr>
          <w:rFonts w:asciiTheme="minorHAnsi" w:hAnsiTheme="minorHAnsi" w:cstheme="minorHAnsi"/>
          <w:b/>
          <w:bCs/>
          <w:color w:val="auto"/>
        </w:rPr>
        <w:t xml:space="preserve">frequency </w:t>
      </w:r>
      <w:r w:rsidRPr="006B6E11">
        <w:rPr>
          <w:rFonts w:asciiTheme="minorHAnsi" w:hAnsiTheme="minorHAnsi" w:cstheme="minorHAnsi"/>
          <w:b/>
          <w:bCs/>
          <w:color w:val="auto"/>
        </w:rPr>
        <w:t xml:space="preserve">of </w:t>
      </w:r>
      <w:r w:rsidR="002876A3" w:rsidRPr="006B6E11">
        <w:rPr>
          <w:rFonts w:asciiTheme="minorHAnsi" w:hAnsiTheme="minorHAnsi" w:cstheme="minorHAnsi"/>
          <w:b/>
          <w:bCs/>
          <w:color w:val="auto"/>
        </w:rPr>
        <w:t>live cells</w:t>
      </w:r>
      <w:r w:rsidRPr="006B6E11">
        <w:rPr>
          <w:rFonts w:asciiTheme="minorHAnsi" w:hAnsiTheme="minorHAnsi" w:cstheme="minorHAnsi"/>
          <w:b/>
          <w:bCs/>
          <w:color w:val="auto"/>
        </w:rPr>
        <w:t>.</w:t>
      </w:r>
      <w:r w:rsidR="00B94DA0" w:rsidRPr="006B6E11">
        <w:rPr>
          <w:rFonts w:asciiTheme="minorHAnsi" w:hAnsiTheme="minorHAnsi" w:cstheme="minorHAnsi"/>
          <w:b/>
          <w:bCs/>
          <w:color w:val="auto"/>
        </w:rPr>
        <w:t xml:space="preserve"> </w:t>
      </w:r>
      <w:r w:rsidR="00B94DA0" w:rsidRPr="006B6E11">
        <w:rPr>
          <w:rFonts w:asciiTheme="minorHAnsi" w:hAnsiTheme="minorHAnsi" w:cstheme="minorHAnsi"/>
          <w:color w:val="auto"/>
        </w:rPr>
        <w:t xml:space="preserve">Abbreviations: TVC = </w:t>
      </w:r>
      <w:r w:rsidR="000F0D39" w:rsidRPr="006B6E11">
        <w:rPr>
          <w:rFonts w:asciiTheme="minorHAnsi" w:hAnsiTheme="minorHAnsi" w:cstheme="minorHAnsi"/>
          <w:color w:val="auto"/>
        </w:rPr>
        <w:t>total viable count</w:t>
      </w:r>
      <w:r w:rsidR="00B94DA0" w:rsidRPr="006B6E11">
        <w:rPr>
          <w:rFonts w:asciiTheme="minorHAnsi" w:hAnsiTheme="minorHAnsi" w:cstheme="minorHAnsi"/>
          <w:color w:val="auto"/>
        </w:rPr>
        <w:t xml:space="preserve">; TCR = </w:t>
      </w:r>
      <w:r w:rsidR="000F0D39" w:rsidRPr="006B6E11">
        <w:rPr>
          <w:rFonts w:asciiTheme="minorHAnsi" w:hAnsiTheme="minorHAnsi" w:cstheme="minorHAnsi"/>
          <w:color w:val="auto"/>
        </w:rPr>
        <w:t>T cell receptor</w:t>
      </w:r>
      <w:r w:rsidR="00B94DA0" w:rsidRPr="006B6E11">
        <w:rPr>
          <w:rFonts w:asciiTheme="minorHAnsi" w:hAnsiTheme="minorHAnsi" w:cstheme="minorHAnsi"/>
          <w:color w:val="auto"/>
        </w:rPr>
        <w:t xml:space="preserve">; </w:t>
      </w:r>
      <w:r w:rsidR="00153112" w:rsidRPr="006B6E11">
        <w:rPr>
          <w:rFonts w:asciiTheme="minorHAnsi" w:hAnsiTheme="minorHAnsi" w:cstheme="minorHAnsi"/>
          <w:color w:val="auto"/>
        </w:rPr>
        <w:t xml:space="preserve">CD = </w:t>
      </w:r>
      <w:r w:rsidR="000F0D39" w:rsidRPr="006B6E11">
        <w:rPr>
          <w:rFonts w:asciiTheme="minorHAnsi" w:hAnsiTheme="minorHAnsi" w:cstheme="minorHAnsi"/>
          <w:color w:val="auto"/>
        </w:rPr>
        <w:t>cluster of differentiation</w:t>
      </w:r>
      <w:r w:rsidR="00153112" w:rsidRPr="006B6E11">
        <w:rPr>
          <w:rFonts w:asciiTheme="minorHAnsi" w:hAnsiTheme="minorHAnsi" w:cstheme="minorHAnsi"/>
          <w:color w:val="auto"/>
        </w:rPr>
        <w:t>; NK</w:t>
      </w:r>
      <w:r w:rsidR="00153112" w:rsidRPr="00245F07">
        <w:rPr>
          <w:rFonts w:asciiTheme="minorHAnsi" w:hAnsiTheme="minorHAnsi" w:cstheme="minorHAnsi"/>
          <w:color w:val="auto"/>
        </w:rPr>
        <w:t xml:space="preserve"> = </w:t>
      </w:r>
      <w:r w:rsidR="000F0D39" w:rsidRPr="00245F07">
        <w:rPr>
          <w:rFonts w:asciiTheme="minorHAnsi" w:hAnsiTheme="minorHAnsi" w:cstheme="minorHAnsi"/>
          <w:color w:val="auto"/>
        </w:rPr>
        <w:t>natural killer</w:t>
      </w:r>
      <w:r w:rsidR="001C0668" w:rsidRPr="006B6E11">
        <w:rPr>
          <w:rFonts w:asciiTheme="minorHAnsi" w:hAnsiTheme="minorHAnsi" w:cstheme="minorHAnsi"/>
          <w:color w:val="auto"/>
        </w:rPr>
        <w:t xml:space="preserve"> cell</w:t>
      </w:r>
      <w:r w:rsidR="00153112" w:rsidRPr="006B6E11">
        <w:rPr>
          <w:rFonts w:asciiTheme="minorHAnsi" w:hAnsiTheme="minorHAnsi" w:cstheme="minorHAnsi"/>
          <w:color w:val="auto"/>
        </w:rPr>
        <w:t>.</w:t>
      </w:r>
    </w:p>
    <w:p w14:paraId="456E6C2C" w14:textId="77777777" w:rsidR="004D088F" w:rsidRPr="006B6E11" w:rsidRDefault="004D088F" w:rsidP="006B6E11">
      <w:pPr>
        <w:rPr>
          <w:rFonts w:asciiTheme="minorHAnsi" w:hAnsiTheme="minorHAnsi" w:cstheme="minorHAnsi"/>
          <w:color w:val="auto"/>
        </w:rPr>
      </w:pPr>
    </w:p>
    <w:p w14:paraId="1A255CB7" w14:textId="5C760C60" w:rsidR="004D088F" w:rsidRPr="006B6E11" w:rsidRDefault="004D088F" w:rsidP="006B6E11">
      <w:pPr>
        <w:rPr>
          <w:rFonts w:asciiTheme="minorHAnsi" w:hAnsiTheme="minorHAnsi" w:cstheme="minorHAnsi"/>
          <w:color w:val="auto"/>
        </w:rPr>
      </w:pPr>
      <w:r w:rsidRPr="006B6E11">
        <w:rPr>
          <w:rFonts w:asciiTheme="minorHAnsi" w:hAnsiTheme="minorHAnsi" w:cstheme="minorHAnsi"/>
          <w:b/>
          <w:bCs/>
          <w:color w:val="auto"/>
        </w:rPr>
        <w:t>Table 2</w:t>
      </w:r>
      <w:r w:rsidR="00291A30" w:rsidRPr="006B6E11">
        <w:rPr>
          <w:rFonts w:asciiTheme="minorHAnsi" w:hAnsiTheme="minorHAnsi" w:cstheme="minorHAnsi"/>
          <w:b/>
          <w:bCs/>
          <w:color w:val="auto"/>
        </w:rPr>
        <w:t xml:space="preserve">: </w:t>
      </w:r>
      <w:r w:rsidRPr="006B6E11">
        <w:rPr>
          <w:rFonts w:asciiTheme="minorHAnsi" w:hAnsiTheme="minorHAnsi" w:cstheme="minorHAnsi"/>
          <w:b/>
          <w:bCs/>
          <w:color w:val="auto"/>
        </w:rPr>
        <w:t xml:space="preserve">Summary of γδ T </w:t>
      </w:r>
      <w:r w:rsidR="00291A30" w:rsidRPr="006B6E11">
        <w:rPr>
          <w:rFonts w:asciiTheme="minorHAnsi" w:hAnsiTheme="minorHAnsi" w:cstheme="minorHAnsi"/>
          <w:b/>
          <w:bCs/>
          <w:color w:val="auto"/>
        </w:rPr>
        <w:t xml:space="preserve">cell expansion </w:t>
      </w:r>
      <w:r w:rsidRPr="006B6E11">
        <w:rPr>
          <w:rFonts w:asciiTheme="minorHAnsi" w:hAnsiTheme="minorHAnsi" w:cstheme="minorHAnsi"/>
          <w:b/>
          <w:bCs/>
          <w:color w:val="auto"/>
        </w:rPr>
        <w:t xml:space="preserve">with </w:t>
      </w:r>
      <w:r w:rsidR="00291A30" w:rsidRPr="006B6E11">
        <w:rPr>
          <w:rFonts w:asciiTheme="minorHAnsi" w:hAnsiTheme="minorHAnsi" w:cstheme="minorHAnsi"/>
          <w:b/>
          <w:bCs/>
          <w:color w:val="auto"/>
        </w:rPr>
        <w:t>zoledronic</w:t>
      </w:r>
      <w:r w:rsidR="00291A30" w:rsidRPr="00245F07">
        <w:rPr>
          <w:rFonts w:asciiTheme="minorHAnsi" w:hAnsiTheme="minorHAnsi" w:cstheme="minorHAnsi"/>
          <w:b/>
          <w:bCs/>
          <w:color w:val="auto"/>
        </w:rPr>
        <w:t xml:space="preserve"> acid </w:t>
      </w:r>
      <w:r w:rsidRPr="00245F07">
        <w:rPr>
          <w:rFonts w:asciiTheme="minorHAnsi" w:hAnsiTheme="minorHAnsi" w:cstheme="minorHAnsi"/>
          <w:b/>
          <w:bCs/>
          <w:color w:val="auto"/>
        </w:rPr>
        <w:t xml:space="preserve">and </w:t>
      </w:r>
      <w:r w:rsidR="00291A30" w:rsidRPr="006B6E11">
        <w:rPr>
          <w:rFonts w:asciiTheme="minorHAnsi" w:hAnsiTheme="minorHAnsi" w:cstheme="minorHAnsi"/>
          <w:b/>
          <w:bCs/>
          <w:color w:val="auto"/>
        </w:rPr>
        <w:t>i</w:t>
      </w:r>
      <w:r w:rsidR="00492E74" w:rsidRPr="006B6E11">
        <w:rPr>
          <w:rFonts w:asciiTheme="minorHAnsi" w:hAnsiTheme="minorHAnsi" w:cstheme="minorHAnsi"/>
          <w:b/>
          <w:bCs/>
          <w:color w:val="auto"/>
        </w:rPr>
        <w:t xml:space="preserve">nstrument </w:t>
      </w:r>
      <w:r w:rsidR="00291A30" w:rsidRPr="006B6E11">
        <w:rPr>
          <w:rFonts w:asciiTheme="minorHAnsi" w:hAnsiTheme="minorHAnsi" w:cstheme="minorHAnsi"/>
          <w:b/>
          <w:bCs/>
          <w:color w:val="auto"/>
        </w:rPr>
        <w:t xml:space="preserve">enrichment reported </w:t>
      </w:r>
      <w:r w:rsidRPr="006B6E11">
        <w:rPr>
          <w:rFonts w:asciiTheme="minorHAnsi" w:hAnsiTheme="minorHAnsi" w:cstheme="minorHAnsi"/>
          <w:b/>
          <w:bCs/>
          <w:color w:val="auto"/>
        </w:rPr>
        <w:t xml:space="preserve">as </w:t>
      </w:r>
      <w:r w:rsidR="00291A30" w:rsidRPr="006B6E11">
        <w:rPr>
          <w:rFonts w:asciiTheme="minorHAnsi" w:hAnsiTheme="minorHAnsi" w:cstheme="minorHAnsi"/>
          <w:b/>
          <w:bCs/>
          <w:color w:val="auto"/>
        </w:rPr>
        <w:t xml:space="preserve">frequency </w:t>
      </w:r>
      <w:r w:rsidRPr="006B6E11">
        <w:rPr>
          <w:rFonts w:asciiTheme="minorHAnsi" w:hAnsiTheme="minorHAnsi" w:cstheme="minorHAnsi"/>
          <w:b/>
          <w:bCs/>
          <w:color w:val="auto"/>
        </w:rPr>
        <w:t xml:space="preserve">of </w:t>
      </w:r>
      <w:r w:rsidR="00291A30" w:rsidRPr="006B6E11">
        <w:rPr>
          <w:rFonts w:asciiTheme="minorHAnsi" w:hAnsiTheme="minorHAnsi" w:cstheme="minorHAnsi"/>
          <w:b/>
          <w:bCs/>
          <w:color w:val="auto"/>
        </w:rPr>
        <w:t>live cells</w:t>
      </w:r>
      <w:r w:rsidRPr="006B6E11">
        <w:rPr>
          <w:rFonts w:asciiTheme="minorHAnsi" w:hAnsiTheme="minorHAnsi" w:cstheme="minorHAnsi"/>
          <w:b/>
          <w:bCs/>
          <w:color w:val="auto"/>
        </w:rPr>
        <w:t>.</w:t>
      </w:r>
      <w:r w:rsidR="00196149" w:rsidRPr="006B6E11">
        <w:rPr>
          <w:rFonts w:asciiTheme="minorHAnsi" w:hAnsiTheme="minorHAnsi" w:cstheme="minorHAnsi"/>
          <w:b/>
          <w:bCs/>
          <w:color w:val="auto"/>
        </w:rPr>
        <w:t xml:space="preserve"> </w:t>
      </w:r>
      <w:r w:rsidR="00196149" w:rsidRPr="006B6E11">
        <w:rPr>
          <w:rFonts w:asciiTheme="minorHAnsi" w:hAnsiTheme="minorHAnsi" w:cstheme="minorHAnsi"/>
          <w:color w:val="auto"/>
        </w:rPr>
        <w:t>Abbreviations:</w:t>
      </w:r>
      <w:r w:rsidR="00196149" w:rsidRPr="006B6E11">
        <w:rPr>
          <w:rFonts w:asciiTheme="minorHAnsi" w:hAnsiTheme="minorHAnsi" w:cstheme="minorHAnsi"/>
          <w:b/>
          <w:bCs/>
          <w:color w:val="auto"/>
        </w:rPr>
        <w:t xml:space="preserve"> </w:t>
      </w:r>
      <w:r w:rsidR="00324A1E" w:rsidRPr="006B6E11">
        <w:rPr>
          <w:rFonts w:asciiTheme="minorHAnsi" w:hAnsiTheme="minorHAnsi" w:cstheme="minorHAnsi"/>
          <w:color w:val="auto"/>
        </w:rPr>
        <w:t>TVC = total viable count; TCR = T cell receptor; CD = cluster of differentiation; NK = natural killer cell.</w:t>
      </w:r>
    </w:p>
    <w:p w14:paraId="287C6C1F" w14:textId="2D658AE4" w:rsidR="002604E3" w:rsidRPr="006B6E11" w:rsidRDefault="002604E3" w:rsidP="006B6E11">
      <w:pPr>
        <w:rPr>
          <w:rFonts w:asciiTheme="minorHAnsi" w:hAnsiTheme="minorHAnsi" w:cstheme="minorHAnsi"/>
          <w:color w:val="auto"/>
        </w:rPr>
      </w:pPr>
    </w:p>
    <w:p w14:paraId="4BE4CC1F" w14:textId="31DD6C90" w:rsidR="004D088F" w:rsidRPr="006B6E11" w:rsidRDefault="004D088F" w:rsidP="006B6E11">
      <w:pPr>
        <w:rPr>
          <w:rFonts w:asciiTheme="minorHAnsi" w:hAnsiTheme="minorHAnsi" w:cstheme="minorHAnsi"/>
          <w:color w:val="auto"/>
        </w:rPr>
      </w:pPr>
      <w:r w:rsidRPr="006B6E11">
        <w:rPr>
          <w:rFonts w:asciiTheme="minorHAnsi" w:hAnsiTheme="minorHAnsi" w:cstheme="minorHAnsi"/>
          <w:b/>
          <w:bCs/>
          <w:color w:val="auto"/>
        </w:rPr>
        <w:t>Table 3</w:t>
      </w:r>
      <w:r w:rsidR="00DE40A0" w:rsidRPr="006B6E11">
        <w:rPr>
          <w:rFonts w:asciiTheme="minorHAnsi" w:hAnsiTheme="minorHAnsi" w:cstheme="minorHAnsi"/>
          <w:b/>
          <w:bCs/>
          <w:color w:val="auto"/>
        </w:rPr>
        <w:t xml:space="preserve">: </w:t>
      </w:r>
      <w:r w:rsidRPr="006B6E11">
        <w:rPr>
          <w:rFonts w:asciiTheme="minorHAnsi" w:hAnsiTheme="minorHAnsi" w:cstheme="minorHAnsi"/>
          <w:b/>
          <w:bCs/>
          <w:color w:val="auto"/>
        </w:rPr>
        <w:t>Summary of γδ</w:t>
      </w:r>
      <w:r w:rsidRPr="006B6E11">
        <w:rPr>
          <w:rFonts w:asciiTheme="minorHAnsi" w:hAnsiTheme="minorHAnsi" w:cstheme="minorHAnsi"/>
          <w:b/>
          <w:bCs/>
          <w:color w:val="auto"/>
          <w:vertAlign w:val="superscript"/>
        </w:rPr>
        <w:t xml:space="preserve">+ </w:t>
      </w:r>
      <w:r w:rsidRPr="006B6E11">
        <w:rPr>
          <w:rFonts w:asciiTheme="minorHAnsi" w:hAnsiTheme="minorHAnsi" w:cstheme="minorHAnsi"/>
          <w:b/>
          <w:bCs/>
          <w:color w:val="auto"/>
        </w:rPr>
        <w:t xml:space="preserve">T </w:t>
      </w:r>
      <w:r w:rsidR="002116C6" w:rsidRPr="006B6E11">
        <w:rPr>
          <w:rFonts w:asciiTheme="minorHAnsi" w:hAnsiTheme="minorHAnsi" w:cstheme="minorHAnsi"/>
          <w:b/>
          <w:bCs/>
          <w:color w:val="auto"/>
        </w:rPr>
        <w:t>cell co</w:t>
      </w:r>
      <w:r w:rsidRPr="006B6E11">
        <w:rPr>
          <w:rFonts w:asciiTheme="minorHAnsi" w:hAnsiTheme="minorHAnsi" w:cstheme="minorHAnsi"/>
          <w:b/>
          <w:bCs/>
          <w:color w:val="auto"/>
        </w:rPr>
        <w:t xml:space="preserve">-culture with </w:t>
      </w:r>
      <w:proofErr w:type="spellStart"/>
      <w:r w:rsidRPr="006B6E11">
        <w:rPr>
          <w:rFonts w:asciiTheme="minorHAnsi" w:hAnsiTheme="minorHAnsi" w:cstheme="minorHAnsi"/>
          <w:b/>
          <w:bCs/>
          <w:color w:val="auto"/>
        </w:rPr>
        <w:t>aAPC</w:t>
      </w:r>
      <w:r w:rsidR="00E3219D" w:rsidRPr="006B6E11">
        <w:rPr>
          <w:rFonts w:asciiTheme="minorHAnsi" w:hAnsiTheme="minorHAnsi" w:cstheme="minorHAnsi"/>
          <w:b/>
          <w:bCs/>
          <w:color w:val="auto"/>
        </w:rPr>
        <w:t>s</w:t>
      </w:r>
      <w:proofErr w:type="spellEnd"/>
      <w:r w:rsidRPr="006B6E11">
        <w:rPr>
          <w:rFonts w:asciiTheme="minorHAnsi" w:hAnsiTheme="minorHAnsi" w:cstheme="minorHAnsi"/>
          <w:b/>
          <w:bCs/>
          <w:color w:val="auto"/>
        </w:rPr>
        <w:t xml:space="preserve"> and </w:t>
      </w:r>
      <w:r w:rsidR="002116C6" w:rsidRPr="006B6E11">
        <w:rPr>
          <w:rFonts w:asciiTheme="minorHAnsi" w:hAnsiTheme="minorHAnsi" w:cstheme="minorHAnsi"/>
          <w:b/>
          <w:bCs/>
          <w:color w:val="auto"/>
        </w:rPr>
        <w:t xml:space="preserve">expanded </w:t>
      </w:r>
      <w:proofErr w:type="spellStart"/>
      <w:r w:rsidRPr="006B6E11">
        <w:rPr>
          <w:rFonts w:asciiTheme="minorHAnsi" w:hAnsiTheme="minorHAnsi" w:cstheme="minorHAnsi"/>
          <w:b/>
          <w:bCs/>
          <w:color w:val="auto"/>
        </w:rPr>
        <w:t>γδ</w:t>
      </w:r>
      <w:proofErr w:type="spellEnd"/>
      <w:r w:rsidRPr="006B6E11">
        <w:rPr>
          <w:rFonts w:asciiTheme="minorHAnsi" w:hAnsiTheme="minorHAnsi" w:cstheme="minorHAnsi"/>
          <w:b/>
          <w:bCs/>
          <w:color w:val="auto"/>
          <w:vertAlign w:val="superscript"/>
        </w:rPr>
        <w:t xml:space="preserve">+ </w:t>
      </w:r>
      <w:r w:rsidRPr="006B6E11">
        <w:rPr>
          <w:rFonts w:asciiTheme="minorHAnsi" w:hAnsiTheme="minorHAnsi" w:cstheme="minorHAnsi"/>
          <w:b/>
          <w:bCs/>
          <w:color w:val="auto"/>
        </w:rPr>
        <w:t xml:space="preserve">T </w:t>
      </w:r>
      <w:r w:rsidR="002116C6" w:rsidRPr="006B6E11">
        <w:rPr>
          <w:rFonts w:asciiTheme="minorHAnsi" w:hAnsiTheme="minorHAnsi" w:cstheme="minorHAnsi"/>
          <w:b/>
          <w:bCs/>
          <w:color w:val="auto"/>
        </w:rPr>
        <w:t xml:space="preserve">cell harvest reported </w:t>
      </w:r>
      <w:r w:rsidRPr="006B6E11">
        <w:rPr>
          <w:rFonts w:asciiTheme="minorHAnsi" w:hAnsiTheme="minorHAnsi" w:cstheme="minorHAnsi"/>
          <w:b/>
          <w:bCs/>
          <w:color w:val="auto"/>
        </w:rPr>
        <w:t>as</w:t>
      </w:r>
      <w:r w:rsidRPr="00245F07">
        <w:rPr>
          <w:rFonts w:asciiTheme="minorHAnsi" w:hAnsiTheme="minorHAnsi" w:cstheme="minorHAnsi"/>
          <w:b/>
          <w:bCs/>
          <w:color w:val="auto"/>
        </w:rPr>
        <w:t xml:space="preserve"> </w:t>
      </w:r>
      <w:r w:rsidR="002116C6" w:rsidRPr="00245F07">
        <w:rPr>
          <w:rFonts w:asciiTheme="minorHAnsi" w:hAnsiTheme="minorHAnsi" w:cstheme="minorHAnsi"/>
          <w:b/>
          <w:bCs/>
          <w:color w:val="auto"/>
        </w:rPr>
        <w:t xml:space="preserve">frequency </w:t>
      </w:r>
      <w:r w:rsidRPr="006B6E11">
        <w:rPr>
          <w:rFonts w:asciiTheme="minorHAnsi" w:hAnsiTheme="minorHAnsi" w:cstheme="minorHAnsi"/>
          <w:b/>
          <w:bCs/>
          <w:color w:val="auto"/>
        </w:rPr>
        <w:t xml:space="preserve">of </w:t>
      </w:r>
      <w:r w:rsidR="002116C6" w:rsidRPr="006B6E11">
        <w:rPr>
          <w:rFonts w:asciiTheme="minorHAnsi" w:hAnsiTheme="minorHAnsi" w:cstheme="minorHAnsi"/>
          <w:b/>
          <w:bCs/>
          <w:color w:val="auto"/>
        </w:rPr>
        <w:t>live cells</w:t>
      </w:r>
      <w:r w:rsidRPr="006B6E11">
        <w:rPr>
          <w:rFonts w:asciiTheme="minorHAnsi" w:hAnsiTheme="minorHAnsi" w:cstheme="minorHAnsi"/>
          <w:b/>
          <w:bCs/>
          <w:color w:val="auto"/>
        </w:rPr>
        <w:t>.</w:t>
      </w:r>
      <w:r w:rsidR="00DE45CA" w:rsidRPr="006B6E11">
        <w:rPr>
          <w:rFonts w:asciiTheme="minorHAnsi" w:hAnsiTheme="minorHAnsi" w:cstheme="minorHAnsi"/>
          <w:b/>
          <w:bCs/>
          <w:color w:val="auto"/>
        </w:rPr>
        <w:t xml:space="preserve"> </w:t>
      </w:r>
      <w:r w:rsidRPr="006B6E11">
        <w:rPr>
          <w:rFonts w:asciiTheme="minorHAnsi" w:hAnsiTheme="minorHAnsi" w:cstheme="minorHAnsi"/>
          <w:color w:val="auto"/>
        </w:rPr>
        <w:t xml:space="preserve">*Process </w:t>
      </w:r>
      <w:r w:rsidR="00DE45CA" w:rsidRPr="006B6E11">
        <w:rPr>
          <w:rFonts w:asciiTheme="minorHAnsi" w:hAnsiTheme="minorHAnsi" w:cstheme="minorHAnsi"/>
          <w:color w:val="auto"/>
        </w:rPr>
        <w:t xml:space="preserve">validation </w:t>
      </w:r>
      <w:r w:rsidRPr="006B6E11">
        <w:rPr>
          <w:rFonts w:asciiTheme="minorHAnsi" w:hAnsiTheme="minorHAnsi" w:cstheme="minorHAnsi"/>
          <w:color w:val="auto"/>
        </w:rPr>
        <w:t xml:space="preserve">was scaled down to </w:t>
      </w:r>
      <w:r w:rsidR="00DE45CA" w:rsidRPr="006B6E11">
        <w:rPr>
          <w:rFonts w:asciiTheme="minorHAnsi" w:hAnsiTheme="minorHAnsi" w:cstheme="minorHAnsi"/>
          <w:color w:val="auto"/>
        </w:rPr>
        <w:t>one c</w:t>
      </w:r>
      <w:r w:rsidR="002E2C0E" w:rsidRPr="006B6E11">
        <w:rPr>
          <w:rFonts w:asciiTheme="minorHAnsi" w:hAnsiTheme="minorHAnsi" w:cstheme="minorHAnsi"/>
          <w:color w:val="auto"/>
        </w:rPr>
        <w:t>losed</w:t>
      </w:r>
      <w:r w:rsidR="00DE45CA" w:rsidRPr="006B6E11">
        <w:rPr>
          <w:rFonts w:asciiTheme="minorHAnsi" w:hAnsiTheme="minorHAnsi" w:cstheme="minorHAnsi"/>
          <w:color w:val="auto"/>
        </w:rPr>
        <w:t>-s</w:t>
      </w:r>
      <w:r w:rsidR="002E2C0E" w:rsidRPr="006B6E11">
        <w:rPr>
          <w:rFonts w:asciiTheme="minorHAnsi" w:hAnsiTheme="minorHAnsi" w:cstheme="minorHAnsi"/>
          <w:color w:val="auto"/>
        </w:rPr>
        <w:t xml:space="preserve">ystem </w:t>
      </w:r>
      <w:r w:rsidR="00DE45CA" w:rsidRPr="006B6E11">
        <w:rPr>
          <w:rFonts w:asciiTheme="minorHAnsi" w:hAnsiTheme="minorHAnsi" w:cstheme="minorHAnsi"/>
          <w:color w:val="auto"/>
        </w:rPr>
        <w:t xml:space="preserve">bioreactor </w:t>
      </w:r>
      <w:r w:rsidR="002E2C0E" w:rsidRPr="006B6E11">
        <w:rPr>
          <w:rFonts w:asciiTheme="minorHAnsi" w:hAnsiTheme="minorHAnsi" w:cstheme="minorHAnsi"/>
          <w:color w:val="auto"/>
        </w:rPr>
        <w:t>(1</w:t>
      </w:r>
      <w:r w:rsidR="00DE45CA" w:rsidRPr="006B6E11">
        <w:rPr>
          <w:rFonts w:asciiTheme="minorHAnsi" w:hAnsiTheme="minorHAnsi" w:cstheme="minorHAnsi"/>
          <w:color w:val="auto"/>
        </w:rPr>
        <w:t xml:space="preserve"> </w:t>
      </w:r>
      <w:r w:rsidR="002E2C0E" w:rsidRPr="006B6E11">
        <w:rPr>
          <w:rFonts w:asciiTheme="minorHAnsi" w:hAnsiTheme="minorHAnsi" w:cstheme="minorHAnsi"/>
          <w:color w:val="auto"/>
        </w:rPr>
        <w:t xml:space="preserve">L capacity) </w:t>
      </w:r>
      <w:r w:rsidRPr="006B6E11">
        <w:rPr>
          <w:rFonts w:asciiTheme="minorHAnsi" w:hAnsiTheme="minorHAnsi" w:cstheme="minorHAnsi"/>
          <w:color w:val="auto"/>
        </w:rPr>
        <w:t>with 5</w:t>
      </w:r>
      <w:r w:rsidR="00DE45CA" w:rsidRPr="006B6E11">
        <w:rPr>
          <w:rFonts w:asciiTheme="minorHAnsi" w:hAnsiTheme="minorHAnsi" w:cstheme="minorHAnsi"/>
          <w:color w:val="auto"/>
        </w:rPr>
        <w:t xml:space="preserve"> × 10</w:t>
      </w:r>
      <w:r w:rsidRPr="006B6E11">
        <w:rPr>
          <w:rFonts w:asciiTheme="minorHAnsi" w:hAnsiTheme="minorHAnsi" w:cstheme="minorHAnsi"/>
          <w:color w:val="auto"/>
          <w:vertAlign w:val="superscript"/>
        </w:rPr>
        <w:t>6</w:t>
      </w:r>
      <w:r w:rsidRPr="006B6E11">
        <w:rPr>
          <w:rFonts w:asciiTheme="minorHAnsi" w:hAnsiTheme="minorHAnsi" w:cstheme="minorHAnsi"/>
          <w:color w:val="auto"/>
        </w:rPr>
        <w:t xml:space="preserve"> γδ T cell</w:t>
      </w:r>
      <w:r w:rsidR="00DE45CA" w:rsidRPr="006B6E11">
        <w:rPr>
          <w:rFonts w:asciiTheme="minorHAnsi" w:hAnsiTheme="minorHAnsi" w:cstheme="minorHAnsi"/>
          <w:color w:val="auto"/>
        </w:rPr>
        <w:t>s</w:t>
      </w:r>
      <w:r w:rsidRPr="006B6E11">
        <w:rPr>
          <w:rFonts w:asciiTheme="minorHAnsi" w:hAnsiTheme="minorHAnsi" w:cstheme="minorHAnsi"/>
          <w:color w:val="auto"/>
        </w:rPr>
        <w:t xml:space="preserve"> and 50</w:t>
      </w:r>
      <w:r w:rsidR="00DE45CA" w:rsidRPr="006B6E11">
        <w:rPr>
          <w:rFonts w:asciiTheme="minorHAnsi" w:hAnsiTheme="minorHAnsi" w:cstheme="minorHAnsi"/>
          <w:color w:val="auto"/>
        </w:rPr>
        <w:t xml:space="preserve"> × 10</w:t>
      </w:r>
      <w:r w:rsidR="002F7C8A" w:rsidRPr="006B6E11">
        <w:rPr>
          <w:rFonts w:asciiTheme="minorHAnsi" w:hAnsiTheme="minorHAnsi" w:cstheme="minorHAnsi"/>
          <w:color w:val="auto"/>
          <w:vertAlign w:val="superscript"/>
        </w:rPr>
        <w:t>6</w:t>
      </w:r>
      <w:r w:rsidRPr="006B6E11">
        <w:rPr>
          <w:rFonts w:asciiTheme="minorHAnsi" w:hAnsiTheme="minorHAnsi" w:cstheme="minorHAnsi"/>
          <w:color w:val="auto"/>
        </w:rPr>
        <w:t xml:space="preserve"> irradiated </w:t>
      </w:r>
      <w:proofErr w:type="spellStart"/>
      <w:r w:rsidRPr="006B6E11">
        <w:rPr>
          <w:rFonts w:asciiTheme="minorHAnsi" w:hAnsiTheme="minorHAnsi" w:cstheme="minorHAnsi"/>
          <w:color w:val="auto"/>
        </w:rPr>
        <w:t>aAPCs</w:t>
      </w:r>
      <w:proofErr w:type="spellEnd"/>
      <w:r w:rsidRPr="006B6E11">
        <w:rPr>
          <w:rFonts w:asciiTheme="minorHAnsi" w:hAnsiTheme="minorHAnsi" w:cstheme="minorHAnsi"/>
          <w:color w:val="auto"/>
        </w:rPr>
        <w:t>. Numbers reported are for a projected full</w:t>
      </w:r>
      <w:r w:rsidR="00DE45CA" w:rsidRPr="006B6E11">
        <w:rPr>
          <w:rFonts w:asciiTheme="minorHAnsi" w:hAnsiTheme="minorHAnsi" w:cstheme="minorHAnsi"/>
          <w:color w:val="auto"/>
        </w:rPr>
        <w:t>-</w:t>
      </w:r>
      <w:r w:rsidRPr="006B6E11">
        <w:rPr>
          <w:rFonts w:asciiTheme="minorHAnsi" w:hAnsiTheme="minorHAnsi" w:cstheme="minorHAnsi"/>
          <w:color w:val="auto"/>
        </w:rPr>
        <w:t>scale run if 24 flasks are seeded from the D7 drug substance.</w:t>
      </w:r>
      <w:r w:rsidR="00A761BE" w:rsidRPr="006B6E11">
        <w:rPr>
          <w:rFonts w:asciiTheme="minorHAnsi" w:hAnsiTheme="minorHAnsi" w:cstheme="minorHAnsi"/>
          <w:color w:val="auto"/>
        </w:rPr>
        <w:t xml:space="preserve"> </w:t>
      </w:r>
      <w:r w:rsidR="00E3219D" w:rsidRPr="006B6E11">
        <w:rPr>
          <w:rFonts w:asciiTheme="minorHAnsi" w:hAnsiTheme="minorHAnsi" w:cstheme="minorHAnsi"/>
          <w:color w:val="auto"/>
        </w:rPr>
        <w:t>Abbreviation</w:t>
      </w:r>
      <w:r w:rsidR="007F347D" w:rsidRPr="006B6E11">
        <w:rPr>
          <w:rFonts w:asciiTheme="minorHAnsi" w:hAnsiTheme="minorHAnsi" w:cstheme="minorHAnsi"/>
          <w:color w:val="auto"/>
        </w:rPr>
        <w:t>s</w:t>
      </w:r>
      <w:r w:rsidR="00E3219D" w:rsidRPr="006B6E11">
        <w:rPr>
          <w:rFonts w:asciiTheme="minorHAnsi" w:hAnsiTheme="minorHAnsi" w:cstheme="minorHAnsi"/>
          <w:color w:val="auto"/>
        </w:rPr>
        <w:t xml:space="preserve">: </w:t>
      </w:r>
      <w:proofErr w:type="spellStart"/>
      <w:r w:rsidR="00E3219D" w:rsidRPr="006B6E11">
        <w:rPr>
          <w:rFonts w:asciiTheme="minorHAnsi" w:hAnsiTheme="minorHAnsi" w:cstheme="minorHAnsi"/>
          <w:color w:val="auto"/>
        </w:rPr>
        <w:t>aAPCs</w:t>
      </w:r>
      <w:proofErr w:type="spellEnd"/>
      <w:r w:rsidR="00E3219D" w:rsidRPr="006B6E11">
        <w:rPr>
          <w:rFonts w:asciiTheme="minorHAnsi" w:hAnsiTheme="minorHAnsi" w:cstheme="minorHAnsi"/>
          <w:color w:val="auto"/>
        </w:rPr>
        <w:t xml:space="preserve"> = artificial antigen-presenting cells</w:t>
      </w:r>
      <w:r w:rsidR="008C7A35" w:rsidRPr="006B6E11">
        <w:rPr>
          <w:rFonts w:asciiTheme="minorHAnsi" w:hAnsiTheme="minorHAnsi" w:cstheme="minorHAnsi"/>
          <w:color w:val="auto"/>
        </w:rPr>
        <w:t>; TVC = total viable count; TCR = T cell receptor; CD = cluster of differentiation; NK = natural killer cell.</w:t>
      </w:r>
    </w:p>
    <w:p w14:paraId="2B8E06C0" w14:textId="6C39D898" w:rsidR="004D088F" w:rsidRPr="006B6E11" w:rsidRDefault="004D088F" w:rsidP="006B6E11">
      <w:pPr>
        <w:rPr>
          <w:rFonts w:asciiTheme="minorHAnsi" w:hAnsiTheme="minorHAnsi" w:cstheme="minorHAnsi"/>
          <w:color w:val="auto"/>
        </w:rPr>
      </w:pPr>
    </w:p>
    <w:p w14:paraId="45634444" w14:textId="2C40C0BE" w:rsidR="004D088F" w:rsidRPr="006B6E11" w:rsidRDefault="004D088F" w:rsidP="006B6E11">
      <w:pPr>
        <w:rPr>
          <w:rFonts w:asciiTheme="minorHAnsi" w:hAnsiTheme="minorHAnsi" w:cstheme="minorHAnsi"/>
          <w:b/>
          <w:color w:val="auto"/>
        </w:rPr>
      </w:pPr>
      <w:r w:rsidRPr="006B6E11">
        <w:rPr>
          <w:rFonts w:asciiTheme="minorHAnsi" w:hAnsiTheme="minorHAnsi" w:cstheme="minorHAnsi"/>
          <w:b/>
          <w:color w:val="auto"/>
        </w:rPr>
        <w:t>Table 4</w:t>
      </w:r>
      <w:r w:rsidR="00634D1A" w:rsidRPr="006B6E11">
        <w:rPr>
          <w:rFonts w:asciiTheme="minorHAnsi" w:hAnsiTheme="minorHAnsi" w:cstheme="minorHAnsi"/>
          <w:b/>
          <w:color w:val="auto"/>
        </w:rPr>
        <w:t xml:space="preserve">: </w:t>
      </w:r>
      <w:r w:rsidRPr="006B6E11">
        <w:rPr>
          <w:rFonts w:asciiTheme="minorHAnsi" w:hAnsiTheme="minorHAnsi" w:cstheme="minorHAnsi"/>
          <w:b/>
          <w:color w:val="auto"/>
        </w:rPr>
        <w:t xml:space="preserve">Summary of </w:t>
      </w:r>
      <w:r w:rsidR="00634D1A" w:rsidRPr="006B6E11">
        <w:rPr>
          <w:rFonts w:asciiTheme="minorHAnsi" w:hAnsiTheme="minorHAnsi" w:cstheme="minorHAnsi"/>
          <w:b/>
          <w:color w:val="auto"/>
        </w:rPr>
        <w:t xml:space="preserve">quality control release testing </w:t>
      </w:r>
      <w:r w:rsidRPr="006B6E11">
        <w:rPr>
          <w:rFonts w:asciiTheme="minorHAnsi" w:hAnsiTheme="minorHAnsi" w:cstheme="minorHAnsi"/>
          <w:b/>
          <w:color w:val="auto"/>
        </w:rPr>
        <w:t xml:space="preserve">results </w:t>
      </w:r>
      <w:r w:rsidR="00634D1A" w:rsidRPr="006B6E11">
        <w:rPr>
          <w:rFonts w:asciiTheme="minorHAnsi" w:hAnsiTheme="minorHAnsi" w:cstheme="minorHAnsi"/>
          <w:b/>
          <w:color w:val="auto"/>
        </w:rPr>
        <w:t xml:space="preserve">for </w:t>
      </w:r>
      <w:r w:rsidRPr="006B6E11">
        <w:rPr>
          <w:rFonts w:asciiTheme="minorHAnsi" w:hAnsiTheme="minorHAnsi" w:cstheme="minorHAnsi"/>
          <w:b/>
          <w:color w:val="auto"/>
        </w:rPr>
        <w:t xml:space="preserve">the γδ T </w:t>
      </w:r>
      <w:r w:rsidR="00634D1A" w:rsidRPr="006B6E11">
        <w:rPr>
          <w:rFonts w:asciiTheme="minorHAnsi" w:hAnsiTheme="minorHAnsi" w:cstheme="minorHAnsi"/>
          <w:b/>
          <w:color w:val="auto"/>
        </w:rPr>
        <w:t>cells.</w:t>
      </w:r>
    </w:p>
    <w:p w14:paraId="02373FF3" w14:textId="10F58DAB" w:rsidR="004D088F" w:rsidRPr="006B6E11" w:rsidRDefault="004D088F" w:rsidP="006B6E11">
      <w:pPr>
        <w:rPr>
          <w:rFonts w:asciiTheme="minorHAnsi" w:hAnsiTheme="minorHAnsi" w:cstheme="minorHAnsi"/>
          <w:color w:val="auto"/>
        </w:rPr>
      </w:pPr>
    </w:p>
    <w:p w14:paraId="3748985D" w14:textId="14BACD50" w:rsidR="004D088F" w:rsidRPr="006B6E11" w:rsidRDefault="004D088F" w:rsidP="006B6E11">
      <w:pPr>
        <w:pStyle w:val="C-TableHeader"/>
        <w:spacing w:before="0" w:after="0"/>
        <w:jc w:val="both"/>
        <w:rPr>
          <w:rFonts w:asciiTheme="minorHAnsi" w:hAnsiTheme="minorHAnsi" w:cstheme="minorHAnsi"/>
          <w:b w:val="0"/>
          <w:sz w:val="24"/>
          <w:szCs w:val="24"/>
        </w:rPr>
      </w:pPr>
      <w:r w:rsidRPr="006B6E11">
        <w:rPr>
          <w:rFonts w:asciiTheme="minorHAnsi" w:hAnsiTheme="minorHAnsi" w:cstheme="minorHAnsi"/>
          <w:sz w:val="24"/>
          <w:szCs w:val="24"/>
        </w:rPr>
        <w:t>Table 5</w:t>
      </w:r>
      <w:r w:rsidR="00EB4306" w:rsidRPr="006B6E11">
        <w:rPr>
          <w:rFonts w:asciiTheme="minorHAnsi" w:hAnsiTheme="minorHAnsi" w:cstheme="minorHAnsi"/>
          <w:sz w:val="24"/>
          <w:szCs w:val="24"/>
        </w:rPr>
        <w:t xml:space="preserve">: </w:t>
      </w:r>
      <w:r w:rsidRPr="006B6E11">
        <w:rPr>
          <w:rFonts w:asciiTheme="minorHAnsi" w:hAnsiTheme="minorHAnsi" w:cstheme="minorHAnsi"/>
          <w:sz w:val="24"/>
          <w:szCs w:val="24"/>
        </w:rPr>
        <w:t>T cell and NK cell lineage</w:t>
      </w:r>
      <w:r w:rsidR="00EB4306" w:rsidRPr="006B6E11">
        <w:rPr>
          <w:rFonts w:asciiTheme="minorHAnsi" w:hAnsiTheme="minorHAnsi" w:cstheme="minorHAnsi"/>
          <w:sz w:val="24"/>
          <w:szCs w:val="24"/>
        </w:rPr>
        <w:t>-</w:t>
      </w:r>
      <w:r w:rsidRPr="006B6E11">
        <w:rPr>
          <w:rFonts w:asciiTheme="minorHAnsi" w:hAnsiTheme="minorHAnsi" w:cstheme="minorHAnsi"/>
          <w:sz w:val="24"/>
          <w:szCs w:val="24"/>
        </w:rPr>
        <w:t xml:space="preserve">negative and </w:t>
      </w:r>
      <w:r w:rsidR="00EB4306" w:rsidRPr="006B6E11">
        <w:rPr>
          <w:rFonts w:asciiTheme="minorHAnsi" w:hAnsiTheme="minorHAnsi" w:cstheme="minorHAnsi"/>
          <w:sz w:val="24"/>
          <w:szCs w:val="24"/>
        </w:rPr>
        <w:t xml:space="preserve">residual </w:t>
      </w:r>
      <w:r w:rsidRPr="006B6E11">
        <w:rPr>
          <w:rFonts w:asciiTheme="minorHAnsi" w:hAnsiTheme="minorHAnsi" w:cstheme="minorHAnsi"/>
          <w:sz w:val="24"/>
          <w:szCs w:val="24"/>
        </w:rPr>
        <w:t xml:space="preserve">K562 </w:t>
      </w:r>
      <w:r w:rsidR="00EB4306" w:rsidRPr="006B6E11">
        <w:rPr>
          <w:rFonts w:asciiTheme="minorHAnsi" w:hAnsiTheme="minorHAnsi" w:cstheme="minorHAnsi"/>
          <w:sz w:val="24"/>
          <w:szCs w:val="24"/>
        </w:rPr>
        <w:t xml:space="preserve">percentages reported </w:t>
      </w:r>
      <w:r w:rsidRPr="006B6E11">
        <w:rPr>
          <w:rFonts w:asciiTheme="minorHAnsi" w:hAnsiTheme="minorHAnsi" w:cstheme="minorHAnsi"/>
          <w:sz w:val="24"/>
          <w:szCs w:val="24"/>
        </w:rPr>
        <w:t xml:space="preserve">as </w:t>
      </w:r>
      <w:r w:rsidR="00EB4306" w:rsidRPr="006B6E11">
        <w:rPr>
          <w:rFonts w:asciiTheme="minorHAnsi" w:hAnsiTheme="minorHAnsi" w:cstheme="minorHAnsi"/>
          <w:sz w:val="24"/>
          <w:szCs w:val="24"/>
        </w:rPr>
        <w:t xml:space="preserve">frequency </w:t>
      </w:r>
      <w:r w:rsidRPr="006B6E11">
        <w:rPr>
          <w:rFonts w:asciiTheme="minorHAnsi" w:hAnsiTheme="minorHAnsi" w:cstheme="minorHAnsi"/>
          <w:sz w:val="24"/>
          <w:szCs w:val="24"/>
        </w:rPr>
        <w:t xml:space="preserve">of </w:t>
      </w:r>
      <w:r w:rsidR="00EB4306" w:rsidRPr="006B6E11">
        <w:rPr>
          <w:rFonts w:asciiTheme="minorHAnsi" w:hAnsiTheme="minorHAnsi" w:cstheme="minorHAnsi"/>
          <w:sz w:val="24"/>
          <w:szCs w:val="24"/>
        </w:rPr>
        <w:t>live cells.</w:t>
      </w:r>
      <w:r w:rsidR="004B6BAD" w:rsidRPr="006B6E11">
        <w:rPr>
          <w:rFonts w:asciiTheme="minorHAnsi" w:hAnsiTheme="minorHAnsi" w:cstheme="minorHAnsi"/>
          <w:b w:val="0"/>
          <w:sz w:val="24"/>
          <w:szCs w:val="24"/>
        </w:rPr>
        <w:t xml:space="preserve"> Abbreviation</w:t>
      </w:r>
      <w:r w:rsidR="007F347D" w:rsidRPr="006B6E11">
        <w:rPr>
          <w:rFonts w:asciiTheme="minorHAnsi" w:hAnsiTheme="minorHAnsi" w:cstheme="minorHAnsi"/>
          <w:b w:val="0"/>
          <w:sz w:val="24"/>
          <w:szCs w:val="24"/>
        </w:rPr>
        <w:t>s</w:t>
      </w:r>
      <w:r w:rsidR="004B6BAD" w:rsidRPr="006B6E11">
        <w:rPr>
          <w:rFonts w:asciiTheme="minorHAnsi" w:hAnsiTheme="minorHAnsi" w:cstheme="minorHAnsi"/>
          <w:b w:val="0"/>
          <w:sz w:val="24"/>
          <w:szCs w:val="24"/>
        </w:rPr>
        <w:t xml:space="preserve">: NK = natural killer </w:t>
      </w:r>
      <w:r w:rsidR="00D758B8" w:rsidRPr="006B6E11">
        <w:rPr>
          <w:rFonts w:asciiTheme="minorHAnsi" w:hAnsiTheme="minorHAnsi" w:cstheme="minorHAnsi"/>
          <w:b w:val="0"/>
          <w:sz w:val="24"/>
          <w:szCs w:val="24"/>
        </w:rPr>
        <w:t xml:space="preserve">cell; WCB = working cell bank. </w:t>
      </w:r>
    </w:p>
    <w:p w14:paraId="7477911D" w14:textId="77777777" w:rsidR="002604E3" w:rsidRPr="00245F07" w:rsidRDefault="002604E3" w:rsidP="006B6E11">
      <w:pPr>
        <w:rPr>
          <w:rFonts w:asciiTheme="minorHAnsi" w:hAnsiTheme="minorHAnsi" w:cstheme="minorHAnsi"/>
          <w:color w:val="auto"/>
        </w:rPr>
      </w:pPr>
    </w:p>
    <w:p w14:paraId="64B8CF78" w14:textId="165027C1" w:rsidR="006305D7" w:rsidRPr="006B6E11" w:rsidRDefault="006305D7" w:rsidP="006B6E11">
      <w:pPr>
        <w:rPr>
          <w:rFonts w:asciiTheme="minorHAnsi" w:hAnsiTheme="minorHAnsi" w:cstheme="minorHAnsi"/>
          <w:b/>
          <w:color w:val="auto"/>
        </w:rPr>
      </w:pPr>
      <w:r w:rsidRPr="00245F07">
        <w:rPr>
          <w:rFonts w:asciiTheme="minorHAnsi" w:hAnsiTheme="minorHAnsi" w:cstheme="minorHAnsi"/>
          <w:b/>
          <w:color w:val="auto"/>
        </w:rPr>
        <w:t>DISCUSSION</w:t>
      </w:r>
      <w:r w:rsidRPr="00245F07">
        <w:rPr>
          <w:rFonts w:asciiTheme="minorHAnsi" w:hAnsiTheme="minorHAnsi" w:cstheme="minorHAnsi"/>
          <w:b/>
          <w:bCs/>
          <w:color w:val="auto"/>
        </w:rPr>
        <w:t xml:space="preserve">: </w:t>
      </w:r>
    </w:p>
    <w:p w14:paraId="5063D780" w14:textId="2E5538E7" w:rsidR="00501207" w:rsidRPr="006B6E11" w:rsidRDefault="00664322" w:rsidP="006B6E11">
      <w:pPr>
        <w:pStyle w:val="NormalWeb"/>
        <w:spacing w:before="0" w:beforeAutospacing="0" w:after="0" w:afterAutospacing="0"/>
        <w:rPr>
          <w:rFonts w:asciiTheme="minorHAnsi" w:hAnsiTheme="minorHAnsi" w:cstheme="minorHAnsi"/>
          <w:color w:val="auto"/>
          <w:shd w:val="clear" w:color="auto" w:fill="FFFFFF"/>
        </w:rPr>
      </w:pPr>
      <w:r w:rsidRPr="006B6E11">
        <w:rPr>
          <w:rFonts w:asciiTheme="minorHAnsi" w:hAnsiTheme="minorHAnsi" w:cstheme="minorHAnsi"/>
          <w:color w:val="auto"/>
        </w:rPr>
        <w:t xml:space="preserve">The Moffit Cell Therapy Lab has developed a protocol </w:t>
      </w:r>
      <w:r w:rsidR="00CE56B9" w:rsidRPr="006B6E11">
        <w:rPr>
          <w:rFonts w:asciiTheme="minorHAnsi" w:hAnsiTheme="minorHAnsi" w:cstheme="minorHAnsi"/>
          <w:color w:val="auto"/>
        </w:rPr>
        <w:t>with</w:t>
      </w:r>
      <w:r w:rsidRPr="006B6E11">
        <w:rPr>
          <w:rFonts w:asciiTheme="minorHAnsi" w:hAnsiTheme="minorHAnsi" w:cstheme="minorHAnsi"/>
          <w:color w:val="auto"/>
        </w:rPr>
        <w:t xml:space="preserve"> a </w:t>
      </w:r>
      <w:r w:rsidR="00803D40" w:rsidRPr="006B6E11">
        <w:rPr>
          <w:rFonts w:asciiTheme="minorHAnsi" w:hAnsiTheme="minorHAnsi" w:cstheme="minorHAnsi"/>
          <w:color w:val="auto"/>
        </w:rPr>
        <w:t>biphasic</w:t>
      </w:r>
      <w:r w:rsidRPr="006B6E11">
        <w:rPr>
          <w:rFonts w:asciiTheme="minorHAnsi" w:hAnsiTheme="minorHAnsi" w:cstheme="minorHAnsi"/>
          <w:color w:val="auto"/>
        </w:rPr>
        <w:t xml:space="preserve"> expansion of highly pure γδ T cell</w:t>
      </w:r>
      <w:r w:rsidR="00614672" w:rsidRPr="006B6E11">
        <w:rPr>
          <w:rFonts w:asciiTheme="minorHAnsi" w:hAnsiTheme="minorHAnsi" w:cstheme="minorHAnsi"/>
          <w:color w:val="auto"/>
        </w:rPr>
        <w:t>s</w:t>
      </w:r>
      <w:r w:rsidRPr="006B6E11">
        <w:rPr>
          <w:rFonts w:asciiTheme="minorHAnsi" w:hAnsiTheme="minorHAnsi" w:cstheme="minorHAnsi"/>
          <w:color w:val="auto"/>
        </w:rPr>
        <w:t xml:space="preserve"> for us</w:t>
      </w:r>
      <w:r w:rsidR="00614672" w:rsidRPr="006B6E11">
        <w:rPr>
          <w:rFonts w:asciiTheme="minorHAnsi" w:hAnsiTheme="minorHAnsi" w:cstheme="minorHAnsi"/>
          <w:color w:val="auto"/>
        </w:rPr>
        <w:t>e</w:t>
      </w:r>
      <w:r w:rsidRPr="006B6E11">
        <w:rPr>
          <w:rFonts w:asciiTheme="minorHAnsi" w:hAnsiTheme="minorHAnsi" w:cstheme="minorHAnsi"/>
          <w:color w:val="auto"/>
        </w:rPr>
        <w:t xml:space="preserve"> as a </w:t>
      </w:r>
      <w:r w:rsidR="00D71B74" w:rsidRPr="006B6E11">
        <w:rPr>
          <w:rFonts w:asciiTheme="minorHAnsi" w:hAnsiTheme="minorHAnsi" w:cstheme="minorHAnsi"/>
          <w:color w:val="auto"/>
        </w:rPr>
        <w:t>DP</w:t>
      </w:r>
      <w:r w:rsidRPr="006B6E11">
        <w:rPr>
          <w:rFonts w:asciiTheme="minorHAnsi" w:hAnsiTheme="minorHAnsi" w:cstheme="minorHAnsi"/>
          <w:color w:val="auto"/>
        </w:rPr>
        <w:t xml:space="preserve"> in clinical trials. </w:t>
      </w:r>
      <w:r w:rsidR="00614672" w:rsidRPr="00245F07">
        <w:rPr>
          <w:rFonts w:asciiTheme="minorHAnsi" w:hAnsiTheme="minorHAnsi" w:cstheme="minorHAnsi"/>
          <w:color w:val="auto"/>
        </w:rPr>
        <w:t>This</w:t>
      </w:r>
      <w:r w:rsidRPr="00245F07">
        <w:rPr>
          <w:rFonts w:asciiTheme="minorHAnsi" w:hAnsiTheme="minorHAnsi" w:cstheme="minorHAnsi"/>
          <w:color w:val="auto"/>
        </w:rPr>
        <w:t xml:space="preserve"> protocol provides a manufacturing method under</w:t>
      </w:r>
      <w:r w:rsidR="008E4263" w:rsidRPr="006B6E11">
        <w:rPr>
          <w:rFonts w:asciiTheme="minorHAnsi" w:hAnsiTheme="minorHAnsi" w:cstheme="minorHAnsi"/>
          <w:color w:val="auto"/>
        </w:rPr>
        <w:t xml:space="preserve"> </w:t>
      </w:r>
      <w:r w:rsidR="00201644" w:rsidRPr="006B6E11">
        <w:rPr>
          <w:rFonts w:asciiTheme="minorHAnsi" w:hAnsiTheme="minorHAnsi" w:cstheme="minorHAnsi"/>
          <w:color w:val="auto"/>
        </w:rPr>
        <w:t xml:space="preserve">cGMP </w:t>
      </w:r>
      <w:r w:rsidRPr="006B6E11">
        <w:rPr>
          <w:rFonts w:asciiTheme="minorHAnsi" w:hAnsiTheme="minorHAnsi" w:cstheme="minorHAnsi"/>
          <w:color w:val="auto"/>
        </w:rPr>
        <w:t xml:space="preserve">guidelines in a </w:t>
      </w:r>
      <w:r w:rsidR="00201644" w:rsidRPr="006B6E11">
        <w:rPr>
          <w:rFonts w:asciiTheme="minorHAnsi" w:hAnsiTheme="minorHAnsi" w:cstheme="minorHAnsi"/>
          <w:color w:val="auto"/>
        </w:rPr>
        <w:t xml:space="preserve">closed system </w:t>
      </w:r>
      <w:r w:rsidRPr="006B6E11">
        <w:rPr>
          <w:rFonts w:asciiTheme="minorHAnsi" w:hAnsiTheme="minorHAnsi" w:cstheme="minorHAnsi"/>
          <w:color w:val="auto"/>
        </w:rPr>
        <w:t>that yields</w:t>
      </w:r>
      <w:r w:rsidR="00201644" w:rsidRPr="006B6E11">
        <w:rPr>
          <w:rFonts w:asciiTheme="minorHAnsi" w:hAnsiTheme="minorHAnsi" w:cstheme="minorHAnsi"/>
          <w:color w:val="auto"/>
        </w:rPr>
        <w:t xml:space="preserve"> </w:t>
      </w:r>
      <w:r w:rsidR="00614672" w:rsidRPr="006B6E11">
        <w:rPr>
          <w:rFonts w:asciiTheme="minorHAnsi" w:hAnsiTheme="minorHAnsi" w:cstheme="minorHAnsi"/>
          <w:color w:val="auto"/>
        </w:rPr>
        <w:t xml:space="preserve">a </w:t>
      </w:r>
      <w:r w:rsidR="00201644" w:rsidRPr="006B6E11">
        <w:rPr>
          <w:rFonts w:asciiTheme="minorHAnsi" w:hAnsiTheme="minorHAnsi" w:cstheme="minorHAnsi"/>
          <w:color w:val="auto"/>
        </w:rPr>
        <w:t xml:space="preserve">highly pure </w:t>
      </w:r>
      <w:bookmarkStart w:id="29" w:name="_Hlk64891294"/>
      <w:r w:rsidR="00201644" w:rsidRPr="006B6E11">
        <w:rPr>
          <w:rFonts w:asciiTheme="minorHAnsi" w:hAnsiTheme="minorHAnsi" w:cstheme="minorHAnsi"/>
          <w:color w:val="auto"/>
        </w:rPr>
        <w:t xml:space="preserve">γδ T cell </w:t>
      </w:r>
      <w:r w:rsidR="00D71B74" w:rsidRPr="006B6E11">
        <w:rPr>
          <w:rFonts w:asciiTheme="minorHAnsi" w:hAnsiTheme="minorHAnsi" w:cstheme="minorHAnsi"/>
          <w:color w:val="auto"/>
        </w:rPr>
        <w:t>DP</w:t>
      </w:r>
      <w:bookmarkEnd w:id="29"/>
      <w:r w:rsidRPr="006B6E11">
        <w:rPr>
          <w:rFonts w:asciiTheme="minorHAnsi" w:hAnsiTheme="minorHAnsi" w:cstheme="minorHAnsi"/>
          <w:color w:val="auto"/>
        </w:rPr>
        <w:t xml:space="preserve"> </w:t>
      </w:r>
      <w:r w:rsidR="00614672" w:rsidRPr="006B6E11">
        <w:rPr>
          <w:rFonts w:asciiTheme="minorHAnsi" w:hAnsiTheme="minorHAnsi" w:cstheme="minorHAnsi"/>
          <w:color w:val="auto"/>
        </w:rPr>
        <w:t>that</w:t>
      </w:r>
      <w:r w:rsidRPr="006B6E11">
        <w:rPr>
          <w:rFonts w:asciiTheme="minorHAnsi" w:hAnsiTheme="minorHAnsi" w:cstheme="minorHAnsi"/>
          <w:color w:val="auto"/>
        </w:rPr>
        <w:t xml:space="preserve"> is successfully activated and expanded by </w:t>
      </w:r>
      <w:r w:rsidR="00614672" w:rsidRPr="006B6E11">
        <w:rPr>
          <w:rFonts w:asciiTheme="minorHAnsi" w:hAnsiTheme="minorHAnsi" w:cstheme="minorHAnsi"/>
          <w:color w:val="auto"/>
        </w:rPr>
        <w:t>z</w:t>
      </w:r>
      <w:r w:rsidR="008E4263" w:rsidRPr="006B6E11">
        <w:rPr>
          <w:rFonts w:asciiTheme="minorHAnsi" w:hAnsiTheme="minorHAnsi" w:cstheme="minorHAnsi"/>
          <w:color w:val="auto"/>
        </w:rPr>
        <w:t xml:space="preserve">oledronic </w:t>
      </w:r>
      <w:r w:rsidR="00614672" w:rsidRPr="006B6E11">
        <w:rPr>
          <w:rFonts w:asciiTheme="minorHAnsi" w:hAnsiTheme="minorHAnsi" w:cstheme="minorHAnsi"/>
          <w:color w:val="auto"/>
        </w:rPr>
        <w:t xml:space="preserve">acid </w:t>
      </w:r>
      <w:r w:rsidRPr="006B6E11">
        <w:rPr>
          <w:rFonts w:asciiTheme="minorHAnsi" w:hAnsiTheme="minorHAnsi" w:cstheme="minorHAnsi"/>
          <w:color w:val="auto"/>
        </w:rPr>
        <w:t xml:space="preserve">and the </w:t>
      </w:r>
      <w:r w:rsidR="00A14E23" w:rsidRPr="006B6E11">
        <w:rPr>
          <w:rFonts w:asciiTheme="minorHAnsi" w:hAnsiTheme="minorHAnsi" w:cstheme="minorHAnsi"/>
          <w:color w:val="auto"/>
        </w:rPr>
        <w:t xml:space="preserve">WCB </w:t>
      </w:r>
      <w:r w:rsidRPr="006B6E11">
        <w:rPr>
          <w:rFonts w:asciiTheme="minorHAnsi" w:hAnsiTheme="minorHAnsi" w:cstheme="minorHAnsi"/>
          <w:color w:val="auto"/>
        </w:rPr>
        <w:t xml:space="preserve"> </w:t>
      </w:r>
      <w:proofErr w:type="spellStart"/>
      <w:r w:rsidRPr="006B6E11">
        <w:rPr>
          <w:rFonts w:asciiTheme="minorHAnsi" w:hAnsiTheme="minorHAnsi" w:cstheme="minorHAnsi"/>
          <w:color w:val="auto"/>
        </w:rPr>
        <w:t>aAPCs</w:t>
      </w:r>
      <w:proofErr w:type="spellEnd"/>
      <w:r w:rsidR="00201644" w:rsidRPr="00245F07">
        <w:rPr>
          <w:rFonts w:asciiTheme="minorHAnsi" w:hAnsiTheme="minorHAnsi" w:cstheme="minorHAnsi"/>
          <w:color w:val="auto"/>
        </w:rPr>
        <w:t>.</w:t>
      </w:r>
      <w:r w:rsidRPr="00245F07">
        <w:rPr>
          <w:rFonts w:asciiTheme="minorHAnsi" w:hAnsiTheme="minorHAnsi" w:cstheme="minorHAnsi"/>
          <w:color w:val="auto"/>
        </w:rPr>
        <w:t xml:space="preserve"> </w:t>
      </w:r>
      <w:r w:rsidR="008E1349" w:rsidRPr="006B6E11">
        <w:rPr>
          <w:rFonts w:asciiTheme="minorHAnsi" w:hAnsiTheme="minorHAnsi" w:cstheme="minorHAnsi"/>
          <w:color w:val="auto"/>
        </w:rPr>
        <w:t>This</w:t>
      </w:r>
      <w:r w:rsidRPr="006B6E11">
        <w:rPr>
          <w:rFonts w:asciiTheme="minorHAnsi" w:hAnsiTheme="minorHAnsi" w:cstheme="minorHAnsi"/>
          <w:color w:val="auto"/>
        </w:rPr>
        <w:t xml:space="preserve"> protocol has been approved by the FDA for </w:t>
      </w:r>
      <w:r w:rsidR="00D71B74" w:rsidRPr="006B6E11">
        <w:rPr>
          <w:rFonts w:asciiTheme="minorHAnsi" w:hAnsiTheme="minorHAnsi" w:cstheme="minorHAnsi"/>
          <w:color w:val="auto"/>
        </w:rPr>
        <w:t xml:space="preserve">the </w:t>
      </w:r>
      <w:r w:rsidRPr="006B6E11">
        <w:rPr>
          <w:rFonts w:asciiTheme="minorHAnsi" w:hAnsiTheme="minorHAnsi" w:cstheme="minorHAnsi"/>
          <w:color w:val="auto"/>
        </w:rPr>
        <w:t>manufactur</w:t>
      </w:r>
      <w:r w:rsidR="00D71B74" w:rsidRPr="006B6E11">
        <w:rPr>
          <w:rFonts w:asciiTheme="minorHAnsi" w:hAnsiTheme="minorHAnsi" w:cstheme="minorHAnsi"/>
          <w:color w:val="auto"/>
        </w:rPr>
        <w:t>e</w:t>
      </w:r>
      <w:r w:rsidRPr="006B6E11">
        <w:rPr>
          <w:rFonts w:asciiTheme="minorHAnsi" w:hAnsiTheme="minorHAnsi" w:cstheme="minorHAnsi"/>
          <w:color w:val="auto"/>
        </w:rPr>
        <w:t xml:space="preserve"> of an allogeneic γδ T cell </w:t>
      </w:r>
      <w:r w:rsidR="00D71B74" w:rsidRPr="006B6E11">
        <w:rPr>
          <w:rFonts w:asciiTheme="minorHAnsi" w:hAnsiTheme="minorHAnsi" w:cstheme="minorHAnsi"/>
          <w:color w:val="auto"/>
        </w:rPr>
        <w:t>DP</w:t>
      </w:r>
      <w:r w:rsidR="00201644" w:rsidRPr="006B6E11">
        <w:rPr>
          <w:rFonts w:asciiTheme="minorHAnsi" w:hAnsiTheme="minorHAnsi" w:cstheme="minorHAnsi"/>
          <w:color w:val="auto"/>
        </w:rPr>
        <w:t xml:space="preserve"> </w:t>
      </w:r>
      <w:r w:rsidRPr="006B6E11">
        <w:rPr>
          <w:rFonts w:asciiTheme="minorHAnsi" w:hAnsiTheme="minorHAnsi" w:cstheme="minorHAnsi"/>
          <w:color w:val="auto"/>
        </w:rPr>
        <w:t xml:space="preserve">for AML patients. </w:t>
      </w:r>
      <w:r w:rsidR="00201644" w:rsidRPr="006B6E11">
        <w:rPr>
          <w:rFonts w:asciiTheme="minorHAnsi" w:hAnsiTheme="minorHAnsi" w:cstheme="minorHAnsi"/>
          <w:color w:val="auto"/>
        </w:rPr>
        <w:t xml:space="preserve">Using healthy donors, we </w:t>
      </w:r>
      <w:r w:rsidRPr="006B6E11">
        <w:rPr>
          <w:rFonts w:asciiTheme="minorHAnsi" w:hAnsiTheme="minorHAnsi" w:cstheme="minorHAnsi"/>
          <w:color w:val="auto"/>
        </w:rPr>
        <w:t>successfully expanded the small population of donor γδ T cells in just 7 days from 2.06 ± 0.45% to 54.45 ± 28.34%.</w:t>
      </w:r>
      <w:r w:rsidR="00DC7286" w:rsidRPr="006B6E11">
        <w:rPr>
          <w:rFonts w:asciiTheme="minorHAnsi" w:hAnsiTheme="minorHAnsi" w:cstheme="minorHAnsi"/>
          <w:color w:val="auto"/>
        </w:rPr>
        <w:t xml:space="preserve"> After the 7-day expansion with </w:t>
      </w:r>
      <w:r w:rsidR="00546912" w:rsidRPr="006B6E11">
        <w:rPr>
          <w:rFonts w:asciiTheme="minorHAnsi" w:hAnsiTheme="minorHAnsi" w:cstheme="minorHAnsi"/>
          <w:color w:val="auto"/>
        </w:rPr>
        <w:t>zoledronic acid</w:t>
      </w:r>
      <w:r w:rsidR="00DC7286" w:rsidRPr="006B6E11">
        <w:rPr>
          <w:rFonts w:asciiTheme="minorHAnsi" w:hAnsiTheme="minorHAnsi" w:cstheme="minorHAnsi"/>
          <w:color w:val="auto"/>
        </w:rPr>
        <w:t xml:space="preserve">, it was observed that donor </w:t>
      </w:r>
      <w:r w:rsidR="007471BD" w:rsidRPr="006B6E11">
        <w:rPr>
          <w:rFonts w:asciiTheme="minorHAnsi" w:hAnsiTheme="minorHAnsi" w:cstheme="minorHAnsi"/>
          <w:color w:val="auto"/>
        </w:rPr>
        <w:t>2 had an increase in the NK population.</w:t>
      </w:r>
      <w:r w:rsidR="00DC7286" w:rsidRPr="006B6E11">
        <w:rPr>
          <w:rFonts w:asciiTheme="minorHAnsi" w:hAnsiTheme="minorHAnsi" w:cstheme="minorHAnsi"/>
          <w:color w:val="auto"/>
          <w:shd w:val="clear" w:color="auto" w:fill="FFFFFF"/>
        </w:rPr>
        <w:t xml:space="preserve"> </w:t>
      </w:r>
    </w:p>
    <w:p w14:paraId="5FF7A8D0" w14:textId="77777777" w:rsidR="00501207" w:rsidRPr="006B6E11" w:rsidRDefault="00501207" w:rsidP="006B6E11">
      <w:pPr>
        <w:pStyle w:val="NormalWeb"/>
        <w:spacing w:before="0" w:beforeAutospacing="0" w:after="0" w:afterAutospacing="0"/>
        <w:rPr>
          <w:rFonts w:asciiTheme="minorHAnsi" w:hAnsiTheme="minorHAnsi" w:cstheme="minorHAnsi"/>
          <w:color w:val="auto"/>
          <w:shd w:val="clear" w:color="auto" w:fill="FFFFFF"/>
        </w:rPr>
      </w:pPr>
    </w:p>
    <w:p w14:paraId="364C1A1E" w14:textId="5C1F9E7A" w:rsidR="00297525" w:rsidRPr="006B6E11" w:rsidRDefault="00501207" w:rsidP="006B6E11">
      <w:pPr>
        <w:pStyle w:val="NormalWeb"/>
        <w:spacing w:before="0" w:beforeAutospacing="0" w:after="0" w:afterAutospacing="0"/>
        <w:rPr>
          <w:rFonts w:asciiTheme="minorHAnsi" w:hAnsiTheme="minorHAnsi" w:cstheme="minorHAnsi"/>
          <w:color w:val="auto"/>
        </w:rPr>
      </w:pPr>
      <w:r w:rsidRPr="006B6E11">
        <w:rPr>
          <w:rFonts w:asciiTheme="minorHAnsi" w:hAnsiTheme="minorHAnsi" w:cstheme="minorHAnsi"/>
          <w:color w:val="auto"/>
          <w:shd w:val="clear" w:color="auto" w:fill="FFFFFF"/>
        </w:rPr>
        <w:t>Z</w:t>
      </w:r>
      <w:r w:rsidR="007471BD" w:rsidRPr="006B6E11">
        <w:rPr>
          <w:rFonts w:asciiTheme="minorHAnsi" w:hAnsiTheme="minorHAnsi" w:cstheme="minorHAnsi"/>
          <w:color w:val="auto"/>
          <w:shd w:val="clear" w:color="auto" w:fill="FFFFFF"/>
        </w:rPr>
        <w:t>oledronic acid inhibit</w:t>
      </w:r>
      <w:r w:rsidR="00546912" w:rsidRPr="006B6E11">
        <w:rPr>
          <w:rFonts w:asciiTheme="minorHAnsi" w:hAnsiTheme="minorHAnsi" w:cstheme="minorHAnsi"/>
          <w:color w:val="auto"/>
          <w:shd w:val="clear" w:color="auto" w:fill="FFFFFF"/>
        </w:rPr>
        <w:t>s</w:t>
      </w:r>
      <w:r w:rsidR="007471BD" w:rsidRPr="006B6E11">
        <w:rPr>
          <w:rFonts w:asciiTheme="minorHAnsi" w:hAnsiTheme="minorHAnsi" w:cstheme="minorHAnsi"/>
          <w:color w:val="auto"/>
          <w:shd w:val="clear" w:color="auto" w:fill="FFFFFF"/>
        </w:rPr>
        <w:t xml:space="preserve"> farnesyl diphosphate synthase (FDPS) in monocytes</w:t>
      </w:r>
      <w:r w:rsidR="00546912" w:rsidRPr="006B6E11">
        <w:rPr>
          <w:rFonts w:asciiTheme="minorHAnsi" w:hAnsiTheme="minorHAnsi" w:cstheme="minorHAnsi"/>
          <w:color w:val="auto"/>
          <w:shd w:val="clear" w:color="auto" w:fill="FFFFFF"/>
        </w:rPr>
        <w:t>,</w:t>
      </w:r>
      <w:r w:rsidR="007471BD" w:rsidRPr="006B6E11">
        <w:rPr>
          <w:rFonts w:asciiTheme="minorHAnsi" w:hAnsiTheme="minorHAnsi" w:cstheme="minorHAnsi"/>
          <w:color w:val="auto"/>
          <w:shd w:val="clear" w:color="auto" w:fill="FFFFFF"/>
        </w:rPr>
        <w:t xml:space="preserve"> which</w:t>
      </w:r>
      <w:r w:rsidR="00546912" w:rsidRPr="006B6E11">
        <w:rPr>
          <w:rFonts w:asciiTheme="minorHAnsi" w:hAnsiTheme="minorHAnsi" w:cstheme="minorHAnsi"/>
          <w:color w:val="auto"/>
          <w:shd w:val="clear" w:color="auto" w:fill="FFFFFF"/>
        </w:rPr>
        <w:t>,</w:t>
      </w:r>
      <w:r w:rsidR="007471BD" w:rsidRPr="006B6E11">
        <w:rPr>
          <w:rFonts w:asciiTheme="minorHAnsi" w:hAnsiTheme="minorHAnsi" w:cstheme="minorHAnsi"/>
          <w:color w:val="auto"/>
          <w:shd w:val="clear" w:color="auto" w:fill="FFFFFF"/>
        </w:rPr>
        <w:t xml:space="preserve"> in turn</w:t>
      </w:r>
      <w:r w:rsidR="00546912" w:rsidRPr="006B6E11">
        <w:rPr>
          <w:rFonts w:asciiTheme="minorHAnsi" w:hAnsiTheme="minorHAnsi" w:cstheme="minorHAnsi"/>
          <w:color w:val="auto"/>
          <w:shd w:val="clear" w:color="auto" w:fill="FFFFFF"/>
        </w:rPr>
        <w:t>,</w:t>
      </w:r>
      <w:r w:rsidR="007471BD" w:rsidRPr="006B6E11">
        <w:rPr>
          <w:rFonts w:asciiTheme="minorHAnsi" w:hAnsiTheme="minorHAnsi" w:cstheme="minorHAnsi"/>
          <w:color w:val="auto"/>
          <w:shd w:val="clear" w:color="auto" w:fill="FFFFFF"/>
        </w:rPr>
        <w:t xml:space="preserve"> leads to the accumulation of isopentenyl pyrophosphate (IPP), which has been correlated with a significant increase in </w:t>
      </w:r>
      <w:r w:rsidR="00546912" w:rsidRPr="006B6E11">
        <w:rPr>
          <w:rFonts w:asciiTheme="minorHAnsi" w:hAnsiTheme="minorHAnsi" w:cstheme="minorHAnsi"/>
          <w:color w:val="auto"/>
          <w:shd w:val="clear" w:color="auto" w:fill="FFFFFF"/>
        </w:rPr>
        <w:t xml:space="preserve">the </w:t>
      </w:r>
      <w:r w:rsidR="007471BD" w:rsidRPr="006B6E11">
        <w:rPr>
          <w:rFonts w:asciiTheme="minorHAnsi" w:hAnsiTheme="minorHAnsi" w:cstheme="minorHAnsi"/>
          <w:color w:val="auto"/>
          <w:shd w:val="clear" w:color="auto" w:fill="FFFFFF"/>
        </w:rPr>
        <w:t>proliferation of T cells and natural NK cells</w:t>
      </w:r>
      <w:r w:rsidR="005D7DA1" w:rsidRPr="00245F07">
        <w:rPr>
          <w:rFonts w:asciiTheme="minorHAnsi" w:hAnsiTheme="minorHAnsi" w:cstheme="minorHAnsi"/>
          <w:color w:val="auto"/>
          <w:shd w:val="clear" w:color="auto" w:fill="FFFFFF"/>
        </w:rPr>
        <w:fldChar w:fldCharType="begin">
          <w:fldData xml:space="preserve">PEVuZE5vdGU+PENpdGU+PEF1dGhvcj5YaWFvPC9BdXRob3I+PFllYXI+MjAxODwvWWVhcj48UmVj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</w:fldData>
        </w:fldChar>
      </w:r>
      <w:r w:rsidR="005D7DA1" w:rsidRPr="006B6E11">
        <w:rPr>
          <w:rFonts w:asciiTheme="minorHAnsi" w:hAnsiTheme="minorHAnsi" w:cstheme="minorHAnsi"/>
          <w:color w:val="auto"/>
          <w:shd w:val="clear" w:color="auto" w:fill="FFFFFF"/>
        </w:rPr>
        <w:instrText xml:space="preserve"> ADDIN EN.CITE </w:instrText>
      </w:r>
      <w:r w:rsidR="005D7DA1" w:rsidRPr="006B6E11">
        <w:rPr>
          <w:rFonts w:asciiTheme="minorHAnsi" w:hAnsiTheme="minorHAnsi" w:cstheme="minorHAnsi"/>
          <w:color w:val="auto"/>
          <w:shd w:val="clear" w:color="auto" w:fill="FFFFFF"/>
        </w:rPr>
        <w:fldChar w:fldCharType="begin">
          <w:fldData xml:space="preserve">PEVuZE5vdGU+PENpdGU+PEF1dGhvcj5YaWFvPC9BdXRob3I+PFllYXI+MjAxODwvWWVhcj48UmVj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</w:fldData>
        </w:fldChar>
      </w:r>
      <w:r w:rsidR="005D7DA1" w:rsidRPr="006B6E11">
        <w:rPr>
          <w:rFonts w:asciiTheme="minorHAnsi" w:hAnsiTheme="minorHAnsi" w:cstheme="minorHAnsi"/>
          <w:color w:val="auto"/>
          <w:shd w:val="clear" w:color="auto" w:fill="FFFFFF"/>
        </w:rPr>
        <w:instrText xml:space="preserve"> ADDIN EN.CITE.DATA </w:instrText>
      </w:r>
      <w:r w:rsidR="005D7DA1" w:rsidRPr="006B6E11">
        <w:rPr>
          <w:rFonts w:asciiTheme="minorHAnsi" w:hAnsiTheme="minorHAnsi" w:cstheme="minorHAnsi"/>
          <w:color w:val="auto"/>
          <w:shd w:val="clear" w:color="auto" w:fill="FFFFFF"/>
        </w:rPr>
      </w:r>
      <w:r w:rsidR="005D7DA1" w:rsidRPr="006B6E11">
        <w:rPr>
          <w:rFonts w:asciiTheme="minorHAnsi" w:hAnsiTheme="minorHAnsi" w:cstheme="minorHAnsi"/>
          <w:color w:val="auto"/>
          <w:shd w:val="clear" w:color="auto" w:fill="FFFFFF"/>
        </w:rPr>
        <w:fldChar w:fldCharType="end"/>
      </w:r>
      <w:r w:rsidR="005D7DA1" w:rsidRPr="00245F07">
        <w:rPr>
          <w:rFonts w:asciiTheme="minorHAnsi" w:hAnsiTheme="minorHAnsi" w:cstheme="minorHAnsi"/>
          <w:color w:val="auto"/>
          <w:shd w:val="clear" w:color="auto" w:fill="FFFFFF"/>
        </w:rPr>
      </w:r>
      <w:r w:rsidR="005D7DA1" w:rsidRPr="00245F07">
        <w:rPr>
          <w:rFonts w:asciiTheme="minorHAnsi" w:hAnsiTheme="minorHAnsi" w:cstheme="minorHAnsi"/>
          <w:color w:val="auto"/>
          <w:shd w:val="clear" w:color="auto" w:fill="FFFFFF"/>
        </w:rPr>
        <w:fldChar w:fldCharType="separate"/>
      </w:r>
      <w:r w:rsidR="005D7DA1" w:rsidRPr="00245F07">
        <w:rPr>
          <w:rFonts w:asciiTheme="minorHAnsi" w:hAnsiTheme="minorHAnsi" w:cstheme="minorHAnsi"/>
          <w:noProof/>
          <w:color w:val="auto"/>
          <w:shd w:val="clear" w:color="auto" w:fill="FFFFFF"/>
          <w:vertAlign w:val="superscript"/>
        </w:rPr>
        <w:t>7-9</w:t>
      </w:r>
      <w:r w:rsidR="005D7DA1" w:rsidRPr="00245F07">
        <w:rPr>
          <w:rFonts w:asciiTheme="minorHAnsi" w:hAnsiTheme="minorHAnsi" w:cstheme="minorHAnsi"/>
          <w:color w:val="auto"/>
          <w:shd w:val="clear" w:color="auto" w:fill="FFFFFF"/>
        </w:rPr>
        <w:fldChar w:fldCharType="end"/>
      </w:r>
      <w:r w:rsidR="007471BD" w:rsidRPr="00245F07">
        <w:rPr>
          <w:rFonts w:asciiTheme="minorHAnsi" w:hAnsiTheme="minorHAnsi" w:cstheme="minorHAnsi"/>
          <w:color w:val="auto"/>
          <w:shd w:val="clear" w:color="auto" w:fill="FFFFFF"/>
        </w:rPr>
        <w:t>. Th</w:t>
      </w:r>
      <w:r w:rsidR="00546912" w:rsidRPr="00245F07">
        <w:rPr>
          <w:rFonts w:asciiTheme="minorHAnsi" w:hAnsiTheme="minorHAnsi" w:cstheme="minorHAnsi"/>
          <w:color w:val="auto"/>
          <w:shd w:val="clear" w:color="auto" w:fill="FFFFFF"/>
        </w:rPr>
        <w:t>is</w:t>
      </w:r>
      <w:r w:rsidR="007471BD" w:rsidRPr="00245F07">
        <w:rPr>
          <w:rFonts w:asciiTheme="minorHAnsi" w:hAnsiTheme="minorHAnsi" w:cstheme="minorHAnsi"/>
          <w:color w:val="auto"/>
          <w:shd w:val="clear" w:color="auto" w:fill="FFFFFF"/>
        </w:rPr>
        <w:t xml:space="preserve"> increased NK population hinders the 2</w:t>
      </w:r>
      <w:r w:rsidR="007471BD" w:rsidRPr="006B6E11">
        <w:rPr>
          <w:rFonts w:asciiTheme="minorHAnsi" w:hAnsiTheme="minorHAnsi" w:cstheme="minorHAnsi"/>
          <w:color w:val="auto"/>
          <w:shd w:val="clear" w:color="auto" w:fill="FFFFFF"/>
          <w:vertAlign w:val="superscript"/>
        </w:rPr>
        <w:t>nd</w:t>
      </w:r>
      <w:r w:rsidR="007471BD" w:rsidRPr="006B6E11">
        <w:rPr>
          <w:rFonts w:asciiTheme="minorHAnsi" w:hAnsiTheme="minorHAnsi" w:cstheme="minorHAnsi"/>
          <w:color w:val="auto"/>
          <w:shd w:val="clear" w:color="auto" w:fill="FFFFFF"/>
        </w:rPr>
        <w:t xml:space="preserve"> phase of expansion with the </w:t>
      </w:r>
      <w:proofErr w:type="spellStart"/>
      <w:r w:rsidR="007471BD" w:rsidRPr="006B6E11">
        <w:rPr>
          <w:rFonts w:asciiTheme="minorHAnsi" w:hAnsiTheme="minorHAnsi" w:cstheme="minorHAnsi"/>
          <w:color w:val="auto"/>
          <w:shd w:val="clear" w:color="auto" w:fill="FFFFFF"/>
        </w:rPr>
        <w:t>aAPCs</w:t>
      </w:r>
      <w:proofErr w:type="spellEnd"/>
      <w:r w:rsidR="007471BD" w:rsidRPr="006B6E11">
        <w:rPr>
          <w:rFonts w:asciiTheme="minorHAnsi" w:hAnsiTheme="minorHAnsi" w:cstheme="minorHAnsi"/>
          <w:color w:val="auto"/>
          <w:shd w:val="clear" w:color="auto" w:fill="FFFFFF"/>
        </w:rPr>
        <w:t xml:space="preserve">, as the </w:t>
      </w:r>
      <w:proofErr w:type="spellStart"/>
      <w:r w:rsidR="007471BD" w:rsidRPr="006B6E11">
        <w:rPr>
          <w:rFonts w:asciiTheme="minorHAnsi" w:hAnsiTheme="minorHAnsi" w:cstheme="minorHAnsi"/>
          <w:color w:val="auto"/>
          <w:shd w:val="clear" w:color="auto" w:fill="FFFFFF"/>
        </w:rPr>
        <w:t>aAPCs</w:t>
      </w:r>
      <w:proofErr w:type="spellEnd"/>
      <w:r w:rsidR="007471BD" w:rsidRPr="006B6E11">
        <w:rPr>
          <w:rFonts w:asciiTheme="minorHAnsi" w:hAnsiTheme="minorHAnsi" w:cstheme="minorHAnsi"/>
          <w:color w:val="auto"/>
          <w:shd w:val="clear" w:color="auto" w:fill="FFFFFF"/>
        </w:rPr>
        <w:t xml:space="preserve"> will only contribute to the further expansion of NK cells. For this reason, the</w:t>
      </w:r>
      <w:r w:rsidR="00DC7286" w:rsidRPr="006B6E11">
        <w:rPr>
          <w:rFonts w:asciiTheme="minorHAnsi" w:hAnsiTheme="minorHAnsi" w:cstheme="minorHAnsi"/>
          <w:color w:val="auto"/>
          <w:shd w:val="clear" w:color="auto" w:fill="FFFFFF"/>
        </w:rPr>
        <w:t xml:space="preserve"> donor criteria </w:t>
      </w:r>
      <w:r w:rsidR="009D3D3F" w:rsidRPr="006B6E11">
        <w:rPr>
          <w:rFonts w:asciiTheme="minorHAnsi" w:hAnsiTheme="minorHAnsi" w:cstheme="minorHAnsi"/>
          <w:color w:val="auto"/>
          <w:shd w:val="clear" w:color="auto" w:fill="FFFFFF"/>
        </w:rPr>
        <w:t>were</w:t>
      </w:r>
      <w:r w:rsidR="00DC7286" w:rsidRPr="006B6E11">
        <w:rPr>
          <w:rFonts w:asciiTheme="minorHAnsi" w:hAnsiTheme="minorHAnsi" w:cstheme="minorHAnsi"/>
          <w:color w:val="auto"/>
          <w:shd w:val="clear" w:color="auto" w:fill="FFFFFF"/>
        </w:rPr>
        <w:t xml:space="preserve"> modified to exclude donors with high NK populations. </w:t>
      </w:r>
      <w:r w:rsidR="00664322" w:rsidRPr="006B6E11">
        <w:rPr>
          <w:rFonts w:asciiTheme="minorHAnsi" w:hAnsiTheme="minorHAnsi" w:cstheme="minorHAnsi"/>
          <w:color w:val="auto"/>
        </w:rPr>
        <w:t>After depletion of the αβ T cell</w:t>
      </w:r>
      <w:r w:rsidR="00CA49ED" w:rsidRPr="006B6E11">
        <w:rPr>
          <w:rFonts w:asciiTheme="minorHAnsi" w:hAnsiTheme="minorHAnsi" w:cstheme="minorHAnsi"/>
          <w:color w:val="auto"/>
        </w:rPr>
        <w:t>s</w:t>
      </w:r>
      <w:r w:rsidR="00664322" w:rsidRPr="006B6E11">
        <w:rPr>
          <w:rFonts w:asciiTheme="minorHAnsi" w:hAnsiTheme="minorHAnsi" w:cstheme="minorHAnsi"/>
          <w:color w:val="auto"/>
        </w:rPr>
        <w:t>, the γδ T cells were further enriched to 76.61 ± 27.51%</w:t>
      </w:r>
      <w:r w:rsidR="0015000B" w:rsidRPr="006B6E11">
        <w:rPr>
          <w:rFonts w:asciiTheme="minorHAnsi" w:hAnsiTheme="minorHAnsi" w:cstheme="minorHAnsi"/>
          <w:color w:val="auto"/>
        </w:rPr>
        <w:t xml:space="preserve">. </w:t>
      </w:r>
      <w:r w:rsidR="00CA49ED" w:rsidRPr="006B6E11">
        <w:rPr>
          <w:rFonts w:asciiTheme="minorHAnsi" w:hAnsiTheme="minorHAnsi" w:cstheme="minorHAnsi"/>
          <w:color w:val="auto"/>
        </w:rPr>
        <w:t>This</w:t>
      </w:r>
      <w:r w:rsidR="009D2730" w:rsidRPr="006B6E11">
        <w:rPr>
          <w:rFonts w:asciiTheme="minorHAnsi" w:hAnsiTheme="minorHAnsi" w:cstheme="minorHAnsi"/>
          <w:color w:val="auto"/>
        </w:rPr>
        <w:t xml:space="preserve"> unique protocol</w:t>
      </w:r>
      <w:r w:rsidR="00664322" w:rsidRPr="006B6E11">
        <w:rPr>
          <w:rFonts w:asciiTheme="minorHAnsi" w:hAnsiTheme="minorHAnsi" w:cstheme="minorHAnsi"/>
          <w:color w:val="auto"/>
        </w:rPr>
        <w:t xml:space="preserve"> includes a second expansion utilizing the Moffit</w:t>
      </w:r>
      <w:r w:rsidR="00CA49ED" w:rsidRPr="006B6E11">
        <w:rPr>
          <w:rFonts w:asciiTheme="minorHAnsi" w:hAnsiTheme="minorHAnsi" w:cstheme="minorHAnsi"/>
          <w:color w:val="auto"/>
        </w:rPr>
        <w:t>-</w:t>
      </w:r>
      <w:r w:rsidR="00664322" w:rsidRPr="006B6E11">
        <w:rPr>
          <w:rFonts w:asciiTheme="minorHAnsi" w:hAnsiTheme="minorHAnsi" w:cstheme="minorHAnsi"/>
          <w:color w:val="auto"/>
        </w:rPr>
        <w:t xml:space="preserve">manufactured </w:t>
      </w:r>
      <w:proofErr w:type="spellStart"/>
      <w:r w:rsidR="00664322" w:rsidRPr="006B6E11">
        <w:rPr>
          <w:rFonts w:asciiTheme="minorHAnsi" w:hAnsiTheme="minorHAnsi" w:cstheme="minorHAnsi"/>
          <w:color w:val="auto"/>
        </w:rPr>
        <w:t>aAPCs</w:t>
      </w:r>
      <w:proofErr w:type="spellEnd"/>
      <w:r w:rsidR="00CE56B9" w:rsidRPr="006B6E11">
        <w:rPr>
          <w:rFonts w:asciiTheme="minorHAnsi" w:hAnsiTheme="minorHAnsi" w:cstheme="minorHAnsi"/>
          <w:color w:val="auto"/>
        </w:rPr>
        <w:t xml:space="preserve"> to target the CD8, CD28</w:t>
      </w:r>
      <w:r w:rsidR="00CA49ED" w:rsidRPr="006B6E11">
        <w:rPr>
          <w:rFonts w:asciiTheme="minorHAnsi" w:hAnsiTheme="minorHAnsi" w:cstheme="minorHAnsi"/>
          <w:color w:val="auto"/>
        </w:rPr>
        <w:t>,</w:t>
      </w:r>
      <w:r w:rsidR="00CE56B9" w:rsidRPr="006B6E11">
        <w:rPr>
          <w:rFonts w:asciiTheme="minorHAnsi" w:hAnsiTheme="minorHAnsi" w:cstheme="minorHAnsi"/>
          <w:color w:val="auto"/>
        </w:rPr>
        <w:t xml:space="preserve"> and CD127L receptors in the γδ T cells.</w:t>
      </w:r>
      <w:r w:rsidR="00F40E21" w:rsidRPr="006B6E11">
        <w:rPr>
          <w:rFonts w:asciiTheme="minorHAnsi" w:hAnsiTheme="minorHAnsi" w:cstheme="minorHAnsi"/>
          <w:color w:val="auto"/>
        </w:rPr>
        <w:t xml:space="preserve"> </w:t>
      </w:r>
      <w:r w:rsidR="009D2730" w:rsidRPr="006B6E11">
        <w:rPr>
          <w:rFonts w:asciiTheme="minorHAnsi" w:hAnsiTheme="minorHAnsi" w:cstheme="minorHAnsi"/>
          <w:color w:val="auto"/>
        </w:rPr>
        <w:t>This second expansion phase with the</w:t>
      </w:r>
      <w:r w:rsidR="009D3D3F" w:rsidRPr="006B6E11">
        <w:rPr>
          <w:rFonts w:asciiTheme="minorHAnsi" w:hAnsiTheme="minorHAnsi" w:cstheme="minorHAnsi"/>
          <w:color w:val="auto"/>
        </w:rPr>
        <w:t xml:space="preserve"> </w:t>
      </w:r>
      <w:proofErr w:type="spellStart"/>
      <w:r w:rsidR="009D2730" w:rsidRPr="006B6E11">
        <w:rPr>
          <w:rFonts w:asciiTheme="minorHAnsi" w:hAnsiTheme="minorHAnsi" w:cstheme="minorHAnsi"/>
          <w:color w:val="auto"/>
        </w:rPr>
        <w:t>aAPCs</w:t>
      </w:r>
      <w:proofErr w:type="spellEnd"/>
      <w:r w:rsidR="009D2730" w:rsidRPr="006B6E11">
        <w:rPr>
          <w:rFonts w:asciiTheme="minorHAnsi" w:hAnsiTheme="minorHAnsi" w:cstheme="minorHAnsi"/>
          <w:color w:val="auto"/>
        </w:rPr>
        <w:t xml:space="preserve"> yielded a </w:t>
      </w:r>
      <w:r w:rsidR="00CA49ED" w:rsidRPr="006B6E11">
        <w:rPr>
          <w:rFonts w:asciiTheme="minorHAnsi" w:hAnsiTheme="minorHAnsi" w:cstheme="minorHAnsi"/>
          <w:color w:val="auto"/>
        </w:rPr>
        <w:t>DP</w:t>
      </w:r>
      <w:r w:rsidR="009D2730" w:rsidRPr="006B6E11">
        <w:rPr>
          <w:rFonts w:asciiTheme="minorHAnsi" w:hAnsiTheme="minorHAnsi" w:cstheme="minorHAnsi"/>
          <w:color w:val="auto"/>
        </w:rPr>
        <w:t xml:space="preserve"> with ≥65% for CD3</w:t>
      </w:r>
      <w:r w:rsidR="009D2730" w:rsidRPr="006B6E11">
        <w:rPr>
          <w:rFonts w:asciiTheme="minorHAnsi" w:hAnsiTheme="minorHAnsi" w:cstheme="minorHAnsi"/>
          <w:color w:val="auto"/>
          <w:vertAlign w:val="superscript"/>
        </w:rPr>
        <w:t>+</w:t>
      </w:r>
      <w:r w:rsidR="009D2730" w:rsidRPr="006B6E11">
        <w:rPr>
          <w:rFonts w:asciiTheme="minorHAnsi" w:hAnsiTheme="minorHAnsi" w:cstheme="minorHAnsi"/>
          <w:color w:val="auto"/>
        </w:rPr>
        <w:t>TCR γδ</w:t>
      </w:r>
      <w:r w:rsidR="009D2730" w:rsidRPr="006B6E11">
        <w:rPr>
          <w:rFonts w:asciiTheme="minorHAnsi" w:hAnsiTheme="minorHAnsi" w:cstheme="minorHAnsi"/>
          <w:color w:val="auto"/>
          <w:vertAlign w:val="superscript"/>
        </w:rPr>
        <w:t>+</w:t>
      </w:r>
      <w:r w:rsidR="009D2730" w:rsidRPr="006B6E11">
        <w:rPr>
          <w:rFonts w:asciiTheme="minorHAnsi" w:hAnsiTheme="minorHAnsi" w:cstheme="minorHAnsi"/>
          <w:color w:val="auto"/>
        </w:rPr>
        <w:t xml:space="preserve"> T cells, ≤1% TCRαβ T, and &lt;35% CD3</w:t>
      </w:r>
      <w:r w:rsidR="009D2730" w:rsidRPr="006B6E11">
        <w:rPr>
          <w:rFonts w:asciiTheme="minorHAnsi" w:hAnsiTheme="minorHAnsi" w:cstheme="minorHAnsi"/>
          <w:color w:val="auto"/>
          <w:vertAlign w:val="superscript"/>
        </w:rPr>
        <w:t>-</w:t>
      </w:r>
      <w:r w:rsidR="009D2730" w:rsidRPr="006B6E11">
        <w:rPr>
          <w:rFonts w:asciiTheme="minorHAnsi" w:hAnsiTheme="minorHAnsi" w:cstheme="minorHAnsi"/>
          <w:color w:val="auto"/>
        </w:rPr>
        <w:t>CD16</w:t>
      </w:r>
      <w:r w:rsidR="009D2730" w:rsidRPr="006B6E11">
        <w:rPr>
          <w:rFonts w:asciiTheme="minorHAnsi" w:hAnsiTheme="minorHAnsi" w:cstheme="minorHAnsi"/>
          <w:color w:val="auto"/>
          <w:vertAlign w:val="superscript"/>
        </w:rPr>
        <w:t>+</w:t>
      </w:r>
      <w:r w:rsidR="009D2730" w:rsidRPr="006B6E11">
        <w:rPr>
          <w:rFonts w:asciiTheme="minorHAnsi" w:hAnsiTheme="minorHAnsi" w:cstheme="minorHAnsi"/>
          <w:color w:val="auto"/>
        </w:rPr>
        <w:t>CD56</w:t>
      </w:r>
      <w:r w:rsidR="009D2730" w:rsidRPr="006B6E11">
        <w:rPr>
          <w:rFonts w:asciiTheme="minorHAnsi" w:hAnsiTheme="minorHAnsi" w:cstheme="minorHAnsi"/>
          <w:color w:val="auto"/>
          <w:vertAlign w:val="superscript"/>
        </w:rPr>
        <w:t>+</w:t>
      </w:r>
      <w:r w:rsidR="009D2730" w:rsidRPr="006B6E11">
        <w:rPr>
          <w:rFonts w:asciiTheme="minorHAnsi" w:hAnsiTheme="minorHAnsi" w:cstheme="minorHAnsi"/>
          <w:color w:val="auto"/>
        </w:rPr>
        <w:t xml:space="preserve"> NK cells.</w:t>
      </w:r>
      <w:r w:rsidR="006C686F" w:rsidRPr="006B6E11">
        <w:rPr>
          <w:rFonts w:asciiTheme="minorHAnsi" w:hAnsiTheme="minorHAnsi" w:cstheme="minorHAnsi"/>
          <w:color w:val="auto"/>
        </w:rPr>
        <w:t xml:space="preserve"> </w:t>
      </w:r>
      <w:r w:rsidR="00F90091" w:rsidRPr="006B6E11">
        <w:rPr>
          <w:rFonts w:asciiTheme="minorHAnsi" w:hAnsiTheme="minorHAnsi" w:cstheme="minorHAnsi"/>
          <w:color w:val="auto"/>
        </w:rPr>
        <w:t>Owing</w:t>
      </w:r>
      <w:r w:rsidR="009D2730" w:rsidRPr="006B6E11">
        <w:rPr>
          <w:rFonts w:asciiTheme="minorHAnsi" w:hAnsiTheme="minorHAnsi" w:cstheme="minorHAnsi"/>
          <w:color w:val="auto"/>
        </w:rPr>
        <w:t xml:space="preserve"> to the use of K562-derived </w:t>
      </w:r>
      <w:proofErr w:type="spellStart"/>
      <w:r w:rsidR="009D2730" w:rsidRPr="006B6E11">
        <w:rPr>
          <w:rFonts w:asciiTheme="minorHAnsi" w:hAnsiTheme="minorHAnsi" w:cstheme="minorHAnsi"/>
          <w:color w:val="auto"/>
        </w:rPr>
        <w:t>aAPC</w:t>
      </w:r>
      <w:r w:rsidR="00F90091" w:rsidRPr="006B6E11">
        <w:rPr>
          <w:rFonts w:asciiTheme="minorHAnsi" w:hAnsiTheme="minorHAnsi" w:cstheme="minorHAnsi"/>
          <w:color w:val="auto"/>
        </w:rPr>
        <w:t>s</w:t>
      </w:r>
      <w:proofErr w:type="spellEnd"/>
      <w:r w:rsidR="009D2730" w:rsidRPr="006B6E11">
        <w:rPr>
          <w:rFonts w:asciiTheme="minorHAnsi" w:hAnsiTheme="minorHAnsi" w:cstheme="minorHAnsi"/>
          <w:color w:val="auto"/>
        </w:rPr>
        <w:t xml:space="preserve">, it was necessary to demonstrate that these </w:t>
      </w:r>
      <w:proofErr w:type="spellStart"/>
      <w:r w:rsidR="009D2730" w:rsidRPr="006B6E11">
        <w:rPr>
          <w:rFonts w:asciiTheme="minorHAnsi" w:hAnsiTheme="minorHAnsi" w:cstheme="minorHAnsi"/>
          <w:color w:val="auto"/>
        </w:rPr>
        <w:t>aAPCs</w:t>
      </w:r>
      <w:proofErr w:type="spellEnd"/>
      <w:r w:rsidR="009D2730" w:rsidRPr="006B6E11">
        <w:rPr>
          <w:rFonts w:asciiTheme="minorHAnsi" w:hAnsiTheme="minorHAnsi" w:cstheme="minorHAnsi"/>
          <w:color w:val="auto"/>
        </w:rPr>
        <w:t xml:space="preserve"> </w:t>
      </w:r>
      <w:r w:rsidR="00F90091" w:rsidRPr="006B6E11">
        <w:rPr>
          <w:rFonts w:asciiTheme="minorHAnsi" w:hAnsiTheme="minorHAnsi" w:cstheme="minorHAnsi"/>
          <w:color w:val="auto"/>
        </w:rPr>
        <w:t>comprised</w:t>
      </w:r>
      <w:r w:rsidR="009D2730" w:rsidRPr="006B6E11">
        <w:rPr>
          <w:rFonts w:asciiTheme="minorHAnsi" w:hAnsiTheme="minorHAnsi" w:cstheme="minorHAnsi"/>
          <w:color w:val="auto"/>
        </w:rPr>
        <w:t xml:space="preserve"> </w:t>
      </w:r>
      <w:r w:rsidR="00F90091" w:rsidRPr="006B6E11">
        <w:rPr>
          <w:rFonts w:asciiTheme="minorHAnsi" w:hAnsiTheme="minorHAnsi" w:cstheme="minorHAnsi"/>
          <w:color w:val="auto"/>
        </w:rPr>
        <w:t>&lt;</w:t>
      </w:r>
      <w:r w:rsidR="009D2730" w:rsidRPr="006B6E11">
        <w:rPr>
          <w:rFonts w:asciiTheme="minorHAnsi" w:hAnsiTheme="minorHAnsi" w:cstheme="minorHAnsi"/>
          <w:color w:val="auto"/>
        </w:rPr>
        <w:t xml:space="preserve">1% of </w:t>
      </w:r>
      <w:r w:rsidR="00F90091" w:rsidRPr="006B6E11">
        <w:rPr>
          <w:rFonts w:asciiTheme="minorHAnsi" w:hAnsiTheme="minorHAnsi" w:cstheme="minorHAnsi"/>
          <w:color w:val="auto"/>
        </w:rPr>
        <w:t xml:space="preserve">the </w:t>
      </w:r>
      <w:r w:rsidR="009D2730" w:rsidRPr="006B6E11">
        <w:rPr>
          <w:rFonts w:asciiTheme="minorHAnsi" w:hAnsiTheme="minorHAnsi" w:cstheme="minorHAnsi"/>
          <w:color w:val="auto"/>
        </w:rPr>
        <w:t xml:space="preserve">final product. </w:t>
      </w:r>
    </w:p>
    <w:p w14:paraId="5864964A" w14:textId="77777777" w:rsidR="00297525" w:rsidRPr="006B6E11" w:rsidRDefault="00297525" w:rsidP="006B6E11">
      <w:pPr>
        <w:pStyle w:val="NormalWeb"/>
        <w:spacing w:before="0" w:beforeAutospacing="0" w:after="0" w:afterAutospacing="0"/>
        <w:rPr>
          <w:rFonts w:asciiTheme="minorHAnsi" w:hAnsiTheme="minorHAnsi" w:cstheme="minorHAnsi"/>
          <w:color w:val="auto"/>
        </w:rPr>
      </w:pPr>
    </w:p>
    <w:p w14:paraId="1C3B16D5" w14:textId="5F1D7081" w:rsidR="00201644" w:rsidRPr="006B6E11" w:rsidRDefault="009D2730" w:rsidP="006B6E11">
      <w:pPr>
        <w:pStyle w:val="NormalWeb"/>
        <w:spacing w:before="0" w:beforeAutospacing="0" w:after="0" w:afterAutospacing="0"/>
        <w:rPr>
          <w:rFonts w:asciiTheme="minorHAnsi" w:hAnsiTheme="minorHAnsi" w:cstheme="minorHAnsi"/>
          <w:color w:val="auto"/>
        </w:rPr>
      </w:pPr>
      <w:r w:rsidRPr="006B6E11">
        <w:rPr>
          <w:rFonts w:asciiTheme="minorHAnsi" w:hAnsiTheme="minorHAnsi" w:cstheme="minorHAnsi"/>
          <w:color w:val="auto"/>
        </w:rPr>
        <w:t xml:space="preserve">The Moffit </w:t>
      </w:r>
      <w:r w:rsidR="006D09D6" w:rsidRPr="006B6E11">
        <w:rPr>
          <w:rFonts w:asciiTheme="minorHAnsi" w:hAnsiTheme="minorHAnsi" w:cstheme="minorHAnsi"/>
          <w:color w:val="auto"/>
        </w:rPr>
        <w:t>CTF</w:t>
      </w:r>
      <w:r w:rsidRPr="006B6E11">
        <w:rPr>
          <w:rFonts w:asciiTheme="minorHAnsi" w:hAnsiTheme="minorHAnsi" w:cstheme="minorHAnsi"/>
          <w:color w:val="auto"/>
        </w:rPr>
        <w:t xml:space="preserve"> developed a flow cytometric assay used for </w:t>
      </w:r>
      <w:r w:rsidR="001F53EC" w:rsidRPr="006B6E11">
        <w:rPr>
          <w:rFonts w:asciiTheme="minorHAnsi" w:hAnsiTheme="minorHAnsi" w:cstheme="minorHAnsi"/>
          <w:color w:val="auto"/>
        </w:rPr>
        <w:t xml:space="preserve">the </w:t>
      </w:r>
      <w:r w:rsidRPr="006B6E11">
        <w:rPr>
          <w:rFonts w:asciiTheme="minorHAnsi" w:hAnsiTheme="minorHAnsi" w:cstheme="minorHAnsi"/>
          <w:color w:val="auto"/>
        </w:rPr>
        <w:t xml:space="preserve">release criteria to measure the percentage of </w:t>
      </w:r>
      <w:r w:rsidR="001F53EC" w:rsidRPr="006B6E11">
        <w:rPr>
          <w:rFonts w:asciiTheme="minorHAnsi" w:hAnsiTheme="minorHAnsi" w:cstheme="minorHAnsi"/>
          <w:color w:val="auto"/>
        </w:rPr>
        <w:t xml:space="preserve">the </w:t>
      </w:r>
      <w:r w:rsidRPr="006B6E11">
        <w:rPr>
          <w:rFonts w:asciiTheme="minorHAnsi" w:hAnsiTheme="minorHAnsi" w:cstheme="minorHAnsi"/>
          <w:color w:val="auto"/>
        </w:rPr>
        <w:t xml:space="preserve">residual K562 cells in the final </w:t>
      </w:r>
      <w:r w:rsidR="001F53EC" w:rsidRPr="006B6E11">
        <w:rPr>
          <w:rFonts w:asciiTheme="minorHAnsi" w:hAnsiTheme="minorHAnsi" w:cstheme="minorHAnsi"/>
          <w:color w:val="auto"/>
        </w:rPr>
        <w:t>DP</w:t>
      </w:r>
      <w:r w:rsidRPr="006B6E11">
        <w:rPr>
          <w:rFonts w:asciiTheme="minorHAnsi" w:hAnsiTheme="minorHAnsi" w:cstheme="minorHAnsi"/>
          <w:color w:val="auto"/>
        </w:rPr>
        <w:t xml:space="preserve">. This flow cytometric assay mitigates all the issues of utilizing cell surface antigens to identify the K562 cells. As activated T cells can express CD71, we </w:t>
      </w:r>
      <w:r w:rsidR="006C686F" w:rsidRPr="006B6E11">
        <w:rPr>
          <w:rFonts w:asciiTheme="minorHAnsi" w:hAnsiTheme="minorHAnsi" w:cstheme="minorHAnsi"/>
          <w:color w:val="auto"/>
        </w:rPr>
        <w:t>devised</w:t>
      </w:r>
      <w:r w:rsidRPr="006B6E11">
        <w:rPr>
          <w:rFonts w:asciiTheme="minorHAnsi" w:hAnsiTheme="minorHAnsi" w:cstheme="minorHAnsi"/>
          <w:color w:val="auto"/>
        </w:rPr>
        <w:t xml:space="preserve"> </w:t>
      </w:r>
      <w:r w:rsidR="008B6534" w:rsidRPr="006B6E11">
        <w:rPr>
          <w:rFonts w:asciiTheme="minorHAnsi" w:hAnsiTheme="minorHAnsi" w:cstheme="minorHAnsi"/>
          <w:color w:val="auto"/>
        </w:rPr>
        <w:t xml:space="preserve">a strategy </w:t>
      </w:r>
      <w:r w:rsidRPr="006B6E11">
        <w:rPr>
          <w:rFonts w:asciiTheme="minorHAnsi" w:hAnsiTheme="minorHAnsi" w:cstheme="minorHAnsi"/>
          <w:color w:val="auto"/>
        </w:rPr>
        <w:t>to exclude all T cells and NK cells by gating on CD3</w:t>
      </w:r>
      <w:r w:rsidR="00A14E23" w:rsidRPr="006B6E11">
        <w:rPr>
          <w:rFonts w:asciiTheme="minorHAnsi" w:hAnsiTheme="minorHAnsi" w:cstheme="minorHAnsi"/>
          <w:color w:val="auto"/>
          <w:vertAlign w:val="superscript"/>
        </w:rPr>
        <w:t>-</w:t>
      </w:r>
      <w:r w:rsidRPr="00245F07">
        <w:rPr>
          <w:rFonts w:asciiTheme="minorHAnsi" w:hAnsiTheme="minorHAnsi" w:cstheme="minorHAnsi"/>
          <w:color w:val="auto"/>
        </w:rPr>
        <w:t xml:space="preserve"> CD56</w:t>
      </w:r>
      <w:r w:rsidR="008B6534" w:rsidRPr="00245F07">
        <w:rPr>
          <w:rFonts w:asciiTheme="minorHAnsi" w:hAnsiTheme="minorHAnsi" w:cstheme="minorHAnsi"/>
          <w:color w:val="auto"/>
          <w:vertAlign w:val="superscript"/>
        </w:rPr>
        <w:t>-</w:t>
      </w:r>
      <w:r w:rsidRPr="006B6E11">
        <w:rPr>
          <w:rFonts w:asciiTheme="minorHAnsi" w:hAnsiTheme="minorHAnsi" w:cstheme="minorHAnsi"/>
          <w:color w:val="auto"/>
        </w:rPr>
        <w:t xml:space="preserve"> and CD16</w:t>
      </w:r>
      <w:r w:rsidR="008B6534" w:rsidRPr="006B6E11">
        <w:rPr>
          <w:rFonts w:asciiTheme="minorHAnsi" w:hAnsiTheme="minorHAnsi" w:cstheme="minorHAnsi"/>
          <w:color w:val="auto"/>
          <w:vertAlign w:val="superscript"/>
        </w:rPr>
        <w:t>-</w:t>
      </w:r>
      <w:r w:rsidRPr="006B6E11">
        <w:rPr>
          <w:rFonts w:asciiTheme="minorHAnsi" w:hAnsiTheme="minorHAnsi" w:cstheme="minorHAnsi"/>
          <w:color w:val="auto"/>
        </w:rPr>
        <w:t xml:space="preserve"> population</w:t>
      </w:r>
      <w:r w:rsidR="00F216E7" w:rsidRPr="00245F07">
        <w:rPr>
          <w:rFonts w:asciiTheme="minorHAnsi" w:hAnsiTheme="minorHAnsi" w:cstheme="minorHAnsi"/>
          <w:color w:val="auto"/>
        </w:rPr>
        <w:t>s</w:t>
      </w:r>
      <w:r w:rsidRPr="00245F07">
        <w:rPr>
          <w:rFonts w:asciiTheme="minorHAnsi" w:hAnsiTheme="minorHAnsi" w:cstheme="minorHAnsi"/>
          <w:color w:val="auto"/>
        </w:rPr>
        <w:t xml:space="preserve"> and then </w:t>
      </w:r>
      <w:r w:rsidR="00A75B74" w:rsidRPr="006B6E11">
        <w:rPr>
          <w:rFonts w:asciiTheme="minorHAnsi" w:hAnsiTheme="minorHAnsi" w:cstheme="minorHAnsi"/>
          <w:color w:val="auto"/>
        </w:rPr>
        <w:t>examining</w:t>
      </w:r>
      <w:r w:rsidRPr="006B6E11">
        <w:rPr>
          <w:rFonts w:asciiTheme="minorHAnsi" w:hAnsiTheme="minorHAnsi" w:cstheme="minorHAnsi"/>
          <w:color w:val="auto"/>
        </w:rPr>
        <w:t xml:space="preserve"> the CD71</w:t>
      </w:r>
      <w:r w:rsidR="008B6534" w:rsidRPr="006B6E11">
        <w:rPr>
          <w:rFonts w:asciiTheme="minorHAnsi" w:hAnsiTheme="minorHAnsi" w:cstheme="minorHAnsi"/>
          <w:color w:val="auto"/>
          <w:vertAlign w:val="superscript"/>
        </w:rPr>
        <w:t>+</w:t>
      </w:r>
      <w:r w:rsidRPr="006B6E11">
        <w:rPr>
          <w:rFonts w:asciiTheme="minorHAnsi" w:hAnsiTheme="minorHAnsi" w:cstheme="minorHAnsi"/>
          <w:color w:val="auto"/>
        </w:rPr>
        <w:t xml:space="preserve"> cells</w:t>
      </w:r>
      <w:r w:rsidR="008B6534" w:rsidRPr="006B6E11">
        <w:rPr>
          <w:rFonts w:asciiTheme="minorHAnsi" w:hAnsiTheme="minorHAnsi" w:cstheme="minorHAnsi"/>
          <w:color w:val="auto"/>
        </w:rPr>
        <w:t>,</w:t>
      </w:r>
      <w:r w:rsidRPr="006B6E11">
        <w:rPr>
          <w:rFonts w:asciiTheme="minorHAnsi" w:hAnsiTheme="minorHAnsi" w:cstheme="minorHAnsi"/>
          <w:color w:val="auto"/>
        </w:rPr>
        <w:t xml:space="preserve"> which would be exclusively K562 cells. </w:t>
      </w:r>
      <w:r w:rsidR="003A7F6B" w:rsidRPr="006B6E11">
        <w:rPr>
          <w:rFonts w:asciiTheme="minorHAnsi" w:hAnsiTheme="minorHAnsi" w:cstheme="minorHAnsi"/>
          <w:color w:val="auto"/>
        </w:rPr>
        <w:t>This</w:t>
      </w:r>
      <w:r w:rsidRPr="006B6E11">
        <w:rPr>
          <w:rFonts w:asciiTheme="minorHAnsi" w:hAnsiTheme="minorHAnsi" w:cstheme="minorHAnsi"/>
          <w:color w:val="auto"/>
        </w:rPr>
        <w:t xml:space="preserve"> </w:t>
      </w:r>
      <w:r w:rsidR="006C686F" w:rsidRPr="006B6E11">
        <w:rPr>
          <w:rFonts w:asciiTheme="minorHAnsi" w:hAnsiTheme="minorHAnsi" w:cstheme="minorHAnsi"/>
          <w:color w:val="auto"/>
        </w:rPr>
        <w:t>protocol demonstrate</w:t>
      </w:r>
      <w:r w:rsidR="00E90EE0" w:rsidRPr="006B6E11">
        <w:rPr>
          <w:rFonts w:asciiTheme="minorHAnsi" w:hAnsiTheme="minorHAnsi" w:cstheme="minorHAnsi"/>
          <w:color w:val="auto"/>
        </w:rPr>
        <w:t>s</w:t>
      </w:r>
      <w:r w:rsidR="006C686F" w:rsidRPr="006B6E11">
        <w:rPr>
          <w:rFonts w:asciiTheme="minorHAnsi" w:hAnsiTheme="minorHAnsi" w:cstheme="minorHAnsi"/>
          <w:color w:val="auto"/>
        </w:rPr>
        <w:t xml:space="preserve"> that </w:t>
      </w:r>
      <w:r w:rsidR="00E90EE0" w:rsidRPr="006B6E11">
        <w:rPr>
          <w:rFonts w:asciiTheme="minorHAnsi" w:hAnsiTheme="minorHAnsi" w:cstheme="minorHAnsi"/>
          <w:color w:val="auto"/>
        </w:rPr>
        <w:t xml:space="preserve">the </w:t>
      </w:r>
      <w:r w:rsidR="006C686F" w:rsidRPr="006B6E11">
        <w:rPr>
          <w:rFonts w:asciiTheme="minorHAnsi" w:hAnsiTheme="minorHAnsi" w:cstheme="minorHAnsi"/>
          <w:color w:val="auto"/>
        </w:rPr>
        <w:t xml:space="preserve">γδ T cell </w:t>
      </w:r>
      <w:r w:rsidR="00E90EE0" w:rsidRPr="006B6E11">
        <w:rPr>
          <w:rFonts w:asciiTheme="minorHAnsi" w:hAnsiTheme="minorHAnsi" w:cstheme="minorHAnsi"/>
          <w:color w:val="auto"/>
        </w:rPr>
        <w:t xml:space="preserve">DP </w:t>
      </w:r>
      <w:r w:rsidR="006C686F" w:rsidRPr="006B6E11">
        <w:rPr>
          <w:rFonts w:asciiTheme="minorHAnsi" w:hAnsiTheme="minorHAnsi" w:cstheme="minorHAnsi"/>
          <w:color w:val="auto"/>
        </w:rPr>
        <w:t xml:space="preserve">yields 0.48 ± 0.42% </w:t>
      </w:r>
      <w:r w:rsidR="00E90EE0" w:rsidRPr="006B6E11">
        <w:rPr>
          <w:rFonts w:asciiTheme="minorHAnsi" w:hAnsiTheme="minorHAnsi" w:cstheme="minorHAnsi"/>
          <w:color w:val="auto"/>
        </w:rPr>
        <w:t xml:space="preserve">of residual </w:t>
      </w:r>
      <w:r w:rsidR="006C686F" w:rsidRPr="006B6E11">
        <w:rPr>
          <w:rFonts w:asciiTheme="minorHAnsi" w:hAnsiTheme="minorHAnsi" w:cstheme="minorHAnsi"/>
          <w:color w:val="auto"/>
        </w:rPr>
        <w:t>K562 cells</w:t>
      </w:r>
      <w:r w:rsidR="00E90EE0" w:rsidRPr="006B6E11">
        <w:rPr>
          <w:rFonts w:asciiTheme="minorHAnsi" w:hAnsiTheme="minorHAnsi" w:cstheme="minorHAnsi"/>
          <w:color w:val="auto"/>
        </w:rPr>
        <w:t xml:space="preserve"> and</w:t>
      </w:r>
      <w:r w:rsidR="006C686F" w:rsidRPr="006B6E11">
        <w:rPr>
          <w:rFonts w:asciiTheme="minorHAnsi" w:hAnsiTheme="minorHAnsi" w:cstheme="minorHAnsi"/>
          <w:color w:val="auto"/>
        </w:rPr>
        <w:t xml:space="preserve"> </w:t>
      </w:r>
      <w:r w:rsidR="0015000B" w:rsidRPr="006B6E11">
        <w:rPr>
          <w:rFonts w:asciiTheme="minorHAnsi" w:hAnsiTheme="minorHAnsi" w:cstheme="minorHAnsi"/>
          <w:color w:val="auto"/>
        </w:rPr>
        <w:t>me</w:t>
      </w:r>
      <w:r w:rsidR="00E90EE0" w:rsidRPr="006B6E11">
        <w:rPr>
          <w:rFonts w:asciiTheme="minorHAnsi" w:hAnsiTheme="minorHAnsi" w:cstheme="minorHAnsi"/>
          <w:color w:val="auto"/>
        </w:rPr>
        <w:t>e</w:t>
      </w:r>
      <w:r w:rsidR="0015000B" w:rsidRPr="006B6E11">
        <w:rPr>
          <w:rFonts w:asciiTheme="minorHAnsi" w:hAnsiTheme="minorHAnsi" w:cstheme="minorHAnsi"/>
          <w:color w:val="auto"/>
        </w:rPr>
        <w:t>t</w:t>
      </w:r>
      <w:r w:rsidR="00E90EE0" w:rsidRPr="006B6E11">
        <w:rPr>
          <w:rFonts w:asciiTheme="minorHAnsi" w:hAnsiTheme="minorHAnsi" w:cstheme="minorHAnsi"/>
          <w:color w:val="auto"/>
        </w:rPr>
        <w:t>s</w:t>
      </w:r>
      <w:r w:rsidR="0015000B" w:rsidRPr="006B6E11">
        <w:rPr>
          <w:rFonts w:asciiTheme="minorHAnsi" w:hAnsiTheme="minorHAnsi" w:cstheme="minorHAnsi"/>
          <w:color w:val="auto"/>
        </w:rPr>
        <w:t xml:space="preserve"> all </w:t>
      </w:r>
      <w:r w:rsidR="00E90EE0" w:rsidRPr="006B6E11">
        <w:rPr>
          <w:rFonts w:asciiTheme="minorHAnsi" w:hAnsiTheme="minorHAnsi" w:cstheme="minorHAnsi"/>
          <w:color w:val="auto"/>
        </w:rPr>
        <w:t xml:space="preserve">the </w:t>
      </w:r>
      <w:r w:rsidR="0015000B" w:rsidRPr="006B6E11">
        <w:rPr>
          <w:rFonts w:asciiTheme="minorHAnsi" w:hAnsiTheme="minorHAnsi" w:cstheme="minorHAnsi"/>
          <w:color w:val="auto"/>
        </w:rPr>
        <w:t xml:space="preserve">release criteria of ≥70% viability, Mycoplasma </w:t>
      </w:r>
      <w:r w:rsidR="00E90EE0" w:rsidRPr="006B6E11">
        <w:rPr>
          <w:rFonts w:asciiTheme="minorHAnsi" w:hAnsiTheme="minorHAnsi" w:cstheme="minorHAnsi"/>
          <w:color w:val="auto"/>
        </w:rPr>
        <w:t xml:space="preserve">negativity </w:t>
      </w:r>
      <w:r w:rsidR="0015000B" w:rsidRPr="006B6E11">
        <w:rPr>
          <w:rFonts w:asciiTheme="minorHAnsi" w:hAnsiTheme="minorHAnsi" w:cstheme="minorHAnsi"/>
          <w:color w:val="auto"/>
        </w:rPr>
        <w:t xml:space="preserve">by PCR, </w:t>
      </w:r>
      <w:r w:rsidR="00E90EE0" w:rsidRPr="006B6E11">
        <w:rPr>
          <w:rFonts w:asciiTheme="minorHAnsi" w:hAnsiTheme="minorHAnsi" w:cstheme="minorHAnsi"/>
          <w:color w:val="auto"/>
        </w:rPr>
        <w:t xml:space="preserve">no organisms seen </w:t>
      </w:r>
      <w:r w:rsidR="0015000B" w:rsidRPr="006B6E11">
        <w:rPr>
          <w:rFonts w:asciiTheme="minorHAnsi" w:hAnsiTheme="minorHAnsi" w:cstheme="minorHAnsi"/>
          <w:color w:val="auto"/>
        </w:rPr>
        <w:t xml:space="preserve">by </w:t>
      </w:r>
      <w:r w:rsidR="00E90EE0" w:rsidRPr="006B6E11">
        <w:rPr>
          <w:rFonts w:asciiTheme="minorHAnsi" w:hAnsiTheme="minorHAnsi" w:cstheme="minorHAnsi"/>
          <w:color w:val="auto"/>
        </w:rPr>
        <w:t>gram staining</w:t>
      </w:r>
      <w:r w:rsidR="0015000B" w:rsidRPr="006B6E11">
        <w:rPr>
          <w:rFonts w:asciiTheme="minorHAnsi" w:hAnsiTheme="minorHAnsi" w:cstheme="minorHAnsi"/>
          <w:color w:val="auto"/>
        </w:rPr>
        <w:t>, ≤2 EU/mL</w:t>
      </w:r>
      <w:r w:rsidR="00E90EE0" w:rsidRPr="006B6E11">
        <w:rPr>
          <w:rFonts w:asciiTheme="minorHAnsi" w:hAnsiTheme="minorHAnsi" w:cstheme="minorHAnsi"/>
          <w:color w:val="auto"/>
        </w:rPr>
        <w:t xml:space="preserve"> of</w:t>
      </w:r>
      <w:r w:rsidR="0015000B" w:rsidRPr="006B6E11">
        <w:rPr>
          <w:rFonts w:asciiTheme="minorHAnsi" w:hAnsiTheme="minorHAnsi" w:cstheme="minorHAnsi"/>
          <w:color w:val="auto"/>
        </w:rPr>
        <w:t xml:space="preserve"> endotoxin</w:t>
      </w:r>
      <w:r w:rsidR="00E90EE0" w:rsidRPr="006B6E11">
        <w:rPr>
          <w:rFonts w:asciiTheme="minorHAnsi" w:hAnsiTheme="minorHAnsi" w:cstheme="minorHAnsi"/>
          <w:color w:val="auto"/>
        </w:rPr>
        <w:t>,</w:t>
      </w:r>
      <w:r w:rsidR="0015000B" w:rsidRPr="006B6E11">
        <w:rPr>
          <w:rFonts w:asciiTheme="minorHAnsi" w:hAnsiTheme="minorHAnsi" w:cstheme="minorHAnsi"/>
          <w:color w:val="auto"/>
        </w:rPr>
        <w:t xml:space="preserve"> and </w:t>
      </w:r>
      <w:r w:rsidR="00E90EE0" w:rsidRPr="006B6E11">
        <w:rPr>
          <w:rFonts w:asciiTheme="minorHAnsi" w:hAnsiTheme="minorHAnsi" w:cstheme="minorHAnsi"/>
          <w:color w:val="auto"/>
        </w:rPr>
        <w:t xml:space="preserve">no growth final </w:t>
      </w:r>
      <w:r w:rsidR="0015000B" w:rsidRPr="006B6E11">
        <w:rPr>
          <w:rFonts w:asciiTheme="minorHAnsi" w:hAnsiTheme="minorHAnsi" w:cstheme="minorHAnsi"/>
          <w:color w:val="auto"/>
        </w:rPr>
        <w:t xml:space="preserve">(14 days) </w:t>
      </w:r>
      <w:r w:rsidR="00E90EE0" w:rsidRPr="006B6E11">
        <w:rPr>
          <w:rFonts w:asciiTheme="minorHAnsi" w:hAnsiTheme="minorHAnsi" w:cstheme="minorHAnsi"/>
          <w:color w:val="auto"/>
        </w:rPr>
        <w:t>blood culture sterility</w:t>
      </w:r>
      <w:r w:rsidR="0015000B" w:rsidRPr="006B6E11">
        <w:rPr>
          <w:rFonts w:asciiTheme="minorHAnsi" w:hAnsiTheme="minorHAnsi" w:cstheme="minorHAnsi"/>
          <w:color w:val="auto"/>
        </w:rPr>
        <w:t>.</w:t>
      </w:r>
    </w:p>
    <w:p w14:paraId="78728D18" w14:textId="706614AE" w:rsidR="00014314" w:rsidRPr="006B6E11" w:rsidRDefault="00014314" w:rsidP="006B6E11">
      <w:pPr>
        <w:rPr>
          <w:rFonts w:asciiTheme="minorHAnsi" w:hAnsiTheme="minorHAnsi" w:cstheme="minorHAnsi"/>
          <w:color w:val="auto"/>
        </w:rPr>
      </w:pPr>
    </w:p>
    <w:p w14:paraId="1734505F" w14:textId="1EADF8F8" w:rsidR="00AA03DF" w:rsidRPr="006B6E11" w:rsidRDefault="00AA03DF" w:rsidP="006B6E11">
      <w:pPr>
        <w:pStyle w:val="NormalWeb"/>
        <w:spacing w:before="0" w:beforeAutospacing="0" w:after="0" w:afterAutospacing="0"/>
        <w:rPr>
          <w:rFonts w:asciiTheme="minorHAnsi" w:hAnsiTheme="minorHAnsi" w:cstheme="minorHAnsi"/>
          <w:color w:val="auto"/>
        </w:rPr>
      </w:pPr>
      <w:r w:rsidRPr="006B6E11">
        <w:rPr>
          <w:rFonts w:asciiTheme="minorHAnsi" w:hAnsiTheme="minorHAnsi" w:cstheme="minorHAnsi"/>
          <w:b/>
          <w:bCs/>
          <w:color w:val="auto"/>
        </w:rPr>
        <w:t xml:space="preserve">ACKNOWLEDGMENTS: </w:t>
      </w:r>
    </w:p>
    <w:p w14:paraId="246DCD94" w14:textId="0BDD89FF" w:rsidR="007A4DD6" w:rsidRPr="006B6E11" w:rsidRDefault="00347E8F" w:rsidP="006B6E11">
      <w:pPr>
        <w:widowControl/>
        <w:rPr>
          <w:rFonts w:asciiTheme="minorHAnsi" w:hAnsiTheme="minorHAnsi" w:cstheme="minorHAnsi"/>
          <w:color w:val="auto"/>
        </w:rPr>
      </w:pPr>
      <w:r w:rsidRPr="006B6E11">
        <w:rPr>
          <w:rFonts w:asciiTheme="minorHAnsi" w:hAnsiTheme="minorHAnsi" w:cstheme="minorHAnsi"/>
          <w:color w:val="auto"/>
        </w:rPr>
        <w:t>We give thanks to the Cellular Immunotherapies-Investigator Initiated Trials Award</w:t>
      </w:r>
      <w:r w:rsidR="00212D46" w:rsidRPr="006B6E11">
        <w:rPr>
          <w:rFonts w:asciiTheme="minorHAnsi" w:hAnsiTheme="minorHAnsi" w:cstheme="minorHAnsi"/>
          <w:color w:val="auto"/>
        </w:rPr>
        <w:t xml:space="preserve"> </w:t>
      </w:r>
      <w:r w:rsidRPr="006B6E11">
        <w:rPr>
          <w:rFonts w:asciiTheme="minorHAnsi" w:hAnsiTheme="minorHAnsi" w:cstheme="minorHAnsi"/>
          <w:color w:val="auto"/>
        </w:rPr>
        <w:t>Intramural Funding Opportunity from Moffitt Cancer Center for prov</w:t>
      </w:r>
      <w:r w:rsidR="00E0158D" w:rsidRPr="006B6E11">
        <w:rPr>
          <w:rFonts w:asciiTheme="minorHAnsi" w:hAnsiTheme="minorHAnsi" w:cstheme="minorHAnsi"/>
          <w:color w:val="auto"/>
        </w:rPr>
        <w:t>id</w:t>
      </w:r>
      <w:r w:rsidRPr="006B6E11">
        <w:rPr>
          <w:rFonts w:asciiTheme="minorHAnsi" w:hAnsiTheme="minorHAnsi" w:cstheme="minorHAnsi"/>
          <w:color w:val="auto"/>
        </w:rPr>
        <w:t>ing the funding for this protocol development. We also thank Dr. Claudio Anasetti for his invaluable help and guidance through this project. Finally, we thank Dr. Justin Boucher for his insights and review of the manuscript.</w:t>
      </w:r>
    </w:p>
    <w:p w14:paraId="2D96E92E" w14:textId="72F287DC" w:rsidR="00AA03DF" w:rsidRPr="006B6E11" w:rsidRDefault="00AA03DF" w:rsidP="006B6E11">
      <w:pPr>
        <w:rPr>
          <w:rFonts w:asciiTheme="minorHAnsi" w:hAnsiTheme="minorHAnsi" w:cstheme="minorHAnsi"/>
          <w:b/>
          <w:bCs/>
          <w:color w:val="auto"/>
        </w:rPr>
      </w:pPr>
    </w:p>
    <w:p w14:paraId="5D52ED8B" w14:textId="76A57580" w:rsidR="00AA03DF" w:rsidRPr="006B6E11" w:rsidRDefault="00AA03DF" w:rsidP="006B6E11">
      <w:pPr>
        <w:pStyle w:val="NormalWeb"/>
        <w:spacing w:before="0" w:beforeAutospacing="0" w:after="0" w:afterAutospacing="0"/>
        <w:rPr>
          <w:rFonts w:asciiTheme="minorHAnsi" w:hAnsiTheme="minorHAnsi" w:cstheme="minorHAnsi"/>
          <w:color w:val="auto"/>
        </w:rPr>
      </w:pPr>
      <w:r w:rsidRPr="006B6E11">
        <w:rPr>
          <w:rFonts w:asciiTheme="minorHAnsi" w:hAnsiTheme="minorHAnsi" w:cstheme="minorHAnsi"/>
          <w:b/>
          <w:color w:val="auto"/>
        </w:rPr>
        <w:t>DISCLOSURES</w:t>
      </w:r>
      <w:r w:rsidRPr="006B6E11">
        <w:rPr>
          <w:rFonts w:asciiTheme="minorHAnsi" w:hAnsiTheme="minorHAnsi" w:cstheme="minorHAnsi"/>
          <w:b/>
          <w:bCs/>
          <w:color w:val="auto"/>
        </w:rPr>
        <w:t xml:space="preserve">: </w:t>
      </w:r>
    </w:p>
    <w:p w14:paraId="62B07FB2" w14:textId="77777777" w:rsidR="00F428B8" w:rsidRPr="006B6E11" w:rsidRDefault="00F428B8" w:rsidP="006B6E11">
      <w:pPr>
        <w:rPr>
          <w:rFonts w:asciiTheme="minorHAnsi" w:hAnsiTheme="minorHAnsi" w:cstheme="minorHAnsi"/>
          <w:color w:val="auto"/>
        </w:rPr>
      </w:pPr>
      <w:r w:rsidRPr="006B6E11">
        <w:rPr>
          <w:rFonts w:asciiTheme="minorHAnsi" w:hAnsiTheme="minorHAnsi" w:cstheme="minorHAnsi"/>
          <w:color w:val="auto"/>
        </w:rPr>
        <w:lastRenderedPageBreak/>
        <w:t xml:space="preserve">The authors have no conflicts of interest to disclose. </w:t>
      </w:r>
    </w:p>
    <w:p w14:paraId="66030076" w14:textId="77777777" w:rsidR="00AA03DF" w:rsidRPr="006B6E11" w:rsidRDefault="00AA03DF" w:rsidP="006B6E11">
      <w:pPr>
        <w:rPr>
          <w:rFonts w:asciiTheme="minorHAnsi" w:hAnsiTheme="minorHAnsi" w:cstheme="minorHAnsi"/>
          <w:color w:val="auto"/>
        </w:rPr>
      </w:pPr>
    </w:p>
    <w:p w14:paraId="291FB831" w14:textId="30E4DA0A" w:rsidR="00347E8F" w:rsidRPr="006B6E11" w:rsidRDefault="009726EE" w:rsidP="006B6E11">
      <w:pPr>
        <w:rPr>
          <w:rFonts w:asciiTheme="minorHAnsi" w:hAnsiTheme="minorHAnsi" w:cstheme="minorHAnsi"/>
          <w:color w:val="auto"/>
        </w:rPr>
      </w:pPr>
      <w:r w:rsidRPr="006B6E11">
        <w:rPr>
          <w:rFonts w:asciiTheme="minorHAnsi" w:hAnsiTheme="minorHAnsi" w:cstheme="minorHAnsi"/>
          <w:b/>
          <w:bCs/>
          <w:color w:val="auto"/>
        </w:rPr>
        <w:t>REFERENCES</w:t>
      </w:r>
      <w:r w:rsidR="00D04760" w:rsidRPr="00245F07">
        <w:rPr>
          <w:rFonts w:asciiTheme="minorHAnsi" w:hAnsiTheme="minorHAnsi" w:cstheme="minorHAnsi"/>
          <w:b/>
          <w:bCs/>
          <w:color w:val="auto"/>
        </w:rPr>
        <w:t>:</w:t>
      </w:r>
      <w:r w:rsidRPr="00245F07">
        <w:rPr>
          <w:rFonts w:asciiTheme="minorHAnsi" w:hAnsiTheme="minorHAnsi" w:cstheme="minorHAnsi"/>
          <w:color w:val="auto"/>
        </w:rPr>
        <w:t xml:space="preserve"> </w:t>
      </w:r>
    </w:p>
    <w:p w14:paraId="727C42E0" w14:textId="32BD8C5B" w:rsidR="005D7DA1" w:rsidRPr="006B6E11" w:rsidRDefault="00347E8F" w:rsidP="006B6E11">
      <w:pPr>
        <w:pStyle w:val="EndNoteBibliography"/>
        <w:rPr>
          <w:rFonts w:asciiTheme="minorHAnsi" w:hAnsiTheme="minorHAnsi" w:cstheme="minorHAnsi"/>
          <w:color w:val="auto"/>
        </w:rPr>
      </w:pPr>
      <w:r w:rsidRPr="00245F07">
        <w:rPr>
          <w:rFonts w:asciiTheme="minorHAnsi" w:hAnsiTheme="minorHAnsi" w:cstheme="minorHAnsi"/>
          <w:color w:val="auto"/>
        </w:rPr>
        <w:fldChar w:fldCharType="begin"/>
      </w:r>
      <w:r w:rsidRPr="006B6E11">
        <w:rPr>
          <w:rFonts w:asciiTheme="minorHAnsi" w:hAnsiTheme="minorHAnsi" w:cstheme="minorHAnsi"/>
          <w:color w:val="auto"/>
        </w:rPr>
        <w:instrText xml:space="preserve"> ADDIN EN.REFLIST </w:instrText>
      </w:r>
      <w:r w:rsidRPr="00245F07">
        <w:rPr>
          <w:rFonts w:asciiTheme="minorHAnsi" w:hAnsiTheme="minorHAnsi" w:cstheme="minorHAnsi"/>
          <w:color w:val="auto"/>
        </w:rPr>
        <w:fldChar w:fldCharType="separate"/>
      </w:r>
      <w:r w:rsidR="005D7DA1" w:rsidRPr="00245F07">
        <w:rPr>
          <w:rFonts w:asciiTheme="minorHAnsi" w:hAnsiTheme="minorHAnsi" w:cstheme="minorHAnsi"/>
          <w:b/>
          <w:color w:val="auto"/>
        </w:rPr>
        <w:t>1.</w:t>
      </w:r>
      <w:r w:rsidR="005D7DA1" w:rsidRPr="00245F07">
        <w:rPr>
          <w:rFonts w:asciiTheme="minorHAnsi" w:hAnsiTheme="minorHAnsi" w:cstheme="minorHAnsi"/>
          <w:color w:val="auto"/>
        </w:rPr>
        <w:tab/>
        <w:t>Bejanyan</w:t>
      </w:r>
      <w:r w:rsidR="001079B4" w:rsidRPr="006B6E11">
        <w:rPr>
          <w:rFonts w:asciiTheme="minorHAnsi" w:hAnsiTheme="minorHAnsi" w:cstheme="minorHAnsi"/>
          <w:color w:val="auto"/>
        </w:rPr>
        <w:t>,</w:t>
      </w:r>
      <w:r w:rsidR="005D7DA1" w:rsidRPr="006B6E11">
        <w:rPr>
          <w:rFonts w:asciiTheme="minorHAnsi" w:hAnsiTheme="minorHAnsi" w:cstheme="minorHAnsi"/>
          <w:color w:val="auto"/>
        </w:rPr>
        <w:t xml:space="preserve"> N</w:t>
      </w:r>
      <w:r w:rsidR="001079B4" w:rsidRPr="006B6E11">
        <w:rPr>
          <w:rFonts w:asciiTheme="minorHAnsi" w:hAnsiTheme="minorHAnsi" w:cstheme="minorHAnsi"/>
          <w:color w:val="auto"/>
        </w:rPr>
        <w:t>. et al.</w:t>
      </w:r>
      <w:r w:rsidR="005D7DA1" w:rsidRPr="006B6E11">
        <w:rPr>
          <w:rFonts w:asciiTheme="minorHAnsi" w:hAnsiTheme="minorHAnsi" w:cstheme="minorHAnsi"/>
          <w:color w:val="auto"/>
        </w:rPr>
        <w:t xml:space="preserve"> Survival of patients with acute myeloid leukemia relapsing after allogeneic hematopoietic cell transplantation: a center for international blood and marrow transplant research study. </w:t>
      </w:r>
      <w:r w:rsidR="005D7DA1" w:rsidRPr="006B6E11">
        <w:rPr>
          <w:rFonts w:asciiTheme="minorHAnsi" w:hAnsiTheme="minorHAnsi" w:cstheme="minorHAnsi"/>
          <w:i/>
          <w:color w:val="auto"/>
        </w:rPr>
        <w:t>Biol</w:t>
      </w:r>
      <w:r w:rsidR="00D04A6A" w:rsidRPr="006B6E11">
        <w:rPr>
          <w:rFonts w:asciiTheme="minorHAnsi" w:hAnsiTheme="minorHAnsi" w:cstheme="minorHAnsi"/>
          <w:i/>
          <w:color w:val="auto"/>
        </w:rPr>
        <w:t>ogy of</w:t>
      </w:r>
      <w:r w:rsidR="005D7DA1" w:rsidRPr="006B6E11">
        <w:rPr>
          <w:rFonts w:asciiTheme="minorHAnsi" w:hAnsiTheme="minorHAnsi" w:cstheme="minorHAnsi"/>
          <w:i/>
          <w:color w:val="auto"/>
        </w:rPr>
        <w:t xml:space="preserve"> Blood</w:t>
      </w:r>
      <w:r w:rsidR="00D04A6A" w:rsidRPr="006B6E11">
        <w:rPr>
          <w:rFonts w:asciiTheme="minorHAnsi" w:hAnsiTheme="minorHAnsi" w:cstheme="minorHAnsi"/>
          <w:i/>
          <w:color w:val="auto"/>
        </w:rPr>
        <w:t xml:space="preserve"> and</w:t>
      </w:r>
      <w:r w:rsidR="005D7DA1" w:rsidRPr="006B6E11">
        <w:rPr>
          <w:rFonts w:asciiTheme="minorHAnsi" w:hAnsiTheme="minorHAnsi" w:cstheme="minorHAnsi"/>
          <w:i/>
          <w:color w:val="auto"/>
        </w:rPr>
        <w:t xml:space="preserve"> Marrow Transplant</w:t>
      </w:r>
      <w:r w:rsidR="00D04A6A" w:rsidRPr="006B6E11">
        <w:rPr>
          <w:rFonts w:asciiTheme="minorHAnsi" w:hAnsiTheme="minorHAnsi" w:cstheme="minorHAnsi"/>
          <w:i/>
          <w:color w:val="auto"/>
        </w:rPr>
        <w:t>ation</w:t>
      </w:r>
      <w:r w:rsidR="005D7DA1" w:rsidRPr="006B6E11">
        <w:rPr>
          <w:rFonts w:asciiTheme="minorHAnsi" w:hAnsiTheme="minorHAnsi" w:cstheme="minorHAnsi"/>
          <w:i/>
          <w:color w:val="auto"/>
        </w:rPr>
        <w:t xml:space="preserve">. </w:t>
      </w:r>
      <w:r w:rsidR="005D7DA1" w:rsidRPr="006B6E11">
        <w:rPr>
          <w:rFonts w:asciiTheme="minorHAnsi" w:hAnsiTheme="minorHAnsi" w:cstheme="minorHAnsi"/>
          <w:b/>
          <w:bCs/>
          <w:color w:val="auto"/>
        </w:rPr>
        <w:t>21</w:t>
      </w:r>
      <w:r w:rsidR="00BD59C8" w:rsidRPr="006B6E11">
        <w:rPr>
          <w:rFonts w:asciiTheme="minorHAnsi" w:hAnsiTheme="minorHAnsi" w:cstheme="minorHAnsi"/>
          <w:color w:val="auto"/>
        </w:rPr>
        <w:t xml:space="preserve"> </w:t>
      </w:r>
      <w:r w:rsidR="005D7DA1" w:rsidRPr="006B6E11">
        <w:rPr>
          <w:rFonts w:asciiTheme="minorHAnsi" w:hAnsiTheme="minorHAnsi" w:cstheme="minorHAnsi"/>
          <w:color w:val="auto"/>
        </w:rPr>
        <w:t>(3)</w:t>
      </w:r>
      <w:r w:rsidR="00BD59C8" w:rsidRPr="006B6E11">
        <w:rPr>
          <w:rFonts w:asciiTheme="minorHAnsi" w:hAnsiTheme="minorHAnsi" w:cstheme="minorHAnsi"/>
          <w:color w:val="auto"/>
        </w:rPr>
        <w:t xml:space="preserve">, </w:t>
      </w:r>
      <w:r w:rsidR="005D7DA1" w:rsidRPr="006B6E11">
        <w:rPr>
          <w:rFonts w:asciiTheme="minorHAnsi" w:hAnsiTheme="minorHAnsi" w:cstheme="minorHAnsi"/>
          <w:color w:val="auto"/>
        </w:rPr>
        <w:t>454</w:t>
      </w:r>
      <w:r w:rsidR="00BD59C8" w:rsidRPr="006B6E11">
        <w:rPr>
          <w:rFonts w:asciiTheme="minorHAnsi" w:hAnsiTheme="minorHAnsi" w:cstheme="minorHAnsi"/>
          <w:color w:val="auto"/>
        </w:rPr>
        <w:t>–</w:t>
      </w:r>
      <w:r w:rsidR="005D7DA1" w:rsidRPr="006B6E11">
        <w:rPr>
          <w:rFonts w:asciiTheme="minorHAnsi" w:hAnsiTheme="minorHAnsi" w:cstheme="minorHAnsi"/>
          <w:color w:val="auto"/>
        </w:rPr>
        <w:t>459</w:t>
      </w:r>
      <w:r w:rsidR="00BD59C8" w:rsidRPr="006B6E11">
        <w:rPr>
          <w:rFonts w:asciiTheme="minorHAnsi" w:hAnsiTheme="minorHAnsi" w:cstheme="minorHAnsi"/>
          <w:color w:val="auto"/>
        </w:rPr>
        <w:t xml:space="preserve"> (2015)</w:t>
      </w:r>
      <w:r w:rsidR="005D7DA1" w:rsidRPr="006B6E11">
        <w:rPr>
          <w:rFonts w:asciiTheme="minorHAnsi" w:hAnsiTheme="minorHAnsi" w:cstheme="minorHAnsi"/>
          <w:color w:val="auto"/>
        </w:rPr>
        <w:t>.</w:t>
      </w:r>
    </w:p>
    <w:p w14:paraId="2B1E5FE2" w14:textId="61343EC3" w:rsidR="005D7DA1" w:rsidRPr="006B6E11" w:rsidRDefault="005D7DA1" w:rsidP="006B6E11">
      <w:pPr>
        <w:pStyle w:val="EndNoteBibliography"/>
        <w:rPr>
          <w:rFonts w:asciiTheme="minorHAnsi" w:hAnsiTheme="minorHAnsi" w:cstheme="minorHAnsi"/>
          <w:color w:val="auto"/>
        </w:rPr>
      </w:pPr>
      <w:r w:rsidRPr="006B6E11">
        <w:rPr>
          <w:rFonts w:asciiTheme="minorHAnsi" w:hAnsiTheme="minorHAnsi" w:cstheme="minorHAnsi"/>
          <w:b/>
          <w:color w:val="auto"/>
        </w:rPr>
        <w:t>2.</w:t>
      </w:r>
      <w:r w:rsidRPr="006B6E11">
        <w:rPr>
          <w:rFonts w:asciiTheme="minorHAnsi" w:hAnsiTheme="minorHAnsi" w:cstheme="minorHAnsi"/>
          <w:color w:val="auto"/>
        </w:rPr>
        <w:tab/>
        <w:t>Bejanyan</w:t>
      </w:r>
      <w:r w:rsidR="00A63EDA" w:rsidRPr="006B6E11">
        <w:rPr>
          <w:rFonts w:asciiTheme="minorHAnsi" w:hAnsiTheme="minorHAnsi" w:cstheme="minorHAnsi"/>
          <w:color w:val="auto"/>
        </w:rPr>
        <w:t>,</w:t>
      </w:r>
      <w:r w:rsidRPr="006B6E11">
        <w:rPr>
          <w:rFonts w:asciiTheme="minorHAnsi" w:hAnsiTheme="minorHAnsi" w:cstheme="minorHAnsi"/>
          <w:color w:val="auto"/>
        </w:rPr>
        <w:t xml:space="preserve"> N</w:t>
      </w:r>
      <w:r w:rsidR="00A63EDA" w:rsidRPr="006B6E11">
        <w:rPr>
          <w:rFonts w:asciiTheme="minorHAnsi" w:hAnsiTheme="minorHAnsi" w:cstheme="minorHAnsi"/>
          <w:color w:val="auto"/>
        </w:rPr>
        <w:t>. et al.</w:t>
      </w:r>
      <w:r w:rsidRPr="006B6E11">
        <w:rPr>
          <w:rFonts w:asciiTheme="minorHAnsi" w:hAnsiTheme="minorHAnsi" w:cstheme="minorHAnsi"/>
          <w:color w:val="auto"/>
        </w:rPr>
        <w:t xml:space="preserve"> Clinical outcomes of AML patients relapsing after matched-related donor and umbilical cord blood transplantation. </w:t>
      </w:r>
      <w:r w:rsidRPr="006B6E11">
        <w:rPr>
          <w:rFonts w:asciiTheme="minorHAnsi" w:hAnsiTheme="minorHAnsi" w:cstheme="minorHAnsi"/>
          <w:i/>
          <w:color w:val="auto"/>
        </w:rPr>
        <w:t>Bone Marrow Transplant</w:t>
      </w:r>
      <w:r w:rsidR="00A63EDA" w:rsidRPr="006B6E11">
        <w:rPr>
          <w:rFonts w:asciiTheme="minorHAnsi" w:hAnsiTheme="minorHAnsi" w:cstheme="minorHAnsi"/>
          <w:i/>
          <w:color w:val="auto"/>
        </w:rPr>
        <w:t>ation</w:t>
      </w:r>
      <w:r w:rsidRPr="006B6E11">
        <w:rPr>
          <w:rFonts w:asciiTheme="minorHAnsi" w:hAnsiTheme="minorHAnsi" w:cstheme="minorHAnsi"/>
          <w:i/>
          <w:color w:val="auto"/>
        </w:rPr>
        <w:t xml:space="preserve">. </w:t>
      </w:r>
      <w:r w:rsidRPr="006B6E11">
        <w:rPr>
          <w:rFonts w:asciiTheme="minorHAnsi" w:hAnsiTheme="minorHAnsi" w:cstheme="minorHAnsi"/>
          <w:b/>
          <w:bCs/>
          <w:color w:val="auto"/>
        </w:rPr>
        <w:t>49</w:t>
      </w:r>
      <w:r w:rsidR="00A63EDA" w:rsidRPr="006B6E11">
        <w:rPr>
          <w:rFonts w:asciiTheme="minorHAnsi" w:hAnsiTheme="minorHAnsi" w:cstheme="minorHAnsi"/>
          <w:color w:val="auto"/>
        </w:rPr>
        <w:t xml:space="preserve"> </w:t>
      </w:r>
      <w:r w:rsidRPr="006B6E11">
        <w:rPr>
          <w:rFonts w:asciiTheme="minorHAnsi" w:hAnsiTheme="minorHAnsi" w:cstheme="minorHAnsi"/>
          <w:color w:val="auto"/>
        </w:rPr>
        <w:t>(8)</w:t>
      </w:r>
      <w:r w:rsidR="00AB1BA9" w:rsidRPr="006B6E11">
        <w:rPr>
          <w:rFonts w:asciiTheme="minorHAnsi" w:hAnsiTheme="minorHAnsi" w:cstheme="minorHAnsi"/>
          <w:color w:val="auto"/>
        </w:rPr>
        <w:t xml:space="preserve">, </w:t>
      </w:r>
      <w:r w:rsidRPr="006B6E11">
        <w:rPr>
          <w:rFonts w:asciiTheme="minorHAnsi" w:hAnsiTheme="minorHAnsi" w:cstheme="minorHAnsi"/>
          <w:color w:val="auto"/>
        </w:rPr>
        <w:t>1029</w:t>
      </w:r>
      <w:r w:rsidR="00AB1BA9" w:rsidRPr="006B6E11">
        <w:rPr>
          <w:rFonts w:asciiTheme="minorHAnsi" w:hAnsiTheme="minorHAnsi" w:cstheme="minorHAnsi"/>
          <w:color w:val="auto"/>
        </w:rPr>
        <w:t>–</w:t>
      </w:r>
      <w:r w:rsidRPr="006B6E11">
        <w:rPr>
          <w:rFonts w:asciiTheme="minorHAnsi" w:hAnsiTheme="minorHAnsi" w:cstheme="minorHAnsi"/>
          <w:color w:val="auto"/>
        </w:rPr>
        <w:t>1035</w:t>
      </w:r>
      <w:r w:rsidR="00AB1BA9" w:rsidRPr="006B6E11">
        <w:rPr>
          <w:rFonts w:asciiTheme="minorHAnsi" w:hAnsiTheme="minorHAnsi" w:cstheme="minorHAnsi"/>
          <w:color w:val="auto"/>
        </w:rPr>
        <w:t xml:space="preserve"> (2014)</w:t>
      </w:r>
      <w:r w:rsidRPr="006B6E11">
        <w:rPr>
          <w:rFonts w:asciiTheme="minorHAnsi" w:hAnsiTheme="minorHAnsi" w:cstheme="minorHAnsi"/>
          <w:color w:val="auto"/>
        </w:rPr>
        <w:t>.</w:t>
      </w:r>
    </w:p>
    <w:p w14:paraId="26A83401" w14:textId="1B49211D" w:rsidR="005D7DA1" w:rsidRPr="006B6E11" w:rsidRDefault="005D7DA1" w:rsidP="006B6E11">
      <w:pPr>
        <w:pStyle w:val="EndNoteBibliography"/>
        <w:rPr>
          <w:rFonts w:asciiTheme="minorHAnsi" w:hAnsiTheme="minorHAnsi" w:cstheme="minorHAnsi"/>
          <w:color w:val="auto"/>
        </w:rPr>
      </w:pPr>
      <w:r w:rsidRPr="006B6E11">
        <w:rPr>
          <w:rFonts w:asciiTheme="minorHAnsi" w:hAnsiTheme="minorHAnsi" w:cstheme="minorHAnsi"/>
          <w:b/>
          <w:color w:val="auto"/>
        </w:rPr>
        <w:t>3.</w:t>
      </w:r>
      <w:r w:rsidRPr="006B6E11">
        <w:rPr>
          <w:rFonts w:asciiTheme="minorHAnsi" w:hAnsiTheme="minorHAnsi" w:cstheme="minorHAnsi"/>
          <w:color w:val="auto"/>
        </w:rPr>
        <w:tab/>
        <w:t>Schmid</w:t>
      </w:r>
      <w:r w:rsidR="00C77C3D" w:rsidRPr="006B6E11">
        <w:rPr>
          <w:rFonts w:asciiTheme="minorHAnsi" w:hAnsiTheme="minorHAnsi" w:cstheme="minorHAnsi"/>
          <w:color w:val="auto"/>
        </w:rPr>
        <w:t>,</w:t>
      </w:r>
      <w:r w:rsidRPr="006B6E11">
        <w:rPr>
          <w:rFonts w:asciiTheme="minorHAnsi" w:hAnsiTheme="minorHAnsi" w:cstheme="minorHAnsi"/>
          <w:color w:val="auto"/>
        </w:rPr>
        <w:t xml:space="preserve"> C</w:t>
      </w:r>
      <w:r w:rsidR="00C77C3D" w:rsidRPr="006B6E11">
        <w:rPr>
          <w:rFonts w:asciiTheme="minorHAnsi" w:hAnsiTheme="minorHAnsi" w:cstheme="minorHAnsi"/>
          <w:color w:val="auto"/>
        </w:rPr>
        <w:t xml:space="preserve">. et al. </w:t>
      </w:r>
      <w:r w:rsidRPr="006B6E11">
        <w:rPr>
          <w:rFonts w:asciiTheme="minorHAnsi" w:hAnsiTheme="minorHAnsi" w:cstheme="minorHAnsi"/>
          <w:color w:val="auto"/>
        </w:rPr>
        <w:t xml:space="preserve">Treatment, risk factors, and outcome of adults with relapsed AML after reduced intensity conditioning for allogeneic stem cell transplantation. </w:t>
      </w:r>
      <w:r w:rsidRPr="006B6E11">
        <w:rPr>
          <w:rFonts w:asciiTheme="minorHAnsi" w:hAnsiTheme="minorHAnsi" w:cstheme="minorHAnsi"/>
          <w:i/>
          <w:color w:val="auto"/>
        </w:rPr>
        <w:t xml:space="preserve">Blood. </w:t>
      </w:r>
      <w:r w:rsidRPr="006B6E11">
        <w:rPr>
          <w:rFonts w:asciiTheme="minorHAnsi" w:hAnsiTheme="minorHAnsi" w:cstheme="minorHAnsi"/>
          <w:b/>
          <w:bCs/>
          <w:color w:val="auto"/>
        </w:rPr>
        <w:t>119</w:t>
      </w:r>
      <w:r w:rsidR="00C77C3D" w:rsidRPr="006B6E11">
        <w:rPr>
          <w:rFonts w:asciiTheme="minorHAnsi" w:hAnsiTheme="minorHAnsi" w:cstheme="minorHAnsi"/>
          <w:color w:val="auto"/>
        </w:rPr>
        <w:t xml:space="preserve"> </w:t>
      </w:r>
      <w:r w:rsidRPr="006B6E11">
        <w:rPr>
          <w:rFonts w:asciiTheme="minorHAnsi" w:hAnsiTheme="minorHAnsi" w:cstheme="minorHAnsi"/>
          <w:color w:val="auto"/>
        </w:rPr>
        <w:t>(6)</w:t>
      </w:r>
      <w:r w:rsidR="00C77C3D" w:rsidRPr="006B6E11">
        <w:rPr>
          <w:rFonts w:asciiTheme="minorHAnsi" w:hAnsiTheme="minorHAnsi" w:cstheme="minorHAnsi"/>
          <w:color w:val="auto"/>
        </w:rPr>
        <w:t xml:space="preserve">, </w:t>
      </w:r>
      <w:r w:rsidRPr="006B6E11">
        <w:rPr>
          <w:rFonts w:asciiTheme="minorHAnsi" w:hAnsiTheme="minorHAnsi" w:cstheme="minorHAnsi"/>
          <w:color w:val="auto"/>
        </w:rPr>
        <w:t>1599</w:t>
      </w:r>
      <w:r w:rsidR="00C77C3D" w:rsidRPr="006B6E11">
        <w:rPr>
          <w:rFonts w:asciiTheme="minorHAnsi" w:hAnsiTheme="minorHAnsi" w:cstheme="minorHAnsi"/>
          <w:color w:val="auto"/>
        </w:rPr>
        <w:t>–</w:t>
      </w:r>
      <w:r w:rsidRPr="006B6E11">
        <w:rPr>
          <w:rFonts w:asciiTheme="minorHAnsi" w:hAnsiTheme="minorHAnsi" w:cstheme="minorHAnsi"/>
          <w:color w:val="auto"/>
        </w:rPr>
        <w:t>1606</w:t>
      </w:r>
      <w:r w:rsidR="00C77C3D" w:rsidRPr="006B6E11">
        <w:rPr>
          <w:rFonts w:asciiTheme="minorHAnsi" w:hAnsiTheme="minorHAnsi" w:cstheme="minorHAnsi"/>
          <w:color w:val="auto"/>
        </w:rPr>
        <w:t xml:space="preserve"> (2012)</w:t>
      </w:r>
      <w:r w:rsidRPr="006B6E11">
        <w:rPr>
          <w:rFonts w:asciiTheme="minorHAnsi" w:hAnsiTheme="minorHAnsi" w:cstheme="minorHAnsi"/>
          <w:color w:val="auto"/>
        </w:rPr>
        <w:t>.</w:t>
      </w:r>
    </w:p>
    <w:p w14:paraId="6AF008CA" w14:textId="0C439BD9" w:rsidR="005D7DA1" w:rsidRPr="006B6E11" w:rsidRDefault="005D7DA1" w:rsidP="006B6E11">
      <w:pPr>
        <w:pStyle w:val="EndNoteBibliography"/>
        <w:rPr>
          <w:rFonts w:asciiTheme="minorHAnsi" w:hAnsiTheme="minorHAnsi" w:cstheme="minorHAnsi"/>
          <w:color w:val="auto"/>
        </w:rPr>
      </w:pPr>
      <w:r w:rsidRPr="006B6E11">
        <w:rPr>
          <w:rFonts w:asciiTheme="minorHAnsi" w:hAnsiTheme="minorHAnsi" w:cstheme="minorHAnsi"/>
          <w:b/>
          <w:color w:val="auto"/>
        </w:rPr>
        <w:t>4.</w:t>
      </w:r>
      <w:r w:rsidRPr="006B6E11">
        <w:rPr>
          <w:rFonts w:asciiTheme="minorHAnsi" w:hAnsiTheme="minorHAnsi" w:cstheme="minorHAnsi"/>
          <w:color w:val="auto"/>
        </w:rPr>
        <w:tab/>
        <w:t>Siegers</w:t>
      </w:r>
      <w:r w:rsidR="00AC1FAE" w:rsidRPr="006B6E11">
        <w:rPr>
          <w:rFonts w:asciiTheme="minorHAnsi" w:hAnsiTheme="minorHAnsi" w:cstheme="minorHAnsi"/>
          <w:color w:val="auto"/>
        </w:rPr>
        <w:t>,</w:t>
      </w:r>
      <w:r w:rsidRPr="006B6E11">
        <w:rPr>
          <w:rFonts w:asciiTheme="minorHAnsi" w:hAnsiTheme="minorHAnsi" w:cstheme="minorHAnsi"/>
          <w:color w:val="auto"/>
        </w:rPr>
        <w:t xml:space="preserve"> G</w:t>
      </w:r>
      <w:r w:rsidR="00AC1FAE" w:rsidRPr="006B6E11">
        <w:rPr>
          <w:rFonts w:asciiTheme="minorHAnsi" w:hAnsiTheme="minorHAnsi" w:cstheme="minorHAnsi"/>
          <w:color w:val="auto"/>
        </w:rPr>
        <w:t xml:space="preserve">. </w:t>
      </w:r>
      <w:r w:rsidRPr="006B6E11">
        <w:rPr>
          <w:rFonts w:asciiTheme="minorHAnsi" w:hAnsiTheme="minorHAnsi" w:cstheme="minorHAnsi"/>
          <w:color w:val="auto"/>
        </w:rPr>
        <w:t>M</w:t>
      </w:r>
      <w:r w:rsidR="00AC1FAE" w:rsidRPr="006B6E11">
        <w:rPr>
          <w:rFonts w:asciiTheme="minorHAnsi" w:hAnsiTheme="minorHAnsi" w:cstheme="minorHAnsi"/>
          <w:color w:val="auto"/>
        </w:rPr>
        <w:t>. et al.</w:t>
      </w:r>
      <w:r w:rsidRPr="006B6E11">
        <w:rPr>
          <w:rFonts w:asciiTheme="minorHAnsi" w:hAnsiTheme="minorHAnsi" w:cstheme="minorHAnsi"/>
          <w:color w:val="auto"/>
        </w:rPr>
        <w:t xml:space="preserve"> Anti-leukemia activity of in vitro-expanded human gamma delta T cells in a xenogeneic Ph+ leukemia model. </w:t>
      </w:r>
      <w:r w:rsidRPr="006B6E11">
        <w:rPr>
          <w:rFonts w:asciiTheme="minorHAnsi" w:hAnsiTheme="minorHAnsi" w:cstheme="minorHAnsi"/>
          <w:i/>
          <w:color w:val="auto"/>
        </w:rPr>
        <w:t xml:space="preserve">PLoS One. </w:t>
      </w:r>
      <w:r w:rsidRPr="006B6E11">
        <w:rPr>
          <w:rFonts w:asciiTheme="minorHAnsi" w:hAnsiTheme="minorHAnsi" w:cstheme="minorHAnsi"/>
          <w:b/>
          <w:bCs/>
          <w:color w:val="auto"/>
        </w:rPr>
        <w:t>6</w:t>
      </w:r>
      <w:r w:rsidR="00AC1FAE" w:rsidRPr="006B6E11">
        <w:rPr>
          <w:rFonts w:asciiTheme="minorHAnsi" w:hAnsiTheme="minorHAnsi" w:cstheme="minorHAnsi"/>
          <w:color w:val="auto"/>
        </w:rPr>
        <w:t xml:space="preserve"> </w:t>
      </w:r>
      <w:r w:rsidRPr="006B6E11">
        <w:rPr>
          <w:rFonts w:asciiTheme="minorHAnsi" w:hAnsiTheme="minorHAnsi" w:cstheme="minorHAnsi"/>
          <w:color w:val="auto"/>
        </w:rPr>
        <w:t>(2)</w:t>
      </w:r>
      <w:r w:rsidR="00AC1FAE" w:rsidRPr="006B6E11">
        <w:rPr>
          <w:rFonts w:asciiTheme="minorHAnsi" w:hAnsiTheme="minorHAnsi" w:cstheme="minorHAnsi"/>
          <w:color w:val="auto"/>
        </w:rPr>
        <w:t xml:space="preserve">, </w:t>
      </w:r>
      <w:r w:rsidRPr="006B6E11">
        <w:rPr>
          <w:rFonts w:asciiTheme="minorHAnsi" w:hAnsiTheme="minorHAnsi" w:cstheme="minorHAnsi"/>
          <w:color w:val="auto"/>
        </w:rPr>
        <w:t>e16700</w:t>
      </w:r>
      <w:r w:rsidR="00AC1FAE" w:rsidRPr="006B6E11">
        <w:rPr>
          <w:rFonts w:asciiTheme="minorHAnsi" w:hAnsiTheme="minorHAnsi" w:cstheme="minorHAnsi"/>
          <w:color w:val="auto"/>
        </w:rPr>
        <w:t xml:space="preserve"> (2011)</w:t>
      </w:r>
      <w:r w:rsidRPr="006B6E11">
        <w:rPr>
          <w:rFonts w:asciiTheme="minorHAnsi" w:hAnsiTheme="minorHAnsi" w:cstheme="minorHAnsi"/>
          <w:color w:val="auto"/>
        </w:rPr>
        <w:t>.</w:t>
      </w:r>
    </w:p>
    <w:p w14:paraId="397617CC" w14:textId="7AD939AA" w:rsidR="005D7DA1" w:rsidRPr="006B6E11" w:rsidRDefault="005D7DA1" w:rsidP="006B6E11">
      <w:pPr>
        <w:pStyle w:val="EndNoteBibliography"/>
        <w:rPr>
          <w:rFonts w:asciiTheme="minorHAnsi" w:hAnsiTheme="minorHAnsi" w:cstheme="minorHAnsi"/>
          <w:color w:val="auto"/>
        </w:rPr>
      </w:pPr>
      <w:r w:rsidRPr="006B6E11">
        <w:rPr>
          <w:rFonts w:asciiTheme="minorHAnsi" w:hAnsiTheme="minorHAnsi" w:cstheme="minorHAnsi"/>
          <w:b/>
          <w:color w:val="auto"/>
        </w:rPr>
        <w:t>5.</w:t>
      </w:r>
      <w:r w:rsidRPr="006B6E11">
        <w:rPr>
          <w:rFonts w:asciiTheme="minorHAnsi" w:hAnsiTheme="minorHAnsi" w:cstheme="minorHAnsi"/>
          <w:color w:val="auto"/>
        </w:rPr>
        <w:tab/>
        <w:t>Airoldi</w:t>
      </w:r>
      <w:r w:rsidR="003067A1" w:rsidRPr="006B6E11">
        <w:rPr>
          <w:rFonts w:asciiTheme="minorHAnsi" w:hAnsiTheme="minorHAnsi" w:cstheme="minorHAnsi"/>
          <w:color w:val="auto"/>
        </w:rPr>
        <w:t>,</w:t>
      </w:r>
      <w:r w:rsidRPr="006B6E11">
        <w:rPr>
          <w:rFonts w:asciiTheme="minorHAnsi" w:hAnsiTheme="minorHAnsi" w:cstheme="minorHAnsi"/>
          <w:color w:val="auto"/>
        </w:rPr>
        <w:t xml:space="preserve"> I</w:t>
      </w:r>
      <w:r w:rsidR="003067A1" w:rsidRPr="006B6E11">
        <w:rPr>
          <w:rFonts w:asciiTheme="minorHAnsi" w:hAnsiTheme="minorHAnsi" w:cstheme="minorHAnsi"/>
          <w:color w:val="auto"/>
        </w:rPr>
        <w:t>. et al. γ</w:t>
      </w:r>
      <w:r w:rsidR="003D0C79" w:rsidRPr="006B6E11">
        <w:rPr>
          <w:rFonts w:asciiTheme="minorHAnsi" w:hAnsiTheme="minorHAnsi" w:cstheme="minorHAnsi"/>
          <w:color w:val="auto"/>
        </w:rPr>
        <w:t>δ</w:t>
      </w:r>
      <w:r w:rsidRPr="006B6E11">
        <w:rPr>
          <w:rFonts w:asciiTheme="minorHAnsi" w:hAnsiTheme="minorHAnsi" w:cstheme="minorHAnsi"/>
          <w:color w:val="auto"/>
        </w:rPr>
        <w:t xml:space="preserve"> T-cell reconstitution after HLA-haploidentical hematopoietic transplantation depleted of TCR-</w:t>
      </w:r>
      <w:r w:rsidR="003D0C79" w:rsidRPr="006B6E11">
        <w:rPr>
          <w:rFonts w:asciiTheme="minorHAnsi" w:hAnsiTheme="minorHAnsi" w:cstheme="minorHAnsi"/>
          <w:color w:val="auto"/>
        </w:rPr>
        <w:t>αβ</w:t>
      </w:r>
      <w:r w:rsidRPr="006B6E11">
        <w:rPr>
          <w:rFonts w:asciiTheme="minorHAnsi" w:hAnsiTheme="minorHAnsi" w:cstheme="minorHAnsi"/>
          <w:color w:val="auto"/>
        </w:rPr>
        <w:t xml:space="preserve">+/CD19+ lymphocytes. </w:t>
      </w:r>
      <w:r w:rsidRPr="006B6E11">
        <w:rPr>
          <w:rFonts w:asciiTheme="minorHAnsi" w:hAnsiTheme="minorHAnsi" w:cstheme="minorHAnsi"/>
          <w:i/>
          <w:color w:val="auto"/>
        </w:rPr>
        <w:t xml:space="preserve">Blood. </w:t>
      </w:r>
      <w:r w:rsidRPr="006B6E11">
        <w:rPr>
          <w:rFonts w:asciiTheme="minorHAnsi" w:hAnsiTheme="minorHAnsi" w:cstheme="minorHAnsi"/>
          <w:b/>
          <w:bCs/>
          <w:color w:val="auto"/>
        </w:rPr>
        <w:t>125</w:t>
      </w:r>
      <w:r w:rsidR="003D0C79" w:rsidRPr="006B6E11">
        <w:rPr>
          <w:rFonts w:asciiTheme="minorHAnsi" w:hAnsiTheme="minorHAnsi" w:cstheme="minorHAnsi"/>
          <w:b/>
          <w:bCs/>
          <w:color w:val="auto"/>
        </w:rPr>
        <w:t xml:space="preserve"> </w:t>
      </w:r>
      <w:r w:rsidRPr="006B6E11">
        <w:rPr>
          <w:rFonts w:asciiTheme="minorHAnsi" w:hAnsiTheme="minorHAnsi" w:cstheme="minorHAnsi"/>
          <w:color w:val="auto"/>
        </w:rPr>
        <w:t>(15)</w:t>
      </w:r>
      <w:r w:rsidR="003D0C79" w:rsidRPr="006B6E11">
        <w:rPr>
          <w:rFonts w:asciiTheme="minorHAnsi" w:hAnsiTheme="minorHAnsi" w:cstheme="minorHAnsi"/>
          <w:color w:val="auto"/>
        </w:rPr>
        <w:t xml:space="preserve">, </w:t>
      </w:r>
      <w:r w:rsidRPr="006B6E11">
        <w:rPr>
          <w:rFonts w:asciiTheme="minorHAnsi" w:hAnsiTheme="minorHAnsi" w:cstheme="minorHAnsi"/>
          <w:color w:val="auto"/>
        </w:rPr>
        <w:t>2349</w:t>
      </w:r>
      <w:r w:rsidR="003D0C79" w:rsidRPr="006B6E11">
        <w:rPr>
          <w:rFonts w:asciiTheme="minorHAnsi" w:hAnsiTheme="minorHAnsi" w:cstheme="minorHAnsi"/>
          <w:color w:val="auto"/>
        </w:rPr>
        <w:t>–</w:t>
      </w:r>
      <w:r w:rsidRPr="006B6E11">
        <w:rPr>
          <w:rFonts w:asciiTheme="minorHAnsi" w:hAnsiTheme="minorHAnsi" w:cstheme="minorHAnsi"/>
          <w:color w:val="auto"/>
        </w:rPr>
        <w:t>2358</w:t>
      </w:r>
      <w:r w:rsidR="003D0C79" w:rsidRPr="006B6E11">
        <w:rPr>
          <w:rFonts w:asciiTheme="minorHAnsi" w:hAnsiTheme="minorHAnsi" w:cstheme="minorHAnsi"/>
          <w:color w:val="auto"/>
        </w:rPr>
        <w:t xml:space="preserve"> (2015)</w:t>
      </w:r>
      <w:r w:rsidRPr="006B6E11">
        <w:rPr>
          <w:rFonts w:asciiTheme="minorHAnsi" w:hAnsiTheme="minorHAnsi" w:cstheme="minorHAnsi"/>
          <w:color w:val="auto"/>
        </w:rPr>
        <w:t>.</w:t>
      </w:r>
    </w:p>
    <w:p w14:paraId="2DA6F7C5" w14:textId="1F87400C" w:rsidR="005D7DA1" w:rsidRPr="006B6E11" w:rsidRDefault="005D7DA1" w:rsidP="006B6E11">
      <w:pPr>
        <w:pStyle w:val="EndNoteBibliography"/>
        <w:rPr>
          <w:rFonts w:asciiTheme="minorHAnsi" w:hAnsiTheme="minorHAnsi" w:cstheme="minorHAnsi"/>
          <w:color w:val="auto"/>
        </w:rPr>
      </w:pPr>
      <w:r w:rsidRPr="006B6E11">
        <w:rPr>
          <w:rFonts w:asciiTheme="minorHAnsi" w:hAnsiTheme="minorHAnsi" w:cstheme="minorHAnsi"/>
          <w:b/>
          <w:color w:val="auto"/>
        </w:rPr>
        <w:t>6.</w:t>
      </w:r>
      <w:r w:rsidRPr="006B6E11">
        <w:rPr>
          <w:rFonts w:asciiTheme="minorHAnsi" w:hAnsiTheme="minorHAnsi" w:cstheme="minorHAnsi"/>
          <w:color w:val="auto"/>
        </w:rPr>
        <w:tab/>
        <w:t>Acuto</w:t>
      </w:r>
      <w:r w:rsidR="00BF3028" w:rsidRPr="006B6E11">
        <w:rPr>
          <w:rFonts w:asciiTheme="minorHAnsi" w:hAnsiTheme="minorHAnsi" w:cstheme="minorHAnsi"/>
          <w:color w:val="auto"/>
        </w:rPr>
        <w:t>,</w:t>
      </w:r>
      <w:r w:rsidRPr="006B6E11">
        <w:rPr>
          <w:rFonts w:asciiTheme="minorHAnsi" w:hAnsiTheme="minorHAnsi" w:cstheme="minorHAnsi"/>
          <w:color w:val="auto"/>
        </w:rPr>
        <w:t xml:space="preserve"> O</w:t>
      </w:r>
      <w:r w:rsidR="00BF3028" w:rsidRPr="006B6E11">
        <w:rPr>
          <w:rFonts w:asciiTheme="minorHAnsi" w:hAnsiTheme="minorHAnsi" w:cstheme="minorHAnsi"/>
          <w:color w:val="auto"/>
        </w:rPr>
        <w:t xml:space="preserve">. et al. </w:t>
      </w:r>
      <w:r w:rsidRPr="006B6E11">
        <w:rPr>
          <w:rFonts w:asciiTheme="minorHAnsi" w:hAnsiTheme="minorHAnsi" w:cstheme="minorHAnsi"/>
          <w:color w:val="auto"/>
        </w:rPr>
        <w:t xml:space="preserve">The human T cell receptor: appearance in ontogeny and biochemical relationship of alpha and beta subunits on IL-2 dependent clones and T cell tumors. </w:t>
      </w:r>
      <w:r w:rsidRPr="006B6E11">
        <w:rPr>
          <w:rFonts w:asciiTheme="minorHAnsi" w:hAnsiTheme="minorHAnsi" w:cstheme="minorHAnsi"/>
          <w:i/>
          <w:color w:val="auto"/>
        </w:rPr>
        <w:t xml:space="preserve">Cell. </w:t>
      </w:r>
      <w:r w:rsidRPr="006B6E11">
        <w:rPr>
          <w:rFonts w:asciiTheme="minorHAnsi" w:hAnsiTheme="minorHAnsi" w:cstheme="minorHAnsi"/>
          <w:b/>
          <w:bCs/>
          <w:color w:val="auto"/>
        </w:rPr>
        <w:t>34</w:t>
      </w:r>
      <w:r w:rsidR="00BF3028" w:rsidRPr="006B6E11">
        <w:rPr>
          <w:rFonts w:asciiTheme="minorHAnsi" w:hAnsiTheme="minorHAnsi" w:cstheme="minorHAnsi"/>
          <w:color w:val="auto"/>
        </w:rPr>
        <w:t xml:space="preserve"> </w:t>
      </w:r>
      <w:r w:rsidRPr="006B6E11">
        <w:rPr>
          <w:rFonts w:asciiTheme="minorHAnsi" w:hAnsiTheme="minorHAnsi" w:cstheme="minorHAnsi"/>
          <w:color w:val="auto"/>
        </w:rPr>
        <w:t>(3)</w:t>
      </w:r>
      <w:r w:rsidR="00BF3028" w:rsidRPr="006B6E11">
        <w:rPr>
          <w:rFonts w:asciiTheme="minorHAnsi" w:hAnsiTheme="minorHAnsi" w:cstheme="minorHAnsi"/>
          <w:color w:val="auto"/>
        </w:rPr>
        <w:t xml:space="preserve">, </w:t>
      </w:r>
      <w:r w:rsidRPr="006B6E11">
        <w:rPr>
          <w:rFonts w:asciiTheme="minorHAnsi" w:hAnsiTheme="minorHAnsi" w:cstheme="minorHAnsi"/>
          <w:color w:val="auto"/>
        </w:rPr>
        <w:t>717</w:t>
      </w:r>
      <w:r w:rsidR="00BF3028" w:rsidRPr="006B6E11">
        <w:rPr>
          <w:rFonts w:asciiTheme="minorHAnsi" w:hAnsiTheme="minorHAnsi" w:cstheme="minorHAnsi"/>
          <w:color w:val="auto"/>
        </w:rPr>
        <w:t>–</w:t>
      </w:r>
      <w:r w:rsidRPr="006B6E11">
        <w:rPr>
          <w:rFonts w:asciiTheme="minorHAnsi" w:hAnsiTheme="minorHAnsi" w:cstheme="minorHAnsi"/>
          <w:color w:val="auto"/>
        </w:rPr>
        <w:t>726</w:t>
      </w:r>
      <w:r w:rsidR="00BF3028" w:rsidRPr="006B6E11">
        <w:rPr>
          <w:rFonts w:asciiTheme="minorHAnsi" w:hAnsiTheme="minorHAnsi" w:cstheme="minorHAnsi"/>
          <w:color w:val="auto"/>
        </w:rPr>
        <w:t xml:space="preserve"> (1983)</w:t>
      </w:r>
      <w:r w:rsidRPr="006B6E11">
        <w:rPr>
          <w:rFonts w:asciiTheme="minorHAnsi" w:hAnsiTheme="minorHAnsi" w:cstheme="minorHAnsi"/>
          <w:color w:val="auto"/>
        </w:rPr>
        <w:t>.</w:t>
      </w:r>
    </w:p>
    <w:p w14:paraId="19CB6B5E" w14:textId="60E9AD7E" w:rsidR="005D7DA1" w:rsidRPr="006B6E11" w:rsidRDefault="005D7DA1" w:rsidP="006B6E11">
      <w:pPr>
        <w:pStyle w:val="EndNoteBibliography"/>
        <w:rPr>
          <w:rFonts w:asciiTheme="minorHAnsi" w:hAnsiTheme="minorHAnsi" w:cstheme="minorHAnsi"/>
          <w:color w:val="auto"/>
        </w:rPr>
      </w:pPr>
      <w:r w:rsidRPr="006B6E11">
        <w:rPr>
          <w:rFonts w:asciiTheme="minorHAnsi" w:hAnsiTheme="minorHAnsi" w:cstheme="minorHAnsi"/>
          <w:b/>
          <w:color w:val="auto"/>
        </w:rPr>
        <w:t>7.</w:t>
      </w:r>
      <w:r w:rsidRPr="006B6E11">
        <w:rPr>
          <w:rFonts w:asciiTheme="minorHAnsi" w:hAnsiTheme="minorHAnsi" w:cstheme="minorHAnsi"/>
          <w:color w:val="auto"/>
        </w:rPr>
        <w:tab/>
        <w:t>Xiao</w:t>
      </w:r>
      <w:r w:rsidR="00AB2526" w:rsidRPr="006B6E11">
        <w:rPr>
          <w:rFonts w:asciiTheme="minorHAnsi" w:hAnsiTheme="minorHAnsi" w:cstheme="minorHAnsi"/>
          <w:color w:val="auto"/>
        </w:rPr>
        <w:t>,</w:t>
      </w:r>
      <w:r w:rsidRPr="006B6E11">
        <w:rPr>
          <w:rFonts w:asciiTheme="minorHAnsi" w:hAnsiTheme="minorHAnsi" w:cstheme="minorHAnsi"/>
          <w:color w:val="auto"/>
        </w:rPr>
        <w:t xml:space="preserve"> L</w:t>
      </w:r>
      <w:r w:rsidR="00AB2526" w:rsidRPr="006B6E11">
        <w:rPr>
          <w:rFonts w:asciiTheme="minorHAnsi" w:hAnsiTheme="minorHAnsi" w:cstheme="minorHAnsi"/>
          <w:color w:val="auto"/>
        </w:rPr>
        <w:t xml:space="preserve">. et al. </w:t>
      </w:r>
      <w:r w:rsidRPr="006B6E11">
        <w:rPr>
          <w:rFonts w:asciiTheme="minorHAnsi" w:hAnsiTheme="minorHAnsi" w:cstheme="minorHAnsi"/>
          <w:color w:val="auto"/>
        </w:rPr>
        <w:t>Large-scale expansion of V</w:t>
      </w:r>
      <w:r w:rsidR="001C782E" w:rsidRPr="006B6E11">
        <w:rPr>
          <w:rFonts w:asciiTheme="minorHAnsi" w:hAnsiTheme="minorHAnsi" w:cstheme="minorHAnsi"/>
          <w:color w:val="auto"/>
        </w:rPr>
        <w:t>γ</w:t>
      </w:r>
      <w:r w:rsidRPr="006B6E11">
        <w:rPr>
          <w:rFonts w:asciiTheme="minorHAnsi" w:hAnsiTheme="minorHAnsi" w:cstheme="minorHAnsi"/>
          <w:color w:val="auto"/>
        </w:rPr>
        <w:t>9V</w:t>
      </w:r>
      <w:r w:rsidR="001C782E" w:rsidRPr="006B6E11">
        <w:rPr>
          <w:rFonts w:asciiTheme="minorHAnsi" w:hAnsiTheme="minorHAnsi" w:cstheme="minorHAnsi"/>
          <w:color w:val="auto"/>
        </w:rPr>
        <w:t>δ</w:t>
      </w:r>
      <w:r w:rsidRPr="006B6E11">
        <w:rPr>
          <w:rFonts w:asciiTheme="minorHAnsi" w:hAnsiTheme="minorHAnsi" w:cstheme="minorHAnsi"/>
          <w:color w:val="auto"/>
        </w:rPr>
        <w:t xml:space="preserve">2 T cells with engineered K562 feeder cells in G-Rex vessels and their use as chimeric antigen receptor-modified effector cells. </w:t>
      </w:r>
      <w:r w:rsidRPr="006B6E11">
        <w:rPr>
          <w:rFonts w:asciiTheme="minorHAnsi" w:hAnsiTheme="minorHAnsi" w:cstheme="minorHAnsi"/>
          <w:i/>
          <w:color w:val="auto"/>
        </w:rPr>
        <w:t xml:space="preserve">Cytotherapy. </w:t>
      </w:r>
      <w:r w:rsidRPr="006B6E11">
        <w:rPr>
          <w:rFonts w:asciiTheme="minorHAnsi" w:hAnsiTheme="minorHAnsi" w:cstheme="minorHAnsi"/>
          <w:b/>
          <w:bCs/>
          <w:color w:val="auto"/>
        </w:rPr>
        <w:t>20</w:t>
      </w:r>
      <w:r w:rsidR="001C782E" w:rsidRPr="006B6E11">
        <w:rPr>
          <w:rFonts w:asciiTheme="minorHAnsi" w:hAnsiTheme="minorHAnsi" w:cstheme="minorHAnsi"/>
          <w:color w:val="auto"/>
        </w:rPr>
        <w:t xml:space="preserve"> </w:t>
      </w:r>
      <w:r w:rsidRPr="006B6E11">
        <w:rPr>
          <w:rFonts w:asciiTheme="minorHAnsi" w:hAnsiTheme="minorHAnsi" w:cstheme="minorHAnsi"/>
          <w:color w:val="auto"/>
        </w:rPr>
        <w:t>(3)</w:t>
      </w:r>
      <w:r w:rsidR="001C782E" w:rsidRPr="006B6E11">
        <w:rPr>
          <w:rFonts w:asciiTheme="minorHAnsi" w:hAnsiTheme="minorHAnsi" w:cstheme="minorHAnsi"/>
          <w:color w:val="auto"/>
        </w:rPr>
        <w:t xml:space="preserve">, </w:t>
      </w:r>
      <w:r w:rsidRPr="006B6E11">
        <w:rPr>
          <w:rFonts w:asciiTheme="minorHAnsi" w:hAnsiTheme="minorHAnsi" w:cstheme="minorHAnsi"/>
          <w:color w:val="auto"/>
        </w:rPr>
        <w:t>420</w:t>
      </w:r>
      <w:r w:rsidR="001C782E" w:rsidRPr="006B6E11">
        <w:rPr>
          <w:rFonts w:asciiTheme="minorHAnsi" w:hAnsiTheme="minorHAnsi" w:cstheme="minorHAnsi"/>
          <w:color w:val="auto"/>
        </w:rPr>
        <w:t>–</w:t>
      </w:r>
      <w:r w:rsidRPr="006B6E11">
        <w:rPr>
          <w:rFonts w:asciiTheme="minorHAnsi" w:hAnsiTheme="minorHAnsi" w:cstheme="minorHAnsi"/>
          <w:color w:val="auto"/>
        </w:rPr>
        <w:t>435</w:t>
      </w:r>
      <w:r w:rsidR="001C782E" w:rsidRPr="006B6E11">
        <w:rPr>
          <w:rFonts w:asciiTheme="minorHAnsi" w:hAnsiTheme="minorHAnsi" w:cstheme="minorHAnsi"/>
          <w:color w:val="auto"/>
        </w:rPr>
        <w:t xml:space="preserve"> (2018)</w:t>
      </w:r>
      <w:r w:rsidRPr="006B6E11">
        <w:rPr>
          <w:rFonts w:asciiTheme="minorHAnsi" w:hAnsiTheme="minorHAnsi" w:cstheme="minorHAnsi"/>
          <w:color w:val="auto"/>
        </w:rPr>
        <w:t>.</w:t>
      </w:r>
    </w:p>
    <w:p w14:paraId="12AF13AC" w14:textId="262CA66F" w:rsidR="005D7DA1" w:rsidRPr="006B6E11" w:rsidRDefault="005D7DA1" w:rsidP="006B6E11">
      <w:pPr>
        <w:pStyle w:val="EndNoteBibliography"/>
        <w:rPr>
          <w:rFonts w:asciiTheme="minorHAnsi" w:hAnsiTheme="minorHAnsi" w:cstheme="minorHAnsi"/>
          <w:color w:val="auto"/>
        </w:rPr>
      </w:pPr>
      <w:r w:rsidRPr="006B6E11">
        <w:rPr>
          <w:rFonts w:asciiTheme="minorHAnsi" w:hAnsiTheme="minorHAnsi" w:cstheme="minorHAnsi"/>
          <w:b/>
          <w:color w:val="auto"/>
        </w:rPr>
        <w:t>8.</w:t>
      </w:r>
      <w:r w:rsidRPr="006B6E11">
        <w:rPr>
          <w:rFonts w:asciiTheme="minorHAnsi" w:hAnsiTheme="minorHAnsi" w:cstheme="minorHAnsi"/>
          <w:color w:val="auto"/>
        </w:rPr>
        <w:tab/>
        <w:t>Peters</w:t>
      </w:r>
      <w:r w:rsidR="000B620C" w:rsidRPr="006B6E11">
        <w:rPr>
          <w:rFonts w:asciiTheme="minorHAnsi" w:hAnsiTheme="minorHAnsi" w:cstheme="minorHAnsi"/>
          <w:color w:val="auto"/>
        </w:rPr>
        <w:t>,</w:t>
      </w:r>
      <w:r w:rsidRPr="006B6E11">
        <w:rPr>
          <w:rFonts w:asciiTheme="minorHAnsi" w:hAnsiTheme="minorHAnsi" w:cstheme="minorHAnsi"/>
          <w:color w:val="auto"/>
        </w:rPr>
        <w:t xml:space="preserve"> C</w:t>
      </w:r>
      <w:r w:rsidR="000B620C" w:rsidRPr="006B6E11">
        <w:rPr>
          <w:rFonts w:asciiTheme="minorHAnsi" w:hAnsiTheme="minorHAnsi" w:cstheme="minorHAnsi"/>
          <w:color w:val="auto"/>
        </w:rPr>
        <w:t>.</w:t>
      </w:r>
      <w:r w:rsidRPr="006B6E11">
        <w:rPr>
          <w:rFonts w:asciiTheme="minorHAnsi" w:hAnsiTheme="minorHAnsi" w:cstheme="minorHAnsi"/>
          <w:color w:val="auto"/>
        </w:rPr>
        <w:t>, Kouakanou</w:t>
      </w:r>
      <w:r w:rsidR="000B620C" w:rsidRPr="006B6E11">
        <w:rPr>
          <w:rFonts w:asciiTheme="minorHAnsi" w:hAnsiTheme="minorHAnsi" w:cstheme="minorHAnsi"/>
          <w:color w:val="auto"/>
        </w:rPr>
        <w:t>,</w:t>
      </w:r>
      <w:r w:rsidRPr="006B6E11">
        <w:rPr>
          <w:rFonts w:asciiTheme="minorHAnsi" w:hAnsiTheme="minorHAnsi" w:cstheme="minorHAnsi"/>
          <w:color w:val="auto"/>
        </w:rPr>
        <w:t xml:space="preserve"> L</w:t>
      </w:r>
      <w:r w:rsidR="000B620C" w:rsidRPr="006B6E11">
        <w:rPr>
          <w:rFonts w:asciiTheme="minorHAnsi" w:hAnsiTheme="minorHAnsi" w:cstheme="minorHAnsi"/>
          <w:color w:val="auto"/>
        </w:rPr>
        <w:t>.</w:t>
      </w:r>
      <w:r w:rsidRPr="006B6E11">
        <w:rPr>
          <w:rFonts w:asciiTheme="minorHAnsi" w:hAnsiTheme="minorHAnsi" w:cstheme="minorHAnsi"/>
          <w:color w:val="auto"/>
        </w:rPr>
        <w:t>, Oberg</w:t>
      </w:r>
      <w:r w:rsidR="000B620C" w:rsidRPr="006B6E11">
        <w:rPr>
          <w:rFonts w:asciiTheme="minorHAnsi" w:hAnsiTheme="minorHAnsi" w:cstheme="minorHAnsi"/>
          <w:color w:val="auto"/>
        </w:rPr>
        <w:t>,</w:t>
      </w:r>
      <w:r w:rsidRPr="006B6E11">
        <w:rPr>
          <w:rFonts w:asciiTheme="minorHAnsi" w:hAnsiTheme="minorHAnsi" w:cstheme="minorHAnsi"/>
          <w:color w:val="auto"/>
        </w:rPr>
        <w:t xml:space="preserve"> H</w:t>
      </w:r>
      <w:r w:rsidR="000B620C" w:rsidRPr="006B6E11">
        <w:rPr>
          <w:rFonts w:asciiTheme="minorHAnsi" w:hAnsiTheme="minorHAnsi" w:cstheme="minorHAnsi"/>
          <w:color w:val="auto"/>
        </w:rPr>
        <w:t xml:space="preserve">. </w:t>
      </w:r>
      <w:r w:rsidRPr="006B6E11">
        <w:rPr>
          <w:rFonts w:asciiTheme="minorHAnsi" w:hAnsiTheme="minorHAnsi" w:cstheme="minorHAnsi"/>
          <w:color w:val="auto"/>
        </w:rPr>
        <w:t>H</w:t>
      </w:r>
      <w:r w:rsidR="000B620C" w:rsidRPr="006B6E11">
        <w:rPr>
          <w:rFonts w:asciiTheme="minorHAnsi" w:hAnsiTheme="minorHAnsi" w:cstheme="minorHAnsi"/>
          <w:color w:val="auto"/>
        </w:rPr>
        <w:t>.</w:t>
      </w:r>
      <w:r w:rsidRPr="006B6E11">
        <w:rPr>
          <w:rFonts w:asciiTheme="minorHAnsi" w:hAnsiTheme="minorHAnsi" w:cstheme="minorHAnsi"/>
          <w:color w:val="auto"/>
        </w:rPr>
        <w:t>, Wesch</w:t>
      </w:r>
      <w:r w:rsidR="000B620C" w:rsidRPr="006B6E11">
        <w:rPr>
          <w:rFonts w:asciiTheme="minorHAnsi" w:hAnsiTheme="minorHAnsi" w:cstheme="minorHAnsi"/>
          <w:color w:val="auto"/>
        </w:rPr>
        <w:t>,</w:t>
      </w:r>
      <w:r w:rsidRPr="006B6E11">
        <w:rPr>
          <w:rFonts w:asciiTheme="minorHAnsi" w:hAnsiTheme="minorHAnsi" w:cstheme="minorHAnsi"/>
          <w:color w:val="auto"/>
        </w:rPr>
        <w:t xml:space="preserve"> D</w:t>
      </w:r>
      <w:r w:rsidR="000B620C" w:rsidRPr="006B6E11">
        <w:rPr>
          <w:rFonts w:asciiTheme="minorHAnsi" w:hAnsiTheme="minorHAnsi" w:cstheme="minorHAnsi"/>
          <w:color w:val="auto"/>
        </w:rPr>
        <w:t>.</w:t>
      </w:r>
      <w:r w:rsidRPr="006B6E11">
        <w:rPr>
          <w:rFonts w:asciiTheme="minorHAnsi" w:hAnsiTheme="minorHAnsi" w:cstheme="minorHAnsi"/>
          <w:color w:val="auto"/>
        </w:rPr>
        <w:t>, Kabelitz</w:t>
      </w:r>
      <w:r w:rsidR="000B620C" w:rsidRPr="006B6E11">
        <w:rPr>
          <w:rFonts w:asciiTheme="minorHAnsi" w:hAnsiTheme="minorHAnsi" w:cstheme="minorHAnsi"/>
          <w:color w:val="auto"/>
        </w:rPr>
        <w:t>,</w:t>
      </w:r>
      <w:r w:rsidRPr="006B6E11">
        <w:rPr>
          <w:rFonts w:asciiTheme="minorHAnsi" w:hAnsiTheme="minorHAnsi" w:cstheme="minorHAnsi"/>
          <w:color w:val="auto"/>
        </w:rPr>
        <w:t xml:space="preserve"> D. In vitro expansion of V</w:t>
      </w:r>
      <w:r w:rsidR="000B620C" w:rsidRPr="006B6E11">
        <w:rPr>
          <w:rFonts w:asciiTheme="minorHAnsi" w:hAnsiTheme="minorHAnsi" w:cstheme="minorHAnsi"/>
          <w:color w:val="auto"/>
        </w:rPr>
        <w:t>γ</w:t>
      </w:r>
      <w:r w:rsidRPr="006B6E11">
        <w:rPr>
          <w:rFonts w:asciiTheme="minorHAnsi" w:hAnsiTheme="minorHAnsi" w:cstheme="minorHAnsi"/>
          <w:color w:val="auto"/>
        </w:rPr>
        <w:t>9V</w:t>
      </w:r>
      <w:r w:rsidR="000B620C" w:rsidRPr="006B6E11">
        <w:rPr>
          <w:rFonts w:asciiTheme="minorHAnsi" w:hAnsiTheme="minorHAnsi" w:cstheme="minorHAnsi"/>
          <w:color w:val="auto"/>
        </w:rPr>
        <w:t>δ</w:t>
      </w:r>
      <w:r w:rsidRPr="006B6E11">
        <w:rPr>
          <w:rFonts w:asciiTheme="minorHAnsi" w:hAnsiTheme="minorHAnsi" w:cstheme="minorHAnsi"/>
          <w:color w:val="auto"/>
        </w:rPr>
        <w:t xml:space="preserve">2 T cells for immunotherapy. </w:t>
      </w:r>
      <w:r w:rsidRPr="006B6E11">
        <w:rPr>
          <w:rFonts w:asciiTheme="minorHAnsi" w:hAnsiTheme="minorHAnsi" w:cstheme="minorHAnsi"/>
          <w:i/>
          <w:color w:val="auto"/>
        </w:rPr>
        <w:t>Methods</w:t>
      </w:r>
      <w:r w:rsidR="00490D2C" w:rsidRPr="006B6E11">
        <w:rPr>
          <w:rFonts w:asciiTheme="minorHAnsi" w:hAnsiTheme="minorHAnsi" w:cstheme="minorHAnsi"/>
          <w:i/>
          <w:color w:val="auto"/>
        </w:rPr>
        <w:t xml:space="preserve"> in</w:t>
      </w:r>
      <w:r w:rsidRPr="006B6E11">
        <w:rPr>
          <w:rFonts w:asciiTheme="minorHAnsi" w:hAnsiTheme="minorHAnsi" w:cstheme="minorHAnsi"/>
          <w:i/>
          <w:color w:val="auto"/>
        </w:rPr>
        <w:t xml:space="preserve"> Enzymol</w:t>
      </w:r>
      <w:r w:rsidR="00490D2C" w:rsidRPr="006B6E11">
        <w:rPr>
          <w:rFonts w:asciiTheme="minorHAnsi" w:hAnsiTheme="minorHAnsi" w:cstheme="minorHAnsi"/>
          <w:i/>
          <w:color w:val="auto"/>
        </w:rPr>
        <w:t>ogy</w:t>
      </w:r>
      <w:r w:rsidRPr="006B6E11">
        <w:rPr>
          <w:rFonts w:asciiTheme="minorHAnsi" w:hAnsiTheme="minorHAnsi" w:cstheme="minorHAnsi"/>
          <w:i/>
          <w:color w:val="auto"/>
        </w:rPr>
        <w:t xml:space="preserve">. </w:t>
      </w:r>
      <w:r w:rsidRPr="006B6E11">
        <w:rPr>
          <w:rFonts w:asciiTheme="minorHAnsi" w:hAnsiTheme="minorHAnsi" w:cstheme="minorHAnsi"/>
          <w:b/>
          <w:bCs/>
          <w:color w:val="auto"/>
        </w:rPr>
        <w:t>631</w:t>
      </w:r>
      <w:r w:rsidR="00490D2C" w:rsidRPr="006B6E11">
        <w:rPr>
          <w:rFonts w:asciiTheme="minorHAnsi" w:hAnsiTheme="minorHAnsi" w:cstheme="minorHAnsi"/>
          <w:color w:val="auto"/>
        </w:rPr>
        <w:t xml:space="preserve">, </w:t>
      </w:r>
      <w:r w:rsidRPr="006B6E11">
        <w:rPr>
          <w:rFonts w:asciiTheme="minorHAnsi" w:hAnsiTheme="minorHAnsi" w:cstheme="minorHAnsi"/>
          <w:color w:val="auto"/>
        </w:rPr>
        <w:t>223</w:t>
      </w:r>
      <w:r w:rsidR="00490D2C" w:rsidRPr="006B6E11">
        <w:rPr>
          <w:rFonts w:asciiTheme="minorHAnsi" w:hAnsiTheme="minorHAnsi" w:cstheme="minorHAnsi"/>
          <w:color w:val="auto"/>
        </w:rPr>
        <w:t>–</w:t>
      </w:r>
      <w:r w:rsidRPr="006B6E11">
        <w:rPr>
          <w:rFonts w:asciiTheme="minorHAnsi" w:hAnsiTheme="minorHAnsi" w:cstheme="minorHAnsi"/>
          <w:color w:val="auto"/>
        </w:rPr>
        <w:t>237</w:t>
      </w:r>
      <w:r w:rsidR="00490D2C" w:rsidRPr="006B6E11">
        <w:rPr>
          <w:rFonts w:asciiTheme="minorHAnsi" w:hAnsiTheme="minorHAnsi" w:cstheme="minorHAnsi"/>
          <w:color w:val="auto"/>
        </w:rPr>
        <w:t xml:space="preserve"> (2020)</w:t>
      </w:r>
      <w:r w:rsidRPr="006B6E11">
        <w:rPr>
          <w:rFonts w:asciiTheme="minorHAnsi" w:hAnsiTheme="minorHAnsi" w:cstheme="minorHAnsi"/>
          <w:color w:val="auto"/>
        </w:rPr>
        <w:t>.</w:t>
      </w:r>
    </w:p>
    <w:p w14:paraId="7B31FCD7" w14:textId="12DCA886" w:rsidR="005D7DA1" w:rsidRPr="006B6E11" w:rsidRDefault="005D7DA1" w:rsidP="006B6E11">
      <w:pPr>
        <w:pStyle w:val="EndNoteBibliography"/>
        <w:rPr>
          <w:rFonts w:asciiTheme="minorHAnsi" w:hAnsiTheme="minorHAnsi" w:cstheme="minorHAnsi"/>
          <w:color w:val="auto"/>
        </w:rPr>
      </w:pPr>
      <w:r w:rsidRPr="006B6E11">
        <w:rPr>
          <w:rFonts w:asciiTheme="minorHAnsi" w:hAnsiTheme="minorHAnsi" w:cstheme="minorHAnsi"/>
          <w:b/>
          <w:color w:val="auto"/>
        </w:rPr>
        <w:t>9.</w:t>
      </w:r>
      <w:r w:rsidRPr="006B6E11">
        <w:rPr>
          <w:rFonts w:asciiTheme="minorHAnsi" w:hAnsiTheme="minorHAnsi" w:cstheme="minorHAnsi"/>
          <w:color w:val="auto"/>
        </w:rPr>
        <w:tab/>
        <w:t>Xu</w:t>
      </w:r>
      <w:r w:rsidR="00682BD5" w:rsidRPr="006B6E11">
        <w:rPr>
          <w:rFonts w:asciiTheme="minorHAnsi" w:hAnsiTheme="minorHAnsi" w:cstheme="minorHAnsi"/>
          <w:color w:val="auto"/>
        </w:rPr>
        <w:t>,</w:t>
      </w:r>
      <w:r w:rsidRPr="006B6E11">
        <w:rPr>
          <w:rFonts w:asciiTheme="minorHAnsi" w:hAnsiTheme="minorHAnsi" w:cstheme="minorHAnsi"/>
          <w:color w:val="auto"/>
        </w:rPr>
        <w:t xml:space="preserve"> Y</w:t>
      </w:r>
      <w:r w:rsidR="00682BD5" w:rsidRPr="006B6E11">
        <w:rPr>
          <w:rFonts w:asciiTheme="minorHAnsi" w:hAnsiTheme="minorHAnsi" w:cstheme="minorHAnsi"/>
          <w:color w:val="auto"/>
        </w:rPr>
        <w:t xml:space="preserve">. et al. </w:t>
      </w:r>
      <w:r w:rsidRPr="006B6E11">
        <w:rPr>
          <w:rFonts w:asciiTheme="minorHAnsi" w:hAnsiTheme="minorHAnsi" w:cstheme="minorHAnsi"/>
          <w:color w:val="auto"/>
        </w:rPr>
        <w:t>Allogeneic V</w:t>
      </w:r>
      <w:r w:rsidR="007805D5" w:rsidRPr="006B6E11">
        <w:rPr>
          <w:rFonts w:asciiTheme="minorHAnsi" w:hAnsiTheme="minorHAnsi" w:cstheme="minorHAnsi"/>
          <w:color w:val="auto"/>
        </w:rPr>
        <w:t>γ</w:t>
      </w:r>
      <w:r w:rsidRPr="006B6E11">
        <w:rPr>
          <w:rFonts w:asciiTheme="minorHAnsi" w:hAnsiTheme="minorHAnsi" w:cstheme="minorHAnsi"/>
          <w:color w:val="auto"/>
        </w:rPr>
        <w:t>9V</w:t>
      </w:r>
      <w:r w:rsidR="007805D5" w:rsidRPr="006B6E11">
        <w:rPr>
          <w:rFonts w:asciiTheme="minorHAnsi" w:hAnsiTheme="minorHAnsi" w:cstheme="minorHAnsi"/>
          <w:color w:val="auto"/>
        </w:rPr>
        <w:t>δ</w:t>
      </w:r>
      <w:r w:rsidRPr="006B6E11">
        <w:rPr>
          <w:rFonts w:asciiTheme="minorHAnsi" w:hAnsiTheme="minorHAnsi" w:cstheme="minorHAnsi"/>
          <w:color w:val="auto"/>
        </w:rPr>
        <w:t xml:space="preserve">2 T-cell immunotherapy exhibits promising clinical safety and prolongs the survival of patients with late-stage lung or liver cancer. </w:t>
      </w:r>
      <w:r w:rsidRPr="006B6E11">
        <w:rPr>
          <w:rFonts w:asciiTheme="minorHAnsi" w:hAnsiTheme="minorHAnsi" w:cstheme="minorHAnsi"/>
          <w:i/>
          <w:color w:val="auto"/>
        </w:rPr>
        <w:t>Cell</w:t>
      </w:r>
      <w:r w:rsidR="005002A8" w:rsidRPr="006B6E11">
        <w:rPr>
          <w:rFonts w:asciiTheme="minorHAnsi" w:hAnsiTheme="minorHAnsi" w:cstheme="minorHAnsi"/>
          <w:i/>
          <w:color w:val="auto"/>
        </w:rPr>
        <w:t>ular &amp;</w:t>
      </w:r>
      <w:r w:rsidRPr="006B6E11">
        <w:rPr>
          <w:rFonts w:asciiTheme="minorHAnsi" w:hAnsiTheme="minorHAnsi" w:cstheme="minorHAnsi"/>
          <w:i/>
          <w:color w:val="auto"/>
        </w:rPr>
        <w:t xml:space="preserve"> Mol</w:t>
      </w:r>
      <w:r w:rsidR="005002A8" w:rsidRPr="006B6E11">
        <w:rPr>
          <w:rFonts w:asciiTheme="minorHAnsi" w:hAnsiTheme="minorHAnsi" w:cstheme="minorHAnsi"/>
          <w:i/>
          <w:color w:val="auto"/>
        </w:rPr>
        <w:t>ecular</w:t>
      </w:r>
      <w:r w:rsidRPr="006B6E11">
        <w:rPr>
          <w:rFonts w:asciiTheme="minorHAnsi" w:hAnsiTheme="minorHAnsi" w:cstheme="minorHAnsi"/>
          <w:i/>
          <w:color w:val="auto"/>
        </w:rPr>
        <w:t xml:space="preserve"> Immunol</w:t>
      </w:r>
      <w:r w:rsidR="005002A8" w:rsidRPr="006B6E11">
        <w:rPr>
          <w:rFonts w:asciiTheme="minorHAnsi" w:hAnsiTheme="minorHAnsi" w:cstheme="minorHAnsi"/>
          <w:i/>
          <w:color w:val="auto"/>
        </w:rPr>
        <w:t>ogy</w:t>
      </w:r>
      <w:r w:rsidRPr="006B6E11">
        <w:rPr>
          <w:rFonts w:asciiTheme="minorHAnsi" w:hAnsiTheme="minorHAnsi" w:cstheme="minorHAnsi"/>
          <w:i/>
          <w:color w:val="auto"/>
        </w:rPr>
        <w:t xml:space="preserve">. </w:t>
      </w:r>
      <w:r w:rsidRPr="006B6E11">
        <w:rPr>
          <w:rFonts w:asciiTheme="minorHAnsi" w:hAnsiTheme="minorHAnsi" w:cstheme="minorHAnsi"/>
          <w:b/>
          <w:bCs/>
          <w:color w:val="auto"/>
        </w:rPr>
        <w:t>18</w:t>
      </w:r>
      <w:r w:rsidR="005002A8" w:rsidRPr="006B6E11">
        <w:rPr>
          <w:rFonts w:asciiTheme="minorHAnsi" w:hAnsiTheme="minorHAnsi" w:cstheme="minorHAnsi"/>
          <w:color w:val="auto"/>
        </w:rPr>
        <w:t xml:space="preserve"> </w:t>
      </w:r>
      <w:r w:rsidRPr="006B6E11">
        <w:rPr>
          <w:rFonts w:asciiTheme="minorHAnsi" w:hAnsiTheme="minorHAnsi" w:cstheme="minorHAnsi"/>
          <w:color w:val="auto"/>
        </w:rPr>
        <w:t>(2)</w:t>
      </w:r>
      <w:r w:rsidR="005002A8" w:rsidRPr="006B6E11">
        <w:rPr>
          <w:rFonts w:asciiTheme="minorHAnsi" w:hAnsiTheme="minorHAnsi" w:cstheme="minorHAnsi"/>
          <w:color w:val="auto"/>
        </w:rPr>
        <w:t xml:space="preserve">, </w:t>
      </w:r>
      <w:r w:rsidRPr="006B6E11">
        <w:rPr>
          <w:rFonts w:asciiTheme="minorHAnsi" w:hAnsiTheme="minorHAnsi" w:cstheme="minorHAnsi"/>
          <w:color w:val="auto"/>
        </w:rPr>
        <w:t>427</w:t>
      </w:r>
      <w:r w:rsidR="005002A8" w:rsidRPr="006B6E11">
        <w:rPr>
          <w:rFonts w:asciiTheme="minorHAnsi" w:hAnsiTheme="minorHAnsi" w:cstheme="minorHAnsi"/>
          <w:color w:val="auto"/>
        </w:rPr>
        <w:t>–</w:t>
      </w:r>
      <w:r w:rsidRPr="006B6E11">
        <w:rPr>
          <w:rFonts w:asciiTheme="minorHAnsi" w:hAnsiTheme="minorHAnsi" w:cstheme="minorHAnsi"/>
          <w:color w:val="auto"/>
        </w:rPr>
        <w:t>439</w:t>
      </w:r>
      <w:r w:rsidR="005002A8" w:rsidRPr="006B6E11">
        <w:rPr>
          <w:rFonts w:asciiTheme="minorHAnsi" w:hAnsiTheme="minorHAnsi" w:cstheme="minorHAnsi"/>
          <w:color w:val="auto"/>
        </w:rPr>
        <w:t xml:space="preserve"> (2021)</w:t>
      </w:r>
      <w:r w:rsidRPr="006B6E11">
        <w:rPr>
          <w:rFonts w:asciiTheme="minorHAnsi" w:hAnsiTheme="minorHAnsi" w:cstheme="minorHAnsi"/>
          <w:color w:val="auto"/>
        </w:rPr>
        <w:t>.</w:t>
      </w:r>
    </w:p>
    <w:p w14:paraId="25C05F1D" w14:textId="49FFF39F" w:rsidR="00D04760" w:rsidRPr="00245F07" w:rsidRDefault="00347E8F" w:rsidP="006B6E11">
      <w:pPr>
        <w:rPr>
          <w:rFonts w:asciiTheme="minorHAnsi" w:hAnsiTheme="minorHAnsi" w:cstheme="minorHAnsi"/>
          <w:b/>
          <w:color w:val="auto"/>
        </w:rPr>
      </w:pPr>
      <w:r w:rsidRPr="00245F07">
        <w:rPr>
          <w:rFonts w:asciiTheme="minorHAnsi" w:hAnsiTheme="minorHAnsi" w:cstheme="minorHAnsi"/>
          <w:color w:val="auto"/>
        </w:rPr>
        <w:fldChar w:fldCharType="end"/>
      </w:r>
    </w:p>
    <w:p w14:paraId="4B6E6E9B" w14:textId="18C8CD14" w:rsidR="00205B3F" w:rsidRPr="00245F07" w:rsidRDefault="00205B3F" w:rsidP="006B6E11">
      <w:pPr>
        <w:rPr>
          <w:rFonts w:asciiTheme="minorHAnsi" w:hAnsiTheme="minorHAnsi" w:cstheme="minorHAnsi"/>
          <w:b/>
          <w:color w:val="auto"/>
        </w:rPr>
      </w:pPr>
    </w:p>
    <w:sectPr w:rsidR="00205B3F" w:rsidRPr="00245F07" w:rsidSect="00C64748">
      <w:headerReference w:type="default" r:id="rId14"/>
      <w:footerReference w:type="default" r:id="rId15"/>
      <w:footerReference w:type="first" r:id="rId16"/>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DBF66" w14:textId="77777777" w:rsidR="00100C87" w:rsidRDefault="00100C87" w:rsidP="00621C4E">
      <w:r>
        <w:separator/>
      </w:r>
    </w:p>
  </w:endnote>
  <w:endnote w:type="continuationSeparator" w:id="0">
    <w:p w14:paraId="335AB0F6" w14:textId="77777777" w:rsidR="00100C87" w:rsidRDefault="00100C8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918166"/>
      <w:docPartObj>
        <w:docPartGallery w:val="Page Numbers (Bottom of Page)"/>
        <w:docPartUnique/>
      </w:docPartObj>
    </w:sdtPr>
    <w:sdtEndPr>
      <w:rPr>
        <w:noProof/>
      </w:rPr>
    </w:sdtEndPr>
    <w:sdtContent>
      <w:p w14:paraId="51D10F58" w14:textId="1856F58E" w:rsidR="003371A8" w:rsidRDefault="003371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3B6881" w14:textId="77777777" w:rsidR="003371A8" w:rsidRDefault="00337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3371A8" w:rsidRDefault="003371A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BF2EB" w14:textId="77777777" w:rsidR="00100C87" w:rsidRDefault="00100C87" w:rsidP="00621C4E">
      <w:r>
        <w:separator/>
      </w:r>
    </w:p>
  </w:footnote>
  <w:footnote w:type="continuationSeparator" w:id="0">
    <w:p w14:paraId="509FBB01" w14:textId="77777777" w:rsidR="00100C87" w:rsidRDefault="00100C8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3371A8" w:rsidRPr="006F06E4" w:rsidRDefault="003371A8"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840DF"/>
    <w:multiLevelType w:val="multilevel"/>
    <w:tmpl w:val="F15E5DB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872785"/>
    <w:multiLevelType w:val="hybridMultilevel"/>
    <w:tmpl w:val="9F4EE4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A2CF3"/>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6A5173B"/>
    <w:multiLevelType w:val="hybridMultilevel"/>
    <w:tmpl w:val="B48E2844"/>
    <w:lvl w:ilvl="0" w:tplc="78D02758">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65080C"/>
    <w:multiLevelType w:val="hybridMultilevel"/>
    <w:tmpl w:val="BD1C5B54"/>
    <w:lvl w:ilvl="0" w:tplc="2542A28E">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A847F1"/>
    <w:multiLevelType w:val="hybridMultilevel"/>
    <w:tmpl w:val="658E9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5A864AC"/>
    <w:multiLevelType w:val="hybridMultilevel"/>
    <w:tmpl w:val="44CCBF8C"/>
    <w:lvl w:ilvl="0" w:tplc="3190E86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EF0112"/>
    <w:multiLevelType w:val="hybridMultilevel"/>
    <w:tmpl w:val="8F041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512C8F"/>
    <w:multiLevelType w:val="hybridMultilevel"/>
    <w:tmpl w:val="547E00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685001"/>
    <w:multiLevelType w:val="multilevel"/>
    <w:tmpl w:val="11C043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633931"/>
    <w:multiLevelType w:val="multilevel"/>
    <w:tmpl w:val="AB94D5F6"/>
    <w:lvl w:ilvl="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3B54F0"/>
    <w:multiLevelType w:val="hybridMultilevel"/>
    <w:tmpl w:val="CDF483E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B00689"/>
    <w:multiLevelType w:val="multilevel"/>
    <w:tmpl w:val="BCD00600"/>
    <w:lvl w:ilvl="0">
      <w:start w:val="1"/>
      <w:numFmt w:val="decimal"/>
      <w:lvlText w:val="%1."/>
      <w:lvlJc w:val="left"/>
      <w:pPr>
        <w:ind w:left="720" w:hanging="360"/>
      </w:pPr>
      <w:rPr>
        <w:rFonts w:hint="default"/>
        <w:color w:val="80808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4"/>
  </w:num>
  <w:num w:numId="3">
    <w:abstractNumId w:val="5"/>
  </w:num>
  <w:num w:numId="4">
    <w:abstractNumId w:val="22"/>
  </w:num>
  <w:num w:numId="5">
    <w:abstractNumId w:val="11"/>
  </w:num>
  <w:num w:numId="6">
    <w:abstractNumId w:val="18"/>
  </w:num>
  <w:num w:numId="7">
    <w:abstractNumId w:val="0"/>
  </w:num>
  <w:num w:numId="8">
    <w:abstractNumId w:val="12"/>
  </w:num>
  <w:num w:numId="9">
    <w:abstractNumId w:val="14"/>
  </w:num>
  <w:num w:numId="10">
    <w:abstractNumId w:val="23"/>
  </w:num>
  <w:num w:numId="11">
    <w:abstractNumId w:val="28"/>
  </w:num>
  <w:num w:numId="12">
    <w:abstractNumId w:val="1"/>
  </w:num>
  <w:num w:numId="13">
    <w:abstractNumId w:val="25"/>
  </w:num>
  <w:num w:numId="14">
    <w:abstractNumId w:val="35"/>
  </w:num>
  <w:num w:numId="15">
    <w:abstractNumId w:val="15"/>
  </w:num>
  <w:num w:numId="16">
    <w:abstractNumId w:val="10"/>
  </w:num>
  <w:num w:numId="17">
    <w:abstractNumId w:val="27"/>
  </w:num>
  <w:num w:numId="18">
    <w:abstractNumId w:val="16"/>
  </w:num>
  <w:num w:numId="19">
    <w:abstractNumId w:val="32"/>
  </w:num>
  <w:num w:numId="20">
    <w:abstractNumId w:val="2"/>
  </w:num>
  <w:num w:numId="21">
    <w:abstractNumId w:val="33"/>
  </w:num>
  <w:num w:numId="22">
    <w:abstractNumId w:val="30"/>
  </w:num>
  <w:num w:numId="23">
    <w:abstractNumId w:val="17"/>
  </w:num>
  <w:num w:numId="24">
    <w:abstractNumId w:val="37"/>
  </w:num>
  <w:num w:numId="25">
    <w:abstractNumId w:val="8"/>
  </w:num>
  <w:num w:numId="26">
    <w:abstractNumId w:val="36"/>
  </w:num>
  <w:num w:numId="27">
    <w:abstractNumId w:val="29"/>
  </w:num>
  <w:num w:numId="28">
    <w:abstractNumId w:val="34"/>
  </w:num>
  <w:num w:numId="29">
    <w:abstractNumId w:val="9"/>
  </w:num>
  <w:num w:numId="30">
    <w:abstractNumId w:val="13"/>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6"/>
  </w:num>
  <w:num w:numId="34">
    <w:abstractNumId w:val="19"/>
  </w:num>
  <w:num w:numId="35">
    <w:abstractNumId w:val="21"/>
  </w:num>
  <w:num w:numId="36">
    <w:abstractNumId w:val="3"/>
  </w:num>
  <w:num w:numId="37">
    <w:abstractNumId w:val="31"/>
  </w:num>
  <w:num w:numId="38">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rchives Gen Psyc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2a920d6exxdjevxrhxvstg0sparwzrdr0v&quot;&gt;JOVE paper&lt;record-ids&gt;&lt;item&gt;1&lt;/item&gt;&lt;item&gt;2&lt;/item&gt;&lt;item&gt;3&lt;/item&gt;&lt;item&gt;4&lt;/item&gt;&lt;item&gt;5&lt;/item&gt;&lt;item&gt;6&lt;/item&gt;&lt;item&gt;10&lt;/item&gt;&lt;item&gt;12&lt;/item&gt;&lt;item&gt;15&lt;/item&gt;&lt;/record-ids&gt;&lt;/item&gt;&lt;/Libraries&gt;"/>
  </w:docVars>
  <w:rsids>
    <w:rsidRoot w:val="00EE705F"/>
    <w:rsid w:val="00001168"/>
    <w:rsid w:val="00001169"/>
    <w:rsid w:val="00001806"/>
    <w:rsid w:val="00005815"/>
    <w:rsid w:val="00007DBC"/>
    <w:rsid w:val="00007E62"/>
    <w:rsid w:val="00007EA1"/>
    <w:rsid w:val="000100F0"/>
    <w:rsid w:val="000129B2"/>
    <w:rsid w:val="00012FF9"/>
    <w:rsid w:val="0001389C"/>
    <w:rsid w:val="00014314"/>
    <w:rsid w:val="00015C5D"/>
    <w:rsid w:val="0001675B"/>
    <w:rsid w:val="00021434"/>
    <w:rsid w:val="00021774"/>
    <w:rsid w:val="00021DF3"/>
    <w:rsid w:val="00023869"/>
    <w:rsid w:val="00024598"/>
    <w:rsid w:val="000279B0"/>
    <w:rsid w:val="00031740"/>
    <w:rsid w:val="00032769"/>
    <w:rsid w:val="0003311E"/>
    <w:rsid w:val="00037B58"/>
    <w:rsid w:val="00040288"/>
    <w:rsid w:val="000468CA"/>
    <w:rsid w:val="00050E95"/>
    <w:rsid w:val="00051B73"/>
    <w:rsid w:val="00053835"/>
    <w:rsid w:val="000543D4"/>
    <w:rsid w:val="00060ABE"/>
    <w:rsid w:val="00061A50"/>
    <w:rsid w:val="0006361B"/>
    <w:rsid w:val="00064104"/>
    <w:rsid w:val="0006504A"/>
    <w:rsid w:val="000652E3"/>
    <w:rsid w:val="00066025"/>
    <w:rsid w:val="00067A8F"/>
    <w:rsid w:val="000701D1"/>
    <w:rsid w:val="00073A18"/>
    <w:rsid w:val="00076086"/>
    <w:rsid w:val="00080A20"/>
    <w:rsid w:val="00082796"/>
    <w:rsid w:val="00082DF4"/>
    <w:rsid w:val="00085AB5"/>
    <w:rsid w:val="00086A4E"/>
    <w:rsid w:val="00086FF5"/>
    <w:rsid w:val="00087C0A"/>
    <w:rsid w:val="000908A5"/>
    <w:rsid w:val="00093BC4"/>
    <w:rsid w:val="000943E6"/>
    <w:rsid w:val="00095F49"/>
    <w:rsid w:val="000970FB"/>
    <w:rsid w:val="0009783D"/>
    <w:rsid w:val="00097885"/>
    <w:rsid w:val="00097929"/>
    <w:rsid w:val="000A1E80"/>
    <w:rsid w:val="000A3B70"/>
    <w:rsid w:val="000A5153"/>
    <w:rsid w:val="000B10AE"/>
    <w:rsid w:val="000B30BF"/>
    <w:rsid w:val="000B566B"/>
    <w:rsid w:val="000B620C"/>
    <w:rsid w:val="000B662E"/>
    <w:rsid w:val="000B7294"/>
    <w:rsid w:val="000B75D0"/>
    <w:rsid w:val="000C0679"/>
    <w:rsid w:val="000C0E6A"/>
    <w:rsid w:val="000C1CF8"/>
    <w:rsid w:val="000C43E3"/>
    <w:rsid w:val="000C49CF"/>
    <w:rsid w:val="000C52E9"/>
    <w:rsid w:val="000C5CDC"/>
    <w:rsid w:val="000C65DC"/>
    <w:rsid w:val="000C66F3"/>
    <w:rsid w:val="000C6900"/>
    <w:rsid w:val="000D128E"/>
    <w:rsid w:val="000D31E8"/>
    <w:rsid w:val="000D76E4"/>
    <w:rsid w:val="000E3816"/>
    <w:rsid w:val="000E4B2E"/>
    <w:rsid w:val="000E4E06"/>
    <w:rsid w:val="000E4F77"/>
    <w:rsid w:val="000E794A"/>
    <w:rsid w:val="000F0D39"/>
    <w:rsid w:val="000F265C"/>
    <w:rsid w:val="000F3AFA"/>
    <w:rsid w:val="000F50B5"/>
    <w:rsid w:val="000F5712"/>
    <w:rsid w:val="000F6611"/>
    <w:rsid w:val="000F7E22"/>
    <w:rsid w:val="00100C87"/>
    <w:rsid w:val="001079B4"/>
    <w:rsid w:val="001104F3"/>
    <w:rsid w:val="00112EEB"/>
    <w:rsid w:val="00115C0F"/>
    <w:rsid w:val="001173FF"/>
    <w:rsid w:val="00122281"/>
    <w:rsid w:val="00123AB5"/>
    <w:rsid w:val="0012563A"/>
    <w:rsid w:val="001264DE"/>
    <w:rsid w:val="001313A7"/>
    <w:rsid w:val="0013276F"/>
    <w:rsid w:val="00132839"/>
    <w:rsid w:val="0013621E"/>
    <w:rsid w:val="0013642E"/>
    <w:rsid w:val="00140303"/>
    <w:rsid w:val="0014198C"/>
    <w:rsid w:val="001429E8"/>
    <w:rsid w:val="00142EFE"/>
    <w:rsid w:val="00145384"/>
    <w:rsid w:val="0015000B"/>
    <w:rsid w:val="0015036F"/>
    <w:rsid w:val="00152A23"/>
    <w:rsid w:val="00153112"/>
    <w:rsid w:val="00154E54"/>
    <w:rsid w:val="00162CB7"/>
    <w:rsid w:val="00163D74"/>
    <w:rsid w:val="001665C9"/>
    <w:rsid w:val="00166F32"/>
    <w:rsid w:val="00171E5B"/>
    <w:rsid w:val="00171F94"/>
    <w:rsid w:val="00175D4E"/>
    <w:rsid w:val="0017668A"/>
    <w:rsid w:val="001766FE"/>
    <w:rsid w:val="001771E7"/>
    <w:rsid w:val="0018046C"/>
    <w:rsid w:val="00183114"/>
    <w:rsid w:val="001862D2"/>
    <w:rsid w:val="001879DE"/>
    <w:rsid w:val="001911FF"/>
    <w:rsid w:val="00192006"/>
    <w:rsid w:val="00193180"/>
    <w:rsid w:val="00196149"/>
    <w:rsid w:val="00196792"/>
    <w:rsid w:val="001A472D"/>
    <w:rsid w:val="001A69DA"/>
    <w:rsid w:val="001B08EE"/>
    <w:rsid w:val="001B1519"/>
    <w:rsid w:val="001B26E6"/>
    <w:rsid w:val="001B2A20"/>
    <w:rsid w:val="001B2E2D"/>
    <w:rsid w:val="001B5CD2"/>
    <w:rsid w:val="001C0668"/>
    <w:rsid w:val="001C0BEE"/>
    <w:rsid w:val="001C1E49"/>
    <w:rsid w:val="001C27C1"/>
    <w:rsid w:val="001C2A98"/>
    <w:rsid w:val="001C32FA"/>
    <w:rsid w:val="001C4D95"/>
    <w:rsid w:val="001C59E6"/>
    <w:rsid w:val="001C782E"/>
    <w:rsid w:val="001D3D7D"/>
    <w:rsid w:val="001D3FFF"/>
    <w:rsid w:val="001D625F"/>
    <w:rsid w:val="001D68A4"/>
    <w:rsid w:val="001D7576"/>
    <w:rsid w:val="001E0E3F"/>
    <w:rsid w:val="001E14A0"/>
    <w:rsid w:val="001E293F"/>
    <w:rsid w:val="001E3A01"/>
    <w:rsid w:val="001E732A"/>
    <w:rsid w:val="001E7376"/>
    <w:rsid w:val="001E7E48"/>
    <w:rsid w:val="001F225C"/>
    <w:rsid w:val="001F53EC"/>
    <w:rsid w:val="00201644"/>
    <w:rsid w:val="00201CFA"/>
    <w:rsid w:val="0020220D"/>
    <w:rsid w:val="00202448"/>
    <w:rsid w:val="00202D15"/>
    <w:rsid w:val="00205B3F"/>
    <w:rsid w:val="00206C08"/>
    <w:rsid w:val="002116C6"/>
    <w:rsid w:val="00212D46"/>
    <w:rsid w:val="00212EAE"/>
    <w:rsid w:val="0021433A"/>
    <w:rsid w:val="00214BEE"/>
    <w:rsid w:val="002176C4"/>
    <w:rsid w:val="002177F7"/>
    <w:rsid w:val="002205B8"/>
    <w:rsid w:val="00222F20"/>
    <w:rsid w:val="00225720"/>
    <w:rsid w:val="002259E5"/>
    <w:rsid w:val="00226140"/>
    <w:rsid w:val="002273B4"/>
    <w:rsid w:val="002274F3"/>
    <w:rsid w:val="002302C3"/>
    <w:rsid w:val="0023094C"/>
    <w:rsid w:val="002320B4"/>
    <w:rsid w:val="00234BE3"/>
    <w:rsid w:val="00235A90"/>
    <w:rsid w:val="00241E48"/>
    <w:rsid w:val="0024214E"/>
    <w:rsid w:val="00242623"/>
    <w:rsid w:val="00245F07"/>
    <w:rsid w:val="00250558"/>
    <w:rsid w:val="00251152"/>
    <w:rsid w:val="002519D3"/>
    <w:rsid w:val="002604E3"/>
    <w:rsid w:val="002605D1"/>
    <w:rsid w:val="00260652"/>
    <w:rsid w:val="00261F25"/>
    <w:rsid w:val="00262D7E"/>
    <w:rsid w:val="0026310D"/>
    <w:rsid w:val="002639F7"/>
    <w:rsid w:val="002648A9"/>
    <w:rsid w:val="0026536F"/>
    <w:rsid w:val="0026553C"/>
    <w:rsid w:val="002669BD"/>
    <w:rsid w:val="00267DD5"/>
    <w:rsid w:val="0027268A"/>
    <w:rsid w:val="002742ED"/>
    <w:rsid w:val="00274A0A"/>
    <w:rsid w:val="00277593"/>
    <w:rsid w:val="00280909"/>
    <w:rsid w:val="00280918"/>
    <w:rsid w:val="00282AF6"/>
    <w:rsid w:val="0028596A"/>
    <w:rsid w:val="00287085"/>
    <w:rsid w:val="00287538"/>
    <w:rsid w:val="002876A3"/>
    <w:rsid w:val="00290AF9"/>
    <w:rsid w:val="00291A30"/>
    <w:rsid w:val="002936B5"/>
    <w:rsid w:val="00295DD5"/>
    <w:rsid w:val="002967CF"/>
    <w:rsid w:val="00297525"/>
    <w:rsid w:val="00297788"/>
    <w:rsid w:val="002A3285"/>
    <w:rsid w:val="002A347C"/>
    <w:rsid w:val="002A484B"/>
    <w:rsid w:val="002A580B"/>
    <w:rsid w:val="002A5FC7"/>
    <w:rsid w:val="002A64A6"/>
    <w:rsid w:val="002B021B"/>
    <w:rsid w:val="002B3301"/>
    <w:rsid w:val="002B5AB6"/>
    <w:rsid w:val="002C2268"/>
    <w:rsid w:val="002C47D4"/>
    <w:rsid w:val="002C586B"/>
    <w:rsid w:val="002C623B"/>
    <w:rsid w:val="002D0F38"/>
    <w:rsid w:val="002D1CAD"/>
    <w:rsid w:val="002D1DC2"/>
    <w:rsid w:val="002D72F6"/>
    <w:rsid w:val="002D77E3"/>
    <w:rsid w:val="002E213D"/>
    <w:rsid w:val="002E2C0E"/>
    <w:rsid w:val="002E7B76"/>
    <w:rsid w:val="002F2859"/>
    <w:rsid w:val="002F55D6"/>
    <w:rsid w:val="002F6E3C"/>
    <w:rsid w:val="002F7C8A"/>
    <w:rsid w:val="0030117D"/>
    <w:rsid w:val="00301F30"/>
    <w:rsid w:val="003038FD"/>
    <w:rsid w:val="00303C87"/>
    <w:rsid w:val="003067A1"/>
    <w:rsid w:val="003108E5"/>
    <w:rsid w:val="00310DC9"/>
    <w:rsid w:val="003120CB"/>
    <w:rsid w:val="0031283A"/>
    <w:rsid w:val="00320153"/>
    <w:rsid w:val="00320367"/>
    <w:rsid w:val="00322871"/>
    <w:rsid w:val="00323DBE"/>
    <w:rsid w:val="00324A1E"/>
    <w:rsid w:val="00326FB3"/>
    <w:rsid w:val="003316D4"/>
    <w:rsid w:val="00333822"/>
    <w:rsid w:val="00336715"/>
    <w:rsid w:val="003371A8"/>
    <w:rsid w:val="00337BB9"/>
    <w:rsid w:val="003401EC"/>
    <w:rsid w:val="00340346"/>
    <w:rsid w:val="00340DFD"/>
    <w:rsid w:val="00342229"/>
    <w:rsid w:val="00344954"/>
    <w:rsid w:val="00347E8F"/>
    <w:rsid w:val="00347FC3"/>
    <w:rsid w:val="00350CD7"/>
    <w:rsid w:val="00354DDD"/>
    <w:rsid w:val="003550E9"/>
    <w:rsid w:val="00357796"/>
    <w:rsid w:val="00357F2F"/>
    <w:rsid w:val="00360C17"/>
    <w:rsid w:val="003621C6"/>
    <w:rsid w:val="003622B8"/>
    <w:rsid w:val="00366B76"/>
    <w:rsid w:val="00372C9B"/>
    <w:rsid w:val="00373051"/>
    <w:rsid w:val="00373B8F"/>
    <w:rsid w:val="00376D95"/>
    <w:rsid w:val="00377FBB"/>
    <w:rsid w:val="0038113F"/>
    <w:rsid w:val="00385140"/>
    <w:rsid w:val="00393CC7"/>
    <w:rsid w:val="003971F7"/>
    <w:rsid w:val="003A16FC"/>
    <w:rsid w:val="003A4FCD"/>
    <w:rsid w:val="003A7F6B"/>
    <w:rsid w:val="003B0944"/>
    <w:rsid w:val="003B1593"/>
    <w:rsid w:val="003B4381"/>
    <w:rsid w:val="003B6F39"/>
    <w:rsid w:val="003B79CD"/>
    <w:rsid w:val="003C1043"/>
    <w:rsid w:val="003C1A30"/>
    <w:rsid w:val="003C1C19"/>
    <w:rsid w:val="003C6779"/>
    <w:rsid w:val="003D085E"/>
    <w:rsid w:val="003D0C79"/>
    <w:rsid w:val="003D186F"/>
    <w:rsid w:val="003D2998"/>
    <w:rsid w:val="003D2F0A"/>
    <w:rsid w:val="003D3891"/>
    <w:rsid w:val="003D5D84"/>
    <w:rsid w:val="003E0DD1"/>
    <w:rsid w:val="003E0F4F"/>
    <w:rsid w:val="003E18AC"/>
    <w:rsid w:val="003E210B"/>
    <w:rsid w:val="003E2A12"/>
    <w:rsid w:val="003E3384"/>
    <w:rsid w:val="003E382B"/>
    <w:rsid w:val="003E3CA4"/>
    <w:rsid w:val="003E4C19"/>
    <w:rsid w:val="003E5374"/>
    <w:rsid w:val="003E548E"/>
    <w:rsid w:val="003F743F"/>
    <w:rsid w:val="00407EC8"/>
    <w:rsid w:val="0041110A"/>
    <w:rsid w:val="00411624"/>
    <w:rsid w:val="004148E1"/>
    <w:rsid w:val="00414CFA"/>
    <w:rsid w:val="00415EC0"/>
    <w:rsid w:val="00417DE9"/>
    <w:rsid w:val="00420671"/>
    <w:rsid w:val="00420BE9"/>
    <w:rsid w:val="00423AD8"/>
    <w:rsid w:val="00423E06"/>
    <w:rsid w:val="00423FDD"/>
    <w:rsid w:val="00424494"/>
    <w:rsid w:val="00424C85"/>
    <w:rsid w:val="004260BD"/>
    <w:rsid w:val="004271E0"/>
    <w:rsid w:val="0043012F"/>
    <w:rsid w:val="00430B17"/>
    <w:rsid w:val="00430F1F"/>
    <w:rsid w:val="004317C0"/>
    <w:rsid w:val="00431933"/>
    <w:rsid w:val="004326EA"/>
    <w:rsid w:val="00436E63"/>
    <w:rsid w:val="00442724"/>
    <w:rsid w:val="0044434C"/>
    <w:rsid w:val="0044456B"/>
    <w:rsid w:val="00447BD1"/>
    <w:rsid w:val="004507F3"/>
    <w:rsid w:val="00450AF4"/>
    <w:rsid w:val="00451F61"/>
    <w:rsid w:val="004554A1"/>
    <w:rsid w:val="00456A57"/>
    <w:rsid w:val="004577EA"/>
    <w:rsid w:val="004607DE"/>
    <w:rsid w:val="00464B9A"/>
    <w:rsid w:val="004671C7"/>
    <w:rsid w:val="004674CF"/>
    <w:rsid w:val="00472F4D"/>
    <w:rsid w:val="004730BF"/>
    <w:rsid w:val="00474DCB"/>
    <w:rsid w:val="0047535C"/>
    <w:rsid w:val="0047568D"/>
    <w:rsid w:val="004762F6"/>
    <w:rsid w:val="0048146A"/>
    <w:rsid w:val="00485870"/>
    <w:rsid w:val="00485FE8"/>
    <w:rsid w:val="00487DCB"/>
    <w:rsid w:val="00490973"/>
    <w:rsid w:val="00490D2C"/>
    <w:rsid w:val="00492473"/>
    <w:rsid w:val="00492E74"/>
    <w:rsid w:val="00492EB5"/>
    <w:rsid w:val="00494F77"/>
    <w:rsid w:val="00497721"/>
    <w:rsid w:val="004A0229"/>
    <w:rsid w:val="004A35D2"/>
    <w:rsid w:val="004A5AFF"/>
    <w:rsid w:val="004A71E4"/>
    <w:rsid w:val="004B2F00"/>
    <w:rsid w:val="004B6BAD"/>
    <w:rsid w:val="004B6E31"/>
    <w:rsid w:val="004C12CB"/>
    <w:rsid w:val="004C1D66"/>
    <w:rsid w:val="004C31D7"/>
    <w:rsid w:val="004C3FA8"/>
    <w:rsid w:val="004C4AD2"/>
    <w:rsid w:val="004C6981"/>
    <w:rsid w:val="004D088F"/>
    <w:rsid w:val="004D0C24"/>
    <w:rsid w:val="004D1F21"/>
    <w:rsid w:val="004D268C"/>
    <w:rsid w:val="004D2902"/>
    <w:rsid w:val="004D3431"/>
    <w:rsid w:val="004D59D8"/>
    <w:rsid w:val="004D5DA1"/>
    <w:rsid w:val="004E1396"/>
    <w:rsid w:val="004E150F"/>
    <w:rsid w:val="004E1A8B"/>
    <w:rsid w:val="004E1DCA"/>
    <w:rsid w:val="004E23A1"/>
    <w:rsid w:val="004E3489"/>
    <w:rsid w:val="004E358A"/>
    <w:rsid w:val="004E3AFA"/>
    <w:rsid w:val="004E6588"/>
    <w:rsid w:val="004F2742"/>
    <w:rsid w:val="004F3A72"/>
    <w:rsid w:val="004F45C6"/>
    <w:rsid w:val="005002A8"/>
    <w:rsid w:val="00501207"/>
    <w:rsid w:val="00502A0A"/>
    <w:rsid w:val="00507239"/>
    <w:rsid w:val="00507C50"/>
    <w:rsid w:val="0051074F"/>
    <w:rsid w:val="00514D40"/>
    <w:rsid w:val="005150B1"/>
    <w:rsid w:val="005167DB"/>
    <w:rsid w:val="00517C3A"/>
    <w:rsid w:val="0052283C"/>
    <w:rsid w:val="005248BF"/>
    <w:rsid w:val="00524C2B"/>
    <w:rsid w:val="00527BF4"/>
    <w:rsid w:val="005324BE"/>
    <w:rsid w:val="00534F6C"/>
    <w:rsid w:val="00535994"/>
    <w:rsid w:val="0053646D"/>
    <w:rsid w:val="00536FCA"/>
    <w:rsid w:val="005405E9"/>
    <w:rsid w:val="00540AAD"/>
    <w:rsid w:val="00543EC1"/>
    <w:rsid w:val="00544DF0"/>
    <w:rsid w:val="00546458"/>
    <w:rsid w:val="00546912"/>
    <w:rsid w:val="0055087C"/>
    <w:rsid w:val="00550E8C"/>
    <w:rsid w:val="00553413"/>
    <w:rsid w:val="00555983"/>
    <w:rsid w:val="00560E31"/>
    <w:rsid w:val="00561BDA"/>
    <w:rsid w:val="00564EBC"/>
    <w:rsid w:val="005741C9"/>
    <w:rsid w:val="00581B23"/>
    <w:rsid w:val="0058219C"/>
    <w:rsid w:val="00585A0A"/>
    <w:rsid w:val="0058707F"/>
    <w:rsid w:val="00591DBD"/>
    <w:rsid w:val="005931FE"/>
    <w:rsid w:val="0059477A"/>
    <w:rsid w:val="005959F4"/>
    <w:rsid w:val="00595BB9"/>
    <w:rsid w:val="005A0028"/>
    <w:rsid w:val="005A0ACC"/>
    <w:rsid w:val="005B0072"/>
    <w:rsid w:val="005B0732"/>
    <w:rsid w:val="005B38A0"/>
    <w:rsid w:val="005B491C"/>
    <w:rsid w:val="005B4DBF"/>
    <w:rsid w:val="005B55EC"/>
    <w:rsid w:val="005B5DE2"/>
    <w:rsid w:val="005B674C"/>
    <w:rsid w:val="005C24F2"/>
    <w:rsid w:val="005C7561"/>
    <w:rsid w:val="005C7D22"/>
    <w:rsid w:val="005D058A"/>
    <w:rsid w:val="005D1E57"/>
    <w:rsid w:val="005D2F57"/>
    <w:rsid w:val="005D34F6"/>
    <w:rsid w:val="005D4F1A"/>
    <w:rsid w:val="005D5822"/>
    <w:rsid w:val="005D7DA1"/>
    <w:rsid w:val="005E1884"/>
    <w:rsid w:val="005F373A"/>
    <w:rsid w:val="005F43E8"/>
    <w:rsid w:val="005F4F87"/>
    <w:rsid w:val="005F56C9"/>
    <w:rsid w:val="005F6056"/>
    <w:rsid w:val="005F6B0E"/>
    <w:rsid w:val="005F760E"/>
    <w:rsid w:val="005F7B1D"/>
    <w:rsid w:val="0060222A"/>
    <w:rsid w:val="006070C4"/>
    <w:rsid w:val="00610C21"/>
    <w:rsid w:val="00611907"/>
    <w:rsid w:val="00611ED2"/>
    <w:rsid w:val="00613116"/>
    <w:rsid w:val="0061446E"/>
    <w:rsid w:val="00614672"/>
    <w:rsid w:val="006202A6"/>
    <w:rsid w:val="0062054B"/>
    <w:rsid w:val="00621C4E"/>
    <w:rsid w:val="00623132"/>
    <w:rsid w:val="00624901"/>
    <w:rsid w:val="00624EAE"/>
    <w:rsid w:val="006305D7"/>
    <w:rsid w:val="00632F63"/>
    <w:rsid w:val="00633A01"/>
    <w:rsid w:val="00633B97"/>
    <w:rsid w:val="006341F7"/>
    <w:rsid w:val="00634585"/>
    <w:rsid w:val="00634D1A"/>
    <w:rsid w:val="00635014"/>
    <w:rsid w:val="00635883"/>
    <w:rsid w:val="006369CE"/>
    <w:rsid w:val="006411CA"/>
    <w:rsid w:val="006426A9"/>
    <w:rsid w:val="00642E74"/>
    <w:rsid w:val="00644D64"/>
    <w:rsid w:val="006458FB"/>
    <w:rsid w:val="0064605E"/>
    <w:rsid w:val="00647FFE"/>
    <w:rsid w:val="00660C24"/>
    <w:rsid w:val="006619C8"/>
    <w:rsid w:val="00663D41"/>
    <w:rsid w:val="00664322"/>
    <w:rsid w:val="00665433"/>
    <w:rsid w:val="00671710"/>
    <w:rsid w:val="00673414"/>
    <w:rsid w:val="00676079"/>
    <w:rsid w:val="00676ECD"/>
    <w:rsid w:val="00677D0A"/>
    <w:rsid w:val="0068185F"/>
    <w:rsid w:val="00681EB5"/>
    <w:rsid w:val="00682321"/>
    <w:rsid w:val="00682BD5"/>
    <w:rsid w:val="00690712"/>
    <w:rsid w:val="00690C59"/>
    <w:rsid w:val="006A01CF"/>
    <w:rsid w:val="006A17E1"/>
    <w:rsid w:val="006A60DD"/>
    <w:rsid w:val="006B0679"/>
    <w:rsid w:val="006B074C"/>
    <w:rsid w:val="006B3B84"/>
    <w:rsid w:val="006B4529"/>
    <w:rsid w:val="006B4E7C"/>
    <w:rsid w:val="006B5D8C"/>
    <w:rsid w:val="006B6E11"/>
    <w:rsid w:val="006B72D4"/>
    <w:rsid w:val="006B764F"/>
    <w:rsid w:val="006C11CC"/>
    <w:rsid w:val="006C1AEB"/>
    <w:rsid w:val="006C1E9A"/>
    <w:rsid w:val="006C57FE"/>
    <w:rsid w:val="006C668E"/>
    <w:rsid w:val="006C686F"/>
    <w:rsid w:val="006D09D6"/>
    <w:rsid w:val="006D3F06"/>
    <w:rsid w:val="006D49FD"/>
    <w:rsid w:val="006E25F8"/>
    <w:rsid w:val="006E4B63"/>
    <w:rsid w:val="006E7338"/>
    <w:rsid w:val="006F06E4"/>
    <w:rsid w:val="006F7418"/>
    <w:rsid w:val="006F7B41"/>
    <w:rsid w:val="00702B5D"/>
    <w:rsid w:val="00703ED2"/>
    <w:rsid w:val="00707B8D"/>
    <w:rsid w:val="00710A68"/>
    <w:rsid w:val="00711FDF"/>
    <w:rsid w:val="00713636"/>
    <w:rsid w:val="00714B8C"/>
    <w:rsid w:val="0071675D"/>
    <w:rsid w:val="00717736"/>
    <w:rsid w:val="0072029F"/>
    <w:rsid w:val="00724D71"/>
    <w:rsid w:val="00732B47"/>
    <w:rsid w:val="00735CF5"/>
    <w:rsid w:val="0074063A"/>
    <w:rsid w:val="00742AA4"/>
    <w:rsid w:val="007434FD"/>
    <w:rsid w:val="00743BA1"/>
    <w:rsid w:val="00745F1E"/>
    <w:rsid w:val="00746745"/>
    <w:rsid w:val="007471BD"/>
    <w:rsid w:val="007515FE"/>
    <w:rsid w:val="0075180F"/>
    <w:rsid w:val="007524A0"/>
    <w:rsid w:val="00756885"/>
    <w:rsid w:val="007601D0"/>
    <w:rsid w:val="007603BB"/>
    <w:rsid w:val="0076109D"/>
    <w:rsid w:val="00763BD7"/>
    <w:rsid w:val="00767107"/>
    <w:rsid w:val="00773617"/>
    <w:rsid w:val="00773BFD"/>
    <w:rsid w:val="007743B3"/>
    <w:rsid w:val="00774490"/>
    <w:rsid w:val="007776B4"/>
    <w:rsid w:val="00777A9A"/>
    <w:rsid w:val="007805D5"/>
    <w:rsid w:val="00781326"/>
    <w:rsid w:val="007819FF"/>
    <w:rsid w:val="0078360C"/>
    <w:rsid w:val="00784A4C"/>
    <w:rsid w:val="00784BC6"/>
    <w:rsid w:val="0078523D"/>
    <w:rsid w:val="00787987"/>
    <w:rsid w:val="00790E4E"/>
    <w:rsid w:val="00791A6C"/>
    <w:rsid w:val="007931DF"/>
    <w:rsid w:val="007A0172"/>
    <w:rsid w:val="007A1804"/>
    <w:rsid w:val="007A2511"/>
    <w:rsid w:val="007A260E"/>
    <w:rsid w:val="007A3566"/>
    <w:rsid w:val="007A4D4C"/>
    <w:rsid w:val="007A4DD6"/>
    <w:rsid w:val="007A5CB9"/>
    <w:rsid w:val="007A7390"/>
    <w:rsid w:val="007A76AA"/>
    <w:rsid w:val="007B20AE"/>
    <w:rsid w:val="007B66E7"/>
    <w:rsid w:val="007B6B07"/>
    <w:rsid w:val="007B6D43"/>
    <w:rsid w:val="007B7281"/>
    <w:rsid w:val="007B749A"/>
    <w:rsid w:val="007B7C6E"/>
    <w:rsid w:val="007C1919"/>
    <w:rsid w:val="007C24C2"/>
    <w:rsid w:val="007C3C19"/>
    <w:rsid w:val="007C7189"/>
    <w:rsid w:val="007D1CAB"/>
    <w:rsid w:val="007D2F35"/>
    <w:rsid w:val="007D44D7"/>
    <w:rsid w:val="007D621A"/>
    <w:rsid w:val="007E058A"/>
    <w:rsid w:val="007E1239"/>
    <w:rsid w:val="007E2887"/>
    <w:rsid w:val="007E5278"/>
    <w:rsid w:val="007E749C"/>
    <w:rsid w:val="007F1B5C"/>
    <w:rsid w:val="007F347D"/>
    <w:rsid w:val="007F63EB"/>
    <w:rsid w:val="007F75F7"/>
    <w:rsid w:val="00801257"/>
    <w:rsid w:val="00803B0A"/>
    <w:rsid w:val="00803D40"/>
    <w:rsid w:val="00804DED"/>
    <w:rsid w:val="008051C1"/>
    <w:rsid w:val="00805B96"/>
    <w:rsid w:val="008105BE"/>
    <w:rsid w:val="008115A5"/>
    <w:rsid w:val="00811D46"/>
    <w:rsid w:val="00813E18"/>
    <w:rsid w:val="0081415D"/>
    <w:rsid w:val="00820229"/>
    <w:rsid w:val="00822448"/>
    <w:rsid w:val="00822ABE"/>
    <w:rsid w:val="00823947"/>
    <w:rsid w:val="008244D1"/>
    <w:rsid w:val="00826F55"/>
    <w:rsid w:val="00827F51"/>
    <w:rsid w:val="0083104E"/>
    <w:rsid w:val="008343BE"/>
    <w:rsid w:val="00835EFF"/>
    <w:rsid w:val="00836535"/>
    <w:rsid w:val="00840FB4"/>
    <w:rsid w:val="008410B2"/>
    <w:rsid w:val="00843D4D"/>
    <w:rsid w:val="008500A0"/>
    <w:rsid w:val="008524E5"/>
    <w:rsid w:val="0085351C"/>
    <w:rsid w:val="0085435A"/>
    <w:rsid w:val="0085474D"/>
    <w:rsid w:val="008549CA"/>
    <w:rsid w:val="008556C3"/>
    <w:rsid w:val="00855B70"/>
    <w:rsid w:val="0085687C"/>
    <w:rsid w:val="008571DB"/>
    <w:rsid w:val="00864DA9"/>
    <w:rsid w:val="008706C5"/>
    <w:rsid w:val="00870A6D"/>
    <w:rsid w:val="00871FB2"/>
    <w:rsid w:val="00873707"/>
    <w:rsid w:val="00874B20"/>
    <w:rsid w:val="008757C6"/>
    <w:rsid w:val="00875C4E"/>
    <w:rsid w:val="008763E1"/>
    <w:rsid w:val="0087775C"/>
    <w:rsid w:val="00877EC8"/>
    <w:rsid w:val="00880F36"/>
    <w:rsid w:val="00885530"/>
    <w:rsid w:val="008910D1"/>
    <w:rsid w:val="0089296C"/>
    <w:rsid w:val="00896ABD"/>
    <w:rsid w:val="00897AB6"/>
    <w:rsid w:val="008A3380"/>
    <w:rsid w:val="008A748C"/>
    <w:rsid w:val="008A7A9C"/>
    <w:rsid w:val="008B5218"/>
    <w:rsid w:val="008B6534"/>
    <w:rsid w:val="008B7102"/>
    <w:rsid w:val="008B766A"/>
    <w:rsid w:val="008C0F79"/>
    <w:rsid w:val="008C1F66"/>
    <w:rsid w:val="008C3B7D"/>
    <w:rsid w:val="008C5895"/>
    <w:rsid w:val="008C7A35"/>
    <w:rsid w:val="008D0F90"/>
    <w:rsid w:val="008D12B8"/>
    <w:rsid w:val="008D3715"/>
    <w:rsid w:val="008D5465"/>
    <w:rsid w:val="008D5E61"/>
    <w:rsid w:val="008D7EB7"/>
    <w:rsid w:val="008D7EC5"/>
    <w:rsid w:val="008E06DE"/>
    <w:rsid w:val="008E0C70"/>
    <w:rsid w:val="008E0EA3"/>
    <w:rsid w:val="008E1349"/>
    <w:rsid w:val="008E3684"/>
    <w:rsid w:val="008E4263"/>
    <w:rsid w:val="008E57F5"/>
    <w:rsid w:val="008E7606"/>
    <w:rsid w:val="008F1DAA"/>
    <w:rsid w:val="008F3EBD"/>
    <w:rsid w:val="008F60B2"/>
    <w:rsid w:val="008F7C41"/>
    <w:rsid w:val="009031E2"/>
    <w:rsid w:val="009068D7"/>
    <w:rsid w:val="00907B83"/>
    <w:rsid w:val="0091276C"/>
    <w:rsid w:val="009165AC"/>
    <w:rsid w:val="00916FFC"/>
    <w:rsid w:val="0092053F"/>
    <w:rsid w:val="00922F4C"/>
    <w:rsid w:val="0092340A"/>
    <w:rsid w:val="009313D9"/>
    <w:rsid w:val="00932E79"/>
    <w:rsid w:val="00935B7F"/>
    <w:rsid w:val="00941293"/>
    <w:rsid w:val="009457A5"/>
    <w:rsid w:val="00946372"/>
    <w:rsid w:val="00950C17"/>
    <w:rsid w:val="00951FAF"/>
    <w:rsid w:val="00952D3F"/>
    <w:rsid w:val="00954740"/>
    <w:rsid w:val="009549DA"/>
    <w:rsid w:val="00955AE5"/>
    <w:rsid w:val="00962E71"/>
    <w:rsid w:val="00963ABC"/>
    <w:rsid w:val="009653B8"/>
    <w:rsid w:val="00965D21"/>
    <w:rsid w:val="00966C5A"/>
    <w:rsid w:val="00967764"/>
    <w:rsid w:val="00970B0E"/>
    <w:rsid w:val="00970BB9"/>
    <w:rsid w:val="00970CB9"/>
    <w:rsid w:val="009726EE"/>
    <w:rsid w:val="00972CDE"/>
    <w:rsid w:val="009733DD"/>
    <w:rsid w:val="00975573"/>
    <w:rsid w:val="00976D03"/>
    <w:rsid w:val="00976DA3"/>
    <w:rsid w:val="00977B30"/>
    <w:rsid w:val="00982F41"/>
    <w:rsid w:val="009830C1"/>
    <w:rsid w:val="00985090"/>
    <w:rsid w:val="00987710"/>
    <w:rsid w:val="009904AB"/>
    <w:rsid w:val="00995688"/>
    <w:rsid w:val="009958A6"/>
    <w:rsid w:val="00996456"/>
    <w:rsid w:val="00997286"/>
    <w:rsid w:val="009A04F5"/>
    <w:rsid w:val="009A15EF"/>
    <w:rsid w:val="009A38A5"/>
    <w:rsid w:val="009A42E7"/>
    <w:rsid w:val="009A5B73"/>
    <w:rsid w:val="009B07EA"/>
    <w:rsid w:val="009B118B"/>
    <w:rsid w:val="009B1737"/>
    <w:rsid w:val="009B2281"/>
    <w:rsid w:val="009B3D4B"/>
    <w:rsid w:val="009B4433"/>
    <w:rsid w:val="009B5B99"/>
    <w:rsid w:val="009B6EFC"/>
    <w:rsid w:val="009C1FD0"/>
    <w:rsid w:val="009C2DF8"/>
    <w:rsid w:val="009C31BF"/>
    <w:rsid w:val="009C68B7"/>
    <w:rsid w:val="009D0834"/>
    <w:rsid w:val="009D0A1E"/>
    <w:rsid w:val="009D2730"/>
    <w:rsid w:val="009D2AE3"/>
    <w:rsid w:val="009D336D"/>
    <w:rsid w:val="009D3985"/>
    <w:rsid w:val="009D3D3F"/>
    <w:rsid w:val="009D52BC"/>
    <w:rsid w:val="009D7D0A"/>
    <w:rsid w:val="009E09D9"/>
    <w:rsid w:val="009E3A18"/>
    <w:rsid w:val="009F01B1"/>
    <w:rsid w:val="009F0DBB"/>
    <w:rsid w:val="009F18FF"/>
    <w:rsid w:val="009F3887"/>
    <w:rsid w:val="009F4448"/>
    <w:rsid w:val="009F5F6F"/>
    <w:rsid w:val="009F659A"/>
    <w:rsid w:val="009F732B"/>
    <w:rsid w:val="00A01FE0"/>
    <w:rsid w:val="00A06945"/>
    <w:rsid w:val="00A10656"/>
    <w:rsid w:val="00A113C0"/>
    <w:rsid w:val="00A12FA6"/>
    <w:rsid w:val="00A1339B"/>
    <w:rsid w:val="00A14ABA"/>
    <w:rsid w:val="00A14E23"/>
    <w:rsid w:val="00A14F1E"/>
    <w:rsid w:val="00A24CB6"/>
    <w:rsid w:val="00A26CD2"/>
    <w:rsid w:val="00A27667"/>
    <w:rsid w:val="00A32979"/>
    <w:rsid w:val="00A34A67"/>
    <w:rsid w:val="00A37462"/>
    <w:rsid w:val="00A43531"/>
    <w:rsid w:val="00A451E4"/>
    <w:rsid w:val="00A459E1"/>
    <w:rsid w:val="00A46AC4"/>
    <w:rsid w:val="00A52296"/>
    <w:rsid w:val="00A55661"/>
    <w:rsid w:val="00A56980"/>
    <w:rsid w:val="00A61B70"/>
    <w:rsid w:val="00A61FA8"/>
    <w:rsid w:val="00A637F4"/>
    <w:rsid w:val="00A63EDA"/>
    <w:rsid w:val="00A643D0"/>
    <w:rsid w:val="00A64DF2"/>
    <w:rsid w:val="00A65485"/>
    <w:rsid w:val="00A66E05"/>
    <w:rsid w:val="00A70753"/>
    <w:rsid w:val="00A712D2"/>
    <w:rsid w:val="00A75B74"/>
    <w:rsid w:val="00A761BE"/>
    <w:rsid w:val="00A76C36"/>
    <w:rsid w:val="00A82C8A"/>
    <w:rsid w:val="00A8346B"/>
    <w:rsid w:val="00A852FF"/>
    <w:rsid w:val="00A87337"/>
    <w:rsid w:val="00A90C97"/>
    <w:rsid w:val="00A92DDC"/>
    <w:rsid w:val="00A9314F"/>
    <w:rsid w:val="00A960C8"/>
    <w:rsid w:val="00A96604"/>
    <w:rsid w:val="00AA03DF"/>
    <w:rsid w:val="00AA13F8"/>
    <w:rsid w:val="00AA1B4F"/>
    <w:rsid w:val="00AA21D8"/>
    <w:rsid w:val="00AA271A"/>
    <w:rsid w:val="00AA2E2E"/>
    <w:rsid w:val="00AA3270"/>
    <w:rsid w:val="00AA54F3"/>
    <w:rsid w:val="00AA6B43"/>
    <w:rsid w:val="00AA720D"/>
    <w:rsid w:val="00AB1BA9"/>
    <w:rsid w:val="00AB2526"/>
    <w:rsid w:val="00AB367A"/>
    <w:rsid w:val="00AB7938"/>
    <w:rsid w:val="00AC01D1"/>
    <w:rsid w:val="00AC0AB2"/>
    <w:rsid w:val="00AC0CFB"/>
    <w:rsid w:val="00AC0E9F"/>
    <w:rsid w:val="00AC1FAE"/>
    <w:rsid w:val="00AC52A5"/>
    <w:rsid w:val="00AC6EFD"/>
    <w:rsid w:val="00AC7151"/>
    <w:rsid w:val="00AD1982"/>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1B1"/>
    <w:rsid w:val="00B01A16"/>
    <w:rsid w:val="00B076A5"/>
    <w:rsid w:val="00B07F45"/>
    <w:rsid w:val="00B1020D"/>
    <w:rsid w:val="00B1021A"/>
    <w:rsid w:val="00B1481A"/>
    <w:rsid w:val="00B15A1F"/>
    <w:rsid w:val="00B15FE9"/>
    <w:rsid w:val="00B2148A"/>
    <w:rsid w:val="00B220C2"/>
    <w:rsid w:val="00B2550C"/>
    <w:rsid w:val="00B25B32"/>
    <w:rsid w:val="00B25F3D"/>
    <w:rsid w:val="00B261D5"/>
    <w:rsid w:val="00B2661C"/>
    <w:rsid w:val="00B32616"/>
    <w:rsid w:val="00B36973"/>
    <w:rsid w:val="00B36C42"/>
    <w:rsid w:val="00B42EA7"/>
    <w:rsid w:val="00B43428"/>
    <w:rsid w:val="00B51845"/>
    <w:rsid w:val="00B51923"/>
    <w:rsid w:val="00B5337C"/>
    <w:rsid w:val="00B53FDE"/>
    <w:rsid w:val="00B56397"/>
    <w:rsid w:val="00B57082"/>
    <w:rsid w:val="00B571DA"/>
    <w:rsid w:val="00B6027B"/>
    <w:rsid w:val="00B636C8"/>
    <w:rsid w:val="00B65EDB"/>
    <w:rsid w:val="00B67AFF"/>
    <w:rsid w:val="00B70B59"/>
    <w:rsid w:val="00B73657"/>
    <w:rsid w:val="00B739B3"/>
    <w:rsid w:val="00B8036D"/>
    <w:rsid w:val="00B81B15"/>
    <w:rsid w:val="00B86C45"/>
    <w:rsid w:val="00B87CCF"/>
    <w:rsid w:val="00B90B32"/>
    <w:rsid w:val="00B915AE"/>
    <w:rsid w:val="00B924CE"/>
    <w:rsid w:val="00B94DA0"/>
    <w:rsid w:val="00BA029E"/>
    <w:rsid w:val="00BA1735"/>
    <w:rsid w:val="00BA19FA"/>
    <w:rsid w:val="00BA4288"/>
    <w:rsid w:val="00BA42D5"/>
    <w:rsid w:val="00BA5922"/>
    <w:rsid w:val="00BB0902"/>
    <w:rsid w:val="00BB1F9C"/>
    <w:rsid w:val="00BB37EF"/>
    <w:rsid w:val="00BB48E5"/>
    <w:rsid w:val="00BB5607"/>
    <w:rsid w:val="00BB5ACA"/>
    <w:rsid w:val="00BB627F"/>
    <w:rsid w:val="00BC0C17"/>
    <w:rsid w:val="00BC3823"/>
    <w:rsid w:val="00BC5841"/>
    <w:rsid w:val="00BD2EF0"/>
    <w:rsid w:val="00BD46B3"/>
    <w:rsid w:val="00BD59C8"/>
    <w:rsid w:val="00BD60B4"/>
    <w:rsid w:val="00BD796B"/>
    <w:rsid w:val="00BD7AA1"/>
    <w:rsid w:val="00BE13B6"/>
    <w:rsid w:val="00BE40C0"/>
    <w:rsid w:val="00BE4464"/>
    <w:rsid w:val="00BE4554"/>
    <w:rsid w:val="00BE5F4A"/>
    <w:rsid w:val="00BE7AEF"/>
    <w:rsid w:val="00BF09B0"/>
    <w:rsid w:val="00BF1544"/>
    <w:rsid w:val="00BF1B53"/>
    <w:rsid w:val="00BF246D"/>
    <w:rsid w:val="00BF2682"/>
    <w:rsid w:val="00BF29A1"/>
    <w:rsid w:val="00BF3028"/>
    <w:rsid w:val="00C04495"/>
    <w:rsid w:val="00C058EA"/>
    <w:rsid w:val="00C059F9"/>
    <w:rsid w:val="00C06F06"/>
    <w:rsid w:val="00C1358D"/>
    <w:rsid w:val="00C20FAD"/>
    <w:rsid w:val="00C21B10"/>
    <w:rsid w:val="00C2375F"/>
    <w:rsid w:val="00C244BC"/>
    <w:rsid w:val="00C247CB"/>
    <w:rsid w:val="00C305A8"/>
    <w:rsid w:val="00C32E66"/>
    <w:rsid w:val="00C3355F"/>
    <w:rsid w:val="00C33A04"/>
    <w:rsid w:val="00C354BB"/>
    <w:rsid w:val="00C3569A"/>
    <w:rsid w:val="00C3646D"/>
    <w:rsid w:val="00C43F48"/>
    <w:rsid w:val="00C448FF"/>
    <w:rsid w:val="00C4594B"/>
    <w:rsid w:val="00C45E57"/>
    <w:rsid w:val="00C52F29"/>
    <w:rsid w:val="00C56040"/>
    <w:rsid w:val="00C56CE6"/>
    <w:rsid w:val="00C5745F"/>
    <w:rsid w:val="00C60005"/>
    <w:rsid w:val="00C61A98"/>
    <w:rsid w:val="00C63201"/>
    <w:rsid w:val="00C645DE"/>
    <w:rsid w:val="00C64748"/>
    <w:rsid w:val="00C64E62"/>
    <w:rsid w:val="00C651D5"/>
    <w:rsid w:val="00C65CCC"/>
    <w:rsid w:val="00C74262"/>
    <w:rsid w:val="00C7618F"/>
    <w:rsid w:val="00C765A9"/>
    <w:rsid w:val="00C77C3D"/>
    <w:rsid w:val="00C81157"/>
    <w:rsid w:val="00C8151E"/>
    <w:rsid w:val="00C8162D"/>
    <w:rsid w:val="00C830BB"/>
    <w:rsid w:val="00C83194"/>
    <w:rsid w:val="00C832CB"/>
    <w:rsid w:val="00C836C5"/>
    <w:rsid w:val="00C83A0B"/>
    <w:rsid w:val="00C842D0"/>
    <w:rsid w:val="00C84ED1"/>
    <w:rsid w:val="00C863CC"/>
    <w:rsid w:val="00C9038F"/>
    <w:rsid w:val="00C92AAB"/>
    <w:rsid w:val="00C95D4C"/>
    <w:rsid w:val="00C9637F"/>
    <w:rsid w:val="00C9708A"/>
    <w:rsid w:val="00CA2435"/>
    <w:rsid w:val="00CA4068"/>
    <w:rsid w:val="00CA49ED"/>
    <w:rsid w:val="00CA67F4"/>
    <w:rsid w:val="00CB29E4"/>
    <w:rsid w:val="00CB37F8"/>
    <w:rsid w:val="00CB5069"/>
    <w:rsid w:val="00CB7DC3"/>
    <w:rsid w:val="00CC4E5F"/>
    <w:rsid w:val="00CC5BE1"/>
    <w:rsid w:val="00CC75A2"/>
    <w:rsid w:val="00CC7A18"/>
    <w:rsid w:val="00CD0E2F"/>
    <w:rsid w:val="00CD1D49"/>
    <w:rsid w:val="00CD2574"/>
    <w:rsid w:val="00CD2F20"/>
    <w:rsid w:val="00CD6B20"/>
    <w:rsid w:val="00CE1339"/>
    <w:rsid w:val="00CE56B9"/>
    <w:rsid w:val="00CE61CC"/>
    <w:rsid w:val="00CE6E42"/>
    <w:rsid w:val="00CE7323"/>
    <w:rsid w:val="00CF20B7"/>
    <w:rsid w:val="00CF54AF"/>
    <w:rsid w:val="00CF6692"/>
    <w:rsid w:val="00CF7441"/>
    <w:rsid w:val="00D00D16"/>
    <w:rsid w:val="00D031E5"/>
    <w:rsid w:val="00D03C6C"/>
    <w:rsid w:val="00D04760"/>
    <w:rsid w:val="00D04A6A"/>
    <w:rsid w:val="00D04A95"/>
    <w:rsid w:val="00D06288"/>
    <w:rsid w:val="00D068C7"/>
    <w:rsid w:val="00D1125E"/>
    <w:rsid w:val="00D128A4"/>
    <w:rsid w:val="00D147C8"/>
    <w:rsid w:val="00D149A2"/>
    <w:rsid w:val="00D15131"/>
    <w:rsid w:val="00D16FA2"/>
    <w:rsid w:val="00D20954"/>
    <w:rsid w:val="00D21A65"/>
    <w:rsid w:val="00D21C39"/>
    <w:rsid w:val="00D21FC6"/>
    <w:rsid w:val="00D2243A"/>
    <w:rsid w:val="00D27AE3"/>
    <w:rsid w:val="00D31757"/>
    <w:rsid w:val="00D33393"/>
    <w:rsid w:val="00D33D36"/>
    <w:rsid w:val="00D34D94"/>
    <w:rsid w:val="00D36906"/>
    <w:rsid w:val="00D409E2"/>
    <w:rsid w:val="00D427D7"/>
    <w:rsid w:val="00D44E62"/>
    <w:rsid w:val="00D45143"/>
    <w:rsid w:val="00D51570"/>
    <w:rsid w:val="00D517CF"/>
    <w:rsid w:val="00D52F12"/>
    <w:rsid w:val="00D556AD"/>
    <w:rsid w:val="00D60381"/>
    <w:rsid w:val="00D616DE"/>
    <w:rsid w:val="00D62201"/>
    <w:rsid w:val="00D651D1"/>
    <w:rsid w:val="00D717BB"/>
    <w:rsid w:val="00D71B74"/>
    <w:rsid w:val="00D7226B"/>
    <w:rsid w:val="00D72707"/>
    <w:rsid w:val="00D758B8"/>
    <w:rsid w:val="00D75A9C"/>
    <w:rsid w:val="00D775E8"/>
    <w:rsid w:val="00D80DB8"/>
    <w:rsid w:val="00D8279E"/>
    <w:rsid w:val="00D829C8"/>
    <w:rsid w:val="00D90871"/>
    <w:rsid w:val="00D9155F"/>
    <w:rsid w:val="00D9403F"/>
    <w:rsid w:val="00D9568D"/>
    <w:rsid w:val="00D959B4"/>
    <w:rsid w:val="00DA44DE"/>
    <w:rsid w:val="00DB0182"/>
    <w:rsid w:val="00DB0344"/>
    <w:rsid w:val="00DB2603"/>
    <w:rsid w:val="00DB595D"/>
    <w:rsid w:val="00DB620A"/>
    <w:rsid w:val="00DB68D3"/>
    <w:rsid w:val="00DC2D09"/>
    <w:rsid w:val="00DC3551"/>
    <w:rsid w:val="00DC3832"/>
    <w:rsid w:val="00DC7286"/>
    <w:rsid w:val="00DC7A51"/>
    <w:rsid w:val="00DD191D"/>
    <w:rsid w:val="00DD3B1E"/>
    <w:rsid w:val="00DE3727"/>
    <w:rsid w:val="00DE40A0"/>
    <w:rsid w:val="00DE40F5"/>
    <w:rsid w:val="00DE45CA"/>
    <w:rsid w:val="00DE5B5F"/>
    <w:rsid w:val="00DF3530"/>
    <w:rsid w:val="00DF614E"/>
    <w:rsid w:val="00E00696"/>
    <w:rsid w:val="00E0158D"/>
    <w:rsid w:val="00E02823"/>
    <w:rsid w:val="00E03651"/>
    <w:rsid w:val="00E03808"/>
    <w:rsid w:val="00E060C2"/>
    <w:rsid w:val="00E06324"/>
    <w:rsid w:val="00E07B81"/>
    <w:rsid w:val="00E10AFD"/>
    <w:rsid w:val="00E1101C"/>
    <w:rsid w:val="00E12B11"/>
    <w:rsid w:val="00E12FB0"/>
    <w:rsid w:val="00E13BF5"/>
    <w:rsid w:val="00E14814"/>
    <w:rsid w:val="00E1591B"/>
    <w:rsid w:val="00E16A50"/>
    <w:rsid w:val="00E17232"/>
    <w:rsid w:val="00E22B3F"/>
    <w:rsid w:val="00E249D5"/>
    <w:rsid w:val="00E25017"/>
    <w:rsid w:val="00E26F73"/>
    <w:rsid w:val="00E30A34"/>
    <w:rsid w:val="00E3219D"/>
    <w:rsid w:val="00E33C68"/>
    <w:rsid w:val="00E34EEB"/>
    <w:rsid w:val="00E3687C"/>
    <w:rsid w:val="00E378D6"/>
    <w:rsid w:val="00E3798E"/>
    <w:rsid w:val="00E44EB9"/>
    <w:rsid w:val="00E4575F"/>
    <w:rsid w:val="00E45BDC"/>
    <w:rsid w:val="00E46358"/>
    <w:rsid w:val="00E471DC"/>
    <w:rsid w:val="00E50EB4"/>
    <w:rsid w:val="00E52158"/>
    <w:rsid w:val="00E532FC"/>
    <w:rsid w:val="00E559B4"/>
    <w:rsid w:val="00E55BB0"/>
    <w:rsid w:val="00E607F6"/>
    <w:rsid w:val="00E609E5"/>
    <w:rsid w:val="00E60CC8"/>
    <w:rsid w:val="00E60F27"/>
    <w:rsid w:val="00E62241"/>
    <w:rsid w:val="00E64D93"/>
    <w:rsid w:val="00E65EDB"/>
    <w:rsid w:val="00E66927"/>
    <w:rsid w:val="00E677B8"/>
    <w:rsid w:val="00E67FA1"/>
    <w:rsid w:val="00E7387D"/>
    <w:rsid w:val="00E73D53"/>
    <w:rsid w:val="00E75111"/>
    <w:rsid w:val="00E77296"/>
    <w:rsid w:val="00E822B4"/>
    <w:rsid w:val="00E847C9"/>
    <w:rsid w:val="00E849E7"/>
    <w:rsid w:val="00E85E0B"/>
    <w:rsid w:val="00E87527"/>
    <w:rsid w:val="00E87DAE"/>
    <w:rsid w:val="00E87EF7"/>
    <w:rsid w:val="00E90EE0"/>
    <w:rsid w:val="00E93763"/>
    <w:rsid w:val="00E96C4C"/>
    <w:rsid w:val="00EA2046"/>
    <w:rsid w:val="00EA2AAE"/>
    <w:rsid w:val="00EA2EC0"/>
    <w:rsid w:val="00EA3404"/>
    <w:rsid w:val="00EA427A"/>
    <w:rsid w:val="00EA723B"/>
    <w:rsid w:val="00EB4306"/>
    <w:rsid w:val="00EB5B4F"/>
    <w:rsid w:val="00EB6350"/>
    <w:rsid w:val="00EB687A"/>
    <w:rsid w:val="00EB6D9F"/>
    <w:rsid w:val="00EC04AF"/>
    <w:rsid w:val="00EC2F62"/>
    <w:rsid w:val="00EC4979"/>
    <w:rsid w:val="00EC5588"/>
    <w:rsid w:val="00EC62EB"/>
    <w:rsid w:val="00EC6E9F"/>
    <w:rsid w:val="00ED3837"/>
    <w:rsid w:val="00ED44F0"/>
    <w:rsid w:val="00ED4B33"/>
    <w:rsid w:val="00ED5993"/>
    <w:rsid w:val="00ED7DD6"/>
    <w:rsid w:val="00EE060B"/>
    <w:rsid w:val="00EE126B"/>
    <w:rsid w:val="00EE15A1"/>
    <w:rsid w:val="00EE1EB0"/>
    <w:rsid w:val="00EE2A7C"/>
    <w:rsid w:val="00EE2C42"/>
    <w:rsid w:val="00EE341B"/>
    <w:rsid w:val="00EE4453"/>
    <w:rsid w:val="00EE5FCE"/>
    <w:rsid w:val="00EE697F"/>
    <w:rsid w:val="00EE6BBD"/>
    <w:rsid w:val="00EE6E1E"/>
    <w:rsid w:val="00EE705F"/>
    <w:rsid w:val="00EF0365"/>
    <w:rsid w:val="00EF1462"/>
    <w:rsid w:val="00EF271A"/>
    <w:rsid w:val="00EF54FD"/>
    <w:rsid w:val="00F04511"/>
    <w:rsid w:val="00F04745"/>
    <w:rsid w:val="00F04CA8"/>
    <w:rsid w:val="00F07F0D"/>
    <w:rsid w:val="00F12708"/>
    <w:rsid w:val="00F13112"/>
    <w:rsid w:val="00F14080"/>
    <w:rsid w:val="00F16FE6"/>
    <w:rsid w:val="00F2149D"/>
    <w:rsid w:val="00F216E7"/>
    <w:rsid w:val="00F23308"/>
    <w:rsid w:val="00F238BD"/>
    <w:rsid w:val="00F2456C"/>
    <w:rsid w:val="00F24992"/>
    <w:rsid w:val="00F27CC2"/>
    <w:rsid w:val="00F32F2F"/>
    <w:rsid w:val="00F3324B"/>
    <w:rsid w:val="00F33F3F"/>
    <w:rsid w:val="00F35BDD"/>
    <w:rsid w:val="00F35EF0"/>
    <w:rsid w:val="00F37310"/>
    <w:rsid w:val="00F3781F"/>
    <w:rsid w:val="00F403FD"/>
    <w:rsid w:val="00F40E21"/>
    <w:rsid w:val="00F41E72"/>
    <w:rsid w:val="00F428B8"/>
    <w:rsid w:val="00F45BDF"/>
    <w:rsid w:val="00F50300"/>
    <w:rsid w:val="00F51C86"/>
    <w:rsid w:val="00F5414B"/>
    <w:rsid w:val="00F541CD"/>
    <w:rsid w:val="00F56E39"/>
    <w:rsid w:val="00F57181"/>
    <w:rsid w:val="00F6205F"/>
    <w:rsid w:val="00F623E9"/>
    <w:rsid w:val="00F63951"/>
    <w:rsid w:val="00F63A19"/>
    <w:rsid w:val="00F63C86"/>
    <w:rsid w:val="00F766BE"/>
    <w:rsid w:val="00F77EB9"/>
    <w:rsid w:val="00F80635"/>
    <w:rsid w:val="00F8115F"/>
    <w:rsid w:val="00F815D1"/>
    <w:rsid w:val="00F81E7E"/>
    <w:rsid w:val="00F81F0F"/>
    <w:rsid w:val="00F821F5"/>
    <w:rsid w:val="00F825F4"/>
    <w:rsid w:val="00F90091"/>
    <w:rsid w:val="00F90118"/>
    <w:rsid w:val="00F91E54"/>
    <w:rsid w:val="00F92347"/>
    <w:rsid w:val="00F92382"/>
    <w:rsid w:val="00F92AA1"/>
    <w:rsid w:val="00F932DE"/>
    <w:rsid w:val="00F963DD"/>
    <w:rsid w:val="00F9641A"/>
    <w:rsid w:val="00F97004"/>
    <w:rsid w:val="00FA2045"/>
    <w:rsid w:val="00FA5066"/>
    <w:rsid w:val="00FA7A66"/>
    <w:rsid w:val="00FB1AA9"/>
    <w:rsid w:val="00FB41E0"/>
    <w:rsid w:val="00FB4B5A"/>
    <w:rsid w:val="00FB5602"/>
    <w:rsid w:val="00FB5963"/>
    <w:rsid w:val="00FB5B06"/>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1E8"/>
    <w:rsid w:val="00FF13D0"/>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FB5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ableHeader">
    <w:name w:val="C-Table Header"/>
    <w:next w:val="Normal"/>
    <w:rsid w:val="00122281"/>
    <w:pPr>
      <w:keepNext/>
      <w:spacing w:before="60" w:after="60"/>
    </w:pPr>
    <w:rPr>
      <w:b/>
      <w:sz w:val="22"/>
    </w:rPr>
  </w:style>
  <w:style w:type="paragraph" w:customStyle="1" w:styleId="EndNoteBibliographyTitle">
    <w:name w:val="EndNote Bibliography Title"/>
    <w:basedOn w:val="Normal"/>
    <w:link w:val="EndNoteBibliographyTitleChar"/>
    <w:rsid w:val="00DC2D09"/>
    <w:pPr>
      <w:jc w:val="center"/>
    </w:pPr>
    <w:rPr>
      <w:noProof/>
    </w:rPr>
  </w:style>
  <w:style w:type="character" w:customStyle="1" w:styleId="EndNoteBibliographyTitleChar">
    <w:name w:val="EndNote Bibliography Title Char"/>
    <w:basedOn w:val="DefaultParagraphFont"/>
    <w:link w:val="EndNoteBibliographyTitle"/>
    <w:rsid w:val="00DC2D09"/>
    <w:rPr>
      <w:rFonts w:ascii="Calibri" w:hAnsi="Calibri" w:cs="Calibri"/>
      <w:noProof/>
      <w:color w:val="000000"/>
      <w:sz w:val="24"/>
      <w:szCs w:val="24"/>
    </w:rPr>
  </w:style>
  <w:style w:type="paragraph" w:customStyle="1" w:styleId="EndNoteBibliography">
    <w:name w:val="EndNote Bibliography"/>
    <w:basedOn w:val="Normal"/>
    <w:link w:val="EndNoteBibliographyChar"/>
    <w:rsid w:val="00DC2D09"/>
    <w:rPr>
      <w:noProof/>
    </w:rPr>
  </w:style>
  <w:style w:type="character" w:customStyle="1" w:styleId="EndNoteBibliographyChar">
    <w:name w:val="EndNote Bibliography Char"/>
    <w:basedOn w:val="DefaultParagraphFont"/>
    <w:link w:val="EndNoteBibliography"/>
    <w:rsid w:val="00DC2D09"/>
    <w:rPr>
      <w:rFonts w:ascii="Calibri" w:hAnsi="Calibri" w:cs="Calibri"/>
      <w:noProof/>
      <w:color w:val="000000"/>
      <w:sz w:val="24"/>
      <w:szCs w:val="24"/>
    </w:rPr>
  </w:style>
  <w:style w:type="character" w:customStyle="1" w:styleId="acopre1">
    <w:name w:val="acopre1"/>
    <w:basedOn w:val="DefaultParagraphFont"/>
    <w:rsid w:val="005D0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710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7397242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2564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1487408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ryl.Cox@Moffitt.org" TargetMode="External"/><Relationship Id="rId13" Type="http://schemas.openxmlformats.org/officeDocument/2006/relationships/hyperlink" Target="mailto:Ana.Landin@Moffitt.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nda.Kelley@Moffitt.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o.Davila@Moffitt.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elli.Bejanyan@moffitt.org" TargetMode="External"/><Relationship Id="rId4" Type="http://schemas.openxmlformats.org/officeDocument/2006/relationships/settings" Target="settings.xml"/><Relationship Id="rId9" Type="http://schemas.openxmlformats.org/officeDocument/2006/relationships/hyperlink" Target="mailto:Bin.Yu@moffitt.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MLA" Version="0"/>
</file>

<file path=customXml/itemProps1.xml><?xml version="1.0" encoding="utf-8"?>
<ds:datastoreItem xmlns:ds="http://schemas.openxmlformats.org/officeDocument/2006/customXml" ds:itemID="{6122FC44-2E7E-4D8B-BE56-7B12B3B44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4012</Words>
  <Characters>23486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27444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2021-05-26T11:55:00Z</dcterms:created>
  <dcterms:modified xsi:type="dcterms:W3CDTF">2021-05-26T12:06:00Z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