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5C75" w14:textId="77777777" w:rsidR="004A061B" w:rsidRPr="0057137C" w:rsidRDefault="00294B8D" w:rsidP="00003FDE">
      <w:pPr>
        <w:pStyle w:val="NormalWeb"/>
        <w:spacing w:before="0" w:beforeAutospacing="0" w:after="0" w:afterAutospacing="0"/>
        <w:contextualSpacing/>
        <w:outlineLvl w:val="0"/>
        <w:rPr>
          <w:color w:val="auto"/>
        </w:rPr>
      </w:pPr>
      <w:r w:rsidRPr="0057137C">
        <w:rPr>
          <w:b/>
          <w:bCs/>
          <w:color w:val="auto"/>
        </w:rPr>
        <w:t>TITLE:</w:t>
      </w:r>
    </w:p>
    <w:p w14:paraId="0188DA69" w14:textId="51C7CA51" w:rsidR="004A061B" w:rsidRPr="0057137C" w:rsidRDefault="00294B8D"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t xml:space="preserve">Chromosome </w:t>
      </w:r>
      <w:r w:rsidR="001C0F3B" w:rsidRPr="0057137C">
        <w:rPr>
          <w:rFonts w:ascii="Calibri" w:hAnsi="Calibri" w:cs="Calibri"/>
          <w:sz w:val="24"/>
          <w:szCs w:val="24"/>
        </w:rPr>
        <w:t>S</w:t>
      </w:r>
      <w:r w:rsidRPr="0057137C">
        <w:rPr>
          <w:rFonts w:ascii="Calibri" w:hAnsi="Calibri" w:cs="Calibri"/>
          <w:sz w:val="24"/>
          <w:szCs w:val="24"/>
        </w:rPr>
        <w:t xml:space="preserve">creening of </w:t>
      </w:r>
      <w:r w:rsidR="001C0F3B" w:rsidRPr="0057137C">
        <w:rPr>
          <w:rFonts w:ascii="Calibri" w:hAnsi="Calibri" w:cs="Calibri"/>
          <w:sz w:val="24"/>
          <w:szCs w:val="24"/>
        </w:rPr>
        <w:t xml:space="preserve">Human Preimplantation Embryos </w:t>
      </w:r>
      <w:r w:rsidR="009D3A35" w:rsidRPr="0057137C">
        <w:rPr>
          <w:rFonts w:ascii="Calibri" w:hAnsi="Calibri" w:cs="Calibri"/>
          <w:sz w:val="24"/>
          <w:szCs w:val="24"/>
        </w:rPr>
        <w:t xml:space="preserve">by </w:t>
      </w:r>
      <w:r w:rsidR="001C0F3B" w:rsidRPr="0057137C">
        <w:rPr>
          <w:rFonts w:ascii="Calibri" w:hAnsi="Calibri" w:cs="Calibri"/>
          <w:sz w:val="24"/>
          <w:szCs w:val="24"/>
        </w:rPr>
        <w:t>Using Spent Culture Medium: Sample Collection and Chromosomal Ploidy Analysis</w:t>
      </w:r>
    </w:p>
    <w:p w14:paraId="7A2FA2D1" w14:textId="77777777" w:rsidR="004A061B" w:rsidRPr="0057137C" w:rsidRDefault="004A061B" w:rsidP="00003FDE">
      <w:pPr>
        <w:contextualSpacing/>
        <w:rPr>
          <w:rFonts w:ascii="Calibri" w:hAnsi="Calibri" w:cs="Calibri"/>
          <w:b/>
          <w:bCs/>
          <w:sz w:val="24"/>
          <w:szCs w:val="24"/>
        </w:rPr>
      </w:pPr>
    </w:p>
    <w:p w14:paraId="1086205E" w14:textId="77777777" w:rsidR="004A061B" w:rsidRPr="0057137C" w:rsidRDefault="00294B8D" w:rsidP="00003FDE">
      <w:pPr>
        <w:contextualSpacing/>
        <w:outlineLvl w:val="0"/>
        <w:rPr>
          <w:rFonts w:ascii="Calibri" w:hAnsi="Calibri" w:cs="Calibri"/>
          <w:sz w:val="24"/>
          <w:szCs w:val="24"/>
        </w:rPr>
      </w:pPr>
      <w:r w:rsidRPr="0057137C">
        <w:rPr>
          <w:rFonts w:ascii="Calibri" w:hAnsi="Calibri" w:cs="Calibri"/>
          <w:b/>
          <w:bCs/>
          <w:sz w:val="24"/>
          <w:szCs w:val="24"/>
        </w:rPr>
        <w:t>AUTHORS &amp; AFFILIATIONS:</w:t>
      </w:r>
    </w:p>
    <w:p w14:paraId="04947F82" w14:textId="5492922B" w:rsidR="004A061B" w:rsidRPr="0057137C" w:rsidRDefault="00294B8D" w:rsidP="00003FDE">
      <w:pPr>
        <w:contextualSpacing/>
        <w:outlineLvl w:val="0"/>
        <w:rPr>
          <w:rFonts w:ascii="Calibri" w:hAnsi="Calibri" w:cs="Calibri"/>
          <w:sz w:val="24"/>
          <w:szCs w:val="24"/>
        </w:rPr>
      </w:pPr>
      <w:proofErr w:type="spellStart"/>
      <w:r w:rsidRPr="0057137C">
        <w:rPr>
          <w:rFonts w:ascii="Calibri" w:hAnsi="Calibri" w:cs="Calibri"/>
          <w:sz w:val="24"/>
          <w:szCs w:val="24"/>
        </w:rPr>
        <w:t>Jin</w:t>
      </w:r>
      <w:proofErr w:type="spellEnd"/>
      <w:r w:rsidRPr="0057137C">
        <w:rPr>
          <w:rFonts w:ascii="Calibri" w:hAnsi="Calibri" w:cs="Calibri"/>
          <w:sz w:val="24"/>
          <w:szCs w:val="24"/>
        </w:rPr>
        <w:t xml:space="preserve"> Huang†</w:t>
      </w:r>
      <w:r w:rsidR="001C0F3B" w:rsidRPr="0057137C">
        <w:rPr>
          <w:rFonts w:ascii="Calibri" w:hAnsi="Calibri" w:cs="Calibri"/>
          <w:sz w:val="24"/>
          <w:szCs w:val="24"/>
          <w:vertAlign w:val="superscript"/>
        </w:rPr>
        <w:t>1</w:t>
      </w:r>
      <w:r w:rsidRPr="0057137C">
        <w:rPr>
          <w:rFonts w:ascii="Calibri" w:hAnsi="Calibri" w:cs="Calibri"/>
          <w:sz w:val="24"/>
          <w:szCs w:val="24"/>
        </w:rPr>
        <w:t xml:space="preserve">, </w:t>
      </w:r>
      <w:proofErr w:type="spellStart"/>
      <w:r w:rsidRPr="0057137C">
        <w:rPr>
          <w:rFonts w:ascii="Calibri" w:hAnsi="Calibri" w:cs="Calibri"/>
          <w:sz w:val="24"/>
          <w:szCs w:val="24"/>
        </w:rPr>
        <w:t>Yaxin</w:t>
      </w:r>
      <w:proofErr w:type="spellEnd"/>
      <w:r w:rsidRPr="0057137C">
        <w:rPr>
          <w:rFonts w:ascii="Calibri" w:hAnsi="Calibri" w:cs="Calibri"/>
          <w:sz w:val="24"/>
          <w:szCs w:val="24"/>
        </w:rPr>
        <w:t xml:space="preserve"> Yao†</w:t>
      </w:r>
      <w:r w:rsidR="001C0F3B" w:rsidRPr="0057137C">
        <w:rPr>
          <w:rFonts w:ascii="Calibri" w:hAnsi="Calibri" w:cs="Calibri"/>
          <w:sz w:val="24"/>
          <w:szCs w:val="24"/>
          <w:vertAlign w:val="superscript"/>
        </w:rPr>
        <w:t>2</w:t>
      </w:r>
      <w:r w:rsidRPr="0057137C">
        <w:rPr>
          <w:rFonts w:ascii="Calibri" w:hAnsi="Calibri" w:cs="Calibri"/>
          <w:sz w:val="24"/>
          <w:szCs w:val="24"/>
        </w:rPr>
        <w:t xml:space="preserve">, </w:t>
      </w:r>
      <w:proofErr w:type="spellStart"/>
      <w:r w:rsidRPr="0057137C">
        <w:rPr>
          <w:rFonts w:ascii="Calibri" w:hAnsi="Calibri" w:cs="Calibri"/>
          <w:sz w:val="24"/>
          <w:szCs w:val="24"/>
        </w:rPr>
        <w:t>Jialin</w:t>
      </w:r>
      <w:proofErr w:type="spellEnd"/>
      <w:r w:rsidRPr="0057137C">
        <w:rPr>
          <w:rFonts w:ascii="Calibri" w:hAnsi="Calibri" w:cs="Calibri"/>
          <w:sz w:val="24"/>
          <w:szCs w:val="24"/>
        </w:rPr>
        <w:t xml:space="preserve"> Jia</w:t>
      </w:r>
      <w:r w:rsidR="001C0F3B" w:rsidRPr="0057137C">
        <w:rPr>
          <w:rFonts w:ascii="Calibri" w:hAnsi="Calibri" w:cs="Calibri"/>
          <w:sz w:val="24"/>
          <w:szCs w:val="24"/>
          <w:vertAlign w:val="superscript"/>
        </w:rPr>
        <w:t>1</w:t>
      </w:r>
      <w:r w:rsidRPr="0057137C">
        <w:rPr>
          <w:rFonts w:ascii="Calibri" w:hAnsi="Calibri" w:cs="Calibri"/>
          <w:sz w:val="24"/>
          <w:szCs w:val="24"/>
        </w:rPr>
        <w:t xml:space="preserve">, </w:t>
      </w:r>
      <w:proofErr w:type="spellStart"/>
      <w:r w:rsidRPr="0057137C">
        <w:rPr>
          <w:rFonts w:ascii="Calibri" w:hAnsi="Calibri" w:cs="Calibri"/>
          <w:sz w:val="24"/>
          <w:szCs w:val="24"/>
        </w:rPr>
        <w:t>Xiaohui</w:t>
      </w:r>
      <w:proofErr w:type="spellEnd"/>
      <w:r w:rsidRPr="0057137C">
        <w:rPr>
          <w:rFonts w:ascii="Calibri" w:hAnsi="Calibri" w:cs="Calibri"/>
          <w:sz w:val="24"/>
          <w:szCs w:val="24"/>
        </w:rPr>
        <w:t xml:space="preserve"> Zhu</w:t>
      </w:r>
      <w:r w:rsidR="001C0F3B" w:rsidRPr="0057137C">
        <w:rPr>
          <w:rFonts w:ascii="Calibri" w:hAnsi="Calibri" w:cs="Calibri"/>
          <w:sz w:val="24"/>
          <w:szCs w:val="24"/>
          <w:vertAlign w:val="superscript"/>
        </w:rPr>
        <w:t>1</w:t>
      </w:r>
      <w:r w:rsidRPr="0057137C">
        <w:rPr>
          <w:rFonts w:ascii="Calibri" w:hAnsi="Calibri" w:cs="Calibri"/>
          <w:sz w:val="24"/>
          <w:szCs w:val="24"/>
        </w:rPr>
        <w:t xml:space="preserve">, </w:t>
      </w:r>
      <w:proofErr w:type="spellStart"/>
      <w:r w:rsidRPr="0057137C">
        <w:rPr>
          <w:rFonts w:ascii="Calibri" w:hAnsi="Calibri" w:cs="Calibri"/>
          <w:sz w:val="24"/>
          <w:szCs w:val="24"/>
        </w:rPr>
        <w:t>Jieliang</w:t>
      </w:r>
      <w:proofErr w:type="spellEnd"/>
      <w:r w:rsidRPr="0057137C">
        <w:rPr>
          <w:rFonts w:ascii="Calibri" w:hAnsi="Calibri" w:cs="Calibri"/>
          <w:sz w:val="24"/>
          <w:szCs w:val="24"/>
        </w:rPr>
        <w:t xml:space="preserve"> Ma</w:t>
      </w:r>
      <w:r w:rsidR="001C0F3B" w:rsidRPr="0057137C">
        <w:rPr>
          <w:rFonts w:ascii="Calibri" w:hAnsi="Calibri" w:cs="Calibri"/>
          <w:sz w:val="24"/>
          <w:szCs w:val="24"/>
          <w:vertAlign w:val="superscript"/>
        </w:rPr>
        <w:t>2</w:t>
      </w:r>
      <w:r w:rsidRPr="0057137C">
        <w:rPr>
          <w:rFonts w:ascii="Calibri" w:hAnsi="Calibri" w:cs="Calibri"/>
          <w:sz w:val="24"/>
          <w:szCs w:val="24"/>
        </w:rPr>
        <w:t>, Jing Wang</w:t>
      </w:r>
      <w:r w:rsidR="001C0F3B" w:rsidRPr="0057137C">
        <w:rPr>
          <w:rFonts w:ascii="Calibri" w:hAnsi="Calibri" w:cs="Calibri"/>
          <w:sz w:val="24"/>
          <w:szCs w:val="24"/>
          <w:vertAlign w:val="superscript"/>
        </w:rPr>
        <w:t>2</w:t>
      </w:r>
      <w:r w:rsidRPr="0057137C">
        <w:rPr>
          <w:rFonts w:ascii="Calibri" w:hAnsi="Calibri" w:cs="Calibri"/>
          <w:sz w:val="24"/>
          <w:szCs w:val="24"/>
        </w:rPr>
        <w:t>, Ping Liu*</w:t>
      </w:r>
      <w:r w:rsidR="001C0F3B" w:rsidRPr="0057137C">
        <w:rPr>
          <w:rFonts w:ascii="Calibri" w:hAnsi="Calibri" w:cs="Calibri"/>
          <w:sz w:val="24"/>
          <w:szCs w:val="24"/>
          <w:vertAlign w:val="superscript"/>
        </w:rPr>
        <w:t>1</w:t>
      </w:r>
      <w:r w:rsidRPr="0057137C">
        <w:rPr>
          <w:rFonts w:ascii="Calibri" w:hAnsi="Calibri" w:cs="Calibri"/>
          <w:sz w:val="24"/>
          <w:szCs w:val="24"/>
        </w:rPr>
        <w:t xml:space="preserve">, </w:t>
      </w:r>
      <w:proofErr w:type="spellStart"/>
      <w:r w:rsidRPr="0057137C">
        <w:rPr>
          <w:rFonts w:ascii="Calibri" w:hAnsi="Calibri" w:cs="Calibri"/>
          <w:sz w:val="24"/>
          <w:szCs w:val="24"/>
        </w:rPr>
        <w:t>Sijia</w:t>
      </w:r>
      <w:proofErr w:type="spellEnd"/>
      <w:r w:rsidRPr="0057137C">
        <w:rPr>
          <w:rFonts w:ascii="Calibri" w:hAnsi="Calibri" w:cs="Calibri"/>
          <w:sz w:val="24"/>
          <w:szCs w:val="24"/>
        </w:rPr>
        <w:t xml:space="preserve"> Lu*</w:t>
      </w:r>
      <w:r w:rsidR="001C0F3B" w:rsidRPr="0057137C">
        <w:rPr>
          <w:rFonts w:ascii="Calibri" w:hAnsi="Calibri" w:cs="Calibri"/>
          <w:sz w:val="24"/>
          <w:szCs w:val="24"/>
          <w:vertAlign w:val="superscript"/>
        </w:rPr>
        <w:t>2</w:t>
      </w:r>
    </w:p>
    <w:p w14:paraId="7DCB49B3" w14:textId="77777777" w:rsidR="00AD1262" w:rsidRPr="0057137C" w:rsidRDefault="00AD1262" w:rsidP="00AD1262">
      <w:pPr>
        <w:contextualSpacing/>
        <w:rPr>
          <w:rFonts w:ascii="Calibri" w:hAnsi="Calibri" w:cs="Calibri"/>
          <w:sz w:val="24"/>
          <w:szCs w:val="24"/>
        </w:rPr>
      </w:pPr>
    </w:p>
    <w:p w14:paraId="7AD7462B" w14:textId="7ED53165" w:rsidR="00AD1262" w:rsidRPr="0057137C" w:rsidRDefault="00AD1262" w:rsidP="00AD1262">
      <w:pPr>
        <w:contextualSpacing/>
        <w:rPr>
          <w:rFonts w:ascii="Calibri" w:hAnsi="Calibri" w:cs="Calibri"/>
          <w:sz w:val="24"/>
          <w:szCs w:val="24"/>
        </w:rPr>
      </w:pPr>
      <w:r w:rsidRPr="0057137C">
        <w:rPr>
          <w:rFonts w:ascii="Calibri" w:hAnsi="Calibri" w:cs="Calibri"/>
          <w:sz w:val="24"/>
          <w:szCs w:val="24"/>
        </w:rPr>
        <w:t>†These authors contribute equally to the manuscript.</w:t>
      </w:r>
    </w:p>
    <w:p w14:paraId="74F6ECA2" w14:textId="77777777" w:rsidR="007A46B7" w:rsidRDefault="007A46B7" w:rsidP="007A46B7">
      <w:pPr>
        <w:pStyle w:val="ListParagraph"/>
        <w:ind w:firstLineChars="0" w:firstLine="0"/>
        <w:contextualSpacing/>
        <w:rPr>
          <w:rFonts w:ascii="Calibri" w:hAnsi="Calibri" w:cs="Calibri"/>
          <w:sz w:val="24"/>
          <w:szCs w:val="24"/>
        </w:rPr>
      </w:pPr>
    </w:p>
    <w:p w14:paraId="432D521B" w14:textId="15FD873C" w:rsidR="001C0F3B" w:rsidRPr="0057137C" w:rsidRDefault="007A46B7" w:rsidP="007A46B7">
      <w:pPr>
        <w:pStyle w:val="ListParagraph"/>
        <w:ind w:firstLineChars="0" w:firstLine="0"/>
        <w:contextualSpacing/>
        <w:rPr>
          <w:rFonts w:ascii="Calibri" w:hAnsi="Calibri" w:cs="Calibri"/>
          <w:sz w:val="24"/>
          <w:szCs w:val="24"/>
        </w:rPr>
      </w:pPr>
      <w:r w:rsidRPr="007A46B7">
        <w:rPr>
          <w:rFonts w:ascii="Calibri" w:hAnsi="Calibri" w:cs="Calibri"/>
          <w:sz w:val="24"/>
          <w:szCs w:val="24"/>
          <w:vertAlign w:val="superscript"/>
        </w:rPr>
        <w:t>1</w:t>
      </w:r>
      <w:r w:rsidR="001C0F3B" w:rsidRPr="0057137C">
        <w:rPr>
          <w:rFonts w:ascii="Calibri" w:hAnsi="Calibri" w:cs="Calibri"/>
          <w:sz w:val="24"/>
          <w:szCs w:val="24"/>
        </w:rPr>
        <w:t>Reproductive Medicine Centre, Peking University Third Hospital, Beijing, China</w:t>
      </w:r>
    </w:p>
    <w:p w14:paraId="27F12639" w14:textId="69183B8B" w:rsidR="001C0F3B" w:rsidRPr="0057137C" w:rsidRDefault="007A46B7" w:rsidP="007A46B7">
      <w:pPr>
        <w:pStyle w:val="ListParagraph"/>
        <w:ind w:firstLineChars="0" w:firstLine="0"/>
        <w:contextualSpacing/>
        <w:rPr>
          <w:rFonts w:ascii="Calibri" w:hAnsi="Calibri" w:cs="Calibri"/>
          <w:sz w:val="24"/>
          <w:szCs w:val="24"/>
        </w:rPr>
      </w:pPr>
      <w:r w:rsidRPr="007A46B7">
        <w:rPr>
          <w:rFonts w:ascii="Calibri" w:hAnsi="Calibri" w:cs="Calibri"/>
          <w:sz w:val="24"/>
          <w:szCs w:val="24"/>
          <w:vertAlign w:val="superscript"/>
        </w:rPr>
        <w:t>2</w:t>
      </w:r>
      <w:r w:rsidR="001C0F3B" w:rsidRPr="0057137C">
        <w:rPr>
          <w:rFonts w:ascii="Calibri" w:hAnsi="Calibri" w:cs="Calibri"/>
          <w:sz w:val="24"/>
          <w:szCs w:val="24"/>
        </w:rPr>
        <w:t xml:space="preserve">Department of Clinical Research, </w:t>
      </w:r>
      <w:proofErr w:type="spellStart"/>
      <w:r w:rsidR="001C0F3B" w:rsidRPr="0057137C">
        <w:rPr>
          <w:rFonts w:ascii="Calibri" w:hAnsi="Calibri" w:cs="Calibri"/>
          <w:sz w:val="24"/>
          <w:szCs w:val="24"/>
        </w:rPr>
        <w:t>Yikon</w:t>
      </w:r>
      <w:proofErr w:type="spellEnd"/>
      <w:r w:rsidR="001C0F3B" w:rsidRPr="0057137C">
        <w:rPr>
          <w:rFonts w:ascii="Calibri" w:hAnsi="Calibri" w:cs="Calibri"/>
          <w:sz w:val="24"/>
          <w:szCs w:val="24"/>
        </w:rPr>
        <w:t xml:space="preserve"> Genomics Co. Ltd., Suzhou, China</w:t>
      </w:r>
    </w:p>
    <w:p w14:paraId="7EBD7FEA" w14:textId="18ABC496" w:rsidR="00AD1262" w:rsidRPr="0057137C" w:rsidRDefault="00AD1262" w:rsidP="0057137C">
      <w:pPr>
        <w:contextualSpacing/>
        <w:rPr>
          <w:rFonts w:ascii="Calibri" w:hAnsi="Calibri" w:cs="Calibri"/>
          <w:sz w:val="24"/>
          <w:szCs w:val="24"/>
        </w:rPr>
      </w:pPr>
    </w:p>
    <w:p w14:paraId="77EE85F8" w14:textId="07258159" w:rsidR="004A061B" w:rsidRPr="0057137C" w:rsidRDefault="00AD1262" w:rsidP="00003FDE">
      <w:pPr>
        <w:contextualSpacing/>
        <w:outlineLvl w:val="0"/>
        <w:rPr>
          <w:rFonts w:ascii="Calibri" w:hAnsi="Calibri" w:cs="Calibri"/>
          <w:sz w:val="24"/>
          <w:szCs w:val="24"/>
        </w:rPr>
      </w:pPr>
      <w:proofErr w:type="spellStart"/>
      <w:r w:rsidRPr="0057137C">
        <w:rPr>
          <w:rFonts w:ascii="Calibri" w:hAnsi="Calibri" w:cs="Calibri"/>
          <w:sz w:val="24"/>
          <w:szCs w:val="24"/>
        </w:rPr>
        <w:t>Jin</w:t>
      </w:r>
      <w:proofErr w:type="spellEnd"/>
      <w:r w:rsidRPr="0057137C">
        <w:rPr>
          <w:rFonts w:ascii="Calibri" w:hAnsi="Calibri" w:cs="Calibri"/>
          <w:sz w:val="24"/>
          <w:szCs w:val="24"/>
        </w:rPr>
        <w:t xml:space="preserve"> Huang: huangjin-2004@163.com</w:t>
      </w:r>
    </w:p>
    <w:p w14:paraId="042A77DD" w14:textId="1CBBFD66" w:rsidR="004A061B" w:rsidRPr="0057137C" w:rsidRDefault="00294B8D" w:rsidP="00003FDE">
      <w:pPr>
        <w:contextualSpacing/>
        <w:outlineLvl w:val="0"/>
        <w:rPr>
          <w:rFonts w:ascii="Calibri" w:hAnsi="Calibri" w:cs="Calibri"/>
          <w:sz w:val="24"/>
          <w:szCs w:val="24"/>
        </w:rPr>
      </w:pPr>
      <w:proofErr w:type="spellStart"/>
      <w:r w:rsidRPr="0057137C">
        <w:rPr>
          <w:rFonts w:ascii="Calibri" w:hAnsi="Calibri" w:cs="Calibri"/>
          <w:sz w:val="24"/>
          <w:szCs w:val="24"/>
        </w:rPr>
        <w:t>Yaxin</w:t>
      </w:r>
      <w:proofErr w:type="spellEnd"/>
      <w:r w:rsidRPr="0057137C">
        <w:rPr>
          <w:rFonts w:ascii="Calibri" w:hAnsi="Calibri" w:cs="Calibri"/>
          <w:sz w:val="24"/>
          <w:szCs w:val="24"/>
        </w:rPr>
        <w:t xml:space="preserve"> Yao</w:t>
      </w:r>
      <w:r w:rsidR="00AD1262" w:rsidRPr="0057137C">
        <w:rPr>
          <w:rFonts w:ascii="Calibri" w:hAnsi="Calibri" w:cs="Calibri"/>
          <w:sz w:val="24"/>
          <w:szCs w:val="24"/>
        </w:rPr>
        <w:t xml:space="preserve">: </w:t>
      </w:r>
      <w:r w:rsidRPr="0057137C">
        <w:rPr>
          <w:rFonts w:ascii="Calibri" w:hAnsi="Calibri" w:cs="Calibri"/>
          <w:sz w:val="24"/>
          <w:szCs w:val="24"/>
        </w:rPr>
        <w:t>yaoyaxin@yikongenomics.com</w:t>
      </w:r>
    </w:p>
    <w:p w14:paraId="0046E520" w14:textId="3CD08DA2" w:rsidR="0041595E" w:rsidRPr="0057137C" w:rsidRDefault="00294B8D" w:rsidP="0057137C">
      <w:pPr>
        <w:contextualSpacing/>
        <w:outlineLvl w:val="0"/>
        <w:rPr>
          <w:rFonts w:ascii="Calibri" w:hAnsi="Calibri" w:cs="Calibri"/>
          <w:sz w:val="24"/>
          <w:szCs w:val="24"/>
        </w:rPr>
      </w:pPr>
      <w:proofErr w:type="spellStart"/>
      <w:r w:rsidRPr="0057137C">
        <w:rPr>
          <w:rFonts w:ascii="Calibri" w:hAnsi="Calibri" w:cs="Calibri"/>
          <w:sz w:val="24"/>
          <w:szCs w:val="24"/>
        </w:rPr>
        <w:t>Jialin</w:t>
      </w:r>
      <w:proofErr w:type="spellEnd"/>
      <w:r w:rsidRPr="0057137C">
        <w:rPr>
          <w:rFonts w:ascii="Calibri" w:hAnsi="Calibri" w:cs="Calibri"/>
          <w:sz w:val="24"/>
          <w:szCs w:val="24"/>
        </w:rPr>
        <w:t xml:space="preserve"> Jia</w:t>
      </w:r>
      <w:r w:rsidR="00AD1262" w:rsidRPr="0057137C">
        <w:rPr>
          <w:rFonts w:ascii="Calibri" w:hAnsi="Calibri" w:cs="Calibri"/>
          <w:sz w:val="24"/>
          <w:szCs w:val="24"/>
        </w:rPr>
        <w:t xml:space="preserve">: </w:t>
      </w:r>
      <w:r w:rsidRPr="0057137C">
        <w:rPr>
          <w:rFonts w:ascii="Calibri" w:hAnsi="Calibri" w:cs="Calibri"/>
          <w:sz w:val="24"/>
          <w:szCs w:val="24"/>
        </w:rPr>
        <w:t>akudamu@126.com</w:t>
      </w:r>
    </w:p>
    <w:p w14:paraId="3CDA295A" w14:textId="0C6602F8" w:rsidR="00C03C93" w:rsidRPr="0057137C" w:rsidRDefault="00294B8D" w:rsidP="0057137C">
      <w:pPr>
        <w:contextualSpacing/>
        <w:rPr>
          <w:rFonts w:ascii="Calibri" w:hAnsi="Calibri" w:cs="Calibri"/>
          <w:sz w:val="24"/>
          <w:szCs w:val="24"/>
        </w:rPr>
      </w:pPr>
      <w:proofErr w:type="spellStart"/>
      <w:r w:rsidRPr="0057137C">
        <w:rPr>
          <w:rFonts w:ascii="Calibri" w:hAnsi="Calibri" w:cs="Calibri"/>
          <w:sz w:val="24"/>
          <w:szCs w:val="24"/>
        </w:rPr>
        <w:t>Xiaohui</w:t>
      </w:r>
      <w:proofErr w:type="spellEnd"/>
      <w:r w:rsidRPr="0057137C">
        <w:rPr>
          <w:rFonts w:ascii="Calibri" w:hAnsi="Calibri" w:cs="Calibri"/>
          <w:sz w:val="24"/>
          <w:szCs w:val="24"/>
        </w:rPr>
        <w:t xml:space="preserve"> Zhu</w:t>
      </w:r>
      <w:r w:rsidR="00AD1262" w:rsidRPr="0057137C">
        <w:rPr>
          <w:rFonts w:ascii="Calibri" w:hAnsi="Calibri" w:cs="Calibri"/>
          <w:sz w:val="24"/>
          <w:szCs w:val="24"/>
        </w:rPr>
        <w:t xml:space="preserve">: </w:t>
      </w:r>
      <w:r w:rsidRPr="0057137C">
        <w:rPr>
          <w:rFonts w:ascii="Calibri" w:hAnsi="Calibri" w:cs="Calibri"/>
          <w:sz w:val="24"/>
          <w:szCs w:val="24"/>
        </w:rPr>
        <w:t>zhuxiaohuishine@163.vip.com</w:t>
      </w:r>
    </w:p>
    <w:p w14:paraId="14251281" w14:textId="6FA4CAEB" w:rsidR="004A061B" w:rsidRPr="0057137C" w:rsidRDefault="00294B8D" w:rsidP="0057137C">
      <w:pPr>
        <w:contextualSpacing/>
        <w:outlineLvl w:val="0"/>
        <w:rPr>
          <w:rFonts w:ascii="Calibri" w:hAnsi="Calibri" w:cs="Calibri"/>
          <w:sz w:val="24"/>
          <w:szCs w:val="24"/>
        </w:rPr>
      </w:pPr>
      <w:proofErr w:type="spellStart"/>
      <w:r w:rsidRPr="0057137C">
        <w:rPr>
          <w:rFonts w:ascii="Calibri" w:hAnsi="Calibri" w:cs="Calibri"/>
          <w:sz w:val="24"/>
          <w:szCs w:val="24"/>
        </w:rPr>
        <w:t>Jieliang</w:t>
      </w:r>
      <w:proofErr w:type="spellEnd"/>
      <w:r w:rsidRPr="0057137C">
        <w:rPr>
          <w:rFonts w:ascii="Calibri" w:hAnsi="Calibri" w:cs="Calibri"/>
          <w:sz w:val="24"/>
          <w:szCs w:val="24"/>
        </w:rPr>
        <w:t xml:space="preserve"> Ma</w:t>
      </w:r>
      <w:r w:rsidR="00AD1262" w:rsidRPr="0057137C">
        <w:rPr>
          <w:rFonts w:ascii="Calibri" w:hAnsi="Calibri" w:cs="Calibri"/>
          <w:sz w:val="24"/>
          <w:szCs w:val="24"/>
        </w:rPr>
        <w:t xml:space="preserve">: </w:t>
      </w:r>
      <w:bookmarkStart w:id="0" w:name="OLE_LINK17"/>
      <w:r w:rsidRPr="0057137C">
        <w:rPr>
          <w:rFonts w:ascii="Calibri" w:hAnsi="Calibri" w:cs="Calibri"/>
          <w:sz w:val="24"/>
          <w:szCs w:val="24"/>
        </w:rPr>
        <w:t>majieliang@yikongenomics.com</w:t>
      </w:r>
    </w:p>
    <w:p w14:paraId="1316369C" w14:textId="1FF90D70" w:rsidR="004A061B" w:rsidRPr="0057137C" w:rsidRDefault="00294B8D" w:rsidP="00003FDE">
      <w:pPr>
        <w:contextualSpacing/>
        <w:outlineLvl w:val="0"/>
        <w:rPr>
          <w:rFonts w:ascii="Calibri" w:hAnsi="Calibri" w:cs="Calibri"/>
          <w:sz w:val="24"/>
          <w:szCs w:val="24"/>
        </w:rPr>
      </w:pPr>
      <w:r w:rsidRPr="0057137C">
        <w:rPr>
          <w:rFonts w:ascii="Calibri" w:hAnsi="Calibri" w:cs="Calibri"/>
          <w:sz w:val="24"/>
          <w:szCs w:val="24"/>
        </w:rPr>
        <w:t>Jing Wang</w:t>
      </w:r>
      <w:r w:rsidR="00AD1262" w:rsidRPr="0057137C">
        <w:rPr>
          <w:rFonts w:ascii="Calibri" w:hAnsi="Calibri" w:cs="Calibri"/>
          <w:sz w:val="24"/>
          <w:szCs w:val="24"/>
        </w:rPr>
        <w:t xml:space="preserve">: </w:t>
      </w:r>
      <w:bookmarkEnd w:id="0"/>
      <w:r w:rsidRPr="0057137C">
        <w:rPr>
          <w:rFonts w:ascii="Calibri" w:hAnsi="Calibri" w:cs="Calibri"/>
          <w:sz w:val="24"/>
          <w:szCs w:val="24"/>
        </w:rPr>
        <w:t>Wangjingpt@yikongenomics.com</w:t>
      </w:r>
    </w:p>
    <w:p w14:paraId="7207E3DA" w14:textId="03A8632A" w:rsidR="004A061B" w:rsidRPr="0057137C" w:rsidRDefault="00294B8D" w:rsidP="00003FDE">
      <w:pPr>
        <w:contextualSpacing/>
        <w:outlineLvl w:val="0"/>
        <w:rPr>
          <w:rFonts w:ascii="Calibri" w:hAnsi="Calibri" w:cs="Calibri"/>
          <w:sz w:val="24"/>
          <w:szCs w:val="24"/>
        </w:rPr>
      </w:pPr>
      <w:proofErr w:type="spellStart"/>
      <w:r w:rsidRPr="0057137C">
        <w:rPr>
          <w:rFonts w:ascii="Calibri" w:hAnsi="Calibri" w:cs="Calibri"/>
          <w:sz w:val="24"/>
          <w:szCs w:val="24"/>
        </w:rPr>
        <w:t>Sijia</w:t>
      </w:r>
      <w:proofErr w:type="spellEnd"/>
      <w:r w:rsidRPr="0057137C">
        <w:rPr>
          <w:rFonts w:ascii="Calibri" w:hAnsi="Calibri" w:cs="Calibri"/>
          <w:sz w:val="24"/>
          <w:szCs w:val="24"/>
        </w:rPr>
        <w:t xml:space="preserve"> Lu</w:t>
      </w:r>
      <w:r w:rsidR="00AD1262" w:rsidRPr="0057137C">
        <w:rPr>
          <w:rFonts w:ascii="Calibri" w:hAnsi="Calibri" w:cs="Calibri"/>
          <w:sz w:val="24"/>
          <w:szCs w:val="24"/>
        </w:rPr>
        <w:t xml:space="preserve">: </w:t>
      </w:r>
      <w:r w:rsidRPr="0057137C">
        <w:rPr>
          <w:rFonts w:ascii="Calibri" w:hAnsi="Calibri" w:cs="Calibri"/>
          <w:sz w:val="24"/>
          <w:szCs w:val="24"/>
        </w:rPr>
        <w:t>lusijia@yikongenomics.com</w:t>
      </w:r>
    </w:p>
    <w:p w14:paraId="6FA426AE" w14:textId="6DF0EC37" w:rsidR="004A061B" w:rsidRPr="0057137C" w:rsidRDefault="00294B8D" w:rsidP="00003FDE">
      <w:pPr>
        <w:contextualSpacing/>
        <w:rPr>
          <w:rFonts w:ascii="Calibri" w:hAnsi="Calibri" w:cs="Calibri"/>
          <w:sz w:val="24"/>
          <w:szCs w:val="24"/>
        </w:rPr>
      </w:pPr>
      <w:r w:rsidRPr="0057137C">
        <w:rPr>
          <w:rFonts w:ascii="Calibri" w:hAnsi="Calibri" w:cs="Calibri"/>
          <w:sz w:val="24"/>
          <w:szCs w:val="24"/>
        </w:rPr>
        <w:t>Ping Liu</w:t>
      </w:r>
      <w:r w:rsidR="00AD1262" w:rsidRPr="0057137C">
        <w:rPr>
          <w:rFonts w:ascii="Calibri" w:hAnsi="Calibri" w:cs="Calibri"/>
          <w:sz w:val="24"/>
          <w:szCs w:val="24"/>
        </w:rPr>
        <w:t xml:space="preserve">: </w:t>
      </w:r>
      <w:hyperlink r:id="rId8" w:history="1">
        <w:r w:rsidRPr="0057137C">
          <w:rPr>
            <w:rFonts w:ascii="Calibri" w:hAnsi="Calibri" w:cs="Calibri"/>
            <w:sz w:val="24"/>
            <w:szCs w:val="24"/>
          </w:rPr>
          <w:t>Pingliu7703@sina.com</w:t>
        </w:r>
      </w:hyperlink>
    </w:p>
    <w:p w14:paraId="3BE2726E" w14:textId="4EA2EF64" w:rsidR="00AD1262" w:rsidRPr="0057137C" w:rsidRDefault="00AD1262" w:rsidP="00003FDE">
      <w:pPr>
        <w:contextualSpacing/>
        <w:rPr>
          <w:rFonts w:ascii="Calibri" w:hAnsi="Calibri" w:cs="Calibri"/>
          <w:sz w:val="24"/>
          <w:szCs w:val="24"/>
        </w:rPr>
      </w:pPr>
    </w:p>
    <w:p w14:paraId="5DC5FC66" w14:textId="77777777" w:rsidR="00AD1262" w:rsidRPr="0057137C" w:rsidRDefault="00294B8D" w:rsidP="00003FDE">
      <w:pPr>
        <w:contextualSpacing/>
        <w:rPr>
          <w:rFonts w:ascii="Calibri" w:hAnsi="Calibri" w:cs="Calibri"/>
          <w:sz w:val="24"/>
          <w:szCs w:val="24"/>
        </w:rPr>
      </w:pPr>
      <w:r w:rsidRPr="0057137C">
        <w:rPr>
          <w:rFonts w:ascii="Calibri" w:hAnsi="Calibri" w:cs="Calibri"/>
          <w:sz w:val="24"/>
          <w:szCs w:val="24"/>
        </w:rPr>
        <w:t xml:space="preserve">Corresponding author: </w:t>
      </w:r>
    </w:p>
    <w:p w14:paraId="4EF12A28" w14:textId="0D50547D" w:rsidR="004A061B" w:rsidRPr="0057137C" w:rsidRDefault="00294B8D" w:rsidP="00003FDE">
      <w:pPr>
        <w:contextualSpacing/>
        <w:rPr>
          <w:rFonts w:ascii="Calibri" w:hAnsi="Calibri" w:cs="Calibri"/>
          <w:sz w:val="24"/>
          <w:szCs w:val="24"/>
        </w:rPr>
      </w:pPr>
      <w:r w:rsidRPr="0057137C">
        <w:rPr>
          <w:rFonts w:ascii="Calibri" w:hAnsi="Calibri" w:cs="Calibri"/>
          <w:sz w:val="24"/>
          <w:szCs w:val="24"/>
        </w:rPr>
        <w:t>Ping Liu</w:t>
      </w:r>
    </w:p>
    <w:p w14:paraId="14EB3246" w14:textId="77777777" w:rsidR="004A061B" w:rsidRPr="0057137C" w:rsidRDefault="004A061B" w:rsidP="00003FDE">
      <w:pPr>
        <w:contextualSpacing/>
        <w:rPr>
          <w:rFonts w:ascii="Calibri" w:hAnsi="Calibri" w:cs="Calibri"/>
          <w:sz w:val="24"/>
          <w:szCs w:val="24"/>
        </w:rPr>
      </w:pPr>
    </w:p>
    <w:p w14:paraId="1DF476EE" w14:textId="77777777" w:rsidR="004A061B" w:rsidRPr="0057137C" w:rsidRDefault="00294B8D" w:rsidP="00003FDE">
      <w:pPr>
        <w:pStyle w:val="NormalWeb"/>
        <w:spacing w:before="0" w:beforeAutospacing="0" w:after="0" w:afterAutospacing="0"/>
        <w:contextualSpacing/>
        <w:outlineLvl w:val="0"/>
        <w:rPr>
          <w:b/>
          <w:bCs/>
          <w:color w:val="auto"/>
          <w:kern w:val="2"/>
          <w:lang w:eastAsia="zh-CN"/>
        </w:rPr>
      </w:pPr>
      <w:r w:rsidRPr="0057137C">
        <w:rPr>
          <w:b/>
          <w:bCs/>
          <w:color w:val="auto"/>
          <w:kern w:val="2"/>
          <w:lang w:eastAsia="zh-CN"/>
        </w:rPr>
        <w:t>KEYWORDS:</w:t>
      </w:r>
    </w:p>
    <w:p w14:paraId="46835796" w14:textId="6A612148" w:rsidR="004A061B" w:rsidRPr="0057137C" w:rsidRDefault="00294B8D" w:rsidP="00003FDE">
      <w:pPr>
        <w:pStyle w:val="NormalWeb"/>
        <w:spacing w:before="0" w:beforeAutospacing="0" w:after="0" w:afterAutospacing="0"/>
        <w:contextualSpacing/>
        <w:rPr>
          <w:color w:val="auto"/>
          <w:lang w:eastAsia="zh-CN"/>
        </w:rPr>
      </w:pPr>
      <w:r w:rsidRPr="0057137C">
        <w:rPr>
          <w:color w:val="auto"/>
        </w:rPr>
        <w:t>Noninvasive chromosome screening</w:t>
      </w:r>
      <w:r w:rsidRPr="0057137C">
        <w:rPr>
          <w:color w:val="auto"/>
          <w:lang w:eastAsia="zh-CN"/>
        </w:rPr>
        <w:t xml:space="preserve"> (NICS), culture medium, </w:t>
      </w:r>
      <w:r w:rsidRPr="0057137C">
        <w:rPr>
          <w:rFonts w:eastAsia="Times New Roman"/>
          <w:color w:val="auto"/>
        </w:rPr>
        <w:t>preimplantation genetic testing for aneuploidy (PGT-A)</w:t>
      </w:r>
      <w:r w:rsidRPr="0057137C">
        <w:rPr>
          <w:color w:val="auto"/>
        </w:rPr>
        <w:t xml:space="preserve">, </w:t>
      </w:r>
      <w:bookmarkStart w:id="1" w:name="_Hlk79143187"/>
      <w:r w:rsidRPr="0057137C">
        <w:rPr>
          <w:color w:val="auto"/>
        </w:rPr>
        <w:t>next-generation sequencing (NGS)</w:t>
      </w:r>
      <w:bookmarkEnd w:id="1"/>
    </w:p>
    <w:p w14:paraId="37C3E824" w14:textId="77777777" w:rsidR="004A061B" w:rsidRPr="0057137C" w:rsidRDefault="00294B8D" w:rsidP="00003FDE">
      <w:pPr>
        <w:contextualSpacing/>
        <w:rPr>
          <w:rFonts w:ascii="Calibri" w:hAnsi="Calibri" w:cs="Calibri"/>
          <w:b/>
          <w:bCs/>
          <w:sz w:val="24"/>
          <w:szCs w:val="24"/>
        </w:rPr>
      </w:pPr>
      <w:r w:rsidRPr="0057137C">
        <w:rPr>
          <w:rFonts w:ascii="Calibri" w:hAnsi="Calibri" w:cs="Calibri"/>
          <w:b/>
          <w:bCs/>
          <w:sz w:val="24"/>
          <w:szCs w:val="24"/>
        </w:rPr>
        <w:tab/>
      </w:r>
    </w:p>
    <w:p w14:paraId="71AD6DF7" w14:textId="77777777" w:rsidR="004A061B" w:rsidRPr="0057137C" w:rsidRDefault="00294B8D" w:rsidP="00003FDE">
      <w:pPr>
        <w:contextualSpacing/>
        <w:outlineLvl w:val="0"/>
        <w:rPr>
          <w:rFonts w:ascii="Calibri" w:hAnsi="Calibri" w:cs="Calibri"/>
          <w:sz w:val="24"/>
          <w:szCs w:val="24"/>
        </w:rPr>
      </w:pPr>
      <w:r w:rsidRPr="0057137C">
        <w:rPr>
          <w:rFonts w:ascii="Calibri" w:hAnsi="Calibri" w:cs="Calibri"/>
          <w:b/>
          <w:bCs/>
          <w:sz w:val="24"/>
          <w:szCs w:val="24"/>
        </w:rPr>
        <w:t>SHORT ABSTRACT:</w:t>
      </w:r>
    </w:p>
    <w:p w14:paraId="2560821C" w14:textId="4E853517" w:rsidR="004A061B" w:rsidRPr="0057137C" w:rsidRDefault="00294B8D"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t xml:space="preserve">The present study reports a protocol for chromosome screening of human embryos </w:t>
      </w:r>
      <w:r w:rsidR="00A60E2C" w:rsidRPr="0057137C">
        <w:rPr>
          <w:rFonts w:ascii="Calibri" w:hAnsi="Calibri" w:cs="Calibri"/>
          <w:sz w:val="24"/>
          <w:szCs w:val="24"/>
        </w:rPr>
        <w:t xml:space="preserve">that </w:t>
      </w:r>
      <w:r w:rsidRPr="0057137C">
        <w:rPr>
          <w:rFonts w:ascii="Calibri" w:hAnsi="Calibri" w:cs="Calibri"/>
          <w:sz w:val="24"/>
          <w:szCs w:val="24"/>
        </w:rPr>
        <w:t>us</w:t>
      </w:r>
      <w:r w:rsidR="00A60E2C" w:rsidRPr="0057137C">
        <w:rPr>
          <w:rFonts w:ascii="Calibri" w:hAnsi="Calibri" w:cs="Calibri"/>
          <w:sz w:val="24"/>
          <w:szCs w:val="24"/>
        </w:rPr>
        <w:t>es</w:t>
      </w:r>
      <w:r w:rsidRPr="0057137C">
        <w:rPr>
          <w:rFonts w:ascii="Calibri" w:hAnsi="Calibri" w:cs="Calibri"/>
          <w:sz w:val="24"/>
          <w:szCs w:val="24"/>
        </w:rPr>
        <w:t xml:space="preserve"> spent culture medium, which avoids embryo biopsy and enables chromosome ploidy</w:t>
      </w:r>
      <w:r w:rsidR="00186127" w:rsidRPr="0057137C">
        <w:rPr>
          <w:rFonts w:ascii="Calibri" w:hAnsi="Calibri" w:cs="Calibri"/>
          <w:sz w:val="24"/>
          <w:szCs w:val="24"/>
        </w:rPr>
        <w:t xml:space="preserve"> identification</w:t>
      </w:r>
      <w:r w:rsidRPr="0057137C">
        <w:rPr>
          <w:rFonts w:ascii="Calibri" w:hAnsi="Calibri" w:cs="Calibri"/>
          <w:sz w:val="24"/>
          <w:szCs w:val="24"/>
        </w:rPr>
        <w:t xml:space="preserve"> using NGS. The present </w:t>
      </w:r>
      <w:r w:rsidR="004C086A">
        <w:rPr>
          <w:rFonts w:ascii="Calibri" w:hAnsi="Calibri" w:cs="Calibri"/>
          <w:sz w:val="24"/>
          <w:szCs w:val="24"/>
        </w:rPr>
        <w:t>article</w:t>
      </w:r>
      <w:r w:rsidRPr="0057137C">
        <w:rPr>
          <w:rFonts w:ascii="Calibri" w:hAnsi="Calibri" w:cs="Calibri"/>
          <w:sz w:val="24"/>
          <w:szCs w:val="24"/>
        </w:rPr>
        <w:t xml:space="preserve"> presents the detailed procedure, including the preparation of culture medium, whole genome amplification (WGA), </w:t>
      </w:r>
      <w:r w:rsidR="00AD1262" w:rsidRPr="0057137C">
        <w:rPr>
          <w:rFonts w:ascii="Calibri" w:hAnsi="Calibri" w:cs="Calibri"/>
          <w:sz w:val="24"/>
          <w:szCs w:val="24"/>
        </w:rPr>
        <w:t xml:space="preserve">next-generation sequencing (NGS) </w:t>
      </w:r>
      <w:r w:rsidRPr="0057137C">
        <w:rPr>
          <w:rFonts w:ascii="Calibri" w:hAnsi="Calibri" w:cs="Calibri"/>
          <w:sz w:val="24"/>
          <w:szCs w:val="24"/>
        </w:rPr>
        <w:t>library preparation, and data analysis.</w:t>
      </w:r>
    </w:p>
    <w:p w14:paraId="026C3CE0" w14:textId="77777777" w:rsidR="004A061B" w:rsidRPr="0057137C" w:rsidRDefault="004A061B" w:rsidP="00003FDE">
      <w:pPr>
        <w:contextualSpacing/>
        <w:rPr>
          <w:rFonts w:ascii="Calibri" w:hAnsi="Calibri" w:cs="Calibri"/>
          <w:b/>
          <w:bCs/>
          <w:sz w:val="24"/>
          <w:szCs w:val="24"/>
        </w:rPr>
      </w:pPr>
    </w:p>
    <w:p w14:paraId="0D68028B" w14:textId="77777777" w:rsidR="004A061B" w:rsidRPr="0057137C" w:rsidRDefault="00294B8D" w:rsidP="00003FDE">
      <w:pPr>
        <w:contextualSpacing/>
        <w:outlineLvl w:val="0"/>
        <w:rPr>
          <w:rFonts w:ascii="Calibri" w:hAnsi="Calibri" w:cs="Calibri"/>
          <w:b/>
          <w:bCs/>
          <w:sz w:val="24"/>
          <w:szCs w:val="24"/>
        </w:rPr>
      </w:pPr>
      <w:r w:rsidRPr="0057137C">
        <w:rPr>
          <w:rFonts w:ascii="Calibri" w:hAnsi="Calibri" w:cs="Calibri"/>
          <w:b/>
          <w:bCs/>
          <w:sz w:val="24"/>
          <w:szCs w:val="24"/>
        </w:rPr>
        <w:t>LONG ABSTRACT:</w:t>
      </w:r>
    </w:p>
    <w:p w14:paraId="3F17CFED" w14:textId="460A78FD" w:rsidR="004A061B" w:rsidRPr="0057137C" w:rsidRDefault="00294B8D" w:rsidP="00003FDE">
      <w:pPr>
        <w:widowControl/>
        <w:autoSpaceDE w:val="0"/>
        <w:autoSpaceDN w:val="0"/>
        <w:adjustRightInd w:val="0"/>
        <w:contextualSpacing/>
        <w:rPr>
          <w:rFonts w:ascii="Calibri" w:hAnsi="Calibri" w:cs="Calibri"/>
          <w:kern w:val="0"/>
          <w:sz w:val="24"/>
          <w:szCs w:val="24"/>
        </w:rPr>
      </w:pPr>
      <w:r w:rsidRPr="0057137C">
        <w:rPr>
          <w:rFonts w:ascii="Calibri" w:hAnsi="Calibri" w:cs="Calibri"/>
          <w:sz w:val="24"/>
          <w:szCs w:val="24"/>
        </w:rPr>
        <w:t xml:space="preserve">In clinical </w:t>
      </w:r>
      <w:r w:rsidRPr="004C086A">
        <w:rPr>
          <w:rFonts w:ascii="Calibri" w:hAnsi="Calibri" w:cs="Calibri"/>
          <w:sz w:val="24"/>
          <w:szCs w:val="24"/>
        </w:rPr>
        <w:t>in vitro</w:t>
      </w:r>
      <w:r w:rsidRPr="0057137C">
        <w:rPr>
          <w:rFonts w:ascii="Calibri" w:hAnsi="Calibri" w:cs="Calibri"/>
          <w:sz w:val="24"/>
          <w:szCs w:val="24"/>
        </w:rPr>
        <w:t xml:space="preserve"> fertilization (IVF), the prevailing method for PGT-A requires biopsy of a few cells from the trophectoderm (TE)</w:t>
      </w:r>
      <w:r w:rsidR="004C086A">
        <w:rPr>
          <w:rFonts w:ascii="Calibri" w:hAnsi="Calibri" w:cs="Calibri"/>
          <w:sz w:val="24"/>
          <w:szCs w:val="24"/>
        </w:rPr>
        <w:t xml:space="preserve">. This is </w:t>
      </w:r>
      <w:r w:rsidRPr="0057137C">
        <w:rPr>
          <w:rFonts w:ascii="Calibri" w:hAnsi="Calibri" w:cs="Calibri"/>
          <w:sz w:val="24"/>
          <w:szCs w:val="24"/>
        </w:rPr>
        <w:t xml:space="preserve">the lineage that forms the placenta. </w:t>
      </w:r>
      <w:r w:rsidR="004C086A">
        <w:rPr>
          <w:rFonts w:ascii="Calibri" w:hAnsi="Calibri" w:cs="Calibri"/>
          <w:sz w:val="24"/>
          <w:szCs w:val="24"/>
        </w:rPr>
        <w:t xml:space="preserve">This method, however, </w:t>
      </w:r>
      <w:r w:rsidRPr="0057137C">
        <w:rPr>
          <w:rFonts w:ascii="Calibri" w:hAnsi="Calibri" w:cs="Calibri"/>
          <w:sz w:val="24"/>
          <w:szCs w:val="24"/>
        </w:rPr>
        <w:t>requires specialized skills,</w:t>
      </w:r>
      <w:r w:rsidR="004C086A">
        <w:rPr>
          <w:rFonts w:ascii="Calibri" w:hAnsi="Calibri" w:cs="Calibri"/>
          <w:sz w:val="24"/>
          <w:szCs w:val="24"/>
        </w:rPr>
        <w:t xml:space="preserve"> </w:t>
      </w:r>
      <w:r w:rsidR="004C086A" w:rsidRPr="0057137C">
        <w:rPr>
          <w:rFonts w:ascii="Calibri" w:hAnsi="Calibri" w:cs="Calibri"/>
          <w:sz w:val="24"/>
          <w:szCs w:val="24"/>
        </w:rPr>
        <w:t>is invasive,</w:t>
      </w:r>
      <w:r w:rsidRPr="0057137C">
        <w:rPr>
          <w:rFonts w:ascii="Calibri" w:hAnsi="Calibri" w:cs="Calibri"/>
          <w:sz w:val="24"/>
          <w:szCs w:val="24"/>
        </w:rPr>
        <w:t xml:space="preserve"> and suffers from false positives and negatives</w:t>
      </w:r>
      <w:r w:rsidR="004C086A">
        <w:rPr>
          <w:rFonts w:ascii="Calibri" w:hAnsi="Calibri" w:cs="Calibri"/>
          <w:sz w:val="24"/>
          <w:szCs w:val="24"/>
        </w:rPr>
        <w:t xml:space="preserve"> </w:t>
      </w:r>
      <w:r w:rsidRPr="0057137C">
        <w:rPr>
          <w:rFonts w:ascii="Calibri" w:hAnsi="Calibri" w:cs="Calibri"/>
          <w:sz w:val="24"/>
          <w:szCs w:val="24"/>
        </w:rPr>
        <w:t xml:space="preserve">because </w:t>
      </w:r>
      <w:r w:rsidR="00A60E2C" w:rsidRPr="0057137C">
        <w:rPr>
          <w:rFonts w:ascii="Calibri" w:hAnsi="Calibri" w:cs="Calibri"/>
          <w:sz w:val="24"/>
          <w:szCs w:val="24"/>
        </w:rPr>
        <w:t xml:space="preserve">the </w:t>
      </w:r>
      <w:r w:rsidRPr="0057137C">
        <w:rPr>
          <w:rFonts w:ascii="Calibri" w:hAnsi="Calibri" w:cs="Calibri"/>
          <w:sz w:val="24"/>
          <w:szCs w:val="24"/>
        </w:rPr>
        <w:t>chromosome numbers in the TE and the inner cell mass (ICM), which develops into the fetus, are not always the same. NICS,</w:t>
      </w:r>
      <w:r w:rsidR="004C086A">
        <w:rPr>
          <w:rFonts w:ascii="Calibri" w:hAnsi="Calibri" w:cs="Calibri"/>
          <w:sz w:val="24"/>
          <w:szCs w:val="24"/>
        </w:rPr>
        <w:t xml:space="preserve"> a technology requiring</w:t>
      </w:r>
      <w:r w:rsidRPr="0057137C">
        <w:rPr>
          <w:rFonts w:ascii="Calibri" w:hAnsi="Calibri" w:cs="Calibri"/>
          <w:sz w:val="24"/>
          <w:szCs w:val="24"/>
        </w:rPr>
        <w:t xml:space="preserve"> sequencing </w:t>
      </w:r>
      <w:r w:rsidR="004C086A">
        <w:rPr>
          <w:rFonts w:ascii="Calibri" w:hAnsi="Calibri" w:cs="Calibri"/>
          <w:sz w:val="24"/>
          <w:szCs w:val="24"/>
        </w:rPr>
        <w:t xml:space="preserve">of </w:t>
      </w:r>
      <w:r w:rsidRPr="0057137C">
        <w:rPr>
          <w:rFonts w:ascii="Calibri" w:hAnsi="Calibri" w:cs="Calibri"/>
          <w:sz w:val="24"/>
          <w:szCs w:val="24"/>
        </w:rPr>
        <w:t xml:space="preserve">DNA </w:t>
      </w:r>
      <w:r w:rsidR="004C086A">
        <w:rPr>
          <w:rFonts w:ascii="Calibri" w:hAnsi="Calibri" w:cs="Calibri"/>
          <w:sz w:val="24"/>
          <w:szCs w:val="24"/>
        </w:rPr>
        <w:t xml:space="preserve">that </w:t>
      </w:r>
      <w:r w:rsidRPr="0057137C">
        <w:rPr>
          <w:rFonts w:ascii="Calibri" w:hAnsi="Calibri" w:cs="Calibri"/>
          <w:sz w:val="24"/>
          <w:szCs w:val="24"/>
        </w:rPr>
        <w:t xml:space="preserve">released into the culture medium from both TE and ICM, may offer a </w:t>
      </w:r>
      <w:r w:rsidR="004C086A" w:rsidRPr="0057137C">
        <w:rPr>
          <w:rFonts w:ascii="Calibri" w:hAnsi="Calibri" w:cs="Calibri"/>
          <w:sz w:val="24"/>
          <w:szCs w:val="24"/>
        </w:rPr>
        <w:t>way out</w:t>
      </w:r>
      <w:r w:rsidRPr="0057137C">
        <w:rPr>
          <w:rFonts w:ascii="Calibri" w:hAnsi="Calibri" w:cs="Calibri"/>
          <w:sz w:val="24"/>
          <w:szCs w:val="24"/>
        </w:rPr>
        <w:t xml:space="preserve"> to these problems but has previously </w:t>
      </w:r>
      <w:r w:rsidR="004C086A">
        <w:rPr>
          <w:rFonts w:ascii="Calibri" w:hAnsi="Calibri" w:cs="Calibri"/>
          <w:sz w:val="24"/>
          <w:szCs w:val="24"/>
        </w:rPr>
        <w:t xml:space="preserve">been shown to </w:t>
      </w:r>
      <w:r w:rsidRPr="0057137C">
        <w:rPr>
          <w:rFonts w:ascii="Calibri" w:hAnsi="Calibri" w:cs="Calibri"/>
          <w:sz w:val="24"/>
          <w:szCs w:val="24"/>
        </w:rPr>
        <w:t>ha</w:t>
      </w:r>
      <w:r w:rsidR="004C086A">
        <w:rPr>
          <w:rFonts w:ascii="Calibri" w:hAnsi="Calibri" w:cs="Calibri"/>
          <w:sz w:val="24"/>
          <w:szCs w:val="24"/>
        </w:rPr>
        <w:t>ve</w:t>
      </w:r>
      <w:r w:rsidRPr="0057137C">
        <w:rPr>
          <w:rFonts w:ascii="Calibri" w:hAnsi="Calibri" w:cs="Calibri"/>
          <w:sz w:val="24"/>
          <w:szCs w:val="24"/>
        </w:rPr>
        <w:t xml:space="preserve"> limited efficacy. </w:t>
      </w:r>
      <w:r w:rsidRPr="0057137C">
        <w:rPr>
          <w:rFonts w:ascii="Calibri" w:hAnsi="Calibri" w:cs="Calibri"/>
          <w:kern w:val="0"/>
          <w:sz w:val="24"/>
          <w:szCs w:val="24"/>
        </w:rPr>
        <w:t xml:space="preserve">The present study reports </w:t>
      </w:r>
      <w:r w:rsidRPr="0057137C">
        <w:rPr>
          <w:rFonts w:ascii="Calibri" w:hAnsi="Calibri" w:cs="Calibri"/>
          <w:kern w:val="0"/>
          <w:sz w:val="24"/>
          <w:szCs w:val="24"/>
        </w:rPr>
        <w:lastRenderedPageBreak/>
        <w:t xml:space="preserve">the full protocol of NICS, which includes culture medium sampling methods, whole genome amplification (WGA) and library preparation, and NGS data analysis by analysis software. Considering the different cryopreservation times in different embryo laboratories, embryologists </w:t>
      </w:r>
      <w:r w:rsidR="00A60E2C" w:rsidRPr="0057137C">
        <w:rPr>
          <w:rFonts w:ascii="Calibri" w:hAnsi="Calibri" w:cs="Calibri"/>
          <w:kern w:val="0"/>
          <w:sz w:val="24"/>
          <w:szCs w:val="24"/>
        </w:rPr>
        <w:t>have</w:t>
      </w:r>
      <w:r w:rsidRPr="0057137C">
        <w:rPr>
          <w:rFonts w:ascii="Calibri" w:hAnsi="Calibri" w:cs="Calibri"/>
          <w:kern w:val="0"/>
          <w:sz w:val="24"/>
          <w:szCs w:val="24"/>
        </w:rPr>
        <w:t xml:space="preserve"> two methods </w:t>
      </w:r>
      <w:r w:rsidR="00A60E2C" w:rsidRPr="0057137C">
        <w:rPr>
          <w:rFonts w:ascii="Calibri" w:hAnsi="Calibri" w:cs="Calibri"/>
          <w:kern w:val="0"/>
          <w:sz w:val="24"/>
          <w:szCs w:val="24"/>
        </w:rPr>
        <w:t>for</w:t>
      </w:r>
      <w:r w:rsidRPr="0057137C">
        <w:rPr>
          <w:rFonts w:ascii="Calibri" w:hAnsi="Calibri" w:cs="Calibri"/>
          <w:kern w:val="0"/>
          <w:sz w:val="24"/>
          <w:szCs w:val="24"/>
        </w:rPr>
        <w:t xml:space="preserve"> collect</w:t>
      </w:r>
      <w:r w:rsidR="00A60E2C" w:rsidRPr="0057137C">
        <w:rPr>
          <w:rFonts w:ascii="Calibri" w:hAnsi="Calibri" w:cs="Calibri"/>
          <w:kern w:val="0"/>
          <w:sz w:val="24"/>
          <w:szCs w:val="24"/>
        </w:rPr>
        <w:t>ing</w:t>
      </w:r>
      <w:r w:rsidRPr="0057137C">
        <w:rPr>
          <w:rFonts w:ascii="Calibri" w:hAnsi="Calibri" w:cs="Calibri"/>
          <w:kern w:val="0"/>
          <w:sz w:val="24"/>
          <w:szCs w:val="24"/>
        </w:rPr>
        <w:t xml:space="preserve"> embryo culture medium</w:t>
      </w:r>
      <w:r w:rsidR="00A60E2C" w:rsidRPr="0057137C">
        <w:rPr>
          <w:rFonts w:ascii="Calibri" w:hAnsi="Calibri" w:cs="Calibri"/>
          <w:kern w:val="0"/>
          <w:sz w:val="24"/>
          <w:szCs w:val="24"/>
        </w:rPr>
        <w:t xml:space="preserve"> that</w:t>
      </w:r>
      <w:r w:rsidRPr="0057137C">
        <w:rPr>
          <w:rFonts w:ascii="Calibri" w:hAnsi="Calibri" w:cs="Calibri"/>
          <w:kern w:val="0"/>
          <w:sz w:val="24"/>
          <w:szCs w:val="24"/>
        </w:rPr>
        <w:t xml:space="preserve"> can be selected according to the actual conditions of the IVF laboratory.</w:t>
      </w:r>
    </w:p>
    <w:p w14:paraId="1BF7C4D3" w14:textId="77777777" w:rsidR="00A85B03" w:rsidRPr="0057137C" w:rsidRDefault="00A85B03" w:rsidP="00003FDE">
      <w:pPr>
        <w:widowControl/>
        <w:autoSpaceDE w:val="0"/>
        <w:autoSpaceDN w:val="0"/>
        <w:adjustRightInd w:val="0"/>
        <w:contextualSpacing/>
        <w:rPr>
          <w:rFonts w:ascii="Calibri" w:hAnsi="Calibri" w:cs="Calibri"/>
          <w:b/>
          <w:sz w:val="24"/>
          <w:szCs w:val="24"/>
        </w:rPr>
      </w:pPr>
    </w:p>
    <w:p w14:paraId="0F90816E" w14:textId="69993312" w:rsidR="004A061B" w:rsidRPr="0057137C" w:rsidRDefault="002C5883" w:rsidP="00003FDE">
      <w:pPr>
        <w:contextualSpacing/>
        <w:outlineLvl w:val="0"/>
        <w:rPr>
          <w:rFonts w:ascii="Calibri" w:hAnsi="Calibri" w:cs="Calibri"/>
          <w:b/>
          <w:sz w:val="24"/>
          <w:szCs w:val="24"/>
        </w:rPr>
      </w:pPr>
      <w:r w:rsidRPr="0057137C">
        <w:rPr>
          <w:rFonts w:ascii="Calibri" w:hAnsi="Calibri" w:cs="Calibri"/>
          <w:b/>
          <w:sz w:val="24"/>
          <w:szCs w:val="24"/>
        </w:rPr>
        <w:t>INTRODUCTION:</w:t>
      </w:r>
    </w:p>
    <w:p w14:paraId="35C213A1" w14:textId="3496679E" w:rsidR="004A061B" w:rsidRPr="0057137C" w:rsidRDefault="00294B8D"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t xml:space="preserve">Assisted reproductive technologies (ARTs) have been increasingly used for the treatment of infertility. However, the success rate of ART, such as IVF, has been limited, and the pregnancy loss rate </w:t>
      </w:r>
      <w:r w:rsidR="00A60E2C" w:rsidRPr="0057137C">
        <w:rPr>
          <w:rFonts w:ascii="Calibri" w:hAnsi="Calibri" w:cs="Calibri"/>
          <w:sz w:val="24"/>
          <w:szCs w:val="24"/>
        </w:rPr>
        <w:t>is</w:t>
      </w:r>
      <w:r w:rsidRPr="0057137C">
        <w:rPr>
          <w:rFonts w:ascii="Calibri" w:hAnsi="Calibri" w:cs="Calibri"/>
          <w:sz w:val="24"/>
          <w:szCs w:val="24"/>
        </w:rPr>
        <w:t xml:space="preserve"> significantly higher than that of the normal population</w:t>
      </w:r>
      <w:r w:rsidRPr="0057137C">
        <w:rPr>
          <w:rFonts w:ascii="Calibri" w:hAnsi="Calibri" w:cs="Calibri"/>
          <w:sz w:val="24"/>
          <w:szCs w:val="24"/>
          <w:vertAlign w:val="superscript"/>
        </w:rPr>
        <w:t>1</w:t>
      </w:r>
      <w:r w:rsidRPr="0057137C">
        <w:rPr>
          <w:rFonts w:ascii="Calibri" w:hAnsi="Calibri" w:cs="Calibri"/>
          <w:sz w:val="24"/>
          <w:szCs w:val="24"/>
        </w:rPr>
        <w:t>. The main cause of these problems is chromosomal abnormalities, which commonly exist in preimplantation human embryos</w:t>
      </w:r>
      <w:r w:rsidRPr="0057137C">
        <w:rPr>
          <w:rFonts w:ascii="Calibri" w:hAnsi="Calibri" w:cs="Calibri"/>
          <w:sz w:val="24"/>
          <w:szCs w:val="24"/>
          <w:vertAlign w:val="superscript"/>
        </w:rPr>
        <w:t>2</w:t>
      </w:r>
      <w:r w:rsidRPr="0057137C">
        <w:rPr>
          <w:rFonts w:ascii="Calibri" w:hAnsi="Calibri" w:cs="Calibri"/>
          <w:sz w:val="24"/>
          <w:szCs w:val="24"/>
        </w:rPr>
        <w:t>. PGT-A is an effective</w:t>
      </w:r>
      <w:r w:rsidR="00A60E2C" w:rsidRPr="0057137C">
        <w:rPr>
          <w:rFonts w:ascii="Calibri" w:hAnsi="Calibri" w:cs="Calibri"/>
          <w:sz w:val="24"/>
          <w:szCs w:val="24"/>
        </w:rPr>
        <w:t xml:space="preserve"> method of</w:t>
      </w:r>
      <w:r w:rsidRPr="0057137C">
        <w:rPr>
          <w:rFonts w:ascii="Calibri" w:hAnsi="Calibri" w:cs="Calibri"/>
          <w:sz w:val="24"/>
          <w:szCs w:val="24"/>
        </w:rPr>
        <w:t xml:space="preserve"> screen</w:t>
      </w:r>
      <w:r w:rsidR="00A60E2C" w:rsidRPr="0057137C">
        <w:rPr>
          <w:rFonts w:ascii="Calibri" w:hAnsi="Calibri" w:cs="Calibri"/>
          <w:sz w:val="24"/>
          <w:szCs w:val="24"/>
        </w:rPr>
        <w:t>ing</w:t>
      </w:r>
      <w:r w:rsidRPr="0057137C">
        <w:rPr>
          <w:rFonts w:ascii="Calibri" w:hAnsi="Calibri" w:cs="Calibri"/>
          <w:sz w:val="24"/>
          <w:szCs w:val="24"/>
        </w:rPr>
        <w:t xml:space="preserve"> embryos for chromosomal balance before implantation</w:t>
      </w:r>
      <w:r w:rsidRPr="0057137C">
        <w:rPr>
          <w:rFonts w:ascii="Calibri" w:hAnsi="Calibri" w:cs="Calibri"/>
          <w:sz w:val="24"/>
          <w:szCs w:val="24"/>
          <w:vertAlign w:val="superscript"/>
        </w:rPr>
        <w:t>3,4</w:t>
      </w:r>
      <w:r w:rsidRPr="0057137C">
        <w:rPr>
          <w:rFonts w:ascii="Calibri" w:hAnsi="Calibri" w:cs="Calibri"/>
          <w:sz w:val="24"/>
          <w:szCs w:val="24"/>
        </w:rPr>
        <w:t>. Some studies have proven that PGT-A can reduce the rate of abortion and improve the rate of pregnancy</w:t>
      </w:r>
      <w:r w:rsidRPr="0057137C">
        <w:rPr>
          <w:rFonts w:ascii="Calibri" w:hAnsi="Calibri" w:cs="Calibri"/>
          <w:sz w:val="24"/>
          <w:szCs w:val="24"/>
          <w:vertAlign w:val="superscript"/>
        </w:rPr>
        <w:t>5-8</w:t>
      </w:r>
      <w:r w:rsidRPr="0057137C">
        <w:rPr>
          <w:rFonts w:ascii="Calibri" w:hAnsi="Calibri" w:cs="Calibri"/>
          <w:sz w:val="24"/>
          <w:szCs w:val="24"/>
        </w:rPr>
        <w:t>. However, PGT-A requires complex technical expertise that requires specific training and experience. The invasive embryo biopsy procedure could also potentially cause damage to the embryos</w:t>
      </w:r>
      <w:r w:rsidRPr="0057137C">
        <w:rPr>
          <w:rFonts w:ascii="Calibri" w:hAnsi="Calibri" w:cs="Calibri"/>
          <w:sz w:val="24"/>
          <w:szCs w:val="24"/>
          <w:vertAlign w:val="superscript"/>
        </w:rPr>
        <w:t>9</w:t>
      </w:r>
      <w:r w:rsidRPr="0057137C">
        <w:rPr>
          <w:rFonts w:ascii="Calibri" w:hAnsi="Calibri" w:cs="Calibri"/>
          <w:sz w:val="24"/>
          <w:szCs w:val="24"/>
        </w:rPr>
        <w:t xml:space="preserve">. </w:t>
      </w:r>
      <w:bookmarkStart w:id="2" w:name="_Hlk70076659"/>
      <w:r w:rsidR="00B13911" w:rsidRPr="0057137C">
        <w:rPr>
          <w:rFonts w:ascii="Calibri" w:hAnsi="Calibri" w:cs="Calibri"/>
          <w:sz w:val="24"/>
          <w:szCs w:val="24"/>
        </w:rPr>
        <w:t xml:space="preserve">Studies have shown that blastomere biopsy can hinder subsequent development, and the number of biopsied </w:t>
      </w:r>
      <w:r w:rsidRPr="0057137C">
        <w:rPr>
          <w:rFonts w:ascii="Calibri" w:hAnsi="Calibri" w:cs="Calibri"/>
          <w:sz w:val="24"/>
          <w:szCs w:val="24"/>
        </w:rPr>
        <w:t>TEs</w:t>
      </w:r>
      <w:r w:rsidR="00B13911" w:rsidRPr="0057137C">
        <w:rPr>
          <w:rFonts w:ascii="Calibri" w:hAnsi="Calibri" w:cs="Calibri"/>
          <w:sz w:val="24"/>
          <w:szCs w:val="24"/>
        </w:rPr>
        <w:t xml:space="preserve"> may affect the implantation rates</w:t>
      </w:r>
      <w:r w:rsidRPr="0057137C">
        <w:rPr>
          <w:rFonts w:ascii="Calibri" w:hAnsi="Calibri" w:cs="Calibri"/>
          <w:sz w:val="24"/>
          <w:szCs w:val="24"/>
          <w:vertAlign w:val="superscript"/>
        </w:rPr>
        <w:t>10</w:t>
      </w:r>
      <w:bookmarkEnd w:id="2"/>
      <w:r w:rsidR="00A60E2C" w:rsidRPr="0057137C">
        <w:rPr>
          <w:rFonts w:ascii="Calibri" w:hAnsi="Calibri" w:cs="Calibri"/>
          <w:sz w:val="24"/>
          <w:szCs w:val="24"/>
        </w:rPr>
        <w:t xml:space="preserve">. </w:t>
      </w:r>
      <w:r w:rsidRPr="0057137C">
        <w:rPr>
          <w:rFonts w:ascii="Calibri" w:hAnsi="Calibri" w:cs="Calibri"/>
          <w:sz w:val="24"/>
          <w:szCs w:val="24"/>
        </w:rPr>
        <w:t>Although the long-term biosafety issue of embryo biopsy has not yet been evaluated thoroughly in humans, animal studies have shown its negative influences on embryo development</w:t>
      </w:r>
      <w:r w:rsidRPr="0057137C">
        <w:rPr>
          <w:rFonts w:ascii="Calibri" w:hAnsi="Calibri" w:cs="Calibri"/>
          <w:sz w:val="24"/>
          <w:szCs w:val="24"/>
          <w:vertAlign w:val="superscript"/>
        </w:rPr>
        <w:t>11-13</w:t>
      </w:r>
      <w:r w:rsidRPr="0057137C">
        <w:rPr>
          <w:rFonts w:ascii="Calibri" w:hAnsi="Calibri" w:cs="Calibri"/>
          <w:sz w:val="24"/>
          <w:szCs w:val="24"/>
        </w:rPr>
        <w:t>.</w:t>
      </w:r>
    </w:p>
    <w:p w14:paraId="7177E9F1" w14:textId="77777777" w:rsidR="004A061B" w:rsidRPr="0057137C" w:rsidRDefault="004A061B" w:rsidP="00003FDE">
      <w:pPr>
        <w:widowControl/>
        <w:autoSpaceDE w:val="0"/>
        <w:autoSpaceDN w:val="0"/>
        <w:adjustRightInd w:val="0"/>
        <w:contextualSpacing/>
        <w:rPr>
          <w:rFonts w:ascii="Calibri" w:hAnsi="Calibri" w:cs="Calibri"/>
          <w:sz w:val="24"/>
          <w:szCs w:val="24"/>
        </w:rPr>
      </w:pPr>
    </w:p>
    <w:p w14:paraId="2056B651" w14:textId="5D189F79" w:rsidR="004A061B" w:rsidRPr="0057137C" w:rsidRDefault="00A60E2C"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t>P</w:t>
      </w:r>
      <w:r w:rsidR="00294B8D" w:rsidRPr="0057137C">
        <w:rPr>
          <w:rFonts w:ascii="Calibri" w:hAnsi="Calibri" w:cs="Calibri"/>
          <w:sz w:val="24"/>
          <w:szCs w:val="24"/>
        </w:rPr>
        <w:t>revious report</w:t>
      </w:r>
      <w:r w:rsidRPr="0057137C">
        <w:rPr>
          <w:rFonts w:ascii="Calibri" w:hAnsi="Calibri" w:cs="Calibri"/>
          <w:sz w:val="24"/>
          <w:szCs w:val="24"/>
        </w:rPr>
        <w:t>s indicated</w:t>
      </w:r>
      <w:r w:rsidR="00294B8D" w:rsidRPr="0057137C">
        <w:rPr>
          <w:rFonts w:ascii="Calibri" w:hAnsi="Calibri" w:cs="Calibri"/>
          <w:sz w:val="24"/>
          <w:szCs w:val="24"/>
        </w:rPr>
        <w:t xml:space="preserve"> that trace amounts of DNA materials were secreted into the culture medium during embryo development, and efforts have been made to perform comprehensive chromosome screening (CCS) using spent embryo culture medium</w:t>
      </w:r>
      <w:r w:rsidR="004409D7" w:rsidRPr="0057137C">
        <w:rPr>
          <w:rFonts w:ascii="Calibri" w:hAnsi="Calibri" w:cs="Calibri"/>
          <w:sz w:val="24"/>
          <w:szCs w:val="24"/>
          <w:vertAlign w:val="superscript"/>
        </w:rPr>
        <w:t>14-18</w:t>
      </w:r>
      <w:r w:rsidR="00294B8D" w:rsidRPr="0057137C">
        <w:rPr>
          <w:rFonts w:ascii="Calibri" w:hAnsi="Calibri" w:cs="Calibri"/>
          <w:sz w:val="24"/>
          <w:szCs w:val="24"/>
        </w:rPr>
        <w:t xml:space="preserve">. However, the detection rates and the accuracy of the tests have not met the requirements </w:t>
      </w:r>
      <w:r w:rsidRPr="0057137C">
        <w:rPr>
          <w:rFonts w:ascii="Calibri" w:hAnsi="Calibri" w:cs="Calibri"/>
          <w:sz w:val="24"/>
          <w:szCs w:val="24"/>
        </w:rPr>
        <w:t xml:space="preserve">for </w:t>
      </w:r>
      <w:r w:rsidR="00294B8D" w:rsidRPr="0057137C">
        <w:rPr>
          <w:rFonts w:ascii="Calibri" w:hAnsi="Calibri" w:cs="Calibri"/>
          <w:sz w:val="24"/>
          <w:szCs w:val="24"/>
        </w:rPr>
        <w:t>extensive clinical use. The present study reported an improvement</w:t>
      </w:r>
      <w:r w:rsidRPr="0057137C">
        <w:rPr>
          <w:rFonts w:ascii="Calibri" w:hAnsi="Calibri" w:cs="Calibri"/>
          <w:sz w:val="24"/>
          <w:szCs w:val="24"/>
        </w:rPr>
        <w:t xml:space="preserve"> in</w:t>
      </w:r>
      <w:r w:rsidR="00294B8D" w:rsidRPr="0057137C">
        <w:rPr>
          <w:rFonts w:ascii="Calibri" w:hAnsi="Calibri" w:cs="Calibri"/>
          <w:sz w:val="24"/>
          <w:szCs w:val="24"/>
        </w:rPr>
        <w:t xml:space="preserve"> the NICS assay for increasing the detection rates as well as the accuracy of the NICS test</w:t>
      </w:r>
      <w:r w:rsidR="004409D7" w:rsidRPr="0057137C">
        <w:rPr>
          <w:rFonts w:ascii="Calibri" w:hAnsi="Calibri" w:cs="Calibri"/>
          <w:sz w:val="24"/>
          <w:szCs w:val="24"/>
          <w:vertAlign w:val="superscript"/>
        </w:rPr>
        <w:t>19</w:t>
      </w:r>
      <w:r w:rsidR="00294B8D" w:rsidRPr="0057137C">
        <w:rPr>
          <w:rFonts w:ascii="Calibri" w:hAnsi="Calibri" w:cs="Calibri"/>
          <w:sz w:val="24"/>
          <w:szCs w:val="24"/>
        </w:rPr>
        <w:t>. In recent years, blastocoele fluid (BF) has been studied as an analytical sample of minimally invasive PGT-A. However, the proportion of successful genome-wide amplification and detectable DNA in blastocyst fluid samples range</w:t>
      </w:r>
      <w:r w:rsidRPr="0057137C">
        <w:rPr>
          <w:rFonts w:ascii="Calibri" w:hAnsi="Calibri" w:cs="Calibri"/>
          <w:sz w:val="24"/>
          <w:szCs w:val="24"/>
        </w:rPr>
        <w:t>s</w:t>
      </w:r>
      <w:r w:rsidR="00294B8D" w:rsidRPr="0057137C">
        <w:rPr>
          <w:rFonts w:ascii="Calibri" w:hAnsi="Calibri" w:cs="Calibri"/>
          <w:sz w:val="24"/>
          <w:szCs w:val="24"/>
        </w:rPr>
        <w:t xml:space="preserve"> from 34.8% to 82%</w:t>
      </w:r>
      <w:hyperlink w:anchor="_ENREF_20" w:tooltip="Capalbo, 2018 #1469" w:history="1">
        <w:r w:rsidR="004409D7" w:rsidRPr="0057137C">
          <w:rPr>
            <w:rFonts w:ascii="Calibri" w:hAnsi="Calibri" w:cs="Calibri"/>
            <w:sz w:val="24"/>
            <w:szCs w:val="24"/>
          </w:rPr>
          <w:fldChar w:fldCharType="begin">
            <w:fldData xml:space="preserve">PEVuZE5vdGU+PENpdGU+PEF1dGhvcj5DYXBhbGJvPC9BdXRob3I+PFllYXI+MjAxODwvWWVhcj48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</w:fldData>
          </w:fldChar>
        </w:r>
        <w:r w:rsidR="004409D7" w:rsidRPr="0057137C">
          <w:rPr>
            <w:rFonts w:ascii="Calibri" w:hAnsi="Calibri" w:cs="Calibri"/>
            <w:sz w:val="24"/>
            <w:szCs w:val="24"/>
          </w:rPr>
          <w:instrText xml:space="preserve"> ADDIN EN.CITE </w:instrText>
        </w:r>
        <w:r w:rsidR="004409D7" w:rsidRPr="0057137C">
          <w:rPr>
            <w:rFonts w:ascii="Calibri" w:hAnsi="Calibri" w:cs="Calibri"/>
            <w:sz w:val="24"/>
            <w:szCs w:val="24"/>
          </w:rPr>
          <w:fldChar w:fldCharType="begin">
            <w:fldData xml:space="preserve">PEVuZE5vdGU+PENpdGU+PEF1dGhvcj5DYXBhbGJvPC9BdXRob3I+PFllYXI+MjAxODwvWWVhcj48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</w:fldData>
          </w:fldChar>
        </w:r>
        <w:r w:rsidR="004409D7" w:rsidRPr="0057137C">
          <w:rPr>
            <w:rFonts w:ascii="Calibri" w:hAnsi="Calibri" w:cs="Calibri"/>
            <w:sz w:val="24"/>
            <w:szCs w:val="24"/>
          </w:rPr>
          <w:instrText xml:space="preserve"> ADDIN EN.CITE.DATA </w:instrText>
        </w:r>
        <w:r w:rsidR="004409D7" w:rsidRPr="0057137C">
          <w:rPr>
            <w:rFonts w:ascii="Calibri" w:hAnsi="Calibri" w:cs="Calibri"/>
            <w:sz w:val="24"/>
            <w:szCs w:val="24"/>
          </w:rPr>
        </w:r>
        <w:r w:rsidR="004409D7" w:rsidRPr="0057137C">
          <w:rPr>
            <w:rFonts w:ascii="Calibri" w:hAnsi="Calibri" w:cs="Calibri"/>
            <w:sz w:val="24"/>
            <w:szCs w:val="24"/>
          </w:rPr>
          <w:fldChar w:fldCharType="end"/>
        </w:r>
        <w:r w:rsidR="004409D7" w:rsidRPr="0057137C">
          <w:rPr>
            <w:rFonts w:ascii="Calibri" w:hAnsi="Calibri" w:cs="Calibri"/>
            <w:sz w:val="24"/>
            <w:szCs w:val="24"/>
          </w:rPr>
        </w:r>
        <w:r w:rsidR="004409D7" w:rsidRPr="0057137C">
          <w:rPr>
            <w:rFonts w:ascii="Calibri" w:hAnsi="Calibri" w:cs="Calibri"/>
            <w:sz w:val="24"/>
            <w:szCs w:val="24"/>
          </w:rPr>
          <w:fldChar w:fldCharType="separate"/>
        </w:r>
        <w:r w:rsidR="004409D7" w:rsidRPr="0057137C">
          <w:rPr>
            <w:rFonts w:ascii="Calibri" w:hAnsi="Calibri" w:cs="Calibri"/>
            <w:sz w:val="24"/>
            <w:szCs w:val="24"/>
            <w:vertAlign w:val="superscript"/>
          </w:rPr>
          <w:t>20-22</w:t>
        </w:r>
        <w:r w:rsidR="004409D7" w:rsidRPr="0057137C">
          <w:rPr>
            <w:rFonts w:ascii="Calibri" w:hAnsi="Calibri" w:cs="Calibri"/>
            <w:sz w:val="24"/>
            <w:szCs w:val="24"/>
          </w:rPr>
          <w:fldChar w:fldCharType="end"/>
        </w:r>
      </w:hyperlink>
      <w:r w:rsidR="00116B85" w:rsidRPr="0057137C">
        <w:rPr>
          <w:rFonts w:ascii="Calibri" w:hAnsi="Calibri" w:cs="Calibri"/>
          <w:sz w:val="24"/>
          <w:szCs w:val="24"/>
        </w:rPr>
        <w:t>. The volume of BF reported in various studies ranges from 0.</w:t>
      </w:r>
      <w:r w:rsidR="00294B8D" w:rsidRPr="0057137C">
        <w:rPr>
          <w:rFonts w:ascii="Calibri" w:hAnsi="Calibri" w:cs="Calibri"/>
          <w:sz w:val="24"/>
          <w:szCs w:val="24"/>
        </w:rPr>
        <w:t>3 nL</w:t>
      </w:r>
      <w:r w:rsidR="00116B85" w:rsidRPr="0057137C">
        <w:rPr>
          <w:rFonts w:ascii="Calibri" w:hAnsi="Calibri" w:cs="Calibri"/>
          <w:sz w:val="24"/>
          <w:szCs w:val="24"/>
        </w:rPr>
        <w:t xml:space="preserve"> to 1 µ</w:t>
      </w:r>
      <w:r w:rsidR="00294B8D" w:rsidRPr="0057137C">
        <w:rPr>
          <w:rFonts w:ascii="Calibri" w:hAnsi="Calibri" w:cs="Calibri"/>
          <w:sz w:val="24"/>
          <w:szCs w:val="24"/>
        </w:rPr>
        <w:t xml:space="preserve">L. In view of the low amount of DNA in BF, it is possible to increase the amount of cell-free DNA by mixing blastocyst fluid and culture medium to improve the success rate and consistency of detection. </w:t>
      </w:r>
      <w:proofErr w:type="spellStart"/>
      <w:r w:rsidR="00294B8D" w:rsidRPr="0057137C">
        <w:rPr>
          <w:rFonts w:ascii="Calibri" w:hAnsi="Calibri" w:cs="Calibri"/>
          <w:sz w:val="24"/>
          <w:szCs w:val="24"/>
        </w:rPr>
        <w:t>Kuznyetsov</w:t>
      </w:r>
      <w:proofErr w:type="spellEnd"/>
      <w:r w:rsidR="00294B8D" w:rsidRPr="0057137C">
        <w:rPr>
          <w:rFonts w:ascii="Calibri" w:hAnsi="Calibri" w:cs="Calibri"/>
          <w:sz w:val="24"/>
          <w:szCs w:val="24"/>
        </w:rPr>
        <w:t xml:space="preserve"> </w:t>
      </w:r>
      <w:r w:rsidR="00513986" w:rsidRPr="007A46B7">
        <w:rPr>
          <w:rFonts w:ascii="Calibri" w:hAnsi="Calibri" w:cs="Calibri"/>
          <w:sz w:val="24"/>
          <w:szCs w:val="24"/>
        </w:rPr>
        <w:t>et al</w:t>
      </w:r>
      <w:r w:rsidR="00513986" w:rsidRPr="0057137C">
        <w:rPr>
          <w:rFonts w:ascii="Calibri" w:hAnsi="Calibri" w:cs="Calibri"/>
          <w:i/>
          <w:iCs/>
          <w:sz w:val="24"/>
          <w:szCs w:val="24"/>
        </w:rPr>
        <w:t>.</w:t>
      </w:r>
      <w:hyperlink w:anchor="_ENREF_23" w:tooltip="Kuznyetsov, 2018 #1201" w:history="1">
        <w:r w:rsidR="00816DD6" w:rsidRPr="0057137C">
          <w:rPr>
            <w:rFonts w:ascii="Calibri" w:hAnsi="Calibri" w:cs="Calibri"/>
            <w:sz w:val="24"/>
            <w:szCs w:val="24"/>
          </w:rPr>
          <w:fldChar w:fldCharType="begin">
            <w:fldData xml:space="preserve">PEVuZE5vdGU+PENpdGU+PEF1dGhvcj5LdXpueWV0c292PC9BdXRob3I+PFllYXI+MjAxODwvWWVh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</w:fldData>
          </w:fldChar>
        </w:r>
        <w:r w:rsidR="00816DD6" w:rsidRPr="0057137C">
          <w:rPr>
            <w:rFonts w:ascii="Calibri" w:hAnsi="Calibri" w:cs="Calibri"/>
            <w:sz w:val="24"/>
            <w:szCs w:val="24"/>
          </w:rPr>
          <w:instrText xml:space="preserve"> ADDIN EN.CITE </w:instrText>
        </w:r>
        <w:r w:rsidR="00816DD6" w:rsidRPr="0057137C">
          <w:rPr>
            <w:rFonts w:ascii="Calibri" w:hAnsi="Calibri" w:cs="Calibri"/>
            <w:sz w:val="24"/>
            <w:szCs w:val="24"/>
          </w:rPr>
          <w:fldChar w:fldCharType="begin">
            <w:fldData xml:space="preserve">PEVuZE5vdGU+PENpdGU+PEF1dGhvcj5LdXpueWV0c292PC9BdXRob3I+PFllYXI+MjAxODwvWWVh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</w:fldData>
          </w:fldChar>
        </w:r>
        <w:r w:rsidR="00816DD6" w:rsidRPr="0057137C">
          <w:rPr>
            <w:rFonts w:ascii="Calibri" w:hAnsi="Calibri" w:cs="Calibri"/>
            <w:sz w:val="24"/>
            <w:szCs w:val="24"/>
          </w:rPr>
          <w:instrText xml:space="preserve"> ADDIN EN.CITE.DATA </w:instrText>
        </w:r>
        <w:r w:rsidR="00816DD6" w:rsidRPr="0057137C">
          <w:rPr>
            <w:rFonts w:ascii="Calibri" w:hAnsi="Calibri" w:cs="Calibri"/>
            <w:sz w:val="24"/>
            <w:szCs w:val="24"/>
          </w:rPr>
        </w:r>
        <w:r w:rsidR="00816DD6" w:rsidRPr="0057137C">
          <w:rPr>
            <w:rFonts w:ascii="Calibri" w:hAnsi="Calibri" w:cs="Calibri"/>
            <w:sz w:val="24"/>
            <w:szCs w:val="24"/>
          </w:rPr>
          <w:fldChar w:fldCharType="end"/>
        </w:r>
        <w:r w:rsidR="00816DD6" w:rsidRPr="0057137C">
          <w:rPr>
            <w:rFonts w:ascii="Calibri" w:hAnsi="Calibri" w:cs="Calibri"/>
            <w:sz w:val="24"/>
            <w:szCs w:val="24"/>
          </w:rPr>
        </w:r>
        <w:r w:rsidR="00816DD6" w:rsidRPr="0057137C">
          <w:rPr>
            <w:rFonts w:ascii="Calibri" w:hAnsi="Calibri" w:cs="Calibri"/>
            <w:sz w:val="24"/>
            <w:szCs w:val="24"/>
          </w:rPr>
          <w:fldChar w:fldCharType="separate"/>
        </w:r>
        <w:r w:rsidR="00816DD6" w:rsidRPr="0057137C">
          <w:rPr>
            <w:rFonts w:ascii="Calibri" w:hAnsi="Calibri" w:cs="Calibri"/>
            <w:sz w:val="24"/>
            <w:szCs w:val="24"/>
            <w:vertAlign w:val="superscript"/>
          </w:rPr>
          <w:t>23</w:t>
        </w:r>
        <w:r w:rsidR="00816DD6" w:rsidRPr="0057137C">
          <w:rPr>
            <w:rFonts w:ascii="Calibri" w:hAnsi="Calibri" w:cs="Calibri"/>
            <w:sz w:val="24"/>
            <w:szCs w:val="24"/>
          </w:rPr>
          <w:fldChar w:fldCharType="end"/>
        </w:r>
      </w:hyperlink>
      <w:r w:rsidR="00294B8D" w:rsidRPr="0057137C">
        <w:rPr>
          <w:rFonts w:ascii="Calibri" w:hAnsi="Calibri" w:cs="Calibri"/>
          <w:sz w:val="24"/>
          <w:szCs w:val="24"/>
        </w:rPr>
        <w:t xml:space="preserve"> and Li </w:t>
      </w:r>
      <w:r w:rsidR="00513986" w:rsidRPr="007A46B7">
        <w:rPr>
          <w:rFonts w:ascii="Calibri" w:hAnsi="Calibri" w:cs="Calibri"/>
          <w:sz w:val="24"/>
          <w:szCs w:val="24"/>
        </w:rPr>
        <w:t>et al.</w:t>
      </w:r>
      <w:hyperlink w:anchor="_ENREF_24" w:tooltip="Li, 2018 #1412" w:history="1">
        <w:r w:rsidR="00816DD6" w:rsidRPr="0057137C">
          <w:rPr>
            <w:rFonts w:ascii="Calibri" w:hAnsi="Calibri" w:cs="Calibri"/>
            <w:sz w:val="24"/>
            <w:szCs w:val="24"/>
          </w:rPr>
          <w:fldChar w:fldCharType="begin">
            <w:fldData xml:space="preserve">PEVuZE5vdGU+PENpdGU+PEF1dGhvcj5MaTwvQXV0aG9yPjxZZWFyPjIwMTg8L1llYXI+PFJlY051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==
</w:fldData>
          </w:fldChar>
        </w:r>
        <w:r w:rsidR="00816DD6" w:rsidRPr="0057137C">
          <w:rPr>
            <w:rFonts w:ascii="Calibri" w:hAnsi="Calibri" w:cs="Calibri"/>
            <w:sz w:val="24"/>
            <w:szCs w:val="24"/>
          </w:rPr>
          <w:instrText xml:space="preserve"> ADDIN EN.CITE </w:instrText>
        </w:r>
        <w:r w:rsidR="00816DD6" w:rsidRPr="0057137C">
          <w:rPr>
            <w:rFonts w:ascii="Calibri" w:hAnsi="Calibri" w:cs="Calibri"/>
            <w:sz w:val="24"/>
            <w:szCs w:val="24"/>
          </w:rPr>
          <w:fldChar w:fldCharType="begin">
            <w:fldData xml:space="preserve">PEVuZE5vdGU+PENpdGU+PEF1dGhvcj5MaTwvQXV0aG9yPjxZZWFyPjIwMTg8L1llYXI+PFJlY051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==
</w:fldData>
          </w:fldChar>
        </w:r>
        <w:r w:rsidR="00816DD6" w:rsidRPr="0057137C">
          <w:rPr>
            <w:rFonts w:ascii="Calibri" w:hAnsi="Calibri" w:cs="Calibri"/>
            <w:sz w:val="24"/>
            <w:szCs w:val="24"/>
          </w:rPr>
          <w:instrText xml:space="preserve"> ADDIN EN.CITE.DATA </w:instrText>
        </w:r>
        <w:r w:rsidR="00816DD6" w:rsidRPr="0057137C">
          <w:rPr>
            <w:rFonts w:ascii="Calibri" w:hAnsi="Calibri" w:cs="Calibri"/>
            <w:sz w:val="24"/>
            <w:szCs w:val="24"/>
          </w:rPr>
        </w:r>
        <w:r w:rsidR="00816DD6" w:rsidRPr="0057137C">
          <w:rPr>
            <w:rFonts w:ascii="Calibri" w:hAnsi="Calibri" w:cs="Calibri"/>
            <w:sz w:val="24"/>
            <w:szCs w:val="24"/>
          </w:rPr>
          <w:fldChar w:fldCharType="end"/>
        </w:r>
        <w:r w:rsidR="00816DD6" w:rsidRPr="0057137C">
          <w:rPr>
            <w:rFonts w:ascii="Calibri" w:hAnsi="Calibri" w:cs="Calibri"/>
            <w:sz w:val="24"/>
            <w:szCs w:val="24"/>
          </w:rPr>
        </w:r>
        <w:r w:rsidR="00816DD6" w:rsidRPr="0057137C">
          <w:rPr>
            <w:rFonts w:ascii="Calibri" w:hAnsi="Calibri" w:cs="Calibri"/>
            <w:sz w:val="24"/>
            <w:szCs w:val="24"/>
          </w:rPr>
          <w:fldChar w:fldCharType="separate"/>
        </w:r>
        <w:r w:rsidR="00816DD6" w:rsidRPr="0057137C">
          <w:rPr>
            <w:rFonts w:ascii="Calibri" w:hAnsi="Calibri" w:cs="Calibri"/>
            <w:sz w:val="24"/>
            <w:szCs w:val="24"/>
            <w:vertAlign w:val="superscript"/>
          </w:rPr>
          <w:t>24</w:t>
        </w:r>
        <w:r w:rsidR="00816DD6" w:rsidRPr="0057137C">
          <w:rPr>
            <w:rFonts w:ascii="Calibri" w:hAnsi="Calibri" w:cs="Calibri"/>
            <w:sz w:val="24"/>
            <w:szCs w:val="24"/>
          </w:rPr>
          <w:fldChar w:fldCharType="end"/>
        </w:r>
      </w:hyperlink>
      <w:r w:rsidR="00294B8D" w:rsidRPr="0057137C">
        <w:rPr>
          <w:rFonts w:ascii="Calibri" w:hAnsi="Calibri" w:cs="Calibri"/>
          <w:sz w:val="24"/>
          <w:szCs w:val="24"/>
        </w:rPr>
        <w:t xml:space="preserve"> treated the zona pellucida with a laser and released blastocyst fluid into the culture medium to improve the total amount of embryonic DNA, </w:t>
      </w:r>
      <w:r w:rsidRPr="0057137C">
        <w:rPr>
          <w:rFonts w:ascii="Calibri" w:hAnsi="Calibri" w:cs="Calibri"/>
          <w:sz w:val="24"/>
          <w:szCs w:val="24"/>
        </w:rPr>
        <w:t xml:space="preserve">and </w:t>
      </w:r>
      <w:r w:rsidR="00294B8D" w:rsidRPr="0057137C">
        <w:rPr>
          <w:rFonts w:ascii="Calibri" w:hAnsi="Calibri" w:cs="Calibri"/>
          <w:sz w:val="24"/>
          <w:szCs w:val="24"/>
        </w:rPr>
        <w:t xml:space="preserve">the amplification rate of the combined medium/BF samples after WGA was 97.5% and 100%, respectively. Jiao </w:t>
      </w:r>
      <w:r w:rsidR="00513986" w:rsidRPr="007A46B7">
        <w:rPr>
          <w:rFonts w:ascii="Calibri" w:hAnsi="Calibri" w:cs="Calibri"/>
          <w:sz w:val="24"/>
          <w:szCs w:val="24"/>
        </w:rPr>
        <w:t>et al.</w:t>
      </w:r>
      <w:hyperlink w:anchor="_ENREF_25" w:tooltip="Jiao, 2019 #1154" w:history="1">
        <w:r w:rsidR="00816DD6" w:rsidRPr="0057137C">
          <w:rPr>
            <w:rFonts w:ascii="Calibri" w:hAnsi="Calibri" w:cs="Calibri"/>
            <w:sz w:val="24"/>
            <w:szCs w:val="24"/>
          </w:rPr>
          <w:fldChar w:fldCharType="begin">
            <w:fldData xml:space="preserve">PEVuZE5vdGU+PENpdGU+PEF1dGhvcj5KaWFvPC9BdXRob3I+PFllYXI+MjAxOTwvWWVhcj48UmVj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</w:fldData>
          </w:fldChar>
        </w:r>
        <w:r w:rsidR="00816DD6" w:rsidRPr="0057137C">
          <w:rPr>
            <w:rFonts w:ascii="Calibri" w:hAnsi="Calibri" w:cs="Calibri"/>
            <w:sz w:val="24"/>
            <w:szCs w:val="24"/>
          </w:rPr>
          <w:instrText xml:space="preserve"> ADDIN EN.CITE </w:instrText>
        </w:r>
        <w:r w:rsidR="00816DD6" w:rsidRPr="0057137C">
          <w:rPr>
            <w:rFonts w:ascii="Calibri" w:hAnsi="Calibri" w:cs="Calibri"/>
            <w:sz w:val="24"/>
            <w:szCs w:val="24"/>
          </w:rPr>
          <w:fldChar w:fldCharType="begin">
            <w:fldData xml:space="preserve">PEVuZE5vdGU+PENpdGU+PEF1dGhvcj5KaWFvPC9BdXRob3I+PFllYXI+MjAxOTwvWWVhcj48UmVj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</w:fldData>
          </w:fldChar>
        </w:r>
        <w:r w:rsidR="00816DD6" w:rsidRPr="0057137C">
          <w:rPr>
            <w:rFonts w:ascii="Calibri" w:hAnsi="Calibri" w:cs="Calibri"/>
            <w:sz w:val="24"/>
            <w:szCs w:val="24"/>
          </w:rPr>
          <w:instrText xml:space="preserve"> ADDIN EN.CITE.DATA </w:instrText>
        </w:r>
        <w:r w:rsidR="00816DD6" w:rsidRPr="0057137C">
          <w:rPr>
            <w:rFonts w:ascii="Calibri" w:hAnsi="Calibri" w:cs="Calibri"/>
            <w:sz w:val="24"/>
            <w:szCs w:val="24"/>
          </w:rPr>
        </w:r>
        <w:r w:rsidR="00816DD6" w:rsidRPr="0057137C">
          <w:rPr>
            <w:rFonts w:ascii="Calibri" w:hAnsi="Calibri" w:cs="Calibri"/>
            <w:sz w:val="24"/>
            <w:szCs w:val="24"/>
          </w:rPr>
          <w:fldChar w:fldCharType="end"/>
        </w:r>
        <w:r w:rsidR="00816DD6" w:rsidRPr="0057137C">
          <w:rPr>
            <w:rFonts w:ascii="Calibri" w:hAnsi="Calibri" w:cs="Calibri"/>
            <w:sz w:val="24"/>
            <w:szCs w:val="24"/>
          </w:rPr>
        </w:r>
        <w:r w:rsidR="00816DD6" w:rsidRPr="0057137C">
          <w:rPr>
            <w:rFonts w:ascii="Calibri" w:hAnsi="Calibri" w:cs="Calibri"/>
            <w:sz w:val="24"/>
            <w:szCs w:val="24"/>
          </w:rPr>
          <w:fldChar w:fldCharType="separate"/>
        </w:r>
        <w:r w:rsidR="00816DD6" w:rsidRPr="0057137C">
          <w:rPr>
            <w:rFonts w:ascii="Calibri" w:hAnsi="Calibri" w:cs="Calibri"/>
            <w:sz w:val="24"/>
            <w:szCs w:val="24"/>
            <w:vertAlign w:val="superscript"/>
          </w:rPr>
          <w:t>25</w:t>
        </w:r>
        <w:r w:rsidR="00816DD6" w:rsidRPr="0057137C">
          <w:rPr>
            <w:rFonts w:ascii="Calibri" w:hAnsi="Calibri" w:cs="Calibri"/>
            <w:sz w:val="24"/>
            <w:szCs w:val="24"/>
          </w:rPr>
          <w:fldChar w:fldCharType="end"/>
        </w:r>
      </w:hyperlink>
      <w:r w:rsidR="00294B8D" w:rsidRPr="0057137C">
        <w:rPr>
          <w:rFonts w:ascii="Calibri" w:hAnsi="Calibri" w:cs="Calibri"/>
          <w:sz w:val="24"/>
          <w:szCs w:val="24"/>
          <w:vertAlign w:val="superscript"/>
        </w:rPr>
        <w:t xml:space="preserve"> </w:t>
      </w:r>
      <w:r w:rsidR="00294B8D" w:rsidRPr="0057137C">
        <w:rPr>
          <w:rFonts w:ascii="Calibri" w:hAnsi="Calibri" w:cs="Calibri"/>
          <w:sz w:val="24"/>
          <w:szCs w:val="24"/>
        </w:rPr>
        <w:t>also obtained a 100% amplification success rate by using the same method.</w:t>
      </w:r>
    </w:p>
    <w:p w14:paraId="15A7431A" w14:textId="77777777" w:rsidR="00E06888" w:rsidRPr="0057137C" w:rsidRDefault="00E06888" w:rsidP="00003FDE">
      <w:pPr>
        <w:widowControl/>
        <w:autoSpaceDE w:val="0"/>
        <w:autoSpaceDN w:val="0"/>
        <w:adjustRightInd w:val="0"/>
        <w:contextualSpacing/>
        <w:rPr>
          <w:rFonts w:ascii="Calibri" w:hAnsi="Calibri" w:cs="Calibri"/>
          <w:sz w:val="24"/>
          <w:szCs w:val="24"/>
        </w:rPr>
      </w:pPr>
    </w:p>
    <w:p w14:paraId="399D0D54" w14:textId="2AD66F72" w:rsidR="004A061B" w:rsidRPr="0057137C" w:rsidRDefault="00294B8D"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t xml:space="preserve">The present study reports a detailed protocol </w:t>
      </w:r>
      <w:r w:rsidR="00A60E2C" w:rsidRPr="0057137C">
        <w:rPr>
          <w:rFonts w:ascii="Calibri" w:hAnsi="Calibri" w:cs="Calibri"/>
          <w:sz w:val="24"/>
          <w:szCs w:val="24"/>
        </w:rPr>
        <w:t xml:space="preserve">that </w:t>
      </w:r>
      <w:r w:rsidRPr="0057137C">
        <w:rPr>
          <w:rFonts w:ascii="Calibri" w:hAnsi="Calibri" w:cs="Calibri"/>
          <w:sz w:val="24"/>
          <w:szCs w:val="24"/>
        </w:rPr>
        <w:t>includ</w:t>
      </w:r>
      <w:r w:rsidR="00A60E2C" w:rsidRPr="0057137C">
        <w:rPr>
          <w:rFonts w:ascii="Calibri" w:hAnsi="Calibri" w:cs="Calibri"/>
          <w:sz w:val="24"/>
          <w:szCs w:val="24"/>
        </w:rPr>
        <w:t>es</w:t>
      </w:r>
      <w:r w:rsidRPr="0057137C">
        <w:rPr>
          <w:rFonts w:ascii="Calibri" w:hAnsi="Calibri" w:cs="Calibri"/>
          <w:sz w:val="24"/>
          <w:szCs w:val="24"/>
        </w:rPr>
        <w:t xml:space="preserve"> spent media sample preparation, NGS preparation and data analysis. By carefully removing cumulus cells from oocytes, the present study performed intracytoplasmic single sperm injection (ICSI) and blastocyst culture. The</w:t>
      </w:r>
      <w:r w:rsidR="00A60E2C" w:rsidRPr="0057137C">
        <w:rPr>
          <w:rFonts w:ascii="Calibri" w:hAnsi="Calibri" w:cs="Calibri"/>
          <w:sz w:val="24"/>
          <w:szCs w:val="24"/>
        </w:rPr>
        <w:t xml:space="preserve">, </w:t>
      </w:r>
      <w:r w:rsidRPr="0057137C">
        <w:rPr>
          <w:rFonts w:ascii="Calibri" w:hAnsi="Calibri" w:cs="Calibri"/>
          <w:sz w:val="24"/>
          <w:szCs w:val="24"/>
        </w:rPr>
        <w:t>day 4-day 5/day 6 spent medium</w:t>
      </w:r>
      <w:r w:rsidR="00A60E2C" w:rsidRPr="0057137C">
        <w:rPr>
          <w:rFonts w:ascii="Calibri" w:hAnsi="Calibri" w:cs="Calibri"/>
          <w:sz w:val="24"/>
          <w:szCs w:val="24"/>
        </w:rPr>
        <w:t xml:space="preserve"> was collected</w:t>
      </w:r>
      <w:r w:rsidRPr="0057137C">
        <w:rPr>
          <w:rFonts w:ascii="Calibri" w:hAnsi="Calibri" w:cs="Calibri"/>
          <w:sz w:val="24"/>
          <w:szCs w:val="24"/>
        </w:rPr>
        <w:t xml:space="preserve"> for WGA and NGS library preparation. By using NICS technology, the present study streamline</w:t>
      </w:r>
      <w:r w:rsidR="00A60E2C" w:rsidRPr="0057137C">
        <w:rPr>
          <w:rFonts w:ascii="Calibri" w:hAnsi="Calibri" w:cs="Calibri"/>
          <w:sz w:val="24"/>
          <w:szCs w:val="24"/>
        </w:rPr>
        <w:t>d</w:t>
      </w:r>
      <w:r w:rsidRPr="0057137C">
        <w:rPr>
          <w:rFonts w:ascii="Calibri" w:hAnsi="Calibri" w:cs="Calibri"/>
          <w:sz w:val="24"/>
          <w:szCs w:val="24"/>
        </w:rPr>
        <w:t xml:space="preserve"> the WGA and NGS </w:t>
      </w:r>
      <w:r w:rsidRPr="0057137C">
        <w:rPr>
          <w:rFonts w:ascii="Calibri" w:hAnsi="Calibri" w:cs="Calibri"/>
          <w:sz w:val="24"/>
          <w:szCs w:val="24"/>
        </w:rPr>
        <w:lastRenderedPageBreak/>
        <w:t>library preparation steps in approximately 3 h</w:t>
      </w:r>
      <w:r w:rsidR="00A60E2C" w:rsidRPr="0057137C">
        <w:rPr>
          <w:rFonts w:ascii="Calibri" w:hAnsi="Calibri" w:cs="Calibri"/>
          <w:sz w:val="24"/>
          <w:szCs w:val="24"/>
        </w:rPr>
        <w:t xml:space="preserve"> and</w:t>
      </w:r>
      <w:r w:rsidRPr="0057137C">
        <w:rPr>
          <w:rFonts w:ascii="Calibri" w:hAnsi="Calibri" w:cs="Calibri"/>
          <w:sz w:val="24"/>
          <w:szCs w:val="24"/>
        </w:rPr>
        <w:t xml:space="preserve"> obtain</w:t>
      </w:r>
      <w:r w:rsidR="00A60E2C" w:rsidRPr="0057137C">
        <w:rPr>
          <w:rFonts w:ascii="Calibri" w:hAnsi="Calibri" w:cs="Calibri"/>
          <w:sz w:val="24"/>
          <w:szCs w:val="24"/>
        </w:rPr>
        <w:t>ed</w:t>
      </w:r>
      <w:r w:rsidRPr="0057137C">
        <w:rPr>
          <w:rFonts w:ascii="Calibri" w:hAnsi="Calibri" w:cs="Calibri"/>
          <w:sz w:val="24"/>
          <w:szCs w:val="24"/>
        </w:rPr>
        <w:t xml:space="preserve"> CCS results noninvasively in approximately 9 h.</w:t>
      </w:r>
    </w:p>
    <w:p w14:paraId="5915296E" w14:textId="77777777" w:rsidR="004A061B" w:rsidRPr="0057137C" w:rsidRDefault="004A061B" w:rsidP="00003FDE">
      <w:pPr>
        <w:contextualSpacing/>
        <w:rPr>
          <w:rFonts w:ascii="Calibri" w:hAnsi="Calibri" w:cs="Calibri"/>
          <w:b/>
          <w:sz w:val="24"/>
          <w:szCs w:val="24"/>
        </w:rPr>
      </w:pPr>
    </w:p>
    <w:p w14:paraId="1BE3399B" w14:textId="77777777" w:rsidR="004A061B" w:rsidRPr="0057137C" w:rsidRDefault="00294B8D" w:rsidP="00003FDE">
      <w:pPr>
        <w:contextualSpacing/>
        <w:outlineLvl w:val="0"/>
        <w:rPr>
          <w:rFonts w:ascii="Calibri" w:hAnsi="Calibri" w:cs="Calibri"/>
          <w:b/>
          <w:sz w:val="24"/>
          <w:szCs w:val="24"/>
        </w:rPr>
      </w:pPr>
      <w:r w:rsidRPr="0057137C">
        <w:rPr>
          <w:rFonts w:ascii="Calibri" w:hAnsi="Calibri" w:cs="Calibri"/>
          <w:b/>
          <w:sz w:val="24"/>
          <w:szCs w:val="24"/>
        </w:rPr>
        <w:t>PROTOCOL:</w:t>
      </w:r>
    </w:p>
    <w:p w14:paraId="3C225C25" w14:textId="77777777" w:rsidR="00513986" w:rsidRPr="0057137C" w:rsidRDefault="00513986" w:rsidP="00003FDE">
      <w:pPr>
        <w:widowControl/>
        <w:autoSpaceDE w:val="0"/>
        <w:autoSpaceDN w:val="0"/>
        <w:adjustRightInd w:val="0"/>
        <w:contextualSpacing/>
        <w:rPr>
          <w:rFonts w:ascii="Calibri" w:hAnsi="Calibri" w:cs="Calibri"/>
          <w:sz w:val="24"/>
          <w:szCs w:val="24"/>
        </w:rPr>
      </w:pPr>
    </w:p>
    <w:p w14:paraId="0D35D375" w14:textId="77777777" w:rsidR="00513986" w:rsidRPr="0057137C" w:rsidRDefault="00513986"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t>Ethical permission was acquired from the Ethics Committee of Peking University Third Hospital.</w:t>
      </w:r>
    </w:p>
    <w:p w14:paraId="77259E36" w14:textId="77777777" w:rsidR="004A061B" w:rsidRPr="0057137C" w:rsidRDefault="004A061B" w:rsidP="00003FDE">
      <w:pPr>
        <w:contextualSpacing/>
        <w:rPr>
          <w:rFonts w:ascii="Calibri" w:hAnsi="Calibri" w:cs="Calibri"/>
          <w:sz w:val="24"/>
          <w:szCs w:val="24"/>
        </w:rPr>
      </w:pPr>
    </w:p>
    <w:p w14:paraId="79337294" w14:textId="2D8CF793" w:rsidR="004A061B" w:rsidRPr="0057137C" w:rsidRDefault="00294B8D" w:rsidP="00160FC2">
      <w:pPr>
        <w:pStyle w:val="ListParagraph"/>
        <w:widowControl/>
        <w:numPr>
          <w:ilvl w:val="0"/>
          <w:numId w:val="3"/>
        </w:numPr>
        <w:autoSpaceDE w:val="0"/>
        <w:autoSpaceDN w:val="0"/>
        <w:adjustRightInd w:val="0"/>
        <w:ind w:left="0" w:firstLineChars="0" w:firstLine="0"/>
        <w:contextualSpacing/>
        <w:rPr>
          <w:rFonts w:ascii="Calibri" w:hAnsi="Calibri" w:cs="Calibri"/>
          <w:b/>
          <w:sz w:val="24"/>
          <w:szCs w:val="24"/>
        </w:rPr>
      </w:pPr>
      <w:r w:rsidRPr="0057137C">
        <w:rPr>
          <w:rFonts w:ascii="Calibri" w:hAnsi="Calibri" w:cs="Calibri"/>
          <w:b/>
          <w:sz w:val="24"/>
          <w:szCs w:val="24"/>
        </w:rPr>
        <w:t>Preparation</w:t>
      </w:r>
    </w:p>
    <w:p w14:paraId="43C1474D" w14:textId="2E90C144" w:rsidR="00513986" w:rsidRPr="0057137C" w:rsidRDefault="00513986"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br/>
        <w:t xml:space="preserve">NOTE: The required materials and equipment are listed in </w:t>
      </w:r>
      <w:r w:rsidRPr="0057137C">
        <w:rPr>
          <w:rFonts w:ascii="Calibri" w:hAnsi="Calibri" w:cs="Calibri"/>
          <w:b/>
          <w:bCs/>
          <w:sz w:val="24"/>
          <w:szCs w:val="24"/>
        </w:rPr>
        <w:t>Table of Materials</w:t>
      </w:r>
      <w:r w:rsidRPr="0057137C">
        <w:rPr>
          <w:rFonts w:ascii="Calibri" w:hAnsi="Calibri" w:cs="Calibri"/>
          <w:sz w:val="24"/>
          <w:szCs w:val="24"/>
        </w:rPr>
        <w:t>.</w:t>
      </w:r>
    </w:p>
    <w:p w14:paraId="421BEDA3" w14:textId="77777777" w:rsidR="00513986" w:rsidRPr="0057137C" w:rsidRDefault="00513986" w:rsidP="00003FDE">
      <w:pPr>
        <w:widowControl/>
        <w:autoSpaceDE w:val="0"/>
        <w:autoSpaceDN w:val="0"/>
        <w:adjustRightInd w:val="0"/>
        <w:contextualSpacing/>
        <w:rPr>
          <w:rFonts w:ascii="Calibri" w:hAnsi="Calibri" w:cs="Calibri"/>
          <w:b/>
          <w:sz w:val="24"/>
          <w:szCs w:val="24"/>
        </w:rPr>
      </w:pPr>
    </w:p>
    <w:p w14:paraId="45BF866F" w14:textId="7A8145EA" w:rsidR="004A061B" w:rsidRPr="0057137C" w:rsidRDefault="00294B8D" w:rsidP="00160FC2">
      <w:pPr>
        <w:pStyle w:val="ListParagraph"/>
        <w:widowControl/>
        <w:numPr>
          <w:ilvl w:val="1"/>
          <w:numId w:val="4"/>
        </w:numPr>
        <w:autoSpaceDE w:val="0"/>
        <w:autoSpaceDN w:val="0"/>
        <w:adjustRightInd w:val="0"/>
        <w:ind w:left="0" w:firstLineChars="0" w:firstLine="0"/>
        <w:contextualSpacing/>
        <w:rPr>
          <w:rFonts w:ascii="Calibri" w:hAnsi="Calibri" w:cs="Calibri"/>
          <w:sz w:val="24"/>
          <w:szCs w:val="24"/>
        </w:rPr>
      </w:pPr>
      <w:r w:rsidRPr="0057137C">
        <w:rPr>
          <w:rFonts w:ascii="Calibri" w:hAnsi="Calibri" w:cs="Calibri"/>
          <w:sz w:val="24"/>
          <w:szCs w:val="24"/>
        </w:rPr>
        <w:t>Reagents</w:t>
      </w:r>
    </w:p>
    <w:p w14:paraId="2D7D8C4D" w14:textId="77777777" w:rsidR="00513986" w:rsidRPr="0057137C" w:rsidRDefault="00513986" w:rsidP="00003FDE">
      <w:pPr>
        <w:pStyle w:val="ListParagraph"/>
        <w:widowControl/>
        <w:autoSpaceDE w:val="0"/>
        <w:autoSpaceDN w:val="0"/>
        <w:adjustRightInd w:val="0"/>
        <w:ind w:firstLineChars="0" w:firstLine="0"/>
        <w:contextualSpacing/>
        <w:rPr>
          <w:rFonts w:ascii="Calibri" w:hAnsi="Calibri" w:cs="Calibri"/>
          <w:sz w:val="24"/>
          <w:szCs w:val="24"/>
        </w:rPr>
      </w:pPr>
    </w:p>
    <w:p w14:paraId="3F8CFED6" w14:textId="357403EE" w:rsidR="00513986" w:rsidRPr="0057137C" w:rsidRDefault="00C953B3" w:rsidP="00160FC2">
      <w:pPr>
        <w:pStyle w:val="ListParagraph"/>
        <w:widowControl/>
        <w:numPr>
          <w:ilvl w:val="2"/>
          <w:numId w:val="4"/>
        </w:numPr>
        <w:autoSpaceDE w:val="0"/>
        <w:autoSpaceDN w:val="0"/>
        <w:adjustRightInd w:val="0"/>
        <w:ind w:left="0" w:firstLineChars="0" w:firstLine="0"/>
        <w:contextualSpacing/>
        <w:rPr>
          <w:rFonts w:ascii="Calibri" w:hAnsi="Calibri" w:cs="Calibri"/>
          <w:sz w:val="24"/>
          <w:szCs w:val="24"/>
        </w:rPr>
      </w:pPr>
      <w:r w:rsidRPr="0057137C">
        <w:rPr>
          <w:rFonts w:ascii="Calibri" w:hAnsi="Calibri" w:cs="Calibri"/>
          <w:kern w:val="0"/>
          <w:sz w:val="24"/>
          <w:szCs w:val="24"/>
        </w:rPr>
        <w:t>P</w:t>
      </w:r>
      <w:r w:rsidR="00A60E2C" w:rsidRPr="0057137C">
        <w:rPr>
          <w:rFonts w:ascii="Calibri" w:hAnsi="Calibri" w:cs="Calibri"/>
          <w:sz w:val="24"/>
          <w:szCs w:val="24"/>
        </w:rPr>
        <w:t>rewarm and equilibrat</w:t>
      </w:r>
      <w:r w:rsidR="00513986" w:rsidRPr="0057137C">
        <w:rPr>
          <w:rFonts w:ascii="Calibri" w:hAnsi="Calibri" w:cs="Calibri"/>
          <w:sz w:val="24"/>
          <w:szCs w:val="24"/>
        </w:rPr>
        <w:t>e</w:t>
      </w:r>
      <w:r w:rsidR="00A60E2C" w:rsidRPr="0057137C">
        <w:rPr>
          <w:rFonts w:ascii="Calibri" w:hAnsi="Calibri" w:cs="Calibri"/>
          <w:sz w:val="24"/>
          <w:szCs w:val="24"/>
        </w:rPr>
        <w:t xml:space="preserve"> (balanced) </w:t>
      </w:r>
      <w:r w:rsidR="00921239" w:rsidRPr="0057137C">
        <w:rPr>
          <w:rFonts w:ascii="Calibri" w:hAnsi="Calibri" w:cs="Calibri"/>
          <w:sz w:val="24"/>
          <w:szCs w:val="24"/>
        </w:rPr>
        <w:t xml:space="preserve">20-30 µL of gamete medium/fertilization </w:t>
      </w:r>
      <w:r w:rsidR="00294B8D" w:rsidRPr="0057137C">
        <w:rPr>
          <w:rFonts w:ascii="Calibri" w:hAnsi="Calibri" w:cs="Calibri"/>
          <w:sz w:val="24"/>
          <w:szCs w:val="24"/>
        </w:rPr>
        <w:t>medium and cleavage/blastocyst</w:t>
      </w:r>
      <w:r w:rsidR="00921239" w:rsidRPr="0057137C">
        <w:rPr>
          <w:rFonts w:ascii="Calibri" w:hAnsi="Calibri" w:cs="Calibri"/>
          <w:sz w:val="24"/>
          <w:szCs w:val="24"/>
        </w:rPr>
        <w:t>-stage culture medium (covered with mineral oil) and hyaluronidase (in a tightly capped tube) at 37 °C, 5% CO</w:t>
      </w:r>
      <w:r w:rsidR="00294B8D" w:rsidRPr="0057137C">
        <w:rPr>
          <w:rFonts w:ascii="Calibri" w:hAnsi="Calibri" w:cs="Calibri"/>
          <w:sz w:val="24"/>
          <w:szCs w:val="24"/>
          <w:vertAlign w:val="subscript"/>
        </w:rPr>
        <w:t>2</w:t>
      </w:r>
      <w:r w:rsidR="00294B8D" w:rsidRPr="0057137C">
        <w:rPr>
          <w:rFonts w:ascii="Calibri" w:hAnsi="Calibri" w:cs="Calibri"/>
          <w:sz w:val="24"/>
          <w:szCs w:val="24"/>
        </w:rPr>
        <w:t xml:space="preserve"> and 5% O</w:t>
      </w:r>
      <w:r w:rsidR="00294B8D" w:rsidRPr="0057137C">
        <w:rPr>
          <w:rFonts w:ascii="Calibri" w:hAnsi="Calibri" w:cs="Calibri"/>
          <w:sz w:val="24"/>
          <w:szCs w:val="24"/>
          <w:vertAlign w:val="subscript"/>
        </w:rPr>
        <w:t>2</w:t>
      </w:r>
      <w:r w:rsidR="00593D88" w:rsidRPr="0057137C">
        <w:rPr>
          <w:rFonts w:ascii="Calibri" w:hAnsi="Calibri" w:cs="Calibri"/>
          <w:sz w:val="24"/>
          <w:szCs w:val="24"/>
        </w:rPr>
        <w:t xml:space="preserve"> in a Tri-gas incubator overnight before use. </w:t>
      </w:r>
    </w:p>
    <w:p w14:paraId="4FF04718" w14:textId="77777777" w:rsidR="00513986" w:rsidRPr="0057137C" w:rsidRDefault="00513986" w:rsidP="00003FDE">
      <w:pPr>
        <w:pStyle w:val="ListParagraph"/>
        <w:widowControl/>
        <w:autoSpaceDE w:val="0"/>
        <w:autoSpaceDN w:val="0"/>
        <w:adjustRightInd w:val="0"/>
        <w:ind w:firstLineChars="0" w:firstLine="0"/>
        <w:contextualSpacing/>
        <w:rPr>
          <w:rFonts w:ascii="Calibri" w:hAnsi="Calibri" w:cs="Calibri"/>
          <w:sz w:val="24"/>
          <w:szCs w:val="24"/>
        </w:rPr>
      </w:pPr>
    </w:p>
    <w:p w14:paraId="4F3642E9" w14:textId="188D3B48" w:rsidR="00513986" w:rsidRPr="0057137C" w:rsidRDefault="00513986" w:rsidP="00160FC2">
      <w:pPr>
        <w:pStyle w:val="ListParagraph"/>
        <w:widowControl/>
        <w:numPr>
          <w:ilvl w:val="2"/>
          <w:numId w:val="4"/>
        </w:numPr>
        <w:autoSpaceDE w:val="0"/>
        <w:autoSpaceDN w:val="0"/>
        <w:adjustRightInd w:val="0"/>
        <w:ind w:left="0" w:firstLineChars="0" w:firstLine="0"/>
        <w:contextualSpacing/>
        <w:rPr>
          <w:rFonts w:ascii="Calibri" w:hAnsi="Calibri" w:cs="Calibri"/>
          <w:sz w:val="24"/>
          <w:szCs w:val="24"/>
        </w:rPr>
      </w:pPr>
      <w:r w:rsidRPr="0057137C">
        <w:rPr>
          <w:rFonts w:ascii="Calibri" w:hAnsi="Calibri" w:cs="Calibri"/>
          <w:sz w:val="24"/>
          <w:szCs w:val="24"/>
        </w:rPr>
        <w:t>Prewarm h</w:t>
      </w:r>
      <w:r w:rsidR="00593D88" w:rsidRPr="0057137C">
        <w:rPr>
          <w:rFonts w:ascii="Calibri" w:hAnsi="Calibri" w:cs="Calibri"/>
          <w:sz w:val="24"/>
          <w:szCs w:val="24"/>
        </w:rPr>
        <w:t>yaluronidase</w:t>
      </w:r>
      <w:r w:rsidR="00AD1262" w:rsidRPr="0057137C">
        <w:rPr>
          <w:rFonts w:ascii="Calibri" w:hAnsi="Calibri" w:cs="Calibri"/>
          <w:sz w:val="24"/>
          <w:szCs w:val="24"/>
        </w:rPr>
        <w:t xml:space="preserve"> </w:t>
      </w:r>
      <w:r w:rsidR="00593D88" w:rsidRPr="0057137C">
        <w:rPr>
          <w:rFonts w:ascii="Calibri" w:hAnsi="Calibri" w:cs="Calibri"/>
          <w:sz w:val="24"/>
          <w:szCs w:val="24"/>
        </w:rPr>
        <w:t>to 37 °C</w:t>
      </w:r>
      <w:r w:rsidR="005D6663" w:rsidRPr="0057137C">
        <w:rPr>
          <w:rFonts w:ascii="Calibri" w:hAnsi="Calibri" w:cs="Calibri"/>
          <w:sz w:val="24"/>
          <w:szCs w:val="24"/>
        </w:rPr>
        <w:t xml:space="preserve"> </w:t>
      </w:r>
      <w:r w:rsidR="00294B8D" w:rsidRPr="0057137C">
        <w:rPr>
          <w:rFonts w:ascii="Calibri" w:hAnsi="Calibri" w:cs="Calibri"/>
          <w:sz w:val="24"/>
          <w:szCs w:val="24"/>
        </w:rPr>
        <w:t xml:space="preserve">on a working surface in a fume hood. </w:t>
      </w:r>
    </w:p>
    <w:p w14:paraId="78A16E03" w14:textId="77777777" w:rsidR="00513986" w:rsidRPr="0057137C" w:rsidRDefault="00513986" w:rsidP="00003FDE">
      <w:pPr>
        <w:pStyle w:val="ListParagraph"/>
        <w:ind w:firstLine="480"/>
        <w:contextualSpacing/>
        <w:rPr>
          <w:rFonts w:ascii="Calibri" w:hAnsi="Calibri" w:cs="Calibri"/>
          <w:sz w:val="24"/>
          <w:szCs w:val="24"/>
        </w:rPr>
      </w:pPr>
    </w:p>
    <w:p w14:paraId="5F95351A" w14:textId="0D863B75" w:rsidR="004A061B" w:rsidRPr="0057137C" w:rsidRDefault="00513986" w:rsidP="00160FC2">
      <w:pPr>
        <w:pStyle w:val="ListParagraph"/>
        <w:widowControl/>
        <w:numPr>
          <w:ilvl w:val="2"/>
          <w:numId w:val="4"/>
        </w:numPr>
        <w:autoSpaceDE w:val="0"/>
        <w:autoSpaceDN w:val="0"/>
        <w:adjustRightInd w:val="0"/>
        <w:ind w:left="0" w:firstLineChars="0" w:firstLine="0"/>
        <w:contextualSpacing/>
        <w:rPr>
          <w:rFonts w:ascii="Calibri" w:hAnsi="Calibri" w:cs="Calibri"/>
          <w:sz w:val="24"/>
          <w:szCs w:val="24"/>
        </w:rPr>
      </w:pPr>
      <w:r w:rsidRPr="0057137C">
        <w:rPr>
          <w:rFonts w:ascii="Calibri" w:hAnsi="Calibri" w:cs="Calibri"/>
          <w:sz w:val="24"/>
          <w:szCs w:val="24"/>
        </w:rPr>
        <w:t>Prepare v</w:t>
      </w:r>
      <w:r w:rsidR="00294B8D" w:rsidRPr="0057137C">
        <w:rPr>
          <w:rFonts w:ascii="Calibri" w:hAnsi="Calibri" w:cs="Calibri"/>
          <w:sz w:val="24"/>
          <w:szCs w:val="24"/>
        </w:rPr>
        <w:t>itrification buffer and sample collection reagents</w:t>
      </w:r>
      <w:r w:rsidR="00A60E2C" w:rsidRPr="0057137C">
        <w:rPr>
          <w:rFonts w:ascii="Calibri" w:hAnsi="Calibri" w:cs="Calibri"/>
          <w:sz w:val="24"/>
          <w:szCs w:val="24"/>
        </w:rPr>
        <w:t xml:space="preserve"> according to the manufacturer’s instructions</w:t>
      </w:r>
      <w:r w:rsidR="00294B8D" w:rsidRPr="0057137C">
        <w:rPr>
          <w:rFonts w:ascii="Calibri" w:hAnsi="Calibri" w:cs="Calibri"/>
          <w:sz w:val="24"/>
          <w:szCs w:val="24"/>
        </w:rPr>
        <w:t>.</w:t>
      </w:r>
    </w:p>
    <w:p w14:paraId="6ED19529" w14:textId="77777777" w:rsidR="00513986" w:rsidRPr="0057137C" w:rsidRDefault="00513986" w:rsidP="00003FDE">
      <w:pPr>
        <w:pStyle w:val="ListParagraph"/>
        <w:widowControl/>
        <w:autoSpaceDE w:val="0"/>
        <w:autoSpaceDN w:val="0"/>
        <w:adjustRightInd w:val="0"/>
        <w:ind w:firstLineChars="0" w:firstLine="0"/>
        <w:contextualSpacing/>
        <w:rPr>
          <w:rFonts w:ascii="Calibri" w:hAnsi="Calibri" w:cs="Calibri"/>
          <w:sz w:val="24"/>
          <w:szCs w:val="24"/>
        </w:rPr>
      </w:pPr>
    </w:p>
    <w:p w14:paraId="7A230C0B" w14:textId="58241106" w:rsidR="004A061B" w:rsidRPr="0057137C" w:rsidRDefault="00294B8D" w:rsidP="00160FC2">
      <w:pPr>
        <w:pStyle w:val="ListParagraph"/>
        <w:widowControl/>
        <w:numPr>
          <w:ilvl w:val="1"/>
          <w:numId w:val="4"/>
        </w:numPr>
        <w:autoSpaceDE w:val="0"/>
        <w:autoSpaceDN w:val="0"/>
        <w:adjustRightInd w:val="0"/>
        <w:ind w:left="0" w:firstLineChars="0" w:firstLine="0"/>
        <w:contextualSpacing/>
        <w:rPr>
          <w:rFonts w:ascii="Calibri" w:hAnsi="Calibri" w:cs="Calibri"/>
          <w:sz w:val="24"/>
          <w:szCs w:val="24"/>
        </w:rPr>
      </w:pPr>
      <w:r w:rsidRPr="0057137C">
        <w:rPr>
          <w:rFonts w:ascii="Calibri" w:hAnsi="Calibri" w:cs="Calibri"/>
          <w:sz w:val="24"/>
          <w:szCs w:val="24"/>
        </w:rPr>
        <w:t>Tools</w:t>
      </w:r>
    </w:p>
    <w:p w14:paraId="7AADF5A2" w14:textId="77777777" w:rsidR="00513986" w:rsidRPr="0057137C" w:rsidRDefault="00513986" w:rsidP="00003FDE">
      <w:pPr>
        <w:pStyle w:val="ListParagraph"/>
        <w:widowControl/>
        <w:autoSpaceDE w:val="0"/>
        <w:autoSpaceDN w:val="0"/>
        <w:adjustRightInd w:val="0"/>
        <w:ind w:firstLineChars="0" w:firstLine="0"/>
        <w:contextualSpacing/>
        <w:rPr>
          <w:rFonts w:ascii="Calibri" w:hAnsi="Calibri" w:cs="Calibri"/>
          <w:sz w:val="24"/>
          <w:szCs w:val="24"/>
        </w:rPr>
      </w:pPr>
    </w:p>
    <w:p w14:paraId="0113605E" w14:textId="7D27E85C" w:rsidR="00513986" w:rsidRPr="0057137C" w:rsidRDefault="00513986" w:rsidP="00160FC2">
      <w:pPr>
        <w:pStyle w:val="ListParagraph"/>
        <w:widowControl/>
        <w:numPr>
          <w:ilvl w:val="2"/>
          <w:numId w:val="4"/>
        </w:numPr>
        <w:autoSpaceDE w:val="0"/>
        <w:autoSpaceDN w:val="0"/>
        <w:adjustRightInd w:val="0"/>
        <w:ind w:left="0" w:firstLineChars="0" w:firstLine="0"/>
        <w:contextualSpacing/>
        <w:rPr>
          <w:rFonts w:ascii="Calibri" w:hAnsi="Calibri" w:cs="Calibri"/>
          <w:sz w:val="24"/>
          <w:szCs w:val="24"/>
        </w:rPr>
      </w:pPr>
      <w:r w:rsidRPr="0057137C">
        <w:rPr>
          <w:rFonts w:ascii="Calibri" w:hAnsi="Calibri" w:cs="Calibri"/>
          <w:sz w:val="24"/>
          <w:szCs w:val="24"/>
        </w:rPr>
        <w:t>Prepare s</w:t>
      </w:r>
      <w:r w:rsidR="00294B8D" w:rsidRPr="0057137C">
        <w:rPr>
          <w:rFonts w:ascii="Calibri" w:hAnsi="Calibri" w:cs="Calibri"/>
          <w:sz w:val="24"/>
          <w:szCs w:val="24"/>
        </w:rPr>
        <w:t xml:space="preserve">ample </w:t>
      </w:r>
      <w:r w:rsidR="009F2DD6" w:rsidRPr="0057137C">
        <w:rPr>
          <w:rFonts w:ascii="Calibri" w:hAnsi="Calibri" w:cs="Calibri"/>
          <w:sz w:val="24"/>
          <w:szCs w:val="24"/>
        </w:rPr>
        <w:t xml:space="preserve">collection and transfer pipettes (inner diameter </w:t>
      </w:r>
      <w:r w:rsidR="00A60E2C" w:rsidRPr="0057137C">
        <w:rPr>
          <w:rFonts w:ascii="Calibri" w:hAnsi="Calibri" w:cs="Calibri"/>
          <w:sz w:val="24"/>
          <w:szCs w:val="24"/>
        </w:rPr>
        <w:t>of</w:t>
      </w:r>
      <w:r w:rsidR="009F2DD6" w:rsidRPr="0057137C">
        <w:rPr>
          <w:rFonts w:ascii="Calibri" w:hAnsi="Calibri" w:cs="Calibri"/>
          <w:sz w:val="24"/>
          <w:szCs w:val="24"/>
        </w:rPr>
        <w:t xml:space="preserve"> ~200 to 250 µm), denudation/stripper </w:t>
      </w:r>
      <w:r w:rsidR="00294B8D" w:rsidRPr="0057137C">
        <w:rPr>
          <w:rFonts w:ascii="Calibri" w:hAnsi="Calibri" w:cs="Calibri"/>
          <w:sz w:val="24"/>
          <w:szCs w:val="24"/>
        </w:rPr>
        <w:t>pipettes</w:t>
      </w:r>
      <w:r w:rsidR="009F2DD6" w:rsidRPr="0057137C">
        <w:rPr>
          <w:rFonts w:ascii="Calibri" w:hAnsi="Calibri" w:cs="Calibri"/>
          <w:sz w:val="24"/>
          <w:szCs w:val="24"/>
        </w:rPr>
        <w:t xml:space="preserve"> (inner diameter </w:t>
      </w:r>
      <w:r w:rsidR="00A60E2C" w:rsidRPr="0057137C">
        <w:rPr>
          <w:rFonts w:ascii="Calibri" w:hAnsi="Calibri" w:cs="Calibri"/>
          <w:sz w:val="24"/>
          <w:szCs w:val="24"/>
        </w:rPr>
        <w:t>of</w:t>
      </w:r>
      <w:r w:rsidR="009F2DD6" w:rsidRPr="0057137C">
        <w:rPr>
          <w:rFonts w:ascii="Calibri" w:hAnsi="Calibri" w:cs="Calibri"/>
          <w:sz w:val="24"/>
          <w:szCs w:val="24"/>
        </w:rPr>
        <w:t xml:space="preserve"> </w:t>
      </w:r>
      <w:r w:rsidR="00AD1262" w:rsidRPr="0057137C">
        <w:rPr>
          <w:rFonts w:ascii="Calibri" w:hAnsi="Calibri" w:cs="Calibri"/>
          <w:sz w:val="24"/>
          <w:szCs w:val="24"/>
        </w:rPr>
        <w:t>≥</w:t>
      </w:r>
      <w:r w:rsidR="009F2DD6" w:rsidRPr="0057137C">
        <w:rPr>
          <w:rFonts w:ascii="Calibri" w:hAnsi="Calibri" w:cs="Calibri"/>
          <w:sz w:val="24"/>
          <w:szCs w:val="24"/>
        </w:rPr>
        <w:t>150 µm, ~130-140 µm, and ~120 µ</w:t>
      </w:r>
      <w:r w:rsidR="00294B8D" w:rsidRPr="0057137C">
        <w:rPr>
          <w:rFonts w:ascii="Calibri" w:hAnsi="Calibri" w:cs="Calibri"/>
          <w:sz w:val="24"/>
          <w:szCs w:val="24"/>
        </w:rPr>
        <w:t xml:space="preserve">m), and pipettes for washing </w:t>
      </w:r>
      <w:r w:rsidR="00A60E2C" w:rsidRPr="0057137C">
        <w:rPr>
          <w:rFonts w:ascii="Calibri" w:hAnsi="Calibri" w:cs="Calibri"/>
          <w:sz w:val="24"/>
          <w:szCs w:val="24"/>
        </w:rPr>
        <w:t>(</w:t>
      </w:r>
      <w:r w:rsidR="00294B8D" w:rsidRPr="0057137C">
        <w:rPr>
          <w:rFonts w:ascii="Calibri" w:hAnsi="Calibri" w:cs="Calibri"/>
          <w:sz w:val="24"/>
          <w:szCs w:val="24"/>
        </w:rPr>
        <w:t xml:space="preserve">inner diameter </w:t>
      </w:r>
      <w:r w:rsidR="00A60E2C" w:rsidRPr="0057137C">
        <w:rPr>
          <w:rFonts w:ascii="Calibri" w:hAnsi="Calibri" w:cs="Calibri"/>
          <w:sz w:val="24"/>
          <w:szCs w:val="24"/>
        </w:rPr>
        <w:t>of</w:t>
      </w:r>
      <w:r w:rsidR="00294B8D" w:rsidRPr="0057137C">
        <w:rPr>
          <w:rFonts w:ascii="Calibri" w:hAnsi="Calibri" w:cs="Calibri"/>
          <w:sz w:val="24"/>
          <w:szCs w:val="24"/>
        </w:rPr>
        <w:t xml:space="preserve"> ~150 μm) by pulling glass Pasteur pipettes to generate fire</w:t>
      </w:r>
      <w:r w:rsidR="00A60E2C" w:rsidRPr="0057137C">
        <w:rPr>
          <w:rFonts w:ascii="Calibri" w:hAnsi="Calibri" w:cs="Calibri"/>
          <w:sz w:val="24"/>
          <w:szCs w:val="24"/>
        </w:rPr>
        <w:t>-</w:t>
      </w:r>
      <w:r w:rsidR="00294B8D" w:rsidRPr="0057137C">
        <w:rPr>
          <w:rFonts w:ascii="Calibri" w:hAnsi="Calibri" w:cs="Calibri"/>
          <w:sz w:val="24"/>
          <w:szCs w:val="24"/>
        </w:rPr>
        <w:t xml:space="preserve">polished open fine tips. </w:t>
      </w:r>
    </w:p>
    <w:p w14:paraId="35D6BFB0" w14:textId="77777777" w:rsidR="00513986" w:rsidRPr="0057137C" w:rsidRDefault="00513986" w:rsidP="00003FDE">
      <w:pPr>
        <w:pStyle w:val="ListParagraph"/>
        <w:widowControl/>
        <w:autoSpaceDE w:val="0"/>
        <w:autoSpaceDN w:val="0"/>
        <w:adjustRightInd w:val="0"/>
        <w:ind w:firstLineChars="0" w:firstLine="0"/>
        <w:contextualSpacing/>
        <w:rPr>
          <w:rFonts w:ascii="Calibri" w:hAnsi="Calibri" w:cs="Calibri"/>
          <w:sz w:val="24"/>
          <w:szCs w:val="24"/>
        </w:rPr>
      </w:pPr>
    </w:p>
    <w:p w14:paraId="2EC9C11C" w14:textId="05914A9C" w:rsidR="00E00F46" w:rsidRPr="0057137C" w:rsidRDefault="00513986"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t xml:space="preserve">NOTE: </w:t>
      </w:r>
      <w:r w:rsidR="00294B8D" w:rsidRPr="0057137C">
        <w:rPr>
          <w:rFonts w:ascii="Calibri" w:hAnsi="Calibri" w:cs="Calibri"/>
          <w:sz w:val="24"/>
          <w:szCs w:val="24"/>
        </w:rPr>
        <w:t>The pipettes used for sample collection/transfer, denudation, and washing can be purchased directly. The holding needles and injection needles can also be purchased directly.</w:t>
      </w:r>
      <w:r w:rsidRPr="0057137C">
        <w:rPr>
          <w:rFonts w:ascii="Calibri" w:hAnsi="Calibri" w:cs="Calibri"/>
          <w:sz w:val="24"/>
          <w:szCs w:val="24"/>
        </w:rPr>
        <w:t xml:space="preserve"> </w:t>
      </w:r>
    </w:p>
    <w:p w14:paraId="526976D1" w14:textId="77777777" w:rsidR="00E00F46" w:rsidRPr="0057137C" w:rsidRDefault="00E00F46" w:rsidP="00003FDE">
      <w:pPr>
        <w:widowControl/>
        <w:contextualSpacing/>
        <w:rPr>
          <w:rFonts w:ascii="Calibri" w:hAnsi="Calibri" w:cs="Calibri"/>
          <w:b/>
          <w:sz w:val="24"/>
          <w:szCs w:val="24"/>
        </w:rPr>
      </w:pPr>
    </w:p>
    <w:p w14:paraId="4D73047C" w14:textId="7F09FBE4" w:rsidR="004A061B" w:rsidRPr="0057137C" w:rsidRDefault="00294B8D" w:rsidP="00160FC2">
      <w:pPr>
        <w:pStyle w:val="ListParagraph"/>
        <w:widowControl/>
        <w:numPr>
          <w:ilvl w:val="0"/>
          <w:numId w:val="4"/>
        </w:numPr>
        <w:ind w:left="0" w:firstLineChars="0" w:firstLine="0"/>
        <w:contextualSpacing/>
        <w:rPr>
          <w:rFonts w:ascii="Calibri" w:hAnsi="Calibri" w:cs="Calibri"/>
          <w:b/>
          <w:kern w:val="0"/>
          <w:sz w:val="24"/>
          <w:szCs w:val="24"/>
          <w:bdr w:val="none" w:sz="0" w:space="0" w:color="auto" w:frame="1"/>
        </w:rPr>
      </w:pPr>
      <w:r w:rsidRPr="0057137C">
        <w:rPr>
          <w:rFonts w:ascii="Calibri" w:hAnsi="Calibri" w:cs="Calibri"/>
          <w:b/>
          <w:sz w:val="24"/>
          <w:szCs w:val="24"/>
        </w:rPr>
        <w:t xml:space="preserve">Protocol 1: </w:t>
      </w:r>
      <w:r w:rsidRPr="0057137C">
        <w:rPr>
          <w:rFonts w:ascii="Calibri" w:hAnsi="Calibri" w:cs="Calibri"/>
          <w:b/>
          <w:kern w:val="0"/>
          <w:sz w:val="24"/>
          <w:szCs w:val="24"/>
          <w:bdr w:val="none" w:sz="0" w:space="0" w:color="auto" w:frame="1"/>
        </w:rPr>
        <w:t>Sample </w:t>
      </w:r>
      <w:r w:rsidR="00AD1262" w:rsidRPr="0057137C">
        <w:rPr>
          <w:rFonts w:ascii="Calibri" w:hAnsi="Calibri" w:cs="Calibri"/>
          <w:b/>
          <w:kern w:val="0"/>
          <w:sz w:val="24"/>
          <w:szCs w:val="24"/>
          <w:bdr w:val="none" w:sz="0" w:space="0" w:color="auto" w:frame="1"/>
        </w:rPr>
        <w:t>collection</w:t>
      </w:r>
    </w:p>
    <w:p w14:paraId="507FDD57" w14:textId="77777777" w:rsidR="004A061B" w:rsidRPr="0057137C" w:rsidRDefault="004A061B" w:rsidP="00003FDE">
      <w:pPr>
        <w:pStyle w:val="ListParagraph"/>
        <w:ind w:firstLineChars="0" w:firstLine="0"/>
        <w:contextualSpacing/>
        <w:rPr>
          <w:rFonts w:ascii="Calibri" w:hAnsi="Calibri" w:cs="Calibri"/>
          <w:sz w:val="24"/>
          <w:szCs w:val="24"/>
        </w:rPr>
      </w:pPr>
    </w:p>
    <w:p w14:paraId="545B39B5" w14:textId="3D115E60" w:rsidR="004A061B" w:rsidRPr="0057137C" w:rsidRDefault="00294B8D" w:rsidP="00160FC2">
      <w:pPr>
        <w:pStyle w:val="ListParagraph"/>
        <w:numPr>
          <w:ilvl w:val="1"/>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Pretreatment of oocyte-corona-cumulus complex (OCCCs) before digestion with hyaluronidase</w:t>
      </w:r>
    </w:p>
    <w:p w14:paraId="4AC1AC32" w14:textId="77777777" w:rsidR="004A061B" w:rsidRPr="0057137C" w:rsidRDefault="004A061B" w:rsidP="00003FDE">
      <w:pPr>
        <w:pStyle w:val="ListParagraph"/>
        <w:snapToGrid w:val="0"/>
        <w:ind w:firstLineChars="0" w:firstLine="0"/>
        <w:contextualSpacing/>
        <w:rPr>
          <w:rFonts w:ascii="Calibri" w:hAnsi="Calibri" w:cs="Calibri"/>
          <w:sz w:val="24"/>
          <w:szCs w:val="24"/>
        </w:rPr>
      </w:pPr>
    </w:p>
    <w:p w14:paraId="47949D92" w14:textId="5E5E6F27" w:rsidR="00513986"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Achieve o</w:t>
      </w:r>
      <w:r w:rsidR="008E4063" w:rsidRPr="0057137C">
        <w:rPr>
          <w:rFonts w:ascii="Calibri" w:hAnsi="Calibri" w:cs="Calibri"/>
          <w:sz w:val="24"/>
          <w:szCs w:val="24"/>
        </w:rPr>
        <w:t xml:space="preserve">varian stimulation with both </w:t>
      </w:r>
      <w:r w:rsidR="00294B8D" w:rsidRPr="0057137C">
        <w:rPr>
          <w:rFonts w:ascii="Calibri" w:hAnsi="Calibri" w:cs="Calibri"/>
          <w:sz w:val="24"/>
          <w:szCs w:val="24"/>
        </w:rPr>
        <w:t>follicle stimulating hormone</w:t>
      </w:r>
      <w:r w:rsidR="008E4063" w:rsidRPr="0057137C">
        <w:rPr>
          <w:rFonts w:ascii="Calibri" w:hAnsi="Calibri" w:cs="Calibri"/>
          <w:sz w:val="24"/>
          <w:szCs w:val="24"/>
        </w:rPr>
        <w:t xml:space="preserve"> (FSH) and human </w:t>
      </w:r>
      <w:r w:rsidR="00294B8D" w:rsidRPr="0057137C">
        <w:rPr>
          <w:rFonts w:ascii="Calibri" w:hAnsi="Calibri" w:cs="Calibri"/>
          <w:sz w:val="24"/>
          <w:szCs w:val="24"/>
        </w:rPr>
        <w:t>menopausal</w:t>
      </w:r>
      <w:r w:rsidR="008E4063" w:rsidRPr="0057137C">
        <w:rPr>
          <w:rFonts w:ascii="Calibri" w:hAnsi="Calibri" w:cs="Calibri"/>
          <w:sz w:val="24"/>
          <w:szCs w:val="24"/>
        </w:rPr>
        <w:t xml:space="preserve"> gonadotropin (</w:t>
      </w:r>
      <w:proofErr w:type="spellStart"/>
      <w:r w:rsidR="008E4063" w:rsidRPr="0057137C">
        <w:rPr>
          <w:rFonts w:ascii="Calibri" w:hAnsi="Calibri" w:cs="Calibri"/>
          <w:sz w:val="24"/>
          <w:szCs w:val="24"/>
        </w:rPr>
        <w:t>hMG</w:t>
      </w:r>
      <w:proofErr w:type="spellEnd"/>
      <w:r w:rsidR="008E4063" w:rsidRPr="0057137C">
        <w:rPr>
          <w:rFonts w:ascii="Calibri" w:hAnsi="Calibri" w:cs="Calibri"/>
          <w:sz w:val="24"/>
          <w:szCs w:val="24"/>
        </w:rPr>
        <w:t xml:space="preserve">) preparations. When the </w:t>
      </w:r>
      <w:bookmarkStart w:id="3" w:name="OLE_LINK25"/>
      <w:r w:rsidR="008E4063" w:rsidRPr="0057137C">
        <w:rPr>
          <w:rFonts w:ascii="Calibri" w:hAnsi="Calibri" w:cs="Calibri"/>
          <w:sz w:val="24"/>
          <w:szCs w:val="24"/>
        </w:rPr>
        <w:t>lead follicle</w:t>
      </w:r>
      <w:bookmarkEnd w:id="3"/>
      <w:r w:rsidR="008E4063" w:rsidRPr="0057137C">
        <w:rPr>
          <w:rFonts w:ascii="Calibri" w:hAnsi="Calibri" w:cs="Calibri"/>
          <w:sz w:val="24"/>
          <w:szCs w:val="24"/>
        </w:rPr>
        <w:t xml:space="preserve"> </w:t>
      </w:r>
      <w:r w:rsidR="00AD1262" w:rsidRPr="0057137C">
        <w:rPr>
          <w:rFonts w:ascii="Calibri" w:hAnsi="Calibri" w:cs="Calibri"/>
          <w:sz w:val="24"/>
          <w:szCs w:val="24"/>
        </w:rPr>
        <w:t xml:space="preserve">is </w:t>
      </w:r>
      <w:r w:rsidR="008E4063" w:rsidRPr="0057137C">
        <w:rPr>
          <w:rFonts w:ascii="Calibri" w:hAnsi="Calibri" w:cs="Calibri"/>
          <w:sz w:val="24"/>
          <w:szCs w:val="24"/>
        </w:rPr>
        <w:t xml:space="preserve">&gt;18 mm, </w:t>
      </w:r>
      <w:r w:rsidRPr="0057137C">
        <w:rPr>
          <w:rFonts w:ascii="Calibri" w:hAnsi="Calibri" w:cs="Calibri"/>
          <w:sz w:val="24"/>
          <w:szCs w:val="24"/>
        </w:rPr>
        <w:t xml:space="preserve">use </w:t>
      </w:r>
      <w:r w:rsidR="008E4063" w:rsidRPr="0057137C">
        <w:rPr>
          <w:rFonts w:ascii="Calibri" w:hAnsi="Calibri" w:cs="Calibri"/>
          <w:sz w:val="24"/>
          <w:szCs w:val="24"/>
        </w:rPr>
        <w:t>10</w:t>
      </w:r>
      <w:r w:rsidRPr="0057137C">
        <w:rPr>
          <w:rFonts w:ascii="Calibri" w:hAnsi="Calibri" w:cs="Calibri"/>
          <w:sz w:val="24"/>
          <w:szCs w:val="24"/>
        </w:rPr>
        <w:t>,</w:t>
      </w:r>
      <w:r w:rsidR="008E4063" w:rsidRPr="0057137C">
        <w:rPr>
          <w:rFonts w:ascii="Calibri" w:hAnsi="Calibri" w:cs="Calibri"/>
          <w:sz w:val="24"/>
          <w:szCs w:val="24"/>
        </w:rPr>
        <w:t>000 IU of chorionic gonadotropin (</w:t>
      </w:r>
      <w:proofErr w:type="spellStart"/>
      <w:r w:rsidR="008E4063" w:rsidRPr="0057137C">
        <w:rPr>
          <w:rFonts w:ascii="Calibri" w:hAnsi="Calibri" w:cs="Calibri"/>
          <w:sz w:val="24"/>
          <w:szCs w:val="24"/>
        </w:rPr>
        <w:t>hCG</w:t>
      </w:r>
      <w:proofErr w:type="spellEnd"/>
      <w:r w:rsidR="008E4063" w:rsidRPr="0057137C">
        <w:rPr>
          <w:rFonts w:ascii="Calibri" w:hAnsi="Calibri" w:cs="Calibri"/>
          <w:sz w:val="24"/>
          <w:szCs w:val="24"/>
        </w:rPr>
        <w:t xml:space="preserve">) for final oocyte maturation. </w:t>
      </w:r>
    </w:p>
    <w:p w14:paraId="4D7F2358" w14:textId="77777777" w:rsidR="00513986" w:rsidRPr="0057137C" w:rsidRDefault="00513986" w:rsidP="00003FDE">
      <w:pPr>
        <w:pStyle w:val="ListParagraph"/>
        <w:ind w:firstLine="480"/>
        <w:contextualSpacing/>
        <w:rPr>
          <w:rFonts w:ascii="Calibri" w:hAnsi="Calibri" w:cs="Calibri"/>
          <w:sz w:val="24"/>
          <w:szCs w:val="24"/>
        </w:rPr>
      </w:pPr>
    </w:p>
    <w:p w14:paraId="0D8A8EAF" w14:textId="5736DC5D" w:rsidR="00513986"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Perform o</w:t>
      </w:r>
      <w:r w:rsidR="00294B8D" w:rsidRPr="0057137C">
        <w:rPr>
          <w:rFonts w:ascii="Calibri" w:hAnsi="Calibri" w:cs="Calibri"/>
          <w:sz w:val="24"/>
          <w:szCs w:val="24"/>
        </w:rPr>
        <w:t>ocyte</w:t>
      </w:r>
      <w:r w:rsidR="008E4063" w:rsidRPr="0057137C">
        <w:rPr>
          <w:rFonts w:ascii="Calibri" w:hAnsi="Calibri" w:cs="Calibri"/>
          <w:sz w:val="24"/>
          <w:szCs w:val="24"/>
        </w:rPr>
        <w:t xml:space="preserve"> retrieval 36 h after trigger shot. </w:t>
      </w:r>
      <w:r w:rsidRPr="0057137C">
        <w:rPr>
          <w:rFonts w:ascii="Calibri" w:hAnsi="Calibri" w:cs="Calibri"/>
          <w:sz w:val="24"/>
          <w:szCs w:val="24"/>
        </w:rPr>
        <w:t>Pick up and transfer o</w:t>
      </w:r>
      <w:r w:rsidR="008E4063" w:rsidRPr="0057137C">
        <w:rPr>
          <w:rFonts w:ascii="Calibri" w:hAnsi="Calibri" w:cs="Calibri"/>
          <w:sz w:val="24"/>
          <w:szCs w:val="24"/>
        </w:rPr>
        <w:t xml:space="preserve">ocytes into tissue culture </w:t>
      </w:r>
      <w:r w:rsidR="00294B8D" w:rsidRPr="0057137C">
        <w:rPr>
          <w:rFonts w:ascii="Calibri" w:hAnsi="Calibri" w:cs="Calibri"/>
          <w:sz w:val="24"/>
          <w:szCs w:val="24"/>
        </w:rPr>
        <w:t>dishes with</w:t>
      </w:r>
      <w:r w:rsidR="008E4063" w:rsidRPr="0057137C">
        <w:rPr>
          <w:rFonts w:ascii="Calibri" w:hAnsi="Calibri" w:cs="Calibri"/>
          <w:sz w:val="24"/>
          <w:szCs w:val="24"/>
        </w:rPr>
        <w:t xml:space="preserve"> 2.5 mL </w:t>
      </w:r>
      <w:r w:rsidRPr="0057137C">
        <w:rPr>
          <w:rFonts w:ascii="Calibri" w:hAnsi="Calibri" w:cs="Calibri"/>
          <w:sz w:val="24"/>
          <w:szCs w:val="24"/>
        </w:rPr>
        <w:t xml:space="preserve">of </w:t>
      </w:r>
      <w:r w:rsidR="00294B8D" w:rsidRPr="0057137C">
        <w:rPr>
          <w:rFonts w:ascii="Calibri" w:hAnsi="Calibri" w:cs="Calibri"/>
          <w:sz w:val="24"/>
          <w:szCs w:val="24"/>
        </w:rPr>
        <w:t>prewarmed</w:t>
      </w:r>
      <w:r w:rsidR="008E4063" w:rsidRPr="0057137C">
        <w:rPr>
          <w:rFonts w:ascii="Calibri" w:hAnsi="Calibri" w:cs="Calibri"/>
          <w:sz w:val="24"/>
          <w:szCs w:val="24"/>
        </w:rPr>
        <w:t xml:space="preserve"> m-HTF covered by mineral oil.</w:t>
      </w:r>
    </w:p>
    <w:p w14:paraId="78679DB7" w14:textId="77777777" w:rsidR="004A061B" w:rsidRPr="0057137C" w:rsidRDefault="004A061B" w:rsidP="00003FDE">
      <w:pPr>
        <w:pStyle w:val="ListParagraph"/>
        <w:snapToGrid w:val="0"/>
        <w:ind w:firstLineChars="0" w:firstLine="0"/>
        <w:contextualSpacing/>
        <w:rPr>
          <w:rFonts w:ascii="Calibri" w:hAnsi="Calibri" w:cs="Calibri"/>
          <w:sz w:val="24"/>
          <w:szCs w:val="24"/>
        </w:rPr>
      </w:pPr>
    </w:p>
    <w:p w14:paraId="3A1A5E15" w14:textId="5802D368" w:rsidR="004A061B"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Rapidly transfer the</w:t>
      </w:r>
      <w:r w:rsidR="00294B8D" w:rsidRPr="0057137C">
        <w:rPr>
          <w:rFonts w:ascii="Calibri" w:hAnsi="Calibri" w:cs="Calibri"/>
          <w:sz w:val="24"/>
          <w:szCs w:val="24"/>
        </w:rPr>
        <w:t xml:space="preserve"> OCCCs </w:t>
      </w:r>
      <w:r w:rsidR="00B65655" w:rsidRPr="0057137C">
        <w:rPr>
          <w:rFonts w:ascii="Calibri" w:hAnsi="Calibri" w:cs="Calibri"/>
          <w:sz w:val="24"/>
          <w:szCs w:val="24"/>
        </w:rPr>
        <w:t xml:space="preserve">to the central well of </w:t>
      </w:r>
      <w:r w:rsidR="00294B8D" w:rsidRPr="0057137C">
        <w:rPr>
          <w:rFonts w:ascii="Calibri" w:hAnsi="Calibri" w:cs="Calibri"/>
          <w:kern w:val="0"/>
          <w:sz w:val="24"/>
          <w:szCs w:val="24"/>
        </w:rPr>
        <w:t>an organ culture dish</w:t>
      </w:r>
      <w:r w:rsidR="00B65655" w:rsidRPr="0057137C">
        <w:rPr>
          <w:rFonts w:ascii="Calibri" w:hAnsi="Calibri" w:cs="Calibri"/>
          <w:kern w:val="0"/>
          <w:sz w:val="24"/>
          <w:szCs w:val="24"/>
        </w:rPr>
        <w:t xml:space="preserve"> </w:t>
      </w:r>
      <w:r w:rsidR="00A3696C" w:rsidRPr="0057137C">
        <w:rPr>
          <w:rFonts w:ascii="Calibri" w:hAnsi="Calibri" w:cs="Calibri"/>
          <w:sz w:val="24"/>
          <w:szCs w:val="24"/>
        </w:rPr>
        <w:t xml:space="preserve">containing 1 </w:t>
      </w:r>
      <w:r w:rsidR="00D11809" w:rsidRPr="0057137C">
        <w:rPr>
          <w:rFonts w:ascii="Calibri" w:hAnsi="Calibri" w:cs="Calibri"/>
          <w:sz w:val="24"/>
          <w:szCs w:val="24"/>
        </w:rPr>
        <w:t>m</w:t>
      </w:r>
      <w:r w:rsidRPr="0057137C">
        <w:rPr>
          <w:rFonts w:ascii="Calibri" w:hAnsi="Calibri" w:cs="Calibri"/>
          <w:sz w:val="24"/>
          <w:szCs w:val="24"/>
        </w:rPr>
        <w:t xml:space="preserve">L of </w:t>
      </w:r>
      <w:r w:rsidR="00D11809" w:rsidRPr="0057137C">
        <w:rPr>
          <w:rFonts w:ascii="Calibri" w:hAnsi="Calibri" w:cs="Calibri"/>
          <w:sz w:val="24"/>
          <w:szCs w:val="24"/>
        </w:rPr>
        <w:t>Fertilization Medium</w:t>
      </w:r>
      <w:r w:rsidR="00B65655" w:rsidRPr="0057137C">
        <w:rPr>
          <w:rFonts w:ascii="Calibri" w:hAnsi="Calibri" w:cs="Calibri"/>
          <w:sz w:val="24"/>
          <w:szCs w:val="24"/>
        </w:rPr>
        <w:t xml:space="preserve"> using </w:t>
      </w:r>
      <w:r w:rsidR="00294B8D" w:rsidRPr="0057137C">
        <w:rPr>
          <w:rFonts w:ascii="Calibri" w:hAnsi="Calibri" w:cs="Calibri"/>
          <w:sz w:val="24"/>
          <w:szCs w:val="24"/>
        </w:rPr>
        <w:t xml:space="preserve">a </w:t>
      </w:r>
      <w:r w:rsidR="00B65655" w:rsidRPr="0057137C">
        <w:rPr>
          <w:rFonts w:ascii="Calibri" w:hAnsi="Calibri" w:cs="Calibri"/>
          <w:sz w:val="24"/>
          <w:szCs w:val="24"/>
        </w:rPr>
        <w:t xml:space="preserve">transfer </w:t>
      </w:r>
      <w:r w:rsidR="00294B8D" w:rsidRPr="0057137C">
        <w:rPr>
          <w:rFonts w:ascii="Calibri" w:hAnsi="Calibri" w:cs="Calibri"/>
          <w:sz w:val="24"/>
          <w:szCs w:val="24"/>
        </w:rPr>
        <w:t>pipette and</w:t>
      </w:r>
      <w:r w:rsidR="00B65655" w:rsidRPr="0057137C">
        <w:rPr>
          <w:rFonts w:ascii="Calibri" w:hAnsi="Calibri" w:cs="Calibri"/>
          <w:sz w:val="24"/>
          <w:szCs w:val="24"/>
        </w:rPr>
        <w:t xml:space="preserve"> then</w:t>
      </w:r>
      <w:r w:rsidR="00294B8D" w:rsidRPr="0057137C">
        <w:rPr>
          <w:rFonts w:ascii="Calibri" w:hAnsi="Calibri" w:cs="Calibri"/>
          <w:sz w:val="24"/>
          <w:szCs w:val="24"/>
        </w:rPr>
        <w:t xml:space="preserve"> incubate with</w:t>
      </w:r>
      <w:r w:rsidR="00B65655" w:rsidRPr="0057137C">
        <w:rPr>
          <w:rFonts w:ascii="Calibri" w:hAnsi="Calibri" w:cs="Calibri"/>
          <w:sz w:val="24"/>
          <w:szCs w:val="24"/>
        </w:rPr>
        <w:t xml:space="preserve"> the oocytes </w:t>
      </w:r>
      <w:bookmarkStart w:id="4" w:name="OLE_LINK5"/>
      <w:bookmarkStart w:id="5" w:name="OLE_LINK6"/>
      <w:r w:rsidR="00294B8D" w:rsidRPr="0057137C">
        <w:rPr>
          <w:rFonts w:ascii="Calibri" w:hAnsi="Calibri" w:cs="Calibri"/>
          <w:sz w:val="24"/>
          <w:szCs w:val="24"/>
        </w:rPr>
        <w:t>at</w:t>
      </w:r>
      <w:r w:rsidR="00B65655" w:rsidRPr="0057137C">
        <w:rPr>
          <w:rFonts w:ascii="Calibri" w:hAnsi="Calibri" w:cs="Calibri"/>
          <w:sz w:val="24"/>
          <w:szCs w:val="24"/>
        </w:rPr>
        <w:t xml:space="preserve"> 37 °C</w:t>
      </w:r>
      <w:r w:rsidR="00294B8D" w:rsidRPr="0057137C">
        <w:rPr>
          <w:rFonts w:ascii="Calibri" w:hAnsi="Calibri" w:cs="Calibri"/>
          <w:sz w:val="24"/>
          <w:szCs w:val="24"/>
        </w:rPr>
        <w:t xml:space="preserve"> in a</w:t>
      </w:r>
      <w:r w:rsidR="00B65655" w:rsidRPr="0057137C">
        <w:rPr>
          <w:rFonts w:ascii="Calibri" w:hAnsi="Calibri" w:cs="Calibri"/>
          <w:sz w:val="24"/>
          <w:szCs w:val="24"/>
        </w:rPr>
        <w:t xml:space="preserve"> 5% </w:t>
      </w:r>
      <w:bookmarkStart w:id="6" w:name="OLE_LINK2"/>
      <w:bookmarkStart w:id="7" w:name="OLE_LINK13"/>
      <w:r w:rsidR="00B65655" w:rsidRPr="0057137C">
        <w:rPr>
          <w:rFonts w:ascii="Calibri" w:hAnsi="Calibri" w:cs="Calibri"/>
          <w:sz w:val="24"/>
          <w:szCs w:val="24"/>
        </w:rPr>
        <w:t>CO</w:t>
      </w:r>
      <w:r w:rsidR="00B65655" w:rsidRPr="0057137C">
        <w:rPr>
          <w:rFonts w:ascii="Calibri" w:hAnsi="Calibri" w:cs="Calibri"/>
          <w:sz w:val="24"/>
          <w:szCs w:val="24"/>
          <w:vertAlign w:val="subscript"/>
        </w:rPr>
        <w:t>2</w:t>
      </w:r>
      <w:bookmarkEnd w:id="6"/>
      <w:bookmarkEnd w:id="7"/>
      <w:r w:rsidR="00AD1262" w:rsidRPr="0057137C">
        <w:rPr>
          <w:rFonts w:ascii="Calibri" w:hAnsi="Calibri" w:cs="Calibri"/>
          <w:sz w:val="24"/>
          <w:szCs w:val="24"/>
        </w:rPr>
        <w:t xml:space="preserve"> and </w:t>
      </w:r>
      <w:r w:rsidR="00B65655" w:rsidRPr="0057137C">
        <w:rPr>
          <w:rFonts w:ascii="Calibri" w:hAnsi="Calibri" w:cs="Calibri"/>
          <w:sz w:val="24"/>
          <w:szCs w:val="24"/>
        </w:rPr>
        <w:t>5% O</w:t>
      </w:r>
      <w:r w:rsidR="00B65655" w:rsidRPr="0057137C">
        <w:rPr>
          <w:rFonts w:ascii="Calibri" w:hAnsi="Calibri" w:cs="Calibri"/>
          <w:sz w:val="24"/>
          <w:szCs w:val="24"/>
          <w:vertAlign w:val="subscript"/>
        </w:rPr>
        <w:t>2</w:t>
      </w:r>
      <w:bookmarkEnd w:id="4"/>
      <w:bookmarkEnd w:id="5"/>
      <w:r w:rsidR="00B65655" w:rsidRPr="0057137C">
        <w:rPr>
          <w:rFonts w:ascii="Calibri" w:hAnsi="Calibri" w:cs="Calibri"/>
          <w:sz w:val="24"/>
          <w:szCs w:val="24"/>
        </w:rPr>
        <w:t xml:space="preserve"> incubator</w:t>
      </w:r>
      <w:r w:rsidR="00C9763B" w:rsidRPr="0057137C">
        <w:rPr>
          <w:rFonts w:ascii="Calibri" w:hAnsi="Calibri" w:cs="Calibri"/>
          <w:sz w:val="24"/>
          <w:szCs w:val="24"/>
        </w:rPr>
        <w:t xml:space="preserve"> for</w:t>
      </w:r>
      <w:r w:rsidRPr="0057137C">
        <w:rPr>
          <w:rFonts w:ascii="Calibri" w:hAnsi="Calibri" w:cs="Calibri"/>
          <w:sz w:val="24"/>
          <w:szCs w:val="24"/>
        </w:rPr>
        <w:t xml:space="preserve"> </w:t>
      </w:r>
      <w:r w:rsidR="00D11809" w:rsidRPr="0057137C">
        <w:rPr>
          <w:rFonts w:ascii="Calibri" w:hAnsi="Calibri" w:cs="Calibri"/>
          <w:sz w:val="24"/>
          <w:szCs w:val="24"/>
        </w:rPr>
        <w:t>2-4</w:t>
      </w:r>
      <w:r w:rsidRPr="0057137C">
        <w:rPr>
          <w:rFonts w:ascii="Calibri" w:hAnsi="Calibri" w:cs="Calibri"/>
          <w:sz w:val="24"/>
          <w:szCs w:val="24"/>
        </w:rPr>
        <w:t xml:space="preserve"> </w:t>
      </w:r>
      <w:r w:rsidR="00D11809" w:rsidRPr="0057137C">
        <w:rPr>
          <w:rFonts w:ascii="Calibri" w:hAnsi="Calibri" w:cs="Calibri"/>
          <w:sz w:val="24"/>
          <w:szCs w:val="24"/>
        </w:rPr>
        <w:t>h</w:t>
      </w:r>
      <w:r w:rsidR="00B65655" w:rsidRPr="0057137C">
        <w:rPr>
          <w:rFonts w:ascii="Calibri" w:hAnsi="Calibri" w:cs="Calibri"/>
          <w:sz w:val="24"/>
          <w:szCs w:val="24"/>
        </w:rPr>
        <w:t>.</w:t>
      </w:r>
    </w:p>
    <w:p w14:paraId="20982C10" w14:textId="77777777" w:rsidR="004A061B" w:rsidRPr="0057137C" w:rsidRDefault="004A061B" w:rsidP="00003FDE">
      <w:pPr>
        <w:snapToGrid w:val="0"/>
        <w:contextualSpacing/>
        <w:rPr>
          <w:rFonts w:ascii="Calibri" w:hAnsi="Calibri" w:cs="Calibri"/>
          <w:sz w:val="24"/>
          <w:szCs w:val="24"/>
        </w:rPr>
      </w:pPr>
    </w:p>
    <w:p w14:paraId="08DF32E3" w14:textId="5DB7A26E" w:rsidR="004A061B" w:rsidRPr="0057137C" w:rsidRDefault="00294B8D" w:rsidP="00160FC2">
      <w:pPr>
        <w:pStyle w:val="ListParagraph"/>
        <w:numPr>
          <w:ilvl w:val="1"/>
          <w:numId w:val="4"/>
        </w:numPr>
        <w:snapToGrid w:val="0"/>
        <w:ind w:left="0" w:firstLineChars="0" w:firstLine="0"/>
        <w:contextualSpacing/>
        <w:rPr>
          <w:rFonts w:ascii="Calibri" w:hAnsi="Calibri" w:cs="Calibri"/>
          <w:sz w:val="24"/>
          <w:szCs w:val="24"/>
        </w:rPr>
      </w:pPr>
      <w:bookmarkStart w:id="8" w:name="OLE_LINK27"/>
      <w:r w:rsidRPr="0057137C">
        <w:rPr>
          <w:rFonts w:ascii="Calibri" w:hAnsi="Calibri" w:cs="Calibri"/>
          <w:sz w:val="24"/>
          <w:szCs w:val="24"/>
        </w:rPr>
        <w:t>Digest OCCCs with hyaluronidase</w:t>
      </w:r>
      <w:r w:rsidR="00513986" w:rsidRPr="0057137C">
        <w:rPr>
          <w:rFonts w:ascii="Calibri" w:hAnsi="Calibri" w:cs="Calibri"/>
          <w:sz w:val="24"/>
          <w:szCs w:val="24"/>
        </w:rPr>
        <w:t xml:space="preserve"> by adding</w:t>
      </w:r>
      <w:r w:rsidRPr="0057137C">
        <w:rPr>
          <w:rFonts w:ascii="Calibri" w:hAnsi="Calibri" w:cs="Calibri"/>
          <w:sz w:val="24"/>
          <w:szCs w:val="24"/>
        </w:rPr>
        <w:t xml:space="preserve"> 1 mL of 37 °C prewarmed hyaluronidase (80 IU/mL) to the central well of </w:t>
      </w:r>
      <w:r w:rsidRPr="0057137C">
        <w:rPr>
          <w:rFonts w:ascii="Calibri" w:hAnsi="Calibri" w:cs="Calibri"/>
          <w:kern w:val="0"/>
          <w:sz w:val="24"/>
          <w:szCs w:val="24"/>
        </w:rPr>
        <w:t>an organ</w:t>
      </w:r>
      <w:r w:rsidRPr="0057137C">
        <w:rPr>
          <w:rFonts w:ascii="Calibri" w:hAnsi="Calibri" w:cs="Calibri"/>
          <w:sz w:val="24"/>
          <w:szCs w:val="24"/>
        </w:rPr>
        <w:t xml:space="preserve"> culture </w:t>
      </w:r>
      <w:r w:rsidRPr="0057137C">
        <w:rPr>
          <w:rFonts w:ascii="Calibri" w:hAnsi="Calibri" w:cs="Calibri"/>
          <w:kern w:val="0"/>
          <w:sz w:val="24"/>
          <w:szCs w:val="24"/>
        </w:rPr>
        <w:t xml:space="preserve">dish </w:t>
      </w:r>
      <w:r w:rsidRPr="0057137C">
        <w:rPr>
          <w:rFonts w:ascii="Calibri" w:hAnsi="Calibri" w:cs="Calibri"/>
          <w:sz w:val="24"/>
          <w:szCs w:val="24"/>
        </w:rPr>
        <w:t>containing OCCCs (step 2.1.</w:t>
      </w:r>
      <w:r w:rsidR="00513986" w:rsidRPr="0057137C">
        <w:rPr>
          <w:rFonts w:ascii="Calibri" w:hAnsi="Calibri" w:cs="Calibri"/>
          <w:sz w:val="24"/>
          <w:szCs w:val="24"/>
        </w:rPr>
        <w:t>3</w:t>
      </w:r>
      <w:r w:rsidRPr="0057137C">
        <w:rPr>
          <w:rFonts w:ascii="Calibri" w:hAnsi="Calibri" w:cs="Calibri"/>
          <w:sz w:val="24"/>
          <w:szCs w:val="24"/>
        </w:rPr>
        <w:t xml:space="preserve">). </w:t>
      </w:r>
      <w:r w:rsidR="00513986" w:rsidRPr="0057137C">
        <w:rPr>
          <w:rFonts w:ascii="Calibri" w:hAnsi="Calibri" w:cs="Calibri"/>
          <w:sz w:val="24"/>
          <w:szCs w:val="24"/>
        </w:rPr>
        <w:t>Keep the</w:t>
      </w:r>
      <w:r w:rsidRPr="0057137C">
        <w:rPr>
          <w:rFonts w:ascii="Calibri" w:hAnsi="Calibri" w:cs="Calibri"/>
          <w:sz w:val="24"/>
          <w:szCs w:val="24"/>
        </w:rPr>
        <w:t xml:space="preserve"> final concentration of hyaluronidase at 40 IU/mL and mix thoroughly.</w:t>
      </w:r>
    </w:p>
    <w:p w14:paraId="4A7825A4" w14:textId="77777777" w:rsidR="00513986" w:rsidRPr="0057137C" w:rsidRDefault="00513986" w:rsidP="00003FDE">
      <w:pPr>
        <w:pStyle w:val="ListParagraph"/>
        <w:snapToGrid w:val="0"/>
        <w:ind w:firstLineChars="0" w:firstLine="0"/>
        <w:contextualSpacing/>
        <w:rPr>
          <w:rFonts w:ascii="Calibri" w:hAnsi="Calibri" w:cs="Calibri"/>
          <w:sz w:val="24"/>
          <w:szCs w:val="24"/>
        </w:rPr>
      </w:pPr>
    </w:p>
    <w:p w14:paraId="75AFF678" w14:textId="64B851D7" w:rsidR="004A061B"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Incubate th</w:t>
      </w:r>
      <w:r w:rsidR="00294B8D" w:rsidRPr="0057137C">
        <w:rPr>
          <w:rFonts w:ascii="Calibri" w:hAnsi="Calibri" w:cs="Calibri"/>
          <w:sz w:val="24"/>
          <w:szCs w:val="24"/>
        </w:rPr>
        <w:t xml:space="preserve">e OCCCs on a 37 °C thermal platform for 2 min. </w:t>
      </w:r>
      <w:r w:rsidRPr="0057137C">
        <w:rPr>
          <w:rFonts w:ascii="Calibri" w:hAnsi="Calibri" w:cs="Calibri"/>
          <w:sz w:val="24"/>
          <w:szCs w:val="24"/>
        </w:rPr>
        <w:t>Observe the</w:t>
      </w:r>
      <w:r w:rsidR="00294B8D" w:rsidRPr="0057137C">
        <w:rPr>
          <w:rFonts w:ascii="Calibri" w:hAnsi="Calibri" w:cs="Calibri"/>
          <w:sz w:val="24"/>
          <w:szCs w:val="24"/>
        </w:rPr>
        <w:t xml:space="preserve"> changes under a microscope every 30 s until only 1-2 layers of granulosa cells remained.</w:t>
      </w:r>
    </w:p>
    <w:p w14:paraId="7A8F48C9" w14:textId="77777777" w:rsidR="004A061B" w:rsidRPr="0057137C" w:rsidRDefault="004A061B" w:rsidP="00003FDE">
      <w:pPr>
        <w:pStyle w:val="ListParagraph"/>
        <w:snapToGrid w:val="0"/>
        <w:ind w:firstLineChars="0" w:firstLine="0"/>
        <w:contextualSpacing/>
        <w:rPr>
          <w:rFonts w:ascii="Calibri" w:hAnsi="Calibri" w:cs="Calibri"/>
          <w:sz w:val="24"/>
          <w:szCs w:val="24"/>
        </w:rPr>
      </w:pPr>
    </w:p>
    <w:p w14:paraId="65E83623" w14:textId="3C952B41" w:rsidR="004A061B" w:rsidRPr="0057137C" w:rsidRDefault="00294B8D" w:rsidP="00160FC2">
      <w:pPr>
        <w:pStyle w:val="ListParagraph"/>
        <w:numPr>
          <w:ilvl w:val="1"/>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Denudation of granulosa cells</w:t>
      </w:r>
    </w:p>
    <w:p w14:paraId="1871C4F1" w14:textId="77777777" w:rsidR="004A061B" w:rsidRPr="0057137C" w:rsidRDefault="004A061B" w:rsidP="00003FDE">
      <w:pPr>
        <w:pStyle w:val="ListParagraph"/>
        <w:ind w:firstLineChars="0" w:firstLine="0"/>
        <w:contextualSpacing/>
        <w:rPr>
          <w:rFonts w:ascii="Calibri" w:hAnsi="Calibri" w:cs="Calibri"/>
          <w:sz w:val="24"/>
          <w:szCs w:val="24"/>
        </w:rPr>
      </w:pPr>
    </w:p>
    <w:p w14:paraId="5F9D1E6D" w14:textId="06B66ACF" w:rsidR="004A061B"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Rapidly transfer the</w:t>
      </w:r>
      <w:r w:rsidR="00294B8D" w:rsidRPr="0057137C">
        <w:rPr>
          <w:rFonts w:ascii="Calibri" w:hAnsi="Calibri" w:cs="Calibri"/>
          <w:sz w:val="24"/>
          <w:szCs w:val="24"/>
        </w:rPr>
        <w:t xml:space="preserve"> digested OCCCs in the culture dish for oocyte handling and cover with mineral oil in each well.</w:t>
      </w:r>
    </w:p>
    <w:p w14:paraId="29A52360" w14:textId="77777777" w:rsidR="004A061B" w:rsidRPr="0057137C" w:rsidRDefault="004A061B" w:rsidP="00003FDE">
      <w:pPr>
        <w:pStyle w:val="ListParagraph"/>
        <w:ind w:firstLineChars="0" w:firstLine="0"/>
        <w:contextualSpacing/>
        <w:rPr>
          <w:rFonts w:ascii="Calibri" w:hAnsi="Calibri" w:cs="Calibri"/>
          <w:sz w:val="24"/>
          <w:szCs w:val="24"/>
        </w:rPr>
      </w:pPr>
    </w:p>
    <w:p w14:paraId="3F4AE34E" w14:textId="1F2C488A" w:rsidR="004A061B"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Observe the</w:t>
      </w:r>
      <w:r w:rsidR="00294B8D" w:rsidRPr="0057137C">
        <w:rPr>
          <w:rFonts w:ascii="Calibri" w:hAnsi="Calibri" w:cs="Calibri"/>
          <w:sz w:val="24"/>
          <w:szCs w:val="24"/>
        </w:rPr>
        <w:t xml:space="preserve"> separated granulosa cells under a microscope</w:t>
      </w:r>
      <w:r w:rsidRPr="0057137C">
        <w:rPr>
          <w:rFonts w:ascii="Calibri" w:hAnsi="Calibri" w:cs="Calibri"/>
          <w:sz w:val="24"/>
          <w:szCs w:val="24"/>
        </w:rPr>
        <w:t>. Gently aspirate</w:t>
      </w:r>
      <w:r w:rsidR="00294B8D" w:rsidRPr="0057137C">
        <w:rPr>
          <w:rFonts w:ascii="Calibri" w:hAnsi="Calibri" w:cs="Calibri"/>
          <w:sz w:val="24"/>
          <w:szCs w:val="24"/>
        </w:rPr>
        <w:t xml:space="preserve"> </w:t>
      </w:r>
      <w:r w:rsidRPr="0057137C">
        <w:rPr>
          <w:rFonts w:ascii="Calibri" w:hAnsi="Calibri" w:cs="Calibri"/>
          <w:sz w:val="24"/>
          <w:szCs w:val="24"/>
        </w:rPr>
        <w:t xml:space="preserve">and release </w:t>
      </w:r>
      <w:r w:rsidR="00294B8D" w:rsidRPr="0057137C">
        <w:rPr>
          <w:rFonts w:ascii="Calibri" w:hAnsi="Calibri" w:cs="Calibri"/>
          <w:sz w:val="24"/>
          <w:szCs w:val="24"/>
        </w:rPr>
        <w:t xml:space="preserve">the oocytes </w:t>
      </w:r>
      <w:r w:rsidRPr="0057137C">
        <w:rPr>
          <w:rFonts w:ascii="Calibri" w:hAnsi="Calibri" w:cs="Calibri"/>
          <w:sz w:val="24"/>
          <w:szCs w:val="24"/>
        </w:rPr>
        <w:t xml:space="preserve">5 times </w:t>
      </w:r>
      <w:r w:rsidR="00294B8D" w:rsidRPr="0057137C">
        <w:rPr>
          <w:rFonts w:ascii="Calibri" w:hAnsi="Calibri" w:cs="Calibri"/>
          <w:sz w:val="24"/>
          <w:szCs w:val="24"/>
        </w:rPr>
        <w:t>to remove residual granulosa cells around the oocytes.</w:t>
      </w:r>
    </w:p>
    <w:p w14:paraId="36FF017A" w14:textId="77777777" w:rsidR="004A061B" w:rsidRPr="0057137C" w:rsidRDefault="004A061B" w:rsidP="00003FDE">
      <w:pPr>
        <w:pStyle w:val="ListParagraph"/>
        <w:ind w:firstLineChars="0" w:firstLine="0"/>
        <w:contextualSpacing/>
        <w:rPr>
          <w:rFonts w:ascii="Calibri" w:hAnsi="Calibri" w:cs="Calibri"/>
          <w:sz w:val="24"/>
          <w:szCs w:val="24"/>
        </w:rPr>
      </w:pPr>
    </w:p>
    <w:p w14:paraId="6FE86C80" w14:textId="00E79899" w:rsidR="004A061B"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Repeat the previous step</w:t>
      </w:r>
      <w:r w:rsidR="00294B8D" w:rsidRPr="0057137C">
        <w:rPr>
          <w:rFonts w:ascii="Calibri" w:hAnsi="Calibri" w:cs="Calibri"/>
          <w:sz w:val="24"/>
          <w:szCs w:val="24"/>
        </w:rPr>
        <w:t xml:space="preserve"> in the remaining 3 wells to completely remove the granulosa cells.</w:t>
      </w:r>
    </w:p>
    <w:p w14:paraId="429759C5" w14:textId="77777777" w:rsidR="004A061B" w:rsidRPr="0057137C" w:rsidRDefault="004A061B" w:rsidP="00003FDE">
      <w:pPr>
        <w:pStyle w:val="ListParagraph"/>
        <w:snapToGrid w:val="0"/>
        <w:ind w:firstLineChars="0" w:firstLine="0"/>
        <w:contextualSpacing/>
        <w:rPr>
          <w:rFonts w:ascii="Calibri" w:hAnsi="Calibri" w:cs="Calibri"/>
          <w:sz w:val="24"/>
          <w:szCs w:val="24"/>
        </w:rPr>
      </w:pPr>
    </w:p>
    <w:bookmarkEnd w:id="8"/>
    <w:p w14:paraId="2EA39CC9" w14:textId="58C678FC" w:rsidR="004A061B" w:rsidRPr="0057137C" w:rsidRDefault="00513986" w:rsidP="00003FDE">
      <w:pPr>
        <w:pStyle w:val="ListParagraph"/>
        <w:snapToGrid w:val="0"/>
        <w:ind w:firstLineChars="0" w:firstLine="0"/>
        <w:contextualSpacing/>
        <w:rPr>
          <w:rFonts w:ascii="Calibri" w:hAnsi="Calibri" w:cs="Calibri"/>
          <w:sz w:val="24"/>
          <w:szCs w:val="24"/>
        </w:rPr>
      </w:pPr>
      <w:r w:rsidRPr="0057137C">
        <w:rPr>
          <w:rFonts w:ascii="Calibri" w:hAnsi="Calibri" w:cs="Calibri"/>
          <w:sz w:val="24"/>
          <w:szCs w:val="24"/>
        </w:rPr>
        <w:t>NOTE:</w:t>
      </w:r>
      <w:r w:rsidR="00294B8D" w:rsidRPr="0057137C">
        <w:rPr>
          <w:rFonts w:ascii="Calibri" w:hAnsi="Calibri" w:cs="Calibri"/>
          <w:sz w:val="24"/>
          <w:szCs w:val="24"/>
        </w:rPr>
        <w:t xml:space="preserve"> The above steps (2.1-2.3) can be performed according to the routine operation of each laboratory.</w:t>
      </w:r>
    </w:p>
    <w:p w14:paraId="309A967B" w14:textId="77777777" w:rsidR="00350CED" w:rsidRPr="0057137C" w:rsidRDefault="00350CED" w:rsidP="00003FDE">
      <w:pPr>
        <w:widowControl/>
        <w:autoSpaceDE w:val="0"/>
        <w:autoSpaceDN w:val="0"/>
        <w:adjustRightInd w:val="0"/>
        <w:contextualSpacing/>
        <w:rPr>
          <w:rFonts w:ascii="Calibri" w:hAnsi="Calibri" w:cs="Calibri"/>
          <w:sz w:val="24"/>
          <w:szCs w:val="24"/>
          <w:highlight w:val="yellow"/>
        </w:rPr>
      </w:pPr>
    </w:p>
    <w:p w14:paraId="55C28D2E" w14:textId="511C4665" w:rsidR="004A061B" w:rsidRPr="0057137C" w:rsidRDefault="00294B8D" w:rsidP="00160FC2">
      <w:pPr>
        <w:pStyle w:val="ListParagraph"/>
        <w:numPr>
          <w:ilvl w:val="1"/>
          <w:numId w:val="4"/>
        </w:numPr>
        <w:snapToGrid w:val="0"/>
        <w:ind w:left="0" w:firstLineChars="0" w:firstLine="0"/>
        <w:contextualSpacing/>
        <w:rPr>
          <w:rFonts w:ascii="Calibri" w:hAnsi="Calibri" w:cs="Calibri"/>
          <w:kern w:val="0"/>
          <w:sz w:val="24"/>
          <w:szCs w:val="24"/>
          <w:highlight w:val="yellow"/>
        </w:rPr>
      </w:pPr>
      <w:bookmarkStart w:id="9" w:name="_Hlk79143829"/>
      <w:r w:rsidRPr="0057137C">
        <w:rPr>
          <w:rFonts w:ascii="Calibri" w:hAnsi="Calibri" w:cs="Calibri"/>
          <w:sz w:val="24"/>
          <w:szCs w:val="24"/>
          <w:highlight w:val="yellow"/>
        </w:rPr>
        <w:t>Evaluation of the oocyte</w:t>
      </w:r>
    </w:p>
    <w:p w14:paraId="051A05AE" w14:textId="77777777" w:rsidR="00513986" w:rsidRPr="0057137C" w:rsidRDefault="00513986" w:rsidP="00003FDE">
      <w:pPr>
        <w:pStyle w:val="ListParagraph"/>
        <w:snapToGrid w:val="0"/>
        <w:ind w:firstLineChars="0" w:firstLine="0"/>
        <w:contextualSpacing/>
        <w:rPr>
          <w:rFonts w:ascii="Calibri" w:hAnsi="Calibri" w:cs="Calibri"/>
          <w:sz w:val="24"/>
          <w:szCs w:val="24"/>
        </w:rPr>
      </w:pPr>
    </w:p>
    <w:p w14:paraId="23AF0676" w14:textId="46CA11FA" w:rsidR="004A061B"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highlight w:val="yellow"/>
        </w:rPr>
        <w:t>Evaluate the</w:t>
      </w:r>
      <w:r w:rsidR="00294B8D" w:rsidRPr="0057137C">
        <w:rPr>
          <w:rFonts w:ascii="Calibri" w:hAnsi="Calibri" w:cs="Calibri"/>
          <w:sz w:val="24"/>
          <w:szCs w:val="24"/>
          <w:highlight w:val="yellow"/>
        </w:rPr>
        <w:t xml:space="preserve"> completeness of granulosa cell</w:t>
      </w:r>
      <w:r w:rsidR="00A60E2C" w:rsidRPr="0057137C">
        <w:rPr>
          <w:rFonts w:ascii="Calibri" w:hAnsi="Calibri" w:cs="Calibri"/>
          <w:sz w:val="24"/>
          <w:szCs w:val="24"/>
          <w:highlight w:val="yellow"/>
        </w:rPr>
        <w:t xml:space="preserve"> removal </w:t>
      </w:r>
      <w:r w:rsidR="00294B8D" w:rsidRPr="0057137C">
        <w:rPr>
          <w:rFonts w:ascii="Calibri" w:hAnsi="Calibri" w:cs="Calibri"/>
          <w:sz w:val="24"/>
          <w:szCs w:val="24"/>
          <w:highlight w:val="yellow"/>
        </w:rPr>
        <w:t>using a microscope.</w:t>
      </w:r>
      <w:r w:rsidR="00294B8D" w:rsidRPr="0057137C">
        <w:rPr>
          <w:rFonts w:ascii="Calibri" w:hAnsi="Calibri" w:cs="Calibri"/>
          <w:sz w:val="24"/>
          <w:szCs w:val="24"/>
        </w:rPr>
        <w:t xml:space="preserve"> If </w:t>
      </w:r>
      <w:r w:rsidR="00A60E2C" w:rsidRPr="0057137C">
        <w:rPr>
          <w:rFonts w:ascii="Calibri" w:hAnsi="Calibri" w:cs="Calibri"/>
          <w:sz w:val="24"/>
          <w:szCs w:val="24"/>
        </w:rPr>
        <w:t xml:space="preserve">the cells could not be </w:t>
      </w:r>
      <w:r w:rsidR="00294B8D" w:rsidRPr="0057137C">
        <w:rPr>
          <w:rFonts w:ascii="Calibri" w:hAnsi="Calibri" w:cs="Calibri"/>
          <w:sz w:val="24"/>
          <w:szCs w:val="24"/>
        </w:rPr>
        <w:t>completely removed, the</w:t>
      </w:r>
      <w:r w:rsidR="00A60E2C" w:rsidRPr="0057137C">
        <w:rPr>
          <w:rFonts w:ascii="Calibri" w:hAnsi="Calibri" w:cs="Calibri"/>
          <w:sz w:val="24"/>
          <w:szCs w:val="24"/>
        </w:rPr>
        <w:t>n</w:t>
      </w:r>
      <w:r w:rsidR="00294B8D" w:rsidRPr="0057137C">
        <w:rPr>
          <w:rFonts w:ascii="Calibri" w:hAnsi="Calibri" w:cs="Calibri"/>
          <w:sz w:val="24"/>
          <w:szCs w:val="24"/>
        </w:rPr>
        <w:t xml:space="preserve"> </w:t>
      </w:r>
      <w:r w:rsidR="00A60E2C" w:rsidRPr="0057137C">
        <w:rPr>
          <w:rFonts w:ascii="Calibri" w:hAnsi="Calibri" w:cs="Calibri"/>
          <w:sz w:val="24"/>
          <w:szCs w:val="24"/>
        </w:rPr>
        <w:t xml:space="preserve">the retention of </w:t>
      </w:r>
      <w:r w:rsidR="00ED7C1C" w:rsidRPr="0057137C">
        <w:rPr>
          <w:rFonts w:ascii="Calibri" w:hAnsi="Calibri" w:cs="Calibri"/>
          <w:sz w:val="24"/>
          <w:szCs w:val="24"/>
        </w:rPr>
        <w:t>5</w:t>
      </w:r>
      <w:r w:rsidR="00294B8D" w:rsidRPr="0057137C">
        <w:rPr>
          <w:rFonts w:ascii="Calibri" w:hAnsi="Calibri" w:cs="Calibri"/>
          <w:sz w:val="24"/>
          <w:szCs w:val="24"/>
        </w:rPr>
        <w:t xml:space="preserve"> or fewer granulosa cells </w:t>
      </w:r>
      <w:r w:rsidR="00A60E2C" w:rsidRPr="0057137C">
        <w:rPr>
          <w:rFonts w:ascii="Calibri" w:hAnsi="Calibri" w:cs="Calibri"/>
          <w:sz w:val="24"/>
          <w:szCs w:val="24"/>
        </w:rPr>
        <w:t>is</w:t>
      </w:r>
      <w:r w:rsidR="00294B8D" w:rsidRPr="0057137C">
        <w:rPr>
          <w:rFonts w:ascii="Calibri" w:hAnsi="Calibri" w:cs="Calibri"/>
          <w:sz w:val="24"/>
          <w:szCs w:val="24"/>
        </w:rPr>
        <w:t xml:space="preserve"> accept</w:t>
      </w:r>
      <w:r w:rsidR="00ED7C1C" w:rsidRPr="0057137C">
        <w:rPr>
          <w:rFonts w:ascii="Calibri" w:hAnsi="Calibri" w:cs="Calibri"/>
          <w:sz w:val="24"/>
          <w:szCs w:val="24"/>
        </w:rPr>
        <w:t>able</w:t>
      </w:r>
      <w:r w:rsidR="00294B8D" w:rsidRPr="0057137C">
        <w:rPr>
          <w:rFonts w:ascii="Calibri" w:hAnsi="Calibri" w:cs="Calibri"/>
          <w:sz w:val="24"/>
          <w:szCs w:val="24"/>
        </w:rPr>
        <w:t xml:space="preserve"> at this time.</w:t>
      </w:r>
    </w:p>
    <w:p w14:paraId="5AB2FA6A" w14:textId="77777777" w:rsidR="00513986" w:rsidRPr="0057137C" w:rsidRDefault="00513986" w:rsidP="00003FDE">
      <w:pPr>
        <w:pStyle w:val="ListParagraph"/>
        <w:snapToGrid w:val="0"/>
        <w:ind w:firstLineChars="0" w:firstLine="0"/>
        <w:contextualSpacing/>
        <w:rPr>
          <w:rFonts w:ascii="Calibri" w:hAnsi="Calibri" w:cs="Calibri"/>
          <w:sz w:val="24"/>
          <w:szCs w:val="24"/>
        </w:rPr>
      </w:pPr>
    </w:p>
    <w:p w14:paraId="0C97B42A" w14:textId="34FE7DEF" w:rsidR="004A061B" w:rsidRPr="0057137C" w:rsidRDefault="00513986" w:rsidP="00003FDE">
      <w:pPr>
        <w:snapToGrid w:val="0"/>
        <w:contextualSpacing/>
        <w:rPr>
          <w:rFonts w:ascii="Calibri" w:hAnsi="Calibri" w:cs="Calibri"/>
          <w:sz w:val="24"/>
          <w:szCs w:val="24"/>
        </w:rPr>
      </w:pPr>
      <w:r w:rsidRPr="0057137C">
        <w:rPr>
          <w:rFonts w:ascii="Calibri" w:hAnsi="Calibri" w:cs="Calibri"/>
          <w:sz w:val="24"/>
          <w:szCs w:val="24"/>
        </w:rPr>
        <w:t>NOTE:</w:t>
      </w:r>
      <w:r w:rsidR="00294B8D" w:rsidRPr="0057137C">
        <w:rPr>
          <w:rFonts w:ascii="Calibri" w:hAnsi="Calibri" w:cs="Calibri"/>
          <w:sz w:val="24"/>
          <w:szCs w:val="24"/>
        </w:rPr>
        <w:t xml:space="preserve"> If cumulus cells </w:t>
      </w:r>
      <w:r w:rsidR="00A60E2C" w:rsidRPr="0057137C">
        <w:rPr>
          <w:rFonts w:ascii="Calibri" w:hAnsi="Calibri" w:cs="Calibri"/>
          <w:sz w:val="24"/>
          <w:szCs w:val="24"/>
        </w:rPr>
        <w:t xml:space="preserve">are </w:t>
      </w:r>
      <w:r w:rsidR="00294B8D" w:rsidRPr="0057137C">
        <w:rPr>
          <w:rFonts w:ascii="Calibri" w:hAnsi="Calibri" w:cs="Calibri"/>
          <w:sz w:val="24"/>
          <w:szCs w:val="24"/>
        </w:rPr>
        <w:t>still attach</w:t>
      </w:r>
      <w:r w:rsidR="00A60E2C" w:rsidRPr="0057137C">
        <w:rPr>
          <w:rFonts w:ascii="Calibri" w:hAnsi="Calibri" w:cs="Calibri"/>
          <w:sz w:val="24"/>
          <w:szCs w:val="24"/>
        </w:rPr>
        <w:t>ed</w:t>
      </w:r>
      <w:r w:rsidR="00294B8D" w:rsidRPr="0057137C">
        <w:rPr>
          <w:rFonts w:ascii="Calibri" w:hAnsi="Calibri" w:cs="Calibri"/>
          <w:sz w:val="24"/>
          <w:szCs w:val="24"/>
        </w:rPr>
        <w:t xml:space="preserve"> to the oocyte, the remnant can be removed later on day 3 before the embryo is transferred from cleavage-stage culture medium to blastocyst-stage culture medium.</w:t>
      </w:r>
    </w:p>
    <w:p w14:paraId="32E753D3" w14:textId="77777777" w:rsidR="004A061B" w:rsidRPr="0057137C" w:rsidRDefault="004A061B" w:rsidP="00003FDE">
      <w:pPr>
        <w:snapToGrid w:val="0"/>
        <w:contextualSpacing/>
        <w:rPr>
          <w:rFonts w:ascii="Calibri" w:hAnsi="Calibri" w:cs="Calibri"/>
          <w:sz w:val="24"/>
          <w:szCs w:val="24"/>
        </w:rPr>
      </w:pPr>
    </w:p>
    <w:p w14:paraId="50353B9B" w14:textId="6FD8F1B6" w:rsidR="00513986" w:rsidRPr="0057137C" w:rsidRDefault="00294B8D" w:rsidP="00160FC2">
      <w:pPr>
        <w:pStyle w:val="ListParagraph"/>
        <w:numPr>
          <w:ilvl w:val="1"/>
          <w:numId w:val="4"/>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After performing intracytoplasmic sperm injection (ICSI)</w:t>
      </w:r>
      <w:r w:rsidR="005E4DEE" w:rsidRPr="0057137C">
        <w:rPr>
          <w:rFonts w:ascii="Calibri" w:hAnsi="Calibri" w:cs="Calibri"/>
          <w:sz w:val="24"/>
          <w:szCs w:val="24"/>
          <w:highlight w:val="yellow"/>
          <w:vertAlign w:val="superscript"/>
        </w:rPr>
        <w:t>26</w:t>
      </w:r>
      <w:r w:rsidRPr="0057137C">
        <w:rPr>
          <w:rFonts w:ascii="Calibri" w:hAnsi="Calibri" w:cs="Calibri"/>
          <w:sz w:val="24"/>
          <w:szCs w:val="24"/>
          <w:highlight w:val="yellow"/>
        </w:rPr>
        <w:t xml:space="preserve">, transfer the oocytes </w:t>
      </w:r>
      <w:r w:rsidRPr="0057137C">
        <w:rPr>
          <w:rFonts w:ascii="Calibri" w:hAnsi="Calibri" w:cs="Calibri"/>
          <w:sz w:val="24"/>
          <w:szCs w:val="24"/>
        </w:rPr>
        <w:t xml:space="preserve">into 20-30 µL cleavage embryo culture medium microdroplets (one oocyte </w:t>
      </w:r>
      <w:r w:rsidR="00A60E2C" w:rsidRPr="0057137C">
        <w:rPr>
          <w:rFonts w:ascii="Calibri" w:hAnsi="Calibri" w:cs="Calibri"/>
          <w:sz w:val="24"/>
          <w:szCs w:val="24"/>
        </w:rPr>
        <w:t>corresponds to</w:t>
      </w:r>
      <w:r w:rsidRPr="0057137C">
        <w:rPr>
          <w:rFonts w:ascii="Calibri" w:hAnsi="Calibri" w:cs="Calibri"/>
          <w:sz w:val="24"/>
          <w:szCs w:val="24"/>
        </w:rPr>
        <w:t xml:space="preserve"> one microdroplet) using transfer pipettes and incubate in a 37 </w:t>
      </w:r>
      <w:r w:rsidR="00513986" w:rsidRPr="0057137C">
        <w:rPr>
          <w:rFonts w:ascii="Calibri" w:hAnsi="Calibri" w:cs="Calibri"/>
          <w:sz w:val="24"/>
          <w:szCs w:val="24"/>
        </w:rPr>
        <w:t>°C</w:t>
      </w:r>
      <w:r w:rsidRPr="0057137C">
        <w:rPr>
          <w:rFonts w:ascii="Calibri" w:hAnsi="Calibri" w:cs="Calibri"/>
          <w:sz w:val="24"/>
          <w:szCs w:val="24"/>
        </w:rPr>
        <w:t>, 5% CO</w:t>
      </w:r>
      <w:r w:rsidRPr="0057137C">
        <w:rPr>
          <w:rFonts w:ascii="Calibri" w:hAnsi="Calibri" w:cs="Calibri"/>
          <w:sz w:val="24"/>
          <w:szCs w:val="24"/>
          <w:vertAlign w:val="subscript"/>
        </w:rPr>
        <w:t>2</w:t>
      </w:r>
      <w:r w:rsidR="00AD1262" w:rsidRPr="0057137C">
        <w:rPr>
          <w:rFonts w:ascii="Calibri" w:hAnsi="Calibri" w:cs="Calibri"/>
          <w:sz w:val="24"/>
          <w:szCs w:val="24"/>
        </w:rPr>
        <w:t xml:space="preserve"> and </w:t>
      </w:r>
      <w:r w:rsidRPr="0057137C">
        <w:rPr>
          <w:rFonts w:ascii="Calibri" w:hAnsi="Calibri" w:cs="Calibri"/>
          <w:sz w:val="24"/>
          <w:szCs w:val="24"/>
        </w:rPr>
        <w:t>5% O</w:t>
      </w:r>
      <w:r w:rsidRPr="0057137C">
        <w:rPr>
          <w:rFonts w:ascii="Calibri" w:hAnsi="Calibri" w:cs="Calibri"/>
          <w:sz w:val="24"/>
          <w:szCs w:val="24"/>
          <w:vertAlign w:val="subscript"/>
        </w:rPr>
        <w:t xml:space="preserve">2 </w:t>
      </w:r>
      <w:r w:rsidRPr="0057137C">
        <w:rPr>
          <w:rFonts w:ascii="Calibri" w:hAnsi="Calibri" w:cs="Calibri"/>
          <w:sz w:val="24"/>
          <w:szCs w:val="24"/>
        </w:rPr>
        <w:t xml:space="preserve">incubator. </w:t>
      </w:r>
    </w:p>
    <w:p w14:paraId="5A6E3C04" w14:textId="77777777" w:rsidR="00513986" w:rsidRPr="0057137C" w:rsidRDefault="00513986" w:rsidP="00003FDE">
      <w:pPr>
        <w:pStyle w:val="ListParagraph"/>
        <w:snapToGrid w:val="0"/>
        <w:ind w:firstLineChars="0" w:firstLine="0"/>
        <w:contextualSpacing/>
        <w:rPr>
          <w:rFonts w:ascii="Calibri" w:hAnsi="Calibri" w:cs="Calibri"/>
          <w:sz w:val="24"/>
          <w:szCs w:val="24"/>
        </w:rPr>
      </w:pPr>
    </w:p>
    <w:p w14:paraId="6F8791B4" w14:textId="350849E3" w:rsidR="004A061B"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Record the</w:t>
      </w:r>
      <w:r w:rsidR="00294B8D" w:rsidRPr="0057137C">
        <w:rPr>
          <w:rFonts w:ascii="Calibri" w:hAnsi="Calibri" w:cs="Calibri"/>
          <w:sz w:val="24"/>
          <w:szCs w:val="24"/>
        </w:rPr>
        <w:t xml:space="preserve"> day of ICSI as </w:t>
      </w:r>
      <w:r w:rsidR="00A60E2C" w:rsidRPr="0057137C">
        <w:rPr>
          <w:rFonts w:ascii="Calibri" w:hAnsi="Calibri" w:cs="Calibri"/>
          <w:sz w:val="24"/>
          <w:szCs w:val="24"/>
        </w:rPr>
        <w:t>d</w:t>
      </w:r>
      <w:r w:rsidR="00294B8D" w:rsidRPr="0057137C">
        <w:rPr>
          <w:rFonts w:ascii="Calibri" w:hAnsi="Calibri" w:cs="Calibri"/>
          <w:sz w:val="24"/>
          <w:szCs w:val="24"/>
        </w:rPr>
        <w:t xml:space="preserve">ay 0. </w:t>
      </w:r>
      <w:r w:rsidRPr="0057137C">
        <w:rPr>
          <w:rFonts w:ascii="Calibri" w:hAnsi="Calibri" w:cs="Calibri"/>
          <w:sz w:val="24"/>
          <w:szCs w:val="24"/>
        </w:rPr>
        <w:t>Check the</w:t>
      </w:r>
      <w:r w:rsidR="00294B8D" w:rsidRPr="0057137C">
        <w:rPr>
          <w:rFonts w:ascii="Calibri" w:hAnsi="Calibri" w:cs="Calibri"/>
          <w:sz w:val="24"/>
          <w:szCs w:val="24"/>
        </w:rPr>
        <w:t xml:space="preserve"> embryos and score according to </w:t>
      </w:r>
      <w:bookmarkStart w:id="10" w:name="OLE_LINK23"/>
      <w:r w:rsidR="00294B8D" w:rsidRPr="0057137C">
        <w:rPr>
          <w:rFonts w:ascii="Calibri" w:hAnsi="Calibri" w:cs="Calibri"/>
          <w:sz w:val="24"/>
          <w:szCs w:val="24"/>
        </w:rPr>
        <w:t>the Istanbul consensus workshop on embryo assessment</w:t>
      </w:r>
      <w:bookmarkEnd w:id="10"/>
      <w:r w:rsidR="00294B8D" w:rsidRPr="0057137C">
        <w:rPr>
          <w:rFonts w:ascii="Calibri" w:hAnsi="Calibri" w:cs="Calibri"/>
          <w:sz w:val="24"/>
          <w:szCs w:val="24"/>
          <w:vertAlign w:val="superscript"/>
        </w:rPr>
        <w:t xml:space="preserve"> </w:t>
      </w:r>
      <w:r w:rsidR="00294B8D" w:rsidRPr="0057137C">
        <w:rPr>
          <w:rFonts w:ascii="Calibri" w:hAnsi="Calibri" w:cs="Calibri"/>
          <w:sz w:val="24"/>
          <w:szCs w:val="24"/>
        </w:rPr>
        <w:t>of day 1 for fertilization (approximately 18 h), day 2 (approximately 45 h) and day 3 (approximately 68 h) for embryo cleavage</w:t>
      </w:r>
      <w:hyperlink w:anchor="_ENREF_27" w:tooltip="Alpha Scientists in Reproductive, 2011 #1439" w:history="1">
        <w:r w:rsidR="005E4DEE" w:rsidRPr="0057137C">
          <w:rPr>
            <w:rFonts w:ascii="Calibri" w:hAnsi="Calibri" w:cs="Calibri"/>
            <w:sz w:val="24"/>
            <w:szCs w:val="24"/>
          </w:rPr>
          <w:fldChar w:fldCharType="begin"/>
        </w:r>
        <w:r w:rsidR="005E4DEE" w:rsidRPr="0057137C">
          <w:rPr>
            <w:rFonts w:ascii="Calibri" w:hAnsi="Calibri" w:cs="Calibri"/>
            <w:sz w:val="24"/>
            <w:szCs w:val="24"/>
          </w:rPr>
          <w:instrText xml:space="preserve"> ADDIN EN.CITE &lt;EndNote&gt;&lt;Cite&gt;&lt;Author&gt;Alpha Scientists in Reproductive&lt;/Author&gt;&lt;Year&gt;2011&lt;/Year&gt;&lt;RecNum&gt;1439&lt;/RecNum&gt;&lt;DisplayText&gt;&lt;style face="superscript"&gt;27&lt;/style&gt;&lt;/DisplayText&gt;&lt;record&gt;&lt;rec-number&gt;1439&lt;/rec-number&gt;&lt;foreign-keys&gt;&lt;key app="EN" db-id="20rt5r5rys2adbewe2app2vtef9xee5wxdr0" timestamp="1619075496"&gt;1439&lt;/key&gt;&lt;/foreign-keys&gt;&lt;ref-type name="Journal Article"&gt;17&lt;/ref-type&gt;&lt;contributors&gt;&lt;authors&gt;&lt;author&gt;Alpha Scientists in Reproductive, Medicine&lt;/author&gt;&lt;author&gt;Eshre Special Interest Group of Embryology&lt;/author&gt;&lt;/authors&gt;&lt;/contributors&gt;&lt;titles&gt;&lt;title&gt;The Istanbul consensus workshop on embryo assessment: proceedings of an expert meeting&lt;/title&gt;&lt;secondary-title&gt;Hum Reprod&lt;/secondary-title&gt;&lt;/titles&gt;&lt;periodical&gt;&lt;full-title&gt;Hum Reprod&lt;/full-title&gt;&lt;/periodical&gt;&lt;pages&gt;1270-83&lt;/pages&gt;&lt;volume&gt;26&lt;/volume&gt;&lt;number&gt;6&lt;/number&gt;&lt;edition&gt;2011/04/20&lt;/edition&gt;&lt;keywords&gt;&lt;keyword&gt;Blastomeres/cytology&lt;/keyword&gt;&lt;keyword&gt;Chromosome Aberrations&lt;/keyword&gt;&lt;keyword&gt;Cleavage Stage, Ovum/classification&lt;/keyword&gt;&lt;keyword&gt;Embryo, Mammalian/*cytology&lt;/keyword&gt;&lt;keyword&gt;Embryonic Development/*physiology&lt;/keyword&gt;&lt;keyword&gt;Humans&lt;/keyword&gt;&lt;keyword&gt;Oocyte Retrieval/*standards&lt;/keyword&gt;&lt;keyword&gt;Oocytes/classification/*cytology&lt;/keyword&gt;&lt;keyword&gt;Reproductive Techniques, Assisted/*standards&lt;/keyword&gt;&lt;keyword&gt;Terminology as Topic&lt;/keyword&gt;&lt;keyword&gt;Treatment Outcome&lt;/keyword&gt;&lt;/keywords&gt;&lt;dates&gt;&lt;year&gt;2011&lt;/year&gt;&lt;pub-dates&gt;&lt;date&gt;Jun&lt;/date&gt;&lt;/pub-dates&gt;&lt;/dates&gt;&lt;isbn&gt;1460-2350 (Electronic)&amp;#xD;0268-1161 (Linking)&lt;/isbn&gt;&lt;accession-num&gt;21502182&lt;/accession-num&gt;&lt;urls&gt;&lt;related-urls&gt;&lt;url&gt;https://www.ncbi.nlm.nih.gov/pubmed/21502182&lt;/url&gt;&lt;/related-urls&gt;&lt;/urls&gt;&lt;electronic-resource-num&gt;10.1093/humrep/der037&lt;/electronic-resource-num&gt;&lt;/record&gt;&lt;/Cite&gt;&lt;/EndNote&gt;</w:instrText>
        </w:r>
        <w:r w:rsidR="005E4DEE" w:rsidRPr="0057137C">
          <w:rPr>
            <w:rFonts w:ascii="Calibri" w:hAnsi="Calibri" w:cs="Calibri"/>
            <w:sz w:val="24"/>
            <w:szCs w:val="24"/>
          </w:rPr>
          <w:fldChar w:fldCharType="separate"/>
        </w:r>
        <w:r w:rsidR="005E4DEE" w:rsidRPr="0057137C">
          <w:rPr>
            <w:rFonts w:ascii="Calibri" w:hAnsi="Calibri" w:cs="Calibri"/>
            <w:sz w:val="24"/>
            <w:szCs w:val="24"/>
            <w:vertAlign w:val="superscript"/>
          </w:rPr>
          <w:t>27</w:t>
        </w:r>
        <w:r w:rsidR="005E4DEE" w:rsidRPr="0057137C">
          <w:rPr>
            <w:rFonts w:ascii="Calibri" w:hAnsi="Calibri" w:cs="Calibri"/>
            <w:sz w:val="24"/>
            <w:szCs w:val="24"/>
          </w:rPr>
          <w:fldChar w:fldCharType="end"/>
        </w:r>
      </w:hyperlink>
      <w:r w:rsidR="00294B8D" w:rsidRPr="0057137C">
        <w:rPr>
          <w:rFonts w:ascii="Calibri" w:hAnsi="Calibri" w:cs="Calibri"/>
          <w:sz w:val="24"/>
          <w:szCs w:val="24"/>
        </w:rPr>
        <w:t>.</w:t>
      </w:r>
    </w:p>
    <w:p w14:paraId="3EED8E3E" w14:textId="77777777" w:rsidR="004A061B" w:rsidRPr="0057137C" w:rsidRDefault="004A061B" w:rsidP="00003FDE">
      <w:pPr>
        <w:snapToGrid w:val="0"/>
        <w:contextualSpacing/>
        <w:rPr>
          <w:rFonts w:ascii="Calibri" w:hAnsi="Calibri" w:cs="Calibri"/>
          <w:sz w:val="24"/>
          <w:szCs w:val="24"/>
        </w:rPr>
      </w:pPr>
    </w:p>
    <w:p w14:paraId="3A76B112" w14:textId="0E376830" w:rsidR="004A061B" w:rsidRPr="0057137C" w:rsidRDefault="00294B8D" w:rsidP="00160FC2">
      <w:pPr>
        <w:pStyle w:val="ListParagraph"/>
        <w:numPr>
          <w:ilvl w:val="1"/>
          <w:numId w:val="4"/>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Embryo washing</w:t>
      </w:r>
    </w:p>
    <w:p w14:paraId="7673E37E" w14:textId="77777777" w:rsidR="004A061B" w:rsidRPr="0057137C" w:rsidRDefault="004A061B" w:rsidP="00003FDE">
      <w:pPr>
        <w:pStyle w:val="ListParagraph"/>
        <w:ind w:firstLineChars="0" w:firstLine="0"/>
        <w:contextualSpacing/>
        <w:rPr>
          <w:rFonts w:ascii="Calibri" w:hAnsi="Calibri" w:cs="Calibri"/>
          <w:sz w:val="24"/>
          <w:szCs w:val="24"/>
          <w:highlight w:val="yellow"/>
        </w:rPr>
      </w:pPr>
    </w:p>
    <w:p w14:paraId="56EB3E73" w14:textId="0C1BAB33" w:rsidR="004A061B" w:rsidRPr="0057137C" w:rsidRDefault="00294B8D" w:rsidP="00160FC2">
      <w:pPr>
        <w:pStyle w:val="ListParagraph"/>
        <w:numPr>
          <w:ilvl w:val="2"/>
          <w:numId w:val="4"/>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 xml:space="preserve">Prepare 20-30 µL </w:t>
      </w:r>
      <w:r w:rsidR="00513986" w:rsidRPr="0057137C">
        <w:rPr>
          <w:rFonts w:ascii="Calibri" w:hAnsi="Calibri" w:cs="Calibri"/>
          <w:sz w:val="24"/>
          <w:szCs w:val="24"/>
          <w:highlight w:val="yellow"/>
        </w:rPr>
        <w:t xml:space="preserve">of </w:t>
      </w:r>
      <w:r w:rsidRPr="0057137C">
        <w:rPr>
          <w:rFonts w:ascii="Calibri" w:hAnsi="Calibri" w:cs="Calibri"/>
          <w:sz w:val="24"/>
          <w:szCs w:val="24"/>
          <w:highlight w:val="yellow"/>
        </w:rPr>
        <w:t xml:space="preserve">blastocyst culture medium microdroplets for each embryo </w:t>
      </w:r>
      <w:bookmarkStart w:id="11" w:name="OLE_LINK28"/>
      <w:r w:rsidRPr="0057137C">
        <w:rPr>
          <w:rFonts w:ascii="Calibri" w:hAnsi="Calibri" w:cs="Calibri"/>
          <w:sz w:val="24"/>
          <w:szCs w:val="24"/>
          <w:highlight w:val="yellow"/>
        </w:rPr>
        <w:lastRenderedPageBreak/>
        <w:t>covered with mineral oil</w:t>
      </w:r>
      <w:bookmarkEnd w:id="11"/>
      <w:r w:rsidRPr="0057137C">
        <w:rPr>
          <w:rFonts w:ascii="Calibri" w:hAnsi="Calibri" w:cs="Calibri"/>
          <w:sz w:val="24"/>
          <w:szCs w:val="24"/>
          <w:highlight w:val="yellow"/>
        </w:rPr>
        <w:t xml:space="preserve"> in tissue culture dishes at day 2 in a 37 </w:t>
      </w:r>
      <w:r w:rsidR="00513986" w:rsidRPr="0057137C">
        <w:rPr>
          <w:rFonts w:ascii="Calibri" w:hAnsi="Calibri" w:cs="Calibri"/>
          <w:sz w:val="24"/>
          <w:szCs w:val="24"/>
          <w:highlight w:val="yellow"/>
        </w:rPr>
        <w:t>°C</w:t>
      </w:r>
      <w:r w:rsidRPr="0057137C">
        <w:rPr>
          <w:rFonts w:ascii="Calibri" w:hAnsi="Calibri" w:cs="Calibri"/>
          <w:sz w:val="24"/>
          <w:szCs w:val="24"/>
          <w:highlight w:val="yellow"/>
        </w:rPr>
        <w:t>, 5% CO</w:t>
      </w:r>
      <w:r w:rsidRPr="0057137C">
        <w:rPr>
          <w:rFonts w:ascii="Calibri" w:hAnsi="Calibri" w:cs="Calibri"/>
          <w:sz w:val="24"/>
          <w:szCs w:val="24"/>
          <w:highlight w:val="yellow"/>
          <w:vertAlign w:val="subscript"/>
        </w:rPr>
        <w:t>2</w:t>
      </w:r>
      <w:r w:rsidRPr="0057137C">
        <w:rPr>
          <w:rFonts w:ascii="Calibri" w:hAnsi="Calibri" w:cs="Calibri"/>
          <w:sz w:val="24"/>
          <w:szCs w:val="24"/>
          <w:highlight w:val="yellow"/>
        </w:rPr>
        <w:t xml:space="preserve"> and 5% O</w:t>
      </w:r>
      <w:r w:rsidRPr="0057137C">
        <w:rPr>
          <w:rFonts w:ascii="Calibri" w:hAnsi="Calibri" w:cs="Calibri"/>
          <w:sz w:val="24"/>
          <w:szCs w:val="24"/>
          <w:highlight w:val="yellow"/>
          <w:vertAlign w:val="subscript"/>
        </w:rPr>
        <w:t xml:space="preserve">2 </w:t>
      </w:r>
      <w:r w:rsidRPr="0057137C">
        <w:rPr>
          <w:rFonts w:ascii="Calibri" w:hAnsi="Calibri" w:cs="Calibri"/>
          <w:sz w:val="24"/>
          <w:szCs w:val="24"/>
          <w:highlight w:val="yellow"/>
        </w:rPr>
        <w:t>incubator.</w:t>
      </w:r>
    </w:p>
    <w:p w14:paraId="19C7AE5A" w14:textId="77777777" w:rsidR="004A061B" w:rsidRPr="0057137C" w:rsidRDefault="004A061B" w:rsidP="00003FDE">
      <w:pPr>
        <w:pStyle w:val="ListParagraph"/>
        <w:ind w:firstLineChars="0" w:firstLine="0"/>
        <w:contextualSpacing/>
        <w:rPr>
          <w:rFonts w:ascii="Calibri" w:hAnsi="Calibri" w:cs="Calibri"/>
          <w:sz w:val="24"/>
          <w:szCs w:val="24"/>
          <w:highlight w:val="yellow"/>
        </w:rPr>
      </w:pPr>
    </w:p>
    <w:p w14:paraId="1C786DBE" w14:textId="02BF3509" w:rsidR="004A061B" w:rsidRPr="0057137C" w:rsidRDefault="00294B8D" w:rsidP="00160FC2">
      <w:pPr>
        <w:pStyle w:val="ListParagraph"/>
        <w:numPr>
          <w:ilvl w:val="2"/>
          <w:numId w:val="4"/>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Prepare another three microdroplets covered with mineral oil</w:t>
      </w:r>
      <w:r w:rsidR="00A60E2C" w:rsidRPr="0057137C">
        <w:rPr>
          <w:rFonts w:ascii="Calibri" w:hAnsi="Calibri" w:cs="Calibri"/>
          <w:sz w:val="24"/>
          <w:szCs w:val="24"/>
          <w:highlight w:val="yellow"/>
        </w:rPr>
        <w:t>, and label the n</w:t>
      </w:r>
      <w:r w:rsidRPr="0057137C">
        <w:rPr>
          <w:rFonts w:ascii="Calibri" w:hAnsi="Calibri" w:cs="Calibri"/>
          <w:sz w:val="24"/>
          <w:szCs w:val="24"/>
          <w:highlight w:val="yellow"/>
        </w:rPr>
        <w:t>ew tissue culture dishes</w:t>
      </w:r>
      <w:r w:rsidR="00A60E2C" w:rsidRPr="0057137C">
        <w:rPr>
          <w:rFonts w:ascii="Calibri" w:hAnsi="Calibri" w:cs="Calibri"/>
          <w:sz w:val="24"/>
          <w:szCs w:val="24"/>
          <w:highlight w:val="yellow"/>
        </w:rPr>
        <w:t xml:space="preserve"> </w:t>
      </w:r>
      <w:r w:rsidRPr="0057137C">
        <w:rPr>
          <w:rFonts w:ascii="Calibri" w:hAnsi="Calibri" w:cs="Calibri"/>
          <w:sz w:val="24"/>
          <w:szCs w:val="24"/>
          <w:highlight w:val="yellow"/>
        </w:rPr>
        <w:t>for washing</w:t>
      </w:r>
      <w:r w:rsidR="00A60E2C" w:rsidRPr="0057137C">
        <w:rPr>
          <w:rFonts w:ascii="Calibri" w:hAnsi="Calibri" w:cs="Calibri"/>
          <w:sz w:val="24"/>
          <w:szCs w:val="24"/>
          <w:highlight w:val="yellow"/>
        </w:rPr>
        <w:t xml:space="preserve"> No. 1-3</w:t>
      </w:r>
      <w:r w:rsidRPr="0057137C">
        <w:rPr>
          <w:rFonts w:ascii="Calibri" w:hAnsi="Calibri" w:cs="Calibri"/>
          <w:sz w:val="24"/>
          <w:szCs w:val="24"/>
          <w:highlight w:val="yellow"/>
        </w:rPr>
        <w:t>.</w:t>
      </w:r>
    </w:p>
    <w:p w14:paraId="5316CA98" w14:textId="77777777" w:rsidR="004A061B" w:rsidRPr="0057137C" w:rsidRDefault="004A061B" w:rsidP="00003FDE">
      <w:pPr>
        <w:pStyle w:val="ListParagraph"/>
        <w:ind w:firstLineChars="0" w:firstLine="0"/>
        <w:contextualSpacing/>
        <w:rPr>
          <w:rFonts w:ascii="Calibri" w:hAnsi="Calibri" w:cs="Calibri"/>
          <w:sz w:val="24"/>
          <w:szCs w:val="24"/>
          <w:highlight w:val="yellow"/>
        </w:rPr>
      </w:pPr>
    </w:p>
    <w:p w14:paraId="53A99B43" w14:textId="0D99E87E" w:rsidR="00513986" w:rsidRPr="0057137C" w:rsidRDefault="00294B8D"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highlight w:val="yellow"/>
        </w:rPr>
        <w:t xml:space="preserve">Transfer the </w:t>
      </w:r>
      <w:r w:rsidR="00A60E2C" w:rsidRPr="0057137C">
        <w:rPr>
          <w:rFonts w:ascii="Calibri" w:hAnsi="Calibri" w:cs="Calibri"/>
          <w:sz w:val="24"/>
          <w:szCs w:val="24"/>
          <w:highlight w:val="yellow"/>
        </w:rPr>
        <w:t>d</w:t>
      </w:r>
      <w:r w:rsidRPr="0057137C">
        <w:rPr>
          <w:rFonts w:ascii="Calibri" w:hAnsi="Calibri" w:cs="Calibri"/>
          <w:sz w:val="24"/>
          <w:szCs w:val="24"/>
          <w:highlight w:val="yellow"/>
        </w:rPr>
        <w:t xml:space="preserve">ay 3 embryos into the washing microdroplets. Gently aspirate and release the embryos 3 times in each droplet using denudation pipettes. </w:t>
      </w:r>
    </w:p>
    <w:p w14:paraId="0D144EB9" w14:textId="77777777" w:rsidR="00513986" w:rsidRPr="0057137C" w:rsidRDefault="00513986" w:rsidP="00003FDE">
      <w:pPr>
        <w:pStyle w:val="ListParagraph"/>
        <w:ind w:firstLine="480"/>
        <w:contextualSpacing/>
        <w:rPr>
          <w:rFonts w:ascii="Calibri" w:hAnsi="Calibri" w:cs="Calibri"/>
          <w:sz w:val="24"/>
          <w:szCs w:val="24"/>
        </w:rPr>
      </w:pPr>
    </w:p>
    <w:p w14:paraId="2C670861" w14:textId="76D139F6" w:rsidR="004A061B" w:rsidRPr="0057137C" w:rsidRDefault="00513986" w:rsidP="00003FDE">
      <w:pPr>
        <w:pStyle w:val="ListParagraph"/>
        <w:snapToGrid w:val="0"/>
        <w:ind w:firstLineChars="0" w:firstLine="0"/>
        <w:contextualSpacing/>
        <w:rPr>
          <w:rFonts w:ascii="Calibri" w:hAnsi="Calibri" w:cs="Calibri"/>
          <w:sz w:val="24"/>
          <w:szCs w:val="24"/>
        </w:rPr>
      </w:pPr>
      <w:r w:rsidRPr="0057137C">
        <w:rPr>
          <w:rFonts w:ascii="Calibri" w:hAnsi="Calibri" w:cs="Calibri"/>
          <w:sz w:val="24"/>
          <w:szCs w:val="24"/>
        </w:rPr>
        <w:t>NOTE:</w:t>
      </w:r>
      <w:r w:rsidR="00294B8D" w:rsidRPr="0057137C">
        <w:rPr>
          <w:rFonts w:ascii="Calibri" w:hAnsi="Calibri" w:cs="Calibri"/>
          <w:sz w:val="24"/>
          <w:szCs w:val="24"/>
        </w:rPr>
        <w:t xml:space="preserve"> This procedure can also help remove the residual granular cells attached to the embryo.</w:t>
      </w:r>
    </w:p>
    <w:p w14:paraId="07B93EF1" w14:textId="77777777" w:rsidR="004A061B" w:rsidRPr="0057137C" w:rsidRDefault="004A061B" w:rsidP="00003FDE">
      <w:pPr>
        <w:pStyle w:val="ListParagraph"/>
        <w:ind w:firstLineChars="0" w:firstLine="0"/>
        <w:contextualSpacing/>
        <w:rPr>
          <w:rFonts w:ascii="Calibri" w:hAnsi="Calibri" w:cs="Calibri"/>
          <w:sz w:val="24"/>
          <w:szCs w:val="24"/>
          <w:highlight w:val="yellow"/>
        </w:rPr>
      </w:pPr>
    </w:p>
    <w:p w14:paraId="68B064E3" w14:textId="76017D3E" w:rsidR="004A061B" w:rsidRPr="0057137C" w:rsidRDefault="00513986"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Observe and evaluate the</w:t>
      </w:r>
      <w:r w:rsidR="00294B8D" w:rsidRPr="0057137C">
        <w:rPr>
          <w:rFonts w:ascii="Calibri" w:hAnsi="Calibri" w:cs="Calibri"/>
          <w:sz w:val="24"/>
          <w:szCs w:val="24"/>
        </w:rPr>
        <w:t xml:space="preserve"> embryos under a microscope on day 3 before the medium was changed from cleavage-stage culture medium to blastocyst culture medium for morphological scoring. If cumulus cells </w:t>
      </w:r>
      <w:r w:rsidR="00A60E2C" w:rsidRPr="0057137C">
        <w:rPr>
          <w:rFonts w:ascii="Calibri" w:hAnsi="Calibri" w:cs="Calibri"/>
          <w:sz w:val="24"/>
          <w:szCs w:val="24"/>
        </w:rPr>
        <w:t xml:space="preserve">were still </w:t>
      </w:r>
      <w:r w:rsidR="00294B8D" w:rsidRPr="0057137C">
        <w:rPr>
          <w:rFonts w:ascii="Calibri" w:hAnsi="Calibri" w:cs="Calibri"/>
          <w:sz w:val="24"/>
          <w:szCs w:val="24"/>
        </w:rPr>
        <w:t>attached to the embryo, appropriately pipette up and down in another prewarmed and equilibrated blastocyst culture medium droplet covered with mineral oil with a stripper pipette until the cumulus cells were completely removed.</w:t>
      </w:r>
    </w:p>
    <w:p w14:paraId="6DD5E977" w14:textId="77777777" w:rsidR="00513986" w:rsidRPr="0057137C" w:rsidRDefault="00513986" w:rsidP="00003FDE">
      <w:pPr>
        <w:pStyle w:val="ListParagraph"/>
        <w:snapToGrid w:val="0"/>
        <w:ind w:firstLineChars="0" w:firstLine="0"/>
        <w:contextualSpacing/>
        <w:rPr>
          <w:rFonts w:ascii="Calibri" w:hAnsi="Calibri" w:cs="Calibri"/>
          <w:sz w:val="24"/>
          <w:szCs w:val="24"/>
        </w:rPr>
      </w:pPr>
    </w:p>
    <w:p w14:paraId="72BB3AA3" w14:textId="4F9285A4" w:rsidR="00513986" w:rsidRPr="0057137C" w:rsidRDefault="00513986" w:rsidP="00003FDE">
      <w:pPr>
        <w:widowControl/>
        <w:autoSpaceDE w:val="0"/>
        <w:autoSpaceDN w:val="0"/>
        <w:adjustRightInd w:val="0"/>
        <w:contextualSpacing/>
        <w:rPr>
          <w:rFonts w:ascii="Calibri" w:hAnsi="Calibri" w:cs="Calibri"/>
          <w:sz w:val="24"/>
          <w:szCs w:val="24"/>
        </w:rPr>
      </w:pPr>
      <w:r w:rsidRPr="0057137C">
        <w:rPr>
          <w:rFonts w:ascii="Calibri" w:hAnsi="Calibri" w:cs="Calibri"/>
          <w:sz w:val="24"/>
          <w:szCs w:val="24"/>
        </w:rPr>
        <w:t>NOTE:</w:t>
      </w:r>
      <w:r w:rsidR="00294B8D" w:rsidRPr="0057137C">
        <w:rPr>
          <w:rFonts w:ascii="Calibri" w:hAnsi="Calibri" w:cs="Calibri"/>
          <w:sz w:val="24"/>
          <w:szCs w:val="24"/>
        </w:rPr>
        <w:t xml:space="preserve"> All attached cumulus cells had to be removed completely on day 3 before the embryo was transferred from the cleavage-stage culture medium plate to the blastocyst-stage culture medium plate. Any</w:t>
      </w:r>
      <w:r w:rsidR="00A60E2C" w:rsidRPr="0057137C">
        <w:rPr>
          <w:rFonts w:ascii="Calibri" w:hAnsi="Calibri" w:cs="Calibri"/>
          <w:sz w:val="24"/>
          <w:szCs w:val="24"/>
        </w:rPr>
        <w:t xml:space="preserve"> remaining</w:t>
      </w:r>
      <w:r w:rsidR="00294B8D" w:rsidRPr="0057137C">
        <w:rPr>
          <w:rFonts w:ascii="Calibri" w:hAnsi="Calibri" w:cs="Calibri"/>
          <w:sz w:val="24"/>
          <w:szCs w:val="24"/>
        </w:rPr>
        <w:t xml:space="preserve"> cumulus cells will interfere in the final analysis and give false negative results.</w:t>
      </w:r>
    </w:p>
    <w:p w14:paraId="4AD9FD12" w14:textId="77777777" w:rsidR="00513986" w:rsidRPr="0057137C" w:rsidRDefault="00513986" w:rsidP="00003FDE">
      <w:pPr>
        <w:widowControl/>
        <w:autoSpaceDE w:val="0"/>
        <w:autoSpaceDN w:val="0"/>
        <w:adjustRightInd w:val="0"/>
        <w:contextualSpacing/>
        <w:rPr>
          <w:rFonts w:ascii="Calibri" w:hAnsi="Calibri" w:cs="Calibri"/>
          <w:sz w:val="24"/>
          <w:szCs w:val="24"/>
        </w:rPr>
      </w:pPr>
    </w:p>
    <w:p w14:paraId="7AA49224" w14:textId="3939C343" w:rsidR="004A061B" w:rsidRPr="0057137C" w:rsidRDefault="00294B8D" w:rsidP="00160FC2">
      <w:pPr>
        <w:pStyle w:val="ListParagraph"/>
        <w:numPr>
          <w:ilvl w:val="1"/>
          <w:numId w:val="4"/>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Two options for culture medium collection</w:t>
      </w:r>
    </w:p>
    <w:p w14:paraId="2B149026" w14:textId="77777777" w:rsidR="00F53E53" w:rsidRPr="0057137C" w:rsidRDefault="00F53E53" w:rsidP="00003FDE">
      <w:pPr>
        <w:contextualSpacing/>
        <w:rPr>
          <w:rFonts w:ascii="Calibri" w:hAnsi="Calibri" w:cs="Calibri"/>
          <w:sz w:val="24"/>
          <w:szCs w:val="24"/>
        </w:rPr>
      </w:pPr>
    </w:p>
    <w:p w14:paraId="3815F1FC" w14:textId="4FC0E64C" w:rsidR="00513986" w:rsidRPr="0057137C" w:rsidRDefault="00513986" w:rsidP="00003FDE">
      <w:pPr>
        <w:contextualSpacing/>
        <w:rPr>
          <w:rFonts w:ascii="Calibri" w:hAnsi="Calibri" w:cs="Calibri"/>
          <w:sz w:val="24"/>
          <w:szCs w:val="24"/>
        </w:rPr>
      </w:pPr>
      <w:r w:rsidRPr="0057137C">
        <w:rPr>
          <w:rFonts w:ascii="Calibri" w:hAnsi="Calibri" w:cs="Calibri"/>
          <w:sz w:val="24"/>
          <w:szCs w:val="24"/>
        </w:rPr>
        <w:t xml:space="preserve">NOTE: </w:t>
      </w:r>
      <w:r w:rsidR="00A60E2C" w:rsidRPr="0057137C">
        <w:rPr>
          <w:rFonts w:ascii="Calibri" w:hAnsi="Calibri" w:cs="Calibri"/>
          <w:sz w:val="24"/>
          <w:szCs w:val="24"/>
        </w:rPr>
        <w:t xml:space="preserve">The </w:t>
      </w:r>
      <w:r w:rsidR="00294B8D" w:rsidRPr="0057137C">
        <w:rPr>
          <w:rFonts w:ascii="Calibri" w:hAnsi="Calibri" w:cs="Calibri"/>
          <w:sz w:val="24"/>
          <w:szCs w:val="24"/>
        </w:rPr>
        <w:t xml:space="preserve">IVF center can choose </w:t>
      </w:r>
      <w:r w:rsidR="00A60E2C" w:rsidRPr="0057137C">
        <w:rPr>
          <w:rFonts w:ascii="Calibri" w:hAnsi="Calibri" w:cs="Calibri"/>
          <w:sz w:val="24"/>
          <w:szCs w:val="24"/>
        </w:rPr>
        <w:t xml:space="preserve">from one of two </w:t>
      </w:r>
      <w:r w:rsidR="00294B8D" w:rsidRPr="0057137C">
        <w:rPr>
          <w:rFonts w:ascii="Calibri" w:hAnsi="Calibri" w:cs="Calibri"/>
          <w:sz w:val="24"/>
          <w:szCs w:val="24"/>
        </w:rPr>
        <w:t>method</w:t>
      </w:r>
      <w:r w:rsidR="00A60E2C" w:rsidRPr="0057137C">
        <w:rPr>
          <w:rFonts w:ascii="Calibri" w:hAnsi="Calibri" w:cs="Calibri"/>
          <w:sz w:val="24"/>
          <w:szCs w:val="24"/>
        </w:rPr>
        <w:t>s</w:t>
      </w:r>
      <w:r w:rsidR="00294B8D" w:rsidRPr="0057137C">
        <w:rPr>
          <w:rFonts w:ascii="Calibri" w:hAnsi="Calibri" w:cs="Calibri"/>
          <w:sz w:val="24"/>
          <w:szCs w:val="24"/>
        </w:rPr>
        <w:t xml:space="preserve"> for culture medium collection based on </w:t>
      </w:r>
      <w:r w:rsidR="00A60E2C" w:rsidRPr="0057137C">
        <w:rPr>
          <w:rFonts w:ascii="Calibri" w:hAnsi="Calibri" w:cs="Calibri"/>
          <w:sz w:val="24"/>
          <w:szCs w:val="24"/>
        </w:rPr>
        <w:t>the center’s</w:t>
      </w:r>
      <w:r w:rsidR="00294B8D" w:rsidRPr="0057137C">
        <w:rPr>
          <w:rFonts w:ascii="Calibri" w:hAnsi="Calibri" w:cs="Calibri"/>
          <w:sz w:val="24"/>
          <w:szCs w:val="24"/>
        </w:rPr>
        <w:t xml:space="preserve"> resources, demands, and preferences.</w:t>
      </w:r>
    </w:p>
    <w:p w14:paraId="745F05C0" w14:textId="77777777" w:rsidR="00513986" w:rsidRPr="0057137C" w:rsidRDefault="00513986" w:rsidP="00003FDE">
      <w:pPr>
        <w:contextualSpacing/>
        <w:rPr>
          <w:rFonts w:ascii="Calibri" w:hAnsi="Calibri" w:cs="Calibri"/>
          <w:bCs/>
          <w:sz w:val="24"/>
          <w:szCs w:val="24"/>
        </w:rPr>
      </w:pPr>
    </w:p>
    <w:p w14:paraId="15B0D1AB" w14:textId="7843F82D" w:rsidR="00513986" w:rsidRPr="0057137C" w:rsidRDefault="0086669F" w:rsidP="00160FC2">
      <w:pPr>
        <w:pStyle w:val="ListParagraph"/>
        <w:numPr>
          <w:ilvl w:val="2"/>
          <w:numId w:val="4"/>
        </w:numPr>
        <w:ind w:left="0" w:firstLineChars="0" w:firstLine="0"/>
        <w:contextualSpacing/>
        <w:rPr>
          <w:rFonts w:ascii="Calibri" w:hAnsi="Calibri" w:cs="Calibri"/>
          <w:bCs/>
          <w:sz w:val="24"/>
          <w:szCs w:val="24"/>
        </w:rPr>
      </w:pPr>
      <w:r w:rsidRPr="0057137C">
        <w:rPr>
          <w:rFonts w:ascii="Calibri" w:hAnsi="Calibri" w:cs="Calibri"/>
          <w:bCs/>
          <w:sz w:val="24"/>
          <w:szCs w:val="24"/>
          <w:highlight w:val="yellow"/>
        </w:rPr>
        <w:t xml:space="preserve">Option 1: </w:t>
      </w:r>
      <w:r w:rsidR="00294B8D" w:rsidRPr="0057137C">
        <w:rPr>
          <w:rFonts w:ascii="Calibri" w:hAnsi="Calibri" w:cs="Calibri"/>
          <w:bCs/>
          <w:sz w:val="24"/>
          <w:szCs w:val="24"/>
          <w:highlight w:val="yellow"/>
        </w:rPr>
        <w:t xml:space="preserve">Embryo </w:t>
      </w:r>
      <w:r w:rsidRPr="0057137C">
        <w:rPr>
          <w:rFonts w:ascii="Calibri" w:hAnsi="Calibri" w:cs="Calibri"/>
          <w:bCs/>
          <w:sz w:val="24"/>
          <w:szCs w:val="24"/>
          <w:highlight w:val="yellow"/>
        </w:rPr>
        <w:t>wash and culture</w:t>
      </w:r>
    </w:p>
    <w:p w14:paraId="67740714" w14:textId="77777777" w:rsidR="0086669F" w:rsidRPr="0057137C" w:rsidRDefault="0086669F" w:rsidP="00003FDE">
      <w:pPr>
        <w:pStyle w:val="ListParagraph"/>
        <w:snapToGrid w:val="0"/>
        <w:ind w:firstLineChars="0" w:firstLine="0"/>
        <w:contextualSpacing/>
        <w:rPr>
          <w:rFonts w:ascii="Calibri" w:hAnsi="Calibri" w:cs="Calibri"/>
          <w:sz w:val="24"/>
          <w:szCs w:val="24"/>
          <w:highlight w:val="yellow"/>
        </w:rPr>
      </w:pPr>
    </w:p>
    <w:p w14:paraId="69407E8D" w14:textId="69CD8625" w:rsidR="0086669F" w:rsidRPr="0057137C" w:rsidRDefault="0086669F" w:rsidP="00003FDE">
      <w:pPr>
        <w:autoSpaceDE w:val="0"/>
        <w:autoSpaceDN w:val="0"/>
        <w:ind w:right="113"/>
        <w:contextualSpacing/>
        <w:rPr>
          <w:rFonts w:ascii="Calibri" w:hAnsi="Calibri" w:cs="Calibri"/>
          <w:sz w:val="24"/>
          <w:szCs w:val="24"/>
        </w:rPr>
      </w:pPr>
      <w:r w:rsidRPr="0057137C">
        <w:rPr>
          <w:rFonts w:ascii="Calibri" w:hAnsi="Calibri" w:cs="Calibri"/>
          <w:sz w:val="24"/>
          <w:szCs w:val="24"/>
        </w:rPr>
        <w:t>NOTE: This option is for IVF labs that perform vitrification on the morning of day 5.</w:t>
      </w:r>
    </w:p>
    <w:p w14:paraId="0830E40D" w14:textId="28EAA61C" w:rsidR="004A061B" w:rsidRPr="0057137C" w:rsidRDefault="004A061B" w:rsidP="00003FDE">
      <w:pPr>
        <w:pStyle w:val="ListParagraph"/>
        <w:snapToGrid w:val="0"/>
        <w:ind w:firstLineChars="0" w:firstLine="0"/>
        <w:contextualSpacing/>
        <w:rPr>
          <w:rFonts w:ascii="Calibri" w:hAnsi="Calibri" w:cs="Calibri"/>
          <w:sz w:val="24"/>
          <w:szCs w:val="24"/>
          <w:highlight w:val="yellow"/>
        </w:rPr>
      </w:pPr>
    </w:p>
    <w:p w14:paraId="56A97E65" w14:textId="478F8164" w:rsidR="004A061B" w:rsidRPr="0057137C" w:rsidRDefault="00513986" w:rsidP="00160FC2">
      <w:pPr>
        <w:pStyle w:val="ListParagraph"/>
        <w:numPr>
          <w:ilvl w:val="3"/>
          <w:numId w:val="4"/>
        </w:numPr>
        <w:autoSpaceDE w:val="0"/>
        <w:autoSpaceDN w:val="0"/>
        <w:ind w:left="0" w:right="113"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Transfer the</w:t>
      </w:r>
      <w:r w:rsidR="00294B8D" w:rsidRPr="0057137C">
        <w:rPr>
          <w:rFonts w:ascii="Calibri" w:hAnsi="Calibri" w:cs="Calibri"/>
          <w:sz w:val="24"/>
          <w:szCs w:val="24"/>
          <w:highlight w:val="yellow"/>
        </w:rPr>
        <w:t xml:space="preserve"> embryo into prewarmed (37 °C) microdroplets of culture medium, and </w:t>
      </w:r>
      <w:r w:rsidRPr="0057137C">
        <w:rPr>
          <w:rFonts w:ascii="Calibri" w:hAnsi="Calibri" w:cs="Calibri"/>
          <w:sz w:val="24"/>
          <w:szCs w:val="24"/>
          <w:highlight w:val="yellow"/>
        </w:rPr>
        <w:t xml:space="preserve">gently wash </w:t>
      </w:r>
      <w:r w:rsidR="00294B8D" w:rsidRPr="0057137C">
        <w:rPr>
          <w:rFonts w:ascii="Calibri" w:hAnsi="Calibri" w:cs="Calibri"/>
          <w:sz w:val="24"/>
          <w:szCs w:val="24"/>
          <w:highlight w:val="yellow"/>
        </w:rPr>
        <w:t>each embryo serially in 3 microdroplets by pipetting at day 4 afternoon.</w:t>
      </w:r>
    </w:p>
    <w:p w14:paraId="37A29D0A" w14:textId="77777777" w:rsidR="00513986" w:rsidRPr="0057137C" w:rsidRDefault="00513986" w:rsidP="00003FDE">
      <w:pPr>
        <w:autoSpaceDE w:val="0"/>
        <w:autoSpaceDN w:val="0"/>
        <w:ind w:right="113"/>
        <w:contextualSpacing/>
        <w:rPr>
          <w:rFonts w:ascii="Calibri" w:hAnsi="Calibri" w:cs="Calibri"/>
          <w:sz w:val="24"/>
          <w:szCs w:val="24"/>
          <w:highlight w:val="yellow"/>
        </w:rPr>
      </w:pPr>
    </w:p>
    <w:p w14:paraId="4A914FCB" w14:textId="72366BCF" w:rsidR="004A061B" w:rsidRPr="0057137C" w:rsidRDefault="0086669F" w:rsidP="00160FC2">
      <w:pPr>
        <w:pStyle w:val="ListParagraph"/>
        <w:numPr>
          <w:ilvl w:val="3"/>
          <w:numId w:val="4"/>
        </w:numPr>
        <w:autoSpaceDE w:val="0"/>
        <w:autoSpaceDN w:val="0"/>
        <w:ind w:left="0" w:right="113"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Transfer e</w:t>
      </w:r>
      <w:r w:rsidR="00294B8D" w:rsidRPr="0057137C">
        <w:rPr>
          <w:rFonts w:ascii="Calibri" w:hAnsi="Calibri" w:cs="Calibri"/>
          <w:sz w:val="24"/>
          <w:szCs w:val="24"/>
          <w:highlight w:val="yellow"/>
        </w:rPr>
        <w:t>ach embryo into a unique prewarmed (37 °C) single microdroplet of culture medium for sample collection. The volume of a single droplet of culture medium cannot exceed 25 µL.</w:t>
      </w:r>
    </w:p>
    <w:p w14:paraId="7879482F" w14:textId="77777777" w:rsidR="0086669F" w:rsidRPr="0057137C" w:rsidRDefault="0086669F" w:rsidP="00003FDE">
      <w:pPr>
        <w:pStyle w:val="ListParagraph"/>
        <w:ind w:firstLine="480"/>
        <w:contextualSpacing/>
        <w:rPr>
          <w:rFonts w:ascii="Calibri" w:hAnsi="Calibri" w:cs="Calibri"/>
          <w:sz w:val="24"/>
          <w:szCs w:val="24"/>
          <w:highlight w:val="yellow"/>
        </w:rPr>
      </w:pPr>
    </w:p>
    <w:p w14:paraId="2BEAB400" w14:textId="5DB70185" w:rsidR="004A061B" w:rsidRPr="0057137C" w:rsidRDefault="0086669F" w:rsidP="00160FC2">
      <w:pPr>
        <w:pStyle w:val="ListParagraph"/>
        <w:numPr>
          <w:ilvl w:val="3"/>
          <w:numId w:val="4"/>
        </w:numPr>
        <w:autoSpaceDE w:val="0"/>
        <w:autoSpaceDN w:val="0"/>
        <w:ind w:left="0" w:right="113"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Perform b</w:t>
      </w:r>
      <w:r w:rsidR="00294B8D" w:rsidRPr="0057137C">
        <w:rPr>
          <w:rFonts w:ascii="Calibri" w:hAnsi="Calibri" w:cs="Calibri"/>
          <w:sz w:val="24"/>
          <w:szCs w:val="24"/>
          <w:highlight w:val="yellow"/>
        </w:rPr>
        <w:t>lastocyst embryo culture on day 5/day 6 at 37 °C, 5% CO</w:t>
      </w:r>
      <w:r w:rsidR="00294B8D" w:rsidRPr="0057137C">
        <w:rPr>
          <w:rFonts w:ascii="Calibri" w:hAnsi="Calibri" w:cs="Calibri"/>
          <w:sz w:val="24"/>
          <w:szCs w:val="24"/>
          <w:highlight w:val="yellow"/>
          <w:vertAlign w:val="subscript"/>
        </w:rPr>
        <w:t>2</w:t>
      </w:r>
      <w:r w:rsidR="00294B8D" w:rsidRPr="0057137C">
        <w:rPr>
          <w:rFonts w:ascii="Calibri" w:hAnsi="Calibri" w:cs="Calibri"/>
          <w:sz w:val="24"/>
          <w:szCs w:val="24"/>
          <w:highlight w:val="yellow"/>
        </w:rPr>
        <w:t xml:space="preserve">, </w:t>
      </w:r>
      <w:r w:rsidR="00A60E2C" w:rsidRPr="0057137C">
        <w:rPr>
          <w:rFonts w:ascii="Calibri" w:hAnsi="Calibri" w:cs="Calibri"/>
          <w:sz w:val="24"/>
          <w:szCs w:val="24"/>
          <w:highlight w:val="yellow"/>
        </w:rPr>
        <w:t xml:space="preserve">and </w:t>
      </w:r>
      <w:r w:rsidR="00294B8D" w:rsidRPr="0057137C">
        <w:rPr>
          <w:rFonts w:ascii="Calibri" w:hAnsi="Calibri" w:cs="Calibri"/>
          <w:sz w:val="24"/>
          <w:szCs w:val="24"/>
          <w:highlight w:val="yellow"/>
        </w:rPr>
        <w:t>5%</w:t>
      </w:r>
      <w:r w:rsidRPr="0057137C">
        <w:rPr>
          <w:rFonts w:ascii="Calibri" w:hAnsi="Calibri" w:cs="Calibri"/>
          <w:sz w:val="24"/>
          <w:szCs w:val="24"/>
          <w:highlight w:val="yellow"/>
        </w:rPr>
        <w:t xml:space="preserve"> </w:t>
      </w:r>
      <w:r w:rsidR="00294B8D" w:rsidRPr="0057137C">
        <w:rPr>
          <w:rFonts w:ascii="Calibri" w:hAnsi="Calibri" w:cs="Calibri"/>
          <w:sz w:val="24"/>
          <w:szCs w:val="24"/>
          <w:highlight w:val="yellow"/>
        </w:rPr>
        <w:t>O</w:t>
      </w:r>
      <w:r w:rsidR="00294B8D" w:rsidRPr="0057137C">
        <w:rPr>
          <w:rFonts w:ascii="Calibri" w:hAnsi="Calibri" w:cs="Calibri"/>
          <w:sz w:val="24"/>
          <w:szCs w:val="24"/>
          <w:highlight w:val="yellow"/>
          <w:vertAlign w:val="subscript"/>
        </w:rPr>
        <w:t>2</w:t>
      </w:r>
      <w:r w:rsidR="00294B8D" w:rsidRPr="0057137C">
        <w:rPr>
          <w:rFonts w:ascii="Calibri" w:hAnsi="Calibri" w:cs="Calibri"/>
          <w:sz w:val="24"/>
          <w:szCs w:val="24"/>
          <w:highlight w:val="yellow"/>
        </w:rPr>
        <w:t>.</w:t>
      </w:r>
    </w:p>
    <w:p w14:paraId="7FF94F59" w14:textId="77777777" w:rsidR="0086669F" w:rsidRPr="0057137C" w:rsidRDefault="0086669F" w:rsidP="00003FDE">
      <w:pPr>
        <w:autoSpaceDE w:val="0"/>
        <w:autoSpaceDN w:val="0"/>
        <w:ind w:right="113"/>
        <w:contextualSpacing/>
        <w:rPr>
          <w:rFonts w:ascii="Calibri" w:hAnsi="Calibri" w:cs="Calibri"/>
          <w:sz w:val="24"/>
          <w:szCs w:val="24"/>
          <w:highlight w:val="yellow"/>
        </w:rPr>
      </w:pPr>
    </w:p>
    <w:p w14:paraId="62B26FE0" w14:textId="36AF4A0A" w:rsidR="004A061B" w:rsidRPr="0057137C" w:rsidRDefault="0086669F" w:rsidP="00160FC2">
      <w:pPr>
        <w:pStyle w:val="ListParagraph"/>
        <w:numPr>
          <w:ilvl w:val="2"/>
          <w:numId w:val="4"/>
        </w:numPr>
        <w:snapToGrid w:val="0"/>
        <w:ind w:left="0" w:firstLineChars="0" w:firstLine="0"/>
        <w:contextualSpacing/>
        <w:rPr>
          <w:rFonts w:ascii="Calibri" w:hAnsi="Calibri" w:cs="Calibri"/>
          <w:bCs/>
          <w:sz w:val="24"/>
          <w:szCs w:val="24"/>
          <w:highlight w:val="yellow"/>
        </w:rPr>
      </w:pPr>
      <w:r w:rsidRPr="0057137C">
        <w:rPr>
          <w:rFonts w:ascii="Calibri" w:hAnsi="Calibri" w:cs="Calibri"/>
          <w:bCs/>
          <w:sz w:val="24"/>
          <w:szCs w:val="24"/>
          <w:highlight w:val="yellow"/>
        </w:rPr>
        <w:t xml:space="preserve">Option 2: </w:t>
      </w:r>
      <w:r w:rsidR="00294B8D" w:rsidRPr="0057137C">
        <w:rPr>
          <w:rFonts w:ascii="Calibri" w:hAnsi="Calibri" w:cs="Calibri"/>
          <w:bCs/>
          <w:sz w:val="24"/>
          <w:szCs w:val="24"/>
          <w:highlight w:val="yellow"/>
        </w:rPr>
        <w:t xml:space="preserve">Embryo </w:t>
      </w:r>
      <w:r w:rsidRPr="0057137C">
        <w:rPr>
          <w:rFonts w:ascii="Calibri" w:hAnsi="Calibri" w:cs="Calibri"/>
          <w:bCs/>
          <w:sz w:val="24"/>
          <w:szCs w:val="24"/>
          <w:highlight w:val="yellow"/>
        </w:rPr>
        <w:t>wash and culture</w:t>
      </w:r>
    </w:p>
    <w:p w14:paraId="1AF1732D" w14:textId="478AE0BB" w:rsidR="0086669F" w:rsidRPr="0057137C" w:rsidRDefault="0086669F" w:rsidP="00003FDE">
      <w:pPr>
        <w:snapToGrid w:val="0"/>
        <w:contextualSpacing/>
        <w:rPr>
          <w:rFonts w:ascii="Calibri" w:hAnsi="Calibri" w:cs="Calibri"/>
          <w:sz w:val="24"/>
          <w:szCs w:val="24"/>
          <w:highlight w:val="yellow"/>
        </w:rPr>
      </w:pPr>
    </w:p>
    <w:p w14:paraId="6F7C1B07" w14:textId="17860D9E" w:rsidR="0086669F" w:rsidRPr="0057137C" w:rsidRDefault="0086669F" w:rsidP="00003FDE">
      <w:pPr>
        <w:autoSpaceDE w:val="0"/>
        <w:autoSpaceDN w:val="0"/>
        <w:ind w:right="113"/>
        <w:contextualSpacing/>
        <w:rPr>
          <w:rFonts w:ascii="Calibri" w:hAnsi="Calibri" w:cs="Calibri"/>
          <w:sz w:val="24"/>
          <w:szCs w:val="24"/>
        </w:rPr>
      </w:pPr>
      <w:r w:rsidRPr="0057137C">
        <w:rPr>
          <w:rFonts w:ascii="Calibri" w:hAnsi="Calibri" w:cs="Calibri"/>
          <w:sz w:val="24"/>
          <w:szCs w:val="24"/>
        </w:rPr>
        <w:t>NOTE: This option is for IVF labs that perform vitrification on day 5 afternoon or day 6.</w:t>
      </w:r>
    </w:p>
    <w:p w14:paraId="35DC42D8" w14:textId="77777777" w:rsidR="0086669F" w:rsidRPr="0057137C" w:rsidRDefault="0086669F" w:rsidP="00003FDE">
      <w:pPr>
        <w:snapToGrid w:val="0"/>
        <w:contextualSpacing/>
        <w:rPr>
          <w:rFonts w:ascii="Calibri" w:hAnsi="Calibri" w:cs="Calibri"/>
          <w:sz w:val="24"/>
          <w:szCs w:val="24"/>
          <w:highlight w:val="yellow"/>
        </w:rPr>
      </w:pPr>
    </w:p>
    <w:p w14:paraId="4F242A68" w14:textId="0D6F188D" w:rsidR="004A061B" w:rsidRPr="0057137C" w:rsidRDefault="0086669F" w:rsidP="00160FC2">
      <w:pPr>
        <w:pStyle w:val="ListParagraph"/>
        <w:numPr>
          <w:ilvl w:val="3"/>
          <w:numId w:val="4"/>
        </w:numPr>
        <w:autoSpaceDE w:val="0"/>
        <w:autoSpaceDN w:val="0"/>
        <w:ind w:left="0" w:right="113"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lastRenderedPageBreak/>
        <w:t>Transfer th</w:t>
      </w:r>
      <w:r w:rsidR="00294B8D" w:rsidRPr="0057137C">
        <w:rPr>
          <w:rFonts w:ascii="Calibri" w:hAnsi="Calibri" w:cs="Calibri"/>
          <w:sz w:val="24"/>
          <w:szCs w:val="24"/>
          <w:highlight w:val="yellow"/>
        </w:rPr>
        <w:t xml:space="preserve">e embryo into prewarmed (37 °C) microdroplets of 10-15 µL culture medium, and </w:t>
      </w:r>
      <w:r w:rsidRPr="0057137C">
        <w:rPr>
          <w:rFonts w:ascii="Calibri" w:hAnsi="Calibri" w:cs="Calibri"/>
          <w:sz w:val="24"/>
          <w:szCs w:val="24"/>
          <w:highlight w:val="yellow"/>
        </w:rPr>
        <w:t xml:space="preserve">gently wash </w:t>
      </w:r>
      <w:r w:rsidR="00294B8D" w:rsidRPr="0057137C">
        <w:rPr>
          <w:rFonts w:ascii="Calibri" w:hAnsi="Calibri" w:cs="Calibri"/>
          <w:sz w:val="24"/>
          <w:szCs w:val="24"/>
          <w:highlight w:val="yellow"/>
        </w:rPr>
        <w:t>each embryo serially in 3 microdroplets by pipetting on day 5.</w:t>
      </w:r>
    </w:p>
    <w:p w14:paraId="1780CEE4" w14:textId="77777777" w:rsidR="0086669F" w:rsidRPr="0057137C" w:rsidRDefault="0086669F" w:rsidP="00003FDE">
      <w:pPr>
        <w:pStyle w:val="ListParagraph"/>
        <w:autoSpaceDE w:val="0"/>
        <w:autoSpaceDN w:val="0"/>
        <w:ind w:right="113" w:firstLineChars="0" w:firstLine="0"/>
        <w:contextualSpacing/>
        <w:rPr>
          <w:rFonts w:ascii="Calibri" w:hAnsi="Calibri" w:cs="Calibri"/>
          <w:sz w:val="24"/>
          <w:szCs w:val="24"/>
          <w:highlight w:val="yellow"/>
        </w:rPr>
      </w:pPr>
    </w:p>
    <w:p w14:paraId="7C37ED40" w14:textId="7A0D9084" w:rsidR="0086669F" w:rsidRPr="0057137C" w:rsidRDefault="0086669F" w:rsidP="00160FC2">
      <w:pPr>
        <w:pStyle w:val="ListParagraph"/>
        <w:numPr>
          <w:ilvl w:val="3"/>
          <w:numId w:val="4"/>
        </w:numPr>
        <w:autoSpaceDE w:val="0"/>
        <w:autoSpaceDN w:val="0"/>
        <w:ind w:left="0" w:right="113"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Transfer e</w:t>
      </w:r>
      <w:r w:rsidR="00294B8D" w:rsidRPr="0057137C">
        <w:rPr>
          <w:rFonts w:ascii="Calibri" w:hAnsi="Calibri" w:cs="Calibri"/>
          <w:sz w:val="24"/>
          <w:szCs w:val="24"/>
          <w:highlight w:val="yellow"/>
        </w:rPr>
        <w:t>ach embryo into a unique prewarmed (37 °C) single microdroplet of culture medium for sample collection. The volume of a single droplet of culture medium cannot exceed 15 µL.</w:t>
      </w:r>
    </w:p>
    <w:p w14:paraId="6F01CB89" w14:textId="77777777" w:rsidR="0086669F" w:rsidRPr="0057137C" w:rsidRDefault="0086669F" w:rsidP="00003FDE">
      <w:pPr>
        <w:pStyle w:val="ListParagraph"/>
        <w:autoSpaceDE w:val="0"/>
        <w:autoSpaceDN w:val="0"/>
        <w:ind w:right="113" w:firstLineChars="0" w:firstLine="0"/>
        <w:contextualSpacing/>
        <w:rPr>
          <w:rFonts w:ascii="Calibri" w:hAnsi="Calibri" w:cs="Calibri"/>
          <w:sz w:val="24"/>
          <w:szCs w:val="24"/>
          <w:highlight w:val="yellow"/>
        </w:rPr>
      </w:pPr>
    </w:p>
    <w:p w14:paraId="5DAB2B0B" w14:textId="3EF5E377" w:rsidR="004A061B" w:rsidRPr="0057137C" w:rsidRDefault="0086669F" w:rsidP="00160FC2">
      <w:pPr>
        <w:pStyle w:val="ListParagraph"/>
        <w:numPr>
          <w:ilvl w:val="3"/>
          <w:numId w:val="4"/>
        </w:numPr>
        <w:autoSpaceDE w:val="0"/>
        <w:autoSpaceDN w:val="0"/>
        <w:ind w:left="0" w:right="113"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Perform b</w:t>
      </w:r>
      <w:r w:rsidR="00294B8D" w:rsidRPr="0057137C">
        <w:rPr>
          <w:rFonts w:ascii="Calibri" w:hAnsi="Calibri" w:cs="Calibri"/>
          <w:sz w:val="24"/>
          <w:szCs w:val="24"/>
          <w:highlight w:val="yellow"/>
        </w:rPr>
        <w:t>lastocyst embryo culture on day 5/day 6 at 37 °C and 5% CO</w:t>
      </w:r>
      <w:r w:rsidR="00294B8D" w:rsidRPr="0057137C">
        <w:rPr>
          <w:rFonts w:ascii="Calibri" w:hAnsi="Calibri" w:cs="Calibri"/>
          <w:sz w:val="24"/>
          <w:szCs w:val="24"/>
          <w:highlight w:val="yellow"/>
          <w:vertAlign w:val="subscript"/>
        </w:rPr>
        <w:t>2</w:t>
      </w:r>
      <w:r w:rsidR="00294B8D" w:rsidRPr="0057137C">
        <w:rPr>
          <w:rFonts w:ascii="Calibri" w:hAnsi="Calibri" w:cs="Calibri"/>
          <w:sz w:val="24"/>
          <w:szCs w:val="24"/>
          <w:highlight w:val="yellow"/>
        </w:rPr>
        <w:t>.</w:t>
      </w:r>
    </w:p>
    <w:p w14:paraId="0A9F2941" w14:textId="77777777" w:rsidR="004A061B" w:rsidRPr="0057137C" w:rsidRDefault="004A061B" w:rsidP="00003FDE">
      <w:pPr>
        <w:pStyle w:val="ListParagraph"/>
        <w:snapToGrid w:val="0"/>
        <w:ind w:firstLineChars="0" w:firstLine="0"/>
        <w:contextualSpacing/>
        <w:rPr>
          <w:rFonts w:ascii="Calibri" w:hAnsi="Calibri" w:cs="Calibri"/>
          <w:sz w:val="24"/>
          <w:szCs w:val="24"/>
          <w:highlight w:val="yellow"/>
        </w:rPr>
      </w:pPr>
    </w:p>
    <w:p w14:paraId="16FE5771" w14:textId="72BA99FC" w:rsidR="004A061B" w:rsidRPr="0057137C" w:rsidRDefault="00294B8D" w:rsidP="00160FC2">
      <w:pPr>
        <w:pStyle w:val="ListParagraph"/>
        <w:numPr>
          <w:ilvl w:val="1"/>
          <w:numId w:val="4"/>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Sample Collection</w:t>
      </w:r>
    </w:p>
    <w:p w14:paraId="67EBCBD7" w14:textId="77777777" w:rsidR="0086669F" w:rsidRPr="0057137C" w:rsidRDefault="0086669F" w:rsidP="00003FDE">
      <w:pPr>
        <w:pStyle w:val="ListParagraph"/>
        <w:snapToGrid w:val="0"/>
        <w:ind w:firstLineChars="0" w:firstLine="0"/>
        <w:contextualSpacing/>
        <w:rPr>
          <w:rFonts w:ascii="Calibri" w:hAnsi="Calibri" w:cs="Calibri"/>
          <w:sz w:val="24"/>
          <w:szCs w:val="24"/>
        </w:rPr>
      </w:pPr>
    </w:p>
    <w:p w14:paraId="366D3FB3" w14:textId="1BEC44EB" w:rsidR="004A061B" w:rsidRPr="0057137C" w:rsidRDefault="00294B8D"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 xml:space="preserve">Gently adjust the ICM at a considerable distance from the targeted point of the laser beam, which focuses </w:t>
      </w:r>
      <w:r w:rsidR="0086669F" w:rsidRPr="0057137C">
        <w:rPr>
          <w:rFonts w:ascii="Calibri" w:hAnsi="Calibri" w:cs="Calibri"/>
          <w:sz w:val="24"/>
          <w:szCs w:val="24"/>
        </w:rPr>
        <w:t>on</w:t>
      </w:r>
      <w:r w:rsidRPr="0057137C">
        <w:rPr>
          <w:rFonts w:ascii="Calibri" w:hAnsi="Calibri" w:cs="Calibri"/>
          <w:sz w:val="24"/>
          <w:szCs w:val="24"/>
        </w:rPr>
        <w:t xml:space="preserve"> the cell junction of the trophectoderm to generate a small hole in the trophectoderm to release the fluid from the blastocoel cavity.</w:t>
      </w:r>
    </w:p>
    <w:p w14:paraId="4A189168" w14:textId="77777777" w:rsidR="0086669F" w:rsidRPr="0057137C" w:rsidRDefault="0086669F" w:rsidP="00003FDE">
      <w:pPr>
        <w:pStyle w:val="ListParagraph"/>
        <w:snapToGrid w:val="0"/>
        <w:ind w:firstLineChars="0" w:firstLine="0"/>
        <w:contextualSpacing/>
        <w:rPr>
          <w:rFonts w:ascii="Calibri" w:hAnsi="Calibri" w:cs="Calibri"/>
          <w:sz w:val="24"/>
          <w:szCs w:val="24"/>
          <w:highlight w:val="yellow"/>
        </w:rPr>
      </w:pPr>
    </w:p>
    <w:p w14:paraId="183191F8" w14:textId="521CAD62" w:rsidR="004A061B" w:rsidRPr="0057137C" w:rsidRDefault="00294B8D" w:rsidP="00160FC2">
      <w:pPr>
        <w:pStyle w:val="ListParagraph"/>
        <w:numPr>
          <w:ilvl w:val="2"/>
          <w:numId w:val="4"/>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Transfer culture medium from each cultured embryo into an RNase/DNase-free PCR tube containing 5 µL of cell lysis buffer.</w:t>
      </w:r>
    </w:p>
    <w:p w14:paraId="461EF99F" w14:textId="77777777" w:rsidR="0086669F" w:rsidRPr="0057137C" w:rsidRDefault="0086669F" w:rsidP="00003FDE">
      <w:pPr>
        <w:pStyle w:val="ListParagraph"/>
        <w:snapToGrid w:val="0"/>
        <w:ind w:firstLineChars="0" w:firstLine="0"/>
        <w:contextualSpacing/>
        <w:rPr>
          <w:rFonts w:ascii="Calibri" w:hAnsi="Calibri" w:cs="Calibri"/>
          <w:sz w:val="24"/>
          <w:szCs w:val="24"/>
          <w:highlight w:val="yellow"/>
        </w:rPr>
      </w:pPr>
    </w:p>
    <w:p w14:paraId="40B985B3" w14:textId="52B1224E" w:rsidR="004A061B" w:rsidRPr="0057137C" w:rsidRDefault="0086669F" w:rsidP="00160FC2">
      <w:pPr>
        <w:pStyle w:val="ListParagraph"/>
        <w:numPr>
          <w:ilvl w:val="2"/>
          <w:numId w:val="4"/>
        </w:numPr>
        <w:snapToGrid w:val="0"/>
        <w:ind w:left="0" w:firstLineChars="0" w:firstLine="0"/>
        <w:contextualSpacing/>
        <w:rPr>
          <w:rFonts w:ascii="Calibri" w:hAnsi="Calibri" w:cs="Calibri"/>
          <w:sz w:val="24"/>
          <w:szCs w:val="24"/>
        </w:rPr>
      </w:pPr>
      <w:r w:rsidRPr="0057137C">
        <w:rPr>
          <w:rFonts w:ascii="Calibri" w:hAnsi="Calibri" w:cs="Calibri"/>
          <w:sz w:val="24"/>
          <w:szCs w:val="24"/>
        </w:rPr>
        <w:t>Collect the</w:t>
      </w:r>
      <w:r w:rsidR="00294B8D" w:rsidRPr="0057137C">
        <w:rPr>
          <w:rFonts w:ascii="Calibri" w:hAnsi="Calibri" w:cs="Calibri"/>
          <w:sz w:val="24"/>
          <w:szCs w:val="24"/>
        </w:rPr>
        <w:t xml:space="preserve"> same amount of culture medium without being used for embryo culture</w:t>
      </w:r>
      <w:r w:rsidR="00AD1262" w:rsidRPr="0057137C">
        <w:rPr>
          <w:rFonts w:ascii="Calibri" w:hAnsi="Calibri" w:cs="Calibri"/>
          <w:sz w:val="24"/>
          <w:szCs w:val="24"/>
        </w:rPr>
        <w:t xml:space="preserve"> </w:t>
      </w:r>
      <w:r w:rsidR="00294B8D" w:rsidRPr="0057137C">
        <w:rPr>
          <w:rFonts w:ascii="Calibri" w:hAnsi="Calibri" w:cs="Calibri"/>
          <w:sz w:val="24"/>
          <w:szCs w:val="24"/>
        </w:rPr>
        <w:t xml:space="preserve">as a negative control. </w:t>
      </w:r>
      <w:r w:rsidRPr="0057137C">
        <w:rPr>
          <w:rFonts w:ascii="Calibri" w:hAnsi="Calibri" w:cs="Calibri"/>
          <w:sz w:val="24"/>
          <w:szCs w:val="24"/>
        </w:rPr>
        <w:t>Freeze all</w:t>
      </w:r>
      <w:r w:rsidR="00294B8D" w:rsidRPr="0057137C">
        <w:rPr>
          <w:rFonts w:ascii="Calibri" w:hAnsi="Calibri" w:cs="Calibri"/>
          <w:sz w:val="24"/>
          <w:szCs w:val="24"/>
        </w:rPr>
        <w:t xml:space="preserve"> collected samples</w:t>
      </w:r>
      <w:r w:rsidR="00AD1262" w:rsidRPr="0057137C">
        <w:rPr>
          <w:rFonts w:ascii="Calibri" w:hAnsi="Calibri" w:cs="Calibri"/>
          <w:sz w:val="24"/>
          <w:szCs w:val="24"/>
        </w:rPr>
        <w:t xml:space="preserve"> </w:t>
      </w:r>
      <w:r w:rsidR="00294B8D" w:rsidRPr="0057137C">
        <w:rPr>
          <w:rFonts w:ascii="Calibri" w:hAnsi="Calibri" w:cs="Calibri"/>
          <w:sz w:val="24"/>
          <w:szCs w:val="24"/>
        </w:rPr>
        <w:t>immediately in liquid nitrogen and then store at −80 °C after being collected until subjected to the NICS assay.</w:t>
      </w:r>
    </w:p>
    <w:p w14:paraId="1C9668C6" w14:textId="6585A52C" w:rsidR="0086669F" w:rsidRPr="0057137C" w:rsidRDefault="0086669F" w:rsidP="00003FDE">
      <w:pPr>
        <w:pStyle w:val="ListParagraph"/>
        <w:ind w:firstLineChars="0" w:firstLine="0"/>
        <w:contextualSpacing/>
        <w:rPr>
          <w:rFonts w:ascii="Calibri" w:hAnsi="Calibri" w:cs="Calibri"/>
          <w:sz w:val="24"/>
          <w:szCs w:val="24"/>
        </w:rPr>
      </w:pPr>
    </w:p>
    <w:p w14:paraId="5FDD409D" w14:textId="531E8271" w:rsidR="004A061B" w:rsidRPr="0057137C" w:rsidRDefault="0086669F" w:rsidP="00160FC2">
      <w:pPr>
        <w:pStyle w:val="ListParagraph"/>
        <w:numPr>
          <w:ilvl w:val="1"/>
          <w:numId w:val="4"/>
        </w:numPr>
        <w:ind w:left="0" w:firstLineChars="0" w:firstLine="0"/>
        <w:contextualSpacing/>
        <w:rPr>
          <w:rFonts w:ascii="Calibri" w:hAnsi="Calibri" w:cs="Calibri"/>
          <w:sz w:val="24"/>
          <w:szCs w:val="24"/>
        </w:rPr>
      </w:pPr>
      <w:r w:rsidRPr="0057137C">
        <w:rPr>
          <w:rFonts w:ascii="Calibri" w:hAnsi="Calibri" w:cs="Calibri"/>
          <w:sz w:val="24"/>
          <w:szCs w:val="24"/>
        </w:rPr>
        <w:t>Perform v</w:t>
      </w:r>
      <w:r w:rsidR="00294B8D" w:rsidRPr="0057137C">
        <w:rPr>
          <w:rFonts w:ascii="Calibri" w:hAnsi="Calibri" w:cs="Calibri"/>
          <w:sz w:val="24"/>
          <w:szCs w:val="24"/>
        </w:rPr>
        <w:t>itrification as described in the protocol.</w:t>
      </w:r>
    </w:p>
    <w:p w14:paraId="3AF87EE9" w14:textId="67B29FE7" w:rsidR="004A061B" w:rsidRPr="0057137C" w:rsidRDefault="004A061B" w:rsidP="00003FDE">
      <w:pPr>
        <w:pStyle w:val="ListParagraph"/>
        <w:ind w:firstLineChars="0" w:firstLine="0"/>
        <w:contextualSpacing/>
        <w:rPr>
          <w:rFonts w:ascii="Calibri" w:hAnsi="Calibri" w:cs="Calibri"/>
          <w:sz w:val="24"/>
          <w:szCs w:val="24"/>
        </w:rPr>
      </w:pPr>
    </w:p>
    <w:p w14:paraId="6A29793F" w14:textId="547F13BF" w:rsidR="004A061B" w:rsidRPr="0057137C" w:rsidRDefault="00294B8D" w:rsidP="00003FDE">
      <w:pPr>
        <w:widowControl/>
        <w:contextualSpacing/>
        <w:rPr>
          <w:rFonts w:ascii="Calibri" w:hAnsi="Calibri" w:cs="Calibri"/>
          <w:b/>
          <w:kern w:val="0"/>
          <w:sz w:val="24"/>
          <w:szCs w:val="24"/>
          <w:bdr w:val="none" w:sz="0" w:space="0" w:color="auto" w:frame="1"/>
        </w:rPr>
      </w:pPr>
      <w:r w:rsidRPr="0057137C">
        <w:rPr>
          <w:rFonts w:ascii="Calibri" w:hAnsi="Calibri" w:cs="Calibri"/>
          <w:b/>
          <w:kern w:val="0"/>
          <w:sz w:val="24"/>
          <w:szCs w:val="24"/>
          <w:highlight w:val="yellow"/>
          <w:bdr w:val="none" w:sz="0" w:space="0" w:color="auto" w:frame="1"/>
        </w:rPr>
        <w:t>3. Protocol 2: Library Construction</w:t>
      </w:r>
    </w:p>
    <w:p w14:paraId="541D6676" w14:textId="77777777" w:rsidR="004A061B" w:rsidRPr="0057137C" w:rsidRDefault="004A061B" w:rsidP="00003FDE">
      <w:pPr>
        <w:pStyle w:val="Default"/>
        <w:contextualSpacing/>
        <w:jc w:val="both"/>
        <w:rPr>
          <w:rFonts w:ascii="Calibri" w:hAnsi="Calibri" w:cs="Calibri"/>
          <w:bCs/>
          <w:color w:val="auto"/>
        </w:rPr>
      </w:pPr>
    </w:p>
    <w:p w14:paraId="06F0B162" w14:textId="2A257967" w:rsidR="004A061B" w:rsidRPr="0057137C" w:rsidRDefault="00294B8D" w:rsidP="00160FC2">
      <w:pPr>
        <w:pStyle w:val="ListParagraph"/>
        <w:numPr>
          <w:ilvl w:val="1"/>
          <w:numId w:val="5"/>
        </w:numPr>
        <w:snapToGrid w:val="0"/>
        <w:ind w:left="0" w:firstLineChars="0" w:firstLine="0"/>
        <w:contextualSpacing/>
        <w:rPr>
          <w:rFonts w:ascii="Calibri" w:hAnsi="Calibri" w:cs="Calibri"/>
          <w:bCs/>
          <w:sz w:val="24"/>
          <w:szCs w:val="24"/>
          <w:highlight w:val="yellow"/>
        </w:rPr>
      </w:pPr>
      <w:r w:rsidRPr="0057137C">
        <w:rPr>
          <w:rFonts w:ascii="Calibri" w:hAnsi="Calibri" w:cs="Calibri"/>
          <w:bCs/>
          <w:sz w:val="24"/>
          <w:szCs w:val="24"/>
          <w:highlight w:val="yellow"/>
        </w:rPr>
        <w:t xml:space="preserve">Culture </w:t>
      </w:r>
      <w:r w:rsidR="00A60E2C" w:rsidRPr="0057137C">
        <w:rPr>
          <w:rFonts w:ascii="Calibri" w:hAnsi="Calibri" w:cs="Calibri"/>
          <w:bCs/>
          <w:sz w:val="24"/>
          <w:szCs w:val="24"/>
          <w:highlight w:val="yellow"/>
        </w:rPr>
        <w:t>m</w:t>
      </w:r>
      <w:r w:rsidRPr="0057137C">
        <w:rPr>
          <w:rFonts w:ascii="Calibri" w:hAnsi="Calibri" w:cs="Calibri"/>
          <w:bCs/>
          <w:sz w:val="24"/>
          <w:szCs w:val="24"/>
          <w:highlight w:val="yellow"/>
        </w:rPr>
        <w:t>edium lysis</w:t>
      </w:r>
    </w:p>
    <w:p w14:paraId="5AD1C162" w14:textId="77777777" w:rsidR="004A061B" w:rsidRPr="0057137C" w:rsidRDefault="004A061B" w:rsidP="00003FDE">
      <w:pPr>
        <w:pStyle w:val="Default"/>
        <w:contextualSpacing/>
        <w:jc w:val="both"/>
        <w:rPr>
          <w:rFonts w:ascii="Calibri" w:hAnsi="Calibri" w:cs="Calibri"/>
          <w:color w:val="auto"/>
          <w:highlight w:val="yellow"/>
        </w:rPr>
      </w:pPr>
    </w:p>
    <w:p w14:paraId="3BF4C310" w14:textId="4539BAD7" w:rsidR="004A061B" w:rsidRPr="0057137C" w:rsidRDefault="00294B8D" w:rsidP="00160FC2">
      <w:pPr>
        <w:pStyle w:val="ListParagraph"/>
        <w:numPr>
          <w:ilvl w:val="2"/>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 xml:space="preserve">Dilute 1 </w:t>
      </w:r>
      <w:bookmarkStart w:id="12" w:name="_Hlk479866095"/>
      <w:r w:rsidRPr="0057137C">
        <w:rPr>
          <w:rFonts w:ascii="Calibri" w:hAnsi="Calibri" w:cs="Calibri"/>
          <w:sz w:val="24"/>
          <w:szCs w:val="24"/>
          <w:highlight w:val="yellow"/>
        </w:rPr>
        <w:t>µL</w:t>
      </w:r>
      <w:bookmarkEnd w:id="12"/>
      <w:r w:rsidRPr="0057137C">
        <w:rPr>
          <w:rFonts w:ascii="Calibri" w:hAnsi="Calibri" w:cs="Calibri"/>
          <w:sz w:val="24"/>
          <w:szCs w:val="24"/>
          <w:highlight w:val="yellow"/>
        </w:rPr>
        <w:t xml:space="preserve"> </w:t>
      </w:r>
      <w:r w:rsidR="00351238" w:rsidRPr="0057137C">
        <w:rPr>
          <w:rFonts w:ascii="Calibri" w:hAnsi="Calibri" w:cs="Calibri"/>
          <w:sz w:val="24"/>
          <w:szCs w:val="24"/>
          <w:highlight w:val="yellow"/>
        </w:rPr>
        <w:t xml:space="preserve">of </w:t>
      </w:r>
      <w:r w:rsidRPr="0057137C">
        <w:rPr>
          <w:rFonts w:ascii="Calibri" w:hAnsi="Calibri" w:cs="Calibri"/>
          <w:sz w:val="24"/>
          <w:szCs w:val="24"/>
          <w:highlight w:val="yellow"/>
        </w:rPr>
        <w:t xml:space="preserve">positive control (10 ng human gDNA) </w:t>
      </w:r>
      <w:r w:rsidR="00A60E2C" w:rsidRPr="0057137C">
        <w:rPr>
          <w:rFonts w:ascii="Calibri" w:hAnsi="Calibri" w:cs="Calibri"/>
          <w:sz w:val="24"/>
          <w:szCs w:val="24"/>
          <w:highlight w:val="yellow"/>
        </w:rPr>
        <w:t>with</w:t>
      </w:r>
      <w:r w:rsidRPr="0057137C">
        <w:rPr>
          <w:rFonts w:ascii="Calibri" w:hAnsi="Calibri" w:cs="Calibri"/>
          <w:sz w:val="24"/>
          <w:szCs w:val="24"/>
          <w:highlight w:val="yellow"/>
        </w:rPr>
        <w:t xml:space="preserve"> 199 µL </w:t>
      </w:r>
      <w:r w:rsidR="00351238" w:rsidRPr="0057137C">
        <w:rPr>
          <w:rFonts w:ascii="Calibri" w:hAnsi="Calibri" w:cs="Calibri"/>
          <w:sz w:val="24"/>
          <w:szCs w:val="24"/>
          <w:highlight w:val="yellow"/>
        </w:rPr>
        <w:t xml:space="preserve">of </w:t>
      </w:r>
      <w:r w:rsidRPr="0057137C">
        <w:rPr>
          <w:rFonts w:ascii="Calibri" w:hAnsi="Calibri" w:cs="Calibri"/>
          <w:sz w:val="24"/>
          <w:szCs w:val="24"/>
          <w:highlight w:val="yellow"/>
        </w:rPr>
        <w:t>fresh culture medium. Mix thoroughly and centrifuge the tube briefly (</w:t>
      </w:r>
      <w:r w:rsidR="008D24B9" w:rsidRPr="0057137C">
        <w:rPr>
          <w:rFonts w:ascii="Calibri" w:hAnsi="Calibri" w:cs="Calibri" w:hint="eastAsia"/>
          <w:sz w:val="24"/>
          <w:szCs w:val="24"/>
          <w:highlight w:val="yellow"/>
        </w:rPr>
        <w:t>200</w:t>
      </w:r>
      <w:r w:rsidR="0057137C">
        <w:rPr>
          <w:rFonts w:ascii="Calibri" w:hAnsi="Calibri" w:cs="Calibri"/>
          <w:sz w:val="24"/>
          <w:szCs w:val="24"/>
          <w:highlight w:val="yellow"/>
        </w:rPr>
        <w:t xml:space="preserve"> </w:t>
      </w:r>
      <w:r w:rsidR="005B3D38" w:rsidRPr="0057137C">
        <w:rPr>
          <w:rFonts w:ascii="Calibri" w:hAnsi="Calibri" w:cs="Calibri"/>
          <w:sz w:val="24"/>
          <w:szCs w:val="24"/>
          <w:highlight w:val="yellow"/>
        </w:rPr>
        <w:t xml:space="preserve">x </w:t>
      </w:r>
      <w:r w:rsidR="005B3D38" w:rsidRPr="0057137C">
        <w:rPr>
          <w:rFonts w:ascii="Calibri" w:hAnsi="Calibri" w:cs="Calibri"/>
          <w:i/>
          <w:sz w:val="24"/>
          <w:szCs w:val="24"/>
          <w:highlight w:val="yellow"/>
        </w:rPr>
        <w:t>g</w:t>
      </w:r>
      <w:r w:rsidR="005B3D38" w:rsidRPr="0057137C">
        <w:rPr>
          <w:rFonts w:ascii="Calibri" w:hAnsi="Calibri" w:cs="Calibri"/>
          <w:sz w:val="24"/>
          <w:szCs w:val="24"/>
          <w:highlight w:val="yellow"/>
        </w:rPr>
        <w:t xml:space="preserve"> </w:t>
      </w:r>
      <w:r w:rsidRPr="0057137C">
        <w:rPr>
          <w:rFonts w:ascii="Calibri" w:hAnsi="Calibri" w:cs="Calibri"/>
          <w:sz w:val="24"/>
          <w:szCs w:val="24"/>
          <w:highlight w:val="yellow"/>
        </w:rPr>
        <w:t>for 5 s).</w:t>
      </w:r>
    </w:p>
    <w:p w14:paraId="37EC1D52" w14:textId="77777777" w:rsidR="004A061B" w:rsidRPr="0057137C" w:rsidRDefault="004A061B" w:rsidP="00003FDE">
      <w:pPr>
        <w:pStyle w:val="Default"/>
        <w:contextualSpacing/>
        <w:jc w:val="both"/>
        <w:rPr>
          <w:rFonts w:ascii="Calibri" w:hAnsi="Calibri" w:cs="Calibri"/>
          <w:color w:val="auto"/>
          <w:highlight w:val="yellow"/>
        </w:rPr>
      </w:pPr>
    </w:p>
    <w:p w14:paraId="782DAAD4" w14:textId="52C1975B" w:rsidR="004A061B" w:rsidRPr="0057137C" w:rsidRDefault="00351238" w:rsidP="00160FC2">
      <w:pPr>
        <w:pStyle w:val="ListParagraph"/>
        <w:numPr>
          <w:ilvl w:val="2"/>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Transfer 10 µL</w:t>
      </w:r>
      <w:r w:rsidR="00AD1262" w:rsidRPr="0057137C">
        <w:rPr>
          <w:rFonts w:ascii="Calibri" w:hAnsi="Calibri" w:cs="Calibri"/>
          <w:sz w:val="24"/>
          <w:szCs w:val="24"/>
          <w:highlight w:val="yellow"/>
        </w:rPr>
        <w:t xml:space="preserve"> </w:t>
      </w:r>
      <w:r w:rsidR="00294B8D" w:rsidRPr="0057137C">
        <w:rPr>
          <w:rFonts w:ascii="Calibri" w:hAnsi="Calibri" w:cs="Calibri"/>
          <w:sz w:val="24"/>
          <w:szCs w:val="24"/>
          <w:highlight w:val="yellow"/>
        </w:rPr>
        <w:t>of day 5-day 6 blastocyst culture medium, diluted positive control, and fresh culture medium to new 0.2 m</w:t>
      </w:r>
      <w:r w:rsidRPr="0057137C">
        <w:rPr>
          <w:rFonts w:ascii="Calibri" w:hAnsi="Calibri" w:cs="Calibri"/>
          <w:sz w:val="24"/>
          <w:szCs w:val="24"/>
          <w:highlight w:val="yellow"/>
        </w:rPr>
        <w:t>L</w:t>
      </w:r>
      <w:r w:rsidR="00294B8D" w:rsidRPr="0057137C">
        <w:rPr>
          <w:rFonts w:ascii="Calibri" w:hAnsi="Calibri" w:cs="Calibri"/>
          <w:sz w:val="24"/>
          <w:szCs w:val="24"/>
          <w:highlight w:val="yellow"/>
        </w:rPr>
        <w:t xml:space="preserve"> PCR tubes.</w:t>
      </w:r>
    </w:p>
    <w:p w14:paraId="0AFF7144" w14:textId="77777777" w:rsidR="004A061B" w:rsidRPr="0057137C" w:rsidRDefault="004A061B" w:rsidP="00003FDE">
      <w:pPr>
        <w:pStyle w:val="Default"/>
        <w:contextualSpacing/>
        <w:jc w:val="both"/>
        <w:rPr>
          <w:rFonts w:ascii="Calibri" w:hAnsi="Calibri" w:cs="Calibri"/>
          <w:color w:val="auto"/>
          <w:highlight w:val="yellow"/>
        </w:rPr>
      </w:pPr>
    </w:p>
    <w:p w14:paraId="04A90710" w14:textId="0A6BDD44" w:rsidR="004A061B" w:rsidRPr="0057137C" w:rsidRDefault="00AE1C43" w:rsidP="00160FC2">
      <w:pPr>
        <w:pStyle w:val="ListParagraph"/>
        <w:numPr>
          <w:ilvl w:val="2"/>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 xml:space="preserve">Add 1 µL </w:t>
      </w:r>
      <w:r w:rsidR="00351238" w:rsidRPr="0057137C">
        <w:rPr>
          <w:rFonts w:ascii="Calibri" w:hAnsi="Calibri" w:cs="Calibri"/>
          <w:sz w:val="24"/>
          <w:szCs w:val="24"/>
          <w:highlight w:val="yellow"/>
        </w:rPr>
        <w:t xml:space="preserve">of </w:t>
      </w:r>
      <w:r w:rsidRPr="0057137C">
        <w:rPr>
          <w:rFonts w:ascii="Calibri" w:hAnsi="Calibri" w:cs="Calibri"/>
          <w:sz w:val="24"/>
          <w:szCs w:val="24"/>
          <w:highlight w:val="yellow"/>
        </w:rPr>
        <w:t>MT Enzyme Mix to each PCR tube</w:t>
      </w:r>
      <w:r w:rsidR="00A60E2C" w:rsidRPr="0057137C">
        <w:rPr>
          <w:rFonts w:ascii="Calibri" w:hAnsi="Calibri" w:cs="Calibri"/>
          <w:sz w:val="24"/>
          <w:szCs w:val="24"/>
          <w:highlight w:val="yellow"/>
        </w:rPr>
        <w:t xml:space="preserve"> and m</w:t>
      </w:r>
      <w:r w:rsidRPr="0057137C">
        <w:rPr>
          <w:rFonts w:ascii="Calibri" w:hAnsi="Calibri" w:cs="Calibri"/>
          <w:sz w:val="24"/>
          <w:szCs w:val="24"/>
          <w:highlight w:val="yellow"/>
        </w:rPr>
        <w:t xml:space="preserve">ix thoroughly by pipetting and centrifuge </w:t>
      </w:r>
      <w:r w:rsidR="00351238" w:rsidRPr="0057137C">
        <w:rPr>
          <w:rFonts w:ascii="Calibri" w:hAnsi="Calibri" w:cs="Calibri"/>
          <w:sz w:val="24"/>
          <w:szCs w:val="24"/>
          <w:highlight w:val="yellow"/>
        </w:rPr>
        <w:t>immediately</w:t>
      </w:r>
      <w:r w:rsidRPr="0057137C">
        <w:rPr>
          <w:rFonts w:ascii="Calibri" w:hAnsi="Calibri" w:cs="Calibri"/>
          <w:sz w:val="24"/>
          <w:szCs w:val="24"/>
          <w:highlight w:val="yellow"/>
        </w:rPr>
        <w:t xml:space="preserve"> for </w:t>
      </w:r>
      <w:r w:rsidR="00294B8D" w:rsidRPr="0057137C">
        <w:rPr>
          <w:rFonts w:ascii="Calibri" w:hAnsi="Calibri" w:cs="Calibri"/>
          <w:sz w:val="24"/>
          <w:szCs w:val="24"/>
          <w:highlight w:val="yellow"/>
        </w:rPr>
        <w:t>2</w:t>
      </w:r>
      <w:r w:rsidR="00351238" w:rsidRPr="0057137C">
        <w:rPr>
          <w:rFonts w:ascii="Calibri" w:hAnsi="Calibri" w:cs="Calibri"/>
          <w:sz w:val="24"/>
          <w:szCs w:val="24"/>
          <w:highlight w:val="yellow"/>
        </w:rPr>
        <w:t>-</w:t>
      </w:r>
      <w:r w:rsidR="00294B8D" w:rsidRPr="0057137C">
        <w:rPr>
          <w:rFonts w:ascii="Calibri" w:hAnsi="Calibri" w:cs="Calibri"/>
          <w:sz w:val="24"/>
          <w:szCs w:val="24"/>
          <w:highlight w:val="yellow"/>
        </w:rPr>
        <w:t xml:space="preserve">3 s at </w:t>
      </w:r>
      <w:r w:rsidR="008D24B9" w:rsidRPr="0057137C">
        <w:rPr>
          <w:rFonts w:ascii="Calibri" w:hAnsi="Calibri" w:cs="Calibri" w:hint="eastAsia"/>
          <w:sz w:val="24"/>
          <w:szCs w:val="24"/>
          <w:highlight w:val="yellow"/>
        </w:rPr>
        <w:t>200</w:t>
      </w:r>
      <w:r w:rsidR="007C41F3" w:rsidRPr="0057137C">
        <w:rPr>
          <w:rFonts w:ascii="Calibri" w:hAnsi="Calibri" w:cs="Calibri"/>
          <w:sz w:val="24"/>
          <w:szCs w:val="24"/>
          <w:highlight w:val="yellow"/>
        </w:rPr>
        <w:t xml:space="preserve"> x </w:t>
      </w:r>
      <w:r w:rsidR="007C41F3" w:rsidRPr="0057137C">
        <w:rPr>
          <w:rFonts w:ascii="Calibri" w:hAnsi="Calibri" w:cs="Calibri"/>
          <w:i/>
          <w:sz w:val="24"/>
          <w:szCs w:val="24"/>
          <w:highlight w:val="yellow"/>
        </w:rPr>
        <w:t>g</w:t>
      </w:r>
      <w:r w:rsidR="00351238" w:rsidRPr="0057137C">
        <w:rPr>
          <w:rFonts w:ascii="Calibri" w:hAnsi="Calibri" w:cs="Calibri"/>
          <w:sz w:val="24"/>
          <w:szCs w:val="24"/>
          <w:highlight w:val="yellow"/>
        </w:rPr>
        <w:t>.</w:t>
      </w:r>
    </w:p>
    <w:p w14:paraId="582BA810" w14:textId="77777777" w:rsidR="004A061B" w:rsidRPr="0057137C" w:rsidRDefault="004A061B" w:rsidP="00003FDE">
      <w:pPr>
        <w:pStyle w:val="Default"/>
        <w:contextualSpacing/>
        <w:jc w:val="both"/>
        <w:rPr>
          <w:rFonts w:ascii="Calibri" w:hAnsi="Calibri" w:cs="Calibri"/>
          <w:color w:val="auto"/>
          <w:highlight w:val="yellow"/>
        </w:rPr>
      </w:pPr>
    </w:p>
    <w:p w14:paraId="1DDB5CB5" w14:textId="6347C7FC" w:rsidR="004A061B" w:rsidRPr="0057137C" w:rsidRDefault="00294B8D" w:rsidP="00160FC2">
      <w:pPr>
        <w:pStyle w:val="ListParagraph"/>
        <w:numPr>
          <w:ilvl w:val="2"/>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bCs/>
          <w:sz w:val="24"/>
          <w:szCs w:val="24"/>
          <w:highlight w:val="yellow"/>
        </w:rPr>
        <w:t>Put the PCR tube(s) from step 3.1.3 in a preheated</w:t>
      </w:r>
      <w:r w:rsidRPr="0057137C">
        <w:rPr>
          <w:rFonts w:ascii="Calibri" w:hAnsi="Calibri" w:cs="Calibri"/>
          <w:sz w:val="24"/>
          <w:szCs w:val="24"/>
          <w:highlight w:val="yellow"/>
        </w:rPr>
        <w:t xml:space="preserve"> NICS Sample Prep Station and run </w:t>
      </w:r>
      <w:r w:rsidR="00A60E2C" w:rsidRPr="0057137C">
        <w:rPr>
          <w:rFonts w:ascii="Calibri" w:hAnsi="Calibri" w:cs="Calibri"/>
          <w:sz w:val="24"/>
          <w:szCs w:val="24"/>
          <w:highlight w:val="yellow"/>
        </w:rPr>
        <w:t xml:space="preserve">the </w:t>
      </w:r>
      <w:r w:rsidRPr="0057137C">
        <w:rPr>
          <w:rFonts w:ascii="Calibri" w:hAnsi="Calibri" w:cs="Calibri"/>
          <w:sz w:val="24"/>
          <w:szCs w:val="24"/>
          <w:highlight w:val="yellow"/>
        </w:rPr>
        <w:t xml:space="preserve">lysis program as </w:t>
      </w:r>
      <w:r w:rsidR="00A60E2C" w:rsidRPr="0057137C">
        <w:rPr>
          <w:rFonts w:ascii="Calibri" w:hAnsi="Calibri" w:cs="Calibri"/>
          <w:sz w:val="24"/>
          <w:szCs w:val="24"/>
          <w:highlight w:val="yellow"/>
        </w:rPr>
        <w:t>follows</w:t>
      </w:r>
      <w:r w:rsidRPr="0057137C">
        <w:rPr>
          <w:rFonts w:ascii="Calibri" w:hAnsi="Calibri" w:cs="Calibri"/>
          <w:sz w:val="24"/>
          <w:szCs w:val="24"/>
          <w:highlight w:val="yellow"/>
        </w:rPr>
        <w:t xml:space="preserve">: </w:t>
      </w:r>
      <w:r w:rsidR="00A60E2C" w:rsidRPr="0057137C">
        <w:rPr>
          <w:rFonts w:ascii="Calibri" w:hAnsi="Calibri" w:cs="Calibri"/>
          <w:sz w:val="24"/>
          <w:szCs w:val="24"/>
          <w:highlight w:val="yellow"/>
        </w:rPr>
        <w:t xml:space="preserve">10 min at </w:t>
      </w:r>
      <w:r w:rsidRPr="0057137C">
        <w:rPr>
          <w:rFonts w:ascii="Calibri" w:hAnsi="Calibri" w:cs="Calibri"/>
          <w:sz w:val="24"/>
          <w:szCs w:val="24"/>
          <w:highlight w:val="yellow"/>
        </w:rPr>
        <w:t xml:space="preserve">75 </w:t>
      </w:r>
      <w:r w:rsidR="00A60E2C" w:rsidRPr="0057137C">
        <w:rPr>
          <w:rFonts w:ascii="Calibri" w:hAnsi="Calibri" w:cs="Calibri"/>
          <w:sz w:val="24"/>
          <w:szCs w:val="24"/>
          <w:highlight w:val="yellow"/>
        </w:rPr>
        <w:t>°C</w:t>
      </w:r>
      <w:r w:rsidRPr="0057137C">
        <w:rPr>
          <w:rFonts w:ascii="Calibri" w:hAnsi="Calibri" w:cs="Calibri"/>
          <w:sz w:val="24"/>
          <w:szCs w:val="24"/>
          <w:highlight w:val="yellow"/>
        </w:rPr>
        <w:t>;</w:t>
      </w:r>
      <w:r w:rsidR="00A60E2C" w:rsidRPr="0057137C">
        <w:rPr>
          <w:rFonts w:ascii="Calibri" w:hAnsi="Calibri" w:cs="Calibri"/>
          <w:sz w:val="24"/>
          <w:szCs w:val="24"/>
          <w:highlight w:val="yellow"/>
        </w:rPr>
        <w:t xml:space="preserve"> 4 min at</w:t>
      </w:r>
      <w:r w:rsidRPr="0057137C">
        <w:rPr>
          <w:rFonts w:ascii="Calibri" w:hAnsi="Calibri" w:cs="Calibri"/>
          <w:sz w:val="24"/>
          <w:szCs w:val="24"/>
          <w:highlight w:val="yellow"/>
        </w:rPr>
        <w:t xml:space="preserve"> 95 </w:t>
      </w:r>
      <w:r w:rsidR="00A60E2C" w:rsidRPr="0057137C">
        <w:rPr>
          <w:rFonts w:ascii="Calibri" w:hAnsi="Calibri" w:cs="Calibri"/>
          <w:sz w:val="24"/>
          <w:szCs w:val="24"/>
          <w:highlight w:val="yellow"/>
        </w:rPr>
        <w:t>°C</w:t>
      </w:r>
      <w:r w:rsidRPr="0057137C">
        <w:rPr>
          <w:rFonts w:ascii="Calibri" w:hAnsi="Calibri" w:cs="Calibri"/>
          <w:sz w:val="24"/>
          <w:szCs w:val="24"/>
          <w:highlight w:val="yellow"/>
        </w:rPr>
        <w:t xml:space="preserve">; </w:t>
      </w:r>
      <w:r w:rsidR="00A60E2C" w:rsidRPr="0057137C">
        <w:rPr>
          <w:rFonts w:ascii="Calibri" w:hAnsi="Calibri" w:cs="Calibri"/>
          <w:sz w:val="24"/>
          <w:szCs w:val="24"/>
          <w:highlight w:val="yellow"/>
        </w:rPr>
        <w:t xml:space="preserve">hold at </w:t>
      </w:r>
      <w:r w:rsidRPr="0057137C">
        <w:rPr>
          <w:rFonts w:ascii="Calibri" w:hAnsi="Calibri" w:cs="Calibri"/>
          <w:sz w:val="24"/>
          <w:szCs w:val="24"/>
          <w:highlight w:val="yellow"/>
        </w:rPr>
        <w:t xml:space="preserve">22 </w:t>
      </w:r>
      <w:r w:rsidR="00A60E2C" w:rsidRPr="0057137C">
        <w:rPr>
          <w:rFonts w:ascii="Calibri" w:hAnsi="Calibri" w:cs="Calibri"/>
          <w:sz w:val="24"/>
          <w:szCs w:val="24"/>
          <w:highlight w:val="yellow"/>
        </w:rPr>
        <w:t>°C</w:t>
      </w:r>
      <w:r w:rsidRPr="0057137C">
        <w:rPr>
          <w:rFonts w:ascii="Calibri" w:hAnsi="Calibri" w:cs="Calibri"/>
          <w:sz w:val="24"/>
          <w:szCs w:val="24"/>
          <w:highlight w:val="yellow"/>
        </w:rPr>
        <w:t>.</w:t>
      </w:r>
    </w:p>
    <w:p w14:paraId="124DB5E4" w14:textId="77777777" w:rsidR="00351238" w:rsidRPr="0057137C" w:rsidRDefault="00351238" w:rsidP="00003FDE">
      <w:pPr>
        <w:pStyle w:val="Default"/>
        <w:snapToGrid w:val="0"/>
        <w:contextualSpacing/>
        <w:jc w:val="both"/>
        <w:rPr>
          <w:rFonts w:ascii="Calibri" w:hAnsi="Calibri" w:cs="Calibri"/>
          <w:color w:val="auto"/>
          <w:highlight w:val="yellow"/>
        </w:rPr>
      </w:pPr>
    </w:p>
    <w:p w14:paraId="03805F01" w14:textId="00D0560E" w:rsidR="004A061B" w:rsidRPr="0057137C" w:rsidRDefault="00513986" w:rsidP="00003FDE">
      <w:pPr>
        <w:pStyle w:val="Default"/>
        <w:snapToGrid w:val="0"/>
        <w:contextualSpacing/>
        <w:jc w:val="both"/>
        <w:rPr>
          <w:rFonts w:ascii="Calibri" w:hAnsi="Calibri" w:cs="Calibri"/>
          <w:color w:val="auto"/>
        </w:rPr>
      </w:pPr>
      <w:r w:rsidRPr="0057137C">
        <w:rPr>
          <w:rFonts w:ascii="Calibri" w:hAnsi="Calibri" w:cs="Calibri"/>
          <w:color w:val="auto"/>
        </w:rPr>
        <w:t>NOTE:</w:t>
      </w:r>
      <w:r w:rsidR="00294B8D" w:rsidRPr="0057137C">
        <w:rPr>
          <w:rFonts w:ascii="Calibri" w:hAnsi="Calibri" w:cs="Calibri"/>
          <w:color w:val="auto"/>
        </w:rPr>
        <w:t xml:space="preserve"> The sample prep station is comparable to a standard PCR machine.</w:t>
      </w:r>
      <w:r w:rsidR="00294B8D" w:rsidRPr="0057137C">
        <w:rPr>
          <w:rFonts w:ascii="Calibri" w:eastAsia="Times New Roman" w:hAnsi="Calibri" w:cs="Calibri"/>
          <w:color w:val="auto"/>
        </w:rPr>
        <w:br/>
      </w:r>
    </w:p>
    <w:p w14:paraId="6EC95545" w14:textId="33348E36" w:rsidR="004A061B" w:rsidRPr="0057137C" w:rsidRDefault="00294B8D" w:rsidP="00003FDE">
      <w:pPr>
        <w:pStyle w:val="Default"/>
        <w:snapToGrid w:val="0"/>
        <w:contextualSpacing/>
        <w:jc w:val="both"/>
        <w:rPr>
          <w:rFonts w:ascii="Calibri" w:hAnsi="Calibri" w:cs="Calibri"/>
          <w:color w:val="auto"/>
          <w:highlight w:val="yellow"/>
        </w:rPr>
      </w:pPr>
      <w:r w:rsidRPr="0057137C">
        <w:rPr>
          <w:rFonts w:ascii="Calibri" w:hAnsi="Calibri" w:cs="Calibri"/>
          <w:color w:val="auto"/>
          <w:highlight w:val="yellow"/>
        </w:rPr>
        <w:t xml:space="preserve">3.1.4.1. Click the </w:t>
      </w:r>
      <w:r w:rsidRPr="0057137C">
        <w:rPr>
          <w:rFonts w:ascii="Calibri" w:hAnsi="Calibri" w:cs="Calibri"/>
          <w:b/>
          <w:bCs/>
          <w:color w:val="auto"/>
          <w:highlight w:val="yellow"/>
        </w:rPr>
        <w:t>Lysis</w:t>
      </w:r>
      <w:r w:rsidRPr="0057137C">
        <w:rPr>
          <w:rFonts w:ascii="Calibri" w:hAnsi="Calibri" w:cs="Calibri"/>
          <w:color w:val="auto"/>
          <w:highlight w:val="yellow"/>
        </w:rPr>
        <w:t xml:space="preserve"> icon to enter the setup screen.</w:t>
      </w:r>
    </w:p>
    <w:p w14:paraId="3CD922D7" w14:textId="77777777" w:rsidR="004A061B" w:rsidRPr="0057137C" w:rsidRDefault="004A061B" w:rsidP="00003FDE">
      <w:pPr>
        <w:pStyle w:val="Default"/>
        <w:snapToGrid w:val="0"/>
        <w:contextualSpacing/>
        <w:jc w:val="both"/>
        <w:rPr>
          <w:rFonts w:ascii="Calibri" w:hAnsi="Calibri" w:cs="Calibri"/>
          <w:color w:val="auto"/>
          <w:highlight w:val="yellow"/>
        </w:rPr>
      </w:pPr>
    </w:p>
    <w:p w14:paraId="711A65CC" w14:textId="6CB91E6F" w:rsidR="004A061B" w:rsidRPr="0057137C" w:rsidRDefault="00294B8D" w:rsidP="00003FDE">
      <w:pPr>
        <w:snapToGrid w:val="0"/>
        <w:contextualSpacing/>
        <w:rPr>
          <w:rFonts w:ascii="Calibri" w:hAnsi="Calibri" w:cs="Calibri"/>
          <w:sz w:val="24"/>
          <w:szCs w:val="24"/>
          <w:highlight w:val="yellow"/>
        </w:rPr>
      </w:pPr>
      <w:r w:rsidRPr="0057137C">
        <w:rPr>
          <w:rFonts w:ascii="Calibri" w:hAnsi="Calibri" w:cs="Calibri"/>
          <w:sz w:val="24"/>
          <w:szCs w:val="24"/>
          <w:highlight w:val="yellow"/>
        </w:rPr>
        <w:t xml:space="preserve">3.1.4.2. Select </w:t>
      </w:r>
      <w:r w:rsidRPr="0057137C">
        <w:rPr>
          <w:rFonts w:ascii="Calibri" w:hAnsi="Calibri" w:cs="Calibri"/>
          <w:b/>
          <w:bCs/>
          <w:sz w:val="24"/>
          <w:szCs w:val="24"/>
          <w:highlight w:val="yellow"/>
        </w:rPr>
        <w:t>Tube</w:t>
      </w:r>
      <w:r w:rsidRPr="0057137C">
        <w:rPr>
          <w:rFonts w:ascii="Calibri" w:hAnsi="Calibri" w:cs="Calibri"/>
          <w:sz w:val="24"/>
          <w:szCs w:val="24"/>
          <w:highlight w:val="yellow"/>
        </w:rPr>
        <w:t xml:space="preserve"> for Control mode; input 10 </w:t>
      </w:r>
      <w:r w:rsidRPr="0057137C">
        <w:rPr>
          <w:rFonts w:ascii="Calibri" w:hAnsi="Calibri" w:cs="Calibri"/>
          <w:spacing w:val="-1"/>
          <w:sz w:val="24"/>
          <w:szCs w:val="24"/>
          <w:highlight w:val="yellow"/>
        </w:rPr>
        <w:t xml:space="preserve">µL </w:t>
      </w:r>
      <w:r w:rsidRPr="0057137C">
        <w:rPr>
          <w:rFonts w:ascii="Calibri" w:hAnsi="Calibri" w:cs="Calibri"/>
          <w:sz w:val="24"/>
          <w:szCs w:val="24"/>
          <w:highlight w:val="yellow"/>
        </w:rPr>
        <w:t xml:space="preserve">for Sample volume; select </w:t>
      </w:r>
      <w:r w:rsidRPr="0057137C">
        <w:rPr>
          <w:rFonts w:ascii="Calibri" w:hAnsi="Calibri" w:cs="Calibri"/>
          <w:b/>
          <w:bCs/>
          <w:sz w:val="24"/>
          <w:szCs w:val="24"/>
          <w:highlight w:val="yellow"/>
        </w:rPr>
        <w:t>On</w:t>
      </w:r>
      <w:r w:rsidRPr="0057137C">
        <w:rPr>
          <w:rFonts w:ascii="Calibri" w:hAnsi="Calibri" w:cs="Calibri"/>
          <w:sz w:val="24"/>
          <w:szCs w:val="24"/>
          <w:highlight w:val="yellow"/>
        </w:rPr>
        <w:t xml:space="preserve"> for </w:t>
      </w:r>
      <w:proofErr w:type="spellStart"/>
      <w:r w:rsidRPr="0057137C">
        <w:rPr>
          <w:rFonts w:ascii="Calibri" w:hAnsi="Calibri" w:cs="Calibri"/>
          <w:sz w:val="24"/>
          <w:szCs w:val="24"/>
          <w:highlight w:val="yellow"/>
        </w:rPr>
        <w:t>Hotlid</w:t>
      </w:r>
      <w:proofErr w:type="spellEnd"/>
      <w:r w:rsidRPr="0057137C">
        <w:rPr>
          <w:rFonts w:ascii="Calibri" w:hAnsi="Calibri" w:cs="Calibri"/>
          <w:sz w:val="24"/>
          <w:szCs w:val="24"/>
          <w:highlight w:val="yellow"/>
        </w:rPr>
        <w:t xml:space="preserve"> control and enter 105 </w:t>
      </w:r>
      <w:r w:rsidR="00351238" w:rsidRPr="0057137C">
        <w:rPr>
          <w:rFonts w:ascii="Calibri" w:hAnsi="Calibri" w:cs="Calibri"/>
          <w:sz w:val="24"/>
          <w:szCs w:val="24"/>
          <w:highlight w:val="yellow"/>
        </w:rPr>
        <w:t xml:space="preserve">°C </w:t>
      </w:r>
      <w:r w:rsidRPr="0057137C">
        <w:rPr>
          <w:rFonts w:ascii="Calibri" w:hAnsi="Calibri" w:cs="Calibri"/>
          <w:sz w:val="24"/>
          <w:szCs w:val="24"/>
          <w:highlight w:val="yellow"/>
        </w:rPr>
        <w:t>for the temperature</w:t>
      </w:r>
      <w:r w:rsidR="00A60E2C" w:rsidRPr="0057137C">
        <w:rPr>
          <w:rFonts w:ascii="Calibri" w:hAnsi="Calibri" w:cs="Calibri"/>
          <w:sz w:val="24"/>
          <w:szCs w:val="24"/>
          <w:highlight w:val="yellow"/>
        </w:rPr>
        <w:t>.</w:t>
      </w:r>
      <w:r w:rsidRPr="0057137C">
        <w:rPr>
          <w:rFonts w:ascii="Calibri" w:hAnsi="Calibri" w:cs="Calibri"/>
          <w:sz w:val="24"/>
          <w:szCs w:val="24"/>
          <w:highlight w:val="yellow"/>
        </w:rPr>
        <w:t xml:space="preserve"> Select </w:t>
      </w:r>
      <w:r w:rsidRPr="0057137C">
        <w:rPr>
          <w:rFonts w:ascii="Calibri" w:hAnsi="Calibri" w:cs="Calibri"/>
          <w:b/>
          <w:bCs/>
          <w:sz w:val="24"/>
          <w:szCs w:val="24"/>
          <w:highlight w:val="yellow"/>
        </w:rPr>
        <w:t>No</w:t>
      </w:r>
      <w:r w:rsidRPr="0057137C">
        <w:rPr>
          <w:rFonts w:ascii="Calibri" w:hAnsi="Calibri" w:cs="Calibri"/>
          <w:sz w:val="24"/>
          <w:szCs w:val="24"/>
          <w:highlight w:val="yellow"/>
        </w:rPr>
        <w:t xml:space="preserve"> for Pause at the first seg. Click </w:t>
      </w:r>
      <w:r w:rsidRPr="0057137C">
        <w:rPr>
          <w:rFonts w:ascii="Calibri" w:hAnsi="Calibri" w:cs="Calibri"/>
          <w:b/>
          <w:bCs/>
          <w:sz w:val="24"/>
          <w:szCs w:val="24"/>
          <w:highlight w:val="yellow"/>
        </w:rPr>
        <w:t>OK</w:t>
      </w:r>
      <w:r w:rsidRPr="0057137C">
        <w:rPr>
          <w:rFonts w:ascii="Calibri" w:hAnsi="Calibri" w:cs="Calibri"/>
          <w:sz w:val="24"/>
          <w:szCs w:val="24"/>
          <w:highlight w:val="yellow"/>
        </w:rPr>
        <w:t xml:space="preserve"> to </w:t>
      </w:r>
      <w:r w:rsidRPr="0057137C">
        <w:rPr>
          <w:rFonts w:ascii="Calibri" w:hAnsi="Calibri" w:cs="Calibri"/>
          <w:sz w:val="24"/>
          <w:szCs w:val="24"/>
          <w:highlight w:val="yellow"/>
        </w:rPr>
        <w:lastRenderedPageBreak/>
        <w:t>proceed.</w:t>
      </w:r>
    </w:p>
    <w:p w14:paraId="1CC03F31" w14:textId="77777777" w:rsidR="004A061B" w:rsidRPr="0057137C" w:rsidRDefault="004A061B" w:rsidP="00003FDE">
      <w:pPr>
        <w:snapToGrid w:val="0"/>
        <w:contextualSpacing/>
        <w:rPr>
          <w:rFonts w:ascii="Calibri" w:hAnsi="Calibri" w:cs="Calibri"/>
          <w:sz w:val="24"/>
          <w:szCs w:val="24"/>
          <w:highlight w:val="yellow"/>
        </w:rPr>
      </w:pPr>
    </w:p>
    <w:p w14:paraId="16450CDA" w14:textId="14D16D41" w:rsidR="004A061B" w:rsidRPr="0057137C" w:rsidRDefault="00294B8D" w:rsidP="00003FDE">
      <w:pPr>
        <w:snapToGrid w:val="0"/>
        <w:contextualSpacing/>
        <w:rPr>
          <w:rFonts w:ascii="Calibri" w:hAnsi="Calibri" w:cs="Calibri"/>
          <w:sz w:val="24"/>
          <w:szCs w:val="24"/>
          <w:highlight w:val="yellow"/>
        </w:rPr>
      </w:pPr>
      <w:r w:rsidRPr="0057137C">
        <w:rPr>
          <w:rFonts w:ascii="Calibri" w:hAnsi="Calibri" w:cs="Calibri"/>
          <w:sz w:val="24"/>
          <w:szCs w:val="24"/>
          <w:highlight w:val="yellow"/>
        </w:rPr>
        <w:t xml:space="preserve">3.1.4.3. Wait until </w:t>
      </w:r>
      <w:r w:rsidRPr="0057137C">
        <w:rPr>
          <w:rFonts w:ascii="Calibri" w:hAnsi="Calibri" w:cs="Calibri"/>
          <w:b/>
          <w:bCs/>
          <w:sz w:val="24"/>
          <w:szCs w:val="24"/>
          <w:highlight w:val="yellow"/>
        </w:rPr>
        <w:t>Remain time</w:t>
      </w:r>
      <w:r w:rsidRPr="0057137C">
        <w:rPr>
          <w:rFonts w:ascii="Calibri" w:hAnsi="Calibri" w:cs="Calibri"/>
          <w:sz w:val="24"/>
          <w:szCs w:val="24"/>
          <w:highlight w:val="yellow"/>
        </w:rPr>
        <w:t xml:space="preserve"> shows </w:t>
      </w:r>
      <w:proofErr w:type="gramStart"/>
      <w:r w:rsidRPr="0057137C">
        <w:rPr>
          <w:rFonts w:ascii="Calibri" w:hAnsi="Calibri" w:cs="Calibri"/>
          <w:b/>
          <w:bCs/>
          <w:sz w:val="24"/>
          <w:szCs w:val="24"/>
          <w:highlight w:val="yellow"/>
        </w:rPr>
        <w:t>--:--</w:t>
      </w:r>
      <w:proofErr w:type="gramEnd"/>
      <w:r w:rsidRPr="0057137C">
        <w:rPr>
          <w:rFonts w:ascii="Calibri" w:hAnsi="Calibri" w:cs="Calibri"/>
          <w:b/>
          <w:bCs/>
          <w:sz w:val="24"/>
          <w:szCs w:val="24"/>
          <w:highlight w:val="yellow"/>
        </w:rPr>
        <w:t>:--</w:t>
      </w:r>
      <w:r w:rsidRPr="0057137C">
        <w:rPr>
          <w:rFonts w:ascii="Calibri" w:hAnsi="Calibri" w:cs="Calibri"/>
          <w:sz w:val="24"/>
          <w:szCs w:val="24"/>
          <w:highlight w:val="yellow"/>
        </w:rPr>
        <w:t>, which indicates the end of the program,</w:t>
      </w:r>
      <w:r w:rsidR="00A60E2C" w:rsidRPr="0057137C">
        <w:rPr>
          <w:rFonts w:ascii="Calibri" w:hAnsi="Calibri" w:cs="Calibri"/>
          <w:sz w:val="24"/>
          <w:szCs w:val="24"/>
          <w:highlight w:val="yellow"/>
        </w:rPr>
        <w:t xml:space="preserve"> and then</w:t>
      </w:r>
      <w:r w:rsidRPr="0057137C">
        <w:rPr>
          <w:rFonts w:ascii="Calibri" w:hAnsi="Calibri" w:cs="Calibri"/>
          <w:sz w:val="24"/>
          <w:szCs w:val="24"/>
          <w:highlight w:val="yellow"/>
        </w:rPr>
        <w:t xml:space="preserve"> click </w:t>
      </w:r>
      <w:r w:rsidRPr="0057137C">
        <w:rPr>
          <w:rFonts w:ascii="Calibri" w:hAnsi="Calibri" w:cs="Calibri"/>
          <w:b/>
          <w:bCs/>
          <w:sz w:val="24"/>
          <w:szCs w:val="24"/>
          <w:highlight w:val="yellow"/>
        </w:rPr>
        <w:t>Stop</w:t>
      </w:r>
      <w:r w:rsidRPr="0057137C">
        <w:rPr>
          <w:rFonts w:ascii="Calibri" w:hAnsi="Calibri" w:cs="Calibri"/>
          <w:sz w:val="24"/>
          <w:szCs w:val="24"/>
          <w:highlight w:val="yellow"/>
        </w:rPr>
        <w:t xml:space="preserve"> to terminate the program.</w:t>
      </w:r>
    </w:p>
    <w:p w14:paraId="720AB6B2" w14:textId="77777777" w:rsidR="004A061B" w:rsidRPr="0057137C" w:rsidRDefault="004A061B" w:rsidP="00003FDE">
      <w:pPr>
        <w:snapToGrid w:val="0"/>
        <w:contextualSpacing/>
        <w:rPr>
          <w:rFonts w:ascii="Calibri" w:hAnsi="Calibri" w:cs="Calibri"/>
          <w:sz w:val="24"/>
          <w:szCs w:val="24"/>
          <w:highlight w:val="yellow"/>
        </w:rPr>
      </w:pPr>
    </w:p>
    <w:p w14:paraId="200FD103" w14:textId="415923DD" w:rsidR="004A061B" w:rsidRPr="0057137C" w:rsidRDefault="00294B8D" w:rsidP="00160FC2">
      <w:pPr>
        <w:pStyle w:val="ListParagraph"/>
        <w:numPr>
          <w:ilvl w:val="2"/>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 xml:space="preserve">Stop the program after the process is </w:t>
      </w:r>
      <w:r w:rsidR="00A60E2C" w:rsidRPr="0057137C">
        <w:rPr>
          <w:rFonts w:ascii="Calibri" w:hAnsi="Calibri" w:cs="Calibri"/>
          <w:sz w:val="24"/>
          <w:szCs w:val="24"/>
          <w:highlight w:val="yellow"/>
        </w:rPr>
        <w:t>complete</w:t>
      </w:r>
      <w:r w:rsidRPr="0057137C">
        <w:rPr>
          <w:rFonts w:ascii="Calibri" w:hAnsi="Calibri" w:cs="Calibri"/>
          <w:sz w:val="24"/>
          <w:szCs w:val="24"/>
          <w:highlight w:val="yellow"/>
        </w:rPr>
        <w:t>. Proceed to the next step immediately.</w:t>
      </w:r>
    </w:p>
    <w:p w14:paraId="19D22DCB" w14:textId="77777777" w:rsidR="004A061B" w:rsidRPr="0057137C" w:rsidRDefault="004A061B" w:rsidP="00003FDE">
      <w:pPr>
        <w:pStyle w:val="ListParagraph"/>
        <w:snapToGrid w:val="0"/>
        <w:ind w:firstLineChars="0" w:firstLine="0"/>
        <w:contextualSpacing/>
        <w:rPr>
          <w:rFonts w:ascii="Calibri" w:hAnsi="Calibri" w:cs="Calibri"/>
          <w:sz w:val="24"/>
          <w:szCs w:val="24"/>
          <w:highlight w:val="yellow"/>
        </w:rPr>
      </w:pPr>
    </w:p>
    <w:p w14:paraId="2F338616" w14:textId="3DF6FD97" w:rsidR="004A061B" w:rsidRPr="0057137C" w:rsidRDefault="00294B8D" w:rsidP="00160FC2">
      <w:pPr>
        <w:pStyle w:val="ListParagraph"/>
        <w:numPr>
          <w:ilvl w:val="1"/>
          <w:numId w:val="5"/>
        </w:numPr>
        <w:snapToGrid w:val="0"/>
        <w:ind w:left="0" w:firstLineChars="0" w:firstLine="0"/>
        <w:contextualSpacing/>
        <w:rPr>
          <w:rFonts w:ascii="Calibri" w:hAnsi="Calibri" w:cs="Calibri"/>
          <w:bCs/>
          <w:sz w:val="24"/>
          <w:szCs w:val="24"/>
          <w:highlight w:val="yellow"/>
        </w:rPr>
      </w:pPr>
      <w:r w:rsidRPr="0057137C">
        <w:rPr>
          <w:rFonts w:ascii="Calibri" w:hAnsi="Calibri" w:cs="Calibri"/>
          <w:bCs/>
          <w:sz w:val="24"/>
          <w:szCs w:val="24"/>
          <w:highlight w:val="yellow"/>
        </w:rPr>
        <w:t>Pre-Library Preparation</w:t>
      </w:r>
    </w:p>
    <w:p w14:paraId="66ABBC74" w14:textId="77777777" w:rsidR="004A061B" w:rsidRPr="0057137C" w:rsidRDefault="004A061B" w:rsidP="00003FDE">
      <w:pPr>
        <w:pStyle w:val="Default"/>
        <w:contextualSpacing/>
        <w:jc w:val="both"/>
        <w:rPr>
          <w:rFonts w:ascii="Calibri" w:hAnsi="Calibri" w:cs="Calibri"/>
          <w:color w:val="auto"/>
          <w:highlight w:val="yellow"/>
        </w:rPr>
      </w:pPr>
    </w:p>
    <w:p w14:paraId="65698C66" w14:textId="550C90EE" w:rsidR="004A061B" w:rsidRPr="0057137C" w:rsidRDefault="00294B8D" w:rsidP="00160FC2">
      <w:pPr>
        <w:pStyle w:val="Default"/>
        <w:numPr>
          <w:ilvl w:val="2"/>
          <w:numId w:val="5"/>
        </w:numPr>
        <w:ind w:left="0" w:firstLine="0"/>
        <w:contextualSpacing/>
        <w:jc w:val="both"/>
        <w:rPr>
          <w:rFonts w:ascii="Calibri" w:hAnsi="Calibri" w:cs="Calibri"/>
          <w:color w:val="auto"/>
          <w:highlight w:val="yellow"/>
        </w:rPr>
      </w:pPr>
      <w:r w:rsidRPr="0057137C">
        <w:rPr>
          <w:rFonts w:ascii="Calibri" w:hAnsi="Calibri" w:cs="Calibri"/>
          <w:color w:val="auto"/>
          <w:highlight w:val="yellow"/>
        </w:rPr>
        <w:t xml:space="preserve">Thaw the Pre-Lib Buffer to RT. Mix thoroughly by pipetting and centrifuge </w:t>
      </w:r>
      <w:r w:rsidR="00351238" w:rsidRPr="0057137C">
        <w:rPr>
          <w:rFonts w:ascii="Calibri" w:hAnsi="Calibri" w:cs="Calibri"/>
          <w:color w:val="auto"/>
          <w:highlight w:val="yellow"/>
        </w:rPr>
        <w:t>immediately</w:t>
      </w:r>
      <w:r w:rsidR="00C870D0" w:rsidRPr="0057137C">
        <w:rPr>
          <w:rFonts w:ascii="Calibri" w:hAnsi="Calibri" w:cs="Calibri"/>
          <w:color w:val="auto"/>
          <w:highlight w:val="yellow"/>
        </w:rPr>
        <w:t xml:space="preserve"> for 2</w:t>
      </w:r>
      <w:r w:rsidR="00351238" w:rsidRPr="0057137C">
        <w:rPr>
          <w:rFonts w:ascii="Calibri" w:hAnsi="Calibri" w:cs="Calibri"/>
          <w:color w:val="auto"/>
          <w:highlight w:val="yellow"/>
        </w:rPr>
        <w:t>-</w:t>
      </w:r>
      <w:r w:rsidR="00C870D0" w:rsidRPr="0057137C">
        <w:rPr>
          <w:rFonts w:ascii="Calibri" w:hAnsi="Calibri" w:cs="Calibri"/>
          <w:color w:val="auto"/>
          <w:highlight w:val="yellow"/>
        </w:rPr>
        <w:t>3 s</w:t>
      </w:r>
      <w:r w:rsidR="00A60E2C" w:rsidRPr="0057137C">
        <w:rPr>
          <w:rFonts w:ascii="Calibri" w:hAnsi="Calibri" w:cs="Calibri"/>
          <w:color w:val="auto"/>
          <w:highlight w:val="yellow"/>
        </w:rPr>
        <w:t xml:space="preserve"> at</w:t>
      </w:r>
      <w:r w:rsidR="00C870D0" w:rsidRPr="0057137C">
        <w:rPr>
          <w:rFonts w:ascii="Calibri" w:hAnsi="Calibri" w:cs="Calibri"/>
          <w:color w:val="auto"/>
          <w:highlight w:val="yellow"/>
        </w:rPr>
        <w:t xml:space="preserve"> </w:t>
      </w:r>
      <w:r w:rsidR="007C41F3" w:rsidRPr="0057137C">
        <w:rPr>
          <w:rFonts w:ascii="Calibri" w:hAnsi="Calibri" w:cs="Calibri"/>
          <w:color w:val="auto"/>
          <w:highlight w:val="yellow"/>
        </w:rPr>
        <w:t>2</w:t>
      </w:r>
      <w:r w:rsidR="008D24B9" w:rsidRPr="0057137C">
        <w:rPr>
          <w:rFonts w:ascii="Calibri" w:hAnsi="Calibri" w:cs="Calibri" w:hint="eastAsia"/>
          <w:color w:val="auto"/>
          <w:highlight w:val="yellow"/>
        </w:rPr>
        <w:t>00</w:t>
      </w:r>
      <w:r w:rsidR="007C41F3" w:rsidRPr="0057137C">
        <w:rPr>
          <w:rFonts w:ascii="Calibri" w:hAnsi="Calibri" w:cs="Calibri"/>
          <w:color w:val="auto"/>
          <w:highlight w:val="yellow"/>
        </w:rPr>
        <w:t xml:space="preserve"> x </w:t>
      </w:r>
      <w:r w:rsidR="007C41F3" w:rsidRPr="0057137C">
        <w:rPr>
          <w:rFonts w:ascii="Calibri" w:hAnsi="Calibri" w:cs="Calibri"/>
          <w:i/>
          <w:color w:val="auto"/>
          <w:highlight w:val="yellow"/>
        </w:rPr>
        <w:t>g</w:t>
      </w:r>
      <w:r w:rsidR="00A60E2C" w:rsidRPr="0057137C">
        <w:rPr>
          <w:rFonts w:ascii="Calibri" w:hAnsi="Calibri" w:cs="Calibri"/>
          <w:color w:val="auto"/>
          <w:highlight w:val="yellow"/>
        </w:rPr>
        <w:t>.</w:t>
      </w:r>
    </w:p>
    <w:p w14:paraId="04D230D1" w14:textId="77777777" w:rsidR="00351238" w:rsidRPr="0057137C" w:rsidRDefault="00351238" w:rsidP="00003FDE">
      <w:pPr>
        <w:pStyle w:val="Default"/>
        <w:contextualSpacing/>
        <w:jc w:val="both"/>
        <w:rPr>
          <w:rFonts w:ascii="Calibri" w:hAnsi="Calibri" w:cs="Calibri"/>
          <w:color w:val="auto"/>
          <w:highlight w:val="yellow"/>
        </w:rPr>
      </w:pPr>
    </w:p>
    <w:p w14:paraId="5DF07777" w14:textId="2B963369" w:rsidR="004A061B" w:rsidRPr="0057137C" w:rsidRDefault="00294B8D" w:rsidP="00160FC2">
      <w:pPr>
        <w:pStyle w:val="Default"/>
        <w:numPr>
          <w:ilvl w:val="2"/>
          <w:numId w:val="5"/>
        </w:numPr>
        <w:ind w:left="0" w:firstLine="0"/>
        <w:contextualSpacing/>
        <w:jc w:val="both"/>
        <w:rPr>
          <w:rFonts w:ascii="Calibri" w:hAnsi="Calibri" w:cs="Calibri"/>
          <w:color w:val="auto"/>
          <w:highlight w:val="yellow"/>
        </w:rPr>
      </w:pPr>
      <w:r w:rsidRPr="0057137C">
        <w:rPr>
          <w:rFonts w:ascii="Calibri" w:hAnsi="Calibri" w:cs="Calibri"/>
          <w:color w:val="auto"/>
          <w:highlight w:val="yellow"/>
        </w:rPr>
        <w:t xml:space="preserve">Prepare a master mix for </w:t>
      </w:r>
      <w:proofErr w:type="spellStart"/>
      <w:r w:rsidRPr="0057137C">
        <w:rPr>
          <w:rFonts w:ascii="Calibri" w:hAnsi="Calibri" w:cs="Calibri"/>
          <w:color w:val="auto"/>
          <w:highlight w:val="yellow"/>
        </w:rPr>
        <w:t>prelibrary</w:t>
      </w:r>
      <w:proofErr w:type="spellEnd"/>
      <w:r w:rsidRPr="0057137C">
        <w:rPr>
          <w:rFonts w:ascii="Calibri" w:hAnsi="Calibri" w:cs="Calibri"/>
          <w:color w:val="auto"/>
          <w:highlight w:val="yellow"/>
        </w:rPr>
        <w:t xml:space="preserve"> reaction as follows: add 2 µL </w:t>
      </w:r>
      <w:r w:rsidR="00351238" w:rsidRPr="0057137C">
        <w:rPr>
          <w:rFonts w:ascii="Calibri" w:hAnsi="Calibri" w:cs="Calibri"/>
          <w:color w:val="auto"/>
          <w:highlight w:val="yellow"/>
        </w:rPr>
        <w:t xml:space="preserve">of </w:t>
      </w:r>
      <w:r w:rsidRPr="0057137C">
        <w:rPr>
          <w:rFonts w:ascii="Calibri" w:hAnsi="Calibri" w:cs="Calibri"/>
          <w:color w:val="auto"/>
          <w:highlight w:val="yellow"/>
        </w:rPr>
        <w:t xml:space="preserve">Pre-Lib Enzyme Mix to 60 µL </w:t>
      </w:r>
      <w:r w:rsidR="00351238" w:rsidRPr="0057137C">
        <w:rPr>
          <w:rFonts w:ascii="Calibri" w:hAnsi="Calibri" w:cs="Calibri"/>
          <w:color w:val="auto"/>
          <w:highlight w:val="yellow"/>
        </w:rPr>
        <w:t xml:space="preserve">of </w:t>
      </w:r>
      <w:r w:rsidRPr="0057137C">
        <w:rPr>
          <w:rFonts w:ascii="Calibri" w:hAnsi="Calibri" w:cs="Calibri"/>
          <w:color w:val="auto"/>
          <w:highlight w:val="yellow"/>
        </w:rPr>
        <w:t>Pre-Lib Buffer, mix the reaction thoroughly and centrifuge briefly.</w:t>
      </w:r>
    </w:p>
    <w:p w14:paraId="1CA15548" w14:textId="77777777" w:rsidR="00351238" w:rsidRPr="0057137C" w:rsidRDefault="00351238" w:rsidP="00003FDE">
      <w:pPr>
        <w:pStyle w:val="Default"/>
        <w:contextualSpacing/>
        <w:jc w:val="both"/>
        <w:rPr>
          <w:rFonts w:ascii="Calibri" w:hAnsi="Calibri" w:cs="Calibri"/>
          <w:color w:val="auto"/>
          <w:highlight w:val="yellow"/>
        </w:rPr>
      </w:pPr>
    </w:p>
    <w:p w14:paraId="6D23F262" w14:textId="6AAAE1F8" w:rsidR="004A061B" w:rsidRPr="0057137C" w:rsidRDefault="00294B8D" w:rsidP="00160FC2">
      <w:pPr>
        <w:pStyle w:val="Default"/>
        <w:numPr>
          <w:ilvl w:val="2"/>
          <w:numId w:val="5"/>
        </w:numPr>
        <w:ind w:left="0" w:firstLine="0"/>
        <w:contextualSpacing/>
        <w:jc w:val="both"/>
        <w:rPr>
          <w:rFonts w:ascii="Calibri" w:hAnsi="Calibri" w:cs="Calibri"/>
          <w:color w:val="auto"/>
          <w:highlight w:val="yellow"/>
        </w:rPr>
      </w:pPr>
      <w:r w:rsidRPr="0057137C">
        <w:rPr>
          <w:rFonts w:ascii="Calibri" w:hAnsi="Calibri" w:cs="Calibri"/>
          <w:color w:val="auto"/>
          <w:highlight w:val="yellow"/>
        </w:rPr>
        <w:t xml:space="preserve">Add 60 µL </w:t>
      </w:r>
      <w:r w:rsidR="00351238" w:rsidRPr="0057137C">
        <w:rPr>
          <w:rFonts w:ascii="Calibri" w:hAnsi="Calibri" w:cs="Calibri"/>
          <w:color w:val="auto"/>
          <w:highlight w:val="yellow"/>
        </w:rPr>
        <w:t xml:space="preserve">of </w:t>
      </w:r>
      <w:proofErr w:type="spellStart"/>
      <w:r w:rsidRPr="0057137C">
        <w:rPr>
          <w:rFonts w:ascii="Calibri" w:hAnsi="Calibri" w:cs="Calibri"/>
          <w:color w:val="auto"/>
          <w:highlight w:val="yellow"/>
        </w:rPr>
        <w:t>prelibrary</w:t>
      </w:r>
      <w:proofErr w:type="spellEnd"/>
      <w:r w:rsidRPr="0057137C">
        <w:rPr>
          <w:rFonts w:ascii="Calibri" w:hAnsi="Calibri" w:cs="Calibri"/>
          <w:color w:val="auto"/>
          <w:highlight w:val="yellow"/>
        </w:rPr>
        <w:t xml:space="preserve"> reaction mix into each pretreated medium sample from </w:t>
      </w:r>
      <w:r w:rsidR="00A60E2C" w:rsidRPr="0057137C">
        <w:rPr>
          <w:rFonts w:ascii="Calibri" w:hAnsi="Calibri" w:cs="Calibri"/>
          <w:color w:val="auto"/>
          <w:highlight w:val="yellow"/>
        </w:rPr>
        <w:t xml:space="preserve">the previous </w:t>
      </w:r>
      <w:r w:rsidRPr="0057137C">
        <w:rPr>
          <w:rFonts w:ascii="Calibri" w:hAnsi="Calibri" w:cs="Calibri"/>
          <w:color w:val="auto"/>
          <w:highlight w:val="yellow"/>
        </w:rPr>
        <w:t>step</w:t>
      </w:r>
      <w:r w:rsidR="00A60E2C" w:rsidRPr="0057137C">
        <w:rPr>
          <w:rFonts w:ascii="Calibri" w:hAnsi="Calibri" w:cs="Calibri"/>
          <w:color w:val="auto"/>
          <w:highlight w:val="yellow"/>
        </w:rPr>
        <w:t>.</w:t>
      </w:r>
      <w:r w:rsidRPr="0057137C">
        <w:rPr>
          <w:rFonts w:ascii="Calibri" w:hAnsi="Calibri" w:cs="Calibri"/>
          <w:color w:val="auto"/>
          <w:highlight w:val="yellow"/>
        </w:rPr>
        <w:t xml:space="preserve"> Mix thoroughly by pipetting and centrifuge </w:t>
      </w:r>
      <w:r w:rsidR="00351238" w:rsidRPr="0057137C">
        <w:rPr>
          <w:rFonts w:ascii="Calibri" w:hAnsi="Calibri" w:cs="Calibri"/>
          <w:color w:val="auto"/>
          <w:highlight w:val="yellow"/>
        </w:rPr>
        <w:t>immediately</w:t>
      </w:r>
      <w:r w:rsidRPr="0057137C">
        <w:rPr>
          <w:rFonts w:ascii="Calibri" w:hAnsi="Calibri" w:cs="Calibri"/>
          <w:color w:val="auto"/>
          <w:highlight w:val="yellow"/>
        </w:rPr>
        <w:t xml:space="preserve"> for 2</w:t>
      </w:r>
      <w:r w:rsidR="00351238" w:rsidRPr="0057137C">
        <w:rPr>
          <w:rFonts w:ascii="Calibri" w:hAnsi="Calibri" w:cs="Calibri"/>
          <w:color w:val="auto"/>
          <w:highlight w:val="yellow"/>
        </w:rPr>
        <w:t>-</w:t>
      </w:r>
      <w:r w:rsidRPr="0057137C">
        <w:rPr>
          <w:rFonts w:ascii="Calibri" w:hAnsi="Calibri" w:cs="Calibri"/>
          <w:color w:val="auto"/>
          <w:highlight w:val="yellow"/>
        </w:rPr>
        <w:t>3 s</w:t>
      </w:r>
      <w:r w:rsidR="00A60E2C" w:rsidRPr="0057137C">
        <w:rPr>
          <w:rFonts w:ascii="Calibri" w:hAnsi="Calibri" w:cs="Calibri"/>
          <w:color w:val="auto"/>
          <w:highlight w:val="yellow"/>
        </w:rPr>
        <w:t xml:space="preserve"> at </w:t>
      </w:r>
      <w:r w:rsidR="007C41F3" w:rsidRPr="0057137C">
        <w:rPr>
          <w:rFonts w:ascii="Calibri" w:hAnsi="Calibri" w:cs="Calibri"/>
          <w:color w:val="auto"/>
          <w:highlight w:val="yellow"/>
        </w:rPr>
        <w:t>2</w:t>
      </w:r>
      <w:r w:rsidR="008D24B9" w:rsidRPr="0057137C">
        <w:rPr>
          <w:rFonts w:ascii="Calibri" w:hAnsi="Calibri" w:cs="Calibri" w:hint="eastAsia"/>
          <w:color w:val="auto"/>
          <w:highlight w:val="yellow"/>
        </w:rPr>
        <w:t>00</w:t>
      </w:r>
      <w:r w:rsidR="007C41F3" w:rsidRPr="0057137C">
        <w:rPr>
          <w:rFonts w:ascii="Calibri" w:hAnsi="Calibri" w:cs="Calibri"/>
          <w:color w:val="auto"/>
        </w:rPr>
        <w:t xml:space="preserve"> x </w:t>
      </w:r>
      <w:r w:rsidR="007C41F3" w:rsidRPr="0057137C">
        <w:rPr>
          <w:rFonts w:ascii="Calibri" w:hAnsi="Calibri" w:cs="Calibri"/>
          <w:i/>
          <w:color w:val="auto"/>
        </w:rPr>
        <w:t>g</w:t>
      </w:r>
      <w:r w:rsidRPr="0057137C">
        <w:rPr>
          <w:rFonts w:ascii="Calibri" w:hAnsi="Calibri" w:cs="Calibri"/>
          <w:color w:val="auto"/>
          <w:highlight w:val="yellow"/>
        </w:rPr>
        <w:t>.</w:t>
      </w:r>
    </w:p>
    <w:p w14:paraId="171697DC" w14:textId="77777777" w:rsidR="004A061B" w:rsidRPr="0057137C" w:rsidRDefault="004A061B" w:rsidP="00003FDE">
      <w:pPr>
        <w:pStyle w:val="Default"/>
        <w:contextualSpacing/>
        <w:jc w:val="both"/>
        <w:rPr>
          <w:rFonts w:ascii="Calibri" w:hAnsi="Calibri" w:cs="Calibri"/>
          <w:color w:val="auto"/>
          <w:highlight w:val="yellow"/>
        </w:rPr>
      </w:pPr>
    </w:p>
    <w:p w14:paraId="58CC88F2" w14:textId="708204F0" w:rsidR="004A061B" w:rsidRPr="0057137C" w:rsidRDefault="00294B8D" w:rsidP="00160FC2">
      <w:pPr>
        <w:pStyle w:val="Default"/>
        <w:numPr>
          <w:ilvl w:val="2"/>
          <w:numId w:val="5"/>
        </w:numPr>
        <w:ind w:left="0" w:firstLine="0"/>
        <w:contextualSpacing/>
        <w:jc w:val="both"/>
        <w:rPr>
          <w:rFonts w:ascii="Calibri" w:hAnsi="Calibri" w:cs="Calibri"/>
          <w:color w:val="auto"/>
          <w:highlight w:val="yellow"/>
        </w:rPr>
      </w:pPr>
      <w:r w:rsidRPr="0057137C">
        <w:rPr>
          <w:rFonts w:ascii="Calibri" w:hAnsi="Calibri" w:cs="Calibri"/>
          <w:color w:val="auto"/>
          <w:highlight w:val="yellow"/>
        </w:rPr>
        <w:t>P</w:t>
      </w:r>
      <w:r w:rsidR="00A60E2C" w:rsidRPr="0057137C">
        <w:rPr>
          <w:rFonts w:ascii="Calibri" w:hAnsi="Calibri" w:cs="Calibri"/>
          <w:color w:val="auto"/>
          <w:highlight w:val="yellow"/>
        </w:rPr>
        <w:t>lace</w:t>
      </w:r>
      <w:r w:rsidRPr="0057137C">
        <w:rPr>
          <w:rFonts w:ascii="Calibri" w:hAnsi="Calibri" w:cs="Calibri"/>
          <w:color w:val="auto"/>
          <w:highlight w:val="yellow"/>
        </w:rPr>
        <w:t xml:space="preserve"> the PCR tube(s) from step 3.2.3 in the Sample Prep Station and run </w:t>
      </w:r>
      <w:r w:rsidR="00A60E2C" w:rsidRPr="0057137C">
        <w:rPr>
          <w:rFonts w:ascii="Calibri" w:hAnsi="Calibri" w:cs="Calibri"/>
          <w:color w:val="auto"/>
          <w:highlight w:val="yellow"/>
        </w:rPr>
        <w:t xml:space="preserve">the </w:t>
      </w:r>
      <w:proofErr w:type="spellStart"/>
      <w:r w:rsidRPr="0057137C">
        <w:rPr>
          <w:rFonts w:ascii="Calibri" w:hAnsi="Calibri" w:cs="Calibri"/>
          <w:color w:val="auto"/>
          <w:highlight w:val="yellow"/>
        </w:rPr>
        <w:t>prelibrary</w:t>
      </w:r>
      <w:proofErr w:type="spellEnd"/>
      <w:r w:rsidRPr="0057137C">
        <w:rPr>
          <w:rFonts w:ascii="Calibri" w:hAnsi="Calibri" w:cs="Calibri"/>
          <w:color w:val="auto"/>
          <w:highlight w:val="yellow"/>
        </w:rPr>
        <w:t xml:space="preserve"> program as </w:t>
      </w:r>
      <w:r w:rsidR="00A60E2C" w:rsidRPr="0057137C">
        <w:rPr>
          <w:rFonts w:ascii="Calibri" w:hAnsi="Calibri" w:cs="Calibri"/>
          <w:color w:val="auto"/>
          <w:highlight w:val="yellow"/>
        </w:rPr>
        <w:t>follows</w:t>
      </w:r>
      <w:r w:rsidRPr="0057137C">
        <w:rPr>
          <w:rFonts w:ascii="Calibri" w:hAnsi="Calibri" w:cs="Calibri"/>
          <w:color w:val="auto"/>
          <w:highlight w:val="yellow"/>
        </w:rPr>
        <w:t>: 95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2 min; </w:t>
      </w:r>
      <w:r w:rsidR="00A60E2C" w:rsidRPr="0057137C">
        <w:rPr>
          <w:rFonts w:ascii="Calibri" w:hAnsi="Calibri" w:cs="Calibri"/>
          <w:color w:val="auto"/>
          <w:highlight w:val="yellow"/>
        </w:rPr>
        <w:t xml:space="preserve">12 cycles of </w:t>
      </w:r>
      <w:r w:rsidRPr="0057137C">
        <w:rPr>
          <w:rFonts w:ascii="Calibri" w:hAnsi="Calibri" w:cs="Calibri"/>
          <w:color w:val="auto"/>
          <w:highlight w:val="yellow"/>
        </w:rPr>
        <w:t>15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40 s</w:t>
      </w:r>
      <w:r w:rsidR="00A60E2C" w:rsidRPr="0057137C">
        <w:rPr>
          <w:rFonts w:ascii="Calibri" w:hAnsi="Calibri" w:cs="Calibri"/>
          <w:color w:val="auto"/>
          <w:highlight w:val="yellow"/>
        </w:rPr>
        <w:t>,</w:t>
      </w:r>
      <w:r w:rsidRPr="0057137C">
        <w:rPr>
          <w:rFonts w:ascii="Calibri" w:hAnsi="Calibri" w:cs="Calibri"/>
          <w:color w:val="auto"/>
          <w:highlight w:val="yellow"/>
        </w:rPr>
        <w:t xml:space="preserve"> 22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40 s</w:t>
      </w:r>
      <w:r w:rsidR="00A60E2C" w:rsidRPr="0057137C">
        <w:rPr>
          <w:rFonts w:ascii="Calibri" w:hAnsi="Calibri" w:cs="Calibri"/>
          <w:color w:val="auto"/>
          <w:highlight w:val="yellow"/>
        </w:rPr>
        <w:t>,</w:t>
      </w:r>
      <w:r w:rsidRPr="0057137C">
        <w:rPr>
          <w:rFonts w:ascii="Calibri" w:hAnsi="Calibri" w:cs="Calibri"/>
          <w:color w:val="auto"/>
          <w:highlight w:val="yellow"/>
        </w:rPr>
        <w:t xml:space="preserve"> 33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30 s</w:t>
      </w:r>
      <w:r w:rsidR="00A60E2C" w:rsidRPr="0057137C">
        <w:rPr>
          <w:rFonts w:ascii="Calibri" w:hAnsi="Calibri" w:cs="Calibri"/>
          <w:color w:val="auto"/>
          <w:highlight w:val="yellow"/>
        </w:rPr>
        <w:t>,</w:t>
      </w:r>
      <w:r w:rsidRPr="0057137C">
        <w:rPr>
          <w:rFonts w:ascii="Calibri" w:hAnsi="Calibri" w:cs="Calibri"/>
          <w:color w:val="auto"/>
          <w:highlight w:val="yellow"/>
        </w:rPr>
        <w:t xml:space="preserve"> 65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30 s</w:t>
      </w:r>
      <w:r w:rsidR="00A60E2C" w:rsidRPr="0057137C">
        <w:rPr>
          <w:rFonts w:ascii="Calibri" w:hAnsi="Calibri" w:cs="Calibri"/>
          <w:color w:val="auto"/>
          <w:highlight w:val="yellow"/>
        </w:rPr>
        <w:t>,</w:t>
      </w:r>
      <w:r w:rsidRPr="0057137C">
        <w:rPr>
          <w:rFonts w:ascii="Calibri" w:hAnsi="Calibri" w:cs="Calibri"/>
          <w:color w:val="auto"/>
          <w:highlight w:val="yellow"/>
        </w:rPr>
        <w:t xml:space="preserve"> 72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40 s</w:t>
      </w:r>
      <w:r w:rsidR="00A60E2C" w:rsidRPr="0057137C">
        <w:rPr>
          <w:rFonts w:ascii="Calibri" w:hAnsi="Calibri" w:cs="Calibri"/>
          <w:color w:val="auto"/>
          <w:highlight w:val="yellow"/>
        </w:rPr>
        <w:t>,</w:t>
      </w:r>
      <w:r w:rsidRPr="0057137C">
        <w:rPr>
          <w:rFonts w:ascii="Calibri" w:hAnsi="Calibri" w:cs="Calibri"/>
          <w:color w:val="auto"/>
          <w:highlight w:val="yellow"/>
        </w:rPr>
        <w:t xml:space="preserve"> 95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10 s</w:t>
      </w:r>
      <w:r w:rsidR="00A60E2C" w:rsidRPr="0057137C">
        <w:rPr>
          <w:rFonts w:ascii="Calibri" w:hAnsi="Calibri" w:cs="Calibri"/>
          <w:color w:val="auto"/>
          <w:highlight w:val="yellow"/>
        </w:rPr>
        <w:t xml:space="preserve"> and</w:t>
      </w:r>
      <w:r w:rsidRPr="0057137C">
        <w:rPr>
          <w:rFonts w:ascii="Calibri" w:hAnsi="Calibri" w:cs="Calibri"/>
          <w:color w:val="auto"/>
          <w:highlight w:val="yellow"/>
        </w:rPr>
        <w:t xml:space="preserve"> 63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10 s; </w:t>
      </w:r>
      <w:r w:rsidR="00A60E2C" w:rsidRPr="0057137C">
        <w:rPr>
          <w:rFonts w:ascii="Calibri" w:hAnsi="Calibri" w:cs="Calibri"/>
          <w:color w:val="auto"/>
          <w:highlight w:val="yellow"/>
        </w:rPr>
        <w:t xml:space="preserve">and hold at </w:t>
      </w:r>
      <w:r w:rsidRPr="0057137C">
        <w:rPr>
          <w:rFonts w:ascii="Calibri" w:hAnsi="Calibri" w:cs="Calibri"/>
          <w:color w:val="auto"/>
          <w:highlight w:val="yellow"/>
        </w:rPr>
        <w:t>4</w:t>
      </w:r>
      <w:r w:rsidR="00A60E2C" w:rsidRPr="0057137C">
        <w:rPr>
          <w:rFonts w:ascii="Calibri" w:hAnsi="Calibri" w:cs="Calibri"/>
          <w:color w:val="auto"/>
          <w:highlight w:val="yellow"/>
        </w:rPr>
        <w:t xml:space="preserve"> </w:t>
      </w:r>
      <w:r w:rsidRPr="0057137C">
        <w:rPr>
          <w:rFonts w:ascii="Calibri" w:hAnsi="Calibri" w:cs="Calibri"/>
          <w:color w:val="auto"/>
          <w:highlight w:val="yellow"/>
        </w:rPr>
        <w:t>°C.</w:t>
      </w:r>
    </w:p>
    <w:p w14:paraId="4DA48F31" w14:textId="77777777" w:rsidR="004A061B" w:rsidRPr="0057137C" w:rsidRDefault="004A061B" w:rsidP="00003FDE">
      <w:pPr>
        <w:snapToGrid w:val="0"/>
        <w:contextualSpacing/>
        <w:rPr>
          <w:rFonts w:ascii="Calibri" w:hAnsi="Calibri" w:cs="Calibri"/>
          <w:sz w:val="24"/>
          <w:szCs w:val="24"/>
          <w:highlight w:val="yellow"/>
        </w:rPr>
      </w:pPr>
    </w:p>
    <w:p w14:paraId="3D1618BA" w14:textId="47046E63" w:rsidR="004A061B" w:rsidRPr="0057137C" w:rsidRDefault="00294B8D" w:rsidP="00160FC2">
      <w:pPr>
        <w:pStyle w:val="ListParagraph"/>
        <w:numPr>
          <w:ilvl w:val="3"/>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 xml:space="preserve">Click the </w:t>
      </w:r>
      <w:proofErr w:type="spellStart"/>
      <w:r w:rsidRPr="0057137C">
        <w:rPr>
          <w:rFonts w:ascii="Calibri" w:hAnsi="Calibri" w:cs="Calibri"/>
          <w:b/>
          <w:bCs/>
          <w:sz w:val="24"/>
          <w:szCs w:val="24"/>
          <w:highlight w:val="yellow"/>
        </w:rPr>
        <w:t>Pre_Lib</w:t>
      </w:r>
      <w:proofErr w:type="spellEnd"/>
      <w:r w:rsidRPr="0057137C">
        <w:rPr>
          <w:rFonts w:ascii="Calibri" w:hAnsi="Calibri" w:cs="Calibri"/>
          <w:sz w:val="24"/>
          <w:szCs w:val="24"/>
          <w:highlight w:val="yellow"/>
        </w:rPr>
        <w:t xml:space="preserve"> icon to enter the setup screen.</w:t>
      </w:r>
    </w:p>
    <w:p w14:paraId="13BF6DD1" w14:textId="77777777" w:rsidR="004A061B" w:rsidRPr="0057137C" w:rsidRDefault="004A061B" w:rsidP="00003FDE">
      <w:pPr>
        <w:snapToGrid w:val="0"/>
        <w:contextualSpacing/>
        <w:rPr>
          <w:rFonts w:ascii="Calibri" w:hAnsi="Calibri" w:cs="Calibri"/>
          <w:sz w:val="24"/>
          <w:szCs w:val="24"/>
          <w:highlight w:val="yellow"/>
        </w:rPr>
      </w:pPr>
    </w:p>
    <w:p w14:paraId="31E4A106" w14:textId="2A351DE3" w:rsidR="004A061B" w:rsidRPr="0057137C" w:rsidRDefault="00294B8D" w:rsidP="00160FC2">
      <w:pPr>
        <w:pStyle w:val="ListParagraph"/>
        <w:numPr>
          <w:ilvl w:val="3"/>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 xml:space="preserve">Select </w:t>
      </w:r>
      <w:r w:rsidRPr="0057137C">
        <w:rPr>
          <w:rFonts w:ascii="Calibri" w:hAnsi="Calibri" w:cs="Calibri"/>
          <w:b/>
          <w:bCs/>
          <w:sz w:val="24"/>
          <w:szCs w:val="24"/>
          <w:highlight w:val="yellow"/>
        </w:rPr>
        <w:t>Tube</w:t>
      </w:r>
      <w:r w:rsidRPr="0057137C">
        <w:rPr>
          <w:rFonts w:ascii="Calibri" w:hAnsi="Calibri" w:cs="Calibri"/>
          <w:sz w:val="24"/>
          <w:szCs w:val="24"/>
          <w:highlight w:val="yellow"/>
        </w:rPr>
        <w:t xml:space="preserve"> for Control mode; input 70 µL for Sample volume; select </w:t>
      </w:r>
      <w:r w:rsidRPr="0057137C">
        <w:rPr>
          <w:rFonts w:ascii="Calibri" w:hAnsi="Calibri" w:cs="Calibri"/>
          <w:b/>
          <w:bCs/>
          <w:sz w:val="24"/>
          <w:szCs w:val="24"/>
          <w:highlight w:val="yellow"/>
        </w:rPr>
        <w:t>On</w:t>
      </w:r>
      <w:r w:rsidRPr="0057137C">
        <w:rPr>
          <w:rFonts w:ascii="Calibri" w:hAnsi="Calibri" w:cs="Calibri"/>
          <w:sz w:val="24"/>
          <w:szCs w:val="24"/>
          <w:highlight w:val="yellow"/>
        </w:rPr>
        <w:t xml:space="preserve"> for Hot lid control and enter 105</w:t>
      </w:r>
      <w:r w:rsidR="00A60E2C" w:rsidRPr="0057137C">
        <w:rPr>
          <w:rFonts w:ascii="Calibri" w:hAnsi="Calibri" w:cs="Calibri"/>
          <w:sz w:val="24"/>
          <w:szCs w:val="24"/>
          <w:highlight w:val="yellow"/>
        </w:rPr>
        <w:t xml:space="preserve"> °C </w:t>
      </w:r>
      <w:r w:rsidRPr="0057137C">
        <w:rPr>
          <w:rFonts w:ascii="Calibri" w:hAnsi="Calibri" w:cs="Calibri"/>
          <w:sz w:val="24"/>
          <w:szCs w:val="24"/>
          <w:highlight w:val="yellow"/>
        </w:rPr>
        <w:t>for the temperature</w:t>
      </w:r>
      <w:r w:rsidR="00A60E2C" w:rsidRPr="0057137C">
        <w:rPr>
          <w:rFonts w:ascii="Calibri" w:hAnsi="Calibri" w:cs="Calibri"/>
          <w:sz w:val="24"/>
          <w:szCs w:val="24"/>
          <w:highlight w:val="yellow"/>
        </w:rPr>
        <w:t>.</w:t>
      </w:r>
      <w:r w:rsidRPr="0057137C">
        <w:rPr>
          <w:rFonts w:ascii="Calibri" w:hAnsi="Calibri" w:cs="Calibri"/>
          <w:sz w:val="24"/>
          <w:szCs w:val="24"/>
          <w:highlight w:val="yellow"/>
        </w:rPr>
        <w:t xml:space="preserve"> Select </w:t>
      </w:r>
      <w:r w:rsidRPr="0057137C">
        <w:rPr>
          <w:rFonts w:ascii="Calibri" w:hAnsi="Calibri" w:cs="Calibri"/>
          <w:b/>
          <w:bCs/>
          <w:sz w:val="24"/>
          <w:szCs w:val="24"/>
          <w:highlight w:val="yellow"/>
        </w:rPr>
        <w:t>No</w:t>
      </w:r>
      <w:r w:rsidRPr="0057137C">
        <w:rPr>
          <w:rFonts w:ascii="Calibri" w:hAnsi="Calibri" w:cs="Calibri"/>
          <w:sz w:val="24"/>
          <w:szCs w:val="24"/>
          <w:highlight w:val="yellow"/>
        </w:rPr>
        <w:t xml:space="preserve"> for Pause at the first seg. Click </w:t>
      </w:r>
      <w:r w:rsidRPr="0057137C">
        <w:rPr>
          <w:rFonts w:ascii="Calibri" w:hAnsi="Calibri" w:cs="Calibri"/>
          <w:b/>
          <w:bCs/>
          <w:sz w:val="24"/>
          <w:szCs w:val="24"/>
          <w:highlight w:val="yellow"/>
        </w:rPr>
        <w:t>OK</w:t>
      </w:r>
      <w:r w:rsidRPr="0057137C">
        <w:rPr>
          <w:rFonts w:ascii="Calibri" w:hAnsi="Calibri" w:cs="Calibri"/>
          <w:sz w:val="24"/>
          <w:szCs w:val="24"/>
          <w:highlight w:val="yellow"/>
        </w:rPr>
        <w:t xml:space="preserve"> to proceed.</w:t>
      </w:r>
    </w:p>
    <w:p w14:paraId="2B024291" w14:textId="77777777" w:rsidR="004A061B" w:rsidRPr="0057137C" w:rsidRDefault="004A061B" w:rsidP="00003FDE">
      <w:pPr>
        <w:snapToGrid w:val="0"/>
        <w:contextualSpacing/>
        <w:rPr>
          <w:rFonts w:ascii="Calibri" w:hAnsi="Calibri" w:cs="Calibri"/>
          <w:sz w:val="24"/>
          <w:szCs w:val="24"/>
          <w:highlight w:val="yellow"/>
        </w:rPr>
      </w:pPr>
    </w:p>
    <w:p w14:paraId="10C070EC" w14:textId="52C8668E" w:rsidR="004A061B" w:rsidRPr="0057137C" w:rsidRDefault="00294B8D" w:rsidP="00160FC2">
      <w:pPr>
        <w:pStyle w:val="ListParagraph"/>
        <w:numPr>
          <w:ilvl w:val="3"/>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 xml:space="preserve">Wait until </w:t>
      </w:r>
      <w:r w:rsidRPr="0057137C">
        <w:rPr>
          <w:rFonts w:ascii="Calibri" w:hAnsi="Calibri" w:cs="Calibri"/>
          <w:b/>
          <w:bCs/>
          <w:sz w:val="24"/>
          <w:szCs w:val="24"/>
          <w:highlight w:val="yellow"/>
        </w:rPr>
        <w:t>Remain time</w:t>
      </w:r>
      <w:r w:rsidRPr="0057137C">
        <w:rPr>
          <w:rFonts w:ascii="Calibri" w:hAnsi="Calibri" w:cs="Calibri"/>
          <w:sz w:val="24"/>
          <w:szCs w:val="24"/>
          <w:highlight w:val="yellow"/>
        </w:rPr>
        <w:t xml:space="preserve"> shows </w:t>
      </w:r>
      <w:proofErr w:type="gramStart"/>
      <w:r w:rsidRPr="0057137C">
        <w:rPr>
          <w:rFonts w:ascii="Calibri" w:hAnsi="Calibri" w:cs="Calibri"/>
          <w:b/>
          <w:bCs/>
          <w:sz w:val="24"/>
          <w:szCs w:val="24"/>
          <w:highlight w:val="yellow"/>
        </w:rPr>
        <w:t>--:--</w:t>
      </w:r>
      <w:proofErr w:type="gramEnd"/>
      <w:r w:rsidRPr="0057137C">
        <w:rPr>
          <w:rFonts w:ascii="Calibri" w:hAnsi="Calibri" w:cs="Calibri"/>
          <w:b/>
          <w:bCs/>
          <w:sz w:val="24"/>
          <w:szCs w:val="24"/>
          <w:highlight w:val="yellow"/>
        </w:rPr>
        <w:t>:--</w:t>
      </w:r>
      <w:r w:rsidRPr="0057137C">
        <w:rPr>
          <w:rFonts w:ascii="Calibri" w:hAnsi="Calibri" w:cs="Calibri"/>
          <w:sz w:val="24"/>
          <w:szCs w:val="24"/>
          <w:highlight w:val="yellow"/>
        </w:rPr>
        <w:t xml:space="preserve">, which indicates the end of the program, </w:t>
      </w:r>
      <w:r w:rsidR="00A60E2C" w:rsidRPr="0057137C">
        <w:rPr>
          <w:rFonts w:ascii="Calibri" w:hAnsi="Calibri" w:cs="Calibri"/>
          <w:sz w:val="24"/>
          <w:szCs w:val="24"/>
          <w:highlight w:val="yellow"/>
        </w:rPr>
        <w:t xml:space="preserve">and </w:t>
      </w:r>
      <w:r w:rsidRPr="0057137C">
        <w:rPr>
          <w:rFonts w:ascii="Calibri" w:hAnsi="Calibri" w:cs="Calibri"/>
          <w:sz w:val="24"/>
          <w:szCs w:val="24"/>
          <w:highlight w:val="yellow"/>
        </w:rPr>
        <w:t xml:space="preserve">click </w:t>
      </w:r>
      <w:r w:rsidRPr="0057137C">
        <w:rPr>
          <w:rFonts w:ascii="Calibri" w:hAnsi="Calibri" w:cs="Calibri"/>
          <w:b/>
          <w:bCs/>
          <w:sz w:val="24"/>
          <w:szCs w:val="24"/>
          <w:highlight w:val="yellow"/>
        </w:rPr>
        <w:t>Stop</w:t>
      </w:r>
      <w:r w:rsidRPr="0057137C">
        <w:rPr>
          <w:rFonts w:ascii="Calibri" w:hAnsi="Calibri" w:cs="Calibri"/>
          <w:sz w:val="24"/>
          <w:szCs w:val="24"/>
          <w:highlight w:val="yellow"/>
        </w:rPr>
        <w:t xml:space="preserve"> to terminate the program.</w:t>
      </w:r>
    </w:p>
    <w:p w14:paraId="41B8C2B5" w14:textId="77777777" w:rsidR="004A061B" w:rsidRPr="0057137C" w:rsidRDefault="004A061B" w:rsidP="00003FDE">
      <w:pPr>
        <w:snapToGrid w:val="0"/>
        <w:contextualSpacing/>
        <w:rPr>
          <w:rFonts w:ascii="Calibri" w:hAnsi="Calibri" w:cs="Calibri"/>
          <w:kern w:val="0"/>
          <w:sz w:val="24"/>
          <w:szCs w:val="24"/>
          <w:highlight w:val="yellow"/>
        </w:rPr>
      </w:pPr>
    </w:p>
    <w:p w14:paraId="681283B3" w14:textId="6D132E4C" w:rsidR="004A061B" w:rsidRPr="0057137C" w:rsidRDefault="00294B8D" w:rsidP="00160FC2">
      <w:pPr>
        <w:pStyle w:val="ListParagraph"/>
        <w:numPr>
          <w:ilvl w:val="2"/>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kern w:val="0"/>
          <w:sz w:val="24"/>
          <w:szCs w:val="24"/>
          <w:highlight w:val="yellow"/>
        </w:rPr>
        <w:t xml:space="preserve">Stop the program when the process is </w:t>
      </w:r>
      <w:r w:rsidR="00A60E2C" w:rsidRPr="0057137C">
        <w:rPr>
          <w:rFonts w:ascii="Calibri" w:hAnsi="Calibri" w:cs="Calibri"/>
          <w:kern w:val="0"/>
          <w:sz w:val="24"/>
          <w:szCs w:val="24"/>
          <w:highlight w:val="yellow"/>
        </w:rPr>
        <w:t>complete</w:t>
      </w:r>
      <w:r w:rsidRPr="0057137C">
        <w:rPr>
          <w:rFonts w:ascii="Calibri" w:hAnsi="Calibri" w:cs="Calibri"/>
          <w:kern w:val="0"/>
          <w:sz w:val="24"/>
          <w:szCs w:val="24"/>
          <w:highlight w:val="yellow"/>
        </w:rPr>
        <w:t>. Proceed to the next step immediately</w:t>
      </w:r>
      <w:r w:rsidRPr="0057137C">
        <w:rPr>
          <w:rFonts w:ascii="Calibri" w:hAnsi="Calibri" w:cs="Calibri"/>
          <w:sz w:val="24"/>
          <w:szCs w:val="24"/>
          <w:highlight w:val="yellow"/>
        </w:rPr>
        <w:t>.</w:t>
      </w:r>
    </w:p>
    <w:p w14:paraId="29536416" w14:textId="77777777" w:rsidR="004A061B" w:rsidRPr="0057137C" w:rsidRDefault="004A061B" w:rsidP="00003FDE">
      <w:pPr>
        <w:pStyle w:val="Default"/>
        <w:contextualSpacing/>
        <w:jc w:val="both"/>
        <w:rPr>
          <w:rFonts w:ascii="Calibri" w:hAnsi="Calibri" w:cs="Calibri"/>
          <w:color w:val="auto"/>
          <w:highlight w:val="yellow"/>
        </w:rPr>
      </w:pPr>
    </w:p>
    <w:p w14:paraId="7F3375B5" w14:textId="05F7301B" w:rsidR="004A061B" w:rsidRPr="0057137C" w:rsidRDefault="00294B8D" w:rsidP="00160FC2">
      <w:pPr>
        <w:pStyle w:val="ListParagraph"/>
        <w:numPr>
          <w:ilvl w:val="1"/>
          <w:numId w:val="5"/>
        </w:numPr>
        <w:snapToGrid w:val="0"/>
        <w:ind w:left="0" w:firstLineChars="0" w:firstLine="0"/>
        <w:contextualSpacing/>
        <w:rPr>
          <w:rFonts w:ascii="Calibri" w:hAnsi="Calibri" w:cs="Calibri"/>
          <w:bCs/>
          <w:sz w:val="24"/>
          <w:szCs w:val="24"/>
          <w:highlight w:val="yellow"/>
        </w:rPr>
      </w:pPr>
      <w:r w:rsidRPr="0057137C">
        <w:rPr>
          <w:rFonts w:ascii="Calibri" w:hAnsi="Calibri" w:cs="Calibri"/>
          <w:bCs/>
          <w:sz w:val="24"/>
          <w:szCs w:val="24"/>
          <w:highlight w:val="yellow"/>
        </w:rPr>
        <w:t>Library Preparation</w:t>
      </w:r>
    </w:p>
    <w:p w14:paraId="74379929" w14:textId="77777777" w:rsidR="004A061B" w:rsidRPr="0057137C" w:rsidRDefault="004A061B" w:rsidP="00003FDE">
      <w:pPr>
        <w:pStyle w:val="Default"/>
        <w:contextualSpacing/>
        <w:jc w:val="both"/>
        <w:rPr>
          <w:rFonts w:ascii="Calibri" w:hAnsi="Calibri" w:cs="Calibri"/>
          <w:color w:val="auto"/>
          <w:highlight w:val="yellow"/>
        </w:rPr>
      </w:pPr>
    </w:p>
    <w:p w14:paraId="3A89A98E" w14:textId="390120B2" w:rsidR="004A061B" w:rsidRPr="0057137C" w:rsidRDefault="00294B8D" w:rsidP="00003FDE">
      <w:pPr>
        <w:pStyle w:val="Default"/>
        <w:contextualSpacing/>
        <w:jc w:val="both"/>
        <w:rPr>
          <w:rFonts w:ascii="Calibri" w:hAnsi="Calibri" w:cs="Calibri"/>
          <w:color w:val="auto"/>
          <w:highlight w:val="yellow"/>
        </w:rPr>
      </w:pPr>
      <w:r w:rsidRPr="0057137C">
        <w:rPr>
          <w:rFonts w:ascii="Calibri" w:hAnsi="Calibri" w:cs="Calibri"/>
          <w:color w:val="auto"/>
          <w:highlight w:val="yellow"/>
        </w:rPr>
        <w:t xml:space="preserve">3.3.1. Thaw the Library Buffer to RT. Mix thoroughly by pipetting and centrifuge </w:t>
      </w:r>
      <w:r w:rsidR="00351238" w:rsidRPr="0057137C">
        <w:rPr>
          <w:rFonts w:ascii="Calibri" w:hAnsi="Calibri" w:cs="Calibri"/>
          <w:color w:val="auto"/>
          <w:highlight w:val="yellow"/>
        </w:rPr>
        <w:t>immediately</w:t>
      </w:r>
      <w:r w:rsidR="00EA33D7" w:rsidRPr="0057137C">
        <w:rPr>
          <w:rFonts w:ascii="Calibri" w:hAnsi="Calibri" w:cs="Calibri"/>
          <w:color w:val="auto"/>
          <w:highlight w:val="yellow"/>
        </w:rPr>
        <w:t xml:space="preserve"> for </w:t>
      </w:r>
      <w:r w:rsidR="00351238" w:rsidRPr="0057137C">
        <w:rPr>
          <w:rFonts w:ascii="Calibri" w:hAnsi="Calibri" w:cs="Calibri"/>
          <w:color w:val="auto"/>
          <w:highlight w:val="yellow"/>
        </w:rPr>
        <w:t>2-3</w:t>
      </w:r>
      <w:r w:rsidR="00EA33D7" w:rsidRPr="0057137C">
        <w:rPr>
          <w:rFonts w:ascii="Calibri" w:hAnsi="Calibri" w:cs="Calibri"/>
          <w:color w:val="auto"/>
          <w:highlight w:val="yellow"/>
        </w:rPr>
        <w:t xml:space="preserve"> s</w:t>
      </w:r>
      <w:r w:rsidR="00A60E2C" w:rsidRPr="0057137C">
        <w:rPr>
          <w:rFonts w:ascii="Calibri" w:hAnsi="Calibri" w:cs="Calibri"/>
          <w:color w:val="auto"/>
          <w:highlight w:val="yellow"/>
        </w:rPr>
        <w:t xml:space="preserve"> at</w:t>
      </w:r>
      <w:r w:rsidR="00EA33D7" w:rsidRPr="0057137C">
        <w:rPr>
          <w:rFonts w:ascii="Calibri" w:hAnsi="Calibri" w:cs="Calibri"/>
          <w:color w:val="auto"/>
          <w:highlight w:val="yellow"/>
        </w:rPr>
        <w:t xml:space="preserve"> </w:t>
      </w:r>
      <w:r w:rsidR="007C41F3" w:rsidRPr="0057137C">
        <w:rPr>
          <w:rFonts w:ascii="Calibri" w:hAnsi="Calibri" w:cs="Calibri"/>
          <w:color w:val="auto"/>
          <w:highlight w:val="yellow"/>
        </w:rPr>
        <w:t>2</w:t>
      </w:r>
      <w:r w:rsidR="008D24B9" w:rsidRPr="0057137C">
        <w:rPr>
          <w:rFonts w:ascii="Calibri" w:hAnsi="Calibri" w:cs="Calibri" w:hint="eastAsia"/>
          <w:color w:val="auto"/>
          <w:highlight w:val="yellow"/>
        </w:rPr>
        <w:t>00</w:t>
      </w:r>
      <w:r w:rsidR="007C41F3" w:rsidRPr="0057137C">
        <w:rPr>
          <w:rFonts w:ascii="Calibri" w:hAnsi="Calibri" w:cs="Calibri"/>
          <w:color w:val="auto"/>
          <w:highlight w:val="yellow"/>
        </w:rPr>
        <w:t xml:space="preserve"> x </w:t>
      </w:r>
      <w:r w:rsidR="007C41F3" w:rsidRPr="0057137C">
        <w:rPr>
          <w:rFonts w:ascii="Calibri" w:hAnsi="Calibri" w:cs="Calibri"/>
          <w:i/>
          <w:color w:val="auto"/>
          <w:highlight w:val="yellow"/>
        </w:rPr>
        <w:t>g</w:t>
      </w:r>
      <w:r w:rsidR="00A60E2C" w:rsidRPr="0057137C">
        <w:rPr>
          <w:rFonts w:ascii="Calibri" w:hAnsi="Calibri" w:cs="Calibri"/>
          <w:color w:val="auto"/>
          <w:highlight w:val="yellow"/>
        </w:rPr>
        <w:t>.</w:t>
      </w:r>
    </w:p>
    <w:p w14:paraId="34DC8570" w14:textId="77777777" w:rsidR="004A061B" w:rsidRPr="0057137C" w:rsidRDefault="004A061B" w:rsidP="00003FDE">
      <w:pPr>
        <w:pStyle w:val="Default"/>
        <w:contextualSpacing/>
        <w:jc w:val="both"/>
        <w:rPr>
          <w:rFonts w:ascii="Calibri" w:hAnsi="Calibri" w:cs="Calibri"/>
          <w:color w:val="auto"/>
          <w:highlight w:val="yellow"/>
        </w:rPr>
      </w:pPr>
    </w:p>
    <w:p w14:paraId="0AF7DD20" w14:textId="15506265" w:rsidR="004A061B" w:rsidRPr="0057137C" w:rsidRDefault="00294B8D" w:rsidP="00003FDE">
      <w:pPr>
        <w:pStyle w:val="Default"/>
        <w:contextualSpacing/>
        <w:jc w:val="both"/>
        <w:rPr>
          <w:rFonts w:ascii="Calibri" w:hAnsi="Calibri" w:cs="Calibri"/>
          <w:color w:val="auto"/>
          <w:highlight w:val="yellow"/>
        </w:rPr>
      </w:pPr>
      <w:r w:rsidRPr="0057137C">
        <w:rPr>
          <w:rFonts w:ascii="Calibri" w:hAnsi="Calibri" w:cs="Calibri"/>
          <w:color w:val="auto"/>
          <w:highlight w:val="yellow"/>
        </w:rPr>
        <w:t xml:space="preserve">3.3.2. Prepare a master mix for library reaction as follows: add 1.6 µL </w:t>
      </w:r>
      <w:r w:rsidR="00ED633A" w:rsidRPr="0057137C">
        <w:rPr>
          <w:rFonts w:ascii="Calibri" w:hAnsi="Calibri" w:cs="Calibri"/>
          <w:color w:val="auto"/>
          <w:highlight w:val="yellow"/>
        </w:rPr>
        <w:t xml:space="preserve">of </w:t>
      </w:r>
      <w:r w:rsidRPr="0057137C">
        <w:rPr>
          <w:rFonts w:ascii="Calibri" w:hAnsi="Calibri" w:cs="Calibri"/>
          <w:color w:val="auto"/>
          <w:highlight w:val="yellow"/>
        </w:rPr>
        <w:t xml:space="preserve">Library Enzyme Mix to 60 µL </w:t>
      </w:r>
      <w:r w:rsidR="00ED633A" w:rsidRPr="0057137C">
        <w:rPr>
          <w:rFonts w:ascii="Calibri" w:hAnsi="Calibri" w:cs="Calibri"/>
          <w:color w:val="auto"/>
          <w:highlight w:val="yellow"/>
        </w:rPr>
        <w:t xml:space="preserve">of </w:t>
      </w:r>
      <w:r w:rsidRPr="0057137C">
        <w:rPr>
          <w:rFonts w:ascii="Calibri" w:hAnsi="Calibri" w:cs="Calibri"/>
          <w:color w:val="auto"/>
          <w:highlight w:val="yellow"/>
        </w:rPr>
        <w:t>Library Buffer, mix the reaction thoroughly and centrifuge briefly.</w:t>
      </w:r>
    </w:p>
    <w:p w14:paraId="61EADA62" w14:textId="77777777" w:rsidR="004A061B" w:rsidRPr="0057137C" w:rsidRDefault="004A061B" w:rsidP="00003FDE">
      <w:pPr>
        <w:pStyle w:val="Default"/>
        <w:contextualSpacing/>
        <w:jc w:val="both"/>
        <w:rPr>
          <w:rFonts w:ascii="Calibri" w:hAnsi="Calibri" w:cs="Calibri"/>
          <w:color w:val="auto"/>
          <w:highlight w:val="yellow"/>
        </w:rPr>
      </w:pPr>
    </w:p>
    <w:p w14:paraId="09C8BF91" w14:textId="4C0CAD0B" w:rsidR="004A061B" w:rsidRPr="0057137C" w:rsidRDefault="00294B8D" w:rsidP="00003FDE">
      <w:pPr>
        <w:pStyle w:val="Default"/>
        <w:contextualSpacing/>
        <w:jc w:val="both"/>
        <w:rPr>
          <w:rFonts w:ascii="Calibri" w:hAnsi="Calibri" w:cs="Calibri"/>
          <w:color w:val="auto"/>
          <w:highlight w:val="yellow"/>
        </w:rPr>
      </w:pPr>
      <w:r w:rsidRPr="0057137C">
        <w:rPr>
          <w:rFonts w:ascii="Calibri" w:hAnsi="Calibri" w:cs="Calibri"/>
          <w:color w:val="auto"/>
          <w:highlight w:val="yellow"/>
        </w:rPr>
        <w:t xml:space="preserve">3.3.3. Add 60 µL </w:t>
      </w:r>
      <w:r w:rsidR="00ED633A" w:rsidRPr="0057137C">
        <w:rPr>
          <w:rFonts w:ascii="Calibri" w:hAnsi="Calibri" w:cs="Calibri"/>
          <w:color w:val="auto"/>
          <w:highlight w:val="yellow"/>
        </w:rPr>
        <w:t xml:space="preserve">of </w:t>
      </w:r>
      <w:r w:rsidRPr="0057137C">
        <w:rPr>
          <w:rFonts w:ascii="Calibri" w:hAnsi="Calibri" w:cs="Calibri"/>
          <w:color w:val="auto"/>
          <w:highlight w:val="yellow"/>
        </w:rPr>
        <w:t xml:space="preserve">library reaction mix and 2 µL </w:t>
      </w:r>
      <w:r w:rsidR="00ED633A" w:rsidRPr="0057137C">
        <w:rPr>
          <w:rFonts w:ascii="Calibri" w:hAnsi="Calibri" w:cs="Calibri"/>
          <w:color w:val="auto"/>
          <w:highlight w:val="yellow"/>
        </w:rPr>
        <w:t xml:space="preserve">of </w:t>
      </w:r>
      <w:r w:rsidRPr="0057137C">
        <w:rPr>
          <w:rFonts w:ascii="Calibri" w:hAnsi="Calibri" w:cs="Calibri"/>
          <w:color w:val="auto"/>
          <w:highlight w:val="yellow"/>
        </w:rPr>
        <w:t xml:space="preserve">Barcode Primer to each </w:t>
      </w:r>
      <w:proofErr w:type="spellStart"/>
      <w:r w:rsidRPr="0057137C">
        <w:rPr>
          <w:rFonts w:ascii="Calibri" w:hAnsi="Calibri" w:cs="Calibri"/>
          <w:color w:val="auto"/>
          <w:highlight w:val="yellow"/>
        </w:rPr>
        <w:t>prelibrary</w:t>
      </w:r>
      <w:proofErr w:type="spellEnd"/>
      <w:r w:rsidRPr="0057137C">
        <w:rPr>
          <w:rFonts w:ascii="Calibri" w:hAnsi="Calibri" w:cs="Calibri"/>
          <w:color w:val="auto"/>
          <w:highlight w:val="yellow"/>
        </w:rPr>
        <w:t xml:space="preserve"> product from step 3.2.3. Mix the reaction thoroughly and centrifuge briefly.</w:t>
      </w:r>
    </w:p>
    <w:p w14:paraId="7569C89B" w14:textId="77777777" w:rsidR="004A061B" w:rsidRPr="0057137C" w:rsidRDefault="004A061B" w:rsidP="00003FDE">
      <w:pPr>
        <w:pStyle w:val="Default"/>
        <w:contextualSpacing/>
        <w:jc w:val="both"/>
        <w:rPr>
          <w:rFonts w:ascii="Calibri" w:hAnsi="Calibri" w:cs="Calibri"/>
          <w:color w:val="auto"/>
          <w:highlight w:val="yellow"/>
        </w:rPr>
      </w:pPr>
    </w:p>
    <w:p w14:paraId="7641E594" w14:textId="7B501172" w:rsidR="004A061B" w:rsidRPr="0057137C" w:rsidRDefault="00294B8D" w:rsidP="00003FDE">
      <w:pPr>
        <w:pStyle w:val="Default"/>
        <w:snapToGrid w:val="0"/>
        <w:contextualSpacing/>
        <w:jc w:val="both"/>
        <w:rPr>
          <w:rFonts w:ascii="Calibri" w:hAnsi="Calibri" w:cs="Calibri"/>
          <w:color w:val="auto"/>
          <w:highlight w:val="yellow"/>
        </w:rPr>
      </w:pPr>
      <w:r w:rsidRPr="0057137C">
        <w:rPr>
          <w:rFonts w:ascii="Calibri" w:hAnsi="Calibri" w:cs="Calibri"/>
          <w:color w:val="auto"/>
          <w:highlight w:val="yellow"/>
        </w:rPr>
        <w:lastRenderedPageBreak/>
        <w:t xml:space="preserve">3.3.4. </w:t>
      </w:r>
      <w:r w:rsidR="00ED633A" w:rsidRPr="0057137C">
        <w:rPr>
          <w:rFonts w:ascii="Calibri" w:hAnsi="Calibri" w:cs="Calibri"/>
          <w:color w:val="auto"/>
          <w:highlight w:val="yellow"/>
        </w:rPr>
        <w:t>P</w:t>
      </w:r>
      <w:r w:rsidR="00A60E2C" w:rsidRPr="0057137C">
        <w:rPr>
          <w:rFonts w:ascii="Calibri" w:hAnsi="Calibri" w:cs="Calibri"/>
          <w:color w:val="auto"/>
          <w:highlight w:val="yellow"/>
        </w:rPr>
        <w:t xml:space="preserve">lace </w:t>
      </w:r>
      <w:r w:rsidRPr="0057137C">
        <w:rPr>
          <w:rFonts w:ascii="Calibri" w:hAnsi="Calibri" w:cs="Calibri"/>
          <w:color w:val="auto"/>
          <w:highlight w:val="yellow"/>
        </w:rPr>
        <w:t xml:space="preserve">the PCR tube(s) from step 3.2.3 in the thermal cycler and run library preparation program </w:t>
      </w:r>
      <w:r w:rsidR="0057137C" w:rsidRPr="00FF36E1">
        <w:rPr>
          <w:rFonts w:ascii="Calibri" w:hAnsi="Calibri" w:cs="Calibri"/>
          <w:color w:val="auto"/>
          <w:highlight w:val="yellow"/>
        </w:rPr>
        <w:t>as follows</w:t>
      </w:r>
      <w:r w:rsidRPr="0057137C">
        <w:rPr>
          <w:rFonts w:ascii="Calibri" w:hAnsi="Calibri" w:cs="Calibri"/>
          <w:color w:val="auto"/>
          <w:highlight w:val="yellow"/>
        </w:rPr>
        <w:t>: 94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30 s; </w:t>
      </w:r>
      <w:r w:rsidR="00A60E2C" w:rsidRPr="0057137C">
        <w:rPr>
          <w:rFonts w:ascii="Calibri" w:hAnsi="Calibri" w:cs="Calibri"/>
          <w:color w:val="auto"/>
          <w:highlight w:val="yellow"/>
        </w:rPr>
        <w:t xml:space="preserve">17 cycles of </w:t>
      </w:r>
      <w:r w:rsidRPr="0057137C">
        <w:rPr>
          <w:rFonts w:ascii="Calibri" w:hAnsi="Calibri" w:cs="Calibri"/>
          <w:color w:val="auto"/>
          <w:highlight w:val="yellow"/>
        </w:rPr>
        <w:t>94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25 s</w:t>
      </w:r>
      <w:r w:rsidR="00A60E2C" w:rsidRPr="0057137C">
        <w:rPr>
          <w:rFonts w:ascii="Calibri" w:hAnsi="Calibri" w:cs="Calibri"/>
          <w:color w:val="auto"/>
          <w:highlight w:val="yellow"/>
        </w:rPr>
        <w:t>,</w:t>
      </w:r>
      <w:r w:rsidRPr="0057137C">
        <w:rPr>
          <w:rFonts w:ascii="Calibri" w:hAnsi="Calibri" w:cs="Calibri"/>
          <w:color w:val="auto"/>
          <w:highlight w:val="yellow"/>
        </w:rPr>
        <w:t xml:space="preserve"> 62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30 s</w:t>
      </w:r>
      <w:r w:rsidR="00A60E2C" w:rsidRPr="0057137C">
        <w:rPr>
          <w:rFonts w:ascii="Calibri" w:hAnsi="Calibri" w:cs="Calibri"/>
          <w:color w:val="auto"/>
          <w:highlight w:val="yellow"/>
        </w:rPr>
        <w:t>, and</w:t>
      </w:r>
      <w:r w:rsidRPr="0057137C">
        <w:rPr>
          <w:rFonts w:ascii="Calibri" w:hAnsi="Calibri" w:cs="Calibri"/>
          <w:color w:val="auto"/>
          <w:highlight w:val="yellow"/>
        </w:rPr>
        <w:t xml:space="preserve"> 72 °C</w:t>
      </w:r>
      <w:r w:rsidR="00A60E2C" w:rsidRPr="0057137C">
        <w:rPr>
          <w:rFonts w:ascii="Calibri" w:hAnsi="Calibri" w:cs="Calibri"/>
          <w:color w:val="auto"/>
          <w:highlight w:val="yellow"/>
        </w:rPr>
        <w:t xml:space="preserve"> for</w:t>
      </w:r>
      <w:r w:rsidRPr="0057137C">
        <w:rPr>
          <w:rFonts w:ascii="Calibri" w:hAnsi="Calibri" w:cs="Calibri"/>
          <w:color w:val="auto"/>
          <w:highlight w:val="yellow"/>
        </w:rPr>
        <w:t xml:space="preserve"> 45 s);</w:t>
      </w:r>
      <w:r w:rsidR="00A60E2C" w:rsidRPr="0057137C">
        <w:rPr>
          <w:rFonts w:ascii="Calibri" w:hAnsi="Calibri" w:cs="Calibri"/>
          <w:color w:val="auto"/>
          <w:highlight w:val="yellow"/>
        </w:rPr>
        <w:t xml:space="preserve"> and then hold at 4 °C</w:t>
      </w:r>
      <w:r w:rsidRPr="0057137C">
        <w:rPr>
          <w:rFonts w:ascii="Calibri" w:hAnsi="Calibri" w:cs="Calibri"/>
          <w:color w:val="auto"/>
          <w:highlight w:val="yellow"/>
        </w:rPr>
        <w:t>.</w:t>
      </w:r>
    </w:p>
    <w:p w14:paraId="591167F5" w14:textId="77777777" w:rsidR="004A061B" w:rsidRPr="0057137C" w:rsidRDefault="004A061B" w:rsidP="00003FDE">
      <w:pPr>
        <w:pStyle w:val="Default"/>
        <w:contextualSpacing/>
        <w:jc w:val="both"/>
        <w:rPr>
          <w:rFonts w:ascii="Calibri" w:hAnsi="Calibri" w:cs="Calibri"/>
          <w:color w:val="auto"/>
          <w:highlight w:val="yellow"/>
        </w:rPr>
      </w:pPr>
    </w:p>
    <w:p w14:paraId="0BCE1253" w14:textId="37C64965" w:rsidR="004A061B" w:rsidRPr="0057137C" w:rsidRDefault="00294B8D" w:rsidP="00003FDE">
      <w:pPr>
        <w:contextualSpacing/>
        <w:rPr>
          <w:rFonts w:ascii="Calibri" w:hAnsi="Calibri" w:cs="Calibri"/>
          <w:sz w:val="24"/>
          <w:szCs w:val="24"/>
          <w:highlight w:val="yellow"/>
        </w:rPr>
      </w:pPr>
      <w:r w:rsidRPr="0057137C">
        <w:rPr>
          <w:rFonts w:ascii="Calibri" w:hAnsi="Calibri" w:cs="Calibri"/>
          <w:sz w:val="24"/>
          <w:szCs w:val="24"/>
          <w:highlight w:val="yellow"/>
        </w:rPr>
        <w:t xml:space="preserve">3.3.4.1. Click the </w:t>
      </w:r>
      <w:proofErr w:type="spellStart"/>
      <w:r w:rsidRPr="0057137C">
        <w:rPr>
          <w:rFonts w:ascii="Calibri" w:hAnsi="Calibri" w:cs="Calibri"/>
          <w:b/>
          <w:bCs/>
          <w:sz w:val="24"/>
          <w:szCs w:val="24"/>
          <w:highlight w:val="yellow"/>
        </w:rPr>
        <w:t>Lib_Prep</w:t>
      </w:r>
      <w:proofErr w:type="spellEnd"/>
      <w:r w:rsidRPr="0057137C">
        <w:rPr>
          <w:rFonts w:ascii="Calibri" w:hAnsi="Calibri" w:cs="Calibri"/>
          <w:sz w:val="24"/>
          <w:szCs w:val="24"/>
          <w:highlight w:val="yellow"/>
        </w:rPr>
        <w:t xml:space="preserve"> icon to enter the setup screen.</w:t>
      </w:r>
    </w:p>
    <w:p w14:paraId="7BA1B857" w14:textId="77777777" w:rsidR="004A061B" w:rsidRPr="0057137C" w:rsidRDefault="004A061B" w:rsidP="00003FDE">
      <w:pPr>
        <w:contextualSpacing/>
        <w:rPr>
          <w:rFonts w:ascii="Calibri" w:hAnsi="Calibri" w:cs="Calibri"/>
          <w:sz w:val="24"/>
          <w:szCs w:val="24"/>
          <w:highlight w:val="yellow"/>
        </w:rPr>
      </w:pPr>
    </w:p>
    <w:p w14:paraId="0629D8AC" w14:textId="3DA799DA" w:rsidR="004A061B" w:rsidRPr="0057137C" w:rsidRDefault="00294B8D" w:rsidP="00003FDE">
      <w:pPr>
        <w:contextualSpacing/>
        <w:rPr>
          <w:rFonts w:ascii="Calibri" w:hAnsi="Calibri" w:cs="Calibri"/>
          <w:sz w:val="24"/>
          <w:szCs w:val="24"/>
          <w:highlight w:val="yellow"/>
        </w:rPr>
      </w:pPr>
      <w:r w:rsidRPr="0057137C">
        <w:rPr>
          <w:rFonts w:ascii="Calibri" w:hAnsi="Calibri" w:cs="Calibri"/>
          <w:sz w:val="24"/>
          <w:szCs w:val="24"/>
          <w:highlight w:val="yellow"/>
        </w:rPr>
        <w:t xml:space="preserve">3.3.4.2 Select </w:t>
      </w:r>
      <w:r w:rsidRPr="0057137C">
        <w:rPr>
          <w:rFonts w:ascii="Calibri" w:hAnsi="Calibri" w:cs="Calibri"/>
          <w:b/>
          <w:bCs/>
          <w:sz w:val="24"/>
          <w:szCs w:val="24"/>
          <w:highlight w:val="yellow"/>
        </w:rPr>
        <w:t>Tube</w:t>
      </w:r>
      <w:r w:rsidRPr="0057137C">
        <w:rPr>
          <w:rFonts w:ascii="Calibri" w:hAnsi="Calibri" w:cs="Calibri"/>
          <w:sz w:val="24"/>
          <w:szCs w:val="24"/>
          <w:highlight w:val="yellow"/>
        </w:rPr>
        <w:t xml:space="preserve"> for Control mode; input 130 </w:t>
      </w:r>
      <w:r w:rsidRPr="0057137C">
        <w:rPr>
          <w:rFonts w:ascii="Calibri" w:hAnsi="Calibri" w:cs="Calibri"/>
          <w:spacing w:val="-1"/>
          <w:sz w:val="24"/>
          <w:szCs w:val="24"/>
          <w:highlight w:val="yellow"/>
        </w:rPr>
        <w:t xml:space="preserve">µL </w:t>
      </w:r>
      <w:r w:rsidRPr="0057137C">
        <w:rPr>
          <w:rFonts w:ascii="Calibri" w:hAnsi="Calibri" w:cs="Calibri"/>
          <w:sz w:val="24"/>
          <w:szCs w:val="24"/>
          <w:highlight w:val="yellow"/>
        </w:rPr>
        <w:t xml:space="preserve">for Sample volume; select </w:t>
      </w:r>
      <w:r w:rsidRPr="0057137C">
        <w:rPr>
          <w:rFonts w:ascii="Calibri" w:hAnsi="Calibri" w:cs="Calibri"/>
          <w:b/>
          <w:bCs/>
          <w:sz w:val="24"/>
          <w:szCs w:val="24"/>
          <w:highlight w:val="yellow"/>
        </w:rPr>
        <w:t>On</w:t>
      </w:r>
      <w:r w:rsidRPr="0057137C">
        <w:rPr>
          <w:rFonts w:ascii="Calibri" w:hAnsi="Calibri" w:cs="Calibri"/>
          <w:sz w:val="24"/>
          <w:szCs w:val="24"/>
          <w:highlight w:val="yellow"/>
        </w:rPr>
        <w:t xml:space="preserve"> for </w:t>
      </w:r>
      <w:proofErr w:type="spellStart"/>
      <w:r w:rsidRPr="0057137C">
        <w:rPr>
          <w:rFonts w:ascii="Calibri" w:hAnsi="Calibri" w:cs="Calibri"/>
          <w:sz w:val="24"/>
          <w:szCs w:val="24"/>
          <w:highlight w:val="yellow"/>
        </w:rPr>
        <w:t>Hotlid</w:t>
      </w:r>
      <w:proofErr w:type="spellEnd"/>
      <w:r w:rsidRPr="0057137C">
        <w:rPr>
          <w:rFonts w:ascii="Calibri" w:hAnsi="Calibri" w:cs="Calibri"/>
          <w:sz w:val="24"/>
          <w:szCs w:val="24"/>
          <w:highlight w:val="yellow"/>
        </w:rPr>
        <w:t xml:space="preserve"> control and enter 105</w:t>
      </w:r>
      <w:r w:rsidR="00122E24" w:rsidRPr="0057137C">
        <w:rPr>
          <w:rFonts w:ascii="Calibri" w:hAnsi="Calibri" w:cs="Calibri"/>
          <w:sz w:val="24"/>
          <w:szCs w:val="24"/>
          <w:highlight w:val="yellow"/>
        </w:rPr>
        <w:t xml:space="preserve"> </w:t>
      </w:r>
      <w:r w:rsidR="00A60E2C" w:rsidRPr="0057137C">
        <w:rPr>
          <w:rFonts w:ascii="Calibri" w:hAnsi="Calibri" w:cs="Calibri"/>
          <w:kern w:val="0"/>
          <w:sz w:val="24"/>
          <w:szCs w:val="24"/>
          <w:highlight w:val="yellow"/>
        </w:rPr>
        <w:t>°C</w:t>
      </w:r>
      <w:r w:rsidRPr="0057137C">
        <w:rPr>
          <w:rFonts w:ascii="Calibri" w:hAnsi="Calibri" w:cs="Calibri"/>
          <w:sz w:val="24"/>
          <w:szCs w:val="24"/>
          <w:highlight w:val="yellow"/>
        </w:rPr>
        <w:t xml:space="preserve"> for </w:t>
      </w:r>
      <w:r w:rsidR="00A60E2C" w:rsidRPr="0057137C">
        <w:rPr>
          <w:rFonts w:ascii="Calibri" w:hAnsi="Calibri" w:cs="Calibri"/>
          <w:sz w:val="24"/>
          <w:szCs w:val="24"/>
          <w:highlight w:val="yellow"/>
        </w:rPr>
        <w:t xml:space="preserve">the </w:t>
      </w:r>
      <w:r w:rsidRPr="0057137C">
        <w:rPr>
          <w:rFonts w:ascii="Calibri" w:hAnsi="Calibri" w:cs="Calibri"/>
          <w:sz w:val="24"/>
          <w:szCs w:val="24"/>
          <w:highlight w:val="yellow"/>
        </w:rPr>
        <w:t>corresponding temperature</w:t>
      </w:r>
      <w:r w:rsidR="00A60E2C" w:rsidRPr="0057137C">
        <w:rPr>
          <w:rFonts w:ascii="Calibri" w:hAnsi="Calibri" w:cs="Calibri"/>
          <w:sz w:val="24"/>
          <w:szCs w:val="24"/>
          <w:highlight w:val="yellow"/>
        </w:rPr>
        <w:t>.</w:t>
      </w:r>
      <w:r w:rsidRPr="0057137C">
        <w:rPr>
          <w:rFonts w:ascii="Calibri" w:hAnsi="Calibri" w:cs="Calibri"/>
          <w:sz w:val="24"/>
          <w:szCs w:val="24"/>
          <w:highlight w:val="yellow"/>
        </w:rPr>
        <w:t xml:space="preserve"> Select </w:t>
      </w:r>
      <w:r w:rsidRPr="0057137C">
        <w:rPr>
          <w:rFonts w:ascii="Calibri" w:hAnsi="Calibri" w:cs="Calibri"/>
          <w:b/>
          <w:bCs/>
          <w:sz w:val="24"/>
          <w:szCs w:val="24"/>
          <w:highlight w:val="yellow"/>
        </w:rPr>
        <w:t>No</w:t>
      </w:r>
      <w:r w:rsidRPr="0057137C">
        <w:rPr>
          <w:rFonts w:ascii="Calibri" w:hAnsi="Calibri" w:cs="Calibri"/>
          <w:sz w:val="24"/>
          <w:szCs w:val="24"/>
          <w:highlight w:val="yellow"/>
        </w:rPr>
        <w:t xml:space="preserve"> for Pause at the first seg. Click </w:t>
      </w:r>
      <w:r w:rsidRPr="0057137C">
        <w:rPr>
          <w:rFonts w:ascii="Calibri" w:hAnsi="Calibri" w:cs="Calibri"/>
          <w:b/>
          <w:bCs/>
          <w:sz w:val="24"/>
          <w:szCs w:val="24"/>
          <w:highlight w:val="yellow"/>
        </w:rPr>
        <w:t>OK</w:t>
      </w:r>
      <w:r w:rsidRPr="0057137C">
        <w:rPr>
          <w:rFonts w:ascii="Calibri" w:hAnsi="Calibri" w:cs="Calibri"/>
          <w:sz w:val="24"/>
          <w:szCs w:val="24"/>
          <w:highlight w:val="yellow"/>
        </w:rPr>
        <w:t xml:space="preserve"> to proceed.</w:t>
      </w:r>
    </w:p>
    <w:p w14:paraId="0E69E3BA" w14:textId="77777777" w:rsidR="004A061B" w:rsidRPr="0057137C" w:rsidRDefault="004A061B" w:rsidP="00003FDE">
      <w:pPr>
        <w:contextualSpacing/>
        <w:rPr>
          <w:rFonts w:ascii="Calibri" w:hAnsi="Calibri" w:cs="Calibri"/>
          <w:sz w:val="24"/>
          <w:szCs w:val="24"/>
          <w:highlight w:val="yellow"/>
        </w:rPr>
      </w:pPr>
    </w:p>
    <w:p w14:paraId="0F52149D" w14:textId="61C60DF8" w:rsidR="004A061B" w:rsidRPr="0057137C" w:rsidRDefault="00294B8D" w:rsidP="00003FDE">
      <w:pPr>
        <w:contextualSpacing/>
        <w:rPr>
          <w:rFonts w:ascii="Calibri" w:hAnsi="Calibri" w:cs="Calibri"/>
          <w:sz w:val="24"/>
          <w:szCs w:val="24"/>
          <w:highlight w:val="yellow"/>
        </w:rPr>
      </w:pPr>
      <w:r w:rsidRPr="0057137C">
        <w:rPr>
          <w:rFonts w:ascii="Calibri" w:hAnsi="Calibri" w:cs="Calibri"/>
          <w:sz w:val="24"/>
          <w:szCs w:val="24"/>
          <w:highlight w:val="yellow"/>
        </w:rPr>
        <w:t xml:space="preserve">3.3.4.3 Wait until </w:t>
      </w:r>
      <w:r w:rsidRPr="0057137C">
        <w:rPr>
          <w:rFonts w:ascii="Calibri" w:hAnsi="Calibri" w:cs="Calibri"/>
          <w:b/>
          <w:bCs/>
          <w:sz w:val="24"/>
          <w:szCs w:val="24"/>
          <w:highlight w:val="yellow"/>
        </w:rPr>
        <w:t>Remain time</w:t>
      </w:r>
      <w:r w:rsidRPr="0057137C">
        <w:rPr>
          <w:rFonts w:ascii="Calibri" w:hAnsi="Calibri" w:cs="Calibri"/>
          <w:sz w:val="24"/>
          <w:szCs w:val="24"/>
          <w:highlight w:val="yellow"/>
        </w:rPr>
        <w:t xml:space="preserve"> shows </w:t>
      </w:r>
      <w:proofErr w:type="gramStart"/>
      <w:r w:rsidRPr="0057137C">
        <w:rPr>
          <w:rFonts w:ascii="Calibri" w:hAnsi="Calibri" w:cs="Calibri"/>
          <w:b/>
          <w:bCs/>
          <w:sz w:val="24"/>
          <w:szCs w:val="24"/>
          <w:highlight w:val="yellow"/>
        </w:rPr>
        <w:t>--:--</w:t>
      </w:r>
      <w:proofErr w:type="gramEnd"/>
      <w:r w:rsidRPr="0057137C">
        <w:rPr>
          <w:rFonts w:ascii="Calibri" w:hAnsi="Calibri" w:cs="Calibri"/>
          <w:b/>
          <w:bCs/>
          <w:sz w:val="24"/>
          <w:szCs w:val="24"/>
          <w:highlight w:val="yellow"/>
        </w:rPr>
        <w:t>:--</w:t>
      </w:r>
      <w:r w:rsidRPr="0057137C">
        <w:rPr>
          <w:rFonts w:ascii="Calibri" w:hAnsi="Calibri" w:cs="Calibri"/>
          <w:sz w:val="24"/>
          <w:szCs w:val="24"/>
          <w:highlight w:val="yellow"/>
        </w:rPr>
        <w:t xml:space="preserve">, which indicates the end of the program, </w:t>
      </w:r>
      <w:r w:rsidR="00ED633A" w:rsidRPr="0057137C">
        <w:rPr>
          <w:rFonts w:ascii="Calibri" w:hAnsi="Calibri" w:cs="Calibri"/>
          <w:sz w:val="24"/>
          <w:szCs w:val="24"/>
          <w:highlight w:val="yellow"/>
        </w:rPr>
        <w:t xml:space="preserve">and </w:t>
      </w:r>
      <w:r w:rsidRPr="0057137C">
        <w:rPr>
          <w:rFonts w:ascii="Calibri" w:hAnsi="Calibri" w:cs="Calibri"/>
          <w:sz w:val="24"/>
          <w:szCs w:val="24"/>
          <w:highlight w:val="yellow"/>
        </w:rPr>
        <w:t xml:space="preserve">click </w:t>
      </w:r>
      <w:r w:rsidRPr="0057137C">
        <w:rPr>
          <w:rFonts w:ascii="Calibri" w:hAnsi="Calibri" w:cs="Calibri"/>
          <w:b/>
          <w:bCs/>
          <w:sz w:val="24"/>
          <w:szCs w:val="24"/>
          <w:highlight w:val="yellow"/>
        </w:rPr>
        <w:t>Stop</w:t>
      </w:r>
      <w:r w:rsidRPr="0057137C">
        <w:rPr>
          <w:rFonts w:ascii="Calibri" w:hAnsi="Calibri" w:cs="Calibri"/>
          <w:sz w:val="24"/>
          <w:szCs w:val="24"/>
          <w:highlight w:val="yellow"/>
        </w:rPr>
        <w:t xml:space="preserve"> to terminate the program.</w:t>
      </w:r>
    </w:p>
    <w:p w14:paraId="5AED8DCC" w14:textId="77777777" w:rsidR="004A061B" w:rsidRPr="0057137C" w:rsidRDefault="004A061B" w:rsidP="00003FDE">
      <w:pPr>
        <w:contextualSpacing/>
        <w:rPr>
          <w:rFonts w:ascii="Calibri" w:hAnsi="Calibri" w:cs="Calibri"/>
          <w:sz w:val="24"/>
          <w:szCs w:val="24"/>
          <w:highlight w:val="yellow"/>
        </w:rPr>
      </w:pPr>
    </w:p>
    <w:p w14:paraId="66659EE1" w14:textId="2F07512E" w:rsidR="004A061B" w:rsidRPr="0057137C" w:rsidRDefault="00294B8D" w:rsidP="00160FC2">
      <w:pPr>
        <w:pStyle w:val="ListParagraph"/>
        <w:numPr>
          <w:ilvl w:val="1"/>
          <w:numId w:val="5"/>
        </w:numPr>
        <w:snapToGrid w:val="0"/>
        <w:ind w:left="0" w:firstLineChars="0" w:firstLine="0"/>
        <w:contextualSpacing/>
        <w:rPr>
          <w:rFonts w:ascii="Calibri" w:hAnsi="Calibri" w:cs="Calibri"/>
          <w:bCs/>
          <w:sz w:val="24"/>
          <w:szCs w:val="24"/>
        </w:rPr>
      </w:pPr>
      <w:r w:rsidRPr="0057137C">
        <w:rPr>
          <w:rFonts w:ascii="Calibri" w:hAnsi="Calibri" w:cs="Calibri"/>
          <w:bCs/>
          <w:sz w:val="24"/>
          <w:szCs w:val="24"/>
        </w:rPr>
        <w:t>Library Purification</w:t>
      </w:r>
    </w:p>
    <w:p w14:paraId="638CFA6C" w14:textId="77777777" w:rsidR="004A061B" w:rsidRPr="0057137C" w:rsidRDefault="004A061B" w:rsidP="00003FDE">
      <w:pPr>
        <w:pStyle w:val="Default"/>
        <w:contextualSpacing/>
        <w:jc w:val="both"/>
        <w:rPr>
          <w:rFonts w:ascii="Calibri" w:hAnsi="Calibri" w:cs="Calibri"/>
          <w:color w:val="auto"/>
        </w:rPr>
      </w:pPr>
    </w:p>
    <w:p w14:paraId="326FF586" w14:textId="1B060A8C" w:rsidR="004A061B" w:rsidRPr="0057137C" w:rsidRDefault="00294B8D" w:rsidP="00003FDE">
      <w:pPr>
        <w:pStyle w:val="Default"/>
        <w:contextualSpacing/>
        <w:jc w:val="both"/>
        <w:rPr>
          <w:rFonts w:ascii="Calibri" w:hAnsi="Calibri" w:cs="Calibri"/>
          <w:color w:val="auto"/>
        </w:rPr>
      </w:pPr>
      <w:r w:rsidRPr="0057137C">
        <w:rPr>
          <w:rFonts w:ascii="Calibri" w:hAnsi="Calibri" w:cs="Calibri"/>
          <w:color w:val="auto"/>
        </w:rPr>
        <w:t xml:space="preserve">3.4.1. </w:t>
      </w:r>
      <w:r w:rsidR="00ED633A" w:rsidRPr="0057137C">
        <w:rPr>
          <w:rFonts w:ascii="Calibri" w:hAnsi="Calibri" w:cs="Calibri"/>
          <w:color w:val="auto"/>
        </w:rPr>
        <w:t xml:space="preserve">Remove </w:t>
      </w:r>
      <w:proofErr w:type="spellStart"/>
      <w:r w:rsidRPr="0057137C">
        <w:rPr>
          <w:rFonts w:ascii="Calibri" w:hAnsi="Calibri" w:cs="Calibri"/>
          <w:color w:val="auto"/>
        </w:rPr>
        <w:t>Magbeads</w:t>
      </w:r>
      <w:proofErr w:type="spellEnd"/>
      <w:r w:rsidRPr="0057137C">
        <w:rPr>
          <w:rFonts w:ascii="Calibri" w:hAnsi="Calibri" w:cs="Calibri"/>
          <w:color w:val="auto"/>
        </w:rPr>
        <w:t xml:space="preserve"> from</w:t>
      </w:r>
      <w:r w:rsidR="00A60E2C" w:rsidRPr="0057137C">
        <w:rPr>
          <w:rFonts w:ascii="Calibri" w:hAnsi="Calibri" w:cs="Calibri"/>
          <w:color w:val="auto"/>
        </w:rPr>
        <w:t xml:space="preserve"> storage at</w:t>
      </w:r>
      <w:r w:rsidRPr="0057137C">
        <w:rPr>
          <w:rFonts w:ascii="Calibri" w:hAnsi="Calibri" w:cs="Calibri"/>
          <w:color w:val="auto"/>
        </w:rPr>
        <w:t xml:space="preserve"> 2-8 °C for at least 20 min before the purification step. Vortex and mix</w:t>
      </w:r>
      <w:r w:rsidR="00A60E2C" w:rsidRPr="0057137C">
        <w:rPr>
          <w:rFonts w:ascii="Calibri" w:hAnsi="Calibri" w:cs="Calibri"/>
          <w:color w:val="auto"/>
        </w:rPr>
        <w:t xml:space="preserve"> the</w:t>
      </w:r>
      <w:r w:rsidRPr="0057137C">
        <w:rPr>
          <w:rFonts w:ascii="Calibri" w:hAnsi="Calibri" w:cs="Calibri"/>
          <w:color w:val="auto"/>
        </w:rPr>
        <w:t xml:space="preserve"> </w:t>
      </w:r>
      <w:proofErr w:type="spellStart"/>
      <w:r w:rsidRPr="0057137C">
        <w:rPr>
          <w:rFonts w:ascii="Calibri" w:hAnsi="Calibri" w:cs="Calibri"/>
          <w:color w:val="auto"/>
        </w:rPr>
        <w:t>Magbeads</w:t>
      </w:r>
      <w:proofErr w:type="spellEnd"/>
      <w:r w:rsidRPr="0057137C">
        <w:rPr>
          <w:rFonts w:ascii="Calibri" w:hAnsi="Calibri" w:cs="Calibri"/>
          <w:color w:val="auto"/>
        </w:rPr>
        <w:t xml:space="preserve"> for 20 s. Dispense enough beads for the purification step into a new 1.5 mL microcentrifuge tube and warm beads to RT.</w:t>
      </w:r>
    </w:p>
    <w:p w14:paraId="0C2AEBED" w14:textId="77777777" w:rsidR="004A061B" w:rsidRPr="0057137C" w:rsidRDefault="004A061B" w:rsidP="00003FDE">
      <w:pPr>
        <w:pStyle w:val="Default"/>
        <w:contextualSpacing/>
        <w:jc w:val="both"/>
        <w:rPr>
          <w:rFonts w:ascii="Calibri" w:hAnsi="Calibri" w:cs="Calibri"/>
          <w:color w:val="auto"/>
        </w:rPr>
      </w:pPr>
    </w:p>
    <w:p w14:paraId="37592FCC" w14:textId="0824C9F6" w:rsidR="00ED633A" w:rsidRPr="0057137C" w:rsidRDefault="00294B8D" w:rsidP="00003FDE">
      <w:pPr>
        <w:pStyle w:val="Default"/>
        <w:contextualSpacing/>
        <w:jc w:val="both"/>
        <w:rPr>
          <w:rFonts w:ascii="Calibri" w:hAnsi="Calibri" w:cs="Calibri"/>
          <w:color w:val="auto"/>
        </w:rPr>
      </w:pPr>
      <w:r w:rsidRPr="0057137C">
        <w:rPr>
          <w:rFonts w:ascii="Calibri" w:hAnsi="Calibri" w:cs="Calibri"/>
          <w:color w:val="auto"/>
        </w:rPr>
        <w:t>3.4.2. Add 1</w:t>
      </w:r>
      <w:r w:rsidR="00ED633A" w:rsidRPr="0057137C">
        <w:rPr>
          <w:rFonts w:ascii="Calibri" w:hAnsi="Calibri" w:cs="Calibri"/>
          <w:color w:val="auto"/>
        </w:rPr>
        <w:t>x</w:t>
      </w:r>
      <w:r w:rsidRPr="0057137C">
        <w:rPr>
          <w:rFonts w:ascii="Calibri" w:hAnsi="Calibri" w:cs="Calibri"/>
          <w:color w:val="auto"/>
        </w:rPr>
        <w:t xml:space="preserve"> </w:t>
      </w:r>
      <w:proofErr w:type="spellStart"/>
      <w:r w:rsidRPr="0057137C">
        <w:rPr>
          <w:rFonts w:ascii="Calibri" w:hAnsi="Calibri" w:cs="Calibri"/>
          <w:color w:val="auto"/>
        </w:rPr>
        <w:t>Magbeads</w:t>
      </w:r>
      <w:proofErr w:type="spellEnd"/>
      <w:r w:rsidRPr="0057137C">
        <w:rPr>
          <w:rFonts w:ascii="Calibri" w:hAnsi="Calibri" w:cs="Calibri"/>
          <w:color w:val="auto"/>
        </w:rPr>
        <w:t xml:space="preserve"> into each library. Mix by pipetting up and down </w:t>
      </w:r>
      <w:r w:rsidR="0057137C">
        <w:rPr>
          <w:rFonts w:ascii="Calibri" w:hAnsi="Calibri" w:cs="Calibri"/>
          <w:color w:val="auto"/>
        </w:rPr>
        <w:t>≥</w:t>
      </w:r>
      <w:r w:rsidRPr="0057137C">
        <w:rPr>
          <w:rFonts w:ascii="Calibri" w:hAnsi="Calibri" w:cs="Calibri"/>
          <w:color w:val="auto"/>
        </w:rPr>
        <w:t>10 times and incubate at RT for 5 min.</w:t>
      </w:r>
    </w:p>
    <w:p w14:paraId="2CFA3706" w14:textId="77777777" w:rsidR="00ED633A" w:rsidRPr="0057137C" w:rsidRDefault="00ED633A" w:rsidP="00003FDE">
      <w:pPr>
        <w:pStyle w:val="Default"/>
        <w:contextualSpacing/>
        <w:jc w:val="both"/>
        <w:rPr>
          <w:rFonts w:ascii="Calibri" w:hAnsi="Calibri" w:cs="Calibri"/>
          <w:color w:val="auto"/>
          <w:highlight w:val="yellow"/>
        </w:rPr>
      </w:pPr>
    </w:p>
    <w:p w14:paraId="3666F28C" w14:textId="1CD57ACE" w:rsidR="004A061B" w:rsidRPr="0057137C" w:rsidRDefault="00513986" w:rsidP="00003FDE">
      <w:pPr>
        <w:pStyle w:val="Default"/>
        <w:contextualSpacing/>
        <w:jc w:val="both"/>
        <w:rPr>
          <w:rFonts w:ascii="Calibri" w:hAnsi="Calibri" w:cs="Calibri"/>
          <w:color w:val="auto"/>
        </w:rPr>
      </w:pPr>
      <w:r w:rsidRPr="0057137C">
        <w:rPr>
          <w:rFonts w:ascii="Calibri" w:hAnsi="Calibri" w:cs="Calibri"/>
          <w:color w:val="auto"/>
        </w:rPr>
        <w:t>NOTE:</w:t>
      </w:r>
      <w:r w:rsidR="00294B8D" w:rsidRPr="0057137C">
        <w:rPr>
          <w:rFonts w:ascii="Calibri" w:hAnsi="Calibri" w:cs="Calibri"/>
          <w:color w:val="auto"/>
        </w:rPr>
        <w:t xml:space="preserve"> For example, add 100 µL </w:t>
      </w:r>
      <w:r w:rsidR="00ED633A" w:rsidRPr="0057137C">
        <w:rPr>
          <w:rFonts w:ascii="Calibri" w:hAnsi="Calibri" w:cs="Calibri"/>
          <w:color w:val="auto"/>
        </w:rPr>
        <w:t xml:space="preserve">of </w:t>
      </w:r>
      <w:proofErr w:type="spellStart"/>
      <w:r w:rsidR="00294B8D" w:rsidRPr="0057137C">
        <w:rPr>
          <w:rFonts w:ascii="Calibri" w:hAnsi="Calibri" w:cs="Calibri"/>
          <w:color w:val="auto"/>
        </w:rPr>
        <w:t>Magbeads</w:t>
      </w:r>
      <w:proofErr w:type="spellEnd"/>
      <w:r w:rsidR="00294B8D" w:rsidRPr="0057137C">
        <w:rPr>
          <w:rFonts w:ascii="Calibri" w:hAnsi="Calibri" w:cs="Calibri"/>
          <w:color w:val="auto"/>
        </w:rPr>
        <w:t xml:space="preserve"> to 100 µL </w:t>
      </w:r>
      <w:r w:rsidR="00ED633A" w:rsidRPr="0057137C">
        <w:rPr>
          <w:rFonts w:ascii="Calibri" w:hAnsi="Calibri" w:cs="Calibri"/>
          <w:color w:val="auto"/>
        </w:rPr>
        <w:t xml:space="preserve">of </w:t>
      </w:r>
      <w:r w:rsidR="00294B8D" w:rsidRPr="0057137C">
        <w:rPr>
          <w:rFonts w:ascii="Calibri" w:hAnsi="Calibri" w:cs="Calibri"/>
          <w:color w:val="auto"/>
        </w:rPr>
        <w:t>library sample.</w:t>
      </w:r>
    </w:p>
    <w:p w14:paraId="2673C778" w14:textId="77777777" w:rsidR="004A061B" w:rsidRPr="0057137C" w:rsidRDefault="004A061B" w:rsidP="00003FDE">
      <w:pPr>
        <w:pStyle w:val="Default"/>
        <w:contextualSpacing/>
        <w:jc w:val="both"/>
        <w:rPr>
          <w:rFonts w:ascii="Calibri" w:hAnsi="Calibri" w:cs="Calibri"/>
          <w:color w:val="auto"/>
          <w:highlight w:val="yellow"/>
        </w:rPr>
      </w:pPr>
    </w:p>
    <w:p w14:paraId="42B7FB91" w14:textId="06649B04" w:rsidR="004A061B" w:rsidRPr="0057137C" w:rsidRDefault="00294B8D" w:rsidP="00003FDE">
      <w:pPr>
        <w:pStyle w:val="Default"/>
        <w:contextualSpacing/>
        <w:jc w:val="both"/>
        <w:rPr>
          <w:rFonts w:ascii="Calibri" w:hAnsi="Calibri" w:cs="Calibri"/>
          <w:color w:val="auto"/>
        </w:rPr>
      </w:pPr>
      <w:r w:rsidRPr="0057137C">
        <w:rPr>
          <w:rFonts w:ascii="Calibri" w:hAnsi="Calibri" w:cs="Calibri"/>
          <w:color w:val="auto"/>
        </w:rPr>
        <w:t xml:space="preserve">3.4.3. After incubation, </w:t>
      </w:r>
      <w:r w:rsidR="00ED633A" w:rsidRPr="0057137C">
        <w:rPr>
          <w:rFonts w:ascii="Calibri" w:hAnsi="Calibri" w:cs="Calibri"/>
          <w:color w:val="auto"/>
        </w:rPr>
        <w:t xml:space="preserve">centrifuge </w:t>
      </w:r>
      <w:r w:rsidRPr="0057137C">
        <w:rPr>
          <w:rFonts w:ascii="Calibri" w:hAnsi="Calibri" w:cs="Calibri"/>
          <w:color w:val="auto"/>
        </w:rPr>
        <w:t>the tube briefly and place on a magnetic stand.</w:t>
      </w:r>
    </w:p>
    <w:p w14:paraId="273AD3A0" w14:textId="77777777" w:rsidR="004A061B" w:rsidRPr="0057137C" w:rsidRDefault="004A061B" w:rsidP="00003FDE">
      <w:pPr>
        <w:pStyle w:val="Default"/>
        <w:contextualSpacing/>
        <w:jc w:val="both"/>
        <w:rPr>
          <w:rFonts w:ascii="Calibri" w:hAnsi="Calibri" w:cs="Calibri"/>
          <w:color w:val="auto"/>
        </w:rPr>
      </w:pPr>
    </w:p>
    <w:p w14:paraId="16D574D3" w14:textId="41DD5686" w:rsidR="004A061B" w:rsidRPr="0057137C" w:rsidRDefault="00294B8D" w:rsidP="00003FDE">
      <w:pPr>
        <w:contextualSpacing/>
        <w:rPr>
          <w:rFonts w:ascii="Calibri" w:hAnsi="Calibri" w:cs="Calibri"/>
          <w:sz w:val="24"/>
          <w:szCs w:val="24"/>
        </w:rPr>
      </w:pPr>
      <w:r w:rsidRPr="0057137C">
        <w:rPr>
          <w:rFonts w:ascii="Calibri" w:hAnsi="Calibri" w:cs="Calibri"/>
          <w:sz w:val="24"/>
          <w:szCs w:val="24"/>
        </w:rPr>
        <w:t>3.4.4 Wait for approximately 5 min until the solution becomes clear. While keeping the tube on the magnetic stand, carefully aspirate the solution and discard.</w:t>
      </w:r>
    </w:p>
    <w:p w14:paraId="15EF7203" w14:textId="77777777" w:rsidR="004A061B" w:rsidRPr="0057137C" w:rsidRDefault="004A061B" w:rsidP="00003FDE">
      <w:pPr>
        <w:contextualSpacing/>
        <w:rPr>
          <w:rFonts w:ascii="Calibri" w:hAnsi="Calibri" w:cs="Calibri"/>
          <w:sz w:val="24"/>
          <w:szCs w:val="24"/>
        </w:rPr>
      </w:pPr>
    </w:p>
    <w:p w14:paraId="1DF588C7" w14:textId="4CB37FAE" w:rsidR="004A061B" w:rsidRPr="0057137C" w:rsidRDefault="00294B8D" w:rsidP="00003FDE">
      <w:pPr>
        <w:pStyle w:val="Default"/>
        <w:contextualSpacing/>
        <w:jc w:val="both"/>
        <w:rPr>
          <w:rFonts w:ascii="Calibri" w:hAnsi="Calibri" w:cs="Calibri"/>
          <w:color w:val="auto"/>
        </w:rPr>
      </w:pPr>
      <w:r w:rsidRPr="0057137C">
        <w:rPr>
          <w:rFonts w:ascii="Calibri" w:hAnsi="Calibri" w:cs="Calibri"/>
          <w:color w:val="auto"/>
        </w:rPr>
        <w:t xml:space="preserve">3.4.5. Add 200 µL </w:t>
      </w:r>
      <w:r w:rsidR="00ED633A" w:rsidRPr="0057137C">
        <w:rPr>
          <w:rFonts w:ascii="Calibri" w:hAnsi="Calibri" w:cs="Calibri"/>
          <w:color w:val="auto"/>
        </w:rPr>
        <w:t xml:space="preserve">of </w:t>
      </w:r>
      <w:r w:rsidRPr="0057137C">
        <w:rPr>
          <w:rFonts w:ascii="Calibri" w:hAnsi="Calibri" w:cs="Calibri"/>
          <w:color w:val="auto"/>
        </w:rPr>
        <w:t>freshly prepared 80% ethanol to the tube. Incubate at RT for 30 s and carefully remove the supernatant. Repeat one more time.</w:t>
      </w:r>
    </w:p>
    <w:p w14:paraId="6F8CE9CC" w14:textId="77777777" w:rsidR="004A061B" w:rsidRPr="0057137C" w:rsidRDefault="004A061B" w:rsidP="00003FDE">
      <w:pPr>
        <w:pStyle w:val="Default"/>
        <w:contextualSpacing/>
        <w:jc w:val="both"/>
        <w:rPr>
          <w:rFonts w:ascii="Calibri" w:hAnsi="Calibri" w:cs="Calibri"/>
          <w:color w:val="auto"/>
        </w:rPr>
      </w:pPr>
    </w:p>
    <w:p w14:paraId="0BF21719" w14:textId="634D36B5" w:rsidR="004A061B" w:rsidRPr="0057137C" w:rsidRDefault="00294B8D" w:rsidP="00003FDE">
      <w:pPr>
        <w:pStyle w:val="Default"/>
        <w:contextualSpacing/>
        <w:jc w:val="both"/>
        <w:rPr>
          <w:rFonts w:ascii="Calibri" w:hAnsi="Calibri" w:cs="Calibri"/>
          <w:b/>
          <w:color w:val="auto"/>
        </w:rPr>
      </w:pPr>
      <w:r w:rsidRPr="0057137C">
        <w:rPr>
          <w:rFonts w:ascii="Calibri" w:hAnsi="Calibri" w:cs="Calibri"/>
          <w:color w:val="auto"/>
        </w:rPr>
        <w:t>3.4.6. Remove the ethanol as completely as possible. Air dry the beads on the magnetic stand for approximately 5-10 min at RT.</w:t>
      </w:r>
    </w:p>
    <w:p w14:paraId="616CC16B" w14:textId="77777777" w:rsidR="004A061B" w:rsidRPr="0057137C" w:rsidRDefault="004A061B" w:rsidP="00003FDE">
      <w:pPr>
        <w:pStyle w:val="Default"/>
        <w:contextualSpacing/>
        <w:jc w:val="both"/>
        <w:rPr>
          <w:rFonts w:ascii="Calibri" w:hAnsi="Calibri" w:cs="Calibri"/>
          <w:color w:val="auto"/>
        </w:rPr>
      </w:pPr>
    </w:p>
    <w:p w14:paraId="24450D93" w14:textId="0FF7DC18" w:rsidR="004A061B" w:rsidRPr="0057137C" w:rsidRDefault="00294B8D" w:rsidP="00003FDE">
      <w:pPr>
        <w:pStyle w:val="Default"/>
        <w:contextualSpacing/>
        <w:jc w:val="both"/>
        <w:rPr>
          <w:rFonts w:ascii="Calibri" w:hAnsi="Calibri" w:cs="Calibri"/>
          <w:color w:val="auto"/>
        </w:rPr>
      </w:pPr>
      <w:r w:rsidRPr="0057137C">
        <w:rPr>
          <w:rFonts w:ascii="Calibri" w:hAnsi="Calibri" w:cs="Calibri"/>
          <w:color w:val="auto"/>
        </w:rPr>
        <w:t xml:space="preserve">3.4.7. </w:t>
      </w:r>
      <w:r w:rsidR="00A60E2C" w:rsidRPr="0057137C">
        <w:rPr>
          <w:rFonts w:ascii="Calibri" w:hAnsi="Calibri" w:cs="Calibri"/>
          <w:color w:val="auto"/>
        </w:rPr>
        <w:t>Remove the</w:t>
      </w:r>
      <w:r w:rsidRPr="0057137C">
        <w:rPr>
          <w:rFonts w:ascii="Calibri" w:hAnsi="Calibri" w:cs="Calibri"/>
          <w:color w:val="auto"/>
        </w:rPr>
        <w:t xml:space="preserve"> tube from the magnetic stand, </w:t>
      </w:r>
      <w:r w:rsidR="00A60E2C" w:rsidRPr="0057137C">
        <w:rPr>
          <w:rFonts w:ascii="Calibri" w:hAnsi="Calibri" w:cs="Calibri"/>
          <w:color w:val="auto"/>
        </w:rPr>
        <w:t xml:space="preserve">add </w:t>
      </w:r>
      <w:r w:rsidRPr="0057137C">
        <w:rPr>
          <w:rFonts w:ascii="Calibri" w:hAnsi="Calibri" w:cs="Calibri"/>
          <w:color w:val="auto"/>
        </w:rPr>
        <w:t xml:space="preserve">17.5 µL of elution buffer, and </w:t>
      </w:r>
      <w:r w:rsidR="00A60E2C" w:rsidRPr="0057137C">
        <w:rPr>
          <w:rFonts w:ascii="Calibri" w:hAnsi="Calibri" w:cs="Calibri"/>
          <w:color w:val="auto"/>
        </w:rPr>
        <w:t xml:space="preserve">vortex </w:t>
      </w:r>
      <w:r w:rsidRPr="0057137C">
        <w:rPr>
          <w:rFonts w:ascii="Calibri" w:hAnsi="Calibri" w:cs="Calibri"/>
          <w:color w:val="auto"/>
        </w:rPr>
        <w:t>the tube to resuspend the beads. Centrifuge the tube briefly and incubate at RT for 5 min.</w:t>
      </w:r>
    </w:p>
    <w:p w14:paraId="082682DE" w14:textId="77777777" w:rsidR="004A061B" w:rsidRPr="0057137C" w:rsidRDefault="004A061B" w:rsidP="00003FDE">
      <w:pPr>
        <w:pStyle w:val="Default"/>
        <w:contextualSpacing/>
        <w:jc w:val="both"/>
        <w:rPr>
          <w:rFonts w:ascii="Calibri" w:hAnsi="Calibri" w:cs="Calibri"/>
          <w:color w:val="auto"/>
        </w:rPr>
      </w:pPr>
    </w:p>
    <w:p w14:paraId="4877368B" w14:textId="32C341DD" w:rsidR="004A061B" w:rsidRPr="0057137C" w:rsidRDefault="00294B8D" w:rsidP="00003FDE">
      <w:pPr>
        <w:pStyle w:val="Default"/>
        <w:contextualSpacing/>
        <w:jc w:val="both"/>
        <w:rPr>
          <w:rFonts w:ascii="Calibri" w:hAnsi="Calibri" w:cs="Calibri"/>
          <w:color w:val="auto"/>
        </w:rPr>
      </w:pPr>
      <w:r w:rsidRPr="0057137C">
        <w:rPr>
          <w:rFonts w:ascii="Calibri" w:hAnsi="Calibri" w:cs="Calibri"/>
          <w:color w:val="auto"/>
        </w:rPr>
        <w:t>3.4.8. Place the tube onto the magnetic stand and wait until the solution becomes clear. Carefully transfer 15 µL supernatant to a new tube.</w:t>
      </w:r>
    </w:p>
    <w:p w14:paraId="20745FAB" w14:textId="77777777" w:rsidR="004A061B" w:rsidRPr="0057137C" w:rsidRDefault="004A061B" w:rsidP="00003FDE">
      <w:pPr>
        <w:pStyle w:val="Default"/>
        <w:contextualSpacing/>
        <w:jc w:val="both"/>
        <w:rPr>
          <w:rFonts w:ascii="Calibri" w:hAnsi="Calibri" w:cs="Calibri"/>
          <w:color w:val="auto"/>
        </w:rPr>
      </w:pPr>
    </w:p>
    <w:p w14:paraId="2B86EF8D" w14:textId="2D42095E" w:rsidR="004A061B" w:rsidRPr="0057137C" w:rsidRDefault="00294B8D" w:rsidP="00160FC2">
      <w:pPr>
        <w:pStyle w:val="ListParagraph"/>
        <w:numPr>
          <w:ilvl w:val="1"/>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bCs/>
          <w:sz w:val="24"/>
          <w:szCs w:val="24"/>
          <w:highlight w:val="yellow"/>
        </w:rPr>
        <w:t xml:space="preserve">Library </w:t>
      </w:r>
      <w:r w:rsidR="00ED633A" w:rsidRPr="0057137C">
        <w:rPr>
          <w:rFonts w:ascii="Calibri" w:hAnsi="Calibri" w:cs="Calibri"/>
          <w:bCs/>
          <w:sz w:val="24"/>
          <w:szCs w:val="24"/>
          <w:highlight w:val="yellow"/>
        </w:rPr>
        <w:t>q</w:t>
      </w:r>
      <w:r w:rsidRPr="0057137C">
        <w:rPr>
          <w:rFonts w:ascii="Calibri" w:hAnsi="Calibri" w:cs="Calibri"/>
          <w:bCs/>
          <w:sz w:val="24"/>
          <w:szCs w:val="24"/>
          <w:highlight w:val="yellow"/>
        </w:rPr>
        <w:t>uantification</w:t>
      </w:r>
    </w:p>
    <w:p w14:paraId="5C63A652" w14:textId="77777777" w:rsidR="00ED633A" w:rsidRPr="0057137C" w:rsidRDefault="00ED633A" w:rsidP="00003FDE">
      <w:pPr>
        <w:pStyle w:val="Default"/>
        <w:contextualSpacing/>
        <w:jc w:val="both"/>
        <w:rPr>
          <w:rFonts w:ascii="Calibri" w:hAnsi="Calibri" w:cs="Calibri"/>
          <w:color w:val="auto"/>
          <w:kern w:val="2"/>
          <w:highlight w:val="yellow"/>
        </w:rPr>
      </w:pPr>
    </w:p>
    <w:p w14:paraId="72A0B230" w14:textId="3C64BAA6" w:rsidR="004A061B" w:rsidRPr="0057137C" w:rsidRDefault="00294B8D" w:rsidP="00160FC2">
      <w:pPr>
        <w:pStyle w:val="Default"/>
        <w:numPr>
          <w:ilvl w:val="2"/>
          <w:numId w:val="5"/>
        </w:numPr>
        <w:ind w:left="0" w:firstLine="0"/>
        <w:contextualSpacing/>
        <w:jc w:val="both"/>
        <w:rPr>
          <w:rFonts w:ascii="Calibri" w:hAnsi="Calibri" w:cs="Calibri"/>
          <w:color w:val="auto"/>
          <w:kern w:val="2"/>
          <w:highlight w:val="yellow"/>
        </w:rPr>
      </w:pPr>
      <w:r w:rsidRPr="0057137C">
        <w:rPr>
          <w:rFonts w:ascii="Calibri" w:hAnsi="Calibri" w:cs="Calibri"/>
          <w:color w:val="auto"/>
          <w:kern w:val="2"/>
          <w:highlight w:val="yellow"/>
        </w:rPr>
        <w:t>Quantify</w:t>
      </w:r>
      <w:r w:rsidRPr="0057137C">
        <w:rPr>
          <w:rFonts w:ascii="Calibri" w:hAnsi="Calibri" w:cs="Calibri"/>
          <w:color w:val="auto"/>
          <w:highlight w:val="yellow"/>
        </w:rPr>
        <w:t xml:space="preserve"> p</w:t>
      </w:r>
      <w:r w:rsidRPr="0057137C">
        <w:rPr>
          <w:rFonts w:ascii="Calibri" w:hAnsi="Calibri" w:cs="Calibri"/>
          <w:color w:val="auto"/>
          <w:kern w:val="2"/>
          <w:highlight w:val="yellow"/>
        </w:rPr>
        <w:t xml:space="preserve">urified libraries by using the </w:t>
      </w:r>
      <w:r w:rsidR="00ED633A" w:rsidRPr="0057137C">
        <w:rPr>
          <w:rFonts w:ascii="Calibri" w:hAnsi="Calibri" w:cs="Calibri"/>
          <w:color w:val="auto"/>
          <w:kern w:val="2"/>
          <w:highlight w:val="yellow"/>
        </w:rPr>
        <w:t>f</w:t>
      </w:r>
      <w:r w:rsidRPr="0057137C">
        <w:rPr>
          <w:rFonts w:ascii="Calibri" w:hAnsi="Calibri" w:cs="Calibri"/>
          <w:color w:val="auto"/>
          <w:kern w:val="2"/>
          <w:highlight w:val="yellow"/>
        </w:rPr>
        <w:t xml:space="preserve">luorometer according to the user guide of </w:t>
      </w:r>
      <w:r w:rsidR="00A60E2C" w:rsidRPr="0057137C">
        <w:rPr>
          <w:rFonts w:ascii="Calibri" w:hAnsi="Calibri" w:cs="Calibri"/>
          <w:color w:val="auto"/>
          <w:kern w:val="2"/>
          <w:highlight w:val="yellow"/>
        </w:rPr>
        <w:t xml:space="preserve">the </w:t>
      </w:r>
      <w:r w:rsidRPr="0057137C">
        <w:rPr>
          <w:rFonts w:ascii="Calibri" w:hAnsi="Calibri" w:cs="Calibri"/>
          <w:color w:val="auto"/>
          <w:kern w:val="2"/>
          <w:highlight w:val="yellow"/>
        </w:rPr>
        <w:t>qubit dsDNA HS Assay kits</w:t>
      </w:r>
      <w:r w:rsidR="00EA33D7" w:rsidRPr="0057137C">
        <w:rPr>
          <w:rFonts w:ascii="Calibri" w:hAnsi="Calibri" w:cs="Calibri"/>
          <w:color w:val="auto"/>
          <w:kern w:val="2"/>
          <w:highlight w:val="yellow"/>
          <w:vertAlign w:val="superscript"/>
        </w:rPr>
        <w:t>28</w:t>
      </w:r>
      <w:r w:rsidRPr="0057137C">
        <w:rPr>
          <w:rFonts w:ascii="Calibri" w:hAnsi="Calibri" w:cs="Calibri"/>
          <w:color w:val="auto"/>
          <w:kern w:val="2"/>
          <w:highlight w:val="yellow"/>
        </w:rPr>
        <w:t>. The yield of</w:t>
      </w:r>
      <w:r w:rsidR="00A60E2C" w:rsidRPr="0057137C">
        <w:rPr>
          <w:rFonts w:ascii="Calibri" w:hAnsi="Calibri" w:cs="Calibri"/>
          <w:color w:val="auto"/>
          <w:kern w:val="2"/>
          <w:highlight w:val="yellow"/>
        </w:rPr>
        <w:t xml:space="preserve"> the</w:t>
      </w:r>
      <w:r w:rsidRPr="0057137C">
        <w:rPr>
          <w:rFonts w:ascii="Calibri" w:hAnsi="Calibri" w:cs="Calibri"/>
          <w:color w:val="auto"/>
          <w:kern w:val="2"/>
          <w:highlight w:val="yellow"/>
        </w:rPr>
        <w:t xml:space="preserve"> libraries ranges from ~15 to 300 ng.</w:t>
      </w:r>
    </w:p>
    <w:p w14:paraId="19E0BD99" w14:textId="77777777" w:rsidR="004A061B" w:rsidRPr="0057137C" w:rsidRDefault="004A061B" w:rsidP="00003FDE">
      <w:pPr>
        <w:pStyle w:val="Default"/>
        <w:contextualSpacing/>
        <w:jc w:val="both"/>
        <w:rPr>
          <w:rFonts w:ascii="Calibri" w:hAnsi="Calibri" w:cs="Calibri"/>
          <w:color w:val="auto"/>
          <w:kern w:val="2"/>
        </w:rPr>
      </w:pPr>
    </w:p>
    <w:p w14:paraId="5DD64842" w14:textId="37462CBE" w:rsidR="004A061B" w:rsidRPr="0057137C" w:rsidRDefault="00294B8D" w:rsidP="00160FC2">
      <w:pPr>
        <w:pStyle w:val="ListParagraph"/>
        <w:numPr>
          <w:ilvl w:val="1"/>
          <w:numId w:val="5"/>
        </w:numPr>
        <w:snapToGrid w:val="0"/>
        <w:ind w:left="0" w:firstLineChars="0" w:firstLine="0"/>
        <w:contextualSpacing/>
        <w:rPr>
          <w:rFonts w:ascii="Calibri" w:hAnsi="Calibri" w:cs="Calibri"/>
          <w:sz w:val="24"/>
          <w:szCs w:val="24"/>
        </w:rPr>
      </w:pPr>
      <w:r w:rsidRPr="0057137C">
        <w:rPr>
          <w:rFonts w:ascii="Calibri" w:hAnsi="Calibri" w:cs="Calibri"/>
          <w:bCs/>
          <w:sz w:val="24"/>
          <w:szCs w:val="24"/>
        </w:rPr>
        <w:t>Library Pooling</w:t>
      </w:r>
    </w:p>
    <w:p w14:paraId="6AAB0F2B" w14:textId="77777777" w:rsidR="00ED633A" w:rsidRPr="0057137C" w:rsidRDefault="00ED633A" w:rsidP="00003FDE">
      <w:pPr>
        <w:contextualSpacing/>
        <w:rPr>
          <w:rFonts w:ascii="Calibri" w:hAnsi="Calibri" w:cs="Calibri"/>
          <w:sz w:val="24"/>
          <w:szCs w:val="24"/>
        </w:rPr>
      </w:pPr>
    </w:p>
    <w:p w14:paraId="009EF63B" w14:textId="07C27728" w:rsidR="004A061B" w:rsidRPr="0057137C" w:rsidRDefault="00ED633A" w:rsidP="00160FC2">
      <w:pPr>
        <w:pStyle w:val="ListParagraph"/>
        <w:numPr>
          <w:ilvl w:val="2"/>
          <w:numId w:val="5"/>
        </w:numPr>
        <w:ind w:left="0" w:firstLineChars="0" w:firstLine="0"/>
        <w:contextualSpacing/>
        <w:rPr>
          <w:rFonts w:ascii="Calibri" w:hAnsi="Calibri" w:cs="Calibri"/>
          <w:sz w:val="24"/>
          <w:szCs w:val="24"/>
        </w:rPr>
      </w:pPr>
      <w:r w:rsidRPr="0057137C">
        <w:rPr>
          <w:rFonts w:ascii="Calibri" w:hAnsi="Calibri" w:cs="Calibri"/>
          <w:sz w:val="24"/>
          <w:szCs w:val="24"/>
        </w:rPr>
        <w:t>Use 10</w:t>
      </w:r>
      <w:r w:rsidR="00294B8D" w:rsidRPr="0057137C">
        <w:rPr>
          <w:rFonts w:ascii="Calibri" w:hAnsi="Calibri" w:cs="Calibri"/>
          <w:sz w:val="24"/>
          <w:szCs w:val="24"/>
        </w:rPr>
        <w:t xml:space="preserve"> nanograms of each library sample for pooling.</w:t>
      </w:r>
    </w:p>
    <w:p w14:paraId="6D58D846" w14:textId="77777777" w:rsidR="004A061B" w:rsidRPr="0057137C" w:rsidRDefault="004A061B" w:rsidP="00003FDE">
      <w:pPr>
        <w:contextualSpacing/>
        <w:rPr>
          <w:rFonts w:ascii="Calibri" w:hAnsi="Calibri" w:cs="Calibri"/>
          <w:sz w:val="24"/>
          <w:szCs w:val="24"/>
        </w:rPr>
      </w:pPr>
    </w:p>
    <w:p w14:paraId="046DE108" w14:textId="6F118303" w:rsidR="004A061B" w:rsidRPr="0057137C" w:rsidRDefault="00294B8D" w:rsidP="00160FC2">
      <w:pPr>
        <w:pStyle w:val="ListParagraph"/>
        <w:numPr>
          <w:ilvl w:val="1"/>
          <w:numId w:val="5"/>
        </w:numPr>
        <w:snapToGrid w:val="0"/>
        <w:ind w:left="0" w:firstLineChars="0" w:firstLine="0"/>
        <w:contextualSpacing/>
        <w:rPr>
          <w:rFonts w:ascii="Calibri" w:hAnsi="Calibri" w:cs="Calibri"/>
          <w:sz w:val="24"/>
          <w:szCs w:val="24"/>
        </w:rPr>
      </w:pPr>
      <w:r w:rsidRPr="0057137C">
        <w:rPr>
          <w:rFonts w:ascii="Calibri" w:hAnsi="Calibri" w:cs="Calibri"/>
          <w:bCs/>
          <w:sz w:val="24"/>
          <w:szCs w:val="24"/>
        </w:rPr>
        <w:t>Sequencing</w:t>
      </w:r>
    </w:p>
    <w:p w14:paraId="2BCA4C79" w14:textId="77777777" w:rsidR="00ED633A" w:rsidRPr="0057137C" w:rsidRDefault="00ED633A" w:rsidP="00003FDE">
      <w:pPr>
        <w:pStyle w:val="ListParagraph"/>
        <w:ind w:firstLineChars="0" w:firstLine="0"/>
        <w:contextualSpacing/>
        <w:rPr>
          <w:rFonts w:ascii="Calibri" w:hAnsi="Calibri" w:cs="Calibri"/>
          <w:sz w:val="24"/>
          <w:szCs w:val="24"/>
        </w:rPr>
      </w:pPr>
    </w:p>
    <w:p w14:paraId="6854E24E" w14:textId="2A8ECEBC" w:rsidR="00451CE2" w:rsidRPr="0057137C" w:rsidRDefault="00294B8D" w:rsidP="00160FC2">
      <w:pPr>
        <w:pStyle w:val="ListParagraph"/>
        <w:numPr>
          <w:ilvl w:val="2"/>
          <w:numId w:val="5"/>
        </w:numPr>
        <w:ind w:left="0" w:firstLineChars="0" w:firstLine="0"/>
        <w:contextualSpacing/>
        <w:rPr>
          <w:rFonts w:ascii="Calibri" w:hAnsi="Calibri" w:cs="Calibri"/>
          <w:sz w:val="24"/>
          <w:szCs w:val="24"/>
        </w:rPr>
      </w:pPr>
      <w:r w:rsidRPr="0057137C">
        <w:rPr>
          <w:rFonts w:ascii="Calibri" w:hAnsi="Calibri" w:cs="Calibri"/>
          <w:sz w:val="24"/>
          <w:szCs w:val="24"/>
        </w:rPr>
        <w:t>Refer to</w:t>
      </w:r>
      <w:r w:rsidR="00A60E2C" w:rsidRPr="0057137C">
        <w:rPr>
          <w:rFonts w:ascii="Calibri" w:hAnsi="Calibri" w:cs="Calibri"/>
          <w:sz w:val="24"/>
          <w:szCs w:val="24"/>
        </w:rPr>
        <w:t xml:space="preserve"> the</w:t>
      </w:r>
      <w:r w:rsidRPr="0057137C">
        <w:rPr>
          <w:rFonts w:ascii="Calibri" w:hAnsi="Calibri" w:cs="Calibri"/>
          <w:sz w:val="24"/>
          <w:szCs w:val="24"/>
        </w:rPr>
        <w:t xml:space="preserve"> </w:t>
      </w:r>
      <w:r w:rsidR="00A60E2C" w:rsidRPr="0057137C">
        <w:rPr>
          <w:rFonts w:ascii="Calibri" w:hAnsi="Calibri" w:cs="Calibri"/>
          <w:sz w:val="24"/>
          <w:szCs w:val="24"/>
        </w:rPr>
        <w:t>s</w:t>
      </w:r>
      <w:r w:rsidRPr="0057137C">
        <w:rPr>
          <w:rFonts w:ascii="Calibri" w:hAnsi="Calibri" w:cs="Calibri"/>
          <w:sz w:val="24"/>
          <w:szCs w:val="24"/>
        </w:rPr>
        <w:t>equencing user guide (15027617 v01)</w:t>
      </w:r>
      <w:r w:rsidR="00EA33D7" w:rsidRPr="0057137C">
        <w:rPr>
          <w:rFonts w:ascii="Calibri" w:hAnsi="Calibri" w:cs="Calibri"/>
          <w:sz w:val="24"/>
          <w:szCs w:val="24"/>
          <w:vertAlign w:val="superscript"/>
        </w:rPr>
        <w:t>29</w:t>
      </w:r>
      <w:r w:rsidRPr="0057137C">
        <w:rPr>
          <w:rFonts w:ascii="Calibri" w:hAnsi="Calibri" w:cs="Calibri"/>
          <w:sz w:val="24"/>
          <w:szCs w:val="24"/>
        </w:rPr>
        <w:t>.</w:t>
      </w:r>
    </w:p>
    <w:p w14:paraId="49724941" w14:textId="41585758" w:rsidR="00451CE2" w:rsidRPr="0057137C" w:rsidRDefault="00451CE2" w:rsidP="00003FDE">
      <w:pPr>
        <w:snapToGrid w:val="0"/>
        <w:contextualSpacing/>
        <w:rPr>
          <w:rFonts w:ascii="Calibri" w:hAnsi="Calibri" w:cs="Calibri"/>
          <w:sz w:val="24"/>
          <w:szCs w:val="24"/>
        </w:rPr>
      </w:pPr>
    </w:p>
    <w:p w14:paraId="065EA8A1" w14:textId="706D17C9" w:rsidR="004A061B" w:rsidRPr="0057137C" w:rsidRDefault="00294B8D" w:rsidP="00160FC2">
      <w:pPr>
        <w:pStyle w:val="ListParagraph"/>
        <w:numPr>
          <w:ilvl w:val="2"/>
          <w:numId w:val="5"/>
        </w:numPr>
        <w:ind w:left="0" w:firstLineChars="0" w:firstLine="0"/>
        <w:contextualSpacing/>
        <w:rPr>
          <w:rFonts w:ascii="Calibri" w:hAnsi="Calibri" w:cs="Calibri"/>
          <w:sz w:val="24"/>
          <w:szCs w:val="24"/>
        </w:rPr>
      </w:pPr>
      <w:r w:rsidRPr="0057137C">
        <w:rPr>
          <w:rFonts w:ascii="Calibri" w:hAnsi="Calibri" w:cs="Calibri"/>
          <w:sz w:val="24"/>
          <w:szCs w:val="24"/>
        </w:rPr>
        <w:t xml:space="preserve">Purified library sequences </w:t>
      </w:r>
      <w:r w:rsidR="00A60E2C" w:rsidRPr="0057137C">
        <w:rPr>
          <w:rFonts w:ascii="Calibri" w:hAnsi="Calibri" w:cs="Calibri"/>
          <w:sz w:val="24"/>
          <w:szCs w:val="24"/>
        </w:rPr>
        <w:t xml:space="preserve">of 50 bp </w:t>
      </w:r>
      <w:r w:rsidRPr="0057137C">
        <w:rPr>
          <w:rFonts w:ascii="Calibri" w:hAnsi="Calibri" w:cs="Calibri"/>
          <w:sz w:val="24"/>
          <w:szCs w:val="24"/>
        </w:rPr>
        <w:t xml:space="preserve">at a single end on the platform yielded approximately 2 million reads for each sample, and a 0.03 </w:t>
      </w:r>
      <w:r w:rsidR="00412843" w:rsidRPr="0057137C">
        <w:rPr>
          <w:rFonts w:ascii="Calibri" w:hAnsi="Calibri" w:cs="Calibri"/>
          <w:sz w:val="24"/>
          <w:szCs w:val="24"/>
        </w:rPr>
        <w:t>×</w:t>
      </w:r>
      <w:r w:rsidRPr="0057137C">
        <w:rPr>
          <w:rFonts w:ascii="Calibri" w:hAnsi="Calibri" w:cs="Calibri"/>
          <w:sz w:val="24"/>
          <w:szCs w:val="24"/>
        </w:rPr>
        <w:t xml:space="preserve"> sequencing depth was recommended.</w:t>
      </w:r>
    </w:p>
    <w:p w14:paraId="30BF396A" w14:textId="77777777" w:rsidR="00D54C6A" w:rsidRPr="0057137C" w:rsidRDefault="00D54C6A" w:rsidP="00003FDE">
      <w:pPr>
        <w:widowControl/>
        <w:snapToGrid w:val="0"/>
        <w:contextualSpacing/>
        <w:rPr>
          <w:rFonts w:ascii="Calibri" w:hAnsi="Calibri" w:cs="Calibri"/>
          <w:sz w:val="24"/>
          <w:szCs w:val="24"/>
          <w:highlight w:val="yellow"/>
        </w:rPr>
      </w:pPr>
    </w:p>
    <w:p w14:paraId="7877EF38" w14:textId="24367E6B" w:rsidR="004A061B" w:rsidRPr="0057137C" w:rsidRDefault="00294B8D" w:rsidP="00160FC2">
      <w:pPr>
        <w:pStyle w:val="ListParagraph"/>
        <w:numPr>
          <w:ilvl w:val="1"/>
          <w:numId w:val="5"/>
        </w:numPr>
        <w:snapToGrid w:val="0"/>
        <w:ind w:left="0" w:firstLineChars="0" w:firstLine="0"/>
        <w:contextualSpacing/>
        <w:rPr>
          <w:rFonts w:ascii="Calibri" w:hAnsi="Calibri" w:cs="Calibri"/>
          <w:sz w:val="24"/>
          <w:szCs w:val="24"/>
          <w:highlight w:val="yellow"/>
        </w:rPr>
      </w:pPr>
      <w:r w:rsidRPr="0057137C">
        <w:rPr>
          <w:rFonts w:ascii="Calibri" w:hAnsi="Calibri" w:cs="Calibri"/>
          <w:sz w:val="24"/>
          <w:szCs w:val="24"/>
          <w:highlight w:val="yellow"/>
        </w:rPr>
        <w:t xml:space="preserve">Data </w:t>
      </w:r>
      <w:r w:rsidR="00ED633A" w:rsidRPr="0057137C">
        <w:rPr>
          <w:rFonts w:ascii="Calibri" w:hAnsi="Calibri" w:cs="Calibri"/>
          <w:sz w:val="24"/>
          <w:szCs w:val="24"/>
          <w:highlight w:val="yellow"/>
        </w:rPr>
        <w:t>a</w:t>
      </w:r>
      <w:r w:rsidRPr="0057137C">
        <w:rPr>
          <w:rFonts w:ascii="Calibri" w:hAnsi="Calibri" w:cs="Calibri"/>
          <w:sz w:val="24"/>
          <w:szCs w:val="24"/>
          <w:highlight w:val="yellow"/>
        </w:rPr>
        <w:t>nalysis</w:t>
      </w:r>
    </w:p>
    <w:p w14:paraId="2C21232B" w14:textId="77777777" w:rsidR="004A061B" w:rsidRPr="0057137C" w:rsidRDefault="004A061B" w:rsidP="00003FDE">
      <w:pPr>
        <w:widowControl/>
        <w:snapToGrid w:val="0"/>
        <w:contextualSpacing/>
        <w:rPr>
          <w:rFonts w:ascii="Calibri" w:hAnsi="Calibri" w:cs="Calibri"/>
          <w:sz w:val="24"/>
          <w:szCs w:val="24"/>
          <w:highlight w:val="yellow"/>
        </w:rPr>
      </w:pPr>
    </w:p>
    <w:p w14:paraId="0E4EEAC9" w14:textId="6A2874F9" w:rsidR="004A061B" w:rsidRPr="0057137C" w:rsidRDefault="00294B8D" w:rsidP="00003FDE">
      <w:pPr>
        <w:widowControl/>
        <w:adjustRightInd w:val="0"/>
        <w:snapToGrid w:val="0"/>
        <w:contextualSpacing/>
        <w:rPr>
          <w:rFonts w:ascii="Calibri" w:hAnsi="Calibri" w:cs="Calibri"/>
          <w:sz w:val="24"/>
          <w:szCs w:val="24"/>
          <w:highlight w:val="yellow"/>
        </w:rPr>
      </w:pPr>
      <w:r w:rsidRPr="0057137C">
        <w:rPr>
          <w:rFonts w:ascii="Calibri" w:hAnsi="Calibri" w:cs="Calibri"/>
          <w:sz w:val="24"/>
          <w:szCs w:val="24"/>
          <w:highlight w:val="yellow"/>
        </w:rPr>
        <w:t>3.8.1. Enter the users’ Name and Password in the login page</w:t>
      </w:r>
    </w:p>
    <w:p w14:paraId="0491E369" w14:textId="77777777" w:rsidR="004A061B" w:rsidRPr="0057137C" w:rsidRDefault="004A061B" w:rsidP="00003FDE">
      <w:pPr>
        <w:widowControl/>
        <w:adjustRightInd w:val="0"/>
        <w:snapToGrid w:val="0"/>
        <w:contextualSpacing/>
        <w:rPr>
          <w:rFonts w:ascii="Calibri" w:hAnsi="Calibri" w:cs="Calibri"/>
          <w:sz w:val="24"/>
          <w:szCs w:val="24"/>
          <w:highlight w:val="yellow"/>
        </w:rPr>
      </w:pPr>
    </w:p>
    <w:p w14:paraId="6BCDE412" w14:textId="5C9BA837" w:rsidR="004A061B" w:rsidRPr="0057137C" w:rsidRDefault="00294B8D" w:rsidP="00003FDE">
      <w:pPr>
        <w:widowControl/>
        <w:adjustRightInd w:val="0"/>
        <w:snapToGrid w:val="0"/>
        <w:contextualSpacing/>
        <w:rPr>
          <w:rFonts w:ascii="Calibri" w:hAnsi="Calibri" w:cs="Calibri"/>
          <w:sz w:val="24"/>
          <w:szCs w:val="24"/>
          <w:highlight w:val="yellow"/>
        </w:rPr>
      </w:pPr>
      <w:r w:rsidRPr="0057137C">
        <w:rPr>
          <w:rFonts w:ascii="Calibri" w:hAnsi="Calibri" w:cs="Calibri"/>
          <w:sz w:val="24"/>
          <w:szCs w:val="24"/>
          <w:highlight w:val="yellow"/>
        </w:rPr>
        <w:t>3.8.2. After log</w:t>
      </w:r>
      <w:r w:rsidR="00A60E2C" w:rsidRPr="0057137C">
        <w:rPr>
          <w:rFonts w:ascii="Calibri" w:hAnsi="Calibri" w:cs="Calibri"/>
          <w:sz w:val="24"/>
          <w:szCs w:val="24"/>
          <w:highlight w:val="yellow"/>
        </w:rPr>
        <w:t>ging</w:t>
      </w:r>
      <w:r w:rsidRPr="0057137C">
        <w:rPr>
          <w:rFonts w:ascii="Calibri" w:hAnsi="Calibri" w:cs="Calibri"/>
          <w:sz w:val="24"/>
          <w:szCs w:val="24"/>
          <w:highlight w:val="yellow"/>
        </w:rPr>
        <w:t xml:space="preserve"> in</w:t>
      </w:r>
      <w:r w:rsidR="00A60E2C" w:rsidRPr="0057137C">
        <w:rPr>
          <w:rFonts w:ascii="Calibri" w:hAnsi="Calibri" w:cs="Calibri"/>
          <w:sz w:val="24"/>
          <w:szCs w:val="24"/>
          <w:highlight w:val="yellow"/>
        </w:rPr>
        <w:t>to</w:t>
      </w:r>
      <w:r w:rsidRPr="0057137C">
        <w:rPr>
          <w:rFonts w:ascii="Calibri" w:hAnsi="Calibri" w:cs="Calibri"/>
          <w:sz w:val="24"/>
          <w:szCs w:val="24"/>
          <w:highlight w:val="yellow"/>
        </w:rPr>
        <w:t xml:space="preserve"> the system, click </w:t>
      </w:r>
      <w:r w:rsidRPr="0057137C">
        <w:rPr>
          <w:rFonts w:ascii="Calibri" w:hAnsi="Calibri" w:cs="Calibri"/>
          <w:b/>
          <w:bCs/>
          <w:sz w:val="24"/>
          <w:szCs w:val="24"/>
          <w:highlight w:val="yellow"/>
        </w:rPr>
        <w:t>Create Submission</w:t>
      </w:r>
      <w:r w:rsidRPr="0057137C">
        <w:rPr>
          <w:rFonts w:ascii="Calibri" w:hAnsi="Calibri" w:cs="Calibri"/>
          <w:sz w:val="24"/>
          <w:szCs w:val="24"/>
          <w:highlight w:val="yellow"/>
        </w:rPr>
        <w:t xml:space="preserve"> under the NICS tab. Then, select the sequencing platform</w:t>
      </w:r>
      <w:r w:rsidR="00A60E2C" w:rsidRPr="0057137C">
        <w:rPr>
          <w:rFonts w:ascii="Calibri" w:hAnsi="Calibri" w:cs="Calibri"/>
          <w:sz w:val="24"/>
          <w:szCs w:val="24"/>
          <w:highlight w:val="yellow"/>
        </w:rPr>
        <w:t xml:space="preserve">, </w:t>
      </w:r>
      <w:r w:rsidRPr="0057137C">
        <w:rPr>
          <w:rFonts w:ascii="Calibri" w:hAnsi="Calibri" w:cs="Calibri"/>
          <w:sz w:val="24"/>
          <w:szCs w:val="24"/>
          <w:highlight w:val="yellow"/>
        </w:rPr>
        <w:t xml:space="preserve">choose </w:t>
      </w:r>
      <w:proofErr w:type="spellStart"/>
      <w:r w:rsidRPr="0057137C">
        <w:rPr>
          <w:rFonts w:ascii="Calibri" w:hAnsi="Calibri" w:cs="Calibri"/>
          <w:b/>
          <w:bCs/>
          <w:sz w:val="24"/>
          <w:szCs w:val="24"/>
          <w:highlight w:val="yellow"/>
        </w:rPr>
        <w:t>ChromInst</w:t>
      </w:r>
      <w:proofErr w:type="spellEnd"/>
      <w:r w:rsidRPr="0057137C">
        <w:rPr>
          <w:rFonts w:ascii="Calibri" w:hAnsi="Calibri" w:cs="Calibri"/>
          <w:sz w:val="24"/>
          <w:szCs w:val="24"/>
          <w:highlight w:val="yellow"/>
        </w:rPr>
        <w:t xml:space="preserve"> for </w:t>
      </w:r>
      <w:r w:rsidR="00A60E2C" w:rsidRPr="0057137C">
        <w:rPr>
          <w:rFonts w:ascii="Calibri" w:hAnsi="Calibri" w:cs="Calibri"/>
          <w:sz w:val="24"/>
          <w:szCs w:val="24"/>
          <w:highlight w:val="yellow"/>
        </w:rPr>
        <w:t xml:space="preserve">the </w:t>
      </w:r>
      <w:r w:rsidRPr="0057137C">
        <w:rPr>
          <w:rFonts w:ascii="Calibri" w:hAnsi="Calibri" w:cs="Calibri"/>
          <w:sz w:val="24"/>
          <w:szCs w:val="24"/>
          <w:highlight w:val="yellow"/>
        </w:rPr>
        <w:t>reagent</w:t>
      </w:r>
      <w:r w:rsidR="00A60E2C" w:rsidRPr="0057137C">
        <w:rPr>
          <w:rFonts w:ascii="Calibri" w:hAnsi="Calibri" w:cs="Calibri"/>
          <w:sz w:val="24"/>
          <w:szCs w:val="24"/>
          <w:highlight w:val="yellow"/>
        </w:rPr>
        <w:t xml:space="preserve">, </w:t>
      </w:r>
      <w:r w:rsidRPr="0057137C">
        <w:rPr>
          <w:rFonts w:ascii="Calibri" w:hAnsi="Calibri" w:cs="Calibri"/>
          <w:sz w:val="24"/>
          <w:szCs w:val="24"/>
          <w:highlight w:val="yellow"/>
        </w:rPr>
        <w:t>enter the project information in the box under Project ID</w:t>
      </w:r>
      <w:r w:rsidR="00A60E2C" w:rsidRPr="0057137C">
        <w:rPr>
          <w:rFonts w:ascii="Calibri" w:hAnsi="Calibri" w:cs="Calibri"/>
          <w:sz w:val="24"/>
          <w:szCs w:val="24"/>
          <w:highlight w:val="yellow"/>
        </w:rPr>
        <w:t xml:space="preserve">, </w:t>
      </w:r>
      <w:r w:rsidRPr="0057137C">
        <w:rPr>
          <w:rFonts w:ascii="Calibri" w:hAnsi="Calibri" w:cs="Calibri"/>
          <w:sz w:val="24"/>
          <w:szCs w:val="24"/>
          <w:highlight w:val="yellow"/>
        </w:rPr>
        <w:t>set</w:t>
      </w:r>
      <w:r w:rsidR="00A60E2C" w:rsidRPr="0057137C">
        <w:rPr>
          <w:rFonts w:ascii="Calibri" w:hAnsi="Calibri" w:cs="Calibri"/>
          <w:sz w:val="24"/>
          <w:szCs w:val="24"/>
          <w:highlight w:val="yellow"/>
        </w:rPr>
        <w:t xml:space="preserve"> the</w:t>
      </w:r>
      <w:r w:rsidRPr="0057137C">
        <w:rPr>
          <w:rFonts w:ascii="Calibri" w:hAnsi="Calibri" w:cs="Calibri"/>
          <w:sz w:val="24"/>
          <w:szCs w:val="24"/>
          <w:highlight w:val="yellow"/>
        </w:rPr>
        <w:t xml:space="preserve"> analysis preference</w:t>
      </w:r>
      <w:r w:rsidR="00A60E2C" w:rsidRPr="0057137C">
        <w:rPr>
          <w:rFonts w:ascii="Calibri" w:hAnsi="Calibri" w:cs="Calibri"/>
          <w:sz w:val="24"/>
          <w:szCs w:val="24"/>
          <w:highlight w:val="yellow"/>
        </w:rPr>
        <w:t>s</w:t>
      </w:r>
      <w:r w:rsidRPr="0057137C">
        <w:rPr>
          <w:rFonts w:ascii="Calibri" w:hAnsi="Calibri" w:cs="Calibri"/>
          <w:sz w:val="24"/>
          <w:szCs w:val="24"/>
          <w:highlight w:val="yellow"/>
        </w:rPr>
        <w:t xml:space="preserve"> and upload </w:t>
      </w:r>
      <w:r w:rsidR="00A60E2C" w:rsidRPr="0057137C">
        <w:rPr>
          <w:rFonts w:ascii="Calibri" w:hAnsi="Calibri" w:cs="Calibri"/>
          <w:sz w:val="24"/>
          <w:szCs w:val="24"/>
          <w:highlight w:val="yellow"/>
        </w:rPr>
        <w:t xml:space="preserve">the </w:t>
      </w:r>
      <w:r w:rsidRPr="0057137C">
        <w:rPr>
          <w:rFonts w:ascii="Calibri" w:hAnsi="Calibri" w:cs="Calibri"/>
          <w:sz w:val="24"/>
          <w:szCs w:val="24"/>
          <w:highlight w:val="yellow"/>
        </w:rPr>
        <w:t xml:space="preserve">files. Once all sequencing files </w:t>
      </w:r>
      <w:r w:rsidR="00A60E2C" w:rsidRPr="0057137C">
        <w:rPr>
          <w:rFonts w:ascii="Calibri" w:hAnsi="Calibri" w:cs="Calibri"/>
          <w:sz w:val="24"/>
          <w:szCs w:val="24"/>
          <w:highlight w:val="yellow"/>
        </w:rPr>
        <w:t>a</w:t>
      </w:r>
      <w:r w:rsidRPr="0057137C">
        <w:rPr>
          <w:rFonts w:ascii="Calibri" w:hAnsi="Calibri" w:cs="Calibri"/>
          <w:sz w:val="24"/>
          <w:szCs w:val="24"/>
          <w:highlight w:val="yellow"/>
        </w:rPr>
        <w:t xml:space="preserve">re successfully uploaded, </w:t>
      </w:r>
      <w:r w:rsidR="00A60E2C" w:rsidRPr="0057137C">
        <w:rPr>
          <w:rFonts w:ascii="Calibri" w:hAnsi="Calibri" w:cs="Calibri"/>
          <w:sz w:val="24"/>
          <w:szCs w:val="24"/>
          <w:highlight w:val="yellow"/>
        </w:rPr>
        <w:t xml:space="preserve">click </w:t>
      </w:r>
      <w:r w:rsidRPr="0057137C">
        <w:rPr>
          <w:rFonts w:ascii="Calibri" w:hAnsi="Calibri" w:cs="Calibri"/>
          <w:b/>
          <w:bCs/>
          <w:sz w:val="24"/>
          <w:szCs w:val="24"/>
          <w:highlight w:val="yellow"/>
        </w:rPr>
        <w:t>Submit</w:t>
      </w:r>
      <w:r w:rsidRPr="0057137C">
        <w:rPr>
          <w:rFonts w:ascii="Calibri" w:hAnsi="Calibri" w:cs="Calibri"/>
          <w:sz w:val="24"/>
          <w:szCs w:val="24"/>
          <w:highlight w:val="yellow"/>
        </w:rPr>
        <w:t xml:space="preserve"> to start the analysis</w:t>
      </w:r>
      <w:r w:rsidR="0057137C">
        <w:rPr>
          <w:rFonts w:ascii="Calibri" w:hAnsi="Calibri" w:cs="Calibri"/>
          <w:sz w:val="24"/>
          <w:szCs w:val="24"/>
          <w:highlight w:val="yellow"/>
        </w:rPr>
        <w:t xml:space="preserve"> </w:t>
      </w:r>
      <w:r w:rsidRPr="0057137C">
        <w:rPr>
          <w:rFonts w:ascii="Calibri" w:hAnsi="Calibri" w:cs="Calibri"/>
          <w:sz w:val="24"/>
          <w:szCs w:val="24"/>
          <w:highlight w:val="yellow"/>
        </w:rPr>
        <w:t>(</w:t>
      </w:r>
      <w:r w:rsidRPr="0057137C">
        <w:rPr>
          <w:rFonts w:ascii="Calibri" w:hAnsi="Calibri" w:cs="Calibri"/>
          <w:b/>
          <w:bCs/>
          <w:sz w:val="24"/>
          <w:szCs w:val="24"/>
          <w:highlight w:val="yellow"/>
        </w:rPr>
        <w:t>Figure 3A</w:t>
      </w:r>
      <w:r w:rsidRPr="0057137C">
        <w:rPr>
          <w:rFonts w:ascii="Calibri" w:hAnsi="Calibri" w:cs="Calibri"/>
          <w:sz w:val="24"/>
          <w:szCs w:val="24"/>
          <w:highlight w:val="yellow"/>
        </w:rPr>
        <w:t>).</w:t>
      </w:r>
    </w:p>
    <w:p w14:paraId="54B377D4" w14:textId="77777777" w:rsidR="004A061B" w:rsidRPr="0057137C" w:rsidRDefault="004A061B" w:rsidP="00003FDE">
      <w:pPr>
        <w:widowControl/>
        <w:adjustRightInd w:val="0"/>
        <w:snapToGrid w:val="0"/>
        <w:contextualSpacing/>
        <w:rPr>
          <w:rFonts w:ascii="Calibri" w:hAnsi="Calibri" w:cs="Calibri"/>
          <w:sz w:val="24"/>
          <w:szCs w:val="24"/>
          <w:highlight w:val="yellow"/>
        </w:rPr>
      </w:pPr>
    </w:p>
    <w:p w14:paraId="0408F26F" w14:textId="0FCE86D0" w:rsidR="004A061B" w:rsidRPr="0057137C" w:rsidRDefault="00294B8D" w:rsidP="00003FDE">
      <w:pPr>
        <w:widowControl/>
        <w:adjustRightInd w:val="0"/>
        <w:snapToGrid w:val="0"/>
        <w:contextualSpacing/>
        <w:rPr>
          <w:rFonts w:ascii="Calibri" w:hAnsi="Calibri" w:cs="Calibri"/>
          <w:sz w:val="24"/>
          <w:szCs w:val="24"/>
          <w:highlight w:val="yellow"/>
        </w:rPr>
      </w:pPr>
      <w:r w:rsidRPr="0057137C">
        <w:rPr>
          <w:rFonts w:ascii="Calibri" w:hAnsi="Calibri" w:cs="Calibri"/>
          <w:sz w:val="24"/>
          <w:szCs w:val="24"/>
          <w:highlight w:val="yellow"/>
        </w:rPr>
        <w:t xml:space="preserve">3.8.3. Click </w:t>
      </w:r>
      <w:r w:rsidRPr="0057137C">
        <w:rPr>
          <w:rFonts w:ascii="Calibri" w:hAnsi="Calibri" w:cs="Calibri"/>
          <w:b/>
          <w:bCs/>
          <w:sz w:val="24"/>
          <w:szCs w:val="24"/>
          <w:highlight w:val="yellow"/>
        </w:rPr>
        <w:t>View Submissions</w:t>
      </w:r>
      <w:r w:rsidRPr="0057137C">
        <w:rPr>
          <w:rFonts w:ascii="Calibri" w:hAnsi="Calibri" w:cs="Calibri"/>
          <w:sz w:val="24"/>
          <w:szCs w:val="24"/>
          <w:highlight w:val="yellow"/>
        </w:rPr>
        <w:t xml:space="preserve"> to show the list of submitted projects. Once the analysis is </w:t>
      </w:r>
      <w:r w:rsidR="00A60E2C" w:rsidRPr="0057137C">
        <w:rPr>
          <w:rFonts w:ascii="Calibri" w:hAnsi="Calibri" w:cs="Calibri"/>
          <w:sz w:val="24"/>
          <w:szCs w:val="24"/>
          <w:highlight w:val="yellow"/>
        </w:rPr>
        <w:t>complete</w:t>
      </w:r>
      <w:r w:rsidRPr="0057137C">
        <w:rPr>
          <w:rFonts w:ascii="Calibri" w:hAnsi="Calibri" w:cs="Calibri"/>
          <w:sz w:val="24"/>
          <w:szCs w:val="24"/>
          <w:highlight w:val="yellow"/>
        </w:rPr>
        <w:t xml:space="preserve">, the status of a project will become Completed and a Show button will appear in the report field. Click the </w:t>
      </w:r>
      <w:r w:rsidRPr="0057137C">
        <w:rPr>
          <w:rFonts w:ascii="Calibri" w:hAnsi="Calibri" w:cs="Calibri"/>
          <w:b/>
          <w:bCs/>
          <w:sz w:val="24"/>
          <w:szCs w:val="24"/>
          <w:highlight w:val="yellow"/>
        </w:rPr>
        <w:t>Show</w:t>
      </w:r>
      <w:r w:rsidRPr="0057137C">
        <w:rPr>
          <w:rFonts w:ascii="Calibri" w:hAnsi="Calibri" w:cs="Calibri"/>
          <w:sz w:val="24"/>
          <w:szCs w:val="24"/>
          <w:highlight w:val="yellow"/>
        </w:rPr>
        <w:t xml:space="preserve"> button to view the summary table of NICS analysis (</w:t>
      </w:r>
      <w:r w:rsidRPr="0057137C">
        <w:rPr>
          <w:rFonts w:ascii="Calibri" w:hAnsi="Calibri" w:cs="Calibri"/>
          <w:b/>
          <w:bCs/>
          <w:sz w:val="24"/>
          <w:szCs w:val="24"/>
          <w:highlight w:val="yellow"/>
        </w:rPr>
        <w:t>Figure 3B</w:t>
      </w:r>
      <w:r w:rsidRPr="0057137C">
        <w:rPr>
          <w:rFonts w:ascii="Calibri" w:hAnsi="Calibri" w:cs="Calibri"/>
          <w:sz w:val="24"/>
          <w:szCs w:val="24"/>
          <w:highlight w:val="yellow"/>
        </w:rPr>
        <w:t>).</w:t>
      </w:r>
    </w:p>
    <w:p w14:paraId="66494DCF" w14:textId="77777777" w:rsidR="004A061B" w:rsidRPr="0057137C" w:rsidRDefault="004A061B" w:rsidP="00003FDE">
      <w:pPr>
        <w:widowControl/>
        <w:adjustRightInd w:val="0"/>
        <w:snapToGrid w:val="0"/>
        <w:contextualSpacing/>
        <w:rPr>
          <w:rFonts w:ascii="Calibri" w:hAnsi="Calibri" w:cs="Calibri"/>
          <w:sz w:val="24"/>
          <w:szCs w:val="24"/>
          <w:highlight w:val="yellow"/>
        </w:rPr>
      </w:pPr>
    </w:p>
    <w:p w14:paraId="253AF4F6" w14:textId="39DD66E6" w:rsidR="004A061B" w:rsidRPr="0057137C" w:rsidRDefault="00294B8D" w:rsidP="00003FDE">
      <w:pPr>
        <w:widowControl/>
        <w:snapToGrid w:val="0"/>
        <w:contextualSpacing/>
        <w:rPr>
          <w:rFonts w:ascii="Calibri" w:hAnsi="Calibri" w:cs="Calibri"/>
          <w:i/>
          <w:sz w:val="24"/>
          <w:szCs w:val="24"/>
        </w:rPr>
      </w:pPr>
      <w:r w:rsidRPr="0057137C">
        <w:rPr>
          <w:rFonts w:ascii="Calibri" w:hAnsi="Calibri" w:cs="Calibri"/>
          <w:sz w:val="24"/>
          <w:szCs w:val="24"/>
          <w:highlight w:val="yellow"/>
        </w:rPr>
        <w:t xml:space="preserve">3.8.4. Click the </w:t>
      </w:r>
      <w:r w:rsidRPr="0057137C">
        <w:rPr>
          <w:rFonts w:ascii="Calibri" w:hAnsi="Calibri" w:cs="Calibri"/>
          <w:b/>
          <w:bCs/>
          <w:sz w:val="24"/>
          <w:szCs w:val="24"/>
          <w:highlight w:val="yellow"/>
        </w:rPr>
        <w:t>Export report</w:t>
      </w:r>
      <w:r w:rsidRPr="0057137C">
        <w:rPr>
          <w:rFonts w:ascii="Calibri" w:hAnsi="Calibri" w:cs="Calibri"/>
          <w:sz w:val="24"/>
          <w:szCs w:val="24"/>
          <w:highlight w:val="yellow"/>
        </w:rPr>
        <w:t xml:space="preserve"> button to save the reports (</w:t>
      </w:r>
      <w:r w:rsidRPr="0057137C">
        <w:rPr>
          <w:rFonts w:ascii="Calibri" w:hAnsi="Calibri" w:cs="Calibri"/>
          <w:b/>
          <w:bCs/>
          <w:sz w:val="24"/>
          <w:szCs w:val="24"/>
          <w:highlight w:val="yellow"/>
        </w:rPr>
        <w:t>Figure 3C</w:t>
      </w:r>
      <w:r w:rsidRPr="0057137C">
        <w:rPr>
          <w:rFonts w:ascii="Calibri" w:hAnsi="Calibri" w:cs="Calibri"/>
          <w:sz w:val="24"/>
          <w:szCs w:val="24"/>
          <w:highlight w:val="yellow"/>
        </w:rPr>
        <w:t>)</w:t>
      </w:r>
      <w:r w:rsidR="00ED633A" w:rsidRPr="0057137C">
        <w:rPr>
          <w:rFonts w:ascii="Calibri" w:hAnsi="Calibri" w:cs="Calibri"/>
          <w:sz w:val="24"/>
          <w:szCs w:val="24"/>
        </w:rPr>
        <w:t>.</w:t>
      </w:r>
    </w:p>
    <w:bookmarkEnd w:id="9"/>
    <w:p w14:paraId="621CE64D" w14:textId="77777777" w:rsidR="00ED633A" w:rsidRPr="0057137C" w:rsidRDefault="00ED633A" w:rsidP="00003FDE">
      <w:pPr>
        <w:widowControl/>
        <w:snapToGrid w:val="0"/>
        <w:contextualSpacing/>
        <w:rPr>
          <w:rFonts w:ascii="Calibri" w:hAnsi="Calibri" w:cs="Calibri"/>
          <w:sz w:val="24"/>
          <w:szCs w:val="24"/>
        </w:rPr>
      </w:pPr>
    </w:p>
    <w:p w14:paraId="61D45762" w14:textId="5D42E30F" w:rsidR="004A061B" w:rsidRPr="0057137C" w:rsidRDefault="00ED633A" w:rsidP="00003FDE">
      <w:pPr>
        <w:widowControl/>
        <w:snapToGrid w:val="0"/>
        <w:contextualSpacing/>
        <w:rPr>
          <w:rFonts w:ascii="Calibri" w:hAnsi="Calibri" w:cs="Calibri"/>
          <w:sz w:val="24"/>
          <w:szCs w:val="24"/>
        </w:rPr>
      </w:pPr>
      <w:r w:rsidRPr="0057137C">
        <w:rPr>
          <w:rFonts w:ascii="Calibri" w:hAnsi="Calibri" w:cs="Calibri"/>
          <w:sz w:val="24"/>
          <w:szCs w:val="24"/>
        </w:rPr>
        <w:t xml:space="preserve">NOTE: </w:t>
      </w:r>
      <w:r w:rsidR="00294B8D" w:rsidRPr="0057137C">
        <w:rPr>
          <w:rFonts w:ascii="Calibri" w:hAnsi="Calibri" w:cs="Calibri"/>
          <w:sz w:val="24"/>
          <w:szCs w:val="24"/>
        </w:rPr>
        <w:t xml:space="preserve">Three types of files will be exported for each analysis. </w:t>
      </w:r>
      <w:r w:rsidR="00A60E2C" w:rsidRPr="0057137C">
        <w:rPr>
          <w:rFonts w:ascii="Calibri" w:hAnsi="Calibri" w:cs="Calibri"/>
          <w:sz w:val="24"/>
          <w:szCs w:val="24"/>
        </w:rPr>
        <w:t>A</w:t>
      </w:r>
      <w:r w:rsidR="00294B8D" w:rsidRPr="0057137C">
        <w:rPr>
          <w:rFonts w:ascii="Calibri" w:hAnsi="Calibri" w:cs="Calibri"/>
          <w:sz w:val="24"/>
          <w:szCs w:val="24"/>
        </w:rPr>
        <w:t xml:space="preserve"> graphic file</w:t>
      </w:r>
      <w:r w:rsidR="00A60E2C" w:rsidRPr="0057137C">
        <w:rPr>
          <w:rFonts w:ascii="Calibri" w:hAnsi="Calibri" w:cs="Calibri"/>
          <w:sz w:val="24"/>
          <w:szCs w:val="24"/>
        </w:rPr>
        <w:t xml:space="preserve"> that includes</w:t>
      </w:r>
      <w:r w:rsidR="00294B8D" w:rsidRPr="0057137C">
        <w:rPr>
          <w:rFonts w:ascii="Calibri" w:hAnsi="Calibri" w:cs="Calibri"/>
          <w:sz w:val="24"/>
          <w:szCs w:val="24"/>
        </w:rPr>
        <w:t xml:space="preserve"> all copy number variation (CNV) plots for each chromosome and whole genome</w:t>
      </w:r>
      <w:r w:rsidR="00A60E2C" w:rsidRPr="0057137C">
        <w:rPr>
          <w:rFonts w:ascii="Calibri" w:hAnsi="Calibri" w:cs="Calibri"/>
          <w:sz w:val="24"/>
          <w:szCs w:val="24"/>
        </w:rPr>
        <w:t>, which</w:t>
      </w:r>
      <w:r w:rsidR="00294B8D" w:rsidRPr="0057137C">
        <w:rPr>
          <w:rFonts w:ascii="Calibri" w:hAnsi="Calibri" w:cs="Calibri"/>
          <w:sz w:val="24"/>
          <w:szCs w:val="24"/>
        </w:rPr>
        <w:t xml:space="preserve"> will be stored under the “graph” folder</w:t>
      </w:r>
      <w:r w:rsidR="00A60E2C" w:rsidRPr="0057137C">
        <w:rPr>
          <w:rFonts w:ascii="Calibri" w:hAnsi="Calibri" w:cs="Calibri"/>
          <w:sz w:val="24"/>
          <w:szCs w:val="24"/>
        </w:rPr>
        <w:t>; a</w:t>
      </w:r>
      <w:r w:rsidRPr="0057137C">
        <w:rPr>
          <w:rFonts w:ascii="Calibri" w:hAnsi="Calibri" w:cs="Calibri"/>
          <w:sz w:val="24"/>
          <w:szCs w:val="24"/>
        </w:rPr>
        <w:t xml:space="preserve"> spreadsheet </w:t>
      </w:r>
      <w:r w:rsidR="00294B8D" w:rsidRPr="0057137C">
        <w:rPr>
          <w:rFonts w:ascii="Calibri" w:hAnsi="Calibri" w:cs="Calibri"/>
          <w:sz w:val="24"/>
          <w:szCs w:val="24"/>
        </w:rPr>
        <w:t>that contains the sample QC details of this analysis run</w:t>
      </w:r>
      <w:r w:rsidR="00A60E2C" w:rsidRPr="0057137C">
        <w:rPr>
          <w:rFonts w:ascii="Calibri" w:hAnsi="Calibri" w:cs="Calibri"/>
          <w:sz w:val="24"/>
          <w:szCs w:val="24"/>
        </w:rPr>
        <w:t>; a</w:t>
      </w:r>
      <w:r w:rsidR="00294B8D" w:rsidRPr="0057137C">
        <w:rPr>
          <w:rFonts w:ascii="Calibri" w:hAnsi="Calibri" w:cs="Calibri"/>
          <w:sz w:val="24"/>
          <w:szCs w:val="24"/>
        </w:rPr>
        <w:t xml:space="preserve"> </w:t>
      </w:r>
      <w:r w:rsidRPr="0057137C">
        <w:rPr>
          <w:rFonts w:ascii="Calibri" w:hAnsi="Calibri" w:cs="Calibri"/>
          <w:sz w:val="24"/>
          <w:szCs w:val="24"/>
        </w:rPr>
        <w:t>document</w:t>
      </w:r>
      <w:r w:rsidR="00294B8D" w:rsidRPr="0057137C">
        <w:rPr>
          <w:rFonts w:ascii="Calibri" w:hAnsi="Calibri" w:cs="Calibri"/>
          <w:sz w:val="24"/>
          <w:szCs w:val="24"/>
        </w:rPr>
        <w:t xml:space="preserve"> file that contains the NICS reports customized by the user</w:t>
      </w:r>
      <w:r w:rsidR="00A60E2C" w:rsidRPr="0057137C">
        <w:rPr>
          <w:rFonts w:ascii="Calibri" w:hAnsi="Calibri" w:cs="Calibri"/>
          <w:sz w:val="24"/>
          <w:szCs w:val="24"/>
        </w:rPr>
        <w:t xml:space="preserve">; and </w:t>
      </w:r>
      <w:r w:rsidRPr="0057137C">
        <w:rPr>
          <w:rFonts w:ascii="Calibri" w:hAnsi="Calibri" w:cs="Calibri"/>
          <w:sz w:val="24"/>
          <w:szCs w:val="24"/>
        </w:rPr>
        <w:t xml:space="preserve">a spreadsheet </w:t>
      </w:r>
      <w:r w:rsidR="00294B8D" w:rsidRPr="0057137C">
        <w:rPr>
          <w:rFonts w:ascii="Calibri" w:hAnsi="Calibri" w:cs="Calibri"/>
          <w:sz w:val="24"/>
          <w:szCs w:val="24"/>
        </w:rPr>
        <w:t>that contains the sample summary information of this analysis run.</w:t>
      </w:r>
    </w:p>
    <w:p w14:paraId="270F714C" w14:textId="607407EF" w:rsidR="004A061B" w:rsidRPr="0057137C" w:rsidRDefault="004A061B" w:rsidP="00003FDE">
      <w:pPr>
        <w:widowControl/>
        <w:contextualSpacing/>
        <w:rPr>
          <w:rFonts w:ascii="Calibri" w:hAnsi="Calibri" w:cs="Calibri"/>
          <w:sz w:val="24"/>
          <w:szCs w:val="24"/>
        </w:rPr>
      </w:pPr>
    </w:p>
    <w:p w14:paraId="6895FCD7" w14:textId="3F268E91" w:rsidR="004A061B" w:rsidRPr="0057137C" w:rsidRDefault="00294B8D" w:rsidP="00003FDE">
      <w:pPr>
        <w:pStyle w:val="NormalWeb"/>
        <w:spacing w:before="0" w:beforeAutospacing="0" w:after="0" w:afterAutospacing="0"/>
        <w:contextualSpacing/>
        <w:outlineLvl w:val="0"/>
        <w:rPr>
          <w:b/>
          <w:color w:val="auto"/>
        </w:rPr>
      </w:pPr>
      <w:r w:rsidRPr="0057137C">
        <w:rPr>
          <w:b/>
          <w:color w:val="auto"/>
        </w:rPr>
        <w:t>REPRESENTATIVE RESULTS:</w:t>
      </w:r>
    </w:p>
    <w:p w14:paraId="797874B5" w14:textId="4ED7A3A0" w:rsidR="007E4A87" w:rsidRPr="0057137C" w:rsidRDefault="00294B8D" w:rsidP="00003FDE">
      <w:pPr>
        <w:adjustRightInd w:val="0"/>
        <w:snapToGrid w:val="0"/>
        <w:contextualSpacing/>
        <w:rPr>
          <w:rFonts w:ascii="Calibri" w:hAnsi="Calibri" w:cs="Calibri"/>
          <w:sz w:val="24"/>
          <w:szCs w:val="24"/>
        </w:rPr>
      </w:pPr>
      <w:r w:rsidRPr="0057137C">
        <w:rPr>
          <w:rFonts w:ascii="Calibri" w:hAnsi="Calibri" w:cs="Calibri"/>
          <w:sz w:val="24"/>
          <w:szCs w:val="24"/>
        </w:rPr>
        <w:t xml:space="preserve">The present study </w:t>
      </w:r>
      <w:r w:rsidR="00A60E2C" w:rsidRPr="0057137C">
        <w:rPr>
          <w:rFonts w:ascii="Calibri" w:hAnsi="Calibri" w:cs="Calibri"/>
          <w:sz w:val="24"/>
          <w:szCs w:val="24"/>
        </w:rPr>
        <w:t>applied the proposed</w:t>
      </w:r>
      <w:r w:rsidRPr="0057137C">
        <w:rPr>
          <w:rFonts w:ascii="Calibri" w:hAnsi="Calibri" w:cs="Calibri"/>
          <w:sz w:val="24"/>
          <w:szCs w:val="24"/>
        </w:rPr>
        <w:t xml:space="preserve"> method </w:t>
      </w:r>
      <w:r w:rsidR="00A60E2C" w:rsidRPr="0057137C">
        <w:rPr>
          <w:rFonts w:ascii="Calibri" w:hAnsi="Calibri" w:cs="Calibri"/>
          <w:sz w:val="24"/>
          <w:szCs w:val="24"/>
        </w:rPr>
        <w:t>to</w:t>
      </w:r>
      <w:r w:rsidRPr="0057137C">
        <w:rPr>
          <w:rFonts w:ascii="Calibri" w:hAnsi="Calibri" w:cs="Calibri"/>
          <w:sz w:val="24"/>
          <w:szCs w:val="24"/>
        </w:rPr>
        <w:t xml:space="preserve"> a patient. IRB approval and informed consent were obtained before the application of NICS analysis. The present study obtained 6 blastocysts from patients and performed NICS on all 6 embryos on day 4 to day 5 medium. Chromosome abnormalities caused by the parents’ balanced translocation were detected in five of</w:t>
      </w:r>
      <w:r w:rsidR="00A60E2C" w:rsidRPr="0057137C">
        <w:rPr>
          <w:rFonts w:ascii="Calibri" w:hAnsi="Calibri" w:cs="Calibri"/>
          <w:sz w:val="24"/>
          <w:szCs w:val="24"/>
        </w:rPr>
        <w:t xml:space="preserve"> chromosomes </w:t>
      </w:r>
      <w:r w:rsidRPr="0057137C">
        <w:rPr>
          <w:rFonts w:ascii="Calibri" w:hAnsi="Calibri" w:cs="Calibri"/>
          <w:sz w:val="24"/>
          <w:szCs w:val="24"/>
        </w:rPr>
        <w:t>with the NICS assay</w:t>
      </w:r>
      <w:r w:rsidR="00A60E2C" w:rsidRPr="0057137C">
        <w:rPr>
          <w:rFonts w:ascii="Calibri" w:hAnsi="Calibri" w:cs="Calibri"/>
          <w:sz w:val="24"/>
          <w:szCs w:val="24"/>
        </w:rPr>
        <w:t>;</w:t>
      </w:r>
      <w:r w:rsidRPr="0057137C">
        <w:rPr>
          <w:rFonts w:ascii="Calibri" w:hAnsi="Calibri" w:cs="Calibri"/>
          <w:sz w:val="24"/>
          <w:szCs w:val="24"/>
        </w:rPr>
        <w:t xml:space="preserve"> therefore</w:t>
      </w:r>
      <w:r w:rsidR="00A60E2C" w:rsidRPr="0057137C">
        <w:rPr>
          <w:rFonts w:ascii="Calibri" w:hAnsi="Calibri" w:cs="Calibri"/>
          <w:sz w:val="24"/>
          <w:szCs w:val="24"/>
        </w:rPr>
        <w:t>, they</w:t>
      </w:r>
      <w:r w:rsidRPr="0057137C">
        <w:rPr>
          <w:rFonts w:ascii="Calibri" w:hAnsi="Calibri" w:cs="Calibri"/>
          <w:sz w:val="24"/>
          <w:szCs w:val="24"/>
        </w:rPr>
        <w:t xml:space="preserve"> could not be used for transfer (</w:t>
      </w:r>
      <w:r w:rsidRPr="0057137C">
        <w:rPr>
          <w:rFonts w:ascii="Calibri" w:hAnsi="Calibri" w:cs="Calibri"/>
          <w:b/>
          <w:bCs/>
          <w:sz w:val="24"/>
          <w:szCs w:val="24"/>
        </w:rPr>
        <w:t>Figure 4A-E</w:t>
      </w:r>
      <w:r w:rsidRPr="0057137C">
        <w:rPr>
          <w:rFonts w:ascii="Calibri" w:hAnsi="Calibri" w:cs="Calibri"/>
          <w:sz w:val="24"/>
          <w:szCs w:val="24"/>
        </w:rPr>
        <w:t>). The NICS results of the two embryos showed the same karyotype 45, and XN and -18 (×1) were both chromosome 18 deletions (</w:t>
      </w:r>
      <w:r w:rsidRPr="0057137C">
        <w:rPr>
          <w:rFonts w:ascii="Calibri" w:hAnsi="Calibri" w:cs="Calibri"/>
          <w:b/>
          <w:bCs/>
          <w:sz w:val="24"/>
          <w:szCs w:val="24"/>
        </w:rPr>
        <w:t>Figure 4A, B</w:t>
      </w:r>
      <w:r w:rsidRPr="0057137C">
        <w:rPr>
          <w:rFonts w:ascii="Calibri" w:hAnsi="Calibri" w:cs="Calibri"/>
          <w:sz w:val="24"/>
          <w:szCs w:val="24"/>
        </w:rPr>
        <w:t xml:space="preserve">). The karyotype 46, XN, -1p (pter→p21.1, ×1) is only the short arm of </w:t>
      </w:r>
      <w:r w:rsidR="00A60E2C" w:rsidRPr="0057137C">
        <w:rPr>
          <w:rFonts w:ascii="Calibri" w:hAnsi="Calibri" w:cs="Calibri"/>
          <w:sz w:val="24"/>
          <w:szCs w:val="24"/>
        </w:rPr>
        <w:t xml:space="preserve">the </w:t>
      </w:r>
      <w:r w:rsidRPr="0057137C">
        <w:rPr>
          <w:rFonts w:ascii="Calibri" w:hAnsi="Calibri" w:cs="Calibri"/>
          <w:sz w:val="24"/>
          <w:szCs w:val="24"/>
        </w:rPr>
        <w:t>chromosome 1 pter→p21.1 region deletion (</w:t>
      </w:r>
      <w:r w:rsidRPr="0057137C">
        <w:rPr>
          <w:rFonts w:ascii="Calibri" w:hAnsi="Calibri" w:cs="Calibri"/>
          <w:b/>
          <w:bCs/>
          <w:sz w:val="24"/>
          <w:szCs w:val="24"/>
        </w:rPr>
        <w:t>Figure 4D</w:t>
      </w:r>
      <w:r w:rsidRPr="0057137C">
        <w:rPr>
          <w:rFonts w:ascii="Calibri" w:hAnsi="Calibri" w:cs="Calibri"/>
          <w:sz w:val="24"/>
          <w:szCs w:val="24"/>
        </w:rPr>
        <w:t xml:space="preserve">). </w:t>
      </w:r>
    </w:p>
    <w:p w14:paraId="7585875F" w14:textId="77777777" w:rsidR="007E4A87" w:rsidRPr="0057137C" w:rsidRDefault="007E4A87" w:rsidP="00003FDE">
      <w:pPr>
        <w:adjustRightInd w:val="0"/>
        <w:snapToGrid w:val="0"/>
        <w:contextualSpacing/>
        <w:rPr>
          <w:rFonts w:ascii="Calibri" w:hAnsi="Calibri" w:cs="Calibri"/>
          <w:sz w:val="24"/>
          <w:szCs w:val="24"/>
        </w:rPr>
      </w:pPr>
    </w:p>
    <w:p w14:paraId="0BE190AE" w14:textId="50F4B078" w:rsidR="004A061B" w:rsidRPr="0057137C" w:rsidRDefault="00294B8D" w:rsidP="00003FDE">
      <w:pPr>
        <w:adjustRightInd w:val="0"/>
        <w:snapToGrid w:val="0"/>
        <w:contextualSpacing/>
        <w:rPr>
          <w:rFonts w:ascii="Calibri" w:hAnsi="Calibri" w:cs="Calibri"/>
          <w:sz w:val="24"/>
          <w:szCs w:val="24"/>
        </w:rPr>
      </w:pPr>
      <w:r w:rsidRPr="0057137C">
        <w:rPr>
          <w:rFonts w:ascii="Calibri" w:hAnsi="Calibri" w:cs="Calibri"/>
          <w:sz w:val="24"/>
          <w:szCs w:val="24"/>
        </w:rPr>
        <w:lastRenderedPageBreak/>
        <w:t xml:space="preserve">The NICS results showed karyotype 46, XN, +1p (pter→p21.2, ×3), and -18(q21.32→qter, ×1), </w:t>
      </w:r>
      <w:r w:rsidR="00A60E2C" w:rsidRPr="0057137C">
        <w:rPr>
          <w:rFonts w:ascii="Calibri" w:hAnsi="Calibri" w:cs="Calibri"/>
          <w:sz w:val="24"/>
          <w:szCs w:val="24"/>
        </w:rPr>
        <w:t>which indicated that</w:t>
      </w:r>
      <w:r w:rsidRPr="0057137C">
        <w:rPr>
          <w:rFonts w:ascii="Calibri" w:hAnsi="Calibri" w:cs="Calibri"/>
          <w:sz w:val="24"/>
          <w:szCs w:val="24"/>
        </w:rPr>
        <w:t xml:space="preserve"> both </w:t>
      </w:r>
      <w:r w:rsidR="00A60E2C" w:rsidRPr="0057137C">
        <w:rPr>
          <w:rFonts w:ascii="Calibri" w:hAnsi="Calibri" w:cs="Calibri"/>
          <w:sz w:val="24"/>
          <w:szCs w:val="24"/>
        </w:rPr>
        <w:t xml:space="preserve">the </w:t>
      </w:r>
      <w:r w:rsidRPr="0057137C">
        <w:rPr>
          <w:rFonts w:ascii="Calibri" w:hAnsi="Calibri" w:cs="Calibri"/>
          <w:sz w:val="24"/>
          <w:szCs w:val="24"/>
        </w:rPr>
        <w:t xml:space="preserve">long arm of chromosome 18 q21.32→qter region deletion and short arm of chromosome 1 pter→p21.2 region </w:t>
      </w:r>
      <w:r w:rsidR="00A60E2C" w:rsidRPr="0057137C">
        <w:rPr>
          <w:rFonts w:ascii="Calibri" w:hAnsi="Calibri" w:cs="Calibri"/>
          <w:sz w:val="24"/>
          <w:szCs w:val="24"/>
        </w:rPr>
        <w:t xml:space="preserve">were </w:t>
      </w:r>
      <w:r w:rsidRPr="0057137C">
        <w:rPr>
          <w:rFonts w:ascii="Calibri" w:hAnsi="Calibri" w:cs="Calibri"/>
          <w:sz w:val="24"/>
          <w:szCs w:val="24"/>
        </w:rPr>
        <w:t>duplicat</w:t>
      </w:r>
      <w:r w:rsidR="00A60E2C" w:rsidRPr="0057137C">
        <w:rPr>
          <w:rFonts w:ascii="Calibri" w:hAnsi="Calibri" w:cs="Calibri"/>
          <w:sz w:val="24"/>
          <w:szCs w:val="24"/>
        </w:rPr>
        <w:t>ed</w:t>
      </w:r>
      <w:r w:rsidRPr="0057137C">
        <w:rPr>
          <w:rFonts w:ascii="Calibri" w:hAnsi="Calibri" w:cs="Calibri"/>
          <w:sz w:val="24"/>
          <w:szCs w:val="24"/>
        </w:rPr>
        <w:t xml:space="preserve"> (</w:t>
      </w:r>
      <w:r w:rsidRPr="0057137C">
        <w:rPr>
          <w:rFonts w:ascii="Calibri" w:hAnsi="Calibri" w:cs="Calibri"/>
          <w:b/>
          <w:bCs/>
          <w:sz w:val="24"/>
          <w:szCs w:val="24"/>
        </w:rPr>
        <w:t>Figure 4E</w:t>
      </w:r>
      <w:r w:rsidRPr="0057137C">
        <w:rPr>
          <w:rFonts w:ascii="Calibri" w:hAnsi="Calibri" w:cs="Calibri"/>
          <w:sz w:val="24"/>
          <w:szCs w:val="24"/>
        </w:rPr>
        <w:t xml:space="preserve">). Although karyotypes 46, XN, +5q (×4), and -8 (×1, </w:t>
      </w:r>
      <w:proofErr w:type="spellStart"/>
      <w:r w:rsidRPr="0057137C">
        <w:rPr>
          <w:rFonts w:ascii="Calibri" w:hAnsi="Calibri" w:cs="Calibri"/>
          <w:sz w:val="24"/>
          <w:szCs w:val="24"/>
        </w:rPr>
        <w:t>mos</w:t>
      </w:r>
      <w:proofErr w:type="spellEnd"/>
      <w:r w:rsidRPr="0057137C">
        <w:rPr>
          <w:rFonts w:ascii="Calibri" w:hAnsi="Calibri" w:cs="Calibri"/>
          <w:sz w:val="24"/>
          <w:szCs w:val="24"/>
        </w:rPr>
        <w:t xml:space="preserve">) are chromosome 5 duplications and </w:t>
      </w:r>
      <w:r w:rsidR="00A60E2C" w:rsidRPr="0057137C">
        <w:rPr>
          <w:rFonts w:ascii="Calibri" w:hAnsi="Calibri" w:cs="Calibri"/>
          <w:sz w:val="24"/>
          <w:szCs w:val="24"/>
        </w:rPr>
        <w:t xml:space="preserve">show </w:t>
      </w:r>
      <w:r w:rsidRPr="0057137C">
        <w:rPr>
          <w:rFonts w:ascii="Calibri" w:hAnsi="Calibri" w:cs="Calibri"/>
          <w:sz w:val="24"/>
          <w:szCs w:val="24"/>
        </w:rPr>
        <w:t>8 mosaic differen</w:t>
      </w:r>
      <w:r w:rsidR="00A60E2C" w:rsidRPr="0057137C">
        <w:rPr>
          <w:rFonts w:ascii="Calibri" w:hAnsi="Calibri" w:cs="Calibri"/>
          <w:sz w:val="24"/>
          <w:szCs w:val="24"/>
        </w:rPr>
        <w:t>ces</w:t>
      </w:r>
      <w:r w:rsidRPr="0057137C">
        <w:rPr>
          <w:rFonts w:ascii="Calibri" w:hAnsi="Calibri" w:cs="Calibri"/>
          <w:sz w:val="24"/>
          <w:szCs w:val="24"/>
        </w:rPr>
        <w:t>, the NICS assay can screen all 24 chromosomes</w:t>
      </w:r>
      <w:r w:rsidR="00A60E2C" w:rsidRPr="0057137C">
        <w:rPr>
          <w:rFonts w:ascii="Calibri" w:hAnsi="Calibri" w:cs="Calibri"/>
          <w:sz w:val="24"/>
          <w:szCs w:val="24"/>
        </w:rPr>
        <w:t xml:space="preserve"> for</w:t>
      </w:r>
      <w:r w:rsidRPr="0057137C">
        <w:rPr>
          <w:rFonts w:ascii="Calibri" w:hAnsi="Calibri" w:cs="Calibri"/>
          <w:sz w:val="24"/>
          <w:szCs w:val="24"/>
        </w:rPr>
        <w:t xml:space="preserve"> aneuploid</w:t>
      </w:r>
      <w:r w:rsidR="00A60E2C" w:rsidRPr="0057137C">
        <w:rPr>
          <w:rFonts w:ascii="Calibri" w:hAnsi="Calibri" w:cs="Calibri"/>
          <w:sz w:val="24"/>
          <w:szCs w:val="24"/>
        </w:rPr>
        <w:t>y</w:t>
      </w:r>
      <w:r w:rsidRPr="0057137C">
        <w:rPr>
          <w:rFonts w:ascii="Calibri" w:hAnsi="Calibri" w:cs="Calibri"/>
          <w:sz w:val="24"/>
          <w:szCs w:val="24"/>
        </w:rPr>
        <w:t>. This</w:t>
      </w:r>
      <w:r w:rsidR="00A60E2C" w:rsidRPr="0057137C">
        <w:rPr>
          <w:rFonts w:ascii="Calibri" w:hAnsi="Calibri" w:cs="Calibri"/>
          <w:sz w:val="24"/>
          <w:szCs w:val="24"/>
        </w:rPr>
        <w:t xml:space="preserve"> process</w:t>
      </w:r>
      <w:r w:rsidRPr="0057137C">
        <w:rPr>
          <w:rFonts w:ascii="Calibri" w:hAnsi="Calibri" w:cs="Calibri"/>
          <w:sz w:val="24"/>
          <w:szCs w:val="24"/>
        </w:rPr>
        <w:t xml:space="preserve"> provides a new method for transferring single normal karyotype blastocysts.</w:t>
      </w:r>
    </w:p>
    <w:p w14:paraId="1B928C99" w14:textId="4F32DE68" w:rsidR="004A061B" w:rsidRPr="0057137C" w:rsidRDefault="004A061B" w:rsidP="00003FDE">
      <w:pPr>
        <w:widowControl/>
        <w:autoSpaceDE w:val="0"/>
        <w:autoSpaceDN w:val="0"/>
        <w:adjustRightInd w:val="0"/>
        <w:contextualSpacing/>
        <w:outlineLvl w:val="0"/>
        <w:rPr>
          <w:rFonts w:ascii="Calibri" w:hAnsi="Calibri" w:cs="Calibri"/>
          <w:kern w:val="0"/>
          <w:sz w:val="24"/>
          <w:szCs w:val="24"/>
        </w:rPr>
      </w:pPr>
      <w:bookmarkStart w:id="13" w:name="OLE_LINK14"/>
    </w:p>
    <w:p w14:paraId="6D8B2B1F" w14:textId="08BD68AD" w:rsidR="00683359" w:rsidRPr="0057137C" w:rsidRDefault="00683359" w:rsidP="00003FDE">
      <w:pPr>
        <w:widowControl/>
        <w:autoSpaceDE w:val="0"/>
        <w:autoSpaceDN w:val="0"/>
        <w:adjustRightInd w:val="0"/>
        <w:contextualSpacing/>
        <w:outlineLvl w:val="0"/>
        <w:rPr>
          <w:rFonts w:ascii="Calibri" w:hAnsi="Calibri" w:cs="Calibri"/>
          <w:sz w:val="24"/>
          <w:szCs w:val="24"/>
        </w:rPr>
      </w:pPr>
      <w:r w:rsidRPr="0057137C">
        <w:rPr>
          <w:rFonts w:ascii="Calibri" w:hAnsi="Calibri" w:cs="Calibri"/>
          <w:b/>
          <w:bCs/>
          <w:sz w:val="24"/>
          <w:szCs w:val="24"/>
        </w:rPr>
        <w:t xml:space="preserve">Figure 1. </w:t>
      </w:r>
      <w:r w:rsidRPr="0057137C">
        <w:rPr>
          <w:rFonts w:ascii="Calibri" w:hAnsi="Calibri" w:cs="Calibri" w:hint="eastAsia"/>
          <w:b/>
          <w:bCs/>
          <w:sz w:val="24"/>
          <w:szCs w:val="24"/>
        </w:rPr>
        <w:t>T</w:t>
      </w:r>
      <w:r w:rsidRPr="0057137C">
        <w:rPr>
          <w:rFonts w:ascii="Calibri" w:hAnsi="Calibri" w:cs="Calibri"/>
          <w:b/>
          <w:bCs/>
          <w:sz w:val="24"/>
          <w:szCs w:val="24"/>
        </w:rPr>
        <w:t>he removal completeness of cumulus cells.</w:t>
      </w:r>
      <w:r w:rsidRPr="0057137C">
        <w:rPr>
          <w:rFonts w:ascii="Calibri" w:hAnsi="Calibri" w:cs="Calibri"/>
          <w:sz w:val="24"/>
          <w:szCs w:val="24"/>
        </w:rPr>
        <w:t xml:space="preserve"> (</w:t>
      </w:r>
      <w:r w:rsidRPr="0057137C">
        <w:rPr>
          <w:rFonts w:ascii="Calibri" w:hAnsi="Calibri" w:cs="Calibri"/>
          <w:b/>
          <w:bCs/>
          <w:sz w:val="24"/>
          <w:szCs w:val="24"/>
        </w:rPr>
        <w:t>A</w:t>
      </w:r>
      <w:r w:rsidRPr="0057137C">
        <w:rPr>
          <w:rFonts w:ascii="Calibri" w:hAnsi="Calibri" w:cs="Calibri"/>
          <w:sz w:val="24"/>
          <w:szCs w:val="24"/>
        </w:rPr>
        <w:t>) The oocytes with cumulus cells. (</w:t>
      </w:r>
      <w:r w:rsidRPr="0057137C">
        <w:rPr>
          <w:rFonts w:ascii="Calibri" w:hAnsi="Calibri" w:cs="Calibri"/>
          <w:b/>
          <w:bCs/>
          <w:sz w:val="24"/>
          <w:szCs w:val="24"/>
        </w:rPr>
        <w:t>B</w:t>
      </w:r>
      <w:r w:rsidRPr="0057137C">
        <w:rPr>
          <w:rFonts w:ascii="Calibri" w:hAnsi="Calibri" w:cs="Calibri"/>
          <w:sz w:val="24"/>
          <w:szCs w:val="24"/>
        </w:rPr>
        <w:t>) The oocytes without cumulus cells attached.</w:t>
      </w:r>
    </w:p>
    <w:p w14:paraId="65656EEA" w14:textId="71F758B6" w:rsidR="00683359" w:rsidRPr="0057137C" w:rsidRDefault="00683359" w:rsidP="00003FDE">
      <w:pPr>
        <w:widowControl/>
        <w:autoSpaceDE w:val="0"/>
        <w:autoSpaceDN w:val="0"/>
        <w:adjustRightInd w:val="0"/>
        <w:contextualSpacing/>
        <w:outlineLvl w:val="0"/>
        <w:rPr>
          <w:rFonts w:ascii="Calibri" w:hAnsi="Calibri" w:cs="Calibri"/>
          <w:sz w:val="24"/>
          <w:szCs w:val="24"/>
        </w:rPr>
      </w:pPr>
    </w:p>
    <w:p w14:paraId="7BA0B105" w14:textId="4D89E44C" w:rsidR="00683359" w:rsidRPr="0057137C" w:rsidRDefault="00683359" w:rsidP="00003FDE">
      <w:pPr>
        <w:widowControl/>
        <w:autoSpaceDE w:val="0"/>
        <w:autoSpaceDN w:val="0"/>
        <w:adjustRightInd w:val="0"/>
        <w:contextualSpacing/>
        <w:outlineLvl w:val="0"/>
        <w:rPr>
          <w:rFonts w:ascii="Calibri" w:hAnsi="Calibri" w:cs="Calibri"/>
          <w:sz w:val="24"/>
          <w:szCs w:val="24"/>
        </w:rPr>
      </w:pPr>
      <w:r w:rsidRPr="0057137C">
        <w:rPr>
          <w:rFonts w:ascii="Calibri" w:hAnsi="Calibri" w:cs="Calibri"/>
          <w:b/>
          <w:bCs/>
          <w:sz w:val="24"/>
          <w:szCs w:val="24"/>
        </w:rPr>
        <w:t>Figure 2. Cumulus cells are removed from an embryo at D3 before transferring to the BM.</w:t>
      </w:r>
      <w:r w:rsidRPr="0057137C">
        <w:rPr>
          <w:rFonts w:ascii="Calibri" w:hAnsi="Calibri" w:cs="Calibri"/>
          <w:sz w:val="24"/>
          <w:szCs w:val="24"/>
        </w:rPr>
        <w:t xml:space="preserve"> All attached cumulus cells must be removed before the medium change from the initial cleavage embryo culture medium plate to the blastocyst culture medium plate, which is on Day3 after the embryos reach 8-cell stage. Any cumulus cells which are not removed will interfere in the final analysis giving false negative results. </w:t>
      </w:r>
    </w:p>
    <w:p w14:paraId="3CD185A6" w14:textId="77777777" w:rsidR="00683359" w:rsidRPr="0057137C" w:rsidRDefault="00683359" w:rsidP="00003FDE">
      <w:pPr>
        <w:widowControl/>
        <w:autoSpaceDE w:val="0"/>
        <w:autoSpaceDN w:val="0"/>
        <w:adjustRightInd w:val="0"/>
        <w:contextualSpacing/>
        <w:outlineLvl w:val="0"/>
        <w:rPr>
          <w:rFonts w:ascii="Calibri" w:hAnsi="Calibri" w:cs="Calibri"/>
          <w:sz w:val="24"/>
          <w:szCs w:val="24"/>
        </w:rPr>
      </w:pPr>
    </w:p>
    <w:p w14:paraId="32615D2E" w14:textId="60A057E5" w:rsidR="00683359" w:rsidRPr="0057137C" w:rsidRDefault="00683359" w:rsidP="00003FDE">
      <w:pPr>
        <w:widowControl/>
        <w:autoSpaceDE w:val="0"/>
        <w:autoSpaceDN w:val="0"/>
        <w:adjustRightInd w:val="0"/>
        <w:contextualSpacing/>
        <w:outlineLvl w:val="0"/>
        <w:rPr>
          <w:rFonts w:ascii="Calibri" w:hAnsi="Calibri" w:cs="Calibri"/>
          <w:sz w:val="24"/>
          <w:szCs w:val="24"/>
        </w:rPr>
      </w:pPr>
      <w:r w:rsidRPr="0057137C">
        <w:rPr>
          <w:rFonts w:ascii="Calibri" w:hAnsi="Calibri" w:cs="Calibri"/>
          <w:b/>
          <w:bCs/>
          <w:sz w:val="24"/>
          <w:szCs w:val="24"/>
        </w:rPr>
        <w:t xml:space="preserve">Figure 3. Data Analysis. </w:t>
      </w:r>
      <w:r w:rsidRPr="0057137C">
        <w:rPr>
          <w:rFonts w:ascii="Calibri" w:hAnsi="Calibri" w:cs="Calibri"/>
          <w:sz w:val="24"/>
          <w:szCs w:val="24"/>
        </w:rPr>
        <w:t>(</w:t>
      </w:r>
      <w:r w:rsidRPr="0057137C">
        <w:rPr>
          <w:rFonts w:ascii="Calibri" w:hAnsi="Calibri" w:cs="Calibri"/>
          <w:b/>
          <w:bCs/>
          <w:sz w:val="24"/>
          <w:szCs w:val="24"/>
        </w:rPr>
        <w:t>A</w:t>
      </w:r>
      <w:r w:rsidRPr="0057137C">
        <w:rPr>
          <w:rFonts w:ascii="Calibri" w:hAnsi="Calibri" w:cs="Calibri"/>
          <w:sz w:val="24"/>
          <w:szCs w:val="24"/>
        </w:rPr>
        <w:t xml:space="preserve">) The page of Create Submission. There are different options for the user application. For sequencing platform, users can choose Illumina or Ion Torrent. For analysis criterion, there are two length detection resolution for selection, the whole chromosome and whole arm level. The users also can choose whether the mosaicism or gender information is reported. Finished the above parameter </w:t>
      </w:r>
      <w:proofErr w:type="spellStart"/>
      <w:proofErr w:type="gramStart"/>
      <w:r w:rsidRPr="0057137C">
        <w:rPr>
          <w:rFonts w:ascii="Calibri" w:hAnsi="Calibri" w:cs="Calibri"/>
          <w:sz w:val="24"/>
          <w:szCs w:val="24"/>
        </w:rPr>
        <w:t>setting</w:t>
      </w:r>
      <w:r w:rsidRPr="0057137C">
        <w:rPr>
          <w:rFonts w:ascii="Calibri" w:hAnsi="Calibri" w:cs="Calibri" w:hint="eastAsia"/>
          <w:sz w:val="24"/>
          <w:szCs w:val="24"/>
        </w:rPr>
        <w:t>,</w:t>
      </w:r>
      <w:r w:rsidRPr="0057137C">
        <w:rPr>
          <w:rFonts w:ascii="Calibri" w:hAnsi="Calibri" w:cs="Calibri"/>
          <w:sz w:val="24"/>
          <w:szCs w:val="24"/>
        </w:rPr>
        <w:t>click</w:t>
      </w:r>
      <w:proofErr w:type="spellEnd"/>
      <w:proofErr w:type="gramEnd"/>
      <w:r w:rsidRPr="0057137C">
        <w:rPr>
          <w:rFonts w:ascii="Calibri" w:hAnsi="Calibri" w:cs="Calibri"/>
          <w:sz w:val="24"/>
          <w:szCs w:val="24"/>
        </w:rPr>
        <w:t xml:space="preserve"> on the box under File upload and choose the appropriate sequencing files to upload. For Illumina, choose the files with an extension of fastq.gz. For Ion Torrent platform, choose files with an extension of bam. Click </w:t>
      </w:r>
      <w:r w:rsidRPr="0057137C">
        <w:rPr>
          <w:rFonts w:ascii="Calibri" w:hAnsi="Calibri" w:cs="Calibri"/>
          <w:b/>
          <w:bCs/>
          <w:sz w:val="24"/>
          <w:szCs w:val="24"/>
        </w:rPr>
        <w:t>Submit</w:t>
      </w:r>
      <w:r w:rsidRPr="0057137C">
        <w:rPr>
          <w:rFonts w:ascii="Calibri" w:hAnsi="Calibri" w:cs="Calibri"/>
          <w:sz w:val="24"/>
          <w:szCs w:val="24"/>
        </w:rPr>
        <w:t xml:space="preserve"> to start the analysis after successfully upload. (</w:t>
      </w:r>
      <w:r w:rsidRPr="0057137C">
        <w:rPr>
          <w:rFonts w:ascii="Calibri" w:hAnsi="Calibri" w:cs="Calibri"/>
          <w:b/>
          <w:bCs/>
          <w:sz w:val="24"/>
          <w:szCs w:val="24"/>
        </w:rPr>
        <w:t>B</w:t>
      </w:r>
      <w:r w:rsidRPr="0057137C">
        <w:rPr>
          <w:rFonts w:ascii="Calibri" w:hAnsi="Calibri" w:cs="Calibri"/>
          <w:sz w:val="24"/>
          <w:szCs w:val="24"/>
        </w:rPr>
        <w:t>) The view of summary table. The summary table consists of following information</w:t>
      </w:r>
      <w:r w:rsidRPr="0057137C">
        <w:rPr>
          <w:rFonts w:ascii="Calibri" w:hAnsi="Calibri" w:cs="Calibri" w:hint="eastAsia"/>
          <w:sz w:val="24"/>
          <w:szCs w:val="24"/>
        </w:rPr>
        <w:t>:</w:t>
      </w:r>
      <w:r w:rsidRPr="0057137C">
        <w:rPr>
          <w:rFonts w:ascii="Calibri" w:hAnsi="Calibri" w:cs="Calibri"/>
          <w:sz w:val="24"/>
          <w:szCs w:val="24"/>
        </w:rPr>
        <w:t xml:space="preserve"> Sample Name: The name of each NICS sample is listed</w:t>
      </w:r>
      <w:r w:rsidRPr="0057137C">
        <w:rPr>
          <w:rFonts w:ascii="Calibri" w:hAnsi="Calibri" w:cs="Calibri" w:hint="eastAsia"/>
          <w:sz w:val="24"/>
          <w:szCs w:val="24"/>
        </w:rPr>
        <w:t>;</w:t>
      </w:r>
      <w:r w:rsidRPr="0057137C">
        <w:rPr>
          <w:rFonts w:ascii="Calibri" w:hAnsi="Calibri" w:cs="Calibri"/>
          <w:sz w:val="24"/>
          <w:szCs w:val="24"/>
        </w:rPr>
        <w:t xml:space="preserve"> Data QC: Indicates whether the sequencing file passes the QC for NICS analysis</w:t>
      </w:r>
      <w:r w:rsidRPr="0057137C">
        <w:rPr>
          <w:rFonts w:ascii="Calibri" w:hAnsi="Calibri" w:cs="Calibri" w:hint="eastAsia"/>
          <w:sz w:val="24"/>
          <w:szCs w:val="24"/>
        </w:rPr>
        <w:t>;</w:t>
      </w:r>
      <w:r w:rsidRPr="0057137C">
        <w:rPr>
          <w:rFonts w:ascii="Calibri" w:hAnsi="Calibri" w:cs="Calibri"/>
          <w:sz w:val="24"/>
          <w:szCs w:val="24"/>
        </w:rPr>
        <w:t xml:space="preserve"> Conclusion: Indicates whether the NICS analysis is normal or abnormal, “N/A” indicates no conclusive result is available; Gender: If the user chooses to report the sex information, this column will appear in the summary table; Karyotype: Shows the analysis results; CNV plot (Whole Genome): View the CNV profiles of all chromosomes; CNV plot (By Chromosome): View the CNV profiles of each chromosome. (</w:t>
      </w:r>
      <w:r w:rsidRPr="0057137C">
        <w:rPr>
          <w:rFonts w:ascii="Calibri" w:hAnsi="Calibri" w:cs="Calibri"/>
          <w:b/>
          <w:bCs/>
          <w:sz w:val="24"/>
          <w:szCs w:val="24"/>
        </w:rPr>
        <w:t>C</w:t>
      </w:r>
      <w:r w:rsidRPr="0057137C">
        <w:rPr>
          <w:rFonts w:ascii="Calibri" w:hAnsi="Calibri" w:cs="Calibri"/>
          <w:sz w:val="24"/>
          <w:szCs w:val="24"/>
        </w:rPr>
        <w:t xml:space="preserve">) The Save Report Page. Click </w:t>
      </w:r>
      <w:r w:rsidRPr="0057137C">
        <w:rPr>
          <w:rFonts w:ascii="Calibri" w:hAnsi="Calibri" w:cs="Calibri"/>
          <w:b/>
          <w:bCs/>
          <w:sz w:val="24"/>
          <w:szCs w:val="24"/>
        </w:rPr>
        <w:t>Export report</w:t>
      </w:r>
      <w:r w:rsidRPr="0057137C">
        <w:rPr>
          <w:rFonts w:ascii="Calibri" w:hAnsi="Calibri" w:cs="Calibri"/>
          <w:sz w:val="24"/>
          <w:szCs w:val="24"/>
        </w:rPr>
        <w:t xml:space="preserve"> button next to the Summary of Results. Select the information you want to show on the final report and click </w:t>
      </w:r>
      <w:r w:rsidRPr="0057137C">
        <w:rPr>
          <w:rFonts w:ascii="Calibri" w:hAnsi="Calibri" w:cs="Calibri"/>
          <w:b/>
          <w:bCs/>
          <w:sz w:val="24"/>
          <w:szCs w:val="24"/>
        </w:rPr>
        <w:t>Export</w:t>
      </w:r>
      <w:r w:rsidRPr="0057137C">
        <w:rPr>
          <w:rFonts w:ascii="Calibri" w:hAnsi="Calibri" w:cs="Calibri"/>
          <w:sz w:val="24"/>
          <w:szCs w:val="24"/>
        </w:rPr>
        <w:t xml:space="preserve">. Select </w:t>
      </w:r>
      <w:r w:rsidRPr="0057137C">
        <w:rPr>
          <w:rFonts w:ascii="Calibri" w:hAnsi="Calibri" w:cs="Calibri"/>
          <w:b/>
          <w:bCs/>
          <w:sz w:val="24"/>
          <w:szCs w:val="24"/>
        </w:rPr>
        <w:t>Save File</w:t>
      </w:r>
      <w:r w:rsidRPr="0057137C">
        <w:rPr>
          <w:rFonts w:ascii="Calibri" w:hAnsi="Calibri" w:cs="Calibri"/>
          <w:sz w:val="24"/>
          <w:szCs w:val="24"/>
        </w:rPr>
        <w:t xml:space="preserve"> in the appearing dialog window and then click OK. The reports will be saved to the </w:t>
      </w:r>
      <w:r w:rsidRPr="0057137C">
        <w:rPr>
          <w:rFonts w:ascii="Calibri" w:hAnsi="Calibri" w:cs="Calibri"/>
          <w:b/>
          <w:bCs/>
          <w:sz w:val="24"/>
          <w:szCs w:val="24"/>
        </w:rPr>
        <w:t>Download</w:t>
      </w:r>
      <w:r w:rsidRPr="0057137C">
        <w:rPr>
          <w:rFonts w:ascii="Calibri" w:hAnsi="Calibri" w:cs="Calibri"/>
          <w:sz w:val="24"/>
          <w:szCs w:val="24"/>
        </w:rPr>
        <w:t xml:space="preserve"> folder of the computer.</w:t>
      </w:r>
    </w:p>
    <w:p w14:paraId="5C408C6B" w14:textId="77777777" w:rsidR="00683359" w:rsidRPr="0057137C" w:rsidRDefault="00683359" w:rsidP="00003FDE">
      <w:pPr>
        <w:widowControl/>
        <w:autoSpaceDE w:val="0"/>
        <w:autoSpaceDN w:val="0"/>
        <w:adjustRightInd w:val="0"/>
        <w:contextualSpacing/>
        <w:outlineLvl w:val="0"/>
        <w:rPr>
          <w:rFonts w:ascii="Calibri" w:hAnsi="Calibri" w:cs="Calibri"/>
          <w:sz w:val="24"/>
          <w:szCs w:val="24"/>
        </w:rPr>
      </w:pPr>
    </w:p>
    <w:p w14:paraId="4BA5F679" w14:textId="2D0A7655" w:rsidR="00683359" w:rsidRPr="0057137C" w:rsidRDefault="00683359" w:rsidP="00003FDE">
      <w:pPr>
        <w:widowControl/>
        <w:autoSpaceDE w:val="0"/>
        <w:autoSpaceDN w:val="0"/>
        <w:adjustRightInd w:val="0"/>
        <w:contextualSpacing/>
        <w:outlineLvl w:val="0"/>
        <w:rPr>
          <w:rFonts w:ascii="Calibri" w:hAnsi="Calibri" w:cs="Calibri"/>
          <w:sz w:val="24"/>
          <w:szCs w:val="24"/>
        </w:rPr>
      </w:pPr>
      <w:r w:rsidRPr="0057137C">
        <w:rPr>
          <w:rFonts w:ascii="Calibri" w:hAnsi="Calibri" w:cs="Calibri"/>
          <w:b/>
          <w:bCs/>
          <w:sz w:val="24"/>
          <w:szCs w:val="24"/>
        </w:rPr>
        <w:t xml:space="preserve">Figure 4. Embryo screening and selection using NICS from a patient. </w:t>
      </w:r>
      <w:r w:rsidRPr="0057137C">
        <w:rPr>
          <w:rFonts w:ascii="Calibri" w:hAnsi="Calibri" w:cs="Calibri"/>
          <w:sz w:val="24"/>
          <w:szCs w:val="24"/>
        </w:rPr>
        <w:t>A total of six embryos successfully developed to the blastocyst stage, and Day4-Day5 culture medium from each embryo was collected for the NICS assay. (</w:t>
      </w:r>
      <w:r w:rsidRPr="0057137C">
        <w:rPr>
          <w:rFonts w:ascii="Calibri" w:hAnsi="Calibri" w:cs="Calibri"/>
          <w:b/>
          <w:bCs/>
          <w:sz w:val="24"/>
          <w:szCs w:val="24"/>
        </w:rPr>
        <w:t>A</w:t>
      </w:r>
      <w:r w:rsidRPr="0057137C">
        <w:rPr>
          <w:rFonts w:ascii="Calibri" w:hAnsi="Calibri" w:cs="Calibri"/>
          <w:sz w:val="24"/>
          <w:szCs w:val="24"/>
        </w:rPr>
        <w:t>) and (</w:t>
      </w:r>
      <w:r w:rsidRPr="0057137C">
        <w:rPr>
          <w:rFonts w:ascii="Calibri" w:hAnsi="Calibri" w:cs="Calibri"/>
          <w:b/>
          <w:bCs/>
          <w:sz w:val="24"/>
          <w:szCs w:val="24"/>
        </w:rPr>
        <w:t>B</w:t>
      </w:r>
      <w:r w:rsidRPr="0057137C">
        <w:rPr>
          <w:rFonts w:ascii="Calibri" w:hAnsi="Calibri" w:cs="Calibri"/>
          <w:sz w:val="24"/>
          <w:szCs w:val="24"/>
        </w:rPr>
        <w:t>) are the NICS results of the two blastocyst embryos showed the same karyotype 45, XN, -18(×1) are both chromosome 18 deletion. (</w:t>
      </w:r>
      <w:r w:rsidRPr="0057137C">
        <w:rPr>
          <w:rFonts w:ascii="Calibri" w:hAnsi="Calibri" w:cs="Calibri"/>
          <w:b/>
          <w:bCs/>
          <w:sz w:val="24"/>
          <w:szCs w:val="24"/>
        </w:rPr>
        <w:t>C</w:t>
      </w:r>
      <w:r w:rsidRPr="0057137C">
        <w:rPr>
          <w:rFonts w:ascii="Calibri" w:hAnsi="Calibri" w:cs="Calibri"/>
          <w:sz w:val="24"/>
          <w:szCs w:val="24"/>
        </w:rPr>
        <w:t xml:space="preserve">) showed karyotype 46, XN, +5q (×4), -8(×1, </w:t>
      </w:r>
      <w:proofErr w:type="spellStart"/>
      <w:r w:rsidRPr="0057137C">
        <w:rPr>
          <w:rFonts w:ascii="Calibri" w:hAnsi="Calibri" w:cs="Calibri"/>
          <w:sz w:val="24"/>
          <w:szCs w:val="24"/>
        </w:rPr>
        <w:t>mos</w:t>
      </w:r>
      <w:proofErr w:type="spellEnd"/>
      <w:r w:rsidRPr="0057137C">
        <w:rPr>
          <w:rFonts w:ascii="Calibri" w:hAnsi="Calibri" w:cs="Calibri"/>
          <w:sz w:val="24"/>
          <w:szCs w:val="24"/>
        </w:rPr>
        <w:t>) is chromosome 5 duplication and 8 mosaic. (</w:t>
      </w:r>
      <w:r w:rsidRPr="0057137C">
        <w:rPr>
          <w:rFonts w:ascii="Calibri" w:hAnsi="Calibri" w:cs="Calibri"/>
          <w:b/>
          <w:bCs/>
          <w:sz w:val="24"/>
          <w:szCs w:val="24"/>
        </w:rPr>
        <w:t>D</w:t>
      </w:r>
      <w:r w:rsidRPr="0057137C">
        <w:rPr>
          <w:rFonts w:ascii="Calibri" w:hAnsi="Calibri" w:cs="Calibri"/>
          <w:sz w:val="24"/>
          <w:szCs w:val="24"/>
        </w:rPr>
        <w:t>) showed karyotype 46, XN, -1p (pter→p21.1, ×1) is only the short arm of chromosome 1 pter→p21.1 region deletion, while (</w:t>
      </w:r>
      <w:r w:rsidRPr="0057137C">
        <w:rPr>
          <w:rFonts w:ascii="Calibri" w:hAnsi="Calibri" w:cs="Calibri"/>
          <w:b/>
          <w:bCs/>
          <w:sz w:val="24"/>
          <w:szCs w:val="24"/>
        </w:rPr>
        <w:t>E</w:t>
      </w:r>
      <w:r w:rsidRPr="0057137C">
        <w:rPr>
          <w:rFonts w:ascii="Calibri" w:hAnsi="Calibri" w:cs="Calibri"/>
          <w:sz w:val="24"/>
          <w:szCs w:val="24"/>
        </w:rPr>
        <w:t xml:space="preserve">) showed karyotype 46, XN, +1p (pter→p21.2, ×3), -18(q21.32→qter, ×1) is short arm of chromosome 1 pter→p21.2 region duplication and long arm of chromosome 18 q21.32 → </w:t>
      </w:r>
      <w:proofErr w:type="spellStart"/>
      <w:r w:rsidRPr="0057137C">
        <w:rPr>
          <w:rFonts w:ascii="Calibri" w:hAnsi="Calibri" w:cs="Calibri"/>
          <w:sz w:val="24"/>
          <w:szCs w:val="24"/>
        </w:rPr>
        <w:t>qter</w:t>
      </w:r>
      <w:proofErr w:type="spellEnd"/>
      <w:r w:rsidRPr="0057137C">
        <w:rPr>
          <w:rFonts w:ascii="Calibri" w:hAnsi="Calibri" w:cs="Calibri"/>
          <w:sz w:val="24"/>
          <w:szCs w:val="24"/>
        </w:rPr>
        <w:t xml:space="preserve"> region (</w:t>
      </w:r>
      <w:r w:rsidRPr="0057137C">
        <w:rPr>
          <w:rFonts w:ascii="Calibri" w:hAnsi="Calibri" w:cs="Calibri"/>
          <w:b/>
          <w:bCs/>
          <w:sz w:val="24"/>
          <w:szCs w:val="24"/>
        </w:rPr>
        <w:t>F</w:t>
      </w:r>
      <w:r w:rsidRPr="0057137C">
        <w:rPr>
          <w:rFonts w:ascii="Calibri" w:hAnsi="Calibri" w:cs="Calibri"/>
          <w:sz w:val="24"/>
          <w:szCs w:val="24"/>
        </w:rPr>
        <w:t xml:space="preserve">) showed balanced chromosomal composition. The x axis means 22 autosomes in red and blue, the y axis </w:t>
      </w:r>
      <w:r w:rsidRPr="0057137C">
        <w:rPr>
          <w:rFonts w:ascii="Calibri" w:hAnsi="Calibri" w:cs="Calibri"/>
          <w:sz w:val="24"/>
          <w:szCs w:val="24"/>
        </w:rPr>
        <w:lastRenderedPageBreak/>
        <w:t xml:space="preserve">indicates the copy number of each autosome. The gray dots are the ruler scale of copy number response each bin window and normal karyotype of copy number must be 2. </w:t>
      </w:r>
    </w:p>
    <w:p w14:paraId="3DD7ABCF" w14:textId="4A7B29CD" w:rsidR="00683359" w:rsidRPr="0057137C" w:rsidRDefault="00683359" w:rsidP="00003FDE">
      <w:pPr>
        <w:widowControl/>
        <w:autoSpaceDE w:val="0"/>
        <w:autoSpaceDN w:val="0"/>
        <w:adjustRightInd w:val="0"/>
        <w:contextualSpacing/>
        <w:outlineLvl w:val="0"/>
        <w:rPr>
          <w:rFonts w:ascii="Calibri" w:hAnsi="Calibri" w:cs="Calibri"/>
          <w:kern w:val="0"/>
          <w:sz w:val="24"/>
          <w:szCs w:val="24"/>
        </w:rPr>
      </w:pPr>
    </w:p>
    <w:p w14:paraId="3DA05222" w14:textId="42AA1082" w:rsidR="005620E0" w:rsidRPr="0057137C" w:rsidRDefault="00865E2B" w:rsidP="00003FDE">
      <w:pPr>
        <w:widowControl/>
        <w:autoSpaceDE w:val="0"/>
        <w:autoSpaceDN w:val="0"/>
        <w:adjustRightInd w:val="0"/>
        <w:contextualSpacing/>
        <w:outlineLvl w:val="0"/>
        <w:rPr>
          <w:rFonts w:ascii="Calibri" w:hAnsi="Calibri" w:cs="Calibri"/>
          <w:b/>
          <w:bCs/>
          <w:kern w:val="0"/>
          <w:sz w:val="24"/>
          <w:szCs w:val="24"/>
        </w:rPr>
      </w:pPr>
      <w:r w:rsidRPr="0057137C">
        <w:rPr>
          <w:rFonts w:ascii="Calibri" w:hAnsi="Calibri" w:cs="Calibri"/>
          <w:b/>
          <w:bCs/>
          <w:kern w:val="0"/>
          <w:sz w:val="24"/>
          <w:szCs w:val="24"/>
        </w:rPr>
        <w:t>Table S1. The success rates of DNA detection Option 1 and Option 2</w:t>
      </w:r>
      <w:r w:rsidR="005620E0" w:rsidRPr="0057137C">
        <w:rPr>
          <w:rFonts w:ascii="Calibri" w:hAnsi="Calibri" w:cs="Calibri"/>
          <w:b/>
          <w:bCs/>
          <w:kern w:val="0"/>
          <w:sz w:val="24"/>
          <w:szCs w:val="24"/>
        </w:rPr>
        <w:t>.</w:t>
      </w:r>
    </w:p>
    <w:p w14:paraId="114814E2" w14:textId="77777777" w:rsidR="005620E0" w:rsidRPr="0057137C" w:rsidRDefault="005620E0" w:rsidP="00003FDE">
      <w:pPr>
        <w:widowControl/>
        <w:autoSpaceDE w:val="0"/>
        <w:autoSpaceDN w:val="0"/>
        <w:adjustRightInd w:val="0"/>
        <w:contextualSpacing/>
        <w:outlineLvl w:val="0"/>
        <w:rPr>
          <w:rFonts w:ascii="Calibri" w:hAnsi="Calibri" w:cs="Calibri"/>
          <w:b/>
          <w:bCs/>
          <w:kern w:val="0"/>
          <w:sz w:val="24"/>
          <w:szCs w:val="24"/>
        </w:rPr>
      </w:pPr>
    </w:p>
    <w:p w14:paraId="214E3101" w14:textId="1D987CF1" w:rsidR="005620E0" w:rsidRPr="0057137C" w:rsidRDefault="005620E0" w:rsidP="00003FDE">
      <w:pPr>
        <w:widowControl/>
        <w:autoSpaceDE w:val="0"/>
        <w:autoSpaceDN w:val="0"/>
        <w:adjustRightInd w:val="0"/>
        <w:contextualSpacing/>
        <w:outlineLvl w:val="0"/>
        <w:rPr>
          <w:rFonts w:ascii="Calibri" w:hAnsi="Calibri" w:cs="Calibri"/>
          <w:b/>
          <w:bCs/>
          <w:sz w:val="24"/>
          <w:szCs w:val="24"/>
        </w:rPr>
      </w:pPr>
      <w:r w:rsidRPr="0057137C">
        <w:rPr>
          <w:rFonts w:ascii="Calibri" w:hAnsi="Calibri" w:cs="Calibri"/>
          <w:b/>
          <w:bCs/>
          <w:sz w:val="24"/>
          <w:szCs w:val="24"/>
        </w:rPr>
        <w:t>Table S2. The concordance between NICS and PGT-A in different options.</w:t>
      </w:r>
    </w:p>
    <w:p w14:paraId="188CC006" w14:textId="77777777" w:rsidR="005620E0" w:rsidRPr="0057137C" w:rsidRDefault="005620E0" w:rsidP="00003FDE">
      <w:pPr>
        <w:widowControl/>
        <w:autoSpaceDE w:val="0"/>
        <w:autoSpaceDN w:val="0"/>
        <w:adjustRightInd w:val="0"/>
        <w:contextualSpacing/>
        <w:outlineLvl w:val="0"/>
        <w:rPr>
          <w:rFonts w:ascii="Calibri" w:hAnsi="Calibri" w:cs="Calibri"/>
          <w:b/>
          <w:bCs/>
          <w:kern w:val="0"/>
          <w:sz w:val="24"/>
          <w:szCs w:val="24"/>
        </w:rPr>
      </w:pPr>
    </w:p>
    <w:bookmarkEnd w:id="13"/>
    <w:p w14:paraId="0B7803F4" w14:textId="63F568DC" w:rsidR="004A061B" w:rsidRPr="0057137C" w:rsidRDefault="00294B8D" w:rsidP="00003FDE">
      <w:pPr>
        <w:contextualSpacing/>
        <w:outlineLvl w:val="0"/>
        <w:rPr>
          <w:rFonts w:ascii="Calibri" w:hAnsi="Calibri" w:cs="Calibri"/>
          <w:b/>
          <w:bCs/>
          <w:sz w:val="24"/>
          <w:szCs w:val="24"/>
        </w:rPr>
      </w:pPr>
      <w:r w:rsidRPr="0057137C">
        <w:rPr>
          <w:rFonts w:ascii="Calibri" w:hAnsi="Calibri" w:cs="Calibri"/>
          <w:b/>
          <w:bCs/>
          <w:sz w:val="24"/>
          <w:szCs w:val="24"/>
        </w:rPr>
        <w:t>DISCUSSION:</w:t>
      </w:r>
    </w:p>
    <w:p w14:paraId="163C60F7" w14:textId="77777777" w:rsidR="004A061B" w:rsidRPr="0057137C" w:rsidRDefault="00294B8D" w:rsidP="00003FDE">
      <w:pPr>
        <w:autoSpaceDE w:val="0"/>
        <w:autoSpaceDN w:val="0"/>
        <w:adjustRightInd w:val="0"/>
        <w:snapToGrid w:val="0"/>
        <w:contextualSpacing/>
        <w:outlineLvl w:val="0"/>
        <w:rPr>
          <w:rFonts w:ascii="Calibri" w:hAnsi="Calibri" w:cs="Calibri"/>
          <w:b/>
          <w:sz w:val="24"/>
          <w:szCs w:val="24"/>
        </w:rPr>
      </w:pPr>
      <w:r w:rsidRPr="0057137C">
        <w:rPr>
          <w:rFonts w:ascii="Calibri" w:hAnsi="Calibri" w:cs="Calibri"/>
          <w:b/>
          <w:sz w:val="24"/>
          <w:szCs w:val="24"/>
        </w:rPr>
        <w:t>Modifications and troubleshooting</w:t>
      </w:r>
    </w:p>
    <w:p w14:paraId="65E149D2" w14:textId="389D2D80" w:rsidR="00DC5FE7" w:rsidRPr="0057137C" w:rsidRDefault="00294B8D" w:rsidP="00003FDE">
      <w:pPr>
        <w:autoSpaceDE w:val="0"/>
        <w:autoSpaceDN w:val="0"/>
        <w:adjustRightInd w:val="0"/>
        <w:snapToGrid w:val="0"/>
        <w:contextualSpacing/>
        <w:rPr>
          <w:rFonts w:ascii="Calibri" w:hAnsi="Calibri" w:cs="Calibri"/>
          <w:sz w:val="24"/>
          <w:szCs w:val="24"/>
        </w:rPr>
      </w:pPr>
      <w:r w:rsidRPr="0057137C">
        <w:rPr>
          <w:rFonts w:ascii="Calibri" w:hAnsi="Calibri" w:cs="Calibri"/>
          <w:sz w:val="24"/>
          <w:szCs w:val="24"/>
        </w:rPr>
        <w:t>If the NICS results are contaminated with parental genetic materials</w:t>
      </w:r>
      <w:r w:rsidR="002B43B3" w:rsidRPr="0057137C">
        <w:rPr>
          <w:rFonts w:ascii="Calibri" w:hAnsi="Calibri" w:cs="Calibri"/>
          <w:sz w:val="24"/>
          <w:szCs w:val="24"/>
        </w:rPr>
        <w:t>, m</w:t>
      </w:r>
      <w:r w:rsidRPr="0057137C">
        <w:rPr>
          <w:rFonts w:ascii="Calibri" w:hAnsi="Calibri" w:cs="Calibri"/>
          <w:sz w:val="24"/>
          <w:szCs w:val="24"/>
        </w:rPr>
        <w:t>ake sure all cumulus-corona radiata cells are removed</w:t>
      </w:r>
      <w:r w:rsidR="002B43B3" w:rsidRPr="0057137C">
        <w:rPr>
          <w:rFonts w:ascii="Calibri" w:hAnsi="Calibri" w:cs="Calibri"/>
          <w:sz w:val="24"/>
          <w:szCs w:val="24"/>
        </w:rPr>
        <w:t xml:space="preserve"> and m</w:t>
      </w:r>
      <w:r w:rsidRPr="0057137C">
        <w:rPr>
          <w:rFonts w:ascii="Calibri" w:hAnsi="Calibri" w:cs="Calibri"/>
          <w:sz w:val="24"/>
          <w:szCs w:val="24"/>
        </w:rPr>
        <w:t>ake sure ICSI is performed for fertilization.</w:t>
      </w:r>
      <w:r w:rsidR="002B43B3" w:rsidRPr="0057137C">
        <w:rPr>
          <w:rFonts w:ascii="Calibri" w:hAnsi="Calibri" w:cs="Calibri"/>
          <w:sz w:val="24"/>
          <w:szCs w:val="24"/>
        </w:rPr>
        <w:t xml:space="preserve"> </w:t>
      </w:r>
      <w:r w:rsidRPr="0057137C">
        <w:rPr>
          <w:rFonts w:ascii="Calibri" w:hAnsi="Calibri" w:cs="Calibri"/>
          <w:sz w:val="24"/>
          <w:szCs w:val="24"/>
        </w:rPr>
        <w:t>Improper medium storage or template preparation processes are avoided, which may degrade DNA. The working space was purified thoroughly with DNase and RNase decontamination reagents. To avoid contamination from other embryos, one embryo was always cultured in a single droplet of medium to avoid cross-contamination starting on day</w:t>
      </w:r>
      <w:r w:rsidR="002B43B3" w:rsidRPr="0057137C">
        <w:rPr>
          <w:rFonts w:ascii="Calibri" w:hAnsi="Calibri" w:cs="Calibri"/>
          <w:sz w:val="24"/>
          <w:szCs w:val="24"/>
        </w:rPr>
        <w:t xml:space="preserve"> </w:t>
      </w:r>
      <w:r w:rsidRPr="0057137C">
        <w:rPr>
          <w:rFonts w:ascii="Calibri" w:hAnsi="Calibri" w:cs="Calibri"/>
          <w:sz w:val="24"/>
          <w:szCs w:val="24"/>
        </w:rPr>
        <w:t>4. The phenomenon of contamination is minimized when delaying the placement of embryos in the final culture drop</w:t>
      </w:r>
      <w:r w:rsidR="00847FD7" w:rsidRPr="0057137C">
        <w:rPr>
          <w:rFonts w:ascii="Calibri" w:hAnsi="Calibri" w:cs="Calibri"/>
          <w:sz w:val="24"/>
          <w:szCs w:val="24"/>
          <w:vertAlign w:val="superscript"/>
        </w:rPr>
        <w:t>30-33</w:t>
      </w:r>
      <w:r w:rsidR="00123078" w:rsidRPr="0057137C">
        <w:rPr>
          <w:rFonts w:ascii="Calibri" w:hAnsi="Calibri" w:cs="Calibri"/>
          <w:sz w:val="24"/>
          <w:szCs w:val="24"/>
        </w:rPr>
        <w:t xml:space="preserve">. </w:t>
      </w:r>
      <w:r w:rsidR="008E0E77" w:rsidRPr="0057137C">
        <w:rPr>
          <w:rFonts w:ascii="Calibri" w:hAnsi="Calibri" w:cs="Calibri"/>
          <w:sz w:val="24"/>
          <w:szCs w:val="24"/>
        </w:rPr>
        <w:t>To minimize maternal contamination, Kuznyetsov</w:t>
      </w:r>
      <w:r w:rsidR="00CD1B04" w:rsidRPr="0057137C">
        <w:rPr>
          <w:rFonts w:ascii="Calibri" w:hAnsi="Calibri" w:cs="Calibri"/>
          <w:sz w:val="24"/>
          <w:szCs w:val="24"/>
          <w:vertAlign w:val="superscript"/>
        </w:rPr>
        <w:t>34</w:t>
      </w:r>
      <w:r w:rsidR="008E0E77" w:rsidRPr="0057137C">
        <w:rPr>
          <w:rFonts w:ascii="Calibri" w:hAnsi="Calibri" w:cs="Calibri"/>
          <w:sz w:val="24"/>
          <w:szCs w:val="24"/>
        </w:rPr>
        <w:t xml:space="preserve"> modified the </w:t>
      </w:r>
      <w:r w:rsidR="0033411D" w:rsidRPr="0057137C">
        <w:rPr>
          <w:rFonts w:ascii="Calibri" w:hAnsi="Calibri" w:cs="Calibri"/>
          <w:sz w:val="24"/>
          <w:szCs w:val="24"/>
        </w:rPr>
        <w:t xml:space="preserve">embryo culture </w:t>
      </w:r>
      <w:r w:rsidR="008E0E77" w:rsidRPr="0057137C">
        <w:rPr>
          <w:rFonts w:ascii="Calibri" w:hAnsi="Calibri" w:cs="Calibri"/>
          <w:sz w:val="24"/>
          <w:szCs w:val="24"/>
        </w:rPr>
        <w:t>p</w:t>
      </w:r>
      <w:r w:rsidR="0033411D" w:rsidRPr="0057137C">
        <w:rPr>
          <w:rFonts w:ascii="Calibri" w:hAnsi="Calibri" w:cs="Calibri"/>
          <w:sz w:val="24"/>
          <w:szCs w:val="24"/>
        </w:rPr>
        <w:t>rocedures from day 0 to day 4</w:t>
      </w:r>
      <w:r w:rsidR="008E0E77" w:rsidRPr="0057137C">
        <w:rPr>
          <w:rFonts w:ascii="Calibri" w:hAnsi="Calibri" w:cs="Calibri"/>
          <w:sz w:val="24"/>
          <w:szCs w:val="24"/>
        </w:rPr>
        <w:t xml:space="preserve">, including careful removal of residual corona cells by pipetting and flushing. </w:t>
      </w:r>
    </w:p>
    <w:p w14:paraId="7968214E" w14:textId="77777777" w:rsidR="00DC5FE7" w:rsidRPr="0057137C" w:rsidRDefault="00DC5FE7" w:rsidP="00003FDE">
      <w:pPr>
        <w:pStyle w:val="Default"/>
        <w:snapToGrid w:val="0"/>
        <w:contextualSpacing/>
        <w:jc w:val="both"/>
        <w:rPr>
          <w:rFonts w:ascii="Calibri" w:hAnsi="Calibri" w:cs="Calibri"/>
          <w:color w:val="auto"/>
        </w:rPr>
      </w:pPr>
    </w:p>
    <w:p w14:paraId="3E775923" w14:textId="23270CD1" w:rsidR="008079B4" w:rsidRPr="0057137C" w:rsidRDefault="001F2614" w:rsidP="00003FDE">
      <w:pPr>
        <w:pStyle w:val="Default"/>
        <w:snapToGrid w:val="0"/>
        <w:contextualSpacing/>
        <w:jc w:val="both"/>
        <w:rPr>
          <w:rFonts w:ascii="Calibri" w:eastAsia="Times New Roman" w:hAnsi="Calibri" w:cs="Calibri"/>
          <w:color w:val="auto"/>
        </w:rPr>
      </w:pPr>
      <w:r w:rsidRPr="0057137C">
        <w:rPr>
          <w:rFonts w:ascii="Calibri" w:hAnsi="Calibri" w:cs="Calibri"/>
          <w:color w:val="auto"/>
        </w:rPr>
        <w:t xml:space="preserve">Lane </w:t>
      </w:r>
      <w:r w:rsidR="00513986" w:rsidRPr="007A46B7">
        <w:rPr>
          <w:rFonts w:ascii="Calibri" w:hAnsi="Calibri" w:cs="Calibri"/>
          <w:color w:val="auto"/>
        </w:rPr>
        <w:t>et al.</w:t>
      </w:r>
      <w:r w:rsidRPr="007A46B7">
        <w:rPr>
          <w:rFonts w:ascii="Calibri" w:hAnsi="Calibri" w:cs="Calibri"/>
          <w:color w:val="auto"/>
          <w:vertAlign w:val="superscript"/>
        </w:rPr>
        <w:t>30</w:t>
      </w:r>
      <w:r w:rsidRPr="0057137C">
        <w:rPr>
          <w:rFonts w:ascii="Calibri" w:hAnsi="Calibri" w:cs="Calibri"/>
          <w:color w:val="auto"/>
        </w:rPr>
        <w:t xml:space="preserve"> </w:t>
      </w:r>
      <w:r w:rsidR="002B43B3" w:rsidRPr="0057137C">
        <w:rPr>
          <w:rFonts w:ascii="Calibri" w:hAnsi="Calibri" w:cs="Calibri"/>
          <w:color w:val="auto"/>
        </w:rPr>
        <w:t>shows</w:t>
      </w:r>
      <w:r w:rsidR="00294B8D" w:rsidRPr="0057137C">
        <w:rPr>
          <w:rFonts w:ascii="Calibri" w:hAnsi="Calibri" w:cs="Calibri"/>
          <w:color w:val="auto"/>
        </w:rPr>
        <w:t xml:space="preserve"> that when taking the embryo culture medium from day 4 to day 5, the accuracy of euploidy detection </w:t>
      </w:r>
      <w:r w:rsidR="00A60E2C" w:rsidRPr="0057137C">
        <w:rPr>
          <w:rFonts w:ascii="Calibri" w:hAnsi="Calibri" w:cs="Calibri"/>
          <w:color w:val="auto"/>
        </w:rPr>
        <w:t>is</w:t>
      </w:r>
      <w:r w:rsidR="00294B8D" w:rsidRPr="0057137C">
        <w:rPr>
          <w:rFonts w:ascii="Calibri" w:hAnsi="Calibri" w:cs="Calibri"/>
          <w:color w:val="auto"/>
        </w:rPr>
        <w:t xml:space="preserve"> improved, the embryo ploidy consistency is more than 95%, and the consistency of the sex chromosome reaches 100%. </w:t>
      </w:r>
      <w:proofErr w:type="spellStart"/>
      <w:r w:rsidR="00294B8D" w:rsidRPr="0057137C">
        <w:rPr>
          <w:rFonts w:ascii="Calibri" w:hAnsi="Calibri" w:cs="Calibri"/>
          <w:color w:val="auto"/>
        </w:rPr>
        <w:t>L</w:t>
      </w:r>
      <w:r w:rsidR="00A60E2C" w:rsidRPr="0057137C">
        <w:rPr>
          <w:rFonts w:ascii="Calibri" w:hAnsi="Calibri" w:cs="Calibri"/>
          <w:color w:val="auto"/>
        </w:rPr>
        <w:t>ledo</w:t>
      </w:r>
      <w:proofErr w:type="spellEnd"/>
      <w:r w:rsidR="00294B8D" w:rsidRPr="0057137C">
        <w:rPr>
          <w:rFonts w:ascii="Calibri" w:hAnsi="Calibri" w:cs="Calibri"/>
          <w:color w:val="auto"/>
        </w:rPr>
        <w:t xml:space="preserve"> </w:t>
      </w:r>
      <w:r w:rsidR="00513986" w:rsidRPr="0057137C">
        <w:rPr>
          <w:rFonts w:ascii="Calibri" w:hAnsi="Calibri" w:cs="Calibri"/>
          <w:color w:val="auto"/>
        </w:rPr>
        <w:t>et al.</w:t>
      </w:r>
      <w:r w:rsidR="00847FD7" w:rsidRPr="0057137C">
        <w:rPr>
          <w:rFonts w:ascii="Calibri" w:hAnsi="Calibri" w:cs="Calibri"/>
          <w:color w:val="auto"/>
          <w:vertAlign w:val="superscript"/>
        </w:rPr>
        <w:t>33</w:t>
      </w:r>
      <w:r w:rsidR="00294B8D" w:rsidRPr="0057137C">
        <w:rPr>
          <w:rFonts w:ascii="Calibri" w:hAnsi="Calibri" w:cs="Calibri"/>
          <w:color w:val="auto"/>
        </w:rPr>
        <w:t xml:space="preserve"> found that the coincidence rate between </w:t>
      </w:r>
      <w:r w:rsidR="00A60E2C" w:rsidRPr="0057137C">
        <w:rPr>
          <w:rFonts w:ascii="Calibri" w:hAnsi="Calibri" w:cs="Calibri"/>
          <w:color w:val="auto"/>
        </w:rPr>
        <w:t xml:space="preserve">the day </w:t>
      </w:r>
      <w:r w:rsidR="00294B8D" w:rsidRPr="0057137C">
        <w:rPr>
          <w:rFonts w:ascii="Calibri" w:hAnsi="Calibri" w:cs="Calibri"/>
          <w:color w:val="auto"/>
        </w:rPr>
        <w:t>3-</w:t>
      </w:r>
      <w:r w:rsidR="00A60E2C" w:rsidRPr="0057137C">
        <w:rPr>
          <w:rFonts w:ascii="Calibri" w:hAnsi="Calibri" w:cs="Calibri"/>
          <w:color w:val="auto"/>
        </w:rPr>
        <w:t xml:space="preserve">day </w:t>
      </w:r>
      <w:r w:rsidR="00294B8D" w:rsidRPr="0057137C">
        <w:rPr>
          <w:rFonts w:ascii="Calibri" w:hAnsi="Calibri" w:cs="Calibri"/>
          <w:color w:val="auto"/>
        </w:rPr>
        <w:t xml:space="preserve">5 culture medium and </w:t>
      </w:r>
      <w:r w:rsidR="00C86ED3" w:rsidRPr="0057137C">
        <w:rPr>
          <w:rFonts w:ascii="Calibri" w:hAnsi="Calibri" w:cs="Calibri"/>
          <w:color w:val="auto"/>
        </w:rPr>
        <w:t>TE</w:t>
      </w:r>
      <w:r w:rsidR="00294B8D" w:rsidRPr="0057137C">
        <w:rPr>
          <w:rFonts w:ascii="Calibri" w:hAnsi="Calibri" w:cs="Calibri"/>
          <w:color w:val="auto"/>
        </w:rPr>
        <w:t xml:space="preserve"> samples was 74.6% and 92.0% when embryos were cultured from </w:t>
      </w:r>
      <w:r w:rsidR="00A60E2C" w:rsidRPr="0057137C">
        <w:rPr>
          <w:rFonts w:ascii="Calibri" w:hAnsi="Calibri" w:cs="Calibri"/>
          <w:color w:val="auto"/>
        </w:rPr>
        <w:t xml:space="preserve">day </w:t>
      </w:r>
      <w:r w:rsidR="00294B8D" w:rsidRPr="0057137C">
        <w:rPr>
          <w:rFonts w:ascii="Calibri" w:hAnsi="Calibri" w:cs="Calibri"/>
          <w:color w:val="auto"/>
        </w:rPr>
        <w:t xml:space="preserve">4 to </w:t>
      </w:r>
      <w:r w:rsidR="00A60E2C" w:rsidRPr="0057137C">
        <w:rPr>
          <w:rFonts w:ascii="Calibri" w:hAnsi="Calibri" w:cs="Calibri"/>
          <w:color w:val="auto"/>
        </w:rPr>
        <w:t xml:space="preserve">day </w:t>
      </w:r>
      <w:r w:rsidR="00294B8D" w:rsidRPr="0057137C">
        <w:rPr>
          <w:rFonts w:ascii="Calibri" w:hAnsi="Calibri" w:cs="Calibri"/>
          <w:color w:val="auto"/>
        </w:rPr>
        <w:t>6.</w:t>
      </w:r>
    </w:p>
    <w:p w14:paraId="7E5FA136" w14:textId="77777777" w:rsidR="00C86ED3" w:rsidRPr="0057137C" w:rsidRDefault="00C86ED3" w:rsidP="00003FDE">
      <w:pPr>
        <w:pStyle w:val="Default"/>
        <w:snapToGrid w:val="0"/>
        <w:contextualSpacing/>
        <w:jc w:val="both"/>
        <w:rPr>
          <w:rFonts w:ascii="Calibri" w:eastAsia="Times New Roman" w:hAnsi="Calibri" w:cs="Calibri"/>
          <w:color w:val="auto"/>
        </w:rPr>
      </w:pPr>
    </w:p>
    <w:p w14:paraId="671E5ACB" w14:textId="3F7F53B4" w:rsidR="00C86ED3" w:rsidRPr="0057137C" w:rsidRDefault="00294B8D" w:rsidP="00003FDE">
      <w:pPr>
        <w:pStyle w:val="Default"/>
        <w:snapToGrid w:val="0"/>
        <w:contextualSpacing/>
        <w:jc w:val="both"/>
        <w:rPr>
          <w:rFonts w:ascii="Calibri" w:hAnsi="Calibri" w:cs="Calibri"/>
          <w:color w:val="auto"/>
        </w:rPr>
      </w:pPr>
      <w:r w:rsidRPr="0057137C">
        <w:rPr>
          <w:rFonts w:ascii="Calibri" w:hAnsi="Calibri" w:cs="Calibri"/>
          <w:color w:val="auto"/>
        </w:rPr>
        <w:t xml:space="preserve">Our internal data also support this conclusion, as shown in </w:t>
      </w:r>
      <w:r w:rsidRPr="0057137C">
        <w:rPr>
          <w:rFonts w:ascii="Calibri" w:hAnsi="Calibri" w:cs="Calibri"/>
          <w:b/>
          <w:bCs/>
          <w:color w:val="auto"/>
        </w:rPr>
        <w:t>Table S</w:t>
      </w:r>
      <w:r w:rsidR="002B43B3" w:rsidRPr="0057137C">
        <w:rPr>
          <w:rFonts w:ascii="Calibri" w:hAnsi="Calibri" w:cs="Calibri"/>
          <w:b/>
          <w:bCs/>
          <w:color w:val="auto"/>
        </w:rPr>
        <w:t>1</w:t>
      </w:r>
      <w:r w:rsidRPr="0057137C">
        <w:rPr>
          <w:rFonts w:ascii="Calibri" w:hAnsi="Calibri" w:cs="Calibri"/>
          <w:color w:val="auto"/>
        </w:rPr>
        <w:t>. Compared</w:t>
      </w:r>
      <w:r w:rsidR="00A005C0" w:rsidRPr="0057137C">
        <w:rPr>
          <w:rFonts w:ascii="Calibri" w:hAnsi="Calibri" w:cs="Calibri"/>
          <w:color w:val="auto"/>
        </w:rPr>
        <w:t xml:space="preserve"> with the conventional </w:t>
      </w:r>
      <w:r w:rsidR="00A60E2C" w:rsidRPr="0057137C">
        <w:rPr>
          <w:rFonts w:ascii="Calibri" w:hAnsi="Calibri" w:cs="Calibri"/>
          <w:color w:val="auto"/>
        </w:rPr>
        <w:t xml:space="preserve">day </w:t>
      </w:r>
      <w:r w:rsidR="00A005C0" w:rsidRPr="0057137C">
        <w:rPr>
          <w:rFonts w:ascii="Calibri" w:hAnsi="Calibri" w:cs="Calibri"/>
          <w:color w:val="auto"/>
        </w:rPr>
        <w:t>3-</w:t>
      </w:r>
      <w:r w:rsidR="00A60E2C" w:rsidRPr="0057137C">
        <w:rPr>
          <w:rFonts w:ascii="Calibri" w:hAnsi="Calibri" w:cs="Calibri"/>
          <w:color w:val="auto"/>
        </w:rPr>
        <w:t xml:space="preserve">day </w:t>
      </w:r>
      <w:r w:rsidR="00A005C0" w:rsidRPr="0057137C">
        <w:rPr>
          <w:rFonts w:ascii="Calibri" w:hAnsi="Calibri" w:cs="Calibri"/>
          <w:color w:val="auto"/>
        </w:rPr>
        <w:t xml:space="preserve">5 culture method, the granulosa cells were further removed due to one more change </w:t>
      </w:r>
      <w:r w:rsidRPr="0057137C">
        <w:rPr>
          <w:rFonts w:ascii="Calibri" w:hAnsi="Calibri" w:cs="Calibri"/>
          <w:color w:val="auto"/>
        </w:rPr>
        <w:t>in</w:t>
      </w:r>
      <w:r w:rsidR="00A005C0" w:rsidRPr="0057137C">
        <w:rPr>
          <w:rFonts w:ascii="Calibri" w:hAnsi="Calibri" w:cs="Calibri"/>
          <w:color w:val="auto"/>
        </w:rPr>
        <w:t xml:space="preserve"> culture medium </w:t>
      </w:r>
      <w:r w:rsidR="00A60E2C" w:rsidRPr="0057137C">
        <w:rPr>
          <w:rFonts w:ascii="Calibri" w:hAnsi="Calibri" w:cs="Calibri"/>
          <w:color w:val="auto"/>
        </w:rPr>
        <w:t xml:space="preserve">on day </w:t>
      </w:r>
      <w:r w:rsidR="00A005C0" w:rsidRPr="0057137C">
        <w:rPr>
          <w:rFonts w:ascii="Calibri" w:hAnsi="Calibri" w:cs="Calibri"/>
          <w:color w:val="auto"/>
        </w:rPr>
        <w:t xml:space="preserve">4 or </w:t>
      </w:r>
      <w:r w:rsidR="00A60E2C" w:rsidRPr="0057137C">
        <w:rPr>
          <w:rFonts w:ascii="Calibri" w:hAnsi="Calibri" w:cs="Calibri"/>
          <w:color w:val="auto"/>
        </w:rPr>
        <w:t xml:space="preserve">day </w:t>
      </w:r>
      <w:r w:rsidR="00A005C0" w:rsidRPr="0057137C">
        <w:rPr>
          <w:rFonts w:ascii="Calibri" w:hAnsi="Calibri" w:cs="Calibri"/>
          <w:color w:val="auto"/>
        </w:rPr>
        <w:t>5</w:t>
      </w:r>
      <w:r w:rsidRPr="0057137C">
        <w:rPr>
          <w:rFonts w:ascii="Calibri" w:hAnsi="Calibri" w:cs="Calibri"/>
          <w:color w:val="auto"/>
        </w:rPr>
        <w:t>.</w:t>
      </w:r>
      <w:r w:rsidR="00A005C0" w:rsidRPr="0057137C">
        <w:rPr>
          <w:rFonts w:ascii="Calibri" w:hAnsi="Calibri" w:cs="Calibri"/>
          <w:color w:val="auto"/>
        </w:rPr>
        <w:t xml:space="preserve"> </w:t>
      </w:r>
      <w:r w:rsidRPr="0057137C">
        <w:rPr>
          <w:rFonts w:ascii="Calibri" w:hAnsi="Calibri" w:cs="Calibri"/>
          <w:color w:val="auto"/>
        </w:rPr>
        <w:t>We</w:t>
      </w:r>
      <w:r w:rsidR="00A005C0" w:rsidRPr="0057137C">
        <w:rPr>
          <w:rFonts w:ascii="Calibri" w:hAnsi="Calibri" w:cs="Calibri"/>
          <w:color w:val="auto"/>
        </w:rPr>
        <w:t xml:space="preserve"> provide internal data (</w:t>
      </w:r>
      <w:r w:rsidR="00865E2B" w:rsidRPr="0057137C">
        <w:rPr>
          <w:rFonts w:ascii="Calibri" w:hAnsi="Calibri" w:cs="Calibri"/>
          <w:b/>
          <w:bCs/>
          <w:color w:val="auto"/>
        </w:rPr>
        <w:t>Table S1</w:t>
      </w:r>
      <w:r w:rsidR="00A005C0" w:rsidRPr="0057137C">
        <w:rPr>
          <w:rFonts w:ascii="Calibri" w:hAnsi="Calibri" w:cs="Calibri"/>
          <w:color w:val="auto"/>
        </w:rPr>
        <w:t>)</w:t>
      </w:r>
      <w:r w:rsidR="00A60E2C" w:rsidRPr="0057137C">
        <w:rPr>
          <w:rFonts w:ascii="Calibri" w:hAnsi="Calibri" w:cs="Calibri"/>
          <w:color w:val="auto"/>
        </w:rPr>
        <w:t xml:space="preserve"> </w:t>
      </w:r>
      <w:r w:rsidR="00A005C0" w:rsidRPr="0057137C">
        <w:rPr>
          <w:rFonts w:ascii="Calibri" w:hAnsi="Calibri" w:cs="Calibri"/>
          <w:color w:val="auto"/>
        </w:rPr>
        <w:t>show</w:t>
      </w:r>
      <w:r w:rsidR="00A60E2C" w:rsidRPr="0057137C">
        <w:rPr>
          <w:rFonts w:ascii="Calibri" w:hAnsi="Calibri" w:cs="Calibri"/>
          <w:color w:val="auto"/>
        </w:rPr>
        <w:t>ing</w:t>
      </w:r>
      <w:r w:rsidR="00A005C0" w:rsidRPr="0057137C">
        <w:rPr>
          <w:rFonts w:ascii="Calibri" w:hAnsi="Calibri" w:cs="Calibri"/>
          <w:color w:val="auto"/>
        </w:rPr>
        <w:t xml:space="preserve"> that our two methods (option 1 and option 2) have good consistency compared with PGT-A, which is better than the sampling method without </w:t>
      </w:r>
      <w:r w:rsidR="00A60E2C" w:rsidRPr="0057137C">
        <w:rPr>
          <w:rFonts w:ascii="Calibri" w:hAnsi="Calibri" w:cs="Calibri"/>
          <w:color w:val="auto"/>
        </w:rPr>
        <w:t xml:space="preserve">the thorough removal of </w:t>
      </w:r>
      <w:r w:rsidR="00A005C0" w:rsidRPr="0057137C">
        <w:rPr>
          <w:rFonts w:ascii="Calibri" w:hAnsi="Calibri" w:cs="Calibri"/>
          <w:color w:val="auto"/>
        </w:rPr>
        <w:t>CC</w:t>
      </w:r>
      <w:r w:rsidR="006E3096" w:rsidRPr="0057137C">
        <w:rPr>
          <w:rFonts w:ascii="Calibri" w:hAnsi="Calibri" w:cs="Calibri"/>
          <w:color w:val="auto"/>
        </w:rPr>
        <w:t>.</w:t>
      </w:r>
    </w:p>
    <w:p w14:paraId="3D735477" w14:textId="6EB67CAA" w:rsidR="00BF6BDA" w:rsidRPr="0057137C" w:rsidRDefault="00BF6BDA" w:rsidP="00003FDE">
      <w:pPr>
        <w:pStyle w:val="Default"/>
        <w:snapToGrid w:val="0"/>
        <w:contextualSpacing/>
        <w:jc w:val="both"/>
        <w:rPr>
          <w:rFonts w:ascii="Calibri" w:hAnsi="Calibri" w:cs="Calibri"/>
          <w:color w:val="auto"/>
        </w:rPr>
      </w:pPr>
    </w:p>
    <w:p w14:paraId="7667FDCB" w14:textId="4E6BD727" w:rsidR="004A061B" w:rsidRPr="0057137C" w:rsidRDefault="00294B8D" w:rsidP="00003FDE">
      <w:pPr>
        <w:autoSpaceDE w:val="0"/>
        <w:autoSpaceDN w:val="0"/>
        <w:adjustRightInd w:val="0"/>
        <w:snapToGrid w:val="0"/>
        <w:contextualSpacing/>
        <w:rPr>
          <w:rFonts w:ascii="Calibri" w:hAnsi="Calibri" w:cs="Calibri"/>
          <w:kern w:val="0"/>
          <w:sz w:val="24"/>
          <w:szCs w:val="24"/>
        </w:rPr>
      </w:pPr>
      <w:r w:rsidRPr="0057137C">
        <w:rPr>
          <w:rFonts w:ascii="Calibri" w:hAnsi="Calibri" w:cs="Calibri"/>
          <w:kern w:val="0"/>
          <w:sz w:val="24"/>
          <w:szCs w:val="24"/>
        </w:rPr>
        <w:t xml:space="preserve">IF-amplified products appeared in the negative control, and external DNA materials may have contaminated the reagent or the working space. </w:t>
      </w:r>
      <w:r w:rsidR="00A60E2C" w:rsidRPr="0057137C">
        <w:rPr>
          <w:rFonts w:ascii="Calibri" w:hAnsi="Calibri" w:cs="Calibri"/>
          <w:kern w:val="0"/>
          <w:sz w:val="24"/>
          <w:szCs w:val="24"/>
        </w:rPr>
        <w:t>T</w:t>
      </w:r>
      <w:r w:rsidRPr="0057137C">
        <w:rPr>
          <w:rFonts w:ascii="Calibri" w:hAnsi="Calibri" w:cs="Calibri"/>
          <w:kern w:val="0"/>
          <w:sz w:val="24"/>
          <w:szCs w:val="24"/>
        </w:rPr>
        <w:t xml:space="preserve">he </w:t>
      </w:r>
      <w:r w:rsidR="00865E2B" w:rsidRPr="0057137C">
        <w:rPr>
          <w:rFonts w:ascii="Calibri" w:hAnsi="Calibri" w:cs="Calibri"/>
          <w:kern w:val="0"/>
          <w:sz w:val="24"/>
          <w:szCs w:val="24"/>
        </w:rPr>
        <w:t>workspace</w:t>
      </w:r>
      <w:r w:rsidR="00A60E2C" w:rsidRPr="0057137C">
        <w:rPr>
          <w:rFonts w:ascii="Calibri" w:hAnsi="Calibri" w:cs="Calibri"/>
          <w:kern w:val="0"/>
          <w:sz w:val="24"/>
          <w:szCs w:val="24"/>
        </w:rPr>
        <w:t xml:space="preserve"> should be cleaned</w:t>
      </w:r>
      <w:r w:rsidRPr="0057137C">
        <w:rPr>
          <w:rFonts w:ascii="Calibri" w:hAnsi="Calibri" w:cs="Calibri"/>
          <w:kern w:val="0"/>
          <w:sz w:val="24"/>
          <w:szCs w:val="24"/>
        </w:rPr>
        <w:t xml:space="preserve"> by DNA/RNA removing reagents, nuclease-free materials</w:t>
      </w:r>
      <w:r w:rsidR="00A60E2C" w:rsidRPr="0057137C">
        <w:rPr>
          <w:rFonts w:ascii="Calibri" w:hAnsi="Calibri" w:cs="Calibri"/>
          <w:kern w:val="0"/>
          <w:sz w:val="24"/>
          <w:szCs w:val="24"/>
        </w:rPr>
        <w:t xml:space="preserve"> should be used</w:t>
      </w:r>
      <w:r w:rsidR="00865E2B" w:rsidRPr="0057137C">
        <w:rPr>
          <w:rFonts w:ascii="Calibri" w:hAnsi="Calibri" w:cs="Calibri"/>
          <w:kern w:val="0"/>
          <w:sz w:val="24"/>
          <w:szCs w:val="24"/>
        </w:rPr>
        <w:t>,</w:t>
      </w:r>
      <w:r w:rsidRPr="0057137C">
        <w:rPr>
          <w:rFonts w:ascii="Calibri" w:hAnsi="Calibri" w:cs="Calibri"/>
          <w:kern w:val="0"/>
          <w:sz w:val="24"/>
          <w:szCs w:val="24"/>
        </w:rPr>
        <w:t xml:space="preserve"> and the reagents </w:t>
      </w:r>
      <w:r w:rsidR="00A60E2C" w:rsidRPr="0057137C">
        <w:rPr>
          <w:rFonts w:ascii="Calibri" w:hAnsi="Calibri" w:cs="Calibri"/>
          <w:kern w:val="0"/>
          <w:sz w:val="24"/>
          <w:szCs w:val="24"/>
        </w:rPr>
        <w:t xml:space="preserve">should be aliquoted </w:t>
      </w:r>
      <w:r w:rsidRPr="0057137C">
        <w:rPr>
          <w:rFonts w:ascii="Calibri" w:hAnsi="Calibri" w:cs="Calibri"/>
          <w:kern w:val="0"/>
          <w:sz w:val="24"/>
          <w:szCs w:val="24"/>
        </w:rPr>
        <w:t>after first use.</w:t>
      </w:r>
    </w:p>
    <w:p w14:paraId="1A29E2D0" w14:textId="77777777" w:rsidR="00865E2B" w:rsidRPr="0057137C" w:rsidRDefault="00865E2B" w:rsidP="00003FDE">
      <w:pPr>
        <w:autoSpaceDE w:val="0"/>
        <w:autoSpaceDN w:val="0"/>
        <w:adjustRightInd w:val="0"/>
        <w:snapToGrid w:val="0"/>
        <w:contextualSpacing/>
        <w:rPr>
          <w:rFonts w:ascii="Calibri" w:hAnsi="Calibri" w:cs="Calibri"/>
          <w:kern w:val="0"/>
          <w:sz w:val="24"/>
          <w:szCs w:val="24"/>
        </w:rPr>
      </w:pPr>
    </w:p>
    <w:p w14:paraId="0E803F86" w14:textId="3FFD73EB" w:rsidR="004A061B" w:rsidRPr="0057137C" w:rsidRDefault="00A60E2C" w:rsidP="00003FDE">
      <w:pPr>
        <w:autoSpaceDE w:val="0"/>
        <w:autoSpaceDN w:val="0"/>
        <w:adjustRightInd w:val="0"/>
        <w:snapToGrid w:val="0"/>
        <w:contextualSpacing/>
        <w:rPr>
          <w:rFonts w:ascii="Calibri" w:hAnsi="Calibri" w:cs="Calibri"/>
          <w:kern w:val="0"/>
          <w:sz w:val="24"/>
          <w:szCs w:val="24"/>
        </w:rPr>
      </w:pPr>
      <w:r w:rsidRPr="0057137C">
        <w:rPr>
          <w:rFonts w:ascii="Calibri" w:eastAsia="Times New Roman" w:hAnsi="Calibri" w:cs="Calibri"/>
          <w:kern w:val="0"/>
          <w:sz w:val="24"/>
          <w:szCs w:val="24"/>
        </w:rPr>
        <w:t>D</w:t>
      </w:r>
      <w:r w:rsidR="00294B8D" w:rsidRPr="0057137C">
        <w:rPr>
          <w:rFonts w:ascii="Calibri" w:eastAsia="Times New Roman" w:hAnsi="Calibri" w:cs="Calibri"/>
          <w:kern w:val="0"/>
          <w:sz w:val="24"/>
          <w:szCs w:val="24"/>
        </w:rPr>
        <w:t>ifference</w:t>
      </w:r>
      <w:r w:rsidRPr="0057137C">
        <w:rPr>
          <w:rFonts w:ascii="Calibri" w:eastAsia="Times New Roman" w:hAnsi="Calibri" w:cs="Calibri"/>
          <w:kern w:val="0"/>
          <w:sz w:val="24"/>
          <w:szCs w:val="24"/>
        </w:rPr>
        <w:t>s</w:t>
      </w:r>
      <w:r w:rsidR="00294B8D" w:rsidRPr="0057137C">
        <w:rPr>
          <w:rFonts w:ascii="Calibri" w:eastAsia="Times New Roman" w:hAnsi="Calibri" w:cs="Calibri"/>
          <w:kern w:val="0"/>
          <w:sz w:val="24"/>
          <w:szCs w:val="24"/>
        </w:rPr>
        <w:t xml:space="preserve"> in </w:t>
      </w:r>
      <w:r w:rsidRPr="0057137C">
        <w:rPr>
          <w:rFonts w:ascii="Calibri" w:eastAsia="Times New Roman" w:hAnsi="Calibri" w:cs="Calibri"/>
          <w:kern w:val="0"/>
          <w:sz w:val="24"/>
          <w:szCs w:val="24"/>
        </w:rPr>
        <w:t xml:space="preserve">the </w:t>
      </w:r>
      <w:r w:rsidR="00294B8D" w:rsidRPr="0057137C">
        <w:rPr>
          <w:rFonts w:ascii="Calibri" w:eastAsia="Times New Roman" w:hAnsi="Calibri" w:cs="Calibri"/>
          <w:kern w:val="0"/>
          <w:sz w:val="24"/>
          <w:szCs w:val="24"/>
        </w:rPr>
        <w:t>success rates between Option 1 and Option 2</w:t>
      </w:r>
      <w:r w:rsidRPr="0057137C">
        <w:rPr>
          <w:rFonts w:ascii="Calibri" w:eastAsia="Times New Roman" w:hAnsi="Calibri" w:cs="Calibri"/>
          <w:kern w:val="0"/>
          <w:sz w:val="24"/>
          <w:szCs w:val="24"/>
        </w:rPr>
        <w:t xml:space="preserve"> are discussed in </w:t>
      </w:r>
      <w:r w:rsidR="00865E2B" w:rsidRPr="0057137C">
        <w:rPr>
          <w:rFonts w:ascii="Calibri" w:eastAsia="Times New Roman" w:hAnsi="Calibri" w:cs="Calibri"/>
          <w:b/>
          <w:bCs/>
          <w:kern w:val="0"/>
          <w:sz w:val="24"/>
          <w:szCs w:val="24"/>
        </w:rPr>
        <w:t>T</w:t>
      </w:r>
      <w:r w:rsidR="00294B8D" w:rsidRPr="0057137C">
        <w:rPr>
          <w:rFonts w:ascii="Calibri" w:eastAsia="Times New Roman" w:hAnsi="Calibri" w:cs="Calibri"/>
          <w:b/>
          <w:bCs/>
          <w:kern w:val="0"/>
          <w:sz w:val="24"/>
          <w:szCs w:val="24"/>
        </w:rPr>
        <w:t>able S1</w:t>
      </w:r>
      <w:r w:rsidR="005620E0" w:rsidRPr="0057137C">
        <w:rPr>
          <w:rFonts w:ascii="Calibri" w:eastAsia="Times New Roman" w:hAnsi="Calibri" w:cs="Calibri"/>
          <w:b/>
          <w:bCs/>
          <w:kern w:val="0"/>
          <w:sz w:val="24"/>
          <w:szCs w:val="24"/>
        </w:rPr>
        <w:t xml:space="preserve"> </w:t>
      </w:r>
      <w:r w:rsidR="005620E0" w:rsidRPr="0057137C">
        <w:rPr>
          <w:rFonts w:ascii="Calibri" w:eastAsia="Times New Roman" w:hAnsi="Calibri" w:cs="Calibri"/>
          <w:kern w:val="0"/>
          <w:sz w:val="24"/>
          <w:szCs w:val="24"/>
        </w:rPr>
        <w:t>and</w:t>
      </w:r>
      <w:r w:rsidR="005620E0" w:rsidRPr="0057137C">
        <w:rPr>
          <w:rFonts w:ascii="Calibri" w:eastAsia="Times New Roman" w:hAnsi="Calibri" w:cs="Calibri"/>
          <w:b/>
          <w:bCs/>
          <w:kern w:val="0"/>
          <w:sz w:val="24"/>
          <w:szCs w:val="24"/>
        </w:rPr>
        <w:t xml:space="preserve"> Table S2</w:t>
      </w:r>
      <w:r w:rsidR="00294B8D" w:rsidRPr="0057137C">
        <w:rPr>
          <w:rFonts w:ascii="Calibri" w:eastAsia="Times New Roman" w:hAnsi="Calibri" w:cs="Calibri"/>
          <w:kern w:val="0"/>
          <w:sz w:val="24"/>
          <w:szCs w:val="24"/>
        </w:rPr>
        <w:t>.</w:t>
      </w:r>
    </w:p>
    <w:p w14:paraId="6911A502" w14:textId="77777777" w:rsidR="004A061B" w:rsidRPr="0057137C" w:rsidRDefault="004A061B" w:rsidP="00003FDE">
      <w:pPr>
        <w:autoSpaceDE w:val="0"/>
        <w:autoSpaceDN w:val="0"/>
        <w:adjustRightInd w:val="0"/>
        <w:snapToGrid w:val="0"/>
        <w:contextualSpacing/>
        <w:rPr>
          <w:rFonts w:ascii="Calibri" w:hAnsi="Calibri" w:cs="Calibri"/>
          <w:kern w:val="0"/>
          <w:sz w:val="24"/>
          <w:szCs w:val="24"/>
        </w:rPr>
      </w:pPr>
    </w:p>
    <w:p w14:paraId="64F439CE" w14:textId="77777777" w:rsidR="004A061B" w:rsidRPr="0057137C" w:rsidRDefault="00294B8D" w:rsidP="00003FDE">
      <w:pPr>
        <w:snapToGrid w:val="0"/>
        <w:contextualSpacing/>
        <w:outlineLvl w:val="0"/>
        <w:rPr>
          <w:rFonts w:ascii="Calibri" w:hAnsi="Calibri" w:cs="Calibri"/>
          <w:b/>
          <w:sz w:val="24"/>
          <w:szCs w:val="24"/>
        </w:rPr>
      </w:pPr>
      <w:r w:rsidRPr="0057137C">
        <w:rPr>
          <w:rFonts w:ascii="Calibri" w:hAnsi="Calibri" w:cs="Calibri"/>
          <w:b/>
          <w:sz w:val="24"/>
          <w:szCs w:val="24"/>
        </w:rPr>
        <w:t>Limitations of the NICS assay</w:t>
      </w:r>
    </w:p>
    <w:p w14:paraId="14C322C2" w14:textId="2F8BA5BA" w:rsidR="004A061B" w:rsidRPr="0057137C" w:rsidRDefault="00294B8D" w:rsidP="00003FDE">
      <w:pPr>
        <w:autoSpaceDE w:val="0"/>
        <w:autoSpaceDN w:val="0"/>
        <w:adjustRightInd w:val="0"/>
        <w:snapToGrid w:val="0"/>
        <w:contextualSpacing/>
        <w:rPr>
          <w:rFonts w:ascii="Calibri" w:hAnsi="Calibri" w:cs="Calibri"/>
          <w:kern w:val="0"/>
          <w:sz w:val="24"/>
          <w:szCs w:val="24"/>
        </w:rPr>
      </w:pPr>
      <w:r w:rsidRPr="0057137C">
        <w:rPr>
          <w:rFonts w:ascii="Calibri" w:hAnsi="Calibri" w:cs="Calibri"/>
          <w:kern w:val="0"/>
          <w:sz w:val="24"/>
          <w:szCs w:val="24"/>
        </w:rPr>
        <w:t>There are two main limitations of NICS</w:t>
      </w:r>
      <w:r w:rsidR="00A60E2C" w:rsidRPr="0057137C">
        <w:rPr>
          <w:rFonts w:ascii="Calibri" w:hAnsi="Calibri" w:cs="Calibri"/>
          <w:kern w:val="0"/>
          <w:sz w:val="24"/>
          <w:szCs w:val="24"/>
        </w:rPr>
        <w:t>.</w:t>
      </w:r>
      <w:r w:rsidRPr="0057137C">
        <w:rPr>
          <w:rFonts w:ascii="Calibri" w:hAnsi="Calibri" w:cs="Calibri"/>
          <w:kern w:val="0"/>
          <w:sz w:val="24"/>
          <w:szCs w:val="24"/>
        </w:rPr>
        <w:t xml:space="preserve"> 1) </w:t>
      </w:r>
      <w:r w:rsidR="00A60E2C" w:rsidRPr="0057137C">
        <w:rPr>
          <w:rFonts w:ascii="Calibri" w:hAnsi="Calibri" w:cs="Calibri"/>
          <w:kern w:val="0"/>
          <w:sz w:val="24"/>
          <w:szCs w:val="24"/>
        </w:rPr>
        <w:t>B</w:t>
      </w:r>
      <w:r w:rsidRPr="0057137C">
        <w:rPr>
          <w:rFonts w:ascii="Calibri" w:hAnsi="Calibri" w:cs="Calibri"/>
          <w:kern w:val="0"/>
          <w:sz w:val="24"/>
          <w:szCs w:val="24"/>
        </w:rPr>
        <w:t xml:space="preserve">efore ICSI, all cumulus cells (usually maternal origin, usually normal chromosome composition) must be removed. If the removal is incomplete, the cumulus cells may release DNA during embryo development and the external DNA is amplified, which may be the cause of false negative detection. 2) It is difficult to remove the sperm attached to the </w:t>
      </w:r>
      <w:r w:rsidRPr="0057137C">
        <w:rPr>
          <w:rFonts w:ascii="Calibri" w:hAnsi="Calibri" w:cs="Calibri"/>
          <w:sz w:val="24"/>
          <w:szCs w:val="24"/>
        </w:rPr>
        <w:t>zona pellucida</w:t>
      </w:r>
      <w:r w:rsidRPr="0057137C">
        <w:rPr>
          <w:rFonts w:ascii="Calibri" w:hAnsi="Calibri" w:cs="Calibri"/>
          <w:kern w:val="0"/>
          <w:sz w:val="24"/>
          <w:szCs w:val="24"/>
        </w:rPr>
        <w:t xml:space="preserve">, and the </w:t>
      </w:r>
      <w:r w:rsidRPr="0057137C">
        <w:rPr>
          <w:rFonts w:ascii="Calibri" w:hAnsi="Calibri" w:cs="Calibri"/>
          <w:sz w:val="24"/>
          <w:szCs w:val="24"/>
        </w:rPr>
        <w:t>NICS procedure is highly recommended</w:t>
      </w:r>
      <w:r w:rsidRPr="0057137C">
        <w:rPr>
          <w:rFonts w:ascii="Calibri" w:hAnsi="Calibri" w:cs="Calibri"/>
          <w:kern w:val="0"/>
          <w:sz w:val="24"/>
          <w:szCs w:val="24"/>
        </w:rPr>
        <w:t xml:space="preserve"> to be carried out with ICSI. Although the regular replacement of </w:t>
      </w:r>
      <w:r w:rsidRPr="0057137C">
        <w:rPr>
          <w:rFonts w:ascii="Calibri" w:hAnsi="Calibri" w:cs="Calibri"/>
          <w:kern w:val="0"/>
          <w:sz w:val="24"/>
          <w:szCs w:val="24"/>
        </w:rPr>
        <w:lastRenderedPageBreak/>
        <w:t xml:space="preserve">cleavage media on day 3 may reduce the possibility of contamination due to cumulus cells and redundant sperm, this contamination </w:t>
      </w:r>
      <w:r w:rsidR="00A60E2C" w:rsidRPr="0057137C">
        <w:rPr>
          <w:rFonts w:ascii="Calibri" w:hAnsi="Calibri" w:cs="Calibri"/>
          <w:kern w:val="0"/>
          <w:sz w:val="24"/>
          <w:szCs w:val="24"/>
        </w:rPr>
        <w:t xml:space="preserve">must be minimized </w:t>
      </w:r>
      <w:r w:rsidRPr="0057137C">
        <w:rPr>
          <w:rFonts w:ascii="Calibri" w:hAnsi="Calibri" w:cs="Calibri"/>
          <w:kern w:val="0"/>
          <w:sz w:val="24"/>
          <w:szCs w:val="24"/>
        </w:rPr>
        <w:t>if NICS is used in clinical IVF.</w:t>
      </w:r>
      <w:r w:rsidRPr="0057137C">
        <w:rPr>
          <w:rFonts w:ascii="Calibri" w:hAnsi="Calibri" w:cs="Calibri"/>
          <w:sz w:val="24"/>
          <w:szCs w:val="24"/>
        </w:rPr>
        <w:t xml:space="preserve"> </w:t>
      </w:r>
      <w:r w:rsidRPr="0057137C">
        <w:rPr>
          <w:rFonts w:ascii="Calibri" w:hAnsi="Calibri" w:cs="Calibri"/>
          <w:kern w:val="0"/>
          <w:sz w:val="24"/>
          <w:szCs w:val="24"/>
        </w:rPr>
        <w:t>However, a method for detecting NICS in IVF embryos has been developed, including the function of recognizing exogenous DNA, which will be demonstrated in the near future.</w:t>
      </w:r>
    </w:p>
    <w:p w14:paraId="1B619F3F" w14:textId="77777777" w:rsidR="00865E2B" w:rsidRPr="0057137C" w:rsidRDefault="00865E2B" w:rsidP="00003FDE">
      <w:pPr>
        <w:autoSpaceDE w:val="0"/>
        <w:autoSpaceDN w:val="0"/>
        <w:adjustRightInd w:val="0"/>
        <w:snapToGrid w:val="0"/>
        <w:contextualSpacing/>
        <w:rPr>
          <w:rFonts w:ascii="Calibri" w:hAnsi="Calibri" w:cs="Calibri"/>
          <w:kern w:val="0"/>
          <w:sz w:val="24"/>
          <w:szCs w:val="24"/>
        </w:rPr>
      </w:pPr>
    </w:p>
    <w:p w14:paraId="1D192619" w14:textId="09309A48" w:rsidR="004A061B" w:rsidRPr="0057137C" w:rsidRDefault="00294B8D" w:rsidP="00003FDE">
      <w:pPr>
        <w:widowControl/>
        <w:contextualSpacing/>
        <w:rPr>
          <w:rFonts w:ascii="Calibri" w:hAnsi="Calibri" w:cs="Calibri"/>
          <w:kern w:val="0"/>
          <w:sz w:val="24"/>
          <w:szCs w:val="24"/>
        </w:rPr>
      </w:pPr>
      <w:r w:rsidRPr="0057137C">
        <w:rPr>
          <w:rFonts w:ascii="Calibri" w:hAnsi="Calibri" w:cs="Calibri"/>
          <w:kern w:val="0"/>
          <w:sz w:val="24"/>
          <w:szCs w:val="24"/>
        </w:rPr>
        <w:t>This study did not compare the differences between different media since large-scale clinical trials</w:t>
      </w:r>
      <w:r w:rsidR="00A60E2C" w:rsidRPr="0057137C">
        <w:rPr>
          <w:rFonts w:ascii="Calibri" w:hAnsi="Calibri" w:cs="Calibri"/>
          <w:kern w:val="0"/>
          <w:sz w:val="24"/>
          <w:szCs w:val="24"/>
        </w:rPr>
        <w:t xml:space="preserve"> have</w:t>
      </w:r>
      <w:r w:rsidRPr="0057137C">
        <w:rPr>
          <w:rFonts w:ascii="Calibri" w:hAnsi="Calibri" w:cs="Calibri"/>
          <w:kern w:val="0"/>
          <w:sz w:val="24"/>
          <w:szCs w:val="24"/>
        </w:rPr>
        <w:t xml:space="preserve"> compar</w:t>
      </w:r>
      <w:r w:rsidR="00A60E2C" w:rsidRPr="0057137C">
        <w:rPr>
          <w:rFonts w:ascii="Calibri" w:hAnsi="Calibri" w:cs="Calibri"/>
          <w:kern w:val="0"/>
          <w:sz w:val="24"/>
          <w:szCs w:val="24"/>
        </w:rPr>
        <w:t>ed</w:t>
      </w:r>
      <w:r w:rsidRPr="0057137C">
        <w:rPr>
          <w:rFonts w:ascii="Calibri" w:hAnsi="Calibri" w:cs="Calibri"/>
          <w:kern w:val="0"/>
          <w:sz w:val="24"/>
          <w:szCs w:val="24"/>
        </w:rPr>
        <w:t xml:space="preserve"> culture media. Eight centers used 4 different culture media, sequential and continuous, and 2 different percentages of albumin supplementation (5% and 10%)</w:t>
      </w:r>
      <w:r w:rsidR="00A60E2C" w:rsidRPr="0057137C">
        <w:rPr>
          <w:rFonts w:ascii="Calibri" w:hAnsi="Calibri" w:cs="Calibri"/>
          <w:kern w:val="0"/>
          <w:sz w:val="24"/>
          <w:szCs w:val="24"/>
        </w:rPr>
        <w:t>, and these differences did not have</w:t>
      </w:r>
      <w:r w:rsidRPr="0057137C">
        <w:rPr>
          <w:rFonts w:ascii="Calibri" w:hAnsi="Calibri" w:cs="Calibri"/>
          <w:kern w:val="0"/>
          <w:sz w:val="24"/>
          <w:szCs w:val="24"/>
        </w:rPr>
        <w:t xml:space="preserve"> significant effects on the accuracy of embryonic </w:t>
      </w:r>
      <w:proofErr w:type="spellStart"/>
      <w:r w:rsidRPr="0057137C">
        <w:rPr>
          <w:rFonts w:ascii="Calibri" w:hAnsi="Calibri" w:cs="Calibri"/>
          <w:kern w:val="0"/>
          <w:sz w:val="24"/>
          <w:szCs w:val="24"/>
        </w:rPr>
        <w:t>cfDNA</w:t>
      </w:r>
      <w:proofErr w:type="spellEnd"/>
      <w:r w:rsidRPr="0057137C">
        <w:rPr>
          <w:rFonts w:ascii="Calibri" w:hAnsi="Calibri" w:cs="Calibri"/>
          <w:kern w:val="0"/>
          <w:sz w:val="24"/>
          <w:szCs w:val="24"/>
        </w:rPr>
        <w:t xml:space="preserve"> results</w:t>
      </w:r>
      <w:r w:rsidR="00847FD7" w:rsidRPr="0057137C">
        <w:rPr>
          <w:rFonts w:ascii="Calibri" w:hAnsi="Calibri" w:cs="Calibri"/>
          <w:kern w:val="0"/>
          <w:sz w:val="24"/>
          <w:szCs w:val="24"/>
          <w:vertAlign w:val="superscript"/>
        </w:rPr>
        <w:t>31</w:t>
      </w:r>
      <w:r w:rsidRPr="0057137C">
        <w:rPr>
          <w:rFonts w:ascii="Calibri" w:hAnsi="Calibri" w:cs="Calibri"/>
          <w:kern w:val="0"/>
          <w:sz w:val="24"/>
          <w:szCs w:val="24"/>
        </w:rPr>
        <w:t xml:space="preserve">. These findings support the potential applicability of embryonic </w:t>
      </w:r>
      <w:proofErr w:type="spellStart"/>
      <w:r w:rsidRPr="0057137C">
        <w:rPr>
          <w:rFonts w:ascii="Calibri" w:hAnsi="Calibri" w:cs="Calibri"/>
          <w:kern w:val="0"/>
          <w:sz w:val="24"/>
          <w:szCs w:val="24"/>
        </w:rPr>
        <w:t>cfDNA</w:t>
      </w:r>
      <w:proofErr w:type="spellEnd"/>
      <w:r w:rsidRPr="0057137C">
        <w:rPr>
          <w:rFonts w:ascii="Calibri" w:hAnsi="Calibri" w:cs="Calibri"/>
          <w:kern w:val="0"/>
          <w:sz w:val="24"/>
          <w:szCs w:val="24"/>
        </w:rPr>
        <w:t xml:space="preserve"> analysis to every IVF laboratory when working under the specific protocol.</w:t>
      </w:r>
    </w:p>
    <w:p w14:paraId="68D75AB5" w14:textId="77777777" w:rsidR="004A061B" w:rsidRPr="0057137C" w:rsidRDefault="004A061B" w:rsidP="00003FDE">
      <w:pPr>
        <w:autoSpaceDE w:val="0"/>
        <w:autoSpaceDN w:val="0"/>
        <w:adjustRightInd w:val="0"/>
        <w:snapToGrid w:val="0"/>
        <w:contextualSpacing/>
        <w:rPr>
          <w:rFonts w:ascii="Calibri" w:hAnsi="Calibri" w:cs="Calibri"/>
          <w:kern w:val="0"/>
          <w:sz w:val="24"/>
          <w:szCs w:val="24"/>
        </w:rPr>
      </w:pPr>
    </w:p>
    <w:p w14:paraId="28BFB27D" w14:textId="77777777" w:rsidR="004A061B" w:rsidRPr="0057137C" w:rsidRDefault="00294B8D" w:rsidP="00003FDE">
      <w:pPr>
        <w:snapToGrid w:val="0"/>
        <w:contextualSpacing/>
        <w:outlineLvl w:val="0"/>
        <w:rPr>
          <w:rFonts w:ascii="Calibri" w:hAnsi="Calibri" w:cs="Calibri"/>
          <w:b/>
          <w:sz w:val="24"/>
          <w:szCs w:val="24"/>
        </w:rPr>
      </w:pPr>
      <w:r w:rsidRPr="0057137C">
        <w:rPr>
          <w:rFonts w:ascii="Calibri" w:hAnsi="Calibri" w:cs="Calibri"/>
          <w:b/>
          <w:sz w:val="24"/>
          <w:szCs w:val="24"/>
        </w:rPr>
        <w:t>Significance with respect to existing methods</w:t>
      </w:r>
    </w:p>
    <w:p w14:paraId="63A6F3BD" w14:textId="53433289" w:rsidR="004A061B" w:rsidRPr="0057137C" w:rsidRDefault="00294B8D" w:rsidP="00003FDE">
      <w:pPr>
        <w:autoSpaceDE w:val="0"/>
        <w:autoSpaceDN w:val="0"/>
        <w:adjustRightInd w:val="0"/>
        <w:contextualSpacing/>
        <w:rPr>
          <w:rFonts w:ascii="Calibri" w:hAnsi="Calibri" w:cs="Calibri"/>
          <w:sz w:val="24"/>
          <w:szCs w:val="24"/>
        </w:rPr>
      </w:pPr>
      <w:r w:rsidRPr="0057137C">
        <w:rPr>
          <w:rFonts w:ascii="Calibri" w:hAnsi="Calibri" w:cs="Calibri"/>
          <w:sz w:val="24"/>
          <w:szCs w:val="24"/>
        </w:rPr>
        <w:t>The NICS method avoids embryo biopsy</w:t>
      </w:r>
      <w:r w:rsidR="00A60E2C" w:rsidRPr="0057137C">
        <w:rPr>
          <w:rFonts w:ascii="Calibri" w:hAnsi="Calibri" w:cs="Calibri"/>
          <w:sz w:val="24"/>
          <w:szCs w:val="24"/>
        </w:rPr>
        <w:t xml:space="preserve"> and thus</w:t>
      </w:r>
      <w:r w:rsidRPr="0057137C">
        <w:rPr>
          <w:rFonts w:ascii="Calibri" w:hAnsi="Calibri" w:cs="Calibri"/>
          <w:sz w:val="24"/>
          <w:szCs w:val="24"/>
        </w:rPr>
        <w:t xml:space="preserve"> greatly improves the safety of use. Compared with blastocysts, NICS is a simple, time-saving, sensitive and reproducible preimplantation screening technique</w:t>
      </w:r>
      <w:r w:rsidR="00A60E2C" w:rsidRPr="0057137C">
        <w:rPr>
          <w:rFonts w:ascii="Calibri" w:hAnsi="Calibri" w:cs="Calibri"/>
          <w:sz w:val="24"/>
          <w:szCs w:val="24"/>
        </w:rPr>
        <w:t xml:space="preserve"> that</w:t>
      </w:r>
      <w:r w:rsidRPr="0057137C">
        <w:rPr>
          <w:rFonts w:ascii="Calibri" w:hAnsi="Calibri" w:cs="Calibri"/>
          <w:sz w:val="24"/>
          <w:szCs w:val="24"/>
        </w:rPr>
        <w:t xml:space="preserve"> is suitable for assisted reproductive populations with </w:t>
      </w:r>
      <w:r w:rsidR="00A60E2C" w:rsidRPr="0057137C">
        <w:rPr>
          <w:rFonts w:ascii="Calibri" w:hAnsi="Calibri" w:cs="Calibri"/>
          <w:sz w:val="24"/>
          <w:szCs w:val="24"/>
        </w:rPr>
        <w:t xml:space="preserve">a </w:t>
      </w:r>
      <w:r w:rsidRPr="0057137C">
        <w:rPr>
          <w:rFonts w:ascii="Calibri" w:hAnsi="Calibri" w:cs="Calibri"/>
          <w:sz w:val="24"/>
          <w:szCs w:val="24"/>
        </w:rPr>
        <w:t xml:space="preserve">high </w:t>
      </w:r>
      <w:r w:rsidR="00A60E2C" w:rsidRPr="0057137C">
        <w:rPr>
          <w:rFonts w:ascii="Calibri" w:hAnsi="Calibri" w:cs="Calibri"/>
          <w:sz w:val="24"/>
          <w:szCs w:val="24"/>
        </w:rPr>
        <w:t xml:space="preserve">probability of </w:t>
      </w:r>
      <w:r w:rsidRPr="0057137C">
        <w:rPr>
          <w:rFonts w:ascii="Calibri" w:hAnsi="Calibri" w:cs="Calibri"/>
          <w:sz w:val="24"/>
          <w:szCs w:val="24"/>
        </w:rPr>
        <w:t>aneuploidy. Unlike invasive biopsy, which requires considerable and professional knowledge for the blastocyst biopsy procedure, NICS can be applied extensively since its simple collection of spent medium only follows the regular operation of IVF</w:t>
      </w:r>
      <w:r w:rsidR="00BD0650" w:rsidRPr="0057137C">
        <w:rPr>
          <w:rFonts w:ascii="Calibri" w:hAnsi="Calibri" w:cs="Calibri"/>
          <w:sz w:val="24"/>
          <w:szCs w:val="24"/>
          <w:vertAlign w:val="superscript"/>
        </w:rPr>
        <w:t>19</w:t>
      </w:r>
      <w:r w:rsidR="00A60E2C" w:rsidRPr="0057137C">
        <w:rPr>
          <w:rFonts w:ascii="Calibri" w:hAnsi="Calibri" w:cs="Calibri"/>
          <w:sz w:val="24"/>
          <w:szCs w:val="24"/>
        </w:rPr>
        <w:t xml:space="preserve"> and it does not </w:t>
      </w:r>
      <w:r w:rsidR="00865E2B" w:rsidRPr="0057137C">
        <w:rPr>
          <w:rFonts w:ascii="Calibri" w:hAnsi="Calibri" w:cs="Calibri"/>
          <w:sz w:val="24"/>
          <w:szCs w:val="24"/>
        </w:rPr>
        <w:t>require</w:t>
      </w:r>
      <w:r w:rsidRPr="0057137C">
        <w:rPr>
          <w:rFonts w:ascii="Calibri" w:hAnsi="Calibri" w:cs="Calibri"/>
          <w:sz w:val="24"/>
          <w:szCs w:val="24"/>
        </w:rPr>
        <w:t xml:space="preserve"> PGS/PGD </w:t>
      </w:r>
      <w:r w:rsidR="00A60E2C" w:rsidRPr="0057137C">
        <w:rPr>
          <w:rFonts w:ascii="Calibri" w:hAnsi="Calibri" w:cs="Calibri"/>
          <w:sz w:val="24"/>
          <w:szCs w:val="24"/>
        </w:rPr>
        <w:t xml:space="preserve">qualification </w:t>
      </w:r>
      <w:r w:rsidRPr="0057137C">
        <w:rPr>
          <w:rFonts w:ascii="Calibri" w:hAnsi="Calibri" w:cs="Calibri"/>
          <w:sz w:val="24"/>
          <w:szCs w:val="24"/>
        </w:rPr>
        <w:t>in some countries.</w:t>
      </w:r>
    </w:p>
    <w:p w14:paraId="16E17C1E" w14:textId="77777777" w:rsidR="004A061B" w:rsidRPr="0057137C" w:rsidRDefault="004A061B" w:rsidP="00003FDE">
      <w:pPr>
        <w:snapToGrid w:val="0"/>
        <w:contextualSpacing/>
        <w:rPr>
          <w:rFonts w:ascii="Calibri" w:hAnsi="Calibri" w:cs="Calibri"/>
          <w:sz w:val="24"/>
          <w:szCs w:val="24"/>
        </w:rPr>
      </w:pPr>
    </w:p>
    <w:p w14:paraId="6363584C" w14:textId="77777777" w:rsidR="004A061B" w:rsidRPr="0057137C" w:rsidRDefault="00294B8D" w:rsidP="00003FDE">
      <w:pPr>
        <w:autoSpaceDE w:val="0"/>
        <w:autoSpaceDN w:val="0"/>
        <w:adjustRightInd w:val="0"/>
        <w:snapToGrid w:val="0"/>
        <w:contextualSpacing/>
        <w:outlineLvl w:val="0"/>
        <w:rPr>
          <w:rFonts w:ascii="Calibri" w:hAnsi="Calibri" w:cs="Calibri"/>
          <w:b/>
          <w:sz w:val="24"/>
          <w:szCs w:val="24"/>
        </w:rPr>
      </w:pPr>
      <w:r w:rsidRPr="0057137C">
        <w:rPr>
          <w:rFonts w:ascii="Calibri" w:hAnsi="Calibri" w:cs="Calibri"/>
          <w:b/>
          <w:sz w:val="24"/>
          <w:szCs w:val="24"/>
        </w:rPr>
        <w:t>Future applications</w:t>
      </w:r>
    </w:p>
    <w:p w14:paraId="753F4DCC" w14:textId="52726BD5" w:rsidR="004A061B" w:rsidRPr="0057137C" w:rsidRDefault="00294B8D" w:rsidP="00003FDE">
      <w:pPr>
        <w:autoSpaceDE w:val="0"/>
        <w:autoSpaceDN w:val="0"/>
        <w:adjustRightInd w:val="0"/>
        <w:snapToGrid w:val="0"/>
        <w:contextualSpacing/>
        <w:rPr>
          <w:rFonts w:ascii="Calibri" w:hAnsi="Calibri" w:cs="Calibri"/>
          <w:sz w:val="24"/>
          <w:szCs w:val="24"/>
        </w:rPr>
      </w:pPr>
      <w:r w:rsidRPr="0057137C">
        <w:rPr>
          <w:rFonts w:ascii="Calibri" w:hAnsi="Calibri" w:cs="Calibri"/>
          <w:sz w:val="24"/>
          <w:szCs w:val="24"/>
        </w:rPr>
        <w:t xml:space="preserve">NICS has the potential for wide applicability </w:t>
      </w:r>
      <w:r w:rsidR="00A60E2C" w:rsidRPr="0057137C">
        <w:rPr>
          <w:rFonts w:ascii="Calibri" w:hAnsi="Calibri" w:cs="Calibri"/>
          <w:sz w:val="24"/>
          <w:szCs w:val="24"/>
        </w:rPr>
        <w:t>for</w:t>
      </w:r>
      <w:r w:rsidRPr="0057137C">
        <w:rPr>
          <w:rFonts w:ascii="Calibri" w:hAnsi="Calibri" w:cs="Calibri"/>
          <w:sz w:val="24"/>
          <w:szCs w:val="24"/>
        </w:rPr>
        <w:t xml:space="preserve"> chromosome screening in clinical IVF, not only for ICSI but also for IVF embryos. Although ICSI is highly recommended, method</w:t>
      </w:r>
      <w:r w:rsidR="00A60E2C" w:rsidRPr="0057137C">
        <w:rPr>
          <w:rFonts w:ascii="Calibri" w:hAnsi="Calibri" w:cs="Calibri"/>
          <w:sz w:val="24"/>
          <w:szCs w:val="24"/>
        </w:rPr>
        <w:t>s of</w:t>
      </w:r>
      <w:r w:rsidRPr="0057137C">
        <w:rPr>
          <w:rFonts w:ascii="Calibri" w:hAnsi="Calibri" w:cs="Calibri"/>
          <w:sz w:val="24"/>
          <w:szCs w:val="24"/>
        </w:rPr>
        <w:t xml:space="preserve"> remov</w:t>
      </w:r>
      <w:r w:rsidR="00A60E2C" w:rsidRPr="0057137C">
        <w:rPr>
          <w:rFonts w:ascii="Calibri" w:hAnsi="Calibri" w:cs="Calibri"/>
          <w:sz w:val="24"/>
          <w:szCs w:val="24"/>
        </w:rPr>
        <w:t xml:space="preserve">ing </w:t>
      </w:r>
      <w:r w:rsidRPr="0057137C">
        <w:rPr>
          <w:rFonts w:ascii="Calibri" w:hAnsi="Calibri" w:cs="Calibri"/>
          <w:sz w:val="24"/>
          <w:szCs w:val="24"/>
        </w:rPr>
        <w:t>the sperm attached to the zona pellucida</w:t>
      </w:r>
      <w:r w:rsidR="00A60E2C" w:rsidRPr="0057137C">
        <w:rPr>
          <w:rFonts w:ascii="Calibri" w:hAnsi="Calibri" w:cs="Calibri"/>
          <w:sz w:val="24"/>
          <w:szCs w:val="24"/>
        </w:rPr>
        <w:t xml:space="preserve"> are required to prevent the influence of </w:t>
      </w:r>
      <w:r w:rsidRPr="0057137C">
        <w:rPr>
          <w:rFonts w:ascii="Calibri" w:hAnsi="Calibri" w:cs="Calibri"/>
          <w:sz w:val="24"/>
          <w:szCs w:val="24"/>
        </w:rPr>
        <w:t>sperm.</w:t>
      </w:r>
    </w:p>
    <w:p w14:paraId="0A9FAFE9" w14:textId="77777777" w:rsidR="00865E2B" w:rsidRPr="0057137C" w:rsidRDefault="00865E2B" w:rsidP="00003FDE">
      <w:pPr>
        <w:autoSpaceDE w:val="0"/>
        <w:autoSpaceDN w:val="0"/>
        <w:adjustRightInd w:val="0"/>
        <w:snapToGrid w:val="0"/>
        <w:contextualSpacing/>
        <w:rPr>
          <w:rFonts w:ascii="Calibri" w:hAnsi="Calibri" w:cs="Calibri"/>
          <w:sz w:val="24"/>
          <w:szCs w:val="24"/>
        </w:rPr>
      </w:pPr>
    </w:p>
    <w:p w14:paraId="1898846C" w14:textId="14B8F94A" w:rsidR="004A061B" w:rsidRPr="0057137C" w:rsidRDefault="00294B8D" w:rsidP="00003FDE">
      <w:pPr>
        <w:autoSpaceDE w:val="0"/>
        <w:autoSpaceDN w:val="0"/>
        <w:adjustRightInd w:val="0"/>
        <w:snapToGrid w:val="0"/>
        <w:contextualSpacing/>
        <w:rPr>
          <w:rFonts w:ascii="Calibri" w:hAnsi="Calibri" w:cs="Calibri"/>
          <w:sz w:val="24"/>
          <w:szCs w:val="24"/>
        </w:rPr>
      </w:pPr>
      <w:r w:rsidRPr="0057137C">
        <w:rPr>
          <w:rFonts w:ascii="Calibri" w:hAnsi="Calibri" w:cs="Calibri"/>
          <w:sz w:val="24"/>
          <w:szCs w:val="24"/>
        </w:rPr>
        <w:t xml:space="preserve">Morphological assessment is a traditional method for embryo evaluation, but in most cases, chromosomally abnormal embryos can appear morphologically similar to chromosomally normal (euploid) embryos. Combining morphological assessment with the NICS assay </w:t>
      </w:r>
      <w:r w:rsidR="00A60E2C" w:rsidRPr="0057137C">
        <w:rPr>
          <w:rFonts w:ascii="Calibri" w:hAnsi="Calibri" w:cs="Calibri"/>
          <w:sz w:val="24"/>
          <w:szCs w:val="24"/>
        </w:rPr>
        <w:t>when</w:t>
      </w:r>
      <w:r w:rsidRPr="0057137C">
        <w:rPr>
          <w:rFonts w:ascii="Calibri" w:hAnsi="Calibri" w:cs="Calibri"/>
          <w:sz w:val="24"/>
          <w:szCs w:val="24"/>
        </w:rPr>
        <w:t xml:space="preserve"> transfer</w:t>
      </w:r>
      <w:r w:rsidR="00A60E2C" w:rsidRPr="0057137C">
        <w:rPr>
          <w:rFonts w:ascii="Calibri" w:hAnsi="Calibri" w:cs="Calibri"/>
          <w:sz w:val="24"/>
          <w:szCs w:val="24"/>
        </w:rPr>
        <w:t>ring</w:t>
      </w:r>
      <w:r w:rsidRPr="0057137C">
        <w:rPr>
          <w:rFonts w:ascii="Calibri" w:hAnsi="Calibri" w:cs="Calibri"/>
          <w:sz w:val="24"/>
          <w:szCs w:val="24"/>
        </w:rPr>
        <w:t xml:space="preserve"> </w:t>
      </w:r>
      <w:proofErr w:type="spellStart"/>
      <w:r w:rsidRPr="0057137C">
        <w:rPr>
          <w:rFonts w:ascii="Calibri" w:hAnsi="Calibri" w:cs="Calibri"/>
          <w:sz w:val="24"/>
          <w:szCs w:val="24"/>
        </w:rPr>
        <w:t>ploid</w:t>
      </w:r>
      <w:proofErr w:type="spellEnd"/>
      <w:r w:rsidRPr="0057137C">
        <w:rPr>
          <w:rFonts w:ascii="Calibri" w:hAnsi="Calibri" w:cs="Calibri"/>
          <w:sz w:val="24"/>
          <w:szCs w:val="24"/>
        </w:rPr>
        <w:t xml:space="preserve"> embryos with good morphology into the uterus might improve the ongoing pregnancy rates and live birth rate. A randomized clinical trial will be conducted to evaluate the clinical efficacy of single embryo transfer using NICS technology.</w:t>
      </w:r>
    </w:p>
    <w:p w14:paraId="2E1CD9B5" w14:textId="77777777" w:rsidR="004A061B" w:rsidRPr="0057137C" w:rsidRDefault="004A061B" w:rsidP="00003FDE">
      <w:pPr>
        <w:autoSpaceDE w:val="0"/>
        <w:autoSpaceDN w:val="0"/>
        <w:adjustRightInd w:val="0"/>
        <w:snapToGrid w:val="0"/>
        <w:contextualSpacing/>
        <w:rPr>
          <w:rFonts w:ascii="Calibri" w:hAnsi="Calibri" w:cs="Calibri"/>
          <w:sz w:val="24"/>
          <w:szCs w:val="24"/>
        </w:rPr>
      </w:pPr>
    </w:p>
    <w:p w14:paraId="23D8D09E" w14:textId="77777777" w:rsidR="004A061B" w:rsidRPr="0057137C" w:rsidRDefault="00294B8D" w:rsidP="00003FDE">
      <w:pPr>
        <w:autoSpaceDE w:val="0"/>
        <w:autoSpaceDN w:val="0"/>
        <w:adjustRightInd w:val="0"/>
        <w:snapToGrid w:val="0"/>
        <w:contextualSpacing/>
        <w:outlineLvl w:val="0"/>
        <w:rPr>
          <w:rFonts w:ascii="Calibri" w:hAnsi="Calibri" w:cs="Calibri"/>
          <w:b/>
          <w:sz w:val="24"/>
          <w:szCs w:val="24"/>
        </w:rPr>
      </w:pPr>
      <w:r w:rsidRPr="0057137C">
        <w:rPr>
          <w:rFonts w:ascii="Calibri" w:hAnsi="Calibri" w:cs="Calibri"/>
          <w:b/>
          <w:sz w:val="24"/>
          <w:szCs w:val="24"/>
        </w:rPr>
        <w:t>Critical steps in the protocol</w:t>
      </w:r>
    </w:p>
    <w:p w14:paraId="4FC80B66" w14:textId="061F96B3" w:rsidR="004A061B" w:rsidRPr="0057137C" w:rsidRDefault="00294B8D" w:rsidP="00003FDE">
      <w:pPr>
        <w:pStyle w:val="Default"/>
        <w:snapToGrid w:val="0"/>
        <w:contextualSpacing/>
        <w:jc w:val="both"/>
        <w:rPr>
          <w:rFonts w:ascii="Calibri" w:hAnsi="Calibri" w:cs="Calibri"/>
          <w:color w:val="auto"/>
          <w:kern w:val="2"/>
        </w:rPr>
      </w:pPr>
      <w:r w:rsidRPr="0057137C">
        <w:rPr>
          <w:rFonts w:ascii="Calibri" w:hAnsi="Calibri" w:cs="Calibri"/>
          <w:color w:val="auto"/>
          <w:kern w:val="2"/>
        </w:rPr>
        <w:t>All</w:t>
      </w:r>
      <w:r w:rsidRPr="0057137C">
        <w:rPr>
          <w:rFonts w:ascii="Calibri" w:hAnsi="Calibri" w:cs="Calibri"/>
          <w:color w:val="auto"/>
        </w:rPr>
        <w:t xml:space="preserve"> cumulus-corona radiata cells </w:t>
      </w:r>
      <w:r w:rsidR="00A60E2C" w:rsidRPr="0057137C">
        <w:rPr>
          <w:rFonts w:ascii="Calibri" w:hAnsi="Calibri" w:cs="Calibri"/>
          <w:color w:val="auto"/>
          <w:kern w:val="2"/>
        </w:rPr>
        <w:t>must be</w:t>
      </w:r>
      <w:r w:rsidRPr="0057137C">
        <w:rPr>
          <w:rFonts w:ascii="Calibri" w:hAnsi="Calibri" w:cs="Calibri"/>
          <w:color w:val="auto"/>
          <w:kern w:val="2"/>
        </w:rPr>
        <w:t xml:space="preserve"> removed from the oocytes before fertilization. Oocytes were fertilized by intracytoplasmic sperm injection (ICSI). Adding human-derived proteins/supplements to the culture medium was avoided. The culture medium was changed on day 4 and collected on day 5-day 6 when</w:t>
      </w:r>
      <w:r w:rsidR="00A60E2C" w:rsidRPr="0057137C">
        <w:rPr>
          <w:rFonts w:ascii="Calibri" w:hAnsi="Calibri" w:cs="Calibri"/>
          <w:color w:val="auto"/>
          <w:kern w:val="2"/>
        </w:rPr>
        <w:t xml:space="preserve"> the</w:t>
      </w:r>
      <w:r w:rsidRPr="0057137C">
        <w:rPr>
          <w:rFonts w:ascii="Calibri" w:hAnsi="Calibri" w:cs="Calibri"/>
          <w:color w:val="auto"/>
          <w:kern w:val="2"/>
        </w:rPr>
        <w:t xml:space="preserve"> blastocysts fully expanded. Embryos were cultured in individual droplets of culture medium beginning on day 4. When collecting the culture medium, transfer pipettes between samples were changed to avoid contamination.</w:t>
      </w:r>
    </w:p>
    <w:p w14:paraId="486A2544" w14:textId="77777777" w:rsidR="004A061B" w:rsidRPr="0057137C" w:rsidRDefault="004A061B" w:rsidP="00003FDE">
      <w:pPr>
        <w:autoSpaceDE w:val="0"/>
        <w:autoSpaceDN w:val="0"/>
        <w:adjustRightInd w:val="0"/>
        <w:snapToGrid w:val="0"/>
        <w:contextualSpacing/>
        <w:rPr>
          <w:rFonts w:ascii="Calibri" w:hAnsi="Calibri" w:cs="Calibri"/>
          <w:kern w:val="0"/>
          <w:sz w:val="24"/>
          <w:szCs w:val="24"/>
        </w:rPr>
      </w:pPr>
    </w:p>
    <w:p w14:paraId="10B2F910" w14:textId="77777777" w:rsidR="0057137C" w:rsidRDefault="00294B8D" w:rsidP="0057137C">
      <w:pPr>
        <w:pStyle w:val="NormalWeb"/>
        <w:snapToGrid w:val="0"/>
        <w:spacing w:before="0" w:beforeAutospacing="0" w:after="0" w:afterAutospacing="0"/>
        <w:contextualSpacing/>
        <w:outlineLvl w:val="0"/>
        <w:rPr>
          <w:b/>
          <w:bCs/>
          <w:color w:val="auto"/>
        </w:rPr>
      </w:pPr>
      <w:r w:rsidRPr="0057137C">
        <w:rPr>
          <w:b/>
          <w:bCs/>
          <w:color w:val="auto"/>
        </w:rPr>
        <w:t>ACKNOWLEDGMENTS:</w:t>
      </w:r>
    </w:p>
    <w:p w14:paraId="316AD7C1" w14:textId="19273899" w:rsidR="004A061B" w:rsidRPr="0057137C" w:rsidRDefault="00294B8D" w:rsidP="0057137C">
      <w:pPr>
        <w:pStyle w:val="NormalWeb"/>
        <w:snapToGrid w:val="0"/>
        <w:spacing w:before="0" w:beforeAutospacing="0" w:after="0" w:afterAutospacing="0"/>
        <w:contextualSpacing/>
        <w:outlineLvl w:val="0"/>
        <w:rPr>
          <w:b/>
          <w:bCs/>
          <w:color w:val="auto"/>
          <w:lang w:eastAsia="zh-CN"/>
        </w:rPr>
      </w:pPr>
      <w:r w:rsidRPr="0057137C">
        <w:rPr>
          <w:color w:val="auto"/>
        </w:rPr>
        <w:t xml:space="preserve">The authors would like to </w:t>
      </w:r>
      <w:r w:rsidR="00A60E2C" w:rsidRPr="0057137C">
        <w:rPr>
          <w:color w:val="auto"/>
        </w:rPr>
        <w:t xml:space="preserve">thank </w:t>
      </w:r>
      <w:proofErr w:type="spellStart"/>
      <w:r w:rsidRPr="0057137C">
        <w:rPr>
          <w:color w:val="auto"/>
        </w:rPr>
        <w:t>Shiping</w:t>
      </w:r>
      <w:proofErr w:type="spellEnd"/>
      <w:r w:rsidRPr="0057137C">
        <w:rPr>
          <w:color w:val="auto"/>
        </w:rPr>
        <w:t xml:space="preserve"> Bo and </w:t>
      </w:r>
      <w:proofErr w:type="spellStart"/>
      <w:r w:rsidRPr="0057137C">
        <w:rPr>
          <w:color w:val="auto"/>
        </w:rPr>
        <w:t>Shujie</w:t>
      </w:r>
      <w:proofErr w:type="spellEnd"/>
      <w:r w:rsidRPr="0057137C">
        <w:rPr>
          <w:color w:val="auto"/>
        </w:rPr>
        <w:t xml:space="preserve"> Ma for</w:t>
      </w:r>
      <w:r w:rsidR="00A60E2C" w:rsidRPr="0057137C">
        <w:rPr>
          <w:color w:val="auto"/>
        </w:rPr>
        <w:t xml:space="preserve"> their</w:t>
      </w:r>
      <w:r w:rsidRPr="0057137C">
        <w:rPr>
          <w:color w:val="auto"/>
        </w:rPr>
        <w:t xml:space="preserve"> assistance in NGS data analysis. Funding: </w:t>
      </w:r>
      <w:r w:rsidR="00A60E2C" w:rsidRPr="0057137C">
        <w:rPr>
          <w:color w:val="auto"/>
        </w:rPr>
        <w:t>t</w:t>
      </w:r>
      <w:r w:rsidRPr="0057137C">
        <w:rPr>
          <w:color w:val="auto"/>
        </w:rPr>
        <w:t xml:space="preserve">his work was supported by the National Key Research and Development </w:t>
      </w:r>
      <w:r w:rsidRPr="0057137C">
        <w:rPr>
          <w:color w:val="auto"/>
        </w:rPr>
        <w:lastRenderedPageBreak/>
        <w:t>Program (Grant No. 2018YFC1003100).</w:t>
      </w:r>
    </w:p>
    <w:p w14:paraId="6AE3E632" w14:textId="77777777" w:rsidR="004A061B" w:rsidRPr="0057137C" w:rsidRDefault="004A061B" w:rsidP="00003FDE">
      <w:pPr>
        <w:contextualSpacing/>
        <w:rPr>
          <w:rFonts w:ascii="Calibri" w:hAnsi="Calibri" w:cs="Calibri"/>
          <w:b/>
          <w:bCs/>
          <w:sz w:val="24"/>
          <w:szCs w:val="24"/>
        </w:rPr>
      </w:pPr>
    </w:p>
    <w:p w14:paraId="4402F942" w14:textId="77777777" w:rsidR="004A061B" w:rsidRPr="0057137C" w:rsidRDefault="00294B8D" w:rsidP="00003FDE">
      <w:pPr>
        <w:pStyle w:val="NormalWeb"/>
        <w:spacing w:before="0" w:beforeAutospacing="0" w:after="0" w:afterAutospacing="0"/>
        <w:contextualSpacing/>
        <w:outlineLvl w:val="0"/>
        <w:rPr>
          <w:color w:val="auto"/>
          <w:lang w:eastAsia="zh-CN"/>
        </w:rPr>
      </w:pPr>
      <w:r w:rsidRPr="0057137C">
        <w:rPr>
          <w:b/>
          <w:bCs/>
          <w:color w:val="auto"/>
        </w:rPr>
        <w:t>DISCLOSURES:</w:t>
      </w:r>
    </w:p>
    <w:p w14:paraId="412144CC" w14:textId="1A4E3973" w:rsidR="004A061B" w:rsidRPr="0057137C" w:rsidRDefault="00294B8D" w:rsidP="00003FDE">
      <w:pPr>
        <w:widowControl/>
        <w:autoSpaceDE w:val="0"/>
        <w:autoSpaceDN w:val="0"/>
        <w:adjustRightInd w:val="0"/>
        <w:contextualSpacing/>
        <w:outlineLvl w:val="0"/>
        <w:rPr>
          <w:rFonts w:ascii="Calibri" w:hAnsi="Calibri" w:cs="Calibri"/>
          <w:kern w:val="0"/>
          <w:sz w:val="24"/>
          <w:szCs w:val="24"/>
        </w:rPr>
      </w:pPr>
      <w:proofErr w:type="spellStart"/>
      <w:r w:rsidRPr="0057137C">
        <w:rPr>
          <w:rFonts w:ascii="Calibri" w:hAnsi="Calibri" w:cs="Calibri"/>
          <w:kern w:val="0"/>
          <w:sz w:val="24"/>
          <w:szCs w:val="24"/>
        </w:rPr>
        <w:t>Yaxin</w:t>
      </w:r>
      <w:proofErr w:type="spellEnd"/>
      <w:r w:rsidRPr="0057137C">
        <w:rPr>
          <w:rFonts w:ascii="Calibri" w:hAnsi="Calibri" w:cs="Calibri"/>
          <w:kern w:val="0"/>
          <w:sz w:val="24"/>
          <w:szCs w:val="24"/>
        </w:rPr>
        <w:t xml:space="preserve"> Yao, </w:t>
      </w:r>
      <w:proofErr w:type="spellStart"/>
      <w:r w:rsidRPr="0057137C">
        <w:rPr>
          <w:rFonts w:ascii="Calibri" w:hAnsi="Calibri" w:cs="Calibri"/>
          <w:kern w:val="0"/>
          <w:sz w:val="24"/>
          <w:szCs w:val="24"/>
        </w:rPr>
        <w:t>Jieliang</w:t>
      </w:r>
      <w:proofErr w:type="spellEnd"/>
      <w:r w:rsidRPr="0057137C">
        <w:rPr>
          <w:rFonts w:ascii="Calibri" w:hAnsi="Calibri" w:cs="Calibri"/>
          <w:kern w:val="0"/>
          <w:sz w:val="24"/>
          <w:szCs w:val="24"/>
        </w:rPr>
        <w:t xml:space="preserve"> Ma, Jing Wang and </w:t>
      </w:r>
      <w:proofErr w:type="spellStart"/>
      <w:r w:rsidRPr="0057137C">
        <w:rPr>
          <w:rFonts w:ascii="Calibri" w:hAnsi="Calibri" w:cs="Calibri"/>
          <w:kern w:val="0"/>
          <w:sz w:val="24"/>
          <w:szCs w:val="24"/>
        </w:rPr>
        <w:t>Sijia</w:t>
      </w:r>
      <w:proofErr w:type="spellEnd"/>
      <w:r w:rsidRPr="0057137C">
        <w:rPr>
          <w:rFonts w:ascii="Calibri" w:hAnsi="Calibri" w:cs="Calibri"/>
          <w:kern w:val="0"/>
          <w:sz w:val="24"/>
          <w:szCs w:val="24"/>
        </w:rPr>
        <w:t xml:space="preserve"> Lu are employees of </w:t>
      </w:r>
      <w:proofErr w:type="spellStart"/>
      <w:r w:rsidRPr="0057137C">
        <w:rPr>
          <w:rFonts w:ascii="Calibri" w:hAnsi="Calibri" w:cs="Calibri"/>
          <w:kern w:val="0"/>
          <w:sz w:val="24"/>
          <w:szCs w:val="24"/>
        </w:rPr>
        <w:t>Yikon</w:t>
      </w:r>
      <w:proofErr w:type="spellEnd"/>
      <w:r w:rsidRPr="0057137C">
        <w:rPr>
          <w:rFonts w:ascii="Calibri" w:hAnsi="Calibri" w:cs="Calibri"/>
          <w:kern w:val="0"/>
          <w:sz w:val="24"/>
          <w:szCs w:val="24"/>
        </w:rPr>
        <w:t xml:space="preserve"> Genomics Co., Ltd.</w:t>
      </w:r>
    </w:p>
    <w:p w14:paraId="6710C7A0" w14:textId="77777777" w:rsidR="0057137C" w:rsidRDefault="0057137C" w:rsidP="00003FDE">
      <w:pPr>
        <w:contextualSpacing/>
        <w:rPr>
          <w:rFonts w:ascii="Calibri" w:hAnsi="Calibri" w:cs="Calibri"/>
          <w:b/>
          <w:kern w:val="0"/>
          <w:sz w:val="24"/>
          <w:szCs w:val="24"/>
          <w:lang w:eastAsia="en-US"/>
        </w:rPr>
      </w:pPr>
    </w:p>
    <w:p w14:paraId="5154B258" w14:textId="2C26C999" w:rsidR="004A061B" w:rsidRPr="0057137C" w:rsidRDefault="00294B8D" w:rsidP="00003FDE">
      <w:pPr>
        <w:contextualSpacing/>
        <w:rPr>
          <w:rFonts w:ascii="Calibri" w:hAnsi="Calibri" w:cs="Calibri"/>
          <w:b/>
          <w:kern w:val="0"/>
          <w:sz w:val="24"/>
          <w:szCs w:val="24"/>
          <w:lang w:eastAsia="en-US"/>
        </w:rPr>
      </w:pPr>
      <w:r w:rsidRPr="0057137C">
        <w:rPr>
          <w:rFonts w:ascii="Calibri" w:hAnsi="Calibri" w:cs="Calibri"/>
          <w:b/>
          <w:kern w:val="0"/>
          <w:sz w:val="24"/>
          <w:szCs w:val="24"/>
          <w:lang w:eastAsia="en-US"/>
        </w:rPr>
        <w:t>REFERENCES:</w:t>
      </w:r>
    </w:p>
    <w:p w14:paraId="42847025" w14:textId="06F7EF9A" w:rsidR="00361531" w:rsidRPr="0057137C" w:rsidRDefault="00294B8D" w:rsidP="00003FDE">
      <w:pPr>
        <w:pStyle w:val="EndNoteBibliography"/>
        <w:contextualSpacing/>
        <w:rPr>
          <w:rFonts w:cs="Calibri"/>
          <w:noProof w:val="0"/>
          <w:sz w:val="24"/>
          <w:szCs w:val="24"/>
        </w:rPr>
      </w:pPr>
      <w:bookmarkStart w:id="14" w:name="_ENREF_1"/>
      <w:r w:rsidRPr="0057137C">
        <w:rPr>
          <w:rFonts w:cs="Calibri"/>
          <w:noProof w:val="0"/>
          <w:sz w:val="24"/>
          <w:szCs w:val="24"/>
        </w:rPr>
        <w:t>1</w:t>
      </w:r>
      <w:r w:rsidRPr="0057137C">
        <w:rPr>
          <w:rFonts w:cs="Calibri"/>
          <w:noProof w:val="0"/>
          <w:sz w:val="24"/>
          <w:szCs w:val="24"/>
        </w:rPr>
        <w:tab/>
        <w:t>Barlow, P.</w:t>
      </w:r>
      <w:r w:rsidRPr="0057137C">
        <w:rPr>
          <w:rFonts w:cs="Calibri"/>
          <w:i/>
          <w:noProof w:val="0"/>
          <w:sz w:val="24"/>
          <w:szCs w:val="24"/>
        </w:rPr>
        <w:t xml:space="preserve"> </w:t>
      </w:r>
      <w:r w:rsidR="00513986" w:rsidRPr="007A46B7">
        <w:rPr>
          <w:rFonts w:cs="Calibri"/>
          <w:iCs/>
          <w:noProof w:val="0"/>
          <w:sz w:val="24"/>
          <w:szCs w:val="24"/>
        </w:rPr>
        <w:t>et al</w:t>
      </w:r>
      <w:r w:rsidR="00513986" w:rsidRPr="0057137C">
        <w:rPr>
          <w:rFonts w:cs="Calibri"/>
          <w:i/>
          <w:noProof w:val="0"/>
          <w:sz w:val="24"/>
          <w:szCs w:val="24"/>
        </w:rPr>
        <w:t>.</w:t>
      </w:r>
      <w:r w:rsidRPr="0057137C">
        <w:rPr>
          <w:rFonts w:cs="Calibri"/>
          <w:noProof w:val="0"/>
          <w:sz w:val="24"/>
          <w:szCs w:val="24"/>
        </w:rPr>
        <w:t xml:space="preserve"> Early pregnancy loss and obstetrical risk after in-vitro fertilization and embryo replacement. </w:t>
      </w:r>
      <w:r w:rsidR="00865E2B" w:rsidRPr="0057137C">
        <w:rPr>
          <w:rFonts w:cs="Calibri"/>
          <w:i/>
          <w:noProof w:val="0"/>
          <w:sz w:val="24"/>
          <w:szCs w:val="24"/>
        </w:rPr>
        <w:t>Human Reproduction</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3</w:t>
      </w:r>
      <w:r w:rsidRPr="0057137C">
        <w:rPr>
          <w:rFonts w:cs="Calibri"/>
          <w:noProof w:val="0"/>
          <w:sz w:val="24"/>
          <w:szCs w:val="24"/>
        </w:rPr>
        <w:t xml:space="preserve"> (5), 671-675 (1988).</w:t>
      </w:r>
    </w:p>
    <w:p w14:paraId="6DCF1F8B" w14:textId="6D0E0F32"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2</w:t>
      </w:r>
      <w:r w:rsidRPr="0057137C">
        <w:rPr>
          <w:rFonts w:cs="Calibri"/>
          <w:noProof w:val="0"/>
          <w:sz w:val="24"/>
          <w:szCs w:val="24"/>
        </w:rPr>
        <w:tab/>
      </w:r>
      <w:proofErr w:type="spellStart"/>
      <w:r w:rsidRPr="0057137C">
        <w:rPr>
          <w:rFonts w:cs="Calibri"/>
          <w:noProof w:val="0"/>
          <w:sz w:val="24"/>
          <w:szCs w:val="24"/>
        </w:rPr>
        <w:t>Munne</w:t>
      </w:r>
      <w:proofErr w:type="spellEnd"/>
      <w:r w:rsidRPr="0057137C">
        <w:rPr>
          <w:rFonts w:cs="Calibri"/>
          <w:noProof w:val="0"/>
          <w:sz w:val="24"/>
          <w:szCs w:val="24"/>
        </w:rPr>
        <w:t xml:space="preserve">, S. Chromosome abnormalities and their relationship to morphology and development of human embryos. </w:t>
      </w:r>
      <w:r w:rsidR="00865E2B" w:rsidRPr="0057137C">
        <w:rPr>
          <w:rFonts w:cs="Calibri"/>
          <w:i/>
          <w:noProof w:val="0"/>
          <w:sz w:val="24"/>
          <w:szCs w:val="24"/>
        </w:rPr>
        <w:t xml:space="preserve">Reproductive </w:t>
      </w:r>
      <w:proofErr w:type="spellStart"/>
      <w:r w:rsidR="00865E2B" w:rsidRPr="0057137C">
        <w:rPr>
          <w:rFonts w:cs="Calibri"/>
          <w:i/>
          <w:noProof w:val="0"/>
          <w:sz w:val="24"/>
          <w:szCs w:val="24"/>
        </w:rPr>
        <w:t>BioMedicine</w:t>
      </w:r>
      <w:proofErr w:type="spellEnd"/>
      <w:r w:rsidR="00865E2B" w:rsidRPr="0057137C">
        <w:rPr>
          <w:rFonts w:cs="Calibri"/>
          <w:i/>
          <w:noProof w:val="0"/>
          <w:sz w:val="24"/>
          <w:szCs w:val="24"/>
        </w:rPr>
        <w:t xml:space="preserve"> Online</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12</w:t>
      </w:r>
      <w:r w:rsidRPr="0057137C">
        <w:rPr>
          <w:rFonts w:cs="Calibri"/>
          <w:noProof w:val="0"/>
          <w:sz w:val="24"/>
          <w:szCs w:val="24"/>
        </w:rPr>
        <w:t xml:space="preserve"> (2), 234-253 (2006).</w:t>
      </w:r>
    </w:p>
    <w:p w14:paraId="3DFA0B1C" w14:textId="2E453EF7"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3</w:t>
      </w:r>
      <w:r w:rsidRPr="0057137C">
        <w:rPr>
          <w:rFonts w:cs="Calibri"/>
          <w:noProof w:val="0"/>
          <w:sz w:val="24"/>
          <w:szCs w:val="24"/>
        </w:rPr>
        <w:tab/>
      </w:r>
      <w:proofErr w:type="spellStart"/>
      <w:r w:rsidRPr="0057137C">
        <w:rPr>
          <w:rFonts w:cs="Calibri"/>
          <w:noProof w:val="0"/>
          <w:sz w:val="24"/>
          <w:szCs w:val="24"/>
        </w:rPr>
        <w:t>Harton</w:t>
      </w:r>
      <w:proofErr w:type="spellEnd"/>
      <w:r w:rsidRPr="0057137C">
        <w:rPr>
          <w:rFonts w:cs="Calibri"/>
          <w:noProof w:val="0"/>
          <w:sz w:val="24"/>
          <w:szCs w:val="24"/>
        </w:rPr>
        <w:t>, G. L.</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Diminished effect of maternal age on implantation after preimplantation genetic diagnosis with array comparative genomic hybridization. </w:t>
      </w:r>
      <w:r w:rsidR="00865E2B" w:rsidRPr="0057137C">
        <w:rPr>
          <w:rFonts w:cs="Calibri"/>
          <w:i/>
          <w:noProof w:val="0"/>
          <w:sz w:val="24"/>
          <w:szCs w:val="24"/>
        </w:rPr>
        <w:t>Fertility and Sterility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100</w:t>
      </w:r>
      <w:r w:rsidRPr="0057137C">
        <w:rPr>
          <w:rFonts w:cs="Calibri"/>
          <w:noProof w:val="0"/>
          <w:sz w:val="24"/>
          <w:szCs w:val="24"/>
        </w:rPr>
        <w:t xml:space="preserve"> (6), 1695-1703 (2013).</w:t>
      </w:r>
    </w:p>
    <w:p w14:paraId="3C891580" w14:textId="7F64EA35"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4</w:t>
      </w:r>
      <w:r w:rsidRPr="0057137C">
        <w:rPr>
          <w:rFonts w:cs="Calibri"/>
          <w:noProof w:val="0"/>
          <w:sz w:val="24"/>
          <w:szCs w:val="24"/>
        </w:rPr>
        <w:tab/>
        <w:t>Hodes-Wertz, B.</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Idiopathic recurrent miscarriage is caused mostly by aneuploid embryos. </w:t>
      </w:r>
      <w:r w:rsidRPr="0057137C">
        <w:rPr>
          <w:rFonts w:cs="Calibri"/>
          <w:i/>
          <w:noProof w:val="0"/>
          <w:sz w:val="24"/>
          <w:szCs w:val="24"/>
        </w:rPr>
        <w:t>Fertility and Sterility.</w:t>
      </w:r>
      <w:r w:rsidRPr="0057137C">
        <w:rPr>
          <w:rFonts w:cs="Calibri"/>
          <w:noProof w:val="0"/>
          <w:sz w:val="24"/>
          <w:szCs w:val="24"/>
        </w:rPr>
        <w:t xml:space="preserve"> </w:t>
      </w:r>
      <w:r w:rsidRPr="0057137C">
        <w:rPr>
          <w:rFonts w:cs="Calibri"/>
          <w:b/>
          <w:noProof w:val="0"/>
          <w:sz w:val="24"/>
          <w:szCs w:val="24"/>
        </w:rPr>
        <w:t>98</w:t>
      </w:r>
      <w:r w:rsidRPr="0057137C">
        <w:rPr>
          <w:rFonts w:cs="Calibri"/>
          <w:noProof w:val="0"/>
          <w:sz w:val="24"/>
          <w:szCs w:val="24"/>
        </w:rPr>
        <w:t xml:space="preserve"> (3), 675-680 (2012).</w:t>
      </w:r>
    </w:p>
    <w:p w14:paraId="720AB1A7" w14:textId="3D9E8CAF"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5</w:t>
      </w:r>
      <w:r w:rsidRPr="0057137C">
        <w:rPr>
          <w:rFonts w:cs="Calibri"/>
          <w:noProof w:val="0"/>
          <w:sz w:val="24"/>
          <w:szCs w:val="24"/>
        </w:rPr>
        <w:tab/>
      </w:r>
      <w:proofErr w:type="spellStart"/>
      <w:r w:rsidRPr="0057137C">
        <w:rPr>
          <w:rFonts w:cs="Calibri"/>
          <w:noProof w:val="0"/>
          <w:sz w:val="24"/>
          <w:szCs w:val="24"/>
        </w:rPr>
        <w:t>Keltz</w:t>
      </w:r>
      <w:proofErr w:type="spellEnd"/>
      <w:r w:rsidRPr="0057137C">
        <w:rPr>
          <w:rFonts w:cs="Calibri"/>
          <w:noProof w:val="0"/>
          <w:sz w:val="24"/>
          <w:szCs w:val="24"/>
        </w:rPr>
        <w:t>, M. D.</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Preimplantation genetic screening (PGS) with Comparative genomic hybridization (CGH) following day 3 single cell blastomere biopsy markedly improves IVF outcomes while lowering multiple pregnancies and miscarriages. </w:t>
      </w:r>
      <w:r w:rsidR="00865E2B" w:rsidRPr="0057137C">
        <w:rPr>
          <w:rFonts w:cs="Calibri"/>
          <w:i/>
          <w:noProof w:val="0"/>
          <w:sz w:val="24"/>
          <w:szCs w:val="24"/>
        </w:rPr>
        <w:t>Journal of Assisted Reproduction and Genetics</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30</w:t>
      </w:r>
      <w:r w:rsidRPr="0057137C">
        <w:rPr>
          <w:rFonts w:cs="Calibri"/>
          <w:noProof w:val="0"/>
          <w:sz w:val="24"/>
          <w:szCs w:val="24"/>
        </w:rPr>
        <w:t xml:space="preserve"> (10), 1333-1339 (2013).</w:t>
      </w:r>
    </w:p>
    <w:p w14:paraId="1F4E51ED" w14:textId="15ED03D6"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6</w:t>
      </w:r>
      <w:r w:rsidRPr="0057137C">
        <w:rPr>
          <w:rFonts w:cs="Calibri"/>
          <w:noProof w:val="0"/>
          <w:sz w:val="24"/>
          <w:szCs w:val="24"/>
        </w:rPr>
        <w:tab/>
        <w:t>Scott, R. T., Jr.</w:t>
      </w:r>
      <w:r w:rsidRPr="0057137C">
        <w:rPr>
          <w:rFonts w:cs="Calibri"/>
          <w:i/>
          <w:noProof w:val="0"/>
          <w:sz w:val="24"/>
          <w:szCs w:val="24"/>
        </w:rPr>
        <w:t xml:space="preserve"> </w:t>
      </w:r>
      <w:r w:rsidR="00513986" w:rsidRPr="007A46B7">
        <w:rPr>
          <w:rFonts w:cs="Calibri"/>
          <w:iCs/>
          <w:noProof w:val="0"/>
          <w:sz w:val="24"/>
          <w:szCs w:val="24"/>
        </w:rPr>
        <w:t>et al.</w:t>
      </w:r>
      <w:r w:rsidRPr="007A46B7">
        <w:rPr>
          <w:rFonts w:cs="Calibri"/>
          <w:iCs/>
          <w:noProof w:val="0"/>
          <w:sz w:val="24"/>
          <w:szCs w:val="24"/>
        </w:rPr>
        <w:t xml:space="preserve"> </w:t>
      </w:r>
      <w:r w:rsidRPr="0057137C">
        <w:rPr>
          <w:rFonts w:cs="Calibri"/>
          <w:noProof w:val="0"/>
          <w:sz w:val="24"/>
          <w:szCs w:val="24"/>
        </w:rPr>
        <w:t xml:space="preserve">Blastocyst biopsy with comprehensive chromosome screening and fresh embryo transfer significantly increases in vitro fertilization implantation and delivery rates: a randomized controlled trial. </w:t>
      </w:r>
      <w:r w:rsidR="00865E2B" w:rsidRPr="0057137C">
        <w:rPr>
          <w:rFonts w:cs="Calibri"/>
          <w:i/>
          <w:noProof w:val="0"/>
          <w:sz w:val="24"/>
          <w:szCs w:val="24"/>
        </w:rPr>
        <w:t>Fertility and Sterility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100</w:t>
      </w:r>
      <w:r w:rsidRPr="0057137C">
        <w:rPr>
          <w:rFonts w:cs="Calibri"/>
          <w:noProof w:val="0"/>
          <w:sz w:val="24"/>
          <w:szCs w:val="24"/>
        </w:rPr>
        <w:t xml:space="preserve"> (3), 697-703 (2013).</w:t>
      </w:r>
    </w:p>
    <w:p w14:paraId="1AA9A720" w14:textId="12D8F47F"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7</w:t>
      </w:r>
      <w:r w:rsidRPr="0057137C">
        <w:rPr>
          <w:rFonts w:cs="Calibri"/>
          <w:noProof w:val="0"/>
          <w:sz w:val="24"/>
          <w:szCs w:val="24"/>
        </w:rPr>
        <w:tab/>
        <w:t>Forman, E. J.</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In vitro fertilization with single euploid blastocyst transfer: a randomized controlled trial. </w:t>
      </w:r>
      <w:r w:rsidR="00865E2B" w:rsidRPr="0057137C">
        <w:rPr>
          <w:rFonts w:cs="Calibri"/>
          <w:i/>
          <w:noProof w:val="0"/>
          <w:sz w:val="24"/>
          <w:szCs w:val="24"/>
        </w:rPr>
        <w:t>Fertility and Sterility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100</w:t>
      </w:r>
      <w:r w:rsidRPr="0057137C">
        <w:rPr>
          <w:rFonts w:cs="Calibri"/>
          <w:noProof w:val="0"/>
          <w:sz w:val="24"/>
          <w:szCs w:val="24"/>
        </w:rPr>
        <w:t xml:space="preserve"> (1), 100-107 e101 (2013).</w:t>
      </w:r>
    </w:p>
    <w:p w14:paraId="797D28AD" w14:textId="24B4AE09"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8</w:t>
      </w:r>
      <w:r w:rsidRPr="0057137C">
        <w:rPr>
          <w:rFonts w:cs="Calibri"/>
          <w:noProof w:val="0"/>
          <w:sz w:val="24"/>
          <w:szCs w:val="24"/>
        </w:rPr>
        <w:tab/>
        <w:t>Yang, Z.</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Selection of single blastocysts for fresh transfer via standard morphology assessment alone and with array CGH for good prognosis IVF patients: results from a randomized pilot study. </w:t>
      </w:r>
      <w:r w:rsidR="00865E2B" w:rsidRPr="0057137C">
        <w:rPr>
          <w:rFonts w:cs="Calibri"/>
          <w:i/>
          <w:noProof w:val="0"/>
          <w:sz w:val="24"/>
          <w:szCs w:val="24"/>
        </w:rPr>
        <w:t>Molecular Cytogenetics</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5</w:t>
      </w:r>
      <w:r w:rsidRPr="0057137C">
        <w:rPr>
          <w:rFonts w:cs="Calibri"/>
          <w:noProof w:val="0"/>
          <w:sz w:val="24"/>
          <w:szCs w:val="24"/>
        </w:rPr>
        <w:t xml:space="preserve"> (1), 24 (2012).</w:t>
      </w:r>
    </w:p>
    <w:p w14:paraId="518E5B93" w14:textId="1378134C"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9</w:t>
      </w:r>
      <w:r w:rsidRPr="0057137C">
        <w:rPr>
          <w:rFonts w:cs="Calibri"/>
          <w:noProof w:val="0"/>
          <w:sz w:val="24"/>
          <w:szCs w:val="24"/>
        </w:rPr>
        <w:tab/>
      </w:r>
      <w:proofErr w:type="spellStart"/>
      <w:r w:rsidRPr="0057137C">
        <w:rPr>
          <w:rFonts w:cs="Calibri"/>
          <w:noProof w:val="0"/>
          <w:sz w:val="24"/>
          <w:szCs w:val="24"/>
        </w:rPr>
        <w:t>Cimadomo</w:t>
      </w:r>
      <w:proofErr w:type="spellEnd"/>
      <w:r w:rsidRPr="0057137C">
        <w:rPr>
          <w:rFonts w:cs="Calibri"/>
          <w:noProof w:val="0"/>
          <w:sz w:val="24"/>
          <w:szCs w:val="24"/>
        </w:rPr>
        <w:t>, D.</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The Impact of Biopsy on Human Embryo Developmental Potential during Preimplantation Genetic Diagnosis. </w:t>
      </w:r>
      <w:r w:rsidR="00865E2B" w:rsidRPr="0057137C">
        <w:rPr>
          <w:rFonts w:cs="Calibri"/>
          <w:i/>
          <w:noProof w:val="0"/>
          <w:sz w:val="24"/>
          <w:szCs w:val="24"/>
        </w:rPr>
        <w:t>BioMed Research International</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2016</w:t>
      </w:r>
      <w:r w:rsidRPr="0057137C">
        <w:rPr>
          <w:rFonts w:cs="Calibri"/>
          <w:noProof w:val="0"/>
          <w:sz w:val="24"/>
          <w:szCs w:val="24"/>
        </w:rPr>
        <w:t xml:space="preserve"> 7193075 (2016).</w:t>
      </w:r>
    </w:p>
    <w:p w14:paraId="5D5BF170" w14:textId="6239A588"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10</w:t>
      </w:r>
      <w:r w:rsidRPr="0057137C">
        <w:rPr>
          <w:rFonts w:cs="Calibri"/>
          <w:noProof w:val="0"/>
          <w:sz w:val="24"/>
          <w:szCs w:val="24"/>
        </w:rPr>
        <w:tab/>
        <w:t>Scott, R. T., Jr., Upham, K. M., Forman, E. J., Zhao, T.</w:t>
      </w:r>
      <w:r w:rsidR="0057137C">
        <w:rPr>
          <w:rFonts w:cs="Calibri"/>
          <w:noProof w:val="0"/>
          <w:sz w:val="24"/>
          <w:szCs w:val="24"/>
        </w:rPr>
        <w:t xml:space="preserve">, </w:t>
      </w:r>
      <w:proofErr w:type="spellStart"/>
      <w:r w:rsidRPr="0057137C">
        <w:rPr>
          <w:rFonts w:cs="Calibri"/>
          <w:noProof w:val="0"/>
          <w:sz w:val="24"/>
          <w:szCs w:val="24"/>
        </w:rPr>
        <w:t>Treff</w:t>
      </w:r>
      <w:proofErr w:type="spellEnd"/>
      <w:r w:rsidRPr="0057137C">
        <w:rPr>
          <w:rFonts w:cs="Calibri"/>
          <w:noProof w:val="0"/>
          <w:sz w:val="24"/>
          <w:szCs w:val="24"/>
        </w:rPr>
        <w:t xml:space="preserve">, N. R. Cleavage-stage biopsy significantly impairs human embryonic implantation potential while blastocyst biopsy does not: a randomized and paired clinical trial. </w:t>
      </w:r>
      <w:r w:rsidR="00865E2B" w:rsidRPr="0057137C">
        <w:rPr>
          <w:rFonts w:cs="Calibri"/>
          <w:i/>
          <w:noProof w:val="0"/>
          <w:sz w:val="24"/>
          <w:szCs w:val="24"/>
        </w:rPr>
        <w:t>Fertility and Sterility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100</w:t>
      </w:r>
      <w:r w:rsidRPr="0057137C">
        <w:rPr>
          <w:rFonts w:cs="Calibri"/>
          <w:noProof w:val="0"/>
          <w:sz w:val="24"/>
          <w:szCs w:val="24"/>
        </w:rPr>
        <w:t xml:space="preserve"> (3), 624-630 (2013).</w:t>
      </w:r>
    </w:p>
    <w:p w14:paraId="2B4A4A21" w14:textId="2A49078F"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11</w:t>
      </w:r>
      <w:r w:rsidRPr="0057137C">
        <w:rPr>
          <w:rFonts w:cs="Calibri"/>
          <w:noProof w:val="0"/>
          <w:sz w:val="24"/>
          <w:szCs w:val="24"/>
        </w:rPr>
        <w:tab/>
        <w:t>Wu, Y.</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Blastomere biopsy influences epigenetic reprogramming during early embryo development, which impacts neural development and function in resulting mice. </w:t>
      </w:r>
      <w:r w:rsidR="00865E2B" w:rsidRPr="0057137C">
        <w:rPr>
          <w:rFonts w:cs="Calibri"/>
          <w:i/>
          <w:noProof w:val="0"/>
          <w:sz w:val="24"/>
          <w:szCs w:val="24"/>
        </w:rPr>
        <w:t>Cellular and Molecular Life Sciences</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71</w:t>
      </w:r>
      <w:r w:rsidRPr="0057137C">
        <w:rPr>
          <w:rFonts w:cs="Calibri"/>
          <w:noProof w:val="0"/>
          <w:sz w:val="24"/>
          <w:szCs w:val="24"/>
        </w:rPr>
        <w:t xml:space="preserve"> (9), 1761-1774 (2014).</w:t>
      </w:r>
    </w:p>
    <w:p w14:paraId="5C0A91CE" w14:textId="322589A7"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12</w:t>
      </w:r>
      <w:r w:rsidRPr="0057137C">
        <w:rPr>
          <w:rFonts w:cs="Calibri"/>
          <w:noProof w:val="0"/>
          <w:sz w:val="24"/>
          <w:szCs w:val="24"/>
        </w:rPr>
        <w:tab/>
        <w:t>Zhao, H. C.</w:t>
      </w:r>
      <w:r w:rsidRPr="0057137C">
        <w:rPr>
          <w:rFonts w:cs="Calibri"/>
          <w:i/>
          <w:noProof w:val="0"/>
          <w:sz w:val="24"/>
          <w:szCs w:val="24"/>
        </w:rPr>
        <w:t xml:space="preserve"> </w:t>
      </w:r>
      <w:r w:rsidR="00513986" w:rsidRPr="007A46B7">
        <w:rPr>
          <w:rFonts w:cs="Calibri"/>
          <w:iCs/>
          <w:noProof w:val="0"/>
          <w:sz w:val="24"/>
          <w:szCs w:val="24"/>
        </w:rPr>
        <w:t>et al</w:t>
      </w:r>
      <w:r w:rsidR="00513986" w:rsidRPr="0057137C">
        <w:rPr>
          <w:rFonts w:cs="Calibri"/>
          <w:i/>
          <w:noProof w:val="0"/>
          <w:sz w:val="24"/>
          <w:szCs w:val="24"/>
        </w:rPr>
        <w:t>.</w:t>
      </w:r>
      <w:r w:rsidRPr="0057137C">
        <w:rPr>
          <w:rFonts w:cs="Calibri"/>
          <w:noProof w:val="0"/>
          <w:sz w:val="24"/>
          <w:szCs w:val="24"/>
        </w:rPr>
        <w:t xml:space="preserve"> Aberrant epigenetic modification in murine brain tissues of offspring from preimplantation genetic diagnosis blastomere biopsies. </w:t>
      </w:r>
      <w:r w:rsidR="00865E2B" w:rsidRPr="0057137C">
        <w:rPr>
          <w:rFonts w:cs="Calibri"/>
          <w:i/>
          <w:noProof w:val="0"/>
          <w:sz w:val="24"/>
          <w:szCs w:val="24"/>
        </w:rPr>
        <w:t>Biology of Reproduction</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89</w:t>
      </w:r>
      <w:r w:rsidRPr="0057137C">
        <w:rPr>
          <w:rFonts w:cs="Calibri"/>
          <w:noProof w:val="0"/>
          <w:sz w:val="24"/>
          <w:szCs w:val="24"/>
        </w:rPr>
        <w:t xml:space="preserve"> (5), 117 (2013).</w:t>
      </w:r>
    </w:p>
    <w:p w14:paraId="1C88600F" w14:textId="7BEE2FD5"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13</w:t>
      </w:r>
      <w:r w:rsidRPr="0057137C">
        <w:rPr>
          <w:rFonts w:cs="Calibri"/>
          <w:noProof w:val="0"/>
          <w:sz w:val="24"/>
          <w:szCs w:val="24"/>
        </w:rPr>
        <w:tab/>
        <w:t>Zeng, Y.</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Preimplantation genetic diagnosis (PGD) influences adrenal development and response to cold stress in resulting mice. </w:t>
      </w:r>
      <w:r w:rsidR="00865E2B" w:rsidRPr="0057137C">
        <w:rPr>
          <w:rFonts w:cs="Calibri"/>
          <w:i/>
          <w:noProof w:val="0"/>
          <w:sz w:val="24"/>
          <w:szCs w:val="24"/>
        </w:rPr>
        <w:t>Cell and Tissue Research</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354</w:t>
      </w:r>
      <w:r w:rsidRPr="0057137C">
        <w:rPr>
          <w:rFonts w:cs="Calibri"/>
          <w:noProof w:val="0"/>
          <w:sz w:val="24"/>
          <w:szCs w:val="24"/>
        </w:rPr>
        <w:t xml:space="preserve"> (3), 729-741 (2013).</w:t>
      </w:r>
    </w:p>
    <w:p w14:paraId="36D9D938" w14:textId="7F2C236C"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t>14</w:t>
      </w:r>
      <w:r w:rsidRPr="0057137C">
        <w:rPr>
          <w:rFonts w:cs="Calibri"/>
          <w:noProof w:val="0"/>
          <w:sz w:val="24"/>
          <w:szCs w:val="24"/>
        </w:rPr>
        <w:tab/>
        <w:t>Palini, S.</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Genomic DNA in human blastocoele fluid. </w:t>
      </w:r>
      <w:r w:rsidRPr="0057137C">
        <w:rPr>
          <w:rFonts w:cs="Calibri"/>
          <w:i/>
          <w:noProof w:val="0"/>
          <w:sz w:val="24"/>
          <w:szCs w:val="24"/>
        </w:rPr>
        <w:t xml:space="preserve">Reproductive </w:t>
      </w:r>
      <w:proofErr w:type="spellStart"/>
      <w:r w:rsidRPr="0057137C">
        <w:rPr>
          <w:rFonts w:cs="Calibri"/>
          <w:i/>
          <w:noProof w:val="0"/>
          <w:sz w:val="24"/>
          <w:szCs w:val="24"/>
        </w:rPr>
        <w:t>BioMedicine</w:t>
      </w:r>
      <w:proofErr w:type="spellEnd"/>
      <w:r w:rsidRPr="0057137C">
        <w:rPr>
          <w:rFonts w:cs="Calibri"/>
          <w:i/>
          <w:noProof w:val="0"/>
          <w:sz w:val="24"/>
          <w:szCs w:val="24"/>
        </w:rPr>
        <w:t xml:space="preserve"> Online.</w:t>
      </w:r>
      <w:r w:rsidRPr="0057137C">
        <w:rPr>
          <w:rFonts w:cs="Calibri"/>
          <w:noProof w:val="0"/>
          <w:sz w:val="24"/>
          <w:szCs w:val="24"/>
        </w:rPr>
        <w:t xml:space="preserve"> </w:t>
      </w:r>
      <w:r w:rsidRPr="0057137C">
        <w:rPr>
          <w:rFonts w:cs="Calibri"/>
          <w:b/>
          <w:noProof w:val="0"/>
          <w:sz w:val="24"/>
          <w:szCs w:val="24"/>
        </w:rPr>
        <w:t>26</w:t>
      </w:r>
      <w:r w:rsidRPr="0057137C">
        <w:rPr>
          <w:rFonts w:cs="Calibri"/>
          <w:noProof w:val="0"/>
          <w:sz w:val="24"/>
          <w:szCs w:val="24"/>
        </w:rPr>
        <w:t xml:space="preserve"> (6), 603-610 (2013).</w:t>
      </w:r>
    </w:p>
    <w:p w14:paraId="5E6F14E8" w14:textId="570A9E9B" w:rsidR="00361531" w:rsidRPr="0057137C" w:rsidRDefault="00294B8D" w:rsidP="00003FDE">
      <w:pPr>
        <w:pStyle w:val="EndNoteBibliography"/>
        <w:contextualSpacing/>
        <w:rPr>
          <w:rFonts w:cs="Calibri"/>
          <w:noProof w:val="0"/>
          <w:sz w:val="24"/>
          <w:szCs w:val="24"/>
        </w:rPr>
      </w:pPr>
      <w:r w:rsidRPr="0057137C">
        <w:rPr>
          <w:rFonts w:cs="Calibri"/>
          <w:noProof w:val="0"/>
          <w:sz w:val="24"/>
          <w:szCs w:val="24"/>
        </w:rPr>
        <w:lastRenderedPageBreak/>
        <w:t>15</w:t>
      </w:r>
      <w:r w:rsidRPr="0057137C">
        <w:rPr>
          <w:rFonts w:cs="Calibri"/>
          <w:noProof w:val="0"/>
          <w:sz w:val="24"/>
          <w:szCs w:val="24"/>
        </w:rPr>
        <w:tab/>
        <w:t>Gianaroli, L.</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w:t>
      </w:r>
      <w:proofErr w:type="spellStart"/>
      <w:r w:rsidRPr="0057137C">
        <w:rPr>
          <w:rFonts w:cs="Calibri"/>
          <w:noProof w:val="0"/>
          <w:sz w:val="24"/>
          <w:szCs w:val="24"/>
        </w:rPr>
        <w:t>Blastocentesis</w:t>
      </w:r>
      <w:proofErr w:type="spellEnd"/>
      <w:r w:rsidRPr="0057137C">
        <w:rPr>
          <w:rFonts w:cs="Calibri"/>
          <w:noProof w:val="0"/>
          <w:sz w:val="24"/>
          <w:szCs w:val="24"/>
        </w:rPr>
        <w:t xml:space="preserve">: a source of DNA for preimplantation genetic testing. Results from a pilot study. </w:t>
      </w:r>
      <w:r w:rsidRPr="0057137C">
        <w:rPr>
          <w:rFonts w:cs="Calibri"/>
          <w:i/>
          <w:noProof w:val="0"/>
          <w:sz w:val="24"/>
          <w:szCs w:val="24"/>
        </w:rPr>
        <w:t>Fertility and Sterility.</w:t>
      </w:r>
      <w:r w:rsidRPr="0057137C">
        <w:rPr>
          <w:rFonts w:cs="Calibri"/>
          <w:noProof w:val="0"/>
          <w:sz w:val="24"/>
          <w:szCs w:val="24"/>
        </w:rPr>
        <w:t xml:space="preserve"> </w:t>
      </w:r>
      <w:r w:rsidRPr="0057137C">
        <w:rPr>
          <w:rFonts w:cs="Calibri"/>
          <w:b/>
          <w:noProof w:val="0"/>
          <w:sz w:val="24"/>
          <w:szCs w:val="24"/>
        </w:rPr>
        <w:t>102</w:t>
      </w:r>
      <w:r w:rsidRPr="0057137C">
        <w:rPr>
          <w:rFonts w:cs="Calibri"/>
          <w:noProof w:val="0"/>
          <w:sz w:val="24"/>
          <w:szCs w:val="24"/>
        </w:rPr>
        <w:t xml:space="preserve"> (6), 1692-1699.e1696 (2014).</w:t>
      </w:r>
    </w:p>
    <w:p w14:paraId="6681E0C5" w14:textId="1F5BD60F" w:rsidR="00361531" w:rsidRPr="0057137C" w:rsidRDefault="00294B8D" w:rsidP="00003FDE">
      <w:pPr>
        <w:pStyle w:val="EndNoteBibliography"/>
        <w:contextualSpacing/>
        <w:rPr>
          <w:rFonts w:cs="Calibri"/>
          <w:noProof w:val="0"/>
          <w:sz w:val="24"/>
          <w:szCs w:val="24"/>
        </w:rPr>
      </w:pPr>
      <w:bookmarkStart w:id="15" w:name="_ENREF_16"/>
      <w:r w:rsidRPr="0057137C">
        <w:rPr>
          <w:rFonts w:cs="Calibri"/>
          <w:noProof w:val="0"/>
          <w:sz w:val="24"/>
          <w:szCs w:val="24"/>
        </w:rPr>
        <w:t>16</w:t>
      </w:r>
      <w:r w:rsidRPr="0057137C">
        <w:rPr>
          <w:rFonts w:cs="Calibri"/>
          <w:noProof w:val="0"/>
          <w:sz w:val="24"/>
          <w:szCs w:val="24"/>
        </w:rPr>
        <w:tab/>
        <w:t xml:space="preserve">Stigliani, S., </w:t>
      </w:r>
      <w:proofErr w:type="spellStart"/>
      <w:r w:rsidRPr="0057137C">
        <w:rPr>
          <w:rFonts w:cs="Calibri"/>
          <w:noProof w:val="0"/>
          <w:sz w:val="24"/>
          <w:szCs w:val="24"/>
        </w:rPr>
        <w:t>Anserini</w:t>
      </w:r>
      <w:proofErr w:type="spellEnd"/>
      <w:r w:rsidRPr="0057137C">
        <w:rPr>
          <w:rFonts w:cs="Calibri"/>
          <w:noProof w:val="0"/>
          <w:sz w:val="24"/>
          <w:szCs w:val="24"/>
        </w:rPr>
        <w:t xml:space="preserve">, P., </w:t>
      </w:r>
      <w:proofErr w:type="spellStart"/>
      <w:r w:rsidRPr="0057137C">
        <w:rPr>
          <w:rFonts w:cs="Calibri"/>
          <w:noProof w:val="0"/>
          <w:sz w:val="24"/>
          <w:szCs w:val="24"/>
        </w:rPr>
        <w:t>Venturini</w:t>
      </w:r>
      <w:proofErr w:type="spellEnd"/>
      <w:r w:rsidRPr="0057137C">
        <w:rPr>
          <w:rFonts w:cs="Calibri"/>
          <w:noProof w:val="0"/>
          <w:sz w:val="24"/>
          <w:szCs w:val="24"/>
        </w:rPr>
        <w:t>, P. L.</w:t>
      </w:r>
      <w:r w:rsidR="0057137C">
        <w:rPr>
          <w:rFonts w:cs="Calibri"/>
          <w:noProof w:val="0"/>
          <w:sz w:val="24"/>
          <w:szCs w:val="24"/>
        </w:rPr>
        <w:t xml:space="preserve">, </w:t>
      </w:r>
      <w:proofErr w:type="spellStart"/>
      <w:r w:rsidRPr="0057137C">
        <w:rPr>
          <w:rFonts w:cs="Calibri"/>
          <w:noProof w:val="0"/>
          <w:sz w:val="24"/>
          <w:szCs w:val="24"/>
        </w:rPr>
        <w:t>Scaruffi</w:t>
      </w:r>
      <w:proofErr w:type="spellEnd"/>
      <w:r w:rsidRPr="0057137C">
        <w:rPr>
          <w:rFonts w:cs="Calibri"/>
          <w:noProof w:val="0"/>
          <w:sz w:val="24"/>
          <w:szCs w:val="24"/>
        </w:rPr>
        <w:t xml:space="preserve">, P. Mitochondrial DNA content in embryo culture medium is significantly associated with human embryo fragmentation. </w:t>
      </w:r>
      <w:r w:rsidRPr="0057137C">
        <w:rPr>
          <w:rFonts w:cs="Calibri"/>
          <w:i/>
          <w:noProof w:val="0"/>
          <w:sz w:val="24"/>
          <w:szCs w:val="24"/>
        </w:rPr>
        <w:t>Human Reproduction.</w:t>
      </w:r>
      <w:r w:rsidRPr="0057137C">
        <w:rPr>
          <w:rFonts w:cs="Calibri"/>
          <w:noProof w:val="0"/>
          <w:sz w:val="24"/>
          <w:szCs w:val="24"/>
        </w:rPr>
        <w:t xml:space="preserve"> </w:t>
      </w:r>
      <w:r w:rsidRPr="0057137C">
        <w:rPr>
          <w:rFonts w:cs="Calibri"/>
          <w:b/>
          <w:noProof w:val="0"/>
          <w:sz w:val="24"/>
          <w:szCs w:val="24"/>
        </w:rPr>
        <w:t>28</w:t>
      </w:r>
      <w:r w:rsidRPr="0057137C">
        <w:rPr>
          <w:rFonts w:cs="Calibri"/>
          <w:noProof w:val="0"/>
          <w:sz w:val="24"/>
          <w:szCs w:val="24"/>
        </w:rPr>
        <w:t xml:space="preserve"> (10), 2652-2660 (2013).</w:t>
      </w:r>
      <w:bookmarkEnd w:id="15"/>
    </w:p>
    <w:p w14:paraId="1F98D344" w14:textId="622A7516" w:rsidR="00361531" w:rsidRPr="0057137C" w:rsidRDefault="00294B8D" w:rsidP="00003FDE">
      <w:pPr>
        <w:pStyle w:val="EndNoteBibliography"/>
        <w:contextualSpacing/>
        <w:rPr>
          <w:rFonts w:cs="Calibri"/>
          <w:noProof w:val="0"/>
          <w:sz w:val="24"/>
          <w:szCs w:val="24"/>
        </w:rPr>
      </w:pPr>
      <w:bookmarkStart w:id="16" w:name="_ENREF_17"/>
      <w:r w:rsidRPr="0057137C">
        <w:rPr>
          <w:rFonts w:cs="Calibri"/>
          <w:noProof w:val="0"/>
          <w:sz w:val="24"/>
          <w:szCs w:val="24"/>
        </w:rPr>
        <w:t>17</w:t>
      </w:r>
      <w:r w:rsidRPr="0057137C">
        <w:rPr>
          <w:rFonts w:cs="Calibri"/>
          <w:noProof w:val="0"/>
          <w:sz w:val="24"/>
          <w:szCs w:val="24"/>
        </w:rPr>
        <w:tab/>
        <w:t>Stigliani, S.</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Mitochondrial DNA in Day 3 embryo culture medium is a novel, non-invasive biomarker of blastocyst potential and implantation outcome. </w:t>
      </w:r>
      <w:r w:rsidRPr="0057137C">
        <w:rPr>
          <w:rFonts w:cs="Calibri"/>
          <w:i/>
          <w:noProof w:val="0"/>
          <w:sz w:val="24"/>
          <w:szCs w:val="24"/>
        </w:rPr>
        <w:t>Molecular Human Reproduction.</w:t>
      </w:r>
      <w:r w:rsidRPr="0057137C">
        <w:rPr>
          <w:rFonts w:cs="Calibri"/>
          <w:noProof w:val="0"/>
          <w:sz w:val="24"/>
          <w:szCs w:val="24"/>
        </w:rPr>
        <w:t xml:space="preserve"> </w:t>
      </w:r>
      <w:r w:rsidRPr="0057137C">
        <w:rPr>
          <w:rFonts w:cs="Calibri"/>
          <w:b/>
          <w:noProof w:val="0"/>
          <w:sz w:val="24"/>
          <w:szCs w:val="24"/>
        </w:rPr>
        <w:t>20</w:t>
      </w:r>
      <w:r w:rsidRPr="0057137C">
        <w:rPr>
          <w:rFonts w:cs="Calibri"/>
          <w:noProof w:val="0"/>
          <w:sz w:val="24"/>
          <w:szCs w:val="24"/>
        </w:rPr>
        <w:t xml:space="preserve"> (12), 1238-1246 (2014).</w:t>
      </w:r>
      <w:bookmarkEnd w:id="16"/>
    </w:p>
    <w:p w14:paraId="44ED882F" w14:textId="6149F34A" w:rsidR="00361531" w:rsidRPr="0057137C" w:rsidRDefault="00294B8D" w:rsidP="00003FDE">
      <w:pPr>
        <w:pStyle w:val="EndNoteBibliography"/>
        <w:contextualSpacing/>
        <w:rPr>
          <w:rFonts w:cs="Calibri"/>
          <w:noProof w:val="0"/>
          <w:sz w:val="24"/>
          <w:szCs w:val="24"/>
        </w:rPr>
      </w:pPr>
      <w:bookmarkStart w:id="17" w:name="_ENREF_18"/>
      <w:r w:rsidRPr="0057137C">
        <w:rPr>
          <w:rFonts w:cs="Calibri"/>
          <w:noProof w:val="0"/>
          <w:sz w:val="24"/>
          <w:szCs w:val="24"/>
        </w:rPr>
        <w:t>18</w:t>
      </w:r>
      <w:r w:rsidRPr="0057137C">
        <w:rPr>
          <w:rFonts w:cs="Calibri"/>
          <w:noProof w:val="0"/>
          <w:sz w:val="24"/>
          <w:szCs w:val="24"/>
        </w:rPr>
        <w:tab/>
        <w:t>Wu, H.</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Medium-Based Noninvasive Preimplantation Genetic Diagnosis for Human α-</w:t>
      </w:r>
      <w:proofErr w:type="spellStart"/>
      <w:r w:rsidRPr="0057137C">
        <w:rPr>
          <w:rFonts w:cs="Calibri"/>
          <w:noProof w:val="0"/>
          <w:sz w:val="24"/>
          <w:szCs w:val="24"/>
        </w:rPr>
        <w:t>Thalassemias</w:t>
      </w:r>
      <w:proofErr w:type="spellEnd"/>
      <w:r w:rsidRPr="0057137C">
        <w:rPr>
          <w:rFonts w:cs="Calibri"/>
          <w:noProof w:val="0"/>
          <w:sz w:val="24"/>
          <w:szCs w:val="24"/>
        </w:rPr>
        <w:t xml:space="preserve">-SEA. </w:t>
      </w:r>
      <w:r w:rsidRPr="0057137C">
        <w:rPr>
          <w:rFonts w:cs="Calibri"/>
          <w:i/>
          <w:noProof w:val="0"/>
          <w:sz w:val="24"/>
          <w:szCs w:val="24"/>
        </w:rPr>
        <w:t>Medicine.</w:t>
      </w:r>
      <w:r w:rsidRPr="0057137C">
        <w:rPr>
          <w:rFonts w:cs="Calibri"/>
          <w:noProof w:val="0"/>
          <w:sz w:val="24"/>
          <w:szCs w:val="24"/>
        </w:rPr>
        <w:t xml:space="preserve"> </w:t>
      </w:r>
      <w:r w:rsidRPr="0057137C">
        <w:rPr>
          <w:rFonts w:cs="Calibri"/>
          <w:b/>
          <w:noProof w:val="0"/>
          <w:sz w:val="24"/>
          <w:szCs w:val="24"/>
        </w:rPr>
        <w:t>94</w:t>
      </w:r>
      <w:r w:rsidRPr="0057137C">
        <w:rPr>
          <w:rFonts w:cs="Calibri"/>
          <w:noProof w:val="0"/>
          <w:sz w:val="24"/>
          <w:szCs w:val="24"/>
        </w:rPr>
        <w:t xml:space="preserve"> (12), e669 (2015).</w:t>
      </w:r>
      <w:bookmarkEnd w:id="17"/>
    </w:p>
    <w:p w14:paraId="678E3A8E" w14:textId="38925087" w:rsidR="00361531" w:rsidRPr="0057137C" w:rsidRDefault="00294B8D" w:rsidP="00003FDE">
      <w:pPr>
        <w:pStyle w:val="EndNoteBibliography"/>
        <w:contextualSpacing/>
        <w:rPr>
          <w:rFonts w:cs="Calibri"/>
          <w:noProof w:val="0"/>
          <w:sz w:val="24"/>
          <w:szCs w:val="24"/>
        </w:rPr>
      </w:pPr>
      <w:bookmarkStart w:id="18" w:name="_ENREF_19"/>
      <w:r w:rsidRPr="0057137C">
        <w:rPr>
          <w:rFonts w:cs="Calibri"/>
          <w:noProof w:val="0"/>
          <w:sz w:val="24"/>
          <w:szCs w:val="24"/>
        </w:rPr>
        <w:t>19</w:t>
      </w:r>
      <w:r w:rsidRPr="0057137C">
        <w:rPr>
          <w:rFonts w:cs="Calibri"/>
          <w:noProof w:val="0"/>
          <w:sz w:val="24"/>
          <w:szCs w:val="24"/>
        </w:rPr>
        <w:tab/>
        <w:t>Xu, J.</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Noninvasive chromosome screening of human embryos by genome sequencing of embryo culture medium for in vitro fertilization. </w:t>
      </w:r>
      <w:r w:rsidRPr="0057137C">
        <w:rPr>
          <w:rFonts w:cs="Calibri"/>
          <w:i/>
          <w:noProof w:val="0"/>
          <w:sz w:val="24"/>
          <w:szCs w:val="24"/>
        </w:rPr>
        <w:t>Proceedings of the National Academy of Sciences.</w:t>
      </w:r>
      <w:r w:rsidRPr="0057137C">
        <w:rPr>
          <w:rFonts w:cs="Calibri"/>
          <w:noProof w:val="0"/>
          <w:sz w:val="24"/>
          <w:szCs w:val="24"/>
        </w:rPr>
        <w:t xml:space="preserve"> </w:t>
      </w:r>
      <w:r w:rsidRPr="0057137C">
        <w:rPr>
          <w:rFonts w:cs="Calibri"/>
          <w:b/>
          <w:noProof w:val="0"/>
          <w:sz w:val="24"/>
          <w:szCs w:val="24"/>
        </w:rPr>
        <w:t>113</w:t>
      </w:r>
      <w:r w:rsidRPr="0057137C">
        <w:rPr>
          <w:rFonts w:cs="Calibri"/>
          <w:noProof w:val="0"/>
          <w:sz w:val="24"/>
          <w:szCs w:val="24"/>
        </w:rPr>
        <w:t xml:space="preserve"> (42), 11907-11912 (2016).</w:t>
      </w:r>
      <w:bookmarkEnd w:id="18"/>
    </w:p>
    <w:p w14:paraId="56693E5D" w14:textId="7CE4F3EA" w:rsidR="00361531" w:rsidRPr="0057137C" w:rsidRDefault="00294B8D" w:rsidP="00003FDE">
      <w:pPr>
        <w:pStyle w:val="EndNoteBibliography"/>
        <w:contextualSpacing/>
        <w:rPr>
          <w:rFonts w:cs="Calibri"/>
          <w:noProof w:val="0"/>
          <w:sz w:val="24"/>
          <w:szCs w:val="24"/>
        </w:rPr>
      </w:pPr>
      <w:bookmarkStart w:id="19" w:name="_ENREF_20"/>
      <w:r w:rsidRPr="0057137C">
        <w:rPr>
          <w:rFonts w:cs="Calibri"/>
          <w:noProof w:val="0"/>
          <w:sz w:val="24"/>
          <w:szCs w:val="24"/>
        </w:rPr>
        <w:t>20</w:t>
      </w:r>
      <w:r w:rsidRPr="0057137C">
        <w:rPr>
          <w:rFonts w:cs="Calibri"/>
          <w:noProof w:val="0"/>
          <w:sz w:val="24"/>
          <w:szCs w:val="24"/>
        </w:rPr>
        <w:tab/>
      </w:r>
      <w:proofErr w:type="spellStart"/>
      <w:r w:rsidRPr="0057137C">
        <w:rPr>
          <w:rFonts w:cs="Calibri"/>
          <w:noProof w:val="0"/>
          <w:sz w:val="24"/>
          <w:szCs w:val="24"/>
        </w:rPr>
        <w:t>Capalbo</w:t>
      </w:r>
      <w:proofErr w:type="spellEnd"/>
      <w:r w:rsidRPr="0057137C">
        <w:rPr>
          <w:rFonts w:cs="Calibri"/>
          <w:noProof w:val="0"/>
          <w:sz w:val="24"/>
          <w:szCs w:val="24"/>
        </w:rPr>
        <w:t>, A.</w:t>
      </w:r>
      <w:r w:rsidRPr="007A46B7">
        <w:rPr>
          <w:rFonts w:cs="Calibri"/>
          <w:iCs/>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Diagnostic efficacy of blastocoel fluid and spent media as sources of DNA for preimplantation genetic testing in standard clinical conditions. </w:t>
      </w:r>
      <w:r w:rsidR="00865E2B" w:rsidRPr="0057137C">
        <w:rPr>
          <w:rFonts w:cs="Calibri"/>
          <w:i/>
          <w:noProof w:val="0"/>
          <w:sz w:val="24"/>
          <w:szCs w:val="24"/>
        </w:rPr>
        <w:t>Fertility and Sterility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110</w:t>
      </w:r>
      <w:r w:rsidRPr="0057137C">
        <w:rPr>
          <w:rFonts w:cs="Calibri"/>
          <w:noProof w:val="0"/>
          <w:sz w:val="24"/>
          <w:szCs w:val="24"/>
        </w:rPr>
        <w:t xml:space="preserve"> (5), 870-879 e875 (2018).</w:t>
      </w:r>
      <w:bookmarkEnd w:id="19"/>
    </w:p>
    <w:p w14:paraId="1E8A5B64" w14:textId="1C959075" w:rsidR="00361531" w:rsidRPr="0057137C" w:rsidRDefault="00294B8D" w:rsidP="00003FDE">
      <w:pPr>
        <w:pStyle w:val="EndNoteBibliography"/>
        <w:contextualSpacing/>
        <w:rPr>
          <w:rFonts w:cs="Calibri"/>
          <w:noProof w:val="0"/>
          <w:sz w:val="24"/>
          <w:szCs w:val="24"/>
        </w:rPr>
      </w:pPr>
      <w:bookmarkStart w:id="20" w:name="_ENREF_21"/>
      <w:r w:rsidRPr="0057137C">
        <w:rPr>
          <w:rFonts w:cs="Calibri"/>
          <w:noProof w:val="0"/>
          <w:sz w:val="24"/>
          <w:szCs w:val="24"/>
        </w:rPr>
        <w:t>21</w:t>
      </w:r>
      <w:r w:rsidRPr="0057137C">
        <w:rPr>
          <w:rFonts w:cs="Calibri"/>
          <w:noProof w:val="0"/>
          <w:sz w:val="24"/>
          <w:szCs w:val="24"/>
        </w:rPr>
        <w:tab/>
        <w:t>Tobler, K. J.</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Blastocoel fluid from differentiated blastocysts harbors embryonic genomic material capable of a whole-genome deoxyribonucleic acid amplification and comprehensive chromosome microarray analysis. </w:t>
      </w:r>
      <w:r w:rsidR="00865E2B" w:rsidRPr="0057137C">
        <w:rPr>
          <w:rFonts w:cs="Calibri"/>
          <w:i/>
          <w:noProof w:val="0"/>
          <w:sz w:val="24"/>
          <w:szCs w:val="24"/>
        </w:rPr>
        <w:t>Fertility and Sterility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104</w:t>
      </w:r>
      <w:r w:rsidRPr="0057137C">
        <w:rPr>
          <w:rFonts w:cs="Calibri"/>
          <w:noProof w:val="0"/>
          <w:sz w:val="24"/>
          <w:szCs w:val="24"/>
        </w:rPr>
        <w:t xml:space="preserve"> (2), 418-425 (2015).</w:t>
      </w:r>
      <w:bookmarkEnd w:id="20"/>
    </w:p>
    <w:p w14:paraId="3CE0CA7E" w14:textId="14AF6B7B" w:rsidR="00361531" w:rsidRPr="0057137C" w:rsidRDefault="00294B8D" w:rsidP="00003FDE">
      <w:pPr>
        <w:pStyle w:val="EndNoteBibliography"/>
        <w:contextualSpacing/>
        <w:rPr>
          <w:rFonts w:cs="Calibri"/>
          <w:noProof w:val="0"/>
          <w:sz w:val="24"/>
          <w:szCs w:val="24"/>
        </w:rPr>
      </w:pPr>
      <w:bookmarkStart w:id="21" w:name="_ENREF_22"/>
      <w:r w:rsidRPr="0057137C">
        <w:rPr>
          <w:rFonts w:cs="Calibri"/>
          <w:noProof w:val="0"/>
          <w:sz w:val="24"/>
          <w:szCs w:val="24"/>
        </w:rPr>
        <w:t>22</w:t>
      </w:r>
      <w:r w:rsidRPr="0057137C">
        <w:rPr>
          <w:rFonts w:cs="Calibri"/>
          <w:noProof w:val="0"/>
          <w:sz w:val="24"/>
          <w:szCs w:val="24"/>
        </w:rPr>
        <w:tab/>
      </w:r>
      <w:proofErr w:type="spellStart"/>
      <w:r w:rsidRPr="0057137C">
        <w:rPr>
          <w:rFonts w:cs="Calibri"/>
          <w:noProof w:val="0"/>
          <w:sz w:val="24"/>
          <w:szCs w:val="24"/>
        </w:rPr>
        <w:t>Magli</w:t>
      </w:r>
      <w:proofErr w:type="spellEnd"/>
      <w:r w:rsidRPr="0057137C">
        <w:rPr>
          <w:rFonts w:cs="Calibri"/>
          <w:noProof w:val="0"/>
          <w:sz w:val="24"/>
          <w:szCs w:val="24"/>
        </w:rPr>
        <w:t>, M. C.</w:t>
      </w:r>
      <w:r w:rsidRPr="0057137C">
        <w:rPr>
          <w:rFonts w:cs="Calibri"/>
          <w:i/>
          <w:noProof w:val="0"/>
          <w:sz w:val="24"/>
          <w:szCs w:val="24"/>
        </w:rPr>
        <w:t xml:space="preserve"> </w:t>
      </w:r>
      <w:r w:rsidR="00513986" w:rsidRPr="007A46B7">
        <w:rPr>
          <w:rFonts w:cs="Calibri"/>
          <w:iCs/>
          <w:noProof w:val="0"/>
          <w:sz w:val="24"/>
          <w:szCs w:val="24"/>
        </w:rPr>
        <w:t>et al.</w:t>
      </w:r>
      <w:r w:rsidRPr="007A46B7">
        <w:rPr>
          <w:rFonts w:cs="Calibri"/>
          <w:iCs/>
          <w:noProof w:val="0"/>
          <w:sz w:val="24"/>
          <w:szCs w:val="24"/>
        </w:rPr>
        <w:t xml:space="preserve"> </w:t>
      </w:r>
      <w:r w:rsidRPr="0057137C">
        <w:rPr>
          <w:rFonts w:cs="Calibri"/>
          <w:noProof w:val="0"/>
          <w:sz w:val="24"/>
          <w:szCs w:val="24"/>
        </w:rPr>
        <w:t xml:space="preserve">Preimplantation genetic testing: polar bodies, blastomeres, trophectoderm cells, or blastocoelic fluid? </w:t>
      </w:r>
      <w:r w:rsidR="00865E2B" w:rsidRPr="0057137C">
        <w:rPr>
          <w:rFonts w:cs="Calibri"/>
          <w:i/>
          <w:noProof w:val="0"/>
          <w:sz w:val="24"/>
          <w:szCs w:val="24"/>
        </w:rPr>
        <w:t>Fertility and Sterility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105</w:t>
      </w:r>
      <w:r w:rsidRPr="0057137C">
        <w:rPr>
          <w:rFonts w:cs="Calibri"/>
          <w:noProof w:val="0"/>
          <w:sz w:val="24"/>
          <w:szCs w:val="24"/>
        </w:rPr>
        <w:t xml:space="preserve"> (3), 676-683 e675 (2016).</w:t>
      </w:r>
      <w:bookmarkEnd w:id="21"/>
    </w:p>
    <w:p w14:paraId="16C52256" w14:textId="2D25341A" w:rsidR="00361531" w:rsidRPr="0057137C" w:rsidRDefault="00294B8D" w:rsidP="00003FDE">
      <w:pPr>
        <w:pStyle w:val="EndNoteBibliography"/>
        <w:contextualSpacing/>
        <w:rPr>
          <w:rFonts w:cs="Calibri"/>
          <w:noProof w:val="0"/>
          <w:sz w:val="24"/>
          <w:szCs w:val="24"/>
        </w:rPr>
      </w:pPr>
      <w:bookmarkStart w:id="22" w:name="_ENREF_23"/>
      <w:r w:rsidRPr="0057137C">
        <w:rPr>
          <w:rFonts w:cs="Calibri"/>
          <w:noProof w:val="0"/>
          <w:sz w:val="24"/>
          <w:szCs w:val="24"/>
        </w:rPr>
        <w:t>23</w:t>
      </w:r>
      <w:r w:rsidRPr="0057137C">
        <w:rPr>
          <w:rFonts w:cs="Calibri"/>
          <w:noProof w:val="0"/>
          <w:sz w:val="24"/>
          <w:szCs w:val="24"/>
        </w:rPr>
        <w:tab/>
      </w:r>
      <w:proofErr w:type="spellStart"/>
      <w:r w:rsidRPr="0057137C">
        <w:rPr>
          <w:rFonts w:cs="Calibri"/>
          <w:noProof w:val="0"/>
          <w:sz w:val="24"/>
          <w:szCs w:val="24"/>
        </w:rPr>
        <w:t>Kuznyetsov</w:t>
      </w:r>
      <w:proofErr w:type="spellEnd"/>
      <w:r w:rsidRPr="0057137C">
        <w:rPr>
          <w:rFonts w:cs="Calibri"/>
          <w:noProof w:val="0"/>
          <w:sz w:val="24"/>
          <w:szCs w:val="24"/>
        </w:rPr>
        <w:t>, V.</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Evaluation of a novel non-invasive preimplantation genetic screening approach. </w:t>
      </w:r>
      <w:proofErr w:type="spellStart"/>
      <w:r w:rsidRPr="0057137C">
        <w:rPr>
          <w:rFonts w:cs="Calibri"/>
          <w:i/>
          <w:noProof w:val="0"/>
          <w:sz w:val="24"/>
          <w:szCs w:val="24"/>
        </w:rPr>
        <w:t>PLoS</w:t>
      </w:r>
      <w:proofErr w:type="spellEnd"/>
      <w:r w:rsidRPr="0057137C">
        <w:rPr>
          <w:rFonts w:cs="Calibri"/>
          <w:i/>
          <w:noProof w:val="0"/>
          <w:sz w:val="24"/>
          <w:szCs w:val="24"/>
        </w:rPr>
        <w:t xml:space="preserve"> One.</w:t>
      </w:r>
      <w:r w:rsidRPr="0057137C">
        <w:rPr>
          <w:rFonts w:cs="Calibri"/>
          <w:noProof w:val="0"/>
          <w:sz w:val="24"/>
          <w:szCs w:val="24"/>
        </w:rPr>
        <w:t xml:space="preserve"> </w:t>
      </w:r>
      <w:r w:rsidRPr="0057137C">
        <w:rPr>
          <w:rFonts w:cs="Calibri"/>
          <w:b/>
          <w:noProof w:val="0"/>
          <w:sz w:val="24"/>
          <w:szCs w:val="24"/>
        </w:rPr>
        <w:t>13</w:t>
      </w:r>
      <w:r w:rsidRPr="0057137C">
        <w:rPr>
          <w:rFonts w:cs="Calibri"/>
          <w:noProof w:val="0"/>
          <w:sz w:val="24"/>
          <w:szCs w:val="24"/>
        </w:rPr>
        <w:t xml:space="preserve"> (5), e0197262 (2018).</w:t>
      </w:r>
      <w:bookmarkEnd w:id="22"/>
    </w:p>
    <w:p w14:paraId="23C2F990" w14:textId="4115AE7D" w:rsidR="00361531" w:rsidRPr="0057137C" w:rsidRDefault="00294B8D" w:rsidP="00003FDE">
      <w:pPr>
        <w:pStyle w:val="EndNoteBibliography"/>
        <w:contextualSpacing/>
        <w:rPr>
          <w:rFonts w:cs="Calibri"/>
          <w:noProof w:val="0"/>
          <w:sz w:val="24"/>
          <w:szCs w:val="24"/>
        </w:rPr>
      </w:pPr>
      <w:bookmarkStart w:id="23" w:name="_ENREF_24"/>
      <w:r w:rsidRPr="0057137C">
        <w:rPr>
          <w:rFonts w:cs="Calibri"/>
          <w:noProof w:val="0"/>
          <w:sz w:val="24"/>
          <w:szCs w:val="24"/>
        </w:rPr>
        <w:t>24</w:t>
      </w:r>
      <w:r w:rsidRPr="0057137C">
        <w:rPr>
          <w:rFonts w:cs="Calibri"/>
          <w:noProof w:val="0"/>
          <w:sz w:val="24"/>
          <w:szCs w:val="24"/>
        </w:rPr>
        <w:tab/>
        <w:t>Li, P.</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Preimplantation Genetic Screening with Spent Culture Medium/Blastocoel Fluid for in Vitro Fertilization. </w:t>
      </w:r>
      <w:r w:rsidR="00865E2B" w:rsidRPr="0057137C">
        <w:rPr>
          <w:rFonts w:cs="Calibri"/>
          <w:i/>
          <w:noProof w:val="0"/>
          <w:sz w:val="24"/>
          <w:szCs w:val="24"/>
        </w:rPr>
        <w:t>Scientific Reports</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8</w:t>
      </w:r>
      <w:r w:rsidRPr="0057137C">
        <w:rPr>
          <w:rFonts w:cs="Calibri"/>
          <w:noProof w:val="0"/>
          <w:sz w:val="24"/>
          <w:szCs w:val="24"/>
        </w:rPr>
        <w:t xml:space="preserve"> (1), 9275 (2018).</w:t>
      </w:r>
      <w:bookmarkEnd w:id="23"/>
    </w:p>
    <w:p w14:paraId="09ECC542" w14:textId="1C454D17" w:rsidR="00361531" w:rsidRPr="0057137C" w:rsidRDefault="00294B8D" w:rsidP="00003FDE">
      <w:pPr>
        <w:pStyle w:val="EndNoteBibliography"/>
        <w:contextualSpacing/>
        <w:rPr>
          <w:rFonts w:cs="Calibri"/>
          <w:noProof w:val="0"/>
          <w:sz w:val="24"/>
          <w:szCs w:val="24"/>
        </w:rPr>
      </w:pPr>
      <w:bookmarkStart w:id="24" w:name="_ENREF_25"/>
      <w:r w:rsidRPr="0057137C">
        <w:rPr>
          <w:rFonts w:cs="Calibri"/>
          <w:noProof w:val="0"/>
          <w:sz w:val="24"/>
          <w:szCs w:val="24"/>
        </w:rPr>
        <w:t>25</w:t>
      </w:r>
      <w:r w:rsidRPr="0057137C">
        <w:rPr>
          <w:rFonts w:cs="Calibri"/>
          <w:noProof w:val="0"/>
          <w:sz w:val="24"/>
          <w:szCs w:val="24"/>
        </w:rPr>
        <w:tab/>
        <w:t>Jiao, J.</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Minimally invasive preimplantation genetic testing using blastocyst culture medium. </w:t>
      </w:r>
      <w:r w:rsidR="00865E2B" w:rsidRPr="0057137C">
        <w:rPr>
          <w:rFonts w:cs="Calibri"/>
          <w:i/>
          <w:noProof w:val="0"/>
          <w:sz w:val="24"/>
          <w:szCs w:val="24"/>
        </w:rPr>
        <w:t>Human Reproduction</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34</w:t>
      </w:r>
      <w:r w:rsidRPr="0057137C">
        <w:rPr>
          <w:rFonts w:cs="Calibri"/>
          <w:noProof w:val="0"/>
          <w:sz w:val="24"/>
          <w:szCs w:val="24"/>
        </w:rPr>
        <w:t xml:space="preserve"> (7), 1369-1379 (2019).</w:t>
      </w:r>
      <w:bookmarkEnd w:id="24"/>
    </w:p>
    <w:p w14:paraId="5B583471" w14:textId="260A8D53" w:rsidR="00361531" w:rsidRPr="0057137C" w:rsidRDefault="00294B8D" w:rsidP="00003FDE">
      <w:pPr>
        <w:pStyle w:val="EndNoteBibliography"/>
        <w:contextualSpacing/>
        <w:rPr>
          <w:rFonts w:cs="Calibri"/>
          <w:noProof w:val="0"/>
          <w:sz w:val="24"/>
          <w:szCs w:val="24"/>
        </w:rPr>
      </w:pPr>
      <w:bookmarkStart w:id="25" w:name="_ENREF_26"/>
      <w:r w:rsidRPr="0057137C">
        <w:rPr>
          <w:rFonts w:cs="Calibri"/>
          <w:noProof w:val="0"/>
          <w:sz w:val="24"/>
          <w:szCs w:val="24"/>
        </w:rPr>
        <w:t>26</w:t>
      </w:r>
      <w:r w:rsidRPr="0057137C">
        <w:rPr>
          <w:rFonts w:cs="Calibri"/>
          <w:noProof w:val="0"/>
          <w:sz w:val="24"/>
          <w:szCs w:val="24"/>
        </w:rPr>
        <w:tab/>
        <w:t>Palermo, G. D.</w:t>
      </w:r>
      <w:r w:rsidRPr="007A46B7">
        <w:rPr>
          <w:rFonts w:cs="Calibri"/>
          <w:iCs/>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Births after intracytoplasmic injection of sperm obtained by testicular extraction from men with </w:t>
      </w:r>
      <w:proofErr w:type="spellStart"/>
      <w:r w:rsidRPr="0057137C">
        <w:rPr>
          <w:rFonts w:cs="Calibri"/>
          <w:noProof w:val="0"/>
          <w:sz w:val="24"/>
          <w:szCs w:val="24"/>
        </w:rPr>
        <w:t>nonmosaic</w:t>
      </w:r>
      <w:proofErr w:type="spellEnd"/>
      <w:r w:rsidRPr="0057137C">
        <w:rPr>
          <w:rFonts w:cs="Calibri"/>
          <w:noProof w:val="0"/>
          <w:sz w:val="24"/>
          <w:szCs w:val="24"/>
        </w:rPr>
        <w:t xml:space="preserve"> Klinefelter's syndrome. </w:t>
      </w:r>
      <w:r w:rsidR="00865E2B" w:rsidRPr="0057137C">
        <w:rPr>
          <w:rFonts w:cs="Calibri"/>
          <w:i/>
          <w:noProof w:val="0"/>
          <w:sz w:val="24"/>
          <w:szCs w:val="24"/>
        </w:rPr>
        <w:t>New England Journal of Medicine</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338</w:t>
      </w:r>
      <w:r w:rsidRPr="0057137C">
        <w:rPr>
          <w:rFonts w:cs="Calibri"/>
          <w:noProof w:val="0"/>
          <w:sz w:val="24"/>
          <w:szCs w:val="24"/>
        </w:rPr>
        <w:t xml:space="preserve"> (9), 588-590 (1998).</w:t>
      </w:r>
      <w:bookmarkEnd w:id="25"/>
    </w:p>
    <w:p w14:paraId="1635686F" w14:textId="4526EBB7" w:rsidR="00867810" w:rsidRPr="0057137C" w:rsidRDefault="00294B8D" w:rsidP="00003FDE">
      <w:pPr>
        <w:pStyle w:val="EndNoteBibliography"/>
        <w:contextualSpacing/>
        <w:rPr>
          <w:rFonts w:cs="Calibri"/>
          <w:noProof w:val="0"/>
          <w:sz w:val="24"/>
          <w:szCs w:val="24"/>
        </w:rPr>
      </w:pPr>
      <w:bookmarkStart w:id="26" w:name="_ENREF_27"/>
      <w:r w:rsidRPr="0057137C">
        <w:rPr>
          <w:rFonts w:cs="Calibri"/>
          <w:noProof w:val="0"/>
          <w:sz w:val="24"/>
          <w:szCs w:val="24"/>
        </w:rPr>
        <w:t>27</w:t>
      </w:r>
      <w:r w:rsidRPr="0057137C">
        <w:rPr>
          <w:rFonts w:cs="Calibri"/>
          <w:noProof w:val="0"/>
          <w:sz w:val="24"/>
          <w:szCs w:val="24"/>
        </w:rPr>
        <w:tab/>
        <w:t xml:space="preserve">Alpha Scientists in Reproductive, M. &amp; Embryology, E. S. I. G. o. The Istanbul consensus workshop on embryo assessment: proceedings of an expert meeting. </w:t>
      </w:r>
      <w:r w:rsidR="00865E2B" w:rsidRPr="0057137C">
        <w:rPr>
          <w:rFonts w:cs="Calibri"/>
          <w:i/>
          <w:noProof w:val="0"/>
          <w:sz w:val="24"/>
          <w:szCs w:val="24"/>
        </w:rPr>
        <w:t>Human Reproduction</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26</w:t>
      </w:r>
      <w:r w:rsidRPr="0057137C">
        <w:rPr>
          <w:rFonts w:cs="Calibri"/>
          <w:noProof w:val="0"/>
          <w:sz w:val="24"/>
          <w:szCs w:val="24"/>
        </w:rPr>
        <w:t xml:space="preserve"> (6), 1270-1283 (2011).</w:t>
      </w:r>
      <w:bookmarkEnd w:id="26"/>
    </w:p>
    <w:bookmarkEnd w:id="14"/>
    <w:p w14:paraId="6BFC4864" w14:textId="05B03C91" w:rsidR="004A061B" w:rsidRPr="0057137C" w:rsidRDefault="00294B8D" w:rsidP="00003FDE">
      <w:pPr>
        <w:pStyle w:val="EndNoteBibliography"/>
        <w:contextualSpacing/>
        <w:rPr>
          <w:rFonts w:cs="Calibri"/>
          <w:noProof w:val="0"/>
          <w:sz w:val="24"/>
          <w:szCs w:val="24"/>
        </w:rPr>
      </w:pPr>
      <w:r w:rsidRPr="0057137C">
        <w:rPr>
          <w:rFonts w:cs="Calibri"/>
          <w:noProof w:val="0"/>
          <w:sz w:val="24"/>
          <w:szCs w:val="24"/>
        </w:rPr>
        <w:t>28</w:t>
      </w:r>
      <w:r w:rsidR="00865E2B" w:rsidRPr="0057137C">
        <w:rPr>
          <w:rFonts w:cs="Calibri"/>
          <w:noProof w:val="0"/>
          <w:sz w:val="24"/>
          <w:szCs w:val="24"/>
        </w:rPr>
        <w:t xml:space="preserve"> </w:t>
      </w:r>
      <w:r w:rsidRPr="0057137C">
        <w:rPr>
          <w:rFonts w:cs="Calibri"/>
          <w:noProof w:val="0"/>
          <w:sz w:val="24"/>
          <w:szCs w:val="24"/>
        </w:rPr>
        <w:t>Thermo Fisher Scientific, Qubit dsDNA HS Assay Kit. https://www.thermofisher.com/order/catalog/product/Q32851?ICID=search-product. 041220117. (2015).</w:t>
      </w:r>
    </w:p>
    <w:p w14:paraId="7D512250" w14:textId="5696AB90" w:rsidR="00095631" w:rsidRPr="0057137C" w:rsidRDefault="00294B8D" w:rsidP="00003FDE">
      <w:pPr>
        <w:pStyle w:val="EndNoteBibliography"/>
        <w:contextualSpacing/>
        <w:rPr>
          <w:rFonts w:cs="Calibri"/>
          <w:noProof w:val="0"/>
          <w:sz w:val="24"/>
          <w:szCs w:val="24"/>
        </w:rPr>
      </w:pPr>
      <w:r w:rsidRPr="0057137C">
        <w:rPr>
          <w:rFonts w:cs="Calibri"/>
          <w:noProof w:val="0"/>
          <w:sz w:val="24"/>
          <w:szCs w:val="24"/>
        </w:rPr>
        <w:t>29Miseq system use guide. https://support.illumina.com/downloads/miseq_system user _ guide 15027617.html. 041220117. (2016).</w:t>
      </w:r>
    </w:p>
    <w:p w14:paraId="7CDDB2B2" w14:textId="79B19B1A" w:rsidR="00847FD7" w:rsidRPr="0057137C" w:rsidRDefault="00294B8D" w:rsidP="00003FDE">
      <w:pPr>
        <w:pStyle w:val="EndNoteBibliography"/>
        <w:contextualSpacing/>
        <w:rPr>
          <w:rFonts w:cs="Calibri"/>
          <w:noProof w:val="0"/>
          <w:sz w:val="24"/>
          <w:szCs w:val="24"/>
        </w:rPr>
      </w:pPr>
      <w:r w:rsidRPr="0057137C">
        <w:rPr>
          <w:rFonts w:cs="Calibri"/>
          <w:noProof w:val="0"/>
          <w:sz w:val="24"/>
          <w:szCs w:val="24"/>
        </w:rPr>
        <w:t>30</w:t>
      </w:r>
      <w:bookmarkStart w:id="27" w:name="_ENREF_28"/>
      <w:bookmarkStart w:id="28" w:name="_Hlk70346811"/>
      <w:r w:rsidRPr="0057137C">
        <w:rPr>
          <w:rFonts w:cs="Calibri"/>
          <w:noProof w:val="0"/>
          <w:sz w:val="24"/>
          <w:szCs w:val="24"/>
        </w:rPr>
        <w:tab/>
        <w:t>Lane, M.</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Ability to detect aneuploidy from cell free DNA collected from media is dependent on the stage of development of the embryo. </w:t>
      </w:r>
      <w:r w:rsidRPr="0057137C">
        <w:rPr>
          <w:rFonts w:cs="Calibri"/>
          <w:i/>
          <w:noProof w:val="0"/>
          <w:sz w:val="24"/>
          <w:szCs w:val="24"/>
        </w:rPr>
        <w:t>Fertility and Sterility.</w:t>
      </w:r>
      <w:r w:rsidRPr="0057137C">
        <w:rPr>
          <w:rFonts w:cs="Calibri"/>
          <w:noProof w:val="0"/>
          <w:sz w:val="24"/>
          <w:szCs w:val="24"/>
        </w:rPr>
        <w:t xml:space="preserve"> </w:t>
      </w:r>
      <w:r w:rsidRPr="0057137C">
        <w:rPr>
          <w:rFonts w:cs="Calibri"/>
          <w:b/>
          <w:noProof w:val="0"/>
          <w:sz w:val="24"/>
          <w:szCs w:val="24"/>
        </w:rPr>
        <w:t>108</w:t>
      </w:r>
      <w:r w:rsidRPr="0057137C">
        <w:rPr>
          <w:rFonts w:cs="Calibri"/>
          <w:noProof w:val="0"/>
          <w:sz w:val="24"/>
          <w:szCs w:val="24"/>
        </w:rPr>
        <w:t xml:space="preserve"> (3),</w:t>
      </w:r>
      <w:r w:rsidR="001C0F3B" w:rsidRPr="0057137C">
        <w:rPr>
          <w:rFonts w:cs="Calibri"/>
          <w:noProof w:val="0"/>
          <w:sz w:val="24"/>
          <w:szCs w:val="24"/>
        </w:rPr>
        <w:t xml:space="preserve"> </w:t>
      </w:r>
      <w:r w:rsidRPr="0057137C">
        <w:rPr>
          <w:rFonts w:cs="Calibri"/>
          <w:noProof w:val="0"/>
          <w:sz w:val="24"/>
          <w:szCs w:val="24"/>
        </w:rPr>
        <w:t>(2017).</w:t>
      </w:r>
      <w:bookmarkEnd w:id="27"/>
    </w:p>
    <w:p w14:paraId="601D52BE" w14:textId="30EDEC8E" w:rsidR="00847FD7" w:rsidRPr="0057137C" w:rsidRDefault="00294B8D" w:rsidP="00003FDE">
      <w:pPr>
        <w:pStyle w:val="EndNoteBibliography"/>
        <w:contextualSpacing/>
        <w:rPr>
          <w:rFonts w:cs="Calibri"/>
          <w:noProof w:val="0"/>
          <w:sz w:val="24"/>
          <w:szCs w:val="24"/>
        </w:rPr>
      </w:pPr>
      <w:bookmarkStart w:id="29" w:name="_ENREF_29"/>
      <w:r w:rsidRPr="0057137C">
        <w:rPr>
          <w:rFonts w:cs="Calibri"/>
          <w:noProof w:val="0"/>
          <w:sz w:val="24"/>
          <w:szCs w:val="24"/>
        </w:rPr>
        <w:t>31</w:t>
      </w:r>
      <w:r w:rsidRPr="0057137C">
        <w:rPr>
          <w:rFonts w:cs="Calibri"/>
          <w:noProof w:val="0"/>
          <w:sz w:val="24"/>
          <w:szCs w:val="24"/>
        </w:rPr>
        <w:tab/>
        <w:t>Rubio, C.</w:t>
      </w:r>
      <w:r w:rsidRPr="007A46B7">
        <w:rPr>
          <w:rFonts w:cs="Calibri"/>
          <w:iCs/>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Multicenter prospective study of concordance between embryonic </w:t>
      </w:r>
      <w:r w:rsidRPr="0057137C">
        <w:rPr>
          <w:rFonts w:cs="Calibri"/>
          <w:noProof w:val="0"/>
          <w:sz w:val="24"/>
          <w:szCs w:val="24"/>
        </w:rPr>
        <w:lastRenderedPageBreak/>
        <w:t xml:space="preserve">cell-free DNA and trophectoderm biopsies from 1301 human blastocysts. </w:t>
      </w:r>
      <w:r w:rsidR="00865E2B" w:rsidRPr="0057137C">
        <w:rPr>
          <w:rFonts w:cs="Calibri"/>
          <w:i/>
          <w:noProof w:val="0"/>
          <w:sz w:val="24"/>
          <w:szCs w:val="24"/>
        </w:rPr>
        <w:t>American Journal of Obstetrics and Gynecology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223</w:t>
      </w:r>
      <w:r w:rsidRPr="0057137C">
        <w:rPr>
          <w:rFonts w:cs="Calibri"/>
          <w:noProof w:val="0"/>
          <w:sz w:val="24"/>
          <w:szCs w:val="24"/>
        </w:rPr>
        <w:t xml:space="preserve"> (5), 751 e751-751 e713 (2020).</w:t>
      </w:r>
      <w:bookmarkEnd w:id="29"/>
    </w:p>
    <w:p w14:paraId="5FFC3B6E" w14:textId="473C0BAD" w:rsidR="00847FD7" w:rsidRPr="0057137C" w:rsidRDefault="00294B8D" w:rsidP="00003FDE">
      <w:pPr>
        <w:pStyle w:val="EndNoteBibliography"/>
        <w:contextualSpacing/>
        <w:rPr>
          <w:rFonts w:cs="Calibri"/>
          <w:noProof w:val="0"/>
          <w:sz w:val="24"/>
          <w:szCs w:val="24"/>
        </w:rPr>
      </w:pPr>
      <w:bookmarkStart w:id="30" w:name="_ENREF_30"/>
      <w:r w:rsidRPr="0057137C">
        <w:rPr>
          <w:rFonts w:cs="Calibri"/>
          <w:noProof w:val="0"/>
          <w:sz w:val="24"/>
          <w:szCs w:val="24"/>
        </w:rPr>
        <w:t>32</w:t>
      </w:r>
      <w:r w:rsidRPr="0057137C">
        <w:rPr>
          <w:rFonts w:cs="Calibri"/>
          <w:noProof w:val="0"/>
          <w:sz w:val="24"/>
          <w:szCs w:val="24"/>
        </w:rPr>
        <w:tab/>
        <w:t>Rubio, C.</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Embryonic cell-free DNA versus trophectoderm biopsy for aneuploidy testing: concordance rate and clinical implications. </w:t>
      </w:r>
      <w:r w:rsidR="00865E2B" w:rsidRPr="0057137C">
        <w:rPr>
          <w:rFonts w:cs="Calibri"/>
          <w:i/>
          <w:noProof w:val="0"/>
          <w:sz w:val="24"/>
          <w:szCs w:val="24"/>
        </w:rPr>
        <w:t>Fertility and Sterility</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112</w:t>
      </w:r>
      <w:r w:rsidRPr="0057137C">
        <w:rPr>
          <w:rFonts w:cs="Calibri"/>
          <w:noProof w:val="0"/>
          <w:sz w:val="24"/>
          <w:szCs w:val="24"/>
        </w:rPr>
        <w:t xml:space="preserve"> (3), 510-519 (2019).</w:t>
      </w:r>
      <w:bookmarkEnd w:id="30"/>
    </w:p>
    <w:p w14:paraId="6A80E731" w14:textId="3873A2BB" w:rsidR="00847FD7" w:rsidRPr="0057137C" w:rsidRDefault="00294B8D" w:rsidP="00003FDE">
      <w:pPr>
        <w:pStyle w:val="EndNoteBibliography"/>
        <w:contextualSpacing/>
        <w:rPr>
          <w:rFonts w:cs="Calibri"/>
          <w:noProof w:val="0"/>
          <w:sz w:val="24"/>
          <w:szCs w:val="24"/>
        </w:rPr>
      </w:pPr>
      <w:bookmarkStart w:id="31" w:name="_ENREF_31"/>
      <w:r w:rsidRPr="0057137C">
        <w:rPr>
          <w:rFonts w:cs="Calibri"/>
          <w:noProof w:val="0"/>
          <w:sz w:val="24"/>
          <w:szCs w:val="24"/>
        </w:rPr>
        <w:t>33</w:t>
      </w:r>
      <w:r w:rsidRPr="0057137C">
        <w:rPr>
          <w:rFonts w:cs="Calibri"/>
          <w:noProof w:val="0"/>
          <w:sz w:val="24"/>
          <w:szCs w:val="24"/>
        </w:rPr>
        <w:tab/>
      </w:r>
      <w:proofErr w:type="spellStart"/>
      <w:r w:rsidRPr="0057137C">
        <w:rPr>
          <w:rFonts w:cs="Calibri"/>
          <w:noProof w:val="0"/>
          <w:sz w:val="24"/>
          <w:szCs w:val="24"/>
        </w:rPr>
        <w:t>Lledo</w:t>
      </w:r>
      <w:proofErr w:type="spellEnd"/>
      <w:r w:rsidRPr="0057137C">
        <w:rPr>
          <w:rFonts w:cs="Calibri"/>
          <w:noProof w:val="0"/>
          <w:sz w:val="24"/>
          <w:szCs w:val="24"/>
        </w:rPr>
        <w:t>, B.</w:t>
      </w:r>
      <w:r w:rsidRPr="0057137C">
        <w:rPr>
          <w:rFonts w:cs="Calibri"/>
          <w:i/>
          <w:noProof w:val="0"/>
          <w:sz w:val="24"/>
          <w:szCs w:val="24"/>
        </w:rPr>
        <w:t xml:space="preserve"> </w:t>
      </w:r>
      <w:r w:rsidR="00513986" w:rsidRPr="007A46B7">
        <w:rPr>
          <w:rFonts w:cs="Calibri"/>
          <w:iCs/>
          <w:noProof w:val="0"/>
          <w:sz w:val="24"/>
          <w:szCs w:val="24"/>
        </w:rPr>
        <w:t>et al.</w:t>
      </w:r>
      <w:r w:rsidRPr="0057137C">
        <w:rPr>
          <w:rFonts w:cs="Calibri"/>
          <w:noProof w:val="0"/>
          <w:sz w:val="24"/>
          <w:szCs w:val="24"/>
        </w:rPr>
        <w:t xml:space="preserve"> Consistent results of non-invasive PGT-A of human embryos using two different techniques for chromosomal analysis. </w:t>
      </w:r>
      <w:r w:rsidR="00865E2B" w:rsidRPr="0057137C">
        <w:rPr>
          <w:rFonts w:cs="Calibri"/>
          <w:i/>
          <w:noProof w:val="0"/>
          <w:sz w:val="24"/>
          <w:szCs w:val="24"/>
        </w:rPr>
        <w:t xml:space="preserve">Reproductive </w:t>
      </w:r>
      <w:proofErr w:type="spellStart"/>
      <w:r w:rsidR="00865E2B" w:rsidRPr="0057137C">
        <w:rPr>
          <w:rFonts w:cs="Calibri"/>
          <w:i/>
          <w:noProof w:val="0"/>
          <w:sz w:val="24"/>
          <w:szCs w:val="24"/>
        </w:rPr>
        <w:t>BioMedicine</w:t>
      </w:r>
      <w:proofErr w:type="spellEnd"/>
      <w:r w:rsidR="00865E2B" w:rsidRPr="0057137C">
        <w:rPr>
          <w:rFonts w:cs="Calibri"/>
          <w:i/>
          <w:noProof w:val="0"/>
          <w:sz w:val="24"/>
          <w:szCs w:val="24"/>
        </w:rPr>
        <w:t xml:space="preserve"> Online</w:t>
      </w:r>
      <w:r w:rsidRPr="0057137C">
        <w:rPr>
          <w:rFonts w:cs="Calibri"/>
          <w:i/>
          <w:noProof w:val="0"/>
          <w:sz w:val="24"/>
          <w:szCs w:val="24"/>
        </w:rPr>
        <w:t>.</w:t>
      </w:r>
      <w:r w:rsidRPr="0057137C">
        <w:rPr>
          <w:rFonts w:cs="Calibri"/>
          <w:noProof w:val="0"/>
          <w:sz w:val="24"/>
          <w:szCs w:val="24"/>
        </w:rPr>
        <w:t xml:space="preserve"> </w:t>
      </w:r>
      <w:r w:rsidRPr="0057137C">
        <w:rPr>
          <w:rFonts w:cs="Calibri"/>
          <w:b/>
          <w:noProof w:val="0"/>
          <w:sz w:val="24"/>
          <w:szCs w:val="24"/>
        </w:rPr>
        <w:t>42</w:t>
      </w:r>
      <w:r w:rsidRPr="0057137C">
        <w:rPr>
          <w:rFonts w:cs="Calibri"/>
          <w:noProof w:val="0"/>
          <w:sz w:val="24"/>
          <w:szCs w:val="24"/>
        </w:rPr>
        <w:t xml:space="preserve"> (3), 555-563 (2021).</w:t>
      </w:r>
      <w:bookmarkEnd w:id="31"/>
    </w:p>
    <w:p w14:paraId="43D917C8" w14:textId="57CEE5EB" w:rsidR="00F43BE3" w:rsidRPr="0057137C" w:rsidRDefault="00F43BE3" w:rsidP="00003FDE">
      <w:pPr>
        <w:pStyle w:val="EndNoteBibliography"/>
        <w:contextualSpacing/>
        <w:rPr>
          <w:rFonts w:cs="Calibri"/>
          <w:noProof w:val="0"/>
          <w:sz w:val="24"/>
          <w:szCs w:val="24"/>
        </w:rPr>
      </w:pPr>
      <w:r w:rsidRPr="0057137C">
        <w:rPr>
          <w:rFonts w:cs="Calibri"/>
          <w:noProof w:val="0"/>
          <w:sz w:val="24"/>
          <w:szCs w:val="24"/>
        </w:rPr>
        <w:t>34</w:t>
      </w:r>
      <w:r w:rsidR="00AD1262" w:rsidRPr="0057137C">
        <w:rPr>
          <w:rFonts w:cs="Calibri"/>
          <w:noProof w:val="0"/>
          <w:sz w:val="24"/>
          <w:szCs w:val="24"/>
        </w:rPr>
        <w:t xml:space="preserve"> </w:t>
      </w:r>
      <w:proofErr w:type="spellStart"/>
      <w:r w:rsidR="003300A7" w:rsidRPr="0057137C">
        <w:rPr>
          <w:rFonts w:cs="Calibri"/>
          <w:noProof w:val="0"/>
          <w:sz w:val="24"/>
          <w:szCs w:val="24"/>
        </w:rPr>
        <w:t>Kuznyetsov</w:t>
      </w:r>
      <w:proofErr w:type="spellEnd"/>
      <w:r w:rsidR="003300A7" w:rsidRPr="0057137C">
        <w:rPr>
          <w:rFonts w:cs="Calibri"/>
          <w:noProof w:val="0"/>
          <w:sz w:val="24"/>
          <w:szCs w:val="24"/>
        </w:rPr>
        <w:t>, V.</w:t>
      </w:r>
      <w:r w:rsidR="003300A7" w:rsidRPr="007A46B7">
        <w:rPr>
          <w:rFonts w:cs="Calibri"/>
          <w:iCs/>
          <w:noProof w:val="0"/>
          <w:sz w:val="24"/>
          <w:szCs w:val="24"/>
        </w:rPr>
        <w:t xml:space="preserve"> </w:t>
      </w:r>
      <w:r w:rsidR="00513986" w:rsidRPr="007A46B7">
        <w:rPr>
          <w:rFonts w:cs="Calibri"/>
          <w:iCs/>
          <w:noProof w:val="0"/>
          <w:sz w:val="24"/>
          <w:szCs w:val="24"/>
        </w:rPr>
        <w:t>et al.</w:t>
      </w:r>
      <w:r w:rsidR="003300A7" w:rsidRPr="0057137C">
        <w:rPr>
          <w:rFonts w:cs="Calibri"/>
          <w:noProof w:val="0"/>
          <w:sz w:val="24"/>
          <w:szCs w:val="24"/>
        </w:rPr>
        <w:t xml:space="preserve"> Minimally Invasive Cell-Free Human Embryo Aneuploidy Testing (</w:t>
      </w:r>
      <w:proofErr w:type="spellStart"/>
      <w:r w:rsidR="003300A7" w:rsidRPr="0057137C">
        <w:rPr>
          <w:rFonts w:cs="Calibri"/>
          <w:noProof w:val="0"/>
          <w:sz w:val="24"/>
          <w:szCs w:val="24"/>
        </w:rPr>
        <w:t>miPGT</w:t>
      </w:r>
      <w:proofErr w:type="spellEnd"/>
      <w:r w:rsidR="003300A7" w:rsidRPr="0057137C">
        <w:rPr>
          <w:rFonts w:cs="Calibri"/>
          <w:noProof w:val="0"/>
          <w:sz w:val="24"/>
          <w:szCs w:val="24"/>
        </w:rPr>
        <w:t>-A) Utilizing Combined Spent Embryo Culture Medium and Blastocoel Fluid -Towards Development of a Clinical Assay.</w:t>
      </w:r>
      <w:r w:rsidR="003300A7" w:rsidRPr="0057137C">
        <w:rPr>
          <w:rFonts w:cs="Calibri"/>
          <w:sz w:val="24"/>
          <w:szCs w:val="24"/>
        </w:rPr>
        <w:t xml:space="preserve"> </w:t>
      </w:r>
      <w:r w:rsidR="003300A7" w:rsidRPr="0057137C">
        <w:rPr>
          <w:rFonts w:cs="Calibri"/>
          <w:i/>
          <w:noProof w:val="0"/>
          <w:sz w:val="24"/>
          <w:szCs w:val="24"/>
        </w:rPr>
        <w:t xml:space="preserve">Scientific </w:t>
      </w:r>
      <w:r w:rsidR="00865E2B" w:rsidRPr="0057137C">
        <w:rPr>
          <w:rFonts w:cs="Calibri"/>
          <w:i/>
          <w:noProof w:val="0"/>
          <w:sz w:val="24"/>
          <w:szCs w:val="24"/>
        </w:rPr>
        <w:t>Re</w:t>
      </w:r>
      <w:r w:rsidR="003300A7" w:rsidRPr="0057137C">
        <w:rPr>
          <w:rFonts w:cs="Calibri"/>
          <w:i/>
          <w:noProof w:val="0"/>
          <w:sz w:val="24"/>
          <w:szCs w:val="24"/>
        </w:rPr>
        <w:t>ports.</w:t>
      </w:r>
      <w:r w:rsidR="003300A7" w:rsidRPr="0057137C">
        <w:rPr>
          <w:rFonts w:cs="Calibri"/>
          <w:sz w:val="24"/>
          <w:szCs w:val="24"/>
        </w:rPr>
        <w:t xml:space="preserve"> </w:t>
      </w:r>
      <w:r w:rsidR="003300A7" w:rsidRPr="0057137C">
        <w:rPr>
          <w:rFonts w:cs="Calibri"/>
          <w:b/>
          <w:sz w:val="24"/>
          <w:szCs w:val="24"/>
        </w:rPr>
        <w:t xml:space="preserve">10 </w:t>
      </w:r>
      <w:r w:rsidR="003300A7" w:rsidRPr="0057137C">
        <w:rPr>
          <w:rFonts w:cs="Calibri"/>
          <w:sz w:val="24"/>
          <w:szCs w:val="24"/>
        </w:rPr>
        <w:t>(1), 7244</w:t>
      </w:r>
      <w:r w:rsidR="003300A7" w:rsidRPr="0057137C">
        <w:rPr>
          <w:rFonts w:cs="Calibri"/>
          <w:noProof w:val="0"/>
          <w:sz w:val="24"/>
          <w:szCs w:val="24"/>
        </w:rPr>
        <w:t xml:space="preserve"> (</w:t>
      </w:r>
      <w:r w:rsidR="003300A7" w:rsidRPr="0057137C">
        <w:rPr>
          <w:rFonts w:cs="Calibri"/>
          <w:sz w:val="24"/>
          <w:szCs w:val="24"/>
        </w:rPr>
        <w:t>2020</w:t>
      </w:r>
      <w:r w:rsidR="003300A7" w:rsidRPr="0057137C">
        <w:rPr>
          <w:rFonts w:cs="Calibri"/>
          <w:noProof w:val="0"/>
          <w:sz w:val="24"/>
          <w:szCs w:val="24"/>
        </w:rPr>
        <w:t>).</w:t>
      </w:r>
    </w:p>
    <w:bookmarkEnd w:id="28"/>
    <w:p w14:paraId="59DFB5F8" w14:textId="3EE18988" w:rsidR="00075F27" w:rsidRPr="0057137C" w:rsidRDefault="00075F27" w:rsidP="00003FDE">
      <w:pPr>
        <w:contextualSpacing/>
        <w:rPr>
          <w:rFonts w:ascii="Calibri" w:hAnsi="Calibri" w:cs="Calibri"/>
          <w:sz w:val="24"/>
          <w:szCs w:val="24"/>
        </w:rPr>
      </w:pPr>
    </w:p>
    <w:sectPr w:rsidR="00075F27" w:rsidRPr="0057137C" w:rsidSect="001C0F3B">
      <w:headerReference w:type="default" r:id="rId9"/>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E7CE" w14:textId="77777777" w:rsidR="0002301C" w:rsidRPr="00186127" w:rsidRDefault="0002301C">
      <w:r w:rsidRPr="00186127">
        <w:separator/>
      </w:r>
    </w:p>
  </w:endnote>
  <w:endnote w:type="continuationSeparator" w:id="0">
    <w:p w14:paraId="73CC9638" w14:textId="77777777" w:rsidR="0002301C" w:rsidRPr="00186127" w:rsidRDefault="0002301C">
      <w:r w:rsidRPr="001861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156ec773">
    <w:panose1 w:val="00000000000000000000"/>
    <w:charset w:val="00"/>
    <w:family w:val="roman"/>
    <w:notTrueType/>
    <w:pitch w:val="default"/>
  </w:font>
  <w:font w:name="AdvOT156ec773+20">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8FEB" w14:textId="77777777" w:rsidR="0002301C" w:rsidRPr="00186127" w:rsidRDefault="0002301C">
      <w:r w:rsidRPr="00186127">
        <w:separator/>
      </w:r>
    </w:p>
  </w:footnote>
  <w:footnote w:type="continuationSeparator" w:id="0">
    <w:p w14:paraId="1C14C2DA" w14:textId="77777777" w:rsidR="0002301C" w:rsidRPr="00186127" w:rsidRDefault="0002301C">
      <w:r w:rsidRPr="001861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13FC" w14:textId="77777777" w:rsidR="00446B59" w:rsidRPr="00186127" w:rsidRDefault="00446B59" w:rsidP="00446B5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F47"/>
    <w:multiLevelType w:val="multilevel"/>
    <w:tmpl w:val="4F76E4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02416C"/>
    <w:multiLevelType w:val="multilevel"/>
    <w:tmpl w:val="483A3C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E42E6B"/>
    <w:multiLevelType w:val="multilevel"/>
    <w:tmpl w:val="35E61A5A"/>
    <w:styleLink w:val="1"/>
    <w:lvl w:ilvl="0">
      <w:start w:val="3"/>
      <w:numFmt w:val="decimal"/>
      <w:lvlText w:val="%1"/>
      <w:lvlJc w:val="left"/>
      <w:pPr>
        <w:ind w:left="360" w:hanging="360"/>
      </w:pPr>
      <w:rPr>
        <w:rFonts w:cs="DengXian" w:hint="default"/>
      </w:rPr>
    </w:lvl>
    <w:lvl w:ilvl="1">
      <w:start w:val="1"/>
      <w:numFmt w:val="decimal"/>
      <w:lvlText w:val="%1.%2"/>
      <w:lvlJc w:val="left"/>
      <w:pPr>
        <w:ind w:left="780" w:hanging="360"/>
      </w:pPr>
      <w:rPr>
        <w:rFonts w:cs="DengXian" w:hint="default"/>
      </w:rPr>
    </w:lvl>
    <w:lvl w:ilvl="2">
      <w:start w:val="1"/>
      <w:numFmt w:val="decimal"/>
      <w:lvlText w:val="%1.%2.%3"/>
      <w:lvlJc w:val="left"/>
      <w:pPr>
        <w:ind w:left="1560" w:hanging="720"/>
      </w:pPr>
      <w:rPr>
        <w:rFonts w:cs="DengXian" w:hint="default"/>
      </w:rPr>
    </w:lvl>
    <w:lvl w:ilvl="3">
      <w:start w:val="1"/>
      <w:numFmt w:val="decimal"/>
      <w:lvlText w:val="%1.%2.%3.%4"/>
      <w:lvlJc w:val="left"/>
      <w:pPr>
        <w:ind w:left="1980" w:hanging="720"/>
      </w:pPr>
      <w:rPr>
        <w:rFonts w:cs="DengXian" w:hint="default"/>
      </w:rPr>
    </w:lvl>
    <w:lvl w:ilvl="4">
      <w:start w:val="1"/>
      <w:numFmt w:val="decimal"/>
      <w:lvlText w:val="%1.%2.%3.%4.%5"/>
      <w:lvlJc w:val="left"/>
      <w:pPr>
        <w:ind w:left="2760" w:hanging="1080"/>
      </w:pPr>
      <w:rPr>
        <w:rFonts w:cs="DengXian" w:hint="default"/>
      </w:rPr>
    </w:lvl>
    <w:lvl w:ilvl="5">
      <w:start w:val="1"/>
      <w:numFmt w:val="decimal"/>
      <w:lvlText w:val="%1.%2.%3.%4.%5.%6"/>
      <w:lvlJc w:val="left"/>
      <w:pPr>
        <w:ind w:left="3180" w:hanging="1080"/>
      </w:pPr>
      <w:rPr>
        <w:rFonts w:cs="DengXian" w:hint="default"/>
      </w:rPr>
    </w:lvl>
    <w:lvl w:ilvl="6">
      <w:start w:val="1"/>
      <w:numFmt w:val="decimal"/>
      <w:lvlText w:val="%1.%2.%3.%4.%5.%6.%7"/>
      <w:lvlJc w:val="left"/>
      <w:pPr>
        <w:ind w:left="3600" w:hanging="1080"/>
      </w:pPr>
      <w:rPr>
        <w:rFonts w:cs="DengXian" w:hint="default"/>
      </w:rPr>
    </w:lvl>
    <w:lvl w:ilvl="7">
      <w:start w:val="1"/>
      <w:numFmt w:val="decimal"/>
      <w:lvlText w:val="%1.%2.%3.%4.%5.%6.%7.%8"/>
      <w:lvlJc w:val="left"/>
      <w:pPr>
        <w:ind w:left="4380" w:hanging="1440"/>
      </w:pPr>
      <w:rPr>
        <w:rFonts w:cs="DengXian" w:hint="default"/>
      </w:rPr>
    </w:lvl>
    <w:lvl w:ilvl="8">
      <w:start w:val="1"/>
      <w:numFmt w:val="decimal"/>
      <w:lvlText w:val="%1.%2.%3.%4.%5.%6.%7.%8.%9"/>
      <w:lvlJc w:val="left"/>
      <w:pPr>
        <w:ind w:left="4800" w:hanging="1440"/>
      </w:pPr>
      <w:rPr>
        <w:rFonts w:cs="DengXian" w:hint="default"/>
      </w:rPr>
    </w:lvl>
  </w:abstractNum>
  <w:abstractNum w:abstractNumId="3" w15:restartNumberingAfterBreak="0">
    <w:nsid w:val="30916A74"/>
    <w:multiLevelType w:val="hybridMultilevel"/>
    <w:tmpl w:val="9218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339BF"/>
    <w:multiLevelType w:val="multilevel"/>
    <w:tmpl w:val="451828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3NTMzNDY1MrU0MLdQ0lEKTi0uzszPAykwqgUA8iLQ/CwAAAA="/>
    <w:docVar w:name="EN.InstantFormat" w:val="&lt;ENInstantFormat&gt;&lt;Enabled&gt;1&lt;/Enabled&gt;&lt;ScanUnformatted&gt;1&lt;/ScanUnformatted&gt;&lt;ScanChanges&gt;1&lt;/ScanChanges&gt;&lt;Suspended&gt;1&lt;/Suspended&gt;&lt;/ENInstantFormat&gt;"/>
  </w:docVars>
  <w:rsids>
    <w:rsidRoot w:val="004A061B"/>
    <w:rsid w:val="00003FDE"/>
    <w:rsid w:val="0002301C"/>
    <w:rsid w:val="000361A5"/>
    <w:rsid w:val="00056241"/>
    <w:rsid w:val="00073D06"/>
    <w:rsid w:val="00075F27"/>
    <w:rsid w:val="00077A17"/>
    <w:rsid w:val="00095631"/>
    <w:rsid w:val="000C3EF3"/>
    <w:rsid w:val="000D0572"/>
    <w:rsid w:val="000E1002"/>
    <w:rsid w:val="000E6055"/>
    <w:rsid w:val="000F3AA6"/>
    <w:rsid w:val="000F7E3C"/>
    <w:rsid w:val="00107A53"/>
    <w:rsid w:val="00116B85"/>
    <w:rsid w:val="001225E0"/>
    <w:rsid w:val="00122E24"/>
    <w:rsid w:val="00123078"/>
    <w:rsid w:val="00132C9F"/>
    <w:rsid w:val="00141316"/>
    <w:rsid w:val="001451F7"/>
    <w:rsid w:val="00160FC2"/>
    <w:rsid w:val="001624DF"/>
    <w:rsid w:val="00180E84"/>
    <w:rsid w:val="00186127"/>
    <w:rsid w:val="001916B4"/>
    <w:rsid w:val="001935C1"/>
    <w:rsid w:val="001B1B7E"/>
    <w:rsid w:val="001C0F3B"/>
    <w:rsid w:val="001C5203"/>
    <w:rsid w:val="001D32E8"/>
    <w:rsid w:val="001D4245"/>
    <w:rsid w:val="001E22E1"/>
    <w:rsid w:val="001E2D71"/>
    <w:rsid w:val="001E6D53"/>
    <w:rsid w:val="001F2614"/>
    <w:rsid w:val="00235487"/>
    <w:rsid w:val="00265FDD"/>
    <w:rsid w:val="002739CC"/>
    <w:rsid w:val="00294B8D"/>
    <w:rsid w:val="002B43B3"/>
    <w:rsid w:val="002B4AF8"/>
    <w:rsid w:val="002C5883"/>
    <w:rsid w:val="002C5F04"/>
    <w:rsid w:val="002E39F4"/>
    <w:rsid w:val="002E4040"/>
    <w:rsid w:val="002F053E"/>
    <w:rsid w:val="0030350E"/>
    <w:rsid w:val="0031318F"/>
    <w:rsid w:val="00313700"/>
    <w:rsid w:val="003300A7"/>
    <w:rsid w:val="0033411D"/>
    <w:rsid w:val="00336ACE"/>
    <w:rsid w:val="00350CED"/>
    <w:rsid w:val="00351238"/>
    <w:rsid w:val="00351B3D"/>
    <w:rsid w:val="00354650"/>
    <w:rsid w:val="00361531"/>
    <w:rsid w:val="00364D01"/>
    <w:rsid w:val="0036564C"/>
    <w:rsid w:val="003704CE"/>
    <w:rsid w:val="00387F0A"/>
    <w:rsid w:val="003A06A9"/>
    <w:rsid w:val="003B66EA"/>
    <w:rsid w:val="003C3D1E"/>
    <w:rsid w:val="003F06A2"/>
    <w:rsid w:val="0040663E"/>
    <w:rsid w:val="00412843"/>
    <w:rsid w:val="0041595E"/>
    <w:rsid w:val="00427D36"/>
    <w:rsid w:val="0043152E"/>
    <w:rsid w:val="004409D7"/>
    <w:rsid w:val="00446B59"/>
    <w:rsid w:val="00451CE2"/>
    <w:rsid w:val="00453032"/>
    <w:rsid w:val="004536D2"/>
    <w:rsid w:val="00455D6C"/>
    <w:rsid w:val="00466580"/>
    <w:rsid w:val="004838B6"/>
    <w:rsid w:val="004856A8"/>
    <w:rsid w:val="00486896"/>
    <w:rsid w:val="004A061B"/>
    <w:rsid w:val="004A0879"/>
    <w:rsid w:val="004A16E3"/>
    <w:rsid w:val="004A70CF"/>
    <w:rsid w:val="004B27CD"/>
    <w:rsid w:val="004B2964"/>
    <w:rsid w:val="004C07A2"/>
    <w:rsid w:val="004C086A"/>
    <w:rsid w:val="004D2C59"/>
    <w:rsid w:val="004E1D44"/>
    <w:rsid w:val="004E357D"/>
    <w:rsid w:val="00513986"/>
    <w:rsid w:val="005255F5"/>
    <w:rsid w:val="005620E0"/>
    <w:rsid w:val="0057137C"/>
    <w:rsid w:val="00576633"/>
    <w:rsid w:val="00585674"/>
    <w:rsid w:val="00590458"/>
    <w:rsid w:val="00593D88"/>
    <w:rsid w:val="005A2705"/>
    <w:rsid w:val="005A7698"/>
    <w:rsid w:val="005B3D38"/>
    <w:rsid w:val="005B6845"/>
    <w:rsid w:val="005D6663"/>
    <w:rsid w:val="005E087A"/>
    <w:rsid w:val="005E4DEE"/>
    <w:rsid w:val="005E7535"/>
    <w:rsid w:val="00604440"/>
    <w:rsid w:val="006065E2"/>
    <w:rsid w:val="00612961"/>
    <w:rsid w:val="006179AF"/>
    <w:rsid w:val="006246D0"/>
    <w:rsid w:val="00632D1F"/>
    <w:rsid w:val="0065191C"/>
    <w:rsid w:val="00676FF7"/>
    <w:rsid w:val="00683359"/>
    <w:rsid w:val="006B4577"/>
    <w:rsid w:val="006B4B71"/>
    <w:rsid w:val="006E3096"/>
    <w:rsid w:val="006E4975"/>
    <w:rsid w:val="006E567F"/>
    <w:rsid w:val="006E71D8"/>
    <w:rsid w:val="006F5E70"/>
    <w:rsid w:val="0070366A"/>
    <w:rsid w:val="00714695"/>
    <w:rsid w:val="00714E86"/>
    <w:rsid w:val="00730390"/>
    <w:rsid w:val="007330B2"/>
    <w:rsid w:val="00762C77"/>
    <w:rsid w:val="0076785D"/>
    <w:rsid w:val="007801CD"/>
    <w:rsid w:val="00782A64"/>
    <w:rsid w:val="007A46B7"/>
    <w:rsid w:val="007B13E1"/>
    <w:rsid w:val="007C2651"/>
    <w:rsid w:val="007C41F3"/>
    <w:rsid w:val="007D7818"/>
    <w:rsid w:val="007E4A87"/>
    <w:rsid w:val="007F7555"/>
    <w:rsid w:val="00801AA4"/>
    <w:rsid w:val="008079B4"/>
    <w:rsid w:val="00816DD6"/>
    <w:rsid w:val="008275CD"/>
    <w:rsid w:val="0083731B"/>
    <w:rsid w:val="00847FD7"/>
    <w:rsid w:val="00851E50"/>
    <w:rsid w:val="00865E2B"/>
    <w:rsid w:val="0086669F"/>
    <w:rsid w:val="00867810"/>
    <w:rsid w:val="008B12C7"/>
    <w:rsid w:val="008B4E66"/>
    <w:rsid w:val="008C2927"/>
    <w:rsid w:val="008D24B9"/>
    <w:rsid w:val="008D7349"/>
    <w:rsid w:val="008E0E77"/>
    <w:rsid w:val="008E4063"/>
    <w:rsid w:val="008E7983"/>
    <w:rsid w:val="00913FC0"/>
    <w:rsid w:val="00917978"/>
    <w:rsid w:val="00921239"/>
    <w:rsid w:val="009335C2"/>
    <w:rsid w:val="00945369"/>
    <w:rsid w:val="00981247"/>
    <w:rsid w:val="009A766A"/>
    <w:rsid w:val="009D3A35"/>
    <w:rsid w:val="009D75BB"/>
    <w:rsid w:val="009D79D6"/>
    <w:rsid w:val="009E389C"/>
    <w:rsid w:val="009F2DD6"/>
    <w:rsid w:val="00A005C0"/>
    <w:rsid w:val="00A11986"/>
    <w:rsid w:val="00A3696C"/>
    <w:rsid w:val="00A53E4D"/>
    <w:rsid w:val="00A55CB0"/>
    <w:rsid w:val="00A606AB"/>
    <w:rsid w:val="00A60E2C"/>
    <w:rsid w:val="00A77B19"/>
    <w:rsid w:val="00A85B03"/>
    <w:rsid w:val="00AC669B"/>
    <w:rsid w:val="00AC70A9"/>
    <w:rsid w:val="00AD1262"/>
    <w:rsid w:val="00AE1C43"/>
    <w:rsid w:val="00AE5991"/>
    <w:rsid w:val="00AE61CD"/>
    <w:rsid w:val="00AF2D7D"/>
    <w:rsid w:val="00AF6B3F"/>
    <w:rsid w:val="00B0097B"/>
    <w:rsid w:val="00B07880"/>
    <w:rsid w:val="00B13911"/>
    <w:rsid w:val="00B13A32"/>
    <w:rsid w:val="00B141DC"/>
    <w:rsid w:val="00B65655"/>
    <w:rsid w:val="00B941D4"/>
    <w:rsid w:val="00BA2FFD"/>
    <w:rsid w:val="00BD0650"/>
    <w:rsid w:val="00BF057E"/>
    <w:rsid w:val="00BF6BDA"/>
    <w:rsid w:val="00C02FF2"/>
    <w:rsid w:val="00C03C93"/>
    <w:rsid w:val="00C03CA2"/>
    <w:rsid w:val="00C30337"/>
    <w:rsid w:val="00C43420"/>
    <w:rsid w:val="00C44B63"/>
    <w:rsid w:val="00C5201B"/>
    <w:rsid w:val="00C65777"/>
    <w:rsid w:val="00C658A8"/>
    <w:rsid w:val="00C86ED3"/>
    <w:rsid w:val="00C870D0"/>
    <w:rsid w:val="00C953B3"/>
    <w:rsid w:val="00C9763B"/>
    <w:rsid w:val="00C97796"/>
    <w:rsid w:val="00CD1B04"/>
    <w:rsid w:val="00CE075A"/>
    <w:rsid w:val="00CE57F9"/>
    <w:rsid w:val="00CE796A"/>
    <w:rsid w:val="00D11809"/>
    <w:rsid w:val="00D150DD"/>
    <w:rsid w:val="00D379E1"/>
    <w:rsid w:val="00D4154C"/>
    <w:rsid w:val="00D54C6A"/>
    <w:rsid w:val="00D573E6"/>
    <w:rsid w:val="00D821EB"/>
    <w:rsid w:val="00D83136"/>
    <w:rsid w:val="00DA1842"/>
    <w:rsid w:val="00DB5FB5"/>
    <w:rsid w:val="00DC5FE7"/>
    <w:rsid w:val="00DD39E8"/>
    <w:rsid w:val="00DD5A57"/>
    <w:rsid w:val="00DE7723"/>
    <w:rsid w:val="00E0071D"/>
    <w:rsid w:val="00E00F46"/>
    <w:rsid w:val="00E06888"/>
    <w:rsid w:val="00E26542"/>
    <w:rsid w:val="00E65228"/>
    <w:rsid w:val="00E73B09"/>
    <w:rsid w:val="00E87E50"/>
    <w:rsid w:val="00EA33D7"/>
    <w:rsid w:val="00EC3B2E"/>
    <w:rsid w:val="00ED4957"/>
    <w:rsid w:val="00ED633A"/>
    <w:rsid w:val="00ED7C1C"/>
    <w:rsid w:val="00F243FC"/>
    <w:rsid w:val="00F26DB7"/>
    <w:rsid w:val="00F27F48"/>
    <w:rsid w:val="00F33B61"/>
    <w:rsid w:val="00F43BE3"/>
    <w:rsid w:val="00F530AF"/>
    <w:rsid w:val="00F53E53"/>
    <w:rsid w:val="00F93657"/>
    <w:rsid w:val="00FA1588"/>
    <w:rsid w:val="00FE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B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3078"/>
    <w:pPr>
      <w:widowControl w:val="0"/>
      <w:jc w:val="both"/>
    </w:pPr>
    <w:rPr>
      <w:rFonts w:ascii="DengXian" w:eastAsia="DengXian" w:hAnsi="DengXian" w:cs="Times New Roman"/>
    </w:rPr>
  </w:style>
  <w:style w:type="paragraph" w:styleId="Heading1">
    <w:name w:val="heading 1"/>
    <w:basedOn w:val="Normal"/>
    <w:next w:val="Normal"/>
    <w:link w:val="Heading1Char"/>
    <w:uiPriority w:val="99"/>
    <w:qFormat/>
    <w:rsid w:val="004A061B"/>
    <w:pPr>
      <w:keepNext/>
      <w:keepLines/>
      <w:spacing w:before="340" w:after="330" w:line="578" w:lineRule="auto"/>
      <w:outlineLvl w:val="0"/>
    </w:pPr>
    <w:rPr>
      <w:rFonts w:ascii="Calibri" w:eastAsia="SimSun" w:hAnsi="Calibri"/>
      <w:b/>
      <w:bCs/>
      <w:kern w:val="44"/>
      <w:sz w:val="44"/>
      <w:szCs w:val="44"/>
    </w:rPr>
  </w:style>
  <w:style w:type="paragraph" w:styleId="Heading2">
    <w:name w:val="heading 2"/>
    <w:basedOn w:val="Normal"/>
    <w:next w:val="Normal"/>
    <w:link w:val="Heading2Char"/>
    <w:uiPriority w:val="99"/>
    <w:qFormat/>
    <w:rsid w:val="004A061B"/>
    <w:pPr>
      <w:keepNext/>
      <w:keepLines/>
      <w:spacing w:before="260" w:after="260" w:line="416" w:lineRule="auto"/>
      <w:outlineLvl w:val="1"/>
    </w:pPr>
    <w:rPr>
      <w:rFonts w:ascii="DengXian Light" w:eastAsia="DengXian Light" w:hAnsi="DengXian Light"/>
      <w:b/>
      <w:bCs/>
      <w:sz w:val="32"/>
      <w:szCs w:val="32"/>
    </w:rPr>
  </w:style>
  <w:style w:type="paragraph" w:styleId="Heading3">
    <w:name w:val="heading 3"/>
    <w:basedOn w:val="Normal"/>
    <w:next w:val="Normal"/>
    <w:link w:val="Heading3Char"/>
    <w:uiPriority w:val="99"/>
    <w:qFormat/>
    <w:rsid w:val="004A061B"/>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A061B"/>
    <w:rPr>
      <w:rFonts w:ascii="Calibri" w:eastAsia="SimSun" w:hAnsi="Calibri" w:cs="Times New Roman"/>
      <w:b/>
      <w:bCs/>
      <w:kern w:val="44"/>
      <w:sz w:val="44"/>
      <w:szCs w:val="44"/>
    </w:rPr>
  </w:style>
  <w:style w:type="character" w:customStyle="1" w:styleId="Heading2Char">
    <w:name w:val="Heading 2 Char"/>
    <w:link w:val="Heading2"/>
    <w:uiPriority w:val="99"/>
    <w:rsid w:val="004A061B"/>
    <w:rPr>
      <w:rFonts w:ascii="DengXian Light" w:eastAsia="DengXian Light" w:hAnsi="DengXian Light" w:cs="Times New Roman"/>
      <w:b/>
      <w:bCs/>
      <w:sz w:val="32"/>
      <w:szCs w:val="32"/>
    </w:rPr>
  </w:style>
  <w:style w:type="character" w:customStyle="1" w:styleId="Heading3Char">
    <w:name w:val="Heading 3 Char"/>
    <w:link w:val="Heading3"/>
    <w:uiPriority w:val="99"/>
    <w:rsid w:val="004A061B"/>
    <w:rPr>
      <w:rFonts w:ascii="DengXian" w:eastAsia="DengXian" w:hAnsi="DengXian" w:cs="Times New Roman"/>
      <w:b/>
      <w:bCs/>
      <w:sz w:val="32"/>
      <w:szCs w:val="32"/>
    </w:rPr>
  </w:style>
  <w:style w:type="paragraph" w:customStyle="1" w:styleId="Default">
    <w:name w:val="Default"/>
    <w:uiPriority w:val="99"/>
    <w:rsid w:val="004A061B"/>
    <w:pPr>
      <w:widowControl w:val="0"/>
      <w:autoSpaceDE w:val="0"/>
      <w:autoSpaceDN w:val="0"/>
      <w:adjustRightInd w:val="0"/>
    </w:pPr>
    <w:rPr>
      <w:rFonts w:ascii="Arial" w:eastAsia="DengXian" w:hAnsi="Arial" w:cs="Arial"/>
      <w:color w:val="000000"/>
      <w:kern w:val="0"/>
      <w:sz w:val="24"/>
      <w:szCs w:val="24"/>
    </w:rPr>
  </w:style>
  <w:style w:type="table" w:styleId="TableGrid">
    <w:name w:val="Table Grid"/>
    <w:basedOn w:val="TableNormal"/>
    <w:uiPriority w:val="59"/>
    <w:rsid w:val="004A061B"/>
    <w:rPr>
      <w:rFonts w:ascii="DengXian" w:eastAsia="DengXian" w:hAnsi="DengXi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061B"/>
    <w:rPr>
      <w:sz w:val="18"/>
      <w:szCs w:val="18"/>
    </w:rPr>
  </w:style>
  <w:style w:type="character" w:customStyle="1" w:styleId="BalloonTextChar">
    <w:name w:val="Balloon Text Char"/>
    <w:link w:val="BalloonText"/>
    <w:uiPriority w:val="99"/>
    <w:semiHidden/>
    <w:rsid w:val="004A061B"/>
    <w:rPr>
      <w:rFonts w:ascii="DengXian" w:eastAsia="DengXian" w:hAnsi="DengXian" w:cs="Times New Roman"/>
      <w:sz w:val="18"/>
      <w:szCs w:val="18"/>
    </w:rPr>
  </w:style>
  <w:style w:type="paragraph" w:styleId="ListParagraph">
    <w:name w:val="List Paragraph"/>
    <w:basedOn w:val="Normal"/>
    <w:uiPriority w:val="99"/>
    <w:qFormat/>
    <w:rsid w:val="004A061B"/>
    <w:pPr>
      <w:ind w:firstLineChars="200" w:firstLine="420"/>
    </w:pPr>
  </w:style>
  <w:style w:type="table" w:customStyle="1" w:styleId="10">
    <w:name w:val="浅色列表1"/>
    <w:uiPriority w:val="99"/>
    <w:rsid w:val="004A061B"/>
    <w:rPr>
      <w:rFonts w:ascii="Calibri" w:eastAsia="SimSun" w:hAnsi="Calibri"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A061B"/>
    <w:rPr>
      <w:rFonts w:ascii="Tahoma" w:hAnsi="Tahoma" w:cs="Tahoma"/>
      <w:b w:val="0"/>
      <w:i w:val="0"/>
      <w:caps w:val="0"/>
      <w:strike w:val="0"/>
      <w:sz w:val="16"/>
      <w:szCs w:val="21"/>
      <w:u w:val="none"/>
    </w:rPr>
  </w:style>
  <w:style w:type="paragraph" w:styleId="CommentText">
    <w:name w:val="annotation text"/>
    <w:basedOn w:val="Normal"/>
    <w:link w:val="CommentTextChar"/>
    <w:uiPriority w:val="99"/>
    <w:rsid w:val="004A061B"/>
    <w:pPr>
      <w:jc w:val="left"/>
    </w:pPr>
    <w:rPr>
      <w:rFonts w:ascii="Tahoma" w:hAnsi="Tahoma" w:cs="Tahoma"/>
      <w:sz w:val="16"/>
    </w:rPr>
  </w:style>
  <w:style w:type="character" w:customStyle="1" w:styleId="CommentTextChar">
    <w:name w:val="Comment Text Char"/>
    <w:link w:val="CommentText"/>
    <w:uiPriority w:val="99"/>
    <w:rsid w:val="004A061B"/>
    <w:rPr>
      <w:rFonts w:ascii="Tahoma" w:eastAsia="DengXian" w:hAnsi="Tahoma" w:cs="Tahoma"/>
      <w:sz w:val="16"/>
    </w:rPr>
  </w:style>
  <w:style w:type="paragraph" w:styleId="Header">
    <w:name w:val="header"/>
    <w:basedOn w:val="Normal"/>
    <w:link w:val="HeaderChar"/>
    <w:uiPriority w:val="99"/>
    <w:rsid w:val="004A06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4A061B"/>
    <w:rPr>
      <w:rFonts w:ascii="DengXian" w:eastAsia="DengXian" w:hAnsi="DengXian" w:cs="Times New Roman"/>
      <w:sz w:val="18"/>
      <w:szCs w:val="18"/>
    </w:rPr>
  </w:style>
  <w:style w:type="paragraph" w:styleId="Footer">
    <w:name w:val="footer"/>
    <w:basedOn w:val="Normal"/>
    <w:link w:val="FooterChar"/>
    <w:uiPriority w:val="99"/>
    <w:rsid w:val="004A061B"/>
    <w:pPr>
      <w:tabs>
        <w:tab w:val="center" w:pos="4153"/>
        <w:tab w:val="right" w:pos="8306"/>
      </w:tabs>
      <w:snapToGrid w:val="0"/>
      <w:jc w:val="left"/>
    </w:pPr>
    <w:rPr>
      <w:sz w:val="18"/>
      <w:szCs w:val="18"/>
    </w:rPr>
  </w:style>
  <w:style w:type="character" w:customStyle="1" w:styleId="FooterChar">
    <w:name w:val="Footer Char"/>
    <w:link w:val="Footer"/>
    <w:uiPriority w:val="99"/>
    <w:rsid w:val="004A061B"/>
    <w:rPr>
      <w:rFonts w:ascii="DengXian" w:eastAsia="DengXian" w:hAnsi="DengXian" w:cs="Times New Roman"/>
      <w:sz w:val="18"/>
      <w:szCs w:val="18"/>
    </w:rPr>
  </w:style>
  <w:style w:type="character" w:styleId="Hyperlink">
    <w:name w:val="Hyperlink"/>
    <w:uiPriority w:val="99"/>
    <w:rsid w:val="004A061B"/>
    <w:rPr>
      <w:rFonts w:cs="Times New Roman"/>
      <w:color w:val="0563C1"/>
      <w:u w:val="single"/>
    </w:rPr>
  </w:style>
  <w:style w:type="paragraph" w:styleId="NormalWeb">
    <w:name w:val="Normal (Web)"/>
    <w:basedOn w:val="Normal"/>
    <w:uiPriority w:val="99"/>
    <w:rsid w:val="004A061B"/>
    <w:pPr>
      <w:autoSpaceDE w:val="0"/>
      <w:autoSpaceDN w:val="0"/>
      <w:adjustRightInd w:val="0"/>
      <w:spacing w:before="100" w:beforeAutospacing="1" w:after="100" w:afterAutospacing="1"/>
    </w:pPr>
    <w:rPr>
      <w:rFonts w:ascii="Calibri" w:hAnsi="Calibri" w:cs="Calibri"/>
      <w:color w:val="000000"/>
      <w:kern w:val="0"/>
      <w:sz w:val="24"/>
      <w:szCs w:val="24"/>
      <w:lang w:eastAsia="en-US"/>
    </w:rPr>
  </w:style>
  <w:style w:type="character" w:styleId="FollowedHyperlink">
    <w:name w:val="FollowedHyperlink"/>
    <w:uiPriority w:val="99"/>
    <w:semiHidden/>
    <w:rsid w:val="004A061B"/>
    <w:rPr>
      <w:rFonts w:cs="Times New Roman"/>
      <w:color w:val="954F72"/>
      <w:u w:val="single"/>
    </w:rPr>
  </w:style>
  <w:style w:type="paragraph" w:styleId="CommentSubject">
    <w:name w:val="annotation subject"/>
    <w:basedOn w:val="CommentText"/>
    <w:next w:val="CommentText"/>
    <w:link w:val="CommentSubjectChar"/>
    <w:uiPriority w:val="99"/>
    <w:semiHidden/>
    <w:rsid w:val="004A061B"/>
    <w:rPr>
      <w:b/>
      <w:bCs/>
    </w:rPr>
  </w:style>
  <w:style w:type="character" w:customStyle="1" w:styleId="CommentSubjectChar">
    <w:name w:val="Comment Subject Char"/>
    <w:link w:val="CommentSubject"/>
    <w:uiPriority w:val="99"/>
    <w:semiHidden/>
    <w:rsid w:val="004A061B"/>
    <w:rPr>
      <w:rFonts w:ascii="DengXian" w:eastAsia="DengXian" w:hAnsi="DengXian" w:cs="Times New Roman"/>
      <w:b/>
      <w:bCs/>
    </w:rPr>
  </w:style>
  <w:style w:type="paragraph" w:customStyle="1" w:styleId="EndNoteBibliography">
    <w:name w:val="EndNote Bibliography"/>
    <w:basedOn w:val="Normal"/>
    <w:link w:val="EndNoteBibliographyChar"/>
    <w:rsid w:val="004A061B"/>
    <w:rPr>
      <w:rFonts w:ascii="Calibri" w:hAnsi="Calibri"/>
      <w:noProof/>
      <w:kern w:val="0"/>
      <w:sz w:val="20"/>
      <w:szCs w:val="20"/>
    </w:rPr>
  </w:style>
  <w:style w:type="character" w:customStyle="1" w:styleId="EndNoteBibliographyChar">
    <w:name w:val="EndNote Bibliography Char"/>
    <w:link w:val="EndNoteBibliography"/>
    <w:locked/>
    <w:rsid w:val="004A061B"/>
    <w:rPr>
      <w:rFonts w:ascii="Calibri" w:eastAsia="DengXian" w:hAnsi="Calibri" w:cs="Times New Roman"/>
      <w:noProof/>
      <w:kern w:val="0"/>
      <w:sz w:val="20"/>
      <w:szCs w:val="20"/>
    </w:rPr>
  </w:style>
  <w:style w:type="character" w:customStyle="1" w:styleId="apple-converted-space">
    <w:name w:val="apple-converted-space"/>
    <w:rsid w:val="004A061B"/>
    <w:rPr>
      <w:rFonts w:cs="Times New Roman"/>
    </w:rPr>
  </w:style>
  <w:style w:type="paragraph" w:styleId="Revision">
    <w:name w:val="Revision"/>
    <w:hidden/>
    <w:uiPriority w:val="99"/>
    <w:semiHidden/>
    <w:rsid w:val="004A061B"/>
    <w:rPr>
      <w:rFonts w:ascii="DengXian" w:eastAsia="DengXian" w:hAnsi="DengXian" w:cs="Times New Roman"/>
    </w:rPr>
  </w:style>
  <w:style w:type="character" w:customStyle="1" w:styleId="highlight">
    <w:name w:val="highlight"/>
    <w:uiPriority w:val="99"/>
    <w:rsid w:val="004A061B"/>
    <w:rPr>
      <w:rFonts w:cs="Times New Roman"/>
    </w:rPr>
  </w:style>
  <w:style w:type="numbering" w:customStyle="1" w:styleId="1">
    <w:name w:val="样式1"/>
    <w:rsid w:val="004A061B"/>
    <w:pPr>
      <w:numPr>
        <w:numId w:val="1"/>
      </w:numPr>
    </w:pPr>
  </w:style>
  <w:style w:type="character" w:styleId="LineNumber">
    <w:name w:val="line number"/>
    <w:basedOn w:val="DefaultParagraphFont"/>
    <w:uiPriority w:val="99"/>
    <w:semiHidden/>
    <w:unhideWhenUsed/>
    <w:rsid w:val="004A061B"/>
  </w:style>
  <w:style w:type="character" w:customStyle="1" w:styleId="11">
    <w:name w:val="@他1"/>
    <w:basedOn w:val="DefaultParagraphFont"/>
    <w:uiPriority w:val="99"/>
    <w:semiHidden/>
    <w:unhideWhenUsed/>
    <w:rsid w:val="004A061B"/>
    <w:rPr>
      <w:color w:val="2B579A"/>
      <w:shd w:val="clear" w:color="auto" w:fill="E6E6E6"/>
    </w:rPr>
  </w:style>
  <w:style w:type="character" w:customStyle="1" w:styleId="tran">
    <w:name w:val="tran"/>
    <w:basedOn w:val="DefaultParagraphFont"/>
    <w:rsid w:val="004A061B"/>
  </w:style>
  <w:style w:type="paragraph" w:styleId="DocumentMap">
    <w:name w:val="Document Map"/>
    <w:basedOn w:val="Normal"/>
    <w:link w:val="DocumentMapChar"/>
    <w:uiPriority w:val="99"/>
    <w:semiHidden/>
    <w:unhideWhenUsed/>
    <w:rsid w:val="004A061B"/>
    <w:rPr>
      <w:rFonts w:ascii="SimSun" w:eastAsia="SimSun"/>
      <w:sz w:val="24"/>
      <w:szCs w:val="24"/>
    </w:rPr>
  </w:style>
  <w:style w:type="character" w:customStyle="1" w:styleId="DocumentMapChar">
    <w:name w:val="Document Map Char"/>
    <w:basedOn w:val="DefaultParagraphFont"/>
    <w:link w:val="DocumentMap"/>
    <w:uiPriority w:val="99"/>
    <w:semiHidden/>
    <w:rsid w:val="004A061B"/>
    <w:rPr>
      <w:rFonts w:ascii="SimSun" w:eastAsia="SimSun" w:hAnsi="DengXian" w:cs="Times New Roman"/>
      <w:sz w:val="24"/>
      <w:szCs w:val="24"/>
    </w:rPr>
  </w:style>
  <w:style w:type="character" w:customStyle="1" w:styleId="keywords-mean">
    <w:name w:val="keywords-mean"/>
    <w:basedOn w:val="DefaultParagraphFont"/>
    <w:rsid w:val="004A061B"/>
  </w:style>
  <w:style w:type="character" w:customStyle="1" w:styleId="fontstyle01">
    <w:name w:val="fontstyle01"/>
    <w:basedOn w:val="DefaultParagraphFont"/>
    <w:rsid w:val="004A061B"/>
    <w:rPr>
      <w:rFonts w:ascii="AdvOT156ec773" w:hAnsi="AdvOT156ec773" w:hint="default"/>
      <w:b w:val="0"/>
      <w:bCs w:val="0"/>
      <w:i w:val="0"/>
      <w:iCs w:val="0"/>
      <w:color w:val="0F80AC"/>
      <w:sz w:val="14"/>
      <w:szCs w:val="14"/>
    </w:rPr>
  </w:style>
  <w:style w:type="character" w:customStyle="1" w:styleId="fontstyle21">
    <w:name w:val="fontstyle21"/>
    <w:basedOn w:val="DefaultParagraphFont"/>
    <w:rsid w:val="004A061B"/>
    <w:rPr>
      <w:rFonts w:ascii="AdvOT156ec773+20" w:hAnsi="AdvOT156ec773+20" w:hint="default"/>
      <w:b w:val="0"/>
      <w:bCs w:val="0"/>
      <w:i w:val="0"/>
      <w:iCs w:val="0"/>
      <w:color w:val="0F80AC"/>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619">
      <w:bodyDiv w:val="1"/>
      <w:marLeft w:val="0"/>
      <w:marRight w:val="0"/>
      <w:marTop w:val="0"/>
      <w:marBottom w:val="0"/>
      <w:divBdr>
        <w:top w:val="none" w:sz="0" w:space="0" w:color="auto"/>
        <w:left w:val="none" w:sz="0" w:space="0" w:color="auto"/>
        <w:bottom w:val="none" w:sz="0" w:space="0" w:color="auto"/>
        <w:right w:val="none" w:sz="0" w:space="0" w:color="auto"/>
      </w:divBdr>
    </w:div>
    <w:div w:id="207954226">
      <w:bodyDiv w:val="1"/>
      <w:marLeft w:val="0"/>
      <w:marRight w:val="0"/>
      <w:marTop w:val="0"/>
      <w:marBottom w:val="0"/>
      <w:divBdr>
        <w:top w:val="none" w:sz="0" w:space="0" w:color="auto"/>
        <w:left w:val="none" w:sz="0" w:space="0" w:color="auto"/>
        <w:bottom w:val="none" w:sz="0" w:space="0" w:color="auto"/>
        <w:right w:val="none" w:sz="0" w:space="0" w:color="auto"/>
      </w:divBdr>
    </w:div>
    <w:div w:id="288048963">
      <w:bodyDiv w:val="1"/>
      <w:marLeft w:val="0"/>
      <w:marRight w:val="0"/>
      <w:marTop w:val="0"/>
      <w:marBottom w:val="0"/>
      <w:divBdr>
        <w:top w:val="none" w:sz="0" w:space="0" w:color="auto"/>
        <w:left w:val="none" w:sz="0" w:space="0" w:color="auto"/>
        <w:bottom w:val="none" w:sz="0" w:space="0" w:color="auto"/>
        <w:right w:val="none" w:sz="0" w:space="0" w:color="auto"/>
      </w:divBdr>
    </w:div>
    <w:div w:id="648247727">
      <w:bodyDiv w:val="1"/>
      <w:marLeft w:val="0"/>
      <w:marRight w:val="0"/>
      <w:marTop w:val="0"/>
      <w:marBottom w:val="0"/>
      <w:divBdr>
        <w:top w:val="none" w:sz="0" w:space="0" w:color="auto"/>
        <w:left w:val="none" w:sz="0" w:space="0" w:color="auto"/>
        <w:bottom w:val="none" w:sz="0" w:space="0" w:color="auto"/>
        <w:right w:val="none" w:sz="0" w:space="0" w:color="auto"/>
      </w:divBdr>
    </w:div>
    <w:div w:id="1265729235">
      <w:bodyDiv w:val="1"/>
      <w:marLeft w:val="0"/>
      <w:marRight w:val="0"/>
      <w:marTop w:val="0"/>
      <w:marBottom w:val="0"/>
      <w:divBdr>
        <w:top w:val="none" w:sz="0" w:space="0" w:color="auto"/>
        <w:left w:val="none" w:sz="0" w:space="0" w:color="auto"/>
        <w:bottom w:val="none" w:sz="0" w:space="0" w:color="auto"/>
        <w:right w:val="none" w:sz="0" w:space="0" w:color="auto"/>
      </w:divBdr>
    </w:div>
    <w:div w:id="1432509386">
      <w:bodyDiv w:val="1"/>
      <w:marLeft w:val="0"/>
      <w:marRight w:val="0"/>
      <w:marTop w:val="0"/>
      <w:marBottom w:val="0"/>
      <w:divBdr>
        <w:top w:val="none" w:sz="0" w:space="0" w:color="auto"/>
        <w:left w:val="none" w:sz="0" w:space="0" w:color="auto"/>
        <w:bottom w:val="none" w:sz="0" w:space="0" w:color="auto"/>
        <w:right w:val="none" w:sz="0" w:space="0" w:color="auto"/>
      </w:divBdr>
    </w:div>
    <w:div w:id="1738893562">
      <w:bodyDiv w:val="1"/>
      <w:marLeft w:val="0"/>
      <w:marRight w:val="0"/>
      <w:marTop w:val="0"/>
      <w:marBottom w:val="0"/>
      <w:divBdr>
        <w:top w:val="none" w:sz="0" w:space="0" w:color="auto"/>
        <w:left w:val="none" w:sz="0" w:space="0" w:color="auto"/>
        <w:bottom w:val="none" w:sz="0" w:space="0" w:color="auto"/>
        <w:right w:val="none" w:sz="0" w:space="0" w:color="auto"/>
      </w:divBdr>
    </w:div>
    <w:div w:id="179733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gliu7703@s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62F2E-75DF-F94F-A8F0-8A45D9D8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5744</Words>
  <Characters>32746</Characters>
  <Application>Microsoft Office Word</Application>
  <DocSecurity>0</DocSecurity>
  <Lines>272</Lines>
  <Paragraphs>76</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2021-07-28T09:55:00Z</dcterms:created>
  <dcterms:modified xsi:type="dcterms:W3CDTF">2021-08-06T21:06:00Z</dcterms:modified>
</cp:coreProperties>
</file>