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FAB2C" w14:textId="77777777" w:rsidR="00F0151F" w:rsidRPr="009373AD" w:rsidRDefault="00845B48" w:rsidP="00F0151F">
      <w:pPr>
        <w:ind w:left="270" w:right="720"/>
        <w:jc w:val="center"/>
        <w:rPr>
          <w:color w:val="094589"/>
          <w:sz w:val="22"/>
        </w:rPr>
      </w:pPr>
      <w:r>
        <w:rPr>
          <w:noProof/>
        </w:rPr>
        <w:drawing>
          <wp:inline distT="0" distB="0" distL="0" distR="0" wp14:anchorId="14FA0429" wp14:editId="567E5FED">
            <wp:extent cx="4347210" cy="133667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7210" cy="1336675"/>
                    </a:xfrm>
                    <a:prstGeom prst="rect">
                      <a:avLst/>
                    </a:prstGeom>
                    <a:noFill/>
                    <a:ln>
                      <a:noFill/>
                    </a:ln>
                  </pic:spPr>
                </pic:pic>
              </a:graphicData>
            </a:graphic>
          </wp:inline>
        </w:drawing>
      </w:r>
    </w:p>
    <w:p w14:paraId="3A167FF7" w14:textId="77777777" w:rsidR="002E6755" w:rsidRDefault="002E6755" w:rsidP="00F0151F">
      <w:pPr>
        <w:ind w:left="270" w:right="720"/>
        <w:jc w:val="center"/>
        <w:rPr>
          <w:color w:val="094589"/>
          <w:sz w:val="22"/>
        </w:rPr>
      </w:pPr>
    </w:p>
    <w:p w14:paraId="0C37FD6D" w14:textId="77777777" w:rsidR="00F0151F" w:rsidRDefault="00F0151F">
      <w:pPr>
        <w:rPr>
          <w:color w:val="000000"/>
        </w:rPr>
      </w:pPr>
    </w:p>
    <w:p w14:paraId="5B01F824" w14:textId="77777777" w:rsidR="00782D26" w:rsidRDefault="00782D26">
      <w:pPr>
        <w:rPr>
          <w:color w:val="000000"/>
        </w:rPr>
      </w:pPr>
    </w:p>
    <w:p w14:paraId="75996A19" w14:textId="3DCE3265" w:rsidR="00655CE2" w:rsidRDefault="007C732B">
      <w:pPr>
        <w:rPr>
          <w:color w:val="000000"/>
        </w:rPr>
      </w:pPr>
      <w:r>
        <w:rPr>
          <w:color w:val="000000"/>
        </w:rPr>
        <w:t>August</w:t>
      </w:r>
      <w:r w:rsidR="006B1211">
        <w:rPr>
          <w:color w:val="000000"/>
        </w:rPr>
        <w:t xml:space="preserve"> </w:t>
      </w:r>
      <w:r>
        <w:rPr>
          <w:color w:val="000000"/>
        </w:rPr>
        <w:t>1</w:t>
      </w:r>
      <w:r w:rsidR="00D87C6D">
        <w:rPr>
          <w:color w:val="000000"/>
        </w:rPr>
        <w:t>7</w:t>
      </w:r>
      <w:r>
        <w:rPr>
          <w:color w:val="000000"/>
        </w:rPr>
        <w:t>th</w:t>
      </w:r>
      <w:r w:rsidR="006B1211">
        <w:rPr>
          <w:color w:val="000000"/>
        </w:rPr>
        <w:t>,</w:t>
      </w:r>
      <w:r w:rsidR="007F0C1C">
        <w:rPr>
          <w:color w:val="000000"/>
        </w:rPr>
        <w:t xml:space="preserve"> 20</w:t>
      </w:r>
      <w:r w:rsidR="006B1211">
        <w:rPr>
          <w:color w:val="000000"/>
        </w:rPr>
        <w:t>21</w:t>
      </w:r>
    </w:p>
    <w:p w14:paraId="198825F0" w14:textId="77777777" w:rsidR="00424A6D" w:rsidRDefault="00424A6D">
      <w:pPr>
        <w:rPr>
          <w:color w:val="000000"/>
        </w:rPr>
      </w:pPr>
    </w:p>
    <w:p w14:paraId="5BFF172C" w14:textId="77777777" w:rsidR="007C732B" w:rsidRPr="007C732B" w:rsidRDefault="007C732B" w:rsidP="007C732B">
      <w:pPr>
        <w:rPr>
          <w:szCs w:val="24"/>
        </w:rPr>
      </w:pPr>
      <w:r w:rsidRPr="007C732B">
        <w:rPr>
          <w:szCs w:val="24"/>
        </w:rPr>
        <w:t>Amit Krishnan, Ph.D.</w:t>
      </w:r>
      <w:r w:rsidRPr="007C732B">
        <w:rPr>
          <w:szCs w:val="24"/>
        </w:rPr>
        <w:br/>
        <w:t>Review Editor</w:t>
      </w:r>
      <w:r w:rsidRPr="007C732B">
        <w:rPr>
          <w:szCs w:val="24"/>
        </w:rPr>
        <w:br/>
      </w:r>
      <w:proofErr w:type="spellStart"/>
      <w:r w:rsidRPr="007C732B">
        <w:rPr>
          <w:szCs w:val="24"/>
        </w:rPr>
        <w:t>JoVE</w:t>
      </w:r>
      <w:proofErr w:type="spellEnd"/>
      <w:r w:rsidRPr="007C732B">
        <w:rPr>
          <w:szCs w:val="24"/>
        </w:rPr>
        <w:br/>
        <w:t>​amit.krishnan@jove.com</w:t>
      </w:r>
      <w:r w:rsidRPr="007C732B">
        <w:rPr>
          <w:szCs w:val="24"/>
        </w:rPr>
        <w:br/>
        <w:t>617.674.1888</w:t>
      </w:r>
    </w:p>
    <w:p w14:paraId="03BB8906" w14:textId="77777777" w:rsidR="00424A6D" w:rsidRDefault="00424A6D" w:rsidP="000B58B2">
      <w:pPr>
        <w:rPr>
          <w:color w:val="000000"/>
        </w:rPr>
      </w:pPr>
    </w:p>
    <w:p w14:paraId="4C844B79" w14:textId="4311B66E" w:rsidR="000B58B2" w:rsidRDefault="000B58B2" w:rsidP="000B58B2">
      <w:r>
        <w:t xml:space="preserve">Dear Dr. </w:t>
      </w:r>
      <w:r w:rsidR="007C732B">
        <w:rPr>
          <w:szCs w:val="24"/>
        </w:rPr>
        <w:t>Krishnan</w:t>
      </w:r>
      <w:r>
        <w:t xml:space="preserve">: </w:t>
      </w:r>
    </w:p>
    <w:p w14:paraId="0A5045D0" w14:textId="77777777" w:rsidR="00782D26" w:rsidRDefault="00782D26">
      <w:pPr>
        <w:pStyle w:val="BodyText"/>
        <w:jc w:val="left"/>
        <w:rPr>
          <w:rFonts w:ascii="Times New Roman" w:hAnsi="Times New Roman"/>
        </w:rPr>
      </w:pPr>
    </w:p>
    <w:p w14:paraId="3C650274" w14:textId="06A3E085" w:rsidR="006B1211" w:rsidRPr="007C732B" w:rsidRDefault="00424A6D" w:rsidP="006B1211">
      <w:pPr>
        <w:rPr>
          <w:szCs w:val="24"/>
        </w:rPr>
      </w:pPr>
      <w:r w:rsidRPr="0093204F">
        <w:rPr>
          <w:color w:val="000000"/>
        </w:rPr>
        <w:t xml:space="preserve">We have </w:t>
      </w:r>
      <w:r w:rsidR="007C732B">
        <w:rPr>
          <w:color w:val="000000"/>
        </w:rPr>
        <w:t xml:space="preserve">addressed all issues raised by editor and three reviewers in </w:t>
      </w:r>
      <w:r w:rsidRPr="0093204F">
        <w:rPr>
          <w:color w:val="000000"/>
        </w:rPr>
        <w:t>our</w:t>
      </w:r>
      <w:r w:rsidR="00DC26B8">
        <w:rPr>
          <w:color w:val="000000"/>
        </w:rPr>
        <w:t xml:space="preserve"> </w:t>
      </w:r>
      <w:proofErr w:type="spellStart"/>
      <w:r w:rsidR="00DC26B8" w:rsidRPr="00DC26B8">
        <w:rPr>
          <w:szCs w:val="24"/>
        </w:rPr>
        <w:t>JoVE</w:t>
      </w:r>
      <w:proofErr w:type="spellEnd"/>
      <w:r w:rsidR="00DC26B8" w:rsidRPr="00DC26B8">
        <w:rPr>
          <w:szCs w:val="24"/>
        </w:rPr>
        <w:t xml:space="preserve"> submi</w:t>
      </w:r>
      <w:r w:rsidR="00DC26B8">
        <w:rPr>
          <w:szCs w:val="24"/>
        </w:rPr>
        <w:t>tted</w:t>
      </w:r>
      <w:r w:rsidR="00DC26B8" w:rsidRPr="00DC26B8">
        <w:rPr>
          <w:szCs w:val="24"/>
        </w:rPr>
        <w:t xml:space="preserve"> </w:t>
      </w:r>
      <w:r w:rsidR="00DC26B8" w:rsidRPr="0093204F">
        <w:rPr>
          <w:color w:val="000000"/>
        </w:rPr>
        <w:t xml:space="preserve">manuscript </w:t>
      </w:r>
      <w:r w:rsidR="00DC26B8">
        <w:rPr>
          <w:szCs w:val="24"/>
        </w:rPr>
        <w:t>(</w:t>
      </w:r>
      <w:r w:rsidR="00DC26B8" w:rsidRPr="00DC26B8">
        <w:rPr>
          <w:szCs w:val="24"/>
        </w:rPr>
        <w:t>JoVE62617</w:t>
      </w:r>
      <w:r w:rsidR="00DC26B8">
        <w:rPr>
          <w:szCs w:val="24"/>
        </w:rPr>
        <w:t>)</w:t>
      </w:r>
      <w:r w:rsidR="007C732B">
        <w:rPr>
          <w:szCs w:val="24"/>
        </w:rPr>
        <w:t xml:space="preserve"> </w:t>
      </w:r>
      <w:r w:rsidRPr="0093204F">
        <w:t>entitled</w:t>
      </w:r>
      <w:r w:rsidRPr="00A678C8">
        <w:rPr>
          <w:szCs w:val="24"/>
        </w:rPr>
        <w:t xml:space="preserve">: </w:t>
      </w:r>
      <w:r w:rsidR="00782D26" w:rsidRPr="006B1211">
        <w:rPr>
          <w:b/>
          <w:bCs/>
          <w:szCs w:val="24"/>
        </w:rPr>
        <w:t>“</w:t>
      </w:r>
      <w:r w:rsidR="006B1211" w:rsidRPr="006B1211">
        <w:rPr>
          <w:b/>
          <w:bCs/>
          <w:szCs w:val="24"/>
        </w:rPr>
        <w:t xml:space="preserve">An </w:t>
      </w:r>
      <w:r w:rsidR="006B1211" w:rsidRPr="006B1211">
        <w:rPr>
          <w:b/>
          <w:bCs/>
          <w:i/>
          <w:iCs/>
          <w:szCs w:val="24"/>
        </w:rPr>
        <w:t>ex vivo</w:t>
      </w:r>
      <w:r w:rsidR="006B1211" w:rsidRPr="006B1211">
        <w:rPr>
          <w:b/>
          <w:bCs/>
          <w:szCs w:val="24"/>
        </w:rPr>
        <w:t xml:space="preserve"> brain slice model to study and target breast cancer brain metastatic tumor growth</w:t>
      </w:r>
      <w:r w:rsidR="00FD23A8" w:rsidRPr="006B1211">
        <w:rPr>
          <w:b/>
          <w:bCs/>
          <w:i/>
          <w:szCs w:val="24"/>
        </w:rPr>
        <w:t>”</w:t>
      </w:r>
      <w:r w:rsidRPr="0093204F">
        <w:rPr>
          <w:color w:val="000000"/>
        </w:rPr>
        <w:t xml:space="preserve">.  </w:t>
      </w:r>
    </w:p>
    <w:p w14:paraId="277066AA" w14:textId="77777777" w:rsidR="006B1211" w:rsidRDefault="006B1211" w:rsidP="006B1211">
      <w:pPr>
        <w:rPr>
          <w:b/>
          <w:color w:val="000000"/>
        </w:rPr>
      </w:pPr>
    </w:p>
    <w:p w14:paraId="22A3CF65" w14:textId="57E911AD" w:rsidR="00424A6D" w:rsidRDefault="00424A6D" w:rsidP="00424A6D">
      <w:pPr>
        <w:rPr>
          <w:color w:val="000000"/>
        </w:rPr>
      </w:pPr>
      <w:r>
        <w:rPr>
          <w:color w:val="000000"/>
        </w:rPr>
        <w:t xml:space="preserve">In addition, we provide detailed point-by-point response to each of the reviewers’ issues.  In the uploaded revised manuscript, we have </w:t>
      </w:r>
      <w:r w:rsidR="006B1211">
        <w:rPr>
          <w:color w:val="000000"/>
        </w:rPr>
        <w:t>incorporated all editorial comments. We have tracked all changes made to manuscript.</w:t>
      </w:r>
      <w:r>
        <w:rPr>
          <w:color w:val="000000"/>
        </w:rPr>
        <w:t xml:space="preserve"> We sincerely appreciate the thoughtful and constructive review of our manuscript and feel that the revisions in the resubmission have improved the manuscript significantly. We look forward to your decision.</w:t>
      </w:r>
    </w:p>
    <w:p w14:paraId="01580E7E" w14:textId="77777777" w:rsidR="0093204F" w:rsidRDefault="0093204F" w:rsidP="00EA08AD">
      <w:pPr>
        <w:pStyle w:val="BodyTextIndent"/>
        <w:spacing w:line="240" w:lineRule="auto"/>
        <w:ind w:firstLine="360"/>
        <w:jc w:val="left"/>
        <w:rPr>
          <w:rFonts w:ascii="Times New Roman" w:hAnsi="Times New Roman"/>
        </w:rPr>
      </w:pPr>
    </w:p>
    <w:p w14:paraId="2A309F1D" w14:textId="77777777" w:rsidR="0093204F" w:rsidRDefault="0093204F" w:rsidP="0093204F">
      <w:pPr>
        <w:rPr>
          <w:color w:val="000000"/>
        </w:rPr>
      </w:pPr>
      <w:r>
        <w:rPr>
          <w:color w:val="000000"/>
        </w:rPr>
        <w:t>Sincerely,</w:t>
      </w:r>
    </w:p>
    <w:p w14:paraId="2654DCE0" w14:textId="77777777" w:rsidR="0093204F" w:rsidRDefault="0093204F" w:rsidP="0093204F">
      <w:pPr>
        <w:rPr>
          <w:color w:val="000000"/>
        </w:rPr>
      </w:pPr>
    </w:p>
    <w:p w14:paraId="20AA4B57" w14:textId="77777777" w:rsidR="0093204F" w:rsidRDefault="0093204F" w:rsidP="0093204F">
      <w:pPr>
        <w:rPr>
          <w:color w:val="000000"/>
        </w:rPr>
      </w:pPr>
      <w:r>
        <w:rPr>
          <w:color w:val="000000"/>
        </w:rPr>
        <w:t>Mauricio J. Reginato, Ph.D.</w:t>
      </w:r>
    </w:p>
    <w:p w14:paraId="40190F27" w14:textId="5D8F85BA" w:rsidR="002E6755" w:rsidRDefault="002E6755" w:rsidP="0093204F">
      <w:pPr>
        <w:rPr>
          <w:color w:val="000000"/>
        </w:rPr>
      </w:pPr>
      <w:r>
        <w:rPr>
          <w:color w:val="000000"/>
        </w:rPr>
        <w:t>Professor</w:t>
      </w:r>
    </w:p>
    <w:p w14:paraId="1C671264" w14:textId="77777777" w:rsidR="0093204F" w:rsidRDefault="0093204F" w:rsidP="0093204F">
      <w:pPr>
        <w:rPr>
          <w:color w:val="000000"/>
        </w:rPr>
      </w:pPr>
    </w:p>
    <w:p w14:paraId="3C8FE083" w14:textId="77777777" w:rsidR="00424A6D" w:rsidRDefault="00424A6D" w:rsidP="0093204F">
      <w:pPr>
        <w:rPr>
          <w:b/>
          <w:color w:val="000000"/>
          <w:u w:val="single"/>
        </w:rPr>
      </w:pPr>
    </w:p>
    <w:p w14:paraId="67622586" w14:textId="3B8088BD" w:rsidR="00E135BB" w:rsidRDefault="00E135BB" w:rsidP="00E135BB">
      <w:pPr>
        <w:widowControl w:val="0"/>
        <w:autoSpaceDE w:val="0"/>
        <w:autoSpaceDN w:val="0"/>
        <w:adjustRightInd w:val="0"/>
        <w:rPr>
          <w:sz w:val="22"/>
          <w:szCs w:val="22"/>
        </w:rPr>
      </w:pPr>
    </w:p>
    <w:p w14:paraId="4D0A95FF" w14:textId="2A294196" w:rsidR="00D96620" w:rsidRDefault="00D96620" w:rsidP="00E135BB">
      <w:pPr>
        <w:widowControl w:val="0"/>
        <w:autoSpaceDE w:val="0"/>
        <w:autoSpaceDN w:val="0"/>
        <w:adjustRightInd w:val="0"/>
        <w:rPr>
          <w:sz w:val="22"/>
          <w:szCs w:val="22"/>
        </w:rPr>
      </w:pPr>
    </w:p>
    <w:p w14:paraId="0BC5EB31" w14:textId="42DC6628" w:rsidR="00D96620" w:rsidRDefault="00D96620" w:rsidP="00E135BB">
      <w:pPr>
        <w:widowControl w:val="0"/>
        <w:autoSpaceDE w:val="0"/>
        <w:autoSpaceDN w:val="0"/>
        <w:adjustRightInd w:val="0"/>
        <w:rPr>
          <w:sz w:val="22"/>
          <w:szCs w:val="22"/>
        </w:rPr>
      </w:pPr>
    </w:p>
    <w:p w14:paraId="1C47DE95" w14:textId="0C32A9A3" w:rsidR="00D96620" w:rsidRDefault="00D96620" w:rsidP="00E135BB">
      <w:pPr>
        <w:widowControl w:val="0"/>
        <w:autoSpaceDE w:val="0"/>
        <w:autoSpaceDN w:val="0"/>
        <w:adjustRightInd w:val="0"/>
        <w:rPr>
          <w:sz w:val="22"/>
          <w:szCs w:val="22"/>
        </w:rPr>
      </w:pPr>
    </w:p>
    <w:p w14:paraId="0EA28BD7" w14:textId="0CDB5E5F" w:rsidR="00D96620" w:rsidRDefault="00D96620" w:rsidP="00E135BB">
      <w:pPr>
        <w:widowControl w:val="0"/>
        <w:autoSpaceDE w:val="0"/>
        <w:autoSpaceDN w:val="0"/>
        <w:adjustRightInd w:val="0"/>
        <w:rPr>
          <w:sz w:val="22"/>
          <w:szCs w:val="22"/>
        </w:rPr>
      </w:pPr>
    </w:p>
    <w:p w14:paraId="56C01CE1" w14:textId="2320D0B0" w:rsidR="00D96620" w:rsidRDefault="00D96620" w:rsidP="00E135BB">
      <w:pPr>
        <w:widowControl w:val="0"/>
        <w:autoSpaceDE w:val="0"/>
        <w:autoSpaceDN w:val="0"/>
        <w:adjustRightInd w:val="0"/>
        <w:rPr>
          <w:sz w:val="22"/>
          <w:szCs w:val="22"/>
        </w:rPr>
      </w:pPr>
    </w:p>
    <w:p w14:paraId="3CF2A776" w14:textId="440F2432" w:rsidR="00D96620" w:rsidRDefault="00D96620" w:rsidP="00E135BB">
      <w:pPr>
        <w:widowControl w:val="0"/>
        <w:autoSpaceDE w:val="0"/>
        <w:autoSpaceDN w:val="0"/>
        <w:adjustRightInd w:val="0"/>
        <w:rPr>
          <w:sz w:val="22"/>
          <w:szCs w:val="22"/>
        </w:rPr>
      </w:pPr>
    </w:p>
    <w:p w14:paraId="13EC7333" w14:textId="710C279E" w:rsidR="00D96620" w:rsidRDefault="00D96620" w:rsidP="00E135BB">
      <w:pPr>
        <w:widowControl w:val="0"/>
        <w:autoSpaceDE w:val="0"/>
        <w:autoSpaceDN w:val="0"/>
        <w:adjustRightInd w:val="0"/>
        <w:rPr>
          <w:sz w:val="22"/>
          <w:szCs w:val="22"/>
        </w:rPr>
      </w:pPr>
    </w:p>
    <w:p w14:paraId="7A58CC29" w14:textId="2357FF01" w:rsidR="00D96620" w:rsidRDefault="00D96620" w:rsidP="00E135BB">
      <w:pPr>
        <w:widowControl w:val="0"/>
        <w:autoSpaceDE w:val="0"/>
        <w:autoSpaceDN w:val="0"/>
        <w:adjustRightInd w:val="0"/>
        <w:rPr>
          <w:sz w:val="22"/>
          <w:szCs w:val="22"/>
        </w:rPr>
      </w:pPr>
    </w:p>
    <w:p w14:paraId="01DE8516" w14:textId="77777777" w:rsidR="007C732B" w:rsidRDefault="007C732B" w:rsidP="00E135BB">
      <w:pPr>
        <w:widowControl w:val="0"/>
        <w:autoSpaceDE w:val="0"/>
        <w:autoSpaceDN w:val="0"/>
        <w:adjustRightInd w:val="0"/>
        <w:rPr>
          <w:sz w:val="22"/>
          <w:szCs w:val="22"/>
        </w:rPr>
      </w:pPr>
    </w:p>
    <w:p w14:paraId="18C085E3" w14:textId="2CDD0EB6" w:rsidR="00D96620" w:rsidRDefault="00D96620" w:rsidP="00E135BB">
      <w:pPr>
        <w:widowControl w:val="0"/>
        <w:autoSpaceDE w:val="0"/>
        <w:autoSpaceDN w:val="0"/>
        <w:adjustRightInd w:val="0"/>
        <w:rPr>
          <w:sz w:val="22"/>
          <w:szCs w:val="22"/>
        </w:rPr>
      </w:pPr>
    </w:p>
    <w:p w14:paraId="378A2D44" w14:textId="4AF758AD" w:rsidR="00D96620" w:rsidRDefault="00D96620" w:rsidP="00E135BB">
      <w:pPr>
        <w:widowControl w:val="0"/>
        <w:autoSpaceDE w:val="0"/>
        <w:autoSpaceDN w:val="0"/>
        <w:adjustRightInd w:val="0"/>
        <w:rPr>
          <w:sz w:val="22"/>
          <w:szCs w:val="22"/>
        </w:rPr>
      </w:pPr>
    </w:p>
    <w:p w14:paraId="0E11CFEC" w14:textId="5C6259DD" w:rsidR="00D96620" w:rsidRDefault="00D96620" w:rsidP="00E135BB">
      <w:pPr>
        <w:widowControl w:val="0"/>
        <w:autoSpaceDE w:val="0"/>
        <w:autoSpaceDN w:val="0"/>
        <w:adjustRightInd w:val="0"/>
        <w:rPr>
          <w:sz w:val="22"/>
          <w:szCs w:val="22"/>
        </w:rPr>
      </w:pPr>
    </w:p>
    <w:p w14:paraId="682BFA31" w14:textId="77777777" w:rsidR="00D96620" w:rsidRPr="00FC6B8F" w:rsidRDefault="00D96620" w:rsidP="00D96620">
      <w:pPr>
        <w:rPr>
          <w:b/>
          <w:color w:val="000000"/>
          <w:u w:val="single"/>
        </w:rPr>
      </w:pPr>
      <w:r w:rsidRPr="00CA7F94">
        <w:rPr>
          <w:b/>
          <w:color w:val="000000"/>
          <w:u w:val="single"/>
        </w:rPr>
        <w:lastRenderedPageBreak/>
        <w:t>Point-by-point Response:</w:t>
      </w:r>
    </w:p>
    <w:p w14:paraId="7A2A26DA" w14:textId="77777777" w:rsidR="00D96620" w:rsidRDefault="00D96620" w:rsidP="00D96620">
      <w:pPr>
        <w:rPr>
          <w:b/>
          <w:color w:val="000000"/>
        </w:rPr>
      </w:pPr>
    </w:p>
    <w:p w14:paraId="42297BDF" w14:textId="77777777" w:rsidR="009204DC" w:rsidRDefault="009204DC" w:rsidP="009204DC">
      <w:pPr>
        <w:rPr>
          <w:rFonts w:ascii="Arial" w:hAnsi="Arial" w:cs="Arial"/>
          <w:color w:val="222222"/>
          <w:shd w:val="clear" w:color="auto" w:fill="FFFFFF"/>
        </w:rPr>
      </w:pPr>
      <w:r w:rsidRPr="009204DC">
        <w:rPr>
          <w:rFonts w:ascii="Arial" w:hAnsi="Arial" w:cs="Arial"/>
          <w:b/>
          <w:bCs/>
          <w:color w:val="1F497D" w:themeColor="text2"/>
          <w:u w:val="single"/>
          <w:shd w:val="clear" w:color="auto" w:fill="FFFFFF"/>
        </w:rPr>
        <w:t>Editorial comments:</w:t>
      </w:r>
      <w:r w:rsidRPr="007736FB">
        <w:rPr>
          <w:rFonts w:ascii="Arial" w:hAnsi="Arial" w:cs="Arial"/>
          <w:color w:val="222222"/>
        </w:rPr>
        <w:br/>
      </w:r>
      <w:r w:rsidRPr="007736FB">
        <w:rPr>
          <w:rFonts w:ascii="Arial" w:hAnsi="Arial" w:cs="Arial"/>
          <w:color w:val="222222"/>
          <w:shd w:val="clear" w:color="auto" w:fill="FFFFFF"/>
        </w:rPr>
        <w:t>1. Please note that the article has been formatted to fit the journal standard. Some comments to be addressed are included in the manuscript itself. Please review and revise accordingly.</w:t>
      </w:r>
    </w:p>
    <w:p w14:paraId="4C81FC64"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 xml:space="preserve">We have addressed the in-text comments. </w:t>
      </w:r>
      <w:r w:rsidRPr="007736FB">
        <w:rPr>
          <w:rFonts w:ascii="Arial" w:hAnsi="Arial" w:cs="Arial"/>
          <w:color w:val="222222"/>
        </w:rPr>
        <w:br/>
      </w:r>
      <w:r w:rsidRPr="007736FB">
        <w:rPr>
          <w:rFonts w:ascii="Arial" w:hAnsi="Arial" w:cs="Arial"/>
          <w:color w:val="222222"/>
          <w:shd w:val="clear" w:color="auto" w:fill="FFFFFF"/>
        </w:rPr>
        <w:t>2. Please revise the text to avoid the use of any personal pronouns (e.g., "we", "you", "our" etc.).</w:t>
      </w:r>
    </w:p>
    <w:p w14:paraId="31BC7520" w14:textId="77777777" w:rsidR="009204DC" w:rsidRDefault="009204DC" w:rsidP="009204DC">
      <w:pPr>
        <w:ind w:firstLine="720"/>
        <w:rPr>
          <w:rFonts w:ascii="Arial" w:hAnsi="Arial" w:cs="Arial"/>
          <w:color w:val="222222"/>
          <w:shd w:val="clear" w:color="auto" w:fill="FFFFFF"/>
        </w:rPr>
      </w:pPr>
      <w:r>
        <w:rPr>
          <w:rFonts w:ascii="Arial" w:hAnsi="Arial" w:cs="Arial"/>
          <w:color w:val="00B050"/>
        </w:rPr>
        <w:t xml:space="preserve">We have removed personal pronouns. </w:t>
      </w:r>
      <w:r w:rsidRPr="007736FB">
        <w:rPr>
          <w:rFonts w:ascii="Arial" w:hAnsi="Arial" w:cs="Arial"/>
          <w:color w:val="222222"/>
        </w:rPr>
        <w:br/>
      </w:r>
      <w:r w:rsidRPr="007736FB">
        <w:rPr>
          <w:rFonts w:ascii="Arial" w:hAnsi="Arial" w:cs="Arial"/>
          <w:color w:val="222222"/>
          <w:shd w:val="clear" w:color="auto" w:fill="FFFFFF"/>
        </w:rPr>
        <w:t>3.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25E61C93"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 xml:space="preserve">We have highlighted the protocol sections (in yellow) that should be visualized.  </w:t>
      </w:r>
      <w:r w:rsidRPr="007736FB">
        <w:rPr>
          <w:rFonts w:ascii="Arial" w:hAnsi="Arial" w:cs="Arial"/>
          <w:color w:val="222222"/>
        </w:rPr>
        <w:br/>
      </w:r>
      <w:r w:rsidRPr="007736FB">
        <w:rPr>
          <w:rFonts w:ascii="Arial" w:hAnsi="Arial" w:cs="Arial"/>
          <w:color w:val="222222"/>
          <w:shd w:val="clear" w:color="auto" w:fill="FFFFFF"/>
        </w:rPr>
        <w:t>4. Line 385-386: Please check if the defined scale bar and magnification apply to the images of panel 3A (Bioluminescence images). If so, please include scale bars in all the images of the panel. Please do the same for images 1 and 2.</w:t>
      </w:r>
    </w:p>
    <w:p w14:paraId="07E305FA" w14:textId="77777777" w:rsidR="009204DC" w:rsidRDefault="009204DC" w:rsidP="009204DC">
      <w:pPr>
        <w:ind w:firstLine="720"/>
        <w:rPr>
          <w:rFonts w:ascii="Arial" w:hAnsi="Arial" w:cs="Arial"/>
          <w:color w:val="222222"/>
          <w:shd w:val="clear" w:color="auto" w:fill="FFFFFF"/>
        </w:rPr>
      </w:pPr>
      <w:r w:rsidRPr="006F42D5">
        <w:rPr>
          <w:rFonts w:ascii="Arial" w:hAnsi="Arial" w:cs="Arial"/>
          <w:color w:val="00B050"/>
        </w:rPr>
        <w:t xml:space="preserve">The defined scale bar refers to Fig. 3B and 3D. </w:t>
      </w:r>
      <w:r w:rsidRPr="006F42D5">
        <w:rPr>
          <w:rFonts w:ascii="Arial" w:hAnsi="Arial" w:cs="Arial"/>
          <w:color w:val="00B050"/>
          <w:shd w:val="clear" w:color="auto" w:fill="FFFFFF"/>
        </w:rPr>
        <w:t>Bioluminescence images are taken with IVIS and there is no scale bar or magnification</w:t>
      </w:r>
      <w:r>
        <w:rPr>
          <w:rFonts w:ascii="Arial" w:hAnsi="Arial" w:cs="Arial"/>
          <w:color w:val="00B050"/>
          <w:shd w:val="clear" w:color="auto" w:fill="FFFFFF"/>
        </w:rPr>
        <w:t xml:space="preserve"> provided</w:t>
      </w:r>
      <w:r w:rsidRPr="006F42D5">
        <w:rPr>
          <w:rFonts w:ascii="Arial" w:hAnsi="Arial" w:cs="Arial"/>
          <w:color w:val="00B050"/>
          <w:shd w:val="clear" w:color="auto" w:fill="FFFFFF"/>
        </w:rPr>
        <w:t>. However, we have added in revised manuscript in 3.4 the height between the camera and stage.</w:t>
      </w:r>
      <w:r w:rsidRPr="007736FB">
        <w:rPr>
          <w:rFonts w:ascii="Arial" w:hAnsi="Arial" w:cs="Arial"/>
          <w:color w:val="222222"/>
        </w:rPr>
        <w:br/>
      </w:r>
      <w:r w:rsidRPr="007736FB">
        <w:rPr>
          <w:rFonts w:ascii="Arial" w:hAnsi="Arial" w:cs="Arial"/>
          <w:color w:val="222222"/>
          <w:shd w:val="clear" w:color="auto" w:fill="FFFFFF"/>
        </w:rPr>
        <w:t>5. Figure 1: Please label the figure to make it more informative (1A and 1 C).</w:t>
      </w:r>
    </w:p>
    <w:p w14:paraId="2B6901BE" w14:textId="77777777" w:rsidR="009204DC" w:rsidRDefault="009204DC" w:rsidP="009204DC">
      <w:pPr>
        <w:ind w:firstLine="720"/>
        <w:rPr>
          <w:rFonts w:ascii="Arial" w:hAnsi="Arial" w:cs="Arial"/>
          <w:color w:val="222222"/>
          <w:shd w:val="clear" w:color="auto" w:fill="FFFFFF"/>
        </w:rPr>
      </w:pPr>
      <w:r>
        <w:rPr>
          <w:rFonts w:ascii="Arial" w:hAnsi="Arial" w:cs="Arial"/>
          <w:color w:val="00B050"/>
        </w:rPr>
        <w:t>In</w:t>
      </w:r>
      <w:r w:rsidRPr="006D00D4">
        <w:rPr>
          <w:rFonts w:ascii="Arial" w:hAnsi="Arial" w:cs="Arial"/>
          <w:color w:val="00B050"/>
        </w:rPr>
        <w:t xml:space="preserve"> revised manuscript</w:t>
      </w:r>
      <w:r>
        <w:rPr>
          <w:rFonts w:ascii="Arial" w:hAnsi="Arial" w:cs="Arial"/>
          <w:color w:val="00B050"/>
        </w:rPr>
        <w:t>, we have added more information to describe Fig. 1A &amp; 1C.</w:t>
      </w:r>
      <w:r w:rsidRPr="007736FB">
        <w:rPr>
          <w:rFonts w:ascii="Arial" w:hAnsi="Arial" w:cs="Arial"/>
          <w:color w:val="222222"/>
        </w:rPr>
        <w:br/>
      </w:r>
      <w:r w:rsidRPr="007736FB">
        <w:rPr>
          <w:rFonts w:ascii="Arial" w:hAnsi="Arial" w:cs="Arial"/>
          <w:color w:val="222222"/>
          <w:shd w:val="clear" w:color="auto" w:fill="FFFFFF"/>
        </w:rPr>
        <w:t xml:space="preserve">6. Figure 3: Please include a single space between the numeral and the unit in the quantification data (Relative BL signal graph) (e.g., PTX 40 </w:t>
      </w:r>
      <w:proofErr w:type="spellStart"/>
      <w:r w:rsidRPr="007736FB">
        <w:rPr>
          <w:rFonts w:ascii="Arial" w:hAnsi="Arial" w:cs="Arial"/>
          <w:color w:val="222222"/>
          <w:shd w:val="clear" w:color="auto" w:fill="FFFFFF"/>
        </w:rPr>
        <w:t>nM</w:t>
      </w:r>
      <w:proofErr w:type="spellEnd"/>
      <w:r w:rsidRPr="007736FB">
        <w:rPr>
          <w:rFonts w:ascii="Arial" w:hAnsi="Arial" w:cs="Arial"/>
          <w:color w:val="222222"/>
          <w:shd w:val="clear" w:color="auto" w:fill="FFFFFF"/>
        </w:rPr>
        <w:t xml:space="preserve">, PTX 80 </w:t>
      </w:r>
      <w:proofErr w:type="spellStart"/>
      <w:r w:rsidRPr="007736FB">
        <w:rPr>
          <w:rFonts w:ascii="Arial" w:hAnsi="Arial" w:cs="Arial"/>
          <w:color w:val="222222"/>
          <w:shd w:val="clear" w:color="auto" w:fill="FFFFFF"/>
        </w:rPr>
        <w:t>nM</w:t>
      </w:r>
      <w:proofErr w:type="spellEnd"/>
      <w:r w:rsidRPr="007736FB">
        <w:rPr>
          <w:rFonts w:ascii="Arial" w:hAnsi="Arial" w:cs="Arial"/>
          <w:color w:val="222222"/>
          <w:shd w:val="clear" w:color="auto" w:fill="FFFFFF"/>
        </w:rPr>
        <w:t xml:space="preserve">, PTX 160 </w:t>
      </w:r>
      <w:proofErr w:type="spellStart"/>
      <w:r w:rsidRPr="007736FB">
        <w:rPr>
          <w:rFonts w:ascii="Arial" w:hAnsi="Arial" w:cs="Arial"/>
          <w:color w:val="222222"/>
          <w:shd w:val="clear" w:color="auto" w:fill="FFFFFF"/>
        </w:rPr>
        <w:t>nM</w:t>
      </w:r>
      <w:proofErr w:type="spellEnd"/>
      <w:r w:rsidRPr="007736FB">
        <w:rPr>
          <w:rFonts w:ascii="Arial" w:hAnsi="Arial" w:cs="Arial"/>
          <w:color w:val="222222"/>
          <w:shd w:val="clear" w:color="auto" w:fill="FFFFFF"/>
        </w:rPr>
        <w:t xml:space="preserve">, PTX 320 </w:t>
      </w:r>
      <w:proofErr w:type="spellStart"/>
      <w:r w:rsidRPr="007736FB">
        <w:rPr>
          <w:rFonts w:ascii="Arial" w:hAnsi="Arial" w:cs="Arial"/>
          <w:color w:val="222222"/>
          <w:shd w:val="clear" w:color="auto" w:fill="FFFFFF"/>
        </w:rPr>
        <w:t>nM</w:t>
      </w:r>
      <w:proofErr w:type="spellEnd"/>
      <w:r w:rsidRPr="007736FB">
        <w:rPr>
          <w:rFonts w:ascii="Arial" w:hAnsi="Arial" w:cs="Arial"/>
          <w:color w:val="222222"/>
          <w:shd w:val="clear" w:color="auto" w:fill="FFFFFF"/>
        </w:rPr>
        <w:t>).</w:t>
      </w:r>
    </w:p>
    <w:p w14:paraId="76749928" w14:textId="77777777" w:rsidR="009204DC" w:rsidRDefault="009204DC" w:rsidP="009204DC">
      <w:pPr>
        <w:ind w:firstLine="720"/>
        <w:rPr>
          <w:rFonts w:ascii="Arial" w:hAnsi="Arial" w:cs="Arial"/>
          <w:color w:val="222222"/>
          <w:shd w:val="clear" w:color="auto" w:fill="FFFFFF"/>
        </w:rPr>
      </w:pPr>
      <w:r w:rsidRPr="006D00D4">
        <w:rPr>
          <w:rFonts w:ascii="Arial" w:hAnsi="Arial" w:cs="Arial"/>
          <w:color w:val="00B050"/>
        </w:rPr>
        <w:t>We have fixed this figure in revised manuscript.</w:t>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shd w:val="clear" w:color="auto" w:fill="FFFFFF"/>
        </w:rPr>
        <w:t>____________________________________</w:t>
      </w:r>
      <w:r w:rsidRPr="007736FB">
        <w:rPr>
          <w:rFonts w:ascii="Arial" w:hAnsi="Arial" w:cs="Arial"/>
          <w:color w:val="222222"/>
        </w:rPr>
        <w:br/>
      </w:r>
      <w:r w:rsidRPr="007736FB">
        <w:rPr>
          <w:rFonts w:ascii="Arial" w:hAnsi="Arial" w:cs="Arial"/>
          <w:b/>
          <w:bCs/>
          <w:color w:val="0000FF"/>
          <w:u w:val="single"/>
          <w:shd w:val="clear" w:color="auto" w:fill="FFFFFF"/>
        </w:rPr>
        <w:t>Reviewers' comments:</w:t>
      </w:r>
      <w:r w:rsidRPr="007736FB">
        <w:rPr>
          <w:rFonts w:ascii="Arial" w:hAnsi="Arial" w:cs="Arial"/>
          <w:color w:val="222222"/>
        </w:rPr>
        <w:br/>
      </w:r>
      <w:r w:rsidRPr="007736FB">
        <w:rPr>
          <w:rFonts w:ascii="Arial" w:hAnsi="Arial" w:cs="Arial"/>
          <w:b/>
          <w:bCs/>
          <w:color w:val="222222"/>
          <w:shd w:val="clear" w:color="auto" w:fill="FFFFFF"/>
        </w:rPr>
        <w:t>Reviewer #1:</w:t>
      </w:r>
      <w:r w:rsidRPr="007736FB">
        <w:rPr>
          <w:rFonts w:ascii="Arial" w:hAnsi="Arial" w:cs="Arial"/>
          <w:color w:val="222222"/>
        </w:rPr>
        <w:br/>
      </w:r>
      <w:r w:rsidRPr="007736FB">
        <w:rPr>
          <w:rFonts w:ascii="Arial" w:hAnsi="Arial" w:cs="Arial"/>
          <w:color w:val="222222"/>
          <w:shd w:val="clear" w:color="auto" w:fill="FFFFFF"/>
        </w:rPr>
        <w:t xml:space="preserve">The authors carefully revised the manuscript in response to my comments. The addition of GFAP, cleaved C3 and GFP staining is helpful at supporting the model. In their response to my comment #3, authors agreed that they did not investigate invasion and then removed their previous conclusion in result section. To remain </w:t>
      </w:r>
      <w:proofErr w:type="gramStart"/>
      <w:r w:rsidRPr="007736FB">
        <w:rPr>
          <w:rFonts w:ascii="Arial" w:hAnsi="Arial" w:cs="Arial"/>
          <w:color w:val="222222"/>
          <w:shd w:val="clear" w:color="auto" w:fill="FFFFFF"/>
        </w:rPr>
        <w:t>consistent</w:t>
      </w:r>
      <w:proofErr w:type="gramEnd"/>
      <w:r w:rsidRPr="007736FB">
        <w:rPr>
          <w:rFonts w:ascii="Arial" w:hAnsi="Arial" w:cs="Arial"/>
          <w:color w:val="222222"/>
          <w:shd w:val="clear" w:color="auto" w:fill="FFFFFF"/>
        </w:rPr>
        <w:t xml:space="preserve"> I think authors should not claim in their introduction their model allows for the analysis of invasion: "This novel ex vivo model allows for the analysis of BCBM cell's growth and invasion within the brain parenchyma" (l-91, p4). I would like to suggest the authors to emphasize in their conclusion the fact that to test therapeutic agents their model lacks the ability to recapitulate the critical role of the brain-blood barrier in controlling the ability of the molecules to penetrate CNS tumor.</w:t>
      </w:r>
    </w:p>
    <w:p w14:paraId="72248A24"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We have removed “invasion” in introduction. We agree with reviewer and have added new line highlighting importance of validating drugs in vivo to test ability of drugs to cross brain-blood barrier.</w:t>
      </w:r>
      <w:r w:rsidRPr="007736FB">
        <w:rPr>
          <w:rFonts w:ascii="Arial" w:hAnsi="Arial" w:cs="Arial"/>
          <w:color w:val="222222"/>
        </w:rPr>
        <w:br/>
      </w:r>
      <w:r w:rsidRPr="007736FB">
        <w:rPr>
          <w:rFonts w:ascii="Arial" w:hAnsi="Arial" w:cs="Arial"/>
          <w:color w:val="222222"/>
        </w:rPr>
        <w:br/>
      </w:r>
      <w:r w:rsidRPr="007736FB">
        <w:rPr>
          <w:rFonts w:ascii="Arial" w:hAnsi="Arial" w:cs="Arial"/>
          <w:b/>
          <w:bCs/>
          <w:color w:val="222222"/>
          <w:shd w:val="clear" w:color="auto" w:fill="FFFFFF"/>
        </w:rPr>
        <w:t>Reviewer #3:</w:t>
      </w:r>
      <w:r w:rsidRPr="007736FB">
        <w:rPr>
          <w:rFonts w:ascii="Arial" w:hAnsi="Arial" w:cs="Arial"/>
          <w:color w:val="222222"/>
        </w:rPr>
        <w:br/>
      </w:r>
      <w:r w:rsidRPr="007736FB">
        <w:rPr>
          <w:rFonts w:ascii="Arial" w:hAnsi="Arial" w:cs="Arial"/>
          <w:color w:val="222222"/>
          <w:shd w:val="clear" w:color="auto" w:fill="FFFFFF"/>
        </w:rPr>
        <w:lastRenderedPageBreak/>
        <w:t>Major Concerns:</w:t>
      </w:r>
      <w:r w:rsidRPr="007736FB">
        <w:rPr>
          <w:rFonts w:ascii="Arial" w:hAnsi="Arial" w:cs="Arial"/>
          <w:color w:val="222222"/>
        </w:rPr>
        <w:br/>
      </w:r>
      <w:r w:rsidRPr="007736FB">
        <w:rPr>
          <w:rFonts w:ascii="Arial" w:hAnsi="Arial" w:cs="Arial"/>
          <w:color w:val="222222"/>
          <w:shd w:val="clear" w:color="auto" w:fill="FFFFFF"/>
        </w:rPr>
        <w:t>Introduction</w:t>
      </w:r>
      <w:r w:rsidRPr="007736FB">
        <w:rPr>
          <w:rFonts w:ascii="Arial" w:hAnsi="Arial" w:cs="Arial"/>
          <w:color w:val="222222"/>
        </w:rPr>
        <w:br/>
      </w:r>
      <w:r w:rsidRPr="007736FB">
        <w:rPr>
          <w:rFonts w:ascii="Arial" w:hAnsi="Arial" w:cs="Arial"/>
          <w:color w:val="222222"/>
          <w:shd w:val="clear" w:color="auto" w:fill="FFFFFF"/>
        </w:rPr>
        <w:t xml:space="preserve">While the brain slice model may be more relevant than others mentioned in some respects, it still does not produce a completely accurate mimic of phenotypic complexity or heterogeneity in brain </w:t>
      </w:r>
      <w:proofErr w:type="spellStart"/>
      <w:r w:rsidRPr="007736FB">
        <w:rPr>
          <w:rFonts w:ascii="Arial" w:hAnsi="Arial" w:cs="Arial"/>
          <w:color w:val="222222"/>
          <w:shd w:val="clear" w:color="auto" w:fill="FFFFFF"/>
        </w:rPr>
        <w:t>mets</w:t>
      </w:r>
      <w:proofErr w:type="spellEnd"/>
      <w:r w:rsidRPr="007736FB">
        <w:rPr>
          <w:rFonts w:ascii="Arial" w:hAnsi="Arial" w:cs="Arial"/>
          <w:color w:val="222222"/>
          <w:shd w:val="clear" w:color="auto" w:fill="FFFFFF"/>
        </w:rPr>
        <w:t>. To me the introduction slightly overstates things. I think some targeted rewording to moderate the first paragraph would set the scene more appropriately:</w:t>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shd w:val="clear" w:color="auto" w:fill="FFFFFF"/>
        </w:rPr>
        <w:t>"Breast cancer brain metastases (BCBM) develop when cells spread from the primary breast tumor to the brain. Breast cancer is the second most frequent cause of brain metastasis after lung cancer, with metastases occurring in 10-16% of patients. Unfortunately, brain metastases remain incurable. More than 80% of patients die within a year of diagnosis and quality of life is impaired due to neurological dysfunction. There is an urgent need to identify more effective treatment options. Monolayer two-dimensional or three-dimensional culture models are most commonly used for testing new therapeutics in the laboratory. However, they do not mimic the complex BCBM microenvironment, which is known to be a major driver of tumor phenotype and growth. To more faithfully recapitulate tumor-stromal interactions and microenvironment heterogeneity, we and others have begun to generate organotypic brain metastasis "slice" cultures with patient-derived tumor cells (primary or metastatic) or cancer cell lines. Compared to classical in vitro systems, this short-term ex vivo model may provide more relevant conditions for screening new therapeutics prior to preclinical assessment in large animal cohorts."</w:t>
      </w:r>
    </w:p>
    <w:p w14:paraId="7ED47598" w14:textId="77777777" w:rsidR="009204DC" w:rsidRDefault="009204DC" w:rsidP="009204DC">
      <w:pPr>
        <w:ind w:firstLine="720"/>
        <w:rPr>
          <w:rFonts w:ascii="Arial" w:hAnsi="Arial" w:cs="Arial"/>
          <w:color w:val="222222"/>
          <w:shd w:val="clear" w:color="auto" w:fill="FFFFFF"/>
        </w:rPr>
      </w:pPr>
      <w:r>
        <w:rPr>
          <w:rFonts w:ascii="Arial" w:hAnsi="Arial" w:cs="Arial"/>
          <w:color w:val="00B050"/>
        </w:rPr>
        <w:t>We have a</w:t>
      </w:r>
      <w:r w:rsidRPr="001C79B6">
        <w:rPr>
          <w:rFonts w:ascii="Arial" w:hAnsi="Arial" w:cs="Arial"/>
          <w:color w:val="00B050"/>
        </w:rPr>
        <w:t xml:space="preserve">dded </w:t>
      </w:r>
      <w:r>
        <w:rPr>
          <w:rFonts w:ascii="Arial" w:hAnsi="Arial" w:cs="Arial"/>
          <w:color w:val="00B050"/>
        </w:rPr>
        <w:t xml:space="preserve">some of the </w:t>
      </w:r>
      <w:r w:rsidRPr="001C79B6">
        <w:rPr>
          <w:rFonts w:ascii="Arial" w:hAnsi="Arial" w:cs="Arial"/>
          <w:color w:val="00B050"/>
        </w:rPr>
        <w:t xml:space="preserve">suggested sentence </w:t>
      </w:r>
      <w:r>
        <w:rPr>
          <w:rFonts w:ascii="Arial" w:hAnsi="Arial" w:cs="Arial"/>
          <w:color w:val="00B050"/>
        </w:rPr>
        <w:t>and removed two sentences that overstates model</w:t>
      </w:r>
      <w:r>
        <w:rPr>
          <w:rFonts w:ascii="Arial" w:hAnsi="Arial" w:cs="Arial"/>
          <w:color w:val="222222"/>
        </w:rPr>
        <w:t>.</w:t>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shd w:val="clear" w:color="auto" w:fill="FFFFFF"/>
        </w:rPr>
        <w:t>Protocol</w:t>
      </w:r>
      <w:r w:rsidRPr="007736FB">
        <w:rPr>
          <w:rFonts w:ascii="Arial" w:hAnsi="Arial" w:cs="Arial"/>
          <w:color w:val="222222"/>
        </w:rPr>
        <w:br/>
      </w:r>
      <w:r w:rsidRPr="007736FB">
        <w:rPr>
          <w:rFonts w:ascii="Arial" w:hAnsi="Arial" w:cs="Arial"/>
          <w:color w:val="222222"/>
          <w:shd w:val="clear" w:color="auto" w:fill="FFFFFF"/>
        </w:rPr>
        <w:t>This section needs one final review for jargon terms and abbreviations, and ensure they are spelled out (e.g., 'hood', 'ROI').</w:t>
      </w:r>
    </w:p>
    <w:p w14:paraId="37B0456D"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 xml:space="preserve">We have explained the abbreviated terms. </w:t>
      </w:r>
      <w:r w:rsidRPr="007736FB">
        <w:rPr>
          <w:rFonts w:ascii="Arial" w:hAnsi="Arial" w:cs="Arial"/>
          <w:color w:val="222222"/>
        </w:rPr>
        <w:br/>
      </w:r>
      <w:r w:rsidRPr="007736FB">
        <w:rPr>
          <w:rFonts w:ascii="Arial" w:hAnsi="Arial" w:cs="Arial"/>
          <w:color w:val="222222"/>
          <w:shd w:val="clear" w:color="auto" w:fill="FFFFFF"/>
        </w:rPr>
        <w:t>Please also check this section for instructions/details that are not necessarily relevant if the user has slightly different instrumentation. For example, line 138: "…stage level D"; line 209: "set the stage to location A" - these instructions are meaningless to a user with a different imaging system.</w:t>
      </w:r>
    </w:p>
    <w:p w14:paraId="00642E29"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 xml:space="preserve">We have modified these sections to a more generic instruction.  </w:t>
      </w:r>
      <w:r w:rsidRPr="007736FB">
        <w:rPr>
          <w:rFonts w:ascii="Arial" w:hAnsi="Arial" w:cs="Arial"/>
          <w:color w:val="222222"/>
        </w:rPr>
        <w:br/>
      </w:r>
      <w:r w:rsidRPr="007736FB">
        <w:rPr>
          <w:rFonts w:ascii="Arial" w:hAnsi="Arial" w:cs="Arial"/>
          <w:color w:val="222222"/>
          <w:shd w:val="clear" w:color="auto" w:fill="FFFFFF"/>
        </w:rPr>
        <w:t xml:space="preserve">Finally, it would be helpful to the reader if there was a bit more of the authors' experience and perspective embedded. For example, the note under step 2 which tells the reader how many slices to expect per brain is good. It would be great to see an indication of which steps are flexible (host animals, cell number and volume injected), which parts are time sensitive, and short statements telling the reader what to expect at critical milestones: short-, medium- and longer-term recovery times, the general attrition rate from the procedure (due to shock, stroke </w:t>
      </w:r>
      <w:proofErr w:type="spellStart"/>
      <w:r w:rsidRPr="007736FB">
        <w:rPr>
          <w:rFonts w:ascii="Arial" w:hAnsi="Arial" w:cs="Arial"/>
          <w:color w:val="222222"/>
          <w:shd w:val="clear" w:color="auto" w:fill="FFFFFF"/>
        </w:rPr>
        <w:t>etc</w:t>
      </w:r>
      <w:proofErr w:type="spellEnd"/>
      <w:r w:rsidRPr="007736FB">
        <w:rPr>
          <w:rFonts w:ascii="Arial" w:hAnsi="Arial" w:cs="Arial"/>
          <w:color w:val="222222"/>
          <w:shd w:val="clear" w:color="auto" w:fill="FFFFFF"/>
        </w:rPr>
        <w:t>). And other practical tips the authors think would help new users adopt this procedure in their laboratories.</w:t>
      </w:r>
    </w:p>
    <w:p w14:paraId="1E4B79EB" w14:textId="77777777" w:rsidR="009204DC" w:rsidRDefault="009204DC" w:rsidP="009204DC">
      <w:pPr>
        <w:ind w:firstLine="720"/>
        <w:rPr>
          <w:rFonts w:ascii="Arial" w:hAnsi="Arial" w:cs="Arial"/>
          <w:color w:val="222222"/>
          <w:shd w:val="clear" w:color="auto" w:fill="FFFFFF"/>
        </w:rPr>
      </w:pPr>
      <w:r w:rsidRPr="00A5030A">
        <w:rPr>
          <w:rFonts w:ascii="Arial" w:hAnsi="Arial" w:cs="Arial"/>
          <w:color w:val="00B050"/>
        </w:rPr>
        <w:t>We have included some additional tips throughout the protocol section</w:t>
      </w:r>
      <w:r>
        <w:rPr>
          <w:rFonts w:ascii="Arial" w:hAnsi="Arial" w:cs="Arial"/>
          <w:color w:val="222222"/>
        </w:rPr>
        <w:t xml:space="preserve">. </w:t>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shd w:val="clear" w:color="auto" w:fill="FFFFFF"/>
        </w:rPr>
        <w:t>Results</w:t>
      </w:r>
      <w:r w:rsidRPr="007736FB">
        <w:rPr>
          <w:rFonts w:ascii="Arial" w:hAnsi="Arial" w:cs="Arial"/>
          <w:color w:val="222222"/>
        </w:rPr>
        <w:br/>
      </w:r>
      <w:r w:rsidRPr="007736FB">
        <w:rPr>
          <w:rFonts w:ascii="Arial" w:hAnsi="Arial" w:cs="Arial"/>
          <w:color w:val="222222"/>
          <w:shd w:val="clear" w:color="auto" w:fill="FFFFFF"/>
        </w:rPr>
        <w:t xml:space="preserve">RE Figure 1C and the previous reviewer's comment: there are mouse brain thumbnail images available on </w:t>
      </w:r>
      <w:proofErr w:type="spellStart"/>
      <w:r w:rsidRPr="007736FB">
        <w:rPr>
          <w:rFonts w:ascii="Arial" w:hAnsi="Arial" w:cs="Arial"/>
          <w:color w:val="222222"/>
          <w:shd w:val="clear" w:color="auto" w:fill="FFFFFF"/>
        </w:rPr>
        <w:t>BioRender</w:t>
      </w:r>
      <w:proofErr w:type="spellEnd"/>
      <w:r w:rsidRPr="007736FB">
        <w:rPr>
          <w:rFonts w:ascii="Arial" w:hAnsi="Arial" w:cs="Arial"/>
          <w:color w:val="222222"/>
          <w:shd w:val="clear" w:color="auto" w:fill="FFFFFF"/>
        </w:rPr>
        <w:t>. I agree it would be better to substitute the human brain image for one of these.</w:t>
      </w:r>
    </w:p>
    <w:p w14:paraId="5090E77E" w14:textId="77777777" w:rsidR="009204DC" w:rsidRDefault="009204DC" w:rsidP="009204DC">
      <w:pPr>
        <w:ind w:firstLine="720"/>
        <w:rPr>
          <w:rFonts w:ascii="Arial" w:hAnsi="Arial" w:cs="Arial"/>
          <w:color w:val="222222"/>
          <w:shd w:val="clear" w:color="auto" w:fill="FFFFFF"/>
        </w:rPr>
      </w:pPr>
      <w:r w:rsidRPr="00A731B8">
        <w:rPr>
          <w:rFonts w:ascii="Arial" w:hAnsi="Arial" w:cs="Arial"/>
          <w:color w:val="00B050"/>
          <w:shd w:val="clear" w:color="auto" w:fill="FFFFFF"/>
        </w:rPr>
        <w:lastRenderedPageBreak/>
        <w:t xml:space="preserve">In revised manuscript, we now include an image of a mouse brain (instead of human) in Figure 1C. </w:t>
      </w:r>
      <w:r w:rsidRPr="007736FB">
        <w:rPr>
          <w:rFonts w:ascii="Arial" w:hAnsi="Arial" w:cs="Arial"/>
          <w:color w:val="222222"/>
        </w:rPr>
        <w:br/>
      </w:r>
      <w:r w:rsidRPr="007736FB">
        <w:rPr>
          <w:rFonts w:ascii="Arial" w:hAnsi="Arial" w:cs="Arial"/>
          <w:color w:val="222222"/>
        </w:rPr>
        <w:br/>
      </w:r>
      <w:r w:rsidRPr="007736FB">
        <w:rPr>
          <w:rFonts w:ascii="Arial" w:hAnsi="Arial" w:cs="Arial"/>
          <w:color w:val="222222"/>
          <w:shd w:val="clear" w:color="auto" w:fill="FFFFFF"/>
        </w:rPr>
        <w:t>Discussion</w:t>
      </w:r>
      <w:r w:rsidRPr="007736FB">
        <w:rPr>
          <w:rFonts w:ascii="Arial" w:hAnsi="Arial" w:cs="Arial"/>
          <w:color w:val="222222"/>
        </w:rPr>
        <w:br/>
      </w:r>
      <w:r w:rsidRPr="007736FB">
        <w:rPr>
          <w:rFonts w:ascii="Arial" w:hAnsi="Arial" w:cs="Arial"/>
          <w:color w:val="222222"/>
          <w:shd w:val="clear" w:color="auto" w:fill="FFFFFF"/>
        </w:rPr>
        <w:t>I liked the discussion section.</w:t>
      </w:r>
      <w:r w:rsidRPr="007736FB">
        <w:rPr>
          <w:rFonts w:ascii="Arial" w:hAnsi="Arial" w:cs="Arial"/>
          <w:color w:val="222222"/>
        </w:rPr>
        <w:br/>
      </w:r>
      <w:r w:rsidRPr="007736FB">
        <w:rPr>
          <w:rFonts w:ascii="Arial" w:hAnsi="Arial" w:cs="Arial"/>
          <w:color w:val="222222"/>
          <w:shd w:val="clear" w:color="auto" w:fill="FFFFFF"/>
        </w:rPr>
        <w:t>Something that occurred to me from the outset of reading this paper is whether normal mouse brain slices could simply be inoculated with the same cell lines in the dish - have the authors any experience with this? Is there any evidence that after placing the slices into artificial culture conditions, the in vivo selection of injected cells makes any difference to simply overlaying normal slices with the same starting material? I think this question would occur to other readers as well. The authors may like to address this.</w:t>
      </w:r>
    </w:p>
    <w:p w14:paraId="620D9AB2" w14:textId="77777777" w:rsidR="009204DC" w:rsidRDefault="009204DC" w:rsidP="009204DC">
      <w:pPr>
        <w:ind w:firstLine="720"/>
        <w:rPr>
          <w:rFonts w:ascii="Arial" w:hAnsi="Arial" w:cs="Arial"/>
          <w:color w:val="00B050"/>
          <w:shd w:val="clear" w:color="auto" w:fill="FFFFFF"/>
        </w:rPr>
      </w:pPr>
      <w:r>
        <w:rPr>
          <w:rFonts w:ascii="Arial" w:hAnsi="Arial" w:cs="Arial"/>
          <w:color w:val="00B050"/>
          <w:shd w:val="clear" w:color="auto" w:fill="FFFFFF"/>
        </w:rPr>
        <w:t>We do not have any experience inoculating cancer cells into a mouse brain slice. However, there are a number of publications that have used this inoculating technique to examine how cancer cells invade into brain parenchyma. As far as we could tell, none of these studies have examined (or reported) that under these conditions they detect changes in the tumor microenvironment such as activated astrocytes. Thus, it’s not clear these models change the microenvironment like we detect using this ex vivo model (see GFAP staining in Fig. 1D, 2C). In revised manuscript, we have highlighted this point when describing GFAP staining in Fig. 1D.</w:t>
      </w:r>
    </w:p>
    <w:p w14:paraId="3EF49B45" w14:textId="77777777" w:rsidR="009204DC" w:rsidRDefault="009204DC" w:rsidP="009204DC">
      <w:pPr>
        <w:ind w:firstLine="720"/>
        <w:rPr>
          <w:rFonts w:ascii="Arial" w:hAnsi="Arial" w:cs="Arial"/>
          <w:color w:val="222222"/>
          <w:shd w:val="clear" w:color="auto" w:fill="FFFFFF"/>
        </w:rPr>
      </w:pPr>
      <w:r w:rsidRPr="007736FB">
        <w:rPr>
          <w:rFonts w:ascii="Arial" w:hAnsi="Arial" w:cs="Arial"/>
          <w:color w:val="222222"/>
        </w:rPr>
        <w:br/>
      </w:r>
      <w:r w:rsidRPr="007736FB">
        <w:rPr>
          <w:rFonts w:ascii="Arial" w:hAnsi="Arial" w:cs="Arial"/>
          <w:color w:val="222222"/>
          <w:shd w:val="clear" w:color="auto" w:fill="FFFFFF"/>
        </w:rPr>
        <w:t>Minor Concerns:</w:t>
      </w:r>
      <w:r w:rsidRPr="007736FB">
        <w:rPr>
          <w:rFonts w:ascii="Arial" w:hAnsi="Arial" w:cs="Arial"/>
          <w:color w:val="222222"/>
        </w:rPr>
        <w:br/>
      </w:r>
      <w:r w:rsidRPr="007736FB">
        <w:rPr>
          <w:rFonts w:ascii="Arial" w:hAnsi="Arial" w:cs="Arial"/>
          <w:color w:val="222222"/>
          <w:shd w:val="clear" w:color="auto" w:fill="FFFFFF"/>
        </w:rPr>
        <w:t>Line 46-7: Needs rewording</w:t>
      </w:r>
    </w:p>
    <w:p w14:paraId="48F58287"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In revised manuscript, w</w:t>
      </w:r>
      <w:r w:rsidRPr="00785E19">
        <w:rPr>
          <w:rFonts w:ascii="Arial" w:hAnsi="Arial" w:cs="Arial"/>
          <w:color w:val="00B050"/>
          <w:shd w:val="clear" w:color="auto" w:fill="FFFFFF"/>
        </w:rPr>
        <w:t xml:space="preserve">e have reworded this sentence. </w:t>
      </w:r>
      <w:r w:rsidRPr="007736FB">
        <w:rPr>
          <w:rFonts w:ascii="Arial" w:hAnsi="Arial" w:cs="Arial"/>
          <w:color w:val="00B050"/>
        </w:rPr>
        <w:br/>
      </w:r>
      <w:r w:rsidRPr="007736FB">
        <w:rPr>
          <w:rFonts w:ascii="Arial" w:hAnsi="Arial" w:cs="Arial"/>
          <w:color w:val="222222"/>
          <w:shd w:val="clear" w:color="auto" w:fill="FFFFFF"/>
        </w:rPr>
        <w:t>Line 121 and 123: Jargon that needs defining.</w:t>
      </w:r>
    </w:p>
    <w:p w14:paraId="0D9D546E"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In revised manuscript, w</w:t>
      </w:r>
      <w:r w:rsidRPr="005E6B32">
        <w:rPr>
          <w:rFonts w:ascii="Arial" w:hAnsi="Arial" w:cs="Arial"/>
          <w:color w:val="00B050"/>
          <w:shd w:val="clear" w:color="auto" w:fill="FFFFFF"/>
        </w:rPr>
        <w:t xml:space="preserve">e have clarified this jargon. </w:t>
      </w:r>
      <w:r w:rsidRPr="007736FB">
        <w:rPr>
          <w:rFonts w:ascii="Arial" w:hAnsi="Arial" w:cs="Arial"/>
          <w:color w:val="00B050"/>
        </w:rPr>
        <w:br/>
      </w:r>
      <w:r w:rsidRPr="002A2174">
        <w:rPr>
          <w:rFonts w:ascii="Arial" w:hAnsi="Arial" w:cs="Arial"/>
          <w:color w:val="000000" w:themeColor="text1"/>
          <w:shd w:val="clear" w:color="auto" w:fill="FFFFFF"/>
        </w:rPr>
        <w:t>Line 126</w:t>
      </w:r>
      <w:r w:rsidRPr="007736FB">
        <w:rPr>
          <w:rFonts w:ascii="Arial" w:hAnsi="Arial" w:cs="Arial"/>
          <w:color w:val="000000" w:themeColor="text1"/>
          <w:shd w:val="clear" w:color="auto" w:fill="FFFFFF"/>
        </w:rPr>
        <w:t xml:space="preserve">: We routinely inject just 2uL, </w:t>
      </w:r>
      <w:r w:rsidRPr="007736FB">
        <w:rPr>
          <w:rFonts w:ascii="Arial" w:hAnsi="Arial" w:cs="Arial"/>
          <w:color w:val="222222"/>
          <w:shd w:val="clear" w:color="auto" w:fill="FFFFFF"/>
        </w:rPr>
        <w:t>and as few as 20,000 cells if slower outgrowth is preferred. Clearly this part is variable so a range should be indicated and referenced.</w:t>
      </w:r>
    </w:p>
    <w:p w14:paraId="67BCBC34" w14:textId="77777777" w:rsidR="009204DC" w:rsidRDefault="009204DC" w:rsidP="009204DC">
      <w:pPr>
        <w:ind w:firstLine="720"/>
        <w:rPr>
          <w:rFonts w:ascii="Arial" w:hAnsi="Arial" w:cs="Arial"/>
          <w:color w:val="222222"/>
          <w:shd w:val="clear" w:color="auto" w:fill="FFFFFF"/>
        </w:rPr>
      </w:pPr>
      <w:r w:rsidRPr="002A2174">
        <w:rPr>
          <w:rFonts w:ascii="Arial" w:hAnsi="Arial" w:cs="Arial"/>
          <w:color w:val="00B050"/>
        </w:rPr>
        <w:t>-</w:t>
      </w:r>
      <w:r w:rsidRPr="002A2174">
        <w:rPr>
          <w:rFonts w:ascii="Arial" w:hAnsi="Arial" w:cs="Arial"/>
          <w:color w:val="00B050"/>
          <w:shd w:val="clear" w:color="auto" w:fill="FFFFFF"/>
        </w:rPr>
        <w:t xml:space="preserve"> In revised manuscript, w</w:t>
      </w:r>
      <w:r w:rsidRPr="002A2174">
        <w:rPr>
          <w:rFonts w:ascii="Arial" w:hAnsi="Arial" w:cs="Arial"/>
          <w:color w:val="00B050"/>
        </w:rPr>
        <w:t xml:space="preserve">e now include that between 100,000 and 20,000 cancer cells can be intracranially injected and added appropriate references. </w:t>
      </w:r>
      <w:r w:rsidRPr="007736FB">
        <w:rPr>
          <w:rFonts w:ascii="Arial" w:hAnsi="Arial" w:cs="Arial"/>
          <w:color w:val="222222"/>
        </w:rPr>
        <w:br/>
      </w:r>
      <w:r w:rsidRPr="007736FB">
        <w:rPr>
          <w:rFonts w:ascii="Arial" w:hAnsi="Arial" w:cs="Arial"/>
          <w:color w:val="222222"/>
          <w:shd w:val="clear" w:color="auto" w:fill="FFFFFF"/>
        </w:rPr>
        <w:t xml:space="preserve">Line 129-130: Need to impress upon the reader </w:t>
      </w:r>
      <w:proofErr w:type="gramStart"/>
      <w:r w:rsidRPr="007736FB">
        <w:rPr>
          <w:rFonts w:ascii="Arial" w:hAnsi="Arial" w:cs="Arial"/>
          <w:color w:val="222222"/>
          <w:shd w:val="clear" w:color="auto" w:fill="FFFFFF"/>
        </w:rPr>
        <w:t>why</w:t>
      </w:r>
      <w:proofErr w:type="gramEnd"/>
      <w:r w:rsidRPr="007736FB">
        <w:rPr>
          <w:rFonts w:ascii="Arial" w:hAnsi="Arial" w:cs="Arial"/>
          <w:color w:val="222222"/>
          <w:shd w:val="clear" w:color="auto" w:fill="FFFFFF"/>
        </w:rPr>
        <w:t xml:space="preserve"> slow injection is so important.</w:t>
      </w:r>
    </w:p>
    <w:p w14:paraId="4E8CF23A"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In revised manuscript, we</w:t>
      </w:r>
      <w:r w:rsidRPr="005E6B32">
        <w:rPr>
          <w:rFonts w:ascii="Arial" w:hAnsi="Arial" w:cs="Arial"/>
          <w:color w:val="00B050"/>
          <w:shd w:val="clear" w:color="auto" w:fill="FFFFFF"/>
        </w:rPr>
        <w:t xml:space="preserve"> have </w:t>
      </w:r>
      <w:r>
        <w:rPr>
          <w:rFonts w:ascii="Arial" w:hAnsi="Arial" w:cs="Arial"/>
          <w:color w:val="00B050"/>
          <w:shd w:val="clear" w:color="auto" w:fill="FFFFFF"/>
        </w:rPr>
        <w:t>clarified</w:t>
      </w:r>
      <w:r w:rsidRPr="005E6B32">
        <w:rPr>
          <w:rFonts w:ascii="Arial" w:hAnsi="Arial" w:cs="Arial"/>
          <w:color w:val="00B050"/>
          <w:shd w:val="clear" w:color="auto" w:fill="FFFFFF"/>
        </w:rPr>
        <w:t xml:space="preserve"> this point. </w:t>
      </w:r>
      <w:r w:rsidRPr="007736FB">
        <w:rPr>
          <w:rFonts w:ascii="Arial" w:hAnsi="Arial" w:cs="Arial"/>
          <w:color w:val="00B050"/>
        </w:rPr>
        <w:br/>
      </w:r>
      <w:r w:rsidRPr="007736FB">
        <w:rPr>
          <w:rFonts w:ascii="Arial" w:hAnsi="Arial" w:cs="Arial"/>
          <w:color w:val="222222"/>
          <w:shd w:val="clear" w:color="auto" w:fill="FFFFFF"/>
        </w:rPr>
        <w:t xml:space="preserve">Line 150: Some guidance for the user would be very useful. For example, "After approximately 14 days, the health of the host will begin to deteriorate, hence animal health monitoring should be increased to once daily after the 10 day timepoint, and any mice displaying signs of pain and/or discomfort </w:t>
      </w:r>
      <w:proofErr w:type="spellStart"/>
      <w:r w:rsidRPr="007736FB">
        <w:rPr>
          <w:rFonts w:ascii="Arial" w:hAnsi="Arial" w:cs="Arial"/>
          <w:color w:val="222222"/>
          <w:shd w:val="clear" w:color="auto" w:fill="FFFFFF"/>
        </w:rPr>
        <w:t>euthanised</w:t>
      </w:r>
      <w:proofErr w:type="spellEnd"/>
      <w:r w:rsidRPr="007736FB">
        <w:rPr>
          <w:rFonts w:ascii="Arial" w:hAnsi="Arial" w:cs="Arial"/>
          <w:color w:val="222222"/>
          <w:shd w:val="clear" w:color="auto" w:fill="FFFFFF"/>
        </w:rPr>
        <w:t xml:space="preserve"> according to institutionally approved ethics guidelines"</w:t>
      </w:r>
      <w:proofErr w:type="gramStart"/>
      <w:r w:rsidRPr="007736FB">
        <w:rPr>
          <w:rFonts w:ascii="Arial" w:hAnsi="Arial" w:cs="Arial"/>
          <w:color w:val="222222"/>
          <w:shd w:val="clear" w:color="auto" w:fill="FFFFFF"/>
        </w:rPr>
        <w:t>… ??</w:t>
      </w:r>
      <w:proofErr w:type="gramEnd"/>
    </w:p>
    <w:p w14:paraId="10358506"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In revised manuscript, we</w:t>
      </w:r>
      <w:r w:rsidRPr="00DF115F">
        <w:rPr>
          <w:rFonts w:ascii="Arial" w:hAnsi="Arial" w:cs="Arial"/>
          <w:color w:val="00B050"/>
          <w:shd w:val="clear" w:color="auto" w:fill="FFFFFF"/>
        </w:rPr>
        <w:t xml:space="preserve"> have added this suggestion. </w:t>
      </w:r>
      <w:r w:rsidRPr="007736FB">
        <w:rPr>
          <w:rFonts w:ascii="Arial" w:hAnsi="Arial" w:cs="Arial"/>
          <w:color w:val="222222"/>
        </w:rPr>
        <w:br/>
      </w:r>
      <w:r w:rsidRPr="007736FB">
        <w:rPr>
          <w:rFonts w:ascii="Arial" w:hAnsi="Arial" w:cs="Arial"/>
          <w:color w:val="222222"/>
          <w:shd w:val="clear" w:color="auto" w:fill="FFFFFF"/>
        </w:rPr>
        <w:t>Line 169": "…including the basement" - unclear.</w:t>
      </w:r>
    </w:p>
    <w:p w14:paraId="703CE482" w14:textId="77777777"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In revised manuscript, w</w:t>
      </w:r>
      <w:r w:rsidRPr="00DF115F">
        <w:rPr>
          <w:rFonts w:ascii="Arial" w:hAnsi="Arial" w:cs="Arial"/>
          <w:color w:val="00B050"/>
          <w:shd w:val="clear" w:color="auto" w:fill="FFFFFF"/>
        </w:rPr>
        <w:t xml:space="preserve">e have clarified the sentence. </w:t>
      </w:r>
      <w:r w:rsidRPr="007736FB">
        <w:rPr>
          <w:rFonts w:ascii="Arial" w:hAnsi="Arial" w:cs="Arial"/>
          <w:color w:val="00B050"/>
        </w:rPr>
        <w:br/>
      </w:r>
      <w:r w:rsidRPr="007736FB">
        <w:rPr>
          <w:rFonts w:ascii="Arial" w:hAnsi="Arial" w:cs="Arial"/>
          <w:color w:val="222222"/>
          <w:shd w:val="clear" w:color="auto" w:fill="FFFFFF"/>
        </w:rPr>
        <w:t xml:space="preserve">Section 2.7: How should the user handle 'mushrooming' </w:t>
      </w:r>
      <w:proofErr w:type="spellStart"/>
      <w:r w:rsidRPr="007736FB">
        <w:rPr>
          <w:rFonts w:ascii="Arial" w:hAnsi="Arial" w:cs="Arial"/>
          <w:color w:val="222222"/>
          <w:shd w:val="clear" w:color="auto" w:fill="FFFFFF"/>
        </w:rPr>
        <w:t>tumours</w:t>
      </w:r>
      <w:proofErr w:type="spellEnd"/>
      <w:r w:rsidRPr="007736FB">
        <w:rPr>
          <w:rFonts w:ascii="Arial" w:hAnsi="Arial" w:cs="Arial"/>
          <w:color w:val="222222"/>
          <w:shd w:val="clear" w:color="auto" w:fill="FFFFFF"/>
        </w:rPr>
        <w:t>, where cells are drawn into the needle track and grow over the brain surface. Or instances where cells grow inside the ventricles. Are these considered to be useful for microenvironment modelling? Or should the user expect to find some of these and possibly discard them if they create too much variability in the brain slice cohort? I feel that this should be mentioned.</w:t>
      </w:r>
    </w:p>
    <w:p w14:paraId="6B174B4E" w14:textId="77777777" w:rsidR="009204DC" w:rsidRDefault="009204DC" w:rsidP="009204DC">
      <w:pPr>
        <w:ind w:firstLine="720"/>
        <w:rPr>
          <w:rFonts w:ascii="Arial" w:hAnsi="Arial" w:cs="Arial"/>
          <w:color w:val="222222"/>
          <w:shd w:val="clear" w:color="auto" w:fill="FFFFFF"/>
        </w:rPr>
      </w:pPr>
      <w:r w:rsidRPr="003C3F76">
        <w:rPr>
          <w:rFonts w:ascii="Arial" w:hAnsi="Arial" w:cs="Arial"/>
          <w:color w:val="00B050"/>
          <w:shd w:val="clear" w:color="auto" w:fill="FFFFFF"/>
        </w:rPr>
        <w:t>Tumor cells can grow outside of the intended site for different aspects of the technique that may be executed imperfectly. However, when the brain is prepared for slicing, the region where the injection was performed is targeted by cutting out the rest of the brain tissue as explained</w:t>
      </w:r>
      <w:r>
        <w:rPr>
          <w:rFonts w:ascii="Arial" w:hAnsi="Arial" w:cs="Arial"/>
          <w:color w:val="00B050"/>
          <w:shd w:val="clear" w:color="auto" w:fill="FFFFFF"/>
        </w:rPr>
        <w:t xml:space="preserve"> in protocol</w:t>
      </w:r>
      <w:r w:rsidRPr="003C3F76">
        <w:rPr>
          <w:rFonts w:ascii="Arial" w:hAnsi="Arial" w:cs="Arial"/>
          <w:color w:val="00B050"/>
          <w:shd w:val="clear" w:color="auto" w:fill="FFFFFF"/>
        </w:rPr>
        <w:t xml:space="preserve">. </w:t>
      </w:r>
      <w:r>
        <w:rPr>
          <w:rFonts w:ascii="Arial" w:hAnsi="Arial" w:cs="Arial"/>
          <w:color w:val="00B050"/>
          <w:shd w:val="clear" w:color="auto" w:fill="FFFFFF"/>
        </w:rPr>
        <w:t xml:space="preserve">Any tumor that grows over the brain surface </w:t>
      </w:r>
      <w:r>
        <w:rPr>
          <w:rFonts w:ascii="Arial" w:hAnsi="Arial" w:cs="Arial"/>
          <w:color w:val="00B050"/>
          <w:shd w:val="clear" w:color="auto" w:fill="FFFFFF"/>
        </w:rPr>
        <w:lastRenderedPageBreak/>
        <w:t>is excluded from the brain slice. In revised manuscript, we mention this point in Section 2.7.</w:t>
      </w:r>
      <w:r w:rsidRPr="007736FB">
        <w:rPr>
          <w:rFonts w:ascii="Arial" w:hAnsi="Arial" w:cs="Arial"/>
          <w:color w:val="222222"/>
        </w:rPr>
        <w:t xml:space="preserve"> </w:t>
      </w:r>
      <w:r w:rsidRPr="007736FB">
        <w:rPr>
          <w:rFonts w:ascii="Arial" w:hAnsi="Arial" w:cs="Arial"/>
          <w:color w:val="222222"/>
        </w:rPr>
        <w:br/>
      </w:r>
      <w:r w:rsidRPr="007736FB">
        <w:rPr>
          <w:rFonts w:ascii="Arial" w:hAnsi="Arial" w:cs="Arial"/>
          <w:color w:val="222222"/>
        </w:rPr>
        <w:br/>
      </w:r>
      <w:r w:rsidRPr="007736FB">
        <w:rPr>
          <w:rFonts w:ascii="Arial" w:hAnsi="Arial" w:cs="Arial"/>
          <w:b/>
          <w:bCs/>
          <w:color w:val="222222"/>
          <w:shd w:val="clear" w:color="auto" w:fill="FFFFFF"/>
        </w:rPr>
        <w:t>Reviewer #4:</w:t>
      </w:r>
      <w:r w:rsidRPr="007736FB">
        <w:rPr>
          <w:rFonts w:ascii="Arial" w:hAnsi="Arial" w:cs="Arial"/>
          <w:color w:val="222222"/>
        </w:rPr>
        <w:br/>
      </w:r>
      <w:r w:rsidRPr="007736FB">
        <w:rPr>
          <w:rFonts w:ascii="Arial" w:hAnsi="Arial" w:cs="Arial"/>
          <w:color w:val="222222"/>
          <w:shd w:val="clear" w:color="auto" w:fill="FFFFFF"/>
        </w:rPr>
        <w:t>Manuscript summary:</w:t>
      </w:r>
      <w:r w:rsidRPr="007736FB">
        <w:rPr>
          <w:rFonts w:ascii="Arial" w:hAnsi="Arial" w:cs="Arial"/>
          <w:color w:val="222222"/>
        </w:rPr>
        <w:br/>
      </w:r>
      <w:r w:rsidRPr="007736FB">
        <w:rPr>
          <w:rFonts w:ascii="Arial" w:hAnsi="Arial" w:cs="Arial"/>
          <w:color w:val="222222"/>
          <w:shd w:val="clear" w:color="auto" w:fill="FFFFFF"/>
        </w:rPr>
        <w:t>In the manuscript entitled "An ex vivo brain slice model to study and target breast cancer brain metastatic tumor growth", the authors presents an ex vivo slice model that could be a useful technic for rapid testing of different therapeutic agents alone or in combination for the identification of drugs personalized to target an individual patient's with breast cancer brain metastasis.</w:t>
      </w:r>
      <w:r w:rsidRPr="007736FB">
        <w:rPr>
          <w:rFonts w:ascii="Arial" w:hAnsi="Arial" w:cs="Arial"/>
          <w:color w:val="222222"/>
        </w:rPr>
        <w:br/>
      </w:r>
      <w:r w:rsidRPr="007736FB">
        <w:rPr>
          <w:rFonts w:ascii="Arial" w:hAnsi="Arial" w:cs="Arial"/>
          <w:color w:val="222222"/>
          <w:shd w:val="clear" w:color="auto" w:fill="FFFFFF"/>
        </w:rPr>
        <w:t>The manuscript is very well written, and each section is defined excellently. But there are some points that need explanation:</w:t>
      </w:r>
      <w:r w:rsidRPr="007736FB">
        <w:rPr>
          <w:rFonts w:ascii="Arial" w:hAnsi="Arial" w:cs="Arial"/>
          <w:color w:val="222222"/>
        </w:rPr>
        <w:br/>
      </w:r>
      <w:r w:rsidRPr="007736FB">
        <w:rPr>
          <w:rFonts w:ascii="Arial" w:hAnsi="Arial" w:cs="Arial"/>
          <w:color w:val="222222"/>
          <w:shd w:val="clear" w:color="auto" w:fill="FFFFFF"/>
        </w:rPr>
        <w:t>1. Author needs to explain the number of mice used for the experiment, there survival rate and in how many mice tumor was developed?</w:t>
      </w:r>
    </w:p>
    <w:p w14:paraId="77B0E7BE" w14:textId="38CAFA55" w:rsidR="009204DC" w:rsidRDefault="009204DC" w:rsidP="009204DC">
      <w:pPr>
        <w:ind w:firstLine="720"/>
        <w:rPr>
          <w:rFonts w:ascii="Arial" w:hAnsi="Arial" w:cs="Arial"/>
          <w:color w:val="222222"/>
          <w:shd w:val="clear" w:color="auto" w:fill="FFFFFF"/>
        </w:rPr>
      </w:pPr>
      <w:r>
        <w:rPr>
          <w:rFonts w:ascii="Arial" w:hAnsi="Arial" w:cs="Arial"/>
          <w:color w:val="00B050"/>
          <w:shd w:val="clear" w:color="auto" w:fill="FFFFFF"/>
        </w:rPr>
        <w:t xml:space="preserve">In Section 2 we mention that from one mouse can generate 30-40 slices containing tumor cells. </w:t>
      </w:r>
      <w:r w:rsidRPr="003C3F76">
        <w:rPr>
          <w:rFonts w:ascii="Arial" w:hAnsi="Arial" w:cs="Arial"/>
          <w:color w:val="00B050"/>
          <w:shd w:val="clear" w:color="auto" w:fill="FFFFFF"/>
        </w:rPr>
        <w:t xml:space="preserve">Tumor develops in </w:t>
      </w:r>
      <w:r>
        <w:rPr>
          <w:rFonts w:ascii="Arial" w:hAnsi="Arial" w:cs="Arial"/>
          <w:color w:val="00B050"/>
          <w:shd w:val="clear" w:color="auto" w:fill="FFFFFF"/>
        </w:rPr>
        <w:t>100%</w:t>
      </w:r>
      <w:r w:rsidRPr="003C3F76">
        <w:rPr>
          <w:rFonts w:ascii="Arial" w:hAnsi="Arial" w:cs="Arial"/>
          <w:color w:val="00B050"/>
          <w:shd w:val="clear" w:color="auto" w:fill="FFFFFF"/>
        </w:rPr>
        <w:t xml:space="preserve"> mice inoculated with tumor cells. Survival rate is outside the scope of this manuscript, as the mice are used within 14 days of inoculation. However, as mentioned in the manuscript, mice health deteriorates</w:t>
      </w:r>
      <w:r>
        <w:rPr>
          <w:rFonts w:ascii="Arial" w:hAnsi="Arial" w:cs="Arial"/>
          <w:color w:val="00B050"/>
          <w:shd w:val="clear" w:color="auto" w:fill="FFFFFF"/>
        </w:rPr>
        <w:t xml:space="preserve"> quickly and typically die at</w:t>
      </w:r>
      <w:r w:rsidR="00D87C6D">
        <w:rPr>
          <w:rFonts w:ascii="Arial" w:hAnsi="Arial" w:cs="Arial"/>
          <w:color w:val="00B050"/>
          <w:shd w:val="clear" w:color="auto" w:fill="FFFFFF"/>
        </w:rPr>
        <w:t xml:space="preserve"> or around</w:t>
      </w:r>
      <w:r>
        <w:rPr>
          <w:rFonts w:ascii="Arial" w:hAnsi="Arial" w:cs="Arial"/>
          <w:color w:val="00B050"/>
          <w:shd w:val="clear" w:color="auto" w:fill="FFFFFF"/>
        </w:rPr>
        <w:t xml:space="preserve"> day 21</w:t>
      </w:r>
      <w:r w:rsidRPr="003C3F76">
        <w:rPr>
          <w:rFonts w:ascii="Arial" w:hAnsi="Arial" w:cs="Arial"/>
          <w:color w:val="00B050"/>
          <w:shd w:val="clear" w:color="auto" w:fill="FFFFFF"/>
        </w:rPr>
        <w:t>.</w:t>
      </w:r>
      <w:r w:rsidRPr="007736FB">
        <w:rPr>
          <w:rFonts w:ascii="Arial" w:hAnsi="Arial" w:cs="Arial"/>
          <w:color w:val="00B050"/>
        </w:rPr>
        <w:br/>
      </w:r>
      <w:r w:rsidRPr="007736FB">
        <w:rPr>
          <w:rFonts w:ascii="Arial" w:hAnsi="Arial" w:cs="Arial"/>
          <w:color w:val="222222"/>
          <w:shd w:val="clear" w:color="auto" w:fill="FFFFFF"/>
        </w:rPr>
        <w:t>2. In the section 2 generate brain slices, line 121 the figure number is wrong.</w:t>
      </w:r>
    </w:p>
    <w:p w14:paraId="58B76054" w14:textId="77777777" w:rsidR="009204DC" w:rsidRDefault="009204DC" w:rsidP="009204DC">
      <w:pPr>
        <w:ind w:firstLine="720"/>
        <w:rPr>
          <w:rFonts w:ascii="Arial" w:hAnsi="Arial" w:cs="Arial"/>
          <w:color w:val="222222"/>
          <w:shd w:val="clear" w:color="auto" w:fill="FFFFFF"/>
        </w:rPr>
      </w:pPr>
      <w:r w:rsidRPr="00432C28">
        <w:rPr>
          <w:rFonts w:ascii="Arial" w:hAnsi="Arial" w:cs="Arial"/>
          <w:color w:val="00B050"/>
          <w:shd w:val="clear" w:color="auto" w:fill="FFFFFF"/>
        </w:rPr>
        <w:t>In revised manuscript, we refer to Figure 1C in Section 2.</w:t>
      </w:r>
      <w:r w:rsidRPr="007736FB">
        <w:rPr>
          <w:rFonts w:ascii="Arial" w:hAnsi="Arial" w:cs="Arial"/>
          <w:color w:val="C00000"/>
        </w:rPr>
        <w:br/>
      </w:r>
      <w:r w:rsidRPr="007736FB">
        <w:rPr>
          <w:rFonts w:ascii="Arial" w:hAnsi="Arial" w:cs="Arial"/>
          <w:color w:val="222222"/>
          <w:shd w:val="clear" w:color="auto" w:fill="FFFFFF"/>
        </w:rPr>
        <w:t>3. During the brain sectioning author remove the different brain part and only selected the tumor for the sectioning. Need to explain?</w:t>
      </w:r>
    </w:p>
    <w:p w14:paraId="0DF75D8C" w14:textId="77777777" w:rsidR="009204DC" w:rsidRDefault="009204DC" w:rsidP="009204DC">
      <w:pPr>
        <w:ind w:firstLine="720"/>
        <w:rPr>
          <w:rFonts w:ascii="Arial" w:hAnsi="Arial" w:cs="Arial"/>
          <w:color w:val="222222"/>
          <w:shd w:val="clear" w:color="auto" w:fill="FFFFFF"/>
        </w:rPr>
      </w:pPr>
      <w:r w:rsidRPr="000A4F5A">
        <w:rPr>
          <w:rFonts w:ascii="Arial" w:hAnsi="Arial" w:cs="Arial"/>
          <w:color w:val="00B050"/>
          <w:shd w:val="clear" w:color="auto" w:fill="FFFFFF"/>
        </w:rPr>
        <w:t>When preparing the brain for slicing, extra tissue of the brain where the tumor is unlikely to have grow</w:t>
      </w:r>
      <w:r>
        <w:rPr>
          <w:rFonts w:ascii="Arial" w:hAnsi="Arial" w:cs="Arial"/>
          <w:color w:val="00B050"/>
          <w:shd w:val="clear" w:color="auto" w:fill="FFFFFF"/>
        </w:rPr>
        <w:t xml:space="preserve">n </w:t>
      </w:r>
      <w:r w:rsidRPr="000A4F5A">
        <w:rPr>
          <w:rFonts w:ascii="Arial" w:hAnsi="Arial" w:cs="Arial"/>
          <w:color w:val="00B050"/>
          <w:shd w:val="clear" w:color="auto" w:fill="FFFFFF"/>
        </w:rPr>
        <w:t>is being removed prior to slicing, to allow generation of mostly GFP+</w:t>
      </w:r>
      <w:r>
        <w:rPr>
          <w:rFonts w:ascii="Arial" w:hAnsi="Arial" w:cs="Arial"/>
          <w:color w:val="00B050"/>
          <w:shd w:val="clear" w:color="auto" w:fill="FFFFFF"/>
        </w:rPr>
        <w:t xml:space="preserve"> (tumor containing)</w:t>
      </w:r>
      <w:r w:rsidRPr="000A4F5A">
        <w:rPr>
          <w:rFonts w:ascii="Arial" w:hAnsi="Arial" w:cs="Arial"/>
          <w:color w:val="00B050"/>
          <w:shd w:val="clear" w:color="auto" w:fill="FFFFFF"/>
        </w:rPr>
        <w:t xml:space="preserve"> slices and create a shape of the brain that is stable on the surface of the instrument and will not be perturbed by the vibrations caused by the slicing. </w:t>
      </w:r>
      <w:r>
        <w:rPr>
          <w:rFonts w:ascii="Arial" w:hAnsi="Arial" w:cs="Arial"/>
          <w:color w:val="00B050"/>
          <w:shd w:val="clear" w:color="auto" w:fill="FFFFFF"/>
        </w:rPr>
        <w:t>We have added this clarification to section 2.3.</w:t>
      </w:r>
      <w:r w:rsidRPr="007736FB">
        <w:rPr>
          <w:rFonts w:ascii="Arial" w:hAnsi="Arial" w:cs="Arial"/>
          <w:color w:val="00B050"/>
        </w:rPr>
        <w:br/>
      </w:r>
      <w:r w:rsidRPr="007736FB">
        <w:rPr>
          <w:rFonts w:ascii="Arial" w:hAnsi="Arial" w:cs="Arial"/>
          <w:color w:val="222222"/>
          <w:shd w:val="clear" w:color="auto" w:fill="FFFFFF"/>
        </w:rPr>
        <w:t>4. In figure 3 Paclitaxel dose is 40nM, 80nM and so on but in the result section author mention as 4nM and 8nM. Need to explain.</w:t>
      </w:r>
    </w:p>
    <w:p w14:paraId="65CC6DF8" w14:textId="77777777" w:rsidR="009204DC" w:rsidRDefault="009204DC" w:rsidP="009204DC">
      <w:pPr>
        <w:ind w:firstLine="720"/>
        <w:rPr>
          <w:rFonts w:ascii="Arial" w:hAnsi="Arial" w:cs="Arial"/>
          <w:color w:val="222222"/>
          <w:shd w:val="clear" w:color="auto" w:fill="FFFFFF"/>
        </w:rPr>
      </w:pPr>
      <w:r w:rsidRPr="000A4F5A">
        <w:rPr>
          <w:rFonts w:ascii="Arial" w:hAnsi="Arial" w:cs="Arial"/>
          <w:color w:val="00B050"/>
          <w:shd w:val="clear" w:color="auto" w:fill="FFFFFF"/>
        </w:rPr>
        <w:t>Th</w:t>
      </w:r>
      <w:r>
        <w:rPr>
          <w:rFonts w:ascii="Arial" w:hAnsi="Arial" w:cs="Arial"/>
          <w:color w:val="00B050"/>
          <w:shd w:val="clear" w:color="auto" w:fill="FFFFFF"/>
        </w:rPr>
        <w:t xml:space="preserve">e Figure 3 doses are correct. We have corrected the text in Results section. </w:t>
      </w:r>
      <w:r w:rsidRPr="007736FB">
        <w:rPr>
          <w:rFonts w:ascii="Arial" w:hAnsi="Arial" w:cs="Arial"/>
          <w:color w:val="00B050"/>
        </w:rPr>
        <w:br/>
      </w:r>
      <w:r w:rsidRPr="007736FB">
        <w:rPr>
          <w:rFonts w:ascii="Arial" w:hAnsi="Arial" w:cs="Arial"/>
          <w:color w:val="222222"/>
          <w:shd w:val="clear" w:color="auto" w:fill="FFFFFF"/>
        </w:rPr>
        <w:t>5. Is the effect of Paclitaxel on tumor growth is significant?</w:t>
      </w:r>
    </w:p>
    <w:p w14:paraId="6EA3A014" w14:textId="77777777" w:rsidR="009204DC" w:rsidRPr="007736FB" w:rsidRDefault="009204DC" w:rsidP="009204DC">
      <w:pPr>
        <w:ind w:firstLine="720"/>
        <w:rPr>
          <w:color w:val="00B050"/>
        </w:rPr>
      </w:pPr>
      <w:r w:rsidRPr="00E07BA7">
        <w:rPr>
          <w:rFonts w:ascii="Arial" w:hAnsi="Arial" w:cs="Arial"/>
          <w:color w:val="00B050"/>
          <w:shd w:val="clear" w:color="auto" w:fill="FFFFFF"/>
        </w:rPr>
        <w:t>Yes, Figure 3A graph shows that that there is significant effect of Paclitaxel on tumor growth at Day 10.</w:t>
      </w:r>
      <w:r w:rsidRPr="000A4F5A">
        <w:rPr>
          <w:rFonts w:ascii="Arial" w:hAnsi="Arial" w:cs="Arial"/>
          <w:color w:val="00B050"/>
          <w:shd w:val="clear" w:color="auto" w:fill="FFFFFF"/>
        </w:rPr>
        <w:t xml:space="preserve"> </w:t>
      </w:r>
      <w:r>
        <w:rPr>
          <w:rFonts w:ascii="Arial" w:hAnsi="Arial" w:cs="Arial"/>
          <w:color w:val="00B050"/>
          <w:shd w:val="clear" w:color="auto" w:fill="FFFFFF"/>
        </w:rPr>
        <w:t>This is mentioned in Results section.</w:t>
      </w:r>
    </w:p>
    <w:p w14:paraId="16410911" w14:textId="77777777" w:rsidR="009204DC" w:rsidRDefault="009204DC" w:rsidP="009204DC"/>
    <w:p w14:paraId="441E57EA" w14:textId="77777777" w:rsidR="00D96620" w:rsidRPr="00E135BB" w:rsidRDefault="00D96620" w:rsidP="00E135BB">
      <w:pPr>
        <w:widowControl w:val="0"/>
        <w:autoSpaceDE w:val="0"/>
        <w:autoSpaceDN w:val="0"/>
        <w:adjustRightInd w:val="0"/>
        <w:rPr>
          <w:sz w:val="22"/>
          <w:szCs w:val="22"/>
        </w:rPr>
      </w:pPr>
    </w:p>
    <w:sectPr w:rsidR="00D96620" w:rsidRPr="00E135BB" w:rsidSect="00EA08AD">
      <w:footerReference w:type="default" r:id="rId8"/>
      <w:pgSz w:w="12240" w:h="15840"/>
      <w:pgMar w:top="720" w:right="1440" w:bottom="576"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8EF91" w14:textId="77777777" w:rsidR="00160278" w:rsidRDefault="00160278" w:rsidP="00F0151F">
      <w:r>
        <w:separator/>
      </w:r>
    </w:p>
  </w:endnote>
  <w:endnote w:type="continuationSeparator" w:id="0">
    <w:p w14:paraId="7F301E7D" w14:textId="77777777" w:rsidR="00160278" w:rsidRDefault="00160278" w:rsidP="00F0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Display">
    <w:altName w:val="Minion Display"/>
    <w:panose1 w:val="020B0604020202020204"/>
    <w:charset w:val="4D"/>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ACF59" w14:textId="77777777" w:rsidR="00BE4FB6" w:rsidRPr="00FA7F4F" w:rsidRDefault="00BE4FB6" w:rsidP="00EA08AD">
    <w:pPr>
      <w:spacing w:line="220" w:lineRule="exact"/>
      <w:ind w:left="720" w:right="-810" w:hanging="990"/>
      <w:jc w:val="center"/>
      <w:rPr>
        <w:rFonts w:ascii="Arial" w:hAnsi="Arial"/>
        <w:color w:val="000090"/>
        <w:sz w:val="18"/>
      </w:rPr>
    </w:pPr>
    <w:r w:rsidRPr="00FA7F4F">
      <w:rPr>
        <w:rFonts w:ascii="Arial" w:hAnsi="Arial"/>
        <w:color w:val="000090"/>
        <w:sz w:val="18"/>
      </w:rPr>
      <w:t>245 N. 15</w:t>
    </w:r>
    <w:r w:rsidRPr="00FA7F4F">
      <w:rPr>
        <w:rFonts w:ascii="Arial" w:hAnsi="Arial"/>
        <w:color w:val="000090"/>
        <w:sz w:val="18"/>
        <w:vertAlign w:val="superscript"/>
      </w:rPr>
      <w:t>th</w:t>
    </w:r>
    <w:r w:rsidRPr="00FA7F4F">
      <w:rPr>
        <w:rFonts w:ascii="Arial" w:hAnsi="Arial"/>
        <w:color w:val="000090"/>
        <w:sz w:val="18"/>
      </w:rPr>
      <w:t xml:space="preserve"> Street, Mail Stop 497, Philadelphia, PA 19102-1192 </w:t>
    </w:r>
    <w:r w:rsidRPr="00FA7F4F">
      <w:rPr>
        <w:rFonts w:ascii="Arial" w:hAnsi="Arial"/>
        <w:b/>
        <w:color w:val="000090"/>
        <w:sz w:val="18"/>
      </w:rPr>
      <w:t>TEL</w:t>
    </w:r>
    <w:r w:rsidRPr="00FA7F4F">
      <w:rPr>
        <w:rFonts w:ascii="Arial" w:hAnsi="Arial"/>
        <w:color w:val="000090"/>
        <w:sz w:val="18"/>
      </w:rPr>
      <w:t xml:space="preserve"> </w:t>
    </w:r>
    <w:proofErr w:type="gramStart"/>
    <w:r w:rsidRPr="00FA7F4F">
      <w:rPr>
        <w:rFonts w:ascii="Arial" w:hAnsi="Arial"/>
        <w:color w:val="000090"/>
        <w:sz w:val="18"/>
      </w:rPr>
      <w:t xml:space="preserve">215.762.3554  </w:t>
    </w:r>
    <w:r w:rsidRPr="00FA7F4F">
      <w:rPr>
        <w:rFonts w:ascii="Arial" w:hAnsi="Arial"/>
        <w:b/>
        <w:color w:val="000090"/>
        <w:sz w:val="18"/>
      </w:rPr>
      <w:t>FAX</w:t>
    </w:r>
    <w:proofErr w:type="gramEnd"/>
    <w:r w:rsidRPr="00FA7F4F">
      <w:rPr>
        <w:rFonts w:ascii="Arial" w:hAnsi="Arial"/>
        <w:b/>
        <w:color w:val="000090"/>
        <w:sz w:val="18"/>
      </w:rPr>
      <w:t xml:space="preserve"> </w:t>
    </w:r>
    <w:r w:rsidRPr="00FA7F4F">
      <w:rPr>
        <w:rFonts w:ascii="Arial" w:hAnsi="Arial"/>
        <w:color w:val="000090"/>
        <w:sz w:val="18"/>
      </w:rPr>
      <w:t>215.762.4452</w:t>
    </w:r>
  </w:p>
  <w:p w14:paraId="785160C5" w14:textId="77777777" w:rsidR="00BE4FB6" w:rsidRPr="00FA7F4F" w:rsidRDefault="00160278" w:rsidP="00EA08AD">
    <w:pPr>
      <w:spacing w:line="220" w:lineRule="exact"/>
      <w:ind w:left="720" w:right="-810" w:hanging="990"/>
      <w:jc w:val="center"/>
      <w:rPr>
        <w:rFonts w:ascii="Arial" w:hAnsi="Arial"/>
        <w:b/>
        <w:color w:val="000090"/>
        <w:sz w:val="18"/>
      </w:rPr>
    </w:pPr>
    <w:hyperlink r:id="rId1" w:history="1">
      <w:r w:rsidR="00BE4FB6" w:rsidRPr="00FA7F4F">
        <w:rPr>
          <w:rStyle w:val="Hyperlink"/>
          <w:rFonts w:ascii="Arial" w:hAnsi="Arial"/>
          <w:b/>
          <w:color w:val="000090"/>
          <w:sz w:val="18"/>
        </w:rPr>
        <w:t>www.drexel.edu/med</w:t>
      </w:r>
    </w:hyperlink>
    <w:r w:rsidR="00BE4FB6" w:rsidRPr="00FA7F4F">
      <w:rPr>
        <w:rFonts w:ascii="Arial" w:hAnsi="Arial"/>
        <w:b/>
        <w:color w:val="000090"/>
        <w:sz w:val="18"/>
      </w:rPr>
      <w:t>/biochemistry</w:t>
    </w:r>
  </w:p>
  <w:p w14:paraId="64FA64CB" w14:textId="77777777" w:rsidR="00BE4FB6" w:rsidRDefault="00BE4FB6" w:rsidP="00F0151F">
    <w:pPr>
      <w:pStyle w:val="Footer"/>
      <w:tabs>
        <w:tab w:val="clear" w:pos="8640"/>
        <w:tab w:val="right" w:pos="9090"/>
      </w:tabs>
      <w:ind w:left="-1080" w:right="-900"/>
      <w:jc w:val="center"/>
      <w:rPr>
        <w:rFonts w:ascii="Arial" w:hAnsi="Arial"/>
        <w:b/>
        <w:color w:val="000080"/>
        <w:sz w:val="20"/>
      </w:rPr>
    </w:pPr>
  </w:p>
  <w:p w14:paraId="74F9AA11" w14:textId="77777777" w:rsidR="00BE4FB6" w:rsidRDefault="00BE4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E7DB5" w14:textId="77777777" w:rsidR="00160278" w:rsidRDefault="00160278" w:rsidP="00F0151F">
      <w:r>
        <w:separator/>
      </w:r>
    </w:p>
  </w:footnote>
  <w:footnote w:type="continuationSeparator" w:id="0">
    <w:p w14:paraId="37C0D8F4" w14:textId="77777777" w:rsidR="00160278" w:rsidRDefault="00160278" w:rsidP="00F01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051F6"/>
    <w:multiLevelType w:val="hybridMultilevel"/>
    <w:tmpl w:val="A634A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F5864"/>
    <w:multiLevelType w:val="hybridMultilevel"/>
    <w:tmpl w:val="90A6A066"/>
    <w:lvl w:ilvl="0" w:tplc="8750AB8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DB1"/>
    <w:rsid w:val="00001251"/>
    <w:rsid w:val="0000616C"/>
    <w:rsid w:val="00012071"/>
    <w:rsid w:val="000173B3"/>
    <w:rsid w:val="0002244E"/>
    <w:rsid w:val="0002273C"/>
    <w:rsid w:val="000272B1"/>
    <w:rsid w:val="00027EE1"/>
    <w:rsid w:val="000326E2"/>
    <w:rsid w:val="00033941"/>
    <w:rsid w:val="00063B17"/>
    <w:rsid w:val="00070D9F"/>
    <w:rsid w:val="000835ED"/>
    <w:rsid w:val="00086D85"/>
    <w:rsid w:val="0008756D"/>
    <w:rsid w:val="000963EE"/>
    <w:rsid w:val="000A1550"/>
    <w:rsid w:val="000B156E"/>
    <w:rsid w:val="000B58B2"/>
    <w:rsid w:val="000D0B63"/>
    <w:rsid w:val="000E198F"/>
    <w:rsid w:val="000E6508"/>
    <w:rsid w:val="000F020D"/>
    <w:rsid w:val="00104056"/>
    <w:rsid w:val="0011186E"/>
    <w:rsid w:val="00111B4D"/>
    <w:rsid w:val="00130436"/>
    <w:rsid w:val="00136735"/>
    <w:rsid w:val="00136E1E"/>
    <w:rsid w:val="00145FE9"/>
    <w:rsid w:val="001517EF"/>
    <w:rsid w:val="00160278"/>
    <w:rsid w:val="001636C5"/>
    <w:rsid w:val="001772A4"/>
    <w:rsid w:val="00181685"/>
    <w:rsid w:val="0018500D"/>
    <w:rsid w:val="00193698"/>
    <w:rsid w:val="001C53D6"/>
    <w:rsid w:val="001D49D2"/>
    <w:rsid w:val="001E75D6"/>
    <w:rsid w:val="001E7DB1"/>
    <w:rsid w:val="001F014A"/>
    <w:rsid w:val="001F77A4"/>
    <w:rsid w:val="00210B28"/>
    <w:rsid w:val="00210BD6"/>
    <w:rsid w:val="00220894"/>
    <w:rsid w:val="00222C8B"/>
    <w:rsid w:val="0022729B"/>
    <w:rsid w:val="002361F3"/>
    <w:rsid w:val="00257E03"/>
    <w:rsid w:val="002658D1"/>
    <w:rsid w:val="00280B31"/>
    <w:rsid w:val="002931FB"/>
    <w:rsid w:val="00296AE3"/>
    <w:rsid w:val="002B55B8"/>
    <w:rsid w:val="002B5A38"/>
    <w:rsid w:val="002D1A72"/>
    <w:rsid w:val="002E1C67"/>
    <w:rsid w:val="002E6755"/>
    <w:rsid w:val="002F45FF"/>
    <w:rsid w:val="002F5EEE"/>
    <w:rsid w:val="00301070"/>
    <w:rsid w:val="003020C7"/>
    <w:rsid w:val="003026B1"/>
    <w:rsid w:val="00305CA0"/>
    <w:rsid w:val="00307A6B"/>
    <w:rsid w:val="00317C09"/>
    <w:rsid w:val="0033156A"/>
    <w:rsid w:val="00352981"/>
    <w:rsid w:val="00356A94"/>
    <w:rsid w:val="00357971"/>
    <w:rsid w:val="003643FD"/>
    <w:rsid w:val="00366740"/>
    <w:rsid w:val="003759AF"/>
    <w:rsid w:val="00386342"/>
    <w:rsid w:val="00397AD7"/>
    <w:rsid w:val="003B0F8A"/>
    <w:rsid w:val="003B4162"/>
    <w:rsid w:val="003B5DDD"/>
    <w:rsid w:val="003B7076"/>
    <w:rsid w:val="003C4301"/>
    <w:rsid w:val="003C4E65"/>
    <w:rsid w:val="003D5EF7"/>
    <w:rsid w:val="003E0C6C"/>
    <w:rsid w:val="003E1729"/>
    <w:rsid w:val="004027AF"/>
    <w:rsid w:val="00402CF5"/>
    <w:rsid w:val="004130B5"/>
    <w:rsid w:val="004149E3"/>
    <w:rsid w:val="00424A6D"/>
    <w:rsid w:val="004264D9"/>
    <w:rsid w:val="00430A7B"/>
    <w:rsid w:val="00431716"/>
    <w:rsid w:val="00446C9C"/>
    <w:rsid w:val="00454AF9"/>
    <w:rsid w:val="004575D3"/>
    <w:rsid w:val="00466015"/>
    <w:rsid w:val="00471DE1"/>
    <w:rsid w:val="0047286F"/>
    <w:rsid w:val="00493FD5"/>
    <w:rsid w:val="0049678E"/>
    <w:rsid w:val="004A228B"/>
    <w:rsid w:val="004B2637"/>
    <w:rsid w:val="004B40D2"/>
    <w:rsid w:val="004C49A9"/>
    <w:rsid w:val="004D4131"/>
    <w:rsid w:val="004D5994"/>
    <w:rsid w:val="00511CC8"/>
    <w:rsid w:val="00523BBD"/>
    <w:rsid w:val="00557589"/>
    <w:rsid w:val="00562C5E"/>
    <w:rsid w:val="00574A5D"/>
    <w:rsid w:val="00575DCE"/>
    <w:rsid w:val="005801C8"/>
    <w:rsid w:val="00585819"/>
    <w:rsid w:val="00591895"/>
    <w:rsid w:val="0059426F"/>
    <w:rsid w:val="005963FC"/>
    <w:rsid w:val="005A2DA3"/>
    <w:rsid w:val="005B23AE"/>
    <w:rsid w:val="005D7046"/>
    <w:rsid w:val="005F5B04"/>
    <w:rsid w:val="005F7C1E"/>
    <w:rsid w:val="00601FA9"/>
    <w:rsid w:val="00602360"/>
    <w:rsid w:val="006025D9"/>
    <w:rsid w:val="00603A1E"/>
    <w:rsid w:val="00603C6B"/>
    <w:rsid w:val="00610C34"/>
    <w:rsid w:val="00612E91"/>
    <w:rsid w:val="00620E6F"/>
    <w:rsid w:val="0063157A"/>
    <w:rsid w:val="00631FC5"/>
    <w:rsid w:val="00634BDC"/>
    <w:rsid w:val="006412B4"/>
    <w:rsid w:val="006413B5"/>
    <w:rsid w:val="00655CE2"/>
    <w:rsid w:val="00661CF5"/>
    <w:rsid w:val="00694678"/>
    <w:rsid w:val="006A6133"/>
    <w:rsid w:val="006B1211"/>
    <w:rsid w:val="006B25EF"/>
    <w:rsid w:val="006B492C"/>
    <w:rsid w:val="006D096E"/>
    <w:rsid w:val="006D65E6"/>
    <w:rsid w:val="006D7010"/>
    <w:rsid w:val="006E52B1"/>
    <w:rsid w:val="006F345F"/>
    <w:rsid w:val="00711A35"/>
    <w:rsid w:val="007179CB"/>
    <w:rsid w:val="007460DA"/>
    <w:rsid w:val="00747752"/>
    <w:rsid w:val="00751117"/>
    <w:rsid w:val="00760AE6"/>
    <w:rsid w:val="0076463D"/>
    <w:rsid w:val="00782D26"/>
    <w:rsid w:val="007873CC"/>
    <w:rsid w:val="007A2E10"/>
    <w:rsid w:val="007B589A"/>
    <w:rsid w:val="007C732B"/>
    <w:rsid w:val="007D15E6"/>
    <w:rsid w:val="007D27BC"/>
    <w:rsid w:val="007E0CF2"/>
    <w:rsid w:val="007E60EF"/>
    <w:rsid w:val="007F0C1C"/>
    <w:rsid w:val="008010A6"/>
    <w:rsid w:val="0082689A"/>
    <w:rsid w:val="008305AE"/>
    <w:rsid w:val="00830BDF"/>
    <w:rsid w:val="008349AF"/>
    <w:rsid w:val="008369B2"/>
    <w:rsid w:val="00836B38"/>
    <w:rsid w:val="00845B48"/>
    <w:rsid w:val="00847CBC"/>
    <w:rsid w:val="00856D2D"/>
    <w:rsid w:val="00861D85"/>
    <w:rsid w:val="008760AB"/>
    <w:rsid w:val="008845F0"/>
    <w:rsid w:val="00885203"/>
    <w:rsid w:val="00891822"/>
    <w:rsid w:val="008921B3"/>
    <w:rsid w:val="008967DD"/>
    <w:rsid w:val="008A3A56"/>
    <w:rsid w:val="008B5034"/>
    <w:rsid w:val="008B5F64"/>
    <w:rsid w:val="008B76E5"/>
    <w:rsid w:val="008B78A5"/>
    <w:rsid w:val="008C6199"/>
    <w:rsid w:val="008E24FA"/>
    <w:rsid w:val="008E4F19"/>
    <w:rsid w:val="008E7783"/>
    <w:rsid w:val="008F07AA"/>
    <w:rsid w:val="00902F35"/>
    <w:rsid w:val="009060E3"/>
    <w:rsid w:val="009106FB"/>
    <w:rsid w:val="0091477F"/>
    <w:rsid w:val="00915C75"/>
    <w:rsid w:val="009204DC"/>
    <w:rsid w:val="0092695B"/>
    <w:rsid w:val="0093204F"/>
    <w:rsid w:val="00933474"/>
    <w:rsid w:val="0093420E"/>
    <w:rsid w:val="0094447E"/>
    <w:rsid w:val="00972838"/>
    <w:rsid w:val="009728A6"/>
    <w:rsid w:val="00976588"/>
    <w:rsid w:val="00983197"/>
    <w:rsid w:val="009835E7"/>
    <w:rsid w:val="00985D63"/>
    <w:rsid w:val="009927C3"/>
    <w:rsid w:val="00993B58"/>
    <w:rsid w:val="009A6D0A"/>
    <w:rsid w:val="009A721E"/>
    <w:rsid w:val="009B6B62"/>
    <w:rsid w:val="00A00B8B"/>
    <w:rsid w:val="00A0164D"/>
    <w:rsid w:val="00A0279F"/>
    <w:rsid w:val="00A03728"/>
    <w:rsid w:val="00A05DFF"/>
    <w:rsid w:val="00A12C12"/>
    <w:rsid w:val="00A17573"/>
    <w:rsid w:val="00A2674D"/>
    <w:rsid w:val="00A27D69"/>
    <w:rsid w:val="00A328D8"/>
    <w:rsid w:val="00A37A04"/>
    <w:rsid w:val="00A52A92"/>
    <w:rsid w:val="00A6451C"/>
    <w:rsid w:val="00A65AD9"/>
    <w:rsid w:val="00A678C8"/>
    <w:rsid w:val="00A76ECC"/>
    <w:rsid w:val="00A77179"/>
    <w:rsid w:val="00A84543"/>
    <w:rsid w:val="00A95929"/>
    <w:rsid w:val="00AA5592"/>
    <w:rsid w:val="00AB1A34"/>
    <w:rsid w:val="00AB33C1"/>
    <w:rsid w:val="00AB4DC6"/>
    <w:rsid w:val="00AB62E3"/>
    <w:rsid w:val="00AB7F5E"/>
    <w:rsid w:val="00AC2075"/>
    <w:rsid w:val="00AE0018"/>
    <w:rsid w:val="00AE002D"/>
    <w:rsid w:val="00AE54E2"/>
    <w:rsid w:val="00AF12ED"/>
    <w:rsid w:val="00B62004"/>
    <w:rsid w:val="00B71D88"/>
    <w:rsid w:val="00B749F9"/>
    <w:rsid w:val="00B74D8E"/>
    <w:rsid w:val="00BA0A89"/>
    <w:rsid w:val="00BB117B"/>
    <w:rsid w:val="00BB4D09"/>
    <w:rsid w:val="00BC4C5E"/>
    <w:rsid w:val="00BD1708"/>
    <w:rsid w:val="00BE0A37"/>
    <w:rsid w:val="00BE4FB6"/>
    <w:rsid w:val="00BE71C0"/>
    <w:rsid w:val="00BF44B8"/>
    <w:rsid w:val="00C01CE6"/>
    <w:rsid w:val="00C035EB"/>
    <w:rsid w:val="00C054B2"/>
    <w:rsid w:val="00C35779"/>
    <w:rsid w:val="00C36C5B"/>
    <w:rsid w:val="00C4549B"/>
    <w:rsid w:val="00C55C60"/>
    <w:rsid w:val="00C61361"/>
    <w:rsid w:val="00C737A1"/>
    <w:rsid w:val="00C82BFE"/>
    <w:rsid w:val="00C925B3"/>
    <w:rsid w:val="00CA0D64"/>
    <w:rsid w:val="00CC3DC3"/>
    <w:rsid w:val="00CC73FE"/>
    <w:rsid w:val="00CC7CD4"/>
    <w:rsid w:val="00CF08A9"/>
    <w:rsid w:val="00D05CAF"/>
    <w:rsid w:val="00D07EA7"/>
    <w:rsid w:val="00D20F2E"/>
    <w:rsid w:val="00D371A2"/>
    <w:rsid w:val="00D424E0"/>
    <w:rsid w:val="00D42787"/>
    <w:rsid w:val="00D539EB"/>
    <w:rsid w:val="00D60579"/>
    <w:rsid w:val="00D87C6D"/>
    <w:rsid w:val="00D96620"/>
    <w:rsid w:val="00DA18C2"/>
    <w:rsid w:val="00DA7F31"/>
    <w:rsid w:val="00DB2089"/>
    <w:rsid w:val="00DB2D52"/>
    <w:rsid w:val="00DB6555"/>
    <w:rsid w:val="00DC039E"/>
    <w:rsid w:val="00DC26B8"/>
    <w:rsid w:val="00DD2898"/>
    <w:rsid w:val="00DE1FBD"/>
    <w:rsid w:val="00DE4AFF"/>
    <w:rsid w:val="00DE6DD3"/>
    <w:rsid w:val="00DE78E1"/>
    <w:rsid w:val="00E06A8C"/>
    <w:rsid w:val="00E100CF"/>
    <w:rsid w:val="00E1079F"/>
    <w:rsid w:val="00E135BB"/>
    <w:rsid w:val="00E167F5"/>
    <w:rsid w:val="00E27B94"/>
    <w:rsid w:val="00E326FF"/>
    <w:rsid w:val="00E33193"/>
    <w:rsid w:val="00E33527"/>
    <w:rsid w:val="00E33BFF"/>
    <w:rsid w:val="00E340BE"/>
    <w:rsid w:val="00E3737D"/>
    <w:rsid w:val="00E53144"/>
    <w:rsid w:val="00E534BC"/>
    <w:rsid w:val="00E576C1"/>
    <w:rsid w:val="00E64BAB"/>
    <w:rsid w:val="00E67FDD"/>
    <w:rsid w:val="00E74036"/>
    <w:rsid w:val="00E7410A"/>
    <w:rsid w:val="00E765EA"/>
    <w:rsid w:val="00E80124"/>
    <w:rsid w:val="00E82A28"/>
    <w:rsid w:val="00E87F1D"/>
    <w:rsid w:val="00E92DDF"/>
    <w:rsid w:val="00EA08AD"/>
    <w:rsid w:val="00EA478F"/>
    <w:rsid w:val="00EA682E"/>
    <w:rsid w:val="00EB53A7"/>
    <w:rsid w:val="00EB53C0"/>
    <w:rsid w:val="00EC7EFE"/>
    <w:rsid w:val="00EE224D"/>
    <w:rsid w:val="00EE4A2A"/>
    <w:rsid w:val="00EE5547"/>
    <w:rsid w:val="00EF0347"/>
    <w:rsid w:val="00F0151F"/>
    <w:rsid w:val="00F11D36"/>
    <w:rsid w:val="00F12B5D"/>
    <w:rsid w:val="00F21BC1"/>
    <w:rsid w:val="00F23C29"/>
    <w:rsid w:val="00F4090A"/>
    <w:rsid w:val="00F54C6A"/>
    <w:rsid w:val="00F55409"/>
    <w:rsid w:val="00F60CDF"/>
    <w:rsid w:val="00F74BC4"/>
    <w:rsid w:val="00F7773C"/>
    <w:rsid w:val="00F85B7F"/>
    <w:rsid w:val="00F86BF3"/>
    <w:rsid w:val="00F91AF2"/>
    <w:rsid w:val="00FA76DD"/>
    <w:rsid w:val="00FA7F4F"/>
    <w:rsid w:val="00FB0B72"/>
    <w:rsid w:val="00FB4058"/>
    <w:rsid w:val="00FC6585"/>
    <w:rsid w:val="00FD0804"/>
    <w:rsid w:val="00FD125D"/>
    <w:rsid w:val="00FD23A8"/>
    <w:rsid w:val="00FF0D35"/>
    <w:rsid w:val="00FF5346"/>
    <w:rsid w:val="00FF6B71"/>
    <w:rsid w:val="00FF7F5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6BF51F"/>
  <w14:defaultImageDpi w14:val="300"/>
  <w15:docId w15:val="{7251E90F-557F-944E-B4D6-B50366BB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Times" w:eastAsia="Times" w:hAnsi="Times"/>
      <w:b/>
    </w:rPr>
  </w:style>
  <w:style w:type="paragraph" w:styleId="Heading2">
    <w:name w:val="heading 2"/>
    <w:basedOn w:val="Normal"/>
    <w:next w:val="Normal"/>
    <w:qFormat/>
    <w:pPr>
      <w:keepNext/>
      <w:jc w:val="both"/>
      <w:outlineLvl w:val="1"/>
    </w:pPr>
    <w:rPr>
      <w:rFonts w:ascii="Times" w:eastAsia="Times" w:hAnsi="Times"/>
      <w:b/>
      <w:sz w:val="22"/>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Helvetica" w:eastAsia="Times" w:hAnsi="Helvetica"/>
    </w:rPr>
  </w:style>
  <w:style w:type="character" w:styleId="Hyperlink">
    <w:name w:val="Hyperlink"/>
    <w:rPr>
      <w:color w:val="0000FF"/>
      <w:u w:val="single"/>
    </w:rPr>
  </w:style>
  <w:style w:type="paragraph" w:styleId="BodyTextIndent">
    <w:name w:val="Body Text Indent"/>
    <w:basedOn w:val="Normal"/>
    <w:pPr>
      <w:spacing w:line="480" w:lineRule="auto"/>
      <w:ind w:firstLine="720"/>
      <w:jc w:val="both"/>
    </w:pPr>
    <w:rPr>
      <w:rFonts w:ascii="Times" w:eastAsia="Times" w:hAnsi="Times"/>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pPr>
      <w:spacing w:line="480" w:lineRule="auto"/>
    </w:pPr>
    <w:rPr>
      <w:rFonts w:ascii="Times" w:hAnsi="Times"/>
      <w:b/>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spacing w:after="100" w:afterAutospacing="1"/>
    </w:pPr>
    <w:rPr>
      <w:rFonts w:ascii="Arial" w:hAnsi="Arial" w:cs="Arial"/>
      <w:color w:val="666666"/>
      <w:sz w:val="13"/>
      <w:szCs w:val="13"/>
    </w:rPr>
  </w:style>
  <w:style w:type="character" w:styleId="Emphasis">
    <w:name w:val="Emphasis"/>
    <w:qFormat/>
    <w:rPr>
      <w:i/>
      <w:iCs/>
    </w:rPr>
  </w:style>
  <w:style w:type="character" w:styleId="Strong">
    <w:name w:val="Strong"/>
    <w:uiPriority w:val="22"/>
    <w:qFormat/>
    <w:rPr>
      <w:b/>
      <w:bCs/>
    </w:rPr>
  </w:style>
  <w:style w:type="paragraph" w:styleId="Title">
    <w:name w:val="Title"/>
    <w:basedOn w:val="Normal"/>
    <w:link w:val="TitleChar"/>
    <w:qFormat/>
    <w:rsid w:val="00590B0B"/>
    <w:pPr>
      <w:spacing w:line="480" w:lineRule="atLeast"/>
      <w:jc w:val="center"/>
    </w:pPr>
    <w:rPr>
      <w:rFonts w:ascii="Times" w:hAnsi="Times"/>
      <w:b/>
    </w:rPr>
  </w:style>
  <w:style w:type="character" w:customStyle="1" w:styleId="TitleChar">
    <w:name w:val="Title Char"/>
    <w:link w:val="Title"/>
    <w:uiPriority w:val="99"/>
    <w:rsid w:val="00590B0B"/>
    <w:rPr>
      <w:rFonts w:ascii="Times" w:hAnsi="Times"/>
      <w:b/>
      <w:sz w:val="24"/>
    </w:rPr>
  </w:style>
  <w:style w:type="paragraph" w:styleId="BlockText">
    <w:name w:val="Block Text"/>
    <w:basedOn w:val="Normal"/>
    <w:rsid w:val="00B25804"/>
    <w:pPr>
      <w:tabs>
        <w:tab w:val="num" w:pos="-360"/>
      </w:tabs>
      <w:spacing w:line="240" w:lineRule="exact"/>
      <w:ind w:left="-540" w:right="-900"/>
    </w:pPr>
    <w:rPr>
      <w:rFonts w:ascii="Times" w:eastAsia="Times" w:hAnsi="Times"/>
      <w:sz w:val="22"/>
    </w:rPr>
  </w:style>
  <w:style w:type="character" w:customStyle="1" w:styleId="addr-line">
    <w:name w:val="addr-line"/>
    <w:rsid w:val="00847CBC"/>
  </w:style>
  <w:style w:type="character" w:customStyle="1" w:styleId="name">
    <w:name w:val="name"/>
    <w:rsid w:val="00847CBC"/>
  </w:style>
  <w:style w:type="character" w:styleId="FollowedHyperlink">
    <w:name w:val="FollowedHyperlink"/>
    <w:rsid w:val="00847CBC"/>
    <w:rPr>
      <w:color w:val="800080"/>
      <w:u w:val="single"/>
    </w:rPr>
  </w:style>
  <w:style w:type="character" w:customStyle="1" w:styleId="style7">
    <w:name w:val="style7"/>
    <w:rsid w:val="000835ED"/>
  </w:style>
  <w:style w:type="character" w:customStyle="1" w:styleId="style17">
    <w:name w:val="style17"/>
    <w:rsid w:val="000835ED"/>
  </w:style>
  <w:style w:type="character" w:customStyle="1" w:styleId="A2">
    <w:name w:val="A2"/>
    <w:uiPriority w:val="99"/>
    <w:rsid w:val="00FF0D35"/>
    <w:rPr>
      <w:rFonts w:cs="Minion Display"/>
      <w:color w:val="221E1F"/>
      <w:sz w:val="20"/>
      <w:szCs w:val="20"/>
    </w:rPr>
  </w:style>
  <w:style w:type="paragraph" w:styleId="Header">
    <w:name w:val="header"/>
    <w:basedOn w:val="Normal"/>
    <w:link w:val="HeaderChar"/>
    <w:rsid w:val="00F0151F"/>
    <w:pPr>
      <w:tabs>
        <w:tab w:val="center" w:pos="4320"/>
        <w:tab w:val="right" w:pos="8640"/>
      </w:tabs>
    </w:pPr>
  </w:style>
  <w:style w:type="character" w:customStyle="1" w:styleId="HeaderChar">
    <w:name w:val="Header Char"/>
    <w:link w:val="Header"/>
    <w:rsid w:val="00F0151F"/>
    <w:rPr>
      <w:sz w:val="24"/>
    </w:rPr>
  </w:style>
  <w:style w:type="paragraph" w:styleId="Footer">
    <w:name w:val="footer"/>
    <w:basedOn w:val="Normal"/>
    <w:link w:val="FooterChar"/>
    <w:rsid w:val="00F0151F"/>
    <w:pPr>
      <w:tabs>
        <w:tab w:val="center" w:pos="4320"/>
        <w:tab w:val="right" w:pos="8640"/>
      </w:tabs>
    </w:pPr>
  </w:style>
  <w:style w:type="character" w:customStyle="1" w:styleId="FooterChar">
    <w:name w:val="Footer Char"/>
    <w:link w:val="Footer"/>
    <w:rsid w:val="00F0151F"/>
    <w:rPr>
      <w:sz w:val="24"/>
    </w:rPr>
  </w:style>
  <w:style w:type="character" w:customStyle="1" w:styleId="journal">
    <w:name w:val="journal"/>
    <w:rsid w:val="00F12B5D"/>
  </w:style>
  <w:style w:type="character" w:customStyle="1" w:styleId="jnumber">
    <w:name w:val="jnumber"/>
    <w:rsid w:val="00F12B5D"/>
  </w:style>
  <w:style w:type="paragraph" w:styleId="CommentSubject">
    <w:name w:val="annotation subject"/>
    <w:basedOn w:val="CommentText"/>
    <w:next w:val="CommentText"/>
    <w:link w:val="CommentSubjectChar"/>
    <w:rsid w:val="00D424E0"/>
    <w:rPr>
      <w:b/>
      <w:bCs/>
    </w:rPr>
  </w:style>
  <w:style w:type="character" w:customStyle="1" w:styleId="CommentTextChar">
    <w:name w:val="Comment Text Char"/>
    <w:basedOn w:val="DefaultParagraphFont"/>
    <w:link w:val="CommentText"/>
    <w:semiHidden/>
    <w:rsid w:val="00D424E0"/>
  </w:style>
  <w:style w:type="character" w:customStyle="1" w:styleId="CommentSubjectChar">
    <w:name w:val="Comment Subject Char"/>
    <w:link w:val="CommentSubject"/>
    <w:rsid w:val="00D424E0"/>
    <w:rPr>
      <w:b/>
      <w:bCs/>
    </w:rPr>
  </w:style>
  <w:style w:type="paragraph" w:styleId="ListParagraph">
    <w:name w:val="List Paragraph"/>
    <w:basedOn w:val="Normal"/>
    <w:rsid w:val="00386342"/>
    <w:pPr>
      <w:ind w:left="720"/>
      <w:contextualSpacing/>
    </w:pPr>
  </w:style>
  <w:style w:type="character" w:customStyle="1" w:styleId="mark9ncc2l62q">
    <w:name w:val="mark9ncc2l62q"/>
    <w:basedOn w:val="DefaultParagraphFont"/>
    <w:rsid w:val="006B1211"/>
  </w:style>
  <w:style w:type="character" w:customStyle="1" w:styleId="itwtqi23ioopmk3o6ert">
    <w:name w:val="itwtqi_23ioopmk3o6ert"/>
    <w:basedOn w:val="DefaultParagraphFont"/>
    <w:rsid w:val="00DC26B8"/>
  </w:style>
  <w:style w:type="character" w:customStyle="1" w:styleId="markpu4r55lnv">
    <w:name w:val="markpu4r55lnv"/>
    <w:basedOn w:val="DefaultParagraphFont"/>
    <w:rsid w:val="007C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574202">
      <w:bodyDiv w:val="1"/>
      <w:marLeft w:val="0"/>
      <w:marRight w:val="0"/>
      <w:marTop w:val="0"/>
      <w:marBottom w:val="0"/>
      <w:divBdr>
        <w:top w:val="none" w:sz="0" w:space="0" w:color="auto"/>
        <w:left w:val="none" w:sz="0" w:space="0" w:color="auto"/>
        <w:bottom w:val="none" w:sz="0" w:space="0" w:color="auto"/>
        <w:right w:val="none" w:sz="0" w:space="0" w:color="auto"/>
      </w:divBdr>
    </w:div>
    <w:div w:id="318577305">
      <w:bodyDiv w:val="1"/>
      <w:marLeft w:val="0"/>
      <w:marRight w:val="0"/>
      <w:marTop w:val="0"/>
      <w:marBottom w:val="0"/>
      <w:divBdr>
        <w:top w:val="none" w:sz="0" w:space="0" w:color="auto"/>
        <w:left w:val="none" w:sz="0" w:space="0" w:color="auto"/>
        <w:bottom w:val="none" w:sz="0" w:space="0" w:color="auto"/>
        <w:right w:val="none" w:sz="0" w:space="0" w:color="auto"/>
      </w:divBdr>
      <w:divsChild>
        <w:div w:id="293609334">
          <w:marLeft w:val="0"/>
          <w:marRight w:val="0"/>
          <w:marTop w:val="0"/>
          <w:marBottom w:val="0"/>
          <w:divBdr>
            <w:top w:val="none" w:sz="0" w:space="0" w:color="auto"/>
            <w:left w:val="none" w:sz="0" w:space="0" w:color="auto"/>
            <w:bottom w:val="none" w:sz="0" w:space="0" w:color="auto"/>
            <w:right w:val="none" w:sz="0" w:space="0" w:color="auto"/>
          </w:divBdr>
          <w:divsChild>
            <w:div w:id="16390203">
              <w:marLeft w:val="0"/>
              <w:marRight w:val="0"/>
              <w:marTop w:val="0"/>
              <w:marBottom w:val="0"/>
              <w:divBdr>
                <w:top w:val="none" w:sz="0" w:space="0" w:color="auto"/>
                <w:left w:val="none" w:sz="0" w:space="0" w:color="auto"/>
                <w:bottom w:val="none" w:sz="0" w:space="0" w:color="auto"/>
                <w:right w:val="none" w:sz="0" w:space="0" w:color="auto"/>
              </w:divBdr>
              <w:divsChild>
                <w:div w:id="11474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6977">
      <w:bodyDiv w:val="1"/>
      <w:marLeft w:val="0"/>
      <w:marRight w:val="0"/>
      <w:marTop w:val="0"/>
      <w:marBottom w:val="0"/>
      <w:divBdr>
        <w:top w:val="none" w:sz="0" w:space="0" w:color="auto"/>
        <w:left w:val="none" w:sz="0" w:space="0" w:color="auto"/>
        <w:bottom w:val="none" w:sz="0" w:space="0" w:color="auto"/>
        <w:right w:val="none" w:sz="0" w:space="0" w:color="auto"/>
      </w:divBdr>
    </w:div>
    <w:div w:id="1184057983">
      <w:bodyDiv w:val="1"/>
      <w:marLeft w:val="0"/>
      <w:marRight w:val="0"/>
      <w:marTop w:val="0"/>
      <w:marBottom w:val="0"/>
      <w:divBdr>
        <w:top w:val="none" w:sz="0" w:space="0" w:color="auto"/>
        <w:left w:val="none" w:sz="0" w:space="0" w:color="auto"/>
        <w:bottom w:val="none" w:sz="0" w:space="0" w:color="auto"/>
        <w:right w:val="none" w:sz="0" w:space="0" w:color="auto"/>
      </w:divBdr>
    </w:div>
    <w:div w:id="1227909662">
      <w:bodyDiv w:val="1"/>
      <w:marLeft w:val="0"/>
      <w:marRight w:val="0"/>
      <w:marTop w:val="0"/>
      <w:marBottom w:val="0"/>
      <w:divBdr>
        <w:top w:val="none" w:sz="0" w:space="0" w:color="auto"/>
        <w:left w:val="none" w:sz="0" w:space="0" w:color="auto"/>
        <w:bottom w:val="none" w:sz="0" w:space="0" w:color="auto"/>
        <w:right w:val="none" w:sz="0" w:space="0" w:color="auto"/>
      </w:divBdr>
      <w:divsChild>
        <w:div w:id="186337517">
          <w:marLeft w:val="0"/>
          <w:marRight w:val="0"/>
          <w:marTop w:val="0"/>
          <w:marBottom w:val="0"/>
          <w:divBdr>
            <w:top w:val="none" w:sz="0" w:space="0" w:color="auto"/>
            <w:left w:val="none" w:sz="0" w:space="0" w:color="auto"/>
            <w:bottom w:val="none" w:sz="0" w:space="0" w:color="auto"/>
            <w:right w:val="none" w:sz="0" w:space="0" w:color="auto"/>
          </w:divBdr>
        </w:div>
        <w:div w:id="1033263379">
          <w:marLeft w:val="0"/>
          <w:marRight w:val="0"/>
          <w:marTop w:val="0"/>
          <w:marBottom w:val="0"/>
          <w:divBdr>
            <w:top w:val="none" w:sz="0" w:space="0" w:color="auto"/>
            <w:left w:val="none" w:sz="0" w:space="0" w:color="auto"/>
            <w:bottom w:val="none" w:sz="0" w:space="0" w:color="auto"/>
            <w:right w:val="none" w:sz="0" w:space="0" w:color="auto"/>
          </w:divBdr>
        </w:div>
        <w:div w:id="1119646533">
          <w:marLeft w:val="0"/>
          <w:marRight w:val="0"/>
          <w:marTop w:val="0"/>
          <w:marBottom w:val="0"/>
          <w:divBdr>
            <w:top w:val="none" w:sz="0" w:space="0" w:color="auto"/>
            <w:left w:val="none" w:sz="0" w:space="0" w:color="auto"/>
            <w:bottom w:val="none" w:sz="0" w:space="0" w:color="auto"/>
            <w:right w:val="none" w:sz="0" w:space="0" w:color="auto"/>
          </w:divBdr>
        </w:div>
      </w:divsChild>
    </w:div>
    <w:div w:id="1228419679">
      <w:bodyDiv w:val="1"/>
      <w:marLeft w:val="0"/>
      <w:marRight w:val="0"/>
      <w:marTop w:val="0"/>
      <w:marBottom w:val="0"/>
      <w:divBdr>
        <w:top w:val="none" w:sz="0" w:space="0" w:color="auto"/>
        <w:left w:val="none" w:sz="0" w:space="0" w:color="auto"/>
        <w:bottom w:val="none" w:sz="0" w:space="0" w:color="auto"/>
        <w:right w:val="none" w:sz="0" w:space="0" w:color="auto"/>
      </w:divBdr>
    </w:div>
    <w:div w:id="1260943857">
      <w:bodyDiv w:val="1"/>
      <w:marLeft w:val="0"/>
      <w:marRight w:val="0"/>
      <w:marTop w:val="0"/>
      <w:marBottom w:val="0"/>
      <w:divBdr>
        <w:top w:val="none" w:sz="0" w:space="0" w:color="auto"/>
        <w:left w:val="none" w:sz="0" w:space="0" w:color="auto"/>
        <w:bottom w:val="none" w:sz="0" w:space="0" w:color="auto"/>
        <w:right w:val="none" w:sz="0" w:space="0" w:color="auto"/>
      </w:divBdr>
    </w:div>
    <w:div w:id="1457143575">
      <w:bodyDiv w:val="1"/>
      <w:marLeft w:val="0"/>
      <w:marRight w:val="0"/>
      <w:marTop w:val="0"/>
      <w:marBottom w:val="0"/>
      <w:divBdr>
        <w:top w:val="none" w:sz="0" w:space="0" w:color="auto"/>
        <w:left w:val="none" w:sz="0" w:space="0" w:color="auto"/>
        <w:bottom w:val="none" w:sz="0" w:space="0" w:color="auto"/>
        <w:right w:val="none" w:sz="0" w:space="0" w:color="auto"/>
      </w:divBdr>
    </w:div>
    <w:div w:id="1535077238">
      <w:bodyDiv w:val="1"/>
      <w:marLeft w:val="0"/>
      <w:marRight w:val="0"/>
      <w:marTop w:val="0"/>
      <w:marBottom w:val="0"/>
      <w:divBdr>
        <w:top w:val="none" w:sz="0" w:space="0" w:color="auto"/>
        <w:left w:val="none" w:sz="0" w:space="0" w:color="auto"/>
        <w:bottom w:val="none" w:sz="0" w:space="0" w:color="auto"/>
        <w:right w:val="none" w:sz="0" w:space="0" w:color="auto"/>
      </w:divBdr>
    </w:div>
    <w:div w:id="1573462846">
      <w:bodyDiv w:val="1"/>
      <w:marLeft w:val="0"/>
      <w:marRight w:val="0"/>
      <w:marTop w:val="0"/>
      <w:marBottom w:val="0"/>
      <w:divBdr>
        <w:top w:val="none" w:sz="0" w:space="0" w:color="auto"/>
        <w:left w:val="none" w:sz="0" w:space="0" w:color="auto"/>
        <w:bottom w:val="none" w:sz="0" w:space="0" w:color="auto"/>
        <w:right w:val="none" w:sz="0" w:space="0" w:color="auto"/>
      </w:divBdr>
    </w:div>
    <w:div w:id="1648050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drexel.edu/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August 14, 2003</vt:lpstr>
    </vt:vector>
  </TitlesOfParts>
  <Company>forEquity</Company>
  <LinksUpToDate>false</LinksUpToDate>
  <CharactersWithSpaces>12367</CharactersWithSpaces>
  <SharedDoc>false</SharedDoc>
  <HLinks>
    <vt:vector size="6" baseType="variant">
      <vt:variant>
        <vt:i4>5177391</vt:i4>
      </vt:variant>
      <vt:variant>
        <vt:i4>0</vt:i4>
      </vt:variant>
      <vt:variant>
        <vt:i4>0</vt:i4>
      </vt:variant>
      <vt:variant>
        <vt:i4>5</vt:i4>
      </vt:variant>
      <vt:variant>
        <vt:lpwstr>http://www.drexel.edu/med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14, 2003</dc:title>
  <dc:subject/>
  <dc:creator>Ovidiu</dc:creator>
  <cp:keywords/>
  <dc:description/>
  <cp:lastModifiedBy>Microsoft Office User</cp:lastModifiedBy>
  <cp:revision>4</cp:revision>
  <cp:lastPrinted>2013-03-29T16:59:00Z</cp:lastPrinted>
  <dcterms:created xsi:type="dcterms:W3CDTF">2021-08-16T15:06:00Z</dcterms:created>
  <dcterms:modified xsi:type="dcterms:W3CDTF">2021-08-17T16:30:00Z</dcterms:modified>
</cp:coreProperties>
</file>