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40" w:rsidRDefault="00F96440" w:rsidP="00F96440">
      <w:r>
        <w:t xml:space="preserve">4.4.1. Run the data acquisition software 00:01-00:12; </w:t>
      </w:r>
    </w:p>
    <w:p w:rsidR="00F96440" w:rsidRDefault="00F96440" w:rsidP="00F96440">
      <w:r>
        <w:t xml:space="preserve">4.4.2. Adjust the exposure to 255, the gain to 64x, </w:t>
      </w:r>
      <w:r>
        <w:t xml:space="preserve">and the excitation LED to 5%:  </w:t>
      </w:r>
      <w:r>
        <w:t>00:13-00:20</w:t>
      </w:r>
    </w:p>
    <w:p w:rsidR="009B4C8C" w:rsidRDefault="00F96440" w:rsidP="00F96440">
      <w:r>
        <w:t>4.5.1. Connect button being clicked</w:t>
      </w:r>
      <w:bookmarkStart w:id="0" w:name="_GoBack"/>
      <w:bookmarkEnd w:id="0"/>
      <w:r>
        <w:t xml:space="preserve"> 00:21-00:22</w:t>
      </w:r>
    </w:p>
    <w:sectPr w:rsidR="009B4C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074" w:rsidRDefault="00165074" w:rsidP="00F96440">
      <w:r>
        <w:separator/>
      </w:r>
    </w:p>
  </w:endnote>
  <w:endnote w:type="continuationSeparator" w:id="0">
    <w:p w:rsidR="00165074" w:rsidRDefault="00165074" w:rsidP="00F96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074" w:rsidRDefault="00165074" w:rsidP="00F96440">
      <w:r>
        <w:separator/>
      </w:r>
    </w:p>
  </w:footnote>
  <w:footnote w:type="continuationSeparator" w:id="0">
    <w:p w:rsidR="00165074" w:rsidRDefault="00165074" w:rsidP="00F96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793"/>
    <w:rsid w:val="00165074"/>
    <w:rsid w:val="0037159F"/>
    <w:rsid w:val="00474D29"/>
    <w:rsid w:val="007D3793"/>
    <w:rsid w:val="00F9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882AC"/>
  <w15:chartTrackingRefBased/>
  <w15:docId w15:val="{74A98E71-229F-4661-AD5B-DDAC6097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64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6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64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88693</dc:creator>
  <cp:keywords/>
  <dc:description/>
  <cp:lastModifiedBy>88693</cp:lastModifiedBy>
  <cp:revision>2</cp:revision>
  <dcterms:created xsi:type="dcterms:W3CDTF">2021-05-29T14:20:00Z</dcterms:created>
  <dcterms:modified xsi:type="dcterms:W3CDTF">2021-05-29T14:21:00Z</dcterms:modified>
</cp:coreProperties>
</file>