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3C" w:rsidRPr="00254A3C" w:rsidRDefault="00254A3C" w:rsidP="000E43A4">
      <w:pPr>
        <w:rPr>
          <w:b/>
        </w:rPr>
      </w:pPr>
      <w:r w:rsidRPr="00254A3C">
        <w:rPr>
          <w:b/>
        </w:rPr>
        <w:t>Screenshot Summary</w:t>
      </w:r>
      <w:bookmarkStart w:id="0" w:name="_GoBack"/>
      <w:bookmarkEnd w:id="0"/>
    </w:p>
    <w:p w:rsidR="00F23463" w:rsidRDefault="0085329F" w:rsidP="000E43A4">
      <w:pPr>
        <w:pStyle w:val="ListParagraph"/>
        <w:numPr>
          <w:ilvl w:val="0"/>
          <w:numId w:val="1"/>
        </w:numPr>
      </w:pPr>
      <w:r>
        <w:t>62607_Screenshot</w:t>
      </w:r>
      <w:r w:rsidR="000E43A4">
        <w:t>_1:</w:t>
      </w:r>
    </w:p>
    <w:p w:rsidR="000E43A4" w:rsidRDefault="0085329F" w:rsidP="000E43A4">
      <w:pPr>
        <w:pStyle w:val="ListParagraph"/>
        <w:numPr>
          <w:ilvl w:val="1"/>
          <w:numId w:val="1"/>
        </w:numPr>
      </w:pPr>
      <w:r>
        <w:t xml:space="preserve">4.1.2 (Open </w:t>
      </w:r>
      <w:proofErr w:type="spellStart"/>
      <w:r>
        <w:t>QuantaSoft</w:t>
      </w:r>
      <w:proofErr w:type="spellEnd"/>
      <w:r>
        <w:t>) 00:00-00:09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 xml:space="preserve">4.1.2 (Set up </w:t>
      </w:r>
      <w:r w:rsidR="00F1199E">
        <w:t>program) 00:10-00:18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(Choosing experiment type – ABS) – 00:19-00:21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 xml:space="preserve">4.1.2 (Choosing </w:t>
      </w:r>
      <w:proofErr w:type="spellStart"/>
      <w:r>
        <w:t>Supermix</w:t>
      </w:r>
      <w:proofErr w:type="spellEnd"/>
      <w:r>
        <w:t>) – 00:</w:t>
      </w:r>
      <w:r w:rsidR="00F1199E">
        <w:t>22</w:t>
      </w:r>
      <w:r>
        <w:t>-00:24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(Set up Target 1 as WT and choose Unknown for sample type) – 00:</w:t>
      </w:r>
      <w:r w:rsidR="00F1199E">
        <w:t>25</w:t>
      </w:r>
      <w:r>
        <w:t>-00:30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(Set up Target 2</w:t>
      </w:r>
      <w:r>
        <w:t xml:space="preserve"> as </w:t>
      </w:r>
      <w:r>
        <w:t>NHEJ</w:t>
      </w:r>
      <w:r>
        <w:t xml:space="preserve"> and choose Unknown for s</w:t>
      </w:r>
      <w:r>
        <w:t>ample type</w:t>
      </w:r>
      <w:r>
        <w:t>)</w:t>
      </w:r>
      <w:r>
        <w:t xml:space="preserve"> – 00:30-00:34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(Copy and Paste t</w:t>
      </w:r>
      <w:r w:rsidR="00F1199E">
        <w:t>he set up for other wells) 00:35</w:t>
      </w:r>
      <w:r>
        <w:t>-00:45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(Change</w:t>
      </w:r>
      <w:r w:rsidR="00F1199E">
        <w:t xml:space="preserve"> the name for each sample) 00:46</w:t>
      </w:r>
      <w:r>
        <w:t>-01:19</w:t>
      </w:r>
    </w:p>
    <w:p w:rsidR="0085329F" w:rsidRDefault="0085329F" w:rsidP="000E43A4">
      <w:pPr>
        <w:pStyle w:val="ListParagraph"/>
        <w:numPr>
          <w:ilvl w:val="1"/>
          <w:numId w:val="1"/>
        </w:numPr>
      </w:pPr>
      <w:r>
        <w:t>4.1.2 (Save the set up as template and run the experiment) – 01:</w:t>
      </w:r>
      <w:r w:rsidR="00F1199E">
        <w:t>20</w:t>
      </w:r>
      <w:r>
        <w:t>-01:42</w:t>
      </w:r>
    </w:p>
    <w:p w:rsidR="0085329F" w:rsidRDefault="0085329F" w:rsidP="0085329F">
      <w:pPr>
        <w:pStyle w:val="ListParagraph"/>
        <w:numPr>
          <w:ilvl w:val="0"/>
          <w:numId w:val="1"/>
        </w:numPr>
      </w:pPr>
      <w:r>
        <w:t xml:space="preserve">62607_Screenshot_2: </w:t>
      </w:r>
    </w:p>
    <w:p w:rsidR="0085329F" w:rsidRDefault="0085329F" w:rsidP="0085329F">
      <w:pPr>
        <w:pStyle w:val="ListParagraph"/>
        <w:numPr>
          <w:ilvl w:val="1"/>
          <w:numId w:val="1"/>
        </w:numPr>
      </w:pPr>
      <w:r>
        <w:t>5.1.1 (</w:t>
      </w:r>
      <w:r w:rsidR="00F1199E">
        <w:t>Designate the correct experimental parameters for software analysis such as Experimental Type, Sample Information, Assay Information, Target Information) 00:00-00:07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5.2.1 (Select the Droplets tab, setting the threshold for droplet count above 10000) 00:08-00:12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5.2.2 (Checking the droplet count for each well) 00:13-00:17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5.2.3 (Select the 1D Amplitude tab and checking for signal separation in each well) 00:18-00:40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5.3.1 (Highlighting the entire plate in the plate editor and setting the experiment type to Drop-Off (DOF)) 00:41-00:43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5.3.2 (Showing setting of the Targets) 00:44-01:00</w:t>
      </w:r>
    </w:p>
    <w:p w:rsidR="00F1199E" w:rsidRDefault="00F1199E" w:rsidP="0085329F">
      <w:pPr>
        <w:pStyle w:val="ListParagraph"/>
        <w:numPr>
          <w:ilvl w:val="1"/>
          <w:numId w:val="1"/>
        </w:numPr>
      </w:pPr>
      <w:r>
        <w:t>5.4.1 (</w:t>
      </w:r>
      <w:r w:rsidR="00254A3C">
        <w:t>Setting the cluster thresholds with the graph tool for each sample) 01:01-03:05</w:t>
      </w:r>
    </w:p>
    <w:p w:rsidR="00254A3C" w:rsidRDefault="00254A3C" w:rsidP="0085329F">
      <w:pPr>
        <w:pStyle w:val="ListParagraph"/>
        <w:numPr>
          <w:ilvl w:val="1"/>
          <w:numId w:val="1"/>
        </w:numPr>
      </w:pPr>
      <w:r>
        <w:t>5.5.1 (Under Ratio tab, click on the Chart Option icon and select Fractional Abundance) 03:07-03:25</w:t>
      </w:r>
    </w:p>
    <w:sectPr w:rsidR="0025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14DF"/>
    <w:multiLevelType w:val="hybridMultilevel"/>
    <w:tmpl w:val="AD32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A4"/>
    <w:rsid w:val="000E43A4"/>
    <w:rsid w:val="00254A3C"/>
    <w:rsid w:val="0085329F"/>
    <w:rsid w:val="009B0153"/>
    <w:rsid w:val="00CE7992"/>
    <w:rsid w:val="00F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78C9"/>
  <w15:chartTrackingRefBased/>
  <w15:docId w15:val="{BA90B09F-2FF7-43B3-9EA9-F235A8FA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Binh Pham</dc:creator>
  <cp:keywords/>
  <dc:description/>
  <cp:lastModifiedBy>Thai Binh Pham</cp:lastModifiedBy>
  <cp:revision>1</cp:revision>
  <dcterms:created xsi:type="dcterms:W3CDTF">2021-07-20T19:56:00Z</dcterms:created>
  <dcterms:modified xsi:type="dcterms:W3CDTF">2021-07-20T22:08:00Z</dcterms:modified>
</cp:coreProperties>
</file>