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FB457" w14:textId="0563A6C7" w:rsidR="00AB0359" w:rsidRDefault="00AB0359" w:rsidP="002032C1">
      <w:pPr>
        <w:pStyle w:val="NormalWeb"/>
      </w:pPr>
      <w:r>
        <w:t>We would like to thank the reviewers for their comments and suggestions. We believe we have addressed the identified shortcomings of the previous version. Below are our responses to the reviewers</w:t>
      </w:r>
      <w:r>
        <w:t>'</w:t>
      </w:r>
      <w:r>
        <w:t xml:space="preserve"> and editor</w:t>
      </w:r>
      <w:r>
        <w:t>'</w:t>
      </w:r>
      <w:r>
        <w:t>s concerns.</w:t>
      </w:r>
    </w:p>
    <w:p w14:paraId="64780D43" w14:textId="28DBAADB" w:rsidR="00A64068" w:rsidRDefault="002032C1" w:rsidP="002032C1">
      <w:pPr>
        <w:pStyle w:val="NormalWeb"/>
        <w:rPr>
          <w:color w:val="FF0000"/>
        </w:rPr>
      </w:pPr>
      <w:r>
        <w:br/>
      </w:r>
      <w:r>
        <w:rPr>
          <w:rStyle w:val="Strong"/>
          <w:color w:val="FF0000"/>
          <w:u w:val="single"/>
        </w:rPr>
        <w:t>Editorial comments:</w:t>
      </w:r>
      <w:r>
        <w:br/>
        <w:t>1. The editor has formatted the manuscript to match the journal's style. Please retain and use the attached file for revision.</w:t>
      </w:r>
      <w:r w:rsidR="008451BE">
        <w:t xml:space="preserve"> </w:t>
      </w:r>
      <w:r w:rsidR="008451BE" w:rsidRPr="008451BE">
        <w:rPr>
          <w:color w:val="FF0000"/>
        </w:rPr>
        <w:t>Done</w:t>
      </w:r>
      <w:r w:rsidRPr="008451BE">
        <w:rPr>
          <w:color w:val="FF0000"/>
        </w:rPr>
        <w:br/>
      </w:r>
      <w:r>
        <w:t>2. Please address all the comments marked in the manuscript.</w:t>
      </w:r>
      <w:r w:rsidR="008451BE">
        <w:t xml:space="preserve"> </w:t>
      </w:r>
      <w:r w:rsidR="008451BE" w:rsidRPr="008451BE">
        <w:rPr>
          <w:color w:val="FF0000"/>
        </w:rPr>
        <w:t>All comments have been addressed and most are accompanied with explanations.</w:t>
      </w:r>
      <w:r w:rsidRPr="008451BE">
        <w:rPr>
          <w:color w:val="FF0000"/>
        </w:rPr>
        <w:br/>
      </w:r>
      <w:r>
        <w:t>3. Please ensure the protocol is a set of instructions on how to perform the procedure in the imperative tense. Please ensure that the steps are written in the order.</w:t>
      </w:r>
      <w:r w:rsidR="008451BE">
        <w:t xml:space="preserve"> </w:t>
      </w:r>
      <w:r w:rsidR="008451BE" w:rsidRPr="008451BE">
        <w:rPr>
          <w:color w:val="FF0000"/>
        </w:rPr>
        <w:t>Several parts of the manuscript have been rewritten and the order has been altered as requested.</w:t>
      </w:r>
      <w:r w:rsidRPr="008451BE">
        <w:rPr>
          <w:color w:val="FF0000"/>
        </w:rPr>
        <w:br/>
      </w:r>
      <w: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r w:rsidR="008451BE">
        <w:t xml:space="preserve"> </w:t>
      </w:r>
      <w:r w:rsidR="008451BE" w:rsidRPr="008451BE">
        <w:rPr>
          <w:color w:val="FF0000"/>
        </w:rPr>
        <w:t>We have added additional language with an imperative tense and physical actions to address this comment.</w:t>
      </w:r>
      <w:r w:rsidRPr="008451BE">
        <w:rPr>
          <w:color w:val="FF0000"/>
        </w:rPr>
        <w:br/>
      </w:r>
      <w:r>
        <w:t>5. Please proofread the manuscript well.</w:t>
      </w:r>
      <w:r w:rsidR="008451BE">
        <w:t xml:space="preserve"> </w:t>
      </w:r>
      <w:r w:rsidR="008451BE" w:rsidRPr="008451BE">
        <w:rPr>
          <w:color w:val="FF0000"/>
        </w:rPr>
        <w:t>The manuscript has been proofread multiple times and has been checked by several grammatical error</w:t>
      </w:r>
      <w:r w:rsidR="00AB0359">
        <w:rPr>
          <w:color w:val="FF0000"/>
        </w:rPr>
        <w:t>-</w:t>
      </w:r>
      <w:r w:rsidR="008451BE" w:rsidRPr="008451BE">
        <w:rPr>
          <w:color w:val="FF0000"/>
        </w:rPr>
        <w:t xml:space="preserve">checking programs. </w:t>
      </w:r>
      <w:r>
        <w:br/>
      </w:r>
      <w:r>
        <w:br/>
        <w:t>____________________________________</w:t>
      </w:r>
      <w:r>
        <w:br/>
      </w:r>
      <w:r>
        <w:rPr>
          <w:rStyle w:val="Strong"/>
          <w:color w:val="0000FF"/>
          <w:u w:val="single"/>
        </w:rPr>
        <w:t>Reviewers' comments:</w:t>
      </w:r>
      <w:r>
        <w:br/>
      </w:r>
      <w:r>
        <w:rPr>
          <w:b/>
          <w:bCs/>
        </w:rPr>
        <w:t>Reviewer #1:</w:t>
      </w:r>
      <w:r>
        <w:br/>
        <w:t>The authors have addressed all my comments. No further issues remain. The manuscript is ready for publication.</w:t>
      </w:r>
      <w:r>
        <w:br/>
      </w:r>
      <w:r>
        <w:br/>
      </w:r>
      <w:r>
        <w:br/>
      </w:r>
      <w:r>
        <w:rPr>
          <w:b/>
          <w:bCs/>
        </w:rPr>
        <w:t>Reviewer #3:</w:t>
      </w:r>
      <w:r>
        <w:br/>
        <w:t>Manuscript Summary:</w:t>
      </w:r>
      <w:r>
        <w:br/>
        <w:t>This study provides a TMS procedure to assess the lower limb in standing position which is a choice for researchers who would like to explore cortico-motor response of the lower limb in individuals post-stroke with moderate motor impairments.</w:t>
      </w:r>
      <w:r>
        <w:br/>
      </w:r>
      <w:r>
        <w:br/>
        <w:t>Major Concerns:</w:t>
      </w:r>
      <w:r>
        <w:br/>
        <w:t>This is a very good demonstration, however there are few points that need to be addressed.</w:t>
      </w:r>
      <w:r>
        <w:br/>
        <w:t>-For force plate, "If the participant unloaded more than 10% of their body weight off their legs the</w:t>
      </w:r>
      <w:r>
        <w:br/>
        <w:t xml:space="preserve">background screen color would change as shown in Panel C." Why did the authors choose this 10% cut-point ? Any difficulty with those who needed gait-aid? And </w:t>
      </w:r>
      <w:proofErr w:type="gramStart"/>
      <w:r>
        <w:t>also</w:t>
      </w:r>
      <w:proofErr w:type="gramEnd"/>
      <w:r>
        <w:t xml:space="preserve"> less than 5% unequally weight shifted is probably quite hard for those who have moderate to severe motor deficit. Do you have any suggestions for further study?</w:t>
      </w:r>
      <w:r w:rsidR="00E647A7">
        <w:t xml:space="preserve"> </w:t>
      </w:r>
      <w:r w:rsidR="00E647A7">
        <w:rPr>
          <w:color w:val="FF0000"/>
        </w:rPr>
        <w:t xml:space="preserve">We selected a loading/unloading of +/- 5% for a range of 10%. This has been clarified in the manuscript. </w:t>
      </w:r>
      <w:r w:rsidR="0047202A">
        <w:rPr>
          <w:color w:val="FF0000"/>
        </w:rPr>
        <w:t xml:space="preserve">We chose +/- 5% of BW because preliminary unpublished </w:t>
      </w:r>
      <w:r w:rsidR="008451BE">
        <w:rPr>
          <w:color w:val="FF0000"/>
        </w:rPr>
        <w:t>data</w:t>
      </w:r>
      <w:r w:rsidR="0047202A">
        <w:rPr>
          <w:color w:val="FF0000"/>
        </w:rPr>
        <w:t xml:space="preserve"> from our laboratory shows that loading &gt;10% of BW onto the upper extremities during standing leads to small significant changes in the corticomotor response</w:t>
      </w:r>
      <w:r w:rsidR="008451BE">
        <w:rPr>
          <w:color w:val="FF0000"/>
        </w:rPr>
        <w:t xml:space="preserve"> in a healthy population</w:t>
      </w:r>
      <w:r w:rsidR="0047202A">
        <w:rPr>
          <w:color w:val="FF0000"/>
        </w:rPr>
        <w:t xml:space="preserve">. </w:t>
      </w:r>
      <w:r w:rsidR="00E647A7">
        <w:rPr>
          <w:color w:val="FF0000"/>
        </w:rPr>
        <w:t xml:space="preserve">We have also added the GRF data to </w:t>
      </w:r>
      <w:r w:rsidR="008451BE">
        <w:rPr>
          <w:color w:val="FF0000"/>
        </w:rPr>
        <w:t>the manuscript and reported</w:t>
      </w:r>
      <w:r w:rsidR="00E647A7">
        <w:rPr>
          <w:color w:val="FF0000"/>
        </w:rPr>
        <w:t xml:space="preserve"> </w:t>
      </w:r>
      <w:r w:rsidR="00261199">
        <w:rPr>
          <w:color w:val="FF0000"/>
        </w:rPr>
        <w:t xml:space="preserve">the average amount of loading </w:t>
      </w:r>
      <w:r w:rsidR="0047202A">
        <w:rPr>
          <w:color w:val="FF0000"/>
        </w:rPr>
        <w:t xml:space="preserve">during the administration of the TMS pulses </w:t>
      </w:r>
      <w:r w:rsidR="00261199">
        <w:rPr>
          <w:color w:val="FF0000"/>
        </w:rPr>
        <w:lastRenderedPageBreak/>
        <w:t xml:space="preserve">was </w:t>
      </w:r>
      <w:r w:rsidR="0047202A">
        <w:rPr>
          <w:color w:val="FF0000"/>
        </w:rPr>
        <w:t>+</w:t>
      </w:r>
      <w:r w:rsidR="00261199">
        <w:rPr>
          <w:color w:val="FF0000"/>
        </w:rPr>
        <w:t xml:space="preserve">0.44% of body weight (SD </w:t>
      </w:r>
      <w:r w:rsidR="0047202A">
        <w:rPr>
          <w:color w:val="FF0000"/>
        </w:rPr>
        <w:t>-</w:t>
      </w:r>
      <w:r w:rsidR="00261199">
        <w:rPr>
          <w:color w:val="FF0000"/>
        </w:rPr>
        <w:t xml:space="preserve">1.81%BW, min </w:t>
      </w:r>
      <w:r w:rsidR="0047202A">
        <w:rPr>
          <w:color w:val="FF0000"/>
        </w:rPr>
        <w:t>-</w:t>
      </w:r>
      <w:r w:rsidR="00261199">
        <w:rPr>
          <w:color w:val="FF0000"/>
        </w:rPr>
        <w:t xml:space="preserve">3.59%BW, max </w:t>
      </w:r>
      <w:r w:rsidR="0047202A">
        <w:rPr>
          <w:color w:val="FF0000"/>
        </w:rPr>
        <w:t>+</w:t>
      </w:r>
      <w:r w:rsidR="00261199">
        <w:rPr>
          <w:color w:val="FF0000"/>
        </w:rPr>
        <w:t xml:space="preserve">4.22%BW). This signifies an average loading/unloading of body weight during application of the TMS pulses was less than half of </w:t>
      </w:r>
      <w:r w:rsidR="0047202A">
        <w:rPr>
          <w:color w:val="FF0000"/>
        </w:rPr>
        <w:t>one</w:t>
      </w:r>
      <w:r w:rsidR="00261199">
        <w:rPr>
          <w:color w:val="FF0000"/>
        </w:rPr>
        <w:t xml:space="preserve"> percent of body weight. The small additional forces are likely due to the investigator push/holding the coil onto the participants</w:t>
      </w:r>
      <w:r w:rsidR="00AB0359">
        <w:rPr>
          <w:color w:val="FF0000"/>
        </w:rPr>
        <w:t>’</w:t>
      </w:r>
      <w:r w:rsidR="00261199">
        <w:rPr>
          <w:color w:val="FF0000"/>
        </w:rPr>
        <w:t xml:space="preserve"> head</w:t>
      </w:r>
      <w:r w:rsidR="00AB0359">
        <w:rPr>
          <w:color w:val="FF0000"/>
        </w:rPr>
        <w:t>s</w:t>
      </w:r>
      <w:r w:rsidR="00261199">
        <w:rPr>
          <w:color w:val="FF0000"/>
        </w:rPr>
        <w:t xml:space="preserve">. </w:t>
      </w:r>
    </w:p>
    <w:p w14:paraId="1C741060" w14:textId="2B54A6DD" w:rsidR="00626116" w:rsidRDefault="00626116" w:rsidP="002032C1">
      <w:pPr>
        <w:pStyle w:val="NormalWeb"/>
        <w:rPr>
          <w:color w:val="FF0000"/>
        </w:rPr>
      </w:pPr>
      <w:r>
        <w:rPr>
          <w:color w:val="FF0000"/>
        </w:rPr>
        <w:t>The</w:t>
      </w:r>
      <w:r w:rsidR="00A64068">
        <w:rPr>
          <w:color w:val="FF0000"/>
        </w:rPr>
        <w:t xml:space="preserve"> collect</w:t>
      </w:r>
      <w:r>
        <w:rPr>
          <w:color w:val="FF0000"/>
        </w:rPr>
        <w:t>ed</w:t>
      </w:r>
      <w:r w:rsidR="00A64068">
        <w:rPr>
          <w:color w:val="FF0000"/>
        </w:rPr>
        <w:t xml:space="preserve"> data </w:t>
      </w:r>
      <w:r>
        <w:rPr>
          <w:color w:val="FF0000"/>
        </w:rPr>
        <w:t>showed an average distribution of weight of 50% (SD 6%) of body weight</w:t>
      </w:r>
      <w:r w:rsidR="00A64068">
        <w:rPr>
          <w:color w:val="FF0000"/>
        </w:rPr>
        <w:t xml:space="preserve">. However, as the reviewer points out some individuals did have difficulty. Unfortunately, we did not assess perceived effort to maintain symmetrical weight distribution so we are unable to quantify the difficulty. One thing we did observe was that while weight was equally distributed participants did not stand symmetrically. We </w:t>
      </w:r>
      <w:r w:rsidR="008451BE">
        <w:rPr>
          <w:color w:val="FF0000"/>
        </w:rPr>
        <w:t xml:space="preserve">have added procedures to standardize foot placement and </w:t>
      </w:r>
      <w:r w:rsidR="00A64068">
        <w:rPr>
          <w:color w:val="FF0000"/>
        </w:rPr>
        <w:t xml:space="preserve">suggest </w:t>
      </w:r>
      <w:r w:rsidR="008451BE">
        <w:rPr>
          <w:color w:val="FF0000"/>
        </w:rPr>
        <w:t>this be performed in the future</w:t>
      </w:r>
      <w:r w:rsidR="00A64068">
        <w:rPr>
          <w:color w:val="FF0000"/>
        </w:rPr>
        <w:t>.</w:t>
      </w:r>
      <w:r w:rsidR="008451BE">
        <w:rPr>
          <w:color w:val="FF0000"/>
        </w:rPr>
        <w:t xml:space="preserve"> We propose to do this using masking tape placed on the force plate to identify the foremost and medial borders of the feet.</w:t>
      </w:r>
      <w:r w:rsidR="00A64068">
        <w:rPr>
          <w:color w:val="FF0000"/>
        </w:rPr>
        <w:t xml:space="preserve"> This </w:t>
      </w:r>
      <w:r>
        <w:rPr>
          <w:color w:val="FF0000"/>
        </w:rPr>
        <w:t>may help</w:t>
      </w:r>
      <w:r w:rsidR="00A64068">
        <w:rPr>
          <w:color w:val="FF0000"/>
        </w:rPr>
        <w:t xml:space="preserve"> eliminate </w:t>
      </w:r>
      <w:r>
        <w:rPr>
          <w:color w:val="FF0000"/>
        </w:rPr>
        <w:t xml:space="preserve">a </w:t>
      </w:r>
      <w:r w:rsidR="00703D0E">
        <w:rPr>
          <w:color w:val="FF0000"/>
        </w:rPr>
        <w:t xml:space="preserve">staggered </w:t>
      </w:r>
      <w:r w:rsidR="00A64068">
        <w:rPr>
          <w:color w:val="FF0000"/>
        </w:rPr>
        <w:t>stance and be more readily repeatable over multiple session</w:t>
      </w:r>
      <w:r w:rsidR="00AB0359">
        <w:rPr>
          <w:color w:val="FF0000"/>
        </w:rPr>
        <w:t>s</w:t>
      </w:r>
      <w:r w:rsidR="00A64068">
        <w:rPr>
          <w:color w:val="FF0000"/>
        </w:rPr>
        <w:t xml:space="preserve">. </w:t>
      </w:r>
      <w:r w:rsidR="0047202A">
        <w:rPr>
          <w:color w:val="FF0000"/>
        </w:rPr>
        <w:t>We have added GRF showing equal weight distribution</w:t>
      </w:r>
      <w:r w:rsidR="008451BE">
        <w:rPr>
          <w:color w:val="FF0000"/>
        </w:rPr>
        <w:t xml:space="preserve"> to the manuscript</w:t>
      </w:r>
      <w:r>
        <w:rPr>
          <w:color w:val="FF0000"/>
        </w:rPr>
        <w:t>.</w:t>
      </w:r>
    </w:p>
    <w:p w14:paraId="0D18C883" w14:textId="2DA928CA" w:rsidR="002032C1" w:rsidRPr="002E4319" w:rsidRDefault="002032C1" w:rsidP="002032C1">
      <w:pPr>
        <w:pStyle w:val="NormalWeb"/>
        <w:rPr>
          <w:color w:val="FF0000"/>
        </w:rPr>
      </w:pPr>
      <w:r>
        <w:t xml:space="preserve">-Motor thresholds were measured in four separate muscles (paretic and non-paretic, </w:t>
      </w:r>
      <w:proofErr w:type="gramStart"/>
      <w:r>
        <w:t>TA</w:t>
      </w:r>
      <w:proofErr w:type="gramEnd"/>
      <w:r>
        <w:t xml:space="preserve"> and SOL). The reported results were related to which muscles and which side? The results from four separate muscles should be reported.</w:t>
      </w:r>
      <w:r w:rsidR="0047202A">
        <w:t xml:space="preserve"> </w:t>
      </w:r>
      <w:r w:rsidR="002E4319" w:rsidRPr="002E4319">
        <w:rPr>
          <w:color w:val="FF0000"/>
        </w:rPr>
        <w:t>The motor thresholds for each muscle and in each condition are presented in Figure 3</w:t>
      </w:r>
      <w:r w:rsidR="00626116">
        <w:rPr>
          <w:color w:val="FF0000"/>
        </w:rPr>
        <w:t xml:space="preserve"> which was added after the first round of reviews. This figure shows all collected motor threshold</w:t>
      </w:r>
      <w:r w:rsidR="00AB0359">
        <w:rPr>
          <w:color w:val="FF0000"/>
        </w:rPr>
        <w:t>s</w:t>
      </w:r>
      <w:r w:rsidR="00626116">
        <w:rPr>
          <w:color w:val="FF0000"/>
        </w:rPr>
        <w:t xml:space="preserve"> for all four muscle</w:t>
      </w:r>
      <w:r w:rsidR="00AB0359">
        <w:rPr>
          <w:color w:val="FF0000"/>
        </w:rPr>
        <w:t>s</w:t>
      </w:r>
      <w:r w:rsidR="00626116">
        <w:rPr>
          <w:color w:val="FF0000"/>
        </w:rPr>
        <w:t xml:space="preserve"> (paretic and non-paretic, </w:t>
      </w:r>
      <w:proofErr w:type="gramStart"/>
      <w:r w:rsidR="00626116">
        <w:rPr>
          <w:color w:val="FF0000"/>
        </w:rPr>
        <w:t>TA</w:t>
      </w:r>
      <w:proofErr w:type="gramEnd"/>
      <w:r w:rsidR="00626116">
        <w:rPr>
          <w:color w:val="FF0000"/>
        </w:rPr>
        <w:t xml:space="preserve"> and SOL). </w:t>
      </w:r>
      <w:r w:rsidR="002E4319" w:rsidRPr="002E4319">
        <w:rPr>
          <w:color w:val="FF0000"/>
        </w:rPr>
        <w:t xml:space="preserve"> </w:t>
      </w:r>
      <w:r w:rsidRPr="002E4319">
        <w:br/>
      </w:r>
      <w:r>
        <w:br/>
        <w:t xml:space="preserve">-The standing position resulted in generally lower motor thresholds compared to thresholds measured in sitting, but not significant differences. </w:t>
      </w:r>
      <w:r w:rsidRPr="002E4319">
        <w:t>This should be discussed in the discussion part.</w:t>
      </w:r>
      <w:r w:rsidR="002E4319" w:rsidRPr="002E4319">
        <w:t xml:space="preserve"> </w:t>
      </w:r>
      <w:r w:rsidR="002E4319" w:rsidRPr="002E4319">
        <w:rPr>
          <w:color w:val="FF0000"/>
        </w:rPr>
        <w:t xml:space="preserve">In the revised manuscript </w:t>
      </w:r>
      <w:r w:rsidR="002E4319">
        <w:rPr>
          <w:color w:val="FF0000"/>
        </w:rPr>
        <w:t>we state “</w:t>
      </w:r>
      <w:r w:rsidR="002E4319" w:rsidRPr="002E4319">
        <w:rPr>
          <w:color w:val="FF0000"/>
        </w:rPr>
        <w:t xml:space="preserve">individuals who presented with measurable motor thresholds in the sitting and standing position had lower measured thresholds in the standing position (N=38, Standing MT 45 %MSO SD 9, Sitting MT 53 %MSO SD 11, Paired T-statistic 4.99, </w:t>
      </w:r>
      <w:r w:rsidR="002E4319" w:rsidRPr="002E4319">
        <w:rPr>
          <w:i/>
          <w:iCs/>
          <w:color w:val="FF0000"/>
        </w:rPr>
        <w:t>P</w:t>
      </w:r>
      <w:r w:rsidR="002E4319" w:rsidRPr="002E4319">
        <w:rPr>
          <w:color w:val="FF0000"/>
        </w:rPr>
        <w:t xml:space="preserve"> &lt; 0.001).</w:t>
      </w:r>
      <w:r w:rsidR="002E4319">
        <w:rPr>
          <w:color w:val="FF0000"/>
        </w:rPr>
        <w:t>” We removed the comparisons between all standing and sitting motor thresholds and only report the paired t-test results as suggested by a previous reviewer.</w:t>
      </w:r>
    </w:p>
    <w:p w14:paraId="74DF6EAE" w14:textId="77777777" w:rsidR="008A6D2B" w:rsidRDefault="008A6D2B"/>
    <w:sectPr w:rsidR="008A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bE0NDQxNTQ0NbJU0lEKTi0uzszPAykwqwUA018gOCwAAAA="/>
  </w:docVars>
  <w:rsids>
    <w:rsidRoot w:val="00A50B93"/>
    <w:rsid w:val="00187633"/>
    <w:rsid w:val="002032C1"/>
    <w:rsid w:val="00261199"/>
    <w:rsid w:val="002E4319"/>
    <w:rsid w:val="002E7464"/>
    <w:rsid w:val="0047202A"/>
    <w:rsid w:val="005F01C9"/>
    <w:rsid w:val="00626116"/>
    <w:rsid w:val="00655009"/>
    <w:rsid w:val="00703D0E"/>
    <w:rsid w:val="008451BE"/>
    <w:rsid w:val="008A6D2B"/>
    <w:rsid w:val="00A50B93"/>
    <w:rsid w:val="00A64068"/>
    <w:rsid w:val="00AB0359"/>
    <w:rsid w:val="00AF1CEE"/>
    <w:rsid w:val="00E647A7"/>
    <w:rsid w:val="00F0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2676"/>
  <w15:chartTrackingRefBased/>
  <w15:docId w15:val="{617E1EBA-396C-4807-8BB1-9D257A22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7633"/>
    <w:pPr>
      <w:spacing w:after="0" w:line="240" w:lineRule="auto"/>
      <w:contextualSpacing/>
    </w:pPr>
    <w:rPr>
      <w:rFonts w:ascii="Arial" w:hAnsi="Arial"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2C1"/>
    <w:pPr>
      <w:spacing w:before="100" w:beforeAutospacing="1" w:after="100" w:afterAutospacing="1"/>
      <w:contextualSpacing w:val="0"/>
    </w:pPr>
    <w:rPr>
      <w:rFonts w:ascii="Calibri" w:hAnsi="Calibri"/>
    </w:rPr>
  </w:style>
  <w:style w:type="character" w:styleId="Strong">
    <w:name w:val="Strong"/>
    <w:basedOn w:val="DefaultParagraphFont"/>
    <w:uiPriority w:val="22"/>
    <w:qFormat/>
    <w:rsid w:val="002032C1"/>
    <w:rPr>
      <w:b/>
      <w:bCs/>
    </w:rPr>
  </w:style>
  <w:style w:type="character" w:styleId="CommentReference">
    <w:name w:val="annotation reference"/>
    <w:basedOn w:val="DefaultParagraphFont"/>
    <w:uiPriority w:val="99"/>
    <w:semiHidden/>
    <w:unhideWhenUsed/>
    <w:rsid w:val="00261199"/>
    <w:rPr>
      <w:sz w:val="16"/>
      <w:szCs w:val="16"/>
    </w:rPr>
  </w:style>
  <w:style w:type="paragraph" w:styleId="CommentText">
    <w:name w:val="annotation text"/>
    <w:basedOn w:val="Normal"/>
    <w:link w:val="CommentTextChar"/>
    <w:uiPriority w:val="99"/>
    <w:semiHidden/>
    <w:unhideWhenUsed/>
    <w:rsid w:val="00261199"/>
    <w:rPr>
      <w:sz w:val="20"/>
      <w:szCs w:val="20"/>
    </w:rPr>
  </w:style>
  <w:style w:type="character" w:customStyle="1" w:styleId="CommentTextChar">
    <w:name w:val="Comment Text Char"/>
    <w:basedOn w:val="DefaultParagraphFont"/>
    <w:link w:val="CommentText"/>
    <w:uiPriority w:val="99"/>
    <w:semiHidden/>
    <w:rsid w:val="00261199"/>
    <w:rPr>
      <w:rFonts w:ascii="Arial" w:hAnsi="Arial" w:cs="Calibri"/>
      <w:sz w:val="20"/>
      <w:szCs w:val="20"/>
    </w:rPr>
  </w:style>
  <w:style w:type="paragraph" w:styleId="CommentSubject">
    <w:name w:val="annotation subject"/>
    <w:basedOn w:val="CommentText"/>
    <w:next w:val="CommentText"/>
    <w:link w:val="CommentSubjectChar"/>
    <w:uiPriority w:val="99"/>
    <w:semiHidden/>
    <w:unhideWhenUsed/>
    <w:rsid w:val="00261199"/>
    <w:rPr>
      <w:b/>
      <w:bCs/>
    </w:rPr>
  </w:style>
  <w:style w:type="character" w:customStyle="1" w:styleId="CommentSubjectChar">
    <w:name w:val="Comment Subject Char"/>
    <w:basedOn w:val="CommentTextChar"/>
    <w:link w:val="CommentSubject"/>
    <w:uiPriority w:val="99"/>
    <w:semiHidden/>
    <w:rsid w:val="00261199"/>
    <w:rPr>
      <w:rFonts w:ascii="Arial" w:hAnsi="Arial" w:cs="Calibri"/>
      <w:b/>
      <w:bCs/>
      <w:sz w:val="20"/>
      <w:szCs w:val="20"/>
    </w:rPr>
  </w:style>
  <w:style w:type="paragraph" w:styleId="BalloonText">
    <w:name w:val="Balloon Text"/>
    <w:basedOn w:val="Normal"/>
    <w:link w:val="BalloonTextChar"/>
    <w:uiPriority w:val="99"/>
    <w:semiHidden/>
    <w:unhideWhenUsed/>
    <w:rsid w:val="00261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9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E15F4-32E7-6E44-BDB3-EB763D5C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Kindred, John</dc:creator>
  <cp:keywords/>
  <dc:description/>
  <cp:lastModifiedBy>Kindred, John</cp:lastModifiedBy>
  <cp:revision>4</cp:revision>
  <dcterms:created xsi:type="dcterms:W3CDTF">2021-06-17T20:55:00Z</dcterms:created>
  <dcterms:modified xsi:type="dcterms:W3CDTF">2021-06-18T19:39:00Z</dcterms:modified>
</cp:coreProperties>
</file>