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58A8F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ID #:  </w:t>
      </w:r>
      <w:r w:rsidR="008B3839">
        <w:rPr>
          <w:rFonts w:asciiTheme="minorHAnsi" w:eastAsia="Times New Roman" w:hAnsiTheme="minorHAnsi" w:cstheme="minorHAnsi"/>
          <w:b/>
          <w:szCs w:val="24"/>
        </w:rPr>
        <w:t>62586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5C491B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8B3839" w:rsidRPr="00CF570F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https://www.jove.com/account/file-uploader?src=19088778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E389D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8B383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8B3839" w:rsidRPr="008B3839">
        <w:rPr>
          <w:rFonts w:asciiTheme="majorHAnsi" w:hAnsiTheme="majorHAnsi" w:cstheme="majorHAnsi"/>
          <w:b/>
          <w:bCs/>
          <w:sz w:val="32"/>
          <w:szCs w:val="24"/>
        </w:rPr>
        <w:t>Partial Heterotopic Hindlimb Transplantation Model in Rats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61F67B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DDB6598" w14:textId="64D5714D" w:rsidR="008B3839" w:rsidRDefault="008B383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5DADFB2" w14:textId="2FA7C55E" w:rsidR="008B3839" w:rsidRPr="00D3475C" w:rsidRDefault="008B3839" w:rsidP="008B3839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D3475C">
        <w:rPr>
          <w:rFonts w:asciiTheme="majorHAnsi" w:hAnsiTheme="majorHAnsi" w:cstheme="majorHAnsi"/>
          <w:b/>
          <w:bCs/>
          <w:sz w:val="28"/>
          <w:szCs w:val="22"/>
        </w:rPr>
        <w:t>Marion Goutard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>, Mark A. Randolph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D3475C">
        <w:rPr>
          <w:rFonts w:asciiTheme="majorHAnsi" w:hAnsiTheme="majorHAnsi" w:cstheme="majorHAnsi"/>
          <w:b/>
          <w:bCs/>
          <w:sz w:val="28"/>
          <w:szCs w:val="22"/>
        </w:rPr>
        <w:t>Corentin</w:t>
      </w:r>
      <w:proofErr w:type="spellEnd"/>
      <w:r w:rsidRPr="00D3475C">
        <w:rPr>
          <w:rFonts w:asciiTheme="majorHAnsi" w:hAnsiTheme="majorHAnsi" w:cstheme="majorHAnsi"/>
          <w:b/>
          <w:bCs/>
          <w:sz w:val="28"/>
          <w:szCs w:val="22"/>
        </w:rPr>
        <w:t xml:space="preserve"> </w:t>
      </w:r>
      <w:r w:rsidR="000A6FBF" w:rsidRPr="00D3475C">
        <w:rPr>
          <w:rFonts w:asciiTheme="majorHAnsi" w:hAnsiTheme="majorHAnsi" w:cstheme="majorHAnsi"/>
          <w:b/>
          <w:bCs/>
          <w:color w:val="FF0000"/>
          <w:sz w:val="28"/>
          <w:szCs w:val="22"/>
        </w:rPr>
        <w:t xml:space="preserve">B. 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>Taveau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1,2,3,4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>, Elise Lupon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>, Laurent Lantieri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4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D3475C">
        <w:rPr>
          <w:rFonts w:asciiTheme="majorHAnsi" w:hAnsiTheme="majorHAnsi" w:cstheme="majorHAnsi"/>
          <w:b/>
          <w:bCs/>
          <w:sz w:val="28"/>
          <w:szCs w:val="22"/>
        </w:rPr>
        <w:t>Korkut</w:t>
      </w:r>
      <w:proofErr w:type="spellEnd"/>
      <w:r w:rsidRPr="00D3475C">
        <w:rPr>
          <w:rFonts w:asciiTheme="majorHAnsi" w:hAnsiTheme="majorHAnsi" w:cstheme="majorHAnsi"/>
          <w:b/>
          <w:bCs/>
          <w:sz w:val="28"/>
          <w:szCs w:val="22"/>
        </w:rPr>
        <w:t xml:space="preserve"> Uygun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 xml:space="preserve">, Curtis L. </w:t>
      </w:r>
      <w:proofErr w:type="spellStart"/>
      <w:r w:rsidRPr="00D3475C">
        <w:rPr>
          <w:rFonts w:asciiTheme="majorHAnsi" w:hAnsiTheme="majorHAnsi" w:cstheme="majorHAnsi"/>
          <w:b/>
          <w:bCs/>
          <w:sz w:val="28"/>
          <w:szCs w:val="22"/>
        </w:rPr>
        <w:t>Cetrulo</w:t>
      </w:r>
      <w:proofErr w:type="spellEnd"/>
      <w:r w:rsidRPr="00D3475C">
        <w:rPr>
          <w:rFonts w:asciiTheme="majorHAnsi" w:hAnsiTheme="majorHAnsi" w:cstheme="majorHAnsi"/>
          <w:b/>
          <w:bCs/>
          <w:sz w:val="28"/>
          <w:szCs w:val="22"/>
        </w:rPr>
        <w:t xml:space="preserve"> Jr.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>*, Alexandre G. Lellouch</w:t>
      </w:r>
      <w:r w:rsidRPr="00D3475C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1,2,3,4</w:t>
      </w:r>
      <w:r w:rsidRPr="00D3475C">
        <w:rPr>
          <w:rFonts w:asciiTheme="majorHAnsi" w:hAnsiTheme="majorHAnsi" w:cstheme="majorHAnsi"/>
          <w:b/>
          <w:bCs/>
          <w:sz w:val="28"/>
          <w:szCs w:val="22"/>
        </w:rPr>
        <w:t>*</w:t>
      </w:r>
    </w:p>
    <w:p w14:paraId="58C46A2F" w14:textId="77777777" w:rsidR="008B3839" w:rsidRPr="00D3475C" w:rsidRDefault="008B3839" w:rsidP="008B3839">
      <w:pPr>
        <w:rPr>
          <w:rFonts w:asciiTheme="majorHAnsi" w:hAnsiTheme="majorHAnsi" w:cstheme="majorHAnsi"/>
          <w:b/>
          <w:bCs/>
          <w:sz w:val="28"/>
          <w:szCs w:val="22"/>
          <w:vertAlign w:val="superscript"/>
        </w:rPr>
      </w:pPr>
    </w:p>
    <w:p w14:paraId="022A6199" w14:textId="2BDE19C7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</w:rPr>
      </w:pPr>
      <w:r w:rsidRPr="008B3839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8B3839">
        <w:rPr>
          <w:rFonts w:asciiTheme="majorHAnsi" w:hAnsiTheme="majorHAnsi" w:cstheme="majorHAnsi"/>
          <w:sz w:val="28"/>
          <w:szCs w:val="22"/>
        </w:rPr>
        <w:t>Division of Plastic and Reconstructive Surgery, Massachusetts General Hospital, Harvard Medical School</w:t>
      </w:r>
    </w:p>
    <w:p w14:paraId="2EEED9DD" w14:textId="4AD152C4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</w:rPr>
      </w:pPr>
      <w:r w:rsidRPr="008B3839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8B3839">
        <w:rPr>
          <w:rFonts w:asciiTheme="majorHAnsi" w:hAnsiTheme="majorHAnsi" w:cstheme="majorHAnsi"/>
          <w:sz w:val="28"/>
          <w:szCs w:val="22"/>
        </w:rPr>
        <w:t>Vascularized Composite Allotransplantation Laboratory, Center for Transplantation Sciences, Massachusetts General Hospital, Harvard Medical School</w:t>
      </w:r>
    </w:p>
    <w:p w14:paraId="1C28BE5E" w14:textId="5B610F1B" w:rsidR="008B3839" w:rsidRPr="008B6297" w:rsidRDefault="008B3839" w:rsidP="008B3839">
      <w:pPr>
        <w:rPr>
          <w:rFonts w:asciiTheme="majorHAnsi" w:hAnsiTheme="majorHAnsi" w:cstheme="majorHAnsi"/>
          <w:sz w:val="28"/>
          <w:szCs w:val="22"/>
          <w:lang w:val="fr-FR"/>
        </w:rPr>
      </w:pPr>
      <w:r w:rsidRPr="008B6297">
        <w:rPr>
          <w:rFonts w:asciiTheme="majorHAnsi" w:hAnsiTheme="majorHAnsi" w:cstheme="majorHAnsi"/>
          <w:sz w:val="28"/>
          <w:szCs w:val="22"/>
          <w:vertAlign w:val="superscript"/>
          <w:lang w:val="fr-FR"/>
        </w:rPr>
        <w:t>3</w:t>
      </w:r>
      <w:r w:rsidRPr="008B6297">
        <w:rPr>
          <w:rFonts w:asciiTheme="majorHAnsi" w:hAnsiTheme="majorHAnsi" w:cstheme="majorHAnsi"/>
          <w:sz w:val="28"/>
          <w:szCs w:val="22"/>
          <w:lang w:val="fr-FR"/>
        </w:rPr>
        <w:t xml:space="preserve">Shriners </w:t>
      </w:r>
      <w:proofErr w:type="spellStart"/>
      <w:r w:rsidRPr="008B6297">
        <w:rPr>
          <w:rFonts w:asciiTheme="majorHAnsi" w:hAnsiTheme="majorHAnsi" w:cstheme="majorHAnsi"/>
          <w:sz w:val="28"/>
          <w:szCs w:val="22"/>
          <w:lang w:val="fr-FR"/>
        </w:rPr>
        <w:t>Hospital</w:t>
      </w:r>
      <w:proofErr w:type="spellEnd"/>
      <w:r w:rsidRPr="008B6297">
        <w:rPr>
          <w:rFonts w:asciiTheme="majorHAnsi" w:hAnsiTheme="majorHAnsi" w:cstheme="majorHAnsi"/>
          <w:sz w:val="28"/>
          <w:szCs w:val="22"/>
          <w:lang w:val="fr-FR"/>
        </w:rPr>
        <w:t xml:space="preserve"> for </w:t>
      </w:r>
      <w:proofErr w:type="spellStart"/>
      <w:r w:rsidRPr="008B6297">
        <w:rPr>
          <w:rFonts w:asciiTheme="majorHAnsi" w:hAnsiTheme="majorHAnsi" w:cstheme="majorHAnsi"/>
          <w:sz w:val="28"/>
          <w:szCs w:val="22"/>
          <w:lang w:val="fr-FR"/>
        </w:rPr>
        <w:t>Children</w:t>
      </w:r>
      <w:proofErr w:type="spellEnd"/>
    </w:p>
    <w:p w14:paraId="621BE6C6" w14:textId="524B8209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  <w:lang w:val="fr-FR"/>
        </w:rPr>
      </w:pPr>
      <w:r w:rsidRPr="008B3839">
        <w:rPr>
          <w:rFonts w:asciiTheme="majorHAnsi" w:hAnsiTheme="majorHAnsi" w:cstheme="majorHAnsi"/>
          <w:sz w:val="28"/>
          <w:szCs w:val="22"/>
          <w:vertAlign w:val="superscript"/>
          <w:lang w:val="fr-FR"/>
        </w:rPr>
        <w:t>4</w:t>
      </w:r>
      <w:r w:rsidRPr="008B3839">
        <w:rPr>
          <w:rFonts w:asciiTheme="majorHAnsi" w:hAnsiTheme="majorHAnsi" w:cstheme="majorHAnsi"/>
          <w:sz w:val="28"/>
          <w:szCs w:val="22"/>
          <w:lang w:val="fr-FR"/>
        </w:rPr>
        <w:t xml:space="preserve">Service de Chirurgie Plastique, Hôpital Européen Georges Pompidou, Assistance Publique-Hôpitaux de Paris (APHP), Université Paris </w:t>
      </w:r>
    </w:p>
    <w:p w14:paraId="637136D5" w14:textId="77777777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  <w:lang w:val="fr-FR"/>
        </w:rPr>
      </w:pPr>
    </w:p>
    <w:p w14:paraId="6B688531" w14:textId="095181B8" w:rsidR="008B3839" w:rsidRPr="008B3839" w:rsidRDefault="008B3839" w:rsidP="008B3839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8B3839">
        <w:rPr>
          <w:rFonts w:asciiTheme="majorHAnsi" w:hAnsiTheme="majorHAnsi" w:cstheme="majorHAnsi"/>
          <w:sz w:val="28"/>
          <w:szCs w:val="22"/>
        </w:rPr>
        <w:t xml:space="preserve">*C. L. </w:t>
      </w:r>
      <w:proofErr w:type="spellStart"/>
      <w:r w:rsidRPr="008B3839">
        <w:rPr>
          <w:rFonts w:asciiTheme="majorHAnsi" w:hAnsiTheme="majorHAnsi" w:cstheme="majorHAnsi"/>
          <w:sz w:val="28"/>
          <w:szCs w:val="22"/>
        </w:rPr>
        <w:t>Cetrulo</w:t>
      </w:r>
      <w:proofErr w:type="spellEnd"/>
      <w:r w:rsidRPr="008B3839">
        <w:rPr>
          <w:rFonts w:asciiTheme="majorHAnsi" w:hAnsiTheme="majorHAnsi" w:cstheme="majorHAnsi"/>
          <w:sz w:val="28"/>
          <w:szCs w:val="22"/>
        </w:rPr>
        <w:t xml:space="preserve"> Jr. and A. G. </w:t>
      </w:r>
      <w:proofErr w:type="spellStart"/>
      <w:r w:rsidRPr="008B3839">
        <w:rPr>
          <w:rFonts w:asciiTheme="majorHAnsi" w:hAnsiTheme="majorHAnsi" w:cstheme="majorHAnsi"/>
          <w:sz w:val="28"/>
          <w:szCs w:val="22"/>
        </w:rPr>
        <w:t>Lellouch</w:t>
      </w:r>
      <w:proofErr w:type="spellEnd"/>
      <w:r w:rsidRPr="008B3839">
        <w:rPr>
          <w:rFonts w:asciiTheme="majorHAnsi" w:hAnsiTheme="majorHAnsi" w:cstheme="majorHAnsi"/>
          <w:sz w:val="28"/>
          <w:szCs w:val="22"/>
        </w:rPr>
        <w:t xml:space="preserve"> contributed equally to this work.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842FB1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CC8AA16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931EE21" w14:textId="0F40A767" w:rsidR="008B3839" w:rsidRPr="00B07A3B" w:rsidRDefault="008B383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Alexandre G. </w:t>
      </w:r>
      <w:proofErr w:type="spellStart"/>
      <w:r>
        <w:rPr>
          <w:rFonts w:asciiTheme="majorHAnsi" w:hAnsiTheme="majorHAnsi" w:cstheme="majorHAnsi"/>
        </w:rPr>
        <w:t>Lellouch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847445">
          <w:rPr>
            <w:rStyle w:val="Hyperlink"/>
            <w:rFonts w:asciiTheme="majorHAnsi" w:hAnsiTheme="majorHAnsi" w:cstheme="majorHAnsi"/>
          </w:rPr>
          <w:t>alellouch@mgh.harvard.edu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3DFE7D19" w:rsidR="003B5E26" w:rsidRPr="008B3839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1114EF5D" w14:textId="77777777" w:rsidR="008B3839" w:rsidRDefault="00842FB1" w:rsidP="008B3839">
      <w:hyperlink r:id="rId9" w:history="1">
        <w:r w:rsidR="008B3839" w:rsidRPr="008B6297">
          <w:rPr>
            <w:rStyle w:val="Hyperlink"/>
            <w:rFonts w:asciiTheme="majorHAnsi" w:hAnsiTheme="majorHAnsi" w:cstheme="majorHAnsi"/>
          </w:rPr>
          <w:t>mgoutard@mgh.harvard.edu</w:t>
        </w:r>
      </w:hyperlink>
    </w:p>
    <w:p w14:paraId="6B2F7369" w14:textId="77777777" w:rsidR="008B3839" w:rsidRDefault="00842FB1" w:rsidP="008B3839">
      <w:hyperlink r:id="rId10" w:history="1">
        <w:r w:rsidR="008B3839" w:rsidRPr="008B6297">
          <w:rPr>
            <w:rStyle w:val="Hyperlink"/>
            <w:rFonts w:asciiTheme="majorHAnsi" w:hAnsiTheme="majorHAnsi" w:cstheme="majorHAnsi"/>
          </w:rPr>
          <w:t>marandolph@mgh.harvard.edu</w:t>
        </w:r>
      </w:hyperlink>
    </w:p>
    <w:p w14:paraId="166B7EEE" w14:textId="33547D3E" w:rsidR="008B3839" w:rsidRDefault="00842FB1" w:rsidP="008B3839">
      <w:hyperlink r:id="rId11" w:history="1">
        <w:r w:rsidR="008B3839" w:rsidRPr="008B6297">
          <w:rPr>
            <w:rStyle w:val="Hyperlink"/>
            <w:rFonts w:asciiTheme="majorHAnsi" w:hAnsiTheme="majorHAnsi" w:cstheme="majorHAnsi"/>
          </w:rPr>
          <w:t>corentin.taveau@gmail.com</w:t>
        </w:r>
      </w:hyperlink>
    </w:p>
    <w:p w14:paraId="34F126A3" w14:textId="77777777" w:rsidR="008B3839" w:rsidRDefault="00842FB1" w:rsidP="008B3839">
      <w:hyperlink r:id="rId12" w:history="1">
        <w:r w:rsidR="008B3839" w:rsidRPr="008B6297">
          <w:rPr>
            <w:rStyle w:val="Hyperlink"/>
            <w:rFonts w:asciiTheme="majorHAnsi" w:hAnsiTheme="majorHAnsi" w:cstheme="majorHAnsi"/>
          </w:rPr>
          <w:t>elupon@mgh.harvard.edu</w:t>
        </w:r>
      </w:hyperlink>
    </w:p>
    <w:p w14:paraId="2263FB35" w14:textId="42A1CC3E" w:rsidR="008B3839" w:rsidRDefault="00842FB1" w:rsidP="008B3839">
      <w:hyperlink r:id="rId13" w:history="1">
        <w:r w:rsidR="008B3839" w:rsidRPr="008B6297">
          <w:rPr>
            <w:rStyle w:val="Hyperlink"/>
            <w:rFonts w:asciiTheme="majorHAnsi" w:hAnsiTheme="majorHAnsi" w:cstheme="majorHAnsi"/>
          </w:rPr>
          <w:t>laurentlantieri@gmail.com</w:t>
        </w:r>
      </w:hyperlink>
    </w:p>
    <w:p w14:paraId="70A8D85F" w14:textId="77777777" w:rsidR="008B3839" w:rsidRDefault="00842FB1" w:rsidP="008B3839">
      <w:hyperlink r:id="rId14" w:history="1">
        <w:r w:rsidR="008B3839">
          <w:rPr>
            <w:rStyle w:val="Hyperlink"/>
            <w:rFonts w:asciiTheme="majorHAnsi" w:hAnsiTheme="majorHAnsi" w:cstheme="majorHAnsi"/>
          </w:rPr>
          <w:t>korkut.uygun@gmail.com</w:t>
        </w:r>
      </w:hyperlink>
    </w:p>
    <w:p w14:paraId="1881B697" w14:textId="1FB384A6" w:rsidR="008B3839" w:rsidRPr="008B6297" w:rsidRDefault="00842FB1" w:rsidP="008B3839">
      <w:pPr>
        <w:rPr>
          <w:rFonts w:asciiTheme="majorHAnsi" w:hAnsiTheme="majorHAnsi" w:cstheme="majorHAnsi"/>
        </w:rPr>
      </w:pPr>
      <w:hyperlink r:id="rId15" w:history="1">
        <w:r w:rsidR="008B3839" w:rsidRPr="008B6297">
          <w:rPr>
            <w:rStyle w:val="Hyperlink"/>
            <w:rFonts w:asciiTheme="majorHAnsi" w:hAnsiTheme="majorHAnsi" w:cstheme="majorHAnsi"/>
          </w:rPr>
          <w:t>ccetrulo@mgh.harvard.edu</w:t>
        </w:r>
      </w:hyperlink>
    </w:p>
    <w:p w14:paraId="60B95108" w14:textId="52CF2CF2" w:rsidR="00C70C90" w:rsidRPr="008B3839" w:rsidRDefault="00842FB1">
      <w:hyperlink r:id="rId16" w:history="1">
        <w:r w:rsidR="008B3839" w:rsidRPr="00847445">
          <w:rPr>
            <w:rStyle w:val="Hyperlink"/>
            <w:rFonts w:asciiTheme="majorHAnsi" w:hAnsiTheme="majorHAnsi" w:cstheme="majorHAnsi"/>
          </w:rPr>
          <w:t>alellouch@mgh.harvard.edu</w:t>
        </w:r>
      </w:hyperlink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A164E6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</w:t>
      </w:r>
      <w:r w:rsidRPr="004A2032">
        <w:rPr>
          <w:rFonts w:eastAsia="Times New Roman" w:cs="Calibri"/>
          <w:szCs w:val="24"/>
        </w:rPr>
        <w:t xml:space="preserve">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629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21251CF4" w:rsidR="005F1ADF" w:rsidRPr="00037828" w:rsidRDefault="008B6297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12FDAD72" w:rsidR="005F1ADF" w:rsidRPr="00B07A3B" w:rsidRDefault="00D3475C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D3475C">
        <w:rPr>
          <w:rFonts w:asciiTheme="minorHAnsi" w:eastAsia="Times New Roman" w:hAnsiTheme="minorHAnsi" w:cstheme="minorHAnsi"/>
          <w:b/>
          <w:bCs/>
          <w:szCs w:val="24"/>
        </w:rPr>
        <w:t>Leica M525 F40 surgical microscope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0197209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629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886C8DA" w:rsidR="005F1ADF" w:rsidRPr="006D3C9C" w:rsidRDefault="00842FB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629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842FB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842FB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5A85D82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629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4BF428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37D63">
        <w:rPr>
          <w:rFonts w:asciiTheme="minorHAnsi" w:hAnsiTheme="minorHAnsi" w:cstheme="minorHAnsi"/>
          <w:bCs/>
          <w:sz w:val="22"/>
          <w:szCs w:val="22"/>
        </w:rPr>
        <w:t>16</w:t>
      </w:r>
    </w:p>
    <w:p w14:paraId="66F466FC" w14:textId="77777777" w:rsidR="00D22413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7D63">
        <w:rPr>
          <w:rFonts w:asciiTheme="minorHAnsi" w:hAnsiTheme="minorHAnsi" w:cstheme="minorHAnsi"/>
          <w:bCs/>
          <w:sz w:val="22"/>
          <w:szCs w:val="22"/>
        </w:rPr>
        <w:t>54</w:t>
      </w:r>
    </w:p>
    <w:p w14:paraId="63CA2F6A" w14:textId="77777777" w:rsidR="00D22413" w:rsidRDefault="00D22413" w:rsidP="005F1ADF">
      <w:pPr>
        <w:rPr>
          <w:rFonts w:asciiTheme="minorHAnsi" w:hAnsiTheme="minorHAnsi" w:cstheme="minorHAnsi"/>
          <w:bCs/>
          <w:sz w:val="22"/>
          <w:szCs w:val="22"/>
        </w:rPr>
      </w:pPr>
    </w:p>
    <w:p w14:paraId="6893B31D" w14:textId="77777777" w:rsidR="00D22413" w:rsidRDefault="00D22413" w:rsidP="005F1ADF">
      <w:pPr>
        <w:rPr>
          <w:rFonts w:asciiTheme="minorHAnsi" w:hAnsiTheme="minorHAnsi" w:cstheme="minorHAnsi"/>
          <w:bCs/>
          <w:sz w:val="22"/>
          <w:szCs w:val="22"/>
        </w:rPr>
      </w:pPr>
    </w:p>
    <w:p w14:paraId="5AAC9C6C" w14:textId="22292B34" w:rsidR="00C2620F" w:rsidRPr="00B07A3B" w:rsidRDefault="00D22413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D22413">
        <w:rPr>
          <w:rFonts w:asciiTheme="minorHAnsi" w:hAnsiTheme="minorHAnsi" w:cstheme="minorHAnsi"/>
          <w:bCs/>
          <w:sz w:val="22"/>
          <w:szCs w:val="22"/>
          <w:highlight w:val="green"/>
        </w:rPr>
        <w:t>NOTE to Video Editor: Authors used the script draft for filming instead of the final script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5928288" w14:textId="5BA90934" w:rsidR="007D61A8" w:rsidRPr="00B07A3B" w:rsidRDefault="008B62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Alexandre G. </w:t>
      </w:r>
      <w:proofErr w:type="spellStart"/>
      <w:r>
        <w:rPr>
          <w:rStyle w:val="AuthorName"/>
          <w:rFonts w:asciiTheme="minorHAnsi" w:eastAsia="Times" w:hAnsiTheme="minorHAnsi" w:cstheme="minorHAnsi"/>
        </w:rPr>
        <w:t>Lellouch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2DF6">
        <w:rPr>
          <w:rFonts w:asciiTheme="minorHAnsi" w:hAnsiTheme="minorHAnsi" w:cstheme="minorHAnsi"/>
        </w:rPr>
        <w:t>We present a reliable and reproducible surgical model of heterotopic hindlimb transplantation in rats.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7A6F3E9E" w:rsidR="007D61A8" w:rsidRPr="0006535A" w:rsidRDefault="008B6297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B6297">
        <w:rPr>
          <w:rFonts w:asciiTheme="minorHAnsi" w:hAnsiTheme="minorHAnsi" w:cstheme="minorHAnsi"/>
          <w:b/>
          <w:szCs w:val="24"/>
          <w:u w:val="single"/>
        </w:rPr>
        <w:t xml:space="preserve">Alexandre G. </w:t>
      </w:r>
      <w:proofErr w:type="spellStart"/>
      <w:r w:rsidRPr="008B6297">
        <w:rPr>
          <w:rFonts w:asciiTheme="minorHAnsi" w:hAnsiTheme="minorHAnsi" w:cstheme="minorHAnsi"/>
          <w:b/>
          <w:szCs w:val="24"/>
          <w:u w:val="single"/>
        </w:rPr>
        <w:t>Lellouch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2DF6">
        <w:rPr>
          <w:rFonts w:asciiTheme="minorHAnsi" w:hAnsiTheme="minorHAnsi" w:cstheme="minorHAnsi"/>
        </w:rPr>
        <w:t>This technique is ideal for short</w:t>
      </w:r>
      <w:r w:rsidR="00781705">
        <w:rPr>
          <w:rFonts w:asciiTheme="minorHAnsi" w:hAnsiTheme="minorHAnsi" w:cstheme="minorHAnsi"/>
        </w:rPr>
        <w:t>-</w:t>
      </w:r>
      <w:r w:rsidR="00A72DF6">
        <w:rPr>
          <w:rFonts w:asciiTheme="minorHAnsi" w:hAnsiTheme="minorHAnsi" w:cstheme="minorHAnsi"/>
        </w:rPr>
        <w:t>term studies on preservation or immune rejection in VCA. This step-by-step description will allow trainees to rapidly master this surgery.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06B2E01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8B6297">
        <w:rPr>
          <w:rFonts w:asciiTheme="minorHAnsi" w:eastAsia="Times New Roman" w:hAnsiTheme="minorHAnsi" w:cstheme="minorHAnsi"/>
          <w:iCs/>
          <w:szCs w:val="24"/>
        </w:rPr>
        <w:t xml:space="preserve"> Massachusetts General Hospital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8B3839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C255D75" w:rsidR="00DC2504" w:rsidRPr="00B07A3B" w:rsidRDefault="00DC2504" w:rsidP="00D2241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9D0181F" w:rsidR="00CE10F2" w:rsidRPr="00367C4D" w:rsidRDefault="00E2355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67C4D">
        <w:rPr>
          <w:rFonts w:asciiTheme="majorHAnsi" w:hAnsiTheme="majorHAnsi" w:cstheme="majorHAnsi"/>
          <w:b/>
          <w:bCs/>
        </w:rPr>
        <w:t xml:space="preserve">Donor </w:t>
      </w:r>
      <w:r w:rsidR="00367C4D" w:rsidRPr="00367C4D">
        <w:rPr>
          <w:rFonts w:asciiTheme="majorHAnsi" w:hAnsiTheme="majorHAnsi" w:cstheme="majorHAnsi"/>
          <w:b/>
          <w:bCs/>
        </w:rPr>
        <w:t>Right Partial Hindlimb Procurement</w:t>
      </w:r>
    </w:p>
    <w:p w14:paraId="51E6731D" w14:textId="1D6E40BC" w:rsidR="000E69B0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>To begin, m</w:t>
      </w:r>
      <w:r w:rsidR="00E23550" w:rsidRPr="00127C6C">
        <w:rPr>
          <w:rFonts w:asciiTheme="majorHAnsi" w:hAnsiTheme="majorHAnsi" w:cstheme="majorHAnsi"/>
          <w:color w:val="7030A0"/>
        </w:rPr>
        <w:t xml:space="preserve">ake a circumferential incision </w:t>
      </w:r>
      <w:r w:rsidRPr="00127C6C">
        <w:rPr>
          <w:rFonts w:asciiTheme="majorHAnsi" w:hAnsiTheme="majorHAnsi" w:cstheme="majorHAnsi"/>
          <w:color w:val="7030A0"/>
        </w:rPr>
        <w:t>on</w:t>
      </w:r>
      <w:r w:rsidR="00E23550" w:rsidRPr="00127C6C">
        <w:rPr>
          <w:rFonts w:asciiTheme="majorHAnsi" w:hAnsiTheme="majorHAnsi" w:cstheme="majorHAnsi"/>
          <w:color w:val="7030A0"/>
        </w:rPr>
        <w:t xml:space="preserve"> the skin above the ankle at the distal third of the leg</w:t>
      </w:r>
      <w:r w:rsidRPr="00127C6C">
        <w:rPr>
          <w:rFonts w:asciiTheme="majorHAnsi" w:hAnsiTheme="majorHAnsi" w:cstheme="majorHAnsi"/>
          <w:color w:val="7030A0"/>
        </w:rPr>
        <w:t xml:space="preserve"> </w:t>
      </w:r>
      <w:r w:rsidRPr="00127C6C">
        <w:rPr>
          <w:rFonts w:asciiTheme="majorHAnsi" w:hAnsiTheme="majorHAnsi" w:cstheme="majorHAnsi"/>
          <w:b/>
          <w:bCs/>
          <w:color w:val="7030A0"/>
        </w:rPr>
        <w:t>[1</w:t>
      </w:r>
      <w:r w:rsidR="00E1070D" w:rsidRPr="00127C6C">
        <w:rPr>
          <w:rFonts w:asciiTheme="majorHAnsi" w:hAnsiTheme="majorHAnsi" w:cstheme="majorHAnsi"/>
          <w:b/>
          <w:bCs/>
          <w:color w:val="7030A0"/>
        </w:rPr>
        <w:t>-TXT</w:t>
      </w:r>
      <w:r w:rsidRPr="00127C6C">
        <w:rPr>
          <w:rFonts w:asciiTheme="majorHAnsi" w:hAnsiTheme="majorHAnsi" w:cstheme="majorHAnsi"/>
          <w:b/>
          <w:bCs/>
          <w:color w:val="7030A0"/>
        </w:rPr>
        <w:t>]</w:t>
      </w:r>
      <w:r w:rsidRPr="00127C6C">
        <w:rPr>
          <w:rFonts w:asciiTheme="majorHAnsi" w:hAnsiTheme="majorHAnsi" w:cstheme="majorHAnsi"/>
          <w:color w:val="7030A0"/>
        </w:rPr>
        <w:t xml:space="preserve">. Skeletonize and cauterize the saphenous artery and the terminal branch of the popliteal artery using bipolar forceps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</w:t>
      </w:r>
      <w:r w:rsidR="008B6297" w:rsidRPr="00127C6C">
        <w:rPr>
          <w:rFonts w:asciiTheme="majorHAnsi" w:hAnsiTheme="majorHAnsi" w:cstheme="majorHAnsi"/>
          <w:color w:val="7030A0"/>
        </w:rPr>
        <w:t xml:space="preserve">Cauterize and cut the gastrocnemius, soleus, tibialis anterior, and biceps femoris muscles until the tibial bone is exposed </w:t>
      </w:r>
      <w:r w:rsidR="008B6297" w:rsidRPr="00127C6C">
        <w:rPr>
          <w:rFonts w:asciiTheme="majorHAnsi" w:hAnsiTheme="majorHAnsi" w:cstheme="majorHAnsi"/>
          <w:b/>
          <w:bCs/>
          <w:color w:val="7030A0"/>
        </w:rPr>
        <w:t>[</w:t>
      </w:r>
      <w:r w:rsidR="00D22413" w:rsidRPr="00127C6C">
        <w:rPr>
          <w:rFonts w:asciiTheme="majorHAnsi" w:hAnsiTheme="majorHAnsi" w:cstheme="majorHAnsi"/>
          <w:b/>
          <w:bCs/>
          <w:color w:val="7030A0"/>
        </w:rPr>
        <w:t>3</w:t>
      </w:r>
      <w:r w:rsidR="008B6297" w:rsidRPr="00127C6C">
        <w:rPr>
          <w:rFonts w:asciiTheme="majorHAnsi" w:hAnsiTheme="majorHAnsi" w:cstheme="majorHAnsi"/>
          <w:b/>
          <w:bCs/>
          <w:color w:val="7030A0"/>
        </w:rPr>
        <w:t>]</w:t>
      </w:r>
      <w:r w:rsidR="008B6297" w:rsidRPr="00127C6C">
        <w:rPr>
          <w:rFonts w:asciiTheme="majorHAnsi" w:hAnsiTheme="majorHAnsi" w:cstheme="majorHAnsi"/>
          <w:color w:val="7030A0"/>
        </w:rPr>
        <w:t>.</w:t>
      </w:r>
    </w:p>
    <w:p w14:paraId="3E7CC229" w14:textId="787E9803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making an incision.</w:t>
      </w:r>
      <w:r w:rsidR="00E1070D">
        <w:rPr>
          <w:rFonts w:asciiTheme="minorHAnsi" w:hAnsiTheme="minorHAnsi" w:cstheme="minorHAnsi"/>
        </w:rPr>
        <w:t xml:space="preserve"> </w:t>
      </w:r>
      <w:r w:rsidR="00E1070D">
        <w:rPr>
          <w:rFonts w:asciiTheme="minorHAnsi" w:hAnsiTheme="minorHAnsi" w:cstheme="minorHAnsi"/>
          <w:b/>
          <w:bCs/>
        </w:rPr>
        <w:t>TEXT: A</w:t>
      </w:r>
      <w:r w:rsidR="00E1070D" w:rsidRPr="00E1070D">
        <w:rPr>
          <w:rFonts w:asciiTheme="minorHAnsi" w:hAnsiTheme="minorHAnsi" w:cstheme="minorHAnsi"/>
          <w:b/>
          <w:bCs/>
        </w:rPr>
        <w:t>nesthesia</w:t>
      </w:r>
      <w:r w:rsidR="00E1070D">
        <w:rPr>
          <w:rFonts w:asciiTheme="minorHAnsi" w:hAnsiTheme="minorHAnsi" w:cstheme="minorHAnsi"/>
          <w:b/>
          <w:bCs/>
        </w:rPr>
        <w:t xml:space="preserve"> induction: </w:t>
      </w:r>
      <w:r w:rsidR="00E1070D" w:rsidRPr="00E1070D">
        <w:rPr>
          <w:rFonts w:asciiTheme="minorHAnsi" w:hAnsiTheme="minorHAnsi" w:cstheme="minorHAnsi"/>
          <w:b/>
          <w:bCs/>
        </w:rPr>
        <w:t>5% isoflurane</w:t>
      </w:r>
      <w:r w:rsidR="00E1070D">
        <w:rPr>
          <w:rFonts w:asciiTheme="minorHAnsi" w:hAnsiTheme="minorHAnsi" w:cstheme="minorHAnsi"/>
          <w:b/>
          <w:bCs/>
        </w:rPr>
        <w:t>;</w:t>
      </w:r>
      <w:r w:rsidR="00E1070D" w:rsidRPr="00E1070D">
        <w:rPr>
          <w:rFonts w:asciiTheme="minorHAnsi" w:hAnsiTheme="minorHAnsi" w:cstheme="minorHAnsi"/>
          <w:b/>
          <w:bCs/>
        </w:rPr>
        <w:t xml:space="preserve"> </w:t>
      </w:r>
      <w:r w:rsidR="00E1070D">
        <w:rPr>
          <w:rFonts w:asciiTheme="minorHAnsi" w:hAnsiTheme="minorHAnsi" w:cstheme="minorHAnsi"/>
          <w:b/>
          <w:bCs/>
        </w:rPr>
        <w:t>A</w:t>
      </w:r>
      <w:r w:rsidR="00E1070D" w:rsidRPr="00E1070D">
        <w:rPr>
          <w:rFonts w:asciiTheme="minorHAnsi" w:hAnsiTheme="minorHAnsi" w:cstheme="minorHAnsi"/>
          <w:b/>
          <w:bCs/>
        </w:rPr>
        <w:t>nesthesia</w:t>
      </w:r>
      <w:r w:rsidR="00E1070D">
        <w:rPr>
          <w:rFonts w:asciiTheme="minorHAnsi" w:hAnsiTheme="minorHAnsi" w:cstheme="minorHAnsi"/>
          <w:b/>
          <w:bCs/>
        </w:rPr>
        <w:t xml:space="preserve"> maintenance:</w:t>
      </w:r>
      <w:r w:rsidR="00E1070D" w:rsidRPr="00E1070D">
        <w:rPr>
          <w:rFonts w:asciiTheme="minorHAnsi" w:hAnsiTheme="minorHAnsi" w:cstheme="minorHAnsi"/>
          <w:b/>
          <w:bCs/>
        </w:rPr>
        <w:t xml:space="preserve"> 1.5–3% isoflurane inhalation through a breathing cone</w:t>
      </w:r>
    </w:p>
    <w:p w14:paraId="53316E9E" w14:textId="5A951658" w:rsidR="000E69B0" w:rsidRPr="00D22413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skeletonizing and </w:t>
      </w:r>
      <w:r w:rsidRPr="000E69B0">
        <w:rPr>
          <w:rFonts w:asciiTheme="majorHAnsi" w:hAnsiTheme="majorHAnsi" w:cstheme="majorHAnsi"/>
        </w:rPr>
        <w:t>cauteriz</w:t>
      </w:r>
      <w:r>
        <w:rPr>
          <w:rFonts w:asciiTheme="majorHAnsi" w:hAnsiTheme="majorHAnsi" w:cstheme="majorHAnsi"/>
        </w:rPr>
        <w:t>ing the arteries.</w:t>
      </w:r>
    </w:p>
    <w:p w14:paraId="6FDB0CF9" w14:textId="322C367E" w:rsidR="008B6297" w:rsidRPr="00D22413" w:rsidRDefault="00D22413" w:rsidP="008B62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D22413">
        <w:rPr>
          <w:rFonts w:asciiTheme="minorHAnsi" w:hAnsiTheme="minorHAnsi" w:cstheme="minorHAnsi"/>
          <w:color w:val="FF0000"/>
        </w:rPr>
        <w:t xml:space="preserve">Added shot: </w:t>
      </w:r>
      <w:r w:rsidR="008B6297" w:rsidRPr="00D22413">
        <w:rPr>
          <w:rFonts w:asciiTheme="minorHAnsi" w:hAnsiTheme="minorHAnsi" w:cstheme="minorHAnsi"/>
          <w:color w:val="FF0000"/>
        </w:rPr>
        <w:t xml:space="preserve">Talent </w:t>
      </w:r>
      <w:r w:rsidR="008B6297" w:rsidRPr="00D22413">
        <w:rPr>
          <w:rFonts w:asciiTheme="majorHAnsi" w:hAnsiTheme="majorHAnsi" w:cstheme="majorHAnsi"/>
          <w:color w:val="FF0000"/>
        </w:rPr>
        <w:t>cauterizing and cutting the tissues.</w:t>
      </w:r>
    </w:p>
    <w:p w14:paraId="601E2564" w14:textId="1DAB063C" w:rsidR="000E69B0" w:rsidRPr="000E69B0" w:rsidRDefault="000E69B0" w:rsidP="00D22413">
      <w:pPr>
        <w:spacing w:before="120"/>
        <w:rPr>
          <w:rFonts w:asciiTheme="minorHAnsi" w:hAnsiTheme="minorHAnsi" w:cstheme="minorHAnsi"/>
        </w:rPr>
      </w:pPr>
    </w:p>
    <w:p w14:paraId="524911FC" w14:textId="2635BED4" w:rsidR="000E69B0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>Make a 2.5</w:t>
      </w:r>
      <w:r w:rsidR="0005749E" w:rsidRPr="00127C6C">
        <w:rPr>
          <w:rFonts w:asciiTheme="majorHAnsi" w:hAnsiTheme="majorHAnsi" w:cstheme="majorHAnsi"/>
          <w:color w:val="7030A0"/>
        </w:rPr>
        <w:t>-centimeter</w:t>
      </w:r>
      <w:r w:rsidRPr="00127C6C">
        <w:rPr>
          <w:rFonts w:asciiTheme="majorHAnsi" w:hAnsiTheme="majorHAnsi" w:cstheme="majorHAnsi"/>
          <w:color w:val="7030A0"/>
        </w:rPr>
        <w:t xml:space="preserve"> incision at the right inguinal crease </w:t>
      </w:r>
      <w:r w:rsidRPr="00127C6C">
        <w:rPr>
          <w:rFonts w:asciiTheme="majorHAnsi" w:hAnsiTheme="majorHAnsi" w:cstheme="majorHAnsi"/>
          <w:b/>
          <w:bCs/>
          <w:color w:val="7030A0"/>
        </w:rPr>
        <w:t>[</w:t>
      </w:r>
      <w:r w:rsidR="008B6297" w:rsidRPr="00127C6C">
        <w:rPr>
          <w:rFonts w:asciiTheme="majorHAnsi" w:hAnsiTheme="majorHAnsi" w:cstheme="majorHAnsi"/>
          <w:b/>
          <w:bCs/>
          <w:color w:val="7030A0"/>
        </w:rPr>
        <w:t>1</w:t>
      </w:r>
      <w:r w:rsidRPr="00127C6C">
        <w:rPr>
          <w:rFonts w:asciiTheme="majorHAnsi" w:hAnsiTheme="majorHAnsi" w:cstheme="majorHAnsi"/>
          <w:b/>
          <w:bCs/>
          <w:color w:val="7030A0"/>
        </w:rPr>
        <w:t>]</w:t>
      </w:r>
      <w:r w:rsidR="0006535A" w:rsidRPr="00127C6C">
        <w:rPr>
          <w:rFonts w:asciiTheme="majorHAnsi" w:hAnsiTheme="majorHAnsi" w:cstheme="majorHAnsi"/>
          <w:color w:val="7030A0"/>
        </w:rPr>
        <w:t xml:space="preserve"> and</w:t>
      </w:r>
      <w:r w:rsidRPr="00127C6C">
        <w:rPr>
          <w:rFonts w:asciiTheme="majorHAnsi" w:hAnsiTheme="majorHAnsi" w:cstheme="majorHAnsi"/>
          <w:color w:val="7030A0"/>
        </w:rPr>
        <w:t xml:space="preserve"> </w:t>
      </w:r>
      <w:r w:rsidR="0006535A" w:rsidRPr="00127C6C">
        <w:rPr>
          <w:rFonts w:asciiTheme="majorHAnsi" w:hAnsiTheme="majorHAnsi" w:cstheme="majorHAnsi"/>
          <w:color w:val="7030A0"/>
        </w:rPr>
        <w:t>d</w:t>
      </w:r>
      <w:r w:rsidRPr="00127C6C">
        <w:rPr>
          <w:rFonts w:asciiTheme="majorHAnsi" w:hAnsiTheme="majorHAnsi" w:cstheme="majorHAnsi"/>
          <w:color w:val="7030A0"/>
        </w:rPr>
        <w:t xml:space="preserve">issect the inguinal fat pad </w:t>
      </w:r>
      <w:r w:rsidRPr="00127C6C">
        <w:rPr>
          <w:rFonts w:asciiTheme="majorHAnsi" w:hAnsiTheme="majorHAnsi" w:cstheme="majorHAnsi"/>
          <w:b/>
          <w:bCs/>
          <w:color w:val="7030A0"/>
        </w:rPr>
        <w:t>[</w:t>
      </w:r>
      <w:r w:rsidR="008B6297" w:rsidRPr="00127C6C">
        <w:rPr>
          <w:rFonts w:asciiTheme="majorHAnsi" w:hAnsiTheme="majorHAnsi" w:cstheme="majorHAnsi"/>
          <w:b/>
          <w:bCs/>
          <w:color w:val="7030A0"/>
        </w:rPr>
        <w:t>2</w:t>
      </w:r>
      <w:r w:rsidRPr="00127C6C">
        <w:rPr>
          <w:rFonts w:asciiTheme="majorHAnsi" w:hAnsiTheme="majorHAnsi" w:cstheme="majorHAnsi"/>
          <w:b/>
          <w:bCs/>
          <w:color w:val="7030A0"/>
        </w:rPr>
        <w:t>]</w:t>
      </w:r>
      <w:r w:rsidRPr="00127C6C">
        <w:rPr>
          <w:rFonts w:asciiTheme="majorHAnsi" w:hAnsiTheme="majorHAnsi" w:cstheme="majorHAnsi"/>
          <w:color w:val="7030A0"/>
        </w:rPr>
        <w:t xml:space="preserve">. Use a fishhook retractor to grasp the inguinal ligament </w:t>
      </w:r>
      <w:r w:rsidRPr="00127C6C">
        <w:rPr>
          <w:rFonts w:asciiTheme="majorHAnsi" w:hAnsiTheme="majorHAnsi" w:cstheme="majorHAnsi"/>
          <w:b/>
          <w:bCs/>
          <w:color w:val="7030A0"/>
        </w:rPr>
        <w:t>[</w:t>
      </w:r>
      <w:r w:rsidR="008B6297" w:rsidRPr="00127C6C">
        <w:rPr>
          <w:rFonts w:asciiTheme="majorHAnsi" w:hAnsiTheme="majorHAnsi" w:cstheme="majorHAnsi"/>
          <w:b/>
          <w:bCs/>
          <w:color w:val="7030A0"/>
        </w:rPr>
        <w:t>3</w:t>
      </w:r>
      <w:r w:rsidRPr="00127C6C">
        <w:rPr>
          <w:rFonts w:asciiTheme="majorHAnsi" w:hAnsiTheme="majorHAnsi" w:cstheme="majorHAnsi"/>
          <w:b/>
          <w:bCs/>
          <w:color w:val="7030A0"/>
        </w:rPr>
        <w:t>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5F6BCF72" w14:textId="4B24559F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incision.</w:t>
      </w:r>
      <w:r w:rsidR="00D22413">
        <w:rPr>
          <w:rFonts w:asciiTheme="minorHAnsi" w:hAnsiTheme="minorHAnsi" w:cstheme="minorHAnsi"/>
        </w:rPr>
        <w:t xml:space="preserve"> </w:t>
      </w:r>
      <w:r w:rsidR="00D22413" w:rsidRPr="00D22413">
        <w:rPr>
          <w:rFonts w:asciiTheme="minorHAnsi" w:hAnsiTheme="minorHAnsi" w:cstheme="minorHAnsi"/>
          <w:highlight w:val="green"/>
        </w:rPr>
        <w:t>NOTE: most of the procurement shots may have been SCOPE</w:t>
      </w:r>
    </w:p>
    <w:p w14:paraId="46023835" w14:textId="76E69D0F" w:rsid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dissecting the fat pad.</w:t>
      </w:r>
    </w:p>
    <w:p w14:paraId="6AE1A0DF" w14:textId="301533E5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grasping the </w:t>
      </w:r>
      <w:r w:rsidRPr="000E69B0">
        <w:rPr>
          <w:rFonts w:asciiTheme="majorHAnsi" w:hAnsiTheme="majorHAnsi" w:cstheme="majorHAnsi"/>
        </w:rPr>
        <w:t>inguinal ligament</w:t>
      </w:r>
      <w:r>
        <w:rPr>
          <w:rFonts w:asciiTheme="majorHAnsi" w:hAnsiTheme="majorHAnsi" w:cstheme="majorHAnsi"/>
        </w:rPr>
        <w:t>.</w:t>
      </w:r>
    </w:p>
    <w:p w14:paraId="1D911B77" w14:textId="77777777" w:rsidR="000E69B0" w:rsidRPr="000E69B0" w:rsidRDefault="000E69B0" w:rsidP="000E69B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4C6B477" w14:textId="62351C50" w:rsidR="00125924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Hold the inguinal fat pad distally with clamping forceps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 xml:space="preserve"> and retract the fat pad to expose the femoral vessels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Dissect the femoral vessels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, individualize the murphy branches </w:t>
      </w:r>
      <w:r w:rsidRPr="00127C6C">
        <w:rPr>
          <w:rFonts w:asciiTheme="majorHAnsi" w:hAnsiTheme="majorHAnsi" w:cstheme="majorHAnsi"/>
          <w:b/>
          <w:bCs/>
          <w:color w:val="7030A0"/>
        </w:rPr>
        <w:t>[4]</w:t>
      </w:r>
      <w:r w:rsidRPr="00127C6C">
        <w:rPr>
          <w:rFonts w:asciiTheme="majorHAnsi" w:hAnsiTheme="majorHAnsi" w:cstheme="majorHAnsi"/>
          <w:color w:val="7030A0"/>
        </w:rPr>
        <w:t xml:space="preserve">, and ligate with 8/0 nylon ties </w:t>
      </w:r>
      <w:r w:rsidRPr="00127C6C">
        <w:rPr>
          <w:rFonts w:asciiTheme="majorHAnsi" w:hAnsiTheme="majorHAnsi" w:cstheme="majorHAnsi"/>
          <w:b/>
          <w:bCs/>
          <w:color w:val="7030A0"/>
        </w:rPr>
        <w:t>[5]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7605F9E4" w14:textId="20EFE933" w:rsidR="00C34F4C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h</w:t>
      </w:r>
      <w:r w:rsidRPr="000E69B0">
        <w:rPr>
          <w:rFonts w:asciiTheme="majorHAnsi" w:hAnsiTheme="majorHAnsi" w:cstheme="majorHAnsi"/>
        </w:rPr>
        <w:t>old</w:t>
      </w:r>
      <w:r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the inguinal fat pad</w:t>
      </w:r>
      <w:r>
        <w:rPr>
          <w:rFonts w:asciiTheme="majorHAnsi" w:hAnsiTheme="majorHAnsi" w:cstheme="majorHAnsi"/>
        </w:rPr>
        <w:t>.</w:t>
      </w:r>
    </w:p>
    <w:p w14:paraId="4392BF66" w14:textId="36CA3426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retracting the fat pad.</w:t>
      </w:r>
    </w:p>
    <w:p w14:paraId="4DADCE9A" w14:textId="5C4BFC11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dissecting </w:t>
      </w:r>
      <w:r w:rsidRPr="000E69B0">
        <w:rPr>
          <w:rFonts w:asciiTheme="majorHAnsi" w:hAnsiTheme="majorHAnsi" w:cstheme="majorHAnsi"/>
        </w:rPr>
        <w:t>the femoral vessels</w:t>
      </w:r>
      <w:r>
        <w:rPr>
          <w:rFonts w:asciiTheme="majorHAnsi" w:hAnsiTheme="majorHAnsi" w:cstheme="majorHAnsi"/>
        </w:rPr>
        <w:t xml:space="preserve">. </w:t>
      </w:r>
    </w:p>
    <w:p w14:paraId="001504C8" w14:textId="2A8C1D47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individualizing the </w:t>
      </w:r>
      <w:r w:rsidRPr="000E69B0">
        <w:rPr>
          <w:rFonts w:asciiTheme="majorHAnsi" w:hAnsiTheme="majorHAnsi" w:cstheme="majorHAnsi"/>
        </w:rPr>
        <w:t xml:space="preserve">murphy </w:t>
      </w:r>
      <w:proofErr w:type="gramStart"/>
      <w:r w:rsidRPr="000E69B0">
        <w:rPr>
          <w:rFonts w:asciiTheme="majorHAnsi" w:hAnsiTheme="majorHAnsi" w:cstheme="majorHAnsi"/>
        </w:rPr>
        <w:t>branches</w:t>
      </w:r>
      <w:r>
        <w:rPr>
          <w:rFonts w:asciiTheme="majorHAnsi" w:hAnsiTheme="majorHAnsi" w:cstheme="majorHAnsi"/>
        </w:rPr>
        <w:t>.</w:t>
      </w:r>
      <w:r w:rsidRPr="000E69B0">
        <w:rPr>
          <w:rStyle w:val="Vid"/>
        </w:rPr>
        <w:t>.</w:t>
      </w:r>
      <w:proofErr w:type="gramEnd"/>
    </w:p>
    <w:p w14:paraId="5E5096AA" w14:textId="5C7D02B4" w:rsidR="00C34F4C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ligating. </w:t>
      </w:r>
      <w:r w:rsidRPr="000E69B0">
        <w:rPr>
          <w:rStyle w:val="Vid"/>
        </w:rPr>
        <w:t>Videographer: This shot will be used again at 3.3.1.</w:t>
      </w:r>
    </w:p>
    <w:p w14:paraId="02CB45F5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0D523FDD" w:rsidR="00CE10F2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>Heparinize the donor rat by injecting the heparin in the penile dorsal vein using a 27.5</w:t>
      </w:r>
      <w:r w:rsidR="0006535A" w:rsidRPr="00127C6C">
        <w:rPr>
          <w:rFonts w:asciiTheme="majorHAnsi" w:hAnsiTheme="majorHAnsi" w:cstheme="majorHAnsi"/>
          <w:color w:val="7030A0"/>
        </w:rPr>
        <w:t>-g</w:t>
      </w:r>
      <w:r w:rsidRPr="00127C6C">
        <w:rPr>
          <w:rFonts w:asciiTheme="majorHAnsi" w:hAnsiTheme="majorHAnsi" w:cstheme="majorHAnsi"/>
          <w:color w:val="7030A0"/>
        </w:rPr>
        <w:t>au</w:t>
      </w:r>
      <w:r w:rsidR="0006535A" w:rsidRPr="00127C6C">
        <w:rPr>
          <w:rFonts w:asciiTheme="majorHAnsi" w:hAnsiTheme="majorHAnsi" w:cstheme="majorHAnsi"/>
          <w:color w:val="7030A0"/>
        </w:rPr>
        <w:t>g</w:t>
      </w:r>
      <w:r w:rsidRPr="00127C6C">
        <w:rPr>
          <w:rFonts w:asciiTheme="majorHAnsi" w:hAnsiTheme="majorHAnsi" w:cstheme="majorHAnsi"/>
          <w:color w:val="7030A0"/>
        </w:rPr>
        <w:t xml:space="preserve">e needle </w:t>
      </w:r>
      <w:r w:rsidRPr="00127C6C">
        <w:rPr>
          <w:rFonts w:asciiTheme="majorHAnsi" w:hAnsiTheme="majorHAnsi" w:cstheme="majorHAnsi"/>
          <w:b/>
          <w:bCs/>
          <w:color w:val="7030A0"/>
        </w:rPr>
        <w:t>[1-TXT]</w:t>
      </w:r>
      <w:r w:rsidRPr="00127C6C">
        <w:rPr>
          <w:rFonts w:asciiTheme="majorHAnsi" w:hAnsiTheme="majorHAnsi" w:cstheme="majorHAnsi"/>
          <w:color w:val="7030A0"/>
        </w:rPr>
        <w:t xml:space="preserve">. Complete the skin incision around the hip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Use the bipolar forceps to cauterize the biceps femoris and gluteus superficialis muscles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="0006535A" w:rsidRPr="00127C6C">
        <w:rPr>
          <w:rFonts w:asciiTheme="majorHAnsi" w:hAnsiTheme="majorHAnsi" w:cstheme="majorHAnsi"/>
          <w:color w:val="7030A0"/>
        </w:rPr>
        <w:t>, then</w:t>
      </w:r>
      <w:r w:rsidRPr="00127C6C">
        <w:rPr>
          <w:rFonts w:asciiTheme="majorHAnsi" w:hAnsiTheme="majorHAnsi" w:cstheme="majorHAnsi"/>
          <w:color w:val="7030A0"/>
        </w:rPr>
        <w:t xml:space="preserve"> </w:t>
      </w:r>
      <w:r w:rsidR="0006535A" w:rsidRPr="00127C6C">
        <w:rPr>
          <w:rFonts w:asciiTheme="majorHAnsi" w:hAnsiTheme="majorHAnsi" w:cstheme="majorHAnsi"/>
          <w:color w:val="7030A0"/>
        </w:rPr>
        <w:t>c</w:t>
      </w:r>
      <w:r w:rsidRPr="00127C6C">
        <w:rPr>
          <w:rFonts w:asciiTheme="majorHAnsi" w:hAnsiTheme="majorHAnsi" w:cstheme="majorHAnsi"/>
          <w:color w:val="7030A0"/>
        </w:rPr>
        <w:t xml:space="preserve">auterize and cut the sciatic nerve at mid femur length </w:t>
      </w:r>
      <w:r w:rsidRPr="00127C6C">
        <w:rPr>
          <w:rFonts w:asciiTheme="majorHAnsi" w:hAnsiTheme="majorHAnsi" w:cstheme="majorHAnsi"/>
          <w:b/>
          <w:bCs/>
          <w:color w:val="7030A0"/>
        </w:rPr>
        <w:t>[4]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1EE42691" w14:textId="0F2B2610" w:rsidR="00A319BE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injecting heparin in the penile dorsal vein.</w:t>
      </w:r>
      <w:r w:rsidRPr="000E69B0"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TEXT: H</w:t>
      </w:r>
      <w:r>
        <w:rPr>
          <w:rFonts w:asciiTheme="majorHAnsi" w:hAnsiTheme="majorHAnsi" w:cstheme="majorHAnsi"/>
          <w:b/>
          <w:bCs/>
        </w:rPr>
        <w:t>e</w:t>
      </w:r>
      <w:r w:rsidRPr="000E69B0">
        <w:rPr>
          <w:rFonts w:asciiTheme="majorHAnsi" w:hAnsiTheme="majorHAnsi" w:cstheme="majorHAnsi"/>
          <w:b/>
          <w:bCs/>
        </w:rPr>
        <w:t>parin-100 IU/kg</w:t>
      </w:r>
    </w:p>
    <w:p w14:paraId="055FDC34" w14:textId="66F57427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making the incision around the hip.</w:t>
      </w:r>
    </w:p>
    <w:p w14:paraId="7454C9E1" w14:textId="33606EF3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cauterizing the muscles.</w:t>
      </w:r>
    </w:p>
    <w:p w14:paraId="158D39E5" w14:textId="2B4BFF60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cauterizing and cutting the nerve.</w:t>
      </w:r>
    </w:p>
    <w:p w14:paraId="1D90C292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507F9F07" w:rsidR="00C7374B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Expose the femur proximally at the level of the posterior femoral crest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="0006535A" w:rsidRPr="00127C6C">
        <w:rPr>
          <w:rFonts w:asciiTheme="majorHAnsi" w:hAnsiTheme="majorHAnsi" w:cstheme="majorHAnsi"/>
          <w:color w:val="7030A0"/>
        </w:rPr>
        <w:t xml:space="preserve"> and l</w:t>
      </w:r>
      <w:r w:rsidRPr="00127C6C">
        <w:rPr>
          <w:rFonts w:asciiTheme="majorHAnsi" w:hAnsiTheme="majorHAnsi" w:cstheme="majorHAnsi"/>
          <w:color w:val="7030A0"/>
        </w:rPr>
        <w:t xml:space="preserve">igate the femoral vessels with nylon ties at the level of the inguinal ligament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Perform an arteriotomy on the femoral artery just below the ligature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 and dilate to insert the 24-</w:t>
      </w:r>
      <w:r w:rsidR="0006535A" w:rsidRPr="00127C6C">
        <w:rPr>
          <w:rFonts w:asciiTheme="majorHAnsi" w:hAnsiTheme="majorHAnsi" w:cstheme="majorHAnsi"/>
          <w:color w:val="7030A0"/>
        </w:rPr>
        <w:t>gauge</w:t>
      </w:r>
      <w:r w:rsidRPr="00127C6C">
        <w:rPr>
          <w:rFonts w:asciiTheme="majorHAnsi" w:hAnsiTheme="majorHAnsi" w:cstheme="majorHAnsi"/>
          <w:color w:val="7030A0"/>
        </w:rPr>
        <w:t xml:space="preserve"> angio-catheter </w:t>
      </w:r>
      <w:r w:rsidRPr="00127C6C">
        <w:rPr>
          <w:rFonts w:asciiTheme="majorHAnsi" w:hAnsiTheme="majorHAnsi" w:cstheme="majorHAnsi"/>
          <w:b/>
          <w:bCs/>
          <w:color w:val="7030A0"/>
        </w:rPr>
        <w:t>[4]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36E9C5FD" w14:textId="7F4FCDF4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exposing the </w:t>
      </w:r>
      <w:r w:rsidRPr="000E69B0">
        <w:rPr>
          <w:rFonts w:asciiTheme="majorHAnsi" w:hAnsiTheme="majorHAnsi" w:cstheme="majorHAnsi"/>
        </w:rPr>
        <w:t>femur</w:t>
      </w:r>
      <w:r>
        <w:rPr>
          <w:rFonts w:asciiTheme="majorHAnsi" w:hAnsiTheme="majorHAnsi" w:cstheme="majorHAnsi"/>
        </w:rPr>
        <w:t>.</w:t>
      </w:r>
    </w:p>
    <w:p w14:paraId="339D0220" w14:textId="1BC34249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ligating the femoral vessel.</w:t>
      </w:r>
    </w:p>
    <w:p w14:paraId="2CD2A6B0" w14:textId="2A5688BD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performing the </w:t>
      </w:r>
      <w:r w:rsidRPr="000E69B0">
        <w:rPr>
          <w:rFonts w:asciiTheme="majorHAnsi" w:hAnsiTheme="majorHAnsi" w:cstheme="majorHAnsi"/>
        </w:rPr>
        <w:t>arterioto</w:t>
      </w:r>
      <w:r w:rsidRPr="000E69B0">
        <w:rPr>
          <w:rFonts w:asciiTheme="majorHAnsi" w:hAnsiTheme="majorHAnsi" w:cstheme="majorHAnsi"/>
        </w:rPr>
        <w:t>my</w:t>
      </w:r>
      <w:r>
        <w:rPr>
          <w:rFonts w:asciiTheme="majorHAnsi" w:hAnsiTheme="majorHAnsi" w:cstheme="majorHAnsi"/>
        </w:rPr>
        <w:t>.</w:t>
      </w:r>
    </w:p>
    <w:p w14:paraId="54C89519" w14:textId="25F980CB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dilating the </w:t>
      </w:r>
      <w:r w:rsidRPr="000E69B0">
        <w:rPr>
          <w:rFonts w:asciiTheme="majorHAnsi" w:hAnsiTheme="majorHAnsi" w:cstheme="majorHAnsi"/>
        </w:rPr>
        <w:t>femoral artery</w:t>
      </w:r>
      <w:r w:rsidR="00DE3CC8">
        <w:rPr>
          <w:rFonts w:asciiTheme="majorHAnsi" w:hAnsiTheme="majorHAnsi" w:cstheme="majorHAnsi"/>
        </w:rPr>
        <w:t xml:space="preserve"> and inserting the angio-catheter.</w:t>
      </w:r>
    </w:p>
    <w:p w14:paraId="478D165F" w14:textId="3A92AE5C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3E87E9C" w14:textId="00B62B7E" w:rsidR="000E69B0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Cauterize and cut the remaining muscle underneath the pedicle to expose the anterior side of the femur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 xml:space="preserve">. Use the bone cutter to cut the tibia proximally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 and cut the femur as distally as possible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. Flush the partial hindlimb with 2 milliliters of heparin saline </w:t>
      </w:r>
      <w:r w:rsidRPr="00127C6C">
        <w:rPr>
          <w:rFonts w:asciiTheme="majorHAnsi" w:hAnsiTheme="majorHAnsi" w:cstheme="majorHAnsi"/>
          <w:b/>
          <w:bCs/>
          <w:color w:val="7030A0"/>
        </w:rPr>
        <w:t>[4-TXT]</w:t>
      </w:r>
      <w:r w:rsidRPr="00127C6C">
        <w:rPr>
          <w:rFonts w:asciiTheme="majorHAnsi" w:hAnsiTheme="majorHAnsi" w:cstheme="majorHAnsi"/>
          <w:color w:val="7030A0"/>
        </w:rPr>
        <w:t xml:space="preserve"> to obtain a clear venous outflow </w:t>
      </w:r>
      <w:r w:rsidRPr="00127C6C">
        <w:rPr>
          <w:rFonts w:asciiTheme="majorHAnsi" w:hAnsiTheme="majorHAnsi" w:cstheme="majorHAnsi"/>
          <w:b/>
          <w:bCs/>
          <w:color w:val="7030A0"/>
        </w:rPr>
        <w:t>[5]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2BC0F482" w14:textId="41C18E75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cauterizing and cutting the remaining muscles.</w:t>
      </w:r>
    </w:p>
    <w:p w14:paraId="3982E90F" w14:textId="091B1886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cutting the </w:t>
      </w:r>
      <w:r w:rsidRPr="000E69B0">
        <w:rPr>
          <w:rFonts w:asciiTheme="majorHAnsi" w:hAnsiTheme="majorHAnsi" w:cstheme="majorHAnsi"/>
        </w:rPr>
        <w:t>tibia proximall</w:t>
      </w:r>
      <w:r>
        <w:rPr>
          <w:rFonts w:asciiTheme="majorHAnsi" w:hAnsiTheme="majorHAnsi" w:cstheme="majorHAnsi"/>
        </w:rPr>
        <w:t>y.</w:t>
      </w:r>
    </w:p>
    <w:p w14:paraId="6F887164" w14:textId="42FEBCF5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cutting the</w:t>
      </w:r>
      <w:r w:rsidRPr="000E69B0">
        <w:rPr>
          <w:rFonts w:asciiTheme="majorHAnsi" w:hAnsiTheme="majorHAnsi" w:cstheme="majorHAnsi"/>
        </w:rPr>
        <w:t xml:space="preserve"> femur as distally</w:t>
      </w:r>
      <w:r>
        <w:rPr>
          <w:rFonts w:asciiTheme="majorHAnsi" w:hAnsiTheme="majorHAnsi" w:cstheme="majorHAnsi"/>
        </w:rPr>
        <w:t xml:space="preserve"> as possible.</w:t>
      </w:r>
    </w:p>
    <w:p w14:paraId="41A3E0F7" w14:textId="57482E48" w:rsidR="000E69B0" w:rsidRPr="00B07A3B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flushing the </w:t>
      </w:r>
      <w:r w:rsidRPr="000E69B0">
        <w:rPr>
          <w:rFonts w:asciiTheme="majorHAnsi" w:hAnsiTheme="majorHAnsi" w:cstheme="majorHAnsi"/>
        </w:rPr>
        <w:t>partial hindlimb with</w:t>
      </w:r>
      <w:r>
        <w:rPr>
          <w:rFonts w:asciiTheme="majorHAnsi" w:hAnsiTheme="majorHAnsi" w:cstheme="majorHAnsi"/>
        </w:rPr>
        <w:t xml:space="preserve"> heparin saline. </w:t>
      </w:r>
      <w:r w:rsidRPr="000E69B0">
        <w:rPr>
          <w:rFonts w:asciiTheme="majorHAnsi" w:hAnsiTheme="majorHAnsi" w:cstheme="majorHAnsi"/>
          <w:b/>
          <w:bCs/>
        </w:rPr>
        <w:t>TEXT:</w:t>
      </w:r>
      <w:r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H</w:t>
      </w:r>
      <w:r>
        <w:rPr>
          <w:rFonts w:asciiTheme="majorHAnsi" w:hAnsiTheme="majorHAnsi" w:cstheme="majorHAnsi"/>
          <w:b/>
          <w:bCs/>
        </w:rPr>
        <w:t>e</w:t>
      </w:r>
      <w:r w:rsidRPr="000E69B0">
        <w:rPr>
          <w:rFonts w:asciiTheme="majorHAnsi" w:hAnsiTheme="majorHAnsi" w:cstheme="majorHAnsi"/>
          <w:b/>
          <w:bCs/>
        </w:rPr>
        <w:t>parin-100 IU/</w:t>
      </w:r>
      <w:r>
        <w:rPr>
          <w:rFonts w:asciiTheme="majorHAnsi" w:hAnsiTheme="majorHAnsi" w:cstheme="majorHAnsi"/>
          <w:b/>
          <w:bCs/>
        </w:rPr>
        <w:t>mL</w:t>
      </w:r>
    </w:p>
    <w:p w14:paraId="5781DB25" w14:textId="77777777" w:rsidR="000E69B0" w:rsidRPr="000E69B0" w:rsidRDefault="000E69B0" w:rsidP="000E69B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6A6567B" w14:textId="45525920" w:rsidR="008B3839" w:rsidRPr="000E69B0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Place the hindlimb on ice in a </w:t>
      </w:r>
      <w:r w:rsidRPr="00127C6C">
        <w:rPr>
          <w:rFonts w:asciiTheme="majorHAnsi" w:hAnsiTheme="majorHAnsi" w:cstheme="majorHAnsi"/>
          <w:color w:val="7030A0"/>
        </w:rPr>
        <w:t xml:space="preserve">sterile gauze until the microvascular transfer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1A472882" w14:textId="1F3DA8CC" w:rsidR="008B3839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0E69B0">
        <w:rPr>
          <w:rFonts w:asciiTheme="majorHAnsi" w:hAnsiTheme="majorHAnsi" w:cstheme="majorHAnsi"/>
        </w:rPr>
        <w:t>hindlimb</w:t>
      </w:r>
      <w:r>
        <w:rPr>
          <w:rFonts w:asciiTheme="majorHAnsi" w:hAnsiTheme="majorHAnsi" w:cstheme="majorHAnsi"/>
        </w:rPr>
        <w:t xml:space="preserve"> on the ice.</w:t>
      </w:r>
    </w:p>
    <w:p w14:paraId="1F99A483" w14:textId="73984113" w:rsidR="00CE10F2" w:rsidRPr="00367C4D" w:rsidRDefault="000E69B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67C4D">
        <w:rPr>
          <w:rFonts w:asciiTheme="majorHAnsi" w:hAnsiTheme="majorHAnsi" w:cstheme="majorHAnsi"/>
          <w:b/>
          <w:bCs/>
        </w:rPr>
        <w:t xml:space="preserve">Recipient </w:t>
      </w:r>
      <w:r w:rsidR="00367C4D" w:rsidRPr="00367C4D">
        <w:rPr>
          <w:rFonts w:asciiTheme="majorHAnsi" w:hAnsiTheme="majorHAnsi" w:cstheme="majorHAnsi"/>
          <w:b/>
          <w:bCs/>
        </w:rPr>
        <w:t>Surgery</w:t>
      </w:r>
    </w:p>
    <w:p w14:paraId="39BEF324" w14:textId="213AB4F8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making an incision.</w:t>
      </w:r>
      <w:r w:rsidR="00D22413">
        <w:rPr>
          <w:rFonts w:asciiTheme="majorHAnsi" w:hAnsiTheme="majorHAnsi" w:cstheme="majorHAnsi"/>
        </w:rPr>
        <w:t xml:space="preserve"> </w:t>
      </w:r>
      <w:r w:rsidR="00D22413" w:rsidRPr="00D22413">
        <w:rPr>
          <w:rFonts w:asciiTheme="majorHAnsi" w:hAnsiTheme="majorHAnsi" w:cstheme="majorHAnsi"/>
          <w:highlight w:val="green"/>
        </w:rPr>
        <w:t>NOTE: Authors deleted VO narration, please show this shot along with the narration for the next step.</w:t>
      </w:r>
    </w:p>
    <w:p w14:paraId="3CA03CFD" w14:textId="77777777" w:rsidR="000E69B0" w:rsidRPr="000E69B0" w:rsidRDefault="000E69B0" w:rsidP="000E69B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448FFD8" w14:textId="5EF01C2D" w:rsidR="00CE10F2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Dissect the inguinal fat pad </w:t>
      </w:r>
      <w:r w:rsidRPr="00127C6C">
        <w:rPr>
          <w:rFonts w:asciiTheme="majorHAnsi" w:hAnsiTheme="majorHAnsi" w:cstheme="majorHAnsi"/>
          <w:b/>
          <w:bCs/>
          <w:color w:val="7030A0"/>
        </w:rPr>
        <w:t>[1</w:t>
      </w:r>
      <w:r w:rsidR="00E1070D" w:rsidRPr="00127C6C">
        <w:rPr>
          <w:rFonts w:asciiTheme="majorHAnsi" w:hAnsiTheme="majorHAnsi" w:cstheme="majorHAnsi"/>
          <w:b/>
          <w:bCs/>
          <w:color w:val="7030A0"/>
        </w:rPr>
        <w:t>-TXT</w:t>
      </w:r>
      <w:r w:rsidRPr="00127C6C">
        <w:rPr>
          <w:rFonts w:asciiTheme="majorHAnsi" w:hAnsiTheme="majorHAnsi" w:cstheme="majorHAnsi"/>
          <w:b/>
          <w:bCs/>
          <w:color w:val="7030A0"/>
        </w:rPr>
        <w:t>]</w:t>
      </w:r>
      <w:r w:rsidRPr="00127C6C">
        <w:rPr>
          <w:rFonts w:asciiTheme="majorHAnsi" w:hAnsiTheme="majorHAnsi" w:cstheme="majorHAnsi"/>
          <w:color w:val="7030A0"/>
        </w:rPr>
        <w:t xml:space="preserve"> and recline the inguinal fat pad distally to expose the femoral vessels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Use a hook to retract the inguinal ligament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 and clamping forceps to hold the inguinal fat pad distally </w:t>
      </w:r>
      <w:r w:rsidRPr="00127C6C">
        <w:rPr>
          <w:rFonts w:asciiTheme="majorHAnsi" w:hAnsiTheme="majorHAnsi" w:cstheme="majorHAnsi"/>
          <w:b/>
          <w:bCs/>
          <w:color w:val="7030A0"/>
        </w:rPr>
        <w:t>[4]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5F8BDB88" w14:textId="480C90D1" w:rsidR="000B2085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dissecting the </w:t>
      </w:r>
      <w:r w:rsidRPr="000E69B0">
        <w:rPr>
          <w:rFonts w:asciiTheme="majorHAnsi" w:hAnsiTheme="majorHAnsi" w:cstheme="majorHAnsi"/>
        </w:rPr>
        <w:t>inguinal fat pad</w:t>
      </w:r>
      <w:r>
        <w:rPr>
          <w:rFonts w:asciiTheme="majorHAnsi" w:hAnsiTheme="majorHAnsi" w:cstheme="majorHAnsi"/>
        </w:rPr>
        <w:t>.</w:t>
      </w:r>
      <w:r w:rsidR="00E1070D">
        <w:rPr>
          <w:rFonts w:asciiTheme="majorHAnsi" w:hAnsiTheme="majorHAnsi" w:cstheme="majorHAnsi"/>
        </w:rPr>
        <w:t xml:space="preserve"> </w:t>
      </w:r>
      <w:r w:rsidR="00E1070D">
        <w:rPr>
          <w:rFonts w:asciiTheme="majorHAnsi" w:hAnsiTheme="majorHAnsi" w:cstheme="majorHAnsi"/>
          <w:b/>
          <w:bCs/>
        </w:rPr>
        <w:t xml:space="preserve">TEXT: Analgesia: </w:t>
      </w:r>
      <w:r w:rsidR="00E1070D" w:rsidRPr="00E1070D">
        <w:rPr>
          <w:rFonts w:asciiTheme="majorHAnsi" w:hAnsiTheme="majorHAnsi" w:cstheme="majorHAnsi"/>
          <w:b/>
          <w:bCs/>
        </w:rPr>
        <w:t>buprenorphine 0.01–0.05 mg/kg subcutaneously</w:t>
      </w:r>
    </w:p>
    <w:p w14:paraId="79147DC1" w14:textId="18E27050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="00DE3CC8" w:rsidRPr="000E69B0">
        <w:rPr>
          <w:rFonts w:asciiTheme="majorHAnsi" w:hAnsiTheme="majorHAnsi" w:cstheme="majorHAnsi"/>
        </w:rPr>
        <w:t>re</w:t>
      </w:r>
      <w:r w:rsidR="00DE3CC8">
        <w:rPr>
          <w:rFonts w:asciiTheme="majorHAnsi" w:hAnsiTheme="majorHAnsi" w:cstheme="majorHAnsi"/>
        </w:rPr>
        <w:t>tracting</w:t>
      </w:r>
      <w:r w:rsidR="00DE3CC8" w:rsidRPr="000E69B0"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</w:rPr>
        <w:t xml:space="preserve">the inguinal </w:t>
      </w:r>
      <w:r w:rsidR="00DE3CC8">
        <w:rPr>
          <w:rFonts w:asciiTheme="majorHAnsi" w:hAnsiTheme="majorHAnsi" w:cstheme="majorHAnsi"/>
        </w:rPr>
        <w:t>ligament</w:t>
      </w:r>
      <w:r>
        <w:rPr>
          <w:rFonts w:asciiTheme="majorHAnsi" w:hAnsiTheme="majorHAnsi" w:cstheme="majorHAnsi"/>
        </w:rPr>
        <w:t>.</w:t>
      </w:r>
    </w:p>
    <w:p w14:paraId="3EBD8442" w14:textId="62CD6A26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="00DE3CC8" w:rsidRPr="000E69B0">
        <w:rPr>
          <w:rFonts w:asciiTheme="majorHAnsi" w:hAnsiTheme="majorHAnsi" w:cstheme="majorHAnsi"/>
        </w:rPr>
        <w:t>reclin</w:t>
      </w:r>
      <w:r w:rsidR="00DE3CC8"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the inguinal fat pad</w:t>
      </w:r>
      <w:r>
        <w:rPr>
          <w:rFonts w:asciiTheme="majorHAnsi" w:hAnsiTheme="majorHAnsi" w:cstheme="majorHAnsi"/>
        </w:rPr>
        <w:t>.</w:t>
      </w:r>
    </w:p>
    <w:p w14:paraId="568773A3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4BFD135B" w:rsidR="00CE10F2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Dissect the femoral vessels, individualize the murphy branches, and ligate with nylon ties, as demonstrated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 xml:space="preserve">. Ligate both vessels above the epigastric vessels using nylon ties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Place the approximator clamps proximally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, dilate the vessel ends </w:t>
      </w:r>
      <w:r w:rsidRPr="00127C6C">
        <w:rPr>
          <w:rFonts w:asciiTheme="majorHAnsi" w:hAnsiTheme="majorHAnsi" w:cstheme="majorHAnsi"/>
          <w:b/>
          <w:bCs/>
          <w:color w:val="7030A0"/>
        </w:rPr>
        <w:t>[4]</w:t>
      </w:r>
      <w:r w:rsidRPr="00127C6C">
        <w:rPr>
          <w:rFonts w:asciiTheme="majorHAnsi" w:hAnsiTheme="majorHAnsi" w:cstheme="majorHAnsi"/>
          <w:color w:val="7030A0"/>
        </w:rPr>
        <w:t xml:space="preserve">, and rinse with heparin saline </w:t>
      </w:r>
      <w:r w:rsidRPr="00127C6C">
        <w:rPr>
          <w:rFonts w:asciiTheme="majorHAnsi" w:hAnsiTheme="majorHAnsi" w:cstheme="majorHAnsi"/>
          <w:b/>
          <w:bCs/>
          <w:color w:val="7030A0"/>
        </w:rPr>
        <w:t>[5]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11514E94" w14:textId="015381AF" w:rsidR="00875BE8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0E69B0">
        <w:rPr>
          <w:rStyle w:val="Vid"/>
        </w:rPr>
        <w:t>Use 2.3.5</w:t>
      </w:r>
    </w:p>
    <w:p w14:paraId="23E7AE85" w14:textId="31D12B75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>
        <w:rPr>
          <w:rStyle w:val="Vid"/>
          <w:i w:val="0"/>
          <w:iCs w:val="0"/>
          <w:color w:val="auto"/>
        </w:rPr>
        <w:t>Talent ligating the vessels.</w:t>
      </w:r>
    </w:p>
    <w:p w14:paraId="407CE924" w14:textId="69500FA2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  <w:i w:val="0"/>
          <w:iCs w:val="0"/>
          <w:color w:val="auto"/>
        </w:rPr>
        <w:t xml:space="preserve">Talent </w:t>
      </w:r>
      <w:r>
        <w:rPr>
          <w:rFonts w:asciiTheme="majorHAnsi" w:hAnsiTheme="majorHAnsi" w:cstheme="majorHAnsi"/>
        </w:rPr>
        <w:t>p</w:t>
      </w:r>
      <w:r w:rsidRPr="000E69B0">
        <w:rPr>
          <w:rFonts w:asciiTheme="majorHAnsi" w:hAnsiTheme="majorHAnsi" w:cstheme="majorHAnsi"/>
        </w:rPr>
        <w:t xml:space="preserve">lace </w:t>
      </w:r>
      <w:r>
        <w:rPr>
          <w:rFonts w:asciiTheme="majorHAnsi" w:hAnsiTheme="majorHAnsi" w:cstheme="majorHAnsi"/>
        </w:rPr>
        <w:t xml:space="preserve">the </w:t>
      </w:r>
      <w:r w:rsidRPr="000E69B0">
        <w:rPr>
          <w:rFonts w:asciiTheme="majorHAnsi" w:hAnsiTheme="majorHAnsi" w:cstheme="majorHAnsi"/>
        </w:rPr>
        <w:t>approximator clamps</w:t>
      </w:r>
      <w:r>
        <w:rPr>
          <w:rFonts w:asciiTheme="majorHAnsi" w:hAnsiTheme="majorHAnsi" w:cstheme="majorHAnsi"/>
        </w:rPr>
        <w:t>.</w:t>
      </w:r>
    </w:p>
    <w:p w14:paraId="3F74A5E6" w14:textId="0CFBE3F2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>
        <w:rPr>
          <w:rStyle w:val="Vid"/>
          <w:i w:val="0"/>
          <w:iCs w:val="0"/>
          <w:color w:val="auto"/>
        </w:rPr>
        <w:t>Talent dilating the vessel ends.</w:t>
      </w:r>
    </w:p>
    <w:p w14:paraId="36647FA0" w14:textId="637D8437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  <w:i w:val="0"/>
          <w:iCs w:val="0"/>
          <w:color w:val="auto"/>
        </w:rPr>
        <w:t>Talent rinsing with</w:t>
      </w:r>
      <w:r w:rsidRPr="000E69B0">
        <w:rPr>
          <w:rFonts w:asciiTheme="majorHAnsi" w:hAnsiTheme="majorHAnsi" w:cstheme="majorHAnsi"/>
        </w:rPr>
        <w:t xml:space="preserve"> heparin saline</w:t>
      </w:r>
      <w:r>
        <w:rPr>
          <w:rFonts w:asciiTheme="majorHAnsi" w:hAnsiTheme="majorHAnsi" w:cstheme="majorHAnsi"/>
        </w:rPr>
        <w:t>.</w:t>
      </w:r>
    </w:p>
    <w:p w14:paraId="61460F0A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Style w:val="Vid"/>
        </w:rPr>
      </w:pPr>
    </w:p>
    <w:p w14:paraId="77402CC0" w14:textId="3FE3183A" w:rsidR="00450B27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Make an incision on the left flank above the hip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 xml:space="preserve"> and create a subcutaneous pocket with a subcutaneous tunnel to the inguinal crease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Place the proximal part of the partial limb and the inguinal fat pad through the subcutaneous tunnel for microvascular transfer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7401A94C" w14:textId="70DB124E" w:rsidR="00875BE8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incision.</w:t>
      </w:r>
    </w:p>
    <w:p w14:paraId="1F5A4076" w14:textId="6AFF10AF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0E69B0">
        <w:rPr>
          <w:rFonts w:asciiTheme="majorHAnsi" w:hAnsiTheme="majorHAnsi" w:cstheme="majorHAnsi"/>
        </w:rPr>
        <w:t>creat</w:t>
      </w:r>
      <w:r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a subcutaneous pocket with a subcutaneous tunnel</w:t>
      </w:r>
      <w:r>
        <w:rPr>
          <w:rFonts w:asciiTheme="majorHAnsi" w:hAnsiTheme="majorHAnsi" w:cstheme="majorHAnsi"/>
        </w:rPr>
        <w:t>.</w:t>
      </w:r>
    </w:p>
    <w:p w14:paraId="562FF3BF" w14:textId="35E888C9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the </w:t>
      </w:r>
      <w:r w:rsidRPr="000E69B0">
        <w:rPr>
          <w:rFonts w:asciiTheme="majorHAnsi" w:hAnsiTheme="majorHAnsi" w:cstheme="majorHAnsi"/>
        </w:rPr>
        <w:t>partial limb and the inguinal fat pad through the subcutaneous tunnel</w:t>
      </w:r>
      <w:r>
        <w:rPr>
          <w:rFonts w:asciiTheme="majorHAnsi" w:hAnsiTheme="majorHAnsi" w:cstheme="majorHAnsi"/>
        </w:rPr>
        <w:t>.</w:t>
      </w:r>
    </w:p>
    <w:p w14:paraId="34D45159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6757CB" w14:textId="52FA0210" w:rsidR="008B3839" w:rsidRPr="000E69B0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Perform the venous and arterial anastomoses using nylon sutures </w:t>
      </w:r>
      <w:r w:rsidRPr="00127C6C">
        <w:rPr>
          <w:rFonts w:asciiTheme="majorHAnsi" w:hAnsiTheme="majorHAnsi" w:cstheme="majorHAnsi"/>
          <w:b/>
          <w:bCs/>
          <w:color w:val="7030A0"/>
        </w:rPr>
        <w:t>[1-TXT]</w:t>
      </w:r>
      <w:r w:rsidRPr="00127C6C">
        <w:rPr>
          <w:rFonts w:asciiTheme="majorHAnsi" w:hAnsiTheme="majorHAnsi" w:cstheme="majorHAnsi"/>
          <w:color w:val="7030A0"/>
        </w:rPr>
        <w:t xml:space="preserve">. Remove both approximator clamps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 and observe the revascularization of the limb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. Perform a milking test on both vessels to assess the patency of each anastomosis </w:t>
      </w:r>
      <w:r w:rsidRPr="00127C6C">
        <w:rPr>
          <w:rFonts w:asciiTheme="majorHAnsi" w:hAnsiTheme="majorHAnsi" w:cstheme="majorHAnsi"/>
          <w:b/>
          <w:bCs/>
          <w:color w:val="7030A0"/>
        </w:rPr>
        <w:t>[4]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3C9FE3CF" w14:textId="2768BDE7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performing </w:t>
      </w:r>
      <w:r w:rsidRPr="000E69B0">
        <w:rPr>
          <w:rFonts w:asciiTheme="majorHAnsi" w:hAnsiTheme="majorHAnsi" w:cstheme="majorHAnsi"/>
        </w:rPr>
        <w:t>the venous and arterial anastomoses</w:t>
      </w:r>
      <w:r>
        <w:rPr>
          <w:rFonts w:asciiTheme="majorHAnsi" w:hAnsiTheme="majorHAnsi" w:cstheme="majorHAnsi"/>
        </w:rPr>
        <w:t xml:space="preserve">. TEXT: </w:t>
      </w:r>
      <w:r w:rsidRPr="000E69B0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ajorHAnsi" w:hAnsiTheme="majorHAnsi" w:cstheme="majorHAnsi"/>
          <w:b/>
          <w:bCs/>
        </w:rPr>
        <w:t>N</w:t>
      </w:r>
      <w:r w:rsidRPr="000E69B0">
        <w:rPr>
          <w:rFonts w:asciiTheme="majorHAnsi" w:hAnsiTheme="majorHAnsi" w:cstheme="majorHAnsi"/>
          <w:b/>
          <w:bCs/>
        </w:rPr>
        <w:t xml:space="preserve">ylon </w:t>
      </w:r>
      <w:r>
        <w:rPr>
          <w:rFonts w:asciiTheme="majorHAnsi" w:hAnsiTheme="majorHAnsi" w:cstheme="majorHAnsi"/>
          <w:b/>
          <w:bCs/>
        </w:rPr>
        <w:t>sutures: 10/0</w:t>
      </w:r>
    </w:p>
    <w:p w14:paraId="06956724" w14:textId="29DB32D1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Pr="000E69B0">
        <w:rPr>
          <w:rFonts w:asciiTheme="majorHAnsi" w:hAnsiTheme="majorHAnsi" w:cstheme="majorHAnsi"/>
        </w:rPr>
        <w:t>approximator clamps</w:t>
      </w:r>
      <w:r>
        <w:rPr>
          <w:rFonts w:asciiTheme="majorHAnsi" w:hAnsiTheme="majorHAnsi" w:cstheme="majorHAnsi"/>
        </w:rPr>
        <w:t>.</w:t>
      </w:r>
    </w:p>
    <w:p w14:paraId="5817E470" w14:textId="5921F3DE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Revascularized limb.</w:t>
      </w:r>
    </w:p>
    <w:p w14:paraId="45473DFD" w14:textId="51FA73FA" w:rsid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the milking test.</w:t>
      </w:r>
    </w:p>
    <w:p w14:paraId="10400BF9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FF8589" w14:textId="34954A5E" w:rsidR="0005749E" w:rsidRPr="0005749E" w:rsidRDefault="000E69B0" w:rsidP="000574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lastRenderedPageBreak/>
        <w:t xml:space="preserve">Make a longitudinal skin incision on the medial side of the transplanted limb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 xml:space="preserve"> and insert the graft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. Remove the excess skin of the graft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 and close the wound with separate sutures and </w:t>
      </w:r>
      <w:r w:rsidR="0006535A" w:rsidRPr="00127C6C">
        <w:rPr>
          <w:rFonts w:asciiTheme="majorHAnsi" w:hAnsiTheme="majorHAnsi" w:cstheme="majorHAnsi"/>
          <w:color w:val="7030A0"/>
        </w:rPr>
        <w:t xml:space="preserve">a running suture using absorbable 4/0 sutures </w:t>
      </w:r>
      <w:r w:rsidRPr="00127C6C">
        <w:rPr>
          <w:rFonts w:asciiTheme="majorHAnsi" w:hAnsiTheme="majorHAnsi" w:cstheme="majorHAnsi"/>
          <w:b/>
          <w:bCs/>
          <w:color w:val="7030A0"/>
        </w:rPr>
        <w:t>[4-TXT]</w:t>
      </w:r>
      <w:r w:rsidRPr="00127C6C">
        <w:rPr>
          <w:rFonts w:asciiTheme="majorHAnsi" w:hAnsiTheme="majorHAnsi" w:cstheme="majorHAnsi"/>
          <w:color w:val="7030A0"/>
        </w:rPr>
        <w:t>.</w:t>
      </w:r>
      <w:r w:rsidRPr="000E69B0">
        <w:rPr>
          <w:rFonts w:asciiTheme="majorHAnsi" w:hAnsiTheme="majorHAnsi" w:cstheme="majorHAnsi"/>
        </w:rPr>
        <w:t xml:space="preserve"> </w:t>
      </w:r>
    </w:p>
    <w:p w14:paraId="2E90CF61" w14:textId="2D9D60C9" w:rsid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incision.</w:t>
      </w:r>
    </w:p>
    <w:p w14:paraId="6CAD7DFA" w14:textId="1968CA2F" w:rsid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graft.</w:t>
      </w:r>
    </w:p>
    <w:p w14:paraId="64213C0C" w14:textId="01519173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</w:t>
      </w:r>
      <w:r>
        <w:rPr>
          <w:rFonts w:asciiTheme="majorHAnsi" w:hAnsiTheme="majorHAnsi" w:cstheme="majorHAnsi"/>
        </w:rPr>
        <w:t xml:space="preserve">the </w:t>
      </w:r>
      <w:r w:rsidRPr="000E69B0">
        <w:rPr>
          <w:rFonts w:asciiTheme="majorHAnsi" w:hAnsiTheme="majorHAnsi" w:cstheme="majorHAnsi"/>
        </w:rPr>
        <w:t>excess skin of the graft</w:t>
      </w:r>
      <w:r>
        <w:rPr>
          <w:rFonts w:asciiTheme="majorHAnsi" w:hAnsiTheme="majorHAnsi" w:cstheme="majorHAnsi"/>
        </w:rPr>
        <w:t>.</w:t>
      </w:r>
    </w:p>
    <w:p w14:paraId="7BE869F1" w14:textId="6DCDC1C0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wound with suture. </w:t>
      </w:r>
      <w:r w:rsidRPr="000E69B0">
        <w:rPr>
          <w:rFonts w:asciiTheme="minorHAnsi" w:hAnsiTheme="minorHAnsi" w:cstheme="minorHAnsi"/>
          <w:b/>
          <w:bCs/>
        </w:rPr>
        <w:t xml:space="preserve">TEXT: </w:t>
      </w:r>
      <w:r w:rsidRPr="000E69B0">
        <w:rPr>
          <w:rFonts w:asciiTheme="majorHAnsi" w:hAnsiTheme="majorHAnsi" w:cstheme="majorHAnsi"/>
          <w:b/>
          <w:bCs/>
        </w:rPr>
        <w:t>4/0 absorbable sutures</w:t>
      </w:r>
      <w:r>
        <w:rPr>
          <w:rFonts w:asciiTheme="majorHAnsi" w:hAnsiTheme="majorHAnsi" w:cstheme="majorHAnsi"/>
          <w:b/>
          <w:bCs/>
        </w:rPr>
        <w:t>.</w:t>
      </w:r>
    </w:p>
    <w:p w14:paraId="098EDCD0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354740" w14:textId="5E52C087" w:rsidR="008B3839" w:rsidRPr="000E69B0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27C6C">
        <w:rPr>
          <w:rFonts w:asciiTheme="majorHAnsi" w:hAnsiTheme="majorHAnsi" w:cstheme="majorHAnsi"/>
          <w:color w:val="7030A0"/>
        </w:rPr>
        <w:t xml:space="preserve">Suture together the inguinal fat pads of the transplanted limb and the recipient using </w:t>
      </w:r>
      <w:r w:rsidRPr="00127C6C">
        <w:rPr>
          <w:rFonts w:asciiTheme="majorHAnsi" w:hAnsiTheme="majorHAnsi" w:cstheme="majorHAnsi"/>
          <w:color w:val="7030A0"/>
        </w:rPr>
        <w:t xml:space="preserve">two separate absorbable sutures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 xml:space="preserve"> and close the inguinal crease after the last checkup of the microvascular anastomoses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7CFB3019" w14:textId="5C559041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suturing the fat pad and </w:t>
      </w:r>
      <w:r w:rsidRPr="000E69B0">
        <w:rPr>
          <w:rFonts w:asciiTheme="majorHAnsi" w:hAnsiTheme="majorHAnsi" w:cstheme="majorHAnsi"/>
        </w:rPr>
        <w:t>the recipient</w:t>
      </w:r>
      <w:r>
        <w:rPr>
          <w:rFonts w:asciiTheme="majorHAnsi" w:hAnsiTheme="majorHAnsi" w:cstheme="majorHAnsi"/>
        </w:rPr>
        <w:t>.</w:t>
      </w:r>
    </w:p>
    <w:p w14:paraId="598BE1FB" w14:textId="17414FEE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closing </w:t>
      </w:r>
      <w:r w:rsidRPr="000E69B0">
        <w:rPr>
          <w:rFonts w:asciiTheme="majorHAnsi" w:hAnsiTheme="majorHAnsi" w:cstheme="majorHAnsi"/>
        </w:rPr>
        <w:t>the inguinal crease</w:t>
      </w:r>
      <w:r>
        <w:rPr>
          <w:rFonts w:asciiTheme="majorHAnsi" w:hAnsiTheme="majorHAnsi" w:cstheme="majorHAnsi"/>
        </w:rPr>
        <w:t>.</w:t>
      </w:r>
    </w:p>
    <w:p w14:paraId="3FA42B3D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DFDCEF5" w14:textId="77777777" w:rsidR="000E69B0" w:rsidRPr="00B07A3B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410F74" w14:textId="62A201FA" w:rsidR="00A72FC5" w:rsidRPr="00B07A3B" w:rsidRDefault="00A72FC5" w:rsidP="00D22413">
      <w:pPr>
        <w:rPr>
          <w:rFonts w:asciiTheme="minorHAnsi" w:hAnsiTheme="minorHAnsi" w:cstheme="minorHAnsi"/>
        </w:rPr>
      </w:pPr>
      <w:r w:rsidRPr="000E69B0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7C32BEAA" w:rsidR="005E2B7E" w:rsidRPr="00B07A3B" w:rsidRDefault="00873D1A" w:rsidP="00D2241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59D2E8A" w:rsidR="00F22F5E" w:rsidRPr="00D22413" w:rsidRDefault="00CE10F2" w:rsidP="00D22413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D22413">
        <w:rPr>
          <w:rFonts w:asciiTheme="minorHAnsi" w:hAnsiTheme="minorHAnsi" w:cstheme="minorHAnsi"/>
          <w:b/>
          <w:szCs w:val="24"/>
        </w:rPr>
        <w:t>Results:</w:t>
      </w:r>
      <w:r w:rsidR="00367C4D" w:rsidRPr="00D22413">
        <w:rPr>
          <w:rFonts w:asciiTheme="minorHAnsi" w:hAnsiTheme="minorHAnsi" w:cstheme="minorHAnsi"/>
          <w:b/>
          <w:szCs w:val="24"/>
        </w:rPr>
        <w:t xml:space="preserve"> Analysis of Transplanted </w:t>
      </w:r>
      <w:r w:rsidR="00367C4D" w:rsidRPr="00D22413">
        <w:rPr>
          <w:rFonts w:asciiTheme="majorHAnsi" w:hAnsiTheme="majorHAnsi" w:cstheme="majorHAnsi"/>
          <w:b/>
        </w:rPr>
        <w:t>Syngeneic Heterotopic Partial Limb</w:t>
      </w:r>
    </w:p>
    <w:p w14:paraId="41924F9B" w14:textId="4BD8E8DA" w:rsidR="00D22413" w:rsidRPr="00D22413" w:rsidRDefault="00D22413" w:rsidP="00D22413">
      <w:p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D22413">
        <w:rPr>
          <w:rFonts w:asciiTheme="minorHAnsi" w:hAnsiTheme="minorHAnsi" w:cstheme="minorHAnsi"/>
          <w:szCs w:val="24"/>
          <w:highlight w:val="green"/>
          <w:lang w:eastAsia="zh-TW"/>
        </w:rPr>
        <w:t xml:space="preserve">NOTE: Numbering was wrong in the script that the authors used for the shoot, it was fixed during </w:t>
      </w:r>
      <w:proofErr w:type="spellStart"/>
      <w:r w:rsidRPr="00D22413">
        <w:rPr>
          <w:rFonts w:asciiTheme="minorHAnsi" w:hAnsiTheme="minorHAnsi" w:cstheme="minorHAnsi"/>
          <w:szCs w:val="24"/>
          <w:highlight w:val="green"/>
          <w:lang w:eastAsia="zh-TW"/>
        </w:rPr>
        <w:t>postshoot</w:t>
      </w:r>
      <w:proofErr w:type="spellEnd"/>
      <w:r w:rsidRPr="00D22413">
        <w:rPr>
          <w:rFonts w:asciiTheme="minorHAnsi" w:hAnsiTheme="minorHAnsi" w:cstheme="minorHAnsi"/>
          <w:szCs w:val="24"/>
          <w:highlight w:val="green"/>
          <w:lang w:eastAsia="zh-TW"/>
        </w:rPr>
        <w:t xml:space="preserve"> stage for VO recording purposes.</w:t>
      </w:r>
    </w:p>
    <w:p w14:paraId="52E24B75" w14:textId="5A500008" w:rsidR="00395684" w:rsidRPr="00245E4A" w:rsidRDefault="00245E4A" w:rsidP="00D2241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7C6C">
        <w:rPr>
          <w:rFonts w:asciiTheme="majorHAnsi" w:hAnsiTheme="majorHAnsi" w:cstheme="majorHAnsi"/>
          <w:color w:val="7030A0"/>
        </w:rPr>
        <w:t xml:space="preserve">The evolution of the heterotopic hindlimb model was monitored until the end of the study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 xml:space="preserve">. The hair regrowth was observed during the first postoperative week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, and the cutaneous retraction appeared after 2 weeks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4E75A4CA" w14:textId="6BAEFE37" w:rsidR="009D21B9" w:rsidRDefault="007B0FBB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45E4A">
        <w:rPr>
          <w:rFonts w:asciiTheme="minorHAnsi" w:hAnsiTheme="minorHAnsi" w:cstheme="minorHAnsi"/>
          <w:szCs w:val="24"/>
        </w:rPr>
        <w:t xml:space="preserve"> Figure 3</w:t>
      </w:r>
    </w:p>
    <w:p w14:paraId="335B732D" w14:textId="57B0C5F2" w:rsidR="00245E4A" w:rsidRDefault="00245E4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</w:t>
      </w:r>
      <w:r w:rsidRPr="00245E4A">
        <w:rPr>
          <w:rStyle w:val="Vid"/>
        </w:rPr>
        <w:t>Video editor: Please emphasize POD7</w:t>
      </w:r>
      <w:r>
        <w:rPr>
          <w:rStyle w:val="Vid"/>
        </w:rPr>
        <w:t xml:space="preserve"> </w:t>
      </w:r>
      <w:r w:rsidRPr="00245E4A">
        <w:rPr>
          <w:rStyle w:val="Vid"/>
        </w:rPr>
        <w:t>image in the figure.</w:t>
      </w:r>
    </w:p>
    <w:p w14:paraId="113053DD" w14:textId="33A6AB28" w:rsidR="00245E4A" w:rsidRPr="00245E4A" w:rsidRDefault="00245E4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Pr="00245E4A">
        <w:rPr>
          <w:rStyle w:val="Vid"/>
        </w:rPr>
        <w:t xml:space="preserve"> Video editor: Please emphasize POD14 image in the figure.</w:t>
      </w:r>
    </w:p>
    <w:p w14:paraId="1C00F9FF" w14:textId="77777777" w:rsidR="00245E4A" w:rsidRPr="00B07A3B" w:rsidRDefault="00245E4A" w:rsidP="00245E4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622A8445" w:rsidR="00395684" w:rsidRPr="00127C6C" w:rsidRDefault="0006535A" w:rsidP="00D2241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27C6C">
        <w:rPr>
          <w:rFonts w:asciiTheme="majorHAnsi" w:hAnsiTheme="majorHAnsi" w:cstheme="majorHAnsi"/>
          <w:color w:val="7030A0"/>
        </w:rPr>
        <w:t>V</w:t>
      </w:r>
      <w:r w:rsidR="00B1311A" w:rsidRPr="00127C6C">
        <w:rPr>
          <w:rFonts w:asciiTheme="majorHAnsi" w:hAnsiTheme="majorHAnsi" w:cstheme="majorHAnsi"/>
          <w:color w:val="7030A0"/>
        </w:rPr>
        <w:t xml:space="preserve">ascularized composite allotransplantation failure can occur during the first postoperative week due to microvascular thrombosis </w:t>
      </w:r>
      <w:r w:rsidR="00B1311A" w:rsidRPr="00127C6C">
        <w:rPr>
          <w:rFonts w:asciiTheme="majorHAnsi" w:hAnsiTheme="majorHAnsi" w:cstheme="majorHAnsi"/>
          <w:b/>
          <w:bCs/>
          <w:color w:val="7030A0"/>
        </w:rPr>
        <w:t>[1]</w:t>
      </w:r>
      <w:r w:rsidR="00B1311A" w:rsidRPr="00127C6C">
        <w:rPr>
          <w:rFonts w:asciiTheme="majorHAnsi" w:hAnsiTheme="majorHAnsi" w:cstheme="majorHAnsi"/>
          <w:color w:val="7030A0"/>
        </w:rPr>
        <w:t xml:space="preserve">. </w:t>
      </w:r>
      <w:r w:rsidRPr="00127C6C">
        <w:rPr>
          <w:rFonts w:asciiTheme="majorHAnsi" w:hAnsiTheme="majorHAnsi" w:cstheme="majorHAnsi"/>
          <w:color w:val="7030A0"/>
        </w:rPr>
        <w:t>V</w:t>
      </w:r>
      <w:r w:rsidR="00B1311A" w:rsidRPr="00127C6C">
        <w:rPr>
          <w:rFonts w:asciiTheme="majorHAnsi" w:hAnsiTheme="majorHAnsi" w:cstheme="majorHAnsi"/>
          <w:color w:val="7030A0"/>
        </w:rPr>
        <w:t xml:space="preserve">enous thrombosis was the cause of early euthanasia in 20% of the cases, all of which occurred before postoperative day 5 </w:t>
      </w:r>
      <w:r w:rsidR="00B1311A" w:rsidRPr="00127C6C">
        <w:rPr>
          <w:rFonts w:asciiTheme="majorHAnsi" w:hAnsiTheme="majorHAnsi" w:cstheme="majorHAnsi"/>
          <w:b/>
          <w:bCs/>
          <w:color w:val="7030A0"/>
        </w:rPr>
        <w:t>[2]</w:t>
      </w:r>
      <w:r w:rsidR="00B1311A" w:rsidRPr="00127C6C">
        <w:rPr>
          <w:rFonts w:asciiTheme="majorHAnsi" w:hAnsiTheme="majorHAnsi" w:cstheme="majorHAnsi"/>
          <w:color w:val="7030A0"/>
        </w:rPr>
        <w:t xml:space="preserve">. The skin appeared blue and became darker each day </w:t>
      </w:r>
      <w:r w:rsidR="00B1311A" w:rsidRPr="00127C6C">
        <w:rPr>
          <w:rFonts w:asciiTheme="majorHAnsi" w:hAnsiTheme="majorHAnsi" w:cstheme="majorHAnsi"/>
          <w:b/>
          <w:bCs/>
          <w:color w:val="7030A0"/>
        </w:rPr>
        <w:t>[3]</w:t>
      </w:r>
      <w:r w:rsidR="00B1311A" w:rsidRPr="00127C6C">
        <w:rPr>
          <w:rFonts w:asciiTheme="majorHAnsi" w:hAnsiTheme="majorHAnsi" w:cstheme="majorHAnsi"/>
          <w:color w:val="7030A0"/>
        </w:rPr>
        <w:t>.</w:t>
      </w:r>
    </w:p>
    <w:p w14:paraId="5D4F04EB" w14:textId="15EE118C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1E4393B2" w14:textId="60F356E4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2185CABD" w14:textId="68A25A38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  <w:r w:rsidRPr="00B1311A">
        <w:rPr>
          <w:rStyle w:val="Vid"/>
        </w:rPr>
        <w:t xml:space="preserve"> </w:t>
      </w:r>
      <w:r w:rsidRPr="00245E4A">
        <w:rPr>
          <w:rStyle w:val="Vid"/>
        </w:rPr>
        <w:t>Video editor: Please emphasize POD</w:t>
      </w:r>
      <w:r>
        <w:rPr>
          <w:rStyle w:val="Vid"/>
        </w:rPr>
        <w:t>2</w:t>
      </w:r>
      <w:r w:rsidRPr="00245E4A">
        <w:rPr>
          <w:rStyle w:val="Vid"/>
        </w:rPr>
        <w:t xml:space="preserve"> image in the figure.</w:t>
      </w:r>
    </w:p>
    <w:p w14:paraId="319D39F0" w14:textId="1D7E6DEC" w:rsidR="00395684" w:rsidRPr="00B1311A" w:rsidRDefault="00395684" w:rsidP="00B1311A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4D5765D" w14:textId="18B625A5" w:rsidR="0005749E" w:rsidRPr="0005749E" w:rsidRDefault="00B1311A" w:rsidP="00D2241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7C6C">
        <w:rPr>
          <w:rFonts w:asciiTheme="majorHAnsi" w:hAnsiTheme="majorHAnsi" w:cstheme="majorHAnsi"/>
          <w:color w:val="7030A0"/>
        </w:rPr>
        <w:t xml:space="preserve">Self-mutilation is a serious concern in non-sensate grafts and often occurs between postoperative day-2 and 7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>. If limited to less than a third of the graft surface and concern</w:t>
      </w:r>
      <w:r w:rsidR="0006535A" w:rsidRPr="00127C6C">
        <w:rPr>
          <w:rFonts w:asciiTheme="majorHAnsi" w:hAnsiTheme="majorHAnsi" w:cstheme="majorHAnsi"/>
          <w:color w:val="7030A0"/>
        </w:rPr>
        <w:t>s</w:t>
      </w:r>
      <w:r w:rsidRPr="00127C6C">
        <w:rPr>
          <w:rFonts w:asciiTheme="majorHAnsi" w:hAnsiTheme="majorHAnsi" w:cstheme="majorHAnsi"/>
          <w:color w:val="7030A0"/>
        </w:rPr>
        <w:t xml:space="preserve"> only skin </w:t>
      </w:r>
      <w:r w:rsidRPr="00127C6C">
        <w:rPr>
          <w:rFonts w:asciiTheme="majorHAnsi" w:hAnsiTheme="majorHAnsi" w:cstheme="majorHAnsi"/>
          <w:b/>
          <w:bCs/>
          <w:color w:val="7030A0"/>
        </w:rPr>
        <w:t>[2]</w:t>
      </w:r>
      <w:r w:rsidRPr="00127C6C">
        <w:rPr>
          <w:rFonts w:asciiTheme="majorHAnsi" w:hAnsiTheme="majorHAnsi" w:cstheme="majorHAnsi"/>
          <w:color w:val="7030A0"/>
        </w:rPr>
        <w:t xml:space="preserve">, surgical debridement and suture using non-absorbable sutures can be discussed with the staff veterinarian </w:t>
      </w:r>
      <w:r w:rsidRPr="00127C6C">
        <w:rPr>
          <w:rFonts w:asciiTheme="majorHAnsi" w:hAnsiTheme="majorHAnsi" w:cstheme="majorHAnsi"/>
          <w:b/>
          <w:bCs/>
          <w:color w:val="7030A0"/>
        </w:rPr>
        <w:t>[3]</w:t>
      </w:r>
      <w:r w:rsidRPr="00127C6C">
        <w:rPr>
          <w:rFonts w:asciiTheme="majorHAnsi" w:hAnsiTheme="majorHAnsi" w:cstheme="majorHAnsi"/>
          <w:color w:val="7030A0"/>
        </w:rPr>
        <w:t xml:space="preserve">. </w:t>
      </w:r>
    </w:p>
    <w:p w14:paraId="6A61073C" w14:textId="1CF8D81E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</w:p>
    <w:p w14:paraId="1EA83F24" w14:textId="78F3268A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</w:p>
    <w:p w14:paraId="378B1076" w14:textId="182FBA5D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 and 5C</w:t>
      </w:r>
    </w:p>
    <w:p w14:paraId="1187B7F0" w14:textId="77777777" w:rsidR="00B1311A" w:rsidRDefault="00B1311A" w:rsidP="00B1311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C64564" w14:textId="77777777" w:rsidR="00B1311A" w:rsidRPr="00B1311A" w:rsidRDefault="00B1311A" w:rsidP="00B1311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46BBC12" w14:textId="35A95787" w:rsidR="00B1311A" w:rsidRPr="00127C6C" w:rsidRDefault="00B1311A" w:rsidP="00D2241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27C6C">
        <w:rPr>
          <w:rFonts w:asciiTheme="majorHAnsi" w:hAnsiTheme="majorHAnsi" w:cstheme="majorHAnsi"/>
          <w:color w:val="7030A0"/>
        </w:rPr>
        <w:t>Prevention of self-mutilation relies on using an E-collar stitched to the neck until postoperative day-7 and cleaning any blood or crust on the animal’s surgical wounds. Severe autophagia of multiple layers of the graft lead</w:t>
      </w:r>
      <w:r w:rsidR="0006535A" w:rsidRPr="00127C6C">
        <w:rPr>
          <w:rFonts w:asciiTheme="majorHAnsi" w:hAnsiTheme="majorHAnsi" w:cstheme="majorHAnsi"/>
          <w:color w:val="7030A0"/>
        </w:rPr>
        <w:t>s</w:t>
      </w:r>
      <w:r w:rsidRPr="00127C6C">
        <w:rPr>
          <w:rFonts w:asciiTheme="majorHAnsi" w:hAnsiTheme="majorHAnsi" w:cstheme="majorHAnsi"/>
          <w:color w:val="7030A0"/>
        </w:rPr>
        <w:t xml:space="preserve"> to euthanasia of the animal </w:t>
      </w:r>
      <w:r w:rsidRPr="00127C6C">
        <w:rPr>
          <w:rFonts w:asciiTheme="majorHAnsi" w:hAnsiTheme="majorHAnsi" w:cstheme="majorHAnsi"/>
          <w:b/>
          <w:bCs/>
          <w:color w:val="7030A0"/>
        </w:rPr>
        <w:t>[1]</w:t>
      </w:r>
      <w:r w:rsidRPr="00127C6C">
        <w:rPr>
          <w:rFonts w:asciiTheme="majorHAnsi" w:hAnsiTheme="majorHAnsi" w:cstheme="majorHAnsi"/>
          <w:color w:val="7030A0"/>
        </w:rPr>
        <w:t>.</w:t>
      </w:r>
    </w:p>
    <w:p w14:paraId="79B6E39F" w14:textId="5F8A14B4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</w:t>
      </w:r>
    </w:p>
    <w:p w14:paraId="15ABC525" w14:textId="77777777" w:rsidR="00B1311A" w:rsidRDefault="00B1311A" w:rsidP="00B1311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ECCECB9" w14:textId="6B563112" w:rsidR="00B1311A" w:rsidRPr="00B1311A" w:rsidRDefault="0006535A" w:rsidP="00D2241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7C6C">
        <w:rPr>
          <w:rFonts w:asciiTheme="majorHAnsi" w:hAnsiTheme="majorHAnsi" w:cstheme="majorHAnsi"/>
          <w:color w:val="7030A0"/>
        </w:rPr>
        <w:t>D</w:t>
      </w:r>
      <w:r w:rsidR="00B1311A" w:rsidRPr="00127C6C">
        <w:rPr>
          <w:rFonts w:asciiTheme="majorHAnsi" w:hAnsiTheme="majorHAnsi" w:cstheme="majorHAnsi"/>
          <w:color w:val="7030A0"/>
        </w:rPr>
        <w:t xml:space="preserve">ermal cysts appeared after postoperative day-14 </w:t>
      </w:r>
      <w:r w:rsidR="00B1311A" w:rsidRPr="00127C6C">
        <w:rPr>
          <w:rFonts w:asciiTheme="majorHAnsi" w:hAnsiTheme="majorHAnsi" w:cstheme="majorHAnsi"/>
          <w:b/>
          <w:bCs/>
          <w:color w:val="7030A0"/>
        </w:rPr>
        <w:t>[1]</w:t>
      </w:r>
      <w:r w:rsidR="00B1311A" w:rsidRPr="00127C6C">
        <w:rPr>
          <w:rFonts w:asciiTheme="majorHAnsi" w:hAnsiTheme="majorHAnsi" w:cstheme="majorHAnsi"/>
          <w:color w:val="7030A0"/>
        </w:rPr>
        <w:t xml:space="preserve">, sometimes with a cutaneous necrotic center before the fistula </w:t>
      </w:r>
      <w:r w:rsidR="00B1311A" w:rsidRPr="00127C6C">
        <w:rPr>
          <w:rFonts w:asciiTheme="majorHAnsi" w:hAnsiTheme="majorHAnsi" w:cstheme="majorHAnsi"/>
          <w:b/>
          <w:bCs/>
          <w:color w:val="7030A0"/>
        </w:rPr>
        <w:t>[2]</w:t>
      </w:r>
      <w:r w:rsidR="00B1311A" w:rsidRPr="00127C6C">
        <w:rPr>
          <w:rFonts w:asciiTheme="majorHAnsi" w:hAnsiTheme="majorHAnsi" w:cstheme="majorHAnsi"/>
          <w:color w:val="7030A0"/>
        </w:rPr>
        <w:t>.</w:t>
      </w:r>
    </w:p>
    <w:p w14:paraId="125339CF" w14:textId="6A78FFAE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</w:t>
      </w:r>
      <w:r w:rsidRPr="00B1311A">
        <w:rPr>
          <w:rStyle w:val="Vid"/>
        </w:rPr>
        <w:t xml:space="preserve"> </w:t>
      </w:r>
      <w:r w:rsidRPr="00245E4A">
        <w:rPr>
          <w:rStyle w:val="Vid"/>
        </w:rPr>
        <w:t xml:space="preserve">Video editor: Please </w:t>
      </w:r>
      <w:r>
        <w:rPr>
          <w:rStyle w:val="Vid"/>
        </w:rPr>
        <w:t>highlight the area marked as “A”</w:t>
      </w:r>
      <w:r w:rsidRPr="00245E4A">
        <w:rPr>
          <w:rStyle w:val="Vid"/>
        </w:rPr>
        <w:t xml:space="preserve"> in the </w:t>
      </w:r>
      <w:r>
        <w:rPr>
          <w:rStyle w:val="Vid"/>
        </w:rPr>
        <w:t>image.</w:t>
      </w:r>
    </w:p>
    <w:p w14:paraId="1DDD7AA4" w14:textId="59DAF6E8" w:rsidR="00B1311A" w:rsidRDefault="00B1311A" w:rsidP="00D224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</w:t>
      </w:r>
      <w:r w:rsidRPr="00B1311A">
        <w:rPr>
          <w:rStyle w:val="Vid"/>
        </w:rPr>
        <w:t xml:space="preserve"> </w:t>
      </w:r>
      <w:r w:rsidRPr="00245E4A">
        <w:rPr>
          <w:rStyle w:val="Vid"/>
        </w:rPr>
        <w:t xml:space="preserve">Video editor: Please </w:t>
      </w:r>
      <w:r>
        <w:rPr>
          <w:rStyle w:val="Vid"/>
        </w:rPr>
        <w:t>highlight the area marked as “B”</w:t>
      </w:r>
      <w:r w:rsidRPr="00245E4A">
        <w:rPr>
          <w:rStyle w:val="Vid"/>
        </w:rPr>
        <w:t xml:space="preserve"> in the </w:t>
      </w:r>
      <w:r>
        <w:rPr>
          <w:rStyle w:val="Vid"/>
        </w:rPr>
        <w:t>image.</w:t>
      </w:r>
    </w:p>
    <w:p w14:paraId="110CBEE7" w14:textId="77777777" w:rsidR="00B1311A" w:rsidRPr="00B07A3B" w:rsidRDefault="00B1311A" w:rsidP="00B1311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D2241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7D603708" w14:textId="0ABB56F6" w:rsidR="00D22413" w:rsidRPr="00D22413" w:rsidRDefault="00A676E9" w:rsidP="00D2241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Marion </w:t>
      </w:r>
      <w:proofErr w:type="spellStart"/>
      <w:r>
        <w:rPr>
          <w:rStyle w:val="AuthorName"/>
          <w:rFonts w:asciiTheme="minorHAnsi" w:eastAsia="Times" w:hAnsiTheme="minorHAnsi" w:cstheme="minorHAnsi"/>
        </w:rPr>
        <w:t>Goutard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r w:rsidR="009C27E3">
        <w:rPr>
          <w:rFonts w:asciiTheme="minorHAnsi" w:hAnsiTheme="minorHAnsi" w:cstheme="minorHAnsi"/>
        </w:rPr>
        <w:t>3.4, 3.7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r w:rsidR="00655CD7">
        <w:rPr>
          <w:rFonts w:asciiTheme="minorHAnsi" w:hAnsiTheme="minorHAnsi" w:cstheme="minorHAnsi"/>
        </w:rPr>
        <w:t xml:space="preserve">It is crucial to </w:t>
      </w:r>
      <w:r w:rsidR="009C27E3">
        <w:rPr>
          <w:rFonts w:asciiTheme="minorHAnsi" w:hAnsiTheme="minorHAnsi" w:cstheme="minorHAnsi"/>
        </w:rPr>
        <w:t>ensure</w:t>
      </w:r>
      <w:r w:rsidR="00655CD7">
        <w:rPr>
          <w:rFonts w:asciiTheme="minorHAnsi" w:hAnsiTheme="minorHAnsi" w:cstheme="minorHAnsi"/>
        </w:rPr>
        <w:t xml:space="preserve"> that the graft </w:t>
      </w:r>
      <w:r w:rsidR="009C27E3">
        <w:rPr>
          <w:rFonts w:asciiTheme="minorHAnsi" w:hAnsiTheme="minorHAnsi" w:cstheme="minorHAnsi"/>
        </w:rPr>
        <w:t xml:space="preserve">placement </w:t>
      </w:r>
      <w:r w:rsidR="00655CD7">
        <w:rPr>
          <w:rFonts w:asciiTheme="minorHAnsi" w:hAnsiTheme="minorHAnsi" w:cstheme="minorHAnsi"/>
        </w:rPr>
        <w:t xml:space="preserve">will not prevent the animal from being </w:t>
      </w:r>
      <w:r w:rsidR="009C27E3">
        <w:rPr>
          <w:rFonts w:asciiTheme="minorHAnsi" w:hAnsiTheme="minorHAnsi" w:cstheme="minorHAnsi"/>
        </w:rPr>
        <w:t xml:space="preserve">ambulatory and that the </w:t>
      </w:r>
      <w:r w:rsidR="00655CD7">
        <w:rPr>
          <w:rFonts w:asciiTheme="minorHAnsi" w:hAnsiTheme="minorHAnsi" w:cstheme="minorHAnsi"/>
        </w:rPr>
        <w:t>pedicle is not</w:t>
      </w:r>
      <w:r w:rsidR="009C27E3">
        <w:rPr>
          <w:rFonts w:asciiTheme="minorHAnsi" w:hAnsiTheme="minorHAnsi" w:cstheme="minorHAnsi"/>
        </w:rPr>
        <w:t xml:space="preserve"> kinked or tight </w:t>
      </w:r>
      <w:r w:rsidR="00655CD7">
        <w:rPr>
          <w:rFonts w:asciiTheme="minorHAnsi" w:hAnsiTheme="minorHAnsi" w:cstheme="minorHAnsi"/>
        </w:rPr>
        <w:t>during the graft inset.</w:t>
      </w:r>
      <w:r w:rsidR="00D22413">
        <w:rPr>
          <w:rFonts w:asciiTheme="minorHAnsi" w:hAnsiTheme="minorHAnsi" w:cstheme="minorHAnsi"/>
        </w:rPr>
        <w:t xml:space="preserve"> </w:t>
      </w:r>
      <w:r w:rsidR="00D22413" w:rsidRPr="00D22413">
        <w:rPr>
          <w:rFonts w:asciiTheme="minorHAnsi" w:hAnsiTheme="minorHAnsi" w:cstheme="minorHAnsi"/>
          <w:highlight w:val="green"/>
        </w:rPr>
        <w:t>NOTE: Suggested B-roll 3.7.1.</w:t>
      </w:r>
    </w:p>
    <w:p w14:paraId="217033D1" w14:textId="24042A1F" w:rsidR="00B07A3B" w:rsidRDefault="00D22413" w:rsidP="00D22413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22413">
        <w:rPr>
          <w:rFonts w:asciiTheme="minorHAnsi" w:hAnsiTheme="minorHAnsi" w:cstheme="minorHAnsi"/>
          <w:highlight w:val="green"/>
        </w:rPr>
        <w:t xml:space="preserve">NOTE: Numbering was messed up in the results section, these interviews should be slated as 5.1.1. and </w:t>
      </w:r>
      <w:proofErr w:type="gramStart"/>
      <w:r w:rsidRPr="00D22413">
        <w:rPr>
          <w:rFonts w:asciiTheme="minorHAnsi" w:hAnsiTheme="minorHAnsi" w:cstheme="minorHAnsi"/>
          <w:highlight w:val="green"/>
        </w:rPr>
        <w:t>5.2.1</w:t>
      </w:r>
      <w:r>
        <w:rPr>
          <w:rFonts w:asciiTheme="minorHAnsi" w:hAnsiTheme="minorHAnsi" w:cstheme="minorHAnsi"/>
          <w:highlight w:val="green"/>
        </w:rPr>
        <w:t>, but</w:t>
      </w:r>
      <w:proofErr w:type="gramEnd"/>
      <w:r>
        <w:rPr>
          <w:rFonts w:asciiTheme="minorHAnsi" w:hAnsiTheme="minorHAnsi" w:cstheme="minorHAnsi"/>
          <w:highlight w:val="green"/>
        </w:rPr>
        <w:t xml:space="preserve"> may also be slated as 4.6 and 4.7</w:t>
      </w:r>
      <w:r w:rsidRPr="00D22413">
        <w:rPr>
          <w:rFonts w:asciiTheme="minorHAnsi" w:hAnsiTheme="minorHAnsi" w:cstheme="minorHAnsi"/>
          <w:highlight w:val="green"/>
        </w:rPr>
        <w:t>.</w:t>
      </w:r>
    </w:p>
    <w:p w14:paraId="3DCF7E62" w14:textId="77777777" w:rsidR="00D22413" w:rsidRPr="00B07A3B" w:rsidRDefault="00D22413" w:rsidP="00D22413">
      <w:pPr>
        <w:pStyle w:val="ListParagraph"/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0FD71B22" w:rsidR="00B07A3B" w:rsidRPr="00B07A3B" w:rsidRDefault="00A676E9" w:rsidP="00D2241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Marion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Goutard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Our team performed preservation studies on the procured limbs before transplantation. The effects of different durations of static cold storage have been evaluated as well as </w:t>
      </w:r>
      <w:r w:rsidR="00781705">
        <w:rPr>
          <w:rFonts w:asciiTheme="minorHAnsi" w:hAnsiTheme="minorHAnsi" w:cstheme="minorHAnsi"/>
        </w:rPr>
        <w:t xml:space="preserve">different </w:t>
      </w:r>
      <w:r>
        <w:rPr>
          <w:rFonts w:asciiTheme="minorHAnsi" w:hAnsiTheme="minorHAnsi" w:cstheme="minorHAnsi"/>
        </w:rPr>
        <w:t>limb perfusion protocols.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6AB1363" w14:textId="5C303DE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0A617" w14:textId="77777777" w:rsidR="00842FB1" w:rsidRDefault="00842FB1">
      <w:r>
        <w:separator/>
      </w:r>
    </w:p>
    <w:p w14:paraId="33B07FAC" w14:textId="77777777" w:rsidR="00842FB1" w:rsidRDefault="00842FB1"/>
  </w:endnote>
  <w:endnote w:type="continuationSeparator" w:id="0">
    <w:p w14:paraId="554431D7" w14:textId="77777777" w:rsidR="00842FB1" w:rsidRDefault="00842FB1">
      <w:r>
        <w:continuationSeparator/>
      </w:r>
    </w:p>
    <w:p w14:paraId="3438DF18" w14:textId="77777777" w:rsidR="00842FB1" w:rsidRDefault="00842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45E4A" w:rsidRDefault="00245E4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45E4A" w:rsidRDefault="00245E4A" w:rsidP="001E230F">
    <w:pPr>
      <w:pStyle w:val="Footer"/>
      <w:ind w:right="360"/>
    </w:pPr>
  </w:p>
  <w:p w14:paraId="1151463A" w14:textId="77777777" w:rsidR="00245E4A" w:rsidRDefault="00245E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35633B6" w:rsidR="00245E4A" w:rsidRPr="00790E8C" w:rsidRDefault="00245E4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2241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6541F" w14:textId="77777777" w:rsidR="00842FB1" w:rsidRDefault="00842FB1">
      <w:r>
        <w:separator/>
      </w:r>
    </w:p>
    <w:p w14:paraId="059607E6" w14:textId="77777777" w:rsidR="00842FB1" w:rsidRDefault="00842FB1"/>
  </w:footnote>
  <w:footnote w:type="continuationSeparator" w:id="0">
    <w:p w14:paraId="5CE7A74A" w14:textId="77777777" w:rsidR="00842FB1" w:rsidRDefault="00842FB1">
      <w:r>
        <w:continuationSeparator/>
      </w:r>
    </w:p>
    <w:p w14:paraId="3E09A816" w14:textId="77777777" w:rsidR="00842FB1" w:rsidRDefault="00842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245E4A" w:rsidRPr="006D3AC7" w:rsidRDefault="00245E4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245E4A" w:rsidRDefault="00245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8A550C"/>
    <w:multiLevelType w:val="multilevel"/>
    <w:tmpl w:val="E070BF32"/>
    <w:lvl w:ilvl="0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ajorHAnsi" w:hAnsiTheme="majorHAnsi" w:cstheme="maj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ajorHAnsi" w:hAnsiTheme="majorHAnsi" w:cstheme="maj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ajorHAnsi" w:hAnsiTheme="majorHAnsi" w:cstheme="maj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ajorHAnsi" w:hAnsiTheme="majorHAnsi" w:cstheme="majorHAnsi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EC1DDC"/>
    <w:multiLevelType w:val="multilevel"/>
    <w:tmpl w:val="62ACBD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BF6176"/>
    <w:multiLevelType w:val="multilevel"/>
    <w:tmpl w:val="80F243F6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theme="maj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theme="majorHAnsi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521F43"/>
    <w:multiLevelType w:val="multilevel"/>
    <w:tmpl w:val="62ACBD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687795"/>
    <w:multiLevelType w:val="multilevel"/>
    <w:tmpl w:val="62ACBD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5"/>
  </w:num>
  <w:num w:numId="4">
    <w:abstractNumId w:val="28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3"/>
  </w:num>
  <w:num w:numId="42">
    <w:abstractNumId w:val="34"/>
  </w:num>
  <w:num w:numId="43">
    <w:abstractNumId w:val="26"/>
  </w:num>
  <w:num w:numId="44">
    <w:abstractNumId w:val="17"/>
  </w:num>
  <w:num w:numId="4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NzU0MzIxM7QwtbBU0lEKTi0uzszPAykwrgUAuZynM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5749E"/>
    <w:rsid w:val="0006535A"/>
    <w:rsid w:val="00074929"/>
    <w:rsid w:val="00083792"/>
    <w:rsid w:val="0008613B"/>
    <w:rsid w:val="00090BAC"/>
    <w:rsid w:val="000A6FB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9B0"/>
    <w:rsid w:val="000F05F6"/>
    <w:rsid w:val="001016BD"/>
    <w:rsid w:val="00106F46"/>
    <w:rsid w:val="001115D1"/>
    <w:rsid w:val="00125924"/>
    <w:rsid w:val="00126973"/>
    <w:rsid w:val="00127C6C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5E4A"/>
    <w:rsid w:val="00247BFF"/>
    <w:rsid w:val="0025310D"/>
    <w:rsid w:val="002544F1"/>
    <w:rsid w:val="002549A4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87E86"/>
    <w:rsid w:val="002929B8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7C4D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703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72A5"/>
    <w:rsid w:val="005829FA"/>
    <w:rsid w:val="00585ECC"/>
    <w:rsid w:val="005A02B6"/>
    <w:rsid w:val="005A09D8"/>
    <w:rsid w:val="005A1F5E"/>
    <w:rsid w:val="005A3F8F"/>
    <w:rsid w:val="005B166A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5CD7"/>
    <w:rsid w:val="006565A0"/>
    <w:rsid w:val="006579DD"/>
    <w:rsid w:val="00660315"/>
    <w:rsid w:val="006617AB"/>
    <w:rsid w:val="00663E85"/>
    <w:rsid w:val="00664850"/>
    <w:rsid w:val="00665194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AB4"/>
    <w:rsid w:val="00745D4B"/>
    <w:rsid w:val="00746865"/>
    <w:rsid w:val="007548F3"/>
    <w:rsid w:val="007574EC"/>
    <w:rsid w:val="0077071A"/>
    <w:rsid w:val="00777388"/>
    <w:rsid w:val="00781705"/>
    <w:rsid w:val="00790E8C"/>
    <w:rsid w:val="007A4E1D"/>
    <w:rsid w:val="007B0064"/>
    <w:rsid w:val="007B0FBB"/>
    <w:rsid w:val="007B3E0E"/>
    <w:rsid w:val="007B7A18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2FB1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B3839"/>
    <w:rsid w:val="008B6297"/>
    <w:rsid w:val="008C6992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0E39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4FD7"/>
    <w:rsid w:val="00997611"/>
    <w:rsid w:val="009A0E7C"/>
    <w:rsid w:val="009A155B"/>
    <w:rsid w:val="009A3CBD"/>
    <w:rsid w:val="009B2183"/>
    <w:rsid w:val="009B4EE3"/>
    <w:rsid w:val="009C041E"/>
    <w:rsid w:val="009C2062"/>
    <w:rsid w:val="009C27E3"/>
    <w:rsid w:val="009C2C1A"/>
    <w:rsid w:val="009C4411"/>
    <w:rsid w:val="009C7B9A"/>
    <w:rsid w:val="009D21B9"/>
    <w:rsid w:val="009E4241"/>
    <w:rsid w:val="009E7170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76E9"/>
    <w:rsid w:val="00A72DF6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11A"/>
    <w:rsid w:val="00B13941"/>
    <w:rsid w:val="00B340A8"/>
    <w:rsid w:val="00B37D6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70F"/>
    <w:rsid w:val="00CF6830"/>
    <w:rsid w:val="00CF771C"/>
    <w:rsid w:val="00D00EF4"/>
    <w:rsid w:val="00D103FE"/>
    <w:rsid w:val="00D10BFA"/>
    <w:rsid w:val="00D10F00"/>
    <w:rsid w:val="00D150D8"/>
    <w:rsid w:val="00D22413"/>
    <w:rsid w:val="00D30007"/>
    <w:rsid w:val="00D300CE"/>
    <w:rsid w:val="00D3475C"/>
    <w:rsid w:val="00D35658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3CC8"/>
    <w:rsid w:val="00DE46DB"/>
    <w:rsid w:val="00DE66F3"/>
    <w:rsid w:val="00DF0865"/>
    <w:rsid w:val="00DF307B"/>
    <w:rsid w:val="00E1070D"/>
    <w:rsid w:val="00E11055"/>
    <w:rsid w:val="00E23550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llouch@mgh.harvard.edu" TargetMode="External"/><Relationship Id="rId13" Type="http://schemas.openxmlformats.org/officeDocument/2006/relationships/hyperlink" Target="mailto:laurentlantieri@gmail.com" TargetMode="External"/><Relationship Id="rId18" Type="http://schemas.openxmlformats.org/officeDocument/2006/relationships/hyperlink" Target="https://www.apple.com/support/mac-apps/quicktime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9088778" TargetMode="External"/><Relationship Id="rId12" Type="http://schemas.openxmlformats.org/officeDocument/2006/relationships/hyperlink" Target="mailto:elupon@mgh.harvard.edu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alellouch@mgh.harvard.ed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entin.taveau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cetrulo@mgh.harvard.ed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arandolph@mgh.harvard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goutard@mgh.harvard.edu" TargetMode="External"/><Relationship Id="rId14" Type="http://schemas.openxmlformats.org/officeDocument/2006/relationships/hyperlink" Target="mailto:korkut.uygun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91FB9"/>
    <w:rsid w:val="00115E39"/>
    <w:rsid w:val="00144B0B"/>
    <w:rsid w:val="001A359E"/>
    <w:rsid w:val="001F6C86"/>
    <w:rsid w:val="00257C3C"/>
    <w:rsid w:val="0027616B"/>
    <w:rsid w:val="002F4C02"/>
    <w:rsid w:val="002F76E2"/>
    <w:rsid w:val="00344E88"/>
    <w:rsid w:val="003C4629"/>
    <w:rsid w:val="003E657A"/>
    <w:rsid w:val="004A526F"/>
    <w:rsid w:val="006B2B83"/>
    <w:rsid w:val="00706CE8"/>
    <w:rsid w:val="007571D3"/>
    <w:rsid w:val="00762035"/>
    <w:rsid w:val="0077793F"/>
    <w:rsid w:val="009333F9"/>
    <w:rsid w:val="00A4768E"/>
    <w:rsid w:val="00A96F41"/>
    <w:rsid w:val="00B2058A"/>
    <w:rsid w:val="00BE41A6"/>
    <w:rsid w:val="00C77131"/>
    <w:rsid w:val="00D3402E"/>
    <w:rsid w:val="00E32947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1919</Words>
  <Characters>10942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12836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10</cp:revision>
  <cp:lastPrinted>2021-05-19T22:25:00Z</cp:lastPrinted>
  <dcterms:created xsi:type="dcterms:W3CDTF">2021-05-06T14:00:00Z</dcterms:created>
  <dcterms:modified xsi:type="dcterms:W3CDTF">2021-05-26T13:12:00Z</dcterms:modified>
</cp:coreProperties>
</file>