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3D95350" w:rsidR="006E4797" w:rsidRDefault="00551D82">
      <w:pPr>
        <w:pBdr>
          <w:top w:val="nil"/>
          <w:left w:val="nil"/>
          <w:bottom w:val="nil"/>
          <w:right w:val="nil"/>
          <w:between w:val="nil"/>
        </w:pBdr>
        <w:rPr>
          <w:color w:val="000000"/>
        </w:rPr>
      </w:pPr>
      <w:r>
        <w:rPr>
          <w:b/>
          <w:color w:val="000000"/>
        </w:rPr>
        <w:t>TITLE:</w:t>
      </w:r>
    </w:p>
    <w:p w14:paraId="12C447C1" w14:textId="39643115" w:rsidR="000D3309" w:rsidRDefault="000D3309" w:rsidP="000D3309">
      <w:pPr>
        <w:rPr>
          <w:lang w:val="en-GB"/>
        </w:rPr>
      </w:pPr>
      <w:r>
        <w:rPr>
          <w:lang w:val="en-GB"/>
        </w:rPr>
        <w:t xml:space="preserve">Animal </w:t>
      </w:r>
      <w:r w:rsidR="000C6AFD">
        <w:rPr>
          <w:lang w:val="en-GB"/>
        </w:rPr>
        <w:t xml:space="preserve">Models </w:t>
      </w:r>
      <w:r>
        <w:rPr>
          <w:lang w:val="en-GB"/>
        </w:rPr>
        <w:t xml:space="preserve">of </w:t>
      </w:r>
      <w:r w:rsidR="000C6AFD">
        <w:rPr>
          <w:lang w:val="en-GB"/>
        </w:rPr>
        <w:t xml:space="preserve">Depression </w:t>
      </w:r>
      <w:r w:rsidR="00D66FD8">
        <w:rPr>
          <w:lang w:val="en-GB"/>
        </w:rPr>
        <w:t xml:space="preserve">– </w:t>
      </w:r>
      <w:r w:rsidR="00C63F81">
        <w:rPr>
          <w:lang w:val="en-GB"/>
        </w:rPr>
        <w:t>Chronic Despair Model (CDM)</w:t>
      </w:r>
    </w:p>
    <w:p w14:paraId="06C0C87E" w14:textId="77777777" w:rsidR="006E4797" w:rsidRPr="000D3309" w:rsidRDefault="006E4797">
      <w:pPr>
        <w:rPr>
          <w:b/>
          <w:lang w:val="en-GB"/>
        </w:rPr>
      </w:pPr>
    </w:p>
    <w:p w14:paraId="2CD8481E" w14:textId="53BBD05D" w:rsidR="006E4797" w:rsidRDefault="00551D82">
      <w:pPr>
        <w:rPr>
          <w:color w:val="808080"/>
        </w:rPr>
      </w:pPr>
      <w:r>
        <w:rPr>
          <w:b/>
        </w:rPr>
        <w:t>AUTHORS AND AFFILIATIONS:</w:t>
      </w:r>
    </w:p>
    <w:p w14:paraId="00535F2C" w14:textId="6735628A" w:rsidR="006E4797" w:rsidRPr="00DB70F2" w:rsidRDefault="000D3309">
      <w:pPr>
        <w:rPr>
          <w:color w:val="808080"/>
          <w:lang w:val="en-GB"/>
        </w:rPr>
      </w:pPr>
      <w:r w:rsidRPr="007C05E7">
        <w:rPr>
          <w:lang w:val="en-GB"/>
        </w:rPr>
        <w:t>Stefan Vestring</w:t>
      </w:r>
      <w:r w:rsidRPr="007C05E7">
        <w:rPr>
          <w:vertAlign w:val="superscript"/>
          <w:lang w:val="en-GB"/>
        </w:rPr>
        <w:t>1,2*</w:t>
      </w:r>
      <w:r w:rsidRPr="007C05E7">
        <w:rPr>
          <w:lang w:val="en-GB"/>
        </w:rPr>
        <w:t xml:space="preserve">, </w:t>
      </w:r>
      <w:proofErr w:type="spellStart"/>
      <w:r w:rsidRPr="007C05E7">
        <w:rPr>
          <w:lang w:val="en-GB"/>
        </w:rPr>
        <w:t>Tsvetan</w:t>
      </w:r>
      <w:proofErr w:type="spellEnd"/>
      <w:r w:rsidRPr="007C05E7">
        <w:rPr>
          <w:lang w:val="en-GB"/>
        </w:rPr>
        <w:t xml:space="preserve"> Serchov</w:t>
      </w:r>
      <w:r w:rsidRPr="007C05E7">
        <w:rPr>
          <w:vertAlign w:val="superscript"/>
          <w:lang w:val="en-GB"/>
        </w:rPr>
        <w:t>3</w:t>
      </w:r>
      <w:r w:rsidR="0069302F" w:rsidRPr="007C05E7">
        <w:rPr>
          <w:vertAlign w:val="superscript"/>
          <w:lang w:val="en-GB"/>
        </w:rPr>
        <w:t>,4</w:t>
      </w:r>
      <w:r w:rsidRPr="007C05E7">
        <w:rPr>
          <w:lang w:val="en-GB"/>
        </w:rPr>
        <w:t>, Claus Normann</w:t>
      </w:r>
      <w:r w:rsidRPr="007C05E7">
        <w:rPr>
          <w:vertAlign w:val="superscript"/>
          <w:lang w:val="en-GB"/>
        </w:rPr>
        <w:t>1,</w:t>
      </w:r>
      <w:r w:rsidR="0069302F" w:rsidRPr="007C05E7">
        <w:rPr>
          <w:vertAlign w:val="superscript"/>
          <w:lang w:val="en-GB"/>
        </w:rPr>
        <w:t>5</w:t>
      </w:r>
    </w:p>
    <w:p w14:paraId="56A4D8A5" w14:textId="77777777" w:rsidR="000D3309" w:rsidRPr="007C05E7" w:rsidRDefault="000D3309">
      <w:pPr>
        <w:rPr>
          <w:color w:val="808080"/>
          <w:lang w:val="en-GB"/>
        </w:rPr>
      </w:pPr>
    </w:p>
    <w:p w14:paraId="27C18D16" w14:textId="77777777" w:rsidR="000D3309" w:rsidRPr="000D3309" w:rsidRDefault="000D3309" w:rsidP="000D3309">
      <w:r w:rsidRPr="000D3309">
        <w:rPr>
          <w:vertAlign w:val="superscript"/>
        </w:rPr>
        <w:t>1</w:t>
      </w:r>
      <w:r w:rsidRPr="000D3309">
        <w:t>Department of Psychiatry and Psychotherapy, Medical Center – University of Freiburg, Faculty of Medicine, University of Freiburg, Germany</w:t>
      </w:r>
    </w:p>
    <w:p w14:paraId="474E3C84" w14:textId="77777777" w:rsidR="000D3309" w:rsidRPr="000D3309" w:rsidRDefault="000D3309" w:rsidP="000D3309">
      <w:r w:rsidRPr="000D3309">
        <w:rPr>
          <w:vertAlign w:val="superscript"/>
        </w:rPr>
        <w:t>2</w:t>
      </w:r>
      <w:r w:rsidRPr="000D3309">
        <w:t>Berta-Ottenstein-Programme for Clinician Scientists, Faculty of Medicine, University of Freiburg, Germany</w:t>
      </w:r>
    </w:p>
    <w:p w14:paraId="20B86732" w14:textId="06123169" w:rsidR="0069302F" w:rsidRPr="00DB0AEA" w:rsidRDefault="000D3309" w:rsidP="000D3309">
      <w:r w:rsidRPr="00DB0AEA">
        <w:rPr>
          <w:vertAlign w:val="superscript"/>
        </w:rPr>
        <w:t>3</w:t>
      </w:r>
      <w:r w:rsidR="006D6B08" w:rsidRPr="00DB0AEA">
        <w:t xml:space="preserve">Centre National de la Recherche </w:t>
      </w:r>
      <w:proofErr w:type="spellStart"/>
      <w:r w:rsidR="006D6B08" w:rsidRPr="00DB0AEA">
        <w:t>Scientifique</w:t>
      </w:r>
      <w:proofErr w:type="spellEnd"/>
      <w:r w:rsidR="0069302F" w:rsidRPr="00DB0AEA">
        <w:t xml:space="preserve"> (CNRS)</w:t>
      </w:r>
      <w:r w:rsidR="006D6B08" w:rsidRPr="00DB0AEA">
        <w:t xml:space="preserve">, Université de Strasbourg, </w:t>
      </w:r>
      <w:proofErr w:type="spellStart"/>
      <w:r w:rsidR="006D6B08" w:rsidRPr="00DB0AEA">
        <w:t>Institut</w:t>
      </w:r>
      <w:proofErr w:type="spellEnd"/>
      <w:r w:rsidR="006D6B08" w:rsidRPr="00DB0AEA">
        <w:t xml:space="preserve"> des Neurosciences </w:t>
      </w:r>
      <w:proofErr w:type="spellStart"/>
      <w:r w:rsidR="006D6B08" w:rsidRPr="00DB0AEA">
        <w:t>Cellulaires</w:t>
      </w:r>
      <w:proofErr w:type="spellEnd"/>
      <w:r w:rsidR="006D6B08" w:rsidRPr="00DB0AEA">
        <w:t xml:space="preserve"> et </w:t>
      </w:r>
      <w:proofErr w:type="spellStart"/>
      <w:r w:rsidR="006D6B08" w:rsidRPr="00DB0AEA">
        <w:t>Intégratives</w:t>
      </w:r>
      <w:proofErr w:type="spellEnd"/>
      <w:r w:rsidR="006D6B08" w:rsidRPr="00DB0AEA">
        <w:t>, Strasbourg, France</w:t>
      </w:r>
    </w:p>
    <w:p w14:paraId="03A7B6AF" w14:textId="27DA0684" w:rsidR="006D6B08" w:rsidRPr="00FF7E88" w:rsidRDefault="0069302F" w:rsidP="000D3309">
      <w:pPr>
        <w:rPr>
          <w:rFonts w:eastAsia="Times New Roman" w:cs="Times New Roman"/>
        </w:rPr>
      </w:pPr>
      <w:r w:rsidRPr="00DB0AEA">
        <w:rPr>
          <w:vertAlign w:val="superscript"/>
        </w:rPr>
        <w:t>4</w:t>
      </w:r>
      <w:r w:rsidR="00FF7E88" w:rsidRPr="00C94930">
        <w:rPr>
          <w:rFonts w:eastAsia="Times New Roman" w:cs="Times New Roman"/>
        </w:rPr>
        <w:t>Department of Stereotactic and Functional Neurosurgery, Medical Center - University Freiburg, Faculty of Medicine, University of Freiburg, Germany</w:t>
      </w:r>
    </w:p>
    <w:p w14:paraId="33D300E5" w14:textId="02FE447E" w:rsidR="000D3309" w:rsidRPr="00710F6F" w:rsidRDefault="0069302F" w:rsidP="000D3309">
      <w:r w:rsidRPr="00710F6F">
        <w:rPr>
          <w:vertAlign w:val="superscript"/>
        </w:rPr>
        <w:t>5</w:t>
      </w:r>
      <w:r w:rsidRPr="00710F6F">
        <w:t xml:space="preserve">Center </w:t>
      </w:r>
      <w:r w:rsidR="000D3309" w:rsidRPr="00710F6F">
        <w:t>for Basics in Neuromodulation, Freiburg, Germany</w:t>
      </w:r>
    </w:p>
    <w:p w14:paraId="693FE332" w14:textId="708C0F09" w:rsidR="000D3309" w:rsidRDefault="000D3309" w:rsidP="000D3309"/>
    <w:p w14:paraId="3F2ED7A3" w14:textId="1A9D0F10" w:rsidR="000C6AFD" w:rsidRDefault="000C6AFD" w:rsidP="000C6AFD">
      <w:pPr>
        <w:rPr>
          <w:color w:val="000000" w:themeColor="text1"/>
        </w:rPr>
      </w:pPr>
      <w:r>
        <w:rPr>
          <w:color w:val="000000" w:themeColor="text1"/>
        </w:rPr>
        <w:t>Email addresses of co-authors:</w:t>
      </w:r>
    </w:p>
    <w:p w14:paraId="16579848" w14:textId="72B5F73C" w:rsidR="000C6AFD" w:rsidRPr="006D6D34" w:rsidRDefault="000C6AFD" w:rsidP="000C6AFD">
      <w:pPr>
        <w:rPr>
          <w:color w:val="000000" w:themeColor="text1"/>
        </w:rPr>
      </w:pPr>
      <w:r w:rsidRPr="007C05E7">
        <w:rPr>
          <w:lang w:val="en-GB"/>
        </w:rPr>
        <w:t xml:space="preserve">Stefan </w:t>
      </w:r>
      <w:proofErr w:type="spellStart"/>
      <w:r w:rsidRPr="007C05E7">
        <w:rPr>
          <w:lang w:val="en-GB"/>
        </w:rPr>
        <w:t>Vestring</w:t>
      </w:r>
      <w:proofErr w:type="spellEnd"/>
      <w:r w:rsidRPr="007C05E7">
        <w:rPr>
          <w:lang w:val="en-GB"/>
        </w:rPr>
        <w:tab/>
        <w:t>(</w:t>
      </w:r>
      <w:r w:rsidRPr="00BE72A9">
        <w:t>Stefan.Vestring@uniklinik</w:t>
      </w:r>
      <w:r w:rsidRPr="00BE72A9">
        <w:rPr>
          <w:color w:val="000000" w:themeColor="text1"/>
        </w:rPr>
        <w:t>-freiburg.de</w:t>
      </w:r>
      <w:r w:rsidRPr="00BE72A9">
        <w:rPr>
          <w:rStyle w:val="Hyperlink"/>
          <w:color w:val="000000" w:themeColor="text1"/>
          <w:u w:val="none"/>
        </w:rPr>
        <w:t>)</w:t>
      </w:r>
    </w:p>
    <w:p w14:paraId="0B5E7D3A" w14:textId="6315737E" w:rsidR="000C6AFD" w:rsidRPr="007C05E7" w:rsidRDefault="000C6AFD" w:rsidP="000C6AFD">
      <w:pPr>
        <w:pBdr>
          <w:top w:val="nil"/>
          <w:left w:val="nil"/>
          <w:bottom w:val="nil"/>
          <w:right w:val="nil"/>
          <w:between w:val="nil"/>
        </w:pBdr>
        <w:rPr>
          <w:color w:val="000000" w:themeColor="text1"/>
          <w:lang w:val="de-DE"/>
        </w:rPr>
      </w:pPr>
      <w:r w:rsidRPr="00BE72A9">
        <w:rPr>
          <w:color w:val="000000" w:themeColor="text1"/>
          <w:lang w:val="de-DE"/>
        </w:rPr>
        <w:t>Tsvetan Serchov</w:t>
      </w:r>
      <w:r w:rsidRPr="007C05E7">
        <w:rPr>
          <w:color w:val="000000" w:themeColor="text1"/>
          <w:vertAlign w:val="superscript"/>
          <w:lang w:val="de-DE"/>
        </w:rPr>
        <w:tab/>
      </w:r>
      <w:r w:rsidRPr="007C05E7">
        <w:rPr>
          <w:color w:val="000000" w:themeColor="text1"/>
          <w:lang w:val="de-DE"/>
        </w:rPr>
        <w:t>(tsvetan.serchov@uniklinik-freiburg.de</w:t>
      </w:r>
      <w:r w:rsidRPr="007C05E7">
        <w:rPr>
          <w:rStyle w:val="Hyperlink"/>
          <w:color w:val="000000" w:themeColor="text1"/>
          <w:u w:val="none"/>
          <w:lang w:val="de-DE"/>
        </w:rPr>
        <w:t>)</w:t>
      </w:r>
    </w:p>
    <w:p w14:paraId="42F6DFD4" w14:textId="48FC8F93" w:rsidR="000C6AFD" w:rsidRPr="007C05E7" w:rsidRDefault="000C6AFD" w:rsidP="000C6AFD">
      <w:pPr>
        <w:pBdr>
          <w:top w:val="nil"/>
          <w:left w:val="nil"/>
          <w:bottom w:val="nil"/>
          <w:right w:val="nil"/>
          <w:between w:val="nil"/>
        </w:pBdr>
        <w:rPr>
          <w:color w:val="000000" w:themeColor="text1"/>
          <w:lang w:val="de-DE"/>
        </w:rPr>
      </w:pPr>
      <w:r w:rsidRPr="00BE72A9">
        <w:rPr>
          <w:color w:val="000000" w:themeColor="text1"/>
          <w:lang w:val="de-DE"/>
        </w:rPr>
        <w:t>Claus Normann</w:t>
      </w:r>
      <w:r w:rsidRPr="007C05E7">
        <w:rPr>
          <w:color w:val="000000" w:themeColor="text1"/>
          <w:vertAlign w:val="superscript"/>
          <w:lang w:val="de-DE"/>
        </w:rPr>
        <w:tab/>
      </w:r>
      <w:r w:rsidRPr="007C05E7">
        <w:rPr>
          <w:color w:val="000000" w:themeColor="text1"/>
          <w:lang w:val="de-DE"/>
        </w:rPr>
        <w:t>(claus.normann@uniklinik-freiburg.de)</w:t>
      </w:r>
    </w:p>
    <w:p w14:paraId="1B5B517B" w14:textId="77777777" w:rsidR="000C6AFD" w:rsidRPr="007C05E7" w:rsidRDefault="000C6AFD" w:rsidP="000C6AFD">
      <w:pPr>
        <w:rPr>
          <w:color w:val="000000" w:themeColor="text1"/>
          <w:lang w:val="de-DE"/>
        </w:rPr>
      </w:pPr>
    </w:p>
    <w:p w14:paraId="4829B0E6" w14:textId="6926F4CC" w:rsidR="0069302F" w:rsidRPr="00BE72A9" w:rsidRDefault="000C6AFD" w:rsidP="000C6AFD">
      <w:pPr>
        <w:rPr>
          <w:color w:val="000000" w:themeColor="text1"/>
        </w:rPr>
      </w:pPr>
      <w:r>
        <w:rPr>
          <w:color w:val="000000" w:themeColor="text1"/>
        </w:rPr>
        <w:t>*</w:t>
      </w:r>
      <w:r w:rsidRPr="006D6D34">
        <w:rPr>
          <w:color w:val="000000" w:themeColor="text1"/>
        </w:rPr>
        <w:t>Corresponding authors</w:t>
      </w:r>
      <w:r>
        <w:rPr>
          <w:color w:val="000000" w:themeColor="text1"/>
        </w:rPr>
        <w:t>:</w:t>
      </w:r>
    </w:p>
    <w:p w14:paraId="18FBE5FA" w14:textId="1A3D923B" w:rsidR="000D3309" w:rsidRPr="00BE72A9" w:rsidRDefault="000C6AFD" w:rsidP="000D3309">
      <w:pPr>
        <w:rPr>
          <w:color w:val="000000" w:themeColor="text1"/>
        </w:rPr>
      </w:pPr>
      <w:r w:rsidRPr="007C05E7">
        <w:rPr>
          <w:color w:val="000000" w:themeColor="text1"/>
          <w:lang w:val="en-GB"/>
        </w:rPr>
        <w:t xml:space="preserve">Stefan </w:t>
      </w:r>
      <w:proofErr w:type="spellStart"/>
      <w:r w:rsidRPr="007C05E7">
        <w:rPr>
          <w:color w:val="000000" w:themeColor="text1"/>
          <w:lang w:val="en-GB"/>
        </w:rPr>
        <w:t>Vestring</w:t>
      </w:r>
      <w:proofErr w:type="spellEnd"/>
      <w:r w:rsidRPr="007C05E7">
        <w:rPr>
          <w:color w:val="000000" w:themeColor="text1"/>
          <w:lang w:val="en-GB"/>
        </w:rPr>
        <w:tab/>
        <w:t>(</w:t>
      </w:r>
      <w:r w:rsidRPr="00BE72A9">
        <w:rPr>
          <w:color w:val="000000" w:themeColor="text1"/>
        </w:rPr>
        <w:t>Stefan.Vestring@uniklinik-freiburg.de</w:t>
      </w:r>
      <w:r w:rsidRPr="00BE72A9">
        <w:rPr>
          <w:rStyle w:val="Hyperlink"/>
          <w:color w:val="000000" w:themeColor="text1"/>
          <w:u w:val="none"/>
        </w:rPr>
        <w:t>)</w:t>
      </w:r>
    </w:p>
    <w:p w14:paraId="4E575117" w14:textId="77777777" w:rsidR="0025413E" w:rsidRPr="000D3309" w:rsidRDefault="0025413E">
      <w:pPr>
        <w:pBdr>
          <w:top w:val="nil"/>
          <w:left w:val="nil"/>
          <w:bottom w:val="nil"/>
          <w:right w:val="nil"/>
          <w:between w:val="nil"/>
        </w:pBdr>
        <w:rPr>
          <w:color w:val="000000"/>
          <w:lang w:val="en-GB"/>
        </w:rPr>
      </w:pPr>
    </w:p>
    <w:p w14:paraId="60F3B8D4" w14:textId="3EF98A4D" w:rsidR="006E4797" w:rsidRPr="00A427D9" w:rsidRDefault="00551D82">
      <w:pPr>
        <w:rPr>
          <w:color w:val="808080"/>
        </w:rPr>
      </w:pPr>
      <w:r>
        <w:rPr>
          <w:b/>
        </w:rPr>
        <w:t>SUMMARY:</w:t>
      </w:r>
    </w:p>
    <w:p w14:paraId="74EFC8D7" w14:textId="471FA3BF" w:rsidR="006E4797" w:rsidRDefault="000D3309">
      <w:r>
        <w:t xml:space="preserve">The chronic </w:t>
      </w:r>
      <w:r w:rsidR="00C63F81">
        <w:t xml:space="preserve">despair </w:t>
      </w:r>
      <w:r>
        <w:t xml:space="preserve">mouse model </w:t>
      </w:r>
      <w:r w:rsidR="00FF7E88">
        <w:t xml:space="preserve">(CDM) </w:t>
      </w:r>
      <w:r>
        <w:t>of</w:t>
      </w:r>
      <w:r w:rsidR="006D6B08">
        <w:t xml:space="preserve"> </w:t>
      </w:r>
      <w:r>
        <w:t>depression</w:t>
      </w:r>
      <w:r w:rsidR="00A427D9">
        <w:t xml:space="preserve"> consists of repetitive</w:t>
      </w:r>
      <w:r w:rsidR="00911D06">
        <w:t xml:space="preserve"> </w:t>
      </w:r>
      <w:r w:rsidR="00A427D9">
        <w:t xml:space="preserve">forced </w:t>
      </w:r>
      <w:r w:rsidR="005374F4">
        <w:t>swim sessions</w:t>
      </w:r>
      <w:r w:rsidR="00A427D9">
        <w:t xml:space="preserve"> </w:t>
      </w:r>
      <w:r w:rsidR="00911D06">
        <w:t xml:space="preserve">and another delayed swim phase as </w:t>
      </w:r>
      <w:r w:rsidR="007C0A01">
        <w:t xml:space="preserve">a </w:t>
      </w:r>
      <w:r w:rsidR="00911D06">
        <w:t>read-out. It</w:t>
      </w:r>
      <w:r>
        <w:t xml:space="preserve"> represents a suitable model for induction of a </w:t>
      </w:r>
      <w:r w:rsidR="003C5488">
        <w:t xml:space="preserve">chronic </w:t>
      </w:r>
      <w:r>
        <w:t xml:space="preserve">depressive-like state </w:t>
      </w:r>
      <w:r w:rsidR="00A427D9">
        <w:t xml:space="preserve">stable </w:t>
      </w:r>
      <w:r w:rsidR="00911D06">
        <w:t xml:space="preserve">for </w:t>
      </w:r>
      <w:r w:rsidR="003C5488">
        <w:t xml:space="preserve">at least </w:t>
      </w:r>
      <w:r w:rsidR="00D324E8">
        <w:t xml:space="preserve">4 </w:t>
      </w:r>
      <w:r w:rsidR="00F62280">
        <w:t xml:space="preserve">weeks, amendable </w:t>
      </w:r>
      <w:r w:rsidR="007C0A01">
        <w:t>to</w:t>
      </w:r>
      <w:r w:rsidR="00F62280">
        <w:t xml:space="preserve"> evaluat</w:t>
      </w:r>
      <w:r w:rsidR="007C0A01">
        <w:t>e</w:t>
      </w:r>
      <w:r w:rsidR="0025413E">
        <w:t xml:space="preserve"> </w:t>
      </w:r>
      <w:proofErr w:type="spellStart"/>
      <w:r w:rsidR="00394FC2">
        <w:t>sub</w:t>
      </w:r>
      <w:r w:rsidR="00F62280">
        <w:t>chronic</w:t>
      </w:r>
      <w:proofErr w:type="spellEnd"/>
      <w:r w:rsidR="00F62280">
        <w:t xml:space="preserve"> and acute treatment interventions</w:t>
      </w:r>
      <w:r w:rsidR="00A427D9">
        <w:t>.</w:t>
      </w:r>
    </w:p>
    <w:p w14:paraId="1C856278" w14:textId="77777777" w:rsidR="000D3309" w:rsidRDefault="000D3309"/>
    <w:p w14:paraId="2DF8E628" w14:textId="3D2F2C91" w:rsidR="006E4797" w:rsidRDefault="00551D82">
      <w:pPr>
        <w:rPr>
          <w:color w:val="808080"/>
        </w:rPr>
      </w:pPr>
      <w:r>
        <w:rPr>
          <w:b/>
        </w:rPr>
        <w:t>ABSTRACT:</w:t>
      </w:r>
    </w:p>
    <w:p w14:paraId="2CF9CD54" w14:textId="5E8C5583" w:rsidR="006E4797" w:rsidRDefault="000D3309">
      <w:r w:rsidRPr="000D3309">
        <w:t>Major depressive disorder is one of the most prevalent forms of mental illness</w:t>
      </w:r>
      <w:r w:rsidR="00D66FD8">
        <w:t>es</w:t>
      </w:r>
      <w:r w:rsidRPr="000D3309">
        <w:t xml:space="preserve"> and causes tremendous individual suffering and socioeconomic burden. Despite its importance, current pharmacological treatment is limited</w:t>
      </w:r>
      <w:r w:rsidR="00D324E8">
        <w:t>,</w:t>
      </w:r>
      <w:r w:rsidRPr="000D3309">
        <w:t xml:space="preserve"> and novel treatment options are urgently needed. One key factor in the search for potential new drugs is </w:t>
      </w:r>
      <w:r w:rsidR="00D324E8">
        <w:t>evaluating</w:t>
      </w:r>
      <w:r w:rsidRPr="000D3309">
        <w:t xml:space="preserve"> their anti</w:t>
      </w:r>
      <w:r w:rsidR="00D324E8">
        <w:t>-</w:t>
      </w:r>
      <w:r w:rsidRPr="000D3309">
        <w:t xml:space="preserve">depressive potency in </w:t>
      </w:r>
      <w:r w:rsidR="003C5488" w:rsidRPr="000D3309">
        <w:t>appropriate</w:t>
      </w:r>
      <w:r w:rsidRPr="000D3309">
        <w:t xml:space="preserve"> animal models. The classical </w:t>
      </w:r>
      <w:proofErr w:type="spellStart"/>
      <w:r w:rsidRPr="000D3309">
        <w:t>Porsolt</w:t>
      </w:r>
      <w:proofErr w:type="spellEnd"/>
      <w:r w:rsidRPr="000D3309">
        <w:t xml:space="preserve"> forced swim test</w:t>
      </w:r>
      <w:r w:rsidR="00413E53">
        <w:t xml:space="preserve"> </w:t>
      </w:r>
      <w:r w:rsidRPr="000D3309">
        <w:t xml:space="preserve">was used </w:t>
      </w:r>
      <w:r w:rsidR="003C5488">
        <w:t>for</w:t>
      </w:r>
      <w:r w:rsidR="003C5488" w:rsidRPr="000D3309">
        <w:t xml:space="preserve"> </w:t>
      </w:r>
      <w:r w:rsidRPr="000D3309">
        <w:t xml:space="preserve">this </w:t>
      </w:r>
      <w:r w:rsidR="003C5488">
        <w:t>purpose</w:t>
      </w:r>
      <w:r w:rsidR="003C5488" w:rsidRPr="000D3309">
        <w:t xml:space="preserve"> </w:t>
      </w:r>
      <w:r w:rsidRPr="000D3309">
        <w:t xml:space="preserve">for decades to induce and assess a depressive-like state. It consists </w:t>
      </w:r>
      <w:r w:rsidR="00E72D2A">
        <w:t>of</w:t>
      </w:r>
      <w:r w:rsidRPr="000D3309">
        <w:t xml:space="preserve"> two short periods of forced swimming</w:t>
      </w:r>
      <w:r w:rsidR="00D66FD8">
        <w:t>:</w:t>
      </w:r>
      <w:r w:rsidRPr="000D3309">
        <w:t xml:space="preserve"> the first to induce a depress</w:t>
      </w:r>
      <w:r w:rsidR="00E72D2A">
        <w:t>ed</w:t>
      </w:r>
      <w:r w:rsidRPr="000D3309">
        <w:t xml:space="preserve"> state and the second</w:t>
      </w:r>
      <w:r w:rsidR="000D464C">
        <w:t xml:space="preserve"> on the following day</w:t>
      </w:r>
      <w:r w:rsidRPr="000D3309">
        <w:t xml:space="preserve"> to evaluate the </w:t>
      </w:r>
      <w:r w:rsidR="003C5488" w:rsidRPr="000D3309">
        <w:t>antidepress</w:t>
      </w:r>
      <w:r w:rsidR="003C5488">
        <w:t>ant</w:t>
      </w:r>
      <w:r w:rsidR="003C5488" w:rsidRPr="000D3309">
        <w:t xml:space="preserve"> </w:t>
      </w:r>
      <w:r w:rsidR="003C5488">
        <w:t>effect</w:t>
      </w:r>
      <w:r w:rsidR="003C5488" w:rsidRPr="000D3309">
        <w:t xml:space="preserve"> </w:t>
      </w:r>
      <w:r w:rsidRPr="000D3309">
        <w:t xml:space="preserve">of the agent given in between the two </w:t>
      </w:r>
      <w:r w:rsidR="00EE0F9C">
        <w:t>swim sessions</w:t>
      </w:r>
      <w:r w:rsidRPr="000D3309">
        <w:t xml:space="preserve">. </w:t>
      </w:r>
      <w:r w:rsidR="000D464C">
        <w:t xml:space="preserve">This model </w:t>
      </w:r>
      <w:r w:rsidR="00394FC2">
        <w:t xml:space="preserve">might be suitable as a screening tool for potential </w:t>
      </w:r>
      <w:proofErr w:type="spellStart"/>
      <w:r w:rsidR="00394FC2">
        <w:t>antidepressive</w:t>
      </w:r>
      <w:proofErr w:type="spellEnd"/>
      <w:r w:rsidR="00394FC2">
        <w:t xml:space="preserve"> agents but </w:t>
      </w:r>
      <w:r w:rsidR="000D464C">
        <w:t>ignores the delayed onset of action of many antidepressants</w:t>
      </w:r>
      <w:r w:rsidR="00394FC2">
        <w:t xml:space="preserve">. </w:t>
      </w:r>
      <w:r w:rsidRPr="000D3309">
        <w:t xml:space="preserve">The </w:t>
      </w:r>
      <w:r w:rsidR="003B5AE6">
        <w:t>CDM</w:t>
      </w:r>
      <w:r w:rsidR="003B5AE6" w:rsidRPr="000D3309">
        <w:t xml:space="preserve"> </w:t>
      </w:r>
      <w:r w:rsidRPr="000D3309">
        <w:t xml:space="preserve">was recently established and </w:t>
      </w:r>
      <w:r w:rsidR="00D324E8" w:rsidRPr="000D3309">
        <w:t>represent</w:t>
      </w:r>
      <w:r w:rsidR="00D324E8">
        <w:t>ed</w:t>
      </w:r>
      <w:r w:rsidR="00D324E8" w:rsidRPr="000D3309">
        <w:t xml:space="preserve"> </w:t>
      </w:r>
      <w:r w:rsidRPr="000D3309">
        <w:t xml:space="preserve">a modification of the classical test with notable differences. Mice are forced to swim for </w:t>
      </w:r>
      <w:r w:rsidR="00D66FD8">
        <w:t>5</w:t>
      </w:r>
      <w:r w:rsidR="00D66FD8" w:rsidRPr="000D3309">
        <w:t xml:space="preserve"> </w:t>
      </w:r>
      <w:r w:rsidRPr="000D3309">
        <w:t>consecutive days</w:t>
      </w:r>
      <w:r w:rsidR="00D324E8">
        <w:t>,</w:t>
      </w:r>
      <w:r w:rsidR="00D324E8" w:rsidRPr="000D3309">
        <w:t xml:space="preserve"> </w:t>
      </w:r>
      <w:r w:rsidRPr="000D3309">
        <w:t>following the idea that in humans, depression is induced by chronic rather than by acute stress. In a resting period of several days (</w:t>
      </w:r>
      <w:r w:rsidR="003C5488">
        <w:t>1</w:t>
      </w:r>
      <w:r w:rsidR="00691689">
        <w:t>–</w:t>
      </w:r>
      <w:r w:rsidR="003C5488">
        <w:t>3 weeks</w:t>
      </w:r>
      <w:r w:rsidRPr="000D3309">
        <w:t xml:space="preserve">), animals </w:t>
      </w:r>
      <w:r w:rsidRPr="000D3309">
        <w:lastRenderedPageBreak/>
        <w:t>develop sustained behavioral despair. The standard read</w:t>
      </w:r>
      <w:r w:rsidR="00691689">
        <w:t>-</w:t>
      </w:r>
      <w:r w:rsidRPr="000D3309">
        <w:t xml:space="preserve">out method is the measurement of immobility time in an additional </w:t>
      </w:r>
      <w:r w:rsidR="002D36BE">
        <w:t xml:space="preserve">delayed </w:t>
      </w:r>
      <w:r w:rsidRPr="000D3309">
        <w:t>swim session</w:t>
      </w:r>
      <w:r w:rsidR="00D324E8">
        <w:t>,</w:t>
      </w:r>
      <w:r w:rsidR="00D324E8" w:rsidRPr="000D3309">
        <w:t xml:space="preserve"> </w:t>
      </w:r>
      <w:r w:rsidRPr="000D3309">
        <w:t xml:space="preserve">but several alternative methods are proposed to get </w:t>
      </w:r>
      <w:r w:rsidR="00EE0F9C">
        <w:t>a broader view of the mood status</w:t>
      </w:r>
      <w:r w:rsidRPr="000D3309">
        <w:t xml:space="preserve"> of the animal. Multiple analysis tools can be used targeting behavioral, molecular</w:t>
      </w:r>
      <w:r w:rsidR="00D324E8">
        <w:t>,</w:t>
      </w:r>
      <w:r w:rsidRPr="000D3309">
        <w:t xml:space="preserve"> and </w:t>
      </w:r>
      <w:r w:rsidR="00394FC2">
        <w:t>electrophysiological</w:t>
      </w:r>
      <w:r w:rsidRPr="000D3309">
        <w:t xml:space="preserve"> changes. The depressed phenotype </w:t>
      </w:r>
      <w:r w:rsidR="00394FC2">
        <w:t>is</w:t>
      </w:r>
      <w:r w:rsidRPr="000D3309">
        <w:t xml:space="preserve"> stable for at least </w:t>
      </w:r>
      <w:r w:rsidR="00691689">
        <w:t>4</w:t>
      </w:r>
      <w:r w:rsidRPr="000D3309">
        <w:t xml:space="preserve"> weeks</w:t>
      </w:r>
      <w:r w:rsidR="00D324E8">
        <w:t>,</w:t>
      </w:r>
      <w:r w:rsidR="00D324E8" w:rsidRPr="000D3309">
        <w:t xml:space="preserve"> </w:t>
      </w:r>
      <w:r w:rsidRPr="000D3309">
        <w:t xml:space="preserve">providing a time window for rapid but also </w:t>
      </w:r>
      <w:proofErr w:type="spellStart"/>
      <w:r w:rsidRPr="000D3309">
        <w:t>subchronic</w:t>
      </w:r>
      <w:proofErr w:type="spellEnd"/>
      <w:r w:rsidRPr="000D3309">
        <w:t xml:space="preserve"> </w:t>
      </w:r>
      <w:r w:rsidR="00AE6BF3" w:rsidRPr="000D3309">
        <w:t>antidepress</w:t>
      </w:r>
      <w:r w:rsidR="00AE6BF3">
        <w:t>ant</w:t>
      </w:r>
      <w:r w:rsidR="00AE6BF3" w:rsidRPr="000D3309">
        <w:t xml:space="preserve"> </w:t>
      </w:r>
      <w:r w:rsidRPr="000D3309">
        <w:t xml:space="preserve">treatment strategies. </w:t>
      </w:r>
      <w:r w:rsidR="00EA371C">
        <w:t xml:space="preserve">Furthermore, alterations </w:t>
      </w:r>
      <w:r w:rsidR="00871152">
        <w:t>in</w:t>
      </w:r>
      <w:r w:rsidR="00EA371C">
        <w:t xml:space="preserve"> the development of a depressive-like state can be addressed using this approach. </w:t>
      </w:r>
      <w:r w:rsidR="003B5AE6" w:rsidRPr="000D3309">
        <w:t>C</w:t>
      </w:r>
      <w:r w:rsidR="003B5AE6">
        <w:t>D</w:t>
      </w:r>
      <w:r w:rsidR="00BC0C75">
        <w:t>M</w:t>
      </w:r>
      <w:r w:rsidR="00D324E8">
        <w:t>, therefore,</w:t>
      </w:r>
      <w:r w:rsidRPr="000D3309">
        <w:t xml:space="preserve"> represents a useful tool to better understand depression and to develop novel treatment interventions.</w:t>
      </w:r>
    </w:p>
    <w:p w14:paraId="5C959595" w14:textId="77777777" w:rsidR="000D3309" w:rsidRPr="000D3309" w:rsidRDefault="000D3309">
      <w:pPr>
        <w:rPr>
          <w:lang w:val="en-GB"/>
        </w:rPr>
      </w:pPr>
    </w:p>
    <w:p w14:paraId="0646E204" w14:textId="58567500" w:rsidR="006E4797" w:rsidRDefault="00551D82">
      <w:pPr>
        <w:rPr>
          <w:color w:val="808080"/>
        </w:rPr>
      </w:pPr>
      <w:r>
        <w:rPr>
          <w:b/>
        </w:rPr>
        <w:t>INTRODUCTION:</w:t>
      </w:r>
    </w:p>
    <w:p w14:paraId="198C1AFB" w14:textId="516A8FAA" w:rsidR="006A520B" w:rsidRDefault="006A520B" w:rsidP="006A520B">
      <w:r w:rsidRPr="003D467E">
        <w:t>Affective disorders</w:t>
      </w:r>
      <w:r>
        <w:t xml:space="preserve">, </w:t>
      </w:r>
      <w:r w:rsidR="00D66FD8">
        <w:t xml:space="preserve">such as </w:t>
      </w:r>
      <w:r>
        <w:t xml:space="preserve">major depressive disorder, </w:t>
      </w:r>
      <w:r w:rsidRPr="003D467E">
        <w:t xml:space="preserve">are among the </w:t>
      </w:r>
      <w:r>
        <w:t xml:space="preserve">most </w:t>
      </w:r>
      <w:r w:rsidRPr="003D467E">
        <w:t xml:space="preserve">frequent and </w:t>
      </w:r>
      <w:r>
        <w:t>challenging mental illnesses and are associated with high individual suffering</w:t>
      </w:r>
      <w:r>
        <w:fldChar w:fldCharType="begin"/>
      </w:r>
      <w:r>
        <w:instrText xml:space="preserve"> ADDIN ZOTERO_ITEM CSL_CITATION {"citationID":"sFbZydve","properties":{"formattedCitation":"\\super 1\\nosupersub{}","plainCitation":"1","noteIndex":0},"citationItems":[{"id":608,"uris":["http://zotero.org/users/5663716/items/T432Z7SF"],"uri":["http://zotero.org/users/5663716/items/T432Z7SF"],"itemData":{"id":608,"type":"article-journal","abstract":"Background\nThe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data.\nMethods\nWe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Reporting.\nFindings\nGlobally,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 and tuberculosis including latent tuberculosis infection in both 1990 and 2017. In terms of YLDs, low back pain, headache disorders, and dietary iron deficiency were the leading Level 3 causes of YLD counts in 1990, whereas low back pain, headache disorders, and depressive disorders were the leading causes in 2017 for both sexes combined. All-cause age-standardised YLD rates decreased by 3·9% (95% uncertainty interval [UI] 3·1–4·6) from 1990 to 2017; however, the all-age YLD rate increased by 7·2% (6·0–8·4) while the total sum of global YLDs increased from 562 million (421–723) to 853 million (642–1100). The increases for males and females were similar, with increases in all-age YLD rates of 7·9% (6·6–9·2) for males and 6·5% (5·4–7·7) for females. We found significant differences between males and females in terms of age-standardised prevalence estimates for multiple causes. The causes with the greatest relative differences between sexes in 2017 included substance use disorders (3018 cases [95% UI 2782–3252] per 100 000 in males vs s1400 [1279–1524] per 100 000 in females), transport injuries (3322 [3082–3583] vs 2336 [2154–2535]), and self-harm and interpersonal violence (3265 [2943–3630] vs 5643 [5057–6302]).\nInterpretation\nGlobal all-cause age-standardised YLD rates have improved only slightly over a period spanning nearly three decades. However, the magnitude of the non-fatal disease burden has expanded globally, with increasing numbers of people who have a wide spectrum of conditions. A subset of conditions has remained globally pervasive since 1990, whereas other conditions have displayed more dynamic trends, with different ages, sexes, and geographies across the globe experiencing varying burdens and trends of health loss. This study emphasises how global improvements in premature mortality for select conditions have led to older populations with complex and potentially expensive diseases, yet also highlights global achievements in certain domains of disease and injury.\nFunding\nBill &amp; Melinda Gates Foundation.","container-title":"The Lancet","DOI":"10.1016/S0140-6736(18)32279-7","ISSN":"0140-6736","issue":"10159","journalAbbreviation":"The Lancet","language":"en","page":"1789-1858","source":"ScienceDirect","title":"Global, regional, and national incidence, prevalence, and years lived with disability for 354 diseases and injuries for 195 countries and territories, 1990–2017: a systematic analysis for the Global Burden of Disease Study 2017","title-short":"Global, regional, and national incidence, prevalence, and years lived with disability for 354 diseases and injuries for 195 countries and territories, 1990–2017","volume":"392","author":[{"family":"James","given":"Spencer L"},{"family":"Abate","given":"Degu"},{"family":"Abate","given":"Kalkidan Hassen"},{"family":"Abay","given":"Solomon M"},{"family":"Abbafati","given":"Cristiana"},{"family":"Abbasi","given":"Nooshin"},{"family":"Abbastabar","given":"Hedayat"},{"family":"Abd-Allah","given":"Foad"},{"family":"Abdela","given":"Jemal"},{"family":"Abdelalim","given":"Ahmed"},{"family":"Abdollahpour","given":"Ibrahim"},{"family":"Abdulkader","given":"Rizwan Suliankatchi"},{"family":"Abebe","given":"Zegeye"},{"family":"Abera","given":"Semaw F"},{"family":"Abil","given":"Olifan Zewdie"},{"family":"Abraha","given":"Haftom Niguse"},{"family":"Abu-Raddad","given":"Laith Jamal"},{"family":"Abu-Rmeileh","given":"Niveen M E"},{"family":"Accrombessi","given":"Manfred Mario Kokou"},{"family":"Acharya","given":"Dilaram"},{"family":"Acharya","given":"Pawan"},{"family":"Ackerman","given":"Ilana N"},{"family":"Adamu","given":"Abdu A"},{"family":"Adebayo","given":"Oladimeji M"},{"family":"Adekanmbi","given":"Victor"},{"family":"Adetokunboh","given":"Olatunji O"},{"family":"Adib","given":"Mina G"},{"family":"Adsuar","given":"Jose C"},{"family":"Afanvi","given":"Kossivi Agbelenko"},{"family":"Afarideh","given":"Mohsen"},{"family":"Afshin","given":"Ashkan"},{"family":"Agarwal","given":"Gina"},{"family":"Agesa","given":"Kareha M"},{"family":"Aggarwal","given":"Rakesh"},{"family":"Aghayan","given":"Sargis Aghasi"},{"family":"Agrawal","given":"Sutapa"},{"family":"Ahmadi","given":"Alireza"},{"family":"Ahmadi","given":"Mehdi"},{"family":"Ahmadieh","given":"Hamid"},{"family":"Ahmed","given":"Muktar Beshir"},{"family":"Aichour","given":"Amani Nidhal"},{"family":"Aichour","given":"Ibtihel"},{"family":"Aichour","given":"Miloud Taki Eddine"},{"family":"Akinyemiju","given":"Tomi"},{"family":"Akseer","given":"Nadia"},{"family":"Al-Aly","given":"Ziyad"},{"family":"Al-Eyadhy","given":"Ayman"},{"family":"Al-Mekhlafi","given":"Hesham M"},{"family":"Al-Raddadi","given":"Rajaa M"},{"family":"Alahdab","given":"Fares"},{"family":"Alam","given":"Khurshid"},{"family":"Alam","given":"Tahiya"},{"family":"Alashi","given":"Alaa"},{"family":"Alavian","given":"Seyed Moayed"},{"family":"Alene","given":"Kefyalew Addis"},{"family":"Alijanzadeh","given":"Mehran"},{"family":"Alizadeh-Navaei","given":"Reza"},{"family":"Aljunid","given":"Syed Mohamed"},{"family":"Alkerwi","given":"Ala'a"},{"family":"Alla","given":"François"},{"family":"Allebeck","given":"Peter"},{"family":"Alouani","given":"Mohamed M L"},{"family":"Altirkawi","given":"Khalid"},{"family":"Alvis-Guzman","given":"Nelson"},{"family":"Amare","given":"Azmeraw T"},{"family":"Aminde","given":"Leopold N"},{"family":"Ammar","given":"Walid"},{"family":"Amoako","given":"Yaw Ampem"},{"family":"Anber","given":"Nahla Hamed"},{"family":"Andrei","given":"Catalina Liliana"},{"family":"Androudi","given":"Sofia"},{"family":"Animut","given":"Megbaru Debalkie"},{"family":"Anjomshoa","given":"Mina"},{"family":"Ansha","given":"Mustafa Geleto"},{"family":"Antonio","given":"Carl Abelardo T"},{"family":"Anwari","given":"Palwasha"},{"family":"Arabloo","given":"Jalal"},{"family":"Arauz","given":"Antonio"},{"family":"Aremu","given":"Olatunde"},{"family":"Ariani","given":"Filippo"},{"family":"Armoon","given":"Bahroom"},{"family":"Ärnlöv","given":"Johan"},{"family":"Arora","given":"Amit"},{"family":"Artaman","given":"Al"},{"family":"Aryal","given":"Krishna K"},{"family":"Asayesh","given":"Hamid"},{"family":"Asghar","given":"Rana Jawad"},{"family":"Ataro","given":"Zerihun"},{"family":"Atre","given":"Sachin R"},{"family":"Ausloos","given":"Marcel"},{"family":"Avila-Burgos","given":"Leticia"},{"family":"Avokpaho","given":"Euripide F G A"},{"family":"Awasthi","given":"Ashish"},{"family":"Ayala Quintanilla","given":"Beatriz Paulina"},{"family":"Ayer","given":"Rakesh"},{"family":"Azzopardi","given":"Peter S"},{"family":"Babazadeh","given":"Arefeh"},{"family":"Badali","given":"Hamid"},{"family":"Badawi","given":"Alaa"},{"family":"Bali","given":"Ayele Geleto"},{"family":"Ballesteros","given":"Katherine E"},{"family":"Ballew","given":"Shoshana H"},{"family":"Banach","given":"Maciej"},{"family":"Banoub","given":"Joseph Adel Mattar"},{"family":"Banstola","given":"Amrit"},{"family":"Barac","given":"Aleksandra"},{"family":"Barboza","given":"Miguel A"},{"family":"Barker-Collo","given":"Suzanne Lyn"},{"family":"Bärnighausen","given":"Till Winfried"},{"family":"Barrero","given":"Lope H"},{"family":"Baune","given":"Bernhard T"},{"family":"Bazargan-Hejazi","given":"Shahrzad"},{"family":"Bedi","given":"Neeraj"},{"family":"Beghi","given":"Ettore"},{"family":"Behzadifar","given":"Masoud"},{"family":"Behzadifar","given":"Meysam"},{"family":"Béjot","given":"Yannick"},{"family":"Belachew","given":"Abate Bekele"},{"family":"Belay","given":"Yihalem Abebe"},{"family":"Bell","given":"Michelle L"},{"family":"Bello","given":"Aminu K"},{"family":"Bensenor","given":"Isabela M"},{"family":"Bernabe","given":"Eduardo"},{"family":"Bernstein","given":"Robert S"},{"family":"Beuran","given":"Mircea"},{"family":"Beyranvand","given":"Tina"},{"family":"Bhala","given":"Neeraj"},{"family":"Bhattarai","given":"Suraj"},{"family":"Bhaumik","given":"Soumyadeep"},{"family":"Bhutta","given":"Zulfiqar A"},{"family":"Biadgo","given":"Belete"},{"family":"Bijani","given":"Ali"},{"family":"Bikbov","given":"Boris"},{"family":"Bilano","given":"Ver"},{"family":"Bililign","given":"Nigus"},{"family":"Bin Sayeed","given":"Muhammad Shahdaat"},{"family":"Bisanzio","given":"Donal"},{"family":"Blacker","given":"Brigette F"},{"family":"Blyth","given":"Fiona M"},{"family":"Bou-Orm","given":"Ibrahim R"},{"family":"Boufous","given":"Soufiane"},{"family":"Bourne","given":"Rupert"},{"family":"Brady","given":"Oliver J"},{"family":"Brainin","given":"Michael"},{"family":"Brant","given":"Luisa C"},{"family":"Brazinova","given":"Alexandra"},{"family":"Breitborde","given":"Nicholas J K"},{"family":"Brenner","given":"Hermann"},{"family":"Briant","given":"Paul Svitil"},{"family":"Briggs","given":"Andrew M"},{"family":"Briko","given":"Andrey Nikolaevich"},{"family":"Britton","given":"Gabrielle"},{"family":"Brugha","given":"Traolach"},{"family":"Buchbinder","given":"Rachelle"},{"family":"Busse","given":"Reinhard"},{"family":"Butt","given":"Zahid A"},{"family":"Cahuana-Hurtado","given":"Lucero"},{"family":"Cano","given":"Jorge"},{"family":"Cárdenas","given":"Rosario"},{"family":"Carrero","given":"Juan J"},{"family":"Carter","given":"Austin"},{"family":"Carvalho","given":"Félix"},{"family":"Castañeda-Orjuela","given":"Carlos A"},{"family":"Castillo Rivas","given":"Jacqueline"},{"family":"Castro","given":"Franz"},{"family":"Catalá-López","given":"Ferrán"},{"family":"Cercy","given":"Kelly M"},{"family":"Cerin","given":"Ester"},{"family":"Chaiah","given":"Yazan"},{"family":"Chang","given":"Alex R"},{"family":"Chang","given":"Hsing-Yi"},{"family":"Chang","given":"Jung-Chen"},{"family":"Charlson","given":"Fiona J"},{"family":"Chattopadhyay","given":"Aparajita"},{"family":"Chattu","given":"Vijay Kumar"},{"family":"Chaturvedi","given":"Pankaj"},{"family":"Chiang","given":"Peggy Pei-Chia"},{"family":"Chin","given":"Ken Lee"},{"family":"Chitheer","given":"Abdulaal"},{"family":"Choi","given":"Jee-Young J"},{"family":"Chowdhury","given":"Rajiv"},{"family":"Christensen","given":"Hanne"},{"family":"Christopher","given":"Devasahayam J"},{"family":"Cicuttini","given":"Flavia M"},{"family":"Ciobanu","given":"Liliana G"},{"family":"Cirillo","given":"Massimo"},{"family":"Claro","given":"Rafael M"},{"family":"Collado-Mateo","given":"Daniel"},{"family":"Cooper","given":"Cyrus"},{"family":"Coresh","given":"Josef"},{"family":"Cortesi","given":"Paolo Angelo"},{"family":"Cortinovis","given":"Monica"},{"family":"Costa","given":"Megan"},{"family":"Cousin","given":"Ewerton"},{"family":"Criqui","given":"Michael H"},{"family":"Cromwell","given":"Elizabeth A"},{"family":"Cross","given":"Marita"},{"family":"Crump","given":"John A"},{"family":"Dadi","given":"Abel Fekadu"},{"family":"Dandona","given":"Lalit"},{"family":"Dandona","given":"Rakhi"},{"family":"Dargan","given":"Paul I"},{"family":"Daryani","given":"Ahmad"},{"family":"Das Gupta","given":"Rajat"},{"family":"Das Neves","given":"José"},{"family":"Dasa","given":"Tamirat Tesfaye"},{"family":"Davey","given":"Gail"},{"family":"Davis","given":"Adrian C"},{"family":"Davitoiu","given":"Dragos Virgil"},{"family":"De Courten","given":"Barbora"},{"family":"De La Hoz","given":"Fernando Pio"},{"family":"De Leo","given":"Diego"},{"family":"De Neve","given":"Jan-Walter"},{"family":"Degefa","given":"Meaza Girma"},{"family":"Degenhardt","given":"Louisa"},{"family":"Deiparine","given":"Selina"},{"family":"Dellavalle","given":"Robert P"},{"family":"Demoz","given":"Gebre Teklemariam"},{"family":"Deribe","given":"Kebede"},{"family":"Dervenis","given":"Nikolaos"},{"family":"Des Jarlais","given":"Don C"},{"family":"Dessie","given":"Getenet Ayalew"},{"family":"Dey","given":"Subhojit"},{"family":"Dharmaratne","given":"Samath Dhamminda"},{"family":"Dinberu","given":"Mesfin Tadese"},{"family":"Dirac","given":"M Ashworth"},{"family":"Djalalinia","given":"Shirin"},{"family":"Doan","given":"Linh"},{"family":"Dokova","given":"Klara"},{"family":"Doku","given":"David Teye"},{"family":"Dorsey","given":"E Ray"},{"family":"Doyle","given":"Kerrie E"},{"family":"Driscoll","given":"Tim Robert"},{"family":"Dubey","given":"Manisha"},{"family":"Dubljanin","given":"Eleonora"},{"family":"Duken","given":"Eyasu Ejeta"},{"family":"Duncan","given":"Bruce B"},{"family":"Duraes","given":"Andre R"},{"family":"Ebrahimi","given":"Hedyeh"},{"family":"Ebrahimpour","given":"Soheil"},{"family":"Echko","given":"Michelle Marie"},{"family":"Edvardsson","given":"David"},{"family":"Effiong","given":"Andem"},{"family":"Ehrlich","given":"Joshua R"},{"family":"El Bcheraoui","given":"Charbel"},{"family":"El Sayed Zaki","given":"Maysaa"},{"family":"El-Khatib","given":"Ziad"},{"family":"Elkout","given":"Hajer"},{"family":"Elyazar","given":"Iqbal R F"},{"family":"Enayati","given":"Ahmadali"},{"family":"Endries","given":"Aman Yesuf"},{"family":"Er","given":"Benjamin"},{"family":"Erskine","given":"Holly E"},{"family":"Eshrati","given":"Babak"},{"family":"Eskandarieh","given":"Sharareh"},{"family":"Esteghamati","given":"Alireza"},{"family":"Esteghamati","given":"Sadaf"},{"family":"Fakhim","given":"Hamed"},{"family":"Fallah Omrani","given":"Vahid"},{"family":"Faramarzi","given":"Mahbobeh"},{"family":"Fareed","given":"Mohammad"},{"family":"Farhadi","given":"Farzaneh"},{"family":"Farid","given":"Talha A"},{"family":"Farinha","given":"Carla Sofia E","dropping-particle":"sá"},{"family":"Farioli","given":"Andrea"},{"family":"Faro","given":"Andre"},{"family":"Farvid","given":"Maryam S"},{"family":"Farzadfar","given":"Farshad"},{"family":"Feigin","given":"Valery L"},{"family":"Fentahun","given":"Netsanet"},{"family":"Fereshtehnejad","given":"Seyed-Mohammad"},{"family":"Fernandes","given":"Eduarda"},{"family":"Fernandes","given":"Joao C"},{"family":"Ferrari","given":"Alize J"},{"family":"Feyissa","given":"Garumma Tolu"},{"family":"Filip","given":"Irina"},{"family":"Fischer","given":"Florian"},{"family":"Fitzmaurice","given":"Christina"},{"family":"Foigt","given":"Nataliya A"},{"family":"Foreman","given":"Kyle J"},{"family":"Fox","given":"Jack"},{"family":"Frank","given":"Tahvi D"},{"family":"Fukumoto","given":"Takeshi"},{"family":"Fullman","given":"Nancy"},{"family":"Fürst","given":"Thomas"},{"family":"Furtado","given":"João M"},{"family":"Futran","given":"Neal D"},{"family":"Gall","given":"Seana"},{"family":"Ganji","given":"Morsaleh"},{"family":"Gankpe","given":"Fortune Gbetoho"},{"family":"Garcia-Basteiro","given":"Alberto L"},{"family":"Gardner","given":"William M"},{"family":"Gebre","given":"Abadi Kahsu"},{"family":"Gebremedhin","given":"Amanuel Tesfay"},{"family":"Gebremichael","given":"Teklu Gebrehiwo"},{"family":"Gelano","given":"Tilayie Feto"},{"family":"Geleijnse","given":"Johanna M"},{"family":"Genova-Maleras","given":"Ricard"},{"family":"Geramo","given":"Yilma Chisha Dea"},{"family":"Gething","given":"Peter W"},{"family":"Gezae","given":"Kebede Embaye"},{"family":"Ghadiri","given":"Keyghobad"},{"family":"Ghasemi Falavarjani","given":"Khalil"},{"family":"Ghasemi-Kasman","given":"Maryam"},{"family":"Ghimire","given":"Mamata"},{"family":"Ghosh","given":"Rakesh"},{"family":"Ghoshal","given":"Aloke Gopal"},{"family":"Giampaoli","given":"Simona"},{"family":"Gill","given":"Paramjit Singh"},{"family":"Gill","given":"Tiffany K"},{"family":"Ginawi","given":"Ibrahim Abdelmageed"},{"family":"Giussani","given":"Giorgia"},{"family":"Gnedovskaya","given":"Elena V"},{"family":"Goldberg","given":"Ellen M"},{"family":"Goli","given":"Srinivas"},{"family":"Gómez-Dantés","given":"Hector"},{"family":"Gona","given":"Philimon N"},{"family":"Gopalani","given":"Sameer Vali"},{"family":"Gorman","given":"Taren M"},{"family":"Goulart","given":"Alessandra C"},{"family":"Goulart","given":"Bárbara Niegia Garcia"},{"family":"Grada","given":"Ayman"},{"family":"Grams","given":"Morgan E"},{"family":"Grosso","given":"Giuseppe"},{"family":"Gugnani","given":"Harish Chander"},{"family":"Guo","given":"Yuming"},{"family":"Gupta","given":"Prakash C"},{"family":"Gupta","given":"Rahul"},{"family":"Gupta","given":"Rajeev"},{"family":"Gupta","given":"Tanush"},{"family":"Gyawali","given":"Bishal"},{"family":"Haagsma","given":"Juanita A"},{"family":"Hachinski","given":"Vladimir"},{"family":"Hafezi-Nejad","given":"Nima"},{"family":"Haghparast Bidgoli","given":"Hassan"},{"family":"Hagos","given":"Tekleberhan B"},{"family":"Hailu","given":"Gessessew Bugssa"},{"family":"Haj-Mirzaian","given":"Arvin"},{"family":"Haj-Mirzaian","given":"Arya"},{"family":"Hamadeh","given":"Randah R"},{"family":"Hamidi","given":"Samer"},{"family":"Handal","given":"Alexis J"},{"family":"Hankey","given":"Graeme J"},{"family":"Hao","given":"Yuantao"},{"family":"Harb","given":"Hilda L"},{"family":"Harikrishnan","given":"Sivadasanpillai"},{"family":"Haro","given":"Josep Maria"},{"family":"Hasan","given":"Mehedi"},{"family":"Hassankhani","given":"Hadi"},{"family":"Hassen","given":"Hamid Yimam"},{"family":"Havmoeller","given":"Rasmus"},{"family":"Hawley","given":"Caitlin N"},{"family":"Hay","given":"Roderick J"},{"family":"Hay","given":"Simon I"},{"family":"Hedayatizadeh-Omran","given":"Akbar"},{"family":"Heibati","given":"Behzad"},{"family":"Hendrie","given":"Delia"},{"family":"Henok","given":"Andualem"},{"family":"Herteliu","given":"Claudiu"},{"family":"Heydarpour","given":"Sousan"},{"family":"Hibstu","given":"Desalegn Tsegaw"},{"family":"Hoang","given":"Huong Thanh"},{"family":"Hoek","given":"Hans W"},{"family":"Hoffman","given":"Howard J"},{"family":"Hole","given":"Michael K"},{"family":"Homaie Rad","given":"Enayatollah"},{"family":"Hoogar","given":"Praveen"},{"family":"Hosgood","given":"H Dean"},{"family":"Hosseini","given":"Seyed Mostafa"},{"family":"Hosseinzadeh","given":"Mehdi"},{"family":"Hostiuc","given":"Mihaela"},{"family":"Hostiuc","given":"Sorin"},{"family":"Hotez","given":"Peter J"},{"family":"Hoy","given":"Damian G"},{"family":"Hsairi","given":"Mohamed"},{"family":"Htet","given":"Aung Soe"},{"family":"Hu","given":"Guoqing"},{"family":"Huang","given":"John J"},{"family":"Huynh","given":"Chantal K"},{"family":"Iburg","given":"Kim Moesgaard"},{"family":"Ikeda","given":"Chad Thomas"},{"family":"Ileanu","given":"Bogdan"},{"family":"Ilesanmi","given":"Olayinka Stephen"},{"family":"Iqbal","given":"Usman"},{"family":"Irvani","given":"Seyed Sina Naghibi"},{"family":"Irvine","given":"Caleb Mackay Salpeter"},{"family":"Islam","given":"Sheikh Mohammed Shariful"},{"family":"Islami","given":"Farhad"},{"family":"Jacobsen","given":"Kathryn H"},{"family":"Jahangiry","given":"Leila"},{"family":"Jahanmehr","given":"Nader"},{"family":"Jain","given":"Sudhir Kumar"},{"family":"Jakovljevic","given":"Mihajlo"},{"family":"Javanbakht","given":"Mehdi"},{"family":"Jayatilleke","given":"Achala Upendra"},{"family":"Jeemon","given":"Panniyammakal"},{"family":"Jha","given":"Ravi Prakash"},{"family":"Jha","given":"Vivekanand"},{"family":"Ji","given":"John S"},{"family":"Johnson","given":"Catherine O"},{"family":"Jonas","given":"Jost B"},{"family":"Jozwiak","given":"Jacek Jerzy"},{"family":"Jungari","given":"Suresh Banayya"},{"family":"Jürisson","given":"Mikk"},{"family":"Kabir","given":"Zubair"},{"family":"Kadel","given":"Rajendra"},{"family":"Kahsay","given":"Amaha"},{"family":"Kalani","given":"Rizwan"},{"family":"Kanchan","given":"Tanuj"},{"family":"Karami","given":"Manoochehr"},{"family":"Karami Matin","given":"Behzad"},{"family":"Karch","given":"André"},{"family":"Karema","given":"Corine"},{"family":"Karimi","given":"Narges"},{"family":"Karimi","given":"Seyed M"},{"family":"Kasaeian","given":"Amir"},{"family":"Kassa","given":"Dessalegn H"},{"family":"Kassa","given":"Getachew Mullu"},{"family":"Kassa","given":"Tesfaye Dessale"},{"family":"Kassebaum","given":"Nicholas J"},{"family":"Katikireddi","given":"Srinivasa Vittal"},{"family":"Kawakami","given":"Norito"},{"family":"Karyani","given":"Ali Kazemi"},{"family":"Keighobadi","given":"Masoud Masoud"},{"family":"Keiyoro","given":"Peter Njenga"},{"family":"Kemmer","given":"Laura"},{"family":"Kemp","given":"Grant Rodgers"},{"family":"Kengne","given":"Andre Pascal"},{"family":"Keren","given":"Andre"},{"family":"Khader","given":"Yousef Saleh"},{"family":"Khafaei","given":"Behzad"},{"family":"Khafaie","given":"Morteza Abdullatif"},{"family":"Khajavi","given":"Alireza"},{"family":"Khalil","given":"Ibrahim A"},{"family":"Khan","given":"Ejaz Ahmad"},{"family":"Khan","given":"Muhammad Shahzeb"},{"family":"Khan","given":"Muhammad Ali"},{"family":"Khang","given":"Young-Ho"},{"family":"Khazaei","given":"Mohammad"},{"family":"Khoja","given":"Abdullah T"},{"family":"Khosravi","given":"Ardeshir"},{"family":"Khosravi","given":"Mohammad Hossein"},{"family":"Kiadaliri","given":"Aliasghar A"},{"family":"Kiirithio","given":"Daniel N"},{"family":"Kim","given":"Cho-Il"},{"family":"Kim","given":"Daniel"},{"family":"Kim","given":"Pauline"},{"family":"Kim","given":"Young-Eun"},{"family":"Kim","given":"Yun Jin"},{"family":"Kimokoti","given":"Ruth W"},{"family":"Kinfu","given":"Yohannes"},{"family":"Kisa","given":"Adnan"},{"family":"Kissimova-Skarbek","given":"Katarzyna"},{"family":"Kivimäki","given":"Mika"},{"family":"Knudsen","given":"Ann Kristin Skrindo"},{"family":"Kocarnik","given":"Jonathan M"},{"family":"Kochhar","given":"Sonali"},{"family":"Kokubo","given":"Yoshihiro"},{"family":"Kolola","given":"Tufa"},{"family":"Kopec","given":"Jacek A"},{"family":"Kosen","given":"Soewarta"},{"family":"Kotsakis","given":"Georgios A"},{"family":"Koul","given":"Parvaiz A"},{"family":"Koyanagi","given":"Ai"},{"family":"Kravchenko","given":"Michael A"},{"family":"Krishan","given":"Kewal"},{"family":"Krohn","given":"Kristopher J"},{"family":"Kuate Defo","given":"Barthelemy"},{"family":"Kucuk Bicer","given":"Burcu"},{"family":"Kumar","given":"G Anil"},{"family":"Kumar","given":"Manasi"},{"family":"Kyu","given":"Hmwe Hmwe"},{"family":"Lad","given":"Deepesh P"},{"family":"Lad","given":"Sheetal D"},{"family":"Lafranconi","given":"Alessandra"},{"family":"Lalloo","given":"Ratilal"},{"family":"Lallukka","given":"Tea"},{"family":"Lami","given":"Faris Hasan"},{"family":"Lansingh","given":"Van C"},{"family":"Latifi","given":"Arman"},{"family":"Lau","given":"Kathryn Mei-Ming"},{"family":"Lazarus","given":"Jeffrey V"},{"family":"Leasher","given":"Janet L"},{"family":"Ledesma","given":"Jorge R"},{"family":"Lee","given":"Paul H"},{"family":"Leigh","given":"James"},{"family":"Leung","given":"Janni"},{"family":"Levi","given":"Miriam"},{"family":"Lewycka","given":"Sonia"},{"family":"Li","given":"Shanshan"},{"family":"Li","given":"Yichong"},{"family":"Liao","given":"Yu"},{"family":"Liben","given":"Misgan Legesse"},{"family":"Lim","given":"Lee-Ling"},{"family":"Lim","given":"Stephen S"},{"family":"Liu","given":"Shiwei"},{"family":"Lodha","given":"Rakesh"},{"family":"Looker","given":"Katharine J"},{"family":"Lopez","given":"Alan D"},{"family":"Lorkowski","given":"Stefan"},{"family":"Lotufo","given":"Paulo A"},{"family":"Low","given":"Nicola"},{"family":"Lozano","given":"Rafael"},{"family":"Lucas","given":"Tim C D"},{"family":"Lucchesi","given":"Lydia R"},{"family":"Lunevicius","given":"Raimundas"},{"family":"Lyons","given":"Ronan A"},{"family":"Ma","given":"Stefan"},{"family":"Macarayan","given":"Erlyn Rachelle King"},{"family":"Mackay","given":"Mark T"},{"family":"Madotto","given":"Fabiana"},{"family":"Magdy Abd El Razek","given":"Hassan"},{"family":"Magdy Abd El Razek","given":"Muhammed"},{"family":"Maghavani","given":"Dhaval P"},{"family":"Mahotra","given":"Narayan Bahadur"},{"family":"Mai","given":"Hue Thi"},{"family":"Majdan","given":"Marek"},{"family":"Majdzadeh","given":"Reza"},{"family":"Majeed","given":"Azeem"},{"family":"Malekzadeh","given":"Reza"},{"family":"Malta","given":"Deborah Carvalho"},{"family":"Mamun","given":"Abdullah A"},{"family":"Manda","given":"Ana-Laura"},{"family":"Manguerra","given":"Helena"},{"family":"Manhertz","given":"Treh"},{"family":"Mansournia","given":"Mohammad Ali"},{"family":"Mantovani","given":"Lorenzo Giovanni"},{"family":"Mapoma","given":"Chabila Christopher"},{"family":"Maravilla","given":"Joemer C"},{"family":"Marcenes","given":"Wagner"},{"family":"Marks","given":"Ashley"},{"family":"Martins-Melo","given":"Francisco Rogerlândio"},{"family":"Martopullo","given":"Ira"},{"family":"März","given":"Winfried"},{"family":"Marzan","given":"Melvin B"},{"family":"Mashamba-Thompson","given":"Tivani Phosa"},{"family":"Massenburg","given":"Benjamin Ballard"},{"family":"Mathur","given":"Manu Raj"},{"family":"Matsushita","given":"Kunihiro"},{"family":"Maulik","given":"Pallab K"},{"family":"Mazidi","given":"Mohsen"},{"family":"McAlinden","given":"Colm"},{"family":"McGrath","given":"John J"},{"family":"McKee","given":"Martin"},{"family":"Mehndiratta","given":"Man Mohan"},{"family":"Mehrotra","given":"Ravi"},{"family":"Mehta","given":"Kala M"},{"family":"Mehta","given":"Varshil"},{"family":"Mejia-Rodriguez","given":"Fabiola"},{"family":"Mekonen","given":"Tesfa"},{"family":"Melese","given":"Addisu"},{"family":"Melku","given":"Mulugeta"},{"family":"Meltzer","given":"Michele"},{"family":"Memiah","given":"Peter T N"},{"family":"Memish","given":"Ziad A"},{"family":"Mendoza","given":"Walter"},{"family":"Mengistu","given":"Desalegn Tadese"},{"family":"Mengistu","given":"Getnet"},{"family":"Mensah","given":"George A"},{"family":"Mereta","given":"Seid Tiku"},{"family":"Meretoja","given":"Atte"},{"family":"Meretoja","given":"Tuomo J"},{"family":"Mestrovic","given":"Tomislav"},{"family":"Mezerji","given":"Naser Mohammad Gholi"},{"family":"Miazgowski","given":"Bartosz"},{"family":"Miazgowski","given":"Tomasz"},{"family":"Millear","given":"Anoushka I"},{"family":"Miller","given":"Ted R"},{"family":"Miltz","given":"Benjamin"},{"family":"Mini","given":"G K"},{"family":"Mirarefin","given":"Mojde"},{"family":"Mirrakhimov","given":"Erkin M"},{"family":"Misganaw","given":"Awoke Temesgen"},{"family":"Mitchell","given":"Philip B"},{"family":"Mitiku","given":"Habtamu"},{"family":"Moazen","given":"Babak"},{"family":"Mohajer","given":"Bahram"},{"family":"Mohammad","given":"Karzan Abdulmuhsin"},{"family":"Mohammadifard","given":"Noushin"},{"family":"Mohammadnia-Afrouzi","given":"Mousa"},{"family":"Mohammed","given":"Mohammed A"},{"family":"Mohammed","given":"Shafiu"},{"family":"Mohebi","given":"Farnam"},{"family":"Moitra","given":"Modhurima"},{"family":"Mokdad","given":"Ali H"},{"family":"Molokhia","given":"Mariam"},{"family":"Monasta","given":"Lorenzo"},{"family":"Moodley","given":"Yoshan"},{"family":"Moosazadeh","given":"Mahmood"},{"family":"Moradi","given":"Ghobad"},{"family":"Moradi-Lakeh","given":"Maziar"},{"family":"Moradinazar","given":"Mehdi"},{"family":"Moraga","given":"Paula"},{"family":"Morawska","given":"Lidia"},{"family":"Moreno Velásquez","given":"Ilais"},{"family":"Morgado-Da-Costa","given":"Joana"},{"family":"Morrison","given":"Shane Douglas"},{"family":"Moschos","given":"Marilita M"},{"family":"Mountjoy-Venning","given":"W Cliff"},{"family":"Mousavi","given":"Seyyed Meysam"},{"family":"Mruts","given":"Kalayu Brhane"},{"family":"Muche","given":"Achenef Asmamaw"},{"family":"Muchie","given":"Kindie Fentahun"},{"family":"Mueller","given":"Ulrich Otto"},{"family":"Muhammed","given":"Oumer Sada"},{"family":"Mukhopadhyay","given":"Satinath"},{"family":"Muller","given":"Kate"},{"family":"Mumford","given":"John Everett"},{"family":"Murhekar","given":"Manoj"},{"family":"Musa","given":"Jonah"},{"family":"Musa","given":"Kamarul Imran"},{"family":"Mustafa","given":"Ghulam"},{"family":"Nabhan","given":"Ashraf F"},{"family":"Nagata","given":"Chie"},{"family":"Naghavi","given":"Mohsen"},{"family":"Naheed","given":"Aliya"},{"family":"Nahvijou","given":"Azin"},{"family":"Naik","given":"Gurudatta"},{"family":"Naik","given":"Nitish"},{"family":"Najafi","given":"Farid"},{"family":"Naldi","given":"Luigi"},{"family":"Nam","given":"Hae Sung"},{"family":"Nangia","given":"Vinay"},{"family":"Nansseu","given":"Jobert Richie"},{"family":"Nascimento","given":"Bruno Ramos"},{"family":"Natarajan","given":"Gopalakrishnan"},{"family":"Neamati","given":"Nahid"},{"family":"Negoi","given":"Ionut"},{"family":"Negoi","given":"Ruxandra Irina"},{"family":"Neupane","given":"Subas"},{"family":"Newton","given":"Charles Richard James"},{"family":"Ngunjiri","given":"Josephine W"},{"family":"Nguyen","given":"Anh Quynh"},{"family":"Nguyen","given":"Ha Thu"},{"family":"Nguyen","given":"Huong Lan Thi"},{"family":"Nguyen","given":"Huong Thanh"},{"family":"Nguyen","given":"Long Hoang"},{"family":"Nguyen","given":"Minh"},{"family":"Nguyen","given":"Nam Ba"},{"family":"Nguyen","given":"Son Hoang"},{"family":"Nichols","given":"Emma"},{"family":"Ningrum","given":"Dina Nur Anggraini"},{"family":"Nixon","given":"Molly R"},{"family":"Nolutshungu","given":"Nomonde"},{"family":"Nomura","given":"Shuhei"},{"family":"Norheim","given":"Ole F"},{"family":"Noroozi","given":"Mehdi"},{"family":"Norrving","given":"Bo"},{"family":"Noubiap","given":"Jean Jacques"},{"family":"Nouri","given":"Hamid Reza"},{"family":"Nourollahpour Shiadeh","given":"Malihe"},{"family":"Nowroozi","given":"Mohammad Reza"},{"family":"Nsoesie","given":"Elaine O"},{"family":"Nyasulu","given":"Peter S"},{"family":"Odell","given":"Christopher M"},{"family":"Ofori-Asenso","given":"Richard"},{"family":"Ogbo","given":"Felix Akpojene"},{"family":"Oh","given":"In-Hwan"},{"family":"Oladimeji","given":"Olanrewaju"},{"family":"Olagunju","given":"Andrew T"},{"family":"Olagunju","given":"Tinuke O"},{"family":"Olivares","given":"Pedro R"},{"family":"Olsen","given":"Helen Elizabeth"},{"family":"Olusanya","given":"Bolajoko Olubukunola"},{"family":"Ong","given":"Kanyin L"},{"family":"Ong","given":"Sok King"},{"family":"Oren","given":"Eyal"},{"family":"Ortiz","given":"Alberto"},{"family":"Ota","given":"Erika"},{"family":"Otstavnov","given":"Stanislav S"},{"family":"Øverland","given":"Simon"},{"family":"Owolabi","given":"Mayowa Ojo"},{"family":"P a","given":"Mahesh"},{"family":"Pacella","given":"Rosana"},{"family":"Pakpour","given":"Amir H"},{"family":"Pana","given":"Adrian"},{"family":"Panda-Jonas","given":"Songhomitra"},{"family":"Parisi","given":"Andrea"},{"family":"Park","given":"Eun-Kee"},{"family":"Parry","given":"Charles D H"},{"family":"Patel","given":"Shanti"},{"family":"Pati","given":"Sanghamitra"},{"family":"Patil","given":"Snehal T"},{"family":"Patle","given":"Ajay"},{"family":"Patton","given":"George C"},{"family":"Paturi","given":"Vishnupriya Rao"},{"family":"Paulson","given":"Katherine R"},{"family":"Pearce","given":"Neil"},{"family":"Pereira","given":"David M"},{"family":"Perico","given":"Norberto"},{"family":"Pesudovs","given":"Konrad"},{"family":"Pham","given":"Hai Quang"},{"family":"Phillips","given":"Michael R"},{"family":"Pigott","given":"David M"},{"family":"Pillay","given":"Julian David"},{"family":"Piradov","given":"Michael A"},{"family":"Pirsaheb","given":"Meghdad"},{"family":"Pishgar","given":"Farhad"},{"family":"Plana-Ripoll","given":"Oleguer"},{"family":"Plass","given":"Dietrich"},{"family":"Polinder","given":"Suzanne"},{"family":"Popova","given":"Svetlana"},{"family":"Postma","given":"Maarten J"},{"family":"Pourshams","given":"Akram"},{"family":"Poustchi","given":"Hossein"},{"family":"Prabhakaran","given":"Dorairaj"},{"family":"Prakash","given":"Swayam"},{"family":"Prakash","given":"V"},{"family":"Purcell","given":"Caroline A"},{"family":"Purwar","given":"Manorama B"},{"family":"Qorbani","given":"Mostafa"},{"family":"Quistberg","given":"D Alex"},{"family":"Radfar","given":"Amir"},{"family":"Rafay","given":"Anwar"},{"family":"Rafiei","given":"Alireza"},{"family":"Rahim","given":"Fakher"},{"family":"Rahimi","given":"Kazem"},{"family":"Rahimi-Movaghar","given":"Afarin"},{"family":"Rahimi-Movaghar","given":"Vafa"},{"family":"Rahman","given":"Mahfuzar"},{"family":"Rahman","given":"Mohammad Hifz","dropping-particle":"ur"},{"family":"Rahman","given":"Muhammad Aziz"},{"family":"Rahman","given":"Sajjad Ur"},{"family":"Rai","given":"Rajesh Kumar"},{"family":"Rajati","given":"Fatemeh"},{"family":"Ram","given":"Usha"},{"family":"Ranjan","given":"Prabhat"},{"family":"Ranta","given":"Anna"},{"family":"Rao","given":"Puja C"},{"family":"Rawaf","given":"David Laith"},{"family":"Rawaf","given":"Salman"},{"family":"Reddy","given":"K Srinath"},{"family":"Reiner","given":"Robert C"},{"family":"Reinig","given":"Nickolas"},{"family":"Reitsma","given":"Marissa Bettay"},{"family":"Remuzzi","given":"Giuseppe"},{"family":"Renzaho","given":"Andre M N"},{"family":"Resnikoff","given":"Serge"},{"family":"Rezaei","given":"Satar"},{"family":"Rezai","given":"Mohammad Sadegh"},{"family":"Ribeiro","given":"Antonio Luiz P"},{"family":"Roberts","given":"Nicholas L S"},{"family":"Robinson","given":"Stephen R"},{"family":"Roever","given":"Leonardo"},{"family":"Ronfani","given":"Luca"},{"family":"Roshandel","given":"Gholamreza"},{"family":"Rostami","given":"Ali"},{"family":"Roth","given":"Gregory A"},{"family":"Roy","given":"Ambuj"},{"family":"Rubagotti","given":"Enrico"},{"family":"Sachdev","given":"Perminder S"},{"family":"Sadat","given":"Nafis"},{"family":"Saddik","given":"Basema"},{"family":"Sadeghi","given":"Ehsan"},{"family":"Saeedi Moghaddam","given":"Sahar"},{"family":"Safari","given":"Hosein"},{"family":"Safari","given":"Yahya"},{"family":"Safari-Faramani","given":"Roya"},{"family":"Safdarian","given":"Mahdi"},{"family":"Safi","given":"Sare"},{"family":"Safiri","given":"Saeid"},{"family":"Sagar","given":"Rajesh"},{"family":"Sahebkar","given":"Amirhossein"},{"family":"Sahraian","given":"Mohammad Ali"},{"family":"Sajadi","given":"Haniye Sadat"},{"family":"Salam","given":"Nasir"},{"family":"Salama","given":"Joseph S"},{"family":"Salamati","given":"Payman"},{"family":"Saleem","given":"Komal"},{"family":"Saleem","given":"Zikria"},{"family":"Salimi","given":"Yahya"},{"family":"Salomon","given":"Joshua A"},{"family":"Salvi","given":"Sundeep Santosh"},{"family":"Salz","given":"Inbal"},{"family":"Samy","given":"Abdallah M"},{"family":"Sanabria","given":"Juan"},{"family":"Sang","given":"Yingying"},{"family":"Santomauro","given":"Damian Francesco"},{"family":"Santos","given":"Itamar S"},{"family":"Santos","given":"João Vasco"},{"family":"Santric Milicevic","given":"Milena M"},{"family":"Sao Jose","given":"Bruno Piassi"},{"family":"Sardana","given":"Mayank"},{"family":"Sarker","given":"Abdur Razzaque"},{"family":"Sarrafzadegan","given":"Nizal"},{"family":"Sartorius","given":"Benn"},{"family":"Sarvi","given":"Shahabeddin"},{"family":"Sathian","given":"Brijesh"},{"family":"Satpathy","given":"Maheswar"},{"family":"Sawant","given":"Arundhati R"},{"family":"Sawhney","given":"Monika"},{"family":"Saxena","given":"Sonia"},{"family":"Saylan","given":"Mete"},{"family":"Schaeffner","given":"Elke"},{"family":"Schmidt","given":"Maria Inês"},{"family":"Schneider","given":"Ione J C"},{"family":"Schöttker","given":"Ben"},{"family":"Schwebel","given":"David C"},{"family":"Schwendicke","given":"Falk"},{"family":"Scott","given":"James G"},{"family":"Sekerija","given":"Mario"},{"family":"Sepanlou","given":"Sadaf G"},{"family":"Serván-Mori","given":"Edson"},{"family":"Seyedmousavi","given":"Seyedmojtaba"},{"family":"Shabaninejad","given":"Hosein"},{"family":"Shafieesabet","given":"Azadeh"},{"family":"Shahbazi","given":"Mehdi"},{"family":"Shaheen","given":"Amira A"},{"family":"Shaikh","given":"Masood Ali"},{"family":"Shams-Beyranvand","given":"Mehran"},{"family":"Shamsi","given":"Mohammadbagher"},{"family":"Shamsizadeh","given":"Morteza"},{"family":"Sharafi","given":"Heidar"},{"family":"Sharafi","given":"Kiomars"},{"family":"Sharif","given":"Mehdi"},{"family":"Sharif-Alhoseini","given":"Mahdi"},{"family":"Sharma","given":"Meenakshi"},{"family":"Sharma","given":"Rajesh"},{"family":"She","given":"Jun"},{"family":"Sheikh","given":"Aziz"},{"family":"Shi","given":"Peilin"},{"family":"Shibuya","given":"Kenji"},{"family":"Shigematsu","given":"Mika"},{"family":"Shiri","given":"Rahman"},{"family":"Shirkoohi","given":"Reza"},{"family":"Shishani","given":"Kawkab"},{"family":"Shiue","given":"Ivy"},{"family":"Shokraneh","given":"Farhad"},{"family":"Shoman","given":"Haitham"},{"family":"Shrime","given":"Mark G"},{"family":"Si","given":"Si"},{"family":"Siabani","given":"Soraya"},{"family":"Siddiqi","given":"Tariq J"},{"family":"Sigfusdottir","given":"Inga Dora"},{"family":"Sigurvinsdottir","given":"Rannveig"},{"family":"Silva","given":"João Pedro"},{"family":"Silveira","given":"Dayane Gabriele Alves"},{"family":"Singam","given":"Narayana Sarma Venkata"},{"family":"Singh","given":"Jasvinder A"},{"family":"Singh","given":"Narinder Pal"},{"family":"Singh","given":"Virendra"},{"family":"Sinha","given":"Dhirendra Narain"},{"family":"Skiadaresi","given":"Eirini"},{"family":"Slepak","given":"Erica Leigh N"},{"family":"Sliwa","given":"Karen"},{"family":"Smith","given":"David L"},{"family":"Smith","given":"Mari"},{"family":"Soares Filho","given":"Adauto Martins"},{"family":"Sobaih","given":"Badr Hasan"},{"family":"Sobhani","given":"Soheila"},{"family":"Sobngwi","given":"Eugène"},{"family":"Soneji","given":"Samir S"},{"family":"Soofi","given":"Moslem"},{"family":"Soosaraei","given":"Masoud"},{"family":"Sorensen","given":"Reed J D"},{"family":"Soriano","given":"Joan B"},{"family":"Soyiri","given":"Ireneous N"},{"family":"Sposato","given":"Luciano A"},{"family":"Sreeramareddy","given":"Chandrashekhar T"},{"family":"Srinivasan","given":"Vinay"},{"family":"Stanaway","given":"Jeffrey D"},{"family":"Stein","given":"Dan J"},{"family":"Steiner","given":"Caitlyn"},{"family":"Steiner","given":"Timothy J"},{"family":"Stokes","given":"Mark A"},{"family":"Stovner","given":"Lars Jacob"},{"family":"Subart","given":"Michelle L"},{"family":"Sudaryanto","given":"Agus"},{"family":"Sufiyan","given":"Mu'awiyyah Babale"},{"family":"Sunguya","given":"Bruno F"},{"family":"Sur","given":"Patrick John"},{"family":"Sutradhar","given":"Ipsita"},{"family":"Sykes","given":"Bryan L"},{"family":"Sylte","given":"Dillon O"},{"family":"Tabarés-Seisdedos","given":"Rafael"},{"family":"Tadakamadla","given":"Santosh Kumar"},{"family":"Tadesse","given":"Birkneh Tilahun"},{"family":"Tandon","given":"Nikhil"},{"family":"Tassew","given":"Segen Gebremeskel"},{"family":"Tavakkoli","given":"Mohammad"},{"family":"Taveira","given":"Nuno"},{"family":"Taylor","given":"Hugh R"},{"family":"Tehrani-Banihashemi","given":"Arash"},{"family":"Tekalign","given":"Tigist Gashaw"},{"family":"Tekelemedhin","given":"Shishay Wahdey"},{"family":"Tekle","given":"Merhawi Gebremedhin"},{"family":"Temesgen","given":"Habtamu"},{"family":"Temsah","given":"Mohamad-Hani"},{"family":"Temsah","given":"Omar"},{"family":"Terkawi","given":"Abdullah Sulieman"},{"family":"Teweldemedhin","given":"Mebrahtu"},{"family":"Thankappan","given":"Kavumpurathu Raman"},{"family":"Thomas","given":"Nihal"},{"family":"Tilahun","given":"Binyam"},{"family":"To","given":"Quyen G"},{"family":"Tonelli","given":"Marcello"},{"family":"Topor-Madry","given":"Roman"},{"family":"Topouzis","given":"Fotis"},{"family":"Torre","given":"Anna E"},{"family":"Tortajada-Girbés","given":"Miguel"},{"family":"Touvier","given":"Mathilde"},{"family":"Tovani-Palone","given":"Marcos Roberto"},{"family":"Towbin","given":"Jeffrey A"},{"family":"Tran","given":"Bach Xuan"},{"family":"Tran","given":"Khanh Bao"},{"family":"Troeger","given":"Christopher E"},{"family":"Truelsen","given":"Thomas Clement"},{"family":"Tsilimbaris","given":"Miltiadis K"},{"family":"Tsoi","given":"Derrick"},{"family":"Tudor Car","given":"Lorainne"},{"family":"Tuzcu","given":"E Murat"},{"family":"Ukwaja","given":"Kingsley N"},{"family":"Ullah","given":"Irfan"},{"family":"Undurraga","given":"Eduardo A"},{"family":"Unutzer","given":"Jurgen"},{"family":"Updike","given":"Rachel L"},{"family":"Usman","given":"Muhammad Shariq"},{"family":"Uthman","given":"Olalekan A"},{"family":"Vaduganathan","given":"Muthiah"},{"family":"Vaezi","given":"Afsane"},{"family":"Valdez","given":"Pascual R"},{"family":"Varughese","given":"Santosh"},{"family":"Vasankari","given":"Tommi Juhani"},{"family":"Venketasubramanian","given":"Narayanaswamy"},{"family":"Villafaina","given":"Santos"},{"family":"Violante","given":"Francesco S"},{"family":"Vladimirov","given":"Sergey Konstantinovitch"},{"family":"Vlassov","given":"Vasily"},{"family":"Vollset","given":"Stein Emil"},{"family":"Vosoughi","given":"Kia"},{"family":"Vujcic","given":"Isidora S"},{"family":"Wagnew","given":"Fasil Shiferaw"},{"family":"Waheed","given":"Yasir"},{"family":"Waller","given":"Stephen G"},{"family":"Wang","given":"Yafeng"},{"family":"Wang","given":"Yuan-Pang"},{"family":"Weiderpass","given":"Elisabete"},{"family":"Weintraub","given":"Robert G"},{"family":"Weiss","given":"Daniel J"},{"family":"Weldegebreal","given":"Fitsum"},{"family":"Weldegwergs","given":"Kidu Gidey"},{"family":"Werdecker","given":"Andrea"},{"family":"West","given":"T Eoin"},{"family":"Whiteford","given":"Harvey A"},{"family":"Widecka","given":"Justyna"},{"family":"Wijeratne","given":"Tissa"},{"family":"Wilner","given":"Lauren B"},{"family":"Wilson","given":"Shadrach"},{"family":"Winkler","given":"Andrea Sylvia"},{"family":"Wiyeh","given":"Alison B"},{"family":"Wiysonge","given":"Charles Shey"},{"family":"Wolfe","given":"Charles D A"},{"family":"Woolf","given":"Anthony D"},{"family":"Wu","given":"Shouling"},{"family":"Wu","given":"Yun-Chun"},{"family":"Wyper","given":"Grant M A"},{"family":"Xavier","given":"Denis"},{"family":"Xu","given":"Gelin"},{"family":"Yadgir","given":"Simon"},{"family":"Yadollahpour","given":"Ali"},{"family":"Yahyazadeh Jabbari","given":"Seyed Hossein"},{"family":"Yamada","given":"Tomohide"},{"family":"Yan","given":"Lijing L"},{"family":"Yano","given":"Yuichiro"},{"family":"Yaseri","given":"Mehdi"},{"family":"Yasin","given":"Yasin Jemal"},{"family":"Yeshaneh","given":"Alex"},{"family":"Yimer","given":"Ebrahim M"},{"family":"Yip","given":"Paul"},{"family":"Yisma","given":"Engida"},{"family":"Yonemoto","given":"Naohiro"},{"family":"Yoon","given":"Seok-Jun"},{"family":"Yotebieng","given":"Marcel"},{"family":"Younis","given":"Mustafa Z"},{"family":"Yousefifard","given":"Mahmoud"},{"family":"Yu","given":"Chuanhua"},{"family":"Zadnik","given":"Vesna"},{"family":"Zaidi","given":"Zoubida"},{"family":"Zaman","given":"Sojib Bin"},{"family":"Zamani","given":"Mohammad"},{"family":"Zare","given":"Zohreh"},{"family":"Zeleke","given":"Ayalew Jejaw"},{"family":"Zenebe","given":"Zerihun Menlkalew"},{"family":"Zhang","given":"Kai"},{"family":"Zhao","given":"Zheng"},{"family":"Zhou","given":"Maigeng"},{"family":"Zodpey","given":"Sanjay"},{"family":"Zucker","given":"Inbar"},{"family":"Vos","given":"Theo"},{"family":"Murray","given":"Christopher J L"}],"issued":{"date-parts":[["2018",11,10]]}}}],"schema":"https://github.com/citation-style-language/schema/raw/master/csl-citation.json"} </w:instrText>
      </w:r>
      <w:r>
        <w:fldChar w:fldCharType="separate"/>
      </w:r>
      <w:r w:rsidRPr="007A3099">
        <w:rPr>
          <w:vertAlign w:val="superscript"/>
        </w:rPr>
        <w:t>1</w:t>
      </w:r>
      <w:r>
        <w:fldChar w:fldCharType="end"/>
      </w:r>
      <w:r>
        <w:t>, an increase of suicide risk</w:t>
      </w:r>
      <w:r>
        <w:fldChar w:fldCharType="begin"/>
      </w:r>
      <w:r>
        <w:instrText xml:space="preserve"> ADDIN ZOTERO_ITEM CSL_CITATION {"citationID":"ylq3z1C6","properties":{"formattedCitation":"\\super 2\\nosupersub{}","plainCitation":"2","noteIndex":0},"citationItems":[{"id":614,"uris":["http://zotero.org/users/5663716/items/S4M8NKW9"],"uri":["http://zotero.org/users/5663716/items/S4M8NKW9"],"itemData":{"id":614,"type":"article-journal","container-title":"Nature","DOI":"10.1038/509421a","ISSN":"1476-4687","issue":"7501","journalAbbreviation":"Nature","language":"eng","note":"PMID: 24860882","page":"421-423","source":"PubMed","title":"Mental health: A road map for suicide research and prevention","title-short":"Mental health","volume":"509","author":[{"family":"Aleman","given":"André"},{"family":"Denys","given":"Damiaan"}],"issued":{"date-parts":[["2014",5,22]]}}}],"schema":"https://github.com/citation-style-language/schema/raw/master/csl-citation.json"} </w:instrText>
      </w:r>
      <w:r>
        <w:fldChar w:fldCharType="separate"/>
      </w:r>
      <w:r w:rsidRPr="007A3099">
        <w:rPr>
          <w:vertAlign w:val="superscript"/>
        </w:rPr>
        <w:t>2</w:t>
      </w:r>
      <w:r>
        <w:fldChar w:fldCharType="end"/>
      </w:r>
      <w:r w:rsidR="00D324E8">
        <w:t>,</w:t>
      </w:r>
      <w:r>
        <w:t xml:space="preserve"> and cause a considerable socioeconomic burden</w:t>
      </w:r>
      <w:r>
        <w:fldChar w:fldCharType="begin"/>
      </w:r>
      <w:r>
        <w:instrText xml:space="preserve"> ADDIN ZOTERO_ITEM CSL_CITATION {"citationID":"zy7cDBXU","properties":{"formattedCitation":"\\super 3\\nosupersub{}","plainCitation":"3","noteIndex":0},"citationItems":[{"id":611,"uris":["http://zotero.org/users/5663716/items/BC5K2P5Q"],"uri":["http://zotero.org/users/5663716/items/BC5K2P5Q"],"itemData":{"id":611,"type":"article-journal","abstract":"BACKGROUND: The economic burden of depression in the United States--including major depressive disorder (MDD), bipolar disorder, and dysthymia--was estimated at $83.1 billion in 2000. We update these findings using recent data, focusing on MDD alone and accounting for comorbid physical and psychiatric disorders.\nMETHOD: Using national survey (DSM-IV criteria) and administrative claims data (ICD-9 codes), we estimate the incremental economic burden of individuals with MDD as well as the share of these costs attributable to MDD, with attention to any changes that occurred between 2005 and 2010.\nRESULTS: The incremental economic burden of individuals with MDD increased by 21.5% (from $173.2 billion to $210.5 billion, inflation-adjusted dollars). The composition of these costs remained stable, with approximately 45% attributable to direct costs, 5% to suicide-related costs, and 50% to workplace costs. Only 38% of the total costs were due to MDD itself as opposed to comorbid conditions.\nCONCLUSIONS: Comorbid conditions account for the largest portion of the growing economic burden of MDD. Future research should analyze further these comorbidities as well as the relative importance of factors contributing to that growing burden. These include population growth, increase in MDD prevalence, increase in treatment cost per individual with MDD, changes in employment and treatment rates, as well as changes in the composition and quality of MDD treatment services.","container-title":"The Journal of Clinical Psychiatry","DOI":"10.4088/JCP.14m09298","ISSN":"1555-2101","issue":"2","journalAbbreviation":"J Clin Psychiatry","language":"eng","note":"PMID: 25742202","page":"155-162","source":"PubMed","title":"The economic burden of adults with major depressive disorder in the United States (2005 and 2010)","volume":"76","author":[{"family":"Greenberg","given":"Paul E."},{"family":"Fournier","given":"Andree-Anne"},{"family":"Sisitsky","given":"Tammy"},{"family":"Pike","given":"Crystal T."},{"family":"Kessler","given":"Ronald C."}],"issued":{"date-parts":[["2015",2]]}}}],"schema":"https://github.com/citation-style-language/schema/raw/master/csl-citation.json"} </w:instrText>
      </w:r>
      <w:r>
        <w:fldChar w:fldCharType="separate"/>
      </w:r>
      <w:r w:rsidRPr="007A3099">
        <w:rPr>
          <w:vertAlign w:val="superscript"/>
        </w:rPr>
        <w:t>3</w:t>
      </w:r>
      <w:r>
        <w:fldChar w:fldCharType="end"/>
      </w:r>
      <w:r>
        <w:t xml:space="preserve"> for society. </w:t>
      </w:r>
      <w:r w:rsidR="00E72D2A">
        <w:t xml:space="preserve">Despite </w:t>
      </w:r>
      <w:r>
        <w:t>its impact, treatment options are limited</w:t>
      </w:r>
      <w:r w:rsidR="00D324E8">
        <w:t>,</w:t>
      </w:r>
      <w:r>
        <w:t xml:space="preserve"> and there is an urgent need for the development of novel </w:t>
      </w:r>
      <w:proofErr w:type="spellStart"/>
      <w:r>
        <w:t>antidepressive</w:t>
      </w:r>
      <w:proofErr w:type="spellEnd"/>
      <w:r>
        <w:t xml:space="preserve"> interventions, especial</w:t>
      </w:r>
      <w:r w:rsidR="001D4F9E">
        <w:t>ly due to the innovation crisis in psychopharmacology over</w:t>
      </w:r>
      <w:r>
        <w:t xml:space="preserve"> the last decades. In order to </w:t>
      </w:r>
      <w:r w:rsidR="001D4F9E">
        <w:t xml:space="preserve">understand the pathophysiology of depression and </w:t>
      </w:r>
      <w:r>
        <w:t xml:space="preserve">test potential new agents, rational and valid animal models are </w:t>
      </w:r>
      <w:r w:rsidR="00E72D2A">
        <w:t xml:space="preserve">urgently </w:t>
      </w:r>
      <w:r>
        <w:t>needed</w:t>
      </w:r>
      <w:r w:rsidR="000A0F83">
        <w:fldChar w:fldCharType="begin"/>
      </w:r>
      <w:r w:rsidR="000A0F83">
        <w:instrText xml:space="preserve"> ADDIN ZOTERO_ITEM CSL_CITATION {"citationID":"UaWJIpbQ","properties":{"formattedCitation":"\\super 4\\nosupersub{}","plainCitation":"4","noteIndex":0},"citationItems":[{"id":1414,"uris":["http://zotero.org/users/5663716/items/4XBPDN8P"],"uri":["http://zotero.org/users/5663716/items/4XBPDN8P"],"itemData":{"id":1414,"type":"article-journal","abstract":"Modeling of human neuropsychiatric disorders in animals is extremely challenging given the subjective nature of many key symptoms, the lack of biomarkers and objective diagnostic tests, and the early state of the relevant neurobiology and genetics. Nonetheless, progress in understanding pathophysiology and in treatment development would benefit greatly from improved animal models. Here we review the current state of animal models of mental illness, with a focus on schizophrenia, depression, and bipolar disorder. We argue for areas of focus that might increase the likelihood of creating more useful models, at least for some disorders, and for explicit guidelines when animal models are reported.","container-title":"Nature neuroscience","DOI":"10.1038/nn.2647","ISSN":"1097-6256","issue":"10","journalAbbreviation":"Nat Neurosci","note":"PMID: 20877280\nPMCID: PMC3750731","page":"1161-1169","source":"PubMed Central","title":"Animal Models of Neuropsychiatric Disorders","volume":"13","author":[{"family":"Nestler","given":"Eric J."},{"family":"Hyman","given":"Steven E."}],"issued":{"date-parts":[["2010",10]]}}}],"schema":"https://github.com/citation-style-language/schema/raw/master/csl-citation.json"} </w:instrText>
      </w:r>
      <w:r w:rsidR="000A0F83">
        <w:fldChar w:fldCharType="separate"/>
      </w:r>
      <w:r w:rsidR="000A0F83" w:rsidRPr="000A0F83">
        <w:rPr>
          <w:vertAlign w:val="superscript"/>
        </w:rPr>
        <w:t>4</w:t>
      </w:r>
      <w:r w:rsidR="000A0F83">
        <w:fldChar w:fldCharType="end"/>
      </w:r>
      <w:r>
        <w:t>. For almost half a century</w:t>
      </w:r>
      <w:r w:rsidR="00D324E8">
        <w:t>,</w:t>
      </w:r>
      <w:r>
        <w:t xml:space="preserve"> the classical forced swim test (FST), originally described by Porsolt</w:t>
      </w:r>
      <w:r>
        <w:fldChar w:fldCharType="begin"/>
      </w:r>
      <w:r w:rsidR="000A0F83">
        <w:instrText xml:space="preserve"> ADDIN ZOTERO_ITEM CSL_CITATION {"citationID":"ihA3zv5z","properties":{"formattedCitation":"\\super 5\\nosupersub{}","plainCitation":"5","noteIndex":0},"citationItems":[{"id":184,"uris":["http://zotero.org/users/5663716/items/YCDEXSE4"],"uri":["http://zotero.org/users/5663716/items/YCDEXSE4"],"itemData":{"id":184,"type":"article-journal","container-title":"Nature","ISSN":"0028-0836","issue":"5604","journalAbbreviation":"Nature","language":"eng","note":"PMID: 559941","page":"730-732","source":"PubMed","title":"Depression: a new animal model sensitive to antidepressant treatments","title-short":"Depression","volume":"266","author":[{"family":"Porsolt","given":"R. D."},{"family":"Le Pichon","given":"M."},{"family":"Jalfre","given":"M."}],"issued":{"date-parts":[["1977",4,21]]}}}],"schema":"https://github.com/citation-style-language/schema/raw/master/csl-citation.json"} </w:instrText>
      </w:r>
      <w:r>
        <w:fldChar w:fldCharType="separate"/>
      </w:r>
      <w:r w:rsidR="000A0F83" w:rsidRPr="000A0F83">
        <w:rPr>
          <w:vertAlign w:val="superscript"/>
        </w:rPr>
        <w:t>5</w:t>
      </w:r>
      <w:r>
        <w:fldChar w:fldCharType="end"/>
      </w:r>
      <w:r>
        <w:t>, was used as induction and read</w:t>
      </w:r>
      <w:r w:rsidR="00691689">
        <w:t>-</w:t>
      </w:r>
      <w:r>
        <w:t xml:space="preserve">out for screening of potential novel antidepressants. It consists </w:t>
      </w:r>
      <w:r w:rsidR="001D4F9E">
        <w:t>of a forced</w:t>
      </w:r>
      <w:r>
        <w:t xml:space="preserve"> swim </w:t>
      </w:r>
      <w:r w:rsidR="001D4F9E">
        <w:t xml:space="preserve">period </w:t>
      </w:r>
      <w:r>
        <w:t>for 5</w:t>
      </w:r>
      <w:r w:rsidR="00691689">
        <w:t>–</w:t>
      </w:r>
      <w:r>
        <w:t xml:space="preserve">15 min on day </w:t>
      </w:r>
      <w:r w:rsidR="000F0562">
        <w:t>1</w:t>
      </w:r>
      <w:r>
        <w:t xml:space="preserve">, </w:t>
      </w:r>
      <w:r w:rsidR="001D4F9E">
        <w:t xml:space="preserve">subsequent </w:t>
      </w:r>
      <w:r w:rsidR="00C13BEE">
        <w:t>one-time drug application</w:t>
      </w:r>
      <w:r>
        <w:t xml:space="preserve">, and </w:t>
      </w:r>
      <w:r w:rsidR="001D4F9E">
        <w:t xml:space="preserve">evaluation </w:t>
      </w:r>
      <w:r w:rsidR="00C13BEE">
        <w:t xml:space="preserve">of the portion mice spend immobile in water in another swim period on the following day. </w:t>
      </w:r>
      <w:r>
        <w:t>Th</w:t>
      </w:r>
      <w:r w:rsidR="00C13BEE">
        <w:t>e</w:t>
      </w:r>
      <w:r>
        <w:t xml:space="preserve"> immobility</w:t>
      </w:r>
      <w:r w:rsidR="00C13BEE">
        <w:t xml:space="preserve"> </w:t>
      </w:r>
      <w:r>
        <w:t>time was considered to represent a missing natural escape behavior and was thought to correlate with the degree of a depressi</w:t>
      </w:r>
      <w:r w:rsidR="00E72D2A">
        <w:t>on</w:t>
      </w:r>
      <w:r>
        <w:t>-like state in the mice</w:t>
      </w:r>
      <w:r>
        <w:fldChar w:fldCharType="begin"/>
      </w:r>
      <w:r w:rsidR="000A0F83">
        <w:instrText xml:space="preserve"> ADDIN ZOTERO_ITEM CSL_CITATION {"citationID":"rEXfryin","properties":{"formattedCitation":"\\super 5\\nosupersub{}","plainCitation":"5","noteIndex":0},"citationItems":[{"id":184,"uris":["http://zotero.org/users/5663716/items/YCDEXSE4"],"uri":["http://zotero.org/users/5663716/items/YCDEXSE4"],"itemData":{"id":184,"type":"article-journal","container-title":"Nature","ISSN":"0028-0836","issue":"5604","journalAbbreviation":"Nature","language":"eng","note":"PMID: 559941","page":"730-732","source":"PubMed","title":"Depression: a new animal model sensitive to antidepressant treatments","title-short":"Depression","volume":"266","author":[{"family":"Porsolt","given":"R. D."},{"family":"Le Pichon","given":"M."},{"family":"Jalfre","given":"M."}],"issued":{"date-parts":[["1977",4,21]]}}}],"schema":"https://github.com/citation-style-language/schema/raw/master/csl-citation.json"} </w:instrText>
      </w:r>
      <w:r>
        <w:fldChar w:fldCharType="separate"/>
      </w:r>
      <w:r w:rsidR="000A0F83" w:rsidRPr="000A0F83">
        <w:rPr>
          <w:vertAlign w:val="superscript"/>
        </w:rPr>
        <w:t>5</w:t>
      </w:r>
      <w:r>
        <w:fldChar w:fldCharType="end"/>
      </w:r>
      <w:r>
        <w:t>.</w:t>
      </w:r>
    </w:p>
    <w:p w14:paraId="2EF3DC36" w14:textId="77777777" w:rsidR="006A520B" w:rsidRDefault="006A520B" w:rsidP="006A520B"/>
    <w:p w14:paraId="25AB666B" w14:textId="00165895" w:rsidR="005314E2" w:rsidRDefault="006A520B" w:rsidP="006A520B">
      <w:r>
        <w:t>The classical FST has been heavily criticized, not only in the scientific community</w:t>
      </w:r>
      <w:r>
        <w:fldChar w:fldCharType="begin"/>
      </w:r>
      <w:r w:rsidR="000A0F83">
        <w:instrText xml:space="preserve"> ADDIN ZOTERO_ITEM CSL_CITATION {"citationID":"byFtrbie","properties":{"formattedCitation":"\\super 6\\uc0\\u8211{}8\\nosupersub{}","plainCitation":"6–8","noteIndex":0},"citationItems":[{"id":1101,"uris":["http://zotero.org/users/5663716/items/8HELMG6Z"],"uri":["http://zotero.org/users/5663716/items/8HELMG6Z"],"itemData":{"id":1101,"type":"article-journal","abstract":"The forced swim test is a rodent behavioral test used for evaluation of antidepressant drugs, antidepressant efficacy of new compounds, and experimental manipulations that are aimed at rendering or preventing depressive-like states. Mice are placed in an inescapable transparent tank that is filled with water and their escape related mobility behavior is measured. The forced swim test is straightforward to conduct reliably and it requires minimal specialized equipment. Successful implementation of the forced swim test requires adherence to certain procedural details and minimization of unwarranted stress to the mice. In the protocol description and the accompanying video, we explain how to conduct the mouse version of this test with emphasis on potential pitfalls that may be detrimental to interpretation of results and how to avoid them. Additionally, we explain how the behaviors manifested in the test are assessed.","container-title":"Journal of Visualized Experiments : JoVE","DOI":"10.3791/3638","ISSN":"1940-087X","issue":"59","journalAbbreviation":"J Vis Exp","note":"PMID: 22314943\nPMCID: PMC3353513","source":"PubMed Central","title":"The Mouse Forced Swim Test","URL":"https://www.ncbi.nlm.nih.gov/pmc/articles/PMC3353513/","author":[{"family":"Can","given":"Adem"},{"family":"Dao","given":"David T."},{"family":"Arad","given":"Michal"},{"family":"Terrillion","given":"Chantelle E."},{"family":"Piantadosi","given":"Sean C."},{"family":"Gould","given":"Todd D."}],"accessed":{"date-parts":[["2020",5,27]]},"issued":{"date-parts":[["2012",1,29]]}}},{"id":853,"uris":["http://zotero.org/users/5663716/items/JMC6XEDG"],"uri":["http://zotero.org/users/5663716/items/JMC6XEDG"],"itemData":{"id":853,"type":"webpage","abstract":"Previous studies have shown that the administration of NMDA antagonist can induce negative symptoms of schizophrenia which can be tested through the enhanced immobility observed in the forced swim test (FST). In the present study, we have compared the effects of acute as well as chronic administration of a noncompetitive NMDA receptor antagonist, ketamine on FST, and another behaviour despair model, tail suspension test (TST). Our observations suggest that chronic ketamine administration induced a state of enhanced immobility in FST, but such findings were not replicated in the TST model. Further, in FST, treatment with clozapine reverses the ketamine-induced immobility in mice, whereas it enhances the immobility duration in the TST model. However, haloperidol showed no protective effects in both models. The data suggests that although both of these tests show common behavioural measure of feeling despair, however, the underlying pathophysiology seems to be different. Hence, forced swim test but not tail suspension test can be used as a model of negative symptom of psychosis in mice.","container-title":"ISRN Psychiatry","genre":"Research Article","language":"en","note":"DOI: https://doi.org/10.5402/2012/595141\nISSN: xxxx-xxxx\nsource: www.hindawi.com\npage: e595141\npublisher: Hindawi\nvolume: 2012\nDOI: https://doi.org/10.5402/2012/595141","title":"Comparative Evaluation of Forced Swim Test and Tail Suspension Test as Models of Negative Symptom of Schizophrenia in Rodents","URL":"https://www.hindawi.com/journals/isrn/2012/595141/","author":[{"family":"Chatterjee","given":"Manavi"},{"family":"Jaiswal","given":"Manoj"},{"family":"Palit","given":"Gautam"}],"accessed":{"date-parts":[["2020",3,16]]},"issued":{"date-parts":[["2012"]]}}},{"id":1407,"uris":["http://zotero.org/users/5663716/items/865A3P82"],"uri":["http://zotero.org/users/5663716/items/865A3P82"],"itemData":{"id":1407,"type":"article-journal","abstract":"Animal-rights group’s campaign to end forced-swim tests comes amid debate over whether method is overused.","container-title":"Nature","DOI":"10.1038/d41586-019-02133-2","issue":"7766","language":"en","note":"number: 7766\npublisher: Nature Publishing Group","page":"456-457","source":"www.nature.com","title":"Depression researchers rethink popular mouse swim tests","volume":"571","author":[{"family":"Reardon","given":"Sara"}],"issued":{"date-parts":[["2019",7,18]]}}}],"schema":"https://github.com/citation-style-language/schema/raw/master/csl-citation.json"} </w:instrText>
      </w:r>
      <w:r>
        <w:fldChar w:fldCharType="separate"/>
      </w:r>
      <w:r w:rsidR="000A0F83" w:rsidRPr="000A0F83">
        <w:rPr>
          <w:vertAlign w:val="superscript"/>
        </w:rPr>
        <w:t>6–8</w:t>
      </w:r>
      <w:r>
        <w:fldChar w:fldCharType="end"/>
      </w:r>
      <w:r>
        <w:t xml:space="preserve"> but also in public media</w:t>
      </w:r>
      <w:r>
        <w:fldChar w:fldCharType="begin"/>
      </w:r>
      <w:r w:rsidR="000A0F83">
        <w:instrText xml:space="preserve"> ADDIN ZOTERO_ITEM CSL_CITATION {"citationID":"AtQOGMee","properties":{"formattedCitation":"\\super 8\\nosupersub{}","plainCitation":"8","noteIndex":0},"citationItems":[{"id":1407,"uris":["http://zotero.org/users/5663716/items/865A3P82"],"uri":["http://zotero.org/users/5663716/items/865A3P82"],"itemData":{"id":1407,"type":"article-journal","abstract":"Animal-rights group’s campaign to end forced-swim tests comes amid debate over whether method is overused.","container-title":"Nature","DOI":"10.1038/d41586-019-02133-2","issue":"7766","language":"en","note":"number: 7766\npublisher: Nature Publishing Group","page":"456-457","source":"www.nature.com","title":"Depression researchers rethink popular mouse swim tests","volume":"571","author":[{"family":"Reardon","given":"Sara"}],"issued":{"date-parts":[["2019",7,18]]}}}],"schema":"https://github.com/citation-style-language/schema/raw/master/csl-citation.json"} </w:instrText>
      </w:r>
      <w:r>
        <w:fldChar w:fldCharType="separate"/>
      </w:r>
      <w:r w:rsidR="000A0F83" w:rsidRPr="000A0F83">
        <w:rPr>
          <w:vertAlign w:val="superscript"/>
        </w:rPr>
        <w:t>8</w:t>
      </w:r>
      <w:r>
        <w:fldChar w:fldCharType="end"/>
      </w:r>
      <w:r w:rsidR="005314E2">
        <w:t>.</w:t>
      </w:r>
      <w:r w:rsidR="005314E2" w:rsidRPr="005314E2">
        <w:t xml:space="preserve"> </w:t>
      </w:r>
      <w:r w:rsidR="005314E2">
        <w:t>Most controversies a</w:t>
      </w:r>
      <w:r w:rsidR="00E72D2A">
        <w:t>round the</w:t>
      </w:r>
      <w:r w:rsidR="005314E2">
        <w:t xml:space="preserve"> FST are due to the short induction and treatment periods of only </w:t>
      </w:r>
      <w:r w:rsidR="008F47E9">
        <w:t xml:space="preserve">1 </w:t>
      </w:r>
      <w:r w:rsidR="005314E2">
        <w:t>day in the classical paradigm. It was argued that FST represents rather an acute trauma model than a state comparable to human depression.</w:t>
      </w:r>
      <w:r w:rsidR="00EA150C" w:rsidRPr="00EA150C">
        <w:t xml:space="preserve"> </w:t>
      </w:r>
      <w:r w:rsidR="00EA150C">
        <w:t xml:space="preserve">Moreover, the </w:t>
      </w:r>
      <w:proofErr w:type="spellStart"/>
      <w:r w:rsidR="00EA150C">
        <w:t>Porsolt</w:t>
      </w:r>
      <w:proofErr w:type="spellEnd"/>
      <w:r w:rsidR="00EA150C">
        <w:t xml:space="preserve"> test might be suitable as a screening tool for potential </w:t>
      </w:r>
      <w:proofErr w:type="spellStart"/>
      <w:r w:rsidR="00EA150C">
        <w:t>antidepressive</w:t>
      </w:r>
      <w:proofErr w:type="spellEnd"/>
      <w:r w:rsidR="00EA150C">
        <w:t xml:space="preserve"> agents</w:t>
      </w:r>
      <w:r w:rsidR="00CB5726">
        <w:t>,</w:t>
      </w:r>
      <w:r w:rsidR="00EA150C">
        <w:t xml:space="preserve"> but </w:t>
      </w:r>
      <w:r w:rsidR="00CB5726">
        <w:t xml:space="preserve">it </w:t>
      </w:r>
      <w:r w:rsidR="00EA150C">
        <w:t>ignores the delayed onset of action of many antidepressants.</w:t>
      </w:r>
    </w:p>
    <w:p w14:paraId="4537CCF4" w14:textId="77777777" w:rsidR="00691689" w:rsidRDefault="00691689" w:rsidP="006A520B"/>
    <w:p w14:paraId="72F5E60B" w14:textId="74510E36" w:rsidR="006A520B" w:rsidRDefault="00EA150C" w:rsidP="006A520B">
      <w:r>
        <w:t xml:space="preserve">The </w:t>
      </w:r>
      <w:r w:rsidR="006A520B">
        <w:t xml:space="preserve">chronic </w:t>
      </w:r>
      <w:r w:rsidR="003B5AE6">
        <w:t xml:space="preserve">despair model </w:t>
      </w:r>
      <w:r w:rsidR="006A520B">
        <w:t>(</w:t>
      </w:r>
      <w:r w:rsidR="003B5AE6">
        <w:t>CDM</w:t>
      </w:r>
      <w:r w:rsidR="006A520B">
        <w:t>)</w:t>
      </w:r>
      <w:r w:rsidR="006A520B">
        <w:fldChar w:fldCharType="begin"/>
      </w:r>
      <w:r w:rsidR="00880EEA">
        <w:instrText xml:space="preserve"> ADDIN ZOTERO_ITEM CSL_CITATION {"citationID":"ctp25lWz","properties":{"formattedCitation":"\\super 9\\uc0\\u8211{}15\\nosupersub{}","plainCitation":"9–15","noteIndex":0},"citationItems":[{"id":159,"uris":["http://zotero.org/users/5663716/items/2WJLV9CM"],"uri":["http://zotero.org/users/5663716/items/2WJLV9CM"],"itemData":{"id":159,"type":"article-journal","abstract":"Major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label":"page"},{"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label":"page"},{"id":1410,"uris":["http://zotero.org/users/5663716/items/CXTM86CD"],"uri":["http://zotero.org/users/5663716/items/CXTM86CD"],"itemData":{"id":1410,"type":"article-journal","abstract":"Clinical evidence suggests that cortical excitability is increased in depressives. We investigated its cellular basis in a mouse model of depression. In a modified version of forced swimming (FS), mice were initially forced to swim for 5 consecutive days and then were treated daily with repetitive transcranial magnetic stimulation (rTMS) or sham treatment for the following 4 weeks without swimming. On day 2 through day 5, the mice manifested depression-like behaviors. The next and last FS was performed 4 weeks later, which revealed a 4 week maintenance of depression-like behavior in the sham mice. In slices from the sham controls, excitability in cingulate cortex pyramidal cells was elevated in terms of membrane potential and frequencies of spikes evoked by current injection. Depolarized resting potential was shown to depend on suppression of large conductance calcium-activated potassium (BK) channels. This BK channel suppression was confirmed by measuring spike width, which depends on BK channels. Chronic rTMS treatment during the 4 week period significantly reduced the depression-like behavior. In slices obtained from the rTMS mice, normal excitability and BK channel activity were recovered. Expression of a scaffold protein Homer1a was reduced by the FS and reversed by rTMS in the cingulate cortex. Similar recovery in the same behavioral, electrophysiological, and biochemical features was observed after chronic imipramine treatment. The present study demonstrated that manifestation and disappearance of depression-like behavior are in parallel with increase and decrease in cortical neuronal excitability in mice and suggested that regulation of BK channels by Homer1a is involved in this parallelism.","container-title":"Journal of Neuroscience","DOI":"10.1523/JNEUROSCI.1542-11.2011","ISSN":"0270-6474, 1529-2401","issue":"45","journalAbbreviation":"J. Neurosci.","language":"en","note":"publisher: Society for Neuroscience\nsection: Articles\nPMID: 22072696","page":"16464-16472","source":"www.jneurosci.org","title":"Increase in Cortical Pyramidal Cell Excitability Accompanies Depression-Like Behavior in Mice: A Transcranial Magnetic Stimulation Study","title-short":"Increase in Cortical Pyramidal Cell Excitability Accompanies Depression-Like Behavior in Mice","volume":"31","author":[{"family":"Sun","given":"Peng"},{"family":"Wang","given":"Furong"},{"family":"Wang","given":"Li"},{"family":"Zhang","given":"Yu"},{"family":"Yamamoto","given":"Ryo"},{"family":"Sugai","given":"Tokio"},{"family":"Zhang","given":"Qing"},{"family":"Wang","given":"Zhengda"},{"family":"Kato","given":"Nobuo"}],"issued":{"date-parts":[["2011",11,9]]}},"label":"page"},{"id":1432,"uris":["http://zotero.org/users/5663716/items/7GVNVNBA"],"uri":["http://zotero.org/users/5663716/items/7GVNVNBA"],"itemData":{"id":1432,"type":"article-journal","abstract":"Microglia are suggested to be involved in several neuropsychiatric diseases. Indeed changes in microglia morphology have been reported in different mouse models of depression. A crucial regulatory system for microglia function is the well-defined CX3C axis. Thus, we aimed to clarify the role of microglia and CX3CR1 in depressive behavior by subjecting CX3CR1-deficient mice to a particular chronic despair model (CDM) paradigm known to exhibit face validity to major depressive disorder. In wild-type mice we observed the development of chronic depressive-like behavior after 5days of repetitive swim stress. 3D-reconstructions of Iba-1-labeled microglia in the dentate molecular layer revealed that behavioral effects were associated with changes in microglia morphology towards a state of hyper-ramification. Chronic treatment with the anti-depressant venlafaxine ameliorated depression-like behavior and restored microglia morphology. In contrast, CX3CR1 deficient mice showed a clear resistance to either (i) stress-induced depressive-like behavior, (ii) changes in microglia morphology and (iii) antidepressant treatment. Our data point towards a role of hyper-ramified microglia in the etiology of chronic depression. The lack of effects in CX3CR1 deficient mice suggests that microglia hyper-ramification is controlled by neuron-microglia signaling via the CX3C axis. However, it remains to be elucidated how hyper-ramified microglia contribute to depressive-like behavior.","container-title":"Brain, Behavior, and Immunity","DOI":"10.1016/j.bbi.2015.11.008","ISSN":"1090-2139","journalAbbreviation":"Brain Behav Immun","language":"eng","note":"PMID: 26576722","page":"126-137","source":"PubMed","title":"Altered microglia morphology and higher resilience to stress-induced depression-like behavior in CX3CR1-deficient mice","volume":"55","author":[{"family":"Hellwig","given":"Sabine"},{"family":"Brioschi","given":"Simone"},{"family":"Dieni","given":"Sandra"},{"family":"Frings","given":"Lars"},{"family":"Masuch","given":"Annette"},{"family":"Blank","given":"Thomas"},{"family":"Biber","given":"Knut"}],"issued":{"date-parts":[["2016",7]]}},"label":"page"},{"id":986,"uris":["http://zotero.org/users/5663716/items/B5NICCVC"],"uri":["http://zotero.org/users/5663716/items/B5NICCVC"],"itemData":{"id":986,"type":"article-journal","abstract":"Homer1a is upregulated by several different antidepressant measures, including non-pharmacological treatments, like sleep deprivation (SD) and electroconvulsive therapy (ECT) and antidepressant drugs, such as imipramine, fluoxetine and ketamine. Homer1a induction might thus be a crucial joint mechanism for antidepressant therapy in general. However, the upstream signaling pathways that regulate or induce Homer1a expression are still not well understood. The main focus of the present review is to offer an overview of the current knowledge about the potential role of Homer1a in depression and the signaling pathways responsible for Homer1a regulation. It is suggested here that a detailed characterization of the signaling mechanisms leading to Homer1a expression might provide novel therapeutic targets for antidepressant drug development.","container-title":"Biological Chemistry","DOI":"10.1515/hsz-2015-0267","ISSN":"1437-4315","issue":"3","journalAbbreviation":"Biol. Chem.","language":"eng","note":"PMID: 26641965","page":"207-214","source":"PubMed","title":"Signaling pathways regulating Homer1a expression: implications for antidepressant therapy","title-short":"Signaling pathways regulating Homer1a expression","volume":"397","author":[{"family":"Serchov","given":"Tsvetan"},{"family":"Heumann","given":"Rolf"},{"family":"Calker","given":"Dietrich","non-dropping-particle":"van"},{"family":"Biber","given":"Knut"}],"issued":{"date-parts":[["2016",3]]}},"label":"page"},{"id":971,"uris":["http://zotero.org/users/5663716/items/IE3F6HH4"],"uri":["http://zotero.org/users/5663716/items/IE3F6HH4"],"itemData":{"id":971,"type":"article-journal","abstract":"There is an urgent, unmet clinical need for faster and more efficient antidepressant drugs with higher response rates. In animal models of depression it was shown in the last few years that inhibition of three signaling molecules (BDNF, p11 and Homer1a) prevents efficacy of antidepressant therapy. These data not only show the crucial role of these factors for the treatment of depression, but may also point towards a better understanding of the molecular changes responsible for successful antidepressant therapy. Reviewing the literature concerning BNDF, p11 and Homer1a we here describe a molecular network in which these molecules interact with each other finally leading to facilitation of AMPA receptor signaling and plasticity, corroborating the current idea of AMPA receptors being a promising drug target in depression.","container-title":"Neuroscience &amp; Biobehavioral Reviews","DOI":"10.1016/j.neubiorev.2018.03.014","ISSN":"0149-7634","journalAbbreviation":"Neuroscience &amp; Biobehavioral Reviews","language":"en","page":"63-72","source":"ScienceDirect","title":"Recent insights into antidepressant therapy: Distinct pathways and potential common mechanisms in the treatment of depressive syndromes","title-short":"Recent insights into antidepressant therapy","volume":"88","author":[{"family":"Calker","given":"Dietrich","non-dropping-particle":"van"},{"family":"Serchov","given":"Tsvetan"},{"family":"Normann","given":"Claus"},{"family":"Biber","given":"Knut"}],"issued":{"date-parts":[["2018",5,1]]}},"label":"page"},{"id":991,"uris":["http://zotero.org/users/5663716/items/D4E2DFLC"],"uri":["http://zotero.org/users/5663716/items/D4E2DFLC"],"itemData":{"id":991,"type":"article-journal","abstract":"Resilience to stress is critical for the development of depression. Enhanced adenosine A1 receptor (A1R) signaling mediates the antidepressant effects of acute sleep deprivation (SD). However, chronic SD causes long-lasting upregulation of brain A1R and increases the risk of depression. To investigate the effects of A1R on mood, we utilized two transgenic mouse lines with inducible A1R overexpression in forebrain neurons. These two lines have identical levels of A1R increase in the cortex, but differ in the transgenic A1R expression in the hippocampus. Switching on the transgene promotes robust antidepressant and anxiolytic effects in both lines. The mice of the line without transgenic A1R overexpression in the hippocampus (A1Hipp-) show very strong resistance towards development of stress-induced chronic depression-like behavior. In contrast, the mice of the line in which A1R upregulation extends to the hippocampus (A1Hipp+), exhibit decreased resilience to depression as compared to A1Hipp-. Similarly, automatic analysis of reward behavior of the two lines reveals that depression resistant A1Hipp-transgenic mice exhibit high sucrose preference, while mice of the vulnerable A1Hipp + line developed stress-induced anhedonic phenotype. The A1Hipp + mice have increased Homer1a expression in hippocampus, correlating with impaired long-term potentiation in the CA1 region, mimicking the stressed mice. Furthermore, virus-mediated overexpression of Homer1a in the hippocampus decreases stress resilience. Taken together our data indicate for first time that increased expression of A1R and Homer1a in the hippocampus modulates the resilience to stress-induced depression and thus might potentially mediate the detrimental effects of chronic sleep restriction on mood.","container-title":"Neuropharmacology","DOI":"10.1016/j.neuropharm.2019.107834","ISSN":"1873-7064","journalAbbreviation":"Neuropharmacology","language":"eng","note":"PMID: 31682853","page":"107834","source":"PubMed","title":"Enhanced adenosine A1 receptor and Homer1a expression in hippocampus modulates the resilience to stress-induced depression-like behavior","volume":"162","author":[{"family":"Serchov","given":"Tsvetan"},{"family":"Schwarz","given":"Inna"},{"family":"Theiss","given":"Alice"},{"family":"Sun","given":"Lu"},{"family":"Holz","given":"Amrei"},{"family":"Döbrössy","given":"Mate D."},{"family":"Schwarz","given":"Martin K."},{"family":"Normann","given":"Claus"},{"family":"Biber","given":"Knut"},{"family":"Calker","given":"Dietrich","non-dropping-particle":"van"}],"issued":{"date-parts":[["2020"]],"season":"01"}},"label":"page"}],"schema":"https://github.com/citation-style-language/schema/raw/master/csl-citation.json"} </w:instrText>
      </w:r>
      <w:r w:rsidR="006A520B">
        <w:fldChar w:fldCharType="separate"/>
      </w:r>
      <w:r w:rsidR="00710F6F" w:rsidRPr="00710F6F">
        <w:rPr>
          <w:vertAlign w:val="superscript"/>
        </w:rPr>
        <w:t>9–15</w:t>
      </w:r>
      <w:r w:rsidR="006A520B">
        <w:fldChar w:fldCharType="end"/>
      </w:r>
      <w:r w:rsidR="006A520B">
        <w:t>, which is derived from the original FST, represent</w:t>
      </w:r>
      <w:r w:rsidR="002C3819">
        <w:t>s</w:t>
      </w:r>
      <w:r w:rsidR="006A520B">
        <w:t xml:space="preserve"> a more appropriate </w:t>
      </w:r>
      <w:r>
        <w:t xml:space="preserve">animal </w:t>
      </w:r>
      <w:r w:rsidR="006A520B">
        <w:t>model</w:t>
      </w:r>
      <w:r>
        <w:t xml:space="preserve"> for depression</w:t>
      </w:r>
      <w:r w:rsidR="006A520B">
        <w:t xml:space="preserve">. </w:t>
      </w:r>
      <w:r w:rsidR="00EE0C2A" w:rsidRPr="00171963">
        <w:t xml:space="preserve">In </w:t>
      </w:r>
      <w:r w:rsidR="003B5AE6">
        <w:t>CDM</w:t>
      </w:r>
      <w:r w:rsidR="00EE0C2A" w:rsidRPr="00143029">
        <w:t>, repeated</w:t>
      </w:r>
      <w:r w:rsidR="00EE0C2A" w:rsidRPr="00735C7D">
        <w:t xml:space="preserve"> swim</w:t>
      </w:r>
      <w:r w:rsidR="00EE0C2A" w:rsidRPr="00171963">
        <w:t xml:space="preserve"> stress over </w:t>
      </w:r>
      <w:r w:rsidR="00D66FD8">
        <w:t>5</w:t>
      </w:r>
      <w:r w:rsidR="00D66FD8" w:rsidRPr="00171963">
        <w:t xml:space="preserve"> </w:t>
      </w:r>
      <w:r w:rsidR="00EE0C2A" w:rsidRPr="00171963">
        <w:t>consecutive days avoids acute trauma</w:t>
      </w:r>
      <w:r w:rsidR="00EE0C2A" w:rsidRPr="00143029">
        <w:t>tic effects.</w:t>
      </w:r>
      <w:r w:rsidR="004B547F">
        <w:t xml:space="preserve"> By failing to escape from a repeated and ongoing stressful </w:t>
      </w:r>
      <w:r w:rsidR="00171963">
        <w:t>situation, mice are thought to develop a state of helplessness, surrender</w:t>
      </w:r>
      <w:r w:rsidR="00D324E8">
        <w:t>,</w:t>
      </w:r>
      <w:r w:rsidR="00171963">
        <w:t xml:space="preserve"> and ultimately despair.</w:t>
      </w:r>
      <w:r w:rsidR="004B547F">
        <w:t xml:space="preserve"> </w:t>
      </w:r>
      <w:r w:rsidR="00143029">
        <w:t>This paradigm is more comparable to current psychological theories for the development of depression in humans than a single acute trauma</w:t>
      </w:r>
      <w:r w:rsidR="00D63190">
        <w:t>,</w:t>
      </w:r>
      <w:r w:rsidR="00143029">
        <w:t xml:space="preserve"> which is commonly experienced at the onset of a posttraumatic stress disorder.</w:t>
      </w:r>
      <w:r w:rsidR="006A520B">
        <w:t xml:space="preserve"> The </w:t>
      </w:r>
      <w:r w:rsidR="00D63190">
        <w:t xml:space="preserve">resulting </w:t>
      </w:r>
      <w:r w:rsidR="006A520B">
        <w:t>depressi</w:t>
      </w:r>
      <w:r w:rsidR="00D63190">
        <w:t>on</w:t>
      </w:r>
      <w:r w:rsidR="006A520B">
        <w:t xml:space="preserve">-like state in </w:t>
      </w:r>
      <w:r w:rsidR="008744A0">
        <w:t>CD</w:t>
      </w:r>
      <w:r w:rsidR="00BC0C75">
        <w:t>M</w:t>
      </w:r>
      <w:r w:rsidR="008744A0">
        <w:t xml:space="preserve"> </w:t>
      </w:r>
      <w:r w:rsidR="006A520B">
        <w:t>is stable for up to 4 weeks</w:t>
      </w:r>
      <w:r w:rsidR="006A520B">
        <w:fldChar w:fldCharType="begin"/>
      </w:r>
      <w:r w:rsidR="00880EEA">
        <w:instrText xml:space="preserve"> ADDIN ZOTERO_ITEM CSL_CITATION {"citationID":"PrNi4DRC","properties":{"formattedCitation":"\\super 9\\nosupersub{}","plainCitation":"9","noteIndex":0},"citationItems":[{"id":159,"uris":["http://zotero.org/users/5663716/items/2WJLV9CM"],"uri":["http://zotero.org/users/5663716/items/2WJLV9CM"],"itemData":{"id":159,"type":"article-journal","abstract":"Major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schema":"https://github.com/citation-style-language/schema/raw/master/csl-citation.json"} </w:instrText>
      </w:r>
      <w:r w:rsidR="006A520B">
        <w:fldChar w:fldCharType="separate"/>
      </w:r>
      <w:r w:rsidR="000A0F83" w:rsidRPr="000A0F83">
        <w:rPr>
          <w:vertAlign w:val="superscript"/>
        </w:rPr>
        <w:t>9</w:t>
      </w:r>
      <w:r w:rsidR="006A520B">
        <w:fldChar w:fldCharType="end"/>
      </w:r>
      <w:r w:rsidR="006A520B">
        <w:t xml:space="preserve"> and therefore opens the possibility for longer treatment periods, which are better comparable to clinical conditions, where antidepressants usually need 2</w:t>
      </w:r>
      <w:r w:rsidR="00F95940">
        <w:t>–</w:t>
      </w:r>
      <w:r w:rsidR="006A520B">
        <w:t>4 weeks to show a benefit</w:t>
      </w:r>
      <w:r w:rsidR="006A520B">
        <w:fldChar w:fldCharType="begin"/>
      </w:r>
      <w:r w:rsidR="00710F6F">
        <w:instrText xml:space="preserve"> ADDIN ZOTERO_ITEM CSL_CITATION {"citationID":"xbh4DLOj","properties":{"formattedCitation":"\\super 16\\nosupersub{}","plainCitation":"16","noteIndex":0},"citationItems":[{"id":828,"uris":["http://zotero.org/users/5663716/items/BUXSSHNV"],"uri":["http://zotero.org/users/5663716/items/BUXSSHNV"],"itemData":{"id":828,"type":"article-journal","abstract":"The purpose of this study was to develop a method for differentiating specific (\"true\") and nonspecific antidepressant drug response for the individual patient. Patterns of clinical response, based on weekly global ratings of clinical status, were generated for each of 185 patients participating in six-week placebo-controlled drug trials. We hypothesized and found that substantially more patients receiving active than placebo medication displayed treatment response patterns characterized both by two-week or greater delay in onset of initial improvement and nonfluctuating persistence of improvement once achieved. Identification of a distinctive pattern of clinical response to an active drug has both research and clinical applications. Pattern analysis may contribute to understanding the nature of drug mechanisms of action, may clarify some ambiguous treatment study outcomes, and in the individual case, may facilitate clinical management.","container-title":"Archives of General Psychiatry","DOI":"10.1001/archpsyc.1984.01790190056007","ISSN":"0003-990X","issue":"8","journalAbbreviation":"Arch. Gen. Psychiatry","language":"eng","note":"PMID: 6378117","page":"782-786","source":"PubMed","title":"Identification of true drug response to antidepressants. Use of pattern analysis","volume":"41","author":[{"family":"Quitkin","given":"F. M."},{"family":"Rabkin","given":"J. G."},{"family":"Ross","given":"D."},{"family":"Stewart","given":"J. W."}],"issued":{"date-parts":[["1984",8]]}}}],"schema":"https://github.com/citation-style-language/schema/raw/master/csl-citation.json"} </w:instrText>
      </w:r>
      <w:r w:rsidR="006A520B">
        <w:fldChar w:fldCharType="separate"/>
      </w:r>
      <w:r w:rsidR="00710F6F" w:rsidRPr="00710F6F">
        <w:rPr>
          <w:vertAlign w:val="superscript"/>
        </w:rPr>
        <w:t>16</w:t>
      </w:r>
      <w:r w:rsidR="006A520B">
        <w:fldChar w:fldCharType="end"/>
      </w:r>
      <w:r w:rsidR="006A520B">
        <w:t>.</w:t>
      </w:r>
    </w:p>
    <w:p w14:paraId="001AEC74" w14:textId="77777777" w:rsidR="00F95940" w:rsidRDefault="00F95940" w:rsidP="006A520B"/>
    <w:p w14:paraId="64250072" w14:textId="5706182F" w:rsidR="006A520B" w:rsidRDefault="006A520B" w:rsidP="00D324E8">
      <w:r>
        <w:t>The evaluation of the depressive-like state should then be multidimensional. The measurement of immobility</w:t>
      </w:r>
      <w:r w:rsidR="00D63190">
        <w:t xml:space="preserve"> </w:t>
      </w:r>
      <w:r>
        <w:t xml:space="preserve">time, </w:t>
      </w:r>
      <w:r w:rsidR="00E045FA">
        <w:t xml:space="preserve">such as </w:t>
      </w:r>
      <w:r>
        <w:t xml:space="preserve">in the classical FST, is useful, but should not be used as the only </w:t>
      </w:r>
      <w:r>
        <w:lastRenderedPageBreak/>
        <w:t xml:space="preserve">outcome parameter. Various methods, which are described below, should be able to </w:t>
      </w:r>
      <w:r w:rsidR="00744C4E">
        <w:t>map</w:t>
      </w:r>
      <w:r>
        <w:t xml:space="preserve"> different dimensions of a depressive</w:t>
      </w:r>
      <w:r w:rsidR="00744C4E">
        <w:t xml:space="preserve"> </w:t>
      </w:r>
      <w:r>
        <w:t xml:space="preserve">state in line with symptoms usually found in </w:t>
      </w:r>
      <w:r w:rsidR="00744C4E">
        <w:t xml:space="preserve">depressed </w:t>
      </w:r>
      <w:r>
        <w:t>humans.</w:t>
      </w:r>
      <w:r w:rsidR="00744C4E">
        <w:t xml:space="preserve"> Suitable read-out assessments could include</w:t>
      </w:r>
      <w:r w:rsidR="004B777C">
        <w:t xml:space="preserve"> </w:t>
      </w:r>
      <w:r w:rsidR="00D324E8">
        <w:t>e</w:t>
      </w:r>
      <w:r>
        <w:t>scape</w:t>
      </w:r>
      <w:r w:rsidR="00744C4E">
        <w:t xml:space="preserve"> </w:t>
      </w:r>
      <w:r>
        <w:t>behavior</w:t>
      </w:r>
      <w:r w:rsidR="00D324E8">
        <w:t xml:space="preserve"> (</w:t>
      </w:r>
      <w:r>
        <w:t>immobility</w:t>
      </w:r>
      <w:r w:rsidR="00744C4E">
        <w:t xml:space="preserve"> </w:t>
      </w:r>
      <w:r>
        <w:t>time</w:t>
      </w:r>
      <w:r w:rsidR="0056759F">
        <w:fldChar w:fldCharType="begin"/>
      </w:r>
      <w:r w:rsidR="0056759F">
        <w:instrText xml:space="preserve"> ADDIN ZOTERO_ITEM CSL_CITATION {"citationID":"Tf1Ex6mw","properties":{"formattedCitation":"\\super 9, 10, 17\\nosupersub{}","plainCitation":"9, 10, 17","noteIndex":0},"citationItems":[{"id":159,"uris":["http://zotero.org/users/5663716/items/2WJLV9CM"],"uri":["http://zotero.org/users/5663716/items/2WJLV9CM"],"itemData":{"id":159,"type":"article-journal","abstract":"Major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id":153,"uris":["http://zotero.org/users/5663716/items/VUHEI47W"],"uri":["http://zotero.org/users/5663716/items/VUHEI47W"],"itemData":{"id":153,"type":"article-journal","abstract":"BACKGROUND: Long-term synaptic plasticity is a basic ability of the brain to dynamically adapt to external stimuli and regulate synaptic strength and ultimately network function. It is dysregulated by behavioral stress in animal models of depression and in humans with major depressive disorder. Antidepressants have been shown to restore disrupted synaptic plasticity in both animal models and humans; however, the underlying mechanism is unclear.\nMETHODS: We examined modulation of synaptic plasticity by selective serotonin reuptake inhibitors (SSRIs) in hippocampal brain slices from wild-type rats and serotonin transporter (SERT) knockout mice. Recombinant voltage-gated calcium (Ca2+) channels in heterologous expression systems were used to determine the modulation of Ca2+ channels by SSRIs. We tested the behavioral effects of SSRIs in the chronic behavioral despair model of depression both in the presence and in the absence of SERT.\nRESULTS: SSRIs selectively inhibited hippocampal long-term depression. The inhibition of long-term depression by SSRIs was mediated by a direct block of voltage-activated L-type Ca2+ channels and was independent of SERT. Furthermore, SSRIs protected both wild-type and SERT knockout mice from behavioral despair induced by chronic stress. Finally, long-term depression was facilitated in animals subjected to the behavioral despair model, which was prevented by SSRI treatment.\nCONCLUSIONS: These results showed that antidepressants protected synaptic plasticity and neuronal circuitry from the effects of stress via a modulation of Ca2+ channels and synaptic plasticity independent of SERT. Thus, L-type Ca2+ channels might constitute an important signaling hub for stress response and for pathophysiology and treatment of depression.","container-title":"Biological Psychiatry","DOI":"10.1016/j.biopsych.2017.10.008","ISSN":"1873-2402","issue":"1","journalAbbreviation":"Biol. Psychiatry","language":"eng","note":"PMID: 29174591","page":"55-64","source":"PubMed","title":"Antidepressants Rescue Stress-Induced Disruption of Synaptic Plasticity via Serotonin Transporter-Independent Inhibition of L-Type Calcium Channels","volume":"84","author":[{"family":"Normann","given":"Claus"},{"family":"Frase","given":"Sibylle"},{"family":"Haug","given":"Verena"},{"family":"Wolff","given":"Gregor","non-dropping-particle":"von"},{"family":"Clark","given":"Kristin"},{"family":"Münzer","given":"Patrick"},{"family":"Dorner","given":"Alexandra"},{"family":"Scholliers","given":"Jonas"},{"family":"Horn","given":"Max"},{"family":"Vo Van","given":"Tanja"},{"family":"Seifert","given":"Gabriel"},{"family":"Serchov","given":"Tsvetan"},{"family":"Biber","given":"Knut"},{"family":"Nissen","given":"Christoph"},{"family":"Klugbauer","given":"Norbert"},{"family":"Bischofberger","given":"Josef"}],"issued":{"date-parts":[["2018",7,1]]}}}],"schema":"https://github.com/citation-style-language/schema/raw/master/csl-citation.json"} </w:instrText>
      </w:r>
      <w:r w:rsidR="0056759F">
        <w:fldChar w:fldCharType="separate"/>
      </w:r>
      <w:r w:rsidR="0056759F" w:rsidRPr="0056759F">
        <w:rPr>
          <w:vertAlign w:val="superscript"/>
        </w:rPr>
        <w:t>9,10,17</w:t>
      </w:r>
      <w:r w:rsidR="0056759F">
        <w:fldChar w:fldCharType="end"/>
      </w:r>
      <w:r w:rsidR="00D324E8">
        <w:t>),</w:t>
      </w:r>
      <w:r>
        <w:t xml:space="preserve"> </w:t>
      </w:r>
      <w:r w:rsidR="00D324E8">
        <w:t>t</w:t>
      </w:r>
      <w:r>
        <w:t xml:space="preserve">ail </w:t>
      </w:r>
      <w:r w:rsidR="00D324E8">
        <w:t xml:space="preserve">suspension test </w:t>
      </w:r>
      <w:r w:rsidR="00413E53">
        <w:t>(TST)</w:t>
      </w:r>
      <w:r w:rsidR="0056759F">
        <w:fldChar w:fldCharType="begin"/>
      </w:r>
      <w:r w:rsidR="0056759F">
        <w:instrText xml:space="preserve"> ADDIN ZOTERO_ITEM CSL_CITATION {"citationID":"JN3IiE93","properties":{"formattedCitation":"\\super 9\\nosupersub{}","plainCitation":"9","noteIndex":0},"citationItems":[{"id":159,"uris":["http://zotero.org/users/5663716/items/2WJLV9CM"],"uri":["http://zotero.org/users/5663716/items/2WJLV9CM"],"itemData":{"id":159,"type":"article-journal","abstract":"Major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schema":"https://github.com/citation-style-language/schema/raw/master/csl-citation.json"} </w:instrText>
      </w:r>
      <w:r w:rsidR="0056759F">
        <w:fldChar w:fldCharType="separate"/>
      </w:r>
      <w:r w:rsidR="0056759F" w:rsidRPr="0056759F">
        <w:rPr>
          <w:vertAlign w:val="superscript"/>
        </w:rPr>
        <w:t>9</w:t>
      </w:r>
      <w:r w:rsidR="0056759F">
        <w:fldChar w:fldCharType="end"/>
      </w:r>
      <w:r w:rsidR="00D324E8">
        <w:t>, a</w:t>
      </w:r>
      <w:r>
        <w:t>nhedonia</w:t>
      </w:r>
      <w:r w:rsidR="00D324E8">
        <w:t xml:space="preserve"> (</w:t>
      </w:r>
      <w:r w:rsidR="00744C4E">
        <w:t>c</w:t>
      </w:r>
      <w:r>
        <w:t xml:space="preserve">lassical </w:t>
      </w:r>
      <w:r w:rsidR="00D324E8">
        <w:t xml:space="preserve">sucrose preference test </w:t>
      </w:r>
      <w:r w:rsidR="00413E53">
        <w:t>(SPT)</w:t>
      </w:r>
      <w:r w:rsidR="0056759F">
        <w:fldChar w:fldCharType="begin"/>
      </w:r>
      <w:r w:rsidR="0056759F">
        <w:instrText xml:space="preserve"> ADDIN ZOTERO_ITEM CSL_CITATION {"citationID":"bGeYNNvp","properties":{"formattedCitation":"\\super 18\\nosupersub{}","plainCitation":"18","noteIndex":0},"citationItems":[{"id":199,"uris":["http://zotero.org/users/5663716/items/TPBXIZ6L"],"uri":["http://zotero.org/users/5663716/items/TPBXIZ6L"],"itemData":{"id":199,"type":"article-journal","abstract":"Major depressive disorder affects around 16 per cent of the world population at some point in their lives. Despite the availability of numerous monoaminergic-based antidepressants, most patients require several weeks, if not months, to respond to these treatments, and many patients never attain sustained remission of their symptoms. The non-competitive, glutamatergic NMDAR (N-methyl-d-aspartate receptor) antagonist (R,S)-ketamine exerts rapid and sustained antidepressant effects after a single dose in patients with depression, but its use is associated with undesirable side effects. Here we show that the metabolism of (R,S)-ketamine to (2S,6S;2R,6R)-hydroxynorketamine (HNK) is essential for its antidepressant effects, and that the (2R,6R)-HNK enantiomer exerts behavioural, electroencephalographic, electrophysiological and cellular antidepressant-related actions in mice. These antidepressant actions are independent of NMDAR inhibition but involve early and sustained activation of AMPARs (α-amino-3-hydroxy-5-methyl-4-isoxazole propionic acid receptors). We also establish that (2R,6R)-HNK lacks ketamine-related side effects. Our data implicate a novel mechanism underlying the antidepressant properties of (R,S)-ketamine and have relevance for the development of next-generation, rapid-acting antidepressants.","container-title":"Nature","DOI":"10.1038/nature17998","ISSN":"1476-4687","issue":"7604","language":"en","page":"481-486","source":"www.nature.com","title":"NMDAR inhibition-independent antidepressant actions of ketamine metabolites","volume":"533","author":[{"family":"Zanos","given":"Panos"},{"family":"Moaddel","given":"Ruin"},{"family":"Morris","given":"Patrick J."},{"family":"Georgiou","given":"Polymnia"},{"family":"Fischell","given":"Jonathan"},{"family":"Elmer","given":"Greg I."},{"family":"Alkondon","given":"Manickavasagom"},{"family":"Yuan","given":"Peixiong"},{"family":"Pribut","given":"Heather J."},{"family":"Singh","given":"Nagendra S."},{"family":"Dossou","given":"Katina S. S."},{"family":"Fang","given":"Yuhong"},{"family":"Huang","given":"Xi-Ping"},{"family":"Mayo","given":"Cheryl L."},{"family":"Wainer","given":"Irving W."},{"family":"Albuquerque","given":"Edson X."},{"family":"Thompson","given":"Scott M."},{"family":"Thomas","given":"Craig J."},{"family":"Zarate Jr","given":"Carlos A."},{"family":"Gould","given":"Todd D."}],"issued":{"date-parts":[["2016",5]]}}}],"schema":"https://github.com/citation-style-language/schema/raw/master/csl-citation.json"} </w:instrText>
      </w:r>
      <w:r w:rsidR="0056759F">
        <w:fldChar w:fldCharType="separate"/>
      </w:r>
      <w:r w:rsidR="0056759F" w:rsidRPr="0056759F">
        <w:rPr>
          <w:vertAlign w:val="superscript"/>
        </w:rPr>
        <w:t>18</w:t>
      </w:r>
      <w:r w:rsidR="0056759F">
        <w:fldChar w:fldCharType="end"/>
      </w:r>
      <w:r w:rsidR="00D324E8">
        <w:t>),</w:t>
      </w:r>
      <w:r>
        <w:t xml:space="preserve"> </w:t>
      </w:r>
      <w:r w:rsidR="00D324E8">
        <w:t>m</w:t>
      </w:r>
      <w:r w:rsidR="00CB5726">
        <w:t>otivation-oriented behavior</w:t>
      </w:r>
      <w:r w:rsidR="00D324E8">
        <w:t xml:space="preserve"> (n</w:t>
      </w:r>
      <w:r>
        <w:t>ose-</w:t>
      </w:r>
      <w:r w:rsidR="00D324E8">
        <w:t xml:space="preserve">poke sucrose preference test </w:t>
      </w:r>
      <w:r w:rsidR="00413E53">
        <w:t>(NPSPT)</w:t>
      </w:r>
      <w:r w:rsidR="0056759F">
        <w:fldChar w:fldCharType="begin"/>
      </w:r>
      <w:r w:rsidR="0056759F">
        <w:instrText xml:space="preserve"> ADDIN ZOTERO_ITEM CSL_CITATION {"citationID":"aVn5gIak","properties":{"formattedCitation":"\\super 10\\nosupersub{}","plainCitation":"10","noteIndex":0},"citationItems":[{"id":121,"uris":["http://zotero.org/users/5663716/items/8YAIC9I3"],"uri":["http://zotero.org/users/5663716/items/8YAIC9I3"],"itemData":{"id":121,"type":"article-journal","abstract":"Conventional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schema":"https://github.com/citation-style-language/schema/raw/master/csl-citation.json"} </w:instrText>
      </w:r>
      <w:r w:rsidR="0056759F">
        <w:fldChar w:fldCharType="separate"/>
      </w:r>
      <w:r w:rsidR="0056759F" w:rsidRPr="0056759F">
        <w:rPr>
          <w:vertAlign w:val="superscript"/>
        </w:rPr>
        <w:t>10</w:t>
      </w:r>
      <w:r w:rsidR="0056759F">
        <w:fldChar w:fldCharType="end"/>
      </w:r>
      <w:r w:rsidR="00D324E8">
        <w:t>), e</w:t>
      </w:r>
      <w:r>
        <w:t>xpectation/</w:t>
      </w:r>
      <w:r w:rsidR="00D324E8">
        <w:t>exploration</w:t>
      </w:r>
      <w:r>
        <w:t>-behavior</w:t>
      </w:r>
      <w:r w:rsidR="00D324E8">
        <w:t xml:space="preserve"> (</w:t>
      </w:r>
      <w:r w:rsidR="00744C4E">
        <w:t>r</w:t>
      </w:r>
      <w:r>
        <w:t>esponse to ambiguous signal</w:t>
      </w:r>
      <w:r w:rsidR="0056759F">
        <w:fldChar w:fldCharType="begin"/>
      </w:r>
      <w:r w:rsidR="0056759F">
        <w:instrText xml:space="preserve"> ADDIN ZOTERO_ITEM CSL_CITATION {"citationID":"OSxxE842","properties":{"formattedCitation":"\\super 19\\nosupersub{}","plainCitation":"19","noteIndex":0},"citationItems":[{"id":950,"uris":["http://zotero.org/users/5663716/items/9N84787M"],"uri":["http://zotero.org/users/5663716/items/9N84787M"],"itemData":{"id":950,"type":"article-journal","abstract":"Selective serotonin reuptake inhibitors (SSRIs) represent the most common treatment for major depression. However, their efficacy is variable and incomplete. In order to elucidate the cause of such incomplete efficacy, we explored the hypothesis positing that SSRIs may not affect mood per se but, by enhancing neural plasticity, render the individual more susceptible to the influence of the environment. Consequently, SSRI administration in a favorable environment promotes a reduction of symptoms, whereas in a stressful environment leads to a worse prognosis. To test such hypothesis, we exposed C57BL/6 mice to chronic stress in order to induce a depression-like phenotype and, subsequently, to fluoxetine treatment (21 days), while being exposed to either an enriched or a stressful condition. We measured the most commonly investigated molecular, cellular and behavioral endophenotypes of depression and SSRI outcome, including depression-like behavior, neurogenesis, brain-derived neurotrophic factor levels, hypothalamic-pituitary-adrenal axis activity and long-term potentiation. Results showed that, in line with our hypothesis, the endophenotypes investigated were affected by the treatment according to the quality of the living environment. In particular, mice treated with fluoxetine in an enriched condition overall improved their depression-like phenotype compared with controls, whereas those treated in a stressful condition showed a distinct worsening. Our findings suggest that the effects of SSRI on the depression- like phenotype is not determined by the drug per se but is induced by the drug and driven by the environment. These findings may be helpful to explain variable effects of SSRI found in clinical practice and to device strategies aimed at enhancing their efficacy by means of controlling environmental conditions.","container-title":"Molecular Psychiatry","DOI":"10.1038/mp.2015.142","ISSN":"1476-5578","issue":"4","journalAbbreviation":"Mol. Psychiatry","language":"eng","note":"PMID: 26645631\nPMCID: PMC5378807","page":"552-561","source":"PubMed","title":"Fluoxetine effects on molecular, cellular and behavioral endophenotypes of depression are driven by the living environment","volume":"22","author":[{"family":"Alboni","given":"S."},{"family":"Dijk","given":"R. M.","non-dropping-particle":"van"},{"family":"Poggini","given":"S."},{"family":"Milior","given":"G."},{"family":"Perrotta","given":"M."},{"family":"Drenth","given":"T."},{"family":"Brunello","given":"N."},{"family":"Wolfer","given":"D. P."},{"family":"Limatola","given":"C."},{"family":"Amrein","given":"I."},{"family":"Cirulli","given":"F."},{"family":"Maggi","given":"L."},{"family":"Branchi","given":"I."}],"issued":{"date-parts":[["2017"]]}}}],"schema":"https://github.com/citation-style-language/schema/raw/master/csl-citation.json"} </w:instrText>
      </w:r>
      <w:r w:rsidR="0056759F">
        <w:fldChar w:fldCharType="separate"/>
      </w:r>
      <w:r w:rsidR="0056759F" w:rsidRPr="0056759F">
        <w:rPr>
          <w:vertAlign w:val="superscript"/>
        </w:rPr>
        <w:t>19</w:t>
      </w:r>
      <w:r w:rsidR="0056759F">
        <w:fldChar w:fldCharType="end"/>
      </w:r>
      <w:r>
        <w:t>; Y-</w:t>
      </w:r>
      <w:r w:rsidR="00D324E8">
        <w:t>maze test</w:t>
      </w:r>
      <w:r w:rsidR="00D324E8">
        <w:fldChar w:fldCharType="begin"/>
      </w:r>
      <w:r w:rsidR="00D324E8">
        <w:instrText xml:space="preserve"> ADDIN ZOTERO_ITEM CSL_CITATION {"citationID":"jG7iCk8q","properties":{"formattedCitation":"\\super 9\\nosupersub{}","plainCitation":"9","noteIndex":0},"citationItems":[{"id":159,"uris":["http://zotero.org/users/5663716/items/2WJLV9CM"],"uri":["http://zotero.org/users/5663716/items/2WJLV9CM"],"itemData":{"id":159,"type":"article-journal","abstract":"Major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schema":"https://github.com/citation-style-language/schema/raw/master/csl-citation.json"} </w:instrText>
      </w:r>
      <w:r w:rsidR="00D324E8">
        <w:fldChar w:fldCharType="separate"/>
      </w:r>
      <w:r w:rsidR="00D324E8" w:rsidRPr="0056759F">
        <w:rPr>
          <w:vertAlign w:val="superscript"/>
        </w:rPr>
        <w:t>9</w:t>
      </w:r>
      <w:r w:rsidR="00D324E8">
        <w:fldChar w:fldCharType="end"/>
      </w:r>
      <w:r w:rsidR="00D324E8">
        <w:t>), e</w:t>
      </w:r>
      <w:r>
        <w:t>lectrophysiology</w:t>
      </w:r>
      <w:r w:rsidR="00D324E8">
        <w:t xml:space="preserve"> (m</w:t>
      </w:r>
      <w:r>
        <w:t>easurements of long-term plasticity (long-term potentiation</w:t>
      </w:r>
      <w:r w:rsidR="00E045FA">
        <w:t>,</w:t>
      </w:r>
      <w:r w:rsidR="00413E53">
        <w:t xml:space="preserve"> LTP</w:t>
      </w:r>
      <w:r w:rsidR="00E045FA">
        <w:t>;</w:t>
      </w:r>
      <w:r>
        <w:t xml:space="preserve"> long-term depression</w:t>
      </w:r>
      <w:r w:rsidR="00E045FA">
        <w:t>,</w:t>
      </w:r>
      <w:r w:rsidR="00413E53">
        <w:t xml:space="preserve"> LTD</w:t>
      </w:r>
      <w:r>
        <w:t>)</w:t>
      </w:r>
      <w:r w:rsidR="0056759F">
        <w:fldChar w:fldCharType="begin"/>
      </w:r>
      <w:r w:rsidR="0056759F">
        <w:instrText xml:space="preserve"> ADDIN ZOTERO_ITEM CSL_CITATION {"citationID":"wbrcLqH5","properties":{"formattedCitation":"\\super 20\\nosupersub{}","plainCitation":"20","noteIndex":0},"citationItems":[{"id":162,"uris":["http://zotero.org/users/5663716/items/QGW4VBCH"],"uri":["http://zotero.org/users/5663716/items/QGW4VBCH"],"itemData":{"id":162,"type":"article-journal","abstract":"Associative long-term depression (LTD) in the hippocampus is a form of spike time-dependent synaptic plasticity that is induced by the asynchronous pairing of postsynaptic action potentials and EPSPs. Although metabotropic glutamate receptors (mGluRs) and postsynaptic Ca(2+) signaling have been suggested to mediate associative LTD, mechanisms are unclear further downstream. Here we show that either mGluR1 or mGluR5 activation is necessary for LTD induction, which is therefore mediated by group I mGluRs. Inhibition of postsynaptic phospholipase C, inositol-1,4,5-trisphosphate, and PKC prevents associative LTD. Activation of PKC by a phorbol ester causes a presynaptic potentiation of synaptic responses and facilitates LTD induction by a postsynaptic mechanism. Lithium, an inhibitor of the PKC pathway, inhibits LTD and the presynaptic and postsynaptic effects of the phorbol ester. Furthermore, LTD is sensitive to the postsynaptic application of synthetic peptides that inhibit the interaction of AMPA receptors with PDZ domains, suggesting an involvement of protein interacting with C-kinase 1 (PICK1)-mediated receptor endocytosis. Finally, enhanced PKC phosphorylation, induced by behavioral stress, is associated with enhanced LTD. Both increased PKC phosphorylation and stress-induced LTD facilitation can be reversed by lithium, indicating that this clinically used mood stabilizer may act on synaptic depression via PKC modulation. These data suggest that PKC mediates the expression of associative LTD via the PICK1-dependent internalization of AMPA receptors. Moreover, modulation of the PKC activity adjusts the set point for LTD induction in a behavior-dependent manner.","container-title":"The Journal of Neuroscience: The Official Journal of the Society for Neuroscience","DOI":"10.1523/JNEUROSCI.6411-09.2010","ISSN":"1529-2401","issue":"18","journalAbbreviation":"J. Neurosci.","language":"eng","note":"PMID: 20445048","page":"6225-6235","source":"PubMed","title":"Coincidence detection and stress modulation of spike time-dependent long-term depression in the hippocampus","volume":"30","author":[{"family":"Niehusmann","given":"Pitt"},{"family":"Seifert","given":"Gabriel"},{"family":"Clark","given":"Kristin"},{"family":"Atas","given":"Hasan C."},{"family":"Herpfer","given":"Inga"},{"family":"Fiebich","given":"Bernd"},{"family":"Bischofberger","given":"Josef"},{"family":"Normann","given":"Claus"}],"issued":{"date-parts":[["2010",5,5]]}}}],"schema":"https://github.com/citation-style-language/schema/raw/master/csl-citation.json"} </w:instrText>
      </w:r>
      <w:r w:rsidR="0056759F">
        <w:fldChar w:fldCharType="separate"/>
      </w:r>
      <w:r w:rsidR="0056759F" w:rsidRPr="0056759F">
        <w:rPr>
          <w:vertAlign w:val="superscript"/>
        </w:rPr>
        <w:t>20</w:t>
      </w:r>
      <w:r w:rsidR="0056759F">
        <w:fldChar w:fldCharType="end"/>
      </w:r>
      <w:r w:rsidR="00D324E8">
        <w:t>), m</w:t>
      </w:r>
      <w:r>
        <w:t>olecular</w:t>
      </w:r>
      <w:r w:rsidR="00D324E8">
        <w:t xml:space="preserve"> assessments (a</w:t>
      </w:r>
      <w:r>
        <w:t>ctiva</w:t>
      </w:r>
      <w:r w:rsidR="00AD1999">
        <w:t>t</w:t>
      </w:r>
      <w:r>
        <w:t>ion patterns of immediate early genes</w:t>
      </w:r>
      <w:r w:rsidR="00AD1999">
        <w:t xml:space="preserve"> </w:t>
      </w:r>
      <w:r w:rsidR="00413E53">
        <w:t>(IEGs)</w:t>
      </w:r>
      <w:r>
        <w:t>; further stress patterns</w:t>
      </w:r>
      <w:r w:rsidR="008770C2">
        <w:fldChar w:fldCharType="begin"/>
      </w:r>
      <w:r w:rsidR="008770C2">
        <w:instrText xml:space="preserve"> ADDIN ZOTERO_ITEM CSL_CITATION {"citationID":"ZPgjgpnD","properties":{"formattedCitation":"\\super 21\\nosupersub{}","plainCitation":"21","noteIndex":0},"citationItems":[{"id":1869,"uris":["http://zotero.org/users/5663716/items/WUMY98ZA"],"uri":["http://zotero.org/users/5663716/items/WUMY98ZA"],"itemData":{"id":1869,"type":"article-journal","abstract":"We used in-situ hybridization to study the effect of acute stress on induction of the immediate early genes (IEGs), c-fos and zif/268, in the rat brain. After one hour of restraint plus intermittent tail shock, messenger RNA (mRNA) levels for both genes were significantly increased bilaterally in the neocortex, particularly in layers IV, V and VI, and in the CA1 region of the hippocampus. This regionally-specific response suggests that IEGs may have a role in the mediation of acute stress responses in the central nervous system.","container-title":"Neuroreport","DOI":"10.1097/00001756-199101000-00004","ISSN":"0959-4965","issue":"1","journalAbbreviation":"Neuroreport","language":"eng","note":"PMID: 1768844","page":"17-20","source":"PubMed","title":"Activation of immediate early genes after acute stress","volume":"2","author":[{"family":"Schreiber","given":"S. S."},{"family":"Tocco","given":"G."},{"family":"Shors","given":"T. J."},{"family":"Thompson","given":"R. F."}],"issued":{"date-parts":[["1991",1]]}}}],"schema":"https://github.com/citation-style-language/schema/raw/master/csl-citation.json"} </w:instrText>
      </w:r>
      <w:r w:rsidR="008770C2">
        <w:fldChar w:fldCharType="separate"/>
      </w:r>
      <w:r w:rsidR="008770C2" w:rsidRPr="008770C2">
        <w:rPr>
          <w:vertAlign w:val="superscript"/>
        </w:rPr>
        <w:t>21</w:t>
      </w:r>
      <w:r w:rsidR="008770C2">
        <w:fldChar w:fldCharType="end"/>
      </w:r>
      <w:r w:rsidR="00D324E8">
        <w:t>)</w:t>
      </w:r>
      <w:r w:rsidR="00A75A4F">
        <w:t>.</w:t>
      </w:r>
    </w:p>
    <w:p w14:paraId="1096D713" w14:textId="77777777" w:rsidR="00F95940" w:rsidRDefault="00F95940" w:rsidP="006A520B"/>
    <w:p w14:paraId="190C0D59" w14:textId="1FDAB75D" w:rsidR="008744A0" w:rsidRPr="003D467E" w:rsidRDefault="00A75A4F" w:rsidP="006A520B">
      <w:r>
        <w:t xml:space="preserve">Theoretically, </w:t>
      </w:r>
      <w:r w:rsidR="00D324E8">
        <w:t xml:space="preserve">a </w:t>
      </w:r>
      <w:r>
        <w:t xml:space="preserve">repeated swim test can be used to induce a depressed state without any assessment of immobility time. However, </w:t>
      </w:r>
      <w:r w:rsidR="00413E53">
        <w:t xml:space="preserve">it is </w:t>
      </w:r>
      <w:r>
        <w:t>strongly recommend</w:t>
      </w:r>
      <w:r w:rsidR="00413E53">
        <w:t xml:space="preserve">ed to </w:t>
      </w:r>
      <w:r w:rsidR="00E56226">
        <w:t>provid</w:t>
      </w:r>
      <w:r w:rsidR="00413E53">
        <w:t>e</w:t>
      </w:r>
      <w:r>
        <w:t xml:space="preserve"> at least a proof-of-concept experimental series with immobility times</w:t>
      </w:r>
      <w:r w:rsidR="002869E0">
        <w:t>.</w:t>
      </w:r>
      <w:r w:rsidR="00F95940">
        <w:t xml:space="preserve"> </w:t>
      </w:r>
      <w:r w:rsidR="008744A0">
        <w:t>Additionally,</w:t>
      </w:r>
      <w:r w:rsidR="00EA371C">
        <w:t xml:space="preserve"> CD</w:t>
      </w:r>
      <w:r w:rsidR="00BC0C75">
        <w:t>M</w:t>
      </w:r>
      <w:r w:rsidR="008744A0">
        <w:t xml:space="preserve"> </w:t>
      </w:r>
      <w:r w:rsidR="00776C4C">
        <w:t xml:space="preserve">represents a suitable model </w:t>
      </w:r>
      <w:r w:rsidR="008744A0">
        <w:t xml:space="preserve">to </w:t>
      </w:r>
      <w:r w:rsidR="00706E42">
        <w:t xml:space="preserve">assess the development of a depressive-like state </w:t>
      </w:r>
      <w:r w:rsidR="008744A0">
        <w:t xml:space="preserve">by measuring immobility time during the induction phase. Specific mouse strains or mice treated before </w:t>
      </w:r>
      <w:r w:rsidR="00706E42">
        <w:t>swimming</w:t>
      </w:r>
      <w:r w:rsidR="008744A0">
        <w:t xml:space="preserve"> </w:t>
      </w:r>
      <w:r w:rsidR="00706E42">
        <w:t xml:space="preserve">can be evaluated </w:t>
      </w:r>
      <w:r w:rsidR="002D36BE">
        <w:t>with respect to</w:t>
      </w:r>
      <w:r w:rsidR="00706E42">
        <w:t xml:space="preserve"> resilience or vulnerability to stress and the induction of behavioral despair.</w:t>
      </w:r>
    </w:p>
    <w:p w14:paraId="338C1712" w14:textId="49CF0F86" w:rsidR="006A520B" w:rsidRDefault="006A520B" w:rsidP="006A520B">
      <w:pPr>
        <w:rPr>
          <w:b/>
        </w:rPr>
      </w:pPr>
    </w:p>
    <w:p w14:paraId="4893FD7F" w14:textId="24B94108" w:rsidR="00F95940" w:rsidRPr="00BB48FD" w:rsidRDefault="00F95940" w:rsidP="00F95940">
      <w:pPr>
        <w:rPr>
          <w:color w:val="A6A6A6" w:themeColor="background1" w:themeShade="A6"/>
        </w:rPr>
      </w:pPr>
      <w:r>
        <w:rPr>
          <w:b/>
        </w:rPr>
        <w:t>PROTOCOL:</w:t>
      </w:r>
    </w:p>
    <w:p w14:paraId="27935A8D" w14:textId="77777777" w:rsidR="00F95940" w:rsidRDefault="00F95940" w:rsidP="006A520B">
      <w:pPr>
        <w:rPr>
          <w:b/>
        </w:rPr>
      </w:pPr>
    </w:p>
    <w:p w14:paraId="0AA18AEF" w14:textId="4C0C337B" w:rsidR="00D73C7E" w:rsidRPr="00D324E8" w:rsidRDefault="00B51BFA" w:rsidP="00BE72A9">
      <w:pPr>
        <w:pStyle w:val="NormalWeb"/>
        <w:spacing w:before="0" w:beforeAutospacing="0" w:after="0" w:afterAutospacing="0"/>
        <w:jc w:val="both"/>
        <w:rPr>
          <w:rFonts w:ascii="Calibri" w:hAnsi="Calibri" w:cs="Calibri"/>
        </w:rPr>
      </w:pPr>
      <w:r w:rsidRPr="00D324E8">
        <w:rPr>
          <w:rFonts w:ascii="Calibri" w:hAnsi="Calibri" w:cs="Calibri"/>
        </w:rPr>
        <w:t>All experiments were per</w:t>
      </w:r>
      <w:r w:rsidR="003428BD" w:rsidRPr="00D324E8">
        <w:rPr>
          <w:rFonts w:ascii="Calibri" w:hAnsi="Calibri" w:cs="Calibri"/>
        </w:rPr>
        <w:t>f</w:t>
      </w:r>
      <w:r w:rsidRPr="00D324E8">
        <w:rPr>
          <w:rFonts w:ascii="Calibri" w:hAnsi="Calibri" w:cs="Calibri"/>
        </w:rPr>
        <w:t xml:space="preserve">ormed in agreement with European guidelines (EU 2010/63) and </w:t>
      </w:r>
      <w:r w:rsidRPr="00D324E8">
        <w:rPr>
          <w:rFonts w:ascii="Calibri" w:hAnsi="Calibri" w:cs="Calibri"/>
          <w:lang w:val="en-GB"/>
        </w:rPr>
        <w:t>in accordance with the German animal protection law (</w:t>
      </w:r>
      <w:proofErr w:type="spellStart"/>
      <w:r w:rsidRPr="00D324E8">
        <w:rPr>
          <w:rFonts w:ascii="Calibri" w:hAnsi="Calibri" w:cs="Calibri"/>
          <w:lang w:val="en-GB"/>
        </w:rPr>
        <w:t>TierSchG</w:t>
      </w:r>
      <w:proofErr w:type="spellEnd"/>
      <w:r w:rsidRPr="00D324E8">
        <w:rPr>
          <w:rFonts w:ascii="Calibri" w:hAnsi="Calibri" w:cs="Calibri"/>
          <w:lang w:val="en-GB"/>
        </w:rPr>
        <w:t>), FELASA (</w:t>
      </w:r>
      <w:r w:rsidR="00D324E8" w:rsidRPr="00D324E8">
        <w:rPr>
          <w:rFonts w:ascii="Calibri" w:hAnsi="Calibri" w:cs="Calibri"/>
          <w:lang w:val="en-GB"/>
        </w:rPr>
        <w:t>www.felasa.eu/guidelines.php</w:t>
      </w:r>
      <w:r w:rsidRPr="00D324E8">
        <w:rPr>
          <w:rFonts w:ascii="Calibri" w:hAnsi="Calibri" w:cs="Calibri"/>
          <w:lang w:val="en-GB"/>
        </w:rPr>
        <w:t>), the national animal welfare body GV-SOLAS (</w:t>
      </w:r>
      <w:r w:rsidR="00D324E8" w:rsidRPr="00D324E8">
        <w:rPr>
          <w:rFonts w:ascii="Calibri" w:hAnsi="Calibri" w:cs="Calibri"/>
          <w:lang w:val="en-GB"/>
        </w:rPr>
        <w:t>www.gv-solas.de/index.html</w:t>
      </w:r>
      <w:r w:rsidRPr="00D324E8">
        <w:rPr>
          <w:rFonts w:ascii="Calibri" w:hAnsi="Calibri" w:cs="Calibri"/>
          <w:lang w:val="en-GB"/>
        </w:rPr>
        <w:t>) guide for the care and use of laboratory animals,</w:t>
      </w:r>
      <w:r w:rsidRPr="00D324E8">
        <w:rPr>
          <w:rFonts w:ascii="Calibri" w:hAnsi="Calibri" w:cs="Calibri"/>
        </w:rPr>
        <w:t xml:space="preserve"> </w:t>
      </w:r>
      <w:r w:rsidRPr="00D324E8">
        <w:rPr>
          <w:rFonts w:ascii="Calibri" w:hAnsi="Calibri" w:cs="Calibri"/>
          <w:lang w:val="en-GB"/>
        </w:rPr>
        <w:t xml:space="preserve">and were approved by the animal welfare committee of the University of Freiburg and </w:t>
      </w:r>
      <w:r w:rsidRPr="00D324E8">
        <w:rPr>
          <w:rFonts w:ascii="Calibri" w:hAnsi="Calibri" w:cs="Calibri"/>
        </w:rPr>
        <w:t xml:space="preserve">by the </w:t>
      </w:r>
      <w:proofErr w:type="spellStart"/>
      <w:r w:rsidRPr="00D324E8">
        <w:rPr>
          <w:rFonts w:ascii="Calibri" w:hAnsi="Calibri" w:cs="Calibri"/>
        </w:rPr>
        <w:t>Comite</w:t>
      </w:r>
      <w:proofErr w:type="spellEnd"/>
      <w:r w:rsidRPr="00D324E8">
        <w:rPr>
          <w:rFonts w:ascii="Calibri" w:hAnsi="Calibri" w:cs="Calibri"/>
        </w:rPr>
        <w:t xml:space="preserve"> </w:t>
      </w:r>
      <w:proofErr w:type="spellStart"/>
      <w:r w:rsidRPr="00D324E8">
        <w:rPr>
          <w:rFonts w:ascii="Calibri" w:hAnsi="Calibri" w:cs="Calibri"/>
        </w:rPr>
        <w:t>d’Ethique</w:t>
      </w:r>
      <w:proofErr w:type="spellEnd"/>
      <w:r w:rsidRPr="00D324E8">
        <w:rPr>
          <w:rFonts w:ascii="Calibri" w:hAnsi="Calibri" w:cs="Calibri"/>
        </w:rPr>
        <w:t xml:space="preserve"> </w:t>
      </w:r>
      <w:proofErr w:type="spellStart"/>
      <w:r w:rsidRPr="00D324E8">
        <w:rPr>
          <w:rFonts w:ascii="Calibri" w:hAnsi="Calibri" w:cs="Calibri"/>
        </w:rPr>
        <w:t>en</w:t>
      </w:r>
      <w:proofErr w:type="spellEnd"/>
      <w:r w:rsidRPr="00D324E8">
        <w:rPr>
          <w:rFonts w:ascii="Calibri" w:hAnsi="Calibri" w:cs="Calibri"/>
        </w:rPr>
        <w:t xml:space="preserve"> </w:t>
      </w:r>
      <w:proofErr w:type="spellStart"/>
      <w:r w:rsidRPr="00D324E8">
        <w:rPr>
          <w:rFonts w:ascii="Calibri" w:hAnsi="Calibri" w:cs="Calibri"/>
        </w:rPr>
        <w:t>Matiere</w:t>
      </w:r>
      <w:proofErr w:type="spellEnd"/>
      <w:r w:rsidRPr="00D324E8">
        <w:rPr>
          <w:rFonts w:ascii="Calibri" w:hAnsi="Calibri" w:cs="Calibri"/>
        </w:rPr>
        <w:t xml:space="preserve"> </w:t>
      </w:r>
      <w:proofErr w:type="spellStart"/>
      <w:r w:rsidRPr="00D324E8">
        <w:rPr>
          <w:rFonts w:ascii="Calibri" w:hAnsi="Calibri" w:cs="Calibri"/>
        </w:rPr>
        <w:t>d’Experimentation</w:t>
      </w:r>
      <w:proofErr w:type="spellEnd"/>
      <w:r w:rsidRPr="00D324E8">
        <w:rPr>
          <w:rFonts w:ascii="Calibri" w:hAnsi="Calibri" w:cs="Calibri"/>
        </w:rPr>
        <w:t xml:space="preserve"> </w:t>
      </w:r>
      <w:proofErr w:type="spellStart"/>
      <w:r w:rsidRPr="00D324E8">
        <w:rPr>
          <w:rFonts w:ascii="Calibri" w:hAnsi="Calibri" w:cs="Calibri"/>
        </w:rPr>
        <w:t>Animale</w:t>
      </w:r>
      <w:proofErr w:type="spellEnd"/>
      <w:r w:rsidRPr="00D324E8">
        <w:rPr>
          <w:rFonts w:ascii="Calibri" w:hAnsi="Calibri" w:cs="Calibri"/>
        </w:rPr>
        <w:t xml:space="preserve"> de Strasbourg</w:t>
      </w:r>
      <w:r w:rsidR="00E045FA">
        <w:rPr>
          <w:rFonts w:ascii="Calibri" w:hAnsi="Calibri" w:cs="Calibri"/>
        </w:rPr>
        <w:t xml:space="preserve"> </w:t>
      </w:r>
      <w:r w:rsidRPr="00D324E8">
        <w:rPr>
          <w:rFonts w:ascii="Calibri" w:hAnsi="Calibri" w:cs="Calibri"/>
        </w:rPr>
        <w:t xml:space="preserve">(CREMEAS, CEEA35), </w:t>
      </w:r>
      <w:r w:rsidRPr="00D324E8">
        <w:rPr>
          <w:rFonts w:ascii="Calibri" w:hAnsi="Calibri" w:cs="Calibri"/>
          <w:lang w:val="en-GB"/>
        </w:rPr>
        <w:t>as well as local authorities.</w:t>
      </w:r>
      <w:r w:rsidR="00F95940" w:rsidRPr="00D324E8">
        <w:rPr>
          <w:rFonts w:ascii="Calibri" w:hAnsi="Calibri" w:cs="Calibri"/>
          <w:lang w:val="en-GB"/>
        </w:rPr>
        <w:t xml:space="preserve"> </w:t>
      </w:r>
      <w:r w:rsidR="00D73C7E" w:rsidRPr="00D324E8">
        <w:rPr>
          <w:rFonts w:ascii="Calibri" w:hAnsi="Calibri" w:cs="Calibri"/>
        </w:rPr>
        <w:t>Both sexes of C57</w:t>
      </w:r>
      <w:r w:rsidRPr="00D324E8">
        <w:rPr>
          <w:rFonts w:ascii="Calibri" w:hAnsi="Calibri" w:cs="Calibri"/>
        </w:rPr>
        <w:t>B</w:t>
      </w:r>
      <w:r w:rsidR="00D73C7E" w:rsidRPr="00D324E8">
        <w:rPr>
          <w:rFonts w:ascii="Calibri" w:hAnsi="Calibri" w:cs="Calibri"/>
        </w:rPr>
        <w:t>l6</w:t>
      </w:r>
      <w:r w:rsidR="00E4192F" w:rsidRPr="00D324E8">
        <w:rPr>
          <w:rFonts w:ascii="Calibri" w:hAnsi="Calibri" w:cs="Calibri"/>
        </w:rPr>
        <w:t>N</w:t>
      </w:r>
      <w:r w:rsidR="00D73C7E" w:rsidRPr="00D324E8">
        <w:rPr>
          <w:rFonts w:ascii="Calibri" w:hAnsi="Calibri" w:cs="Calibri"/>
        </w:rPr>
        <w:t xml:space="preserve"> wild</w:t>
      </w:r>
      <w:r w:rsidR="00D324E8">
        <w:rPr>
          <w:rFonts w:ascii="Calibri" w:hAnsi="Calibri" w:cs="Calibri"/>
        </w:rPr>
        <w:t>-</w:t>
      </w:r>
      <w:r w:rsidR="00D73C7E" w:rsidRPr="00D324E8">
        <w:rPr>
          <w:rFonts w:ascii="Calibri" w:hAnsi="Calibri" w:cs="Calibri"/>
        </w:rPr>
        <w:t>type mice aged 10</w:t>
      </w:r>
      <w:r w:rsidR="00F95940" w:rsidRPr="00D324E8">
        <w:rPr>
          <w:rFonts w:ascii="Calibri" w:hAnsi="Calibri" w:cs="Calibri"/>
        </w:rPr>
        <w:t>–</w:t>
      </w:r>
      <w:r w:rsidR="00D73C7E" w:rsidRPr="00D324E8">
        <w:rPr>
          <w:rFonts w:ascii="Calibri" w:hAnsi="Calibri" w:cs="Calibri"/>
        </w:rPr>
        <w:t>14 weeks</w:t>
      </w:r>
      <w:r w:rsidR="00D9027F" w:rsidRPr="00D324E8">
        <w:rPr>
          <w:rFonts w:ascii="Calibri" w:hAnsi="Calibri" w:cs="Calibri"/>
        </w:rPr>
        <w:t xml:space="preserve"> (70</w:t>
      </w:r>
      <w:r w:rsidR="00F95940" w:rsidRPr="00D324E8">
        <w:rPr>
          <w:rFonts w:ascii="Calibri" w:hAnsi="Calibri" w:cs="Calibri"/>
        </w:rPr>
        <w:t>–</w:t>
      </w:r>
      <w:r w:rsidR="00D9027F" w:rsidRPr="00D324E8">
        <w:rPr>
          <w:rFonts w:ascii="Calibri" w:hAnsi="Calibri" w:cs="Calibri"/>
        </w:rPr>
        <w:t>98 post-natal days</w:t>
      </w:r>
      <w:r w:rsidR="00E045FA">
        <w:rPr>
          <w:rFonts w:ascii="Calibri" w:hAnsi="Calibri" w:cs="Calibri"/>
        </w:rPr>
        <w:t>,</w:t>
      </w:r>
      <w:r w:rsidR="00D9027F" w:rsidRPr="00D324E8">
        <w:rPr>
          <w:rFonts w:ascii="Calibri" w:hAnsi="Calibri" w:cs="Calibri"/>
        </w:rPr>
        <w:t xml:space="preserve"> PND)</w:t>
      </w:r>
      <w:r w:rsidR="00D73C7E" w:rsidRPr="00D324E8">
        <w:rPr>
          <w:rFonts w:ascii="Calibri" w:hAnsi="Calibri" w:cs="Calibri"/>
        </w:rPr>
        <w:t xml:space="preserve"> were used for </w:t>
      </w:r>
      <w:r w:rsidR="00D9027F" w:rsidRPr="00D324E8">
        <w:rPr>
          <w:rFonts w:ascii="Calibri" w:hAnsi="Calibri" w:cs="Calibri"/>
        </w:rPr>
        <w:t>wild</w:t>
      </w:r>
      <w:r w:rsidR="00D324E8">
        <w:rPr>
          <w:rFonts w:ascii="Calibri" w:hAnsi="Calibri" w:cs="Calibri"/>
        </w:rPr>
        <w:t>-</w:t>
      </w:r>
      <w:r w:rsidR="00D9027F" w:rsidRPr="00D324E8">
        <w:rPr>
          <w:rFonts w:ascii="Calibri" w:hAnsi="Calibri" w:cs="Calibri"/>
        </w:rPr>
        <w:t>type (</w:t>
      </w:r>
      <w:r w:rsidR="00D73C7E" w:rsidRPr="00D324E8">
        <w:rPr>
          <w:rFonts w:ascii="Calibri" w:hAnsi="Calibri" w:cs="Calibri"/>
        </w:rPr>
        <w:t>WT</w:t>
      </w:r>
      <w:r w:rsidR="00D9027F" w:rsidRPr="00D324E8">
        <w:rPr>
          <w:rFonts w:ascii="Calibri" w:hAnsi="Calibri" w:cs="Calibri"/>
        </w:rPr>
        <w:t>)</w:t>
      </w:r>
      <w:r w:rsidR="00D73C7E" w:rsidRPr="00D324E8">
        <w:rPr>
          <w:rFonts w:ascii="Calibri" w:hAnsi="Calibri" w:cs="Calibri"/>
        </w:rPr>
        <w:t xml:space="preserve"> indicated experiments. </w:t>
      </w:r>
      <w:r w:rsidR="008C6AF8" w:rsidRPr="00D324E8">
        <w:rPr>
          <w:rFonts w:ascii="Calibri" w:hAnsi="Calibri" w:cs="Calibri"/>
        </w:rPr>
        <w:t xml:space="preserve">As a </w:t>
      </w:r>
      <w:r w:rsidR="00D324E8" w:rsidRPr="00D324E8">
        <w:rPr>
          <w:rFonts w:ascii="Calibri" w:hAnsi="Calibri" w:cs="Calibri"/>
        </w:rPr>
        <w:t>stress</w:t>
      </w:r>
      <w:r w:rsidR="00D324E8">
        <w:rPr>
          <w:rFonts w:ascii="Calibri" w:hAnsi="Calibri" w:cs="Calibri"/>
        </w:rPr>
        <w:t>-</w:t>
      </w:r>
      <w:r w:rsidR="008C6AF8" w:rsidRPr="00D324E8">
        <w:rPr>
          <w:rFonts w:ascii="Calibri" w:hAnsi="Calibri" w:cs="Calibri"/>
        </w:rPr>
        <w:t>resilient line</w:t>
      </w:r>
      <w:r w:rsidR="00AD1999" w:rsidRPr="00D324E8">
        <w:rPr>
          <w:rFonts w:ascii="Calibri" w:hAnsi="Calibri" w:cs="Calibri"/>
        </w:rPr>
        <w:t>,</w:t>
      </w:r>
      <w:r w:rsidR="008C6AF8" w:rsidRPr="00D324E8">
        <w:rPr>
          <w:rFonts w:ascii="Calibri" w:hAnsi="Calibri" w:cs="Calibri"/>
        </w:rPr>
        <w:t xml:space="preserve"> the transgenic mouse line with enhanced expression of adenosine A</w:t>
      </w:r>
      <w:r w:rsidR="008C6AF8" w:rsidRPr="00D324E8">
        <w:rPr>
          <w:rFonts w:ascii="Calibri" w:hAnsi="Calibri" w:cs="Calibri"/>
          <w:vertAlign w:val="subscript"/>
        </w:rPr>
        <w:t>1</w:t>
      </w:r>
      <w:r w:rsidR="008C6AF8" w:rsidRPr="00D324E8">
        <w:rPr>
          <w:rFonts w:ascii="Calibri" w:hAnsi="Calibri" w:cs="Calibri"/>
        </w:rPr>
        <w:t xml:space="preserve"> receptors under the</w:t>
      </w:r>
      <w:r w:rsidR="00D73C7E" w:rsidRPr="00D324E8">
        <w:rPr>
          <w:rFonts w:ascii="Calibri" w:hAnsi="Calibri" w:cs="Calibri"/>
        </w:rPr>
        <w:t xml:space="preserve"> </w:t>
      </w:r>
      <w:r w:rsidR="008C6AF8" w:rsidRPr="00D324E8">
        <w:rPr>
          <w:rFonts w:ascii="Calibri" w:hAnsi="Calibri" w:cs="Calibri"/>
        </w:rPr>
        <w:t>forebrain neuronal CaMKII promoter</w:t>
      </w:r>
      <w:r w:rsidR="00AD1999" w:rsidRPr="00D324E8">
        <w:rPr>
          <w:rFonts w:ascii="Calibri" w:hAnsi="Calibri" w:cs="Calibri"/>
        </w:rPr>
        <w:t xml:space="preserve"> was used</w:t>
      </w:r>
      <w:r w:rsidR="00E4192F" w:rsidRPr="00D324E8">
        <w:rPr>
          <w:rFonts w:ascii="Calibri" w:hAnsi="Calibri" w:cs="Calibri"/>
        </w:rPr>
        <w:fldChar w:fldCharType="begin"/>
      </w:r>
      <w:r w:rsidR="00E4192F" w:rsidRPr="00D324E8">
        <w:rPr>
          <w:rFonts w:ascii="Calibri" w:hAnsi="Calibri" w:cs="Calibri"/>
        </w:rPr>
        <w:instrText xml:space="preserve"> ADDIN ZOTERO_ITEM CSL_CITATION {"citationID":"xs9jiLZg","properties":{"formattedCitation":"\\super 9, 15\\nosupersub{}","plainCitation":"9, 15","noteIndex":0},"citationItems":[{"id":159,"uris":["http://zotero.org/users/5663716/items/2WJLV9CM"],"uri":["http://zotero.org/users/5663716/items/2WJLV9CM"],"itemData":{"id":159,"type":"article-journal","abstract":"Major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991,"uris":["http://zotero.org/users/5663716/items/D4E2DFLC"],"uri":["http://zotero.org/users/5663716/items/D4E2DFLC"],"itemData":{"id":991,"type":"article-journal","abstract":"Resilience to stress is critical for the development of depression. Enhanced adenosine A1 receptor (A1R) signaling mediates the antidepressant effects of acute sleep deprivation (SD). However, chronic SD causes long-lasting upregulation of brain A1R and increases the risk of depression. To investigate the effects of A1R on mood, we utilized two transgenic mouse lines with inducible A1R overexpression in forebrain neurons. These two lines have identical levels of A1R increase in the cortex, but differ in the transgenic A1R expression in the hippocampus. Switching on the transgene promotes robust antidepressant and anxiolytic effects in both lines. The mice of the line without transgenic A1R overexpression in the hippocampus (A1Hipp-) show very strong resistance towards development of stress-induced chronic depression-like behavior. In contrast, the mice of the line in which A1R upregulation extends to the hippocampus (A1Hipp+), exhibit decreased resilience to depression as compared to A1Hipp-. Similarly, automatic analysis of reward behavior of the two lines reveals that depression resistant A1Hipp-transgenic mice exhibit high sucrose preference, while mice of the vulnerable A1Hipp + line developed stress-induced anhedonic phenotype. The A1Hipp + mice have increased Homer1a expression in hippocampus, correlating with impaired long-term potentiation in the CA1 region, mimicking the stressed mice. Furthermore, virus-mediated overexpression of Homer1a in the hippocampus decreases stress resilience. Taken together our data indicate for first time that increased expression of A1R and Homer1a in the hippocampus modulates the resilience to stress-induced depression and thus might potentially mediate the detrimental effects of chronic sleep restriction on mood.","container-title":"Neuropharmacology","DOI":"10.1016/j.neuropharm.2019.107834","ISSN":"1873-7064","journalAbbreviation":"Neuropharmacology","language":"eng","note":"PMID: 31682853","page":"107834","source":"PubMed","title":"Enhanced adenosine A1 receptor and Homer1a expression in hippocampus modulates the resilience to stress-induced depression-like behavior","volume":"162","author":[{"family":"Serchov","given":"Tsvetan"},{"family":"Schwarz","given":"Inna"},{"family":"Theiss","given":"Alice"},{"family":"Sun","given":"Lu"},{"family":"Holz","given":"Amrei"},{"family":"Döbrössy","given":"Mate D."},{"family":"Schwarz","given":"Martin K."},{"family":"Normann","given":"Claus"},{"family":"Biber","given":"Knut"},{"family":"Calker","given":"Dietrich","non-dropping-particle":"van"}],"issued":{"date-parts":[["2020"]],"season":"01"}}}],"schema":"https://github.com/citation-style-language/schema/raw/master/csl-citation.json"} </w:instrText>
      </w:r>
      <w:r w:rsidR="00E4192F" w:rsidRPr="00D324E8">
        <w:rPr>
          <w:rFonts w:ascii="Calibri" w:hAnsi="Calibri" w:cs="Calibri"/>
        </w:rPr>
        <w:fldChar w:fldCharType="separate"/>
      </w:r>
      <w:r w:rsidR="00E4192F" w:rsidRPr="00D324E8">
        <w:rPr>
          <w:rFonts w:ascii="Calibri" w:hAnsi="Calibri" w:cs="Calibri"/>
          <w:vertAlign w:val="superscript"/>
        </w:rPr>
        <w:t>9,15</w:t>
      </w:r>
      <w:r w:rsidR="00E4192F" w:rsidRPr="00D324E8">
        <w:rPr>
          <w:rFonts w:ascii="Calibri" w:hAnsi="Calibri" w:cs="Calibri"/>
        </w:rPr>
        <w:fldChar w:fldCharType="end"/>
      </w:r>
      <w:r w:rsidR="008C6AF8" w:rsidRPr="00D324E8">
        <w:rPr>
          <w:rFonts w:ascii="Calibri" w:hAnsi="Calibri" w:cs="Calibri"/>
        </w:rPr>
        <w:t>.</w:t>
      </w:r>
      <w:r w:rsidR="00D324E8">
        <w:rPr>
          <w:rFonts w:ascii="Calibri" w:hAnsi="Calibri" w:cs="Calibri"/>
        </w:rPr>
        <w:t xml:space="preserve"> </w:t>
      </w:r>
      <w:r w:rsidR="00D73C7E" w:rsidRPr="00D324E8">
        <w:rPr>
          <w:rFonts w:ascii="Calibri" w:hAnsi="Calibri" w:cs="Calibri"/>
        </w:rPr>
        <w:t>After the experiments</w:t>
      </w:r>
      <w:r w:rsidR="00AD1999" w:rsidRPr="00D324E8">
        <w:rPr>
          <w:rFonts w:ascii="Calibri" w:hAnsi="Calibri" w:cs="Calibri"/>
        </w:rPr>
        <w:t>,</w:t>
      </w:r>
      <w:r w:rsidR="00D73C7E" w:rsidRPr="00D324E8">
        <w:rPr>
          <w:rFonts w:ascii="Calibri" w:hAnsi="Calibri" w:cs="Calibri"/>
        </w:rPr>
        <w:t xml:space="preserve"> mice were sacrificed by cervical dislocation.</w:t>
      </w:r>
    </w:p>
    <w:p w14:paraId="2DF9188D" w14:textId="77777777" w:rsidR="00D73C7E" w:rsidRPr="00BE72A9" w:rsidRDefault="00D73C7E" w:rsidP="006A520B">
      <w:pPr>
        <w:rPr>
          <w:b/>
          <w:bCs/>
        </w:rPr>
      </w:pPr>
    </w:p>
    <w:p w14:paraId="4EAA5897" w14:textId="5B97C046" w:rsidR="006A520B" w:rsidRDefault="006A520B" w:rsidP="00B01430">
      <w:pPr>
        <w:pStyle w:val="ListParagraph"/>
        <w:numPr>
          <w:ilvl w:val="0"/>
          <w:numId w:val="13"/>
        </w:numPr>
        <w:pBdr>
          <w:top w:val="nil"/>
          <w:left w:val="nil"/>
          <w:bottom w:val="nil"/>
          <w:right w:val="nil"/>
          <w:between w:val="nil"/>
        </w:pBdr>
        <w:ind w:left="0" w:hanging="11"/>
        <w:rPr>
          <w:b/>
          <w:bCs/>
          <w:color w:val="000000"/>
        </w:rPr>
      </w:pPr>
      <w:r w:rsidRPr="00BE72A9">
        <w:rPr>
          <w:b/>
          <w:bCs/>
          <w:color w:val="000000"/>
        </w:rPr>
        <w:t>Preparation</w:t>
      </w:r>
    </w:p>
    <w:p w14:paraId="67B82BA6" w14:textId="77777777" w:rsidR="00F95940" w:rsidRPr="00BE72A9" w:rsidRDefault="00F95940" w:rsidP="00BE72A9">
      <w:pPr>
        <w:pStyle w:val="ListParagraph"/>
        <w:pBdr>
          <w:top w:val="nil"/>
          <w:left w:val="nil"/>
          <w:bottom w:val="nil"/>
          <w:right w:val="nil"/>
          <w:between w:val="nil"/>
        </w:pBdr>
        <w:ind w:left="0"/>
        <w:rPr>
          <w:b/>
          <w:bCs/>
          <w:color w:val="000000"/>
        </w:rPr>
      </w:pPr>
    </w:p>
    <w:p w14:paraId="6CD82AAD" w14:textId="0B1FDB84" w:rsidR="00D9027F" w:rsidRPr="00BE72A9" w:rsidRDefault="006A52C1" w:rsidP="00BE72A9">
      <w:pPr>
        <w:pStyle w:val="ListParagraph"/>
        <w:numPr>
          <w:ilvl w:val="1"/>
          <w:numId w:val="20"/>
        </w:numPr>
        <w:pBdr>
          <w:top w:val="nil"/>
          <w:left w:val="nil"/>
          <w:bottom w:val="nil"/>
          <w:right w:val="nil"/>
          <w:between w:val="nil"/>
        </w:pBdr>
        <w:ind w:left="0" w:firstLine="0"/>
        <w:rPr>
          <w:color w:val="000000"/>
        </w:rPr>
      </w:pPr>
      <w:r w:rsidRPr="00BE72A9">
        <w:rPr>
          <w:color w:val="000000"/>
        </w:rPr>
        <w:t>Obtain a</w:t>
      </w:r>
      <w:r w:rsidR="00D9027F" w:rsidRPr="00BE72A9">
        <w:rPr>
          <w:color w:val="000000"/>
        </w:rPr>
        <w:t>n animal research license, including thorough experimental planning.</w:t>
      </w:r>
    </w:p>
    <w:p w14:paraId="4FE44707" w14:textId="77777777" w:rsidR="00D9027F" w:rsidRDefault="00D9027F" w:rsidP="00BE72A9">
      <w:pPr>
        <w:pStyle w:val="ListParagraph"/>
        <w:pBdr>
          <w:top w:val="nil"/>
          <w:left w:val="nil"/>
          <w:bottom w:val="nil"/>
          <w:right w:val="nil"/>
          <w:between w:val="nil"/>
        </w:pBdr>
        <w:ind w:left="0"/>
        <w:rPr>
          <w:color w:val="000000"/>
        </w:rPr>
      </w:pPr>
    </w:p>
    <w:p w14:paraId="78156FC5" w14:textId="6D009997" w:rsidR="006A520B"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Arrival: On a</w:t>
      </w:r>
      <w:r w:rsidR="006A520B">
        <w:rPr>
          <w:color w:val="000000"/>
        </w:rPr>
        <w:t>rrival</w:t>
      </w:r>
      <w:r>
        <w:rPr>
          <w:color w:val="000000"/>
        </w:rPr>
        <w:t>,</w:t>
      </w:r>
      <w:r w:rsidR="006A520B">
        <w:rPr>
          <w:color w:val="000000"/>
        </w:rPr>
        <w:t xml:space="preserve"> </w:t>
      </w:r>
      <w:r>
        <w:rPr>
          <w:color w:val="000000"/>
        </w:rPr>
        <w:t>r</w:t>
      </w:r>
      <w:r w:rsidR="006A52C1">
        <w:rPr>
          <w:color w:val="000000"/>
        </w:rPr>
        <w:t xml:space="preserve">aise </w:t>
      </w:r>
      <w:r w:rsidR="00D324E8">
        <w:rPr>
          <w:color w:val="000000"/>
        </w:rPr>
        <w:t xml:space="preserve">the </w:t>
      </w:r>
      <w:r w:rsidR="006A52C1">
        <w:rPr>
          <w:color w:val="000000"/>
        </w:rPr>
        <w:t>animals</w:t>
      </w:r>
      <w:r w:rsidR="004B777C">
        <w:rPr>
          <w:color w:val="000000"/>
        </w:rPr>
        <w:t xml:space="preserve"> </w:t>
      </w:r>
      <w:r w:rsidR="006A520B">
        <w:rPr>
          <w:color w:val="000000"/>
        </w:rPr>
        <w:t xml:space="preserve">in the animal facility </w:t>
      </w:r>
      <w:r w:rsidR="00D324E8">
        <w:rPr>
          <w:color w:val="000000"/>
        </w:rPr>
        <w:t xml:space="preserve">to perform </w:t>
      </w:r>
      <w:r w:rsidR="006A520B">
        <w:rPr>
          <w:color w:val="000000"/>
        </w:rPr>
        <w:t xml:space="preserve">the </w:t>
      </w:r>
      <w:r w:rsidR="00CA30B4">
        <w:rPr>
          <w:color w:val="000000"/>
        </w:rPr>
        <w:t>CDM</w:t>
      </w:r>
      <w:r w:rsidR="00D324E8">
        <w:rPr>
          <w:color w:val="000000"/>
        </w:rPr>
        <w:t>. I</w:t>
      </w:r>
      <w:r>
        <w:rPr>
          <w:color w:val="000000"/>
        </w:rPr>
        <w:t>f</w:t>
      </w:r>
      <w:r w:rsidR="00D324E8">
        <w:rPr>
          <w:color w:val="000000"/>
        </w:rPr>
        <w:t xml:space="preserve"> the animals are</w:t>
      </w:r>
      <w:r w:rsidR="006A520B">
        <w:rPr>
          <w:color w:val="000000"/>
        </w:rPr>
        <w:t xml:space="preserve"> bought from an external supplier, allow</w:t>
      </w:r>
      <w:r w:rsidR="006A52C1">
        <w:rPr>
          <w:color w:val="000000"/>
        </w:rPr>
        <w:t xml:space="preserve"> them</w:t>
      </w:r>
      <w:r w:rsidR="00FE2531">
        <w:rPr>
          <w:color w:val="000000"/>
        </w:rPr>
        <w:t xml:space="preserve"> </w:t>
      </w:r>
      <w:r w:rsidR="006A520B">
        <w:rPr>
          <w:color w:val="000000"/>
        </w:rPr>
        <w:t xml:space="preserve">at least </w:t>
      </w:r>
      <w:r w:rsidR="00D324E8">
        <w:rPr>
          <w:color w:val="000000"/>
        </w:rPr>
        <w:t xml:space="preserve">2 </w:t>
      </w:r>
      <w:r w:rsidR="006A520B">
        <w:rPr>
          <w:color w:val="000000"/>
        </w:rPr>
        <w:t>weeks</w:t>
      </w:r>
      <w:r w:rsidR="00E045FA">
        <w:rPr>
          <w:color w:val="000000"/>
        </w:rPr>
        <w:t xml:space="preserve"> to adapt</w:t>
      </w:r>
      <w:r w:rsidR="006A520B">
        <w:rPr>
          <w:color w:val="000000"/>
        </w:rPr>
        <w:t xml:space="preserve"> to the new environment.</w:t>
      </w:r>
    </w:p>
    <w:p w14:paraId="14FBD210" w14:textId="18122D46" w:rsidR="000D7604" w:rsidRDefault="000D7604" w:rsidP="00BE72A9">
      <w:pPr>
        <w:pStyle w:val="ListParagraph"/>
        <w:ind w:left="0"/>
        <w:rPr>
          <w:color w:val="000000"/>
        </w:rPr>
      </w:pPr>
    </w:p>
    <w:p w14:paraId="025FF362" w14:textId="4B1119A9" w:rsidR="004D4C6A" w:rsidRDefault="00087934" w:rsidP="00B01430">
      <w:pPr>
        <w:pStyle w:val="ListParagraph"/>
        <w:numPr>
          <w:ilvl w:val="1"/>
          <w:numId w:val="20"/>
        </w:numPr>
        <w:pBdr>
          <w:top w:val="nil"/>
          <w:left w:val="nil"/>
          <w:bottom w:val="nil"/>
          <w:right w:val="nil"/>
          <w:between w:val="nil"/>
        </w:pBdr>
        <w:ind w:left="0" w:firstLine="0"/>
        <w:rPr>
          <w:color w:val="000000"/>
        </w:rPr>
      </w:pPr>
      <w:r>
        <w:rPr>
          <w:color w:val="000000"/>
        </w:rPr>
        <w:t xml:space="preserve">Housing: </w:t>
      </w:r>
      <w:r w:rsidR="00D324E8">
        <w:rPr>
          <w:color w:val="000000"/>
        </w:rPr>
        <w:t>To house the animals, e</w:t>
      </w:r>
      <w:r w:rsidR="00D9027F">
        <w:rPr>
          <w:color w:val="000000"/>
        </w:rPr>
        <w:t>nsure that t</w:t>
      </w:r>
      <w:r w:rsidR="006A520B">
        <w:rPr>
          <w:color w:val="000000"/>
        </w:rPr>
        <w:t xml:space="preserve">he cages </w:t>
      </w:r>
      <w:r w:rsidR="00D9027F">
        <w:rPr>
          <w:color w:val="000000"/>
        </w:rPr>
        <w:t>are not</w:t>
      </w:r>
      <w:r w:rsidR="006A520B">
        <w:rPr>
          <w:color w:val="000000"/>
        </w:rPr>
        <w:t xml:space="preserve"> occupied with the maximum number of animals</w:t>
      </w:r>
      <w:r w:rsidR="00FE2531">
        <w:rPr>
          <w:color w:val="000000"/>
        </w:rPr>
        <w:t xml:space="preserve"> to avoid additional stress</w:t>
      </w:r>
      <w:r w:rsidR="006A520B">
        <w:rPr>
          <w:color w:val="000000"/>
        </w:rPr>
        <w:t xml:space="preserve">. </w:t>
      </w:r>
      <w:r w:rsidR="002A185D">
        <w:rPr>
          <w:color w:val="000000"/>
        </w:rPr>
        <w:t>Guarantee</w:t>
      </w:r>
      <w:r w:rsidR="006A52C1">
        <w:rPr>
          <w:color w:val="000000"/>
        </w:rPr>
        <w:t xml:space="preserve"> that h</w:t>
      </w:r>
      <w:r w:rsidR="00594577">
        <w:rPr>
          <w:color w:val="000000"/>
        </w:rPr>
        <w:t xml:space="preserve">ousing conditions </w:t>
      </w:r>
      <w:r w:rsidR="006A52C1">
        <w:rPr>
          <w:color w:val="000000"/>
        </w:rPr>
        <w:t>are</w:t>
      </w:r>
      <w:r w:rsidR="00594577">
        <w:rPr>
          <w:color w:val="000000"/>
        </w:rPr>
        <w:t xml:space="preserve"> in</w:t>
      </w:r>
      <w:r w:rsidR="00D324E8">
        <w:rPr>
          <w:color w:val="000000"/>
        </w:rPr>
        <w:t xml:space="preserve"> </w:t>
      </w:r>
      <w:r w:rsidR="00594577">
        <w:rPr>
          <w:color w:val="000000"/>
        </w:rPr>
        <w:t>line with international recommendations of m</w:t>
      </w:r>
      <w:r w:rsidR="00413E53">
        <w:rPr>
          <w:color w:val="000000"/>
        </w:rPr>
        <w:t xml:space="preserve">ouse </w:t>
      </w:r>
      <w:r w:rsidR="00594577">
        <w:rPr>
          <w:color w:val="000000"/>
        </w:rPr>
        <w:t>housing (for further information</w:t>
      </w:r>
      <w:r w:rsidR="00D324E8">
        <w:rPr>
          <w:color w:val="000000"/>
        </w:rPr>
        <w:t>,</w:t>
      </w:r>
      <w:r w:rsidR="00594577">
        <w:rPr>
          <w:color w:val="000000"/>
        </w:rPr>
        <w:t xml:space="preserve"> see</w:t>
      </w:r>
      <w:r w:rsidR="00880EEA">
        <w:rPr>
          <w:color w:val="000000"/>
        </w:rPr>
        <w:fldChar w:fldCharType="begin"/>
      </w:r>
      <w:r w:rsidR="008770C2">
        <w:rPr>
          <w:color w:val="000000"/>
        </w:rPr>
        <w:instrText xml:space="preserve"> ADDIN ZOTERO_ITEM CSL_CITATION {"citationID":"Tla5O0GP","properties":{"formattedCitation":"\\super 22\\nosupersub{}","plainCitation":"22","noteIndex":0},"citationItems":[{"id":1858,"uris":["http://zotero.org/users/5663716/items/MXSUU7BR"],"uri":["http://zotero.org/users/5663716/items/MXSUU7BR"],"itemData":{"id":1858,"type":"webpage","abstract":"We lead the discovery and application of new technologies and approaches to replace, reduce and refine the use of animals for scientific purposes. We fund research, support training and development, and stimulate changes in policy, regulations and practice. Primarily funded by Government, the NC3Rs is also supported by the charitable and private sectors.","language":"en","note":"source: www.nc3rs.org.uk","title":"NC3Rs","URL":"https://www.nc3rs.org.uk/","accessed":{"date-parts":[["2021",4,19]]}}}],"schema":"https://github.com/citation-style-language/schema/raw/master/csl-citation.json"} </w:instrText>
      </w:r>
      <w:r w:rsidR="00880EEA">
        <w:rPr>
          <w:color w:val="000000"/>
        </w:rPr>
        <w:fldChar w:fldCharType="separate"/>
      </w:r>
      <w:r w:rsidR="008770C2" w:rsidRPr="008770C2">
        <w:rPr>
          <w:vertAlign w:val="superscript"/>
        </w:rPr>
        <w:t>22</w:t>
      </w:r>
      <w:r w:rsidR="00880EEA">
        <w:rPr>
          <w:color w:val="000000"/>
        </w:rPr>
        <w:fldChar w:fldCharType="end"/>
      </w:r>
      <w:r w:rsidR="00594577">
        <w:rPr>
          <w:color w:val="000000"/>
        </w:rPr>
        <w:t xml:space="preserve">) and </w:t>
      </w:r>
      <w:r w:rsidR="00D324E8">
        <w:rPr>
          <w:color w:val="000000"/>
        </w:rPr>
        <w:t xml:space="preserve">constantly </w:t>
      </w:r>
      <w:r w:rsidR="004D4C6A">
        <w:rPr>
          <w:color w:val="000000"/>
        </w:rPr>
        <w:t xml:space="preserve">maintain </w:t>
      </w:r>
      <w:r w:rsidR="00D324E8">
        <w:rPr>
          <w:color w:val="000000"/>
        </w:rPr>
        <w:t xml:space="preserve">them </w:t>
      </w:r>
      <w:r w:rsidR="00594577">
        <w:rPr>
          <w:color w:val="000000"/>
        </w:rPr>
        <w:t>at all times.</w:t>
      </w:r>
    </w:p>
    <w:p w14:paraId="4B03110A" w14:textId="77777777" w:rsidR="004D4C6A" w:rsidRDefault="004D4C6A" w:rsidP="00BE72A9">
      <w:pPr>
        <w:pStyle w:val="ListParagraph"/>
        <w:pBdr>
          <w:top w:val="nil"/>
          <w:left w:val="nil"/>
          <w:bottom w:val="nil"/>
          <w:right w:val="nil"/>
          <w:between w:val="nil"/>
        </w:pBdr>
        <w:ind w:left="0"/>
        <w:rPr>
          <w:color w:val="000000"/>
        </w:rPr>
      </w:pPr>
    </w:p>
    <w:p w14:paraId="0D9CED9E" w14:textId="2021450C" w:rsidR="00880EEA" w:rsidRPr="00CE48E3" w:rsidRDefault="004D4C6A" w:rsidP="00BE72A9">
      <w:pPr>
        <w:pStyle w:val="ListParagraph"/>
        <w:pBdr>
          <w:top w:val="nil"/>
          <w:left w:val="nil"/>
          <w:bottom w:val="nil"/>
          <w:right w:val="nil"/>
          <w:between w:val="nil"/>
        </w:pBdr>
        <w:ind w:left="0"/>
        <w:rPr>
          <w:color w:val="000000"/>
        </w:rPr>
      </w:pPr>
      <w:r>
        <w:rPr>
          <w:color w:val="000000"/>
        </w:rPr>
        <w:lastRenderedPageBreak/>
        <w:t xml:space="preserve">NOTE: </w:t>
      </w:r>
      <w:r w:rsidR="00750885">
        <w:rPr>
          <w:color w:val="000000"/>
        </w:rPr>
        <w:t>The most important s</w:t>
      </w:r>
      <w:r w:rsidR="00594577">
        <w:rPr>
          <w:color w:val="000000"/>
        </w:rPr>
        <w:t xml:space="preserve">tandard housing </w:t>
      </w:r>
      <w:r w:rsidR="00594577" w:rsidRPr="00CE48E3">
        <w:rPr>
          <w:rFonts w:asciiTheme="majorHAnsi" w:hAnsiTheme="majorHAnsi" w:cstheme="majorHAnsi"/>
          <w:color w:val="000000"/>
        </w:rPr>
        <w:t xml:space="preserve">conditions </w:t>
      </w:r>
      <w:r w:rsidR="00D43514">
        <w:rPr>
          <w:rFonts w:asciiTheme="majorHAnsi" w:hAnsiTheme="majorHAnsi" w:cstheme="majorHAnsi"/>
          <w:color w:val="000000"/>
        </w:rPr>
        <w:t>include</w:t>
      </w:r>
      <w:r w:rsidR="00594577" w:rsidRPr="00CE48E3">
        <w:rPr>
          <w:rFonts w:asciiTheme="majorHAnsi" w:hAnsiTheme="majorHAnsi" w:cstheme="majorHAnsi"/>
          <w:color w:val="000000"/>
        </w:rPr>
        <w:t xml:space="preserve"> </w:t>
      </w:r>
      <w:r w:rsidR="006F56A5">
        <w:rPr>
          <w:rFonts w:asciiTheme="majorHAnsi" w:hAnsiTheme="majorHAnsi" w:cstheme="majorHAnsi"/>
          <w:color w:val="000000"/>
        </w:rPr>
        <w:t>i</w:t>
      </w:r>
      <w:r w:rsidR="00594577" w:rsidRPr="00CE48E3">
        <w:rPr>
          <w:rFonts w:asciiTheme="majorHAnsi" w:hAnsiTheme="majorHAnsi" w:cstheme="majorHAnsi"/>
          <w:color w:val="000000"/>
        </w:rPr>
        <w:t>ndividually ventilated cages</w:t>
      </w:r>
      <w:r w:rsidR="00413E53">
        <w:rPr>
          <w:rFonts w:asciiTheme="majorHAnsi" w:hAnsiTheme="majorHAnsi" w:cstheme="majorHAnsi"/>
          <w:color w:val="000000"/>
        </w:rPr>
        <w:t xml:space="preserve"> with </w:t>
      </w:r>
      <w:r w:rsidR="00413E53" w:rsidRPr="00FC1284">
        <w:rPr>
          <w:rFonts w:asciiTheme="majorHAnsi" w:hAnsiTheme="majorHAnsi" w:cstheme="majorHAnsi"/>
          <w:color w:val="000000"/>
          <w:shd w:val="clear" w:color="auto" w:fill="FFFFFF"/>
        </w:rPr>
        <w:t>25</w:t>
      </w:r>
      <w:r>
        <w:rPr>
          <w:rFonts w:asciiTheme="majorHAnsi" w:hAnsiTheme="majorHAnsi" w:cstheme="majorHAnsi"/>
          <w:color w:val="000000"/>
          <w:shd w:val="clear" w:color="auto" w:fill="FFFFFF"/>
        </w:rPr>
        <w:t>–</w:t>
      </w:r>
      <w:r w:rsidR="00413E53" w:rsidRPr="00FC1284">
        <w:rPr>
          <w:rFonts w:asciiTheme="majorHAnsi" w:hAnsiTheme="majorHAnsi" w:cstheme="majorHAnsi"/>
          <w:color w:val="000000"/>
          <w:shd w:val="clear" w:color="auto" w:fill="FFFFFF"/>
        </w:rPr>
        <w:t>120 air changes per hour</w:t>
      </w:r>
      <w:r w:rsidR="00413E53">
        <w:rPr>
          <w:rFonts w:asciiTheme="majorHAnsi" w:hAnsiTheme="majorHAnsi" w:cstheme="majorHAnsi"/>
          <w:color w:val="000000"/>
          <w:shd w:val="clear" w:color="auto" w:fill="FFFFFF"/>
        </w:rPr>
        <w:t>,</w:t>
      </w:r>
      <w:r w:rsidR="00E045FA">
        <w:rPr>
          <w:rFonts w:asciiTheme="majorHAnsi" w:hAnsiTheme="majorHAnsi" w:cstheme="majorHAnsi"/>
          <w:color w:val="000000"/>
          <w:shd w:val="clear" w:color="auto" w:fill="FFFFFF"/>
        </w:rPr>
        <w:t xml:space="preserve"> </w:t>
      </w:r>
      <w:r w:rsidR="00594577" w:rsidRPr="00CE48E3">
        <w:rPr>
          <w:rFonts w:asciiTheme="majorHAnsi" w:hAnsiTheme="majorHAnsi" w:cstheme="majorHAnsi"/>
          <w:color w:val="000000"/>
          <w:shd w:val="clear" w:color="auto" w:fill="FFFFFF"/>
        </w:rPr>
        <w:t>12</w:t>
      </w:r>
      <w:r w:rsidR="00E045FA">
        <w:rPr>
          <w:rFonts w:asciiTheme="majorHAnsi" w:hAnsiTheme="majorHAnsi" w:cstheme="majorHAnsi"/>
          <w:color w:val="000000"/>
          <w:shd w:val="clear" w:color="auto" w:fill="FFFFFF"/>
        </w:rPr>
        <w:t xml:space="preserve"> </w:t>
      </w:r>
      <w:r w:rsidR="00594577" w:rsidRPr="00CE48E3">
        <w:rPr>
          <w:rFonts w:asciiTheme="majorHAnsi" w:hAnsiTheme="majorHAnsi" w:cstheme="majorHAnsi"/>
          <w:color w:val="000000"/>
          <w:shd w:val="clear" w:color="auto" w:fill="FFFFFF"/>
        </w:rPr>
        <w:t>h light-dark cycle, temperature as stable as possibl</w:t>
      </w:r>
      <w:r w:rsidR="00750885">
        <w:rPr>
          <w:rFonts w:asciiTheme="majorHAnsi" w:hAnsiTheme="majorHAnsi" w:cstheme="majorHAnsi"/>
          <w:color w:val="000000"/>
          <w:shd w:val="clear" w:color="auto" w:fill="FFFFFF"/>
        </w:rPr>
        <w:t>e</w:t>
      </w:r>
      <w:r w:rsidR="00594577" w:rsidRPr="00CE48E3">
        <w:rPr>
          <w:rFonts w:asciiTheme="majorHAnsi" w:hAnsiTheme="majorHAnsi" w:cstheme="majorHAnsi"/>
          <w:color w:val="000000"/>
          <w:shd w:val="clear" w:color="auto" w:fill="FFFFFF"/>
        </w:rPr>
        <w:t xml:space="preserve"> </w:t>
      </w:r>
      <w:r w:rsidR="00750885">
        <w:rPr>
          <w:rFonts w:asciiTheme="majorHAnsi" w:hAnsiTheme="majorHAnsi" w:cstheme="majorHAnsi"/>
          <w:color w:val="000000"/>
          <w:shd w:val="clear" w:color="auto" w:fill="FFFFFF"/>
        </w:rPr>
        <w:t>(</w:t>
      </w:r>
      <w:r w:rsidR="00594577" w:rsidRPr="00CE48E3">
        <w:rPr>
          <w:rFonts w:asciiTheme="majorHAnsi" w:hAnsiTheme="majorHAnsi" w:cstheme="majorHAnsi"/>
          <w:color w:val="000000"/>
          <w:shd w:val="clear" w:color="auto" w:fill="FFFFFF"/>
        </w:rPr>
        <w:t>at least constant between 20–24</w:t>
      </w:r>
      <w:r>
        <w:rPr>
          <w:rFonts w:asciiTheme="majorHAnsi" w:hAnsiTheme="majorHAnsi" w:cstheme="majorHAnsi"/>
          <w:color w:val="000000"/>
          <w:shd w:val="clear" w:color="auto" w:fill="FFFFFF"/>
        </w:rPr>
        <w:t xml:space="preserve"> </w:t>
      </w:r>
      <w:r w:rsidR="00594577" w:rsidRPr="00CE48E3">
        <w:rPr>
          <w:rFonts w:asciiTheme="majorHAnsi" w:hAnsiTheme="majorHAnsi" w:cstheme="majorHAnsi"/>
          <w:color w:val="000000"/>
          <w:shd w:val="clear" w:color="auto" w:fill="FFFFFF"/>
        </w:rPr>
        <w:t>°C</w:t>
      </w:r>
      <w:r w:rsidR="00750885">
        <w:rPr>
          <w:rFonts w:asciiTheme="majorHAnsi" w:hAnsiTheme="majorHAnsi" w:cstheme="majorHAnsi"/>
          <w:color w:val="000000"/>
          <w:shd w:val="clear" w:color="auto" w:fill="FFFFFF"/>
        </w:rPr>
        <w:t>)</w:t>
      </w:r>
      <w:r w:rsidR="00594577" w:rsidRPr="00CE48E3">
        <w:rPr>
          <w:rFonts w:asciiTheme="majorHAnsi" w:hAnsiTheme="majorHAnsi" w:cstheme="majorHAnsi"/>
          <w:color w:val="000000"/>
          <w:shd w:val="clear" w:color="auto" w:fill="FFFFFF"/>
        </w:rPr>
        <w:t xml:space="preserve">, humidity as stable as possible </w:t>
      </w:r>
      <w:r w:rsidR="00750885">
        <w:rPr>
          <w:rFonts w:asciiTheme="majorHAnsi" w:hAnsiTheme="majorHAnsi" w:cstheme="majorHAnsi"/>
          <w:color w:val="000000"/>
          <w:shd w:val="clear" w:color="auto" w:fill="FFFFFF"/>
        </w:rPr>
        <w:t>(</w:t>
      </w:r>
      <w:r w:rsidR="00594577" w:rsidRPr="00CE48E3">
        <w:rPr>
          <w:rFonts w:asciiTheme="majorHAnsi" w:hAnsiTheme="majorHAnsi" w:cstheme="majorHAnsi"/>
          <w:color w:val="000000"/>
          <w:shd w:val="clear" w:color="auto" w:fill="FFFFFF"/>
        </w:rPr>
        <w:t>at least between 45</w:t>
      </w:r>
      <w:r w:rsidR="00D324E8">
        <w:rPr>
          <w:rFonts w:asciiTheme="majorHAnsi" w:hAnsiTheme="majorHAnsi" w:cstheme="majorHAnsi"/>
          <w:color w:val="000000"/>
          <w:shd w:val="clear" w:color="auto" w:fill="FFFFFF"/>
        </w:rPr>
        <w:t>%</w:t>
      </w:r>
      <w:r>
        <w:rPr>
          <w:rFonts w:asciiTheme="majorHAnsi" w:hAnsiTheme="majorHAnsi" w:cstheme="majorHAnsi"/>
          <w:color w:val="000000"/>
          <w:shd w:val="clear" w:color="auto" w:fill="FFFFFF"/>
        </w:rPr>
        <w:t>–</w:t>
      </w:r>
      <w:r w:rsidR="00594577" w:rsidRPr="00CE48E3">
        <w:rPr>
          <w:rFonts w:asciiTheme="majorHAnsi" w:hAnsiTheme="majorHAnsi" w:cstheme="majorHAnsi"/>
          <w:color w:val="000000"/>
          <w:shd w:val="clear" w:color="auto" w:fill="FFFFFF"/>
        </w:rPr>
        <w:t>65%</w:t>
      </w:r>
      <w:r w:rsidR="00750885">
        <w:rPr>
          <w:rFonts w:asciiTheme="majorHAnsi" w:hAnsiTheme="majorHAnsi" w:cstheme="majorHAnsi"/>
          <w:color w:val="000000"/>
          <w:shd w:val="clear" w:color="auto" w:fill="FFFFFF"/>
        </w:rPr>
        <w:t>)</w:t>
      </w:r>
      <w:r w:rsidR="00750885" w:rsidRPr="00CE48E3">
        <w:rPr>
          <w:rFonts w:asciiTheme="majorHAnsi" w:hAnsiTheme="majorHAnsi" w:cstheme="majorHAnsi"/>
          <w:color w:val="000000"/>
          <w:shd w:val="clear" w:color="auto" w:fill="FFFFFF"/>
        </w:rPr>
        <w:t xml:space="preserve">, </w:t>
      </w:r>
      <w:r w:rsidR="006F6E77">
        <w:rPr>
          <w:rFonts w:asciiTheme="majorHAnsi" w:hAnsiTheme="majorHAnsi" w:cstheme="majorHAnsi"/>
          <w:color w:val="000000"/>
          <w:shd w:val="clear" w:color="auto" w:fill="FFFFFF"/>
        </w:rPr>
        <w:t>g</w:t>
      </w:r>
      <w:r w:rsidR="00750885" w:rsidRPr="00750885">
        <w:rPr>
          <w:rFonts w:asciiTheme="majorHAnsi" w:hAnsiTheme="majorHAnsi" w:cstheme="majorHAnsi"/>
          <w:color w:val="000000"/>
          <w:shd w:val="clear" w:color="auto" w:fill="FFFFFF"/>
        </w:rPr>
        <w:t>nawing material</w:t>
      </w:r>
      <w:r w:rsidR="00750885">
        <w:rPr>
          <w:rFonts w:asciiTheme="majorHAnsi" w:hAnsiTheme="majorHAnsi" w:cstheme="majorHAnsi"/>
          <w:color w:val="000000"/>
          <w:shd w:val="clear" w:color="auto" w:fill="FFFFFF"/>
        </w:rPr>
        <w:t xml:space="preserve"> and shelter present, no individual housing.</w:t>
      </w:r>
    </w:p>
    <w:p w14:paraId="035EAA2F" w14:textId="77777777" w:rsidR="00880EEA" w:rsidRPr="00CE48E3" w:rsidRDefault="00880EEA" w:rsidP="00BE72A9">
      <w:pPr>
        <w:pStyle w:val="ListParagraph"/>
        <w:pBdr>
          <w:top w:val="nil"/>
          <w:left w:val="nil"/>
          <w:bottom w:val="nil"/>
          <w:right w:val="nil"/>
          <w:between w:val="nil"/>
        </w:pBdr>
        <w:ind w:left="0"/>
        <w:rPr>
          <w:color w:val="000000"/>
        </w:rPr>
      </w:pPr>
    </w:p>
    <w:p w14:paraId="0D8C7CE3" w14:textId="3762A118" w:rsidR="004D4C6A" w:rsidRDefault="00087934" w:rsidP="00B01430">
      <w:pPr>
        <w:pStyle w:val="ListParagraph"/>
        <w:numPr>
          <w:ilvl w:val="1"/>
          <w:numId w:val="20"/>
        </w:numPr>
        <w:pBdr>
          <w:top w:val="nil"/>
          <w:left w:val="nil"/>
          <w:bottom w:val="nil"/>
          <w:right w:val="nil"/>
          <w:between w:val="nil"/>
        </w:pBdr>
        <w:ind w:left="0" w:firstLine="0"/>
        <w:rPr>
          <w:color w:val="000000"/>
        </w:rPr>
      </w:pPr>
      <w:r>
        <w:rPr>
          <w:color w:val="000000"/>
        </w:rPr>
        <w:t xml:space="preserve">Time point: </w:t>
      </w:r>
      <w:r w:rsidR="006A52C1">
        <w:rPr>
          <w:color w:val="000000"/>
        </w:rPr>
        <w:t>Perform</w:t>
      </w:r>
      <w:r w:rsidR="00880EEA">
        <w:rPr>
          <w:color w:val="000000"/>
        </w:rPr>
        <w:t xml:space="preserve"> all experiments at the same time of the day.</w:t>
      </w:r>
    </w:p>
    <w:p w14:paraId="6D3DD529" w14:textId="77777777" w:rsidR="004D4C6A" w:rsidRDefault="004D4C6A" w:rsidP="00BE72A9">
      <w:pPr>
        <w:pStyle w:val="ListParagraph"/>
        <w:pBdr>
          <w:top w:val="nil"/>
          <w:left w:val="nil"/>
          <w:bottom w:val="nil"/>
          <w:right w:val="nil"/>
          <w:between w:val="nil"/>
        </w:pBdr>
        <w:ind w:left="0"/>
        <w:rPr>
          <w:color w:val="000000"/>
        </w:rPr>
      </w:pPr>
    </w:p>
    <w:p w14:paraId="696DCD61" w14:textId="326A2DDD" w:rsidR="006A520B" w:rsidRPr="00CE48E3" w:rsidRDefault="00880EEA" w:rsidP="00BE72A9">
      <w:pPr>
        <w:pStyle w:val="ListParagraph"/>
        <w:pBdr>
          <w:top w:val="nil"/>
          <w:left w:val="nil"/>
          <w:bottom w:val="nil"/>
          <w:right w:val="nil"/>
          <w:between w:val="nil"/>
        </w:pBdr>
        <w:ind w:left="0"/>
        <w:rPr>
          <w:color w:val="000000"/>
        </w:rPr>
      </w:pPr>
      <w:r>
        <w:rPr>
          <w:color w:val="000000"/>
        </w:rPr>
        <w:t>N</w:t>
      </w:r>
      <w:r w:rsidR="004D4C6A">
        <w:rPr>
          <w:color w:val="000000"/>
        </w:rPr>
        <w:t>OTE:</w:t>
      </w:r>
      <w:r w:rsidR="003428BD">
        <w:rPr>
          <w:color w:val="000000"/>
        </w:rPr>
        <w:t xml:space="preserve"> </w:t>
      </w:r>
      <w:r w:rsidR="004D4C6A">
        <w:rPr>
          <w:color w:val="000000"/>
        </w:rPr>
        <w:t>N</w:t>
      </w:r>
      <w:r>
        <w:rPr>
          <w:color w:val="000000"/>
        </w:rPr>
        <w:t xml:space="preserve">o direct assessment has been made to verify the influence of the daytime on CDM, but most behavioral tests </w:t>
      </w:r>
      <w:r w:rsidR="00413E53">
        <w:rPr>
          <w:color w:val="000000"/>
        </w:rPr>
        <w:t xml:space="preserve">evaluating depressive-like states </w:t>
      </w:r>
      <w:r>
        <w:rPr>
          <w:color w:val="000000"/>
        </w:rPr>
        <w:t>show variations depending on the time of the day</w:t>
      </w:r>
      <w:r w:rsidR="006E7CB2">
        <w:rPr>
          <w:color w:val="000000"/>
        </w:rPr>
        <w:fldChar w:fldCharType="begin"/>
      </w:r>
      <w:r w:rsidR="008770C2">
        <w:rPr>
          <w:color w:val="000000"/>
        </w:rPr>
        <w:instrText xml:space="preserve"> ADDIN ZOTERO_ITEM CSL_CITATION {"citationID":"bbBWUizX","properties":{"formattedCitation":"\\super 23\\uc0\\u8211{}25\\nosupersub{}","plainCitation":"23–25","noteIndex":0},"citationItems":[{"id":1866,"uris":["http://zotero.org/users/5663716/items/F9DBPUCB"],"uri":["http://zotero.org/users/5663716/items/F9DBPUCB"],"itemData":{"id":1866,"type":"article-journal","abstract":"Environmental enrichment (EE) is a non-pharmacological manipulation that promotes diverse forms of benefits in the central nervous system of captive animals. It is thought that EE influences animal behavior in a specie-(strain)-specific manner. Since rodents in general present different behaviors during distinct periods of the day, in this study we aimed to investigate the influence of time-of-day on behavioral repertoire of Swiss mice that reared in EE. Forty male Swiss mice (21days old) were housed in standard (SC) or enriched conditions (EC) for 60days. Behavioral assessments were conducted during the light phase (in presence of light) or dark phase (in absence of light) in the following tasks: open field, object recognition and elevated plus maze. First, we observed that the locomotor and exploratory activities are distinct between SC and EC groups only during the light phase. Second, we observed that “self-protective behaviors” were increased in EC group only when mice were tested during the light phase. However, “less defensive behaviors” were not affected by both housing conditions and time-of-day. Third, we showed that the performance of EE animals in object recognition task was improved in both light and dark conditions. Our findings highlight that EE-induced alterations in exploratory and emotional behaviors are just evident during light conditions. However, EE-induced cognitive benefits are remarkable even during dark conditions, when exploratory and emotional behaviors were similar between groups.","container-title":"Neurobiology of Learning and Memory","DOI":"10.1016/j.nlm.2015.07.016","ISSN":"1074-7427","journalAbbreviation":"Neurobiology of Learning and Memory","language":"en","page":"63-72","source":"ScienceDirect","title":"Influence of environmental enrichment vs. time-of-day on behavioral repertoire of male albino Swiss mice","volume":"125","author":[{"family":"Loss","given":"Cássio Morais"},{"family":"Binder","given":"Luisa Bandeira"},{"family":"Muccini","given":"Eduarda"},{"family":"Martins","given":"Wagner Carbolin"},{"family":"Oliveira","given":"Paulo Alexandre","non-dropping-particle":"de"},{"family":"Vandresen-Filho","given":"Samuel"},{"family":"Prediger","given":"Rui Daniel"},{"family":"Tasca","given":"Carla Inês"},{"family":"Zimmer","given":"Eduardo R."},{"family":"Costa-Schmidt","given":"Luiz Ernesto"},{"family":"Oliveira","given":"Diogo Losch","non-dropping-particle":"de"},{"family":"Viola","given":"Giordano Gubert"}],"issued":{"date-parts":[["2015",11,1]]}}},{"id":1860,"uris":["http://zotero.org/users/5663716/items/C2GPT3T9"],"uri":["http://zotero.org/users/5663716/items/C2GPT3T9"],"itemData":{"id":1860,"type":"article-journal","abstract":"Circadian rhythms are internal manifestations of the solar day that permit adaptations to predictable environmental temporal changes. These ~24-h rhythms are controlled by molecular clockworks within the brain that are reset daily to precisely 24 h by exposure to the light–dark cycle. Information from the master clock in the mammalian hypothalamus conveys temporal information to the entire body via humoral and neural communication. A bidirectional relationship exists between mood disorders and circadian rhythms. Mood disorders are often associated with disrupted circadian clock-controlled responses, such as sleep and cortisol secretion, whereas disruption of circadian rhythms via jet lag, night-shift work, or exposure to artificial light at night, can precipitate or exacerbate affective symptoms in susceptible individuals. Evidence suggests strong associations between circadian rhythms and mental health, but only recently have studies begun to discover the direct interactions between the circadian system and mood regulation. This review provides an overview of disrupted circadian rhythms and the relationship to behavioral health and psychiatry. The focus of this review is delineating the role of disruption of circadian rhythms on mood disorders using human night shift studies, as well as jet lag studies to identify links. We also review animal models of disrupted circadian rhythms on affective responses. Lastly, we propose low-cost behavioral and lifestyle changes to improve circadian rhythms and presumably behavioral health.","container-title":"Translational Psychiatry","DOI":"10.1038/s41398-020-0694-0","ISSN":"2158-3188","issue":"1","journalAbbreviation":"Transl Psychiatry","language":"en","note":"number: 1\npublisher: Nature Publishing Group","page":"1-13","source":"www.nature.com","title":"Circadian rhythm disruption and mental health","volume":"10","author":[{"family":"Walker","given":"William H."},{"family":"Walton","given":"James C."},{"family":"DeVries","given":"A. Courtney"},{"family":"Nelson","given":"Randy J."}],"issued":{"date-parts":[["2020",1,23]]}}},{"id":1863,"uris":["http://zotero.org/users/5663716/items/IVSZYXKM"],"uri":["http://zotero.org/users/5663716/items/IVSZYXKM"],"itemData":{"id":1863,"type":"article-journal","abstract":"The daily recurrence of activity and rest are so common as to seem trivial. However, they reflect a ubiquitous temporal programme called the circadian clock. In the absence of either anatomical clock structures or clock genes, the timing of sleep and wakefulness is disrupted. The complex nature of circadian behaviour is evident in the fact that phasing of the cycle during the day varies widely for individuals, resulting in extremes colloquially called 'larks' and 'owls'. These behavioural oscillations are mirrored in the levels of physiology and gene expression. Deciphering the underlying mechanisms will provide important insights into how the circadian clock affects health and disease.","container-title":"EMBO Reports","DOI":"10.1038/sj.embor.7400541","ISSN":"1469-221X","issue":"10","journalAbbreviation":"EMBO Rep","note":"PMID: 16222241\nPMCID: PMC1369194","page":"930-935","source":"PubMed Central","title":"The circadian cycle: daily rhythms from behaviour to genes","title-short":"The circadian cycle","volume":"6","author":[{"family":"Merrow","given":"Martha"},{"family":"Spoelstra","given":"Kamiel"},{"family":"Roenneberg","given":"Till"}],"issued":{"date-parts":[["2005",10]]}}}],"schema":"https://github.com/citation-style-language/schema/raw/master/csl-citation.json"} </w:instrText>
      </w:r>
      <w:r w:rsidR="006E7CB2">
        <w:rPr>
          <w:color w:val="000000"/>
        </w:rPr>
        <w:fldChar w:fldCharType="separate"/>
      </w:r>
      <w:r w:rsidR="008770C2" w:rsidRPr="008770C2">
        <w:rPr>
          <w:vertAlign w:val="superscript"/>
        </w:rPr>
        <w:t>23–25</w:t>
      </w:r>
      <w:r w:rsidR="006E7CB2">
        <w:rPr>
          <w:color w:val="000000"/>
        </w:rPr>
        <w:fldChar w:fldCharType="end"/>
      </w:r>
      <w:r w:rsidR="00D324E8">
        <w:rPr>
          <w:color w:val="000000"/>
        </w:rPr>
        <w:t>,</w:t>
      </w:r>
      <w:r>
        <w:rPr>
          <w:color w:val="000000"/>
        </w:rPr>
        <w:t xml:space="preserve"> and </w:t>
      </w:r>
      <w:r w:rsidR="006E7CB2">
        <w:rPr>
          <w:color w:val="000000"/>
        </w:rPr>
        <w:t xml:space="preserve">it is highly probable that </w:t>
      </w:r>
      <w:r w:rsidR="00413E53">
        <w:rPr>
          <w:color w:val="000000"/>
        </w:rPr>
        <w:t>daytime</w:t>
      </w:r>
      <w:r w:rsidR="006E7CB2">
        <w:rPr>
          <w:color w:val="000000"/>
        </w:rPr>
        <w:t xml:space="preserve"> also influence</w:t>
      </w:r>
      <w:r w:rsidR="006F56A5">
        <w:rPr>
          <w:color w:val="000000"/>
        </w:rPr>
        <w:t>s</w:t>
      </w:r>
      <w:r w:rsidR="006E7CB2">
        <w:rPr>
          <w:color w:val="000000"/>
        </w:rPr>
        <w:t xml:space="preserve"> CDM.</w:t>
      </w:r>
    </w:p>
    <w:p w14:paraId="0DD44018" w14:textId="77777777" w:rsidR="000D7604" w:rsidRDefault="000D7604" w:rsidP="00BE72A9">
      <w:pPr>
        <w:pStyle w:val="ListParagraph"/>
        <w:pBdr>
          <w:top w:val="nil"/>
          <w:left w:val="nil"/>
          <w:bottom w:val="nil"/>
          <w:right w:val="nil"/>
          <w:between w:val="nil"/>
        </w:pBdr>
        <w:ind w:left="0"/>
        <w:rPr>
          <w:color w:val="000000"/>
        </w:rPr>
      </w:pPr>
    </w:p>
    <w:p w14:paraId="0C4A619E" w14:textId="5DCAF759" w:rsidR="004D4C6A" w:rsidRDefault="00087934" w:rsidP="00B01430">
      <w:pPr>
        <w:pStyle w:val="ListParagraph"/>
        <w:numPr>
          <w:ilvl w:val="1"/>
          <w:numId w:val="20"/>
        </w:numPr>
        <w:pBdr>
          <w:top w:val="nil"/>
          <w:left w:val="nil"/>
          <w:bottom w:val="nil"/>
          <w:right w:val="nil"/>
          <w:between w:val="nil"/>
        </w:pBdr>
        <w:ind w:left="0" w:firstLine="0"/>
        <w:rPr>
          <w:color w:val="000000"/>
        </w:rPr>
      </w:pPr>
      <w:r>
        <w:rPr>
          <w:color w:val="000000"/>
        </w:rPr>
        <w:t xml:space="preserve">Nesting material: </w:t>
      </w:r>
      <w:r w:rsidR="00876F88">
        <w:rPr>
          <w:color w:val="000000"/>
        </w:rPr>
        <w:t xml:space="preserve">Reduce </w:t>
      </w:r>
      <w:r w:rsidR="004D4C6A">
        <w:rPr>
          <w:color w:val="000000"/>
        </w:rPr>
        <w:t xml:space="preserve">the </w:t>
      </w:r>
      <w:r w:rsidR="00876F88">
        <w:rPr>
          <w:color w:val="000000"/>
        </w:rPr>
        <w:t>n</w:t>
      </w:r>
      <w:r w:rsidR="006A520B">
        <w:rPr>
          <w:color w:val="000000"/>
        </w:rPr>
        <w:t>esting material to a minimum</w:t>
      </w:r>
      <w:r w:rsidR="00D324E8">
        <w:rPr>
          <w:color w:val="000000"/>
        </w:rPr>
        <w:t>. Ensure there</w:t>
      </w:r>
      <w:r w:rsidR="006A520B">
        <w:rPr>
          <w:color w:val="000000"/>
        </w:rPr>
        <w:t xml:space="preserve"> </w:t>
      </w:r>
      <w:r w:rsidR="00E045FA">
        <w:rPr>
          <w:color w:val="000000"/>
        </w:rPr>
        <w:t xml:space="preserve">are </w:t>
      </w:r>
      <w:r w:rsidR="006A520B">
        <w:rPr>
          <w:color w:val="000000"/>
        </w:rPr>
        <w:t>no running wheel</w:t>
      </w:r>
      <w:r w:rsidR="006F56A5">
        <w:rPr>
          <w:color w:val="000000"/>
        </w:rPr>
        <w:t>s</w:t>
      </w:r>
      <w:r w:rsidR="00E045FA">
        <w:rPr>
          <w:color w:val="000000"/>
        </w:rPr>
        <w:t>,</w:t>
      </w:r>
      <w:r w:rsidR="006A520B">
        <w:rPr>
          <w:color w:val="000000"/>
        </w:rPr>
        <w:t xml:space="preserve"> etc.</w:t>
      </w:r>
      <w:r w:rsidR="00D324E8">
        <w:rPr>
          <w:color w:val="000000"/>
        </w:rPr>
        <w:t>,</w:t>
      </w:r>
      <w:r w:rsidR="006A520B">
        <w:rPr>
          <w:color w:val="000000"/>
        </w:rPr>
        <w:t xml:space="preserve"> </w:t>
      </w:r>
      <w:r w:rsidR="00FE2531">
        <w:rPr>
          <w:color w:val="000000"/>
        </w:rPr>
        <w:t>present in the cage.</w:t>
      </w:r>
    </w:p>
    <w:p w14:paraId="4DD5D08B" w14:textId="77777777" w:rsidR="004D4C6A" w:rsidRDefault="004D4C6A" w:rsidP="00BE72A9">
      <w:pPr>
        <w:pStyle w:val="ListParagraph"/>
        <w:pBdr>
          <w:top w:val="nil"/>
          <w:left w:val="nil"/>
          <w:bottom w:val="nil"/>
          <w:right w:val="nil"/>
          <w:between w:val="nil"/>
        </w:pBdr>
        <w:ind w:left="0"/>
        <w:rPr>
          <w:color w:val="000000"/>
        </w:rPr>
      </w:pPr>
    </w:p>
    <w:p w14:paraId="3780CDD1" w14:textId="41EE687B" w:rsidR="000D7604" w:rsidRPr="00CE48E3" w:rsidRDefault="004D4C6A" w:rsidP="00BE72A9">
      <w:pPr>
        <w:pStyle w:val="ListParagraph"/>
        <w:pBdr>
          <w:top w:val="nil"/>
          <w:left w:val="nil"/>
          <w:bottom w:val="nil"/>
          <w:right w:val="nil"/>
          <w:between w:val="nil"/>
        </w:pBdr>
        <w:ind w:left="0"/>
        <w:rPr>
          <w:color w:val="000000"/>
        </w:rPr>
      </w:pPr>
      <w:r>
        <w:rPr>
          <w:color w:val="000000"/>
        </w:rPr>
        <w:t xml:space="preserve">NOTE: </w:t>
      </w:r>
      <w:r w:rsidR="00FE2531">
        <w:rPr>
          <w:color w:val="000000"/>
        </w:rPr>
        <w:t xml:space="preserve">Enriched environment prevents </w:t>
      </w:r>
      <w:r w:rsidR="00D324E8">
        <w:rPr>
          <w:color w:val="000000"/>
        </w:rPr>
        <w:t xml:space="preserve">the </w:t>
      </w:r>
      <w:r w:rsidR="00FE2531">
        <w:rPr>
          <w:color w:val="000000"/>
        </w:rPr>
        <w:t>induction of a depressed state.</w:t>
      </w:r>
    </w:p>
    <w:p w14:paraId="451F3A10" w14:textId="77777777" w:rsidR="000D7604" w:rsidRDefault="000D7604" w:rsidP="00BE72A9">
      <w:pPr>
        <w:pStyle w:val="ListParagraph"/>
        <w:pBdr>
          <w:top w:val="nil"/>
          <w:left w:val="nil"/>
          <w:bottom w:val="nil"/>
          <w:right w:val="nil"/>
          <w:between w:val="nil"/>
        </w:pBdr>
        <w:ind w:left="0"/>
        <w:rPr>
          <w:color w:val="000000"/>
        </w:rPr>
      </w:pPr>
    </w:p>
    <w:p w14:paraId="504C310A" w14:textId="4E80052C" w:rsidR="006A520B"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 xml:space="preserve">Group composition: </w:t>
      </w:r>
      <w:r w:rsidR="004D4C6A">
        <w:rPr>
          <w:color w:val="000000"/>
        </w:rPr>
        <w:t xml:space="preserve">Allow the </w:t>
      </w:r>
      <w:r w:rsidR="00876F88">
        <w:rPr>
          <w:color w:val="000000"/>
        </w:rPr>
        <w:t>a</w:t>
      </w:r>
      <w:r w:rsidR="006A520B">
        <w:rPr>
          <w:color w:val="000000"/>
        </w:rPr>
        <w:t xml:space="preserve">nimals </w:t>
      </w:r>
      <w:r w:rsidR="00413E53">
        <w:rPr>
          <w:color w:val="000000"/>
        </w:rPr>
        <w:t xml:space="preserve">to </w:t>
      </w:r>
      <w:r w:rsidR="006A520B">
        <w:rPr>
          <w:color w:val="000000"/>
        </w:rPr>
        <w:t xml:space="preserve">remain in the same group throughout the whole experiment. </w:t>
      </w:r>
      <w:r w:rsidR="004D4C6A">
        <w:rPr>
          <w:color w:val="000000"/>
        </w:rPr>
        <w:t>Group the f</w:t>
      </w:r>
      <w:r w:rsidR="006A520B">
        <w:rPr>
          <w:color w:val="000000"/>
        </w:rPr>
        <w:t xml:space="preserve">emale mice together even from different litters; </w:t>
      </w:r>
      <w:r w:rsidR="004D4C6A">
        <w:rPr>
          <w:color w:val="000000"/>
        </w:rPr>
        <w:t xml:space="preserve">group the </w:t>
      </w:r>
      <w:r w:rsidR="006A520B">
        <w:rPr>
          <w:color w:val="000000"/>
        </w:rPr>
        <w:t xml:space="preserve">male </w:t>
      </w:r>
      <w:r w:rsidR="004D4C6A">
        <w:rPr>
          <w:color w:val="000000"/>
        </w:rPr>
        <w:t>mice</w:t>
      </w:r>
      <w:r w:rsidR="006A520B">
        <w:rPr>
          <w:color w:val="000000"/>
        </w:rPr>
        <w:t xml:space="preserve"> together with littermate male animals. Due to upcoming aggressiveness, especially of males, biting and barbering may become a problem, </w:t>
      </w:r>
      <w:r w:rsidR="003428BD">
        <w:rPr>
          <w:color w:val="000000"/>
        </w:rPr>
        <w:t>t</w:t>
      </w:r>
      <w:r w:rsidR="006A520B">
        <w:rPr>
          <w:color w:val="000000"/>
        </w:rPr>
        <w:t xml:space="preserve">herefore </w:t>
      </w:r>
      <w:r w:rsidR="004D4C6A">
        <w:rPr>
          <w:color w:val="000000"/>
        </w:rPr>
        <w:t xml:space="preserve">give </w:t>
      </w:r>
      <w:r w:rsidR="006A520B">
        <w:rPr>
          <w:color w:val="000000"/>
        </w:rPr>
        <w:t>special emphasis to the group composition.</w:t>
      </w:r>
      <w:r w:rsidR="002D36BE">
        <w:rPr>
          <w:color w:val="000000"/>
        </w:rPr>
        <w:t xml:space="preserve"> </w:t>
      </w:r>
      <w:r w:rsidR="004D4C6A">
        <w:rPr>
          <w:color w:val="000000"/>
        </w:rPr>
        <w:t>Avoid s</w:t>
      </w:r>
      <w:r w:rsidR="002D36BE">
        <w:rPr>
          <w:color w:val="000000"/>
        </w:rPr>
        <w:t>ingle housing as deprivation is a major additional stressor.</w:t>
      </w:r>
    </w:p>
    <w:p w14:paraId="1FC9EAB6" w14:textId="77777777" w:rsidR="000D7604" w:rsidRDefault="000D7604" w:rsidP="00BE72A9">
      <w:pPr>
        <w:pStyle w:val="ListParagraph"/>
        <w:pBdr>
          <w:top w:val="nil"/>
          <w:left w:val="nil"/>
          <w:bottom w:val="nil"/>
          <w:right w:val="nil"/>
          <w:between w:val="nil"/>
        </w:pBdr>
        <w:ind w:left="0"/>
        <w:rPr>
          <w:color w:val="000000"/>
        </w:rPr>
      </w:pPr>
    </w:p>
    <w:p w14:paraId="16022A85" w14:textId="321D2A7D" w:rsidR="006A520B"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 xml:space="preserve">Animals: </w:t>
      </w:r>
      <w:r w:rsidR="004D4C6A">
        <w:rPr>
          <w:color w:val="000000"/>
        </w:rPr>
        <w:t>Use d</w:t>
      </w:r>
      <w:r w:rsidR="006A520B">
        <w:rPr>
          <w:color w:val="000000"/>
        </w:rPr>
        <w:t>ifferent mouse strains, even though specific differences have been observed</w:t>
      </w:r>
      <w:r w:rsidR="000A0F83">
        <w:rPr>
          <w:color w:val="000000"/>
        </w:rPr>
        <w:fldChar w:fldCharType="begin"/>
      </w:r>
      <w:r w:rsidR="00880EEA">
        <w:rPr>
          <w:color w:val="000000"/>
        </w:rPr>
        <w:instrText xml:space="preserve"> ADDIN ZOTERO_ITEM CSL_CITATION {"citationID":"AWQSCuiX","properties":{"formattedCitation":"\\super 9, 10\\nosupersub{}","plainCitation":"9, 10","noteIndex":0},"citationItems":[{"id":159,"uris":["http://zotero.org/users/5663716/items/2WJLV9CM"],"uri":["http://zotero.org/users/5663716/items/2WJLV9CM"],"itemData":{"id":159,"type":"article-journal","abstract":"Major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schema":"https://github.com/citation-style-language/schema/raw/master/csl-citation.json"} </w:instrText>
      </w:r>
      <w:r w:rsidR="000A0F83">
        <w:rPr>
          <w:color w:val="000000"/>
        </w:rPr>
        <w:fldChar w:fldCharType="separate"/>
      </w:r>
      <w:r w:rsidR="000A0F83" w:rsidRPr="000A0F83">
        <w:rPr>
          <w:vertAlign w:val="superscript"/>
        </w:rPr>
        <w:t>9,10</w:t>
      </w:r>
      <w:r w:rsidR="000A0F83">
        <w:rPr>
          <w:color w:val="000000"/>
        </w:rPr>
        <w:fldChar w:fldCharType="end"/>
      </w:r>
      <w:r w:rsidR="006A520B">
        <w:rPr>
          <w:color w:val="000000"/>
        </w:rPr>
        <w:t xml:space="preserve">. </w:t>
      </w:r>
      <w:r w:rsidR="00422B54">
        <w:rPr>
          <w:color w:val="000000"/>
        </w:rPr>
        <w:t>A frequently used mouse strain is</w:t>
      </w:r>
      <w:r w:rsidR="006A520B">
        <w:rPr>
          <w:color w:val="000000"/>
        </w:rPr>
        <w:t xml:space="preserve"> </w:t>
      </w:r>
      <w:r w:rsidR="00C63F81">
        <w:rPr>
          <w:color w:val="000000"/>
        </w:rPr>
        <w:t>C57Bl6N</w:t>
      </w:r>
      <w:r w:rsidR="00422B54">
        <w:rPr>
          <w:color w:val="000000"/>
        </w:rPr>
        <w:t>.</w:t>
      </w:r>
      <w:r w:rsidR="006A520B">
        <w:rPr>
          <w:color w:val="000000"/>
        </w:rPr>
        <w:t xml:space="preserve"> </w:t>
      </w:r>
      <w:r w:rsidR="00042F37">
        <w:rPr>
          <w:color w:val="000000"/>
        </w:rPr>
        <w:t xml:space="preserve">Label mice </w:t>
      </w:r>
      <w:proofErr w:type="gramStart"/>
      <w:r w:rsidR="00042F37">
        <w:rPr>
          <w:color w:val="000000"/>
        </w:rPr>
        <w:t>in order to</w:t>
      </w:r>
      <w:proofErr w:type="gramEnd"/>
      <w:r w:rsidR="006A520B">
        <w:rPr>
          <w:color w:val="000000"/>
        </w:rPr>
        <w:t xml:space="preserve"> perform paired statistical analysis</w:t>
      </w:r>
      <w:r w:rsidR="00042F37">
        <w:rPr>
          <w:color w:val="000000"/>
        </w:rPr>
        <w:t xml:space="preserve"> </w:t>
      </w:r>
      <w:r w:rsidR="006A520B">
        <w:rPr>
          <w:color w:val="000000"/>
        </w:rPr>
        <w:t>(see</w:t>
      </w:r>
      <w:r w:rsidR="00203740">
        <w:rPr>
          <w:color w:val="000000"/>
        </w:rPr>
        <w:t xml:space="preserve"> step</w:t>
      </w:r>
      <w:r w:rsidR="006A520B">
        <w:rPr>
          <w:color w:val="000000"/>
        </w:rPr>
        <w:t xml:space="preserve"> 3.2.4).</w:t>
      </w:r>
    </w:p>
    <w:p w14:paraId="193D48E1" w14:textId="77777777" w:rsidR="000D7604" w:rsidRDefault="000D7604" w:rsidP="00BE72A9">
      <w:pPr>
        <w:pStyle w:val="ListParagraph"/>
        <w:pBdr>
          <w:top w:val="nil"/>
          <w:left w:val="nil"/>
          <w:bottom w:val="nil"/>
          <w:right w:val="nil"/>
          <w:between w:val="nil"/>
        </w:pBdr>
        <w:ind w:left="0"/>
        <w:rPr>
          <w:color w:val="000000"/>
        </w:rPr>
      </w:pPr>
    </w:p>
    <w:p w14:paraId="6C25FAA5" w14:textId="20533BC8" w:rsidR="006A520B"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 xml:space="preserve">Animal sex: </w:t>
      </w:r>
      <w:r w:rsidR="00042F37">
        <w:rPr>
          <w:color w:val="000000"/>
        </w:rPr>
        <w:t>Equally use b</w:t>
      </w:r>
      <w:r w:rsidR="006A520B">
        <w:rPr>
          <w:color w:val="000000"/>
        </w:rPr>
        <w:t>oth male and female mice.</w:t>
      </w:r>
    </w:p>
    <w:p w14:paraId="072AC8C1" w14:textId="77777777" w:rsidR="000D7604" w:rsidRPr="00CE48E3" w:rsidRDefault="000D7604" w:rsidP="006D6D34">
      <w:pPr>
        <w:pBdr>
          <w:top w:val="nil"/>
          <w:left w:val="nil"/>
          <w:bottom w:val="nil"/>
          <w:right w:val="nil"/>
          <w:between w:val="nil"/>
        </w:pBdr>
        <w:rPr>
          <w:color w:val="000000"/>
        </w:rPr>
      </w:pPr>
    </w:p>
    <w:p w14:paraId="080D6CFA" w14:textId="3429367B" w:rsidR="006A520B"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 xml:space="preserve">Animal age: </w:t>
      </w:r>
      <w:r w:rsidR="00D324E8">
        <w:rPr>
          <w:color w:val="000000"/>
        </w:rPr>
        <w:t>Ensure that the a</w:t>
      </w:r>
      <w:r w:rsidR="00042F37">
        <w:rPr>
          <w:color w:val="000000"/>
        </w:rPr>
        <w:t>nimal</w:t>
      </w:r>
      <w:r w:rsidR="002A185D">
        <w:rPr>
          <w:color w:val="000000"/>
        </w:rPr>
        <w:t>s</w:t>
      </w:r>
      <w:r w:rsidR="00042F37">
        <w:rPr>
          <w:color w:val="000000"/>
        </w:rPr>
        <w:t xml:space="preserve"> </w:t>
      </w:r>
      <w:r w:rsidR="00D324E8">
        <w:rPr>
          <w:color w:val="000000"/>
        </w:rPr>
        <w:t>are at</w:t>
      </w:r>
      <w:r w:rsidR="00042F37">
        <w:rPr>
          <w:color w:val="000000"/>
        </w:rPr>
        <w:t xml:space="preserve"> least 10 weeks (70 PND) old. </w:t>
      </w:r>
      <w:r w:rsidR="00F83ABC">
        <w:rPr>
          <w:color w:val="000000"/>
        </w:rPr>
        <w:t>Do not use y</w:t>
      </w:r>
      <w:r w:rsidR="006A520B">
        <w:rPr>
          <w:color w:val="000000"/>
        </w:rPr>
        <w:t>ounger animals due to the exhaustion caused by swimming.</w:t>
      </w:r>
    </w:p>
    <w:p w14:paraId="212068B4" w14:textId="77777777" w:rsidR="000D7604" w:rsidRPr="00CE48E3" w:rsidRDefault="000D7604" w:rsidP="006D6D34">
      <w:pPr>
        <w:pBdr>
          <w:top w:val="nil"/>
          <w:left w:val="nil"/>
          <w:bottom w:val="nil"/>
          <w:right w:val="nil"/>
          <w:between w:val="nil"/>
        </w:pBdr>
        <w:rPr>
          <w:color w:val="000000"/>
        </w:rPr>
      </w:pPr>
    </w:p>
    <w:p w14:paraId="41B0B4DE" w14:textId="16200FE6" w:rsidR="000D7604" w:rsidRDefault="00087934" w:rsidP="00BE72A9">
      <w:pPr>
        <w:pStyle w:val="ListParagraph"/>
        <w:numPr>
          <w:ilvl w:val="1"/>
          <w:numId w:val="20"/>
        </w:numPr>
        <w:pBdr>
          <w:top w:val="nil"/>
          <w:left w:val="nil"/>
          <w:bottom w:val="nil"/>
          <w:right w:val="nil"/>
          <w:between w:val="nil"/>
        </w:pBdr>
        <w:ind w:left="0" w:firstLine="0"/>
        <w:rPr>
          <w:color w:val="000000"/>
        </w:rPr>
      </w:pPr>
      <w:r>
        <w:rPr>
          <w:color w:val="000000"/>
        </w:rPr>
        <w:t xml:space="preserve">Equipment: </w:t>
      </w:r>
      <w:r w:rsidR="00B727FE">
        <w:rPr>
          <w:color w:val="000000"/>
        </w:rPr>
        <w:t xml:space="preserve">Use a </w:t>
      </w:r>
      <w:r w:rsidR="00FE2531" w:rsidRPr="00B2348A">
        <w:rPr>
          <w:color w:val="000000"/>
        </w:rPr>
        <w:t>transparent g</w:t>
      </w:r>
      <w:r w:rsidR="006A520B" w:rsidRPr="00B2348A">
        <w:rPr>
          <w:color w:val="000000"/>
        </w:rPr>
        <w:t xml:space="preserve">lass </w:t>
      </w:r>
      <w:r w:rsidR="00FE2531" w:rsidRPr="00B2348A">
        <w:rPr>
          <w:color w:val="000000"/>
        </w:rPr>
        <w:t>c</w:t>
      </w:r>
      <w:r w:rsidR="006A520B" w:rsidRPr="00B2348A">
        <w:rPr>
          <w:color w:val="000000"/>
        </w:rPr>
        <w:t>ylinder/</w:t>
      </w:r>
      <w:r w:rsidR="00FE2531" w:rsidRPr="00B2348A">
        <w:rPr>
          <w:color w:val="000000"/>
        </w:rPr>
        <w:t>b</w:t>
      </w:r>
      <w:r w:rsidR="006A520B" w:rsidRPr="00B2348A">
        <w:rPr>
          <w:color w:val="000000"/>
        </w:rPr>
        <w:t xml:space="preserve">eaker with a capacity of at least </w:t>
      </w:r>
      <w:r w:rsidR="00F83ABC">
        <w:rPr>
          <w:color w:val="000000"/>
        </w:rPr>
        <w:t>2 L</w:t>
      </w:r>
      <w:r w:rsidR="006A520B" w:rsidRPr="00B2348A">
        <w:rPr>
          <w:color w:val="000000"/>
        </w:rPr>
        <w:t>, a diameter of 24</w:t>
      </w:r>
      <w:r w:rsidR="00F83ABC">
        <w:rPr>
          <w:color w:val="000000"/>
        </w:rPr>
        <w:t>–</w:t>
      </w:r>
      <w:r w:rsidR="006A520B" w:rsidRPr="00B2348A">
        <w:rPr>
          <w:color w:val="000000"/>
        </w:rPr>
        <w:t>26 cm</w:t>
      </w:r>
      <w:r w:rsidR="00D324E8">
        <w:rPr>
          <w:color w:val="000000"/>
        </w:rPr>
        <w:t>,</w:t>
      </w:r>
      <w:r w:rsidR="006A520B" w:rsidRPr="00B2348A">
        <w:rPr>
          <w:color w:val="000000"/>
        </w:rPr>
        <w:t xml:space="preserve"> and a minimum height of 30 cm. Further requirements</w:t>
      </w:r>
      <w:r w:rsidR="00F83ABC">
        <w:rPr>
          <w:color w:val="000000"/>
        </w:rPr>
        <w:t xml:space="preserve"> include</w:t>
      </w:r>
      <w:r w:rsidR="006A520B" w:rsidRPr="00B2348A">
        <w:rPr>
          <w:color w:val="000000"/>
        </w:rPr>
        <w:t xml:space="preserve"> </w:t>
      </w:r>
      <w:r w:rsidR="00D324E8">
        <w:rPr>
          <w:color w:val="000000"/>
        </w:rPr>
        <w:t xml:space="preserve">a </w:t>
      </w:r>
      <w:r w:rsidR="00FE2531" w:rsidRPr="00B2348A">
        <w:rPr>
          <w:color w:val="000000"/>
        </w:rPr>
        <w:t>t</w:t>
      </w:r>
      <w:r w:rsidR="006A520B" w:rsidRPr="00B2348A">
        <w:rPr>
          <w:color w:val="000000"/>
        </w:rPr>
        <w:t>hermometer to check the water temperature, paper towels, red light heating lamp/heating mat or comparable source of heating, timer, stopwatch</w:t>
      </w:r>
      <w:r w:rsidR="00FE2531" w:rsidRPr="00B2348A">
        <w:rPr>
          <w:color w:val="000000"/>
        </w:rPr>
        <w:t>, quiet surroundings</w:t>
      </w:r>
      <w:r w:rsidR="004B777C" w:rsidRPr="00B2348A">
        <w:rPr>
          <w:color w:val="000000"/>
        </w:rPr>
        <w:t>.</w:t>
      </w:r>
      <w:r w:rsidR="00FE2531" w:rsidRPr="00B2348A">
        <w:rPr>
          <w:color w:val="000000"/>
        </w:rPr>
        <w:t xml:space="preserve"> </w:t>
      </w:r>
      <w:r w:rsidR="00F83ABC">
        <w:rPr>
          <w:color w:val="000000"/>
        </w:rPr>
        <w:t>Videotape the</w:t>
      </w:r>
      <w:r w:rsidR="00042F37" w:rsidRPr="00B2348A">
        <w:rPr>
          <w:color w:val="000000"/>
        </w:rPr>
        <w:t xml:space="preserve"> </w:t>
      </w:r>
      <w:r w:rsidR="00F83ABC">
        <w:rPr>
          <w:color w:val="000000"/>
        </w:rPr>
        <w:t>s</w:t>
      </w:r>
      <w:r w:rsidR="00042F37" w:rsidRPr="00B2348A">
        <w:rPr>
          <w:color w:val="000000"/>
        </w:rPr>
        <w:t xml:space="preserve">wim sessions for offline analysis and documentation. </w:t>
      </w:r>
      <w:r w:rsidR="00F83ABC">
        <w:rPr>
          <w:color w:val="000000"/>
        </w:rPr>
        <w:t>Ensure that the</w:t>
      </w:r>
      <w:r w:rsidR="002A185D">
        <w:rPr>
          <w:color w:val="000000"/>
        </w:rPr>
        <w:t xml:space="preserve"> d</w:t>
      </w:r>
      <w:r w:rsidR="00BE50D5" w:rsidRPr="00B2348A">
        <w:rPr>
          <w:color w:val="000000"/>
        </w:rPr>
        <w:t xml:space="preserve">ate and </w:t>
      </w:r>
      <w:r w:rsidR="00F83ABC">
        <w:rPr>
          <w:color w:val="000000"/>
        </w:rPr>
        <w:t xml:space="preserve">the </w:t>
      </w:r>
      <w:r w:rsidR="00BE50D5" w:rsidRPr="00B2348A">
        <w:rPr>
          <w:color w:val="000000"/>
        </w:rPr>
        <w:t xml:space="preserve">time </w:t>
      </w:r>
      <w:r w:rsidR="00F83ABC">
        <w:rPr>
          <w:color w:val="000000"/>
        </w:rPr>
        <w:t>are</w:t>
      </w:r>
      <w:r w:rsidR="00042F37" w:rsidRPr="00B2348A">
        <w:rPr>
          <w:color w:val="000000"/>
        </w:rPr>
        <w:t xml:space="preserve"> </w:t>
      </w:r>
      <w:r w:rsidR="00BE50D5" w:rsidRPr="00B2348A">
        <w:rPr>
          <w:color w:val="000000"/>
        </w:rPr>
        <w:t>continuously visible on the tape/file, together with a</w:t>
      </w:r>
      <w:r w:rsidR="00D324E8">
        <w:rPr>
          <w:color w:val="000000"/>
        </w:rPr>
        <w:t>n</w:t>
      </w:r>
      <w:r w:rsidR="00BE50D5" w:rsidRPr="00B2348A">
        <w:rPr>
          <w:color w:val="000000"/>
        </w:rPr>
        <w:t xml:space="preserve"> </w:t>
      </w:r>
      <w:r w:rsidR="00D324E8">
        <w:rPr>
          <w:color w:val="000000"/>
        </w:rPr>
        <w:t xml:space="preserve">identification </w:t>
      </w:r>
      <w:r w:rsidR="00BE50D5" w:rsidRPr="00B2348A">
        <w:rPr>
          <w:color w:val="000000"/>
        </w:rPr>
        <w:t xml:space="preserve">code number for </w:t>
      </w:r>
      <w:r w:rsidR="00D324E8">
        <w:rPr>
          <w:color w:val="000000"/>
        </w:rPr>
        <w:t>the</w:t>
      </w:r>
      <w:r w:rsidR="00BE50D5" w:rsidRPr="00B2348A">
        <w:rPr>
          <w:color w:val="000000"/>
        </w:rPr>
        <w:t xml:space="preserve"> individual animal.</w:t>
      </w:r>
      <w:r w:rsidR="005C1708" w:rsidRPr="00B2348A">
        <w:rPr>
          <w:color w:val="000000"/>
        </w:rPr>
        <w:t xml:space="preserve"> </w:t>
      </w:r>
      <w:r w:rsidR="00042F37" w:rsidRPr="00B2348A">
        <w:rPr>
          <w:color w:val="000000"/>
        </w:rPr>
        <w:t xml:space="preserve">Store </w:t>
      </w:r>
      <w:r w:rsidR="00F83ABC">
        <w:rPr>
          <w:color w:val="000000"/>
        </w:rPr>
        <w:t xml:space="preserve">the </w:t>
      </w:r>
      <w:r w:rsidR="00042F37" w:rsidRPr="00B2348A">
        <w:rPr>
          <w:color w:val="000000"/>
        </w:rPr>
        <w:t>files for later analysis and</w:t>
      </w:r>
      <w:r w:rsidR="004B777C" w:rsidRPr="00B2348A">
        <w:rPr>
          <w:color w:val="000000"/>
        </w:rPr>
        <w:t xml:space="preserve"> further reference. </w:t>
      </w:r>
      <w:r w:rsidR="00042F37" w:rsidRPr="00B2348A">
        <w:rPr>
          <w:color w:val="000000"/>
        </w:rPr>
        <w:t>Film from the side</w:t>
      </w:r>
      <w:r w:rsidR="00042F37">
        <w:rPr>
          <w:color w:val="000000"/>
        </w:rPr>
        <w:t xml:space="preserve"> </w:t>
      </w:r>
      <w:r w:rsidR="00042F37" w:rsidRPr="00B2348A">
        <w:rPr>
          <w:color w:val="000000"/>
        </w:rPr>
        <w:t>of the glass cylinder</w:t>
      </w:r>
      <w:r w:rsidR="00042F37">
        <w:rPr>
          <w:color w:val="000000"/>
        </w:rPr>
        <w:t>,</w:t>
      </w:r>
      <w:r w:rsidR="00042F37" w:rsidRPr="00B2348A">
        <w:rPr>
          <w:color w:val="000000"/>
        </w:rPr>
        <w:t xml:space="preserve"> </w:t>
      </w:r>
      <w:r w:rsidR="00042F37">
        <w:rPr>
          <w:color w:val="000000"/>
        </w:rPr>
        <w:t>not from above,</w:t>
      </w:r>
      <w:r w:rsidR="00042F37" w:rsidRPr="00A77624">
        <w:rPr>
          <w:color w:val="000000"/>
        </w:rPr>
        <w:t xml:space="preserve"> </w:t>
      </w:r>
      <w:r w:rsidR="00042F37" w:rsidRPr="00B2348A">
        <w:rPr>
          <w:color w:val="000000"/>
        </w:rPr>
        <w:t>t</w:t>
      </w:r>
      <w:r w:rsidR="005C1708" w:rsidRPr="00B2348A">
        <w:rPr>
          <w:color w:val="000000"/>
        </w:rPr>
        <w:t>o facilitate analysis</w:t>
      </w:r>
      <w:r w:rsidR="00042F37">
        <w:rPr>
          <w:color w:val="000000"/>
        </w:rPr>
        <w:t>.</w:t>
      </w:r>
    </w:p>
    <w:p w14:paraId="7E4BB607" w14:textId="77777777" w:rsidR="00042F37" w:rsidRPr="00DB70F2" w:rsidRDefault="00042F37" w:rsidP="00DB70F2">
      <w:pPr>
        <w:pBdr>
          <w:top w:val="nil"/>
          <w:left w:val="nil"/>
          <w:bottom w:val="nil"/>
          <w:right w:val="nil"/>
          <w:between w:val="nil"/>
        </w:pBdr>
        <w:rPr>
          <w:color w:val="000000"/>
        </w:rPr>
      </w:pPr>
    </w:p>
    <w:p w14:paraId="3F20B448" w14:textId="2554563C" w:rsidR="006A520B" w:rsidRDefault="006A520B" w:rsidP="00B01430">
      <w:pPr>
        <w:pStyle w:val="ListParagraph"/>
        <w:numPr>
          <w:ilvl w:val="0"/>
          <w:numId w:val="13"/>
        </w:numPr>
        <w:pBdr>
          <w:top w:val="nil"/>
          <w:left w:val="nil"/>
          <w:bottom w:val="nil"/>
          <w:right w:val="nil"/>
          <w:between w:val="nil"/>
        </w:pBdr>
        <w:ind w:left="0" w:firstLine="0"/>
        <w:rPr>
          <w:b/>
          <w:bCs/>
          <w:color w:val="000000"/>
        </w:rPr>
      </w:pPr>
      <w:r w:rsidRPr="00BE72A9">
        <w:rPr>
          <w:b/>
          <w:bCs/>
          <w:color w:val="000000"/>
        </w:rPr>
        <w:t>Induction phase</w:t>
      </w:r>
    </w:p>
    <w:p w14:paraId="2F7D1111" w14:textId="77777777" w:rsidR="00F95940" w:rsidRPr="00BE72A9" w:rsidRDefault="00F95940" w:rsidP="00BE72A9">
      <w:pPr>
        <w:pStyle w:val="ListParagraph"/>
        <w:pBdr>
          <w:top w:val="nil"/>
          <w:left w:val="nil"/>
          <w:bottom w:val="nil"/>
          <w:right w:val="nil"/>
          <w:between w:val="nil"/>
        </w:pBdr>
        <w:ind w:left="0"/>
        <w:rPr>
          <w:b/>
          <w:bCs/>
          <w:color w:val="000000"/>
        </w:rPr>
      </w:pPr>
    </w:p>
    <w:p w14:paraId="64B0F5DC" w14:textId="45E5EEA9" w:rsidR="006A520B" w:rsidRPr="00BE72A9" w:rsidRDefault="006A520B" w:rsidP="00BE72A9">
      <w:pPr>
        <w:pStyle w:val="ListParagraph"/>
        <w:numPr>
          <w:ilvl w:val="1"/>
          <w:numId w:val="21"/>
        </w:numPr>
        <w:pBdr>
          <w:top w:val="nil"/>
          <w:left w:val="nil"/>
          <w:bottom w:val="nil"/>
          <w:right w:val="nil"/>
          <w:between w:val="nil"/>
        </w:pBdr>
        <w:ind w:left="0" w:firstLine="0"/>
        <w:rPr>
          <w:color w:val="000000"/>
        </w:rPr>
      </w:pPr>
      <w:r w:rsidRPr="00BE72A9">
        <w:rPr>
          <w:color w:val="000000"/>
        </w:rPr>
        <w:t xml:space="preserve">Before </w:t>
      </w:r>
      <w:proofErr w:type="gramStart"/>
      <w:r w:rsidR="008F47E9">
        <w:rPr>
          <w:color w:val="000000"/>
        </w:rPr>
        <w:t>s</w:t>
      </w:r>
      <w:r w:rsidRPr="00BE72A9">
        <w:rPr>
          <w:color w:val="000000"/>
        </w:rPr>
        <w:t>tarting</w:t>
      </w:r>
      <w:proofErr w:type="gramEnd"/>
    </w:p>
    <w:p w14:paraId="7E6E8EBF" w14:textId="77777777" w:rsidR="00F95940" w:rsidRPr="00DB70F2" w:rsidRDefault="00F95940" w:rsidP="00DB70F2">
      <w:pPr>
        <w:pBdr>
          <w:top w:val="nil"/>
          <w:left w:val="nil"/>
          <w:bottom w:val="nil"/>
          <w:right w:val="nil"/>
          <w:between w:val="nil"/>
        </w:pBdr>
        <w:rPr>
          <w:color w:val="000000"/>
        </w:rPr>
      </w:pPr>
    </w:p>
    <w:p w14:paraId="73D4F29A" w14:textId="2C3FF537" w:rsidR="006A520B" w:rsidRPr="00D324E8" w:rsidRDefault="00876F88" w:rsidP="00D324E8">
      <w:pPr>
        <w:pStyle w:val="ListParagraph"/>
        <w:numPr>
          <w:ilvl w:val="2"/>
          <w:numId w:val="21"/>
        </w:numPr>
        <w:pBdr>
          <w:top w:val="nil"/>
          <w:left w:val="nil"/>
          <w:bottom w:val="nil"/>
          <w:right w:val="nil"/>
          <w:between w:val="nil"/>
        </w:pBdr>
        <w:ind w:left="0" w:firstLine="0"/>
        <w:rPr>
          <w:color w:val="000000"/>
        </w:rPr>
      </w:pPr>
      <w:r w:rsidRPr="00BE72A9">
        <w:rPr>
          <w:color w:val="000000"/>
          <w:highlight w:val="yellow"/>
        </w:rPr>
        <w:lastRenderedPageBreak/>
        <w:t xml:space="preserve">Visually </w:t>
      </w:r>
      <w:r w:rsidR="00D324E8">
        <w:rPr>
          <w:color w:val="000000"/>
          <w:highlight w:val="yellow"/>
        </w:rPr>
        <w:t>observe</w:t>
      </w:r>
      <w:r w:rsidR="00D324E8" w:rsidRPr="00BE72A9">
        <w:rPr>
          <w:color w:val="000000"/>
          <w:highlight w:val="yellow"/>
        </w:rPr>
        <w:t xml:space="preserve"> </w:t>
      </w:r>
      <w:r w:rsidR="00F83ABC">
        <w:rPr>
          <w:color w:val="000000"/>
          <w:highlight w:val="yellow"/>
        </w:rPr>
        <w:t xml:space="preserve">the </w:t>
      </w:r>
      <w:r w:rsidRPr="00BE72A9">
        <w:rPr>
          <w:color w:val="000000"/>
          <w:highlight w:val="yellow"/>
        </w:rPr>
        <w:t xml:space="preserve">animals </w:t>
      </w:r>
      <w:r w:rsidR="006A520B" w:rsidRPr="00BE72A9">
        <w:rPr>
          <w:color w:val="000000"/>
          <w:highlight w:val="yellow"/>
        </w:rPr>
        <w:t xml:space="preserve">for abnormalities, including signs of biting or barbering. </w:t>
      </w:r>
      <w:r w:rsidRPr="00BE72A9">
        <w:rPr>
          <w:color w:val="000000"/>
          <w:highlight w:val="yellow"/>
        </w:rPr>
        <w:t>Exclude the whole cage from the experimental series i</w:t>
      </w:r>
      <w:r w:rsidR="006A520B" w:rsidRPr="00BE72A9">
        <w:rPr>
          <w:color w:val="000000"/>
          <w:highlight w:val="yellow"/>
        </w:rPr>
        <w:t>f an animal shows</w:t>
      </w:r>
      <w:r w:rsidR="00F83ABC">
        <w:rPr>
          <w:color w:val="000000"/>
          <w:highlight w:val="yellow"/>
        </w:rPr>
        <w:t xml:space="preserve"> any</w:t>
      </w:r>
      <w:r w:rsidR="004B777C" w:rsidRPr="00BE72A9">
        <w:rPr>
          <w:color w:val="000000"/>
          <w:highlight w:val="yellow"/>
        </w:rPr>
        <w:t xml:space="preserve"> </w:t>
      </w:r>
      <w:r w:rsidR="006A520B" w:rsidRPr="00BE72A9">
        <w:rPr>
          <w:color w:val="000000"/>
          <w:highlight w:val="yellow"/>
        </w:rPr>
        <w:t xml:space="preserve">minimal </w:t>
      </w:r>
      <w:r w:rsidR="004B777C" w:rsidRPr="00BE72A9">
        <w:rPr>
          <w:color w:val="000000"/>
          <w:highlight w:val="yellow"/>
        </w:rPr>
        <w:t>injuries</w:t>
      </w:r>
      <w:r w:rsidRPr="00BE72A9">
        <w:rPr>
          <w:color w:val="000000"/>
        </w:rPr>
        <w:t>.</w:t>
      </w:r>
      <w:r w:rsidR="004B777C" w:rsidRPr="00BE72A9">
        <w:rPr>
          <w:color w:val="000000"/>
        </w:rPr>
        <w:t xml:space="preserve"> </w:t>
      </w:r>
      <w:r w:rsidRPr="00D324E8">
        <w:rPr>
          <w:color w:val="000000"/>
        </w:rPr>
        <w:t>Ensure that</w:t>
      </w:r>
      <w:r w:rsidR="00750885" w:rsidRPr="00D324E8">
        <w:rPr>
          <w:color w:val="000000"/>
        </w:rPr>
        <w:t xml:space="preserve"> </w:t>
      </w:r>
      <w:r w:rsidRPr="00D324E8">
        <w:rPr>
          <w:color w:val="000000"/>
        </w:rPr>
        <w:t>a</w:t>
      </w:r>
      <w:r w:rsidR="00750885" w:rsidRPr="00D324E8">
        <w:rPr>
          <w:color w:val="000000"/>
        </w:rPr>
        <w:t xml:space="preserve"> veterinarian </w:t>
      </w:r>
      <w:r w:rsidRPr="00D324E8">
        <w:rPr>
          <w:color w:val="000000"/>
        </w:rPr>
        <w:t>is</w:t>
      </w:r>
      <w:r w:rsidR="00750885" w:rsidRPr="00D324E8">
        <w:rPr>
          <w:color w:val="000000"/>
        </w:rPr>
        <w:t xml:space="preserve"> available at any time</w:t>
      </w:r>
      <w:r w:rsidR="00D324E8" w:rsidRPr="00D324E8">
        <w:rPr>
          <w:color w:val="000000"/>
        </w:rPr>
        <w:t xml:space="preserve"> as injuries will worsen during the experiment and will prevent continuation as mice become more aggressive under the influence of stress.</w:t>
      </w:r>
    </w:p>
    <w:p w14:paraId="0F49DE06" w14:textId="77777777" w:rsidR="000D7604" w:rsidRDefault="000D7604" w:rsidP="00BE72A9">
      <w:pPr>
        <w:pStyle w:val="ListParagraph"/>
        <w:pBdr>
          <w:top w:val="nil"/>
          <w:left w:val="nil"/>
          <w:bottom w:val="nil"/>
          <w:right w:val="nil"/>
          <w:between w:val="nil"/>
        </w:pBdr>
        <w:ind w:left="0"/>
        <w:rPr>
          <w:color w:val="000000"/>
        </w:rPr>
      </w:pPr>
    </w:p>
    <w:p w14:paraId="4B6BFD8C" w14:textId="3D4BB04E" w:rsidR="006A520B" w:rsidRPr="00DA50E7" w:rsidRDefault="00876F88" w:rsidP="00BE72A9">
      <w:pPr>
        <w:pStyle w:val="ListParagraph"/>
        <w:numPr>
          <w:ilvl w:val="2"/>
          <w:numId w:val="21"/>
        </w:numPr>
        <w:pBdr>
          <w:top w:val="nil"/>
          <w:left w:val="nil"/>
          <w:bottom w:val="nil"/>
          <w:right w:val="nil"/>
          <w:between w:val="nil"/>
        </w:pBdr>
        <w:ind w:left="0" w:firstLine="0"/>
        <w:rPr>
          <w:color w:val="000000"/>
        </w:rPr>
      </w:pPr>
      <w:r w:rsidRPr="00087934">
        <w:rPr>
          <w:color w:val="000000"/>
          <w:highlight w:val="yellow"/>
        </w:rPr>
        <w:t xml:space="preserve">Obtain </w:t>
      </w:r>
      <w:r w:rsidR="00F83ABC" w:rsidRPr="00087934">
        <w:rPr>
          <w:color w:val="000000"/>
          <w:highlight w:val="yellow"/>
        </w:rPr>
        <w:t xml:space="preserve">the </w:t>
      </w:r>
      <w:r w:rsidRPr="00087934">
        <w:rPr>
          <w:color w:val="000000"/>
          <w:highlight w:val="yellow"/>
        </w:rPr>
        <w:t>b</w:t>
      </w:r>
      <w:r w:rsidR="009E7579" w:rsidRPr="00087934">
        <w:rPr>
          <w:color w:val="000000"/>
          <w:highlight w:val="yellow"/>
        </w:rPr>
        <w:t xml:space="preserve">odyweight for each animal before </w:t>
      </w:r>
      <w:r w:rsidR="00B727FE" w:rsidRPr="00087934">
        <w:rPr>
          <w:color w:val="000000"/>
          <w:highlight w:val="yellow"/>
        </w:rPr>
        <w:t>starting</w:t>
      </w:r>
      <w:r w:rsidR="009E7579" w:rsidRPr="00087934">
        <w:rPr>
          <w:color w:val="000000"/>
          <w:highlight w:val="yellow"/>
        </w:rPr>
        <w:t xml:space="preserve"> the experiment</w:t>
      </w:r>
      <w:r w:rsidR="009E7579">
        <w:rPr>
          <w:color w:val="000000"/>
        </w:rPr>
        <w:t xml:space="preserve">. </w:t>
      </w:r>
      <w:r w:rsidR="00D324E8">
        <w:rPr>
          <w:color w:val="000000"/>
        </w:rPr>
        <w:t>Ensure that the w</w:t>
      </w:r>
      <w:r w:rsidR="006A520B">
        <w:rPr>
          <w:color w:val="000000"/>
        </w:rPr>
        <w:t>eight loss often observed</w:t>
      </w:r>
      <w:r w:rsidR="00D324E8">
        <w:rPr>
          <w:color w:val="000000"/>
        </w:rPr>
        <w:t xml:space="preserve"> does not </w:t>
      </w:r>
      <w:r w:rsidR="006A520B">
        <w:rPr>
          <w:color w:val="000000"/>
        </w:rPr>
        <w:t xml:space="preserve">exceed 20% </w:t>
      </w:r>
      <w:r w:rsidR="009E7579">
        <w:rPr>
          <w:color w:val="000000"/>
        </w:rPr>
        <w:t>of</w:t>
      </w:r>
      <w:r w:rsidR="006A520B">
        <w:rPr>
          <w:color w:val="000000"/>
        </w:rPr>
        <w:t xml:space="preserve"> the initial body</w:t>
      </w:r>
      <w:r w:rsidR="009E7579">
        <w:rPr>
          <w:color w:val="000000"/>
        </w:rPr>
        <w:t xml:space="preserve"> </w:t>
      </w:r>
      <w:r w:rsidR="006A520B">
        <w:rPr>
          <w:color w:val="000000"/>
        </w:rPr>
        <w:t xml:space="preserve">weight. </w:t>
      </w:r>
      <w:r w:rsidR="003428BD">
        <w:rPr>
          <w:color w:val="000000"/>
        </w:rPr>
        <w:t xml:space="preserve">Exclude </w:t>
      </w:r>
      <w:r w:rsidR="004D3755" w:rsidRPr="00DA50E7">
        <w:rPr>
          <w:color w:val="000000"/>
        </w:rPr>
        <w:t>a</w:t>
      </w:r>
      <w:r w:rsidR="00066954" w:rsidRPr="00DA50E7">
        <w:rPr>
          <w:color w:val="000000"/>
        </w:rPr>
        <w:t>nimals with a weight loss of over 20% and immediately euthanize</w:t>
      </w:r>
      <w:r w:rsidR="003428BD">
        <w:rPr>
          <w:color w:val="000000"/>
        </w:rPr>
        <w:t xml:space="preserve"> them</w:t>
      </w:r>
      <w:r w:rsidR="00066954" w:rsidRPr="00DA50E7">
        <w:rPr>
          <w:color w:val="000000"/>
        </w:rPr>
        <w:t xml:space="preserve"> due to the assumed high suffering.</w:t>
      </w:r>
    </w:p>
    <w:p w14:paraId="29228499" w14:textId="77777777" w:rsidR="000D7604" w:rsidRPr="00CE48E3" w:rsidRDefault="000D7604" w:rsidP="006D6D34">
      <w:pPr>
        <w:pBdr>
          <w:top w:val="nil"/>
          <w:left w:val="nil"/>
          <w:bottom w:val="nil"/>
          <w:right w:val="nil"/>
          <w:between w:val="nil"/>
        </w:pBdr>
        <w:rPr>
          <w:color w:val="000000"/>
        </w:rPr>
      </w:pPr>
    </w:p>
    <w:p w14:paraId="08EACA97" w14:textId="087BB473" w:rsidR="006A520B" w:rsidRPr="00087934" w:rsidRDefault="00A9222D" w:rsidP="00BE72A9">
      <w:pPr>
        <w:pStyle w:val="ListParagraph"/>
        <w:numPr>
          <w:ilvl w:val="2"/>
          <w:numId w:val="21"/>
        </w:numPr>
        <w:pBdr>
          <w:top w:val="nil"/>
          <w:left w:val="nil"/>
          <w:bottom w:val="nil"/>
          <w:right w:val="nil"/>
          <w:between w:val="nil"/>
        </w:pBdr>
        <w:ind w:left="0" w:firstLine="0"/>
        <w:rPr>
          <w:color w:val="000000"/>
          <w:highlight w:val="yellow"/>
        </w:rPr>
      </w:pPr>
      <w:r w:rsidRPr="00087934">
        <w:rPr>
          <w:color w:val="000000"/>
          <w:highlight w:val="yellow"/>
        </w:rPr>
        <w:t>Fill up a b</w:t>
      </w:r>
      <w:r w:rsidR="006A520B" w:rsidRPr="00087934">
        <w:rPr>
          <w:color w:val="000000"/>
          <w:highlight w:val="yellow"/>
        </w:rPr>
        <w:t>eaker</w:t>
      </w:r>
      <w:r w:rsidRPr="00087934">
        <w:rPr>
          <w:color w:val="000000"/>
          <w:highlight w:val="yellow"/>
        </w:rPr>
        <w:t xml:space="preserve"> or</w:t>
      </w:r>
      <w:r w:rsidR="00042F37" w:rsidRPr="00087934">
        <w:rPr>
          <w:color w:val="000000"/>
          <w:highlight w:val="yellow"/>
        </w:rPr>
        <w:t xml:space="preserve"> </w:t>
      </w:r>
      <w:r w:rsidR="006A520B" w:rsidRPr="00087934">
        <w:rPr>
          <w:color w:val="000000"/>
          <w:highlight w:val="yellow"/>
        </w:rPr>
        <w:t>cylinder with water at room temperature (22</w:t>
      </w:r>
      <w:r w:rsidR="00F83ABC" w:rsidRPr="00087934">
        <w:rPr>
          <w:color w:val="000000"/>
          <w:highlight w:val="yellow"/>
        </w:rPr>
        <w:t>–</w:t>
      </w:r>
      <w:r w:rsidR="004D3755" w:rsidRPr="00087934">
        <w:rPr>
          <w:color w:val="000000"/>
          <w:highlight w:val="yellow"/>
        </w:rPr>
        <w:t>23</w:t>
      </w:r>
      <w:r w:rsidR="00F83ABC" w:rsidRPr="00087934">
        <w:rPr>
          <w:color w:val="000000"/>
          <w:highlight w:val="yellow"/>
        </w:rPr>
        <w:t xml:space="preserve"> </w:t>
      </w:r>
      <w:r w:rsidR="006A520B" w:rsidRPr="00087934">
        <w:rPr>
          <w:color w:val="000000"/>
          <w:highlight w:val="yellow"/>
        </w:rPr>
        <w:t xml:space="preserve">°C) to a height of at least 20 cm from </w:t>
      </w:r>
      <w:r w:rsidR="00D324E8" w:rsidRPr="00087934">
        <w:rPr>
          <w:color w:val="000000"/>
          <w:highlight w:val="yellow"/>
        </w:rPr>
        <w:t xml:space="preserve">the </w:t>
      </w:r>
      <w:r w:rsidR="006A520B" w:rsidRPr="00087934">
        <w:rPr>
          <w:color w:val="000000"/>
          <w:highlight w:val="yellow"/>
        </w:rPr>
        <w:t>bottom, leaving a minimum of 10 cm between the water surface and the</w:t>
      </w:r>
      <w:r w:rsidR="009E7579" w:rsidRPr="00087934">
        <w:rPr>
          <w:color w:val="000000"/>
          <w:highlight w:val="yellow"/>
        </w:rPr>
        <w:t xml:space="preserve"> upper</w:t>
      </w:r>
      <w:r w:rsidR="006A520B" w:rsidRPr="00087934">
        <w:rPr>
          <w:color w:val="000000"/>
          <w:highlight w:val="yellow"/>
        </w:rPr>
        <w:t xml:space="preserve"> border of the vessel.</w:t>
      </w:r>
    </w:p>
    <w:p w14:paraId="1C7130B8" w14:textId="77777777" w:rsidR="000D7604" w:rsidRPr="00CE48E3" w:rsidRDefault="000D7604" w:rsidP="00CE48E3">
      <w:pPr>
        <w:pBdr>
          <w:top w:val="nil"/>
          <w:left w:val="nil"/>
          <w:bottom w:val="nil"/>
          <w:right w:val="nil"/>
          <w:between w:val="nil"/>
        </w:pBdr>
        <w:rPr>
          <w:color w:val="000000"/>
        </w:rPr>
      </w:pPr>
    </w:p>
    <w:p w14:paraId="326AB775" w14:textId="267362B4" w:rsidR="006A520B" w:rsidRPr="00087934" w:rsidRDefault="006A520B" w:rsidP="00BE72A9">
      <w:pPr>
        <w:pStyle w:val="ListParagraph"/>
        <w:numPr>
          <w:ilvl w:val="1"/>
          <w:numId w:val="21"/>
        </w:numPr>
        <w:pBdr>
          <w:top w:val="nil"/>
          <w:left w:val="nil"/>
          <w:bottom w:val="nil"/>
          <w:right w:val="nil"/>
          <w:between w:val="nil"/>
        </w:pBdr>
        <w:ind w:left="0" w:firstLine="0"/>
        <w:rPr>
          <w:color w:val="000000"/>
        </w:rPr>
      </w:pPr>
      <w:r w:rsidRPr="00087934">
        <w:rPr>
          <w:color w:val="000000"/>
        </w:rPr>
        <w:t>Performance</w:t>
      </w:r>
    </w:p>
    <w:p w14:paraId="339E507F" w14:textId="77777777" w:rsidR="00B01430" w:rsidRPr="00DB70F2" w:rsidRDefault="00B01430" w:rsidP="00DB70F2">
      <w:pPr>
        <w:pBdr>
          <w:top w:val="nil"/>
          <w:left w:val="nil"/>
          <w:bottom w:val="nil"/>
          <w:right w:val="nil"/>
          <w:between w:val="nil"/>
        </w:pBdr>
        <w:rPr>
          <w:color w:val="000000"/>
        </w:rPr>
      </w:pPr>
    </w:p>
    <w:p w14:paraId="430CCA9C" w14:textId="572246F1" w:rsidR="006A520B" w:rsidRPr="00CE48E3" w:rsidRDefault="00A9222D" w:rsidP="00BE72A9">
      <w:pPr>
        <w:pStyle w:val="ListParagraph"/>
        <w:numPr>
          <w:ilvl w:val="2"/>
          <w:numId w:val="21"/>
        </w:numPr>
        <w:pBdr>
          <w:top w:val="nil"/>
          <w:left w:val="nil"/>
          <w:bottom w:val="nil"/>
          <w:right w:val="nil"/>
          <w:between w:val="nil"/>
        </w:pBdr>
        <w:ind w:left="0" w:firstLine="0"/>
        <w:rPr>
          <w:color w:val="000000"/>
          <w:highlight w:val="yellow"/>
        </w:rPr>
      </w:pPr>
      <w:r>
        <w:rPr>
          <w:color w:val="000000"/>
          <w:highlight w:val="yellow"/>
        </w:rPr>
        <w:t xml:space="preserve">Gently transfer </w:t>
      </w:r>
      <w:r w:rsidR="00F83ABC">
        <w:rPr>
          <w:color w:val="000000"/>
          <w:highlight w:val="yellow"/>
        </w:rPr>
        <w:t xml:space="preserve">the </w:t>
      </w:r>
      <w:r>
        <w:rPr>
          <w:color w:val="000000"/>
          <w:highlight w:val="yellow"/>
        </w:rPr>
        <w:t>a</w:t>
      </w:r>
      <w:r w:rsidR="006A520B" w:rsidRPr="00CE48E3">
        <w:rPr>
          <w:color w:val="000000"/>
          <w:highlight w:val="yellow"/>
        </w:rPr>
        <w:t>nimals into the water. During the swim phase</w:t>
      </w:r>
      <w:r w:rsidR="009E7579" w:rsidRPr="00CE48E3">
        <w:rPr>
          <w:color w:val="000000"/>
          <w:highlight w:val="yellow"/>
        </w:rPr>
        <w:t>,</w:t>
      </w:r>
      <w:r w:rsidR="006A520B" w:rsidRPr="00CE48E3">
        <w:rPr>
          <w:color w:val="000000"/>
          <w:highlight w:val="yellow"/>
        </w:rPr>
        <w:t xml:space="preserve"> </w:t>
      </w:r>
      <w:r w:rsidR="00C6430B">
        <w:rPr>
          <w:color w:val="000000"/>
          <w:highlight w:val="yellow"/>
        </w:rPr>
        <w:t xml:space="preserve">keep </w:t>
      </w:r>
      <w:r w:rsidR="006A520B" w:rsidRPr="00CE48E3">
        <w:rPr>
          <w:color w:val="000000"/>
          <w:highlight w:val="yellow"/>
        </w:rPr>
        <w:t xml:space="preserve">the animal </w:t>
      </w:r>
      <w:r w:rsidR="00C6430B">
        <w:rPr>
          <w:color w:val="000000"/>
          <w:highlight w:val="yellow"/>
        </w:rPr>
        <w:t xml:space="preserve">under continuous observation </w:t>
      </w:r>
      <w:r w:rsidR="006A520B" w:rsidRPr="00CE48E3">
        <w:rPr>
          <w:color w:val="000000"/>
          <w:highlight w:val="yellow"/>
        </w:rPr>
        <w:t xml:space="preserve">to </w:t>
      </w:r>
      <w:r w:rsidR="000B1EA6" w:rsidRPr="00CE48E3">
        <w:rPr>
          <w:color w:val="000000"/>
          <w:highlight w:val="yellow"/>
        </w:rPr>
        <w:t xml:space="preserve">prevent </w:t>
      </w:r>
      <w:r w:rsidR="006A520B" w:rsidRPr="00CE48E3">
        <w:rPr>
          <w:color w:val="000000"/>
          <w:highlight w:val="yellow"/>
        </w:rPr>
        <w:t xml:space="preserve">drowning. </w:t>
      </w:r>
      <w:r w:rsidR="00876F88">
        <w:rPr>
          <w:color w:val="000000"/>
          <w:highlight w:val="yellow"/>
        </w:rPr>
        <w:t>Observe</w:t>
      </w:r>
      <w:r w:rsidR="001647FF">
        <w:rPr>
          <w:color w:val="000000"/>
          <w:highlight w:val="yellow"/>
        </w:rPr>
        <w:t xml:space="preserve"> from a position </w:t>
      </w:r>
      <w:r w:rsidR="003428BD">
        <w:rPr>
          <w:color w:val="000000"/>
          <w:highlight w:val="yellow"/>
        </w:rPr>
        <w:t xml:space="preserve">where </w:t>
      </w:r>
      <w:r w:rsidR="001647FF">
        <w:rPr>
          <w:color w:val="000000"/>
          <w:highlight w:val="yellow"/>
        </w:rPr>
        <w:t xml:space="preserve">the animal </w:t>
      </w:r>
      <w:r w:rsidR="00D324E8">
        <w:rPr>
          <w:color w:val="000000"/>
          <w:highlight w:val="yellow"/>
        </w:rPr>
        <w:t>cannot</w:t>
      </w:r>
      <w:r w:rsidR="001647FF">
        <w:rPr>
          <w:color w:val="000000"/>
          <w:highlight w:val="yellow"/>
        </w:rPr>
        <w:t xml:space="preserve"> see </w:t>
      </w:r>
      <w:r w:rsidR="00F83ABC">
        <w:rPr>
          <w:color w:val="000000"/>
          <w:highlight w:val="yellow"/>
        </w:rPr>
        <w:t xml:space="preserve">the </w:t>
      </w:r>
      <w:r w:rsidR="00D43514">
        <w:rPr>
          <w:color w:val="000000"/>
          <w:highlight w:val="yellow"/>
        </w:rPr>
        <w:t>experimenter</w:t>
      </w:r>
      <w:r w:rsidR="00F83ABC">
        <w:rPr>
          <w:color w:val="000000"/>
          <w:highlight w:val="yellow"/>
        </w:rPr>
        <w:t xml:space="preserve"> </w:t>
      </w:r>
      <w:r w:rsidR="001647FF">
        <w:rPr>
          <w:color w:val="000000"/>
          <w:highlight w:val="yellow"/>
        </w:rPr>
        <w:t>(for instance, video</w:t>
      </w:r>
      <w:r w:rsidR="00D324E8">
        <w:rPr>
          <w:color w:val="000000"/>
          <w:highlight w:val="yellow"/>
        </w:rPr>
        <w:t xml:space="preserve"> </w:t>
      </w:r>
      <w:r w:rsidR="001647FF">
        <w:rPr>
          <w:color w:val="000000"/>
          <w:highlight w:val="yellow"/>
        </w:rPr>
        <w:t>observation from a room next door).</w:t>
      </w:r>
    </w:p>
    <w:p w14:paraId="526A653C" w14:textId="77777777" w:rsidR="000D7604" w:rsidRDefault="000D7604" w:rsidP="00BE72A9">
      <w:pPr>
        <w:pStyle w:val="ListParagraph"/>
        <w:pBdr>
          <w:top w:val="nil"/>
          <w:left w:val="nil"/>
          <w:bottom w:val="nil"/>
          <w:right w:val="nil"/>
          <w:between w:val="nil"/>
        </w:pBdr>
        <w:ind w:left="0"/>
        <w:rPr>
          <w:color w:val="000000"/>
        </w:rPr>
      </w:pPr>
    </w:p>
    <w:p w14:paraId="5CC5AAF8" w14:textId="340F2904" w:rsidR="006A520B" w:rsidRPr="00BE72A9" w:rsidRDefault="00876F88" w:rsidP="00BE72A9">
      <w:pPr>
        <w:pStyle w:val="ListParagraph"/>
        <w:numPr>
          <w:ilvl w:val="2"/>
          <w:numId w:val="21"/>
        </w:numPr>
        <w:pBdr>
          <w:top w:val="nil"/>
          <w:left w:val="nil"/>
          <w:bottom w:val="nil"/>
          <w:right w:val="nil"/>
          <w:between w:val="nil"/>
        </w:pBdr>
        <w:ind w:left="0" w:firstLine="0"/>
        <w:rPr>
          <w:color w:val="000000"/>
          <w:highlight w:val="yellow"/>
        </w:rPr>
      </w:pPr>
      <w:r w:rsidRPr="006D6D34">
        <w:rPr>
          <w:color w:val="000000"/>
          <w:highlight w:val="yellow"/>
        </w:rPr>
        <w:t>Set a</w:t>
      </w:r>
      <w:r w:rsidR="00750885" w:rsidRPr="006D6D34">
        <w:rPr>
          <w:color w:val="000000"/>
          <w:highlight w:val="yellow"/>
        </w:rPr>
        <w:t xml:space="preserve"> chronometer at the beginni</w:t>
      </w:r>
      <w:r w:rsidR="00750885" w:rsidRPr="00BE72A9">
        <w:rPr>
          <w:color w:val="000000"/>
          <w:highlight w:val="yellow"/>
        </w:rPr>
        <w:t>ng of the experiment</w:t>
      </w:r>
      <w:r w:rsidR="00042F37" w:rsidRPr="00BE72A9">
        <w:rPr>
          <w:color w:val="000000"/>
          <w:highlight w:val="yellow"/>
        </w:rPr>
        <w:t>.</w:t>
      </w:r>
      <w:r w:rsidR="00750885" w:rsidRPr="00BE72A9">
        <w:rPr>
          <w:color w:val="000000"/>
          <w:highlight w:val="yellow"/>
        </w:rPr>
        <w:t xml:space="preserve"> </w:t>
      </w:r>
      <w:r w:rsidRPr="00BE72A9">
        <w:rPr>
          <w:color w:val="000000"/>
          <w:highlight w:val="yellow"/>
        </w:rPr>
        <w:t>Take the a</w:t>
      </w:r>
      <w:r w:rsidR="006A520B" w:rsidRPr="00BE72A9">
        <w:rPr>
          <w:color w:val="000000"/>
          <w:highlight w:val="yellow"/>
        </w:rPr>
        <w:t>nimals</w:t>
      </w:r>
      <w:r w:rsidR="000F0562" w:rsidRPr="00BE72A9">
        <w:rPr>
          <w:color w:val="000000"/>
          <w:highlight w:val="yellow"/>
        </w:rPr>
        <w:t xml:space="preserve"> out</w:t>
      </w:r>
      <w:r w:rsidR="006A520B" w:rsidRPr="00BE72A9">
        <w:rPr>
          <w:color w:val="000000"/>
          <w:highlight w:val="yellow"/>
        </w:rPr>
        <w:t xml:space="preserve"> of the water </w:t>
      </w:r>
      <w:r w:rsidR="00750885" w:rsidRPr="00BE72A9">
        <w:rPr>
          <w:color w:val="000000"/>
          <w:highlight w:val="yellow"/>
        </w:rPr>
        <w:t xml:space="preserve">after 10 min </w:t>
      </w:r>
      <w:r w:rsidR="006A520B" w:rsidRPr="00BE72A9">
        <w:rPr>
          <w:color w:val="000000"/>
          <w:highlight w:val="yellow"/>
        </w:rPr>
        <w:t xml:space="preserve">by simply grabbing their tails. </w:t>
      </w:r>
      <w:r w:rsidRPr="00BE72A9">
        <w:rPr>
          <w:color w:val="000000"/>
          <w:highlight w:val="yellow"/>
        </w:rPr>
        <w:t xml:space="preserve">Gently dry them </w:t>
      </w:r>
      <w:r w:rsidR="006A520B" w:rsidRPr="00BE72A9">
        <w:rPr>
          <w:color w:val="000000"/>
          <w:highlight w:val="yellow"/>
        </w:rPr>
        <w:t xml:space="preserve">with a paper towel and put </w:t>
      </w:r>
      <w:r w:rsidRPr="00BE72A9">
        <w:rPr>
          <w:color w:val="000000"/>
          <w:highlight w:val="yellow"/>
        </w:rPr>
        <w:t xml:space="preserve">them </w:t>
      </w:r>
      <w:r w:rsidR="006A520B" w:rsidRPr="00BE72A9">
        <w:rPr>
          <w:color w:val="000000"/>
          <w:highlight w:val="yellow"/>
        </w:rPr>
        <w:t>either under a heating light or on a heating mat.</w:t>
      </w:r>
    </w:p>
    <w:p w14:paraId="6377867E" w14:textId="77777777" w:rsidR="001647FF" w:rsidRPr="00CE48E3" w:rsidRDefault="001647FF" w:rsidP="00BE72A9">
      <w:pPr>
        <w:pStyle w:val="ListParagraph"/>
        <w:ind w:left="0"/>
        <w:rPr>
          <w:color w:val="000000"/>
        </w:rPr>
      </w:pPr>
    </w:p>
    <w:p w14:paraId="59F340F2" w14:textId="44A54DCD" w:rsidR="001647FF" w:rsidRDefault="00876F88" w:rsidP="00BE72A9">
      <w:pPr>
        <w:pStyle w:val="ListParagraph"/>
        <w:numPr>
          <w:ilvl w:val="2"/>
          <w:numId w:val="21"/>
        </w:numPr>
        <w:pBdr>
          <w:top w:val="nil"/>
          <w:left w:val="nil"/>
          <w:bottom w:val="nil"/>
          <w:right w:val="nil"/>
          <w:between w:val="nil"/>
        </w:pBdr>
        <w:ind w:left="0" w:firstLine="0"/>
        <w:rPr>
          <w:color w:val="000000"/>
        </w:rPr>
      </w:pPr>
      <w:r>
        <w:rPr>
          <w:color w:val="000000"/>
        </w:rPr>
        <w:t xml:space="preserve">Evaluate only </w:t>
      </w:r>
      <w:r w:rsidR="002A185D">
        <w:rPr>
          <w:color w:val="000000"/>
        </w:rPr>
        <w:t xml:space="preserve">one </w:t>
      </w:r>
      <w:r w:rsidR="001647FF">
        <w:rPr>
          <w:color w:val="000000"/>
        </w:rPr>
        <w:t xml:space="preserve">animal </w:t>
      </w:r>
      <w:r>
        <w:rPr>
          <w:color w:val="000000"/>
        </w:rPr>
        <w:t xml:space="preserve">at </w:t>
      </w:r>
      <w:r w:rsidR="00F83ABC">
        <w:rPr>
          <w:color w:val="000000"/>
        </w:rPr>
        <w:t xml:space="preserve">a </w:t>
      </w:r>
      <w:r w:rsidR="001647FF">
        <w:rPr>
          <w:color w:val="000000"/>
        </w:rPr>
        <w:t xml:space="preserve">time. </w:t>
      </w:r>
      <w:r>
        <w:rPr>
          <w:color w:val="000000"/>
        </w:rPr>
        <w:t xml:space="preserve">Ensure that </w:t>
      </w:r>
      <w:r w:rsidR="001647FF">
        <w:rPr>
          <w:color w:val="000000"/>
        </w:rPr>
        <w:t xml:space="preserve">animals </w:t>
      </w:r>
      <w:r w:rsidR="00D324E8">
        <w:rPr>
          <w:color w:val="000000"/>
        </w:rPr>
        <w:t>cannot</w:t>
      </w:r>
      <w:r w:rsidR="001647FF">
        <w:rPr>
          <w:color w:val="000000"/>
        </w:rPr>
        <w:t xml:space="preserve"> see each other (for example</w:t>
      </w:r>
      <w:r w:rsidR="00D324E8">
        <w:rPr>
          <w:color w:val="000000"/>
        </w:rPr>
        <w:t>,</w:t>
      </w:r>
      <w:r w:rsidR="001647FF">
        <w:rPr>
          <w:color w:val="000000"/>
        </w:rPr>
        <w:t xml:space="preserve"> separat</w:t>
      </w:r>
      <w:r w:rsidR="00D324E8">
        <w:rPr>
          <w:color w:val="000000"/>
        </w:rPr>
        <w:t>e</w:t>
      </w:r>
      <w:r w:rsidR="001647FF">
        <w:rPr>
          <w:color w:val="000000"/>
        </w:rPr>
        <w:t xml:space="preserve"> the housing cage from the experimental set-up by a room-divider).</w:t>
      </w:r>
    </w:p>
    <w:p w14:paraId="1C608C63" w14:textId="77777777" w:rsidR="000D7604" w:rsidRPr="00CE48E3" w:rsidRDefault="000D7604" w:rsidP="006D6D34">
      <w:pPr>
        <w:pBdr>
          <w:top w:val="nil"/>
          <w:left w:val="nil"/>
          <w:bottom w:val="nil"/>
          <w:right w:val="nil"/>
          <w:between w:val="nil"/>
        </w:pBdr>
        <w:rPr>
          <w:color w:val="000000"/>
        </w:rPr>
      </w:pPr>
    </w:p>
    <w:p w14:paraId="263CE64E" w14:textId="5677B0AD" w:rsidR="006A520B" w:rsidRPr="00BE72A9" w:rsidRDefault="007E1999" w:rsidP="00BE72A9">
      <w:pPr>
        <w:pStyle w:val="ListParagraph"/>
        <w:numPr>
          <w:ilvl w:val="2"/>
          <w:numId w:val="21"/>
        </w:numPr>
        <w:pBdr>
          <w:top w:val="nil"/>
          <w:left w:val="nil"/>
          <w:bottom w:val="nil"/>
          <w:right w:val="nil"/>
          <w:between w:val="nil"/>
        </w:pBdr>
        <w:ind w:left="0" w:firstLine="0"/>
        <w:rPr>
          <w:color w:val="000000"/>
          <w:highlight w:val="yellow"/>
        </w:rPr>
      </w:pPr>
      <w:r>
        <w:rPr>
          <w:color w:val="000000"/>
          <w:highlight w:val="yellow"/>
        </w:rPr>
        <w:t>Perform</w:t>
      </w:r>
      <w:r w:rsidR="003428BD" w:rsidRPr="00BE72A9">
        <w:rPr>
          <w:color w:val="000000"/>
          <w:highlight w:val="yellow"/>
        </w:rPr>
        <w:t xml:space="preserve"> t</w:t>
      </w:r>
      <w:r w:rsidR="006A520B" w:rsidRPr="00BE72A9">
        <w:rPr>
          <w:color w:val="000000"/>
          <w:highlight w:val="yellow"/>
        </w:rPr>
        <w:t xml:space="preserve">he forced swim session </w:t>
      </w:r>
      <w:r>
        <w:rPr>
          <w:color w:val="000000"/>
          <w:highlight w:val="yellow"/>
        </w:rPr>
        <w:t>for</w:t>
      </w:r>
      <w:r w:rsidRPr="006D6D34">
        <w:rPr>
          <w:color w:val="000000"/>
          <w:highlight w:val="yellow"/>
        </w:rPr>
        <w:t xml:space="preserve"> </w:t>
      </w:r>
      <w:r w:rsidR="006A520B" w:rsidRPr="00BE72A9">
        <w:rPr>
          <w:color w:val="000000"/>
          <w:highlight w:val="yellow"/>
        </w:rPr>
        <w:t xml:space="preserve">10 min each day for </w:t>
      </w:r>
      <w:r w:rsidR="00203740">
        <w:rPr>
          <w:color w:val="000000"/>
          <w:highlight w:val="yellow"/>
        </w:rPr>
        <w:t>5</w:t>
      </w:r>
      <w:r w:rsidR="00203740" w:rsidRPr="00BE72A9">
        <w:rPr>
          <w:color w:val="000000"/>
          <w:highlight w:val="yellow"/>
        </w:rPr>
        <w:t xml:space="preserve"> </w:t>
      </w:r>
      <w:r w:rsidR="006A520B" w:rsidRPr="00BE72A9">
        <w:rPr>
          <w:color w:val="000000"/>
          <w:highlight w:val="yellow"/>
        </w:rPr>
        <w:t>consecutive days.</w:t>
      </w:r>
    </w:p>
    <w:p w14:paraId="095BFBA2" w14:textId="77777777" w:rsidR="006A520B" w:rsidRPr="00DB70F2" w:rsidRDefault="006A520B" w:rsidP="00DB70F2">
      <w:pPr>
        <w:pBdr>
          <w:top w:val="nil"/>
          <w:left w:val="nil"/>
          <w:bottom w:val="nil"/>
          <w:right w:val="nil"/>
          <w:between w:val="nil"/>
        </w:pBdr>
        <w:rPr>
          <w:color w:val="000000"/>
        </w:rPr>
      </w:pPr>
    </w:p>
    <w:p w14:paraId="28D1194B" w14:textId="4B093046" w:rsidR="006A520B" w:rsidRDefault="006A520B" w:rsidP="00B01430">
      <w:pPr>
        <w:pStyle w:val="ListParagraph"/>
        <w:numPr>
          <w:ilvl w:val="1"/>
          <w:numId w:val="21"/>
        </w:numPr>
        <w:pBdr>
          <w:top w:val="nil"/>
          <w:left w:val="nil"/>
          <w:bottom w:val="nil"/>
          <w:right w:val="nil"/>
          <w:between w:val="nil"/>
        </w:pBdr>
        <w:ind w:left="0" w:firstLine="0"/>
        <w:rPr>
          <w:color w:val="000000"/>
        </w:rPr>
      </w:pPr>
      <w:r>
        <w:rPr>
          <w:color w:val="000000"/>
        </w:rPr>
        <w:t>Finishing</w:t>
      </w:r>
    </w:p>
    <w:p w14:paraId="3A8DC1BA" w14:textId="77777777" w:rsidR="00B01430" w:rsidRDefault="00B01430" w:rsidP="00BE72A9">
      <w:pPr>
        <w:pStyle w:val="ListParagraph"/>
        <w:pBdr>
          <w:top w:val="nil"/>
          <w:left w:val="nil"/>
          <w:bottom w:val="nil"/>
          <w:right w:val="nil"/>
          <w:between w:val="nil"/>
        </w:pBdr>
        <w:ind w:left="0"/>
        <w:rPr>
          <w:color w:val="000000"/>
        </w:rPr>
      </w:pPr>
    </w:p>
    <w:p w14:paraId="78C428DC" w14:textId="48C1C945" w:rsidR="006A520B" w:rsidRDefault="00876F88" w:rsidP="00BE72A9">
      <w:pPr>
        <w:pStyle w:val="ListParagraph"/>
        <w:numPr>
          <w:ilvl w:val="2"/>
          <w:numId w:val="21"/>
        </w:numPr>
        <w:pBdr>
          <w:top w:val="nil"/>
          <w:left w:val="nil"/>
          <w:bottom w:val="nil"/>
          <w:right w:val="nil"/>
          <w:between w:val="nil"/>
        </w:pBdr>
        <w:ind w:left="0" w:firstLine="0"/>
        <w:rPr>
          <w:color w:val="000000"/>
        </w:rPr>
      </w:pPr>
      <w:r>
        <w:rPr>
          <w:color w:val="000000"/>
          <w:highlight w:val="yellow"/>
        </w:rPr>
        <w:t xml:space="preserve">Transfer </w:t>
      </w:r>
      <w:r w:rsidR="007E1999">
        <w:rPr>
          <w:color w:val="000000"/>
          <w:highlight w:val="yellow"/>
        </w:rPr>
        <w:t xml:space="preserve">the </w:t>
      </w:r>
      <w:r>
        <w:rPr>
          <w:color w:val="000000"/>
          <w:highlight w:val="yellow"/>
        </w:rPr>
        <w:t>animals back to their home cages after</w:t>
      </w:r>
      <w:r w:rsidR="006A520B" w:rsidRPr="00CE48E3">
        <w:rPr>
          <w:color w:val="000000"/>
          <w:highlight w:val="yellow"/>
        </w:rPr>
        <w:t xml:space="preserve"> </w:t>
      </w:r>
      <w:r w:rsidR="002869E0" w:rsidRPr="00CE48E3">
        <w:rPr>
          <w:color w:val="000000"/>
          <w:highlight w:val="yellow"/>
        </w:rPr>
        <w:t>five</w:t>
      </w:r>
      <w:r w:rsidR="006A520B" w:rsidRPr="00CE48E3">
        <w:rPr>
          <w:color w:val="000000"/>
          <w:highlight w:val="yellow"/>
        </w:rPr>
        <w:t xml:space="preserve"> swim sessions</w:t>
      </w:r>
      <w:r>
        <w:rPr>
          <w:color w:val="000000"/>
          <w:highlight w:val="yellow"/>
        </w:rPr>
        <w:t xml:space="preserve"> and</w:t>
      </w:r>
      <w:r w:rsidR="009E7579" w:rsidRPr="00CE48E3">
        <w:rPr>
          <w:color w:val="000000"/>
          <w:highlight w:val="yellow"/>
        </w:rPr>
        <w:t xml:space="preserve"> allow</w:t>
      </w:r>
      <w:r>
        <w:rPr>
          <w:color w:val="000000"/>
          <w:highlight w:val="yellow"/>
        </w:rPr>
        <w:t xml:space="preserve"> them</w:t>
      </w:r>
      <w:r w:rsidR="009E7579" w:rsidRPr="00CE48E3">
        <w:rPr>
          <w:color w:val="000000"/>
          <w:highlight w:val="yellow"/>
        </w:rPr>
        <w:t xml:space="preserve"> to </w:t>
      </w:r>
      <w:r w:rsidR="006A520B" w:rsidRPr="00CE48E3">
        <w:rPr>
          <w:color w:val="000000"/>
          <w:highlight w:val="yellow"/>
        </w:rPr>
        <w:t xml:space="preserve">rest for at least </w:t>
      </w:r>
      <w:r w:rsidR="007E1999">
        <w:rPr>
          <w:color w:val="000000"/>
          <w:highlight w:val="yellow"/>
        </w:rPr>
        <w:t>2</w:t>
      </w:r>
      <w:r w:rsidR="007E1999" w:rsidRPr="00CE48E3">
        <w:rPr>
          <w:color w:val="000000"/>
          <w:highlight w:val="yellow"/>
        </w:rPr>
        <w:t xml:space="preserve"> </w:t>
      </w:r>
      <w:r w:rsidR="006A520B" w:rsidRPr="00CE48E3">
        <w:rPr>
          <w:color w:val="000000"/>
          <w:highlight w:val="yellow"/>
        </w:rPr>
        <w:t>days.</w:t>
      </w:r>
      <w:r w:rsidR="006A520B">
        <w:rPr>
          <w:color w:val="000000"/>
        </w:rPr>
        <w:t xml:space="preserve"> </w:t>
      </w:r>
      <w:r>
        <w:rPr>
          <w:color w:val="000000"/>
        </w:rPr>
        <w:t>Start s</w:t>
      </w:r>
      <w:r w:rsidR="009E7579">
        <w:rPr>
          <w:color w:val="000000"/>
        </w:rPr>
        <w:t xml:space="preserve">pecific treatment </w:t>
      </w:r>
      <w:r w:rsidR="00920610">
        <w:rPr>
          <w:color w:val="000000"/>
        </w:rPr>
        <w:t>interventions</w:t>
      </w:r>
      <w:r w:rsidR="009E7579">
        <w:rPr>
          <w:color w:val="000000"/>
        </w:rPr>
        <w:t xml:space="preserve"> subsequently.</w:t>
      </w:r>
    </w:p>
    <w:p w14:paraId="16E68927" w14:textId="77777777" w:rsidR="000D7604" w:rsidRPr="00DB70F2" w:rsidRDefault="000D7604" w:rsidP="00DB70F2">
      <w:pPr>
        <w:pBdr>
          <w:top w:val="nil"/>
          <w:left w:val="nil"/>
          <w:bottom w:val="nil"/>
          <w:right w:val="nil"/>
          <w:between w:val="nil"/>
        </w:pBdr>
        <w:rPr>
          <w:b/>
          <w:bCs/>
          <w:color w:val="000000"/>
        </w:rPr>
      </w:pPr>
    </w:p>
    <w:p w14:paraId="18607F3A" w14:textId="5FD33C64" w:rsidR="006A520B" w:rsidRDefault="006A520B" w:rsidP="00B01430">
      <w:pPr>
        <w:pStyle w:val="ListParagraph"/>
        <w:numPr>
          <w:ilvl w:val="0"/>
          <w:numId w:val="21"/>
        </w:numPr>
        <w:pBdr>
          <w:top w:val="nil"/>
          <w:left w:val="nil"/>
          <w:bottom w:val="nil"/>
          <w:right w:val="nil"/>
          <w:between w:val="nil"/>
        </w:pBdr>
        <w:ind w:left="0" w:firstLine="0"/>
        <w:rPr>
          <w:b/>
          <w:bCs/>
          <w:color w:val="000000"/>
        </w:rPr>
      </w:pPr>
      <w:r w:rsidRPr="00BE72A9">
        <w:rPr>
          <w:b/>
          <w:bCs/>
          <w:color w:val="000000"/>
        </w:rPr>
        <w:t xml:space="preserve">Evaluation </w:t>
      </w:r>
      <w:r w:rsidR="00776C4C" w:rsidRPr="00BE72A9">
        <w:rPr>
          <w:b/>
          <w:bCs/>
          <w:color w:val="000000"/>
        </w:rPr>
        <w:t xml:space="preserve">of </w:t>
      </w:r>
      <w:r w:rsidR="009A03FC" w:rsidRPr="00BE72A9">
        <w:rPr>
          <w:b/>
          <w:bCs/>
          <w:color w:val="000000"/>
        </w:rPr>
        <w:t>a</w:t>
      </w:r>
      <w:r w:rsidR="00BC0C75" w:rsidRPr="00BE72A9">
        <w:rPr>
          <w:b/>
          <w:bCs/>
          <w:color w:val="000000"/>
        </w:rPr>
        <w:t>n</w:t>
      </w:r>
      <w:r w:rsidR="009A03FC" w:rsidRPr="00BE72A9">
        <w:rPr>
          <w:b/>
          <w:bCs/>
          <w:color w:val="000000"/>
        </w:rPr>
        <w:t xml:space="preserve"> </w:t>
      </w:r>
      <w:r w:rsidR="00776C4C" w:rsidRPr="00BE72A9">
        <w:rPr>
          <w:b/>
          <w:bCs/>
          <w:color w:val="000000"/>
        </w:rPr>
        <w:t>anti</w:t>
      </w:r>
      <w:r w:rsidR="007E1999">
        <w:rPr>
          <w:b/>
          <w:bCs/>
          <w:color w:val="000000"/>
        </w:rPr>
        <w:t>-</w:t>
      </w:r>
      <w:r w:rsidR="00776C4C" w:rsidRPr="00BE72A9">
        <w:rPr>
          <w:b/>
          <w:bCs/>
          <w:color w:val="000000"/>
        </w:rPr>
        <w:t>depressive treatment</w:t>
      </w:r>
    </w:p>
    <w:p w14:paraId="52A91EE9" w14:textId="77777777" w:rsidR="00B01430" w:rsidRPr="00BE72A9" w:rsidRDefault="00B01430" w:rsidP="00BE72A9">
      <w:pPr>
        <w:pStyle w:val="ListParagraph"/>
        <w:pBdr>
          <w:top w:val="nil"/>
          <w:left w:val="nil"/>
          <w:bottom w:val="nil"/>
          <w:right w:val="nil"/>
          <w:between w:val="nil"/>
        </w:pBdr>
        <w:ind w:left="0"/>
        <w:rPr>
          <w:b/>
          <w:bCs/>
          <w:color w:val="000000"/>
        </w:rPr>
      </w:pPr>
    </w:p>
    <w:p w14:paraId="48FD9EEC" w14:textId="4D532F89" w:rsidR="006A520B" w:rsidRDefault="006A520B" w:rsidP="00B01430">
      <w:pPr>
        <w:pStyle w:val="ListParagraph"/>
        <w:numPr>
          <w:ilvl w:val="1"/>
          <w:numId w:val="21"/>
        </w:numPr>
        <w:pBdr>
          <w:top w:val="nil"/>
          <w:left w:val="nil"/>
          <w:bottom w:val="nil"/>
          <w:right w:val="nil"/>
          <w:between w:val="nil"/>
        </w:pBdr>
        <w:ind w:left="0" w:firstLine="0"/>
        <w:rPr>
          <w:color w:val="000000"/>
        </w:rPr>
      </w:pPr>
      <w:r>
        <w:rPr>
          <w:color w:val="000000"/>
        </w:rPr>
        <w:t>Time course</w:t>
      </w:r>
    </w:p>
    <w:p w14:paraId="6EAAF431" w14:textId="77777777" w:rsidR="00B01430" w:rsidRDefault="00B01430" w:rsidP="00BE72A9">
      <w:pPr>
        <w:pStyle w:val="ListParagraph"/>
        <w:pBdr>
          <w:top w:val="nil"/>
          <w:left w:val="nil"/>
          <w:bottom w:val="nil"/>
          <w:right w:val="nil"/>
          <w:between w:val="nil"/>
        </w:pBdr>
        <w:ind w:left="0"/>
        <w:rPr>
          <w:color w:val="000000"/>
        </w:rPr>
      </w:pPr>
    </w:p>
    <w:p w14:paraId="7A2EA202" w14:textId="28D2016D" w:rsidR="006F1742" w:rsidRPr="00BE72A9" w:rsidRDefault="00651BFF" w:rsidP="00BE72A9">
      <w:pPr>
        <w:pStyle w:val="ListParagraph"/>
        <w:numPr>
          <w:ilvl w:val="2"/>
          <w:numId w:val="21"/>
        </w:numPr>
        <w:pBdr>
          <w:top w:val="nil"/>
          <w:left w:val="nil"/>
          <w:bottom w:val="nil"/>
          <w:right w:val="nil"/>
          <w:between w:val="nil"/>
        </w:pBdr>
        <w:ind w:left="0" w:firstLine="0"/>
      </w:pPr>
      <w:r w:rsidRPr="006D6D34">
        <w:rPr>
          <w:color w:val="000000"/>
        </w:rPr>
        <w:t>As</w:t>
      </w:r>
      <w:r w:rsidRPr="00BE72A9">
        <w:rPr>
          <w:color w:val="000000"/>
        </w:rPr>
        <w:t>sess the</w:t>
      </w:r>
      <w:r w:rsidR="008770C2" w:rsidRPr="00BE72A9">
        <w:rPr>
          <w:color w:val="000000"/>
        </w:rPr>
        <w:t xml:space="preserve"> acute and </w:t>
      </w:r>
      <w:proofErr w:type="spellStart"/>
      <w:r w:rsidR="008770C2" w:rsidRPr="00BE72A9">
        <w:rPr>
          <w:color w:val="000000"/>
        </w:rPr>
        <w:t>subchronic</w:t>
      </w:r>
      <w:proofErr w:type="spellEnd"/>
      <w:r w:rsidR="008770C2" w:rsidRPr="00BE72A9">
        <w:rPr>
          <w:color w:val="000000"/>
        </w:rPr>
        <w:t xml:space="preserve"> treatments </w:t>
      </w:r>
      <w:r w:rsidR="00C5395B" w:rsidRPr="00BE72A9">
        <w:rPr>
          <w:color w:val="000000"/>
        </w:rPr>
        <w:t>with the CDM</w:t>
      </w:r>
      <w:r w:rsidRPr="00BE72A9">
        <w:rPr>
          <w:color w:val="000000"/>
        </w:rPr>
        <w:t>. D</w:t>
      </w:r>
      <w:r w:rsidR="008770C2" w:rsidRPr="00BE72A9">
        <w:rPr>
          <w:color w:val="000000"/>
        </w:rPr>
        <w:t>epending on the scientific question,</w:t>
      </w:r>
      <w:r w:rsidRPr="00BE72A9">
        <w:rPr>
          <w:color w:val="000000"/>
        </w:rPr>
        <w:t xml:space="preserve"> adapt</w:t>
      </w:r>
      <w:r w:rsidR="008770C2" w:rsidRPr="00BE72A9">
        <w:rPr>
          <w:color w:val="000000"/>
        </w:rPr>
        <w:t xml:space="preserve"> the resting period between the induction phase and the read</w:t>
      </w:r>
      <w:r w:rsidR="00D324E8">
        <w:rPr>
          <w:color w:val="000000"/>
        </w:rPr>
        <w:t>-</w:t>
      </w:r>
      <w:r w:rsidR="008770C2" w:rsidRPr="00BE72A9">
        <w:rPr>
          <w:color w:val="000000"/>
        </w:rPr>
        <w:t>out</w:t>
      </w:r>
      <w:r>
        <w:rPr>
          <w:color w:val="000000"/>
        </w:rPr>
        <w:t>.</w:t>
      </w:r>
    </w:p>
    <w:p w14:paraId="0A459347" w14:textId="77777777" w:rsidR="00651BFF" w:rsidRPr="00BE72A9" w:rsidRDefault="00651BFF" w:rsidP="00BE72A9">
      <w:pPr>
        <w:pStyle w:val="ListParagraph"/>
        <w:pBdr>
          <w:top w:val="nil"/>
          <w:left w:val="nil"/>
          <w:bottom w:val="nil"/>
          <w:right w:val="nil"/>
          <w:between w:val="nil"/>
        </w:pBdr>
        <w:ind w:left="0"/>
      </w:pPr>
    </w:p>
    <w:p w14:paraId="5EB3C2D6" w14:textId="5B562F8D" w:rsidR="00651BFF" w:rsidRPr="00BE72A9" w:rsidRDefault="00651BFF" w:rsidP="00B01430">
      <w:pPr>
        <w:pStyle w:val="ListParagraph"/>
        <w:numPr>
          <w:ilvl w:val="2"/>
          <w:numId w:val="21"/>
        </w:numPr>
        <w:pBdr>
          <w:top w:val="nil"/>
          <w:left w:val="nil"/>
          <w:bottom w:val="nil"/>
          <w:right w:val="nil"/>
          <w:between w:val="nil"/>
        </w:pBdr>
        <w:ind w:left="0" w:firstLine="0"/>
      </w:pPr>
      <w:r>
        <w:rPr>
          <w:color w:val="000000"/>
        </w:rPr>
        <w:t xml:space="preserve">To evaluate </w:t>
      </w:r>
      <w:r w:rsidR="007A67EB">
        <w:rPr>
          <w:color w:val="000000"/>
        </w:rPr>
        <w:t>the</w:t>
      </w:r>
      <w:r w:rsidR="008770C2">
        <w:rPr>
          <w:color w:val="000000"/>
        </w:rPr>
        <w:t xml:space="preserve"> </w:t>
      </w:r>
      <w:r w:rsidR="007A67EB">
        <w:rPr>
          <w:color w:val="000000"/>
        </w:rPr>
        <w:t xml:space="preserve">acute and </w:t>
      </w:r>
      <w:r w:rsidR="00D324E8">
        <w:rPr>
          <w:color w:val="000000"/>
        </w:rPr>
        <w:t>rapid-</w:t>
      </w:r>
      <w:r w:rsidR="007A67EB">
        <w:rPr>
          <w:color w:val="000000"/>
        </w:rPr>
        <w:t>acting potency of ketamine</w:t>
      </w:r>
      <w:r w:rsidR="008770C2">
        <w:rPr>
          <w:color w:val="000000"/>
        </w:rPr>
        <w:t>, choose a short resting period (a few days)</w:t>
      </w:r>
      <w:r w:rsidR="007A67EB">
        <w:rPr>
          <w:color w:val="000000"/>
        </w:rPr>
        <w:t xml:space="preserve"> after the induction phase of CDM</w:t>
      </w:r>
      <w:r>
        <w:rPr>
          <w:color w:val="000000"/>
        </w:rPr>
        <w:t>. A</w:t>
      </w:r>
      <w:r w:rsidR="008770C2">
        <w:rPr>
          <w:color w:val="000000"/>
        </w:rPr>
        <w:t>pply the treatment (i.e.</w:t>
      </w:r>
      <w:r w:rsidR="007E1999">
        <w:rPr>
          <w:color w:val="000000"/>
        </w:rPr>
        <w:t>,</w:t>
      </w:r>
      <w:r w:rsidR="008770C2">
        <w:rPr>
          <w:color w:val="000000"/>
        </w:rPr>
        <w:t xml:space="preserve"> intraperitoneal injection)</w:t>
      </w:r>
      <w:r w:rsidR="006F6E77">
        <w:rPr>
          <w:color w:val="000000"/>
        </w:rPr>
        <w:t>,</w:t>
      </w:r>
      <w:r w:rsidR="008770C2">
        <w:rPr>
          <w:color w:val="000000"/>
        </w:rPr>
        <w:t xml:space="preserve"> and</w:t>
      </w:r>
      <w:r>
        <w:rPr>
          <w:color w:val="000000"/>
        </w:rPr>
        <w:t xml:space="preserve"> then</w:t>
      </w:r>
      <w:r w:rsidR="008770C2">
        <w:rPr>
          <w:color w:val="000000"/>
        </w:rPr>
        <w:t xml:space="preserve"> </w:t>
      </w:r>
      <w:r w:rsidR="00CE36F7">
        <w:rPr>
          <w:color w:val="000000"/>
        </w:rPr>
        <w:t xml:space="preserve">perform </w:t>
      </w:r>
      <w:r w:rsidR="007A67EB">
        <w:rPr>
          <w:color w:val="000000"/>
        </w:rPr>
        <w:t xml:space="preserve">the evaluation (additional swim session or different evaluation </w:t>
      </w:r>
      <w:r w:rsidR="007A67EB">
        <w:rPr>
          <w:color w:val="000000"/>
        </w:rPr>
        <w:lastRenderedPageBreak/>
        <w:t>method)</w:t>
      </w:r>
      <w:r w:rsidR="006F6E77">
        <w:rPr>
          <w:color w:val="000000"/>
        </w:rPr>
        <w:t xml:space="preserve"> shortly afterward.</w:t>
      </w:r>
    </w:p>
    <w:p w14:paraId="03AB5C43" w14:textId="77777777" w:rsidR="00651BFF" w:rsidRPr="00DB70F2" w:rsidRDefault="00651BFF" w:rsidP="00DB70F2">
      <w:pPr>
        <w:rPr>
          <w:color w:val="000000"/>
        </w:rPr>
      </w:pPr>
    </w:p>
    <w:p w14:paraId="7C0AD018" w14:textId="0B5381F3" w:rsidR="000B758D" w:rsidRPr="00BE72A9" w:rsidRDefault="00651BFF" w:rsidP="00B01430">
      <w:pPr>
        <w:pStyle w:val="ListParagraph"/>
        <w:numPr>
          <w:ilvl w:val="2"/>
          <w:numId w:val="21"/>
        </w:numPr>
        <w:pBdr>
          <w:top w:val="nil"/>
          <w:left w:val="nil"/>
          <w:bottom w:val="nil"/>
          <w:right w:val="nil"/>
          <w:between w:val="nil"/>
        </w:pBdr>
        <w:ind w:left="0" w:firstLine="0"/>
      </w:pPr>
      <w:r>
        <w:rPr>
          <w:color w:val="000000"/>
        </w:rPr>
        <w:t>To evaluate</w:t>
      </w:r>
      <w:r w:rsidR="007A67EB">
        <w:rPr>
          <w:color w:val="000000"/>
        </w:rPr>
        <w:t xml:space="preserve"> the effects of </w:t>
      </w:r>
      <w:r w:rsidR="006F6E77">
        <w:rPr>
          <w:color w:val="000000"/>
        </w:rPr>
        <w:t xml:space="preserve">a </w:t>
      </w:r>
      <w:proofErr w:type="spellStart"/>
      <w:r w:rsidR="007A67EB">
        <w:rPr>
          <w:color w:val="000000"/>
        </w:rPr>
        <w:t>subchronic</w:t>
      </w:r>
      <w:proofErr w:type="spellEnd"/>
      <w:r w:rsidR="007A67EB">
        <w:rPr>
          <w:color w:val="000000"/>
        </w:rPr>
        <w:t xml:space="preserve"> treatment, </w:t>
      </w:r>
      <w:r>
        <w:rPr>
          <w:color w:val="000000"/>
        </w:rPr>
        <w:t xml:space="preserve">increase </w:t>
      </w:r>
      <w:r w:rsidR="007A67EB">
        <w:rPr>
          <w:color w:val="000000"/>
        </w:rPr>
        <w:t xml:space="preserve">the treatment </w:t>
      </w:r>
      <w:r w:rsidR="006F6E77">
        <w:rPr>
          <w:color w:val="000000"/>
        </w:rPr>
        <w:t>period</w:t>
      </w:r>
      <w:r w:rsidR="007A67EB">
        <w:rPr>
          <w:color w:val="000000"/>
        </w:rPr>
        <w:t xml:space="preserve"> up to 4 weeks (there is no data available for longer treatment periods). For example, </w:t>
      </w:r>
      <w:r w:rsidR="000B758D">
        <w:rPr>
          <w:color w:val="000000"/>
        </w:rPr>
        <w:t xml:space="preserve">give the </w:t>
      </w:r>
      <w:r w:rsidR="007A67EB">
        <w:rPr>
          <w:color w:val="000000"/>
        </w:rPr>
        <w:t>oral treatment with imipramine to the animals during 4 weeks after the induction phase and evaluat</w:t>
      </w:r>
      <w:r w:rsidR="000B758D">
        <w:rPr>
          <w:color w:val="000000"/>
        </w:rPr>
        <w:t>e</w:t>
      </w:r>
      <w:r w:rsidR="007A67EB">
        <w:rPr>
          <w:color w:val="000000"/>
        </w:rPr>
        <w:t xml:space="preserve"> </w:t>
      </w:r>
      <w:r w:rsidR="00087934">
        <w:rPr>
          <w:color w:val="000000"/>
        </w:rPr>
        <w:t>thereafter</w:t>
      </w:r>
      <w:r w:rsidR="007A67EB">
        <w:rPr>
          <w:color w:val="000000"/>
        </w:rPr>
        <w:t>.</w:t>
      </w:r>
    </w:p>
    <w:p w14:paraId="31049348" w14:textId="77777777" w:rsidR="000B758D" w:rsidRPr="00DB70F2" w:rsidRDefault="000B758D" w:rsidP="00DB70F2">
      <w:pPr>
        <w:rPr>
          <w:color w:val="000000"/>
        </w:rPr>
      </w:pPr>
    </w:p>
    <w:p w14:paraId="44C6AF2E" w14:textId="7E41A7E5" w:rsidR="006A520B" w:rsidRPr="009440B1" w:rsidRDefault="000B758D" w:rsidP="00BE72A9">
      <w:pPr>
        <w:pStyle w:val="ListParagraph"/>
        <w:numPr>
          <w:ilvl w:val="2"/>
          <w:numId w:val="21"/>
        </w:numPr>
        <w:pBdr>
          <w:top w:val="nil"/>
          <w:left w:val="nil"/>
          <w:bottom w:val="nil"/>
          <w:right w:val="nil"/>
          <w:between w:val="nil"/>
        </w:pBdr>
        <w:ind w:left="0" w:firstLine="0"/>
      </w:pPr>
      <w:r>
        <w:rPr>
          <w:color w:val="000000"/>
        </w:rPr>
        <w:t>Start to</w:t>
      </w:r>
      <w:r w:rsidR="009440B1">
        <w:rPr>
          <w:color w:val="000000"/>
        </w:rPr>
        <w:t xml:space="preserve"> </w:t>
      </w:r>
      <w:r>
        <w:rPr>
          <w:color w:val="000000"/>
        </w:rPr>
        <w:t xml:space="preserve">evaluate </w:t>
      </w:r>
      <w:r w:rsidR="009440B1">
        <w:rPr>
          <w:color w:val="000000"/>
        </w:rPr>
        <w:t xml:space="preserve">the depressed state right after the end of </w:t>
      </w:r>
      <w:r w:rsidR="00D324E8">
        <w:rPr>
          <w:color w:val="000000"/>
        </w:rPr>
        <w:t xml:space="preserve">the </w:t>
      </w:r>
      <w:r w:rsidR="009440B1">
        <w:rPr>
          <w:color w:val="000000"/>
        </w:rPr>
        <w:t>treatment period, e.g.</w:t>
      </w:r>
      <w:r>
        <w:rPr>
          <w:color w:val="000000"/>
        </w:rPr>
        <w:t>,</w:t>
      </w:r>
      <w:r w:rsidR="009440B1">
        <w:rPr>
          <w:color w:val="000000"/>
        </w:rPr>
        <w:t xml:space="preserve"> the following day. </w:t>
      </w:r>
      <w:r w:rsidR="006F6E77" w:rsidRPr="009440B1">
        <w:t>A</w:t>
      </w:r>
      <w:r w:rsidR="007A67EB" w:rsidRPr="009440B1">
        <w:t xml:space="preserve">lways choose </w:t>
      </w:r>
      <w:r w:rsidR="006F6E77">
        <w:t>an identical</w:t>
      </w:r>
      <w:r w:rsidR="007A67EB" w:rsidRPr="009440B1">
        <w:t xml:space="preserve"> </w:t>
      </w:r>
      <w:proofErr w:type="gramStart"/>
      <w:r w:rsidR="007A67EB" w:rsidRPr="009440B1">
        <w:t xml:space="preserve">time </w:t>
      </w:r>
      <w:r w:rsidR="006173D2">
        <w:t>period</w:t>
      </w:r>
      <w:proofErr w:type="gramEnd"/>
      <w:r w:rsidR="007A67EB" w:rsidRPr="009440B1">
        <w:t xml:space="preserve"> for control </w:t>
      </w:r>
      <w:r w:rsidR="006F6E77">
        <w:t xml:space="preserve">and experimental </w:t>
      </w:r>
      <w:r w:rsidR="007A67EB" w:rsidRPr="009440B1">
        <w:t>condition</w:t>
      </w:r>
      <w:r w:rsidR="006F6E77">
        <w:t>s</w:t>
      </w:r>
      <w:r w:rsidR="00CE36F7" w:rsidRPr="009440B1">
        <w:t>.</w:t>
      </w:r>
    </w:p>
    <w:p w14:paraId="157B7CF3" w14:textId="77777777" w:rsidR="000D7604" w:rsidRPr="00DB70F2" w:rsidRDefault="000D7604" w:rsidP="00DB70F2">
      <w:pPr>
        <w:pBdr>
          <w:top w:val="nil"/>
          <w:left w:val="nil"/>
          <w:bottom w:val="nil"/>
          <w:right w:val="nil"/>
          <w:between w:val="nil"/>
        </w:pBdr>
        <w:rPr>
          <w:color w:val="000000"/>
        </w:rPr>
      </w:pPr>
    </w:p>
    <w:p w14:paraId="153B63AF" w14:textId="1DACFF53" w:rsidR="006A520B" w:rsidRDefault="006A520B" w:rsidP="00BE72A9">
      <w:pPr>
        <w:pStyle w:val="ListParagraph"/>
        <w:numPr>
          <w:ilvl w:val="1"/>
          <w:numId w:val="21"/>
        </w:numPr>
        <w:pBdr>
          <w:top w:val="nil"/>
          <w:left w:val="nil"/>
          <w:bottom w:val="nil"/>
          <w:right w:val="nil"/>
          <w:between w:val="nil"/>
        </w:pBdr>
        <w:ind w:left="0" w:firstLine="0"/>
        <w:rPr>
          <w:color w:val="000000"/>
        </w:rPr>
      </w:pPr>
      <w:r>
        <w:rPr>
          <w:color w:val="000000"/>
        </w:rPr>
        <w:t>Immobility time</w:t>
      </w:r>
    </w:p>
    <w:p w14:paraId="19AC910E" w14:textId="77777777" w:rsidR="00B01430" w:rsidRPr="00DB70F2" w:rsidRDefault="00B01430" w:rsidP="00DB70F2">
      <w:pPr>
        <w:pBdr>
          <w:top w:val="nil"/>
          <w:left w:val="nil"/>
          <w:bottom w:val="nil"/>
          <w:right w:val="nil"/>
          <w:between w:val="nil"/>
        </w:pBdr>
        <w:rPr>
          <w:color w:val="000000"/>
        </w:rPr>
      </w:pPr>
    </w:p>
    <w:p w14:paraId="226C009A" w14:textId="5FF36B18" w:rsidR="006A520B" w:rsidRDefault="006A520B" w:rsidP="00BE72A9">
      <w:pPr>
        <w:pStyle w:val="ListParagraph"/>
        <w:numPr>
          <w:ilvl w:val="2"/>
          <w:numId w:val="21"/>
        </w:numPr>
        <w:pBdr>
          <w:top w:val="nil"/>
          <w:left w:val="nil"/>
          <w:bottom w:val="nil"/>
          <w:right w:val="nil"/>
          <w:between w:val="nil"/>
        </w:pBdr>
        <w:ind w:left="0" w:firstLine="0"/>
        <w:rPr>
          <w:color w:val="000000"/>
        </w:rPr>
      </w:pPr>
      <w:r>
        <w:rPr>
          <w:color w:val="000000"/>
        </w:rPr>
        <w:t>Proof-of-concept</w:t>
      </w:r>
    </w:p>
    <w:p w14:paraId="18606C63" w14:textId="77777777" w:rsidR="00B01430" w:rsidRPr="00DB70F2" w:rsidRDefault="00B01430" w:rsidP="00DB70F2">
      <w:pPr>
        <w:pBdr>
          <w:top w:val="nil"/>
          <w:left w:val="nil"/>
          <w:bottom w:val="nil"/>
          <w:right w:val="nil"/>
          <w:between w:val="nil"/>
        </w:pBdr>
        <w:rPr>
          <w:color w:val="000000"/>
        </w:rPr>
      </w:pPr>
    </w:p>
    <w:p w14:paraId="5F853631" w14:textId="146B28BD" w:rsidR="00CE36F7" w:rsidRDefault="000B758D" w:rsidP="00BE72A9">
      <w:pPr>
        <w:pStyle w:val="ListParagraph"/>
        <w:numPr>
          <w:ilvl w:val="3"/>
          <w:numId w:val="21"/>
        </w:numPr>
        <w:pBdr>
          <w:top w:val="nil"/>
          <w:left w:val="nil"/>
          <w:bottom w:val="nil"/>
          <w:right w:val="nil"/>
          <w:between w:val="nil"/>
        </w:pBdr>
        <w:ind w:left="0" w:firstLine="0"/>
        <w:rPr>
          <w:color w:val="000000"/>
        </w:rPr>
      </w:pPr>
      <w:r>
        <w:rPr>
          <w:color w:val="000000"/>
        </w:rPr>
        <w:t xml:space="preserve">To use </w:t>
      </w:r>
      <w:r w:rsidR="006A520B">
        <w:rPr>
          <w:color w:val="000000"/>
        </w:rPr>
        <w:t>immobility time as a read</w:t>
      </w:r>
      <w:r w:rsidR="00D324E8">
        <w:rPr>
          <w:color w:val="000000"/>
        </w:rPr>
        <w:t>-</w:t>
      </w:r>
      <w:r w:rsidR="006A520B">
        <w:rPr>
          <w:color w:val="000000"/>
        </w:rPr>
        <w:t xml:space="preserve">out method, </w:t>
      </w:r>
      <w:r>
        <w:rPr>
          <w:color w:val="000000"/>
        </w:rPr>
        <w:t xml:space="preserve">evaluate each day of the induction phase and the test day to </w:t>
      </w:r>
      <w:r w:rsidR="00876F88">
        <w:rPr>
          <w:color w:val="000000"/>
        </w:rPr>
        <w:t xml:space="preserve">provide </w:t>
      </w:r>
      <w:r w:rsidR="006A520B">
        <w:rPr>
          <w:color w:val="000000"/>
        </w:rPr>
        <w:t>a proof-of-concept</w:t>
      </w:r>
      <w:r w:rsidR="00214E6B">
        <w:rPr>
          <w:color w:val="000000"/>
        </w:rPr>
        <w:t xml:space="preserve"> </w:t>
      </w:r>
      <w:r w:rsidR="006A520B">
        <w:rPr>
          <w:color w:val="000000"/>
        </w:rPr>
        <w:t xml:space="preserve">(see </w:t>
      </w:r>
      <w:r w:rsidR="006A520B" w:rsidRPr="00BE72A9">
        <w:rPr>
          <w:b/>
          <w:bCs/>
          <w:color w:val="000000"/>
        </w:rPr>
        <w:t>Figure 1</w:t>
      </w:r>
      <w:r w:rsidR="006A520B">
        <w:rPr>
          <w:color w:val="000000"/>
        </w:rPr>
        <w:t xml:space="preserve">). </w:t>
      </w:r>
      <w:r w:rsidR="00214E6B">
        <w:rPr>
          <w:color w:val="000000"/>
        </w:rPr>
        <w:t xml:space="preserve">For further experimental series, </w:t>
      </w:r>
      <w:r>
        <w:rPr>
          <w:color w:val="000000"/>
        </w:rPr>
        <w:t xml:space="preserve">reduce the </w:t>
      </w:r>
      <w:r w:rsidR="00214E6B">
        <w:rPr>
          <w:color w:val="000000"/>
        </w:rPr>
        <w:t>assessments</w:t>
      </w:r>
      <w:r w:rsidR="006A520B">
        <w:rPr>
          <w:color w:val="000000"/>
        </w:rPr>
        <w:t xml:space="preserve"> to </w:t>
      </w:r>
      <w:r w:rsidR="00214E6B">
        <w:rPr>
          <w:color w:val="000000"/>
        </w:rPr>
        <w:t>d</w:t>
      </w:r>
      <w:r w:rsidR="006A520B">
        <w:rPr>
          <w:color w:val="000000"/>
        </w:rPr>
        <w:t xml:space="preserve">ay 1, </w:t>
      </w:r>
      <w:r w:rsidR="00214E6B">
        <w:rPr>
          <w:color w:val="000000"/>
        </w:rPr>
        <w:t>d</w:t>
      </w:r>
      <w:r w:rsidR="006A520B">
        <w:rPr>
          <w:color w:val="000000"/>
        </w:rPr>
        <w:t>ay 5</w:t>
      </w:r>
      <w:r w:rsidR="00D324E8">
        <w:rPr>
          <w:color w:val="000000"/>
        </w:rPr>
        <w:t>,</w:t>
      </w:r>
      <w:r w:rsidR="006A520B">
        <w:rPr>
          <w:color w:val="000000"/>
        </w:rPr>
        <w:t xml:space="preserve"> and the test day (see </w:t>
      </w:r>
      <w:r w:rsidR="006A520B" w:rsidRPr="00BE72A9">
        <w:rPr>
          <w:b/>
          <w:bCs/>
          <w:color w:val="000000"/>
        </w:rPr>
        <w:t>Figure 1C</w:t>
      </w:r>
      <w:r w:rsidR="006A520B">
        <w:rPr>
          <w:color w:val="000000"/>
        </w:rPr>
        <w:t>).</w:t>
      </w:r>
    </w:p>
    <w:p w14:paraId="26D620E2" w14:textId="77777777" w:rsidR="00B01430" w:rsidRPr="00DB70F2" w:rsidRDefault="00B01430" w:rsidP="00DB70F2">
      <w:pPr>
        <w:pBdr>
          <w:top w:val="nil"/>
          <w:left w:val="nil"/>
          <w:bottom w:val="nil"/>
          <w:right w:val="nil"/>
          <w:between w:val="nil"/>
        </w:pBdr>
        <w:rPr>
          <w:color w:val="000000"/>
        </w:rPr>
      </w:pPr>
    </w:p>
    <w:p w14:paraId="245FC720" w14:textId="798C26BC" w:rsidR="006A520B" w:rsidRDefault="000B758D" w:rsidP="00BE72A9">
      <w:pPr>
        <w:pStyle w:val="ListParagraph"/>
        <w:numPr>
          <w:ilvl w:val="3"/>
          <w:numId w:val="21"/>
        </w:numPr>
        <w:pBdr>
          <w:top w:val="nil"/>
          <w:left w:val="nil"/>
          <w:bottom w:val="nil"/>
          <w:right w:val="nil"/>
          <w:between w:val="nil"/>
        </w:pBdr>
        <w:ind w:left="0" w:firstLine="0"/>
        <w:rPr>
          <w:color w:val="000000"/>
        </w:rPr>
      </w:pPr>
      <w:r>
        <w:rPr>
          <w:color w:val="000000"/>
          <w:highlight w:val="yellow"/>
        </w:rPr>
        <w:t>Videotape</w:t>
      </w:r>
      <w:r w:rsidR="00876F88">
        <w:rPr>
          <w:color w:val="000000"/>
          <w:highlight w:val="yellow"/>
        </w:rPr>
        <w:t xml:space="preserve"> e</w:t>
      </w:r>
      <w:r w:rsidR="006A520B" w:rsidRPr="00CE48E3">
        <w:rPr>
          <w:color w:val="000000"/>
          <w:highlight w:val="yellow"/>
        </w:rPr>
        <w:t>ach experiment</w:t>
      </w:r>
      <w:r>
        <w:rPr>
          <w:color w:val="000000"/>
          <w:highlight w:val="yellow"/>
        </w:rPr>
        <w:t xml:space="preserve">. Allow </w:t>
      </w:r>
      <w:r w:rsidRPr="00CE48E3">
        <w:rPr>
          <w:color w:val="000000"/>
          <w:highlight w:val="yellow"/>
        </w:rPr>
        <w:t>two trained observers</w:t>
      </w:r>
      <w:r>
        <w:rPr>
          <w:color w:val="000000"/>
          <w:highlight w:val="yellow"/>
        </w:rPr>
        <w:t xml:space="preserve"> who are blinded to the experimental conditions to perform the </w:t>
      </w:r>
      <w:r w:rsidR="006A520B" w:rsidRPr="00CE48E3">
        <w:rPr>
          <w:color w:val="000000"/>
          <w:highlight w:val="yellow"/>
        </w:rPr>
        <w:t>analy</w:t>
      </w:r>
      <w:r>
        <w:rPr>
          <w:color w:val="000000"/>
          <w:highlight w:val="yellow"/>
        </w:rPr>
        <w:t>sis</w:t>
      </w:r>
      <w:r w:rsidR="006A520B" w:rsidRPr="00CE48E3">
        <w:rPr>
          <w:color w:val="000000"/>
          <w:highlight w:val="yellow"/>
        </w:rPr>
        <w:t xml:space="preserve"> </w:t>
      </w:r>
      <w:r w:rsidR="00214E6B" w:rsidRPr="00CE48E3">
        <w:rPr>
          <w:color w:val="000000"/>
          <w:highlight w:val="yellow"/>
        </w:rPr>
        <w:t>independently</w:t>
      </w:r>
      <w:r>
        <w:rPr>
          <w:color w:val="000000"/>
          <w:highlight w:val="yellow"/>
        </w:rPr>
        <w:t>.</w:t>
      </w:r>
      <w:r w:rsidR="00214E6B" w:rsidRPr="00CE48E3">
        <w:rPr>
          <w:color w:val="000000"/>
          <w:highlight w:val="yellow"/>
        </w:rPr>
        <w:t xml:space="preserve"> </w:t>
      </w:r>
      <w:r w:rsidR="00D43514">
        <w:rPr>
          <w:color w:val="000000"/>
        </w:rPr>
        <w:t>V</w:t>
      </w:r>
      <w:r w:rsidR="001647FF">
        <w:rPr>
          <w:color w:val="000000"/>
        </w:rPr>
        <w:t>ideo analysis</w:t>
      </w:r>
      <w:r w:rsidR="00D43514">
        <w:rPr>
          <w:color w:val="000000"/>
        </w:rPr>
        <w:t xml:space="preserve"> enables the </w:t>
      </w:r>
      <w:r w:rsidR="001647FF">
        <w:rPr>
          <w:color w:val="000000"/>
        </w:rPr>
        <w:t xml:space="preserve">experimenter </w:t>
      </w:r>
      <w:r w:rsidR="00CE36F7">
        <w:rPr>
          <w:color w:val="000000"/>
        </w:rPr>
        <w:t xml:space="preserve">to </w:t>
      </w:r>
      <w:r w:rsidR="001647FF">
        <w:rPr>
          <w:color w:val="000000"/>
        </w:rPr>
        <w:t>observe the behavior from a different room, therefore minimizing the interference with the test</w:t>
      </w:r>
      <w:r w:rsidR="00D43514">
        <w:rPr>
          <w:color w:val="000000"/>
        </w:rPr>
        <w:t xml:space="preserve"> (for</w:t>
      </w:r>
      <w:r w:rsidR="001647FF">
        <w:rPr>
          <w:color w:val="000000"/>
        </w:rPr>
        <w:t xml:space="preserve"> </w:t>
      </w:r>
      <w:r w:rsidR="006A520B">
        <w:rPr>
          <w:color w:val="000000"/>
        </w:rPr>
        <w:t>example</w:t>
      </w:r>
      <w:r w:rsidR="00D324E8">
        <w:rPr>
          <w:color w:val="000000"/>
        </w:rPr>
        <w:t>,</w:t>
      </w:r>
      <w:r w:rsidR="006A520B">
        <w:rPr>
          <w:color w:val="000000"/>
        </w:rPr>
        <w:t xml:space="preserve"> </w:t>
      </w:r>
      <w:r w:rsidR="00D324E8">
        <w:rPr>
          <w:color w:val="000000"/>
        </w:rPr>
        <w:t xml:space="preserve">see the </w:t>
      </w:r>
      <w:r w:rsidR="006A520B">
        <w:rPr>
          <w:color w:val="000000"/>
        </w:rPr>
        <w:t xml:space="preserve">video file </w:t>
      </w:r>
      <w:r w:rsidR="00D324E8">
        <w:rPr>
          <w:color w:val="000000"/>
        </w:rPr>
        <w:t xml:space="preserve">in </w:t>
      </w:r>
      <w:r w:rsidR="00D43514">
        <w:rPr>
          <w:color w:val="000000"/>
        </w:rPr>
        <w:t>the</w:t>
      </w:r>
      <w:r w:rsidR="00C5395B">
        <w:rPr>
          <w:color w:val="000000"/>
        </w:rPr>
        <w:t xml:space="preserve"> </w:t>
      </w:r>
      <w:r w:rsidR="006A520B" w:rsidRPr="00BE72A9">
        <w:rPr>
          <w:b/>
          <w:bCs/>
          <w:color w:val="000000"/>
        </w:rPr>
        <w:t>supplementary material</w:t>
      </w:r>
      <w:r w:rsidR="00D43514">
        <w:rPr>
          <w:color w:val="000000"/>
        </w:rPr>
        <w:t>)</w:t>
      </w:r>
      <w:r w:rsidR="006A520B">
        <w:rPr>
          <w:color w:val="000000"/>
        </w:rPr>
        <w:t>.</w:t>
      </w:r>
    </w:p>
    <w:p w14:paraId="6D00EECE" w14:textId="77777777" w:rsidR="000D7604" w:rsidRPr="00DB70F2" w:rsidRDefault="000D7604" w:rsidP="00DB70F2">
      <w:pPr>
        <w:pBdr>
          <w:top w:val="nil"/>
          <w:left w:val="nil"/>
          <w:bottom w:val="nil"/>
          <w:right w:val="nil"/>
          <w:between w:val="nil"/>
        </w:pBdr>
        <w:rPr>
          <w:color w:val="000000"/>
        </w:rPr>
      </w:pPr>
    </w:p>
    <w:p w14:paraId="525AEE6C" w14:textId="0FEB91A2" w:rsidR="00087934" w:rsidRDefault="00087934" w:rsidP="00087934">
      <w:pPr>
        <w:pStyle w:val="ListParagraph"/>
        <w:numPr>
          <w:ilvl w:val="2"/>
          <w:numId w:val="21"/>
        </w:numPr>
        <w:pBdr>
          <w:top w:val="nil"/>
          <w:left w:val="nil"/>
          <w:bottom w:val="nil"/>
          <w:right w:val="nil"/>
          <w:between w:val="nil"/>
        </w:pBdr>
        <w:ind w:left="0" w:firstLine="0"/>
        <w:rPr>
          <w:color w:val="000000"/>
        </w:rPr>
      </w:pPr>
      <w:r>
        <w:rPr>
          <w:color w:val="000000"/>
        </w:rPr>
        <w:t xml:space="preserve">Conditions: </w:t>
      </w:r>
      <w:r w:rsidR="00564A29">
        <w:rPr>
          <w:color w:val="000000"/>
        </w:rPr>
        <w:t>Observe and identify the</w:t>
      </w:r>
      <w:r w:rsidR="006A520B">
        <w:rPr>
          <w:color w:val="000000"/>
        </w:rPr>
        <w:t xml:space="preserve"> three different </w:t>
      </w:r>
      <w:r w:rsidR="00C5395B">
        <w:rPr>
          <w:color w:val="000000"/>
        </w:rPr>
        <w:t xml:space="preserve">behavioral </w:t>
      </w:r>
      <w:r w:rsidR="00214E6B">
        <w:rPr>
          <w:color w:val="000000"/>
        </w:rPr>
        <w:t>conditions</w:t>
      </w:r>
      <w:r w:rsidR="00C5395B">
        <w:rPr>
          <w:color w:val="000000"/>
        </w:rPr>
        <w:t xml:space="preserve"> during the swim test</w:t>
      </w:r>
      <w:r w:rsidR="006A520B">
        <w:rPr>
          <w:color w:val="000000"/>
        </w:rPr>
        <w:t>: struggling, swimming</w:t>
      </w:r>
      <w:r>
        <w:rPr>
          <w:color w:val="000000"/>
        </w:rPr>
        <w:t>,</w:t>
      </w:r>
      <w:r w:rsidR="006A520B">
        <w:rPr>
          <w:color w:val="000000"/>
        </w:rPr>
        <w:t xml:space="preserve"> and immobility. Most researchers focus on immobility</w:t>
      </w:r>
      <w:r w:rsidR="00DF333E">
        <w:rPr>
          <w:color w:val="000000"/>
        </w:rPr>
        <w:t xml:space="preserve">; a further differentiation between struggling and swimming is rarely useful and dramatically increases the complexity </w:t>
      </w:r>
      <w:r w:rsidR="00C200FF">
        <w:rPr>
          <w:color w:val="000000"/>
        </w:rPr>
        <w:t xml:space="preserve">and duration </w:t>
      </w:r>
      <w:r w:rsidR="00DF333E">
        <w:rPr>
          <w:color w:val="000000"/>
        </w:rPr>
        <w:t xml:space="preserve">of </w:t>
      </w:r>
      <w:r>
        <w:rPr>
          <w:color w:val="000000"/>
        </w:rPr>
        <w:t xml:space="preserve">the </w:t>
      </w:r>
      <w:r w:rsidR="00DF333E">
        <w:rPr>
          <w:color w:val="000000"/>
        </w:rPr>
        <w:t>analysis</w:t>
      </w:r>
      <w:r w:rsidR="00422B54">
        <w:rPr>
          <w:color w:val="000000"/>
        </w:rPr>
        <w:t>.</w:t>
      </w:r>
    </w:p>
    <w:p w14:paraId="506F638D" w14:textId="77777777" w:rsidR="00087934" w:rsidRDefault="00087934" w:rsidP="00564A29">
      <w:pPr>
        <w:pStyle w:val="ListParagraph"/>
        <w:pBdr>
          <w:top w:val="nil"/>
          <w:left w:val="nil"/>
          <w:bottom w:val="nil"/>
          <w:right w:val="nil"/>
          <w:between w:val="nil"/>
        </w:pBdr>
        <w:ind w:left="0"/>
        <w:rPr>
          <w:color w:val="000000"/>
        </w:rPr>
      </w:pPr>
    </w:p>
    <w:p w14:paraId="66AEEDD9" w14:textId="0F34A6D9" w:rsidR="00087934" w:rsidRDefault="00087934" w:rsidP="00564A29">
      <w:pPr>
        <w:pStyle w:val="ListParagraph"/>
        <w:numPr>
          <w:ilvl w:val="3"/>
          <w:numId w:val="21"/>
        </w:numPr>
        <w:ind w:left="0" w:firstLine="0"/>
      </w:pPr>
      <w:r>
        <w:t>S</w:t>
      </w:r>
      <w:r w:rsidR="006A520B" w:rsidRPr="00454E82">
        <w:t>truggling</w:t>
      </w:r>
      <w:r>
        <w:t>: T</w:t>
      </w:r>
      <w:r w:rsidR="006A520B" w:rsidRPr="00454E82">
        <w:t>he animal actively</w:t>
      </w:r>
      <w:r w:rsidR="006A520B">
        <w:t xml:space="preserve"> tries</w:t>
      </w:r>
      <w:r w:rsidR="006A520B" w:rsidRPr="00454E82">
        <w:t xml:space="preserve"> to </w:t>
      </w:r>
      <w:r w:rsidR="00214E6B">
        <w:t>escape from</w:t>
      </w:r>
      <w:r w:rsidR="006A520B" w:rsidRPr="00454E82">
        <w:t xml:space="preserve"> the threatening situation. </w:t>
      </w:r>
      <w:r w:rsidR="005C1708">
        <w:t>This involves pawing the side of the cylinder with the</w:t>
      </w:r>
      <w:r w:rsidR="00927C3B">
        <w:t xml:space="preserve"> head oriented toward the wall and movements of all limbs.</w:t>
      </w:r>
      <w:r w:rsidR="005C1708">
        <w:t xml:space="preserve"> The water surface is typically slightly turbulent.</w:t>
      </w:r>
    </w:p>
    <w:p w14:paraId="5676991C" w14:textId="77777777" w:rsidR="00087934" w:rsidRDefault="00087934" w:rsidP="00564A29">
      <w:pPr>
        <w:pStyle w:val="ListParagraph"/>
        <w:ind w:left="0"/>
      </w:pPr>
    </w:p>
    <w:p w14:paraId="5EC3A492" w14:textId="71F18867" w:rsidR="00087934" w:rsidRDefault="00087934" w:rsidP="00087934">
      <w:pPr>
        <w:pStyle w:val="ListParagraph"/>
        <w:numPr>
          <w:ilvl w:val="3"/>
          <w:numId w:val="21"/>
        </w:numPr>
        <w:ind w:left="0" w:firstLine="0"/>
      </w:pPr>
      <w:r>
        <w:t>S</w:t>
      </w:r>
      <w:r w:rsidR="006A520B" w:rsidRPr="00454E82">
        <w:t>wimming</w:t>
      </w:r>
      <w:r>
        <w:t xml:space="preserve">: </w:t>
      </w:r>
      <w:r w:rsidR="00564A29">
        <w:t>The</w:t>
      </w:r>
      <w:r w:rsidR="006A520B" w:rsidRPr="00454E82">
        <w:t xml:space="preserve"> animal moves at least both hind paws and travels a distance throughout the water. It actively searches for a way out but does not try to overcome </w:t>
      </w:r>
      <w:r w:rsidR="006A520B">
        <w:t xml:space="preserve">the </w:t>
      </w:r>
      <w:r w:rsidR="006A520B" w:rsidRPr="00454E82">
        <w:t>glass wall of the vessel</w:t>
      </w:r>
      <w:r w:rsidR="006A520B">
        <w:t>.</w:t>
      </w:r>
      <w:r w:rsidR="006A520B" w:rsidRPr="00454E82">
        <w:t xml:space="preserve"> </w:t>
      </w:r>
      <w:r w:rsidR="00927C3B">
        <w:t xml:space="preserve">Swimming does not involve lifting the paws above the water surface, and the body is usually oriented parallel to the walls of the cylinder. </w:t>
      </w:r>
      <w:r w:rsidR="006A520B">
        <w:t xml:space="preserve">In this </w:t>
      </w:r>
      <w:r w:rsidR="00927C3B">
        <w:t xml:space="preserve">condition, </w:t>
      </w:r>
      <w:r w:rsidR="006A520B">
        <w:t>a</w:t>
      </w:r>
      <w:r w:rsidR="006A520B" w:rsidRPr="00454E82">
        <w:t>nimals frequently turn around or move in circles.</w:t>
      </w:r>
    </w:p>
    <w:p w14:paraId="41D76897" w14:textId="77777777" w:rsidR="00087934" w:rsidRDefault="00087934" w:rsidP="00564A29">
      <w:pPr>
        <w:pStyle w:val="ListParagraph"/>
        <w:ind w:left="0"/>
      </w:pPr>
    </w:p>
    <w:p w14:paraId="04BF3466" w14:textId="5A0AD2C0" w:rsidR="006A520B" w:rsidRPr="00CE48E3" w:rsidRDefault="00087934" w:rsidP="00564A29">
      <w:pPr>
        <w:pStyle w:val="ListParagraph"/>
        <w:numPr>
          <w:ilvl w:val="3"/>
          <w:numId w:val="21"/>
        </w:numPr>
        <w:ind w:left="0" w:firstLine="0"/>
        <w:rPr>
          <w:highlight w:val="yellow"/>
        </w:rPr>
      </w:pPr>
      <w:r>
        <w:rPr>
          <w:highlight w:val="yellow"/>
        </w:rPr>
        <w:t>I</w:t>
      </w:r>
      <w:r w:rsidR="006A520B" w:rsidRPr="00CE48E3">
        <w:rPr>
          <w:highlight w:val="yellow"/>
        </w:rPr>
        <w:t>mmobility</w:t>
      </w:r>
      <w:r>
        <w:rPr>
          <w:highlight w:val="yellow"/>
        </w:rPr>
        <w:t xml:space="preserve">: </w:t>
      </w:r>
      <w:r w:rsidR="00564A29">
        <w:rPr>
          <w:highlight w:val="yellow"/>
        </w:rPr>
        <w:t xml:space="preserve">The </w:t>
      </w:r>
      <w:r w:rsidR="006A520B" w:rsidRPr="00CE48E3">
        <w:rPr>
          <w:highlight w:val="yellow"/>
        </w:rPr>
        <w:t>animal keeps still, in a freezing-like position</w:t>
      </w:r>
      <w:r>
        <w:rPr>
          <w:highlight w:val="yellow"/>
        </w:rPr>
        <w:t>,</w:t>
      </w:r>
      <w:r w:rsidR="006A520B" w:rsidRPr="00CE48E3">
        <w:rPr>
          <w:highlight w:val="yellow"/>
        </w:rPr>
        <w:t xml:space="preserve"> and does not move at all or only moves </w:t>
      </w:r>
      <w:r w:rsidR="00927C3B" w:rsidRPr="00CE48E3">
        <w:rPr>
          <w:highlight w:val="yellow"/>
        </w:rPr>
        <w:t>the tail</w:t>
      </w:r>
      <w:r w:rsidR="00564A29">
        <w:rPr>
          <w:highlight w:val="yellow"/>
        </w:rPr>
        <w:t>,</w:t>
      </w:r>
      <w:r w:rsidR="00927C3B" w:rsidRPr="00CE48E3">
        <w:rPr>
          <w:highlight w:val="yellow"/>
        </w:rPr>
        <w:t xml:space="preserve"> or the forepaws </w:t>
      </w:r>
      <w:r w:rsidR="006A520B" w:rsidRPr="00CE48E3">
        <w:rPr>
          <w:highlight w:val="yellow"/>
        </w:rPr>
        <w:t>to keep its head above the water</w:t>
      </w:r>
      <w:r w:rsidR="00927C3B" w:rsidRPr="00CE48E3">
        <w:rPr>
          <w:highlight w:val="yellow"/>
        </w:rPr>
        <w:t xml:space="preserve"> surface</w:t>
      </w:r>
      <w:r w:rsidR="006A520B" w:rsidRPr="00CE48E3">
        <w:rPr>
          <w:highlight w:val="yellow"/>
        </w:rPr>
        <w:t xml:space="preserve">. No distance is </w:t>
      </w:r>
      <w:r w:rsidR="00987052" w:rsidRPr="00CE48E3">
        <w:rPr>
          <w:highlight w:val="yellow"/>
        </w:rPr>
        <w:t xml:space="preserve">actively traveled </w:t>
      </w:r>
      <w:r w:rsidR="00A75A4F" w:rsidRPr="00CE48E3">
        <w:rPr>
          <w:highlight w:val="yellow"/>
        </w:rPr>
        <w:t>except</w:t>
      </w:r>
      <w:r w:rsidR="00987052" w:rsidRPr="00CE48E3">
        <w:rPr>
          <w:highlight w:val="yellow"/>
        </w:rPr>
        <w:t xml:space="preserve"> for passive floating</w:t>
      </w:r>
      <w:r w:rsidR="006A520B" w:rsidRPr="00CE48E3">
        <w:rPr>
          <w:highlight w:val="yellow"/>
        </w:rPr>
        <w:t xml:space="preserve">, and no directed movement of the front paws </w:t>
      </w:r>
      <w:r>
        <w:rPr>
          <w:highlight w:val="yellow"/>
        </w:rPr>
        <w:t xml:space="preserve">is </w:t>
      </w:r>
      <w:r w:rsidR="006A520B" w:rsidRPr="00CE48E3">
        <w:rPr>
          <w:highlight w:val="yellow"/>
        </w:rPr>
        <w:t>observed.</w:t>
      </w:r>
    </w:p>
    <w:p w14:paraId="0184627F" w14:textId="77777777" w:rsidR="000D7604" w:rsidRPr="00CE48E3" w:rsidRDefault="000D7604" w:rsidP="00CE48E3">
      <w:pPr>
        <w:pBdr>
          <w:top w:val="nil"/>
          <w:left w:val="nil"/>
          <w:bottom w:val="nil"/>
          <w:right w:val="nil"/>
          <w:between w:val="nil"/>
        </w:pBdr>
        <w:rPr>
          <w:color w:val="000000"/>
        </w:rPr>
      </w:pPr>
    </w:p>
    <w:p w14:paraId="696B69DB" w14:textId="6C43E8FD" w:rsidR="0031464D" w:rsidRDefault="006A520B" w:rsidP="00B01430">
      <w:pPr>
        <w:pStyle w:val="ListParagraph"/>
        <w:numPr>
          <w:ilvl w:val="2"/>
          <w:numId w:val="21"/>
        </w:numPr>
        <w:pBdr>
          <w:top w:val="nil"/>
          <w:left w:val="nil"/>
          <w:bottom w:val="nil"/>
          <w:right w:val="nil"/>
          <w:between w:val="nil"/>
        </w:pBdr>
        <w:ind w:left="0" w:firstLine="0"/>
        <w:rPr>
          <w:color w:val="000000"/>
          <w:highlight w:val="yellow"/>
        </w:rPr>
      </w:pPr>
      <w:r w:rsidRPr="00CE48E3">
        <w:rPr>
          <w:color w:val="000000"/>
          <w:highlight w:val="yellow"/>
        </w:rPr>
        <w:lastRenderedPageBreak/>
        <w:t>Tracking</w:t>
      </w:r>
    </w:p>
    <w:p w14:paraId="4F4A819A" w14:textId="77777777" w:rsidR="0031464D" w:rsidRDefault="0031464D" w:rsidP="00BE72A9">
      <w:pPr>
        <w:pStyle w:val="ListParagraph"/>
        <w:pBdr>
          <w:top w:val="nil"/>
          <w:left w:val="nil"/>
          <w:bottom w:val="nil"/>
          <w:right w:val="nil"/>
          <w:between w:val="nil"/>
        </w:pBdr>
        <w:ind w:left="0"/>
        <w:rPr>
          <w:color w:val="000000"/>
          <w:highlight w:val="yellow"/>
        </w:rPr>
      </w:pPr>
    </w:p>
    <w:p w14:paraId="20E6340D" w14:textId="044E1891" w:rsidR="0031464D" w:rsidRDefault="00876F88" w:rsidP="00BE72A9">
      <w:pPr>
        <w:pStyle w:val="ListParagraph"/>
        <w:numPr>
          <w:ilvl w:val="3"/>
          <w:numId w:val="21"/>
        </w:numPr>
        <w:pBdr>
          <w:top w:val="nil"/>
          <w:left w:val="nil"/>
          <w:bottom w:val="nil"/>
          <w:right w:val="nil"/>
          <w:between w:val="nil"/>
        </w:pBdr>
        <w:ind w:left="0" w:firstLine="0"/>
        <w:rPr>
          <w:color w:val="000000"/>
          <w:highlight w:val="yellow"/>
        </w:rPr>
      </w:pPr>
      <w:r>
        <w:rPr>
          <w:color w:val="000000"/>
          <w:highlight w:val="yellow"/>
        </w:rPr>
        <w:t xml:space="preserve">Perform </w:t>
      </w:r>
      <w:r w:rsidR="004D004B">
        <w:rPr>
          <w:color w:val="000000"/>
          <w:highlight w:val="yellow"/>
        </w:rPr>
        <w:t xml:space="preserve">the assessment </w:t>
      </w:r>
      <w:r w:rsidR="00D324E8">
        <w:rPr>
          <w:color w:val="000000"/>
          <w:highlight w:val="yellow"/>
        </w:rPr>
        <w:t xml:space="preserve">using </w:t>
      </w:r>
      <w:r>
        <w:rPr>
          <w:color w:val="000000"/>
          <w:highlight w:val="yellow"/>
        </w:rPr>
        <w:t>o</w:t>
      </w:r>
      <w:r w:rsidR="00987052" w:rsidRPr="00CE48E3">
        <w:rPr>
          <w:color w:val="000000"/>
          <w:highlight w:val="yellow"/>
        </w:rPr>
        <w:t>ffline video recordings.</w:t>
      </w:r>
      <w:r w:rsidR="00987052" w:rsidRPr="006D6D34">
        <w:rPr>
          <w:color w:val="000000"/>
          <w:highlight w:val="yellow"/>
        </w:rPr>
        <w:t xml:space="preserve"> </w:t>
      </w:r>
      <w:r w:rsidR="004D004B" w:rsidRPr="006D6D34">
        <w:rPr>
          <w:color w:val="000000"/>
          <w:highlight w:val="yellow"/>
        </w:rPr>
        <w:t>Use b</w:t>
      </w:r>
      <w:r w:rsidR="00987052" w:rsidRPr="00BE72A9">
        <w:rPr>
          <w:color w:val="000000"/>
          <w:highlight w:val="yellow"/>
        </w:rPr>
        <w:t>linded rating</w:t>
      </w:r>
      <w:r w:rsidR="002A185D" w:rsidRPr="00BE72A9">
        <w:rPr>
          <w:color w:val="000000"/>
          <w:highlight w:val="yellow"/>
        </w:rPr>
        <w:t>s</w:t>
      </w:r>
      <w:r w:rsidR="00987052" w:rsidRPr="00BE72A9">
        <w:rPr>
          <w:color w:val="000000"/>
          <w:highlight w:val="yellow"/>
        </w:rPr>
        <w:t xml:space="preserve"> by two independent </w:t>
      </w:r>
      <w:r w:rsidR="004D004B" w:rsidRPr="00BE72A9">
        <w:rPr>
          <w:color w:val="000000"/>
          <w:highlight w:val="yellow"/>
        </w:rPr>
        <w:t xml:space="preserve">and </w:t>
      </w:r>
      <w:r w:rsidR="00987052" w:rsidRPr="00BE72A9">
        <w:rPr>
          <w:color w:val="000000"/>
          <w:highlight w:val="yellow"/>
        </w:rPr>
        <w:t xml:space="preserve">experienced examiners and </w:t>
      </w:r>
      <w:r w:rsidR="004D004B" w:rsidRPr="00BE72A9">
        <w:rPr>
          <w:color w:val="000000"/>
          <w:highlight w:val="yellow"/>
        </w:rPr>
        <w:t xml:space="preserve">calculate </w:t>
      </w:r>
      <w:r w:rsidR="00987052" w:rsidRPr="00BE72A9">
        <w:rPr>
          <w:color w:val="000000"/>
          <w:highlight w:val="yellow"/>
        </w:rPr>
        <w:t>average</w:t>
      </w:r>
      <w:r w:rsidR="004D004B" w:rsidRPr="00BE72A9">
        <w:rPr>
          <w:color w:val="000000"/>
          <w:highlight w:val="yellow"/>
        </w:rPr>
        <w:t>s</w:t>
      </w:r>
      <w:r w:rsidR="00987052" w:rsidRPr="00BE72A9">
        <w:rPr>
          <w:color w:val="000000"/>
          <w:highlight w:val="yellow"/>
        </w:rPr>
        <w:t xml:space="preserve"> between the two ratings.</w:t>
      </w:r>
    </w:p>
    <w:p w14:paraId="1FE31EC0" w14:textId="77777777" w:rsidR="0031464D" w:rsidRDefault="0031464D" w:rsidP="00BE72A9">
      <w:pPr>
        <w:pStyle w:val="ListParagraph"/>
        <w:pBdr>
          <w:top w:val="nil"/>
          <w:left w:val="nil"/>
          <w:bottom w:val="nil"/>
          <w:right w:val="nil"/>
          <w:between w:val="nil"/>
        </w:pBdr>
        <w:ind w:left="0"/>
        <w:rPr>
          <w:color w:val="000000"/>
          <w:highlight w:val="yellow"/>
        </w:rPr>
      </w:pPr>
    </w:p>
    <w:p w14:paraId="74ACE3B1" w14:textId="43112075" w:rsidR="0031464D" w:rsidRDefault="004D004B" w:rsidP="00BE72A9">
      <w:pPr>
        <w:pStyle w:val="ListParagraph"/>
        <w:numPr>
          <w:ilvl w:val="3"/>
          <w:numId w:val="21"/>
        </w:numPr>
        <w:pBdr>
          <w:top w:val="nil"/>
          <w:left w:val="nil"/>
          <w:bottom w:val="nil"/>
          <w:right w:val="nil"/>
          <w:between w:val="nil"/>
        </w:pBdr>
        <w:ind w:left="0" w:firstLine="0"/>
        <w:rPr>
          <w:color w:val="000000"/>
          <w:highlight w:val="yellow"/>
        </w:rPr>
      </w:pPr>
      <w:r w:rsidRPr="006D6D34">
        <w:rPr>
          <w:color w:val="000000"/>
          <w:highlight w:val="yellow"/>
        </w:rPr>
        <w:t xml:space="preserve">Repeat </w:t>
      </w:r>
      <w:r w:rsidR="0031464D">
        <w:rPr>
          <w:color w:val="000000"/>
          <w:highlight w:val="yellow"/>
        </w:rPr>
        <w:t xml:space="preserve">the </w:t>
      </w:r>
      <w:r w:rsidRPr="006D6D34">
        <w:rPr>
          <w:color w:val="000000"/>
          <w:highlight w:val="yellow"/>
        </w:rPr>
        <w:t>r</w:t>
      </w:r>
      <w:r w:rsidR="00987052" w:rsidRPr="006D6D34">
        <w:rPr>
          <w:color w:val="000000"/>
          <w:highlight w:val="yellow"/>
        </w:rPr>
        <w:t xml:space="preserve">atings if the results of the two raters differ above a previously determined range. </w:t>
      </w:r>
      <w:r w:rsidRPr="00BE72A9">
        <w:rPr>
          <w:color w:val="000000"/>
          <w:highlight w:val="yellow"/>
        </w:rPr>
        <w:t xml:space="preserve">Continuously observe </w:t>
      </w:r>
      <w:r w:rsidR="0031464D">
        <w:rPr>
          <w:color w:val="000000"/>
          <w:highlight w:val="yellow"/>
        </w:rPr>
        <w:t xml:space="preserve">the </w:t>
      </w:r>
      <w:r w:rsidRPr="006D6D34">
        <w:rPr>
          <w:color w:val="000000"/>
          <w:highlight w:val="yellow"/>
        </w:rPr>
        <w:t>m</w:t>
      </w:r>
      <w:r w:rsidR="006A520B" w:rsidRPr="006D6D34">
        <w:rPr>
          <w:color w:val="000000"/>
          <w:highlight w:val="yellow"/>
        </w:rPr>
        <w:t>ice</w:t>
      </w:r>
      <w:r w:rsidRPr="00BE72A9">
        <w:rPr>
          <w:color w:val="000000"/>
          <w:highlight w:val="yellow"/>
        </w:rPr>
        <w:t xml:space="preserve"> </w:t>
      </w:r>
      <w:r w:rsidR="006A520B" w:rsidRPr="00BE72A9">
        <w:rPr>
          <w:color w:val="000000"/>
          <w:highlight w:val="yellow"/>
        </w:rPr>
        <w:t xml:space="preserve">as the different </w:t>
      </w:r>
      <w:r w:rsidR="00987052" w:rsidRPr="00BE72A9">
        <w:rPr>
          <w:color w:val="000000"/>
          <w:highlight w:val="yellow"/>
        </w:rPr>
        <w:t xml:space="preserve">conditions </w:t>
      </w:r>
      <w:r w:rsidR="00087934">
        <w:rPr>
          <w:color w:val="000000"/>
          <w:highlight w:val="yellow"/>
        </w:rPr>
        <w:t>frequently change</w:t>
      </w:r>
      <w:r w:rsidR="006A520B" w:rsidRPr="00BE72A9">
        <w:rPr>
          <w:color w:val="000000"/>
          <w:highlight w:val="yellow"/>
        </w:rPr>
        <w:t xml:space="preserve"> between struggling, swimming</w:t>
      </w:r>
      <w:r w:rsidR="00D324E8">
        <w:rPr>
          <w:color w:val="000000"/>
          <w:highlight w:val="yellow"/>
        </w:rPr>
        <w:t>,</w:t>
      </w:r>
      <w:r w:rsidR="006A520B" w:rsidRPr="00BE72A9">
        <w:rPr>
          <w:color w:val="000000"/>
          <w:highlight w:val="yellow"/>
        </w:rPr>
        <w:t xml:space="preserve"> and immobility.</w:t>
      </w:r>
    </w:p>
    <w:p w14:paraId="73601049" w14:textId="77777777" w:rsidR="0031464D" w:rsidRPr="00DB70F2" w:rsidRDefault="0031464D" w:rsidP="00DB70F2">
      <w:pPr>
        <w:rPr>
          <w:color w:val="000000"/>
          <w:highlight w:val="yellow"/>
        </w:rPr>
      </w:pPr>
    </w:p>
    <w:p w14:paraId="3649D85D" w14:textId="031701AC" w:rsidR="006A520B" w:rsidRPr="00BE72A9" w:rsidRDefault="004D004B" w:rsidP="00BE72A9">
      <w:pPr>
        <w:pStyle w:val="ListParagraph"/>
        <w:numPr>
          <w:ilvl w:val="3"/>
          <w:numId w:val="21"/>
        </w:numPr>
        <w:pBdr>
          <w:top w:val="nil"/>
          <w:left w:val="nil"/>
          <w:bottom w:val="nil"/>
          <w:right w:val="nil"/>
          <w:between w:val="nil"/>
        </w:pBdr>
        <w:ind w:left="0" w:firstLine="0"/>
        <w:rPr>
          <w:color w:val="000000"/>
          <w:highlight w:val="yellow"/>
        </w:rPr>
      </w:pPr>
      <w:r w:rsidRPr="006D6D34">
        <w:rPr>
          <w:color w:val="000000"/>
          <w:highlight w:val="yellow"/>
        </w:rPr>
        <w:t xml:space="preserve">Use </w:t>
      </w:r>
      <w:r w:rsidR="0031464D" w:rsidRPr="00BE72A9">
        <w:rPr>
          <w:color w:val="000000"/>
          <w:highlight w:val="yellow"/>
        </w:rPr>
        <w:t>a stopwatch</w:t>
      </w:r>
      <w:r w:rsidR="006A520B" w:rsidRPr="00BE72A9">
        <w:rPr>
          <w:color w:val="000000"/>
          <w:highlight w:val="yellow"/>
        </w:rPr>
        <w:t xml:space="preserve"> to measure the total time spen</w:t>
      </w:r>
      <w:r w:rsidR="006173D2" w:rsidRPr="00BE72A9">
        <w:rPr>
          <w:color w:val="000000"/>
          <w:highlight w:val="yellow"/>
        </w:rPr>
        <w:t>t</w:t>
      </w:r>
      <w:r w:rsidR="006A520B" w:rsidRPr="00BE72A9">
        <w:rPr>
          <w:color w:val="000000"/>
          <w:highlight w:val="yellow"/>
        </w:rPr>
        <w:t xml:space="preserve"> in </w:t>
      </w:r>
      <w:r w:rsidR="006173D2" w:rsidRPr="00BE72A9">
        <w:rPr>
          <w:color w:val="000000"/>
          <w:highlight w:val="yellow"/>
        </w:rPr>
        <w:t>a focused</w:t>
      </w:r>
      <w:r w:rsidR="006A520B" w:rsidRPr="00BE72A9">
        <w:rPr>
          <w:color w:val="000000"/>
          <w:highlight w:val="yellow"/>
        </w:rPr>
        <w:t xml:space="preserve"> stage (usually immobility)</w:t>
      </w:r>
      <w:r w:rsidR="00232277" w:rsidRPr="00BE72A9">
        <w:rPr>
          <w:color w:val="000000"/>
          <w:highlight w:val="yellow"/>
        </w:rPr>
        <w:t xml:space="preserve"> over the </w:t>
      </w:r>
      <w:r w:rsidR="0031464D">
        <w:rPr>
          <w:color w:val="000000"/>
          <w:highlight w:val="yellow"/>
        </w:rPr>
        <w:t>10</w:t>
      </w:r>
      <w:r w:rsidR="0031464D" w:rsidRPr="006D6D34">
        <w:rPr>
          <w:color w:val="000000"/>
          <w:highlight w:val="yellow"/>
        </w:rPr>
        <w:t xml:space="preserve"> </w:t>
      </w:r>
      <w:r w:rsidR="00232277" w:rsidRPr="006D6D34">
        <w:rPr>
          <w:color w:val="000000"/>
          <w:highlight w:val="yellow"/>
        </w:rPr>
        <w:t>min</w:t>
      </w:r>
      <w:r w:rsidR="00232277" w:rsidRPr="00BE72A9">
        <w:rPr>
          <w:color w:val="000000"/>
          <w:highlight w:val="yellow"/>
        </w:rPr>
        <w:t xml:space="preserve"> the mouse stays in the water. </w:t>
      </w:r>
      <w:r w:rsidRPr="00BE72A9">
        <w:rPr>
          <w:color w:val="000000"/>
          <w:highlight w:val="yellow"/>
        </w:rPr>
        <w:t>Consider a</w:t>
      </w:r>
      <w:r w:rsidR="006A520B" w:rsidRPr="00BE72A9">
        <w:rPr>
          <w:color w:val="000000"/>
          <w:highlight w:val="yellow"/>
        </w:rPr>
        <w:t xml:space="preserve"> short latency of about a second before changing the ongoing time measurement</w:t>
      </w:r>
      <w:r w:rsidR="0031464D">
        <w:rPr>
          <w:color w:val="000000"/>
          <w:highlight w:val="yellow"/>
        </w:rPr>
        <w:t xml:space="preserve"> (e.g., </w:t>
      </w:r>
      <w:r w:rsidR="006A520B" w:rsidRPr="006D6D34">
        <w:rPr>
          <w:color w:val="000000"/>
          <w:highlight w:val="yellow"/>
        </w:rPr>
        <w:t>if an animal remains for 20 s</w:t>
      </w:r>
      <w:r w:rsidR="006A520B" w:rsidRPr="00BE72A9">
        <w:rPr>
          <w:color w:val="000000"/>
          <w:highlight w:val="yellow"/>
        </w:rPr>
        <w:t xml:space="preserve"> in immobility and only moves once for less than a second and returns to immobility for another 10 s, the total immobility time is 30 s</w:t>
      </w:r>
      <w:r w:rsidR="0031464D">
        <w:rPr>
          <w:color w:val="000000"/>
          <w:highlight w:val="yellow"/>
        </w:rPr>
        <w:t>)</w:t>
      </w:r>
      <w:r w:rsidR="006A520B" w:rsidRPr="00BE72A9">
        <w:rPr>
          <w:color w:val="000000"/>
          <w:highlight w:val="yellow"/>
        </w:rPr>
        <w:t>.</w:t>
      </w:r>
    </w:p>
    <w:p w14:paraId="5EC82629" w14:textId="77777777" w:rsidR="00B01430" w:rsidRDefault="00B01430" w:rsidP="00BE72A9">
      <w:pPr>
        <w:pStyle w:val="ListParagraph"/>
        <w:pBdr>
          <w:top w:val="nil"/>
          <w:left w:val="nil"/>
          <w:bottom w:val="nil"/>
          <w:right w:val="nil"/>
          <w:between w:val="nil"/>
        </w:pBdr>
        <w:ind w:left="0"/>
        <w:rPr>
          <w:color w:val="000000"/>
          <w:highlight w:val="yellow"/>
        </w:rPr>
      </w:pPr>
    </w:p>
    <w:p w14:paraId="49FE412D" w14:textId="24A7DCCE" w:rsidR="006A520B" w:rsidRDefault="006A520B" w:rsidP="00BE72A9">
      <w:pPr>
        <w:pStyle w:val="ListParagraph"/>
        <w:numPr>
          <w:ilvl w:val="2"/>
          <w:numId w:val="21"/>
        </w:numPr>
        <w:pBdr>
          <w:top w:val="nil"/>
          <w:left w:val="nil"/>
          <w:bottom w:val="nil"/>
          <w:right w:val="nil"/>
          <w:between w:val="nil"/>
        </w:pBdr>
        <w:ind w:left="0" w:firstLine="0"/>
        <w:rPr>
          <w:color w:val="000000"/>
        </w:rPr>
      </w:pPr>
      <w:r>
        <w:rPr>
          <w:color w:val="000000"/>
        </w:rPr>
        <w:t xml:space="preserve">Statistics: </w:t>
      </w:r>
      <w:r w:rsidRPr="00CE48E3">
        <w:rPr>
          <w:color w:val="000000"/>
          <w:highlight w:val="yellow"/>
        </w:rPr>
        <w:t>Due to the relatively high inter-individual standard deviation (probably caused by a transfer of hierarchy-depending behavior from the cage to the swim test), mark or label the animals</w:t>
      </w:r>
      <w:r w:rsidR="0031464D">
        <w:rPr>
          <w:color w:val="000000"/>
          <w:highlight w:val="yellow"/>
        </w:rPr>
        <w:t xml:space="preserve"> </w:t>
      </w:r>
      <w:r w:rsidRPr="00CE48E3">
        <w:rPr>
          <w:color w:val="000000"/>
          <w:highlight w:val="yellow"/>
        </w:rPr>
        <w:t xml:space="preserve">to perform paired (instead of unpaired) </w:t>
      </w:r>
      <w:r w:rsidR="003052DB" w:rsidRPr="00CE48E3">
        <w:rPr>
          <w:color w:val="000000"/>
          <w:highlight w:val="yellow"/>
        </w:rPr>
        <w:t xml:space="preserve">parametric </w:t>
      </w:r>
      <w:r w:rsidRPr="00CE48E3">
        <w:rPr>
          <w:color w:val="000000"/>
          <w:highlight w:val="yellow"/>
        </w:rPr>
        <w:t>tests afterward.</w:t>
      </w:r>
      <w:r>
        <w:rPr>
          <w:color w:val="000000"/>
        </w:rPr>
        <w:t xml:space="preserve"> </w:t>
      </w:r>
      <w:r w:rsidR="004D004B">
        <w:rPr>
          <w:color w:val="000000"/>
        </w:rPr>
        <w:t xml:space="preserve">Evaluate </w:t>
      </w:r>
      <w:r w:rsidR="0031464D">
        <w:rPr>
          <w:color w:val="000000"/>
        </w:rPr>
        <w:t xml:space="preserve">the </w:t>
      </w:r>
      <w:r w:rsidR="004D004B">
        <w:rPr>
          <w:color w:val="000000"/>
        </w:rPr>
        <w:t>n</w:t>
      </w:r>
      <w:r w:rsidR="00092D97">
        <w:rPr>
          <w:color w:val="000000"/>
        </w:rPr>
        <w:t>ormality distribution</w:t>
      </w:r>
      <w:r w:rsidR="004D004B">
        <w:rPr>
          <w:color w:val="000000"/>
        </w:rPr>
        <w:t xml:space="preserve"> </w:t>
      </w:r>
      <w:r w:rsidR="00092D97">
        <w:rPr>
          <w:color w:val="000000"/>
        </w:rPr>
        <w:t>and</w:t>
      </w:r>
      <w:r w:rsidR="00D324E8">
        <w:rPr>
          <w:color w:val="000000"/>
        </w:rPr>
        <w:t>,</w:t>
      </w:r>
      <w:r w:rsidR="00092D97">
        <w:rPr>
          <w:color w:val="000000"/>
        </w:rPr>
        <w:t xml:space="preserve"> depending on the specific question</w:t>
      </w:r>
      <w:r w:rsidR="003052DB">
        <w:rPr>
          <w:color w:val="000000"/>
        </w:rPr>
        <w:t>,</w:t>
      </w:r>
      <w:r w:rsidR="00092D97">
        <w:rPr>
          <w:color w:val="000000"/>
        </w:rPr>
        <w:t xml:space="preserve"> </w:t>
      </w:r>
      <w:r w:rsidR="004D004B">
        <w:rPr>
          <w:color w:val="000000"/>
        </w:rPr>
        <w:t xml:space="preserve">perform </w:t>
      </w:r>
      <w:r w:rsidR="00092D97">
        <w:rPr>
          <w:color w:val="000000"/>
        </w:rPr>
        <w:t>analy</w:t>
      </w:r>
      <w:r w:rsidR="004D004B">
        <w:rPr>
          <w:color w:val="000000"/>
        </w:rPr>
        <w:t>sis</w:t>
      </w:r>
      <w:r w:rsidR="00092D97">
        <w:rPr>
          <w:color w:val="000000"/>
        </w:rPr>
        <w:t xml:space="preserve"> of variance (ANOVA)</w:t>
      </w:r>
      <w:r w:rsidR="003052DB">
        <w:rPr>
          <w:color w:val="000000"/>
        </w:rPr>
        <w:t xml:space="preserve"> with post-hoc </w:t>
      </w:r>
      <w:r w:rsidR="003052DB" w:rsidRPr="00DB70F2">
        <w:rPr>
          <w:i/>
          <w:iCs/>
          <w:color w:val="000000"/>
        </w:rPr>
        <w:t>t</w:t>
      </w:r>
      <w:r w:rsidR="003052DB">
        <w:rPr>
          <w:color w:val="000000"/>
        </w:rPr>
        <w:t>-tests</w:t>
      </w:r>
      <w:r w:rsidR="00092D97">
        <w:rPr>
          <w:color w:val="000000"/>
        </w:rPr>
        <w:t xml:space="preserve"> </w:t>
      </w:r>
      <w:r w:rsidR="003052DB">
        <w:rPr>
          <w:color w:val="000000"/>
        </w:rPr>
        <w:t>or paired</w:t>
      </w:r>
      <w:r w:rsidR="00092D97">
        <w:rPr>
          <w:color w:val="000000"/>
        </w:rPr>
        <w:t xml:space="preserve"> </w:t>
      </w:r>
      <w:r w:rsidR="00092D97" w:rsidRPr="00DB70F2">
        <w:rPr>
          <w:i/>
          <w:iCs/>
          <w:color w:val="000000"/>
        </w:rPr>
        <w:t>t</w:t>
      </w:r>
      <w:r w:rsidR="00092D97">
        <w:rPr>
          <w:color w:val="000000"/>
        </w:rPr>
        <w:t>-test</w:t>
      </w:r>
      <w:r w:rsidR="003052DB">
        <w:rPr>
          <w:color w:val="000000"/>
        </w:rPr>
        <w:t>s</w:t>
      </w:r>
      <w:r>
        <w:rPr>
          <w:color w:val="000000"/>
        </w:rPr>
        <w:t xml:space="preserve"> to compare the different groups. </w:t>
      </w:r>
      <w:r w:rsidR="00087934">
        <w:rPr>
          <w:color w:val="000000"/>
        </w:rPr>
        <w:t xml:space="preserve">Perform </w:t>
      </w:r>
      <w:r w:rsidR="00B8426E">
        <w:rPr>
          <w:color w:val="000000"/>
        </w:rPr>
        <w:t>the</w:t>
      </w:r>
      <w:r w:rsidR="004D004B">
        <w:rPr>
          <w:color w:val="000000"/>
        </w:rPr>
        <w:t xml:space="preserve"> a</w:t>
      </w:r>
      <w:r>
        <w:rPr>
          <w:color w:val="000000"/>
        </w:rPr>
        <w:t xml:space="preserve">nalysis </w:t>
      </w:r>
      <w:r w:rsidR="00087934">
        <w:rPr>
          <w:color w:val="000000"/>
        </w:rPr>
        <w:t xml:space="preserve">using </w:t>
      </w:r>
      <w:r>
        <w:rPr>
          <w:color w:val="000000"/>
        </w:rPr>
        <w:t>absolute values of immobility time (s) or as normalized values</w:t>
      </w:r>
      <w:r w:rsidR="00947C23">
        <w:rPr>
          <w:color w:val="000000"/>
        </w:rPr>
        <w:t>.</w:t>
      </w:r>
    </w:p>
    <w:p w14:paraId="2AB1D7BB" w14:textId="77777777" w:rsidR="000D7604" w:rsidRPr="00CE48E3" w:rsidRDefault="000D7604" w:rsidP="00CE48E3">
      <w:pPr>
        <w:pBdr>
          <w:top w:val="nil"/>
          <w:left w:val="nil"/>
          <w:bottom w:val="nil"/>
          <w:right w:val="nil"/>
          <w:between w:val="nil"/>
        </w:pBdr>
        <w:rPr>
          <w:color w:val="000000"/>
        </w:rPr>
      </w:pPr>
    </w:p>
    <w:p w14:paraId="3A172993" w14:textId="504E4C7F" w:rsidR="006A520B" w:rsidRDefault="006A520B" w:rsidP="00BE72A9">
      <w:pPr>
        <w:pStyle w:val="ListParagraph"/>
        <w:numPr>
          <w:ilvl w:val="3"/>
          <w:numId w:val="21"/>
        </w:numPr>
        <w:pBdr>
          <w:top w:val="nil"/>
          <w:left w:val="nil"/>
          <w:bottom w:val="nil"/>
          <w:right w:val="nil"/>
          <w:between w:val="nil"/>
        </w:pBdr>
        <w:ind w:left="0" w:firstLine="0"/>
        <w:rPr>
          <w:color w:val="000000"/>
        </w:rPr>
      </w:pPr>
      <w:r>
        <w:rPr>
          <w:color w:val="000000"/>
        </w:rPr>
        <w:t xml:space="preserve">Absolute values: </w:t>
      </w:r>
      <w:r w:rsidR="00CE36F7">
        <w:rPr>
          <w:color w:val="000000"/>
        </w:rPr>
        <w:t xml:space="preserve">Give </w:t>
      </w:r>
      <w:r>
        <w:rPr>
          <w:color w:val="000000"/>
        </w:rPr>
        <w:t>mean</w:t>
      </w:r>
      <w:r w:rsidR="00297A14">
        <w:rPr>
          <w:color w:val="000000"/>
        </w:rPr>
        <w:t xml:space="preserve"> values </w:t>
      </w:r>
      <w:r>
        <w:rPr>
          <w:color w:val="000000"/>
        </w:rPr>
        <w:t xml:space="preserve">of </w:t>
      </w:r>
      <w:r w:rsidR="00297A14">
        <w:rPr>
          <w:color w:val="000000"/>
        </w:rPr>
        <w:t>the immobility time</w:t>
      </w:r>
      <w:r>
        <w:rPr>
          <w:color w:val="000000"/>
        </w:rPr>
        <w:t xml:space="preserve"> </w:t>
      </w:r>
      <w:r w:rsidR="004B75E0">
        <w:rPr>
          <w:color w:val="000000"/>
        </w:rPr>
        <w:t>from day 1</w:t>
      </w:r>
      <w:r w:rsidR="0031464D">
        <w:rPr>
          <w:color w:val="000000"/>
        </w:rPr>
        <w:t xml:space="preserve"> to </w:t>
      </w:r>
      <w:r w:rsidR="004B75E0">
        <w:rPr>
          <w:color w:val="000000"/>
        </w:rPr>
        <w:t>day 5</w:t>
      </w:r>
      <w:r w:rsidR="005A4EA2">
        <w:rPr>
          <w:color w:val="000000"/>
        </w:rPr>
        <w:t xml:space="preserve"> and for the test day </w:t>
      </w:r>
      <w:r w:rsidR="0031464D">
        <w:rPr>
          <w:color w:val="000000"/>
        </w:rPr>
        <w:t>±</w:t>
      </w:r>
      <w:r w:rsidR="005A4EA2">
        <w:rPr>
          <w:color w:val="000000"/>
        </w:rPr>
        <w:t xml:space="preserve"> </w:t>
      </w:r>
      <w:r w:rsidR="003D492C">
        <w:rPr>
          <w:color w:val="000000"/>
        </w:rPr>
        <w:t>SEM</w:t>
      </w:r>
      <w:r>
        <w:rPr>
          <w:color w:val="000000"/>
        </w:rPr>
        <w:t xml:space="preserve"> (see </w:t>
      </w:r>
      <w:r w:rsidRPr="00BE72A9">
        <w:rPr>
          <w:b/>
          <w:bCs/>
          <w:color w:val="000000"/>
        </w:rPr>
        <w:t>Fig</w:t>
      </w:r>
      <w:r w:rsidR="0031464D" w:rsidRPr="00BE72A9">
        <w:rPr>
          <w:b/>
          <w:bCs/>
          <w:color w:val="000000"/>
        </w:rPr>
        <w:t>ure</w:t>
      </w:r>
      <w:r w:rsidRPr="00BE72A9">
        <w:rPr>
          <w:b/>
          <w:bCs/>
          <w:color w:val="000000"/>
        </w:rPr>
        <w:t xml:space="preserve"> 1</w:t>
      </w:r>
      <w:r w:rsidR="006A3326" w:rsidRPr="00BE72A9">
        <w:rPr>
          <w:b/>
          <w:bCs/>
          <w:color w:val="000000"/>
        </w:rPr>
        <w:t>A</w:t>
      </w:r>
      <w:r>
        <w:rPr>
          <w:color w:val="000000"/>
        </w:rPr>
        <w:t>)</w:t>
      </w:r>
      <w:r w:rsidR="005A4EA2">
        <w:rPr>
          <w:color w:val="000000"/>
        </w:rPr>
        <w:t xml:space="preserve">. </w:t>
      </w:r>
      <w:r w:rsidR="00CE36F7" w:rsidRPr="00087934">
        <w:rPr>
          <w:color w:val="000000"/>
          <w:highlight w:val="yellow"/>
        </w:rPr>
        <w:t>Compare</w:t>
      </w:r>
      <w:r w:rsidR="00CE36F7" w:rsidRPr="00197B58">
        <w:rPr>
          <w:color w:val="000000"/>
          <w:highlight w:val="yellow"/>
        </w:rPr>
        <w:t xml:space="preserve"> t</w:t>
      </w:r>
      <w:r w:rsidR="005A4EA2" w:rsidRPr="00197B58">
        <w:rPr>
          <w:color w:val="000000"/>
          <w:highlight w:val="yellow"/>
        </w:rPr>
        <w:t>he averaged values for day 1 and</w:t>
      </w:r>
      <w:r w:rsidR="006A3326" w:rsidRPr="00197B58">
        <w:rPr>
          <w:color w:val="000000"/>
          <w:highlight w:val="yellow"/>
        </w:rPr>
        <w:t xml:space="preserve"> day</w:t>
      </w:r>
      <w:r w:rsidR="005A4EA2" w:rsidRPr="00197B58">
        <w:rPr>
          <w:color w:val="000000"/>
          <w:highlight w:val="yellow"/>
        </w:rPr>
        <w:t xml:space="preserve"> 5, preferably </w:t>
      </w:r>
      <w:r w:rsidR="0065709C">
        <w:rPr>
          <w:color w:val="000000"/>
          <w:highlight w:val="yellow"/>
        </w:rPr>
        <w:t>using</w:t>
      </w:r>
      <w:r w:rsidR="0065709C" w:rsidRPr="00197B58">
        <w:rPr>
          <w:color w:val="000000"/>
          <w:highlight w:val="yellow"/>
        </w:rPr>
        <w:t xml:space="preserve"> </w:t>
      </w:r>
      <w:r w:rsidR="005A4EA2" w:rsidRPr="00197B58">
        <w:rPr>
          <w:color w:val="000000"/>
          <w:highlight w:val="yellow"/>
        </w:rPr>
        <w:t xml:space="preserve">a paired </w:t>
      </w:r>
      <w:r w:rsidR="005A4EA2" w:rsidRPr="00DB70F2">
        <w:rPr>
          <w:i/>
          <w:iCs/>
          <w:color w:val="000000"/>
          <w:highlight w:val="yellow"/>
        </w:rPr>
        <w:t>t</w:t>
      </w:r>
      <w:r w:rsidR="005A4EA2" w:rsidRPr="00197B58">
        <w:rPr>
          <w:color w:val="000000"/>
          <w:highlight w:val="yellow"/>
        </w:rPr>
        <w:t>-test</w:t>
      </w:r>
      <w:r w:rsidR="00A75A4F" w:rsidRPr="00635C75">
        <w:rPr>
          <w:color w:val="000000"/>
          <w:highlight w:val="yellow"/>
        </w:rPr>
        <w:t xml:space="preserve"> </w:t>
      </w:r>
      <w:r w:rsidRPr="00635C75">
        <w:rPr>
          <w:color w:val="000000"/>
          <w:highlight w:val="yellow"/>
        </w:rPr>
        <w:t>to validate</w:t>
      </w:r>
      <w:r w:rsidR="005A4EA2" w:rsidRPr="00635C75">
        <w:rPr>
          <w:color w:val="000000"/>
          <w:highlight w:val="yellow"/>
        </w:rPr>
        <w:t xml:space="preserve"> the</w:t>
      </w:r>
      <w:r w:rsidRPr="00635C75">
        <w:rPr>
          <w:color w:val="000000"/>
          <w:highlight w:val="yellow"/>
        </w:rPr>
        <w:t xml:space="preserve"> induction of</w:t>
      </w:r>
      <w:r w:rsidR="005A4EA2" w:rsidRPr="00635C75">
        <w:rPr>
          <w:color w:val="000000"/>
          <w:highlight w:val="yellow"/>
        </w:rPr>
        <w:t xml:space="preserve"> a</w:t>
      </w:r>
      <w:r w:rsidRPr="00635C75">
        <w:rPr>
          <w:color w:val="000000"/>
          <w:highlight w:val="yellow"/>
        </w:rPr>
        <w:t xml:space="preserve"> depress</w:t>
      </w:r>
      <w:r w:rsidR="005A4EA2" w:rsidRPr="00635C75">
        <w:rPr>
          <w:color w:val="000000"/>
          <w:highlight w:val="yellow"/>
        </w:rPr>
        <w:t>ed</w:t>
      </w:r>
      <w:r w:rsidRPr="00635C75">
        <w:rPr>
          <w:color w:val="000000"/>
          <w:highlight w:val="yellow"/>
        </w:rPr>
        <w:t xml:space="preserve"> state. </w:t>
      </w:r>
      <w:r w:rsidR="005A4EA2" w:rsidRPr="00635C75">
        <w:rPr>
          <w:color w:val="000000"/>
          <w:highlight w:val="yellow"/>
        </w:rPr>
        <w:t xml:space="preserve">If </w:t>
      </w:r>
      <w:r w:rsidR="00CE36F7" w:rsidRPr="00635C75">
        <w:rPr>
          <w:color w:val="000000"/>
          <w:highlight w:val="yellow"/>
        </w:rPr>
        <w:t xml:space="preserve">there is </w:t>
      </w:r>
      <w:r w:rsidR="005A4EA2" w:rsidRPr="00635C75">
        <w:rPr>
          <w:color w:val="000000"/>
          <w:highlight w:val="yellow"/>
        </w:rPr>
        <w:t>a significant difference between day 1 and 5</w:t>
      </w:r>
      <w:r w:rsidRPr="00635C75">
        <w:rPr>
          <w:color w:val="000000"/>
          <w:highlight w:val="yellow"/>
        </w:rPr>
        <w:t xml:space="preserve">, </w:t>
      </w:r>
      <w:r w:rsidR="00CE36F7" w:rsidRPr="00635C75">
        <w:rPr>
          <w:color w:val="000000"/>
          <w:highlight w:val="yellow"/>
        </w:rPr>
        <w:t xml:space="preserve">compare </w:t>
      </w:r>
      <w:r w:rsidR="0031464D" w:rsidRPr="00635C75">
        <w:rPr>
          <w:color w:val="000000"/>
          <w:highlight w:val="yellow"/>
        </w:rPr>
        <w:t xml:space="preserve">the </w:t>
      </w:r>
      <w:r w:rsidRPr="00635C75">
        <w:rPr>
          <w:color w:val="000000"/>
          <w:highlight w:val="yellow"/>
        </w:rPr>
        <w:t xml:space="preserve">mean values of day </w:t>
      </w:r>
      <w:r w:rsidR="005A4EA2" w:rsidRPr="00635C75">
        <w:rPr>
          <w:color w:val="000000"/>
          <w:highlight w:val="yellow"/>
        </w:rPr>
        <w:t>5</w:t>
      </w:r>
      <w:r w:rsidRPr="00635C75">
        <w:rPr>
          <w:color w:val="000000"/>
          <w:highlight w:val="yellow"/>
        </w:rPr>
        <w:t xml:space="preserve"> </w:t>
      </w:r>
      <w:r w:rsidR="00CE36F7" w:rsidRPr="00635C75">
        <w:rPr>
          <w:color w:val="000000"/>
          <w:highlight w:val="yellow"/>
        </w:rPr>
        <w:t>t</w:t>
      </w:r>
      <w:r w:rsidRPr="00635C75">
        <w:rPr>
          <w:color w:val="000000"/>
          <w:highlight w:val="yellow"/>
        </w:rPr>
        <w:t xml:space="preserve">o the </w:t>
      </w:r>
      <w:r w:rsidR="005A4EA2" w:rsidRPr="00635C75">
        <w:rPr>
          <w:color w:val="000000"/>
          <w:highlight w:val="yellow"/>
        </w:rPr>
        <w:t xml:space="preserve">averaged </w:t>
      </w:r>
      <w:r w:rsidRPr="00635C75">
        <w:rPr>
          <w:color w:val="000000"/>
          <w:highlight w:val="yellow"/>
        </w:rPr>
        <w:t>results of the test day</w:t>
      </w:r>
      <w:r w:rsidRPr="00CE48E3">
        <w:rPr>
          <w:color w:val="000000"/>
          <w:highlight w:val="yellow"/>
        </w:rPr>
        <w:t>.</w:t>
      </w:r>
      <w:r>
        <w:rPr>
          <w:color w:val="000000"/>
        </w:rPr>
        <w:t xml:space="preserve"> </w:t>
      </w:r>
      <w:r w:rsidR="0031464D">
        <w:rPr>
          <w:color w:val="000000"/>
        </w:rPr>
        <w:t>Ensure that a</w:t>
      </w:r>
      <w:r w:rsidR="00947C23">
        <w:rPr>
          <w:color w:val="000000"/>
        </w:rPr>
        <w:t xml:space="preserve"> typical group size in one </w:t>
      </w:r>
      <w:r w:rsidR="009C296D">
        <w:rPr>
          <w:color w:val="000000"/>
        </w:rPr>
        <w:t>experiment is between 6</w:t>
      </w:r>
      <w:r w:rsidR="004B75E0">
        <w:rPr>
          <w:color w:val="000000"/>
        </w:rPr>
        <w:t xml:space="preserve"> and 10 animals</w:t>
      </w:r>
      <w:r w:rsidR="0031464D">
        <w:rPr>
          <w:color w:val="000000"/>
        </w:rPr>
        <w:t xml:space="preserve"> and expect </w:t>
      </w:r>
      <w:r w:rsidR="004B75E0">
        <w:rPr>
          <w:color w:val="000000"/>
        </w:rPr>
        <w:t>significant differences between baseline and post-induction immobility times in wild</w:t>
      </w:r>
      <w:r w:rsidR="00D324E8">
        <w:rPr>
          <w:color w:val="000000"/>
        </w:rPr>
        <w:t>-</w:t>
      </w:r>
      <w:r w:rsidR="004B75E0">
        <w:rPr>
          <w:color w:val="000000"/>
        </w:rPr>
        <w:t>type animals.</w:t>
      </w:r>
      <w:r w:rsidR="00947C23">
        <w:rPr>
          <w:color w:val="000000"/>
        </w:rPr>
        <w:t xml:space="preserve"> </w:t>
      </w:r>
      <w:r w:rsidR="00D324E8">
        <w:rPr>
          <w:color w:val="000000"/>
        </w:rPr>
        <w:t>Comparing</w:t>
      </w:r>
      <w:r>
        <w:rPr>
          <w:color w:val="000000"/>
        </w:rPr>
        <w:t xml:space="preserve"> </w:t>
      </w:r>
      <w:r w:rsidR="00297A14">
        <w:rPr>
          <w:color w:val="000000"/>
        </w:rPr>
        <w:t>different</w:t>
      </w:r>
      <w:r>
        <w:rPr>
          <w:color w:val="000000"/>
        </w:rPr>
        <w:t xml:space="preserve"> groups </w:t>
      </w:r>
      <w:r w:rsidR="00947C23">
        <w:rPr>
          <w:color w:val="000000"/>
        </w:rPr>
        <w:t xml:space="preserve">with an unpaired </w:t>
      </w:r>
      <w:r w:rsidR="00947C23" w:rsidRPr="00DB70F2">
        <w:rPr>
          <w:i/>
          <w:iCs/>
          <w:color w:val="000000"/>
        </w:rPr>
        <w:t>t</w:t>
      </w:r>
      <w:r w:rsidR="00947C23">
        <w:rPr>
          <w:color w:val="000000"/>
        </w:rPr>
        <w:t xml:space="preserve">-test </w:t>
      </w:r>
      <w:r w:rsidR="00AC6D37">
        <w:rPr>
          <w:color w:val="000000"/>
        </w:rPr>
        <w:t xml:space="preserve">is </w:t>
      </w:r>
      <w:r w:rsidR="00297A14">
        <w:rPr>
          <w:color w:val="000000"/>
        </w:rPr>
        <w:t>difficult</w:t>
      </w:r>
      <w:r w:rsidR="00947C23">
        <w:rPr>
          <w:color w:val="000000"/>
        </w:rPr>
        <w:t xml:space="preserve"> if absolute values are used because of baseline differences</w:t>
      </w:r>
      <w:r w:rsidR="00297A14">
        <w:rPr>
          <w:color w:val="000000"/>
        </w:rPr>
        <w:t>;</w:t>
      </w:r>
      <w:r>
        <w:rPr>
          <w:color w:val="000000"/>
        </w:rPr>
        <w:t xml:space="preserve"> </w:t>
      </w:r>
      <w:r w:rsidR="00947C23">
        <w:rPr>
          <w:color w:val="000000"/>
        </w:rPr>
        <w:t>t</w:t>
      </w:r>
      <w:r>
        <w:rPr>
          <w:color w:val="000000"/>
        </w:rPr>
        <w:t>herefore</w:t>
      </w:r>
      <w:r w:rsidR="00D324E8">
        <w:rPr>
          <w:color w:val="000000"/>
        </w:rPr>
        <w:t>,</w:t>
      </w:r>
      <w:r>
        <w:rPr>
          <w:color w:val="000000"/>
        </w:rPr>
        <w:t xml:space="preserve"> use normalized </w:t>
      </w:r>
      <w:r w:rsidR="00947C23">
        <w:rPr>
          <w:color w:val="000000"/>
        </w:rPr>
        <w:t>values</w:t>
      </w:r>
      <w:r>
        <w:rPr>
          <w:color w:val="000000"/>
        </w:rPr>
        <w:t>.</w:t>
      </w:r>
    </w:p>
    <w:p w14:paraId="36A051ED" w14:textId="77777777" w:rsidR="000D7604" w:rsidRDefault="000D7604" w:rsidP="00BE72A9">
      <w:pPr>
        <w:pStyle w:val="ListParagraph"/>
        <w:pBdr>
          <w:top w:val="nil"/>
          <w:left w:val="nil"/>
          <w:bottom w:val="nil"/>
          <w:right w:val="nil"/>
          <w:between w:val="nil"/>
        </w:pBdr>
        <w:ind w:left="0"/>
        <w:rPr>
          <w:color w:val="000000"/>
        </w:rPr>
      </w:pPr>
    </w:p>
    <w:p w14:paraId="25A2B828" w14:textId="3EC2141B" w:rsidR="006A520B" w:rsidRDefault="006A520B" w:rsidP="00BE72A9">
      <w:pPr>
        <w:pStyle w:val="ListParagraph"/>
        <w:numPr>
          <w:ilvl w:val="3"/>
          <w:numId w:val="21"/>
        </w:numPr>
        <w:pBdr>
          <w:top w:val="nil"/>
          <w:left w:val="nil"/>
          <w:bottom w:val="nil"/>
          <w:right w:val="nil"/>
          <w:between w:val="nil"/>
        </w:pBdr>
        <w:ind w:left="0" w:firstLine="0"/>
        <w:rPr>
          <w:color w:val="000000"/>
        </w:rPr>
      </w:pPr>
      <w:r w:rsidRPr="00CE48E3">
        <w:rPr>
          <w:color w:val="000000"/>
          <w:highlight w:val="yellow"/>
        </w:rPr>
        <w:t xml:space="preserve">Relative/Normalized values: </w:t>
      </w:r>
      <w:r w:rsidR="00CE36F7">
        <w:rPr>
          <w:color w:val="000000"/>
          <w:highlight w:val="yellow"/>
        </w:rPr>
        <w:t>C</w:t>
      </w:r>
      <w:r w:rsidRPr="00CE48E3">
        <w:rPr>
          <w:color w:val="000000"/>
          <w:highlight w:val="yellow"/>
        </w:rPr>
        <w:t xml:space="preserve">ompare the different treatment effects </w:t>
      </w:r>
      <w:r w:rsidR="00CE36F7">
        <w:rPr>
          <w:color w:val="000000"/>
          <w:highlight w:val="yellow"/>
        </w:rPr>
        <w:t xml:space="preserve">by normalization </w:t>
      </w:r>
      <w:r w:rsidRPr="00CE48E3">
        <w:rPr>
          <w:color w:val="000000"/>
          <w:highlight w:val="yellow"/>
        </w:rPr>
        <w:t xml:space="preserve">to the individual result on day </w:t>
      </w:r>
      <w:r w:rsidR="002869E0" w:rsidRPr="00CE48E3">
        <w:rPr>
          <w:color w:val="000000"/>
          <w:highlight w:val="yellow"/>
        </w:rPr>
        <w:t>5</w:t>
      </w:r>
      <w:r w:rsidR="00C84CA6">
        <w:rPr>
          <w:color w:val="000000"/>
          <w:highlight w:val="yellow"/>
        </w:rPr>
        <w:t>,</w:t>
      </w:r>
      <w:r w:rsidRPr="00CE48E3">
        <w:rPr>
          <w:color w:val="000000"/>
          <w:highlight w:val="yellow"/>
        </w:rPr>
        <w:t xml:space="preserve"> and then express</w:t>
      </w:r>
      <w:r w:rsidR="00AC6D37">
        <w:rPr>
          <w:color w:val="000000"/>
          <w:highlight w:val="yellow"/>
        </w:rPr>
        <w:t xml:space="preserve"> the</w:t>
      </w:r>
      <w:r w:rsidR="00CE36F7">
        <w:rPr>
          <w:color w:val="000000"/>
          <w:highlight w:val="yellow"/>
        </w:rPr>
        <w:t xml:space="preserve"> values as</w:t>
      </w:r>
      <w:r w:rsidRPr="00CE48E3">
        <w:rPr>
          <w:color w:val="000000"/>
          <w:highlight w:val="yellow"/>
        </w:rPr>
        <w:t xml:space="preserve"> </w:t>
      </w:r>
      <w:r w:rsidR="00D324E8">
        <w:rPr>
          <w:color w:val="000000"/>
          <w:highlight w:val="yellow"/>
        </w:rPr>
        <w:t xml:space="preserve">a </w:t>
      </w:r>
      <w:r w:rsidRPr="00CE48E3">
        <w:rPr>
          <w:color w:val="000000"/>
          <w:highlight w:val="yellow"/>
        </w:rPr>
        <w:t xml:space="preserve">percentage of day </w:t>
      </w:r>
      <w:r w:rsidR="002869E0" w:rsidRPr="00CE48E3">
        <w:rPr>
          <w:color w:val="000000"/>
          <w:highlight w:val="yellow"/>
        </w:rPr>
        <w:t>5</w:t>
      </w:r>
      <w:r>
        <w:rPr>
          <w:color w:val="000000"/>
        </w:rPr>
        <w:t xml:space="preserve"> (see </w:t>
      </w:r>
      <w:r w:rsidRPr="00BE72A9">
        <w:rPr>
          <w:b/>
          <w:bCs/>
          <w:color w:val="000000"/>
        </w:rPr>
        <w:t>Figure 1B</w:t>
      </w:r>
      <w:r>
        <w:rPr>
          <w:color w:val="000000"/>
        </w:rPr>
        <w:t>).</w:t>
      </w:r>
    </w:p>
    <w:p w14:paraId="202E3E92" w14:textId="77777777" w:rsidR="000D7604" w:rsidRPr="00CE48E3" w:rsidRDefault="000D7604" w:rsidP="00CE48E3">
      <w:pPr>
        <w:pBdr>
          <w:top w:val="nil"/>
          <w:left w:val="nil"/>
          <w:bottom w:val="nil"/>
          <w:right w:val="nil"/>
          <w:between w:val="nil"/>
        </w:pBdr>
        <w:rPr>
          <w:color w:val="000000"/>
        </w:rPr>
      </w:pPr>
    </w:p>
    <w:p w14:paraId="6E7FA282" w14:textId="25861FFD" w:rsidR="006A520B" w:rsidRDefault="006A520B" w:rsidP="00BE72A9">
      <w:pPr>
        <w:pStyle w:val="ListParagraph"/>
        <w:numPr>
          <w:ilvl w:val="2"/>
          <w:numId w:val="21"/>
        </w:numPr>
        <w:pBdr>
          <w:top w:val="nil"/>
          <w:left w:val="nil"/>
          <w:bottom w:val="nil"/>
          <w:right w:val="nil"/>
          <w:between w:val="nil"/>
        </w:pBdr>
        <w:ind w:left="0" w:firstLine="0"/>
        <w:rPr>
          <w:color w:val="000000"/>
        </w:rPr>
      </w:pPr>
      <w:r>
        <w:rPr>
          <w:color w:val="000000"/>
        </w:rPr>
        <w:t>Control experiments</w:t>
      </w:r>
    </w:p>
    <w:p w14:paraId="2585F059" w14:textId="77777777" w:rsidR="00B01430" w:rsidRPr="00DB70F2" w:rsidRDefault="00B01430" w:rsidP="00DB70F2">
      <w:pPr>
        <w:pBdr>
          <w:top w:val="nil"/>
          <w:left w:val="nil"/>
          <w:bottom w:val="nil"/>
          <w:right w:val="nil"/>
          <w:between w:val="nil"/>
        </w:pBdr>
        <w:rPr>
          <w:color w:val="000000"/>
        </w:rPr>
      </w:pPr>
    </w:p>
    <w:p w14:paraId="2912B479" w14:textId="66D98684" w:rsidR="00AC6D37" w:rsidRDefault="00C5395B" w:rsidP="00BE72A9">
      <w:pPr>
        <w:pStyle w:val="ListParagraph"/>
        <w:pBdr>
          <w:top w:val="nil"/>
          <w:left w:val="nil"/>
          <w:bottom w:val="nil"/>
          <w:right w:val="nil"/>
          <w:between w:val="nil"/>
        </w:pBdr>
        <w:ind w:left="0"/>
        <w:rPr>
          <w:color w:val="000000"/>
        </w:rPr>
      </w:pPr>
      <w:r>
        <w:rPr>
          <w:color w:val="000000"/>
        </w:rPr>
        <w:t>N</w:t>
      </w:r>
      <w:r w:rsidR="00AC6D37">
        <w:rPr>
          <w:color w:val="000000"/>
        </w:rPr>
        <w:t>OTE:</w:t>
      </w:r>
      <w:r>
        <w:rPr>
          <w:color w:val="000000"/>
        </w:rPr>
        <w:t xml:space="preserve"> </w:t>
      </w:r>
      <w:r w:rsidR="00AC6D37">
        <w:rPr>
          <w:color w:val="000000"/>
        </w:rPr>
        <w:t>The</w:t>
      </w:r>
      <w:r>
        <w:rPr>
          <w:color w:val="000000"/>
        </w:rPr>
        <w:t xml:space="preserve"> s</w:t>
      </w:r>
      <w:r w:rsidR="00B02AE5">
        <w:rPr>
          <w:color w:val="000000"/>
        </w:rPr>
        <w:t>wimming performance might be correlated with locomotion.</w:t>
      </w:r>
      <w:r w:rsidR="006A520B">
        <w:rPr>
          <w:color w:val="000000"/>
        </w:rPr>
        <w:t xml:space="preserve"> </w:t>
      </w:r>
      <w:r w:rsidR="00B02AE5">
        <w:rPr>
          <w:color w:val="000000"/>
        </w:rPr>
        <w:t>S</w:t>
      </w:r>
      <w:r w:rsidR="006A520B">
        <w:rPr>
          <w:color w:val="000000"/>
        </w:rPr>
        <w:t xml:space="preserve">ubstances that cause a hyper-locomotion </w:t>
      </w:r>
      <w:r w:rsidR="00B02AE5">
        <w:rPr>
          <w:color w:val="000000"/>
        </w:rPr>
        <w:t>could</w:t>
      </w:r>
      <w:r w:rsidR="006A520B">
        <w:rPr>
          <w:color w:val="000000"/>
        </w:rPr>
        <w:t xml:space="preserve"> induce </w:t>
      </w:r>
      <w:r w:rsidR="00D324E8">
        <w:rPr>
          <w:color w:val="000000"/>
        </w:rPr>
        <w:t>false-</w:t>
      </w:r>
      <w:r w:rsidR="006A520B">
        <w:rPr>
          <w:color w:val="000000"/>
        </w:rPr>
        <w:t>positive result</w:t>
      </w:r>
      <w:r w:rsidR="00D324E8">
        <w:rPr>
          <w:color w:val="000000"/>
        </w:rPr>
        <w:t>s</w:t>
      </w:r>
      <w:r w:rsidR="00B02AE5">
        <w:rPr>
          <w:color w:val="000000"/>
        </w:rPr>
        <w:t xml:space="preserve"> (</w:t>
      </w:r>
      <w:r w:rsidR="009C296D">
        <w:rPr>
          <w:color w:val="000000"/>
        </w:rPr>
        <w:t>namely</w:t>
      </w:r>
      <w:r w:rsidR="00D324E8">
        <w:rPr>
          <w:color w:val="000000"/>
        </w:rPr>
        <w:t>,</w:t>
      </w:r>
      <w:r w:rsidR="009C296D">
        <w:rPr>
          <w:color w:val="000000"/>
        </w:rPr>
        <w:t xml:space="preserve"> a decrease of immobility time);</w:t>
      </w:r>
      <w:r w:rsidR="006A520B">
        <w:rPr>
          <w:color w:val="000000"/>
        </w:rPr>
        <w:t xml:space="preserve"> as well as sedative agents could </w:t>
      </w:r>
      <w:r w:rsidR="009C296D">
        <w:rPr>
          <w:color w:val="000000"/>
        </w:rPr>
        <w:t>artificially increase immobility time</w:t>
      </w:r>
      <w:r w:rsidR="006A520B">
        <w:rPr>
          <w:color w:val="000000"/>
        </w:rPr>
        <w:t>.</w:t>
      </w:r>
    </w:p>
    <w:p w14:paraId="08F713ED" w14:textId="77777777" w:rsidR="00AC6D37" w:rsidRDefault="00AC6D37" w:rsidP="00BE72A9">
      <w:pPr>
        <w:pStyle w:val="ListParagraph"/>
        <w:pBdr>
          <w:top w:val="nil"/>
          <w:left w:val="nil"/>
          <w:bottom w:val="nil"/>
          <w:right w:val="nil"/>
          <w:between w:val="nil"/>
        </w:pBdr>
        <w:ind w:left="0"/>
        <w:rPr>
          <w:color w:val="000000"/>
        </w:rPr>
      </w:pPr>
    </w:p>
    <w:p w14:paraId="46905D0E" w14:textId="420A62C0" w:rsidR="00AC6D37" w:rsidRPr="00BE72A9" w:rsidRDefault="004D004B" w:rsidP="00B01430">
      <w:pPr>
        <w:pStyle w:val="ListParagraph"/>
        <w:numPr>
          <w:ilvl w:val="3"/>
          <w:numId w:val="21"/>
        </w:numPr>
        <w:pBdr>
          <w:top w:val="nil"/>
          <w:left w:val="nil"/>
          <w:bottom w:val="nil"/>
          <w:right w:val="nil"/>
          <w:between w:val="nil"/>
        </w:pBdr>
        <w:ind w:left="0" w:firstLine="0"/>
        <w:rPr>
          <w:color w:val="000000"/>
          <w:highlight w:val="yellow"/>
        </w:rPr>
      </w:pPr>
      <w:r w:rsidRPr="006D6D34">
        <w:rPr>
          <w:color w:val="000000"/>
          <w:highlight w:val="yellow"/>
        </w:rPr>
        <w:t xml:space="preserve">Evaluate </w:t>
      </w:r>
      <w:r w:rsidR="00AC6D37" w:rsidRPr="00BE72A9">
        <w:rPr>
          <w:color w:val="000000"/>
          <w:highlight w:val="yellow"/>
        </w:rPr>
        <w:t xml:space="preserve">the </w:t>
      </w:r>
      <w:r w:rsidR="006A520B" w:rsidRPr="00BE72A9">
        <w:rPr>
          <w:color w:val="000000"/>
          <w:highlight w:val="yellow"/>
        </w:rPr>
        <w:t>changes in locomotion</w:t>
      </w:r>
      <w:r w:rsidR="00920610" w:rsidRPr="00BE72A9">
        <w:rPr>
          <w:color w:val="000000"/>
          <w:highlight w:val="yellow"/>
        </w:rPr>
        <w:t xml:space="preserve"> </w:t>
      </w:r>
      <w:r w:rsidRPr="00BE72A9">
        <w:rPr>
          <w:color w:val="000000"/>
          <w:highlight w:val="yellow"/>
        </w:rPr>
        <w:t>for unknown substances before</w:t>
      </w:r>
      <w:r w:rsidR="00920610" w:rsidRPr="00BE72A9">
        <w:rPr>
          <w:color w:val="000000"/>
          <w:highlight w:val="yellow"/>
        </w:rPr>
        <w:t xml:space="preserve"> </w:t>
      </w:r>
      <w:r w:rsidR="00AC6D37" w:rsidRPr="00BE72A9">
        <w:rPr>
          <w:color w:val="000000"/>
          <w:highlight w:val="yellow"/>
        </w:rPr>
        <w:t>performing the</w:t>
      </w:r>
      <w:r w:rsidRPr="00BE72A9">
        <w:rPr>
          <w:color w:val="000000"/>
          <w:highlight w:val="yellow"/>
        </w:rPr>
        <w:t xml:space="preserve"> swim </w:t>
      </w:r>
      <w:r w:rsidR="00920610" w:rsidRPr="00BE72A9">
        <w:rPr>
          <w:color w:val="000000"/>
          <w:highlight w:val="yellow"/>
        </w:rPr>
        <w:t>analysis</w:t>
      </w:r>
      <w:r w:rsidR="006A520B" w:rsidRPr="00BE72A9">
        <w:rPr>
          <w:color w:val="000000"/>
          <w:highlight w:val="yellow"/>
        </w:rPr>
        <w:t xml:space="preserve">. </w:t>
      </w:r>
      <w:r w:rsidRPr="00BE72A9">
        <w:rPr>
          <w:color w:val="000000"/>
          <w:highlight w:val="yellow"/>
        </w:rPr>
        <w:t>Use</w:t>
      </w:r>
      <w:r w:rsidR="006A520B" w:rsidRPr="00BE72A9">
        <w:rPr>
          <w:color w:val="000000"/>
          <w:highlight w:val="yellow"/>
        </w:rPr>
        <w:t xml:space="preserve"> </w:t>
      </w:r>
      <w:r w:rsidR="009C296D" w:rsidRPr="00BE72A9">
        <w:rPr>
          <w:color w:val="000000"/>
          <w:highlight w:val="yellow"/>
        </w:rPr>
        <w:t>O</w:t>
      </w:r>
      <w:r w:rsidR="006A520B" w:rsidRPr="00BE72A9">
        <w:rPr>
          <w:color w:val="000000"/>
          <w:highlight w:val="yellow"/>
        </w:rPr>
        <w:t xml:space="preserve">pen </w:t>
      </w:r>
      <w:r w:rsidR="009C296D" w:rsidRPr="00BE72A9">
        <w:rPr>
          <w:color w:val="000000"/>
          <w:highlight w:val="yellow"/>
        </w:rPr>
        <w:t>F</w:t>
      </w:r>
      <w:r w:rsidR="006A520B" w:rsidRPr="00BE72A9">
        <w:rPr>
          <w:color w:val="000000"/>
          <w:highlight w:val="yellow"/>
        </w:rPr>
        <w:t xml:space="preserve">ield </w:t>
      </w:r>
      <w:r w:rsidR="009C296D" w:rsidRPr="00BE72A9">
        <w:rPr>
          <w:color w:val="000000"/>
          <w:highlight w:val="yellow"/>
        </w:rPr>
        <w:t>T</w:t>
      </w:r>
      <w:r w:rsidR="006A520B" w:rsidRPr="00BE72A9">
        <w:rPr>
          <w:color w:val="000000"/>
          <w:highlight w:val="yellow"/>
        </w:rPr>
        <w:t>est</w:t>
      </w:r>
      <w:r w:rsidR="00B2348A" w:rsidRPr="00BE72A9">
        <w:rPr>
          <w:color w:val="000000"/>
          <w:highlight w:val="yellow"/>
        </w:rPr>
        <w:t xml:space="preserve"> (OFT)</w:t>
      </w:r>
      <w:r w:rsidRPr="00BE72A9">
        <w:rPr>
          <w:color w:val="000000"/>
          <w:highlight w:val="yellow"/>
        </w:rPr>
        <w:t xml:space="preserve"> </w:t>
      </w:r>
      <w:r w:rsidR="00232277" w:rsidRPr="00BE72A9">
        <w:rPr>
          <w:color w:val="000000"/>
          <w:highlight w:val="yellow"/>
        </w:rPr>
        <w:t>in a separate group of animal</w:t>
      </w:r>
      <w:r w:rsidR="00D324E8">
        <w:rPr>
          <w:color w:val="000000"/>
          <w:highlight w:val="yellow"/>
        </w:rPr>
        <w:t>s</w:t>
      </w:r>
      <w:r w:rsidR="00232277" w:rsidRPr="00BE72A9">
        <w:rPr>
          <w:color w:val="000000"/>
          <w:highlight w:val="yellow"/>
        </w:rPr>
        <w:t xml:space="preserve"> </w:t>
      </w:r>
      <w:r w:rsidRPr="00BE72A9">
        <w:rPr>
          <w:color w:val="000000"/>
          <w:highlight w:val="yellow"/>
        </w:rPr>
        <w:t xml:space="preserve">for </w:t>
      </w:r>
      <w:r w:rsidR="00B2348A" w:rsidRPr="00BE72A9">
        <w:rPr>
          <w:color w:val="000000"/>
          <w:highlight w:val="yellow"/>
        </w:rPr>
        <w:t>at least</w:t>
      </w:r>
      <w:r w:rsidR="00232277" w:rsidRPr="00BE72A9">
        <w:rPr>
          <w:color w:val="000000"/>
          <w:highlight w:val="yellow"/>
        </w:rPr>
        <w:t xml:space="preserve"> </w:t>
      </w:r>
      <w:r w:rsidR="00AC6D37" w:rsidRPr="00BE72A9">
        <w:rPr>
          <w:color w:val="000000"/>
          <w:highlight w:val="yellow"/>
        </w:rPr>
        <w:t xml:space="preserve">10 </w:t>
      </w:r>
      <w:r w:rsidR="00232277" w:rsidRPr="00BE72A9">
        <w:rPr>
          <w:color w:val="000000"/>
          <w:highlight w:val="yellow"/>
        </w:rPr>
        <w:t>min.</w:t>
      </w:r>
    </w:p>
    <w:p w14:paraId="30670564" w14:textId="77777777" w:rsidR="00AC6D37" w:rsidRDefault="00AC6D37" w:rsidP="00BE72A9">
      <w:pPr>
        <w:pStyle w:val="ListParagraph"/>
        <w:pBdr>
          <w:top w:val="nil"/>
          <w:left w:val="nil"/>
          <w:bottom w:val="nil"/>
          <w:right w:val="nil"/>
          <w:between w:val="nil"/>
        </w:pBdr>
        <w:ind w:left="0"/>
        <w:rPr>
          <w:color w:val="000000"/>
        </w:rPr>
      </w:pPr>
    </w:p>
    <w:p w14:paraId="2CB440CF" w14:textId="237B2FB3" w:rsidR="00AC6D37" w:rsidRDefault="00AC6D37" w:rsidP="00B01430">
      <w:pPr>
        <w:pStyle w:val="ListParagraph"/>
        <w:numPr>
          <w:ilvl w:val="3"/>
          <w:numId w:val="21"/>
        </w:numPr>
        <w:pBdr>
          <w:top w:val="nil"/>
          <w:left w:val="nil"/>
          <w:bottom w:val="nil"/>
          <w:right w:val="nil"/>
          <w:between w:val="nil"/>
        </w:pBdr>
        <w:ind w:left="0" w:firstLine="0"/>
        <w:rPr>
          <w:color w:val="000000"/>
        </w:rPr>
      </w:pPr>
      <w:r>
        <w:rPr>
          <w:color w:val="000000"/>
        </w:rPr>
        <w:lastRenderedPageBreak/>
        <w:t xml:space="preserve">Choose </w:t>
      </w:r>
      <w:r w:rsidR="00232277">
        <w:rPr>
          <w:color w:val="000000"/>
        </w:rPr>
        <w:t>the same observation time (10</w:t>
      </w:r>
      <w:r>
        <w:rPr>
          <w:color w:val="000000"/>
        </w:rPr>
        <w:t xml:space="preserve"> </w:t>
      </w:r>
      <w:r w:rsidR="00232277">
        <w:rPr>
          <w:color w:val="000000"/>
        </w:rPr>
        <w:t xml:space="preserve">min) in the OFT as in the </w:t>
      </w:r>
      <w:r w:rsidR="0091088D">
        <w:rPr>
          <w:color w:val="000000"/>
        </w:rPr>
        <w:t>CD</w:t>
      </w:r>
      <w:r w:rsidR="006A3326">
        <w:rPr>
          <w:color w:val="000000"/>
        </w:rPr>
        <w:t>M</w:t>
      </w:r>
      <w:r w:rsidR="00232277">
        <w:rPr>
          <w:color w:val="000000"/>
        </w:rPr>
        <w:t xml:space="preserve"> </w:t>
      </w:r>
      <w:r>
        <w:rPr>
          <w:color w:val="000000"/>
        </w:rPr>
        <w:t>to detect unspecific hyper-locomotive effects of the tested compound that might influence CDM read</w:t>
      </w:r>
      <w:r w:rsidR="00D324E8">
        <w:rPr>
          <w:color w:val="000000"/>
        </w:rPr>
        <w:t>-</w:t>
      </w:r>
      <w:r>
        <w:rPr>
          <w:color w:val="000000"/>
        </w:rPr>
        <w:t>out via measurement of immobility-time with</w:t>
      </w:r>
      <w:r w:rsidR="00232277">
        <w:rPr>
          <w:color w:val="000000"/>
        </w:rPr>
        <w:t xml:space="preserve"> high validity</w:t>
      </w:r>
      <w:r>
        <w:rPr>
          <w:color w:val="000000"/>
        </w:rPr>
        <w:t>.</w:t>
      </w:r>
    </w:p>
    <w:p w14:paraId="3D0022C8" w14:textId="77777777" w:rsidR="00AC6D37" w:rsidRPr="00DB70F2" w:rsidRDefault="00AC6D37" w:rsidP="00DB70F2">
      <w:pPr>
        <w:rPr>
          <w:color w:val="000000"/>
        </w:rPr>
      </w:pPr>
    </w:p>
    <w:p w14:paraId="318A361C" w14:textId="3973A5DE" w:rsidR="006A520B" w:rsidRDefault="00920610" w:rsidP="00BE72A9">
      <w:pPr>
        <w:pStyle w:val="ListParagraph"/>
        <w:numPr>
          <w:ilvl w:val="3"/>
          <w:numId w:val="21"/>
        </w:numPr>
        <w:pBdr>
          <w:top w:val="nil"/>
          <w:left w:val="nil"/>
          <w:bottom w:val="nil"/>
          <w:right w:val="nil"/>
          <w:between w:val="nil"/>
        </w:pBdr>
        <w:ind w:left="0" w:firstLine="0"/>
        <w:rPr>
          <w:color w:val="000000"/>
        </w:rPr>
      </w:pPr>
      <w:r>
        <w:rPr>
          <w:color w:val="000000"/>
        </w:rPr>
        <w:t xml:space="preserve">In case of significant hyper-locomotive effects, </w:t>
      </w:r>
      <w:r w:rsidR="004D004B">
        <w:rPr>
          <w:color w:val="000000"/>
        </w:rPr>
        <w:t xml:space="preserve">do not evaluate </w:t>
      </w:r>
      <w:r>
        <w:rPr>
          <w:color w:val="000000"/>
        </w:rPr>
        <w:t xml:space="preserve">the swim session </w:t>
      </w:r>
      <w:r w:rsidR="004D004B">
        <w:rPr>
          <w:color w:val="000000"/>
        </w:rPr>
        <w:t xml:space="preserve">to </w:t>
      </w:r>
      <w:r>
        <w:rPr>
          <w:color w:val="000000"/>
        </w:rPr>
        <w:t xml:space="preserve">assess </w:t>
      </w:r>
      <w:r w:rsidR="00AC6D37">
        <w:rPr>
          <w:color w:val="000000"/>
        </w:rPr>
        <w:t xml:space="preserve">the </w:t>
      </w:r>
      <w:r>
        <w:rPr>
          <w:color w:val="000000"/>
        </w:rPr>
        <w:t>anti</w:t>
      </w:r>
      <w:r w:rsidR="00AC6D37">
        <w:rPr>
          <w:color w:val="000000"/>
        </w:rPr>
        <w:t>-</w:t>
      </w:r>
      <w:r>
        <w:rPr>
          <w:color w:val="000000"/>
        </w:rPr>
        <w:t xml:space="preserve">depressive potency </w:t>
      </w:r>
      <w:r w:rsidR="004D004B">
        <w:rPr>
          <w:color w:val="000000"/>
        </w:rPr>
        <w:t xml:space="preserve">but </w:t>
      </w:r>
      <w:r w:rsidR="00AC6D37">
        <w:rPr>
          <w:color w:val="000000"/>
        </w:rPr>
        <w:t xml:space="preserve">use </w:t>
      </w:r>
      <w:r>
        <w:rPr>
          <w:color w:val="000000"/>
        </w:rPr>
        <w:t>different read</w:t>
      </w:r>
      <w:r w:rsidR="00D324E8">
        <w:rPr>
          <w:color w:val="000000"/>
        </w:rPr>
        <w:t>-</w:t>
      </w:r>
      <w:r>
        <w:rPr>
          <w:color w:val="000000"/>
        </w:rPr>
        <w:t>out methods</w:t>
      </w:r>
      <w:r w:rsidR="004D004B">
        <w:rPr>
          <w:color w:val="000000"/>
        </w:rPr>
        <w:t xml:space="preserve"> </w:t>
      </w:r>
      <w:r>
        <w:rPr>
          <w:color w:val="000000"/>
        </w:rPr>
        <w:t>(for instance</w:t>
      </w:r>
      <w:r w:rsidR="00A742A4">
        <w:rPr>
          <w:color w:val="000000"/>
        </w:rPr>
        <w:t>,</w:t>
      </w:r>
      <w:r>
        <w:rPr>
          <w:color w:val="000000"/>
        </w:rPr>
        <w:t xml:space="preserve"> sucrose preference, tail suspension test</w:t>
      </w:r>
      <w:r w:rsidR="00A742A4">
        <w:rPr>
          <w:color w:val="000000"/>
        </w:rPr>
        <w:t>,</w:t>
      </w:r>
      <w:r>
        <w:rPr>
          <w:color w:val="000000"/>
        </w:rPr>
        <w:t xml:space="preserve"> etc.).</w:t>
      </w:r>
    </w:p>
    <w:p w14:paraId="634F6B3F" w14:textId="77777777" w:rsidR="000D7604" w:rsidRPr="00DB70F2" w:rsidRDefault="000D7604" w:rsidP="00DB70F2">
      <w:pPr>
        <w:pBdr>
          <w:top w:val="nil"/>
          <w:left w:val="nil"/>
          <w:bottom w:val="nil"/>
          <w:right w:val="nil"/>
          <w:between w:val="nil"/>
        </w:pBdr>
        <w:rPr>
          <w:b/>
          <w:bCs/>
          <w:color w:val="000000"/>
        </w:rPr>
      </w:pPr>
    </w:p>
    <w:p w14:paraId="1A7C3CAB" w14:textId="481C6CD8" w:rsidR="00776C4C" w:rsidRPr="00BE72A9" w:rsidRDefault="00776C4C" w:rsidP="00BE72A9">
      <w:pPr>
        <w:pStyle w:val="ListParagraph"/>
        <w:numPr>
          <w:ilvl w:val="0"/>
          <w:numId w:val="21"/>
        </w:numPr>
        <w:pBdr>
          <w:top w:val="nil"/>
          <w:left w:val="nil"/>
          <w:bottom w:val="nil"/>
          <w:right w:val="nil"/>
          <w:between w:val="nil"/>
        </w:pBdr>
        <w:ind w:left="0" w:firstLine="0"/>
        <w:rPr>
          <w:b/>
          <w:bCs/>
          <w:color w:val="000000"/>
        </w:rPr>
      </w:pPr>
      <w:r w:rsidRPr="00BE72A9">
        <w:rPr>
          <w:b/>
          <w:bCs/>
          <w:color w:val="000000"/>
        </w:rPr>
        <w:t>Evaluation of the development of a depressive-like state</w:t>
      </w:r>
    </w:p>
    <w:p w14:paraId="05888240" w14:textId="77777777" w:rsidR="00B01430" w:rsidRPr="00DB70F2" w:rsidRDefault="00B01430" w:rsidP="00DB70F2">
      <w:pPr>
        <w:pBdr>
          <w:top w:val="nil"/>
          <w:left w:val="nil"/>
          <w:bottom w:val="nil"/>
          <w:right w:val="nil"/>
          <w:between w:val="nil"/>
        </w:pBdr>
        <w:rPr>
          <w:b/>
          <w:color w:val="000000"/>
        </w:rPr>
      </w:pPr>
    </w:p>
    <w:p w14:paraId="5EF7AFB6" w14:textId="24AEF8C9" w:rsidR="00AC6D37" w:rsidRDefault="00AC6D37" w:rsidP="00BE72A9">
      <w:pPr>
        <w:pStyle w:val="ListParagraph"/>
        <w:numPr>
          <w:ilvl w:val="1"/>
          <w:numId w:val="21"/>
        </w:numPr>
        <w:pBdr>
          <w:top w:val="nil"/>
          <w:left w:val="nil"/>
          <w:bottom w:val="nil"/>
          <w:right w:val="nil"/>
          <w:between w:val="nil"/>
        </w:pBdr>
        <w:ind w:left="0" w:firstLine="0"/>
        <w:rPr>
          <w:color w:val="000000"/>
        </w:rPr>
      </w:pPr>
      <w:r>
        <w:rPr>
          <w:color w:val="000000"/>
        </w:rPr>
        <w:t>To evaluate</w:t>
      </w:r>
      <w:r w:rsidR="00776C4C" w:rsidRPr="00707D70">
        <w:rPr>
          <w:color w:val="000000"/>
        </w:rPr>
        <w:t xml:space="preserve"> the development of a depressive disorder,</w:t>
      </w:r>
      <w:r w:rsidR="00776C4C">
        <w:rPr>
          <w:color w:val="000000"/>
        </w:rPr>
        <w:t xml:space="preserve"> </w:t>
      </w:r>
      <w:r w:rsidR="004D004B">
        <w:rPr>
          <w:color w:val="000000"/>
        </w:rPr>
        <w:t>asses</w:t>
      </w:r>
      <w:r>
        <w:rPr>
          <w:color w:val="000000"/>
        </w:rPr>
        <w:t>s</w:t>
      </w:r>
      <w:r w:rsidR="004D004B">
        <w:rPr>
          <w:color w:val="000000"/>
        </w:rPr>
        <w:t xml:space="preserve"> </w:t>
      </w:r>
      <w:r w:rsidR="00776C4C" w:rsidRPr="00707D70">
        <w:rPr>
          <w:color w:val="000000"/>
        </w:rPr>
        <w:t>each day of the induction phase</w:t>
      </w:r>
      <w:r w:rsidR="00D324E8">
        <w:rPr>
          <w:color w:val="000000"/>
        </w:rPr>
        <w:t xml:space="preserve"> to</w:t>
      </w:r>
      <w:r w:rsidR="00776C4C" w:rsidRPr="00707D70">
        <w:rPr>
          <w:color w:val="000000"/>
        </w:rPr>
        <w:t xml:space="preserve"> measur</w:t>
      </w:r>
      <w:r w:rsidR="00D324E8">
        <w:rPr>
          <w:color w:val="000000"/>
        </w:rPr>
        <w:t>e</w:t>
      </w:r>
      <w:r w:rsidR="00776C4C" w:rsidRPr="00707D70">
        <w:rPr>
          <w:color w:val="000000"/>
        </w:rPr>
        <w:t xml:space="preserve"> the immobility-time.</w:t>
      </w:r>
    </w:p>
    <w:p w14:paraId="5401C360" w14:textId="77777777" w:rsidR="00AC6D37" w:rsidRDefault="00AC6D37" w:rsidP="00BE72A9">
      <w:pPr>
        <w:pStyle w:val="ListParagraph"/>
        <w:pBdr>
          <w:top w:val="nil"/>
          <w:left w:val="nil"/>
          <w:bottom w:val="nil"/>
          <w:right w:val="nil"/>
          <w:between w:val="nil"/>
        </w:pBdr>
        <w:ind w:left="0"/>
        <w:rPr>
          <w:color w:val="000000"/>
        </w:rPr>
      </w:pPr>
    </w:p>
    <w:p w14:paraId="7E9383D6" w14:textId="678B0744" w:rsidR="00776C4C" w:rsidRPr="00707D70" w:rsidRDefault="00AC6D37" w:rsidP="00BE72A9">
      <w:pPr>
        <w:pStyle w:val="ListParagraph"/>
        <w:pBdr>
          <w:top w:val="nil"/>
          <w:left w:val="nil"/>
          <w:bottom w:val="nil"/>
          <w:right w:val="nil"/>
          <w:between w:val="nil"/>
        </w:pBdr>
        <w:ind w:left="0"/>
        <w:rPr>
          <w:color w:val="000000"/>
        </w:rPr>
      </w:pPr>
      <w:r>
        <w:rPr>
          <w:color w:val="000000"/>
        </w:rPr>
        <w:t xml:space="preserve">NOTE: </w:t>
      </w:r>
      <w:r w:rsidR="009A03FC">
        <w:rPr>
          <w:color w:val="000000"/>
        </w:rPr>
        <w:t>In this case</w:t>
      </w:r>
      <w:r w:rsidR="00357846">
        <w:rPr>
          <w:color w:val="000000"/>
        </w:rPr>
        <w:t>,</w:t>
      </w:r>
      <w:r w:rsidR="009A03FC">
        <w:rPr>
          <w:color w:val="000000"/>
        </w:rPr>
        <w:t xml:space="preserve"> a</w:t>
      </w:r>
      <w:r w:rsidR="00776C4C">
        <w:rPr>
          <w:color w:val="000000"/>
        </w:rPr>
        <w:t xml:space="preserve"> </w:t>
      </w:r>
      <w:r w:rsidR="009A03FC">
        <w:rPr>
          <w:color w:val="000000"/>
        </w:rPr>
        <w:t xml:space="preserve">minor </w:t>
      </w:r>
      <w:r w:rsidR="00776C4C">
        <w:rPr>
          <w:color w:val="000000"/>
        </w:rPr>
        <w:t xml:space="preserve">increase of immobility-time </w:t>
      </w:r>
      <w:r w:rsidR="009A03FC">
        <w:rPr>
          <w:color w:val="000000"/>
        </w:rPr>
        <w:t>between each day describes resilience, whereas a stronger and earlier increase</w:t>
      </w:r>
      <w:r w:rsidR="00776C4C" w:rsidRPr="00707D70">
        <w:rPr>
          <w:color w:val="000000"/>
        </w:rPr>
        <w:t xml:space="preserve"> </w:t>
      </w:r>
      <w:r w:rsidR="00C5395B">
        <w:rPr>
          <w:color w:val="000000"/>
        </w:rPr>
        <w:t xml:space="preserve">compared to untreated or wild-type animals </w:t>
      </w:r>
      <w:r w:rsidR="009A03FC">
        <w:rPr>
          <w:color w:val="000000"/>
        </w:rPr>
        <w:t>represent</w:t>
      </w:r>
      <w:r w:rsidR="0065709C">
        <w:rPr>
          <w:color w:val="000000"/>
        </w:rPr>
        <w:t>s</w:t>
      </w:r>
      <w:r w:rsidR="009A03FC">
        <w:rPr>
          <w:color w:val="000000"/>
        </w:rPr>
        <w:t xml:space="preserve"> an enhanced vulnerability to stress-induced despair. By treating mice before the swimming</w:t>
      </w:r>
      <w:r w:rsidR="00D64F6B">
        <w:rPr>
          <w:color w:val="000000"/>
        </w:rPr>
        <w:t xml:space="preserve"> event</w:t>
      </w:r>
      <w:r w:rsidR="009A03FC">
        <w:rPr>
          <w:color w:val="000000"/>
        </w:rPr>
        <w:t xml:space="preserve">, </w:t>
      </w:r>
      <w:r w:rsidR="00D324E8">
        <w:rPr>
          <w:color w:val="000000"/>
        </w:rPr>
        <w:t xml:space="preserve">the </w:t>
      </w:r>
      <w:r w:rsidR="009A03FC">
        <w:rPr>
          <w:color w:val="000000"/>
        </w:rPr>
        <w:t xml:space="preserve">preventive intervention </w:t>
      </w:r>
      <w:r w:rsidR="00D324E8">
        <w:rPr>
          <w:color w:val="000000"/>
        </w:rPr>
        <w:t xml:space="preserve">or </w:t>
      </w:r>
      <w:r w:rsidR="009A03FC">
        <w:rPr>
          <w:color w:val="000000"/>
        </w:rPr>
        <w:t>transgenic mouse lines could be assessed concerning the development of behavioral despair.</w:t>
      </w:r>
    </w:p>
    <w:p w14:paraId="1E4AA4C5" w14:textId="2E99E5EF" w:rsidR="006A520B" w:rsidRPr="00DB70F2" w:rsidRDefault="006A520B" w:rsidP="00DB70F2">
      <w:pPr>
        <w:pBdr>
          <w:top w:val="nil"/>
          <w:left w:val="nil"/>
          <w:bottom w:val="nil"/>
          <w:right w:val="nil"/>
          <w:between w:val="nil"/>
        </w:pBdr>
        <w:rPr>
          <w:b/>
          <w:color w:val="000000"/>
        </w:rPr>
      </w:pPr>
    </w:p>
    <w:p w14:paraId="309FCFD1" w14:textId="5BA2AA25" w:rsidR="006A520B" w:rsidRDefault="006A520B" w:rsidP="006A520B">
      <w:pPr>
        <w:pBdr>
          <w:top w:val="nil"/>
          <w:left w:val="nil"/>
          <w:bottom w:val="nil"/>
          <w:right w:val="nil"/>
          <w:between w:val="nil"/>
        </w:pBdr>
        <w:rPr>
          <w:color w:val="808080"/>
        </w:rPr>
      </w:pPr>
      <w:r>
        <w:rPr>
          <w:b/>
          <w:color w:val="000000"/>
        </w:rPr>
        <w:t>REPRESENTATIVE RESULTS:</w:t>
      </w:r>
    </w:p>
    <w:p w14:paraId="0D520A88" w14:textId="103C55F2" w:rsidR="00C638B3" w:rsidRDefault="00206382" w:rsidP="006A520B">
      <w:pPr>
        <w:rPr>
          <w:color w:val="000000" w:themeColor="text1"/>
        </w:rPr>
      </w:pPr>
      <w:r>
        <w:rPr>
          <w:color w:val="000000" w:themeColor="text1"/>
        </w:rPr>
        <w:t xml:space="preserve">In the first swim session of the induction phase of CDM, mice usually show a mean immobility time between </w:t>
      </w:r>
      <w:r w:rsidR="00E4192F">
        <w:rPr>
          <w:color w:val="000000" w:themeColor="text1"/>
        </w:rPr>
        <w:t>1</w:t>
      </w:r>
      <w:r w:rsidR="00C638B3">
        <w:rPr>
          <w:color w:val="000000" w:themeColor="text1"/>
        </w:rPr>
        <w:t>9</w:t>
      </w:r>
      <w:r w:rsidR="00E4192F">
        <w:rPr>
          <w:color w:val="000000" w:themeColor="text1"/>
        </w:rPr>
        <w:t>0</w:t>
      </w:r>
      <w:r>
        <w:rPr>
          <w:color w:val="000000" w:themeColor="text1"/>
        </w:rPr>
        <w:t xml:space="preserve"> </w:t>
      </w:r>
      <w:r w:rsidR="00FB4785">
        <w:rPr>
          <w:color w:val="000000" w:themeColor="text1"/>
        </w:rPr>
        <w:t xml:space="preserve">s </w:t>
      </w:r>
      <w:r>
        <w:rPr>
          <w:color w:val="000000" w:themeColor="text1"/>
        </w:rPr>
        <w:t>and 2</w:t>
      </w:r>
      <w:r w:rsidR="00C638B3">
        <w:rPr>
          <w:color w:val="000000" w:themeColor="text1"/>
        </w:rPr>
        <w:t>3</w:t>
      </w:r>
      <w:r>
        <w:rPr>
          <w:color w:val="000000" w:themeColor="text1"/>
        </w:rPr>
        <w:t xml:space="preserve">0 s, which constantly </w:t>
      </w:r>
      <w:r w:rsidR="001133E2">
        <w:rPr>
          <w:color w:val="000000" w:themeColor="text1"/>
        </w:rPr>
        <w:t>rise</w:t>
      </w:r>
      <w:r w:rsidR="003957EB">
        <w:rPr>
          <w:color w:val="000000" w:themeColor="text1"/>
        </w:rPr>
        <w:t>s</w:t>
      </w:r>
      <w:r>
        <w:rPr>
          <w:color w:val="000000" w:themeColor="text1"/>
        </w:rPr>
        <w:t xml:space="preserve"> with every additional swim session</w:t>
      </w:r>
      <w:r w:rsidR="001133E2">
        <w:rPr>
          <w:color w:val="000000" w:themeColor="text1"/>
        </w:rPr>
        <w:t xml:space="preserve"> (</w:t>
      </w:r>
      <w:r w:rsidR="001133E2" w:rsidRPr="00BE72A9">
        <w:rPr>
          <w:b/>
          <w:bCs/>
          <w:color w:val="000000" w:themeColor="text1"/>
        </w:rPr>
        <w:t>Fig</w:t>
      </w:r>
      <w:r w:rsidR="00FB4785" w:rsidRPr="00BE72A9">
        <w:rPr>
          <w:b/>
          <w:bCs/>
          <w:color w:val="000000" w:themeColor="text1"/>
        </w:rPr>
        <w:t xml:space="preserve">ure </w:t>
      </w:r>
      <w:r w:rsidR="001133E2" w:rsidRPr="00BE72A9">
        <w:rPr>
          <w:b/>
          <w:bCs/>
          <w:color w:val="000000" w:themeColor="text1"/>
        </w:rPr>
        <w:t>1A</w:t>
      </w:r>
      <w:r w:rsidR="001133E2">
        <w:rPr>
          <w:color w:val="000000" w:themeColor="text1"/>
        </w:rPr>
        <w:t>)</w:t>
      </w:r>
      <w:r>
        <w:rPr>
          <w:color w:val="000000" w:themeColor="text1"/>
        </w:rPr>
        <w:t xml:space="preserve">. </w:t>
      </w:r>
      <w:r w:rsidR="001133E2">
        <w:rPr>
          <w:color w:val="000000" w:themeColor="text1"/>
        </w:rPr>
        <w:t xml:space="preserve">This increase is more pronounced in the first </w:t>
      </w:r>
      <w:r w:rsidR="00A742A4">
        <w:rPr>
          <w:color w:val="000000" w:themeColor="text1"/>
        </w:rPr>
        <w:t xml:space="preserve">3 </w:t>
      </w:r>
      <w:r w:rsidR="001133E2">
        <w:rPr>
          <w:color w:val="000000" w:themeColor="text1"/>
        </w:rPr>
        <w:t>days and reaches a plateau-like phase during the last 2</w:t>
      </w:r>
      <w:r w:rsidR="00FB4785">
        <w:rPr>
          <w:color w:val="000000" w:themeColor="text1"/>
        </w:rPr>
        <w:t>–</w:t>
      </w:r>
      <w:r w:rsidR="001133E2">
        <w:rPr>
          <w:color w:val="000000" w:themeColor="text1"/>
        </w:rPr>
        <w:t>3 days.</w:t>
      </w:r>
      <w:r w:rsidR="00E4192F">
        <w:rPr>
          <w:color w:val="000000" w:themeColor="text1"/>
        </w:rPr>
        <w:t xml:space="preserve"> </w:t>
      </w:r>
      <w:r w:rsidR="001133E2">
        <w:rPr>
          <w:color w:val="000000" w:themeColor="text1"/>
        </w:rPr>
        <w:t xml:space="preserve">The immobility-time measured on day </w:t>
      </w:r>
      <w:r w:rsidR="00FB4785">
        <w:rPr>
          <w:color w:val="000000" w:themeColor="text1"/>
        </w:rPr>
        <w:t xml:space="preserve">5 </w:t>
      </w:r>
      <w:r w:rsidR="001133E2">
        <w:rPr>
          <w:color w:val="000000" w:themeColor="text1"/>
        </w:rPr>
        <w:t xml:space="preserve">remains stable over up to </w:t>
      </w:r>
      <w:r w:rsidR="00FB4785">
        <w:rPr>
          <w:color w:val="000000" w:themeColor="text1"/>
        </w:rPr>
        <w:t xml:space="preserve">4 </w:t>
      </w:r>
      <w:r w:rsidR="001133E2">
        <w:rPr>
          <w:color w:val="000000" w:themeColor="text1"/>
        </w:rPr>
        <w:t>weeks, indicating stable behavioral despair. The antidepress</w:t>
      </w:r>
      <w:r w:rsidR="003957EB">
        <w:rPr>
          <w:color w:val="000000" w:themeColor="text1"/>
        </w:rPr>
        <w:t>ant</w:t>
      </w:r>
      <w:r w:rsidR="001133E2">
        <w:rPr>
          <w:color w:val="000000" w:themeColor="text1"/>
        </w:rPr>
        <w:t xml:space="preserve"> potency</w:t>
      </w:r>
      <w:r w:rsidR="003957EB">
        <w:rPr>
          <w:color w:val="000000" w:themeColor="text1"/>
        </w:rPr>
        <w:t xml:space="preserve"> of an intervention</w:t>
      </w:r>
      <w:r w:rsidR="001133E2">
        <w:rPr>
          <w:color w:val="000000" w:themeColor="text1"/>
        </w:rPr>
        <w:t xml:space="preserve"> can be evaluated by treating the animal between the last day of the induction phase and the test day. </w:t>
      </w:r>
      <w:r w:rsidR="00C638B3">
        <w:rPr>
          <w:color w:val="000000" w:themeColor="text1"/>
        </w:rPr>
        <w:t xml:space="preserve">Note that the absolute scoring time during the swim sessions is quite subjective and depends on the </w:t>
      </w:r>
      <w:r w:rsidR="009E1871">
        <w:rPr>
          <w:color w:val="000000" w:themeColor="text1"/>
        </w:rPr>
        <w:t>experimenter</w:t>
      </w:r>
      <w:r w:rsidR="00C638B3">
        <w:rPr>
          <w:color w:val="000000" w:themeColor="text1"/>
        </w:rPr>
        <w:t>, age, sex</w:t>
      </w:r>
      <w:r w:rsidR="00087934">
        <w:rPr>
          <w:color w:val="000000" w:themeColor="text1"/>
        </w:rPr>
        <w:t>,</w:t>
      </w:r>
      <w:r w:rsidR="00C638B3">
        <w:rPr>
          <w:color w:val="000000" w:themeColor="text1"/>
        </w:rPr>
        <w:t xml:space="preserve"> and the mouse-line used. However</w:t>
      </w:r>
      <w:r w:rsidR="009E1871">
        <w:rPr>
          <w:color w:val="000000" w:themeColor="text1"/>
        </w:rPr>
        <w:t>,</w:t>
      </w:r>
      <w:r w:rsidR="00C638B3">
        <w:rPr>
          <w:color w:val="000000" w:themeColor="text1"/>
        </w:rPr>
        <w:t xml:space="preserve"> the relative difference between the sessions is </w:t>
      </w:r>
      <w:proofErr w:type="gramStart"/>
      <w:r w:rsidR="00C638B3">
        <w:rPr>
          <w:color w:val="000000" w:themeColor="text1"/>
        </w:rPr>
        <w:t>fairly stable</w:t>
      </w:r>
      <w:proofErr w:type="gramEnd"/>
      <w:r w:rsidR="00C638B3">
        <w:rPr>
          <w:color w:val="000000" w:themeColor="text1"/>
        </w:rPr>
        <w:t xml:space="preserve"> with only small interrater differences.</w:t>
      </w:r>
    </w:p>
    <w:p w14:paraId="0A73154A" w14:textId="77777777" w:rsidR="00A742A4" w:rsidRDefault="00A742A4" w:rsidP="006A520B">
      <w:pPr>
        <w:rPr>
          <w:color w:val="000000" w:themeColor="text1"/>
        </w:rPr>
      </w:pPr>
    </w:p>
    <w:p w14:paraId="1A7B92DC" w14:textId="77E2ACA6" w:rsidR="00206382" w:rsidRDefault="001133E2" w:rsidP="006A520B">
      <w:pPr>
        <w:rPr>
          <w:color w:val="000000" w:themeColor="text1"/>
        </w:rPr>
      </w:pPr>
      <w:r>
        <w:rPr>
          <w:color w:val="000000" w:themeColor="text1"/>
        </w:rPr>
        <w:t xml:space="preserve">In </w:t>
      </w:r>
      <w:r w:rsidRPr="00BE72A9">
        <w:rPr>
          <w:b/>
          <w:bCs/>
          <w:color w:val="000000" w:themeColor="text1"/>
        </w:rPr>
        <w:t>Figure 1</w:t>
      </w:r>
      <w:r w:rsidR="009E1871">
        <w:rPr>
          <w:color w:val="000000" w:themeColor="text1"/>
        </w:rPr>
        <w:t xml:space="preserve">, </w:t>
      </w:r>
      <w:r>
        <w:rPr>
          <w:color w:val="000000" w:themeColor="text1"/>
        </w:rPr>
        <w:t xml:space="preserve">several representative treatments </w:t>
      </w:r>
      <w:r w:rsidR="009E1871">
        <w:rPr>
          <w:color w:val="000000" w:themeColor="text1"/>
        </w:rPr>
        <w:t xml:space="preserve">are </w:t>
      </w:r>
      <w:r>
        <w:rPr>
          <w:color w:val="000000" w:themeColor="text1"/>
        </w:rPr>
        <w:t>shown. Imipramine, sleep deprivation</w:t>
      </w:r>
      <w:r w:rsidR="00A742A4">
        <w:rPr>
          <w:color w:val="000000" w:themeColor="text1"/>
        </w:rPr>
        <w:t>,</w:t>
      </w:r>
      <w:r>
        <w:rPr>
          <w:color w:val="000000" w:themeColor="text1"/>
        </w:rPr>
        <w:t xml:space="preserve"> and ketamine significantly reduced the immobility-time, </w:t>
      </w:r>
      <w:r w:rsidR="00A742A4">
        <w:rPr>
          <w:color w:val="000000" w:themeColor="text1"/>
        </w:rPr>
        <w:t xml:space="preserve">while </w:t>
      </w:r>
      <w:r>
        <w:rPr>
          <w:color w:val="000000" w:themeColor="text1"/>
        </w:rPr>
        <w:t>sleep deprivation combined with a recovery sleep did not show a significant change of the depressive-like phenotype.</w:t>
      </w:r>
      <w:r w:rsidR="00B21F56">
        <w:rPr>
          <w:color w:val="000000" w:themeColor="text1"/>
        </w:rPr>
        <w:t xml:space="preserve"> These results are concordant with an anti</w:t>
      </w:r>
      <w:r w:rsidR="00D324E8">
        <w:rPr>
          <w:color w:val="000000" w:themeColor="text1"/>
        </w:rPr>
        <w:t>-</w:t>
      </w:r>
      <w:r w:rsidR="00B21F56">
        <w:rPr>
          <w:color w:val="000000" w:themeColor="text1"/>
        </w:rPr>
        <w:t xml:space="preserve">depressive potency of the applied treatments and </w:t>
      </w:r>
      <w:proofErr w:type="gramStart"/>
      <w:r w:rsidR="00B21F56">
        <w:rPr>
          <w:color w:val="000000" w:themeColor="text1"/>
        </w:rPr>
        <w:t>similar to</w:t>
      </w:r>
      <w:proofErr w:type="gramEnd"/>
      <w:r w:rsidR="00B21F56">
        <w:rPr>
          <w:color w:val="000000" w:themeColor="text1"/>
        </w:rPr>
        <w:t xml:space="preserve"> effects observed in human patients.</w:t>
      </w:r>
      <w:r w:rsidR="00FB4785">
        <w:rPr>
          <w:color w:val="000000" w:themeColor="text1"/>
        </w:rPr>
        <w:t xml:space="preserve"> The t</w:t>
      </w:r>
      <w:r w:rsidR="00B21F56">
        <w:rPr>
          <w:color w:val="000000" w:themeColor="text1"/>
        </w:rPr>
        <w:t xml:space="preserve">reatment </w:t>
      </w:r>
      <w:r w:rsidR="00FB4785">
        <w:rPr>
          <w:color w:val="000000" w:themeColor="text1"/>
        </w:rPr>
        <w:t>involved ingestion of</w:t>
      </w:r>
      <w:r w:rsidR="00B21F56">
        <w:rPr>
          <w:color w:val="000000" w:themeColor="text1"/>
        </w:rPr>
        <w:t xml:space="preserve"> </w:t>
      </w:r>
      <w:r w:rsidR="00B21F56" w:rsidRPr="00CE48E3">
        <w:rPr>
          <w:color w:val="000000" w:themeColor="text1"/>
        </w:rPr>
        <w:t>imipramine</w:t>
      </w:r>
      <w:r w:rsidR="00B21F56">
        <w:rPr>
          <w:color w:val="000000" w:themeColor="text1"/>
        </w:rPr>
        <w:t xml:space="preserve"> 20</w:t>
      </w:r>
      <w:r w:rsidR="00FB4785">
        <w:rPr>
          <w:color w:val="000000" w:themeColor="text1"/>
        </w:rPr>
        <w:t xml:space="preserve"> </w:t>
      </w:r>
      <w:r w:rsidR="00B21F56">
        <w:rPr>
          <w:color w:val="000000" w:themeColor="text1"/>
        </w:rPr>
        <w:t xml:space="preserve">mg/kg/day </w:t>
      </w:r>
      <w:r w:rsidR="00D324E8">
        <w:rPr>
          <w:color w:val="000000" w:themeColor="text1"/>
        </w:rPr>
        <w:t xml:space="preserve">for </w:t>
      </w:r>
      <w:r w:rsidR="00B21F56">
        <w:rPr>
          <w:color w:val="000000" w:themeColor="text1"/>
        </w:rPr>
        <w:t>3 weeks via drinking water</w:t>
      </w:r>
      <w:r w:rsidR="00FB4785">
        <w:rPr>
          <w:color w:val="000000" w:themeColor="text1"/>
        </w:rPr>
        <w:t>,</w:t>
      </w:r>
      <w:r w:rsidR="00B21F56">
        <w:rPr>
          <w:color w:val="000000" w:themeColor="text1"/>
        </w:rPr>
        <w:t xml:space="preserve"> </w:t>
      </w:r>
      <w:r w:rsidR="00FB4785">
        <w:rPr>
          <w:color w:val="000000" w:themeColor="text1"/>
        </w:rPr>
        <w:t xml:space="preserve">3 mg/kg of ketamine by a </w:t>
      </w:r>
      <w:r w:rsidR="00B21F56">
        <w:rPr>
          <w:color w:val="000000" w:themeColor="text1"/>
        </w:rPr>
        <w:t xml:space="preserve">single intraperitoneal </w:t>
      </w:r>
      <w:r w:rsidR="00FB4785">
        <w:rPr>
          <w:color w:val="000000" w:themeColor="text1"/>
        </w:rPr>
        <w:t xml:space="preserve">injection </w:t>
      </w:r>
      <w:r w:rsidR="00B21F56">
        <w:rPr>
          <w:color w:val="000000" w:themeColor="text1"/>
        </w:rPr>
        <w:t>24 h before testing</w:t>
      </w:r>
      <w:r w:rsidR="00FB4785">
        <w:rPr>
          <w:color w:val="000000" w:themeColor="text1"/>
        </w:rPr>
        <w:t>, and</w:t>
      </w:r>
      <w:r w:rsidR="00B21F56">
        <w:rPr>
          <w:color w:val="000000" w:themeColor="text1"/>
        </w:rPr>
        <w:t xml:space="preserve"> sleep deprivation for 6 h</w:t>
      </w:r>
      <w:r w:rsidR="00FB4785">
        <w:rPr>
          <w:color w:val="000000" w:themeColor="text1"/>
        </w:rPr>
        <w:t xml:space="preserve"> </w:t>
      </w:r>
      <w:r w:rsidR="00B21F56">
        <w:rPr>
          <w:color w:val="000000" w:themeColor="text1"/>
        </w:rPr>
        <w:t>before testing.</w:t>
      </w:r>
    </w:p>
    <w:p w14:paraId="51A501A3" w14:textId="77777777" w:rsidR="00FB4785" w:rsidRDefault="00FB4785" w:rsidP="006A520B">
      <w:pPr>
        <w:rPr>
          <w:color w:val="000000" w:themeColor="text1"/>
        </w:rPr>
      </w:pPr>
    </w:p>
    <w:p w14:paraId="1B5D1549" w14:textId="1152CC51" w:rsidR="005B09AF" w:rsidRDefault="00E30D29" w:rsidP="005B09AF">
      <w:pPr>
        <w:rPr>
          <w:color w:val="000000" w:themeColor="text1"/>
        </w:rPr>
      </w:pPr>
      <w:r>
        <w:rPr>
          <w:color w:val="000000" w:themeColor="text1"/>
        </w:rPr>
        <w:t>Depending on the</w:t>
      </w:r>
      <w:r w:rsidR="001D4E82">
        <w:rPr>
          <w:color w:val="000000" w:themeColor="text1"/>
        </w:rPr>
        <w:t xml:space="preserve"> research question</w:t>
      </w:r>
      <w:r>
        <w:rPr>
          <w:color w:val="000000" w:themeColor="text1"/>
        </w:rPr>
        <w:t>, v</w:t>
      </w:r>
      <w:r w:rsidR="001133E2">
        <w:rPr>
          <w:color w:val="000000" w:themeColor="text1"/>
        </w:rPr>
        <w:t>arious representation</w:t>
      </w:r>
      <w:r>
        <w:rPr>
          <w:color w:val="000000" w:themeColor="text1"/>
        </w:rPr>
        <w:t>s</w:t>
      </w:r>
      <w:r w:rsidR="001133E2">
        <w:rPr>
          <w:color w:val="000000" w:themeColor="text1"/>
        </w:rPr>
        <w:t xml:space="preserve"> </w:t>
      </w:r>
      <w:r w:rsidR="001D4E82">
        <w:rPr>
          <w:color w:val="000000" w:themeColor="text1"/>
        </w:rPr>
        <w:t>may</w:t>
      </w:r>
      <w:r>
        <w:rPr>
          <w:color w:val="000000" w:themeColor="text1"/>
        </w:rPr>
        <w:t xml:space="preserve"> be </w:t>
      </w:r>
      <w:r w:rsidR="009E1871">
        <w:rPr>
          <w:color w:val="000000" w:themeColor="text1"/>
        </w:rPr>
        <w:t>display</w:t>
      </w:r>
      <w:r>
        <w:rPr>
          <w:color w:val="000000" w:themeColor="text1"/>
        </w:rPr>
        <w:t>ed</w:t>
      </w:r>
      <w:r w:rsidR="00FB4785">
        <w:rPr>
          <w:color w:val="000000" w:themeColor="text1"/>
        </w:rPr>
        <w:t>.</w:t>
      </w:r>
      <w:r>
        <w:rPr>
          <w:color w:val="000000" w:themeColor="text1"/>
        </w:rPr>
        <w:t xml:space="preserve"> A representation of absolute values </w:t>
      </w:r>
      <w:r w:rsidR="009E1871">
        <w:rPr>
          <w:color w:val="000000" w:themeColor="text1"/>
        </w:rPr>
        <w:t>can</w:t>
      </w:r>
      <w:r>
        <w:rPr>
          <w:color w:val="000000" w:themeColor="text1"/>
        </w:rPr>
        <w:t xml:space="preserve"> give a real</w:t>
      </w:r>
      <w:r w:rsidR="009E1871">
        <w:rPr>
          <w:color w:val="000000" w:themeColor="text1"/>
        </w:rPr>
        <w:t xml:space="preserve"> data</w:t>
      </w:r>
      <w:r>
        <w:rPr>
          <w:color w:val="000000" w:themeColor="text1"/>
        </w:rPr>
        <w:t xml:space="preserve"> overview </w:t>
      </w:r>
      <w:r w:rsidR="001D4E82">
        <w:rPr>
          <w:color w:val="000000" w:themeColor="text1"/>
        </w:rPr>
        <w:t>and</w:t>
      </w:r>
      <w:r>
        <w:rPr>
          <w:color w:val="000000" w:themeColor="text1"/>
        </w:rPr>
        <w:t xml:space="preserve"> </w:t>
      </w:r>
      <w:r w:rsidR="009E1871">
        <w:rPr>
          <w:color w:val="000000" w:themeColor="text1"/>
        </w:rPr>
        <w:t xml:space="preserve">allows </w:t>
      </w:r>
      <w:r>
        <w:rPr>
          <w:color w:val="000000" w:themeColor="text1"/>
        </w:rPr>
        <w:t xml:space="preserve">a good evaluation of the induction phase </w:t>
      </w:r>
      <w:r w:rsidR="001D4E82">
        <w:rPr>
          <w:color w:val="000000" w:themeColor="text1"/>
        </w:rPr>
        <w:t>and</w:t>
      </w:r>
      <w:r>
        <w:rPr>
          <w:color w:val="000000" w:themeColor="text1"/>
        </w:rPr>
        <w:t xml:space="preserve"> </w:t>
      </w:r>
      <w:r w:rsidR="00B2348A">
        <w:rPr>
          <w:color w:val="000000" w:themeColor="text1"/>
        </w:rPr>
        <w:t xml:space="preserve">of </w:t>
      </w:r>
      <w:r>
        <w:rPr>
          <w:color w:val="000000" w:themeColor="text1"/>
        </w:rPr>
        <w:t>a single treatment (</w:t>
      </w:r>
      <w:r w:rsidRPr="00BE72A9">
        <w:rPr>
          <w:b/>
          <w:bCs/>
          <w:color w:val="000000" w:themeColor="text1"/>
        </w:rPr>
        <w:t>Fig</w:t>
      </w:r>
      <w:r w:rsidR="00FB4785" w:rsidRPr="00BE72A9">
        <w:rPr>
          <w:b/>
          <w:bCs/>
          <w:color w:val="000000" w:themeColor="text1"/>
        </w:rPr>
        <w:t>ure</w:t>
      </w:r>
      <w:r w:rsidRPr="00BE72A9">
        <w:rPr>
          <w:b/>
          <w:bCs/>
          <w:color w:val="000000" w:themeColor="text1"/>
        </w:rPr>
        <w:t xml:space="preserve"> 1</w:t>
      </w:r>
      <w:proofErr w:type="gramStart"/>
      <w:r w:rsidRPr="00BE72A9">
        <w:rPr>
          <w:b/>
          <w:bCs/>
          <w:color w:val="000000" w:themeColor="text1"/>
        </w:rPr>
        <w:t>A</w:t>
      </w:r>
      <w:r w:rsidR="00FB4785">
        <w:rPr>
          <w:b/>
          <w:bCs/>
          <w:color w:val="000000" w:themeColor="text1"/>
        </w:rPr>
        <w:t>,</w:t>
      </w:r>
      <w:r w:rsidR="001D4E82" w:rsidRPr="00BE72A9">
        <w:rPr>
          <w:b/>
          <w:bCs/>
          <w:color w:val="000000" w:themeColor="text1"/>
        </w:rPr>
        <w:t>D</w:t>
      </w:r>
      <w:proofErr w:type="gramEnd"/>
      <w:r>
        <w:rPr>
          <w:color w:val="000000" w:themeColor="text1"/>
        </w:rPr>
        <w:t>). However, the differences of various treatments can</w:t>
      </w:r>
      <w:r w:rsidR="001D4E82">
        <w:rPr>
          <w:color w:val="000000" w:themeColor="text1"/>
        </w:rPr>
        <w:t xml:space="preserve">not </w:t>
      </w:r>
      <w:r w:rsidR="009E1871">
        <w:rPr>
          <w:color w:val="000000" w:themeColor="text1"/>
        </w:rPr>
        <w:t xml:space="preserve">be </w:t>
      </w:r>
      <w:r w:rsidR="001D4E82">
        <w:rPr>
          <w:color w:val="000000" w:themeColor="text1"/>
        </w:rPr>
        <w:t xml:space="preserve">directly </w:t>
      </w:r>
      <w:r w:rsidR="009E1871">
        <w:rPr>
          <w:color w:val="000000" w:themeColor="text1"/>
        </w:rPr>
        <w:t>compared;</w:t>
      </w:r>
      <w:r w:rsidR="001D4E82">
        <w:rPr>
          <w:color w:val="000000" w:themeColor="text1"/>
        </w:rPr>
        <w:t xml:space="preserve"> hence each treatment group has different mean values of immobility-time on day </w:t>
      </w:r>
      <w:r w:rsidR="00A742A4">
        <w:rPr>
          <w:color w:val="000000" w:themeColor="text1"/>
        </w:rPr>
        <w:t>5</w:t>
      </w:r>
      <w:r w:rsidR="001D4E82">
        <w:rPr>
          <w:color w:val="000000" w:themeColor="text1"/>
        </w:rPr>
        <w:t>. Therefore</w:t>
      </w:r>
      <w:r w:rsidR="00B61176">
        <w:rPr>
          <w:color w:val="000000" w:themeColor="text1"/>
        </w:rPr>
        <w:t>,</w:t>
      </w:r>
      <w:r w:rsidR="001D4E82">
        <w:rPr>
          <w:color w:val="000000" w:themeColor="text1"/>
        </w:rPr>
        <w:t xml:space="preserve"> it is </w:t>
      </w:r>
      <w:r w:rsidR="009E1871">
        <w:rPr>
          <w:color w:val="000000" w:themeColor="text1"/>
        </w:rPr>
        <w:t>recommended</w:t>
      </w:r>
      <w:r w:rsidR="001D4E82">
        <w:rPr>
          <w:color w:val="000000" w:themeColor="text1"/>
        </w:rPr>
        <w:t xml:space="preserve"> to use the representation of </w:t>
      </w:r>
      <w:r>
        <w:rPr>
          <w:color w:val="000000" w:themeColor="text1"/>
        </w:rPr>
        <w:t xml:space="preserve">normalized mean values </w:t>
      </w:r>
      <w:r w:rsidR="005B09AF">
        <w:rPr>
          <w:color w:val="000000" w:themeColor="text1"/>
        </w:rPr>
        <w:t>in this case</w:t>
      </w:r>
      <w:r w:rsidR="001D4E82">
        <w:rPr>
          <w:color w:val="000000" w:themeColor="text1"/>
        </w:rPr>
        <w:t xml:space="preserve"> </w:t>
      </w:r>
      <w:r>
        <w:rPr>
          <w:color w:val="000000" w:themeColor="text1"/>
        </w:rPr>
        <w:t>(</w:t>
      </w:r>
      <w:r w:rsidRPr="00BE72A9">
        <w:rPr>
          <w:b/>
          <w:bCs/>
          <w:color w:val="000000" w:themeColor="text1"/>
        </w:rPr>
        <w:t>Fig</w:t>
      </w:r>
      <w:r w:rsidR="00B61176" w:rsidRPr="00BE72A9">
        <w:rPr>
          <w:b/>
          <w:bCs/>
          <w:color w:val="000000" w:themeColor="text1"/>
        </w:rPr>
        <w:t>ure</w:t>
      </w:r>
      <w:r w:rsidRPr="00BE72A9">
        <w:rPr>
          <w:b/>
          <w:bCs/>
          <w:color w:val="000000" w:themeColor="text1"/>
        </w:rPr>
        <w:t xml:space="preserve"> 1B</w:t>
      </w:r>
      <w:r>
        <w:rPr>
          <w:color w:val="000000" w:themeColor="text1"/>
        </w:rPr>
        <w:t>).</w:t>
      </w:r>
      <w:r w:rsidR="001D4E82">
        <w:rPr>
          <w:color w:val="000000" w:themeColor="text1"/>
        </w:rPr>
        <w:t xml:space="preserve"> </w:t>
      </w:r>
      <w:r w:rsidR="00642A58">
        <w:rPr>
          <w:color w:val="000000" w:themeColor="text1"/>
        </w:rPr>
        <w:t xml:space="preserve">A reduced representation </w:t>
      </w:r>
      <w:r w:rsidR="00642A58">
        <w:rPr>
          <w:color w:val="000000" w:themeColor="text1"/>
        </w:rPr>
        <w:lastRenderedPageBreak/>
        <w:t xml:space="preserve">may be chosen due to </w:t>
      </w:r>
      <w:r w:rsidR="003957EB">
        <w:rPr>
          <w:color w:val="000000" w:themeColor="text1"/>
        </w:rPr>
        <w:t xml:space="preserve">space </w:t>
      </w:r>
      <w:r w:rsidR="00642A58">
        <w:rPr>
          <w:color w:val="000000" w:themeColor="text1"/>
        </w:rPr>
        <w:t>limitations (</w:t>
      </w:r>
      <w:r w:rsidR="00642A58" w:rsidRPr="00BE72A9">
        <w:rPr>
          <w:b/>
          <w:bCs/>
          <w:color w:val="000000" w:themeColor="text1"/>
        </w:rPr>
        <w:t>Fig</w:t>
      </w:r>
      <w:r w:rsidR="00B61176" w:rsidRPr="00BE72A9">
        <w:rPr>
          <w:b/>
          <w:bCs/>
          <w:color w:val="000000" w:themeColor="text1"/>
        </w:rPr>
        <w:t>ure</w:t>
      </w:r>
      <w:r w:rsidR="00642A58" w:rsidRPr="00BE72A9">
        <w:rPr>
          <w:b/>
          <w:bCs/>
          <w:color w:val="000000" w:themeColor="text1"/>
        </w:rPr>
        <w:t xml:space="preserve"> 1C</w:t>
      </w:r>
      <w:r w:rsidR="00642A58">
        <w:rPr>
          <w:color w:val="000000" w:themeColor="text1"/>
        </w:rPr>
        <w:t>). Note that it</w:t>
      </w:r>
      <w:r w:rsidR="009E1871">
        <w:rPr>
          <w:color w:val="000000" w:themeColor="text1"/>
        </w:rPr>
        <w:t xml:space="preserve"> i</w:t>
      </w:r>
      <w:r w:rsidR="00642A58">
        <w:rPr>
          <w:color w:val="000000" w:themeColor="text1"/>
        </w:rPr>
        <w:t xml:space="preserve">s mandatory to show at least </w:t>
      </w:r>
      <w:r w:rsidR="00B61176">
        <w:rPr>
          <w:color w:val="000000" w:themeColor="text1"/>
        </w:rPr>
        <w:t xml:space="preserve">the </w:t>
      </w:r>
      <w:r w:rsidR="00642A58">
        <w:rPr>
          <w:color w:val="000000" w:themeColor="text1"/>
        </w:rPr>
        <w:t xml:space="preserve">results of day </w:t>
      </w:r>
      <w:r w:rsidR="00A742A4">
        <w:rPr>
          <w:color w:val="000000" w:themeColor="text1"/>
        </w:rPr>
        <w:t>1</w:t>
      </w:r>
      <w:r w:rsidR="00642A58">
        <w:rPr>
          <w:color w:val="000000" w:themeColor="text1"/>
        </w:rPr>
        <w:t xml:space="preserve">, day </w:t>
      </w:r>
      <w:r w:rsidR="00A742A4">
        <w:rPr>
          <w:color w:val="000000" w:themeColor="text1"/>
        </w:rPr>
        <w:t>5</w:t>
      </w:r>
      <w:r w:rsidR="00D324E8">
        <w:rPr>
          <w:color w:val="000000" w:themeColor="text1"/>
        </w:rPr>
        <w:t>,</w:t>
      </w:r>
      <w:r w:rsidR="00642A58">
        <w:rPr>
          <w:color w:val="000000" w:themeColor="text1"/>
        </w:rPr>
        <w:t xml:space="preserve"> and the test day</w:t>
      </w:r>
      <w:r w:rsidR="009E1871">
        <w:rPr>
          <w:color w:val="000000" w:themeColor="text1"/>
        </w:rPr>
        <w:t>.</w:t>
      </w:r>
    </w:p>
    <w:p w14:paraId="7BCF98D3" w14:textId="77777777" w:rsidR="00B61176" w:rsidRDefault="00B61176" w:rsidP="005B09AF">
      <w:pPr>
        <w:rPr>
          <w:color w:val="000000" w:themeColor="text1"/>
        </w:rPr>
      </w:pPr>
    </w:p>
    <w:p w14:paraId="1E8049D8" w14:textId="5D064619" w:rsidR="005B09AF" w:rsidRPr="00BE72A9" w:rsidRDefault="005B09AF" w:rsidP="005B09AF">
      <w:pPr>
        <w:rPr>
          <w:color w:val="000000" w:themeColor="text1"/>
        </w:rPr>
      </w:pPr>
      <w:r w:rsidRPr="00BE72A9">
        <w:rPr>
          <w:color w:val="000000" w:themeColor="text1"/>
        </w:rPr>
        <w:t xml:space="preserve">[Place </w:t>
      </w:r>
      <w:r w:rsidRPr="00BE72A9">
        <w:rPr>
          <w:b/>
          <w:bCs/>
          <w:color w:val="000000" w:themeColor="text1"/>
        </w:rPr>
        <w:t>Figure 1</w:t>
      </w:r>
      <w:r w:rsidRPr="00BE72A9">
        <w:rPr>
          <w:color w:val="000000" w:themeColor="text1"/>
        </w:rPr>
        <w:t xml:space="preserve"> here]</w:t>
      </w:r>
    </w:p>
    <w:p w14:paraId="7EC9FAFB" w14:textId="77777777" w:rsidR="005B09AF" w:rsidRDefault="005B09AF" w:rsidP="006A520B">
      <w:pPr>
        <w:rPr>
          <w:color w:val="000000" w:themeColor="text1"/>
        </w:rPr>
      </w:pPr>
    </w:p>
    <w:p w14:paraId="764FBE7B" w14:textId="3074FD8B" w:rsidR="00206382" w:rsidRDefault="00642A58" w:rsidP="006A520B">
      <w:pPr>
        <w:rPr>
          <w:color w:val="000000" w:themeColor="text1"/>
        </w:rPr>
      </w:pPr>
      <w:r>
        <w:rPr>
          <w:color w:val="000000" w:themeColor="text1"/>
        </w:rPr>
        <w:t>In case of a</w:t>
      </w:r>
      <w:r w:rsidR="009E1871">
        <w:rPr>
          <w:color w:val="000000" w:themeColor="text1"/>
        </w:rPr>
        <w:t>n</w:t>
      </w:r>
      <w:r>
        <w:rPr>
          <w:color w:val="000000" w:themeColor="text1"/>
        </w:rPr>
        <w:t xml:space="preserve"> unchanged immobility time during all </w:t>
      </w:r>
      <w:r w:rsidR="00087934">
        <w:rPr>
          <w:color w:val="000000" w:themeColor="text1"/>
        </w:rPr>
        <w:t xml:space="preserve">the </w:t>
      </w:r>
      <w:r w:rsidR="00B61176">
        <w:rPr>
          <w:color w:val="000000" w:themeColor="text1"/>
        </w:rPr>
        <w:t xml:space="preserve">5 </w:t>
      </w:r>
      <w:r>
        <w:rPr>
          <w:color w:val="000000" w:themeColor="text1"/>
        </w:rPr>
        <w:t>days (</w:t>
      </w:r>
      <w:r w:rsidRPr="00BE72A9">
        <w:rPr>
          <w:b/>
          <w:bCs/>
          <w:color w:val="000000" w:themeColor="text1"/>
        </w:rPr>
        <w:t>Fig</w:t>
      </w:r>
      <w:r w:rsidR="00B61176" w:rsidRPr="00BE72A9">
        <w:rPr>
          <w:b/>
          <w:bCs/>
          <w:color w:val="000000" w:themeColor="text1"/>
        </w:rPr>
        <w:t>ure</w:t>
      </w:r>
      <w:r w:rsidRPr="00BE72A9">
        <w:rPr>
          <w:b/>
          <w:bCs/>
          <w:color w:val="000000" w:themeColor="text1"/>
        </w:rPr>
        <w:t xml:space="preserve"> 2</w:t>
      </w:r>
      <w:r>
        <w:rPr>
          <w:color w:val="000000" w:themeColor="text1"/>
        </w:rPr>
        <w:t>)</w:t>
      </w:r>
      <w:r w:rsidR="009E1871">
        <w:rPr>
          <w:color w:val="000000" w:themeColor="text1"/>
        </w:rPr>
        <w:t>,</w:t>
      </w:r>
      <w:r>
        <w:rPr>
          <w:color w:val="000000" w:themeColor="text1"/>
        </w:rPr>
        <w:t xml:space="preserve"> the applied stress was not able to change the behavior </w:t>
      </w:r>
      <w:r w:rsidR="009E1871">
        <w:rPr>
          <w:color w:val="000000" w:themeColor="text1"/>
        </w:rPr>
        <w:t>relevantly</w:t>
      </w:r>
      <w:r w:rsidR="00D324E8">
        <w:rPr>
          <w:color w:val="000000" w:themeColor="text1"/>
        </w:rPr>
        <w:t>,</w:t>
      </w:r>
      <w:r w:rsidR="009E1871">
        <w:rPr>
          <w:color w:val="000000" w:themeColor="text1"/>
        </w:rPr>
        <w:t xml:space="preserve"> </w:t>
      </w:r>
      <w:r>
        <w:rPr>
          <w:color w:val="000000" w:themeColor="text1"/>
        </w:rPr>
        <w:t xml:space="preserve">and no treatment </w:t>
      </w:r>
      <w:r w:rsidR="009E1871">
        <w:rPr>
          <w:color w:val="000000" w:themeColor="text1"/>
        </w:rPr>
        <w:t xml:space="preserve">effects </w:t>
      </w:r>
      <w:r>
        <w:rPr>
          <w:color w:val="000000" w:themeColor="text1"/>
        </w:rPr>
        <w:t>can be evaluated</w:t>
      </w:r>
      <w:r w:rsidR="009E1871">
        <w:rPr>
          <w:color w:val="000000" w:themeColor="text1"/>
        </w:rPr>
        <w:t>;</w:t>
      </w:r>
      <w:r>
        <w:rPr>
          <w:color w:val="000000" w:themeColor="text1"/>
        </w:rPr>
        <w:t xml:space="preserve"> animals need to be sacrificed and</w:t>
      </w:r>
      <w:r w:rsidR="005B09AF">
        <w:rPr>
          <w:color w:val="000000" w:themeColor="text1"/>
        </w:rPr>
        <w:t xml:space="preserve"> must not be used further.</w:t>
      </w:r>
    </w:p>
    <w:p w14:paraId="0F6E7C0F" w14:textId="77777777" w:rsidR="00B61176" w:rsidRDefault="00B61176" w:rsidP="006A520B">
      <w:pPr>
        <w:rPr>
          <w:color w:val="000000" w:themeColor="text1"/>
        </w:rPr>
      </w:pPr>
    </w:p>
    <w:p w14:paraId="5D893D26" w14:textId="77777777" w:rsidR="005B09AF" w:rsidRPr="00BE72A9" w:rsidRDefault="005B09AF" w:rsidP="005B09AF">
      <w:pPr>
        <w:rPr>
          <w:color w:val="000000" w:themeColor="text1"/>
        </w:rPr>
      </w:pPr>
      <w:r w:rsidRPr="00BE72A9">
        <w:rPr>
          <w:color w:val="000000" w:themeColor="text1"/>
        </w:rPr>
        <w:t xml:space="preserve">[Place </w:t>
      </w:r>
      <w:r w:rsidRPr="00BE72A9">
        <w:rPr>
          <w:b/>
          <w:bCs/>
          <w:color w:val="000000" w:themeColor="text1"/>
        </w:rPr>
        <w:t>Figure 2</w:t>
      </w:r>
      <w:r w:rsidRPr="00BE72A9">
        <w:rPr>
          <w:color w:val="000000" w:themeColor="text1"/>
        </w:rPr>
        <w:t xml:space="preserve"> here]</w:t>
      </w:r>
    </w:p>
    <w:p w14:paraId="17D7998C" w14:textId="77777777" w:rsidR="00206382" w:rsidRDefault="00206382" w:rsidP="006A520B">
      <w:pPr>
        <w:rPr>
          <w:b/>
          <w:color w:val="000000" w:themeColor="text1"/>
        </w:rPr>
      </w:pPr>
    </w:p>
    <w:p w14:paraId="0AE78D4D" w14:textId="132F873B" w:rsidR="005119B1" w:rsidRDefault="005119B1" w:rsidP="006A520B">
      <w:pPr>
        <w:rPr>
          <w:color w:val="000000" w:themeColor="text1"/>
        </w:rPr>
      </w:pPr>
      <w:r>
        <w:rPr>
          <w:color w:val="000000" w:themeColor="text1"/>
        </w:rPr>
        <w:t>Further read</w:t>
      </w:r>
      <w:r w:rsidR="00D324E8">
        <w:rPr>
          <w:color w:val="000000" w:themeColor="text1"/>
        </w:rPr>
        <w:t>-</w:t>
      </w:r>
      <w:r>
        <w:rPr>
          <w:color w:val="000000" w:themeColor="text1"/>
        </w:rPr>
        <w:t xml:space="preserve">out methods must be used to describe a broader view of </w:t>
      </w:r>
      <w:r w:rsidR="00D324E8">
        <w:rPr>
          <w:color w:val="000000" w:themeColor="text1"/>
        </w:rPr>
        <w:t xml:space="preserve">the </w:t>
      </w:r>
      <w:r>
        <w:rPr>
          <w:color w:val="000000" w:themeColor="text1"/>
        </w:rPr>
        <w:t>behavioral despair of the animals. A variety of behavioral test</w:t>
      </w:r>
      <w:r w:rsidR="00D324E8">
        <w:rPr>
          <w:color w:val="000000" w:themeColor="text1"/>
        </w:rPr>
        <w:t>s</w:t>
      </w:r>
      <w:r>
        <w:rPr>
          <w:color w:val="000000" w:themeColor="text1"/>
        </w:rPr>
        <w:t>, electrophysiological measurements</w:t>
      </w:r>
      <w:r w:rsidR="00D324E8">
        <w:rPr>
          <w:color w:val="000000" w:themeColor="text1"/>
        </w:rPr>
        <w:t>,</w:t>
      </w:r>
      <w:r>
        <w:rPr>
          <w:color w:val="000000" w:themeColor="text1"/>
        </w:rPr>
        <w:t xml:space="preserve"> and molecular assessments of stress-induced changes are available. Exemplary results for Tail Suspension Test (TST), with CDM, imipramine and ketamine treatment, Nose-poke-Sucrose Preference Test (NPSPT)</w:t>
      </w:r>
      <w:r w:rsidR="00087934">
        <w:rPr>
          <w:color w:val="000000" w:themeColor="text1"/>
        </w:rPr>
        <w:t>,</w:t>
      </w:r>
      <w:r>
        <w:rPr>
          <w:color w:val="000000" w:themeColor="text1"/>
        </w:rPr>
        <w:t xml:space="preserve"> and assessment of long-term potentiation using the patch-clamp technique are given in </w:t>
      </w:r>
      <w:r w:rsidRPr="00BE72A9">
        <w:rPr>
          <w:b/>
          <w:bCs/>
          <w:color w:val="000000" w:themeColor="text1"/>
        </w:rPr>
        <w:t>Figure 3</w:t>
      </w:r>
      <w:r>
        <w:rPr>
          <w:color w:val="000000" w:themeColor="text1"/>
        </w:rPr>
        <w:t xml:space="preserve">. These results encourage using </w:t>
      </w:r>
      <w:r w:rsidR="00087934">
        <w:rPr>
          <w:color w:val="000000" w:themeColor="text1"/>
        </w:rPr>
        <w:t xml:space="preserve">the </w:t>
      </w:r>
      <w:r>
        <w:rPr>
          <w:color w:val="000000" w:themeColor="text1"/>
        </w:rPr>
        <w:t>CDM induction phase as a general tool for the induction of behavioral despair. For further detail</w:t>
      </w:r>
      <w:r w:rsidR="00DC4847">
        <w:rPr>
          <w:color w:val="000000" w:themeColor="text1"/>
        </w:rPr>
        <w:t>s</w:t>
      </w:r>
      <w:r>
        <w:rPr>
          <w:color w:val="000000" w:themeColor="text1"/>
        </w:rPr>
        <w:t xml:space="preserve"> of the used techniques (TST, NPSPT, LTP-assessment) see</w:t>
      </w:r>
      <w:r>
        <w:rPr>
          <w:color w:val="000000" w:themeColor="text1"/>
        </w:rPr>
        <w:fldChar w:fldCharType="begin"/>
      </w:r>
      <w:r w:rsidR="0056759F">
        <w:rPr>
          <w:color w:val="000000" w:themeColor="text1"/>
        </w:rPr>
        <w:instrText xml:space="preserve"> ADDIN ZOTERO_ITEM CSL_CITATION {"citationID":"R0jSLcDn","properties":{"formattedCitation":"\\super 9, 10, 17, 20\\nosupersub{}","plainCitation":"9, 10, 17, 20","noteIndex":0},"citationItems":[{"id":159,"uris":["http://zotero.org/users/5663716/items/2WJLV9CM"],"uri":["http://zotero.org/users/5663716/items/2WJLV9CM"],"itemData":{"id":159,"type":"article-journal","abstract":"Major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id":153,"uris":["http://zotero.org/users/5663716/items/VUHEI47W"],"uri":["http://zotero.org/users/5663716/items/VUHEI47W"],"itemData":{"id":153,"type":"article-journal","abstract":"BACKGROUND: Long-term synaptic plasticity is a basic ability of the brain to dynamically adapt to external stimuli and regulate synaptic strength and ultimately network function. It is dysregulated by behavioral stress in animal models of depression and in humans with major depressive disorder. Antidepressants have been shown to restore disrupted synaptic plasticity in both animal models and humans; however, the underlying mechanism is unclear.\nMETHODS: We examined modulation of synaptic plasticity by selective serotonin reuptake inhibitors (SSRIs) in hippocampal brain slices from wild-type rats and serotonin transporter (SERT) knockout mice. Recombinant voltage-gated calcium (Ca2+) channels in heterologous expression systems were used to determine the modulation of Ca2+ channels by SSRIs. We tested the behavioral effects of SSRIs in the chronic behavioral despair model of depression both in the presence and in the absence of SERT.\nRESULTS: SSRIs selectively inhibited hippocampal long-term depression. The inhibition of long-term depression by SSRIs was mediated by a direct block of voltage-activated L-type Ca2+ channels and was independent of SERT. Furthermore, SSRIs protected both wild-type and SERT knockout mice from behavioral despair induced by chronic stress. Finally, long-term depression was facilitated in animals subjected to the behavioral despair model, which was prevented by SSRI treatment.\nCONCLUSIONS: These results showed that antidepressants protected synaptic plasticity and neuronal circuitry from the effects of stress via a modulation of Ca2+ channels and synaptic plasticity independent of SERT. Thus, L-type Ca2+ channels might constitute an important signaling hub for stress response and for pathophysiology and treatment of depression.","container-title":"Biological Psychiatry","DOI":"10.1016/j.biopsych.2017.10.008","ISSN":"1873-2402","issue":"1","journalAbbreviation":"Biol. Psychiatry","language":"eng","note":"PMID: 29174591","page":"55-64","source":"PubMed","title":"Antidepressants Rescue Stress-Induced Disruption of Synaptic Plasticity via Serotonin Transporter-Independent Inhibition of L-Type Calcium Channels","volume":"84","author":[{"family":"Normann","given":"Claus"},{"family":"Frase","given":"Sibylle"},{"family":"Haug","given":"Verena"},{"family":"Wolff","given":"Gregor","non-dropping-particle":"von"},{"family":"Clark","given":"Kristin"},{"family":"Münzer","given":"Patrick"},{"family":"Dorner","given":"Alexandra"},{"family":"Scholliers","given":"Jonas"},{"family":"Horn","given":"Max"},{"family":"Vo Van","given":"Tanja"},{"family":"Seifert","given":"Gabriel"},{"family":"Serchov","given":"Tsvetan"},{"family":"Biber","given":"Knut"},{"family":"Nissen","given":"Christoph"},{"family":"Klugbauer","given":"Norbert"},{"family":"Bischofberger","given":"Josef"}],"issued":{"date-parts":[["2018",7,1]]}}},{"id":162,"uris":["http://zotero.org/users/5663716/items/QGW4VBCH"],"uri":["http://zotero.org/users/5663716/items/QGW4VBCH"],"itemData":{"id":162,"type":"article-journal","abstract":"Associative long-term depression (LTD) in the hippocampus is a form of spike time-dependent synaptic plasticity that is induced by the asynchronous pairing of postsynaptic action potentials and EPSPs. Although metabotropic glutamate receptors (mGluRs) and postsynaptic Ca(2+) signaling have been suggested to mediate associative LTD, mechanisms are unclear further downstream. Here we show that either mGluR1 or mGluR5 activation is necessary for LTD induction, which is therefore mediated by group I mGluRs. Inhibition of postsynaptic phospholipase C, inositol-1,4,5-trisphosphate, and PKC prevents associative LTD. Activation of PKC by a phorbol ester causes a presynaptic potentiation of synaptic responses and facilitates LTD induction by a postsynaptic mechanism. Lithium, an inhibitor of the PKC pathway, inhibits LTD and the presynaptic and postsynaptic effects of the phorbol ester. Furthermore, LTD is sensitive to the postsynaptic application of synthetic peptides that inhibit the interaction of AMPA receptors with PDZ domains, suggesting an involvement of protein interacting with C-kinase 1 (PICK1)-mediated receptor endocytosis. Finally, enhanced PKC phosphorylation, induced by behavioral stress, is associated with enhanced LTD. Both increased PKC phosphorylation and stress-induced LTD facilitation can be reversed by lithium, indicating that this clinically used mood stabilizer may act on synaptic depression via PKC modulation. These data suggest that PKC mediates the expression of associative LTD via the PICK1-dependent internalization of AMPA receptors. Moreover, modulation of the PKC activity adjusts the set point for LTD induction in a behavior-dependent manner.","container-title":"The Journal of Neuroscience: The Official Journal of the Society for Neuroscience","DOI":"10.1523/JNEUROSCI.6411-09.2010","ISSN":"1529-2401","issue":"18","journalAbbreviation":"J. Neurosci.","language":"eng","note":"PMID: 20445048","page":"6225-6235","source":"PubMed","title":"Coincidence detection and stress modulation of spike time-dependent long-term depression in the hippocampus","volume":"30","author":[{"family":"Niehusmann","given":"Pitt"},{"family":"Seifert","given":"Gabriel"},{"family":"Clark","given":"Kristin"},{"family":"Atas","given":"Hasan C."},{"family":"Herpfer","given":"Inga"},{"family":"Fiebich","given":"Bernd"},{"family":"Bischofberger","given":"Josef"},{"family":"Normann","given":"Claus"}],"issued":{"date-parts":[["2010",5,5]]}}}],"schema":"https://github.com/citation-style-language/schema/raw/master/csl-citation.json"} </w:instrText>
      </w:r>
      <w:r>
        <w:rPr>
          <w:color w:val="000000" w:themeColor="text1"/>
        </w:rPr>
        <w:fldChar w:fldCharType="separate"/>
      </w:r>
      <w:r w:rsidR="0056759F" w:rsidRPr="0056759F">
        <w:rPr>
          <w:vertAlign w:val="superscript"/>
        </w:rPr>
        <w:t>9,10,17,20</w:t>
      </w:r>
      <w:r>
        <w:rPr>
          <w:color w:val="000000" w:themeColor="text1"/>
        </w:rPr>
        <w:fldChar w:fldCharType="end"/>
      </w:r>
      <w:r>
        <w:rPr>
          <w:color w:val="000000" w:themeColor="text1"/>
        </w:rPr>
        <w:t>.</w:t>
      </w:r>
    </w:p>
    <w:p w14:paraId="42B0F248" w14:textId="77777777" w:rsidR="00B61176" w:rsidRPr="00CE48E3" w:rsidRDefault="00B61176" w:rsidP="006A520B">
      <w:pPr>
        <w:rPr>
          <w:color w:val="000000" w:themeColor="text1"/>
        </w:rPr>
      </w:pPr>
    </w:p>
    <w:p w14:paraId="414DC16E" w14:textId="13FBE6D0" w:rsidR="005119B1" w:rsidRPr="00BE72A9" w:rsidRDefault="005119B1" w:rsidP="005119B1">
      <w:pPr>
        <w:rPr>
          <w:color w:val="000000" w:themeColor="text1"/>
        </w:rPr>
      </w:pPr>
      <w:r w:rsidRPr="00BE72A9">
        <w:rPr>
          <w:color w:val="000000" w:themeColor="text1"/>
        </w:rPr>
        <w:t xml:space="preserve">[Place </w:t>
      </w:r>
      <w:r w:rsidRPr="00BE72A9">
        <w:rPr>
          <w:b/>
          <w:bCs/>
          <w:color w:val="000000" w:themeColor="text1"/>
        </w:rPr>
        <w:t>Figure 3</w:t>
      </w:r>
      <w:r w:rsidRPr="00BE72A9">
        <w:rPr>
          <w:color w:val="000000" w:themeColor="text1"/>
        </w:rPr>
        <w:t xml:space="preserve"> here]</w:t>
      </w:r>
    </w:p>
    <w:p w14:paraId="2A0B0F26" w14:textId="77777777" w:rsidR="005119B1" w:rsidRDefault="005119B1" w:rsidP="006A520B">
      <w:pPr>
        <w:rPr>
          <w:b/>
          <w:color w:val="000000" w:themeColor="text1"/>
        </w:rPr>
      </w:pPr>
    </w:p>
    <w:p w14:paraId="3261AF5B" w14:textId="21638BB9" w:rsidR="005B09AF" w:rsidRDefault="005B09AF" w:rsidP="005B09AF">
      <w:pPr>
        <w:rPr>
          <w:color w:val="808080"/>
        </w:rPr>
      </w:pPr>
      <w:r>
        <w:rPr>
          <w:b/>
        </w:rPr>
        <w:t>FIGURE AND TABLE LEGENDS:</w:t>
      </w:r>
    </w:p>
    <w:p w14:paraId="719F3E63" w14:textId="77777777" w:rsidR="00206382" w:rsidRDefault="00206382" w:rsidP="006A520B">
      <w:pPr>
        <w:rPr>
          <w:b/>
          <w:color w:val="000000" w:themeColor="text1"/>
        </w:rPr>
      </w:pPr>
    </w:p>
    <w:p w14:paraId="590030AD" w14:textId="720A48C6" w:rsidR="005B09AF" w:rsidRPr="00871152" w:rsidRDefault="00F70E54" w:rsidP="005B09AF">
      <w:pPr>
        <w:rPr>
          <w:color w:val="000000" w:themeColor="text1"/>
        </w:rPr>
      </w:pPr>
      <w:r>
        <w:rPr>
          <w:b/>
          <w:color w:val="000000" w:themeColor="text1"/>
        </w:rPr>
        <w:t xml:space="preserve">Figure 1: </w:t>
      </w:r>
      <w:r w:rsidR="006A520B" w:rsidRPr="007A3099">
        <w:rPr>
          <w:b/>
          <w:color w:val="000000" w:themeColor="text1"/>
        </w:rPr>
        <w:t xml:space="preserve">Successful </w:t>
      </w:r>
      <w:r w:rsidR="00DC4847">
        <w:rPr>
          <w:b/>
          <w:color w:val="000000" w:themeColor="text1"/>
        </w:rPr>
        <w:t>r</w:t>
      </w:r>
      <w:r w:rsidR="006A520B" w:rsidRPr="007A3099">
        <w:rPr>
          <w:b/>
          <w:color w:val="000000" w:themeColor="text1"/>
        </w:rPr>
        <w:t>esults in absolute and normalized values</w:t>
      </w:r>
      <w:r w:rsidR="00B61176">
        <w:rPr>
          <w:b/>
          <w:color w:val="000000" w:themeColor="text1"/>
        </w:rPr>
        <w:t xml:space="preserve">. </w:t>
      </w:r>
      <w:r w:rsidR="00B61176" w:rsidRPr="00BE72A9">
        <w:rPr>
          <w:bCs/>
          <w:color w:val="000000" w:themeColor="text1"/>
        </w:rPr>
        <w:t>(</w:t>
      </w:r>
      <w:r w:rsidR="00B93C91" w:rsidRPr="00B93C91">
        <w:rPr>
          <w:b/>
          <w:color w:val="000000" w:themeColor="text1"/>
        </w:rPr>
        <w:t>A</w:t>
      </w:r>
      <w:r w:rsidR="00B61176" w:rsidRPr="00BE72A9">
        <w:rPr>
          <w:bCs/>
          <w:color w:val="000000" w:themeColor="text1"/>
        </w:rPr>
        <w:t>)</w:t>
      </w:r>
      <w:r w:rsidR="00B93C91">
        <w:rPr>
          <w:color w:val="000000" w:themeColor="text1"/>
        </w:rPr>
        <w:t xml:space="preserve"> </w:t>
      </w:r>
      <w:r w:rsidR="009E1871">
        <w:rPr>
          <w:color w:val="000000" w:themeColor="text1"/>
        </w:rPr>
        <w:t>S</w:t>
      </w:r>
      <w:r w:rsidR="006A520B">
        <w:rPr>
          <w:color w:val="000000" w:themeColor="text1"/>
        </w:rPr>
        <w:t xml:space="preserve">uccessful induction of </w:t>
      </w:r>
      <w:r w:rsidR="009C296D">
        <w:rPr>
          <w:color w:val="000000" w:themeColor="text1"/>
        </w:rPr>
        <w:t>a depressed</w:t>
      </w:r>
      <w:r w:rsidR="00255A80">
        <w:rPr>
          <w:color w:val="000000" w:themeColor="text1"/>
        </w:rPr>
        <w:t>-like</w:t>
      </w:r>
      <w:r w:rsidR="006A520B">
        <w:rPr>
          <w:color w:val="000000" w:themeColor="text1"/>
        </w:rPr>
        <w:t xml:space="preserve"> state</w:t>
      </w:r>
      <w:r w:rsidR="005B09AF">
        <w:rPr>
          <w:color w:val="000000" w:themeColor="text1"/>
        </w:rPr>
        <w:t xml:space="preserve"> in 30</w:t>
      </w:r>
      <w:r w:rsidR="009E1871">
        <w:rPr>
          <w:color w:val="000000" w:themeColor="text1"/>
        </w:rPr>
        <w:t xml:space="preserve"> </w:t>
      </w:r>
      <w:r w:rsidR="005B09AF">
        <w:rPr>
          <w:color w:val="000000" w:themeColor="text1"/>
        </w:rPr>
        <w:t xml:space="preserve">mice </w:t>
      </w:r>
      <w:r w:rsidR="006A520B">
        <w:rPr>
          <w:color w:val="000000" w:themeColor="text1"/>
        </w:rPr>
        <w:t xml:space="preserve">can be observed. </w:t>
      </w:r>
      <w:r w:rsidR="00477D6C">
        <w:rPr>
          <w:color w:val="000000" w:themeColor="text1"/>
        </w:rPr>
        <w:t>Each dot</w:t>
      </w:r>
      <w:r w:rsidR="0027627D">
        <w:rPr>
          <w:color w:val="000000" w:themeColor="text1"/>
        </w:rPr>
        <w:t xml:space="preserve"> represents the immobility time of a single animal </w:t>
      </w:r>
      <w:r w:rsidR="00477D6C">
        <w:rPr>
          <w:color w:val="000000" w:themeColor="text1"/>
        </w:rPr>
        <w:t xml:space="preserve">on a specific </w:t>
      </w:r>
      <w:r w:rsidR="0027627D">
        <w:rPr>
          <w:color w:val="000000" w:themeColor="text1"/>
        </w:rPr>
        <w:t>day</w:t>
      </w:r>
      <w:r w:rsidR="00477D6C">
        <w:rPr>
          <w:color w:val="000000" w:themeColor="text1"/>
        </w:rPr>
        <w:t xml:space="preserve"> and bars represent the mean values of the tested animals</w:t>
      </w:r>
      <w:r w:rsidR="0027627D">
        <w:rPr>
          <w:color w:val="000000" w:themeColor="text1"/>
        </w:rPr>
        <w:t>.</w:t>
      </w:r>
      <w:r w:rsidR="00B93C91">
        <w:rPr>
          <w:color w:val="000000" w:themeColor="text1"/>
        </w:rPr>
        <w:t xml:space="preserve"> Immobility time is represented for each day of the induction phase (day </w:t>
      </w:r>
      <w:r w:rsidR="009C296D">
        <w:rPr>
          <w:color w:val="000000" w:themeColor="text1"/>
        </w:rPr>
        <w:t>1</w:t>
      </w:r>
      <w:r w:rsidR="00B93C91">
        <w:rPr>
          <w:color w:val="000000" w:themeColor="text1"/>
        </w:rPr>
        <w:t xml:space="preserve"> to day </w:t>
      </w:r>
      <w:r w:rsidR="009C296D">
        <w:rPr>
          <w:color w:val="000000" w:themeColor="text1"/>
        </w:rPr>
        <w:t>5</w:t>
      </w:r>
      <w:r w:rsidR="00B93C91">
        <w:rPr>
          <w:color w:val="000000" w:themeColor="text1"/>
        </w:rPr>
        <w:t>) and for the test day</w:t>
      </w:r>
      <w:r w:rsidR="003E6409">
        <w:rPr>
          <w:color w:val="000000" w:themeColor="text1"/>
        </w:rPr>
        <w:t xml:space="preserve"> (after the dotted line)</w:t>
      </w:r>
      <w:r w:rsidR="00255A80">
        <w:rPr>
          <w:color w:val="000000" w:themeColor="text1"/>
        </w:rPr>
        <w:t xml:space="preserve"> with or without treatment.</w:t>
      </w:r>
      <w:r w:rsidR="00B93C91">
        <w:rPr>
          <w:color w:val="000000" w:themeColor="text1"/>
        </w:rPr>
        <w:t xml:space="preserve"> </w:t>
      </w:r>
      <w:r w:rsidR="00A443AB">
        <w:rPr>
          <w:color w:val="000000" w:themeColor="text1"/>
        </w:rPr>
        <w:t>Note that in this sample</w:t>
      </w:r>
      <w:r w:rsidR="00D324E8">
        <w:rPr>
          <w:color w:val="000000" w:themeColor="text1"/>
        </w:rPr>
        <w:t>,</w:t>
      </w:r>
      <w:r w:rsidR="00A443AB">
        <w:rPr>
          <w:color w:val="000000" w:themeColor="text1"/>
        </w:rPr>
        <w:t xml:space="preserve"> a significant increase can be observed between day 1 and day 2. In some cases, significance levels are </w:t>
      </w:r>
      <w:r w:rsidR="00477D6C">
        <w:rPr>
          <w:color w:val="000000" w:themeColor="text1"/>
        </w:rPr>
        <w:t xml:space="preserve">first </w:t>
      </w:r>
      <w:r w:rsidR="00A443AB">
        <w:rPr>
          <w:color w:val="000000" w:themeColor="text1"/>
        </w:rPr>
        <w:t xml:space="preserve">achieved between day 1 and day 3. For </w:t>
      </w:r>
      <w:r w:rsidR="00D324E8">
        <w:rPr>
          <w:color w:val="000000" w:themeColor="text1"/>
        </w:rPr>
        <w:t xml:space="preserve">the </w:t>
      </w:r>
      <w:r w:rsidR="00A443AB">
        <w:rPr>
          <w:color w:val="000000" w:themeColor="text1"/>
        </w:rPr>
        <w:t xml:space="preserve">continuation of the experiment, a statistically significant increase between day 1 and </w:t>
      </w:r>
      <w:r w:rsidR="00D324E8">
        <w:rPr>
          <w:color w:val="000000" w:themeColor="text1"/>
        </w:rPr>
        <w:t xml:space="preserve">day </w:t>
      </w:r>
      <w:r w:rsidR="00A443AB">
        <w:rPr>
          <w:color w:val="000000" w:themeColor="text1"/>
        </w:rPr>
        <w:t>5 is mandatory. Note the typical ceiling effect (increase between day</w:t>
      </w:r>
      <w:r w:rsidR="00C6430B">
        <w:rPr>
          <w:color w:val="000000" w:themeColor="text1"/>
        </w:rPr>
        <w:t>s</w:t>
      </w:r>
      <w:r w:rsidR="00A443AB">
        <w:rPr>
          <w:color w:val="000000" w:themeColor="text1"/>
        </w:rPr>
        <w:t xml:space="preserve"> 1, 2</w:t>
      </w:r>
      <w:r w:rsidR="00D324E8">
        <w:rPr>
          <w:color w:val="000000" w:themeColor="text1"/>
        </w:rPr>
        <w:t>,</w:t>
      </w:r>
      <w:r w:rsidR="00A443AB">
        <w:rPr>
          <w:color w:val="000000" w:themeColor="text1"/>
        </w:rPr>
        <w:t xml:space="preserve"> and 3, compared to the difference between day</w:t>
      </w:r>
      <w:r w:rsidR="00C6430B">
        <w:rPr>
          <w:color w:val="000000" w:themeColor="text1"/>
        </w:rPr>
        <w:t>s</w:t>
      </w:r>
      <w:r w:rsidR="00A443AB">
        <w:rPr>
          <w:color w:val="000000" w:themeColor="text1"/>
        </w:rPr>
        <w:t xml:space="preserve"> 4 and 5). </w:t>
      </w:r>
      <w:r w:rsidR="00255A80">
        <w:rPr>
          <w:color w:val="000000" w:themeColor="text1"/>
        </w:rPr>
        <w:t>Between day 5 and the test day</w:t>
      </w:r>
      <w:r w:rsidR="00A443AB">
        <w:rPr>
          <w:color w:val="000000" w:themeColor="text1"/>
        </w:rPr>
        <w:t>s</w:t>
      </w:r>
      <w:r w:rsidR="00255A80">
        <w:rPr>
          <w:color w:val="000000" w:themeColor="text1"/>
        </w:rPr>
        <w:t xml:space="preserve">, animals were housed for </w:t>
      </w:r>
      <w:r w:rsidR="00DC4847">
        <w:rPr>
          <w:color w:val="000000" w:themeColor="text1"/>
        </w:rPr>
        <w:t xml:space="preserve">4 </w:t>
      </w:r>
      <w:r w:rsidR="00255A80">
        <w:rPr>
          <w:color w:val="000000" w:themeColor="text1"/>
        </w:rPr>
        <w:t>weeks in their home cages</w:t>
      </w:r>
      <w:r w:rsidR="00A443AB">
        <w:rPr>
          <w:color w:val="000000" w:themeColor="text1"/>
        </w:rPr>
        <w:t>,</w:t>
      </w:r>
      <w:r w:rsidR="00255A80">
        <w:rPr>
          <w:color w:val="000000" w:themeColor="text1"/>
        </w:rPr>
        <w:t xml:space="preserve"> either without further treatment </w:t>
      </w:r>
      <w:r w:rsidR="00710F6F">
        <w:rPr>
          <w:color w:val="000000" w:themeColor="text1"/>
        </w:rPr>
        <w:t>(CD</w:t>
      </w:r>
      <w:r w:rsidR="00BC0C75">
        <w:rPr>
          <w:color w:val="000000" w:themeColor="text1"/>
        </w:rPr>
        <w:t>M</w:t>
      </w:r>
      <w:r w:rsidR="00710F6F">
        <w:rPr>
          <w:color w:val="000000" w:themeColor="text1"/>
        </w:rPr>
        <w:t>)</w:t>
      </w:r>
      <w:r w:rsidR="00255A80">
        <w:rPr>
          <w:color w:val="000000" w:themeColor="text1"/>
        </w:rPr>
        <w:t xml:space="preserve"> or</w:t>
      </w:r>
      <w:r w:rsidR="00710F6F">
        <w:rPr>
          <w:color w:val="000000" w:themeColor="text1"/>
        </w:rPr>
        <w:t xml:space="preserve"> treated with </w:t>
      </w:r>
      <w:r w:rsidR="00750885">
        <w:rPr>
          <w:color w:val="000000" w:themeColor="text1"/>
        </w:rPr>
        <w:t>i</w:t>
      </w:r>
      <w:r w:rsidR="00710F6F">
        <w:rPr>
          <w:color w:val="000000" w:themeColor="text1"/>
        </w:rPr>
        <w:t>mipramin</w:t>
      </w:r>
      <w:r w:rsidR="00750885">
        <w:rPr>
          <w:color w:val="000000" w:themeColor="text1"/>
        </w:rPr>
        <w:t>e</w:t>
      </w:r>
      <w:r w:rsidR="00710F6F">
        <w:rPr>
          <w:color w:val="000000" w:themeColor="text1"/>
        </w:rPr>
        <w:t xml:space="preserve"> (</w:t>
      </w:r>
      <w:proofErr w:type="spellStart"/>
      <w:r w:rsidR="00255A80">
        <w:rPr>
          <w:color w:val="000000" w:themeColor="text1"/>
        </w:rPr>
        <w:t>Imip</w:t>
      </w:r>
      <w:proofErr w:type="spellEnd"/>
      <w:r w:rsidR="00255A80">
        <w:rPr>
          <w:color w:val="000000" w:themeColor="text1"/>
        </w:rPr>
        <w:t>.</w:t>
      </w:r>
      <w:r w:rsidR="00710F6F">
        <w:rPr>
          <w:color w:val="000000" w:themeColor="text1"/>
        </w:rPr>
        <w:t>)</w:t>
      </w:r>
      <w:r w:rsidR="00BF4737">
        <w:rPr>
          <w:color w:val="000000" w:themeColor="text1"/>
        </w:rPr>
        <w:t>;</w:t>
      </w:r>
      <w:r w:rsidR="00255A80">
        <w:rPr>
          <w:color w:val="000000" w:themeColor="text1"/>
        </w:rPr>
        <w:t xml:space="preserve"> sleep deprivation (SD)</w:t>
      </w:r>
      <w:r w:rsidR="00BF4737">
        <w:rPr>
          <w:color w:val="000000" w:themeColor="text1"/>
        </w:rPr>
        <w:t>;</w:t>
      </w:r>
      <w:r w:rsidR="00255A80">
        <w:rPr>
          <w:color w:val="000000" w:themeColor="text1"/>
        </w:rPr>
        <w:t xml:space="preserve"> sleep deprivation</w:t>
      </w:r>
      <w:r w:rsidR="00BF4737">
        <w:rPr>
          <w:color w:val="000000" w:themeColor="text1"/>
        </w:rPr>
        <w:t xml:space="preserve"> and </w:t>
      </w:r>
      <w:r w:rsidR="00F12DFE">
        <w:rPr>
          <w:color w:val="000000" w:themeColor="text1"/>
        </w:rPr>
        <w:t xml:space="preserve">recovery </w:t>
      </w:r>
      <w:r w:rsidR="00255A80">
        <w:rPr>
          <w:color w:val="000000" w:themeColor="text1"/>
        </w:rPr>
        <w:t>sleep (RS</w:t>
      </w:r>
      <w:r w:rsidR="00D324E8">
        <w:rPr>
          <w:color w:val="000000" w:themeColor="text1"/>
        </w:rPr>
        <w:t xml:space="preserve">), </w:t>
      </w:r>
      <w:r w:rsidR="00255A80">
        <w:rPr>
          <w:color w:val="000000" w:themeColor="text1"/>
        </w:rPr>
        <w:t>and ketamine (</w:t>
      </w:r>
      <w:proofErr w:type="spellStart"/>
      <w:r w:rsidR="00255A80">
        <w:rPr>
          <w:color w:val="000000" w:themeColor="text1"/>
        </w:rPr>
        <w:t>Ket</w:t>
      </w:r>
      <w:proofErr w:type="spellEnd"/>
      <w:r w:rsidR="00255A80">
        <w:rPr>
          <w:color w:val="000000" w:themeColor="text1"/>
        </w:rPr>
        <w:t xml:space="preserve">). </w:t>
      </w:r>
      <w:r w:rsidR="00B61176" w:rsidRPr="00BE72A9">
        <w:rPr>
          <w:bCs/>
          <w:color w:val="000000" w:themeColor="text1"/>
        </w:rPr>
        <w:t>(</w:t>
      </w:r>
      <w:r w:rsidR="00B2348A">
        <w:rPr>
          <w:b/>
          <w:color w:val="000000" w:themeColor="text1"/>
        </w:rPr>
        <w:t>B</w:t>
      </w:r>
      <w:r w:rsidR="00B61176" w:rsidRPr="00BE72A9">
        <w:rPr>
          <w:bCs/>
          <w:color w:val="000000" w:themeColor="text1"/>
        </w:rPr>
        <w:t>)</w:t>
      </w:r>
      <w:r w:rsidR="00B2348A" w:rsidRPr="00BE72A9">
        <w:rPr>
          <w:bCs/>
          <w:color w:val="000000" w:themeColor="text1"/>
        </w:rPr>
        <w:t xml:space="preserve"> </w:t>
      </w:r>
      <w:r w:rsidR="00B2348A" w:rsidRPr="00CE48E3">
        <w:rPr>
          <w:color w:val="000000" w:themeColor="text1"/>
        </w:rPr>
        <w:t>Ex</w:t>
      </w:r>
      <w:r w:rsidR="00B2348A">
        <w:rPr>
          <w:color w:val="000000" w:themeColor="text1"/>
        </w:rPr>
        <w:t>e</w:t>
      </w:r>
      <w:r w:rsidR="00B2348A" w:rsidRPr="00CE48E3">
        <w:rPr>
          <w:color w:val="000000" w:themeColor="text1"/>
        </w:rPr>
        <w:t>mplary time course of the performance of individual animals are given for each day.</w:t>
      </w:r>
      <w:r w:rsidR="00B2348A" w:rsidRPr="00DB70F2">
        <w:rPr>
          <w:bCs/>
          <w:color w:val="000000" w:themeColor="text1"/>
        </w:rPr>
        <w:t xml:space="preserve"> </w:t>
      </w:r>
      <w:r w:rsidR="00B61176" w:rsidRPr="00BE72A9">
        <w:rPr>
          <w:bCs/>
          <w:color w:val="000000" w:themeColor="text1"/>
        </w:rPr>
        <w:t>(</w:t>
      </w:r>
      <w:r w:rsidR="00B2348A">
        <w:rPr>
          <w:b/>
          <w:color w:val="000000" w:themeColor="text1"/>
        </w:rPr>
        <w:t>C</w:t>
      </w:r>
      <w:r w:rsidR="00B61176" w:rsidRPr="00BE72A9">
        <w:rPr>
          <w:bCs/>
          <w:color w:val="000000" w:themeColor="text1"/>
        </w:rPr>
        <w:t>)</w:t>
      </w:r>
      <w:r w:rsidR="00B93C91">
        <w:rPr>
          <w:color w:val="000000" w:themeColor="text1"/>
        </w:rPr>
        <w:t xml:space="preserve"> </w:t>
      </w:r>
      <w:r w:rsidR="00B61176">
        <w:rPr>
          <w:color w:val="000000" w:themeColor="text1"/>
        </w:rPr>
        <w:t>N</w:t>
      </w:r>
      <w:r w:rsidR="006A520B">
        <w:rPr>
          <w:color w:val="000000" w:themeColor="text1"/>
        </w:rPr>
        <w:t xml:space="preserve">ormalized representation of the same results </w:t>
      </w:r>
      <w:r w:rsidR="00B93C91">
        <w:rPr>
          <w:color w:val="000000" w:themeColor="text1"/>
        </w:rPr>
        <w:t xml:space="preserve">already shown in </w:t>
      </w:r>
      <w:r w:rsidR="00B93C91" w:rsidRPr="00942E68">
        <w:rPr>
          <w:b/>
          <w:bCs/>
          <w:color w:val="000000" w:themeColor="text1"/>
        </w:rPr>
        <w:t>Fig</w:t>
      </w:r>
      <w:r w:rsidR="006D6D34" w:rsidRPr="00942E68">
        <w:rPr>
          <w:b/>
          <w:bCs/>
          <w:color w:val="000000" w:themeColor="text1"/>
        </w:rPr>
        <w:t>ure</w:t>
      </w:r>
      <w:r w:rsidR="00B93C91" w:rsidRPr="00942E68">
        <w:rPr>
          <w:b/>
          <w:bCs/>
          <w:color w:val="000000" w:themeColor="text1"/>
        </w:rPr>
        <w:t xml:space="preserve"> 1A</w:t>
      </w:r>
      <w:r w:rsidR="006A520B">
        <w:rPr>
          <w:color w:val="000000" w:themeColor="text1"/>
        </w:rPr>
        <w:t>.</w:t>
      </w:r>
      <w:r w:rsidR="001100E9">
        <w:rPr>
          <w:color w:val="000000" w:themeColor="text1"/>
        </w:rPr>
        <w:t xml:space="preserve"> </w:t>
      </w:r>
      <w:r w:rsidR="00D324E8">
        <w:rPr>
          <w:color w:val="000000" w:themeColor="text1"/>
        </w:rPr>
        <w:t xml:space="preserve">The immobility </w:t>
      </w:r>
      <w:r w:rsidR="001100E9">
        <w:rPr>
          <w:color w:val="000000" w:themeColor="text1"/>
        </w:rPr>
        <w:t xml:space="preserve">time of each animal and day </w:t>
      </w:r>
      <w:r w:rsidR="00D324E8">
        <w:rPr>
          <w:color w:val="000000" w:themeColor="text1"/>
        </w:rPr>
        <w:t xml:space="preserve">was </w:t>
      </w:r>
      <w:r w:rsidR="00B93C91">
        <w:rPr>
          <w:color w:val="000000" w:themeColor="text1"/>
        </w:rPr>
        <w:t xml:space="preserve">normalized </w:t>
      </w:r>
      <w:r w:rsidR="009C296D">
        <w:rPr>
          <w:color w:val="000000" w:themeColor="text1"/>
        </w:rPr>
        <w:t>to</w:t>
      </w:r>
      <w:r w:rsidR="00B93C91">
        <w:rPr>
          <w:color w:val="000000" w:themeColor="text1"/>
        </w:rPr>
        <w:t xml:space="preserve"> its </w:t>
      </w:r>
      <w:r w:rsidR="001100E9">
        <w:rPr>
          <w:color w:val="000000" w:themeColor="text1"/>
        </w:rPr>
        <w:t xml:space="preserve">corresponding </w:t>
      </w:r>
      <w:r w:rsidR="00B93C91">
        <w:rPr>
          <w:color w:val="000000" w:themeColor="text1"/>
        </w:rPr>
        <w:t>immobility time on day 5</w:t>
      </w:r>
      <w:r w:rsidR="001100E9">
        <w:rPr>
          <w:color w:val="000000" w:themeColor="text1"/>
        </w:rPr>
        <w:t xml:space="preserve"> </w:t>
      </w:r>
      <w:r w:rsidR="00B93C91">
        <w:rPr>
          <w:color w:val="000000" w:themeColor="text1"/>
        </w:rPr>
        <w:t xml:space="preserve">and expressed in percentage. </w:t>
      </w:r>
      <w:r w:rsidR="00D324E8">
        <w:rPr>
          <w:color w:val="000000" w:themeColor="text1"/>
        </w:rPr>
        <w:t>P</w:t>
      </w:r>
      <w:r w:rsidR="00B93C91">
        <w:rPr>
          <w:color w:val="000000" w:themeColor="text1"/>
        </w:rPr>
        <w:t>ost</w:t>
      </w:r>
      <w:r w:rsidR="00D324E8">
        <w:rPr>
          <w:color w:val="000000" w:themeColor="text1"/>
        </w:rPr>
        <w:t>-</w:t>
      </w:r>
      <w:r w:rsidR="00B93C91">
        <w:rPr>
          <w:color w:val="000000" w:themeColor="text1"/>
        </w:rPr>
        <w:t xml:space="preserve">treatment values of different groups can be </w:t>
      </w:r>
      <w:r w:rsidR="00477D6C">
        <w:rPr>
          <w:color w:val="000000" w:themeColor="text1"/>
        </w:rPr>
        <w:t xml:space="preserve">better </w:t>
      </w:r>
      <w:r w:rsidR="008F5A48">
        <w:rPr>
          <w:color w:val="000000" w:themeColor="text1"/>
        </w:rPr>
        <w:t xml:space="preserve">displayed </w:t>
      </w:r>
      <w:r w:rsidR="001100E9">
        <w:rPr>
          <w:color w:val="000000" w:themeColor="text1"/>
        </w:rPr>
        <w:t>and compared</w:t>
      </w:r>
      <w:r w:rsidR="00D324E8">
        <w:rPr>
          <w:color w:val="000000" w:themeColor="text1"/>
        </w:rPr>
        <w:t xml:space="preserve"> using this approach</w:t>
      </w:r>
      <w:r w:rsidR="001100E9">
        <w:rPr>
          <w:color w:val="000000" w:themeColor="text1"/>
        </w:rPr>
        <w:t>.</w:t>
      </w:r>
      <w:r w:rsidR="006D6D34">
        <w:rPr>
          <w:bCs/>
          <w:color w:val="000000" w:themeColor="text1"/>
        </w:rPr>
        <w:t xml:space="preserve"> (</w:t>
      </w:r>
      <w:r w:rsidR="00B2348A">
        <w:rPr>
          <w:b/>
          <w:color w:val="000000" w:themeColor="text1"/>
        </w:rPr>
        <w:t>D</w:t>
      </w:r>
      <w:r w:rsidR="006D6D34">
        <w:rPr>
          <w:bCs/>
          <w:color w:val="000000" w:themeColor="text1"/>
        </w:rPr>
        <w:t>)</w:t>
      </w:r>
      <w:r w:rsidR="001100E9" w:rsidRPr="00DB70F2">
        <w:rPr>
          <w:bCs/>
          <w:color w:val="000000" w:themeColor="text1"/>
        </w:rPr>
        <w:t xml:space="preserve"> </w:t>
      </w:r>
      <w:r w:rsidR="001100E9" w:rsidRPr="001100E9">
        <w:rPr>
          <w:color w:val="000000" w:themeColor="text1"/>
        </w:rPr>
        <w:t>Representation of normalized values</w:t>
      </w:r>
      <w:r w:rsidR="001100E9">
        <w:rPr>
          <w:color w:val="000000" w:themeColor="text1"/>
        </w:rPr>
        <w:t xml:space="preserve"> for day </w:t>
      </w:r>
      <w:r w:rsidR="008F5A48">
        <w:rPr>
          <w:color w:val="000000" w:themeColor="text1"/>
        </w:rPr>
        <w:t>1</w:t>
      </w:r>
      <w:r w:rsidR="001100E9">
        <w:rPr>
          <w:color w:val="000000" w:themeColor="text1"/>
        </w:rPr>
        <w:t>,</w:t>
      </w:r>
      <w:r w:rsidR="00D324E8">
        <w:rPr>
          <w:color w:val="000000" w:themeColor="text1"/>
        </w:rPr>
        <w:t xml:space="preserve"> day</w:t>
      </w:r>
      <w:r w:rsidR="001100E9">
        <w:rPr>
          <w:color w:val="000000" w:themeColor="text1"/>
        </w:rPr>
        <w:t xml:space="preserve"> </w:t>
      </w:r>
      <w:r w:rsidR="008F5A48">
        <w:rPr>
          <w:color w:val="000000" w:themeColor="text1"/>
        </w:rPr>
        <w:t>5</w:t>
      </w:r>
      <w:r w:rsidR="00D324E8">
        <w:rPr>
          <w:color w:val="000000" w:themeColor="text1"/>
        </w:rPr>
        <w:t>,</w:t>
      </w:r>
      <w:r w:rsidR="001100E9">
        <w:rPr>
          <w:color w:val="000000" w:themeColor="text1"/>
        </w:rPr>
        <w:t xml:space="preserve"> and the test day</w:t>
      </w:r>
      <w:r w:rsidR="00DB70F2">
        <w:rPr>
          <w:color w:val="000000" w:themeColor="text1"/>
        </w:rPr>
        <w:t xml:space="preserve"> (CDM)</w:t>
      </w:r>
      <w:r w:rsidR="001100E9">
        <w:rPr>
          <w:color w:val="000000" w:themeColor="text1"/>
        </w:rPr>
        <w:t xml:space="preserve">. After a </w:t>
      </w:r>
      <w:r w:rsidR="002C3A44">
        <w:rPr>
          <w:color w:val="000000" w:themeColor="text1"/>
        </w:rPr>
        <w:t xml:space="preserve">successful </w:t>
      </w:r>
      <w:r w:rsidR="001100E9">
        <w:rPr>
          <w:color w:val="000000" w:themeColor="text1"/>
        </w:rPr>
        <w:t>proof of concept</w:t>
      </w:r>
      <w:r w:rsidR="00DB70F2">
        <w:rPr>
          <w:color w:val="000000" w:themeColor="text1"/>
        </w:rPr>
        <w:t xml:space="preserve"> study</w:t>
      </w:r>
      <w:r w:rsidR="002C3A44">
        <w:rPr>
          <w:color w:val="000000" w:themeColor="text1"/>
        </w:rPr>
        <w:t>, evaluation time points</w:t>
      </w:r>
      <w:r w:rsidR="001100E9">
        <w:rPr>
          <w:color w:val="000000" w:themeColor="text1"/>
        </w:rPr>
        <w:t xml:space="preserve"> </w:t>
      </w:r>
      <w:r w:rsidR="002C3A44">
        <w:rPr>
          <w:color w:val="000000" w:themeColor="text1"/>
        </w:rPr>
        <w:t>may</w:t>
      </w:r>
      <w:r w:rsidR="001100E9">
        <w:rPr>
          <w:color w:val="000000" w:themeColor="text1"/>
        </w:rPr>
        <w:t xml:space="preserve"> be reduced to day one, </w:t>
      </w:r>
      <w:r w:rsidR="00DB70F2">
        <w:rPr>
          <w:color w:val="000000" w:themeColor="text1"/>
        </w:rPr>
        <w:t xml:space="preserve">day </w:t>
      </w:r>
      <w:r w:rsidR="001100E9">
        <w:rPr>
          <w:color w:val="000000" w:themeColor="text1"/>
        </w:rPr>
        <w:t xml:space="preserve">five and </w:t>
      </w:r>
      <w:r w:rsidR="002C3A44">
        <w:rPr>
          <w:color w:val="000000" w:themeColor="text1"/>
        </w:rPr>
        <w:t>the test day. Th</w:t>
      </w:r>
      <w:r w:rsidR="005128E2">
        <w:rPr>
          <w:color w:val="000000" w:themeColor="text1"/>
        </w:rPr>
        <w:t>e</w:t>
      </w:r>
      <w:r w:rsidR="002C3A44">
        <w:rPr>
          <w:color w:val="000000" w:themeColor="text1"/>
        </w:rPr>
        <w:t xml:space="preserve">se time points are needed </w:t>
      </w:r>
      <w:r w:rsidR="005128E2">
        <w:rPr>
          <w:color w:val="000000" w:themeColor="text1"/>
        </w:rPr>
        <w:t>because</w:t>
      </w:r>
      <w:r w:rsidR="008F5A48">
        <w:rPr>
          <w:color w:val="000000" w:themeColor="text1"/>
        </w:rPr>
        <w:t xml:space="preserve"> </w:t>
      </w:r>
      <w:r w:rsidR="001100E9">
        <w:rPr>
          <w:color w:val="000000" w:themeColor="text1"/>
        </w:rPr>
        <w:t xml:space="preserve">a significant increase between day </w:t>
      </w:r>
      <w:r w:rsidR="008F5A48">
        <w:rPr>
          <w:color w:val="000000" w:themeColor="text1"/>
        </w:rPr>
        <w:t>1</w:t>
      </w:r>
      <w:r w:rsidR="001100E9">
        <w:rPr>
          <w:color w:val="000000" w:themeColor="text1"/>
        </w:rPr>
        <w:t xml:space="preserve"> and</w:t>
      </w:r>
      <w:r w:rsidR="00D324E8">
        <w:rPr>
          <w:color w:val="000000" w:themeColor="text1"/>
        </w:rPr>
        <w:t xml:space="preserve"> day</w:t>
      </w:r>
      <w:r w:rsidR="001100E9">
        <w:rPr>
          <w:color w:val="000000" w:themeColor="text1"/>
        </w:rPr>
        <w:t xml:space="preserve"> </w:t>
      </w:r>
      <w:r w:rsidR="008F5A48">
        <w:rPr>
          <w:color w:val="000000" w:themeColor="text1"/>
        </w:rPr>
        <w:t>5</w:t>
      </w:r>
      <w:r w:rsidR="001100E9">
        <w:rPr>
          <w:color w:val="000000" w:themeColor="text1"/>
        </w:rPr>
        <w:t xml:space="preserve"> is necessary to </w:t>
      </w:r>
      <w:r w:rsidR="002869E0">
        <w:rPr>
          <w:color w:val="000000" w:themeColor="text1"/>
        </w:rPr>
        <w:t>demonstrate</w:t>
      </w:r>
      <w:r w:rsidR="008F5A48">
        <w:rPr>
          <w:color w:val="000000" w:themeColor="text1"/>
        </w:rPr>
        <w:t xml:space="preserve"> </w:t>
      </w:r>
      <w:r w:rsidR="005128E2">
        <w:rPr>
          <w:color w:val="000000" w:themeColor="text1"/>
        </w:rPr>
        <w:t xml:space="preserve">a </w:t>
      </w:r>
      <w:r w:rsidR="008F5A48">
        <w:rPr>
          <w:color w:val="000000" w:themeColor="text1"/>
        </w:rPr>
        <w:t>successful</w:t>
      </w:r>
      <w:r w:rsidR="001100E9">
        <w:rPr>
          <w:color w:val="000000" w:themeColor="text1"/>
        </w:rPr>
        <w:t xml:space="preserve"> induction</w:t>
      </w:r>
      <w:r w:rsidR="005128E2">
        <w:rPr>
          <w:color w:val="000000" w:themeColor="text1"/>
        </w:rPr>
        <w:t>,</w:t>
      </w:r>
      <w:r w:rsidR="001100E9" w:rsidRPr="001100E9">
        <w:rPr>
          <w:color w:val="000000" w:themeColor="text1"/>
        </w:rPr>
        <w:t xml:space="preserve"> </w:t>
      </w:r>
      <w:r w:rsidR="001100E9">
        <w:rPr>
          <w:color w:val="000000" w:themeColor="text1"/>
        </w:rPr>
        <w:t xml:space="preserve">and day </w:t>
      </w:r>
      <w:r w:rsidR="008F5A48">
        <w:rPr>
          <w:color w:val="000000" w:themeColor="text1"/>
        </w:rPr>
        <w:t>5</w:t>
      </w:r>
      <w:r w:rsidR="001100E9">
        <w:rPr>
          <w:color w:val="000000" w:themeColor="text1"/>
        </w:rPr>
        <w:t xml:space="preserve"> needs to be </w:t>
      </w:r>
      <w:r w:rsidR="001100E9">
        <w:rPr>
          <w:color w:val="000000" w:themeColor="text1"/>
        </w:rPr>
        <w:lastRenderedPageBreak/>
        <w:t>compared to the test day</w:t>
      </w:r>
      <w:r w:rsidR="002C3A44">
        <w:rPr>
          <w:color w:val="000000" w:themeColor="text1"/>
        </w:rPr>
        <w:t xml:space="preserve"> to give a statement on treatment efficacy</w:t>
      </w:r>
      <w:r w:rsidR="001100E9">
        <w:rPr>
          <w:color w:val="000000" w:themeColor="text1"/>
        </w:rPr>
        <w:t xml:space="preserve">. </w:t>
      </w:r>
      <w:r w:rsidR="006D6D34">
        <w:rPr>
          <w:bCs/>
          <w:color w:val="000000" w:themeColor="text1"/>
        </w:rPr>
        <w:t>(</w:t>
      </w:r>
      <w:r w:rsidR="00B2348A">
        <w:rPr>
          <w:b/>
          <w:color w:val="000000" w:themeColor="text1"/>
        </w:rPr>
        <w:t>E</w:t>
      </w:r>
      <w:r w:rsidR="006D6D34">
        <w:rPr>
          <w:bCs/>
          <w:color w:val="000000" w:themeColor="text1"/>
        </w:rPr>
        <w:t>)</w:t>
      </w:r>
      <w:r w:rsidR="00B2348A">
        <w:rPr>
          <w:color w:val="000000" w:themeColor="text1"/>
        </w:rPr>
        <w:t xml:space="preserve"> </w:t>
      </w:r>
      <w:r w:rsidR="00A443AB">
        <w:rPr>
          <w:color w:val="000000" w:themeColor="text1"/>
        </w:rPr>
        <w:t>Comparison of the immobility</w:t>
      </w:r>
      <w:r w:rsidR="00214EB2">
        <w:rPr>
          <w:color w:val="000000" w:themeColor="text1"/>
        </w:rPr>
        <w:t xml:space="preserve"> </w:t>
      </w:r>
      <w:r w:rsidR="00A443AB">
        <w:rPr>
          <w:color w:val="000000" w:themeColor="text1"/>
        </w:rPr>
        <w:t xml:space="preserve">time of </w:t>
      </w:r>
      <w:r w:rsidR="00D12A31">
        <w:rPr>
          <w:color w:val="000000" w:themeColor="text1"/>
        </w:rPr>
        <w:t xml:space="preserve">three </w:t>
      </w:r>
      <w:r w:rsidR="00A443AB">
        <w:rPr>
          <w:color w:val="000000" w:themeColor="text1"/>
        </w:rPr>
        <w:t>different mouse lines</w:t>
      </w:r>
      <w:r w:rsidR="00477D6C">
        <w:rPr>
          <w:color w:val="000000" w:themeColor="text1"/>
        </w:rPr>
        <w:t>:</w:t>
      </w:r>
      <w:r w:rsidR="00A443AB">
        <w:rPr>
          <w:color w:val="000000" w:themeColor="text1"/>
        </w:rPr>
        <w:t xml:space="preserve"> </w:t>
      </w:r>
      <w:r w:rsidR="00477D6C">
        <w:rPr>
          <w:color w:val="000000" w:themeColor="text1"/>
        </w:rPr>
        <w:t>Wildtype (WT) shows a successful induction</w:t>
      </w:r>
      <w:r w:rsidR="00707D70">
        <w:rPr>
          <w:color w:val="000000" w:themeColor="text1"/>
        </w:rPr>
        <w:t>;</w:t>
      </w:r>
      <w:r w:rsidR="00CA30B4">
        <w:rPr>
          <w:color w:val="000000" w:themeColor="text1"/>
        </w:rPr>
        <w:t xml:space="preserve"> an exemplary resilient-line</w:t>
      </w:r>
      <w:r w:rsidR="00477D6C">
        <w:rPr>
          <w:color w:val="000000" w:themeColor="text1"/>
        </w:rPr>
        <w:t xml:space="preserve"> (</w:t>
      </w:r>
      <w:r w:rsidR="00CA30B4">
        <w:rPr>
          <w:color w:val="000000" w:themeColor="text1"/>
        </w:rPr>
        <w:t>RL</w:t>
      </w:r>
      <w:r w:rsidR="00477D6C">
        <w:rPr>
          <w:color w:val="000000" w:themeColor="text1"/>
        </w:rPr>
        <w:t xml:space="preserve">) </w:t>
      </w:r>
      <w:r w:rsidR="00D12A31">
        <w:rPr>
          <w:color w:val="000000" w:themeColor="text1"/>
        </w:rPr>
        <w:t xml:space="preserve">shows </w:t>
      </w:r>
      <w:r w:rsidR="00CA30B4">
        <w:rPr>
          <w:color w:val="000000" w:themeColor="text1"/>
        </w:rPr>
        <w:t xml:space="preserve">a significantly decreased </w:t>
      </w:r>
      <w:r w:rsidR="00477D6C">
        <w:rPr>
          <w:color w:val="000000" w:themeColor="text1"/>
        </w:rPr>
        <w:t>depression-like behavior on the first three days and on the test day.</w:t>
      </w:r>
      <w:r w:rsidR="00A443AB">
        <w:rPr>
          <w:color w:val="000000" w:themeColor="text1"/>
        </w:rPr>
        <w:t xml:space="preserve"> </w:t>
      </w:r>
      <w:r w:rsidR="005B09AF">
        <w:rPr>
          <w:rStyle w:val="captions"/>
        </w:rPr>
        <w:t xml:space="preserve">One-way ANOVA with Bonferroni </w:t>
      </w:r>
      <w:r w:rsidR="005B09AF" w:rsidRPr="00707D70">
        <w:rPr>
          <w:rStyle w:val="captions"/>
          <w:i/>
        </w:rPr>
        <w:t>post hoc</w:t>
      </w:r>
      <w:r w:rsidR="005B09AF">
        <w:rPr>
          <w:rStyle w:val="captions"/>
        </w:rPr>
        <w:t xml:space="preserve"> test: </w:t>
      </w:r>
      <w:r w:rsidR="005B09AF">
        <w:rPr>
          <w:rStyle w:val="captions"/>
          <w:rFonts w:ascii="Cambria Math" w:hAnsi="Cambria Math" w:cs="Cambria Math"/>
          <w:vertAlign w:val="superscript"/>
        </w:rPr>
        <w:t>∗/#</w:t>
      </w:r>
      <w:r w:rsidR="005B09AF">
        <w:rPr>
          <w:rStyle w:val="captions"/>
        </w:rPr>
        <w:t>p</w:t>
      </w:r>
      <w:r w:rsidR="00DC4847">
        <w:rPr>
          <w:rStyle w:val="captions"/>
        </w:rPr>
        <w:t xml:space="preserve"> </w:t>
      </w:r>
      <w:r w:rsidR="005B09AF">
        <w:rPr>
          <w:rStyle w:val="captions"/>
        </w:rPr>
        <w:t xml:space="preserve">&lt; 0.05, </w:t>
      </w:r>
      <w:r w:rsidR="005B09AF">
        <w:rPr>
          <w:rStyle w:val="captions"/>
          <w:rFonts w:ascii="Cambria Math" w:hAnsi="Cambria Math" w:cs="Cambria Math"/>
          <w:vertAlign w:val="superscript"/>
        </w:rPr>
        <w:t>∗∗/##</w:t>
      </w:r>
      <w:r w:rsidR="005B09AF">
        <w:rPr>
          <w:rStyle w:val="captions"/>
        </w:rPr>
        <w:t>p</w:t>
      </w:r>
      <w:r w:rsidR="00DC4847">
        <w:rPr>
          <w:rStyle w:val="captions"/>
        </w:rPr>
        <w:t xml:space="preserve"> </w:t>
      </w:r>
      <w:r w:rsidR="005B09AF">
        <w:rPr>
          <w:rStyle w:val="captions"/>
        </w:rPr>
        <w:t xml:space="preserve">&lt; 0.01, </w:t>
      </w:r>
      <w:r w:rsidR="005B09AF">
        <w:rPr>
          <w:rStyle w:val="captions"/>
          <w:rFonts w:ascii="Cambria Math" w:hAnsi="Cambria Math" w:cs="Cambria Math"/>
          <w:vertAlign w:val="superscript"/>
        </w:rPr>
        <w:t>∗∗∗/###</w:t>
      </w:r>
      <w:r w:rsidR="005B09AF">
        <w:rPr>
          <w:rStyle w:val="captions"/>
        </w:rPr>
        <w:t>p</w:t>
      </w:r>
      <w:r w:rsidR="00DC4847">
        <w:rPr>
          <w:rStyle w:val="captions"/>
        </w:rPr>
        <w:t xml:space="preserve"> </w:t>
      </w:r>
      <w:r w:rsidR="005B09AF">
        <w:rPr>
          <w:rStyle w:val="captions"/>
        </w:rPr>
        <w:t>&lt; 0.001,</w:t>
      </w:r>
      <w:r w:rsidR="005B09AF" w:rsidRPr="00871152">
        <w:rPr>
          <w:rStyle w:val="captions"/>
          <w:rFonts w:ascii="Cambria Math" w:hAnsi="Cambria Math" w:cs="Cambria Math"/>
          <w:vertAlign w:val="superscript"/>
        </w:rPr>
        <w:t xml:space="preserve"> </w:t>
      </w:r>
      <w:r w:rsidR="005B09AF" w:rsidRPr="005D2F4A">
        <w:rPr>
          <w:rStyle w:val="captions"/>
          <w:rFonts w:ascii="Cambria Math" w:hAnsi="Cambria Math" w:cs="Cambria Math"/>
          <w:vertAlign w:val="superscript"/>
        </w:rPr>
        <w:t>∗∗∗∗/####</w:t>
      </w:r>
      <w:r w:rsidR="005B09AF">
        <w:rPr>
          <w:rStyle w:val="captions"/>
        </w:rPr>
        <w:t>p</w:t>
      </w:r>
      <w:r w:rsidR="00DC4847">
        <w:rPr>
          <w:rStyle w:val="captions"/>
        </w:rPr>
        <w:t xml:space="preserve"> </w:t>
      </w:r>
      <w:r w:rsidR="005B09AF">
        <w:rPr>
          <w:rStyle w:val="captions"/>
        </w:rPr>
        <w:t xml:space="preserve">&lt; 0.0001. </w:t>
      </w:r>
      <w:r w:rsidR="005B09AF">
        <w:rPr>
          <w:color w:val="000000" w:themeColor="text1"/>
        </w:rPr>
        <w:t>(</w:t>
      </w:r>
      <w:r w:rsidR="005B09AF">
        <w:rPr>
          <w:rStyle w:val="captions"/>
          <w:rFonts w:ascii="Cambria Math" w:hAnsi="Cambria Math" w:cs="Cambria Math"/>
          <w:vertAlign w:val="superscript"/>
        </w:rPr>
        <w:t>#</w:t>
      </w:r>
      <w:r w:rsidR="005B09AF">
        <w:rPr>
          <w:color w:val="000000" w:themeColor="text1"/>
        </w:rPr>
        <w:t xml:space="preserve">indicate difference to mean values of day 1, </w:t>
      </w:r>
      <w:r w:rsidR="005B09AF">
        <w:rPr>
          <w:rStyle w:val="captions"/>
          <w:rFonts w:ascii="Cambria Math" w:hAnsi="Cambria Math" w:cs="Cambria Math"/>
          <w:vertAlign w:val="superscript"/>
        </w:rPr>
        <w:t>∗</w:t>
      </w:r>
      <w:r w:rsidR="005B09AF">
        <w:rPr>
          <w:color w:val="000000" w:themeColor="text1"/>
        </w:rPr>
        <w:t xml:space="preserve">indicate difference to mean values of day 5 in </w:t>
      </w:r>
      <w:r w:rsidR="005B09AF" w:rsidRPr="00BE72A9">
        <w:rPr>
          <w:b/>
          <w:bCs/>
          <w:color w:val="000000" w:themeColor="text1"/>
        </w:rPr>
        <w:t>Fig</w:t>
      </w:r>
      <w:r w:rsidR="006D6D34" w:rsidRPr="00BE72A9">
        <w:rPr>
          <w:b/>
          <w:bCs/>
          <w:color w:val="000000" w:themeColor="text1"/>
        </w:rPr>
        <w:t>ure</w:t>
      </w:r>
      <w:r w:rsidR="005B09AF" w:rsidRPr="00BE72A9">
        <w:rPr>
          <w:b/>
          <w:bCs/>
          <w:color w:val="000000" w:themeColor="text1"/>
        </w:rPr>
        <w:t xml:space="preserve"> 1</w:t>
      </w:r>
      <w:proofErr w:type="gramStart"/>
      <w:r w:rsidR="005B09AF" w:rsidRPr="00BE72A9">
        <w:rPr>
          <w:b/>
          <w:bCs/>
          <w:color w:val="000000" w:themeColor="text1"/>
        </w:rPr>
        <w:t>A</w:t>
      </w:r>
      <w:r w:rsidR="006D6D34" w:rsidRPr="00BE72A9">
        <w:rPr>
          <w:b/>
          <w:bCs/>
          <w:color w:val="000000" w:themeColor="text1"/>
        </w:rPr>
        <w:t>,</w:t>
      </w:r>
      <w:r w:rsidR="00B2348A" w:rsidRPr="00BE72A9">
        <w:rPr>
          <w:b/>
          <w:bCs/>
          <w:color w:val="000000" w:themeColor="text1"/>
        </w:rPr>
        <w:t>C</w:t>
      </w:r>
      <w:proofErr w:type="gramEnd"/>
      <w:r>
        <w:rPr>
          <w:color w:val="000000" w:themeColor="text1"/>
        </w:rPr>
        <w:t xml:space="preserve"> and</w:t>
      </w:r>
      <w:r w:rsidR="005B09AF">
        <w:rPr>
          <w:color w:val="000000" w:themeColor="text1"/>
        </w:rPr>
        <w:t xml:space="preserve"> to WT mouse line in </w:t>
      </w:r>
      <w:r w:rsidR="005B09AF" w:rsidRPr="00BE72A9">
        <w:rPr>
          <w:b/>
          <w:bCs/>
          <w:color w:val="000000" w:themeColor="text1"/>
        </w:rPr>
        <w:t>Fig</w:t>
      </w:r>
      <w:r w:rsidR="006D6D34" w:rsidRPr="00BE72A9">
        <w:rPr>
          <w:b/>
          <w:bCs/>
          <w:color w:val="000000" w:themeColor="text1"/>
        </w:rPr>
        <w:t>ure</w:t>
      </w:r>
      <w:r w:rsidR="005B09AF" w:rsidRPr="00BE72A9">
        <w:rPr>
          <w:b/>
          <w:bCs/>
          <w:color w:val="000000" w:themeColor="text1"/>
        </w:rPr>
        <w:t xml:space="preserve"> 1</w:t>
      </w:r>
      <w:r w:rsidR="00B2348A" w:rsidRPr="00BE72A9">
        <w:rPr>
          <w:b/>
          <w:bCs/>
          <w:color w:val="000000" w:themeColor="text1"/>
        </w:rPr>
        <w:t>E</w:t>
      </w:r>
      <w:r w:rsidR="005B09AF">
        <w:rPr>
          <w:color w:val="000000" w:themeColor="text1"/>
        </w:rPr>
        <w:t xml:space="preserve">). </w:t>
      </w:r>
      <w:r w:rsidR="005B09AF">
        <w:rPr>
          <w:rStyle w:val="captions"/>
        </w:rPr>
        <w:t>Data are expressed as the means</w:t>
      </w:r>
      <w:r w:rsidR="00576DB2">
        <w:rPr>
          <w:rStyle w:val="captions"/>
        </w:rPr>
        <w:t xml:space="preserve"> </w:t>
      </w:r>
      <w:r w:rsidR="005B09AF">
        <w:rPr>
          <w:rStyle w:val="captions"/>
        </w:rPr>
        <w:t>± SEM.</w:t>
      </w:r>
    </w:p>
    <w:p w14:paraId="4E1407ED" w14:textId="24444C25" w:rsidR="00206382" w:rsidRPr="000A1618" w:rsidRDefault="005B09AF" w:rsidP="006A520B">
      <w:pPr>
        <w:rPr>
          <w:color w:val="A6A6A6" w:themeColor="background1" w:themeShade="A6"/>
        </w:rPr>
      </w:pPr>
      <w:r w:rsidRPr="000A1618" w:rsidDel="005B09AF">
        <w:rPr>
          <w:color w:val="A6A6A6" w:themeColor="background1" w:themeShade="A6"/>
        </w:rPr>
        <w:t xml:space="preserve"> </w:t>
      </w:r>
    </w:p>
    <w:p w14:paraId="56BDC409" w14:textId="32B37742" w:rsidR="006A520B" w:rsidRPr="00D83B09" w:rsidRDefault="00F70E54" w:rsidP="006A520B">
      <w:pPr>
        <w:rPr>
          <w:color w:val="000000" w:themeColor="text1"/>
        </w:rPr>
      </w:pPr>
      <w:r w:rsidRPr="00CE48E3">
        <w:rPr>
          <w:b/>
          <w:color w:val="000000" w:themeColor="text1"/>
        </w:rPr>
        <w:t xml:space="preserve">Figure 2: </w:t>
      </w:r>
      <w:bookmarkStart w:id="0" w:name="OLE_LINK2"/>
      <w:r w:rsidR="006A520B" w:rsidRPr="00D83B09">
        <w:rPr>
          <w:b/>
          <w:color w:val="000000" w:themeColor="text1"/>
        </w:rPr>
        <w:t xml:space="preserve">Unsuccessful </w:t>
      </w:r>
      <w:r w:rsidR="00576DB2">
        <w:rPr>
          <w:b/>
          <w:color w:val="000000" w:themeColor="text1"/>
        </w:rPr>
        <w:t>r</w:t>
      </w:r>
      <w:r w:rsidR="006A520B" w:rsidRPr="00D83B09">
        <w:rPr>
          <w:b/>
          <w:color w:val="000000" w:themeColor="text1"/>
        </w:rPr>
        <w:t>esults</w:t>
      </w:r>
      <w:r w:rsidR="006D6D34">
        <w:rPr>
          <w:color w:val="000000" w:themeColor="text1"/>
        </w:rPr>
        <w:t xml:space="preserve">. </w:t>
      </w:r>
      <w:bookmarkEnd w:id="0"/>
      <w:r w:rsidR="006A520B" w:rsidRPr="00D83B09">
        <w:rPr>
          <w:color w:val="000000" w:themeColor="text1"/>
        </w:rPr>
        <w:t xml:space="preserve">A </w:t>
      </w:r>
      <w:r w:rsidR="006A520B">
        <w:rPr>
          <w:color w:val="000000" w:themeColor="text1"/>
        </w:rPr>
        <w:t xml:space="preserve">representation of an ineffective induction </w:t>
      </w:r>
      <w:r w:rsidR="008F5A48">
        <w:rPr>
          <w:color w:val="000000" w:themeColor="text1"/>
        </w:rPr>
        <w:t>is shown</w:t>
      </w:r>
      <w:r w:rsidR="006A520B">
        <w:rPr>
          <w:color w:val="000000" w:themeColor="text1"/>
        </w:rPr>
        <w:t xml:space="preserve"> in </w:t>
      </w:r>
      <w:r w:rsidR="006D6D34">
        <w:rPr>
          <w:color w:val="000000" w:themeColor="text1"/>
        </w:rPr>
        <w:t>the f</w:t>
      </w:r>
      <w:r w:rsidR="006A520B">
        <w:rPr>
          <w:color w:val="000000" w:themeColor="text1"/>
        </w:rPr>
        <w:t>igure</w:t>
      </w:r>
      <w:r w:rsidR="006D6D34">
        <w:rPr>
          <w:color w:val="000000" w:themeColor="text1"/>
        </w:rPr>
        <w:t>.</w:t>
      </w:r>
      <w:r w:rsidR="006A520B">
        <w:rPr>
          <w:color w:val="000000" w:themeColor="text1"/>
        </w:rPr>
        <w:t xml:space="preserve"> Note that no significant increase in immobility</w:t>
      </w:r>
      <w:r w:rsidR="008F5A48">
        <w:rPr>
          <w:color w:val="000000" w:themeColor="text1"/>
        </w:rPr>
        <w:t xml:space="preserve"> </w:t>
      </w:r>
      <w:r w:rsidR="006A520B">
        <w:rPr>
          <w:color w:val="000000" w:themeColor="text1"/>
        </w:rPr>
        <w:t xml:space="preserve">time between day </w:t>
      </w:r>
      <w:r w:rsidR="008F5A48">
        <w:rPr>
          <w:color w:val="000000" w:themeColor="text1"/>
        </w:rPr>
        <w:t>1</w:t>
      </w:r>
      <w:r w:rsidR="006A520B">
        <w:rPr>
          <w:color w:val="000000" w:themeColor="text1"/>
        </w:rPr>
        <w:t xml:space="preserve"> and day </w:t>
      </w:r>
      <w:r w:rsidR="008F5A48">
        <w:rPr>
          <w:color w:val="000000" w:themeColor="text1"/>
        </w:rPr>
        <w:t>5</w:t>
      </w:r>
      <w:r w:rsidR="006A520B">
        <w:rPr>
          <w:color w:val="000000" w:themeColor="text1"/>
        </w:rPr>
        <w:t xml:space="preserve"> </w:t>
      </w:r>
      <w:r w:rsidR="009227E8">
        <w:rPr>
          <w:color w:val="000000" w:themeColor="text1"/>
        </w:rPr>
        <w:t>occurs</w:t>
      </w:r>
      <w:r w:rsidR="006A520B">
        <w:rPr>
          <w:color w:val="000000" w:themeColor="text1"/>
        </w:rPr>
        <w:t xml:space="preserve">. </w:t>
      </w:r>
      <w:r w:rsidR="001100E9">
        <w:rPr>
          <w:color w:val="000000" w:themeColor="text1"/>
        </w:rPr>
        <w:t>Therefore</w:t>
      </w:r>
      <w:r w:rsidR="003142AE">
        <w:rPr>
          <w:color w:val="000000" w:themeColor="text1"/>
        </w:rPr>
        <w:t>,</w:t>
      </w:r>
      <w:r w:rsidR="001100E9">
        <w:rPr>
          <w:color w:val="000000" w:themeColor="text1"/>
        </w:rPr>
        <w:t xml:space="preserve"> criteria for continuation of the experiment </w:t>
      </w:r>
      <w:r w:rsidR="008F5A48">
        <w:rPr>
          <w:color w:val="000000" w:themeColor="text1"/>
        </w:rPr>
        <w:t xml:space="preserve">were </w:t>
      </w:r>
      <w:r w:rsidR="001100E9">
        <w:rPr>
          <w:color w:val="000000" w:themeColor="text1"/>
        </w:rPr>
        <w:t>not achieved</w:t>
      </w:r>
      <w:r w:rsidR="00D324E8">
        <w:rPr>
          <w:color w:val="000000" w:themeColor="text1"/>
        </w:rPr>
        <w:t>,</w:t>
      </w:r>
      <w:r w:rsidR="001100E9">
        <w:rPr>
          <w:color w:val="000000" w:themeColor="text1"/>
        </w:rPr>
        <w:t xml:space="preserve"> and no further </w:t>
      </w:r>
      <w:r w:rsidR="00D64F6B">
        <w:rPr>
          <w:color w:val="000000" w:themeColor="text1"/>
        </w:rPr>
        <w:t xml:space="preserve">prolongation </w:t>
      </w:r>
      <w:r w:rsidR="00243AB5">
        <w:rPr>
          <w:color w:val="000000" w:themeColor="text1"/>
        </w:rPr>
        <w:t xml:space="preserve">is rational </w:t>
      </w:r>
      <w:r w:rsidR="009227E8">
        <w:rPr>
          <w:color w:val="000000" w:themeColor="text1"/>
        </w:rPr>
        <w:t>(</w:t>
      </w:r>
      <w:r w:rsidR="00BF4737">
        <w:rPr>
          <w:color w:val="000000" w:themeColor="text1"/>
        </w:rPr>
        <w:t>i</w:t>
      </w:r>
      <w:r w:rsidR="006A520B">
        <w:rPr>
          <w:color w:val="000000" w:themeColor="text1"/>
        </w:rPr>
        <w:t>n this case, only male mice were tested</w:t>
      </w:r>
      <w:r w:rsidR="00D324E8">
        <w:rPr>
          <w:color w:val="000000" w:themeColor="text1"/>
        </w:rPr>
        <w:t>,</w:t>
      </w:r>
      <w:r w:rsidR="006A520B">
        <w:rPr>
          <w:color w:val="000000" w:themeColor="text1"/>
        </w:rPr>
        <w:t xml:space="preserve"> and after retrospective investigation</w:t>
      </w:r>
      <w:r w:rsidR="00D324E8">
        <w:rPr>
          <w:color w:val="000000" w:themeColor="text1"/>
        </w:rPr>
        <w:t>,</w:t>
      </w:r>
      <w:r w:rsidR="006A520B">
        <w:rPr>
          <w:color w:val="000000" w:themeColor="text1"/>
        </w:rPr>
        <w:t xml:space="preserve"> </w:t>
      </w:r>
      <w:r w:rsidR="00BF4737">
        <w:rPr>
          <w:color w:val="000000" w:themeColor="text1"/>
        </w:rPr>
        <w:t xml:space="preserve">it was </w:t>
      </w:r>
      <w:r w:rsidR="003142AE">
        <w:rPr>
          <w:color w:val="000000" w:themeColor="text1"/>
        </w:rPr>
        <w:t xml:space="preserve">found </w:t>
      </w:r>
      <w:r w:rsidR="00BF4737">
        <w:rPr>
          <w:color w:val="000000" w:themeColor="text1"/>
        </w:rPr>
        <w:t xml:space="preserve">that </w:t>
      </w:r>
      <w:r w:rsidR="006A520B">
        <w:rPr>
          <w:color w:val="000000" w:themeColor="text1"/>
        </w:rPr>
        <w:t>they were not littermates</w:t>
      </w:r>
      <w:r w:rsidR="009227E8">
        <w:rPr>
          <w:color w:val="000000" w:themeColor="text1"/>
        </w:rPr>
        <w:t>)</w:t>
      </w:r>
      <w:r w:rsidR="006D6D34">
        <w:rPr>
          <w:color w:val="000000" w:themeColor="text1"/>
        </w:rPr>
        <w:t>.</w:t>
      </w:r>
    </w:p>
    <w:p w14:paraId="0A139054" w14:textId="77777777" w:rsidR="005119B1" w:rsidRDefault="005119B1" w:rsidP="006A520B">
      <w:pPr>
        <w:rPr>
          <w:color w:val="A6A6A6" w:themeColor="background1" w:themeShade="A6"/>
        </w:rPr>
      </w:pPr>
    </w:p>
    <w:p w14:paraId="5B00C291" w14:textId="0FB68971" w:rsidR="001E2FF2" w:rsidRDefault="005119B1" w:rsidP="006A520B">
      <w:pPr>
        <w:rPr>
          <w:rStyle w:val="captions"/>
        </w:rPr>
      </w:pPr>
      <w:r>
        <w:rPr>
          <w:b/>
          <w:color w:val="000000" w:themeColor="text1"/>
        </w:rPr>
        <w:t>Figure 3</w:t>
      </w:r>
      <w:r w:rsidRPr="005D4D35">
        <w:rPr>
          <w:b/>
          <w:color w:val="000000" w:themeColor="text1"/>
        </w:rPr>
        <w:t xml:space="preserve">: </w:t>
      </w:r>
      <w:r>
        <w:rPr>
          <w:b/>
          <w:color w:val="000000" w:themeColor="text1"/>
        </w:rPr>
        <w:t>Additional results with CDM mice</w:t>
      </w:r>
      <w:r w:rsidR="006D6D34">
        <w:rPr>
          <w:bCs/>
        </w:rPr>
        <w:t xml:space="preserve">. </w:t>
      </w:r>
      <w:r w:rsidR="006D6D34" w:rsidRPr="00BE72A9">
        <w:rPr>
          <w:bCs/>
        </w:rPr>
        <w:t>(</w:t>
      </w:r>
      <w:r w:rsidRPr="00BE72A9">
        <w:rPr>
          <w:b/>
        </w:rPr>
        <w:t>A</w:t>
      </w:r>
      <w:r w:rsidR="006D6D34" w:rsidRPr="00BE72A9">
        <w:rPr>
          <w:bCs/>
        </w:rPr>
        <w:t>)</w:t>
      </w:r>
      <w:r w:rsidRPr="00DB70F2">
        <w:rPr>
          <w:bCs/>
        </w:rPr>
        <w:t xml:space="preserve"> </w:t>
      </w:r>
      <w:r w:rsidR="00D324E8">
        <w:t>An e</w:t>
      </w:r>
      <w:r w:rsidR="00D324E8" w:rsidRPr="00CE48E3">
        <w:t>xemplary</w:t>
      </w:r>
      <w:r w:rsidR="00D324E8">
        <w:rPr>
          <w:b/>
        </w:rPr>
        <w:t xml:space="preserve"> </w:t>
      </w:r>
      <w:r w:rsidRPr="00CE48E3">
        <w:t xml:space="preserve">representation of the effects of CDM in </w:t>
      </w:r>
      <w:r w:rsidR="00D324E8">
        <w:t xml:space="preserve">the </w:t>
      </w:r>
      <w:r w:rsidRPr="00CE48E3">
        <w:t>Tail Suspension Test</w:t>
      </w:r>
      <w:r>
        <w:t xml:space="preserve">. Mice were </w:t>
      </w:r>
      <w:r w:rsidR="001E2FF2">
        <w:t xml:space="preserve">suspended by </w:t>
      </w:r>
      <w:r w:rsidR="00D324E8">
        <w:t xml:space="preserve">their </w:t>
      </w:r>
      <w:r w:rsidR="001E2FF2">
        <w:t>tail</w:t>
      </w:r>
      <w:r w:rsidR="00D324E8">
        <w:t>,</w:t>
      </w:r>
      <w:r w:rsidR="001E2FF2">
        <w:t xml:space="preserve"> and the time </w:t>
      </w:r>
      <w:r w:rsidR="00D324E8">
        <w:t xml:space="preserve">spent </w:t>
      </w:r>
      <w:r w:rsidR="001E2FF2">
        <w:t>immobile was recorded</w:t>
      </w:r>
      <w:r w:rsidR="00D324E8">
        <w:t xml:space="preserve"> (f</w:t>
      </w:r>
      <w:r w:rsidR="001E2FF2">
        <w:t>or methodological details see</w:t>
      </w:r>
      <w:r w:rsidR="001E2FF2">
        <w:fldChar w:fldCharType="begin"/>
      </w:r>
      <w:r w:rsidR="001E2FF2">
        <w:instrText xml:space="preserve"> ADDIN ZOTERO_ITEM CSL_CITATION {"citationID":"2FTFAiux","properties":{"formattedCitation":"\\super 9\\nosupersub{}","plainCitation":"9","noteIndex":0},"citationItems":[{"id":159,"uris":["http://zotero.org/users/5663716/items/2WJLV9CM"],"uri":["http://zotero.org/users/5663716/items/2WJLV9CM"],"itemData":{"id":159,"type":"article-journal","abstract":"Major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schema":"https://github.com/citation-style-language/schema/raw/master/csl-citation.json"} </w:instrText>
      </w:r>
      <w:r w:rsidR="001E2FF2">
        <w:fldChar w:fldCharType="separate"/>
      </w:r>
      <w:r w:rsidR="001E2FF2" w:rsidRPr="001E2FF2">
        <w:rPr>
          <w:vertAlign w:val="superscript"/>
        </w:rPr>
        <w:t>9</w:t>
      </w:r>
      <w:r w:rsidR="001E2FF2">
        <w:fldChar w:fldCharType="end"/>
      </w:r>
      <w:r w:rsidR="00D324E8">
        <w:t>)</w:t>
      </w:r>
      <w:r w:rsidR="001E2FF2">
        <w:t xml:space="preserve">. </w:t>
      </w:r>
      <w:r w:rsidR="001E2FF2">
        <w:rPr>
          <w:color w:val="000000" w:themeColor="text1"/>
        </w:rPr>
        <w:t>Each dot represents the immobility time of a single animal</w:t>
      </w:r>
      <w:r w:rsidR="00D324E8">
        <w:rPr>
          <w:color w:val="000000" w:themeColor="text1"/>
        </w:rPr>
        <w:t>,</w:t>
      </w:r>
      <w:r w:rsidR="001E2FF2">
        <w:rPr>
          <w:color w:val="000000" w:themeColor="text1"/>
        </w:rPr>
        <w:t xml:space="preserve"> and bars represent the mean values of the tested animals.</w:t>
      </w:r>
      <w:r w:rsidR="001E2FF2" w:rsidRPr="001E2FF2">
        <w:rPr>
          <w:rStyle w:val="captions"/>
        </w:rPr>
        <w:t xml:space="preserve"> </w:t>
      </w:r>
      <w:r w:rsidR="001E2FF2">
        <w:rPr>
          <w:rStyle w:val="captions"/>
        </w:rPr>
        <w:t xml:space="preserve">One-way ANOVA with Bonferroni </w:t>
      </w:r>
      <w:r w:rsidR="001E2FF2" w:rsidRPr="00707D70">
        <w:rPr>
          <w:rStyle w:val="captions"/>
          <w:i/>
        </w:rPr>
        <w:t>post hoc</w:t>
      </w:r>
      <w:r w:rsidR="001E2FF2">
        <w:rPr>
          <w:rStyle w:val="captions"/>
        </w:rPr>
        <w:t xml:space="preserve"> test: </w:t>
      </w:r>
      <w:r w:rsidR="001E2FF2">
        <w:rPr>
          <w:rStyle w:val="captions"/>
          <w:rFonts w:ascii="Cambria Math" w:hAnsi="Cambria Math" w:cs="Cambria Math"/>
          <w:vertAlign w:val="superscript"/>
        </w:rPr>
        <w:t>∗∗∗</w:t>
      </w:r>
      <w:r w:rsidR="001E2FF2">
        <w:rPr>
          <w:rStyle w:val="captions"/>
        </w:rPr>
        <w:t>p</w:t>
      </w:r>
      <w:r w:rsidR="00576DB2">
        <w:rPr>
          <w:rStyle w:val="captions"/>
        </w:rPr>
        <w:t xml:space="preserve"> </w:t>
      </w:r>
      <w:r w:rsidR="001E2FF2">
        <w:rPr>
          <w:rStyle w:val="captions"/>
        </w:rPr>
        <w:t>&lt; 0.001.</w:t>
      </w:r>
      <w:r w:rsidR="001E2FF2" w:rsidRPr="0003092B">
        <w:t xml:space="preserve"> </w:t>
      </w:r>
      <w:r w:rsidR="001E2FF2">
        <w:rPr>
          <w:rStyle w:val="captions"/>
        </w:rPr>
        <w:t>Data are expressed as the means</w:t>
      </w:r>
      <w:r w:rsidR="00576DB2">
        <w:rPr>
          <w:rStyle w:val="captions"/>
        </w:rPr>
        <w:t xml:space="preserve"> </w:t>
      </w:r>
      <w:r w:rsidR="001E2FF2">
        <w:rPr>
          <w:rStyle w:val="captions"/>
        </w:rPr>
        <w:t>± SEM.</w:t>
      </w:r>
      <w:r w:rsidR="006D6D34">
        <w:rPr>
          <w:rStyle w:val="captions"/>
          <w:bCs/>
        </w:rPr>
        <w:t xml:space="preserve"> (</w:t>
      </w:r>
      <w:r w:rsidR="001E2FF2" w:rsidRPr="00CE48E3">
        <w:rPr>
          <w:rStyle w:val="captions"/>
          <w:b/>
        </w:rPr>
        <w:t>B</w:t>
      </w:r>
      <w:r w:rsidR="006D6D34" w:rsidRPr="00BE72A9">
        <w:rPr>
          <w:rStyle w:val="captions"/>
          <w:bCs/>
        </w:rPr>
        <w:t>)</w:t>
      </w:r>
      <w:r w:rsidR="001E2FF2" w:rsidRPr="00DB70F2">
        <w:rPr>
          <w:rStyle w:val="captions"/>
          <w:bCs/>
        </w:rPr>
        <w:t xml:space="preserve"> </w:t>
      </w:r>
      <w:r w:rsidR="00C638B3">
        <w:rPr>
          <w:rStyle w:val="captions"/>
        </w:rPr>
        <w:t xml:space="preserve">Representative results of the recently established nose-pokes sucrose preference test in CDM mice. </w:t>
      </w:r>
      <w:r w:rsidR="00883839">
        <w:rPr>
          <w:rStyle w:val="captions"/>
        </w:rPr>
        <w:t xml:space="preserve">In this task, sucrose preference was measured with gradual increasing effort to reach the sucrose bottle (number of </w:t>
      </w:r>
      <w:proofErr w:type="spellStart"/>
      <w:r w:rsidR="00883839">
        <w:rPr>
          <w:rStyle w:val="captions"/>
        </w:rPr>
        <w:t>nosepokes</w:t>
      </w:r>
      <w:proofErr w:type="spellEnd"/>
      <w:r w:rsidR="00883839">
        <w:rPr>
          <w:rStyle w:val="captions"/>
        </w:rPr>
        <w:t>)</w:t>
      </w:r>
      <w:r w:rsidR="00D324E8">
        <w:rPr>
          <w:rStyle w:val="captions"/>
        </w:rPr>
        <w:t xml:space="preserve"> (f</w:t>
      </w:r>
      <w:r w:rsidR="00C638B3">
        <w:rPr>
          <w:rStyle w:val="captions"/>
        </w:rPr>
        <w:t>or methodological details see</w:t>
      </w:r>
      <w:r w:rsidR="00C638B3">
        <w:rPr>
          <w:rStyle w:val="captions"/>
        </w:rPr>
        <w:fldChar w:fldCharType="begin"/>
      </w:r>
      <w:r w:rsidR="00C638B3">
        <w:rPr>
          <w:rStyle w:val="captions"/>
        </w:rPr>
        <w:instrText xml:space="preserve"> ADDIN ZOTERO_ITEM CSL_CITATION {"citationID":"r7IwbWTR","properties":{"formattedCitation":"\\super 10\\nosupersub{}","plainCitation":"10","noteIndex":0},"citationItems":[{"id":121,"uris":["http://zotero.org/users/5663716/items/8YAIC9I3"],"uri":["http://zotero.org/users/5663716/items/8YAIC9I3"],"itemData":{"id":121,"type":"article-journal","abstract":"Conventional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schema":"https://github.com/citation-style-language/schema/raw/master/csl-citation.json"} </w:instrText>
      </w:r>
      <w:r w:rsidR="00C638B3">
        <w:rPr>
          <w:rStyle w:val="captions"/>
        </w:rPr>
        <w:fldChar w:fldCharType="separate"/>
      </w:r>
      <w:r w:rsidR="00C638B3" w:rsidRPr="00C638B3">
        <w:rPr>
          <w:vertAlign w:val="superscript"/>
        </w:rPr>
        <w:t>10</w:t>
      </w:r>
      <w:r w:rsidR="00C638B3">
        <w:rPr>
          <w:rStyle w:val="captions"/>
        </w:rPr>
        <w:fldChar w:fldCharType="end"/>
      </w:r>
      <w:r w:rsidR="00D324E8">
        <w:rPr>
          <w:rStyle w:val="captions"/>
        </w:rPr>
        <w:t>)</w:t>
      </w:r>
      <w:r w:rsidR="00C638B3">
        <w:rPr>
          <w:rStyle w:val="captions"/>
        </w:rPr>
        <w:t xml:space="preserve">. </w:t>
      </w:r>
      <w:r w:rsidR="00883839">
        <w:rPr>
          <w:rStyle w:val="captions"/>
        </w:rPr>
        <w:t>Note that sucrose preference was decreased</w:t>
      </w:r>
      <w:r w:rsidR="00DB24B9">
        <w:rPr>
          <w:rStyle w:val="captions"/>
        </w:rPr>
        <w:t xml:space="preserve"> in CDM</w:t>
      </w:r>
      <w:r w:rsidR="00883839">
        <w:rPr>
          <w:rStyle w:val="captions"/>
        </w:rPr>
        <w:t xml:space="preserve"> </w:t>
      </w:r>
      <w:r w:rsidR="00DB24B9">
        <w:rPr>
          <w:rStyle w:val="captions"/>
        </w:rPr>
        <w:t xml:space="preserve">and that the difference between CDM and control mice </w:t>
      </w:r>
      <w:r w:rsidR="00883839">
        <w:rPr>
          <w:rStyle w:val="captions"/>
        </w:rPr>
        <w:t>gradually increases with the effort</w:t>
      </w:r>
      <w:r w:rsidR="00DB24B9">
        <w:rPr>
          <w:rStyle w:val="captions"/>
        </w:rPr>
        <w:t xml:space="preserve"> (</w:t>
      </w:r>
      <w:r w:rsidR="007C05E7">
        <w:rPr>
          <w:rStyle w:val="captions"/>
        </w:rPr>
        <w:t>mean values of nose pokes on each day indicated as Nspk1-7</w:t>
      </w:r>
      <w:r w:rsidR="00DB24B9">
        <w:rPr>
          <w:rStyle w:val="captions"/>
        </w:rPr>
        <w:t>)</w:t>
      </w:r>
      <w:r w:rsidR="00883839">
        <w:rPr>
          <w:rStyle w:val="captions"/>
        </w:rPr>
        <w:t xml:space="preserve"> mice had to</w:t>
      </w:r>
      <w:r w:rsidR="00DB24B9">
        <w:rPr>
          <w:rStyle w:val="captions"/>
        </w:rPr>
        <w:t xml:space="preserve"> apply to drink the sweet solution</w:t>
      </w:r>
      <w:r w:rsidR="00883839">
        <w:rPr>
          <w:rStyle w:val="captions"/>
        </w:rPr>
        <w:t xml:space="preserve">. </w:t>
      </w:r>
      <w:r w:rsidR="00DB24B9">
        <w:rPr>
          <w:rStyle w:val="captions"/>
        </w:rPr>
        <w:t xml:space="preserve">Two-way ANOVA with Bonferroni </w:t>
      </w:r>
      <w:r w:rsidR="00DB24B9" w:rsidRPr="00CE48E3">
        <w:rPr>
          <w:rStyle w:val="captions"/>
          <w:i/>
        </w:rPr>
        <w:t>post hoc</w:t>
      </w:r>
      <w:r w:rsidR="00DB24B9">
        <w:rPr>
          <w:rStyle w:val="captions"/>
        </w:rPr>
        <w:t xml:space="preserve"> test: </w:t>
      </w:r>
      <w:r w:rsidR="00DB24B9">
        <w:rPr>
          <w:rStyle w:val="captions"/>
          <w:rFonts w:ascii="Cambria Math" w:hAnsi="Cambria Math" w:cs="Cambria Math"/>
          <w:vertAlign w:val="superscript"/>
        </w:rPr>
        <w:t>∗∗</w:t>
      </w:r>
      <w:r w:rsidR="00DB24B9">
        <w:rPr>
          <w:rStyle w:val="captions"/>
        </w:rPr>
        <w:t>p</w:t>
      </w:r>
      <w:r w:rsidR="00576DB2">
        <w:rPr>
          <w:rStyle w:val="captions"/>
        </w:rPr>
        <w:t xml:space="preserve"> </w:t>
      </w:r>
      <w:r w:rsidR="00DB24B9">
        <w:rPr>
          <w:rStyle w:val="captions"/>
        </w:rPr>
        <w:t xml:space="preserve">&lt; 0.01, </w:t>
      </w:r>
      <w:r w:rsidR="00DB24B9">
        <w:rPr>
          <w:rStyle w:val="captions"/>
          <w:rFonts w:ascii="Cambria Math" w:hAnsi="Cambria Math" w:cs="Cambria Math"/>
          <w:vertAlign w:val="superscript"/>
        </w:rPr>
        <w:t>∗∗∗</w:t>
      </w:r>
      <w:r w:rsidR="00DB24B9">
        <w:rPr>
          <w:rStyle w:val="captions"/>
        </w:rPr>
        <w:t>p</w:t>
      </w:r>
      <w:r w:rsidR="00576DB2">
        <w:rPr>
          <w:rStyle w:val="captions"/>
        </w:rPr>
        <w:t xml:space="preserve"> </w:t>
      </w:r>
      <w:r w:rsidR="00DB24B9">
        <w:rPr>
          <w:rStyle w:val="captions"/>
        </w:rPr>
        <w:t xml:space="preserve">&lt; 0.001. Data are expressed as the means ± SEM. </w:t>
      </w:r>
      <w:r w:rsidR="006D6D34">
        <w:rPr>
          <w:rStyle w:val="captions"/>
          <w:bCs/>
        </w:rPr>
        <w:t>(</w:t>
      </w:r>
      <w:r w:rsidR="001E2FF2" w:rsidRPr="00CE48E3">
        <w:rPr>
          <w:rStyle w:val="captions"/>
          <w:b/>
        </w:rPr>
        <w:t>C</w:t>
      </w:r>
      <w:r w:rsidR="006D6D34" w:rsidRPr="00BE72A9">
        <w:rPr>
          <w:rStyle w:val="captions"/>
          <w:bCs/>
        </w:rPr>
        <w:t>)</w:t>
      </w:r>
      <w:r w:rsidR="001E2FF2" w:rsidRPr="00DB70F2">
        <w:rPr>
          <w:rStyle w:val="captions"/>
          <w:bCs/>
        </w:rPr>
        <w:t xml:space="preserve"> </w:t>
      </w:r>
      <w:r w:rsidR="001E2FF2" w:rsidRPr="00CE48E3">
        <w:rPr>
          <w:rStyle w:val="captions"/>
        </w:rPr>
        <w:t>CDM-dependent c</w:t>
      </w:r>
      <w:r w:rsidR="001E2FF2" w:rsidRPr="007A67EB">
        <w:rPr>
          <w:rStyle w:val="captions"/>
        </w:rPr>
        <w:t>hanges</w:t>
      </w:r>
      <w:r w:rsidR="001E2FF2">
        <w:rPr>
          <w:rStyle w:val="captions"/>
        </w:rPr>
        <w:t xml:space="preserve"> in long-term synaptic plasticity are presented as changes of mean values of EPSPs after the application of an associative LTP induction protocol in hippocampal brain slices of W</w:t>
      </w:r>
      <w:r w:rsidR="007C05E7">
        <w:rPr>
          <w:rStyle w:val="captions"/>
        </w:rPr>
        <w:t>T</w:t>
      </w:r>
      <w:r w:rsidR="001E2FF2">
        <w:rPr>
          <w:rStyle w:val="captions"/>
        </w:rPr>
        <w:t xml:space="preserve"> mice. Data were obtained by stimulation of the CA3-CA1 synapse</w:t>
      </w:r>
      <w:r w:rsidR="00D324E8">
        <w:rPr>
          <w:rStyle w:val="captions"/>
        </w:rPr>
        <w:t xml:space="preserve"> (</w:t>
      </w:r>
      <w:r w:rsidR="001E2FF2">
        <w:rPr>
          <w:rStyle w:val="captions"/>
        </w:rPr>
        <w:t>for details see</w:t>
      </w:r>
      <w:r w:rsidR="001E2FF2">
        <w:rPr>
          <w:rStyle w:val="captions"/>
        </w:rPr>
        <w:fldChar w:fldCharType="begin"/>
      </w:r>
      <w:r w:rsidR="0056759F">
        <w:rPr>
          <w:rStyle w:val="captions"/>
        </w:rPr>
        <w:instrText xml:space="preserve"> ADDIN ZOTERO_ITEM CSL_CITATION {"citationID":"1muzUCMj","properties":{"formattedCitation":"\\super 17, 20\\nosupersub{}","plainCitation":"17, 20","noteIndex":0},"citationItems":[{"id":153,"uris":["http://zotero.org/users/5663716/items/VUHEI47W"],"uri":["http://zotero.org/users/5663716/items/VUHEI47W"],"itemData":{"id":153,"type":"article-journal","abstract":"BACKGROUND: Long-term synaptic plasticity is a basic ability of the brain to dynamically adapt to external stimuli and regulate synaptic strength and ultimately network function. It is dysregulated by behavioral stress in animal models of depression and in humans with major depressive disorder. Antidepressants have been shown to restore disrupted synaptic plasticity in both animal models and humans; however, the underlying mechanism is unclear.\nMETHODS: We examined modulation of synaptic plasticity by selective serotonin reuptake inhibitors (SSRIs) in hippocampal brain slices from wild-type rats and serotonin transporter (SERT) knockout mice. Recombinant voltage-gated calcium (Ca2+) channels in heterologous expression systems were used to determine the modulation of Ca2+ channels by SSRIs. We tested the behavioral effects of SSRIs in the chronic behavioral despair model of depression both in the presence and in the absence of SERT.\nRESULTS: SSRIs selectively inhibited hippocampal long-term depression. The inhibition of long-term depression by SSRIs was mediated by a direct block of voltage-activated L-type Ca2+ channels and was independent of SERT. Furthermore, SSRIs protected both wild-type and SERT knockout mice from behavioral despair induced by chronic stress. Finally, long-term depression was facilitated in animals subjected to the behavioral despair model, which was prevented by SSRI treatment.\nCONCLUSIONS: These results showed that antidepressants protected synaptic plasticity and neuronal circuitry from the effects of stress via a modulation of Ca2+ channels and synaptic plasticity independent of SERT. Thus, L-type Ca2+ channels might constitute an important signaling hub for stress response and for pathophysiology and treatment of depression.","container-title":"Biological Psychiatry","DOI":"10.1016/j.biopsych.2017.10.008","ISSN":"1873-2402","issue":"1","journalAbbreviation":"Biol. Psychiatry","language":"eng","note":"PMID: 29174591","page":"55-64","source":"PubMed","title":"Antidepressants Rescue Stress-Induced Disruption of Synaptic Plasticity via Serotonin Transporter-Independent Inhibition of L-Type Calcium Channels","volume":"84","author":[{"family":"Normann","given":"Claus"},{"family":"Frase","given":"Sibylle"},{"family":"Haug","given":"Verena"},{"family":"Wolff","given":"Gregor","non-dropping-particle":"von"},{"family":"Clark","given":"Kristin"},{"family":"Münzer","given":"Patrick"},{"family":"Dorner","given":"Alexandra"},{"family":"Scholliers","given":"Jonas"},{"family":"Horn","given":"Max"},{"family":"Vo Van","given":"Tanja"},{"family":"Seifert","given":"Gabriel"},{"family":"Serchov","given":"Tsvetan"},{"family":"Biber","given":"Knut"},{"family":"Nissen","given":"Christoph"},{"family":"Klugbauer","given":"Norbert"},{"family":"Bischofberger","given":"Josef"}],"issued":{"date-parts":[["2018",7,1]]}}},{"id":162,"uris":["http://zotero.org/users/5663716/items/QGW4VBCH"],"uri":["http://zotero.org/users/5663716/items/QGW4VBCH"],"itemData":{"id":162,"type":"article-journal","abstract":"Associative long-term depression (LTD) in the hippocampus is a form of spike time-dependent synaptic plasticity that is induced by the asynchronous pairing of postsynaptic action potentials and EPSPs. Although metabotropic glutamate receptors (mGluRs) and postsynaptic Ca(2+) signaling have been suggested to mediate associative LTD, mechanisms are unclear further downstream. Here we show that either mGluR1 or mGluR5 activation is necessary for LTD induction, which is therefore mediated by group I mGluRs. Inhibition of postsynaptic phospholipase C, inositol-1,4,5-trisphosphate, and PKC prevents associative LTD. Activation of PKC by a phorbol ester causes a presynaptic potentiation of synaptic responses and facilitates LTD induction by a postsynaptic mechanism. Lithium, an inhibitor of the PKC pathway, inhibits LTD and the presynaptic and postsynaptic effects of the phorbol ester. Furthermore, LTD is sensitive to the postsynaptic application of synthetic peptides that inhibit the interaction of AMPA receptors with PDZ domains, suggesting an involvement of protein interacting with C-kinase 1 (PICK1)-mediated receptor endocytosis. Finally, enhanced PKC phosphorylation, induced by behavioral stress, is associated with enhanced LTD. Both increased PKC phosphorylation and stress-induced LTD facilitation can be reversed by lithium, indicating that this clinically used mood stabilizer may act on synaptic depression via PKC modulation. These data suggest that PKC mediates the expression of associative LTD via the PICK1-dependent internalization of AMPA receptors. Moreover, modulation of the PKC activity adjusts the set point for LTD induction in a behavior-dependent manner.","container-title":"The Journal of Neuroscience: The Official Journal of the Society for Neuroscience","DOI":"10.1523/JNEUROSCI.6411-09.2010","ISSN":"1529-2401","issue":"18","journalAbbreviation":"J. Neurosci.","language":"eng","note":"PMID: 20445048","page":"6225-6235","source":"PubMed","title":"Coincidence detection and stress modulation of spike time-dependent long-term depression in the hippocampus","volume":"30","author":[{"family":"Niehusmann","given":"Pitt"},{"family":"Seifert","given":"Gabriel"},{"family":"Clark","given":"Kristin"},{"family":"Atas","given":"Hasan C."},{"family":"Herpfer","given":"Inga"},{"family":"Fiebich","given":"Bernd"},{"family":"Bischofberger","given":"Josef"},{"family":"Normann","given":"Claus"}],"issued":{"date-parts":[["2010",5,5]]}}}],"schema":"https://github.com/citation-style-language/schema/raw/master/csl-citation.json"} </w:instrText>
      </w:r>
      <w:r w:rsidR="001E2FF2">
        <w:rPr>
          <w:rStyle w:val="captions"/>
        </w:rPr>
        <w:fldChar w:fldCharType="separate"/>
      </w:r>
      <w:r w:rsidR="0056759F" w:rsidRPr="0056759F">
        <w:rPr>
          <w:vertAlign w:val="superscript"/>
        </w:rPr>
        <w:t>17,20</w:t>
      </w:r>
      <w:r w:rsidR="001E2FF2">
        <w:rPr>
          <w:rStyle w:val="captions"/>
        </w:rPr>
        <w:fldChar w:fldCharType="end"/>
      </w:r>
      <w:r w:rsidR="00D324E8">
        <w:rPr>
          <w:rStyle w:val="captions"/>
        </w:rPr>
        <w:t>)</w:t>
      </w:r>
      <w:r w:rsidR="001E2FF2">
        <w:rPr>
          <w:rStyle w:val="captions"/>
        </w:rPr>
        <w:t xml:space="preserve">. </w:t>
      </w:r>
      <w:r w:rsidR="001E2FF2" w:rsidRPr="00087934">
        <w:rPr>
          <w:rStyle w:val="captions"/>
        </w:rPr>
        <w:t xml:space="preserve">Unpaired </w:t>
      </w:r>
      <w:r w:rsidR="001E2FF2" w:rsidRPr="00DB70F2">
        <w:rPr>
          <w:rStyle w:val="captions"/>
          <w:i/>
          <w:iCs/>
        </w:rPr>
        <w:t>t</w:t>
      </w:r>
      <w:r w:rsidR="001E2FF2" w:rsidRPr="00564A29">
        <w:rPr>
          <w:rStyle w:val="captions"/>
        </w:rPr>
        <w:t>-test</w:t>
      </w:r>
      <w:r w:rsidR="001E2FF2" w:rsidRPr="00087934">
        <w:rPr>
          <w:rStyle w:val="captions"/>
        </w:rPr>
        <w:t>,</w:t>
      </w:r>
      <w:r w:rsidR="001E2FF2">
        <w:rPr>
          <w:rStyle w:val="captions"/>
        </w:rPr>
        <w:t xml:space="preserve"> </w:t>
      </w:r>
      <w:r w:rsidR="001E2FF2">
        <w:rPr>
          <w:rStyle w:val="captions"/>
          <w:rFonts w:ascii="Cambria Math" w:hAnsi="Cambria Math" w:cs="Cambria Math"/>
          <w:vertAlign w:val="superscript"/>
        </w:rPr>
        <w:t>∗∗</w:t>
      </w:r>
      <w:r w:rsidR="001E2FF2">
        <w:rPr>
          <w:rStyle w:val="captions"/>
        </w:rPr>
        <w:t>p</w:t>
      </w:r>
      <w:r w:rsidR="00576DB2">
        <w:rPr>
          <w:rStyle w:val="captions"/>
        </w:rPr>
        <w:t xml:space="preserve"> </w:t>
      </w:r>
      <w:r w:rsidR="001E2FF2">
        <w:rPr>
          <w:rStyle w:val="captions"/>
        </w:rPr>
        <w:t xml:space="preserve">&lt; 0.01, </w:t>
      </w:r>
      <w:r w:rsidR="00576DB2">
        <w:rPr>
          <w:rStyle w:val="captions"/>
        </w:rPr>
        <w:t>d</w:t>
      </w:r>
      <w:r w:rsidR="001E2FF2">
        <w:rPr>
          <w:rStyle w:val="captions"/>
        </w:rPr>
        <w:t>ata are expressed as the means</w:t>
      </w:r>
      <w:r w:rsidR="00576DB2">
        <w:rPr>
          <w:rStyle w:val="captions"/>
        </w:rPr>
        <w:t xml:space="preserve"> </w:t>
      </w:r>
      <w:r w:rsidR="001E2FF2">
        <w:rPr>
          <w:rStyle w:val="captions"/>
        </w:rPr>
        <w:t>± SEM.</w:t>
      </w:r>
    </w:p>
    <w:p w14:paraId="7ACC36DC" w14:textId="77777777" w:rsidR="006A520B" w:rsidRDefault="006A520B" w:rsidP="006A520B">
      <w:pPr>
        <w:rPr>
          <w:color w:val="808080"/>
        </w:rPr>
      </w:pPr>
    </w:p>
    <w:p w14:paraId="76548806" w14:textId="68C36128" w:rsidR="006A520B" w:rsidRDefault="006A520B" w:rsidP="006A520B">
      <w:pPr>
        <w:rPr>
          <w:b/>
        </w:rPr>
      </w:pPr>
      <w:r>
        <w:rPr>
          <w:b/>
        </w:rPr>
        <w:t>DISCUSSION:</w:t>
      </w:r>
    </w:p>
    <w:p w14:paraId="23F347DE" w14:textId="7517B9EF" w:rsidR="006A520B" w:rsidRDefault="006A520B" w:rsidP="006A520B">
      <w:r w:rsidRPr="00BF3DD6">
        <w:t xml:space="preserve">The </w:t>
      </w:r>
      <w:r w:rsidR="00CA30B4">
        <w:t xml:space="preserve">CDM </w:t>
      </w:r>
      <w:r>
        <w:t xml:space="preserve">model represents a </w:t>
      </w:r>
      <w:r w:rsidR="00912E60">
        <w:t xml:space="preserve">relevant </w:t>
      </w:r>
      <w:r>
        <w:t xml:space="preserve">and </w:t>
      </w:r>
      <w:r w:rsidR="00912E60">
        <w:t>established</w:t>
      </w:r>
      <w:r>
        <w:t xml:space="preserve"> model for </w:t>
      </w:r>
      <w:r w:rsidR="00BA461A">
        <w:t>testing the</w:t>
      </w:r>
      <w:r>
        <w:t xml:space="preserve"> anti</w:t>
      </w:r>
      <w:r w:rsidR="00D324E8">
        <w:t>-</w:t>
      </w:r>
      <w:r>
        <w:t xml:space="preserve">depressive potency of new interventions and </w:t>
      </w:r>
      <w:r w:rsidR="00C90B0F">
        <w:t xml:space="preserve">opens an extended time window </w:t>
      </w:r>
      <w:r w:rsidR="003D3EC5">
        <w:t>for molecular or electrophysiological experiments to elucidate</w:t>
      </w:r>
      <w:r>
        <w:t xml:space="preserve"> </w:t>
      </w:r>
      <w:r w:rsidR="00BA461A">
        <w:t xml:space="preserve">the </w:t>
      </w:r>
      <w:r>
        <w:t xml:space="preserve">pathophysiology of </w:t>
      </w:r>
      <w:r w:rsidR="003D3EC5">
        <w:t>depression</w:t>
      </w:r>
      <w:r>
        <w:t xml:space="preserve">. </w:t>
      </w:r>
      <w:r w:rsidR="003D3EC5">
        <w:t xml:space="preserve">Especially when combined with other tests to assess a depression-like state, </w:t>
      </w:r>
      <w:r w:rsidR="00CA30B4">
        <w:t xml:space="preserve">CDM </w:t>
      </w:r>
      <w:r w:rsidR="003D3EC5">
        <w:t xml:space="preserve">has a high face and concept validity. It combines </w:t>
      </w:r>
      <w:proofErr w:type="spellStart"/>
      <w:r w:rsidR="003D3EC5">
        <w:t>subchronic</w:t>
      </w:r>
      <w:proofErr w:type="spellEnd"/>
      <w:r w:rsidR="003D3EC5">
        <w:t xml:space="preserve"> stress and acquired helplessness for induction and produces a long-lasting depress</w:t>
      </w:r>
      <w:r w:rsidR="00912E60">
        <w:t>ive-like</w:t>
      </w:r>
      <w:r w:rsidR="003D3EC5">
        <w:t xml:space="preserve"> state. </w:t>
      </w:r>
      <w:r w:rsidR="002869E0">
        <w:t>It is ins</w:t>
      </w:r>
      <w:r w:rsidR="003D3EC5">
        <w:t xml:space="preserve">ensitive to </w:t>
      </w:r>
      <w:r w:rsidR="00D324E8">
        <w:t xml:space="preserve">the </w:t>
      </w:r>
      <w:r w:rsidR="003D3EC5">
        <w:t xml:space="preserve">single application of classical antidepressants but responds to </w:t>
      </w:r>
      <w:proofErr w:type="spellStart"/>
      <w:r w:rsidR="003D3EC5">
        <w:t>subchronic</w:t>
      </w:r>
      <w:proofErr w:type="spellEnd"/>
      <w:r w:rsidR="003D3EC5">
        <w:t xml:space="preserve"> application and therefore mimics the situation in humans. In a time window of </w:t>
      </w:r>
      <w:r w:rsidR="00576DB2">
        <w:t xml:space="preserve">4 </w:t>
      </w:r>
      <w:r w:rsidR="003D3EC5">
        <w:t xml:space="preserve">weeks, many different </w:t>
      </w:r>
      <w:proofErr w:type="spellStart"/>
      <w:r w:rsidR="00F16CA6">
        <w:t>antidepressive</w:t>
      </w:r>
      <w:proofErr w:type="spellEnd"/>
      <w:r w:rsidR="00F16CA6">
        <w:t xml:space="preserve"> interventions show efficacy, ranging from different classes of antidepressants, non-invasive brain stimulation, sleep deprivation to rapid-acting antidepressants</w:t>
      </w:r>
      <w:r w:rsidR="00590592">
        <w:fldChar w:fldCharType="begin"/>
      </w:r>
      <w:r w:rsidR="00880EEA">
        <w:instrText xml:space="preserve"> ADDIN ZOTERO_ITEM CSL_CITATION {"citationID":"fOsjFMtG","properties":{"formattedCitation":"\\super 9\\uc0\\u8211{}11\\nosupersub{}","plainCitation":"9–11","noteIndex":0},"citationItems":[{"id":159,"uris":["http://zotero.org/users/5663716/items/2WJLV9CM"],"uri":["http://zotero.org/users/5663716/items/2WJLV9CM"],"itemData":{"id":159,"type":"article-journal","abstract":"Major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id":1410,"uris":["http://zotero.org/users/5663716/items/CXTM86CD"],"uri":["http://zotero.org/users/5663716/items/CXTM86CD"],"itemData":{"id":1410,"type":"article-journal","abstract":"Clinical evidence suggests that cortical excitability is increased in depressives. We investigated its cellular basis in a mouse model of depression. In a modified version of forced swimming (FS), mice were initially forced to swim for 5 consecutive days and then were treated daily with repetitive transcranial magnetic stimulation (rTMS) or sham treatment for the following 4 weeks without swimming. On day 2 through day 5, the mice manifested depression-like behaviors. The next and last FS was performed 4 weeks later, which revealed a 4 week maintenance of depression-like behavior in the sham mice. In slices from the sham controls, excitability in cingulate cortex pyramidal cells was elevated in terms of membrane potential and frequencies of spikes evoked by current injection. Depolarized resting potential was shown to depend on suppression of large conductance calcium-activated potassium (BK) channels. This BK channel suppression was confirmed by measuring spike width, which depends on BK channels. Chronic rTMS treatment during the 4 week period significantly reduced the depression-like behavior. In slices obtained from the rTMS mice, normal excitability and BK channel activity were recovered. Expression of a scaffold protein Homer1a was reduced by the FS and reversed by rTMS in the cingulate cortex. Similar recovery in the same behavioral, electrophysiological, and biochemical features was observed after chronic imipramine treatment. The present study demonstrated that manifestation and disappearance of depression-like behavior are in parallel with increase and decrease in cortical neuronal excitability in mice and suggested that regulation of BK channels by Homer1a is involved in this parallelism.","container-title":"Journal of Neuroscience","DOI":"10.1523/JNEUROSCI.1542-11.2011","ISSN":"0270-6474, 1529-2401","issue":"45","journalAbbreviation":"J. Neurosci.","language":"en","note":"publisher: Society for Neuroscience\nsection: Articles\nPMID: 22072696","page":"16464-16472","source":"www.jneurosci.org","title":"Increase in Cortical Pyramidal Cell Excitability Accompanies Depression-Like Behavior in Mice: A Transcranial Magnetic Stimulation Study","title-short":"Increase in Cortical Pyramidal Cell Excitability Accompanies Depression-Like Behavior in Mice","volume":"31","author":[{"family":"Sun","given":"Peng"},{"family":"Wang","given":"Furong"},{"family":"Wang","given":"Li"},{"family":"Zhang","given":"Yu"},{"family":"Yamamoto","given":"Ryo"},{"family":"Sugai","given":"Tokio"},{"family":"Zhang","given":"Qing"},{"family":"Wang","given":"Zhengda"},{"family":"Kato","given":"Nobuo"}],"issued":{"date-parts":[["2011",11,9]]}}}],"schema":"https://github.com/citation-style-language/schema/raw/master/csl-citation.json"} </w:instrText>
      </w:r>
      <w:r w:rsidR="00590592">
        <w:fldChar w:fldCharType="separate"/>
      </w:r>
      <w:r w:rsidR="00590592" w:rsidRPr="00590592">
        <w:rPr>
          <w:vertAlign w:val="superscript"/>
        </w:rPr>
        <w:t>9–11</w:t>
      </w:r>
      <w:r w:rsidR="00590592">
        <w:fldChar w:fldCharType="end"/>
      </w:r>
      <w:r w:rsidR="00F16CA6">
        <w:t xml:space="preserve">. </w:t>
      </w:r>
      <w:r w:rsidR="003B5AE6">
        <w:t>Furthermore, the measurement of immobility</w:t>
      </w:r>
      <w:r w:rsidR="003142AE">
        <w:t xml:space="preserve"> </w:t>
      </w:r>
      <w:r w:rsidR="003B5AE6">
        <w:t>time during the induction phase could be used as a marker of stress</w:t>
      </w:r>
      <w:r w:rsidR="003142AE">
        <w:t xml:space="preserve"> </w:t>
      </w:r>
      <w:r w:rsidR="003B5AE6">
        <w:t xml:space="preserve">resilience or vulnerability, in case of testing transgenic animals or mice treated before the induction phase. All in all, the </w:t>
      </w:r>
      <w:r w:rsidR="003B5AE6">
        <w:lastRenderedPageBreak/>
        <w:t>CDM</w:t>
      </w:r>
      <w:r w:rsidR="00F16CA6">
        <w:t xml:space="preserve"> is economic</w:t>
      </w:r>
      <w:r w:rsidR="00D324E8">
        <w:t>al</w:t>
      </w:r>
      <w:r w:rsidR="00F16CA6">
        <w:t xml:space="preserve"> in terms of cost, duration, standardization</w:t>
      </w:r>
      <w:r w:rsidR="00D324E8">
        <w:t>,</w:t>
      </w:r>
      <w:r w:rsidR="00F16CA6">
        <w:t xml:space="preserve"> and reproducibility between labs.</w:t>
      </w:r>
      <w:r w:rsidR="00D324E8">
        <w:t xml:space="preserve"> </w:t>
      </w:r>
      <w:r>
        <w:t>Even though the performance seems fairly simple</w:t>
      </w:r>
      <w:proofErr w:type="gramStart"/>
      <w:r w:rsidR="000F0562">
        <w:t>—</w:t>
      </w:r>
      <w:r>
        <w:t>“</w:t>
      </w:r>
      <w:proofErr w:type="gramEnd"/>
      <w:r>
        <w:t xml:space="preserve">you drop a mouse into a water vessel and take it out after </w:t>
      </w:r>
      <w:r w:rsidR="00D324E8">
        <w:t xml:space="preserve">10 </w:t>
      </w:r>
      <w:r>
        <w:t>min</w:t>
      </w:r>
      <w:r w:rsidR="000F0562">
        <w:t>”—</w:t>
      </w:r>
      <w:r>
        <w:t xml:space="preserve">there a several critical points that must be kept in mind in order to obtain reasonable and stable results. Most problems are due to </w:t>
      </w:r>
      <w:r w:rsidR="00F16CA6">
        <w:t xml:space="preserve">insufficient </w:t>
      </w:r>
      <w:r>
        <w:t xml:space="preserve">accuracy </w:t>
      </w:r>
      <w:r w:rsidR="00F16CA6">
        <w:t>during</w:t>
      </w:r>
      <w:r>
        <w:t xml:space="preserve"> preparation or analysis.</w:t>
      </w:r>
    </w:p>
    <w:p w14:paraId="4718C286" w14:textId="77777777" w:rsidR="006A520B" w:rsidRPr="0029344F" w:rsidRDefault="006A520B" w:rsidP="006A520B">
      <w:pPr>
        <w:rPr>
          <w:color w:val="000000" w:themeColor="text1"/>
        </w:rPr>
      </w:pPr>
    </w:p>
    <w:p w14:paraId="1BEB7555" w14:textId="2D43392C" w:rsidR="006A520B" w:rsidRPr="0029344F" w:rsidRDefault="006A520B" w:rsidP="006A520B">
      <w:pPr>
        <w:rPr>
          <w:color w:val="000000" w:themeColor="text1"/>
        </w:rPr>
      </w:pPr>
      <w:r w:rsidRPr="0029344F">
        <w:rPr>
          <w:color w:val="000000" w:themeColor="text1"/>
        </w:rPr>
        <w:t xml:space="preserve">A commonly </w:t>
      </w:r>
      <w:r w:rsidR="00F418EA" w:rsidRPr="0029344F">
        <w:rPr>
          <w:color w:val="000000" w:themeColor="text1"/>
        </w:rPr>
        <w:t xml:space="preserve">experienced </w:t>
      </w:r>
      <w:r w:rsidRPr="0029344F">
        <w:rPr>
          <w:color w:val="000000" w:themeColor="text1"/>
        </w:rPr>
        <w:t>problem is that mice, especially males, do not show a significant increase in immobility</w:t>
      </w:r>
      <w:r w:rsidR="003142AE" w:rsidRPr="0029344F">
        <w:rPr>
          <w:color w:val="000000" w:themeColor="text1"/>
        </w:rPr>
        <w:t xml:space="preserve"> </w:t>
      </w:r>
      <w:r w:rsidRPr="0029344F">
        <w:rPr>
          <w:color w:val="000000" w:themeColor="text1"/>
        </w:rPr>
        <w:t>time in the induction phase.</w:t>
      </w:r>
      <w:r w:rsidR="003142AE" w:rsidRPr="0029344F">
        <w:rPr>
          <w:color w:val="000000" w:themeColor="text1"/>
        </w:rPr>
        <w:t xml:space="preserve"> In these cases, m</w:t>
      </w:r>
      <w:r w:rsidRPr="0029344F">
        <w:rPr>
          <w:color w:val="000000" w:themeColor="text1"/>
        </w:rPr>
        <w:t>ice m</w:t>
      </w:r>
      <w:r w:rsidR="003142AE" w:rsidRPr="0029344F">
        <w:rPr>
          <w:color w:val="000000" w:themeColor="text1"/>
        </w:rPr>
        <w:t>ight</w:t>
      </w:r>
      <w:r w:rsidRPr="0029344F">
        <w:rPr>
          <w:color w:val="000000" w:themeColor="text1"/>
        </w:rPr>
        <w:t xml:space="preserve"> </w:t>
      </w:r>
      <w:r w:rsidR="003142AE" w:rsidRPr="0029344F">
        <w:rPr>
          <w:color w:val="000000" w:themeColor="text1"/>
        </w:rPr>
        <w:t xml:space="preserve">have been </w:t>
      </w:r>
      <w:r w:rsidRPr="0029344F">
        <w:rPr>
          <w:color w:val="000000" w:themeColor="text1"/>
        </w:rPr>
        <w:t xml:space="preserve">already stressed before the induction starts; therefore, additional stress </w:t>
      </w:r>
      <w:r w:rsidR="000F4A47" w:rsidRPr="0029344F">
        <w:rPr>
          <w:color w:val="000000" w:themeColor="text1"/>
        </w:rPr>
        <w:t xml:space="preserve">during the swim protocol </w:t>
      </w:r>
      <w:r w:rsidRPr="0029344F">
        <w:rPr>
          <w:color w:val="000000" w:themeColor="text1"/>
        </w:rPr>
        <w:t xml:space="preserve">does not cause </w:t>
      </w:r>
      <w:r w:rsidR="00D324E8">
        <w:rPr>
          <w:color w:val="000000" w:themeColor="text1"/>
        </w:rPr>
        <w:t xml:space="preserve">a </w:t>
      </w:r>
      <w:r w:rsidRPr="0029344F">
        <w:rPr>
          <w:color w:val="000000" w:themeColor="text1"/>
        </w:rPr>
        <w:t xml:space="preserve">relevant increase of despair. Note that </w:t>
      </w:r>
      <w:r w:rsidR="000F4A47" w:rsidRPr="0029344F">
        <w:rPr>
          <w:color w:val="000000" w:themeColor="text1"/>
        </w:rPr>
        <w:t>immobility time</w:t>
      </w:r>
      <w:r w:rsidRPr="0029344F">
        <w:rPr>
          <w:color w:val="000000" w:themeColor="text1"/>
        </w:rPr>
        <w:t xml:space="preserve"> seems to have a ceiling effect since the increase between day </w:t>
      </w:r>
      <w:r w:rsidR="000F4A47" w:rsidRPr="0029344F">
        <w:rPr>
          <w:color w:val="000000" w:themeColor="text1"/>
        </w:rPr>
        <w:t>1</w:t>
      </w:r>
      <w:r w:rsidRPr="0029344F">
        <w:rPr>
          <w:color w:val="000000" w:themeColor="text1"/>
        </w:rPr>
        <w:t xml:space="preserve"> and </w:t>
      </w:r>
      <w:r w:rsidR="000F4A47" w:rsidRPr="0029344F">
        <w:rPr>
          <w:color w:val="000000" w:themeColor="text1"/>
        </w:rPr>
        <w:t>2</w:t>
      </w:r>
      <w:r w:rsidRPr="0029344F">
        <w:rPr>
          <w:color w:val="000000" w:themeColor="text1"/>
        </w:rPr>
        <w:t xml:space="preserve"> is larger than between day </w:t>
      </w:r>
      <w:r w:rsidR="000F4A47" w:rsidRPr="0029344F">
        <w:rPr>
          <w:color w:val="000000" w:themeColor="text1"/>
        </w:rPr>
        <w:t>2</w:t>
      </w:r>
      <w:r w:rsidRPr="0029344F">
        <w:rPr>
          <w:color w:val="000000" w:themeColor="text1"/>
        </w:rPr>
        <w:t xml:space="preserve"> and </w:t>
      </w:r>
      <w:r w:rsidR="000F4A47" w:rsidRPr="0029344F">
        <w:rPr>
          <w:color w:val="000000" w:themeColor="text1"/>
        </w:rPr>
        <w:t>3, respectively. A</w:t>
      </w:r>
      <w:r w:rsidRPr="0029344F">
        <w:rPr>
          <w:color w:val="000000" w:themeColor="text1"/>
        </w:rPr>
        <w:t xml:space="preserve">fter day </w:t>
      </w:r>
      <w:r w:rsidR="000F4A47" w:rsidRPr="0029344F">
        <w:rPr>
          <w:color w:val="000000" w:themeColor="text1"/>
        </w:rPr>
        <w:t>3, usually</w:t>
      </w:r>
      <w:r w:rsidR="00D324E8">
        <w:rPr>
          <w:color w:val="000000" w:themeColor="text1"/>
        </w:rPr>
        <w:t>,</w:t>
      </w:r>
      <w:r w:rsidR="000F4A47" w:rsidRPr="0029344F">
        <w:rPr>
          <w:color w:val="000000" w:themeColor="text1"/>
        </w:rPr>
        <w:t xml:space="preserve"> no further significant increase can be expected.</w:t>
      </w:r>
      <w:r w:rsidRPr="0029344F">
        <w:rPr>
          <w:color w:val="000000" w:themeColor="text1"/>
        </w:rPr>
        <w:t xml:space="preserve"> </w:t>
      </w:r>
      <w:r w:rsidR="002869E0" w:rsidRPr="0029344F">
        <w:rPr>
          <w:color w:val="000000" w:themeColor="text1"/>
        </w:rPr>
        <w:t>C</w:t>
      </w:r>
      <w:r w:rsidRPr="0029344F">
        <w:rPr>
          <w:color w:val="000000" w:themeColor="text1"/>
        </w:rPr>
        <w:t xml:space="preserve">ommon </w:t>
      </w:r>
      <w:r w:rsidR="000F4A47" w:rsidRPr="0029344F">
        <w:rPr>
          <w:color w:val="000000" w:themeColor="text1"/>
        </w:rPr>
        <w:t>reasons for excessive</w:t>
      </w:r>
      <w:r w:rsidRPr="0029344F">
        <w:rPr>
          <w:color w:val="000000" w:themeColor="text1"/>
        </w:rPr>
        <w:t xml:space="preserve"> baseline stress </w:t>
      </w:r>
      <w:r w:rsidR="000F4A47" w:rsidRPr="0029344F">
        <w:rPr>
          <w:color w:val="000000" w:themeColor="text1"/>
        </w:rPr>
        <w:t>might include</w:t>
      </w:r>
      <w:r w:rsidRPr="0029344F">
        <w:rPr>
          <w:color w:val="000000" w:themeColor="text1"/>
        </w:rPr>
        <w:t xml:space="preserve"> recent transport</w:t>
      </w:r>
      <w:r w:rsidR="000F4A47" w:rsidRPr="0029344F">
        <w:rPr>
          <w:color w:val="000000" w:themeColor="text1"/>
        </w:rPr>
        <w:t>ation of the animals</w:t>
      </w:r>
      <w:r w:rsidRPr="0029344F">
        <w:rPr>
          <w:color w:val="000000" w:themeColor="text1"/>
        </w:rPr>
        <w:t xml:space="preserve"> or </w:t>
      </w:r>
      <w:r w:rsidR="000F4A47" w:rsidRPr="0029344F">
        <w:rPr>
          <w:color w:val="000000" w:themeColor="text1"/>
        </w:rPr>
        <w:t xml:space="preserve">cohabitation of </w:t>
      </w:r>
      <w:r w:rsidRPr="0029344F">
        <w:rPr>
          <w:color w:val="000000" w:themeColor="text1"/>
        </w:rPr>
        <w:t>adolescent/adult male animals</w:t>
      </w:r>
      <w:r w:rsidR="00D324E8">
        <w:rPr>
          <w:color w:val="000000" w:themeColor="text1"/>
        </w:rPr>
        <w:t>,</w:t>
      </w:r>
      <w:r w:rsidR="00D324E8" w:rsidRPr="0029344F">
        <w:rPr>
          <w:color w:val="000000" w:themeColor="text1"/>
        </w:rPr>
        <w:t xml:space="preserve"> </w:t>
      </w:r>
      <w:r w:rsidRPr="0029344F">
        <w:rPr>
          <w:color w:val="000000" w:themeColor="text1"/>
        </w:rPr>
        <w:t xml:space="preserve">a condition that never occurs in </w:t>
      </w:r>
      <w:r w:rsidR="00F418EA" w:rsidRPr="0029344F">
        <w:rPr>
          <w:color w:val="000000" w:themeColor="text1"/>
        </w:rPr>
        <w:t>nature</w:t>
      </w:r>
      <w:r w:rsidRPr="0029344F">
        <w:rPr>
          <w:color w:val="000000" w:themeColor="text1"/>
        </w:rPr>
        <w:t>. The</w:t>
      </w:r>
      <w:r w:rsidR="00D324E8">
        <w:rPr>
          <w:color w:val="000000" w:themeColor="text1"/>
        </w:rPr>
        <w:t>refore, the experimenter should</w:t>
      </w:r>
      <w:r w:rsidRPr="0029344F">
        <w:rPr>
          <w:color w:val="000000" w:themeColor="text1"/>
        </w:rPr>
        <w:t xml:space="preserve"> be cautious and always assure that animals are littermates, that they had enough time to acclimatize to the new surrounding</w:t>
      </w:r>
      <w:r w:rsidR="00DF333E" w:rsidRPr="0029344F">
        <w:rPr>
          <w:color w:val="000000" w:themeColor="text1"/>
        </w:rPr>
        <w:t>s</w:t>
      </w:r>
      <w:r w:rsidRPr="0029344F">
        <w:rPr>
          <w:color w:val="000000" w:themeColor="text1"/>
        </w:rPr>
        <w:t xml:space="preserve"> and that there are no signs of biting or barbering before the </w:t>
      </w:r>
      <w:r w:rsidR="00DF333E" w:rsidRPr="0029344F">
        <w:rPr>
          <w:color w:val="000000" w:themeColor="text1"/>
        </w:rPr>
        <w:t xml:space="preserve">experiment </w:t>
      </w:r>
      <w:r w:rsidR="002869E0" w:rsidRPr="0029344F">
        <w:rPr>
          <w:color w:val="000000" w:themeColor="text1"/>
        </w:rPr>
        <w:t>starts</w:t>
      </w:r>
      <w:r w:rsidRPr="0029344F">
        <w:rPr>
          <w:color w:val="000000" w:themeColor="text1"/>
        </w:rPr>
        <w:t xml:space="preserve">. </w:t>
      </w:r>
      <w:r w:rsidR="00635C75">
        <w:rPr>
          <w:color w:val="000000" w:themeColor="text1"/>
        </w:rPr>
        <w:t xml:space="preserve">Furthermore, the animals must be </w:t>
      </w:r>
      <w:r w:rsidR="00730657">
        <w:rPr>
          <w:color w:val="000000" w:themeColor="text1"/>
        </w:rPr>
        <w:t xml:space="preserve">weighed </w:t>
      </w:r>
      <w:r w:rsidR="00635C75">
        <w:rPr>
          <w:color w:val="000000" w:themeColor="text1"/>
        </w:rPr>
        <w:t xml:space="preserve">each day and weight loss must be controlled to not </w:t>
      </w:r>
      <w:r w:rsidR="00635C75">
        <w:rPr>
          <w:color w:val="000000"/>
        </w:rPr>
        <w:t>exceed 20% of the initial body weight.</w:t>
      </w:r>
      <w:r w:rsidR="00635C75">
        <w:rPr>
          <w:color w:val="000000" w:themeColor="text1"/>
        </w:rPr>
        <w:t xml:space="preserve"> </w:t>
      </w:r>
      <w:r w:rsidR="00635C75">
        <w:rPr>
          <w:color w:val="000000"/>
        </w:rPr>
        <w:t xml:space="preserve">A greater weight loss is considered critical, </w:t>
      </w:r>
      <w:proofErr w:type="gramStart"/>
      <w:r w:rsidR="00635C75">
        <w:rPr>
          <w:color w:val="000000"/>
        </w:rPr>
        <w:t>due to the fact that</w:t>
      </w:r>
      <w:proofErr w:type="gramEnd"/>
      <w:r w:rsidR="00635C75">
        <w:rPr>
          <w:color w:val="000000"/>
        </w:rPr>
        <w:t xml:space="preserve"> repetitive swimming is exhausting and animals that are not capable of maintaining their body weight suffer too much from this exhaustion. A critical point here is that animals suffering too much from exhaustion are probably not able to swim or struggle for </w:t>
      </w:r>
      <w:r w:rsidR="00730657">
        <w:rPr>
          <w:color w:val="000000"/>
        </w:rPr>
        <w:t xml:space="preserve">10 </w:t>
      </w:r>
      <w:r w:rsidR="00635C75">
        <w:rPr>
          <w:color w:val="000000"/>
        </w:rPr>
        <w:t xml:space="preserve">min during the test. When immobility </w:t>
      </w:r>
      <w:r w:rsidR="00635C75" w:rsidRPr="00DA50E7">
        <w:rPr>
          <w:color w:val="000000"/>
        </w:rPr>
        <w:t>time</w:t>
      </w:r>
      <w:r w:rsidR="00635C75">
        <w:rPr>
          <w:color w:val="000000"/>
        </w:rPr>
        <w:t>s</w:t>
      </w:r>
      <w:r w:rsidR="00635C75" w:rsidRPr="00DA50E7">
        <w:rPr>
          <w:color w:val="000000"/>
        </w:rPr>
        <w:t xml:space="preserve"> of those animals </w:t>
      </w:r>
      <w:r w:rsidR="00635C75">
        <w:rPr>
          <w:color w:val="000000"/>
        </w:rPr>
        <w:t xml:space="preserve">are analyzed, </w:t>
      </w:r>
      <w:r w:rsidR="00635C75" w:rsidRPr="00DA50E7">
        <w:rPr>
          <w:color w:val="000000"/>
        </w:rPr>
        <w:t>they tend to show a false negative outcome due to physical exhaustion.</w:t>
      </w:r>
    </w:p>
    <w:p w14:paraId="330111E0" w14:textId="77777777" w:rsidR="006A520B" w:rsidRPr="00BF3DD6" w:rsidRDefault="006A520B" w:rsidP="006A520B"/>
    <w:p w14:paraId="4B17899A" w14:textId="7C2A83A5" w:rsidR="006A520B" w:rsidRDefault="006A520B" w:rsidP="006A520B">
      <w:pPr>
        <w:rPr>
          <w:color w:val="000000"/>
        </w:rPr>
      </w:pPr>
      <w:r>
        <w:rPr>
          <w:color w:val="000000"/>
        </w:rPr>
        <w:t xml:space="preserve">Another problematic circumstance that sometimes occurs, especially when longer treatment periods are </w:t>
      </w:r>
      <w:r w:rsidR="00DF333E">
        <w:rPr>
          <w:color w:val="000000"/>
        </w:rPr>
        <w:t>required</w:t>
      </w:r>
      <w:r>
        <w:rPr>
          <w:color w:val="000000"/>
        </w:rPr>
        <w:t xml:space="preserve">, is </w:t>
      </w:r>
      <w:r w:rsidR="00DF333E">
        <w:rPr>
          <w:color w:val="000000"/>
        </w:rPr>
        <w:t>a</w:t>
      </w:r>
      <w:r>
        <w:rPr>
          <w:color w:val="000000"/>
        </w:rPr>
        <w:t xml:space="preserve"> </w:t>
      </w:r>
      <w:r w:rsidR="00DF333E" w:rsidRPr="0029344F">
        <w:rPr>
          <w:bCs/>
          <w:color w:val="000000"/>
        </w:rPr>
        <w:t>spontaneous</w:t>
      </w:r>
      <w:r w:rsidRPr="0029344F">
        <w:rPr>
          <w:bCs/>
          <w:color w:val="000000"/>
        </w:rPr>
        <w:t xml:space="preserve"> decrease </w:t>
      </w:r>
      <w:r w:rsidR="00DF333E" w:rsidRPr="0029344F">
        <w:rPr>
          <w:bCs/>
          <w:color w:val="000000"/>
        </w:rPr>
        <w:t>of</w:t>
      </w:r>
      <w:r w:rsidRPr="0029344F">
        <w:rPr>
          <w:bCs/>
          <w:color w:val="000000"/>
        </w:rPr>
        <w:t xml:space="preserve"> immobility time in the </w:t>
      </w:r>
      <w:r w:rsidR="00C200FF" w:rsidRPr="0029344F">
        <w:rPr>
          <w:bCs/>
          <w:color w:val="000000"/>
        </w:rPr>
        <w:t>test evaluation</w:t>
      </w:r>
      <w:r w:rsidRPr="0029344F">
        <w:rPr>
          <w:bCs/>
          <w:color w:val="000000"/>
        </w:rPr>
        <w:t xml:space="preserve">. After </w:t>
      </w:r>
      <w:r w:rsidR="00730657">
        <w:rPr>
          <w:bCs/>
          <w:color w:val="000000"/>
        </w:rPr>
        <w:t>4</w:t>
      </w:r>
      <w:r w:rsidR="00730657" w:rsidRPr="0029344F">
        <w:rPr>
          <w:bCs/>
          <w:color w:val="000000"/>
        </w:rPr>
        <w:t xml:space="preserve"> </w:t>
      </w:r>
      <w:r w:rsidRPr="0029344F">
        <w:rPr>
          <w:bCs/>
          <w:color w:val="000000"/>
        </w:rPr>
        <w:t>weeks</w:t>
      </w:r>
      <w:r w:rsidR="00C200FF" w:rsidRPr="0029344F">
        <w:rPr>
          <w:bCs/>
          <w:color w:val="000000"/>
        </w:rPr>
        <w:t xml:space="preserve">, immobility time usually decreases compared to assessments performed </w:t>
      </w:r>
      <w:r w:rsidR="00730657">
        <w:rPr>
          <w:bCs/>
          <w:color w:val="000000"/>
        </w:rPr>
        <w:t>2</w:t>
      </w:r>
      <w:r w:rsidR="00730657" w:rsidRPr="0029344F">
        <w:rPr>
          <w:bCs/>
          <w:color w:val="000000"/>
        </w:rPr>
        <w:t xml:space="preserve"> </w:t>
      </w:r>
      <w:r w:rsidR="00C200FF" w:rsidRPr="0029344F">
        <w:rPr>
          <w:bCs/>
          <w:color w:val="000000"/>
        </w:rPr>
        <w:t xml:space="preserve">days after the end of the induction period (N.B. this </w:t>
      </w:r>
      <w:r w:rsidR="00DF75C5" w:rsidRPr="0029344F">
        <w:rPr>
          <w:bCs/>
          <w:color w:val="000000"/>
        </w:rPr>
        <w:t>correspond</w:t>
      </w:r>
      <w:r w:rsidR="00C200FF" w:rsidRPr="0029344F">
        <w:rPr>
          <w:bCs/>
          <w:color w:val="000000"/>
        </w:rPr>
        <w:t xml:space="preserve">s, although with a different time scale, to the situation in humans where depressed episodes are usually self-limiting). </w:t>
      </w:r>
      <w:r w:rsidRPr="0029344F">
        <w:rPr>
          <w:bCs/>
          <w:color w:val="000000"/>
        </w:rPr>
        <w:t xml:space="preserve">To minimize this pitfall, it should be guaranteed that no </w:t>
      </w:r>
      <w:r w:rsidR="00C200FF" w:rsidRPr="0029344F">
        <w:rPr>
          <w:bCs/>
          <w:color w:val="000000"/>
        </w:rPr>
        <w:t xml:space="preserve">unnecessary </w:t>
      </w:r>
      <w:r w:rsidRPr="0029344F">
        <w:rPr>
          <w:bCs/>
          <w:color w:val="000000"/>
        </w:rPr>
        <w:t>nesting material is applied to the animal’s home cage,</w:t>
      </w:r>
      <w:r w:rsidR="00C200FF" w:rsidRPr="0029344F">
        <w:rPr>
          <w:bCs/>
          <w:color w:val="000000"/>
        </w:rPr>
        <w:t xml:space="preserve"> which can be regarded as an effective </w:t>
      </w:r>
      <w:proofErr w:type="spellStart"/>
      <w:r w:rsidR="00C200FF" w:rsidRPr="0029344F">
        <w:rPr>
          <w:bCs/>
          <w:color w:val="000000"/>
        </w:rPr>
        <w:t>antidepressive</w:t>
      </w:r>
      <w:proofErr w:type="spellEnd"/>
      <w:r w:rsidR="00C200FF" w:rsidRPr="0029344F">
        <w:rPr>
          <w:bCs/>
          <w:color w:val="000000"/>
        </w:rPr>
        <w:t xml:space="preserve"> intervention (enriched environment)</w:t>
      </w:r>
      <w:r w:rsidR="00DF75C5" w:rsidRPr="0029344F">
        <w:rPr>
          <w:bCs/>
          <w:color w:val="000000"/>
        </w:rPr>
        <w:t>. Furthermore, an increase in group size might help to decrease variance.</w:t>
      </w:r>
      <w:r w:rsidR="002869E0" w:rsidRPr="0029344F">
        <w:rPr>
          <w:bCs/>
          <w:color w:val="000000"/>
        </w:rPr>
        <w:t xml:space="preserve"> </w:t>
      </w:r>
      <w:r w:rsidR="00DF75C5" w:rsidRPr="0029344F">
        <w:rPr>
          <w:bCs/>
          <w:color w:val="000000"/>
        </w:rPr>
        <w:t>I</w:t>
      </w:r>
      <w:r w:rsidRPr="0029344F">
        <w:rPr>
          <w:bCs/>
          <w:color w:val="000000"/>
        </w:rPr>
        <w:t>f necessary, an additional swim session may be added</w:t>
      </w:r>
      <w:r w:rsidR="00DF75C5" w:rsidRPr="0029344F">
        <w:rPr>
          <w:bCs/>
          <w:color w:val="000000"/>
        </w:rPr>
        <w:t xml:space="preserve"> as a modification of the standard protocol described above</w:t>
      </w:r>
      <w:r w:rsidRPr="0029344F">
        <w:rPr>
          <w:bCs/>
          <w:color w:val="000000"/>
        </w:rPr>
        <w:t>. For instance</w:t>
      </w:r>
      <w:r w:rsidR="00DF75C5" w:rsidRPr="0029344F">
        <w:rPr>
          <w:bCs/>
          <w:color w:val="000000"/>
        </w:rPr>
        <w:t>,</w:t>
      </w:r>
      <w:r w:rsidRPr="0029344F">
        <w:rPr>
          <w:bCs/>
          <w:color w:val="000000"/>
        </w:rPr>
        <w:t xml:space="preserve"> an increase from </w:t>
      </w:r>
      <w:r w:rsidR="00DF75C5" w:rsidRPr="0029344F">
        <w:rPr>
          <w:bCs/>
          <w:color w:val="000000"/>
        </w:rPr>
        <w:t>five</w:t>
      </w:r>
      <w:r w:rsidRPr="0029344F">
        <w:rPr>
          <w:bCs/>
          <w:color w:val="000000"/>
        </w:rPr>
        <w:t xml:space="preserve"> to </w:t>
      </w:r>
      <w:r w:rsidR="00DF75C5" w:rsidRPr="0029344F">
        <w:rPr>
          <w:bCs/>
          <w:color w:val="000000"/>
        </w:rPr>
        <w:t>seven</w:t>
      </w:r>
      <w:r w:rsidRPr="0029344F">
        <w:rPr>
          <w:bCs/>
          <w:color w:val="000000"/>
        </w:rPr>
        <w:t xml:space="preserve"> swim sessions on </w:t>
      </w:r>
      <w:r w:rsidR="00730657">
        <w:rPr>
          <w:bCs/>
          <w:color w:val="000000"/>
        </w:rPr>
        <w:t>7</w:t>
      </w:r>
      <w:r w:rsidR="00730657" w:rsidRPr="0029344F">
        <w:rPr>
          <w:bCs/>
          <w:color w:val="000000"/>
        </w:rPr>
        <w:t xml:space="preserve"> </w:t>
      </w:r>
      <w:r w:rsidRPr="0029344F">
        <w:rPr>
          <w:bCs/>
          <w:color w:val="000000"/>
        </w:rPr>
        <w:t xml:space="preserve">consecutive days could be performed and </w:t>
      </w:r>
      <w:r w:rsidR="00DF75C5" w:rsidRPr="0029344F">
        <w:rPr>
          <w:bCs/>
          <w:color w:val="000000"/>
        </w:rPr>
        <w:t xml:space="preserve">should </w:t>
      </w:r>
      <w:r w:rsidRPr="0029344F">
        <w:rPr>
          <w:bCs/>
          <w:color w:val="000000"/>
        </w:rPr>
        <w:t xml:space="preserve">result in a </w:t>
      </w:r>
      <w:r w:rsidR="00DF75C5" w:rsidRPr="0029344F">
        <w:rPr>
          <w:bCs/>
          <w:color w:val="000000"/>
        </w:rPr>
        <w:t xml:space="preserve">more stable </w:t>
      </w:r>
      <w:r w:rsidRPr="0029344F">
        <w:rPr>
          <w:bCs/>
          <w:color w:val="000000"/>
        </w:rPr>
        <w:t>depr</w:t>
      </w:r>
      <w:r w:rsidR="00021273" w:rsidRPr="0029344F">
        <w:rPr>
          <w:bCs/>
          <w:color w:val="000000"/>
        </w:rPr>
        <w:t>essed</w:t>
      </w:r>
      <w:r w:rsidRPr="0029344F">
        <w:rPr>
          <w:bCs/>
          <w:color w:val="000000"/>
        </w:rPr>
        <w:t xml:space="preserve"> stat</w:t>
      </w:r>
      <w:r w:rsidR="00021273" w:rsidRPr="0029344F">
        <w:rPr>
          <w:bCs/>
          <w:color w:val="000000"/>
        </w:rPr>
        <w:t>e</w:t>
      </w:r>
      <w:r w:rsidRPr="0029344F">
        <w:rPr>
          <w:bCs/>
          <w:color w:val="000000"/>
        </w:rPr>
        <w:t xml:space="preserve"> of the animals. </w:t>
      </w:r>
      <w:r w:rsidR="00422B54" w:rsidRPr="0029344F">
        <w:rPr>
          <w:bCs/>
          <w:color w:val="000000"/>
        </w:rPr>
        <w:t>It is not</w:t>
      </w:r>
      <w:r w:rsidRPr="0029344F">
        <w:rPr>
          <w:bCs/>
          <w:color w:val="000000"/>
        </w:rPr>
        <w:t xml:space="preserve"> </w:t>
      </w:r>
      <w:r w:rsidR="00730657" w:rsidRPr="0029344F">
        <w:rPr>
          <w:bCs/>
          <w:color w:val="000000"/>
        </w:rPr>
        <w:t>recommend</w:t>
      </w:r>
      <w:r w:rsidR="00730657">
        <w:rPr>
          <w:bCs/>
          <w:color w:val="000000"/>
        </w:rPr>
        <w:t>ed</w:t>
      </w:r>
      <w:r w:rsidR="00730657" w:rsidRPr="0029344F">
        <w:rPr>
          <w:bCs/>
          <w:color w:val="000000"/>
        </w:rPr>
        <w:t xml:space="preserve"> </w:t>
      </w:r>
      <w:r w:rsidR="00422B54" w:rsidRPr="0029344F">
        <w:rPr>
          <w:bCs/>
          <w:color w:val="000000"/>
        </w:rPr>
        <w:t>to further</w:t>
      </w:r>
      <w:r w:rsidRPr="0029344F">
        <w:rPr>
          <w:bCs/>
          <w:color w:val="000000"/>
        </w:rPr>
        <w:t xml:space="preserve"> increas</w:t>
      </w:r>
      <w:r w:rsidR="00422B54" w:rsidRPr="0029344F">
        <w:rPr>
          <w:bCs/>
          <w:color w:val="000000"/>
        </w:rPr>
        <w:t>e</w:t>
      </w:r>
      <w:r w:rsidRPr="0029344F">
        <w:rPr>
          <w:bCs/>
          <w:color w:val="000000"/>
        </w:rPr>
        <w:t xml:space="preserve"> the </w:t>
      </w:r>
      <w:r w:rsidR="00021273" w:rsidRPr="0029344F">
        <w:rPr>
          <w:bCs/>
          <w:color w:val="000000"/>
        </w:rPr>
        <w:t>duration of the individual</w:t>
      </w:r>
      <w:r w:rsidR="00021273">
        <w:rPr>
          <w:color w:val="000000"/>
        </w:rPr>
        <w:t xml:space="preserve"> swim session to avoid excessive exhaustion.</w:t>
      </w:r>
    </w:p>
    <w:p w14:paraId="15DB7AD7" w14:textId="77777777" w:rsidR="00087934" w:rsidRDefault="00087934" w:rsidP="006A520B">
      <w:pPr>
        <w:rPr>
          <w:color w:val="000000"/>
        </w:rPr>
      </w:pPr>
    </w:p>
    <w:p w14:paraId="5D4C0562" w14:textId="6F81A131" w:rsidR="00635C75" w:rsidRPr="00FA29FB" w:rsidRDefault="00635C75" w:rsidP="00635C75">
      <w:pPr>
        <w:pStyle w:val="ListParagraph"/>
        <w:pBdr>
          <w:top w:val="nil"/>
          <w:left w:val="nil"/>
          <w:bottom w:val="nil"/>
          <w:right w:val="nil"/>
          <w:between w:val="nil"/>
        </w:pBdr>
        <w:ind w:left="0"/>
        <w:rPr>
          <w:color w:val="000000"/>
        </w:rPr>
      </w:pPr>
      <w:r>
        <w:rPr>
          <w:color w:val="000000"/>
        </w:rPr>
        <w:t>T</w:t>
      </w:r>
      <w:r w:rsidRPr="00CE48E3">
        <w:rPr>
          <w:color w:val="000000"/>
        </w:rPr>
        <w:t xml:space="preserve">here is no agreement within the scientific community about the most sensible time frame to be analyzed. </w:t>
      </w:r>
      <w:r w:rsidR="00730657" w:rsidRPr="00CE48E3">
        <w:rPr>
          <w:color w:val="000000"/>
        </w:rPr>
        <w:t>Whil</w:t>
      </w:r>
      <w:r w:rsidR="00730657">
        <w:rPr>
          <w:color w:val="000000"/>
        </w:rPr>
        <w:t>e</w:t>
      </w:r>
      <w:r w:rsidR="00730657" w:rsidRPr="00CE48E3">
        <w:rPr>
          <w:color w:val="000000"/>
        </w:rPr>
        <w:t xml:space="preserve"> </w:t>
      </w:r>
      <w:r w:rsidRPr="00CE48E3">
        <w:rPr>
          <w:color w:val="000000"/>
        </w:rPr>
        <w:t xml:space="preserve">some groups consider all </w:t>
      </w:r>
      <w:r>
        <w:rPr>
          <w:color w:val="000000"/>
        </w:rPr>
        <w:t>10 min</w:t>
      </w:r>
      <w:r w:rsidRPr="00CE48E3">
        <w:rPr>
          <w:color w:val="000000"/>
        </w:rPr>
        <w:t xml:space="preserve"> important</w:t>
      </w:r>
      <w:r>
        <w:rPr>
          <w:color w:val="000000"/>
        </w:rPr>
        <w:fldChar w:fldCharType="begin"/>
      </w:r>
      <w:r>
        <w:rPr>
          <w:color w:val="000000"/>
        </w:rPr>
        <w:instrText xml:space="preserve"> ADDIN ZOTERO_ITEM CSL_CITATION {"citationID":"mhBxo0KA","properties":{"formattedCitation":"\\super 9, 10\\nosupersub{}","plainCitation":"9, 10","noteIndex":0},"citationItems":[{"id":159,"uris":["http://zotero.org/users/5663716/items/2WJLV9CM"],"uri":["http://zotero.org/users/5663716/items/2WJLV9CM"],"itemData":{"id":159,"type":"article-journal","abstract":"Major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schema":"https://github.com/citation-style-language/schema/raw/master/csl-citation.json"} </w:instrText>
      </w:r>
      <w:r>
        <w:rPr>
          <w:color w:val="000000"/>
        </w:rPr>
        <w:fldChar w:fldCharType="separate"/>
      </w:r>
      <w:r w:rsidRPr="00CE36F7">
        <w:rPr>
          <w:vertAlign w:val="superscript"/>
        </w:rPr>
        <w:t>9,10</w:t>
      </w:r>
      <w:r>
        <w:rPr>
          <w:color w:val="000000"/>
        </w:rPr>
        <w:fldChar w:fldCharType="end"/>
      </w:r>
      <w:r w:rsidRPr="00CE48E3">
        <w:rPr>
          <w:color w:val="000000"/>
        </w:rPr>
        <w:t xml:space="preserve">, others argue that the behavior within the first </w:t>
      </w:r>
      <w:r w:rsidR="00730657">
        <w:rPr>
          <w:color w:val="000000"/>
        </w:rPr>
        <w:t xml:space="preserve">few </w:t>
      </w:r>
      <w:r w:rsidRPr="00CE48E3">
        <w:rPr>
          <w:color w:val="000000"/>
        </w:rPr>
        <w:t>minutes represent a</w:t>
      </w:r>
      <w:r>
        <w:rPr>
          <w:color w:val="000000"/>
        </w:rPr>
        <w:t>n</w:t>
      </w:r>
      <w:r w:rsidRPr="00CE48E3">
        <w:rPr>
          <w:color w:val="000000"/>
        </w:rPr>
        <w:t xml:space="preserve"> acute stress situation and analyze only the last 4</w:t>
      </w:r>
      <w:r>
        <w:rPr>
          <w:color w:val="000000"/>
        </w:rPr>
        <w:t xml:space="preserve"> min</w:t>
      </w:r>
      <w:r w:rsidRPr="00CE48E3">
        <w:rPr>
          <w:color w:val="000000"/>
        </w:rPr>
        <w:t xml:space="preserve"> or 6</w:t>
      </w:r>
      <w:r>
        <w:rPr>
          <w:color w:val="000000"/>
        </w:rPr>
        <w:t xml:space="preserve"> </w:t>
      </w:r>
      <w:r w:rsidRPr="00CE48E3">
        <w:rPr>
          <w:color w:val="000000"/>
        </w:rPr>
        <w:t>min</w:t>
      </w:r>
      <w:r>
        <w:rPr>
          <w:color w:val="000000"/>
        </w:rPr>
        <w:fldChar w:fldCharType="begin"/>
      </w:r>
      <w:r>
        <w:rPr>
          <w:color w:val="000000"/>
        </w:rPr>
        <w:instrText xml:space="preserve"> ADDIN ZOTERO_ITEM CSL_CITATION {"citationID":"JT6SvrPw","properties":{"formattedCitation":"\\super 18\\nosupersub{}","plainCitation":"18","noteIndex":0},"citationItems":[{"id":199,"uris":["http://zotero.org/users/5663716/items/TPBXIZ6L"],"uri":["http://zotero.org/users/5663716/items/TPBXIZ6L"],"itemData":{"id":199,"type":"article-journal","abstract":"Major depressive disorder affects around 16 per cent of the world population at some point in their lives. Despite the availability of numerous monoaminergic-based antidepressants, most patients require several weeks, if not months, to respond to these treatments, and many patients never attain sustained remission of their symptoms. The non-competitive, glutamatergic NMDAR (N-methyl-d-aspartate receptor) antagonist (R,S)-ketamine exerts rapid and sustained antidepressant effects after a single dose in patients with depression, but its use is associated with undesirable side effects. Here we show that the metabolism of (R,S)-ketamine to (2S,6S;2R,6R)-hydroxynorketamine (HNK) is essential for its antidepressant effects, and that the (2R,6R)-HNK enantiomer exerts behavioural, electroencephalographic, electrophysiological and cellular antidepressant-related actions in mice. These antidepressant actions are independent of NMDAR inhibition but involve early and sustained activation of AMPARs (α-amino-3-hydroxy-5-methyl-4-isoxazole propionic acid receptors). We also establish that (2R,6R)-HNK lacks ketamine-related side effects. Our data implicate a novel mechanism underlying the antidepressant properties of (R,S)-ketamine and have relevance for the development of next-generation, rapid-acting antidepressants.","container-title":"Nature","DOI":"10.1038/nature17998","ISSN":"1476-4687","issue":"7604","language":"en","page":"481-486","source":"www.nature.com","title":"NMDAR inhibition-independent antidepressant actions of ketamine metabolites","volume":"533","author":[{"family":"Zanos","given":"Panos"},{"family":"Moaddel","given":"Ruin"},{"family":"Morris","given":"Patrick J."},{"family":"Georgiou","given":"Polymnia"},{"family":"Fischell","given":"Jonathan"},{"family":"Elmer","given":"Greg I."},{"family":"Alkondon","given":"Manickavasagom"},{"family":"Yuan","given":"Peixiong"},{"family":"Pribut","given":"Heather J."},{"family":"Singh","given":"Nagendra S."},{"family":"Dossou","given":"Katina S. S."},{"family":"Fang","given":"Yuhong"},{"family":"Huang","given":"Xi-Ping"},{"family":"Mayo","given":"Cheryl L."},{"family":"Wainer","given":"Irving W."},{"family":"Albuquerque","given":"Edson X."},{"family":"Thompson","given":"Scott M."},{"family":"Thomas","given":"Craig J."},{"family":"Zarate Jr","given":"Carlos A."},{"family":"Gould","given":"Todd D."}],"issued":{"date-parts":[["2016",5]]}}}],"schema":"https://github.com/citation-style-language/schema/raw/master/csl-citation.json"} </w:instrText>
      </w:r>
      <w:r>
        <w:rPr>
          <w:color w:val="000000"/>
        </w:rPr>
        <w:fldChar w:fldCharType="separate"/>
      </w:r>
      <w:r w:rsidRPr="00CE36F7">
        <w:rPr>
          <w:vertAlign w:val="superscript"/>
        </w:rPr>
        <w:t>18</w:t>
      </w:r>
      <w:r>
        <w:rPr>
          <w:color w:val="000000"/>
        </w:rPr>
        <w:fldChar w:fldCharType="end"/>
      </w:r>
      <w:r w:rsidRPr="00CE48E3">
        <w:rPr>
          <w:color w:val="000000"/>
        </w:rPr>
        <w:t xml:space="preserve">. </w:t>
      </w:r>
      <w:r>
        <w:rPr>
          <w:color w:val="000000"/>
        </w:rPr>
        <w:t>The la</w:t>
      </w:r>
      <w:r w:rsidRPr="00CE48E3">
        <w:rPr>
          <w:color w:val="000000"/>
        </w:rPr>
        <w:t xml:space="preserve">tter assumption is mainly derived from the common practice in the evaluation process of the classical FST. Experimental evidence addressing the question of the </w:t>
      </w:r>
      <w:r w:rsidRPr="00CE48E3">
        <w:rPr>
          <w:color w:val="000000"/>
        </w:rPr>
        <w:lastRenderedPageBreak/>
        <w:t>most rational time frame to be analyzed</w:t>
      </w:r>
      <w:r>
        <w:rPr>
          <w:color w:val="000000"/>
        </w:rPr>
        <w:t xml:space="preserve"> in CDM</w:t>
      </w:r>
      <w:r w:rsidRPr="00CE48E3">
        <w:rPr>
          <w:color w:val="000000"/>
        </w:rPr>
        <w:t xml:space="preserve"> is missing. </w:t>
      </w:r>
      <w:r>
        <w:rPr>
          <w:color w:val="000000"/>
        </w:rPr>
        <w:t>V</w:t>
      </w:r>
      <w:r w:rsidRPr="00CE48E3">
        <w:rPr>
          <w:color w:val="000000"/>
        </w:rPr>
        <w:t xml:space="preserve">arious high-ranked publications used the analysis of the whole </w:t>
      </w:r>
      <w:r>
        <w:rPr>
          <w:color w:val="000000"/>
        </w:rPr>
        <w:t>10 min in CDM</w:t>
      </w:r>
      <w:r>
        <w:rPr>
          <w:color w:val="000000"/>
        </w:rPr>
        <w:fldChar w:fldCharType="begin"/>
      </w:r>
      <w:r>
        <w:rPr>
          <w:color w:val="000000"/>
        </w:rPr>
        <w:instrText xml:space="preserve"> ADDIN ZOTERO_ITEM CSL_CITATION {"citationID":"FS9xY4OA","properties":{"formattedCitation":"\\super 9, 10\\nosupersub{}","plainCitation":"9, 10","noteIndex":0},"citationItems":[{"id":159,"uris":["http://zotero.org/users/5663716/items/2WJLV9CM"],"uri":["http://zotero.org/users/5663716/items/2WJLV9CM"],"itemData":{"id":159,"type":"article-journal","abstract":"Major depressive disorder is among the most commonly diagnosed disabling mental diseases. Several non-pharmacological treatments of depression upregulate adenosine concentration and/or adenosine A1 receptors (A1R) in the brain. To test whether enhanced A1R signaling mediates antidepressant effects, we generated a transgenic mouse with enhanced doxycycline-regulated A1R expression, specifically in forebrain neurons. Upregulating A1R led to pronounced acute and chronic resilience toward depressive-like behavior in various tests. Conversely, A1R knockout mice displayed an increased depressive-like behavior and were resistant to the antidepressant effects of sleep deprivation (SD). Various antidepressant treatments increase homer1a expression in medial prefrontal cortex (mPFC). Specific siRNA knockdown of homer1a in mPFC enhanced depressive-like behavior and prevented the antidepressant effects of A1R upregulation, SD, imipramine, and ketamine treatment. In contrast, viral overexpression of homer1a in the mPFC had antidepressant effects. Thus, increased expression of homer1a is a final common pathway mediating the antidepressant effects of different antidepressant treatments.","container-title":"Neuron","DOI":"10.1016/j.neuron.2015.07.010","ISSN":"1097-4199","issue":"3","journalAbbreviation":"Neuron","language":"eng","note":"PMID: 26247862\nPMCID: PMC4803038","page":"549-562","source":"PubMed","title":"Increased Signaling via Adenosine A1 Receptors, Sleep Deprivation, Imipramine, and Ketamine Inhibit Depressive-like Behavior via Induction of Homer1a","volume":"87","author":[{"family":"Serchov","given":"Tsvetan"},{"family":"Clement","given":"Hans-Willi"},{"family":"Schwarz","given":"Martin K."},{"family":"Iasevoli","given":"Felice"},{"family":"Tosh","given":"Dilip K."},{"family":"Idzko","given":"Marco"},{"family":"Jacobson","given":"Kenneth A."},{"family":"Bartolomeis","given":"Andrea","non-dropping-particle":"de"},{"family":"Normann","given":"Claus"},{"family":"Biber","given":"Knut"},{"family":"Calker","given":"Dietrich","non-dropping-particle":"van"}],"issued":{"date-parts":[["2015",8,5]]}}},{"id":121,"uris":["http://zotero.org/users/5663716/items/8YAIC9I3"],"uri":["http://zotero.org/users/5663716/items/8YAIC9I3"],"itemData":{"id":121,"type":"article-journal","abstract":"Conventional antidepressants have limited efficacy and many side effects, highlighting the need for fast-acting and specific medications. Induction of the synaptic protein Homer1a mediates the effects of different antidepressant treatments, including the rapid action of ketamine and sleep deprivation (SD). We show here that mimicking Homer1a upregulation via intravenous injection of cell-membrane-permeable TAT-Homer1a elicits rapid antidepressant effects in various tests. Similar to ketamine and SD, in vitro and in vivo application of TAT-Homer1a enhances mGlu5 signaling, resulting in increased mTOR pathway phosphorylation, and upregulates synaptic AMPA receptor expression and activity. The antidepressant action of SD and Homer1a induction depends on mGlu5 activation specifically in excitatory CaMK2a neurons and requires enhanced AMPA receptor activity, translation, and trafficking. Moreover, our data demonstrate a pronounced therapeutic potential of different TAT-fused peptides that directly modulate mGlu5 and AMPA receptor activity and thus might provide a novel strategy for rapid and effective antidepressant treatment.","container-title":"Neuron","DOI":"10.1016/j.neuron.2019.07.011","ISSN":"1097-4199","journalAbbreviation":"Neuron","language":"eng","note":"PMID: 31420117","source":"PubMed","title":"Enhanced mGlu5 Signaling in Excitatory Neurons Promotes Rapid Antidepressant Effects via AMPA Receptor Activation","author":[{"family":"Holz","given":"Amrei"},{"family":"Mülsch","given":"Felix"},{"family":"Schwarz","given":"Martin K."},{"family":"Hollmann","given":"Michael"},{"family":"Döbrössy","given":"Mate D."},{"family":"Coenen","given":"Volker A."},{"family":"Bartos","given":"Marlene"},{"family":"Normann","given":"Claus"},{"family":"Biber","given":"Knut"},{"family":"Calker","given":"Dietrich","non-dropping-particle":"van"},{"family":"Serchov","given":"Tsvetan"}],"issued":{"date-parts":[["2019",7,23]]}}}],"schema":"https://github.com/citation-style-language/schema/raw/master/csl-citation.json"} </w:instrText>
      </w:r>
      <w:r>
        <w:rPr>
          <w:color w:val="000000"/>
        </w:rPr>
        <w:fldChar w:fldCharType="separate"/>
      </w:r>
      <w:r w:rsidRPr="00CE36F7">
        <w:rPr>
          <w:vertAlign w:val="superscript"/>
        </w:rPr>
        <w:t>9,10</w:t>
      </w:r>
      <w:r>
        <w:rPr>
          <w:color w:val="000000"/>
        </w:rPr>
        <w:fldChar w:fldCharType="end"/>
      </w:r>
      <w:r>
        <w:rPr>
          <w:color w:val="000000"/>
        </w:rPr>
        <w:t>.</w:t>
      </w:r>
    </w:p>
    <w:p w14:paraId="6106C0DF" w14:textId="77777777" w:rsidR="006A520B" w:rsidRDefault="006A520B" w:rsidP="006A520B">
      <w:pPr>
        <w:rPr>
          <w:color w:val="000000"/>
        </w:rPr>
      </w:pPr>
    </w:p>
    <w:p w14:paraId="3C76E155" w14:textId="37A8E0D6" w:rsidR="00635C75" w:rsidRDefault="006A520B" w:rsidP="006A520B">
      <w:pPr>
        <w:rPr>
          <w:color w:val="000000"/>
        </w:rPr>
      </w:pPr>
      <w:r>
        <w:rPr>
          <w:color w:val="000000"/>
        </w:rPr>
        <w:t>Despite increasing numbers of commercially available software for automat</w:t>
      </w:r>
      <w:r w:rsidR="004B47A7">
        <w:rPr>
          <w:color w:val="000000"/>
        </w:rPr>
        <w:t>ed</w:t>
      </w:r>
      <w:r>
        <w:rPr>
          <w:color w:val="000000"/>
        </w:rPr>
        <w:t xml:space="preserve"> video analysis, </w:t>
      </w:r>
      <w:r w:rsidR="00422B54">
        <w:rPr>
          <w:color w:val="000000"/>
        </w:rPr>
        <w:t>no</w:t>
      </w:r>
      <w:r>
        <w:rPr>
          <w:color w:val="000000"/>
        </w:rPr>
        <w:t xml:space="preserve"> set-up </w:t>
      </w:r>
      <w:r w:rsidR="00422B54">
        <w:rPr>
          <w:color w:val="000000"/>
        </w:rPr>
        <w:t xml:space="preserve">has </w:t>
      </w:r>
      <w:r w:rsidR="003142AE">
        <w:rPr>
          <w:color w:val="000000"/>
        </w:rPr>
        <w:t>demonstrated</w:t>
      </w:r>
      <w:r w:rsidR="00422B54">
        <w:rPr>
          <w:color w:val="000000"/>
        </w:rPr>
        <w:t xml:space="preserve"> </w:t>
      </w:r>
      <w:r w:rsidR="003142AE">
        <w:rPr>
          <w:color w:val="000000"/>
        </w:rPr>
        <w:t>sufficient accuracy</w:t>
      </w:r>
      <w:r w:rsidR="00422B54">
        <w:rPr>
          <w:color w:val="000000"/>
        </w:rPr>
        <w:t xml:space="preserve"> to replace a </w:t>
      </w:r>
      <w:r>
        <w:rPr>
          <w:color w:val="000000"/>
        </w:rPr>
        <w:t>trained observer.</w:t>
      </w:r>
      <w:r w:rsidR="00C10040">
        <w:rPr>
          <w:color w:val="000000"/>
        </w:rPr>
        <w:t xml:space="preserve"> </w:t>
      </w:r>
      <w:r w:rsidR="00C63F81">
        <w:rPr>
          <w:color w:val="000000"/>
        </w:rPr>
        <w:t>M</w:t>
      </w:r>
      <w:r w:rsidR="000B1EA6">
        <w:rPr>
          <w:color w:val="000000"/>
        </w:rPr>
        <w:t>ost</w:t>
      </w:r>
      <w:r w:rsidR="00C10040">
        <w:rPr>
          <w:color w:val="000000"/>
        </w:rPr>
        <w:t xml:space="preserve"> software </w:t>
      </w:r>
      <w:proofErr w:type="gramStart"/>
      <w:r w:rsidR="00730657">
        <w:rPr>
          <w:color w:val="000000"/>
        </w:rPr>
        <w:t>rely</w:t>
      </w:r>
      <w:proofErr w:type="gramEnd"/>
      <w:r w:rsidR="00730657">
        <w:rPr>
          <w:color w:val="000000"/>
        </w:rPr>
        <w:t xml:space="preserve"> </w:t>
      </w:r>
      <w:r w:rsidR="00C10040">
        <w:rPr>
          <w:color w:val="000000"/>
        </w:rPr>
        <w:t xml:space="preserve">on tracking of locomotion of mice in the water and </w:t>
      </w:r>
      <w:r w:rsidR="00C63F81">
        <w:rPr>
          <w:color w:val="000000"/>
        </w:rPr>
        <w:t>requires</w:t>
      </w:r>
      <w:r w:rsidR="00C10040">
        <w:rPr>
          <w:color w:val="000000"/>
        </w:rPr>
        <w:t xml:space="preserve"> a </w:t>
      </w:r>
      <w:r w:rsidR="003A3D70">
        <w:rPr>
          <w:color w:val="000000"/>
        </w:rPr>
        <w:t xml:space="preserve">camera </w:t>
      </w:r>
      <w:r w:rsidR="00C10040">
        <w:rPr>
          <w:color w:val="000000"/>
        </w:rPr>
        <w:t xml:space="preserve">position from above. Assessments </w:t>
      </w:r>
      <w:r>
        <w:rPr>
          <w:color w:val="000000"/>
        </w:rPr>
        <w:t xml:space="preserve">by </w:t>
      </w:r>
      <w:r w:rsidR="00C10040">
        <w:rPr>
          <w:color w:val="000000"/>
        </w:rPr>
        <w:t>skilled</w:t>
      </w:r>
      <w:r>
        <w:rPr>
          <w:color w:val="000000"/>
        </w:rPr>
        <w:t xml:space="preserve"> human</w:t>
      </w:r>
      <w:r w:rsidR="00C10040">
        <w:rPr>
          <w:color w:val="000000"/>
        </w:rPr>
        <w:t>s</w:t>
      </w:r>
      <w:r>
        <w:rPr>
          <w:color w:val="000000"/>
        </w:rPr>
        <w:t xml:space="preserve"> ha</w:t>
      </w:r>
      <w:r w:rsidR="00C10040">
        <w:rPr>
          <w:color w:val="000000"/>
        </w:rPr>
        <w:t>ve</w:t>
      </w:r>
      <w:r>
        <w:rPr>
          <w:color w:val="000000"/>
        </w:rPr>
        <w:t xml:space="preserve"> the advantage that no</w:t>
      </w:r>
      <w:r w:rsidR="00C10040">
        <w:rPr>
          <w:color w:val="000000"/>
        </w:rPr>
        <w:t>t</w:t>
      </w:r>
      <w:r>
        <w:rPr>
          <w:color w:val="000000"/>
        </w:rPr>
        <w:t xml:space="preserve"> only </w:t>
      </w:r>
      <w:r w:rsidR="00C10040">
        <w:rPr>
          <w:color w:val="000000"/>
        </w:rPr>
        <w:t>locomotion</w:t>
      </w:r>
      <w:r>
        <w:rPr>
          <w:color w:val="000000"/>
        </w:rPr>
        <w:t xml:space="preserve"> </w:t>
      </w:r>
      <w:r w:rsidR="002869E0">
        <w:rPr>
          <w:color w:val="000000"/>
        </w:rPr>
        <w:t>but also</w:t>
      </w:r>
      <w:r>
        <w:rPr>
          <w:color w:val="000000"/>
        </w:rPr>
        <w:t xml:space="preserve"> </w:t>
      </w:r>
      <w:r w:rsidR="003142AE">
        <w:rPr>
          <w:color w:val="000000"/>
        </w:rPr>
        <w:t xml:space="preserve">assumed </w:t>
      </w:r>
      <w:r>
        <w:rPr>
          <w:color w:val="000000"/>
        </w:rPr>
        <w:t xml:space="preserve">intention of </w:t>
      </w:r>
      <w:r w:rsidR="00C10040">
        <w:rPr>
          <w:color w:val="000000"/>
        </w:rPr>
        <w:t>more complex</w:t>
      </w:r>
      <w:r>
        <w:rPr>
          <w:color w:val="000000"/>
        </w:rPr>
        <w:t xml:space="preserve"> movements can be </w:t>
      </w:r>
      <w:r w:rsidR="00C10040">
        <w:rPr>
          <w:color w:val="000000"/>
        </w:rPr>
        <w:t xml:space="preserve">assessed, including </w:t>
      </w:r>
      <w:r w:rsidR="003A3D70">
        <w:rPr>
          <w:color w:val="000000"/>
        </w:rPr>
        <w:t xml:space="preserve">the intensity of </w:t>
      </w:r>
      <w:r w:rsidR="00C10040">
        <w:rPr>
          <w:color w:val="000000"/>
        </w:rPr>
        <w:t>paw movements</w:t>
      </w:r>
      <w:r>
        <w:rPr>
          <w:color w:val="000000"/>
        </w:rPr>
        <w:t xml:space="preserve">. For instance, mice frequently move by turning around their body </w:t>
      </w:r>
      <w:r w:rsidR="00C10040">
        <w:rPr>
          <w:color w:val="000000"/>
        </w:rPr>
        <w:t xml:space="preserve">or by subtle tail movements </w:t>
      </w:r>
      <w:r>
        <w:rPr>
          <w:color w:val="000000"/>
        </w:rPr>
        <w:t>to keep their head above the water, which software usually track</w:t>
      </w:r>
      <w:r w:rsidR="00C10040">
        <w:rPr>
          <w:color w:val="000000"/>
        </w:rPr>
        <w:t>s</w:t>
      </w:r>
      <w:r>
        <w:rPr>
          <w:color w:val="000000"/>
        </w:rPr>
        <w:t xml:space="preserve"> as swimming. Another example is </w:t>
      </w:r>
      <w:r w:rsidR="00D324E8">
        <w:rPr>
          <w:color w:val="000000"/>
        </w:rPr>
        <w:t xml:space="preserve">the </w:t>
      </w:r>
      <w:r>
        <w:rPr>
          <w:color w:val="000000"/>
        </w:rPr>
        <w:t>movement direc</w:t>
      </w:r>
      <w:r w:rsidR="00C10040">
        <w:rPr>
          <w:color w:val="000000"/>
        </w:rPr>
        <w:t>ted</w:t>
      </w:r>
      <w:r>
        <w:rPr>
          <w:color w:val="000000"/>
        </w:rPr>
        <w:t xml:space="preserve"> toward the glass wall of the vessel</w:t>
      </w:r>
      <w:r w:rsidR="00C10040">
        <w:rPr>
          <w:color w:val="000000"/>
        </w:rPr>
        <w:t xml:space="preserve">, including frequent nose poked from </w:t>
      </w:r>
      <w:r w:rsidR="00D324E8">
        <w:rPr>
          <w:color w:val="000000"/>
        </w:rPr>
        <w:t xml:space="preserve">a </w:t>
      </w:r>
      <w:r w:rsidR="00C10040">
        <w:rPr>
          <w:color w:val="000000"/>
        </w:rPr>
        <w:t>short distance</w:t>
      </w:r>
      <w:r>
        <w:rPr>
          <w:color w:val="000000"/>
        </w:rPr>
        <w:t xml:space="preserve">. Despite the clear intention to escape by vertical movements, </w:t>
      </w:r>
      <w:r w:rsidR="00D324E8">
        <w:rPr>
          <w:color w:val="000000"/>
        </w:rPr>
        <w:t xml:space="preserve">the </w:t>
      </w:r>
      <w:r>
        <w:rPr>
          <w:color w:val="000000"/>
        </w:rPr>
        <w:t>software frequently track</w:t>
      </w:r>
      <w:r w:rsidR="00C10040">
        <w:rPr>
          <w:color w:val="000000"/>
        </w:rPr>
        <w:t>s</w:t>
      </w:r>
      <w:r>
        <w:rPr>
          <w:color w:val="000000"/>
        </w:rPr>
        <w:t xml:space="preserve"> immobility due t</w:t>
      </w:r>
      <w:r w:rsidR="00C10040">
        <w:rPr>
          <w:color w:val="000000"/>
        </w:rPr>
        <w:t>o</w:t>
      </w:r>
      <w:r>
        <w:rPr>
          <w:color w:val="000000"/>
        </w:rPr>
        <w:t xml:space="preserve"> little </w:t>
      </w:r>
      <w:r w:rsidR="00C10040">
        <w:rPr>
          <w:color w:val="000000"/>
        </w:rPr>
        <w:t>locomotion</w:t>
      </w:r>
      <w:r w:rsidR="002869E0">
        <w:rPr>
          <w:color w:val="000000"/>
        </w:rPr>
        <w:t>.</w:t>
      </w:r>
      <w:r>
        <w:rPr>
          <w:color w:val="000000"/>
        </w:rPr>
        <w:t xml:space="preserve"> </w:t>
      </w:r>
      <w:r w:rsidR="003A3D70">
        <w:rPr>
          <w:color w:val="000000"/>
        </w:rPr>
        <w:t>However</w:t>
      </w:r>
      <w:r w:rsidR="00D324E8">
        <w:rPr>
          <w:color w:val="000000"/>
        </w:rPr>
        <w:t xml:space="preserve">, </w:t>
      </w:r>
      <w:r w:rsidR="003A3D70">
        <w:rPr>
          <w:color w:val="000000"/>
        </w:rPr>
        <w:t xml:space="preserve">accurate and reliable assessments remain difficult and </w:t>
      </w:r>
      <w:r w:rsidR="00D324E8">
        <w:rPr>
          <w:color w:val="000000"/>
        </w:rPr>
        <w:t>time-</w:t>
      </w:r>
      <w:r w:rsidR="003A3D70">
        <w:rPr>
          <w:color w:val="000000"/>
        </w:rPr>
        <w:t xml:space="preserve">consuming. </w:t>
      </w:r>
      <w:r w:rsidR="00422B54">
        <w:rPr>
          <w:color w:val="000000"/>
        </w:rPr>
        <w:t xml:space="preserve">It is </w:t>
      </w:r>
      <w:r w:rsidR="00730657">
        <w:rPr>
          <w:color w:val="000000"/>
        </w:rPr>
        <w:t xml:space="preserve">recommended </w:t>
      </w:r>
      <w:r w:rsidR="00422B54">
        <w:rPr>
          <w:color w:val="000000"/>
        </w:rPr>
        <w:t xml:space="preserve">to train a rater </w:t>
      </w:r>
      <w:r w:rsidR="003A3D70">
        <w:rPr>
          <w:color w:val="000000"/>
        </w:rPr>
        <w:t xml:space="preserve">by an experienced experimenter and </w:t>
      </w:r>
      <w:r w:rsidR="00F91A7E">
        <w:rPr>
          <w:color w:val="000000"/>
        </w:rPr>
        <w:t xml:space="preserve">prepare </w:t>
      </w:r>
      <w:r w:rsidR="003A3D70">
        <w:rPr>
          <w:color w:val="000000"/>
        </w:rPr>
        <w:t xml:space="preserve">joint assessments of sample videos by the two independent raters to discuss common definitions and ambiguities. Moreover, </w:t>
      </w:r>
      <w:r w:rsidR="00D324E8">
        <w:rPr>
          <w:color w:val="000000"/>
        </w:rPr>
        <w:t xml:space="preserve">the </w:t>
      </w:r>
      <w:r w:rsidR="003A3D70">
        <w:rPr>
          <w:color w:val="000000"/>
        </w:rPr>
        <w:t xml:space="preserve">first results of a laboratory with the </w:t>
      </w:r>
      <w:r w:rsidR="00CA30B4">
        <w:rPr>
          <w:color w:val="000000"/>
        </w:rPr>
        <w:t xml:space="preserve">CDM </w:t>
      </w:r>
      <w:r w:rsidR="003A3D70">
        <w:rPr>
          <w:color w:val="000000"/>
        </w:rPr>
        <w:t xml:space="preserve">should be compared to </w:t>
      </w:r>
      <w:r w:rsidR="00C90B0F">
        <w:rPr>
          <w:color w:val="000000"/>
        </w:rPr>
        <w:t xml:space="preserve">previously </w:t>
      </w:r>
      <w:r w:rsidR="003A3D70">
        <w:rPr>
          <w:color w:val="000000"/>
        </w:rPr>
        <w:t>published results</w:t>
      </w:r>
      <w:r w:rsidR="00C90B0F">
        <w:rPr>
          <w:color w:val="000000"/>
        </w:rPr>
        <w:t xml:space="preserve"> from other groups</w:t>
      </w:r>
      <w:r w:rsidR="003A3D70">
        <w:rPr>
          <w:color w:val="000000"/>
        </w:rPr>
        <w:t>.</w:t>
      </w:r>
    </w:p>
    <w:p w14:paraId="2AB1A7A6" w14:textId="64C64955" w:rsidR="006A520B" w:rsidRPr="004F0A8D" w:rsidRDefault="006A520B" w:rsidP="006A520B">
      <w:pPr>
        <w:rPr>
          <w:b/>
          <w:color w:val="000000"/>
        </w:rPr>
      </w:pPr>
    </w:p>
    <w:p w14:paraId="72E1B440" w14:textId="3C3D7D25" w:rsidR="00315C16" w:rsidRDefault="00315C16" w:rsidP="006A520B">
      <w:pPr>
        <w:rPr>
          <w:color w:val="000000"/>
        </w:rPr>
      </w:pPr>
      <w:r>
        <w:rPr>
          <w:color w:val="000000"/>
        </w:rPr>
        <w:t xml:space="preserve">Researchers using the </w:t>
      </w:r>
      <w:r w:rsidR="00CA30B4">
        <w:rPr>
          <w:color w:val="000000"/>
        </w:rPr>
        <w:t xml:space="preserve">CDM </w:t>
      </w:r>
      <w:r>
        <w:rPr>
          <w:color w:val="000000"/>
        </w:rPr>
        <w:t xml:space="preserve">might frequently experience the notion that increased immobility is a rather intelligent end </w:t>
      </w:r>
      <w:r w:rsidR="00D324E8">
        <w:rPr>
          <w:color w:val="000000"/>
        </w:rPr>
        <w:t>energy-</w:t>
      </w:r>
      <w:r w:rsidR="004B47A7">
        <w:rPr>
          <w:color w:val="000000"/>
        </w:rPr>
        <w:t>saving</w:t>
      </w:r>
      <w:r>
        <w:rPr>
          <w:color w:val="000000"/>
        </w:rPr>
        <w:t xml:space="preserve"> learned reaction of mice to an inescapable but temporary stressful situation. In our opinion, this overrates the cognitive flexibility of mice; however, it emphasizes the n</w:t>
      </w:r>
      <w:r w:rsidR="00F16CA6">
        <w:rPr>
          <w:color w:val="000000"/>
        </w:rPr>
        <w:t>ecessity for</w:t>
      </w:r>
      <w:r>
        <w:rPr>
          <w:color w:val="000000"/>
        </w:rPr>
        <w:t xml:space="preserve"> further assessments of a depressed state independent of immobility time.</w:t>
      </w:r>
      <w:r w:rsidR="004B47A7">
        <w:rPr>
          <w:color w:val="000000"/>
        </w:rPr>
        <w:t xml:space="preserve"> </w:t>
      </w:r>
      <w:r w:rsidR="005F2154">
        <w:rPr>
          <w:color w:val="000000"/>
        </w:rPr>
        <w:t xml:space="preserve">It can further be argued that other </w:t>
      </w:r>
      <w:r w:rsidR="00D324E8">
        <w:rPr>
          <w:color w:val="000000"/>
        </w:rPr>
        <w:t>well-</w:t>
      </w:r>
      <w:r w:rsidR="005F2154">
        <w:rPr>
          <w:color w:val="000000"/>
        </w:rPr>
        <w:t>established animal models of depression as the Chronic Mild Stress test</w:t>
      </w:r>
      <w:r w:rsidR="00D324E8">
        <w:rPr>
          <w:color w:val="000000"/>
        </w:rPr>
        <w:t>,</w:t>
      </w:r>
      <w:r w:rsidR="005F2154">
        <w:rPr>
          <w:color w:val="000000"/>
        </w:rPr>
        <w:t xml:space="preserve"> produce similar outcomes; and that a depressed state or strong stressors impede, not increase learning both in humans and in animals</w:t>
      </w:r>
      <w:r w:rsidR="00590592">
        <w:rPr>
          <w:color w:val="000000"/>
        </w:rPr>
        <w:fldChar w:fldCharType="begin"/>
      </w:r>
      <w:r w:rsidR="008770C2">
        <w:rPr>
          <w:color w:val="000000"/>
        </w:rPr>
        <w:instrText xml:space="preserve"> ADDIN ZOTERO_ITEM CSL_CITATION {"citationID":"GXF6tabj","properties":{"formattedCitation":"\\super 17, 20, 26\\uc0\\u8211{}30\\nosupersub{}","plainCitation":"17, 20, 26–30","noteIndex":0},"citationItems":[{"id":153,"uris":["http://zotero.org/users/5663716/items/VUHEI47W"],"uri":["http://zotero.org/users/5663716/items/VUHEI47W"],"itemData":{"id":153,"type":"article-journal","abstract":"BACKGROUND: Long-term synaptic plasticity is a basic ability of the brain to dynamically adapt to external stimuli and regulate synaptic strength and ultimately network function. It is dysregulated by behavioral stress in animal models of depression and in humans with major depressive disorder. Antidepressants have been shown to restore disrupted synaptic plasticity in both animal models and humans; however, the underlying mechanism is unclear.\nMETHODS: We examined modulation of synaptic plasticity by selective serotonin reuptake inhibitors (SSRIs) in hippocampal brain slices from wild-type rats and serotonin transporter (SERT) knockout mice. Recombinant voltage-gated calcium (Ca2+) channels in heterologous expression systems were used to determine the modulation of Ca2+ channels by SSRIs. We tested the behavioral effects of SSRIs in the chronic behavioral despair model of depression both in the presence and in the absence of SERT.\nRESULTS: SSRIs selectively inhibited hippocampal long-term depression. The inhibition of long-term depression by SSRIs was mediated by a direct block of voltage-activated L-type Ca2+ channels and was independent of SERT. Furthermore, SSRIs protected both wild-type and SERT knockout mice from behavioral despair induced by chronic stress. Finally, long-term depression was facilitated in animals subjected to the behavioral despair model, which was prevented by SSRI treatment.\nCONCLUSIONS: These results showed that antidepressants protected synaptic plasticity and neuronal circuitry from the effects of stress via a modulation of Ca2+ channels and synaptic plasticity independent of SERT. Thus, L-type Ca2+ channels might constitute an important signaling hub for stress response and for pathophysiology and treatment of depression.","container-title":"Biological Psychiatry","DOI":"10.1016/j.biopsych.2017.10.008","ISSN":"1873-2402","issue":"1","journalAbbreviation":"Biol. Psychiatry","language":"eng","note":"PMID: 29174591","page":"55-64","source":"PubMed","title":"Antidepressants Rescue Stress-Induced Disruption of Synaptic Plasticity via Serotonin Transporter-Independent Inhibition of L-Type Calcium Channels","volume":"84","author":[{"family":"Normann","given":"Claus"},{"family":"Frase","given":"Sibylle"},{"family":"Haug","given":"Verena"},{"family":"Wolff","given":"Gregor","non-dropping-particle":"von"},{"family":"Clark","given":"Kristin"},{"family":"Münzer","given":"Patrick"},{"family":"Dorner","given":"Alexandra"},{"family":"Scholliers","given":"Jonas"},{"family":"Horn","given":"Max"},{"family":"Vo Van","given":"Tanja"},{"family":"Seifert","given":"Gabriel"},{"family":"Serchov","given":"Tsvetan"},{"family":"Biber","given":"Knut"},{"family":"Nissen","given":"Christoph"},{"family":"Klugbauer","given":"Norbert"},{"family":"Bischofberger","given":"Josef"}],"issued":{"date-parts":[["2018",7,1]]}},"label":"page"},{"id":162,"uris":["http://zotero.org/users/5663716/items/QGW4VBCH"],"uri":["http://zotero.org/users/5663716/items/QGW4VBCH"],"itemData":{"id":162,"type":"article-journal","abstract":"Associative long-term depression (LTD) in the hippocampus is a form of spike time-dependent synaptic plasticity that is induced by the asynchronous pairing of postsynaptic action potentials and EPSPs. Although metabotropic glutamate receptors (mGluRs) and postsynaptic Ca(2+) signaling have been suggested to mediate associative LTD, mechanisms are unclear further downstream. Here we show that either mGluR1 or mGluR5 activation is necessary for LTD induction, which is therefore mediated by group I mGluRs. Inhibition of postsynaptic phospholipase C, inositol-1,4,5-trisphosphate, and PKC prevents associative LTD. Activation of PKC by a phorbol ester causes a presynaptic potentiation of synaptic responses and facilitates LTD induction by a postsynaptic mechanism. Lithium, an inhibitor of the PKC pathway, inhibits LTD and the presynaptic and postsynaptic effects of the phorbol ester. Furthermore, LTD is sensitive to the postsynaptic application of synthetic peptides that inhibit the interaction of AMPA receptors with PDZ domains, suggesting an involvement of protein interacting with C-kinase 1 (PICK1)-mediated receptor endocytosis. Finally, enhanced PKC phosphorylation, induced by behavioral stress, is associated with enhanced LTD. Both increased PKC phosphorylation and stress-induced LTD facilitation can be reversed by lithium, indicating that this clinically used mood stabilizer may act on synaptic depression via PKC modulation. These data suggest that PKC mediates the expression of associative LTD via the PICK1-dependent internalization of AMPA receptors. Moreover, modulation of the PKC activity adjusts the set point for LTD induction in a behavior-dependent manner.","container-title":"The Journal of Neuroscience: The Official Journal of the Society for Neuroscience","DOI":"10.1523/JNEUROSCI.6411-09.2010","ISSN":"1529-2401","issue":"18","journalAbbreviation":"J. Neurosci.","language":"eng","note":"PMID: 20445048","page":"6225-6235","source":"PubMed","title":"Coincidence detection and stress modulation of spike time-dependent long-term depression in the hippocampus","volume":"30","author":[{"family":"Niehusmann","given":"Pitt"},{"family":"Seifert","given":"Gabriel"},{"family":"Clark","given":"Kristin"},{"family":"Atas","given":"Hasan C."},{"family":"Herpfer","given":"Inga"},{"family":"Fiebich","given":"Bernd"},{"family":"Bischofberger","given":"Josef"},{"family":"Normann","given":"Claus"}],"issued":{"date-parts":[["2010",5,5]]}},"label":"page"},{"id":168,"uris":["http://zotero.org/users/5663716/items/VAC22KZ9"],"uri":["http://zotero.org/users/5663716/items/VAC22KZ9"],"itemData":{"id":168,"type":"article-journal","abstract":"Background\nA growing body of evidence suggests a disturbance of brain plasticity in major depression. In contrast to hippocampal neurogenesis, much less is known about the role of synaptic plasticity. Long-term potentiation (LTP) and long-term depression (LTD) regulate the strength of synaptic transmission and the formation of new synapses in many neural networks. Therefore, we examined the modulation of synaptic plasticity in the chronic mild stress animal model of depression.\nMethods\nAdult rats were exposed to mild and unpredictable stressors for 3 weeks. Thereafter, long-term synaptic plasticity was examined in the hippocampal CA1 region by whole-cell patch clamp measurements in brain slices. Neurogenesis was assessed by doublecortin immunostaining.\nResults\nExposure to chronic mild stress facilitated LTD and had no effect on LTP. Chronic application of the antidepressant fluvoxamine during the stress protocol prevented the facilitation of LTD and increased the extent of LTP induction. Neurogenesis in the dentate gyrus was impaired after chronic stress.\nConclusions\nIn addition to neurogenesis, long-term synaptic plasticity is an important and ubiquitous form of brain plasticity that is disturbed in an animal model of depression. Facilitated depression of synaptic transmission might impair function and structure of brain circuits involved in the pathophysiology of major depression. Antidepressants might counteract these alterations.","container-title":"Biological Psychiatry","DOI":"10.1016/j.biopsych.2006.07.007","ISSN":"0006-3223","issue":"1","journalAbbreviation":"Biological Psychiatry","page":"92-100","source":"ScienceDirect","title":"Enhanced Long-Term Synaptic Depression in an Animal Model of Depression","volume":"62","author":[{"family":"Holderbach","given":"Roman"},{"family":"Clark","given":"Kristin"},{"family":"Moreau","given":"Jean-Luc"},{"family":"Bischofberger","given":"Josef"},{"family":"Normann","given":"Claus"}],"issued":{"date-parts":[["2007",7,1]]}},"label":"page"},{"id":973,"uris":["http://zotero.org/users/5663716/items/G38DY2PL"],"uri":["http://zotero.org/users/5663716/items/G38DY2PL"],"itemData":{"id":973,"type":"article-journal","abstract":"BACKGROUND: The neuroplasticity hypothesis of depression proposes that a dysfunction of neural plasticity-the basic ability of living organisms to adapt their neural function and structure to external and internal cues-might represent a final common pathway underlying the biological and clinical characteristics of the disorder. This study examined learning and memory as correlates of long-term synaptic plasticity in humans to further test the neuroplasticity hypothesis of depression.\nMETHODS: Learning in three tasks, for which memory consolidation has been shown to depend on local synaptic refinement in areas of interest (hippocampus-dependent declarative word-pair learning, amygdala-dependent fear conditioning, and primary-cortex-dependent visual texture discrimination), was assessed in 23 inpatients who met International Classification of Disease, 10th Revision, criteria for severe unipolar depression and 35 nondepressed comparison subjects.\nRESULTS: Depressed subjects showed a significant deficit in declarative memory consolidation and enhanced fear acquisition as indicated by skin conductance responses to conditioned stimuli, in comparison with nondepressed subjects. Depressed subjects demonstrated impaired visual discrimination at baseline, not allowing for valid group comparisons of gradual improvement, the plasticity-dependent phase of the task.\nCONCLUSIONS: The results of the study are consistent with the neuroplasticity hypothesis of depression, showing decreased synaptic plasticity in a dorsal executive network that comprises the hippocampus and elevated synaptic plasticity in a ventral emotional network that includes the amygdala in depression. Evaluation of further techniques aimed at modulating synaptic plasticity might prove useful for developing novel treatments for major depressive disorder.","container-title":"Biological Psychiatry","DOI":"10.1016/j.biopsych.2010.05.026","ISSN":"1873-2402","issue":"6","journalAbbreviation":"Biol. Psychiatry","language":"eng","note":"PMID: 20655508","page":"544-552","source":"PubMed","title":"Learning as a model for neural plasticity in major depression","volume":"68","author":[{"family":"Nissen","given":"Christoph"},{"family":"Holz","given":"Johannes"},{"family":"Blechert","given":"Jens"},{"family":"Feige","given":"Bernd"},{"family":"Riemann","given":"Dieter"},{"family":"Voderholzer","given":"Ulrich"},{"family":"Normann","given":"Claus"}],"issued":{"date-parts":[["2010",9,15]]}},"label":"page"},{"id":147,"uris":["http://zotero.org/users/5663716/items/8F8HW8AF"],"uri":["http://zotero.org/users/5663716/items/8F8HW8AF"],"itemData":{"id":147,"type":"article-journal","abstract":"The synaptic plasticity hypothesis of major depressive disorder (MDD) posits that alterations in synaptic plasticity represent a final common pathway underlying the clinical symptoms of the disorder. This study tested the hypotheses that patients with MDD show an attenuation of cortical synaptic long-term potentiation (LTP)-like plasticity in comparison with healthy controls, and that this attenuation recovers after remission. Cortical synaptic LTP-like plasticity was measured using a transcranial magnetic stimulation protocol, ie, paired associative stimulation (PAS), in 27 in-patients with MDD according to ICD-10 criteria and 27 sex- and age-matched healthy controls. The amplitude of motor-evoked potentials was measured before and after PAS. Patients were assessed during the acute episode and at follow-up to determine the state- or trait-character of LTP-like changes. LTP-like plasticity, the PAS-induced increase in motor-evoked potential amplitudes, was significantly attenuated in patients with an acute episode of MDD compared with healthy controls. Patients with remission showed a restoration of synaptic plasticity, whereas the deficits persisted in patients without remission, indicative for a state-character of impaired LTP-like plasticity. The results provide first evidence for a state-dependent partial occlusion of cortical LTP-like plasticity in MDD. This further identifies impaired LTP-like plasticity as a potential pathomechanism and treatment target of the disorder.","container-title":"Neuropsychopharmacology","DOI":"10.1038/npp.2015.310","ISSN":"0893-133X","issue":"6","journalAbbreviation":"Neuropsychopharmacology","note":"PMID: 26442602\nPMCID: PMC4832013","page":"1521-1529","source":"PubMed Central","title":"State-Dependent Partial Occlusion of Cortical LTP-Like Plasticity in Major Depression","volume":"41","author":[{"family":"Kuhn","given":"Marion"},{"family":"Mainberger","given":"Florian"},{"family":"Feige","given":"Bernd"},{"family":"Maier","given":"Jonathan G"},{"family":"Mall","given":"Volker"},{"family":"Jung","given":"Nicolai H"},{"family":"Reis","given":"Janine"},{"family":"Klöppel","given":"Stefan"},{"family":"Normann","given":"Claus"},{"family":"Nissen","given":"Christoph"}],"issued":{"date-parts":[["2016",5]]}},"label":"page"},{"id":1420,"uris":["http://zotero.org/users/5663716/items/9QYAENSR"],"uri":["http://zotero.org/users/5663716/items/9QYAENSR"],"itemData":{"id":1420,"type":"article-journal","abstract":"Learning and memory can be controlled by distinct memory systems. How these systems are coordinated to optimize learning and behavior has long been unclear. Accumulating evidence indicates that stress may modulate the engagement of multiple memory systems. In particular, rodent and human studies demonstrate that stress facilitates dorsal striatum-dependent \"habit\" memory, at the expense of hippocampus-dependent \"cognitive\" memory. Based on these data, a model is proposed which states that the impact of stress on the relative use of multiple memory systems is due to (i) differential effects of hormones and neurotransmitters that are released during stressful events on hippocampal and dorsal striatal memory systems, thus changing the relative strength of and the interactions between these systems, and (ii) a modulatory influence of the amygdala which biases learning toward dorsal striatum-based memory after stress. This shift to habit memory after stress can be adaptive with respect to current performance but might contribute to psychopathology in vulnerable individuals.","container-title":"Hippocampus","DOI":"10.1002/hipo.22175","ISSN":"1098-1063","issue":"11","journalAbbreviation":"Hippocampus","language":"eng","note":"PMID: 23929780","page":"1035-1043","source":"PubMed","title":"Stress and the engagement of multiple memory systems: integration of animal and human studies","title-short":"Stress and the engagement of multiple memory systems","volume":"23","author":[{"family":"Schwabe","given":"Lars"}],"issued":{"date-parts":[["2013",11]]}}},{"id":1417,"uris":["http://zotero.org/users/5663716/items/52IAEZV5"],"uri":["http://zotero.org/users/5663716/items/52IAEZV5"],"itemData":{"id":1417,"type":"article-journal","abstract":"It is well established that acute stress can influence memory function, yet its influence may differ across memory systems. Whereas stress sometimes exerts a negative influence on declarative learning, it does not necessarily harm learning in general, as demonstrated in the case of procedural learning. Probabilistic category learning is mediated by the striatum, but delaying feedback by a few seconds shifts learning to become more hippocampal-dependent. Here, we examined the influence of acute stress on this type of learning, under different conditions that favor either procedural-based (immediate feedback) vs. declarative-based (delayed feedback) learning. Sixty-two participants randomly assigned to either stress or non-stress groups, performed a probabilistic category learning task, in which they were instructed to learn associations between cues and outcomes under different feedback conditions (immediate feedback, short-delayed feedback, and long-delayed feedback). Acute stress was induced by the Maastricht Acute Stress Test (MAST), and stress levels were gauged by Galvanic Skin Response (GSR) measures and a self-reported questionnaire. Results showed that although the MAST was effective in inducing stress, this did not harm learning in either of the feedback conditions. These findings suggest that not all hippocampal-based learning types are negatively influenced by stress.","container-title":"Frontiers in Psychology","DOI":"10.3389/fpsyg.2020.00342","ISSN":"1664-1078","journalAbbreviation":"Front Psychol","note":"PMID: 32273858\nPMCID: PMC7113394","source":"PubMed Central","title":"Does Acute Stress Impact Declarative and Procedural Learning?","URL":"https://www.ncbi.nlm.nih.gov/pmc/articles/PMC7113394/","volume":"11","author":[{"family":"Ballan","given":"Ranin"},{"family":"Gabay","given":"Yafit"}],"accessed":{"date-parts":[["2021",2,5]]},"issued":{"date-parts":[["2020",3,26]]}}}],"schema":"https://github.com/citation-style-language/schema/raw/master/csl-citation.json"} </w:instrText>
      </w:r>
      <w:r w:rsidR="00590592">
        <w:rPr>
          <w:color w:val="000000"/>
        </w:rPr>
        <w:fldChar w:fldCharType="separate"/>
      </w:r>
      <w:r w:rsidR="008770C2" w:rsidRPr="008770C2">
        <w:rPr>
          <w:vertAlign w:val="superscript"/>
        </w:rPr>
        <w:t>17,20,26–30</w:t>
      </w:r>
      <w:r w:rsidR="00590592">
        <w:rPr>
          <w:color w:val="000000"/>
        </w:rPr>
        <w:fldChar w:fldCharType="end"/>
      </w:r>
      <w:r w:rsidR="005F2154">
        <w:rPr>
          <w:color w:val="000000"/>
        </w:rPr>
        <w:t>.</w:t>
      </w:r>
    </w:p>
    <w:p w14:paraId="093B0CF6" w14:textId="77777777" w:rsidR="000B2969" w:rsidRDefault="000B2969" w:rsidP="006A520B">
      <w:pPr>
        <w:rPr>
          <w:color w:val="000000"/>
        </w:rPr>
      </w:pPr>
    </w:p>
    <w:p w14:paraId="0867EAEB" w14:textId="1CE7B946" w:rsidR="006A520B" w:rsidRDefault="00B33A61" w:rsidP="006A520B">
      <w:pPr>
        <w:rPr>
          <w:color w:val="000000"/>
        </w:rPr>
      </w:pPr>
      <w:r>
        <w:rPr>
          <w:color w:val="000000"/>
        </w:rPr>
        <w:t xml:space="preserve">The burden of the animals is usually rated as high to extreme in animal research applications. Experimental series should be thoroughly planned to </w:t>
      </w:r>
      <w:r w:rsidR="00A7334A">
        <w:rPr>
          <w:color w:val="000000"/>
        </w:rPr>
        <w:t>minimize the number of animals</w:t>
      </w:r>
      <w:r w:rsidR="00D324E8">
        <w:rPr>
          <w:color w:val="000000"/>
        </w:rPr>
        <w:t xml:space="preserve">, </w:t>
      </w:r>
      <w:r w:rsidR="00A7334A">
        <w:rPr>
          <w:color w:val="000000"/>
        </w:rPr>
        <w:t>and animals should be treated with care and respect before and after the swim sessions. However</w:t>
      </w:r>
      <w:r w:rsidR="00FE2FF3">
        <w:rPr>
          <w:color w:val="000000"/>
        </w:rPr>
        <w:t xml:space="preserve">, </w:t>
      </w:r>
      <w:r w:rsidR="00A7334A">
        <w:rPr>
          <w:color w:val="000000"/>
        </w:rPr>
        <w:t>in some countries</w:t>
      </w:r>
      <w:r w:rsidR="00D324E8">
        <w:rPr>
          <w:color w:val="000000"/>
        </w:rPr>
        <w:t>,</w:t>
      </w:r>
      <w:r w:rsidR="00A7334A">
        <w:rPr>
          <w:color w:val="000000"/>
        </w:rPr>
        <w:t xml:space="preserve"> it might not be possible to obtain an animal research license for the </w:t>
      </w:r>
      <w:r w:rsidR="00CA30B4">
        <w:rPr>
          <w:color w:val="000000"/>
        </w:rPr>
        <w:t>CDM</w:t>
      </w:r>
      <w:r w:rsidR="00A7334A">
        <w:rPr>
          <w:color w:val="000000"/>
        </w:rPr>
        <w:t>.</w:t>
      </w:r>
      <w:r w:rsidR="00FE2FF3">
        <w:rPr>
          <w:color w:val="000000"/>
        </w:rPr>
        <w:t xml:space="preserve"> </w:t>
      </w:r>
      <w:r w:rsidR="006A520B">
        <w:rPr>
          <w:color w:val="000000"/>
        </w:rPr>
        <w:t xml:space="preserve">The </w:t>
      </w:r>
      <w:r w:rsidR="00CA30B4">
        <w:rPr>
          <w:color w:val="000000"/>
        </w:rPr>
        <w:t xml:space="preserve">CDM </w:t>
      </w:r>
      <w:r w:rsidR="00021273">
        <w:rPr>
          <w:color w:val="000000"/>
        </w:rPr>
        <w:t>allows the assessment of anti</w:t>
      </w:r>
      <w:r w:rsidR="00FE2FF3">
        <w:rPr>
          <w:color w:val="000000"/>
        </w:rPr>
        <w:t>-</w:t>
      </w:r>
      <w:r w:rsidR="00021273">
        <w:rPr>
          <w:color w:val="000000"/>
        </w:rPr>
        <w:t>depressive efficacy of a wide range of interventions and the induction of a relatively stable depressed state</w:t>
      </w:r>
      <w:r w:rsidR="006A520B">
        <w:rPr>
          <w:color w:val="000000"/>
        </w:rPr>
        <w:t xml:space="preserve">. The heterogeneity and complexity of major depressive disorder in humans cannot be </w:t>
      </w:r>
      <w:r w:rsidR="00021273">
        <w:rPr>
          <w:color w:val="000000"/>
        </w:rPr>
        <w:t>replicated</w:t>
      </w:r>
      <w:r w:rsidR="006A520B">
        <w:rPr>
          <w:color w:val="000000"/>
        </w:rPr>
        <w:t xml:space="preserve"> in any animal model. </w:t>
      </w:r>
      <w:r w:rsidR="00021273">
        <w:rPr>
          <w:color w:val="000000"/>
        </w:rPr>
        <w:t>Most</w:t>
      </w:r>
      <w:r w:rsidR="006A520B">
        <w:rPr>
          <w:color w:val="000000"/>
        </w:rPr>
        <w:t xml:space="preserve"> animal models of depression are based on stress-induced/trauma-like experience in mice, which is not necessarily the case in humans, where childhood deprivation, complex learning history and</w:t>
      </w:r>
      <w:r w:rsidR="00021273">
        <w:rPr>
          <w:color w:val="000000"/>
        </w:rPr>
        <w:t>/or</w:t>
      </w:r>
      <w:r w:rsidR="006A520B">
        <w:rPr>
          <w:color w:val="000000"/>
        </w:rPr>
        <w:t xml:space="preserve"> sociocultural risk factors also seem to be important. Mouse models of depression should therefore be </w:t>
      </w:r>
      <w:r w:rsidR="00021273">
        <w:rPr>
          <w:color w:val="000000"/>
        </w:rPr>
        <w:t>recognized</w:t>
      </w:r>
      <w:r w:rsidR="002869E0">
        <w:rPr>
          <w:color w:val="000000"/>
        </w:rPr>
        <w:t xml:space="preserve"> </w:t>
      </w:r>
      <w:r w:rsidR="006A520B">
        <w:rPr>
          <w:color w:val="000000"/>
        </w:rPr>
        <w:t xml:space="preserve">as what they are: </w:t>
      </w:r>
      <w:r w:rsidR="00021273">
        <w:rPr>
          <w:color w:val="000000"/>
        </w:rPr>
        <w:t>a simplified model for a highly complex disorder.</w:t>
      </w:r>
      <w:r w:rsidR="00087934">
        <w:rPr>
          <w:color w:val="000000"/>
        </w:rPr>
        <w:t xml:space="preserve"> </w:t>
      </w:r>
      <w:r w:rsidR="006A520B">
        <w:rPr>
          <w:color w:val="000000"/>
        </w:rPr>
        <w:t>However, if performed adequately and if multiple read</w:t>
      </w:r>
      <w:r w:rsidR="00D324E8">
        <w:rPr>
          <w:color w:val="000000"/>
        </w:rPr>
        <w:t>-</w:t>
      </w:r>
      <w:r w:rsidR="006A520B">
        <w:rPr>
          <w:color w:val="000000"/>
        </w:rPr>
        <w:t xml:space="preserve">out methods are used, the </w:t>
      </w:r>
      <w:r w:rsidR="00CA30B4">
        <w:rPr>
          <w:color w:val="000000"/>
        </w:rPr>
        <w:t xml:space="preserve">CDM </w:t>
      </w:r>
      <w:r w:rsidR="006A520B">
        <w:rPr>
          <w:color w:val="000000"/>
        </w:rPr>
        <w:t xml:space="preserve">is a suitable tool in the search for novel </w:t>
      </w:r>
      <w:r w:rsidR="000B2969">
        <w:rPr>
          <w:color w:val="000000"/>
        </w:rPr>
        <w:t>i</w:t>
      </w:r>
      <w:r w:rsidR="00BF6D79">
        <w:rPr>
          <w:color w:val="000000"/>
        </w:rPr>
        <w:t>nsights and targets in depression research.</w:t>
      </w:r>
    </w:p>
    <w:p w14:paraId="15ABDC71" w14:textId="77777777" w:rsidR="006A520B" w:rsidRDefault="006A520B" w:rsidP="006A520B">
      <w:pPr>
        <w:rPr>
          <w:color w:val="000000"/>
        </w:rPr>
      </w:pPr>
    </w:p>
    <w:p w14:paraId="7D348ED3" w14:textId="00BB82C2" w:rsidR="006A520B" w:rsidRDefault="006A520B" w:rsidP="006A520B">
      <w:pPr>
        <w:pBdr>
          <w:top w:val="nil"/>
          <w:left w:val="nil"/>
          <w:bottom w:val="nil"/>
          <w:right w:val="nil"/>
          <w:between w:val="nil"/>
        </w:pBdr>
        <w:rPr>
          <w:color w:val="808080"/>
        </w:rPr>
      </w:pPr>
      <w:r>
        <w:rPr>
          <w:b/>
          <w:color w:val="000000"/>
        </w:rPr>
        <w:t>ACKNOWLEDGMENTS:</w:t>
      </w:r>
    </w:p>
    <w:p w14:paraId="64582232" w14:textId="035F7320" w:rsidR="006A520B" w:rsidRPr="003D467E" w:rsidRDefault="006A520B" w:rsidP="006A520B">
      <w:r w:rsidRPr="003D467E">
        <w:t xml:space="preserve">This work was funded by internal funds of the </w:t>
      </w:r>
      <w:r>
        <w:t>U</w:t>
      </w:r>
      <w:r w:rsidRPr="003D467E">
        <w:t xml:space="preserve">niversity </w:t>
      </w:r>
      <w:r>
        <w:t>C</w:t>
      </w:r>
      <w:r w:rsidRPr="003D467E">
        <w:t>linic Freiburg, Department of Psychiatry and Psychotherapy</w:t>
      </w:r>
      <w:r>
        <w:t xml:space="preserve"> and the Berta-</w:t>
      </w:r>
      <w:proofErr w:type="spellStart"/>
      <w:r>
        <w:t>Ottenstein</w:t>
      </w:r>
      <w:proofErr w:type="spellEnd"/>
      <w:r>
        <w:t xml:space="preserve"> Program for Clinician Scientists</w:t>
      </w:r>
      <w:r w:rsidR="0065098C">
        <w:t xml:space="preserve"> (to SV)</w:t>
      </w:r>
      <w:r>
        <w:t>.</w:t>
      </w:r>
      <w:r w:rsidR="0065098C" w:rsidRPr="00710F6F">
        <w:t xml:space="preserve"> </w:t>
      </w:r>
      <w:r w:rsidR="0069302F" w:rsidRPr="00710F6F">
        <w:lastRenderedPageBreak/>
        <w:t xml:space="preserve">TS is funded by </w:t>
      </w:r>
      <w:r w:rsidR="0069302F" w:rsidRPr="00255A80">
        <w:t xml:space="preserve">the grants of </w:t>
      </w:r>
      <w:r w:rsidR="0069302F" w:rsidRPr="00707D70">
        <w:t xml:space="preserve">Medical Research Foundation (FRM) (AJE201912009450) and the University of Strasbourg Institute of Advance Studies (USIAS) (2020-035), as well as Centre National de la Recherche </w:t>
      </w:r>
      <w:proofErr w:type="spellStart"/>
      <w:r w:rsidR="0069302F" w:rsidRPr="00707D70">
        <w:t>Scientifique</w:t>
      </w:r>
      <w:proofErr w:type="spellEnd"/>
      <w:r w:rsidR="0069302F" w:rsidRPr="00707D70">
        <w:t xml:space="preserve"> (CNRS), France.</w:t>
      </w:r>
    </w:p>
    <w:p w14:paraId="2424C76F" w14:textId="77777777" w:rsidR="006A520B" w:rsidRDefault="006A520B" w:rsidP="006A520B">
      <w:pPr>
        <w:rPr>
          <w:b/>
        </w:rPr>
      </w:pPr>
    </w:p>
    <w:p w14:paraId="3203BD0D" w14:textId="3493F52A" w:rsidR="006A520B" w:rsidRDefault="006A520B" w:rsidP="006A520B">
      <w:pPr>
        <w:pBdr>
          <w:top w:val="nil"/>
          <w:left w:val="nil"/>
          <w:bottom w:val="nil"/>
          <w:right w:val="nil"/>
          <w:between w:val="nil"/>
        </w:pBdr>
        <w:rPr>
          <w:color w:val="808080"/>
        </w:rPr>
      </w:pPr>
      <w:r>
        <w:rPr>
          <w:b/>
          <w:color w:val="000000"/>
        </w:rPr>
        <w:t>DISCLOSURES:</w:t>
      </w:r>
    </w:p>
    <w:p w14:paraId="54785963" w14:textId="2B3117F0" w:rsidR="006A520B" w:rsidRDefault="006A520B" w:rsidP="006A520B">
      <w:r w:rsidRPr="00A427D9">
        <w:t xml:space="preserve">All </w:t>
      </w:r>
      <w:r w:rsidR="000B2969">
        <w:t xml:space="preserve">the </w:t>
      </w:r>
      <w:r w:rsidRPr="00A427D9">
        <w:t>authors declare no conflict</w:t>
      </w:r>
      <w:r w:rsidR="000B2969">
        <w:t>s</w:t>
      </w:r>
      <w:r w:rsidRPr="00A427D9">
        <w:t xml:space="preserve"> of interest.</w:t>
      </w:r>
    </w:p>
    <w:p w14:paraId="23C3EE47" w14:textId="77777777" w:rsidR="0065098C" w:rsidRDefault="0065098C" w:rsidP="006A520B">
      <w:pPr>
        <w:rPr>
          <w:color w:val="808080"/>
        </w:rPr>
      </w:pPr>
    </w:p>
    <w:p w14:paraId="6DE2B73C" w14:textId="157022B3" w:rsidR="006E4797" w:rsidRDefault="00551D82">
      <w:pPr>
        <w:rPr>
          <w:b/>
          <w:color w:val="000000"/>
        </w:rPr>
      </w:pPr>
      <w:r>
        <w:rPr>
          <w:b/>
        </w:rPr>
        <w:t>REFERENCES:</w:t>
      </w:r>
    </w:p>
    <w:p w14:paraId="20A45006" w14:textId="31A1771D" w:rsidR="00982BEA" w:rsidRPr="00982BEA" w:rsidRDefault="007A3099" w:rsidP="00D324E8">
      <w:pPr>
        <w:pStyle w:val="Bibliography"/>
        <w:numPr>
          <w:ilvl w:val="0"/>
          <w:numId w:val="22"/>
        </w:numPr>
        <w:ind w:left="0" w:hanging="11"/>
      </w:pPr>
      <w:r>
        <w:rPr>
          <w:b/>
          <w:color w:val="808080"/>
        </w:rPr>
        <w:fldChar w:fldCharType="begin"/>
      </w:r>
      <w:r w:rsidR="00982BEA">
        <w:rPr>
          <w:b/>
          <w:color w:val="808080"/>
        </w:rPr>
        <w:instrText xml:space="preserve"> ADDIN ZOTERO_BIBL {"uncited":[],"omitted":[],"custom":[]} CSL_BIBLIOGRAPHY </w:instrText>
      </w:r>
      <w:r>
        <w:rPr>
          <w:b/>
          <w:color w:val="808080"/>
        </w:rPr>
        <w:fldChar w:fldCharType="separate"/>
      </w:r>
      <w:r w:rsidR="00982BEA" w:rsidRPr="00982BEA">
        <w:t>James, S.</w:t>
      </w:r>
      <w:r w:rsidR="00FE2FF3">
        <w:t xml:space="preserve"> </w:t>
      </w:r>
      <w:r w:rsidR="00982BEA" w:rsidRPr="00982BEA">
        <w:t xml:space="preserve">L. </w:t>
      </w:r>
      <w:r w:rsidR="00982BEA" w:rsidRPr="0029344F">
        <w:t>et al</w:t>
      </w:r>
      <w:r w:rsidR="00982BEA" w:rsidRPr="00982BEA">
        <w:rPr>
          <w:i/>
          <w:iCs/>
        </w:rPr>
        <w:t>.</w:t>
      </w:r>
      <w:r w:rsidR="00982BEA" w:rsidRPr="00982BEA">
        <w:t xml:space="preserve"> Global, regional, and national incidence, prevalence, and years lived with disability for 354 diseases and injuries for 195 countries and territories, 1990–2017: a systematic analysis for the Global Burden of Disease Study 2017. </w:t>
      </w:r>
      <w:r w:rsidR="00982BEA" w:rsidRPr="00982BEA">
        <w:rPr>
          <w:i/>
          <w:iCs/>
        </w:rPr>
        <w:t>The Lancet</w:t>
      </w:r>
      <w:r w:rsidR="00982BEA" w:rsidRPr="00982BEA">
        <w:t xml:space="preserve">. </w:t>
      </w:r>
      <w:r w:rsidR="00982BEA" w:rsidRPr="00982BEA">
        <w:rPr>
          <w:b/>
          <w:bCs/>
        </w:rPr>
        <w:t>392</w:t>
      </w:r>
      <w:r w:rsidR="00982BEA" w:rsidRPr="00982BEA">
        <w:t xml:space="preserve"> (10159), 1789–1858</w:t>
      </w:r>
      <w:r w:rsidR="00FE2FF3">
        <w:t xml:space="preserve"> </w:t>
      </w:r>
      <w:r w:rsidR="00982BEA" w:rsidRPr="00982BEA">
        <w:t>(2018).</w:t>
      </w:r>
    </w:p>
    <w:p w14:paraId="5A9EB2CC" w14:textId="7A4435FE" w:rsidR="00982BEA" w:rsidRPr="00982BEA" w:rsidRDefault="00982BEA" w:rsidP="00D324E8">
      <w:pPr>
        <w:pStyle w:val="Bibliography"/>
        <w:numPr>
          <w:ilvl w:val="0"/>
          <w:numId w:val="22"/>
        </w:numPr>
        <w:ind w:left="0" w:hanging="11"/>
      </w:pPr>
      <w:r w:rsidRPr="00982BEA">
        <w:t xml:space="preserve">Aleman, A., Denys, D. Mental health: A road map for suicide research and prevention. </w:t>
      </w:r>
      <w:r w:rsidRPr="00982BEA">
        <w:rPr>
          <w:i/>
          <w:iCs/>
        </w:rPr>
        <w:t>Nature</w:t>
      </w:r>
      <w:r w:rsidRPr="00982BEA">
        <w:t xml:space="preserve">. </w:t>
      </w:r>
      <w:r w:rsidRPr="00982BEA">
        <w:rPr>
          <w:b/>
          <w:bCs/>
        </w:rPr>
        <w:t>509</w:t>
      </w:r>
      <w:r w:rsidRPr="00982BEA">
        <w:t xml:space="preserve"> (7501), 421–423</w:t>
      </w:r>
      <w:r w:rsidR="00FE2FF3">
        <w:t xml:space="preserve"> </w:t>
      </w:r>
      <w:r w:rsidRPr="00982BEA">
        <w:t>(2014).</w:t>
      </w:r>
    </w:p>
    <w:p w14:paraId="153E13EE" w14:textId="554F1820" w:rsidR="00982BEA" w:rsidRPr="00982BEA" w:rsidRDefault="00982BEA" w:rsidP="00D324E8">
      <w:pPr>
        <w:pStyle w:val="Bibliography"/>
        <w:numPr>
          <w:ilvl w:val="0"/>
          <w:numId w:val="22"/>
        </w:numPr>
        <w:ind w:left="0" w:hanging="11"/>
      </w:pPr>
      <w:r w:rsidRPr="00982BEA">
        <w:t>Greenberg, P.</w:t>
      </w:r>
      <w:r w:rsidR="00FE2FF3">
        <w:t xml:space="preserve"> </w:t>
      </w:r>
      <w:r w:rsidRPr="00982BEA">
        <w:t>E., Fournier, A.</w:t>
      </w:r>
      <w:r w:rsidR="00FE2FF3">
        <w:t xml:space="preserve"> </w:t>
      </w:r>
      <w:r w:rsidRPr="00982BEA">
        <w:t>-A., Sisitsky, T., Pike, C.</w:t>
      </w:r>
      <w:r w:rsidR="00FE2FF3">
        <w:t xml:space="preserve"> </w:t>
      </w:r>
      <w:r w:rsidRPr="00982BEA">
        <w:t>T., Kessler, R.</w:t>
      </w:r>
      <w:r w:rsidR="00FE2FF3">
        <w:t xml:space="preserve"> </w:t>
      </w:r>
      <w:r w:rsidRPr="00982BEA">
        <w:t xml:space="preserve">C. The economic burden of adults with major depressive disorder in the United States (2005 and 2010). </w:t>
      </w:r>
      <w:r w:rsidRPr="00982BEA">
        <w:rPr>
          <w:i/>
          <w:iCs/>
        </w:rPr>
        <w:t>The Journal of Clinical Psychiatry</w:t>
      </w:r>
      <w:r w:rsidRPr="00982BEA">
        <w:t xml:space="preserve">. </w:t>
      </w:r>
      <w:r w:rsidRPr="00982BEA">
        <w:rPr>
          <w:b/>
          <w:bCs/>
        </w:rPr>
        <w:t>76</w:t>
      </w:r>
      <w:r w:rsidRPr="00982BEA">
        <w:t xml:space="preserve"> (2), 155–162</w:t>
      </w:r>
      <w:r w:rsidR="00FE2FF3">
        <w:t xml:space="preserve"> </w:t>
      </w:r>
      <w:r w:rsidRPr="00982BEA">
        <w:t>(2015).</w:t>
      </w:r>
    </w:p>
    <w:p w14:paraId="098F4072" w14:textId="3D2DB9A2" w:rsidR="00982BEA" w:rsidRPr="00982BEA" w:rsidRDefault="00982BEA" w:rsidP="00D324E8">
      <w:pPr>
        <w:pStyle w:val="Bibliography"/>
        <w:numPr>
          <w:ilvl w:val="0"/>
          <w:numId w:val="22"/>
        </w:numPr>
        <w:ind w:left="0" w:hanging="11"/>
      </w:pPr>
      <w:r w:rsidRPr="00982BEA">
        <w:t>Nestler, E.</w:t>
      </w:r>
      <w:r w:rsidR="00FE2FF3">
        <w:t xml:space="preserve"> </w:t>
      </w:r>
      <w:r w:rsidRPr="00982BEA">
        <w:t>J., Hyman, S.</w:t>
      </w:r>
      <w:r w:rsidR="00FE2FF3">
        <w:t xml:space="preserve"> </w:t>
      </w:r>
      <w:r w:rsidRPr="00982BEA">
        <w:t xml:space="preserve">E. Animal Models of Neuropsychiatric Disorders. </w:t>
      </w:r>
      <w:r w:rsidRPr="00982BEA">
        <w:rPr>
          <w:i/>
          <w:iCs/>
        </w:rPr>
        <w:t xml:space="preserve">Nature </w:t>
      </w:r>
      <w:r w:rsidR="00D324E8">
        <w:rPr>
          <w:i/>
          <w:iCs/>
        </w:rPr>
        <w:t>N</w:t>
      </w:r>
      <w:r w:rsidRPr="00982BEA">
        <w:rPr>
          <w:i/>
          <w:iCs/>
        </w:rPr>
        <w:t>euroscience</w:t>
      </w:r>
      <w:r w:rsidRPr="00982BEA">
        <w:t xml:space="preserve">. </w:t>
      </w:r>
      <w:r w:rsidRPr="00982BEA">
        <w:rPr>
          <w:b/>
          <w:bCs/>
        </w:rPr>
        <w:t>13</w:t>
      </w:r>
      <w:r w:rsidRPr="00982BEA">
        <w:t xml:space="preserve"> (10), 1161–1169</w:t>
      </w:r>
      <w:r w:rsidR="00FE2FF3">
        <w:t xml:space="preserve"> </w:t>
      </w:r>
      <w:r w:rsidRPr="00982BEA">
        <w:t>(2010).</w:t>
      </w:r>
    </w:p>
    <w:p w14:paraId="57A8049E" w14:textId="4386D994" w:rsidR="00982BEA" w:rsidRPr="00982BEA" w:rsidRDefault="00982BEA" w:rsidP="00D324E8">
      <w:pPr>
        <w:pStyle w:val="Bibliography"/>
        <w:numPr>
          <w:ilvl w:val="0"/>
          <w:numId w:val="22"/>
        </w:numPr>
        <w:ind w:left="0" w:hanging="11"/>
      </w:pPr>
      <w:r w:rsidRPr="00982BEA">
        <w:t>Porsolt, R.</w:t>
      </w:r>
      <w:r w:rsidR="00FE2FF3">
        <w:t xml:space="preserve"> </w:t>
      </w:r>
      <w:r w:rsidRPr="00982BEA">
        <w:t xml:space="preserve">D., Le Pichon, M., Jalfre, M. Depression: a new animal model sensitive to antidepressant treatments. </w:t>
      </w:r>
      <w:r w:rsidRPr="00982BEA">
        <w:rPr>
          <w:i/>
          <w:iCs/>
        </w:rPr>
        <w:t>Nature</w:t>
      </w:r>
      <w:r w:rsidRPr="00982BEA">
        <w:t xml:space="preserve">. </w:t>
      </w:r>
      <w:r w:rsidRPr="00982BEA">
        <w:rPr>
          <w:b/>
          <w:bCs/>
        </w:rPr>
        <w:t>266</w:t>
      </w:r>
      <w:r w:rsidRPr="00982BEA">
        <w:t xml:space="preserve"> (5604), 730–732 (1977).</w:t>
      </w:r>
    </w:p>
    <w:p w14:paraId="63C60BDF" w14:textId="0EC29237" w:rsidR="00982BEA" w:rsidRPr="00982BEA" w:rsidRDefault="00982BEA" w:rsidP="00D324E8">
      <w:pPr>
        <w:pStyle w:val="Bibliography"/>
        <w:numPr>
          <w:ilvl w:val="0"/>
          <w:numId w:val="22"/>
        </w:numPr>
        <w:ind w:left="0" w:hanging="11"/>
      </w:pPr>
      <w:r w:rsidRPr="00982BEA">
        <w:t>Can, A.</w:t>
      </w:r>
      <w:r w:rsidR="00FE2FF3">
        <w:t xml:space="preserve"> et al</w:t>
      </w:r>
      <w:r w:rsidRPr="00982BEA">
        <w:t xml:space="preserve">. The </w:t>
      </w:r>
      <w:r w:rsidR="00FE2FF3" w:rsidRPr="00982BEA">
        <w:t>mouse forced swim tes</w:t>
      </w:r>
      <w:r w:rsidRPr="00982BEA">
        <w:t xml:space="preserve">t. </w:t>
      </w:r>
      <w:r w:rsidRPr="00982BEA">
        <w:rPr>
          <w:i/>
          <w:iCs/>
        </w:rPr>
        <w:t>Journal of Visualized Experiments: JoVE</w:t>
      </w:r>
      <w:r w:rsidRPr="00982BEA">
        <w:t xml:space="preserve">. </w:t>
      </w:r>
      <w:r w:rsidRPr="0029344F">
        <w:rPr>
          <w:b/>
          <w:bCs/>
        </w:rPr>
        <w:t>59</w:t>
      </w:r>
      <w:r w:rsidRPr="00982BEA">
        <w:t xml:space="preserve">, </w:t>
      </w:r>
      <w:r w:rsidR="00FE2FF3">
        <w:t xml:space="preserve">e3638 </w:t>
      </w:r>
      <w:r w:rsidRPr="00982BEA">
        <w:t>(2012).</w:t>
      </w:r>
    </w:p>
    <w:p w14:paraId="3FC2481F" w14:textId="7B8B47FF" w:rsidR="00982BEA" w:rsidRPr="00982BEA" w:rsidRDefault="00982BEA" w:rsidP="00D324E8">
      <w:pPr>
        <w:pStyle w:val="Bibliography"/>
        <w:numPr>
          <w:ilvl w:val="0"/>
          <w:numId w:val="22"/>
        </w:numPr>
        <w:ind w:left="0" w:hanging="11"/>
      </w:pPr>
      <w:r w:rsidRPr="00982BEA">
        <w:t xml:space="preserve">Chatterjee, M., Jaiswal, M., Palit, G. Comparative </w:t>
      </w:r>
      <w:r w:rsidR="00FE2FF3" w:rsidRPr="00982BEA">
        <w:t>evaluation of forced swim test and tail suspension test as models of negative symptom of schizophrenia in rod</w:t>
      </w:r>
      <w:r w:rsidRPr="00982BEA">
        <w:t xml:space="preserve">ents. </w:t>
      </w:r>
      <w:r w:rsidRPr="00982BEA">
        <w:rPr>
          <w:i/>
          <w:iCs/>
        </w:rPr>
        <w:t>ISRN Psychiatry</w:t>
      </w:r>
      <w:r w:rsidRPr="00982BEA">
        <w:t xml:space="preserve">. </w:t>
      </w:r>
      <w:r w:rsidRPr="00982BEA">
        <w:rPr>
          <w:b/>
          <w:bCs/>
        </w:rPr>
        <w:t>2012</w:t>
      </w:r>
      <w:r w:rsidRPr="00982BEA">
        <w:t>, 595141 (2012).</w:t>
      </w:r>
    </w:p>
    <w:p w14:paraId="1B55AC80" w14:textId="3E8156C3" w:rsidR="00982BEA" w:rsidRPr="00982BEA" w:rsidRDefault="00982BEA" w:rsidP="00D324E8">
      <w:pPr>
        <w:pStyle w:val="Bibliography"/>
        <w:numPr>
          <w:ilvl w:val="0"/>
          <w:numId w:val="22"/>
        </w:numPr>
        <w:ind w:left="0" w:hanging="11"/>
      </w:pPr>
      <w:r w:rsidRPr="00982BEA">
        <w:t xml:space="preserve">Reardon, S. Depression researchers rethink popular mouse swim tests. </w:t>
      </w:r>
      <w:r w:rsidRPr="00982BEA">
        <w:rPr>
          <w:i/>
          <w:iCs/>
        </w:rPr>
        <w:t>Nature</w:t>
      </w:r>
      <w:r w:rsidRPr="00982BEA">
        <w:t xml:space="preserve">. </w:t>
      </w:r>
      <w:r w:rsidRPr="00982BEA">
        <w:rPr>
          <w:b/>
          <w:bCs/>
        </w:rPr>
        <w:t>571</w:t>
      </w:r>
      <w:r w:rsidRPr="00982BEA">
        <w:t xml:space="preserve"> (7766), 456–457</w:t>
      </w:r>
      <w:r w:rsidR="00FE2FF3">
        <w:t xml:space="preserve"> </w:t>
      </w:r>
      <w:r w:rsidRPr="00982BEA">
        <w:t>(2019).</w:t>
      </w:r>
    </w:p>
    <w:p w14:paraId="40C758CE" w14:textId="5C714FD7" w:rsidR="00982BEA" w:rsidRPr="00982BEA" w:rsidRDefault="00982BEA" w:rsidP="00D324E8">
      <w:pPr>
        <w:pStyle w:val="Bibliography"/>
        <w:numPr>
          <w:ilvl w:val="0"/>
          <w:numId w:val="22"/>
        </w:numPr>
        <w:ind w:left="0" w:hanging="11"/>
      </w:pPr>
      <w:r w:rsidRPr="00982BEA">
        <w:t xml:space="preserve">Serchov, T. </w:t>
      </w:r>
      <w:r w:rsidRPr="0029344F">
        <w:t>et al</w:t>
      </w:r>
      <w:r w:rsidRPr="00982BEA">
        <w:rPr>
          <w:i/>
          <w:iCs/>
        </w:rPr>
        <w:t>.</w:t>
      </w:r>
      <w:r w:rsidRPr="00982BEA">
        <w:t xml:space="preserve"> Increased </w:t>
      </w:r>
      <w:r w:rsidR="00FE2FF3" w:rsidRPr="00982BEA">
        <w:t>signaling via adenosi</w:t>
      </w:r>
      <w:r w:rsidRPr="00982BEA">
        <w:t xml:space="preserve">ne A1 </w:t>
      </w:r>
      <w:r w:rsidR="00FE2FF3" w:rsidRPr="00982BEA">
        <w:t>receptors, sleep deprivation, imipramine, and ketamine inhibit depressive-like behavior via induction of</w:t>
      </w:r>
      <w:r w:rsidRPr="00982BEA">
        <w:t xml:space="preserve"> Homer1a. </w:t>
      </w:r>
      <w:r w:rsidRPr="00982BEA">
        <w:rPr>
          <w:i/>
          <w:iCs/>
        </w:rPr>
        <w:t>Neuron</w:t>
      </w:r>
      <w:r w:rsidRPr="00982BEA">
        <w:t xml:space="preserve">. </w:t>
      </w:r>
      <w:r w:rsidRPr="00982BEA">
        <w:rPr>
          <w:b/>
          <w:bCs/>
        </w:rPr>
        <w:t>87</w:t>
      </w:r>
      <w:r w:rsidRPr="00982BEA">
        <w:t xml:space="preserve"> (3), 549–562 (2015).</w:t>
      </w:r>
    </w:p>
    <w:p w14:paraId="3AA6BA6B" w14:textId="58438AE1" w:rsidR="00982BEA" w:rsidRPr="00982BEA" w:rsidRDefault="00982BEA" w:rsidP="00D324E8">
      <w:pPr>
        <w:pStyle w:val="Bibliography"/>
        <w:numPr>
          <w:ilvl w:val="0"/>
          <w:numId w:val="22"/>
        </w:numPr>
        <w:ind w:left="0" w:hanging="11"/>
      </w:pPr>
      <w:r w:rsidRPr="00982BEA">
        <w:t>Holz, A.</w:t>
      </w:r>
      <w:r w:rsidRPr="0029344F">
        <w:t xml:space="preserve"> et al.</w:t>
      </w:r>
      <w:r w:rsidRPr="00982BEA">
        <w:t xml:space="preserve"> Enhanced mGlu5 </w:t>
      </w:r>
      <w:r w:rsidR="00FE2FF3" w:rsidRPr="00982BEA">
        <w:t>signaling in excitatory neurons promotes rapid antidepressant effects via</w:t>
      </w:r>
      <w:r w:rsidRPr="00982BEA">
        <w:t xml:space="preserve"> AMPA </w:t>
      </w:r>
      <w:r w:rsidR="00FE2FF3" w:rsidRPr="00982BEA">
        <w:t>receptor acti</w:t>
      </w:r>
      <w:r w:rsidRPr="00982BEA">
        <w:t xml:space="preserve">vation. </w:t>
      </w:r>
      <w:r w:rsidRPr="00982BEA">
        <w:rPr>
          <w:i/>
          <w:iCs/>
        </w:rPr>
        <w:t>Neuron</w:t>
      </w:r>
      <w:r w:rsidRPr="00982BEA">
        <w:t xml:space="preserve">. </w:t>
      </w:r>
      <w:r w:rsidR="00FE2FF3" w:rsidRPr="0029344F">
        <w:rPr>
          <w:b/>
          <w:bCs/>
        </w:rPr>
        <w:t xml:space="preserve">104 </w:t>
      </w:r>
      <w:r w:rsidR="00FE2FF3">
        <w:t xml:space="preserve">(2), 338–352.e7 </w:t>
      </w:r>
      <w:r w:rsidRPr="00982BEA">
        <w:t>(2019).</w:t>
      </w:r>
    </w:p>
    <w:p w14:paraId="294A5DB5" w14:textId="5072606A" w:rsidR="00982BEA" w:rsidRPr="00982BEA" w:rsidRDefault="00982BEA" w:rsidP="00D324E8">
      <w:pPr>
        <w:pStyle w:val="Bibliography"/>
        <w:numPr>
          <w:ilvl w:val="0"/>
          <w:numId w:val="22"/>
        </w:numPr>
        <w:ind w:left="0" w:hanging="11"/>
      </w:pPr>
      <w:r w:rsidRPr="00982BEA">
        <w:t xml:space="preserve">Sun, P. </w:t>
      </w:r>
      <w:r w:rsidRPr="0029344F">
        <w:t>et al.</w:t>
      </w:r>
      <w:r w:rsidRPr="00982BEA">
        <w:t xml:space="preserve"> Increase in </w:t>
      </w:r>
      <w:r w:rsidR="00FE2FF3" w:rsidRPr="00982BEA">
        <w:t>cortical pyramidal cell excitability accompanies depression-like behavior in mic</w:t>
      </w:r>
      <w:r w:rsidRPr="00982BEA">
        <w:t xml:space="preserve">e: A </w:t>
      </w:r>
      <w:r w:rsidR="00FE2FF3" w:rsidRPr="00982BEA">
        <w:t>transcranial magnetic stimulation st</w:t>
      </w:r>
      <w:r w:rsidRPr="00982BEA">
        <w:t xml:space="preserve">udy. </w:t>
      </w:r>
      <w:r w:rsidRPr="00982BEA">
        <w:rPr>
          <w:i/>
          <w:iCs/>
        </w:rPr>
        <w:t>Journal of Neuroscience</w:t>
      </w:r>
      <w:r w:rsidRPr="00982BEA">
        <w:t xml:space="preserve">. </w:t>
      </w:r>
      <w:r w:rsidRPr="00982BEA">
        <w:rPr>
          <w:b/>
          <w:bCs/>
        </w:rPr>
        <w:t>31</w:t>
      </w:r>
      <w:r w:rsidRPr="00982BEA">
        <w:t xml:space="preserve"> (45), 16464–16472</w:t>
      </w:r>
      <w:r w:rsidR="00FE2FF3">
        <w:t xml:space="preserve"> </w:t>
      </w:r>
      <w:r w:rsidRPr="00982BEA">
        <w:t>(2011).</w:t>
      </w:r>
    </w:p>
    <w:p w14:paraId="24F9C37E" w14:textId="6670A181" w:rsidR="00982BEA" w:rsidRPr="00982BEA" w:rsidRDefault="00982BEA" w:rsidP="00D324E8">
      <w:pPr>
        <w:pStyle w:val="Bibliography"/>
        <w:numPr>
          <w:ilvl w:val="0"/>
          <w:numId w:val="22"/>
        </w:numPr>
        <w:ind w:left="0" w:hanging="11"/>
      </w:pPr>
      <w:r w:rsidRPr="00982BEA">
        <w:t xml:space="preserve">Hellwig, S. </w:t>
      </w:r>
      <w:r w:rsidRPr="0029344F">
        <w:t>et al.</w:t>
      </w:r>
      <w:r w:rsidRPr="00982BEA">
        <w:t xml:space="preserve"> Altered microglia morphology and higher resilience to stress-induced depression-like behavior in CX3CR1-deficient mice. </w:t>
      </w:r>
      <w:r w:rsidRPr="00982BEA">
        <w:rPr>
          <w:i/>
          <w:iCs/>
        </w:rPr>
        <w:t>Brain, Behavior, and Immunity</w:t>
      </w:r>
      <w:r w:rsidRPr="00982BEA">
        <w:t xml:space="preserve">. </w:t>
      </w:r>
      <w:r w:rsidRPr="00982BEA">
        <w:rPr>
          <w:b/>
          <w:bCs/>
        </w:rPr>
        <w:t>55</w:t>
      </w:r>
      <w:r w:rsidRPr="00982BEA">
        <w:t>, 126–137</w:t>
      </w:r>
      <w:r w:rsidR="00FE2FF3">
        <w:t xml:space="preserve"> </w:t>
      </w:r>
      <w:r w:rsidRPr="00982BEA">
        <w:t>(2016).</w:t>
      </w:r>
    </w:p>
    <w:p w14:paraId="1CCD9157" w14:textId="5A2EC4B0" w:rsidR="00982BEA" w:rsidRPr="00982BEA" w:rsidRDefault="00982BEA" w:rsidP="00D324E8">
      <w:pPr>
        <w:pStyle w:val="Bibliography"/>
        <w:numPr>
          <w:ilvl w:val="0"/>
          <w:numId w:val="22"/>
        </w:numPr>
        <w:ind w:left="0" w:hanging="11"/>
      </w:pPr>
      <w:r w:rsidRPr="00982BEA">
        <w:t xml:space="preserve">Serchov, T., Heumann, R., van Calker, D., Biber, K. Signaling pathways regulating Homer1a expression: implications for antidepressant therapy. </w:t>
      </w:r>
      <w:r w:rsidRPr="00982BEA">
        <w:rPr>
          <w:i/>
          <w:iCs/>
        </w:rPr>
        <w:t>Biological Chemistry</w:t>
      </w:r>
      <w:r w:rsidRPr="00982BEA">
        <w:t xml:space="preserve">. </w:t>
      </w:r>
      <w:r w:rsidRPr="00982BEA">
        <w:rPr>
          <w:b/>
          <w:bCs/>
        </w:rPr>
        <w:t>397</w:t>
      </w:r>
      <w:r w:rsidRPr="00982BEA">
        <w:t xml:space="preserve"> (3), 207–214</w:t>
      </w:r>
      <w:r w:rsidR="00FE2FF3">
        <w:t xml:space="preserve"> </w:t>
      </w:r>
      <w:r w:rsidRPr="00982BEA">
        <w:t>(2016).</w:t>
      </w:r>
    </w:p>
    <w:p w14:paraId="154D84E9" w14:textId="5C135867" w:rsidR="00982BEA" w:rsidRPr="00982BEA" w:rsidRDefault="00982BEA" w:rsidP="00D324E8">
      <w:pPr>
        <w:pStyle w:val="Bibliography"/>
        <w:numPr>
          <w:ilvl w:val="0"/>
          <w:numId w:val="22"/>
        </w:numPr>
        <w:ind w:left="0" w:hanging="11"/>
      </w:pPr>
      <w:r w:rsidRPr="00982BEA">
        <w:t xml:space="preserve">van Calker, D., Serchov, T., Normann, C., Biber, K. Recent insights into antidepressant therapy: Distinct pathways and potential common mechanisms in the treatment of depressive </w:t>
      </w:r>
      <w:r w:rsidRPr="00982BEA">
        <w:lastRenderedPageBreak/>
        <w:t xml:space="preserve">syndromes. </w:t>
      </w:r>
      <w:r w:rsidRPr="00982BEA">
        <w:rPr>
          <w:i/>
          <w:iCs/>
        </w:rPr>
        <w:t xml:space="preserve">Neuroscience </w:t>
      </w:r>
      <w:r w:rsidR="00FE2FF3">
        <w:rPr>
          <w:i/>
          <w:iCs/>
        </w:rPr>
        <w:t>and</w:t>
      </w:r>
      <w:r w:rsidR="00FE2FF3" w:rsidRPr="00982BEA">
        <w:rPr>
          <w:i/>
          <w:iCs/>
        </w:rPr>
        <w:t xml:space="preserve"> </w:t>
      </w:r>
      <w:r w:rsidRPr="00982BEA">
        <w:rPr>
          <w:i/>
          <w:iCs/>
        </w:rPr>
        <w:t>Biobehavioral Reviews</w:t>
      </w:r>
      <w:r w:rsidRPr="00982BEA">
        <w:t xml:space="preserve">. </w:t>
      </w:r>
      <w:r w:rsidRPr="00982BEA">
        <w:rPr>
          <w:b/>
          <w:bCs/>
        </w:rPr>
        <w:t>88</w:t>
      </w:r>
      <w:r w:rsidRPr="00982BEA">
        <w:t>, 63–72 (2018).</w:t>
      </w:r>
    </w:p>
    <w:p w14:paraId="59F08B00" w14:textId="63106A80" w:rsidR="00982BEA" w:rsidRPr="00982BEA" w:rsidRDefault="00982BEA" w:rsidP="00D324E8">
      <w:pPr>
        <w:pStyle w:val="Bibliography"/>
        <w:numPr>
          <w:ilvl w:val="0"/>
          <w:numId w:val="22"/>
        </w:numPr>
        <w:ind w:left="0" w:hanging="11"/>
      </w:pPr>
      <w:r w:rsidRPr="00982BEA">
        <w:t xml:space="preserve">Serchov, T. </w:t>
      </w:r>
      <w:r w:rsidRPr="0029344F">
        <w:t>et al</w:t>
      </w:r>
      <w:r w:rsidRPr="00982BEA">
        <w:rPr>
          <w:i/>
          <w:iCs/>
        </w:rPr>
        <w:t>.</w:t>
      </w:r>
      <w:r w:rsidRPr="00982BEA">
        <w:t xml:space="preserve"> Enhanced adenosine A1 receptor and Homer1a expression in hippocampus modulates the resilience to stress-induced depression-like behavior. </w:t>
      </w:r>
      <w:r w:rsidRPr="00982BEA">
        <w:rPr>
          <w:i/>
          <w:iCs/>
        </w:rPr>
        <w:t>Neuropharmacology</w:t>
      </w:r>
      <w:r w:rsidRPr="00982BEA">
        <w:t xml:space="preserve">. </w:t>
      </w:r>
      <w:r w:rsidRPr="00982BEA">
        <w:rPr>
          <w:b/>
          <w:bCs/>
        </w:rPr>
        <w:t>162</w:t>
      </w:r>
      <w:r w:rsidRPr="00982BEA">
        <w:t>, 107834 (2020).</w:t>
      </w:r>
    </w:p>
    <w:p w14:paraId="7C116D37" w14:textId="6F898DB7" w:rsidR="00982BEA" w:rsidRPr="00982BEA" w:rsidRDefault="00982BEA" w:rsidP="00D324E8">
      <w:pPr>
        <w:pStyle w:val="Bibliography"/>
        <w:numPr>
          <w:ilvl w:val="0"/>
          <w:numId w:val="22"/>
        </w:numPr>
        <w:ind w:left="0" w:hanging="11"/>
      </w:pPr>
      <w:r w:rsidRPr="00982BEA">
        <w:t>Quitkin, F.</w:t>
      </w:r>
      <w:r w:rsidR="00EB0C79">
        <w:t xml:space="preserve"> </w:t>
      </w:r>
      <w:r w:rsidRPr="00982BEA">
        <w:t>M., Rabkin, J.</w:t>
      </w:r>
      <w:r w:rsidR="00EB0C79">
        <w:t xml:space="preserve"> </w:t>
      </w:r>
      <w:r w:rsidRPr="00982BEA">
        <w:t>G., Ross, D., Stewart, J.</w:t>
      </w:r>
      <w:r w:rsidR="00EB0C79">
        <w:t xml:space="preserve"> </w:t>
      </w:r>
      <w:r w:rsidRPr="00982BEA">
        <w:t xml:space="preserve">W. Identification of true drug response to antidepressants. Use of pattern analysis. </w:t>
      </w:r>
      <w:r w:rsidRPr="00982BEA">
        <w:rPr>
          <w:i/>
          <w:iCs/>
        </w:rPr>
        <w:t>Archives of General Psychiatry</w:t>
      </w:r>
      <w:r w:rsidRPr="00982BEA">
        <w:t xml:space="preserve">. </w:t>
      </w:r>
      <w:r w:rsidRPr="00982BEA">
        <w:rPr>
          <w:b/>
          <w:bCs/>
        </w:rPr>
        <w:t>41</w:t>
      </w:r>
      <w:r w:rsidRPr="00982BEA">
        <w:t xml:space="preserve"> (8), 782–786</w:t>
      </w:r>
      <w:r w:rsidR="00EB0C79">
        <w:t xml:space="preserve"> </w:t>
      </w:r>
      <w:r w:rsidRPr="00982BEA">
        <w:t>(1984).</w:t>
      </w:r>
    </w:p>
    <w:p w14:paraId="4397DE9A" w14:textId="5EC6A021" w:rsidR="00982BEA" w:rsidRPr="00982BEA" w:rsidRDefault="00982BEA" w:rsidP="00D324E8">
      <w:pPr>
        <w:pStyle w:val="Bibliography"/>
        <w:numPr>
          <w:ilvl w:val="0"/>
          <w:numId w:val="22"/>
        </w:numPr>
        <w:ind w:left="0" w:hanging="11"/>
      </w:pPr>
      <w:r w:rsidRPr="00982BEA">
        <w:t>Normann, C.</w:t>
      </w:r>
      <w:r w:rsidRPr="0029344F">
        <w:t xml:space="preserve"> et al</w:t>
      </w:r>
      <w:r w:rsidRPr="00982BEA">
        <w:rPr>
          <w:i/>
          <w:iCs/>
        </w:rPr>
        <w:t>.</w:t>
      </w:r>
      <w:r w:rsidRPr="00982BEA">
        <w:t xml:space="preserve"> Antidepressants </w:t>
      </w:r>
      <w:r w:rsidR="00EB0C79" w:rsidRPr="00982BEA">
        <w:t xml:space="preserve">rescue stress-induced disruption of synaptic plasticity via serotonin transporter-independent inhibition of </w:t>
      </w:r>
      <w:r w:rsidR="00EB0C79">
        <w:t>L</w:t>
      </w:r>
      <w:r w:rsidR="00EB0C79" w:rsidRPr="00982BEA">
        <w:t>-type calcium channel</w:t>
      </w:r>
      <w:r w:rsidRPr="00982BEA">
        <w:t xml:space="preserve">s. </w:t>
      </w:r>
      <w:r w:rsidRPr="00982BEA">
        <w:rPr>
          <w:i/>
          <w:iCs/>
        </w:rPr>
        <w:t>Biological Psychiatry</w:t>
      </w:r>
      <w:r w:rsidRPr="00982BEA">
        <w:t xml:space="preserve">. </w:t>
      </w:r>
      <w:r w:rsidRPr="00982BEA">
        <w:rPr>
          <w:b/>
          <w:bCs/>
        </w:rPr>
        <w:t>84</w:t>
      </w:r>
      <w:r w:rsidRPr="00982BEA">
        <w:t xml:space="preserve"> (1), 55–64</w:t>
      </w:r>
      <w:r w:rsidR="00EB0C79">
        <w:t xml:space="preserve"> </w:t>
      </w:r>
      <w:r w:rsidRPr="00982BEA">
        <w:t>(2018).</w:t>
      </w:r>
    </w:p>
    <w:p w14:paraId="34438AF2" w14:textId="1CBA1D2B" w:rsidR="00982BEA" w:rsidRPr="00982BEA" w:rsidRDefault="00982BEA" w:rsidP="00D324E8">
      <w:pPr>
        <w:pStyle w:val="Bibliography"/>
        <w:numPr>
          <w:ilvl w:val="0"/>
          <w:numId w:val="22"/>
        </w:numPr>
        <w:ind w:left="0" w:hanging="11"/>
      </w:pPr>
      <w:r w:rsidRPr="00982BEA">
        <w:t xml:space="preserve">Zanos, P. </w:t>
      </w:r>
      <w:r w:rsidRPr="0029344F">
        <w:t>et al.</w:t>
      </w:r>
      <w:r w:rsidRPr="00982BEA">
        <w:t xml:space="preserve"> NMDAR inhibition-independent antidepressant actions of ketamine metabolites. </w:t>
      </w:r>
      <w:r w:rsidRPr="00982BEA">
        <w:rPr>
          <w:i/>
          <w:iCs/>
        </w:rPr>
        <w:t>Nature</w:t>
      </w:r>
      <w:r w:rsidRPr="00982BEA">
        <w:t xml:space="preserve">. </w:t>
      </w:r>
      <w:r w:rsidRPr="00982BEA">
        <w:rPr>
          <w:b/>
          <w:bCs/>
        </w:rPr>
        <w:t>533</w:t>
      </w:r>
      <w:r w:rsidRPr="00982BEA">
        <w:t xml:space="preserve"> (7604), 481–486</w:t>
      </w:r>
      <w:r w:rsidR="00EB0C79">
        <w:t xml:space="preserve"> </w:t>
      </w:r>
      <w:r w:rsidRPr="00982BEA">
        <w:t>(2016).</w:t>
      </w:r>
    </w:p>
    <w:p w14:paraId="1E3626F4" w14:textId="39DB749B" w:rsidR="00982BEA" w:rsidRPr="00982BEA" w:rsidRDefault="00982BEA" w:rsidP="00D324E8">
      <w:pPr>
        <w:pStyle w:val="Bibliography"/>
        <w:numPr>
          <w:ilvl w:val="0"/>
          <w:numId w:val="22"/>
        </w:numPr>
        <w:ind w:left="0" w:hanging="11"/>
      </w:pPr>
      <w:r w:rsidRPr="00982BEA">
        <w:t xml:space="preserve">Alboni, S. </w:t>
      </w:r>
      <w:r w:rsidRPr="0029344F">
        <w:t>et al.</w:t>
      </w:r>
      <w:r w:rsidRPr="00982BEA">
        <w:t xml:space="preserve"> Fluoxetine effects on molecular, cellular</w:t>
      </w:r>
      <w:r w:rsidR="00EB0C79">
        <w:t>,</w:t>
      </w:r>
      <w:r w:rsidRPr="00982BEA">
        <w:t xml:space="preserve"> and behavioral endophenotypes of depression are driven by the living environment. </w:t>
      </w:r>
      <w:r w:rsidRPr="00982BEA">
        <w:rPr>
          <w:i/>
          <w:iCs/>
        </w:rPr>
        <w:t>Molecular Psychiatry</w:t>
      </w:r>
      <w:r w:rsidRPr="00982BEA">
        <w:t xml:space="preserve">. </w:t>
      </w:r>
      <w:r w:rsidRPr="00982BEA">
        <w:rPr>
          <w:b/>
          <w:bCs/>
        </w:rPr>
        <w:t>22</w:t>
      </w:r>
      <w:r w:rsidRPr="00982BEA">
        <w:t xml:space="preserve"> (4), 552–561</w:t>
      </w:r>
      <w:r w:rsidR="00EB0C79">
        <w:t xml:space="preserve"> </w:t>
      </w:r>
      <w:r w:rsidRPr="00982BEA">
        <w:t>(2017).</w:t>
      </w:r>
    </w:p>
    <w:p w14:paraId="1E812B98" w14:textId="3652C922" w:rsidR="00982BEA" w:rsidRPr="00982BEA" w:rsidRDefault="00982BEA" w:rsidP="00D324E8">
      <w:pPr>
        <w:pStyle w:val="Bibliography"/>
        <w:numPr>
          <w:ilvl w:val="0"/>
          <w:numId w:val="22"/>
        </w:numPr>
        <w:ind w:left="0" w:hanging="11"/>
      </w:pPr>
      <w:r w:rsidRPr="00982BEA">
        <w:t xml:space="preserve">Niehusmann, P. </w:t>
      </w:r>
      <w:r w:rsidRPr="0029344F">
        <w:t>et al</w:t>
      </w:r>
      <w:r w:rsidRPr="00982BEA">
        <w:rPr>
          <w:i/>
          <w:iCs/>
        </w:rPr>
        <w:t>.</w:t>
      </w:r>
      <w:r w:rsidRPr="00982BEA">
        <w:t xml:space="preserve"> Coincidence detection and stress modulation of spike time-dependent long-term depression in the hippocampus. </w:t>
      </w:r>
      <w:r w:rsidRPr="00982BEA">
        <w:rPr>
          <w:i/>
          <w:iCs/>
        </w:rPr>
        <w:t>The Journal of Neuroscience: The Official Journal of the Society for Neuroscience</w:t>
      </w:r>
      <w:r w:rsidRPr="00982BEA">
        <w:t xml:space="preserve">. </w:t>
      </w:r>
      <w:r w:rsidRPr="00982BEA">
        <w:rPr>
          <w:b/>
          <w:bCs/>
        </w:rPr>
        <w:t>30</w:t>
      </w:r>
      <w:r w:rsidRPr="00982BEA">
        <w:t xml:space="preserve"> (18), 6225–6235</w:t>
      </w:r>
      <w:r w:rsidR="00EB0C79">
        <w:t xml:space="preserve"> </w:t>
      </w:r>
      <w:r w:rsidRPr="00982BEA">
        <w:t>(2010).</w:t>
      </w:r>
    </w:p>
    <w:p w14:paraId="5C722E99" w14:textId="79702C69" w:rsidR="00982BEA" w:rsidRPr="00982BEA" w:rsidRDefault="00982BEA" w:rsidP="00D324E8">
      <w:pPr>
        <w:pStyle w:val="Bibliography"/>
        <w:numPr>
          <w:ilvl w:val="0"/>
          <w:numId w:val="22"/>
        </w:numPr>
        <w:ind w:left="0" w:hanging="11"/>
      </w:pPr>
      <w:r w:rsidRPr="00982BEA">
        <w:t>Schreiber, S.</w:t>
      </w:r>
      <w:r w:rsidR="00EB0C79">
        <w:t xml:space="preserve"> </w:t>
      </w:r>
      <w:r w:rsidRPr="00982BEA">
        <w:t>S., Tocco, G., Shors, T.</w:t>
      </w:r>
      <w:r w:rsidR="00EB0C79">
        <w:t xml:space="preserve"> </w:t>
      </w:r>
      <w:r w:rsidRPr="00982BEA">
        <w:t>J., Thompson, R.</w:t>
      </w:r>
      <w:r w:rsidR="00EB0C79">
        <w:t xml:space="preserve"> </w:t>
      </w:r>
      <w:r w:rsidRPr="00982BEA">
        <w:t xml:space="preserve">F. Activation of immediate early genes after acute stress. </w:t>
      </w:r>
      <w:r w:rsidRPr="00982BEA">
        <w:rPr>
          <w:i/>
          <w:iCs/>
        </w:rPr>
        <w:t>Neuroreport</w:t>
      </w:r>
      <w:r w:rsidRPr="00982BEA">
        <w:t xml:space="preserve">. </w:t>
      </w:r>
      <w:r w:rsidRPr="00982BEA">
        <w:rPr>
          <w:b/>
          <w:bCs/>
        </w:rPr>
        <w:t>2</w:t>
      </w:r>
      <w:r w:rsidRPr="00982BEA">
        <w:t xml:space="preserve"> (1), 17–20</w:t>
      </w:r>
      <w:r w:rsidR="00EB0C79">
        <w:t xml:space="preserve"> </w:t>
      </w:r>
      <w:r w:rsidRPr="00982BEA">
        <w:t>(1991).</w:t>
      </w:r>
    </w:p>
    <w:p w14:paraId="23728F42" w14:textId="09EFFA52" w:rsidR="00982BEA" w:rsidRPr="00982BEA" w:rsidRDefault="0029344F" w:rsidP="00D324E8">
      <w:pPr>
        <w:pStyle w:val="Bibliography"/>
        <w:numPr>
          <w:ilvl w:val="0"/>
          <w:numId w:val="22"/>
        </w:numPr>
        <w:ind w:left="0" w:hanging="11"/>
      </w:pPr>
      <w:r>
        <w:t xml:space="preserve">National centre for the replacement refinement and reduction of animals in research </w:t>
      </w:r>
      <w:r w:rsidR="00982BEA" w:rsidRPr="00982BEA">
        <w:t>at https://www.nc3rs.org.uk/</w:t>
      </w:r>
      <w:r w:rsidR="00D324E8">
        <w:t xml:space="preserve"> (2021)</w:t>
      </w:r>
      <w:r w:rsidR="00982BEA" w:rsidRPr="00982BEA">
        <w:t>.</w:t>
      </w:r>
    </w:p>
    <w:p w14:paraId="7CEE8B20" w14:textId="286B6909" w:rsidR="00982BEA" w:rsidRPr="00982BEA" w:rsidRDefault="00982BEA" w:rsidP="00D324E8">
      <w:pPr>
        <w:pStyle w:val="Bibliography"/>
        <w:numPr>
          <w:ilvl w:val="0"/>
          <w:numId w:val="22"/>
        </w:numPr>
        <w:ind w:left="0" w:hanging="11"/>
      </w:pPr>
      <w:r w:rsidRPr="00982BEA">
        <w:t>Loss, C.</w:t>
      </w:r>
      <w:r w:rsidR="00EB0C79">
        <w:t xml:space="preserve"> </w:t>
      </w:r>
      <w:r w:rsidRPr="00982BEA">
        <w:t>M.</w:t>
      </w:r>
      <w:r w:rsidRPr="0029344F">
        <w:t xml:space="preserve"> et al</w:t>
      </w:r>
      <w:r w:rsidRPr="00982BEA">
        <w:rPr>
          <w:i/>
          <w:iCs/>
        </w:rPr>
        <w:t>.</w:t>
      </w:r>
      <w:r w:rsidRPr="00982BEA">
        <w:t xml:space="preserve"> Influence of environmental enrichment vs. time-of-day on behavioral repertoire of male albino Swiss mice. </w:t>
      </w:r>
      <w:r w:rsidRPr="00982BEA">
        <w:rPr>
          <w:i/>
          <w:iCs/>
        </w:rPr>
        <w:t>Neurobiology of Learning and Memory</w:t>
      </w:r>
      <w:r w:rsidRPr="00982BEA">
        <w:t xml:space="preserve">. </w:t>
      </w:r>
      <w:r w:rsidRPr="00982BEA">
        <w:rPr>
          <w:b/>
          <w:bCs/>
        </w:rPr>
        <w:t>125</w:t>
      </w:r>
      <w:r w:rsidRPr="00982BEA">
        <w:t>, 63–72</w:t>
      </w:r>
      <w:r w:rsidR="00EB0C79">
        <w:t xml:space="preserve"> </w:t>
      </w:r>
      <w:r w:rsidRPr="00982BEA">
        <w:t>(2015).</w:t>
      </w:r>
    </w:p>
    <w:p w14:paraId="665C34A6" w14:textId="73580FA5" w:rsidR="00982BEA" w:rsidRPr="00982BEA" w:rsidRDefault="00982BEA" w:rsidP="00D324E8">
      <w:pPr>
        <w:pStyle w:val="Bibliography"/>
        <w:numPr>
          <w:ilvl w:val="0"/>
          <w:numId w:val="22"/>
        </w:numPr>
        <w:ind w:left="0" w:hanging="11"/>
      </w:pPr>
      <w:r w:rsidRPr="00982BEA">
        <w:t>Walker, W.</w:t>
      </w:r>
      <w:r w:rsidR="00EB0C79">
        <w:t xml:space="preserve"> </w:t>
      </w:r>
      <w:r w:rsidRPr="00982BEA">
        <w:t>H., Walton, J.</w:t>
      </w:r>
      <w:r w:rsidR="00EB0C79">
        <w:t xml:space="preserve"> </w:t>
      </w:r>
      <w:r w:rsidRPr="00982BEA">
        <w:t>C., DeVries, A.</w:t>
      </w:r>
      <w:r w:rsidR="00EB0C79">
        <w:t xml:space="preserve"> </w:t>
      </w:r>
      <w:r w:rsidRPr="00982BEA">
        <w:t>C., Nelson, R.</w:t>
      </w:r>
      <w:r w:rsidR="00EB0C79">
        <w:t xml:space="preserve"> </w:t>
      </w:r>
      <w:r w:rsidRPr="00982BEA">
        <w:t xml:space="preserve">J. Circadian rhythm disruption and mental health. </w:t>
      </w:r>
      <w:r w:rsidRPr="00982BEA">
        <w:rPr>
          <w:i/>
          <w:iCs/>
        </w:rPr>
        <w:t>Translational Psychiatry</w:t>
      </w:r>
      <w:r w:rsidRPr="00982BEA">
        <w:t xml:space="preserve">. </w:t>
      </w:r>
      <w:r w:rsidRPr="00982BEA">
        <w:rPr>
          <w:b/>
          <w:bCs/>
        </w:rPr>
        <w:t>10</w:t>
      </w:r>
      <w:r w:rsidRPr="00982BEA">
        <w:t xml:space="preserve"> (1), 1–13</w:t>
      </w:r>
      <w:r w:rsidR="00EB0C79">
        <w:t xml:space="preserve"> </w:t>
      </w:r>
      <w:r w:rsidRPr="00982BEA">
        <w:t>(2020).</w:t>
      </w:r>
    </w:p>
    <w:p w14:paraId="7A5C9F0A" w14:textId="2B03EEB9" w:rsidR="00982BEA" w:rsidRPr="00982BEA" w:rsidRDefault="00982BEA" w:rsidP="00D324E8">
      <w:pPr>
        <w:pStyle w:val="Bibliography"/>
        <w:numPr>
          <w:ilvl w:val="0"/>
          <w:numId w:val="22"/>
        </w:numPr>
        <w:ind w:left="0" w:hanging="11"/>
      </w:pPr>
      <w:r w:rsidRPr="00982BEA">
        <w:t xml:space="preserve">Merrow, M., Spoelstra, K., Roenneberg, T. The circadian cycle: daily rhythms from behaviour to genes. </w:t>
      </w:r>
      <w:r w:rsidRPr="00982BEA">
        <w:rPr>
          <w:i/>
          <w:iCs/>
        </w:rPr>
        <w:t>EMBO Reports</w:t>
      </w:r>
      <w:r w:rsidRPr="00982BEA">
        <w:t xml:space="preserve">. </w:t>
      </w:r>
      <w:r w:rsidRPr="00982BEA">
        <w:rPr>
          <w:b/>
          <w:bCs/>
        </w:rPr>
        <w:t>6</w:t>
      </w:r>
      <w:r w:rsidRPr="00982BEA">
        <w:t xml:space="preserve"> (10), 930–935</w:t>
      </w:r>
      <w:r w:rsidR="00EB0C79">
        <w:t xml:space="preserve"> </w:t>
      </w:r>
      <w:r w:rsidRPr="00982BEA">
        <w:t>(2005).</w:t>
      </w:r>
    </w:p>
    <w:p w14:paraId="4E4E4190" w14:textId="1157B8F0" w:rsidR="00982BEA" w:rsidRPr="00982BEA" w:rsidRDefault="00982BEA" w:rsidP="00D324E8">
      <w:pPr>
        <w:pStyle w:val="Bibliography"/>
        <w:numPr>
          <w:ilvl w:val="0"/>
          <w:numId w:val="22"/>
        </w:numPr>
        <w:ind w:left="0" w:hanging="11"/>
      </w:pPr>
      <w:r w:rsidRPr="00982BEA">
        <w:t>Holderbach, R., Clark, K., Moreau, J.</w:t>
      </w:r>
      <w:r w:rsidR="00EB0C79">
        <w:t xml:space="preserve"> </w:t>
      </w:r>
      <w:r w:rsidRPr="00982BEA">
        <w:t xml:space="preserve">-L., Bischofberger, J., Normann, C. Enhanced </w:t>
      </w:r>
      <w:r w:rsidR="00EB0C79" w:rsidRPr="00982BEA">
        <w:t>long-term synaptic depression in an animal model of depres</w:t>
      </w:r>
      <w:r w:rsidRPr="00982BEA">
        <w:t xml:space="preserve">sion. </w:t>
      </w:r>
      <w:r w:rsidRPr="00982BEA">
        <w:rPr>
          <w:i/>
          <w:iCs/>
        </w:rPr>
        <w:t>Biological Psychiatry</w:t>
      </w:r>
      <w:r w:rsidRPr="00982BEA">
        <w:t xml:space="preserve">. </w:t>
      </w:r>
      <w:r w:rsidRPr="00982BEA">
        <w:rPr>
          <w:b/>
          <w:bCs/>
        </w:rPr>
        <w:t>62</w:t>
      </w:r>
      <w:r w:rsidRPr="00982BEA">
        <w:t xml:space="preserve"> (1), 92–100 (2007).</w:t>
      </w:r>
    </w:p>
    <w:p w14:paraId="2B35FF9D" w14:textId="71787DAA" w:rsidR="00982BEA" w:rsidRPr="00982BEA" w:rsidRDefault="00982BEA" w:rsidP="00D324E8">
      <w:pPr>
        <w:pStyle w:val="Bibliography"/>
        <w:numPr>
          <w:ilvl w:val="0"/>
          <w:numId w:val="22"/>
        </w:numPr>
        <w:ind w:left="0" w:hanging="11"/>
      </w:pPr>
      <w:r w:rsidRPr="00982BEA">
        <w:t xml:space="preserve">Nissen, C. </w:t>
      </w:r>
      <w:r w:rsidRPr="0029344F">
        <w:t>et al</w:t>
      </w:r>
      <w:r w:rsidRPr="00982BEA">
        <w:rPr>
          <w:i/>
          <w:iCs/>
        </w:rPr>
        <w:t>.</w:t>
      </w:r>
      <w:r w:rsidRPr="00982BEA">
        <w:t xml:space="preserve"> Learning as a model for neural plasticity in major depression. </w:t>
      </w:r>
      <w:r w:rsidRPr="00982BEA">
        <w:rPr>
          <w:i/>
          <w:iCs/>
        </w:rPr>
        <w:t>Biological Psychiatry</w:t>
      </w:r>
      <w:r w:rsidRPr="00982BEA">
        <w:t xml:space="preserve">. </w:t>
      </w:r>
      <w:r w:rsidRPr="00982BEA">
        <w:rPr>
          <w:b/>
          <w:bCs/>
        </w:rPr>
        <w:t>68</w:t>
      </w:r>
      <w:r w:rsidRPr="00982BEA">
        <w:t xml:space="preserve"> (6), 544–552 (2010).</w:t>
      </w:r>
    </w:p>
    <w:p w14:paraId="519BFCC1" w14:textId="30955CF6" w:rsidR="00982BEA" w:rsidRPr="00982BEA" w:rsidRDefault="00982BEA" w:rsidP="00D324E8">
      <w:pPr>
        <w:pStyle w:val="Bibliography"/>
        <w:numPr>
          <w:ilvl w:val="0"/>
          <w:numId w:val="22"/>
        </w:numPr>
        <w:ind w:left="0" w:hanging="11"/>
      </w:pPr>
      <w:r w:rsidRPr="00982BEA">
        <w:t xml:space="preserve">Kuhn, M. </w:t>
      </w:r>
      <w:r w:rsidRPr="0029344F">
        <w:t>et al.</w:t>
      </w:r>
      <w:r w:rsidRPr="00982BEA">
        <w:t xml:space="preserve"> State-</w:t>
      </w:r>
      <w:r w:rsidR="00EB0C79" w:rsidRPr="00982BEA">
        <w:t>dependent partial occlusion of cortical LTP-like plasticity in major depre</w:t>
      </w:r>
      <w:r w:rsidRPr="00982BEA">
        <w:t xml:space="preserve">ssion. </w:t>
      </w:r>
      <w:r w:rsidRPr="00982BEA">
        <w:rPr>
          <w:i/>
          <w:iCs/>
        </w:rPr>
        <w:t>Neuropsychopharmacology</w:t>
      </w:r>
      <w:r w:rsidRPr="00982BEA">
        <w:t xml:space="preserve">. </w:t>
      </w:r>
      <w:r w:rsidRPr="00982BEA">
        <w:rPr>
          <w:b/>
          <w:bCs/>
        </w:rPr>
        <w:t>41</w:t>
      </w:r>
      <w:r w:rsidRPr="00982BEA">
        <w:t xml:space="preserve"> (6), 1521–1529</w:t>
      </w:r>
      <w:r w:rsidR="00EB0C79">
        <w:t xml:space="preserve"> </w:t>
      </w:r>
      <w:r w:rsidRPr="00982BEA">
        <w:t>(2016).</w:t>
      </w:r>
    </w:p>
    <w:p w14:paraId="683C6655" w14:textId="28732422" w:rsidR="00982BEA" w:rsidRPr="00982BEA" w:rsidRDefault="00982BEA" w:rsidP="00D324E8">
      <w:pPr>
        <w:pStyle w:val="Bibliography"/>
        <w:numPr>
          <w:ilvl w:val="0"/>
          <w:numId w:val="22"/>
        </w:numPr>
        <w:ind w:left="0" w:hanging="11"/>
      </w:pPr>
      <w:r w:rsidRPr="00982BEA">
        <w:t xml:space="preserve">Schwabe, L. Stress and the engagement of multiple memory systems: integration of animal and human studies. </w:t>
      </w:r>
      <w:r w:rsidRPr="00982BEA">
        <w:rPr>
          <w:i/>
          <w:iCs/>
        </w:rPr>
        <w:t>Hippocampus</w:t>
      </w:r>
      <w:r w:rsidRPr="00982BEA">
        <w:t xml:space="preserve">. </w:t>
      </w:r>
      <w:r w:rsidRPr="00982BEA">
        <w:rPr>
          <w:b/>
          <w:bCs/>
        </w:rPr>
        <w:t>23</w:t>
      </w:r>
      <w:r w:rsidRPr="00982BEA">
        <w:t xml:space="preserve"> (11), 1035–1043</w:t>
      </w:r>
      <w:r w:rsidR="00EB0C79">
        <w:t xml:space="preserve"> </w:t>
      </w:r>
      <w:r w:rsidRPr="00982BEA">
        <w:t>(2013).</w:t>
      </w:r>
    </w:p>
    <w:p w14:paraId="702EAC22" w14:textId="33F84872" w:rsidR="00982BEA" w:rsidRPr="00982BEA" w:rsidRDefault="00982BEA" w:rsidP="00D324E8">
      <w:pPr>
        <w:pStyle w:val="Bibliography"/>
        <w:numPr>
          <w:ilvl w:val="0"/>
          <w:numId w:val="22"/>
        </w:numPr>
        <w:ind w:left="0" w:hanging="11"/>
      </w:pPr>
      <w:r w:rsidRPr="00982BEA">
        <w:t xml:space="preserve">Ballan, R., Gabay, Y. Does </w:t>
      </w:r>
      <w:r w:rsidR="00EB0C79" w:rsidRPr="00982BEA">
        <w:t>acute stress impact declarative and procedural learn</w:t>
      </w:r>
      <w:r w:rsidRPr="00982BEA">
        <w:t xml:space="preserve">ing? </w:t>
      </w:r>
      <w:r w:rsidRPr="00982BEA">
        <w:rPr>
          <w:i/>
          <w:iCs/>
        </w:rPr>
        <w:t>Frontiers in Psychology</w:t>
      </w:r>
      <w:r w:rsidRPr="00982BEA">
        <w:t xml:space="preserve">. </w:t>
      </w:r>
      <w:r w:rsidRPr="00982BEA">
        <w:rPr>
          <w:b/>
          <w:bCs/>
        </w:rPr>
        <w:t>11</w:t>
      </w:r>
      <w:r w:rsidR="00EB0C79">
        <w:t xml:space="preserve">, 342 </w:t>
      </w:r>
      <w:r w:rsidRPr="00982BEA">
        <w:t>(2020).</w:t>
      </w:r>
    </w:p>
    <w:p w14:paraId="0FC217A3" w14:textId="01365EF3" w:rsidR="001069E1" w:rsidRPr="00712314" w:rsidRDefault="007A3099" w:rsidP="0029344F">
      <w:pPr>
        <w:rPr>
          <w:color w:val="A6A6A6" w:themeColor="background1" w:themeShade="A6"/>
        </w:rPr>
      </w:pPr>
      <w:r>
        <w:rPr>
          <w:b/>
          <w:color w:val="808080"/>
        </w:rPr>
        <w:fldChar w:fldCharType="end"/>
      </w:r>
      <w:r w:rsidR="001069E1" w:rsidRPr="00712314">
        <w:rPr>
          <w:color w:val="A6A6A6" w:themeColor="background1" w:themeShade="A6"/>
        </w:rPr>
        <w:t xml:space="preserve"> </w:t>
      </w:r>
    </w:p>
    <w:sectPr w:rsidR="001069E1" w:rsidRPr="00712314" w:rsidSect="005F748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66AC" w14:textId="77777777" w:rsidR="00292A97" w:rsidRDefault="00292A97">
      <w:r>
        <w:separator/>
      </w:r>
    </w:p>
  </w:endnote>
  <w:endnote w:type="continuationSeparator" w:id="0">
    <w:p w14:paraId="506C0D25" w14:textId="77777777" w:rsidR="00292A97" w:rsidRDefault="0029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61176" w:rsidRDefault="00B611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35D4" w14:textId="77777777" w:rsidR="00292A97" w:rsidRDefault="00292A97">
      <w:r>
        <w:separator/>
      </w:r>
    </w:p>
  </w:footnote>
  <w:footnote w:type="continuationSeparator" w:id="0">
    <w:p w14:paraId="488D026C" w14:textId="77777777" w:rsidR="00292A97" w:rsidRDefault="0029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61176" w:rsidRDefault="00B6117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662C9FB" w:rsidR="00B61176" w:rsidRDefault="00B61176">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2ECA34C" w:rsidR="00B61176" w:rsidRDefault="00B61176" w:rsidP="00DB70F2">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7F2"/>
    <w:multiLevelType w:val="hybridMultilevel"/>
    <w:tmpl w:val="1130A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6F6C92"/>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2F734F"/>
    <w:multiLevelType w:val="hybridMultilevel"/>
    <w:tmpl w:val="22ACA19C"/>
    <w:lvl w:ilvl="0" w:tplc="FA1EF4DC">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B77BC4"/>
    <w:multiLevelType w:val="multilevel"/>
    <w:tmpl w:val="C53050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230D44"/>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E853F81"/>
    <w:multiLevelType w:val="multilevel"/>
    <w:tmpl w:val="D9E84C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27273B"/>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2910E9"/>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22595C"/>
    <w:multiLevelType w:val="hybridMultilevel"/>
    <w:tmpl w:val="37F2D016"/>
    <w:lvl w:ilvl="0" w:tplc="CB841AD2">
      <w:start w:val="2"/>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C06BE1"/>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14"/>
  </w:num>
  <w:num w:numId="3">
    <w:abstractNumId w:val="20"/>
  </w:num>
  <w:num w:numId="4">
    <w:abstractNumId w:val="3"/>
  </w:num>
  <w:num w:numId="5">
    <w:abstractNumId w:val="18"/>
  </w:num>
  <w:num w:numId="6">
    <w:abstractNumId w:val="19"/>
  </w:num>
  <w:num w:numId="7">
    <w:abstractNumId w:val="8"/>
  </w:num>
  <w:num w:numId="8">
    <w:abstractNumId w:val="12"/>
  </w:num>
  <w:num w:numId="9">
    <w:abstractNumId w:val="4"/>
  </w:num>
  <w:num w:numId="10">
    <w:abstractNumId w:val="9"/>
  </w:num>
  <w:num w:numId="11">
    <w:abstractNumId w:val="16"/>
  </w:num>
  <w:num w:numId="12">
    <w:abstractNumId w:val="5"/>
  </w:num>
  <w:num w:numId="13">
    <w:abstractNumId w:val="13"/>
  </w:num>
  <w:num w:numId="14">
    <w:abstractNumId w:val="1"/>
  </w:num>
  <w:num w:numId="15">
    <w:abstractNumId w:val="15"/>
  </w:num>
  <w:num w:numId="16">
    <w:abstractNumId w:val="10"/>
  </w:num>
  <w:num w:numId="17">
    <w:abstractNumId w:val="21"/>
  </w:num>
  <w:num w:numId="18">
    <w:abstractNumId w:val="2"/>
  </w:num>
  <w:num w:numId="19">
    <w:abstractNumId w:val="17"/>
  </w:num>
  <w:num w:numId="20">
    <w:abstractNumId w:val="11"/>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MDAyNrGwtDA1MDBV0lEKTi0uzszPAymwqAUAecNY3SwAAAA="/>
  </w:docVars>
  <w:rsids>
    <w:rsidRoot w:val="006E4797"/>
    <w:rsid w:val="00010016"/>
    <w:rsid w:val="00013C1C"/>
    <w:rsid w:val="00021273"/>
    <w:rsid w:val="00023228"/>
    <w:rsid w:val="00027E0F"/>
    <w:rsid w:val="000359F6"/>
    <w:rsid w:val="00042F37"/>
    <w:rsid w:val="00051107"/>
    <w:rsid w:val="00066954"/>
    <w:rsid w:val="00070A1F"/>
    <w:rsid w:val="00087934"/>
    <w:rsid w:val="00092D97"/>
    <w:rsid w:val="000A0F83"/>
    <w:rsid w:val="000A1618"/>
    <w:rsid w:val="000B1D65"/>
    <w:rsid w:val="000B1EA6"/>
    <w:rsid w:val="000B2969"/>
    <w:rsid w:val="000B5BFB"/>
    <w:rsid w:val="000B758D"/>
    <w:rsid w:val="000C6AFD"/>
    <w:rsid w:val="000D3309"/>
    <w:rsid w:val="000D3F2F"/>
    <w:rsid w:val="000D464C"/>
    <w:rsid w:val="000D7604"/>
    <w:rsid w:val="000E40F8"/>
    <w:rsid w:val="000F0562"/>
    <w:rsid w:val="000F4A47"/>
    <w:rsid w:val="001069E1"/>
    <w:rsid w:val="001100E9"/>
    <w:rsid w:val="001133E2"/>
    <w:rsid w:val="00114E36"/>
    <w:rsid w:val="001176B1"/>
    <w:rsid w:val="001342BE"/>
    <w:rsid w:val="00143029"/>
    <w:rsid w:val="001647FF"/>
    <w:rsid w:val="001674DB"/>
    <w:rsid w:val="00171963"/>
    <w:rsid w:val="00183A59"/>
    <w:rsid w:val="00197B58"/>
    <w:rsid w:val="001D4E82"/>
    <w:rsid w:val="001D4F9E"/>
    <w:rsid w:val="001E1859"/>
    <w:rsid w:val="001E2FF2"/>
    <w:rsid w:val="00203740"/>
    <w:rsid w:val="00203D2F"/>
    <w:rsid w:val="00206382"/>
    <w:rsid w:val="00214E6B"/>
    <w:rsid w:val="00214EB2"/>
    <w:rsid w:val="00232277"/>
    <w:rsid w:val="00243AB5"/>
    <w:rsid w:val="0025413E"/>
    <w:rsid w:val="00254551"/>
    <w:rsid w:val="00255A80"/>
    <w:rsid w:val="00273644"/>
    <w:rsid w:val="0027627D"/>
    <w:rsid w:val="002869E0"/>
    <w:rsid w:val="00291774"/>
    <w:rsid w:val="00292A97"/>
    <w:rsid w:val="0029344F"/>
    <w:rsid w:val="00297A14"/>
    <w:rsid w:val="002A185D"/>
    <w:rsid w:val="002B1971"/>
    <w:rsid w:val="002C3819"/>
    <w:rsid w:val="002C3A44"/>
    <w:rsid w:val="002C4C90"/>
    <w:rsid w:val="002D36BE"/>
    <w:rsid w:val="002D7846"/>
    <w:rsid w:val="002E04A5"/>
    <w:rsid w:val="003052DB"/>
    <w:rsid w:val="003113E1"/>
    <w:rsid w:val="003142AE"/>
    <w:rsid w:val="0031464D"/>
    <w:rsid w:val="00315C16"/>
    <w:rsid w:val="003428BD"/>
    <w:rsid w:val="00351087"/>
    <w:rsid w:val="00357846"/>
    <w:rsid w:val="00373BA6"/>
    <w:rsid w:val="00394FC2"/>
    <w:rsid w:val="003957EB"/>
    <w:rsid w:val="003973D2"/>
    <w:rsid w:val="003A3D70"/>
    <w:rsid w:val="003B5AE6"/>
    <w:rsid w:val="003B6D9A"/>
    <w:rsid w:val="003C0456"/>
    <w:rsid w:val="003C5488"/>
    <w:rsid w:val="003D0AAE"/>
    <w:rsid w:val="003D3EC5"/>
    <w:rsid w:val="003D467E"/>
    <w:rsid w:val="003D492C"/>
    <w:rsid w:val="003E6409"/>
    <w:rsid w:val="003E6706"/>
    <w:rsid w:val="003F26EF"/>
    <w:rsid w:val="00400259"/>
    <w:rsid w:val="00413E53"/>
    <w:rsid w:val="00422B54"/>
    <w:rsid w:val="00423FA2"/>
    <w:rsid w:val="0042607B"/>
    <w:rsid w:val="00430629"/>
    <w:rsid w:val="00446C5D"/>
    <w:rsid w:val="00454E82"/>
    <w:rsid w:val="00455AD1"/>
    <w:rsid w:val="00462C4B"/>
    <w:rsid w:val="00476FAE"/>
    <w:rsid w:val="00477D6C"/>
    <w:rsid w:val="0048334F"/>
    <w:rsid w:val="004B47A7"/>
    <w:rsid w:val="004B547F"/>
    <w:rsid w:val="004B75E0"/>
    <w:rsid w:val="004B777C"/>
    <w:rsid w:val="004C34DE"/>
    <w:rsid w:val="004C54C0"/>
    <w:rsid w:val="004D004B"/>
    <w:rsid w:val="004D3755"/>
    <w:rsid w:val="004D4C6A"/>
    <w:rsid w:val="004D69B9"/>
    <w:rsid w:val="004F0A8D"/>
    <w:rsid w:val="004F4DDE"/>
    <w:rsid w:val="005119B1"/>
    <w:rsid w:val="005128E2"/>
    <w:rsid w:val="00526787"/>
    <w:rsid w:val="005314E2"/>
    <w:rsid w:val="005374F4"/>
    <w:rsid w:val="00551D82"/>
    <w:rsid w:val="00564A29"/>
    <w:rsid w:val="0056759F"/>
    <w:rsid w:val="00576DB2"/>
    <w:rsid w:val="00587915"/>
    <w:rsid w:val="00587BF4"/>
    <w:rsid w:val="00590592"/>
    <w:rsid w:val="00594577"/>
    <w:rsid w:val="005A4EA2"/>
    <w:rsid w:val="005B09AF"/>
    <w:rsid w:val="005C1708"/>
    <w:rsid w:val="005C4CE8"/>
    <w:rsid w:val="005D107F"/>
    <w:rsid w:val="005D2F4A"/>
    <w:rsid w:val="005F2154"/>
    <w:rsid w:val="005F7485"/>
    <w:rsid w:val="006173D2"/>
    <w:rsid w:val="00622578"/>
    <w:rsid w:val="006307C9"/>
    <w:rsid w:val="00635C75"/>
    <w:rsid w:val="00642A58"/>
    <w:rsid w:val="0065098C"/>
    <w:rsid w:val="00651BFF"/>
    <w:rsid w:val="0065709C"/>
    <w:rsid w:val="00681988"/>
    <w:rsid w:val="00691689"/>
    <w:rsid w:val="0069302F"/>
    <w:rsid w:val="00695447"/>
    <w:rsid w:val="006A2DC7"/>
    <w:rsid w:val="006A3326"/>
    <w:rsid w:val="006A520B"/>
    <w:rsid w:val="006A52C1"/>
    <w:rsid w:val="006D6B08"/>
    <w:rsid w:val="006D6D34"/>
    <w:rsid w:val="006E403B"/>
    <w:rsid w:val="006E4797"/>
    <w:rsid w:val="006E7CB2"/>
    <w:rsid w:val="006F1742"/>
    <w:rsid w:val="006F56A5"/>
    <w:rsid w:val="006F6E77"/>
    <w:rsid w:val="0070444F"/>
    <w:rsid w:val="00706E42"/>
    <w:rsid w:val="00707D70"/>
    <w:rsid w:val="00710F6F"/>
    <w:rsid w:val="00712314"/>
    <w:rsid w:val="00730657"/>
    <w:rsid w:val="00735C7D"/>
    <w:rsid w:val="007418DE"/>
    <w:rsid w:val="00744C4E"/>
    <w:rsid w:val="00750885"/>
    <w:rsid w:val="00761181"/>
    <w:rsid w:val="00776C4C"/>
    <w:rsid w:val="00782E8A"/>
    <w:rsid w:val="00786389"/>
    <w:rsid w:val="00790B78"/>
    <w:rsid w:val="007A3099"/>
    <w:rsid w:val="007A67EB"/>
    <w:rsid w:val="007B1DFA"/>
    <w:rsid w:val="007C05E7"/>
    <w:rsid w:val="007C0A01"/>
    <w:rsid w:val="007D77B1"/>
    <w:rsid w:val="007D7E48"/>
    <w:rsid w:val="007E1999"/>
    <w:rsid w:val="007E4B81"/>
    <w:rsid w:val="0086723A"/>
    <w:rsid w:val="00871152"/>
    <w:rsid w:val="008741CE"/>
    <w:rsid w:val="008744A0"/>
    <w:rsid w:val="00876F88"/>
    <w:rsid w:val="008770C2"/>
    <w:rsid w:val="00880EEA"/>
    <w:rsid w:val="00883839"/>
    <w:rsid w:val="008856E0"/>
    <w:rsid w:val="008A3571"/>
    <w:rsid w:val="008B00F7"/>
    <w:rsid w:val="008B45F8"/>
    <w:rsid w:val="008C6AF8"/>
    <w:rsid w:val="008E6C5B"/>
    <w:rsid w:val="008F46D0"/>
    <w:rsid w:val="008F47E9"/>
    <w:rsid w:val="008F5A48"/>
    <w:rsid w:val="0091088D"/>
    <w:rsid w:val="00911D06"/>
    <w:rsid w:val="00912E60"/>
    <w:rsid w:val="00912EF7"/>
    <w:rsid w:val="00914229"/>
    <w:rsid w:val="00920610"/>
    <w:rsid w:val="009227E8"/>
    <w:rsid w:val="00922991"/>
    <w:rsid w:val="00927C3B"/>
    <w:rsid w:val="00942E68"/>
    <w:rsid w:val="009440B1"/>
    <w:rsid w:val="00947C23"/>
    <w:rsid w:val="009550F6"/>
    <w:rsid w:val="00964A26"/>
    <w:rsid w:val="00982BEA"/>
    <w:rsid w:val="00987052"/>
    <w:rsid w:val="009A03FC"/>
    <w:rsid w:val="009A316C"/>
    <w:rsid w:val="009C296D"/>
    <w:rsid w:val="009E1871"/>
    <w:rsid w:val="009E7579"/>
    <w:rsid w:val="009F73A9"/>
    <w:rsid w:val="00A02135"/>
    <w:rsid w:val="00A07469"/>
    <w:rsid w:val="00A14D64"/>
    <w:rsid w:val="00A318E0"/>
    <w:rsid w:val="00A427D9"/>
    <w:rsid w:val="00A443AB"/>
    <w:rsid w:val="00A72205"/>
    <w:rsid w:val="00A7334A"/>
    <w:rsid w:val="00A742A4"/>
    <w:rsid w:val="00A75A4F"/>
    <w:rsid w:val="00A91F0A"/>
    <w:rsid w:val="00A9222D"/>
    <w:rsid w:val="00AA364C"/>
    <w:rsid w:val="00AC3C87"/>
    <w:rsid w:val="00AC6D37"/>
    <w:rsid w:val="00AD1999"/>
    <w:rsid w:val="00AE6BF3"/>
    <w:rsid w:val="00AF0E82"/>
    <w:rsid w:val="00AF2A1C"/>
    <w:rsid w:val="00B01430"/>
    <w:rsid w:val="00B02AE5"/>
    <w:rsid w:val="00B14198"/>
    <w:rsid w:val="00B159EE"/>
    <w:rsid w:val="00B21F56"/>
    <w:rsid w:val="00B2348A"/>
    <w:rsid w:val="00B30D31"/>
    <w:rsid w:val="00B33A61"/>
    <w:rsid w:val="00B51BFA"/>
    <w:rsid w:val="00B61176"/>
    <w:rsid w:val="00B6579F"/>
    <w:rsid w:val="00B727FE"/>
    <w:rsid w:val="00B74F34"/>
    <w:rsid w:val="00B8426E"/>
    <w:rsid w:val="00B93C91"/>
    <w:rsid w:val="00BA461A"/>
    <w:rsid w:val="00BB48FD"/>
    <w:rsid w:val="00BB6697"/>
    <w:rsid w:val="00BC0C75"/>
    <w:rsid w:val="00BC5753"/>
    <w:rsid w:val="00BD04B8"/>
    <w:rsid w:val="00BE22A2"/>
    <w:rsid w:val="00BE50D5"/>
    <w:rsid w:val="00BE72A9"/>
    <w:rsid w:val="00BF3680"/>
    <w:rsid w:val="00BF3DD6"/>
    <w:rsid w:val="00BF4737"/>
    <w:rsid w:val="00BF6D79"/>
    <w:rsid w:val="00C00A26"/>
    <w:rsid w:val="00C10040"/>
    <w:rsid w:val="00C13BEE"/>
    <w:rsid w:val="00C200FF"/>
    <w:rsid w:val="00C33387"/>
    <w:rsid w:val="00C36AF4"/>
    <w:rsid w:val="00C46BBE"/>
    <w:rsid w:val="00C50F9D"/>
    <w:rsid w:val="00C5395B"/>
    <w:rsid w:val="00C638B3"/>
    <w:rsid w:val="00C63F81"/>
    <w:rsid w:val="00C6430B"/>
    <w:rsid w:val="00C76338"/>
    <w:rsid w:val="00C80062"/>
    <w:rsid w:val="00C84CA6"/>
    <w:rsid w:val="00C90B0F"/>
    <w:rsid w:val="00CA14BE"/>
    <w:rsid w:val="00CA30B4"/>
    <w:rsid w:val="00CA608E"/>
    <w:rsid w:val="00CB5726"/>
    <w:rsid w:val="00CE36F7"/>
    <w:rsid w:val="00CE48E3"/>
    <w:rsid w:val="00D12A31"/>
    <w:rsid w:val="00D324E8"/>
    <w:rsid w:val="00D417D6"/>
    <w:rsid w:val="00D43514"/>
    <w:rsid w:val="00D45BC3"/>
    <w:rsid w:val="00D63190"/>
    <w:rsid w:val="00D64F6B"/>
    <w:rsid w:val="00D66FD8"/>
    <w:rsid w:val="00D73C7E"/>
    <w:rsid w:val="00D83B09"/>
    <w:rsid w:val="00D9027F"/>
    <w:rsid w:val="00DA50E7"/>
    <w:rsid w:val="00DA5B94"/>
    <w:rsid w:val="00DB0AEA"/>
    <w:rsid w:val="00DB24B9"/>
    <w:rsid w:val="00DB70F2"/>
    <w:rsid w:val="00DC4847"/>
    <w:rsid w:val="00DF05F6"/>
    <w:rsid w:val="00DF333E"/>
    <w:rsid w:val="00DF75C5"/>
    <w:rsid w:val="00E045FA"/>
    <w:rsid w:val="00E123A7"/>
    <w:rsid w:val="00E2504F"/>
    <w:rsid w:val="00E30D29"/>
    <w:rsid w:val="00E32406"/>
    <w:rsid w:val="00E4192F"/>
    <w:rsid w:val="00E450AF"/>
    <w:rsid w:val="00E56226"/>
    <w:rsid w:val="00E61DCF"/>
    <w:rsid w:val="00E70900"/>
    <w:rsid w:val="00E72D2A"/>
    <w:rsid w:val="00E87327"/>
    <w:rsid w:val="00EA150C"/>
    <w:rsid w:val="00EA371C"/>
    <w:rsid w:val="00EB0C79"/>
    <w:rsid w:val="00EB1E68"/>
    <w:rsid w:val="00ED1A8D"/>
    <w:rsid w:val="00ED4AF3"/>
    <w:rsid w:val="00EE0C2A"/>
    <w:rsid w:val="00EE0F9C"/>
    <w:rsid w:val="00EE4E06"/>
    <w:rsid w:val="00EF1961"/>
    <w:rsid w:val="00EF2808"/>
    <w:rsid w:val="00F079F9"/>
    <w:rsid w:val="00F12DFE"/>
    <w:rsid w:val="00F16CA6"/>
    <w:rsid w:val="00F411EE"/>
    <w:rsid w:val="00F418EA"/>
    <w:rsid w:val="00F62280"/>
    <w:rsid w:val="00F70B6D"/>
    <w:rsid w:val="00F70E54"/>
    <w:rsid w:val="00F83ABC"/>
    <w:rsid w:val="00F904CB"/>
    <w:rsid w:val="00F91A7E"/>
    <w:rsid w:val="00F93CF1"/>
    <w:rsid w:val="00F95940"/>
    <w:rsid w:val="00FA03EB"/>
    <w:rsid w:val="00FA29FB"/>
    <w:rsid w:val="00FB4785"/>
    <w:rsid w:val="00FE2531"/>
    <w:rsid w:val="00FE2FF3"/>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B48FD"/>
    <w:pPr>
      <w:ind w:left="720"/>
      <w:contextualSpacing/>
    </w:pPr>
  </w:style>
  <w:style w:type="paragraph" w:styleId="BalloonText">
    <w:name w:val="Balloon Text"/>
    <w:basedOn w:val="Normal"/>
    <w:link w:val="BalloonTextChar"/>
    <w:uiPriority w:val="99"/>
    <w:semiHidden/>
    <w:unhideWhenUsed/>
    <w:rsid w:val="00EE0F9C"/>
    <w:rPr>
      <w:rFonts w:ascii="Tahoma" w:hAnsi="Tahoma" w:cs="Tahoma"/>
      <w:sz w:val="16"/>
      <w:szCs w:val="16"/>
    </w:rPr>
  </w:style>
  <w:style w:type="character" w:customStyle="1" w:styleId="BalloonTextChar">
    <w:name w:val="Balloon Text Char"/>
    <w:basedOn w:val="DefaultParagraphFont"/>
    <w:link w:val="BalloonText"/>
    <w:uiPriority w:val="99"/>
    <w:semiHidden/>
    <w:rsid w:val="00EE0F9C"/>
    <w:rPr>
      <w:rFonts w:ascii="Tahoma" w:hAnsi="Tahoma" w:cs="Tahoma"/>
      <w:sz w:val="16"/>
      <w:szCs w:val="16"/>
    </w:rPr>
  </w:style>
  <w:style w:type="paragraph" w:styleId="Bibliography">
    <w:name w:val="Bibliography"/>
    <w:basedOn w:val="Normal"/>
    <w:next w:val="Normal"/>
    <w:uiPriority w:val="37"/>
    <w:unhideWhenUsed/>
    <w:rsid w:val="007A3099"/>
    <w:pPr>
      <w:tabs>
        <w:tab w:val="left" w:pos="384"/>
      </w:tabs>
      <w:ind w:left="384" w:hanging="384"/>
    </w:pPr>
  </w:style>
  <w:style w:type="character" w:styleId="CommentReference">
    <w:name w:val="annotation reference"/>
    <w:basedOn w:val="DefaultParagraphFont"/>
    <w:uiPriority w:val="99"/>
    <w:semiHidden/>
    <w:unhideWhenUsed/>
    <w:rsid w:val="000B5BFB"/>
    <w:rPr>
      <w:sz w:val="16"/>
      <w:szCs w:val="16"/>
    </w:rPr>
  </w:style>
  <w:style w:type="paragraph" w:styleId="CommentText">
    <w:name w:val="annotation text"/>
    <w:basedOn w:val="Normal"/>
    <w:link w:val="CommentTextChar"/>
    <w:uiPriority w:val="99"/>
    <w:unhideWhenUsed/>
    <w:rsid w:val="000B5BFB"/>
    <w:rPr>
      <w:sz w:val="20"/>
      <w:szCs w:val="20"/>
    </w:rPr>
  </w:style>
  <w:style w:type="character" w:customStyle="1" w:styleId="CommentTextChar">
    <w:name w:val="Comment Text Char"/>
    <w:basedOn w:val="DefaultParagraphFont"/>
    <w:link w:val="CommentText"/>
    <w:uiPriority w:val="99"/>
    <w:rsid w:val="000B5BFB"/>
    <w:rPr>
      <w:sz w:val="20"/>
      <w:szCs w:val="20"/>
    </w:rPr>
  </w:style>
  <w:style w:type="paragraph" w:styleId="CommentSubject">
    <w:name w:val="annotation subject"/>
    <w:basedOn w:val="CommentText"/>
    <w:next w:val="CommentText"/>
    <w:link w:val="CommentSubjectChar"/>
    <w:uiPriority w:val="99"/>
    <w:semiHidden/>
    <w:unhideWhenUsed/>
    <w:rsid w:val="000B5BFB"/>
    <w:rPr>
      <w:b/>
      <w:bCs/>
    </w:rPr>
  </w:style>
  <w:style w:type="character" w:customStyle="1" w:styleId="CommentSubjectChar">
    <w:name w:val="Comment Subject Char"/>
    <w:basedOn w:val="CommentTextChar"/>
    <w:link w:val="CommentSubject"/>
    <w:uiPriority w:val="99"/>
    <w:semiHidden/>
    <w:rsid w:val="000B5BFB"/>
    <w:rPr>
      <w:b/>
      <w:bCs/>
      <w:sz w:val="20"/>
      <w:szCs w:val="20"/>
    </w:rPr>
  </w:style>
  <w:style w:type="paragraph" w:styleId="Revision">
    <w:name w:val="Revision"/>
    <w:hidden/>
    <w:uiPriority w:val="99"/>
    <w:semiHidden/>
    <w:rsid w:val="00E72D2A"/>
    <w:pPr>
      <w:widowControl/>
      <w:jc w:val="left"/>
    </w:pPr>
  </w:style>
  <w:style w:type="character" w:customStyle="1" w:styleId="captions">
    <w:name w:val="captions"/>
    <w:basedOn w:val="DefaultParagraphFont"/>
    <w:rsid w:val="00871152"/>
  </w:style>
  <w:style w:type="paragraph" w:styleId="Footer">
    <w:name w:val="footer"/>
    <w:basedOn w:val="Normal"/>
    <w:link w:val="FooterChar"/>
    <w:uiPriority w:val="99"/>
    <w:unhideWhenUsed/>
    <w:rsid w:val="005F7485"/>
    <w:pPr>
      <w:tabs>
        <w:tab w:val="center" w:pos="4513"/>
        <w:tab w:val="right" w:pos="9026"/>
      </w:tabs>
    </w:pPr>
  </w:style>
  <w:style w:type="character" w:customStyle="1" w:styleId="FooterChar">
    <w:name w:val="Footer Char"/>
    <w:basedOn w:val="DefaultParagraphFont"/>
    <w:link w:val="Footer"/>
    <w:uiPriority w:val="99"/>
    <w:rsid w:val="005F7485"/>
  </w:style>
  <w:style w:type="character" w:styleId="LineNumber">
    <w:name w:val="line number"/>
    <w:basedOn w:val="DefaultParagraphFont"/>
    <w:uiPriority w:val="99"/>
    <w:semiHidden/>
    <w:unhideWhenUsed/>
    <w:rsid w:val="005F7485"/>
  </w:style>
  <w:style w:type="character" w:customStyle="1" w:styleId="UnresolvedMention2">
    <w:name w:val="Unresolved Mention2"/>
    <w:basedOn w:val="DefaultParagraphFont"/>
    <w:uiPriority w:val="99"/>
    <w:semiHidden/>
    <w:unhideWhenUsed/>
    <w:rsid w:val="0025413E"/>
    <w:rPr>
      <w:color w:val="605E5C"/>
      <w:shd w:val="clear" w:color="auto" w:fill="E1DFDD"/>
    </w:rPr>
  </w:style>
  <w:style w:type="paragraph" w:styleId="NormalWeb">
    <w:name w:val="Normal (Web)"/>
    <w:basedOn w:val="Normal"/>
    <w:uiPriority w:val="99"/>
    <w:unhideWhenUsed/>
    <w:rsid w:val="00B51BFA"/>
    <w:pPr>
      <w:widowControl/>
      <w:spacing w:before="100" w:beforeAutospacing="1" w:after="100" w:afterAutospacing="1"/>
      <w:jc w:val="left"/>
    </w:pPr>
    <w:rPr>
      <w:rFonts w:ascii="Times New Roman" w:eastAsia="Times New Roman" w:hAnsi="Times New Roman" w:cs="Times New Roman"/>
      <w:lang w:eastAsia="en-GB"/>
    </w:rPr>
  </w:style>
  <w:style w:type="character" w:customStyle="1" w:styleId="UnresolvedMention3">
    <w:name w:val="Unresolved Mention3"/>
    <w:basedOn w:val="DefaultParagraphFont"/>
    <w:uiPriority w:val="99"/>
    <w:semiHidden/>
    <w:unhideWhenUsed/>
    <w:rsid w:val="000C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8786">
      <w:bodyDiv w:val="1"/>
      <w:marLeft w:val="0"/>
      <w:marRight w:val="0"/>
      <w:marTop w:val="0"/>
      <w:marBottom w:val="0"/>
      <w:divBdr>
        <w:top w:val="none" w:sz="0" w:space="0" w:color="auto"/>
        <w:left w:val="none" w:sz="0" w:space="0" w:color="auto"/>
        <w:bottom w:val="none" w:sz="0" w:space="0" w:color="auto"/>
        <w:right w:val="none" w:sz="0" w:space="0" w:color="auto"/>
      </w:divBdr>
    </w:div>
    <w:div w:id="1463841692">
      <w:bodyDiv w:val="1"/>
      <w:marLeft w:val="0"/>
      <w:marRight w:val="0"/>
      <w:marTop w:val="0"/>
      <w:marBottom w:val="0"/>
      <w:divBdr>
        <w:top w:val="none" w:sz="0" w:space="0" w:color="auto"/>
        <w:left w:val="none" w:sz="0" w:space="0" w:color="auto"/>
        <w:bottom w:val="none" w:sz="0" w:space="0" w:color="auto"/>
        <w:right w:val="none" w:sz="0" w:space="0" w:color="auto"/>
      </w:divBdr>
    </w:div>
    <w:div w:id="1724979729">
      <w:bodyDiv w:val="1"/>
      <w:marLeft w:val="0"/>
      <w:marRight w:val="0"/>
      <w:marTop w:val="0"/>
      <w:marBottom w:val="0"/>
      <w:divBdr>
        <w:top w:val="none" w:sz="0" w:space="0" w:color="auto"/>
        <w:left w:val="none" w:sz="0" w:space="0" w:color="auto"/>
        <w:bottom w:val="none" w:sz="0" w:space="0" w:color="auto"/>
        <w:right w:val="none" w:sz="0" w:space="0" w:color="auto"/>
      </w:divBdr>
    </w:div>
    <w:div w:id="173404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C30F-6AF7-48A7-A485-65D5DA5D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33053</Words>
  <Characters>188408</Characters>
  <Application>Microsoft Office Word</Application>
  <DocSecurity>0</DocSecurity>
  <Lines>1570</Lines>
  <Paragraphs>442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2021-02-08T15:34:00Z</cp:lastPrinted>
  <dcterms:created xsi:type="dcterms:W3CDTF">2021-06-02T06:38:00Z</dcterms:created>
  <dcterms:modified xsi:type="dcterms:W3CDTF">2021-06-02T07:16:00Z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id="Brgm3gym"/&gt;&lt;style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