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8EF38" w14:textId="77777777" w:rsidR="00605BED" w:rsidRDefault="0082198E" w:rsidP="000C1065">
      <w:pPr>
        <w:pBdr>
          <w:top w:val="nil"/>
          <w:left w:val="nil"/>
          <w:bottom w:val="nil"/>
          <w:right w:val="nil"/>
          <w:between w:val="nil"/>
        </w:pBdr>
        <w:rPr>
          <w:b/>
        </w:rPr>
      </w:pPr>
      <w:r w:rsidRPr="00F10348">
        <w:rPr>
          <w:b/>
        </w:rPr>
        <w:t>TITLE:</w:t>
      </w:r>
      <w:r w:rsidR="008025DA" w:rsidRPr="00F10348">
        <w:rPr>
          <w:b/>
        </w:rPr>
        <w:t xml:space="preserve"> </w:t>
      </w:r>
    </w:p>
    <w:p w14:paraId="406BE057" w14:textId="23B9337C" w:rsidR="0026409C" w:rsidRPr="00F10348" w:rsidRDefault="006A5BC2" w:rsidP="000C1065">
      <w:pPr>
        <w:pBdr>
          <w:top w:val="nil"/>
          <w:left w:val="nil"/>
          <w:bottom w:val="nil"/>
          <w:right w:val="nil"/>
          <w:between w:val="nil"/>
        </w:pBdr>
      </w:pPr>
      <w:r>
        <w:t xml:space="preserve">A Protocol for </w:t>
      </w:r>
      <w:r w:rsidR="00782F53" w:rsidRPr="00F10348">
        <w:t>R</w:t>
      </w:r>
      <w:r w:rsidR="003D1362" w:rsidRPr="00F10348">
        <w:t xml:space="preserve">oux-en-Y </w:t>
      </w:r>
      <w:r w:rsidR="00891398" w:rsidRPr="00F10348">
        <w:t>G</w:t>
      </w:r>
      <w:r w:rsidR="003D1362" w:rsidRPr="00F10348">
        <w:t xml:space="preserve">astric </w:t>
      </w:r>
      <w:r w:rsidR="00891398" w:rsidRPr="00F10348">
        <w:t>B</w:t>
      </w:r>
      <w:r w:rsidR="003D1362" w:rsidRPr="00F10348">
        <w:t xml:space="preserve">ypass </w:t>
      </w:r>
      <w:r w:rsidR="00891398" w:rsidRPr="00F10348">
        <w:t>in Rats</w:t>
      </w:r>
      <w:r w:rsidR="00DA527D">
        <w:t xml:space="preserve"> Using Linear Staplers</w:t>
      </w:r>
    </w:p>
    <w:p w14:paraId="406BE059" w14:textId="77777777" w:rsidR="0026409C" w:rsidRDefault="0026409C" w:rsidP="000C1065">
      <w:pPr>
        <w:rPr>
          <w:b/>
        </w:rPr>
      </w:pPr>
    </w:p>
    <w:p w14:paraId="406BE05A" w14:textId="6103F6F5" w:rsidR="0026409C" w:rsidRDefault="0082198E" w:rsidP="000C1065">
      <w:pPr>
        <w:rPr>
          <w:color w:val="808080"/>
        </w:rPr>
      </w:pPr>
      <w:r>
        <w:rPr>
          <w:b/>
        </w:rPr>
        <w:t>AUTHORS AND AFFILIATIONS:</w:t>
      </w:r>
    </w:p>
    <w:p w14:paraId="398452C9" w14:textId="265FDFF0" w:rsidR="00605BED" w:rsidRDefault="00503AFD" w:rsidP="000C1065">
      <w:pPr>
        <w:rPr>
          <w:vertAlign w:val="superscript"/>
        </w:rPr>
      </w:pPr>
      <w:r w:rsidRPr="00F10348">
        <w:t xml:space="preserve">Jerry </w:t>
      </w:r>
      <w:r w:rsidR="00374517">
        <w:t xml:space="preserve">T. </w:t>
      </w:r>
      <w:r w:rsidRPr="00F10348">
        <w:t>Dang</w:t>
      </w:r>
      <w:r w:rsidR="00605BED" w:rsidRPr="00605BED">
        <w:rPr>
          <w:vertAlign w:val="superscript"/>
        </w:rPr>
        <w:t>1</w:t>
      </w:r>
      <w:r w:rsidRPr="00F10348">
        <w:t>,</w:t>
      </w:r>
      <w:r w:rsidR="00605BED">
        <w:t xml:space="preserve"> </w:t>
      </w:r>
      <w:r w:rsidR="00605BED" w:rsidRPr="00F10348">
        <w:t>Valentin Mocanu</w:t>
      </w:r>
      <w:r w:rsidR="00605BED" w:rsidRPr="00605BED">
        <w:rPr>
          <w:vertAlign w:val="superscript"/>
        </w:rPr>
        <w:t>1</w:t>
      </w:r>
      <w:r w:rsidR="00605BED">
        <w:t>,</w:t>
      </w:r>
      <w:r w:rsidR="00605BED" w:rsidRPr="00605BED">
        <w:t xml:space="preserve"> </w:t>
      </w:r>
      <w:r w:rsidR="00605BED">
        <w:t>Breanna Fang</w:t>
      </w:r>
      <w:r w:rsidR="00605BED" w:rsidRPr="00605BED">
        <w:rPr>
          <w:vertAlign w:val="superscript"/>
        </w:rPr>
        <w:t>2</w:t>
      </w:r>
      <w:r w:rsidR="00605BED">
        <w:t>,</w:t>
      </w:r>
      <w:r w:rsidRPr="00F10348">
        <w:t xml:space="preserve"> </w:t>
      </w:r>
      <w:r w:rsidR="00605BED" w:rsidRPr="00F10348">
        <w:t>Michael Laffin</w:t>
      </w:r>
      <w:r w:rsidR="00605BED" w:rsidRPr="00605BED">
        <w:rPr>
          <w:vertAlign w:val="superscript"/>
        </w:rPr>
        <w:t>1</w:t>
      </w:r>
      <w:r w:rsidR="00605BED">
        <w:t>,</w:t>
      </w:r>
      <w:r w:rsidR="00605BED" w:rsidRPr="00605BED">
        <w:t xml:space="preserve"> </w:t>
      </w:r>
      <w:proofErr w:type="spellStart"/>
      <w:r w:rsidR="00605BED" w:rsidRPr="00F10348">
        <w:t>Shahzeer</w:t>
      </w:r>
      <w:proofErr w:type="spellEnd"/>
      <w:r w:rsidR="00605BED" w:rsidRPr="00F10348">
        <w:t xml:space="preserve"> Karmali</w:t>
      </w:r>
      <w:r w:rsidR="00605BED" w:rsidRPr="00605BED">
        <w:rPr>
          <w:vertAlign w:val="superscript"/>
        </w:rPr>
        <w:t>1</w:t>
      </w:r>
      <w:r w:rsidR="00605BED">
        <w:t>,</w:t>
      </w:r>
      <w:r w:rsidR="00605BED" w:rsidRPr="00605BED">
        <w:t xml:space="preserve"> </w:t>
      </w:r>
      <w:r w:rsidR="00605BED" w:rsidRPr="00F10348">
        <w:t>Karen Madsen</w:t>
      </w:r>
      <w:r w:rsidR="00605BED" w:rsidRPr="00605BED">
        <w:rPr>
          <w:vertAlign w:val="superscript"/>
        </w:rPr>
        <w:t>3</w:t>
      </w:r>
      <w:r w:rsidR="00605BED">
        <w:t xml:space="preserve">, </w:t>
      </w:r>
      <w:r w:rsidR="00605BED" w:rsidRPr="00F10348">
        <w:t>Daniel W. Birch</w:t>
      </w:r>
      <w:r w:rsidR="00605BED" w:rsidRPr="00605BED">
        <w:rPr>
          <w:vertAlign w:val="superscript"/>
        </w:rPr>
        <w:t>1</w:t>
      </w:r>
    </w:p>
    <w:p w14:paraId="471EAE90" w14:textId="77777777" w:rsidR="009E735F" w:rsidRPr="00605BED" w:rsidRDefault="009E735F" w:rsidP="000C1065"/>
    <w:p w14:paraId="6E5DFF26" w14:textId="164844FC" w:rsidR="00503AFD" w:rsidRPr="00F10348" w:rsidRDefault="00605BED" w:rsidP="000C1065">
      <w:r w:rsidRPr="00605BED">
        <w:rPr>
          <w:vertAlign w:val="superscript"/>
        </w:rPr>
        <w:t>1</w:t>
      </w:r>
      <w:r w:rsidR="00503AFD" w:rsidRPr="00F10348">
        <w:t xml:space="preserve">Department of Surgery, University of Alberta, </w:t>
      </w:r>
      <w:r w:rsidR="009E735F">
        <w:t>Edmonton, Canada</w:t>
      </w:r>
    </w:p>
    <w:p w14:paraId="46286FE2" w14:textId="37928418" w:rsidR="00A37F9F" w:rsidRDefault="00605BED" w:rsidP="000C1065">
      <w:r w:rsidRPr="00605BED">
        <w:rPr>
          <w:vertAlign w:val="superscript"/>
        </w:rPr>
        <w:t>2</w:t>
      </w:r>
      <w:r w:rsidR="00A37F9F">
        <w:t xml:space="preserve">Faculty of Medicine and Dentistry, University of Alberta, </w:t>
      </w:r>
      <w:r w:rsidR="009E735F">
        <w:t>Edmonton, Canada</w:t>
      </w:r>
    </w:p>
    <w:p w14:paraId="4710850D" w14:textId="41160C3D" w:rsidR="00503AFD" w:rsidRPr="00F10348" w:rsidRDefault="009E735F" w:rsidP="000C1065">
      <w:r w:rsidRPr="009E735F">
        <w:rPr>
          <w:vertAlign w:val="superscript"/>
        </w:rPr>
        <w:t>3</w:t>
      </w:r>
      <w:r w:rsidR="00503AFD" w:rsidRPr="00F10348">
        <w:t xml:space="preserve">Department of Medicine, University of Alberta, </w:t>
      </w:r>
      <w:r>
        <w:t>Edmonton, Canada</w:t>
      </w:r>
    </w:p>
    <w:p w14:paraId="406BE05C" w14:textId="2B1B7735" w:rsidR="0026409C" w:rsidRDefault="0026409C" w:rsidP="000C1065"/>
    <w:p w14:paraId="57B8EAD1" w14:textId="38897CFF" w:rsidR="00605BED" w:rsidRDefault="00605BED" w:rsidP="000C1065">
      <w:r>
        <w:t xml:space="preserve">Corresponding Author: </w:t>
      </w:r>
    </w:p>
    <w:p w14:paraId="4C15DB28" w14:textId="5558A8BF" w:rsidR="00605BED" w:rsidRPr="00F10348" w:rsidRDefault="00605BED" w:rsidP="000C1065">
      <w:r w:rsidRPr="00F10348">
        <w:t xml:space="preserve">Jerry </w:t>
      </w:r>
      <w:r>
        <w:t xml:space="preserve">T. </w:t>
      </w:r>
      <w:r w:rsidRPr="00F10348">
        <w:t xml:space="preserve">Dang </w:t>
      </w:r>
      <w:r>
        <w:t>(</w:t>
      </w:r>
      <w:r w:rsidRPr="00605BED">
        <w:t>dang2@ualberta.ca</w:t>
      </w:r>
      <w:r>
        <w:t>)</w:t>
      </w:r>
    </w:p>
    <w:p w14:paraId="247FEA26" w14:textId="7456E5AD" w:rsidR="00605BED" w:rsidRDefault="00605BED" w:rsidP="000C1065"/>
    <w:p w14:paraId="52785FEC" w14:textId="4B623C38" w:rsidR="00605BED" w:rsidRDefault="00605BED" w:rsidP="000C1065">
      <w:r>
        <w:t>Email address of Co-Author:</w:t>
      </w:r>
    </w:p>
    <w:p w14:paraId="12AD03E4" w14:textId="46712635" w:rsidR="00605BED" w:rsidRDefault="00605BED" w:rsidP="000C1065">
      <w:r w:rsidRPr="00F10348">
        <w:t xml:space="preserve">Valentin </w:t>
      </w:r>
      <w:proofErr w:type="spellStart"/>
      <w:r w:rsidRPr="00F10348">
        <w:t>Mocanu</w:t>
      </w:r>
      <w:proofErr w:type="spellEnd"/>
      <w:r>
        <w:t xml:space="preserve"> </w:t>
      </w:r>
      <w:r w:rsidR="00632EF8">
        <w:tab/>
      </w:r>
      <w:r>
        <w:t>(</w:t>
      </w:r>
      <w:r w:rsidRPr="00DD2B41">
        <w:t>vmocanu@ualberta.ca</w:t>
      </w:r>
      <w:r>
        <w:t>)</w:t>
      </w:r>
    </w:p>
    <w:p w14:paraId="1C38191D" w14:textId="2D5BC627" w:rsidR="00605BED" w:rsidRDefault="00605BED" w:rsidP="000C1065">
      <w:r>
        <w:t xml:space="preserve">Breanna Fang </w:t>
      </w:r>
      <w:r w:rsidR="00632EF8">
        <w:tab/>
      </w:r>
      <w:r w:rsidR="00632EF8">
        <w:tab/>
      </w:r>
      <w:r>
        <w:t>(</w:t>
      </w:r>
      <w:r w:rsidRPr="00A37F9F">
        <w:rPr>
          <w:u w:val="single"/>
        </w:rPr>
        <w:t>bfang@ualberta.ca</w:t>
      </w:r>
      <w:r>
        <w:rPr>
          <w:u w:val="single"/>
        </w:rPr>
        <w:t>)</w:t>
      </w:r>
    </w:p>
    <w:p w14:paraId="3D92353F" w14:textId="128BB9CC" w:rsidR="00605BED" w:rsidRPr="00F10348" w:rsidRDefault="00605BED" w:rsidP="000C1065">
      <w:r w:rsidRPr="00F10348">
        <w:t xml:space="preserve">Michael </w:t>
      </w:r>
      <w:proofErr w:type="spellStart"/>
      <w:r w:rsidRPr="00F10348">
        <w:t>Laffin</w:t>
      </w:r>
      <w:proofErr w:type="spellEnd"/>
      <w:r w:rsidR="00632EF8">
        <w:tab/>
      </w:r>
      <w:r>
        <w:t xml:space="preserve"> </w:t>
      </w:r>
      <w:r w:rsidR="00632EF8">
        <w:tab/>
      </w:r>
      <w:r>
        <w:t>(</w:t>
      </w:r>
      <w:hyperlink r:id="rId8" w:history="1">
        <w:r w:rsidRPr="00F10348">
          <w:rPr>
            <w:rStyle w:val="Hyperlink"/>
            <w:color w:val="auto"/>
          </w:rPr>
          <w:t>mlaffin@ualberta.ca</w:t>
        </w:r>
      </w:hyperlink>
      <w:r>
        <w:rPr>
          <w:rStyle w:val="Hyperlink"/>
          <w:color w:val="auto"/>
        </w:rPr>
        <w:t>)</w:t>
      </w:r>
    </w:p>
    <w:p w14:paraId="31C35DDD" w14:textId="03FBB7E2" w:rsidR="00605BED" w:rsidRPr="00F10348" w:rsidRDefault="00605BED" w:rsidP="000C1065">
      <w:proofErr w:type="spellStart"/>
      <w:r w:rsidRPr="00F10348">
        <w:t>Shahzeer</w:t>
      </w:r>
      <w:proofErr w:type="spellEnd"/>
      <w:r w:rsidRPr="00F10348">
        <w:t xml:space="preserve"> </w:t>
      </w:r>
      <w:proofErr w:type="spellStart"/>
      <w:r w:rsidRPr="00F10348">
        <w:t>Karmali</w:t>
      </w:r>
      <w:proofErr w:type="spellEnd"/>
      <w:r>
        <w:t xml:space="preserve"> </w:t>
      </w:r>
      <w:r w:rsidR="00632EF8">
        <w:tab/>
      </w:r>
      <w:r>
        <w:t>(</w:t>
      </w:r>
      <w:hyperlink r:id="rId9" w:history="1">
        <w:r w:rsidRPr="00F10348">
          <w:rPr>
            <w:rStyle w:val="Hyperlink"/>
            <w:color w:val="auto"/>
          </w:rPr>
          <w:t>shahzeer@ualberta.ca</w:t>
        </w:r>
      </w:hyperlink>
      <w:r>
        <w:rPr>
          <w:rStyle w:val="Hyperlink"/>
          <w:color w:val="auto"/>
        </w:rPr>
        <w:t>)</w:t>
      </w:r>
    </w:p>
    <w:p w14:paraId="7F9CDEDA" w14:textId="79C341DF" w:rsidR="00605BED" w:rsidRPr="00F10348" w:rsidRDefault="00605BED" w:rsidP="000C1065">
      <w:r w:rsidRPr="00F10348">
        <w:t>Karen Madsen</w:t>
      </w:r>
      <w:r>
        <w:t xml:space="preserve"> </w:t>
      </w:r>
      <w:r w:rsidR="00632EF8">
        <w:tab/>
      </w:r>
      <w:r>
        <w:t>(</w:t>
      </w:r>
      <w:hyperlink r:id="rId10" w:history="1">
        <w:r w:rsidRPr="00F10348">
          <w:rPr>
            <w:rStyle w:val="Hyperlink"/>
            <w:color w:val="auto"/>
          </w:rPr>
          <w:t>kmadsen@ualberta.ca</w:t>
        </w:r>
      </w:hyperlink>
      <w:r>
        <w:rPr>
          <w:rStyle w:val="Hyperlink"/>
          <w:color w:val="auto"/>
        </w:rPr>
        <w:t>)</w:t>
      </w:r>
    </w:p>
    <w:p w14:paraId="61627FC4" w14:textId="4E9E1735" w:rsidR="00605BED" w:rsidRPr="00F10348" w:rsidRDefault="00605BED" w:rsidP="000C1065">
      <w:r w:rsidRPr="00F10348">
        <w:t>Daniel W. Birch</w:t>
      </w:r>
      <w:r>
        <w:t xml:space="preserve"> </w:t>
      </w:r>
      <w:r w:rsidR="00632EF8">
        <w:tab/>
      </w:r>
      <w:r>
        <w:t>(</w:t>
      </w:r>
      <w:hyperlink r:id="rId11" w:history="1">
        <w:r w:rsidRPr="00F10348">
          <w:rPr>
            <w:rStyle w:val="Hyperlink"/>
            <w:color w:val="auto"/>
          </w:rPr>
          <w:t>dbirch@ualberta.ca</w:t>
        </w:r>
      </w:hyperlink>
      <w:r>
        <w:rPr>
          <w:rStyle w:val="Hyperlink"/>
          <w:color w:val="auto"/>
        </w:rPr>
        <w:t>)</w:t>
      </w:r>
    </w:p>
    <w:p w14:paraId="718B0F96" w14:textId="77777777" w:rsidR="00605BED" w:rsidRDefault="00605BED" w:rsidP="000C1065">
      <w:pPr>
        <w:pBdr>
          <w:top w:val="nil"/>
          <w:left w:val="nil"/>
          <w:bottom w:val="nil"/>
          <w:right w:val="nil"/>
          <w:between w:val="nil"/>
        </w:pBdr>
        <w:rPr>
          <w:b/>
        </w:rPr>
      </w:pPr>
    </w:p>
    <w:p w14:paraId="406BE05D" w14:textId="069732F8" w:rsidR="0026409C" w:rsidRPr="00F10348" w:rsidRDefault="0082198E" w:rsidP="000C1065">
      <w:pPr>
        <w:pBdr>
          <w:top w:val="nil"/>
          <w:left w:val="nil"/>
          <w:bottom w:val="nil"/>
          <w:right w:val="nil"/>
          <w:between w:val="nil"/>
        </w:pBdr>
      </w:pPr>
      <w:r w:rsidRPr="00F10348">
        <w:rPr>
          <w:b/>
        </w:rPr>
        <w:t>KEYWORDS</w:t>
      </w:r>
      <w:r w:rsidR="00F10348" w:rsidRPr="00F10348">
        <w:rPr>
          <w:b/>
        </w:rPr>
        <w:t>:</w:t>
      </w:r>
    </w:p>
    <w:p w14:paraId="406BE05E" w14:textId="68C9AD2F" w:rsidR="0026409C" w:rsidRPr="00F10348" w:rsidRDefault="00605BED" w:rsidP="000C1065">
      <w:r>
        <w:t>R</w:t>
      </w:r>
      <w:r w:rsidR="0082198E" w:rsidRPr="00F10348">
        <w:t>oux-en-Y gastric bypass, gastric bypass, metabolic surgery, bariatric surgery, rat</w:t>
      </w:r>
    </w:p>
    <w:p w14:paraId="406BE05F" w14:textId="77777777" w:rsidR="0026409C" w:rsidRPr="00F10348" w:rsidRDefault="0026409C" w:rsidP="000C1065">
      <w:pPr>
        <w:pBdr>
          <w:top w:val="nil"/>
          <w:left w:val="nil"/>
          <w:bottom w:val="nil"/>
          <w:right w:val="nil"/>
          <w:between w:val="nil"/>
        </w:pBdr>
      </w:pPr>
    </w:p>
    <w:p w14:paraId="406BE060" w14:textId="41714366" w:rsidR="0026409C" w:rsidRPr="00F10348" w:rsidRDefault="0082198E" w:rsidP="000C1065">
      <w:r w:rsidRPr="00F10348">
        <w:rPr>
          <w:b/>
        </w:rPr>
        <w:t>SUMMARY:</w:t>
      </w:r>
    </w:p>
    <w:p w14:paraId="406BE061" w14:textId="188C4D62" w:rsidR="0026409C" w:rsidRPr="00F10348" w:rsidRDefault="004F4B9A" w:rsidP="000C1065">
      <w:r w:rsidRPr="00F10348">
        <w:t xml:space="preserve">Roux-en-Y gastric bypass </w:t>
      </w:r>
      <w:r w:rsidR="00B92AFA" w:rsidRPr="00F10348">
        <w:t xml:space="preserve">(RYGB) </w:t>
      </w:r>
      <w:r w:rsidRPr="00F10348">
        <w:t xml:space="preserve">is performed to treat obesity </w:t>
      </w:r>
      <w:r w:rsidR="00835D0F" w:rsidRPr="00F10348">
        <w:t>and diabetes.</w:t>
      </w:r>
      <w:r w:rsidR="00605BED">
        <w:t xml:space="preserve"> </w:t>
      </w:r>
      <w:r w:rsidR="00835D0F" w:rsidRPr="00F10348">
        <w:t xml:space="preserve">However, the </w:t>
      </w:r>
      <w:r w:rsidR="00474745">
        <w:t>mechanisms underlying RYGB</w:t>
      </w:r>
      <w:r w:rsidR="00E53FDB">
        <w:t>’s</w:t>
      </w:r>
      <w:r w:rsidR="00474745">
        <w:t xml:space="preserve"> efficacy </w:t>
      </w:r>
      <w:r w:rsidR="00835D0F" w:rsidRPr="00F10348">
        <w:t xml:space="preserve">are not </w:t>
      </w:r>
      <w:r w:rsidR="00474745">
        <w:t>fully</w:t>
      </w:r>
      <w:r w:rsidR="00474745" w:rsidRPr="00F10348">
        <w:t xml:space="preserve"> </w:t>
      </w:r>
      <w:r w:rsidR="00B92AFA" w:rsidRPr="00F10348">
        <w:t>understood</w:t>
      </w:r>
      <w:r w:rsidR="00E53FDB">
        <w:t xml:space="preserve">, and studies </w:t>
      </w:r>
      <w:r w:rsidR="00F55E2A">
        <w:t xml:space="preserve">are </w:t>
      </w:r>
      <w:r w:rsidR="00474745">
        <w:t xml:space="preserve">limited by </w:t>
      </w:r>
      <w:r w:rsidR="00CF6EFA">
        <w:t xml:space="preserve">technical difficulty </w:t>
      </w:r>
      <w:r w:rsidR="00605BED">
        <w:t>leading to</w:t>
      </w:r>
      <w:r w:rsidR="00CF6EFA">
        <w:t xml:space="preserve"> high mortality </w:t>
      </w:r>
      <w:r w:rsidR="00605BED">
        <w:t xml:space="preserve">in </w:t>
      </w:r>
      <w:r w:rsidR="00CF6EFA">
        <w:t>animal models.</w:t>
      </w:r>
      <w:r w:rsidR="00835D0F" w:rsidRPr="00F10348">
        <w:t xml:space="preserve"> </w:t>
      </w:r>
      <w:r w:rsidR="009323E8" w:rsidRPr="00F10348">
        <w:t xml:space="preserve">This </w:t>
      </w:r>
      <w:r w:rsidR="00605BED">
        <w:t>article</w:t>
      </w:r>
      <w:r w:rsidR="009323E8" w:rsidRPr="00F10348">
        <w:t xml:space="preserve"> provide</w:t>
      </w:r>
      <w:r w:rsidR="00B92AFA" w:rsidRPr="00F10348">
        <w:t>s</w:t>
      </w:r>
      <w:r w:rsidR="009323E8" w:rsidRPr="00F10348">
        <w:t xml:space="preserve"> instructions on how to perform </w:t>
      </w:r>
      <w:r w:rsidR="00B92AFA" w:rsidRPr="00F10348">
        <w:t xml:space="preserve">RYGB </w:t>
      </w:r>
      <w:r w:rsidR="009323E8" w:rsidRPr="00F10348">
        <w:t>in rats with high success rates.</w:t>
      </w:r>
    </w:p>
    <w:p w14:paraId="406BE062" w14:textId="77777777" w:rsidR="0026409C" w:rsidRPr="00F10348" w:rsidRDefault="0026409C" w:rsidP="000C1065"/>
    <w:p w14:paraId="406BE063" w14:textId="1CF13C1E" w:rsidR="0026409C" w:rsidRPr="009A1396" w:rsidRDefault="0082198E" w:rsidP="000C1065">
      <w:pPr>
        <w:rPr>
          <w:rFonts w:asciiTheme="majorHAnsi" w:hAnsiTheme="majorHAnsi" w:cstheme="majorHAnsi"/>
        </w:rPr>
      </w:pPr>
      <w:r w:rsidRPr="00F10348">
        <w:rPr>
          <w:b/>
        </w:rPr>
        <w:t>ABSTRACT:</w:t>
      </w:r>
    </w:p>
    <w:p w14:paraId="38C42BA0" w14:textId="19DE4F4A" w:rsidR="00BC4D15" w:rsidRDefault="00B92AFA" w:rsidP="000C1065">
      <w:pPr>
        <w:rPr>
          <w:rFonts w:asciiTheme="majorHAnsi" w:eastAsia="Times New Roman" w:hAnsiTheme="majorHAnsi" w:cstheme="majorHAnsi"/>
        </w:rPr>
      </w:pPr>
      <w:r w:rsidRPr="009A1396">
        <w:rPr>
          <w:rFonts w:asciiTheme="majorHAnsi" w:hAnsiTheme="majorHAnsi" w:cstheme="majorHAnsi"/>
        </w:rPr>
        <w:t>Roux-en-Y gastric bypass (RYGB)</w:t>
      </w:r>
      <w:r w:rsidR="00202985" w:rsidRPr="009A1396">
        <w:rPr>
          <w:rFonts w:asciiTheme="majorHAnsi" w:hAnsiTheme="majorHAnsi" w:cstheme="majorHAnsi"/>
        </w:rPr>
        <w:t xml:space="preserve"> is commonly performed for the treatment of severe </w:t>
      </w:r>
      <w:r w:rsidR="00682533">
        <w:rPr>
          <w:rFonts w:asciiTheme="majorHAnsi" w:hAnsiTheme="majorHAnsi" w:cstheme="majorHAnsi"/>
        </w:rPr>
        <w:t xml:space="preserve">obesity </w:t>
      </w:r>
      <w:r w:rsidR="00202985" w:rsidRPr="009A1396">
        <w:rPr>
          <w:rFonts w:asciiTheme="majorHAnsi" w:hAnsiTheme="majorHAnsi" w:cstheme="majorHAnsi"/>
        </w:rPr>
        <w:t>and type 2 diabetes. However, the mechanism of weight loss and metabolic changes are not well understood.</w:t>
      </w:r>
      <w:r w:rsidR="00CF6EFA">
        <w:rPr>
          <w:rFonts w:asciiTheme="majorHAnsi" w:hAnsiTheme="majorHAnsi" w:cstheme="majorHAnsi"/>
        </w:rPr>
        <w:t xml:space="preserve"> </w:t>
      </w:r>
      <w:r w:rsidR="00FD5E7F" w:rsidRPr="009A1396">
        <w:rPr>
          <w:rFonts w:asciiTheme="majorHAnsi" w:eastAsia="Times New Roman" w:hAnsiTheme="majorHAnsi" w:cstheme="majorHAnsi"/>
        </w:rPr>
        <w:t>Multiple factors are thought to play a role</w:t>
      </w:r>
      <w:r w:rsidR="00632EF8">
        <w:rPr>
          <w:rFonts w:asciiTheme="majorHAnsi" w:eastAsia="Times New Roman" w:hAnsiTheme="majorHAnsi" w:cstheme="majorHAnsi"/>
        </w:rPr>
        <w:t>,</w:t>
      </w:r>
      <w:r w:rsidR="00FD5E7F" w:rsidRPr="009A1396">
        <w:rPr>
          <w:rFonts w:asciiTheme="majorHAnsi" w:eastAsia="Times New Roman" w:hAnsiTheme="majorHAnsi" w:cstheme="majorHAnsi"/>
        </w:rPr>
        <w:t xml:space="preserve"> including reduced caloric intake, decreased nutrient absorption, increased satiety, </w:t>
      </w:r>
      <w:r w:rsidR="00632EF8">
        <w:rPr>
          <w:rFonts w:asciiTheme="majorHAnsi" w:eastAsia="Times New Roman" w:hAnsiTheme="majorHAnsi" w:cstheme="majorHAnsi"/>
        </w:rPr>
        <w:t xml:space="preserve">the </w:t>
      </w:r>
      <w:r w:rsidR="00FD5E7F" w:rsidRPr="009A1396">
        <w:rPr>
          <w:rFonts w:asciiTheme="majorHAnsi" w:eastAsia="Times New Roman" w:hAnsiTheme="majorHAnsi" w:cstheme="majorHAnsi"/>
        </w:rPr>
        <w:t>release of satiety-promoting hormones</w:t>
      </w:r>
      <w:r w:rsidR="003626F5">
        <w:rPr>
          <w:rFonts w:asciiTheme="majorHAnsi" w:eastAsia="Times New Roman" w:hAnsiTheme="majorHAnsi" w:cstheme="majorHAnsi"/>
        </w:rPr>
        <w:t>,</w:t>
      </w:r>
      <w:r w:rsidR="00FD5E7F" w:rsidRPr="009A1396">
        <w:rPr>
          <w:rFonts w:asciiTheme="majorHAnsi" w:eastAsia="Times New Roman" w:hAnsiTheme="majorHAnsi" w:cstheme="majorHAnsi"/>
        </w:rPr>
        <w:t xml:space="preserve"> shifts in bile acid metabolism</w:t>
      </w:r>
      <w:r w:rsidR="00632EF8">
        <w:rPr>
          <w:rFonts w:asciiTheme="majorHAnsi" w:eastAsia="Times New Roman" w:hAnsiTheme="majorHAnsi" w:cstheme="majorHAnsi"/>
        </w:rPr>
        <w:t>,</w:t>
      </w:r>
      <w:r w:rsidR="0037795C">
        <w:rPr>
          <w:rFonts w:asciiTheme="majorHAnsi" w:eastAsia="Times New Roman" w:hAnsiTheme="majorHAnsi" w:cstheme="majorHAnsi"/>
        </w:rPr>
        <w:t xml:space="preserve"> </w:t>
      </w:r>
      <w:r w:rsidR="003626F5">
        <w:rPr>
          <w:rFonts w:asciiTheme="majorHAnsi" w:eastAsia="Times New Roman" w:hAnsiTheme="majorHAnsi" w:cstheme="majorHAnsi"/>
        </w:rPr>
        <w:t xml:space="preserve">and </w:t>
      </w:r>
      <w:r w:rsidR="0037795C">
        <w:rPr>
          <w:rFonts w:asciiTheme="majorHAnsi" w:eastAsia="Times New Roman" w:hAnsiTheme="majorHAnsi" w:cstheme="majorHAnsi"/>
        </w:rPr>
        <w:t xml:space="preserve">alterations in the </w:t>
      </w:r>
      <w:r w:rsidR="003626F5">
        <w:rPr>
          <w:rFonts w:asciiTheme="majorHAnsi" w:eastAsia="Times New Roman" w:hAnsiTheme="majorHAnsi" w:cstheme="majorHAnsi"/>
        </w:rPr>
        <w:t>gut microbiota</w:t>
      </w:r>
      <w:r w:rsidR="00FD5E7F" w:rsidRPr="009A1396">
        <w:rPr>
          <w:rFonts w:asciiTheme="majorHAnsi" w:eastAsia="Times New Roman" w:hAnsiTheme="majorHAnsi" w:cstheme="majorHAnsi"/>
        </w:rPr>
        <w:t>.</w:t>
      </w:r>
    </w:p>
    <w:p w14:paraId="490E1FB4" w14:textId="77777777" w:rsidR="0037795C" w:rsidRDefault="0037795C" w:rsidP="000C1065">
      <w:pPr>
        <w:rPr>
          <w:rFonts w:asciiTheme="majorHAnsi" w:eastAsia="Times New Roman" w:hAnsiTheme="majorHAnsi" w:cstheme="majorHAnsi"/>
        </w:rPr>
      </w:pPr>
    </w:p>
    <w:p w14:paraId="6605E94D" w14:textId="7A790499" w:rsidR="00BC4D15" w:rsidRDefault="00C022B8" w:rsidP="000C1065">
      <w:pPr>
        <w:rPr>
          <w:rFonts w:asciiTheme="majorHAnsi" w:hAnsiTheme="majorHAnsi" w:cstheme="majorHAnsi"/>
        </w:rPr>
      </w:pPr>
      <w:r>
        <w:rPr>
          <w:rFonts w:asciiTheme="majorHAnsi" w:eastAsia="Times New Roman" w:hAnsiTheme="majorHAnsi" w:cstheme="majorHAnsi"/>
        </w:rPr>
        <w:t xml:space="preserve">The rat RYGB </w:t>
      </w:r>
      <w:r w:rsidR="00BC4D15">
        <w:rPr>
          <w:rFonts w:asciiTheme="majorHAnsi" w:eastAsia="Times New Roman" w:hAnsiTheme="majorHAnsi" w:cstheme="majorHAnsi"/>
        </w:rPr>
        <w:t xml:space="preserve">model </w:t>
      </w:r>
      <w:r>
        <w:rPr>
          <w:rFonts w:asciiTheme="majorHAnsi" w:eastAsia="Times New Roman" w:hAnsiTheme="majorHAnsi" w:cstheme="majorHAnsi"/>
        </w:rPr>
        <w:t xml:space="preserve">presents </w:t>
      </w:r>
      <w:r w:rsidR="001534BD">
        <w:rPr>
          <w:rFonts w:asciiTheme="majorHAnsi" w:eastAsia="Times New Roman" w:hAnsiTheme="majorHAnsi" w:cstheme="majorHAnsi"/>
        </w:rPr>
        <w:t>a</w:t>
      </w:r>
      <w:r w:rsidR="00DA527D">
        <w:rPr>
          <w:rFonts w:asciiTheme="majorHAnsi" w:eastAsia="Times New Roman" w:hAnsiTheme="majorHAnsi" w:cstheme="majorHAnsi"/>
        </w:rPr>
        <w:t>n ideal</w:t>
      </w:r>
      <w:r w:rsidR="001534BD">
        <w:rPr>
          <w:rFonts w:asciiTheme="majorHAnsi" w:eastAsia="Times New Roman" w:hAnsiTheme="majorHAnsi" w:cstheme="majorHAnsi"/>
        </w:rPr>
        <w:t xml:space="preserve"> </w:t>
      </w:r>
      <w:r>
        <w:rPr>
          <w:rFonts w:asciiTheme="majorHAnsi" w:eastAsia="Times New Roman" w:hAnsiTheme="majorHAnsi" w:cstheme="majorHAnsi"/>
        </w:rPr>
        <w:t>framework</w:t>
      </w:r>
      <w:r w:rsidR="00BC4D15">
        <w:rPr>
          <w:rFonts w:asciiTheme="majorHAnsi" w:eastAsia="Times New Roman" w:hAnsiTheme="majorHAnsi" w:cstheme="majorHAnsi"/>
        </w:rPr>
        <w:t xml:space="preserve"> to </w:t>
      </w:r>
      <w:r w:rsidR="001534BD">
        <w:rPr>
          <w:rFonts w:asciiTheme="majorHAnsi" w:eastAsia="Times New Roman" w:hAnsiTheme="majorHAnsi" w:cstheme="majorHAnsi"/>
        </w:rPr>
        <w:t xml:space="preserve">study </w:t>
      </w:r>
      <w:r w:rsidR="00BC4D15">
        <w:rPr>
          <w:rFonts w:asciiTheme="majorHAnsi" w:eastAsia="Times New Roman" w:hAnsiTheme="majorHAnsi" w:cstheme="majorHAnsi"/>
        </w:rPr>
        <w:t>the</w:t>
      </w:r>
      <w:r w:rsidR="00A6737F">
        <w:rPr>
          <w:rFonts w:asciiTheme="majorHAnsi" w:eastAsia="Times New Roman" w:hAnsiTheme="majorHAnsi" w:cstheme="majorHAnsi"/>
        </w:rPr>
        <w:t>se</w:t>
      </w:r>
      <w:r w:rsidR="00BC4D15">
        <w:rPr>
          <w:rFonts w:asciiTheme="majorHAnsi" w:eastAsia="Times New Roman" w:hAnsiTheme="majorHAnsi" w:cstheme="majorHAnsi"/>
        </w:rPr>
        <w:t xml:space="preserve"> mechanisms. </w:t>
      </w:r>
      <w:r w:rsidR="00A6737F">
        <w:rPr>
          <w:rFonts w:asciiTheme="majorHAnsi" w:eastAsia="Times New Roman" w:hAnsiTheme="majorHAnsi" w:cstheme="majorHAnsi"/>
        </w:rPr>
        <w:t>Prior work on m</w:t>
      </w:r>
      <w:r w:rsidR="00DF3F52">
        <w:rPr>
          <w:rFonts w:asciiTheme="majorHAnsi" w:eastAsia="Times New Roman" w:hAnsiTheme="majorHAnsi" w:cstheme="majorHAnsi"/>
        </w:rPr>
        <w:t xml:space="preserve">ouse models </w:t>
      </w:r>
      <w:r w:rsidR="00692BC1">
        <w:rPr>
          <w:rFonts w:asciiTheme="majorHAnsi" w:eastAsia="Times New Roman" w:hAnsiTheme="majorHAnsi" w:cstheme="majorHAnsi"/>
        </w:rPr>
        <w:t>ha</w:t>
      </w:r>
      <w:r w:rsidR="00574A90">
        <w:rPr>
          <w:rFonts w:asciiTheme="majorHAnsi" w:eastAsia="Times New Roman" w:hAnsiTheme="majorHAnsi" w:cstheme="majorHAnsi"/>
        </w:rPr>
        <w:t>ve</w:t>
      </w:r>
      <w:r w:rsidR="00692BC1">
        <w:rPr>
          <w:rFonts w:asciiTheme="majorHAnsi" w:eastAsia="Times New Roman" w:hAnsiTheme="majorHAnsi" w:cstheme="majorHAnsi"/>
        </w:rPr>
        <w:t xml:space="preserve"> </w:t>
      </w:r>
      <w:r w:rsidR="00DE1D6A">
        <w:rPr>
          <w:rFonts w:asciiTheme="majorHAnsi" w:eastAsia="Times New Roman" w:hAnsiTheme="majorHAnsi" w:cstheme="majorHAnsi"/>
        </w:rPr>
        <w:t xml:space="preserve">had high </w:t>
      </w:r>
      <w:r w:rsidR="00DF3F52">
        <w:rPr>
          <w:rFonts w:asciiTheme="majorHAnsi" w:eastAsia="Times New Roman" w:hAnsiTheme="majorHAnsi" w:cstheme="majorHAnsi"/>
        </w:rPr>
        <w:t>mortality rates</w:t>
      </w:r>
      <w:r w:rsidR="00314ACC">
        <w:rPr>
          <w:rFonts w:asciiTheme="majorHAnsi" w:eastAsia="Times New Roman" w:hAnsiTheme="majorHAnsi" w:cstheme="majorHAnsi"/>
        </w:rPr>
        <w:t xml:space="preserve">, ranging from </w:t>
      </w:r>
      <w:r w:rsidR="00DF3F52">
        <w:rPr>
          <w:rFonts w:asciiTheme="majorHAnsi" w:eastAsia="Times New Roman" w:hAnsiTheme="majorHAnsi" w:cstheme="majorHAnsi"/>
        </w:rPr>
        <w:t>17 to 52%</w:t>
      </w:r>
      <w:r w:rsidR="00A6737F">
        <w:rPr>
          <w:rFonts w:asciiTheme="majorHAnsi" w:hAnsiTheme="majorHAnsi" w:cstheme="majorHAnsi"/>
        </w:rPr>
        <w:t>, limiting their adoption</w:t>
      </w:r>
      <w:r w:rsidR="00DF3F52">
        <w:rPr>
          <w:rFonts w:asciiTheme="majorHAnsi" w:hAnsiTheme="majorHAnsi" w:cstheme="majorHAnsi"/>
        </w:rPr>
        <w:t xml:space="preserve">. </w:t>
      </w:r>
      <w:r w:rsidR="00A6737F">
        <w:rPr>
          <w:rFonts w:asciiTheme="majorHAnsi" w:hAnsiTheme="majorHAnsi" w:cstheme="majorHAnsi"/>
        </w:rPr>
        <w:t>R</w:t>
      </w:r>
      <w:r>
        <w:rPr>
          <w:rFonts w:asciiTheme="majorHAnsi" w:hAnsiTheme="majorHAnsi" w:cstheme="majorHAnsi"/>
        </w:rPr>
        <w:t>at</w:t>
      </w:r>
      <w:r w:rsidR="00DF3F52">
        <w:rPr>
          <w:rFonts w:asciiTheme="majorHAnsi" w:hAnsiTheme="majorHAnsi" w:cstheme="majorHAnsi"/>
        </w:rPr>
        <w:t xml:space="preserve"> model</w:t>
      </w:r>
      <w:r>
        <w:rPr>
          <w:rFonts w:asciiTheme="majorHAnsi" w:hAnsiTheme="majorHAnsi" w:cstheme="majorHAnsi"/>
        </w:rPr>
        <w:t>s demonstrate more physiologic reserve to surgical stimulus and are</w:t>
      </w:r>
      <w:r w:rsidR="00DF3F52">
        <w:rPr>
          <w:rFonts w:asciiTheme="majorHAnsi" w:hAnsiTheme="majorHAnsi" w:cstheme="majorHAnsi"/>
        </w:rPr>
        <w:t xml:space="preserve"> technically easier</w:t>
      </w:r>
      <w:r>
        <w:rPr>
          <w:rFonts w:asciiTheme="majorHAnsi" w:hAnsiTheme="majorHAnsi" w:cstheme="majorHAnsi"/>
        </w:rPr>
        <w:t xml:space="preserve"> to adopt</w:t>
      </w:r>
      <w:r w:rsidR="00DF3F52">
        <w:rPr>
          <w:rFonts w:asciiTheme="majorHAnsi" w:hAnsiTheme="majorHAnsi" w:cstheme="majorHAnsi"/>
        </w:rPr>
        <w:t xml:space="preserve"> as they allow for the use of surgical staplers.</w:t>
      </w:r>
      <w:r>
        <w:rPr>
          <w:rFonts w:asciiTheme="majorHAnsi" w:hAnsiTheme="majorHAnsi" w:cstheme="majorHAnsi"/>
        </w:rPr>
        <w:t xml:space="preserve"> One challenge with surgical staplers, however, is that they</w:t>
      </w:r>
      <w:r w:rsidR="00DF3F52">
        <w:rPr>
          <w:rFonts w:asciiTheme="majorHAnsi" w:hAnsiTheme="majorHAnsi" w:cstheme="majorHAnsi"/>
        </w:rPr>
        <w:t xml:space="preserve"> often leave a large gastric pouch which </w:t>
      </w:r>
      <w:r w:rsidR="00617429">
        <w:rPr>
          <w:rFonts w:asciiTheme="majorHAnsi" w:hAnsiTheme="majorHAnsi" w:cstheme="majorHAnsi"/>
        </w:rPr>
        <w:t xml:space="preserve">is not </w:t>
      </w:r>
      <w:r w:rsidR="00314ACC">
        <w:rPr>
          <w:rFonts w:asciiTheme="majorHAnsi" w:hAnsiTheme="majorHAnsi" w:cstheme="majorHAnsi"/>
        </w:rPr>
        <w:t xml:space="preserve">representative </w:t>
      </w:r>
      <w:r w:rsidR="00617429">
        <w:rPr>
          <w:rFonts w:asciiTheme="majorHAnsi" w:hAnsiTheme="majorHAnsi" w:cstheme="majorHAnsi"/>
        </w:rPr>
        <w:t>of RYGB in humans.</w:t>
      </w:r>
      <w:r w:rsidR="00F450D3">
        <w:rPr>
          <w:rFonts w:asciiTheme="majorHAnsi" w:hAnsiTheme="majorHAnsi" w:cstheme="majorHAnsi"/>
        </w:rPr>
        <w:t xml:space="preserve"> </w:t>
      </w:r>
    </w:p>
    <w:p w14:paraId="1124C952" w14:textId="4B4C07BC" w:rsidR="00FA33C8" w:rsidRDefault="00FA33C8" w:rsidP="000C1065">
      <w:pPr>
        <w:rPr>
          <w:rFonts w:asciiTheme="majorHAnsi" w:hAnsiTheme="majorHAnsi" w:cstheme="majorHAnsi"/>
        </w:rPr>
      </w:pPr>
    </w:p>
    <w:p w14:paraId="3ED192EF" w14:textId="16C1A499" w:rsidR="00FA33C8" w:rsidRDefault="00FA33C8" w:rsidP="000C1065">
      <w:pPr>
        <w:rPr>
          <w:rFonts w:asciiTheme="majorHAnsi" w:hAnsiTheme="majorHAnsi" w:cstheme="majorHAnsi"/>
        </w:rPr>
      </w:pPr>
      <w:r>
        <w:rPr>
          <w:rFonts w:asciiTheme="majorHAnsi" w:hAnsiTheme="majorHAnsi" w:cstheme="majorHAnsi"/>
        </w:rPr>
        <w:lastRenderedPageBreak/>
        <w:t>In this protocol, we present a RYGB</w:t>
      </w:r>
      <w:r w:rsidR="00F450D3">
        <w:rPr>
          <w:rFonts w:asciiTheme="majorHAnsi" w:hAnsiTheme="majorHAnsi" w:cstheme="majorHAnsi"/>
        </w:rPr>
        <w:t xml:space="preserve"> </w:t>
      </w:r>
      <w:r w:rsidR="003C6F1D">
        <w:rPr>
          <w:rFonts w:asciiTheme="majorHAnsi" w:hAnsiTheme="majorHAnsi" w:cstheme="majorHAnsi"/>
        </w:rPr>
        <w:t>protocol</w:t>
      </w:r>
      <w:r w:rsidR="00CF6EFA">
        <w:rPr>
          <w:rFonts w:asciiTheme="majorHAnsi" w:hAnsiTheme="majorHAnsi" w:cstheme="majorHAnsi"/>
        </w:rPr>
        <w:t xml:space="preserve"> in rats</w:t>
      </w:r>
      <w:r w:rsidR="003C6F1D">
        <w:rPr>
          <w:rFonts w:asciiTheme="majorHAnsi" w:hAnsiTheme="majorHAnsi" w:cstheme="majorHAnsi"/>
        </w:rPr>
        <w:t xml:space="preserve"> </w:t>
      </w:r>
      <w:r w:rsidR="00F450D3">
        <w:rPr>
          <w:rFonts w:asciiTheme="majorHAnsi" w:hAnsiTheme="majorHAnsi" w:cstheme="majorHAnsi"/>
        </w:rPr>
        <w:t xml:space="preserve">that </w:t>
      </w:r>
      <w:r w:rsidR="005B1456">
        <w:rPr>
          <w:rFonts w:asciiTheme="majorHAnsi" w:hAnsiTheme="majorHAnsi" w:cstheme="majorHAnsi"/>
        </w:rPr>
        <w:t xml:space="preserve">result in a small gastric pouch using surgical staplers. </w:t>
      </w:r>
      <w:r w:rsidR="00192348">
        <w:rPr>
          <w:rFonts w:asciiTheme="majorHAnsi" w:hAnsiTheme="majorHAnsi" w:cstheme="majorHAnsi"/>
        </w:rPr>
        <w:t>Utilizing</w:t>
      </w:r>
      <w:r w:rsidR="009F590C">
        <w:rPr>
          <w:rFonts w:asciiTheme="majorHAnsi" w:hAnsiTheme="majorHAnsi" w:cstheme="majorHAnsi"/>
        </w:rPr>
        <w:t xml:space="preserve"> two stapler fires which </w:t>
      </w:r>
      <w:r w:rsidR="005B1456">
        <w:rPr>
          <w:rFonts w:asciiTheme="majorHAnsi" w:hAnsiTheme="majorHAnsi" w:cstheme="majorHAnsi"/>
        </w:rPr>
        <w:t>remove</w:t>
      </w:r>
      <w:r w:rsidR="00692BC1">
        <w:rPr>
          <w:rFonts w:asciiTheme="majorHAnsi" w:hAnsiTheme="majorHAnsi" w:cstheme="majorHAnsi"/>
        </w:rPr>
        <w:t xml:space="preserve"> </w:t>
      </w:r>
      <w:r w:rsidR="005B1456">
        <w:rPr>
          <w:rFonts w:asciiTheme="majorHAnsi" w:hAnsiTheme="majorHAnsi" w:cstheme="majorHAnsi"/>
        </w:rPr>
        <w:t>the fore</w:t>
      </w:r>
      <w:r w:rsidR="004836AC">
        <w:rPr>
          <w:rFonts w:asciiTheme="majorHAnsi" w:hAnsiTheme="majorHAnsi" w:cstheme="majorHAnsi"/>
        </w:rPr>
        <w:t>stomach</w:t>
      </w:r>
      <w:r w:rsidR="005B1456">
        <w:rPr>
          <w:rFonts w:asciiTheme="majorHAnsi" w:hAnsiTheme="majorHAnsi" w:cstheme="majorHAnsi"/>
        </w:rPr>
        <w:t xml:space="preserve"> of the rat</w:t>
      </w:r>
      <w:r w:rsidR="00192348">
        <w:rPr>
          <w:rFonts w:asciiTheme="majorHAnsi" w:hAnsiTheme="majorHAnsi" w:cstheme="majorHAnsi"/>
        </w:rPr>
        <w:t>,</w:t>
      </w:r>
      <w:r w:rsidR="005B1456">
        <w:rPr>
          <w:rFonts w:asciiTheme="majorHAnsi" w:hAnsiTheme="majorHAnsi" w:cstheme="majorHAnsi"/>
        </w:rPr>
        <w:t xml:space="preserve"> </w:t>
      </w:r>
      <w:r w:rsidR="00192348">
        <w:rPr>
          <w:rFonts w:asciiTheme="majorHAnsi" w:hAnsiTheme="majorHAnsi" w:cstheme="majorHAnsi"/>
        </w:rPr>
        <w:t xml:space="preserve">we obtain </w:t>
      </w:r>
      <w:r w:rsidR="009F590C">
        <w:rPr>
          <w:rFonts w:asciiTheme="majorHAnsi" w:hAnsiTheme="majorHAnsi" w:cstheme="majorHAnsi"/>
        </w:rPr>
        <w:t>a small</w:t>
      </w:r>
      <w:r w:rsidR="000F2AF4">
        <w:rPr>
          <w:rFonts w:asciiTheme="majorHAnsi" w:hAnsiTheme="majorHAnsi" w:cstheme="majorHAnsi"/>
        </w:rPr>
        <w:t>er</w:t>
      </w:r>
      <w:r w:rsidR="009F590C">
        <w:rPr>
          <w:rFonts w:asciiTheme="majorHAnsi" w:hAnsiTheme="majorHAnsi" w:cstheme="majorHAnsi"/>
        </w:rPr>
        <w:t xml:space="preserve"> </w:t>
      </w:r>
      <w:r w:rsidR="00192348">
        <w:rPr>
          <w:rFonts w:asciiTheme="majorHAnsi" w:hAnsiTheme="majorHAnsi" w:cstheme="majorHAnsi"/>
        </w:rPr>
        <w:t xml:space="preserve">gastric </w:t>
      </w:r>
      <w:r w:rsidR="009F590C">
        <w:rPr>
          <w:rFonts w:asciiTheme="majorHAnsi" w:hAnsiTheme="majorHAnsi" w:cstheme="majorHAnsi"/>
        </w:rPr>
        <w:t>pouch</w:t>
      </w:r>
      <w:r w:rsidR="00692BC1">
        <w:rPr>
          <w:rFonts w:asciiTheme="majorHAnsi" w:hAnsiTheme="majorHAnsi" w:cstheme="majorHAnsi"/>
        </w:rPr>
        <w:t xml:space="preserve"> </w:t>
      </w:r>
      <w:proofErr w:type="gramStart"/>
      <w:r w:rsidR="00752CC0">
        <w:rPr>
          <w:rFonts w:asciiTheme="majorHAnsi" w:hAnsiTheme="majorHAnsi" w:cstheme="majorHAnsi"/>
        </w:rPr>
        <w:t>similar to</w:t>
      </w:r>
      <w:proofErr w:type="gramEnd"/>
      <w:r w:rsidR="00692BC1">
        <w:rPr>
          <w:rFonts w:asciiTheme="majorHAnsi" w:hAnsiTheme="majorHAnsi" w:cstheme="majorHAnsi"/>
        </w:rPr>
        <w:t xml:space="preserve"> that </w:t>
      </w:r>
      <w:r w:rsidR="00192348">
        <w:rPr>
          <w:rFonts w:asciiTheme="majorHAnsi" w:hAnsiTheme="majorHAnsi" w:cstheme="majorHAnsi"/>
        </w:rPr>
        <w:t>following</w:t>
      </w:r>
      <w:r w:rsidR="00692BC1">
        <w:rPr>
          <w:rFonts w:asciiTheme="majorHAnsi" w:hAnsiTheme="majorHAnsi" w:cstheme="majorHAnsi"/>
        </w:rPr>
        <w:t xml:space="preserve"> a typical human RYGB</w:t>
      </w:r>
      <w:r w:rsidR="009F590C">
        <w:rPr>
          <w:rFonts w:asciiTheme="majorHAnsi" w:hAnsiTheme="majorHAnsi" w:cstheme="majorHAnsi"/>
        </w:rPr>
        <w:t xml:space="preserve">. </w:t>
      </w:r>
      <w:r w:rsidR="00314ACC">
        <w:rPr>
          <w:rFonts w:asciiTheme="majorHAnsi" w:hAnsiTheme="majorHAnsi" w:cstheme="majorHAnsi"/>
        </w:rPr>
        <w:t xml:space="preserve">Surgical </w:t>
      </w:r>
      <w:r w:rsidR="003C6F1D">
        <w:rPr>
          <w:rFonts w:asciiTheme="majorHAnsi" w:hAnsiTheme="majorHAnsi" w:cstheme="majorHAnsi"/>
        </w:rPr>
        <w:t xml:space="preserve">stapling </w:t>
      </w:r>
      <w:r w:rsidR="00314ACC">
        <w:rPr>
          <w:rFonts w:asciiTheme="majorHAnsi" w:hAnsiTheme="majorHAnsi" w:cstheme="majorHAnsi"/>
        </w:rPr>
        <w:t>also result</w:t>
      </w:r>
      <w:r w:rsidR="003C6F1D">
        <w:rPr>
          <w:rFonts w:asciiTheme="majorHAnsi" w:hAnsiTheme="majorHAnsi" w:cstheme="majorHAnsi"/>
        </w:rPr>
        <w:t>s</w:t>
      </w:r>
      <w:r w:rsidR="00314ACC">
        <w:rPr>
          <w:rFonts w:asciiTheme="majorHAnsi" w:hAnsiTheme="majorHAnsi" w:cstheme="majorHAnsi"/>
        </w:rPr>
        <w:t xml:space="preserve"> in </w:t>
      </w:r>
      <w:r w:rsidR="00031DF5">
        <w:rPr>
          <w:rFonts w:asciiTheme="majorHAnsi" w:hAnsiTheme="majorHAnsi" w:cstheme="majorHAnsi"/>
        </w:rPr>
        <w:t>better hemostasis than sharp division.</w:t>
      </w:r>
      <w:r w:rsidR="004836AC">
        <w:rPr>
          <w:rFonts w:asciiTheme="majorHAnsi" w:hAnsiTheme="majorHAnsi" w:cstheme="majorHAnsi"/>
        </w:rPr>
        <w:t xml:space="preserve"> Additionally, the forestomach of the rat does not contain any glands and </w:t>
      </w:r>
      <w:r w:rsidR="00314ACC">
        <w:rPr>
          <w:rFonts w:asciiTheme="majorHAnsi" w:hAnsiTheme="majorHAnsi" w:cstheme="majorHAnsi"/>
        </w:rPr>
        <w:t xml:space="preserve">its removal </w:t>
      </w:r>
      <w:r w:rsidR="004836AC">
        <w:rPr>
          <w:rFonts w:asciiTheme="majorHAnsi" w:hAnsiTheme="majorHAnsi" w:cstheme="majorHAnsi"/>
        </w:rPr>
        <w:t xml:space="preserve">should not </w:t>
      </w:r>
      <w:r w:rsidR="00CF6EFA">
        <w:rPr>
          <w:rFonts w:asciiTheme="majorHAnsi" w:hAnsiTheme="majorHAnsi" w:cstheme="majorHAnsi"/>
        </w:rPr>
        <w:t xml:space="preserve">alter </w:t>
      </w:r>
      <w:r w:rsidR="004836AC">
        <w:rPr>
          <w:rFonts w:asciiTheme="majorHAnsi" w:hAnsiTheme="majorHAnsi" w:cstheme="majorHAnsi"/>
        </w:rPr>
        <w:t>the physiology</w:t>
      </w:r>
      <w:r w:rsidR="00CF6EFA">
        <w:rPr>
          <w:rFonts w:asciiTheme="majorHAnsi" w:hAnsiTheme="majorHAnsi" w:cstheme="majorHAnsi"/>
        </w:rPr>
        <w:t xml:space="preserve"> </w:t>
      </w:r>
      <w:r w:rsidR="004836AC">
        <w:rPr>
          <w:rFonts w:asciiTheme="majorHAnsi" w:hAnsiTheme="majorHAnsi" w:cstheme="majorHAnsi"/>
        </w:rPr>
        <w:t>of RYGB.</w:t>
      </w:r>
    </w:p>
    <w:p w14:paraId="6202DEAE" w14:textId="23259AFF" w:rsidR="0053033B" w:rsidRDefault="0053033B" w:rsidP="000C1065">
      <w:pPr>
        <w:rPr>
          <w:rFonts w:asciiTheme="majorHAnsi" w:hAnsiTheme="majorHAnsi" w:cstheme="majorHAnsi"/>
        </w:rPr>
      </w:pPr>
    </w:p>
    <w:p w14:paraId="74B7DDAF" w14:textId="6ACF09FE" w:rsidR="0053033B" w:rsidRPr="009A1396" w:rsidRDefault="00570184" w:rsidP="000C1065">
      <w:pPr>
        <w:rPr>
          <w:rFonts w:asciiTheme="majorHAnsi" w:eastAsia="Times New Roman" w:hAnsiTheme="majorHAnsi" w:cstheme="majorHAnsi"/>
        </w:rPr>
      </w:pPr>
      <w:r>
        <w:rPr>
          <w:rFonts w:asciiTheme="majorHAnsi" w:hAnsiTheme="majorHAnsi" w:cstheme="majorHAnsi"/>
        </w:rPr>
        <w:t>Weight loss and metabolic change</w:t>
      </w:r>
      <w:r w:rsidR="00752CC0">
        <w:rPr>
          <w:rFonts w:asciiTheme="majorHAnsi" w:hAnsiTheme="majorHAnsi" w:cstheme="majorHAnsi"/>
        </w:rPr>
        <w:t>s</w:t>
      </w:r>
      <w:r>
        <w:rPr>
          <w:rFonts w:asciiTheme="majorHAnsi" w:hAnsiTheme="majorHAnsi" w:cstheme="majorHAnsi"/>
        </w:rPr>
        <w:t xml:space="preserve"> </w:t>
      </w:r>
      <w:r w:rsidR="00752CC0">
        <w:rPr>
          <w:rFonts w:asciiTheme="majorHAnsi" w:hAnsiTheme="majorHAnsi" w:cstheme="majorHAnsi"/>
        </w:rPr>
        <w:t>in the RY</w:t>
      </w:r>
      <w:r w:rsidR="00F34751">
        <w:rPr>
          <w:rFonts w:asciiTheme="majorHAnsi" w:hAnsiTheme="majorHAnsi" w:cstheme="majorHAnsi"/>
        </w:rPr>
        <w:t>GB</w:t>
      </w:r>
      <w:r w:rsidR="00752CC0">
        <w:rPr>
          <w:rFonts w:asciiTheme="majorHAnsi" w:hAnsiTheme="majorHAnsi" w:cstheme="majorHAnsi"/>
        </w:rPr>
        <w:t xml:space="preserve"> cohort were </w:t>
      </w:r>
      <w:r>
        <w:rPr>
          <w:rFonts w:asciiTheme="majorHAnsi" w:hAnsiTheme="majorHAnsi" w:cstheme="majorHAnsi"/>
        </w:rPr>
        <w:t>significant compared to the sham cohort</w:t>
      </w:r>
      <w:r w:rsidR="00632EF8">
        <w:rPr>
          <w:rFonts w:asciiTheme="majorHAnsi" w:hAnsiTheme="majorHAnsi" w:cstheme="majorHAnsi"/>
        </w:rPr>
        <w:t>,</w:t>
      </w:r>
      <w:r w:rsidR="00624778">
        <w:rPr>
          <w:rFonts w:asciiTheme="majorHAnsi" w:hAnsiTheme="majorHAnsi" w:cstheme="majorHAnsi"/>
        </w:rPr>
        <w:t xml:space="preserve"> with significantly lower glucose tolerance at 14 weeks</w:t>
      </w:r>
      <w:r>
        <w:rPr>
          <w:rFonts w:asciiTheme="majorHAnsi" w:hAnsiTheme="majorHAnsi" w:cstheme="majorHAnsi"/>
        </w:rPr>
        <w:t>. Furthermore, this protocol has an excellent survival of 88.9% after RYGB.</w:t>
      </w:r>
      <w:r w:rsidR="00346D74">
        <w:rPr>
          <w:rFonts w:asciiTheme="majorHAnsi" w:hAnsiTheme="majorHAnsi" w:cstheme="majorHAnsi"/>
        </w:rPr>
        <w:t xml:space="preserve"> </w:t>
      </w:r>
      <w:r w:rsidR="00346D74" w:rsidRPr="00346D74">
        <w:rPr>
          <w:rFonts w:asciiTheme="majorHAnsi" w:hAnsiTheme="majorHAnsi" w:cstheme="majorHAnsi"/>
        </w:rPr>
        <w:t>The skills</w:t>
      </w:r>
      <w:r w:rsidR="00346D74">
        <w:rPr>
          <w:rFonts w:asciiTheme="majorHAnsi" w:hAnsiTheme="majorHAnsi" w:cstheme="majorHAnsi"/>
        </w:rPr>
        <w:t xml:space="preserve"> </w:t>
      </w:r>
      <w:r w:rsidR="00346D74" w:rsidRPr="00346D74">
        <w:rPr>
          <w:rFonts w:asciiTheme="majorHAnsi" w:hAnsiTheme="majorHAnsi" w:cstheme="majorHAnsi"/>
        </w:rPr>
        <w:t xml:space="preserve">described in this </w:t>
      </w:r>
      <w:r w:rsidR="00F719B0">
        <w:rPr>
          <w:rFonts w:asciiTheme="majorHAnsi" w:hAnsiTheme="majorHAnsi" w:cstheme="majorHAnsi"/>
        </w:rPr>
        <w:t xml:space="preserve">protocol </w:t>
      </w:r>
      <w:r w:rsidR="00346D74" w:rsidRPr="00346D74">
        <w:rPr>
          <w:rFonts w:asciiTheme="majorHAnsi" w:hAnsiTheme="majorHAnsi" w:cstheme="majorHAnsi"/>
        </w:rPr>
        <w:t>can be acquired without previous</w:t>
      </w:r>
      <w:r w:rsidR="00192348">
        <w:rPr>
          <w:rFonts w:asciiTheme="majorHAnsi" w:hAnsiTheme="majorHAnsi" w:cstheme="majorHAnsi"/>
        </w:rPr>
        <w:t xml:space="preserve"> microsurgical</w:t>
      </w:r>
      <w:r w:rsidR="00346D74" w:rsidRPr="00346D74">
        <w:rPr>
          <w:rFonts w:asciiTheme="majorHAnsi" w:hAnsiTheme="majorHAnsi" w:cstheme="majorHAnsi"/>
        </w:rPr>
        <w:t xml:space="preserve"> experience. Once mastered, </w:t>
      </w:r>
      <w:r w:rsidR="00346D74">
        <w:rPr>
          <w:rFonts w:asciiTheme="majorHAnsi" w:hAnsiTheme="majorHAnsi" w:cstheme="majorHAnsi"/>
        </w:rPr>
        <w:t>this procedure will provide a reproducible tool for studying the mechanisms and effects of RYGB.</w:t>
      </w:r>
    </w:p>
    <w:p w14:paraId="406BE064" w14:textId="436F3A71" w:rsidR="0026409C" w:rsidRPr="009A1396" w:rsidRDefault="0026409C" w:rsidP="000C1065">
      <w:pPr>
        <w:rPr>
          <w:rFonts w:asciiTheme="majorHAnsi" w:hAnsiTheme="majorHAnsi" w:cstheme="majorHAnsi"/>
        </w:rPr>
      </w:pPr>
    </w:p>
    <w:p w14:paraId="406BE066" w14:textId="2EE21912" w:rsidR="0026409C" w:rsidRPr="00FD5E7F" w:rsidRDefault="0082198E" w:rsidP="000C1065">
      <w:pPr>
        <w:rPr>
          <w:rFonts w:asciiTheme="majorHAnsi" w:hAnsiTheme="majorHAnsi" w:cstheme="majorHAnsi"/>
        </w:rPr>
      </w:pPr>
      <w:r w:rsidRPr="00FD5E7F">
        <w:rPr>
          <w:rFonts w:asciiTheme="majorHAnsi" w:hAnsiTheme="majorHAnsi" w:cstheme="majorHAnsi"/>
          <w:b/>
        </w:rPr>
        <w:t>INTRODUCTION:</w:t>
      </w:r>
      <w:r w:rsidRPr="00FD5E7F">
        <w:rPr>
          <w:rFonts w:asciiTheme="majorHAnsi" w:hAnsiTheme="majorHAnsi" w:cstheme="majorHAnsi"/>
        </w:rPr>
        <w:t xml:space="preserve"> </w:t>
      </w:r>
    </w:p>
    <w:p w14:paraId="42AACADD" w14:textId="0D1887C1" w:rsidR="00A667A7" w:rsidRPr="00982BD2" w:rsidRDefault="00A667A7" w:rsidP="000C1065">
      <w:pPr>
        <w:rPr>
          <w:rFonts w:asciiTheme="majorHAnsi" w:hAnsiTheme="majorHAnsi" w:cstheme="majorHAnsi"/>
        </w:rPr>
      </w:pPr>
      <w:r w:rsidRPr="00F10348">
        <w:rPr>
          <w:rFonts w:asciiTheme="majorHAnsi" w:hAnsiTheme="majorHAnsi" w:cstheme="majorHAnsi"/>
        </w:rPr>
        <w:t>Obesity and type 2 diabetes have become worldwide epidemics</w:t>
      </w:r>
      <w:r w:rsidRPr="00F10348">
        <w:rPr>
          <w:rFonts w:asciiTheme="majorHAnsi" w:hAnsiTheme="majorHAnsi" w:cstheme="majorHAnsi"/>
        </w:rPr>
        <w:fldChar w:fldCharType="begin" w:fldLock="1"/>
      </w:r>
      <w:r w:rsidR="00357495">
        <w:rPr>
          <w:rFonts w:asciiTheme="majorHAnsi" w:hAnsiTheme="majorHAnsi" w:cstheme="majorHAnsi"/>
        </w:rPr>
        <w:instrText>ADDIN CSL_CITATION {"citationItems":[{"id":"ITEM-1","itemData":{"URL":"http://www.who.int/news-room/fact-sheets/detail/obesity-and-overweight","author":[{"dropping-particle":"","family":"World Health Organization","given":"","non-dropping-particle":"","parse-names":false,"suffix":""}],"id":"ITEM-1","issued":{"date-parts":[["2018"]]},"title":"Obesity and Overweight","type":"webpage"},"uris":["http://www.mendeley.com/documents/?uuid=809d5023-e83f-4994-811c-c842e0c917df"]}],"mendeley":{"formattedCitation":"&lt;sup&gt;1&lt;/sup&gt;","plainTextFormattedCitation":"1","previouslyFormattedCitation":"&lt;sup&gt;7&lt;/sup&gt;"},"properties":{"noteIndex":0},"schema":"https://github.com/citation-style-language/schema/raw/master/csl-citation.json"}</w:instrText>
      </w:r>
      <w:r w:rsidRPr="00F10348">
        <w:rPr>
          <w:rFonts w:asciiTheme="majorHAnsi" w:hAnsiTheme="majorHAnsi" w:cstheme="majorHAnsi"/>
        </w:rPr>
        <w:fldChar w:fldCharType="separate"/>
      </w:r>
      <w:r w:rsidR="00357495" w:rsidRPr="00357495">
        <w:rPr>
          <w:rFonts w:asciiTheme="majorHAnsi" w:hAnsiTheme="majorHAnsi" w:cstheme="majorHAnsi"/>
          <w:noProof/>
          <w:vertAlign w:val="superscript"/>
        </w:rPr>
        <w:t>1</w:t>
      </w:r>
      <w:r w:rsidRPr="00F10348">
        <w:rPr>
          <w:rFonts w:asciiTheme="majorHAnsi" w:hAnsiTheme="majorHAnsi" w:cstheme="majorHAnsi"/>
        </w:rPr>
        <w:fldChar w:fldCharType="end"/>
      </w:r>
      <w:r w:rsidRPr="00F10348">
        <w:rPr>
          <w:rFonts w:asciiTheme="majorHAnsi" w:hAnsiTheme="majorHAnsi" w:cstheme="majorHAnsi"/>
        </w:rPr>
        <w:t xml:space="preserve">. Although medical weight loss can improve diabetes in patients, those with severe diabetes benefit most from bariatric surgery. </w:t>
      </w:r>
      <w:r w:rsidRPr="00982BD2">
        <w:rPr>
          <w:rFonts w:asciiTheme="majorHAnsi" w:hAnsiTheme="majorHAnsi" w:cstheme="majorHAnsi"/>
        </w:rPr>
        <w:t>Bariatric surgery has proven to be safe and effective at weight loss and improving or curing type 2 diabetes</w:t>
      </w:r>
      <w:r w:rsidRPr="00982BD2">
        <w:rPr>
          <w:rFonts w:asciiTheme="majorHAnsi" w:hAnsiTheme="majorHAnsi" w:cstheme="majorHAnsi"/>
        </w:rPr>
        <w:fldChar w:fldCharType="begin" w:fldLock="1"/>
      </w:r>
      <w:r w:rsidR="00357495">
        <w:rPr>
          <w:rFonts w:asciiTheme="majorHAnsi" w:hAnsiTheme="majorHAnsi" w:cstheme="majorHAnsi"/>
        </w:rPr>
        <w:instrText>ADDIN CSL_CITATION {"citationItems":[{"id":"ITEM-1","itemData":{"DOI":"10.1001/jamasurg.2015.1534","ISBN":"2168-6254","ISSN":"2168-6254","PMID":"26132586","abstract":"Importance: Questions remain about the role and durability of bariatric surgery for type 2 diabetes mellitus (T2DM).\\n\\nObjective: To compare the remission of T2DM following surgical and nonsurgical treatments.\\n\\nDesign, Setting, and Participants: In this 3-arm randomized clinical trial conducted at the University of Pittsburgh Medical Center from October 1, 2009, to June 26, 2014, in Pittsburgh, Pennsylvania, outcomes were assessed 3 years after treating 61 obese participants aged 25 to 55 years with T2DM. Analysis was conducted with an intent-to-treat population.\\n\\nInterventions: Participants were randomized to either an intensive lifestyle weight loss intervention for 1 year followed by a low-level lifestyle intervention for 2 years or surgical treatments (Roux-en-Y gastric bypass [RYGB] or laparoscopic adjustable gastric banding [LAGB]) followed by low-level lifestyle intervention in years 2 and 3.\\n\\nMain Outcomes and Measures: Primary end points were partial and complete T2DM remission and secondary end points included diabetes medications and weight change.\\n\\nResults: Body mass index (calculated as weight in kilograms divided by height in meters squared) was less than 35 for 26 participants (43%), 50 (82%) were women, and 13 (21%) were African American. Mean (SD) values were 100.5 (13.7) kg for weight, 47.3 (6.6) years for age, 7.8% (1.9%) for hemoglobin A1c level, and 171.3 (72.5) mg/dL for fasting plasma glucose level. Partial or complete T2DM remission was achieved by 40% (n = 8) of RYGB, 29% (n = 6) of LAGB, and no intensive lifestyle weight loss intervention participants (P = .004). The use of diabetes medications was reduced more in the surgical groups than the lifestyle intervention-alone group, with 65% of RYGB, 33% of LAGB, and none of the intensive lifestyle weight loss intervention participants going from using insulin or oral medication at baseline to no medication at year 3 (P &lt; .001). Mean (SE) reductions in percentage of body weight at 3 years were the greatest after RYGB at 25.0% (2.0%), followed by LAGB at 15.0% (2.0%) and lifestyle treatment at 5.7% (2.4%) (P &lt; .01).\\n\\nConclusions and Relevance: Among obese participants with T2DM, bariatric surgery with 2 years of an adjunctive low-level lifestyle intervention resulted in more disease remission than did lifestyle intervention alone.\\n\\nTrial Registration: clinicaltrials.gov Identifier: NCT01047735.","author":[{"dropping-particle":"","family":"Courcoulas","given":"Anita P.","non-dropping-particle":"","parse-names":false,"suffix":""},{"dropping-particle":"","family":"Belle","given":"Steven H.","non-dropping-particle":"","parse-names":false,"suffix":""},{"dropping-particle":"","family":"Neiberg","given":"Rebecca H.","non-dropping-particle":"","parse-names":false,"suffix":""},{"dropping-particle":"","family":"Pierson","given":"Sheila K.","non-dropping-particle":"","parse-names":false,"suffix":""},{"dropping-particle":"","family":"Eagleton","given":"Jessie K","non-dropping-particle":"","parse-names":false,"suffix":""},{"dropping-particle":"","family":"Kalarchian","given":"Melissa A.","non-dropping-particle":"","parse-names":false,"suffix":""},{"dropping-particle":"","family":"DeLany","given":"James P.","non-dropping-particle":"","parse-names":false,"suffix":""},{"dropping-particle":"","family":"Lang","given":"Wei","non-dropping-particle":"","parse-names":false,"suffix":""},{"dropping-particle":"","family":"Jakicic","given":"John M.","non-dropping-particle":"","parse-names":false,"suffix":""}],"container-title":"JAMA Surgery","id":"ITEM-1","issue":"10","issued":{"date-parts":[["2015","10","1"]]},"page":"1-9","title":"Three-Year Outcomes of Bariatric Surgery vs Lifestyle Intervention for Type 2 Diabetes Mellitus Treatment","type":"article-journal","volume":"15213"},"uris":["http://www.mendeley.com/documents/?uuid=f1bc19d4-a20d-4365-8df8-6fdf83b0a85c"]},{"id":"ITEM-2","itemData":{"DOI":"10.2337/dc14-1751","ISBN":"1935-5548 (Electronic)\\r0149-5992 (Linking)","ISSN":"19355548","PMID":"25573879","abstract":"OBJECTIVE: The impact of bariatric surgeries on insulin-treated type 2 diabetes (I-T2D) in the general population is largely undocumented. We assessed changes in insulin treatment after bariatric surgery in a large cohort of I-T2D patients, comparing Roux-en-Y gastric bypass surgery (RYGB) with laparoscopic adjustable gastric banding (LAGB), controlling for differences in weight loss between procedures.\\n\\nRESEARCH DESIGN AND METHODS: Of 113,638 adult surgical patients in the Bariatric Outcomes Longitudinal Database (BOLD), 10% had I-T2D. Analysis was restricted to 5,225 patients with I-T2D and at least 1 year of postoperative follow-up. Regression models were used to identify factors that predict cessation of insulin therapy. To control for differences in weight loss patterns between RYGB and LAGB, a case-matched analysis was also performed.\\n\\nRESULTS: Of I-T2D patients who underwent RYGB (n = 3,318), 62% were off insulin at 12 months compared with 34% (n = 1,907) after LAGB (P &lt; 0.001). Regression analysis indicated that RYGB strongly predicted insulin cessation at both 1 and 12 months postoperatively. In the case-matched analysis at 3 months, the proportion of insulin cessation was significantly higher in the RYGB group than in the LAGB group (P = 0.03), and the diabetes remission rate was higher at all time points after this surgery. RYGB was a weight-independent predictor of insulin therapy cessation early after surgery, whereas insulin cessation after LAGB was linked to weight loss.\\n\\nCONCLUSIONS: I-T2D patients have a greater probability of stopping insulin after RYGB than after LAGB (62% vs. 34%, respectively, at 1 year), with weight-independent effects in the early months after surgery. These findings support RYGB as the procedure of choice for reversing I-T2D.","author":[{"dropping-particle":"","family":"Ardestani","given":"Ali","non-dropping-particle":"","parse-names":false,"suffix":""},{"dropping-particle":"","family":"Rhoads","given":"David","non-dropping-particle":"","parse-names":false,"suffix":""},{"dropping-particle":"","family":"Tavakkoli","given":"Ali","non-dropping-particle":"","parse-names":false,"suffix":""}],"container-title":"Diabetes care","id":"ITEM-2","issue":"4","issued":{"date-parts":[["2015"]]},"page":"659-664","title":"Insulin cessation and diabetes remission after bariatric surgery in adults with insulin-treated type 2 diabetes","type":"article-journal","volume":"38"},"uris":["http://www.mendeley.com/documents/?uuid=f9e78cce-026c-4576-b3c3-b238297f9f09"]}],"mendeley":{"formattedCitation":"&lt;sup&gt;2, 3&lt;/sup&gt;","plainTextFormattedCitation":"2, 3","previouslyFormattedCitation":"&lt;sup&gt;8, 9&lt;/sup&gt;"},"properties":{"noteIndex":0},"schema":"https://github.com/citation-style-language/schema/raw/master/csl-citation.json"}</w:instrText>
      </w:r>
      <w:r w:rsidRPr="00982BD2">
        <w:rPr>
          <w:rFonts w:asciiTheme="majorHAnsi" w:hAnsiTheme="majorHAnsi" w:cstheme="majorHAnsi"/>
        </w:rPr>
        <w:fldChar w:fldCharType="separate"/>
      </w:r>
      <w:r w:rsidR="00357495" w:rsidRPr="00357495">
        <w:rPr>
          <w:rFonts w:asciiTheme="majorHAnsi" w:hAnsiTheme="majorHAnsi" w:cstheme="majorHAnsi"/>
          <w:noProof/>
          <w:vertAlign w:val="superscript"/>
        </w:rPr>
        <w:t>2,3</w:t>
      </w:r>
      <w:r w:rsidRPr="00982BD2">
        <w:rPr>
          <w:rFonts w:asciiTheme="majorHAnsi" w:hAnsiTheme="majorHAnsi" w:cstheme="majorHAnsi"/>
        </w:rPr>
        <w:fldChar w:fldCharType="end"/>
      </w:r>
      <w:r w:rsidRPr="00982BD2">
        <w:rPr>
          <w:rFonts w:asciiTheme="majorHAnsi" w:hAnsiTheme="majorHAnsi" w:cstheme="majorHAnsi"/>
        </w:rPr>
        <w:t>, even in those with long</w:t>
      </w:r>
      <w:r w:rsidR="00752CC0">
        <w:rPr>
          <w:rFonts w:asciiTheme="majorHAnsi" w:hAnsiTheme="majorHAnsi" w:cstheme="majorHAnsi"/>
        </w:rPr>
        <w:t>-</w:t>
      </w:r>
      <w:r w:rsidRPr="00982BD2">
        <w:rPr>
          <w:rFonts w:asciiTheme="majorHAnsi" w:hAnsiTheme="majorHAnsi" w:cstheme="majorHAnsi"/>
        </w:rPr>
        <w:t xml:space="preserve">standing </w:t>
      </w:r>
      <w:r w:rsidR="00521690">
        <w:rPr>
          <w:rFonts w:asciiTheme="majorHAnsi" w:hAnsiTheme="majorHAnsi" w:cstheme="majorHAnsi"/>
        </w:rPr>
        <w:t>disease</w:t>
      </w:r>
      <w:r w:rsidR="00521690" w:rsidRPr="00982BD2">
        <w:rPr>
          <w:rFonts w:asciiTheme="majorHAnsi" w:hAnsiTheme="majorHAnsi" w:cstheme="majorHAnsi"/>
        </w:rPr>
        <w:fldChar w:fldCharType="begin" w:fldLock="1"/>
      </w:r>
      <w:r w:rsidR="00357495">
        <w:rPr>
          <w:rFonts w:asciiTheme="majorHAnsi" w:hAnsiTheme="majorHAnsi" w:cstheme="majorHAnsi"/>
        </w:rPr>
        <w:instrText>ADDIN CSL_CITATION {"citationItems":[{"id":"ITEM-1","itemData":{"DOI":"10.1016/j.soard.2011.08.014","ISBN":"1550-7289\\n1878-7533","ISSN":"15507289","PMID":"22000975","abstract":"Background: Several studies have demonstrated a high rate of type 2 diabetes mellitus (T2DM) resolution after sleeve gastrectomy. Different prognostic factors have been hypothesized for T2DM remission after bariatric surgery. Our objectives were to analyze the role of T2DM duration as an independent prognostic factor for remission. Methods: From January 2008 to September 2010, 56 obese patients with T2DM underwent sleeve gastrectomy. Group A consisted of 16 patients who had lived with T2DM for &gt;10 years (12 women and 4 men, mean body mass index 42.7 kg/m 2). Group B included 40 obese patients who had lived with T2DM for &lt;10 years (29 women and 11 men, mean body mass index 44.9 kg/m 2). Results: In group A, 43.7% were treated with oral hypoglycemics, 6.3% with insulin, and 50% with oral hypoglycemics and insulin. In group B, 87.5% were treated with oral hypoglycemics, 5% with dietary therapy, and 7.5% with insulin. The preoperative average glycemia, glycosylated hemoglobin, and C-peptide value was 206.2 mg/dL, 9.5%, and 2.8 ??g/L in group A and 134 mg/dL, 7.1%, and 4.5 ??g/L in group B, respectively (P &lt;.05 for all). The T2DM remission rate in all 56 patients was 80.3%. However, in group B, the resolution rate was 100%, but in group A, the resolution rate was 31%. Patients without complete remission were more sensitive to lower doses of antidiabetic drugs. Conclusion: Sleeve gastrectomy is effective in the treatment of obese patients with T2DM. The duration of T2DM seems to be of paramount importance as a prognostic factor, with 10 years representing a cutoff between a 100% rate of remission and significantly lower rates of remission. ?? 2011 American Society for Metabolic and Bariatric Surgery. All rights reserved.","author":[{"dropping-particle":"","family":"Casella","given":"Giovanni","non-dropping-particle":"","parse-names":false,"suffix":""},{"dropping-particle":"","family":"Abbatini","given":"Francesca","non-dropping-particle":"","parse-names":false,"suffix":""},{"dropping-particle":"","family":"Cal","given":"Benedetto","non-dropping-particle":"","parse-names":false,"suffix":""},{"dropping-particle":"","family":"Capoccia","given":"Danila","non-dropping-particle":"","parse-names":false,"suffix":""},{"dropping-particle":"","family":"Leonetti","given":"Frida","non-dropping-particle":"","parse-names":false,"suffix":""},{"dropping-particle":"","family":"Basso","given":"Nicola","non-dropping-particle":"","parse-names":false,"suffix":""}],"container-title":"Surgery for Obesity and Related Diseases","id":"ITEM-1","issue":"6","issued":{"date-parts":[["2011"]]},"page":"697-702","publisher":"Elsevier Inc.","title":"Ten-year duration of type 2 diabetes as prognostic factor for remission after sleeve gastrectomy","type":"article-journal","volume":"7"},"uris":["http://www.mendeley.com/documents/?uuid=2678e820-2d08-420d-845a-57b4cbcb0d74"]}],"mendeley":{"formattedCitation":"&lt;sup&gt;4&lt;/sup&gt;","plainTextFormattedCitation":"4","previouslyFormattedCitation":"&lt;sup&gt;10&lt;/sup&gt;"},"properties":{"noteIndex":0},"schema":"https://github.com/citation-style-language/schema/raw/master/csl-citation.json"}</w:instrText>
      </w:r>
      <w:r w:rsidR="00521690" w:rsidRPr="00982BD2">
        <w:rPr>
          <w:rFonts w:asciiTheme="majorHAnsi" w:hAnsiTheme="majorHAnsi" w:cstheme="majorHAnsi"/>
        </w:rPr>
        <w:fldChar w:fldCharType="separate"/>
      </w:r>
      <w:r w:rsidR="00357495" w:rsidRPr="00357495">
        <w:rPr>
          <w:rFonts w:asciiTheme="majorHAnsi" w:hAnsiTheme="majorHAnsi" w:cstheme="majorHAnsi"/>
          <w:noProof/>
          <w:vertAlign w:val="superscript"/>
        </w:rPr>
        <w:t>4</w:t>
      </w:r>
      <w:r w:rsidR="00521690" w:rsidRPr="00982BD2">
        <w:rPr>
          <w:rFonts w:asciiTheme="majorHAnsi" w:hAnsiTheme="majorHAnsi" w:cstheme="majorHAnsi"/>
        </w:rPr>
        <w:fldChar w:fldCharType="end"/>
      </w:r>
      <w:r w:rsidRPr="00982BD2">
        <w:rPr>
          <w:rFonts w:asciiTheme="majorHAnsi" w:hAnsiTheme="majorHAnsi" w:cstheme="majorHAnsi"/>
        </w:rPr>
        <w:t>. Metabolic bariatric procedures, such as</w:t>
      </w:r>
      <w:r w:rsidR="001B743E">
        <w:rPr>
          <w:rFonts w:asciiTheme="majorHAnsi" w:hAnsiTheme="majorHAnsi" w:cstheme="majorHAnsi"/>
        </w:rPr>
        <w:t xml:space="preserve"> the current gold-standard </w:t>
      </w:r>
      <w:r w:rsidR="00310665">
        <w:rPr>
          <w:rFonts w:asciiTheme="majorHAnsi" w:hAnsiTheme="majorHAnsi" w:cstheme="majorHAnsi"/>
        </w:rPr>
        <w:t>Roux-en-Y gastric bypass (</w:t>
      </w:r>
      <w:r w:rsidRPr="00982BD2">
        <w:rPr>
          <w:rFonts w:asciiTheme="majorHAnsi" w:hAnsiTheme="majorHAnsi" w:cstheme="majorHAnsi"/>
        </w:rPr>
        <w:t>RYGB</w:t>
      </w:r>
      <w:r w:rsidR="00310665">
        <w:rPr>
          <w:rFonts w:asciiTheme="majorHAnsi" w:hAnsiTheme="majorHAnsi" w:cstheme="majorHAnsi"/>
        </w:rPr>
        <w:t>)</w:t>
      </w:r>
      <w:r w:rsidR="001B743E">
        <w:rPr>
          <w:rFonts w:asciiTheme="majorHAnsi" w:hAnsiTheme="majorHAnsi" w:cstheme="majorHAnsi"/>
        </w:rPr>
        <w:t xml:space="preserve"> surgery</w:t>
      </w:r>
      <w:r w:rsidRPr="00982BD2">
        <w:rPr>
          <w:rFonts w:asciiTheme="majorHAnsi" w:hAnsiTheme="majorHAnsi" w:cstheme="majorHAnsi"/>
        </w:rPr>
        <w:t xml:space="preserve">, induce rapid </w:t>
      </w:r>
      <w:r w:rsidR="00752CC0">
        <w:rPr>
          <w:rFonts w:asciiTheme="majorHAnsi" w:hAnsiTheme="majorHAnsi" w:cstheme="majorHAnsi"/>
        </w:rPr>
        <w:t xml:space="preserve">and </w:t>
      </w:r>
      <w:r w:rsidR="001B743E">
        <w:rPr>
          <w:rFonts w:asciiTheme="majorHAnsi" w:hAnsiTheme="majorHAnsi" w:cstheme="majorHAnsi"/>
        </w:rPr>
        <w:t xml:space="preserve">sustained </w:t>
      </w:r>
      <w:r w:rsidRPr="00982BD2">
        <w:rPr>
          <w:rFonts w:asciiTheme="majorHAnsi" w:hAnsiTheme="majorHAnsi" w:cstheme="majorHAnsi"/>
        </w:rPr>
        <w:t>improvement</w:t>
      </w:r>
      <w:r w:rsidR="001B743E">
        <w:rPr>
          <w:rFonts w:asciiTheme="majorHAnsi" w:hAnsiTheme="majorHAnsi" w:cstheme="majorHAnsi"/>
        </w:rPr>
        <w:t>s</w:t>
      </w:r>
      <w:r w:rsidRPr="00982BD2">
        <w:rPr>
          <w:rFonts w:asciiTheme="majorHAnsi" w:hAnsiTheme="majorHAnsi" w:cstheme="majorHAnsi"/>
        </w:rPr>
        <w:t xml:space="preserve"> </w:t>
      </w:r>
      <w:r w:rsidR="004213C8">
        <w:rPr>
          <w:rFonts w:asciiTheme="majorHAnsi" w:hAnsiTheme="majorHAnsi" w:cstheme="majorHAnsi"/>
        </w:rPr>
        <w:t xml:space="preserve">in glucose homeostasis </w:t>
      </w:r>
      <w:r w:rsidR="001B743E">
        <w:rPr>
          <w:rFonts w:asciiTheme="majorHAnsi" w:hAnsiTheme="majorHAnsi" w:cstheme="majorHAnsi"/>
        </w:rPr>
        <w:t>while also</w:t>
      </w:r>
      <w:r w:rsidR="004213C8">
        <w:rPr>
          <w:rFonts w:asciiTheme="majorHAnsi" w:hAnsiTheme="majorHAnsi" w:cstheme="majorHAnsi"/>
        </w:rPr>
        <w:t xml:space="preserve"> reduc</w:t>
      </w:r>
      <w:r w:rsidR="001B743E">
        <w:rPr>
          <w:rFonts w:asciiTheme="majorHAnsi" w:hAnsiTheme="majorHAnsi" w:cstheme="majorHAnsi"/>
        </w:rPr>
        <w:t>ing</w:t>
      </w:r>
      <w:r w:rsidR="004213C8">
        <w:rPr>
          <w:rFonts w:asciiTheme="majorHAnsi" w:hAnsiTheme="majorHAnsi" w:cstheme="majorHAnsi"/>
        </w:rPr>
        <w:t xml:space="preserve"> the need for diabetic medications</w:t>
      </w:r>
      <w:r w:rsidRPr="00982BD2">
        <w:rPr>
          <w:rFonts w:asciiTheme="majorHAnsi" w:hAnsiTheme="majorHAnsi" w:cstheme="majorHAnsi"/>
        </w:rPr>
        <w:fldChar w:fldCharType="begin" w:fldLock="1"/>
      </w:r>
      <w:r w:rsidR="00357495">
        <w:rPr>
          <w:rFonts w:asciiTheme="majorHAnsi" w:hAnsiTheme="majorHAnsi" w:cstheme="majorHAnsi"/>
        </w:rPr>
        <w:instrText>ADDIN CSL_CITATION {"citationItems":[{"id":"ITEM-1","itemData":{"DOI":"10.1097/SLA.0000000000000863","ISBN":"0000000000000","ISSN":"0003-4932","author":[{"dropping-particle":"","family":"Panunzi","given":"Simona","non-dropping-particle":"","parse-names":false,"suffix":""},{"dropping-particle":"","family":"Gaetano","given":"Andrea","non-dropping-particle":"De","parse-names":false,"suffix":""},{"dropping-particle":"","family":"Carnicelli","given":"Annamaria","non-dropping-particle":"","parse-names":false,"suffix":""},{"dropping-particle":"","family":"Mingrone","given":"Geltrude","non-dropping-particle":"","parse-names":false,"suffix":""}],"container-title":"Annals of Surgery","id":"ITEM-1","issue":"3","issued":{"date-parts":[["2015"]]},"page":"459-467","title":"Predictors of Remission of Diabetes Mellitus in Severely Obese Individuals Undergoing Bariatric Surgery","type":"article-journal","volume":"261"},"uris":["http://www.mendeley.com/documents/?uuid=6959ec30-b488-4289-8dd5-762115f28935"]},{"id":"ITEM-2","itemData":{"author":[{"dropping-particle":"","family":"Edelman","given":"Steven","non-dropping-particle":"","parse-names":false,"suffix":""},{"dropping-particle":"","family":"Ng-Mak","given":"D S","non-dropping-particle":"","parse-names":false,"suffix":""},{"dropping-particle":"","family":"Fusco","given":"Mark","non-dropping-particle":"","parse-names":false,"suffix":""},{"dropping-particle":"","family":"Ashton","given":"David","non-dropping-particle":"","parse-names":false,"suffix":""},{"dropping-particle":"","family":"Okerson","given":"Ted","non-dropping-particle":"","parse-names":false,"suffix":""},{"dropping-particle":"","family":"Liu","given":"Q","non-dropping-particle":"","parse-names":false,"suffix":""},{"dropping-particle":"","family":"Jin","given":"J","non-dropping-particle":"","parse-names":false,"suffix":""},{"dropping-particle":"","family":"Dixon","given":"J B","non-dropping-particle":"","parse-names":false,"suffix":""}],"container-title":"Diabetes, Obesity and Metabolism","id":"ITEM-2","issue":"10","issued":{"date-parts":[["2014"]]},"page":"1009-1015","publisher":"Wiley Online Library","title":"Control of type 2 diabetes after 1 year of laparoscopic adjustable gastric banding in the helping evaluate reduction in obesity (HERO) study","type":"article-journal","volume":"16"},"uris":["http://www.mendeley.com/documents/?uuid=9ab48095-320b-407c-9185-0b72cecd0fa0"]},{"id":"ITEM-3","itemData":{"DOI":"10.1016/S0140-6736(20)32649-0","ISSN":"1474547X","abstract":"Background: No data from randomised controlled trials of metabolic surgery for diabetes are available beyond 5 years of follow-up. We aimed to assess 10-year follow-up after surgery compared with medical therapy for the treatment of type 2 diabetes. Methods: We did a 10-year follow-up study of an open-label, single-centre (tertiary hospital in Rome, Italy), randomised controlled trial, in which patients with type 2 diabetes (baseline duration &gt;5 years; glycated haemoglobin [HbA1c] &gt;7·0%, and body-mass index ≥35 kg/m2) were randomly assigned (1:1:1) to medical therapy, Roux-en-Y gastric bypass (RYGB), or biliopancreatic diversion (BPD) by a computerised system. The primary endpoint of the study was diabetes remission at 2 years (HbA1c &lt;6·5% and fasting glycaemia &lt;5·55 mmol/L without ongoing medication for at least 1 year). In the 10-year analysis, durability of diabetes remission was analysed by intention to treat (ITT). This study is registered with ClinicalTrials.gov, NCT00888836. Findings: Between April 30, 2009, and Oct 31, 2011, of 72 patients assessed for eligibility, 60 were included. The 10-year follow-up rate was 95·0% (57 of 60). Of all patients who were surgically treated, 15 (37·5%) maintained diabetes remission throughout the 10-year period. Specifically, 10-year remission rates in the ITT population were 5·5% for medical therapy (95% CI 1·0–25·7; one participant went into remission after crossover to surgery), 50·0% for BPD (29·9–70·1), and 25·0% for RYGB (11·2–46·9; p=0·0082). 20 (58·8%) of 34 participants who were observed to be in remission at 2 years had a relapse of hyperglycaemia during the follow-up period (BPD 52·6% [95% CI 31·7–72·7]; RYGB 66·7% [41·7–84·8]). All individuals with relapse, however, maintained adequate glycaemic control at 10 years (mean HbA1c 6·7% [SD 0·2]). Participants in the RYGB and BPD groups had fewer diabetes-related complications than those in the medical therapy group (relative risk 0·07 [95% CI 0·01–0·48] for both comparisons). Serious adverse events occurred more frequently among participants in the BPD group (odds ratio [OR] for BPD vs medical therapy 2·7 [95% CI 1·3–5·6]; OR for RYGB vs medical therapy 0·7 [0·3–1·9]). Interpretation: Metabolic surgery is more effective than conventional medical therapy in the long-term control of type 2 diabetes. Clinicians and policy makers should ensure that metabolic surgery is appropriately considered in the management of patients with obesity and type 2 diabetes. F…","author":[{"dropping-particle":"","family":"Mingrone","given":"Geltrude","non-dropping-particle":"","parse-names":false,"suffix":""},{"dropping-particle":"","family":"Panunzi","given":"Simona","non-dropping-particle":"","parse-names":false,"suffix":""},{"dropping-particle":"","family":"Gaetano","given":"Andrea","non-dropping-particle":"De","parse-names":false,"suffix":""},{"dropping-particle":"","family":"Guidone","given":"Caterina","non-dropping-particle":"","parse-names":false,"suffix":""},{"dropping-particle":"","family":"Iaconelli","given":"Amerigo","non-dropping-particle":"","parse-names":false,"suffix":""},{"dropping-particle":"","family":"Capristo","given":"Esmeralda","non-dropping-particle":"","parse-names":false,"suffix":""},{"dropping-particle":"","family":"Chamseddine","given":"Ghassan","non-dropping-particle":"","parse-names":false,"suffix":""},{"dropping-particle":"","family":"Bornstein","given":"Stefan R.","non-dropping-particle":"","parse-names":false,"suffix":""},{"dropping-particle":"","family":"Rubino","given":"Francesco","non-dropping-particle":"","parse-names":false,"suffix":""}],"container-title":"The Lancet","id":"ITEM-3","issue":"10271","issued":{"date-parts":[["2021"]]},"page":"293-304","publisher":"Elsevier Ltd","title":"Metabolic surgery versus conventional medical therapy in patients with type 2 diabetes: 10-year follow-up of an open-label, single-centre, randomised controlled trial","type":"article-journal","volume":"397"},"uris":["http://www.mendeley.com/documents/?uuid=16c3d6a9-7876-4d72-9fba-714907fe05c5"]}],"mendeley":{"formattedCitation":"&lt;sup&gt;5–7&lt;/sup&gt;","plainTextFormattedCitation":"5–7","previouslyFormattedCitation":"&lt;sup&gt;11–13&lt;/sup&gt;"},"properties":{"noteIndex":0},"schema":"https://github.com/citation-style-language/schema/raw/master/csl-citation.json"}</w:instrText>
      </w:r>
      <w:r w:rsidRPr="00982BD2">
        <w:rPr>
          <w:rFonts w:asciiTheme="majorHAnsi" w:hAnsiTheme="majorHAnsi" w:cstheme="majorHAnsi"/>
        </w:rPr>
        <w:fldChar w:fldCharType="separate"/>
      </w:r>
      <w:r w:rsidR="00357495" w:rsidRPr="00357495">
        <w:rPr>
          <w:rFonts w:asciiTheme="majorHAnsi" w:hAnsiTheme="majorHAnsi" w:cstheme="majorHAnsi"/>
          <w:noProof/>
          <w:vertAlign w:val="superscript"/>
        </w:rPr>
        <w:t>5–7</w:t>
      </w:r>
      <w:r w:rsidRPr="00982BD2">
        <w:rPr>
          <w:rFonts w:asciiTheme="majorHAnsi" w:hAnsiTheme="majorHAnsi" w:cstheme="majorHAnsi"/>
        </w:rPr>
        <w:fldChar w:fldCharType="end"/>
      </w:r>
      <w:r w:rsidR="002E78D7">
        <w:rPr>
          <w:rFonts w:asciiTheme="majorHAnsi" w:hAnsiTheme="majorHAnsi" w:cstheme="majorHAnsi"/>
        </w:rPr>
        <w:t>.</w:t>
      </w:r>
    </w:p>
    <w:p w14:paraId="2D354658" w14:textId="77777777" w:rsidR="00A667A7" w:rsidRDefault="00A667A7" w:rsidP="000C1065">
      <w:pPr>
        <w:rPr>
          <w:rFonts w:asciiTheme="majorHAnsi" w:hAnsiTheme="majorHAnsi" w:cstheme="majorHAnsi"/>
        </w:rPr>
      </w:pPr>
    </w:p>
    <w:p w14:paraId="6FD87170" w14:textId="594912F8" w:rsidR="00A667A7" w:rsidRPr="00982BD2" w:rsidRDefault="00A667A7" w:rsidP="000C1065">
      <w:pPr>
        <w:rPr>
          <w:rFonts w:asciiTheme="majorHAnsi" w:hAnsiTheme="majorHAnsi" w:cstheme="majorHAnsi"/>
        </w:rPr>
      </w:pPr>
      <w:r w:rsidRPr="00982BD2">
        <w:rPr>
          <w:rFonts w:asciiTheme="majorHAnsi" w:hAnsiTheme="majorHAnsi" w:cstheme="majorHAnsi"/>
        </w:rPr>
        <w:t xml:space="preserve">After </w:t>
      </w:r>
      <w:r w:rsidR="00784BCF">
        <w:rPr>
          <w:rFonts w:asciiTheme="majorHAnsi" w:hAnsiTheme="majorHAnsi" w:cstheme="majorHAnsi"/>
        </w:rPr>
        <w:t>RYGB</w:t>
      </w:r>
      <w:r w:rsidRPr="00982BD2">
        <w:rPr>
          <w:rFonts w:asciiTheme="majorHAnsi" w:hAnsiTheme="majorHAnsi" w:cstheme="majorHAnsi"/>
        </w:rPr>
        <w:t xml:space="preserve">, </w:t>
      </w:r>
      <w:r w:rsidR="0034138D">
        <w:rPr>
          <w:rFonts w:asciiTheme="majorHAnsi" w:hAnsiTheme="majorHAnsi" w:cstheme="majorHAnsi"/>
        </w:rPr>
        <w:t xml:space="preserve">glucose homeostasis </w:t>
      </w:r>
      <w:r w:rsidRPr="00982BD2">
        <w:rPr>
          <w:rFonts w:asciiTheme="majorHAnsi" w:hAnsiTheme="majorHAnsi" w:cstheme="majorHAnsi"/>
        </w:rPr>
        <w:t xml:space="preserve">improvement occurs rapidly and is independent of </w:t>
      </w:r>
      <w:r w:rsidR="00FE4732">
        <w:rPr>
          <w:rFonts w:asciiTheme="majorHAnsi" w:hAnsiTheme="majorHAnsi" w:cstheme="majorHAnsi"/>
        </w:rPr>
        <w:t xml:space="preserve">the </w:t>
      </w:r>
      <w:r w:rsidRPr="00982BD2">
        <w:rPr>
          <w:rFonts w:asciiTheme="majorHAnsi" w:hAnsiTheme="majorHAnsi" w:cstheme="majorHAnsi"/>
        </w:rPr>
        <w:t>weight loss</w:t>
      </w:r>
      <w:r w:rsidRPr="00982BD2">
        <w:rPr>
          <w:rFonts w:asciiTheme="majorHAnsi" w:eastAsia="Times New Roman" w:hAnsiTheme="majorHAnsi" w:cstheme="majorHAnsi"/>
        </w:rPr>
        <w:fldChar w:fldCharType="begin" w:fldLock="1"/>
      </w:r>
      <w:r w:rsidR="00357495">
        <w:rPr>
          <w:rFonts w:asciiTheme="majorHAnsi" w:hAnsiTheme="majorHAnsi" w:cstheme="majorHAnsi"/>
        </w:rPr>
        <w:instrText>ADDIN CSL_CITATION {"citationItems":[{"id":"ITEM-1","itemData":{"DOI":"10.1210/en.2009-0367","ISBN":"1945-7170 (Electronic)\\r0013-7227 (Linking)","ISSN":"00137227","PMID":"19372197","abstract":"Bariatric surgery is the most effective available treatment for obesity. The most frequently performed operation, Roux-en-Y gastric bypass (RYGB), causes profound weight loss and ameliorates obesity-related comorbid conditions, especially type 2 diabetes mellitus (T2DM). Approximately 84% of diabetic patients experience complete remission of T2DM after undergoing RYGB, often before significant weight reduction. The rapid time course and disproportional degree of T2DM improvement after RYGB compared with equivalent weight loss from other interventions suggest surgery-specific, weight-independent effects on glucose homeostasis. Potential mechanisms underlying the direct antidiabetic impact of RYGB include enhanced nutrient stimulation of lower intestinal hormones (e.g. glucagon-like peptide-1), altered physiology from excluding ingested nutrients from the upper intestine, compromised ghrelin secretion, modulations of intestinal nutrient sensing and regulation of insulin sensitivity, and other changes yet to be fully characterized. Research aimed at determining the relative importance of these effects and identifying additional mechanisms promises not only to improve surgical design but also to identify novel targets for diabetes medications.","author":[{"dropping-particle":"","family":"Thaler","given":"Joshua P.","non-dropping-particle":"","parse-names":false,"suffix":""},{"dropping-particle":"","family":"Cummings","given":"David E.","non-dropping-particle":"","parse-names":false,"suffix":""}],"container-title":"Endocrinology","id":"ITEM-1","issue":"6","issued":{"date-parts":[["2009"]]},"page":"2518-2525","title":"Minireview: Hormonal and metabolic mechanisms of diabetes remission after gastrointestinal surgery","type":"article-journal","volume":"150"},"uris":["http://www.mendeley.com/documents/?uuid=f01ef10a-ff66-4415-8d94-6fd37b7b5f26"]}],"mendeley":{"formattedCitation":"&lt;sup&gt;8&lt;/sup&gt;","plainTextFormattedCitation":"8","previouslyFormattedCitation":"&lt;sup&gt;14&lt;/sup&gt;"},"properties":{"noteIndex":0},"schema":"https://github.com/citation-style-language/schema/raw/master/csl-citation.json"}</w:instrText>
      </w:r>
      <w:r w:rsidRPr="00982BD2">
        <w:rPr>
          <w:rFonts w:asciiTheme="majorHAnsi" w:eastAsia="Times New Roman" w:hAnsiTheme="majorHAnsi" w:cstheme="majorHAnsi"/>
        </w:rPr>
        <w:fldChar w:fldCharType="separate"/>
      </w:r>
      <w:r w:rsidR="00357495" w:rsidRPr="00357495">
        <w:rPr>
          <w:rFonts w:asciiTheme="majorHAnsi" w:hAnsiTheme="majorHAnsi" w:cstheme="majorHAnsi"/>
          <w:noProof/>
          <w:vertAlign w:val="superscript"/>
        </w:rPr>
        <w:t>8</w:t>
      </w:r>
      <w:r w:rsidRPr="00982BD2">
        <w:rPr>
          <w:rFonts w:asciiTheme="majorHAnsi" w:eastAsia="Times New Roman" w:hAnsiTheme="majorHAnsi" w:cstheme="majorHAnsi"/>
        </w:rPr>
        <w:fldChar w:fldCharType="end"/>
      </w:r>
      <w:r w:rsidRPr="00982BD2">
        <w:rPr>
          <w:rFonts w:asciiTheme="majorHAnsi" w:hAnsiTheme="majorHAnsi" w:cstheme="majorHAnsi"/>
        </w:rPr>
        <w:t xml:space="preserve">. Two major theories have been proposed to explain the metabolic changes associated with diabetes remission that occur following metabolic surgery. First, the hindgut hypothesis postulates that, after bypass, higher concentrations of undigested nutrients reach the distal intestine enhancing the release of hormones such as GLP-1. On the other hand, the foregut hypothesis suggests that bypassing the proximal intestine reduces </w:t>
      </w:r>
      <w:r w:rsidR="00632EF8">
        <w:rPr>
          <w:rFonts w:asciiTheme="majorHAnsi" w:hAnsiTheme="majorHAnsi" w:cstheme="majorHAnsi"/>
        </w:rPr>
        <w:t xml:space="preserve">the </w:t>
      </w:r>
      <w:r w:rsidRPr="00982BD2">
        <w:rPr>
          <w:rFonts w:asciiTheme="majorHAnsi" w:hAnsiTheme="majorHAnsi" w:cstheme="majorHAnsi"/>
        </w:rPr>
        <w:t>secretion of anti-incretin hormones. Both of these effects could lead to early improvement of glucose metabolism</w:t>
      </w:r>
      <w:r w:rsidRPr="00982BD2">
        <w:rPr>
          <w:rFonts w:asciiTheme="majorHAnsi" w:hAnsiTheme="majorHAnsi" w:cstheme="majorHAnsi"/>
        </w:rPr>
        <w:fldChar w:fldCharType="begin" w:fldLock="1"/>
      </w:r>
      <w:r w:rsidR="00357495">
        <w:rPr>
          <w:rFonts w:asciiTheme="majorHAnsi" w:hAnsiTheme="majorHAnsi" w:cstheme="majorHAnsi"/>
        </w:rPr>
        <w:instrText>ADDIN CSL_CITATION {"citationItems":[{"id":"ITEM-1","itemData":{"DOI":"10.1016/S1262-3636(09)73459-7","ISBN":"1878-1780 (Electronic)\\n1262-3636 (Linking)","ISSN":"12623636","PMID":"20152737","abstract":"Bariatric surgery represents the main option for obtaining substantial and long-term weight loss in morbidly obese subjects. In addition, malabsorptive (biliopancreatic diversion, BPD) and restrictive (roux-en-Y gastric bypass, RYGB) surgery, originally devised to treat obesity, has also been shown to help diabetes. Indeed, type 2 diabetes is improved or even reversed soon after these operations and well before significant weight loss occurs. Two hypotheses have been proposed to explain the early effects of bariatric surgery on diabetes-namely, the hindgut hypothesis and the foregut hypothesis. The former states that diabetes control results from the more rapid delivery of nutrients to the distal small intestine, thereby enhancing the release of hormones such as glucagon-like peptide-1 (GLP-1). The latter theory contends that exclusion of the proximal small intestine reduces or suppresses the secretion of anti-incretin hormones, leading to improvement of blood glucose control as a consequence. In fact, increased GLP-1 plasma levels stimulate insulin secretion and suppress glucagon secretion, thereby improving glucose metabolism. Recent studies have shown that improved intestinal gluconeogenesis may also be involved in the amelioration of glucose homoeostasis following RYGB. Although no large trials have specifically addressed the effects of bariatric surgery on the remission or reversal of type 2 diabetes independent of weight loss and/or caloric restriction, there are sufficient data in the literature to support the idea that this type of surgery-specifically, RYGB and BPD-can lead to early improvement of glucose control independent of weight loss. ?? 2009 Elsevier Masson SAS. All rights reserved.","author":[{"dropping-particle":"","family":"Mingrone","given":"G.","non-dropping-particle":"","parse-names":false,"suffix":""},{"dropping-particle":"","family":"Castagneto-Gissey","given":"L.","non-dropping-particle":"","parse-names":false,"suffix":""}],"container-title":"Diabetes and Metabolism","id":"ITEM-1","issue":"6 PART II","issued":{"date-parts":[["2009"]]},"page":"518-523","publisher":"Elsevier","title":"Mechanisms of early improvement / resolution of type 2 diabetes after bariatric surgery","type":"article-journal","volume":"35"},"uris":["http://www.mendeley.com/documents/?uuid=eff85166-50f4-49d3-9f01-e5ec38f6e339"]}],"mendeley":{"formattedCitation":"&lt;sup&gt;9&lt;/sup&gt;","plainTextFormattedCitation":"9","previouslyFormattedCitation":"&lt;sup&gt;15&lt;/sup&gt;"},"properties":{"noteIndex":0},"schema":"https://github.com/citation-style-language/schema/raw/master/csl-citation.json"}</w:instrText>
      </w:r>
      <w:r w:rsidRPr="00982BD2">
        <w:rPr>
          <w:rFonts w:asciiTheme="majorHAnsi" w:hAnsiTheme="majorHAnsi" w:cstheme="majorHAnsi"/>
        </w:rPr>
        <w:fldChar w:fldCharType="separate"/>
      </w:r>
      <w:r w:rsidR="00357495" w:rsidRPr="00357495">
        <w:rPr>
          <w:rFonts w:asciiTheme="majorHAnsi" w:hAnsiTheme="majorHAnsi" w:cstheme="majorHAnsi"/>
          <w:noProof/>
          <w:vertAlign w:val="superscript"/>
        </w:rPr>
        <w:t>9</w:t>
      </w:r>
      <w:r w:rsidRPr="00982BD2">
        <w:rPr>
          <w:rFonts w:asciiTheme="majorHAnsi" w:hAnsiTheme="majorHAnsi" w:cstheme="majorHAnsi"/>
        </w:rPr>
        <w:fldChar w:fldCharType="end"/>
      </w:r>
      <w:r w:rsidRPr="00982BD2">
        <w:rPr>
          <w:rFonts w:asciiTheme="majorHAnsi" w:hAnsiTheme="majorHAnsi" w:cstheme="majorHAnsi"/>
        </w:rPr>
        <w:t>.</w:t>
      </w:r>
    </w:p>
    <w:p w14:paraId="5D84BCDD" w14:textId="77777777" w:rsidR="00A667A7" w:rsidRDefault="00A667A7" w:rsidP="000C1065">
      <w:pPr>
        <w:rPr>
          <w:rFonts w:asciiTheme="majorHAnsi" w:hAnsiTheme="majorHAnsi" w:cstheme="majorHAnsi"/>
        </w:rPr>
      </w:pPr>
    </w:p>
    <w:p w14:paraId="484E48C5" w14:textId="326111C0" w:rsidR="00A667A7" w:rsidRDefault="003269F4" w:rsidP="000C1065">
      <w:pPr>
        <w:rPr>
          <w:rFonts w:asciiTheme="majorHAnsi" w:hAnsiTheme="majorHAnsi" w:cstheme="majorHAnsi"/>
        </w:rPr>
      </w:pPr>
      <w:r>
        <w:rPr>
          <w:rFonts w:asciiTheme="majorHAnsi" w:hAnsiTheme="majorHAnsi" w:cstheme="majorHAnsi"/>
        </w:rPr>
        <w:t xml:space="preserve">Animal models </w:t>
      </w:r>
      <w:r w:rsidR="00427C2A">
        <w:rPr>
          <w:rFonts w:asciiTheme="majorHAnsi" w:hAnsiTheme="majorHAnsi" w:cstheme="majorHAnsi"/>
        </w:rPr>
        <w:t>have the potential to be a powerful</w:t>
      </w:r>
      <w:r>
        <w:rPr>
          <w:rFonts w:asciiTheme="majorHAnsi" w:hAnsiTheme="majorHAnsi" w:cstheme="majorHAnsi"/>
        </w:rPr>
        <w:t xml:space="preserve"> tool to study these mechanisms</w:t>
      </w:r>
      <w:r w:rsidR="00A667A7">
        <w:rPr>
          <w:rFonts w:asciiTheme="majorHAnsi" w:hAnsiTheme="majorHAnsi" w:cstheme="majorHAnsi"/>
        </w:rPr>
        <w:t xml:space="preserve">. </w:t>
      </w:r>
      <w:r w:rsidR="00AD482F">
        <w:rPr>
          <w:rFonts w:asciiTheme="majorHAnsi" w:hAnsiTheme="majorHAnsi" w:cstheme="majorHAnsi"/>
        </w:rPr>
        <w:t xml:space="preserve">However, a major barrier in utilizing mouse or rat models is the technical difficulty in performing these procedures. Most </w:t>
      </w:r>
      <w:r w:rsidR="00A667A7">
        <w:rPr>
          <w:rFonts w:asciiTheme="majorHAnsi" w:hAnsiTheme="majorHAnsi" w:cstheme="majorHAnsi"/>
        </w:rPr>
        <w:t xml:space="preserve">studies have relied on </w:t>
      </w:r>
      <w:r w:rsidR="00E029F2">
        <w:rPr>
          <w:rFonts w:asciiTheme="majorHAnsi" w:hAnsiTheme="majorHAnsi" w:cstheme="majorHAnsi"/>
        </w:rPr>
        <w:t xml:space="preserve">mouse or </w:t>
      </w:r>
      <w:r w:rsidR="00A667A7">
        <w:rPr>
          <w:rFonts w:asciiTheme="majorHAnsi" w:hAnsiTheme="majorHAnsi" w:cstheme="majorHAnsi"/>
        </w:rPr>
        <w:t>rat models</w:t>
      </w:r>
      <w:r w:rsidR="00DD7795">
        <w:rPr>
          <w:rFonts w:asciiTheme="majorHAnsi" w:hAnsiTheme="majorHAnsi" w:cstheme="majorHAnsi"/>
        </w:rPr>
        <w:fldChar w:fldCharType="begin" w:fldLock="1"/>
      </w:r>
      <w:r w:rsidR="00357495">
        <w:rPr>
          <w:rFonts w:asciiTheme="majorHAnsi" w:hAnsiTheme="majorHAnsi" w:cstheme="majorHAnsi"/>
        </w:rPr>
        <w:instrText>ADDIN CSL_CITATION {"citationItems":[{"id":"ITEM-1","itemData":{"DOI":"10.1371/journal.pone.0121414","author":[{"dropping-particle":"","family":"Arapis","given":"Konstantinos","non-dropping-particle":"","parse-names":false,"suffix":""},{"dropping-particle":"","family":"Cavin","given":"Jean Baptiste","non-dropping-particle":"","parse-names":false,"suffix":""},{"dropping-particle":"","family":"Gillard","given":"Laura","non-dropping-particle":"","parse-names":false,"suffix":""},{"dropping-particle":"","family":"Cluzeaud","given":"Françoise","non-dropping-particle":"","parse-names":false,"suffix":""},{"dropping-particle":"","family":"Lettéron","given":"Philippe","non-dropping-particle":"","parse-names":false,"suffix":""},{"dropping-particle":"","family":"Ducroc","given":"Robert","non-dropping-particle":"","parse-names":false,"suffix":""},{"dropping-particle":"","family":"Beyec","given":"Johanne","non-dropping-particle":"Le","parse-names":false,"suffix":""},{"dropping-particle":"","family":"Hourseau","given":"Muriel","non-dropping-particle":"","parse-names":false,"suffix":""},{"dropping-particle":"","family":"Couvelard","given":"Anne","non-dropping-particle":"","parse-names":false,"suffix":""},{"dropping-particle":"","family":"Marmuse","given":"Jean-Pierre","non-dropping-particle":"","parse-names":false,"suffix":""},{"dropping-particle":"","family":"others","given":"","non-dropping-particle":"","parse-names":false,"suffix":""}],"container-title":"PloS one","id":"ITEM-1","issue":"3","issued":{"date-parts":[["2015"]]},"page":"e0121414","publisher":"Public Library of Science","title":"Remodeling of the residual gastric mucosa after Roux-en-Y gastric bypass or vertical sleeve gastrectomy in diet-induced obese rats","type":"article-journal","volume":"10"},"uris":["http://www.mendeley.com/documents/?uuid=9b2caf3c-7267-4780-8fb7-3361654623c3"]},{"id":"ITEM-2","itemData":{"DOI":"10.1038/nprot.2015.027","ISBN":"0324141122","ISSN":"17502799","PMID":"25719268","abstract":"Bariatric surgery is the only definitive solution currently available for the present obesity pandemic. These operations typically involve reconfiguration of gastrointestinal tract anatomy and impose profound metabolic and physiological benefits, such as substantially reducing body weight and ameliorating type II diabetes. Therefore, animal models of these surgeries offer unique and exciting opportunities to delineate the underlying mechanisms that contribute to the resolution of obesity and diabetes. Here we describe a standardized procedure for mouse and rat models of Roux-en-Y gastric bypass (80-90 min operative time) and sleeve gastrectomy (30-45 min operative time), which, to a high degree, resembles operations in humans. We also provide detailed protocols for both pre- and postoperative techniques that ensure a high success rate in the operations. These protocols provide the opportunity to mechanistically investigate the systemic effects of the surgical interventions, such as regulation of body weight, glucose homeostasis and gut microbiome.","author":[{"dropping-particle":"","family":"Bruinsma","given":"Bote G.","non-dropping-particle":"","parse-names":false,"suffix":""},{"dropping-particle":"","family":"Uygun","given":"Korkut","non-dropping-particle":"","parse-names":false,"suffix":""},{"dropping-particle":"","family":"Yarmush","given":"Martin L.","non-dropping-particle":"","parse-names":false,"suffix":""},{"dropping-particle":"","family":"Saeidi","given":"Nima","non-dropping-particle":"","parse-names":false,"suffix":""}],"container-title":"Nature Protocols","id":"ITEM-2","issue":"3","issued":{"date-parts":[["2015"]]},"page":"495-507","title":"Surgical models of Roux-en-Y gastric bypass surgery and sleeve gastrectomy in rats and mice","type":"article-journal","volume":"10"},"uris":["http://www.mendeley.com/documents/?uuid=c63dd668-4ff7-496f-ad57-7ec141d31fcc"]},{"id":"ITEM-3","itemData":{"DOI":"10.3791/3940","author":[{"dropping-particle":"","family":"Bueter","given":"Marco","non-dropping-particle":"","parse-names":false,"suffix":""},{"dropping-particle":"","family":"Abegg","given":"Kathrin","non-dropping-particle":"","parse-names":false,"suffix":""},{"dropping-particle":"","family":"Seyfried","given":"Florian","non-dropping-particle":"","parse-names":false,"suffix":""},{"dropping-particle":"","family":"Lutz","given":"Thomas A","non-dropping-particle":"","parse-names":false,"suffix":""},{"dropping-particle":"","family":"Roux","given":"Carel W","non-dropping-particle":"","parse-names":false,"suffix":""},{"dropping-particle":"","family":"Care","given":"Preoperative","non-dropping-particle":"","parse-names":false,"suffix":""}],"id":"ITEM-3","issue":"June","issued":{"date-parts":[["2012"]]},"page":"1-7","title":"Roux-en-Y Gastric Bypass Operation in Rats Protocol","type":"article-journal"},"uris":["http://www.mendeley.com/documents/?uuid=52ca06e8-4421-42c7-9144-05619d0110dd"]}],"mendeley":{"formattedCitation":"&lt;sup&gt;10–12&lt;/sup&gt;","plainTextFormattedCitation":"10–12","previouslyFormattedCitation":"&lt;sup&gt;6, 16, 17&lt;/sup&gt;"},"properties":{"noteIndex":0},"schema":"https://github.com/citation-style-language/schema/raw/master/csl-citation.json"}</w:instrText>
      </w:r>
      <w:r w:rsidR="00DD7795">
        <w:rPr>
          <w:rFonts w:asciiTheme="majorHAnsi" w:hAnsiTheme="majorHAnsi" w:cstheme="majorHAnsi"/>
        </w:rPr>
        <w:fldChar w:fldCharType="separate"/>
      </w:r>
      <w:r w:rsidR="00357495" w:rsidRPr="00357495">
        <w:rPr>
          <w:rFonts w:asciiTheme="majorHAnsi" w:hAnsiTheme="majorHAnsi" w:cstheme="majorHAnsi"/>
          <w:noProof/>
          <w:vertAlign w:val="superscript"/>
        </w:rPr>
        <w:t>10–12</w:t>
      </w:r>
      <w:r w:rsidR="00DD7795">
        <w:rPr>
          <w:rFonts w:asciiTheme="majorHAnsi" w:hAnsiTheme="majorHAnsi" w:cstheme="majorHAnsi"/>
        </w:rPr>
        <w:fldChar w:fldCharType="end"/>
      </w:r>
      <w:r w:rsidR="00E029F2">
        <w:rPr>
          <w:rFonts w:asciiTheme="majorHAnsi" w:hAnsiTheme="majorHAnsi" w:cstheme="majorHAnsi"/>
        </w:rPr>
        <w:t xml:space="preserve">. </w:t>
      </w:r>
      <w:r w:rsidR="00AD482F">
        <w:rPr>
          <w:rFonts w:asciiTheme="majorHAnsi" w:hAnsiTheme="majorHAnsi" w:cstheme="majorHAnsi"/>
        </w:rPr>
        <w:t>M</w:t>
      </w:r>
      <w:r w:rsidR="00E029F2">
        <w:rPr>
          <w:rFonts w:asciiTheme="majorHAnsi" w:hAnsiTheme="majorHAnsi" w:cstheme="majorHAnsi"/>
        </w:rPr>
        <w:t xml:space="preserve">ouse models </w:t>
      </w:r>
      <w:r w:rsidR="00AD482F">
        <w:rPr>
          <w:rFonts w:asciiTheme="majorHAnsi" w:hAnsiTheme="majorHAnsi" w:cstheme="majorHAnsi"/>
        </w:rPr>
        <w:t xml:space="preserve">have been </w:t>
      </w:r>
      <w:r w:rsidR="00E029F2">
        <w:rPr>
          <w:rFonts w:asciiTheme="majorHAnsi" w:hAnsiTheme="majorHAnsi" w:cstheme="majorHAnsi"/>
        </w:rPr>
        <w:t>difficult as the mouse stomach is too small to use stapler devices</w:t>
      </w:r>
      <w:r w:rsidR="00884B01">
        <w:rPr>
          <w:rFonts w:asciiTheme="majorHAnsi" w:hAnsiTheme="majorHAnsi" w:cstheme="majorHAnsi"/>
        </w:rPr>
        <w:fldChar w:fldCharType="begin" w:fldLock="1"/>
      </w:r>
      <w:r w:rsidR="00357495">
        <w:rPr>
          <w:rFonts w:asciiTheme="majorHAnsi" w:hAnsiTheme="majorHAnsi" w:cstheme="majorHAnsi"/>
        </w:rPr>
        <w:instrText>ADDIN CSL_CITATION {"citationItems":[{"id":"ITEM-1","itemData":{"DOI":"10.1038/nprot.2015.027","ISBN":"0324141122","ISSN":"17502799","PMID":"25719268","abstract":"Bariatric surgery is the only definitive solution currently available for the present obesity pandemic. These operations typically involve reconfiguration of gastrointestinal tract anatomy and impose profound metabolic and physiological benefits, such as substantially reducing body weight and ameliorating type II diabetes. Therefore, animal models of these surgeries offer unique and exciting opportunities to delineate the underlying mechanisms that contribute to the resolution of obesity and diabetes. Here we describe a standardized procedure for mouse and rat models of Roux-en-Y gastric bypass (80-90 min operative time) and sleeve gastrectomy (30-45 min operative time), which, to a high degree, resembles operations in humans. We also provide detailed protocols for both pre- and postoperative techniques that ensure a high success rate in the operations. These protocols provide the opportunity to mechanistically investigate the systemic effects of the surgical interventions, such as regulation of body weight, glucose homeostasis and gut microbiome.","author":[{"dropping-particle":"","family":"Bruinsma","given":"Bote G.","non-dropping-particle":"","parse-names":false,"suffix":""},{"dropping-particle":"","family":"Uygun","given":"Korkut","non-dropping-particle":"","parse-names":false,"suffix":""},{"dropping-particle":"","family":"Yarmush","given":"Martin L.","non-dropping-particle":"","parse-names":false,"suffix":""},{"dropping-particle":"","family":"Saeidi","given":"Nima","non-dropping-particle":"","parse-names":false,"suffix":""}],"container-title":"Nature Protocols","id":"ITEM-1","issue":"3","issued":{"date-parts":[["2015"]]},"page":"495-507","title":"Surgical models of Roux-en-Y gastric bypass surgery and sleeve gastrectomy in rats and mice","type":"article-journal","volume":"10"},"uris":["http://www.mendeley.com/documents/?uuid=c63dd668-4ff7-496f-ad57-7ec141d31fcc"]}],"mendeley":{"formattedCitation":"&lt;sup&gt;11&lt;/sup&gt;","plainTextFormattedCitation":"11","previouslyFormattedCitation":"&lt;sup&gt;6&lt;/sup&gt;"},"properties":{"noteIndex":0},"schema":"https://github.com/citation-style-language/schema/raw/master/csl-citation.json"}</w:instrText>
      </w:r>
      <w:r w:rsidR="00884B01">
        <w:rPr>
          <w:rFonts w:asciiTheme="majorHAnsi" w:hAnsiTheme="majorHAnsi" w:cstheme="majorHAnsi"/>
        </w:rPr>
        <w:fldChar w:fldCharType="separate"/>
      </w:r>
      <w:r w:rsidR="00357495" w:rsidRPr="00357495">
        <w:rPr>
          <w:rFonts w:asciiTheme="majorHAnsi" w:hAnsiTheme="majorHAnsi" w:cstheme="majorHAnsi"/>
          <w:noProof/>
          <w:vertAlign w:val="superscript"/>
        </w:rPr>
        <w:t>11</w:t>
      </w:r>
      <w:r w:rsidR="00884B01">
        <w:rPr>
          <w:rFonts w:asciiTheme="majorHAnsi" w:hAnsiTheme="majorHAnsi" w:cstheme="majorHAnsi"/>
        </w:rPr>
        <w:fldChar w:fldCharType="end"/>
      </w:r>
      <w:r w:rsidR="00632EF8">
        <w:rPr>
          <w:rFonts w:asciiTheme="majorHAnsi" w:hAnsiTheme="majorHAnsi" w:cstheme="majorHAnsi"/>
        </w:rPr>
        <w:t>,</w:t>
      </w:r>
      <w:r w:rsidR="00AD482F">
        <w:rPr>
          <w:rFonts w:asciiTheme="majorHAnsi" w:hAnsiTheme="majorHAnsi" w:cstheme="majorHAnsi"/>
        </w:rPr>
        <w:t xml:space="preserve"> and mortality rates</w:t>
      </w:r>
      <w:r w:rsidR="0045351C">
        <w:rPr>
          <w:rFonts w:asciiTheme="majorHAnsi" w:hAnsiTheme="majorHAnsi" w:cstheme="majorHAnsi"/>
        </w:rPr>
        <w:t xml:space="preserve"> </w:t>
      </w:r>
      <w:r w:rsidR="00DF3F52">
        <w:rPr>
          <w:rFonts w:asciiTheme="majorHAnsi" w:hAnsiTheme="majorHAnsi" w:cstheme="majorHAnsi"/>
        </w:rPr>
        <w:t>are</w:t>
      </w:r>
      <w:r w:rsidR="00192348">
        <w:rPr>
          <w:rFonts w:asciiTheme="majorHAnsi" w:hAnsiTheme="majorHAnsi" w:cstheme="majorHAnsi"/>
        </w:rPr>
        <w:t xml:space="preserve"> unacceptably</w:t>
      </w:r>
      <w:r w:rsidR="00DF3F52">
        <w:rPr>
          <w:rFonts w:asciiTheme="majorHAnsi" w:hAnsiTheme="majorHAnsi" w:cstheme="majorHAnsi"/>
        </w:rPr>
        <w:t xml:space="preserve"> high, </w:t>
      </w:r>
      <w:r w:rsidR="0045351C">
        <w:rPr>
          <w:rFonts w:asciiTheme="majorHAnsi" w:hAnsiTheme="majorHAnsi" w:cstheme="majorHAnsi"/>
        </w:rPr>
        <w:t xml:space="preserve">ranging </w:t>
      </w:r>
      <w:r w:rsidR="00456B1D">
        <w:rPr>
          <w:rFonts w:asciiTheme="majorHAnsi" w:hAnsiTheme="majorHAnsi" w:cstheme="majorHAnsi"/>
        </w:rPr>
        <w:t>from 17 to 52%</w:t>
      </w:r>
      <w:r w:rsidR="00782F53">
        <w:rPr>
          <w:rFonts w:asciiTheme="majorHAnsi" w:hAnsiTheme="majorHAnsi" w:cstheme="majorHAnsi"/>
        </w:rPr>
        <w:fldChar w:fldCharType="begin" w:fldLock="1"/>
      </w:r>
      <w:r w:rsidR="00357495">
        <w:rPr>
          <w:rFonts w:asciiTheme="majorHAnsi" w:hAnsiTheme="majorHAnsi" w:cstheme="majorHAnsi"/>
        </w:rPr>
        <w:instrText>ADDIN CSL_CITATION {"citationItems":[{"id":"ITEM-1","itemData":{"DOI":"10.1007/s11695-019-04205-8","ISSN":"0960-8923","author":[{"dropping-particle":"","family":"Stevenson","given":"Matthew","non-dropping-particle":"","parse-names":false,"suffix":""},{"dropping-particle":"","family":"Lee","given":"Jenny","non-dropping-particle":"","parse-names":false,"suffix":""},{"dropping-particle":"","family":"Lau","given":"Raymond G","non-dropping-particle":"","parse-names":false,"suffix":""},{"dropping-particle":"","family":"Brathwaite","given":"Collin E M","non-dropping-particle":"","parse-names":false,"suffix":""},{"dropping-particle":"","family":"Ragolia","given":"Louis","non-dropping-particle":"","parse-names":false,"suffix":""}],"container-title":"Obesity Surgery","id":"ITEM-1","issued":{"date-parts":[["2019"]]},"publisher":"Obesity Surgery","title":"Surgical Mouse Models of Vertical Sleeve Gastrectomy and Roux-en Y Gastric Bypass : a Review","type":"article-journal"},"uris":["http://www.mendeley.com/documents/?uuid=a49a7a07-6d46-4874-b460-54a01f4b36cb"]}],"mendeley":{"formattedCitation":"&lt;sup&gt;13&lt;/sup&gt;","plainTextFormattedCitation":"13","previouslyFormattedCitation":"&lt;sup&gt;5&lt;/sup&gt;"},"properties":{"noteIndex":0},"schema":"https://github.com/citation-style-language/schema/raw/master/csl-citation.json"}</w:instrText>
      </w:r>
      <w:r w:rsidR="00782F53">
        <w:rPr>
          <w:rFonts w:asciiTheme="majorHAnsi" w:hAnsiTheme="majorHAnsi" w:cstheme="majorHAnsi"/>
        </w:rPr>
        <w:fldChar w:fldCharType="separate"/>
      </w:r>
      <w:r w:rsidR="00357495" w:rsidRPr="00357495">
        <w:rPr>
          <w:rFonts w:asciiTheme="majorHAnsi" w:hAnsiTheme="majorHAnsi" w:cstheme="majorHAnsi"/>
          <w:noProof/>
          <w:vertAlign w:val="superscript"/>
        </w:rPr>
        <w:t>13</w:t>
      </w:r>
      <w:r w:rsidR="00782F53">
        <w:rPr>
          <w:rFonts w:asciiTheme="majorHAnsi" w:hAnsiTheme="majorHAnsi" w:cstheme="majorHAnsi"/>
        </w:rPr>
        <w:fldChar w:fldCharType="end"/>
      </w:r>
      <w:r w:rsidR="00884B01">
        <w:rPr>
          <w:rFonts w:asciiTheme="majorHAnsi" w:hAnsiTheme="majorHAnsi" w:cstheme="majorHAnsi"/>
        </w:rPr>
        <w:t xml:space="preserve">. </w:t>
      </w:r>
      <w:r w:rsidR="00782F53">
        <w:rPr>
          <w:rFonts w:asciiTheme="majorHAnsi" w:hAnsiTheme="majorHAnsi" w:cstheme="majorHAnsi"/>
        </w:rPr>
        <w:t xml:space="preserve">In rats, </w:t>
      </w:r>
      <w:r w:rsidR="00192348">
        <w:rPr>
          <w:rFonts w:asciiTheme="majorHAnsi" w:hAnsiTheme="majorHAnsi" w:cstheme="majorHAnsi"/>
        </w:rPr>
        <w:t xml:space="preserve">some </w:t>
      </w:r>
      <w:r w:rsidR="001D4A52">
        <w:rPr>
          <w:rFonts w:asciiTheme="majorHAnsi" w:hAnsiTheme="majorHAnsi" w:cstheme="majorHAnsi"/>
        </w:rPr>
        <w:t xml:space="preserve">protocols </w:t>
      </w:r>
      <w:r w:rsidR="00192348">
        <w:rPr>
          <w:rFonts w:asciiTheme="majorHAnsi" w:hAnsiTheme="majorHAnsi" w:cstheme="majorHAnsi"/>
        </w:rPr>
        <w:t xml:space="preserve">remain </w:t>
      </w:r>
      <w:r w:rsidR="001D4A52">
        <w:rPr>
          <w:rFonts w:asciiTheme="majorHAnsi" w:hAnsiTheme="majorHAnsi" w:cstheme="majorHAnsi"/>
        </w:rPr>
        <w:t xml:space="preserve">technically difficult to perform due to </w:t>
      </w:r>
      <w:r w:rsidR="007C1829">
        <w:rPr>
          <w:rFonts w:asciiTheme="majorHAnsi" w:hAnsiTheme="majorHAnsi" w:cstheme="majorHAnsi"/>
        </w:rPr>
        <w:t>complex ligation of gastric vessels prior to dividing the stomach</w:t>
      </w:r>
      <w:r w:rsidR="007C1829">
        <w:rPr>
          <w:rFonts w:asciiTheme="majorHAnsi" w:hAnsiTheme="majorHAnsi" w:cstheme="majorHAnsi"/>
        </w:rPr>
        <w:fldChar w:fldCharType="begin" w:fldLock="1"/>
      </w:r>
      <w:r w:rsidR="00357495">
        <w:rPr>
          <w:rFonts w:asciiTheme="majorHAnsi" w:hAnsiTheme="majorHAnsi" w:cstheme="majorHAnsi"/>
        </w:rPr>
        <w:instrText>ADDIN CSL_CITATION {"citationItems":[{"id":"ITEM-1","itemData":{"DOI":"10.1002/oby.21400","ISBN":"1930-739X","ISSN":"1930739X","PMID":"26847390","abstract":"OBJECTIVE Roux-en-Y gastric bypass surgery (RYGB) results in sustained lowering of body weight in most patients, but the mechanisms involved are poorly understood. The aim of this study was to obtain support for the notion that reprogramming of defended body weight, rather than passive restriction of energy intake, is a fundamental mechanism of RYGB. METHODS Male C57BL6J mice reaching different degrees of obesity on a high-fat diet either with ad libitum access or with caloric restriction (weight-reduced) were subjected to RYGB. RESULTS RYGB-induced weight loss and fat mass loss were proportional to pre-surgical levels, with moderately obese mice losing less body weight and fat compared with very obese mice. Remarkably, mice that were weight-reduced to the level of chow controls before surgery immediately gained weight after surgery, exclusively accounted for by lean mass gain. CONCLUSIONS The results provide additional evidence for reprogramming of a new defended body weight as an important principle by which RYGB lastingly suppresses body weight. RYGB appears to selectively abolish defense of a higher fat mass level, while remaining sensitive to the defense of lean mass. The molecular and physiological mechanisms underlying this reprogramming remain to be elucidated.","author":[{"dropping-particle":"","family":"Hao","given":"Zheng","non-dropping-particle":"","parse-names":false,"suffix":""},{"dropping-particle":"","family":"Mumphrey","given":"Michael B.","non-dropping-particle":"","parse-names":false,"suffix":""},{"dropping-particle":"","family":"Townsend","given":"R. Leigh","non-dropping-particle":"","parse-names":false,"suffix":""},{"dropping-particle":"","family":"Morrison","given":"Christopher D.","non-dropping-particle":"","parse-names":false,"suffix":""},{"dropping-particle":"","family":"Münzberg","given":"Heike","non-dropping-particle":"","parse-names":false,"suffix":""},{"dropping-particle":"","family":"Ye","given":"Jianping","non-dropping-particle":"","parse-names":false,"suffix":""},{"dropping-particle":"","family":"Berthoud","given":"Hans Rudolf","non-dropping-particle":"","parse-names":false,"suffix":""}],"container-title":"Obesity","id":"ITEM-1","issue":"3","issued":{"date-parts":[["2016"]]},"page":"654-660","title":"Reprogramming of defended body weight after Roux-En-Y gastric bypass surgery in diet-induced obese mice","type":"article-journal","volume":"24"},"uris":["http://www.mendeley.com/documents/?uuid=7deee891-9ab7-4c61-84ea-d8dbb725cae0"]},{"id":"ITEM-2","itemData":{"DOI":"10.3791/3940","author":[{"dropping-particle":"","family":"Bueter","given":"Marco","non-dropping-particle":"","parse-names":false,"suffix":""},{"dropping-particle":"","family":"Abegg","given":"Kathrin","non-dropping-particle":"","parse-names":false,"suffix":""},{"dropping-particle":"","family":"Seyfried","given":"Florian","non-dropping-particle":"","parse-names":false,"suffix":""},{"dropping-particle":"","family":"Lutz","given":"Thomas A","non-dropping-particle":"","parse-names":false,"suffix":""},{"dropping-particle":"","family":"Roux","given":"Carel W","non-dropping-particle":"","parse-names":false,"suffix":""},{"dropping-particle":"","family":"Care","given":"Preoperative","non-dropping-particle":"","parse-names":false,"suffix":""}],"id":"ITEM-2","issue":"June","issued":{"date-parts":[["2012"]]},"page":"1-7","title":"Roux-en-Y Gastric Bypass Operation in Rats Protocol","type":"article-journal"},"uris":["http://www.mendeley.com/documents/?uuid=52ca06e8-4421-42c7-9144-05619d0110dd"]}],"mendeley":{"formattedCitation":"&lt;sup&gt;12, 14&lt;/sup&gt;","plainTextFormattedCitation":"12, 14","previouslyFormattedCitation":"&lt;sup&gt;17, 18&lt;/sup&gt;"},"properties":{"noteIndex":0},"schema":"https://github.com/citation-style-language/schema/raw/master/csl-citation.json"}</w:instrText>
      </w:r>
      <w:r w:rsidR="007C1829">
        <w:rPr>
          <w:rFonts w:asciiTheme="majorHAnsi" w:hAnsiTheme="majorHAnsi" w:cstheme="majorHAnsi"/>
        </w:rPr>
        <w:fldChar w:fldCharType="separate"/>
      </w:r>
      <w:r w:rsidR="00357495" w:rsidRPr="00357495">
        <w:rPr>
          <w:rFonts w:asciiTheme="majorHAnsi" w:hAnsiTheme="majorHAnsi" w:cstheme="majorHAnsi"/>
          <w:noProof/>
          <w:vertAlign w:val="superscript"/>
        </w:rPr>
        <w:t>12,14</w:t>
      </w:r>
      <w:r w:rsidR="007C1829">
        <w:rPr>
          <w:rFonts w:asciiTheme="majorHAnsi" w:hAnsiTheme="majorHAnsi" w:cstheme="majorHAnsi"/>
        </w:rPr>
        <w:fldChar w:fldCharType="end"/>
      </w:r>
      <w:r w:rsidR="007C1829">
        <w:rPr>
          <w:rFonts w:asciiTheme="majorHAnsi" w:hAnsiTheme="majorHAnsi" w:cstheme="majorHAnsi"/>
        </w:rPr>
        <w:t xml:space="preserve">. </w:t>
      </w:r>
      <w:r w:rsidR="008025DA">
        <w:rPr>
          <w:rFonts w:asciiTheme="majorHAnsi" w:hAnsiTheme="majorHAnsi" w:cstheme="majorHAnsi"/>
        </w:rPr>
        <w:t>Other models divide the stomach using a stapler but leave a large pouch</w:t>
      </w:r>
      <w:r w:rsidR="00192348">
        <w:rPr>
          <w:rFonts w:asciiTheme="majorHAnsi" w:hAnsiTheme="majorHAnsi" w:cstheme="majorHAnsi"/>
        </w:rPr>
        <w:t xml:space="preserve"> </w:t>
      </w:r>
      <w:r w:rsidR="009A7ABE">
        <w:rPr>
          <w:rFonts w:asciiTheme="majorHAnsi" w:hAnsiTheme="majorHAnsi" w:cstheme="majorHAnsi"/>
        </w:rPr>
        <w:t>not consistent with the post RYGB human anatomy</w:t>
      </w:r>
      <w:r w:rsidR="007F1B39">
        <w:rPr>
          <w:rFonts w:asciiTheme="majorHAnsi" w:hAnsiTheme="majorHAnsi" w:cstheme="majorHAnsi"/>
        </w:rPr>
        <w:fldChar w:fldCharType="begin" w:fldLock="1"/>
      </w:r>
      <w:r w:rsidR="00357495">
        <w:rPr>
          <w:rFonts w:asciiTheme="majorHAnsi" w:hAnsiTheme="majorHAnsi" w:cstheme="majorHAnsi"/>
        </w:rPr>
        <w:instrText>ADDIN CSL_CITATION {"citationItems":[{"id":"ITEM-1","itemData":{"DOI":"10.1038/nprot.2015.027","ISBN":"0324141122","ISSN":"17502799","PMID":"25719268","abstract":"Bariatric surgery is the only definitive solution currently available for the present obesity pandemic. These operations typically involve reconfiguration of gastrointestinal tract anatomy and impose profound metabolic and physiological benefits, such as substantially reducing body weight and ameliorating type II diabetes. Therefore, animal models of these surgeries offer unique and exciting opportunities to delineate the underlying mechanisms that contribute to the resolution of obesity and diabetes. Here we describe a standardized procedure for mouse and rat models of Roux-en-Y gastric bypass (80-90 min operative time) and sleeve gastrectomy (30-45 min operative time), which, to a high degree, resembles operations in humans. We also provide detailed protocols for both pre- and postoperative techniques that ensure a high success rate in the operations. These protocols provide the opportunity to mechanistically investigate the systemic effects of the surgical interventions, such as regulation of body weight, glucose homeostasis and gut microbiome.","author":[{"dropping-particle":"","family":"Bruinsma","given":"Bote G.","non-dropping-particle":"","parse-names":false,"suffix":""},{"dropping-particle":"","family":"Uygun","given":"Korkut","non-dropping-particle":"","parse-names":false,"suffix":""},{"dropping-particle":"","family":"Yarmush","given":"Martin L.","non-dropping-particle":"","parse-names":false,"suffix":""},{"dropping-particle":"","family":"Saeidi","given":"Nima","non-dropping-particle":"","parse-names":false,"suffix":""}],"container-title":"Nature Protocols","id":"ITEM-1","issue":"3","issued":{"date-parts":[["2015"]]},"page":"495-507","title":"Surgical models of Roux-en-Y gastric bypass surgery and sleeve gastrectomy in rats and mice","type":"article-journal","volume":"10"},"uris":["http://www.mendeley.com/documents/?uuid=c63dd668-4ff7-496f-ad57-7ec141d31fcc"]}],"mendeley":{"formattedCitation":"&lt;sup&gt;11&lt;/sup&gt;","plainTextFormattedCitation":"11","previouslyFormattedCitation":"&lt;sup&gt;6&lt;/sup&gt;"},"properties":{"noteIndex":0},"schema":"https://github.com/citation-style-language/schema/raw/master/csl-citation.json"}</w:instrText>
      </w:r>
      <w:r w:rsidR="007F1B39">
        <w:rPr>
          <w:rFonts w:asciiTheme="majorHAnsi" w:hAnsiTheme="majorHAnsi" w:cstheme="majorHAnsi"/>
        </w:rPr>
        <w:fldChar w:fldCharType="separate"/>
      </w:r>
      <w:r w:rsidR="00357495" w:rsidRPr="00357495">
        <w:rPr>
          <w:rFonts w:asciiTheme="majorHAnsi" w:hAnsiTheme="majorHAnsi" w:cstheme="majorHAnsi"/>
          <w:noProof/>
          <w:vertAlign w:val="superscript"/>
        </w:rPr>
        <w:t>11</w:t>
      </w:r>
      <w:r w:rsidR="007F1B39">
        <w:rPr>
          <w:rFonts w:asciiTheme="majorHAnsi" w:hAnsiTheme="majorHAnsi" w:cstheme="majorHAnsi"/>
        </w:rPr>
        <w:fldChar w:fldCharType="end"/>
      </w:r>
      <w:r w:rsidR="007F1B39">
        <w:rPr>
          <w:rFonts w:asciiTheme="majorHAnsi" w:hAnsiTheme="majorHAnsi" w:cstheme="majorHAnsi"/>
        </w:rPr>
        <w:t xml:space="preserve">. In this model, we provide </w:t>
      </w:r>
      <w:r w:rsidR="00F719B0">
        <w:rPr>
          <w:rFonts w:asciiTheme="majorHAnsi" w:hAnsiTheme="majorHAnsi" w:cstheme="majorHAnsi"/>
        </w:rPr>
        <w:t xml:space="preserve">detailed </w:t>
      </w:r>
      <w:r w:rsidR="007F1B39">
        <w:rPr>
          <w:rFonts w:asciiTheme="majorHAnsi" w:hAnsiTheme="majorHAnsi" w:cstheme="majorHAnsi"/>
        </w:rPr>
        <w:t>instructions on how to perform RYGB using linear staplers in a rat</w:t>
      </w:r>
      <w:r w:rsidR="001B743E">
        <w:rPr>
          <w:rFonts w:asciiTheme="majorHAnsi" w:hAnsiTheme="majorHAnsi" w:cstheme="majorHAnsi"/>
        </w:rPr>
        <w:t xml:space="preserve"> model resulting in a gastric pouch </w:t>
      </w:r>
      <w:r w:rsidR="00DA527D">
        <w:rPr>
          <w:rFonts w:asciiTheme="majorHAnsi" w:hAnsiTheme="majorHAnsi" w:cstheme="majorHAnsi"/>
        </w:rPr>
        <w:t xml:space="preserve">more </w:t>
      </w:r>
      <w:r w:rsidR="001B743E">
        <w:rPr>
          <w:rFonts w:asciiTheme="majorHAnsi" w:hAnsiTheme="majorHAnsi" w:cstheme="majorHAnsi"/>
        </w:rPr>
        <w:t xml:space="preserve">in keeping with </w:t>
      </w:r>
      <w:r w:rsidR="00DA527D">
        <w:rPr>
          <w:rFonts w:asciiTheme="majorHAnsi" w:hAnsiTheme="majorHAnsi" w:cstheme="majorHAnsi"/>
        </w:rPr>
        <w:t>that of human anatomy. Overall, this procedure was associated</w:t>
      </w:r>
      <w:r w:rsidR="00764E0C">
        <w:rPr>
          <w:rFonts w:asciiTheme="majorHAnsi" w:hAnsiTheme="majorHAnsi" w:cstheme="majorHAnsi"/>
        </w:rPr>
        <w:t xml:space="preserve"> with </w:t>
      </w:r>
      <w:r w:rsidR="00FD1D31">
        <w:rPr>
          <w:rFonts w:asciiTheme="majorHAnsi" w:hAnsiTheme="majorHAnsi" w:cstheme="majorHAnsi"/>
        </w:rPr>
        <w:t xml:space="preserve">excellent survival </w:t>
      </w:r>
      <w:r w:rsidR="009709CF">
        <w:rPr>
          <w:rFonts w:asciiTheme="majorHAnsi" w:hAnsiTheme="majorHAnsi" w:cstheme="majorHAnsi"/>
        </w:rPr>
        <w:t xml:space="preserve">rates </w:t>
      </w:r>
      <w:r w:rsidR="00FD1D31">
        <w:rPr>
          <w:rFonts w:asciiTheme="majorHAnsi" w:hAnsiTheme="majorHAnsi" w:cstheme="majorHAnsi"/>
        </w:rPr>
        <w:t>and metabolic outcomes.</w:t>
      </w:r>
    </w:p>
    <w:p w14:paraId="406BE068" w14:textId="77777777" w:rsidR="0026409C" w:rsidRDefault="0026409C" w:rsidP="000C1065">
      <w:pPr>
        <w:rPr>
          <w:b/>
        </w:rPr>
      </w:pPr>
    </w:p>
    <w:p w14:paraId="406BE069" w14:textId="2DD2DE31" w:rsidR="0026409C" w:rsidRDefault="0082198E" w:rsidP="000C1065">
      <w:pPr>
        <w:rPr>
          <w:color w:val="808080"/>
        </w:rPr>
      </w:pPr>
      <w:r>
        <w:rPr>
          <w:b/>
        </w:rPr>
        <w:t>PROTOCOL:</w:t>
      </w:r>
    </w:p>
    <w:p w14:paraId="77B0E797" w14:textId="247E6837" w:rsidR="00B4146A" w:rsidRDefault="00B4146A" w:rsidP="000C1065">
      <w:r>
        <w:t xml:space="preserve">Animal use protocols were approved by the Health Science Animal Care and Use </w:t>
      </w:r>
      <w:r w:rsidR="005A41FB">
        <w:t>C</w:t>
      </w:r>
      <w:r>
        <w:t>ommittee at the University of Alberta</w:t>
      </w:r>
      <w:r w:rsidR="004307EC">
        <w:t xml:space="preserve"> (</w:t>
      </w:r>
      <w:r w:rsidR="002264A2" w:rsidRPr="002264A2">
        <w:t>AUP00003000</w:t>
      </w:r>
      <w:r w:rsidR="002264A2">
        <w:t>)</w:t>
      </w:r>
      <w:r>
        <w:t>.</w:t>
      </w:r>
      <w:r w:rsidR="0033557F">
        <w:t xml:space="preserve"> See </w:t>
      </w:r>
      <w:r w:rsidR="0033557F" w:rsidRPr="0056463A">
        <w:rPr>
          <w:b/>
          <w:bCs/>
        </w:rPr>
        <w:t>Figure 1</w:t>
      </w:r>
      <w:r w:rsidR="0033557F">
        <w:t xml:space="preserve"> for </w:t>
      </w:r>
      <w:r w:rsidR="002033D8">
        <w:t>a diagram demonstrating the RYGB anatomy.</w:t>
      </w:r>
    </w:p>
    <w:p w14:paraId="2B858FC8" w14:textId="1457BD8A" w:rsidR="00F72375" w:rsidRDefault="00F72375" w:rsidP="000C1065"/>
    <w:p w14:paraId="78F3F982" w14:textId="25B61AC9" w:rsidR="00AC5D89" w:rsidRPr="0056463A" w:rsidRDefault="00AC5D89" w:rsidP="000C1065">
      <w:pPr>
        <w:pStyle w:val="ListParagraph"/>
        <w:numPr>
          <w:ilvl w:val="0"/>
          <w:numId w:val="13"/>
        </w:numPr>
        <w:ind w:left="0" w:firstLine="0"/>
        <w:rPr>
          <w:b/>
          <w:bCs/>
        </w:rPr>
      </w:pPr>
      <w:r w:rsidRPr="0056463A">
        <w:rPr>
          <w:b/>
          <w:bCs/>
        </w:rPr>
        <w:t xml:space="preserve">Roux-en-Y </w:t>
      </w:r>
      <w:r w:rsidR="0056463A">
        <w:rPr>
          <w:b/>
          <w:bCs/>
        </w:rPr>
        <w:t>g</w:t>
      </w:r>
      <w:r w:rsidRPr="0056463A">
        <w:rPr>
          <w:b/>
          <w:bCs/>
        </w:rPr>
        <w:t xml:space="preserve">astric </w:t>
      </w:r>
      <w:r w:rsidR="0056463A">
        <w:rPr>
          <w:b/>
          <w:bCs/>
        </w:rPr>
        <w:t>b</w:t>
      </w:r>
      <w:r w:rsidRPr="0056463A">
        <w:rPr>
          <w:b/>
          <w:bCs/>
        </w:rPr>
        <w:t>ypass</w:t>
      </w:r>
    </w:p>
    <w:p w14:paraId="255A5D27" w14:textId="77777777" w:rsidR="00374C1D" w:rsidRPr="003344D2" w:rsidRDefault="00374C1D" w:rsidP="000C1065">
      <w:pPr>
        <w:pStyle w:val="ListParagraph"/>
        <w:ind w:left="0"/>
      </w:pPr>
    </w:p>
    <w:p w14:paraId="4C6A1706" w14:textId="081BCCA9" w:rsidR="00F72375" w:rsidRDefault="00AA57BB" w:rsidP="000C1065">
      <w:pPr>
        <w:pStyle w:val="ListParagraph"/>
        <w:numPr>
          <w:ilvl w:val="1"/>
          <w:numId w:val="13"/>
        </w:numPr>
        <w:ind w:left="0" w:firstLine="0"/>
      </w:pPr>
      <w:r w:rsidRPr="003344D2">
        <w:t xml:space="preserve">Preparation of </w:t>
      </w:r>
      <w:r w:rsidR="00460A00">
        <w:t>a</w:t>
      </w:r>
      <w:r w:rsidR="00460A00" w:rsidRPr="003344D2">
        <w:t xml:space="preserve">nimals </w:t>
      </w:r>
      <w:r w:rsidRPr="003344D2">
        <w:t xml:space="preserve">and </w:t>
      </w:r>
      <w:r w:rsidR="00460A00">
        <w:t>o</w:t>
      </w:r>
      <w:r w:rsidR="00460A00" w:rsidRPr="003344D2">
        <w:t xml:space="preserve">perative </w:t>
      </w:r>
      <w:r w:rsidR="00460A00">
        <w:t>s</w:t>
      </w:r>
      <w:r w:rsidR="00460A00" w:rsidRPr="003344D2">
        <w:t>etup</w:t>
      </w:r>
    </w:p>
    <w:p w14:paraId="75FD1D67" w14:textId="77777777" w:rsidR="00374C1D" w:rsidRPr="003344D2" w:rsidRDefault="00374C1D" w:rsidP="000C1065"/>
    <w:p w14:paraId="17A6218D" w14:textId="120948A7" w:rsidR="002A5726" w:rsidRDefault="002A5726" w:rsidP="000C1065">
      <w:pPr>
        <w:pStyle w:val="ListParagraph"/>
        <w:numPr>
          <w:ilvl w:val="2"/>
          <w:numId w:val="13"/>
        </w:numPr>
        <w:ind w:left="0" w:firstLine="0"/>
      </w:pPr>
      <w:r>
        <w:t xml:space="preserve">One week prior to </w:t>
      </w:r>
      <w:r w:rsidR="0056463A">
        <w:t xml:space="preserve">the </w:t>
      </w:r>
      <w:r>
        <w:t xml:space="preserve">surgery, </w:t>
      </w:r>
      <w:r w:rsidR="0056463A">
        <w:t xml:space="preserve">provide </w:t>
      </w:r>
      <w:r>
        <w:t>the rats with oral rehydration therapy and liquid diet in addition to their solid diet and water to acclimatize them to this new diet.</w:t>
      </w:r>
    </w:p>
    <w:p w14:paraId="18CA06B6" w14:textId="77777777" w:rsidR="004F684E" w:rsidRDefault="004F684E" w:rsidP="000C1065">
      <w:pPr>
        <w:pStyle w:val="ListParagraph"/>
        <w:ind w:left="0"/>
      </w:pPr>
    </w:p>
    <w:p w14:paraId="01615777" w14:textId="0439461A" w:rsidR="00916E85" w:rsidRDefault="0056463A" w:rsidP="000C1065">
      <w:pPr>
        <w:pStyle w:val="ListParagraph"/>
        <w:numPr>
          <w:ilvl w:val="2"/>
          <w:numId w:val="13"/>
        </w:numPr>
        <w:ind w:left="0" w:firstLine="0"/>
      </w:pPr>
      <w:r>
        <w:t>Fast r</w:t>
      </w:r>
      <w:r w:rsidR="00B64345" w:rsidRPr="003344D2">
        <w:t xml:space="preserve">ats with only access to water </w:t>
      </w:r>
      <w:r w:rsidR="001878BC" w:rsidRPr="003344D2">
        <w:t>for 12</w:t>
      </w:r>
      <w:r>
        <w:t>-</w:t>
      </w:r>
      <w:r w:rsidR="001878BC" w:rsidRPr="003344D2">
        <w:t>18 h prior to</w:t>
      </w:r>
      <w:r>
        <w:t xml:space="preserve"> the</w:t>
      </w:r>
      <w:r w:rsidR="001878BC" w:rsidRPr="003344D2">
        <w:t xml:space="preserve"> surgery</w:t>
      </w:r>
      <w:r w:rsidR="0073428E" w:rsidRPr="003344D2">
        <w:t>.</w:t>
      </w:r>
    </w:p>
    <w:p w14:paraId="7F247E75" w14:textId="77777777" w:rsidR="004F684E" w:rsidRPr="003344D2" w:rsidRDefault="004F684E" w:rsidP="000C1065"/>
    <w:p w14:paraId="7FD16AE1" w14:textId="25D4C32E" w:rsidR="001878BC" w:rsidRDefault="001878BC" w:rsidP="000C1065">
      <w:pPr>
        <w:pStyle w:val="ListParagraph"/>
        <w:numPr>
          <w:ilvl w:val="3"/>
          <w:numId w:val="13"/>
        </w:numPr>
        <w:ind w:left="0" w:firstLine="0"/>
      </w:pPr>
      <w:r w:rsidRPr="003344D2">
        <w:t xml:space="preserve">Ensure rats are fasted on a raised wire platform so that they cannot consume </w:t>
      </w:r>
      <w:r w:rsidR="009A1A36" w:rsidRPr="003344D2">
        <w:t>bedding material</w:t>
      </w:r>
      <w:r w:rsidR="0073428E" w:rsidRPr="003344D2">
        <w:t>.</w:t>
      </w:r>
    </w:p>
    <w:p w14:paraId="69F8B15B" w14:textId="77777777" w:rsidR="004F684E" w:rsidRPr="003344D2" w:rsidRDefault="004F684E" w:rsidP="000C1065">
      <w:pPr>
        <w:pStyle w:val="ListParagraph"/>
        <w:ind w:left="0"/>
      </w:pPr>
    </w:p>
    <w:p w14:paraId="6BD8E2BD" w14:textId="1BA61612" w:rsidR="00424A79" w:rsidRDefault="000C1065" w:rsidP="000C1065">
      <w:pPr>
        <w:pStyle w:val="ListParagraph"/>
        <w:numPr>
          <w:ilvl w:val="2"/>
          <w:numId w:val="13"/>
        </w:numPr>
        <w:ind w:left="0" w:firstLine="0"/>
      </w:pPr>
      <w:r>
        <w:t>Inject r</w:t>
      </w:r>
      <w:r w:rsidR="00424A79">
        <w:t xml:space="preserve">ats with subcutaneous long buprenorphine </w:t>
      </w:r>
      <w:r w:rsidR="00FB095A">
        <w:t xml:space="preserve">sustained release (SR) </w:t>
      </w:r>
      <w:r w:rsidR="00424A79">
        <w:t>at a dose of 1 mg/kg</w:t>
      </w:r>
      <w:r w:rsidR="00AC5D89">
        <w:t xml:space="preserve"> immediately before surgery</w:t>
      </w:r>
      <w:r w:rsidR="00424A79">
        <w:t>.</w:t>
      </w:r>
    </w:p>
    <w:p w14:paraId="4406019C" w14:textId="77777777" w:rsidR="004F684E" w:rsidRDefault="004F684E" w:rsidP="000C1065">
      <w:pPr>
        <w:pStyle w:val="ListParagraph"/>
        <w:ind w:left="0"/>
      </w:pPr>
    </w:p>
    <w:p w14:paraId="347DF1FA" w14:textId="335CC5C5" w:rsidR="009A1A36" w:rsidRDefault="00A91361" w:rsidP="000C1065">
      <w:pPr>
        <w:pStyle w:val="ListParagraph"/>
        <w:numPr>
          <w:ilvl w:val="2"/>
          <w:numId w:val="13"/>
        </w:numPr>
        <w:ind w:left="0" w:firstLine="0"/>
      </w:pPr>
      <w:r w:rsidRPr="003344D2">
        <w:t>Autoclave all surgical instruments</w:t>
      </w:r>
      <w:r w:rsidR="0073428E" w:rsidRPr="003344D2">
        <w:t>, towels</w:t>
      </w:r>
      <w:r w:rsidR="000C1065">
        <w:t>,</w:t>
      </w:r>
      <w:r w:rsidR="0073428E" w:rsidRPr="003344D2">
        <w:t xml:space="preserve"> and drapes.</w:t>
      </w:r>
    </w:p>
    <w:p w14:paraId="6DEEF30B" w14:textId="77777777" w:rsidR="004F684E" w:rsidRPr="003344D2" w:rsidRDefault="004F684E" w:rsidP="000C1065"/>
    <w:p w14:paraId="1B3CCA91" w14:textId="7339D912" w:rsidR="0073428E" w:rsidRDefault="0073428E" w:rsidP="000C1065">
      <w:pPr>
        <w:pStyle w:val="ListParagraph"/>
        <w:numPr>
          <w:ilvl w:val="2"/>
          <w:numId w:val="13"/>
        </w:numPr>
        <w:ind w:left="0" w:firstLine="0"/>
      </w:pPr>
      <w:r w:rsidRPr="003344D2">
        <w:t xml:space="preserve">Clean </w:t>
      </w:r>
      <w:r w:rsidR="00FE4732">
        <w:t xml:space="preserve">the </w:t>
      </w:r>
      <w:r w:rsidRPr="003344D2">
        <w:t>operating surface</w:t>
      </w:r>
      <w:r w:rsidR="004130EB">
        <w:t>, heating pad</w:t>
      </w:r>
      <w:r w:rsidR="00632EF8">
        <w:t>,</w:t>
      </w:r>
      <w:r w:rsidRPr="003344D2">
        <w:t xml:space="preserve"> and anesthetic nose cone with 70% ethanol.</w:t>
      </w:r>
    </w:p>
    <w:p w14:paraId="7A0494F9" w14:textId="77777777" w:rsidR="004F684E" w:rsidRPr="003344D2" w:rsidRDefault="004F684E" w:rsidP="000C1065"/>
    <w:p w14:paraId="2B2C92D4" w14:textId="0CADDF26" w:rsidR="004F684E" w:rsidRDefault="00E963CC" w:rsidP="000C1065">
      <w:pPr>
        <w:pStyle w:val="ListParagraph"/>
        <w:numPr>
          <w:ilvl w:val="2"/>
          <w:numId w:val="13"/>
        </w:numPr>
        <w:ind w:left="0" w:firstLine="0"/>
      </w:pPr>
      <w:r w:rsidRPr="003344D2">
        <w:t xml:space="preserve">Set up the operating surface with </w:t>
      </w:r>
      <w:r w:rsidR="00632EF8">
        <w:t xml:space="preserve">an </w:t>
      </w:r>
      <w:r w:rsidRPr="003344D2">
        <w:t>operating microscope, anesthetic machine</w:t>
      </w:r>
      <w:r w:rsidR="00632EF8">
        <w:t>,</w:t>
      </w:r>
      <w:r w:rsidRPr="003344D2">
        <w:t xml:space="preserve"> and supplies in a manner </w:t>
      </w:r>
      <w:r w:rsidR="00632EF8">
        <w:t>that</w:t>
      </w:r>
      <w:r w:rsidRPr="003344D2">
        <w:t xml:space="preserve"> is </w:t>
      </w:r>
      <w:r w:rsidR="00674199">
        <w:t>ergonomic</w:t>
      </w:r>
      <w:r w:rsidR="00674199" w:rsidRPr="003344D2">
        <w:t xml:space="preserve"> </w:t>
      </w:r>
      <w:r w:rsidRPr="003344D2">
        <w:t xml:space="preserve">for the operating surgeon. </w:t>
      </w:r>
    </w:p>
    <w:p w14:paraId="1D6B234D" w14:textId="77777777" w:rsidR="00FE4732" w:rsidRPr="001F22E2" w:rsidRDefault="00FE4732" w:rsidP="00FE4732">
      <w:pPr>
        <w:pStyle w:val="ListParagraph"/>
        <w:ind w:left="0"/>
      </w:pPr>
    </w:p>
    <w:p w14:paraId="2EEA30F0" w14:textId="0E02D3DB" w:rsidR="004130EB" w:rsidRDefault="000C1065" w:rsidP="000C1065">
      <w:pPr>
        <w:pStyle w:val="ListParagraph"/>
        <w:numPr>
          <w:ilvl w:val="2"/>
          <w:numId w:val="13"/>
        </w:numPr>
        <w:ind w:left="0" w:firstLine="0"/>
      </w:pPr>
      <w:r>
        <w:t>Use a</w:t>
      </w:r>
      <w:r w:rsidR="001F22E2">
        <w:t xml:space="preserve"> </w:t>
      </w:r>
      <w:r w:rsidR="004130EB">
        <w:t xml:space="preserve">temperature-regulated </w:t>
      </w:r>
      <w:r w:rsidR="001F22E2">
        <w:t xml:space="preserve">heating </w:t>
      </w:r>
      <w:r w:rsidR="004130EB">
        <w:t xml:space="preserve">pad </w:t>
      </w:r>
      <w:r w:rsidR="001F22E2">
        <w:t>and set to 37 °C</w:t>
      </w:r>
      <w:r w:rsidR="00F719B0">
        <w:t>.</w:t>
      </w:r>
    </w:p>
    <w:p w14:paraId="71174A9E" w14:textId="77777777" w:rsidR="004F684E" w:rsidRDefault="004F684E" w:rsidP="000C1065"/>
    <w:p w14:paraId="3DEAF095" w14:textId="143B526D" w:rsidR="00E963CC" w:rsidRDefault="004130EB" w:rsidP="000C1065">
      <w:pPr>
        <w:pStyle w:val="ListParagraph"/>
        <w:numPr>
          <w:ilvl w:val="2"/>
          <w:numId w:val="13"/>
        </w:numPr>
        <w:ind w:left="0" w:firstLine="0"/>
      </w:pPr>
      <w:r>
        <w:t>P</w:t>
      </w:r>
      <w:r w:rsidR="00984C86">
        <w:t xml:space="preserve">lace </w:t>
      </w:r>
      <w:r>
        <w:t xml:space="preserve">a </w:t>
      </w:r>
      <w:r w:rsidR="00984C86">
        <w:t xml:space="preserve">sterile drape </w:t>
      </w:r>
      <w:r>
        <w:t xml:space="preserve">or towel </w:t>
      </w:r>
      <w:r w:rsidR="00984C86">
        <w:t xml:space="preserve">over </w:t>
      </w:r>
      <w:r w:rsidR="00972591">
        <w:t xml:space="preserve">the </w:t>
      </w:r>
      <w:r>
        <w:t>hea</w:t>
      </w:r>
      <w:r w:rsidR="00972591">
        <w:t>t</w:t>
      </w:r>
      <w:r>
        <w:t>ing pad</w:t>
      </w:r>
      <w:r w:rsidR="002D14A6">
        <w:t>.</w:t>
      </w:r>
    </w:p>
    <w:p w14:paraId="687F33C3" w14:textId="77777777" w:rsidR="004F684E" w:rsidRDefault="004F684E" w:rsidP="000C1065"/>
    <w:p w14:paraId="3164A19F" w14:textId="48EBE743" w:rsidR="001F22E2" w:rsidRDefault="00363996" w:rsidP="000C1065">
      <w:pPr>
        <w:pStyle w:val="ListParagraph"/>
        <w:numPr>
          <w:ilvl w:val="2"/>
          <w:numId w:val="13"/>
        </w:numPr>
        <w:ind w:left="0" w:firstLine="0"/>
      </w:pPr>
      <w:r>
        <w:t>Fill a 50 mL sterile conical tube with 0.9% saline</w:t>
      </w:r>
      <w:r w:rsidR="002D14A6">
        <w:t>.</w:t>
      </w:r>
    </w:p>
    <w:p w14:paraId="3429DB52" w14:textId="77777777" w:rsidR="004130EB" w:rsidRDefault="004130EB" w:rsidP="000C1065">
      <w:pPr>
        <w:pStyle w:val="ListParagraph"/>
        <w:ind w:left="0"/>
      </w:pPr>
    </w:p>
    <w:p w14:paraId="02D70CA7" w14:textId="509D52E1" w:rsidR="00984C86" w:rsidRDefault="0066255B" w:rsidP="000C1065">
      <w:pPr>
        <w:pStyle w:val="ListParagraph"/>
        <w:numPr>
          <w:ilvl w:val="1"/>
          <w:numId w:val="13"/>
        </w:numPr>
        <w:ind w:left="0" w:firstLine="0"/>
      </w:pPr>
      <w:r>
        <w:t>Anesthe</w:t>
      </w:r>
      <w:r w:rsidR="00EA63AB">
        <w:t>tic induction</w:t>
      </w:r>
      <w:r w:rsidR="00B52254">
        <w:t xml:space="preserve"> and preparation</w:t>
      </w:r>
    </w:p>
    <w:p w14:paraId="3E81568F" w14:textId="77777777" w:rsidR="004F684E" w:rsidRDefault="004F684E" w:rsidP="000C1065">
      <w:pPr>
        <w:pStyle w:val="ListParagraph"/>
        <w:ind w:left="0"/>
      </w:pPr>
    </w:p>
    <w:p w14:paraId="589088BF" w14:textId="4688865A" w:rsidR="0066255B" w:rsidRDefault="0066255B" w:rsidP="000C1065">
      <w:pPr>
        <w:pStyle w:val="ListParagraph"/>
        <w:numPr>
          <w:ilvl w:val="2"/>
          <w:numId w:val="13"/>
        </w:numPr>
        <w:ind w:left="0" w:firstLine="0"/>
      </w:pPr>
      <w:r>
        <w:t xml:space="preserve">Induce anesthesia </w:t>
      </w:r>
      <w:r w:rsidR="00DA4504">
        <w:t>using 4% isoflurane as per previously established protocols</w:t>
      </w:r>
      <w:r w:rsidR="007F7152">
        <w:fldChar w:fldCharType="begin" w:fldLock="1"/>
      </w:r>
      <w:r w:rsidR="00357495">
        <w:instrText>ADDIN CSL_CITATION {"citationItems":[{"id":"ITEM-1","itemData":{"URL":"https://animalcare.ubc.ca/sites/default/files/documents/ACC-01-2017 Rodent Anesthesia.pdf","author":[{"dropping-particle":"","family":"McErlane","given":"Shelly","non-dropping-particle":"","parse-names":false,"suffix":""}],"container-title":"UBC Animal Care Guidelines","id":"ITEM-1","issued":{"date-parts":[["2017"]]},"title":"Adult Rodent Anesthesia SOP","type":"webpage"},"uris":["http://www.mendeley.com/documents/?uuid=80dea9bb-1fc9-486a-94b2-e9a0a2f112af"]}],"mendeley":{"formattedCitation":"&lt;sup&gt;15&lt;/sup&gt;","plainTextFormattedCitation":"15","previouslyFormattedCitation":"&lt;sup&gt;19&lt;/sup&gt;"},"properties":{"noteIndex":0},"schema":"https://github.com/citation-style-language/schema/raw/master/csl-citation.json"}</w:instrText>
      </w:r>
      <w:r w:rsidR="007F7152">
        <w:fldChar w:fldCharType="separate"/>
      </w:r>
      <w:r w:rsidR="00357495" w:rsidRPr="00357495">
        <w:rPr>
          <w:noProof/>
          <w:vertAlign w:val="superscript"/>
        </w:rPr>
        <w:t>15</w:t>
      </w:r>
      <w:r w:rsidR="007F7152">
        <w:fldChar w:fldCharType="end"/>
      </w:r>
      <w:r w:rsidR="00DA4504">
        <w:t>.</w:t>
      </w:r>
    </w:p>
    <w:p w14:paraId="45000167" w14:textId="77777777" w:rsidR="004F684E" w:rsidRDefault="004F684E" w:rsidP="000C1065"/>
    <w:p w14:paraId="76D62272" w14:textId="37B05E55" w:rsidR="00E41F9E" w:rsidRDefault="00E41F9E" w:rsidP="000C1065">
      <w:pPr>
        <w:pStyle w:val="ListParagraph"/>
        <w:numPr>
          <w:ilvl w:val="2"/>
          <w:numId w:val="13"/>
        </w:numPr>
        <w:ind w:left="0" w:firstLine="0"/>
      </w:pPr>
      <w:r>
        <w:t xml:space="preserve">Apply pressure to the hindfoot of all four limbs to ensure </w:t>
      </w:r>
      <w:r w:rsidR="00D95005">
        <w:t>there is no pain response</w:t>
      </w:r>
      <w:r w:rsidR="00A52854">
        <w:t>.</w:t>
      </w:r>
    </w:p>
    <w:p w14:paraId="041FA45F" w14:textId="77777777" w:rsidR="004F684E" w:rsidRDefault="004F684E" w:rsidP="000C1065"/>
    <w:p w14:paraId="3510A2E2" w14:textId="2DED7523" w:rsidR="00D95005" w:rsidRDefault="000C1065" w:rsidP="000C1065">
      <w:pPr>
        <w:pStyle w:val="ListParagraph"/>
        <w:numPr>
          <w:ilvl w:val="2"/>
          <w:numId w:val="13"/>
        </w:numPr>
        <w:ind w:left="0" w:firstLine="0"/>
      </w:pPr>
      <w:r>
        <w:t>Check for a</w:t>
      </w:r>
      <w:r w:rsidR="00D95005">
        <w:t xml:space="preserve">dequate anesthesia </w:t>
      </w:r>
      <w:r w:rsidR="0020354B">
        <w:t xml:space="preserve">and respiratory rate </w:t>
      </w:r>
      <w:r>
        <w:t>after</w:t>
      </w:r>
      <w:r w:rsidR="00D95005">
        <w:t xml:space="preserve"> every </w:t>
      </w:r>
      <w:r w:rsidR="0020354B">
        <w:t>5 min</w:t>
      </w:r>
      <w:r w:rsidR="00A52854">
        <w:t>.</w:t>
      </w:r>
    </w:p>
    <w:p w14:paraId="49D12F90" w14:textId="77777777" w:rsidR="004F684E" w:rsidRDefault="004F684E" w:rsidP="000C1065"/>
    <w:p w14:paraId="7D4BC09C" w14:textId="45B93AC4" w:rsidR="0020354B" w:rsidRDefault="008A12D5" w:rsidP="000C1065">
      <w:pPr>
        <w:pStyle w:val="ListParagraph"/>
        <w:numPr>
          <w:ilvl w:val="2"/>
          <w:numId w:val="13"/>
        </w:numPr>
        <w:ind w:left="0" w:firstLine="0"/>
      </w:pPr>
      <w:r>
        <w:t>Apply lubricant to both eyes to prevent drying</w:t>
      </w:r>
      <w:r w:rsidR="00A52854">
        <w:t>.</w:t>
      </w:r>
    </w:p>
    <w:p w14:paraId="04E705FD" w14:textId="77777777" w:rsidR="004F684E" w:rsidRDefault="004F684E" w:rsidP="000C1065"/>
    <w:p w14:paraId="442282DE" w14:textId="6E105288" w:rsidR="008A12D5" w:rsidRDefault="00B52254" w:rsidP="000C1065">
      <w:pPr>
        <w:pStyle w:val="ListParagraph"/>
        <w:numPr>
          <w:ilvl w:val="2"/>
          <w:numId w:val="13"/>
        </w:numPr>
        <w:ind w:left="0" w:firstLine="0"/>
      </w:pPr>
      <w:r>
        <w:t xml:space="preserve">Shave </w:t>
      </w:r>
      <w:r w:rsidR="00EB5EF6">
        <w:t>hair from the abdomen</w:t>
      </w:r>
      <w:r w:rsidR="00A52854">
        <w:t>.</w:t>
      </w:r>
    </w:p>
    <w:p w14:paraId="1C559C03" w14:textId="77777777" w:rsidR="004F684E" w:rsidRDefault="004F684E" w:rsidP="000C1065"/>
    <w:p w14:paraId="4915C3F4" w14:textId="76B04D5E" w:rsidR="00EB5EF6" w:rsidRDefault="00637C77" w:rsidP="000C1065">
      <w:pPr>
        <w:pStyle w:val="ListParagraph"/>
        <w:numPr>
          <w:ilvl w:val="2"/>
          <w:numId w:val="13"/>
        </w:numPr>
        <w:ind w:left="0" w:firstLine="0"/>
      </w:pPr>
      <w:r>
        <w:t xml:space="preserve">Clean the abdomen with a </w:t>
      </w:r>
      <w:r w:rsidR="00954617">
        <w:t xml:space="preserve">povidone-iodine </w:t>
      </w:r>
      <w:r>
        <w:t>solution</w:t>
      </w:r>
      <w:r w:rsidR="00632EF8">
        <w:t>.</w:t>
      </w:r>
      <w:r w:rsidR="00CB1BDB">
        <w:t xml:space="preserve"> </w:t>
      </w:r>
      <w:r w:rsidR="00632EF8">
        <w:t>A</w:t>
      </w:r>
      <w:r w:rsidR="00CB1BDB">
        <w:t>llow the</w:t>
      </w:r>
      <w:r w:rsidR="00DA3A8C">
        <w:t xml:space="preserve"> </w:t>
      </w:r>
      <w:r w:rsidR="00CB1BDB">
        <w:t xml:space="preserve">solution to </w:t>
      </w:r>
      <w:proofErr w:type="gramStart"/>
      <w:r w:rsidR="00CB1BDB">
        <w:t>dry</w:t>
      </w:r>
      <w:r w:rsidR="000C1065">
        <w:t>,</w:t>
      </w:r>
      <w:r w:rsidR="00CB1BDB">
        <w:t xml:space="preserve"> </w:t>
      </w:r>
      <w:r>
        <w:t>and</w:t>
      </w:r>
      <w:proofErr w:type="gramEnd"/>
      <w:r>
        <w:t xml:space="preserve"> change into sterile gloves</w:t>
      </w:r>
      <w:r w:rsidR="00A52854">
        <w:t>.</w:t>
      </w:r>
    </w:p>
    <w:p w14:paraId="06AC33F3" w14:textId="77777777" w:rsidR="004F684E" w:rsidRDefault="004F684E" w:rsidP="000C1065"/>
    <w:p w14:paraId="0B9B75F0" w14:textId="521539F8" w:rsidR="00637C77" w:rsidRDefault="00637C77" w:rsidP="000C1065">
      <w:pPr>
        <w:pStyle w:val="ListParagraph"/>
        <w:numPr>
          <w:ilvl w:val="2"/>
          <w:numId w:val="13"/>
        </w:numPr>
        <w:ind w:left="0" w:firstLine="0"/>
      </w:pPr>
      <w:r>
        <w:lastRenderedPageBreak/>
        <w:t xml:space="preserve">Drape the rat with an opening in the drape </w:t>
      </w:r>
      <w:r w:rsidR="00C66B68">
        <w:t>to expose the abdomen</w:t>
      </w:r>
      <w:r w:rsidR="00A52854">
        <w:t>.</w:t>
      </w:r>
    </w:p>
    <w:p w14:paraId="6E3F73F5" w14:textId="77777777" w:rsidR="00553933" w:rsidRDefault="00553933" w:rsidP="00553933">
      <w:pPr>
        <w:pStyle w:val="ListParagraph"/>
      </w:pPr>
    </w:p>
    <w:p w14:paraId="135DB6C3" w14:textId="604941E3" w:rsidR="00553933" w:rsidRDefault="00FE4732" w:rsidP="00553933">
      <w:pPr>
        <w:pStyle w:val="ListParagraph"/>
        <w:numPr>
          <w:ilvl w:val="2"/>
          <w:numId w:val="13"/>
        </w:numPr>
        <w:ind w:left="0" w:firstLine="0"/>
      </w:pPr>
      <w:r>
        <w:t>Place i</w:t>
      </w:r>
      <w:r w:rsidR="00553933" w:rsidRPr="001F22E2">
        <w:t>nstruments, sutures, cotton swabs, and a 10 m</w:t>
      </w:r>
      <w:r w:rsidR="00553933">
        <w:t>L</w:t>
      </w:r>
      <w:r w:rsidR="00553933" w:rsidRPr="001F22E2">
        <w:t xml:space="preserve"> syringe in a location that permits easy access during the procedure.</w:t>
      </w:r>
    </w:p>
    <w:p w14:paraId="3D511FFA" w14:textId="77777777" w:rsidR="000A3D65" w:rsidRDefault="000A3D65" w:rsidP="000C1065">
      <w:pPr>
        <w:pStyle w:val="ListParagraph"/>
        <w:ind w:left="0"/>
      </w:pPr>
    </w:p>
    <w:p w14:paraId="0BE39A7F" w14:textId="0F5FBE8E" w:rsidR="002C180D" w:rsidRDefault="000A3D65" w:rsidP="000C1065">
      <w:pPr>
        <w:pStyle w:val="ListParagraph"/>
        <w:numPr>
          <w:ilvl w:val="1"/>
          <w:numId w:val="13"/>
        </w:numPr>
        <w:ind w:left="0" w:firstLine="0"/>
      </w:pPr>
      <w:r>
        <w:t>Median laparotomy</w:t>
      </w:r>
    </w:p>
    <w:p w14:paraId="671E009C" w14:textId="77777777" w:rsidR="004F684E" w:rsidRDefault="004F684E" w:rsidP="000C1065">
      <w:pPr>
        <w:pStyle w:val="ListParagraph"/>
        <w:ind w:left="0"/>
      </w:pPr>
    </w:p>
    <w:p w14:paraId="4CB2B9CB" w14:textId="050A5544" w:rsidR="00C66B68" w:rsidRDefault="00C66B68" w:rsidP="000C1065">
      <w:pPr>
        <w:pStyle w:val="ListParagraph"/>
        <w:numPr>
          <w:ilvl w:val="2"/>
          <w:numId w:val="13"/>
        </w:numPr>
        <w:ind w:left="0" w:firstLine="0"/>
      </w:pPr>
      <w:r>
        <w:t xml:space="preserve">Make a 3 cm incision </w:t>
      </w:r>
      <w:r w:rsidR="00E86446">
        <w:t xml:space="preserve">in the upper midline of the abdomen using a </w:t>
      </w:r>
      <w:r w:rsidR="00076857">
        <w:t>scalpel</w:t>
      </w:r>
      <w:r w:rsidR="00E86446">
        <w:t xml:space="preserve">, </w:t>
      </w:r>
      <w:r w:rsidR="00076857">
        <w:t xml:space="preserve">just below </w:t>
      </w:r>
      <w:r w:rsidR="00E86446">
        <w:t>the xyphoid process as a landmark</w:t>
      </w:r>
      <w:r w:rsidR="00A52854">
        <w:t>.</w:t>
      </w:r>
    </w:p>
    <w:p w14:paraId="7875B717" w14:textId="77777777" w:rsidR="004F684E" w:rsidRDefault="004F684E" w:rsidP="000C1065">
      <w:pPr>
        <w:pStyle w:val="ListParagraph"/>
        <w:ind w:left="0"/>
      </w:pPr>
    </w:p>
    <w:p w14:paraId="2FD801F7" w14:textId="41EF4EBE" w:rsidR="00E86446" w:rsidRDefault="00045F6A" w:rsidP="000C1065">
      <w:pPr>
        <w:pStyle w:val="ListParagraph"/>
        <w:numPr>
          <w:ilvl w:val="2"/>
          <w:numId w:val="13"/>
        </w:numPr>
        <w:ind w:left="0" w:firstLine="0"/>
      </w:pPr>
      <w:r>
        <w:t xml:space="preserve">Using scissors, divide the fascia and peritoneum, with care to stay </w:t>
      </w:r>
      <w:r w:rsidR="00632EF8">
        <w:t xml:space="preserve">midline </w:t>
      </w:r>
      <w:r>
        <w:t xml:space="preserve">on the </w:t>
      </w:r>
      <w:proofErr w:type="spellStart"/>
      <w:r>
        <w:t>linea</w:t>
      </w:r>
      <w:proofErr w:type="spellEnd"/>
      <w:r>
        <w:t xml:space="preserve"> alba</w:t>
      </w:r>
      <w:r w:rsidR="00FE4732">
        <w:t xml:space="preserve"> </w:t>
      </w:r>
      <w:r>
        <w:t xml:space="preserve">to reduce </w:t>
      </w:r>
      <w:r w:rsidR="0054705B">
        <w:t xml:space="preserve">bleeding from the rectus abdominus. If there is bleeding, control it with thermal </w:t>
      </w:r>
      <w:r w:rsidR="009A7ABE">
        <w:t>or electro</w:t>
      </w:r>
      <w:r w:rsidR="0054705B">
        <w:t>cautery.</w:t>
      </w:r>
    </w:p>
    <w:p w14:paraId="4F2F41BB" w14:textId="77777777" w:rsidR="005E7450" w:rsidRDefault="005E7450" w:rsidP="000C1065">
      <w:pPr>
        <w:pStyle w:val="ListParagraph"/>
        <w:ind w:left="0"/>
      </w:pPr>
    </w:p>
    <w:p w14:paraId="1C4596B4" w14:textId="5F055ED5" w:rsidR="0054705B" w:rsidRDefault="00B37460" w:rsidP="000C1065">
      <w:pPr>
        <w:pStyle w:val="ListParagraph"/>
        <w:numPr>
          <w:ilvl w:val="1"/>
          <w:numId w:val="13"/>
        </w:numPr>
        <w:ind w:left="0" w:firstLine="0"/>
      </w:pPr>
      <w:r>
        <w:t>Mobiliz</w:t>
      </w:r>
      <w:r w:rsidR="00FB2298">
        <w:t>ing</w:t>
      </w:r>
      <w:r>
        <w:t xml:space="preserve"> </w:t>
      </w:r>
      <w:r w:rsidR="00FB2298">
        <w:t xml:space="preserve">the </w:t>
      </w:r>
      <w:r>
        <w:t>stomach</w:t>
      </w:r>
    </w:p>
    <w:p w14:paraId="647B90B2" w14:textId="77777777" w:rsidR="004F684E" w:rsidRDefault="004F684E" w:rsidP="000C1065">
      <w:pPr>
        <w:pStyle w:val="ListParagraph"/>
        <w:ind w:left="0"/>
      </w:pPr>
    </w:p>
    <w:p w14:paraId="144CCC92" w14:textId="736ADF1E" w:rsidR="00375107" w:rsidRDefault="00375107" w:rsidP="000C1065">
      <w:pPr>
        <w:pStyle w:val="ListParagraph"/>
        <w:numPr>
          <w:ilvl w:val="2"/>
          <w:numId w:val="13"/>
        </w:numPr>
        <w:ind w:left="0" w:firstLine="0"/>
      </w:pPr>
      <w:r>
        <w:t xml:space="preserve">Using two wet cotton swabs, </w:t>
      </w:r>
      <w:r w:rsidR="001C6CA6">
        <w:t>bluntly dissect gastric attachments</w:t>
      </w:r>
      <w:r>
        <w:t>.</w:t>
      </w:r>
    </w:p>
    <w:p w14:paraId="65FE75A9" w14:textId="77777777" w:rsidR="004F684E" w:rsidRDefault="004F684E" w:rsidP="000C1065">
      <w:pPr>
        <w:pStyle w:val="ListParagraph"/>
        <w:ind w:left="0"/>
      </w:pPr>
    </w:p>
    <w:p w14:paraId="073E0BEA" w14:textId="3E3E8EE7" w:rsidR="00B37460" w:rsidRDefault="00D42B76" w:rsidP="000C1065">
      <w:pPr>
        <w:pStyle w:val="ListParagraph"/>
        <w:numPr>
          <w:ilvl w:val="2"/>
          <w:numId w:val="13"/>
        </w:numPr>
        <w:ind w:left="0" w:firstLine="0"/>
      </w:pPr>
      <w:r>
        <w:t>When encountering dense adhesions, use thermal cautery to divide gastric attachments with care to avoid cauterizing the stomach.</w:t>
      </w:r>
      <w:r w:rsidR="00674199">
        <w:t xml:space="preserve"> </w:t>
      </w:r>
      <w:r w:rsidR="00460A00">
        <w:t>Sharply divide</w:t>
      </w:r>
      <w:r w:rsidR="00466DF7">
        <w:t xml:space="preserve"> the ligament between the stomach and the accessory liver lobe to reduce the risk of liver</w:t>
      </w:r>
      <w:r w:rsidR="00674199">
        <w:t xml:space="preserve"> tearing with stomach mobilization</w:t>
      </w:r>
      <w:r w:rsidR="00466DF7">
        <w:t>.</w:t>
      </w:r>
    </w:p>
    <w:p w14:paraId="62761B4F" w14:textId="77777777" w:rsidR="004F684E" w:rsidRDefault="004F684E" w:rsidP="000C1065"/>
    <w:p w14:paraId="379D0DB1" w14:textId="6CDE051C" w:rsidR="00D42B76" w:rsidRDefault="003B6CC1" w:rsidP="000C1065">
      <w:pPr>
        <w:pStyle w:val="ListParagraph"/>
        <w:numPr>
          <w:ilvl w:val="2"/>
          <w:numId w:val="13"/>
        </w:numPr>
        <w:ind w:left="0" w:firstLine="0"/>
      </w:pPr>
      <w:r>
        <w:t xml:space="preserve">For larger blood vessels, </w:t>
      </w:r>
      <w:r w:rsidR="00FB2298">
        <w:t xml:space="preserve">especially at the short gastric arteries, </w:t>
      </w:r>
      <w:r>
        <w:t xml:space="preserve">ligate using 6-0 </w:t>
      </w:r>
      <w:r w:rsidR="00957999">
        <w:t>polypropylene</w:t>
      </w:r>
      <w:r w:rsidR="000C1065">
        <w:t xml:space="preserve"> suture</w:t>
      </w:r>
      <w:r w:rsidR="00FB2298">
        <w:t>.</w:t>
      </w:r>
    </w:p>
    <w:p w14:paraId="18A7E2D4" w14:textId="77777777" w:rsidR="004F684E" w:rsidRDefault="004F684E" w:rsidP="000C1065"/>
    <w:p w14:paraId="68A16F23" w14:textId="051A840C" w:rsidR="0009637F" w:rsidRDefault="00EF0CB3" w:rsidP="000C1065">
      <w:pPr>
        <w:pStyle w:val="ListParagraph"/>
        <w:numPr>
          <w:ilvl w:val="2"/>
          <w:numId w:val="13"/>
        </w:numPr>
        <w:ind w:left="0" w:firstLine="0"/>
      </w:pPr>
      <w:r>
        <w:t xml:space="preserve">Create a window </w:t>
      </w:r>
      <w:r w:rsidR="00055071">
        <w:t xml:space="preserve">on the right distal side </w:t>
      </w:r>
      <w:r>
        <w:t>of the esophagus but proximal to the left gastric artery</w:t>
      </w:r>
      <w:r w:rsidR="004616E6">
        <w:t xml:space="preserve">. </w:t>
      </w:r>
      <w:r>
        <w:t xml:space="preserve">Ensure that a cotton swab can reach into this area </w:t>
      </w:r>
      <w:r w:rsidR="004616E6">
        <w:t>posteriorly.</w:t>
      </w:r>
      <w:r w:rsidR="00805EAC">
        <w:t xml:space="preserve"> </w:t>
      </w:r>
      <w:r w:rsidR="0009637F">
        <w:t xml:space="preserve">The stomach is </w:t>
      </w:r>
      <w:r w:rsidR="00055071">
        <w:t>adequately mobilized when it can be exteriorized outside</w:t>
      </w:r>
      <w:r w:rsidR="007C3F7E">
        <w:t xml:space="preserve"> of</w:t>
      </w:r>
      <w:r w:rsidR="00055071">
        <w:t xml:space="preserve"> the abdomen.</w:t>
      </w:r>
    </w:p>
    <w:p w14:paraId="7976272A" w14:textId="77777777" w:rsidR="00766C77" w:rsidRDefault="00766C77" w:rsidP="000C1065">
      <w:pPr>
        <w:pStyle w:val="ListParagraph"/>
        <w:ind w:left="0"/>
      </w:pPr>
    </w:p>
    <w:p w14:paraId="33CE3F86" w14:textId="18A5AA38" w:rsidR="004616E6" w:rsidRDefault="00050798" w:rsidP="000C1065">
      <w:pPr>
        <w:pStyle w:val="ListParagraph"/>
        <w:numPr>
          <w:ilvl w:val="1"/>
          <w:numId w:val="13"/>
        </w:numPr>
        <w:ind w:left="0" w:firstLine="0"/>
      </w:pPr>
      <w:r>
        <w:t xml:space="preserve">Identify and </w:t>
      </w:r>
      <w:r w:rsidR="00460A00">
        <w:t xml:space="preserve">divide the </w:t>
      </w:r>
      <w:proofErr w:type="gramStart"/>
      <w:r w:rsidR="00460A00">
        <w:t>j</w:t>
      </w:r>
      <w:r>
        <w:t>ejunum</w:t>
      </w:r>
      <w:proofErr w:type="gramEnd"/>
    </w:p>
    <w:p w14:paraId="3C2EEC65" w14:textId="77777777" w:rsidR="004F684E" w:rsidRDefault="004F684E" w:rsidP="000C1065">
      <w:pPr>
        <w:pStyle w:val="ListParagraph"/>
        <w:ind w:left="0"/>
      </w:pPr>
    </w:p>
    <w:p w14:paraId="088DFE2A" w14:textId="4A184E15" w:rsidR="00766C77" w:rsidRDefault="00A87DAA" w:rsidP="000C1065">
      <w:pPr>
        <w:pStyle w:val="ListParagraph"/>
        <w:numPr>
          <w:ilvl w:val="2"/>
          <w:numId w:val="13"/>
        </w:numPr>
        <w:ind w:left="0" w:firstLine="0"/>
      </w:pPr>
      <w:r>
        <w:t>Identify the ligament of Treitz by following the jejunum proximally until</w:t>
      </w:r>
      <w:r w:rsidR="00674199">
        <w:t xml:space="preserve"> observing</w:t>
      </w:r>
      <w:r>
        <w:t xml:space="preserve"> it</w:t>
      </w:r>
      <w:r w:rsidR="000C1065">
        <w:t xml:space="preserve"> i</w:t>
      </w:r>
      <w:r w:rsidR="00674199">
        <w:t>s attach</w:t>
      </w:r>
      <w:r w:rsidR="006434CB">
        <w:t>ment</w:t>
      </w:r>
      <w:r w:rsidR="00674199">
        <w:t xml:space="preserve"> </w:t>
      </w:r>
      <w:r>
        <w:t>to the transverse mesocolon.</w:t>
      </w:r>
    </w:p>
    <w:p w14:paraId="1228B2E8" w14:textId="77777777" w:rsidR="004F684E" w:rsidRDefault="004F684E" w:rsidP="000C1065"/>
    <w:p w14:paraId="7FFB5D4E" w14:textId="39C444F3" w:rsidR="00A87DAA" w:rsidRDefault="00A87DAA" w:rsidP="000C1065">
      <w:pPr>
        <w:pStyle w:val="ListParagraph"/>
        <w:numPr>
          <w:ilvl w:val="2"/>
          <w:numId w:val="13"/>
        </w:numPr>
        <w:ind w:left="0" w:firstLine="0"/>
      </w:pPr>
      <w:r>
        <w:t>Measure 7 cm distally</w:t>
      </w:r>
      <w:r w:rsidR="00647B1D">
        <w:t xml:space="preserve">, identify a location between mesenteric vessels, and </w:t>
      </w:r>
      <w:r>
        <w:t>divide the bowel with micro scissors.</w:t>
      </w:r>
      <w:r w:rsidR="003A2D6D">
        <w:t xml:space="preserve"> </w:t>
      </w:r>
      <w:r w:rsidR="004814CB">
        <w:t xml:space="preserve">Avoid Peyer’s patches when dividing the bowel. </w:t>
      </w:r>
      <w:r w:rsidR="003A2D6D">
        <w:t xml:space="preserve">Take care to only divide </w:t>
      </w:r>
      <w:r w:rsidR="00D22A11">
        <w:t xml:space="preserve">the </w:t>
      </w:r>
      <w:r w:rsidR="003A2D6D">
        <w:t>bowel and not the mesentery.</w:t>
      </w:r>
    </w:p>
    <w:p w14:paraId="4742E0C1" w14:textId="77777777" w:rsidR="00EC3CA1" w:rsidRDefault="00EC3CA1" w:rsidP="000C1065">
      <w:pPr>
        <w:pStyle w:val="ListParagraph"/>
        <w:ind w:left="0"/>
      </w:pPr>
    </w:p>
    <w:p w14:paraId="3995EA1B" w14:textId="08A5F82D" w:rsidR="00EC3CA1" w:rsidRDefault="00EC3CA1" w:rsidP="000C1065">
      <w:pPr>
        <w:pStyle w:val="ListParagraph"/>
        <w:numPr>
          <w:ilvl w:val="2"/>
          <w:numId w:val="13"/>
        </w:numPr>
        <w:ind w:left="0" w:firstLine="0"/>
      </w:pPr>
      <w:r>
        <w:t>Place a clean, saline soaked sponge prior</w:t>
      </w:r>
      <w:r w:rsidR="00632EF8">
        <w:t xml:space="preserve"> </w:t>
      </w:r>
      <w:r>
        <w:t>to dividing the bowel to minimize contamination.</w:t>
      </w:r>
    </w:p>
    <w:p w14:paraId="29997BC5" w14:textId="77777777" w:rsidR="004F684E" w:rsidRDefault="004F684E" w:rsidP="000C1065"/>
    <w:p w14:paraId="4FAFF296" w14:textId="360F1F5E" w:rsidR="00A87DAA" w:rsidRDefault="000C1065" w:rsidP="000C1065">
      <w:pPr>
        <w:pStyle w:val="ListParagraph"/>
        <w:numPr>
          <w:ilvl w:val="2"/>
          <w:numId w:val="13"/>
        </w:numPr>
        <w:ind w:left="0" w:firstLine="0"/>
      </w:pPr>
      <w:r>
        <w:t>Check for the presence of a</w:t>
      </w:r>
      <w:r w:rsidR="003A2D6D">
        <w:t xml:space="preserve"> small crossing vessel </w:t>
      </w:r>
      <w:r w:rsidR="0024528B">
        <w:t xml:space="preserve">in </w:t>
      </w:r>
      <w:r w:rsidR="003A2D6D">
        <w:t xml:space="preserve">the mesentery </w:t>
      </w:r>
      <w:r w:rsidR="0024528B">
        <w:t xml:space="preserve">at the border of the small bowel </w:t>
      </w:r>
      <w:r w:rsidR="003A2D6D">
        <w:t xml:space="preserve">and </w:t>
      </w:r>
      <w:r w:rsidR="0024528B">
        <w:t>divide</w:t>
      </w:r>
      <w:r>
        <w:t xml:space="preserve"> this</w:t>
      </w:r>
      <w:r w:rsidR="0024528B">
        <w:t xml:space="preserve"> with cautery to avoid bleeding.</w:t>
      </w:r>
    </w:p>
    <w:p w14:paraId="257DA84C" w14:textId="77777777" w:rsidR="004F684E" w:rsidRDefault="004F684E" w:rsidP="000C1065"/>
    <w:p w14:paraId="02AAFB4A" w14:textId="3553F3F6" w:rsidR="0024528B" w:rsidRDefault="005D4665" w:rsidP="000C1065">
      <w:pPr>
        <w:pStyle w:val="ListParagraph"/>
        <w:numPr>
          <w:ilvl w:val="2"/>
          <w:numId w:val="13"/>
        </w:numPr>
        <w:ind w:left="0" w:firstLine="0"/>
      </w:pPr>
      <w:r>
        <w:lastRenderedPageBreak/>
        <w:t>Continue to divide the mesentery 1 cm towards the mesenteric base.</w:t>
      </w:r>
    </w:p>
    <w:p w14:paraId="3D0FB756" w14:textId="77777777" w:rsidR="004F684E" w:rsidRDefault="004F684E" w:rsidP="000C1065"/>
    <w:p w14:paraId="57E97B75" w14:textId="277B05DD" w:rsidR="00AC35D9" w:rsidRDefault="00AC35D9" w:rsidP="000C1065">
      <w:pPr>
        <w:pStyle w:val="ListParagraph"/>
        <w:numPr>
          <w:ilvl w:val="2"/>
          <w:numId w:val="13"/>
        </w:numPr>
        <w:ind w:left="0" w:firstLine="0"/>
      </w:pPr>
      <w:r>
        <w:t>Identify the proximal and distal jejunum. Place the proximal jejunum under a wet gauze on the rat’s right and the distal jejunum on the rat’s left.</w:t>
      </w:r>
    </w:p>
    <w:p w14:paraId="359CAF80" w14:textId="77777777" w:rsidR="00AC35D9" w:rsidRDefault="00AC35D9" w:rsidP="000C1065">
      <w:pPr>
        <w:pStyle w:val="ListParagraph"/>
        <w:ind w:left="0"/>
      </w:pPr>
    </w:p>
    <w:p w14:paraId="0D05E609" w14:textId="53EB0359" w:rsidR="00050798" w:rsidRDefault="00460A00" w:rsidP="000C1065">
      <w:pPr>
        <w:pStyle w:val="ListParagraph"/>
        <w:numPr>
          <w:ilvl w:val="1"/>
          <w:numId w:val="13"/>
        </w:numPr>
        <w:ind w:left="0" w:firstLine="0"/>
      </w:pPr>
      <w:r>
        <w:t xml:space="preserve">Stapling </w:t>
      </w:r>
      <w:r w:rsidR="00AC35D9">
        <w:t xml:space="preserve">the </w:t>
      </w:r>
      <w:r>
        <w:t>stomach</w:t>
      </w:r>
    </w:p>
    <w:p w14:paraId="30715EF3" w14:textId="77777777" w:rsidR="004F684E" w:rsidRDefault="004F684E" w:rsidP="000C1065">
      <w:pPr>
        <w:pStyle w:val="ListParagraph"/>
        <w:ind w:left="0"/>
      </w:pPr>
    </w:p>
    <w:p w14:paraId="7CE278EB" w14:textId="0DA84F81" w:rsidR="00AC35D9" w:rsidRDefault="00423164" w:rsidP="000C1065">
      <w:pPr>
        <w:pStyle w:val="ListParagraph"/>
        <w:numPr>
          <w:ilvl w:val="2"/>
          <w:numId w:val="13"/>
        </w:numPr>
        <w:ind w:left="0" w:firstLine="0"/>
      </w:pPr>
      <w:r>
        <w:t xml:space="preserve">Insert a 45 mm linear cutting stapler with 3.5 mm </w:t>
      </w:r>
      <w:r w:rsidR="00A70637">
        <w:t xml:space="preserve">staple height </w:t>
      </w:r>
      <w:r>
        <w:t xml:space="preserve">across the </w:t>
      </w:r>
      <w:r w:rsidR="00B04955">
        <w:t>white line of the forestomach to create a smaller pouch.</w:t>
      </w:r>
      <w:r w:rsidR="0091665F">
        <w:t xml:space="preserve"> Wait </w:t>
      </w:r>
      <w:r w:rsidR="000C1065">
        <w:t xml:space="preserve">for </w:t>
      </w:r>
      <w:r w:rsidR="0091665F">
        <w:t>10 s before firing the stapler.</w:t>
      </w:r>
    </w:p>
    <w:p w14:paraId="28865D6F" w14:textId="77777777" w:rsidR="004F684E" w:rsidRDefault="004F684E" w:rsidP="000C1065">
      <w:pPr>
        <w:pStyle w:val="ListParagraph"/>
        <w:ind w:left="0"/>
      </w:pPr>
    </w:p>
    <w:p w14:paraId="4C5F4A2B" w14:textId="438B7645" w:rsidR="00344825" w:rsidRDefault="00F5770E" w:rsidP="00FE4732">
      <w:pPr>
        <w:pStyle w:val="ListParagraph"/>
        <w:numPr>
          <w:ilvl w:val="2"/>
          <w:numId w:val="13"/>
        </w:numPr>
        <w:ind w:left="0" w:firstLine="0"/>
      </w:pPr>
      <w:r>
        <w:t xml:space="preserve">Place pressure using gauze on the staple lines </w:t>
      </w:r>
      <w:r w:rsidR="00344825">
        <w:t>for 1 min to ensure hemostasis.</w:t>
      </w:r>
      <w:r w:rsidR="00FE4732">
        <w:t xml:space="preserve"> </w:t>
      </w:r>
      <w:r w:rsidR="00344825">
        <w:t xml:space="preserve">If hemostasis is not achieved with pressure alone, </w:t>
      </w:r>
      <w:r w:rsidR="00877EBE">
        <w:t xml:space="preserve">bleeding along </w:t>
      </w:r>
      <w:r w:rsidR="009F09F7">
        <w:t>the</w:t>
      </w:r>
      <w:r w:rsidR="00111DB9">
        <w:t xml:space="preserve"> staple line </w:t>
      </w:r>
      <w:r w:rsidR="0091665F">
        <w:t xml:space="preserve">is </w:t>
      </w:r>
      <w:r w:rsidR="00111DB9">
        <w:t>oversewn using</w:t>
      </w:r>
      <w:r w:rsidR="009F09F7">
        <w:t xml:space="preserve"> </w:t>
      </w:r>
      <w:r w:rsidR="00630C93">
        <w:t xml:space="preserve">6-0 </w:t>
      </w:r>
      <w:r w:rsidR="00957999">
        <w:t xml:space="preserve">polypropylene </w:t>
      </w:r>
      <w:r w:rsidR="009F09F7">
        <w:t>figure of eight sutures.</w:t>
      </w:r>
    </w:p>
    <w:p w14:paraId="30B7CD19" w14:textId="77777777" w:rsidR="004F684E" w:rsidRDefault="004F684E" w:rsidP="000C1065"/>
    <w:p w14:paraId="65CCDDE0" w14:textId="69614787" w:rsidR="00630C93" w:rsidRDefault="000C1065" w:rsidP="00FE4732">
      <w:pPr>
        <w:pStyle w:val="ListParagraph"/>
        <w:numPr>
          <w:ilvl w:val="2"/>
          <w:numId w:val="13"/>
        </w:numPr>
        <w:ind w:left="0" w:firstLine="0"/>
      </w:pPr>
      <w:r>
        <w:t>Perform a</w:t>
      </w:r>
      <w:r w:rsidR="006C7D54">
        <w:t xml:space="preserve"> second staple fire</w:t>
      </w:r>
      <w:r w:rsidR="00D13645">
        <w:t xml:space="preserve"> across </w:t>
      </w:r>
      <w:r w:rsidR="00D22A11">
        <w:t xml:space="preserve">the </w:t>
      </w:r>
      <w:r w:rsidR="00B04955">
        <w:t>stomach into the window created previously. Wait</w:t>
      </w:r>
      <w:r>
        <w:t xml:space="preserve"> for</w:t>
      </w:r>
      <w:r w:rsidR="00B04955">
        <w:t xml:space="preserve"> 10 s </w:t>
      </w:r>
      <w:r w:rsidR="0091665F">
        <w:t xml:space="preserve">before </w:t>
      </w:r>
      <w:r w:rsidR="00B04955">
        <w:t>fir</w:t>
      </w:r>
      <w:r w:rsidR="0091665F">
        <w:t xml:space="preserve">ing the </w:t>
      </w:r>
      <w:r w:rsidR="00B04955">
        <w:t>stapler.</w:t>
      </w:r>
      <w:r w:rsidR="00FE4732">
        <w:t xml:space="preserve"> </w:t>
      </w:r>
      <w:r w:rsidR="0091665F">
        <w:t>P</w:t>
      </w:r>
      <w:r w:rsidR="00630C93">
        <w:t xml:space="preserve">ressure </w:t>
      </w:r>
      <w:r w:rsidR="0091665F">
        <w:t xml:space="preserve">is </w:t>
      </w:r>
      <w:r w:rsidR="00630C93">
        <w:t>held along the staple line to ensure hemostasis</w:t>
      </w:r>
      <w:r w:rsidR="00632EF8">
        <w:t>,</w:t>
      </w:r>
      <w:r w:rsidR="00630C93">
        <w:t xml:space="preserve"> and </w:t>
      </w:r>
      <w:r w:rsidR="00111DB9">
        <w:t xml:space="preserve">oversewing </w:t>
      </w:r>
      <w:r w:rsidR="00630C93">
        <w:t>may be needed.</w:t>
      </w:r>
    </w:p>
    <w:p w14:paraId="03E25B2B" w14:textId="77777777" w:rsidR="004F684E" w:rsidRDefault="004F684E" w:rsidP="000C1065">
      <w:pPr>
        <w:pStyle w:val="ListParagraph"/>
        <w:ind w:left="0"/>
      </w:pPr>
    </w:p>
    <w:p w14:paraId="766F8371" w14:textId="1DD0244A" w:rsidR="002525EF" w:rsidRDefault="002525EF" w:rsidP="000C1065">
      <w:pPr>
        <w:pStyle w:val="ListParagraph"/>
        <w:numPr>
          <w:ilvl w:val="1"/>
          <w:numId w:val="13"/>
        </w:numPr>
        <w:ind w:left="0" w:firstLine="0"/>
      </w:pPr>
      <w:r>
        <w:t>Gastrojejunostomy</w:t>
      </w:r>
    </w:p>
    <w:p w14:paraId="550CF00A" w14:textId="77777777" w:rsidR="004F684E" w:rsidRDefault="004F684E" w:rsidP="000C1065">
      <w:pPr>
        <w:pStyle w:val="ListParagraph"/>
        <w:ind w:left="0"/>
      </w:pPr>
    </w:p>
    <w:p w14:paraId="3E88DF5C" w14:textId="3944836D" w:rsidR="0003440B" w:rsidRDefault="00FE4732" w:rsidP="000C1065">
      <w:pPr>
        <w:pStyle w:val="ListParagraph"/>
        <w:numPr>
          <w:ilvl w:val="2"/>
          <w:numId w:val="13"/>
        </w:numPr>
        <w:ind w:left="0" w:firstLine="0"/>
      </w:pPr>
      <w:r>
        <w:t>Make a</w:t>
      </w:r>
      <w:r w:rsidR="0091665F">
        <w:t xml:space="preserve"> </w:t>
      </w:r>
      <w:r w:rsidR="0003440B">
        <w:t xml:space="preserve">gastrotomy immediately after stapling the stomach. Delays in this can cause gastric distension and aspiration as the stomach is discontinuous after the </w:t>
      </w:r>
      <w:r w:rsidR="00507BD5">
        <w:t>second</w:t>
      </w:r>
      <w:r w:rsidR="0003440B">
        <w:t xml:space="preserve"> gastric staple.</w:t>
      </w:r>
    </w:p>
    <w:p w14:paraId="78A6AD4D" w14:textId="77777777" w:rsidR="004F684E" w:rsidRDefault="004F684E" w:rsidP="000C1065"/>
    <w:p w14:paraId="02F01B68" w14:textId="082373F0" w:rsidR="002525EF" w:rsidRDefault="009B6F61" w:rsidP="000C1065">
      <w:pPr>
        <w:pStyle w:val="ListParagraph"/>
        <w:numPr>
          <w:ilvl w:val="2"/>
          <w:numId w:val="13"/>
        </w:numPr>
        <w:ind w:left="0" w:firstLine="0"/>
      </w:pPr>
      <w:r>
        <w:t>Using an 11</w:t>
      </w:r>
      <w:r w:rsidR="005F7FC6">
        <w:t>-</w:t>
      </w:r>
      <w:r>
        <w:t>blade</w:t>
      </w:r>
      <w:r w:rsidR="005F7FC6">
        <w:t xml:space="preserve"> scalpel</w:t>
      </w:r>
      <w:r>
        <w:t xml:space="preserve">, create a gastrotomy at the distal pouch. </w:t>
      </w:r>
      <w:r w:rsidR="009E425B">
        <w:t xml:space="preserve">Express gastric contents through the gastrotomy. This is important to prevent gastric distension and aspiration. </w:t>
      </w:r>
      <w:r>
        <w:t>Lengthen this gastrotomy using micro</w:t>
      </w:r>
      <w:r w:rsidR="00D22A11">
        <w:t xml:space="preserve"> </w:t>
      </w:r>
      <w:r>
        <w:t xml:space="preserve">scissors </w:t>
      </w:r>
      <w:r w:rsidR="003001AC">
        <w:t xml:space="preserve">to approximately 5 </w:t>
      </w:r>
      <w:r w:rsidR="00A72FA7">
        <w:t>m</w:t>
      </w:r>
      <w:r w:rsidR="003001AC">
        <w:t xml:space="preserve">m. </w:t>
      </w:r>
      <w:r w:rsidR="00B04955">
        <w:t xml:space="preserve">The gastrotomy </w:t>
      </w:r>
      <w:r w:rsidR="00B342E2">
        <w:t xml:space="preserve">is made </w:t>
      </w:r>
      <w:r w:rsidR="003001AC">
        <w:t xml:space="preserve">large enough for the cotton swab tip </w:t>
      </w:r>
      <w:r w:rsidR="00632EF8">
        <w:t>just to</w:t>
      </w:r>
      <w:r w:rsidR="003001AC">
        <w:t xml:space="preserve"> fit through.</w:t>
      </w:r>
    </w:p>
    <w:p w14:paraId="7A7D0AED" w14:textId="77777777" w:rsidR="004F684E" w:rsidRDefault="004F684E" w:rsidP="000C1065"/>
    <w:p w14:paraId="57B95564" w14:textId="66F61487" w:rsidR="0003440B" w:rsidRDefault="00AD6650" w:rsidP="000C1065">
      <w:pPr>
        <w:pStyle w:val="ListParagraph"/>
        <w:numPr>
          <w:ilvl w:val="2"/>
          <w:numId w:val="13"/>
        </w:numPr>
        <w:ind w:left="0" w:firstLine="0"/>
      </w:pPr>
      <w:r>
        <w:t>Mobilize the distal end of the jejunum</w:t>
      </w:r>
      <w:r w:rsidR="00E420E2">
        <w:t xml:space="preserve"> adjacent to the gastrotomy and place such that the mesentery is not twisted.</w:t>
      </w:r>
    </w:p>
    <w:p w14:paraId="097E68FF" w14:textId="77777777" w:rsidR="004F684E" w:rsidRDefault="004F684E" w:rsidP="000C1065"/>
    <w:p w14:paraId="35EBBCB8" w14:textId="343F5278" w:rsidR="00DC66D9" w:rsidRDefault="00DC66D9" w:rsidP="000C1065">
      <w:pPr>
        <w:pStyle w:val="ListParagraph"/>
        <w:numPr>
          <w:ilvl w:val="2"/>
          <w:numId w:val="13"/>
        </w:numPr>
        <w:ind w:left="0" w:firstLine="0"/>
      </w:pPr>
      <w:r>
        <w:t xml:space="preserve">While suturing the anastomosis, ensure </w:t>
      </w:r>
      <w:r w:rsidR="00FC1E1E">
        <w:t xml:space="preserve">that </w:t>
      </w:r>
      <w:r>
        <w:t xml:space="preserve">the bowel is kept moist by covering </w:t>
      </w:r>
      <w:r w:rsidR="00D22A11">
        <w:t xml:space="preserve">it </w:t>
      </w:r>
      <w:r>
        <w:t>with saline-soaked gauze and reapplying saline regularly.</w:t>
      </w:r>
    </w:p>
    <w:p w14:paraId="49463EAC" w14:textId="77777777" w:rsidR="004F684E" w:rsidRDefault="004F684E" w:rsidP="000C1065"/>
    <w:p w14:paraId="0D25EDBA" w14:textId="367CCA07" w:rsidR="00E420E2" w:rsidRDefault="001015A2" w:rsidP="000C1065">
      <w:pPr>
        <w:pStyle w:val="ListParagraph"/>
        <w:numPr>
          <w:ilvl w:val="2"/>
          <w:numId w:val="13"/>
        </w:numPr>
        <w:ind w:left="0" w:firstLine="0"/>
      </w:pPr>
      <w:r>
        <w:t xml:space="preserve">Using 6-0 </w:t>
      </w:r>
      <w:r w:rsidR="00C96BCC">
        <w:t>p</w:t>
      </w:r>
      <w:r w:rsidR="00C96BCC" w:rsidRPr="00C96BCC">
        <w:t xml:space="preserve">olydioxanone </w:t>
      </w:r>
      <w:r w:rsidR="00C96BCC">
        <w:t xml:space="preserve">or </w:t>
      </w:r>
      <w:r w:rsidR="00957999">
        <w:t>polypropylene</w:t>
      </w:r>
      <w:r w:rsidR="00C96BCC">
        <w:t xml:space="preserve"> suture</w:t>
      </w:r>
      <w:r>
        <w:t xml:space="preserve">, </w:t>
      </w:r>
      <w:r w:rsidR="00C83CCE">
        <w:t xml:space="preserve">place a stay suture at the inferior margin </w:t>
      </w:r>
      <w:r w:rsidR="00CE549F">
        <w:t xml:space="preserve">of the anastomosis </w:t>
      </w:r>
      <w:r w:rsidR="00C83CCE">
        <w:t xml:space="preserve">and </w:t>
      </w:r>
      <w:r w:rsidR="00CE549F">
        <w:t>gently retract using a snap.</w:t>
      </w:r>
      <w:r w:rsidR="00DE4511">
        <w:t xml:space="preserve"> Tie with three knots.</w:t>
      </w:r>
    </w:p>
    <w:p w14:paraId="67185C9C" w14:textId="77777777" w:rsidR="004F684E" w:rsidRDefault="004F684E" w:rsidP="000C1065"/>
    <w:p w14:paraId="252ED038" w14:textId="7EBCF669" w:rsidR="00DC66D9" w:rsidRDefault="00CE549F" w:rsidP="000C1065">
      <w:pPr>
        <w:pStyle w:val="ListParagraph"/>
        <w:numPr>
          <w:ilvl w:val="2"/>
          <w:numId w:val="13"/>
        </w:numPr>
        <w:ind w:left="0" w:firstLine="0"/>
      </w:pPr>
      <w:r>
        <w:t>Place a stay suture at the superior margin of the anastomosis</w:t>
      </w:r>
      <w:r w:rsidR="00DC66D9">
        <w:t xml:space="preserve"> and gently retract using a snap.</w:t>
      </w:r>
      <w:r w:rsidR="00697A8E">
        <w:t xml:space="preserve"> Tie with six knots</w:t>
      </w:r>
      <w:r w:rsidR="00FC1E1E">
        <w:t>.</w:t>
      </w:r>
    </w:p>
    <w:p w14:paraId="706AAAFA" w14:textId="2C69A6A7" w:rsidR="00BB1D3A" w:rsidRDefault="00BB1D3A" w:rsidP="000C1065">
      <w:pPr>
        <w:pStyle w:val="ListParagraph"/>
        <w:ind w:left="0"/>
      </w:pPr>
    </w:p>
    <w:p w14:paraId="4A5AE2B0" w14:textId="455E03AA" w:rsidR="002879AF" w:rsidRDefault="002879AF" w:rsidP="000C1065">
      <w:pPr>
        <w:pStyle w:val="ListParagraph"/>
        <w:numPr>
          <w:ilvl w:val="2"/>
          <w:numId w:val="13"/>
        </w:numPr>
        <w:ind w:left="0" w:firstLine="0"/>
      </w:pPr>
      <w:r>
        <w:t>Suture the anterior side of the anastomosis in a continuous fashion, taking bites 1 mm wide and 1 mm apart</w:t>
      </w:r>
      <w:r w:rsidR="00C82CFD">
        <w:t xml:space="preserve"> with care to avoid taking the backside.</w:t>
      </w:r>
    </w:p>
    <w:p w14:paraId="42BF6726" w14:textId="77777777" w:rsidR="004F684E" w:rsidRDefault="004F684E" w:rsidP="000C1065"/>
    <w:p w14:paraId="1BADF24E" w14:textId="66E33A14" w:rsidR="002879AF" w:rsidRDefault="002879AF" w:rsidP="000C1065">
      <w:pPr>
        <w:pStyle w:val="ListParagraph"/>
        <w:numPr>
          <w:ilvl w:val="2"/>
          <w:numId w:val="13"/>
        </w:numPr>
        <w:ind w:left="0" w:firstLine="0"/>
      </w:pPr>
      <w:r>
        <w:t xml:space="preserve">Once the suture has reached the inferior stay suture, tie these together with an additional </w:t>
      </w:r>
      <w:r>
        <w:lastRenderedPageBreak/>
        <w:t>six knots.</w:t>
      </w:r>
    </w:p>
    <w:p w14:paraId="3638107F" w14:textId="77777777" w:rsidR="004F684E" w:rsidRDefault="004F684E" w:rsidP="000C1065"/>
    <w:p w14:paraId="1FFD7564" w14:textId="1969C033" w:rsidR="003D12C3" w:rsidRDefault="00AF5F7E" w:rsidP="000C1065">
      <w:pPr>
        <w:pStyle w:val="ListParagraph"/>
        <w:numPr>
          <w:ilvl w:val="2"/>
          <w:numId w:val="13"/>
        </w:numPr>
        <w:ind w:left="0" w:firstLine="0"/>
      </w:pPr>
      <w:r>
        <w:t xml:space="preserve">Once the </w:t>
      </w:r>
      <w:r w:rsidR="003E70C2">
        <w:t xml:space="preserve">anterior </w:t>
      </w:r>
      <w:r>
        <w:t xml:space="preserve">side is complete, flip the bowel </w:t>
      </w:r>
      <w:r w:rsidR="00E04236">
        <w:t xml:space="preserve">and stomach over and pass the inferior stay suture </w:t>
      </w:r>
      <w:r w:rsidR="0054438D">
        <w:t>through the mesenteric defect. Reapply the snap and retract inferiorly.</w:t>
      </w:r>
    </w:p>
    <w:p w14:paraId="08FF1CBA" w14:textId="77777777" w:rsidR="004F684E" w:rsidRDefault="004F684E" w:rsidP="000C1065"/>
    <w:p w14:paraId="1639921B" w14:textId="7F8E5D61" w:rsidR="00DF5E5C" w:rsidRDefault="002879AF" w:rsidP="000C1065">
      <w:pPr>
        <w:pStyle w:val="ListParagraph"/>
        <w:numPr>
          <w:ilvl w:val="2"/>
          <w:numId w:val="13"/>
        </w:numPr>
        <w:ind w:left="0" w:firstLine="0"/>
      </w:pPr>
      <w:r>
        <w:t>For the posterior side of the anastomosis, place full thickness interrupted 6-0 sutures, 1 mm wide</w:t>
      </w:r>
      <w:r w:rsidR="00632EF8">
        <w:t>,</w:t>
      </w:r>
      <w:r>
        <w:t xml:space="preserve"> and spaced 1 mm apart, with care to avoid taking the backside. These </w:t>
      </w:r>
      <w:r w:rsidR="00B342E2">
        <w:t xml:space="preserve">are </w:t>
      </w:r>
      <w:r>
        <w:t>tied with six knots each.</w:t>
      </w:r>
    </w:p>
    <w:p w14:paraId="56213863" w14:textId="77777777" w:rsidR="000C1065" w:rsidRDefault="000C1065" w:rsidP="000C1065">
      <w:pPr>
        <w:pStyle w:val="ListParagraph"/>
        <w:ind w:left="0"/>
      </w:pPr>
    </w:p>
    <w:p w14:paraId="0C9D7F77" w14:textId="163FE117" w:rsidR="004F684E" w:rsidRDefault="000C1065" w:rsidP="000C1065">
      <w:pPr>
        <w:pStyle w:val="ListParagraph"/>
        <w:ind w:left="0"/>
      </w:pPr>
      <w:r>
        <w:t>NOTE:</w:t>
      </w:r>
      <w:r w:rsidR="00DF5E5C">
        <w:t xml:space="preserve"> </w:t>
      </w:r>
      <w:moveToRangeStart w:id="0" w:author="Author" w:date="2021-05-05T20:59:00Z" w:name="move71140788"/>
      <w:r w:rsidR="00DF5E5C">
        <w:t xml:space="preserve">The anterior side of the anastomosis is sutured in a continuous fashion while the posterior side is done in an interrupted fashion. This prevents </w:t>
      </w:r>
      <w:r w:rsidR="00B73F64">
        <w:t xml:space="preserve">potential </w:t>
      </w:r>
      <w:r w:rsidR="00DF5E5C">
        <w:t>stricture</w:t>
      </w:r>
      <w:r w:rsidR="00B73F64">
        <w:t xml:space="preserve"> or stenosis</w:t>
      </w:r>
      <w:r w:rsidR="00DF5E5C">
        <w:t xml:space="preserve"> </w:t>
      </w:r>
      <w:r w:rsidR="00B73F64">
        <w:t xml:space="preserve">associated with </w:t>
      </w:r>
      <w:r w:rsidR="00DF5E5C">
        <w:t>a c</w:t>
      </w:r>
      <w:r w:rsidR="00632EF8">
        <w:t>ontinuous circumferential</w:t>
      </w:r>
      <w:r w:rsidR="00DF5E5C">
        <w:t xml:space="preserve"> </w:t>
      </w:r>
      <w:r w:rsidR="00B73F64">
        <w:t>closure</w:t>
      </w:r>
      <w:moveToRangeEnd w:id="0"/>
      <w:r w:rsidR="004F684E">
        <w:t>.</w:t>
      </w:r>
    </w:p>
    <w:p w14:paraId="0B3D4D7D" w14:textId="77777777" w:rsidR="004F684E" w:rsidRDefault="004F684E" w:rsidP="000C1065">
      <w:pPr>
        <w:pStyle w:val="ListParagraph"/>
        <w:ind w:left="0"/>
      </w:pPr>
    </w:p>
    <w:p w14:paraId="70B8853A" w14:textId="0CDC5203" w:rsidR="000170DA" w:rsidRDefault="00BB1D3A" w:rsidP="000C1065">
      <w:pPr>
        <w:pStyle w:val="ListParagraph"/>
        <w:numPr>
          <w:ilvl w:val="2"/>
          <w:numId w:val="13"/>
        </w:numPr>
        <w:ind w:left="0" w:firstLine="0"/>
      </w:pPr>
      <w:r>
        <w:t xml:space="preserve">Check for </w:t>
      </w:r>
      <w:r w:rsidR="000C1065">
        <w:t xml:space="preserve">the </w:t>
      </w:r>
      <w:r>
        <w:t>leakage by gently pushing luminal contents</w:t>
      </w:r>
      <w:r w:rsidR="00A41832">
        <w:t xml:space="preserve"> across the anastomosis. If there are areas with leakage, carefully reinforce</w:t>
      </w:r>
      <w:r w:rsidR="005D2699">
        <w:t xml:space="preserve"> them</w:t>
      </w:r>
      <w:r w:rsidR="00A41832">
        <w:t xml:space="preserve"> with interrupted sutures.</w:t>
      </w:r>
      <w:r w:rsidR="00A870E4">
        <w:t xml:space="preserve"> Take care to avoid </w:t>
      </w:r>
      <w:r w:rsidR="00A70454">
        <w:t>taking the backwall when reinforcing with extra sutures.</w:t>
      </w:r>
    </w:p>
    <w:p w14:paraId="15460EA4" w14:textId="77777777" w:rsidR="00A41832" w:rsidRDefault="00A41832" w:rsidP="000C1065">
      <w:pPr>
        <w:pStyle w:val="ListParagraph"/>
        <w:ind w:left="0"/>
      </w:pPr>
    </w:p>
    <w:p w14:paraId="454CB9D0" w14:textId="49D2724D" w:rsidR="00A41832" w:rsidRDefault="00DF258B" w:rsidP="000C1065">
      <w:pPr>
        <w:pStyle w:val="ListParagraph"/>
        <w:numPr>
          <w:ilvl w:val="1"/>
          <w:numId w:val="13"/>
        </w:numPr>
        <w:ind w:left="0" w:firstLine="0"/>
      </w:pPr>
      <w:r>
        <w:t>Jejunojejunostomy</w:t>
      </w:r>
    </w:p>
    <w:p w14:paraId="2977CF29" w14:textId="77777777" w:rsidR="004F684E" w:rsidRDefault="004F684E" w:rsidP="000C1065">
      <w:pPr>
        <w:pStyle w:val="ListParagraph"/>
        <w:ind w:left="0"/>
      </w:pPr>
    </w:p>
    <w:p w14:paraId="473C064E" w14:textId="745333E7" w:rsidR="00A41832" w:rsidRDefault="006E011B" w:rsidP="000C1065">
      <w:pPr>
        <w:pStyle w:val="ListParagraph"/>
        <w:numPr>
          <w:ilvl w:val="2"/>
          <w:numId w:val="13"/>
        </w:numPr>
        <w:ind w:left="0" w:firstLine="0"/>
      </w:pPr>
      <w:r>
        <w:t>From the gastrojejunostomy, measure 20 cm distally.</w:t>
      </w:r>
    </w:p>
    <w:p w14:paraId="36FB2738" w14:textId="77777777" w:rsidR="004F684E" w:rsidRDefault="004F684E" w:rsidP="000C1065">
      <w:pPr>
        <w:pStyle w:val="ListParagraph"/>
        <w:ind w:left="0"/>
      </w:pPr>
    </w:p>
    <w:p w14:paraId="33D9E149" w14:textId="381857DD" w:rsidR="006E011B" w:rsidRDefault="005F7FC6" w:rsidP="000C1065">
      <w:pPr>
        <w:pStyle w:val="ListParagraph"/>
        <w:numPr>
          <w:ilvl w:val="2"/>
          <w:numId w:val="13"/>
        </w:numPr>
        <w:ind w:left="0" w:firstLine="0"/>
      </w:pPr>
      <w:r>
        <w:t xml:space="preserve">Create a jejunotomy </w:t>
      </w:r>
      <w:r w:rsidR="00480341">
        <w:t xml:space="preserve">on the antimesenteric side </w:t>
      </w:r>
      <w:r>
        <w:t>using the 11-blade scalpel</w:t>
      </w:r>
      <w:r w:rsidR="00C828F2">
        <w:t>.</w:t>
      </w:r>
      <w:r w:rsidR="00480341">
        <w:t xml:space="preserve"> Avoid making the jejunotomy over Peyer</w:t>
      </w:r>
      <w:r w:rsidR="00AF0B60">
        <w:t>’</w:t>
      </w:r>
      <w:r w:rsidR="00EB79CE">
        <w:t>s</w:t>
      </w:r>
      <w:r w:rsidR="00480341">
        <w:t xml:space="preserve"> patches.</w:t>
      </w:r>
    </w:p>
    <w:p w14:paraId="48440A06" w14:textId="77777777" w:rsidR="004F684E" w:rsidRDefault="004F684E" w:rsidP="000C1065"/>
    <w:p w14:paraId="42D00DE6" w14:textId="52E8ECF5" w:rsidR="005F7FC6" w:rsidRDefault="005F7FC6" w:rsidP="000C1065">
      <w:pPr>
        <w:pStyle w:val="ListParagraph"/>
        <w:numPr>
          <w:ilvl w:val="2"/>
          <w:numId w:val="13"/>
        </w:numPr>
        <w:ind w:left="0" w:firstLine="0"/>
      </w:pPr>
      <w:r>
        <w:t xml:space="preserve">Extend this </w:t>
      </w:r>
      <w:r w:rsidR="00692FEC">
        <w:t xml:space="preserve">jejunotomy </w:t>
      </w:r>
      <w:r>
        <w:t>using micro scissors</w:t>
      </w:r>
      <w:r w:rsidR="009E478B">
        <w:t>, such that it is the same size as the biliopancreatic limb.</w:t>
      </w:r>
      <w:r w:rsidR="00B13B51">
        <w:t xml:space="preserve"> </w:t>
      </w:r>
      <w:r w:rsidR="00C44C99">
        <w:t>Ensure that a cotton swab just fits inside.</w:t>
      </w:r>
    </w:p>
    <w:p w14:paraId="4CD744D3" w14:textId="77777777" w:rsidR="004F684E" w:rsidRDefault="004F684E" w:rsidP="000C1065"/>
    <w:p w14:paraId="4FEFF509" w14:textId="63B37F93" w:rsidR="007B495B" w:rsidRDefault="007B495B" w:rsidP="000C1065">
      <w:pPr>
        <w:pStyle w:val="ListParagraph"/>
        <w:numPr>
          <w:ilvl w:val="2"/>
          <w:numId w:val="13"/>
        </w:numPr>
        <w:ind w:left="0" w:firstLine="0"/>
      </w:pPr>
      <w:r>
        <w:t>Place the biliopancreatic limb such that there is no twisting of the mesentery.</w:t>
      </w:r>
    </w:p>
    <w:p w14:paraId="78322090" w14:textId="77777777" w:rsidR="004F684E" w:rsidRDefault="004F684E" w:rsidP="000C1065"/>
    <w:p w14:paraId="5DFC2AE9" w14:textId="61C59591" w:rsidR="005D4665" w:rsidRDefault="00C4379D" w:rsidP="000C1065">
      <w:pPr>
        <w:pStyle w:val="ListParagraph"/>
        <w:numPr>
          <w:ilvl w:val="2"/>
          <w:numId w:val="13"/>
        </w:numPr>
        <w:ind w:left="0" w:firstLine="0"/>
      </w:pPr>
      <w:r>
        <w:t>P</w:t>
      </w:r>
      <w:r w:rsidR="007A5602">
        <w:t xml:space="preserve">erform </w:t>
      </w:r>
      <w:r>
        <w:t xml:space="preserve">the anastomosis </w:t>
      </w:r>
      <w:r w:rsidR="007A5602">
        <w:t>similarly to the gastrojej</w:t>
      </w:r>
      <w:r w:rsidR="00DF258B">
        <w:t>u</w:t>
      </w:r>
      <w:r w:rsidR="007A5602">
        <w:t>nostomy with 6-0 stay sutures on the superior and inferior sides</w:t>
      </w:r>
      <w:r w:rsidR="00A209EE">
        <w:t>.</w:t>
      </w:r>
      <w:r w:rsidR="00D924C3">
        <w:t xml:space="preserve"> </w:t>
      </w:r>
      <w:r w:rsidR="00A209EE">
        <w:t xml:space="preserve">The anterior side is performed with </w:t>
      </w:r>
      <w:r w:rsidR="00F673FC">
        <w:t xml:space="preserve">continuous </w:t>
      </w:r>
      <w:r w:rsidR="00A209EE">
        <w:t xml:space="preserve">sutures while the posterior side is performed with </w:t>
      </w:r>
      <w:r w:rsidR="00F673FC">
        <w:t xml:space="preserve">interrupted </w:t>
      </w:r>
      <w:r w:rsidR="00A209EE">
        <w:t>sutures.</w:t>
      </w:r>
    </w:p>
    <w:p w14:paraId="1C96A249" w14:textId="77777777" w:rsidR="004F684E" w:rsidRDefault="004F684E" w:rsidP="000C1065"/>
    <w:p w14:paraId="58471CCC" w14:textId="4898DC9E" w:rsidR="00C5799D" w:rsidRDefault="00C5799D" w:rsidP="000C1065">
      <w:pPr>
        <w:pStyle w:val="ListParagraph"/>
        <w:numPr>
          <w:ilvl w:val="2"/>
          <w:numId w:val="13"/>
        </w:numPr>
        <w:ind w:left="0" w:firstLine="0"/>
      </w:pPr>
      <w:r>
        <w:t xml:space="preserve">Ensure </w:t>
      </w:r>
      <w:r w:rsidR="00A12CE2">
        <w:t xml:space="preserve">that </w:t>
      </w:r>
      <w:r>
        <w:t xml:space="preserve">the bowel is </w:t>
      </w:r>
      <w:r w:rsidR="00CA706C">
        <w:t>kept moist with saline</w:t>
      </w:r>
      <w:r w:rsidR="00742B6B">
        <w:t xml:space="preserve"> during this anastomosis.</w:t>
      </w:r>
    </w:p>
    <w:p w14:paraId="1230E7B3" w14:textId="77777777" w:rsidR="004F684E" w:rsidRDefault="004F684E" w:rsidP="000C1065"/>
    <w:p w14:paraId="6C1C01C9" w14:textId="0E2E8DD6" w:rsidR="00742B6B" w:rsidRDefault="00C852A0" w:rsidP="000C1065">
      <w:pPr>
        <w:pStyle w:val="ListParagraph"/>
        <w:numPr>
          <w:ilvl w:val="2"/>
          <w:numId w:val="13"/>
        </w:numPr>
        <w:ind w:left="0" w:firstLine="0"/>
      </w:pPr>
      <w:r>
        <w:t>Check for leakage by gently pushing luminal contents through the anastomosis.</w:t>
      </w:r>
      <w:r w:rsidR="00774BA7">
        <w:t xml:space="preserve"> If there </w:t>
      </w:r>
      <w:r w:rsidR="00A12CE2">
        <w:t>are areas with</w:t>
      </w:r>
      <w:r w:rsidR="00774BA7">
        <w:t xml:space="preserve"> leakage, reinforce </w:t>
      </w:r>
      <w:r w:rsidR="00A12CE2">
        <w:t xml:space="preserve">them </w:t>
      </w:r>
      <w:r w:rsidR="00774BA7">
        <w:t>with interrupted sutures.</w:t>
      </w:r>
    </w:p>
    <w:p w14:paraId="0E820CC2" w14:textId="77777777" w:rsidR="00422EAF" w:rsidRDefault="00422EAF" w:rsidP="000C1065">
      <w:pPr>
        <w:pStyle w:val="ListParagraph"/>
        <w:ind w:left="0"/>
      </w:pPr>
    </w:p>
    <w:p w14:paraId="636E37D0" w14:textId="67949192" w:rsidR="00774BA7" w:rsidRDefault="00401A19" w:rsidP="000C1065">
      <w:pPr>
        <w:pStyle w:val="ListParagraph"/>
        <w:numPr>
          <w:ilvl w:val="1"/>
          <w:numId w:val="13"/>
        </w:numPr>
        <w:ind w:left="0" w:firstLine="0"/>
      </w:pPr>
      <w:r>
        <w:t xml:space="preserve">Reposition </w:t>
      </w:r>
      <w:r w:rsidR="00EB79CE">
        <w:t xml:space="preserve">the bowel </w:t>
      </w:r>
      <w:r>
        <w:t xml:space="preserve">and </w:t>
      </w:r>
      <w:proofErr w:type="gramStart"/>
      <w:r>
        <w:t>stomach</w:t>
      </w:r>
      <w:proofErr w:type="gramEnd"/>
    </w:p>
    <w:p w14:paraId="283A98E2" w14:textId="77777777" w:rsidR="004F684E" w:rsidRDefault="004F684E" w:rsidP="000C1065">
      <w:pPr>
        <w:pStyle w:val="ListParagraph"/>
        <w:ind w:left="0"/>
      </w:pPr>
    </w:p>
    <w:p w14:paraId="5C14D11F" w14:textId="3A304A1A" w:rsidR="00401A19" w:rsidRDefault="00EB79CE" w:rsidP="000C1065">
      <w:pPr>
        <w:pStyle w:val="ListParagraph"/>
        <w:numPr>
          <w:ilvl w:val="2"/>
          <w:numId w:val="13"/>
        </w:numPr>
        <w:ind w:left="0" w:firstLine="0"/>
      </w:pPr>
      <w:r>
        <w:t>E</w:t>
      </w:r>
      <w:r w:rsidR="001217CC">
        <w:t xml:space="preserve">nsure </w:t>
      </w:r>
      <w:r w:rsidR="00356CF6">
        <w:t xml:space="preserve">that </w:t>
      </w:r>
      <w:r w:rsidR="001217CC">
        <w:t>there is no twisting of the pouch, remnant stomach</w:t>
      </w:r>
      <w:r w:rsidR="00632EF8">
        <w:t>,</w:t>
      </w:r>
      <w:r w:rsidR="001217CC">
        <w:t xml:space="preserve"> or liver. Ensure that the left </w:t>
      </w:r>
      <w:r>
        <w:t xml:space="preserve">lobe </w:t>
      </w:r>
      <w:r w:rsidR="001217CC">
        <w:t xml:space="preserve">of the liver is anterior to </w:t>
      </w:r>
      <w:r w:rsidR="00DF258B">
        <w:t xml:space="preserve">the </w:t>
      </w:r>
      <w:r w:rsidR="001217CC">
        <w:t xml:space="preserve">stomach and not trapped </w:t>
      </w:r>
      <w:r w:rsidR="00042DF2">
        <w:t>behind the pouch as this can cause</w:t>
      </w:r>
      <w:r w:rsidR="00DF258B">
        <w:t xml:space="preserve"> compressive</w:t>
      </w:r>
      <w:r w:rsidR="00042DF2">
        <w:t xml:space="preserve"> liver ischemia.</w:t>
      </w:r>
    </w:p>
    <w:p w14:paraId="277645CA" w14:textId="77777777" w:rsidR="004F684E" w:rsidRDefault="004F684E" w:rsidP="000C1065"/>
    <w:p w14:paraId="7396E176" w14:textId="7E651FC5" w:rsidR="007B495B" w:rsidRDefault="007B495B" w:rsidP="000C1065">
      <w:pPr>
        <w:pStyle w:val="ListParagraph"/>
        <w:numPr>
          <w:ilvl w:val="2"/>
          <w:numId w:val="13"/>
        </w:numPr>
        <w:ind w:left="0" w:firstLine="0"/>
      </w:pPr>
      <w:r>
        <w:lastRenderedPageBreak/>
        <w:t>Position the bowel in the abdomen in its natural position such that there is no twisting</w:t>
      </w:r>
      <w:r w:rsidR="00C828F2">
        <w:t>.</w:t>
      </w:r>
    </w:p>
    <w:p w14:paraId="6D3B131B" w14:textId="77777777" w:rsidR="007B495B" w:rsidRDefault="007B495B" w:rsidP="000C1065">
      <w:pPr>
        <w:pStyle w:val="ListParagraph"/>
        <w:ind w:left="0"/>
      </w:pPr>
    </w:p>
    <w:p w14:paraId="41D9184E" w14:textId="6A68AD68" w:rsidR="007B495B" w:rsidRDefault="007B495B" w:rsidP="000C1065">
      <w:pPr>
        <w:pStyle w:val="ListParagraph"/>
        <w:numPr>
          <w:ilvl w:val="1"/>
          <w:numId w:val="13"/>
        </w:numPr>
        <w:ind w:left="0" w:firstLine="0"/>
      </w:pPr>
      <w:r>
        <w:t xml:space="preserve">Abdominal </w:t>
      </w:r>
      <w:r w:rsidR="007329BD">
        <w:t>c</w:t>
      </w:r>
      <w:r>
        <w:t>losure</w:t>
      </w:r>
    </w:p>
    <w:p w14:paraId="66D0977A" w14:textId="77777777" w:rsidR="004F684E" w:rsidRDefault="004F684E" w:rsidP="000C1065">
      <w:pPr>
        <w:pStyle w:val="ListParagraph"/>
        <w:ind w:left="0"/>
      </w:pPr>
    </w:p>
    <w:p w14:paraId="1E429910" w14:textId="0F68870E" w:rsidR="001E0C3B" w:rsidRDefault="001E0C3B" w:rsidP="000C1065">
      <w:pPr>
        <w:pStyle w:val="ListParagraph"/>
        <w:numPr>
          <w:ilvl w:val="2"/>
          <w:numId w:val="13"/>
        </w:numPr>
        <w:ind w:left="0" w:firstLine="0"/>
      </w:pPr>
      <w:r>
        <w:t xml:space="preserve">Close </w:t>
      </w:r>
      <w:r w:rsidR="00356CF6">
        <w:t xml:space="preserve">the </w:t>
      </w:r>
      <w:r>
        <w:t xml:space="preserve">fascia with 3-0 </w:t>
      </w:r>
      <w:r w:rsidRPr="00D72192">
        <w:rPr>
          <w:color w:val="000000"/>
          <w:shd w:val="clear" w:color="auto" w:fill="FFFFFF"/>
        </w:rPr>
        <w:t>polyglactin</w:t>
      </w:r>
      <w:r w:rsidDel="00517E13">
        <w:t xml:space="preserve"> </w:t>
      </w:r>
      <w:r>
        <w:t>in a continuous fashion. 3-0 p</w:t>
      </w:r>
      <w:r w:rsidRPr="00C96BCC">
        <w:t xml:space="preserve">olydioxanone </w:t>
      </w:r>
      <w:r>
        <w:t>may also be used.</w:t>
      </w:r>
    </w:p>
    <w:p w14:paraId="3811CE92" w14:textId="77777777" w:rsidR="006434CB" w:rsidRDefault="006434CB" w:rsidP="006434CB">
      <w:pPr>
        <w:pStyle w:val="ListParagraph"/>
        <w:ind w:left="0"/>
      </w:pPr>
    </w:p>
    <w:p w14:paraId="7B014493" w14:textId="18A7B003" w:rsidR="000F6E3C" w:rsidRDefault="000F6E3C" w:rsidP="000C1065">
      <w:pPr>
        <w:pStyle w:val="ListParagraph"/>
        <w:numPr>
          <w:ilvl w:val="2"/>
          <w:numId w:val="13"/>
        </w:numPr>
        <w:ind w:left="0" w:firstLine="0"/>
      </w:pPr>
      <w:r>
        <w:t xml:space="preserve">Close </w:t>
      </w:r>
      <w:r w:rsidR="00356CF6">
        <w:t xml:space="preserve">the </w:t>
      </w:r>
      <w:r>
        <w:t xml:space="preserve">skin with </w:t>
      </w:r>
      <w:r w:rsidR="000D074A">
        <w:t>2</w:t>
      </w:r>
      <w:r>
        <w:t>-0 silk in a continuous fashion</w:t>
      </w:r>
      <w:r w:rsidR="00425A96">
        <w:t>.</w:t>
      </w:r>
    </w:p>
    <w:p w14:paraId="24B69918" w14:textId="77777777" w:rsidR="002A05F6" w:rsidRDefault="002A05F6" w:rsidP="000C1065">
      <w:pPr>
        <w:pStyle w:val="ListParagraph"/>
        <w:ind w:left="0"/>
      </w:pPr>
    </w:p>
    <w:p w14:paraId="139A7682" w14:textId="16B30CB8" w:rsidR="002842AC" w:rsidRDefault="00EA63AB" w:rsidP="000C1065">
      <w:pPr>
        <w:pStyle w:val="ListParagraph"/>
        <w:numPr>
          <w:ilvl w:val="1"/>
          <w:numId w:val="13"/>
        </w:numPr>
        <w:ind w:left="0" w:firstLine="0"/>
      </w:pPr>
      <w:r>
        <w:t xml:space="preserve">Anesthetic </w:t>
      </w:r>
      <w:r w:rsidR="007329BD">
        <w:t>e</w:t>
      </w:r>
      <w:r>
        <w:t>mergence</w:t>
      </w:r>
    </w:p>
    <w:p w14:paraId="79B465DD" w14:textId="77777777" w:rsidR="004F684E" w:rsidRDefault="004F684E" w:rsidP="000C1065">
      <w:pPr>
        <w:pStyle w:val="ListParagraph"/>
        <w:ind w:left="0"/>
      </w:pPr>
    </w:p>
    <w:p w14:paraId="0FBD6087" w14:textId="43850CB7" w:rsidR="002A05F6" w:rsidRDefault="002842AC" w:rsidP="000C1065">
      <w:pPr>
        <w:pStyle w:val="ListParagraph"/>
        <w:numPr>
          <w:ilvl w:val="2"/>
          <w:numId w:val="13"/>
        </w:numPr>
        <w:ind w:left="0" w:firstLine="0"/>
      </w:pPr>
      <w:r>
        <w:t xml:space="preserve">Decrease isoflurane to zero but continue </w:t>
      </w:r>
      <w:r w:rsidR="00C34C64">
        <w:t xml:space="preserve">supplemental </w:t>
      </w:r>
      <w:r>
        <w:t>oxygen</w:t>
      </w:r>
      <w:r w:rsidR="00EB79CE">
        <w:t>.</w:t>
      </w:r>
    </w:p>
    <w:p w14:paraId="3A4E6749" w14:textId="77777777" w:rsidR="004F684E" w:rsidRDefault="004F684E" w:rsidP="000C1065">
      <w:pPr>
        <w:pStyle w:val="ListParagraph"/>
        <w:ind w:left="0"/>
      </w:pPr>
    </w:p>
    <w:p w14:paraId="5E9CB017" w14:textId="18B4C380" w:rsidR="00CA0FA4" w:rsidRDefault="00CA0FA4" w:rsidP="000C1065">
      <w:pPr>
        <w:pStyle w:val="ListParagraph"/>
        <w:numPr>
          <w:ilvl w:val="2"/>
          <w:numId w:val="13"/>
        </w:numPr>
        <w:ind w:left="0" w:firstLine="0"/>
      </w:pPr>
      <w:r>
        <w:t>Administer a local anesthetic as a splash block to the incision.</w:t>
      </w:r>
    </w:p>
    <w:p w14:paraId="69BCD4D9" w14:textId="77777777" w:rsidR="004F684E" w:rsidRDefault="004F684E" w:rsidP="000C1065"/>
    <w:p w14:paraId="15E162F8" w14:textId="66B716C4" w:rsidR="002842AC" w:rsidRDefault="00AC5D89" w:rsidP="000C1065">
      <w:pPr>
        <w:pStyle w:val="ListParagraph"/>
        <w:numPr>
          <w:ilvl w:val="2"/>
          <w:numId w:val="13"/>
        </w:numPr>
        <w:ind w:left="0" w:firstLine="0"/>
      </w:pPr>
      <w:r>
        <w:t>A</w:t>
      </w:r>
      <w:r w:rsidR="00F5653E">
        <w:t xml:space="preserve">dminister 10 mL of subcutaneous </w:t>
      </w:r>
      <w:r w:rsidR="00013B76">
        <w:t>5% dextrose in normal saline (</w:t>
      </w:r>
      <w:r w:rsidR="00F5653E">
        <w:t>D5NS</w:t>
      </w:r>
      <w:r w:rsidR="00013B76">
        <w:t>)</w:t>
      </w:r>
      <w:r w:rsidR="0091247D">
        <w:t xml:space="preserve"> in the subcutaneous tissue behind the nec</w:t>
      </w:r>
      <w:r w:rsidR="00147C48">
        <w:t>k.</w:t>
      </w:r>
    </w:p>
    <w:p w14:paraId="2994CDAA" w14:textId="77777777" w:rsidR="004F684E" w:rsidRDefault="004F684E" w:rsidP="000C1065">
      <w:pPr>
        <w:pStyle w:val="ListParagraph"/>
        <w:ind w:left="0"/>
      </w:pPr>
    </w:p>
    <w:p w14:paraId="23FE6560" w14:textId="2C8BB7C8" w:rsidR="00A937C7" w:rsidRDefault="0029251B" w:rsidP="000C1065">
      <w:pPr>
        <w:pStyle w:val="ListParagraph"/>
        <w:numPr>
          <w:ilvl w:val="2"/>
          <w:numId w:val="13"/>
        </w:numPr>
        <w:ind w:left="0" w:firstLine="0"/>
      </w:pPr>
      <w:r>
        <w:t xml:space="preserve">Place </w:t>
      </w:r>
      <w:r w:rsidR="000D42C2">
        <w:t xml:space="preserve">an </w:t>
      </w:r>
      <w:r w:rsidR="006B7A1E">
        <w:t xml:space="preserve">Elizabethan </w:t>
      </w:r>
      <w:r w:rsidR="00736118">
        <w:t>rat collar before the rat is fully awake. Take care to fit it snugly but not too tight to cause discomfort.</w:t>
      </w:r>
    </w:p>
    <w:p w14:paraId="07163A8B" w14:textId="77777777" w:rsidR="000C1065" w:rsidRDefault="000C1065" w:rsidP="000C1065">
      <w:pPr>
        <w:pStyle w:val="ListParagraph"/>
        <w:ind w:left="0"/>
      </w:pPr>
    </w:p>
    <w:p w14:paraId="313F6D24" w14:textId="02E223A4" w:rsidR="0029251B" w:rsidRDefault="000C1065" w:rsidP="000C1065">
      <w:pPr>
        <w:pStyle w:val="ListParagraph"/>
        <w:ind w:left="0"/>
      </w:pPr>
      <w:r>
        <w:t>NOTE:</w:t>
      </w:r>
      <w:r w:rsidR="00A937C7">
        <w:t xml:space="preserve"> </w:t>
      </w:r>
      <w:r w:rsidR="00736118">
        <w:t xml:space="preserve">The collar is kept on until day 5 to prevent </w:t>
      </w:r>
      <w:r w:rsidR="00DF258B">
        <w:t>wound dehiscence.</w:t>
      </w:r>
    </w:p>
    <w:p w14:paraId="468D1708" w14:textId="450BD985" w:rsidR="00C72C27" w:rsidRPr="000C1065" w:rsidRDefault="00C72C27" w:rsidP="000C1065">
      <w:pPr>
        <w:pStyle w:val="ListParagraph"/>
        <w:ind w:left="0"/>
        <w:rPr>
          <w:b/>
          <w:bCs/>
        </w:rPr>
      </w:pPr>
    </w:p>
    <w:p w14:paraId="72A49D4D" w14:textId="059DF12D" w:rsidR="00AC5D89" w:rsidRPr="000C1065" w:rsidRDefault="00BB3FE2" w:rsidP="000C1065">
      <w:pPr>
        <w:pStyle w:val="ListParagraph"/>
        <w:numPr>
          <w:ilvl w:val="0"/>
          <w:numId w:val="13"/>
        </w:numPr>
        <w:ind w:left="0" w:firstLine="0"/>
        <w:rPr>
          <w:b/>
          <w:bCs/>
        </w:rPr>
      </w:pPr>
      <w:r w:rsidRPr="000C1065">
        <w:rPr>
          <w:b/>
          <w:bCs/>
        </w:rPr>
        <w:t xml:space="preserve">Sham </w:t>
      </w:r>
      <w:r w:rsidR="000C1065">
        <w:rPr>
          <w:b/>
          <w:bCs/>
        </w:rPr>
        <w:t>s</w:t>
      </w:r>
      <w:r w:rsidRPr="000C1065">
        <w:rPr>
          <w:b/>
          <w:bCs/>
        </w:rPr>
        <w:t>urgery</w:t>
      </w:r>
    </w:p>
    <w:p w14:paraId="39BC668B" w14:textId="77777777" w:rsidR="000C1065" w:rsidRDefault="000C1065" w:rsidP="000C1065">
      <w:pPr>
        <w:pStyle w:val="ListParagraph"/>
        <w:ind w:left="0"/>
      </w:pPr>
    </w:p>
    <w:p w14:paraId="011A80E3" w14:textId="30D9F81E" w:rsidR="006A5F6E" w:rsidRDefault="000C1065" w:rsidP="000C1065">
      <w:pPr>
        <w:pStyle w:val="ListParagraph"/>
        <w:ind w:left="0"/>
      </w:pPr>
      <w:r>
        <w:t>NOTE:</w:t>
      </w:r>
      <w:r w:rsidR="006A5F6E">
        <w:t xml:space="preserve"> </w:t>
      </w:r>
      <w:r w:rsidR="00BB3FE2">
        <w:t xml:space="preserve">Sham surgery is </w:t>
      </w:r>
      <w:r w:rsidR="00DF258B">
        <w:t xml:space="preserve">performed </w:t>
      </w:r>
      <w:proofErr w:type="gramStart"/>
      <w:r w:rsidR="00BB3FE2">
        <w:t>similar to</w:t>
      </w:r>
      <w:proofErr w:type="gramEnd"/>
      <w:r w:rsidR="00BB3FE2">
        <w:t xml:space="preserve"> RYGB, however, </w:t>
      </w:r>
      <w:r w:rsidR="000A4F07">
        <w:t xml:space="preserve">no anastomoses are performed. </w:t>
      </w:r>
    </w:p>
    <w:p w14:paraId="18BD2E76" w14:textId="77777777" w:rsidR="004F684E" w:rsidRDefault="004F684E" w:rsidP="000C1065">
      <w:pPr>
        <w:pStyle w:val="ListParagraph"/>
        <w:ind w:left="0"/>
      </w:pPr>
    </w:p>
    <w:p w14:paraId="56AAE0DB" w14:textId="4E0AE10F" w:rsidR="006A5F6E" w:rsidRDefault="000A4F07" w:rsidP="000C1065">
      <w:pPr>
        <w:pStyle w:val="ListParagraph"/>
        <w:numPr>
          <w:ilvl w:val="1"/>
          <w:numId w:val="13"/>
        </w:numPr>
        <w:ind w:left="0" w:firstLine="0"/>
      </w:pPr>
      <w:r>
        <w:t xml:space="preserve">A gastrotomy is created and then closed with 6-0 </w:t>
      </w:r>
      <w:r w:rsidR="00C96BCC">
        <w:t>p</w:t>
      </w:r>
      <w:r w:rsidR="00C96BCC" w:rsidRPr="00C96BCC">
        <w:t xml:space="preserve">olydioxanone </w:t>
      </w:r>
      <w:r w:rsidR="00C96BCC">
        <w:t xml:space="preserve">or </w:t>
      </w:r>
      <w:r w:rsidR="00957999">
        <w:t>polypropylene</w:t>
      </w:r>
      <w:r w:rsidR="004439CD">
        <w:t xml:space="preserve"> sutures</w:t>
      </w:r>
      <w:r>
        <w:t>.</w:t>
      </w:r>
    </w:p>
    <w:p w14:paraId="62372DBE" w14:textId="77777777" w:rsidR="004F684E" w:rsidRDefault="004F684E" w:rsidP="000C1065"/>
    <w:p w14:paraId="7211DC3E" w14:textId="29555162" w:rsidR="00BB3FE2" w:rsidRPr="000A4F07" w:rsidRDefault="006A5F6E" w:rsidP="000C1065">
      <w:pPr>
        <w:pStyle w:val="ListParagraph"/>
        <w:numPr>
          <w:ilvl w:val="1"/>
          <w:numId w:val="13"/>
        </w:numPr>
        <w:ind w:left="0" w:firstLine="0"/>
      </w:pPr>
      <w:r>
        <w:t>A</w:t>
      </w:r>
      <w:r w:rsidR="000A4F07">
        <w:t xml:space="preserve"> </w:t>
      </w:r>
      <w:r w:rsidR="00692FEC">
        <w:t xml:space="preserve">jejunotomy </w:t>
      </w:r>
      <w:r>
        <w:t xml:space="preserve">is created </w:t>
      </w:r>
      <w:r w:rsidR="000A4F07">
        <w:t xml:space="preserve">7 cm </w:t>
      </w:r>
      <w:r w:rsidR="00425A96">
        <w:t xml:space="preserve">distal to the ligament of Treitz </w:t>
      </w:r>
      <w:r w:rsidR="000A4F07">
        <w:t xml:space="preserve">and </w:t>
      </w:r>
      <w:r>
        <w:t xml:space="preserve">then </w:t>
      </w:r>
      <w:r w:rsidR="000A4F07">
        <w:t xml:space="preserve">closed with 6-0 </w:t>
      </w:r>
      <w:r w:rsidR="004439CD">
        <w:t>p</w:t>
      </w:r>
      <w:r w:rsidR="004439CD" w:rsidRPr="00C96BCC">
        <w:t xml:space="preserve">olydioxanone </w:t>
      </w:r>
      <w:r w:rsidR="004439CD">
        <w:t xml:space="preserve">or </w:t>
      </w:r>
      <w:r w:rsidR="00957999">
        <w:t>polypropylene</w:t>
      </w:r>
      <w:r w:rsidR="004439CD">
        <w:t xml:space="preserve"> sutures</w:t>
      </w:r>
      <w:r w:rsidR="000A4F07">
        <w:t>.</w:t>
      </w:r>
    </w:p>
    <w:p w14:paraId="28AB2B26" w14:textId="77777777" w:rsidR="00EC4F93" w:rsidRPr="000C1065" w:rsidRDefault="00EC4F93" w:rsidP="000C1065">
      <w:pPr>
        <w:rPr>
          <w:b/>
          <w:bCs/>
        </w:rPr>
      </w:pPr>
    </w:p>
    <w:p w14:paraId="66D186F1" w14:textId="0F4C6809" w:rsidR="00EC4F93" w:rsidRPr="000C1065" w:rsidRDefault="00EC4F93" w:rsidP="000C1065">
      <w:pPr>
        <w:pStyle w:val="ListParagraph"/>
        <w:numPr>
          <w:ilvl w:val="0"/>
          <w:numId w:val="13"/>
        </w:numPr>
        <w:ind w:left="0" w:firstLine="0"/>
        <w:rPr>
          <w:b/>
          <w:bCs/>
        </w:rPr>
      </w:pPr>
      <w:r w:rsidRPr="000C1065">
        <w:rPr>
          <w:b/>
          <w:bCs/>
        </w:rPr>
        <w:t xml:space="preserve">Postoperative </w:t>
      </w:r>
      <w:r w:rsidR="000C1065">
        <w:rPr>
          <w:b/>
          <w:bCs/>
        </w:rPr>
        <w:t>c</w:t>
      </w:r>
      <w:r w:rsidRPr="000C1065">
        <w:rPr>
          <w:b/>
          <w:bCs/>
        </w:rPr>
        <w:t>are</w:t>
      </w:r>
    </w:p>
    <w:p w14:paraId="1ACB002D" w14:textId="77777777" w:rsidR="004F684E" w:rsidRPr="0052550F" w:rsidRDefault="004F684E" w:rsidP="000C1065">
      <w:pPr>
        <w:pStyle w:val="ListParagraph"/>
        <w:ind w:left="0"/>
      </w:pPr>
    </w:p>
    <w:p w14:paraId="380F4836" w14:textId="68782201" w:rsidR="00F5653E" w:rsidRDefault="00C72C27" w:rsidP="000C1065">
      <w:pPr>
        <w:pStyle w:val="ListParagraph"/>
        <w:numPr>
          <w:ilvl w:val="1"/>
          <w:numId w:val="13"/>
        </w:numPr>
        <w:ind w:left="0" w:firstLine="0"/>
      </w:pPr>
      <w:r>
        <w:t xml:space="preserve">Postoperative </w:t>
      </w:r>
      <w:r w:rsidR="007329BD">
        <w:t>c</w:t>
      </w:r>
      <w:r>
        <w:t>are</w:t>
      </w:r>
    </w:p>
    <w:p w14:paraId="3B79C7EE" w14:textId="77777777" w:rsidR="004F684E" w:rsidRDefault="004F684E" w:rsidP="000C1065">
      <w:pPr>
        <w:pStyle w:val="ListParagraph"/>
        <w:ind w:left="0"/>
      </w:pPr>
    </w:p>
    <w:p w14:paraId="41AD9C18" w14:textId="33946099" w:rsidR="004F684E" w:rsidRDefault="006A5F6E" w:rsidP="000C1065">
      <w:pPr>
        <w:pStyle w:val="ListParagraph"/>
        <w:numPr>
          <w:ilvl w:val="2"/>
          <w:numId w:val="13"/>
        </w:numPr>
        <w:ind w:left="0" w:firstLine="0"/>
      </w:pPr>
      <w:r>
        <w:t>House r</w:t>
      </w:r>
      <w:r w:rsidR="00DF719E">
        <w:t xml:space="preserve">ats </w:t>
      </w:r>
      <w:r w:rsidR="006846CA">
        <w:t xml:space="preserve">individually and </w:t>
      </w:r>
      <w:r w:rsidR="00925AD6">
        <w:t xml:space="preserve">keep </w:t>
      </w:r>
      <w:r w:rsidR="00EB79CE">
        <w:t xml:space="preserve">them </w:t>
      </w:r>
      <w:r w:rsidR="00DF719E">
        <w:t>on raised wire platform</w:t>
      </w:r>
      <w:r w:rsidR="006846CA">
        <w:t>s</w:t>
      </w:r>
      <w:r w:rsidR="00DF719E">
        <w:t xml:space="preserve"> until solid food is reintroduced to prevent </w:t>
      </w:r>
      <w:r w:rsidR="00925AD6">
        <w:t xml:space="preserve">consumption of bedding </w:t>
      </w:r>
      <w:r w:rsidR="00D23818">
        <w:t>and luminal obstruction.</w:t>
      </w:r>
    </w:p>
    <w:p w14:paraId="74703755" w14:textId="77777777" w:rsidR="00FE4732" w:rsidRDefault="00FE4732" w:rsidP="000C1065">
      <w:pPr>
        <w:pStyle w:val="ListParagraph"/>
        <w:ind w:left="0"/>
      </w:pPr>
    </w:p>
    <w:p w14:paraId="32A84319" w14:textId="3AAA4A36" w:rsidR="0029251B" w:rsidRDefault="00A937C7" w:rsidP="000C1065">
      <w:pPr>
        <w:pStyle w:val="ListParagraph"/>
        <w:ind w:left="0"/>
      </w:pPr>
      <w:r>
        <w:t>N</w:t>
      </w:r>
      <w:r w:rsidR="00FE4732">
        <w:t xml:space="preserve">OTE: </w:t>
      </w:r>
      <w:r w:rsidR="00A75140">
        <w:t xml:space="preserve">Postoperative diet is resumed gradually as edema at the gastrojejunostomy can </w:t>
      </w:r>
      <w:r w:rsidR="00DA3E0F">
        <w:t>cause obstruction with the early resumption of solid diet.</w:t>
      </w:r>
    </w:p>
    <w:p w14:paraId="5A2C6013" w14:textId="77777777" w:rsidR="004F684E" w:rsidRDefault="004F684E" w:rsidP="000C1065"/>
    <w:p w14:paraId="2DC0F6EE" w14:textId="186653A3" w:rsidR="005352FC" w:rsidRDefault="00925AD6" w:rsidP="000C1065">
      <w:pPr>
        <w:pStyle w:val="ListParagraph"/>
        <w:numPr>
          <w:ilvl w:val="2"/>
          <w:numId w:val="13"/>
        </w:numPr>
        <w:ind w:left="0" w:firstLine="0"/>
      </w:pPr>
      <w:r>
        <w:t xml:space="preserve">Inspect </w:t>
      </w:r>
      <w:r w:rsidR="00F51A53">
        <w:t xml:space="preserve">the </w:t>
      </w:r>
      <w:r>
        <w:t>feet daily w</w:t>
      </w:r>
      <w:r w:rsidR="005352FC">
        <w:t>hile rats are on raised wire platforms for any skin changes.</w:t>
      </w:r>
    </w:p>
    <w:p w14:paraId="60F3926F" w14:textId="77777777" w:rsidR="004F684E" w:rsidRDefault="004F684E" w:rsidP="000C1065">
      <w:pPr>
        <w:pStyle w:val="ListParagraph"/>
        <w:ind w:left="0"/>
      </w:pPr>
    </w:p>
    <w:p w14:paraId="1EADFBA6" w14:textId="5DAE4AAB" w:rsidR="00FB7CFD" w:rsidRDefault="00925AD6" w:rsidP="000C1065">
      <w:pPr>
        <w:pStyle w:val="ListParagraph"/>
        <w:numPr>
          <w:ilvl w:val="2"/>
          <w:numId w:val="13"/>
        </w:numPr>
        <w:ind w:left="0" w:firstLine="0"/>
      </w:pPr>
      <w:r>
        <w:t xml:space="preserve">Keep rats </w:t>
      </w:r>
      <w:r w:rsidR="00DB2421">
        <w:t>on water and oral rehydration therapy diet for the first 72 h</w:t>
      </w:r>
      <w:r w:rsidR="00DA3E0F">
        <w:t>.</w:t>
      </w:r>
    </w:p>
    <w:p w14:paraId="37CDED2F" w14:textId="77777777" w:rsidR="004F684E" w:rsidRDefault="004F684E" w:rsidP="000C1065"/>
    <w:p w14:paraId="19D8C8FD" w14:textId="11843EE3" w:rsidR="00D9503E" w:rsidRDefault="00925AD6" w:rsidP="000C1065">
      <w:pPr>
        <w:pStyle w:val="ListParagraph"/>
        <w:numPr>
          <w:ilvl w:val="2"/>
          <w:numId w:val="13"/>
        </w:numPr>
        <w:ind w:left="0" w:firstLine="0"/>
      </w:pPr>
      <w:r>
        <w:t>A</w:t>
      </w:r>
      <w:r w:rsidR="00015AD0">
        <w:t xml:space="preserve">dminister 10 mL </w:t>
      </w:r>
      <w:r w:rsidR="00457FC6">
        <w:t xml:space="preserve">of </w:t>
      </w:r>
      <w:r w:rsidR="00015AD0">
        <w:t>D5NS</w:t>
      </w:r>
      <w:r w:rsidR="00D9503E">
        <w:t xml:space="preserve"> every 12 h</w:t>
      </w:r>
      <w:r w:rsidR="00E45E69">
        <w:t xml:space="preserve"> for the first 72 h.</w:t>
      </w:r>
    </w:p>
    <w:p w14:paraId="5CD71C2E" w14:textId="77777777" w:rsidR="004F684E" w:rsidRDefault="004F684E" w:rsidP="000C1065"/>
    <w:p w14:paraId="2C4E1279" w14:textId="35FD4656" w:rsidR="00FA554D" w:rsidRDefault="00925AD6" w:rsidP="000C1065">
      <w:pPr>
        <w:pStyle w:val="ListParagraph"/>
        <w:numPr>
          <w:ilvl w:val="2"/>
          <w:numId w:val="13"/>
        </w:numPr>
        <w:ind w:left="0" w:firstLine="0"/>
      </w:pPr>
      <w:r>
        <w:t>Administer s</w:t>
      </w:r>
      <w:r w:rsidR="00AC5D89">
        <w:t xml:space="preserve">ubcutaneous </w:t>
      </w:r>
      <w:r w:rsidR="00FB095A">
        <w:t xml:space="preserve">short-acting </w:t>
      </w:r>
      <w:r w:rsidR="00AC5D89">
        <w:t xml:space="preserve">buprenorphine at 0.01 mg/kg </w:t>
      </w:r>
      <w:r w:rsidR="00D9503E">
        <w:t xml:space="preserve">if rats appear to be in pain. </w:t>
      </w:r>
      <w:r w:rsidR="001756FA">
        <w:t xml:space="preserve">The </w:t>
      </w:r>
      <w:r w:rsidR="00EB0F2F">
        <w:t xml:space="preserve">Rat Grimace Scale </w:t>
      </w:r>
      <w:r w:rsidR="001756FA">
        <w:t>is used to assess for pain</w:t>
      </w:r>
      <w:r w:rsidR="00183C05">
        <w:fldChar w:fldCharType="begin" w:fldLock="1"/>
      </w:r>
      <w:r w:rsidR="00357495">
        <w:instrText>ADDIN CSL_CITATION {"citationItems":[{"id":"ITEM-1","itemData":{"author":[{"dropping-particle":"","family":"Sotocinal","given":"Susana G","non-dropping-particle":"","parse-names":false,"suffix":""},{"dropping-particle":"","family":"Sorge","given":"Robert E","non-dropping-particle":"","parse-names":false,"suffix":""},{"dropping-particle":"","family":"Zaloum","given":"Austin","non-dropping-particle":"","parse-names":false,"suffix":""},{"dropping-particle":"","family":"Tuttle","given":"Alexander H","non-dropping-particle":"","parse-names":false,"suffix":""},{"dropping-particle":"","family":"Martin","given":"Loren J","non-dropping-particle":"","parse-names":false,"suffix":""},{"dropping-particle":"","family":"Wieskopf","given":"Jeffrey S","non-dropping-particle":"","parse-names":false,"suffix":""},{"dropping-particle":"","family":"Mapplebeck","given":"Josiane C S","non-dropping-particle":"","parse-names":false,"suffix":""},{"dropping-particle":"","family":"Wei","given":"Peng","non-dropping-particle":"","parse-names":false,"suffix":""},{"dropping-particle":"","family":"Zhan","given":"Shu","non-dropping-particle":"","parse-names":false,"suffix":""},{"dropping-particle":"","family":"Zhang","given":"Shuren","non-dropping-particle":"","parse-names":false,"suffix":""},{"dropping-particle":"","family":"Mcdougall","given":"Jason J","non-dropping-particle":"","parse-names":false,"suffix":""},{"dropping-particle":"","family":"King","given":"Oliver D","non-dropping-particle":"","parse-names":false,"suffix":""},{"dropping-particle":"","family":"Mogil","given":"Jeffrey S","non-dropping-particle":"","parse-names":false,"suffix":""}],"id":"ITEM-1","issued":{"date-parts":[["2011"]]},"page":"1-10","title":"The Rat Grimace Scale : A partially automated method for quantifying pain in the laboratory rat via facial expressions","type":"article-journal"},"uris":["http://www.mendeley.com/documents/?uuid=a50d8c2c-cef1-4150-a3fa-94e9b33a0be0"]}],"mendeley":{"formattedCitation":"&lt;sup&gt;16&lt;/sup&gt;","plainTextFormattedCitation":"16","previouslyFormattedCitation":"&lt;sup&gt;20&lt;/sup&gt;"},"properties":{"noteIndex":0},"schema":"https://github.com/citation-style-language/schema/raw/master/csl-citation.json"}</w:instrText>
      </w:r>
      <w:r w:rsidR="00183C05">
        <w:fldChar w:fldCharType="separate"/>
      </w:r>
      <w:r w:rsidR="00357495" w:rsidRPr="00357495">
        <w:rPr>
          <w:noProof/>
          <w:vertAlign w:val="superscript"/>
        </w:rPr>
        <w:t>16</w:t>
      </w:r>
      <w:r w:rsidR="00183C05">
        <w:fldChar w:fldCharType="end"/>
      </w:r>
      <w:r w:rsidR="001756FA">
        <w:t>.</w:t>
      </w:r>
    </w:p>
    <w:p w14:paraId="7C36C059" w14:textId="77777777" w:rsidR="004F684E" w:rsidRDefault="004F684E" w:rsidP="000C1065"/>
    <w:p w14:paraId="3A4E624C" w14:textId="62A2EACB" w:rsidR="00E45E69" w:rsidRDefault="0061770D" w:rsidP="000C1065">
      <w:pPr>
        <w:pStyle w:val="ListParagraph"/>
        <w:numPr>
          <w:ilvl w:val="2"/>
          <w:numId w:val="13"/>
        </w:numPr>
        <w:ind w:left="0" w:firstLine="0"/>
      </w:pPr>
      <w:r>
        <w:t>On</w:t>
      </w:r>
      <w:r w:rsidR="00632EF8">
        <w:t xml:space="preserve"> </w:t>
      </w:r>
      <w:r>
        <w:t xml:space="preserve">postoperative day 3, </w:t>
      </w:r>
      <w:r w:rsidR="00925AD6">
        <w:t xml:space="preserve">add </w:t>
      </w:r>
      <w:r w:rsidR="00E85EF7">
        <w:t xml:space="preserve">rodent </w:t>
      </w:r>
      <w:r>
        <w:t>liquid diet.</w:t>
      </w:r>
      <w:r w:rsidR="00E85EF7">
        <w:t xml:space="preserve"> Continue to provide water and oral rehydration therapy. </w:t>
      </w:r>
    </w:p>
    <w:p w14:paraId="7AD02435" w14:textId="77777777" w:rsidR="004F684E" w:rsidRDefault="004F684E" w:rsidP="000C1065"/>
    <w:p w14:paraId="45EB4035" w14:textId="18549B64" w:rsidR="00E42083" w:rsidRDefault="00E42083" w:rsidP="000C1065">
      <w:pPr>
        <w:pStyle w:val="ListParagraph"/>
        <w:numPr>
          <w:ilvl w:val="2"/>
          <w:numId w:val="13"/>
        </w:numPr>
        <w:ind w:left="0" w:firstLine="0"/>
      </w:pPr>
      <w:r>
        <w:t xml:space="preserve">On postoperative day 5, </w:t>
      </w:r>
      <w:r w:rsidR="00925AD6">
        <w:t xml:space="preserve">restart </w:t>
      </w:r>
      <w:r>
        <w:t xml:space="preserve">high-fat diet. </w:t>
      </w:r>
      <w:r w:rsidR="00A75140">
        <w:t>Continue to provide water and liquid diet.</w:t>
      </w:r>
      <w:r w:rsidR="00736118">
        <w:t xml:space="preserve"> </w:t>
      </w:r>
      <w:r w:rsidR="00925AD6">
        <w:t>Remove t</w:t>
      </w:r>
      <w:r w:rsidR="00736118">
        <w:t>he Elizabethan collar.</w:t>
      </w:r>
    </w:p>
    <w:p w14:paraId="46E11FB7" w14:textId="77777777" w:rsidR="004F684E" w:rsidRDefault="004F684E" w:rsidP="000C1065"/>
    <w:p w14:paraId="0FB61B69" w14:textId="52C765F7" w:rsidR="00925AD6" w:rsidRDefault="00A75140" w:rsidP="000C1065">
      <w:pPr>
        <w:pStyle w:val="ListParagraph"/>
        <w:numPr>
          <w:ilvl w:val="2"/>
          <w:numId w:val="13"/>
        </w:numPr>
        <w:ind w:left="0" w:firstLine="0"/>
      </w:pPr>
      <w:r>
        <w:t xml:space="preserve">On postoperative day 7, </w:t>
      </w:r>
      <w:r w:rsidR="00925AD6">
        <w:t xml:space="preserve">discontinue </w:t>
      </w:r>
      <w:r>
        <w:t>liquid diet</w:t>
      </w:r>
      <w:r w:rsidR="0029251B">
        <w:t>.</w:t>
      </w:r>
    </w:p>
    <w:p w14:paraId="30D38A74" w14:textId="77777777" w:rsidR="004F684E" w:rsidRDefault="004F684E" w:rsidP="000C1065"/>
    <w:p w14:paraId="064CAE1A" w14:textId="730D7E9F" w:rsidR="00A75140" w:rsidRDefault="00925AD6" w:rsidP="000C1065">
      <w:pPr>
        <w:pStyle w:val="ListParagraph"/>
        <w:numPr>
          <w:ilvl w:val="2"/>
          <w:numId w:val="13"/>
        </w:numPr>
        <w:ind w:left="0" w:firstLine="0"/>
      </w:pPr>
      <w:r>
        <w:t xml:space="preserve">Remove </w:t>
      </w:r>
      <w:r w:rsidR="006A69E3">
        <w:t xml:space="preserve">skin </w:t>
      </w:r>
      <w:r>
        <w:t>sutures on postoperative day 10-14.</w:t>
      </w:r>
    </w:p>
    <w:p w14:paraId="406BE06B" w14:textId="77777777" w:rsidR="0026409C" w:rsidRDefault="0026409C" w:rsidP="000C1065">
      <w:pPr>
        <w:pBdr>
          <w:top w:val="nil"/>
          <w:left w:val="nil"/>
          <w:bottom w:val="nil"/>
          <w:right w:val="nil"/>
          <w:between w:val="nil"/>
        </w:pBdr>
        <w:rPr>
          <w:b/>
          <w:color w:val="000000"/>
        </w:rPr>
      </w:pPr>
    </w:p>
    <w:p w14:paraId="406BE06C" w14:textId="6E2372F8" w:rsidR="0026409C" w:rsidRDefault="0082198E" w:rsidP="000C1065">
      <w:pPr>
        <w:pBdr>
          <w:top w:val="nil"/>
          <w:left w:val="nil"/>
          <w:bottom w:val="nil"/>
          <w:right w:val="nil"/>
          <w:between w:val="nil"/>
        </w:pBdr>
        <w:rPr>
          <w:color w:val="808080"/>
        </w:rPr>
      </w:pPr>
      <w:r>
        <w:rPr>
          <w:b/>
          <w:color w:val="000000"/>
        </w:rPr>
        <w:t xml:space="preserve">REPRESENTATIVE RESULTS: </w:t>
      </w:r>
    </w:p>
    <w:p w14:paraId="3BF7218B" w14:textId="77777777" w:rsidR="000A0A69" w:rsidRDefault="000A0A69" w:rsidP="000C1065"/>
    <w:p w14:paraId="406BE06D" w14:textId="4F74EC9F" w:rsidR="0026409C" w:rsidRPr="00FD52EF" w:rsidRDefault="008A3EFF" w:rsidP="000C1065">
      <w:pPr>
        <w:rPr>
          <w:b/>
          <w:bCs/>
        </w:rPr>
      </w:pPr>
      <w:r w:rsidRPr="00FD52EF">
        <w:rPr>
          <w:b/>
          <w:bCs/>
        </w:rPr>
        <w:t xml:space="preserve">Animals and </w:t>
      </w:r>
      <w:r w:rsidR="00683D32">
        <w:rPr>
          <w:b/>
          <w:bCs/>
        </w:rPr>
        <w:t>h</w:t>
      </w:r>
      <w:r w:rsidRPr="00FD52EF">
        <w:rPr>
          <w:b/>
          <w:bCs/>
        </w:rPr>
        <w:t>ousing</w:t>
      </w:r>
    </w:p>
    <w:p w14:paraId="681CC0F0" w14:textId="4F3DC730" w:rsidR="00FD1B02" w:rsidRDefault="00B902AE" w:rsidP="000C1065">
      <w:r>
        <w:t>36 m</w:t>
      </w:r>
      <w:r w:rsidR="008A3EFF">
        <w:t xml:space="preserve">ale Wistar rats </w:t>
      </w:r>
      <w:r>
        <w:t xml:space="preserve">were housed in pairs </w:t>
      </w:r>
      <w:r w:rsidR="00BA17D0">
        <w:t xml:space="preserve">and were fed </w:t>
      </w:r>
      <w:r w:rsidR="00DB4738">
        <w:t xml:space="preserve">60% sterile rodent </w:t>
      </w:r>
      <w:r w:rsidR="00BA17D0">
        <w:t>high-fat diet starting from six weeks of age</w:t>
      </w:r>
      <w:r w:rsidR="000A0A69">
        <w:t xml:space="preserve"> (</w:t>
      </w:r>
      <w:r w:rsidR="000A0A69" w:rsidRPr="000C1065">
        <w:rPr>
          <w:b/>
          <w:bCs/>
        </w:rPr>
        <w:t>Figure 2</w:t>
      </w:r>
      <w:r w:rsidR="000A0A69">
        <w:t>)</w:t>
      </w:r>
      <w:r w:rsidR="00BA17D0">
        <w:t xml:space="preserve">. At 16 weeks of age, they </w:t>
      </w:r>
      <w:r w:rsidR="00BA17D0" w:rsidRPr="000A0A69">
        <w:t>underwent RYGB or sham surgery.</w:t>
      </w:r>
      <w:r w:rsidR="00DD1399" w:rsidRPr="000A0A69">
        <w:t xml:space="preserve"> </w:t>
      </w:r>
      <w:r w:rsidR="007274AC">
        <w:t>After the first postoperative week, rats were resumed on</w:t>
      </w:r>
      <w:r w:rsidR="006161F0">
        <w:t xml:space="preserve"> a</w:t>
      </w:r>
      <w:r w:rsidR="007274AC">
        <w:t xml:space="preserve"> high fat diet. </w:t>
      </w:r>
      <w:r w:rsidR="00845D27">
        <w:t>Half of the rats were euthanized at 2 weeks post</w:t>
      </w:r>
      <w:r w:rsidR="000C1065">
        <w:t>-</w:t>
      </w:r>
      <w:r w:rsidR="00845D27">
        <w:t>operative and the other half were euthanized at 14 weeks postoperative</w:t>
      </w:r>
      <w:r w:rsidR="00FD1B02">
        <w:t>.</w:t>
      </w:r>
    </w:p>
    <w:p w14:paraId="3B484A67" w14:textId="6651407F" w:rsidR="00FD1B02" w:rsidRDefault="00FD1B02" w:rsidP="000C1065"/>
    <w:p w14:paraId="56242546" w14:textId="6341BB64" w:rsidR="00104ACD" w:rsidRPr="00104ACD" w:rsidRDefault="00104ACD" w:rsidP="000C1065">
      <w:pPr>
        <w:rPr>
          <w:b/>
          <w:bCs/>
        </w:rPr>
      </w:pPr>
      <w:r w:rsidRPr="00104ACD">
        <w:rPr>
          <w:b/>
          <w:bCs/>
        </w:rPr>
        <w:t>Mortality</w:t>
      </w:r>
    </w:p>
    <w:p w14:paraId="3260E2A4" w14:textId="2086C840" w:rsidR="009A105B" w:rsidRDefault="00E86D5B" w:rsidP="000C1065">
      <w:r>
        <w:t>Overall, 33 (91.7%) rats survived to the planned study endpoint.</w:t>
      </w:r>
      <w:r w:rsidR="00104ACD">
        <w:t xml:space="preserve"> </w:t>
      </w:r>
      <w:r w:rsidR="00EC08AC">
        <w:t xml:space="preserve">All rats </w:t>
      </w:r>
      <w:r w:rsidR="002B37F2">
        <w:t>under</w:t>
      </w:r>
      <w:r w:rsidR="00FE4732">
        <w:t>going</w:t>
      </w:r>
      <w:r w:rsidR="002B37F2">
        <w:t xml:space="preserve"> early </w:t>
      </w:r>
      <w:r w:rsidR="00AF53D5">
        <w:t xml:space="preserve">euthanasia </w:t>
      </w:r>
      <w:r w:rsidR="00EC08AC">
        <w:t xml:space="preserve">underwent </w:t>
      </w:r>
      <w:r w:rsidR="005E5F9E">
        <w:t xml:space="preserve">necropsy by a veterinarian. </w:t>
      </w:r>
      <w:r w:rsidR="009A105B">
        <w:t xml:space="preserve">Two </w:t>
      </w:r>
      <w:r w:rsidR="002B37F2">
        <w:t xml:space="preserve">rats were euthanized </w:t>
      </w:r>
      <w:r w:rsidR="005E5F9E">
        <w:t>within 24 hours</w:t>
      </w:r>
      <w:r w:rsidR="002B37F2">
        <w:t xml:space="preserve">. One RYGB had aspiration </w:t>
      </w:r>
      <w:r w:rsidR="00960E90">
        <w:t>pneumonitis</w:t>
      </w:r>
      <w:r w:rsidR="005E5F9E">
        <w:t xml:space="preserve"> and </w:t>
      </w:r>
      <w:r w:rsidR="002B37F2">
        <w:t xml:space="preserve">one sham rat had </w:t>
      </w:r>
      <w:r w:rsidR="00EC08AC">
        <w:t>fascial dehiscence</w:t>
      </w:r>
      <w:r w:rsidR="005E5F9E">
        <w:t xml:space="preserve"> with unsalvageable bowel. </w:t>
      </w:r>
      <w:r w:rsidR="002B37F2">
        <w:t xml:space="preserve">Another </w:t>
      </w:r>
      <w:r w:rsidR="00FD52EF">
        <w:t xml:space="preserve">RYGB </w:t>
      </w:r>
      <w:r w:rsidR="002B37F2">
        <w:t xml:space="preserve">rat was euthanized at two weeks </w:t>
      </w:r>
      <w:r w:rsidR="00EC08AC">
        <w:t>due to anastomotic leak from the gastrojejunostomy.</w:t>
      </w:r>
      <w:r w:rsidR="004B6564">
        <w:t xml:space="preserve"> Overall, 88.9% of RYGB rats survived to study endpoint.</w:t>
      </w:r>
    </w:p>
    <w:p w14:paraId="3C1EB558" w14:textId="77777777" w:rsidR="00104ACD" w:rsidRDefault="00104ACD" w:rsidP="000C1065"/>
    <w:p w14:paraId="606FAAAB" w14:textId="1FA96B10" w:rsidR="00104ACD" w:rsidRPr="00104ACD" w:rsidRDefault="003C7F8D" w:rsidP="000C1065">
      <w:pPr>
        <w:rPr>
          <w:b/>
          <w:bCs/>
        </w:rPr>
      </w:pPr>
      <w:r>
        <w:rPr>
          <w:b/>
          <w:bCs/>
        </w:rPr>
        <w:t>Body Weight</w:t>
      </w:r>
    </w:p>
    <w:p w14:paraId="37AECD6A" w14:textId="0029ABDB" w:rsidR="00064D23" w:rsidRDefault="007274AC" w:rsidP="000C1065">
      <w:r>
        <w:t>Rats undergoing RYGB had a lower postoperative weight than sham rats</w:t>
      </w:r>
      <w:r w:rsidR="000C1065">
        <w:t>.</w:t>
      </w:r>
      <w:r w:rsidRPr="000C1065">
        <w:rPr>
          <w:b/>
          <w:bCs/>
        </w:rPr>
        <w:t xml:space="preserve"> </w:t>
      </w:r>
      <w:r w:rsidR="00064D23" w:rsidRPr="000C1065">
        <w:rPr>
          <w:b/>
          <w:bCs/>
        </w:rPr>
        <w:t xml:space="preserve">Figure </w:t>
      </w:r>
      <w:r w:rsidR="00941D67" w:rsidRPr="000C1065">
        <w:rPr>
          <w:b/>
          <w:bCs/>
        </w:rPr>
        <w:t>3</w:t>
      </w:r>
      <w:r w:rsidR="00064D23">
        <w:t xml:space="preserve"> demonstrates absolute weights for rats postoperatively</w:t>
      </w:r>
      <w:r w:rsidR="00941D67">
        <w:t xml:space="preserve"> while </w:t>
      </w:r>
      <w:r w:rsidR="00064D23" w:rsidRPr="000C1065">
        <w:rPr>
          <w:b/>
          <w:bCs/>
        </w:rPr>
        <w:t xml:space="preserve">Figure </w:t>
      </w:r>
      <w:r w:rsidR="00941D67" w:rsidRPr="000C1065">
        <w:rPr>
          <w:b/>
          <w:bCs/>
        </w:rPr>
        <w:t>4</w:t>
      </w:r>
      <w:r w:rsidR="00064D23">
        <w:t xml:space="preserve"> </w:t>
      </w:r>
      <w:r w:rsidR="003845C5">
        <w:t xml:space="preserve">demonstrates </w:t>
      </w:r>
      <w:r w:rsidR="00F63A4B">
        <w:t xml:space="preserve">postoperative </w:t>
      </w:r>
      <w:r w:rsidR="003845C5">
        <w:t>p</w:t>
      </w:r>
      <w:r w:rsidR="00064D23">
        <w:t>ercentage weight change</w:t>
      </w:r>
      <w:r w:rsidR="00F63A4B">
        <w:t xml:space="preserve"> which was statistically significant at all </w:t>
      </w:r>
      <w:r w:rsidR="00805B6F">
        <w:t xml:space="preserve">timepoints </w:t>
      </w:r>
      <w:r w:rsidR="00F63A4B">
        <w:t>postoperatively</w:t>
      </w:r>
      <w:r w:rsidR="003845C5">
        <w:t>.</w:t>
      </w:r>
      <w:r w:rsidR="00805B6F">
        <w:t xml:space="preserve"> At 14 weeks, </w:t>
      </w:r>
      <w:r w:rsidR="00F71EA7">
        <w:t xml:space="preserve">rats who had RYGB had a </w:t>
      </w:r>
      <w:r w:rsidR="00F10348">
        <w:t xml:space="preserve">mean </w:t>
      </w:r>
      <w:r w:rsidR="006161F0">
        <w:t xml:space="preserve">percentage </w:t>
      </w:r>
      <w:r w:rsidR="00F10348">
        <w:t>weight change of 6.4% while rats with sham surgery had</w:t>
      </w:r>
      <w:r w:rsidR="00881324">
        <w:t xml:space="preserve"> </w:t>
      </w:r>
      <w:r w:rsidR="00F10348">
        <w:t>23.7% (p = 0.0001).</w:t>
      </w:r>
      <w:r w:rsidR="001240F9">
        <w:t xml:space="preserve"> </w:t>
      </w:r>
    </w:p>
    <w:p w14:paraId="1C5EE656" w14:textId="70AE69C7" w:rsidR="0088113D" w:rsidRDefault="0088113D" w:rsidP="000C1065"/>
    <w:p w14:paraId="6E1CE150" w14:textId="2CFF6CCE" w:rsidR="000E630F" w:rsidRDefault="000E630F" w:rsidP="000C1065">
      <w:pPr>
        <w:rPr>
          <w:b/>
          <w:bCs/>
        </w:rPr>
      </w:pPr>
      <w:r>
        <w:rPr>
          <w:b/>
          <w:bCs/>
        </w:rPr>
        <w:t>Intraperitoneal glucose tolerance testing</w:t>
      </w:r>
    </w:p>
    <w:p w14:paraId="5DFDF845" w14:textId="7C1EF911" w:rsidR="000E630F" w:rsidRDefault="006C42F1" w:rsidP="000C1065">
      <w:r w:rsidRPr="001E0C3B">
        <w:t xml:space="preserve">Fasting blood glucose was not significantly different between any of the cohorts. However, the area under the curve was significantly lower in RYGB </w:t>
      </w:r>
      <w:r>
        <w:t xml:space="preserve">compared with </w:t>
      </w:r>
      <w:r w:rsidRPr="001E0C3B">
        <w:t xml:space="preserve">sham </w:t>
      </w:r>
      <w:r>
        <w:t>at 1</w:t>
      </w:r>
      <w:r w:rsidR="00EE5758">
        <w:t>3</w:t>
      </w:r>
      <w:r>
        <w:t xml:space="preserve"> weeks </w:t>
      </w:r>
      <w:r w:rsidRPr="001E0C3B">
        <w:t xml:space="preserve">(18.1 vs </w:t>
      </w:r>
      <w:r w:rsidRPr="001E0C3B">
        <w:lastRenderedPageBreak/>
        <w:t>23.8 mmol-h/L, p=0.04</w:t>
      </w:r>
      <w:r w:rsidR="009222AE">
        <w:t>6</w:t>
      </w:r>
      <w:r w:rsidRPr="001E0C3B">
        <w:t xml:space="preserve">, </w:t>
      </w:r>
      <w:r w:rsidRPr="000C1065">
        <w:rPr>
          <w:b/>
          <w:bCs/>
        </w:rPr>
        <w:t>Figure 5</w:t>
      </w:r>
      <w:r w:rsidRPr="001E0C3B">
        <w:t xml:space="preserve">) but was the same for RYGB vs sham </w:t>
      </w:r>
      <w:r w:rsidR="00EE5758">
        <w:t xml:space="preserve">at 1 week </w:t>
      </w:r>
      <w:r w:rsidRPr="001E0C3B">
        <w:t>(20.8 vs 23.3 mmol-h/L, p=0.</w:t>
      </w:r>
      <w:r w:rsidR="00F310B0">
        <w:t>68</w:t>
      </w:r>
      <w:r w:rsidRPr="001E0C3B">
        <w:t>).</w:t>
      </w:r>
    </w:p>
    <w:p w14:paraId="7229DC12" w14:textId="1AB4467A" w:rsidR="00064D23" w:rsidRDefault="00064D23" w:rsidP="000C1065"/>
    <w:p w14:paraId="794ADE54" w14:textId="3D2542BB" w:rsidR="0033557F" w:rsidRDefault="0082198E" w:rsidP="000C1065">
      <w:pPr>
        <w:rPr>
          <w:color w:val="808080"/>
        </w:rPr>
      </w:pPr>
      <w:r>
        <w:rPr>
          <w:b/>
        </w:rPr>
        <w:t>FIGURE AND TABLE LEGENDS:</w:t>
      </w:r>
    </w:p>
    <w:p w14:paraId="2E9A86B4" w14:textId="1460F860" w:rsidR="00416AA0" w:rsidRPr="000C1065" w:rsidRDefault="00416AA0" w:rsidP="000C1065">
      <w:pPr>
        <w:rPr>
          <w:b/>
          <w:bCs/>
        </w:rPr>
      </w:pPr>
    </w:p>
    <w:p w14:paraId="41CDCD53" w14:textId="0B4B4A8E" w:rsidR="001471F1" w:rsidRPr="000C1065" w:rsidRDefault="001471F1" w:rsidP="000C1065">
      <w:pPr>
        <w:rPr>
          <w:b/>
          <w:bCs/>
        </w:rPr>
      </w:pPr>
      <w:r w:rsidRPr="000C1065">
        <w:rPr>
          <w:b/>
          <w:bCs/>
        </w:rPr>
        <w:t>Figure 1</w:t>
      </w:r>
      <w:r w:rsidR="000C1065" w:rsidRPr="000C1065">
        <w:rPr>
          <w:b/>
          <w:bCs/>
        </w:rPr>
        <w:t>:</w:t>
      </w:r>
      <w:r w:rsidRPr="000C1065">
        <w:rPr>
          <w:b/>
          <w:bCs/>
        </w:rPr>
        <w:t xml:space="preserve"> Roux-en-Y gastric bypass anatomy</w:t>
      </w:r>
    </w:p>
    <w:p w14:paraId="2330902D" w14:textId="4DF13AEF" w:rsidR="000A0A69" w:rsidRPr="000C1065" w:rsidRDefault="000A0A69" w:rsidP="000C1065">
      <w:pPr>
        <w:rPr>
          <w:b/>
          <w:bCs/>
        </w:rPr>
      </w:pPr>
    </w:p>
    <w:p w14:paraId="1917E604" w14:textId="7B0DF731" w:rsidR="000A0A69" w:rsidRPr="000C1065" w:rsidRDefault="000A0A69" w:rsidP="000C1065">
      <w:pPr>
        <w:rPr>
          <w:b/>
          <w:bCs/>
        </w:rPr>
      </w:pPr>
      <w:r w:rsidRPr="000C1065">
        <w:rPr>
          <w:b/>
          <w:bCs/>
        </w:rPr>
        <w:t>Figure 2</w:t>
      </w:r>
      <w:r w:rsidR="000C1065" w:rsidRPr="000C1065">
        <w:rPr>
          <w:b/>
          <w:bCs/>
        </w:rPr>
        <w:t>:</w:t>
      </w:r>
      <w:r w:rsidRPr="000C1065">
        <w:rPr>
          <w:b/>
          <w:bCs/>
        </w:rPr>
        <w:t xml:space="preserve"> Preoperative </w:t>
      </w:r>
      <w:r w:rsidR="001C20AE" w:rsidRPr="000C1065">
        <w:rPr>
          <w:b/>
          <w:bCs/>
        </w:rPr>
        <w:t xml:space="preserve">absolute </w:t>
      </w:r>
      <w:r w:rsidRPr="000C1065">
        <w:rPr>
          <w:b/>
          <w:bCs/>
        </w:rPr>
        <w:t>weight on high fat diet; RYGB, Roux-en-Y gastric bypass</w:t>
      </w:r>
    </w:p>
    <w:p w14:paraId="5DDB4BBB" w14:textId="3A6EAFED" w:rsidR="000A0A69" w:rsidRPr="000C1065" w:rsidRDefault="000A0A69" w:rsidP="000C1065">
      <w:pPr>
        <w:rPr>
          <w:b/>
          <w:bCs/>
        </w:rPr>
      </w:pPr>
    </w:p>
    <w:p w14:paraId="40F52EA8" w14:textId="74F5C763" w:rsidR="000A0A69" w:rsidRPr="000C1065" w:rsidRDefault="000A0A69" w:rsidP="000C1065">
      <w:pPr>
        <w:rPr>
          <w:b/>
          <w:bCs/>
        </w:rPr>
      </w:pPr>
      <w:bookmarkStart w:id="1" w:name="OLE_LINK1"/>
      <w:r w:rsidRPr="000C1065">
        <w:rPr>
          <w:b/>
          <w:bCs/>
        </w:rPr>
        <w:t>Figure 3</w:t>
      </w:r>
      <w:r w:rsidR="000C1065" w:rsidRPr="000C1065">
        <w:rPr>
          <w:b/>
          <w:bCs/>
        </w:rPr>
        <w:t>:</w:t>
      </w:r>
      <w:r w:rsidRPr="000C1065">
        <w:rPr>
          <w:b/>
          <w:bCs/>
        </w:rPr>
        <w:t xml:space="preserve"> Postoperative </w:t>
      </w:r>
      <w:r w:rsidR="001C20AE" w:rsidRPr="000C1065">
        <w:rPr>
          <w:b/>
          <w:bCs/>
        </w:rPr>
        <w:t xml:space="preserve">absolute </w:t>
      </w:r>
      <w:r w:rsidRPr="000C1065">
        <w:rPr>
          <w:b/>
          <w:bCs/>
        </w:rPr>
        <w:t>weight on high</w:t>
      </w:r>
      <w:r w:rsidR="00DC2929" w:rsidRPr="000C1065">
        <w:rPr>
          <w:b/>
          <w:bCs/>
        </w:rPr>
        <w:t>-</w:t>
      </w:r>
      <w:r w:rsidRPr="000C1065">
        <w:rPr>
          <w:b/>
          <w:bCs/>
        </w:rPr>
        <w:t>fat diet; RYGB, Roux-en-Y gastric bypass</w:t>
      </w:r>
    </w:p>
    <w:bookmarkEnd w:id="1"/>
    <w:p w14:paraId="6B353B5E" w14:textId="74337430" w:rsidR="001C20AE" w:rsidRPr="000C1065" w:rsidRDefault="001C20AE" w:rsidP="000C1065">
      <w:pPr>
        <w:rPr>
          <w:b/>
          <w:bCs/>
        </w:rPr>
      </w:pPr>
    </w:p>
    <w:p w14:paraId="06CDA220" w14:textId="1853CB86" w:rsidR="001C20AE" w:rsidRPr="000C1065" w:rsidRDefault="001C20AE" w:rsidP="000C1065">
      <w:pPr>
        <w:rPr>
          <w:b/>
          <w:bCs/>
        </w:rPr>
      </w:pPr>
      <w:r w:rsidRPr="000C1065">
        <w:rPr>
          <w:b/>
          <w:bCs/>
        </w:rPr>
        <w:t>Figure 4</w:t>
      </w:r>
      <w:r w:rsidR="000C1065" w:rsidRPr="000C1065">
        <w:rPr>
          <w:b/>
          <w:bCs/>
        </w:rPr>
        <w:t>:</w:t>
      </w:r>
      <w:r w:rsidRPr="000C1065">
        <w:rPr>
          <w:b/>
          <w:bCs/>
        </w:rPr>
        <w:t xml:space="preserve"> Postoperative percentage weight change on high-fat diet; RYGB, Roux-en-Y gastric bypass</w:t>
      </w:r>
    </w:p>
    <w:p w14:paraId="406BE071" w14:textId="55616E33" w:rsidR="0026409C" w:rsidRPr="000C1065" w:rsidRDefault="0026409C" w:rsidP="000C1065">
      <w:pPr>
        <w:rPr>
          <w:b/>
          <w:bCs/>
        </w:rPr>
      </w:pPr>
    </w:p>
    <w:p w14:paraId="560693D0" w14:textId="69DCD706" w:rsidR="001C20AE" w:rsidRPr="000C1065" w:rsidRDefault="00EE5758" w:rsidP="000C1065">
      <w:pPr>
        <w:rPr>
          <w:b/>
          <w:bCs/>
        </w:rPr>
      </w:pPr>
      <w:r w:rsidRPr="000C1065">
        <w:rPr>
          <w:b/>
          <w:bCs/>
        </w:rPr>
        <w:t>Figure 5</w:t>
      </w:r>
      <w:r w:rsidR="000C1065" w:rsidRPr="000C1065">
        <w:rPr>
          <w:b/>
          <w:bCs/>
        </w:rPr>
        <w:t>:</w:t>
      </w:r>
      <w:r w:rsidRPr="000C1065">
        <w:rPr>
          <w:b/>
          <w:bCs/>
        </w:rPr>
        <w:t xml:space="preserve"> Intraperitoneal glucose tolerance testing in gastric bypass vs sham at 13 weeks. RYGB, Roux-en-Y gastric bypass</w:t>
      </w:r>
    </w:p>
    <w:p w14:paraId="7C02C04D" w14:textId="77777777" w:rsidR="00EE5758" w:rsidRDefault="00EE5758" w:rsidP="000C1065">
      <w:pPr>
        <w:rPr>
          <w:color w:val="808080"/>
        </w:rPr>
      </w:pPr>
    </w:p>
    <w:p w14:paraId="406BE072" w14:textId="1E30D2FF" w:rsidR="0026409C" w:rsidRDefault="0082198E" w:rsidP="000C1065">
      <w:pPr>
        <w:rPr>
          <w:b/>
        </w:rPr>
      </w:pPr>
      <w:r>
        <w:rPr>
          <w:b/>
        </w:rPr>
        <w:t>DISCUSSION:</w:t>
      </w:r>
    </w:p>
    <w:p w14:paraId="6C3CE954" w14:textId="31A607F2" w:rsidR="0046493E" w:rsidRPr="00286B81" w:rsidRDefault="0046493E" w:rsidP="000C1065">
      <w:r>
        <w:t>RYGB involves the creation of a small gastric pouch (less than 30 mL), and the creation of a biliopancreatic limb and a Roux limb (</w:t>
      </w:r>
      <w:r w:rsidRPr="000C1065">
        <w:rPr>
          <w:b/>
          <w:bCs/>
        </w:rPr>
        <w:fldChar w:fldCharType="begin"/>
      </w:r>
      <w:r w:rsidRPr="000C1065">
        <w:rPr>
          <w:b/>
          <w:bCs/>
        </w:rPr>
        <w:instrText xml:space="preserve"> REF _Ref498875491 \h  \* MERGEFORMAT </w:instrText>
      </w:r>
      <w:r w:rsidRPr="000C1065">
        <w:rPr>
          <w:b/>
          <w:bCs/>
        </w:rPr>
      </w:r>
      <w:r w:rsidRPr="000C1065">
        <w:rPr>
          <w:b/>
          <w:bCs/>
        </w:rPr>
        <w:fldChar w:fldCharType="separate"/>
      </w:r>
      <w:r w:rsidRPr="000C1065">
        <w:rPr>
          <w:b/>
          <w:bCs/>
        </w:rPr>
        <w:t xml:space="preserve">Figure </w:t>
      </w:r>
      <w:r w:rsidR="00D11C22" w:rsidRPr="000C1065">
        <w:rPr>
          <w:b/>
          <w:bCs/>
          <w:noProof/>
        </w:rPr>
        <w:t>1</w:t>
      </w:r>
      <w:r w:rsidRPr="000C1065">
        <w:rPr>
          <w:b/>
          <w:bCs/>
        </w:rPr>
        <w:fldChar w:fldCharType="end"/>
      </w:r>
      <w:r>
        <w:t xml:space="preserve">). </w:t>
      </w:r>
      <w:r w:rsidR="00D11C22">
        <w:t>In humans, t</w:t>
      </w:r>
      <w:r>
        <w:t>he biliopancreatic limb is typically 30 to 50 cm and transports secretions from the gastric remnant, liver</w:t>
      </w:r>
      <w:r w:rsidR="000C1065">
        <w:t>,</w:t>
      </w:r>
      <w:r>
        <w:t xml:space="preserve"> and pancreas. The Roux limb is typically 75 to 150 cm in length and is the primary channel for ingested food. The common channel is the remaining small bowel distal to where the two limbs join and is where the majority of digestion and absorption occur, as pancreatic enzymes and bile mix with ingested food</w:t>
      </w:r>
      <w:r>
        <w:fldChar w:fldCharType="begin" w:fldLock="1"/>
      </w:r>
      <w:r w:rsidR="00357495">
        <w:instrText>ADDIN CSL_CITATION {"citationItems":[{"id":"ITEM-1","itemData":{"DOI":"10.1053/j.gastro.2007.03.057","ISSN":"0016-5085","PMID":"17498516","abstract":"The prevalence of obesity has increased in recent decades, and obesity is now one of the leading public health concerns on a worldwide scale. There is accumulating agreement that bariatric surgery is currently the most efficacious and enduring treatment for clinically severe obesity, and as a result, the number of bariatric surgery procedures performed has risen dramatically in recent years. This review will summarize historic and contemporary bariatric surgical techniques, including gastric bypass (open and laparoscopic), laparoscopic adjustable gastric banding, and biliopancreatic diversion (with or without duodenal switch). Data are presented on bariatric surgery outcomes, focusing on weight loss and obesity-related comorbidities. We also review possible complications from surgery. Bariatric surgery patients undergo many dramatic lifestyle changes, and comprehensive presurgical screening conducted by a multidisciplinary team is important to prepare patients for the numerous changes necessary for successful outcome. In addition, comprehensive presurgical screening can aid the treatment team in identifying patients who would benefit from additional services prior to or following surgery. Further research focused on presurgical variables that predict outcome-especially the longer term outcome-of bariatric surgery is needed. At present, approximately 1% of eligible individuals with morbid obesity receive bariatric surgery. In addition, there appears to be inequity in access to weight loss surgery. Given the accumulating evidence that bariatric surgery is efficacious in producing significant and durable weight loss, improving obesity-related comorbidities, and extending survival, the U.S. healthcare system should examine ways to improve access to this treatment for obesity.","author":[{"dropping-particle":"","family":"Elder","given":"Katherine A","non-dropping-particle":"","parse-names":false,"suffix":""},{"dropping-particle":"","family":"Wolfe","given":"Bruce M","non-dropping-particle":"","parse-names":false,"suffix":""}],"container-title":"Gastroenterology","id":"ITEM-1","issue":"6","issued":{"date-parts":[["2007","5"]]},"page":"2253-71","title":"Bariatric surgery: a review of procedures and outcomes.","type":"article-journal","volume":"132"},"uris":["http://www.mendeley.com/documents/?uuid=dd3e9063-9d50-3e96-8688-e325c0b091ba"]}],"mendeley":{"formattedCitation":"&lt;sup&gt;17&lt;/sup&gt;","plainTextFormattedCitation":"17","previouslyFormattedCitation":"&lt;sup&gt;22&lt;/sup&gt;"},"properties":{"noteIndex":0},"schema":"https://github.com/citation-style-language/schema/raw/master/csl-citation.json"}</w:instrText>
      </w:r>
      <w:r>
        <w:fldChar w:fldCharType="separate"/>
      </w:r>
      <w:r w:rsidR="00357495" w:rsidRPr="00357495">
        <w:rPr>
          <w:noProof/>
          <w:vertAlign w:val="superscript"/>
        </w:rPr>
        <w:t>17</w:t>
      </w:r>
      <w:r>
        <w:fldChar w:fldCharType="end"/>
      </w:r>
      <w:r>
        <w:t>.</w:t>
      </w:r>
    </w:p>
    <w:p w14:paraId="77D035A6" w14:textId="55046C3A" w:rsidR="0046493E" w:rsidRDefault="0046493E" w:rsidP="000C1065"/>
    <w:p w14:paraId="6825735B" w14:textId="2134A4AC" w:rsidR="0046493E" w:rsidRDefault="00D11C22" w:rsidP="000C1065">
      <w:r>
        <w:t>T</w:t>
      </w:r>
      <w:r w:rsidR="0046493E">
        <w:t>he mechanism of weight loss in RYGB is multimodal. The small gastric pouch reduces food intake through mechanical restriction. The bypass results in a malabsorptive component as a significant portion of the small intestine is not absorbing calories and nutrients. More recently, studies have demonstrated that gut hormones play a significant role in weight loss after RYGB as well. These are primarily through ghrelin, peptide-YY, cholecystokinin (CCK), and GLP-1 hormone pathways</w:t>
      </w:r>
      <w:r w:rsidR="0046493E">
        <w:fldChar w:fldCharType="begin" w:fldLock="1"/>
      </w:r>
      <w:r w:rsidR="00357495">
        <w:instrText>ADDIN CSL_CITATION {"citationItems":[{"id":"ITEM-1","itemData":{"URL":"https://www.uptodate.com/","author":[{"dropping-particle":"","family":"Lim","given":"Robert B","non-dropping-particle":"","parse-names":false,"suffix":""}],"container-title":"UpToDate","id":"ITEM-1","issued":{"date-parts":[["2017"]]},"title":"Bariatric procedures for the management of severe obesity: Descriptions","type":"webpage"},"uris":["http://www.mendeley.com/documents/?uuid=0e02a8fe-be7a-41b2-9407-223313913c98"]}],"mendeley":{"formattedCitation":"&lt;sup&gt;18&lt;/sup&gt;","plainTextFormattedCitation":"18","previouslyFormattedCitation":"&lt;sup&gt;23&lt;/sup&gt;"},"properties":{"noteIndex":0},"schema":"https://github.com/citation-style-language/schema/raw/master/csl-citation.json"}</w:instrText>
      </w:r>
      <w:r w:rsidR="0046493E">
        <w:fldChar w:fldCharType="separate"/>
      </w:r>
      <w:r w:rsidR="00357495" w:rsidRPr="00357495">
        <w:rPr>
          <w:noProof/>
          <w:vertAlign w:val="superscript"/>
        </w:rPr>
        <w:t>18</w:t>
      </w:r>
      <w:r w:rsidR="0046493E">
        <w:fldChar w:fldCharType="end"/>
      </w:r>
      <w:r w:rsidR="0046493E">
        <w:t>.</w:t>
      </w:r>
    </w:p>
    <w:p w14:paraId="7FC758CD" w14:textId="4AA0DF34" w:rsidR="0046493E" w:rsidRDefault="0046493E" w:rsidP="000C1065"/>
    <w:p w14:paraId="38F88D17" w14:textId="46830613" w:rsidR="001F29C3" w:rsidRDefault="00441FF9" w:rsidP="000C1065">
      <w:r>
        <w:t xml:space="preserve">Rat models </w:t>
      </w:r>
      <w:r w:rsidR="00AF53D5">
        <w:t xml:space="preserve">provide a powerful method </w:t>
      </w:r>
      <w:r>
        <w:t>to study the mechanisms behind both the weight and metabolic effects of RYGB. In this paper, we present a RYGB protocol that has low mortality</w:t>
      </w:r>
      <w:r w:rsidR="00235C36">
        <w:t xml:space="preserve"> with</w:t>
      </w:r>
      <w:r w:rsidR="004B41F9">
        <w:t xml:space="preserve"> significant </w:t>
      </w:r>
      <w:r>
        <w:t xml:space="preserve">weight loss and </w:t>
      </w:r>
      <w:r w:rsidR="001F29C3">
        <w:t>metabolic effects.</w:t>
      </w:r>
      <w:r w:rsidR="00A16479">
        <w:t xml:space="preserve"> </w:t>
      </w:r>
      <w:r w:rsidR="004300C2">
        <w:t xml:space="preserve">Once the </w:t>
      </w:r>
      <w:r w:rsidR="009327C3">
        <w:t>operator became</w:t>
      </w:r>
      <w:r w:rsidR="00AF53D5">
        <w:t xml:space="preserve"> </w:t>
      </w:r>
      <w:r w:rsidR="004300C2">
        <w:t>familiar with the technique, t</w:t>
      </w:r>
      <w:r w:rsidR="008B586C">
        <w:t xml:space="preserve">he procedure </w:t>
      </w:r>
      <w:r w:rsidR="009327C3">
        <w:t xml:space="preserve">took </w:t>
      </w:r>
      <w:r w:rsidR="004E5A09">
        <w:t xml:space="preserve">approximately </w:t>
      </w:r>
      <w:r w:rsidR="002D14A6">
        <w:t>90</w:t>
      </w:r>
      <w:r w:rsidR="004E5A09">
        <w:t xml:space="preserve"> minutes to perform. </w:t>
      </w:r>
      <w:r w:rsidR="00F8267E">
        <w:t xml:space="preserve">The protocol can </w:t>
      </w:r>
      <w:r w:rsidR="004300C2">
        <w:t xml:space="preserve">also </w:t>
      </w:r>
      <w:r w:rsidR="00F8267E">
        <w:t xml:space="preserve">be modified </w:t>
      </w:r>
      <w:r w:rsidR="0005090B">
        <w:t xml:space="preserve">with longer biliopancreatic and Roux limb lengths to potentially increase weight loss and metabolic </w:t>
      </w:r>
      <w:r w:rsidR="008E72ED">
        <w:t>effect</w:t>
      </w:r>
      <w:r w:rsidR="0005090B">
        <w:t xml:space="preserve">. </w:t>
      </w:r>
      <w:r w:rsidR="00A16479">
        <w:t xml:space="preserve">Furthermore, it is technically more feasible than other models </w:t>
      </w:r>
      <w:r w:rsidR="0072519E">
        <w:t>as it allows the use of surgical staplers to achieve hemostasis</w:t>
      </w:r>
      <w:r w:rsidR="00AF53D5">
        <w:t xml:space="preserve"> and minimize operative time</w:t>
      </w:r>
      <w:r w:rsidR="0072519E">
        <w:t xml:space="preserve">. Models that </w:t>
      </w:r>
      <w:r w:rsidR="00435AF8">
        <w:t>rely on sharp division of the stomach without stapling often result in higher mortality due to significant blood loss.</w:t>
      </w:r>
      <w:r w:rsidR="00CF20A1">
        <w:t xml:space="preserve"> </w:t>
      </w:r>
      <w:r w:rsidR="00767D74">
        <w:t>The technical skills required to perform the procedure were</w:t>
      </w:r>
      <w:r w:rsidR="008B0451">
        <w:t xml:space="preserve"> relatively</w:t>
      </w:r>
      <w:r w:rsidR="00767D74">
        <w:t xml:space="preserve"> easy to acquire</w:t>
      </w:r>
      <w:r w:rsidR="00632EF8">
        <w:t>,</w:t>
      </w:r>
      <w:r w:rsidR="00767D74">
        <w:t xml:space="preserve"> </w:t>
      </w:r>
      <w:r w:rsidR="00CF20A1">
        <w:t xml:space="preserve">and </w:t>
      </w:r>
      <w:r w:rsidR="00767D74">
        <w:t xml:space="preserve">learners </w:t>
      </w:r>
      <w:r w:rsidR="00755380">
        <w:t xml:space="preserve">were able to comfortably perform the procedure after </w:t>
      </w:r>
      <w:r w:rsidR="00767D74">
        <w:t>approximately five to ten</w:t>
      </w:r>
      <w:r w:rsidR="00755380">
        <w:t xml:space="preserve"> non-recovery </w:t>
      </w:r>
      <w:r w:rsidR="00767D74">
        <w:t>procedures.</w:t>
      </w:r>
    </w:p>
    <w:p w14:paraId="48B35BF9" w14:textId="23DC43A3" w:rsidR="00435AF8" w:rsidRDefault="00435AF8" w:rsidP="000C1065"/>
    <w:p w14:paraId="4347D7C5" w14:textId="62475372" w:rsidR="00612B7F" w:rsidRDefault="00615576" w:rsidP="000C1065">
      <w:r>
        <w:t xml:space="preserve">One of the critical steps of this protocol is to limit blood loss during mobilization of the stomach. </w:t>
      </w:r>
      <w:r>
        <w:lastRenderedPageBreak/>
        <w:t xml:space="preserve">Careful use of thermal cautery combined with suture ligation </w:t>
      </w:r>
      <w:r w:rsidR="00213EE5">
        <w:t xml:space="preserve">of vessels is important. It is also important to perform </w:t>
      </w:r>
      <w:r w:rsidR="009B1382">
        <w:t xml:space="preserve">at least half the circumference of the anastomoses in an interrupted manner. This prevents excessive </w:t>
      </w:r>
      <w:proofErr w:type="spellStart"/>
      <w:r w:rsidR="00AF53D5">
        <w:t>stricturing</w:t>
      </w:r>
      <w:proofErr w:type="spellEnd"/>
      <w:r w:rsidR="00AF53D5">
        <w:t xml:space="preserve"> </w:t>
      </w:r>
      <w:r w:rsidR="008E72ED">
        <w:t xml:space="preserve">at </w:t>
      </w:r>
      <w:r w:rsidR="009B1382">
        <w:t>the anastomoses. Furthermore, checking for leaks is crucial as these can lead to sepsis and death.</w:t>
      </w:r>
      <w:r w:rsidR="00612B7F">
        <w:t xml:space="preserve"> </w:t>
      </w:r>
      <w:proofErr w:type="gramStart"/>
      <w:r w:rsidR="00612B7F">
        <w:t>Prior to closing the abdomen, it</w:t>
      </w:r>
      <w:proofErr w:type="gramEnd"/>
      <w:r w:rsidR="00612B7F">
        <w:t xml:space="preserve"> is essential that the left lobe of the liver is placed in its natural, anterior position and that there is no rotation in the bowel or the stomach as this can lead to visceral ischemia.</w:t>
      </w:r>
    </w:p>
    <w:p w14:paraId="7F7B0381" w14:textId="2D426267" w:rsidR="00612B7F" w:rsidRDefault="00612B7F" w:rsidP="000C1065"/>
    <w:p w14:paraId="66C5CAAE" w14:textId="30A09181" w:rsidR="00612B7F" w:rsidRDefault="00612B7F" w:rsidP="000C1065">
      <w:r>
        <w:t xml:space="preserve">Postoperative care is vital to this protocol. </w:t>
      </w:r>
      <w:r w:rsidR="00DF719E">
        <w:t xml:space="preserve">Raised wire platforms </w:t>
      </w:r>
      <w:r w:rsidR="006846CA">
        <w:t xml:space="preserve">are </w:t>
      </w:r>
      <w:r w:rsidR="005375CE">
        <w:t>required during both fasting and postoperative</w:t>
      </w:r>
      <w:r w:rsidR="00FB0E2F">
        <w:t xml:space="preserve"> periods </w:t>
      </w:r>
      <w:r w:rsidR="005375CE">
        <w:t xml:space="preserve">as the </w:t>
      </w:r>
      <w:r w:rsidR="005155F0">
        <w:t xml:space="preserve">consumption </w:t>
      </w:r>
      <w:r w:rsidR="005375CE">
        <w:t xml:space="preserve">of solid </w:t>
      </w:r>
      <w:r w:rsidR="005155F0">
        <w:t xml:space="preserve">material </w:t>
      </w:r>
      <w:r w:rsidR="005375CE">
        <w:t>lead</w:t>
      </w:r>
      <w:r w:rsidR="00FB0E2F">
        <w:t>s</w:t>
      </w:r>
      <w:r w:rsidR="005375CE">
        <w:t xml:space="preserve"> to anastomotic obstruction</w:t>
      </w:r>
      <w:r w:rsidR="00FB0E2F">
        <w:t>s</w:t>
      </w:r>
      <w:r w:rsidR="005375CE">
        <w:t>.</w:t>
      </w:r>
      <w:r w:rsidR="002A5726">
        <w:t xml:space="preserve"> It is </w:t>
      </w:r>
      <w:r w:rsidR="00FB0E2F">
        <w:t xml:space="preserve">vitally </w:t>
      </w:r>
      <w:r w:rsidR="002A5726">
        <w:t>important to provide subcutaneous fluid as the rats may not tolerate oral fluids in the immediate postoperative period.</w:t>
      </w:r>
      <w:r w:rsidR="000A07C1">
        <w:t xml:space="preserve"> The rats should be acclimatized to </w:t>
      </w:r>
      <w:r w:rsidR="00284F99">
        <w:t>oral rehydration therapy and liquid diet as rats m</w:t>
      </w:r>
      <w:r w:rsidR="00FE4732">
        <w:t>a</w:t>
      </w:r>
      <w:r w:rsidR="00284F99">
        <w:t>y avoid new diets due to associations with postoperative pain.</w:t>
      </w:r>
      <w:r w:rsidR="00C72607">
        <w:t xml:space="preserve"> This </w:t>
      </w:r>
      <w:r w:rsidR="005155F0">
        <w:t xml:space="preserve">dietary </w:t>
      </w:r>
      <w:r w:rsidR="00C72607">
        <w:t xml:space="preserve">protocol contributes to significant weight loss </w:t>
      </w:r>
      <w:r w:rsidR="005155F0">
        <w:t xml:space="preserve">in the immediate postoperative period </w:t>
      </w:r>
      <w:r w:rsidR="00C72607">
        <w:t xml:space="preserve">in both the RYGB and sham cohorts, and weight recovery in the sham group took </w:t>
      </w:r>
      <w:r w:rsidR="005155F0">
        <w:t xml:space="preserve">about </w:t>
      </w:r>
      <w:r w:rsidR="00672CE5">
        <w:t xml:space="preserve">five </w:t>
      </w:r>
      <w:r w:rsidR="00C72607">
        <w:t>weeks.</w:t>
      </w:r>
      <w:r w:rsidR="008C2750">
        <w:t xml:space="preserve"> However, </w:t>
      </w:r>
      <w:r w:rsidR="009B7A16">
        <w:t>strict adherence to t</w:t>
      </w:r>
      <w:r w:rsidR="00B43382">
        <w:t xml:space="preserve">his postoperative protocol </w:t>
      </w:r>
      <w:r w:rsidR="008C2750">
        <w:t>is vital to reduce morbidity and mortality after RYGB</w:t>
      </w:r>
      <w:r w:rsidR="00B43382">
        <w:t>. Additionally, frequent examination of the rats using the Rat Grimace Scale is important to detect for morbidity</w:t>
      </w:r>
      <w:r w:rsidR="00532C29">
        <w:t xml:space="preserve">. In our study, one rat </w:t>
      </w:r>
      <w:r w:rsidR="00991B73">
        <w:t xml:space="preserve">developed a late anastomotic leak which was rapidly detected using this scale and </w:t>
      </w:r>
      <w:r w:rsidR="00547E6C">
        <w:t>allowed for early euthanasia to reduce suffering.</w:t>
      </w:r>
    </w:p>
    <w:p w14:paraId="34741714" w14:textId="77777777" w:rsidR="009B1382" w:rsidRDefault="009B1382" w:rsidP="000C1065"/>
    <w:p w14:paraId="0277C40D" w14:textId="577566F1" w:rsidR="00CC159D" w:rsidRDefault="00A64E75" w:rsidP="000C1065">
      <w:r>
        <w:t>One of the advantages of this method is that it results in a small</w:t>
      </w:r>
      <w:r w:rsidR="008C2750">
        <w:t>er</w:t>
      </w:r>
      <w:r>
        <w:t xml:space="preserve"> pouch </w:t>
      </w:r>
      <w:proofErr w:type="gramStart"/>
      <w:r>
        <w:t>through the use of</w:t>
      </w:r>
      <w:proofErr w:type="gramEnd"/>
      <w:r>
        <w:t xml:space="preserve"> surgical staplers to reduce gastric bleeding. When we attempted to sharply divide the stomach without staplers, it lead</w:t>
      </w:r>
      <w:r w:rsidR="00FE4732">
        <w:t>s</w:t>
      </w:r>
      <w:r>
        <w:t xml:space="preserve"> to excessive bleeding and a much higher mortality rate. However, this also leads to </w:t>
      </w:r>
      <w:r w:rsidR="00632EF8">
        <w:t xml:space="preserve">the </w:t>
      </w:r>
      <w:r>
        <w:t xml:space="preserve">removal of the </w:t>
      </w:r>
      <w:r w:rsidR="00FE4732">
        <w:t>forestomach,</w:t>
      </w:r>
      <w:r>
        <w:t xml:space="preserve"> and this may </w:t>
      </w:r>
      <w:r w:rsidR="005075AC">
        <w:t xml:space="preserve">lead to physiologic changes that are different </w:t>
      </w:r>
      <w:r w:rsidR="009222AE">
        <w:t xml:space="preserve">from </w:t>
      </w:r>
      <w:r w:rsidR="005075AC">
        <w:t>tha</w:t>
      </w:r>
      <w:r w:rsidR="009222AE">
        <w:t xml:space="preserve">t of human </w:t>
      </w:r>
      <w:r w:rsidR="005075AC">
        <w:t>RYGB.</w:t>
      </w:r>
      <w:r w:rsidR="00FA50E3">
        <w:t xml:space="preserve"> However, the forestomach </w:t>
      </w:r>
      <w:r w:rsidR="00CC159D">
        <w:t xml:space="preserve">is unique to rodents and </w:t>
      </w:r>
      <w:r w:rsidR="00FA50E3">
        <w:t xml:space="preserve">contains no </w:t>
      </w:r>
      <w:proofErr w:type="gramStart"/>
      <w:r w:rsidR="00FA50E3">
        <w:t>glands</w:t>
      </w:r>
      <w:r w:rsidR="00632EF8">
        <w:t>,</w:t>
      </w:r>
      <w:r w:rsidR="00FA50E3">
        <w:t xml:space="preserve"> and</w:t>
      </w:r>
      <w:proofErr w:type="gramEnd"/>
      <w:r w:rsidR="00FA50E3">
        <w:t xml:space="preserve"> should not cause any </w:t>
      </w:r>
      <w:r w:rsidR="00173A83">
        <w:t>changes to gut hormones.</w:t>
      </w:r>
    </w:p>
    <w:p w14:paraId="346E4E45" w14:textId="1B66E689" w:rsidR="001F29C3" w:rsidRDefault="001F29C3" w:rsidP="000C1065"/>
    <w:p w14:paraId="55A6E977" w14:textId="4617530D" w:rsidR="00CC159D" w:rsidRDefault="00A35E21" w:rsidP="000C1065">
      <w:r>
        <w:t>The most important limitation of this method is that it requires two surgical stapler reloads per rat</w:t>
      </w:r>
      <w:r w:rsidR="00632EF8">
        <w:t>,</w:t>
      </w:r>
      <w:r>
        <w:t xml:space="preserve"> which can be costly. However, </w:t>
      </w:r>
      <w:r w:rsidR="00336F88">
        <w:t xml:space="preserve">excellent survival outcomes potentially </w:t>
      </w:r>
      <w:r w:rsidR="00F8267E">
        <w:t>reduce</w:t>
      </w:r>
      <w:r w:rsidR="009938BE">
        <w:t xml:space="preserve"> cost by </w:t>
      </w:r>
      <w:r w:rsidR="004C0BB9">
        <w:t xml:space="preserve">requiring less rats for a study, </w:t>
      </w:r>
      <w:r w:rsidR="009938BE">
        <w:t xml:space="preserve">resulting in </w:t>
      </w:r>
      <w:r w:rsidR="00F7763A">
        <w:t>better utilization of husbandry</w:t>
      </w:r>
      <w:r w:rsidR="00533C94">
        <w:t xml:space="preserve"> facilities</w:t>
      </w:r>
      <w:r w:rsidR="00F7763A">
        <w:t xml:space="preserve">, surgical </w:t>
      </w:r>
      <w:proofErr w:type="gramStart"/>
      <w:r w:rsidR="00F7763A">
        <w:t>equipment</w:t>
      </w:r>
      <w:proofErr w:type="gramEnd"/>
      <w:r w:rsidR="00F7763A">
        <w:t xml:space="preserve"> and research personnel.</w:t>
      </w:r>
    </w:p>
    <w:p w14:paraId="406BE074" w14:textId="77777777" w:rsidR="0026409C" w:rsidRDefault="0026409C" w:rsidP="000C1065">
      <w:pPr>
        <w:rPr>
          <w:color w:val="000000"/>
        </w:rPr>
      </w:pPr>
    </w:p>
    <w:p w14:paraId="406BE075" w14:textId="17A7DF5E" w:rsidR="0026409C" w:rsidRDefault="0082198E" w:rsidP="000C1065">
      <w:pPr>
        <w:pBdr>
          <w:top w:val="nil"/>
          <w:left w:val="nil"/>
          <w:bottom w:val="nil"/>
          <w:right w:val="nil"/>
          <w:between w:val="nil"/>
        </w:pBdr>
        <w:rPr>
          <w:color w:val="808080"/>
        </w:rPr>
      </w:pPr>
      <w:r>
        <w:rPr>
          <w:b/>
          <w:color w:val="000000"/>
        </w:rPr>
        <w:t xml:space="preserve">ACKNOWLEDGMENTS: </w:t>
      </w:r>
    </w:p>
    <w:p w14:paraId="406BE076" w14:textId="1BFBE3E4" w:rsidR="0026409C" w:rsidRPr="00C337CF" w:rsidRDefault="00C337CF" w:rsidP="000C1065">
      <w:r>
        <w:t xml:space="preserve">This study was funded by the American Society </w:t>
      </w:r>
      <w:r w:rsidR="008064EE">
        <w:t>for Metabolic and Bariatric Surgery Research Award. Ethicon graciously supplied suture</w:t>
      </w:r>
      <w:r w:rsidR="00074281">
        <w:t xml:space="preserve">s, staplers, </w:t>
      </w:r>
      <w:r w:rsidR="006A073A">
        <w:t xml:space="preserve">and </w:t>
      </w:r>
      <w:r w:rsidR="00074281">
        <w:t xml:space="preserve">clips. </w:t>
      </w:r>
      <w:r w:rsidR="00F34638">
        <w:t xml:space="preserve">The lead author’s </w:t>
      </w:r>
      <w:r w:rsidR="00B26130">
        <w:t xml:space="preserve">doctoral research </w:t>
      </w:r>
      <w:r w:rsidR="00F34638">
        <w:t xml:space="preserve">was funded in by the </w:t>
      </w:r>
      <w:r w:rsidR="00B26130">
        <w:t xml:space="preserve">University of Alberta </w:t>
      </w:r>
      <w:r w:rsidR="00F34638">
        <w:t>Clinician Investigator Program and the Alberta Innovat</w:t>
      </w:r>
      <w:r w:rsidR="00B26130">
        <w:t>es Clinician Fellowship.</w:t>
      </w:r>
      <w:r w:rsidR="00274571">
        <w:t xml:space="preserve"> We would also like to thank Michelle Tran for her medical illustration of </w:t>
      </w:r>
      <w:r w:rsidR="00A919DA">
        <w:t>the RYGB anatomy</w:t>
      </w:r>
      <w:r w:rsidR="00274571">
        <w:t>.</w:t>
      </w:r>
    </w:p>
    <w:p w14:paraId="406BE077" w14:textId="77777777" w:rsidR="0026409C" w:rsidRDefault="0026409C" w:rsidP="000C1065">
      <w:pPr>
        <w:rPr>
          <w:b/>
        </w:rPr>
      </w:pPr>
    </w:p>
    <w:p w14:paraId="406BE078" w14:textId="2D82E62C" w:rsidR="0026409C" w:rsidRPr="00105E6A" w:rsidRDefault="0082198E" w:rsidP="000C1065">
      <w:pPr>
        <w:pBdr>
          <w:top w:val="nil"/>
          <w:left w:val="nil"/>
          <w:bottom w:val="nil"/>
          <w:right w:val="nil"/>
          <w:between w:val="nil"/>
        </w:pBdr>
      </w:pPr>
      <w:r>
        <w:rPr>
          <w:b/>
          <w:color w:val="000000"/>
        </w:rPr>
        <w:t>DISCLOSURES:</w:t>
      </w:r>
      <w:r w:rsidRPr="00105E6A">
        <w:rPr>
          <w:b/>
        </w:rPr>
        <w:t xml:space="preserve"> </w:t>
      </w:r>
    </w:p>
    <w:p w14:paraId="406BE079" w14:textId="19DEC6F8" w:rsidR="0026409C" w:rsidRPr="00105E6A" w:rsidRDefault="00B26130" w:rsidP="000C1065">
      <w:r w:rsidRPr="00105E6A">
        <w:t xml:space="preserve">Ethicon supplied </w:t>
      </w:r>
      <w:r w:rsidR="00105E6A" w:rsidRPr="00105E6A">
        <w:t xml:space="preserve">two 45 mm linear cutting staplers, multiple 3.5 mm stapler reloads, and 6-0 </w:t>
      </w:r>
      <w:r w:rsidR="00957999">
        <w:t xml:space="preserve">polypropylene </w:t>
      </w:r>
      <w:r w:rsidR="00105E6A" w:rsidRPr="00105E6A">
        <w:t>sutures.</w:t>
      </w:r>
      <w:r w:rsidR="00105E6A">
        <w:t xml:space="preserve"> Authors have no other conflicts of interest to declare.</w:t>
      </w:r>
    </w:p>
    <w:p w14:paraId="406BE07A" w14:textId="77777777" w:rsidR="0026409C" w:rsidRDefault="0026409C" w:rsidP="000C1065">
      <w:pPr>
        <w:rPr>
          <w:color w:val="000000"/>
        </w:rPr>
      </w:pPr>
    </w:p>
    <w:p w14:paraId="406BE07B" w14:textId="09A61801" w:rsidR="0026409C" w:rsidRDefault="0082198E" w:rsidP="000C1065">
      <w:pPr>
        <w:rPr>
          <w:b/>
          <w:color w:val="000000"/>
        </w:rPr>
      </w:pPr>
      <w:r>
        <w:rPr>
          <w:b/>
        </w:rPr>
        <w:t>REFERENCES:</w:t>
      </w:r>
    </w:p>
    <w:p w14:paraId="51B540AD" w14:textId="6570D8C1" w:rsidR="00357495" w:rsidRPr="00357495" w:rsidRDefault="00530C32" w:rsidP="000C1065">
      <w:pPr>
        <w:autoSpaceDE w:val="0"/>
        <w:autoSpaceDN w:val="0"/>
        <w:adjustRightInd w:val="0"/>
        <w:rPr>
          <w:noProof/>
        </w:rPr>
      </w:pPr>
      <w:r>
        <w:rPr>
          <w:color w:val="808080"/>
        </w:rPr>
        <w:lastRenderedPageBreak/>
        <w:fldChar w:fldCharType="begin" w:fldLock="1"/>
      </w:r>
      <w:r>
        <w:rPr>
          <w:color w:val="808080"/>
        </w:rPr>
        <w:instrText xml:space="preserve">ADDIN Mendeley Bibliography CSL_BIBLIOGRAPHY </w:instrText>
      </w:r>
      <w:r>
        <w:rPr>
          <w:color w:val="808080"/>
        </w:rPr>
        <w:fldChar w:fldCharType="separate"/>
      </w:r>
      <w:r w:rsidR="00357495" w:rsidRPr="00357495">
        <w:rPr>
          <w:noProof/>
        </w:rPr>
        <w:t>1.</w:t>
      </w:r>
      <w:r w:rsidR="00357495" w:rsidRPr="00357495">
        <w:rPr>
          <w:noProof/>
        </w:rPr>
        <w:tab/>
        <w:t>World Health Organization Obesity and Overweight. at &lt;http://www.who.int/news-room/fact-sheets/detail/obesity-and-overweight&gt; (2018).</w:t>
      </w:r>
    </w:p>
    <w:p w14:paraId="317F0F88" w14:textId="17FB43C5" w:rsidR="00357495" w:rsidRPr="00357495" w:rsidRDefault="00357495" w:rsidP="000C1065">
      <w:pPr>
        <w:autoSpaceDE w:val="0"/>
        <w:autoSpaceDN w:val="0"/>
        <w:adjustRightInd w:val="0"/>
        <w:rPr>
          <w:noProof/>
        </w:rPr>
      </w:pPr>
      <w:r w:rsidRPr="00357495">
        <w:rPr>
          <w:noProof/>
        </w:rPr>
        <w:t>2.</w:t>
      </w:r>
      <w:r w:rsidRPr="00357495">
        <w:rPr>
          <w:noProof/>
        </w:rPr>
        <w:tab/>
        <w:t>Courcoulas, A.</w:t>
      </w:r>
      <w:r w:rsidR="00FE4732">
        <w:rPr>
          <w:noProof/>
        </w:rPr>
        <w:t xml:space="preserve"> </w:t>
      </w:r>
      <w:r w:rsidRPr="00357495">
        <w:rPr>
          <w:noProof/>
        </w:rPr>
        <w:t xml:space="preserve">P. </w:t>
      </w:r>
      <w:r w:rsidRPr="00FE4732">
        <w:rPr>
          <w:noProof/>
        </w:rPr>
        <w:t>et al.</w:t>
      </w:r>
      <w:r w:rsidRPr="00357495">
        <w:rPr>
          <w:noProof/>
        </w:rPr>
        <w:t xml:space="preserve"> Three-</w:t>
      </w:r>
      <w:r w:rsidR="00FE4732">
        <w:rPr>
          <w:noProof/>
        </w:rPr>
        <w:t>y</w:t>
      </w:r>
      <w:r w:rsidRPr="00357495">
        <w:rPr>
          <w:noProof/>
        </w:rPr>
        <w:t>ear</w:t>
      </w:r>
      <w:r w:rsidR="00FE4732" w:rsidRPr="00357495">
        <w:rPr>
          <w:noProof/>
        </w:rPr>
        <w:t xml:space="preserve"> outcomes of bariatric surgery vs lifestyle intervention for type 2 diabetes mellitus treatm</w:t>
      </w:r>
      <w:r w:rsidRPr="00357495">
        <w:rPr>
          <w:noProof/>
        </w:rPr>
        <w:t xml:space="preserve">ent. </w:t>
      </w:r>
      <w:r w:rsidRPr="00357495">
        <w:rPr>
          <w:i/>
          <w:iCs/>
          <w:noProof/>
        </w:rPr>
        <w:t>JAMA Surgery</w:t>
      </w:r>
      <w:r w:rsidRPr="00357495">
        <w:rPr>
          <w:noProof/>
        </w:rPr>
        <w:t xml:space="preserve">. </w:t>
      </w:r>
      <w:r w:rsidRPr="00357495">
        <w:rPr>
          <w:b/>
          <w:bCs/>
          <w:noProof/>
        </w:rPr>
        <w:t>15213</w:t>
      </w:r>
      <w:r w:rsidRPr="00357495">
        <w:rPr>
          <w:noProof/>
        </w:rPr>
        <w:t xml:space="preserve"> (10), 1–9 (2015).</w:t>
      </w:r>
    </w:p>
    <w:p w14:paraId="72839059" w14:textId="3BC7DDA5" w:rsidR="00357495" w:rsidRPr="00357495" w:rsidRDefault="00357495" w:rsidP="000C1065">
      <w:pPr>
        <w:autoSpaceDE w:val="0"/>
        <w:autoSpaceDN w:val="0"/>
        <w:adjustRightInd w:val="0"/>
        <w:rPr>
          <w:noProof/>
        </w:rPr>
      </w:pPr>
      <w:r w:rsidRPr="00357495">
        <w:rPr>
          <w:noProof/>
        </w:rPr>
        <w:t>3.</w:t>
      </w:r>
      <w:r w:rsidRPr="00357495">
        <w:rPr>
          <w:noProof/>
        </w:rPr>
        <w:tab/>
        <w:t xml:space="preserve">Ardestani, A., Rhoads, D., Tavakkoli, A. Insulin cessation and diabetes remission after bariatric surgery in adults with insulin-treated type 2 diabetes. </w:t>
      </w:r>
      <w:r w:rsidRPr="00357495">
        <w:rPr>
          <w:i/>
          <w:iCs/>
          <w:noProof/>
        </w:rPr>
        <w:t xml:space="preserve">Diabetes </w:t>
      </w:r>
      <w:r w:rsidR="00FE4732">
        <w:rPr>
          <w:i/>
          <w:iCs/>
          <w:noProof/>
        </w:rPr>
        <w:t>C</w:t>
      </w:r>
      <w:r w:rsidRPr="00357495">
        <w:rPr>
          <w:i/>
          <w:iCs/>
          <w:noProof/>
        </w:rPr>
        <w:t>are</w:t>
      </w:r>
      <w:r w:rsidRPr="00357495">
        <w:rPr>
          <w:noProof/>
        </w:rPr>
        <w:t xml:space="preserve">. </w:t>
      </w:r>
      <w:r w:rsidRPr="00357495">
        <w:rPr>
          <w:b/>
          <w:bCs/>
          <w:noProof/>
        </w:rPr>
        <w:t>38</w:t>
      </w:r>
      <w:r w:rsidRPr="00357495">
        <w:rPr>
          <w:noProof/>
        </w:rPr>
        <w:t xml:space="preserve"> (4), 659–664 (2015).</w:t>
      </w:r>
    </w:p>
    <w:p w14:paraId="3C458C29" w14:textId="65DD9D63" w:rsidR="00357495" w:rsidRPr="00357495" w:rsidRDefault="00357495" w:rsidP="000C1065">
      <w:pPr>
        <w:autoSpaceDE w:val="0"/>
        <w:autoSpaceDN w:val="0"/>
        <w:adjustRightInd w:val="0"/>
        <w:rPr>
          <w:noProof/>
        </w:rPr>
      </w:pPr>
      <w:r w:rsidRPr="00357495">
        <w:rPr>
          <w:noProof/>
        </w:rPr>
        <w:t>4.</w:t>
      </w:r>
      <w:r w:rsidRPr="00357495">
        <w:rPr>
          <w:noProof/>
        </w:rPr>
        <w:tab/>
        <w:t>Casella, G.</w:t>
      </w:r>
      <w:r w:rsidR="00FE4732">
        <w:rPr>
          <w:noProof/>
        </w:rPr>
        <w:t xml:space="preserve"> et al</w:t>
      </w:r>
      <w:r w:rsidRPr="00357495">
        <w:rPr>
          <w:noProof/>
        </w:rPr>
        <w:t xml:space="preserve">. Ten-year duration of type 2 diabetes as prognostic factor for remission after sleeve gastrectomy. </w:t>
      </w:r>
      <w:r w:rsidRPr="00357495">
        <w:rPr>
          <w:i/>
          <w:iCs/>
          <w:noProof/>
        </w:rPr>
        <w:t>Surgery for Obesity and Related Diseases</w:t>
      </w:r>
      <w:r w:rsidRPr="00357495">
        <w:rPr>
          <w:noProof/>
        </w:rPr>
        <w:t xml:space="preserve">. </w:t>
      </w:r>
      <w:r w:rsidRPr="00357495">
        <w:rPr>
          <w:b/>
          <w:bCs/>
          <w:noProof/>
        </w:rPr>
        <w:t>7</w:t>
      </w:r>
      <w:r w:rsidRPr="00357495">
        <w:rPr>
          <w:noProof/>
        </w:rPr>
        <w:t xml:space="preserve"> (6), 697–702 (2011).</w:t>
      </w:r>
    </w:p>
    <w:p w14:paraId="531ED50A" w14:textId="216F2E7E" w:rsidR="00357495" w:rsidRPr="00357495" w:rsidRDefault="00357495" w:rsidP="000C1065">
      <w:pPr>
        <w:autoSpaceDE w:val="0"/>
        <w:autoSpaceDN w:val="0"/>
        <w:adjustRightInd w:val="0"/>
        <w:rPr>
          <w:noProof/>
        </w:rPr>
      </w:pPr>
      <w:r w:rsidRPr="00357495">
        <w:rPr>
          <w:noProof/>
        </w:rPr>
        <w:t>5.</w:t>
      </w:r>
      <w:r w:rsidRPr="00357495">
        <w:rPr>
          <w:noProof/>
        </w:rPr>
        <w:tab/>
        <w:t xml:space="preserve">Panunzi, S., De Gaetano, A., Carnicelli, A., Mingrone, G. Predictors of </w:t>
      </w:r>
      <w:r w:rsidR="00FE4732" w:rsidRPr="00357495">
        <w:rPr>
          <w:noProof/>
        </w:rPr>
        <w:t>remission of diabetes mellitus in severely obese individuals undergoing bariatric sur</w:t>
      </w:r>
      <w:r w:rsidRPr="00357495">
        <w:rPr>
          <w:noProof/>
        </w:rPr>
        <w:t xml:space="preserve">gery. </w:t>
      </w:r>
      <w:r w:rsidRPr="00357495">
        <w:rPr>
          <w:i/>
          <w:iCs/>
          <w:noProof/>
        </w:rPr>
        <w:t>Annals of Surgery</w:t>
      </w:r>
      <w:r w:rsidRPr="00357495">
        <w:rPr>
          <w:noProof/>
        </w:rPr>
        <w:t xml:space="preserve">. </w:t>
      </w:r>
      <w:r w:rsidRPr="00357495">
        <w:rPr>
          <w:b/>
          <w:bCs/>
          <w:noProof/>
        </w:rPr>
        <w:t>261</w:t>
      </w:r>
      <w:r w:rsidRPr="00357495">
        <w:rPr>
          <w:noProof/>
        </w:rPr>
        <w:t xml:space="preserve"> (3), 459–467 (2015).</w:t>
      </w:r>
    </w:p>
    <w:p w14:paraId="60DFB9CC" w14:textId="77777777" w:rsidR="00357495" w:rsidRPr="00357495" w:rsidRDefault="00357495" w:rsidP="000C1065">
      <w:pPr>
        <w:autoSpaceDE w:val="0"/>
        <w:autoSpaceDN w:val="0"/>
        <w:adjustRightInd w:val="0"/>
        <w:rPr>
          <w:noProof/>
        </w:rPr>
      </w:pPr>
      <w:r w:rsidRPr="00357495">
        <w:rPr>
          <w:noProof/>
        </w:rPr>
        <w:t>6.</w:t>
      </w:r>
      <w:r w:rsidRPr="00357495">
        <w:rPr>
          <w:noProof/>
        </w:rPr>
        <w:tab/>
        <w:t xml:space="preserve">Edelman, S. </w:t>
      </w:r>
      <w:r w:rsidRPr="00FE4732">
        <w:rPr>
          <w:noProof/>
        </w:rPr>
        <w:t xml:space="preserve">et al. </w:t>
      </w:r>
      <w:r w:rsidRPr="00357495">
        <w:rPr>
          <w:noProof/>
        </w:rPr>
        <w:t xml:space="preserve">Control of type 2 diabetes after 1 year of laparoscopic adjustable gastric banding in the helping evaluate reduction in obesity (HERO) study. </w:t>
      </w:r>
      <w:r w:rsidRPr="00357495">
        <w:rPr>
          <w:i/>
          <w:iCs/>
          <w:noProof/>
        </w:rPr>
        <w:t>Diabetes, Obesity and Metabolism</w:t>
      </w:r>
      <w:r w:rsidRPr="00357495">
        <w:rPr>
          <w:noProof/>
        </w:rPr>
        <w:t xml:space="preserve">. </w:t>
      </w:r>
      <w:r w:rsidRPr="00357495">
        <w:rPr>
          <w:b/>
          <w:bCs/>
          <w:noProof/>
        </w:rPr>
        <w:t>16</w:t>
      </w:r>
      <w:r w:rsidRPr="00357495">
        <w:rPr>
          <w:noProof/>
        </w:rPr>
        <w:t xml:space="preserve"> (10), 1009–1015 (2014).</w:t>
      </w:r>
    </w:p>
    <w:p w14:paraId="01E7A6CC" w14:textId="54AA0275" w:rsidR="00357495" w:rsidRPr="00357495" w:rsidRDefault="00357495" w:rsidP="000C1065">
      <w:pPr>
        <w:autoSpaceDE w:val="0"/>
        <w:autoSpaceDN w:val="0"/>
        <w:adjustRightInd w:val="0"/>
        <w:rPr>
          <w:noProof/>
        </w:rPr>
      </w:pPr>
      <w:r w:rsidRPr="00357495">
        <w:rPr>
          <w:noProof/>
        </w:rPr>
        <w:t>7.</w:t>
      </w:r>
      <w:r w:rsidRPr="00357495">
        <w:rPr>
          <w:noProof/>
        </w:rPr>
        <w:tab/>
        <w:t>Mingrone, G.</w:t>
      </w:r>
      <w:r w:rsidRPr="00FE4732">
        <w:rPr>
          <w:noProof/>
        </w:rPr>
        <w:t xml:space="preserve"> et al. </w:t>
      </w:r>
      <w:r w:rsidRPr="00357495">
        <w:rPr>
          <w:noProof/>
        </w:rPr>
        <w:t xml:space="preserve">Metabolic surgery versus conventional medical therapy in patients with type 2 diabetes: 10-year follow-up of an open-label, single-centre, randomised controlled trial. </w:t>
      </w:r>
      <w:r w:rsidRPr="00357495">
        <w:rPr>
          <w:i/>
          <w:iCs/>
          <w:noProof/>
        </w:rPr>
        <w:t>The Lancet</w:t>
      </w:r>
      <w:r w:rsidRPr="00357495">
        <w:rPr>
          <w:noProof/>
        </w:rPr>
        <w:t xml:space="preserve">. </w:t>
      </w:r>
      <w:r w:rsidRPr="00357495">
        <w:rPr>
          <w:b/>
          <w:bCs/>
          <w:noProof/>
        </w:rPr>
        <w:t>397</w:t>
      </w:r>
      <w:r w:rsidRPr="00357495">
        <w:rPr>
          <w:noProof/>
        </w:rPr>
        <w:t xml:space="preserve"> (10271), 293–304 (2021).</w:t>
      </w:r>
    </w:p>
    <w:p w14:paraId="2EF691DD" w14:textId="674100A0" w:rsidR="00357495" w:rsidRPr="00357495" w:rsidRDefault="00357495" w:rsidP="000C1065">
      <w:pPr>
        <w:autoSpaceDE w:val="0"/>
        <w:autoSpaceDN w:val="0"/>
        <w:adjustRightInd w:val="0"/>
        <w:rPr>
          <w:noProof/>
        </w:rPr>
      </w:pPr>
      <w:r w:rsidRPr="00357495">
        <w:rPr>
          <w:noProof/>
        </w:rPr>
        <w:t>8.</w:t>
      </w:r>
      <w:r w:rsidRPr="00357495">
        <w:rPr>
          <w:noProof/>
        </w:rPr>
        <w:tab/>
        <w:t>Thaler, J.</w:t>
      </w:r>
      <w:r w:rsidR="00FE4732">
        <w:rPr>
          <w:noProof/>
        </w:rPr>
        <w:t xml:space="preserve"> </w:t>
      </w:r>
      <w:r w:rsidRPr="00357495">
        <w:rPr>
          <w:noProof/>
        </w:rPr>
        <w:t>P., Cummings, D.</w:t>
      </w:r>
      <w:r w:rsidR="00FE4732">
        <w:rPr>
          <w:noProof/>
        </w:rPr>
        <w:t xml:space="preserve"> </w:t>
      </w:r>
      <w:r w:rsidRPr="00357495">
        <w:rPr>
          <w:noProof/>
        </w:rPr>
        <w:t xml:space="preserve">E. Minireview: Hormonal and metabolic mechanisms of diabetes remission after gastrointestinal surgery. </w:t>
      </w:r>
      <w:r w:rsidRPr="00357495">
        <w:rPr>
          <w:i/>
          <w:iCs/>
          <w:noProof/>
        </w:rPr>
        <w:t>Endocrinology</w:t>
      </w:r>
      <w:r w:rsidRPr="00357495">
        <w:rPr>
          <w:noProof/>
        </w:rPr>
        <w:t xml:space="preserve">. </w:t>
      </w:r>
      <w:r w:rsidRPr="00357495">
        <w:rPr>
          <w:b/>
          <w:bCs/>
          <w:noProof/>
        </w:rPr>
        <w:t>150</w:t>
      </w:r>
      <w:r w:rsidRPr="00357495">
        <w:rPr>
          <w:noProof/>
        </w:rPr>
        <w:t xml:space="preserve"> (6), 2518–2525 (2009).</w:t>
      </w:r>
    </w:p>
    <w:p w14:paraId="44469624" w14:textId="17B72479" w:rsidR="00357495" w:rsidRPr="00357495" w:rsidRDefault="00357495" w:rsidP="000C1065">
      <w:pPr>
        <w:autoSpaceDE w:val="0"/>
        <w:autoSpaceDN w:val="0"/>
        <w:adjustRightInd w:val="0"/>
        <w:rPr>
          <w:noProof/>
        </w:rPr>
      </w:pPr>
      <w:r w:rsidRPr="00357495">
        <w:rPr>
          <w:noProof/>
        </w:rPr>
        <w:t>9.</w:t>
      </w:r>
      <w:r w:rsidRPr="00357495">
        <w:rPr>
          <w:noProof/>
        </w:rPr>
        <w:tab/>
        <w:t xml:space="preserve">Mingrone, G., Castagneto-Gissey, L. Mechanisms of early improvement / resolution of type 2 diabetes after bariatric surgery. </w:t>
      </w:r>
      <w:r w:rsidRPr="00357495">
        <w:rPr>
          <w:i/>
          <w:iCs/>
          <w:noProof/>
        </w:rPr>
        <w:t>Diabetes and Metabolism</w:t>
      </w:r>
      <w:r w:rsidRPr="00357495">
        <w:rPr>
          <w:noProof/>
        </w:rPr>
        <w:t xml:space="preserve">. </w:t>
      </w:r>
      <w:r w:rsidRPr="00357495">
        <w:rPr>
          <w:b/>
          <w:bCs/>
          <w:noProof/>
        </w:rPr>
        <w:t>35</w:t>
      </w:r>
      <w:r w:rsidRPr="00357495">
        <w:rPr>
          <w:noProof/>
        </w:rPr>
        <w:t xml:space="preserve"> (6 PART II), 518–523 (2009).</w:t>
      </w:r>
    </w:p>
    <w:p w14:paraId="62FABF2A" w14:textId="3306A7AF" w:rsidR="00357495" w:rsidRPr="00357495" w:rsidRDefault="00357495" w:rsidP="000C1065">
      <w:pPr>
        <w:autoSpaceDE w:val="0"/>
        <w:autoSpaceDN w:val="0"/>
        <w:adjustRightInd w:val="0"/>
        <w:rPr>
          <w:noProof/>
        </w:rPr>
      </w:pPr>
      <w:r w:rsidRPr="00357495">
        <w:rPr>
          <w:noProof/>
        </w:rPr>
        <w:t>10.</w:t>
      </w:r>
      <w:r w:rsidRPr="00357495">
        <w:rPr>
          <w:noProof/>
        </w:rPr>
        <w:tab/>
        <w:t xml:space="preserve">Arapis, K. </w:t>
      </w:r>
      <w:r w:rsidRPr="00FE4732">
        <w:rPr>
          <w:noProof/>
        </w:rPr>
        <w:t>et al.</w:t>
      </w:r>
      <w:r w:rsidRPr="00357495">
        <w:rPr>
          <w:noProof/>
        </w:rPr>
        <w:t xml:space="preserve"> Remodeling of the residual gastric mucosa after Roux-en-Y gastric bypass or vertical sleeve gastrectomy in diet-induced obese rats. </w:t>
      </w:r>
      <w:r w:rsidRPr="00357495">
        <w:rPr>
          <w:i/>
          <w:iCs/>
          <w:noProof/>
        </w:rPr>
        <w:t xml:space="preserve">PloS </w:t>
      </w:r>
      <w:r w:rsidR="00FE4732">
        <w:rPr>
          <w:i/>
          <w:iCs/>
          <w:noProof/>
        </w:rPr>
        <w:t>O</w:t>
      </w:r>
      <w:r w:rsidRPr="00357495">
        <w:rPr>
          <w:i/>
          <w:iCs/>
          <w:noProof/>
        </w:rPr>
        <w:t>ne</w:t>
      </w:r>
      <w:r w:rsidRPr="00357495">
        <w:rPr>
          <w:noProof/>
        </w:rPr>
        <w:t xml:space="preserve">. </w:t>
      </w:r>
      <w:r w:rsidRPr="00357495">
        <w:rPr>
          <w:b/>
          <w:bCs/>
          <w:noProof/>
        </w:rPr>
        <w:t>10</w:t>
      </w:r>
      <w:r w:rsidRPr="00357495">
        <w:rPr>
          <w:noProof/>
        </w:rPr>
        <w:t xml:space="preserve"> (3), e0121414 (2015).</w:t>
      </w:r>
    </w:p>
    <w:p w14:paraId="4884912A" w14:textId="03E27737" w:rsidR="00357495" w:rsidRPr="00357495" w:rsidRDefault="00357495" w:rsidP="000C1065">
      <w:pPr>
        <w:autoSpaceDE w:val="0"/>
        <w:autoSpaceDN w:val="0"/>
        <w:adjustRightInd w:val="0"/>
        <w:rPr>
          <w:noProof/>
        </w:rPr>
      </w:pPr>
      <w:r w:rsidRPr="00357495">
        <w:rPr>
          <w:noProof/>
        </w:rPr>
        <w:t>11.</w:t>
      </w:r>
      <w:r w:rsidRPr="00357495">
        <w:rPr>
          <w:noProof/>
        </w:rPr>
        <w:tab/>
        <w:t>Bruinsma, B.</w:t>
      </w:r>
      <w:r w:rsidR="00FE4732">
        <w:rPr>
          <w:noProof/>
        </w:rPr>
        <w:t xml:space="preserve"> </w:t>
      </w:r>
      <w:r w:rsidRPr="00357495">
        <w:rPr>
          <w:noProof/>
        </w:rPr>
        <w:t>G., Uygun, K., Yarmush, M.</w:t>
      </w:r>
      <w:r w:rsidR="00FE4732">
        <w:rPr>
          <w:noProof/>
        </w:rPr>
        <w:t xml:space="preserve"> </w:t>
      </w:r>
      <w:r w:rsidRPr="00357495">
        <w:rPr>
          <w:noProof/>
        </w:rPr>
        <w:t xml:space="preserve">L., Saeidi, N. Surgical models of Roux-en-Y gastric bypass surgery and sleeve gastrectomy in rats and mice. </w:t>
      </w:r>
      <w:r w:rsidRPr="00357495">
        <w:rPr>
          <w:i/>
          <w:iCs/>
          <w:noProof/>
        </w:rPr>
        <w:t>Nature Protocols</w:t>
      </w:r>
      <w:r w:rsidRPr="00357495">
        <w:rPr>
          <w:noProof/>
        </w:rPr>
        <w:t xml:space="preserve">. </w:t>
      </w:r>
      <w:r w:rsidRPr="00357495">
        <w:rPr>
          <w:b/>
          <w:bCs/>
          <w:noProof/>
        </w:rPr>
        <w:t>10</w:t>
      </w:r>
      <w:r w:rsidRPr="00357495">
        <w:rPr>
          <w:noProof/>
        </w:rPr>
        <w:t xml:space="preserve"> (3), 495–507 (2015).</w:t>
      </w:r>
    </w:p>
    <w:p w14:paraId="20C1C91C" w14:textId="1F725CF9" w:rsidR="00357495" w:rsidRPr="00357495" w:rsidRDefault="00357495" w:rsidP="000C1065">
      <w:pPr>
        <w:autoSpaceDE w:val="0"/>
        <w:autoSpaceDN w:val="0"/>
        <w:adjustRightInd w:val="0"/>
        <w:rPr>
          <w:noProof/>
        </w:rPr>
      </w:pPr>
      <w:r w:rsidRPr="00357495">
        <w:rPr>
          <w:noProof/>
        </w:rPr>
        <w:t>12.</w:t>
      </w:r>
      <w:r w:rsidRPr="00357495">
        <w:rPr>
          <w:noProof/>
        </w:rPr>
        <w:tab/>
        <w:t>Bueter, M.</w:t>
      </w:r>
      <w:r w:rsidR="00FE4732">
        <w:rPr>
          <w:noProof/>
        </w:rPr>
        <w:t xml:space="preserve"> et al.</w:t>
      </w:r>
      <w:r w:rsidRPr="00357495">
        <w:rPr>
          <w:noProof/>
        </w:rPr>
        <w:t xml:space="preserve"> Roux-en-Y </w:t>
      </w:r>
      <w:r w:rsidR="00FE4732">
        <w:rPr>
          <w:noProof/>
        </w:rPr>
        <w:t>g</w:t>
      </w:r>
      <w:r w:rsidRPr="00357495">
        <w:rPr>
          <w:noProof/>
        </w:rPr>
        <w:t xml:space="preserve">astric </w:t>
      </w:r>
      <w:r w:rsidR="00FE4732">
        <w:rPr>
          <w:noProof/>
        </w:rPr>
        <w:t>b</w:t>
      </w:r>
      <w:r w:rsidRPr="00357495">
        <w:rPr>
          <w:noProof/>
        </w:rPr>
        <w:t xml:space="preserve">ypass </w:t>
      </w:r>
      <w:r w:rsidR="00FE4732">
        <w:rPr>
          <w:noProof/>
        </w:rPr>
        <w:t>o</w:t>
      </w:r>
      <w:r w:rsidRPr="00357495">
        <w:rPr>
          <w:noProof/>
        </w:rPr>
        <w:t xml:space="preserve">peration in </w:t>
      </w:r>
      <w:r w:rsidR="00FE4732">
        <w:rPr>
          <w:noProof/>
        </w:rPr>
        <w:t>r</w:t>
      </w:r>
      <w:r w:rsidRPr="00357495">
        <w:rPr>
          <w:noProof/>
        </w:rPr>
        <w:t xml:space="preserve">ats </w:t>
      </w:r>
      <w:r w:rsidR="00FE4732">
        <w:rPr>
          <w:noProof/>
        </w:rPr>
        <w:t>p</w:t>
      </w:r>
      <w:r w:rsidRPr="00357495">
        <w:rPr>
          <w:noProof/>
        </w:rPr>
        <w:t>otocol. (June), 1–7, (2012).</w:t>
      </w:r>
    </w:p>
    <w:p w14:paraId="454CEA46" w14:textId="5404BA08" w:rsidR="00357495" w:rsidRPr="00357495" w:rsidRDefault="00357495" w:rsidP="000C1065">
      <w:pPr>
        <w:autoSpaceDE w:val="0"/>
        <w:autoSpaceDN w:val="0"/>
        <w:adjustRightInd w:val="0"/>
        <w:rPr>
          <w:noProof/>
        </w:rPr>
      </w:pPr>
      <w:r w:rsidRPr="00357495">
        <w:rPr>
          <w:noProof/>
        </w:rPr>
        <w:t>13.</w:t>
      </w:r>
      <w:r w:rsidRPr="00357495">
        <w:rPr>
          <w:noProof/>
        </w:rPr>
        <w:tab/>
        <w:t>Stevenson, M., Lee, J., Lau, R.</w:t>
      </w:r>
      <w:r w:rsidR="00FE4732">
        <w:rPr>
          <w:noProof/>
        </w:rPr>
        <w:t xml:space="preserve"> </w:t>
      </w:r>
      <w:r w:rsidRPr="00357495">
        <w:rPr>
          <w:noProof/>
        </w:rPr>
        <w:t>G., Brathwaite, C.</w:t>
      </w:r>
      <w:r w:rsidR="00FE4732">
        <w:rPr>
          <w:noProof/>
        </w:rPr>
        <w:t xml:space="preserve"> </w:t>
      </w:r>
      <w:r w:rsidRPr="00357495">
        <w:rPr>
          <w:noProof/>
        </w:rPr>
        <w:t>E.</w:t>
      </w:r>
      <w:r w:rsidR="00FE4732">
        <w:rPr>
          <w:noProof/>
        </w:rPr>
        <w:t xml:space="preserve"> </w:t>
      </w:r>
      <w:r w:rsidRPr="00357495">
        <w:rPr>
          <w:noProof/>
        </w:rPr>
        <w:t>M., Ragolia, L. Surgical</w:t>
      </w:r>
      <w:r w:rsidR="00FE4732" w:rsidRPr="00357495">
        <w:rPr>
          <w:noProof/>
        </w:rPr>
        <w:t xml:space="preserve"> mouse models of vertical sleeve gastrectomy</w:t>
      </w:r>
      <w:r w:rsidRPr="00357495">
        <w:rPr>
          <w:noProof/>
        </w:rPr>
        <w:t xml:space="preserve"> and Roux-en Y </w:t>
      </w:r>
      <w:r w:rsidR="00FE4732">
        <w:rPr>
          <w:noProof/>
        </w:rPr>
        <w:t>g</w:t>
      </w:r>
      <w:r w:rsidRPr="00357495">
        <w:rPr>
          <w:noProof/>
        </w:rPr>
        <w:t xml:space="preserve">astric </w:t>
      </w:r>
      <w:r w:rsidR="00FE4732">
        <w:rPr>
          <w:noProof/>
        </w:rPr>
        <w:t>b</w:t>
      </w:r>
      <w:r w:rsidRPr="00357495">
        <w:rPr>
          <w:noProof/>
        </w:rPr>
        <w:t xml:space="preserve">ypass : a Review. </w:t>
      </w:r>
      <w:r w:rsidRPr="00357495">
        <w:rPr>
          <w:i/>
          <w:iCs/>
          <w:noProof/>
        </w:rPr>
        <w:t>Obesity Surgery</w:t>
      </w:r>
      <w:r w:rsidRPr="00357495">
        <w:rPr>
          <w:noProof/>
        </w:rPr>
        <w:t>. (2019).</w:t>
      </w:r>
    </w:p>
    <w:p w14:paraId="32C454A0" w14:textId="69FE6C40" w:rsidR="00357495" w:rsidRPr="00357495" w:rsidRDefault="00357495" w:rsidP="000C1065">
      <w:pPr>
        <w:autoSpaceDE w:val="0"/>
        <w:autoSpaceDN w:val="0"/>
        <w:adjustRightInd w:val="0"/>
        <w:rPr>
          <w:noProof/>
        </w:rPr>
      </w:pPr>
      <w:r w:rsidRPr="00357495">
        <w:rPr>
          <w:noProof/>
        </w:rPr>
        <w:t>14.</w:t>
      </w:r>
      <w:r w:rsidRPr="00357495">
        <w:rPr>
          <w:noProof/>
        </w:rPr>
        <w:tab/>
        <w:t xml:space="preserve">Hao, Z. </w:t>
      </w:r>
      <w:r w:rsidRPr="00FE4732">
        <w:rPr>
          <w:noProof/>
        </w:rPr>
        <w:t>et al.</w:t>
      </w:r>
      <w:r w:rsidRPr="00357495">
        <w:rPr>
          <w:noProof/>
        </w:rPr>
        <w:t xml:space="preserve"> Reprogramming of defended body weight after Roux-En-Y gastric bypass surgery in diet-induced obese mice. </w:t>
      </w:r>
      <w:r w:rsidRPr="00357495">
        <w:rPr>
          <w:i/>
          <w:iCs/>
          <w:noProof/>
        </w:rPr>
        <w:t>Obesity</w:t>
      </w:r>
      <w:r w:rsidRPr="00357495">
        <w:rPr>
          <w:noProof/>
        </w:rPr>
        <w:t xml:space="preserve">. </w:t>
      </w:r>
      <w:r w:rsidRPr="00357495">
        <w:rPr>
          <w:b/>
          <w:bCs/>
          <w:noProof/>
        </w:rPr>
        <w:t>24</w:t>
      </w:r>
      <w:r w:rsidRPr="00357495">
        <w:rPr>
          <w:noProof/>
        </w:rPr>
        <w:t xml:space="preserve"> (3), 654–660 (2016).</w:t>
      </w:r>
    </w:p>
    <w:p w14:paraId="30EF45C2" w14:textId="569045D3" w:rsidR="00357495" w:rsidRPr="00357495" w:rsidRDefault="00357495" w:rsidP="000C1065">
      <w:pPr>
        <w:autoSpaceDE w:val="0"/>
        <w:autoSpaceDN w:val="0"/>
        <w:adjustRightInd w:val="0"/>
        <w:rPr>
          <w:noProof/>
        </w:rPr>
      </w:pPr>
      <w:r w:rsidRPr="00357495">
        <w:rPr>
          <w:noProof/>
        </w:rPr>
        <w:t>15.</w:t>
      </w:r>
      <w:r w:rsidRPr="00357495">
        <w:rPr>
          <w:noProof/>
        </w:rPr>
        <w:tab/>
        <w:t xml:space="preserve">McErlane, S. Adult </w:t>
      </w:r>
      <w:r w:rsidR="00FE4732">
        <w:rPr>
          <w:noProof/>
        </w:rPr>
        <w:t>r</w:t>
      </w:r>
      <w:r w:rsidRPr="00357495">
        <w:rPr>
          <w:noProof/>
        </w:rPr>
        <w:t xml:space="preserve">odent </w:t>
      </w:r>
      <w:r w:rsidR="00FE4732">
        <w:rPr>
          <w:noProof/>
        </w:rPr>
        <w:t>a</w:t>
      </w:r>
      <w:r w:rsidRPr="00357495">
        <w:rPr>
          <w:noProof/>
        </w:rPr>
        <w:t xml:space="preserve">nesthesia SOP. </w:t>
      </w:r>
      <w:r w:rsidRPr="00357495">
        <w:rPr>
          <w:i/>
          <w:iCs/>
          <w:noProof/>
        </w:rPr>
        <w:t>UBC Animal Care Guidelines</w:t>
      </w:r>
      <w:r w:rsidRPr="00357495">
        <w:rPr>
          <w:noProof/>
        </w:rPr>
        <w:t>. at &lt;https://animalcare.ubc.ca/sites/default/files/documents/ACC-01-2017 Rodent Anesthesia.pdf&gt; (2017).</w:t>
      </w:r>
    </w:p>
    <w:p w14:paraId="6653EFD4" w14:textId="37A5A539" w:rsidR="00357495" w:rsidRPr="00357495" w:rsidRDefault="00357495" w:rsidP="000C1065">
      <w:pPr>
        <w:autoSpaceDE w:val="0"/>
        <w:autoSpaceDN w:val="0"/>
        <w:adjustRightInd w:val="0"/>
        <w:rPr>
          <w:noProof/>
        </w:rPr>
      </w:pPr>
      <w:r w:rsidRPr="00357495">
        <w:rPr>
          <w:noProof/>
        </w:rPr>
        <w:t>16.</w:t>
      </w:r>
      <w:r w:rsidRPr="00357495">
        <w:rPr>
          <w:noProof/>
        </w:rPr>
        <w:tab/>
        <w:t>Sotocinal, S.</w:t>
      </w:r>
      <w:r w:rsidR="00FE4732">
        <w:rPr>
          <w:noProof/>
        </w:rPr>
        <w:t xml:space="preserve"> </w:t>
      </w:r>
      <w:r w:rsidRPr="00357495">
        <w:rPr>
          <w:noProof/>
        </w:rPr>
        <w:t>G.</w:t>
      </w:r>
      <w:r w:rsidRPr="00FE4732">
        <w:rPr>
          <w:noProof/>
        </w:rPr>
        <w:t xml:space="preserve"> et al. </w:t>
      </w:r>
      <w:r w:rsidRPr="00357495">
        <w:rPr>
          <w:noProof/>
        </w:rPr>
        <w:t xml:space="preserve">The </w:t>
      </w:r>
      <w:r w:rsidR="00FE4732">
        <w:rPr>
          <w:noProof/>
        </w:rPr>
        <w:t>r</w:t>
      </w:r>
      <w:r w:rsidRPr="00357495">
        <w:rPr>
          <w:noProof/>
        </w:rPr>
        <w:t xml:space="preserve">at </w:t>
      </w:r>
      <w:r w:rsidR="00FE4732">
        <w:rPr>
          <w:noProof/>
        </w:rPr>
        <w:t>g</w:t>
      </w:r>
      <w:r w:rsidRPr="00357495">
        <w:rPr>
          <w:noProof/>
        </w:rPr>
        <w:t xml:space="preserve">rimace </w:t>
      </w:r>
      <w:r w:rsidR="00FE4732">
        <w:rPr>
          <w:noProof/>
        </w:rPr>
        <w:t>s</w:t>
      </w:r>
      <w:r w:rsidRPr="00357495">
        <w:rPr>
          <w:noProof/>
        </w:rPr>
        <w:t>cale : A partially automated method for quantifying pain in the laboratory rat via facial expressions. 1–10 (2011).</w:t>
      </w:r>
    </w:p>
    <w:p w14:paraId="3D247560" w14:textId="673D5636" w:rsidR="00357495" w:rsidRPr="00357495" w:rsidRDefault="00357495" w:rsidP="000C1065">
      <w:pPr>
        <w:autoSpaceDE w:val="0"/>
        <w:autoSpaceDN w:val="0"/>
        <w:adjustRightInd w:val="0"/>
        <w:rPr>
          <w:noProof/>
        </w:rPr>
      </w:pPr>
      <w:r w:rsidRPr="00357495">
        <w:rPr>
          <w:noProof/>
        </w:rPr>
        <w:t>17.</w:t>
      </w:r>
      <w:r w:rsidRPr="00357495">
        <w:rPr>
          <w:noProof/>
        </w:rPr>
        <w:tab/>
        <w:t>Elder, K.</w:t>
      </w:r>
      <w:r w:rsidR="00FE4732">
        <w:rPr>
          <w:noProof/>
        </w:rPr>
        <w:t xml:space="preserve"> </w:t>
      </w:r>
      <w:r w:rsidRPr="00357495">
        <w:rPr>
          <w:noProof/>
        </w:rPr>
        <w:t>A., Wolfe, B.</w:t>
      </w:r>
      <w:r w:rsidR="00FE4732">
        <w:rPr>
          <w:noProof/>
        </w:rPr>
        <w:t xml:space="preserve"> </w:t>
      </w:r>
      <w:r w:rsidRPr="00357495">
        <w:rPr>
          <w:noProof/>
        </w:rPr>
        <w:t xml:space="preserve">M. Bariatric surgery: </w:t>
      </w:r>
      <w:r w:rsidR="00FE4732">
        <w:rPr>
          <w:noProof/>
        </w:rPr>
        <w:t>A</w:t>
      </w:r>
      <w:r w:rsidRPr="00357495">
        <w:rPr>
          <w:noProof/>
        </w:rPr>
        <w:t xml:space="preserve"> review of procedures and outcomes. </w:t>
      </w:r>
      <w:r w:rsidRPr="00357495">
        <w:rPr>
          <w:i/>
          <w:iCs/>
          <w:noProof/>
        </w:rPr>
        <w:t>Gastroenterology</w:t>
      </w:r>
      <w:r w:rsidRPr="00357495">
        <w:rPr>
          <w:noProof/>
        </w:rPr>
        <w:t xml:space="preserve">. </w:t>
      </w:r>
      <w:r w:rsidRPr="00357495">
        <w:rPr>
          <w:b/>
          <w:bCs/>
          <w:noProof/>
        </w:rPr>
        <w:t>132</w:t>
      </w:r>
      <w:r w:rsidRPr="00357495">
        <w:rPr>
          <w:noProof/>
        </w:rPr>
        <w:t xml:space="preserve"> (6), 2253–</w:t>
      </w:r>
      <w:r w:rsidR="00FE4732">
        <w:rPr>
          <w:noProof/>
        </w:rPr>
        <w:t>22</w:t>
      </w:r>
      <w:r w:rsidRPr="00357495">
        <w:rPr>
          <w:noProof/>
        </w:rPr>
        <w:t>71 (2007).</w:t>
      </w:r>
    </w:p>
    <w:p w14:paraId="3AB7CA27" w14:textId="4F887C5F" w:rsidR="00357495" w:rsidRPr="00357495" w:rsidRDefault="00357495" w:rsidP="000C1065">
      <w:pPr>
        <w:autoSpaceDE w:val="0"/>
        <w:autoSpaceDN w:val="0"/>
        <w:adjustRightInd w:val="0"/>
        <w:rPr>
          <w:noProof/>
        </w:rPr>
      </w:pPr>
      <w:r w:rsidRPr="00357495">
        <w:rPr>
          <w:noProof/>
        </w:rPr>
        <w:t>18.</w:t>
      </w:r>
      <w:r w:rsidRPr="00357495">
        <w:rPr>
          <w:noProof/>
        </w:rPr>
        <w:tab/>
        <w:t>Lim, R.</w:t>
      </w:r>
      <w:r w:rsidR="00FE4732">
        <w:rPr>
          <w:noProof/>
        </w:rPr>
        <w:t xml:space="preserve"> </w:t>
      </w:r>
      <w:r w:rsidRPr="00357495">
        <w:rPr>
          <w:noProof/>
        </w:rPr>
        <w:t xml:space="preserve">B. Bariatric procedures for the management of severe obesity: Descriptions. </w:t>
      </w:r>
      <w:r w:rsidRPr="00357495">
        <w:rPr>
          <w:i/>
          <w:iCs/>
          <w:noProof/>
        </w:rPr>
        <w:t>UpToDate</w:t>
      </w:r>
      <w:r w:rsidRPr="00357495">
        <w:rPr>
          <w:noProof/>
        </w:rPr>
        <w:t>. at &lt;https://www.uptodate.com/&gt; (2017).</w:t>
      </w:r>
    </w:p>
    <w:p w14:paraId="406BE0D8" w14:textId="72F8C812" w:rsidR="0026409C" w:rsidRPr="00BB381D" w:rsidRDefault="00530C32" w:rsidP="000C1065">
      <w:pPr>
        <w:rPr>
          <w:color w:val="808080"/>
        </w:rPr>
      </w:pPr>
      <w:r>
        <w:rPr>
          <w:color w:val="808080"/>
        </w:rPr>
        <w:fldChar w:fldCharType="end"/>
      </w:r>
    </w:p>
    <w:sectPr w:rsidR="0026409C" w:rsidRPr="00BB381D" w:rsidSect="00605BED">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83945" w14:textId="77777777" w:rsidR="00637670" w:rsidRDefault="00637670">
      <w:r>
        <w:separator/>
      </w:r>
    </w:p>
  </w:endnote>
  <w:endnote w:type="continuationSeparator" w:id="0">
    <w:p w14:paraId="2185AC00" w14:textId="77777777" w:rsidR="00637670" w:rsidRDefault="0063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E0DB" w14:textId="77777777" w:rsidR="0026409C" w:rsidRDefault="0026409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E1929" w14:textId="77777777" w:rsidR="00637670" w:rsidRDefault="00637670">
      <w:r>
        <w:separator/>
      </w:r>
    </w:p>
  </w:footnote>
  <w:footnote w:type="continuationSeparator" w:id="0">
    <w:p w14:paraId="3767B150" w14:textId="77777777" w:rsidR="00637670" w:rsidRDefault="00637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E0D9" w14:textId="77777777" w:rsidR="0026409C" w:rsidRDefault="0026409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E0DA" w14:textId="77777777" w:rsidR="0026409C" w:rsidRDefault="0082198E">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E0DC" w14:textId="2F5D8A63" w:rsidR="0026409C" w:rsidRDefault="0026409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537D2"/>
    <w:multiLevelType w:val="multilevel"/>
    <w:tmpl w:val="500C714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58910B9"/>
    <w:multiLevelType w:val="multilevel"/>
    <w:tmpl w:val="69EAD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C01F11"/>
    <w:multiLevelType w:val="multilevel"/>
    <w:tmpl w:val="0EDEC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6D13A7"/>
    <w:multiLevelType w:val="multilevel"/>
    <w:tmpl w:val="39060CD2"/>
    <w:lvl w:ilvl="0">
      <w:start w:val="1"/>
      <w:numFmt w:val="decimal"/>
      <w:lvlText w:val="%1."/>
      <w:lvlJc w:val="left"/>
      <w:pPr>
        <w:ind w:left="576" w:hanging="576"/>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656" w:hanging="576"/>
      </w:pPr>
      <w:rPr>
        <w:rFonts w:hint="default"/>
      </w:rPr>
    </w:lvl>
    <w:lvl w:ilvl="4">
      <w:start w:val="1"/>
      <w:numFmt w:val="decimal"/>
      <w:lvlText w:val="%1.%2.%3.%4.%5."/>
      <w:lvlJc w:val="left"/>
      <w:pPr>
        <w:ind w:left="2016" w:hanging="576"/>
      </w:pPr>
      <w:rPr>
        <w:rFonts w:hint="default"/>
      </w:rPr>
    </w:lvl>
    <w:lvl w:ilvl="5">
      <w:start w:val="1"/>
      <w:numFmt w:val="decimal"/>
      <w:lvlText w:val="%1.%2.%3.%4.%5.%6."/>
      <w:lvlJc w:val="left"/>
      <w:pPr>
        <w:ind w:left="2376" w:hanging="576"/>
      </w:pPr>
      <w:rPr>
        <w:rFonts w:hint="default"/>
      </w:rPr>
    </w:lvl>
    <w:lvl w:ilvl="6">
      <w:start w:val="1"/>
      <w:numFmt w:val="decimal"/>
      <w:lvlText w:val="%1.%2.%3.%4.%5.%6.%7."/>
      <w:lvlJc w:val="left"/>
      <w:pPr>
        <w:ind w:left="2736" w:hanging="576"/>
      </w:pPr>
      <w:rPr>
        <w:rFonts w:hint="default"/>
      </w:rPr>
    </w:lvl>
    <w:lvl w:ilvl="7">
      <w:start w:val="1"/>
      <w:numFmt w:val="decimal"/>
      <w:lvlText w:val="%1.%2.%3.%4.%5.%6.%7.%8."/>
      <w:lvlJc w:val="left"/>
      <w:pPr>
        <w:ind w:left="3096" w:hanging="576"/>
      </w:pPr>
      <w:rPr>
        <w:rFonts w:hint="default"/>
      </w:rPr>
    </w:lvl>
    <w:lvl w:ilvl="8">
      <w:start w:val="1"/>
      <w:numFmt w:val="decimal"/>
      <w:lvlText w:val="%1.%2.%3.%4.%5.%6.%7.%8.%9."/>
      <w:lvlJc w:val="left"/>
      <w:pPr>
        <w:ind w:left="3456" w:hanging="576"/>
      </w:pPr>
      <w:rPr>
        <w:rFonts w:hint="default"/>
      </w:rPr>
    </w:lvl>
  </w:abstractNum>
  <w:abstractNum w:abstractNumId="4" w15:restartNumberingAfterBreak="0">
    <w:nsid w:val="1EC94991"/>
    <w:multiLevelType w:val="multilevel"/>
    <w:tmpl w:val="39060CD2"/>
    <w:lvl w:ilvl="0">
      <w:start w:val="1"/>
      <w:numFmt w:val="decimal"/>
      <w:lvlText w:val="%1."/>
      <w:lvlJc w:val="left"/>
      <w:pPr>
        <w:ind w:left="576" w:hanging="576"/>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656" w:hanging="576"/>
      </w:pPr>
      <w:rPr>
        <w:rFonts w:hint="default"/>
      </w:rPr>
    </w:lvl>
    <w:lvl w:ilvl="4">
      <w:start w:val="1"/>
      <w:numFmt w:val="decimal"/>
      <w:lvlText w:val="%1.%2.%3.%4.%5."/>
      <w:lvlJc w:val="left"/>
      <w:pPr>
        <w:ind w:left="2016" w:hanging="576"/>
      </w:pPr>
      <w:rPr>
        <w:rFonts w:hint="default"/>
      </w:rPr>
    </w:lvl>
    <w:lvl w:ilvl="5">
      <w:start w:val="1"/>
      <w:numFmt w:val="decimal"/>
      <w:lvlText w:val="%1.%2.%3.%4.%5.%6."/>
      <w:lvlJc w:val="left"/>
      <w:pPr>
        <w:ind w:left="2376" w:hanging="576"/>
      </w:pPr>
      <w:rPr>
        <w:rFonts w:hint="default"/>
      </w:rPr>
    </w:lvl>
    <w:lvl w:ilvl="6">
      <w:start w:val="1"/>
      <w:numFmt w:val="decimal"/>
      <w:lvlText w:val="%1.%2.%3.%4.%5.%6.%7."/>
      <w:lvlJc w:val="left"/>
      <w:pPr>
        <w:ind w:left="2736" w:hanging="576"/>
      </w:pPr>
      <w:rPr>
        <w:rFonts w:hint="default"/>
      </w:rPr>
    </w:lvl>
    <w:lvl w:ilvl="7">
      <w:start w:val="1"/>
      <w:numFmt w:val="decimal"/>
      <w:lvlText w:val="%1.%2.%3.%4.%5.%6.%7.%8."/>
      <w:lvlJc w:val="left"/>
      <w:pPr>
        <w:ind w:left="3096" w:hanging="576"/>
      </w:pPr>
      <w:rPr>
        <w:rFonts w:hint="default"/>
      </w:rPr>
    </w:lvl>
    <w:lvl w:ilvl="8">
      <w:start w:val="1"/>
      <w:numFmt w:val="decimal"/>
      <w:lvlText w:val="%1.%2.%3.%4.%5.%6.%7.%8.%9."/>
      <w:lvlJc w:val="left"/>
      <w:pPr>
        <w:ind w:left="3456" w:hanging="576"/>
      </w:pPr>
      <w:rPr>
        <w:rFonts w:hint="default"/>
      </w:rPr>
    </w:lvl>
  </w:abstractNum>
  <w:abstractNum w:abstractNumId="5" w15:restartNumberingAfterBreak="0">
    <w:nsid w:val="1F6B73AD"/>
    <w:multiLevelType w:val="multilevel"/>
    <w:tmpl w:val="FAE24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EB61FB"/>
    <w:multiLevelType w:val="multilevel"/>
    <w:tmpl w:val="5498E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7D170C"/>
    <w:multiLevelType w:val="multilevel"/>
    <w:tmpl w:val="9D5A1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965E97"/>
    <w:multiLevelType w:val="multilevel"/>
    <w:tmpl w:val="0212B7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27308A2"/>
    <w:multiLevelType w:val="multilevel"/>
    <w:tmpl w:val="9D9C0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066F52"/>
    <w:multiLevelType w:val="multilevel"/>
    <w:tmpl w:val="F5765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8961DB"/>
    <w:multiLevelType w:val="multilevel"/>
    <w:tmpl w:val="A8AA0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BE10A9"/>
    <w:multiLevelType w:val="multilevel"/>
    <w:tmpl w:val="D1F2E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3F1BBE"/>
    <w:multiLevelType w:val="multilevel"/>
    <w:tmpl w:val="F9B652B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7A91569C"/>
    <w:multiLevelType w:val="multilevel"/>
    <w:tmpl w:val="39060CD2"/>
    <w:lvl w:ilvl="0">
      <w:start w:val="1"/>
      <w:numFmt w:val="decimal"/>
      <w:lvlText w:val="%1."/>
      <w:lvlJc w:val="left"/>
      <w:pPr>
        <w:ind w:left="576" w:hanging="576"/>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656" w:hanging="576"/>
      </w:pPr>
      <w:rPr>
        <w:rFonts w:hint="default"/>
      </w:rPr>
    </w:lvl>
    <w:lvl w:ilvl="4">
      <w:start w:val="1"/>
      <w:numFmt w:val="decimal"/>
      <w:lvlText w:val="%1.%2.%3.%4.%5."/>
      <w:lvlJc w:val="left"/>
      <w:pPr>
        <w:ind w:left="2016" w:hanging="576"/>
      </w:pPr>
      <w:rPr>
        <w:rFonts w:hint="default"/>
      </w:rPr>
    </w:lvl>
    <w:lvl w:ilvl="5">
      <w:start w:val="1"/>
      <w:numFmt w:val="decimal"/>
      <w:lvlText w:val="%1.%2.%3.%4.%5.%6."/>
      <w:lvlJc w:val="left"/>
      <w:pPr>
        <w:ind w:left="2376" w:hanging="576"/>
      </w:pPr>
      <w:rPr>
        <w:rFonts w:hint="default"/>
      </w:rPr>
    </w:lvl>
    <w:lvl w:ilvl="6">
      <w:start w:val="1"/>
      <w:numFmt w:val="decimal"/>
      <w:lvlText w:val="%1.%2.%3.%4.%5.%6.%7."/>
      <w:lvlJc w:val="left"/>
      <w:pPr>
        <w:ind w:left="2736" w:hanging="576"/>
      </w:pPr>
      <w:rPr>
        <w:rFonts w:hint="default"/>
      </w:rPr>
    </w:lvl>
    <w:lvl w:ilvl="7">
      <w:start w:val="1"/>
      <w:numFmt w:val="decimal"/>
      <w:lvlText w:val="%1.%2.%3.%4.%5.%6.%7.%8."/>
      <w:lvlJc w:val="left"/>
      <w:pPr>
        <w:ind w:left="3096" w:hanging="576"/>
      </w:pPr>
      <w:rPr>
        <w:rFonts w:hint="default"/>
      </w:rPr>
    </w:lvl>
    <w:lvl w:ilvl="8">
      <w:start w:val="1"/>
      <w:numFmt w:val="decimal"/>
      <w:lvlText w:val="%1.%2.%3.%4.%5.%6.%7.%8.%9."/>
      <w:lvlJc w:val="left"/>
      <w:pPr>
        <w:ind w:left="3456" w:hanging="576"/>
      </w:pPr>
      <w:rPr>
        <w:rFonts w:hint="default"/>
      </w:rPr>
    </w:lvl>
  </w:abstractNum>
  <w:num w:numId="1">
    <w:abstractNumId w:val="1"/>
  </w:num>
  <w:num w:numId="2">
    <w:abstractNumId w:val="9"/>
  </w:num>
  <w:num w:numId="3">
    <w:abstractNumId w:val="12"/>
  </w:num>
  <w:num w:numId="4">
    <w:abstractNumId w:val="0"/>
  </w:num>
  <w:num w:numId="5">
    <w:abstractNumId w:val="2"/>
  </w:num>
  <w:num w:numId="6">
    <w:abstractNumId w:val="6"/>
  </w:num>
  <w:num w:numId="7">
    <w:abstractNumId w:val="13"/>
  </w:num>
  <w:num w:numId="8">
    <w:abstractNumId w:val="7"/>
  </w:num>
  <w:num w:numId="9">
    <w:abstractNumId w:val="8"/>
  </w:num>
  <w:num w:numId="10">
    <w:abstractNumId w:val="10"/>
  </w:num>
  <w:num w:numId="11">
    <w:abstractNumId w:val="5"/>
  </w:num>
  <w:num w:numId="12">
    <w:abstractNumId w:val="11"/>
  </w:num>
  <w:num w:numId="13">
    <w:abstractNumId w:val="4"/>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NzA1NTA1MzawNDNQ0lEKTi0uzszPAykwrgUADoDB/ywAAAA="/>
  </w:docVars>
  <w:rsids>
    <w:rsidRoot w:val="0026409C"/>
    <w:rsid w:val="00013B76"/>
    <w:rsid w:val="000151B5"/>
    <w:rsid w:val="00015775"/>
    <w:rsid w:val="00015AD0"/>
    <w:rsid w:val="000170DA"/>
    <w:rsid w:val="00020D97"/>
    <w:rsid w:val="00021F71"/>
    <w:rsid w:val="000314A4"/>
    <w:rsid w:val="00031DF5"/>
    <w:rsid w:val="0003440B"/>
    <w:rsid w:val="0004124B"/>
    <w:rsid w:val="00042DF2"/>
    <w:rsid w:val="00045F6A"/>
    <w:rsid w:val="00050798"/>
    <w:rsid w:val="0005090B"/>
    <w:rsid w:val="00055071"/>
    <w:rsid w:val="0005795A"/>
    <w:rsid w:val="000601B6"/>
    <w:rsid w:val="00064D23"/>
    <w:rsid w:val="00074281"/>
    <w:rsid w:val="00075A24"/>
    <w:rsid w:val="00076597"/>
    <w:rsid w:val="00076857"/>
    <w:rsid w:val="00080980"/>
    <w:rsid w:val="0008370C"/>
    <w:rsid w:val="00090B42"/>
    <w:rsid w:val="0009637F"/>
    <w:rsid w:val="000A07C1"/>
    <w:rsid w:val="000A0A69"/>
    <w:rsid w:val="000A3D65"/>
    <w:rsid w:val="000A4F07"/>
    <w:rsid w:val="000B65D9"/>
    <w:rsid w:val="000C1065"/>
    <w:rsid w:val="000D074A"/>
    <w:rsid w:val="000D42C2"/>
    <w:rsid w:val="000E630F"/>
    <w:rsid w:val="000F2AF4"/>
    <w:rsid w:val="000F479B"/>
    <w:rsid w:val="000F521D"/>
    <w:rsid w:val="000F6E3C"/>
    <w:rsid w:val="001015A2"/>
    <w:rsid w:val="00102265"/>
    <w:rsid w:val="00104ACD"/>
    <w:rsid w:val="00105E6A"/>
    <w:rsid w:val="00111DB9"/>
    <w:rsid w:val="001217CC"/>
    <w:rsid w:val="001240F9"/>
    <w:rsid w:val="001306D3"/>
    <w:rsid w:val="00133218"/>
    <w:rsid w:val="001471F1"/>
    <w:rsid w:val="00147C48"/>
    <w:rsid w:val="001534BD"/>
    <w:rsid w:val="00165C01"/>
    <w:rsid w:val="00170AAE"/>
    <w:rsid w:val="00173A83"/>
    <w:rsid w:val="001756FA"/>
    <w:rsid w:val="00176865"/>
    <w:rsid w:val="00183C05"/>
    <w:rsid w:val="001878BC"/>
    <w:rsid w:val="00190D5C"/>
    <w:rsid w:val="00192348"/>
    <w:rsid w:val="001B743E"/>
    <w:rsid w:val="001C11CB"/>
    <w:rsid w:val="001C20AE"/>
    <w:rsid w:val="001C6CA6"/>
    <w:rsid w:val="001D4A52"/>
    <w:rsid w:val="001D508F"/>
    <w:rsid w:val="001D60B9"/>
    <w:rsid w:val="001E0C3B"/>
    <w:rsid w:val="001E3508"/>
    <w:rsid w:val="001F22E2"/>
    <w:rsid w:val="001F29C3"/>
    <w:rsid w:val="00200082"/>
    <w:rsid w:val="00202985"/>
    <w:rsid w:val="002033D8"/>
    <w:rsid w:val="0020354B"/>
    <w:rsid w:val="00213EE5"/>
    <w:rsid w:val="002250CA"/>
    <w:rsid w:val="002264A2"/>
    <w:rsid w:val="00235C36"/>
    <w:rsid w:val="0024528B"/>
    <w:rsid w:val="00247CBF"/>
    <w:rsid w:val="002525EF"/>
    <w:rsid w:val="00262397"/>
    <w:rsid w:val="002623BE"/>
    <w:rsid w:val="0026409C"/>
    <w:rsid w:val="00274571"/>
    <w:rsid w:val="002842AC"/>
    <w:rsid w:val="00284F99"/>
    <w:rsid w:val="002879AF"/>
    <w:rsid w:val="0029251B"/>
    <w:rsid w:val="002A05F6"/>
    <w:rsid w:val="002A2F33"/>
    <w:rsid w:val="002A3775"/>
    <w:rsid w:val="002A3816"/>
    <w:rsid w:val="002A4086"/>
    <w:rsid w:val="002A5726"/>
    <w:rsid w:val="002A6492"/>
    <w:rsid w:val="002A7165"/>
    <w:rsid w:val="002B37F2"/>
    <w:rsid w:val="002C00C8"/>
    <w:rsid w:val="002C180D"/>
    <w:rsid w:val="002D14A6"/>
    <w:rsid w:val="002E78D7"/>
    <w:rsid w:val="003001AC"/>
    <w:rsid w:val="0030534E"/>
    <w:rsid w:val="00310665"/>
    <w:rsid w:val="00314ACC"/>
    <w:rsid w:val="00322D9F"/>
    <w:rsid w:val="003269F4"/>
    <w:rsid w:val="00333B7F"/>
    <w:rsid w:val="003344D2"/>
    <w:rsid w:val="0033557F"/>
    <w:rsid w:val="00336F88"/>
    <w:rsid w:val="0034138D"/>
    <w:rsid w:val="003446A9"/>
    <w:rsid w:val="00344825"/>
    <w:rsid w:val="00346D74"/>
    <w:rsid w:val="00355C2B"/>
    <w:rsid w:val="00356CF6"/>
    <w:rsid w:val="00357495"/>
    <w:rsid w:val="003626F5"/>
    <w:rsid w:val="00363996"/>
    <w:rsid w:val="00367DEB"/>
    <w:rsid w:val="00374517"/>
    <w:rsid w:val="00374C1D"/>
    <w:rsid w:val="00375107"/>
    <w:rsid w:val="003769C9"/>
    <w:rsid w:val="0037795C"/>
    <w:rsid w:val="003845C5"/>
    <w:rsid w:val="00393F51"/>
    <w:rsid w:val="003A2D6D"/>
    <w:rsid w:val="003A3323"/>
    <w:rsid w:val="003A5149"/>
    <w:rsid w:val="003B6CC1"/>
    <w:rsid w:val="003C65CE"/>
    <w:rsid w:val="003C6F1D"/>
    <w:rsid w:val="003C7F8D"/>
    <w:rsid w:val="003D12C3"/>
    <w:rsid w:val="003D1362"/>
    <w:rsid w:val="003E66B0"/>
    <w:rsid w:val="003E70C2"/>
    <w:rsid w:val="003F229C"/>
    <w:rsid w:val="003F69C8"/>
    <w:rsid w:val="00401A19"/>
    <w:rsid w:val="00402F2B"/>
    <w:rsid w:val="00407A98"/>
    <w:rsid w:val="004130EB"/>
    <w:rsid w:val="00416AA0"/>
    <w:rsid w:val="004213C8"/>
    <w:rsid w:val="00422EAF"/>
    <w:rsid w:val="00423164"/>
    <w:rsid w:val="00424A79"/>
    <w:rsid w:val="00425A96"/>
    <w:rsid w:val="00427C2A"/>
    <w:rsid w:val="004300C2"/>
    <w:rsid w:val="004307EC"/>
    <w:rsid w:val="00433CBB"/>
    <w:rsid w:val="00434C62"/>
    <w:rsid w:val="00435AF8"/>
    <w:rsid w:val="00441FF9"/>
    <w:rsid w:val="004439CD"/>
    <w:rsid w:val="004464FF"/>
    <w:rsid w:val="0045351C"/>
    <w:rsid w:val="00456B1D"/>
    <w:rsid w:val="00457FC6"/>
    <w:rsid w:val="00460A00"/>
    <w:rsid w:val="004616E6"/>
    <w:rsid w:val="0046493E"/>
    <w:rsid w:val="00466DF7"/>
    <w:rsid w:val="00474745"/>
    <w:rsid w:val="00480341"/>
    <w:rsid w:val="004814CB"/>
    <w:rsid w:val="004836AC"/>
    <w:rsid w:val="00497532"/>
    <w:rsid w:val="004B41F9"/>
    <w:rsid w:val="004B4C98"/>
    <w:rsid w:val="004B5803"/>
    <w:rsid w:val="004B6564"/>
    <w:rsid w:val="004C0BB9"/>
    <w:rsid w:val="004E5181"/>
    <w:rsid w:val="004E5A09"/>
    <w:rsid w:val="004E60D0"/>
    <w:rsid w:val="004F4B9A"/>
    <w:rsid w:val="004F67E1"/>
    <w:rsid w:val="004F684E"/>
    <w:rsid w:val="00503AFD"/>
    <w:rsid w:val="005075AC"/>
    <w:rsid w:val="00507BD5"/>
    <w:rsid w:val="00511D67"/>
    <w:rsid w:val="005155F0"/>
    <w:rsid w:val="00517E13"/>
    <w:rsid w:val="00521690"/>
    <w:rsid w:val="0052550F"/>
    <w:rsid w:val="0053033B"/>
    <w:rsid w:val="00530C32"/>
    <w:rsid w:val="00532C29"/>
    <w:rsid w:val="00533C94"/>
    <w:rsid w:val="005352FC"/>
    <w:rsid w:val="005375CE"/>
    <w:rsid w:val="0054438D"/>
    <w:rsid w:val="0054705B"/>
    <w:rsid w:val="00547E6C"/>
    <w:rsid w:val="00553933"/>
    <w:rsid w:val="005615BA"/>
    <w:rsid w:val="00562EEF"/>
    <w:rsid w:val="0056463A"/>
    <w:rsid w:val="00565EFA"/>
    <w:rsid w:val="00570184"/>
    <w:rsid w:val="00574A90"/>
    <w:rsid w:val="005803C7"/>
    <w:rsid w:val="00587CA8"/>
    <w:rsid w:val="005A1F98"/>
    <w:rsid w:val="005A41FB"/>
    <w:rsid w:val="005A58B8"/>
    <w:rsid w:val="005B1456"/>
    <w:rsid w:val="005C1BBC"/>
    <w:rsid w:val="005D2699"/>
    <w:rsid w:val="005D4665"/>
    <w:rsid w:val="005E19C5"/>
    <w:rsid w:val="005E5F9E"/>
    <w:rsid w:val="005E7450"/>
    <w:rsid w:val="005F7330"/>
    <w:rsid w:val="005F7FC6"/>
    <w:rsid w:val="00605BED"/>
    <w:rsid w:val="00612B7F"/>
    <w:rsid w:val="00615576"/>
    <w:rsid w:val="006161F0"/>
    <w:rsid w:val="00617429"/>
    <w:rsid w:val="0061770D"/>
    <w:rsid w:val="00624778"/>
    <w:rsid w:val="00627357"/>
    <w:rsid w:val="00630C93"/>
    <w:rsid w:val="0063107F"/>
    <w:rsid w:val="00632EF8"/>
    <w:rsid w:val="00637670"/>
    <w:rsid w:val="00637C77"/>
    <w:rsid w:val="006425CC"/>
    <w:rsid w:val="006434CB"/>
    <w:rsid w:val="00644013"/>
    <w:rsid w:val="006453F2"/>
    <w:rsid w:val="00647B1D"/>
    <w:rsid w:val="0066255B"/>
    <w:rsid w:val="00665BB6"/>
    <w:rsid w:val="00672CE5"/>
    <w:rsid w:val="00674199"/>
    <w:rsid w:val="00682533"/>
    <w:rsid w:val="00683D32"/>
    <w:rsid w:val="006846CA"/>
    <w:rsid w:val="006911C0"/>
    <w:rsid w:val="0069211A"/>
    <w:rsid w:val="00692BC1"/>
    <w:rsid w:val="00692FEC"/>
    <w:rsid w:val="00697A8E"/>
    <w:rsid w:val="006A073A"/>
    <w:rsid w:val="006A5BC2"/>
    <w:rsid w:val="006A5E97"/>
    <w:rsid w:val="006A5F6E"/>
    <w:rsid w:val="006A69E3"/>
    <w:rsid w:val="006B32CF"/>
    <w:rsid w:val="006B7A1E"/>
    <w:rsid w:val="006C42F1"/>
    <w:rsid w:val="006C7D54"/>
    <w:rsid w:val="006D2A73"/>
    <w:rsid w:val="006D2C80"/>
    <w:rsid w:val="006E011B"/>
    <w:rsid w:val="006F01A4"/>
    <w:rsid w:val="006F6245"/>
    <w:rsid w:val="00701657"/>
    <w:rsid w:val="00715E5F"/>
    <w:rsid w:val="00715EB0"/>
    <w:rsid w:val="0072519E"/>
    <w:rsid w:val="007274AC"/>
    <w:rsid w:val="00727623"/>
    <w:rsid w:val="007329BD"/>
    <w:rsid w:val="0073428E"/>
    <w:rsid w:val="00736118"/>
    <w:rsid w:val="00741D29"/>
    <w:rsid w:val="00742B6B"/>
    <w:rsid w:val="00752CC0"/>
    <w:rsid w:val="00755380"/>
    <w:rsid w:val="00764E0C"/>
    <w:rsid w:val="00766C77"/>
    <w:rsid w:val="00767D74"/>
    <w:rsid w:val="00774BA7"/>
    <w:rsid w:val="00782F53"/>
    <w:rsid w:val="00784BCF"/>
    <w:rsid w:val="00794592"/>
    <w:rsid w:val="007A1476"/>
    <w:rsid w:val="007A51A0"/>
    <w:rsid w:val="007A5602"/>
    <w:rsid w:val="007B495B"/>
    <w:rsid w:val="007C0D48"/>
    <w:rsid w:val="007C1829"/>
    <w:rsid w:val="007C3F7E"/>
    <w:rsid w:val="007C4F5C"/>
    <w:rsid w:val="007E352F"/>
    <w:rsid w:val="007E5D48"/>
    <w:rsid w:val="007F1B39"/>
    <w:rsid w:val="007F7152"/>
    <w:rsid w:val="008025DA"/>
    <w:rsid w:val="00802702"/>
    <w:rsid w:val="00805B6F"/>
    <w:rsid w:val="00805EAC"/>
    <w:rsid w:val="008064EE"/>
    <w:rsid w:val="00815839"/>
    <w:rsid w:val="00817C85"/>
    <w:rsid w:val="0082198E"/>
    <w:rsid w:val="00825B0D"/>
    <w:rsid w:val="00826D78"/>
    <w:rsid w:val="00835D0F"/>
    <w:rsid w:val="008432DF"/>
    <w:rsid w:val="00844AA1"/>
    <w:rsid w:val="00845D27"/>
    <w:rsid w:val="008558A3"/>
    <w:rsid w:val="00875C92"/>
    <w:rsid w:val="00877EBE"/>
    <w:rsid w:val="0088113D"/>
    <w:rsid w:val="00881324"/>
    <w:rsid w:val="00884B01"/>
    <w:rsid w:val="00884B88"/>
    <w:rsid w:val="00891398"/>
    <w:rsid w:val="008A12D5"/>
    <w:rsid w:val="008A3EFF"/>
    <w:rsid w:val="008A7D9F"/>
    <w:rsid w:val="008B0451"/>
    <w:rsid w:val="008B5060"/>
    <w:rsid w:val="008B586C"/>
    <w:rsid w:val="008B6073"/>
    <w:rsid w:val="008C2750"/>
    <w:rsid w:val="008D230F"/>
    <w:rsid w:val="008D5BBE"/>
    <w:rsid w:val="008E12EA"/>
    <w:rsid w:val="008E717A"/>
    <w:rsid w:val="008E72ED"/>
    <w:rsid w:val="00905B7B"/>
    <w:rsid w:val="0091247D"/>
    <w:rsid w:val="0091665F"/>
    <w:rsid w:val="00916E85"/>
    <w:rsid w:val="009222AE"/>
    <w:rsid w:val="00925AD6"/>
    <w:rsid w:val="009306F9"/>
    <w:rsid w:val="009323E8"/>
    <w:rsid w:val="009327C3"/>
    <w:rsid w:val="00936A4D"/>
    <w:rsid w:val="00941D67"/>
    <w:rsid w:val="009445E5"/>
    <w:rsid w:val="00952ED7"/>
    <w:rsid w:val="00954617"/>
    <w:rsid w:val="00957999"/>
    <w:rsid w:val="00960E90"/>
    <w:rsid w:val="009709CF"/>
    <w:rsid w:val="00972591"/>
    <w:rsid w:val="00975393"/>
    <w:rsid w:val="00981BCB"/>
    <w:rsid w:val="00984C86"/>
    <w:rsid w:val="0098569D"/>
    <w:rsid w:val="00991B73"/>
    <w:rsid w:val="009938BE"/>
    <w:rsid w:val="00994177"/>
    <w:rsid w:val="009964B5"/>
    <w:rsid w:val="009A105B"/>
    <w:rsid w:val="009A1396"/>
    <w:rsid w:val="009A1A36"/>
    <w:rsid w:val="009A7ABE"/>
    <w:rsid w:val="009B1382"/>
    <w:rsid w:val="009B39CD"/>
    <w:rsid w:val="009B6F61"/>
    <w:rsid w:val="009B72D3"/>
    <w:rsid w:val="009B7A16"/>
    <w:rsid w:val="009D61A4"/>
    <w:rsid w:val="009E0CD4"/>
    <w:rsid w:val="009E425B"/>
    <w:rsid w:val="009E478B"/>
    <w:rsid w:val="009E651C"/>
    <w:rsid w:val="009E735F"/>
    <w:rsid w:val="009F09F7"/>
    <w:rsid w:val="009F590C"/>
    <w:rsid w:val="00A0404A"/>
    <w:rsid w:val="00A05A1D"/>
    <w:rsid w:val="00A11B3C"/>
    <w:rsid w:val="00A12CE2"/>
    <w:rsid w:val="00A16479"/>
    <w:rsid w:val="00A209EE"/>
    <w:rsid w:val="00A315B1"/>
    <w:rsid w:val="00A35E21"/>
    <w:rsid w:val="00A37F9F"/>
    <w:rsid w:val="00A41832"/>
    <w:rsid w:val="00A52854"/>
    <w:rsid w:val="00A64E75"/>
    <w:rsid w:val="00A65D02"/>
    <w:rsid w:val="00A667A7"/>
    <w:rsid w:val="00A6737F"/>
    <w:rsid w:val="00A70454"/>
    <w:rsid w:val="00A70637"/>
    <w:rsid w:val="00A72FA7"/>
    <w:rsid w:val="00A73EFD"/>
    <w:rsid w:val="00A75140"/>
    <w:rsid w:val="00A82572"/>
    <w:rsid w:val="00A870E4"/>
    <w:rsid w:val="00A87DAA"/>
    <w:rsid w:val="00A91361"/>
    <w:rsid w:val="00A919DA"/>
    <w:rsid w:val="00A9248C"/>
    <w:rsid w:val="00A937C7"/>
    <w:rsid w:val="00AA57BB"/>
    <w:rsid w:val="00AB3173"/>
    <w:rsid w:val="00AB3A18"/>
    <w:rsid w:val="00AC35D9"/>
    <w:rsid w:val="00AC5D89"/>
    <w:rsid w:val="00AD482F"/>
    <w:rsid w:val="00AD6650"/>
    <w:rsid w:val="00AE7C05"/>
    <w:rsid w:val="00AF0B60"/>
    <w:rsid w:val="00AF53D5"/>
    <w:rsid w:val="00AF5F7E"/>
    <w:rsid w:val="00B04955"/>
    <w:rsid w:val="00B13B51"/>
    <w:rsid w:val="00B26130"/>
    <w:rsid w:val="00B342E2"/>
    <w:rsid w:val="00B3539E"/>
    <w:rsid w:val="00B37460"/>
    <w:rsid w:val="00B4146A"/>
    <w:rsid w:val="00B42525"/>
    <w:rsid w:val="00B42DBB"/>
    <w:rsid w:val="00B43382"/>
    <w:rsid w:val="00B47492"/>
    <w:rsid w:val="00B52254"/>
    <w:rsid w:val="00B64345"/>
    <w:rsid w:val="00B73F64"/>
    <w:rsid w:val="00B75776"/>
    <w:rsid w:val="00B850F9"/>
    <w:rsid w:val="00B902AE"/>
    <w:rsid w:val="00B92AFA"/>
    <w:rsid w:val="00BA17D0"/>
    <w:rsid w:val="00BB1D3A"/>
    <w:rsid w:val="00BB381D"/>
    <w:rsid w:val="00BB3FE2"/>
    <w:rsid w:val="00BC15CC"/>
    <w:rsid w:val="00BC4D15"/>
    <w:rsid w:val="00BC741B"/>
    <w:rsid w:val="00BD17E5"/>
    <w:rsid w:val="00BD6602"/>
    <w:rsid w:val="00BE0214"/>
    <w:rsid w:val="00BE0EB5"/>
    <w:rsid w:val="00BE4492"/>
    <w:rsid w:val="00C009AF"/>
    <w:rsid w:val="00C022B8"/>
    <w:rsid w:val="00C16AD8"/>
    <w:rsid w:val="00C32717"/>
    <w:rsid w:val="00C337CF"/>
    <w:rsid w:val="00C34C64"/>
    <w:rsid w:val="00C4379D"/>
    <w:rsid w:val="00C44C99"/>
    <w:rsid w:val="00C5799D"/>
    <w:rsid w:val="00C64E06"/>
    <w:rsid w:val="00C66B68"/>
    <w:rsid w:val="00C72607"/>
    <w:rsid w:val="00C72C27"/>
    <w:rsid w:val="00C828F2"/>
    <w:rsid w:val="00C82CFD"/>
    <w:rsid w:val="00C83CCE"/>
    <w:rsid w:val="00C852A0"/>
    <w:rsid w:val="00C87089"/>
    <w:rsid w:val="00C9088D"/>
    <w:rsid w:val="00C96BCC"/>
    <w:rsid w:val="00CA0FA4"/>
    <w:rsid w:val="00CA706C"/>
    <w:rsid w:val="00CB1BDB"/>
    <w:rsid w:val="00CB4225"/>
    <w:rsid w:val="00CC159D"/>
    <w:rsid w:val="00CC6D86"/>
    <w:rsid w:val="00CD50D1"/>
    <w:rsid w:val="00CD7350"/>
    <w:rsid w:val="00CE0FF8"/>
    <w:rsid w:val="00CE549F"/>
    <w:rsid w:val="00CE5F77"/>
    <w:rsid w:val="00CE63CC"/>
    <w:rsid w:val="00CE701D"/>
    <w:rsid w:val="00CE7402"/>
    <w:rsid w:val="00CF20A1"/>
    <w:rsid w:val="00CF6EFA"/>
    <w:rsid w:val="00CF7279"/>
    <w:rsid w:val="00D0361A"/>
    <w:rsid w:val="00D07DDC"/>
    <w:rsid w:val="00D11C22"/>
    <w:rsid w:val="00D13645"/>
    <w:rsid w:val="00D1723D"/>
    <w:rsid w:val="00D22A11"/>
    <w:rsid w:val="00D23818"/>
    <w:rsid w:val="00D272E9"/>
    <w:rsid w:val="00D304CC"/>
    <w:rsid w:val="00D305EE"/>
    <w:rsid w:val="00D33DD0"/>
    <w:rsid w:val="00D4284F"/>
    <w:rsid w:val="00D42B76"/>
    <w:rsid w:val="00D46E33"/>
    <w:rsid w:val="00D50156"/>
    <w:rsid w:val="00D50651"/>
    <w:rsid w:val="00D50E39"/>
    <w:rsid w:val="00D572D0"/>
    <w:rsid w:val="00D62C2B"/>
    <w:rsid w:val="00D7120E"/>
    <w:rsid w:val="00D72192"/>
    <w:rsid w:val="00D91388"/>
    <w:rsid w:val="00D924C3"/>
    <w:rsid w:val="00D95005"/>
    <w:rsid w:val="00D9503E"/>
    <w:rsid w:val="00DA3A8C"/>
    <w:rsid w:val="00DA3E0F"/>
    <w:rsid w:val="00DA4504"/>
    <w:rsid w:val="00DA527D"/>
    <w:rsid w:val="00DB2421"/>
    <w:rsid w:val="00DB40E9"/>
    <w:rsid w:val="00DB4738"/>
    <w:rsid w:val="00DC2929"/>
    <w:rsid w:val="00DC2FE4"/>
    <w:rsid w:val="00DC66D9"/>
    <w:rsid w:val="00DD1141"/>
    <w:rsid w:val="00DD1399"/>
    <w:rsid w:val="00DD2B41"/>
    <w:rsid w:val="00DD7795"/>
    <w:rsid w:val="00DE1D6A"/>
    <w:rsid w:val="00DE4511"/>
    <w:rsid w:val="00DF258B"/>
    <w:rsid w:val="00DF3F52"/>
    <w:rsid w:val="00DF5E5C"/>
    <w:rsid w:val="00DF719E"/>
    <w:rsid w:val="00E029F2"/>
    <w:rsid w:val="00E04236"/>
    <w:rsid w:val="00E21A91"/>
    <w:rsid w:val="00E41F9E"/>
    <w:rsid w:val="00E42083"/>
    <w:rsid w:val="00E420E2"/>
    <w:rsid w:val="00E43CBA"/>
    <w:rsid w:val="00E45E69"/>
    <w:rsid w:val="00E5089E"/>
    <w:rsid w:val="00E53FDB"/>
    <w:rsid w:val="00E63BB4"/>
    <w:rsid w:val="00E8311E"/>
    <w:rsid w:val="00E85AF1"/>
    <w:rsid w:val="00E85EF7"/>
    <w:rsid w:val="00E86446"/>
    <w:rsid w:val="00E86D5B"/>
    <w:rsid w:val="00E87B5D"/>
    <w:rsid w:val="00E951E5"/>
    <w:rsid w:val="00E963CC"/>
    <w:rsid w:val="00EA6025"/>
    <w:rsid w:val="00EA63AB"/>
    <w:rsid w:val="00EB0F2F"/>
    <w:rsid w:val="00EB5EF6"/>
    <w:rsid w:val="00EB79CE"/>
    <w:rsid w:val="00EC08AC"/>
    <w:rsid w:val="00EC3CA1"/>
    <w:rsid w:val="00EC4F93"/>
    <w:rsid w:val="00EC78A5"/>
    <w:rsid w:val="00EC7ABB"/>
    <w:rsid w:val="00ED4451"/>
    <w:rsid w:val="00ED7811"/>
    <w:rsid w:val="00EE5758"/>
    <w:rsid w:val="00EE588E"/>
    <w:rsid w:val="00EF0CB3"/>
    <w:rsid w:val="00EF3311"/>
    <w:rsid w:val="00EF7926"/>
    <w:rsid w:val="00F014FA"/>
    <w:rsid w:val="00F0578C"/>
    <w:rsid w:val="00F10348"/>
    <w:rsid w:val="00F12557"/>
    <w:rsid w:val="00F1398D"/>
    <w:rsid w:val="00F148B5"/>
    <w:rsid w:val="00F310B0"/>
    <w:rsid w:val="00F34638"/>
    <w:rsid w:val="00F34751"/>
    <w:rsid w:val="00F356A8"/>
    <w:rsid w:val="00F40D91"/>
    <w:rsid w:val="00F450D3"/>
    <w:rsid w:val="00F4612F"/>
    <w:rsid w:val="00F47DB2"/>
    <w:rsid w:val="00F51A53"/>
    <w:rsid w:val="00F55E2A"/>
    <w:rsid w:val="00F5653E"/>
    <w:rsid w:val="00F5770E"/>
    <w:rsid w:val="00F5790E"/>
    <w:rsid w:val="00F63A4B"/>
    <w:rsid w:val="00F673FC"/>
    <w:rsid w:val="00F719B0"/>
    <w:rsid w:val="00F71EA7"/>
    <w:rsid w:val="00F72375"/>
    <w:rsid w:val="00F7763A"/>
    <w:rsid w:val="00F81391"/>
    <w:rsid w:val="00F8267E"/>
    <w:rsid w:val="00F851C0"/>
    <w:rsid w:val="00F8744F"/>
    <w:rsid w:val="00F92A34"/>
    <w:rsid w:val="00F93F6F"/>
    <w:rsid w:val="00F9552D"/>
    <w:rsid w:val="00FA028D"/>
    <w:rsid w:val="00FA1EDB"/>
    <w:rsid w:val="00FA33C8"/>
    <w:rsid w:val="00FA50E3"/>
    <w:rsid w:val="00FA554D"/>
    <w:rsid w:val="00FB095A"/>
    <w:rsid w:val="00FB0E2F"/>
    <w:rsid w:val="00FB2298"/>
    <w:rsid w:val="00FB7CFD"/>
    <w:rsid w:val="00FC1E1E"/>
    <w:rsid w:val="00FD1B02"/>
    <w:rsid w:val="00FD1D31"/>
    <w:rsid w:val="00FD52EF"/>
    <w:rsid w:val="00FD5E7F"/>
    <w:rsid w:val="00FE4732"/>
    <w:rsid w:val="00FF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B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03AFD"/>
    <w:rPr>
      <w:color w:val="0000FF" w:themeColor="hyperlink"/>
      <w:u w:val="single"/>
    </w:rPr>
  </w:style>
  <w:style w:type="character" w:customStyle="1" w:styleId="UnresolvedMention1">
    <w:name w:val="Unresolved Mention1"/>
    <w:basedOn w:val="DefaultParagraphFont"/>
    <w:uiPriority w:val="99"/>
    <w:semiHidden/>
    <w:unhideWhenUsed/>
    <w:rsid w:val="00503AFD"/>
    <w:rPr>
      <w:color w:val="605E5C"/>
      <w:shd w:val="clear" w:color="auto" w:fill="E1DFDD"/>
    </w:rPr>
  </w:style>
  <w:style w:type="paragraph" w:styleId="ListParagraph">
    <w:name w:val="List Paragraph"/>
    <w:basedOn w:val="Normal"/>
    <w:uiPriority w:val="34"/>
    <w:qFormat/>
    <w:rsid w:val="00916E85"/>
    <w:pPr>
      <w:ind w:left="720"/>
      <w:contextualSpacing/>
    </w:pPr>
  </w:style>
  <w:style w:type="paragraph" w:styleId="Caption">
    <w:name w:val="caption"/>
    <w:basedOn w:val="Normal"/>
    <w:next w:val="Normal"/>
    <w:uiPriority w:val="35"/>
    <w:unhideWhenUsed/>
    <w:qFormat/>
    <w:rsid w:val="0046493E"/>
    <w:pPr>
      <w:widowControl/>
      <w:spacing w:after="160"/>
      <w:jc w:val="left"/>
    </w:pPr>
    <w:rPr>
      <w:rFonts w:ascii="Cambria" w:eastAsiaTheme="minorEastAsia" w:hAnsi="Cambria" w:cstheme="minorBidi"/>
      <w:bCs/>
      <w:smallCaps/>
      <w:color w:val="595959" w:themeColor="text1" w:themeTint="A6"/>
      <w:szCs w:val="22"/>
    </w:rPr>
  </w:style>
  <w:style w:type="character" w:styleId="CommentReference">
    <w:name w:val="annotation reference"/>
    <w:basedOn w:val="DefaultParagraphFont"/>
    <w:uiPriority w:val="99"/>
    <w:semiHidden/>
    <w:unhideWhenUsed/>
    <w:rsid w:val="00C022B8"/>
    <w:rPr>
      <w:sz w:val="16"/>
      <w:szCs w:val="16"/>
    </w:rPr>
  </w:style>
  <w:style w:type="paragraph" w:styleId="CommentText">
    <w:name w:val="annotation text"/>
    <w:basedOn w:val="Normal"/>
    <w:link w:val="CommentTextChar"/>
    <w:uiPriority w:val="99"/>
    <w:semiHidden/>
    <w:unhideWhenUsed/>
    <w:rsid w:val="00C022B8"/>
    <w:rPr>
      <w:sz w:val="20"/>
      <w:szCs w:val="20"/>
    </w:rPr>
  </w:style>
  <w:style w:type="character" w:customStyle="1" w:styleId="CommentTextChar">
    <w:name w:val="Comment Text Char"/>
    <w:basedOn w:val="DefaultParagraphFont"/>
    <w:link w:val="CommentText"/>
    <w:uiPriority w:val="99"/>
    <w:semiHidden/>
    <w:rsid w:val="00C022B8"/>
    <w:rPr>
      <w:sz w:val="20"/>
      <w:szCs w:val="20"/>
    </w:rPr>
  </w:style>
  <w:style w:type="paragraph" w:styleId="CommentSubject">
    <w:name w:val="annotation subject"/>
    <w:basedOn w:val="CommentText"/>
    <w:next w:val="CommentText"/>
    <w:link w:val="CommentSubjectChar"/>
    <w:uiPriority w:val="99"/>
    <w:semiHidden/>
    <w:unhideWhenUsed/>
    <w:rsid w:val="00C022B8"/>
    <w:rPr>
      <w:b/>
      <w:bCs/>
    </w:rPr>
  </w:style>
  <w:style w:type="character" w:customStyle="1" w:styleId="CommentSubjectChar">
    <w:name w:val="Comment Subject Char"/>
    <w:basedOn w:val="CommentTextChar"/>
    <w:link w:val="CommentSubject"/>
    <w:uiPriority w:val="99"/>
    <w:semiHidden/>
    <w:rsid w:val="00C022B8"/>
    <w:rPr>
      <w:b/>
      <w:bCs/>
      <w:sz w:val="20"/>
      <w:szCs w:val="20"/>
    </w:rPr>
  </w:style>
  <w:style w:type="paragraph" w:styleId="BalloonText">
    <w:name w:val="Balloon Text"/>
    <w:basedOn w:val="Normal"/>
    <w:link w:val="BalloonTextChar"/>
    <w:uiPriority w:val="99"/>
    <w:semiHidden/>
    <w:unhideWhenUsed/>
    <w:rsid w:val="00C022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22B8"/>
    <w:rPr>
      <w:rFonts w:ascii="Times New Roman" w:hAnsi="Times New Roman" w:cs="Times New Roman"/>
      <w:sz w:val="18"/>
      <w:szCs w:val="18"/>
    </w:rPr>
  </w:style>
  <w:style w:type="character" w:styleId="LineNumber">
    <w:name w:val="line number"/>
    <w:basedOn w:val="DefaultParagraphFont"/>
    <w:uiPriority w:val="99"/>
    <w:semiHidden/>
    <w:unhideWhenUsed/>
    <w:rsid w:val="00605BED"/>
  </w:style>
  <w:style w:type="paragraph" w:styleId="Footer">
    <w:name w:val="footer"/>
    <w:basedOn w:val="Normal"/>
    <w:link w:val="FooterChar"/>
    <w:uiPriority w:val="99"/>
    <w:unhideWhenUsed/>
    <w:rsid w:val="00605BED"/>
    <w:pPr>
      <w:tabs>
        <w:tab w:val="center" w:pos="4680"/>
        <w:tab w:val="right" w:pos="9360"/>
      </w:tabs>
    </w:pPr>
  </w:style>
  <w:style w:type="character" w:customStyle="1" w:styleId="FooterChar">
    <w:name w:val="Footer Char"/>
    <w:basedOn w:val="DefaultParagraphFont"/>
    <w:link w:val="Footer"/>
    <w:uiPriority w:val="99"/>
    <w:rsid w:val="00605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laffin@ualberta.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irch@ualberta.c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madsen@ualberta.ca" TargetMode="External"/><Relationship Id="rId4" Type="http://schemas.openxmlformats.org/officeDocument/2006/relationships/settings" Target="settings.xml"/><Relationship Id="rId9" Type="http://schemas.openxmlformats.org/officeDocument/2006/relationships/hyperlink" Target="mailto:shahzeer@ualberta.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3FBB2-50F0-4595-AB20-7B735744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10510</Words>
  <Characters>59911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2021-07-15T20:42:00Z</dcterms:created>
  <dcterms:modified xsi:type="dcterms:W3CDTF">2021-07-15T20:42:00Z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http://www.zotero.org/styles/canadian-journal-of-surgery</vt:lpwstr>
  </property>
  <property fmtid="{D5CDD505-2E9C-101B-9397-08002B2CF9AE}" pid="3" name="Mendeley Recent Style Name 0_1">
    <vt:lpwstr>Canadian Journal of Surgery</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http://www.zotero.org/styles/journal-of-crohns-and-colitis</vt:lpwstr>
  </property>
  <property fmtid="{D5CDD505-2E9C-101B-9397-08002B2CF9AE}" pid="11" name="Mendeley Recent Style Name 4_1">
    <vt:lpwstr>Journal of Crohn's and Colitis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http://www.zotero.org/styles/obesity-surgery</vt:lpwstr>
  </property>
  <property fmtid="{D5CDD505-2E9C-101B-9397-08002B2CF9AE}" pid="15" name="Mendeley Recent Style Name 6_1">
    <vt:lpwstr>Obesity Surgery</vt:lpwstr>
  </property>
  <property fmtid="{D5CDD505-2E9C-101B-9397-08002B2CF9AE}" pid="16" name="Mendeley Recent Style Id 7_1">
    <vt:lpwstr>http://www.zotero.org/styles/springer-vancouver</vt:lpwstr>
  </property>
  <property fmtid="{D5CDD505-2E9C-101B-9397-08002B2CF9AE}" pid="17" name="Mendeley Recent Style Name 7_1">
    <vt:lpwstr>Springer - Vancouver</vt:lpwstr>
  </property>
  <property fmtid="{D5CDD505-2E9C-101B-9397-08002B2CF9AE}" pid="18" name="Mendeley Recent Style Id 8_1">
    <vt:lpwstr>http://www.zotero.org/styles/surgery-for-obesity-and-related-diseases</vt:lpwstr>
  </property>
  <property fmtid="{D5CDD505-2E9C-101B-9397-08002B2CF9AE}" pid="19" name="Mendeley Recent Style Name 8_1">
    <vt:lpwstr>Surgery for Obesity and Related Diseases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cebddefe-942f-357f-b7a3-9e510a66b799</vt:lpwstr>
  </property>
  <property fmtid="{D5CDD505-2E9C-101B-9397-08002B2CF9AE}" pid="24" name="Mendeley Citation Style_1">
    <vt:lpwstr>http://www.zotero.org/styles/journal-of-visualized-experiments</vt:lpwstr>
  </property>
</Properties>
</file>