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2A203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A569F">
        <w:rPr>
          <w:rFonts w:asciiTheme="minorHAnsi" w:eastAsia="Times New Roman" w:hAnsiTheme="minorHAnsi" w:cstheme="minorHAnsi"/>
          <w:b/>
          <w:szCs w:val="24"/>
        </w:rPr>
        <w:t>62551</w:t>
      </w:r>
    </w:p>
    <w:p w14:paraId="2F6924E5" w14:textId="26B5872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A569F">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A530F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A569F">
          <w:rPr>
            <w:rStyle w:val="Hyperlink"/>
            <w:rFonts w:ascii="Arial" w:hAnsi="Arial" w:cs="Arial"/>
            <w:color w:val="1155CC"/>
            <w:sz w:val="19"/>
            <w:szCs w:val="19"/>
            <w:shd w:val="clear" w:color="auto" w:fill="FFFFFF"/>
          </w:rPr>
          <w:t>https://www.jove.com/account/file-uploader?src=19078103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56B65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A569F" w:rsidRPr="002A569F">
        <w:rPr>
          <w:rStyle w:val="ArticleTitle"/>
          <w:rFonts w:cstheme="minorHAnsi"/>
        </w:rPr>
        <w:t>Cisterna Magna Injection Approach for the Treatment of Leptomeningeal Metastatic Brain Tumors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D86DA6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78D925" w14:textId="35A235F0" w:rsidR="002A569F" w:rsidRPr="00241B83" w:rsidRDefault="002A569F" w:rsidP="002A569F">
      <w:pPr>
        <w:jc w:val="both"/>
        <w:rPr>
          <w:rFonts w:asciiTheme="minorHAnsi" w:hAnsiTheme="minorHAnsi" w:cstheme="minorHAnsi"/>
          <w:vertAlign w:val="superscript"/>
        </w:rPr>
      </w:pPr>
      <w:proofErr w:type="spellStart"/>
      <w:r w:rsidRPr="00241B83">
        <w:rPr>
          <w:rFonts w:asciiTheme="minorHAnsi" w:hAnsiTheme="minorHAnsi" w:cstheme="minorHAnsi"/>
        </w:rPr>
        <w:t>Zhenhua</w:t>
      </w:r>
      <w:proofErr w:type="spellEnd"/>
      <w:r w:rsidRPr="00241B83">
        <w:rPr>
          <w:rFonts w:asciiTheme="minorHAnsi" w:hAnsiTheme="minorHAnsi" w:cstheme="minorHAnsi"/>
        </w:rPr>
        <w:t xml:space="preserve"> Xu, </w:t>
      </w:r>
      <w:proofErr w:type="spellStart"/>
      <w:r w:rsidRPr="00241B83">
        <w:rPr>
          <w:rFonts w:asciiTheme="minorHAnsi" w:hAnsiTheme="minorHAnsi" w:cstheme="minorHAnsi"/>
        </w:rPr>
        <w:t>Najiba</w:t>
      </w:r>
      <w:proofErr w:type="spellEnd"/>
      <w:r w:rsidRPr="00241B83">
        <w:rPr>
          <w:rFonts w:asciiTheme="minorHAnsi" w:hAnsiTheme="minorHAnsi" w:cstheme="minorHAnsi"/>
        </w:rPr>
        <w:t xml:space="preserve"> Murad, </w:t>
      </w:r>
      <w:proofErr w:type="spellStart"/>
      <w:r w:rsidRPr="00241B83">
        <w:rPr>
          <w:rFonts w:asciiTheme="minorHAnsi" w:hAnsiTheme="minorHAnsi" w:cstheme="minorHAnsi"/>
        </w:rPr>
        <w:t>Yanxin</w:t>
      </w:r>
      <w:proofErr w:type="spellEnd"/>
      <w:r w:rsidRPr="00241B83">
        <w:rPr>
          <w:rFonts w:asciiTheme="minorHAnsi" w:hAnsiTheme="minorHAnsi" w:cstheme="minorHAnsi"/>
        </w:rPr>
        <w:t xml:space="preserve"> Pei</w:t>
      </w:r>
    </w:p>
    <w:p w14:paraId="0A2F4898" w14:textId="77777777" w:rsidR="002A569F" w:rsidRPr="00241B83" w:rsidRDefault="002A569F" w:rsidP="002A569F">
      <w:pPr>
        <w:jc w:val="both"/>
        <w:rPr>
          <w:rFonts w:asciiTheme="minorHAnsi" w:hAnsiTheme="minorHAnsi" w:cstheme="minorHAnsi"/>
          <w:vertAlign w:val="superscript"/>
        </w:rPr>
      </w:pPr>
    </w:p>
    <w:p w14:paraId="5300B547" w14:textId="2AFC0FF8" w:rsidR="002A569F" w:rsidRPr="002F255B" w:rsidRDefault="002A569F" w:rsidP="002A569F">
      <w:pPr>
        <w:jc w:val="both"/>
        <w:rPr>
          <w:rFonts w:asciiTheme="minorHAnsi" w:hAnsiTheme="minorHAnsi" w:cstheme="minorHAnsi"/>
        </w:rPr>
      </w:pPr>
      <w:r w:rsidRPr="002F255B">
        <w:rPr>
          <w:rFonts w:asciiTheme="minorHAnsi" w:hAnsiTheme="minorHAnsi" w:cstheme="minorHAnsi"/>
        </w:rPr>
        <w:t>Center for Cancer and Immunology Research, Children’s Research Institute, Children’s National Medical Center, Washington D.C.</w:t>
      </w:r>
    </w:p>
    <w:p w14:paraId="697603B3" w14:textId="77777777" w:rsidR="002A569F" w:rsidRPr="00B07A3B" w:rsidRDefault="002A569F"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167D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C160C21" w14:textId="77777777" w:rsidR="002A569F" w:rsidRPr="002F255B" w:rsidRDefault="002A569F" w:rsidP="002A569F">
      <w:pPr>
        <w:jc w:val="both"/>
        <w:rPr>
          <w:rFonts w:asciiTheme="minorHAnsi" w:hAnsiTheme="minorHAnsi" w:cstheme="minorHAnsi"/>
        </w:rPr>
      </w:pPr>
      <w:bookmarkStart w:id="0" w:name="_Hlk25233958"/>
      <w:proofErr w:type="spellStart"/>
      <w:r w:rsidRPr="002F255B">
        <w:rPr>
          <w:rFonts w:asciiTheme="minorHAnsi" w:hAnsiTheme="minorHAnsi" w:cstheme="minorHAnsi"/>
        </w:rPr>
        <w:t>Yanxin</w:t>
      </w:r>
      <w:proofErr w:type="spellEnd"/>
      <w:r w:rsidRPr="002F255B">
        <w:rPr>
          <w:rFonts w:asciiTheme="minorHAnsi" w:hAnsiTheme="minorHAnsi" w:cstheme="minorHAnsi"/>
        </w:rPr>
        <w:t xml:space="preserve"> Pei</w:t>
      </w:r>
      <w:r>
        <w:rPr>
          <w:rFonts w:asciiTheme="minorHAnsi" w:hAnsiTheme="minorHAnsi" w:cstheme="minorHAnsi"/>
        </w:rPr>
        <w:tab/>
        <w:t>(</w:t>
      </w:r>
      <w:hyperlink r:id="rId8" w:history="1">
        <w:r w:rsidRPr="00073CFF">
          <w:rPr>
            <w:rStyle w:val="Hyperlink"/>
            <w:rFonts w:asciiTheme="minorHAnsi" w:hAnsiTheme="minorHAnsi" w:cstheme="minorHAnsi"/>
          </w:rPr>
          <w:t>ypei@childrensnational.org</w:t>
        </w:r>
      </w:hyperlink>
      <w:r>
        <w:rPr>
          <w:rFonts w:asciiTheme="minorHAnsi" w:hAnsiTheme="minorHAnsi" w:cstheme="min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CC29BAF" w14:textId="372D8772" w:rsidR="002A569F" w:rsidRPr="002F255B" w:rsidRDefault="002A569F" w:rsidP="002A569F">
      <w:pPr>
        <w:jc w:val="both"/>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2A569F">
        <w:rPr>
          <w:rFonts w:asciiTheme="minorHAnsi" w:hAnsiTheme="minorHAnsi" w:cstheme="minorHAnsi"/>
        </w:rPr>
        <w:instrText>zxu@childrensnational.org</w:instrText>
      </w:r>
      <w:r>
        <w:rPr>
          <w:rFonts w:asciiTheme="minorHAnsi" w:hAnsiTheme="minorHAnsi" w:cstheme="minorHAnsi"/>
        </w:rPr>
        <w:instrText xml:space="preserve">" </w:instrText>
      </w:r>
      <w:r>
        <w:rPr>
          <w:rFonts w:asciiTheme="minorHAnsi" w:hAnsiTheme="minorHAnsi" w:cstheme="minorHAnsi"/>
        </w:rPr>
        <w:fldChar w:fldCharType="separate"/>
      </w:r>
      <w:r w:rsidRPr="00621A15">
        <w:rPr>
          <w:rStyle w:val="Hyperlink"/>
          <w:rFonts w:asciiTheme="minorHAnsi" w:hAnsiTheme="minorHAnsi" w:cstheme="minorHAnsi"/>
        </w:rPr>
        <w:t>zxu@childrensnational.org</w:t>
      </w:r>
      <w:r>
        <w:rPr>
          <w:rFonts w:asciiTheme="minorHAnsi" w:hAnsiTheme="minorHAnsi" w:cstheme="minorHAnsi"/>
        </w:rPr>
        <w:fldChar w:fldCharType="end"/>
      </w:r>
    </w:p>
    <w:p w14:paraId="60DB676F" w14:textId="44FD583D" w:rsidR="002A569F" w:rsidRDefault="002167DC" w:rsidP="002A569F">
      <w:pPr>
        <w:jc w:val="both"/>
        <w:rPr>
          <w:rFonts w:asciiTheme="minorHAnsi" w:hAnsiTheme="minorHAnsi" w:cstheme="minorHAnsi"/>
        </w:rPr>
      </w:pPr>
      <w:hyperlink r:id="rId9" w:history="1">
        <w:r w:rsidR="002A569F" w:rsidRPr="00621A15">
          <w:rPr>
            <w:rStyle w:val="Hyperlink"/>
            <w:rFonts w:asciiTheme="minorHAnsi" w:hAnsiTheme="minorHAnsi" w:cstheme="minorHAnsi"/>
          </w:rPr>
          <w:t>nmurad@childrensnational.org</w:t>
        </w:r>
      </w:hyperlink>
    </w:p>
    <w:p w14:paraId="207875C2" w14:textId="484A48FA" w:rsidR="002A569F" w:rsidRPr="002F255B" w:rsidRDefault="002167DC" w:rsidP="002A569F">
      <w:pPr>
        <w:jc w:val="both"/>
        <w:rPr>
          <w:rFonts w:asciiTheme="minorHAnsi" w:hAnsiTheme="minorHAnsi" w:cstheme="minorHAnsi"/>
        </w:rPr>
      </w:pPr>
      <w:hyperlink r:id="rId10" w:history="1">
        <w:r w:rsidR="002A569F" w:rsidRPr="00073CFF">
          <w:rPr>
            <w:rStyle w:val="Hyperlink"/>
            <w:rFonts w:asciiTheme="minorHAnsi" w:hAnsiTheme="minorHAnsi" w:cstheme="minorHAnsi"/>
          </w:rPr>
          <w:t>ypei@childrensnational.org</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2167D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2167DC"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2167D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2167D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2167D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44D640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A569F">
        <w:rPr>
          <w:rFonts w:asciiTheme="minorHAnsi" w:hAnsiTheme="minorHAnsi" w:cstheme="minorHAnsi"/>
          <w:bCs/>
          <w:sz w:val="22"/>
          <w:szCs w:val="22"/>
        </w:rPr>
        <w:t>16</w:t>
      </w:r>
    </w:p>
    <w:p w14:paraId="5AAC9C6C" w14:textId="56BFAE2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A569F">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167D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167D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167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167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167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167D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167D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EAACD79" w:rsidR="001016BD" w:rsidRPr="00B07A3B" w:rsidRDefault="002A569F" w:rsidP="001016BD">
      <w:pPr>
        <w:pStyle w:val="ListParagraph"/>
        <w:numPr>
          <w:ilvl w:val="1"/>
          <w:numId w:val="3"/>
        </w:numPr>
        <w:spacing w:before="120"/>
        <w:rPr>
          <w:rFonts w:asciiTheme="minorHAnsi" w:eastAsia="Times New Roman" w:hAnsiTheme="minorHAnsi" w:cstheme="minorHAnsi"/>
          <w:szCs w:val="24"/>
        </w:rPr>
      </w:pPr>
      <w:r w:rsidRPr="002A569F">
        <w:rPr>
          <w:rFonts w:asciiTheme="minorHAnsi" w:eastAsia="Times New Roman" w:hAnsiTheme="minorHAnsi" w:cstheme="minorHAnsi"/>
          <w:szCs w:val="24"/>
        </w:rPr>
        <w:t>All animal procedures were performed according to the NIH guidelines and were approved by the Research Animal Facility Committee, Children’s Research Institute.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035633F" w14:textId="70B5A90A" w:rsidR="00E1592F" w:rsidRPr="00752053" w:rsidRDefault="00E1592F" w:rsidP="00E1592F">
      <w:pPr>
        <w:pStyle w:val="ListParagraph"/>
        <w:numPr>
          <w:ilvl w:val="0"/>
          <w:numId w:val="3"/>
        </w:numPr>
        <w:spacing w:before="120"/>
        <w:contextualSpacing w:val="0"/>
        <w:rPr>
          <w:rFonts w:asciiTheme="minorHAnsi" w:hAnsiTheme="minorHAnsi" w:cstheme="minorHAnsi"/>
          <w:b/>
          <w:bCs/>
        </w:rPr>
      </w:pPr>
      <w:r w:rsidRPr="00752053">
        <w:rPr>
          <w:rFonts w:cstheme="minorHAnsi"/>
          <w:b/>
          <w:bCs/>
        </w:rPr>
        <w:t xml:space="preserve">Intrathecal </w:t>
      </w:r>
      <w:r w:rsidR="002A569F">
        <w:rPr>
          <w:rFonts w:cstheme="minorHAnsi"/>
          <w:b/>
          <w:bCs/>
        </w:rPr>
        <w:t>I</w:t>
      </w:r>
      <w:r w:rsidRPr="00752053">
        <w:rPr>
          <w:rFonts w:cstheme="minorHAnsi"/>
          <w:b/>
          <w:bCs/>
        </w:rPr>
        <w:t>njection</w:t>
      </w:r>
    </w:p>
    <w:p w14:paraId="683F1EB2" w14:textId="2BD8A3E4" w:rsidR="00326107" w:rsidRPr="00752053" w:rsidRDefault="00326107" w:rsidP="00752053">
      <w:pPr>
        <w:pStyle w:val="ListParagraph"/>
        <w:numPr>
          <w:ilvl w:val="1"/>
          <w:numId w:val="3"/>
        </w:numPr>
        <w:spacing w:before="120"/>
        <w:contextualSpacing w:val="0"/>
        <w:jc w:val="both"/>
        <w:rPr>
          <w:rFonts w:asciiTheme="minorHAnsi" w:hAnsiTheme="minorHAnsi" w:cstheme="minorHAnsi"/>
          <w:b/>
          <w:bCs/>
        </w:rPr>
      </w:pPr>
      <w:r w:rsidRPr="00752053">
        <w:rPr>
          <w:rFonts w:eastAsia="Times New Roman" w:cstheme="minorHAnsi"/>
        </w:rPr>
        <w:t>To begin, p</w:t>
      </w:r>
      <w:r w:rsidR="00E1592F" w:rsidRPr="00752053">
        <w:rPr>
          <w:rFonts w:eastAsia="Times New Roman" w:cstheme="minorHAnsi"/>
        </w:rPr>
        <w:t xml:space="preserve">repare a </w:t>
      </w:r>
      <w:r w:rsidR="00E1592F" w:rsidRPr="00752053">
        <w:rPr>
          <w:rFonts w:cstheme="minorHAnsi"/>
        </w:rPr>
        <w:t xml:space="preserve">10 </w:t>
      </w:r>
      <w:r w:rsidRPr="00752053">
        <w:rPr>
          <w:rFonts w:cstheme="minorHAnsi"/>
        </w:rPr>
        <w:t xml:space="preserve">microliter </w:t>
      </w:r>
      <w:r w:rsidR="00E1592F" w:rsidRPr="00752053">
        <w:rPr>
          <w:rFonts w:cstheme="minorHAnsi"/>
        </w:rPr>
        <w:t>Neuros syringe by attaching a 33</w:t>
      </w:r>
      <w:r w:rsidRPr="00752053">
        <w:rPr>
          <w:rFonts w:cstheme="minorHAnsi"/>
        </w:rPr>
        <w:t>-gauge</w:t>
      </w:r>
      <w:r w:rsidR="00E1592F" w:rsidRPr="00752053">
        <w:rPr>
          <w:rFonts w:cstheme="minorHAnsi"/>
        </w:rPr>
        <w:t xml:space="preserve"> beveled needle and stopper</w:t>
      </w:r>
      <w:r w:rsidRPr="00752053">
        <w:rPr>
          <w:rFonts w:cstheme="minorHAnsi"/>
        </w:rPr>
        <w:t xml:space="preserve"> </w:t>
      </w:r>
      <w:r w:rsidRPr="00752053">
        <w:rPr>
          <w:rFonts w:cstheme="minorHAnsi"/>
          <w:b/>
          <w:bCs/>
        </w:rPr>
        <w:t>[1]</w:t>
      </w:r>
      <w:r w:rsidR="00E1592F" w:rsidRPr="00752053">
        <w:rPr>
          <w:rFonts w:cstheme="minorHAnsi"/>
        </w:rPr>
        <w:t>.</w:t>
      </w:r>
      <w:r w:rsidR="00E1592F" w:rsidRPr="00752053">
        <w:rPr>
          <w:rFonts w:eastAsia="Times New Roman" w:cstheme="minorHAnsi"/>
        </w:rPr>
        <w:t xml:space="preserve"> Set the stopper to 3 m</w:t>
      </w:r>
      <w:r w:rsidRPr="00752053">
        <w:rPr>
          <w:rFonts w:eastAsia="Times New Roman" w:cstheme="minorHAnsi"/>
        </w:rPr>
        <w:t>illi</w:t>
      </w:r>
      <w:r w:rsidR="00E1592F" w:rsidRPr="00752053">
        <w:rPr>
          <w:rFonts w:eastAsia="Times New Roman" w:cstheme="minorHAnsi"/>
        </w:rPr>
        <w:t>m</w:t>
      </w:r>
      <w:r w:rsidRPr="00752053">
        <w:rPr>
          <w:rFonts w:eastAsia="Times New Roman" w:cstheme="minorHAnsi"/>
        </w:rPr>
        <w:t>eter</w:t>
      </w:r>
      <w:r w:rsidR="00993470">
        <w:rPr>
          <w:rFonts w:eastAsia="Times New Roman" w:cstheme="minorHAnsi"/>
        </w:rPr>
        <w:t>s</w:t>
      </w:r>
      <w:r w:rsidR="00C85547" w:rsidRPr="00752053">
        <w:rPr>
          <w:rFonts w:eastAsia="Times New Roman" w:cstheme="minorHAnsi"/>
        </w:rPr>
        <w:t xml:space="preserve"> </w:t>
      </w:r>
      <w:r w:rsidR="00C85547" w:rsidRPr="00752053">
        <w:rPr>
          <w:rFonts w:eastAsia="Times New Roman" w:cstheme="minorHAnsi"/>
          <w:b/>
          <w:bCs/>
        </w:rPr>
        <w:t>[2]</w:t>
      </w:r>
      <w:r w:rsidR="00752053">
        <w:rPr>
          <w:rFonts w:eastAsia="Times New Roman" w:cstheme="minorHAnsi"/>
          <w:b/>
          <w:bCs/>
        </w:rPr>
        <w:t xml:space="preserve"> </w:t>
      </w:r>
      <w:r w:rsidR="00E1592F" w:rsidRPr="00752053">
        <w:rPr>
          <w:rFonts w:eastAsia="Times New Roman" w:cstheme="minorHAnsi"/>
        </w:rPr>
        <w:t>and wash the needle 10 times with sterile deionized water, and then 10 times with sterile PBS</w:t>
      </w:r>
      <w:r w:rsidRPr="00752053">
        <w:rPr>
          <w:rFonts w:eastAsia="Times New Roman" w:cstheme="minorHAnsi"/>
        </w:rPr>
        <w:t xml:space="preserve"> </w:t>
      </w:r>
      <w:r w:rsidRPr="00752053">
        <w:rPr>
          <w:rFonts w:eastAsia="Times New Roman" w:cstheme="minorHAnsi"/>
          <w:b/>
          <w:bCs/>
        </w:rPr>
        <w:t>[</w:t>
      </w:r>
      <w:r w:rsidR="00C85547" w:rsidRPr="00752053">
        <w:rPr>
          <w:rFonts w:eastAsia="Times New Roman" w:cstheme="minorHAnsi"/>
          <w:b/>
          <w:bCs/>
        </w:rPr>
        <w:t>3</w:t>
      </w:r>
      <w:r w:rsidRPr="00752053">
        <w:rPr>
          <w:rFonts w:eastAsia="Times New Roman" w:cstheme="minorHAnsi"/>
          <w:b/>
          <w:bCs/>
        </w:rPr>
        <w:t>]</w:t>
      </w:r>
      <w:r w:rsidR="00E1592F" w:rsidRPr="00752053">
        <w:rPr>
          <w:rFonts w:eastAsia="Times New Roman" w:cstheme="minorHAnsi"/>
        </w:rPr>
        <w:t>.</w:t>
      </w:r>
    </w:p>
    <w:p w14:paraId="17AA2357" w14:textId="77F5F2A6" w:rsidR="00E1592F"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eastAsia="Times New Roman" w:cstheme="minorHAnsi"/>
        </w:rPr>
        <w:t xml:space="preserve">WIDE: Talent preparing </w:t>
      </w:r>
      <w:proofErr w:type="gramStart"/>
      <w:r w:rsidRPr="00752053">
        <w:rPr>
          <w:rFonts w:eastAsia="Times New Roman" w:cstheme="minorHAnsi"/>
        </w:rPr>
        <w:t>Neuros</w:t>
      </w:r>
      <w:proofErr w:type="gramEnd"/>
      <w:r w:rsidRPr="00752053">
        <w:rPr>
          <w:rFonts w:eastAsia="Times New Roman" w:cstheme="minorHAnsi"/>
        </w:rPr>
        <w:t xml:space="preserve"> syringe</w:t>
      </w:r>
    </w:p>
    <w:p w14:paraId="316AB9E0" w14:textId="75250BCB"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eastAsia="Times New Roman" w:cstheme="minorHAnsi"/>
        </w:rPr>
        <w:t>The stopper set to 3 millimeters</w:t>
      </w:r>
    </w:p>
    <w:p w14:paraId="11A82CA8" w14:textId="3B6C0E30"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asciiTheme="minorHAnsi" w:hAnsiTheme="minorHAnsi" w:cstheme="minorHAnsi"/>
        </w:rPr>
        <w:t>Talent washing the needle</w:t>
      </w:r>
    </w:p>
    <w:p w14:paraId="194A07FC" w14:textId="6B6DC2CE"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Load the mouse in the prone position on a stereotactic frame</w:t>
      </w:r>
      <w:r w:rsidR="00C85547" w:rsidRPr="00752053">
        <w:rPr>
          <w:rFonts w:cstheme="minorHAnsi"/>
        </w:rPr>
        <w:t xml:space="preserve"> </w:t>
      </w:r>
      <w:r w:rsidR="00C85547" w:rsidRPr="00752053">
        <w:rPr>
          <w:rFonts w:cstheme="minorHAnsi"/>
          <w:b/>
          <w:bCs/>
        </w:rPr>
        <w:t>[1]</w:t>
      </w:r>
      <w:r w:rsidRPr="00752053">
        <w:rPr>
          <w:rFonts w:cstheme="minorHAnsi"/>
        </w:rPr>
        <w:t xml:space="preserve"> over a heating pad connected to an anesthesia gas mask to keep the mouse under 1.5–2% isoflurane anesthesia</w:t>
      </w:r>
      <w:r w:rsidR="00326107" w:rsidRPr="00752053">
        <w:rPr>
          <w:rFonts w:cstheme="minorHAnsi"/>
        </w:rPr>
        <w:t xml:space="preserve"> </w:t>
      </w:r>
      <w:r w:rsidR="00326107" w:rsidRPr="00752053">
        <w:rPr>
          <w:rFonts w:cstheme="minorHAnsi"/>
          <w:b/>
          <w:bCs/>
        </w:rPr>
        <w:t>[</w:t>
      </w:r>
      <w:r w:rsidR="00C85547" w:rsidRPr="00752053">
        <w:rPr>
          <w:rFonts w:cstheme="minorHAnsi"/>
          <w:b/>
          <w:bCs/>
        </w:rPr>
        <w:t>2</w:t>
      </w:r>
      <w:r w:rsidR="00326107" w:rsidRPr="00752053">
        <w:rPr>
          <w:rFonts w:cstheme="minorHAnsi"/>
          <w:b/>
          <w:bCs/>
        </w:rPr>
        <w:t>]</w:t>
      </w:r>
      <w:r w:rsidRPr="00752053">
        <w:rPr>
          <w:rFonts w:cstheme="minorHAnsi"/>
        </w:rPr>
        <w:t>.</w:t>
      </w:r>
    </w:p>
    <w:p w14:paraId="4DC8887F" w14:textId="6CD74ED8"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loading the mouse on stereotactic frame</w:t>
      </w:r>
    </w:p>
    <w:p w14:paraId="1AF8B7F8" w14:textId="6728989F"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Anesthesia gas mask connected to stereotactic frame</w:t>
      </w:r>
    </w:p>
    <w:p w14:paraId="085686EC" w14:textId="4A8EED96"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eastAsia="Times New Roman" w:cstheme="minorHAnsi"/>
        </w:rPr>
        <w:t>Restrain the head of the mouse between the two ear bars</w:t>
      </w:r>
      <w:r w:rsidR="00C85547" w:rsidRPr="00752053">
        <w:rPr>
          <w:rFonts w:eastAsia="Times New Roman" w:cstheme="minorHAnsi"/>
        </w:rPr>
        <w:t xml:space="preserve"> </w:t>
      </w:r>
      <w:r w:rsidR="00C85547" w:rsidRPr="00752053">
        <w:rPr>
          <w:rFonts w:eastAsia="Times New Roman" w:cstheme="minorHAnsi"/>
          <w:b/>
          <w:bCs/>
        </w:rPr>
        <w:t>[1]</w:t>
      </w:r>
      <w:r w:rsidR="00993470">
        <w:rPr>
          <w:rFonts w:eastAsia="Times New Roman" w:cstheme="minorHAnsi"/>
        </w:rPr>
        <w:t>,</w:t>
      </w:r>
      <w:r w:rsidRPr="00752053">
        <w:rPr>
          <w:rFonts w:eastAsia="Times New Roman" w:cstheme="minorHAnsi"/>
        </w:rPr>
        <w:t xml:space="preserve"> </w:t>
      </w:r>
      <w:r w:rsidR="00993470">
        <w:rPr>
          <w:rFonts w:eastAsia="Times New Roman" w:cstheme="minorHAnsi"/>
        </w:rPr>
        <w:t>using</w:t>
      </w:r>
      <w:r w:rsidRPr="00752053">
        <w:rPr>
          <w:rFonts w:eastAsia="Times New Roman" w:cstheme="minorHAnsi"/>
        </w:rPr>
        <w:t xml:space="preserve"> a tooth bar to align and support the front of the head</w:t>
      </w:r>
      <w:r w:rsidR="00C85547" w:rsidRPr="00752053">
        <w:rPr>
          <w:rFonts w:eastAsia="Times New Roman" w:cstheme="minorHAnsi"/>
        </w:rPr>
        <w:t xml:space="preserve"> </w:t>
      </w:r>
      <w:r w:rsidR="00C85547" w:rsidRPr="00752053">
        <w:rPr>
          <w:rFonts w:eastAsia="Times New Roman" w:cstheme="minorHAnsi"/>
          <w:b/>
          <w:bCs/>
        </w:rPr>
        <w:t>[2]</w:t>
      </w:r>
      <w:r w:rsidRPr="00752053">
        <w:rPr>
          <w:rFonts w:eastAsia="Times New Roman" w:cstheme="minorHAnsi"/>
        </w:rPr>
        <w:t xml:space="preserve">. </w:t>
      </w:r>
    </w:p>
    <w:p w14:paraId="0EE91055" w14:textId="4DA76B94"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eastAsia="Times New Roman" w:cstheme="minorHAnsi"/>
        </w:rPr>
        <w:t>Talent restraining the mouse head between ear bars</w:t>
      </w:r>
    </w:p>
    <w:p w14:paraId="2AD6E9AE" w14:textId="596B7E07"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eastAsia="Times New Roman" w:cstheme="minorHAnsi"/>
        </w:rPr>
        <w:t>Talent using tooth bar to align the head</w:t>
      </w:r>
    </w:p>
    <w:p w14:paraId="0F655B97" w14:textId="62AA72FA"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eastAsia="Times New Roman" w:cstheme="minorHAnsi"/>
        </w:rPr>
        <w:t xml:space="preserve">Adjust the height of the ear bars and the tooth bar </w:t>
      </w:r>
      <w:r w:rsidR="00C85547" w:rsidRPr="00752053">
        <w:rPr>
          <w:rFonts w:eastAsia="Times New Roman" w:cstheme="minorHAnsi"/>
          <w:b/>
          <w:bCs/>
        </w:rPr>
        <w:t>[1]</w:t>
      </w:r>
      <w:r w:rsidR="00C85547" w:rsidRPr="00752053">
        <w:rPr>
          <w:rFonts w:eastAsia="Times New Roman" w:cstheme="minorHAnsi"/>
        </w:rPr>
        <w:t xml:space="preserve"> </w:t>
      </w:r>
      <w:r w:rsidRPr="00752053">
        <w:rPr>
          <w:rFonts w:eastAsia="Times New Roman" w:cstheme="minorHAnsi"/>
        </w:rPr>
        <w:t>to make sure the line connecting the most prominent aspects of the cranium and the spina forms an angle of 1</w:t>
      </w:r>
      <w:r w:rsidRPr="00752053">
        <w:rPr>
          <w:rFonts w:cstheme="minorHAnsi"/>
        </w:rPr>
        <w:t>5</w:t>
      </w:r>
      <w:r w:rsidR="00C85547" w:rsidRPr="00752053">
        <w:rPr>
          <w:rFonts w:cstheme="minorHAnsi"/>
        </w:rPr>
        <w:t xml:space="preserve"> degrees</w:t>
      </w:r>
      <w:r w:rsidRPr="00752053">
        <w:rPr>
          <w:rFonts w:eastAsia="Times New Roman" w:cstheme="minorHAnsi"/>
        </w:rPr>
        <w:t xml:space="preserve"> with the horizontal line</w:t>
      </w:r>
      <w:r w:rsidR="00C85547" w:rsidRPr="00752053">
        <w:rPr>
          <w:rFonts w:eastAsia="Times New Roman" w:cstheme="minorHAnsi"/>
        </w:rPr>
        <w:t xml:space="preserve"> </w:t>
      </w:r>
      <w:r w:rsidR="00C85547" w:rsidRPr="00752053">
        <w:rPr>
          <w:rFonts w:eastAsia="Times New Roman" w:cstheme="minorHAnsi"/>
          <w:b/>
          <w:bCs/>
        </w:rPr>
        <w:t>[2]</w:t>
      </w:r>
      <w:r w:rsidR="00C85547" w:rsidRPr="00752053">
        <w:rPr>
          <w:rFonts w:eastAsia="Times New Roman" w:cstheme="minorHAnsi"/>
        </w:rPr>
        <w:t xml:space="preserve"> so that </w:t>
      </w:r>
      <w:r w:rsidRPr="00752053">
        <w:rPr>
          <w:rFonts w:eastAsia="Times New Roman" w:cstheme="minorHAnsi"/>
        </w:rPr>
        <w:t xml:space="preserve">the cisternal magna is </w:t>
      </w:r>
      <w:r w:rsidR="000767EE">
        <w:rPr>
          <w:rFonts w:eastAsia="Times New Roman" w:cstheme="minorHAnsi"/>
        </w:rPr>
        <w:t xml:space="preserve">at </w:t>
      </w:r>
      <w:r w:rsidRPr="00752053">
        <w:rPr>
          <w:rFonts w:eastAsia="Times New Roman" w:cstheme="minorHAnsi"/>
        </w:rPr>
        <w:t>the highest point of the mouse body</w:t>
      </w:r>
      <w:r w:rsidR="00C85547" w:rsidRPr="00752053">
        <w:rPr>
          <w:rFonts w:eastAsia="Times New Roman" w:cstheme="minorHAnsi"/>
        </w:rPr>
        <w:t xml:space="preserve"> </w:t>
      </w:r>
      <w:r w:rsidR="00C85547" w:rsidRPr="00752053">
        <w:rPr>
          <w:rFonts w:eastAsia="Times New Roman" w:cstheme="minorHAnsi"/>
          <w:b/>
          <w:bCs/>
        </w:rPr>
        <w:t>[3]</w:t>
      </w:r>
      <w:r w:rsidRPr="00752053">
        <w:rPr>
          <w:rFonts w:eastAsia="Times New Roman" w:cstheme="minorHAnsi"/>
        </w:rPr>
        <w:t>.</w:t>
      </w:r>
    </w:p>
    <w:p w14:paraId="08B58BEF" w14:textId="6883D09A" w:rsidR="00C85547" w:rsidRPr="00752053" w:rsidRDefault="00C85547" w:rsidP="00752053">
      <w:pPr>
        <w:pStyle w:val="ListParagraph"/>
        <w:numPr>
          <w:ilvl w:val="2"/>
          <w:numId w:val="3"/>
        </w:numPr>
        <w:spacing w:before="120"/>
        <w:contextualSpacing w:val="0"/>
        <w:jc w:val="both"/>
        <w:rPr>
          <w:rFonts w:asciiTheme="minorHAnsi" w:hAnsiTheme="minorHAnsi" w:cstheme="minorHAnsi"/>
          <w:b/>
          <w:bCs/>
        </w:rPr>
      </w:pPr>
      <w:r w:rsidRPr="00752053">
        <w:rPr>
          <w:rFonts w:eastAsia="Times New Roman" w:cstheme="minorHAnsi"/>
        </w:rPr>
        <w:lastRenderedPageBreak/>
        <w:t>Talent adjusting the height of ear bar and tooth bar</w:t>
      </w:r>
    </w:p>
    <w:p w14:paraId="23E695FD" w14:textId="40E1B490" w:rsidR="00C85547" w:rsidRPr="00752053" w:rsidRDefault="00C85547" w:rsidP="00752053">
      <w:pPr>
        <w:pStyle w:val="ListParagraph"/>
        <w:numPr>
          <w:ilvl w:val="2"/>
          <w:numId w:val="3"/>
        </w:numPr>
        <w:spacing w:before="120"/>
        <w:contextualSpacing w:val="0"/>
        <w:jc w:val="both"/>
        <w:rPr>
          <w:rFonts w:asciiTheme="minorHAnsi" w:hAnsiTheme="minorHAnsi" w:cstheme="minorHAnsi"/>
        </w:rPr>
      </w:pPr>
      <w:r w:rsidRPr="00752053">
        <w:rPr>
          <w:rFonts w:asciiTheme="minorHAnsi" w:hAnsiTheme="minorHAnsi" w:cstheme="minorHAnsi"/>
        </w:rPr>
        <w:t>Talent pointing to the angle cranium and spina</w:t>
      </w:r>
    </w:p>
    <w:p w14:paraId="220C799D" w14:textId="7E7F1987" w:rsidR="00C85547" w:rsidRPr="00752053" w:rsidRDefault="00C85547" w:rsidP="00752053">
      <w:pPr>
        <w:pStyle w:val="ListParagraph"/>
        <w:numPr>
          <w:ilvl w:val="2"/>
          <w:numId w:val="3"/>
        </w:numPr>
        <w:spacing w:before="120"/>
        <w:contextualSpacing w:val="0"/>
        <w:jc w:val="both"/>
        <w:rPr>
          <w:rFonts w:asciiTheme="minorHAnsi" w:hAnsiTheme="minorHAnsi" w:cstheme="minorHAnsi"/>
        </w:rPr>
      </w:pPr>
      <w:r w:rsidRPr="00752053">
        <w:rPr>
          <w:rFonts w:asciiTheme="minorHAnsi" w:hAnsiTheme="minorHAnsi" w:cstheme="minorHAnsi"/>
        </w:rPr>
        <w:t>Talent pointing to cisternal magna</w:t>
      </w:r>
    </w:p>
    <w:p w14:paraId="5012134F" w14:textId="4009C899" w:rsidR="00E1592F" w:rsidRPr="00752053" w:rsidRDefault="00C85547"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Next, s</w:t>
      </w:r>
      <w:r w:rsidR="00E1592F" w:rsidRPr="00752053">
        <w:rPr>
          <w:rFonts w:cstheme="minorHAnsi"/>
        </w:rPr>
        <w:t>have the head and neck of the mouse</w:t>
      </w:r>
      <w:r w:rsidRPr="00752053">
        <w:rPr>
          <w:rFonts w:cstheme="minorHAnsi"/>
        </w:rPr>
        <w:t xml:space="preserve"> </w:t>
      </w:r>
      <w:r w:rsidRPr="00752053">
        <w:rPr>
          <w:rFonts w:cstheme="minorHAnsi"/>
          <w:b/>
          <w:bCs/>
        </w:rPr>
        <w:t>[1]</w:t>
      </w:r>
      <w:r w:rsidR="00E1592F" w:rsidRPr="00752053">
        <w:rPr>
          <w:rFonts w:cstheme="minorHAnsi"/>
        </w:rPr>
        <w:t>, disinfect the head with alcohol scrubs</w:t>
      </w:r>
      <w:r w:rsidRPr="00752053">
        <w:rPr>
          <w:rFonts w:cstheme="minorHAnsi"/>
        </w:rPr>
        <w:t xml:space="preserve"> </w:t>
      </w:r>
      <w:r w:rsidRPr="00752053">
        <w:rPr>
          <w:rFonts w:cstheme="minorHAnsi"/>
          <w:b/>
          <w:bCs/>
        </w:rPr>
        <w:t>[2]</w:t>
      </w:r>
      <w:r w:rsidR="00E1592F" w:rsidRPr="00752053">
        <w:rPr>
          <w:rFonts w:cstheme="minorHAnsi"/>
        </w:rPr>
        <w:t>, and apply sterile ophthalmic ointment to keep the eyes moist during anesthesia</w:t>
      </w:r>
      <w:r w:rsidR="005F6F02" w:rsidRPr="00752053">
        <w:rPr>
          <w:rFonts w:cstheme="minorHAnsi"/>
        </w:rPr>
        <w:t xml:space="preserve"> </w:t>
      </w:r>
      <w:r w:rsidR="005F6F02" w:rsidRPr="00752053">
        <w:rPr>
          <w:rFonts w:cstheme="minorHAnsi"/>
          <w:b/>
          <w:bCs/>
        </w:rPr>
        <w:t>[3]</w:t>
      </w:r>
      <w:r w:rsidR="00E1592F" w:rsidRPr="00752053">
        <w:rPr>
          <w:rFonts w:cstheme="minorHAnsi"/>
        </w:rPr>
        <w:t>.</w:t>
      </w:r>
    </w:p>
    <w:p w14:paraId="6D132484" w14:textId="17850749"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 xml:space="preserve">Talent shaving the head of mouse </w:t>
      </w:r>
    </w:p>
    <w:p w14:paraId="2B826B0D" w14:textId="3EC274FD"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applying alcohol scrub to the shaved head</w:t>
      </w:r>
    </w:p>
    <w:p w14:paraId="450EECD8" w14:textId="3884E797"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applying sterile ophthalmic ointment</w:t>
      </w:r>
    </w:p>
    <w:p w14:paraId="098CCE05" w14:textId="2459D2BB"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Prepare</w:t>
      </w:r>
      <w:r w:rsidR="000767EE">
        <w:rPr>
          <w:rFonts w:cstheme="minorHAnsi"/>
        </w:rPr>
        <w:t xml:space="preserve"> a</w:t>
      </w:r>
      <w:r w:rsidRPr="00752053">
        <w:rPr>
          <w:rFonts w:cstheme="minorHAnsi"/>
        </w:rPr>
        <w:t xml:space="preserve"> </w:t>
      </w:r>
      <w:r w:rsidR="005F6F02" w:rsidRPr="00752053">
        <w:rPr>
          <w:rFonts w:cstheme="minorHAnsi"/>
        </w:rPr>
        <w:t>cerebrospinal fluid</w:t>
      </w:r>
      <w:r w:rsidR="000767EE">
        <w:rPr>
          <w:rFonts w:cstheme="minorHAnsi"/>
        </w:rPr>
        <w:t>,</w:t>
      </w:r>
      <w:r w:rsidR="005F6F02" w:rsidRPr="00752053">
        <w:rPr>
          <w:rFonts w:cstheme="minorHAnsi"/>
        </w:rPr>
        <w:t xml:space="preserve"> or </w:t>
      </w:r>
      <w:r w:rsidRPr="00752053">
        <w:rPr>
          <w:rFonts w:cstheme="minorHAnsi"/>
        </w:rPr>
        <w:t>CSF</w:t>
      </w:r>
      <w:r w:rsidR="000767EE">
        <w:rPr>
          <w:rFonts w:cstheme="minorHAnsi"/>
        </w:rPr>
        <w:t>,</w:t>
      </w:r>
      <w:r w:rsidRPr="00752053">
        <w:rPr>
          <w:rFonts w:cstheme="minorHAnsi"/>
        </w:rPr>
        <w:t xml:space="preserve"> tracer by dissolving fluorescein isothiocyanate </w:t>
      </w:r>
      <w:r w:rsidR="005F6F02" w:rsidRPr="00752053">
        <w:rPr>
          <w:rFonts w:cstheme="minorHAnsi"/>
        </w:rPr>
        <w:t xml:space="preserve">or </w:t>
      </w:r>
      <w:r w:rsidRPr="00752053">
        <w:rPr>
          <w:rFonts w:cstheme="minorHAnsi"/>
        </w:rPr>
        <w:t>FITC</w:t>
      </w:r>
      <w:r w:rsidR="005F6F02" w:rsidRPr="00752053">
        <w:rPr>
          <w:rFonts w:cstheme="minorHAnsi"/>
        </w:rPr>
        <w:t xml:space="preserve"> </w:t>
      </w:r>
      <w:r w:rsidR="005F6F02" w:rsidRPr="000767EE">
        <w:rPr>
          <w:rFonts w:cstheme="minorHAnsi"/>
          <w:i/>
          <w:iCs/>
          <w:color w:val="FF0000"/>
        </w:rPr>
        <w:t>(pronounce: “F</w:t>
      </w:r>
      <w:r w:rsidR="000767EE" w:rsidRPr="000767EE">
        <w:rPr>
          <w:rFonts w:cstheme="minorHAnsi"/>
          <w:i/>
          <w:iCs/>
          <w:color w:val="FF0000"/>
        </w:rPr>
        <w:t>i</w:t>
      </w:r>
      <w:r w:rsidR="005F6F02" w:rsidRPr="000767EE">
        <w:rPr>
          <w:rFonts w:cstheme="minorHAnsi"/>
          <w:i/>
          <w:iCs/>
          <w:color w:val="FF0000"/>
        </w:rPr>
        <w:t>t</w:t>
      </w:r>
      <w:r w:rsidR="000767EE" w:rsidRPr="000767EE">
        <w:rPr>
          <w:rFonts w:cstheme="minorHAnsi"/>
          <w:i/>
          <w:iCs/>
          <w:color w:val="FF0000"/>
        </w:rPr>
        <w:t>-</w:t>
      </w:r>
      <w:r w:rsidR="005F6F02" w:rsidRPr="000767EE">
        <w:rPr>
          <w:rFonts w:cstheme="minorHAnsi"/>
          <w:i/>
          <w:iCs/>
          <w:color w:val="FF0000"/>
        </w:rPr>
        <w:t>see”)</w:t>
      </w:r>
      <w:r w:rsidRPr="00752053">
        <w:rPr>
          <w:rFonts w:cstheme="minorHAnsi"/>
          <w:color w:val="000000" w:themeColor="text1"/>
        </w:rPr>
        <w:t>-</w:t>
      </w:r>
      <w:r w:rsidRPr="00752053">
        <w:rPr>
          <w:rFonts w:cstheme="minorHAnsi"/>
        </w:rPr>
        <w:t>dextran-500 in artificial CSF at a concentration of 0.25% w</w:t>
      </w:r>
      <w:r w:rsidR="005F6F02" w:rsidRPr="00752053">
        <w:rPr>
          <w:rFonts w:cstheme="minorHAnsi"/>
        </w:rPr>
        <w:t xml:space="preserve">eight by volume </w:t>
      </w:r>
      <w:r w:rsidR="005F6F02" w:rsidRPr="00752053">
        <w:rPr>
          <w:rFonts w:cstheme="minorHAnsi"/>
          <w:b/>
          <w:bCs/>
        </w:rPr>
        <w:t>[1]</w:t>
      </w:r>
      <w:r w:rsidRPr="00752053">
        <w:rPr>
          <w:rFonts w:cstheme="minorHAnsi"/>
        </w:rPr>
        <w:t xml:space="preserve">. Load 3 </w:t>
      </w:r>
      <w:r w:rsidR="005F6F02" w:rsidRPr="00752053">
        <w:rPr>
          <w:rFonts w:cstheme="minorHAnsi"/>
        </w:rPr>
        <w:t>microliters</w:t>
      </w:r>
      <w:r w:rsidRPr="00752053">
        <w:rPr>
          <w:rFonts w:cstheme="minorHAnsi"/>
        </w:rPr>
        <w:t xml:space="preserve"> of CSF tracer into the 10</w:t>
      </w:r>
      <w:r w:rsidR="005F6F02" w:rsidRPr="00752053">
        <w:rPr>
          <w:rFonts w:cstheme="minorHAnsi"/>
        </w:rPr>
        <w:t>-microliter</w:t>
      </w:r>
      <w:r w:rsidRPr="00752053">
        <w:rPr>
          <w:rFonts w:cstheme="minorHAnsi"/>
        </w:rPr>
        <w:t xml:space="preserve"> Neuros syringe</w:t>
      </w:r>
      <w:r w:rsidR="005F6F02" w:rsidRPr="00752053">
        <w:rPr>
          <w:rFonts w:cstheme="minorHAnsi"/>
        </w:rPr>
        <w:t xml:space="preserve"> </w:t>
      </w:r>
      <w:r w:rsidR="005F6F02" w:rsidRPr="00752053">
        <w:rPr>
          <w:rFonts w:cstheme="minorHAnsi"/>
          <w:b/>
          <w:bCs/>
        </w:rPr>
        <w:t>[2]</w:t>
      </w:r>
      <w:r w:rsidRPr="00752053">
        <w:rPr>
          <w:rFonts w:cstheme="minorHAnsi"/>
        </w:rPr>
        <w:t>.</w:t>
      </w:r>
    </w:p>
    <w:p w14:paraId="49B18CEE" w14:textId="60722920"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dissolving FITC-dextran in artificial CSF</w:t>
      </w:r>
    </w:p>
    <w:p w14:paraId="64792FF6" w14:textId="5F22449C"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loading CSF into neuros syringe</w:t>
      </w:r>
    </w:p>
    <w:p w14:paraId="67B60A8F" w14:textId="59CFB08A"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Place the syringe onto the syringe holder in the micromanipulator connected to the stereotactic fame at an angle of 35</w:t>
      </w:r>
      <w:r w:rsidR="005F6F02" w:rsidRPr="00752053">
        <w:rPr>
          <w:rFonts w:cstheme="minorHAnsi"/>
        </w:rPr>
        <w:t xml:space="preserve"> degrees </w:t>
      </w:r>
      <w:r w:rsidR="005F6F02" w:rsidRPr="00752053">
        <w:rPr>
          <w:rFonts w:cstheme="minorHAnsi"/>
          <w:b/>
          <w:bCs/>
        </w:rPr>
        <w:t>[1]</w:t>
      </w:r>
      <w:r w:rsidRPr="00752053">
        <w:rPr>
          <w:rFonts w:cstheme="minorHAnsi"/>
        </w:rPr>
        <w:t>.</w:t>
      </w:r>
    </w:p>
    <w:p w14:paraId="0FB48F81" w14:textId="032A3E46"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placing the syringe onto syringe holder</w:t>
      </w:r>
    </w:p>
    <w:p w14:paraId="616628FA" w14:textId="56BA1F3F"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Palpate the space between the occiput and C1 vertebrae with either an index finger or a cotton-tipped swab</w:t>
      </w:r>
      <w:r w:rsidR="005F6F02" w:rsidRPr="00752053">
        <w:rPr>
          <w:rFonts w:cstheme="minorHAnsi"/>
        </w:rPr>
        <w:t xml:space="preserve"> </w:t>
      </w:r>
      <w:r w:rsidR="005F6F02" w:rsidRPr="00752053">
        <w:rPr>
          <w:rFonts w:cstheme="minorHAnsi"/>
          <w:b/>
          <w:bCs/>
        </w:rPr>
        <w:t>[1]</w:t>
      </w:r>
      <w:r w:rsidRPr="00752053">
        <w:rPr>
          <w:rFonts w:cstheme="minorHAnsi"/>
        </w:rPr>
        <w:t xml:space="preserve">. </w:t>
      </w:r>
      <w:r w:rsidR="000767EE">
        <w:rPr>
          <w:rFonts w:cstheme="minorHAnsi"/>
        </w:rPr>
        <w:t>D</w:t>
      </w:r>
      <w:r w:rsidRPr="00752053">
        <w:rPr>
          <w:rFonts w:cstheme="minorHAnsi"/>
        </w:rPr>
        <w:t>etermine the midline of the cisterna magna</w:t>
      </w:r>
      <w:r w:rsidR="000767EE">
        <w:rPr>
          <w:rFonts w:cstheme="minorHAnsi"/>
        </w:rPr>
        <w:t xml:space="preserve"> with these</w:t>
      </w:r>
      <w:r w:rsidR="000767EE" w:rsidRPr="00752053">
        <w:rPr>
          <w:rFonts w:cstheme="minorHAnsi"/>
        </w:rPr>
        <w:t xml:space="preserve"> two anatomical landmarks</w:t>
      </w:r>
      <w:r w:rsidR="005F6F02" w:rsidRPr="00752053">
        <w:rPr>
          <w:rFonts w:cstheme="minorHAnsi"/>
        </w:rPr>
        <w:t xml:space="preserve"> </w:t>
      </w:r>
      <w:r w:rsidR="005F6F02" w:rsidRPr="00752053">
        <w:rPr>
          <w:rFonts w:cstheme="minorHAnsi"/>
          <w:b/>
          <w:bCs/>
        </w:rPr>
        <w:t>[2]</w:t>
      </w:r>
      <w:r w:rsidRPr="00752053">
        <w:rPr>
          <w:rFonts w:cstheme="minorHAnsi"/>
        </w:rPr>
        <w:t xml:space="preserve">. </w:t>
      </w:r>
      <w:r w:rsidR="000767EE">
        <w:rPr>
          <w:rFonts w:cstheme="minorHAnsi"/>
        </w:rPr>
        <w:t>Use the</w:t>
      </w:r>
      <w:r w:rsidRPr="00752053">
        <w:rPr>
          <w:rFonts w:cstheme="minorHAnsi"/>
        </w:rPr>
        <w:t xml:space="preserve"> observed</w:t>
      </w:r>
      <w:r w:rsidR="000767EE">
        <w:rPr>
          <w:rFonts w:cstheme="minorHAnsi"/>
        </w:rPr>
        <w:t xml:space="preserve"> indentation</w:t>
      </w:r>
      <w:r w:rsidRPr="00752053">
        <w:rPr>
          <w:rFonts w:cstheme="minorHAnsi"/>
        </w:rPr>
        <w:t xml:space="preserve"> to define the puncture site</w:t>
      </w:r>
      <w:r w:rsidR="000767EE">
        <w:rPr>
          <w:rFonts w:cstheme="minorHAnsi"/>
        </w:rPr>
        <w:t xml:space="preserve"> and mark it</w:t>
      </w:r>
      <w:r w:rsidRPr="00752053">
        <w:rPr>
          <w:rFonts w:cstheme="minorHAnsi"/>
        </w:rPr>
        <w:t xml:space="preserve"> with a marker</w:t>
      </w:r>
      <w:r w:rsidR="005F6F02" w:rsidRPr="00752053">
        <w:rPr>
          <w:rFonts w:cstheme="minorHAnsi"/>
        </w:rPr>
        <w:t xml:space="preserve"> </w:t>
      </w:r>
      <w:r w:rsidR="005F6F02" w:rsidRPr="00752053">
        <w:rPr>
          <w:rFonts w:cstheme="minorHAnsi"/>
          <w:b/>
          <w:bCs/>
        </w:rPr>
        <w:t>[3]</w:t>
      </w:r>
      <w:r w:rsidRPr="00752053">
        <w:rPr>
          <w:rFonts w:cstheme="minorHAnsi"/>
        </w:rPr>
        <w:t>.</w:t>
      </w:r>
    </w:p>
    <w:p w14:paraId="274DC4D5" w14:textId="6222AC74"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palpating the defined space in mouse with index finger/cotton swab</w:t>
      </w:r>
    </w:p>
    <w:p w14:paraId="673EC577" w14:textId="651A5508"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pointing a</w:t>
      </w:r>
      <w:r w:rsidR="000767EE">
        <w:rPr>
          <w:rFonts w:cstheme="minorHAnsi"/>
        </w:rPr>
        <w:t>t</w:t>
      </w:r>
      <w:r w:rsidRPr="00752053">
        <w:rPr>
          <w:rFonts w:cstheme="minorHAnsi"/>
        </w:rPr>
        <w:t xml:space="preserve"> the midline of cisterna magna</w:t>
      </w:r>
    </w:p>
    <w:p w14:paraId="79799926" w14:textId="2ED007B3"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marking the puncture site with the marker</w:t>
      </w:r>
    </w:p>
    <w:p w14:paraId="4D500D5A" w14:textId="022B9EDC"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color w:val="000000"/>
        </w:rPr>
        <w:t>Insert the needle into the puncture site to a depth of 2.8 m</w:t>
      </w:r>
      <w:r w:rsidR="005F6F02" w:rsidRPr="00752053">
        <w:rPr>
          <w:rFonts w:cstheme="minorHAnsi"/>
          <w:color w:val="000000"/>
        </w:rPr>
        <w:t>illimeter</w:t>
      </w:r>
      <w:r w:rsidR="000767EE">
        <w:rPr>
          <w:rFonts w:cstheme="minorHAnsi"/>
          <w:color w:val="000000"/>
        </w:rPr>
        <w:t>s</w:t>
      </w:r>
      <w:r w:rsidRPr="00752053">
        <w:rPr>
          <w:rFonts w:cstheme="minorHAnsi"/>
          <w:color w:val="000000"/>
        </w:rPr>
        <w:t xml:space="preserve"> at a 35</w:t>
      </w:r>
      <w:r w:rsidR="000767EE">
        <w:rPr>
          <w:rFonts w:cstheme="minorHAnsi"/>
          <w:color w:val="000000"/>
        </w:rPr>
        <w:t>-</w:t>
      </w:r>
      <w:r w:rsidR="005F6F02" w:rsidRPr="00752053">
        <w:rPr>
          <w:rFonts w:cstheme="minorHAnsi"/>
          <w:color w:val="000000"/>
        </w:rPr>
        <w:t>degree</w:t>
      </w:r>
      <w:r w:rsidRPr="00752053">
        <w:rPr>
          <w:rFonts w:cstheme="minorHAnsi"/>
          <w:color w:val="000000"/>
        </w:rPr>
        <w:t xml:space="preserve"> angle</w:t>
      </w:r>
      <w:r w:rsidR="005F6F02" w:rsidRPr="00752053">
        <w:rPr>
          <w:rFonts w:cstheme="minorHAnsi"/>
          <w:color w:val="000000"/>
        </w:rPr>
        <w:t xml:space="preserve"> </w:t>
      </w:r>
      <w:r w:rsidR="005F6F02" w:rsidRPr="00752053">
        <w:rPr>
          <w:rFonts w:cstheme="minorHAnsi"/>
          <w:b/>
          <w:bCs/>
          <w:color w:val="000000"/>
        </w:rPr>
        <w:t>[1</w:t>
      </w:r>
      <w:proofErr w:type="gramStart"/>
      <w:r w:rsidR="005F6F02" w:rsidRPr="00752053">
        <w:rPr>
          <w:rFonts w:cstheme="minorHAnsi"/>
          <w:b/>
          <w:bCs/>
          <w:color w:val="000000"/>
        </w:rPr>
        <w:t>]</w:t>
      </w:r>
      <w:r w:rsidRPr="00752053">
        <w:rPr>
          <w:rFonts w:cstheme="minorHAnsi"/>
          <w:color w:val="000000"/>
        </w:rPr>
        <w:t>, and</w:t>
      </w:r>
      <w:proofErr w:type="gramEnd"/>
      <w:r w:rsidRPr="00752053">
        <w:rPr>
          <w:rFonts w:cstheme="minorHAnsi"/>
          <w:color w:val="000000"/>
        </w:rPr>
        <w:t xml:space="preserve"> inject 3 </w:t>
      </w:r>
      <w:r w:rsidR="005F6F02" w:rsidRPr="00752053">
        <w:rPr>
          <w:rFonts w:cstheme="minorHAnsi"/>
          <w:color w:val="000000"/>
        </w:rPr>
        <w:t>microliters</w:t>
      </w:r>
      <w:r w:rsidRPr="00752053">
        <w:rPr>
          <w:rFonts w:cstheme="minorHAnsi"/>
          <w:color w:val="000000"/>
        </w:rPr>
        <w:t xml:space="preserve"> of the CSF tracer at a rate of 3 </w:t>
      </w:r>
      <w:r w:rsidR="005F6F02" w:rsidRPr="00752053">
        <w:rPr>
          <w:rFonts w:cstheme="minorHAnsi"/>
          <w:color w:val="000000"/>
        </w:rPr>
        <w:t>microliter</w:t>
      </w:r>
      <w:r w:rsidR="000767EE">
        <w:rPr>
          <w:rFonts w:cstheme="minorHAnsi"/>
          <w:color w:val="000000"/>
        </w:rPr>
        <w:t>s</w:t>
      </w:r>
      <w:r w:rsidR="005F6F02" w:rsidRPr="00752053">
        <w:rPr>
          <w:rFonts w:cstheme="minorHAnsi"/>
          <w:color w:val="000000"/>
        </w:rPr>
        <w:t xml:space="preserve"> per minute</w:t>
      </w:r>
      <w:r w:rsidRPr="00752053">
        <w:rPr>
          <w:rFonts w:cstheme="minorHAnsi"/>
          <w:color w:val="000000"/>
        </w:rPr>
        <w:t xml:space="preserve"> using an electronic infusion pump</w:t>
      </w:r>
      <w:r w:rsidR="005F6F02" w:rsidRPr="00752053">
        <w:rPr>
          <w:rFonts w:cstheme="minorHAnsi"/>
          <w:color w:val="000000"/>
        </w:rPr>
        <w:t xml:space="preserve"> </w:t>
      </w:r>
      <w:r w:rsidR="005F6F02" w:rsidRPr="00752053">
        <w:rPr>
          <w:rFonts w:cstheme="minorHAnsi"/>
          <w:b/>
          <w:bCs/>
          <w:color w:val="000000"/>
        </w:rPr>
        <w:t>[2]</w:t>
      </w:r>
      <w:r w:rsidRPr="00752053">
        <w:rPr>
          <w:rFonts w:cstheme="minorHAnsi"/>
          <w:color w:val="000000"/>
        </w:rPr>
        <w:t>.</w:t>
      </w:r>
    </w:p>
    <w:p w14:paraId="439E0556" w14:textId="7831EAD0"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rPr>
        <w:t>Talent inserting the needle into puncture site</w:t>
      </w:r>
    </w:p>
    <w:p w14:paraId="2E0A2D9E" w14:textId="4D4A1559"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rPr>
        <w:t>Talent injecting CSF tracer using electronic infusion pump</w:t>
      </w:r>
    </w:p>
    <w:p w14:paraId="3C163C7F" w14:textId="216B681B"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 xml:space="preserve">Gently remove the needle </w:t>
      </w:r>
      <w:r w:rsidR="005F6F02" w:rsidRPr="00752053">
        <w:rPr>
          <w:rFonts w:cstheme="minorHAnsi"/>
          <w:b/>
          <w:bCs/>
        </w:rPr>
        <w:t>[1]</w:t>
      </w:r>
      <w:r w:rsidR="005F6F02" w:rsidRPr="00752053">
        <w:rPr>
          <w:rFonts w:cstheme="minorHAnsi"/>
        </w:rPr>
        <w:t xml:space="preserve"> </w:t>
      </w:r>
      <w:r w:rsidRPr="00752053">
        <w:rPr>
          <w:rFonts w:cstheme="minorHAnsi"/>
        </w:rPr>
        <w:t>and allow the mouse to recover in a fresh cage with new bedding under a heat lamp</w:t>
      </w:r>
      <w:r w:rsidR="005F6F02" w:rsidRPr="00752053">
        <w:rPr>
          <w:rFonts w:cstheme="minorHAnsi"/>
        </w:rPr>
        <w:t xml:space="preserve"> </w:t>
      </w:r>
      <w:r w:rsidR="005F6F02" w:rsidRPr="00752053">
        <w:rPr>
          <w:rFonts w:cstheme="minorHAnsi"/>
          <w:b/>
          <w:bCs/>
        </w:rPr>
        <w:t>[2]</w:t>
      </w:r>
      <w:r w:rsidRPr="00752053">
        <w:rPr>
          <w:rFonts w:cstheme="minorHAnsi"/>
        </w:rPr>
        <w:t>.</w:t>
      </w:r>
    </w:p>
    <w:p w14:paraId="5B3769EC" w14:textId="30858749" w:rsidR="005F6F02" w:rsidRPr="00752053" w:rsidRDefault="005F6F02"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Talent removing the needle</w:t>
      </w:r>
    </w:p>
    <w:p w14:paraId="0DA3CD32" w14:textId="1B33E71F" w:rsidR="005F6F02"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rPr>
        <w:t>Transferring</w:t>
      </w:r>
      <w:r w:rsidR="005F6F02" w:rsidRPr="00752053">
        <w:rPr>
          <w:rFonts w:cstheme="minorHAnsi"/>
        </w:rPr>
        <w:t xml:space="preserve"> the mouse </w:t>
      </w:r>
      <w:r w:rsidRPr="00752053">
        <w:rPr>
          <w:rFonts w:cstheme="minorHAnsi"/>
        </w:rPr>
        <w:t>to the fresh cage</w:t>
      </w:r>
    </w:p>
    <w:p w14:paraId="204DBD38" w14:textId="5E7A18BD"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lastRenderedPageBreak/>
        <w:t>At 30 min</w:t>
      </w:r>
      <w:r w:rsidR="00752053" w:rsidRPr="00752053">
        <w:rPr>
          <w:rFonts w:cstheme="minorHAnsi"/>
        </w:rPr>
        <w:t>utes</w:t>
      </w:r>
      <w:r w:rsidRPr="00752053">
        <w:rPr>
          <w:rFonts w:cstheme="minorHAnsi"/>
        </w:rPr>
        <w:t xml:space="preserve"> or 6 h</w:t>
      </w:r>
      <w:r w:rsidR="00752053" w:rsidRPr="00752053">
        <w:rPr>
          <w:rFonts w:cstheme="minorHAnsi"/>
        </w:rPr>
        <w:t>ours</w:t>
      </w:r>
      <w:r w:rsidRPr="00752053">
        <w:rPr>
          <w:rFonts w:cstheme="minorHAnsi"/>
        </w:rPr>
        <w:t xml:space="preserve"> after injection,</w:t>
      </w:r>
      <w:r w:rsidRPr="00752053">
        <w:rPr>
          <w:rFonts w:cstheme="minorHAnsi"/>
          <w:color w:val="FF0000"/>
        </w:rPr>
        <w:t xml:space="preserve"> </w:t>
      </w:r>
      <w:r w:rsidRPr="00752053">
        <w:rPr>
          <w:rFonts w:cstheme="minorHAnsi"/>
          <w:color w:val="000000" w:themeColor="text1"/>
        </w:rPr>
        <w:t>perfuse mice intracardially with 0.01 </w:t>
      </w:r>
      <w:r w:rsidR="00752053" w:rsidRPr="00752053">
        <w:rPr>
          <w:rFonts w:cstheme="minorHAnsi"/>
          <w:color w:val="000000" w:themeColor="text1"/>
        </w:rPr>
        <w:t xml:space="preserve">molar </w:t>
      </w:r>
      <w:r w:rsidRPr="00752053">
        <w:rPr>
          <w:rFonts w:cstheme="minorHAnsi"/>
          <w:color w:val="000000" w:themeColor="text1"/>
        </w:rPr>
        <w:t>PBS</w:t>
      </w:r>
      <w:r w:rsidR="00752053" w:rsidRPr="00752053">
        <w:rPr>
          <w:rFonts w:cstheme="minorHAnsi"/>
          <w:color w:val="000000" w:themeColor="text1"/>
        </w:rPr>
        <w:t xml:space="preserve"> </w:t>
      </w:r>
      <w:r w:rsidR="00752053" w:rsidRPr="00752053">
        <w:rPr>
          <w:rFonts w:cstheme="minorHAnsi"/>
          <w:b/>
          <w:bCs/>
          <w:color w:val="000000" w:themeColor="text1"/>
        </w:rPr>
        <w:t>[1]</w:t>
      </w:r>
      <w:r w:rsidRPr="00752053">
        <w:rPr>
          <w:rFonts w:cstheme="minorHAnsi"/>
          <w:color w:val="000000" w:themeColor="text1"/>
        </w:rPr>
        <w:t xml:space="preserve"> followed by 4% P</w:t>
      </w:r>
      <w:r w:rsidR="00752053" w:rsidRPr="00752053">
        <w:rPr>
          <w:rFonts w:cstheme="minorHAnsi"/>
          <w:color w:val="000000" w:themeColor="text1"/>
        </w:rPr>
        <w:t>araformaldehyde</w:t>
      </w:r>
      <w:r w:rsidRPr="00752053">
        <w:rPr>
          <w:rFonts w:cstheme="minorHAnsi"/>
          <w:color w:val="000000" w:themeColor="text1"/>
        </w:rPr>
        <w:t xml:space="preserve"> in 0.01 </w:t>
      </w:r>
      <w:r w:rsidR="00752053" w:rsidRPr="00752053">
        <w:rPr>
          <w:rFonts w:cstheme="minorHAnsi"/>
          <w:color w:val="000000" w:themeColor="text1"/>
        </w:rPr>
        <w:t xml:space="preserve">molar </w:t>
      </w:r>
      <w:r w:rsidRPr="00752053">
        <w:rPr>
          <w:rFonts w:cstheme="minorHAnsi"/>
          <w:color w:val="000000" w:themeColor="text1"/>
        </w:rPr>
        <w:t>PBS at a rate of 5 m</w:t>
      </w:r>
      <w:r w:rsidR="00752053" w:rsidRPr="00752053">
        <w:rPr>
          <w:rFonts w:cstheme="minorHAnsi"/>
          <w:color w:val="000000" w:themeColor="text1"/>
        </w:rPr>
        <w:t>illiliter</w:t>
      </w:r>
      <w:r w:rsidR="000767EE">
        <w:rPr>
          <w:rFonts w:cstheme="minorHAnsi"/>
          <w:color w:val="000000" w:themeColor="text1"/>
        </w:rPr>
        <w:t>s</w:t>
      </w:r>
      <w:r w:rsidR="00752053" w:rsidRPr="00752053">
        <w:rPr>
          <w:rFonts w:cstheme="minorHAnsi"/>
          <w:color w:val="000000" w:themeColor="text1"/>
        </w:rPr>
        <w:t xml:space="preserve"> per minute </w:t>
      </w:r>
      <w:r w:rsidR="00752053" w:rsidRPr="00752053">
        <w:rPr>
          <w:rFonts w:cstheme="minorHAnsi"/>
          <w:b/>
          <w:bCs/>
          <w:color w:val="000000" w:themeColor="text1"/>
        </w:rPr>
        <w:t>[2]</w:t>
      </w:r>
      <w:r w:rsidRPr="00752053">
        <w:rPr>
          <w:rFonts w:cstheme="minorHAnsi"/>
          <w:color w:val="000000" w:themeColor="text1"/>
        </w:rPr>
        <w:t xml:space="preserve">. </w:t>
      </w:r>
    </w:p>
    <w:p w14:paraId="4FB3F777" w14:textId="3AAFBF2E"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perfusing mice with PBS</w:t>
      </w:r>
    </w:p>
    <w:p w14:paraId="03462C7E" w14:textId="6CB4DD2A"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perfusing mice with PFA</w:t>
      </w:r>
    </w:p>
    <w:p w14:paraId="621973F0" w14:textId="04F273C9"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color w:val="000000" w:themeColor="text1"/>
        </w:rPr>
        <w:t>Remove the entire brain and spinal cord and check for any evidence of brain tissue injury</w:t>
      </w:r>
      <w:r w:rsidR="00752053" w:rsidRPr="00752053">
        <w:rPr>
          <w:rFonts w:cstheme="minorHAnsi"/>
          <w:color w:val="000000" w:themeColor="text1"/>
        </w:rPr>
        <w:t xml:space="preserve"> </w:t>
      </w:r>
      <w:r w:rsidR="00752053" w:rsidRPr="00752053">
        <w:rPr>
          <w:rFonts w:cstheme="minorHAnsi"/>
          <w:b/>
          <w:bCs/>
          <w:color w:val="000000" w:themeColor="text1"/>
        </w:rPr>
        <w:t>[1]</w:t>
      </w:r>
      <w:r w:rsidRPr="00752053">
        <w:rPr>
          <w:rFonts w:cstheme="minorHAnsi"/>
          <w:color w:val="000000" w:themeColor="text1"/>
        </w:rPr>
        <w:t>. Acquire images of the brain and spinal cord under a fluorescence microscope</w:t>
      </w:r>
      <w:r w:rsidR="00752053" w:rsidRPr="00752053">
        <w:rPr>
          <w:rFonts w:cstheme="minorHAnsi"/>
          <w:color w:val="000000" w:themeColor="text1"/>
        </w:rPr>
        <w:t xml:space="preserve"> </w:t>
      </w:r>
      <w:r w:rsidR="00752053" w:rsidRPr="00752053">
        <w:rPr>
          <w:rFonts w:cstheme="minorHAnsi"/>
          <w:b/>
          <w:bCs/>
          <w:color w:val="000000" w:themeColor="text1"/>
        </w:rPr>
        <w:t>[2]</w:t>
      </w:r>
      <w:r w:rsidRPr="00752053">
        <w:rPr>
          <w:rFonts w:cstheme="minorHAnsi"/>
          <w:color w:val="000000" w:themeColor="text1"/>
        </w:rPr>
        <w:t>.</w:t>
      </w:r>
    </w:p>
    <w:p w14:paraId="64508ABC" w14:textId="64ECC30E"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 xml:space="preserve">Talent </w:t>
      </w:r>
      <w:r w:rsidR="000767EE">
        <w:rPr>
          <w:rFonts w:cstheme="minorHAnsi"/>
          <w:color w:val="000000" w:themeColor="text1"/>
        </w:rPr>
        <w:t>inspecting</w:t>
      </w:r>
      <w:r w:rsidRPr="00752053">
        <w:rPr>
          <w:rFonts w:cstheme="minorHAnsi"/>
          <w:color w:val="000000" w:themeColor="text1"/>
        </w:rPr>
        <w:t xml:space="preserve"> the </w:t>
      </w:r>
      <w:r w:rsidR="000767EE">
        <w:rPr>
          <w:rFonts w:cstheme="minorHAnsi"/>
          <w:color w:val="000000" w:themeColor="text1"/>
        </w:rPr>
        <w:t>dissected</w:t>
      </w:r>
      <w:r w:rsidRPr="00752053">
        <w:rPr>
          <w:rFonts w:cstheme="minorHAnsi"/>
          <w:color w:val="000000" w:themeColor="text1"/>
        </w:rPr>
        <w:t xml:space="preserve"> brain and spinal cord of mouse</w:t>
      </w:r>
    </w:p>
    <w:p w14:paraId="2F8AFF50" w14:textId="6F7F1C8D"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observing the brain under fluorescence microscope</w:t>
      </w:r>
    </w:p>
    <w:p w14:paraId="16A0AB57" w14:textId="59F6D2F0"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color w:val="000000" w:themeColor="text1"/>
        </w:rPr>
        <w:t>Post-fix the brain and spinal cord in 4% PFA overnight</w:t>
      </w:r>
      <w:r w:rsidR="00752053" w:rsidRPr="00752053">
        <w:rPr>
          <w:rFonts w:cstheme="minorHAnsi"/>
          <w:color w:val="000000" w:themeColor="text1"/>
        </w:rPr>
        <w:t xml:space="preserve"> </w:t>
      </w:r>
      <w:r w:rsidR="00752053" w:rsidRPr="00752053">
        <w:rPr>
          <w:rFonts w:cstheme="minorHAnsi"/>
          <w:b/>
          <w:bCs/>
          <w:color w:val="000000" w:themeColor="text1"/>
        </w:rPr>
        <w:t>[1]</w:t>
      </w:r>
      <w:r w:rsidRPr="00752053">
        <w:rPr>
          <w:rFonts w:cstheme="minorHAnsi"/>
          <w:color w:val="000000" w:themeColor="text1"/>
        </w:rPr>
        <w:t xml:space="preserve"> and cryoprotect </w:t>
      </w:r>
      <w:r w:rsidR="000767EE">
        <w:rPr>
          <w:rFonts w:cstheme="minorHAnsi"/>
          <w:color w:val="000000" w:themeColor="text1"/>
        </w:rPr>
        <w:t xml:space="preserve">it </w:t>
      </w:r>
      <w:r w:rsidRPr="00752053">
        <w:rPr>
          <w:rFonts w:cstheme="minorHAnsi"/>
          <w:color w:val="000000" w:themeColor="text1"/>
        </w:rPr>
        <w:t>with 25% sucrose in 0.01 </w:t>
      </w:r>
      <w:r w:rsidR="00752053" w:rsidRPr="00752053">
        <w:rPr>
          <w:rFonts w:cstheme="minorHAnsi"/>
          <w:color w:val="000000" w:themeColor="text1"/>
        </w:rPr>
        <w:t>molar</w:t>
      </w:r>
      <w:r w:rsidRPr="00752053">
        <w:rPr>
          <w:rFonts w:cstheme="minorHAnsi"/>
          <w:color w:val="000000" w:themeColor="text1"/>
        </w:rPr>
        <w:t xml:space="preserve"> PBS </w:t>
      </w:r>
      <w:r w:rsidR="00752053" w:rsidRPr="00752053">
        <w:rPr>
          <w:rFonts w:cstheme="minorHAnsi"/>
          <w:b/>
          <w:bCs/>
          <w:color w:val="000000" w:themeColor="text1"/>
        </w:rPr>
        <w:t>[2]</w:t>
      </w:r>
      <w:r w:rsidR="00752053" w:rsidRPr="00752053">
        <w:rPr>
          <w:rFonts w:cstheme="minorHAnsi"/>
          <w:color w:val="000000" w:themeColor="text1"/>
        </w:rPr>
        <w:t xml:space="preserve"> </w:t>
      </w:r>
      <w:r w:rsidRPr="00752053">
        <w:rPr>
          <w:rFonts w:cstheme="minorHAnsi"/>
          <w:color w:val="000000" w:themeColor="text1"/>
        </w:rPr>
        <w:t xml:space="preserve">at </w:t>
      </w:r>
      <w:r w:rsidRPr="00752053">
        <w:rPr>
          <w:rFonts w:cstheme="minorHAnsi"/>
        </w:rPr>
        <w:t xml:space="preserve">4 </w:t>
      </w:r>
      <w:r w:rsidR="00752053" w:rsidRPr="00752053">
        <w:rPr>
          <w:rFonts w:cstheme="minorHAnsi"/>
          <w:color w:val="202124"/>
        </w:rPr>
        <w:t>degree</w:t>
      </w:r>
      <w:r w:rsidR="000767EE">
        <w:rPr>
          <w:rFonts w:cstheme="minorHAnsi"/>
          <w:color w:val="202124"/>
        </w:rPr>
        <w:t>s</w:t>
      </w:r>
      <w:r w:rsidR="00752053" w:rsidRPr="00752053">
        <w:rPr>
          <w:rFonts w:cstheme="minorHAnsi"/>
          <w:color w:val="202124"/>
        </w:rPr>
        <w:t xml:space="preserve"> </w:t>
      </w:r>
      <w:r w:rsidRPr="00752053">
        <w:rPr>
          <w:rFonts w:cstheme="minorHAnsi"/>
          <w:color w:val="202124"/>
        </w:rPr>
        <w:t>C</w:t>
      </w:r>
      <w:r w:rsidR="00752053" w:rsidRPr="00752053">
        <w:rPr>
          <w:rFonts w:cstheme="minorHAnsi"/>
          <w:color w:val="202124"/>
        </w:rPr>
        <w:t>elsius</w:t>
      </w:r>
      <w:r w:rsidRPr="00752053">
        <w:rPr>
          <w:rFonts w:cstheme="minorHAnsi"/>
          <w:color w:val="000000" w:themeColor="text1"/>
        </w:rPr>
        <w:t xml:space="preserve"> for 24 h</w:t>
      </w:r>
      <w:r w:rsidR="00752053" w:rsidRPr="00752053">
        <w:rPr>
          <w:rFonts w:cstheme="minorHAnsi"/>
          <w:color w:val="000000" w:themeColor="text1"/>
        </w:rPr>
        <w:t xml:space="preserve">ours </w:t>
      </w:r>
      <w:r w:rsidR="00752053" w:rsidRPr="00752053">
        <w:rPr>
          <w:rFonts w:cstheme="minorHAnsi"/>
          <w:b/>
          <w:bCs/>
          <w:color w:val="000000" w:themeColor="text1"/>
        </w:rPr>
        <w:t>[3]</w:t>
      </w:r>
      <w:r w:rsidRPr="00752053">
        <w:rPr>
          <w:rFonts w:cstheme="minorHAnsi"/>
          <w:color w:val="000000" w:themeColor="text1"/>
        </w:rPr>
        <w:t xml:space="preserve">. </w:t>
      </w:r>
    </w:p>
    <w:p w14:paraId="36FA5149" w14:textId="4EA47CF2"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fixing the brain and spinal cord in PFA</w:t>
      </w:r>
    </w:p>
    <w:p w14:paraId="175A1F0B" w14:textId="0994B9EA"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adding cryoprotectant to the fixed brain</w:t>
      </w:r>
    </w:p>
    <w:p w14:paraId="29ACF9C9" w14:textId="762CF5FD"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keeping the brain in 4 degrees</w:t>
      </w:r>
    </w:p>
    <w:p w14:paraId="3466D078" w14:textId="476D8D24"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color w:val="000000" w:themeColor="text1"/>
        </w:rPr>
        <w:t>Section the brain and spinal cord tissue into 12</w:t>
      </w:r>
      <w:r w:rsidR="000767EE">
        <w:rPr>
          <w:rFonts w:cstheme="minorHAnsi"/>
          <w:color w:val="000000" w:themeColor="text1"/>
        </w:rPr>
        <w:t>-</w:t>
      </w:r>
      <w:r w:rsidR="00752053" w:rsidRPr="00752053">
        <w:rPr>
          <w:rFonts w:cstheme="minorHAnsi"/>
          <w:color w:val="000000" w:themeColor="text1"/>
        </w:rPr>
        <w:t>micrometer</w:t>
      </w:r>
      <w:r w:rsidRPr="00752053">
        <w:rPr>
          <w:rFonts w:cstheme="minorHAnsi"/>
          <w:color w:val="000000" w:themeColor="text1"/>
        </w:rPr>
        <w:t xml:space="preserve"> thick coronal or sagittal sections using a cryostat</w:t>
      </w:r>
      <w:r w:rsidR="00752053" w:rsidRPr="00752053">
        <w:rPr>
          <w:rFonts w:cstheme="minorHAnsi"/>
          <w:color w:val="000000" w:themeColor="text1"/>
        </w:rPr>
        <w:t xml:space="preserve"> </w:t>
      </w:r>
      <w:r w:rsidR="00752053" w:rsidRPr="00752053">
        <w:rPr>
          <w:rFonts w:cstheme="minorHAnsi"/>
          <w:b/>
          <w:bCs/>
          <w:color w:val="000000" w:themeColor="text1"/>
        </w:rPr>
        <w:t>[1]</w:t>
      </w:r>
      <w:r w:rsidRPr="00752053">
        <w:rPr>
          <w:rFonts w:cstheme="minorHAnsi"/>
          <w:color w:val="000000" w:themeColor="text1"/>
        </w:rPr>
        <w:t xml:space="preserve">. Stain the slides with DAPI, and examine the </w:t>
      </w:r>
      <w:r w:rsidRPr="00752053">
        <w:rPr>
          <w:rFonts w:cstheme="minorHAnsi"/>
        </w:rPr>
        <w:t>intracranial distribution of the CSF tracer</w:t>
      </w:r>
      <w:r w:rsidR="00752053" w:rsidRPr="00752053">
        <w:rPr>
          <w:rFonts w:cstheme="minorHAnsi"/>
        </w:rPr>
        <w:t xml:space="preserve"> </w:t>
      </w:r>
      <w:r w:rsidR="00752053" w:rsidRPr="00752053">
        <w:rPr>
          <w:rFonts w:cstheme="minorHAnsi"/>
          <w:b/>
          <w:bCs/>
        </w:rPr>
        <w:t>[2]</w:t>
      </w:r>
      <w:r w:rsidRPr="00752053">
        <w:rPr>
          <w:rFonts w:cstheme="minorHAnsi"/>
          <w:color w:val="000000" w:themeColor="text1"/>
        </w:rPr>
        <w:t xml:space="preserve">. </w:t>
      </w:r>
    </w:p>
    <w:p w14:paraId="7F1B98DF" w14:textId="1B2A3256"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sectioning the brain tissue using cryostat</w:t>
      </w:r>
    </w:p>
    <w:p w14:paraId="3CD9D7B9" w14:textId="2A84110A"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themeColor="text1"/>
        </w:rPr>
        <w:t>Talent putting DAPI solution onto the sections</w:t>
      </w:r>
    </w:p>
    <w:p w14:paraId="7CD86343" w14:textId="54348FB0"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rPr>
        <w:t>To determine whether mice can tolerate multiple intrathecal injections, intrathecally inject a</w:t>
      </w:r>
      <w:r w:rsidR="00752053" w:rsidRPr="00752053">
        <w:rPr>
          <w:rFonts w:cstheme="minorHAnsi"/>
        </w:rPr>
        <w:t xml:space="preserve">rtificial </w:t>
      </w:r>
      <w:r w:rsidRPr="00752053">
        <w:rPr>
          <w:rFonts w:cstheme="minorHAnsi"/>
        </w:rPr>
        <w:t>CSF for 3 consecutive days, followed by a rest period of 4 days</w:t>
      </w:r>
      <w:r w:rsidR="000767EE">
        <w:rPr>
          <w:rFonts w:cstheme="minorHAnsi"/>
        </w:rPr>
        <w:t>.</w:t>
      </w:r>
      <w:r w:rsidRPr="00752053">
        <w:rPr>
          <w:rFonts w:cstheme="minorHAnsi"/>
        </w:rPr>
        <w:t xml:space="preserve"> </w:t>
      </w:r>
      <w:r w:rsidR="000767EE">
        <w:rPr>
          <w:rFonts w:cstheme="minorHAnsi"/>
        </w:rPr>
        <w:t>T</w:t>
      </w:r>
      <w:r w:rsidRPr="00752053">
        <w:rPr>
          <w:rFonts w:cstheme="minorHAnsi"/>
        </w:rPr>
        <w:t>hen inject for another 3 consecutive days</w:t>
      </w:r>
      <w:r w:rsidR="00752053" w:rsidRPr="00752053">
        <w:rPr>
          <w:rFonts w:cstheme="minorHAnsi"/>
        </w:rPr>
        <w:t xml:space="preserve"> </w:t>
      </w:r>
      <w:r w:rsidR="00752053" w:rsidRPr="00752053">
        <w:rPr>
          <w:rFonts w:cstheme="minorHAnsi"/>
          <w:b/>
          <w:bCs/>
        </w:rPr>
        <w:t>[1]</w:t>
      </w:r>
      <w:r w:rsidRPr="00752053">
        <w:rPr>
          <w:rFonts w:cstheme="minorHAnsi"/>
        </w:rPr>
        <w:t>.</w:t>
      </w:r>
    </w:p>
    <w:p w14:paraId="3DE1BA7C" w14:textId="42D54D6B"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i/>
          <w:iCs/>
          <w:color w:val="002060"/>
        </w:rPr>
      </w:pPr>
      <w:r w:rsidRPr="00752053">
        <w:rPr>
          <w:rFonts w:cstheme="minorHAnsi"/>
          <w:i/>
          <w:iCs/>
          <w:color w:val="002060"/>
        </w:rPr>
        <w:t>Reuse 2.9.2</w:t>
      </w:r>
    </w:p>
    <w:p w14:paraId="1F9BE19D" w14:textId="1F6AAB2A" w:rsidR="00E1592F" w:rsidRPr="00752053" w:rsidRDefault="00E1592F" w:rsidP="00752053">
      <w:pPr>
        <w:pStyle w:val="ListParagraph"/>
        <w:numPr>
          <w:ilvl w:val="1"/>
          <w:numId w:val="3"/>
        </w:numPr>
        <w:spacing w:before="120"/>
        <w:contextualSpacing w:val="0"/>
        <w:jc w:val="both"/>
        <w:rPr>
          <w:rFonts w:asciiTheme="minorHAnsi" w:hAnsiTheme="minorHAnsi" w:cstheme="minorHAnsi"/>
          <w:b/>
          <w:bCs/>
        </w:rPr>
      </w:pPr>
      <w:r w:rsidRPr="00752053">
        <w:rPr>
          <w:rFonts w:cstheme="minorHAnsi"/>
          <w:color w:val="000000"/>
        </w:rPr>
        <w:t>Monitor the mice and record their weight daily</w:t>
      </w:r>
      <w:r w:rsidR="00752053" w:rsidRPr="00752053">
        <w:rPr>
          <w:rFonts w:cstheme="minorHAnsi"/>
          <w:color w:val="000000"/>
        </w:rPr>
        <w:t xml:space="preserve"> </w:t>
      </w:r>
      <w:r w:rsidR="00752053" w:rsidRPr="00752053">
        <w:rPr>
          <w:rFonts w:cstheme="minorHAnsi"/>
          <w:b/>
          <w:bCs/>
          <w:color w:val="000000"/>
        </w:rPr>
        <w:t>[</w:t>
      </w:r>
      <w:r w:rsidR="00752053">
        <w:rPr>
          <w:rFonts w:cstheme="minorHAnsi"/>
          <w:b/>
          <w:bCs/>
          <w:color w:val="000000"/>
        </w:rPr>
        <w:t>1</w:t>
      </w:r>
      <w:r w:rsidR="00752053" w:rsidRPr="00752053">
        <w:rPr>
          <w:rFonts w:cstheme="minorHAnsi"/>
          <w:b/>
          <w:bCs/>
          <w:color w:val="000000"/>
        </w:rPr>
        <w:t>]</w:t>
      </w:r>
      <w:r w:rsidRPr="00752053">
        <w:rPr>
          <w:rFonts w:cstheme="minorHAnsi"/>
          <w:color w:val="000000"/>
        </w:rPr>
        <w:t xml:space="preserve">. </w:t>
      </w:r>
    </w:p>
    <w:p w14:paraId="19DF736B" w14:textId="30A5D07A" w:rsidR="00752053" w:rsidRPr="00752053" w:rsidRDefault="00752053" w:rsidP="00752053">
      <w:pPr>
        <w:pStyle w:val="ListParagraph"/>
        <w:numPr>
          <w:ilvl w:val="2"/>
          <w:numId w:val="3"/>
        </w:numPr>
        <w:spacing w:before="120"/>
        <w:contextualSpacing w:val="0"/>
        <w:jc w:val="both"/>
        <w:rPr>
          <w:rFonts w:asciiTheme="minorHAnsi" w:hAnsiTheme="minorHAnsi" w:cstheme="minorHAnsi"/>
          <w:b/>
          <w:bCs/>
        </w:rPr>
      </w:pPr>
      <w:r w:rsidRPr="00752053">
        <w:rPr>
          <w:rFonts w:cstheme="minorHAnsi"/>
          <w:color w:val="000000"/>
        </w:rPr>
        <w:t xml:space="preserve">Talent putting the mouse on </w:t>
      </w:r>
      <w:r w:rsidR="000767EE">
        <w:rPr>
          <w:rFonts w:cstheme="minorHAnsi"/>
          <w:color w:val="000000"/>
        </w:rPr>
        <w:t>scale</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B3BB16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A569F">
        <w:rPr>
          <w:rFonts w:asciiTheme="minorHAnsi" w:eastAsia="Times New Roman" w:hAnsiTheme="minorHAnsi" w:cstheme="minorHAnsi"/>
          <w:bCs/>
          <w:szCs w:val="24"/>
        </w:rPr>
        <w:t>155</w:t>
      </w:r>
      <w:r w:rsidR="00790E8C">
        <w:rPr>
          <w:rFonts w:asciiTheme="minorHAnsi" w:eastAsia="Times New Roman" w:hAnsiTheme="minorHAnsi" w:cstheme="minorHAnsi"/>
          <w:bCs/>
          <w:szCs w:val="24"/>
        </w:rPr>
        <w:t>. (Voiceover is the text that follows the two-digit numbers)</w:t>
      </w:r>
    </w:p>
    <w:p w14:paraId="1B7C8243" w14:textId="14959625" w:rsidR="005E2B7E" w:rsidRPr="002A569F" w:rsidRDefault="00873D1A" w:rsidP="002A569F">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6B59A72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A569F" w:rsidRPr="00241B83">
        <w:rPr>
          <w:rFonts w:asciiTheme="minorHAnsi" w:hAnsiTheme="minorHAnsi" w:cstheme="minorHAnsi"/>
          <w:b/>
          <w:bCs/>
        </w:rPr>
        <w:t xml:space="preserve">CSF </w:t>
      </w:r>
      <w:r w:rsidR="002A569F">
        <w:rPr>
          <w:rFonts w:asciiTheme="minorHAnsi" w:hAnsiTheme="minorHAnsi" w:cstheme="minorHAnsi"/>
          <w:b/>
          <w:bCs/>
        </w:rPr>
        <w:t>T</w:t>
      </w:r>
      <w:r w:rsidR="002A569F" w:rsidRPr="00241B83">
        <w:rPr>
          <w:rFonts w:asciiTheme="minorHAnsi" w:hAnsiTheme="minorHAnsi" w:cstheme="minorHAnsi"/>
          <w:b/>
          <w:bCs/>
        </w:rPr>
        <w:t>racer</w:t>
      </w:r>
      <w:r w:rsidR="002A569F">
        <w:rPr>
          <w:rFonts w:asciiTheme="minorHAnsi" w:hAnsiTheme="minorHAnsi" w:cstheme="minorHAnsi"/>
          <w:b/>
          <w:bCs/>
        </w:rPr>
        <w:t xml:space="preserve"> Injection</w:t>
      </w:r>
      <w:r w:rsidR="002A569F" w:rsidRPr="00241B83">
        <w:rPr>
          <w:rFonts w:asciiTheme="minorHAnsi" w:hAnsiTheme="minorHAnsi" w:cstheme="minorHAnsi"/>
          <w:b/>
          <w:bCs/>
        </w:rPr>
        <w:t xml:space="preserve"> into </w:t>
      </w:r>
      <w:r w:rsidR="002A569F">
        <w:rPr>
          <w:rFonts w:asciiTheme="minorHAnsi" w:hAnsiTheme="minorHAnsi" w:cstheme="minorHAnsi"/>
          <w:b/>
          <w:bCs/>
        </w:rPr>
        <w:t>C</w:t>
      </w:r>
      <w:r w:rsidR="002A569F" w:rsidRPr="00241B83">
        <w:rPr>
          <w:rFonts w:asciiTheme="minorHAnsi" w:hAnsiTheme="minorHAnsi" w:cstheme="minorHAnsi"/>
          <w:b/>
          <w:bCs/>
        </w:rPr>
        <w:t xml:space="preserve">isterna </w:t>
      </w:r>
      <w:r w:rsidR="002A569F">
        <w:rPr>
          <w:rFonts w:asciiTheme="minorHAnsi" w:hAnsiTheme="minorHAnsi" w:cstheme="minorHAnsi"/>
          <w:b/>
          <w:bCs/>
        </w:rPr>
        <w:t>M</w:t>
      </w:r>
      <w:r w:rsidR="002A569F" w:rsidRPr="00241B83">
        <w:rPr>
          <w:rFonts w:asciiTheme="minorHAnsi" w:hAnsiTheme="minorHAnsi" w:cstheme="minorHAnsi"/>
          <w:b/>
          <w:bCs/>
        </w:rPr>
        <w:t>agna.</w:t>
      </w:r>
    </w:p>
    <w:p w14:paraId="52E24B75" w14:textId="20E73A00" w:rsidR="00395684" w:rsidRPr="00B07A3B" w:rsidRDefault="002D5A6E" w:rsidP="002D5A6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Using this protocol, m</w:t>
      </w:r>
      <w:r w:rsidRPr="00241B83">
        <w:rPr>
          <w:rFonts w:asciiTheme="minorHAnsi" w:hAnsiTheme="minorHAnsi" w:cstheme="minorHAnsi"/>
        </w:rPr>
        <w:t xml:space="preserve">etastases development after irradiation in a </w:t>
      </w:r>
      <w:r>
        <w:rPr>
          <w:rFonts w:asciiTheme="minorHAnsi" w:hAnsiTheme="minorHAnsi" w:cstheme="minorHAnsi"/>
        </w:rPr>
        <w:t xml:space="preserve">patient-derived xenograft </w:t>
      </w:r>
      <w:r w:rsidRPr="00241B83">
        <w:rPr>
          <w:rFonts w:asciiTheme="minorHAnsi" w:hAnsiTheme="minorHAnsi" w:cstheme="minorHAnsi"/>
        </w:rPr>
        <w:t>mouse model</w:t>
      </w:r>
      <w:r>
        <w:rPr>
          <w:rFonts w:asciiTheme="minorHAnsi" w:hAnsiTheme="minorHAnsi" w:cstheme="minorHAnsi"/>
        </w:rPr>
        <w:t xml:space="preserve"> was evaluated</w:t>
      </w:r>
      <w:r w:rsidRPr="00241B83">
        <w:rPr>
          <w:rFonts w:asciiTheme="minorHAnsi" w:hAnsiTheme="minorHAnsi" w:cstheme="minorHAnsi"/>
        </w:rPr>
        <w:t xml:space="preserve">. Without irradiation, animals developed large tumors in the cerebellum </w:t>
      </w:r>
      <w:r w:rsidRPr="002D5A6E">
        <w:rPr>
          <w:rFonts w:asciiTheme="minorHAnsi" w:hAnsiTheme="minorHAnsi" w:cstheme="minorHAnsi"/>
          <w:b/>
          <w:bCs/>
        </w:rPr>
        <w:t>[1]</w:t>
      </w:r>
      <w:r w:rsidRPr="00241B83">
        <w:rPr>
          <w:rFonts w:asciiTheme="minorHAnsi" w:hAnsiTheme="minorHAnsi" w:cstheme="minorHAnsi"/>
        </w:rPr>
        <w:t>. In contrast, irradiation ablated the tumor cells in cerebellum but facilitated the development of metastases</w:t>
      </w:r>
      <w:r>
        <w:rPr>
          <w:rFonts w:asciiTheme="minorHAnsi" w:hAnsiTheme="minorHAnsi" w:cstheme="minorHAnsi"/>
        </w:rPr>
        <w:t xml:space="preserve"> in </w:t>
      </w:r>
      <w:r w:rsidRPr="00241B83">
        <w:rPr>
          <w:rFonts w:asciiTheme="minorHAnsi" w:hAnsiTheme="minorHAnsi" w:cstheme="minorHAnsi"/>
        </w:rPr>
        <w:t xml:space="preserve">leptomeninges </w:t>
      </w:r>
      <w:r w:rsidRPr="002D5A6E">
        <w:rPr>
          <w:rFonts w:asciiTheme="minorHAnsi" w:hAnsiTheme="minorHAnsi" w:cstheme="minorHAnsi"/>
          <w:b/>
          <w:bCs/>
        </w:rPr>
        <w:t>[2]</w:t>
      </w:r>
      <w:r w:rsidRPr="00241B83">
        <w:rPr>
          <w:rFonts w:asciiTheme="minorHAnsi" w:hAnsiTheme="minorHAnsi" w:cstheme="minorHAnsi"/>
        </w:rPr>
        <w:t>.</w:t>
      </w:r>
    </w:p>
    <w:p w14:paraId="4E75A4CA" w14:textId="15DAAF4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D5A6E">
        <w:rPr>
          <w:rFonts w:asciiTheme="minorHAnsi" w:hAnsiTheme="minorHAnsi" w:cstheme="minorHAnsi"/>
          <w:szCs w:val="24"/>
        </w:rPr>
        <w:t xml:space="preserve"> Figure 1A-E</w:t>
      </w:r>
    </w:p>
    <w:p w14:paraId="0183E2BC" w14:textId="29EEE556" w:rsidR="002D5A6E" w:rsidRPr="002D5A6E" w:rsidRDefault="002D5A6E" w:rsidP="002D5A6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sidR="007625A2">
        <w:rPr>
          <w:rFonts w:asciiTheme="minorHAnsi" w:hAnsiTheme="minorHAnsi" w:cstheme="minorHAnsi"/>
          <w:szCs w:val="24"/>
        </w:rPr>
        <w:t xml:space="preserve">A-J </w:t>
      </w:r>
      <w:r w:rsidR="007625A2" w:rsidRPr="007625A2">
        <w:rPr>
          <w:rFonts w:asciiTheme="minorHAnsi" w:hAnsiTheme="minorHAnsi" w:cstheme="minorHAnsi"/>
          <w:i/>
          <w:iCs/>
          <w:color w:val="002060"/>
          <w:szCs w:val="24"/>
        </w:rPr>
        <w:t>Video editor: Please highlight figure 1</w:t>
      </w:r>
      <w:r w:rsidRPr="007625A2">
        <w:rPr>
          <w:rFonts w:asciiTheme="minorHAnsi" w:hAnsiTheme="minorHAnsi" w:cstheme="minorHAnsi"/>
          <w:i/>
          <w:iCs/>
          <w:color w:val="002060"/>
          <w:szCs w:val="24"/>
        </w:rPr>
        <w:t>F-J</w:t>
      </w:r>
    </w:p>
    <w:p w14:paraId="123FB8B2" w14:textId="648873B8" w:rsidR="00395684" w:rsidRPr="002D5A6E" w:rsidRDefault="002D5A6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movement of the </w:t>
      </w:r>
      <w:r w:rsidRPr="00241B83">
        <w:rPr>
          <w:rFonts w:asciiTheme="minorHAnsi" w:hAnsiTheme="minorHAnsi" w:cstheme="minorHAnsi"/>
        </w:rPr>
        <w:t>CSF fluorescent tracer along the leptomeninges</w:t>
      </w:r>
      <w:r>
        <w:rPr>
          <w:rFonts w:asciiTheme="minorHAnsi" w:hAnsiTheme="minorHAnsi" w:cstheme="minorHAnsi"/>
        </w:rPr>
        <w:t xml:space="preserve"> was characterized. </w:t>
      </w:r>
      <w:r w:rsidRPr="00241B83">
        <w:rPr>
          <w:rFonts w:asciiTheme="minorHAnsi" w:hAnsiTheme="minorHAnsi" w:cstheme="minorHAnsi"/>
        </w:rPr>
        <w:t>CSF tracer influx was strong at 30 min</w:t>
      </w:r>
      <w:r>
        <w:rPr>
          <w:rFonts w:asciiTheme="minorHAnsi" w:hAnsiTheme="minorHAnsi" w:cstheme="minorHAnsi"/>
        </w:rPr>
        <w:t xml:space="preserve">utes </w:t>
      </w:r>
      <w:r w:rsidRPr="00241B83">
        <w:rPr>
          <w:rFonts w:asciiTheme="minorHAnsi" w:hAnsiTheme="minorHAnsi" w:cstheme="minorHAnsi"/>
        </w:rPr>
        <w:t>post-infusion</w:t>
      </w:r>
      <w:r>
        <w:rPr>
          <w:rFonts w:asciiTheme="minorHAnsi" w:hAnsiTheme="minorHAnsi" w:cstheme="minorHAnsi"/>
        </w:rPr>
        <w:t xml:space="preserve"> </w:t>
      </w:r>
      <w:r w:rsidRPr="002D5A6E">
        <w:rPr>
          <w:rFonts w:asciiTheme="minorHAnsi" w:hAnsiTheme="minorHAnsi" w:cstheme="minorHAnsi"/>
          <w:b/>
          <w:bCs/>
        </w:rPr>
        <w:t>[1]</w:t>
      </w:r>
      <w:r w:rsidRPr="00241B83">
        <w:rPr>
          <w:rFonts w:asciiTheme="minorHAnsi" w:hAnsiTheme="minorHAnsi" w:cstheme="minorHAnsi"/>
        </w:rPr>
        <w:t xml:space="preserve"> </w:t>
      </w:r>
      <w:r>
        <w:rPr>
          <w:rFonts w:asciiTheme="minorHAnsi" w:hAnsiTheme="minorHAnsi" w:cstheme="minorHAnsi"/>
        </w:rPr>
        <w:t>but</w:t>
      </w:r>
      <w:r w:rsidRPr="00241B83">
        <w:rPr>
          <w:rFonts w:asciiTheme="minorHAnsi" w:hAnsiTheme="minorHAnsi" w:cstheme="minorHAnsi"/>
        </w:rPr>
        <w:t xml:space="preserve"> declined at 6 h</w:t>
      </w:r>
      <w:r w:rsidR="002A569F">
        <w:rPr>
          <w:rFonts w:asciiTheme="minorHAnsi" w:hAnsiTheme="minorHAnsi" w:cstheme="minorHAnsi"/>
        </w:rPr>
        <w:t>ours</w:t>
      </w:r>
      <w:r w:rsidRPr="00241B83">
        <w:rPr>
          <w:rFonts w:asciiTheme="minorHAnsi" w:hAnsiTheme="minorHAnsi" w:cstheme="minorHAnsi"/>
        </w:rPr>
        <w:t xml:space="preserve"> </w:t>
      </w:r>
      <w:r w:rsidRPr="002D5A6E">
        <w:rPr>
          <w:rFonts w:asciiTheme="minorHAnsi" w:hAnsiTheme="minorHAnsi" w:cstheme="minorHAnsi"/>
          <w:b/>
          <w:bCs/>
        </w:rPr>
        <w:t>[2]</w:t>
      </w:r>
      <w:r w:rsidR="002A569F">
        <w:rPr>
          <w:rFonts w:asciiTheme="minorHAnsi" w:hAnsiTheme="minorHAnsi" w:cstheme="minorHAnsi"/>
          <w:b/>
          <w:bCs/>
        </w:rPr>
        <w:t>.</w:t>
      </w:r>
      <w:r>
        <w:rPr>
          <w:rFonts w:asciiTheme="minorHAnsi" w:hAnsiTheme="minorHAnsi" w:cstheme="minorHAnsi"/>
        </w:rPr>
        <w:t xml:space="preserve"> </w:t>
      </w:r>
    </w:p>
    <w:p w14:paraId="7528717D" w14:textId="1409EFE1" w:rsidR="002D5A6E" w:rsidRDefault="002D5A6E" w:rsidP="002D5A6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2A-D</w:t>
      </w:r>
    </w:p>
    <w:p w14:paraId="7E60C274" w14:textId="7E485E9D" w:rsidR="002D5A6E" w:rsidRPr="002D5A6E" w:rsidRDefault="002D5A6E" w:rsidP="002D5A6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7625A2">
        <w:rPr>
          <w:rFonts w:asciiTheme="minorHAnsi" w:hAnsiTheme="minorHAnsi" w:cstheme="minorHAnsi"/>
          <w:szCs w:val="24"/>
        </w:rPr>
        <w:t xml:space="preserve">2A-H </w:t>
      </w:r>
      <w:r w:rsidR="007625A2" w:rsidRPr="007625A2">
        <w:rPr>
          <w:rFonts w:asciiTheme="minorHAnsi" w:hAnsiTheme="minorHAnsi" w:cstheme="minorHAnsi"/>
          <w:i/>
          <w:iCs/>
          <w:color w:val="002060"/>
          <w:szCs w:val="24"/>
        </w:rPr>
        <w:t xml:space="preserve">Video editor: Please highlight </w:t>
      </w:r>
      <w:r w:rsidR="007625A2">
        <w:rPr>
          <w:rFonts w:asciiTheme="minorHAnsi" w:hAnsiTheme="minorHAnsi" w:cstheme="minorHAnsi"/>
          <w:i/>
          <w:iCs/>
          <w:color w:val="002060"/>
          <w:szCs w:val="24"/>
        </w:rPr>
        <w:t>f</w:t>
      </w:r>
      <w:r w:rsidR="007625A2" w:rsidRPr="007625A2">
        <w:rPr>
          <w:rFonts w:asciiTheme="minorHAnsi" w:hAnsiTheme="minorHAnsi" w:cstheme="minorHAnsi"/>
          <w:i/>
          <w:iCs/>
          <w:color w:val="002060"/>
          <w:szCs w:val="24"/>
        </w:rPr>
        <w:t>igure 2</w:t>
      </w:r>
      <w:r w:rsidRPr="007625A2">
        <w:rPr>
          <w:rFonts w:asciiTheme="minorHAnsi" w:hAnsiTheme="minorHAnsi" w:cstheme="minorHAnsi"/>
          <w:i/>
          <w:iCs/>
          <w:color w:val="002060"/>
          <w:szCs w:val="24"/>
        </w:rPr>
        <w:t>E-H</w:t>
      </w:r>
    </w:p>
    <w:p w14:paraId="4AF10B3F" w14:textId="60B30620" w:rsidR="002D5A6E" w:rsidRPr="007625A2" w:rsidRDefault="007625A2" w:rsidP="002D5A6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002D5A6E" w:rsidRPr="00241B83">
        <w:rPr>
          <w:rFonts w:asciiTheme="minorHAnsi" w:hAnsiTheme="minorHAnsi" w:cstheme="minorHAnsi"/>
        </w:rPr>
        <w:t xml:space="preserve">racer movement </w:t>
      </w:r>
      <w:r>
        <w:rPr>
          <w:rFonts w:asciiTheme="minorHAnsi" w:hAnsiTheme="minorHAnsi" w:cstheme="minorHAnsi"/>
        </w:rPr>
        <w:t xml:space="preserve">was quantified in different areas of brain </w:t>
      </w:r>
      <w:r w:rsidRPr="007625A2">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F</w:t>
      </w:r>
      <w:r w:rsidR="002D5A6E" w:rsidRPr="00241B83">
        <w:rPr>
          <w:rFonts w:asciiTheme="minorHAnsi" w:hAnsiTheme="minorHAnsi" w:cstheme="minorHAnsi"/>
        </w:rPr>
        <w:t>our regions of interest</w:t>
      </w:r>
      <w:r>
        <w:rPr>
          <w:rFonts w:asciiTheme="minorHAnsi" w:hAnsiTheme="minorHAnsi" w:cstheme="minorHAnsi"/>
        </w:rPr>
        <w:t xml:space="preserve"> were evaluated</w:t>
      </w:r>
      <w:r w:rsidR="000767EE">
        <w:rPr>
          <w:rFonts w:asciiTheme="minorHAnsi" w:hAnsiTheme="minorHAnsi" w:cstheme="minorHAnsi"/>
        </w:rPr>
        <w:t>,</w:t>
      </w:r>
      <w:r>
        <w:rPr>
          <w:rFonts w:asciiTheme="minorHAnsi" w:hAnsiTheme="minorHAnsi" w:cstheme="minorHAnsi"/>
        </w:rPr>
        <w:t xml:space="preserve"> namely</w:t>
      </w:r>
      <w:r w:rsidR="002D5A6E" w:rsidRPr="00241B83">
        <w:rPr>
          <w:rFonts w:asciiTheme="minorHAnsi" w:hAnsiTheme="minorHAnsi" w:cstheme="minorHAnsi"/>
        </w:rPr>
        <w:t>, the olfactory bulb</w:t>
      </w:r>
      <w:r>
        <w:rPr>
          <w:rFonts w:asciiTheme="minorHAnsi" w:hAnsiTheme="minorHAnsi" w:cstheme="minorHAnsi"/>
        </w:rPr>
        <w:t xml:space="preserve"> </w:t>
      </w:r>
      <w:r w:rsidRPr="007625A2">
        <w:rPr>
          <w:rFonts w:asciiTheme="minorHAnsi" w:hAnsiTheme="minorHAnsi" w:cstheme="minorHAnsi"/>
          <w:b/>
          <w:bCs/>
        </w:rPr>
        <w:t>[</w:t>
      </w:r>
      <w:r>
        <w:rPr>
          <w:rFonts w:asciiTheme="minorHAnsi" w:hAnsiTheme="minorHAnsi" w:cstheme="minorHAnsi"/>
          <w:b/>
          <w:bCs/>
        </w:rPr>
        <w:t>2</w:t>
      </w:r>
      <w:r w:rsidRPr="007625A2">
        <w:rPr>
          <w:rFonts w:asciiTheme="minorHAnsi" w:hAnsiTheme="minorHAnsi" w:cstheme="minorHAnsi"/>
          <w:b/>
          <w:bCs/>
        </w:rPr>
        <w:t>]</w:t>
      </w:r>
      <w:r w:rsidR="002D5A6E" w:rsidRPr="00241B83">
        <w:rPr>
          <w:rFonts w:asciiTheme="minorHAnsi" w:hAnsiTheme="minorHAnsi" w:cstheme="minorHAnsi"/>
        </w:rPr>
        <w:t>, ventricle</w:t>
      </w:r>
      <w:r>
        <w:rPr>
          <w:rFonts w:asciiTheme="minorHAnsi" w:hAnsiTheme="minorHAnsi" w:cstheme="minorHAnsi"/>
        </w:rPr>
        <w:t xml:space="preserve"> </w:t>
      </w:r>
      <w:r w:rsidRPr="007625A2">
        <w:rPr>
          <w:rFonts w:asciiTheme="minorHAnsi" w:hAnsiTheme="minorHAnsi" w:cstheme="minorHAnsi"/>
          <w:b/>
          <w:bCs/>
        </w:rPr>
        <w:t>[3]</w:t>
      </w:r>
      <w:r w:rsidR="002D5A6E" w:rsidRPr="00241B83">
        <w:rPr>
          <w:rFonts w:asciiTheme="minorHAnsi" w:hAnsiTheme="minorHAnsi" w:cstheme="minorHAnsi"/>
        </w:rPr>
        <w:t>, cerebellum</w:t>
      </w:r>
      <w:r>
        <w:rPr>
          <w:rFonts w:asciiTheme="minorHAnsi" w:hAnsiTheme="minorHAnsi" w:cstheme="minorHAnsi"/>
        </w:rPr>
        <w:t xml:space="preserve"> </w:t>
      </w:r>
      <w:r w:rsidRPr="007625A2">
        <w:rPr>
          <w:rFonts w:asciiTheme="minorHAnsi" w:hAnsiTheme="minorHAnsi" w:cstheme="minorHAnsi"/>
          <w:b/>
          <w:bCs/>
        </w:rPr>
        <w:t>[4]</w:t>
      </w:r>
      <w:r w:rsidR="002D5A6E" w:rsidRPr="00241B83">
        <w:rPr>
          <w:rFonts w:asciiTheme="minorHAnsi" w:hAnsiTheme="minorHAnsi" w:cstheme="minorHAnsi"/>
        </w:rPr>
        <w:t>, and spinal cord</w:t>
      </w:r>
      <w:r w:rsidR="002D5A6E">
        <w:rPr>
          <w:rFonts w:asciiTheme="minorHAnsi" w:hAnsiTheme="minorHAnsi" w:cstheme="minorHAnsi"/>
        </w:rPr>
        <w:t xml:space="preserve"> </w:t>
      </w:r>
      <w:r w:rsidRPr="007625A2">
        <w:rPr>
          <w:rFonts w:asciiTheme="minorHAnsi" w:hAnsiTheme="minorHAnsi" w:cstheme="minorHAnsi"/>
          <w:b/>
          <w:bCs/>
        </w:rPr>
        <w:t>[5]</w:t>
      </w:r>
      <w:r w:rsidR="002D5A6E" w:rsidRPr="00241B83">
        <w:rPr>
          <w:rFonts w:asciiTheme="minorHAnsi" w:hAnsiTheme="minorHAnsi" w:cstheme="minorHAnsi"/>
        </w:rPr>
        <w:t xml:space="preserve">. </w:t>
      </w:r>
      <w:r>
        <w:rPr>
          <w:rFonts w:asciiTheme="minorHAnsi" w:hAnsiTheme="minorHAnsi" w:cstheme="minorHAnsi"/>
        </w:rPr>
        <w:t>T</w:t>
      </w:r>
      <w:r w:rsidR="002D5A6E" w:rsidRPr="00241B83">
        <w:rPr>
          <w:rFonts w:asciiTheme="minorHAnsi" w:hAnsiTheme="minorHAnsi" w:cstheme="minorHAnsi"/>
        </w:rPr>
        <w:t xml:space="preserve">racer was observed in each of these regions, suggesting </w:t>
      </w:r>
      <w:r w:rsidR="002D5A6E">
        <w:rPr>
          <w:rFonts w:asciiTheme="minorHAnsi" w:hAnsiTheme="minorHAnsi" w:cstheme="minorHAnsi"/>
        </w:rPr>
        <w:t xml:space="preserve">the </w:t>
      </w:r>
      <w:r w:rsidR="002D5A6E" w:rsidRPr="00241B83">
        <w:rPr>
          <w:rFonts w:asciiTheme="minorHAnsi" w:hAnsiTheme="minorHAnsi" w:cstheme="minorHAnsi"/>
        </w:rPr>
        <w:t>CSF tracer movement via CSF circulation</w:t>
      </w:r>
      <w:r>
        <w:rPr>
          <w:rFonts w:asciiTheme="minorHAnsi" w:hAnsiTheme="minorHAnsi" w:cstheme="minorHAnsi"/>
        </w:rPr>
        <w:t xml:space="preserve"> </w:t>
      </w:r>
      <w:r w:rsidRPr="007625A2">
        <w:rPr>
          <w:rFonts w:asciiTheme="minorHAnsi" w:hAnsiTheme="minorHAnsi" w:cstheme="minorHAnsi"/>
          <w:b/>
          <w:bCs/>
        </w:rPr>
        <w:t>[</w:t>
      </w:r>
      <w:r>
        <w:rPr>
          <w:rFonts w:asciiTheme="minorHAnsi" w:hAnsiTheme="minorHAnsi" w:cstheme="minorHAnsi"/>
          <w:b/>
          <w:bCs/>
        </w:rPr>
        <w:t>6</w:t>
      </w:r>
      <w:r w:rsidRPr="007625A2">
        <w:rPr>
          <w:rFonts w:asciiTheme="minorHAnsi" w:hAnsiTheme="minorHAnsi" w:cstheme="minorHAnsi"/>
          <w:b/>
          <w:bCs/>
        </w:rPr>
        <w:t>]</w:t>
      </w:r>
      <w:r w:rsidR="002D5A6E" w:rsidRPr="00241B83">
        <w:rPr>
          <w:rFonts w:asciiTheme="minorHAnsi" w:hAnsiTheme="minorHAnsi" w:cstheme="minorHAnsi"/>
        </w:rPr>
        <w:t>.</w:t>
      </w:r>
    </w:p>
    <w:p w14:paraId="742CBB41" w14:textId="35C45457" w:rsid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2I-N</w:t>
      </w:r>
    </w:p>
    <w:p w14:paraId="47E45F0D" w14:textId="2BA7648F" w:rsidR="007625A2" w:rsidRP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2I-N </w:t>
      </w:r>
      <w:r w:rsidRPr="007625A2">
        <w:rPr>
          <w:rFonts w:asciiTheme="minorHAnsi" w:hAnsiTheme="minorHAnsi" w:cstheme="minorHAnsi"/>
          <w:i/>
          <w:iCs/>
          <w:color w:val="002060"/>
          <w:szCs w:val="24"/>
        </w:rPr>
        <w:t>Video editor: Please highlight figure 2k</w:t>
      </w:r>
    </w:p>
    <w:p w14:paraId="325817C9" w14:textId="7BFA7593" w:rsidR="007625A2" w:rsidRP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2I-N </w:t>
      </w:r>
      <w:r w:rsidRPr="007625A2">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J</w:t>
      </w:r>
    </w:p>
    <w:p w14:paraId="78953A28" w14:textId="326D70D2" w:rsidR="007625A2" w:rsidRP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2I-N </w:t>
      </w:r>
      <w:r w:rsidRPr="007625A2">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I</w:t>
      </w:r>
    </w:p>
    <w:p w14:paraId="0FE513F5" w14:textId="01A1216A" w:rsidR="007625A2" w:rsidRP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2I-N </w:t>
      </w:r>
      <w:r w:rsidRPr="007625A2">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N</w:t>
      </w:r>
    </w:p>
    <w:p w14:paraId="4FC9914C" w14:textId="1D8B96F5" w:rsidR="007625A2" w:rsidRPr="007625A2" w:rsidRDefault="007625A2" w:rsidP="007625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2I-N </w:t>
      </w:r>
    </w:p>
    <w:p w14:paraId="319D39F0" w14:textId="1F479958" w:rsidR="00395684" w:rsidRDefault="007625A2" w:rsidP="002A569F">
      <w:pPr>
        <w:pStyle w:val="ListParagraph"/>
        <w:numPr>
          <w:ilvl w:val="1"/>
          <w:numId w:val="3"/>
        </w:numPr>
        <w:spacing w:before="120"/>
        <w:contextualSpacing w:val="0"/>
        <w:jc w:val="both"/>
        <w:outlineLvl w:val="0"/>
        <w:rPr>
          <w:rFonts w:asciiTheme="minorHAnsi" w:hAnsiTheme="minorHAnsi" w:cstheme="minorHAnsi"/>
          <w:szCs w:val="24"/>
        </w:rPr>
      </w:pPr>
      <w:r w:rsidRPr="007625A2">
        <w:rPr>
          <w:rFonts w:asciiTheme="minorHAnsi" w:hAnsiTheme="minorHAnsi" w:cstheme="minorHAnsi"/>
          <w:szCs w:val="24"/>
        </w:rPr>
        <w:t>Cisterna magna injection did not affect animal weight during the two weeks of observation, suggesting that this technique can be safely used for repeat administration of agents to the intrathecal space</w:t>
      </w:r>
      <w:r>
        <w:rPr>
          <w:rFonts w:asciiTheme="minorHAnsi" w:hAnsiTheme="minorHAnsi" w:cstheme="minorHAnsi"/>
          <w:szCs w:val="24"/>
        </w:rPr>
        <w:t xml:space="preserve"> </w:t>
      </w:r>
      <w:r w:rsidRPr="007625A2">
        <w:rPr>
          <w:rFonts w:asciiTheme="minorHAnsi" w:hAnsiTheme="minorHAnsi" w:cstheme="minorHAnsi"/>
          <w:b/>
          <w:bCs/>
          <w:szCs w:val="24"/>
        </w:rPr>
        <w:t>[1]</w:t>
      </w:r>
      <w:r w:rsidRPr="007625A2">
        <w:rPr>
          <w:rFonts w:asciiTheme="minorHAnsi" w:hAnsiTheme="minorHAnsi" w:cstheme="minorHAnsi"/>
          <w:szCs w:val="24"/>
        </w:rPr>
        <w:t>.</w:t>
      </w:r>
    </w:p>
    <w:p w14:paraId="18D27E37" w14:textId="37914F1C" w:rsidR="002A569F" w:rsidRPr="00B07A3B" w:rsidRDefault="002A569F" w:rsidP="002A569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3</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167D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167D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167D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5B807" w14:textId="77777777" w:rsidR="002167DC" w:rsidRDefault="002167DC">
      <w:r>
        <w:separator/>
      </w:r>
    </w:p>
    <w:p w14:paraId="10F1C26E" w14:textId="77777777" w:rsidR="002167DC" w:rsidRDefault="002167DC"/>
  </w:endnote>
  <w:endnote w:type="continuationSeparator" w:id="0">
    <w:p w14:paraId="5529B7EA" w14:textId="77777777" w:rsidR="002167DC" w:rsidRDefault="002167DC">
      <w:r>
        <w:continuationSeparator/>
      </w:r>
    </w:p>
    <w:p w14:paraId="3C816E77" w14:textId="77777777" w:rsidR="002167DC" w:rsidRDefault="0021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DFC13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9347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91197" w14:textId="77777777" w:rsidR="002167DC" w:rsidRDefault="002167DC">
      <w:r>
        <w:separator/>
      </w:r>
    </w:p>
    <w:p w14:paraId="25D4AF6A" w14:textId="77777777" w:rsidR="002167DC" w:rsidRDefault="002167DC"/>
  </w:footnote>
  <w:footnote w:type="continuationSeparator" w:id="0">
    <w:p w14:paraId="7FBD3C5E" w14:textId="77777777" w:rsidR="002167DC" w:rsidRDefault="002167DC">
      <w:r>
        <w:continuationSeparator/>
      </w:r>
    </w:p>
    <w:p w14:paraId="19C1D6F7" w14:textId="77777777" w:rsidR="002167DC" w:rsidRDefault="0021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1A60E8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730500"/>
    <w:multiLevelType w:val="multilevel"/>
    <w:tmpl w:val="165411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767EE"/>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167D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569F"/>
    <w:rsid w:val="002A7F8B"/>
    <w:rsid w:val="002B009A"/>
    <w:rsid w:val="002B025E"/>
    <w:rsid w:val="002B0D88"/>
    <w:rsid w:val="002B26D4"/>
    <w:rsid w:val="002B55D9"/>
    <w:rsid w:val="002C54DB"/>
    <w:rsid w:val="002D52A1"/>
    <w:rsid w:val="002D5A6E"/>
    <w:rsid w:val="002E7521"/>
    <w:rsid w:val="002F0D42"/>
    <w:rsid w:val="002F3829"/>
    <w:rsid w:val="002F38CF"/>
    <w:rsid w:val="003036C1"/>
    <w:rsid w:val="00305187"/>
    <w:rsid w:val="0030618C"/>
    <w:rsid w:val="003138D4"/>
    <w:rsid w:val="003176C4"/>
    <w:rsid w:val="00320715"/>
    <w:rsid w:val="00322C71"/>
    <w:rsid w:val="00326107"/>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5F6F02"/>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2053"/>
    <w:rsid w:val="007548F3"/>
    <w:rsid w:val="007574EC"/>
    <w:rsid w:val="007625A2"/>
    <w:rsid w:val="0077071A"/>
    <w:rsid w:val="00777388"/>
    <w:rsid w:val="00790E8C"/>
    <w:rsid w:val="007A4E1D"/>
    <w:rsid w:val="007B0FBB"/>
    <w:rsid w:val="007B3E0E"/>
    <w:rsid w:val="007D4222"/>
    <w:rsid w:val="007D61A8"/>
    <w:rsid w:val="007F48D4"/>
    <w:rsid w:val="007F51BC"/>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3470"/>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58C0"/>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85547"/>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592F"/>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ei@childrensnational.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7810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ypei@childrensnational.org" TargetMode="External"/><Relationship Id="rId4" Type="http://schemas.openxmlformats.org/officeDocument/2006/relationships/webSettings" Target="webSettings.xml"/><Relationship Id="rId9" Type="http://schemas.openxmlformats.org/officeDocument/2006/relationships/hyperlink" Target="mailto:nmurad@childrensnational.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62327"/>
    <w:rsid w:val="0077793F"/>
    <w:rsid w:val="009333F9"/>
    <w:rsid w:val="00A4768E"/>
    <w:rsid w:val="00BE41A6"/>
    <w:rsid w:val="00C76F47"/>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2021-04-12T14:43:00Z</dcterms:created>
  <dcterms:modified xsi:type="dcterms:W3CDTF">2021-04-12T14:43:00Z</dcterms:modified>
</cp:coreProperties>
</file>