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BE0B57" w14:textId="114A8089" w:rsidR="009E130C" w:rsidRPr="008D4BF7" w:rsidRDefault="009E130C" w:rsidP="00FD47A1">
      <w:pPr>
        <w:pBdr>
          <w:top w:val="nil"/>
          <w:left w:val="nil"/>
          <w:bottom w:val="nil"/>
          <w:right w:val="nil"/>
          <w:between w:val="nil"/>
        </w:pBdr>
        <w:contextualSpacing/>
      </w:pPr>
      <w:r w:rsidRPr="008D4BF7">
        <w:rPr>
          <w:b/>
        </w:rPr>
        <w:t>TITLE:</w:t>
      </w:r>
    </w:p>
    <w:p w14:paraId="58C5BDE1" w14:textId="4FBF3BA7" w:rsidR="009E130C" w:rsidRPr="008D4BF7" w:rsidRDefault="009E130C" w:rsidP="00FD47A1">
      <w:pPr>
        <w:contextualSpacing/>
      </w:pPr>
      <w:r w:rsidRPr="008D4BF7">
        <w:t xml:space="preserve">RIBO-seq in </w:t>
      </w:r>
      <w:r w:rsidR="00264C52" w:rsidRPr="008D4BF7">
        <w:t>B</w:t>
      </w:r>
      <w:r w:rsidRPr="008D4BF7">
        <w:t xml:space="preserve">acteria: </w:t>
      </w:r>
      <w:proofErr w:type="gramStart"/>
      <w:r w:rsidR="00230644" w:rsidRPr="008D4BF7">
        <w:t>a</w:t>
      </w:r>
      <w:proofErr w:type="gramEnd"/>
      <w:r w:rsidRPr="008D4BF7">
        <w:t xml:space="preserve"> </w:t>
      </w:r>
      <w:r w:rsidR="00264C52" w:rsidRPr="008D4BF7">
        <w:t>Sample Collecti</w:t>
      </w:r>
      <w:r w:rsidRPr="008D4BF7">
        <w:t xml:space="preserve">on and </w:t>
      </w:r>
      <w:r w:rsidR="00264C52" w:rsidRPr="008D4BF7">
        <w:t xml:space="preserve">Library Preparation Protocol </w:t>
      </w:r>
      <w:r w:rsidRPr="008D4BF7">
        <w:t xml:space="preserve">for NGS </w:t>
      </w:r>
      <w:r w:rsidR="00264C52" w:rsidRPr="008D4BF7">
        <w:t>S</w:t>
      </w:r>
      <w:r w:rsidRPr="008D4BF7">
        <w:t>equencing</w:t>
      </w:r>
    </w:p>
    <w:p w14:paraId="35124033" w14:textId="77777777" w:rsidR="009E130C" w:rsidRPr="008D4BF7" w:rsidRDefault="009E130C" w:rsidP="00FD47A1">
      <w:pPr>
        <w:contextualSpacing/>
        <w:rPr>
          <w:b/>
        </w:rPr>
      </w:pPr>
    </w:p>
    <w:p w14:paraId="1835A7BE" w14:textId="6E289E27" w:rsidR="009E130C" w:rsidRPr="008D4BF7" w:rsidRDefault="009E130C" w:rsidP="00FD47A1">
      <w:pPr>
        <w:contextualSpacing/>
        <w:rPr>
          <w:rFonts w:asciiTheme="majorHAnsi" w:hAnsiTheme="majorHAnsi" w:cstheme="majorHAnsi"/>
        </w:rPr>
      </w:pPr>
      <w:r w:rsidRPr="008D4BF7">
        <w:rPr>
          <w:rFonts w:asciiTheme="majorHAnsi" w:hAnsiTheme="majorHAnsi" w:cstheme="majorHAnsi"/>
          <w:b/>
        </w:rPr>
        <w:t>AUTHORS AND AFFILIATIONS:</w:t>
      </w:r>
    </w:p>
    <w:p w14:paraId="5D70D4E0" w14:textId="0DA2A752" w:rsidR="009E130C" w:rsidRPr="008D4BF7" w:rsidRDefault="009E130C" w:rsidP="00FD47A1">
      <w:pPr>
        <w:pStyle w:val="Default"/>
        <w:contextualSpacing/>
        <w:jc w:val="both"/>
        <w:rPr>
          <w:rFonts w:asciiTheme="majorHAnsi" w:hAnsiTheme="majorHAnsi" w:cstheme="majorHAnsi"/>
          <w:color w:val="auto"/>
          <w:lang w:val="en-US"/>
        </w:rPr>
      </w:pPr>
      <w:r w:rsidRPr="008D4BF7">
        <w:rPr>
          <w:rFonts w:asciiTheme="majorHAnsi" w:hAnsiTheme="majorHAnsi" w:cstheme="majorHAnsi"/>
          <w:color w:val="auto"/>
          <w:lang w:val="en-US"/>
        </w:rPr>
        <w:t>Natalia Kopik</w:t>
      </w:r>
      <w:r w:rsidRPr="008D4BF7">
        <w:rPr>
          <w:rFonts w:asciiTheme="majorHAnsi" w:hAnsiTheme="majorHAnsi" w:cstheme="majorHAnsi"/>
          <w:color w:val="auto"/>
          <w:vertAlign w:val="superscript"/>
          <w:lang w:val="en-US"/>
        </w:rPr>
        <w:t>1,2</w:t>
      </w:r>
      <w:r w:rsidRPr="008D4BF7">
        <w:rPr>
          <w:rFonts w:asciiTheme="majorHAnsi" w:hAnsiTheme="majorHAnsi" w:cstheme="majorHAnsi"/>
          <w:color w:val="auto"/>
          <w:lang w:val="en-US"/>
        </w:rPr>
        <w:t>,</w:t>
      </w:r>
      <w:r w:rsidRPr="008D4BF7">
        <w:rPr>
          <w:rFonts w:asciiTheme="majorHAnsi" w:hAnsiTheme="majorHAnsi" w:cstheme="majorHAnsi"/>
          <w:color w:val="auto"/>
          <w:vertAlign w:val="superscript"/>
          <w:lang w:val="en-US"/>
        </w:rPr>
        <w:t xml:space="preserve"> </w:t>
      </w:r>
      <w:r w:rsidRPr="008D4BF7">
        <w:rPr>
          <w:rFonts w:asciiTheme="majorHAnsi" w:hAnsiTheme="majorHAnsi" w:cstheme="majorHAnsi"/>
          <w:color w:val="auto"/>
          <w:lang w:val="en-US"/>
        </w:rPr>
        <w:t>Olga Chrobak</w:t>
      </w:r>
      <w:r w:rsidRPr="008D4BF7">
        <w:rPr>
          <w:rFonts w:asciiTheme="majorHAnsi" w:hAnsiTheme="majorHAnsi" w:cstheme="majorHAnsi"/>
          <w:color w:val="auto"/>
          <w:vertAlign w:val="superscript"/>
          <w:lang w:val="en-US"/>
        </w:rPr>
        <w:t>1,2</w:t>
      </w:r>
      <w:r w:rsidRPr="008D4BF7">
        <w:rPr>
          <w:rFonts w:asciiTheme="majorHAnsi" w:hAnsiTheme="majorHAnsi" w:cstheme="majorHAnsi"/>
          <w:color w:val="auto"/>
          <w:lang w:val="en-US"/>
        </w:rPr>
        <w:t xml:space="preserve">, </w:t>
      </w:r>
      <w:proofErr w:type="spellStart"/>
      <w:r w:rsidRPr="008D4BF7">
        <w:rPr>
          <w:rFonts w:asciiTheme="majorHAnsi" w:hAnsiTheme="majorHAnsi" w:cstheme="majorHAnsi"/>
          <w:color w:val="auto"/>
          <w:lang w:val="en-US"/>
        </w:rPr>
        <w:t>Przemys</w:t>
      </w:r>
      <w:r w:rsidR="00877EC0" w:rsidRPr="008D4BF7">
        <w:rPr>
          <w:rFonts w:asciiTheme="majorHAnsi" w:hAnsiTheme="majorHAnsi" w:cstheme="majorHAnsi"/>
          <w:color w:val="auto"/>
          <w:lang w:val="en-US"/>
        </w:rPr>
        <w:t>l</w:t>
      </w:r>
      <w:r w:rsidRPr="008D4BF7">
        <w:rPr>
          <w:rFonts w:asciiTheme="majorHAnsi" w:hAnsiTheme="majorHAnsi" w:cstheme="majorHAnsi"/>
          <w:color w:val="auto"/>
          <w:lang w:val="en-US"/>
        </w:rPr>
        <w:t>aw</w:t>
      </w:r>
      <w:proofErr w:type="spellEnd"/>
      <w:r w:rsidRPr="008D4BF7">
        <w:rPr>
          <w:rFonts w:asciiTheme="majorHAnsi" w:hAnsiTheme="majorHAnsi" w:cstheme="majorHAnsi"/>
          <w:color w:val="auto"/>
          <w:lang w:val="en-US"/>
        </w:rPr>
        <w:t xml:space="preserve"> Latoch</w:t>
      </w:r>
      <w:proofErr w:type="gramStart"/>
      <w:r w:rsidRPr="008D4BF7">
        <w:rPr>
          <w:rFonts w:asciiTheme="majorHAnsi" w:hAnsiTheme="majorHAnsi" w:cstheme="majorHAnsi"/>
          <w:color w:val="auto"/>
          <w:vertAlign w:val="superscript"/>
          <w:lang w:val="en-US"/>
        </w:rPr>
        <w:t>1,3,</w:t>
      </w:r>
      <w:r w:rsidRPr="008D4BF7">
        <w:rPr>
          <w:rFonts w:asciiTheme="majorHAnsi" w:hAnsiTheme="majorHAnsi" w:cstheme="majorHAnsi"/>
          <w:color w:val="auto"/>
          <w:lang w:val="en-US"/>
        </w:rPr>
        <w:t>,</w:t>
      </w:r>
      <w:proofErr w:type="gramEnd"/>
      <w:r w:rsidRPr="008D4BF7">
        <w:rPr>
          <w:rFonts w:asciiTheme="majorHAnsi" w:hAnsiTheme="majorHAnsi" w:cstheme="majorHAnsi"/>
          <w:color w:val="auto"/>
          <w:lang w:val="en-US"/>
        </w:rPr>
        <w:t xml:space="preserve"> </w:t>
      </w:r>
      <w:proofErr w:type="spellStart"/>
      <w:r w:rsidRPr="008D4BF7">
        <w:rPr>
          <w:rFonts w:asciiTheme="majorHAnsi" w:hAnsiTheme="majorHAnsi" w:cstheme="majorHAnsi"/>
          <w:color w:val="auto"/>
          <w:lang w:val="en-US"/>
        </w:rPr>
        <w:t>Mariia</w:t>
      </w:r>
      <w:proofErr w:type="spellEnd"/>
      <w:r w:rsidRPr="008D4BF7">
        <w:rPr>
          <w:rFonts w:asciiTheme="majorHAnsi" w:hAnsiTheme="majorHAnsi" w:cstheme="majorHAnsi"/>
          <w:color w:val="auto"/>
          <w:lang w:val="en-US"/>
        </w:rPr>
        <w:t xml:space="preserve"> Kovalenko</w:t>
      </w:r>
      <w:r w:rsidRPr="008D4BF7">
        <w:rPr>
          <w:rFonts w:asciiTheme="majorHAnsi" w:hAnsiTheme="majorHAnsi" w:cstheme="majorHAnsi"/>
          <w:color w:val="auto"/>
          <w:vertAlign w:val="superscript"/>
          <w:lang w:val="en-US"/>
        </w:rPr>
        <w:t>1,2</w:t>
      </w:r>
      <w:r w:rsidRPr="008D4BF7">
        <w:rPr>
          <w:rFonts w:asciiTheme="majorHAnsi" w:hAnsiTheme="majorHAnsi" w:cstheme="majorHAnsi"/>
          <w:color w:val="auto"/>
          <w:lang w:val="en-US"/>
        </w:rPr>
        <w:t>, Agata L Starosta</w:t>
      </w:r>
      <w:r w:rsidRPr="008D4BF7">
        <w:rPr>
          <w:rFonts w:asciiTheme="majorHAnsi" w:hAnsiTheme="majorHAnsi" w:cstheme="majorHAnsi"/>
          <w:color w:val="auto"/>
          <w:vertAlign w:val="superscript"/>
          <w:lang w:val="en-US"/>
        </w:rPr>
        <w:t>1,2,</w:t>
      </w:r>
      <w:r w:rsidRPr="008D4BF7">
        <w:rPr>
          <w:rFonts w:asciiTheme="majorHAnsi" w:hAnsiTheme="majorHAnsi" w:cstheme="majorHAnsi"/>
          <w:color w:val="auto"/>
          <w:lang w:val="en-US"/>
        </w:rPr>
        <w:t>*</w:t>
      </w:r>
    </w:p>
    <w:p w14:paraId="33F9A20C" w14:textId="77777777" w:rsidR="00264C52" w:rsidRPr="008D4BF7" w:rsidRDefault="00264C52" w:rsidP="00FD47A1">
      <w:pPr>
        <w:pStyle w:val="Default"/>
        <w:contextualSpacing/>
        <w:jc w:val="both"/>
        <w:rPr>
          <w:rFonts w:asciiTheme="majorHAnsi" w:hAnsiTheme="majorHAnsi" w:cstheme="majorHAnsi"/>
          <w:color w:val="auto"/>
          <w:vertAlign w:val="superscript"/>
          <w:lang w:val="en-US"/>
        </w:rPr>
      </w:pPr>
    </w:p>
    <w:p w14:paraId="4CA37FB3" w14:textId="08AA9CB0" w:rsidR="009E130C" w:rsidRPr="008D4BF7" w:rsidRDefault="009E130C" w:rsidP="00FD47A1">
      <w:pPr>
        <w:pStyle w:val="Default"/>
        <w:contextualSpacing/>
        <w:jc w:val="both"/>
        <w:rPr>
          <w:rFonts w:asciiTheme="majorHAnsi" w:hAnsiTheme="majorHAnsi" w:cstheme="majorHAnsi"/>
          <w:color w:val="auto"/>
          <w:lang w:val="en-GB"/>
        </w:rPr>
      </w:pPr>
      <w:r w:rsidRPr="008D4BF7">
        <w:rPr>
          <w:rFonts w:asciiTheme="majorHAnsi" w:hAnsiTheme="majorHAnsi" w:cstheme="majorHAnsi"/>
          <w:color w:val="auto"/>
          <w:vertAlign w:val="superscript"/>
          <w:lang w:val="en-GB"/>
        </w:rPr>
        <w:t xml:space="preserve">1 </w:t>
      </w:r>
      <w:r w:rsidRPr="008D4BF7">
        <w:rPr>
          <w:rFonts w:asciiTheme="majorHAnsi" w:hAnsiTheme="majorHAnsi" w:cstheme="majorHAnsi"/>
          <w:color w:val="auto"/>
          <w:lang w:val="en-GB"/>
        </w:rPr>
        <w:t>Laboratory of Gene Expression, ECOTECH-Complex, Maria Curie-</w:t>
      </w:r>
      <w:proofErr w:type="spellStart"/>
      <w:r w:rsidRPr="008D4BF7">
        <w:rPr>
          <w:rFonts w:asciiTheme="majorHAnsi" w:hAnsiTheme="majorHAnsi" w:cstheme="majorHAnsi"/>
          <w:color w:val="auto"/>
          <w:lang w:val="en-GB"/>
        </w:rPr>
        <w:t>Sklodowska</w:t>
      </w:r>
      <w:proofErr w:type="spellEnd"/>
      <w:r w:rsidRPr="008D4BF7">
        <w:rPr>
          <w:rFonts w:asciiTheme="majorHAnsi" w:hAnsiTheme="majorHAnsi" w:cstheme="majorHAnsi"/>
          <w:color w:val="auto"/>
          <w:lang w:val="en-GB"/>
        </w:rPr>
        <w:t xml:space="preserve"> University, Lublin, Poland</w:t>
      </w:r>
    </w:p>
    <w:p w14:paraId="3766C634" w14:textId="6DC84E04" w:rsidR="009E130C" w:rsidRPr="008D4BF7" w:rsidRDefault="009E130C" w:rsidP="00FD47A1">
      <w:pPr>
        <w:pStyle w:val="Default"/>
        <w:contextualSpacing/>
        <w:jc w:val="both"/>
        <w:rPr>
          <w:rFonts w:asciiTheme="majorHAnsi" w:hAnsiTheme="majorHAnsi" w:cstheme="majorHAnsi"/>
          <w:color w:val="auto"/>
          <w:lang w:val="en-GB"/>
        </w:rPr>
      </w:pPr>
      <w:bookmarkStart w:id="0" w:name="_Hlk57378904"/>
      <w:r w:rsidRPr="008D4BF7">
        <w:rPr>
          <w:rFonts w:asciiTheme="majorHAnsi" w:hAnsiTheme="majorHAnsi" w:cstheme="majorHAnsi"/>
          <w:color w:val="auto"/>
          <w:vertAlign w:val="superscript"/>
          <w:lang w:val="en-GB"/>
        </w:rPr>
        <w:t xml:space="preserve">2 </w:t>
      </w:r>
      <w:r w:rsidRPr="008D4BF7">
        <w:rPr>
          <w:rFonts w:asciiTheme="majorHAnsi" w:hAnsiTheme="majorHAnsi" w:cstheme="majorHAnsi"/>
          <w:color w:val="auto"/>
          <w:lang w:val="en-GB"/>
        </w:rPr>
        <w:t>Department of Molecular Biology, Institute of Biological Sciences, Maria Curie-</w:t>
      </w:r>
      <w:proofErr w:type="spellStart"/>
      <w:r w:rsidRPr="008D4BF7">
        <w:rPr>
          <w:rFonts w:asciiTheme="majorHAnsi" w:hAnsiTheme="majorHAnsi" w:cstheme="majorHAnsi"/>
          <w:color w:val="auto"/>
          <w:lang w:val="en-GB"/>
        </w:rPr>
        <w:t>Sklodowska</w:t>
      </w:r>
      <w:proofErr w:type="spellEnd"/>
      <w:r w:rsidRPr="008D4BF7">
        <w:rPr>
          <w:rFonts w:asciiTheme="majorHAnsi" w:hAnsiTheme="majorHAnsi" w:cstheme="majorHAnsi"/>
          <w:color w:val="auto"/>
          <w:lang w:val="en-GB"/>
        </w:rPr>
        <w:t xml:space="preserve"> University, Lublin, Poland</w:t>
      </w:r>
    </w:p>
    <w:bookmarkEnd w:id="0"/>
    <w:p w14:paraId="7CCE7A00" w14:textId="09A430AD" w:rsidR="009E130C" w:rsidRPr="008D4BF7" w:rsidRDefault="009E130C" w:rsidP="00FD47A1">
      <w:pPr>
        <w:pStyle w:val="Default"/>
        <w:contextualSpacing/>
        <w:rPr>
          <w:rFonts w:asciiTheme="majorHAnsi" w:hAnsiTheme="majorHAnsi" w:cstheme="majorHAnsi"/>
          <w:color w:val="auto"/>
          <w:lang w:val="en-GB"/>
        </w:rPr>
      </w:pPr>
      <w:r w:rsidRPr="008D4BF7">
        <w:rPr>
          <w:rFonts w:asciiTheme="majorHAnsi" w:hAnsiTheme="majorHAnsi" w:cstheme="majorHAnsi"/>
          <w:color w:val="auto"/>
          <w:vertAlign w:val="superscript"/>
          <w:lang w:val="en-GB"/>
        </w:rPr>
        <w:t xml:space="preserve">3 </w:t>
      </w:r>
      <w:r w:rsidRPr="008D4BF7">
        <w:rPr>
          <w:rFonts w:asciiTheme="majorHAnsi" w:hAnsiTheme="majorHAnsi" w:cstheme="majorHAnsi"/>
          <w:color w:val="auto"/>
          <w:lang w:val="en-GB"/>
        </w:rPr>
        <w:t xml:space="preserve">Faculty of Information Technology, </w:t>
      </w:r>
      <w:proofErr w:type="gramStart"/>
      <w:r w:rsidRPr="008D4BF7">
        <w:rPr>
          <w:rFonts w:asciiTheme="majorHAnsi" w:hAnsiTheme="majorHAnsi" w:cstheme="majorHAnsi"/>
          <w:color w:val="auto"/>
          <w:lang w:val="en-GB"/>
        </w:rPr>
        <w:t>Polish-Japanese</w:t>
      </w:r>
      <w:proofErr w:type="gramEnd"/>
      <w:r w:rsidRPr="008D4BF7">
        <w:rPr>
          <w:rFonts w:asciiTheme="majorHAnsi" w:hAnsiTheme="majorHAnsi" w:cstheme="majorHAnsi"/>
          <w:color w:val="auto"/>
          <w:lang w:val="en-GB"/>
        </w:rPr>
        <w:t xml:space="preserve"> Academy of Information Technology,</w:t>
      </w:r>
      <w:r w:rsidR="00264C52" w:rsidRPr="008D4BF7">
        <w:rPr>
          <w:rFonts w:asciiTheme="majorHAnsi" w:hAnsiTheme="majorHAnsi" w:cstheme="majorHAnsi"/>
          <w:color w:val="auto"/>
          <w:lang w:val="en-GB"/>
        </w:rPr>
        <w:t xml:space="preserve"> </w:t>
      </w:r>
      <w:r w:rsidRPr="008D4BF7">
        <w:rPr>
          <w:rFonts w:asciiTheme="majorHAnsi" w:hAnsiTheme="majorHAnsi" w:cstheme="majorHAnsi"/>
          <w:color w:val="auto"/>
          <w:lang w:val="en-GB"/>
        </w:rPr>
        <w:t>Warsaw, Poland</w:t>
      </w:r>
    </w:p>
    <w:p w14:paraId="7AEC15A4" w14:textId="28AAC903" w:rsidR="00264C52" w:rsidRPr="008D4BF7" w:rsidRDefault="00264C52" w:rsidP="00FD47A1">
      <w:pPr>
        <w:pStyle w:val="Default"/>
        <w:contextualSpacing/>
        <w:rPr>
          <w:rFonts w:asciiTheme="majorHAnsi" w:hAnsiTheme="majorHAnsi" w:cstheme="majorHAnsi"/>
          <w:color w:val="auto"/>
          <w:lang w:val="en-GB"/>
        </w:rPr>
      </w:pPr>
    </w:p>
    <w:p w14:paraId="3AEE4B1C" w14:textId="1F0DC2A6" w:rsidR="00264C52" w:rsidRPr="008D4BF7" w:rsidRDefault="00264C52" w:rsidP="00FD47A1">
      <w:pPr>
        <w:pStyle w:val="Default"/>
        <w:contextualSpacing/>
        <w:rPr>
          <w:rFonts w:asciiTheme="majorHAnsi" w:hAnsiTheme="majorHAnsi" w:cstheme="majorHAnsi"/>
          <w:color w:val="auto"/>
          <w:lang w:val="en-GB"/>
        </w:rPr>
      </w:pPr>
      <w:hyperlink r:id="rId8" w:history="1">
        <w:r w:rsidRPr="008D4BF7">
          <w:rPr>
            <w:rStyle w:val="Hyperlink"/>
            <w:rFonts w:asciiTheme="majorHAnsi" w:hAnsiTheme="majorHAnsi" w:cstheme="majorHAnsi"/>
            <w:color w:val="auto"/>
            <w:u w:val="none"/>
            <w:lang w:val="en-GB"/>
          </w:rPr>
          <w:t>nataliakopik@gmail.com</w:t>
        </w:r>
      </w:hyperlink>
    </w:p>
    <w:p w14:paraId="5A1B0C7D" w14:textId="0E25201C" w:rsidR="00264C52" w:rsidRPr="008D4BF7" w:rsidRDefault="00264C52" w:rsidP="00FD47A1">
      <w:pPr>
        <w:pStyle w:val="Default"/>
        <w:contextualSpacing/>
        <w:rPr>
          <w:rFonts w:asciiTheme="majorHAnsi" w:hAnsiTheme="majorHAnsi" w:cstheme="majorHAnsi"/>
          <w:color w:val="auto"/>
          <w:lang w:val="en-GB"/>
        </w:rPr>
      </w:pPr>
      <w:hyperlink r:id="rId9" w:history="1">
        <w:r w:rsidRPr="008D4BF7">
          <w:rPr>
            <w:rStyle w:val="Hyperlink"/>
            <w:rFonts w:asciiTheme="majorHAnsi" w:hAnsiTheme="majorHAnsi" w:cstheme="majorHAnsi"/>
            <w:color w:val="auto"/>
            <w:u w:val="none"/>
            <w:lang w:val="en-GB"/>
          </w:rPr>
          <w:t>olga.chrobak@poczta.umcs.lublin.pl</w:t>
        </w:r>
      </w:hyperlink>
    </w:p>
    <w:p w14:paraId="371BEB42" w14:textId="1AB98CD3" w:rsidR="00264C52" w:rsidRPr="008D4BF7" w:rsidRDefault="00264C52" w:rsidP="00FD47A1">
      <w:pPr>
        <w:pStyle w:val="Default"/>
        <w:contextualSpacing/>
        <w:rPr>
          <w:rFonts w:asciiTheme="majorHAnsi" w:hAnsiTheme="majorHAnsi" w:cstheme="majorHAnsi"/>
          <w:color w:val="auto"/>
          <w:lang w:val="en-GB"/>
        </w:rPr>
      </w:pPr>
      <w:hyperlink r:id="rId10" w:history="1">
        <w:r w:rsidRPr="008D4BF7">
          <w:rPr>
            <w:rStyle w:val="Hyperlink"/>
            <w:rFonts w:asciiTheme="majorHAnsi" w:hAnsiTheme="majorHAnsi" w:cstheme="majorHAnsi"/>
            <w:color w:val="auto"/>
            <w:u w:val="none"/>
            <w:lang w:val="en-GB"/>
          </w:rPr>
          <w:t>przemyslawlatoch@gmail.com</w:t>
        </w:r>
      </w:hyperlink>
    </w:p>
    <w:p w14:paraId="600A9E63" w14:textId="75BB1D0B" w:rsidR="00264C52" w:rsidRPr="008D4BF7" w:rsidRDefault="00264C52" w:rsidP="00FD47A1">
      <w:pPr>
        <w:pStyle w:val="Default"/>
        <w:contextualSpacing/>
        <w:rPr>
          <w:rFonts w:asciiTheme="majorHAnsi" w:hAnsiTheme="majorHAnsi" w:cstheme="majorHAnsi"/>
          <w:color w:val="auto"/>
          <w:lang w:val="en-GB"/>
        </w:rPr>
      </w:pPr>
      <w:hyperlink r:id="rId11" w:history="1">
        <w:r w:rsidRPr="008D4BF7">
          <w:rPr>
            <w:rStyle w:val="Hyperlink"/>
            <w:rFonts w:asciiTheme="majorHAnsi" w:hAnsiTheme="majorHAnsi" w:cstheme="majorHAnsi"/>
            <w:color w:val="auto"/>
            <w:u w:val="none"/>
            <w:lang w:val="en-GB"/>
          </w:rPr>
          <w:t>mariakovl7@gmail.com</w:t>
        </w:r>
      </w:hyperlink>
    </w:p>
    <w:p w14:paraId="3991CCDB" w14:textId="77777777" w:rsidR="00264C52" w:rsidRPr="008D4BF7" w:rsidRDefault="00264C52" w:rsidP="00FD47A1">
      <w:pPr>
        <w:pStyle w:val="Default"/>
        <w:contextualSpacing/>
        <w:rPr>
          <w:rFonts w:asciiTheme="majorHAnsi" w:hAnsiTheme="majorHAnsi" w:cstheme="majorHAnsi"/>
          <w:color w:val="auto"/>
          <w:lang w:val="en-GB"/>
        </w:rPr>
      </w:pPr>
    </w:p>
    <w:p w14:paraId="5AA4FC2C" w14:textId="77777777" w:rsidR="00264C52" w:rsidRPr="008D4BF7" w:rsidRDefault="009E130C" w:rsidP="00FD47A1">
      <w:pPr>
        <w:contextualSpacing/>
        <w:rPr>
          <w:rFonts w:asciiTheme="majorHAnsi" w:hAnsiTheme="majorHAnsi" w:cstheme="majorHAnsi"/>
        </w:rPr>
      </w:pPr>
      <w:r w:rsidRPr="008D4BF7">
        <w:rPr>
          <w:rFonts w:asciiTheme="majorHAnsi" w:hAnsiTheme="majorHAnsi" w:cstheme="majorHAnsi"/>
        </w:rPr>
        <w:t xml:space="preserve">* Corresponding author: </w:t>
      </w:r>
    </w:p>
    <w:p w14:paraId="182B4C49" w14:textId="5E64C34B" w:rsidR="009E130C" w:rsidRPr="008D4BF7" w:rsidRDefault="009E130C" w:rsidP="00FD47A1">
      <w:pPr>
        <w:contextualSpacing/>
        <w:rPr>
          <w:rFonts w:asciiTheme="majorHAnsi" w:hAnsiTheme="majorHAnsi" w:cstheme="majorHAnsi"/>
        </w:rPr>
      </w:pPr>
      <w:r w:rsidRPr="008D4BF7">
        <w:rPr>
          <w:rFonts w:asciiTheme="majorHAnsi" w:hAnsiTheme="majorHAnsi" w:cstheme="majorHAnsi"/>
        </w:rPr>
        <w:t xml:space="preserve">Agata </w:t>
      </w:r>
      <w:proofErr w:type="spellStart"/>
      <w:r w:rsidRPr="008D4BF7">
        <w:rPr>
          <w:rFonts w:asciiTheme="majorHAnsi" w:hAnsiTheme="majorHAnsi" w:cstheme="majorHAnsi"/>
        </w:rPr>
        <w:t>Starosta</w:t>
      </w:r>
      <w:proofErr w:type="spellEnd"/>
      <w:r w:rsidRPr="008D4BF7">
        <w:rPr>
          <w:rFonts w:asciiTheme="majorHAnsi" w:hAnsiTheme="majorHAnsi" w:cstheme="majorHAnsi"/>
        </w:rPr>
        <w:t xml:space="preserve"> agata.starosta@gmail.com</w:t>
      </w:r>
    </w:p>
    <w:p w14:paraId="141ABDE5" w14:textId="77777777" w:rsidR="006E4797" w:rsidRPr="008D4BF7" w:rsidRDefault="006E4797" w:rsidP="00FD47A1">
      <w:pPr>
        <w:pBdr>
          <w:top w:val="nil"/>
          <w:left w:val="nil"/>
          <w:bottom w:val="nil"/>
          <w:right w:val="nil"/>
          <w:between w:val="nil"/>
        </w:pBdr>
        <w:contextualSpacing/>
      </w:pPr>
    </w:p>
    <w:p w14:paraId="60F3B8D4" w14:textId="7C62A0A0" w:rsidR="006E4797" w:rsidRPr="008D4BF7" w:rsidRDefault="00551D82" w:rsidP="00FD47A1">
      <w:pPr>
        <w:contextualSpacing/>
      </w:pPr>
      <w:r w:rsidRPr="008D4BF7">
        <w:rPr>
          <w:b/>
        </w:rPr>
        <w:t>SUMMARY:</w:t>
      </w:r>
    </w:p>
    <w:p w14:paraId="7E1B540F" w14:textId="5388D887" w:rsidR="00416C75" w:rsidRPr="008D4BF7" w:rsidRDefault="008259D3" w:rsidP="00FD47A1">
      <w:pPr>
        <w:contextualSpacing/>
      </w:pPr>
      <w:r w:rsidRPr="008D4BF7">
        <w:t>Here</w:t>
      </w:r>
      <w:r w:rsidR="00416C75" w:rsidRPr="008D4BF7">
        <w:t xml:space="preserve"> we describe the stages of sample collection and preparation for RIBO-seq in bacteria. Sequencing of the libraries prepared according to </w:t>
      </w:r>
      <w:r w:rsidR="003850ED" w:rsidRPr="008D4BF7">
        <w:t>these</w:t>
      </w:r>
      <w:r w:rsidR="00416C75" w:rsidRPr="008D4BF7">
        <w:t xml:space="preserve"> guidelines results in sufficient data for comprehensive bioinformatic analysis. The protocol we present is </w:t>
      </w:r>
      <w:r w:rsidR="003A7043" w:rsidRPr="008D4BF7">
        <w:t>simple</w:t>
      </w:r>
      <w:r w:rsidRPr="008D4BF7">
        <w:t>,</w:t>
      </w:r>
      <w:r w:rsidR="00416C75" w:rsidRPr="008D4BF7">
        <w:t xml:space="preserve"> use</w:t>
      </w:r>
      <w:r w:rsidR="006F60C1" w:rsidRPr="008D4BF7">
        <w:t>s</w:t>
      </w:r>
      <w:r w:rsidR="00416C75" w:rsidRPr="008D4BF7">
        <w:t xml:space="preserve"> standard laboratory equipment</w:t>
      </w:r>
      <w:r w:rsidRPr="008D4BF7">
        <w:t xml:space="preserve"> and takes seven days from lysis to obtaining libraries</w:t>
      </w:r>
      <w:r w:rsidR="00416C75" w:rsidRPr="008D4BF7">
        <w:t>.</w:t>
      </w:r>
      <w:r w:rsidR="004B0EF6" w:rsidRPr="008D4BF7">
        <w:t xml:space="preserve"> </w:t>
      </w:r>
    </w:p>
    <w:p w14:paraId="74EFC8D7" w14:textId="77777777" w:rsidR="006E4797" w:rsidRPr="008D4BF7" w:rsidRDefault="006E4797" w:rsidP="00FD47A1">
      <w:pPr>
        <w:contextualSpacing/>
      </w:pPr>
    </w:p>
    <w:p w14:paraId="2DF8E628" w14:textId="03C89C39" w:rsidR="006E4797" w:rsidRPr="008D4BF7" w:rsidRDefault="00551D82" w:rsidP="00FD47A1">
      <w:pPr>
        <w:contextualSpacing/>
      </w:pPr>
      <w:r w:rsidRPr="008D4BF7">
        <w:rPr>
          <w:b/>
        </w:rPr>
        <w:t>ABSTRACT:</w:t>
      </w:r>
    </w:p>
    <w:p w14:paraId="471C2156" w14:textId="68B36FDA" w:rsidR="009E130C" w:rsidRPr="008D4BF7" w:rsidRDefault="009E130C" w:rsidP="00FD47A1">
      <w:pPr>
        <w:contextualSpacing/>
      </w:pPr>
      <w:r w:rsidRPr="008D4BF7">
        <w:t xml:space="preserve">The ribosome profiling technique (RIBO-seq) is currently the most effective tool for studying the process of protein synthesis </w:t>
      </w:r>
      <w:r w:rsidRPr="008D4BF7">
        <w:rPr>
          <w:i/>
          <w:iCs/>
        </w:rPr>
        <w:t>in vivo</w:t>
      </w:r>
      <w:r w:rsidRPr="008D4BF7">
        <w:t>. The advantage of this method</w:t>
      </w:r>
      <w:r w:rsidR="003A7043" w:rsidRPr="008D4BF7">
        <w:t>,</w:t>
      </w:r>
      <w:r w:rsidRPr="008D4BF7">
        <w:t xml:space="preserve"> in comparison to other approaches</w:t>
      </w:r>
      <w:r w:rsidR="003A7043" w:rsidRPr="008D4BF7">
        <w:t>,</w:t>
      </w:r>
      <w:r w:rsidRPr="008D4BF7">
        <w:t xml:space="preserve"> is its ability to monitor translation by precisely mapping the position and number of ribosomes on a mRNA transcript. </w:t>
      </w:r>
    </w:p>
    <w:p w14:paraId="46D6FABA" w14:textId="77777777" w:rsidR="00A1377F" w:rsidRPr="008D4BF7" w:rsidRDefault="00A1377F" w:rsidP="00FD47A1">
      <w:pPr>
        <w:contextualSpacing/>
      </w:pPr>
    </w:p>
    <w:p w14:paraId="1D37C074" w14:textId="3A1DEB48" w:rsidR="009E130C" w:rsidRPr="008D4BF7" w:rsidRDefault="009E130C" w:rsidP="00FD47A1">
      <w:pPr>
        <w:contextualSpacing/>
      </w:pPr>
      <w:r w:rsidRPr="008D4BF7">
        <w:t>In this article, we describe the consecutive stages of sample collection and preparation for RIBO-seq method in bacteria, highlighting the details relevant to the planning and execution of the experiment.</w:t>
      </w:r>
    </w:p>
    <w:p w14:paraId="28D80D30" w14:textId="77777777" w:rsidR="00A1377F" w:rsidRPr="008D4BF7" w:rsidRDefault="00A1377F" w:rsidP="00FD47A1">
      <w:pPr>
        <w:contextualSpacing/>
      </w:pPr>
    </w:p>
    <w:p w14:paraId="7EDEDE4E" w14:textId="3D20317F" w:rsidR="009E130C" w:rsidRPr="008D4BF7" w:rsidRDefault="009E130C" w:rsidP="00FD47A1">
      <w:pPr>
        <w:contextualSpacing/>
      </w:pPr>
      <w:r w:rsidRPr="008D4BF7">
        <w:t>Since the RIBO-seq</w:t>
      </w:r>
      <w:r w:rsidR="00255107" w:rsidRPr="008D4BF7">
        <w:t xml:space="preserve"> </w:t>
      </w:r>
      <w:r w:rsidRPr="008D4BF7">
        <w:t xml:space="preserve">relies on intact ribosomes and related mRNAs, the key step is rapid inhibition of translation and adequate disintegration of cells. Thus, we suggest filtration and flash-freezing in liquid nitrogen for cell harvesting with an optional pretreatment with chloramphenicol to arrest translation in bacteria. For the disintegration, we propose grinding frozen cells with mortar and pestle </w:t>
      </w:r>
      <w:r w:rsidR="003A7043" w:rsidRPr="008D4BF7">
        <w:t xml:space="preserve">in the presence of </w:t>
      </w:r>
      <w:r w:rsidR="008B0A11" w:rsidRPr="008D4BF7">
        <w:t>aluminum</w:t>
      </w:r>
      <w:r w:rsidRPr="008D4BF7">
        <w:t xml:space="preserve"> oxide to mechanically disrupt the cell membrane. In this protocol</w:t>
      </w:r>
      <w:r w:rsidR="003A7043" w:rsidRPr="008D4BF7">
        <w:t>,</w:t>
      </w:r>
      <w:r w:rsidRPr="008D4BF7">
        <w:t xml:space="preserve"> sucrose cushion or sucrose gradient ultracentrifugation for monosome purification is not required. Instead, mRNA separation using polyacrylamide gel electrophoresis (PAGE) </w:t>
      </w:r>
      <w:r w:rsidRPr="008D4BF7">
        <w:lastRenderedPageBreak/>
        <w:t xml:space="preserve">followed by ribosomal footprint excision (28-30 nt band) is applied and provides satisfactory results. This largely simplifies the method as well as reduces the time and equipment requirements </w:t>
      </w:r>
      <w:r w:rsidR="003A7043" w:rsidRPr="008D4BF7">
        <w:t xml:space="preserve">for </w:t>
      </w:r>
      <w:r w:rsidRPr="008D4BF7">
        <w:t xml:space="preserve">the procedure. For library preparation, we recommend using </w:t>
      </w:r>
      <w:r w:rsidR="0096072C" w:rsidRPr="008D4BF7">
        <w:t xml:space="preserve">the </w:t>
      </w:r>
      <w:r w:rsidRPr="008D4BF7">
        <w:t>commercially available small RNA kit for Illumina sequencing</w:t>
      </w:r>
      <w:r w:rsidR="003A7043" w:rsidRPr="008D4BF7">
        <w:t xml:space="preserve"> from New England Biolabs</w:t>
      </w:r>
      <w:r w:rsidRPr="008D4BF7">
        <w:t>, following manufacturer’s guidelines with some degree of optimization.</w:t>
      </w:r>
    </w:p>
    <w:p w14:paraId="2DA1A40D" w14:textId="77777777" w:rsidR="0096072C" w:rsidRPr="008D4BF7" w:rsidRDefault="0096072C" w:rsidP="00FD47A1">
      <w:pPr>
        <w:contextualSpacing/>
      </w:pPr>
    </w:p>
    <w:p w14:paraId="47035112" w14:textId="5298B2AE" w:rsidR="009E130C" w:rsidRPr="008D4BF7" w:rsidRDefault="009E130C" w:rsidP="00FD47A1">
      <w:pPr>
        <w:contextualSpacing/>
      </w:pPr>
      <w:r w:rsidRPr="008D4BF7">
        <w:t xml:space="preserve">The resulting cDNA libraries present an appropriate quantity and quality required for next generation sequencing (NGS). Sequencing of the libraries prepared according to the described protocol results in </w:t>
      </w:r>
      <w:r w:rsidR="008B0A11" w:rsidRPr="008D4BF7">
        <w:t>2</w:t>
      </w:r>
      <w:r w:rsidRPr="008D4BF7">
        <w:t xml:space="preserve"> to 10 </w:t>
      </w:r>
      <w:proofErr w:type="spellStart"/>
      <w:r w:rsidRPr="008D4BF7">
        <w:t>mln</w:t>
      </w:r>
      <w:proofErr w:type="spellEnd"/>
      <w:r w:rsidRPr="008D4BF7">
        <w:t xml:space="preserve"> </w:t>
      </w:r>
      <w:r w:rsidRPr="008D4BF7">
        <w:rPr>
          <w:lang w:val="en-GB"/>
        </w:rPr>
        <w:t xml:space="preserve">uniquely mapped </w:t>
      </w:r>
      <w:r w:rsidRPr="008D4BF7">
        <w:t xml:space="preserve">reads per sample </w:t>
      </w:r>
      <w:r w:rsidRPr="008D4BF7">
        <w:rPr>
          <w:lang w:val="en-GB"/>
        </w:rPr>
        <w:t xml:space="preserve">providing sufficient data for comprehensive bioinformatic analysis. </w:t>
      </w:r>
      <w:r w:rsidRPr="008D4BF7">
        <w:t>The protocol we present is quick</w:t>
      </w:r>
      <w:r w:rsidR="0022461D" w:rsidRPr="008D4BF7">
        <w:t xml:space="preserve"> and</w:t>
      </w:r>
      <w:r w:rsidRPr="008D4BF7">
        <w:t xml:space="preserve"> </w:t>
      </w:r>
      <w:r w:rsidR="003A7043" w:rsidRPr="008D4BF7">
        <w:t xml:space="preserve">simple </w:t>
      </w:r>
      <w:r w:rsidRPr="008D4BF7">
        <w:t>and</w:t>
      </w:r>
      <w:r w:rsidR="009C53DD" w:rsidRPr="008D4BF7">
        <w:t xml:space="preserve"> </w:t>
      </w:r>
      <w:r w:rsidRPr="008D4BF7">
        <w:t>can be perform</w:t>
      </w:r>
      <w:r w:rsidR="008B0A11" w:rsidRPr="008D4BF7">
        <w:t>ed</w:t>
      </w:r>
      <w:r w:rsidRPr="008D4BF7">
        <w:t xml:space="preserve"> with standard laboratory equipment.</w:t>
      </w:r>
    </w:p>
    <w:p w14:paraId="2CF9CD54" w14:textId="77777777" w:rsidR="006E4797" w:rsidRPr="008D4BF7" w:rsidRDefault="006E4797" w:rsidP="00FD47A1">
      <w:pPr>
        <w:contextualSpacing/>
      </w:pPr>
    </w:p>
    <w:p w14:paraId="0646E204" w14:textId="5C46F981" w:rsidR="006E4797" w:rsidRPr="008D4BF7" w:rsidRDefault="00551D82" w:rsidP="00FD47A1">
      <w:pPr>
        <w:contextualSpacing/>
      </w:pPr>
      <w:r w:rsidRPr="008D4BF7">
        <w:rPr>
          <w:b/>
        </w:rPr>
        <w:t>INTRODUCTION:</w:t>
      </w:r>
    </w:p>
    <w:p w14:paraId="48BA6B0A" w14:textId="14C7D298" w:rsidR="006E4797" w:rsidRPr="008D4BF7" w:rsidRDefault="00471B77" w:rsidP="00FD47A1">
      <w:pPr>
        <w:contextualSpacing/>
        <w:rPr>
          <w:shd w:val="clear" w:color="auto" w:fill="FFFFFF"/>
        </w:rPr>
      </w:pPr>
      <w:r w:rsidRPr="008D4BF7">
        <w:rPr>
          <w:shd w:val="clear" w:color="auto" w:fill="FFFFFF"/>
        </w:rPr>
        <w:t xml:space="preserve">The ribosome profiling </w:t>
      </w:r>
      <w:r w:rsidR="00DA2ECF" w:rsidRPr="008D4BF7">
        <w:rPr>
          <w:shd w:val="clear" w:color="auto" w:fill="FFFFFF"/>
        </w:rPr>
        <w:t xml:space="preserve">technique </w:t>
      </w:r>
      <w:r w:rsidRPr="008D4BF7">
        <w:rPr>
          <w:shd w:val="clear" w:color="auto" w:fill="FFFFFF"/>
        </w:rPr>
        <w:t xml:space="preserve">(RIBO-seq) was developed in the laboratory of Jonathan Weissman at </w:t>
      </w:r>
      <w:r w:rsidR="0095607C" w:rsidRPr="008D4BF7">
        <w:rPr>
          <w:shd w:val="clear" w:color="auto" w:fill="FFFFFF"/>
        </w:rPr>
        <w:t xml:space="preserve">the </w:t>
      </w:r>
      <w:r w:rsidRPr="008D4BF7">
        <w:rPr>
          <w:shd w:val="clear" w:color="auto" w:fill="FFFFFF"/>
        </w:rPr>
        <w:t>University of California, San Francisco</w:t>
      </w:r>
      <w:r w:rsidR="00614AAE" w:rsidRPr="008D4BF7">
        <w:rPr>
          <w:shd w:val="clear" w:color="auto" w:fill="FFFFFF"/>
          <w:vertAlign w:val="superscript"/>
        </w:rPr>
        <w:t>1</w:t>
      </w:r>
      <w:r w:rsidRPr="008D4BF7">
        <w:rPr>
          <w:shd w:val="clear" w:color="auto" w:fill="FFFFFF"/>
        </w:rPr>
        <w:t>. In comparison to other methods used to study gene expression</w:t>
      </w:r>
      <w:r w:rsidR="005B4AB4" w:rsidRPr="008D4BF7">
        <w:t xml:space="preserve"> </w:t>
      </w:r>
      <w:r w:rsidR="004D0780" w:rsidRPr="008D4BF7">
        <w:rPr>
          <w:shd w:val="clear" w:color="auto" w:fill="FFFFFF"/>
        </w:rPr>
        <w:t>at</w:t>
      </w:r>
      <w:r w:rsidR="005B4AB4" w:rsidRPr="008D4BF7">
        <w:rPr>
          <w:shd w:val="clear" w:color="auto" w:fill="FFFFFF"/>
        </w:rPr>
        <w:t xml:space="preserve"> the translational level</w:t>
      </w:r>
      <w:r w:rsidRPr="008D4BF7">
        <w:rPr>
          <w:shd w:val="clear" w:color="auto" w:fill="FFFFFF"/>
        </w:rPr>
        <w:t>, RIBO-seq focus</w:t>
      </w:r>
      <w:r w:rsidR="006F60C1" w:rsidRPr="008D4BF7">
        <w:rPr>
          <w:shd w:val="clear" w:color="auto" w:fill="FFFFFF"/>
        </w:rPr>
        <w:t>es</w:t>
      </w:r>
      <w:r w:rsidRPr="008D4BF7">
        <w:rPr>
          <w:shd w:val="clear" w:color="auto" w:fill="FFFFFF"/>
        </w:rPr>
        <w:t xml:space="preserve"> on </w:t>
      </w:r>
      <w:r w:rsidR="00C30BBE" w:rsidRPr="008D4BF7">
        <w:rPr>
          <w:shd w:val="clear" w:color="auto" w:fill="FFFFFF"/>
        </w:rPr>
        <w:t>each ribosome</w:t>
      </w:r>
      <w:r w:rsidRPr="008D4BF7">
        <w:rPr>
          <w:shd w:val="clear" w:color="auto" w:fill="FFFFFF"/>
        </w:rPr>
        <w:t xml:space="preserve"> binding to mRNA</w:t>
      </w:r>
      <w:r w:rsidR="00C30BBE" w:rsidRPr="008D4BF7">
        <w:rPr>
          <w:shd w:val="clear" w:color="auto" w:fill="FFFFFF"/>
        </w:rPr>
        <w:t xml:space="preserve"> and provide</w:t>
      </w:r>
      <w:r w:rsidR="006F60C1" w:rsidRPr="008D4BF7">
        <w:rPr>
          <w:shd w:val="clear" w:color="auto" w:fill="FFFFFF"/>
        </w:rPr>
        <w:t>s</w:t>
      </w:r>
      <w:r w:rsidR="00C30BBE" w:rsidRPr="008D4BF7">
        <w:rPr>
          <w:shd w:val="clear" w:color="auto" w:fill="FFFFFF"/>
        </w:rPr>
        <w:t xml:space="preserve"> information about its location and the </w:t>
      </w:r>
      <w:r w:rsidR="00482135" w:rsidRPr="008D4BF7">
        <w:rPr>
          <w:shd w:val="clear" w:color="auto" w:fill="FFFFFF"/>
        </w:rPr>
        <w:t>relative</w:t>
      </w:r>
      <w:r w:rsidR="00C30BBE" w:rsidRPr="008D4BF7">
        <w:rPr>
          <w:shd w:val="clear" w:color="auto" w:fill="FFFFFF"/>
        </w:rPr>
        <w:t xml:space="preserve"> number of ribosomes on </w:t>
      </w:r>
      <w:r w:rsidR="00F90A5B" w:rsidRPr="008D4BF7">
        <w:rPr>
          <w:shd w:val="clear" w:color="auto" w:fill="FFFFFF"/>
        </w:rPr>
        <w:t xml:space="preserve">a </w:t>
      </w:r>
      <w:r w:rsidR="00C30BBE" w:rsidRPr="008D4BF7">
        <w:rPr>
          <w:shd w:val="clear" w:color="auto" w:fill="FFFFFF"/>
        </w:rPr>
        <w:t>transcript</w:t>
      </w:r>
      <w:r w:rsidRPr="008D4BF7">
        <w:rPr>
          <w:shd w:val="clear" w:color="auto" w:fill="FFFFFF"/>
        </w:rPr>
        <w:t xml:space="preserve">. </w:t>
      </w:r>
      <w:r w:rsidR="00C30BBE" w:rsidRPr="008D4BF7">
        <w:rPr>
          <w:shd w:val="clear" w:color="auto" w:fill="FFFFFF"/>
        </w:rPr>
        <w:t xml:space="preserve">It </w:t>
      </w:r>
      <w:r w:rsidR="00D466D7" w:rsidRPr="008D4BF7">
        <w:rPr>
          <w:shd w:val="clear" w:color="auto" w:fill="FFFFFF"/>
        </w:rPr>
        <w:t>enable</w:t>
      </w:r>
      <w:r w:rsidR="00C30BBE" w:rsidRPr="008D4BF7">
        <w:rPr>
          <w:shd w:val="clear" w:color="auto" w:fill="FFFFFF"/>
        </w:rPr>
        <w:t xml:space="preserve">s </w:t>
      </w:r>
      <w:r w:rsidR="00C30BBE" w:rsidRPr="008D4BF7">
        <w:t>monitor</w:t>
      </w:r>
      <w:r w:rsidR="006F60C1" w:rsidRPr="008D4BF7">
        <w:t>ing the</w:t>
      </w:r>
      <w:r w:rsidR="00C30BBE" w:rsidRPr="008D4BF7">
        <w:t xml:space="preserve"> process of protein synthesis </w:t>
      </w:r>
      <w:r w:rsidR="00C30BBE" w:rsidRPr="008D4BF7">
        <w:rPr>
          <w:i/>
          <w:iCs/>
        </w:rPr>
        <w:t>in vivo</w:t>
      </w:r>
      <w:r w:rsidR="00F90A5B" w:rsidRPr="008D4BF7">
        <w:t xml:space="preserve"> and </w:t>
      </w:r>
      <w:r w:rsidR="00324B0C" w:rsidRPr="008D4BF7">
        <w:t xml:space="preserve">can </w:t>
      </w:r>
      <w:r w:rsidR="00F90A5B" w:rsidRPr="008D4BF7">
        <w:t>provide</w:t>
      </w:r>
      <w:r w:rsidR="00324B0C" w:rsidRPr="008D4BF7">
        <w:t xml:space="preserve"> single codon </w:t>
      </w:r>
      <w:r w:rsidR="00F90A5B" w:rsidRPr="008D4BF7">
        <w:rPr>
          <w:shd w:val="clear" w:color="auto" w:fill="FFFFFF"/>
        </w:rPr>
        <w:t>resolution and accuracy</w:t>
      </w:r>
      <w:r w:rsidR="0002006D" w:rsidRPr="008D4BF7">
        <w:t xml:space="preserve"> </w:t>
      </w:r>
      <w:r w:rsidR="0002006D" w:rsidRPr="008D4BF7">
        <w:rPr>
          <w:shd w:val="clear" w:color="auto" w:fill="FFFFFF"/>
        </w:rPr>
        <w:t>allowing the measurement of ribosome density on</w:t>
      </w:r>
      <w:r w:rsidR="006F60C1" w:rsidRPr="008D4BF7">
        <w:rPr>
          <w:shd w:val="clear" w:color="auto" w:fill="FFFFFF"/>
        </w:rPr>
        <w:t xml:space="preserve"> both,</w:t>
      </w:r>
      <w:r w:rsidR="0002006D" w:rsidRPr="008D4BF7">
        <w:rPr>
          <w:shd w:val="clear" w:color="auto" w:fill="FFFFFF"/>
        </w:rPr>
        <w:t xml:space="preserve"> </w:t>
      </w:r>
      <w:r w:rsidR="006F60C1" w:rsidRPr="008D4BF7">
        <w:rPr>
          <w:shd w:val="clear" w:color="auto" w:fill="FFFFFF"/>
        </w:rPr>
        <w:t xml:space="preserve">the </w:t>
      </w:r>
      <w:r w:rsidR="0002006D" w:rsidRPr="008D4BF7">
        <w:rPr>
          <w:shd w:val="clear" w:color="auto" w:fill="FFFFFF"/>
        </w:rPr>
        <w:t xml:space="preserve">individual mRNA </w:t>
      </w:r>
      <w:r w:rsidR="006F60C1" w:rsidRPr="008D4BF7">
        <w:rPr>
          <w:shd w:val="clear" w:color="auto" w:fill="FFFFFF"/>
        </w:rPr>
        <w:t xml:space="preserve">and </w:t>
      </w:r>
      <w:r w:rsidR="0002006D" w:rsidRPr="008D4BF7">
        <w:rPr>
          <w:shd w:val="clear" w:color="auto" w:fill="FFFFFF"/>
        </w:rPr>
        <w:t xml:space="preserve">along </w:t>
      </w:r>
      <w:r w:rsidR="006F60C1" w:rsidRPr="008D4BF7">
        <w:rPr>
          <w:shd w:val="clear" w:color="auto" w:fill="FFFFFF"/>
        </w:rPr>
        <w:t xml:space="preserve">the entire </w:t>
      </w:r>
      <w:r w:rsidR="0002006D" w:rsidRPr="008D4BF7">
        <w:rPr>
          <w:shd w:val="clear" w:color="auto" w:fill="FFFFFF"/>
        </w:rPr>
        <w:t>transcriptome in the cell</w:t>
      </w:r>
      <w:r w:rsidR="00F90A5B" w:rsidRPr="008D4BF7">
        <w:rPr>
          <w:shd w:val="clear" w:color="auto" w:fill="FFFFFF"/>
        </w:rPr>
        <w:t xml:space="preserve">. </w:t>
      </w:r>
      <w:r w:rsidR="008B0A11" w:rsidRPr="008D4BF7">
        <w:rPr>
          <w:shd w:val="clear" w:color="auto" w:fill="FFFFFF"/>
        </w:rPr>
        <w:t>At t</w:t>
      </w:r>
      <w:r w:rsidR="00A3715A" w:rsidRPr="008D4BF7">
        <w:rPr>
          <w:shd w:val="clear" w:color="auto" w:fill="FFFFFF"/>
        </w:rPr>
        <w:t xml:space="preserve">he foundation of </w:t>
      </w:r>
      <w:r w:rsidR="00F90A5B" w:rsidRPr="008D4BF7">
        <w:rPr>
          <w:shd w:val="clear" w:color="auto" w:fill="FFFFFF"/>
        </w:rPr>
        <w:t>RIBO-seq</w:t>
      </w:r>
      <w:r w:rsidR="00DA2ECF" w:rsidRPr="008D4BF7">
        <w:rPr>
          <w:shd w:val="clear" w:color="auto" w:fill="FFFFFF"/>
        </w:rPr>
        <w:t xml:space="preserve"> </w:t>
      </w:r>
      <w:r w:rsidR="00A3715A" w:rsidRPr="008D4BF7">
        <w:rPr>
          <w:shd w:val="clear" w:color="auto" w:fill="FFFFFF"/>
        </w:rPr>
        <w:t xml:space="preserve">technique </w:t>
      </w:r>
      <w:r w:rsidR="008B0A11" w:rsidRPr="008D4BF7">
        <w:rPr>
          <w:shd w:val="clear" w:color="auto" w:fill="FFFFFF"/>
        </w:rPr>
        <w:t>lies</w:t>
      </w:r>
      <w:r w:rsidR="0096072C" w:rsidRPr="008D4BF7">
        <w:rPr>
          <w:shd w:val="clear" w:color="auto" w:fill="FFFFFF"/>
        </w:rPr>
        <w:t xml:space="preserve"> </w:t>
      </w:r>
      <w:r w:rsidR="00441FF7" w:rsidRPr="008D4BF7">
        <w:rPr>
          <w:shd w:val="clear" w:color="auto" w:fill="FFFFFF"/>
        </w:rPr>
        <w:t>the</w:t>
      </w:r>
      <w:r w:rsidR="00F90A5B" w:rsidRPr="008D4BF7">
        <w:rPr>
          <w:shd w:val="clear" w:color="auto" w:fill="FFFFFF"/>
        </w:rPr>
        <w:t xml:space="preserve"> </w:t>
      </w:r>
      <w:r w:rsidRPr="008D4BF7">
        <w:rPr>
          <w:shd w:val="clear" w:color="auto" w:fill="FFFFFF"/>
        </w:rPr>
        <w:t>fact that</w:t>
      </w:r>
      <w:r w:rsidR="00612094" w:rsidRPr="008D4BF7">
        <w:rPr>
          <w:shd w:val="clear" w:color="auto" w:fill="FFFFFF"/>
        </w:rPr>
        <w:t xml:space="preserve"> </w:t>
      </w:r>
      <w:r w:rsidR="006F096B" w:rsidRPr="008D4BF7">
        <w:rPr>
          <w:shd w:val="clear" w:color="auto" w:fill="FFFFFF"/>
        </w:rPr>
        <w:t>during translation</w:t>
      </w:r>
      <w:r w:rsidR="00256809" w:rsidRPr="008D4BF7">
        <w:rPr>
          <w:shd w:val="clear" w:color="auto" w:fill="FFFFFF"/>
        </w:rPr>
        <w:t xml:space="preserve"> </w:t>
      </w:r>
      <w:r w:rsidR="006F60C1" w:rsidRPr="008D4BF7">
        <w:rPr>
          <w:shd w:val="clear" w:color="auto" w:fill="FFFFFF"/>
        </w:rPr>
        <w:t xml:space="preserve">the </w:t>
      </w:r>
      <w:r w:rsidRPr="008D4BF7">
        <w:rPr>
          <w:shd w:val="clear" w:color="auto" w:fill="FFFFFF"/>
        </w:rPr>
        <w:t>ribosome</w:t>
      </w:r>
      <w:r w:rsidR="00612094" w:rsidRPr="008D4BF7">
        <w:rPr>
          <w:shd w:val="clear" w:color="auto" w:fill="FFFFFF"/>
        </w:rPr>
        <w:t xml:space="preserve"> </w:t>
      </w:r>
      <w:r w:rsidRPr="008D4BF7">
        <w:rPr>
          <w:shd w:val="clear" w:color="auto" w:fill="FFFFFF"/>
        </w:rPr>
        <w:t>bind</w:t>
      </w:r>
      <w:r w:rsidR="00612094" w:rsidRPr="008D4BF7">
        <w:rPr>
          <w:shd w:val="clear" w:color="auto" w:fill="FFFFFF"/>
        </w:rPr>
        <w:t>s</w:t>
      </w:r>
      <w:r w:rsidRPr="008D4BF7">
        <w:rPr>
          <w:shd w:val="clear" w:color="auto" w:fill="FFFFFF"/>
        </w:rPr>
        <w:t xml:space="preserve"> </w:t>
      </w:r>
      <w:r w:rsidR="00877EC0" w:rsidRPr="008D4BF7">
        <w:rPr>
          <w:shd w:val="clear" w:color="auto" w:fill="FFFFFF"/>
        </w:rPr>
        <w:t xml:space="preserve">the </w:t>
      </w:r>
      <w:r w:rsidRPr="008D4BF7">
        <w:rPr>
          <w:shd w:val="clear" w:color="auto" w:fill="FFFFFF"/>
        </w:rPr>
        <w:t>mRNA</w:t>
      </w:r>
      <w:r w:rsidR="00F029D0" w:rsidRPr="008D4BF7">
        <w:rPr>
          <w:shd w:val="clear" w:color="auto" w:fill="FFFFFF"/>
        </w:rPr>
        <w:t xml:space="preserve"> molecule</w:t>
      </w:r>
      <w:r w:rsidR="00612094" w:rsidRPr="008D4BF7">
        <w:rPr>
          <w:shd w:val="clear" w:color="auto" w:fill="FFFFFF"/>
        </w:rPr>
        <w:t xml:space="preserve"> and </w:t>
      </w:r>
      <w:r w:rsidR="00256809" w:rsidRPr="008D4BF7">
        <w:rPr>
          <w:shd w:val="clear" w:color="auto" w:fill="FFFFFF"/>
        </w:rPr>
        <w:t>thus</w:t>
      </w:r>
      <w:r w:rsidRPr="008D4BF7">
        <w:rPr>
          <w:shd w:val="clear" w:color="auto" w:fill="FFFFFF"/>
        </w:rPr>
        <w:t xml:space="preserve"> protect</w:t>
      </w:r>
      <w:r w:rsidR="006F60C1" w:rsidRPr="008D4BF7">
        <w:rPr>
          <w:shd w:val="clear" w:color="auto" w:fill="FFFFFF"/>
        </w:rPr>
        <w:t>s</w:t>
      </w:r>
      <w:r w:rsidRPr="008D4BF7">
        <w:rPr>
          <w:shd w:val="clear" w:color="auto" w:fill="FFFFFF"/>
        </w:rPr>
        <w:t xml:space="preserve"> </w:t>
      </w:r>
      <w:r w:rsidR="006F60C1" w:rsidRPr="008D4BF7">
        <w:rPr>
          <w:shd w:val="clear" w:color="auto" w:fill="FFFFFF"/>
        </w:rPr>
        <w:t xml:space="preserve">the buried </w:t>
      </w:r>
      <w:r w:rsidRPr="008D4BF7">
        <w:rPr>
          <w:shd w:val="clear" w:color="auto" w:fill="FFFFFF"/>
        </w:rPr>
        <w:t xml:space="preserve">fragment </w:t>
      </w:r>
      <w:r w:rsidR="00A800E7" w:rsidRPr="008D4BF7">
        <w:rPr>
          <w:shd w:val="clear" w:color="auto" w:fill="FFFFFF"/>
        </w:rPr>
        <w:t xml:space="preserve">of the transcript </w:t>
      </w:r>
      <w:r w:rsidRPr="008D4BF7">
        <w:rPr>
          <w:shd w:val="clear" w:color="auto" w:fill="FFFFFF"/>
        </w:rPr>
        <w:t>from ribonuclease</w:t>
      </w:r>
      <w:r w:rsidR="002E151C" w:rsidRPr="008D4BF7">
        <w:rPr>
          <w:shd w:val="clear" w:color="auto" w:fill="FFFFFF"/>
        </w:rPr>
        <w:t xml:space="preserve"> digestion</w:t>
      </w:r>
      <w:r w:rsidR="00F90A5B" w:rsidRPr="008D4BF7">
        <w:rPr>
          <w:shd w:val="clear" w:color="auto" w:fill="FFFFFF"/>
        </w:rPr>
        <w:t xml:space="preserve">. </w:t>
      </w:r>
      <w:r w:rsidR="006F096B" w:rsidRPr="008D4BF7">
        <w:rPr>
          <w:shd w:val="clear" w:color="auto" w:fill="FFFFFF"/>
        </w:rPr>
        <w:t>Upon addition of</w:t>
      </w:r>
      <w:r w:rsidR="00255107" w:rsidRPr="008D4BF7">
        <w:rPr>
          <w:shd w:val="clear" w:color="auto" w:fill="FFFFFF"/>
        </w:rPr>
        <w:t xml:space="preserve"> </w:t>
      </w:r>
      <w:r w:rsidR="002E151C" w:rsidRPr="008D4BF7">
        <w:rPr>
          <w:shd w:val="clear" w:color="auto" w:fill="FFFFFF"/>
        </w:rPr>
        <w:t>ribonuclease</w:t>
      </w:r>
      <w:r w:rsidR="006F096B" w:rsidRPr="008D4BF7">
        <w:rPr>
          <w:shd w:val="clear" w:color="auto" w:fill="FFFFFF"/>
        </w:rPr>
        <w:t xml:space="preserve">, </w:t>
      </w:r>
      <w:r w:rsidR="00256809" w:rsidRPr="008D4BF7">
        <w:rPr>
          <w:shd w:val="clear" w:color="auto" w:fill="FFFFFF"/>
        </w:rPr>
        <w:t>the unprotected mRNA</w:t>
      </w:r>
      <w:r w:rsidR="006F096B" w:rsidRPr="008D4BF7">
        <w:rPr>
          <w:shd w:val="clear" w:color="auto" w:fill="FFFFFF"/>
        </w:rPr>
        <w:t xml:space="preserve"> is </w:t>
      </w:r>
      <w:proofErr w:type="gramStart"/>
      <w:r w:rsidR="006F096B" w:rsidRPr="008D4BF7">
        <w:rPr>
          <w:shd w:val="clear" w:color="auto" w:fill="FFFFFF"/>
        </w:rPr>
        <w:t>digested</w:t>
      </w:r>
      <w:proofErr w:type="gramEnd"/>
      <w:r w:rsidR="006F096B" w:rsidRPr="008D4BF7">
        <w:rPr>
          <w:shd w:val="clear" w:color="auto" w:fill="FFFFFF"/>
        </w:rPr>
        <w:t xml:space="preserve"> and the fragments enclosed by ribosomes - </w:t>
      </w:r>
      <w:r w:rsidR="00DC11F9" w:rsidRPr="008D4BF7">
        <w:rPr>
          <w:shd w:val="clear" w:color="auto" w:fill="FFFFFF"/>
        </w:rPr>
        <w:t xml:space="preserve">typically </w:t>
      </w:r>
      <w:r w:rsidR="006F096B" w:rsidRPr="008D4BF7">
        <w:rPr>
          <w:shd w:val="clear" w:color="auto" w:fill="FFFFFF"/>
        </w:rPr>
        <w:t xml:space="preserve">of </w:t>
      </w:r>
      <w:r w:rsidR="00DC11F9" w:rsidRPr="008D4BF7">
        <w:rPr>
          <w:shd w:val="clear" w:color="auto" w:fill="FFFFFF"/>
        </w:rPr>
        <w:t>~</w:t>
      </w:r>
      <w:r w:rsidR="00F4322E" w:rsidRPr="008D4BF7">
        <w:rPr>
          <w:shd w:val="clear" w:color="auto" w:fill="FFFFFF"/>
        </w:rPr>
        <w:t>28-</w:t>
      </w:r>
      <w:r w:rsidR="00DC11F9" w:rsidRPr="008D4BF7">
        <w:rPr>
          <w:shd w:val="clear" w:color="auto" w:fill="FFFFFF"/>
        </w:rPr>
        <w:t xml:space="preserve">30 nt long </w:t>
      </w:r>
      <w:r w:rsidR="006F096B" w:rsidRPr="008D4BF7">
        <w:rPr>
          <w:shd w:val="clear" w:color="auto" w:fill="FFFFFF"/>
        </w:rPr>
        <w:t xml:space="preserve">- </w:t>
      </w:r>
      <w:r w:rsidR="00A01CC9" w:rsidRPr="008D4BF7">
        <w:rPr>
          <w:shd w:val="clear" w:color="auto" w:fill="FFFFFF"/>
        </w:rPr>
        <w:t>remain intact</w:t>
      </w:r>
      <w:r w:rsidR="009D3054" w:rsidRPr="008D4BF7">
        <w:rPr>
          <w:shd w:val="clear" w:color="auto" w:fill="FFFFFF"/>
        </w:rPr>
        <w:t>. These fragmen</w:t>
      </w:r>
      <w:r w:rsidR="00C81B29" w:rsidRPr="008D4BF7">
        <w:rPr>
          <w:shd w:val="clear" w:color="auto" w:fill="FFFFFF"/>
        </w:rPr>
        <w:t>t</w:t>
      </w:r>
      <w:r w:rsidR="009D3054" w:rsidRPr="008D4BF7">
        <w:rPr>
          <w:shd w:val="clear" w:color="auto" w:fill="FFFFFF"/>
        </w:rPr>
        <w:t>s,</w:t>
      </w:r>
      <w:r w:rsidR="00C81B29" w:rsidRPr="008D4BF7">
        <w:rPr>
          <w:shd w:val="clear" w:color="auto" w:fill="FFFFFF"/>
        </w:rPr>
        <w:t xml:space="preserve"> </w:t>
      </w:r>
      <w:r w:rsidR="00DC11F9" w:rsidRPr="008D4BF7">
        <w:rPr>
          <w:shd w:val="clear" w:color="auto" w:fill="FFFFFF"/>
        </w:rPr>
        <w:t>called ribosomal footprints (RF)</w:t>
      </w:r>
      <w:r w:rsidR="00C81B29" w:rsidRPr="008D4BF7">
        <w:rPr>
          <w:shd w:val="clear" w:color="auto" w:fill="FFFFFF"/>
        </w:rPr>
        <w:t>, can then</w:t>
      </w:r>
      <w:r w:rsidR="00A01CC9" w:rsidRPr="008D4BF7">
        <w:rPr>
          <w:shd w:val="clear" w:color="auto" w:fill="FFFFFF"/>
        </w:rPr>
        <w:t xml:space="preserve"> be</w:t>
      </w:r>
      <w:r w:rsidR="00C81B29" w:rsidRPr="008D4BF7">
        <w:rPr>
          <w:shd w:val="clear" w:color="auto" w:fill="FFFFFF"/>
        </w:rPr>
        <w:t xml:space="preserve"> </w:t>
      </w:r>
      <w:r w:rsidR="00C6611C" w:rsidRPr="008D4BF7">
        <w:rPr>
          <w:shd w:val="clear" w:color="auto" w:fill="FFFFFF"/>
        </w:rPr>
        <w:t>isolat</w:t>
      </w:r>
      <w:r w:rsidR="00C81B29" w:rsidRPr="008D4BF7">
        <w:rPr>
          <w:shd w:val="clear" w:color="auto" w:fill="FFFFFF"/>
        </w:rPr>
        <w:t>ed</w:t>
      </w:r>
      <w:r w:rsidR="00C6611C" w:rsidRPr="008D4BF7">
        <w:rPr>
          <w:shd w:val="clear" w:color="auto" w:fill="FFFFFF"/>
        </w:rPr>
        <w:t xml:space="preserve">, </w:t>
      </w:r>
      <w:r w:rsidR="00A800E7" w:rsidRPr="008D4BF7">
        <w:rPr>
          <w:shd w:val="clear" w:color="auto" w:fill="FFFFFF"/>
        </w:rPr>
        <w:t xml:space="preserve">sequenced and </w:t>
      </w:r>
      <w:r w:rsidR="00A01CC9" w:rsidRPr="008D4BF7">
        <w:rPr>
          <w:shd w:val="clear" w:color="auto" w:fill="FFFFFF"/>
        </w:rPr>
        <w:t>mapped onto</w:t>
      </w:r>
      <w:r w:rsidR="00A800E7" w:rsidRPr="008D4BF7">
        <w:rPr>
          <w:shd w:val="clear" w:color="auto" w:fill="FFFFFF"/>
        </w:rPr>
        <w:t xml:space="preserve"> </w:t>
      </w:r>
      <w:r w:rsidR="00C6611C" w:rsidRPr="008D4BF7">
        <w:rPr>
          <w:shd w:val="clear" w:color="auto" w:fill="FFFFFF"/>
        </w:rPr>
        <w:t xml:space="preserve">the transcript </w:t>
      </w:r>
      <w:r w:rsidR="00A800E7" w:rsidRPr="008D4BF7">
        <w:rPr>
          <w:shd w:val="clear" w:color="auto" w:fill="FFFFFF"/>
        </w:rPr>
        <w:t xml:space="preserve">they originated from resulting in </w:t>
      </w:r>
      <w:r w:rsidR="0095607C" w:rsidRPr="008D4BF7">
        <w:rPr>
          <w:shd w:val="clear" w:color="auto" w:fill="FFFFFF"/>
        </w:rPr>
        <w:t xml:space="preserve">detection </w:t>
      </w:r>
      <w:r w:rsidR="00A800E7" w:rsidRPr="008D4BF7">
        <w:rPr>
          <w:shd w:val="clear" w:color="auto" w:fill="FFFFFF"/>
        </w:rPr>
        <w:t>of</w:t>
      </w:r>
      <w:r w:rsidR="00C6611C" w:rsidRPr="008D4BF7">
        <w:rPr>
          <w:shd w:val="clear" w:color="auto" w:fill="FFFFFF"/>
        </w:rPr>
        <w:t xml:space="preserve"> the exact position of the ribosomes.</w:t>
      </w:r>
      <w:r w:rsidR="00266857" w:rsidRPr="008D4BF7">
        <w:rPr>
          <w:shd w:val="clear" w:color="auto" w:fill="FFFFFF"/>
        </w:rPr>
        <w:t xml:space="preserve"> </w:t>
      </w:r>
      <w:r w:rsidR="000077AB" w:rsidRPr="008D4BF7">
        <w:rPr>
          <w:shd w:val="clear" w:color="auto" w:fill="FFFFFF"/>
        </w:rPr>
        <w:t xml:space="preserve">In fact, </w:t>
      </w:r>
      <w:r w:rsidR="00A800E7" w:rsidRPr="008D4BF7">
        <w:rPr>
          <w:shd w:val="clear" w:color="auto" w:fill="FFFFFF"/>
        </w:rPr>
        <w:t xml:space="preserve">the </w:t>
      </w:r>
      <w:r w:rsidR="00266857" w:rsidRPr="008D4BF7">
        <w:rPr>
          <w:shd w:val="clear" w:color="auto" w:fill="FFFFFF"/>
        </w:rPr>
        <w:t xml:space="preserve">ribosome ability to protect mRNA fragments </w:t>
      </w:r>
      <w:r w:rsidR="00A03199" w:rsidRPr="008D4BF7">
        <w:rPr>
          <w:shd w:val="clear" w:color="auto" w:fill="FFFFFF"/>
        </w:rPr>
        <w:t>has been</w:t>
      </w:r>
      <w:r w:rsidR="00266857" w:rsidRPr="008D4BF7">
        <w:rPr>
          <w:shd w:val="clear" w:color="auto" w:fill="FFFFFF"/>
        </w:rPr>
        <w:t xml:space="preserve"> </w:t>
      </w:r>
      <w:r w:rsidR="00905AD8" w:rsidRPr="008D4BF7">
        <w:rPr>
          <w:shd w:val="clear" w:color="auto" w:fill="FFFFFF"/>
        </w:rPr>
        <w:t xml:space="preserve">used </w:t>
      </w:r>
      <w:r w:rsidR="00DA2ECF" w:rsidRPr="008D4BF7">
        <w:rPr>
          <w:shd w:val="clear" w:color="auto" w:fill="FFFFFF"/>
        </w:rPr>
        <w:t>since</w:t>
      </w:r>
      <w:r w:rsidR="00905AD8" w:rsidRPr="008D4BF7">
        <w:rPr>
          <w:shd w:val="clear" w:color="auto" w:fill="FFFFFF"/>
        </w:rPr>
        <w:t xml:space="preserve"> the 1960s to study </w:t>
      </w:r>
      <w:r w:rsidR="00A03199" w:rsidRPr="008D4BF7">
        <w:rPr>
          <w:shd w:val="clear" w:color="auto" w:fill="FFFFFF"/>
        </w:rPr>
        <w:t xml:space="preserve">ribosomal binding and </w:t>
      </w:r>
      <w:r w:rsidR="00A800E7" w:rsidRPr="008D4BF7">
        <w:rPr>
          <w:shd w:val="clear" w:color="auto" w:fill="FFFFFF"/>
        </w:rPr>
        <w:t xml:space="preserve">translation </w:t>
      </w:r>
      <w:r w:rsidR="00A03199" w:rsidRPr="008D4BF7">
        <w:rPr>
          <w:shd w:val="clear" w:color="auto" w:fill="FFFFFF"/>
        </w:rPr>
        <w:t>initiation</w:t>
      </w:r>
      <w:r w:rsidR="00561CA6" w:rsidRPr="008D4BF7">
        <w:rPr>
          <w:shd w:val="clear" w:color="auto" w:fill="FFFFFF"/>
        </w:rPr>
        <w:t xml:space="preserve"> sites</w:t>
      </w:r>
      <w:r w:rsidR="000F0737" w:rsidRPr="008D4BF7">
        <w:rPr>
          <w:shd w:val="clear" w:color="auto" w:fill="FFFFFF"/>
        </w:rPr>
        <w:t xml:space="preserve"> (TIS)</w:t>
      </w:r>
      <w:r w:rsidR="0089238D" w:rsidRPr="008D4BF7">
        <w:rPr>
          <w:shd w:val="clear" w:color="auto" w:fill="FFFFFF"/>
          <w:vertAlign w:val="superscript"/>
        </w:rPr>
        <w:t>2-4</w:t>
      </w:r>
      <w:r w:rsidR="00A800E7" w:rsidRPr="008D4BF7">
        <w:rPr>
          <w:shd w:val="clear" w:color="auto" w:fill="FFFFFF"/>
        </w:rPr>
        <w:t>.</w:t>
      </w:r>
      <w:r w:rsidR="00A03199" w:rsidRPr="008D4BF7">
        <w:rPr>
          <w:shd w:val="clear" w:color="auto" w:fill="FFFFFF"/>
        </w:rPr>
        <w:t xml:space="preserve"> </w:t>
      </w:r>
      <w:r w:rsidR="00A800E7" w:rsidRPr="008D4BF7">
        <w:rPr>
          <w:shd w:val="clear" w:color="auto" w:fill="FFFFFF"/>
        </w:rPr>
        <w:t xml:space="preserve">However, </w:t>
      </w:r>
      <w:r w:rsidR="00C965C2" w:rsidRPr="008D4BF7">
        <w:rPr>
          <w:shd w:val="clear" w:color="auto" w:fill="FFFFFF"/>
        </w:rPr>
        <w:t xml:space="preserve">with </w:t>
      </w:r>
      <w:r w:rsidR="00A03199" w:rsidRPr="008D4BF7">
        <w:rPr>
          <w:shd w:val="clear" w:color="auto" w:fill="FFFFFF"/>
        </w:rPr>
        <w:t>the advancement in deep sequencing technology</w:t>
      </w:r>
      <w:r w:rsidR="00BD2EBC" w:rsidRPr="008D4BF7">
        <w:rPr>
          <w:shd w:val="clear" w:color="auto" w:fill="FFFFFF"/>
        </w:rPr>
        <w:t>,</w:t>
      </w:r>
      <w:r w:rsidR="00A03199" w:rsidRPr="008D4BF7">
        <w:rPr>
          <w:shd w:val="clear" w:color="auto" w:fill="FFFFFF"/>
        </w:rPr>
        <w:t xml:space="preserve"> </w:t>
      </w:r>
      <w:r w:rsidR="00C965C2" w:rsidRPr="008D4BF7">
        <w:rPr>
          <w:shd w:val="clear" w:color="auto" w:fill="FFFFFF"/>
        </w:rPr>
        <w:t xml:space="preserve">RIBO-seq </w:t>
      </w:r>
      <w:r w:rsidR="00E91F4C" w:rsidRPr="008D4BF7">
        <w:rPr>
          <w:shd w:val="clear" w:color="auto" w:fill="FFFFFF"/>
        </w:rPr>
        <w:t xml:space="preserve">has become a gold standard </w:t>
      </w:r>
      <w:r w:rsidR="00561CA6" w:rsidRPr="008D4BF7">
        <w:rPr>
          <w:shd w:val="clear" w:color="auto" w:fill="FFFFFF"/>
        </w:rPr>
        <w:t xml:space="preserve">for </w:t>
      </w:r>
      <w:r w:rsidR="00E91F4C" w:rsidRPr="008D4BF7">
        <w:rPr>
          <w:shd w:val="clear" w:color="auto" w:fill="FFFFFF"/>
        </w:rPr>
        <w:t xml:space="preserve">translation </w:t>
      </w:r>
      <w:r w:rsidR="00561CA6" w:rsidRPr="008D4BF7">
        <w:rPr>
          <w:shd w:val="clear" w:color="auto" w:fill="FFFFFF"/>
        </w:rPr>
        <w:t>monitoring</w:t>
      </w:r>
      <w:r w:rsidR="00482135" w:rsidRPr="008D4BF7">
        <w:rPr>
          <w:shd w:val="clear" w:color="auto" w:fill="FFFFFF"/>
          <w:vertAlign w:val="superscript"/>
        </w:rPr>
        <w:t>5</w:t>
      </w:r>
      <w:r w:rsidR="00561CA6" w:rsidRPr="008D4BF7">
        <w:rPr>
          <w:shd w:val="clear" w:color="auto" w:fill="FFFFFF"/>
        </w:rPr>
        <w:t xml:space="preserve"> </w:t>
      </w:r>
      <w:r w:rsidR="0095607C" w:rsidRPr="008D4BF7">
        <w:rPr>
          <w:shd w:val="clear" w:color="auto" w:fill="FFFFFF"/>
        </w:rPr>
        <w:t xml:space="preserve">which, through </w:t>
      </w:r>
      <w:r w:rsidR="00E91F4C" w:rsidRPr="008D4BF7">
        <w:rPr>
          <w:shd w:val="clear" w:color="auto" w:fill="FFFFFF"/>
        </w:rPr>
        <w:t>ribosome engagement</w:t>
      </w:r>
      <w:r w:rsidR="0095607C" w:rsidRPr="008D4BF7">
        <w:rPr>
          <w:shd w:val="clear" w:color="auto" w:fill="FFFFFF"/>
        </w:rPr>
        <w:t>,</w:t>
      </w:r>
      <w:r w:rsidR="00A800E7" w:rsidRPr="008D4BF7">
        <w:rPr>
          <w:shd w:val="clear" w:color="auto" w:fill="FFFFFF"/>
        </w:rPr>
        <w:t xml:space="preserve"> can provide genome-wide information on protein synthesis</w:t>
      </w:r>
      <w:r w:rsidR="00482135" w:rsidRPr="008D4BF7">
        <w:rPr>
          <w:shd w:val="clear" w:color="auto" w:fill="FFFFFF"/>
          <w:vertAlign w:val="superscript"/>
        </w:rPr>
        <w:t>6</w:t>
      </w:r>
      <w:r w:rsidR="00A03199" w:rsidRPr="008D4BF7">
        <w:rPr>
          <w:shd w:val="clear" w:color="auto" w:fill="FFFFFF"/>
        </w:rPr>
        <w:t>.</w:t>
      </w:r>
      <w:r w:rsidR="000564D9" w:rsidRPr="008D4BF7">
        <w:t xml:space="preserve"> </w:t>
      </w:r>
      <w:r w:rsidR="000564D9" w:rsidRPr="008D4BF7">
        <w:rPr>
          <w:shd w:val="clear" w:color="auto" w:fill="FFFFFF"/>
        </w:rPr>
        <w:t xml:space="preserve">Ribosome profiling filled the technological gap that </w:t>
      </w:r>
      <w:r w:rsidR="00E00BFA" w:rsidRPr="008D4BF7">
        <w:rPr>
          <w:shd w:val="clear" w:color="auto" w:fill="FFFFFF"/>
        </w:rPr>
        <w:t>existed</w:t>
      </w:r>
      <w:r w:rsidR="000564D9" w:rsidRPr="008D4BF7">
        <w:rPr>
          <w:shd w:val="clear" w:color="auto" w:fill="FFFFFF"/>
        </w:rPr>
        <w:t xml:space="preserve"> between quantifying the transcriptome and the proteome</w:t>
      </w:r>
      <w:r w:rsidR="00781634" w:rsidRPr="008D4BF7">
        <w:rPr>
          <w:shd w:val="clear" w:color="auto" w:fill="FFFFFF"/>
          <w:vertAlign w:val="superscript"/>
        </w:rPr>
        <w:t>6</w:t>
      </w:r>
      <w:r w:rsidR="000564D9" w:rsidRPr="008D4BF7">
        <w:rPr>
          <w:shd w:val="clear" w:color="auto" w:fill="FFFFFF"/>
        </w:rPr>
        <w:t>.</w:t>
      </w:r>
    </w:p>
    <w:p w14:paraId="50E6CD9C" w14:textId="77777777" w:rsidR="0096072C" w:rsidRPr="008D4BF7" w:rsidRDefault="0096072C" w:rsidP="00FD47A1">
      <w:pPr>
        <w:contextualSpacing/>
        <w:rPr>
          <w:shd w:val="clear" w:color="auto" w:fill="FFFFFF"/>
        </w:rPr>
      </w:pPr>
    </w:p>
    <w:p w14:paraId="0CA007C4" w14:textId="2DCE7644" w:rsidR="00353782" w:rsidRPr="008D4BF7" w:rsidRDefault="00970B5F" w:rsidP="00FD47A1">
      <w:pPr>
        <w:contextualSpacing/>
        <w:rPr>
          <w:shd w:val="clear" w:color="auto" w:fill="FFFFFF"/>
        </w:rPr>
      </w:pPr>
      <w:r w:rsidRPr="008D4BF7">
        <w:rPr>
          <w:shd w:val="clear" w:color="auto" w:fill="FFFFFF"/>
        </w:rPr>
        <w:t xml:space="preserve">To conduct ribosome profiling we need to obtain cell lysate of </w:t>
      </w:r>
      <w:r w:rsidR="00561CA6" w:rsidRPr="008D4BF7">
        <w:rPr>
          <w:shd w:val="clear" w:color="auto" w:fill="FFFFFF"/>
        </w:rPr>
        <w:t xml:space="preserve">the </w:t>
      </w:r>
      <w:r w:rsidRPr="008D4BF7">
        <w:rPr>
          <w:shd w:val="clear" w:color="auto" w:fill="FFFFFF"/>
        </w:rPr>
        <w:t xml:space="preserve">organism that had grown under </w:t>
      </w:r>
      <w:r w:rsidR="00561CA6" w:rsidRPr="008D4BF7">
        <w:rPr>
          <w:shd w:val="clear" w:color="auto" w:fill="FFFFFF"/>
        </w:rPr>
        <w:t xml:space="preserve">the </w:t>
      </w:r>
      <w:r w:rsidRPr="008D4BF7">
        <w:rPr>
          <w:shd w:val="clear" w:color="auto" w:fill="FFFFFF"/>
        </w:rPr>
        <w:t>investigat</w:t>
      </w:r>
      <w:r w:rsidR="00A561C3" w:rsidRPr="008D4BF7">
        <w:rPr>
          <w:shd w:val="clear" w:color="auto" w:fill="FFFFFF"/>
        </w:rPr>
        <w:t>ed</w:t>
      </w:r>
      <w:r w:rsidRPr="008D4BF7">
        <w:rPr>
          <w:shd w:val="clear" w:color="auto" w:fill="FFFFFF"/>
        </w:rPr>
        <w:t xml:space="preserve"> conditions.</w:t>
      </w:r>
      <w:r w:rsidR="00471AEF" w:rsidRPr="008D4BF7">
        <w:rPr>
          <w:shd w:val="clear" w:color="auto" w:fill="FFFFFF"/>
        </w:rPr>
        <w:t xml:space="preserve"> </w:t>
      </w:r>
      <w:r w:rsidR="00A561C3" w:rsidRPr="008D4BF7">
        <w:rPr>
          <w:shd w:val="clear" w:color="auto" w:fill="FFFFFF"/>
        </w:rPr>
        <w:t xml:space="preserve">Disrupting these conditions </w:t>
      </w:r>
      <w:r w:rsidR="00BD35D5" w:rsidRPr="008D4BF7">
        <w:rPr>
          <w:shd w:val="clear" w:color="auto" w:fill="FFFFFF"/>
        </w:rPr>
        <w:t>during cell collecti</w:t>
      </w:r>
      <w:r w:rsidR="00A425B1" w:rsidRPr="008D4BF7">
        <w:rPr>
          <w:shd w:val="clear" w:color="auto" w:fill="FFFFFF"/>
        </w:rPr>
        <w:t>on</w:t>
      </w:r>
      <w:r w:rsidR="00BD35D5" w:rsidRPr="008D4BF7">
        <w:rPr>
          <w:shd w:val="clear" w:color="auto" w:fill="FFFFFF"/>
        </w:rPr>
        <w:t xml:space="preserve"> and lysis </w:t>
      </w:r>
      <w:r w:rsidR="00A425B1" w:rsidRPr="008D4BF7">
        <w:rPr>
          <w:shd w:val="clear" w:color="auto" w:fill="FFFFFF"/>
        </w:rPr>
        <w:t>may provide</w:t>
      </w:r>
      <w:r w:rsidR="00BD35D5" w:rsidRPr="008D4BF7">
        <w:rPr>
          <w:shd w:val="clear" w:color="auto" w:fill="FFFFFF"/>
        </w:rPr>
        <w:t xml:space="preserve"> </w:t>
      </w:r>
      <w:r w:rsidR="00A561C3" w:rsidRPr="008D4BF7">
        <w:rPr>
          <w:shd w:val="clear" w:color="auto" w:fill="FFFFFF"/>
        </w:rPr>
        <w:t xml:space="preserve">unreliable </w:t>
      </w:r>
      <w:r w:rsidR="00A425B1" w:rsidRPr="008D4BF7">
        <w:rPr>
          <w:shd w:val="clear" w:color="auto" w:fill="FFFFFF"/>
        </w:rPr>
        <w:t>dat</w:t>
      </w:r>
      <w:r w:rsidR="00A561C3" w:rsidRPr="008D4BF7">
        <w:rPr>
          <w:shd w:val="clear" w:color="auto" w:fill="FFFFFF"/>
        </w:rPr>
        <w:t>a</w:t>
      </w:r>
      <w:r w:rsidR="00BD35D5" w:rsidRPr="008D4BF7">
        <w:rPr>
          <w:shd w:val="clear" w:color="auto" w:fill="FFFFFF"/>
        </w:rPr>
        <w:t xml:space="preserve">. To prevent </w:t>
      </w:r>
      <w:r w:rsidR="00A561C3" w:rsidRPr="008D4BF7">
        <w:rPr>
          <w:shd w:val="clear" w:color="auto" w:fill="FFFFFF"/>
        </w:rPr>
        <w:t>this</w:t>
      </w:r>
      <w:r w:rsidR="008356C5" w:rsidRPr="008D4BF7">
        <w:rPr>
          <w:shd w:val="clear" w:color="auto" w:fill="FFFFFF"/>
        </w:rPr>
        <w:t>,</w:t>
      </w:r>
      <w:r w:rsidR="00BD35D5" w:rsidRPr="008D4BF7">
        <w:rPr>
          <w:shd w:val="clear" w:color="auto" w:fill="FFFFFF"/>
        </w:rPr>
        <w:t xml:space="preserve"> translation inhibitors</w:t>
      </w:r>
      <w:r w:rsidR="00CE13EF" w:rsidRPr="008D4BF7">
        <w:rPr>
          <w:shd w:val="clear" w:color="auto" w:fill="FFFFFF"/>
        </w:rPr>
        <w:t>,</w:t>
      </w:r>
      <w:r w:rsidR="00BD35D5" w:rsidRPr="008D4BF7">
        <w:rPr>
          <w:shd w:val="clear" w:color="auto" w:fill="FFFFFF"/>
        </w:rPr>
        <w:t xml:space="preserve"> rapid harvesting </w:t>
      </w:r>
      <w:r w:rsidR="00CE13EF" w:rsidRPr="008D4BF7">
        <w:rPr>
          <w:shd w:val="clear" w:color="auto" w:fill="FFFFFF"/>
        </w:rPr>
        <w:t xml:space="preserve">and flash freezing in liquid nitrogen </w:t>
      </w:r>
      <w:r w:rsidR="00A561C3" w:rsidRPr="008D4BF7">
        <w:rPr>
          <w:shd w:val="clear" w:color="auto" w:fill="FFFFFF"/>
        </w:rPr>
        <w:t xml:space="preserve">are </w:t>
      </w:r>
      <w:r w:rsidR="00BD35D5" w:rsidRPr="008D4BF7">
        <w:rPr>
          <w:shd w:val="clear" w:color="auto" w:fill="FFFFFF"/>
        </w:rPr>
        <w:t>commonly used.</w:t>
      </w:r>
      <w:r w:rsidR="00BB40FD" w:rsidRPr="008D4BF7">
        <w:rPr>
          <w:shd w:val="clear" w:color="auto" w:fill="FFFFFF"/>
        </w:rPr>
        <w:t xml:space="preserve"> Cell</w:t>
      </w:r>
      <w:r w:rsidR="003A3DA1" w:rsidRPr="008D4BF7">
        <w:rPr>
          <w:shd w:val="clear" w:color="auto" w:fill="FFFFFF"/>
        </w:rPr>
        <w:t xml:space="preserve">s </w:t>
      </w:r>
      <w:r w:rsidR="00BB40FD" w:rsidRPr="008D4BF7">
        <w:rPr>
          <w:shd w:val="clear" w:color="auto" w:fill="FFFFFF"/>
        </w:rPr>
        <w:t xml:space="preserve">can be </w:t>
      </w:r>
      <w:r w:rsidR="003A3DA1" w:rsidRPr="008D4BF7">
        <w:rPr>
          <w:shd w:val="clear" w:color="auto" w:fill="FFFFFF"/>
        </w:rPr>
        <w:t>lysed</w:t>
      </w:r>
      <w:r w:rsidR="00BB40FD" w:rsidRPr="008D4BF7">
        <w:rPr>
          <w:shd w:val="clear" w:color="auto" w:fill="FFFFFF"/>
        </w:rPr>
        <w:t xml:space="preserve"> by </w:t>
      </w:r>
      <w:r w:rsidR="005D510C" w:rsidRPr="008D4BF7">
        <w:rPr>
          <w:shd w:val="clear" w:color="auto" w:fill="FFFFFF"/>
        </w:rPr>
        <w:t xml:space="preserve">cryogenic grinding in a </w:t>
      </w:r>
      <w:r w:rsidR="00CF3AE3" w:rsidRPr="008D4BF7">
        <w:rPr>
          <w:shd w:val="clear" w:color="auto" w:fill="FFFFFF"/>
        </w:rPr>
        <w:t>mechanic</w:t>
      </w:r>
      <w:r w:rsidR="000E3D58" w:rsidRPr="008D4BF7">
        <w:rPr>
          <w:shd w:val="clear" w:color="auto" w:fill="FFFFFF"/>
        </w:rPr>
        <w:t>al</w:t>
      </w:r>
      <w:r w:rsidR="00CF3AE3" w:rsidRPr="008D4BF7">
        <w:rPr>
          <w:shd w:val="clear" w:color="auto" w:fill="FFFFFF"/>
        </w:rPr>
        <w:t xml:space="preserve"> homogenizer </w:t>
      </w:r>
      <w:r w:rsidR="000E3D58" w:rsidRPr="008D4BF7">
        <w:rPr>
          <w:shd w:val="clear" w:color="auto" w:fill="FFFFFF"/>
        </w:rPr>
        <w:t>like</w:t>
      </w:r>
      <w:r w:rsidR="00CF3AE3" w:rsidRPr="008D4BF7">
        <w:rPr>
          <w:shd w:val="clear" w:color="auto" w:fill="FFFFFF"/>
        </w:rPr>
        <w:t xml:space="preserve"> </w:t>
      </w:r>
      <w:r w:rsidR="005D510C" w:rsidRPr="008D4BF7">
        <w:rPr>
          <w:shd w:val="clear" w:color="auto" w:fill="FFFFFF"/>
        </w:rPr>
        <w:t>mixer mill</w:t>
      </w:r>
      <w:r w:rsidR="004D5E10" w:rsidRPr="008D4BF7">
        <w:rPr>
          <w:shd w:val="clear" w:color="auto" w:fill="FFFFFF"/>
          <w:vertAlign w:val="superscript"/>
        </w:rPr>
        <w:t>7,8</w:t>
      </w:r>
      <w:r w:rsidR="00CF3AE3" w:rsidRPr="008D4BF7">
        <w:rPr>
          <w:shd w:val="clear" w:color="auto" w:fill="FFFFFF"/>
        </w:rPr>
        <w:t xml:space="preserve"> or bead beater</w:t>
      </w:r>
      <w:r w:rsidR="000273C7" w:rsidRPr="008D4BF7">
        <w:rPr>
          <w:shd w:val="clear" w:color="auto" w:fill="FFFFFF"/>
          <w:vertAlign w:val="superscript"/>
        </w:rPr>
        <w:t>9</w:t>
      </w:r>
      <w:r w:rsidR="000E3D58" w:rsidRPr="008D4BF7">
        <w:rPr>
          <w:shd w:val="clear" w:color="auto" w:fill="FFFFFF"/>
        </w:rPr>
        <w:t>, and by</w:t>
      </w:r>
      <w:r w:rsidR="005D510C" w:rsidRPr="008D4BF7">
        <w:rPr>
          <w:shd w:val="clear" w:color="auto" w:fill="FFFFFF"/>
        </w:rPr>
        <w:t xml:space="preserve"> </w:t>
      </w:r>
      <w:r w:rsidR="00DA0DEB" w:rsidRPr="008D4BF7">
        <w:rPr>
          <w:shd w:val="clear" w:color="auto" w:fill="FFFFFF"/>
        </w:rPr>
        <w:t>triturat</w:t>
      </w:r>
      <w:r w:rsidR="000E3D58" w:rsidRPr="008D4BF7">
        <w:rPr>
          <w:shd w:val="clear" w:color="auto" w:fill="FFFFFF"/>
        </w:rPr>
        <w:t xml:space="preserve">ion </w:t>
      </w:r>
      <w:r w:rsidR="005D510C" w:rsidRPr="008D4BF7">
        <w:rPr>
          <w:shd w:val="clear" w:color="auto" w:fill="FFFFFF"/>
        </w:rPr>
        <w:t>through a pipette</w:t>
      </w:r>
      <w:r w:rsidR="000273C7" w:rsidRPr="008D4BF7">
        <w:rPr>
          <w:shd w:val="clear" w:color="auto" w:fill="FFFFFF"/>
          <w:vertAlign w:val="superscript"/>
        </w:rPr>
        <w:t>10</w:t>
      </w:r>
      <w:r w:rsidR="00A61395" w:rsidRPr="008D4BF7">
        <w:rPr>
          <w:shd w:val="clear" w:color="auto" w:fill="FFFFFF"/>
        </w:rPr>
        <w:t xml:space="preserve"> or </w:t>
      </w:r>
      <w:r w:rsidR="00897F3E" w:rsidRPr="008D4BF7">
        <w:rPr>
          <w:shd w:val="clear" w:color="auto" w:fill="FFFFFF"/>
        </w:rPr>
        <w:t xml:space="preserve">with </w:t>
      </w:r>
      <w:r w:rsidR="00A61395" w:rsidRPr="008D4BF7">
        <w:rPr>
          <w:shd w:val="clear" w:color="auto" w:fill="FFFFFF"/>
        </w:rPr>
        <w:t>a needle</w:t>
      </w:r>
      <w:r w:rsidR="000273C7" w:rsidRPr="008D4BF7">
        <w:rPr>
          <w:shd w:val="clear" w:color="auto" w:fill="FFFFFF"/>
          <w:vertAlign w:val="superscript"/>
        </w:rPr>
        <w:t>11</w:t>
      </w:r>
      <w:r w:rsidR="003A3DA1" w:rsidRPr="008D4BF7">
        <w:rPr>
          <w:shd w:val="clear" w:color="auto" w:fill="FFFFFF"/>
        </w:rPr>
        <w:t xml:space="preserve">. The </w:t>
      </w:r>
      <w:r w:rsidR="00897F3E" w:rsidRPr="008D4BF7">
        <w:rPr>
          <w:shd w:val="clear" w:color="auto" w:fill="FFFFFF"/>
        </w:rPr>
        <w:t xml:space="preserve">lysis </w:t>
      </w:r>
      <w:r w:rsidR="003A3DA1" w:rsidRPr="008D4BF7">
        <w:rPr>
          <w:shd w:val="clear" w:color="auto" w:fill="FFFFFF"/>
        </w:rPr>
        <w:t xml:space="preserve">buffer can be </w:t>
      </w:r>
      <w:r w:rsidR="00B15B33" w:rsidRPr="008D4BF7">
        <w:rPr>
          <w:shd w:val="clear" w:color="auto" w:fill="FFFFFF"/>
        </w:rPr>
        <w:t xml:space="preserve">added </w:t>
      </w:r>
      <w:r w:rsidR="003A3DA1" w:rsidRPr="008D4BF7">
        <w:rPr>
          <w:shd w:val="clear" w:color="auto" w:fill="FFFFFF"/>
        </w:rPr>
        <w:t>just before or shortly after pulverization</w:t>
      </w:r>
      <w:r w:rsidR="00F4322E" w:rsidRPr="008D4BF7">
        <w:rPr>
          <w:shd w:val="clear" w:color="auto" w:fill="FFFFFF"/>
        </w:rPr>
        <w:t xml:space="preserve"> of</w:t>
      </w:r>
      <w:r w:rsidR="009C53DD" w:rsidRPr="008D4BF7">
        <w:rPr>
          <w:shd w:val="clear" w:color="auto" w:fill="FFFFFF"/>
        </w:rPr>
        <w:t xml:space="preserve"> </w:t>
      </w:r>
      <w:r w:rsidR="005906A6" w:rsidRPr="008D4BF7">
        <w:rPr>
          <w:shd w:val="clear" w:color="auto" w:fill="FFFFFF"/>
        </w:rPr>
        <w:t xml:space="preserve">the </w:t>
      </w:r>
      <w:r w:rsidR="00CA2C0F" w:rsidRPr="008D4BF7">
        <w:rPr>
          <w:shd w:val="clear" w:color="auto" w:fill="FFFFFF"/>
        </w:rPr>
        <w:t>cells</w:t>
      </w:r>
      <w:r w:rsidR="000E3D58" w:rsidRPr="008D4BF7">
        <w:rPr>
          <w:shd w:val="clear" w:color="auto" w:fill="FFFFFF"/>
        </w:rPr>
        <w:t>.</w:t>
      </w:r>
      <w:r w:rsidR="003A3DA1" w:rsidRPr="008D4BF7">
        <w:rPr>
          <w:shd w:val="clear" w:color="auto" w:fill="FFFFFF"/>
        </w:rPr>
        <w:t xml:space="preserve"> </w:t>
      </w:r>
      <w:r w:rsidR="00BB4847" w:rsidRPr="008D4BF7">
        <w:rPr>
          <w:shd w:val="clear" w:color="auto" w:fill="FFFFFF"/>
        </w:rPr>
        <w:t xml:space="preserve">In our protocol we </w:t>
      </w:r>
      <w:r w:rsidR="00353782" w:rsidRPr="008D4BF7">
        <w:rPr>
          <w:shd w:val="clear" w:color="auto" w:fill="FFFFFF"/>
        </w:rPr>
        <w:t xml:space="preserve">use </w:t>
      </w:r>
      <w:r w:rsidR="00582BC7" w:rsidRPr="008D4BF7">
        <w:rPr>
          <w:shd w:val="clear" w:color="auto" w:fill="FFFFFF"/>
        </w:rPr>
        <w:t xml:space="preserve">liquid nitrogen to precool </w:t>
      </w:r>
      <w:r w:rsidR="00353782" w:rsidRPr="008D4BF7">
        <w:rPr>
          <w:shd w:val="clear" w:color="auto" w:fill="FFFFFF"/>
        </w:rPr>
        <w:t>mortar and pestle</w:t>
      </w:r>
      <w:r w:rsidR="00582BC7" w:rsidRPr="008D4BF7">
        <w:rPr>
          <w:shd w:val="clear" w:color="auto" w:fill="FFFFFF"/>
        </w:rPr>
        <w:t>,</w:t>
      </w:r>
      <w:r w:rsidR="00353782" w:rsidRPr="008D4BF7">
        <w:rPr>
          <w:shd w:val="clear" w:color="auto" w:fill="FFFFFF"/>
        </w:rPr>
        <w:t xml:space="preserve"> </w:t>
      </w:r>
      <w:r w:rsidR="00B15B33" w:rsidRPr="008D4BF7">
        <w:rPr>
          <w:shd w:val="clear" w:color="auto" w:fill="FFFFFF"/>
        </w:rPr>
        <w:t xml:space="preserve">as well as </w:t>
      </w:r>
      <w:r w:rsidR="0095607C" w:rsidRPr="008D4BF7">
        <w:rPr>
          <w:shd w:val="clear" w:color="auto" w:fill="FFFFFF"/>
        </w:rPr>
        <w:t>aluminum</w:t>
      </w:r>
      <w:r w:rsidR="00353782" w:rsidRPr="008D4BF7">
        <w:rPr>
          <w:shd w:val="clear" w:color="auto" w:fill="FFFFFF"/>
        </w:rPr>
        <w:t xml:space="preserve"> oxide as a gentler approach to disruption of the bacterial cell </w:t>
      </w:r>
      <w:r w:rsidR="0091646C" w:rsidRPr="008D4BF7">
        <w:rPr>
          <w:shd w:val="clear" w:color="auto" w:fill="FFFFFF"/>
        </w:rPr>
        <w:t>wall</w:t>
      </w:r>
      <w:r w:rsidR="001021AD" w:rsidRPr="008D4BF7">
        <w:rPr>
          <w:shd w:val="clear" w:color="auto" w:fill="FFFFFF"/>
        </w:rPr>
        <w:t>, which prevents RNA shearing often encountered when methods such as sonification are applied</w:t>
      </w:r>
      <w:r w:rsidR="00310B60" w:rsidRPr="008D4BF7">
        <w:rPr>
          <w:shd w:val="clear" w:color="auto" w:fill="FFFFFF"/>
        </w:rPr>
        <w:t xml:space="preserve">. </w:t>
      </w:r>
      <w:r w:rsidR="0051448C" w:rsidRPr="008D4BF7">
        <w:rPr>
          <w:shd w:val="clear" w:color="auto" w:fill="FFFFFF"/>
        </w:rPr>
        <w:t>After pulverization</w:t>
      </w:r>
      <w:r w:rsidR="00086083" w:rsidRPr="008D4BF7">
        <w:rPr>
          <w:shd w:val="clear" w:color="auto" w:fill="FFFFFF"/>
        </w:rPr>
        <w:t>,</w:t>
      </w:r>
      <w:r w:rsidR="0051448C" w:rsidRPr="008D4BF7">
        <w:rPr>
          <w:shd w:val="clear" w:color="auto" w:fill="FFFFFF"/>
        </w:rPr>
        <w:t xml:space="preserve"> we add ice-cold lysis buffer into the cooled contents of the morta</w:t>
      </w:r>
      <w:r w:rsidR="00897F3E" w:rsidRPr="008D4BF7">
        <w:rPr>
          <w:shd w:val="clear" w:color="auto" w:fill="FFFFFF"/>
        </w:rPr>
        <w:t>r</w:t>
      </w:r>
      <w:r w:rsidR="0051448C" w:rsidRPr="008D4BF7">
        <w:rPr>
          <w:shd w:val="clear" w:color="auto" w:fill="FFFFFF"/>
        </w:rPr>
        <w:t xml:space="preserve">. </w:t>
      </w:r>
      <w:r w:rsidR="00B15B33" w:rsidRPr="008D4BF7">
        <w:rPr>
          <w:shd w:val="clear" w:color="auto" w:fill="FFFFFF"/>
        </w:rPr>
        <w:t>S</w:t>
      </w:r>
      <w:r w:rsidR="00916340" w:rsidRPr="008D4BF7">
        <w:rPr>
          <w:shd w:val="clear" w:color="auto" w:fill="FFFFFF"/>
        </w:rPr>
        <w:t xml:space="preserve">election of an appropriate lysis buffer is important </w:t>
      </w:r>
      <w:r w:rsidR="003E48D0" w:rsidRPr="008D4BF7">
        <w:rPr>
          <w:shd w:val="clear" w:color="auto" w:fill="FFFFFF"/>
        </w:rPr>
        <w:t xml:space="preserve">for </w:t>
      </w:r>
      <w:r w:rsidR="00916340" w:rsidRPr="008D4BF7">
        <w:rPr>
          <w:shd w:val="clear" w:color="auto" w:fill="FFFFFF"/>
        </w:rPr>
        <w:t>obtaining the best resolution of ribosom</w:t>
      </w:r>
      <w:r w:rsidR="00B15B33" w:rsidRPr="008D4BF7">
        <w:rPr>
          <w:shd w:val="clear" w:color="auto" w:fill="FFFFFF"/>
        </w:rPr>
        <w:t>al</w:t>
      </w:r>
      <w:r w:rsidR="00916340" w:rsidRPr="008D4BF7">
        <w:rPr>
          <w:shd w:val="clear" w:color="auto" w:fill="FFFFFF"/>
        </w:rPr>
        <w:t xml:space="preserve"> footprints. Since ionic strength affects both </w:t>
      </w:r>
      <w:r w:rsidR="00B15B33" w:rsidRPr="008D4BF7">
        <w:rPr>
          <w:shd w:val="clear" w:color="auto" w:fill="FFFFFF"/>
        </w:rPr>
        <w:t xml:space="preserve">RF </w:t>
      </w:r>
      <w:r w:rsidR="00916340" w:rsidRPr="008D4BF7">
        <w:rPr>
          <w:shd w:val="clear" w:color="auto" w:fill="FFFFFF"/>
        </w:rPr>
        <w:t xml:space="preserve">size and reading frame precision, it is currently recommended to use lysis buffers with </w:t>
      </w:r>
      <w:r w:rsidR="00916340" w:rsidRPr="008D4BF7">
        <w:rPr>
          <w:shd w:val="clear" w:color="auto" w:fill="FFFFFF"/>
        </w:rPr>
        <w:lastRenderedPageBreak/>
        <w:t>low ionic strength and buffer capacity, even if it appears that buffer composition does not affect ribosom</w:t>
      </w:r>
      <w:r w:rsidR="009D24BC" w:rsidRPr="008D4BF7">
        <w:rPr>
          <w:shd w:val="clear" w:color="auto" w:fill="FFFFFF"/>
        </w:rPr>
        <w:t>al</w:t>
      </w:r>
      <w:r w:rsidR="00916340" w:rsidRPr="008D4BF7">
        <w:rPr>
          <w:shd w:val="clear" w:color="auto" w:fill="FFFFFF"/>
        </w:rPr>
        <w:t xml:space="preserve"> occupancy on mRNAs</w:t>
      </w:r>
      <w:r w:rsidR="0080041B" w:rsidRPr="008D4BF7">
        <w:rPr>
          <w:shd w:val="clear" w:color="auto" w:fill="FFFFFF"/>
          <w:vertAlign w:val="superscript"/>
        </w:rPr>
        <w:t>11</w:t>
      </w:r>
      <w:r w:rsidR="005654E7" w:rsidRPr="008D4BF7">
        <w:rPr>
          <w:shd w:val="clear" w:color="auto" w:fill="FFFFFF"/>
          <w:vertAlign w:val="superscript"/>
        </w:rPr>
        <w:t>,12</w:t>
      </w:r>
      <w:r w:rsidR="00916340" w:rsidRPr="008D4BF7">
        <w:rPr>
          <w:shd w:val="clear" w:color="auto" w:fill="FFFFFF"/>
        </w:rPr>
        <w:t>. Important components of the lysis buffer are magnesium ions, the presence of which prevents dissociation of the ribosom</w:t>
      </w:r>
      <w:r w:rsidR="0095607C" w:rsidRPr="008D4BF7">
        <w:rPr>
          <w:shd w:val="clear" w:color="auto" w:fill="FFFFFF"/>
        </w:rPr>
        <w:t>al</w:t>
      </w:r>
      <w:r w:rsidR="00916340" w:rsidRPr="008D4BF7">
        <w:rPr>
          <w:shd w:val="clear" w:color="auto" w:fill="FFFFFF"/>
        </w:rPr>
        <w:t xml:space="preserve"> subunits and inhibits spontaneous conformational changes in the bacterial ribosomes</w:t>
      </w:r>
      <w:r w:rsidR="005654E7" w:rsidRPr="008D4BF7">
        <w:rPr>
          <w:shd w:val="clear" w:color="auto" w:fill="FFFFFF"/>
          <w:vertAlign w:val="superscript"/>
        </w:rPr>
        <w:t>11,13</w:t>
      </w:r>
      <w:r w:rsidR="00916340" w:rsidRPr="008D4BF7">
        <w:rPr>
          <w:shd w:val="clear" w:color="auto" w:fill="FFFFFF"/>
        </w:rPr>
        <w:t xml:space="preserve">. Calcium ions also play a significant role and are essential for the activity of </w:t>
      </w:r>
      <w:r w:rsidR="0012231E" w:rsidRPr="008D4BF7">
        <w:rPr>
          <w:shd w:val="clear" w:color="auto" w:fill="FFFFFF"/>
        </w:rPr>
        <w:t>micrococcal nuclease (</w:t>
      </w:r>
      <w:proofErr w:type="spellStart"/>
      <w:r w:rsidR="0012231E" w:rsidRPr="008D4BF7">
        <w:rPr>
          <w:shd w:val="clear" w:color="auto" w:fill="FFFFFF"/>
        </w:rPr>
        <w:t>MNase</w:t>
      </w:r>
      <w:proofErr w:type="spellEnd"/>
      <w:r w:rsidR="0012231E" w:rsidRPr="008D4BF7">
        <w:rPr>
          <w:shd w:val="clear" w:color="auto" w:fill="FFFFFF"/>
        </w:rPr>
        <w:t>)</w:t>
      </w:r>
      <w:r w:rsidR="00916340" w:rsidRPr="008D4BF7">
        <w:rPr>
          <w:shd w:val="clear" w:color="auto" w:fill="FFFFFF"/>
        </w:rPr>
        <w:t xml:space="preserve"> us</w:t>
      </w:r>
      <w:r w:rsidR="003D24DF" w:rsidRPr="008D4BF7">
        <w:rPr>
          <w:shd w:val="clear" w:color="auto" w:fill="FFFFFF"/>
        </w:rPr>
        <w:t>ed</w:t>
      </w:r>
      <w:r w:rsidR="00916340" w:rsidRPr="008D4BF7">
        <w:rPr>
          <w:shd w:val="clear" w:color="auto" w:fill="FFFFFF"/>
        </w:rPr>
        <w:t xml:space="preserve"> in the bacterial ribosome profiling method</w:t>
      </w:r>
      <w:r w:rsidR="005654E7" w:rsidRPr="008D4BF7">
        <w:rPr>
          <w:shd w:val="clear" w:color="auto" w:fill="FFFFFF"/>
          <w:vertAlign w:val="superscript"/>
        </w:rPr>
        <w:t>14</w:t>
      </w:r>
      <w:r w:rsidR="00916340" w:rsidRPr="008D4BF7">
        <w:rPr>
          <w:shd w:val="clear" w:color="auto" w:fill="FFFFFF"/>
        </w:rPr>
        <w:t>. Addition of guanosine 5′-[</w:t>
      </w:r>
      <w:proofErr w:type="gramStart"/>
      <w:r w:rsidR="00916340" w:rsidRPr="008D4BF7">
        <w:rPr>
          <w:shd w:val="clear" w:color="auto" w:fill="FFFFFF"/>
        </w:rPr>
        <w:t>β,γ</w:t>
      </w:r>
      <w:proofErr w:type="gramEnd"/>
      <w:r w:rsidR="00916340" w:rsidRPr="008D4BF7">
        <w:rPr>
          <w:shd w:val="clear" w:color="auto" w:fill="FFFFFF"/>
        </w:rPr>
        <w:t>-imido]triphosphate (GMP</w:t>
      </w:r>
      <w:r w:rsidR="003D24DF" w:rsidRPr="008D4BF7">
        <w:rPr>
          <w:shd w:val="clear" w:color="auto" w:fill="FFFFFF"/>
        </w:rPr>
        <w:t>-</w:t>
      </w:r>
      <w:r w:rsidR="00916340" w:rsidRPr="008D4BF7">
        <w:rPr>
          <w:shd w:val="clear" w:color="auto" w:fill="FFFFFF"/>
        </w:rPr>
        <w:t xml:space="preserve">PNP), </w:t>
      </w:r>
      <w:r w:rsidR="009D24BC" w:rsidRPr="008D4BF7">
        <w:rPr>
          <w:shd w:val="clear" w:color="auto" w:fill="FFFFFF"/>
        </w:rPr>
        <w:t xml:space="preserve">a </w:t>
      </w:r>
      <w:r w:rsidR="00916340" w:rsidRPr="008D4BF7">
        <w:rPr>
          <w:shd w:val="clear" w:color="auto" w:fill="FFFFFF"/>
        </w:rPr>
        <w:t>non-hydrolyzable analog of GTP, together with chloramphenicol inhibits translation during lysis</w:t>
      </w:r>
      <w:r w:rsidR="00234DA8" w:rsidRPr="008D4BF7">
        <w:rPr>
          <w:shd w:val="clear" w:color="auto" w:fill="FFFFFF"/>
          <w:vertAlign w:val="superscript"/>
        </w:rPr>
        <w:t>15</w:t>
      </w:r>
      <w:r w:rsidR="00916340" w:rsidRPr="008D4BF7">
        <w:rPr>
          <w:shd w:val="clear" w:color="auto" w:fill="FFFFFF"/>
        </w:rPr>
        <w:t>.</w:t>
      </w:r>
    </w:p>
    <w:p w14:paraId="649BD55C" w14:textId="77777777" w:rsidR="00C22E92" w:rsidRPr="008D4BF7" w:rsidRDefault="00C22E92" w:rsidP="00FD47A1">
      <w:pPr>
        <w:contextualSpacing/>
        <w:rPr>
          <w:shd w:val="clear" w:color="auto" w:fill="FFFFFF"/>
        </w:rPr>
      </w:pPr>
    </w:p>
    <w:p w14:paraId="4090B8E1" w14:textId="47D7C2CF" w:rsidR="00492D01" w:rsidRPr="008D4BF7" w:rsidRDefault="00045CCA" w:rsidP="00FD47A1">
      <w:pPr>
        <w:contextualSpacing/>
        <w:rPr>
          <w:shd w:val="clear" w:color="auto" w:fill="FFFFFF"/>
        </w:rPr>
      </w:pPr>
      <w:r w:rsidRPr="008D4BF7">
        <w:rPr>
          <w:shd w:val="clear" w:color="auto" w:fill="FFFFFF"/>
        </w:rPr>
        <w:t xml:space="preserve">When </w:t>
      </w:r>
      <w:r w:rsidR="00905855" w:rsidRPr="008D4BF7">
        <w:rPr>
          <w:shd w:val="clear" w:color="auto" w:fill="FFFFFF"/>
        </w:rPr>
        <w:t xml:space="preserve">the </w:t>
      </w:r>
      <w:r w:rsidRPr="008D4BF7">
        <w:rPr>
          <w:shd w:val="clear" w:color="auto" w:fill="FFFFFF"/>
        </w:rPr>
        <w:t xml:space="preserve">lysate is obtained, it is </w:t>
      </w:r>
      <w:r w:rsidR="00BD35D5" w:rsidRPr="008D4BF7">
        <w:rPr>
          <w:shd w:val="clear" w:color="auto" w:fill="FFFFFF"/>
        </w:rPr>
        <w:t>c</w:t>
      </w:r>
      <w:r w:rsidR="005965C8" w:rsidRPr="008D4BF7">
        <w:rPr>
          <w:shd w:val="clear" w:color="auto" w:fill="FFFFFF"/>
        </w:rPr>
        <w:t xml:space="preserve">larified </w:t>
      </w:r>
      <w:r w:rsidR="00C25249" w:rsidRPr="008D4BF7">
        <w:rPr>
          <w:shd w:val="clear" w:color="auto" w:fill="FFFFFF"/>
        </w:rPr>
        <w:t xml:space="preserve">by centrifugation </w:t>
      </w:r>
      <w:r w:rsidRPr="008D4BF7">
        <w:rPr>
          <w:shd w:val="clear" w:color="auto" w:fill="FFFFFF"/>
        </w:rPr>
        <w:t>and</w:t>
      </w:r>
      <w:r w:rsidR="005965C8" w:rsidRPr="008D4BF7">
        <w:rPr>
          <w:shd w:val="clear" w:color="auto" w:fill="FFFFFF"/>
        </w:rPr>
        <w:t xml:space="preserve"> </w:t>
      </w:r>
      <w:r w:rsidR="00C03592" w:rsidRPr="008D4BF7">
        <w:rPr>
          <w:shd w:val="clear" w:color="auto" w:fill="FFFFFF"/>
        </w:rPr>
        <w:t xml:space="preserve">divided </w:t>
      </w:r>
      <w:r w:rsidR="005965C8" w:rsidRPr="008D4BF7">
        <w:rPr>
          <w:shd w:val="clear" w:color="auto" w:fill="FFFFFF"/>
        </w:rPr>
        <w:t xml:space="preserve">into two portions, </w:t>
      </w:r>
      <w:r w:rsidR="00C03592" w:rsidRPr="008D4BF7">
        <w:rPr>
          <w:shd w:val="clear" w:color="auto" w:fill="FFFFFF"/>
        </w:rPr>
        <w:t xml:space="preserve">each for </w:t>
      </w:r>
      <w:r w:rsidR="005965C8" w:rsidRPr="008D4BF7">
        <w:rPr>
          <w:shd w:val="clear" w:color="auto" w:fill="FFFFFF"/>
        </w:rPr>
        <w:t>RIBO-seq</w:t>
      </w:r>
      <w:r w:rsidR="00A561C3" w:rsidRPr="008D4BF7">
        <w:rPr>
          <w:shd w:val="clear" w:color="auto" w:fill="FFFFFF"/>
        </w:rPr>
        <w:t xml:space="preserve"> and</w:t>
      </w:r>
      <w:r w:rsidR="005965C8" w:rsidRPr="008D4BF7">
        <w:rPr>
          <w:shd w:val="clear" w:color="auto" w:fill="FFFFFF"/>
        </w:rPr>
        <w:t xml:space="preserve"> high-throughput total mRNA sequencing (RNA-seq)</w:t>
      </w:r>
      <w:r w:rsidR="00C03592" w:rsidRPr="008D4BF7">
        <w:rPr>
          <w:shd w:val="clear" w:color="auto" w:fill="FFFFFF"/>
        </w:rPr>
        <w:t xml:space="preserve"> since they</w:t>
      </w:r>
      <w:r w:rsidR="005965C8" w:rsidRPr="008D4BF7">
        <w:rPr>
          <w:shd w:val="clear" w:color="auto" w:fill="FFFFFF"/>
        </w:rPr>
        <w:t xml:space="preserve"> </w:t>
      </w:r>
      <w:r w:rsidR="00C03592" w:rsidRPr="008D4BF7">
        <w:rPr>
          <w:shd w:val="clear" w:color="auto" w:fill="FFFFFF"/>
        </w:rPr>
        <w:t>are</w:t>
      </w:r>
      <w:r w:rsidR="005965C8" w:rsidRPr="008D4BF7">
        <w:rPr>
          <w:shd w:val="clear" w:color="auto" w:fill="FFFFFF"/>
        </w:rPr>
        <w:t xml:space="preserve"> perform</w:t>
      </w:r>
      <w:r w:rsidR="00A561C3" w:rsidRPr="008D4BF7">
        <w:rPr>
          <w:shd w:val="clear" w:color="auto" w:fill="FFFFFF"/>
        </w:rPr>
        <w:t>ed simultaneously</w:t>
      </w:r>
      <w:r w:rsidR="00240799" w:rsidRPr="008D4BF7">
        <w:rPr>
          <w:shd w:val="clear" w:color="auto" w:fill="FFFFFF"/>
        </w:rPr>
        <w:t xml:space="preserve"> </w:t>
      </w:r>
      <w:r w:rsidR="00212FA2" w:rsidRPr="008D4BF7">
        <w:rPr>
          <w:shd w:val="clear" w:color="auto" w:fill="FFFFFF"/>
        </w:rPr>
        <w:t>(</w:t>
      </w:r>
      <w:r w:rsidR="00C22E92" w:rsidRPr="008D4BF7">
        <w:rPr>
          <w:b/>
          <w:bCs/>
          <w:shd w:val="clear" w:color="auto" w:fill="FFFFFF"/>
        </w:rPr>
        <w:t xml:space="preserve">Figure </w:t>
      </w:r>
      <w:r w:rsidR="00240799" w:rsidRPr="008D4BF7">
        <w:rPr>
          <w:b/>
          <w:bCs/>
          <w:shd w:val="clear" w:color="auto" w:fill="FFFFFF"/>
        </w:rPr>
        <w:t>1</w:t>
      </w:r>
      <w:r w:rsidR="00212FA2" w:rsidRPr="008D4BF7">
        <w:rPr>
          <w:shd w:val="clear" w:color="auto" w:fill="FFFFFF"/>
        </w:rPr>
        <w:t>)</w:t>
      </w:r>
      <w:r w:rsidR="00EA1CD1" w:rsidRPr="008D4BF7">
        <w:rPr>
          <w:shd w:val="clear" w:color="auto" w:fill="FFFFFF"/>
        </w:rPr>
        <w:t xml:space="preserve">. RNA-seq provides </w:t>
      </w:r>
      <w:r w:rsidR="00150801" w:rsidRPr="008D4BF7">
        <w:rPr>
          <w:shd w:val="clear" w:color="auto" w:fill="FFFFFF"/>
        </w:rPr>
        <w:t>a point of reference wh</w:t>
      </w:r>
      <w:r w:rsidR="00DE0193" w:rsidRPr="008D4BF7">
        <w:rPr>
          <w:shd w:val="clear" w:color="auto" w:fill="FFFFFF"/>
        </w:rPr>
        <w:t>ich</w:t>
      </w:r>
      <w:r w:rsidR="005965C8" w:rsidRPr="008D4BF7">
        <w:rPr>
          <w:shd w:val="clear" w:color="auto" w:fill="FFFFFF"/>
        </w:rPr>
        <w:t xml:space="preserve"> enable</w:t>
      </w:r>
      <w:r w:rsidR="00EA1CD1" w:rsidRPr="008D4BF7">
        <w:rPr>
          <w:shd w:val="clear" w:color="auto" w:fill="FFFFFF"/>
        </w:rPr>
        <w:t>s</w:t>
      </w:r>
      <w:r w:rsidR="005965C8" w:rsidRPr="008D4BF7">
        <w:rPr>
          <w:shd w:val="clear" w:color="auto" w:fill="FFFFFF"/>
        </w:rPr>
        <w:t xml:space="preserve"> the comparison of data from both R</w:t>
      </w:r>
      <w:r w:rsidR="00DE0193" w:rsidRPr="008D4BF7">
        <w:rPr>
          <w:shd w:val="clear" w:color="auto" w:fill="FFFFFF"/>
        </w:rPr>
        <w:t>IBO</w:t>
      </w:r>
      <w:r w:rsidR="005965C8" w:rsidRPr="008D4BF7">
        <w:rPr>
          <w:shd w:val="clear" w:color="auto" w:fill="FFFFFF"/>
        </w:rPr>
        <w:t>-seq and RNA-seq</w:t>
      </w:r>
      <w:r w:rsidR="00EA1CD1" w:rsidRPr="008D4BF7">
        <w:rPr>
          <w:shd w:val="clear" w:color="auto" w:fill="FFFFFF"/>
        </w:rPr>
        <w:t xml:space="preserve"> </w:t>
      </w:r>
      <w:r w:rsidR="00C03592" w:rsidRPr="008D4BF7">
        <w:rPr>
          <w:shd w:val="clear" w:color="auto" w:fill="FFFFFF"/>
        </w:rPr>
        <w:t>during data analysis</w:t>
      </w:r>
      <w:r w:rsidR="00007304" w:rsidRPr="008D4BF7">
        <w:rPr>
          <w:shd w:val="clear" w:color="auto" w:fill="FFFFFF"/>
        </w:rPr>
        <w:t xml:space="preserve">. The </w:t>
      </w:r>
      <w:r w:rsidR="00D07DFF" w:rsidRPr="008D4BF7">
        <w:rPr>
          <w:shd w:val="clear" w:color="auto" w:fill="FFFFFF"/>
        </w:rPr>
        <w:t xml:space="preserve">investigated </w:t>
      </w:r>
      <w:proofErr w:type="spellStart"/>
      <w:r w:rsidR="00007304" w:rsidRPr="008D4BF7">
        <w:rPr>
          <w:shd w:val="clear" w:color="auto" w:fill="FFFFFF"/>
        </w:rPr>
        <w:t>translatome</w:t>
      </w:r>
      <w:proofErr w:type="spellEnd"/>
      <w:r w:rsidR="00007304" w:rsidRPr="008D4BF7">
        <w:rPr>
          <w:shd w:val="clear" w:color="auto" w:fill="FFFFFF"/>
        </w:rPr>
        <w:t xml:space="preserve"> is</w:t>
      </w:r>
      <w:r w:rsidR="002125EC" w:rsidRPr="008D4BF7">
        <w:rPr>
          <w:shd w:val="clear" w:color="auto" w:fill="FFFFFF"/>
        </w:rPr>
        <w:t xml:space="preserve"> </w:t>
      </w:r>
      <w:r w:rsidR="00007304" w:rsidRPr="008D4BF7">
        <w:rPr>
          <w:shd w:val="clear" w:color="auto" w:fill="FFFFFF"/>
        </w:rPr>
        <w:t>define</w:t>
      </w:r>
      <w:r w:rsidR="00905855" w:rsidRPr="008D4BF7">
        <w:rPr>
          <w:shd w:val="clear" w:color="auto" w:fill="FFFFFF"/>
        </w:rPr>
        <w:t>d</w:t>
      </w:r>
      <w:r w:rsidR="00007304" w:rsidRPr="008D4BF7">
        <w:rPr>
          <w:shd w:val="clear" w:color="auto" w:fill="FFFFFF"/>
        </w:rPr>
        <w:t xml:space="preserve"> by normalization</w:t>
      </w:r>
      <w:r w:rsidR="00A10C28" w:rsidRPr="008D4BF7">
        <w:rPr>
          <w:shd w:val="clear" w:color="auto" w:fill="FFFFFF"/>
        </w:rPr>
        <w:t xml:space="preserve"> of</w:t>
      </w:r>
      <w:r w:rsidR="002125EC" w:rsidRPr="008D4BF7">
        <w:rPr>
          <w:shd w:val="clear" w:color="auto" w:fill="FFFFFF"/>
        </w:rPr>
        <w:t xml:space="preserve"> ribosomal footprints to mRNA abundance</w:t>
      </w:r>
      <w:r w:rsidR="00774505" w:rsidRPr="008D4BF7">
        <w:rPr>
          <w:shd w:val="clear" w:color="auto" w:fill="FFFFFF"/>
          <w:vertAlign w:val="superscript"/>
        </w:rPr>
        <w:t>16</w:t>
      </w:r>
      <w:r w:rsidR="002125EC" w:rsidRPr="008D4BF7">
        <w:rPr>
          <w:shd w:val="clear" w:color="auto" w:fill="FFFFFF"/>
        </w:rPr>
        <w:t>.</w:t>
      </w:r>
      <w:r w:rsidR="00B06F02" w:rsidRPr="008D4BF7">
        <w:t xml:space="preserve"> Data from RNA-seq can also help identify </w:t>
      </w:r>
      <w:r w:rsidR="00B06F02" w:rsidRPr="008D4BF7">
        <w:rPr>
          <w:shd w:val="clear" w:color="auto" w:fill="FFFFFF"/>
        </w:rPr>
        <w:t>cloning or sequencing artifacts</w:t>
      </w:r>
      <w:r w:rsidR="00774505" w:rsidRPr="008D4BF7">
        <w:rPr>
          <w:shd w:val="clear" w:color="auto" w:fill="FFFFFF"/>
          <w:vertAlign w:val="superscript"/>
        </w:rPr>
        <w:t>17</w:t>
      </w:r>
      <w:r w:rsidR="00B06F02" w:rsidRPr="008D4BF7">
        <w:rPr>
          <w:shd w:val="clear" w:color="auto" w:fill="FFFFFF"/>
        </w:rPr>
        <w:t>.</w:t>
      </w:r>
    </w:p>
    <w:p w14:paraId="2D7B794B" w14:textId="15C87073" w:rsidR="00B93227" w:rsidRPr="008D4BF7" w:rsidRDefault="00B93227" w:rsidP="00FD47A1">
      <w:pPr>
        <w:contextualSpacing/>
        <w:rPr>
          <w:shd w:val="clear" w:color="auto" w:fill="FFFFFF"/>
        </w:rPr>
      </w:pPr>
    </w:p>
    <w:p w14:paraId="6FB0895F" w14:textId="38740E2B" w:rsidR="00D20399" w:rsidRPr="008D4BF7" w:rsidRDefault="00EA1C13" w:rsidP="00FD47A1">
      <w:pPr>
        <w:contextualSpacing/>
        <w:rPr>
          <w:shd w:val="clear" w:color="auto" w:fill="FFFFFF"/>
        </w:rPr>
      </w:pPr>
      <w:r w:rsidRPr="008D4BF7">
        <w:t xml:space="preserve">[Place </w:t>
      </w:r>
      <w:r w:rsidRPr="008D4BF7">
        <w:rPr>
          <w:b/>
        </w:rPr>
        <w:t>Figure 1</w:t>
      </w:r>
      <w:r w:rsidRPr="008D4BF7">
        <w:t xml:space="preserve"> here]</w:t>
      </w:r>
    </w:p>
    <w:p w14:paraId="0E0BF703" w14:textId="77777777" w:rsidR="00C66CAF" w:rsidRPr="008D4BF7" w:rsidRDefault="00C66CAF" w:rsidP="00FD47A1">
      <w:pPr>
        <w:contextualSpacing/>
        <w:rPr>
          <w:shd w:val="clear" w:color="auto" w:fill="FFFFFF"/>
        </w:rPr>
      </w:pPr>
    </w:p>
    <w:p w14:paraId="44078748" w14:textId="522B2EDD" w:rsidR="007452D2" w:rsidRPr="008D4BF7" w:rsidRDefault="007452D2" w:rsidP="00FD47A1">
      <w:pPr>
        <w:contextualSpacing/>
        <w:rPr>
          <w:shd w:val="clear" w:color="auto" w:fill="FFFFFF"/>
        </w:rPr>
      </w:pPr>
      <w:r w:rsidRPr="008D4BF7">
        <w:rPr>
          <w:shd w:val="clear" w:color="auto" w:fill="FFFFFF"/>
        </w:rPr>
        <w:t xml:space="preserve">Initial steps </w:t>
      </w:r>
      <w:r w:rsidR="00DE0193" w:rsidRPr="008D4BF7">
        <w:rPr>
          <w:shd w:val="clear" w:color="auto" w:fill="FFFFFF"/>
        </w:rPr>
        <w:t>of</w:t>
      </w:r>
      <w:r w:rsidR="00C03592" w:rsidRPr="008D4BF7">
        <w:rPr>
          <w:shd w:val="clear" w:color="auto" w:fill="FFFFFF"/>
        </w:rPr>
        <w:t xml:space="preserve"> the</w:t>
      </w:r>
      <w:r w:rsidR="00DE0193" w:rsidRPr="008D4BF7">
        <w:rPr>
          <w:shd w:val="clear" w:color="auto" w:fill="FFFFFF"/>
        </w:rPr>
        <w:t xml:space="preserve"> procedure</w:t>
      </w:r>
      <w:r w:rsidRPr="008D4BF7">
        <w:rPr>
          <w:shd w:val="clear" w:color="auto" w:fill="FFFFFF"/>
        </w:rPr>
        <w:t xml:space="preserve"> of</w:t>
      </w:r>
      <w:r w:rsidR="00DE0193" w:rsidRPr="008D4BF7">
        <w:rPr>
          <w:shd w:val="clear" w:color="auto" w:fill="FFFFFF"/>
        </w:rPr>
        <w:t xml:space="preserve"> sample preparation for RIBO-seq and RNA-seq differ slightly</w:t>
      </w:r>
      <w:r w:rsidR="00296456" w:rsidRPr="008D4BF7">
        <w:rPr>
          <w:shd w:val="clear" w:color="auto" w:fill="FFFFFF"/>
        </w:rPr>
        <w:t xml:space="preserve"> </w:t>
      </w:r>
      <w:r w:rsidR="00212FA2" w:rsidRPr="008D4BF7">
        <w:rPr>
          <w:shd w:val="clear" w:color="auto" w:fill="FFFFFF"/>
        </w:rPr>
        <w:t>(</w:t>
      </w:r>
      <w:r w:rsidR="00C22E92" w:rsidRPr="008D4BF7">
        <w:rPr>
          <w:b/>
          <w:bCs/>
          <w:shd w:val="clear" w:color="auto" w:fill="FFFFFF"/>
        </w:rPr>
        <w:t xml:space="preserve">Figure </w:t>
      </w:r>
      <w:r w:rsidR="00106FB3" w:rsidRPr="008D4BF7">
        <w:rPr>
          <w:b/>
          <w:bCs/>
          <w:shd w:val="clear" w:color="auto" w:fill="FFFFFF"/>
        </w:rPr>
        <w:t>1</w:t>
      </w:r>
      <w:r w:rsidR="00212FA2" w:rsidRPr="008D4BF7">
        <w:rPr>
          <w:shd w:val="clear" w:color="auto" w:fill="FFFFFF"/>
        </w:rPr>
        <w:t>)</w:t>
      </w:r>
      <w:r w:rsidR="00DE0193" w:rsidRPr="008D4BF7">
        <w:rPr>
          <w:shd w:val="clear" w:color="auto" w:fill="FFFFFF"/>
        </w:rPr>
        <w:t>.</w:t>
      </w:r>
      <w:r w:rsidR="008F58AB" w:rsidRPr="008D4BF7">
        <w:rPr>
          <w:shd w:val="clear" w:color="auto" w:fill="FFFFFF"/>
        </w:rPr>
        <w:t xml:space="preserve"> For ribosomal profiling</w:t>
      </w:r>
      <w:r w:rsidR="0000132E" w:rsidRPr="008D4BF7">
        <w:rPr>
          <w:shd w:val="clear" w:color="auto" w:fill="FFFFFF"/>
        </w:rPr>
        <w:t>, the</w:t>
      </w:r>
      <w:r w:rsidR="008F58AB" w:rsidRPr="008D4BF7">
        <w:rPr>
          <w:shd w:val="clear" w:color="auto" w:fill="FFFFFF"/>
        </w:rPr>
        <w:t xml:space="preserve"> lysate needs to be digested by </w:t>
      </w:r>
      <w:r w:rsidR="00547221" w:rsidRPr="008D4BF7">
        <w:rPr>
          <w:shd w:val="clear" w:color="auto" w:fill="FFFFFF"/>
        </w:rPr>
        <w:t xml:space="preserve">a </w:t>
      </w:r>
      <w:r w:rsidR="008F58AB" w:rsidRPr="008D4BF7">
        <w:rPr>
          <w:shd w:val="clear" w:color="auto" w:fill="FFFFFF"/>
        </w:rPr>
        <w:t xml:space="preserve">specific endonuclease to degrade </w:t>
      </w:r>
      <w:r w:rsidR="00547221" w:rsidRPr="008D4BF7">
        <w:rPr>
          <w:shd w:val="clear" w:color="auto" w:fill="FFFFFF"/>
        </w:rPr>
        <w:t xml:space="preserve">the </w:t>
      </w:r>
      <w:r w:rsidR="008F58AB" w:rsidRPr="008D4BF7">
        <w:rPr>
          <w:shd w:val="clear" w:color="auto" w:fill="FFFFFF"/>
        </w:rPr>
        <w:t>mRNA</w:t>
      </w:r>
      <w:r w:rsidR="0000132E" w:rsidRPr="008D4BF7">
        <w:rPr>
          <w:shd w:val="clear" w:color="auto" w:fill="FFFFFF"/>
        </w:rPr>
        <w:t xml:space="preserve"> </w:t>
      </w:r>
      <w:r w:rsidR="00F029D0" w:rsidRPr="008D4BF7">
        <w:rPr>
          <w:shd w:val="clear" w:color="auto" w:fill="FFFFFF"/>
        </w:rPr>
        <w:t xml:space="preserve">molecules </w:t>
      </w:r>
      <w:r w:rsidR="0000132E" w:rsidRPr="008D4BF7">
        <w:rPr>
          <w:shd w:val="clear" w:color="auto" w:fill="FFFFFF"/>
        </w:rPr>
        <w:t>not protected</w:t>
      </w:r>
      <w:r w:rsidR="008F58AB" w:rsidRPr="008D4BF7">
        <w:rPr>
          <w:shd w:val="clear" w:color="auto" w:fill="FFFFFF"/>
        </w:rPr>
        <w:t xml:space="preserve"> by</w:t>
      </w:r>
      <w:r w:rsidR="0000132E" w:rsidRPr="008D4BF7">
        <w:rPr>
          <w:shd w:val="clear" w:color="auto" w:fill="FFFFFF"/>
        </w:rPr>
        <w:t xml:space="preserve"> the</w:t>
      </w:r>
      <w:r w:rsidR="008F58AB" w:rsidRPr="008D4BF7">
        <w:rPr>
          <w:shd w:val="clear" w:color="auto" w:fill="FFFFFF"/>
        </w:rPr>
        <w:t xml:space="preserve"> ribosomes. </w:t>
      </w:r>
      <w:r w:rsidR="0053345E" w:rsidRPr="008D4BF7">
        <w:rPr>
          <w:shd w:val="clear" w:color="auto" w:fill="FFFFFF"/>
        </w:rPr>
        <w:t>In standard protocols</w:t>
      </w:r>
      <w:r w:rsidR="0000132E" w:rsidRPr="008D4BF7">
        <w:rPr>
          <w:shd w:val="clear" w:color="auto" w:fill="FFFFFF"/>
        </w:rPr>
        <w:t>, the</w:t>
      </w:r>
      <w:r w:rsidR="0053345E" w:rsidRPr="008D4BF7">
        <w:rPr>
          <w:shd w:val="clear" w:color="auto" w:fill="FFFFFF"/>
        </w:rPr>
        <w:t xml:space="preserve"> obtained monosomes are </w:t>
      </w:r>
      <w:r w:rsidR="00A95093" w:rsidRPr="008D4BF7">
        <w:rPr>
          <w:shd w:val="clear" w:color="auto" w:fill="FFFFFF"/>
        </w:rPr>
        <w:t>recovered</w:t>
      </w:r>
      <w:r w:rsidR="0053345E" w:rsidRPr="008D4BF7">
        <w:rPr>
          <w:shd w:val="clear" w:color="auto" w:fill="FFFFFF"/>
        </w:rPr>
        <w:t xml:space="preserve"> by sucrose cushion ultracentrifugation </w:t>
      </w:r>
      <w:r w:rsidR="00042E95" w:rsidRPr="008D4BF7">
        <w:rPr>
          <w:shd w:val="clear" w:color="auto" w:fill="FFFFFF"/>
        </w:rPr>
        <w:t>or sucrose gradient ultracentrifugation</w:t>
      </w:r>
      <w:r w:rsidR="0004082B" w:rsidRPr="008D4BF7">
        <w:rPr>
          <w:shd w:val="clear" w:color="auto" w:fill="FFFFFF"/>
          <w:vertAlign w:val="superscript"/>
        </w:rPr>
        <w:t>8</w:t>
      </w:r>
      <w:r w:rsidR="003E2450" w:rsidRPr="008D4BF7">
        <w:rPr>
          <w:shd w:val="clear" w:color="auto" w:fill="FFFFFF"/>
          <w:vertAlign w:val="superscript"/>
        </w:rPr>
        <w:t>,14</w:t>
      </w:r>
      <w:r w:rsidR="00042E95" w:rsidRPr="008D4BF7">
        <w:rPr>
          <w:shd w:val="clear" w:color="auto" w:fill="FFFFFF"/>
        </w:rPr>
        <w:t xml:space="preserve">. </w:t>
      </w:r>
      <w:bookmarkStart w:id="1" w:name="_Hlk70593681"/>
      <w:r w:rsidR="00A95093" w:rsidRPr="008D4BF7">
        <w:rPr>
          <w:shd w:val="clear" w:color="auto" w:fill="FFFFFF"/>
        </w:rPr>
        <w:t xml:space="preserve">In this article, we </w:t>
      </w:r>
      <w:r w:rsidR="0000132E" w:rsidRPr="008D4BF7">
        <w:rPr>
          <w:shd w:val="clear" w:color="auto" w:fill="FFFFFF"/>
        </w:rPr>
        <w:t xml:space="preserve">show </w:t>
      </w:r>
      <w:r w:rsidR="00A95093" w:rsidRPr="008D4BF7">
        <w:rPr>
          <w:shd w:val="clear" w:color="auto" w:fill="FFFFFF"/>
        </w:rPr>
        <w:t xml:space="preserve">that this step is not necessary to isolate </w:t>
      </w:r>
      <w:r w:rsidR="003D24DF" w:rsidRPr="008D4BF7">
        <w:rPr>
          <w:shd w:val="clear" w:color="auto" w:fill="FFFFFF"/>
        </w:rPr>
        <w:t>RF</w:t>
      </w:r>
      <w:r w:rsidR="003B30F6" w:rsidRPr="008D4BF7">
        <w:rPr>
          <w:shd w:val="clear" w:color="auto" w:fill="FFFFFF"/>
        </w:rPr>
        <w:t xml:space="preserve"> required for </w:t>
      </w:r>
      <w:r w:rsidR="005327AF" w:rsidRPr="008D4BF7">
        <w:rPr>
          <w:shd w:val="clear" w:color="auto" w:fill="FFFFFF"/>
        </w:rPr>
        <w:t xml:space="preserve">the </w:t>
      </w:r>
      <w:r w:rsidR="003B30F6" w:rsidRPr="008D4BF7">
        <w:rPr>
          <w:shd w:val="clear" w:color="auto" w:fill="FFFFFF"/>
        </w:rPr>
        <w:t>RIBO-seq</w:t>
      </w:r>
      <w:r w:rsidR="00086083" w:rsidRPr="008D4BF7">
        <w:rPr>
          <w:shd w:val="clear" w:color="auto" w:fill="FFFFFF"/>
        </w:rPr>
        <w:t xml:space="preserve"> in bacteria</w:t>
      </w:r>
      <w:r w:rsidR="00DD3050" w:rsidRPr="008D4BF7">
        <w:rPr>
          <w:shd w:val="clear" w:color="auto" w:fill="FFFFFF"/>
        </w:rPr>
        <w:t>,</w:t>
      </w:r>
      <w:bookmarkStart w:id="2" w:name="_Hlk70595212"/>
      <w:r w:rsidR="00904D5B" w:rsidRPr="008D4BF7">
        <w:rPr>
          <w:shd w:val="clear" w:color="auto" w:fill="FFFFFF"/>
          <w:lang w:val="en-GB"/>
        </w:rPr>
        <w:t xml:space="preserve"> likewise </w:t>
      </w:r>
      <w:r w:rsidR="00DD3050" w:rsidRPr="008D4BF7">
        <w:rPr>
          <w:shd w:val="clear" w:color="auto" w:fill="FFFFFF"/>
          <w:lang w:val="en-GB"/>
        </w:rPr>
        <w:t>for eukaryotic cells</w:t>
      </w:r>
      <w:bookmarkEnd w:id="2"/>
      <w:r w:rsidR="00AB40BB" w:rsidRPr="008D4BF7">
        <w:rPr>
          <w:shd w:val="clear" w:color="auto" w:fill="FFFFFF"/>
          <w:vertAlign w:val="superscript"/>
          <w:lang w:val="en-GB"/>
        </w:rPr>
        <w:t>18</w:t>
      </w:r>
      <w:r w:rsidR="00DD3050" w:rsidRPr="008D4BF7">
        <w:rPr>
          <w:shd w:val="clear" w:color="auto" w:fill="FFFFFF"/>
          <w:lang w:val="en-GB"/>
        </w:rPr>
        <w:t>,</w:t>
      </w:r>
      <w:r w:rsidR="001A41B4" w:rsidRPr="008D4BF7">
        <w:rPr>
          <w:shd w:val="clear" w:color="auto" w:fill="FFFFFF"/>
        </w:rPr>
        <w:t xml:space="preserve"> and </w:t>
      </w:r>
      <w:r w:rsidR="0000132E" w:rsidRPr="008D4BF7">
        <w:rPr>
          <w:shd w:val="clear" w:color="auto" w:fill="FFFFFF"/>
        </w:rPr>
        <w:t xml:space="preserve">that </w:t>
      </w:r>
      <w:r w:rsidR="001A41B4" w:rsidRPr="008D4BF7">
        <w:rPr>
          <w:shd w:val="clear" w:color="auto" w:fill="FFFFFF"/>
        </w:rPr>
        <w:t xml:space="preserve">size selection of </w:t>
      </w:r>
      <w:r w:rsidR="0000132E" w:rsidRPr="008D4BF7">
        <w:rPr>
          <w:shd w:val="clear" w:color="auto" w:fill="FFFFFF"/>
        </w:rPr>
        <w:t xml:space="preserve">the </w:t>
      </w:r>
      <w:r w:rsidR="001A41B4" w:rsidRPr="008D4BF7">
        <w:rPr>
          <w:shd w:val="clear" w:color="auto" w:fill="FFFFFF"/>
        </w:rPr>
        <w:t xml:space="preserve">appropriate length mRNA fragments </w:t>
      </w:r>
      <w:r w:rsidR="00A90518" w:rsidRPr="008D4BF7">
        <w:rPr>
          <w:shd w:val="clear" w:color="auto" w:fill="FFFFFF"/>
        </w:rPr>
        <w:t xml:space="preserve">from </w:t>
      </w:r>
      <w:r w:rsidR="001A41B4" w:rsidRPr="008D4BF7">
        <w:rPr>
          <w:shd w:val="clear" w:color="auto" w:fill="FFFFFF"/>
        </w:rPr>
        <w:t>polyacrylamide gel is sufficient.</w:t>
      </w:r>
      <w:bookmarkEnd w:id="1"/>
    </w:p>
    <w:p w14:paraId="5DB1A32F" w14:textId="77777777" w:rsidR="00C22E92" w:rsidRPr="008D4BF7" w:rsidRDefault="00C22E92" w:rsidP="00FD47A1">
      <w:pPr>
        <w:contextualSpacing/>
        <w:rPr>
          <w:shd w:val="clear" w:color="auto" w:fill="FFFFFF"/>
        </w:rPr>
      </w:pPr>
    </w:p>
    <w:p w14:paraId="2145CAF9" w14:textId="58BD7CAB" w:rsidR="00CC48CE" w:rsidRPr="008D4BF7" w:rsidRDefault="008838BB" w:rsidP="00FD47A1">
      <w:pPr>
        <w:contextualSpacing/>
        <w:rPr>
          <w:shd w:val="clear" w:color="auto" w:fill="FFFFFF"/>
        </w:rPr>
      </w:pPr>
      <w:r w:rsidRPr="008D4BF7">
        <w:rPr>
          <w:shd w:val="clear" w:color="auto" w:fill="FFFFFF"/>
        </w:rPr>
        <w:t>For RNA-seq</w:t>
      </w:r>
      <w:r w:rsidR="00942D43" w:rsidRPr="008D4BF7">
        <w:rPr>
          <w:shd w:val="clear" w:color="auto" w:fill="FFFFFF"/>
        </w:rPr>
        <w:t xml:space="preserve">, mRNA is </w:t>
      </w:r>
      <w:r w:rsidR="005327AF" w:rsidRPr="008D4BF7">
        <w:rPr>
          <w:shd w:val="clear" w:color="auto" w:fill="FFFFFF"/>
        </w:rPr>
        <w:t xml:space="preserve">obtained </w:t>
      </w:r>
      <w:r w:rsidR="00942D43" w:rsidRPr="008D4BF7">
        <w:rPr>
          <w:shd w:val="clear" w:color="auto" w:fill="FFFFFF"/>
        </w:rPr>
        <w:t xml:space="preserve">by depletion of </w:t>
      </w:r>
      <w:r w:rsidR="005327AF" w:rsidRPr="008D4BF7">
        <w:rPr>
          <w:shd w:val="clear" w:color="auto" w:fill="FFFFFF"/>
        </w:rPr>
        <w:t xml:space="preserve">rRNA from </w:t>
      </w:r>
      <w:r w:rsidR="00547221" w:rsidRPr="008D4BF7">
        <w:rPr>
          <w:shd w:val="clear" w:color="auto" w:fill="FFFFFF"/>
        </w:rPr>
        <w:t xml:space="preserve">the </w:t>
      </w:r>
      <w:r w:rsidR="00942D43" w:rsidRPr="008D4BF7">
        <w:rPr>
          <w:shd w:val="clear" w:color="auto" w:fill="FFFFFF"/>
        </w:rPr>
        <w:t>total</w:t>
      </w:r>
      <w:r w:rsidR="00547221" w:rsidRPr="008D4BF7">
        <w:rPr>
          <w:shd w:val="clear" w:color="auto" w:fill="FFFFFF"/>
        </w:rPr>
        <w:t xml:space="preserve"> </w:t>
      </w:r>
      <w:r w:rsidR="00942D43" w:rsidRPr="008D4BF7">
        <w:rPr>
          <w:shd w:val="clear" w:color="auto" w:fill="FFFFFF"/>
        </w:rPr>
        <w:t>RNA</w:t>
      </w:r>
      <w:r w:rsidR="00DB7E6C" w:rsidRPr="008D4BF7">
        <w:rPr>
          <w:shd w:val="clear" w:color="auto" w:fill="FFFFFF"/>
        </w:rPr>
        <w:t xml:space="preserve"> -</w:t>
      </w:r>
      <w:r w:rsidR="008B57D0" w:rsidRPr="008D4BF7">
        <w:rPr>
          <w:shd w:val="clear" w:color="auto" w:fill="FFFFFF"/>
        </w:rPr>
        <w:t xml:space="preserve"> </w:t>
      </w:r>
      <w:r w:rsidR="00DB7E6C" w:rsidRPr="008D4BF7">
        <w:rPr>
          <w:shd w:val="clear" w:color="auto" w:fill="FFFFFF"/>
        </w:rPr>
        <w:t xml:space="preserve">rRNA molecules hybridize to the biotinylated oligonucleotide probes which bind to </w:t>
      </w:r>
      <w:r w:rsidR="00B25A38" w:rsidRPr="008D4BF7">
        <w:rPr>
          <w:shd w:val="clear" w:color="auto" w:fill="FFFFFF"/>
        </w:rPr>
        <w:t>streptavidin-coated magnetic beads</w:t>
      </w:r>
      <w:r w:rsidR="00BD0D89" w:rsidRPr="008D4BF7">
        <w:rPr>
          <w:shd w:val="clear" w:color="auto" w:fill="FFFFFF"/>
        </w:rPr>
        <w:t>. The rRNA-oligonucleotide-bead complexes are then removed from the sample with a magnet resulting in a rRNA depleted sample</w:t>
      </w:r>
      <w:r w:rsidR="0004082B" w:rsidRPr="008D4BF7">
        <w:rPr>
          <w:shd w:val="clear" w:color="auto" w:fill="FFFFFF"/>
          <w:vertAlign w:val="superscript"/>
        </w:rPr>
        <w:t>1</w:t>
      </w:r>
      <w:r w:rsidR="00AB40BB" w:rsidRPr="008D4BF7">
        <w:rPr>
          <w:shd w:val="clear" w:color="auto" w:fill="FFFFFF"/>
          <w:vertAlign w:val="superscript"/>
        </w:rPr>
        <w:t>9</w:t>
      </w:r>
      <w:r w:rsidR="0004082B" w:rsidRPr="008D4BF7">
        <w:rPr>
          <w:shd w:val="clear" w:color="auto" w:fill="FFFFFF"/>
          <w:vertAlign w:val="superscript"/>
        </w:rPr>
        <w:t>,</w:t>
      </w:r>
      <w:r w:rsidR="00AB40BB" w:rsidRPr="008D4BF7">
        <w:rPr>
          <w:shd w:val="clear" w:color="auto" w:fill="FFFFFF"/>
          <w:vertAlign w:val="superscript"/>
        </w:rPr>
        <w:t>20</w:t>
      </w:r>
      <w:r w:rsidR="00B25A38" w:rsidRPr="008D4BF7">
        <w:rPr>
          <w:shd w:val="clear" w:color="auto" w:fill="FFFFFF"/>
        </w:rPr>
        <w:t xml:space="preserve">. </w:t>
      </w:r>
      <w:r w:rsidR="005327AF" w:rsidRPr="008D4BF7">
        <w:rPr>
          <w:shd w:val="clear" w:color="auto" w:fill="FFFFFF"/>
        </w:rPr>
        <w:t>The p</w:t>
      </w:r>
      <w:r w:rsidR="00B25A38" w:rsidRPr="008D4BF7">
        <w:rPr>
          <w:shd w:val="clear" w:color="auto" w:fill="FFFFFF"/>
        </w:rPr>
        <w:t>urified</w:t>
      </w:r>
      <w:r w:rsidR="004303A3" w:rsidRPr="008D4BF7">
        <w:rPr>
          <w:shd w:val="clear" w:color="auto" w:fill="FFFFFF"/>
        </w:rPr>
        <w:t xml:space="preserve"> </w:t>
      </w:r>
      <w:r w:rsidRPr="008D4BF7">
        <w:rPr>
          <w:shd w:val="clear" w:color="auto" w:fill="FFFFFF"/>
        </w:rPr>
        <w:t xml:space="preserve">mRNA </w:t>
      </w:r>
      <w:r w:rsidR="00CF5C13" w:rsidRPr="008D4BF7">
        <w:rPr>
          <w:shd w:val="clear" w:color="auto" w:fill="FFFFFF"/>
        </w:rPr>
        <w:t xml:space="preserve">molecules </w:t>
      </w:r>
      <w:r w:rsidR="004303A3" w:rsidRPr="008D4BF7">
        <w:rPr>
          <w:shd w:val="clear" w:color="auto" w:fill="FFFFFF"/>
        </w:rPr>
        <w:t xml:space="preserve">are </w:t>
      </w:r>
      <w:r w:rsidR="00B25A38" w:rsidRPr="008D4BF7">
        <w:rPr>
          <w:shd w:val="clear" w:color="auto" w:fill="FFFFFF"/>
        </w:rPr>
        <w:t>then</w:t>
      </w:r>
      <w:r w:rsidR="004303A3" w:rsidRPr="008D4BF7">
        <w:rPr>
          <w:shd w:val="clear" w:color="auto" w:fill="FFFFFF"/>
        </w:rPr>
        <w:t xml:space="preserve"> </w:t>
      </w:r>
      <w:r w:rsidRPr="008D4BF7">
        <w:rPr>
          <w:shd w:val="clear" w:color="auto" w:fill="FFFFFF"/>
        </w:rPr>
        <w:t xml:space="preserve">randomly fragmented </w:t>
      </w:r>
      <w:r w:rsidR="00A1471D" w:rsidRPr="008D4BF7">
        <w:rPr>
          <w:shd w:val="clear" w:color="auto" w:fill="FFFFFF"/>
        </w:rPr>
        <w:t>by alkaline hydrolysis</w:t>
      </w:r>
      <w:r w:rsidR="00B25A38" w:rsidRPr="008D4BF7">
        <w:rPr>
          <w:shd w:val="clear" w:color="auto" w:fill="FFFFFF"/>
        </w:rPr>
        <w:t xml:space="preserve">. </w:t>
      </w:r>
      <w:r w:rsidR="00BD0D89" w:rsidRPr="008D4BF7">
        <w:rPr>
          <w:shd w:val="clear" w:color="auto" w:fill="FFFFFF"/>
        </w:rPr>
        <w:t>The o</w:t>
      </w:r>
      <w:r w:rsidR="004303A3" w:rsidRPr="008D4BF7">
        <w:rPr>
          <w:shd w:val="clear" w:color="auto" w:fill="FFFFFF"/>
        </w:rPr>
        <w:t xml:space="preserve">btained fragments of mRNA as well as </w:t>
      </w:r>
      <w:r w:rsidR="005327AF" w:rsidRPr="008D4BF7">
        <w:rPr>
          <w:shd w:val="clear" w:color="auto" w:fill="FFFFFF"/>
        </w:rPr>
        <w:t xml:space="preserve">the </w:t>
      </w:r>
      <w:r w:rsidR="004303A3" w:rsidRPr="008D4BF7">
        <w:rPr>
          <w:shd w:val="clear" w:color="auto" w:fill="FFFFFF"/>
        </w:rPr>
        <w:t>ribosomal footprints are converted into cDNA librar</w:t>
      </w:r>
      <w:r w:rsidR="00C24AFA" w:rsidRPr="008D4BF7">
        <w:rPr>
          <w:shd w:val="clear" w:color="auto" w:fill="FFFFFF"/>
        </w:rPr>
        <w:t>ies</w:t>
      </w:r>
      <w:r w:rsidR="004303A3" w:rsidRPr="008D4BF7">
        <w:rPr>
          <w:shd w:val="clear" w:color="auto" w:fill="FFFFFF"/>
        </w:rPr>
        <w:t xml:space="preserve"> and prepared for deep sequencing</w:t>
      </w:r>
      <w:r w:rsidR="00FA566B" w:rsidRPr="008D4BF7">
        <w:rPr>
          <w:shd w:val="clear" w:color="auto" w:fill="FFFFFF"/>
        </w:rPr>
        <w:t xml:space="preserve"> </w:t>
      </w:r>
      <w:r w:rsidR="00BD0D89" w:rsidRPr="008D4BF7">
        <w:rPr>
          <w:shd w:val="clear" w:color="auto" w:fill="FFFFFF"/>
        </w:rPr>
        <w:t>(</w:t>
      </w:r>
      <w:r w:rsidR="00C22E92" w:rsidRPr="008D4BF7">
        <w:rPr>
          <w:b/>
          <w:bCs/>
          <w:shd w:val="clear" w:color="auto" w:fill="FFFFFF"/>
        </w:rPr>
        <w:t xml:space="preserve">Figure </w:t>
      </w:r>
      <w:r w:rsidR="00EA1C13" w:rsidRPr="008D4BF7">
        <w:rPr>
          <w:b/>
          <w:bCs/>
          <w:shd w:val="clear" w:color="auto" w:fill="FFFFFF"/>
        </w:rPr>
        <w:t>2</w:t>
      </w:r>
      <w:r w:rsidR="00BD0D89" w:rsidRPr="008D4BF7">
        <w:rPr>
          <w:shd w:val="clear" w:color="auto" w:fill="FFFFFF"/>
        </w:rPr>
        <w:t>)</w:t>
      </w:r>
      <w:r w:rsidR="007146B2" w:rsidRPr="008D4BF7">
        <w:rPr>
          <w:shd w:val="clear" w:color="auto" w:fill="FFFFFF"/>
        </w:rPr>
        <w:t>. This involve</w:t>
      </w:r>
      <w:r w:rsidR="004117C7" w:rsidRPr="008D4BF7">
        <w:rPr>
          <w:shd w:val="clear" w:color="auto" w:fill="FFFFFF"/>
        </w:rPr>
        <w:t>s</w:t>
      </w:r>
      <w:r w:rsidR="007146B2" w:rsidRPr="008D4BF7">
        <w:rPr>
          <w:shd w:val="clear" w:color="auto" w:fill="FFFFFF"/>
        </w:rPr>
        <w:t xml:space="preserve"> </w:t>
      </w:r>
      <w:r w:rsidR="00CC0A14" w:rsidRPr="008D4BF7">
        <w:rPr>
          <w:shd w:val="clear" w:color="auto" w:fill="FFFFFF"/>
        </w:rPr>
        <w:t xml:space="preserve">ends repair needed after </w:t>
      </w:r>
      <w:r w:rsidR="002B0DFF" w:rsidRPr="008D4BF7">
        <w:rPr>
          <w:shd w:val="clear" w:color="auto" w:fill="FFFFFF"/>
        </w:rPr>
        <w:t>alkaline hydrolysis</w:t>
      </w:r>
      <w:r w:rsidR="00BD0D89" w:rsidRPr="008D4BF7">
        <w:rPr>
          <w:shd w:val="clear" w:color="auto" w:fill="FFFFFF"/>
        </w:rPr>
        <w:t xml:space="preserve"> (for mRNA)</w:t>
      </w:r>
      <w:r w:rsidR="002B0DFF" w:rsidRPr="008D4BF7">
        <w:rPr>
          <w:shd w:val="clear" w:color="auto" w:fill="FFFFFF"/>
        </w:rPr>
        <w:t xml:space="preserve"> and </w:t>
      </w:r>
      <w:r w:rsidR="00CC0A14" w:rsidRPr="008D4BF7">
        <w:rPr>
          <w:shd w:val="clear" w:color="auto" w:fill="FFFFFF"/>
        </w:rPr>
        <w:t>enzymatic digestion</w:t>
      </w:r>
      <w:r w:rsidR="00BD0D89" w:rsidRPr="008D4BF7">
        <w:rPr>
          <w:shd w:val="clear" w:color="auto" w:fill="FFFFFF"/>
        </w:rPr>
        <w:t xml:space="preserve"> (for FT)</w:t>
      </w:r>
      <w:r w:rsidR="00CC0A14" w:rsidRPr="008D4BF7">
        <w:rPr>
          <w:shd w:val="clear" w:color="auto" w:fill="FFFFFF"/>
        </w:rPr>
        <w:t xml:space="preserve">: </w:t>
      </w:r>
      <w:r w:rsidR="00046970" w:rsidRPr="008D4BF7">
        <w:rPr>
          <w:shd w:val="clear" w:color="auto" w:fill="FFFFFF"/>
        </w:rPr>
        <w:t>dephosphorylation</w:t>
      </w:r>
      <w:r w:rsidR="004117C7" w:rsidRPr="008D4BF7">
        <w:rPr>
          <w:shd w:val="clear" w:color="auto" w:fill="FFFFFF"/>
        </w:rPr>
        <w:t xml:space="preserve"> of </w:t>
      </w:r>
      <w:r w:rsidR="007146B2" w:rsidRPr="008D4BF7">
        <w:rPr>
          <w:shd w:val="clear" w:color="auto" w:fill="FFFFFF"/>
        </w:rPr>
        <w:t xml:space="preserve">3’ ends </w:t>
      </w:r>
      <w:r w:rsidR="00CC0A14" w:rsidRPr="008D4BF7">
        <w:rPr>
          <w:shd w:val="clear" w:color="auto" w:fill="FFFFFF"/>
        </w:rPr>
        <w:t>follow</w:t>
      </w:r>
      <w:r w:rsidR="00046970" w:rsidRPr="008D4BF7">
        <w:rPr>
          <w:shd w:val="clear" w:color="auto" w:fill="FFFFFF"/>
        </w:rPr>
        <w:t>ed</w:t>
      </w:r>
      <w:r w:rsidR="00CC0A14" w:rsidRPr="008D4BF7">
        <w:rPr>
          <w:shd w:val="clear" w:color="auto" w:fill="FFFFFF"/>
        </w:rPr>
        <w:t xml:space="preserve"> by </w:t>
      </w:r>
      <w:r w:rsidR="00046970" w:rsidRPr="008D4BF7">
        <w:rPr>
          <w:shd w:val="clear" w:color="auto" w:fill="FFFFFF"/>
        </w:rPr>
        <w:t>phosphorylation</w:t>
      </w:r>
      <w:r w:rsidR="00CC0A14" w:rsidRPr="008D4BF7">
        <w:rPr>
          <w:shd w:val="clear" w:color="auto" w:fill="FFFFFF"/>
        </w:rPr>
        <w:t xml:space="preserve"> of 5’ ends. The next step</w:t>
      </w:r>
      <w:r w:rsidR="00947A0E" w:rsidRPr="008D4BF7">
        <w:rPr>
          <w:shd w:val="clear" w:color="auto" w:fill="FFFFFF"/>
        </w:rPr>
        <w:t>s</w:t>
      </w:r>
      <w:r w:rsidR="00CC0A14" w:rsidRPr="008D4BF7">
        <w:rPr>
          <w:shd w:val="clear" w:color="auto" w:fill="FFFFFF"/>
        </w:rPr>
        <w:t xml:space="preserve"> </w:t>
      </w:r>
      <w:r w:rsidR="00947A0E" w:rsidRPr="008D4BF7">
        <w:rPr>
          <w:shd w:val="clear" w:color="auto" w:fill="FFFFFF"/>
        </w:rPr>
        <w:t>are</w:t>
      </w:r>
      <w:r w:rsidR="00CC0A14" w:rsidRPr="008D4BF7">
        <w:rPr>
          <w:shd w:val="clear" w:color="auto" w:fill="FFFFFF"/>
        </w:rPr>
        <w:t xml:space="preserve"> adaptors </w:t>
      </w:r>
      <w:r w:rsidR="00280BED" w:rsidRPr="008D4BF7">
        <w:rPr>
          <w:shd w:val="clear" w:color="auto" w:fill="FFFFFF"/>
        </w:rPr>
        <w:t>ligation</w:t>
      </w:r>
      <w:r w:rsidR="00CC0A14" w:rsidRPr="008D4BF7">
        <w:rPr>
          <w:shd w:val="clear" w:color="auto" w:fill="FFFFFF"/>
        </w:rPr>
        <w:t xml:space="preserve"> and </w:t>
      </w:r>
      <w:r w:rsidR="00947A0E" w:rsidRPr="008D4BF7">
        <w:rPr>
          <w:shd w:val="clear" w:color="auto" w:fill="FFFFFF"/>
        </w:rPr>
        <w:t>reverse transcription to create cDNA</w:t>
      </w:r>
      <w:r w:rsidR="002839F6" w:rsidRPr="008D4BF7">
        <w:rPr>
          <w:shd w:val="clear" w:color="auto" w:fill="FFFFFF"/>
        </w:rPr>
        <w:t xml:space="preserve"> </w:t>
      </w:r>
      <w:r w:rsidR="000749E3" w:rsidRPr="008D4BF7">
        <w:rPr>
          <w:shd w:val="clear" w:color="auto" w:fill="FFFFFF"/>
        </w:rPr>
        <w:t>inserts</w:t>
      </w:r>
      <w:r w:rsidR="008A02AC" w:rsidRPr="008D4BF7">
        <w:rPr>
          <w:shd w:val="clear" w:color="auto" w:fill="FFFFFF"/>
        </w:rPr>
        <w:t xml:space="preserve"> </w:t>
      </w:r>
      <w:r w:rsidR="00046970" w:rsidRPr="008D4BF7">
        <w:rPr>
          <w:shd w:val="clear" w:color="auto" w:fill="FFFFFF"/>
        </w:rPr>
        <w:t>framed</w:t>
      </w:r>
      <w:r w:rsidR="00846B9D" w:rsidRPr="008D4BF7">
        <w:rPr>
          <w:shd w:val="clear" w:color="auto" w:fill="FFFFFF"/>
        </w:rPr>
        <w:t xml:space="preserve"> </w:t>
      </w:r>
      <w:r w:rsidR="008A02AC" w:rsidRPr="008D4BF7">
        <w:rPr>
          <w:shd w:val="clear" w:color="auto" w:fill="FFFFFF"/>
        </w:rPr>
        <w:t xml:space="preserve">by sequences required </w:t>
      </w:r>
      <w:r w:rsidR="003B5C24" w:rsidRPr="008D4BF7">
        <w:rPr>
          <w:shd w:val="clear" w:color="auto" w:fill="FFFFFF"/>
        </w:rPr>
        <w:t xml:space="preserve">for </w:t>
      </w:r>
      <w:r w:rsidR="00BD0D89" w:rsidRPr="008D4BF7">
        <w:rPr>
          <w:shd w:val="clear" w:color="auto" w:fill="FFFFFF"/>
        </w:rPr>
        <w:t xml:space="preserve">the </w:t>
      </w:r>
      <w:r w:rsidR="008A02AC" w:rsidRPr="008D4BF7">
        <w:rPr>
          <w:shd w:val="clear" w:color="auto" w:fill="FFFFFF"/>
        </w:rPr>
        <w:t>next generation sequencing (NGS)</w:t>
      </w:r>
      <w:r w:rsidR="005327AF" w:rsidRPr="008D4BF7">
        <w:rPr>
          <w:shd w:val="clear" w:color="auto" w:fill="FFFFFF"/>
        </w:rPr>
        <w:t xml:space="preserve"> using Illumina platform</w:t>
      </w:r>
      <w:r w:rsidR="008A02AC" w:rsidRPr="008D4BF7">
        <w:rPr>
          <w:shd w:val="clear" w:color="auto" w:fill="FFFFFF"/>
        </w:rPr>
        <w:t xml:space="preserve">. </w:t>
      </w:r>
      <w:r w:rsidR="003B5C24" w:rsidRPr="008D4BF7">
        <w:rPr>
          <w:shd w:val="clear" w:color="auto" w:fill="FFFFFF"/>
        </w:rPr>
        <w:t xml:space="preserve">The last </w:t>
      </w:r>
      <w:r w:rsidR="00785DA3" w:rsidRPr="008D4BF7">
        <w:rPr>
          <w:shd w:val="clear" w:color="auto" w:fill="FFFFFF"/>
        </w:rPr>
        <w:t>phase</w:t>
      </w:r>
      <w:r w:rsidR="003B5C24" w:rsidRPr="008D4BF7">
        <w:rPr>
          <w:shd w:val="clear" w:color="auto" w:fill="FFFFFF"/>
        </w:rPr>
        <w:t xml:space="preserve"> </w:t>
      </w:r>
      <w:r w:rsidR="00603A60" w:rsidRPr="008D4BF7">
        <w:rPr>
          <w:shd w:val="clear" w:color="auto" w:fill="FFFFFF"/>
        </w:rPr>
        <w:t xml:space="preserve">of library preparation </w:t>
      </w:r>
      <w:r w:rsidR="003B5C24" w:rsidRPr="008D4BF7">
        <w:rPr>
          <w:shd w:val="clear" w:color="auto" w:fill="FFFFFF"/>
        </w:rPr>
        <w:t xml:space="preserve">is </w:t>
      </w:r>
      <w:r w:rsidR="006522F5" w:rsidRPr="008D4BF7">
        <w:rPr>
          <w:shd w:val="clear" w:color="auto" w:fill="FFFFFF"/>
        </w:rPr>
        <w:t xml:space="preserve">a </w:t>
      </w:r>
      <w:r w:rsidR="003B5C24" w:rsidRPr="008D4BF7">
        <w:rPr>
          <w:shd w:val="clear" w:color="auto" w:fill="FFFFFF"/>
        </w:rPr>
        <w:t xml:space="preserve">PCR </w:t>
      </w:r>
      <w:r w:rsidR="00280BED" w:rsidRPr="008D4BF7">
        <w:rPr>
          <w:shd w:val="clear" w:color="auto" w:fill="FFFFFF"/>
        </w:rPr>
        <w:t>reaction</w:t>
      </w:r>
      <w:r w:rsidR="003B5C24" w:rsidRPr="008D4BF7">
        <w:rPr>
          <w:shd w:val="clear" w:color="auto" w:fill="FFFFFF"/>
        </w:rPr>
        <w:t xml:space="preserve"> </w:t>
      </w:r>
      <w:r w:rsidR="00046970" w:rsidRPr="008D4BF7">
        <w:rPr>
          <w:shd w:val="clear" w:color="auto" w:fill="FFFFFF"/>
        </w:rPr>
        <w:t xml:space="preserve">in </w:t>
      </w:r>
      <w:r w:rsidR="00280BED" w:rsidRPr="008D4BF7">
        <w:rPr>
          <w:shd w:val="clear" w:color="auto" w:fill="FFFFFF"/>
        </w:rPr>
        <w:t xml:space="preserve">which </w:t>
      </w:r>
      <w:r w:rsidR="00CC48CE" w:rsidRPr="008D4BF7">
        <w:rPr>
          <w:shd w:val="clear" w:color="auto" w:fill="FFFFFF"/>
        </w:rPr>
        <w:t xml:space="preserve">the constructs </w:t>
      </w:r>
      <w:r w:rsidR="00046970" w:rsidRPr="008D4BF7">
        <w:rPr>
          <w:shd w:val="clear" w:color="auto" w:fill="FFFFFF"/>
        </w:rPr>
        <w:t xml:space="preserve">are amplified and labelled with sample specific </w:t>
      </w:r>
      <w:r w:rsidR="00280BED" w:rsidRPr="008D4BF7">
        <w:rPr>
          <w:shd w:val="clear" w:color="auto" w:fill="FFFFFF"/>
        </w:rPr>
        <w:t>barcodes</w:t>
      </w:r>
      <w:r w:rsidR="00086083" w:rsidRPr="008D4BF7">
        <w:rPr>
          <w:shd w:val="clear" w:color="auto" w:fill="FFFFFF"/>
        </w:rPr>
        <w:t xml:space="preserve"> to allow multiplexing and sequencing various samples on one channel</w:t>
      </w:r>
      <w:r w:rsidR="00CC48CE" w:rsidRPr="008D4BF7">
        <w:rPr>
          <w:shd w:val="clear" w:color="auto" w:fill="FFFFFF"/>
        </w:rPr>
        <w:t xml:space="preserve">. </w:t>
      </w:r>
      <w:r w:rsidR="00DC651B" w:rsidRPr="008D4BF7">
        <w:rPr>
          <w:shd w:val="clear" w:color="auto" w:fill="FFFFFF"/>
        </w:rPr>
        <w:t xml:space="preserve">Before sequencing, </w:t>
      </w:r>
      <w:r w:rsidR="00046970" w:rsidRPr="008D4BF7">
        <w:rPr>
          <w:shd w:val="clear" w:color="auto" w:fill="FFFFFF"/>
        </w:rPr>
        <w:t xml:space="preserve">the </w:t>
      </w:r>
      <w:r w:rsidR="00E65F26" w:rsidRPr="008D4BF7">
        <w:rPr>
          <w:shd w:val="clear" w:color="auto" w:fill="FFFFFF"/>
        </w:rPr>
        <w:t xml:space="preserve">quality and quantity of the </w:t>
      </w:r>
      <w:r w:rsidR="00DC651B" w:rsidRPr="008D4BF7">
        <w:rPr>
          <w:shd w:val="clear" w:color="auto" w:fill="FFFFFF"/>
        </w:rPr>
        <w:t xml:space="preserve">libraries are </w:t>
      </w:r>
      <w:r w:rsidR="00E65F26" w:rsidRPr="008D4BF7">
        <w:rPr>
          <w:shd w:val="clear" w:color="auto" w:fill="FFFFFF"/>
        </w:rPr>
        <w:t xml:space="preserve">assessed </w:t>
      </w:r>
      <w:r w:rsidR="00DC651B" w:rsidRPr="008D4BF7">
        <w:rPr>
          <w:shd w:val="clear" w:color="auto" w:fill="FFFFFF"/>
        </w:rPr>
        <w:t xml:space="preserve">by high-sensitivity DNA </w:t>
      </w:r>
      <w:r w:rsidR="00DC651B" w:rsidRPr="008D4BF7">
        <w:t>on-chip electrophoresis</w:t>
      </w:r>
      <w:r w:rsidR="00DC651B" w:rsidRPr="008D4BF7">
        <w:rPr>
          <w:shd w:val="clear" w:color="auto" w:fill="FFFFFF"/>
        </w:rPr>
        <w:t xml:space="preserve">. </w:t>
      </w:r>
      <w:r w:rsidR="00CC48CE" w:rsidRPr="008D4BF7">
        <w:rPr>
          <w:shd w:val="clear" w:color="auto" w:fill="FFFFFF"/>
        </w:rPr>
        <w:t xml:space="preserve">cDNA libraries </w:t>
      </w:r>
      <w:r w:rsidR="00E65F26" w:rsidRPr="008D4BF7">
        <w:rPr>
          <w:shd w:val="clear" w:color="auto" w:fill="FFFFFF"/>
        </w:rPr>
        <w:t>with</w:t>
      </w:r>
      <w:r w:rsidR="00CC48CE" w:rsidRPr="008D4BF7">
        <w:rPr>
          <w:shd w:val="clear" w:color="auto" w:fill="FFFFFF"/>
        </w:rPr>
        <w:t xml:space="preserve"> appropriate </w:t>
      </w:r>
      <w:r w:rsidR="00E65F26" w:rsidRPr="008D4BF7">
        <w:rPr>
          <w:shd w:val="clear" w:color="auto" w:fill="FFFFFF"/>
        </w:rPr>
        <w:t>parameters</w:t>
      </w:r>
      <w:r w:rsidR="00CC48CE" w:rsidRPr="008D4BF7">
        <w:rPr>
          <w:shd w:val="clear" w:color="auto" w:fill="FFFFFF"/>
        </w:rPr>
        <w:t xml:space="preserve"> can</w:t>
      </w:r>
      <w:r w:rsidR="00046970" w:rsidRPr="008D4BF7">
        <w:rPr>
          <w:shd w:val="clear" w:color="auto" w:fill="FFFFFF"/>
        </w:rPr>
        <w:t xml:space="preserve"> then</w:t>
      </w:r>
      <w:r w:rsidR="00CC48CE" w:rsidRPr="008D4BF7">
        <w:rPr>
          <w:shd w:val="clear" w:color="auto" w:fill="FFFFFF"/>
        </w:rPr>
        <w:t xml:space="preserve"> be </w:t>
      </w:r>
      <w:r w:rsidR="00046970" w:rsidRPr="008D4BF7">
        <w:rPr>
          <w:shd w:val="clear" w:color="auto" w:fill="FFFFFF"/>
        </w:rPr>
        <w:t>p</w:t>
      </w:r>
      <w:r w:rsidR="00904890" w:rsidRPr="008D4BF7">
        <w:rPr>
          <w:shd w:val="clear" w:color="auto" w:fill="FFFFFF"/>
        </w:rPr>
        <w:t>ool</w:t>
      </w:r>
      <w:r w:rsidR="00046970" w:rsidRPr="008D4BF7">
        <w:rPr>
          <w:shd w:val="clear" w:color="auto" w:fill="FFFFFF"/>
        </w:rPr>
        <w:t xml:space="preserve">ed and </w:t>
      </w:r>
      <w:r w:rsidR="00CC48CE" w:rsidRPr="008D4BF7">
        <w:rPr>
          <w:shd w:val="clear" w:color="auto" w:fill="FFFFFF"/>
        </w:rPr>
        <w:t xml:space="preserve">sequenced. </w:t>
      </w:r>
      <w:r w:rsidR="00C02CBC" w:rsidRPr="008D4BF7">
        <w:rPr>
          <w:shd w:val="clear" w:color="auto" w:fill="FFFFFF"/>
        </w:rPr>
        <w:t xml:space="preserve">Sequencing can be performed on different Illumina platforms, such as </w:t>
      </w:r>
      <w:proofErr w:type="spellStart"/>
      <w:r w:rsidR="00C02CBC" w:rsidRPr="008D4BF7">
        <w:rPr>
          <w:shd w:val="clear" w:color="auto" w:fill="FFFFFF"/>
        </w:rPr>
        <w:t>MiSeq</w:t>
      </w:r>
      <w:proofErr w:type="spellEnd"/>
      <w:r w:rsidR="00C02CBC" w:rsidRPr="008D4BF7">
        <w:rPr>
          <w:shd w:val="clear" w:color="auto" w:fill="FFFFFF"/>
        </w:rPr>
        <w:t xml:space="preserve">, </w:t>
      </w:r>
      <w:proofErr w:type="spellStart"/>
      <w:r w:rsidR="00C02CBC" w:rsidRPr="008D4BF7">
        <w:rPr>
          <w:shd w:val="clear" w:color="auto" w:fill="FFFFFF"/>
        </w:rPr>
        <w:t>NextSeq</w:t>
      </w:r>
      <w:proofErr w:type="spellEnd"/>
      <w:r w:rsidR="00C02CBC" w:rsidRPr="008D4BF7">
        <w:rPr>
          <w:shd w:val="clear" w:color="auto" w:fill="FFFFFF"/>
        </w:rPr>
        <w:t xml:space="preserve"> or </w:t>
      </w:r>
      <w:proofErr w:type="spellStart"/>
      <w:r w:rsidR="00C02CBC" w:rsidRPr="008D4BF7">
        <w:rPr>
          <w:shd w:val="clear" w:color="auto" w:fill="FFFFFF"/>
        </w:rPr>
        <w:t>HighSeq</w:t>
      </w:r>
      <w:proofErr w:type="spellEnd"/>
      <w:r w:rsidR="00C02CBC" w:rsidRPr="008D4BF7">
        <w:rPr>
          <w:shd w:val="clear" w:color="auto" w:fill="FFFFFF"/>
        </w:rPr>
        <w:t xml:space="preserve">, depending on the number of libraries, required read length and </w:t>
      </w:r>
      <w:r w:rsidR="00BD0D89" w:rsidRPr="008D4BF7">
        <w:rPr>
          <w:shd w:val="clear" w:color="auto" w:fill="FFFFFF"/>
        </w:rPr>
        <w:t xml:space="preserve">sequencing </w:t>
      </w:r>
      <w:r w:rsidR="00C02CBC" w:rsidRPr="008D4BF7">
        <w:rPr>
          <w:shd w:val="clear" w:color="auto" w:fill="FFFFFF"/>
        </w:rPr>
        <w:t>depth. After s</w:t>
      </w:r>
      <w:r w:rsidR="008C0303" w:rsidRPr="008D4BF7">
        <w:rPr>
          <w:shd w:val="clear" w:color="auto" w:fill="FFFFFF"/>
        </w:rPr>
        <w:t>equencing</w:t>
      </w:r>
      <w:r w:rsidR="00F36BAB" w:rsidRPr="008D4BF7">
        <w:rPr>
          <w:shd w:val="clear" w:color="auto" w:fill="FFFFFF"/>
        </w:rPr>
        <w:t>,</w:t>
      </w:r>
      <w:r w:rsidR="008C0303" w:rsidRPr="008D4BF7">
        <w:rPr>
          <w:shd w:val="clear" w:color="auto" w:fill="FFFFFF"/>
        </w:rPr>
        <w:t xml:space="preserve"> </w:t>
      </w:r>
      <w:r w:rsidR="00C02CBC" w:rsidRPr="008D4BF7">
        <w:rPr>
          <w:shd w:val="clear" w:color="auto" w:fill="FFFFFF"/>
        </w:rPr>
        <w:t>the bioinformatic analysis is performed</w:t>
      </w:r>
      <w:r w:rsidR="008C0303" w:rsidRPr="008D4BF7">
        <w:rPr>
          <w:shd w:val="clear" w:color="auto" w:fill="FFFFFF"/>
        </w:rPr>
        <w:t xml:space="preserve">. </w:t>
      </w:r>
    </w:p>
    <w:p w14:paraId="371225D2" w14:textId="087A0938" w:rsidR="004E3C4B" w:rsidRPr="008D4BF7" w:rsidRDefault="004E3C4B" w:rsidP="00FD47A1">
      <w:pPr>
        <w:contextualSpacing/>
        <w:rPr>
          <w:shd w:val="clear" w:color="auto" w:fill="FFFFFF"/>
        </w:rPr>
      </w:pPr>
    </w:p>
    <w:p w14:paraId="4D6B6765" w14:textId="216A591D" w:rsidR="004E3C4B" w:rsidRPr="008D4BF7" w:rsidRDefault="004E3C4B" w:rsidP="00FD47A1">
      <w:pPr>
        <w:contextualSpacing/>
        <w:rPr>
          <w:shd w:val="clear" w:color="auto" w:fill="FFFFFF"/>
        </w:rPr>
      </w:pPr>
      <w:r w:rsidRPr="008D4BF7">
        <w:lastRenderedPageBreak/>
        <w:t xml:space="preserve">[Place </w:t>
      </w:r>
      <w:r w:rsidRPr="008D4BF7">
        <w:rPr>
          <w:b/>
        </w:rPr>
        <w:t xml:space="preserve">Figure </w:t>
      </w:r>
      <w:r w:rsidR="00EA1C13" w:rsidRPr="008D4BF7">
        <w:rPr>
          <w:b/>
        </w:rPr>
        <w:t>2</w:t>
      </w:r>
      <w:r w:rsidRPr="008D4BF7">
        <w:t xml:space="preserve"> here]</w:t>
      </w:r>
    </w:p>
    <w:p w14:paraId="6FE37562" w14:textId="77777777" w:rsidR="00901806" w:rsidRPr="008D4BF7" w:rsidRDefault="00901806" w:rsidP="00FD47A1">
      <w:pPr>
        <w:contextualSpacing/>
        <w:rPr>
          <w:shd w:val="clear" w:color="auto" w:fill="FFFFFF"/>
        </w:rPr>
      </w:pPr>
    </w:p>
    <w:p w14:paraId="5C496DD1" w14:textId="274D740A" w:rsidR="00471B77" w:rsidRPr="008D4BF7" w:rsidRDefault="00DA2ECF" w:rsidP="00FD47A1">
      <w:pPr>
        <w:contextualSpacing/>
        <w:rPr>
          <w:shd w:val="clear" w:color="auto" w:fill="FFFFFF"/>
        </w:rPr>
      </w:pPr>
      <w:r w:rsidRPr="008D4BF7">
        <w:rPr>
          <w:shd w:val="clear" w:color="auto" w:fill="FFFFFF"/>
        </w:rPr>
        <w:t xml:space="preserve">The ribosome profiling </w:t>
      </w:r>
      <w:r w:rsidR="00C01496" w:rsidRPr="008D4BF7">
        <w:rPr>
          <w:shd w:val="clear" w:color="auto" w:fill="FFFFFF"/>
        </w:rPr>
        <w:t xml:space="preserve">is </w:t>
      </w:r>
      <w:r w:rsidR="008C0303" w:rsidRPr="008D4BF7">
        <w:rPr>
          <w:shd w:val="clear" w:color="auto" w:fill="FFFFFF"/>
        </w:rPr>
        <w:t xml:space="preserve">a </w:t>
      </w:r>
      <w:r w:rsidR="00C01496" w:rsidRPr="008D4BF7">
        <w:rPr>
          <w:shd w:val="clear" w:color="auto" w:fill="FFFFFF"/>
        </w:rPr>
        <w:t xml:space="preserve">universal method </w:t>
      </w:r>
      <w:r w:rsidR="004E1BE1" w:rsidRPr="008D4BF7">
        <w:rPr>
          <w:shd w:val="clear" w:color="auto" w:fill="FFFFFF"/>
        </w:rPr>
        <w:t xml:space="preserve">which </w:t>
      </w:r>
      <w:r w:rsidRPr="008D4BF7">
        <w:rPr>
          <w:shd w:val="clear" w:color="auto" w:fill="FFFFFF"/>
        </w:rPr>
        <w:t>can be easily modif</w:t>
      </w:r>
      <w:r w:rsidR="008C0303" w:rsidRPr="008D4BF7">
        <w:rPr>
          <w:shd w:val="clear" w:color="auto" w:fill="FFFFFF"/>
        </w:rPr>
        <w:t>ied</w:t>
      </w:r>
      <w:r w:rsidRPr="008D4BF7">
        <w:rPr>
          <w:shd w:val="clear" w:color="auto" w:fill="FFFFFF"/>
        </w:rPr>
        <w:t xml:space="preserve"> and </w:t>
      </w:r>
      <w:r w:rsidR="00C01496" w:rsidRPr="008D4BF7">
        <w:rPr>
          <w:shd w:val="clear" w:color="auto" w:fill="FFFFFF"/>
        </w:rPr>
        <w:t>adjust</w:t>
      </w:r>
      <w:r w:rsidR="008C0303" w:rsidRPr="008D4BF7">
        <w:rPr>
          <w:shd w:val="clear" w:color="auto" w:fill="FFFFFF"/>
        </w:rPr>
        <w:t>ed</w:t>
      </w:r>
      <w:r w:rsidR="00C01496" w:rsidRPr="008D4BF7">
        <w:rPr>
          <w:shd w:val="clear" w:color="auto" w:fill="FFFFFF"/>
        </w:rPr>
        <w:t xml:space="preserve"> according to </w:t>
      </w:r>
      <w:r w:rsidR="008C0303" w:rsidRPr="008D4BF7">
        <w:rPr>
          <w:shd w:val="clear" w:color="auto" w:fill="FFFFFF"/>
        </w:rPr>
        <w:t>the scientific question</w:t>
      </w:r>
      <w:r w:rsidR="00C01496" w:rsidRPr="008D4BF7">
        <w:rPr>
          <w:shd w:val="clear" w:color="auto" w:fill="FFFFFF"/>
        </w:rPr>
        <w:t>.</w:t>
      </w:r>
      <w:r w:rsidRPr="008D4BF7">
        <w:rPr>
          <w:shd w:val="clear" w:color="auto" w:fill="FFFFFF"/>
        </w:rPr>
        <w:t xml:space="preserve"> </w:t>
      </w:r>
      <w:r w:rsidR="00BB4755" w:rsidRPr="008D4BF7">
        <w:rPr>
          <w:shd w:val="clear" w:color="auto" w:fill="FFFFFF"/>
        </w:rPr>
        <w:t xml:space="preserve">Originally it was </w:t>
      </w:r>
      <w:r w:rsidR="000D6B6A" w:rsidRPr="008D4BF7">
        <w:rPr>
          <w:shd w:val="clear" w:color="auto" w:fill="FFFFFF"/>
        </w:rPr>
        <w:t>used in</w:t>
      </w:r>
      <w:r w:rsidR="00BB4755" w:rsidRPr="008D4BF7">
        <w:rPr>
          <w:shd w:val="clear" w:color="auto" w:fill="FFFFFF"/>
        </w:rPr>
        <w:t xml:space="preserve"> yeast</w:t>
      </w:r>
      <w:r w:rsidR="0004082B" w:rsidRPr="008D4BF7">
        <w:rPr>
          <w:shd w:val="clear" w:color="auto" w:fill="FFFFFF"/>
          <w:vertAlign w:val="superscript"/>
        </w:rPr>
        <w:t>1</w:t>
      </w:r>
      <w:r w:rsidR="000D6B6A" w:rsidRPr="008D4BF7">
        <w:rPr>
          <w:shd w:val="clear" w:color="auto" w:fill="FFFFFF"/>
        </w:rPr>
        <w:t xml:space="preserve">, but shortly </w:t>
      </w:r>
      <w:r w:rsidR="00FB611A" w:rsidRPr="008D4BF7">
        <w:rPr>
          <w:shd w:val="clear" w:color="auto" w:fill="FFFFFF"/>
        </w:rPr>
        <w:t xml:space="preserve">after it </w:t>
      </w:r>
      <w:r w:rsidR="000D6B6A" w:rsidRPr="008D4BF7">
        <w:rPr>
          <w:shd w:val="clear" w:color="auto" w:fill="FFFFFF"/>
        </w:rPr>
        <w:t>was</w:t>
      </w:r>
      <w:r w:rsidR="000D6B6A" w:rsidRPr="008D4BF7">
        <w:t xml:space="preserve"> </w:t>
      </w:r>
      <w:r w:rsidR="000D6B6A" w:rsidRPr="008D4BF7">
        <w:rPr>
          <w:shd w:val="clear" w:color="auto" w:fill="FFFFFF"/>
        </w:rPr>
        <w:t xml:space="preserve">applied </w:t>
      </w:r>
      <w:r w:rsidR="00FB611A" w:rsidRPr="008D4BF7">
        <w:rPr>
          <w:shd w:val="clear" w:color="auto" w:fill="FFFFFF"/>
        </w:rPr>
        <w:t xml:space="preserve">to </w:t>
      </w:r>
      <w:r w:rsidR="00FC7CB0" w:rsidRPr="008D4BF7">
        <w:rPr>
          <w:shd w:val="clear" w:color="auto" w:fill="FFFFFF"/>
        </w:rPr>
        <w:t>bacterial cells</w:t>
      </w:r>
      <w:r w:rsidR="0004082B" w:rsidRPr="008D4BF7">
        <w:rPr>
          <w:shd w:val="clear" w:color="auto" w:fill="FFFFFF"/>
          <w:vertAlign w:val="superscript"/>
        </w:rPr>
        <w:t>2</w:t>
      </w:r>
      <w:r w:rsidR="00AB40BB" w:rsidRPr="008D4BF7">
        <w:rPr>
          <w:shd w:val="clear" w:color="auto" w:fill="FFFFFF"/>
          <w:vertAlign w:val="superscript"/>
        </w:rPr>
        <w:t>1</w:t>
      </w:r>
      <w:r w:rsidR="00FC7CB0" w:rsidRPr="008D4BF7">
        <w:rPr>
          <w:shd w:val="clear" w:color="auto" w:fill="FFFFFF"/>
        </w:rPr>
        <w:t xml:space="preserve"> as </w:t>
      </w:r>
      <w:r w:rsidR="00FC7CB0" w:rsidRPr="008D4BF7">
        <w:rPr>
          <w:rFonts w:asciiTheme="majorHAnsi" w:hAnsiTheme="majorHAnsi" w:cstheme="majorHAnsi"/>
          <w:shd w:val="clear" w:color="auto" w:fill="FFFFFF"/>
        </w:rPr>
        <w:t xml:space="preserve">well as </w:t>
      </w:r>
      <w:r w:rsidR="004E1BE1" w:rsidRPr="008D4BF7">
        <w:rPr>
          <w:rFonts w:asciiTheme="majorHAnsi" w:hAnsiTheme="majorHAnsi" w:cstheme="majorHAnsi"/>
          <w:shd w:val="clear" w:color="auto" w:fill="FFFFFF"/>
        </w:rPr>
        <w:t xml:space="preserve">eukaryotic </w:t>
      </w:r>
      <w:r w:rsidR="00FC7CB0" w:rsidRPr="008D4BF7">
        <w:rPr>
          <w:rFonts w:asciiTheme="majorHAnsi" w:hAnsiTheme="majorHAnsi" w:cstheme="majorHAnsi"/>
          <w:shd w:val="clear" w:color="auto" w:fill="FFFFFF"/>
        </w:rPr>
        <w:t xml:space="preserve">model organisms </w:t>
      </w:r>
      <w:r w:rsidR="00FB611A" w:rsidRPr="008D4BF7">
        <w:rPr>
          <w:rFonts w:asciiTheme="majorHAnsi" w:hAnsiTheme="majorHAnsi" w:cstheme="majorHAnsi"/>
          <w:shd w:val="clear" w:color="auto" w:fill="FFFFFF"/>
        </w:rPr>
        <w:t>including</w:t>
      </w:r>
      <w:r w:rsidR="00255107" w:rsidRPr="008D4BF7">
        <w:rPr>
          <w:rFonts w:asciiTheme="majorHAnsi" w:hAnsiTheme="majorHAnsi" w:cstheme="majorHAnsi"/>
          <w:shd w:val="clear" w:color="auto" w:fill="FFFFFF"/>
        </w:rPr>
        <w:t xml:space="preserve"> </w:t>
      </w:r>
      <w:r w:rsidR="00FC7CB0" w:rsidRPr="008D4BF7">
        <w:rPr>
          <w:rFonts w:asciiTheme="majorHAnsi" w:hAnsiTheme="majorHAnsi" w:cstheme="majorHAnsi"/>
          <w:shd w:val="clear" w:color="auto" w:fill="FFFFFF"/>
        </w:rPr>
        <w:t>mouse</w:t>
      </w:r>
      <w:r w:rsidR="0004082B" w:rsidRPr="008D4BF7">
        <w:rPr>
          <w:rFonts w:asciiTheme="majorHAnsi" w:hAnsiTheme="majorHAnsi" w:cstheme="majorHAnsi"/>
          <w:shd w:val="clear" w:color="auto" w:fill="FFFFFF"/>
          <w:vertAlign w:val="superscript"/>
        </w:rPr>
        <w:t>10</w:t>
      </w:r>
      <w:r w:rsidR="00FC7CB0" w:rsidRPr="008D4BF7">
        <w:rPr>
          <w:rFonts w:asciiTheme="majorHAnsi" w:hAnsiTheme="majorHAnsi" w:cstheme="majorHAnsi"/>
          <w:shd w:val="clear" w:color="auto" w:fill="FFFFFF"/>
        </w:rPr>
        <w:t>, zebrafish</w:t>
      </w:r>
      <w:r w:rsidR="0004082B" w:rsidRPr="008D4BF7">
        <w:rPr>
          <w:rFonts w:asciiTheme="majorHAnsi" w:hAnsiTheme="majorHAnsi" w:cstheme="majorHAnsi"/>
          <w:shd w:val="clear" w:color="auto" w:fill="FFFFFF"/>
          <w:vertAlign w:val="superscript"/>
        </w:rPr>
        <w:t>2</w:t>
      </w:r>
      <w:r w:rsidR="00AB40BB" w:rsidRPr="008D4BF7">
        <w:rPr>
          <w:rFonts w:asciiTheme="majorHAnsi" w:hAnsiTheme="majorHAnsi" w:cstheme="majorHAnsi"/>
          <w:shd w:val="clear" w:color="auto" w:fill="FFFFFF"/>
          <w:vertAlign w:val="superscript"/>
        </w:rPr>
        <w:t>2</w:t>
      </w:r>
      <w:r w:rsidR="00FC7CB0" w:rsidRPr="008D4BF7">
        <w:rPr>
          <w:rFonts w:asciiTheme="majorHAnsi" w:hAnsiTheme="majorHAnsi" w:cstheme="majorHAnsi"/>
          <w:shd w:val="clear" w:color="auto" w:fill="FFFFFF"/>
        </w:rPr>
        <w:t>, fruit fly</w:t>
      </w:r>
      <w:r w:rsidR="00A105D9" w:rsidRPr="008D4BF7">
        <w:rPr>
          <w:rFonts w:asciiTheme="majorHAnsi" w:hAnsiTheme="majorHAnsi" w:cstheme="majorHAnsi"/>
          <w:shd w:val="clear" w:color="auto" w:fill="FFFFFF"/>
          <w:vertAlign w:val="superscript"/>
        </w:rPr>
        <w:t>2</w:t>
      </w:r>
      <w:r w:rsidR="00AB40BB" w:rsidRPr="008D4BF7">
        <w:rPr>
          <w:rFonts w:asciiTheme="majorHAnsi" w:hAnsiTheme="majorHAnsi" w:cstheme="majorHAnsi"/>
          <w:shd w:val="clear" w:color="auto" w:fill="FFFFFF"/>
          <w:vertAlign w:val="superscript"/>
        </w:rPr>
        <w:t>3</w:t>
      </w:r>
      <w:r w:rsidR="00FC7CB0" w:rsidRPr="008D4BF7">
        <w:rPr>
          <w:rFonts w:asciiTheme="majorHAnsi" w:hAnsiTheme="majorHAnsi" w:cstheme="majorHAnsi"/>
          <w:shd w:val="clear" w:color="auto" w:fill="FFFFFF"/>
        </w:rPr>
        <w:t xml:space="preserve"> and </w:t>
      </w:r>
      <w:r w:rsidR="00FC7CB0" w:rsidRPr="008D4BF7">
        <w:rPr>
          <w:rFonts w:asciiTheme="majorHAnsi" w:hAnsiTheme="majorHAnsi" w:cstheme="majorHAnsi"/>
          <w:i/>
          <w:iCs/>
          <w:shd w:val="clear" w:color="auto" w:fill="FFFFFF"/>
        </w:rPr>
        <w:t>Arabidopsis thaliana</w:t>
      </w:r>
      <w:r w:rsidR="001E3850" w:rsidRPr="008D4BF7">
        <w:rPr>
          <w:rFonts w:asciiTheme="majorHAnsi" w:hAnsiTheme="majorHAnsi" w:cstheme="majorHAnsi"/>
          <w:shd w:val="clear" w:color="auto" w:fill="FFFFFF"/>
          <w:vertAlign w:val="superscript"/>
        </w:rPr>
        <w:t>2</w:t>
      </w:r>
      <w:r w:rsidR="00AB40BB" w:rsidRPr="008D4BF7">
        <w:rPr>
          <w:rFonts w:asciiTheme="majorHAnsi" w:hAnsiTheme="majorHAnsi" w:cstheme="majorHAnsi"/>
          <w:shd w:val="clear" w:color="auto" w:fill="FFFFFF"/>
          <w:vertAlign w:val="superscript"/>
        </w:rPr>
        <w:t>4</w:t>
      </w:r>
      <w:r w:rsidR="00DF4064" w:rsidRPr="008D4BF7">
        <w:rPr>
          <w:rFonts w:asciiTheme="majorHAnsi" w:hAnsiTheme="majorHAnsi" w:cstheme="majorHAnsi"/>
          <w:shd w:val="clear" w:color="auto" w:fill="FFFFFF"/>
        </w:rPr>
        <w:t xml:space="preserve">. </w:t>
      </w:r>
      <w:r w:rsidR="007E3DEA" w:rsidRPr="008D4BF7">
        <w:rPr>
          <w:rFonts w:asciiTheme="majorHAnsi" w:hAnsiTheme="majorHAnsi" w:cstheme="majorHAnsi"/>
          <w:shd w:val="clear" w:color="auto" w:fill="FFFFFF"/>
        </w:rPr>
        <w:t>It</w:t>
      </w:r>
      <w:r w:rsidR="001A3B68" w:rsidRPr="008D4BF7">
        <w:rPr>
          <w:rFonts w:asciiTheme="majorHAnsi" w:hAnsiTheme="majorHAnsi" w:cstheme="majorHAnsi"/>
          <w:shd w:val="clear" w:color="auto" w:fill="FFFFFF"/>
        </w:rPr>
        <w:t xml:space="preserve"> was also used for study</w:t>
      </w:r>
      <w:r w:rsidR="00FB611A" w:rsidRPr="008D4BF7">
        <w:rPr>
          <w:rFonts w:asciiTheme="majorHAnsi" w:hAnsiTheme="majorHAnsi" w:cstheme="majorHAnsi"/>
          <w:shd w:val="clear" w:color="auto" w:fill="FFFFFF"/>
        </w:rPr>
        <w:t>ing</w:t>
      </w:r>
      <w:r w:rsidR="001A3B68" w:rsidRPr="008D4BF7">
        <w:rPr>
          <w:shd w:val="clear" w:color="auto" w:fill="FFFFFF"/>
        </w:rPr>
        <w:t xml:space="preserve"> different ribosome types: cytoplasmic, mitochondrial</w:t>
      </w:r>
      <w:r w:rsidR="002C304C" w:rsidRPr="008D4BF7">
        <w:rPr>
          <w:shd w:val="clear" w:color="auto" w:fill="FFFFFF"/>
          <w:vertAlign w:val="superscript"/>
        </w:rPr>
        <w:t>2</w:t>
      </w:r>
      <w:r w:rsidR="00AB40BB" w:rsidRPr="008D4BF7">
        <w:rPr>
          <w:shd w:val="clear" w:color="auto" w:fill="FFFFFF"/>
          <w:vertAlign w:val="superscript"/>
        </w:rPr>
        <w:t>5</w:t>
      </w:r>
      <w:r w:rsidR="002C304C" w:rsidRPr="008D4BF7">
        <w:rPr>
          <w:shd w:val="clear" w:color="auto" w:fill="FFFFFF"/>
          <w:vertAlign w:val="superscript"/>
        </w:rPr>
        <w:t>,2</w:t>
      </w:r>
      <w:r w:rsidR="00AB40BB" w:rsidRPr="008D4BF7">
        <w:rPr>
          <w:shd w:val="clear" w:color="auto" w:fill="FFFFFF"/>
          <w:vertAlign w:val="superscript"/>
        </w:rPr>
        <w:t>6</w:t>
      </w:r>
      <w:r w:rsidR="001A3B68" w:rsidRPr="008D4BF7">
        <w:rPr>
          <w:shd w:val="clear" w:color="auto" w:fill="FFFFFF"/>
        </w:rPr>
        <w:t xml:space="preserve"> and chloroplast</w:t>
      </w:r>
      <w:r w:rsidR="002C304C" w:rsidRPr="008D4BF7">
        <w:rPr>
          <w:shd w:val="clear" w:color="auto" w:fill="FFFFFF"/>
          <w:vertAlign w:val="superscript"/>
        </w:rPr>
        <w:t>2</w:t>
      </w:r>
      <w:r w:rsidR="00AB40BB" w:rsidRPr="008D4BF7">
        <w:rPr>
          <w:shd w:val="clear" w:color="auto" w:fill="FFFFFF"/>
          <w:vertAlign w:val="superscript"/>
        </w:rPr>
        <w:t>7</w:t>
      </w:r>
      <w:r w:rsidR="002C304C" w:rsidRPr="008D4BF7">
        <w:rPr>
          <w:shd w:val="clear" w:color="auto" w:fill="FFFFFF"/>
          <w:vertAlign w:val="superscript"/>
        </w:rPr>
        <w:t>,2</w:t>
      </w:r>
      <w:r w:rsidR="00AB40BB" w:rsidRPr="008D4BF7">
        <w:rPr>
          <w:shd w:val="clear" w:color="auto" w:fill="FFFFFF"/>
          <w:vertAlign w:val="superscript"/>
        </w:rPr>
        <w:t>8</w:t>
      </w:r>
      <w:r w:rsidR="001A3B68" w:rsidRPr="008D4BF7">
        <w:rPr>
          <w:shd w:val="clear" w:color="auto" w:fill="FFFFFF"/>
        </w:rPr>
        <w:t>.</w:t>
      </w:r>
      <w:r w:rsidR="00690460" w:rsidRPr="008D4BF7">
        <w:rPr>
          <w:shd w:val="clear" w:color="auto" w:fill="FFFFFF"/>
        </w:rPr>
        <w:t xml:space="preserve"> </w:t>
      </w:r>
      <w:r w:rsidR="004E1BE1" w:rsidRPr="008D4BF7">
        <w:rPr>
          <w:shd w:val="clear" w:color="auto" w:fill="FFFFFF"/>
        </w:rPr>
        <w:t xml:space="preserve">In eukaryotes </w:t>
      </w:r>
      <w:r w:rsidR="007E3DEA" w:rsidRPr="008D4BF7">
        <w:rPr>
          <w:shd w:val="clear" w:color="auto" w:fill="FFFFFF"/>
        </w:rPr>
        <w:t xml:space="preserve">RIBO-seq is commonly </w:t>
      </w:r>
      <w:r w:rsidRPr="008D4BF7">
        <w:rPr>
          <w:shd w:val="clear" w:color="auto" w:fill="FFFFFF"/>
        </w:rPr>
        <w:t xml:space="preserve">adapted and refined </w:t>
      </w:r>
      <w:r w:rsidR="008C0303" w:rsidRPr="008D4BF7">
        <w:rPr>
          <w:shd w:val="clear" w:color="auto" w:fill="FFFFFF"/>
        </w:rPr>
        <w:t xml:space="preserve">to </w:t>
      </w:r>
      <w:r w:rsidR="004C3149" w:rsidRPr="008D4BF7">
        <w:rPr>
          <w:shd w:val="clear" w:color="auto" w:fill="FFFFFF"/>
        </w:rPr>
        <w:t xml:space="preserve">investigate </w:t>
      </w:r>
      <w:r w:rsidRPr="008D4BF7">
        <w:rPr>
          <w:shd w:val="clear" w:color="auto" w:fill="FFFFFF"/>
        </w:rPr>
        <w:t xml:space="preserve">specific aspects of translation, </w:t>
      </w:r>
      <w:r w:rsidR="008C0303" w:rsidRPr="008D4BF7">
        <w:rPr>
          <w:shd w:val="clear" w:color="auto" w:fill="FFFFFF"/>
        </w:rPr>
        <w:t>including</w:t>
      </w:r>
      <w:r w:rsidR="009E2F87" w:rsidRPr="008D4BF7">
        <w:rPr>
          <w:shd w:val="clear" w:color="auto" w:fill="FFFFFF"/>
        </w:rPr>
        <w:t xml:space="preserve"> </w:t>
      </w:r>
      <w:r w:rsidRPr="008D4BF7">
        <w:rPr>
          <w:shd w:val="clear" w:color="auto" w:fill="FFFFFF"/>
        </w:rPr>
        <w:t>initiation</w:t>
      </w:r>
      <w:r w:rsidR="00A17DF0" w:rsidRPr="008D4BF7">
        <w:rPr>
          <w:shd w:val="clear" w:color="auto" w:fill="FFFFFF"/>
          <w:vertAlign w:val="superscript"/>
        </w:rPr>
        <w:t>10,11,2</w:t>
      </w:r>
      <w:r w:rsidR="00AB40BB" w:rsidRPr="008D4BF7">
        <w:rPr>
          <w:shd w:val="clear" w:color="auto" w:fill="FFFFFF"/>
          <w:vertAlign w:val="superscript"/>
        </w:rPr>
        <w:t>9</w:t>
      </w:r>
      <w:r w:rsidR="00A17DF0" w:rsidRPr="008D4BF7">
        <w:rPr>
          <w:shd w:val="clear" w:color="auto" w:fill="FFFFFF"/>
          <w:vertAlign w:val="superscript"/>
        </w:rPr>
        <w:t>-3</w:t>
      </w:r>
      <w:r w:rsidR="00AB40BB" w:rsidRPr="008D4BF7">
        <w:rPr>
          <w:shd w:val="clear" w:color="auto" w:fill="FFFFFF"/>
          <w:vertAlign w:val="superscript"/>
        </w:rPr>
        <w:t>2</w:t>
      </w:r>
      <w:r w:rsidR="0021270C" w:rsidRPr="008D4BF7">
        <w:rPr>
          <w:shd w:val="clear" w:color="auto" w:fill="FFFFFF"/>
        </w:rPr>
        <w:t>,</w:t>
      </w:r>
      <w:r w:rsidR="008C0303" w:rsidRPr="008D4BF7">
        <w:rPr>
          <w:shd w:val="clear" w:color="auto" w:fill="FFFFFF"/>
        </w:rPr>
        <w:t xml:space="preserve"> </w:t>
      </w:r>
      <w:r w:rsidRPr="008D4BF7">
        <w:rPr>
          <w:shd w:val="clear" w:color="auto" w:fill="FFFFFF"/>
        </w:rPr>
        <w:t>elongation</w:t>
      </w:r>
      <w:r w:rsidR="00A17DF0" w:rsidRPr="008D4BF7">
        <w:rPr>
          <w:shd w:val="clear" w:color="auto" w:fill="FFFFFF"/>
          <w:vertAlign w:val="superscript"/>
        </w:rPr>
        <w:t>1,10,</w:t>
      </w:r>
      <w:r w:rsidR="00AF5B23" w:rsidRPr="008D4BF7">
        <w:rPr>
          <w:shd w:val="clear" w:color="auto" w:fill="FFFFFF"/>
          <w:vertAlign w:val="superscript"/>
        </w:rPr>
        <w:t>11,3</w:t>
      </w:r>
      <w:r w:rsidR="00AB40BB" w:rsidRPr="008D4BF7">
        <w:rPr>
          <w:shd w:val="clear" w:color="auto" w:fill="FFFFFF"/>
          <w:vertAlign w:val="superscript"/>
        </w:rPr>
        <w:t>1</w:t>
      </w:r>
      <w:r w:rsidR="002270BF" w:rsidRPr="008D4BF7">
        <w:rPr>
          <w:shd w:val="clear" w:color="auto" w:fill="FFFFFF"/>
          <w:vertAlign w:val="superscript"/>
        </w:rPr>
        <w:t>,3</w:t>
      </w:r>
      <w:r w:rsidR="00AB40BB" w:rsidRPr="008D4BF7">
        <w:rPr>
          <w:shd w:val="clear" w:color="auto" w:fill="FFFFFF"/>
          <w:vertAlign w:val="superscript"/>
        </w:rPr>
        <w:t>3</w:t>
      </w:r>
      <w:r w:rsidR="0021270C" w:rsidRPr="008D4BF7">
        <w:rPr>
          <w:shd w:val="clear" w:color="auto" w:fill="FFFFFF"/>
        </w:rPr>
        <w:t>, ribosome stalling</w:t>
      </w:r>
      <w:r w:rsidR="002270BF" w:rsidRPr="008D4BF7">
        <w:rPr>
          <w:shd w:val="clear" w:color="auto" w:fill="FFFFFF"/>
          <w:vertAlign w:val="superscript"/>
        </w:rPr>
        <w:t>3</w:t>
      </w:r>
      <w:r w:rsidR="00AB40BB" w:rsidRPr="008D4BF7">
        <w:rPr>
          <w:shd w:val="clear" w:color="auto" w:fill="FFFFFF"/>
          <w:vertAlign w:val="superscript"/>
        </w:rPr>
        <w:t>3</w:t>
      </w:r>
      <w:r w:rsidR="0021270C" w:rsidRPr="008D4BF7">
        <w:rPr>
          <w:shd w:val="clear" w:color="auto" w:fill="FFFFFF"/>
        </w:rPr>
        <w:t xml:space="preserve"> and conformation</w:t>
      </w:r>
      <w:r w:rsidR="00CD6F5F" w:rsidRPr="008D4BF7">
        <w:rPr>
          <w:shd w:val="clear" w:color="auto" w:fill="FFFFFF"/>
        </w:rPr>
        <w:t xml:space="preserve"> change</w:t>
      </w:r>
      <w:r w:rsidR="002270BF" w:rsidRPr="008D4BF7">
        <w:rPr>
          <w:shd w:val="clear" w:color="auto" w:fill="FFFFFF"/>
          <w:vertAlign w:val="superscript"/>
        </w:rPr>
        <w:t>3</w:t>
      </w:r>
      <w:r w:rsidR="00AB40BB" w:rsidRPr="008D4BF7">
        <w:rPr>
          <w:shd w:val="clear" w:color="auto" w:fill="FFFFFF"/>
          <w:vertAlign w:val="superscript"/>
        </w:rPr>
        <w:t>3</w:t>
      </w:r>
      <w:r w:rsidRPr="008D4BF7">
        <w:rPr>
          <w:shd w:val="clear" w:color="auto" w:fill="FFFFFF"/>
        </w:rPr>
        <w:t xml:space="preserve">. </w:t>
      </w:r>
      <w:r w:rsidR="00A824B7" w:rsidRPr="008D4BF7">
        <w:rPr>
          <w:shd w:val="clear" w:color="auto" w:fill="FFFFFF"/>
        </w:rPr>
        <w:t xml:space="preserve">Most of the modifications involve the use of </w:t>
      </w:r>
      <w:r w:rsidR="00577C52" w:rsidRPr="008D4BF7">
        <w:rPr>
          <w:shd w:val="clear" w:color="auto" w:fill="FFFFFF"/>
        </w:rPr>
        <w:t>different</w:t>
      </w:r>
      <w:r w:rsidR="00A824B7" w:rsidRPr="008D4BF7">
        <w:rPr>
          <w:shd w:val="clear" w:color="auto" w:fill="FFFFFF"/>
        </w:rPr>
        <w:t xml:space="preserve"> translation inhibitors</w:t>
      </w:r>
      <w:r w:rsidR="000A0B40" w:rsidRPr="008D4BF7">
        <w:rPr>
          <w:shd w:val="clear" w:color="auto" w:fill="FFFFFF"/>
        </w:rPr>
        <w:t>.</w:t>
      </w:r>
      <w:r w:rsidR="00D009C6" w:rsidRPr="008D4BF7">
        <w:t xml:space="preserve"> </w:t>
      </w:r>
      <w:r w:rsidR="00D009C6" w:rsidRPr="008D4BF7">
        <w:rPr>
          <w:shd w:val="clear" w:color="auto" w:fill="FFFFFF"/>
        </w:rPr>
        <w:t>In bacteria however,</w:t>
      </w:r>
      <w:r w:rsidR="00E600AF" w:rsidRPr="008D4BF7">
        <w:rPr>
          <w:shd w:val="clear" w:color="auto" w:fill="FFFFFF"/>
        </w:rPr>
        <w:t xml:space="preserve"> analogous studies have been difficult to conduct because of the paucity of inhibitors with the required mechanism of action</w:t>
      </w:r>
      <w:r w:rsidR="00801AE3" w:rsidRPr="008D4BF7">
        <w:rPr>
          <w:shd w:val="clear" w:color="auto" w:fill="FFFFFF"/>
          <w:vertAlign w:val="superscript"/>
        </w:rPr>
        <w:t>3</w:t>
      </w:r>
      <w:r w:rsidR="00AB40BB" w:rsidRPr="008D4BF7">
        <w:rPr>
          <w:shd w:val="clear" w:color="auto" w:fill="FFFFFF"/>
          <w:vertAlign w:val="superscript"/>
        </w:rPr>
        <w:t>4</w:t>
      </w:r>
      <w:r w:rsidR="00E600AF" w:rsidRPr="008D4BF7">
        <w:rPr>
          <w:shd w:val="clear" w:color="auto" w:fill="FFFFFF"/>
        </w:rPr>
        <w:t xml:space="preserve">. </w:t>
      </w:r>
      <w:r w:rsidR="00E65F26" w:rsidRPr="008D4BF7">
        <w:rPr>
          <w:shd w:val="clear" w:color="auto" w:fill="FFFFFF"/>
        </w:rPr>
        <w:t xml:space="preserve">The </w:t>
      </w:r>
      <w:proofErr w:type="gramStart"/>
      <w:r w:rsidR="00E65F26" w:rsidRPr="008D4BF7">
        <w:rPr>
          <w:shd w:val="clear" w:color="auto" w:fill="FFFFFF"/>
        </w:rPr>
        <w:t>most commonly used</w:t>
      </w:r>
      <w:proofErr w:type="gramEnd"/>
      <w:r w:rsidR="00E65F26" w:rsidRPr="008D4BF7">
        <w:rPr>
          <w:shd w:val="clear" w:color="auto" w:fill="FFFFFF"/>
        </w:rPr>
        <w:t xml:space="preserve"> </w:t>
      </w:r>
      <w:r w:rsidR="009124E4" w:rsidRPr="008D4BF7">
        <w:rPr>
          <w:shd w:val="clear" w:color="auto" w:fill="FFFFFF"/>
        </w:rPr>
        <w:t>translation inhibitor in bacteria is</w:t>
      </w:r>
      <w:r w:rsidR="00E65F26" w:rsidRPr="008D4BF7">
        <w:rPr>
          <w:shd w:val="clear" w:color="auto" w:fill="FFFFFF"/>
        </w:rPr>
        <w:t xml:space="preserve"> chlora</w:t>
      </w:r>
      <w:r w:rsidR="009124E4" w:rsidRPr="008D4BF7">
        <w:rPr>
          <w:shd w:val="clear" w:color="auto" w:fill="FFFFFF"/>
        </w:rPr>
        <w:t>mphenicol</w:t>
      </w:r>
      <w:r w:rsidR="007B42FE" w:rsidRPr="008D4BF7">
        <w:rPr>
          <w:shd w:val="clear" w:color="auto" w:fill="FFFFFF"/>
        </w:rPr>
        <w:t xml:space="preserve"> (CAM)</w:t>
      </w:r>
      <w:r w:rsidR="009124E4" w:rsidRPr="008D4BF7">
        <w:rPr>
          <w:shd w:val="clear" w:color="auto" w:fill="FFFFFF"/>
        </w:rPr>
        <w:t xml:space="preserve"> which binds to the </w:t>
      </w:r>
      <w:r w:rsidR="007B42FE" w:rsidRPr="008D4BF7">
        <w:rPr>
          <w:shd w:val="clear" w:color="auto" w:fill="FFFFFF"/>
        </w:rPr>
        <w:t>peptidyl transferase center (</w:t>
      </w:r>
      <w:r w:rsidR="009124E4" w:rsidRPr="008D4BF7">
        <w:rPr>
          <w:shd w:val="clear" w:color="auto" w:fill="FFFFFF"/>
        </w:rPr>
        <w:t>PTC</w:t>
      </w:r>
      <w:r w:rsidR="007B42FE" w:rsidRPr="008D4BF7">
        <w:rPr>
          <w:shd w:val="clear" w:color="auto" w:fill="FFFFFF"/>
        </w:rPr>
        <w:t xml:space="preserve">) and prevents correct positioning of </w:t>
      </w:r>
      <w:r w:rsidR="009B1A78" w:rsidRPr="008D4BF7">
        <w:rPr>
          <w:shd w:val="clear" w:color="auto" w:fill="FFFFFF"/>
        </w:rPr>
        <w:t xml:space="preserve">the </w:t>
      </w:r>
      <w:r w:rsidR="007B42FE" w:rsidRPr="008D4BF7">
        <w:rPr>
          <w:shd w:val="clear" w:color="auto" w:fill="FFFFFF"/>
        </w:rPr>
        <w:t>a</w:t>
      </w:r>
      <w:r w:rsidR="009B1A78" w:rsidRPr="008D4BF7">
        <w:rPr>
          <w:shd w:val="clear" w:color="auto" w:fill="FFFFFF"/>
        </w:rPr>
        <w:t>mino</w:t>
      </w:r>
      <w:r w:rsidR="007B42FE" w:rsidRPr="008D4BF7">
        <w:rPr>
          <w:shd w:val="clear" w:color="auto" w:fill="FFFFFF"/>
        </w:rPr>
        <w:t>a</w:t>
      </w:r>
      <w:r w:rsidR="009B1A78" w:rsidRPr="008D4BF7">
        <w:rPr>
          <w:shd w:val="clear" w:color="auto" w:fill="FFFFFF"/>
        </w:rPr>
        <w:t>cyl</w:t>
      </w:r>
      <w:r w:rsidR="007B42FE" w:rsidRPr="008D4BF7">
        <w:rPr>
          <w:shd w:val="clear" w:color="auto" w:fill="FFFFFF"/>
        </w:rPr>
        <w:t>-tRNA</w:t>
      </w:r>
      <w:r w:rsidR="009B1A78" w:rsidRPr="008D4BF7">
        <w:rPr>
          <w:shd w:val="clear" w:color="auto" w:fill="FFFFFF"/>
        </w:rPr>
        <w:t xml:space="preserve"> in the A-site</w:t>
      </w:r>
      <w:r w:rsidR="007B42FE" w:rsidRPr="008D4BF7">
        <w:rPr>
          <w:shd w:val="clear" w:color="auto" w:fill="FFFFFF"/>
        </w:rPr>
        <w:t>. As a result, CAM</w:t>
      </w:r>
      <w:r w:rsidR="009124E4" w:rsidRPr="008D4BF7">
        <w:rPr>
          <w:shd w:val="clear" w:color="auto" w:fill="FFFFFF"/>
        </w:rPr>
        <w:t xml:space="preserve"> prevents the formation of a peptide bond </w:t>
      </w:r>
      <w:r w:rsidR="007B42FE" w:rsidRPr="008D4BF7">
        <w:rPr>
          <w:shd w:val="clear" w:color="auto" w:fill="FFFFFF"/>
        </w:rPr>
        <w:t>which leads to</w:t>
      </w:r>
      <w:r w:rsidR="009124E4" w:rsidRPr="008D4BF7">
        <w:rPr>
          <w:shd w:val="clear" w:color="auto" w:fill="FFFFFF"/>
        </w:rPr>
        <w:t xml:space="preserve"> arresting </w:t>
      </w:r>
      <w:r w:rsidR="00266434" w:rsidRPr="008D4BF7">
        <w:rPr>
          <w:shd w:val="clear" w:color="auto" w:fill="FFFFFF"/>
        </w:rPr>
        <w:t xml:space="preserve">the </w:t>
      </w:r>
      <w:r w:rsidR="009124E4" w:rsidRPr="008D4BF7">
        <w:rPr>
          <w:shd w:val="clear" w:color="auto" w:fill="FFFFFF"/>
        </w:rPr>
        <w:t>elongating ribosomes</w:t>
      </w:r>
      <w:r w:rsidR="009124E4" w:rsidRPr="008D4BF7">
        <w:rPr>
          <w:shd w:val="clear" w:color="auto" w:fill="FFFFFF"/>
          <w:vertAlign w:val="superscript"/>
        </w:rPr>
        <w:t>3</w:t>
      </w:r>
      <w:r w:rsidR="00AB40BB" w:rsidRPr="008D4BF7">
        <w:rPr>
          <w:shd w:val="clear" w:color="auto" w:fill="FFFFFF"/>
          <w:vertAlign w:val="superscript"/>
        </w:rPr>
        <w:t>5</w:t>
      </w:r>
      <w:r w:rsidR="007B42FE" w:rsidRPr="008D4BF7">
        <w:rPr>
          <w:shd w:val="clear" w:color="auto" w:fill="FFFFFF"/>
        </w:rPr>
        <w:t xml:space="preserve">. </w:t>
      </w:r>
      <w:r w:rsidR="009B1A78" w:rsidRPr="008D4BF7">
        <w:rPr>
          <w:shd w:val="clear" w:color="auto" w:fill="FFFFFF"/>
        </w:rPr>
        <w:t>Other examples of translation inhibitors in bacteria are t</w:t>
      </w:r>
      <w:r w:rsidR="00E600AF" w:rsidRPr="008D4BF7">
        <w:rPr>
          <w:shd w:val="clear" w:color="auto" w:fill="FFFFFF"/>
        </w:rPr>
        <w:t>etracycline</w:t>
      </w:r>
      <w:r w:rsidR="009A1920" w:rsidRPr="008D4BF7">
        <w:rPr>
          <w:shd w:val="clear" w:color="auto" w:fill="FFFFFF"/>
        </w:rPr>
        <w:t xml:space="preserve"> (TET)</w:t>
      </w:r>
      <w:r w:rsidR="00EA14B1" w:rsidRPr="008D4BF7">
        <w:rPr>
          <w:shd w:val="clear" w:color="auto" w:fill="FFFFFF"/>
          <w:vertAlign w:val="superscript"/>
        </w:rPr>
        <w:t>3</w:t>
      </w:r>
      <w:r w:rsidR="00AB40BB" w:rsidRPr="008D4BF7">
        <w:rPr>
          <w:shd w:val="clear" w:color="auto" w:fill="FFFFFF"/>
          <w:vertAlign w:val="superscript"/>
        </w:rPr>
        <w:t>6</w:t>
      </w:r>
      <w:r w:rsidR="00B62012" w:rsidRPr="008D4BF7">
        <w:rPr>
          <w:shd w:val="clear" w:color="auto" w:fill="FFFFFF"/>
        </w:rPr>
        <w:t>,</w:t>
      </w:r>
      <w:r w:rsidR="00E600AF" w:rsidRPr="008D4BF7">
        <w:rPr>
          <w:shd w:val="clear" w:color="auto" w:fill="FFFFFF"/>
        </w:rPr>
        <w:t xml:space="preserve"> retapamulin</w:t>
      </w:r>
      <w:r w:rsidR="009A1920" w:rsidRPr="008D4BF7">
        <w:rPr>
          <w:shd w:val="clear" w:color="auto" w:fill="FFFFFF"/>
        </w:rPr>
        <w:t xml:space="preserve"> (RET)</w:t>
      </w:r>
      <w:r w:rsidR="00801AE3" w:rsidRPr="008D4BF7">
        <w:rPr>
          <w:shd w:val="clear" w:color="auto" w:fill="FFFFFF"/>
          <w:vertAlign w:val="superscript"/>
        </w:rPr>
        <w:t>3</w:t>
      </w:r>
      <w:r w:rsidR="00AB40BB" w:rsidRPr="008D4BF7">
        <w:rPr>
          <w:shd w:val="clear" w:color="auto" w:fill="FFFFFF"/>
          <w:vertAlign w:val="superscript"/>
        </w:rPr>
        <w:t>4</w:t>
      </w:r>
      <w:bookmarkStart w:id="3" w:name="_Hlk61302510"/>
      <w:r w:rsidR="003A0971" w:rsidRPr="008D4BF7">
        <w:rPr>
          <w:shd w:val="clear" w:color="auto" w:fill="FFFFFF"/>
        </w:rPr>
        <w:t xml:space="preserve"> </w:t>
      </w:r>
      <w:bookmarkEnd w:id="3"/>
      <w:r w:rsidR="00B62012" w:rsidRPr="008D4BF7">
        <w:rPr>
          <w:shd w:val="clear" w:color="auto" w:fill="FFFFFF"/>
        </w:rPr>
        <w:t>and Onc112</w:t>
      </w:r>
      <w:r w:rsidR="00EA14B1" w:rsidRPr="008D4BF7">
        <w:rPr>
          <w:shd w:val="clear" w:color="auto" w:fill="FFFFFF"/>
          <w:vertAlign w:val="superscript"/>
        </w:rPr>
        <w:t>3</w:t>
      </w:r>
      <w:r w:rsidR="00AB40BB" w:rsidRPr="008D4BF7">
        <w:rPr>
          <w:shd w:val="clear" w:color="auto" w:fill="FFFFFF"/>
          <w:vertAlign w:val="superscript"/>
        </w:rPr>
        <w:t>7</w:t>
      </w:r>
      <w:r w:rsidR="00B62012" w:rsidRPr="008D4BF7">
        <w:rPr>
          <w:shd w:val="clear" w:color="auto" w:fill="FFFFFF"/>
        </w:rPr>
        <w:t xml:space="preserve"> </w:t>
      </w:r>
      <w:r w:rsidR="009B1A78" w:rsidRPr="008D4BF7">
        <w:rPr>
          <w:shd w:val="clear" w:color="auto" w:fill="FFFFFF"/>
        </w:rPr>
        <w:t xml:space="preserve">which </w:t>
      </w:r>
      <w:r w:rsidR="00E600AF" w:rsidRPr="008D4BF7">
        <w:rPr>
          <w:shd w:val="clear" w:color="auto" w:fill="FFFFFF"/>
        </w:rPr>
        <w:t xml:space="preserve">have been used to investigate </w:t>
      </w:r>
      <w:r w:rsidR="00A66703" w:rsidRPr="008D4BF7">
        <w:rPr>
          <w:shd w:val="clear" w:color="auto" w:fill="FFFFFF"/>
        </w:rPr>
        <w:t>translation initiation sites</w:t>
      </w:r>
      <w:r w:rsidR="00E743B6" w:rsidRPr="008D4BF7">
        <w:rPr>
          <w:shd w:val="clear" w:color="auto" w:fill="FFFFFF"/>
        </w:rPr>
        <w:t>.</w:t>
      </w:r>
      <w:r w:rsidR="009A1920" w:rsidRPr="008D4BF7">
        <w:rPr>
          <w:shd w:val="clear" w:color="auto" w:fill="FFFFFF"/>
        </w:rPr>
        <w:t xml:space="preserve"> </w:t>
      </w:r>
      <w:r w:rsidR="008F1AA0" w:rsidRPr="008D4BF7">
        <w:rPr>
          <w:shd w:val="clear" w:color="auto" w:fill="FFFFFF"/>
        </w:rPr>
        <w:t>TET</w:t>
      </w:r>
      <w:r w:rsidR="00DB5C31" w:rsidRPr="008D4BF7">
        <w:rPr>
          <w:shd w:val="clear" w:color="auto" w:fill="FFFFFF"/>
        </w:rPr>
        <w:t>,</w:t>
      </w:r>
      <w:r w:rsidR="008F1AA0" w:rsidRPr="008D4BF7">
        <w:rPr>
          <w:shd w:val="clear" w:color="auto" w:fill="FFFFFF"/>
        </w:rPr>
        <w:t xml:space="preserve"> </w:t>
      </w:r>
      <w:r w:rsidR="00D6602F" w:rsidRPr="008D4BF7">
        <w:rPr>
          <w:shd w:val="clear" w:color="auto" w:fill="FFFFFF"/>
        </w:rPr>
        <w:t xml:space="preserve">which </w:t>
      </w:r>
      <w:r w:rsidR="008F1AA0" w:rsidRPr="008D4BF7">
        <w:rPr>
          <w:shd w:val="clear" w:color="auto" w:fill="FFFFFF"/>
        </w:rPr>
        <w:t xml:space="preserve">prevents tRNA </w:t>
      </w:r>
      <w:r w:rsidR="00D6602F" w:rsidRPr="008D4BF7">
        <w:rPr>
          <w:shd w:val="clear" w:color="auto" w:fill="FFFFFF"/>
        </w:rPr>
        <w:t xml:space="preserve">delivery </w:t>
      </w:r>
      <w:r w:rsidR="008F1AA0" w:rsidRPr="008D4BF7">
        <w:rPr>
          <w:shd w:val="clear" w:color="auto" w:fill="FFFFFF"/>
        </w:rPr>
        <w:t xml:space="preserve">to the ribosome by directly overlapping with the anticodon stem-loop of tRNA at </w:t>
      </w:r>
      <w:r w:rsidR="00266434" w:rsidRPr="008D4BF7">
        <w:rPr>
          <w:shd w:val="clear" w:color="auto" w:fill="FFFFFF"/>
        </w:rPr>
        <w:t xml:space="preserve">the </w:t>
      </w:r>
      <w:r w:rsidR="008F1AA0" w:rsidRPr="008D4BF7">
        <w:rPr>
          <w:shd w:val="clear" w:color="auto" w:fill="FFFFFF"/>
        </w:rPr>
        <w:t>A-site</w:t>
      </w:r>
      <w:r w:rsidR="00D6602F" w:rsidRPr="008D4BF7">
        <w:rPr>
          <w:shd w:val="clear" w:color="auto" w:fill="FFFFFF"/>
        </w:rPr>
        <w:t>,</w:t>
      </w:r>
      <w:r w:rsidR="00E743B6" w:rsidRPr="008D4BF7">
        <w:rPr>
          <w:shd w:val="clear" w:color="auto" w:fill="FFFFFF"/>
        </w:rPr>
        <w:t xml:space="preserve"> </w:t>
      </w:r>
      <w:r w:rsidR="001F6316" w:rsidRPr="008D4BF7">
        <w:rPr>
          <w:shd w:val="clear" w:color="auto" w:fill="FFFFFF"/>
        </w:rPr>
        <w:t xml:space="preserve">was originally applied to verify </w:t>
      </w:r>
      <w:r w:rsidR="004E1BE1" w:rsidRPr="008D4BF7">
        <w:rPr>
          <w:shd w:val="clear" w:color="auto" w:fill="FFFFFF"/>
        </w:rPr>
        <w:t xml:space="preserve">the </w:t>
      </w:r>
      <w:r w:rsidR="001F6316" w:rsidRPr="008D4BF7">
        <w:rPr>
          <w:shd w:val="clear" w:color="auto" w:fill="FFFFFF"/>
        </w:rPr>
        <w:t>results obtained from CAM treatment</w:t>
      </w:r>
      <w:r w:rsidR="00AA1B00" w:rsidRPr="008D4BF7">
        <w:rPr>
          <w:shd w:val="clear" w:color="auto" w:fill="FFFFFF"/>
        </w:rPr>
        <w:t xml:space="preserve"> since they are both antibiotics inhibiting translation elongation</w:t>
      </w:r>
      <w:r w:rsidR="003D7572" w:rsidRPr="008D4BF7">
        <w:rPr>
          <w:shd w:val="clear" w:color="auto" w:fill="FFFFFF"/>
          <w:vertAlign w:val="superscript"/>
        </w:rPr>
        <w:t>3</w:t>
      </w:r>
      <w:r w:rsidR="00AB40BB" w:rsidRPr="008D4BF7">
        <w:rPr>
          <w:shd w:val="clear" w:color="auto" w:fill="FFFFFF"/>
          <w:vertAlign w:val="superscript"/>
        </w:rPr>
        <w:t>8</w:t>
      </w:r>
      <w:r w:rsidR="00AA1B00" w:rsidRPr="008D4BF7">
        <w:rPr>
          <w:shd w:val="clear" w:color="auto" w:fill="FFFFFF"/>
        </w:rPr>
        <w:t>.</w:t>
      </w:r>
      <w:r w:rsidR="008F1AA0" w:rsidRPr="008D4BF7">
        <w:rPr>
          <w:shd w:val="clear" w:color="auto" w:fill="FFFFFF"/>
        </w:rPr>
        <w:t xml:space="preserve"> </w:t>
      </w:r>
      <w:r w:rsidR="00944C00" w:rsidRPr="008D4BF7">
        <w:rPr>
          <w:shd w:val="clear" w:color="auto" w:fill="FFFFFF"/>
        </w:rPr>
        <w:t>TET was</w:t>
      </w:r>
      <w:r w:rsidR="00C21065" w:rsidRPr="008D4BF7">
        <w:rPr>
          <w:shd w:val="clear" w:color="auto" w:fill="FFFFFF"/>
        </w:rPr>
        <w:t xml:space="preserve"> found to</w:t>
      </w:r>
      <w:r w:rsidR="00944C00" w:rsidRPr="008D4BF7">
        <w:rPr>
          <w:shd w:val="clear" w:color="auto" w:fill="FFFFFF"/>
        </w:rPr>
        <w:t xml:space="preserve"> detect primary TIS</w:t>
      </w:r>
      <w:r w:rsidR="00404820" w:rsidRPr="008D4BF7">
        <w:rPr>
          <w:shd w:val="clear" w:color="auto" w:fill="FFFFFF"/>
        </w:rPr>
        <w:t>, however was unable to reveal internal TIS</w:t>
      </w:r>
      <w:r w:rsidR="00C352DB" w:rsidRPr="008D4BF7">
        <w:rPr>
          <w:shd w:val="clear" w:color="auto" w:fill="FFFFFF"/>
          <w:vertAlign w:val="superscript"/>
        </w:rPr>
        <w:t>3</w:t>
      </w:r>
      <w:r w:rsidR="00AB40BB" w:rsidRPr="008D4BF7">
        <w:rPr>
          <w:shd w:val="clear" w:color="auto" w:fill="FFFFFF"/>
          <w:vertAlign w:val="superscript"/>
        </w:rPr>
        <w:t>6</w:t>
      </w:r>
      <w:r w:rsidR="00D36BE4" w:rsidRPr="008D4BF7">
        <w:rPr>
          <w:shd w:val="clear" w:color="auto" w:fill="FFFFFF"/>
        </w:rPr>
        <w:t>.</w:t>
      </w:r>
      <w:r w:rsidR="00E743B6" w:rsidRPr="008D4BF7">
        <w:rPr>
          <w:shd w:val="clear" w:color="auto" w:fill="FFFFFF"/>
        </w:rPr>
        <w:t xml:space="preserve"> </w:t>
      </w:r>
      <w:r w:rsidR="009A1920" w:rsidRPr="008D4BF7">
        <w:rPr>
          <w:shd w:val="clear" w:color="auto" w:fill="FFFFFF"/>
        </w:rPr>
        <w:t xml:space="preserve">RET binds in the PTC of the bacterial </w:t>
      </w:r>
      <w:proofErr w:type="gramStart"/>
      <w:r w:rsidR="009A1920" w:rsidRPr="008D4BF7">
        <w:rPr>
          <w:shd w:val="clear" w:color="auto" w:fill="FFFFFF"/>
        </w:rPr>
        <w:t>ribosome</w:t>
      </w:r>
      <w:r w:rsidR="009B1A78" w:rsidRPr="008D4BF7">
        <w:rPr>
          <w:shd w:val="clear" w:color="auto" w:fill="FFFFFF"/>
        </w:rPr>
        <w:t xml:space="preserve">, </w:t>
      </w:r>
      <w:r w:rsidR="00C3017B" w:rsidRPr="008D4BF7">
        <w:rPr>
          <w:shd w:val="clear" w:color="auto" w:fill="FFFFFF"/>
        </w:rPr>
        <w:t>and</w:t>
      </w:r>
      <w:proofErr w:type="gramEnd"/>
      <w:r w:rsidR="00C3017B" w:rsidRPr="008D4BF7">
        <w:rPr>
          <w:shd w:val="clear" w:color="auto" w:fill="FFFFFF"/>
        </w:rPr>
        <w:t xml:space="preserve"> prevents formation of the first peptide bond by interfering with an elongator aminoacyl-tRNA in the A site.</w:t>
      </w:r>
      <w:r w:rsidR="009A1920" w:rsidRPr="008D4BF7">
        <w:rPr>
          <w:shd w:val="clear" w:color="auto" w:fill="FFFFFF"/>
        </w:rPr>
        <w:t xml:space="preserve"> </w:t>
      </w:r>
      <w:r w:rsidR="009058F3" w:rsidRPr="008D4BF7">
        <w:rPr>
          <w:shd w:val="clear" w:color="auto" w:fill="FFFFFF"/>
        </w:rPr>
        <w:t>Applying RET</w:t>
      </w:r>
      <w:r w:rsidR="000320E6" w:rsidRPr="008D4BF7">
        <w:rPr>
          <w:shd w:val="clear" w:color="auto" w:fill="FFFFFF"/>
        </w:rPr>
        <w:t xml:space="preserve"> </w:t>
      </w:r>
      <w:r w:rsidR="00C3017B" w:rsidRPr="008D4BF7">
        <w:rPr>
          <w:shd w:val="clear" w:color="auto" w:fill="FFFFFF"/>
        </w:rPr>
        <w:t>result</w:t>
      </w:r>
      <w:r w:rsidR="009058F3" w:rsidRPr="008D4BF7">
        <w:rPr>
          <w:shd w:val="clear" w:color="auto" w:fill="FFFFFF"/>
        </w:rPr>
        <w:t>s</w:t>
      </w:r>
      <w:r w:rsidR="00C3017B" w:rsidRPr="008D4BF7">
        <w:rPr>
          <w:shd w:val="clear" w:color="auto" w:fill="FFFFFF"/>
        </w:rPr>
        <w:t xml:space="preserve"> in arresting ribosome</w:t>
      </w:r>
      <w:r w:rsidR="00A36604" w:rsidRPr="008D4BF7">
        <w:rPr>
          <w:shd w:val="clear" w:color="auto" w:fill="FFFFFF"/>
        </w:rPr>
        <w:t>s</w:t>
      </w:r>
      <w:r w:rsidR="00C3017B" w:rsidRPr="008D4BF7">
        <w:rPr>
          <w:shd w:val="clear" w:color="auto" w:fill="FFFFFF"/>
        </w:rPr>
        <w:t xml:space="preserve"> at both primary </w:t>
      </w:r>
      <w:r w:rsidR="009B1A78" w:rsidRPr="008D4BF7">
        <w:rPr>
          <w:shd w:val="clear" w:color="auto" w:fill="FFFFFF"/>
        </w:rPr>
        <w:t xml:space="preserve">as well as </w:t>
      </w:r>
      <w:r w:rsidR="00C3017B" w:rsidRPr="008D4BF7">
        <w:rPr>
          <w:shd w:val="clear" w:color="auto" w:fill="FFFFFF"/>
        </w:rPr>
        <w:t>internal TIS</w:t>
      </w:r>
      <w:r w:rsidR="00A36604" w:rsidRPr="008D4BF7">
        <w:rPr>
          <w:shd w:val="clear" w:color="auto" w:fill="FFFFFF"/>
        </w:rPr>
        <w:t>s</w:t>
      </w:r>
      <w:r w:rsidR="003D7572" w:rsidRPr="008D4BF7">
        <w:rPr>
          <w:shd w:val="clear" w:color="auto" w:fill="FFFFFF"/>
          <w:vertAlign w:val="superscript"/>
        </w:rPr>
        <w:t>3</w:t>
      </w:r>
      <w:r w:rsidR="00AB40BB" w:rsidRPr="008D4BF7">
        <w:rPr>
          <w:shd w:val="clear" w:color="auto" w:fill="FFFFFF"/>
          <w:vertAlign w:val="superscript"/>
        </w:rPr>
        <w:t>4</w:t>
      </w:r>
      <w:r w:rsidR="003A0971" w:rsidRPr="008D4BF7">
        <w:rPr>
          <w:shd w:val="clear" w:color="auto" w:fill="FFFFFF"/>
        </w:rPr>
        <w:t>.</w:t>
      </w:r>
      <w:r w:rsidR="00726F4B" w:rsidRPr="008D4BF7">
        <w:rPr>
          <w:shd w:val="clear" w:color="auto" w:fill="FFFFFF"/>
        </w:rPr>
        <w:t xml:space="preserve"> </w:t>
      </w:r>
      <w:r w:rsidR="00097FC4" w:rsidRPr="008D4BF7">
        <w:rPr>
          <w:shd w:val="clear" w:color="auto" w:fill="FFFFFF"/>
        </w:rPr>
        <w:t xml:space="preserve">Onc112, </w:t>
      </w:r>
      <w:r w:rsidR="00A36604" w:rsidRPr="008D4BF7">
        <w:rPr>
          <w:shd w:val="clear" w:color="auto" w:fill="FFFFFF"/>
        </w:rPr>
        <w:t xml:space="preserve">a </w:t>
      </w:r>
      <w:r w:rsidR="00097FC4" w:rsidRPr="008D4BF7">
        <w:rPr>
          <w:shd w:val="clear" w:color="auto" w:fill="FFFFFF"/>
        </w:rPr>
        <w:t>proline-rich antimicrobial peptide, binds in the exit tunnel and blocks aminoacyl-tRNA binding in the ribosomal A</w:t>
      </w:r>
      <w:r w:rsidR="00BA1924" w:rsidRPr="008D4BF7">
        <w:rPr>
          <w:shd w:val="clear" w:color="auto" w:fill="FFFFFF"/>
        </w:rPr>
        <w:t xml:space="preserve"> site</w:t>
      </w:r>
      <w:r w:rsidR="00097FC4" w:rsidRPr="008D4BF7">
        <w:rPr>
          <w:shd w:val="clear" w:color="auto" w:fill="FFFFFF"/>
        </w:rPr>
        <w:t xml:space="preserve">. </w:t>
      </w:r>
      <w:r w:rsidR="00B74658" w:rsidRPr="008D4BF7">
        <w:rPr>
          <w:shd w:val="clear" w:color="auto" w:fill="FFFFFF"/>
        </w:rPr>
        <w:t>As a result,</w:t>
      </w:r>
      <w:r w:rsidR="00940C90" w:rsidRPr="008D4BF7">
        <w:rPr>
          <w:shd w:val="clear" w:color="auto" w:fill="FFFFFF"/>
        </w:rPr>
        <w:t xml:space="preserve"> Onc112</w:t>
      </w:r>
      <w:r w:rsidR="00097FC4" w:rsidRPr="008D4BF7">
        <w:rPr>
          <w:shd w:val="clear" w:color="auto" w:fill="FFFFFF"/>
        </w:rPr>
        <w:t xml:space="preserve"> prevents initiation complexes from entering the elongation phase</w:t>
      </w:r>
      <w:r w:rsidR="003D7572" w:rsidRPr="008D4BF7">
        <w:rPr>
          <w:shd w:val="clear" w:color="auto" w:fill="FFFFFF"/>
          <w:vertAlign w:val="superscript"/>
        </w:rPr>
        <w:t>3</w:t>
      </w:r>
      <w:r w:rsidR="00AB40BB" w:rsidRPr="008D4BF7">
        <w:rPr>
          <w:shd w:val="clear" w:color="auto" w:fill="FFFFFF"/>
          <w:vertAlign w:val="superscript"/>
        </w:rPr>
        <w:t>7</w:t>
      </w:r>
      <w:r w:rsidR="00940C90" w:rsidRPr="008D4BF7">
        <w:rPr>
          <w:shd w:val="clear" w:color="auto" w:fill="FFFFFF"/>
        </w:rPr>
        <w:t>.</w:t>
      </w:r>
    </w:p>
    <w:p w14:paraId="61695FCC" w14:textId="77777777" w:rsidR="008D4BF7" w:rsidRPr="008D4BF7" w:rsidRDefault="008D4BF7" w:rsidP="00FD47A1">
      <w:pPr>
        <w:contextualSpacing/>
        <w:rPr>
          <w:shd w:val="clear" w:color="auto" w:fill="FFFFFF"/>
        </w:rPr>
      </w:pPr>
    </w:p>
    <w:p w14:paraId="67B7956D" w14:textId="061562BA" w:rsidR="007C04EF" w:rsidRPr="008D4BF7" w:rsidRDefault="0048387C" w:rsidP="00FD47A1">
      <w:pPr>
        <w:contextualSpacing/>
        <w:rPr>
          <w:shd w:val="clear" w:color="auto" w:fill="FFFFFF"/>
          <w:vertAlign w:val="superscript"/>
        </w:rPr>
      </w:pPr>
      <w:r w:rsidRPr="008D4BF7">
        <w:rPr>
          <w:shd w:val="clear" w:color="auto" w:fill="FFFFFF"/>
        </w:rPr>
        <w:t xml:space="preserve">The main information ribosome profiling provides is ribosomes density and their </w:t>
      </w:r>
      <w:r w:rsidR="001F4EE2" w:rsidRPr="008D4BF7">
        <w:rPr>
          <w:shd w:val="clear" w:color="auto" w:fill="FFFFFF"/>
        </w:rPr>
        <w:t>position</w:t>
      </w:r>
      <w:r w:rsidRPr="008D4BF7">
        <w:rPr>
          <w:shd w:val="clear" w:color="auto" w:fill="FFFFFF"/>
        </w:rPr>
        <w:t xml:space="preserve"> on the </w:t>
      </w:r>
      <w:r w:rsidR="00774A95" w:rsidRPr="008D4BF7">
        <w:rPr>
          <w:shd w:val="clear" w:color="auto" w:fill="FFFFFF"/>
        </w:rPr>
        <w:t>mRNA</w:t>
      </w:r>
      <w:r w:rsidRPr="008D4BF7">
        <w:rPr>
          <w:shd w:val="clear" w:color="auto" w:fill="FFFFFF"/>
        </w:rPr>
        <w:t>.</w:t>
      </w:r>
      <w:r w:rsidR="007C24F1" w:rsidRPr="008D4BF7">
        <w:t xml:space="preserve"> </w:t>
      </w:r>
      <w:r w:rsidR="001F4EE2" w:rsidRPr="008D4BF7">
        <w:rPr>
          <w:shd w:val="clear" w:color="auto" w:fill="FFFFFF"/>
        </w:rPr>
        <w:t xml:space="preserve">It was successfully applied </w:t>
      </w:r>
      <w:r w:rsidR="007C24F1" w:rsidRPr="008D4BF7">
        <w:rPr>
          <w:shd w:val="clear" w:color="auto" w:fill="FFFFFF"/>
        </w:rPr>
        <w:t xml:space="preserve">to investigate differential gene expression </w:t>
      </w:r>
      <w:r w:rsidR="004D0780" w:rsidRPr="008D4BF7">
        <w:rPr>
          <w:shd w:val="clear" w:color="auto" w:fill="FFFFFF"/>
        </w:rPr>
        <w:t>at</w:t>
      </w:r>
      <w:r w:rsidR="007C24F1" w:rsidRPr="008D4BF7">
        <w:rPr>
          <w:shd w:val="clear" w:color="auto" w:fill="FFFFFF"/>
        </w:rPr>
        <w:t xml:space="preserve"> the level of translation in various growth conditions</w:t>
      </w:r>
      <w:r w:rsidR="00641AA8" w:rsidRPr="008D4BF7">
        <w:rPr>
          <w:shd w:val="clear" w:color="auto" w:fill="FFFFFF"/>
          <w:vertAlign w:val="superscript"/>
        </w:rPr>
        <w:t>1,6</w:t>
      </w:r>
      <w:r w:rsidR="00641AA8" w:rsidRPr="008D4BF7">
        <w:rPr>
          <w:shd w:val="clear" w:color="auto" w:fill="FFFFFF"/>
        </w:rPr>
        <w:t>, measure translational efficiency</w:t>
      </w:r>
      <w:r w:rsidR="002B7FC3" w:rsidRPr="008D4BF7">
        <w:rPr>
          <w:shd w:val="clear" w:color="auto" w:fill="FFFFFF"/>
          <w:vertAlign w:val="superscript"/>
        </w:rPr>
        <w:t>1,3</w:t>
      </w:r>
      <w:r w:rsidR="00F75E15" w:rsidRPr="008D4BF7">
        <w:rPr>
          <w:shd w:val="clear" w:color="auto" w:fill="FFFFFF"/>
          <w:vertAlign w:val="superscript"/>
        </w:rPr>
        <w:t>8</w:t>
      </w:r>
      <w:r w:rsidR="0084273A" w:rsidRPr="008D4BF7">
        <w:rPr>
          <w:shd w:val="clear" w:color="auto" w:fill="FFFFFF"/>
          <w:vertAlign w:val="superscript"/>
        </w:rPr>
        <w:t>,3</w:t>
      </w:r>
      <w:r w:rsidR="00F75E15" w:rsidRPr="008D4BF7">
        <w:rPr>
          <w:shd w:val="clear" w:color="auto" w:fill="FFFFFF"/>
          <w:vertAlign w:val="superscript"/>
        </w:rPr>
        <w:t>9</w:t>
      </w:r>
      <w:r w:rsidR="00641AA8" w:rsidRPr="008D4BF7">
        <w:rPr>
          <w:shd w:val="clear" w:color="auto" w:fill="FFFFFF"/>
        </w:rPr>
        <w:t xml:space="preserve"> and detect translation regulation events such as ribosomal pausing</w:t>
      </w:r>
      <w:r w:rsidR="00016EC3" w:rsidRPr="008D4BF7">
        <w:rPr>
          <w:shd w:val="clear" w:color="auto" w:fill="FFFFFF"/>
          <w:vertAlign w:val="superscript"/>
        </w:rPr>
        <w:t>10</w:t>
      </w:r>
      <w:r w:rsidR="00641AA8" w:rsidRPr="008D4BF7">
        <w:rPr>
          <w:shd w:val="clear" w:color="auto" w:fill="FFFFFF"/>
        </w:rPr>
        <w:t>.</w:t>
      </w:r>
      <w:r w:rsidR="00F55BF0" w:rsidRPr="008D4BF7">
        <w:rPr>
          <w:shd w:val="clear" w:color="auto" w:fill="FFFFFF"/>
        </w:rPr>
        <w:t xml:space="preserve"> </w:t>
      </w:r>
      <w:r w:rsidR="002C2804" w:rsidRPr="008D4BF7">
        <w:rPr>
          <w:shd w:val="clear" w:color="auto" w:fill="FFFFFF"/>
        </w:rPr>
        <w:t xml:space="preserve">RIBO-seq also allows for </w:t>
      </w:r>
      <w:r w:rsidR="001F4EE2" w:rsidRPr="008D4BF7">
        <w:rPr>
          <w:shd w:val="clear" w:color="auto" w:fill="FFFFFF"/>
        </w:rPr>
        <w:t>uncovering</w:t>
      </w:r>
      <w:r w:rsidR="00CC4CD7" w:rsidRPr="008D4BF7">
        <w:rPr>
          <w:shd w:val="clear" w:color="auto" w:fill="FFFFFF"/>
        </w:rPr>
        <w:t xml:space="preserve"> </w:t>
      </w:r>
      <w:r w:rsidR="00BF03C3" w:rsidRPr="008D4BF7">
        <w:rPr>
          <w:shd w:val="clear" w:color="auto" w:fill="FFFFFF"/>
        </w:rPr>
        <w:t>the translation of</w:t>
      </w:r>
      <w:r w:rsidR="001F075C" w:rsidRPr="008D4BF7">
        <w:rPr>
          <w:shd w:val="clear" w:color="auto" w:fill="FFFFFF"/>
        </w:rPr>
        <w:t xml:space="preserve"> </w:t>
      </w:r>
      <w:r w:rsidR="00631DAC" w:rsidRPr="008D4BF7">
        <w:rPr>
          <w:shd w:val="clear" w:color="auto" w:fill="FFFFFF"/>
        </w:rPr>
        <w:t>annotated</w:t>
      </w:r>
      <w:r w:rsidR="008E3E70" w:rsidRPr="008D4BF7">
        <w:rPr>
          <w:shd w:val="clear" w:color="auto" w:fill="FFFFFF"/>
        </w:rPr>
        <w:t xml:space="preserve"> ncRNA</w:t>
      </w:r>
      <w:r w:rsidR="001F4EE2" w:rsidRPr="008D4BF7">
        <w:rPr>
          <w:shd w:val="clear" w:color="auto" w:fill="FFFFFF"/>
        </w:rPr>
        <w:t>,</w:t>
      </w:r>
      <w:r w:rsidR="00FB0942" w:rsidRPr="008D4BF7">
        <w:rPr>
          <w:shd w:val="clear" w:color="auto" w:fill="FFFFFF"/>
        </w:rPr>
        <w:t xml:space="preserve"> </w:t>
      </w:r>
      <w:r w:rsidR="003B3E40" w:rsidRPr="008D4BF7">
        <w:rPr>
          <w:shd w:val="clear" w:color="auto" w:fill="FFFFFF"/>
        </w:rPr>
        <w:t>pseudogenes</w:t>
      </w:r>
      <w:r w:rsidR="00E12F01" w:rsidRPr="008D4BF7">
        <w:rPr>
          <w:shd w:val="clear" w:color="auto" w:fill="FFFFFF"/>
        </w:rPr>
        <w:t xml:space="preserve"> and unannotated small open reading frames (ORF) leading to </w:t>
      </w:r>
      <w:r w:rsidR="00D46EF4" w:rsidRPr="008D4BF7">
        <w:rPr>
          <w:shd w:val="clear" w:color="auto" w:fill="FFFFFF"/>
        </w:rPr>
        <w:t xml:space="preserve">the </w:t>
      </w:r>
      <w:r w:rsidR="00E81BC3" w:rsidRPr="008D4BF7">
        <w:rPr>
          <w:shd w:val="clear" w:color="auto" w:fill="FFFFFF"/>
        </w:rPr>
        <w:t>identification</w:t>
      </w:r>
      <w:r w:rsidR="00D46EF4" w:rsidRPr="008D4BF7">
        <w:rPr>
          <w:shd w:val="clear" w:color="auto" w:fill="FFFFFF"/>
        </w:rPr>
        <w:t xml:space="preserve"> of </w:t>
      </w:r>
      <w:r w:rsidR="00B06346" w:rsidRPr="008D4BF7">
        <w:rPr>
          <w:shd w:val="clear" w:color="auto" w:fill="FFFFFF"/>
        </w:rPr>
        <w:t xml:space="preserve">novel </w:t>
      </w:r>
      <w:r w:rsidR="00E12F01" w:rsidRPr="008D4BF7">
        <w:rPr>
          <w:shd w:val="clear" w:color="auto" w:fill="FFFFFF"/>
        </w:rPr>
        <w:t xml:space="preserve">and/or </w:t>
      </w:r>
      <w:r w:rsidR="00B06346" w:rsidRPr="008D4BF7">
        <w:rPr>
          <w:shd w:val="clear" w:color="auto" w:fill="FFFFFF"/>
        </w:rPr>
        <w:t xml:space="preserve">very short </w:t>
      </w:r>
      <w:r w:rsidR="00E12F01" w:rsidRPr="008D4BF7">
        <w:rPr>
          <w:shd w:val="clear" w:color="auto" w:fill="FFFFFF"/>
        </w:rPr>
        <w:t>protein coding genes</w:t>
      </w:r>
      <w:r w:rsidR="002E6789" w:rsidRPr="008D4BF7">
        <w:rPr>
          <w:shd w:val="clear" w:color="auto" w:fill="FFFFFF"/>
          <w:vertAlign w:val="superscript"/>
        </w:rPr>
        <w:t>1</w:t>
      </w:r>
      <w:r w:rsidR="00F81A87" w:rsidRPr="008D4BF7">
        <w:rPr>
          <w:shd w:val="clear" w:color="auto" w:fill="FFFFFF"/>
          <w:vertAlign w:val="superscript"/>
        </w:rPr>
        <w:t>0,1</w:t>
      </w:r>
      <w:r w:rsidR="002E6789" w:rsidRPr="008D4BF7">
        <w:rPr>
          <w:shd w:val="clear" w:color="auto" w:fill="FFFFFF"/>
          <w:vertAlign w:val="superscript"/>
        </w:rPr>
        <w:t>2</w:t>
      </w:r>
      <w:r w:rsidR="00E12F01" w:rsidRPr="008D4BF7">
        <w:rPr>
          <w:shd w:val="clear" w:color="auto" w:fill="FFFFFF"/>
          <w:vertAlign w:val="superscript"/>
        </w:rPr>
        <w:t>,</w:t>
      </w:r>
      <w:r w:rsidR="00AA3229" w:rsidRPr="008D4BF7">
        <w:rPr>
          <w:shd w:val="clear" w:color="auto" w:fill="FFFFFF"/>
          <w:vertAlign w:val="superscript"/>
        </w:rPr>
        <w:t>2</w:t>
      </w:r>
      <w:r w:rsidR="00F75E15" w:rsidRPr="008D4BF7">
        <w:rPr>
          <w:shd w:val="clear" w:color="auto" w:fill="FFFFFF"/>
          <w:vertAlign w:val="superscript"/>
        </w:rPr>
        <w:t>2</w:t>
      </w:r>
      <w:r w:rsidR="00AA3229" w:rsidRPr="008D4BF7">
        <w:rPr>
          <w:shd w:val="clear" w:color="auto" w:fill="FFFFFF"/>
          <w:vertAlign w:val="superscript"/>
        </w:rPr>
        <w:t>,</w:t>
      </w:r>
      <w:r w:rsidR="00F75E15" w:rsidRPr="008D4BF7">
        <w:rPr>
          <w:shd w:val="clear" w:color="auto" w:fill="FFFFFF"/>
          <w:vertAlign w:val="superscript"/>
        </w:rPr>
        <w:t>30</w:t>
      </w:r>
      <w:r w:rsidR="0060246B" w:rsidRPr="008D4BF7">
        <w:rPr>
          <w:shd w:val="clear" w:color="auto" w:fill="FFFFFF"/>
          <w:vertAlign w:val="superscript"/>
        </w:rPr>
        <w:t>,</w:t>
      </w:r>
      <w:r w:rsidR="00E12F01" w:rsidRPr="008D4BF7">
        <w:rPr>
          <w:shd w:val="clear" w:color="auto" w:fill="FFFFFF"/>
          <w:vertAlign w:val="superscript"/>
        </w:rPr>
        <w:t>3</w:t>
      </w:r>
      <w:r w:rsidR="00F75E15" w:rsidRPr="008D4BF7">
        <w:rPr>
          <w:shd w:val="clear" w:color="auto" w:fill="FFFFFF"/>
          <w:vertAlign w:val="superscript"/>
        </w:rPr>
        <w:t>7</w:t>
      </w:r>
      <w:r w:rsidR="00E12F01" w:rsidRPr="008D4BF7">
        <w:rPr>
          <w:shd w:val="clear" w:color="auto" w:fill="FFFFFF"/>
        </w:rPr>
        <w:t>.</w:t>
      </w:r>
      <w:r w:rsidR="00804080" w:rsidRPr="008D4BF7">
        <w:t xml:space="preserve"> </w:t>
      </w:r>
      <w:r w:rsidR="00804080" w:rsidRPr="008D4BF7">
        <w:rPr>
          <w:shd w:val="clear" w:color="auto" w:fill="FFFFFF"/>
        </w:rPr>
        <w:t>In such case</w:t>
      </w:r>
      <w:r w:rsidR="00D46EF4" w:rsidRPr="008D4BF7">
        <w:rPr>
          <w:shd w:val="clear" w:color="auto" w:fill="FFFFFF"/>
        </w:rPr>
        <w:t>s</w:t>
      </w:r>
      <w:r w:rsidR="00804080" w:rsidRPr="008D4BF7">
        <w:rPr>
          <w:shd w:val="clear" w:color="auto" w:fill="FFFFFF"/>
        </w:rPr>
        <w:t>, RIBO-seq can fine-tune and improve genome annotation. With its high sensitivity for identification of translated ORFs and its quantitative nature, ribosome profiling can also serve as a proxy for the proteome determination or in aiding proteomics studies</w:t>
      </w:r>
      <w:r w:rsidR="00804080" w:rsidRPr="008D4BF7">
        <w:rPr>
          <w:shd w:val="clear" w:color="auto" w:fill="FFFFFF"/>
          <w:vertAlign w:val="superscript"/>
        </w:rPr>
        <w:t>3</w:t>
      </w:r>
      <w:r w:rsidR="00F75E15" w:rsidRPr="008D4BF7">
        <w:rPr>
          <w:shd w:val="clear" w:color="auto" w:fill="FFFFFF"/>
          <w:vertAlign w:val="superscript"/>
        </w:rPr>
        <w:t>1</w:t>
      </w:r>
      <w:r w:rsidR="00804080" w:rsidRPr="008D4BF7">
        <w:rPr>
          <w:shd w:val="clear" w:color="auto" w:fill="FFFFFF"/>
          <w:vertAlign w:val="superscript"/>
        </w:rPr>
        <w:t>,</w:t>
      </w:r>
      <w:r w:rsidR="00875761" w:rsidRPr="008D4BF7">
        <w:rPr>
          <w:shd w:val="clear" w:color="auto" w:fill="FFFFFF"/>
          <w:vertAlign w:val="superscript"/>
        </w:rPr>
        <w:t>3</w:t>
      </w:r>
      <w:r w:rsidR="00F75E15" w:rsidRPr="008D4BF7">
        <w:rPr>
          <w:shd w:val="clear" w:color="auto" w:fill="FFFFFF"/>
          <w:vertAlign w:val="superscript"/>
        </w:rPr>
        <w:t>4</w:t>
      </w:r>
      <w:r w:rsidR="00875761" w:rsidRPr="008D4BF7">
        <w:rPr>
          <w:shd w:val="clear" w:color="auto" w:fill="FFFFFF"/>
          <w:vertAlign w:val="superscript"/>
        </w:rPr>
        <w:t>,</w:t>
      </w:r>
      <w:r w:rsidR="00804080" w:rsidRPr="008D4BF7">
        <w:rPr>
          <w:shd w:val="clear" w:color="auto" w:fill="FFFFFF"/>
          <w:vertAlign w:val="superscript"/>
        </w:rPr>
        <w:t>3</w:t>
      </w:r>
      <w:r w:rsidR="00F75E15" w:rsidRPr="008D4BF7">
        <w:rPr>
          <w:shd w:val="clear" w:color="auto" w:fill="FFFFFF"/>
          <w:vertAlign w:val="superscript"/>
        </w:rPr>
        <w:t>9</w:t>
      </w:r>
      <w:r w:rsidR="00804080" w:rsidRPr="008D4BF7">
        <w:rPr>
          <w:shd w:val="clear" w:color="auto" w:fill="FFFFFF"/>
        </w:rPr>
        <w:t>. By mapping TIS, ribosome profiling reveals N-terminally extended and truncated isoforms of known proteins</w:t>
      </w:r>
      <w:r w:rsidR="00016EC3" w:rsidRPr="008D4BF7">
        <w:rPr>
          <w:shd w:val="clear" w:color="auto" w:fill="FFFFFF"/>
          <w:vertAlign w:val="superscript"/>
        </w:rPr>
        <w:t>10,3</w:t>
      </w:r>
      <w:r w:rsidR="00F75E15" w:rsidRPr="008D4BF7">
        <w:rPr>
          <w:shd w:val="clear" w:color="auto" w:fill="FFFFFF"/>
          <w:vertAlign w:val="superscript"/>
        </w:rPr>
        <w:t>2</w:t>
      </w:r>
      <w:r w:rsidR="009C438D" w:rsidRPr="008D4BF7">
        <w:rPr>
          <w:shd w:val="clear" w:color="auto" w:fill="FFFFFF"/>
        </w:rPr>
        <w:t xml:space="preserve">. </w:t>
      </w:r>
      <w:r w:rsidR="009405ED" w:rsidRPr="008D4BF7">
        <w:rPr>
          <w:shd w:val="clear" w:color="auto" w:fill="FFFFFF"/>
        </w:rPr>
        <w:t>RIBO-seq</w:t>
      </w:r>
      <w:r w:rsidR="000E1710" w:rsidRPr="008D4BF7">
        <w:rPr>
          <w:shd w:val="clear" w:color="auto" w:fill="FFFFFF"/>
        </w:rPr>
        <w:t xml:space="preserve"> was also adapted to study co-translational folding of proteins</w:t>
      </w:r>
      <w:r w:rsidR="000E1710" w:rsidRPr="008D4BF7">
        <w:rPr>
          <w:shd w:val="clear" w:color="auto" w:fill="FFFFFF"/>
          <w:vertAlign w:val="superscript"/>
        </w:rPr>
        <w:t>14,2</w:t>
      </w:r>
      <w:r w:rsidR="00F75E15" w:rsidRPr="008D4BF7">
        <w:rPr>
          <w:shd w:val="clear" w:color="auto" w:fill="FFFFFF"/>
          <w:vertAlign w:val="superscript"/>
        </w:rPr>
        <w:t>1</w:t>
      </w:r>
      <w:r w:rsidR="000E1710" w:rsidRPr="008D4BF7">
        <w:rPr>
          <w:shd w:val="clear" w:color="auto" w:fill="FFFFFF"/>
          <w:vertAlign w:val="superscript"/>
        </w:rPr>
        <w:t>,2</w:t>
      </w:r>
      <w:r w:rsidR="00F75E15" w:rsidRPr="008D4BF7">
        <w:rPr>
          <w:shd w:val="clear" w:color="auto" w:fill="FFFFFF"/>
          <w:vertAlign w:val="superscript"/>
        </w:rPr>
        <w:t>4</w:t>
      </w:r>
      <w:r w:rsidR="000E1710" w:rsidRPr="008D4BF7">
        <w:rPr>
          <w:shd w:val="clear" w:color="auto" w:fill="FFFFFF"/>
        </w:rPr>
        <w:t xml:space="preserve">. </w:t>
      </w:r>
      <w:r w:rsidR="009405ED" w:rsidRPr="008D4BF7">
        <w:rPr>
          <w:shd w:val="clear" w:color="auto" w:fill="FFFFFF"/>
        </w:rPr>
        <w:t>The method</w:t>
      </w:r>
      <w:r w:rsidR="00CF0582" w:rsidRPr="008D4BF7">
        <w:rPr>
          <w:shd w:val="clear" w:color="auto" w:fill="FFFFFF"/>
        </w:rPr>
        <w:t xml:space="preserve"> enables measuring </w:t>
      </w:r>
      <w:r w:rsidR="000872E2" w:rsidRPr="008D4BF7">
        <w:rPr>
          <w:shd w:val="clear" w:color="auto" w:fill="FFFFFF"/>
        </w:rPr>
        <w:t xml:space="preserve">of </w:t>
      </w:r>
      <w:r w:rsidR="005157D6" w:rsidRPr="008D4BF7">
        <w:rPr>
          <w:shd w:val="clear" w:color="auto" w:fill="FFFFFF"/>
        </w:rPr>
        <w:t>elongation rates</w:t>
      </w:r>
      <w:r w:rsidR="009D2467" w:rsidRPr="008D4BF7">
        <w:rPr>
          <w:shd w:val="clear" w:color="auto" w:fill="FFFFFF"/>
          <w:vertAlign w:val="superscript"/>
        </w:rPr>
        <w:t>1</w:t>
      </w:r>
      <w:r w:rsidR="0047565D" w:rsidRPr="008D4BF7">
        <w:rPr>
          <w:shd w:val="clear" w:color="auto" w:fill="FFFFFF"/>
          <w:vertAlign w:val="superscript"/>
        </w:rPr>
        <w:t>,1</w:t>
      </w:r>
      <w:r w:rsidR="009D2467" w:rsidRPr="008D4BF7">
        <w:rPr>
          <w:shd w:val="clear" w:color="auto" w:fill="FFFFFF"/>
          <w:vertAlign w:val="superscript"/>
        </w:rPr>
        <w:t>0</w:t>
      </w:r>
      <w:r w:rsidR="0084273A" w:rsidRPr="008D4BF7">
        <w:rPr>
          <w:shd w:val="clear" w:color="auto" w:fill="FFFFFF"/>
          <w:vertAlign w:val="superscript"/>
        </w:rPr>
        <w:t>,3</w:t>
      </w:r>
      <w:r w:rsidR="00F75E15" w:rsidRPr="008D4BF7">
        <w:rPr>
          <w:shd w:val="clear" w:color="auto" w:fill="FFFFFF"/>
          <w:vertAlign w:val="superscript"/>
        </w:rPr>
        <w:t>9</w:t>
      </w:r>
      <w:r w:rsidR="005157D6" w:rsidRPr="008D4BF7">
        <w:rPr>
          <w:shd w:val="clear" w:color="auto" w:fill="FFFFFF"/>
        </w:rPr>
        <w:t xml:space="preserve"> or </w:t>
      </w:r>
      <w:r w:rsidR="00A61606" w:rsidRPr="008D4BF7">
        <w:rPr>
          <w:shd w:val="clear" w:color="auto" w:fill="FFFFFF"/>
        </w:rPr>
        <w:t xml:space="preserve">decoding speeds </w:t>
      </w:r>
      <w:r w:rsidR="005157D6" w:rsidRPr="008D4BF7">
        <w:rPr>
          <w:shd w:val="clear" w:color="auto" w:fill="FFFFFF"/>
        </w:rPr>
        <w:t>of individual codons</w:t>
      </w:r>
      <w:r w:rsidR="004D5EE9" w:rsidRPr="008D4BF7">
        <w:rPr>
          <w:shd w:val="clear" w:color="auto" w:fill="FFFFFF"/>
          <w:vertAlign w:val="superscript"/>
        </w:rPr>
        <w:t>6</w:t>
      </w:r>
      <w:r w:rsidR="005157D6" w:rsidRPr="008D4BF7">
        <w:rPr>
          <w:shd w:val="clear" w:color="auto" w:fill="FFFFFF"/>
        </w:rPr>
        <w:t xml:space="preserve"> </w:t>
      </w:r>
      <w:r w:rsidR="00A61606" w:rsidRPr="008D4BF7">
        <w:rPr>
          <w:shd w:val="clear" w:color="auto" w:fill="FFFFFF"/>
        </w:rPr>
        <w:t>and</w:t>
      </w:r>
      <w:r w:rsidR="00200272" w:rsidRPr="008D4BF7">
        <w:rPr>
          <w:shd w:val="clear" w:color="auto" w:fill="FFFFFF"/>
        </w:rPr>
        <w:t xml:space="preserve"> help</w:t>
      </w:r>
      <w:r w:rsidR="00035E3F" w:rsidRPr="008D4BF7">
        <w:rPr>
          <w:shd w:val="clear" w:color="auto" w:fill="FFFFFF"/>
        </w:rPr>
        <w:t>s</w:t>
      </w:r>
      <w:r w:rsidR="00CF0582" w:rsidRPr="008D4BF7">
        <w:rPr>
          <w:shd w:val="clear" w:color="auto" w:fill="FFFFFF"/>
        </w:rPr>
        <w:t xml:space="preserve"> </w:t>
      </w:r>
      <w:r w:rsidR="00D46EF4" w:rsidRPr="008D4BF7">
        <w:rPr>
          <w:shd w:val="clear" w:color="auto" w:fill="FFFFFF"/>
        </w:rPr>
        <w:t xml:space="preserve">in </w:t>
      </w:r>
      <w:r w:rsidR="00CF0582" w:rsidRPr="008D4BF7">
        <w:rPr>
          <w:shd w:val="clear" w:color="auto" w:fill="FFFFFF"/>
        </w:rPr>
        <w:t>developing quantitative models of translation</w:t>
      </w:r>
      <w:r w:rsidR="001621FD" w:rsidRPr="008D4BF7">
        <w:rPr>
          <w:shd w:val="clear" w:color="auto" w:fill="FFFFFF"/>
          <w:vertAlign w:val="superscript"/>
        </w:rPr>
        <w:t>1</w:t>
      </w:r>
      <w:r w:rsidR="00F75E15" w:rsidRPr="008D4BF7">
        <w:rPr>
          <w:shd w:val="clear" w:color="auto" w:fill="FFFFFF"/>
          <w:vertAlign w:val="superscript"/>
        </w:rPr>
        <w:t>7</w:t>
      </w:r>
      <w:r w:rsidR="00191C73" w:rsidRPr="008D4BF7">
        <w:rPr>
          <w:shd w:val="clear" w:color="auto" w:fill="FFFFFF"/>
        </w:rPr>
        <w:t xml:space="preserve">. </w:t>
      </w:r>
      <w:r w:rsidR="00097D56" w:rsidRPr="008D4BF7">
        <w:rPr>
          <w:shd w:val="clear" w:color="auto" w:fill="FFFFFF"/>
        </w:rPr>
        <w:t>The ribosome profiling method is also capable of providing mechanistic insights into ribosome pausing</w:t>
      </w:r>
      <w:r w:rsidR="00D46EF4" w:rsidRPr="008D4BF7">
        <w:rPr>
          <w:shd w:val="clear" w:color="auto" w:fill="FFFFFF"/>
        </w:rPr>
        <w:t xml:space="preserve"> in bacteria</w:t>
      </w:r>
      <w:r w:rsidR="001621FD" w:rsidRPr="008D4BF7">
        <w:rPr>
          <w:shd w:val="clear" w:color="auto" w:fill="FFFFFF"/>
          <w:vertAlign w:val="superscript"/>
        </w:rPr>
        <w:t>7,15,17</w:t>
      </w:r>
      <w:r w:rsidR="00D46EF4" w:rsidRPr="008D4BF7">
        <w:rPr>
          <w:shd w:val="clear" w:color="auto" w:fill="FFFFFF"/>
        </w:rPr>
        <w:t>,</w:t>
      </w:r>
      <w:r w:rsidR="00E81BC3" w:rsidRPr="008D4BF7">
        <w:rPr>
          <w:shd w:val="clear" w:color="auto" w:fill="FFFFFF"/>
        </w:rPr>
        <w:t xml:space="preserve"> </w:t>
      </w:r>
      <w:r w:rsidR="00097D56" w:rsidRPr="008D4BF7">
        <w:rPr>
          <w:shd w:val="clear" w:color="auto" w:fill="FFFFFF"/>
        </w:rPr>
        <w:t>frameshifting</w:t>
      </w:r>
      <w:r w:rsidR="00F75E15" w:rsidRPr="008D4BF7">
        <w:rPr>
          <w:shd w:val="clear" w:color="auto" w:fill="FFFFFF"/>
          <w:vertAlign w:val="superscript"/>
        </w:rPr>
        <w:t>40</w:t>
      </w:r>
      <w:r w:rsidR="00097D56" w:rsidRPr="008D4BF7">
        <w:rPr>
          <w:shd w:val="clear" w:color="auto" w:fill="FFFFFF"/>
        </w:rPr>
        <w:t>, stop-codon readthrough</w:t>
      </w:r>
      <w:r w:rsidR="00883058" w:rsidRPr="008D4BF7">
        <w:rPr>
          <w:shd w:val="clear" w:color="auto" w:fill="FFFFFF"/>
          <w:vertAlign w:val="superscript"/>
        </w:rPr>
        <w:t>2</w:t>
      </w:r>
      <w:r w:rsidR="00F75E15" w:rsidRPr="008D4BF7">
        <w:rPr>
          <w:shd w:val="clear" w:color="auto" w:fill="FFFFFF"/>
          <w:vertAlign w:val="superscript"/>
        </w:rPr>
        <w:t>1</w:t>
      </w:r>
      <w:r w:rsidR="00097D56" w:rsidRPr="008D4BF7">
        <w:rPr>
          <w:shd w:val="clear" w:color="auto" w:fill="FFFFFF"/>
        </w:rPr>
        <w:t>, termination/recycling defects</w:t>
      </w:r>
      <w:r w:rsidR="009B5846" w:rsidRPr="008D4BF7">
        <w:rPr>
          <w:shd w:val="clear" w:color="auto" w:fill="FFFFFF"/>
          <w:vertAlign w:val="superscript"/>
        </w:rPr>
        <w:t>4</w:t>
      </w:r>
      <w:r w:rsidR="00F75E15" w:rsidRPr="008D4BF7">
        <w:rPr>
          <w:shd w:val="clear" w:color="auto" w:fill="FFFFFF"/>
          <w:vertAlign w:val="superscript"/>
        </w:rPr>
        <w:t>1</w:t>
      </w:r>
      <w:r w:rsidR="009B5846" w:rsidRPr="008D4BF7">
        <w:rPr>
          <w:shd w:val="clear" w:color="auto" w:fill="FFFFFF"/>
          <w:vertAlign w:val="superscript"/>
        </w:rPr>
        <w:t>,4</w:t>
      </w:r>
      <w:r w:rsidR="00F75E15" w:rsidRPr="008D4BF7">
        <w:rPr>
          <w:shd w:val="clear" w:color="auto" w:fill="FFFFFF"/>
          <w:vertAlign w:val="superscript"/>
        </w:rPr>
        <w:t>2</w:t>
      </w:r>
      <w:r w:rsidR="00097D56" w:rsidRPr="008D4BF7">
        <w:rPr>
          <w:shd w:val="clear" w:color="auto" w:fill="FFFFFF"/>
        </w:rPr>
        <w:t xml:space="preserve"> and ribosomal conf</w:t>
      </w:r>
      <w:r w:rsidR="00B84FD4" w:rsidRPr="008D4BF7">
        <w:rPr>
          <w:shd w:val="clear" w:color="auto" w:fill="FFFFFF"/>
        </w:rPr>
        <w:t>o</w:t>
      </w:r>
      <w:r w:rsidR="00097D56" w:rsidRPr="008D4BF7">
        <w:rPr>
          <w:shd w:val="clear" w:color="auto" w:fill="FFFFFF"/>
        </w:rPr>
        <w:t>rmation changes</w:t>
      </w:r>
      <w:r w:rsidR="00B177DC" w:rsidRPr="008D4BF7">
        <w:rPr>
          <w:shd w:val="clear" w:color="auto" w:fill="FFFFFF"/>
          <w:vertAlign w:val="superscript"/>
        </w:rPr>
        <w:t>3</w:t>
      </w:r>
      <w:r w:rsidR="00F75E15" w:rsidRPr="008D4BF7">
        <w:rPr>
          <w:shd w:val="clear" w:color="auto" w:fill="FFFFFF"/>
          <w:vertAlign w:val="superscript"/>
        </w:rPr>
        <w:t>3</w:t>
      </w:r>
      <w:r w:rsidR="00133023" w:rsidRPr="008D4BF7">
        <w:rPr>
          <w:shd w:val="clear" w:color="auto" w:fill="FFFFFF"/>
        </w:rPr>
        <w:t xml:space="preserve"> in </w:t>
      </w:r>
      <w:r w:rsidR="000872E2" w:rsidRPr="008D4BF7">
        <w:rPr>
          <w:shd w:val="clear" w:color="auto" w:fill="FFFFFF"/>
        </w:rPr>
        <w:t>eukaryotes</w:t>
      </w:r>
      <w:r w:rsidR="00097D56" w:rsidRPr="008D4BF7">
        <w:rPr>
          <w:shd w:val="clear" w:color="auto" w:fill="FFFFFF"/>
        </w:rPr>
        <w:t xml:space="preserve">. </w:t>
      </w:r>
      <w:r w:rsidR="00B425F3" w:rsidRPr="008D4BF7">
        <w:rPr>
          <w:shd w:val="clear" w:color="auto" w:fill="FFFFFF"/>
        </w:rPr>
        <w:t xml:space="preserve">RIBO-seq was </w:t>
      </w:r>
      <w:r w:rsidR="00D46EF4" w:rsidRPr="008D4BF7">
        <w:rPr>
          <w:shd w:val="clear" w:color="auto" w:fill="FFFFFF"/>
        </w:rPr>
        <w:t xml:space="preserve">also </w:t>
      </w:r>
      <w:r w:rsidR="00B425F3" w:rsidRPr="008D4BF7">
        <w:rPr>
          <w:shd w:val="clear" w:color="auto" w:fill="FFFFFF"/>
        </w:rPr>
        <w:t>adapted to examine the impact of specific trans-acting factors on translation such as miRNAs</w:t>
      </w:r>
      <w:r w:rsidR="00075181" w:rsidRPr="008D4BF7">
        <w:rPr>
          <w:shd w:val="clear" w:color="auto" w:fill="FFFFFF"/>
          <w:vertAlign w:val="superscript"/>
        </w:rPr>
        <w:t>6</w:t>
      </w:r>
      <w:r w:rsidR="00B425F3" w:rsidRPr="008D4BF7">
        <w:rPr>
          <w:shd w:val="clear" w:color="auto" w:fill="FFFFFF"/>
        </w:rPr>
        <w:t xml:space="preserve"> and </w:t>
      </w:r>
      <w:r w:rsidR="004C6427" w:rsidRPr="008D4BF7">
        <w:rPr>
          <w:shd w:val="clear" w:color="auto" w:fill="FFFFFF"/>
        </w:rPr>
        <w:t>RNA-binding proteins</w:t>
      </w:r>
      <w:r w:rsidR="00B425F3" w:rsidRPr="008D4BF7">
        <w:rPr>
          <w:shd w:val="clear" w:color="auto" w:fill="FFFFFF"/>
        </w:rPr>
        <w:t xml:space="preserve"> </w:t>
      </w:r>
      <w:r w:rsidR="00D24620" w:rsidRPr="008D4BF7">
        <w:rPr>
          <w:shd w:val="clear" w:color="auto" w:fill="FFFFFF"/>
        </w:rPr>
        <w:t>in eu</w:t>
      </w:r>
      <w:r w:rsidR="000872E2" w:rsidRPr="008D4BF7">
        <w:rPr>
          <w:shd w:val="clear" w:color="auto" w:fill="FFFFFF"/>
        </w:rPr>
        <w:t>k</w:t>
      </w:r>
      <w:r w:rsidR="00D24620" w:rsidRPr="008D4BF7">
        <w:rPr>
          <w:shd w:val="clear" w:color="auto" w:fill="FFFFFF"/>
        </w:rPr>
        <w:t>aryotes</w:t>
      </w:r>
      <w:r w:rsidR="00A56794" w:rsidRPr="008D4BF7">
        <w:rPr>
          <w:shd w:val="clear" w:color="auto" w:fill="FFFFFF"/>
          <w:vertAlign w:val="superscript"/>
        </w:rPr>
        <w:t>16,4</w:t>
      </w:r>
      <w:r w:rsidR="00F75E15" w:rsidRPr="008D4BF7">
        <w:rPr>
          <w:shd w:val="clear" w:color="auto" w:fill="FFFFFF"/>
          <w:vertAlign w:val="superscript"/>
        </w:rPr>
        <w:t>3</w:t>
      </w:r>
      <w:r w:rsidR="00113046" w:rsidRPr="008D4BF7">
        <w:rPr>
          <w:shd w:val="clear" w:color="auto" w:fill="FFFFFF"/>
        </w:rPr>
        <w:t>.</w:t>
      </w:r>
      <w:r w:rsidR="007C04EF" w:rsidRPr="008D4BF7">
        <w:rPr>
          <w:shd w:val="clear" w:color="auto" w:fill="FFFFFF"/>
        </w:rPr>
        <w:t xml:space="preserve"> However, it is important to </w:t>
      </w:r>
      <w:r w:rsidR="000872E2" w:rsidRPr="008D4BF7">
        <w:rPr>
          <w:shd w:val="clear" w:color="auto" w:fill="FFFFFF"/>
        </w:rPr>
        <w:t xml:space="preserve">acknowledge </w:t>
      </w:r>
      <w:r w:rsidR="007C04EF" w:rsidRPr="008D4BF7">
        <w:rPr>
          <w:shd w:val="clear" w:color="auto" w:fill="FFFFFF"/>
        </w:rPr>
        <w:t xml:space="preserve">that </w:t>
      </w:r>
      <w:r w:rsidR="007C04EF" w:rsidRPr="008D4BF7">
        <w:t>the experiment</w:t>
      </w:r>
      <w:r w:rsidR="00D46EF4" w:rsidRPr="008D4BF7">
        <w:t>al</w:t>
      </w:r>
      <w:r w:rsidR="007C04EF" w:rsidRPr="008D4BF7">
        <w:t xml:space="preserve"> design and </w:t>
      </w:r>
      <w:r w:rsidR="00D46EF4" w:rsidRPr="008D4BF7">
        <w:t xml:space="preserve">the </w:t>
      </w:r>
      <w:r w:rsidR="007C04EF" w:rsidRPr="008D4BF7">
        <w:t xml:space="preserve">obtained resolution of RIBO-seq </w:t>
      </w:r>
      <w:r w:rsidR="007C04EF" w:rsidRPr="008D4BF7">
        <w:lastRenderedPageBreak/>
        <w:t xml:space="preserve">determine the amount of information that can be </w:t>
      </w:r>
      <w:r w:rsidR="00E706F2" w:rsidRPr="008D4BF7">
        <w:t>extracted</w:t>
      </w:r>
      <w:r w:rsidR="007C04EF" w:rsidRPr="008D4BF7">
        <w:t xml:space="preserve"> </w:t>
      </w:r>
      <w:r w:rsidR="00490738" w:rsidRPr="008D4BF7">
        <w:t xml:space="preserve">from </w:t>
      </w:r>
      <w:r w:rsidR="00B84FD4" w:rsidRPr="008D4BF7">
        <w:t xml:space="preserve">the </w:t>
      </w:r>
      <w:r w:rsidR="00D46EF4" w:rsidRPr="008D4BF7">
        <w:t xml:space="preserve">resulting sequencing </w:t>
      </w:r>
      <w:r w:rsidR="00490738" w:rsidRPr="008D4BF7">
        <w:t>data</w:t>
      </w:r>
      <w:r w:rsidR="00A56794" w:rsidRPr="008D4BF7">
        <w:rPr>
          <w:vertAlign w:val="superscript"/>
        </w:rPr>
        <w:t>12</w:t>
      </w:r>
      <w:r w:rsidR="00490738" w:rsidRPr="008D4BF7">
        <w:t>.</w:t>
      </w:r>
    </w:p>
    <w:p w14:paraId="3296C526" w14:textId="77777777" w:rsidR="00F537BE" w:rsidRPr="008D4BF7" w:rsidRDefault="00F537BE" w:rsidP="00FD47A1">
      <w:pPr>
        <w:contextualSpacing/>
        <w:rPr>
          <w:b/>
        </w:rPr>
      </w:pPr>
    </w:p>
    <w:p w14:paraId="1F69FCD5" w14:textId="2D69FC68" w:rsidR="006E4797" w:rsidRPr="008D4BF7" w:rsidRDefault="00551D82" w:rsidP="00FD47A1">
      <w:pPr>
        <w:contextualSpacing/>
        <w:rPr>
          <w:b/>
        </w:rPr>
      </w:pPr>
      <w:r w:rsidRPr="008D4BF7">
        <w:rPr>
          <w:b/>
        </w:rPr>
        <w:t>PROTOCOL:</w:t>
      </w:r>
    </w:p>
    <w:p w14:paraId="5604F8B2" w14:textId="77777777" w:rsidR="008D4BF7" w:rsidRPr="008D4BF7" w:rsidRDefault="008D4BF7" w:rsidP="00FD47A1">
      <w:pPr>
        <w:contextualSpacing/>
      </w:pPr>
    </w:p>
    <w:p w14:paraId="5A333E88" w14:textId="42D1FFBB" w:rsidR="00FF278D" w:rsidRPr="008D4BF7" w:rsidRDefault="00FF278D" w:rsidP="00FD47A1">
      <w:pPr>
        <w:pStyle w:val="ListParagraph"/>
        <w:numPr>
          <w:ilvl w:val="0"/>
          <w:numId w:val="16"/>
        </w:numPr>
        <w:ind w:left="0" w:firstLine="0"/>
        <w:rPr>
          <w:b/>
          <w:bCs/>
        </w:rPr>
      </w:pPr>
      <w:r w:rsidRPr="008D4BF7">
        <w:rPr>
          <w:b/>
          <w:bCs/>
        </w:rPr>
        <w:t>Sample collection</w:t>
      </w:r>
    </w:p>
    <w:p w14:paraId="7E4285B6" w14:textId="77777777" w:rsidR="008D4BF7" w:rsidRPr="008D4BF7" w:rsidRDefault="008D4BF7" w:rsidP="00FD47A1">
      <w:pPr>
        <w:pStyle w:val="ListParagraph"/>
        <w:ind w:left="0"/>
      </w:pPr>
    </w:p>
    <w:p w14:paraId="5AB0776C" w14:textId="3500C6E3" w:rsidR="00434925" w:rsidRPr="008D4BF7" w:rsidRDefault="00FD47A1" w:rsidP="00FD47A1">
      <w:pPr>
        <w:pStyle w:val="ListParagraph"/>
        <w:numPr>
          <w:ilvl w:val="1"/>
          <w:numId w:val="18"/>
        </w:numPr>
        <w:ind w:left="0" w:firstLine="0"/>
      </w:pPr>
      <w:r>
        <w:t xml:space="preserve"> </w:t>
      </w:r>
      <w:r w:rsidR="00434925" w:rsidRPr="008D4BF7">
        <w:t>Prepare a bacterial culture. We recommend a culture volume of 100 m</w:t>
      </w:r>
      <w:r w:rsidR="00F07DF1" w:rsidRPr="008D4BF7">
        <w:t>L</w:t>
      </w:r>
      <w:r w:rsidR="00434925" w:rsidRPr="008D4BF7">
        <w:t xml:space="preserve"> per sample.</w:t>
      </w:r>
    </w:p>
    <w:p w14:paraId="165B9B67" w14:textId="77777777" w:rsidR="008D4BF7" w:rsidRPr="008D4BF7" w:rsidRDefault="008D4BF7" w:rsidP="00FD47A1">
      <w:pPr>
        <w:contextualSpacing/>
      </w:pPr>
    </w:p>
    <w:p w14:paraId="3EE250F6" w14:textId="573922FD" w:rsidR="00434925" w:rsidRPr="008D4BF7" w:rsidRDefault="00434925" w:rsidP="00FD47A1">
      <w:pPr>
        <w:pStyle w:val="ListParagraph"/>
        <w:numPr>
          <w:ilvl w:val="1"/>
          <w:numId w:val="18"/>
        </w:numPr>
        <w:ind w:left="0" w:firstLine="0"/>
      </w:pPr>
      <w:r w:rsidRPr="008D4BF7">
        <w:t xml:space="preserve">Prepare </w:t>
      </w:r>
      <w:r w:rsidR="00E20280" w:rsidRPr="008D4BF7">
        <w:t>equipment</w:t>
      </w:r>
      <w:r w:rsidR="00E81BC3" w:rsidRPr="008D4BF7">
        <w:t xml:space="preserve"> </w:t>
      </w:r>
      <w:r w:rsidRPr="008D4BF7">
        <w:t>and reagents for sample</w:t>
      </w:r>
      <w:r w:rsidR="00A46E0F" w:rsidRPr="008D4BF7">
        <w:t xml:space="preserve"> collection</w:t>
      </w:r>
      <w:r w:rsidRPr="008D4BF7">
        <w:t xml:space="preserve">: </w:t>
      </w:r>
      <w:r w:rsidR="009B3F6F" w:rsidRPr="008D4BF7">
        <w:t xml:space="preserve">two </w:t>
      </w:r>
      <w:r w:rsidRPr="008D4BF7">
        <w:t>scoopulas</w:t>
      </w:r>
      <w:r w:rsidR="009B3F6F" w:rsidRPr="008D4BF7">
        <w:t xml:space="preserve"> per sample</w:t>
      </w:r>
      <w:r w:rsidRPr="008D4BF7">
        <w:t xml:space="preserve">, </w:t>
      </w:r>
      <w:r w:rsidR="00D84D8B" w:rsidRPr="008D4BF7">
        <w:t xml:space="preserve">sterile </w:t>
      </w:r>
      <w:r w:rsidR="00656FF6" w:rsidRPr="008D4BF7">
        <w:t xml:space="preserve">0.45 µm mixed cellulose esters membrane (MCE) </w:t>
      </w:r>
      <w:r w:rsidRPr="008D4BF7">
        <w:t xml:space="preserve">filters, 50 mL sterile tubes, liquid nitrogen, 50 mg/mL chloramphenicol </w:t>
      </w:r>
      <w:r w:rsidR="00424C2F" w:rsidRPr="008D4BF7">
        <w:t xml:space="preserve">in 70% (vol/vol) ethanol </w:t>
      </w:r>
      <w:r w:rsidRPr="008D4BF7">
        <w:t xml:space="preserve">(optional). </w:t>
      </w:r>
      <w:r w:rsidR="009C76E3" w:rsidRPr="008D4BF7">
        <w:t>Puncture</w:t>
      </w:r>
      <w:r w:rsidR="004C569F" w:rsidRPr="008D4BF7">
        <w:t xml:space="preserve"> the lid of 50 mL tubes</w:t>
      </w:r>
      <w:r w:rsidR="009C76E3" w:rsidRPr="008D4BF7">
        <w:t xml:space="preserve"> </w:t>
      </w:r>
      <w:r w:rsidR="00656FF6" w:rsidRPr="008D4BF7">
        <w:t xml:space="preserve">to allow liquid nitrogen evaporation and prevent the explosion of closed </w:t>
      </w:r>
      <w:r w:rsidR="005A752D" w:rsidRPr="008D4BF7">
        <w:t>tubes</w:t>
      </w:r>
      <w:r w:rsidR="004C569F" w:rsidRPr="008D4BF7">
        <w:t xml:space="preserve">. </w:t>
      </w:r>
      <w:bookmarkStart w:id="4" w:name="_Hlk60838423"/>
      <w:r w:rsidR="00042392" w:rsidRPr="008D4BF7">
        <w:t>Decontaminate</w:t>
      </w:r>
      <w:bookmarkEnd w:id="4"/>
      <w:r w:rsidR="00D84D8B" w:rsidRPr="008D4BF7">
        <w:t xml:space="preserve"> scoopulas </w:t>
      </w:r>
      <w:r w:rsidR="00F76CA5" w:rsidRPr="008D4BF7">
        <w:t xml:space="preserve">with </w:t>
      </w:r>
      <w:bookmarkStart w:id="5" w:name="_Hlk60838439"/>
      <w:r w:rsidR="00F76CA5" w:rsidRPr="008D4BF7">
        <w:t xml:space="preserve">laboratory </w:t>
      </w:r>
      <w:r w:rsidR="009C76E3" w:rsidRPr="008D4BF7">
        <w:t>detergent</w:t>
      </w:r>
      <w:r w:rsidR="0055428D" w:rsidRPr="008D4BF7">
        <w:t xml:space="preserve"> </w:t>
      </w:r>
      <w:bookmarkEnd w:id="5"/>
      <w:r w:rsidR="00D84D8B" w:rsidRPr="008D4BF7">
        <w:t xml:space="preserve">and 70% ethanol. </w:t>
      </w:r>
    </w:p>
    <w:p w14:paraId="4BF6F013" w14:textId="77777777" w:rsidR="008D4BF7" w:rsidRPr="008D4BF7" w:rsidRDefault="008D4BF7" w:rsidP="00FD47A1">
      <w:pPr>
        <w:contextualSpacing/>
      </w:pPr>
    </w:p>
    <w:p w14:paraId="0B48C855" w14:textId="55920A33" w:rsidR="00434925" w:rsidRPr="008D4BF7" w:rsidRDefault="00434925" w:rsidP="00FD47A1">
      <w:pPr>
        <w:pStyle w:val="ListParagraph"/>
        <w:numPr>
          <w:ilvl w:val="1"/>
          <w:numId w:val="18"/>
        </w:numPr>
        <w:ind w:left="0" w:firstLine="0"/>
      </w:pPr>
      <w:r w:rsidRPr="008D4BF7">
        <w:t>Prewarm the filtering equipment</w:t>
      </w:r>
      <w:r w:rsidR="009B3F6F" w:rsidRPr="008D4BF7">
        <w:t xml:space="preserve"> and</w:t>
      </w:r>
      <w:r w:rsidRPr="008D4BF7">
        <w:t xml:space="preserve"> </w:t>
      </w:r>
      <w:r w:rsidR="00A5314D" w:rsidRPr="008D4BF7">
        <w:t>one of</w:t>
      </w:r>
      <w:r w:rsidR="009B3F6F" w:rsidRPr="008D4BF7">
        <w:t xml:space="preserve"> the</w:t>
      </w:r>
      <w:r w:rsidR="00A5314D" w:rsidRPr="008D4BF7">
        <w:t xml:space="preserve"> </w:t>
      </w:r>
      <w:r w:rsidRPr="008D4BF7">
        <w:t>scoopula</w:t>
      </w:r>
      <w:r w:rsidR="00A5314D" w:rsidRPr="008D4BF7">
        <w:t>s</w:t>
      </w:r>
      <w:r w:rsidRPr="008D4BF7">
        <w:t xml:space="preserve"> to growth temperature</w:t>
      </w:r>
      <w:r w:rsidR="00A5314D" w:rsidRPr="008D4BF7">
        <w:t xml:space="preserve"> of </w:t>
      </w:r>
      <w:r w:rsidR="009B3F6F" w:rsidRPr="008D4BF7">
        <w:t xml:space="preserve">the </w:t>
      </w:r>
      <w:r w:rsidR="00A5314D" w:rsidRPr="008D4BF7">
        <w:t>bacterial culture</w:t>
      </w:r>
      <w:r w:rsidRPr="008D4BF7">
        <w:t>.</w:t>
      </w:r>
    </w:p>
    <w:p w14:paraId="04A66991" w14:textId="77777777" w:rsidR="008D4BF7" w:rsidRPr="008D4BF7" w:rsidRDefault="008D4BF7" w:rsidP="00FD47A1">
      <w:pPr>
        <w:contextualSpacing/>
      </w:pPr>
    </w:p>
    <w:p w14:paraId="55577ADA" w14:textId="24524ED1" w:rsidR="007A15F3" w:rsidRPr="008D4BF7" w:rsidRDefault="007A15F3" w:rsidP="00FD47A1">
      <w:pPr>
        <w:contextualSpacing/>
        <w:rPr>
          <w:rFonts w:asciiTheme="majorHAnsi" w:hAnsiTheme="majorHAnsi" w:cstheme="majorHAnsi"/>
        </w:rPr>
      </w:pPr>
      <w:r w:rsidRPr="008D4BF7">
        <w:t xml:space="preserve">NOTE: We </w:t>
      </w:r>
      <w:r w:rsidRPr="008D4BF7">
        <w:rPr>
          <w:rFonts w:asciiTheme="majorHAnsi" w:hAnsiTheme="majorHAnsi" w:cstheme="majorHAnsi"/>
        </w:rPr>
        <w:t xml:space="preserve">recommend </w:t>
      </w:r>
      <w:r w:rsidRPr="008D4BF7">
        <w:rPr>
          <w:rFonts w:asciiTheme="majorHAnsi" w:hAnsiTheme="majorHAnsi" w:cstheme="majorHAnsi"/>
          <w:shd w:val="clear" w:color="auto" w:fill="FFFFFF"/>
        </w:rPr>
        <w:t>all-glass filtration apparatus</w:t>
      </w:r>
      <w:r w:rsidR="005906A6" w:rsidRPr="008D4BF7">
        <w:rPr>
          <w:rFonts w:asciiTheme="majorHAnsi" w:hAnsiTheme="majorHAnsi" w:cstheme="majorHAnsi"/>
          <w:shd w:val="clear" w:color="auto" w:fill="FFFFFF"/>
        </w:rPr>
        <w:t xml:space="preserve"> with funnel, fritted base, ground joint flask and </w:t>
      </w:r>
      <w:r w:rsidRPr="008D4BF7">
        <w:rPr>
          <w:rFonts w:asciiTheme="majorHAnsi" w:hAnsiTheme="majorHAnsi" w:cstheme="majorHAnsi"/>
          <w:shd w:val="clear" w:color="auto" w:fill="FFFFFF"/>
        </w:rPr>
        <w:t>47 mm Ø spring clamp.</w:t>
      </w:r>
    </w:p>
    <w:p w14:paraId="5C6C6FE6" w14:textId="77777777" w:rsidR="008D4BF7" w:rsidRPr="008D4BF7" w:rsidRDefault="008D4BF7" w:rsidP="00FD47A1">
      <w:pPr>
        <w:contextualSpacing/>
        <w:rPr>
          <w:rFonts w:asciiTheme="majorHAnsi" w:hAnsiTheme="majorHAnsi" w:cstheme="majorHAnsi"/>
        </w:rPr>
      </w:pPr>
    </w:p>
    <w:p w14:paraId="023A2BFD" w14:textId="1310FFF8" w:rsidR="00434925" w:rsidRPr="008D4BF7" w:rsidRDefault="00100571" w:rsidP="00FD47A1">
      <w:pPr>
        <w:pStyle w:val="ListParagraph"/>
        <w:numPr>
          <w:ilvl w:val="1"/>
          <w:numId w:val="18"/>
        </w:numPr>
        <w:ind w:left="0" w:firstLine="0"/>
      </w:pPr>
      <w:r w:rsidRPr="008D4BF7">
        <w:rPr>
          <w:rFonts w:asciiTheme="majorHAnsi" w:hAnsiTheme="majorHAnsi" w:cstheme="majorHAnsi"/>
        </w:rPr>
        <w:t>Before sample</w:t>
      </w:r>
      <w:r w:rsidRPr="008D4BF7">
        <w:t xml:space="preserve"> harvesting, add chloramphenicol into </w:t>
      </w:r>
      <w:r w:rsidR="0094745C" w:rsidRPr="008D4BF7">
        <w:t xml:space="preserve">the </w:t>
      </w:r>
      <w:r w:rsidR="00E82236" w:rsidRPr="008D4BF7">
        <w:t>bacterial</w:t>
      </w:r>
      <w:r w:rsidRPr="008D4BF7">
        <w:t xml:space="preserve"> culture </w:t>
      </w:r>
      <w:r w:rsidR="00E82236" w:rsidRPr="008D4BF7">
        <w:t>to</w:t>
      </w:r>
      <w:r w:rsidR="0094745C" w:rsidRPr="008D4BF7">
        <w:t xml:space="preserve"> the final concentration of 100 μg/m</w:t>
      </w:r>
      <w:r w:rsidR="00F91E74" w:rsidRPr="008D4BF7">
        <w:t>L</w:t>
      </w:r>
      <w:r w:rsidR="00E82236" w:rsidRPr="008D4BF7">
        <w:t xml:space="preserve"> </w:t>
      </w:r>
      <w:r w:rsidRPr="008D4BF7">
        <w:t>and incubate 1 minute (optional).</w:t>
      </w:r>
      <w:r w:rsidR="00E82236" w:rsidRPr="008D4BF7">
        <w:t xml:space="preserve"> </w:t>
      </w:r>
    </w:p>
    <w:p w14:paraId="000EFD7E" w14:textId="77777777" w:rsidR="008D4BF7" w:rsidRPr="008D4BF7" w:rsidRDefault="008D4BF7" w:rsidP="00FD47A1">
      <w:pPr>
        <w:contextualSpacing/>
      </w:pPr>
    </w:p>
    <w:p w14:paraId="2F3B1B00" w14:textId="59429F39" w:rsidR="00FD47A1" w:rsidRDefault="00A5314D" w:rsidP="00FD47A1">
      <w:pPr>
        <w:pStyle w:val="ListParagraph"/>
        <w:numPr>
          <w:ilvl w:val="1"/>
          <w:numId w:val="18"/>
        </w:numPr>
        <w:ind w:left="0" w:firstLine="0"/>
      </w:pPr>
      <w:r w:rsidRPr="008D4BF7">
        <w:t xml:space="preserve">Pour liquid nitrogen into 50 mL sterile tube and place </w:t>
      </w:r>
      <w:r w:rsidR="00E20280" w:rsidRPr="008D4BF7">
        <w:t xml:space="preserve">the </w:t>
      </w:r>
      <w:r w:rsidRPr="008D4BF7">
        <w:t xml:space="preserve">second scoopula inside </w:t>
      </w:r>
      <w:r w:rsidR="003D3C4D" w:rsidRPr="008D4BF7">
        <w:t xml:space="preserve">the tube </w:t>
      </w:r>
      <w:r w:rsidRPr="008D4BF7">
        <w:t>to cool.</w:t>
      </w:r>
      <w:r w:rsidR="004A30BE" w:rsidRPr="008D4BF7">
        <w:t xml:space="preserve"> </w:t>
      </w:r>
    </w:p>
    <w:p w14:paraId="01932825" w14:textId="77777777" w:rsidR="00FD47A1" w:rsidRDefault="00FD47A1" w:rsidP="00FD47A1"/>
    <w:p w14:paraId="24CB1C2B" w14:textId="684386B1" w:rsidR="00A5314D" w:rsidRPr="008D4BF7" w:rsidRDefault="004C569F" w:rsidP="00FD47A1">
      <w:r w:rsidRPr="008D4BF7">
        <w:t xml:space="preserve">CAUTION! Liquid nitrogen can </w:t>
      </w:r>
      <w:r w:rsidR="00E20280" w:rsidRPr="008D4BF7">
        <w:t xml:space="preserve">cause </w:t>
      </w:r>
      <w:r w:rsidRPr="008D4BF7">
        <w:t xml:space="preserve">closed containers </w:t>
      </w:r>
      <w:r w:rsidR="00E20280" w:rsidRPr="008D4BF7">
        <w:t>to explode due to pressure change upon evaporation.</w:t>
      </w:r>
      <w:r w:rsidRPr="008D4BF7">
        <w:t xml:space="preserve"> </w:t>
      </w:r>
      <w:r w:rsidR="009B3F6F" w:rsidRPr="008D4BF7">
        <w:t>T</w:t>
      </w:r>
      <w:r w:rsidRPr="008D4BF7">
        <w:t>o prevent th</w:t>
      </w:r>
      <w:r w:rsidR="009B3F6F" w:rsidRPr="008D4BF7">
        <w:t>i</w:t>
      </w:r>
      <w:r w:rsidR="006E4AE1" w:rsidRPr="008D4BF7">
        <w:t>s</w:t>
      </w:r>
      <w:r w:rsidR="00E20280" w:rsidRPr="008D4BF7">
        <w:t>,</w:t>
      </w:r>
      <w:r w:rsidRPr="008D4BF7">
        <w:t xml:space="preserve"> it is necessary to create </w:t>
      </w:r>
      <w:r w:rsidR="00E20280" w:rsidRPr="008D4BF7">
        <w:t xml:space="preserve">a </w:t>
      </w:r>
      <w:r w:rsidRPr="008D4BF7">
        <w:t xml:space="preserve">few holes in the lid of 50 mL tubes </w:t>
      </w:r>
      <w:bookmarkStart w:id="6" w:name="_Hlk62688169"/>
      <w:r w:rsidR="00E20280" w:rsidRPr="008D4BF7">
        <w:t xml:space="preserve">to allow </w:t>
      </w:r>
      <w:r w:rsidRPr="008D4BF7">
        <w:t>liquid nitrogen evaporation</w:t>
      </w:r>
      <w:bookmarkEnd w:id="6"/>
      <w:r w:rsidRPr="008D4BF7">
        <w:t>.</w:t>
      </w:r>
    </w:p>
    <w:p w14:paraId="554A39AC" w14:textId="77777777" w:rsidR="008D4BF7" w:rsidRPr="008D4BF7" w:rsidRDefault="008D4BF7" w:rsidP="00FD47A1">
      <w:pPr>
        <w:contextualSpacing/>
      </w:pPr>
    </w:p>
    <w:p w14:paraId="4EA6A6E4" w14:textId="4954AFAF" w:rsidR="00231AC7" w:rsidRPr="008D4BF7" w:rsidRDefault="004A30BE" w:rsidP="00FD47A1">
      <w:pPr>
        <w:pStyle w:val="ListParagraph"/>
        <w:numPr>
          <w:ilvl w:val="1"/>
          <w:numId w:val="18"/>
        </w:numPr>
        <w:ind w:left="0" w:firstLine="0"/>
      </w:pPr>
      <w:r w:rsidRPr="008D4BF7">
        <w:t>C</w:t>
      </w:r>
      <w:r w:rsidR="00434925" w:rsidRPr="008D4BF7">
        <w:t>ollect cells by filtration.</w:t>
      </w:r>
      <w:r w:rsidR="00144046" w:rsidRPr="008D4BF7">
        <w:t xml:space="preserve"> </w:t>
      </w:r>
      <w:r w:rsidR="009E492F" w:rsidRPr="008D4BF7">
        <w:t>Stop filtering when</w:t>
      </w:r>
      <w:r w:rsidR="00255107" w:rsidRPr="008D4BF7">
        <w:t xml:space="preserve"> </w:t>
      </w:r>
      <w:r w:rsidR="009E492F" w:rsidRPr="008D4BF7">
        <w:t>medium has passed through the membrane, but do not allow the filter to dry completely.</w:t>
      </w:r>
    </w:p>
    <w:p w14:paraId="418A34A4" w14:textId="77777777" w:rsidR="008D4BF7" w:rsidRPr="008D4BF7" w:rsidRDefault="008D4BF7" w:rsidP="00FD47A1">
      <w:pPr>
        <w:contextualSpacing/>
      </w:pPr>
    </w:p>
    <w:p w14:paraId="772B5CBB" w14:textId="426C68C1" w:rsidR="003D3C4D" w:rsidRPr="008D4BF7" w:rsidRDefault="004A30BE" w:rsidP="00FD47A1">
      <w:pPr>
        <w:pStyle w:val="ListParagraph"/>
        <w:numPr>
          <w:ilvl w:val="1"/>
          <w:numId w:val="18"/>
        </w:numPr>
        <w:ind w:left="0" w:firstLine="0"/>
      </w:pPr>
      <w:r w:rsidRPr="008D4BF7">
        <w:t xml:space="preserve">Collect bacterial pellets by </w:t>
      </w:r>
      <w:r w:rsidR="00434925" w:rsidRPr="008D4BF7">
        <w:t>rapidly scrap</w:t>
      </w:r>
      <w:r w:rsidRPr="008D4BF7">
        <w:t>ing</w:t>
      </w:r>
      <w:r w:rsidR="00434925" w:rsidRPr="008D4BF7">
        <w:t xml:space="preserve"> </w:t>
      </w:r>
      <w:r w:rsidRPr="008D4BF7">
        <w:t>the</w:t>
      </w:r>
      <w:r w:rsidR="004C569F" w:rsidRPr="008D4BF7">
        <w:t xml:space="preserve"> </w:t>
      </w:r>
      <w:r w:rsidR="00434925" w:rsidRPr="008D4BF7">
        <w:t xml:space="preserve">cells </w:t>
      </w:r>
      <w:proofErr w:type="gramStart"/>
      <w:r w:rsidRPr="008D4BF7">
        <w:t>off of</w:t>
      </w:r>
      <w:proofErr w:type="gramEnd"/>
      <w:r w:rsidRPr="008D4BF7">
        <w:t xml:space="preserve"> the </w:t>
      </w:r>
      <w:r w:rsidR="00434925" w:rsidRPr="008D4BF7">
        <w:t>filter disc using</w:t>
      </w:r>
      <w:r w:rsidR="00A5314D" w:rsidRPr="008D4BF7">
        <w:t xml:space="preserve"> </w:t>
      </w:r>
      <w:r w:rsidR="008004AF" w:rsidRPr="008D4BF7">
        <w:t xml:space="preserve">a </w:t>
      </w:r>
      <w:r w:rsidR="00A5314D" w:rsidRPr="008D4BF7">
        <w:t>prewarmed</w:t>
      </w:r>
      <w:r w:rsidR="00434925" w:rsidRPr="008D4BF7">
        <w:t xml:space="preserve"> scoopula</w:t>
      </w:r>
      <w:r w:rsidR="00144046" w:rsidRPr="008D4BF7">
        <w:t>.</w:t>
      </w:r>
      <w:r w:rsidR="00434925" w:rsidRPr="008D4BF7">
        <w:t xml:space="preserve"> </w:t>
      </w:r>
      <w:r w:rsidR="00144046" w:rsidRPr="008D4BF7">
        <w:t>Immediately</w:t>
      </w:r>
      <w:r w:rsidR="00434925" w:rsidRPr="008D4BF7">
        <w:t xml:space="preserve"> place</w:t>
      </w:r>
      <w:r w:rsidR="008004AF" w:rsidRPr="008D4BF7">
        <w:t xml:space="preserve"> the</w:t>
      </w:r>
      <w:r w:rsidR="00434925" w:rsidRPr="008D4BF7">
        <w:t xml:space="preserve"> entire scoopula with </w:t>
      </w:r>
      <w:r w:rsidR="008004AF" w:rsidRPr="008D4BF7">
        <w:t xml:space="preserve">the </w:t>
      </w:r>
      <w:r w:rsidR="00434925" w:rsidRPr="008D4BF7">
        <w:t>harvested cells in 50 m</w:t>
      </w:r>
      <w:r w:rsidR="00D64450" w:rsidRPr="008D4BF7">
        <w:t>L</w:t>
      </w:r>
      <w:r w:rsidR="00434925" w:rsidRPr="008D4BF7">
        <w:t xml:space="preserve"> tube </w:t>
      </w:r>
      <w:r w:rsidR="008004AF" w:rsidRPr="008D4BF7">
        <w:t xml:space="preserve">filled </w:t>
      </w:r>
      <w:r w:rsidR="00434925" w:rsidRPr="008D4BF7">
        <w:t xml:space="preserve">with liquid nitrogen. </w:t>
      </w:r>
      <w:r w:rsidR="00677363" w:rsidRPr="008D4BF7">
        <w:t xml:space="preserve">The </w:t>
      </w:r>
      <w:r w:rsidR="008004AF" w:rsidRPr="008D4BF7">
        <w:t>harvested</w:t>
      </w:r>
      <w:r w:rsidR="00677363" w:rsidRPr="008D4BF7">
        <w:t xml:space="preserve"> pellet should be completely covered </w:t>
      </w:r>
      <w:r w:rsidR="008004AF" w:rsidRPr="008D4BF7">
        <w:t xml:space="preserve">in liquid </w:t>
      </w:r>
      <w:r w:rsidR="00677363" w:rsidRPr="008D4BF7">
        <w:t>nitrogen.</w:t>
      </w:r>
    </w:p>
    <w:p w14:paraId="387048EB" w14:textId="77777777" w:rsidR="008D4BF7" w:rsidRPr="008D4BF7" w:rsidRDefault="008D4BF7" w:rsidP="00FD47A1">
      <w:pPr>
        <w:contextualSpacing/>
      </w:pPr>
    </w:p>
    <w:p w14:paraId="054A8232" w14:textId="40DBB558" w:rsidR="00782D68" w:rsidRPr="008D4BF7" w:rsidRDefault="00434925" w:rsidP="00FD47A1">
      <w:pPr>
        <w:pStyle w:val="ListParagraph"/>
        <w:numPr>
          <w:ilvl w:val="1"/>
          <w:numId w:val="18"/>
        </w:numPr>
        <w:ind w:left="0" w:firstLine="0"/>
      </w:pPr>
      <w:r w:rsidRPr="008D4BF7">
        <w:t xml:space="preserve">Let </w:t>
      </w:r>
      <w:r w:rsidR="00CE6D7F" w:rsidRPr="008D4BF7">
        <w:t xml:space="preserve">the pellet </w:t>
      </w:r>
      <w:r w:rsidRPr="008D4BF7">
        <w:t xml:space="preserve">freeze </w:t>
      </w:r>
      <w:r w:rsidR="00CE6D7F" w:rsidRPr="008D4BF7">
        <w:t>thoroughly</w:t>
      </w:r>
      <w:r w:rsidRPr="008D4BF7">
        <w:t xml:space="preserve"> and dislodge frozen cells using </w:t>
      </w:r>
      <w:r w:rsidR="00CE6D7F" w:rsidRPr="008D4BF7">
        <w:t xml:space="preserve">a </w:t>
      </w:r>
      <w:r w:rsidR="00677363" w:rsidRPr="008D4BF7">
        <w:t>previously</w:t>
      </w:r>
      <w:r w:rsidRPr="008D4BF7">
        <w:t xml:space="preserve"> c</w:t>
      </w:r>
      <w:r w:rsidR="00677363" w:rsidRPr="008D4BF7">
        <w:t>ooled</w:t>
      </w:r>
      <w:r w:rsidRPr="008D4BF7">
        <w:t xml:space="preserve"> scoopula. Close the </w:t>
      </w:r>
      <w:r w:rsidR="00167DD7" w:rsidRPr="008D4BF7">
        <w:t xml:space="preserve">punctured </w:t>
      </w:r>
      <w:r w:rsidRPr="008D4BF7">
        <w:t xml:space="preserve">lid and </w:t>
      </w:r>
      <w:r w:rsidR="00CE6D7F" w:rsidRPr="008D4BF7">
        <w:t>transfer the tube to -80⁰C. STOP point</w:t>
      </w:r>
      <w:r w:rsidR="00CE6D7F" w:rsidRPr="008D4BF7" w:rsidDel="00CE6D7F">
        <w:t xml:space="preserve"> </w:t>
      </w:r>
    </w:p>
    <w:p w14:paraId="61C43CE7" w14:textId="77777777" w:rsidR="008D4BF7" w:rsidRPr="008D4BF7" w:rsidRDefault="008D4BF7" w:rsidP="00FD47A1">
      <w:pPr>
        <w:contextualSpacing/>
      </w:pPr>
    </w:p>
    <w:p w14:paraId="0BD00D8B" w14:textId="26AD4F34" w:rsidR="00676D83" w:rsidRPr="008D4BF7" w:rsidRDefault="00A44F5A" w:rsidP="00FD47A1">
      <w:pPr>
        <w:contextualSpacing/>
      </w:pPr>
      <w:r w:rsidRPr="008D4BF7">
        <w:t>NOTE:</w:t>
      </w:r>
      <w:r w:rsidR="00782D68" w:rsidRPr="008D4BF7">
        <w:t xml:space="preserve"> Disinfect scoopulas after each</w:t>
      </w:r>
      <w:r w:rsidR="0007447D" w:rsidRPr="008D4BF7">
        <w:t xml:space="preserve"> sample</w:t>
      </w:r>
      <w:r w:rsidR="00782D68" w:rsidRPr="008D4BF7">
        <w:t xml:space="preserve"> harvesting.</w:t>
      </w:r>
      <w:r w:rsidR="00CE6D7F" w:rsidRPr="008D4BF7">
        <w:t xml:space="preserve"> </w:t>
      </w:r>
    </w:p>
    <w:p w14:paraId="292CB7D6" w14:textId="77777777" w:rsidR="00167DD7" w:rsidRPr="008D4BF7" w:rsidRDefault="00167DD7" w:rsidP="00FD47A1">
      <w:pPr>
        <w:contextualSpacing/>
      </w:pPr>
    </w:p>
    <w:p w14:paraId="6598FC01" w14:textId="2A65F5CD" w:rsidR="00676D83" w:rsidRPr="008D4BF7" w:rsidRDefault="00676D83" w:rsidP="00FD47A1">
      <w:pPr>
        <w:pStyle w:val="ListParagraph"/>
        <w:numPr>
          <w:ilvl w:val="0"/>
          <w:numId w:val="17"/>
        </w:numPr>
        <w:ind w:left="0" w:firstLine="0"/>
        <w:rPr>
          <w:b/>
          <w:bCs/>
        </w:rPr>
      </w:pPr>
      <w:r w:rsidRPr="008D4BF7">
        <w:rPr>
          <w:b/>
          <w:bCs/>
        </w:rPr>
        <w:t>Cell lysis</w:t>
      </w:r>
    </w:p>
    <w:p w14:paraId="6F7D8E35" w14:textId="77777777" w:rsidR="008D4BF7" w:rsidRPr="008D4BF7" w:rsidRDefault="008D4BF7" w:rsidP="00FD47A1">
      <w:pPr>
        <w:contextualSpacing/>
      </w:pPr>
    </w:p>
    <w:p w14:paraId="4645EB02" w14:textId="719B57A0" w:rsidR="00492216" w:rsidRPr="008D4BF7" w:rsidRDefault="00492216" w:rsidP="00FD47A1">
      <w:pPr>
        <w:contextualSpacing/>
      </w:pPr>
      <w:r w:rsidRPr="008D4BF7">
        <w:t xml:space="preserve">2.1 Prepare </w:t>
      </w:r>
      <w:bookmarkStart w:id="7" w:name="_Hlk61876101"/>
      <w:r w:rsidRPr="008D4BF7">
        <w:t>0.1 M GMP</w:t>
      </w:r>
      <w:r w:rsidR="00327F8F" w:rsidRPr="008D4BF7">
        <w:t>-P</w:t>
      </w:r>
      <w:r w:rsidRPr="008D4BF7">
        <w:t>NP in 10 mM Tris pH 8</w:t>
      </w:r>
      <w:bookmarkEnd w:id="7"/>
      <w:r w:rsidRPr="008D4BF7">
        <w:t xml:space="preserve">, DNase I and 1.5 mL </w:t>
      </w:r>
      <w:r w:rsidR="00141D48" w:rsidRPr="008D4BF7">
        <w:t>reaction</w:t>
      </w:r>
      <w:r w:rsidRPr="008D4BF7">
        <w:t xml:space="preserve"> tub</w:t>
      </w:r>
      <w:r w:rsidR="007B1B61" w:rsidRPr="008D4BF7">
        <w:t>e</w:t>
      </w:r>
      <w:r w:rsidRPr="008D4BF7">
        <w:t xml:space="preserve">s for lysates and keep them on ice. Cool </w:t>
      </w:r>
      <w:r w:rsidR="00AF29EF" w:rsidRPr="008D4BF7">
        <w:t xml:space="preserve">the </w:t>
      </w:r>
      <w:r w:rsidRPr="008D4BF7">
        <w:t xml:space="preserve">centrifuge to 4 </w:t>
      </w:r>
      <w:bookmarkStart w:id="8" w:name="_Hlk55412731"/>
      <w:r w:rsidRPr="008D4BF7">
        <w:t>°C</w:t>
      </w:r>
      <w:bookmarkEnd w:id="8"/>
      <w:r w:rsidRPr="008D4BF7">
        <w:t>.</w:t>
      </w:r>
    </w:p>
    <w:p w14:paraId="2D43C840" w14:textId="77777777" w:rsidR="008D4BF7" w:rsidRPr="008D4BF7" w:rsidRDefault="008D4BF7" w:rsidP="00FD47A1">
      <w:pPr>
        <w:contextualSpacing/>
      </w:pPr>
    </w:p>
    <w:p w14:paraId="3908A72D" w14:textId="35FFB15B" w:rsidR="00676D83" w:rsidRPr="008D4BF7" w:rsidRDefault="00676D83" w:rsidP="00FD47A1">
      <w:pPr>
        <w:contextualSpacing/>
      </w:pPr>
      <w:r w:rsidRPr="008D4BF7">
        <w:t>2.</w:t>
      </w:r>
      <w:r w:rsidR="00492216" w:rsidRPr="008D4BF7">
        <w:t>2</w:t>
      </w:r>
      <w:r w:rsidRPr="008D4BF7">
        <w:t>. Prepare lysis buffer</w:t>
      </w:r>
      <w:r w:rsidR="00012607" w:rsidRPr="008D4BF7">
        <w:t xml:space="preserve"> (20 mM TRIS pH 7.6, 10 mM </w:t>
      </w:r>
      <w:proofErr w:type="spellStart"/>
      <w:r w:rsidR="00012607" w:rsidRPr="008D4BF7">
        <w:t>MgAcet</w:t>
      </w:r>
      <w:proofErr w:type="spellEnd"/>
      <w:r w:rsidR="00012607" w:rsidRPr="008D4BF7">
        <w:t xml:space="preserve">, 150 mM </w:t>
      </w:r>
      <w:proofErr w:type="spellStart"/>
      <w:r w:rsidR="00012607" w:rsidRPr="008D4BF7">
        <w:t>KAcet</w:t>
      </w:r>
      <w:proofErr w:type="spellEnd"/>
      <w:r w:rsidR="00012607" w:rsidRPr="008D4BF7">
        <w:t>, 0.4% TRITON X-100, 6 mM β-mercaptoethanol, 5 mM CaCl</w:t>
      </w:r>
      <w:r w:rsidR="00012607" w:rsidRPr="008D4BF7">
        <w:rPr>
          <w:vertAlign w:val="subscript"/>
        </w:rPr>
        <w:t>2</w:t>
      </w:r>
      <w:r w:rsidR="007838AD" w:rsidRPr="008D4BF7">
        <w:t xml:space="preserve"> and optional</w:t>
      </w:r>
      <w:r w:rsidR="00012607" w:rsidRPr="008D4BF7">
        <w:t xml:space="preserve"> 1 mM chloramphenicol)</w:t>
      </w:r>
      <w:r w:rsidR="008611D8" w:rsidRPr="008D4BF7">
        <w:t>.</w:t>
      </w:r>
      <w:r w:rsidR="001E07E3" w:rsidRPr="008D4BF7">
        <w:t xml:space="preserve"> Aliquot </w:t>
      </w:r>
      <w:r w:rsidR="007B1B61" w:rsidRPr="008D4BF7">
        <w:t>500</w:t>
      </w:r>
      <w:r w:rsidR="002418B0" w:rsidRPr="008D4BF7">
        <w:t xml:space="preserve"> µL</w:t>
      </w:r>
      <w:r w:rsidR="007B1B61" w:rsidRPr="008D4BF7">
        <w:t xml:space="preserve"> of lysis buffer</w:t>
      </w:r>
      <w:r w:rsidR="001E07E3" w:rsidRPr="008D4BF7">
        <w:t xml:space="preserve"> </w:t>
      </w:r>
      <w:r w:rsidR="007B1B61" w:rsidRPr="008D4BF7">
        <w:t>per</w:t>
      </w:r>
      <w:r w:rsidR="001E07E3" w:rsidRPr="008D4BF7">
        <w:t xml:space="preserve"> sample</w:t>
      </w:r>
      <w:r w:rsidR="007B1B61" w:rsidRPr="008D4BF7">
        <w:t xml:space="preserve"> </w:t>
      </w:r>
      <w:r w:rsidR="001E07E3" w:rsidRPr="008D4BF7">
        <w:t xml:space="preserve">into 1.5 mL </w:t>
      </w:r>
      <w:r w:rsidR="004B4C17" w:rsidRPr="008D4BF7">
        <w:t xml:space="preserve">reaction </w:t>
      </w:r>
      <w:r w:rsidR="001E07E3" w:rsidRPr="008D4BF7">
        <w:t xml:space="preserve">tubes and place them on ice. </w:t>
      </w:r>
    </w:p>
    <w:p w14:paraId="456A8295" w14:textId="77777777" w:rsidR="008D4BF7" w:rsidRPr="008D4BF7" w:rsidRDefault="008D4BF7" w:rsidP="00FD47A1">
      <w:pPr>
        <w:contextualSpacing/>
      </w:pPr>
    </w:p>
    <w:p w14:paraId="1C024A02" w14:textId="54CFDD52" w:rsidR="00676D83" w:rsidRPr="008D4BF7" w:rsidRDefault="00676D83" w:rsidP="00FD47A1">
      <w:pPr>
        <w:contextualSpacing/>
      </w:pPr>
      <w:r w:rsidRPr="008D4BF7">
        <w:t>2.</w:t>
      </w:r>
      <w:r w:rsidR="00BA0E33" w:rsidRPr="008D4BF7">
        <w:t>3</w:t>
      </w:r>
      <w:r w:rsidRPr="008D4BF7">
        <w:t xml:space="preserve"> </w:t>
      </w:r>
      <w:r w:rsidR="00B04216" w:rsidRPr="008D4BF7">
        <w:t>Decontaminate</w:t>
      </w:r>
      <w:r w:rsidRPr="008D4BF7">
        <w:t xml:space="preserve"> mortar </w:t>
      </w:r>
      <w:r w:rsidR="00A9235A" w:rsidRPr="008D4BF7">
        <w:t xml:space="preserve">and pestle </w:t>
      </w:r>
      <w:r w:rsidR="007B1B61" w:rsidRPr="008D4BF7">
        <w:t xml:space="preserve">with </w:t>
      </w:r>
      <w:r w:rsidR="00B04216" w:rsidRPr="008D4BF7">
        <w:t xml:space="preserve">laboratory </w:t>
      </w:r>
      <w:r w:rsidR="009C76E3" w:rsidRPr="008D4BF7">
        <w:t>detergent</w:t>
      </w:r>
      <w:r w:rsidRPr="008D4BF7">
        <w:t xml:space="preserve"> and </w:t>
      </w:r>
      <w:r w:rsidR="00A9235A" w:rsidRPr="008D4BF7">
        <w:t xml:space="preserve">70% </w:t>
      </w:r>
      <w:proofErr w:type="gramStart"/>
      <w:r w:rsidRPr="008D4BF7">
        <w:t>ethanol</w:t>
      </w:r>
      <w:r w:rsidR="009C76E3" w:rsidRPr="008D4BF7">
        <w:t>, and</w:t>
      </w:r>
      <w:proofErr w:type="gramEnd"/>
      <w:r w:rsidR="009C76E3" w:rsidRPr="008D4BF7">
        <w:t xml:space="preserve"> dry</w:t>
      </w:r>
      <w:r w:rsidR="00141D48" w:rsidRPr="008D4BF7">
        <w:t xml:space="preserve"> them</w:t>
      </w:r>
      <w:r w:rsidR="009C76E3" w:rsidRPr="008D4BF7">
        <w:t>.</w:t>
      </w:r>
      <w:r w:rsidRPr="008D4BF7">
        <w:t xml:space="preserve"> </w:t>
      </w:r>
      <w:r w:rsidR="004256A4" w:rsidRPr="008D4BF7">
        <w:t xml:space="preserve">Cool </w:t>
      </w:r>
      <w:r w:rsidRPr="008D4BF7">
        <w:t>mortar</w:t>
      </w:r>
      <w:r w:rsidR="00A9235A" w:rsidRPr="008D4BF7">
        <w:t xml:space="preserve"> and pestle</w:t>
      </w:r>
      <w:r w:rsidRPr="008D4BF7">
        <w:t xml:space="preserve"> by </w:t>
      </w:r>
      <w:r w:rsidR="007B1B61" w:rsidRPr="008D4BF7">
        <w:t xml:space="preserve">pouring </w:t>
      </w:r>
      <w:r w:rsidRPr="008D4BF7">
        <w:t>liquid nitrogen</w:t>
      </w:r>
      <w:r w:rsidR="007B1B61" w:rsidRPr="008D4BF7">
        <w:t xml:space="preserve"> into the mortar</w:t>
      </w:r>
      <w:r w:rsidRPr="008D4BF7">
        <w:t>.</w:t>
      </w:r>
    </w:p>
    <w:p w14:paraId="57E9A86E" w14:textId="77777777" w:rsidR="008D4BF7" w:rsidRPr="008D4BF7" w:rsidRDefault="008D4BF7" w:rsidP="00FD47A1">
      <w:pPr>
        <w:contextualSpacing/>
      </w:pPr>
    </w:p>
    <w:p w14:paraId="1EDDEE58" w14:textId="041C976B" w:rsidR="00676D83" w:rsidRPr="008D4BF7" w:rsidRDefault="00676D83" w:rsidP="00FD47A1">
      <w:pPr>
        <w:contextualSpacing/>
      </w:pPr>
      <w:r w:rsidRPr="008D4BF7">
        <w:t>2.</w:t>
      </w:r>
      <w:r w:rsidR="00BA0E33" w:rsidRPr="008D4BF7">
        <w:t>4</w:t>
      </w:r>
      <w:r w:rsidRPr="008D4BF7">
        <w:t xml:space="preserve"> </w:t>
      </w:r>
      <w:r w:rsidR="007B1B61" w:rsidRPr="008D4BF7">
        <w:t xml:space="preserve">Transfer </w:t>
      </w:r>
      <w:r w:rsidRPr="008D4BF7">
        <w:t xml:space="preserve">frozen pellet into </w:t>
      </w:r>
      <w:r w:rsidR="007B1B61" w:rsidRPr="008D4BF7">
        <w:t xml:space="preserve">pre-chilled </w:t>
      </w:r>
      <w:r w:rsidRPr="008D4BF7">
        <w:t xml:space="preserve">mortar and grind it to </w:t>
      </w:r>
      <w:r w:rsidR="007838AD" w:rsidRPr="008D4BF7">
        <w:t xml:space="preserve">a </w:t>
      </w:r>
      <w:r w:rsidRPr="008D4BF7">
        <w:t xml:space="preserve">powder. </w:t>
      </w:r>
      <w:r w:rsidR="009C76E3" w:rsidRPr="008D4BF7">
        <w:t>With a spatula, a</w:t>
      </w:r>
      <w:r w:rsidRPr="008D4BF7">
        <w:t xml:space="preserve">dd </w:t>
      </w:r>
      <w:r w:rsidR="007B1B61" w:rsidRPr="008D4BF7">
        <w:t xml:space="preserve">approximately </w:t>
      </w:r>
      <w:r w:rsidRPr="008D4BF7">
        <w:t xml:space="preserve">1 volume of </w:t>
      </w:r>
      <w:r w:rsidR="004074BB" w:rsidRPr="008D4BF7">
        <w:t>aluminum</w:t>
      </w:r>
      <w:r w:rsidRPr="008D4BF7">
        <w:t xml:space="preserve"> oxide and continue grinding. </w:t>
      </w:r>
      <w:r w:rsidR="00216F4C" w:rsidRPr="008D4BF7">
        <w:t>Keep mortar, pestle and cells c</w:t>
      </w:r>
      <w:r w:rsidRPr="008D4BF7">
        <w:t xml:space="preserve">ool by </w:t>
      </w:r>
      <w:r w:rsidR="00216F4C" w:rsidRPr="008D4BF7">
        <w:t xml:space="preserve">pouring </w:t>
      </w:r>
      <w:r w:rsidRPr="008D4BF7">
        <w:t xml:space="preserve">liquid nitrogen </w:t>
      </w:r>
      <w:r w:rsidR="00454AE3" w:rsidRPr="008D4BF7">
        <w:t>when</w:t>
      </w:r>
      <w:r w:rsidRPr="008D4BF7">
        <w:t xml:space="preserve"> needed</w:t>
      </w:r>
      <w:r w:rsidR="006027B3" w:rsidRPr="008D4BF7">
        <w:t xml:space="preserve">, do not let </w:t>
      </w:r>
      <w:r w:rsidR="007838AD" w:rsidRPr="008D4BF7">
        <w:t>the contents of the mortar to</w:t>
      </w:r>
      <w:r w:rsidR="006027B3" w:rsidRPr="008D4BF7">
        <w:t xml:space="preserve"> </w:t>
      </w:r>
      <w:r w:rsidR="007B1B61" w:rsidRPr="008D4BF7">
        <w:t>thaw</w:t>
      </w:r>
      <w:r w:rsidRPr="008D4BF7">
        <w:t>.</w:t>
      </w:r>
    </w:p>
    <w:p w14:paraId="00121707" w14:textId="77777777" w:rsidR="008D4BF7" w:rsidRPr="008D4BF7" w:rsidRDefault="008D4BF7" w:rsidP="00FD47A1">
      <w:pPr>
        <w:contextualSpacing/>
      </w:pPr>
    </w:p>
    <w:p w14:paraId="430D619D" w14:textId="6B4CE5A0" w:rsidR="00676D83" w:rsidRPr="008D4BF7" w:rsidRDefault="00676D83" w:rsidP="00FD47A1">
      <w:pPr>
        <w:contextualSpacing/>
        <w:rPr>
          <w:bCs/>
        </w:rPr>
      </w:pPr>
      <w:r w:rsidRPr="008D4BF7">
        <w:t>2.</w:t>
      </w:r>
      <w:r w:rsidR="00BA0E33" w:rsidRPr="008D4BF7">
        <w:t>5</w:t>
      </w:r>
      <w:r w:rsidRPr="008D4BF7">
        <w:t xml:space="preserve"> </w:t>
      </w:r>
      <w:r w:rsidR="00F92A21" w:rsidRPr="008D4BF7">
        <w:t>Just before using</w:t>
      </w:r>
      <w:r w:rsidR="00E84267" w:rsidRPr="008D4BF7">
        <w:t xml:space="preserve"> </w:t>
      </w:r>
      <w:r w:rsidR="00141D48" w:rsidRPr="008D4BF7">
        <w:t>lysis buffer</w:t>
      </w:r>
      <w:r w:rsidR="00F92A21" w:rsidRPr="008D4BF7">
        <w:t xml:space="preserve">, add GMP-PNP and DNase I into </w:t>
      </w:r>
      <w:r w:rsidR="0007447D" w:rsidRPr="008D4BF7">
        <w:t xml:space="preserve">the </w:t>
      </w:r>
      <w:bookmarkStart w:id="9" w:name="_Hlk62684787"/>
      <w:r w:rsidR="00F92A21" w:rsidRPr="008D4BF7">
        <w:t xml:space="preserve">lysis buffer </w:t>
      </w:r>
      <w:bookmarkEnd w:id="9"/>
      <w:r w:rsidR="00F92A21" w:rsidRPr="008D4BF7">
        <w:t>aliquot to the final concentration of 2 mM and 100 U/</w:t>
      </w:r>
      <w:proofErr w:type="gramStart"/>
      <w:r w:rsidR="00F92A21" w:rsidRPr="008D4BF7">
        <w:t>mL</w:t>
      </w:r>
      <w:proofErr w:type="gramEnd"/>
      <w:r w:rsidR="00F92A21" w:rsidRPr="008D4BF7">
        <w:t xml:space="preserve"> respectively</w:t>
      </w:r>
      <w:r w:rsidR="00100571" w:rsidRPr="008D4BF7">
        <w:t>.</w:t>
      </w:r>
      <w:bookmarkStart w:id="10" w:name="_Hlk61128946"/>
      <w:r w:rsidRPr="008D4BF7">
        <w:t xml:space="preserve"> </w:t>
      </w:r>
      <w:bookmarkEnd w:id="10"/>
      <w:r w:rsidRPr="008D4BF7">
        <w:t xml:space="preserve">Transfer </w:t>
      </w:r>
      <w:r w:rsidR="00A823D4" w:rsidRPr="008D4BF7">
        <w:t>the solution</w:t>
      </w:r>
      <w:r w:rsidRPr="008D4BF7">
        <w:t xml:space="preserve"> into </w:t>
      </w:r>
      <w:r w:rsidR="000A5BB2" w:rsidRPr="008D4BF7">
        <w:t xml:space="preserve">the </w:t>
      </w:r>
      <w:r w:rsidRPr="008D4BF7">
        <w:t xml:space="preserve">mortar with cells and </w:t>
      </w:r>
      <w:r w:rsidR="004074BB" w:rsidRPr="008D4BF7">
        <w:t>aluminum</w:t>
      </w:r>
      <w:r w:rsidRPr="008D4BF7">
        <w:t xml:space="preserve"> oxide and continue grinding. </w:t>
      </w:r>
      <w:r w:rsidRPr="008D4BF7">
        <w:rPr>
          <w:bCs/>
        </w:rPr>
        <w:t xml:space="preserve">Let </w:t>
      </w:r>
      <w:r w:rsidR="000A5BB2" w:rsidRPr="008D4BF7">
        <w:rPr>
          <w:bCs/>
        </w:rPr>
        <w:t xml:space="preserve">the lysate thaw </w:t>
      </w:r>
      <w:r w:rsidRPr="008D4BF7">
        <w:rPr>
          <w:bCs/>
        </w:rPr>
        <w:t xml:space="preserve">slowly </w:t>
      </w:r>
      <w:r w:rsidR="000A5BB2" w:rsidRPr="008D4BF7">
        <w:rPr>
          <w:bCs/>
        </w:rPr>
        <w:t xml:space="preserve">while </w:t>
      </w:r>
      <w:r w:rsidRPr="008D4BF7">
        <w:rPr>
          <w:bCs/>
        </w:rPr>
        <w:t xml:space="preserve">grinding and transfer </w:t>
      </w:r>
      <w:r w:rsidR="00963C40" w:rsidRPr="008D4BF7">
        <w:rPr>
          <w:bCs/>
        </w:rPr>
        <w:t xml:space="preserve">the </w:t>
      </w:r>
      <w:r w:rsidRPr="008D4BF7">
        <w:rPr>
          <w:bCs/>
        </w:rPr>
        <w:t>mixture into</w:t>
      </w:r>
      <w:r w:rsidR="0007447D" w:rsidRPr="008D4BF7">
        <w:rPr>
          <w:bCs/>
        </w:rPr>
        <w:t xml:space="preserve"> the</w:t>
      </w:r>
      <w:r w:rsidRPr="008D4BF7">
        <w:rPr>
          <w:bCs/>
        </w:rPr>
        <w:t xml:space="preserve"> </w:t>
      </w:r>
      <w:r w:rsidR="00963C40" w:rsidRPr="008D4BF7">
        <w:rPr>
          <w:bCs/>
        </w:rPr>
        <w:t>pre-</w:t>
      </w:r>
      <w:r w:rsidR="00427679" w:rsidRPr="008D4BF7">
        <w:rPr>
          <w:bCs/>
        </w:rPr>
        <w:t>cool</w:t>
      </w:r>
      <w:r w:rsidR="00BA0E33" w:rsidRPr="008D4BF7">
        <w:rPr>
          <w:bCs/>
        </w:rPr>
        <w:t>ed</w:t>
      </w:r>
      <w:r w:rsidR="00A823D4" w:rsidRPr="008D4BF7">
        <w:rPr>
          <w:bCs/>
        </w:rPr>
        <w:t xml:space="preserve"> </w:t>
      </w:r>
      <w:r w:rsidRPr="008D4BF7">
        <w:rPr>
          <w:bCs/>
        </w:rPr>
        <w:t>1</w:t>
      </w:r>
      <w:r w:rsidR="0026157C" w:rsidRPr="008D4BF7">
        <w:rPr>
          <w:bCs/>
        </w:rPr>
        <w:t>.</w:t>
      </w:r>
      <w:r w:rsidRPr="008D4BF7">
        <w:rPr>
          <w:bCs/>
        </w:rPr>
        <w:t xml:space="preserve">5 mL </w:t>
      </w:r>
      <w:r w:rsidR="004B4C17" w:rsidRPr="008D4BF7">
        <w:rPr>
          <w:bCs/>
        </w:rPr>
        <w:t xml:space="preserve">reaction </w:t>
      </w:r>
      <w:r w:rsidRPr="008D4BF7">
        <w:rPr>
          <w:bCs/>
        </w:rPr>
        <w:t>tube and</w:t>
      </w:r>
      <w:r w:rsidR="00BA0E33" w:rsidRPr="008D4BF7">
        <w:t xml:space="preserve"> </w:t>
      </w:r>
      <w:r w:rsidR="00BA0E33" w:rsidRPr="008D4BF7">
        <w:rPr>
          <w:bCs/>
        </w:rPr>
        <w:t>immediately</w:t>
      </w:r>
      <w:r w:rsidRPr="008D4BF7">
        <w:rPr>
          <w:bCs/>
        </w:rPr>
        <w:t xml:space="preserve"> place on ice.</w:t>
      </w:r>
    </w:p>
    <w:p w14:paraId="4DEDF20A" w14:textId="77777777" w:rsidR="008D4BF7" w:rsidRPr="008D4BF7" w:rsidRDefault="008D4BF7" w:rsidP="00FD47A1">
      <w:pPr>
        <w:pBdr>
          <w:top w:val="nil"/>
          <w:left w:val="nil"/>
          <w:bottom w:val="nil"/>
          <w:right w:val="nil"/>
          <w:between w:val="nil"/>
        </w:pBdr>
        <w:contextualSpacing/>
        <w:rPr>
          <w:bCs/>
        </w:rPr>
      </w:pPr>
    </w:p>
    <w:p w14:paraId="73668DFD" w14:textId="5F25F326" w:rsidR="00676D83" w:rsidRPr="008D4BF7" w:rsidRDefault="00676D83" w:rsidP="00FD47A1">
      <w:pPr>
        <w:pBdr>
          <w:top w:val="nil"/>
          <w:left w:val="nil"/>
          <w:bottom w:val="nil"/>
          <w:right w:val="nil"/>
          <w:between w:val="nil"/>
        </w:pBdr>
        <w:contextualSpacing/>
        <w:rPr>
          <w:bCs/>
        </w:rPr>
      </w:pPr>
      <w:r w:rsidRPr="008D4BF7">
        <w:rPr>
          <w:bCs/>
        </w:rPr>
        <w:t>2.</w:t>
      </w:r>
      <w:r w:rsidR="00BA0E33" w:rsidRPr="008D4BF7">
        <w:rPr>
          <w:bCs/>
        </w:rPr>
        <w:t>6</w:t>
      </w:r>
      <w:r w:rsidRPr="008D4BF7">
        <w:rPr>
          <w:bCs/>
        </w:rPr>
        <w:t xml:space="preserve"> Centrifuge </w:t>
      </w:r>
      <w:r w:rsidR="00BA0E33" w:rsidRPr="008D4BF7">
        <w:rPr>
          <w:bCs/>
        </w:rPr>
        <w:t>lysate</w:t>
      </w:r>
      <w:r w:rsidR="00957756" w:rsidRPr="008D4BF7">
        <w:rPr>
          <w:bCs/>
        </w:rPr>
        <w:t>s</w:t>
      </w:r>
      <w:r w:rsidR="00BA0E33" w:rsidRPr="008D4BF7">
        <w:rPr>
          <w:bCs/>
        </w:rPr>
        <w:t xml:space="preserve"> </w:t>
      </w:r>
      <w:r w:rsidR="00C07CB0" w:rsidRPr="008D4BF7">
        <w:rPr>
          <w:bCs/>
        </w:rPr>
        <w:t>at</w:t>
      </w:r>
      <w:r w:rsidRPr="008D4BF7">
        <w:rPr>
          <w:bCs/>
        </w:rPr>
        <w:t xml:space="preserve"> </w:t>
      </w:r>
      <w:r w:rsidR="00C536B4" w:rsidRPr="008D4BF7">
        <w:rPr>
          <w:bCs/>
        </w:rPr>
        <w:t>20</w:t>
      </w:r>
      <w:r w:rsidRPr="008D4BF7">
        <w:rPr>
          <w:bCs/>
        </w:rPr>
        <w:t xml:space="preserve"> 000 </w:t>
      </w:r>
      <w:r w:rsidR="00C536B4" w:rsidRPr="008D4BF7">
        <w:rPr>
          <w:bCs/>
        </w:rPr>
        <w:t xml:space="preserve">x </w:t>
      </w:r>
      <w:r w:rsidR="00C536B4" w:rsidRPr="008D4BF7">
        <w:rPr>
          <w:bCs/>
          <w:i/>
          <w:iCs/>
        </w:rPr>
        <w:t>g</w:t>
      </w:r>
      <w:r w:rsidR="00C536B4" w:rsidRPr="008D4BF7">
        <w:rPr>
          <w:bCs/>
        </w:rPr>
        <w:t xml:space="preserve"> </w:t>
      </w:r>
      <w:r w:rsidRPr="008D4BF7">
        <w:rPr>
          <w:bCs/>
        </w:rPr>
        <w:t>for 5 minutes at 4</w:t>
      </w:r>
      <w:r w:rsidR="009A23DA" w:rsidRPr="008D4BF7">
        <w:rPr>
          <w:bCs/>
        </w:rPr>
        <w:t xml:space="preserve"> </w:t>
      </w:r>
      <w:r w:rsidRPr="008D4BF7">
        <w:rPr>
          <w:bCs/>
        </w:rPr>
        <w:t xml:space="preserve">°C. </w:t>
      </w:r>
      <w:r w:rsidR="00957756" w:rsidRPr="008D4BF7">
        <w:rPr>
          <w:bCs/>
        </w:rPr>
        <w:t>Transfer s</w:t>
      </w:r>
      <w:r w:rsidR="00BA0E33" w:rsidRPr="008D4BF7">
        <w:rPr>
          <w:bCs/>
        </w:rPr>
        <w:t>upernatant</w:t>
      </w:r>
      <w:r w:rsidR="00957756" w:rsidRPr="008D4BF7">
        <w:rPr>
          <w:bCs/>
        </w:rPr>
        <w:t>s</w:t>
      </w:r>
      <w:r w:rsidRPr="008D4BF7">
        <w:rPr>
          <w:bCs/>
        </w:rPr>
        <w:t xml:space="preserve"> into new</w:t>
      </w:r>
      <w:r w:rsidR="00BA0E33" w:rsidRPr="008D4BF7">
        <w:rPr>
          <w:bCs/>
        </w:rPr>
        <w:t xml:space="preserve">, </w:t>
      </w:r>
      <w:r w:rsidR="00963C40" w:rsidRPr="008D4BF7">
        <w:rPr>
          <w:bCs/>
        </w:rPr>
        <w:t>pre-</w:t>
      </w:r>
      <w:r w:rsidR="00BA0E33" w:rsidRPr="008D4BF7">
        <w:rPr>
          <w:bCs/>
        </w:rPr>
        <w:t>cooled</w:t>
      </w:r>
      <w:r w:rsidRPr="008D4BF7">
        <w:rPr>
          <w:bCs/>
        </w:rPr>
        <w:t xml:space="preserve"> 1,5 mL </w:t>
      </w:r>
      <w:r w:rsidR="004B4C17" w:rsidRPr="008D4BF7">
        <w:rPr>
          <w:bCs/>
        </w:rPr>
        <w:t xml:space="preserve">reaction </w:t>
      </w:r>
      <w:r w:rsidRPr="008D4BF7">
        <w:rPr>
          <w:bCs/>
        </w:rPr>
        <w:t>tube</w:t>
      </w:r>
      <w:r w:rsidR="00957756" w:rsidRPr="008D4BF7">
        <w:rPr>
          <w:bCs/>
        </w:rPr>
        <w:t>s and keep</w:t>
      </w:r>
      <w:r w:rsidRPr="008D4BF7">
        <w:rPr>
          <w:bCs/>
        </w:rPr>
        <w:t xml:space="preserve"> </w:t>
      </w:r>
      <w:r w:rsidR="009A23DA" w:rsidRPr="008D4BF7">
        <w:rPr>
          <w:bCs/>
        </w:rPr>
        <w:t xml:space="preserve">them </w:t>
      </w:r>
      <w:r w:rsidRPr="008D4BF7">
        <w:rPr>
          <w:bCs/>
        </w:rPr>
        <w:t>on ice.</w:t>
      </w:r>
      <w:r w:rsidR="009F298E" w:rsidRPr="008D4BF7">
        <w:rPr>
          <w:bCs/>
        </w:rPr>
        <w:t xml:space="preserve"> </w:t>
      </w:r>
    </w:p>
    <w:p w14:paraId="686F8878" w14:textId="77777777" w:rsidR="008D4BF7" w:rsidRPr="008D4BF7" w:rsidRDefault="008D4BF7" w:rsidP="00FD47A1">
      <w:pPr>
        <w:pBdr>
          <w:top w:val="nil"/>
          <w:left w:val="nil"/>
          <w:bottom w:val="nil"/>
          <w:right w:val="nil"/>
          <w:between w:val="nil"/>
        </w:pBdr>
        <w:contextualSpacing/>
        <w:rPr>
          <w:bCs/>
        </w:rPr>
      </w:pPr>
    </w:p>
    <w:p w14:paraId="764E5EEB" w14:textId="08AC2381" w:rsidR="00FD47A1" w:rsidRPr="00FD47A1" w:rsidRDefault="00676D83" w:rsidP="00FD47A1">
      <w:pPr>
        <w:pStyle w:val="ListParagraph"/>
        <w:numPr>
          <w:ilvl w:val="1"/>
          <w:numId w:val="17"/>
        </w:numPr>
        <w:pBdr>
          <w:top w:val="nil"/>
          <w:left w:val="nil"/>
          <w:bottom w:val="nil"/>
          <w:right w:val="nil"/>
          <w:between w:val="nil"/>
        </w:pBdr>
        <w:rPr>
          <w:bCs/>
        </w:rPr>
      </w:pPr>
      <w:r w:rsidRPr="00FD47A1">
        <w:rPr>
          <w:bCs/>
        </w:rPr>
        <w:t xml:space="preserve">Measure </w:t>
      </w:r>
      <w:r w:rsidR="00C04E70" w:rsidRPr="00FD47A1">
        <w:rPr>
          <w:bCs/>
        </w:rPr>
        <w:t xml:space="preserve">the RNA </w:t>
      </w:r>
      <w:r w:rsidRPr="00FD47A1">
        <w:rPr>
          <w:bCs/>
        </w:rPr>
        <w:t xml:space="preserve">concentration in </w:t>
      </w:r>
      <w:r w:rsidR="00957756" w:rsidRPr="00FD47A1">
        <w:rPr>
          <w:bCs/>
        </w:rPr>
        <w:t xml:space="preserve">each </w:t>
      </w:r>
      <w:r w:rsidRPr="00FD47A1">
        <w:rPr>
          <w:bCs/>
        </w:rPr>
        <w:t>sample</w:t>
      </w:r>
      <w:r w:rsidR="00C07CB0" w:rsidRPr="00FD47A1">
        <w:rPr>
          <w:bCs/>
        </w:rPr>
        <w:t xml:space="preserve"> </w:t>
      </w:r>
      <w:r w:rsidR="00F15393" w:rsidRPr="00FD47A1">
        <w:rPr>
          <w:bCs/>
        </w:rPr>
        <w:t xml:space="preserve">with </w:t>
      </w:r>
      <w:proofErr w:type="spellStart"/>
      <w:r w:rsidR="00C07CB0" w:rsidRPr="00FD47A1">
        <w:rPr>
          <w:bCs/>
        </w:rPr>
        <w:t>NanoDrop</w:t>
      </w:r>
      <w:proofErr w:type="spellEnd"/>
      <w:r w:rsidRPr="00FD47A1">
        <w:rPr>
          <w:bCs/>
        </w:rPr>
        <w:t xml:space="preserve">. </w:t>
      </w:r>
      <w:r w:rsidR="00606A20" w:rsidRPr="00FD47A1">
        <w:rPr>
          <w:bCs/>
        </w:rPr>
        <w:t>U</w:t>
      </w:r>
      <w:r w:rsidRPr="00FD47A1">
        <w:rPr>
          <w:bCs/>
        </w:rPr>
        <w:t>se 1:10 dilution</w:t>
      </w:r>
      <w:r w:rsidR="00957756" w:rsidRPr="00FD47A1">
        <w:rPr>
          <w:bCs/>
        </w:rPr>
        <w:t>s</w:t>
      </w:r>
      <w:r w:rsidR="00553511" w:rsidRPr="00FD47A1">
        <w:rPr>
          <w:bCs/>
        </w:rPr>
        <w:t xml:space="preserve"> of samples</w:t>
      </w:r>
      <w:r w:rsidR="006228CA" w:rsidRPr="00FD47A1">
        <w:rPr>
          <w:bCs/>
        </w:rPr>
        <w:t xml:space="preserve"> </w:t>
      </w:r>
      <w:r w:rsidR="00F15393" w:rsidRPr="00FD47A1">
        <w:rPr>
          <w:bCs/>
        </w:rPr>
        <w:t>and</w:t>
      </w:r>
      <w:r w:rsidR="00553511" w:rsidRPr="00FD47A1">
        <w:rPr>
          <w:bCs/>
        </w:rPr>
        <w:t xml:space="preserve"> 1:10 dilution of lysis buffer in nuclease-free water</w:t>
      </w:r>
      <w:r w:rsidR="00652382" w:rsidRPr="00FD47A1">
        <w:rPr>
          <w:bCs/>
        </w:rPr>
        <w:t xml:space="preserve"> as a blank. </w:t>
      </w:r>
    </w:p>
    <w:p w14:paraId="694A742C" w14:textId="77777777" w:rsidR="00FD47A1" w:rsidRDefault="00FD47A1" w:rsidP="00FD47A1">
      <w:pPr>
        <w:pBdr>
          <w:top w:val="nil"/>
          <w:left w:val="nil"/>
          <w:bottom w:val="nil"/>
          <w:right w:val="nil"/>
          <w:between w:val="nil"/>
        </w:pBdr>
        <w:rPr>
          <w:bCs/>
        </w:rPr>
      </w:pPr>
    </w:p>
    <w:p w14:paraId="40620777" w14:textId="6CED5E60" w:rsidR="00676D83" w:rsidRPr="00FD47A1" w:rsidRDefault="00652382" w:rsidP="00FD47A1">
      <w:pPr>
        <w:pBdr>
          <w:top w:val="nil"/>
          <w:left w:val="nil"/>
          <w:bottom w:val="nil"/>
          <w:right w:val="nil"/>
          <w:between w:val="nil"/>
        </w:pBdr>
        <w:rPr>
          <w:bCs/>
        </w:rPr>
      </w:pPr>
      <w:r w:rsidRPr="00FD47A1">
        <w:rPr>
          <w:bCs/>
        </w:rPr>
        <w:t>NOTE: Be aware that chloramphenicol shows significant absorption at 260 nm</w:t>
      </w:r>
      <w:r w:rsidR="00553511" w:rsidRPr="00FD47A1">
        <w:rPr>
          <w:bCs/>
        </w:rPr>
        <w:t>.</w:t>
      </w:r>
    </w:p>
    <w:p w14:paraId="04FD7F46" w14:textId="77777777" w:rsidR="00FD47A1" w:rsidRDefault="00FD47A1" w:rsidP="00FD47A1">
      <w:pPr>
        <w:pBdr>
          <w:top w:val="nil"/>
          <w:left w:val="nil"/>
          <w:bottom w:val="nil"/>
          <w:right w:val="nil"/>
          <w:between w:val="nil"/>
        </w:pBdr>
        <w:contextualSpacing/>
        <w:rPr>
          <w:bCs/>
        </w:rPr>
      </w:pPr>
    </w:p>
    <w:p w14:paraId="0BC53115" w14:textId="79351898" w:rsidR="00676D83" w:rsidRPr="008D4BF7" w:rsidRDefault="00676D83" w:rsidP="00FD47A1">
      <w:pPr>
        <w:pBdr>
          <w:top w:val="nil"/>
          <w:left w:val="nil"/>
          <w:bottom w:val="nil"/>
          <w:right w:val="nil"/>
          <w:between w:val="nil"/>
        </w:pBdr>
        <w:contextualSpacing/>
        <w:rPr>
          <w:bCs/>
        </w:rPr>
      </w:pPr>
      <w:r w:rsidRPr="008D4BF7">
        <w:rPr>
          <w:bCs/>
        </w:rPr>
        <w:t>2.</w:t>
      </w:r>
      <w:r w:rsidR="00BA0E33" w:rsidRPr="008D4BF7">
        <w:rPr>
          <w:bCs/>
        </w:rPr>
        <w:t>8</w:t>
      </w:r>
      <w:r w:rsidRPr="008D4BF7">
        <w:rPr>
          <w:bCs/>
        </w:rPr>
        <w:t xml:space="preserve"> Divide </w:t>
      </w:r>
      <w:r w:rsidR="00957756" w:rsidRPr="008D4BF7">
        <w:rPr>
          <w:bCs/>
        </w:rPr>
        <w:t xml:space="preserve">each </w:t>
      </w:r>
      <w:r w:rsidRPr="008D4BF7">
        <w:rPr>
          <w:bCs/>
        </w:rPr>
        <w:t xml:space="preserve">lysate into two </w:t>
      </w:r>
      <w:r w:rsidR="00606A20" w:rsidRPr="008D4BF7">
        <w:rPr>
          <w:bCs/>
        </w:rPr>
        <w:t>portions</w:t>
      </w:r>
      <w:r w:rsidRPr="008D4BF7">
        <w:rPr>
          <w:bCs/>
        </w:rPr>
        <w:t xml:space="preserve">: one for </w:t>
      </w:r>
      <w:r w:rsidR="00D22B0A" w:rsidRPr="008D4BF7">
        <w:rPr>
          <w:bCs/>
        </w:rPr>
        <w:t>RIBO</w:t>
      </w:r>
      <w:r w:rsidRPr="008D4BF7">
        <w:rPr>
          <w:bCs/>
        </w:rPr>
        <w:t>-seq (</w:t>
      </w:r>
      <w:r w:rsidR="00084CCC" w:rsidRPr="008D4BF7">
        <w:rPr>
          <w:bCs/>
        </w:rPr>
        <w:t>0.5</w:t>
      </w:r>
      <w:r w:rsidR="00606A20" w:rsidRPr="008D4BF7">
        <w:rPr>
          <w:bCs/>
        </w:rPr>
        <w:t xml:space="preserve"> – 1 </w:t>
      </w:r>
      <w:r w:rsidRPr="008D4BF7">
        <w:rPr>
          <w:bCs/>
        </w:rPr>
        <w:t>mg of</w:t>
      </w:r>
      <w:r w:rsidR="00606A20" w:rsidRPr="008D4BF7">
        <w:rPr>
          <w:bCs/>
        </w:rPr>
        <w:t xml:space="preserve"> </w:t>
      </w:r>
      <w:r w:rsidRPr="008D4BF7">
        <w:rPr>
          <w:bCs/>
        </w:rPr>
        <w:t xml:space="preserve">RNA) and </w:t>
      </w:r>
      <w:r w:rsidR="00606A20" w:rsidRPr="008D4BF7">
        <w:rPr>
          <w:bCs/>
        </w:rPr>
        <w:t xml:space="preserve">the </w:t>
      </w:r>
      <w:r w:rsidRPr="008D4BF7">
        <w:rPr>
          <w:bCs/>
        </w:rPr>
        <w:t>second for RNA-seq (the rest).</w:t>
      </w:r>
    </w:p>
    <w:p w14:paraId="7064F2A8" w14:textId="77777777" w:rsidR="008D4BF7" w:rsidRPr="008D4BF7" w:rsidRDefault="008D4BF7" w:rsidP="00FD47A1">
      <w:pPr>
        <w:pBdr>
          <w:top w:val="nil"/>
          <w:left w:val="nil"/>
          <w:bottom w:val="nil"/>
          <w:right w:val="nil"/>
          <w:between w:val="nil"/>
        </w:pBdr>
        <w:contextualSpacing/>
        <w:rPr>
          <w:bCs/>
        </w:rPr>
      </w:pPr>
    </w:p>
    <w:p w14:paraId="5A49EA29" w14:textId="77777777" w:rsidR="00FD47A1" w:rsidRDefault="00676D83" w:rsidP="00FD47A1">
      <w:pPr>
        <w:pBdr>
          <w:top w:val="nil"/>
          <w:left w:val="nil"/>
          <w:bottom w:val="nil"/>
          <w:right w:val="nil"/>
          <w:between w:val="nil"/>
        </w:pBdr>
        <w:contextualSpacing/>
        <w:rPr>
          <w:bCs/>
        </w:rPr>
      </w:pPr>
      <w:r w:rsidRPr="008D4BF7">
        <w:rPr>
          <w:bCs/>
        </w:rPr>
        <w:t>2.</w:t>
      </w:r>
      <w:r w:rsidR="00BA0E33" w:rsidRPr="008D4BF7">
        <w:rPr>
          <w:bCs/>
        </w:rPr>
        <w:t>9</w:t>
      </w:r>
      <w:r w:rsidRPr="008D4BF7">
        <w:rPr>
          <w:bCs/>
        </w:rPr>
        <w:t xml:space="preserve"> Clean </w:t>
      </w:r>
      <w:r w:rsidR="00695781" w:rsidRPr="008D4BF7">
        <w:rPr>
          <w:bCs/>
        </w:rPr>
        <w:t xml:space="preserve">the </w:t>
      </w:r>
      <w:r w:rsidRPr="008D4BF7">
        <w:rPr>
          <w:bCs/>
        </w:rPr>
        <w:t>sample</w:t>
      </w:r>
      <w:r w:rsidR="00957756" w:rsidRPr="008D4BF7">
        <w:rPr>
          <w:bCs/>
        </w:rPr>
        <w:t>s</w:t>
      </w:r>
      <w:r w:rsidRPr="008D4BF7">
        <w:rPr>
          <w:bCs/>
        </w:rPr>
        <w:t xml:space="preserve"> for RNA-seq </w:t>
      </w:r>
      <w:r w:rsidR="008F5130" w:rsidRPr="008D4BF7">
        <w:rPr>
          <w:bCs/>
        </w:rPr>
        <w:t xml:space="preserve">using </w:t>
      </w:r>
      <w:bookmarkStart w:id="11" w:name="_Hlk60142098"/>
      <w:r w:rsidR="008F5130" w:rsidRPr="008D4BF7">
        <w:rPr>
          <w:bCs/>
        </w:rPr>
        <w:t>a commercial</w:t>
      </w:r>
      <w:r w:rsidR="00DE2FFC" w:rsidRPr="008D4BF7">
        <w:rPr>
          <w:bCs/>
        </w:rPr>
        <w:t>ly available</w:t>
      </w:r>
      <w:r w:rsidR="008F5130" w:rsidRPr="008D4BF7">
        <w:rPr>
          <w:bCs/>
        </w:rPr>
        <w:t xml:space="preserve"> RNA clean-up kit according to the manufacturer’s protocol</w:t>
      </w:r>
      <w:r w:rsidR="005C3B6E" w:rsidRPr="008D4BF7">
        <w:rPr>
          <w:bCs/>
        </w:rPr>
        <w:t>.</w:t>
      </w:r>
      <w:r w:rsidR="006E5186" w:rsidRPr="008D4BF7">
        <w:rPr>
          <w:bCs/>
        </w:rPr>
        <w:t xml:space="preserve"> </w:t>
      </w:r>
    </w:p>
    <w:p w14:paraId="3B7D983A" w14:textId="7FCDF64E" w:rsidR="009B35B4" w:rsidRPr="008D4BF7" w:rsidRDefault="00FD47A1" w:rsidP="00FD47A1">
      <w:pPr>
        <w:pBdr>
          <w:top w:val="nil"/>
          <w:left w:val="nil"/>
          <w:bottom w:val="nil"/>
          <w:right w:val="nil"/>
          <w:between w:val="nil"/>
        </w:pBdr>
        <w:contextualSpacing/>
        <w:rPr>
          <w:bCs/>
        </w:rPr>
      </w:pPr>
      <w:r>
        <w:rPr>
          <w:bCs/>
        </w:rPr>
        <w:br/>
      </w:r>
      <w:r w:rsidR="005C3B6E" w:rsidRPr="008D4BF7">
        <w:rPr>
          <w:bCs/>
        </w:rPr>
        <w:t>NOTE: We recommend us</w:t>
      </w:r>
      <w:r w:rsidR="006E5186" w:rsidRPr="008D4BF7">
        <w:rPr>
          <w:bCs/>
        </w:rPr>
        <w:t>ing</w:t>
      </w:r>
      <w:r w:rsidR="005C3B6E" w:rsidRPr="008D4BF7">
        <w:rPr>
          <w:bCs/>
        </w:rPr>
        <w:t xml:space="preserve"> </w:t>
      </w:r>
      <w:proofErr w:type="spellStart"/>
      <w:r w:rsidR="005C3B6E" w:rsidRPr="008D4BF7">
        <w:rPr>
          <w:bCs/>
        </w:rPr>
        <w:t>Zymo</w:t>
      </w:r>
      <w:proofErr w:type="spellEnd"/>
      <w:r w:rsidR="005C3B6E" w:rsidRPr="008D4BF7">
        <w:rPr>
          <w:bCs/>
        </w:rPr>
        <w:t xml:space="preserve"> </w:t>
      </w:r>
      <w:r w:rsidR="00906AAE" w:rsidRPr="008D4BF7">
        <w:rPr>
          <w:bCs/>
        </w:rPr>
        <w:t xml:space="preserve">RNA </w:t>
      </w:r>
      <w:r w:rsidR="005C3B6E" w:rsidRPr="008D4BF7">
        <w:rPr>
          <w:bCs/>
        </w:rPr>
        <w:t>Clean &amp; Concentrate -25 kit</w:t>
      </w:r>
      <w:r w:rsidR="008F5130" w:rsidRPr="008D4BF7">
        <w:rPr>
          <w:bCs/>
        </w:rPr>
        <w:t xml:space="preserve"> (see </w:t>
      </w:r>
      <w:r w:rsidR="008F5130" w:rsidRPr="00FD47A1">
        <w:rPr>
          <w:b/>
        </w:rPr>
        <w:t>Table of Materials</w:t>
      </w:r>
      <w:r w:rsidR="008F5130" w:rsidRPr="008D4BF7">
        <w:rPr>
          <w:bCs/>
        </w:rPr>
        <w:t>)</w:t>
      </w:r>
      <w:r w:rsidR="00300847" w:rsidRPr="008D4BF7">
        <w:rPr>
          <w:bCs/>
        </w:rPr>
        <w:t>. We</w:t>
      </w:r>
      <w:r w:rsidR="00F440CD" w:rsidRPr="008D4BF7">
        <w:rPr>
          <w:bCs/>
        </w:rPr>
        <w:t xml:space="preserve"> also</w:t>
      </w:r>
      <w:r w:rsidR="00300847" w:rsidRPr="008D4BF7">
        <w:rPr>
          <w:bCs/>
        </w:rPr>
        <w:t xml:space="preserve"> recommend </w:t>
      </w:r>
      <w:r w:rsidR="008607EF" w:rsidRPr="008D4BF7">
        <w:rPr>
          <w:bCs/>
        </w:rPr>
        <w:t>adding</w:t>
      </w:r>
      <w:r w:rsidR="006C7553" w:rsidRPr="008D4BF7">
        <w:rPr>
          <w:bCs/>
        </w:rPr>
        <w:t xml:space="preserve"> </w:t>
      </w:r>
      <w:r w:rsidR="00F15393" w:rsidRPr="008D4BF7">
        <w:rPr>
          <w:bCs/>
        </w:rPr>
        <w:t>4</w:t>
      </w:r>
      <w:r w:rsidR="006C7553" w:rsidRPr="008D4BF7">
        <w:rPr>
          <w:bCs/>
        </w:rPr>
        <w:t>.5 volumes of ethanol</w:t>
      </w:r>
      <w:r w:rsidR="001350E8" w:rsidRPr="008D4BF7">
        <w:rPr>
          <w:bCs/>
        </w:rPr>
        <w:t xml:space="preserve"> (comp</w:t>
      </w:r>
      <w:r w:rsidR="00695781" w:rsidRPr="008D4BF7">
        <w:rPr>
          <w:bCs/>
        </w:rPr>
        <w:t>a</w:t>
      </w:r>
      <w:r w:rsidR="001350E8" w:rsidRPr="008D4BF7">
        <w:rPr>
          <w:bCs/>
        </w:rPr>
        <w:t>red to sample volume)</w:t>
      </w:r>
      <w:r w:rsidR="006C7553" w:rsidRPr="008D4BF7">
        <w:rPr>
          <w:bCs/>
        </w:rPr>
        <w:t xml:space="preserve"> </w:t>
      </w:r>
      <w:r w:rsidR="008607EF" w:rsidRPr="008D4BF7">
        <w:rPr>
          <w:bCs/>
        </w:rPr>
        <w:t xml:space="preserve">into </w:t>
      </w:r>
      <w:r w:rsidR="00F15393" w:rsidRPr="008D4BF7">
        <w:rPr>
          <w:bCs/>
        </w:rPr>
        <w:t xml:space="preserve">the </w:t>
      </w:r>
      <w:r w:rsidR="006C7553" w:rsidRPr="008D4BF7">
        <w:rPr>
          <w:bCs/>
        </w:rPr>
        <w:t>mix</w:t>
      </w:r>
      <w:r w:rsidR="008607EF" w:rsidRPr="008D4BF7">
        <w:rPr>
          <w:bCs/>
        </w:rPr>
        <w:t xml:space="preserve"> of</w:t>
      </w:r>
      <w:r w:rsidR="006C7553" w:rsidRPr="008D4BF7">
        <w:rPr>
          <w:bCs/>
        </w:rPr>
        <w:t xml:space="preserve"> </w:t>
      </w:r>
      <w:r w:rsidR="00100571" w:rsidRPr="008D4BF7">
        <w:rPr>
          <w:bCs/>
        </w:rPr>
        <w:t xml:space="preserve">sample </w:t>
      </w:r>
      <w:r w:rsidR="006C7553" w:rsidRPr="008D4BF7">
        <w:rPr>
          <w:bCs/>
        </w:rPr>
        <w:t>and Binding Buffer</w:t>
      </w:r>
      <w:r w:rsidR="00F16B91" w:rsidRPr="008D4BF7">
        <w:rPr>
          <w:bCs/>
        </w:rPr>
        <w:t xml:space="preserve"> for ribosomal footprints and fragmented mRNA</w:t>
      </w:r>
      <w:r w:rsidR="006C7553" w:rsidRPr="008D4BF7">
        <w:rPr>
          <w:bCs/>
        </w:rPr>
        <w:t>,</w:t>
      </w:r>
      <w:r w:rsidR="00300847" w:rsidRPr="008D4BF7">
        <w:rPr>
          <w:bCs/>
        </w:rPr>
        <w:t xml:space="preserve"> </w:t>
      </w:r>
      <w:proofErr w:type="gramStart"/>
      <w:r w:rsidR="00300847" w:rsidRPr="008D4BF7">
        <w:rPr>
          <w:bCs/>
        </w:rPr>
        <w:t>in order to</w:t>
      </w:r>
      <w:proofErr w:type="gramEnd"/>
      <w:r w:rsidR="00300847" w:rsidRPr="008D4BF7">
        <w:rPr>
          <w:bCs/>
        </w:rPr>
        <w:t xml:space="preserve"> increase the purification efficiency of short RNA fragments</w:t>
      </w:r>
      <w:r w:rsidR="00317E76" w:rsidRPr="008D4BF7">
        <w:rPr>
          <w:bCs/>
        </w:rPr>
        <w:t>.</w:t>
      </w:r>
      <w:bookmarkEnd w:id="11"/>
    </w:p>
    <w:p w14:paraId="1841E2C9" w14:textId="77777777" w:rsidR="008D4BF7" w:rsidRPr="008D4BF7" w:rsidRDefault="008D4BF7" w:rsidP="00FD47A1">
      <w:pPr>
        <w:pBdr>
          <w:top w:val="nil"/>
          <w:left w:val="nil"/>
          <w:bottom w:val="nil"/>
          <w:right w:val="nil"/>
          <w:between w:val="nil"/>
        </w:pBdr>
        <w:contextualSpacing/>
        <w:rPr>
          <w:bCs/>
        </w:rPr>
      </w:pPr>
    </w:p>
    <w:p w14:paraId="21B4FCD8" w14:textId="77F1F49B" w:rsidR="008A37FB" w:rsidRPr="008D4BF7" w:rsidRDefault="009B35B4" w:rsidP="00FD47A1">
      <w:pPr>
        <w:pBdr>
          <w:top w:val="nil"/>
          <w:left w:val="nil"/>
          <w:bottom w:val="nil"/>
          <w:right w:val="nil"/>
          <w:between w:val="nil"/>
        </w:pBdr>
        <w:contextualSpacing/>
        <w:rPr>
          <w:bCs/>
        </w:rPr>
      </w:pPr>
      <w:r w:rsidRPr="008D4BF7">
        <w:rPr>
          <w:bCs/>
        </w:rPr>
        <w:t xml:space="preserve">2.10 </w:t>
      </w:r>
      <w:r w:rsidR="00D005CA" w:rsidRPr="008D4BF7">
        <w:rPr>
          <w:bCs/>
        </w:rPr>
        <w:t>Store</w:t>
      </w:r>
      <w:r w:rsidR="00676D83" w:rsidRPr="008D4BF7">
        <w:rPr>
          <w:bCs/>
        </w:rPr>
        <w:t xml:space="preserve"> </w:t>
      </w:r>
      <w:r w:rsidR="00695781" w:rsidRPr="008D4BF7">
        <w:rPr>
          <w:bCs/>
        </w:rPr>
        <w:t xml:space="preserve">the </w:t>
      </w:r>
      <w:r w:rsidR="00676D83" w:rsidRPr="008D4BF7">
        <w:rPr>
          <w:bCs/>
        </w:rPr>
        <w:t>sample</w:t>
      </w:r>
      <w:r w:rsidR="00957756" w:rsidRPr="008D4BF7">
        <w:rPr>
          <w:bCs/>
        </w:rPr>
        <w:t>s</w:t>
      </w:r>
      <w:r w:rsidR="00676D83" w:rsidRPr="008D4BF7">
        <w:rPr>
          <w:bCs/>
        </w:rPr>
        <w:t xml:space="preserve"> </w:t>
      </w:r>
      <w:r w:rsidR="00D22B0A" w:rsidRPr="008D4BF7">
        <w:rPr>
          <w:bCs/>
        </w:rPr>
        <w:t xml:space="preserve">intended for RNA-seq </w:t>
      </w:r>
      <w:r w:rsidR="00115821" w:rsidRPr="008D4BF7">
        <w:rPr>
          <w:bCs/>
        </w:rPr>
        <w:t>at</w:t>
      </w:r>
      <w:r w:rsidR="00676D83" w:rsidRPr="008D4BF7">
        <w:rPr>
          <w:bCs/>
        </w:rPr>
        <w:t xml:space="preserve"> -80 °C.</w:t>
      </w:r>
      <w:r w:rsidR="00454AE3" w:rsidRPr="008D4BF7">
        <w:t xml:space="preserve"> </w:t>
      </w:r>
      <w:bookmarkStart w:id="12" w:name="_Hlk58414056"/>
      <w:r w:rsidR="00454AE3" w:rsidRPr="008D4BF7">
        <w:rPr>
          <w:bCs/>
        </w:rPr>
        <w:t>The procedure for RNA-seq will continue from step 5.</w:t>
      </w:r>
      <w:bookmarkEnd w:id="12"/>
      <w:r w:rsidR="00312C02" w:rsidRPr="008D4BF7">
        <w:rPr>
          <w:bCs/>
        </w:rPr>
        <w:t xml:space="preserve"> </w:t>
      </w:r>
    </w:p>
    <w:p w14:paraId="0157F969" w14:textId="6CBEE7CA" w:rsidR="00676D83" w:rsidRPr="008D4BF7" w:rsidRDefault="00676D83" w:rsidP="00FD47A1">
      <w:pPr>
        <w:contextualSpacing/>
        <w:rPr>
          <w:b/>
          <w:bCs/>
        </w:rPr>
      </w:pPr>
    </w:p>
    <w:p w14:paraId="0594F47E" w14:textId="3EA21F0D" w:rsidR="003109AA" w:rsidRPr="008D4BF7" w:rsidRDefault="003109AA" w:rsidP="00FD47A1">
      <w:pPr>
        <w:contextualSpacing/>
        <w:rPr>
          <w:b/>
          <w:bCs/>
        </w:rPr>
      </w:pPr>
      <w:r w:rsidRPr="008D4BF7">
        <w:rPr>
          <w:b/>
          <w:bCs/>
        </w:rPr>
        <w:t xml:space="preserve">3. </w:t>
      </w:r>
      <w:proofErr w:type="spellStart"/>
      <w:r w:rsidRPr="008D4BF7">
        <w:rPr>
          <w:b/>
          <w:bCs/>
        </w:rPr>
        <w:t>MNase</w:t>
      </w:r>
      <w:proofErr w:type="spellEnd"/>
      <w:r w:rsidRPr="008D4BF7">
        <w:rPr>
          <w:b/>
          <w:bCs/>
        </w:rPr>
        <w:t xml:space="preserve"> digestion </w:t>
      </w:r>
      <w:r w:rsidR="00106986" w:rsidRPr="008D4BF7">
        <w:rPr>
          <w:b/>
          <w:bCs/>
        </w:rPr>
        <w:t>of</w:t>
      </w:r>
      <w:r w:rsidRPr="008D4BF7">
        <w:rPr>
          <w:b/>
          <w:bCs/>
        </w:rPr>
        <w:t xml:space="preserve"> </w:t>
      </w:r>
      <w:r w:rsidR="00F415E2" w:rsidRPr="008D4BF7">
        <w:rPr>
          <w:b/>
          <w:bCs/>
        </w:rPr>
        <w:t xml:space="preserve">samples for </w:t>
      </w:r>
      <w:r w:rsidRPr="008D4BF7">
        <w:rPr>
          <w:b/>
          <w:bCs/>
        </w:rPr>
        <w:t xml:space="preserve">RIBO-seq </w:t>
      </w:r>
    </w:p>
    <w:p w14:paraId="6C47A5FE" w14:textId="77777777" w:rsidR="008D4BF7" w:rsidRPr="008D4BF7" w:rsidRDefault="008D4BF7" w:rsidP="00FD47A1">
      <w:pPr>
        <w:contextualSpacing/>
      </w:pPr>
    </w:p>
    <w:p w14:paraId="3E74314F" w14:textId="6424A12A" w:rsidR="003109AA" w:rsidRPr="008D4BF7" w:rsidRDefault="003109AA" w:rsidP="00FD47A1">
      <w:pPr>
        <w:contextualSpacing/>
      </w:pPr>
      <w:r w:rsidRPr="008D4BF7">
        <w:lastRenderedPageBreak/>
        <w:t>3.1 To 1 mg of</w:t>
      </w:r>
      <w:r w:rsidR="00C520FF" w:rsidRPr="008D4BF7">
        <w:t xml:space="preserve"> </w:t>
      </w:r>
      <w:r w:rsidRPr="008D4BF7">
        <w:t xml:space="preserve">RNA add </w:t>
      </w:r>
      <w:r w:rsidR="00BD0125" w:rsidRPr="008D4BF7">
        <w:t>3.8</w:t>
      </w:r>
      <w:r w:rsidRPr="008D4BF7">
        <w:t xml:space="preserve"> </w:t>
      </w:r>
      <w:r w:rsidR="002418B0" w:rsidRPr="008D4BF7">
        <w:t>µL</w:t>
      </w:r>
      <w:r w:rsidRPr="008D4BF7">
        <w:t xml:space="preserve"> of </w:t>
      </w:r>
      <w:r w:rsidR="00D56456" w:rsidRPr="008D4BF7">
        <w:t>187.</w:t>
      </w:r>
      <w:r w:rsidR="00AE5594" w:rsidRPr="008D4BF7">
        <w:t>5 U/</w:t>
      </w:r>
      <w:r w:rsidR="002418B0" w:rsidRPr="008D4BF7">
        <w:t>µL</w:t>
      </w:r>
      <w:r w:rsidR="00AE5594" w:rsidRPr="008D4BF7">
        <w:t xml:space="preserve"> </w:t>
      </w:r>
      <w:proofErr w:type="spellStart"/>
      <w:r w:rsidRPr="008D4BF7">
        <w:t>MNase</w:t>
      </w:r>
      <w:proofErr w:type="spellEnd"/>
      <w:r w:rsidR="00352E40" w:rsidRPr="008D4BF7">
        <w:t xml:space="preserve"> in 10 mM Tris pH 8</w:t>
      </w:r>
      <w:r w:rsidR="00BD0125" w:rsidRPr="008D4BF7">
        <w:t xml:space="preserve"> and top it up with lysis </w:t>
      </w:r>
      <w:r w:rsidR="0008240D" w:rsidRPr="008D4BF7">
        <w:t>bu</w:t>
      </w:r>
      <w:r w:rsidR="00BD0125" w:rsidRPr="008D4BF7">
        <w:t>ffer to the</w:t>
      </w:r>
      <w:r w:rsidR="00D56456" w:rsidRPr="008D4BF7">
        <w:t xml:space="preserve"> </w:t>
      </w:r>
      <w:r w:rsidR="00BD0125" w:rsidRPr="008D4BF7">
        <w:t>t</w:t>
      </w:r>
      <w:r w:rsidRPr="008D4BF7">
        <w:t xml:space="preserve">otal volume of 500 </w:t>
      </w:r>
      <w:r w:rsidR="002418B0" w:rsidRPr="008D4BF7">
        <w:t>µL</w:t>
      </w:r>
      <w:r w:rsidRPr="008D4BF7">
        <w:t>.</w:t>
      </w:r>
    </w:p>
    <w:p w14:paraId="5A98FC8F" w14:textId="77777777" w:rsidR="008D4BF7" w:rsidRPr="008D4BF7" w:rsidRDefault="008D4BF7" w:rsidP="00FD47A1">
      <w:pPr>
        <w:contextualSpacing/>
      </w:pPr>
    </w:p>
    <w:p w14:paraId="0A946BA2" w14:textId="43CF77DF" w:rsidR="003109AA" w:rsidRPr="008D4BF7" w:rsidRDefault="003109AA" w:rsidP="00FD47A1">
      <w:pPr>
        <w:contextualSpacing/>
      </w:pPr>
      <w:r w:rsidRPr="008D4BF7">
        <w:t xml:space="preserve">3.2 Incubate at 25 °C, </w:t>
      </w:r>
      <w:r w:rsidR="00DE2FFC" w:rsidRPr="008D4BF7">
        <w:t xml:space="preserve">300 RPM, </w:t>
      </w:r>
      <w:r w:rsidR="00611407" w:rsidRPr="008D4BF7">
        <w:t xml:space="preserve">for </w:t>
      </w:r>
      <w:r w:rsidRPr="008D4BF7">
        <w:t>45 minutes</w:t>
      </w:r>
      <w:r w:rsidR="00E84267" w:rsidRPr="008D4BF7">
        <w:t xml:space="preserve"> in thermomixer</w:t>
      </w:r>
      <w:r w:rsidR="00FD47A1">
        <w:t>.</w:t>
      </w:r>
    </w:p>
    <w:p w14:paraId="7D9E93FA" w14:textId="77777777" w:rsidR="008D4BF7" w:rsidRPr="008D4BF7" w:rsidRDefault="008D4BF7" w:rsidP="00FD47A1">
      <w:pPr>
        <w:contextualSpacing/>
      </w:pPr>
    </w:p>
    <w:p w14:paraId="52665E7F" w14:textId="1064946B" w:rsidR="009B35B4" w:rsidRPr="008D4BF7" w:rsidRDefault="003109AA" w:rsidP="00FD47A1">
      <w:pPr>
        <w:contextualSpacing/>
      </w:pPr>
      <w:r w:rsidRPr="008D4BF7">
        <w:t xml:space="preserve">3.3 Clean </w:t>
      </w:r>
      <w:r w:rsidR="00F15393" w:rsidRPr="008D4BF7">
        <w:t xml:space="preserve">the </w:t>
      </w:r>
      <w:r w:rsidRPr="008D4BF7">
        <w:t>sample</w:t>
      </w:r>
      <w:r w:rsidR="00957756" w:rsidRPr="008D4BF7">
        <w:t>s</w:t>
      </w:r>
      <w:r w:rsidR="00F15393" w:rsidRPr="008D4BF7">
        <w:t xml:space="preserve"> with a commercially available RNA </w:t>
      </w:r>
      <w:r w:rsidR="00032DDB" w:rsidRPr="008D4BF7">
        <w:t>clean up</w:t>
      </w:r>
      <w:r w:rsidR="00F15393" w:rsidRPr="008D4BF7">
        <w:t xml:space="preserve"> kit</w:t>
      </w:r>
      <w:r w:rsidRPr="008D4BF7">
        <w:t xml:space="preserve"> </w:t>
      </w:r>
      <w:r w:rsidR="00F15393" w:rsidRPr="008D4BF7">
        <w:t>(</w:t>
      </w:r>
      <w:r w:rsidR="00630DDA" w:rsidRPr="008D4BF7">
        <w:t>as in step 2.9</w:t>
      </w:r>
      <w:r w:rsidR="00F15393" w:rsidRPr="008D4BF7">
        <w:t>)</w:t>
      </w:r>
      <w:r w:rsidR="00630DDA" w:rsidRPr="008D4BF7">
        <w:t>.</w:t>
      </w:r>
    </w:p>
    <w:p w14:paraId="59FF045C" w14:textId="77777777" w:rsidR="008D4BF7" w:rsidRPr="008D4BF7" w:rsidRDefault="008D4BF7" w:rsidP="00FD47A1">
      <w:pPr>
        <w:contextualSpacing/>
      </w:pPr>
    </w:p>
    <w:p w14:paraId="72CF3228" w14:textId="3D6EAD66" w:rsidR="00D22B0A" w:rsidRPr="008D4BF7" w:rsidRDefault="009B35B4" w:rsidP="00FD47A1">
      <w:pPr>
        <w:contextualSpacing/>
      </w:pPr>
      <w:r w:rsidRPr="008D4BF7">
        <w:t xml:space="preserve">3.4 </w:t>
      </w:r>
      <w:r w:rsidR="00D005CA" w:rsidRPr="008D4BF7">
        <w:t>Store</w:t>
      </w:r>
      <w:r w:rsidR="00F15393" w:rsidRPr="008D4BF7">
        <w:t xml:space="preserve"> the</w:t>
      </w:r>
      <w:r w:rsidR="003109AA" w:rsidRPr="008D4BF7">
        <w:t xml:space="preserve"> sample</w:t>
      </w:r>
      <w:r w:rsidR="00957756" w:rsidRPr="008D4BF7">
        <w:t>s</w:t>
      </w:r>
      <w:r w:rsidR="003109AA" w:rsidRPr="008D4BF7">
        <w:t xml:space="preserve"> </w:t>
      </w:r>
      <w:r w:rsidR="00106986" w:rsidRPr="008D4BF7">
        <w:t xml:space="preserve">for RIBO-seq </w:t>
      </w:r>
      <w:r w:rsidR="00076A05" w:rsidRPr="008D4BF7">
        <w:t>at</w:t>
      </w:r>
      <w:r w:rsidR="003109AA" w:rsidRPr="008D4BF7">
        <w:t xml:space="preserve"> -80 °C </w:t>
      </w:r>
      <w:r w:rsidR="00F15393" w:rsidRPr="008D4BF7">
        <w:t>(</w:t>
      </w:r>
      <w:r w:rsidR="003109AA" w:rsidRPr="008D4BF7">
        <w:t>STOP point</w:t>
      </w:r>
      <w:r w:rsidR="00F15393" w:rsidRPr="008D4BF7">
        <w:t>) or proceed to size selection.</w:t>
      </w:r>
    </w:p>
    <w:p w14:paraId="15551CB8" w14:textId="7D3B8D84" w:rsidR="0073311C" w:rsidRPr="008D4BF7" w:rsidRDefault="0073311C" w:rsidP="00FD47A1">
      <w:pPr>
        <w:contextualSpacing/>
      </w:pPr>
    </w:p>
    <w:p w14:paraId="5692F12A" w14:textId="35791D4E" w:rsidR="0073311C" w:rsidRPr="008D4BF7" w:rsidRDefault="0073311C" w:rsidP="00FD47A1">
      <w:pPr>
        <w:contextualSpacing/>
        <w:rPr>
          <w:b/>
          <w:bCs/>
        </w:rPr>
      </w:pPr>
      <w:bookmarkStart w:id="13" w:name="_Hlk60334999"/>
      <w:r w:rsidRPr="008D4BF7">
        <w:rPr>
          <w:b/>
          <w:bCs/>
        </w:rPr>
        <w:t xml:space="preserve">4. Polyacrylamide gel electrophoresis (PAGE) and size selection of </w:t>
      </w:r>
      <w:r w:rsidR="00F415E2" w:rsidRPr="008D4BF7">
        <w:rPr>
          <w:b/>
          <w:bCs/>
        </w:rPr>
        <w:t xml:space="preserve">samples for </w:t>
      </w:r>
      <w:r w:rsidRPr="008D4BF7">
        <w:rPr>
          <w:b/>
          <w:bCs/>
        </w:rPr>
        <w:t xml:space="preserve">RIBO-seq </w:t>
      </w:r>
    </w:p>
    <w:p w14:paraId="3625BA3F" w14:textId="77777777" w:rsidR="008D4BF7" w:rsidRPr="008D4BF7" w:rsidRDefault="008D4BF7" w:rsidP="00FD47A1">
      <w:pPr>
        <w:contextualSpacing/>
      </w:pPr>
    </w:p>
    <w:p w14:paraId="204405BB" w14:textId="53FE8972" w:rsidR="00210227" w:rsidRPr="008D4BF7" w:rsidRDefault="0073311C" w:rsidP="00FD47A1">
      <w:pPr>
        <w:contextualSpacing/>
      </w:pPr>
      <w:r w:rsidRPr="008D4BF7">
        <w:t xml:space="preserve">4.1 </w:t>
      </w:r>
      <w:r w:rsidR="00C647DF" w:rsidRPr="008D4BF7">
        <w:t>Prepare 15</w:t>
      </w:r>
      <w:r w:rsidR="00FD47A1">
        <w:t>%</w:t>
      </w:r>
      <w:r w:rsidR="00C647DF" w:rsidRPr="008D4BF7">
        <w:t xml:space="preserve"> polyacrylamide</w:t>
      </w:r>
      <w:r w:rsidR="00E84267" w:rsidRPr="008D4BF7">
        <w:t xml:space="preserve">-TBE </w:t>
      </w:r>
      <w:r w:rsidR="00C647DF" w:rsidRPr="008D4BF7">
        <w:t>gel</w:t>
      </w:r>
      <w:r w:rsidR="00E84267" w:rsidRPr="008D4BF7">
        <w:t xml:space="preserve"> </w:t>
      </w:r>
      <w:r w:rsidR="00C647DF" w:rsidRPr="008D4BF7">
        <w:t>with 8 M urea and place it in</w:t>
      </w:r>
      <w:r w:rsidRPr="008D4BF7">
        <w:t xml:space="preserve"> </w:t>
      </w:r>
      <w:r w:rsidR="00C647DF" w:rsidRPr="008D4BF7">
        <w:t xml:space="preserve">a tank with </w:t>
      </w:r>
      <w:r w:rsidRPr="008D4BF7">
        <w:t>TBE</w:t>
      </w:r>
      <w:r w:rsidR="009E722A" w:rsidRPr="008D4BF7">
        <w:t xml:space="preserve"> buffer</w:t>
      </w:r>
      <w:r w:rsidRPr="008D4BF7">
        <w:t>. Pre-run for minimum 10 minutes</w:t>
      </w:r>
      <w:r w:rsidR="009E722A" w:rsidRPr="008D4BF7">
        <w:t xml:space="preserve"> </w:t>
      </w:r>
      <w:r w:rsidR="00B10164" w:rsidRPr="008D4BF7">
        <w:t xml:space="preserve">at </w:t>
      </w:r>
      <w:r w:rsidR="009D253C" w:rsidRPr="008D4BF7">
        <w:t xml:space="preserve">a </w:t>
      </w:r>
      <w:r w:rsidR="00B10164" w:rsidRPr="008D4BF7">
        <w:t>constant voltage</w:t>
      </w:r>
      <w:r w:rsidR="008D1B6A" w:rsidRPr="008D4BF7">
        <w:t xml:space="preserve"> </w:t>
      </w:r>
      <w:r w:rsidR="009D253C" w:rsidRPr="008D4BF7">
        <w:t>of</w:t>
      </w:r>
      <w:r w:rsidR="009E722A" w:rsidRPr="008D4BF7">
        <w:t xml:space="preserve"> </w:t>
      </w:r>
      <w:r w:rsidRPr="008D4BF7">
        <w:t>200</w:t>
      </w:r>
      <w:r w:rsidR="009E722A" w:rsidRPr="008D4BF7">
        <w:t xml:space="preserve"> </w:t>
      </w:r>
      <w:r w:rsidRPr="008D4BF7">
        <w:t>V.</w:t>
      </w:r>
    </w:p>
    <w:p w14:paraId="526A247E" w14:textId="77777777" w:rsidR="008D4BF7" w:rsidRPr="008D4BF7" w:rsidRDefault="008D4BF7" w:rsidP="00FD47A1">
      <w:pPr>
        <w:contextualSpacing/>
      </w:pPr>
    </w:p>
    <w:p w14:paraId="742F4787" w14:textId="44B4428E" w:rsidR="00957756" w:rsidRPr="008D4BF7" w:rsidRDefault="00210227" w:rsidP="00FD47A1">
      <w:pPr>
        <w:contextualSpacing/>
      </w:pPr>
      <w:r w:rsidRPr="008D4BF7">
        <w:t xml:space="preserve">4.2 </w:t>
      </w:r>
      <w:r w:rsidR="0073311C" w:rsidRPr="008D4BF7">
        <w:t>Mix sample</w:t>
      </w:r>
      <w:r w:rsidR="00957756" w:rsidRPr="008D4BF7">
        <w:t>s</w:t>
      </w:r>
      <w:r w:rsidR="0073311C" w:rsidRPr="008D4BF7">
        <w:t xml:space="preserve"> with TBE-Urea Sample Buffer</w:t>
      </w:r>
      <w:r w:rsidR="0085181D" w:rsidRPr="008D4BF7">
        <w:t>,</w:t>
      </w:r>
      <w:r w:rsidR="0073311C" w:rsidRPr="008D4BF7">
        <w:t xml:space="preserve"> denature at 95 °C for 1 minute</w:t>
      </w:r>
      <w:r w:rsidR="0085181D" w:rsidRPr="008D4BF7">
        <w:t xml:space="preserve"> and place </w:t>
      </w:r>
      <w:r w:rsidR="00957756" w:rsidRPr="008D4BF7">
        <w:t>them immediately</w:t>
      </w:r>
      <w:r w:rsidR="0085181D" w:rsidRPr="008D4BF7">
        <w:t xml:space="preserve"> on ice</w:t>
      </w:r>
      <w:r w:rsidR="0073311C" w:rsidRPr="008D4BF7">
        <w:t>.</w:t>
      </w:r>
    </w:p>
    <w:p w14:paraId="4F31C1CC" w14:textId="77777777" w:rsidR="008D4BF7" w:rsidRPr="008D4BF7" w:rsidRDefault="008D4BF7" w:rsidP="00FD47A1">
      <w:pPr>
        <w:contextualSpacing/>
      </w:pPr>
    </w:p>
    <w:p w14:paraId="5E3AB7DD" w14:textId="1BD4D666" w:rsidR="0073311C" w:rsidRPr="008D4BF7" w:rsidRDefault="00957756" w:rsidP="00FD47A1">
      <w:pPr>
        <w:contextualSpacing/>
      </w:pPr>
      <w:r w:rsidRPr="008D4BF7">
        <w:t xml:space="preserve">4.3 </w:t>
      </w:r>
      <w:r w:rsidR="0073311C" w:rsidRPr="008D4BF7">
        <w:t xml:space="preserve">Wash </w:t>
      </w:r>
      <w:r w:rsidR="00BC15E7" w:rsidRPr="008D4BF7">
        <w:t>out</w:t>
      </w:r>
      <w:r w:rsidR="00E84267" w:rsidRPr="008D4BF7">
        <w:t xml:space="preserve"> </w:t>
      </w:r>
      <w:r w:rsidR="00C520FF" w:rsidRPr="008D4BF7">
        <w:t xml:space="preserve">the </w:t>
      </w:r>
      <w:r w:rsidR="00BC15E7" w:rsidRPr="008D4BF7">
        <w:t xml:space="preserve">urea </w:t>
      </w:r>
      <w:r w:rsidR="0022099D" w:rsidRPr="008D4BF7">
        <w:t>by injecti</w:t>
      </w:r>
      <w:r w:rsidR="008F33C6" w:rsidRPr="008D4BF7">
        <w:t>ng</w:t>
      </w:r>
      <w:r w:rsidR="0022099D" w:rsidRPr="008D4BF7">
        <w:t xml:space="preserve"> TBE buffer</w:t>
      </w:r>
      <w:r w:rsidR="0022099D" w:rsidRPr="008D4BF7" w:rsidDel="0022099D">
        <w:t xml:space="preserve"> </w:t>
      </w:r>
      <w:r w:rsidR="0022099D" w:rsidRPr="008D4BF7">
        <w:t>into</w:t>
      </w:r>
      <w:r w:rsidR="00BC15E7" w:rsidRPr="008D4BF7">
        <w:t xml:space="preserve"> </w:t>
      </w:r>
      <w:r w:rsidR="00C520FF" w:rsidRPr="008D4BF7">
        <w:t xml:space="preserve">gel </w:t>
      </w:r>
      <w:r w:rsidR="009D253C" w:rsidRPr="008D4BF7">
        <w:t>wells</w:t>
      </w:r>
      <w:r w:rsidR="00EA578F" w:rsidRPr="008D4BF7">
        <w:t xml:space="preserve"> using a syringe</w:t>
      </w:r>
      <w:r w:rsidR="00E6152E" w:rsidRPr="008D4BF7">
        <w:t xml:space="preserve">. Load </w:t>
      </w:r>
      <w:r w:rsidR="00C520FF" w:rsidRPr="008D4BF7">
        <w:t xml:space="preserve">the </w:t>
      </w:r>
      <w:r w:rsidR="00E6152E" w:rsidRPr="008D4BF7">
        <w:t xml:space="preserve">samples </w:t>
      </w:r>
      <w:r w:rsidR="009D253C" w:rsidRPr="008D4BF7">
        <w:t xml:space="preserve">leaving one well space </w:t>
      </w:r>
      <w:r w:rsidR="00E6152E" w:rsidRPr="008D4BF7">
        <w:t>between them to separate each sample and prevent cross-contamination</w:t>
      </w:r>
      <w:r w:rsidR="0073311C" w:rsidRPr="008D4BF7">
        <w:t xml:space="preserve">. Use </w:t>
      </w:r>
      <w:r w:rsidR="00624EC4" w:rsidRPr="008D4BF7">
        <w:t xml:space="preserve">29 nt oligonucleotide and </w:t>
      </w:r>
      <w:r w:rsidR="002110C2" w:rsidRPr="008D4BF7">
        <w:t xml:space="preserve">a </w:t>
      </w:r>
      <w:r w:rsidR="00624EC4" w:rsidRPr="008D4BF7">
        <w:t xml:space="preserve">mix of </w:t>
      </w:r>
      <w:r w:rsidR="0073311C" w:rsidRPr="008D4BF7">
        <w:t xml:space="preserve">26 nt and 32 nt oligonucleotides </w:t>
      </w:r>
      <w:r w:rsidR="00EF004E" w:rsidRPr="008D4BF7">
        <w:t>as</w:t>
      </w:r>
      <w:r w:rsidR="009D253C" w:rsidRPr="008D4BF7">
        <w:t xml:space="preserve"> markers</w:t>
      </w:r>
      <w:r w:rsidR="0073311C" w:rsidRPr="008D4BF7">
        <w:t xml:space="preserve">. Run </w:t>
      </w:r>
      <w:r w:rsidR="00BC15E7" w:rsidRPr="008D4BF7">
        <w:t xml:space="preserve">electrophoresis </w:t>
      </w:r>
      <w:r w:rsidR="0073311C" w:rsidRPr="008D4BF7">
        <w:t>at</w:t>
      </w:r>
      <w:r w:rsidR="009D253C" w:rsidRPr="008D4BF7">
        <w:t xml:space="preserve"> a</w:t>
      </w:r>
      <w:r w:rsidR="0073311C" w:rsidRPr="008D4BF7">
        <w:t xml:space="preserve"> constant voltage </w:t>
      </w:r>
      <w:r w:rsidR="009D253C" w:rsidRPr="008D4BF7">
        <w:t>of</w:t>
      </w:r>
      <w:r w:rsidR="0073311C" w:rsidRPr="008D4BF7">
        <w:t xml:space="preserve"> 180</w:t>
      </w:r>
      <w:r w:rsidR="00B704DA" w:rsidRPr="008D4BF7">
        <w:t xml:space="preserve"> </w:t>
      </w:r>
      <w:r w:rsidR="0073311C" w:rsidRPr="008D4BF7">
        <w:t>V.</w:t>
      </w:r>
    </w:p>
    <w:p w14:paraId="2A4D82EF" w14:textId="77777777" w:rsidR="008D4BF7" w:rsidRPr="008D4BF7" w:rsidRDefault="008D4BF7" w:rsidP="00FD47A1">
      <w:pPr>
        <w:contextualSpacing/>
      </w:pPr>
    </w:p>
    <w:p w14:paraId="0DAC90CD" w14:textId="1E944274" w:rsidR="0073311C" w:rsidRPr="008D4BF7" w:rsidRDefault="0073311C" w:rsidP="00FD47A1">
      <w:pPr>
        <w:contextualSpacing/>
      </w:pPr>
      <w:r w:rsidRPr="008D4BF7">
        <w:t>4.</w:t>
      </w:r>
      <w:r w:rsidR="008D4BF7" w:rsidRPr="008D4BF7">
        <w:t>4</w:t>
      </w:r>
      <w:r w:rsidRPr="008D4BF7">
        <w:t xml:space="preserve"> </w:t>
      </w:r>
      <w:r w:rsidR="009B04E3" w:rsidRPr="008D4BF7">
        <w:t>P</w:t>
      </w:r>
      <w:r w:rsidRPr="008D4BF7">
        <w:t xml:space="preserve">repare </w:t>
      </w:r>
      <w:r w:rsidR="00E84267" w:rsidRPr="008D4BF7">
        <w:t xml:space="preserve">sterile </w:t>
      </w:r>
      <w:r w:rsidRPr="008D4BF7">
        <w:t>buffer for overnight incubation</w:t>
      </w:r>
      <w:r w:rsidR="00A551CF" w:rsidRPr="008D4BF7">
        <w:t xml:space="preserve"> (</w:t>
      </w:r>
      <w:bookmarkStart w:id="14" w:name="_Hlk61876271"/>
      <w:r w:rsidR="00A551CF" w:rsidRPr="008D4BF7">
        <w:rPr>
          <w:bCs/>
        </w:rPr>
        <w:t xml:space="preserve">5 mM EDTA, 10 mM </w:t>
      </w:r>
      <w:proofErr w:type="spellStart"/>
      <w:r w:rsidR="00A551CF" w:rsidRPr="008D4BF7">
        <w:rPr>
          <w:bCs/>
        </w:rPr>
        <w:t>NaOAc</w:t>
      </w:r>
      <w:proofErr w:type="spellEnd"/>
      <w:r w:rsidR="00A551CF" w:rsidRPr="008D4BF7">
        <w:rPr>
          <w:bCs/>
        </w:rPr>
        <w:t xml:space="preserve"> pH 5</w:t>
      </w:r>
      <w:bookmarkEnd w:id="14"/>
      <w:r w:rsidR="00A551CF" w:rsidRPr="008D4BF7">
        <w:rPr>
          <w:bCs/>
        </w:rPr>
        <w:t>)</w:t>
      </w:r>
      <w:r w:rsidRPr="008D4BF7">
        <w:t>.</w:t>
      </w:r>
    </w:p>
    <w:p w14:paraId="27BC7A33" w14:textId="77777777" w:rsidR="008D4BF7" w:rsidRPr="008D4BF7" w:rsidRDefault="008D4BF7" w:rsidP="00FD47A1">
      <w:pPr>
        <w:contextualSpacing/>
      </w:pPr>
    </w:p>
    <w:p w14:paraId="303BB116" w14:textId="3B111FC3" w:rsidR="0073311C" w:rsidRPr="008D4BF7" w:rsidRDefault="0073311C" w:rsidP="00FD47A1">
      <w:pPr>
        <w:contextualSpacing/>
      </w:pPr>
      <w:r w:rsidRPr="008D4BF7">
        <w:t>4.</w:t>
      </w:r>
      <w:r w:rsidR="008D4BF7" w:rsidRPr="008D4BF7">
        <w:t>5</w:t>
      </w:r>
      <w:r w:rsidRPr="008D4BF7">
        <w:t xml:space="preserve"> After electrophoresis, </w:t>
      </w:r>
      <w:r w:rsidR="009D253C" w:rsidRPr="008D4BF7">
        <w:t>stain the</w:t>
      </w:r>
      <w:r w:rsidR="009C53DD" w:rsidRPr="008D4BF7">
        <w:t xml:space="preserve"> </w:t>
      </w:r>
      <w:r w:rsidR="00E84267" w:rsidRPr="008D4BF7">
        <w:t xml:space="preserve">gel </w:t>
      </w:r>
      <w:r w:rsidR="00695781" w:rsidRPr="008D4BF7">
        <w:t xml:space="preserve">in a </w:t>
      </w:r>
      <w:r w:rsidRPr="008D4BF7">
        <w:t>SYBR Gold</w:t>
      </w:r>
      <w:r w:rsidR="00E84267" w:rsidRPr="008D4BF7">
        <w:t>-bath</w:t>
      </w:r>
      <w:r w:rsidRPr="008D4BF7">
        <w:t xml:space="preserve"> for about </w:t>
      </w:r>
      <w:r w:rsidR="00D62D2C" w:rsidRPr="008D4BF7">
        <w:t>2-3</w:t>
      </w:r>
      <w:r w:rsidRPr="008D4BF7">
        <w:t xml:space="preserve"> minutes</w:t>
      </w:r>
      <w:r w:rsidR="004857FF" w:rsidRPr="008D4BF7">
        <w:t xml:space="preserve"> </w:t>
      </w:r>
      <w:bookmarkStart w:id="15" w:name="_Hlk58572144"/>
      <w:r w:rsidR="004857FF" w:rsidRPr="008D4BF7">
        <w:t xml:space="preserve">and </w:t>
      </w:r>
      <w:r w:rsidR="009D253C" w:rsidRPr="008D4BF7">
        <w:t>rinse the gel</w:t>
      </w:r>
      <w:r w:rsidR="004857FF" w:rsidRPr="008D4BF7">
        <w:t xml:space="preserve"> with </w:t>
      </w:r>
      <w:r w:rsidR="0045561A" w:rsidRPr="008D4BF7">
        <w:t>nuclease</w:t>
      </w:r>
      <w:r w:rsidR="009D253C" w:rsidRPr="008D4BF7">
        <w:t xml:space="preserve">-free </w:t>
      </w:r>
      <w:r w:rsidR="004857FF" w:rsidRPr="008D4BF7">
        <w:t>water</w:t>
      </w:r>
      <w:r w:rsidRPr="008D4BF7">
        <w:t>.</w:t>
      </w:r>
      <w:bookmarkEnd w:id="15"/>
    </w:p>
    <w:p w14:paraId="7B38CBF4" w14:textId="77777777" w:rsidR="008D4BF7" w:rsidRPr="008D4BF7" w:rsidRDefault="008D4BF7" w:rsidP="00FD47A1">
      <w:pPr>
        <w:contextualSpacing/>
      </w:pPr>
    </w:p>
    <w:p w14:paraId="4D011930" w14:textId="28290A23" w:rsidR="008A168E" w:rsidRPr="008D4BF7" w:rsidRDefault="0073311C" w:rsidP="00FD47A1">
      <w:pPr>
        <w:contextualSpacing/>
      </w:pPr>
      <w:r w:rsidRPr="008D4BF7">
        <w:t>4.</w:t>
      </w:r>
      <w:r w:rsidR="008D4BF7" w:rsidRPr="008D4BF7">
        <w:t>6</w:t>
      </w:r>
      <w:r w:rsidRPr="008D4BF7">
        <w:t xml:space="preserve"> </w:t>
      </w:r>
      <w:r w:rsidR="009B04E3" w:rsidRPr="008D4BF7">
        <w:t>E</w:t>
      </w:r>
      <w:r w:rsidR="00A30128" w:rsidRPr="008D4BF7">
        <w:t>xcise</w:t>
      </w:r>
      <w:r w:rsidRPr="008D4BF7">
        <w:t xml:space="preserve"> fragment</w:t>
      </w:r>
      <w:r w:rsidR="00D83BE2" w:rsidRPr="008D4BF7">
        <w:t>s</w:t>
      </w:r>
      <w:r w:rsidRPr="008D4BF7">
        <w:t xml:space="preserve"> of gel between 26 and 3</w:t>
      </w:r>
      <w:r w:rsidR="008D1B6A" w:rsidRPr="008D4BF7">
        <w:t>2</w:t>
      </w:r>
      <w:r w:rsidRPr="008D4BF7">
        <w:t xml:space="preserve"> nt </w:t>
      </w:r>
      <w:r w:rsidR="00852A9F" w:rsidRPr="008D4BF7">
        <w:t>with a</w:t>
      </w:r>
      <w:r w:rsidRPr="008D4BF7">
        <w:t xml:space="preserve"> sterile needle or </w:t>
      </w:r>
      <w:r w:rsidR="00695781" w:rsidRPr="008D4BF7">
        <w:t xml:space="preserve">a </w:t>
      </w:r>
      <w:r w:rsidRPr="008D4BF7">
        <w:t xml:space="preserve">razor blade </w:t>
      </w:r>
      <w:r w:rsidR="00D83BE2" w:rsidRPr="008D4BF7">
        <w:t>and p</w:t>
      </w:r>
      <w:r w:rsidRPr="008D4BF7">
        <w:t xml:space="preserve">lace </w:t>
      </w:r>
      <w:r w:rsidR="00852A9F" w:rsidRPr="008D4BF7">
        <w:t xml:space="preserve">the gel fragments </w:t>
      </w:r>
      <w:r w:rsidRPr="008D4BF7">
        <w:t xml:space="preserve">in </w:t>
      </w:r>
      <w:r w:rsidR="00D83BE2" w:rsidRPr="008D4BF7">
        <w:t xml:space="preserve">separate </w:t>
      </w:r>
      <w:r w:rsidRPr="008D4BF7">
        <w:t>1</w:t>
      </w:r>
      <w:r w:rsidR="00BA2021" w:rsidRPr="008D4BF7">
        <w:t>.</w:t>
      </w:r>
      <w:r w:rsidRPr="008D4BF7">
        <w:t>5 mL tube</w:t>
      </w:r>
      <w:r w:rsidR="004A05B9" w:rsidRPr="008D4BF7">
        <w:t>s</w:t>
      </w:r>
      <w:r w:rsidR="00D83BE2" w:rsidRPr="008D4BF7">
        <w:t xml:space="preserve"> for each sample</w:t>
      </w:r>
      <w:r w:rsidRPr="008D4BF7">
        <w:t>.</w:t>
      </w:r>
      <w:r w:rsidR="004C09E2" w:rsidRPr="008D4BF7">
        <w:t xml:space="preserve"> Change the needle or</w:t>
      </w:r>
      <w:r w:rsidR="00695781" w:rsidRPr="008D4BF7">
        <w:t xml:space="preserve"> the</w:t>
      </w:r>
      <w:r w:rsidR="004C09E2" w:rsidRPr="008D4BF7">
        <w:t xml:space="preserve"> razor blade </w:t>
      </w:r>
      <w:r w:rsidR="004A05B9" w:rsidRPr="008D4BF7">
        <w:t>between</w:t>
      </w:r>
      <w:r w:rsidR="004C09E2" w:rsidRPr="008D4BF7">
        <w:t xml:space="preserve"> </w:t>
      </w:r>
      <w:r w:rsidR="00C520FF" w:rsidRPr="008D4BF7">
        <w:t xml:space="preserve">the </w:t>
      </w:r>
      <w:r w:rsidR="004C09E2" w:rsidRPr="008D4BF7">
        <w:t>sample</w:t>
      </w:r>
      <w:r w:rsidR="004A05B9" w:rsidRPr="008D4BF7">
        <w:t>s</w:t>
      </w:r>
      <w:r w:rsidR="004C09E2" w:rsidRPr="008D4BF7">
        <w:t>.</w:t>
      </w:r>
    </w:p>
    <w:p w14:paraId="2B51AA77" w14:textId="77777777" w:rsidR="008D4BF7" w:rsidRPr="008D4BF7" w:rsidRDefault="008D4BF7" w:rsidP="00FD47A1">
      <w:pPr>
        <w:contextualSpacing/>
      </w:pPr>
    </w:p>
    <w:p w14:paraId="7D055DB3" w14:textId="6D8F48D1" w:rsidR="0073311C" w:rsidRPr="008D4BF7" w:rsidRDefault="008A168E" w:rsidP="00FD47A1">
      <w:pPr>
        <w:contextualSpacing/>
      </w:pPr>
      <w:r w:rsidRPr="008D4BF7">
        <w:t>4.</w:t>
      </w:r>
      <w:r w:rsidR="008D4BF7" w:rsidRPr="008D4BF7">
        <w:t>7</w:t>
      </w:r>
      <w:r w:rsidRPr="008D4BF7">
        <w:t xml:space="preserve"> </w:t>
      </w:r>
      <w:r w:rsidR="00D37426" w:rsidRPr="008D4BF7">
        <w:t>Add</w:t>
      </w:r>
      <w:r w:rsidR="00D83BE2" w:rsidRPr="008D4BF7">
        <w:t xml:space="preserve"> </w:t>
      </w:r>
      <w:bookmarkStart w:id="16" w:name="_Hlk58364083"/>
      <w:r w:rsidR="00D83BE2" w:rsidRPr="008D4BF7">
        <w:t xml:space="preserve">200 </w:t>
      </w:r>
      <w:r w:rsidR="002418B0" w:rsidRPr="008D4BF7">
        <w:t>µL</w:t>
      </w:r>
      <w:r w:rsidR="00D83BE2" w:rsidRPr="008D4BF7">
        <w:t xml:space="preserve"> of </w:t>
      </w:r>
      <w:bookmarkEnd w:id="16"/>
      <w:r w:rsidR="00695781" w:rsidRPr="008D4BF7">
        <w:t xml:space="preserve">the </w:t>
      </w:r>
      <w:r w:rsidR="00D83BE2" w:rsidRPr="008D4BF7">
        <w:t>overnight incubation buffer</w:t>
      </w:r>
      <w:r w:rsidR="00D37426" w:rsidRPr="008D4BF7">
        <w:t xml:space="preserve"> to each </w:t>
      </w:r>
      <w:r w:rsidR="004B4C17" w:rsidRPr="008D4BF7">
        <w:t>reaction tube</w:t>
      </w:r>
      <w:r w:rsidR="00D83BE2" w:rsidRPr="008D4BF7">
        <w:t>.</w:t>
      </w:r>
    </w:p>
    <w:p w14:paraId="482F9752" w14:textId="77777777" w:rsidR="008D4BF7" w:rsidRPr="008D4BF7" w:rsidRDefault="008D4BF7" w:rsidP="00FD47A1">
      <w:pPr>
        <w:contextualSpacing/>
      </w:pPr>
    </w:p>
    <w:p w14:paraId="51E88B85" w14:textId="3E320008" w:rsidR="0073311C" w:rsidRPr="008D4BF7" w:rsidRDefault="0073311C" w:rsidP="00FD47A1">
      <w:pPr>
        <w:contextualSpacing/>
      </w:pPr>
      <w:r w:rsidRPr="008D4BF7">
        <w:t>4.</w:t>
      </w:r>
      <w:r w:rsidR="008D4BF7" w:rsidRPr="008D4BF7">
        <w:t>8</w:t>
      </w:r>
      <w:r w:rsidRPr="008D4BF7">
        <w:t xml:space="preserve"> Incubate </w:t>
      </w:r>
      <w:r w:rsidR="00C520FF" w:rsidRPr="008D4BF7">
        <w:t xml:space="preserve">the </w:t>
      </w:r>
      <w:r w:rsidRPr="008D4BF7">
        <w:t>sample</w:t>
      </w:r>
      <w:r w:rsidR="00D37426" w:rsidRPr="008D4BF7">
        <w:t>s</w:t>
      </w:r>
      <w:r w:rsidRPr="008D4BF7">
        <w:t xml:space="preserve"> at 10 °C, 1000 RPM overnight in</w:t>
      </w:r>
      <w:r w:rsidR="00C520FF" w:rsidRPr="008D4BF7">
        <w:t xml:space="preserve"> a</w:t>
      </w:r>
      <w:r w:rsidRPr="008D4BF7">
        <w:t xml:space="preserve"> thermo</w:t>
      </w:r>
      <w:r w:rsidR="00D37426" w:rsidRPr="008D4BF7">
        <w:t>mixer</w:t>
      </w:r>
      <w:r w:rsidRPr="008D4BF7">
        <w:t>.</w:t>
      </w:r>
    </w:p>
    <w:p w14:paraId="7408635E" w14:textId="77777777" w:rsidR="008D4BF7" w:rsidRPr="008D4BF7" w:rsidRDefault="008D4BF7" w:rsidP="00FD47A1">
      <w:pPr>
        <w:contextualSpacing/>
      </w:pPr>
    </w:p>
    <w:p w14:paraId="18CEA05F" w14:textId="5B5138D8" w:rsidR="009B35B4" w:rsidRPr="008D4BF7" w:rsidRDefault="0073311C" w:rsidP="00FD47A1">
      <w:pPr>
        <w:contextualSpacing/>
      </w:pPr>
      <w:r w:rsidRPr="008D4BF7">
        <w:t>4.</w:t>
      </w:r>
      <w:r w:rsidR="008D4BF7" w:rsidRPr="008D4BF7">
        <w:t>9</w:t>
      </w:r>
      <w:r w:rsidRPr="008D4BF7">
        <w:t xml:space="preserve"> Next day clean</w:t>
      </w:r>
      <w:r w:rsidR="009F08CF" w:rsidRPr="008D4BF7">
        <w:t xml:space="preserve"> the</w:t>
      </w:r>
      <w:r w:rsidRPr="008D4BF7">
        <w:t xml:space="preserve"> </w:t>
      </w:r>
      <w:r w:rsidR="008839FC" w:rsidRPr="008D4BF7">
        <w:t>samples as in step 2.9. E</w:t>
      </w:r>
      <w:r w:rsidR="004A05B9" w:rsidRPr="008D4BF7">
        <w:t xml:space="preserve">lute the footprints </w:t>
      </w:r>
      <w:r w:rsidRPr="008D4BF7">
        <w:t xml:space="preserve">in 80 </w:t>
      </w:r>
      <w:r w:rsidR="002418B0" w:rsidRPr="008D4BF7">
        <w:t>µL</w:t>
      </w:r>
      <w:r w:rsidR="00AF07A0" w:rsidRPr="008D4BF7">
        <w:t xml:space="preserve"> of nuclease-free water</w:t>
      </w:r>
      <w:r w:rsidRPr="008D4BF7">
        <w:t>.</w:t>
      </w:r>
    </w:p>
    <w:p w14:paraId="162DA7D9" w14:textId="77777777" w:rsidR="008D4BF7" w:rsidRPr="008D4BF7" w:rsidRDefault="008D4BF7" w:rsidP="00FD47A1">
      <w:pPr>
        <w:contextualSpacing/>
      </w:pPr>
    </w:p>
    <w:p w14:paraId="70B0F683" w14:textId="114E38F6" w:rsidR="0073311C" w:rsidRPr="008D4BF7" w:rsidRDefault="009B35B4" w:rsidP="00FD47A1">
      <w:pPr>
        <w:contextualSpacing/>
      </w:pPr>
      <w:r w:rsidRPr="008D4BF7">
        <w:t>4.</w:t>
      </w:r>
      <w:r w:rsidR="008D4BF7" w:rsidRPr="008D4BF7">
        <w:t>10</w:t>
      </w:r>
      <w:r w:rsidRPr="008D4BF7">
        <w:t xml:space="preserve"> </w:t>
      </w:r>
      <w:r w:rsidR="00D005CA" w:rsidRPr="008D4BF7">
        <w:t>Store</w:t>
      </w:r>
      <w:r w:rsidR="0073311C" w:rsidRPr="008D4BF7">
        <w:t xml:space="preserve"> </w:t>
      </w:r>
      <w:r w:rsidR="009F08CF" w:rsidRPr="008D4BF7">
        <w:t xml:space="preserve">the </w:t>
      </w:r>
      <w:r w:rsidR="000539B5" w:rsidRPr="008D4BF7">
        <w:t>samples</w:t>
      </w:r>
      <w:r w:rsidR="0073311C" w:rsidRPr="008D4BF7">
        <w:t xml:space="preserve"> </w:t>
      </w:r>
      <w:r w:rsidR="00435796" w:rsidRPr="008D4BF7">
        <w:t>at</w:t>
      </w:r>
      <w:r w:rsidR="0073311C" w:rsidRPr="008D4BF7">
        <w:t xml:space="preserve"> -80 °C. STOP point.</w:t>
      </w:r>
      <w:r w:rsidR="006504AC" w:rsidRPr="008D4BF7">
        <w:t xml:space="preserve"> The procedure for RIBO-seq will continue from step </w:t>
      </w:r>
      <w:r w:rsidR="004E2E95" w:rsidRPr="008D4BF7">
        <w:t>7</w:t>
      </w:r>
      <w:r w:rsidR="006504AC" w:rsidRPr="008D4BF7">
        <w:t>.</w:t>
      </w:r>
    </w:p>
    <w:bookmarkEnd w:id="13"/>
    <w:p w14:paraId="4015356B" w14:textId="7A60CF6C" w:rsidR="006E4797" w:rsidRPr="008D4BF7" w:rsidRDefault="006E4797" w:rsidP="00FD47A1">
      <w:pPr>
        <w:pBdr>
          <w:top w:val="nil"/>
          <w:left w:val="nil"/>
          <w:bottom w:val="nil"/>
          <w:right w:val="nil"/>
          <w:between w:val="nil"/>
        </w:pBdr>
        <w:contextualSpacing/>
        <w:rPr>
          <w:b/>
        </w:rPr>
      </w:pPr>
    </w:p>
    <w:p w14:paraId="1BE13A78" w14:textId="53CE1AE3" w:rsidR="00EF4141" w:rsidRPr="008D4BF7" w:rsidRDefault="00EF4141" w:rsidP="00FD47A1">
      <w:pPr>
        <w:pBdr>
          <w:top w:val="nil"/>
          <w:left w:val="nil"/>
          <w:bottom w:val="nil"/>
          <w:right w:val="nil"/>
          <w:between w:val="nil"/>
        </w:pBdr>
        <w:contextualSpacing/>
        <w:rPr>
          <w:b/>
        </w:rPr>
      </w:pPr>
      <w:r w:rsidRPr="008D4BF7">
        <w:rPr>
          <w:b/>
        </w:rPr>
        <w:t>5. Purification of bacterial mRNA by rRNA</w:t>
      </w:r>
      <w:r w:rsidR="00435796" w:rsidRPr="008D4BF7">
        <w:rPr>
          <w:b/>
        </w:rPr>
        <w:t xml:space="preserve"> de</w:t>
      </w:r>
      <w:r w:rsidR="0014757E" w:rsidRPr="008D4BF7">
        <w:rPr>
          <w:b/>
        </w:rPr>
        <w:t>p</w:t>
      </w:r>
      <w:r w:rsidR="00435796" w:rsidRPr="008D4BF7">
        <w:rPr>
          <w:b/>
        </w:rPr>
        <w:t>letion</w:t>
      </w:r>
      <w:r w:rsidRPr="008D4BF7">
        <w:rPr>
          <w:b/>
        </w:rPr>
        <w:t xml:space="preserve"> </w:t>
      </w:r>
      <w:r w:rsidR="009F08CF" w:rsidRPr="008D4BF7">
        <w:rPr>
          <w:b/>
        </w:rPr>
        <w:t xml:space="preserve">from </w:t>
      </w:r>
      <w:r w:rsidRPr="008D4BF7">
        <w:rPr>
          <w:b/>
        </w:rPr>
        <w:t>sample</w:t>
      </w:r>
      <w:r w:rsidR="0034025D" w:rsidRPr="008D4BF7">
        <w:rPr>
          <w:b/>
        </w:rPr>
        <w:t>s</w:t>
      </w:r>
      <w:r w:rsidR="00CE74FF" w:rsidRPr="008D4BF7">
        <w:rPr>
          <w:b/>
        </w:rPr>
        <w:t xml:space="preserve"> for RNA-seq</w:t>
      </w:r>
    </w:p>
    <w:p w14:paraId="4D13021A" w14:textId="77777777" w:rsidR="008D4BF7" w:rsidRPr="008D4BF7" w:rsidRDefault="008D4BF7" w:rsidP="00FD47A1">
      <w:pPr>
        <w:pBdr>
          <w:top w:val="nil"/>
          <w:left w:val="nil"/>
          <w:bottom w:val="nil"/>
          <w:right w:val="nil"/>
          <w:between w:val="nil"/>
        </w:pBdr>
        <w:contextualSpacing/>
        <w:rPr>
          <w:bCs/>
        </w:rPr>
      </w:pPr>
    </w:p>
    <w:p w14:paraId="2A8CBEC0" w14:textId="41268F15" w:rsidR="00EF4141" w:rsidRPr="008D4BF7" w:rsidRDefault="00EF4141" w:rsidP="00FD47A1">
      <w:pPr>
        <w:pStyle w:val="ListParagraph"/>
        <w:numPr>
          <w:ilvl w:val="1"/>
          <w:numId w:val="18"/>
        </w:numPr>
        <w:rPr>
          <w:bCs/>
        </w:rPr>
      </w:pPr>
      <w:r w:rsidRPr="008D4BF7">
        <w:rPr>
          <w:bCs/>
        </w:rPr>
        <w:t>5.1 Remove rRNA from sample</w:t>
      </w:r>
      <w:r w:rsidR="0034025D" w:rsidRPr="008D4BF7">
        <w:rPr>
          <w:bCs/>
        </w:rPr>
        <w:t>s</w:t>
      </w:r>
      <w:r w:rsidRPr="008D4BF7">
        <w:rPr>
          <w:bCs/>
        </w:rPr>
        <w:t xml:space="preserve"> </w:t>
      </w:r>
      <w:r w:rsidR="0014757E" w:rsidRPr="008D4BF7">
        <w:rPr>
          <w:bCs/>
        </w:rPr>
        <w:t xml:space="preserve">with </w:t>
      </w:r>
      <w:r w:rsidR="00FD47A1">
        <w:rPr>
          <w:bCs/>
        </w:rPr>
        <w:t>a</w:t>
      </w:r>
      <w:r w:rsidR="00695781" w:rsidRPr="008D4BF7">
        <w:rPr>
          <w:bCs/>
        </w:rPr>
        <w:t xml:space="preserve"> </w:t>
      </w:r>
      <w:r w:rsidRPr="008D4BF7">
        <w:rPr>
          <w:bCs/>
        </w:rPr>
        <w:t>bacterial mRNA purification kit</w:t>
      </w:r>
      <w:r w:rsidR="00700250" w:rsidRPr="008D4BF7">
        <w:rPr>
          <w:bCs/>
        </w:rPr>
        <w:t xml:space="preserve"> </w:t>
      </w:r>
      <w:r w:rsidR="00FD47A1">
        <w:rPr>
          <w:bCs/>
        </w:rPr>
        <w:t xml:space="preserve">(e.g., </w:t>
      </w:r>
      <w:r w:rsidR="00FD47A1" w:rsidRPr="00FD47A1">
        <w:rPr>
          <w:bCs/>
        </w:rPr>
        <w:t xml:space="preserve">Invitrogen </w:t>
      </w:r>
      <w:proofErr w:type="spellStart"/>
      <w:r w:rsidR="00FD47A1" w:rsidRPr="00FD47A1">
        <w:rPr>
          <w:bCs/>
        </w:rPr>
        <w:t>Microbexpress</w:t>
      </w:r>
      <w:proofErr w:type="spellEnd"/>
      <w:r w:rsidR="00FD47A1">
        <w:rPr>
          <w:bCs/>
        </w:rPr>
        <w:t>). F</w:t>
      </w:r>
      <w:r w:rsidR="00700250" w:rsidRPr="008D4BF7">
        <w:rPr>
          <w:bCs/>
        </w:rPr>
        <w:t xml:space="preserve">ollow </w:t>
      </w:r>
      <w:r w:rsidR="001960BD" w:rsidRPr="008D4BF7">
        <w:rPr>
          <w:bCs/>
        </w:rPr>
        <w:t xml:space="preserve">the </w:t>
      </w:r>
      <w:r w:rsidR="00700250" w:rsidRPr="008D4BF7">
        <w:rPr>
          <w:bCs/>
        </w:rPr>
        <w:t>manufacturer's protocol</w:t>
      </w:r>
      <w:r w:rsidRPr="008D4BF7">
        <w:rPr>
          <w:bCs/>
        </w:rPr>
        <w:t>.</w:t>
      </w:r>
      <w:r w:rsidR="00700250" w:rsidRPr="008D4BF7">
        <w:rPr>
          <w:bCs/>
        </w:rPr>
        <w:t xml:space="preserve"> </w:t>
      </w:r>
    </w:p>
    <w:p w14:paraId="0EE539D9" w14:textId="77777777" w:rsidR="008D4BF7" w:rsidRPr="008D4BF7" w:rsidRDefault="008D4BF7" w:rsidP="00FD47A1">
      <w:pPr>
        <w:pBdr>
          <w:top w:val="nil"/>
          <w:left w:val="nil"/>
          <w:bottom w:val="nil"/>
          <w:right w:val="nil"/>
          <w:between w:val="nil"/>
        </w:pBdr>
        <w:contextualSpacing/>
        <w:rPr>
          <w:bCs/>
        </w:rPr>
      </w:pPr>
    </w:p>
    <w:p w14:paraId="55B49F9C" w14:textId="3965BBDF" w:rsidR="009B35B4" w:rsidRPr="008D4BF7" w:rsidRDefault="00EF4141" w:rsidP="00FD47A1">
      <w:pPr>
        <w:pBdr>
          <w:top w:val="nil"/>
          <w:left w:val="nil"/>
          <w:bottom w:val="nil"/>
          <w:right w:val="nil"/>
          <w:between w:val="nil"/>
        </w:pBdr>
        <w:contextualSpacing/>
        <w:rPr>
          <w:bCs/>
        </w:rPr>
      </w:pPr>
      <w:r w:rsidRPr="008D4BF7">
        <w:rPr>
          <w:bCs/>
        </w:rPr>
        <w:t xml:space="preserve">5.2 </w:t>
      </w:r>
      <w:bookmarkStart w:id="17" w:name="_Hlk58414495"/>
      <w:r w:rsidRPr="008D4BF7">
        <w:rPr>
          <w:bCs/>
        </w:rPr>
        <w:t xml:space="preserve">Clean </w:t>
      </w:r>
      <w:r w:rsidR="00695781" w:rsidRPr="008D4BF7">
        <w:rPr>
          <w:bCs/>
        </w:rPr>
        <w:t xml:space="preserve">the </w:t>
      </w:r>
      <w:r w:rsidRPr="008D4BF7">
        <w:rPr>
          <w:bCs/>
        </w:rPr>
        <w:t>sample</w:t>
      </w:r>
      <w:r w:rsidR="0034025D" w:rsidRPr="008D4BF7">
        <w:rPr>
          <w:bCs/>
        </w:rPr>
        <w:t>s</w:t>
      </w:r>
      <w:r w:rsidRPr="008D4BF7">
        <w:rPr>
          <w:bCs/>
        </w:rPr>
        <w:t xml:space="preserve"> </w:t>
      </w:r>
      <w:r w:rsidR="00CE74FF" w:rsidRPr="008D4BF7">
        <w:rPr>
          <w:bCs/>
        </w:rPr>
        <w:t>as in step 2.9</w:t>
      </w:r>
      <w:r w:rsidR="008F5130" w:rsidRPr="008D4BF7">
        <w:rPr>
          <w:bCs/>
        </w:rPr>
        <w:t>.</w:t>
      </w:r>
      <w:r w:rsidR="00CE74FF" w:rsidRPr="008D4BF7">
        <w:t xml:space="preserve"> </w:t>
      </w:r>
      <w:r w:rsidR="00CE74FF" w:rsidRPr="008D4BF7">
        <w:rPr>
          <w:bCs/>
        </w:rPr>
        <w:t xml:space="preserve">Elute the footprints in 50 </w:t>
      </w:r>
      <w:bookmarkStart w:id="18" w:name="_Hlk62688727"/>
      <w:r w:rsidR="002418B0" w:rsidRPr="008D4BF7">
        <w:rPr>
          <w:bCs/>
        </w:rPr>
        <w:t>µL</w:t>
      </w:r>
      <w:bookmarkEnd w:id="18"/>
      <w:r w:rsidR="00CE74FF" w:rsidRPr="008D4BF7">
        <w:rPr>
          <w:bCs/>
        </w:rPr>
        <w:t xml:space="preserve"> of nuclease-free water.</w:t>
      </w:r>
    </w:p>
    <w:p w14:paraId="7EBC92ED" w14:textId="77777777" w:rsidR="008D4BF7" w:rsidRPr="008D4BF7" w:rsidRDefault="008D4BF7" w:rsidP="00FD47A1">
      <w:pPr>
        <w:pBdr>
          <w:top w:val="nil"/>
          <w:left w:val="nil"/>
          <w:bottom w:val="nil"/>
          <w:right w:val="nil"/>
          <w:between w:val="nil"/>
        </w:pBdr>
        <w:contextualSpacing/>
        <w:rPr>
          <w:bCs/>
        </w:rPr>
      </w:pPr>
    </w:p>
    <w:p w14:paraId="747E8538" w14:textId="36A8A487" w:rsidR="00EF4141" w:rsidRPr="008D4BF7" w:rsidRDefault="009B35B4" w:rsidP="00FD47A1">
      <w:pPr>
        <w:pBdr>
          <w:top w:val="nil"/>
          <w:left w:val="nil"/>
          <w:bottom w:val="nil"/>
          <w:right w:val="nil"/>
          <w:between w:val="nil"/>
        </w:pBdr>
        <w:contextualSpacing/>
        <w:rPr>
          <w:bCs/>
        </w:rPr>
      </w:pPr>
      <w:r w:rsidRPr="008D4BF7">
        <w:rPr>
          <w:bCs/>
        </w:rPr>
        <w:t xml:space="preserve">5.3 </w:t>
      </w:r>
      <w:r w:rsidR="00D005CA" w:rsidRPr="008D4BF7">
        <w:rPr>
          <w:bCs/>
        </w:rPr>
        <w:t>Store</w:t>
      </w:r>
      <w:r w:rsidR="00EF4141" w:rsidRPr="008D4BF7">
        <w:rPr>
          <w:bCs/>
        </w:rPr>
        <w:t xml:space="preserve"> </w:t>
      </w:r>
      <w:r w:rsidR="00C96D74" w:rsidRPr="008D4BF7">
        <w:rPr>
          <w:bCs/>
        </w:rPr>
        <w:t xml:space="preserve">the </w:t>
      </w:r>
      <w:r w:rsidR="00EF4141" w:rsidRPr="008D4BF7">
        <w:rPr>
          <w:bCs/>
        </w:rPr>
        <w:t>sam</w:t>
      </w:r>
      <w:r w:rsidR="00CE74FF" w:rsidRPr="008D4BF7">
        <w:rPr>
          <w:bCs/>
        </w:rPr>
        <w:t xml:space="preserve">ples for RNA-seq </w:t>
      </w:r>
      <w:r w:rsidR="00435796" w:rsidRPr="008D4BF7">
        <w:rPr>
          <w:bCs/>
        </w:rPr>
        <w:t>at</w:t>
      </w:r>
      <w:r w:rsidR="00EF4141" w:rsidRPr="008D4BF7">
        <w:rPr>
          <w:bCs/>
        </w:rPr>
        <w:t xml:space="preserve"> -80 °C</w:t>
      </w:r>
      <w:r w:rsidR="00E81BC3" w:rsidRPr="008D4BF7">
        <w:rPr>
          <w:bCs/>
        </w:rPr>
        <w:t xml:space="preserve"> </w:t>
      </w:r>
      <w:r w:rsidR="009F08CF" w:rsidRPr="008D4BF7">
        <w:rPr>
          <w:bCs/>
        </w:rPr>
        <w:t>(</w:t>
      </w:r>
      <w:r w:rsidR="005C187F" w:rsidRPr="008D4BF7">
        <w:rPr>
          <w:bCs/>
        </w:rPr>
        <w:t>S</w:t>
      </w:r>
      <w:r w:rsidR="00EF4141" w:rsidRPr="008D4BF7">
        <w:rPr>
          <w:bCs/>
        </w:rPr>
        <w:t>TOP point</w:t>
      </w:r>
      <w:r w:rsidR="009F08CF" w:rsidRPr="008D4BF7">
        <w:rPr>
          <w:bCs/>
        </w:rPr>
        <w:t>) or continue to alkaline fragmentation</w:t>
      </w:r>
      <w:r w:rsidR="00EF4141" w:rsidRPr="008D4BF7">
        <w:rPr>
          <w:bCs/>
        </w:rPr>
        <w:t>.</w:t>
      </w:r>
      <w:bookmarkEnd w:id="17"/>
    </w:p>
    <w:p w14:paraId="34C99B66" w14:textId="77777777" w:rsidR="00EF4141" w:rsidRPr="008D4BF7" w:rsidRDefault="00EF4141" w:rsidP="00FD47A1">
      <w:pPr>
        <w:pBdr>
          <w:top w:val="nil"/>
          <w:left w:val="nil"/>
          <w:bottom w:val="nil"/>
          <w:right w:val="nil"/>
          <w:between w:val="nil"/>
        </w:pBdr>
        <w:contextualSpacing/>
        <w:rPr>
          <w:bCs/>
        </w:rPr>
      </w:pPr>
    </w:p>
    <w:p w14:paraId="355B5AD1" w14:textId="01FC269E" w:rsidR="00EF4141" w:rsidRPr="008D4BF7" w:rsidRDefault="00EF4141" w:rsidP="00FD47A1">
      <w:pPr>
        <w:pBdr>
          <w:top w:val="nil"/>
          <w:left w:val="nil"/>
          <w:bottom w:val="nil"/>
          <w:right w:val="nil"/>
          <w:between w:val="nil"/>
        </w:pBdr>
        <w:contextualSpacing/>
        <w:rPr>
          <w:b/>
        </w:rPr>
      </w:pPr>
      <w:bookmarkStart w:id="19" w:name="_Hlk60406627"/>
      <w:r w:rsidRPr="008D4BF7">
        <w:rPr>
          <w:b/>
        </w:rPr>
        <w:t xml:space="preserve">6. </w:t>
      </w:r>
      <w:r w:rsidR="00CE74FF" w:rsidRPr="008D4BF7">
        <w:rPr>
          <w:b/>
        </w:rPr>
        <w:t>Alkaline f</w:t>
      </w:r>
      <w:r w:rsidRPr="008D4BF7">
        <w:rPr>
          <w:b/>
        </w:rPr>
        <w:t xml:space="preserve">ragmentation of </w:t>
      </w:r>
      <w:r w:rsidR="00CE74FF" w:rsidRPr="008D4BF7">
        <w:rPr>
          <w:b/>
        </w:rPr>
        <w:t>samples for RNA-seq</w:t>
      </w:r>
    </w:p>
    <w:p w14:paraId="1E78D1B7" w14:textId="77777777" w:rsidR="008D4BF7" w:rsidRPr="008D4BF7" w:rsidRDefault="008D4BF7" w:rsidP="00FD47A1">
      <w:pPr>
        <w:pBdr>
          <w:top w:val="nil"/>
          <w:left w:val="nil"/>
          <w:bottom w:val="nil"/>
          <w:right w:val="nil"/>
          <w:between w:val="nil"/>
        </w:pBdr>
        <w:contextualSpacing/>
        <w:rPr>
          <w:bCs/>
        </w:rPr>
      </w:pPr>
    </w:p>
    <w:p w14:paraId="0CB7D7B3" w14:textId="59B8B807" w:rsidR="00EF4141" w:rsidRPr="008D4BF7" w:rsidRDefault="00EF4141" w:rsidP="00FD47A1">
      <w:pPr>
        <w:pBdr>
          <w:top w:val="nil"/>
          <w:left w:val="nil"/>
          <w:bottom w:val="nil"/>
          <w:right w:val="nil"/>
          <w:between w:val="nil"/>
        </w:pBdr>
        <w:contextualSpacing/>
        <w:rPr>
          <w:bCs/>
        </w:rPr>
      </w:pPr>
      <w:r w:rsidRPr="008D4BF7">
        <w:rPr>
          <w:bCs/>
        </w:rPr>
        <w:t>6.1 Prepare alkaline</w:t>
      </w:r>
      <w:r w:rsidR="000A20F2" w:rsidRPr="008D4BF7">
        <w:rPr>
          <w:bCs/>
        </w:rPr>
        <w:t xml:space="preserve"> hydrolysis</w:t>
      </w:r>
      <w:r w:rsidRPr="008D4BF7">
        <w:rPr>
          <w:bCs/>
        </w:rPr>
        <w:t xml:space="preserve"> buffer</w:t>
      </w:r>
      <w:r w:rsidR="000E58FB" w:rsidRPr="008D4BF7">
        <w:rPr>
          <w:bCs/>
        </w:rPr>
        <w:t xml:space="preserve"> (</w:t>
      </w:r>
      <w:r w:rsidR="005E0A5F" w:rsidRPr="008D4BF7">
        <w:rPr>
          <w:bCs/>
        </w:rPr>
        <w:t xml:space="preserve">mix 220 </w:t>
      </w:r>
      <w:r w:rsidR="002418B0" w:rsidRPr="008D4BF7">
        <w:rPr>
          <w:bCs/>
        </w:rPr>
        <w:t>µL</w:t>
      </w:r>
      <w:r w:rsidR="005E0A5F" w:rsidRPr="008D4BF7">
        <w:rPr>
          <w:bCs/>
        </w:rPr>
        <w:t xml:space="preserve"> of 0.1 M NaHCO</w:t>
      </w:r>
      <w:r w:rsidR="005E0A5F" w:rsidRPr="008D4BF7">
        <w:rPr>
          <w:bCs/>
          <w:vertAlign w:val="subscript"/>
        </w:rPr>
        <w:t>3</w:t>
      </w:r>
      <w:r w:rsidR="005E0A5F" w:rsidRPr="008D4BF7">
        <w:rPr>
          <w:bCs/>
        </w:rPr>
        <w:t xml:space="preserve">, 30 </w:t>
      </w:r>
      <w:r w:rsidR="002418B0" w:rsidRPr="008D4BF7">
        <w:rPr>
          <w:bCs/>
        </w:rPr>
        <w:t>µL</w:t>
      </w:r>
      <w:r w:rsidR="005E0A5F" w:rsidRPr="008D4BF7">
        <w:rPr>
          <w:bCs/>
        </w:rPr>
        <w:t xml:space="preserve"> of 0.1 M Na</w:t>
      </w:r>
      <w:r w:rsidR="005E0A5F" w:rsidRPr="008D4BF7">
        <w:rPr>
          <w:bCs/>
          <w:vertAlign w:val="subscript"/>
        </w:rPr>
        <w:t>2</w:t>
      </w:r>
      <w:r w:rsidR="005E0A5F" w:rsidRPr="008D4BF7">
        <w:rPr>
          <w:bCs/>
        </w:rPr>
        <w:t>CO</w:t>
      </w:r>
      <w:r w:rsidR="005E0A5F" w:rsidRPr="008D4BF7">
        <w:rPr>
          <w:bCs/>
          <w:vertAlign w:val="subscript"/>
        </w:rPr>
        <w:t>3</w:t>
      </w:r>
      <w:r w:rsidR="005E0A5F" w:rsidRPr="008D4BF7">
        <w:rPr>
          <w:bCs/>
        </w:rPr>
        <w:t xml:space="preserve"> and 1 </w:t>
      </w:r>
      <w:r w:rsidR="002418B0" w:rsidRPr="008D4BF7">
        <w:rPr>
          <w:bCs/>
        </w:rPr>
        <w:t>µL</w:t>
      </w:r>
      <w:r w:rsidR="005E0A5F" w:rsidRPr="008D4BF7">
        <w:rPr>
          <w:bCs/>
        </w:rPr>
        <w:t xml:space="preserve"> of 0.5 M EDTA</w:t>
      </w:r>
      <w:r w:rsidR="000E58FB" w:rsidRPr="008D4BF7">
        <w:rPr>
          <w:bCs/>
        </w:rPr>
        <w:t>).</w:t>
      </w:r>
      <w:r w:rsidRPr="008D4BF7">
        <w:rPr>
          <w:bCs/>
        </w:rPr>
        <w:t xml:space="preserve"> Mix 1 volume </w:t>
      </w:r>
      <w:r w:rsidR="006D5F6F" w:rsidRPr="008D4BF7">
        <w:rPr>
          <w:bCs/>
        </w:rPr>
        <w:t xml:space="preserve">(80 µL) </w:t>
      </w:r>
      <w:r w:rsidRPr="008D4BF7">
        <w:rPr>
          <w:bCs/>
        </w:rPr>
        <w:t xml:space="preserve">of alkaline buffer with </w:t>
      </w:r>
      <w:r w:rsidR="000A20F2" w:rsidRPr="008D4BF7">
        <w:rPr>
          <w:bCs/>
        </w:rPr>
        <w:t xml:space="preserve">1 volume </w:t>
      </w:r>
      <w:r w:rsidR="006D5F6F" w:rsidRPr="008D4BF7">
        <w:rPr>
          <w:bCs/>
        </w:rPr>
        <w:t xml:space="preserve">(80 µL) </w:t>
      </w:r>
      <w:r w:rsidR="000A20F2" w:rsidRPr="008D4BF7">
        <w:rPr>
          <w:bCs/>
        </w:rPr>
        <w:t xml:space="preserve">of the </w:t>
      </w:r>
      <w:r w:rsidRPr="008D4BF7">
        <w:rPr>
          <w:bCs/>
        </w:rPr>
        <w:t>sample and incubate at 95 °C for 25 minutes.</w:t>
      </w:r>
      <w:r w:rsidR="0069512C" w:rsidRPr="008D4BF7">
        <w:rPr>
          <w:bCs/>
        </w:rPr>
        <w:t xml:space="preserve"> </w:t>
      </w:r>
    </w:p>
    <w:p w14:paraId="490F59BB" w14:textId="77777777" w:rsidR="008D4BF7" w:rsidRPr="008D4BF7" w:rsidRDefault="008D4BF7" w:rsidP="00FD47A1">
      <w:pPr>
        <w:pBdr>
          <w:top w:val="nil"/>
          <w:left w:val="nil"/>
          <w:bottom w:val="nil"/>
          <w:right w:val="nil"/>
          <w:between w:val="nil"/>
        </w:pBdr>
        <w:contextualSpacing/>
        <w:rPr>
          <w:bCs/>
        </w:rPr>
      </w:pPr>
    </w:p>
    <w:p w14:paraId="6F025074" w14:textId="1C24C111" w:rsidR="00EF4141" w:rsidRPr="008D4BF7" w:rsidRDefault="00EF4141" w:rsidP="00FD47A1">
      <w:pPr>
        <w:pBdr>
          <w:top w:val="nil"/>
          <w:left w:val="nil"/>
          <w:bottom w:val="nil"/>
          <w:right w:val="nil"/>
          <w:between w:val="nil"/>
        </w:pBdr>
        <w:contextualSpacing/>
        <w:rPr>
          <w:bCs/>
        </w:rPr>
      </w:pPr>
      <w:r w:rsidRPr="008D4BF7">
        <w:rPr>
          <w:bCs/>
        </w:rPr>
        <w:t xml:space="preserve">6.2 Add 5 </w:t>
      </w:r>
      <w:r w:rsidR="002418B0" w:rsidRPr="008D4BF7">
        <w:rPr>
          <w:bCs/>
        </w:rPr>
        <w:t>µL</w:t>
      </w:r>
      <w:r w:rsidRPr="008D4BF7">
        <w:rPr>
          <w:bCs/>
        </w:rPr>
        <w:t xml:space="preserve"> of 3 M </w:t>
      </w:r>
      <w:proofErr w:type="spellStart"/>
      <w:r w:rsidRPr="008D4BF7">
        <w:rPr>
          <w:bCs/>
        </w:rPr>
        <w:t>NaOAc</w:t>
      </w:r>
      <w:proofErr w:type="spellEnd"/>
      <w:r w:rsidRPr="008D4BF7">
        <w:rPr>
          <w:bCs/>
        </w:rPr>
        <w:t xml:space="preserve"> pH 5</w:t>
      </w:r>
      <w:r w:rsidR="0026157C" w:rsidRPr="008D4BF7">
        <w:rPr>
          <w:bCs/>
        </w:rPr>
        <w:t>.</w:t>
      </w:r>
      <w:r w:rsidRPr="008D4BF7">
        <w:rPr>
          <w:bCs/>
        </w:rPr>
        <w:t>5 to stop the reaction.</w:t>
      </w:r>
    </w:p>
    <w:p w14:paraId="407E8EA9" w14:textId="77777777" w:rsidR="008D4BF7" w:rsidRPr="008D4BF7" w:rsidRDefault="008D4BF7" w:rsidP="00FD47A1">
      <w:pPr>
        <w:pBdr>
          <w:top w:val="nil"/>
          <w:left w:val="nil"/>
          <w:bottom w:val="nil"/>
          <w:right w:val="nil"/>
          <w:between w:val="nil"/>
        </w:pBdr>
        <w:contextualSpacing/>
        <w:rPr>
          <w:bCs/>
        </w:rPr>
      </w:pPr>
    </w:p>
    <w:p w14:paraId="1FC33F9A" w14:textId="5A13B11D" w:rsidR="009B35B4" w:rsidRPr="008D4BF7" w:rsidRDefault="009B35B4" w:rsidP="00FD47A1">
      <w:pPr>
        <w:pBdr>
          <w:top w:val="nil"/>
          <w:left w:val="nil"/>
          <w:bottom w:val="nil"/>
          <w:right w:val="nil"/>
          <w:between w:val="nil"/>
        </w:pBdr>
        <w:contextualSpacing/>
        <w:rPr>
          <w:bCs/>
        </w:rPr>
      </w:pPr>
      <w:r w:rsidRPr="008D4BF7">
        <w:rPr>
          <w:bCs/>
        </w:rPr>
        <w:t>6.3 Clean</w:t>
      </w:r>
      <w:r w:rsidR="00695781" w:rsidRPr="008D4BF7">
        <w:rPr>
          <w:bCs/>
        </w:rPr>
        <w:t xml:space="preserve"> the</w:t>
      </w:r>
      <w:r w:rsidRPr="008D4BF7">
        <w:rPr>
          <w:bCs/>
        </w:rPr>
        <w:t xml:space="preserve"> samples </w:t>
      </w:r>
      <w:r w:rsidR="005E0767" w:rsidRPr="008D4BF7">
        <w:rPr>
          <w:bCs/>
        </w:rPr>
        <w:t>as in step 2.9</w:t>
      </w:r>
      <w:r w:rsidR="00695781" w:rsidRPr="008D4BF7">
        <w:rPr>
          <w:bCs/>
        </w:rPr>
        <w:t xml:space="preserve"> and</w:t>
      </w:r>
      <w:r w:rsidRPr="008D4BF7">
        <w:rPr>
          <w:bCs/>
        </w:rPr>
        <w:t xml:space="preserve"> elute </w:t>
      </w:r>
      <w:r w:rsidR="00DE6F9E" w:rsidRPr="008D4BF7">
        <w:rPr>
          <w:bCs/>
        </w:rPr>
        <w:t xml:space="preserve">the samples </w:t>
      </w:r>
      <w:r w:rsidRPr="008D4BF7">
        <w:rPr>
          <w:bCs/>
        </w:rPr>
        <w:t xml:space="preserve">in 80 </w:t>
      </w:r>
      <w:r w:rsidR="002418B0" w:rsidRPr="008D4BF7">
        <w:rPr>
          <w:bCs/>
        </w:rPr>
        <w:t>µL</w:t>
      </w:r>
      <w:r w:rsidRPr="008D4BF7">
        <w:rPr>
          <w:bCs/>
        </w:rPr>
        <w:t xml:space="preserve"> of nuclease-free water.</w:t>
      </w:r>
    </w:p>
    <w:p w14:paraId="7DF8D21A" w14:textId="77777777" w:rsidR="008D4BF7" w:rsidRPr="008D4BF7" w:rsidRDefault="008D4BF7" w:rsidP="00FD47A1">
      <w:pPr>
        <w:pBdr>
          <w:top w:val="nil"/>
          <w:left w:val="nil"/>
          <w:bottom w:val="nil"/>
          <w:right w:val="nil"/>
          <w:between w:val="nil"/>
        </w:pBdr>
        <w:contextualSpacing/>
        <w:rPr>
          <w:bCs/>
        </w:rPr>
      </w:pPr>
    </w:p>
    <w:p w14:paraId="6931E813" w14:textId="7C204B61" w:rsidR="009B35B4" w:rsidRPr="008D4BF7" w:rsidRDefault="009B35B4" w:rsidP="00FD47A1">
      <w:pPr>
        <w:pBdr>
          <w:top w:val="nil"/>
          <w:left w:val="nil"/>
          <w:bottom w:val="nil"/>
          <w:right w:val="nil"/>
          <w:between w:val="nil"/>
        </w:pBdr>
        <w:contextualSpacing/>
        <w:rPr>
          <w:bCs/>
        </w:rPr>
      </w:pPr>
      <w:r w:rsidRPr="008D4BF7">
        <w:rPr>
          <w:bCs/>
        </w:rPr>
        <w:t xml:space="preserve">6.4 </w:t>
      </w:r>
      <w:bookmarkStart w:id="20" w:name="_Hlk58417117"/>
      <w:r w:rsidR="002A645E" w:rsidRPr="008D4BF7">
        <w:rPr>
          <w:bCs/>
        </w:rPr>
        <w:t xml:space="preserve">Possible </w:t>
      </w:r>
      <w:r w:rsidR="007E711D" w:rsidRPr="008D4BF7">
        <w:rPr>
          <w:bCs/>
        </w:rPr>
        <w:t xml:space="preserve">STOP point: </w:t>
      </w:r>
      <w:r w:rsidR="00D005CA" w:rsidRPr="008D4BF7">
        <w:rPr>
          <w:bCs/>
        </w:rPr>
        <w:t>store</w:t>
      </w:r>
      <w:r w:rsidRPr="008D4BF7">
        <w:rPr>
          <w:bCs/>
        </w:rPr>
        <w:t xml:space="preserve"> RNA-seq samples </w:t>
      </w:r>
      <w:r w:rsidR="008D1B6A" w:rsidRPr="008D4BF7">
        <w:rPr>
          <w:bCs/>
        </w:rPr>
        <w:t>at</w:t>
      </w:r>
      <w:r w:rsidRPr="008D4BF7">
        <w:rPr>
          <w:bCs/>
        </w:rPr>
        <w:t xml:space="preserve"> -80 °C.</w:t>
      </w:r>
      <w:r w:rsidR="007E711D" w:rsidRPr="008D4BF7">
        <w:rPr>
          <w:bCs/>
        </w:rPr>
        <w:t xml:space="preserve"> H</w:t>
      </w:r>
      <w:r w:rsidRPr="008D4BF7">
        <w:rPr>
          <w:bCs/>
        </w:rPr>
        <w:t xml:space="preserve">owever, we recommend </w:t>
      </w:r>
      <w:proofErr w:type="gramStart"/>
      <w:r w:rsidRPr="008D4BF7">
        <w:rPr>
          <w:bCs/>
        </w:rPr>
        <w:t>to go</w:t>
      </w:r>
      <w:proofErr w:type="gramEnd"/>
      <w:r w:rsidRPr="008D4BF7">
        <w:rPr>
          <w:bCs/>
        </w:rPr>
        <w:t xml:space="preserve"> directly to step 7 </w:t>
      </w:r>
      <w:r w:rsidR="00695781" w:rsidRPr="008D4BF7">
        <w:rPr>
          <w:bCs/>
        </w:rPr>
        <w:t xml:space="preserve">in order </w:t>
      </w:r>
      <w:r w:rsidRPr="008D4BF7">
        <w:rPr>
          <w:bCs/>
        </w:rPr>
        <w:t xml:space="preserve">to avoid </w:t>
      </w:r>
      <w:r w:rsidR="007E711D" w:rsidRPr="008D4BF7">
        <w:rPr>
          <w:bCs/>
        </w:rPr>
        <w:t>unnecessary</w:t>
      </w:r>
      <w:r w:rsidRPr="008D4BF7">
        <w:rPr>
          <w:bCs/>
        </w:rPr>
        <w:t xml:space="preserve"> freezing and thawing</w:t>
      </w:r>
      <w:r w:rsidR="00DE6F9E" w:rsidRPr="008D4BF7">
        <w:rPr>
          <w:bCs/>
        </w:rPr>
        <w:t>.</w:t>
      </w:r>
      <w:bookmarkEnd w:id="20"/>
    </w:p>
    <w:bookmarkEnd w:id="19"/>
    <w:p w14:paraId="09CB008A" w14:textId="4BE071A5" w:rsidR="00C3739A" w:rsidRPr="008D4BF7" w:rsidRDefault="00C3739A" w:rsidP="00FD47A1">
      <w:pPr>
        <w:pBdr>
          <w:top w:val="nil"/>
          <w:left w:val="nil"/>
          <w:bottom w:val="nil"/>
          <w:right w:val="nil"/>
          <w:between w:val="nil"/>
        </w:pBdr>
        <w:contextualSpacing/>
        <w:rPr>
          <w:b/>
          <w:bCs/>
        </w:rPr>
      </w:pPr>
    </w:p>
    <w:p w14:paraId="1F51E0F6" w14:textId="6D576A84" w:rsidR="00C3739A" w:rsidRPr="008D4BF7" w:rsidRDefault="00C3739A" w:rsidP="00FD47A1">
      <w:pPr>
        <w:pBdr>
          <w:top w:val="nil"/>
          <w:left w:val="nil"/>
          <w:bottom w:val="nil"/>
          <w:right w:val="nil"/>
          <w:between w:val="nil"/>
        </w:pBdr>
        <w:contextualSpacing/>
        <w:rPr>
          <w:b/>
          <w:bCs/>
        </w:rPr>
      </w:pPr>
      <w:r w:rsidRPr="008D4BF7">
        <w:rPr>
          <w:b/>
          <w:bCs/>
        </w:rPr>
        <w:t xml:space="preserve">7. Dephosphorylation and phosphorylation </w:t>
      </w:r>
      <w:r w:rsidR="005E0767" w:rsidRPr="008D4BF7">
        <w:rPr>
          <w:b/>
          <w:bCs/>
        </w:rPr>
        <w:t>of</w:t>
      </w:r>
      <w:r w:rsidRPr="008D4BF7">
        <w:rPr>
          <w:b/>
          <w:bCs/>
        </w:rPr>
        <w:t xml:space="preserve"> </w:t>
      </w:r>
      <w:r w:rsidR="005E0767" w:rsidRPr="008D4BF7">
        <w:rPr>
          <w:b/>
          <w:bCs/>
        </w:rPr>
        <w:t xml:space="preserve">samples for both </w:t>
      </w:r>
      <w:r w:rsidRPr="008D4BF7">
        <w:rPr>
          <w:b/>
          <w:bCs/>
        </w:rPr>
        <w:t xml:space="preserve">RNA- and RIBO-seq </w:t>
      </w:r>
    </w:p>
    <w:p w14:paraId="702F287D" w14:textId="77777777" w:rsidR="008D4BF7" w:rsidRPr="008D4BF7" w:rsidRDefault="008D4BF7" w:rsidP="00FD47A1">
      <w:pPr>
        <w:pBdr>
          <w:top w:val="nil"/>
          <w:left w:val="nil"/>
          <w:bottom w:val="nil"/>
          <w:right w:val="nil"/>
          <w:between w:val="nil"/>
        </w:pBdr>
        <w:contextualSpacing/>
      </w:pPr>
    </w:p>
    <w:p w14:paraId="23300F1E" w14:textId="675CDA4A" w:rsidR="00C3739A" w:rsidRPr="008D4BF7" w:rsidRDefault="00C3739A" w:rsidP="00FD47A1">
      <w:pPr>
        <w:pBdr>
          <w:top w:val="nil"/>
          <w:left w:val="nil"/>
          <w:bottom w:val="nil"/>
          <w:right w:val="nil"/>
          <w:between w:val="nil"/>
        </w:pBdr>
        <w:contextualSpacing/>
      </w:pPr>
      <w:r w:rsidRPr="008D4BF7">
        <w:t xml:space="preserve">7.1 Add 10 </w:t>
      </w:r>
      <w:r w:rsidR="002418B0" w:rsidRPr="008D4BF7">
        <w:t>µL</w:t>
      </w:r>
      <w:r w:rsidRPr="008D4BF7">
        <w:t xml:space="preserve"> of 10x reaction buffer PNK and 5 </w:t>
      </w:r>
      <w:r w:rsidR="002418B0" w:rsidRPr="008D4BF7">
        <w:t>µL</w:t>
      </w:r>
      <w:r w:rsidRPr="008D4BF7">
        <w:t xml:space="preserve"> T4 PNK to </w:t>
      </w:r>
      <w:r w:rsidR="00DE6F9E" w:rsidRPr="008D4BF7">
        <w:t xml:space="preserve">each </w:t>
      </w:r>
      <w:r w:rsidRPr="008D4BF7">
        <w:t>sample. Incubate at 37 °C for 1.5 hour</w:t>
      </w:r>
      <w:r w:rsidR="00DB5C31" w:rsidRPr="008D4BF7">
        <w:t xml:space="preserve"> </w:t>
      </w:r>
      <w:proofErr w:type="gramStart"/>
      <w:r w:rsidR="00DB5C31" w:rsidRPr="008D4BF7">
        <w:t>in order to</w:t>
      </w:r>
      <w:proofErr w:type="gramEnd"/>
      <w:r w:rsidR="00DB5C31" w:rsidRPr="008D4BF7">
        <w:t xml:space="preserve"> </w:t>
      </w:r>
      <w:r w:rsidR="00C81C08" w:rsidRPr="008D4BF7">
        <w:t>de</w:t>
      </w:r>
      <w:r w:rsidR="00DB5C31" w:rsidRPr="008D4BF7">
        <w:t>phosphorylate the 3’ ends</w:t>
      </w:r>
      <w:r w:rsidR="000572BB" w:rsidRPr="008D4BF7">
        <w:t>.</w:t>
      </w:r>
      <w:r w:rsidRPr="008D4BF7">
        <w:t xml:space="preserve"> </w:t>
      </w:r>
    </w:p>
    <w:p w14:paraId="509847A9" w14:textId="77777777" w:rsidR="008D4BF7" w:rsidRPr="008D4BF7" w:rsidRDefault="008D4BF7" w:rsidP="00FD47A1">
      <w:pPr>
        <w:pBdr>
          <w:top w:val="nil"/>
          <w:left w:val="nil"/>
          <w:bottom w:val="nil"/>
          <w:right w:val="nil"/>
          <w:between w:val="nil"/>
        </w:pBdr>
        <w:contextualSpacing/>
      </w:pPr>
    </w:p>
    <w:p w14:paraId="05C0ABE6" w14:textId="7DDE34B0" w:rsidR="00C3739A" w:rsidRPr="008D4BF7" w:rsidRDefault="00C3739A" w:rsidP="00FD47A1">
      <w:pPr>
        <w:pBdr>
          <w:top w:val="nil"/>
          <w:left w:val="nil"/>
          <w:bottom w:val="nil"/>
          <w:right w:val="nil"/>
          <w:between w:val="nil"/>
        </w:pBdr>
        <w:contextualSpacing/>
        <w:rPr>
          <w:lang w:val="en-GB"/>
        </w:rPr>
      </w:pPr>
      <w:r w:rsidRPr="008D4BF7">
        <w:t>7.</w:t>
      </w:r>
      <w:r w:rsidR="00B13B12" w:rsidRPr="008D4BF7">
        <w:t>2</w:t>
      </w:r>
      <w:r w:rsidRPr="008D4BF7">
        <w:t xml:space="preserve"> Add </w:t>
      </w:r>
      <w:r w:rsidR="003D2255" w:rsidRPr="008D4BF7">
        <w:t>3</w:t>
      </w:r>
      <w:r w:rsidR="00B13B12" w:rsidRPr="008D4BF7">
        <w:t xml:space="preserve"> </w:t>
      </w:r>
      <w:r w:rsidR="002418B0" w:rsidRPr="008D4BF7">
        <w:t>µL</w:t>
      </w:r>
      <w:r w:rsidR="00C44509" w:rsidRPr="008D4BF7">
        <w:t xml:space="preserve"> of</w:t>
      </w:r>
      <w:r w:rsidRPr="008D4BF7">
        <w:t xml:space="preserve"> 1</w:t>
      </w:r>
      <w:r w:rsidR="00B13B12" w:rsidRPr="008D4BF7">
        <w:t xml:space="preserve"> </w:t>
      </w:r>
      <w:r w:rsidRPr="008D4BF7">
        <w:t>mM ATP and incubate at 37 °C for 1 hour</w:t>
      </w:r>
      <w:r w:rsidR="00DB5C31" w:rsidRPr="008D4BF7">
        <w:t xml:space="preserve"> </w:t>
      </w:r>
      <w:proofErr w:type="gramStart"/>
      <w:r w:rsidR="00DB5C31" w:rsidRPr="008D4BF7">
        <w:t>in order to</w:t>
      </w:r>
      <w:proofErr w:type="gramEnd"/>
      <w:r w:rsidR="00DB5C31" w:rsidRPr="008D4BF7">
        <w:t xml:space="preserve"> phosphorylate the 5’ ends</w:t>
      </w:r>
      <w:r w:rsidR="000572BB" w:rsidRPr="008D4BF7">
        <w:t>.</w:t>
      </w:r>
    </w:p>
    <w:p w14:paraId="1390D20D" w14:textId="77777777" w:rsidR="008D4BF7" w:rsidRPr="008D4BF7" w:rsidRDefault="008D4BF7" w:rsidP="00FD47A1">
      <w:pPr>
        <w:pBdr>
          <w:top w:val="nil"/>
          <w:left w:val="nil"/>
          <w:bottom w:val="nil"/>
          <w:right w:val="nil"/>
          <w:between w:val="nil"/>
        </w:pBdr>
        <w:contextualSpacing/>
      </w:pPr>
    </w:p>
    <w:p w14:paraId="26AF67E0" w14:textId="42E9849A" w:rsidR="00B13B12" w:rsidRPr="008D4BF7" w:rsidRDefault="00C3739A" w:rsidP="00FD47A1">
      <w:pPr>
        <w:pBdr>
          <w:top w:val="nil"/>
          <w:left w:val="nil"/>
          <w:bottom w:val="nil"/>
          <w:right w:val="nil"/>
          <w:between w:val="nil"/>
        </w:pBdr>
        <w:contextualSpacing/>
      </w:pPr>
      <w:r w:rsidRPr="008D4BF7">
        <w:t>7.</w:t>
      </w:r>
      <w:r w:rsidR="00B13B12" w:rsidRPr="008D4BF7">
        <w:t>3</w:t>
      </w:r>
      <w:r w:rsidRPr="008D4BF7">
        <w:t xml:space="preserve"> Clean </w:t>
      </w:r>
      <w:r w:rsidR="009F08CF" w:rsidRPr="008D4BF7">
        <w:t xml:space="preserve">the </w:t>
      </w:r>
      <w:r w:rsidRPr="008D4BF7">
        <w:t>sample</w:t>
      </w:r>
      <w:r w:rsidR="00B13B12" w:rsidRPr="008D4BF7">
        <w:t>s</w:t>
      </w:r>
      <w:r w:rsidRPr="008D4BF7">
        <w:t xml:space="preserve"> </w:t>
      </w:r>
      <w:r w:rsidR="005E0767" w:rsidRPr="008D4BF7">
        <w:t>as in step 2.9,</w:t>
      </w:r>
      <w:r w:rsidR="00DE6F9E" w:rsidRPr="008D4BF7">
        <w:t xml:space="preserve"> </w:t>
      </w:r>
      <w:r w:rsidRPr="008D4BF7">
        <w:t xml:space="preserve">elute in 30 </w:t>
      </w:r>
      <w:r w:rsidR="002418B0" w:rsidRPr="008D4BF7">
        <w:t>µL</w:t>
      </w:r>
      <w:r w:rsidR="00A8365A" w:rsidRPr="008D4BF7">
        <w:t xml:space="preserve"> nuclease-free water</w:t>
      </w:r>
      <w:r w:rsidRPr="008D4BF7">
        <w:t>.</w:t>
      </w:r>
    </w:p>
    <w:p w14:paraId="0CA74410" w14:textId="77777777" w:rsidR="008D4BF7" w:rsidRPr="008D4BF7" w:rsidRDefault="008D4BF7" w:rsidP="00FD47A1">
      <w:pPr>
        <w:pBdr>
          <w:top w:val="nil"/>
          <w:left w:val="nil"/>
          <w:bottom w:val="nil"/>
          <w:right w:val="nil"/>
          <w:between w:val="nil"/>
        </w:pBdr>
        <w:contextualSpacing/>
      </w:pPr>
    </w:p>
    <w:p w14:paraId="4B8F3A4C" w14:textId="098D7E10" w:rsidR="00C3739A" w:rsidRPr="008D4BF7" w:rsidRDefault="00B13B12" w:rsidP="00FD47A1">
      <w:pPr>
        <w:pBdr>
          <w:top w:val="nil"/>
          <w:left w:val="nil"/>
          <w:bottom w:val="nil"/>
          <w:right w:val="nil"/>
          <w:between w:val="nil"/>
        </w:pBdr>
        <w:contextualSpacing/>
      </w:pPr>
      <w:r w:rsidRPr="008D4BF7">
        <w:t xml:space="preserve">7.4 </w:t>
      </w:r>
      <w:r w:rsidR="00D005CA" w:rsidRPr="008D4BF7">
        <w:t>Store</w:t>
      </w:r>
      <w:r w:rsidR="00C3739A" w:rsidRPr="008D4BF7">
        <w:t xml:space="preserve"> </w:t>
      </w:r>
      <w:r w:rsidR="009F08CF" w:rsidRPr="008D4BF7">
        <w:t xml:space="preserve">the </w:t>
      </w:r>
      <w:r w:rsidR="00C3739A" w:rsidRPr="008D4BF7">
        <w:t>sample</w:t>
      </w:r>
      <w:r w:rsidRPr="008D4BF7">
        <w:t>s</w:t>
      </w:r>
      <w:r w:rsidR="00C3739A" w:rsidRPr="008D4BF7">
        <w:t xml:space="preserve"> </w:t>
      </w:r>
      <w:r w:rsidR="00A8365A" w:rsidRPr="008D4BF7">
        <w:t xml:space="preserve">at </w:t>
      </w:r>
      <w:r w:rsidR="00C3739A" w:rsidRPr="008D4BF7">
        <w:t>-80 °C. STOP point.</w:t>
      </w:r>
    </w:p>
    <w:p w14:paraId="7C7493AA" w14:textId="395170B7" w:rsidR="00C3739A" w:rsidRPr="008D4BF7" w:rsidRDefault="00C3739A" w:rsidP="00FD47A1">
      <w:pPr>
        <w:pBdr>
          <w:top w:val="nil"/>
          <w:left w:val="nil"/>
          <w:bottom w:val="nil"/>
          <w:right w:val="nil"/>
          <w:between w:val="nil"/>
        </w:pBdr>
        <w:contextualSpacing/>
        <w:rPr>
          <w:b/>
        </w:rPr>
      </w:pPr>
    </w:p>
    <w:p w14:paraId="07D48A4D" w14:textId="0FABC386" w:rsidR="00700250" w:rsidRPr="008D4BF7" w:rsidRDefault="00700250" w:rsidP="00FD47A1">
      <w:pPr>
        <w:pBdr>
          <w:top w:val="nil"/>
          <w:left w:val="nil"/>
          <w:bottom w:val="nil"/>
          <w:right w:val="nil"/>
          <w:between w:val="nil"/>
        </w:pBdr>
        <w:contextualSpacing/>
        <w:rPr>
          <w:b/>
        </w:rPr>
      </w:pPr>
      <w:r w:rsidRPr="008D4BF7">
        <w:rPr>
          <w:b/>
        </w:rPr>
        <w:t xml:space="preserve">8. Library preparation using </w:t>
      </w:r>
      <w:proofErr w:type="spellStart"/>
      <w:r w:rsidRPr="008D4BF7">
        <w:rPr>
          <w:b/>
        </w:rPr>
        <w:t>NEBNext</w:t>
      </w:r>
      <w:proofErr w:type="spellEnd"/>
      <w:r w:rsidRPr="008D4BF7">
        <w:rPr>
          <w:b/>
        </w:rPr>
        <w:t xml:space="preserve"> Multiplex Small RNA Library Prep Set for Illumina</w:t>
      </w:r>
    </w:p>
    <w:p w14:paraId="6F0C68CE" w14:textId="77777777" w:rsidR="008D4BF7" w:rsidRPr="008D4BF7" w:rsidRDefault="008D4BF7" w:rsidP="00FD47A1">
      <w:pPr>
        <w:pBdr>
          <w:top w:val="nil"/>
          <w:left w:val="nil"/>
          <w:bottom w:val="nil"/>
          <w:right w:val="nil"/>
          <w:between w:val="nil"/>
        </w:pBdr>
        <w:contextualSpacing/>
        <w:rPr>
          <w:bCs/>
        </w:rPr>
      </w:pPr>
    </w:p>
    <w:p w14:paraId="659703B3" w14:textId="23257529" w:rsidR="00BB13A8" w:rsidRPr="008D4BF7" w:rsidRDefault="00BB13A8" w:rsidP="00FD47A1">
      <w:pPr>
        <w:pBdr>
          <w:top w:val="nil"/>
          <w:left w:val="nil"/>
          <w:bottom w:val="nil"/>
          <w:right w:val="nil"/>
          <w:between w:val="nil"/>
        </w:pBdr>
        <w:contextualSpacing/>
        <w:rPr>
          <w:bCs/>
        </w:rPr>
      </w:pPr>
      <w:r w:rsidRPr="008D4BF7">
        <w:rPr>
          <w:bCs/>
        </w:rPr>
        <w:t>8.</w:t>
      </w:r>
      <w:r w:rsidR="004823A7" w:rsidRPr="008D4BF7">
        <w:rPr>
          <w:bCs/>
        </w:rPr>
        <w:t>1</w:t>
      </w:r>
      <w:r w:rsidRPr="008D4BF7">
        <w:rPr>
          <w:bCs/>
        </w:rPr>
        <w:t xml:space="preserve"> Prepare </w:t>
      </w:r>
      <w:r w:rsidR="00964C8D" w:rsidRPr="008D4BF7">
        <w:rPr>
          <w:bCs/>
        </w:rPr>
        <w:t>1</w:t>
      </w:r>
      <w:r w:rsidRPr="008D4BF7">
        <w:rPr>
          <w:bCs/>
        </w:rPr>
        <w:t>00</w:t>
      </w:r>
      <w:r w:rsidR="003A1EC9" w:rsidRPr="008D4BF7">
        <w:rPr>
          <w:bCs/>
        </w:rPr>
        <w:t>-10</w:t>
      </w:r>
      <w:r w:rsidRPr="008D4BF7">
        <w:rPr>
          <w:bCs/>
        </w:rPr>
        <w:t>00 n</w:t>
      </w:r>
      <w:r w:rsidR="003A1EC9" w:rsidRPr="008D4BF7">
        <w:rPr>
          <w:bCs/>
        </w:rPr>
        <w:t>g</w:t>
      </w:r>
      <w:r w:rsidRPr="008D4BF7">
        <w:rPr>
          <w:bCs/>
        </w:rPr>
        <w:t xml:space="preserve"> of input RNA (obtained mRNA fragments </w:t>
      </w:r>
      <w:r w:rsidR="00122AF8" w:rsidRPr="008D4BF7">
        <w:rPr>
          <w:bCs/>
        </w:rPr>
        <w:t xml:space="preserve">and </w:t>
      </w:r>
      <w:r w:rsidRPr="008D4BF7">
        <w:rPr>
          <w:bCs/>
        </w:rPr>
        <w:t xml:space="preserve">ribosomal footprints) in 6 </w:t>
      </w:r>
      <w:r w:rsidR="002418B0" w:rsidRPr="008D4BF7">
        <w:rPr>
          <w:bCs/>
        </w:rPr>
        <w:t>µL</w:t>
      </w:r>
      <w:r w:rsidRPr="008D4BF7">
        <w:rPr>
          <w:bCs/>
        </w:rPr>
        <w:t xml:space="preserve"> of nuclease-free water</w:t>
      </w:r>
      <w:r w:rsidR="004823A7" w:rsidRPr="008D4BF7">
        <w:rPr>
          <w:bCs/>
        </w:rPr>
        <w:t xml:space="preserve"> and add 1 </w:t>
      </w:r>
      <w:r w:rsidR="002418B0" w:rsidRPr="008D4BF7">
        <w:rPr>
          <w:bCs/>
        </w:rPr>
        <w:t>µL</w:t>
      </w:r>
      <w:r w:rsidR="004823A7" w:rsidRPr="008D4BF7">
        <w:rPr>
          <w:bCs/>
        </w:rPr>
        <w:t xml:space="preserve"> of </w:t>
      </w:r>
      <w:r w:rsidR="004823A7" w:rsidRPr="008D4BF7">
        <w:t>3’ SR Adaptor</w:t>
      </w:r>
      <w:r w:rsidRPr="008D4BF7">
        <w:rPr>
          <w:bCs/>
        </w:rPr>
        <w:t>.</w:t>
      </w:r>
      <w:r w:rsidR="004823A7" w:rsidRPr="008D4BF7">
        <w:rPr>
          <w:bCs/>
        </w:rPr>
        <w:t xml:space="preserve"> Incubate according to </w:t>
      </w:r>
      <w:bookmarkStart w:id="21" w:name="_Hlk60138914"/>
      <w:r w:rsidR="004823A7" w:rsidRPr="008D4BF7">
        <w:rPr>
          <w:bCs/>
        </w:rPr>
        <w:t>the manufacturer’s protocol</w:t>
      </w:r>
      <w:bookmarkEnd w:id="21"/>
      <w:r w:rsidR="004823A7" w:rsidRPr="008D4BF7">
        <w:rPr>
          <w:bCs/>
        </w:rPr>
        <w:t>.</w:t>
      </w:r>
    </w:p>
    <w:p w14:paraId="3AFD8ED4" w14:textId="77777777" w:rsidR="008D4BF7" w:rsidRPr="008D4BF7" w:rsidRDefault="008D4BF7" w:rsidP="00FD47A1">
      <w:pPr>
        <w:pBdr>
          <w:top w:val="nil"/>
          <w:left w:val="nil"/>
          <w:bottom w:val="nil"/>
          <w:right w:val="nil"/>
          <w:between w:val="nil"/>
        </w:pBdr>
        <w:contextualSpacing/>
        <w:rPr>
          <w:bCs/>
        </w:rPr>
      </w:pPr>
    </w:p>
    <w:p w14:paraId="7FCA697C" w14:textId="379A7169" w:rsidR="00700250" w:rsidRPr="008D4BF7" w:rsidRDefault="00700250" w:rsidP="00FD47A1">
      <w:pPr>
        <w:pBdr>
          <w:top w:val="nil"/>
          <w:left w:val="nil"/>
          <w:bottom w:val="nil"/>
          <w:right w:val="nil"/>
          <w:between w:val="nil"/>
        </w:pBdr>
        <w:contextualSpacing/>
        <w:rPr>
          <w:bCs/>
        </w:rPr>
      </w:pPr>
      <w:r w:rsidRPr="008D4BF7">
        <w:rPr>
          <w:bCs/>
        </w:rPr>
        <w:t>8.</w:t>
      </w:r>
      <w:r w:rsidR="00AE10F0" w:rsidRPr="008D4BF7">
        <w:rPr>
          <w:bCs/>
        </w:rPr>
        <w:t>2</w:t>
      </w:r>
      <w:r w:rsidRPr="008D4BF7">
        <w:rPr>
          <w:bCs/>
        </w:rPr>
        <w:t xml:space="preserve"> </w:t>
      </w:r>
      <w:bookmarkStart w:id="22" w:name="_Hlk58571932"/>
      <w:r w:rsidR="00AE10F0" w:rsidRPr="008D4BF7">
        <w:rPr>
          <w:bCs/>
        </w:rPr>
        <w:t>A</w:t>
      </w:r>
      <w:r w:rsidR="00465968" w:rsidRPr="008D4BF7">
        <w:rPr>
          <w:bCs/>
        </w:rPr>
        <w:t>dd</w:t>
      </w:r>
      <w:r w:rsidR="00AE10F0" w:rsidRPr="008D4BF7">
        <w:rPr>
          <w:bCs/>
        </w:rPr>
        <w:t xml:space="preserve"> 10 </w:t>
      </w:r>
      <w:r w:rsidR="002418B0" w:rsidRPr="008D4BF7">
        <w:rPr>
          <w:bCs/>
        </w:rPr>
        <w:t>µL</w:t>
      </w:r>
      <w:r w:rsidR="00AE10F0" w:rsidRPr="008D4BF7">
        <w:rPr>
          <w:bCs/>
        </w:rPr>
        <w:t xml:space="preserve"> of</w:t>
      </w:r>
      <w:r w:rsidR="00465968" w:rsidRPr="008D4BF7">
        <w:rPr>
          <w:bCs/>
        </w:rPr>
        <w:t xml:space="preserve"> </w:t>
      </w:r>
      <w:r w:rsidR="00465968" w:rsidRPr="008D4BF7">
        <w:t xml:space="preserve">3’ Ligation Reaction Buffer (2X) and </w:t>
      </w:r>
      <w:r w:rsidR="00AE10F0" w:rsidRPr="008D4BF7">
        <w:t xml:space="preserve">3 </w:t>
      </w:r>
      <w:r w:rsidR="002418B0" w:rsidRPr="008D4BF7">
        <w:t>µL</w:t>
      </w:r>
      <w:r w:rsidR="00AE10F0" w:rsidRPr="008D4BF7">
        <w:t xml:space="preserve"> of </w:t>
      </w:r>
      <w:r w:rsidR="00465968" w:rsidRPr="008D4BF7">
        <w:t xml:space="preserve">3’ Ligation Enzyme Mix </w:t>
      </w:r>
      <w:r w:rsidR="00AE10F0" w:rsidRPr="008D4BF7">
        <w:t>and</w:t>
      </w:r>
      <w:r w:rsidRPr="008D4BF7">
        <w:rPr>
          <w:bCs/>
        </w:rPr>
        <w:t xml:space="preserve"> incubat</w:t>
      </w:r>
      <w:r w:rsidR="00AE10F0" w:rsidRPr="008D4BF7">
        <w:rPr>
          <w:bCs/>
        </w:rPr>
        <w:t>e</w:t>
      </w:r>
      <w:r w:rsidRPr="008D4BF7">
        <w:rPr>
          <w:bCs/>
        </w:rPr>
        <w:t xml:space="preserve"> </w:t>
      </w:r>
      <w:bookmarkEnd w:id="22"/>
      <w:r w:rsidRPr="008D4BF7">
        <w:rPr>
          <w:bCs/>
        </w:rPr>
        <w:t xml:space="preserve">at 37 </w:t>
      </w:r>
      <w:bookmarkStart w:id="23" w:name="_Hlk58797359"/>
      <w:r w:rsidRPr="008D4BF7">
        <w:rPr>
          <w:bCs/>
        </w:rPr>
        <w:t>°C</w:t>
      </w:r>
      <w:bookmarkEnd w:id="23"/>
      <w:r w:rsidRPr="008D4BF7">
        <w:rPr>
          <w:bCs/>
        </w:rPr>
        <w:t xml:space="preserve"> for 2.5 hour</w:t>
      </w:r>
      <w:r w:rsidR="00465968" w:rsidRPr="008D4BF7">
        <w:rPr>
          <w:bCs/>
        </w:rPr>
        <w:t>, instead of 1 hour at 25 °C</w:t>
      </w:r>
      <w:r w:rsidR="00AE10F0" w:rsidRPr="008D4BF7">
        <w:rPr>
          <w:bCs/>
        </w:rPr>
        <w:t xml:space="preserve"> as the manufacturer’s protocol</w:t>
      </w:r>
      <w:r w:rsidR="00F440CD" w:rsidRPr="008D4BF7">
        <w:rPr>
          <w:bCs/>
        </w:rPr>
        <w:t xml:space="preserve"> </w:t>
      </w:r>
      <w:r w:rsidR="00C96D74" w:rsidRPr="008D4BF7">
        <w:rPr>
          <w:bCs/>
        </w:rPr>
        <w:t>specifies</w:t>
      </w:r>
      <w:r w:rsidR="00AE10F0" w:rsidRPr="008D4BF7">
        <w:rPr>
          <w:bCs/>
        </w:rPr>
        <w:t>.</w:t>
      </w:r>
    </w:p>
    <w:p w14:paraId="35B79910" w14:textId="77777777" w:rsidR="008D4BF7" w:rsidRPr="008D4BF7" w:rsidRDefault="008D4BF7" w:rsidP="00FD47A1">
      <w:pPr>
        <w:pBdr>
          <w:top w:val="nil"/>
          <w:left w:val="nil"/>
          <w:bottom w:val="nil"/>
          <w:right w:val="nil"/>
          <w:between w:val="nil"/>
        </w:pBdr>
        <w:contextualSpacing/>
        <w:rPr>
          <w:bCs/>
        </w:rPr>
      </w:pPr>
    </w:p>
    <w:p w14:paraId="133DBF1F" w14:textId="64CA0891" w:rsidR="00700250" w:rsidRPr="008D4BF7" w:rsidRDefault="00700250" w:rsidP="00FD47A1">
      <w:pPr>
        <w:pBdr>
          <w:top w:val="nil"/>
          <w:left w:val="nil"/>
          <w:bottom w:val="nil"/>
          <w:right w:val="nil"/>
          <w:between w:val="nil"/>
        </w:pBdr>
        <w:contextualSpacing/>
        <w:rPr>
          <w:bCs/>
        </w:rPr>
      </w:pPr>
      <w:r w:rsidRPr="008D4BF7">
        <w:rPr>
          <w:bCs/>
        </w:rPr>
        <w:t>8.</w:t>
      </w:r>
      <w:r w:rsidR="00AB3048" w:rsidRPr="008D4BF7">
        <w:rPr>
          <w:bCs/>
        </w:rPr>
        <w:t>3</w:t>
      </w:r>
      <w:r w:rsidRPr="008D4BF7">
        <w:rPr>
          <w:bCs/>
        </w:rPr>
        <w:t xml:space="preserve"> Hybridize the Reverse Transcription Primer according to </w:t>
      </w:r>
      <w:r w:rsidR="00A871F6" w:rsidRPr="008D4BF7">
        <w:rPr>
          <w:bCs/>
        </w:rPr>
        <w:t xml:space="preserve">the </w:t>
      </w:r>
      <w:r w:rsidRPr="008D4BF7">
        <w:rPr>
          <w:bCs/>
        </w:rPr>
        <w:t>manufacturer's protocol with</w:t>
      </w:r>
      <w:r w:rsidR="00695781" w:rsidRPr="008D4BF7">
        <w:rPr>
          <w:bCs/>
        </w:rPr>
        <w:t xml:space="preserve"> a</w:t>
      </w:r>
      <w:r w:rsidR="00C96D74" w:rsidRPr="008D4BF7">
        <w:rPr>
          <w:bCs/>
        </w:rPr>
        <w:t xml:space="preserve"> </w:t>
      </w:r>
      <w:r w:rsidR="002F22F6" w:rsidRPr="008D4BF7">
        <w:rPr>
          <w:bCs/>
        </w:rPr>
        <w:t>modified</w:t>
      </w:r>
      <w:r w:rsidR="00C96D74" w:rsidRPr="008D4BF7">
        <w:rPr>
          <w:bCs/>
        </w:rPr>
        <w:t xml:space="preserve"> </w:t>
      </w:r>
      <w:r w:rsidRPr="008D4BF7">
        <w:rPr>
          <w:bCs/>
        </w:rPr>
        <w:t>program: 5 minutes at 75</w:t>
      </w:r>
      <w:r w:rsidR="00F44537" w:rsidRPr="008D4BF7">
        <w:rPr>
          <w:bCs/>
        </w:rPr>
        <w:t xml:space="preserve"> </w:t>
      </w:r>
      <w:r w:rsidRPr="008D4BF7">
        <w:rPr>
          <w:bCs/>
        </w:rPr>
        <w:t>°C, 30 minutes at 37</w:t>
      </w:r>
      <w:r w:rsidR="00F44537" w:rsidRPr="008D4BF7">
        <w:rPr>
          <w:bCs/>
        </w:rPr>
        <w:t xml:space="preserve"> </w:t>
      </w:r>
      <w:r w:rsidRPr="008D4BF7">
        <w:rPr>
          <w:bCs/>
        </w:rPr>
        <w:t>°C and hold at 4</w:t>
      </w:r>
      <w:r w:rsidR="00F44537" w:rsidRPr="008D4BF7">
        <w:rPr>
          <w:bCs/>
        </w:rPr>
        <w:t xml:space="preserve"> </w:t>
      </w:r>
      <w:r w:rsidRPr="008D4BF7">
        <w:rPr>
          <w:bCs/>
        </w:rPr>
        <w:t>°C.</w:t>
      </w:r>
    </w:p>
    <w:p w14:paraId="0B517974" w14:textId="77777777" w:rsidR="008D4BF7" w:rsidRPr="008D4BF7" w:rsidRDefault="008D4BF7" w:rsidP="00FD47A1">
      <w:pPr>
        <w:pBdr>
          <w:top w:val="nil"/>
          <w:left w:val="nil"/>
          <w:bottom w:val="nil"/>
          <w:right w:val="nil"/>
          <w:between w:val="nil"/>
        </w:pBdr>
        <w:contextualSpacing/>
        <w:rPr>
          <w:bCs/>
        </w:rPr>
      </w:pPr>
    </w:p>
    <w:p w14:paraId="42D9D284" w14:textId="0CA8B70D" w:rsidR="00700250" w:rsidRPr="008D4BF7" w:rsidRDefault="00700250" w:rsidP="00FD47A1">
      <w:pPr>
        <w:pBdr>
          <w:top w:val="nil"/>
          <w:left w:val="nil"/>
          <w:bottom w:val="nil"/>
          <w:right w:val="nil"/>
          <w:between w:val="nil"/>
        </w:pBdr>
        <w:contextualSpacing/>
        <w:rPr>
          <w:bCs/>
        </w:rPr>
      </w:pPr>
      <w:r w:rsidRPr="008D4BF7">
        <w:rPr>
          <w:bCs/>
        </w:rPr>
        <w:t>8.</w:t>
      </w:r>
      <w:r w:rsidR="00AB3048" w:rsidRPr="008D4BF7">
        <w:rPr>
          <w:bCs/>
        </w:rPr>
        <w:t>4</w:t>
      </w:r>
      <w:r w:rsidRPr="008D4BF7">
        <w:rPr>
          <w:bCs/>
        </w:rPr>
        <w:t xml:space="preserve"> Ligate the 5´ SR Adaptor. Follow </w:t>
      </w:r>
      <w:r w:rsidR="00A871F6" w:rsidRPr="008D4BF7">
        <w:rPr>
          <w:bCs/>
        </w:rPr>
        <w:t xml:space="preserve">the </w:t>
      </w:r>
      <w:r w:rsidRPr="008D4BF7">
        <w:rPr>
          <w:bCs/>
        </w:rPr>
        <w:t xml:space="preserve">manufacturer's protocol with one change: </w:t>
      </w:r>
      <w:r w:rsidR="00122AF8" w:rsidRPr="008D4BF7">
        <w:rPr>
          <w:bCs/>
        </w:rPr>
        <w:t xml:space="preserve">perform </w:t>
      </w:r>
      <w:r w:rsidR="00C96D74" w:rsidRPr="008D4BF7">
        <w:rPr>
          <w:bCs/>
        </w:rPr>
        <w:t xml:space="preserve">the </w:t>
      </w:r>
      <w:r w:rsidR="002F22F6" w:rsidRPr="008D4BF7">
        <w:rPr>
          <w:bCs/>
        </w:rPr>
        <w:t>incubation</w:t>
      </w:r>
      <w:r w:rsidRPr="008D4BF7">
        <w:rPr>
          <w:bCs/>
        </w:rPr>
        <w:t xml:space="preserve"> at 37 °C for 2</w:t>
      </w:r>
      <w:r w:rsidR="00FD47A1">
        <w:rPr>
          <w:bCs/>
        </w:rPr>
        <w:t>.</w:t>
      </w:r>
      <w:r w:rsidRPr="008D4BF7">
        <w:rPr>
          <w:bCs/>
        </w:rPr>
        <w:t>5 hour</w:t>
      </w:r>
      <w:r w:rsidR="00AB3048" w:rsidRPr="008D4BF7">
        <w:rPr>
          <w:bCs/>
        </w:rPr>
        <w:t>, instead of 1 hour at 25 °C</w:t>
      </w:r>
      <w:r w:rsidR="00252A61" w:rsidRPr="008D4BF7">
        <w:rPr>
          <w:bCs/>
        </w:rPr>
        <w:t>.</w:t>
      </w:r>
    </w:p>
    <w:p w14:paraId="449B77FA" w14:textId="77777777" w:rsidR="008D4BF7" w:rsidRPr="008D4BF7" w:rsidRDefault="008D4BF7" w:rsidP="00FD47A1">
      <w:pPr>
        <w:pBdr>
          <w:top w:val="nil"/>
          <w:left w:val="nil"/>
          <w:bottom w:val="nil"/>
          <w:right w:val="nil"/>
          <w:between w:val="nil"/>
        </w:pBdr>
        <w:contextualSpacing/>
        <w:rPr>
          <w:bCs/>
        </w:rPr>
      </w:pPr>
    </w:p>
    <w:p w14:paraId="0E9C8073" w14:textId="2559E2A0" w:rsidR="007E2564" w:rsidRPr="008D4BF7" w:rsidRDefault="00700250" w:rsidP="00FD47A1">
      <w:pPr>
        <w:pBdr>
          <w:top w:val="nil"/>
          <w:left w:val="nil"/>
          <w:bottom w:val="nil"/>
          <w:right w:val="nil"/>
          <w:between w:val="nil"/>
        </w:pBdr>
        <w:contextualSpacing/>
        <w:rPr>
          <w:bCs/>
        </w:rPr>
      </w:pPr>
      <w:r w:rsidRPr="008D4BF7">
        <w:rPr>
          <w:bCs/>
        </w:rPr>
        <w:lastRenderedPageBreak/>
        <w:t>8.</w:t>
      </w:r>
      <w:r w:rsidR="00AB3048" w:rsidRPr="008D4BF7">
        <w:rPr>
          <w:bCs/>
        </w:rPr>
        <w:t>5</w:t>
      </w:r>
      <w:r w:rsidRPr="008D4BF7">
        <w:rPr>
          <w:bCs/>
        </w:rPr>
        <w:t xml:space="preserve"> Perform Reverse Transcription according to </w:t>
      </w:r>
      <w:r w:rsidR="00A871F6" w:rsidRPr="008D4BF7">
        <w:rPr>
          <w:bCs/>
        </w:rPr>
        <w:t xml:space="preserve">the </w:t>
      </w:r>
      <w:r w:rsidRPr="008D4BF7">
        <w:rPr>
          <w:bCs/>
        </w:rPr>
        <w:t xml:space="preserve">manufacturer's protocol. </w:t>
      </w:r>
    </w:p>
    <w:p w14:paraId="095EAA8F" w14:textId="77777777" w:rsidR="008D4BF7" w:rsidRPr="008D4BF7" w:rsidRDefault="008D4BF7" w:rsidP="00FD47A1">
      <w:pPr>
        <w:pBdr>
          <w:top w:val="nil"/>
          <w:left w:val="nil"/>
          <w:bottom w:val="nil"/>
          <w:right w:val="nil"/>
          <w:between w:val="nil"/>
        </w:pBdr>
        <w:contextualSpacing/>
        <w:rPr>
          <w:bCs/>
        </w:rPr>
      </w:pPr>
    </w:p>
    <w:p w14:paraId="2B0F8062" w14:textId="176E9BE0" w:rsidR="00AB01A3" w:rsidRPr="008D4BF7" w:rsidRDefault="007E2564" w:rsidP="00FD47A1">
      <w:pPr>
        <w:pBdr>
          <w:top w:val="nil"/>
          <w:left w:val="nil"/>
          <w:bottom w:val="nil"/>
          <w:right w:val="nil"/>
          <w:between w:val="nil"/>
        </w:pBdr>
        <w:contextualSpacing/>
        <w:rPr>
          <w:bCs/>
        </w:rPr>
      </w:pPr>
      <w:r w:rsidRPr="008D4BF7">
        <w:rPr>
          <w:bCs/>
        </w:rPr>
        <w:t>8.</w:t>
      </w:r>
      <w:r w:rsidR="00AB3048" w:rsidRPr="008D4BF7">
        <w:rPr>
          <w:bCs/>
        </w:rPr>
        <w:t>6</w:t>
      </w:r>
      <w:r w:rsidRPr="008D4BF7">
        <w:rPr>
          <w:bCs/>
        </w:rPr>
        <w:t xml:space="preserve"> </w:t>
      </w:r>
      <w:r w:rsidR="006B167B" w:rsidRPr="008D4BF7">
        <w:rPr>
          <w:bCs/>
        </w:rPr>
        <w:t>Possible STOP point:</w:t>
      </w:r>
      <w:r w:rsidR="00F44537" w:rsidRPr="008D4BF7">
        <w:rPr>
          <w:bCs/>
        </w:rPr>
        <w:t xml:space="preserve"> incubate the </w:t>
      </w:r>
      <w:r w:rsidR="00F70F34" w:rsidRPr="008D4BF7">
        <w:rPr>
          <w:bCs/>
        </w:rPr>
        <w:t xml:space="preserve">samples </w:t>
      </w:r>
      <w:r w:rsidR="00F44537" w:rsidRPr="008D4BF7">
        <w:rPr>
          <w:bCs/>
        </w:rPr>
        <w:t xml:space="preserve">containing synthesized cDNAs at </w:t>
      </w:r>
      <w:r w:rsidR="00D754D7" w:rsidRPr="008D4BF7">
        <w:rPr>
          <w:bCs/>
        </w:rPr>
        <w:t xml:space="preserve">70 °C for 15 minutes to </w:t>
      </w:r>
      <w:r w:rsidR="00F70F34" w:rsidRPr="008D4BF7">
        <w:rPr>
          <w:bCs/>
        </w:rPr>
        <w:t xml:space="preserve">inactivate </w:t>
      </w:r>
      <w:r w:rsidR="00427C30" w:rsidRPr="008D4BF7">
        <w:rPr>
          <w:bCs/>
        </w:rPr>
        <w:t xml:space="preserve">the </w:t>
      </w:r>
      <w:r w:rsidR="00F70F34" w:rsidRPr="008D4BF7">
        <w:rPr>
          <w:bCs/>
        </w:rPr>
        <w:t>reverse transcriptase</w:t>
      </w:r>
      <w:r w:rsidR="00D754D7" w:rsidRPr="008D4BF7">
        <w:rPr>
          <w:bCs/>
        </w:rPr>
        <w:t xml:space="preserve"> and</w:t>
      </w:r>
      <w:r w:rsidR="006B167B" w:rsidRPr="008D4BF7">
        <w:rPr>
          <w:bCs/>
        </w:rPr>
        <w:t xml:space="preserve"> </w:t>
      </w:r>
      <w:r w:rsidR="00D005CA" w:rsidRPr="008D4BF7">
        <w:rPr>
          <w:bCs/>
        </w:rPr>
        <w:t>store them</w:t>
      </w:r>
      <w:r w:rsidR="006B167B" w:rsidRPr="008D4BF7">
        <w:rPr>
          <w:bCs/>
        </w:rPr>
        <w:t xml:space="preserve"> </w:t>
      </w:r>
      <w:r w:rsidR="00F70F34" w:rsidRPr="008D4BF7">
        <w:rPr>
          <w:bCs/>
        </w:rPr>
        <w:t>at</w:t>
      </w:r>
      <w:r w:rsidR="006B167B" w:rsidRPr="008D4BF7">
        <w:rPr>
          <w:bCs/>
        </w:rPr>
        <w:t xml:space="preserve"> -80 °C. However, we recommend </w:t>
      </w:r>
      <w:proofErr w:type="gramStart"/>
      <w:r w:rsidR="006B167B" w:rsidRPr="008D4BF7">
        <w:rPr>
          <w:bCs/>
        </w:rPr>
        <w:t xml:space="preserve">to </w:t>
      </w:r>
      <w:r w:rsidR="00F70F34" w:rsidRPr="008D4BF7">
        <w:rPr>
          <w:bCs/>
        </w:rPr>
        <w:t>proceed</w:t>
      </w:r>
      <w:proofErr w:type="gramEnd"/>
      <w:r w:rsidR="00F70F34" w:rsidRPr="008D4BF7">
        <w:rPr>
          <w:bCs/>
        </w:rPr>
        <w:t xml:space="preserve"> </w:t>
      </w:r>
      <w:r w:rsidR="006B167B" w:rsidRPr="008D4BF7">
        <w:rPr>
          <w:bCs/>
        </w:rPr>
        <w:t xml:space="preserve">directly to </w:t>
      </w:r>
      <w:r w:rsidR="00122AF8" w:rsidRPr="008D4BF7">
        <w:rPr>
          <w:bCs/>
        </w:rPr>
        <w:t xml:space="preserve">the </w:t>
      </w:r>
      <w:r w:rsidR="006B167B" w:rsidRPr="008D4BF7">
        <w:rPr>
          <w:bCs/>
        </w:rPr>
        <w:t>next step</w:t>
      </w:r>
      <w:r w:rsidR="00E827F0" w:rsidRPr="008D4BF7">
        <w:rPr>
          <w:bCs/>
        </w:rPr>
        <w:t>s</w:t>
      </w:r>
      <w:r w:rsidR="006B167B" w:rsidRPr="008D4BF7">
        <w:rPr>
          <w:bCs/>
        </w:rPr>
        <w:t xml:space="preserve"> to avoid unnecessary freezing and thawing </w:t>
      </w:r>
      <w:r w:rsidR="00122AF8" w:rsidRPr="008D4BF7">
        <w:rPr>
          <w:bCs/>
        </w:rPr>
        <w:t xml:space="preserve">of </w:t>
      </w:r>
      <w:r w:rsidR="006B167B" w:rsidRPr="008D4BF7">
        <w:rPr>
          <w:bCs/>
        </w:rPr>
        <w:t>the samples</w:t>
      </w:r>
      <w:r w:rsidR="00700250" w:rsidRPr="008D4BF7">
        <w:rPr>
          <w:bCs/>
        </w:rPr>
        <w:t>.</w:t>
      </w:r>
    </w:p>
    <w:p w14:paraId="6AFFC9BE" w14:textId="77777777" w:rsidR="008D4BF7" w:rsidRPr="008D4BF7" w:rsidRDefault="008D4BF7" w:rsidP="00FD47A1">
      <w:pPr>
        <w:pBdr>
          <w:top w:val="nil"/>
          <w:left w:val="nil"/>
          <w:bottom w:val="nil"/>
          <w:right w:val="nil"/>
          <w:between w:val="nil"/>
        </w:pBdr>
        <w:contextualSpacing/>
        <w:rPr>
          <w:bCs/>
        </w:rPr>
      </w:pPr>
    </w:p>
    <w:p w14:paraId="72CD7D30" w14:textId="3A8A698B" w:rsidR="00AB6F7D" w:rsidRPr="008D4BF7" w:rsidRDefault="00AB6F7D" w:rsidP="00FD47A1">
      <w:pPr>
        <w:pBdr>
          <w:top w:val="nil"/>
          <w:left w:val="nil"/>
          <w:bottom w:val="nil"/>
          <w:right w:val="nil"/>
          <w:between w:val="nil"/>
        </w:pBdr>
        <w:contextualSpacing/>
        <w:rPr>
          <w:bCs/>
        </w:rPr>
      </w:pPr>
      <w:r w:rsidRPr="008D4BF7">
        <w:rPr>
          <w:bCs/>
        </w:rPr>
        <w:t>8.</w:t>
      </w:r>
      <w:r w:rsidR="00AB3048" w:rsidRPr="008D4BF7">
        <w:rPr>
          <w:bCs/>
        </w:rPr>
        <w:t>7</w:t>
      </w:r>
      <w:r w:rsidRPr="008D4BF7">
        <w:rPr>
          <w:bCs/>
        </w:rPr>
        <w:t xml:space="preserve"> Store half </w:t>
      </w:r>
      <w:r w:rsidR="00427C30" w:rsidRPr="008D4BF7">
        <w:rPr>
          <w:bCs/>
        </w:rPr>
        <w:t xml:space="preserve">of </w:t>
      </w:r>
      <w:r w:rsidR="00F70F34" w:rsidRPr="008D4BF7">
        <w:rPr>
          <w:bCs/>
        </w:rPr>
        <w:t xml:space="preserve">each </w:t>
      </w:r>
      <w:r w:rsidRPr="008D4BF7">
        <w:rPr>
          <w:bCs/>
        </w:rPr>
        <w:t>cDNA</w:t>
      </w:r>
      <w:r w:rsidR="00F70F34" w:rsidRPr="008D4BF7">
        <w:rPr>
          <w:bCs/>
        </w:rPr>
        <w:t xml:space="preserve"> library</w:t>
      </w:r>
      <w:r w:rsidRPr="008D4BF7">
        <w:rPr>
          <w:bCs/>
        </w:rPr>
        <w:t xml:space="preserve"> </w:t>
      </w:r>
      <w:r w:rsidR="00F70F34" w:rsidRPr="008D4BF7">
        <w:rPr>
          <w:bCs/>
        </w:rPr>
        <w:t>at</w:t>
      </w:r>
      <w:r w:rsidRPr="008D4BF7">
        <w:rPr>
          <w:bCs/>
        </w:rPr>
        <w:t xml:space="preserve"> -80 °C as a back-up</w:t>
      </w:r>
      <w:r w:rsidR="00E827F0" w:rsidRPr="008D4BF7">
        <w:rPr>
          <w:bCs/>
        </w:rPr>
        <w:t>.</w:t>
      </w:r>
    </w:p>
    <w:p w14:paraId="734139FB" w14:textId="77777777" w:rsidR="008D4BF7" w:rsidRPr="008D4BF7" w:rsidRDefault="008D4BF7" w:rsidP="00FD47A1">
      <w:pPr>
        <w:pBdr>
          <w:top w:val="nil"/>
          <w:left w:val="nil"/>
          <w:bottom w:val="nil"/>
          <w:right w:val="nil"/>
          <w:between w:val="nil"/>
        </w:pBdr>
        <w:contextualSpacing/>
        <w:rPr>
          <w:bCs/>
        </w:rPr>
      </w:pPr>
    </w:p>
    <w:p w14:paraId="045DEA7C" w14:textId="7EED5E22" w:rsidR="00700250" w:rsidRPr="008D4BF7" w:rsidRDefault="00700250" w:rsidP="00FD47A1">
      <w:pPr>
        <w:pBdr>
          <w:top w:val="nil"/>
          <w:left w:val="nil"/>
          <w:bottom w:val="nil"/>
          <w:right w:val="nil"/>
          <w:between w:val="nil"/>
        </w:pBdr>
        <w:contextualSpacing/>
        <w:rPr>
          <w:bCs/>
        </w:rPr>
      </w:pPr>
      <w:r w:rsidRPr="008D4BF7">
        <w:rPr>
          <w:bCs/>
        </w:rPr>
        <w:t>8.</w:t>
      </w:r>
      <w:r w:rsidR="00AB3048" w:rsidRPr="008D4BF7">
        <w:rPr>
          <w:bCs/>
        </w:rPr>
        <w:t>8</w:t>
      </w:r>
      <w:r w:rsidRPr="008D4BF7">
        <w:rPr>
          <w:bCs/>
        </w:rPr>
        <w:t xml:space="preserve"> Perform PCR </w:t>
      </w:r>
      <w:r w:rsidR="00F70F34" w:rsidRPr="008D4BF7">
        <w:rPr>
          <w:bCs/>
        </w:rPr>
        <w:t>a</w:t>
      </w:r>
      <w:r w:rsidRPr="008D4BF7">
        <w:rPr>
          <w:bCs/>
        </w:rPr>
        <w:t>mplif</w:t>
      </w:r>
      <w:r w:rsidR="00DF4C5D" w:rsidRPr="008D4BF7">
        <w:rPr>
          <w:bCs/>
        </w:rPr>
        <w:t>i</w:t>
      </w:r>
      <w:r w:rsidRPr="008D4BF7">
        <w:rPr>
          <w:bCs/>
        </w:rPr>
        <w:t>cation according to</w:t>
      </w:r>
      <w:r w:rsidR="007E2564" w:rsidRPr="008D4BF7">
        <w:rPr>
          <w:bCs/>
        </w:rPr>
        <w:t xml:space="preserve"> the</w:t>
      </w:r>
      <w:r w:rsidRPr="008D4BF7">
        <w:rPr>
          <w:bCs/>
        </w:rPr>
        <w:t xml:space="preserve"> manufacturer's protocol</w:t>
      </w:r>
      <w:r w:rsidR="00F70F34" w:rsidRPr="008D4BF7">
        <w:rPr>
          <w:bCs/>
        </w:rPr>
        <w:t>.</w:t>
      </w:r>
      <w:r w:rsidRPr="008D4BF7">
        <w:rPr>
          <w:bCs/>
        </w:rPr>
        <w:t xml:space="preserve"> </w:t>
      </w:r>
      <w:r w:rsidR="00F70F34" w:rsidRPr="008D4BF7">
        <w:rPr>
          <w:bCs/>
        </w:rPr>
        <w:t>U</w:t>
      </w:r>
      <w:r w:rsidRPr="008D4BF7">
        <w:rPr>
          <w:bCs/>
        </w:rPr>
        <w:t>se half</w:t>
      </w:r>
      <w:r w:rsidR="00255107" w:rsidRPr="008D4BF7">
        <w:rPr>
          <w:bCs/>
        </w:rPr>
        <w:t xml:space="preserve"> </w:t>
      </w:r>
      <w:r w:rsidRPr="008D4BF7">
        <w:rPr>
          <w:bCs/>
        </w:rPr>
        <w:t xml:space="preserve">of </w:t>
      </w:r>
      <w:r w:rsidR="00F70F34" w:rsidRPr="008D4BF7">
        <w:rPr>
          <w:bCs/>
        </w:rPr>
        <w:t>the reaction mix</w:t>
      </w:r>
      <w:r w:rsidRPr="008D4BF7">
        <w:rPr>
          <w:bCs/>
        </w:rPr>
        <w:t xml:space="preserve">. </w:t>
      </w:r>
      <w:r w:rsidR="0059760D" w:rsidRPr="008D4BF7">
        <w:rPr>
          <w:bCs/>
        </w:rPr>
        <w:t xml:space="preserve">Store </w:t>
      </w:r>
      <w:r w:rsidR="00F70F34" w:rsidRPr="008D4BF7">
        <w:rPr>
          <w:bCs/>
        </w:rPr>
        <w:t xml:space="preserve">the </w:t>
      </w:r>
      <w:r w:rsidR="00E827F0" w:rsidRPr="008D4BF7">
        <w:rPr>
          <w:bCs/>
        </w:rPr>
        <w:t>obtained libraries</w:t>
      </w:r>
      <w:r w:rsidR="004C6DF9" w:rsidRPr="008D4BF7">
        <w:rPr>
          <w:bCs/>
        </w:rPr>
        <w:t xml:space="preserve"> </w:t>
      </w:r>
      <w:r w:rsidR="00F70F34" w:rsidRPr="008D4BF7">
        <w:rPr>
          <w:bCs/>
        </w:rPr>
        <w:t>at</w:t>
      </w:r>
      <w:r w:rsidR="004C6DF9" w:rsidRPr="008D4BF7">
        <w:rPr>
          <w:bCs/>
        </w:rPr>
        <w:t xml:space="preserve"> -80 °C</w:t>
      </w:r>
      <w:r w:rsidR="0059760D" w:rsidRPr="008D4BF7">
        <w:rPr>
          <w:bCs/>
        </w:rPr>
        <w:t>.</w:t>
      </w:r>
      <w:r w:rsidR="00B51983" w:rsidRPr="008D4BF7">
        <w:t xml:space="preserve"> </w:t>
      </w:r>
      <w:r w:rsidR="00B51983" w:rsidRPr="008D4BF7">
        <w:rPr>
          <w:bCs/>
        </w:rPr>
        <w:t>STOP point.</w:t>
      </w:r>
    </w:p>
    <w:p w14:paraId="19DB13B8" w14:textId="049038A3" w:rsidR="005E2538" w:rsidRPr="008D4BF7" w:rsidRDefault="005E2538" w:rsidP="00FD47A1">
      <w:pPr>
        <w:pBdr>
          <w:top w:val="nil"/>
          <w:left w:val="nil"/>
          <w:bottom w:val="nil"/>
          <w:right w:val="nil"/>
          <w:between w:val="nil"/>
        </w:pBdr>
        <w:contextualSpacing/>
        <w:rPr>
          <w:b/>
        </w:rPr>
      </w:pPr>
    </w:p>
    <w:p w14:paraId="5476DF40" w14:textId="3865BE73" w:rsidR="005E2538" w:rsidRPr="008D4BF7" w:rsidRDefault="005E2538" w:rsidP="00FD47A1">
      <w:pPr>
        <w:pBdr>
          <w:top w:val="nil"/>
          <w:left w:val="nil"/>
          <w:bottom w:val="nil"/>
          <w:right w:val="nil"/>
          <w:between w:val="nil"/>
        </w:pBdr>
        <w:contextualSpacing/>
        <w:rPr>
          <w:b/>
        </w:rPr>
      </w:pPr>
      <w:r w:rsidRPr="008D4BF7">
        <w:rPr>
          <w:b/>
        </w:rPr>
        <w:t>9.</w:t>
      </w:r>
      <w:r w:rsidR="005C63DD" w:rsidRPr="008D4BF7">
        <w:rPr>
          <w:b/>
        </w:rPr>
        <w:t xml:space="preserve"> S</w:t>
      </w:r>
      <w:r w:rsidRPr="008D4BF7">
        <w:rPr>
          <w:b/>
        </w:rPr>
        <w:t xml:space="preserve">ize </w:t>
      </w:r>
      <w:r w:rsidR="00E827F0" w:rsidRPr="008D4BF7">
        <w:rPr>
          <w:b/>
        </w:rPr>
        <w:t>s</w:t>
      </w:r>
      <w:r w:rsidRPr="008D4BF7">
        <w:rPr>
          <w:b/>
        </w:rPr>
        <w:t xml:space="preserve">election </w:t>
      </w:r>
      <w:r w:rsidR="00E827F0" w:rsidRPr="008D4BF7">
        <w:rPr>
          <w:b/>
        </w:rPr>
        <w:t xml:space="preserve">of cDNA libraries </w:t>
      </w:r>
      <w:r w:rsidRPr="008D4BF7">
        <w:rPr>
          <w:b/>
        </w:rPr>
        <w:t>using PAGE</w:t>
      </w:r>
    </w:p>
    <w:p w14:paraId="0210985C" w14:textId="77777777" w:rsidR="008D4BF7" w:rsidRPr="008D4BF7" w:rsidRDefault="008D4BF7" w:rsidP="00FD47A1">
      <w:pPr>
        <w:pBdr>
          <w:top w:val="nil"/>
          <w:left w:val="nil"/>
          <w:bottom w:val="nil"/>
          <w:right w:val="nil"/>
          <w:between w:val="nil"/>
        </w:pBdr>
        <w:contextualSpacing/>
        <w:rPr>
          <w:bCs/>
        </w:rPr>
      </w:pPr>
    </w:p>
    <w:p w14:paraId="372C7B32" w14:textId="33814A6A" w:rsidR="00A828D0" w:rsidRPr="008D4BF7" w:rsidRDefault="005E2538" w:rsidP="00FD47A1">
      <w:pPr>
        <w:pBdr>
          <w:top w:val="nil"/>
          <w:left w:val="nil"/>
          <w:bottom w:val="nil"/>
          <w:right w:val="nil"/>
          <w:between w:val="nil"/>
        </w:pBdr>
        <w:contextualSpacing/>
        <w:rPr>
          <w:bCs/>
        </w:rPr>
      </w:pPr>
      <w:r w:rsidRPr="008D4BF7">
        <w:rPr>
          <w:bCs/>
        </w:rPr>
        <w:t xml:space="preserve">9.1 </w:t>
      </w:r>
      <w:r w:rsidR="00A828D0" w:rsidRPr="008D4BF7">
        <w:rPr>
          <w:bCs/>
        </w:rPr>
        <w:t>Prepare</w:t>
      </w:r>
      <w:r w:rsidRPr="008D4BF7">
        <w:rPr>
          <w:bCs/>
        </w:rPr>
        <w:t xml:space="preserve"> 6</w:t>
      </w:r>
      <w:r w:rsidR="00A828D0" w:rsidRPr="008D4BF7">
        <w:rPr>
          <w:bCs/>
        </w:rPr>
        <w:t>% polyacrylamide</w:t>
      </w:r>
      <w:r w:rsidR="00A003D8" w:rsidRPr="008D4BF7">
        <w:rPr>
          <w:bCs/>
        </w:rPr>
        <w:t>-</w:t>
      </w:r>
      <w:r w:rsidR="00656FF6" w:rsidRPr="008D4BF7">
        <w:rPr>
          <w:bCs/>
        </w:rPr>
        <w:t>TBE</w:t>
      </w:r>
      <w:r w:rsidR="00A828D0" w:rsidRPr="008D4BF7">
        <w:rPr>
          <w:bCs/>
        </w:rPr>
        <w:t xml:space="preserve"> gel and place it in a tank with TBE buffer. Pre-run for minimum 10 minutes at</w:t>
      </w:r>
      <w:r w:rsidR="00F70F34" w:rsidRPr="008D4BF7">
        <w:rPr>
          <w:bCs/>
        </w:rPr>
        <w:t xml:space="preserve"> a</w:t>
      </w:r>
      <w:r w:rsidR="00A828D0" w:rsidRPr="008D4BF7">
        <w:rPr>
          <w:bCs/>
        </w:rPr>
        <w:t xml:space="preserve"> constant voltage </w:t>
      </w:r>
      <w:r w:rsidR="00F70F34" w:rsidRPr="008D4BF7">
        <w:rPr>
          <w:bCs/>
        </w:rPr>
        <w:t>of</w:t>
      </w:r>
      <w:r w:rsidR="00A828D0" w:rsidRPr="008D4BF7">
        <w:rPr>
          <w:bCs/>
        </w:rPr>
        <w:t xml:space="preserve"> 200 V.</w:t>
      </w:r>
    </w:p>
    <w:p w14:paraId="14F9003A" w14:textId="77777777" w:rsidR="008D4BF7" w:rsidRPr="008D4BF7" w:rsidRDefault="008D4BF7" w:rsidP="00FD47A1">
      <w:pPr>
        <w:pBdr>
          <w:top w:val="nil"/>
          <w:left w:val="nil"/>
          <w:bottom w:val="nil"/>
          <w:right w:val="nil"/>
          <w:between w:val="nil"/>
        </w:pBdr>
        <w:contextualSpacing/>
        <w:rPr>
          <w:bCs/>
        </w:rPr>
      </w:pPr>
    </w:p>
    <w:p w14:paraId="6F5F7BF4" w14:textId="230F172E" w:rsidR="005E2538" w:rsidRPr="008D4BF7" w:rsidRDefault="00A828D0" w:rsidP="00FD47A1">
      <w:pPr>
        <w:pBdr>
          <w:top w:val="nil"/>
          <w:left w:val="nil"/>
          <w:bottom w:val="nil"/>
          <w:right w:val="nil"/>
          <w:between w:val="nil"/>
        </w:pBdr>
        <w:contextualSpacing/>
        <w:rPr>
          <w:bCs/>
        </w:rPr>
      </w:pPr>
      <w:r w:rsidRPr="008D4BF7">
        <w:rPr>
          <w:bCs/>
        </w:rPr>
        <w:t xml:space="preserve">9.2 </w:t>
      </w:r>
      <w:r w:rsidR="005E2538" w:rsidRPr="008D4BF7">
        <w:rPr>
          <w:bCs/>
        </w:rPr>
        <w:t xml:space="preserve">Mix </w:t>
      </w:r>
      <w:r w:rsidR="00427C30" w:rsidRPr="008D4BF7">
        <w:rPr>
          <w:bCs/>
        </w:rPr>
        <w:t xml:space="preserve">the </w:t>
      </w:r>
      <w:r w:rsidR="005E2538" w:rsidRPr="008D4BF7">
        <w:rPr>
          <w:bCs/>
        </w:rPr>
        <w:t>sample</w:t>
      </w:r>
      <w:r w:rsidR="00427C30" w:rsidRPr="008D4BF7">
        <w:rPr>
          <w:bCs/>
        </w:rPr>
        <w:t>s</w:t>
      </w:r>
      <w:r w:rsidR="005E2538" w:rsidRPr="008D4BF7">
        <w:rPr>
          <w:bCs/>
        </w:rPr>
        <w:t xml:space="preserve"> with Gel Loading Dye, Blue (6X) and load </w:t>
      </w:r>
      <w:r w:rsidRPr="008D4BF7">
        <w:rPr>
          <w:bCs/>
        </w:rPr>
        <w:t>the</w:t>
      </w:r>
      <w:r w:rsidR="005C63DD" w:rsidRPr="008D4BF7">
        <w:rPr>
          <w:bCs/>
        </w:rPr>
        <w:t>m</w:t>
      </w:r>
      <w:r w:rsidRPr="008D4BF7">
        <w:rPr>
          <w:bCs/>
        </w:rPr>
        <w:t xml:space="preserve"> on </w:t>
      </w:r>
      <w:r w:rsidR="00427C30" w:rsidRPr="008D4BF7">
        <w:rPr>
          <w:bCs/>
        </w:rPr>
        <w:t>the</w:t>
      </w:r>
      <w:r w:rsidRPr="008D4BF7">
        <w:rPr>
          <w:bCs/>
        </w:rPr>
        <w:t xml:space="preserve"> gel</w:t>
      </w:r>
      <w:r w:rsidR="005E2538" w:rsidRPr="008D4BF7">
        <w:rPr>
          <w:bCs/>
        </w:rPr>
        <w:t>. Use Quick-Load pBR322 DNA-</w:t>
      </w:r>
      <w:proofErr w:type="spellStart"/>
      <w:r w:rsidR="005E2538" w:rsidRPr="008D4BF7">
        <w:rPr>
          <w:bCs/>
        </w:rPr>
        <w:t>MspI</w:t>
      </w:r>
      <w:proofErr w:type="spellEnd"/>
      <w:r w:rsidR="005E2538" w:rsidRPr="008D4BF7">
        <w:rPr>
          <w:bCs/>
        </w:rPr>
        <w:t xml:space="preserve"> Digest as a ladder. </w:t>
      </w:r>
      <w:r w:rsidR="00DD1F80" w:rsidRPr="008D4BF7">
        <w:rPr>
          <w:bCs/>
        </w:rPr>
        <w:t>At the beginning r</w:t>
      </w:r>
      <w:r w:rsidR="005E2538" w:rsidRPr="008D4BF7">
        <w:rPr>
          <w:bCs/>
        </w:rPr>
        <w:t xml:space="preserve">un </w:t>
      </w:r>
      <w:r w:rsidR="00DD1F80" w:rsidRPr="008D4BF7">
        <w:rPr>
          <w:bCs/>
        </w:rPr>
        <w:t xml:space="preserve">electrophoresis </w:t>
      </w:r>
      <w:r w:rsidR="005E2538" w:rsidRPr="008D4BF7">
        <w:rPr>
          <w:bCs/>
        </w:rPr>
        <w:t xml:space="preserve">at </w:t>
      </w:r>
      <w:r w:rsidR="00427C30" w:rsidRPr="008D4BF7">
        <w:rPr>
          <w:bCs/>
        </w:rPr>
        <w:t xml:space="preserve">a </w:t>
      </w:r>
      <w:r w:rsidR="005E2538" w:rsidRPr="008D4BF7">
        <w:rPr>
          <w:bCs/>
        </w:rPr>
        <w:t xml:space="preserve">constant voltage </w:t>
      </w:r>
      <w:r w:rsidR="00427C30" w:rsidRPr="008D4BF7">
        <w:rPr>
          <w:bCs/>
        </w:rPr>
        <w:t>of</w:t>
      </w:r>
      <w:r w:rsidR="005E2538" w:rsidRPr="008D4BF7">
        <w:rPr>
          <w:bCs/>
        </w:rPr>
        <w:t xml:space="preserve"> 120 V to allow DNA to enter</w:t>
      </w:r>
      <w:r w:rsidR="007D44A4" w:rsidRPr="008D4BF7">
        <w:rPr>
          <w:bCs/>
        </w:rPr>
        <w:t xml:space="preserve"> the</w:t>
      </w:r>
      <w:r w:rsidR="005E2538" w:rsidRPr="008D4BF7">
        <w:rPr>
          <w:bCs/>
        </w:rPr>
        <w:t xml:space="preserve"> gel and then change</w:t>
      </w:r>
      <w:r w:rsidR="00427C30" w:rsidRPr="008D4BF7">
        <w:rPr>
          <w:bCs/>
        </w:rPr>
        <w:t xml:space="preserve"> the</w:t>
      </w:r>
      <w:r w:rsidR="005E2538" w:rsidRPr="008D4BF7">
        <w:rPr>
          <w:bCs/>
        </w:rPr>
        <w:t xml:space="preserve"> </w:t>
      </w:r>
      <w:r w:rsidR="00744F2E" w:rsidRPr="008D4BF7">
        <w:rPr>
          <w:bCs/>
        </w:rPr>
        <w:t xml:space="preserve">voltage </w:t>
      </w:r>
      <w:r w:rsidR="005E2538" w:rsidRPr="008D4BF7">
        <w:rPr>
          <w:bCs/>
        </w:rPr>
        <w:t>to 180 V.</w:t>
      </w:r>
    </w:p>
    <w:p w14:paraId="4F9A85B0" w14:textId="77777777" w:rsidR="008D4BF7" w:rsidRPr="008D4BF7" w:rsidRDefault="008D4BF7" w:rsidP="00FD47A1">
      <w:pPr>
        <w:pBdr>
          <w:top w:val="nil"/>
          <w:left w:val="nil"/>
          <w:bottom w:val="nil"/>
          <w:right w:val="nil"/>
          <w:between w:val="nil"/>
        </w:pBdr>
        <w:contextualSpacing/>
        <w:rPr>
          <w:bCs/>
        </w:rPr>
      </w:pPr>
    </w:p>
    <w:p w14:paraId="3D233A73" w14:textId="09F32336" w:rsidR="005E2538" w:rsidRPr="008D4BF7" w:rsidRDefault="005E2538" w:rsidP="00FD47A1">
      <w:pPr>
        <w:pBdr>
          <w:top w:val="nil"/>
          <w:left w:val="nil"/>
          <w:bottom w:val="nil"/>
          <w:right w:val="nil"/>
          <w:between w:val="nil"/>
        </w:pBdr>
        <w:contextualSpacing/>
        <w:rPr>
          <w:bCs/>
        </w:rPr>
      </w:pPr>
      <w:r w:rsidRPr="008D4BF7">
        <w:rPr>
          <w:bCs/>
        </w:rPr>
        <w:t>9.</w:t>
      </w:r>
      <w:r w:rsidR="00F45303" w:rsidRPr="008D4BF7">
        <w:rPr>
          <w:bCs/>
        </w:rPr>
        <w:t>3</w:t>
      </w:r>
      <w:r w:rsidRPr="008D4BF7">
        <w:rPr>
          <w:bCs/>
        </w:rPr>
        <w:t xml:space="preserve"> </w:t>
      </w:r>
      <w:r w:rsidR="00F70F34" w:rsidRPr="008D4BF7">
        <w:rPr>
          <w:bCs/>
        </w:rPr>
        <w:t xml:space="preserve">When </w:t>
      </w:r>
      <w:r w:rsidRPr="008D4BF7">
        <w:rPr>
          <w:bCs/>
        </w:rPr>
        <w:t xml:space="preserve">electrophoresis is </w:t>
      </w:r>
      <w:r w:rsidR="00F70F34" w:rsidRPr="008D4BF7">
        <w:rPr>
          <w:bCs/>
        </w:rPr>
        <w:t>finished</w:t>
      </w:r>
      <w:r w:rsidRPr="008D4BF7">
        <w:rPr>
          <w:bCs/>
        </w:rPr>
        <w:t xml:space="preserve">, </w:t>
      </w:r>
      <w:r w:rsidR="008032CF" w:rsidRPr="008D4BF7">
        <w:rPr>
          <w:bCs/>
        </w:rPr>
        <w:t xml:space="preserve">stain the </w:t>
      </w:r>
      <w:r w:rsidR="007B5B05" w:rsidRPr="008D4BF7">
        <w:rPr>
          <w:bCs/>
        </w:rPr>
        <w:t>gel</w:t>
      </w:r>
      <w:r w:rsidR="008032CF" w:rsidRPr="008D4BF7">
        <w:rPr>
          <w:bCs/>
        </w:rPr>
        <w:t xml:space="preserve"> </w:t>
      </w:r>
      <w:r w:rsidR="00C26D8D" w:rsidRPr="008D4BF7">
        <w:rPr>
          <w:bCs/>
        </w:rPr>
        <w:t xml:space="preserve">in a </w:t>
      </w:r>
      <w:r w:rsidRPr="008D4BF7">
        <w:rPr>
          <w:bCs/>
        </w:rPr>
        <w:t>SYBR Gold</w:t>
      </w:r>
      <w:r w:rsidR="007B5B05" w:rsidRPr="008D4BF7">
        <w:t>-bath</w:t>
      </w:r>
      <w:r w:rsidRPr="008D4BF7">
        <w:rPr>
          <w:bCs/>
        </w:rPr>
        <w:t xml:space="preserve"> for about 2-3 minutes</w:t>
      </w:r>
      <w:r w:rsidR="007D44A4" w:rsidRPr="008D4BF7">
        <w:t xml:space="preserve"> </w:t>
      </w:r>
      <w:r w:rsidR="007D44A4" w:rsidRPr="008D4BF7">
        <w:rPr>
          <w:bCs/>
        </w:rPr>
        <w:t xml:space="preserve">and </w:t>
      </w:r>
      <w:r w:rsidR="008032CF" w:rsidRPr="008D4BF7">
        <w:rPr>
          <w:bCs/>
        </w:rPr>
        <w:t xml:space="preserve">rinse the gel </w:t>
      </w:r>
      <w:r w:rsidR="007D44A4" w:rsidRPr="008D4BF7">
        <w:rPr>
          <w:bCs/>
        </w:rPr>
        <w:t xml:space="preserve">with </w:t>
      </w:r>
      <w:r w:rsidR="008032CF" w:rsidRPr="008D4BF7">
        <w:rPr>
          <w:bCs/>
        </w:rPr>
        <w:t xml:space="preserve">nuclease-free </w:t>
      </w:r>
      <w:r w:rsidR="007D44A4" w:rsidRPr="008D4BF7">
        <w:rPr>
          <w:bCs/>
        </w:rPr>
        <w:t>water</w:t>
      </w:r>
      <w:r w:rsidRPr="008D4BF7">
        <w:rPr>
          <w:bCs/>
        </w:rPr>
        <w:t>.</w:t>
      </w:r>
    </w:p>
    <w:p w14:paraId="3445AD2B" w14:textId="77777777" w:rsidR="008D4BF7" w:rsidRPr="008D4BF7" w:rsidRDefault="008D4BF7" w:rsidP="00FD47A1">
      <w:pPr>
        <w:pBdr>
          <w:top w:val="nil"/>
          <w:left w:val="nil"/>
          <w:bottom w:val="nil"/>
          <w:right w:val="nil"/>
          <w:between w:val="nil"/>
        </w:pBdr>
        <w:contextualSpacing/>
        <w:rPr>
          <w:bCs/>
        </w:rPr>
      </w:pPr>
    </w:p>
    <w:p w14:paraId="3A2D313F" w14:textId="68A8F180" w:rsidR="008A168E" w:rsidRPr="008D4BF7" w:rsidRDefault="005E2538" w:rsidP="00FD47A1">
      <w:pPr>
        <w:pBdr>
          <w:top w:val="nil"/>
          <w:left w:val="nil"/>
          <w:bottom w:val="nil"/>
          <w:right w:val="nil"/>
          <w:between w:val="nil"/>
        </w:pBdr>
        <w:contextualSpacing/>
        <w:rPr>
          <w:bCs/>
        </w:rPr>
      </w:pPr>
      <w:r w:rsidRPr="008D4BF7">
        <w:rPr>
          <w:bCs/>
        </w:rPr>
        <w:t>9.</w:t>
      </w:r>
      <w:r w:rsidR="00F45303" w:rsidRPr="008D4BF7">
        <w:rPr>
          <w:bCs/>
        </w:rPr>
        <w:t>4</w:t>
      </w:r>
      <w:r w:rsidRPr="008D4BF7">
        <w:rPr>
          <w:bCs/>
        </w:rPr>
        <w:t xml:space="preserve"> </w:t>
      </w:r>
      <w:r w:rsidR="009B04E3" w:rsidRPr="008D4BF7">
        <w:rPr>
          <w:bCs/>
        </w:rPr>
        <w:t>E</w:t>
      </w:r>
      <w:r w:rsidR="00A30128" w:rsidRPr="008D4BF7">
        <w:rPr>
          <w:bCs/>
        </w:rPr>
        <w:t>xcise</w:t>
      </w:r>
      <w:r w:rsidRPr="008D4BF7">
        <w:rPr>
          <w:bCs/>
        </w:rPr>
        <w:t xml:space="preserve"> </w:t>
      </w:r>
      <w:r w:rsidR="008032CF" w:rsidRPr="008D4BF7">
        <w:rPr>
          <w:bCs/>
        </w:rPr>
        <w:t xml:space="preserve">gel </w:t>
      </w:r>
      <w:r w:rsidRPr="008D4BF7">
        <w:rPr>
          <w:bCs/>
        </w:rPr>
        <w:t>fragment</w:t>
      </w:r>
      <w:r w:rsidR="001D2B3F" w:rsidRPr="008D4BF7">
        <w:rPr>
          <w:bCs/>
        </w:rPr>
        <w:t>s</w:t>
      </w:r>
      <w:r w:rsidRPr="008D4BF7">
        <w:rPr>
          <w:bCs/>
        </w:rPr>
        <w:t xml:space="preserve"> </w:t>
      </w:r>
      <w:r w:rsidR="008032CF" w:rsidRPr="008D4BF7">
        <w:rPr>
          <w:bCs/>
        </w:rPr>
        <w:t>containing the libraries</w:t>
      </w:r>
      <w:r w:rsidR="00427C30" w:rsidRPr="008D4BF7">
        <w:rPr>
          <w:bCs/>
        </w:rPr>
        <w:t>.</w:t>
      </w:r>
      <w:r w:rsidR="008032CF" w:rsidRPr="008D4BF7">
        <w:rPr>
          <w:bCs/>
        </w:rPr>
        <w:t xml:space="preserve"> </w:t>
      </w:r>
      <w:r w:rsidR="00427C30" w:rsidRPr="008D4BF7">
        <w:rPr>
          <w:bCs/>
        </w:rPr>
        <w:t>F</w:t>
      </w:r>
      <w:r w:rsidR="009E34B2" w:rsidRPr="008D4BF7">
        <w:rPr>
          <w:bCs/>
        </w:rPr>
        <w:t xml:space="preserve">or RNA-seq </w:t>
      </w:r>
      <w:r w:rsidR="008032CF" w:rsidRPr="008D4BF7">
        <w:rPr>
          <w:bCs/>
        </w:rPr>
        <w:t xml:space="preserve">samples </w:t>
      </w:r>
      <w:r w:rsidR="00A734D2" w:rsidRPr="008D4BF7">
        <w:rPr>
          <w:bCs/>
        </w:rPr>
        <w:t xml:space="preserve">excise </w:t>
      </w:r>
      <w:r w:rsidR="008032CF" w:rsidRPr="008D4BF7">
        <w:rPr>
          <w:bCs/>
        </w:rPr>
        <w:t>between 135</w:t>
      </w:r>
      <w:r w:rsidR="00B77E13" w:rsidRPr="008D4BF7">
        <w:rPr>
          <w:bCs/>
        </w:rPr>
        <w:t>-</w:t>
      </w:r>
      <w:r w:rsidR="008032CF" w:rsidRPr="008D4BF7">
        <w:rPr>
          <w:bCs/>
        </w:rPr>
        <w:t xml:space="preserve">180 nt </w:t>
      </w:r>
      <w:r w:rsidR="009E34B2" w:rsidRPr="008D4BF7">
        <w:rPr>
          <w:bCs/>
        </w:rPr>
        <w:t xml:space="preserve">and for RIBO-seq </w:t>
      </w:r>
      <w:r w:rsidR="008032CF" w:rsidRPr="008D4BF7">
        <w:rPr>
          <w:bCs/>
        </w:rPr>
        <w:t>between 135</w:t>
      </w:r>
      <w:r w:rsidR="00B77E13" w:rsidRPr="008D4BF7">
        <w:rPr>
          <w:bCs/>
        </w:rPr>
        <w:t>-</w:t>
      </w:r>
      <w:r w:rsidR="008032CF" w:rsidRPr="008D4BF7">
        <w:rPr>
          <w:bCs/>
        </w:rPr>
        <w:t xml:space="preserve">170 nt. Use </w:t>
      </w:r>
      <w:r w:rsidRPr="008D4BF7">
        <w:rPr>
          <w:bCs/>
        </w:rPr>
        <w:t>sterile needle or razor blade</w:t>
      </w:r>
      <w:r w:rsidR="00102E5F" w:rsidRPr="008D4BF7">
        <w:rPr>
          <w:bCs/>
        </w:rPr>
        <w:t xml:space="preserve"> and p</w:t>
      </w:r>
      <w:r w:rsidR="008032CF" w:rsidRPr="008D4BF7">
        <w:rPr>
          <w:bCs/>
        </w:rPr>
        <w:t>l</w:t>
      </w:r>
      <w:r w:rsidR="001B75F0" w:rsidRPr="008D4BF7">
        <w:rPr>
          <w:bCs/>
        </w:rPr>
        <w:t xml:space="preserve">ace </w:t>
      </w:r>
      <w:r w:rsidR="008032CF" w:rsidRPr="008D4BF7">
        <w:rPr>
          <w:bCs/>
        </w:rPr>
        <w:t xml:space="preserve">the excised gel fragments </w:t>
      </w:r>
      <w:r w:rsidR="001B75F0" w:rsidRPr="008D4BF7">
        <w:rPr>
          <w:bCs/>
        </w:rPr>
        <w:t xml:space="preserve">in separate 1.5 mL </w:t>
      </w:r>
      <w:r w:rsidR="004B4C17" w:rsidRPr="008D4BF7">
        <w:rPr>
          <w:bCs/>
        </w:rPr>
        <w:t xml:space="preserve">reaction </w:t>
      </w:r>
      <w:r w:rsidR="001B75F0" w:rsidRPr="008D4BF7">
        <w:rPr>
          <w:bCs/>
        </w:rPr>
        <w:t>tubes</w:t>
      </w:r>
      <w:r w:rsidR="00102E5F" w:rsidRPr="008D4BF7">
        <w:rPr>
          <w:bCs/>
        </w:rPr>
        <w:t>.</w:t>
      </w:r>
      <w:r w:rsidR="001B75F0" w:rsidRPr="008D4BF7">
        <w:rPr>
          <w:bCs/>
        </w:rPr>
        <w:t xml:space="preserve"> </w:t>
      </w:r>
      <w:r w:rsidR="00102E5F" w:rsidRPr="008D4BF7">
        <w:rPr>
          <w:bCs/>
        </w:rPr>
        <w:t>Remember to c</w:t>
      </w:r>
      <w:r w:rsidR="001B75F0" w:rsidRPr="008D4BF7">
        <w:rPr>
          <w:bCs/>
        </w:rPr>
        <w:t>hange the needle or razor blade between</w:t>
      </w:r>
      <w:r w:rsidR="00122AF8" w:rsidRPr="008D4BF7">
        <w:rPr>
          <w:bCs/>
        </w:rPr>
        <w:t xml:space="preserve"> the</w:t>
      </w:r>
      <w:r w:rsidR="001B75F0" w:rsidRPr="008D4BF7">
        <w:rPr>
          <w:bCs/>
        </w:rPr>
        <w:t xml:space="preserve"> samples.</w:t>
      </w:r>
    </w:p>
    <w:p w14:paraId="3CD71686" w14:textId="77777777" w:rsidR="008D4BF7" w:rsidRPr="008D4BF7" w:rsidRDefault="008D4BF7" w:rsidP="00FD47A1">
      <w:pPr>
        <w:pBdr>
          <w:top w:val="nil"/>
          <w:left w:val="nil"/>
          <w:bottom w:val="nil"/>
          <w:right w:val="nil"/>
          <w:between w:val="nil"/>
        </w:pBdr>
        <w:contextualSpacing/>
        <w:rPr>
          <w:bCs/>
        </w:rPr>
      </w:pPr>
    </w:p>
    <w:p w14:paraId="0D7E395E" w14:textId="71573F01" w:rsidR="00835B3B" w:rsidRPr="008D4BF7" w:rsidRDefault="00835B3B" w:rsidP="00FD47A1">
      <w:pPr>
        <w:pBdr>
          <w:top w:val="nil"/>
          <w:left w:val="nil"/>
          <w:bottom w:val="nil"/>
          <w:right w:val="nil"/>
          <w:between w:val="nil"/>
        </w:pBdr>
        <w:contextualSpacing/>
        <w:rPr>
          <w:bCs/>
        </w:rPr>
      </w:pPr>
      <w:r w:rsidRPr="008D4BF7">
        <w:rPr>
          <w:bCs/>
        </w:rPr>
        <w:t xml:space="preserve">NOTE: The adapters and barcode from </w:t>
      </w:r>
      <w:proofErr w:type="spellStart"/>
      <w:r w:rsidRPr="008D4BF7">
        <w:rPr>
          <w:bCs/>
        </w:rPr>
        <w:t>NEBNext</w:t>
      </w:r>
      <w:proofErr w:type="spellEnd"/>
      <w:r w:rsidRPr="008D4BF7">
        <w:rPr>
          <w:bCs/>
        </w:rPr>
        <w:t xml:space="preserve"> Multiplex Small RNA Library Prep Set for Illumina have 119 nt in total</w:t>
      </w:r>
      <w:r w:rsidR="00274917" w:rsidRPr="008D4BF7">
        <w:rPr>
          <w:bCs/>
        </w:rPr>
        <w:t xml:space="preserve"> </w:t>
      </w:r>
      <w:r w:rsidR="00EA578F" w:rsidRPr="008D4BF7">
        <w:rPr>
          <w:bCs/>
        </w:rPr>
        <w:t>which</w:t>
      </w:r>
      <w:r w:rsidR="00274917" w:rsidRPr="008D4BF7">
        <w:rPr>
          <w:bCs/>
        </w:rPr>
        <w:t xml:space="preserve"> determines the </w:t>
      </w:r>
      <w:r w:rsidR="00A734D2" w:rsidRPr="008D4BF7">
        <w:rPr>
          <w:bCs/>
        </w:rPr>
        <w:t>lower excision cut-off.</w:t>
      </w:r>
    </w:p>
    <w:p w14:paraId="61586918" w14:textId="77777777" w:rsidR="008D4BF7" w:rsidRPr="008D4BF7" w:rsidRDefault="008D4BF7" w:rsidP="00FD47A1">
      <w:pPr>
        <w:pBdr>
          <w:top w:val="nil"/>
          <w:left w:val="nil"/>
          <w:bottom w:val="nil"/>
          <w:right w:val="nil"/>
          <w:between w:val="nil"/>
        </w:pBdr>
        <w:contextualSpacing/>
        <w:rPr>
          <w:bCs/>
        </w:rPr>
      </w:pPr>
    </w:p>
    <w:p w14:paraId="0B861C88" w14:textId="74F7CBF5" w:rsidR="005E2538" w:rsidRPr="008D4BF7" w:rsidRDefault="008A168E" w:rsidP="00FD47A1">
      <w:pPr>
        <w:pBdr>
          <w:top w:val="nil"/>
          <w:left w:val="nil"/>
          <w:bottom w:val="nil"/>
          <w:right w:val="nil"/>
          <w:between w:val="nil"/>
        </w:pBdr>
        <w:contextualSpacing/>
        <w:rPr>
          <w:bCs/>
        </w:rPr>
      </w:pPr>
      <w:r w:rsidRPr="008D4BF7">
        <w:rPr>
          <w:bCs/>
        </w:rPr>
        <w:t xml:space="preserve">9.5 </w:t>
      </w:r>
      <w:r w:rsidR="008032CF" w:rsidRPr="008D4BF7">
        <w:rPr>
          <w:bCs/>
        </w:rPr>
        <w:t xml:space="preserve">Add </w:t>
      </w:r>
      <w:r w:rsidR="001B75F0" w:rsidRPr="008D4BF7">
        <w:rPr>
          <w:bCs/>
        </w:rPr>
        <w:t xml:space="preserve">100 </w:t>
      </w:r>
      <w:r w:rsidR="002418B0" w:rsidRPr="008D4BF7">
        <w:rPr>
          <w:bCs/>
        </w:rPr>
        <w:t>µL</w:t>
      </w:r>
      <w:r w:rsidR="001B75F0" w:rsidRPr="008D4BF7">
        <w:rPr>
          <w:bCs/>
        </w:rPr>
        <w:t xml:space="preserve"> of nuclease-free water</w:t>
      </w:r>
      <w:r w:rsidR="008032CF" w:rsidRPr="008D4BF7">
        <w:rPr>
          <w:bCs/>
        </w:rPr>
        <w:t xml:space="preserve"> to each excised gel fragment</w:t>
      </w:r>
      <w:r w:rsidR="001B75F0" w:rsidRPr="008D4BF7">
        <w:rPr>
          <w:bCs/>
        </w:rPr>
        <w:t>.</w:t>
      </w:r>
    </w:p>
    <w:p w14:paraId="0997FA61" w14:textId="77777777" w:rsidR="008D4BF7" w:rsidRPr="008D4BF7" w:rsidRDefault="008D4BF7" w:rsidP="00FD47A1">
      <w:pPr>
        <w:pBdr>
          <w:top w:val="nil"/>
          <w:left w:val="nil"/>
          <w:bottom w:val="nil"/>
          <w:right w:val="nil"/>
          <w:between w:val="nil"/>
        </w:pBdr>
        <w:contextualSpacing/>
        <w:rPr>
          <w:bCs/>
        </w:rPr>
      </w:pPr>
    </w:p>
    <w:p w14:paraId="33013D36" w14:textId="40C96798" w:rsidR="005E2538" w:rsidRPr="008D4BF7" w:rsidRDefault="005E2538" w:rsidP="00FD47A1">
      <w:pPr>
        <w:pBdr>
          <w:top w:val="nil"/>
          <w:left w:val="nil"/>
          <w:bottom w:val="nil"/>
          <w:right w:val="nil"/>
          <w:between w:val="nil"/>
        </w:pBdr>
        <w:contextualSpacing/>
        <w:rPr>
          <w:bCs/>
        </w:rPr>
      </w:pPr>
      <w:r w:rsidRPr="008D4BF7">
        <w:rPr>
          <w:bCs/>
        </w:rPr>
        <w:t>9.</w:t>
      </w:r>
      <w:r w:rsidR="008A168E" w:rsidRPr="008D4BF7">
        <w:rPr>
          <w:bCs/>
        </w:rPr>
        <w:t>6</w:t>
      </w:r>
      <w:r w:rsidRPr="008D4BF7">
        <w:rPr>
          <w:bCs/>
        </w:rPr>
        <w:t xml:space="preserve"> Incubate </w:t>
      </w:r>
      <w:r w:rsidR="00A24C03" w:rsidRPr="008D4BF7">
        <w:rPr>
          <w:bCs/>
        </w:rPr>
        <w:t xml:space="preserve">the gel fragments </w:t>
      </w:r>
      <w:r w:rsidRPr="008D4BF7">
        <w:rPr>
          <w:bCs/>
        </w:rPr>
        <w:t xml:space="preserve">at 10 °C, 450 RPM overnight in </w:t>
      </w:r>
      <w:r w:rsidR="00427C30" w:rsidRPr="008D4BF7">
        <w:rPr>
          <w:bCs/>
        </w:rPr>
        <w:t xml:space="preserve">a </w:t>
      </w:r>
      <w:r w:rsidRPr="008D4BF7">
        <w:rPr>
          <w:bCs/>
        </w:rPr>
        <w:t>thermo</w:t>
      </w:r>
      <w:r w:rsidR="00A24C03" w:rsidRPr="008D4BF7">
        <w:rPr>
          <w:bCs/>
        </w:rPr>
        <w:t>mixer</w:t>
      </w:r>
      <w:r w:rsidRPr="008D4BF7">
        <w:rPr>
          <w:bCs/>
        </w:rPr>
        <w:t>.</w:t>
      </w:r>
    </w:p>
    <w:p w14:paraId="68CD19CF" w14:textId="77777777" w:rsidR="008D4BF7" w:rsidRPr="008D4BF7" w:rsidRDefault="008D4BF7" w:rsidP="00FD47A1">
      <w:pPr>
        <w:pBdr>
          <w:top w:val="nil"/>
          <w:left w:val="nil"/>
          <w:bottom w:val="nil"/>
          <w:right w:val="nil"/>
          <w:between w:val="nil"/>
        </w:pBdr>
        <w:contextualSpacing/>
        <w:rPr>
          <w:bCs/>
        </w:rPr>
      </w:pPr>
    </w:p>
    <w:p w14:paraId="1F798376" w14:textId="53CC89BE" w:rsidR="00F45303" w:rsidRPr="008D4BF7" w:rsidRDefault="005E2538" w:rsidP="00FD47A1">
      <w:pPr>
        <w:pBdr>
          <w:top w:val="nil"/>
          <w:left w:val="nil"/>
          <w:bottom w:val="nil"/>
          <w:right w:val="nil"/>
          <w:between w:val="nil"/>
        </w:pBdr>
        <w:contextualSpacing/>
        <w:rPr>
          <w:bCs/>
        </w:rPr>
      </w:pPr>
      <w:r w:rsidRPr="008D4BF7">
        <w:rPr>
          <w:bCs/>
        </w:rPr>
        <w:t>9.</w:t>
      </w:r>
      <w:r w:rsidR="008A168E" w:rsidRPr="008D4BF7">
        <w:rPr>
          <w:bCs/>
        </w:rPr>
        <w:t>7</w:t>
      </w:r>
      <w:r w:rsidRPr="008D4BF7">
        <w:rPr>
          <w:bCs/>
        </w:rPr>
        <w:t xml:space="preserve"> Clean </w:t>
      </w:r>
      <w:r w:rsidR="00427C30" w:rsidRPr="008D4BF7">
        <w:rPr>
          <w:bCs/>
        </w:rPr>
        <w:t xml:space="preserve">and concentrate the </w:t>
      </w:r>
      <w:r w:rsidR="00D441F4" w:rsidRPr="008D4BF7">
        <w:rPr>
          <w:bCs/>
        </w:rPr>
        <w:t>cDNA libraries</w:t>
      </w:r>
      <w:r w:rsidRPr="008D4BF7">
        <w:rPr>
          <w:bCs/>
        </w:rPr>
        <w:t xml:space="preserve"> </w:t>
      </w:r>
      <w:r w:rsidR="00A24C03" w:rsidRPr="008D4BF7">
        <w:rPr>
          <w:bCs/>
        </w:rPr>
        <w:t>with</w:t>
      </w:r>
      <w:r w:rsidRPr="008D4BF7">
        <w:rPr>
          <w:bCs/>
        </w:rPr>
        <w:t xml:space="preserve"> </w:t>
      </w:r>
      <w:r w:rsidR="008F5130" w:rsidRPr="008D4BF7">
        <w:rPr>
          <w:bCs/>
        </w:rPr>
        <w:t>a commercial DNA clean-up kit according to the manufacturer’s protocol</w:t>
      </w:r>
      <w:r w:rsidR="006E5186" w:rsidRPr="008D4BF7">
        <w:rPr>
          <w:bCs/>
        </w:rPr>
        <w:t xml:space="preserve">. NOTE: We recommend using </w:t>
      </w:r>
      <w:proofErr w:type="spellStart"/>
      <w:r w:rsidR="006E5186" w:rsidRPr="008D4BF7">
        <w:rPr>
          <w:bCs/>
        </w:rPr>
        <w:t>Zymo</w:t>
      </w:r>
      <w:proofErr w:type="spellEnd"/>
      <w:r w:rsidR="006E5186" w:rsidRPr="008D4BF7">
        <w:rPr>
          <w:bCs/>
        </w:rPr>
        <w:t xml:space="preserve"> </w:t>
      </w:r>
      <w:r w:rsidR="00906AAE" w:rsidRPr="008D4BF7">
        <w:rPr>
          <w:bCs/>
        </w:rPr>
        <w:t xml:space="preserve">DNA </w:t>
      </w:r>
      <w:r w:rsidR="006E5186" w:rsidRPr="008D4BF7">
        <w:rPr>
          <w:bCs/>
        </w:rPr>
        <w:t xml:space="preserve">Clean &amp; Concentrate -5 kit </w:t>
      </w:r>
      <w:r w:rsidR="008F5130" w:rsidRPr="008D4BF7">
        <w:rPr>
          <w:bCs/>
        </w:rPr>
        <w:t>(see Table of Materials)</w:t>
      </w:r>
      <w:r w:rsidR="000738C5" w:rsidRPr="008D4BF7">
        <w:rPr>
          <w:bCs/>
        </w:rPr>
        <w:t>.</w:t>
      </w:r>
    </w:p>
    <w:p w14:paraId="56A74C0E" w14:textId="77777777" w:rsidR="008D4BF7" w:rsidRPr="008D4BF7" w:rsidRDefault="008D4BF7" w:rsidP="00FD47A1">
      <w:pPr>
        <w:pBdr>
          <w:top w:val="nil"/>
          <w:left w:val="nil"/>
          <w:bottom w:val="nil"/>
          <w:right w:val="nil"/>
          <w:between w:val="nil"/>
        </w:pBdr>
        <w:contextualSpacing/>
        <w:rPr>
          <w:bCs/>
        </w:rPr>
      </w:pPr>
    </w:p>
    <w:p w14:paraId="2BD980EF" w14:textId="6F10129F" w:rsidR="005E2538" w:rsidRPr="008D4BF7" w:rsidRDefault="00F45303" w:rsidP="00FD47A1">
      <w:pPr>
        <w:pBdr>
          <w:top w:val="nil"/>
          <w:left w:val="nil"/>
          <w:bottom w:val="nil"/>
          <w:right w:val="nil"/>
          <w:between w:val="nil"/>
        </w:pBdr>
        <w:contextualSpacing/>
        <w:rPr>
          <w:bCs/>
        </w:rPr>
      </w:pPr>
      <w:r w:rsidRPr="008D4BF7">
        <w:rPr>
          <w:bCs/>
        </w:rPr>
        <w:t>9.</w:t>
      </w:r>
      <w:r w:rsidR="008A168E" w:rsidRPr="008D4BF7">
        <w:rPr>
          <w:bCs/>
        </w:rPr>
        <w:t>8</w:t>
      </w:r>
      <w:r w:rsidRPr="008D4BF7">
        <w:rPr>
          <w:bCs/>
        </w:rPr>
        <w:t xml:space="preserve"> </w:t>
      </w:r>
      <w:r w:rsidR="000738C5" w:rsidRPr="008D4BF7">
        <w:rPr>
          <w:bCs/>
        </w:rPr>
        <w:t xml:space="preserve">Store purified cDNA libraries </w:t>
      </w:r>
      <w:r w:rsidR="00A24C03" w:rsidRPr="008D4BF7">
        <w:rPr>
          <w:bCs/>
        </w:rPr>
        <w:t>at</w:t>
      </w:r>
      <w:r w:rsidR="000738C5" w:rsidRPr="008D4BF7">
        <w:rPr>
          <w:bCs/>
        </w:rPr>
        <w:t xml:space="preserve"> -80 °C.</w:t>
      </w:r>
      <w:r w:rsidR="00317813" w:rsidRPr="008D4BF7">
        <w:rPr>
          <w:bCs/>
        </w:rPr>
        <w:t xml:space="preserve"> STOP point.</w:t>
      </w:r>
    </w:p>
    <w:p w14:paraId="32A22291" w14:textId="77777777" w:rsidR="002B0AF9" w:rsidRPr="008D4BF7" w:rsidRDefault="002B0AF9" w:rsidP="00FD47A1">
      <w:pPr>
        <w:pBdr>
          <w:top w:val="nil"/>
          <w:left w:val="nil"/>
          <w:bottom w:val="nil"/>
          <w:right w:val="nil"/>
          <w:between w:val="nil"/>
        </w:pBdr>
        <w:contextualSpacing/>
        <w:rPr>
          <w:b/>
        </w:rPr>
      </w:pPr>
    </w:p>
    <w:p w14:paraId="08AF3300" w14:textId="6E1634B5" w:rsidR="006E4797" w:rsidRPr="008D4BF7" w:rsidRDefault="00551D82" w:rsidP="00FD47A1">
      <w:pPr>
        <w:pBdr>
          <w:top w:val="nil"/>
          <w:left w:val="nil"/>
          <w:bottom w:val="nil"/>
          <w:right w:val="nil"/>
          <w:between w:val="nil"/>
        </w:pBdr>
        <w:contextualSpacing/>
        <w:rPr>
          <w:lang w:val="en-GB"/>
        </w:rPr>
      </w:pPr>
      <w:r w:rsidRPr="008D4BF7">
        <w:rPr>
          <w:b/>
          <w:lang w:val="en-GB"/>
        </w:rPr>
        <w:t>REPRESENTATIVE RESULTS:</w:t>
      </w:r>
    </w:p>
    <w:p w14:paraId="1ED20CAF" w14:textId="0E437191" w:rsidR="00DB6EC3" w:rsidRPr="008D4BF7" w:rsidRDefault="00105618" w:rsidP="00FD47A1">
      <w:pPr>
        <w:contextualSpacing/>
      </w:pPr>
      <w:r w:rsidRPr="008D4BF7">
        <w:t xml:space="preserve">The exemplary results presented here were obtained in a study examining translation regulation </w:t>
      </w:r>
      <w:r w:rsidRPr="008D4BF7">
        <w:lastRenderedPageBreak/>
        <w:t xml:space="preserve">in sporulating WT </w:t>
      </w:r>
      <w:r w:rsidRPr="008D4BF7">
        <w:rPr>
          <w:i/>
          <w:iCs/>
        </w:rPr>
        <w:t>Bacillus subtilis</w:t>
      </w:r>
      <w:r w:rsidRPr="008D4BF7">
        <w:t xml:space="preserve"> cells.</w:t>
      </w:r>
      <w:r w:rsidR="00717D02" w:rsidRPr="008D4BF7">
        <w:t xml:space="preserve"> Overnight cultures were diluted to OD</w:t>
      </w:r>
      <w:r w:rsidR="00717D02" w:rsidRPr="008D4BF7">
        <w:rPr>
          <w:vertAlign w:val="subscript"/>
        </w:rPr>
        <w:t>600</w:t>
      </w:r>
      <w:r w:rsidR="00810F00" w:rsidRPr="008D4BF7">
        <w:t xml:space="preserve"> equal to</w:t>
      </w:r>
      <w:r w:rsidR="00717D02" w:rsidRPr="008D4BF7">
        <w:t xml:space="preserve"> 0</w:t>
      </w:r>
      <w:r w:rsidR="00FE6962" w:rsidRPr="008D4BF7">
        <w:t>.</w:t>
      </w:r>
      <w:r w:rsidR="00717D02" w:rsidRPr="008D4BF7">
        <w:t>1 in 100 mL of rich medium and incubated at 37 °C with vigorous shaking until OD</w:t>
      </w:r>
      <w:r w:rsidR="00717D02" w:rsidRPr="008D4BF7">
        <w:rPr>
          <w:vertAlign w:val="subscript"/>
        </w:rPr>
        <w:t>600</w:t>
      </w:r>
      <w:r w:rsidR="00810F00" w:rsidRPr="008D4BF7">
        <w:rPr>
          <w:vertAlign w:val="subscript"/>
        </w:rPr>
        <w:t xml:space="preserve"> </w:t>
      </w:r>
      <w:r w:rsidR="00810F00" w:rsidRPr="008D4BF7">
        <w:t>reached</w:t>
      </w:r>
      <w:r w:rsidR="00717D02" w:rsidRPr="008D4BF7">
        <w:t xml:space="preserve"> 0</w:t>
      </w:r>
      <w:r w:rsidR="00810F00" w:rsidRPr="008D4BF7">
        <w:t>.</w:t>
      </w:r>
      <w:r w:rsidR="00717D02" w:rsidRPr="008D4BF7">
        <w:t>5-0</w:t>
      </w:r>
      <w:r w:rsidR="00810F00" w:rsidRPr="008D4BF7">
        <w:t>.</w:t>
      </w:r>
      <w:r w:rsidR="00717D02" w:rsidRPr="008D4BF7">
        <w:t xml:space="preserve">6. </w:t>
      </w:r>
      <w:r w:rsidR="00114F1E" w:rsidRPr="008D4BF7">
        <w:t xml:space="preserve">The rich medium was then </w:t>
      </w:r>
      <w:r w:rsidR="00E168BB" w:rsidRPr="008D4BF7">
        <w:t>replaced with</w:t>
      </w:r>
      <w:r w:rsidR="00114F1E" w:rsidRPr="008D4BF7">
        <w:t xml:space="preserve"> minimal medium to induce sporulation process and the incubation was continued for up to </w:t>
      </w:r>
      <w:r w:rsidR="00D26893" w:rsidRPr="008D4BF7">
        <w:t>four</w:t>
      </w:r>
      <w:r w:rsidR="00114F1E" w:rsidRPr="008D4BF7">
        <w:t xml:space="preserve"> hours.</w:t>
      </w:r>
      <w:r w:rsidR="00717D02" w:rsidRPr="008D4BF7">
        <w:t xml:space="preserve"> Cells were harvested every hour </w:t>
      </w:r>
      <w:r w:rsidR="00810F00" w:rsidRPr="008D4BF7">
        <w:t xml:space="preserve">beginning with T0 - </w:t>
      </w:r>
      <w:r w:rsidR="00717D02" w:rsidRPr="008D4BF7">
        <w:t>sporulation induction</w:t>
      </w:r>
      <w:r w:rsidR="00810F00" w:rsidRPr="008D4BF7">
        <w:t xml:space="preserve"> - </w:t>
      </w:r>
      <w:r w:rsidR="00717D02" w:rsidRPr="008D4BF7">
        <w:t xml:space="preserve">resulting in </w:t>
      </w:r>
      <w:r w:rsidR="00D26893" w:rsidRPr="008D4BF7">
        <w:t>five</w:t>
      </w:r>
      <w:r w:rsidR="00717D02" w:rsidRPr="008D4BF7">
        <w:t xml:space="preserve"> time points. One minute before harvesting, </w:t>
      </w:r>
      <w:r w:rsidR="00810F00" w:rsidRPr="008D4BF7">
        <w:t xml:space="preserve">the </w:t>
      </w:r>
      <w:r w:rsidR="00717D02" w:rsidRPr="008D4BF7">
        <w:t xml:space="preserve">cultures were treated </w:t>
      </w:r>
      <w:r w:rsidR="00604B86" w:rsidRPr="008D4BF7">
        <w:t>with</w:t>
      </w:r>
      <w:r w:rsidR="00717D02" w:rsidRPr="008D4BF7">
        <w:t xml:space="preserve"> chloramphenicol </w:t>
      </w:r>
      <w:r w:rsidR="00604B86" w:rsidRPr="008D4BF7">
        <w:t>as described in the protocol above</w:t>
      </w:r>
      <w:r w:rsidR="00717D02" w:rsidRPr="008D4BF7">
        <w:t xml:space="preserve">. Cells were collected by filtration in a prewarmed glass filtration system using </w:t>
      </w:r>
      <w:r w:rsidR="008A2895" w:rsidRPr="008D4BF7">
        <w:t xml:space="preserve">0.45 µm </w:t>
      </w:r>
      <w:r w:rsidR="00114F1E" w:rsidRPr="008D4BF7">
        <w:t xml:space="preserve">mixed cellulose esters </w:t>
      </w:r>
      <w:r w:rsidR="005D4FD1" w:rsidRPr="008D4BF7">
        <w:t xml:space="preserve">membrane </w:t>
      </w:r>
      <w:r w:rsidR="00114F1E" w:rsidRPr="008D4BF7">
        <w:t>(</w:t>
      </w:r>
      <w:r w:rsidR="00604B86" w:rsidRPr="008D4BF7">
        <w:t>MCE</w:t>
      </w:r>
      <w:r w:rsidR="00114F1E" w:rsidRPr="008D4BF7">
        <w:t>)</w:t>
      </w:r>
      <w:r w:rsidR="00717D02" w:rsidRPr="008D4BF7">
        <w:t xml:space="preserve"> </w:t>
      </w:r>
      <w:r w:rsidR="005D4FD1" w:rsidRPr="008D4BF7">
        <w:t xml:space="preserve">filters </w:t>
      </w:r>
      <w:r w:rsidR="00717D02" w:rsidRPr="008D4BF7">
        <w:t>and flash-frozen in liquid nitrogen.</w:t>
      </w:r>
    </w:p>
    <w:p w14:paraId="4C687A54" w14:textId="77777777" w:rsidR="008D4BF7" w:rsidRPr="008D4BF7" w:rsidRDefault="008D4BF7" w:rsidP="00FD47A1">
      <w:pPr>
        <w:contextualSpacing/>
      </w:pPr>
    </w:p>
    <w:p w14:paraId="0CC307E2" w14:textId="3F6B634A" w:rsidR="00DA1148" w:rsidRPr="008D4BF7" w:rsidRDefault="00105618" w:rsidP="00FD47A1">
      <w:pPr>
        <w:contextualSpacing/>
      </w:pPr>
      <w:bookmarkStart w:id="24" w:name="_Hlk60318578"/>
      <w:r w:rsidRPr="008D4BF7">
        <w:t>The a</w:t>
      </w:r>
      <w:r w:rsidR="0099501C" w:rsidRPr="008D4BF7">
        <w:t xml:space="preserve">mount of </w:t>
      </w:r>
      <w:bookmarkEnd w:id="24"/>
      <w:r w:rsidR="0099501C" w:rsidRPr="008D4BF7">
        <w:t>ribonucleic acid obtained in</w:t>
      </w:r>
      <w:r w:rsidR="00411C81" w:rsidRPr="008D4BF7">
        <w:t xml:space="preserve"> the</w:t>
      </w:r>
      <w:r w:rsidR="0099501C" w:rsidRPr="008D4BF7">
        <w:t xml:space="preserve"> lysate depends on growth conditions</w:t>
      </w:r>
      <w:r w:rsidR="00411C81" w:rsidRPr="008D4BF7">
        <w:t>,</w:t>
      </w:r>
      <w:r w:rsidR="0099501C" w:rsidRPr="008D4BF7">
        <w:t xml:space="preserve"> culture </w:t>
      </w:r>
      <w:r w:rsidR="00411C81" w:rsidRPr="008D4BF7">
        <w:t>volume and density</w:t>
      </w:r>
      <w:r w:rsidR="0099501C" w:rsidRPr="008D4BF7">
        <w:t>.</w:t>
      </w:r>
      <w:r w:rsidR="00D269AE" w:rsidRPr="008D4BF7">
        <w:t xml:space="preserve"> </w:t>
      </w:r>
      <w:r w:rsidR="00DA1148" w:rsidRPr="008D4BF7">
        <w:t>Following our protocol</w:t>
      </w:r>
      <w:r w:rsidR="00810F00" w:rsidRPr="008D4BF7">
        <w:t>,</w:t>
      </w:r>
      <w:r w:rsidR="00DA1148" w:rsidRPr="008D4BF7">
        <w:t xml:space="preserve"> </w:t>
      </w:r>
      <w:r w:rsidR="00D269AE" w:rsidRPr="008D4BF7">
        <w:t xml:space="preserve">100 mL of bacterial culture </w:t>
      </w:r>
      <w:r w:rsidRPr="008D4BF7">
        <w:t>(</w:t>
      </w:r>
      <w:r w:rsidRPr="008D4BF7">
        <w:rPr>
          <w:i/>
        </w:rPr>
        <w:t>Bacillus subtilis</w:t>
      </w:r>
      <w:r w:rsidRPr="008D4BF7">
        <w:rPr>
          <w:iCs/>
        </w:rPr>
        <w:t>)</w:t>
      </w:r>
      <w:r w:rsidRPr="008D4BF7">
        <w:rPr>
          <w:i/>
        </w:rPr>
        <w:t xml:space="preserve"> </w:t>
      </w:r>
      <w:r w:rsidR="00D269AE" w:rsidRPr="008D4BF7">
        <w:rPr>
          <w:iCs/>
        </w:rPr>
        <w:t>yields</w:t>
      </w:r>
      <w:r w:rsidR="00D269AE" w:rsidRPr="008D4BF7">
        <w:t xml:space="preserve"> </w:t>
      </w:r>
      <w:r w:rsidR="0038062A" w:rsidRPr="008D4BF7">
        <w:t xml:space="preserve">1-4 mg of RNA </w:t>
      </w:r>
      <w:r w:rsidR="00810F00" w:rsidRPr="008D4BF7">
        <w:t>o</w:t>
      </w:r>
      <w:r w:rsidR="00D269AE" w:rsidRPr="008D4BF7">
        <w:t>n average</w:t>
      </w:r>
      <w:r w:rsidR="0038062A" w:rsidRPr="008D4BF7">
        <w:t>.</w:t>
      </w:r>
      <w:r w:rsidR="00C86BB6" w:rsidRPr="008D4BF7">
        <w:t xml:space="preserve"> Examples of lysates obtained from </w:t>
      </w:r>
      <w:r w:rsidR="00810F00" w:rsidRPr="008D4BF7">
        <w:t xml:space="preserve">the </w:t>
      </w:r>
      <w:r w:rsidR="00C86BB6" w:rsidRPr="008D4BF7">
        <w:t>experiment described above are show</w:t>
      </w:r>
      <w:r w:rsidR="00810F00" w:rsidRPr="008D4BF7">
        <w:t>n</w:t>
      </w:r>
      <w:r w:rsidR="00C86BB6" w:rsidRPr="008D4BF7">
        <w:t xml:space="preserve"> in </w:t>
      </w:r>
      <w:r w:rsidR="00FF0B07" w:rsidRPr="00FD47A1">
        <w:rPr>
          <w:b/>
          <w:bCs/>
        </w:rPr>
        <w:t>T</w:t>
      </w:r>
      <w:r w:rsidR="00C86BB6" w:rsidRPr="00FD47A1">
        <w:rPr>
          <w:b/>
          <w:bCs/>
        </w:rPr>
        <w:t>able 1</w:t>
      </w:r>
      <w:r w:rsidR="00C86BB6" w:rsidRPr="008D4BF7">
        <w:t>.</w:t>
      </w:r>
    </w:p>
    <w:p w14:paraId="649F65B6" w14:textId="1EAACDE1" w:rsidR="009D3E05" w:rsidRPr="008D4BF7" w:rsidRDefault="009D3E05" w:rsidP="00FD47A1">
      <w:pPr>
        <w:contextualSpacing/>
      </w:pPr>
    </w:p>
    <w:p w14:paraId="19A8F5E6" w14:textId="63A21297" w:rsidR="00901806" w:rsidRPr="008D4BF7" w:rsidRDefault="00901806" w:rsidP="00FD47A1">
      <w:pPr>
        <w:contextualSpacing/>
      </w:pPr>
      <w:r w:rsidRPr="008D4BF7">
        <w:t xml:space="preserve">[Place </w:t>
      </w:r>
      <w:r w:rsidRPr="008D4BF7">
        <w:rPr>
          <w:b/>
        </w:rPr>
        <w:t>Table 1</w:t>
      </w:r>
      <w:r w:rsidRPr="008D4BF7">
        <w:t xml:space="preserve"> here]</w:t>
      </w:r>
    </w:p>
    <w:p w14:paraId="51A1AB91" w14:textId="0636B339" w:rsidR="00495F84" w:rsidRPr="008D4BF7" w:rsidRDefault="00495F84" w:rsidP="00FD47A1">
      <w:pPr>
        <w:contextualSpacing/>
      </w:pPr>
    </w:p>
    <w:p w14:paraId="313FAA6C" w14:textId="12C38421" w:rsidR="00856502" w:rsidRPr="008D4BF7" w:rsidRDefault="00642A34" w:rsidP="00FD47A1">
      <w:pPr>
        <w:contextualSpacing/>
      </w:pPr>
      <w:r w:rsidRPr="008D4BF7">
        <w:t xml:space="preserve">When </w:t>
      </w:r>
      <w:r w:rsidR="007B0C09" w:rsidRPr="008D4BF7">
        <w:t xml:space="preserve">the </w:t>
      </w:r>
      <w:r w:rsidRPr="008D4BF7">
        <w:t xml:space="preserve">amount of RNA is lower than 1 mg, 0.25 mg of RNA is used for RIBO-seq instead of 1-0.5 mg and the amount of </w:t>
      </w:r>
      <w:proofErr w:type="spellStart"/>
      <w:r w:rsidRPr="008D4BF7">
        <w:t>MNase</w:t>
      </w:r>
      <w:proofErr w:type="spellEnd"/>
      <w:r w:rsidRPr="008D4BF7">
        <w:t xml:space="preserve"> is then </w:t>
      </w:r>
      <w:proofErr w:type="gramStart"/>
      <w:r w:rsidRPr="008D4BF7">
        <w:t>adjusted</w:t>
      </w:r>
      <w:proofErr w:type="gramEnd"/>
      <w:r w:rsidRPr="008D4BF7">
        <w:t xml:space="preserve"> respectively. </w:t>
      </w:r>
      <w:r w:rsidR="00A20F91" w:rsidRPr="008D4BF7">
        <w:t>T</w:t>
      </w:r>
      <w:r w:rsidR="007F5957" w:rsidRPr="008D4BF7">
        <w:t xml:space="preserve">he </w:t>
      </w:r>
      <w:r w:rsidR="005168AD" w:rsidRPr="008D4BF7">
        <w:t xml:space="preserve">representative </w:t>
      </w:r>
      <w:r w:rsidR="007924D5" w:rsidRPr="008D4BF7">
        <w:t xml:space="preserve">RNA </w:t>
      </w:r>
      <w:r w:rsidRPr="008D4BF7">
        <w:t xml:space="preserve">amount and </w:t>
      </w:r>
      <w:r w:rsidR="007F5957" w:rsidRPr="008D4BF7">
        <w:t xml:space="preserve">concentration </w:t>
      </w:r>
      <w:r w:rsidR="00A20F91" w:rsidRPr="008D4BF7">
        <w:t xml:space="preserve">after nuclease digestion </w:t>
      </w:r>
      <w:r w:rsidR="007F5957" w:rsidRPr="008D4BF7">
        <w:t xml:space="preserve">is </w:t>
      </w:r>
      <w:r w:rsidR="00A20F91" w:rsidRPr="008D4BF7">
        <w:t xml:space="preserve">shown in </w:t>
      </w:r>
      <w:r w:rsidR="00495F84" w:rsidRPr="00FD47A1">
        <w:rPr>
          <w:b/>
          <w:bCs/>
        </w:rPr>
        <w:t>T</w:t>
      </w:r>
      <w:r w:rsidR="00A20F91" w:rsidRPr="00FD47A1">
        <w:rPr>
          <w:b/>
          <w:bCs/>
        </w:rPr>
        <w:t xml:space="preserve">able </w:t>
      </w:r>
      <w:r w:rsidRPr="00FD47A1">
        <w:rPr>
          <w:b/>
          <w:bCs/>
        </w:rPr>
        <w:t>2</w:t>
      </w:r>
      <w:r w:rsidR="007F5957" w:rsidRPr="008D4BF7">
        <w:t>.</w:t>
      </w:r>
      <w:r w:rsidR="00A46A85" w:rsidRPr="008D4BF7">
        <w:t xml:space="preserve"> </w:t>
      </w:r>
      <w:bookmarkStart w:id="25" w:name="_Hlk58792195"/>
      <w:r w:rsidR="00A55E8B" w:rsidRPr="008D4BF7">
        <w:t xml:space="preserve">The average amount of </w:t>
      </w:r>
      <w:r w:rsidR="00C27F9C" w:rsidRPr="008D4BF7">
        <w:t>RNA after digestion and cleaning</w:t>
      </w:r>
      <w:r w:rsidR="00A55E8B" w:rsidRPr="008D4BF7">
        <w:t xml:space="preserve"> is 50 </w:t>
      </w:r>
      <w:r w:rsidR="006456FD" w:rsidRPr="008D4BF7">
        <w:t>µg</w:t>
      </w:r>
      <w:r w:rsidR="00A55E8B" w:rsidRPr="008D4BF7">
        <w:t xml:space="preserve"> from 0.5 mg of RNA</w:t>
      </w:r>
      <w:r w:rsidR="002F68F0" w:rsidRPr="008D4BF7">
        <w:t xml:space="preserve"> input</w:t>
      </w:r>
      <w:r w:rsidR="00A55E8B" w:rsidRPr="008D4BF7">
        <w:t>.</w:t>
      </w:r>
      <w:r w:rsidR="00811A36" w:rsidRPr="008D4BF7">
        <w:t xml:space="preserve"> </w:t>
      </w:r>
    </w:p>
    <w:p w14:paraId="0A88B426" w14:textId="312B9B78" w:rsidR="00901806" w:rsidRPr="008D4BF7" w:rsidRDefault="00901806" w:rsidP="00FD47A1">
      <w:pPr>
        <w:contextualSpacing/>
      </w:pPr>
    </w:p>
    <w:p w14:paraId="70F80928" w14:textId="1626C3F8" w:rsidR="00901806" w:rsidRPr="008D4BF7" w:rsidRDefault="00901806" w:rsidP="00FD47A1">
      <w:pPr>
        <w:contextualSpacing/>
      </w:pPr>
      <w:r w:rsidRPr="008D4BF7">
        <w:t xml:space="preserve">[Place </w:t>
      </w:r>
      <w:r w:rsidRPr="008D4BF7">
        <w:rPr>
          <w:b/>
        </w:rPr>
        <w:t>Table 2</w:t>
      </w:r>
      <w:r w:rsidRPr="008D4BF7">
        <w:t xml:space="preserve"> here]</w:t>
      </w:r>
    </w:p>
    <w:p w14:paraId="05820A26" w14:textId="77777777" w:rsidR="00642A34" w:rsidRPr="008D4BF7" w:rsidRDefault="00642A34" w:rsidP="00FD47A1">
      <w:pPr>
        <w:contextualSpacing/>
      </w:pPr>
    </w:p>
    <w:p w14:paraId="4DD65CFD" w14:textId="3333871E" w:rsidR="00A80CB3" w:rsidRPr="008D4BF7" w:rsidRDefault="002F68F0" w:rsidP="00FD47A1">
      <w:pPr>
        <w:contextualSpacing/>
      </w:pPr>
      <w:r w:rsidRPr="008D4BF7">
        <w:t xml:space="preserve">After </w:t>
      </w:r>
      <w:proofErr w:type="spellStart"/>
      <w:r w:rsidRPr="008D4BF7">
        <w:t>MNase</w:t>
      </w:r>
      <w:proofErr w:type="spellEnd"/>
      <w:r w:rsidRPr="008D4BF7">
        <w:t xml:space="preserve"> digestion</w:t>
      </w:r>
      <w:r w:rsidR="005168AD" w:rsidRPr="008D4BF7">
        <w:t>,</w:t>
      </w:r>
      <w:r w:rsidRPr="008D4BF7">
        <w:t xml:space="preserve"> size selection </w:t>
      </w:r>
      <w:r w:rsidR="001B23D7" w:rsidRPr="008D4BF7">
        <w:t xml:space="preserve">is performed with the aid of </w:t>
      </w:r>
      <w:r w:rsidRPr="008D4BF7">
        <w:t xml:space="preserve">PAGE. </w:t>
      </w:r>
      <w:r w:rsidR="00EF6594" w:rsidRPr="008D4BF7">
        <w:t xml:space="preserve">An example of a </w:t>
      </w:r>
      <w:r w:rsidR="007C15B6" w:rsidRPr="008D4BF7">
        <w:t>15% TBE-urea polyacrylamide gel</w:t>
      </w:r>
      <w:r w:rsidR="00EF6594" w:rsidRPr="008D4BF7">
        <w:t xml:space="preserve"> </w:t>
      </w:r>
      <w:r w:rsidR="002F1321" w:rsidRPr="008D4BF7">
        <w:t xml:space="preserve">with </w:t>
      </w:r>
      <w:r w:rsidR="001B23D7" w:rsidRPr="008D4BF7">
        <w:t xml:space="preserve">the </w:t>
      </w:r>
      <w:r w:rsidR="002F1321" w:rsidRPr="008D4BF7">
        <w:t xml:space="preserve">digested </w:t>
      </w:r>
      <w:r w:rsidR="000B2A41" w:rsidRPr="008D4BF7">
        <w:t>samples</w:t>
      </w:r>
      <w:r w:rsidR="002F1321" w:rsidRPr="008D4BF7">
        <w:t xml:space="preserve"> </w:t>
      </w:r>
      <w:r w:rsidR="00EF6594" w:rsidRPr="008D4BF7">
        <w:t>is shown</w:t>
      </w:r>
      <w:r w:rsidR="007C15B6" w:rsidRPr="008D4BF7">
        <w:t xml:space="preserve"> </w:t>
      </w:r>
      <w:r w:rsidR="00B93615" w:rsidRPr="008D4BF7">
        <w:t xml:space="preserve">in </w:t>
      </w:r>
      <w:r w:rsidR="007C15B6" w:rsidRPr="00FD47A1">
        <w:rPr>
          <w:b/>
          <w:bCs/>
        </w:rPr>
        <w:t xml:space="preserve">Figure </w:t>
      </w:r>
      <w:r w:rsidR="00A31C6F" w:rsidRPr="00FD47A1">
        <w:rPr>
          <w:b/>
          <w:bCs/>
        </w:rPr>
        <w:t>3</w:t>
      </w:r>
      <w:r w:rsidR="007C15B6" w:rsidRPr="008D4BF7">
        <w:t>.</w:t>
      </w:r>
      <w:bookmarkEnd w:id="25"/>
      <w:r w:rsidR="00E5297D" w:rsidRPr="008D4BF7">
        <w:t xml:space="preserve"> </w:t>
      </w:r>
      <w:r w:rsidR="00A80CB3" w:rsidRPr="008D4BF7">
        <w:t xml:space="preserve">Fragments of gel between 26 and 32 nt were excised with a sterile razor blade and incubated overnight </w:t>
      </w:r>
      <w:r w:rsidR="00B23892" w:rsidRPr="008D4BF7">
        <w:t xml:space="preserve">in the overnight </w:t>
      </w:r>
      <w:r w:rsidR="005525F7" w:rsidRPr="008D4BF7">
        <w:t>incubation buffer</w:t>
      </w:r>
      <w:r w:rsidR="00A80CB3" w:rsidRPr="008D4BF7">
        <w:t>.</w:t>
      </w:r>
      <w:r w:rsidR="000B37FF" w:rsidRPr="008D4BF7">
        <w:t xml:space="preserve"> The next day</w:t>
      </w:r>
      <w:r w:rsidR="005F2D58" w:rsidRPr="008D4BF7">
        <w:t>,</w:t>
      </w:r>
      <w:r w:rsidR="000B37FF" w:rsidRPr="008D4BF7">
        <w:t xml:space="preserve"> ribosomal footprints were clean</w:t>
      </w:r>
      <w:r w:rsidR="00923306" w:rsidRPr="008D4BF7">
        <w:t>ed</w:t>
      </w:r>
      <w:r w:rsidR="000B37FF" w:rsidRPr="008D4BF7">
        <w:t xml:space="preserve"> with the commercial RNA clean-up kit</w:t>
      </w:r>
      <w:r w:rsidR="00457336" w:rsidRPr="008D4BF7">
        <w:t>.</w:t>
      </w:r>
    </w:p>
    <w:p w14:paraId="6373EB33" w14:textId="7112EDC6" w:rsidR="00901806" w:rsidRPr="008D4BF7" w:rsidRDefault="00901806" w:rsidP="00FD47A1">
      <w:pPr>
        <w:contextualSpacing/>
      </w:pPr>
    </w:p>
    <w:p w14:paraId="353FAFFC" w14:textId="61F0E22C" w:rsidR="007F5957" w:rsidRPr="008D4BF7" w:rsidRDefault="00901806" w:rsidP="00FD47A1">
      <w:pPr>
        <w:contextualSpacing/>
      </w:pPr>
      <w:r w:rsidRPr="008D4BF7">
        <w:t xml:space="preserve">[Place </w:t>
      </w:r>
      <w:r w:rsidRPr="008D4BF7">
        <w:rPr>
          <w:b/>
        </w:rPr>
        <w:t xml:space="preserve">Figure </w:t>
      </w:r>
      <w:r w:rsidR="00EA1C13" w:rsidRPr="008D4BF7">
        <w:rPr>
          <w:b/>
        </w:rPr>
        <w:t>3</w:t>
      </w:r>
      <w:r w:rsidRPr="008D4BF7">
        <w:t xml:space="preserve"> here]</w:t>
      </w:r>
    </w:p>
    <w:p w14:paraId="038C257D" w14:textId="343636B0" w:rsidR="008742E1" w:rsidRPr="008D4BF7" w:rsidRDefault="008742E1" w:rsidP="00FD47A1">
      <w:pPr>
        <w:contextualSpacing/>
      </w:pPr>
    </w:p>
    <w:p w14:paraId="3027A447" w14:textId="23127214" w:rsidR="002F68F0" w:rsidRPr="008D4BF7" w:rsidRDefault="0052121E" w:rsidP="00FD47A1">
      <w:pPr>
        <w:contextualSpacing/>
      </w:pPr>
      <w:r w:rsidRPr="008D4BF7">
        <w:t xml:space="preserve">Parallel to </w:t>
      </w:r>
      <w:r w:rsidR="00703557" w:rsidRPr="008D4BF7">
        <w:t xml:space="preserve">nuclease digestion, </w:t>
      </w:r>
      <w:r w:rsidR="00A734D2" w:rsidRPr="008D4BF7">
        <w:t xml:space="preserve">the lysates </w:t>
      </w:r>
      <w:r w:rsidR="00FC60B1" w:rsidRPr="008D4BF7">
        <w:t>for RNA-seq</w:t>
      </w:r>
      <w:r w:rsidR="00703557" w:rsidRPr="008D4BF7">
        <w:t xml:space="preserve"> were clean</w:t>
      </w:r>
      <w:r w:rsidR="00F75367" w:rsidRPr="008D4BF7">
        <w:t>ed</w:t>
      </w:r>
      <w:r w:rsidR="00703557" w:rsidRPr="008D4BF7">
        <w:t xml:space="preserve"> with the commercial RNA clean-up kit and the obtained concentration</w:t>
      </w:r>
      <w:r w:rsidR="00A734D2" w:rsidRPr="008D4BF7">
        <w:t>s</w:t>
      </w:r>
      <w:r w:rsidR="00703557" w:rsidRPr="008D4BF7">
        <w:t xml:space="preserve"> of RNA </w:t>
      </w:r>
      <w:r w:rsidR="00A734D2" w:rsidRPr="008D4BF7">
        <w:t xml:space="preserve">were </w:t>
      </w:r>
      <w:r w:rsidR="00703557" w:rsidRPr="008D4BF7">
        <w:t xml:space="preserve">measured </w:t>
      </w:r>
      <w:r w:rsidR="005F2D58" w:rsidRPr="008D4BF7">
        <w:t xml:space="preserve">with </w:t>
      </w:r>
      <w:proofErr w:type="spellStart"/>
      <w:r w:rsidR="00703557" w:rsidRPr="008D4BF7">
        <w:t>NanoDrop</w:t>
      </w:r>
      <w:proofErr w:type="spellEnd"/>
      <w:r w:rsidR="00703557" w:rsidRPr="008D4BF7">
        <w:t xml:space="preserve">. The representative results are presented in </w:t>
      </w:r>
      <w:r w:rsidR="00703557" w:rsidRPr="00FD47A1">
        <w:rPr>
          <w:b/>
          <w:bCs/>
        </w:rPr>
        <w:t>Table 3</w:t>
      </w:r>
      <w:r w:rsidR="00703557" w:rsidRPr="008D4BF7">
        <w:t>.</w:t>
      </w:r>
      <w:r w:rsidR="0058186F" w:rsidRPr="008D4BF7">
        <w:t xml:space="preserve"> After cleaning, the amount of ribonucleic acid </w:t>
      </w:r>
      <w:r w:rsidRPr="008D4BF7">
        <w:t xml:space="preserve">decreased </w:t>
      </w:r>
      <w:r w:rsidR="0058186F" w:rsidRPr="008D4BF7">
        <w:t xml:space="preserve">to </w:t>
      </w:r>
      <w:r w:rsidR="005F2D58" w:rsidRPr="008D4BF7">
        <w:t>4</w:t>
      </w:r>
      <w:r w:rsidR="0058186F" w:rsidRPr="008D4BF7">
        <w:t xml:space="preserve">0-500 </w:t>
      </w:r>
      <w:r w:rsidR="006456FD" w:rsidRPr="008D4BF7">
        <w:t>µg</w:t>
      </w:r>
      <w:r w:rsidR="0058186F" w:rsidRPr="008D4BF7">
        <w:t>.</w:t>
      </w:r>
    </w:p>
    <w:p w14:paraId="490A8FD3" w14:textId="353C608E" w:rsidR="00901806" w:rsidRPr="008D4BF7" w:rsidRDefault="00901806" w:rsidP="00FD47A1">
      <w:pPr>
        <w:contextualSpacing/>
      </w:pPr>
    </w:p>
    <w:p w14:paraId="6850E553" w14:textId="6D3AD085" w:rsidR="00901806" w:rsidRPr="008D4BF7" w:rsidRDefault="00901806" w:rsidP="00FD47A1">
      <w:pPr>
        <w:contextualSpacing/>
      </w:pPr>
      <w:r w:rsidRPr="008D4BF7">
        <w:t xml:space="preserve">[Place </w:t>
      </w:r>
      <w:r w:rsidRPr="008D4BF7">
        <w:rPr>
          <w:b/>
        </w:rPr>
        <w:t>Table 3</w:t>
      </w:r>
      <w:r w:rsidRPr="008D4BF7">
        <w:t xml:space="preserve"> here]</w:t>
      </w:r>
    </w:p>
    <w:p w14:paraId="08E394A3" w14:textId="1EE7A7BE" w:rsidR="00703557" w:rsidRPr="008D4BF7" w:rsidRDefault="00703557" w:rsidP="00FD47A1">
      <w:pPr>
        <w:contextualSpacing/>
      </w:pPr>
    </w:p>
    <w:p w14:paraId="381AE716" w14:textId="227345C2" w:rsidR="00047CEF" w:rsidRPr="008D4BF7" w:rsidRDefault="00047CEF" w:rsidP="00FD47A1">
      <w:pPr>
        <w:contextualSpacing/>
      </w:pPr>
      <w:r w:rsidRPr="008D4BF7">
        <w:t>The obtained RNA concentration</w:t>
      </w:r>
      <w:r w:rsidR="00A734D2" w:rsidRPr="008D4BF7">
        <w:t>s</w:t>
      </w:r>
      <w:r w:rsidRPr="008D4BF7">
        <w:t xml:space="preserve"> of </w:t>
      </w:r>
      <w:r w:rsidR="00A734D2" w:rsidRPr="008D4BF7">
        <w:t xml:space="preserve">the </w:t>
      </w:r>
      <w:r w:rsidR="00E2433F" w:rsidRPr="008D4BF7">
        <w:t xml:space="preserve">samples for RNA-seq </w:t>
      </w:r>
      <w:r w:rsidR="00A734D2" w:rsidRPr="008D4BF7">
        <w:t xml:space="preserve">were </w:t>
      </w:r>
      <w:r w:rsidRPr="008D4BF7">
        <w:t>used to define RNA input for rRNA depletio</w:t>
      </w:r>
      <w:r w:rsidR="004F039E" w:rsidRPr="008D4BF7">
        <w:t>n</w:t>
      </w:r>
      <w:r w:rsidRPr="008D4BF7">
        <w:t xml:space="preserve">. 8 </w:t>
      </w:r>
      <w:r w:rsidR="002418B0" w:rsidRPr="008D4BF7">
        <w:t>µ</w:t>
      </w:r>
      <w:r w:rsidRPr="008D4BF7">
        <w:t xml:space="preserve">g of RNA from each </w:t>
      </w:r>
      <w:r w:rsidR="004F039E" w:rsidRPr="008D4BF7">
        <w:t xml:space="preserve">RNA-seq </w:t>
      </w:r>
      <w:r w:rsidRPr="008D4BF7">
        <w:t xml:space="preserve">sample </w:t>
      </w:r>
      <w:r w:rsidR="003436BB" w:rsidRPr="008D4BF7">
        <w:t xml:space="preserve">were </w:t>
      </w:r>
      <w:r w:rsidR="004F039E" w:rsidRPr="008D4BF7">
        <w:t xml:space="preserve">used with </w:t>
      </w:r>
      <w:proofErr w:type="spellStart"/>
      <w:r w:rsidR="004F039E" w:rsidRPr="008D4BF7">
        <w:t>MicrobExpress</w:t>
      </w:r>
      <w:proofErr w:type="spellEnd"/>
      <w:r w:rsidR="004F039E" w:rsidRPr="008D4BF7">
        <w:t xml:space="preserve"> bacterial mRNA purification kit (see </w:t>
      </w:r>
      <w:r w:rsidR="004F039E" w:rsidRPr="00FD47A1">
        <w:rPr>
          <w:b/>
          <w:bCs/>
        </w:rPr>
        <w:t>Table of Materials</w:t>
      </w:r>
      <w:r w:rsidR="004F039E" w:rsidRPr="008D4BF7">
        <w:t>) according to the manufacturer’s protocol</w:t>
      </w:r>
      <w:r w:rsidR="008E5E70" w:rsidRPr="008D4BF7">
        <w:t xml:space="preserve"> and </w:t>
      </w:r>
      <w:r w:rsidR="003436BB" w:rsidRPr="008D4BF7">
        <w:t xml:space="preserve">were </w:t>
      </w:r>
      <w:r w:rsidR="008E5E70" w:rsidRPr="008D4BF7">
        <w:t>cleaned with the commercial RNA clean-up kit afterwards</w:t>
      </w:r>
      <w:r w:rsidR="004F039E" w:rsidRPr="008D4BF7">
        <w:t xml:space="preserve">. </w:t>
      </w:r>
      <w:r w:rsidR="002D12C3" w:rsidRPr="008D4BF7">
        <w:t>The representative results of rRNA depletion are show</w:t>
      </w:r>
      <w:r w:rsidR="0052121E" w:rsidRPr="008D4BF7">
        <w:t>n</w:t>
      </w:r>
      <w:r w:rsidR="002D12C3" w:rsidRPr="008D4BF7">
        <w:t xml:space="preserve"> in </w:t>
      </w:r>
      <w:r w:rsidR="002D12C3" w:rsidRPr="00FD47A1">
        <w:rPr>
          <w:b/>
          <w:bCs/>
        </w:rPr>
        <w:t>Table 4</w:t>
      </w:r>
      <w:r w:rsidR="002D12C3" w:rsidRPr="008D4BF7">
        <w:t>.</w:t>
      </w:r>
      <w:r w:rsidR="009F116D" w:rsidRPr="008D4BF7">
        <w:t xml:space="preserve"> </w:t>
      </w:r>
    </w:p>
    <w:p w14:paraId="08EE60A1" w14:textId="045E6D24" w:rsidR="00806B07" w:rsidRPr="008D4BF7" w:rsidRDefault="00806B07" w:rsidP="00FD47A1">
      <w:pPr>
        <w:contextualSpacing/>
      </w:pPr>
    </w:p>
    <w:p w14:paraId="358DA411" w14:textId="34A33A0F" w:rsidR="00901806" w:rsidRPr="008D4BF7" w:rsidRDefault="00901806" w:rsidP="00FD47A1">
      <w:pPr>
        <w:contextualSpacing/>
      </w:pPr>
      <w:r w:rsidRPr="008D4BF7">
        <w:lastRenderedPageBreak/>
        <w:t xml:space="preserve">[Place </w:t>
      </w:r>
      <w:r w:rsidRPr="008D4BF7">
        <w:rPr>
          <w:b/>
        </w:rPr>
        <w:t>Table 4</w:t>
      </w:r>
      <w:r w:rsidRPr="008D4BF7">
        <w:t xml:space="preserve"> here]</w:t>
      </w:r>
    </w:p>
    <w:p w14:paraId="332D3D1B" w14:textId="77777777" w:rsidR="0079437F" w:rsidRPr="008D4BF7" w:rsidRDefault="0079437F" w:rsidP="00FD47A1">
      <w:pPr>
        <w:contextualSpacing/>
        <w:rPr>
          <w:lang w:val="en-GB"/>
        </w:rPr>
      </w:pPr>
    </w:p>
    <w:p w14:paraId="3101CA1B" w14:textId="1F9C01F6" w:rsidR="00C9532F" w:rsidRPr="008D4BF7" w:rsidRDefault="0099135F" w:rsidP="00FD47A1">
      <w:pPr>
        <w:contextualSpacing/>
      </w:pPr>
      <w:r w:rsidRPr="008D4BF7">
        <w:rPr>
          <w:lang w:val="en-GB"/>
        </w:rPr>
        <w:t>The obtained</w:t>
      </w:r>
      <w:r w:rsidR="00255107" w:rsidRPr="008D4BF7">
        <w:rPr>
          <w:lang w:val="en-GB"/>
        </w:rPr>
        <w:t xml:space="preserve"> </w:t>
      </w:r>
      <w:r w:rsidR="009A1067" w:rsidRPr="008D4BF7">
        <w:rPr>
          <w:lang w:val="en-GB"/>
        </w:rPr>
        <w:t>mRNA was</w:t>
      </w:r>
      <w:r w:rsidRPr="008D4BF7">
        <w:rPr>
          <w:lang w:val="en-GB"/>
        </w:rPr>
        <w:t xml:space="preserve"> next</w:t>
      </w:r>
      <w:r w:rsidR="009A1067" w:rsidRPr="008D4BF7">
        <w:rPr>
          <w:lang w:val="en-GB"/>
        </w:rPr>
        <w:t xml:space="preserve"> fragmented by alkaline hydrolysis and cleaned </w:t>
      </w:r>
      <w:r w:rsidRPr="008D4BF7">
        <w:rPr>
          <w:lang w:val="en-GB"/>
        </w:rPr>
        <w:t xml:space="preserve">with a </w:t>
      </w:r>
      <w:r w:rsidR="009A1067" w:rsidRPr="008D4BF7">
        <w:rPr>
          <w:lang w:val="en-GB"/>
        </w:rPr>
        <w:t xml:space="preserve">commercial kit as described in the protocol. </w:t>
      </w:r>
      <w:r w:rsidR="00216825" w:rsidRPr="008D4BF7">
        <w:rPr>
          <w:lang w:val="en-GB"/>
        </w:rPr>
        <w:t>Next, the f</w:t>
      </w:r>
      <w:r w:rsidR="009A1067" w:rsidRPr="008D4BF7">
        <w:rPr>
          <w:lang w:val="en-GB"/>
        </w:rPr>
        <w:t xml:space="preserve">ragmented mRNA and ribosomal footprints were dephosphorylated </w:t>
      </w:r>
      <w:r w:rsidRPr="008D4BF7">
        <w:rPr>
          <w:lang w:val="en-GB"/>
        </w:rPr>
        <w:t xml:space="preserve">at </w:t>
      </w:r>
      <w:r w:rsidR="009A1067" w:rsidRPr="008D4BF7">
        <w:rPr>
          <w:lang w:val="en-GB"/>
        </w:rPr>
        <w:t xml:space="preserve">3’ ends and phosphorylated at 5’ ends according to the </w:t>
      </w:r>
      <w:r w:rsidR="001928F2" w:rsidRPr="008D4BF7">
        <w:rPr>
          <w:lang w:val="en-GB"/>
        </w:rPr>
        <w:t xml:space="preserve">above </w:t>
      </w:r>
      <w:r w:rsidR="009A1067" w:rsidRPr="008D4BF7">
        <w:rPr>
          <w:lang w:val="en-GB"/>
        </w:rPr>
        <w:t xml:space="preserve">protocol. </w:t>
      </w:r>
      <w:r w:rsidR="00016F59" w:rsidRPr="008D4BF7">
        <w:rPr>
          <w:lang w:val="en-GB"/>
        </w:rPr>
        <w:t xml:space="preserve">The samples were then </w:t>
      </w:r>
      <w:r w:rsidR="00F951AD" w:rsidRPr="008D4BF7">
        <w:rPr>
          <w:lang w:val="en-GB"/>
        </w:rPr>
        <w:t>used to construct cDNA libraries for Illumina sequencing,</w:t>
      </w:r>
      <w:r w:rsidR="00D463B1" w:rsidRPr="008D4BF7">
        <w:rPr>
          <w:lang w:val="en-GB"/>
        </w:rPr>
        <w:t xml:space="preserve"> </w:t>
      </w:r>
      <w:r w:rsidR="00260758" w:rsidRPr="008D4BF7">
        <w:rPr>
          <w:lang w:val="en-GB"/>
        </w:rPr>
        <w:t>as describe</w:t>
      </w:r>
      <w:r w:rsidR="00B024D5" w:rsidRPr="008D4BF7">
        <w:rPr>
          <w:lang w:val="en-GB"/>
        </w:rPr>
        <w:t>d</w:t>
      </w:r>
      <w:r w:rsidR="00260758" w:rsidRPr="008D4BF7">
        <w:rPr>
          <w:lang w:val="en-GB"/>
        </w:rPr>
        <w:t xml:space="preserve"> in the protocol</w:t>
      </w:r>
      <w:r w:rsidR="00CE7E23" w:rsidRPr="008D4BF7">
        <w:rPr>
          <w:lang w:val="en-GB"/>
        </w:rPr>
        <w:t xml:space="preserve">. </w:t>
      </w:r>
      <w:r w:rsidR="00C74F59" w:rsidRPr="00FD47A1">
        <w:rPr>
          <w:b/>
          <w:bCs/>
          <w:lang w:val="en-GB"/>
        </w:rPr>
        <w:t>F</w:t>
      </w:r>
      <w:r w:rsidR="00CE7E23" w:rsidRPr="00FD47A1">
        <w:rPr>
          <w:b/>
          <w:bCs/>
          <w:lang w:val="en-GB"/>
        </w:rPr>
        <w:t xml:space="preserve">igure </w:t>
      </w:r>
      <w:r w:rsidR="00A31C6F" w:rsidRPr="00FD47A1">
        <w:rPr>
          <w:b/>
          <w:bCs/>
          <w:lang w:val="en-GB"/>
        </w:rPr>
        <w:t>4</w:t>
      </w:r>
      <w:r w:rsidR="00CE7E23" w:rsidRPr="008D4BF7">
        <w:rPr>
          <w:lang w:val="en-GB"/>
        </w:rPr>
        <w:t xml:space="preserve"> </w:t>
      </w:r>
      <w:r w:rsidR="00C74F59" w:rsidRPr="008D4BF7">
        <w:rPr>
          <w:lang w:val="en-GB"/>
        </w:rPr>
        <w:t>shows</w:t>
      </w:r>
      <w:r w:rsidR="00CE7E23" w:rsidRPr="008D4BF7">
        <w:rPr>
          <w:lang w:val="en-GB"/>
        </w:rPr>
        <w:t xml:space="preserve"> </w:t>
      </w:r>
      <w:r w:rsidR="00630993" w:rsidRPr="008D4BF7">
        <w:t>a</w:t>
      </w:r>
      <w:r w:rsidR="00231AF1" w:rsidRPr="008D4BF7">
        <w:t>n example of</w:t>
      </w:r>
      <w:r w:rsidR="00630993" w:rsidRPr="008D4BF7">
        <w:t xml:space="preserve"> </w:t>
      </w:r>
      <w:r w:rsidR="001928F2" w:rsidRPr="008D4BF7">
        <w:t xml:space="preserve">a </w:t>
      </w:r>
      <w:r w:rsidR="00630993" w:rsidRPr="008D4BF7">
        <w:t xml:space="preserve">6% polyacrylamide gel with </w:t>
      </w:r>
      <w:r w:rsidRPr="008D4BF7">
        <w:t xml:space="preserve">the </w:t>
      </w:r>
      <w:r w:rsidR="00CE7E23" w:rsidRPr="008D4BF7">
        <w:t>obtained</w:t>
      </w:r>
      <w:r w:rsidR="00630993" w:rsidRPr="008D4BF7">
        <w:t xml:space="preserve"> libraries</w:t>
      </w:r>
      <w:r w:rsidR="00CE7E23" w:rsidRPr="008D4BF7">
        <w:t>.</w:t>
      </w:r>
      <w:r w:rsidR="00C72FEF" w:rsidRPr="008D4BF7">
        <w:t xml:space="preserve"> Gel fragments </w:t>
      </w:r>
      <w:r w:rsidRPr="008D4BF7">
        <w:t xml:space="preserve">in the range of </w:t>
      </w:r>
      <w:r w:rsidR="00C72FEF" w:rsidRPr="008D4BF7">
        <w:t xml:space="preserve">135-180 nt for RNA-seq and 135-170 nt for RIBO-seq were excised with a sterile razor blade and incubated overnight in nuclease-free water. </w:t>
      </w:r>
      <w:r w:rsidRPr="008D4BF7">
        <w:t>Libraries were cleaned with</w:t>
      </w:r>
      <w:r w:rsidR="00FB0942" w:rsidRPr="008D4BF7">
        <w:t xml:space="preserve"> </w:t>
      </w:r>
      <w:r w:rsidR="00C72FEF" w:rsidRPr="008D4BF7">
        <w:t xml:space="preserve">the commercial DNA clean-up kit </w:t>
      </w:r>
      <w:r w:rsidRPr="008D4BF7">
        <w:t>and quali</w:t>
      </w:r>
      <w:r w:rsidR="00783E8C" w:rsidRPr="008D4BF7">
        <w:t>ty</w:t>
      </w:r>
      <w:r w:rsidRPr="008D4BF7">
        <w:t xml:space="preserve"> </w:t>
      </w:r>
      <w:r w:rsidR="0001655C" w:rsidRPr="008D4BF7">
        <w:t xml:space="preserve">and </w:t>
      </w:r>
      <w:r w:rsidR="00783E8C" w:rsidRPr="008D4BF7">
        <w:t xml:space="preserve">quantity was assessed </w:t>
      </w:r>
      <w:r w:rsidR="0001655C" w:rsidRPr="008D4BF7">
        <w:t>by high-sensitivity DNA on-chip electrophoresis using Agilent 2100 Bioanalyzer.</w:t>
      </w:r>
    </w:p>
    <w:p w14:paraId="4684473D" w14:textId="5BADD4D6" w:rsidR="00901806" w:rsidRPr="008D4BF7" w:rsidRDefault="00901806" w:rsidP="00FD47A1">
      <w:pPr>
        <w:contextualSpacing/>
      </w:pPr>
    </w:p>
    <w:p w14:paraId="589E393B" w14:textId="780234FF" w:rsidR="00630993" w:rsidRPr="008D4BF7" w:rsidRDefault="00901806" w:rsidP="00FD47A1">
      <w:pPr>
        <w:contextualSpacing/>
      </w:pPr>
      <w:r w:rsidRPr="008D4BF7">
        <w:t xml:space="preserve">[Place </w:t>
      </w:r>
      <w:r w:rsidRPr="008D4BF7">
        <w:rPr>
          <w:b/>
        </w:rPr>
        <w:t xml:space="preserve">Figure </w:t>
      </w:r>
      <w:r w:rsidR="00A31C6F" w:rsidRPr="008D4BF7">
        <w:rPr>
          <w:b/>
        </w:rPr>
        <w:t>4</w:t>
      </w:r>
      <w:r w:rsidRPr="008D4BF7">
        <w:t xml:space="preserve"> here]</w:t>
      </w:r>
    </w:p>
    <w:p w14:paraId="6A3B4C72" w14:textId="38356937" w:rsidR="00241BD7" w:rsidRPr="008D4BF7" w:rsidRDefault="00241BD7" w:rsidP="00FD47A1">
      <w:pPr>
        <w:contextualSpacing/>
      </w:pPr>
    </w:p>
    <w:p w14:paraId="2179A6E3" w14:textId="340C399C" w:rsidR="00C74F59" w:rsidRPr="008D4BF7" w:rsidRDefault="00992EF3" w:rsidP="00FD47A1">
      <w:pPr>
        <w:contextualSpacing/>
        <w:rPr>
          <w:lang w:val="en-GB"/>
        </w:rPr>
      </w:pPr>
      <w:r w:rsidRPr="008D4BF7">
        <w:rPr>
          <w:lang w:val="en-GB"/>
        </w:rPr>
        <w:t xml:space="preserve">The examples of virtual gel images and </w:t>
      </w:r>
      <w:bookmarkStart w:id="26" w:name="_Hlk60445153"/>
      <w:r w:rsidRPr="008D4BF7">
        <w:rPr>
          <w:lang w:val="en-GB"/>
        </w:rPr>
        <w:t>electropherograms</w:t>
      </w:r>
      <w:bookmarkEnd w:id="26"/>
      <w:r w:rsidRPr="008D4BF7">
        <w:rPr>
          <w:lang w:val="en-GB"/>
        </w:rPr>
        <w:t xml:space="preserve"> </w:t>
      </w:r>
      <w:r w:rsidR="00FB622F" w:rsidRPr="008D4BF7">
        <w:rPr>
          <w:lang w:val="en-GB"/>
        </w:rPr>
        <w:t xml:space="preserve">obtained from Agilent 2100 Bioanalyzer </w:t>
      </w:r>
      <w:r w:rsidR="00C74F59" w:rsidRPr="008D4BF7">
        <w:rPr>
          <w:lang w:val="en-GB"/>
        </w:rPr>
        <w:t xml:space="preserve">are shown in </w:t>
      </w:r>
      <w:r w:rsidR="00C74F59" w:rsidRPr="00FD47A1">
        <w:rPr>
          <w:b/>
          <w:bCs/>
          <w:lang w:val="en-GB"/>
        </w:rPr>
        <w:t>Figure</w:t>
      </w:r>
      <w:r w:rsidR="00FD47A1">
        <w:rPr>
          <w:b/>
          <w:bCs/>
          <w:lang w:val="en-GB"/>
        </w:rPr>
        <w:t xml:space="preserve"> </w:t>
      </w:r>
      <w:r w:rsidR="00EF034F" w:rsidRPr="00FD47A1">
        <w:rPr>
          <w:b/>
          <w:bCs/>
          <w:lang w:val="en-GB"/>
        </w:rPr>
        <w:t>5</w:t>
      </w:r>
      <w:r w:rsidR="00C74F59" w:rsidRPr="008D4BF7">
        <w:rPr>
          <w:lang w:val="en-GB"/>
        </w:rPr>
        <w:t>.</w:t>
      </w:r>
      <w:r w:rsidR="00150E09" w:rsidRPr="008D4BF7">
        <w:rPr>
          <w:lang w:val="en-GB"/>
        </w:rPr>
        <w:t xml:space="preserve"> </w:t>
      </w:r>
      <w:r w:rsidR="00326E77" w:rsidRPr="008D4BF7">
        <w:rPr>
          <w:lang w:val="en-GB"/>
        </w:rPr>
        <w:t xml:space="preserve">Bands </w:t>
      </w:r>
      <w:r w:rsidR="00150E09" w:rsidRPr="008D4BF7">
        <w:rPr>
          <w:lang w:val="en-GB"/>
        </w:rPr>
        <w:t xml:space="preserve">and peaks representing </w:t>
      </w:r>
      <w:r w:rsidR="00326E77" w:rsidRPr="008D4BF7">
        <w:rPr>
          <w:lang w:val="en-GB"/>
        </w:rPr>
        <w:t xml:space="preserve">the </w:t>
      </w:r>
      <w:r w:rsidR="00FB19B1" w:rsidRPr="008D4BF7">
        <w:rPr>
          <w:lang w:val="en-GB"/>
        </w:rPr>
        <w:t>RIBO-</w:t>
      </w:r>
      <w:proofErr w:type="spellStart"/>
      <w:r w:rsidR="00FB19B1" w:rsidRPr="008D4BF7">
        <w:rPr>
          <w:lang w:val="en-GB"/>
        </w:rPr>
        <w:t>seq</w:t>
      </w:r>
      <w:proofErr w:type="spellEnd"/>
      <w:r w:rsidR="00FB19B1" w:rsidRPr="008D4BF7">
        <w:rPr>
          <w:lang w:val="en-GB"/>
        </w:rPr>
        <w:t xml:space="preserve"> libraries</w:t>
      </w:r>
      <w:r w:rsidR="00150E09" w:rsidRPr="008D4BF7">
        <w:rPr>
          <w:lang w:val="en-GB"/>
        </w:rPr>
        <w:t xml:space="preserve"> are </w:t>
      </w:r>
      <w:proofErr w:type="gramStart"/>
      <w:r w:rsidR="00150E09" w:rsidRPr="008D4BF7">
        <w:rPr>
          <w:lang w:val="en-GB"/>
        </w:rPr>
        <w:t>more narrow</w:t>
      </w:r>
      <w:proofErr w:type="gramEnd"/>
      <w:r w:rsidR="00150E09" w:rsidRPr="008D4BF7">
        <w:rPr>
          <w:lang w:val="en-GB"/>
        </w:rPr>
        <w:t xml:space="preserve"> and better defined </w:t>
      </w:r>
      <w:r w:rsidR="00326E77" w:rsidRPr="008D4BF7">
        <w:rPr>
          <w:lang w:val="en-GB"/>
        </w:rPr>
        <w:t xml:space="preserve">compared to </w:t>
      </w:r>
      <w:r w:rsidR="00150E09" w:rsidRPr="008D4BF7">
        <w:rPr>
          <w:lang w:val="en-GB"/>
        </w:rPr>
        <w:t xml:space="preserve">these representing </w:t>
      </w:r>
      <w:r w:rsidR="00FB19B1" w:rsidRPr="008D4BF7">
        <w:rPr>
          <w:lang w:val="en-GB"/>
        </w:rPr>
        <w:t>RNA-</w:t>
      </w:r>
      <w:proofErr w:type="spellStart"/>
      <w:r w:rsidR="00FB19B1" w:rsidRPr="008D4BF7">
        <w:rPr>
          <w:lang w:val="en-GB"/>
        </w:rPr>
        <w:t>seq</w:t>
      </w:r>
      <w:proofErr w:type="spellEnd"/>
      <w:r w:rsidR="00FB19B1" w:rsidRPr="008D4BF7">
        <w:rPr>
          <w:lang w:val="en-GB"/>
        </w:rPr>
        <w:t xml:space="preserve"> libraries</w:t>
      </w:r>
      <w:r w:rsidR="00E85D12" w:rsidRPr="008D4BF7">
        <w:rPr>
          <w:lang w:val="en-GB"/>
        </w:rPr>
        <w:t xml:space="preserve">. According to the </w:t>
      </w:r>
      <w:r w:rsidR="005F7FAB" w:rsidRPr="008D4BF7">
        <w:rPr>
          <w:lang w:val="en-GB"/>
        </w:rPr>
        <w:t>on-chip</w:t>
      </w:r>
      <w:r w:rsidR="00E85D12" w:rsidRPr="008D4BF7">
        <w:rPr>
          <w:lang w:val="en-GB"/>
        </w:rPr>
        <w:t xml:space="preserve"> electrophoresis</w:t>
      </w:r>
      <w:r w:rsidR="00326E77" w:rsidRPr="008D4BF7">
        <w:rPr>
          <w:lang w:val="en-GB"/>
        </w:rPr>
        <w:t>, the</w:t>
      </w:r>
      <w:r w:rsidR="00E85D12" w:rsidRPr="008D4BF7">
        <w:rPr>
          <w:lang w:val="en-GB"/>
        </w:rPr>
        <w:t xml:space="preserve"> libraries are approximately 150 bp long, which </w:t>
      </w:r>
      <w:r w:rsidR="00326E77" w:rsidRPr="008D4BF7">
        <w:rPr>
          <w:lang w:val="en-GB"/>
        </w:rPr>
        <w:t xml:space="preserve">is </w:t>
      </w:r>
      <w:r w:rsidR="00F9535C" w:rsidRPr="008D4BF7">
        <w:rPr>
          <w:lang w:val="en-GB"/>
        </w:rPr>
        <w:t>the</w:t>
      </w:r>
      <w:r w:rsidR="00326E77" w:rsidRPr="008D4BF7">
        <w:rPr>
          <w:lang w:val="en-GB"/>
        </w:rPr>
        <w:t xml:space="preserve"> </w:t>
      </w:r>
      <w:r w:rsidR="005F7FAB" w:rsidRPr="008D4BF7">
        <w:rPr>
          <w:lang w:val="en-GB"/>
        </w:rPr>
        <w:t>expected</w:t>
      </w:r>
      <w:r w:rsidR="00F9535C" w:rsidRPr="008D4BF7">
        <w:rPr>
          <w:lang w:val="en-GB"/>
        </w:rPr>
        <w:t xml:space="preserve"> library size. The</w:t>
      </w:r>
      <w:r w:rsidR="009C53DD" w:rsidRPr="008D4BF7">
        <w:rPr>
          <w:lang w:val="en-GB"/>
        </w:rPr>
        <w:t xml:space="preserve"> </w:t>
      </w:r>
      <w:r w:rsidR="00C228F3" w:rsidRPr="008D4BF7">
        <w:rPr>
          <w:lang w:val="en-GB"/>
        </w:rPr>
        <w:t xml:space="preserve">adapters and barcode </w:t>
      </w:r>
      <w:r w:rsidR="00F9535C" w:rsidRPr="008D4BF7">
        <w:rPr>
          <w:lang w:val="en-GB"/>
        </w:rPr>
        <w:t>used in library preparation are</w:t>
      </w:r>
      <w:r w:rsidR="00C228F3" w:rsidRPr="008D4BF7">
        <w:rPr>
          <w:lang w:val="en-GB"/>
        </w:rPr>
        <w:t xml:space="preserve"> 119 nt </w:t>
      </w:r>
      <w:r w:rsidR="00F9535C" w:rsidRPr="008D4BF7">
        <w:rPr>
          <w:lang w:val="en-GB"/>
        </w:rPr>
        <w:t xml:space="preserve">long and </w:t>
      </w:r>
      <w:r w:rsidR="00EA578F" w:rsidRPr="008D4BF7">
        <w:rPr>
          <w:lang w:val="en-GB"/>
        </w:rPr>
        <w:t>the inserts are either 29-30 nt long (for RIBO-</w:t>
      </w:r>
      <w:proofErr w:type="spellStart"/>
      <w:r w:rsidR="00EA578F" w:rsidRPr="008D4BF7">
        <w:rPr>
          <w:lang w:val="en-GB"/>
        </w:rPr>
        <w:t>seq</w:t>
      </w:r>
      <w:proofErr w:type="spellEnd"/>
      <w:r w:rsidR="00EA578F" w:rsidRPr="008D4BF7">
        <w:rPr>
          <w:lang w:val="en-GB"/>
        </w:rPr>
        <w:t>) or range between 25 and 50 nt (for RNA-</w:t>
      </w:r>
      <w:proofErr w:type="spellStart"/>
      <w:r w:rsidR="00EA578F" w:rsidRPr="008D4BF7">
        <w:rPr>
          <w:lang w:val="en-GB"/>
        </w:rPr>
        <w:t>seq</w:t>
      </w:r>
      <w:proofErr w:type="spellEnd"/>
      <w:r w:rsidR="00EA578F" w:rsidRPr="008D4BF7">
        <w:rPr>
          <w:lang w:val="en-GB"/>
        </w:rPr>
        <w:t>).</w:t>
      </w:r>
      <w:r w:rsidR="009C53DD" w:rsidRPr="008D4BF7">
        <w:rPr>
          <w:lang w:val="en-GB"/>
        </w:rPr>
        <w:t xml:space="preserve"> </w:t>
      </w:r>
      <w:bookmarkStart w:id="27" w:name="_Hlk61201278"/>
      <w:r w:rsidR="00356055" w:rsidRPr="008D4BF7">
        <w:rPr>
          <w:lang w:val="en-GB"/>
        </w:rPr>
        <w:t>The additional peaks closer to 200 bp obtained from RIBO-</w:t>
      </w:r>
      <w:proofErr w:type="spellStart"/>
      <w:r w:rsidR="00356055" w:rsidRPr="008D4BF7">
        <w:rPr>
          <w:lang w:val="en-GB"/>
        </w:rPr>
        <w:t>seq</w:t>
      </w:r>
      <w:proofErr w:type="spellEnd"/>
      <w:r w:rsidR="00356055" w:rsidRPr="008D4BF7">
        <w:rPr>
          <w:lang w:val="en-GB"/>
        </w:rPr>
        <w:t xml:space="preserve"> </w:t>
      </w:r>
      <w:r w:rsidR="00433564" w:rsidRPr="008D4BF7">
        <w:rPr>
          <w:lang w:val="en-GB"/>
        </w:rPr>
        <w:t>libraries</w:t>
      </w:r>
      <w:r w:rsidR="00356055" w:rsidRPr="008D4BF7">
        <w:rPr>
          <w:lang w:val="en-GB"/>
        </w:rPr>
        <w:t xml:space="preserve"> may indicate </w:t>
      </w:r>
      <w:r w:rsidR="00E00491" w:rsidRPr="008D4BF7">
        <w:rPr>
          <w:lang w:val="en-GB"/>
        </w:rPr>
        <w:t xml:space="preserve">PCR </w:t>
      </w:r>
      <w:r w:rsidR="00356055" w:rsidRPr="008D4BF7">
        <w:rPr>
          <w:lang w:val="en-GB"/>
        </w:rPr>
        <w:t>artefacts</w:t>
      </w:r>
      <w:r w:rsidR="00326E77" w:rsidRPr="008D4BF7">
        <w:rPr>
          <w:lang w:val="en-GB"/>
        </w:rPr>
        <w:t xml:space="preserve"> </w:t>
      </w:r>
      <w:r w:rsidR="00E35729" w:rsidRPr="008D4BF7">
        <w:rPr>
          <w:lang w:val="en-GB"/>
        </w:rPr>
        <w:t xml:space="preserve">which </w:t>
      </w:r>
      <w:r w:rsidR="00433564" w:rsidRPr="008D4BF7">
        <w:rPr>
          <w:lang w:val="en-GB"/>
        </w:rPr>
        <w:t>can be discarded during bioinformatic analysis when the data obtained from sequencing is trimmed an</w:t>
      </w:r>
      <w:r w:rsidR="00C7239E" w:rsidRPr="008D4BF7">
        <w:rPr>
          <w:lang w:val="en-GB"/>
        </w:rPr>
        <w:t>d</w:t>
      </w:r>
      <w:r w:rsidR="00433564" w:rsidRPr="008D4BF7">
        <w:rPr>
          <w:lang w:val="en-GB"/>
        </w:rPr>
        <w:t xml:space="preserve"> </w:t>
      </w:r>
      <w:r w:rsidR="00235120" w:rsidRPr="008D4BF7">
        <w:rPr>
          <w:lang w:val="en-GB"/>
        </w:rPr>
        <w:t>rRNA</w:t>
      </w:r>
      <w:r w:rsidR="0017558C" w:rsidRPr="008D4BF7">
        <w:rPr>
          <w:lang w:val="en-GB"/>
        </w:rPr>
        <w:t>/tRNA</w:t>
      </w:r>
      <w:r w:rsidR="00F951AD" w:rsidRPr="008D4BF7">
        <w:rPr>
          <w:lang w:val="en-GB"/>
        </w:rPr>
        <w:t xml:space="preserve"> is</w:t>
      </w:r>
      <w:r w:rsidR="00235120" w:rsidRPr="008D4BF7">
        <w:rPr>
          <w:lang w:val="en-GB"/>
        </w:rPr>
        <w:t xml:space="preserve"> </w:t>
      </w:r>
      <w:r w:rsidR="00433564" w:rsidRPr="008D4BF7">
        <w:rPr>
          <w:lang w:val="en-GB"/>
        </w:rPr>
        <w:t>filtered</w:t>
      </w:r>
      <w:bookmarkEnd w:id="27"/>
      <w:r w:rsidR="00326E77" w:rsidRPr="008D4BF7">
        <w:rPr>
          <w:lang w:val="en-GB"/>
        </w:rPr>
        <w:t xml:space="preserve">. </w:t>
      </w:r>
      <w:r w:rsidR="00FB19B1" w:rsidRPr="008D4BF7">
        <w:rPr>
          <w:lang w:val="en-GB"/>
        </w:rPr>
        <w:t xml:space="preserve">The average </w:t>
      </w:r>
      <w:r w:rsidR="000C07B5" w:rsidRPr="008D4BF7">
        <w:rPr>
          <w:lang w:val="en-GB"/>
        </w:rPr>
        <w:t>quantity</w:t>
      </w:r>
      <w:r w:rsidR="00433564" w:rsidRPr="008D4BF7">
        <w:rPr>
          <w:lang w:val="en-GB"/>
        </w:rPr>
        <w:t xml:space="preserve"> </w:t>
      </w:r>
      <w:r w:rsidR="00FB19B1" w:rsidRPr="008D4BF7">
        <w:rPr>
          <w:lang w:val="en-GB"/>
        </w:rPr>
        <w:t xml:space="preserve">of DNA is </w:t>
      </w:r>
      <w:r w:rsidR="00433564" w:rsidRPr="008D4BF7">
        <w:rPr>
          <w:lang w:val="en-GB"/>
        </w:rPr>
        <w:t>32</w:t>
      </w:r>
      <w:r w:rsidR="00FB19B1" w:rsidRPr="008D4BF7">
        <w:rPr>
          <w:lang w:val="en-GB"/>
        </w:rPr>
        <w:t xml:space="preserve"> ng</w:t>
      </w:r>
      <w:r w:rsidR="009A1808" w:rsidRPr="008D4BF7">
        <w:rPr>
          <w:lang w:val="en-GB"/>
        </w:rPr>
        <w:t xml:space="preserve"> providing </w:t>
      </w:r>
      <w:proofErr w:type="gramStart"/>
      <w:r w:rsidR="009A1808" w:rsidRPr="008D4BF7">
        <w:rPr>
          <w:lang w:val="en-GB"/>
        </w:rPr>
        <w:t xml:space="preserve">sufficient quantity </w:t>
      </w:r>
      <w:r w:rsidR="00326E77" w:rsidRPr="008D4BF7">
        <w:rPr>
          <w:lang w:val="en-GB"/>
        </w:rPr>
        <w:t>of</w:t>
      </w:r>
      <w:proofErr w:type="gramEnd"/>
      <w:r w:rsidR="00326E77" w:rsidRPr="008D4BF7">
        <w:rPr>
          <w:lang w:val="en-GB"/>
        </w:rPr>
        <w:t xml:space="preserve"> material </w:t>
      </w:r>
      <w:r w:rsidR="009A1808" w:rsidRPr="008D4BF7">
        <w:rPr>
          <w:lang w:val="en-GB"/>
        </w:rPr>
        <w:t xml:space="preserve">required for </w:t>
      </w:r>
      <w:r w:rsidR="00E35729" w:rsidRPr="008D4BF7">
        <w:rPr>
          <w:lang w:val="en-GB"/>
        </w:rPr>
        <w:t xml:space="preserve">the </w:t>
      </w:r>
      <w:r w:rsidR="009A1808" w:rsidRPr="008D4BF7">
        <w:rPr>
          <w:lang w:val="en-GB"/>
        </w:rPr>
        <w:t>next generation sequencing</w:t>
      </w:r>
      <w:r w:rsidR="00433564" w:rsidRPr="008D4BF7">
        <w:rPr>
          <w:lang w:val="en-GB"/>
        </w:rPr>
        <w:t>.</w:t>
      </w:r>
    </w:p>
    <w:p w14:paraId="736876B0" w14:textId="099E439D" w:rsidR="00494559" w:rsidRPr="008D4BF7" w:rsidRDefault="00494559" w:rsidP="00FD47A1">
      <w:pPr>
        <w:contextualSpacing/>
        <w:rPr>
          <w:lang w:val="en-GB"/>
        </w:rPr>
      </w:pPr>
    </w:p>
    <w:p w14:paraId="17949350" w14:textId="4CBB4706" w:rsidR="00494559" w:rsidRPr="008D4BF7" w:rsidRDefault="00494559" w:rsidP="00FD47A1">
      <w:pPr>
        <w:contextualSpacing/>
        <w:rPr>
          <w:lang w:val="en-GB"/>
        </w:rPr>
      </w:pPr>
      <w:r w:rsidRPr="008D4BF7">
        <w:t xml:space="preserve">[Place </w:t>
      </w:r>
      <w:r w:rsidRPr="008D4BF7">
        <w:rPr>
          <w:b/>
        </w:rPr>
        <w:t xml:space="preserve">Figure </w:t>
      </w:r>
      <w:r w:rsidR="00EF034F" w:rsidRPr="008D4BF7">
        <w:rPr>
          <w:b/>
        </w:rPr>
        <w:t>5</w:t>
      </w:r>
      <w:r w:rsidRPr="008D4BF7">
        <w:t>]</w:t>
      </w:r>
    </w:p>
    <w:p w14:paraId="059CB105" w14:textId="4311AE30" w:rsidR="00E47653" w:rsidRPr="008D4BF7" w:rsidRDefault="00E47653" w:rsidP="00FD47A1">
      <w:pPr>
        <w:contextualSpacing/>
      </w:pPr>
    </w:p>
    <w:p w14:paraId="5237F358" w14:textId="26E56DAA" w:rsidR="00323FE8" w:rsidRPr="008D4BF7" w:rsidRDefault="00417AE2" w:rsidP="00FD47A1">
      <w:pPr>
        <w:contextualSpacing/>
        <w:rPr>
          <w:bCs/>
          <w:lang w:val="en-GB"/>
        </w:rPr>
      </w:pPr>
      <w:r w:rsidRPr="008D4BF7">
        <w:rPr>
          <w:lang w:val="en-GB"/>
        </w:rPr>
        <w:t>After quality control by on-chip electrophoresis, libraries were pooled for single-end</w:t>
      </w:r>
      <w:r w:rsidR="001C012D" w:rsidRPr="008D4BF7">
        <w:rPr>
          <w:lang w:val="en-GB"/>
        </w:rPr>
        <w:t xml:space="preserve"> 50</w:t>
      </w:r>
      <w:r w:rsidRPr="008D4BF7">
        <w:rPr>
          <w:lang w:val="en-GB"/>
        </w:rPr>
        <w:t>-bp deep sequencing on Illumina’s NextSeq500 platform</w:t>
      </w:r>
      <w:r w:rsidR="005B5B50" w:rsidRPr="008D4BF7">
        <w:rPr>
          <w:lang w:val="en-GB"/>
        </w:rPr>
        <w:t xml:space="preserve"> (1</w:t>
      </w:r>
      <w:r w:rsidR="00977C7C" w:rsidRPr="008D4BF7">
        <w:rPr>
          <w:lang w:val="en-GB"/>
        </w:rPr>
        <w:t>0</w:t>
      </w:r>
      <w:r w:rsidR="005B5B50" w:rsidRPr="008D4BF7">
        <w:rPr>
          <w:lang w:val="en-GB"/>
        </w:rPr>
        <w:t xml:space="preserve"> libraries per channel</w:t>
      </w:r>
      <w:r w:rsidR="00F9535C" w:rsidRPr="008D4BF7">
        <w:rPr>
          <w:lang w:val="en-GB"/>
        </w:rPr>
        <w:t xml:space="preserve">, with a minimum of 350 </w:t>
      </w:r>
      <w:proofErr w:type="spellStart"/>
      <w:r w:rsidR="00F9535C" w:rsidRPr="008D4BF7">
        <w:rPr>
          <w:lang w:val="en-GB"/>
        </w:rPr>
        <w:t>mln</w:t>
      </w:r>
      <w:proofErr w:type="spellEnd"/>
      <w:r w:rsidR="00F9535C" w:rsidRPr="008D4BF7">
        <w:rPr>
          <w:lang w:val="en-GB"/>
        </w:rPr>
        <w:t xml:space="preserve"> reads per channel)</w:t>
      </w:r>
      <w:r w:rsidRPr="008D4BF7">
        <w:rPr>
          <w:lang w:val="en-GB"/>
        </w:rPr>
        <w:t xml:space="preserve">. </w:t>
      </w:r>
      <w:r w:rsidR="00326E77" w:rsidRPr="008D4BF7">
        <w:rPr>
          <w:lang w:val="en-GB"/>
        </w:rPr>
        <w:t xml:space="preserve">Sequencing yielded </w:t>
      </w:r>
      <w:r w:rsidR="00FC1B8D" w:rsidRPr="008D4BF7">
        <w:rPr>
          <w:lang w:val="en-GB"/>
        </w:rPr>
        <w:t>30</w:t>
      </w:r>
      <w:r w:rsidRPr="008D4BF7">
        <w:rPr>
          <w:lang w:val="en-GB"/>
        </w:rPr>
        <w:t>-5</w:t>
      </w:r>
      <w:r w:rsidR="00FC1B8D" w:rsidRPr="008D4BF7">
        <w:rPr>
          <w:lang w:val="en-GB"/>
        </w:rPr>
        <w:t>7</w:t>
      </w:r>
      <w:r w:rsidRPr="008D4BF7">
        <w:rPr>
          <w:lang w:val="en-GB"/>
        </w:rPr>
        <w:t xml:space="preserve"> million reads </w:t>
      </w:r>
      <w:r w:rsidR="002A0ABC" w:rsidRPr="008D4BF7">
        <w:rPr>
          <w:lang w:val="en-GB"/>
        </w:rPr>
        <w:t xml:space="preserve">per sample </w:t>
      </w:r>
      <w:r w:rsidR="00326E77" w:rsidRPr="008D4BF7">
        <w:rPr>
          <w:lang w:val="en-GB"/>
        </w:rPr>
        <w:t xml:space="preserve">for </w:t>
      </w:r>
      <w:r w:rsidRPr="008D4BF7">
        <w:rPr>
          <w:lang w:val="en-GB"/>
        </w:rPr>
        <w:t>RNA-</w:t>
      </w:r>
      <w:proofErr w:type="spellStart"/>
      <w:r w:rsidRPr="008D4BF7">
        <w:rPr>
          <w:lang w:val="en-GB"/>
        </w:rPr>
        <w:t>seq</w:t>
      </w:r>
      <w:proofErr w:type="spellEnd"/>
      <w:r w:rsidRPr="008D4BF7">
        <w:rPr>
          <w:lang w:val="en-GB"/>
        </w:rPr>
        <w:t xml:space="preserve"> libraries and 30-</w:t>
      </w:r>
      <w:r w:rsidR="00FC1B8D" w:rsidRPr="008D4BF7">
        <w:rPr>
          <w:lang w:val="en-GB"/>
        </w:rPr>
        <w:t>5</w:t>
      </w:r>
      <w:r w:rsidRPr="008D4BF7">
        <w:rPr>
          <w:lang w:val="en-GB"/>
        </w:rPr>
        <w:t xml:space="preserve">0 million reads </w:t>
      </w:r>
      <w:r w:rsidR="002A0ABC" w:rsidRPr="008D4BF7">
        <w:rPr>
          <w:lang w:val="en-GB"/>
        </w:rPr>
        <w:t xml:space="preserve">per sample </w:t>
      </w:r>
      <w:r w:rsidR="00326E77" w:rsidRPr="008D4BF7">
        <w:rPr>
          <w:lang w:val="en-GB"/>
        </w:rPr>
        <w:t xml:space="preserve">for </w:t>
      </w:r>
      <w:r w:rsidRPr="008D4BF7">
        <w:rPr>
          <w:lang w:val="en-GB"/>
        </w:rPr>
        <w:t>RIBO-</w:t>
      </w:r>
      <w:proofErr w:type="spellStart"/>
      <w:r w:rsidRPr="008D4BF7">
        <w:rPr>
          <w:lang w:val="en-GB"/>
        </w:rPr>
        <w:t>seq</w:t>
      </w:r>
      <w:proofErr w:type="spellEnd"/>
      <w:r w:rsidRPr="008D4BF7">
        <w:rPr>
          <w:lang w:val="en-GB"/>
        </w:rPr>
        <w:t xml:space="preserve"> libraries. </w:t>
      </w:r>
      <w:r w:rsidR="00E3395C" w:rsidRPr="008D4BF7">
        <w:rPr>
          <w:lang w:val="en-GB"/>
        </w:rPr>
        <w:t>T</w:t>
      </w:r>
      <w:r w:rsidRPr="008D4BF7">
        <w:rPr>
          <w:lang w:val="en-GB"/>
        </w:rPr>
        <w:t xml:space="preserve">rimming </w:t>
      </w:r>
      <w:r w:rsidR="00326E77" w:rsidRPr="008D4BF7">
        <w:rPr>
          <w:lang w:val="en-GB"/>
        </w:rPr>
        <w:t xml:space="preserve">the </w:t>
      </w:r>
      <w:r w:rsidRPr="008D4BF7">
        <w:rPr>
          <w:lang w:val="en-GB"/>
        </w:rPr>
        <w:t xml:space="preserve">adaptors and </w:t>
      </w:r>
      <w:proofErr w:type="gramStart"/>
      <w:r w:rsidRPr="008D4BF7">
        <w:rPr>
          <w:lang w:val="en-GB"/>
        </w:rPr>
        <w:t>poor quality</w:t>
      </w:r>
      <w:proofErr w:type="gramEnd"/>
      <w:r w:rsidRPr="008D4BF7">
        <w:rPr>
          <w:lang w:val="en-GB"/>
        </w:rPr>
        <w:t xml:space="preserve"> sequences</w:t>
      </w:r>
      <w:r w:rsidR="00E3395C" w:rsidRPr="008D4BF7">
        <w:rPr>
          <w:lang w:val="en-GB"/>
        </w:rPr>
        <w:t xml:space="preserve"> resulted in </w:t>
      </w:r>
      <w:r w:rsidR="00FC1B8D" w:rsidRPr="008D4BF7">
        <w:rPr>
          <w:lang w:val="en-GB"/>
        </w:rPr>
        <w:t>2</w:t>
      </w:r>
      <w:r w:rsidR="00E3395C" w:rsidRPr="008D4BF7">
        <w:rPr>
          <w:lang w:val="en-GB"/>
        </w:rPr>
        <w:t>4-4</w:t>
      </w:r>
      <w:r w:rsidR="00FC1B8D" w:rsidRPr="008D4BF7">
        <w:rPr>
          <w:lang w:val="en-GB"/>
        </w:rPr>
        <w:t>7</w:t>
      </w:r>
      <w:r w:rsidR="00E3395C" w:rsidRPr="008D4BF7">
        <w:rPr>
          <w:lang w:val="en-GB"/>
        </w:rPr>
        <w:t xml:space="preserve"> </w:t>
      </w:r>
      <w:proofErr w:type="spellStart"/>
      <w:r w:rsidR="00E3395C" w:rsidRPr="008D4BF7">
        <w:rPr>
          <w:lang w:val="en-GB"/>
        </w:rPr>
        <w:t>mln</w:t>
      </w:r>
      <w:proofErr w:type="spellEnd"/>
      <w:r w:rsidR="00E3395C" w:rsidRPr="008D4BF7">
        <w:rPr>
          <w:lang w:val="en-GB"/>
        </w:rPr>
        <w:t xml:space="preserve"> reads per sample for RNA-</w:t>
      </w:r>
      <w:proofErr w:type="spellStart"/>
      <w:r w:rsidR="00E3395C" w:rsidRPr="008D4BF7">
        <w:rPr>
          <w:lang w:val="en-GB"/>
        </w:rPr>
        <w:t>seq</w:t>
      </w:r>
      <w:proofErr w:type="spellEnd"/>
      <w:r w:rsidR="00E3395C" w:rsidRPr="008D4BF7">
        <w:rPr>
          <w:lang w:val="en-GB"/>
        </w:rPr>
        <w:t xml:space="preserve"> samples and 25-</w:t>
      </w:r>
      <w:r w:rsidR="00FC1B8D" w:rsidRPr="008D4BF7">
        <w:rPr>
          <w:lang w:val="en-GB"/>
        </w:rPr>
        <w:t>5</w:t>
      </w:r>
      <w:r w:rsidR="00E3395C" w:rsidRPr="008D4BF7">
        <w:rPr>
          <w:lang w:val="en-GB"/>
        </w:rPr>
        <w:t xml:space="preserve">0 </w:t>
      </w:r>
      <w:proofErr w:type="spellStart"/>
      <w:r w:rsidR="00E3395C" w:rsidRPr="008D4BF7">
        <w:rPr>
          <w:lang w:val="en-GB"/>
        </w:rPr>
        <w:t>mln</w:t>
      </w:r>
      <w:proofErr w:type="spellEnd"/>
      <w:r w:rsidR="00E3395C" w:rsidRPr="008D4BF7">
        <w:rPr>
          <w:lang w:val="en-GB"/>
        </w:rPr>
        <w:t xml:space="preserve"> reads per sample for RIBO-</w:t>
      </w:r>
      <w:proofErr w:type="spellStart"/>
      <w:r w:rsidR="00E3395C" w:rsidRPr="008D4BF7">
        <w:rPr>
          <w:lang w:val="en-GB"/>
        </w:rPr>
        <w:t>seq</w:t>
      </w:r>
      <w:proofErr w:type="spellEnd"/>
      <w:r w:rsidR="00E3395C" w:rsidRPr="008D4BF7">
        <w:rPr>
          <w:lang w:val="en-GB"/>
        </w:rPr>
        <w:t xml:space="preserve"> samples. Mapping, performed with STAR</w:t>
      </w:r>
      <w:r w:rsidR="0089033F" w:rsidRPr="008D4BF7">
        <w:rPr>
          <w:vertAlign w:val="superscript"/>
          <w:lang w:val="en-GB"/>
        </w:rPr>
        <w:t>44</w:t>
      </w:r>
      <w:r w:rsidR="00E3395C" w:rsidRPr="008D4BF7">
        <w:rPr>
          <w:lang w:val="en-GB"/>
        </w:rPr>
        <w:t xml:space="preserve">, yielded </w:t>
      </w:r>
      <w:r w:rsidR="00FC1B8D" w:rsidRPr="008D4BF7">
        <w:rPr>
          <w:lang w:val="en-GB"/>
        </w:rPr>
        <w:t>2.4-9.6</w:t>
      </w:r>
      <w:r w:rsidRPr="008D4BF7">
        <w:rPr>
          <w:lang w:val="en-GB"/>
        </w:rPr>
        <w:t xml:space="preserve"> million of uniquely mapped reads </w:t>
      </w:r>
      <w:r w:rsidR="005F029D" w:rsidRPr="008D4BF7">
        <w:rPr>
          <w:lang w:val="en-GB"/>
        </w:rPr>
        <w:t>per sample</w:t>
      </w:r>
      <w:r w:rsidR="00E3395C" w:rsidRPr="008D4BF7">
        <w:rPr>
          <w:lang w:val="en-GB"/>
        </w:rPr>
        <w:t xml:space="preserve"> for RNA-</w:t>
      </w:r>
      <w:proofErr w:type="spellStart"/>
      <w:r w:rsidR="00E3395C" w:rsidRPr="008D4BF7">
        <w:rPr>
          <w:lang w:val="en-GB"/>
        </w:rPr>
        <w:t>seq</w:t>
      </w:r>
      <w:proofErr w:type="spellEnd"/>
      <w:r w:rsidR="00E3395C" w:rsidRPr="008D4BF7">
        <w:rPr>
          <w:lang w:val="en-GB"/>
        </w:rPr>
        <w:t xml:space="preserve"> samples</w:t>
      </w:r>
      <w:r w:rsidR="005F029D" w:rsidRPr="008D4BF7">
        <w:rPr>
          <w:lang w:val="en-GB"/>
        </w:rPr>
        <w:t xml:space="preserve"> </w:t>
      </w:r>
      <w:r w:rsidR="00E3395C" w:rsidRPr="008D4BF7">
        <w:rPr>
          <w:lang w:val="en-GB"/>
        </w:rPr>
        <w:t>(</w:t>
      </w:r>
      <w:r w:rsidRPr="008D4BF7">
        <w:rPr>
          <w:lang w:val="en-GB"/>
        </w:rPr>
        <w:t xml:space="preserve">which </w:t>
      </w:r>
      <w:r w:rsidR="0010043C" w:rsidRPr="008D4BF7">
        <w:rPr>
          <w:lang w:val="en-GB"/>
        </w:rPr>
        <w:t xml:space="preserve">constitute </w:t>
      </w:r>
      <w:r w:rsidR="002B6D40" w:rsidRPr="008D4BF7">
        <w:rPr>
          <w:lang w:val="en-GB"/>
        </w:rPr>
        <w:t>8-16.8</w:t>
      </w:r>
      <w:r w:rsidR="00FD47A1">
        <w:rPr>
          <w:lang w:val="en-GB"/>
        </w:rPr>
        <w:t>%</w:t>
      </w:r>
      <w:r w:rsidRPr="008D4BF7">
        <w:rPr>
          <w:lang w:val="en-GB"/>
        </w:rPr>
        <w:t xml:space="preserve"> of </w:t>
      </w:r>
      <w:r w:rsidR="0010043C" w:rsidRPr="008D4BF7">
        <w:rPr>
          <w:lang w:val="en-GB"/>
        </w:rPr>
        <w:t xml:space="preserve">the </w:t>
      </w:r>
      <w:r w:rsidRPr="008D4BF7">
        <w:rPr>
          <w:lang w:val="en-GB"/>
        </w:rPr>
        <w:t>total</w:t>
      </w:r>
      <w:r w:rsidR="00E3395C" w:rsidRPr="008D4BF7">
        <w:rPr>
          <w:lang w:val="en-GB"/>
        </w:rPr>
        <w:t xml:space="preserve"> number of reads)</w:t>
      </w:r>
      <w:r w:rsidRPr="008D4BF7">
        <w:rPr>
          <w:lang w:val="en-GB"/>
        </w:rPr>
        <w:t xml:space="preserve"> and </w:t>
      </w:r>
      <w:r w:rsidR="00FC1B8D" w:rsidRPr="008D4BF7">
        <w:rPr>
          <w:lang w:val="en-GB"/>
        </w:rPr>
        <w:t>2.3</w:t>
      </w:r>
      <w:r w:rsidRPr="008D4BF7">
        <w:rPr>
          <w:lang w:val="en-GB"/>
        </w:rPr>
        <w:t>-</w:t>
      </w:r>
      <w:r w:rsidR="00FC1B8D" w:rsidRPr="008D4BF7">
        <w:rPr>
          <w:lang w:val="en-GB"/>
        </w:rPr>
        <w:t>10.4</w:t>
      </w:r>
      <w:r w:rsidRPr="008D4BF7">
        <w:rPr>
          <w:lang w:val="en-GB"/>
        </w:rPr>
        <w:t xml:space="preserve"> million unique</w:t>
      </w:r>
      <w:r w:rsidR="00E3395C" w:rsidRPr="008D4BF7">
        <w:rPr>
          <w:lang w:val="en-GB"/>
        </w:rPr>
        <w:t>ly mapped</w:t>
      </w:r>
      <w:r w:rsidRPr="008D4BF7">
        <w:rPr>
          <w:lang w:val="en-GB"/>
        </w:rPr>
        <w:t xml:space="preserve"> reads (</w:t>
      </w:r>
      <w:r w:rsidR="002B6D40" w:rsidRPr="008D4BF7">
        <w:rPr>
          <w:lang w:val="en-GB"/>
        </w:rPr>
        <w:t>7.7-22.1</w:t>
      </w:r>
      <w:r w:rsidR="00FD47A1">
        <w:rPr>
          <w:lang w:val="en-GB"/>
        </w:rPr>
        <w:t>%</w:t>
      </w:r>
      <w:r w:rsidRPr="008D4BF7">
        <w:rPr>
          <w:lang w:val="en-GB"/>
        </w:rPr>
        <w:t xml:space="preserve">) </w:t>
      </w:r>
      <w:r w:rsidR="000B68EC" w:rsidRPr="008D4BF7">
        <w:rPr>
          <w:lang w:val="en-GB"/>
        </w:rPr>
        <w:t xml:space="preserve">for </w:t>
      </w:r>
      <w:r w:rsidR="00E3395C" w:rsidRPr="008D4BF7">
        <w:rPr>
          <w:lang w:val="en-GB"/>
        </w:rPr>
        <w:t>RIBO-</w:t>
      </w:r>
      <w:proofErr w:type="spellStart"/>
      <w:r w:rsidR="00E3395C" w:rsidRPr="008D4BF7">
        <w:rPr>
          <w:lang w:val="en-GB"/>
        </w:rPr>
        <w:t>seq</w:t>
      </w:r>
      <w:proofErr w:type="spellEnd"/>
      <w:r w:rsidR="00E3395C" w:rsidRPr="008D4BF7">
        <w:rPr>
          <w:lang w:val="en-GB"/>
        </w:rPr>
        <w:t xml:space="preserve"> samples.</w:t>
      </w:r>
      <w:r w:rsidR="000B47A7" w:rsidRPr="008D4BF7">
        <w:rPr>
          <w:bCs/>
        </w:rPr>
        <w:t xml:space="preserve"> </w:t>
      </w:r>
      <w:r w:rsidR="00AA4C71" w:rsidRPr="008D4BF7">
        <w:rPr>
          <w:bCs/>
        </w:rPr>
        <w:t>The obtained data was quality control check</w:t>
      </w:r>
      <w:r w:rsidR="006401C7" w:rsidRPr="008D4BF7">
        <w:rPr>
          <w:bCs/>
        </w:rPr>
        <w:t>ed</w:t>
      </w:r>
      <w:r w:rsidR="00AA4C71" w:rsidRPr="008D4BF7">
        <w:rPr>
          <w:bCs/>
        </w:rPr>
        <w:t xml:space="preserve"> </w:t>
      </w:r>
      <w:r w:rsidR="00E3395C" w:rsidRPr="008D4BF7">
        <w:rPr>
          <w:bCs/>
        </w:rPr>
        <w:t xml:space="preserve">with </w:t>
      </w:r>
      <w:r w:rsidR="00AA4C71" w:rsidRPr="008D4BF7">
        <w:rPr>
          <w:bCs/>
        </w:rPr>
        <w:t>FastQC</w:t>
      </w:r>
      <w:r w:rsidR="00455DED" w:rsidRPr="008D4BF7">
        <w:rPr>
          <w:bCs/>
          <w:vertAlign w:val="superscript"/>
        </w:rPr>
        <w:t>4</w:t>
      </w:r>
      <w:r w:rsidR="0089033F" w:rsidRPr="008D4BF7">
        <w:rPr>
          <w:bCs/>
          <w:vertAlign w:val="superscript"/>
        </w:rPr>
        <w:t>5</w:t>
      </w:r>
      <w:r w:rsidR="00AA4C71" w:rsidRPr="008D4BF7">
        <w:rPr>
          <w:bCs/>
        </w:rPr>
        <w:t xml:space="preserve">. </w:t>
      </w:r>
      <w:r w:rsidR="00E3395C" w:rsidRPr="008D4BF7">
        <w:rPr>
          <w:bCs/>
        </w:rPr>
        <w:t xml:space="preserve">Examples of the quality plots produced by </w:t>
      </w:r>
      <w:proofErr w:type="spellStart"/>
      <w:r w:rsidR="00E3395C" w:rsidRPr="008D4BF7">
        <w:rPr>
          <w:bCs/>
        </w:rPr>
        <w:t>FastQC</w:t>
      </w:r>
      <w:proofErr w:type="spellEnd"/>
      <w:r w:rsidR="00E3395C" w:rsidRPr="008D4BF7">
        <w:rPr>
          <w:bCs/>
        </w:rPr>
        <w:t xml:space="preserve"> for the </w:t>
      </w:r>
      <w:r w:rsidR="00554757" w:rsidRPr="008D4BF7">
        <w:rPr>
          <w:bCs/>
        </w:rPr>
        <w:t xml:space="preserve">trimmed sequences </w:t>
      </w:r>
      <w:r w:rsidR="00C7239E" w:rsidRPr="008D4BF7">
        <w:rPr>
          <w:bCs/>
        </w:rPr>
        <w:t>are</w:t>
      </w:r>
      <w:r w:rsidR="002F3B34" w:rsidRPr="008D4BF7">
        <w:rPr>
          <w:bCs/>
        </w:rPr>
        <w:t xml:space="preserve"> shown in </w:t>
      </w:r>
      <w:r w:rsidR="002F3B34" w:rsidRPr="00FD47A1">
        <w:rPr>
          <w:b/>
        </w:rPr>
        <w:t xml:space="preserve">Figure </w:t>
      </w:r>
      <w:r w:rsidR="0051118D" w:rsidRPr="00FD47A1">
        <w:rPr>
          <w:b/>
        </w:rPr>
        <w:t>6</w:t>
      </w:r>
      <w:r w:rsidR="002F3B34" w:rsidRPr="008D4BF7">
        <w:rPr>
          <w:bCs/>
        </w:rPr>
        <w:t xml:space="preserve">. </w:t>
      </w:r>
      <w:r w:rsidR="005A3A1D" w:rsidRPr="008D4BF7">
        <w:rPr>
          <w:bCs/>
        </w:rPr>
        <w:t xml:space="preserve">The sequences of the length of interest, which is &lt;32 nt for RIBO-seq and &lt;50 nt for RNA-seq, </w:t>
      </w:r>
      <w:r w:rsidR="00E01DFA" w:rsidRPr="008D4BF7">
        <w:rPr>
          <w:bCs/>
        </w:rPr>
        <w:t>had</w:t>
      </w:r>
      <w:r w:rsidR="005A3A1D" w:rsidRPr="008D4BF7">
        <w:rPr>
          <w:bCs/>
        </w:rPr>
        <w:t xml:space="preserve"> proper quality. </w:t>
      </w:r>
      <w:r w:rsidR="00C7239E" w:rsidRPr="008D4BF7">
        <w:rPr>
          <w:bCs/>
        </w:rPr>
        <w:t>The</w:t>
      </w:r>
      <w:r w:rsidR="00D05698" w:rsidRPr="008D4BF7">
        <w:rPr>
          <w:bCs/>
        </w:rPr>
        <w:t xml:space="preserve"> examples of</w:t>
      </w:r>
      <w:r w:rsidR="00C7239E" w:rsidRPr="008D4BF7">
        <w:rPr>
          <w:bCs/>
        </w:rPr>
        <w:t xml:space="preserve"> plots of GC</w:t>
      </w:r>
      <w:r w:rsidR="00E01DFA" w:rsidRPr="008D4BF7">
        <w:rPr>
          <w:bCs/>
        </w:rPr>
        <w:t xml:space="preserve"> content</w:t>
      </w:r>
      <w:r w:rsidR="00C7239E" w:rsidRPr="008D4BF7">
        <w:rPr>
          <w:bCs/>
        </w:rPr>
        <w:t xml:space="preserve"> and </w:t>
      </w:r>
      <w:r w:rsidR="00E366D0" w:rsidRPr="008D4BF7">
        <w:rPr>
          <w:bCs/>
        </w:rPr>
        <w:t>distribution</w:t>
      </w:r>
      <w:r w:rsidR="003335E4" w:rsidRPr="008D4BF7">
        <w:rPr>
          <w:bCs/>
        </w:rPr>
        <w:t>s</w:t>
      </w:r>
      <w:r w:rsidR="00E366D0" w:rsidRPr="008D4BF7">
        <w:rPr>
          <w:bCs/>
        </w:rPr>
        <w:t xml:space="preserve"> of </w:t>
      </w:r>
      <w:r w:rsidR="00C7239E" w:rsidRPr="008D4BF7">
        <w:rPr>
          <w:bCs/>
        </w:rPr>
        <w:t xml:space="preserve">sequence lengths over all </w:t>
      </w:r>
      <w:r w:rsidR="00D05698" w:rsidRPr="008D4BF7">
        <w:rPr>
          <w:bCs/>
        </w:rPr>
        <w:t xml:space="preserve">trimmed </w:t>
      </w:r>
      <w:r w:rsidR="00C7239E" w:rsidRPr="008D4BF7">
        <w:rPr>
          <w:bCs/>
        </w:rPr>
        <w:t xml:space="preserve">sequences are shown in </w:t>
      </w:r>
      <w:r w:rsidR="00C7239E" w:rsidRPr="00FD47A1">
        <w:rPr>
          <w:b/>
        </w:rPr>
        <w:t xml:space="preserve">Figure </w:t>
      </w:r>
      <w:r w:rsidR="0051118D" w:rsidRPr="00FD47A1">
        <w:rPr>
          <w:b/>
        </w:rPr>
        <w:t>7</w:t>
      </w:r>
      <w:r w:rsidR="00C7239E" w:rsidRPr="008D4BF7">
        <w:rPr>
          <w:bCs/>
        </w:rPr>
        <w:t>. The additional peak at 72</w:t>
      </w:r>
      <w:r w:rsidR="00FD47A1">
        <w:rPr>
          <w:bCs/>
        </w:rPr>
        <w:t>%</w:t>
      </w:r>
      <w:r w:rsidR="00C7239E" w:rsidRPr="008D4BF7">
        <w:rPr>
          <w:bCs/>
        </w:rPr>
        <w:t xml:space="preserve"> </w:t>
      </w:r>
      <w:r w:rsidR="00D05698" w:rsidRPr="008D4BF7">
        <w:rPr>
          <w:bCs/>
        </w:rPr>
        <w:t>i</w:t>
      </w:r>
      <w:r w:rsidR="00C7239E" w:rsidRPr="008D4BF7">
        <w:rPr>
          <w:bCs/>
        </w:rPr>
        <w:t xml:space="preserve">n GC distribution plot of RIBO-seq library </w:t>
      </w:r>
      <w:r w:rsidR="00FB257C" w:rsidRPr="008D4BF7">
        <w:rPr>
          <w:bCs/>
        </w:rPr>
        <w:t xml:space="preserve">may potentially indicate </w:t>
      </w:r>
      <w:r w:rsidR="00C7239E" w:rsidRPr="008D4BF7">
        <w:rPr>
          <w:bCs/>
        </w:rPr>
        <w:t xml:space="preserve">rRNA contamination </w:t>
      </w:r>
      <w:r w:rsidR="00D05698" w:rsidRPr="008D4BF7">
        <w:rPr>
          <w:bCs/>
        </w:rPr>
        <w:t xml:space="preserve">which </w:t>
      </w:r>
      <w:r w:rsidR="00C7239E" w:rsidRPr="008D4BF7">
        <w:rPr>
          <w:bCs/>
        </w:rPr>
        <w:t xml:space="preserve">can be </w:t>
      </w:r>
      <w:r w:rsidR="000B68EC" w:rsidRPr="008D4BF7">
        <w:rPr>
          <w:bCs/>
        </w:rPr>
        <w:t xml:space="preserve">removed </w:t>
      </w:r>
      <w:r w:rsidR="00C7239E" w:rsidRPr="008D4BF7">
        <w:rPr>
          <w:bCs/>
        </w:rPr>
        <w:t xml:space="preserve">during bioinformatic analysis </w:t>
      </w:r>
      <w:r w:rsidR="006401C7" w:rsidRPr="008D4BF7">
        <w:rPr>
          <w:bCs/>
        </w:rPr>
        <w:t>by</w:t>
      </w:r>
      <w:r w:rsidR="00C7239E" w:rsidRPr="008D4BF7">
        <w:rPr>
          <w:bCs/>
        </w:rPr>
        <w:t xml:space="preserve"> rRNA filtration</w:t>
      </w:r>
      <w:r w:rsidR="0026723C" w:rsidRPr="008D4BF7">
        <w:rPr>
          <w:bCs/>
          <w:vertAlign w:val="superscript"/>
        </w:rPr>
        <w:t>4</w:t>
      </w:r>
      <w:r w:rsidR="00716AE1" w:rsidRPr="008D4BF7">
        <w:rPr>
          <w:bCs/>
          <w:vertAlign w:val="superscript"/>
        </w:rPr>
        <w:t>6</w:t>
      </w:r>
      <w:r w:rsidR="00455DED" w:rsidRPr="008D4BF7">
        <w:rPr>
          <w:bCs/>
          <w:vertAlign w:val="superscript"/>
        </w:rPr>
        <w:t>,</w:t>
      </w:r>
      <w:r w:rsidR="0026723C" w:rsidRPr="008D4BF7">
        <w:rPr>
          <w:bCs/>
          <w:vertAlign w:val="superscript"/>
        </w:rPr>
        <w:t>4</w:t>
      </w:r>
      <w:r w:rsidR="00716AE1" w:rsidRPr="008D4BF7">
        <w:rPr>
          <w:bCs/>
          <w:vertAlign w:val="superscript"/>
        </w:rPr>
        <w:t>7</w:t>
      </w:r>
      <w:r w:rsidR="00455DED" w:rsidRPr="008D4BF7">
        <w:rPr>
          <w:bCs/>
          <w:vertAlign w:val="superscript"/>
        </w:rPr>
        <w:t>,4</w:t>
      </w:r>
      <w:r w:rsidR="00716AE1" w:rsidRPr="008D4BF7">
        <w:rPr>
          <w:bCs/>
          <w:vertAlign w:val="superscript"/>
        </w:rPr>
        <w:t>8</w:t>
      </w:r>
      <w:r w:rsidR="00C7239E" w:rsidRPr="008D4BF7">
        <w:rPr>
          <w:bCs/>
        </w:rPr>
        <w:t>.</w:t>
      </w:r>
      <w:r w:rsidR="00F532C0" w:rsidRPr="008D4BF7">
        <w:rPr>
          <w:bCs/>
        </w:rPr>
        <w:t xml:space="preserve"> </w:t>
      </w:r>
      <w:r w:rsidR="004313C1" w:rsidRPr="008D4BF7">
        <w:rPr>
          <w:bCs/>
        </w:rPr>
        <w:t xml:space="preserve">The sequence lengths distribution is </w:t>
      </w:r>
      <w:r w:rsidR="00D05698" w:rsidRPr="008D4BF7">
        <w:rPr>
          <w:bCs/>
        </w:rPr>
        <w:t xml:space="preserve">very narrow for RIBO-seq libraries, with a peak at 26-27 nt whereas the length distribution for RNA-seq libraries is broader and ranges between 15 and 50 nt. </w:t>
      </w:r>
    </w:p>
    <w:p w14:paraId="79773070" w14:textId="43CEF052" w:rsidR="00323FE8" w:rsidRPr="008D4BF7" w:rsidRDefault="00323FE8" w:rsidP="00FD47A1">
      <w:pPr>
        <w:contextualSpacing/>
        <w:rPr>
          <w:b/>
          <w:lang w:val="en-GB"/>
        </w:rPr>
      </w:pPr>
    </w:p>
    <w:p w14:paraId="74E64C95" w14:textId="5234CEFB" w:rsidR="00494559" w:rsidRPr="008D4BF7" w:rsidRDefault="00494559" w:rsidP="00FD47A1">
      <w:pPr>
        <w:contextualSpacing/>
      </w:pPr>
      <w:r w:rsidRPr="008D4BF7">
        <w:t xml:space="preserve">[Place </w:t>
      </w:r>
      <w:r w:rsidRPr="008D4BF7">
        <w:rPr>
          <w:b/>
        </w:rPr>
        <w:t xml:space="preserve">Figure </w:t>
      </w:r>
      <w:r w:rsidR="007D7E8F" w:rsidRPr="008D4BF7">
        <w:rPr>
          <w:b/>
        </w:rPr>
        <w:t>6</w:t>
      </w:r>
      <w:r w:rsidRPr="008D4BF7">
        <w:t xml:space="preserve"> and </w:t>
      </w:r>
      <w:r w:rsidRPr="008D4BF7">
        <w:rPr>
          <w:b/>
          <w:bCs/>
        </w:rPr>
        <w:t xml:space="preserve">Figure </w:t>
      </w:r>
      <w:r w:rsidR="007D7E8F" w:rsidRPr="008D4BF7">
        <w:rPr>
          <w:b/>
          <w:bCs/>
        </w:rPr>
        <w:t>7</w:t>
      </w:r>
      <w:r w:rsidRPr="008D4BF7">
        <w:t xml:space="preserve"> here]</w:t>
      </w:r>
    </w:p>
    <w:p w14:paraId="4EF54CF2" w14:textId="283EC030" w:rsidR="003335E4" w:rsidRPr="008D4BF7" w:rsidRDefault="003335E4" w:rsidP="00FD47A1">
      <w:pPr>
        <w:contextualSpacing/>
      </w:pPr>
    </w:p>
    <w:p w14:paraId="198BBCEC" w14:textId="0509073C" w:rsidR="006B1C75" w:rsidRPr="008D4BF7" w:rsidRDefault="007E4A00" w:rsidP="00FD47A1">
      <w:pPr>
        <w:contextualSpacing/>
        <w:rPr>
          <w:bCs/>
          <w:lang w:val="en-GB"/>
        </w:rPr>
      </w:pPr>
      <w:r w:rsidRPr="008D4BF7">
        <w:rPr>
          <w:bCs/>
          <w:lang w:val="en-GB"/>
        </w:rPr>
        <w:t>To verify whether the RIBO-</w:t>
      </w:r>
      <w:proofErr w:type="spellStart"/>
      <w:r w:rsidRPr="008D4BF7">
        <w:rPr>
          <w:bCs/>
          <w:lang w:val="en-GB"/>
        </w:rPr>
        <w:t>seq</w:t>
      </w:r>
      <w:proofErr w:type="spellEnd"/>
      <w:r w:rsidRPr="008D4BF7">
        <w:rPr>
          <w:bCs/>
          <w:lang w:val="en-GB"/>
        </w:rPr>
        <w:t xml:space="preserve"> data provides information of true ribosomal footprints rather than </w:t>
      </w:r>
      <w:r w:rsidR="007C29D4" w:rsidRPr="008D4BF7">
        <w:rPr>
          <w:bCs/>
          <w:lang w:val="en-GB"/>
        </w:rPr>
        <w:t xml:space="preserve">random </w:t>
      </w:r>
      <w:r w:rsidRPr="008D4BF7">
        <w:rPr>
          <w:bCs/>
          <w:lang w:val="en-GB"/>
        </w:rPr>
        <w:t>mRNA fragments of the selected length, we compared sequencing data from RIBO-</w:t>
      </w:r>
      <w:proofErr w:type="spellStart"/>
      <w:r w:rsidRPr="008D4BF7">
        <w:rPr>
          <w:bCs/>
          <w:lang w:val="en-GB"/>
        </w:rPr>
        <w:t>seq</w:t>
      </w:r>
      <w:proofErr w:type="spellEnd"/>
      <w:r w:rsidRPr="008D4BF7">
        <w:rPr>
          <w:bCs/>
          <w:lang w:val="en-GB"/>
        </w:rPr>
        <w:t xml:space="preserve"> and RNA-</w:t>
      </w:r>
      <w:proofErr w:type="spellStart"/>
      <w:r w:rsidRPr="008D4BF7">
        <w:rPr>
          <w:bCs/>
          <w:lang w:val="en-GB"/>
        </w:rPr>
        <w:t>seq</w:t>
      </w:r>
      <w:proofErr w:type="spellEnd"/>
      <w:r w:rsidR="0075481B" w:rsidRPr="008D4BF7">
        <w:rPr>
          <w:bCs/>
          <w:lang w:val="en-GB"/>
        </w:rPr>
        <w:t xml:space="preserve"> using </w:t>
      </w:r>
      <w:proofErr w:type="spellStart"/>
      <w:r w:rsidR="0075481B" w:rsidRPr="008D4BF7">
        <w:rPr>
          <w:bCs/>
          <w:lang w:val="en-GB"/>
        </w:rPr>
        <w:t>RiboToolkit</w:t>
      </w:r>
      <w:proofErr w:type="spellEnd"/>
      <w:r w:rsidR="0075481B" w:rsidRPr="008D4BF7">
        <w:rPr>
          <w:bCs/>
          <w:lang w:val="en-GB"/>
        </w:rPr>
        <w:t>, a web server for RIBO-</w:t>
      </w:r>
      <w:proofErr w:type="spellStart"/>
      <w:r w:rsidR="0075481B" w:rsidRPr="008D4BF7">
        <w:rPr>
          <w:bCs/>
          <w:lang w:val="en-GB"/>
        </w:rPr>
        <w:t>seq</w:t>
      </w:r>
      <w:proofErr w:type="spellEnd"/>
      <w:r w:rsidR="0075481B" w:rsidRPr="008D4BF7">
        <w:rPr>
          <w:bCs/>
          <w:lang w:val="en-GB"/>
        </w:rPr>
        <w:t xml:space="preserve"> data analysis</w:t>
      </w:r>
      <w:r w:rsidR="00716AE1" w:rsidRPr="008D4BF7">
        <w:rPr>
          <w:bCs/>
          <w:vertAlign w:val="superscript"/>
          <w:lang w:val="en-GB"/>
        </w:rPr>
        <w:t>49</w:t>
      </w:r>
      <w:r w:rsidRPr="008D4BF7">
        <w:rPr>
          <w:bCs/>
          <w:lang w:val="en-GB"/>
        </w:rPr>
        <w:t xml:space="preserve">. </w:t>
      </w:r>
      <w:bookmarkStart w:id="28" w:name="_Hlk71213405"/>
      <w:proofErr w:type="spellStart"/>
      <w:r w:rsidRPr="008D4BF7">
        <w:rPr>
          <w:bCs/>
          <w:lang w:val="en-GB"/>
        </w:rPr>
        <w:t>Ribo-seq</w:t>
      </w:r>
      <w:proofErr w:type="spellEnd"/>
      <w:r w:rsidRPr="008D4BF7">
        <w:rPr>
          <w:bCs/>
          <w:lang w:val="en-GB"/>
        </w:rPr>
        <w:t xml:space="preserve"> data exhibits triplet periodicity </w:t>
      </w:r>
      <w:bookmarkEnd w:id="28"/>
      <w:r w:rsidRPr="008D4BF7">
        <w:rPr>
          <w:bCs/>
          <w:lang w:val="en-GB"/>
        </w:rPr>
        <w:t>and a tall, narrow peak corresponding to the initiating ribosomes and characteristic of the RF</w:t>
      </w:r>
      <w:r w:rsidR="00904D5B" w:rsidRPr="008D4BF7">
        <w:rPr>
          <w:bCs/>
          <w:lang w:val="en-GB"/>
        </w:rPr>
        <w:t xml:space="preserve"> </w:t>
      </w:r>
      <w:r w:rsidR="00453838" w:rsidRPr="008D4BF7">
        <w:rPr>
          <w:bCs/>
          <w:lang w:val="en-GB"/>
        </w:rPr>
        <w:t xml:space="preserve">as shown in </w:t>
      </w:r>
      <w:r w:rsidR="00453838" w:rsidRPr="00FD47A1">
        <w:rPr>
          <w:b/>
          <w:lang w:val="en-GB"/>
        </w:rPr>
        <w:t>Figure 8A</w:t>
      </w:r>
      <w:r w:rsidRPr="008D4BF7">
        <w:rPr>
          <w:bCs/>
          <w:lang w:val="en-GB"/>
        </w:rPr>
        <w:t>, which is not observed in the RNA-</w:t>
      </w:r>
      <w:proofErr w:type="spellStart"/>
      <w:r w:rsidRPr="008D4BF7">
        <w:rPr>
          <w:bCs/>
          <w:lang w:val="en-GB"/>
        </w:rPr>
        <w:t>seq</w:t>
      </w:r>
      <w:proofErr w:type="spellEnd"/>
      <w:r w:rsidRPr="008D4BF7">
        <w:rPr>
          <w:bCs/>
          <w:lang w:val="en-GB"/>
        </w:rPr>
        <w:t xml:space="preserve"> data</w:t>
      </w:r>
      <w:r w:rsidR="00000154" w:rsidRPr="008D4BF7">
        <w:rPr>
          <w:bCs/>
          <w:lang w:val="en-GB"/>
        </w:rPr>
        <w:t xml:space="preserve"> (</w:t>
      </w:r>
      <w:r w:rsidR="00C22E92" w:rsidRPr="00FD47A1">
        <w:rPr>
          <w:b/>
          <w:lang w:val="en-GB"/>
        </w:rPr>
        <w:t xml:space="preserve">Figure </w:t>
      </w:r>
      <w:r w:rsidR="00000154" w:rsidRPr="00FD47A1">
        <w:rPr>
          <w:b/>
          <w:lang w:val="en-GB"/>
        </w:rPr>
        <w:t>8B</w:t>
      </w:r>
      <w:r w:rsidR="00000154" w:rsidRPr="008D4BF7">
        <w:rPr>
          <w:bCs/>
          <w:lang w:val="en-GB"/>
        </w:rPr>
        <w:t>)</w:t>
      </w:r>
      <w:r w:rsidRPr="008D4BF7">
        <w:rPr>
          <w:bCs/>
          <w:lang w:val="en-GB"/>
        </w:rPr>
        <w:t xml:space="preserve">. Moreover, the metagene plot showing the profiles of </w:t>
      </w:r>
      <w:bookmarkStart w:id="29" w:name="_Hlk71212956"/>
      <w:r w:rsidRPr="008D4BF7">
        <w:rPr>
          <w:bCs/>
          <w:lang w:val="en-GB"/>
        </w:rPr>
        <w:t>average coverage of R</w:t>
      </w:r>
      <w:r w:rsidR="00091D82" w:rsidRPr="008D4BF7">
        <w:rPr>
          <w:bCs/>
          <w:lang w:val="en-GB"/>
        </w:rPr>
        <w:t>F</w:t>
      </w:r>
      <w:r w:rsidRPr="008D4BF7">
        <w:rPr>
          <w:bCs/>
          <w:lang w:val="en-GB"/>
        </w:rPr>
        <w:t xml:space="preserve"> and mRNA fragments on the coding sequences (CDSs)</w:t>
      </w:r>
      <w:bookmarkEnd w:id="29"/>
      <w:r w:rsidRPr="008D4BF7">
        <w:rPr>
          <w:bCs/>
          <w:lang w:val="en-GB"/>
        </w:rPr>
        <w:t xml:space="preserve"> revealed a higher proportion of reads mapped to the CDSs in the RIBO-</w:t>
      </w:r>
      <w:proofErr w:type="spellStart"/>
      <w:r w:rsidRPr="008D4BF7">
        <w:rPr>
          <w:bCs/>
          <w:lang w:val="en-GB"/>
        </w:rPr>
        <w:t>seq</w:t>
      </w:r>
      <w:proofErr w:type="spellEnd"/>
      <w:r w:rsidRPr="008D4BF7">
        <w:rPr>
          <w:bCs/>
          <w:lang w:val="en-GB"/>
        </w:rPr>
        <w:t xml:space="preserve"> dataset</w:t>
      </w:r>
      <w:r w:rsidR="00000154" w:rsidRPr="008D4BF7">
        <w:rPr>
          <w:bCs/>
          <w:lang w:val="en-GB"/>
        </w:rPr>
        <w:t xml:space="preserve"> (</w:t>
      </w:r>
      <w:r w:rsidR="00C22E92" w:rsidRPr="00FD47A1">
        <w:rPr>
          <w:b/>
          <w:lang w:val="en-GB"/>
        </w:rPr>
        <w:t xml:space="preserve">Figure </w:t>
      </w:r>
      <w:r w:rsidR="00000154" w:rsidRPr="00FD47A1">
        <w:rPr>
          <w:b/>
          <w:lang w:val="en-GB"/>
        </w:rPr>
        <w:t>8C</w:t>
      </w:r>
      <w:r w:rsidR="00000154" w:rsidRPr="008D4BF7">
        <w:rPr>
          <w:bCs/>
          <w:lang w:val="en-GB"/>
        </w:rPr>
        <w:t>)</w:t>
      </w:r>
      <w:r w:rsidRPr="008D4BF7">
        <w:rPr>
          <w:bCs/>
          <w:lang w:val="en-GB"/>
        </w:rPr>
        <w:t>, as expected.</w:t>
      </w:r>
    </w:p>
    <w:p w14:paraId="621B8034" w14:textId="6C5E5963" w:rsidR="007E4A00" w:rsidRPr="008D4BF7" w:rsidRDefault="007E4A00" w:rsidP="00FD47A1">
      <w:pPr>
        <w:contextualSpacing/>
        <w:rPr>
          <w:b/>
          <w:lang w:val="en-GB"/>
        </w:rPr>
      </w:pPr>
    </w:p>
    <w:p w14:paraId="7A980C85" w14:textId="465676BB" w:rsidR="007E4A00" w:rsidRPr="008D4BF7" w:rsidRDefault="007E4A00" w:rsidP="00FD47A1">
      <w:pPr>
        <w:contextualSpacing/>
        <w:rPr>
          <w:b/>
          <w:lang w:val="en-GB"/>
        </w:rPr>
      </w:pPr>
      <w:r w:rsidRPr="008D4BF7">
        <w:rPr>
          <w:bCs/>
          <w:lang w:val="en-GB"/>
        </w:rPr>
        <w:t>[Place Figure</w:t>
      </w:r>
      <w:r w:rsidRPr="008D4BF7">
        <w:rPr>
          <w:b/>
          <w:lang w:val="en-GB"/>
        </w:rPr>
        <w:t xml:space="preserve"> 8</w:t>
      </w:r>
      <w:r w:rsidRPr="008D4BF7">
        <w:rPr>
          <w:bCs/>
          <w:lang w:val="en-GB"/>
        </w:rPr>
        <w:t xml:space="preserve"> here]</w:t>
      </w:r>
    </w:p>
    <w:p w14:paraId="5236145B" w14:textId="77777777" w:rsidR="007E4A00" w:rsidRPr="008D4BF7" w:rsidRDefault="007E4A00" w:rsidP="00FD47A1">
      <w:pPr>
        <w:contextualSpacing/>
        <w:rPr>
          <w:b/>
          <w:lang w:val="en-GB"/>
        </w:rPr>
      </w:pPr>
    </w:p>
    <w:p w14:paraId="6E466C10" w14:textId="4F4DFB4A" w:rsidR="005D0DD4" w:rsidRPr="008D4BF7" w:rsidRDefault="00F7666A" w:rsidP="00FD47A1">
      <w:pPr>
        <w:contextualSpacing/>
        <w:rPr>
          <w:bCs/>
          <w:lang w:val="en-GB"/>
        </w:rPr>
      </w:pPr>
      <w:r w:rsidRPr="008D4BF7">
        <w:rPr>
          <w:bCs/>
          <w:lang w:val="en-GB"/>
        </w:rPr>
        <w:t xml:space="preserve">To </w:t>
      </w:r>
      <w:r w:rsidR="007F1E6A" w:rsidRPr="008D4BF7">
        <w:rPr>
          <w:bCs/>
          <w:lang w:val="en-GB"/>
        </w:rPr>
        <w:t>compare whether</w:t>
      </w:r>
      <w:r w:rsidRPr="008D4BF7">
        <w:rPr>
          <w:bCs/>
          <w:lang w:val="en-GB"/>
        </w:rPr>
        <w:t xml:space="preserve"> the RIBO-</w:t>
      </w:r>
      <w:proofErr w:type="spellStart"/>
      <w:r w:rsidRPr="008D4BF7">
        <w:rPr>
          <w:bCs/>
          <w:lang w:val="en-GB"/>
        </w:rPr>
        <w:t>seq</w:t>
      </w:r>
      <w:proofErr w:type="spellEnd"/>
      <w:r w:rsidRPr="008D4BF7">
        <w:rPr>
          <w:bCs/>
          <w:lang w:val="en-GB"/>
        </w:rPr>
        <w:t xml:space="preserve"> protocol presented here yields results </w:t>
      </w:r>
      <w:proofErr w:type="gramStart"/>
      <w:r w:rsidRPr="008D4BF7">
        <w:rPr>
          <w:bCs/>
          <w:lang w:val="en-GB"/>
        </w:rPr>
        <w:t>similar to</w:t>
      </w:r>
      <w:proofErr w:type="gramEnd"/>
      <w:r w:rsidRPr="008D4BF7">
        <w:rPr>
          <w:bCs/>
          <w:lang w:val="en-GB"/>
        </w:rPr>
        <w:t xml:space="preserve"> those obtained by standard method of </w:t>
      </w:r>
      <w:r w:rsidR="00F36F22" w:rsidRPr="008D4BF7">
        <w:rPr>
          <w:bCs/>
          <w:lang w:val="en-GB"/>
        </w:rPr>
        <w:t>R</w:t>
      </w:r>
      <w:r w:rsidRPr="008D4BF7">
        <w:rPr>
          <w:bCs/>
          <w:lang w:val="en-GB"/>
        </w:rPr>
        <w:t xml:space="preserve">F recovery (sucrose gradient ultracentrifugation), we </w:t>
      </w:r>
      <w:r w:rsidR="007F1E6A" w:rsidRPr="008D4BF7">
        <w:rPr>
          <w:bCs/>
          <w:lang w:val="en-GB"/>
        </w:rPr>
        <w:t>paralleled</w:t>
      </w:r>
      <w:r w:rsidRPr="008D4BF7">
        <w:rPr>
          <w:bCs/>
          <w:lang w:val="en-GB"/>
        </w:rPr>
        <w:t xml:space="preserve"> the sequencing results from libraries prepared following</w:t>
      </w:r>
      <w:r w:rsidR="003335E4" w:rsidRPr="008D4BF7">
        <w:rPr>
          <w:bCs/>
          <w:lang w:val="en-GB"/>
        </w:rPr>
        <w:t xml:space="preserve"> the</w:t>
      </w:r>
      <w:r w:rsidRPr="008D4BF7">
        <w:rPr>
          <w:bCs/>
          <w:lang w:val="en-GB"/>
        </w:rPr>
        <w:t xml:space="preserve"> two methods. </w:t>
      </w:r>
      <w:r w:rsidR="00487C03" w:rsidRPr="008D4BF7">
        <w:rPr>
          <w:bCs/>
          <w:lang w:val="en-GB"/>
        </w:rPr>
        <w:t xml:space="preserve">The experiments investigating translation </w:t>
      </w:r>
      <w:r w:rsidR="00E6374C" w:rsidRPr="008D4BF7">
        <w:rPr>
          <w:bCs/>
          <w:lang w:val="en-GB"/>
        </w:rPr>
        <w:t xml:space="preserve">regulation during sporulation in </w:t>
      </w:r>
      <w:r w:rsidR="005C030B" w:rsidRPr="008D4BF7">
        <w:rPr>
          <w:bCs/>
          <w:lang w:val="en-GB"/>
        </w:rPr>
        <w:t>WT</w:t>
      </w:r>
      <w:r w:rsidR="00487C03" w:rsidRPr="008D4BF7">
        <w:rPr>
          <w:bCs/>
          <w:lang w:val="en-GB"/>
        </w:rPr>
        <w:t xml:space="preserve"> </w:t>
      </w:r>
      <w:r w:rsidR="00487C03" w:rsidRPr="008D4BF7">
        <w:rPr>
          <w:bCs/>
          <w:i/>
          <w:iCs/>
          <w:lang w:val="en-GB"/>
        </w:rPr>
        <w:t>B. subtilis</w:t>
      </w:r>
      <w:r w:rsidR="00487C03" w:rsidRPr="008D4BF7">
        <w:rPr>
          <w:bCs/>
          <w:lang w:val="en-GB"/>
        </w:rPr>
        <w:t xml:space="preserve"> were conduct</w:t>
      </w:r>
      <w:r w:rsidRPr="008D4BF7">
        <w:rPr>
          <w:bCs/>
          <w:lang w:val="en-GB"/>
        </w:rPr>
        <w:t>ed</w:t>
      </w:r>
      <w:r w:rsidR="00487C03" w:rsidRPr="008D4BF7">
        <w:rPr>
          <w:bCs/>
          <w:lang w:val="en-GB"/>
        </w:rPr>
        <w:t xml:space="preserve"> according to </w:t>
      </w:r>
      <w:r w:rsidRPr="008D4BF7">
        <w:rPr>
          <w:bCs/>
          <w:lang w:val="en-GB"/>
        </w:rPr>
        <w:t xml:space="preserve">the </w:t>
      </w:r>
      <w:r w:rsidR="00487C03" w:rsidRPr="008D4BF7">
        <w:rPr>
          <w:bCs/>
          <w:lang w:val="en-GB"/>
        </w:rPr>
        <w:t>presented RIBO-</w:t>
      </w:r>
      <w:proofErr w:type="spellStart"/>
      <w:r w:rsidR="00487C03" w:rsidRPr="008D4BF7">
        <w:rPr>
          <w:bCs/>
          <w:lang w:val="en-GB"/>
        </w:rPr>
        <w:t>seq</w:t>
      </w:r>
      <w:proofErr w:type="spellEnd"/>
      <w:r w:rsidR="00487C03" w:rsidRPr="008D4BF7">
        <w:rPr>
          <w:bCs/>
          <w:lang w:val="en-GB"/>
        </w:rPr>
        <w:t xml:space="preserve"> protocol, as well as </w:t>
      </w:r>
      <w:r w:rsidRPr="008D4BF7">
        <w:rPr>
          <w:bCs/>
          <w:lang w:val="en-GB"/>
        </w:rPr>
        <w:t xml:space="preserve">following the </w:t>
      </w:r>
      <w:r w:rsidR="00487C03" w:rsidRPr="008D4BF7">
        <w:rPr>
          <w:bCs/>
          <w:lang w:val="en-GB"/>
        </w:rPr>
        <w:t xml:space="preserve">standard protocol which includes </w:t>
      </w:r>
      <w:r w:rsidR="00487C03" w:rsidRPr="008D4BF7">
        <w:rPr>
          <w:shd w:val="clear" w:color="auto" w:fill="FFFFFF"/>
        </w:rPr>
        <w:t>monosomes recovery by sucrose gradient ultracentrifugation.</w:t>
      </w:r>
      <w:r w:rsidR="00487C03" w:rsidRPr="008D4BF7">
        <w:rPr>
          <w:bCs/>
          <w:lang w:val="en-GB"/>
        </w:rPr>
        <w:t xml:space="preserve"> </w:t>
      </w:r>
      <w:r w:rsidR="004242B7" w:rsidRPr="008D4BF7">
        <w:rPr>
          <w:bCs/>
          <w:lang w:val="en-GB"/>
        </w:rPr>
        <w:t xml:space="preserve">The results </w:t>
      </w:r>
      <w:r w:rsidRPr="008D4BF7">
        <w:rPr>
          <w:bCs/>
          <w:lang w:val="en-GB"/>
        </w:rPr>
        <w:t xml:space="preserve">of ribosome coverage profiles obtained from the two experiments </w:t>
      </w:r>
      <w:r w:rsidR="005D0DD4" w:rsidRPr="008D4BF7">
        <w:rPr>
          <w:bCs/>
          <w:lang w:val="en-GB"/>
        </w:rPr>
        <w:t xml:space="preserve">are shown in </w:t>
      </w:r>
      <w:r w:rsidR="005D0DD4" w:rsidRPr="00FD47A1">
        <w:rPr>
          <w:b/>
          <w:lang w:val="en-GB"/>
        </w:rPr>
        <w:t xml:space="preserve">Figure </w:t>
      </w:r>
      <w:r w:rsidR="00131556" w:rsidRPr="00FD47A1">
        <w:rPr>
          <w:b/>
          <w:lang w:val="en-GB"/>
        </w:rPr>
        <w:t>9</w:t>
      </w:r>
      <w:r w:rsidR="005D0DD4" w:rsidRPr="008D4BF7">
        <w:rPr>
          <w:bCs/>
          <w:lang w:val="en-GB"/>
        </w:rPr>
        <w:t xml:space="preserve">. </w:t>
      </w:r>
      <w:r w:rsidR="00DB129E" w:rsidRPr="008D4BF7">
        <w:rPr>
          <w:bCs/>
          <w:lang w:val="en-GB"/>
        </w:rPr>
        <w:t>The visualisation of mapped RF</w:t>
      </w:r>
      <w:r w:rsidRPr="008D4BF7">
        <w:rPr>
          <w:bCs/>
          <w:lang w:val="en-GB"/>
        </w:rPr>
        <w:t>s</w:t>
      </w:r>
      <w:r w:rsidR="00DB129E" w:rsidRPr="008D4BF7">
        <w:rPr>
          <w:bCs/>
          <w:lang w:val="en-GB"/>
        </w:rPr>
        <w:t xml:space="preserve"> </w:t>
      </w:r>
      <w:r w:rsidR="00BC192C" w:rsidRPr="008D4BF7">
        <w:rPr>
          <w:bCs/>
          <w:lang w:val="en-GB"/>
        </w:rPr>
        <w:t xml:space="preserve">is </w:t>
      </w:r>
      <w:r w:rsidRPr="008D4BF7">
        <w:rPr>
          <w:bCs/>
          <w:lang w:val="en-GB"/>
        </w:rPr>
        <w:t xml:space="preserve">very </w:t>
      </w:r>
      <w:r w:rsidR="00DB129E" w:rsidRPr="008D4BF7">
        <w:rPr>
          <w:bCs/>
          <w:lang w:val="en-GB"/>
        </w:rPr>
        <w:t>similar</w:t>
      </w:r>
      <w:r w:rsidR="00BC192C" w:rsidRPr="008D4BF7">
        <w:rPr>
          <w:bCs/>
          <w:lang w:val="en-GB"/>
        </w:rPr>
        <w:t xml:space="preserve"> </w:t>
      </w:r>
      <w:r w:rsidRPr="008D4BF7">
        <w:rPr>
          <w:bCs/>
          <w:lang w:val="en-GB"/>
        </w:rPr>
        <w:t xml:space="preserve">between </w:t>
      </w:r>
      <w:r w:rsidR="005C030B" w:rsidRPr="008D4BF7">
        <w:rPr>
          <w:bCs/>
          <w:lang w:val="en-GB"/>
        </w:rPr>
        <w:t xml:space="preserve">the </w:t>
      </w:r>
      <w:r w:rsidRPr="008D4BF7">
        <w:rPr>
          <w:bCs/>
          <w:lang w:val="en-GB"/>
        </w:rPr>
        <w:t xml:space="preserve">two </w:t>
      </w:r>
      <w:r w:rsidR="005C030B" w:rsidRPr="008D4BF7">
        <w:rPr>
          <w:bCs/>
          <w:lang w:val="en-GB"/>
        </w:rPr>
        <w:t xml:space="preserve">experiments and </w:t>
      </w:r>
      <w:r w:rsidR="00BC192C" w:rsidRPr="008D4BF7">
        <w:rPr>
          <w:bCs/>
          <w:lang w:val="en-GB"/>
        </w:rPr>
        <w:t>yielded similar results upon bioinformatic analysis.</w:t>
      </w:r>
    </w:p>
    <w:p w14:paraId="7551FBEC" w14:textId="2BFE8CF4" w:rsidR="00494559" w:rsidRPr="008D4BF7" w:rsidRDefault="00494559" w:rsidP="00FD47A1">
      <w:pPr>
        <w:contextualSpacing/>
        <w:rPr>
          <w:bCs/>
          <w:lang w:val="en-GB"/>
        </w:rPr>
      </w:pPr>
    </w:p>
    <w:p w14:paraId="308BB324" w14:textId="7DAE2C3B" w:rsidR="00D43395" w:rsidRPr="008D4BF7" w:rsidRDefault="00494559" w:rsidP="00FD47A1">
      <w:pPr>
        <w:contextualSpacing/>
        <w:rPr>
          <w:bCs/>
          <w:lang w:val="en-GB"/>
        </w:rPr>
      </w:pPr>
      <w:bookmarkStart w:id="30" w:name="_Hlk71142368"/>
      <w:r w:rsidRPr="008D4BF7">
        <w:t xml:space="preserve">[Place </w:t>
      </w:r>
      <w:r w:rsidRPr="008D4BF7">
        <w:rPr>
          <w:b/>
        </w:rPr>
        <w:t xml:space="preserve">Figure </w:t>
      </w:r>
      <w:r w:rsidR="002B6D40" w:rsidRPr="008D4BF7">
        <w:rPr>
          <w:b/>
        </w:rPr>
        <w:t>9</w:t>
      </w:r>
      <w:r w:rsidRPr="008D4BF7">
        <w:t xml:space="preserve"> here]</w:t>
      </w:r>
      <w:bookmarkEnd w:id="30"/>
    </w:p>
    <w:p w14:paraId="54624DF4" w14:textId="77777777" w:rsidR="00FF57B5" w:rsidRPr="008D4BF7" w:rsidRDefault="00FF57B5" w:rsidP="00FD47A1">
      <w:pPr>
        <w:contextualSpacing/>
        <w:rPr>
          <w:b/>
          <w:lang w:val="en-GB"/>
        </w:rPr>
      </w:pPr>
    </w:p>
    <w:p w14:paraId="591506D6" w14:textId="4F336A29" w:rsidR="00D40676" w:rsidRPr="008D4BF7" w:rsidRDefault="00551D82" w:rsidP="00FD47A1">
      <w:pPr>
        <w:contextualSpacing/>
      </w:pPr>
      <w:r w:rsidRPr="008D4BF7">
        <w:rPr>
          <w:b/>
        </w:rPr>
        <w:t>FIGURE AND TABLE LEGENDS:</w:t>
      </w:r>
    </w:p>
    <w:p w14:paraId="49073535" w14:textId="23E1A27A" w:rsidR="001C3FC4" w:rsidRPr="008D4BF7" w:rsidRDefault="001C3FC4" w:rsidP="00FD47A1">
      <w:pPr>
        <w:contextualSpacing/>
        <w:rPr>
          <w:shd w:val="clear" w:color="auto" w:fill="FFFFFF"/>
        </w:rPr>
      </w:pPr>
      <w:r w:rsidRPr="008D4BF7">
        <w:rPr>
          <w:b/>
          <w:bCs/>
          <w:shd w:val="clear" w:color="auto" w:fill="FFFFFF"/>
        </w:rPr>
        <w:t xml:space="preserve">Figure 1. Schematics of mRNA sample preparation for RIBO-seq and RNA-seq. </w:t>
      </w:r>
      <w:r w:rsidRPr="008D4BF7">
        <w:rPr>
          <w:shd w:val="clear" w:color="auto" w:fill="FFFFFF"/>
        </w:rPr>
        <w:t xml:space="preserve">For RIBO-seq library preparation, RNA is digested with </w:t>
      </w:r>
      <w:proofErr w:type="spellStart"/>
      <w:r w:rsidRPr="008D4BF7">
        <w:rPr>
          <w:shd w:val="clear" w:color="auto" w:fill="FFFFFF"/>
        </w:rPr>
        <w:t>MNase</w:t>
      </w:r>
      <w:proofErr w:type="spellEnd"/>
      <w:r w:rsidRPr="008D4BF7">
        <w:rPr>
          <w:shd w:val="clear" w:color="auto" w:fill="FFFFFF"/>
        </w:rPr>
        <w:t xml:space="preserve"> (A), followed by size selection of RF of ~28-30 nt length (B); for RNA-seq RNA is isolated (C) depleted of rRNA (D) and the resulting mRNA is randomly fragmented into fragments of varying length (E).</w:t>
      </w:r>
    </w:p>
    <w:p w14:paraId="1577441D" w14:textId="77777777" w:rsidR="00D40676" w:rsidRPr="008D4BF7" w:rsidRDefault="00D40676" w:rsidP="00FD47A1">
      <w:pPr>
        <w:contextualSpacing/>
        <w:rPr>
          <w:shd w:val="clear" w:color="auto" w:fill="FFFFFF"/>
        </w:rPr>
      </w:pPr>
    </w:p>
    <w:p w14:paraId="1D861B0F" w14:textId="77777777" w:rsidR="001C3FC4" w:rsidRPr="008D4BF7" w:rsidRDefault="001C3FC4" w:rsidP="00FD47A1">
      <w:pPr>
        <w:contextualSpacing/>
        <w:rPr>
          <w:shd w:val="clear" w:color="auto" w:fill="FFFFFF"/>
        </w:rPr>
      </w:pPr>
      <w:r w:rsidRPr="008D4BF7">
        <w:rPr>
          <w:b/>
          <w:bCs/>
          <w:shd w:val="clear" w:color="auto" w:fill="FFFFFF"/>
        </w:rPr>
        <w:t>Figure 2. Library preparation.</w:t>
      </w:r>
      <w:r w:rsidRPr="008D4BF7">
        <w:rPr>
          <w:shd w:val="clear" w:color="auto" w:fill="FFFFFF"/>
        </w:rPr>
        <w:t xml:space="preserve"> Library preparation includes ends repair, adapters ligation, reverse </w:t>
      </w:r>
      <w:proofErr w:type="gramStart"/>
      <w:r w:rsidRPr="008D4BF7">
        <w:rPr>
          <w:shd w:val="clear" w:color="auto" w:fill="FFFFFF"/>
        </w:rPr>
        <w:t>transcription</w:t>
      </w:r>
      <w:proofErr w:type="gramEnd"/>
      <w:r w:rsidRPr="008D4BF7">
        <w:rPr>
          <w:shd w:val="clear" w:color="auto" w:fill="FFFFFF"/>
        </w:rPr>
        <w:t xml:space="preserve"> and amplification with barcoding.</w:t>
      </w:r>
    </w:p>
    <w:p w14:paraId="200694EA" w14:textId="77777777" w:rsidR="00D40676" w:rsidRPr="008D4BF7" w:rsidRDefault="00D40676" w:rsidP="00FD47A1">
      <w:pPr>
        <w:contextualSpacing/>
        <w:rPr>
          <w:shd w:val="clear" w:color="auto" w:fill="FFFFFF"/>
        </w:rPr>
      </w:pPr>
    </w:p>
    <w:p w14:paraId="0290B7F2" w14:textId="77777777" w:rsidR="001C3FC4" w:rsidRPr="008D4BF7" w:rsidRDefault="001C3FC4" w:rsidP="00FD47A1">
      <w:pPr>
        <w:contextualSpacing/>
      </w:pPr>
      <w:r w:rsidRPr="008D4BF7">
        <w:rPr>
          <w:b/>
          <w:bCs/>
          <w:shd w:val="clear" w:color="auto" w:fill="FFFFFF"/>
        </w:rPr>
        <w:t>Table 1. RNA concentration and amount in representative samples of B. subtilis lysates.</w:t>
      </w:r>
      <w:r w:rsidRPr="008D4BF7">
        <w:t xml:space="preserve"> The table includes samples from wild type (WT) </w:t>
      </w:r>
      <w:r w:rsidRPr="008D4BF7">
        <w:rPr>
          <w:i/>
          <w:iCs/>
        </w:rPr>
        <w:t>B. subtilis</w:t>
      </w:r>
      <w:r w:rsidRPr="008D4BF7">
        <w:t xml:space="preserve"> which were harvested before sporulation induction (0) and </w:t>
      </w:r>
      <w:proofErr w:type="gramStart"/>
      <w:r w:rsidRPr="008D4BF7">
        <w:t>one hour</w:t>
      </w:r>
      <w:proofErr w:type="gramEnd"/>
      <w:r w:rsidRPr="008D4BF7">
        <w:t xml:space="preserve"> (1), two (2), three (3) or four (4) hours post sporulation induction. Lysis was performed with 550 µL of lysis buffer containing chloramphenicol. It can be noticed that as the sporulation proceeds the amount of obtained RNA decreases.</w:t>
      </w:r>
    </w:p>
    <w:p w14:paraId="00643EB0" w14:textId="77777777" w:rsidR="00D40676" w:rsidRPr="008D4BF7" w:rsidRDefault="00D40676" w:rsidP="00FD47A1">
      <w:pPr>
        <w:contextualSpacing/>
      </w:pPr>
    </w:p>
    <w:p w14:paraId="14F1DB54" w14:textId="3150782A" w:rsidR="00003414" w:rsidRPr="008D4BF7" w:rsidRDefault="00003414" w:rsidP="00FD47A1">
      <w:pPr>
        <w:contextualSpacing/>
      </w:pPr>
      <w:r w:rsidRPr="008D4BF7">
        <w:rPr>
          <w:b/>
          <w:bCs/>
          <w:shd w:val="clear" w:color="auto" w:fill="FFFFFF"/>
        </w:rPr>
        <w:t xml:space="preserve">Table 2. The amount and concentration of RNA after nuclease digestion of the representative samples for RIBO-seq. </w:t>
      </w:r>
      <w:r w:rsidRPr="008D4BF7">
        <w:t xml:space="preserve">The table includes samples from wild type (WT) </w:t>
      </w:r>
      <w:r w:rsidRPr="008D4BF7">
        <w:rPr>
          <w:i/>
          <w:iCs/>
        </w:rPr>
        <w:t>B. subtilis</w:t>
      </w:r>
      <w:r w:rsidRPr="008D4BF7">
        <w:t xml:space="preserve"> which were harvested before sporulation induction (0) and </w:t>
      </w:r>
      <w:proofErr w:type="gramStart"/>
      <w:r w:rsidRPr="008D4BF7">
        <w:t>one hour</w:t>
      </w:r>
      <w:proofErr w:type="gramEnd"/>
      <w:r w:rsidRPr="008D4BF7">
        <w:t xml:space="preserve"> (1), two (2), three (3) or four (4) hours </w:t>
      </w:r>
      <w:r w:rsidRPr="008D4BF7">
        <w:lastRenderedPageBreak/>
        <w:t>post sporulation induction; the letter “R” refers to sample</w:t>
      </w:r>
      <w:r w:rsidR="00C07ACC" w:rsidRPr="008D4BF7">
        <w:t>s</w:t>
      </w:r>
      <w:r w:rsidRPr="008D4BF7">
        <w:t xml:space="preserve"> for RIBO-seq. Because RNA concentration of WT4-R sample was low, 0.25 mg of RNA was digested, while 0.5 mg of the RNA for the remaining samples was used for ribosomal footprint generation. The amount of </w:t>
      </w:r>
      <w:proofErr w:type="spellStart"/>
      <w:r w:rsidRPr="008D4BF7">
        <w:t>MNase</w:t>
      </w:r>
      <w:proofErr w:type="spellEnd"/>
      <w:r w:rsidRPr="008D4BF7">
        <w:t xml:space="preserve"> for digestion was 178.125 U for 0.25 mg of RNA in WT4-R, and 356.25 U for 0.5 mg of RNA in other samples. After </w:t>
      </w:r>
      <w:proofErr w:type="gramStart"/>
      <w:r w:rsidRPr="008D4BF7">
        <w:t>digestion</w:t>
      </w:r>
      <w:proofErr w:type="gramEnd"/>
      <w:r w:rsidRPr="008D4BF7">
        <w:t xml:space="preserve"> the samples were cleaned with the commercial RNA clean-up kit and ribonucleic acid concentration was measured with </w:t>
      </w:r>
      <w:proofErr w:type="spellStart"/>
      <w:r w:rsidRPr="008D4BF7">
        <w:t>NanoDrop</w:t>
      </w:r>
      <w:proofErr w:type="spellEnd"/>
      <w:r w:rsidRPr="008D4BF7">
        <w:t>.</w:t>
      </w:r>
    </w:p>
    <w:p w14:paraId="715DFBD4" w14:textId="3D92FA23" w:rsidR="008840F7" w:rsidRPr="008D4BF7" w:rsidRDefault="008840F7" w:rsidP="00FD47A1">
      <w:pPr>
        <w:contextualSpacing/>
        <w:rPr>
          <w:shd w:val="clear" w:color="auto" w:fill="FFFFFF"/>
        </w:rPr>
      </w:pPr>
    </w:p>
    <w:p w14:paraId="3EDC8BCA" w14:textId="771EBA52" w:rsidR="00BF0BB0" w:rsidRPr="008D4BF7" w:rsidRDefault="00BF0BB0" w:rsidP="00FD47A1">
      <w:pPr>
        <w:contextualSpacing/>
      </w:pPr>
      <w:bookmarkStart w:id="31" w:name="_Hlk62555919"/>
      <w:r w:rsidRPr="008D4BF7">
        <w:rPr>
          <w:b/>
          <w:bCs/>
          <w:shd w:val="clear" w:color="auto" w:fill="FFFFFF"/>
        </w:rPr>
        <w:t xml:space="preserve">Figure 3. 15% TBE-urea polyacrylamide gel with representative samples after </w:t>
      </w:r>
      <w:proofErr w:type="spellStart"/>
      <w:r w:rsidRPr="008D4BF7">
        <w:rPr>
          <w:b/>
          <w:bCs/>
          <w:shd w:val="clear" w:color="auto" w:fill="FFFFFF"/>
        </w:rPr>
        <w:t>MNase</w:t>
      </w:r>
      <w:proofErr w:type="spellEnd"/>
      <w:r w:rsidRPr="008D4BF7">
        <w:rPr>
          <w:b/>
          <w:bCs/>
          <w:shd w:val="clear" w:color="auto" w:fill="FFFFFF"/>
        </w:rPr>
        <w:t xml:space="preserve"> digestion.</w:t>
      </w:r>
      <w:r w:rsidRPr="008D4BF7">
        <w:t xml:space="preserve"> The figure includes samples from wild type (WT) </w:t>
      </w:r>
      <w:r w:rsidRPr="008D4BF7">
        <w:rPr>
          <w:i/>
          <w:iCs/>
        </w:rPr>
        <w:t>B. subtilis</w:t>
      </w:r>
      <w:r w:rsidRPr="008D4BF7">
        <w:t xml:space="preserve"> which were harvested before sporulation induction (0) and one hour (1), two (2), three (3) or four (4) hours post sporulation induction; the letter “R” refers to sample for RIBO-seq. 15 µL of denatured samples was loaded into the gel in order: WT2-R, WT3-R, WT4-R, WT0-R, WT1-R and the remaining volume was stored at -80 °C as a back-up. 29 nt oligonucleotide and mix of 26 nt and 32 nt oligonucleotides were used as markers. Electrophoresis was performed as described above and the gel was stained </w:t>
      </w:r>
      <w:r w:rsidR="00C07ACC" w:rsidRPr="008D4BF7">
        <w:t xml:space="preserve">in a </w:t>
      </w:r>
      <w:r w:rsidRPr="008D4BF7">
        <w:t xml:space="preserve">SYBR Gold-bath. </w:t>
      </w:r>
    </w:p>
    <w:bookmarkEnd w:id="31"/>
    <w:p w14:paraId="4A92EFF3" w14:textId="020C11F3" w:rsidR="008840F7" w:rsidRPr="008D4BF7" w:rsidRDefault="008840F7" w:rsidP="00FD47A1">
      <w:pPr>
        <w:contextualSpacing/>
        <w:rPr>
          <w:shd w:val="clear" w:color="auto" w:fill="FFFFFF"/>
        </w:rPr>
      </w:pPr>
    </w:p>
    <w:p w14:paraId="332AEEBF" w14:textId="1F138394" w:rsidR="00D9380D" w:rsidRPr="008D4BF7" w:rsidRDefault="00D9380D" w:rsidP="00FD47A1">
      <w:pPr>
        <w:contextualSpacing/>
      </w:pPr>
      <w:r w:rsidRPr="008D4BF7">
        <w:rPr>
          <w:b/>
          <w:bCs/>
          <w:shd w:val="clear" w:color="auto" w:fill="FFFFFF"/>
        </w:rPr>
        <w:t xml:space="preserve">Table 3. RNA amount and concentration of samples for RNA-seq after </w:t>
      </w:r>
      <w:r w:rsidR="00D16A7E" w:rsidRPr="008D4BF7">
        <w:rPr>
          <w:b/>
          <w:bCs/>
          <w:shd w:val="clear" w:color="auto" w:fill="FFFFFF"/>
        </w:rPr>
        <w:t xml:space="preserve">RNA </w:t>
      </w:r>
      <w:r w:rsidRPr="008D4BF7">
        <w:rPr>
          <w:b/>
          <w:bCs/>
          <w:shd w:val="clear" w:color="auto" w:fill="FFFFFF"/>
        </w:rPr>
        <w:t>purification.</w:t>
      </w:r>
      <w:r w:rsidRPr="008D4BF7">
        <w:t xml:space="preserve"> The table includes samples from wild type (WT) </w:t>
      </w:r>
      <w:r w:rsidRPr="008D4BF7">
        <w:rPr>
          <w:i/>
          <w:iCs/>
        </w:rPr>
        <w:t>B. subtilis</w:t>
      </w:r>
      <w:r w:rsidRPr="008D4BF7">
        <w:t xml:space="preserve"> which were harvested before sporulation induction (0) and </w:t>
      </w:r>
      <w:proofErr w:type="gramStart"/>
      <w:r w:rsidRPr="008D4BF7">
        <w:t>one hour</w:t>
      </w:r>
      <w:proofErr w:type="gramEnd"/>
      <w:r w:rsidRPr="008D4BF7">
        <w:t xml:space="preserve"> (1), two (2), three (3) or four (4) hours post sporulation induction; the letter “m” refers to samples for RNA-seq (mRNA).</w:t>
      </w:r>
    </w:p>
    <w:p w14:paraId="2419547F" w14:textId="7ACB4EF9" w:rsidR="008840F7" w:rsidRPr="008D4BF7" w:rsidRDefault="008840F7" w:rsidP="00FD47A1">
      <w:pPr>
        <w:contextualSpacing/>
        <w:rPr>
          <w:shd w:val="clear" w:color="auto" w:fill="FFFFFF"/>
        </w:rPr>
      </w:pPr>
    </w:p>
    <w:p w14:paraId="7DC904D5" w14:textId="4AAB95B0" w:rsidR="00D40676" w:rsidRPr="008D4BF7" w:rsidRDefault="00BF0BB0" w:rsidP="00FD47A1">
      <w:pPr>
        <w:contextualSpacing/>
      </w:pPr>
      <w:r w:rsidRPr="008D4BF7">
        <w:rPr>
          <w:b/>
          <w:bCs/>
          <w:shd w:val="clear" w:color="auto" w:fill="FFFFFF"/>
        </w:rPr>
        <w:t>Table 4. The representative RNA amount and concentration after rRNA depletion.</w:t>
      </w:r>
      <w:r w:rsidRPr="008D4BF7">
        <w:t xml:space="preserve"> The table includes samples from wild type (WT) </w:t>
      </w:r>
      <w:r w:rsidRPr="008D4BF7">
        <w:rPr>
          <w:i/>
          <w:iCs/>
        </w:rPr>
        <w:t>B. subtilis</w:t>
      </w:r>
      <w:r w:rsidRPr="008D4BF7">
        <w:t xml:space="preserve"> which were harvested before sporulation induction (0) and </w:t>
      </w:r>
      <w:proofErr w:type="gramStart"/>
      <w:r w:rsidRPr="008D4BF7">
        <w:t>one hour</w:t>
      </w:r>
      <w:proofErr w:type="gramEnd"/>
      <w:r w:rsidRPr="008D4BF7">
        <w:t xml:space="preserve"> (1), two (2), three (3) or four (4) hours post sporulation induction; the letter “m” refers to sample</w:t>
      </w:r>
      <w:r w:rsidR="00364319" w:rsidRPr="008D4BF7">
        <w:t>s</w:t>
      </w:r>
      <w:r w:rsidRPr="008D4BF7">
        <w:t xml:space="preserve"> for RNA-seq. 8 µg of RNA from samples for RNA-seq were used for rRNA depletion and cleaned with the commercial RNA clean-up kit afterwards.</w:t>
      </w:r>
    </w:p>
    <w:p w14:paraId="64A19832" w14:textId="23CB48E1" w:rsidR="008840F7" w:rsidRPr="008D4BF7" w:rsidRDefault="008840F7" w:rsidP="00FD47A1">
      <w:pPr>
        <w:contextualSpacing/>
        <w:rPr>
          <w:shd w:val="clear" w:color="auto" w:fill="FFFFFF"/>
        </w:rPr>
      </w:pPr>
    </w:p>
    <w:p w14:paraId="12B63F3D" w14:textId="7056AAE8" w:rsidR="00596A2D" w:rsidRPr="008D4BF7" w:rsidRDefault="00596A2D" w:rsidP="00FD47A1">
      <w:pPr>
        <w:contextualSpacing/>
      </w:pPr>
      <w:r w:rsidRPr="008D4BF7">
        <w:rPr>
          <w:b/>
          <w:bCs/>
          <w:shd w:val="clear" w:color="auto" w:fill="FFFFFF"/>
        </w:rPr>
        <w:t xml:space="preserve">Figure 4. 6% polyacrylamide gel of cDNA libraries before and after size selection. </w:t>
      </w:r>
      <w:r w:rsidRPr="008D4BF7">
        <w:t>Quick-Load pBR322 DNA-</w:t>
      </w:r>
      <w:proofErr w:type="spellStart"/>
      <w:r w:rsidRPr="008D4BF7">
        <w:t>MspI</w:t>
      </w:r>
      <w:proofErr w:type="spellEnd"/>
      <w:r w:rsidRPr="008D4BF7">
        <w:t xml:space="preserve"> Digest was used as a ladder. 25 µL of samples were loaded into the gel in the following order: three RIBO-seq libraries and six RNA-seq libraries.</w:t>
      </w:r>
      <w:r w:rsidRPr="008D4BF7">
        <w:rPr>
          <w:lang w:val="en-GB"/>
        </w:rPr>
        <w:t xml:space="preserve"> The remaining volumes of samples were stored at -80 °C as a back-up. The figure includes samples from wild type (WT) </w:t>
      </w:r>
      <w:r w:rsidRPr="008D4BF7">
        <w:rPr>
          <w:i/>
          <w:iCs/>
          <w:lang w:val="en-GB"/>
        </w:rPr>
        <w:t>B. subtilis</w:t>
      </w:r>
      <w:r w:rsidRPr="008D4BF7">
        <w:rPr>
          <w:lang w:val="en-GB"/>
        </w:rPr>
        <w:t xml:space="preserve"> which were harvested </w:t>
      </w:r>
      <w:proofErr w:type="gramStart"/>
      <w:r w:rsidRPr="008D4BF7">
        <w:rPr>
          <w:lang w:val="en-GB"/>
        </w:rPr>
        <w:t>one hour</w:t>
      </w:r>
      <w:proofErr w:type="gramEnd"/>
      <w:r w:rsidRPr="008D4BF7">
        <w:rPr>
          <w:lang w:val="en-GB"/>
        </w:rPr>
        <w:t xml:space="preserve"> (1), two (2), three (3) or four (4) hours post sporulation induction; the letter “R” refers to sample</w:t>
      </w:r>
      <w:r w:rsidR="00364319" w:rsidRPr="008D4BF7">
        <w:rPr>
          <w:lang w:val="en-GB"/>
        </w:rPr>
        <w:t>s</w:t>
      </w:r>
      <w:r w:rsidRPr="008D4BF7">
        <w:rPr>
          <w:lang w:val="en-GB"/>
        </w:rPr>
        <w:t xml:space="preserve"> for RIBO-</w:t>
      </w:r>
      <w:proofErr w:type="spellStart"/>
      <w:r w:rsidRPr="008D4BF7">
        <w:rPr>
          <w:lang w:val="en-GB"/>
        </w:rPr>
        <w:t>seq</w:t>
      </w:r>
      <w:proofErr w:type="spellEnd"/>
      <w:r w:rsidRPr="008D4BF7">
        <w:rPr>
          <w:lang w:val="en-GB"/>
        </w:rPr>
        <w:t xml:space="preserve"> and the letter “m” refers to sample</w:t>
      </w:r>
      <w:r w:rsidR="00364319" w:rsidRPr="008D4BF7">
        <w:rPr>
          <w:lang w:val="en-GB"/>
        </w:rPr>
        <w:t>s</w:t>
      </w:r>
      <w:r w:rsidRPr="008D4BF7">
        <w:rPr>
          <w:lang w:val="en-GB"/>
        </w:rPr>
        <w:t xml:space="preserve"> for RNA-seq.</w:t>
      </w:r>
    </w:p>
    <w:p w14:paraId="48B7AFFC" w14:textId="0993618A" w:rsidR="00D40676" w:rsidRPr="008D4BF7" w:rsidRDefault="00D40676" w:rsidP="00FD47A1">
      <w:pPr>
        <w:contextualSpacing/>
        <w:rPr>
          <w:shd w:val="clear" w:color="auto" w:fill="FFFFFF"/>
        </w:rPr>
      </w:pPr>
    </w:p>
    <w:p w14:paraId="6500C2A7" w14:textId="513D3300" w:rsidR="00596A2D" w:rsidRPr="008D4BF7" w:rsidRDefault="00596A2D" w:rsidP="00FD47A1">
      <w:pPr>
        <w:contextualSpacing/>
        <w:rPr>
          <w:lang w:val="en-GB"/>
        </w:rPr>
      </w:pPr>
      <w:r w:rsidRPr="008D4BF7">
        <w:rPr>
          <w:b/>
          <w:bCs/>
          <w:shd w:val="clear" w:color="auto" w:fill="FFFFFF"/>
        </w:rPr>
        <w:t xml:space="preserve">Figure 5. The examples of </w:t>
      </w:r>
      <w:r w:rsidR="007D7E8F" w:rsidRPr="008D4BF7">
        <w:rPr>
          <w:b/>
          <w:bCs/>
          <w:shd w:val="clear" w:color="auto" w:fill="FFFFFF"/>
        </w:rPr>
        <w:t xml:space="preserve">electropherograms and </w:t>
      </w:r>
      <w:r w:rsidRPr="008D4BF7">
        <w:rPr>
          <w:b/>
          <w:bCs/>
          <w:shd w:val="clear" w:color="auto" w:fill="FFFFFF"/>
        </w:rPr>
        <w:t xml:space="preserve">virtual gel images from high-sensitivity DNA on-chip electrophoresis. </w:t>
      </w:r>
      <w:r w:rsidRPr="008D4BF7">
        <w:rPr>
          <w:lang w:val="en-GB"/>
        </w:rPr>
        <w:t xml:space="preserve">The figure includes samples from wild type (WT) </w:t>
      </w:r>
      <w:r w:rsidRPr="008D4BF7">
        <w:rPr>
          <w:i/>
          <w:iCs/>
          <w:lang w:val="en-GB"/>
        </w:rPr>
        <w:t>B. subtilis</w:t>
      </w:r>
      <w:r w:rsidRPr="008D4BF7">
        <w:rPr>
          <w:lang w:val="en-GB"/>
        </w:rPr>
        <w:t xml:space="preserve"> which were harvested before sporulation induction (0) and </w:t>
      </w:r>
      <w:proofErr w:type="gramStart"/>
      <w:r w:rsidRPr="008D4BF7">
        <w:rPr>
          <w:lang w:val="en-GB"/>
        </w:rPr>
        <w:t>one hour</w:t>
      </w:r>
      <w:proofErr w:type="gramEnd"/>
      <w:r w:rsidRPr="008D4BF7">
        <w:rPr>
          <w:lang w:val="en-GB"/>
        </w:rPr>
        <w:t xml:space="preserve"> (1), two (2), three (3) or four (4) hours post sporulation induction; the letter “R” refers to RIBO-</w:t>
      </w:r>
      <w:proofErr w:type="spellStart"/>
      <w:r w:rsidRPr="008D4BF7">
        <w:rPr>
          <w:lang w:val="en-GB"/>
        </w:rPr>
        <w:t>seq</w:t>
      </w:r>
      <w:proofErr w:type="spellEnd"/>
      <w:r w:rsidRPr="008D4BF7">
        <w:rPr>
          <w:lang w:val="en-GB"/>
        </w:rPr>
        <w:t xml:space="preserve"> libraries and the letter “m” refers to RNA-</w:t>
      </w:r>
      <w:proofErr w:type="spellStart"/>
      <w:r w:rsidRPr="008D4BF7">
        <w:rPr>
          <w:lang w:val="en-GB"/>
        </w:rPr>
        <w:t>seq</w:t>
      </w:r>
      <w:proofErr w:type="spellEnd"/>
      <w:r w:rsidRPr="008D4BF7">
        <w:rPr>
          <w:lang w:val="en-GB"/>
        </w:rPr>
        <w:t xml:space="preserve"> libraries.</w:t>
      </w:r>
    </w:p>
    <w:p w14:paraId="4CB94829" w14:textId="3A67A8D6" w:rsidR="00D40676" w:rsidRPr="008D4BF7" w:rsidRDefault="00D40676" w:rsidP="00FD47A1">
      <w:pPr>
        <w:contextualSpacing/>
        <w:rPr>
          <w:shd w:val="clear" w:color="auto" w:fill="FFFFFF"/>
          <w:lang w:val="en-GB"/>
        </w:rPr>
      </w:pPr>
    </w:p>
    <w:p w14:paraId="1C268274" w14:textId="339A615F" w:rsidR="00596A2D" w:rsidRPr="008D4BF7" w:rsidRDefault="00596A2D" w:rsidP="00FD47A1">
      <w:pPr>
        <w:contextualSpacing/>
        <w:rPr>
          <w:bCs/>
          <w:lang w:val="en-GB"/>
        </w:rPr>
      </w:pPr>
      <w:r w:rsidRPr="008D4BF7">
        <w:rPr>
          <w:b/>
          <w:bCs/>
          <w:shd w:val="clear" w:color="auto" w:fill="FFFFFF"/>
        </w:rPr>
        <w:t xml:space="preserve">Figure </w:t>
      </w:r>
      <w:r w:rsidR="007D7E8F" w:rsidRPr="008D4BF7">
        <w:rPr>
          <w:b/>
          <w:bCs/>
          <w:shd w:val="clear" w:color="auto" w:fill="FFFFFF"/>
        </w:rPr>
        <w:t>6</w:t>
      </w:r>
      <w:r w:rsidRPr="008D4BF7">
        <w:rPr>
          <w:b/>
          <w:bCs/>
          <w:shd w:val="clear" w:color="auto" w:fill="FFFFFF"/>
        </w:rPr>
        <w:t xml:space="preserve">. </w:t>
      </w:r>
      <w:bookmarkStart w:id="32" w:name="_Hlk61200943"/>
      <w:r w:rsidRPr="008D4BF7">
        <w:rPr>
          <w:b/>
          <w:bCs/>
          <w:shd w:val="clear" w:color="auto" w:fill="FFFFFF"/>
        </w:rPr>
        <w:t xml:space="preserve">The examples of </w:t>
      </w:r>
      <w:r w:rsidR="00364319" w:rsidRPr="008D4BF7">
        <w:rPr>
          <w:b/>
          <w:bCs/>
          <w:shd w:val="clear" w:color="auto" w:fill="FFFFFF"/>
        </w:rPr>
        <w:t xml:space="preserve">box-and-whisker </w:t>
      </w:r>
      <w:r w:rsidRPr="008D4BF7">
        <w:rPr>
          <w:b/>
          <w:bCs/>
          <w:shd w:val="clear" w:color="auto" w:fill="FFFFFF"/>
        </w:rPr>
        <w:t>plots of quality scores across all bases for RIBO-</w:t>
      </w:r>
      <w:proofErr w:type="spellStart"/>
      <w:r w:rsidRPr="008D4BF7">
        <w:rPr>
          <w:b/>
          <w:bCs/>
          <w:shd w:val="clear" w:color="auto" w:fill="FFFFFF"/>
        </w:rPr>
        <w:t>seq</w:t>
      </w:r>
      <w:proofErr w:type="spellEnd"/>
      <w:r w:rsidRPr="008D4BF7">
        <w:rPr>
          <w:b/>
          <w:bCs/>
          <w:shd w:val="clear" w:color="auto" w:fill="FFFFFF"/>
        </w:rPr>
        <w:t xml:space="preserve"> and RNA-</w:t>
      </w:r>
      <w:proofErr w:type="spellStart"/>
      <w:r w:rsidRPr="008D4BF7">
        <w:rPr>
          <w:b/>
          <w:bCs/>
          <w:shd w:val="clear" w:color="auto" w:fill="FFFFFF"/>
        </w:rPr>
        <w:t>seq</w:t>
      </w:r>
      <w:proofErr w:type="spellEnd"/>
      <w:r w:rsidRPr="008D4BF7">
        <w:rPr>
          <w:b/>
          <w:bCs/>
          <w:shd w:val="clear" w:color="auto" w:fill="FFFFFF"/>
        </w:rPr>
        <w:t xml:space="preserve"> libraries after trimming.</w:t>
      </w:r>
      <w:bookmarkEnd w:id="32"/>
      <w:r w:rsidRPr="008D4BF7">
        <w:rPr>
          <w:b/>
          <w:bCs/>
          <w:shd w:val="clear" w:color="auto" w:fill="FFFFFF"/>
        </w:rPr>
        <w:t xml:space="preserve"> </w:t>
      </w:r>
      <w:bookmarkStart w:id="33" w:name="_Hlk61201005"/>
      <w:r w:rsidRPr="008D4BF7">
        <w:rPr>
          <w:bCs/>
          <w:lang w:val="en-GB"/>
        </w:rPr>
        <w:t xml:space="preserve">The figure includes samples from wild type (WT) </w:t>
      </w:r>
      <w:r w:rsidRPr="008D4BF7">
        <w:rPr>
          <w:bCs/>
          <w:i/>
          <w:iCs/>
          <w:lang w:val="en-GB"/>
        </w:rPr>
        <w:t>B. subtilis</w:t>
      </w:r>
      <w:r w:rsidRPr="008D4BF7">
        <w:rPr>
          <w:bCs/>
          <w:lang w:val="en-GB"/>
        </w:rPr>
        <w:t xml:space="preserve"> which were harvested before sporulation induction (0) and four (4) hours post sporulation </w:t>
      </w:r>
      <w:r w:rsidRPr="008D4BF7">
        <w:rPr>
          <w:bCs/>
          <w:lang w:val="en-GB"/>
        </w:rPr>
        <w:lastRenderedPageBreak/>
        <w:t>induction; the letter “R” refers to RIBO-</w:t>
      </w:r>
      <w:proofErr w:type="spellStart"/>
      <w:r w:rsidRPr="008D4BF7">
        <w:rPr>
          <w:bCs/>
          <w:lang w:val="en-GB"/>
        </w:rPr>
        <w:t>seq</w:t>
      </w:r>
      <w:proofErr w:type="spellEnd"/>
      <w:r w:rsidRPr="008D4BF7">
        <w:rPr>
          <w:bCs/>
          <w:lang w:val="en-GB"/>
        </w:rPr>
        <w:t xml:space="preserve"> sample</w:t>
      </w:r>
      <w:r w:rsidR="00364319" w:rsidRPr="008D4BF7">
        <w:rPr>
          <w:bCs/>
          <w:lang w:val="en-GB"/>
        </w:rPr>
        <w:t>s</w:t>
      </w:r>
      <w:r w:rsidRPr="008D4BF7">
        <w:rPr>
          <w:bCs/>
          <w:lang w:val="en-GB"/>
        </w:rPr>
        <w:t xml:space="preserve"> and the letter “m” refers to RNA-</w:t>
      </w:r>
      <w:proofErr w:type="spellStart"/>
      <w:r w:rsidRPr="008D4BF7">
        <w:rPr>
          <w:bCs/>
          <w:lang w:val="en-GB"/>
        </w:rPr>
        <w:t>seq</w:t>
      </w:r>
      <w:proofErr w:type="spellEnd"/>
      <w:r w:rsidRPr="008D4BF7">
        <w:rPr>
          <w:bCs/>
          <w:lang w:val="en-GB"/>
        </w:rPr>
        <w:t xml:space="preserve"> sample</w:t>
      </w:r>
      <w:r w:rsidR="00364319" w:rsidRPr="008D4BF7">
        <w:rPr>
          <w:bCs/>
          <w:lang w:val="en-GB"/>
        </w:rPr>
        <w:t>s</w:t>
      </w:r>
      <w:r w:rsidRPr="008D4BF7">
        <w:rPr>
          <w:bCs/>
          <w:lang w:val="en-GB"/>
        </w:rPr>
        <w:t>.</w:t>
      </w:r>
      <w:bookmarkEnd w:id="33"/>
    </w:p>
    <w:p w14:paraId="0C676B6B" w14:textId="77777777" w:rsidR="00596A2D" w:rsidRPr="008D4BF7" w:rsidRDefault="00596A2D" w:rsidP="00FD47A1">
      <w:pPr>
        <w:contextualSpacing/>
        <w:rPr>
          <w:bCs/>
          <w:lang w:val="en-GB"/>
        </w:rPr>
      </w:pPr>
    </w:p>
    <w:p w14:paraId="7690A216" w14:textId="25384AEC" w:rsidR="00596A2D" w:rsidRPr="008D4BF7" w:rsidRDefault="00596A2D" w:rsidP="00FD47A1">
      <w:pPr>
        <w:contextualSpacing/>
        <w:rPr>
          <w:bCs/>
          <w:lang w:val="en-GB"/>
        </w:rPr>
      </w:pPr>
      <w:r w:rsidRPr="008D4BF7">
        <w:rPr>
          <w:b/>
          <w:bCs/>
          <w:shd w:val="clear" w:color="auto" w:fill="FFFFFF"/>
        </w:rPr>
        <w:t xml:space="preserve">Figure </w:t>
      </w:r>
      <w:r w:rsidR="007D7E8F" w:rsidRPr="008D4BF7">
        <w:rPr>
          <w:b/>
          <w:bCs/>
          <w:shd w:val="clear" w:color="auto" w:fill="FFFFFF"/>
        </w:rPr>
        <w:t>7</w:t>
      </w:r>
      <w:r w:rsidRPr="008D4BF7">
        <w:rPr>
          <w:b/>
          <w:bCs/>
          <w:shd w:val="clear" w:color="auto" w:fill="FFFFFF"/>
        </w:rPr>
        <w:t xml:space="preserve">. </w:t>
      </w:r>
      <w:bookmarkStart w:id="34" w:name="_Hlk61201076"/>
      <w:r w:rsidRPr="008D4BF7">
        <w:rPr>
          <w:b/>
          <w:bCs/>
          <w:shd w:val="clear" w:color="auto" w:fill="FFFFFF"/>
        </w:rPr>
        <w:t>The examples of plots of GC content and sequence length distribution of all sequences for RIBO-</w:t>
      </w:r>
      <w:proofErr w:type="spellStart"/>
      <w:r w:rsidRPr="008D4BF7">
        <w:rPr>
          <w:b/>
          <w:bCs/>
          <w:shd w:val="clear" w:color="auto" w:fill="FFFFFF"/>
        </w:rPr>
        <w:t>seq</w:t>
      </w:r>
      <w:proofErr w:type="spellEnd"/>
      <w:r w:rsidRPr="008D4BF7">
        <w:rPr>
          <w:b/>
          <w:bCs/>
          <w:shd w:val="clear" w:color="auto" w:fill="FFFFFF"/>
        </w:rPr>
        <w:t xml:space="preserve"> and RNA-</w:t>
      </w:r>
      <w:proofErr w:type="spellStart"/>
      <w:r w:rsidRPr="008D4BF7">
        <w:rPr>
          <w:b/>
          <w:bCs/>
          <w:shd w:val="clear" w:color="auto" w:fill="FFFFFF"/>
        </w:rPr>
        <w:t>seq</w:t>
      </w:r>
      <w:proofErr w:type="spellEnd"/>
      <w:r w:rsidRPr="008D4BF7">
        <w:rPr>
          <w:b/>
          <w:bCs/>
          <w:shd w:val="clear" w:color="auto" w:fill="FFFFFF"/>
        </w:rPr>
        <w:t xml:space="preserve"> libraries after trimming</w:t>
      </w:r>
      <w:bookmarkEnd w:id="34"/>
      <w:r w:rsidRPr="008D4BF7">
        <w:rPr>
          <w:b/>
          <w:bCs/>
          <w:shd w:val="clear" w:color="auto" w:fill="FFFFFF"/>
        </w:rPr>
        <w:t>.</w:t>
      </w:r>
      <w:r w:rsidRPr="008D4BF7">
        <w:t xml:space="preserve"> </w:t>
      </w:r>
      <w:bookmarkStart w:id="35" w:name="_Hlk71142710"/>
      <w:r w:rsidRPr="008D4BF7">
        <w:rPr>
          <w:bCs/>
          <w:lang w:val="en-GB"/>
        </w:rPr>
        <w:t xml:space="preserve">The figure shows samples from wild type (WT) </w:t>
      </w:r>
      <w:r w:rsidRPr="008D4BF7">
        <w:rPr>
          <w:bCs/>
          <w:i/>
          <w:iCs/>
          <w:lang w:val="en-GB"/>
        </w:rPr>
        <w:t>B. subtilis</w:t>
      </w:r>
      <w:r w:rsidRPr="008D4BF7">
        <w:rPr>
          <w:bCs/>
          <w:lang w:val="en-GB"/>
        </w:rPr>
        <w:t xml:space="preserve"> which were harvested four (4) hours post sporulation induction; the letter “R” refers to sample for RIBO-</w:t>
      </w:r>
      <w:proofErr w:type="spellStart"/>
      <w:r w:rsidRPr="008D4BF7">
        <w:rPr>
          <w:bCs/>
          <w:lang w:val="en-GB"/>
        </w:rPr>
        <w:t>seq</w:t>
      </w:r>
      <w:proofErr w:type="spellEnd"/>
      <w:r w:rsidRPr="008D4BF7">
        <w:rPr>
          <w:bCs/>
          <w:lang w:val="en-GB"/>
        </w:rPr>
        <w:t xml:space="preserve"> and the letter “m” refers to sample for RNA-seq.</w:t>
      </w:r>
      <w:bookmarkEnd w:id="35"/>
    </w:p>
    <w:p w14:paraId="7B9F0F9B" w14:textId="77777777" w:rsidR="00364319" w:rsidRPr="008D4BF7" w:rsidRDefault="00364319" w:rsidP="00FD47A1">
      <w:pPr>
        <w:contextualSpacing/>
        <w:rPr>
          <w:bCs/>
          <w:lang w:val="en-GB"/>
        </w:rPr>
      </w:pPr>
    </w:p>
    <w:p w14:paraId="363B5AD6" w14:textId="055A282A" w:rsidR="009C3C03" w:rsidRPr="008D4BF7" w:rsidDel="00364319" w:rsidRDefault="009C3C03" w:rsidP="00FD47A1">
      <w:pPr>
        <w:contextualSpacing/>
        <w:rPr>
          <w:bCs/>
          <w:lang w:val="en-GB"/>
        </w:rPr>
      </w:pPr>
      <w:r w:rsidRPr="008D4BF7" w:rsidDel="00364319">
        <w:rPr>
          <w:b/>
          <w:bCs/>
          <w:shd w:val="clear" w:color="auto" w:fill="FFFFFF"/>
        </w:rPr>
        <w:t xml:space="preserve">Figure </w:t>
      </w:r>
      <w:r w:rsidRPr="008D4BF7">
        <w:rPr>
          <w:b/>
          <w:bCs/>
          <w:shd w:val="clear" w:color="auto" w:fill="FFFFFF"/>
        </w:rPr>
        <w:t>8</w:t>
      </w:r>
      <w:r w:rsidRPr="008D4BF7" w:rsidDel="00364319">
        <w:rPr>
          <w:b/>
          <w:bCs/>
          <w:shd w:val="clear" w:color="auto" w:fill="FFFFFF"/>
        </w:rPr>
        <w:t xml:space="preserve">. </w:t>
      </w:r>
      <w:r w:rsidRPr="008D4BF7">
        <w:rPr>
          <w:b/>
          <w:bCs/>
          <w:shd w:val="clear" w:color="auto" w:fill="FFFFFF"/>
        </w:rPr>
        <w:t>Metagene p</w:t>
      </w:r>
      <w:r w:rsidRPr="008D4BF7" w:rsidDel="00364319">
        <w:rPr>
          <w:b/>
          <w:bCs/>
          <w:shd w:val="clear" w:color="auto" w:fill="FFFFFF"/>
        </w:rPr>
        <w:t xml:space="preserve">eriodicity </w:t>
      </w:r>
      <w:r w:rsidR="003A0974" w:rsidRPr="008D4BF7">
        <w:rPr>
          <w:b/>
          <w:bCs/>
          <w:shd w:val="clear" w:color="auto" w:fill="FFFFFF"/>
        </w:rPr>
        <w:t xml:space="preserve">plots </w:t>
      </w:r>
      <w:r w:rsidRPr="008D4BF7" w:rsidDel="00364319">
        <w:rPr>
          <w:b/>
          <w:bCs/>
          <w:shd w:val="clear" w:color="auto" w:fill="FFFFFF"/>
        </w:rPr>
        <w:t xml:space="preserve">and </w:t>
      </w:r>
      <w:r w:rsidRPr="008D4BF7">
        <w:rPr>
          <w:b/>
          <w:bCs/>
          <w:shd w:val="clear" w:color="auto" w:fill="FFFFFF"/>
        </w:rPr>
        <w:t>average coverage of R</w:t>
      </w:r>
      <w:r w:rsidR="00ED3839" w:rsidRPr="008D4BF7">
        <w:rPr>
          <w:b/>
          <w:bCs/>
          <w:shd w:val="clear" w:color="auto" w:fill="FFFFFF"/>
        </w:rPr>
        <w:t>F</w:t>
      </w:r>
      <w:r w:rsidRPr="008D4BF7">
        <w:rPr>
          <w:b/>
          <w:bCs/>
          <w:shd w:val="clear" w:color="auto" w:fill="FFFFFF"/>
        </w:rPr>
        <w:t xml:space="preserve"> and mRNA fragments on CDSs.</w:t>
      </w:r>
      <w:r w:rsidRPr="008D4BF7">
        <w:rPr>
          <w:bCs/>
          <w:lang w:val="en-GB"/>
        </w:rPr>
        <w:t xml:space="preserve"> </w:t>
      </w:r>
      <w:r w:rsidR="00B019C8" w:rsidRPr="008D4BF7">
        <w:t xml:space="preserve">Metagene profiles were obtained with </w:t>
      </w:r>
      <w:proofErr w:type="spellStart"/>
      <w:r w:rsidR="00B019C8" w:rsidRPr="008D4BF7">
        <w:t>RiboToolkit</w:t>
      </w:r>
      <w:proofErr w:type="spellEnd"/>
      <w:r w:rsidR="00B019C8" w:rsidRPr="008D4BF7">
        <w:t>, an integrated web server</w:t>
      </w:r>
      <w:r w:rsidR="00B019C8" w:rsidRPr="008D4BF7">
        <w:rPr>
          <w:vertAlign w:val="superscript"/>
        </w:rPr>
        <w:t>49</w:t>
      </w:r>
      <w:r w:rsidR="00B019C8" w:rsidRPr="008D4BF7">
        <w:t xml:space="preserve">. </w:t>
      </w:r>
      <w:r w:rsidR="005932C9" w:rsidRPr="008D4BF7">
        <w:t xml:space="preserve">CDS length was normalized to </w:t>
      </w:r>
      <w:r w:rsidR="002320BC" w:rsidRPr="008D4BF7">
        <w:t xml:space="preserve">a </w:t>
      </w:r>
      <w:r w:rsidR="005932C9" w:rsidRPr="008D4BF7">
        <w:t xml:space="preserve">value of 1 and each CDS was divided into 100 equal bins. </w:t>
      </w:r>
      <w:r w:rsidRPr="008D4BF7" w:rsidDel="00364319">
        <w:rPr>
          <w:bCs/>
          <w:lang w:val="en-GB"/>
        </w:rPr>
        <w:t xml:space="preserve">The figure shows samples from wild type (WT) </w:t>
      </w:r>
      <w:r w:rsidRPr="008D4BF7" w:rsidDel="00364319">
        <w:rPr>
          <w:bCs/>
          <w:i/>
          <w:iCs/>
          <w:lang w:val="en-GB"/>
        </w:rPr>
        <w:t>B. subtilis</w:t>
      </w:r>
      <w:r w:rsidRPr="008D4BF7" w:rsidDel="00364319">
        <w:rPr>
          <w:bCs/>
          <w:lang w:val="en-GB"/>
        </w:rPr>
        <w:t xml:space="preserve"> which were harvested before sporulation induction (</w:t>
      </w:r>
      <w:r w:rsidRPr="008D4BF7">
        <w:rPr>
          <w:bCs/>
          <w:lang w:val="en-GB"/>
        </w:rPr>
        <w:t>1</w:t>
      </w:r>
      <w:r w:rsidRPr="008D4BF7" w:rsidDel="00364319">
        <w:rPr>
          <w:bCs/>
          <w:lang w:val="en-GB"/>
        </w:rPr>
        <w:t>); the letter “R” refers to sample for RIBO-</w:t>
      </w:r>
      <w:proofErr w:type="spellStart"/>
      <w:r w:rsidRPr="008D4BF7" w:rsidDel="00364319">
        <w:rPr>
          <w:bCs/>
          <w:lang w:val="en-GB"/>
        </w:rPr>
        <w:t>seq</w:t>
      </w:r>
      <w:proofErr w:type="spellEnd"/>
      <w:r w:rsidRPr="008D4BF7" w:rsidDel="00364319">
        <w:rPr>
          <w:bCs/>
          <w:lang w:val="en-GB"/>
        </w:rPr>
        <w:t xml:space="preserve"> and the letter “m” refers to sample for RNA-seq.</w:t>
      </w:r>
    </w:p>
    <w:p w14:paraId="1030EBCB" w14:textId="69B71510" w:rsidR="00803859" w:rsidRPr="008D4BF7" w:rsidRDefault="00803859" w:rsidP="00FD47A1">
      <w:pPr>
        <w:contextualSpacing/>
        <w:rPr>
          <w:shd w:val="clear" w:color="auto" w:fill="FFFFFF"/>
          <w:lang w:val="en-GB"/>
        </w:rPr>
      </w:pPr>
    </w:p>
    <w:p w14:paraId="0D76ADAD" w14:textId="24BE19AF" w:rsidR="00596A2D" w:rsidRPr="008D4BF7" w:rsidRDefault="00596A2D" w:rsidP="00FD47A1">
      <w:pPr>
        <w:contextualSpacing/>
        <w:rPr>
          <w:bCs/>
          <w:lang w:val="en-GB"/>
        </w:rPr>
      </w:pPr>
      <w:r w:rsidRPr="008D4BF7">
        <w:rPr>
          <w:b/>
          <w:bCs/>
          <w:shd w:val="clear" w:color="auto" w:fill="FFFFFF"/>
        </w:rPr>
        <w:t xml:space="preserve">Figure </w:t>
      </w:r>
      <w:r w:rsidR="00364319" w:rsidRPr="008D4BF7">
        <w:rPr>
          <w:b/>
          <w:bCs/>
          <w:shd w:val="clear" w:color="auto" w:fill="FFFFFF"/>
        </w:rPr>
        <w:t>9</w:t>
      </w:r>
      <w:r w:rsidRPr="008D4BF7">
        <w:rPr>
          <w:b/>
          <w:bCs/>
          <w:shd w:val="clear" w:color="auto" w:fill="FFFFFF"/>
        </w:rPr>
        <w:t>. The visualisation of obtained RF mapped onto the genome.</w:t>
      </w:r>
      <w:r w:rsidRPr="008D4BF7">
        <w:rPr>
          <w:bCs/>
          <w:lang w:val="en-GB"/>
        </w:rPr>
        <w:t xml:space="preserve"> The figure includes RF obtained from wild type </w:t>
      </w:r>
      <w:r w:rsidRPr="008D4BF7">
        <w:rPr>
          <w:bCs/>
          <w:i/>
          <w:iCs/>
          <w:lang w:val="en-GB"/>
        </w:rPr>
        <w:t>B. subtilis</w:t>
      </w:r>
      <w:r w:rsidRPr="008D4BF7">
        <w:rPr>
          <w:bCs/>
          <w:lang w:val="en-GB"/>
        </w:rPr>
        <w:t xml:space="preserve"> harvested four hours post sporulation induction and prepared according to the presented protocol (WT4-R) or the standard protocol (WT4-R</w:t>
      </w:r>
      <w:r w:rsidR="002E1AB4" w:rsidRPr="008D4BF7">
        <w:rPr>
          <w:bCs/>
          <w:lang w:val="en-GB"/>
        </w:rPr>
        <w:t>-s</w:t>
      </w:r>
      <w:r w:rsidRPr="008D4BF7">
        <w:rPr>
          <w:bCs/>
          <w:lang w:val="en-GB"/>
        </w:rPr>
        <w:t>).</w:t>
      </w:r>
    </w:p>
    <w:p w14:paraId="32D21769" w14:textId="77777777" w:rsidR="008840F7" w:rsidRPr="008D4BF7" w:rsidRDefault="008840F7" w:rsidP="00FD47A1">
      <w:pPr>
        <w:contextualSpacing/>
        <w:rPr>
          <w:lang w:val="en-GB"/>
        </w:rPr>
      </w:pPr>
    </w:p>
    <w:p w14:paraId="565BA215" w14:textId="0D4D22B0" w:rsidR="00A4598D" w:rsidRPr="008D4BF7" w:rsidRDefault="00551D82" w:rsidP="00FD47A1">
      <w:pPr>
        <w:contextualSpacing/>
        <w:rPr>
          <w:b/>
        </w:rPr>
      </w:pPr>
      <w:r w:rsidRPr="008D4BF7">
        <w:rPr>
          <w:b/>
        </w:rPr>
        <w:t>DISCUSSION:</w:t>
      </w:r>
      <w:r w:rsidR="00E02CFA" w:rsidRPr="008D4BF7">
        <w:tab/>
      </w:r>
    </w:p>
    <w:p w14:paraId="317CC829" w14:textId="74A79EF8" w:rsidR="00A4598D" w:rsidRDefault="00A4598D" w:rsidP="00FD47A1">
      <w:pPr>
        <w:contextualSpacing/>
      </w:pPr>
      <w:r w:rsidRPr="008D4BF7">
        <w:t xml:space="preserve">The key technical challenge of ribosome profiling is the need to rapidly inhibit translation </w:t>
      </w:r>
      <w:proofErr w:type="gramStart"/>
      <w:r w:rsidRPr="008D4BF7">
        <w:t>in order to</w:t>
      </w:r>
      <w:proofErr w:type="gramEnd"/>
      <w:r w:rsidRPr="008D4BF7">
        <w:t xml:space="preserve"> capture a snapshot of ribosomes </w:t>
      </w:r>
      <w:r w:rsidR="00951A52" w:rsidRPr="008D4BF7">
        <w:t xml:space="preserve">on mRNAs </w:t>
      </w:r>
      <w:r w:rsidR="00594849" w:rsidRPr="008D4BF7">
        <w:t xml:space="preserve">at </w:t>
      </w:r>
      <w:r w:rsidRPr="008D4BF7">
        <w:t>a particular physiological state of interest.</w:t>
      </w:r>
      <w:r w:rsidR="00AE3AD3" w:rsidRPr="008D4BF7">
        <w:t xml:space="preserve"> To accomplish this</w:t>
      </w:r>
      <w:r w:rsidR="00F83AFB" w:rsidRPr="008D4BF7">
        <w:t>,</w:t>
      </w:r>
      <w:r w:rsidR="00AE3AD3" w:rsidRPr="008D4BF7">
        <w:rPr>
          <w:shd w:val="clear" w:color="auto" w:fill="FFFFFF"/>
        </w:rPr>
        <w:t xml:space="preserve"> translation inhibitors, rapid harvesting and flash freezing in liquid nitrogen are commonly used. Applying antibiotics is optional since they can cause artifacts. </w:t>
      </w:r>
      <w:r w:rsidR="00F83AFB" w:rsidRPr="008D4BF7">
        <w:t xml:space="preserve">Chloramphenicol is the commonly used drug </w:t>
      </w:r>
      <w:r w:rsidR="002231B9" w:rsidRPr="008D4BF7">
        <w:t xml:space="preserve">to arrest elongating ribosomes </w:t>
      </w:r>
      <w:r w:rsidR="00F83AFB" w:rsidRPr="008D4BF7">
        <w:t>in bacterial RIBO-seq</w:t>
      </w:r>
      <w:r w:rsidR="00FE612D" w:rsidRPr="008D4BF7">
        <w:t>. However</w:t>
      </w:r>
      <w:r w:rsidR="00BC192C" w:rsidRPr="008D4BF7">
        <w:t>,</w:t>
      </w:r>
      <w:r w:rsidR="00FE612D" w:rsidRPr="008D4BF7">
        <w:t xml:space="preserve"> it does not prevent initiation, resulting in accumulation of ribosomes about six codons downstream of the translation initiation site</w:t>
      </w:r>
      <w:r w:rsidR="0026723C" w:rsidRPr="008D4BF7">
        <w:rPr>
          <w:vertAlign w:val="superscript"/>
        </w:rPr>
        <w:t>14</w:t>
      </w:r>
      <w:r w:rsidR="00F83AFB" w:rsidRPr="008D4BF7">
        <w:t xml:space="preserve">. </w:t>
      </w:r>
      <w:r w:rsidR="00FE612D" w:rsidRPr="008D4BF7">
        <w:t>Moreover</w:t>
      </w:r>
      <w:r w:rsidR="00F83AFB" w:rsidRPr="008D4BF7">
        <w:t xml:space="preserve">, its ability to inhibit the </w:t>
      </w:r>
      <w:proofErr w:type="spellStart"/>
      <w:r w:rsidR="00F83AFB" w:rsidRPr="008D4BF7">
        <w:t>peptidyltransferase</w:t>
      </w:r>
      <w:proofErr w:type="spellEnd"/>
      <w:r w:rsidR="00F83AFB" w:rsidRPr="008D4BF7">
        <w:t xml:space="preserve"> reaction </w:t>
      </w:r>
      <w:r w:rsidR="00D64765" w:rsidRPr="008D4BF7">
        <w:t>can be</w:t>
      </w:r>
      <w:r w:rsidR="00F83AFB" w:rsidRPr="008D4BF7">
        <w:t xml:space="preserve"> dependent on the nature of the </w:t>
      </w:r>
      <w:r w:rsidR="0040338B" w:rsidRPr="008D4BF7">
        <w:t xml:space="preserve">ribosomal </w:t>
      </w:r>
      <w:r w:rsidR="0040338B" w:rsidRPr="008D4BF7">
        <w:rPr>
          <w:shd w:val="clear" w:color="auto" w:fill="FFFFFF"/>
        </w:rPr>
        <w:t xml:space="preserve">P- and A-site </w:t>
      </w:r>
      <w:r w:rsidR="00F83AFB" w:rsidRPr="008D4BF7">
        <w:t xml:space="preserve">substrates. </w:t>
      </w:r>
      <w:r w:rsidR="009C450A" w:rsidRPr="008D4BF7">
        <w:rPr>
          <w:shd w:val="clear" w:color="auto" w:fill="FFFFFF"/>
        </w:rPr>
        <w:t>Presumably</w:t>
      </w:r>
      <w:r w:rsidR="009D4059" w:rsidRPr="008D4BF7">
        <w:rPr>
          <w:shd w:val="clear" w:color="auto" w:fill="FFFFFF"/>
        </w:rPr>
        <w:t>,</w:t>
      </w:r>
      <w:r w:rsidR="009C450A" w:rsidRPr="008D4BF7">
        <w:t xml:space="preserve"> CAM </w:t>
      </w:r>
      <w:r w:rsidR="009C450A" w:rsidRPr="008D4BF7">
        <w:rPr>
          <w:shd w:val="clear" w:color="auto" w:fill="FFFFFF"/>
        </w:rPr>
        <w:t xml:space="preserve">arrests ribosomes more effectively with </w:t>
      </w:r>
      <w:proofErr w:type="spellStart"/>
      <w:r w:rsidR="009C450A" w:rsidRPr="008D4BF7">
        <w:rPr>
          <w:shd w:val="clear" w:color="auto" w:fill="FFFFFF"/>
        </w:rPr>
        <w:t>Gly</w:t>
      </w:r>
      <w:proofErr w:type="spellEnd"/>
      <w:r w:rsidR="009C450A" w:rsidRPr="008D4BF7">
        <w:rPr>
          <w:shd w:val="clear" w:color="auto" w:fill="FFFFFF"/>
        </w:rPr>
        <w:t xml:space="preserve">, Ala, Ser, </w:t>
      </w:r>
      <w:proofErr w:type="spellStart"/>
      <w:r w:rsidR="009C450A" w:rsidRPr="008D4BF7">
        <w:rPr>
          <w:shd w:val="clear" w:color="auto" w:fill="FFFFFF"/>
        </w:rPr>
        <w:t>Cys</w:t>
      </w:r>
      <w:proofErr w:type="spellEnd"/>
      <w:r w:rsidR="009C450A" w:rsidRPr="008D4BF7">
        <w:rPr>
          <w:shd w:val="clear" w:color="auto" w:fill="FFFFFF"/>
        </w:rPr>
        <w:t xml:space="preserve">, or </w:t>
      </w:r>
      <w:proofErr w:type="spellStart"/>
      <w:r w:rsidR="009C450A" w:rsidRPr="008D4BF7">
        <w:rPr>
          <w:shd w:val="clear" w:color="auto" w:fill="FFFFFF"/>
        </w:rPr>
        <w:t>Thr</w:t>
      </w:r>
      <w:proofErr w:type="spellEnd"/>
      <w:r w:rsidR="009C450A" w:rsidRPr="008D4BF7">
        <w:rPr>
          <w:shd w:val="clear" w:color="auto" w:fill="FFFFFF"/>
        </w:rPr>
        <w:t xml:space="preserve"> </w:t>
      </w:r>
      <w:r w:rsidR="00D64765" w:rsidRPr="008D4BF7">
        <w:rPr>
          <w:shd w:val="clear" w:color="auto" w:fill="FFFFFF"/>
        </w:rPr>
        <w:t xml:space="preserve">as penultimate amino acid </w:t>
      </w:r>
      <w:r w:rsidR="009C450A" w:rsidRPr="008D4BF7">
        <w:rPr>
          <w:shd w:val="clear" w:color="auto" w:fill="FFFFFF"/>
        </w:rPr>
        <w:t>of the nascent peptide</w:t>
      </w:r>
      <w:r w:rsidR="003471FD" w:rsidRPr="008D4BF7">
        <w:rPr>
          <w:shd w:val="clear" w:color="auto" w:fill="FFFFFF"/>
          <w:vertAlign w:val="superscript"/>
        </w:rPr>
        <w:t>17,3</w:t>
      </w:r>
      <w:r w:rsidR="00F75E15" w:rsidRPr="008D4BF7">
        <w:rPr>
          <w:shd w:val="clear" w:color="auto" w:fill="FFFFFF"/>
          <w:vertAlign w:val="superscript"/>
        </w:rPr>
        <w:t>8</w:t>
      </w:r>
      <w:r w:rsidR="009A545D" w:rsidRPr="008D4BF7">
        <w:rPr>
          <w:shd w:val="clear" w:color="auto" w:fill="FFFFFF"/>
          <w:vertAlign w:val="superscript"/>
        </w:rPr>
        <w:t>,</w:t>
      </w:r>
      <w:r w:rsidR="00747D8A" w:rsidRPr="008D4BF7">
        <w:rPr>
          <w:shd w:val="clear" w:color="auto" w:fill="FFFFFF"/>
          <w:vertAlign w:val="superscript"/>
        </w:rPr>
        <w:t>50</w:t>
      </w:r>
      <w:r w:rsidR="00D64765" w:rsidRPr="008D4BF7">
        <w:rPr>
          <w:shd w:val="clear" w:color="auto" w:fill="FFFFFF"/>
        </w:rPr>
        <w:t>.</w:t>
      </w:r>
      <w:r w:rsidR="001E2728" w:rsidRPr="008D4BF7">
        <w:rPr>
          <w:shd w:val="clear" w:color="auto" w:fill="FFFFFF"/>
        </w:rPr>
        <w:t xml:space="preserve"> </w:t>
      </w:r>
      <w:r w:rsidR="009D4059" w:rsidRPr="008D4BF7">
        <w:rPr>
          <w:shd w:val="clear" w:color="auto" w:fill="FFFFFF"/>
        </w:rPr>
        <w:t xml:space="preserve">This </w:t>
      </w:r>
      <w:r w:rsidR="004E4F6F" w:rsidRPr="008D4BF7">
        <w:rPr>
          <w:shd w:val="clear" w:color="auto" w:fill="FFFFFF"/>
        </w:rPr>
        <w:t xml:space="preserve">is worth taking under consideration </w:t>
      </w:r>
      <w:r w:rsidR="00184C96" w:rsidRPr="008D4BF7">
        <w:rPr>
          <w:shd w:val="clear" w:color="auto" w:fill="FFFFFF"/>
        </w:rPr>
        <w:t>during experiment</w:t>
      </w:r>
      <w:r w:rsidR="008D3020" w:rsidRPr="008D4BF7">
        <w:rPr>
          <w:shd w:val="clear" w:color="auto" w:fill="FFFFFF"/>
        </w:rPr>
        <w:t>al</w:t>
      </w:r>
      <w:r w:rsidR="00184C96" w:rsidRPr="008D4BF7">
        <w:rPr>
          <w:shd w:val="clear" w:color="auto" w:fill="FFFFFF"/>
        </w:rPr>
        <w:t xml:space="preserve"> design and bioinformatic analysis, especially when studying ribosomal </w:t>
      </w:r>
      <w:r w:rsidR="00BA0169" w:rsidRPr="008D4BF7">
        <w:rPr>
          <w:shd w:val="clear" w:color="auto" w:fill="FFFFFF"/>
        </w:rPr>
        <w:t>pausing</w:t>
      </w:r>
      <w:r w:rsidR="003471FD" w:rsidRPr="008D4BF7">
        <w:rPr>
          <w:shd w:val="clear" w:color="auto" w:fill="FFFFFF"/>
          <w:vertAlign w:val="superscript"/>
        </w:rPr>
        <w:t>17</w:t>
      </w:r>
      <w:r w:rsidR="00A04B11" w:rsidRPr="008D4BF7">
        <w:rPr>
          <w:shd w:val="clear" w:color="auto" w:fill="FFFFFF"/>
        </w:rPr>
        <w:t xml:space="preserve">. </w:t>
      </w:r>
      <w:r w:rsidR="00372A3C" w:rsidRPr="008D4BF7">
        <w:t>CAM has also been shown to influence translational accuracy by promoting stop codon readthrough and frameshifting</w:t>
      </w:r>
      <w:r w:rsidR="00F75E15" w:rsidRPr="008D4BF7">
        <w:rPr>
          <w:vertAlign w:val="superscript"/>
        </w:rPr>
        <w:t>5</w:t>
      </w:r>
      <w:r w:rsidR="00747D8A" w:rsidRPr="008D4BF7">
        <w:rPr>
          <w:vertAlign w:val="superscript"/>
        </w:rPr>
        <w:t>1</w:t>
      </w:r>
      <w:r w:rsidR="00372A3C" w:rsidRPr="008D4BF7">
        <w:t xml:space="preserve">. </w:t>
      </w:r>
      <w:r w:rsidR="00F32BB4" w:rsidRPr="008D4BF7">
        <w:rPr>
          <w:shd w:val="clear" w:color="auto" w:fill="FFFFFF"/>
        </w:rPr>
        <w:t>Still</w:t>
      </w:r>
      <w:r w:rsidR="008D3020" w:rsidRPr="008D4BF7">
        <w:rPr>
          <w:shd w:val="clear" w:color="auto" w:fill="FFFFFF"/>
        </w:rPr>
        <w:t>,</w:t>
      </w:r>
      <w:r w:rsidR="00F32BB4" w:rsidRPr="008D4BF7">
        <w:rPr>
          <w:shd w:val="clear" w:color="auto" w:fill="FFFFFF"/>
        </w:rPr>
        <w:t xml:space="preserve"> CAM inhibition is</w:t>
      </w:r>
      <w:r w:rsidR="00F32BB4" w:rsidRPr="008D4BF7">
        <w:t xml:space="preserve"> </w:t>
      </w:r>
      <w:r w:rsidR="00F32BB4" w:rsidRPr="008D4BF7">
        <w:rPr>
          <w:shd w:val="clear" w:color="auto" w:fill="FFFFFF"/>
        </w:rPr>
        <w:t>relatively fast and sufficient for typical RIBO-seq research</w:t>
      </w:r>
      <w:r w:rsidR="00455DED" w:rsidRPr="008D4BF7">
        <w:rPr>
          <w:shd w:val="clear" w:color="auto" w:fill="FFFFFF"/>
          <w:vertAlign w:val="superscript"/>
        </w:rPr>
        <w:t>14</w:t>
      </w:r>
      <w:r w:rsidR="00B11F73" w:rsidRPr="008D4BF7">
        <w:rPr>
          <w:shd w:val="clear" w:color="auto" w:fill="FFFFFF"/>
        </w:rPr>
        <w:t xml:space="preserve"> and </w:t>
      </w:r>
      <w:r w:rsidR="00B11F73" w:rsidRPr="008D4BF7">
        <w:t>do</w:t>
      </w:r>
      <w:r w:rsidR="002C064B" w:rsidRPr="008D4BF7">
        <w:t>es</w:t>
      </w:r>
      <w:r w:rsidR="00B11F73" w:rsidRPr="008D4BF7">
        <w:t xml:space="preserve"> not </w:t>
      </w:r>
      <w:r w:rsidR="008D3020" w:rsidRPr="008D4BF7">
        <w:t xml:space="preserve">induce </w:t>
      </w:r>
      <w:r w:rsidR="00B11F73" w:rsidRPr="008D4BF7">
        <w:t>misincorporation</w:t>
      </w:r>
      <w:r w:rsidR="00F75E15" w:rsidRPr="008D4BF7">
        <w:rPr>
          <w:vertAlign w:val="superscript"/>
        </w:rPr>
        <w:t>5</w:t>
      </w:r>
      <w:r w:rsidR="00747D8A" w:rsidRPr="008D4BF7">
        <w:rPr>
          <w:vertAlign w:val="superscript"/>
        </w:rPr>
        <w:t>1</w:t>
      </w:r>
      <w:r w:rsidR="00F32BB4" w:rsidRPr="008D4BF7">
        <w:rPr>
          <w:shd w:val="clear" w:color="auto" w:fill="FFFFFF"/>
        </w:rPr>
        <w:t xml:space="preserve">. </w:t>
      </w:r>
      <w:r w:rsidR="000B5EB7" w:rsidRPr="008D4BF7">
        <w:rPr>
          <w:shd w:val="clear" w:color="auto" w:fill="FFFFFF"/>
        </w:rPr>
        <w:t xml:space="preserve">Some of the artifacts caused by antibiotics can be </w:t>
      </w:r>
      <w:r w:rsidR="00246EB0" w:rsidRPr="008D4BF7">
        <w:rPr>
          <w:shd w:val="clear" w:color="auto" w:fill="FFFFFF"/>
        </w:rPr>
        <w:t xml:space="preserve">avoided </w:t>
      </w:r>
      <w:r w:rsidR="000B5EB7" w:rsidRPr="008D4BF7">
        <w:rPr>
          <w:shd w:val="clear" w:color="auto" w:fill="FFFFFF"/>
        </w:rPr>
        <w:t xml:space="preserve">by increasing </w:t>
      </w:r>
      <w:r w:rsidR="002C064B" w:rsidRPr="008D4BF7">
        <w:rPr>
          <w:shd w:val="clear" w:color="auto" w:fill="FFFFFF"/>
        </w:rPr>
        <w:t xml:space="preserve">the </w:t>
      </w:r>
      <w:r w:rsidR="000B5EB7" w:rsidRPr="008D4BF7">
        <w:rPr>
          <w:shd w:val="clear" w:color="auto" w:fill="FFFFFF"/>
        </w:rPr>
        <w:t>drug amount</w:t>
      </w:r>
      <w:r w:rsidR="00D37CED" w:rsidRPr="008D4BF7">
        <w:rPr>
          <w:shd w:val="clear" w:color="auto" w:fill="FFFFFF"/>
          <w:vertAlign w:val="superscript"/>
        </w:rPr>
        <w:t>9</w:t>
      </w:r>
      <w:r w:rsidR="000620EF" w:rsidRPr="008D4BF7">
        <w:rPr>
          <w:shd w:val="clear" w:color="auto" w:fill="FFFFFF"/>
        </w:rPr>
        <w:t>.</w:t>
      </w:r>
      <w:r w:rsidR="0096072C" w:rsidRPr="008D4BF7">
        <w:rPr>
          <w:shd w:val="clear" w:color="auto" w:fill="FFFFFF"/>
        </w:rPr>
        <w:t xml:space="preserve"> </w:t>
      </w:r>
      <w:r w:rsidR="00F32BB4" w:rsidRPr="008D4BF7">
        <w:rPr>
          <w:shd w:val="clear" w:color="auto" w:fill="FFFFFF"/>
        </w:rPr>
        <w:t xml:space="preserve">CAM </w:t>
      </w:r>
      <w:r w:rsidR="000B5EB7" w:rsidRPr="008D4BF7">
        <w:rPr>
          <w:shd w:val="clear" w:color="auto" w:fill="FFFFFF"/>
        </w:rPr>
        <w:t xml:space="preserve">concentration applied in our protocol is </w:t>
      </w:r>
      <w:r w:rsidR="00246EB0" w:rsidRPr="008D4BF7">
        <w:rPr>
          <w:shd w:val="clear" w:color="auto" w:fill="FFFFFF"/>
        </w:rPr>
        <w:t xml:space="preserve">the </w:t>
      </w:r>
      <w:r w:rsidR="000B5EB7" w:rsidRPr="008D4BF7">
        <w:rPr>
          <w:shd w:val="clear" w:color="auto" w:fill="FFFFFF"/>
        </w:rPr>
        <w:t>typical</w:t>
      </w:r>
      <w:r w:rsidR="00246EB0" w:rsidRPr="008D4BF7">
        <w:rPr>
          <w:shd w:val="clear" w:color="auto" w:fill="FFFFFF"/>
        </w:rPr>
        <w:t xml:space="preserve"> amount</w:t>
      </w:r>
      <w:r w:rsidR="000B5EB7" w:rsidRPr="008D4BF7">
        <w:rPr>
          <w:shd w:val="clear" w:color="auto" w:fill="FFFFFF"/>
        </w:rPr>
        <w:t xml:space="preserve"> used in RIBO-seq experiments</w:t>
      </w:r>
      <w:r w:rsidR="00AD66E1" w:rsidRPr="008D4BF7">
        <w:rPr>
          <w:shd w:val="clear" w:color="auto" w:fill="FFFFFF"/>
          <w:vertAlign w:val="superscript"/>
        </w:rPr>
        <w:t>7,14,2</w:t>
      </w:r>
      <w:r w:rsidR="00F75E15" w:rsidRPr="008D4BF7">
        <w:rPr>
          <w:shd w:val="clear" w:color="auto" w:fill="FFFFFF"/>
          <w:vertAlign w:val="superscript"/>
        </w:rPr>
        <w:t>1</w:t>
      </w:r>
      <w:r w:rsidR="000620EF" w:rsidRPr="008D4BF7">
        <w:rPr>
          <w:shd w:val="clear" w:color="auto" w:fill="FFFFFF"/>
        </w:rPr>
        <w:t>, however, the concentration may vary for different microorganisms and should be optimized before sample harvesting</w:t>
      </w:r>
      <w:r w:rsidR="000B5EB7" w:rsidRPr="008D4BF7">
        <w:rPr>
          <w:shd w:val="clear" w:color="auto" w:fill="FFFFFF"/>
        </w:rPr>
        <w:t xml:space="preserve">. </w:t>
      </w:r>
      <w:r w:rsidR="00BA0169" w:rsidRPr="008D4BF7">
        <w:rPr>
          <w:shd w:val="clear" w:color="auto" w:fill="FFFFFF"/>
        </w:rPr>
        <w:t xml:space="preserve">Due to </w:t>
      </w:r>
      <w:r w:rsidR="002C064B" w:rsidRPr="008D4BF7">
        <w:rPr>
          <w:shd w:val="clear" w:color="auto" w:fill="FFFFFF"/>
        </w:rPr>
        <w:t xml:space="preserve">the </w:t>
      </w:r>
      <w:r w:rsidR="001B5650" w:rsidRPr="008D4BF7">
        <w:rPr>
          <w:shd w:val="clear" w:color="auto" w:fill="FFFFFF"/>
        </w:rPr>
        <w:t>possibility of occurrence</w:t>
      </w:r>
      <w:r w:rsidR="00BA0169" w:rsidRPr="008D4BF7">
        <w:rPr>
          <w:shd w:val="clear" w:color="auto" w:fill="FFFFFF"/>
        </w:rPr>
        <w:t xml:space="preserve"> </w:t>
      </w:r>
      <w:r w:rsidR="002C064B" w:rsidRPr="008D4BF7">
        <w:rPr>
          <w:shd w:val="clear" w:color="auto" w:fill="FFFFFF"/>
        </w:rPr>
        <w:t xml:space="preserve">of </w:t>
      </w:r>
      <w:r w:rsidR="00BA0169" w:rsidRPr="008D4BF7">
        <w:rPr>
          <w:shd w:val="clear" w:color="auto" w:fill="FFFFFF"/>
        </w:rPr>
        <w:t>artifacts caused by applying translation inhibitors</w:t>
      </w:r>
      <w:r w:rsidR="001B5650" w:rsidRPr="008D4BF7">
        <w:rPr>
          <w:shd w:val="clear" w:color="auto" w:fill="FFFFFF"/>
        </w:rPr>
        <w:t>,</w:t>
      </w:r>
      <w:r w:rsidR="00BA0169" w:rsidRPr="008D4BF7">
        <w:rPr>
          <w:shd w:val="clear" w:color="auto" w:fill="FFFFFF"/>
        </w:rPr>
        <w:t xml:space="preserve"> </w:t>
      </w:r>
      <w:r w:rsidR="002C064B" w:rsidRPr="008D4BF7">
        <w:rPr>
          <w:shd w:val="clear" w:color="auto" w:fill="FFFFFF"/>
        </w:rPr>
        <w:t xml:space="preserve">it </w:t>
      </w:r>
      <w:r w:rsidR="00BA0169" w:rsidRPr="008D4BF7">
        <w:rPr>
          <w:shd w:val="clear" w:color="auto" w:fill="FFFFFF"/>
        </w:rPr>
        <w:t xml:space="preserve">is </w:t>
      </w:r>
      <w:r w:rsidR="00B145CD" w:rsidRPr="008D4BF7">
        <w:rPr>
          <w:shd w:val="clear" w:color="auto" w:fill="FFFFFF"/>
        </w:rPr>
        <w:t>recommend</w:t>
      </w:r>
      <w:r w:rsidR="002C064B" w:rsidRPr="008D4BF7">
        <w:rPr>
          <w:shd w:val="clear" w:color="auto" w:fill="FFFFFF"/>
        </w:rPr>
        <w:t>ed</w:t>
      </w:r>
      <w:r w:rsidR="00BA0169" w:rsidRPr="008D4BF7">
        <w:rPr>
          <w:shd w:val="clear" w:color="auto" w:fill="FFFFFF"/>
        </w:rPr>
        <w:t xml:space="preserve"> to avoid the </w:t>
      </w:r>
      <w:r w:rsidR="007C1A49" w:rsidRPr="008D4BF7">
        <w:rPr>
          <w:shd w:val="clear" w:color="auto" w:fill="FFFFFF"/>
        </w:rPr>
        <w:t>inhibitor treatment</w:t>
      </w:r>
      <w:r w:rsidR="00BA0169" w:rsidRPr="008D4BF7">
        <w:rPr>
          <w:shd w:val="clear" w:color="auto" w:fill="FFFFFF"/>
        </w:rPr>
        <w:t xml:space="preserve"> if</w:t>
      </w:r>
      <w:r w:rsidR="00255107" w:rsidRPr="008D4BF7">
        <w:rPr>
          <w:shd w:val="clear" w:color="auto" w:fill="FFFFFF"/>
        </w:rPr>
        <w:t xml:space="preserve"> </w:t>
      </w:r>
      <w:r w:rsidR="00BA0169" w:rsidRPr="008D4BF7">
        <w:rPr>
          <w:shd w:val="clear" w:color="auto" w:fill="FFFFFF"/>
        </w:rPr>
        <w:t>not necessary</w:t>
      </w:r>
      <w:r w:rsidR="001B5650" w:rsidRPr="008D4BF7">
        <w:rPr>
          <w:shd w:val="clear" w:color="auto" w:fill="FFFFFF"/>
        </w:rPr>
        <w:t xml:space="preserve"> for the research question and if the rapid harvesting is possible</w:t>
      </w:r>
      <w:r w:rsidR="00FE391A" w:rsidRPr="008D4BF7">
        <w:rPr>
          <w:shd w:val="clear" w:color="auto" w:fill="FFFFFF"/>
          <w:vertAlign w:val="superscript"/>
        </w:rPr>
        <w:t>14</w:t>
      </w:r>
      <w:r w:rsidR="00BA0169" w:rsidRPr="008D4BF7">
        <w:rPr>
          <w:shd w:val="clear" w:color="auto" w:fill="FFFFFF"/>
        </w:rPr>
        <w:t xml:space="preserve">. </w:t>
      </w:r>
      <w:r w:rsidR="00B93558" w:rsidRPr="008D4BF7">
        <w:rPr>
          <w:shd w:val="clear" w:color="auto" w:fill="FFFFFF"/>
        </w:rPr>
        <w:t xml:space="preserve">Fast cells collection is </w:t>
      </w:r>
      <w:r w:rsidR="007E744F" w:rsidRPr="008D4BF7">
        <w:rPr>
          <w:shd w:val="clear" w:color="auto" w:fill="FFFFFF"/>
        </w:rPr>
        <w:t xml:space="preserve">crucial, especially </w:t>
      </w:r>
      <w:r w:rsidR="00BB4477" w:rsidRPr="008D4BF7">
        <w:rPr>
          <w:shd w:val="clear" w:color="auto" w:fill="FFFFFF"/>
        </w:rPr>
        <w:t>if it is performed with</w:t>
      </w:r>
      <w:r w:rsidR="00EB08E1" w:rsidRPr="008D4BF7">
        <w:rPr>
          <w:shd w:val="clear" w:color="auto" w:fill="FFFFFF"/>
        </w:rPr>
        <w:t>out</w:t>
      </w:r>
      <w:r w:rsidR="00BB4477" w:rsidRPr="008D4BF7">
        <w:rPr>
          <w:shd w:val="clear" w:color="auto" w:fill="FFFFFF"/>
        </w:rPr>
        <w:t xml:space="preserve"> </w:t>
      </w:r>
      <w:r w:rsidR="00EB08E1" w:rsidRPr="008D4BF7">
        <w:rPr>
          <w:shd w:val="clear" w:color="auto" w:fill="FFFFFF"/>
        </w:rPr>
        <w:t xml:space="preserve">the inhibitor </w:t>
      </w:r>
      <w:proofErr w:type="gramStart"/>
      <w:r w:rsidR="00EB08E1" w:rsidRPr="008D4BF7">
        <w:rPr>
          <w:shd w:val="clear" w:color="auto" w:fill="FFFFFF"/>
        </w:rPr>
        <w:t>treatment,</w:t>
      </w:r>
      <w:r w:rsidR="00EB08E1" w:rsidRPr="008D4BF7">
        <w:t xml:space="preserve"> </w:t>
      </w:r>
      <w:r w:rsidR="00EB08E1" w:rsidRPr="008D4BF7">
        <w:rPr>
          <w:shd w:val="clear" w:color="auto" w:fill="FFFFFF"/>
        </w:rPr>
        <w:t>since</w:t>
      </w:r>
      <w:proofErr w:type="gramEnd"/>
      <w:r w:rsidR="00EB08E1" w:rsidRPr="008D4BF7">
        <w:rPr>
          <w:shd w:val="clear" w:color="auto" w:fill="FFFFFF"/>
        </w:rPr>
        <w:t xml:space="preserve"> prolonged harvesting can result in loss of polysomes and/or change in the </w:t>
      </w:r>
      <w:proofErr w:type="spellStart"/>
      <w:r w:rsidR="00EB08E1" w:rsidRPr="008D4BF7">
        <w:rPr>
          <w:shd w:val="clear" w:color="auto" w:fill="FFFFFF"/>
        </w:rPr>
        <w:t>translatome</w:t>
      </w:r>
      <w:proofErr w:type="spellEnd"/>
      <w:r w:rsidR="00EB08E1" w:rsidRPr="008D4BF7">
        <w:rPr>
          <w:shd w:val="clear" w:color="auto" w:fill="FFFFFF"/>
        </w:rPr>
        <w:t xml:space="preserve"> as a response to</w:t>
      </w:r>
      <w:r w:rsidR="00255107" w:rsidRPr="008D4BF7">
        <w:rPr>
          <w:shd w:val="clear" w:color="auto" w:fill="FFFFFF"/>
        </w:rPr>
        <w:t xml:space="preserve"> </w:t>
      </w:r>
      <w:r w:rsidR="00EB08E1" w:rsidRPr="008D4BF7">
        <w:rPr>
          <w:shd w:val="clear" w:color="auto" w:fill="FFFFFF"/>
        </w:rPr>
        <w:t>the changing environmental conditions</w:t>
      </w:r>
      <w:r w:rsidR="00FE391A" w:rsidRPr="008D4BF7">
        <w:rPr>
          <w:shd w:val="clear" w:color="auto" w:fill="FFFFFF"/>
          <w:vertAlign w:val="superscript"/>
        </w:rPr>
        <w:t>14</w:t>
      </w:r>
      <w:r w:rsidR="00BB4477" w:rsidRPr="008D4BF7">
        <w:rPr>
          <w:shd w:val="clear" w:color="auto" w:fill="FFFFFF"/>
        </w:rPr>
        <w:t>.</w:t>
      </w:r>
      <w:r w:rsidR="00951A52" w:rsidRPr="008D4BF7">
        <w:rPr>
          <w:shd w:val="clear" w:color="auto" w:fill="FFFFFF"/>
        </w:rPr>
        <w:t xml:space="preserve"> Thus</w:t>
      </w:r>
      <w:r w:rsidR="002C064B" w:rsidRPr="008D4BF7">
        <w:rPr>
          <w:shd w:val="clear" w:color="auto" w:fill="FFFFFF"/>
        </w:rPr>
        <w:t>,</w:t>
      </w:r>
      <w:r w:rsidR="00951A52" w:rsidRPr="008D4BF7">
        <w:rPr>
          <w:shd w:val="clear" w:color="auto" w:fill="FFFFFF"/>
        </w:rPr>
        <w:t xml:space="preserve"> we recommend using filtration as a harvesting method as it can be performed under the same or similar conditions as the culture growth, including temperature </w:t>
      </w:r>
      <w:r w:rsidR="002C064B" w:rsidRPr="008D4BF7">
        <w:rPr>
          <w:shd w:val="clear" w:color="auto" w:fill="FFFFFF"/>
        </w:rPr>
        <w:t>and/</w:t>
      </w:r>
      <w:r w:rsidR="00951A52" w:rsidRPr="008D4BF7">
        <w:rPr>
          <w:shd w:val="clear" w:color="auto" w:fill="FFFFFF"/>
        </w:rPr>
        <w:t xml:space="preserve">or shaking. During filtration cells collected at the filter surface are constantly flushed with growth medium, preventing them from sensing shifts in cell densities, </w:t>
      </w:r>
      <w:proofErr w:type="gramStart"/>
      <w:r w:rsidR="00951A52" w:rsidRPr="008D4BF7">
        <w:rPr>
          <w:shd w:val="clear" w:color="auto" w:fill="FFFFFF"/>
        </w:rPr>
        <w:t>oxygenation</w:t>
      </w:r>
      <w:proofErr w:type="gramEnd"/>
      <w:r w:rsidR="00951A52" w:rsidRPr="008D4BF7">
        <w:rPr>
          <w:shd w:val="clear" w:color="auto" w:fill="FFFFFF"/>
        </w:rPr>
        <w:t xml:space="preserve"> and level of amino acids and other nutrients</w:t>
      </w:r>
      <w:r w:rsidR="00FE391A" w:rsidRPr="008D4BF7">
        <w:rPr>
          <w:shd w:val="clear" w:color="auto" w:fill="FFFFFF"/>
          <w:vertAlign w:val="superscript"/>
        </w:rPr>
        <w:t>14</w:t>
      </w:r>
      <w:r w:rsidR="00951A52" w:rsidRPr="008D4BF7">
        <w:rPr>
          <w:shd w:val="clear" w:color="auto" w:fill="FFFFFF"/>
        </w:rPr>
        <w:t xml:space="preserve">. </w:t>
      </w:r>
      <w:r w:rsidR="00951A52" w:rsidRPr="008D4BF7">
        <w:rPr>
          <w:shd w:val="clear" w:color="auto" w:fill="FFFFFF"/>
        </w:rPr>
        <w:lastRenderedPageBreak/>
        <w:t xml:space="preserve">Filtration is gentler and may be faster than centrifugation, if the density of the culture is </w:t>
      </w:r>
      <w:r w:rsidR="00EB7FFA" w:rsidRPr="008D4BF7">
        <w:t>moderate</w:t>
      </w:r>
      <w:r w:rsidR="00951A52" w:rsidRPr="008D4BF7">
        <w:rPr>
          <w:shd w:val="clear" w:color="auto" w:fill="FFFFFF"/>
        </w:rPr>
        <w:t xml:space="preserve">, otherwise </w:t>
      </w:r>
      <w:proofErr w:type="gramStart"/>
      <w:r w:rsidR="00951A52" w:rsidRPr="008D4BF7">
        <w:rPr>
          <w:shd w:val="clear" w:color="auto" w:fill="FFFFFF"/>
        </w:rPr>
        <w:t>a large number of</w:t>
      </w:r>
      <w:proofErr w:type="gramEnd"/>
      <w:r w:rsidR="00951A52" w:rsidRPr="008D4BF7">
        <w:rPr>
          <w:shd w:val="clear" w:color="auto" w:fill="FFFFFF"/>
        </w:rPr>
        <w:t xml:space="preserve"> cells can clog the filter pores and slow down the process.</w:t>
      </w:r>
      <w:r w:rsidR="00765BC7" w:rsidRPr="008D4BF7">
        <w:t xml:space="preserve"> If </w:t>
      </w:r>
      <w:r w:rsidR="007905F0" w:rsidRPr="008D4BF7">
        <w:t xml:space="preserve">there is probability for </w:t>
      </w:r>
      <w:r w:rsidR="002C064B" w:rsidRPr="008D4BF7">
        <w:t xml:space="preserve">prolonged </w:t>
      </w:r>
      <w:r w:rsidR="00765BC7" w:rsidRPr="008D4BF7">
        <w:t>filtration</w:t>
      </w:r>
      <w:r w:rsidR="002C064B" w:rsidRPr="008D4BF7">
        <w:t xml:space="preserve"> </w:t>
      </w:r>
      <w:r w:rsidR="00765BC7" w:rsidRPr="008D4BF7">
        <w:t xml:space="preserve">we recommend chloramphenicol pre-treatment of the culture, which results in translation arrest and allows to extend harvesting time. If filtration becomes difficult to complete due to filter clogging, we suggest </w:t>
      </w:r>
      <w:proofErr w:type="gramStart"/>
      <w:r w:rsidR="00765BC7" w:rsidRPr="008D4BF7">
        <w:t>to stop</w:t>
      </w:r>
      <w:proofErr w:type="gramEnd"/>
      <w:r w:rsidR="00765BC7" w:rsidRPr="008D4BF7">
        <w:t xml:space="preserve"> the filtration, remove the excess culture and flash freeze fraction of the culture collected on the filter. We observed that 50 mL of dense bacterial culture is sufficient to perform RIBO-seq.</w:t>
      </w:r>
      <w:r w:rsidR="00784009" w:rsidRPr="008D4BF7">
        <w:t xml:space="preserve"> </w:t>
      </w:r>
      <w:r w:rsidR="002C064B" w:rsidRPr="008D4BF7">
        <w:t>The subsequent f</w:t>
      </w:r>
      <w:r w:rsidR="00784009" w:rsidRPr="008D4BF7">
        <w:t xml:space="preserve">lash freezing </w:t>
      </w:r>
      <w:r w:rsidR="00D36174" w:rsidRPr="008D4BF7">
        <w:t xml:space="preserve">of </w:t>
      </w:r>
      <w:r w:rsidR="00784009" w:rsidRPr="008D4BF7">
        <w:t xml:space="preserve">cells in liquid nitrogen </w:t>
      </w:r>
      <w:r w:rsidR="002C064B" w:rsidRPr="008D4BF7">
        <w:t xml:space="preserve">is </w:t>
      </w:r>
      <w:r w:rsidR="00784009" w:rsidRPr="008D4BF7">
        <w:t>the most universal and effective approach to immediately stop translation</w:t>
      </w:r>
      <w:r w:rsidR="00FE391A" w:rsidRPr="008D4BF7">
        <w:rPr>
          <w:vertAlign w:val="superscript"/>
        </w:rPr>
        <w:t>8,</w:t>
      </w:r>
      <w:r w:rsidR="000702EC" w:rsidRPr="008D4BF7">
        <w:rPr>
          <w:vertAlign w:val="superscript"/>
        </w:rPr>
        <w:t>2</w:t>
      </w:r>
      <w:r w:rsidR="00F75E15" w:rsidRPr="008D4BF7">
        <w:rPr>
          <w:vertAlign w:val="superscript"/>
        </w:rPr>
        <w:t>1</w:t>
      </w:r>
      <w:r w:rsidR="0089033F" w:rsidRPr="008D4BF7">
        <w:rPr>
          <w:vertAlign w:val="superscript"/>
        </w:rPr>
        <w:t>,5</w:t>
      </w:r>
      <w:r w:rsidR="00747D8A" w:rsidRPr="008D4BF7">
        <w:rPr>
          <w:vertAlign w:val="superscript"/>
        </w:rPr>
        <w:t>2</w:t>
      </w:r>
      <w:r w:rsidR="00784009" w:rsidRPr="008D4BF7">
        <w:t>.</w:t>
      </w:r>
    </w:p>
    <w:p w14:paraId="5D8A977D" w14:textId="77777777" w:rsidR="008D4BF7" w:rsidRPr="008D4BF7" w:rsidRDefault="008D4BF7" w:rsidP="00FD47A1">
      <w:pPr>
        <w:contextualSpacing/>
        <w:rPr>
          <w:shd w:val="clear" w:color="auto" w:fill="FFFFFF"/>
        </w:rPr>
      </w:pPr>
    </w:p>
    <w:p w14:paraId="73000783" w14:textId="24567956" w:rsidR="00A4598D" w:rsidRDefault="00130049" w:rsidP="00FD47A1">
      <w:pPr>
        <w:contextualSpacing/>
      </w:pPr>
      <w:r w:rsidRPr="008D4BF7">
        <w:t>Ribon</w:t>
      </w:r>
      <w:r w:rsidR="00A016EC" w:rsidRPr="008D4BF7">
        <w:t xml:space="preserve">uclease digestion is a critical step required to obtain good quality </w:t>
      </w:r>
      <w:r w:rsidRPr="008D4BF7">
        <w:t>RF</w:t>
      </w:r>
      <w:r w:rsidR="00A016EC" w:rsidRPr="008D4BF7">
        <w:t>.</w:t>
      </w:r>
      <w:r w:rsidRPr="008D4BF7">
        <w:t xml:space="preserve"> Selecting the right enzyme is important since </w:t>
      </w:r>
      <w:r w:rsidR="005534D3" w:rsidRPr="008D4BF7">
        <w:t xml:space="preserve">the </w:t>
      </w:r>
      <w:r w:rsidRPr="008D4BF7">
        <w:t>ribosom</w:t>
      </w:r>
      <w:r w:rsidR="00F858DE" w:rsidRPr="008D4BF7">
        <w:t>al subunits</w:t>
      </w:r>
      <w:r w:rsidRPr="008D4BF7">
        <w:t xml:space="preserve"> </w:t>
      </w:r>
      <w:r w:rsidR="005534D3" w:rsidRPr="008D4BF7">
        <w:t xml:space="preserve">are composed of </w:t>
      </w:r>
      <w:r w:rsidRPr="008D4BF7">
        <w:t xml:space="preserve">RNA </w:t>
      </w:r>
      <w:r w:rsidR="00F029D0" w:rsidRPr="008D4BF7">
        <w:t xml:space="preserve">molecules </w:t>
      </w:r>
      <w:r w:rsidRPr="008D4BF7">
        <w:t xml:space="preserve">that can be digested, </w:t>
      </w:r>
      <w:r w:rsidR="00E6070A" w:rsidRPr="008D4BF7">
        <w:t xml:space="preserve">disrupting </w:t>
      </w:r>
      <w:r w:rsidR="00F858DE" w:rsidRPr="008D4BF7">
        <w:t>the integrity of the ribosome</w:t>
      </w:r>
      <w:r w:rsidR="008D12E6" w:rsidRPr="008D4BF7">
        <w:t xml:space="preserve">, </w:t>
      </w:r>
      <w:r w:rsidRPr="008D4BF7">
        <w:t>causing rRNA contamination</w:t>
      </w:r>
      <w:r w:rsidR="008D12E6" w:rsidRPr="008D4BF7">
        <w:t xml:space="preserve"> and destroying RF</w:t>
      </w:r>
      <w:r w:rsidR="00331CC9" w:rsidRPr="008D4BF7">
        <w:rPr>
          <w:vertAlign w:val="superscript"/>
        </w:rPr>
        <w:t>4</w:t>
      </w:r>
      <w:r w:rsidR="00F75E15" w:rsidRPr="008D4BF7">
        <w:rPr>
          <w:vertAlign w:val="superscript"/>
        </w:rPr>
        <w:t>4</w:t>
      </w:r>
      <w:r w:rsidRPr="008D4BF7">
        <w:t>.</w:t>
      </w:r>
      <w:r w:rsidR="00A016EC" w:rsidRPr="008D4BF7">
        <w:t xml:space="preserve"> </w:t>
      </w:r>
      <w:r w:rsidR="00E2306A" w:rsidRPr="008D4BF7">
        <w:t xml:space="preserve">Originally, RNase I was used for digestion </w:t>
      </w:r>
      <w:r w:rsidR="00067B69" w:rsidRPr="008D4BF7">
        <w:t xml:space="preserve">of mRNA </w:t>
      </w:r>
      <w:r w:rsidR="008D12E6" w:rsidRPr="008D4BF7">
        <w:t xml:space="preserve">and RF generation </w:t>
      </w:r>
      <w:r w:rsidR="00E6070A" w:rsidRPr="008D4BF7">
        <w:t>in eukaryotes</w:t>
      </w:r>
      <w:r w:rsidR="00331CC9" w:rsidRPr="008D4BF7">
        <w:rPr>
          <w:vertAlign w:val="superscript"/>
        </w:rPr>
        <w:t>1</w:t>
      </w:r>
      <w:r w:rsidR="00067B69" w:rsidRPr="008D4BF7">
        <w:rPr>
          <w:shd w:val="clear" w:color="auto" w:fill="FFFFFF"/>
        </w:rPr>
        <w:t xml:space="preserve">. </w:t>
      </w:r>
      <w:r w:rsidR="00F9554F" w:rsidRPr="008D4BF7">
        <w:rPr>
          <w:shd w:val="clear" w:color="auto" w:fill="FFFFFF"/>
        </w:rPr>
        <w:t xml:space="preserve">Since this enzyme </w:t>
      </w:r>
      <w:r w:rsidR="004039D7" w:rsidRPr="008D4BF7">
        <w:rPr>
          <w:shd w:val="clear" w:color="auto" w:fill="FFFFFF"/>
        </w:rPr>
        <w:t>seemed</w:t>
      </w:r>
      <w:r w:rsidR="00F9554F" w:rsidRPr="008D4BF7">
        <w:rPr>
          <w:shd w:val="clear" w:color="auto" w:fill="FFFFFF"/>
        </w:rPr>
        <w:t xml:space="preserve"> </w:t>
      </w:r>
      <w:r w:rsidR="00DE6BF8" w:rsidRPr="008D4BF7">
        <w:rPr>
          <w:shd w:val="clear" w:color="auto" w:fill="FFFFFF"/>
        </w:rPr>
        <w:t xml:space="preserve">inactive in bacteria, it was replaced </w:t>
      </w:r>
      <w:bookmarkStart w:id="36" w:name="_Hlk58696098"/>
      <w:r w:rsidR="00C83B51" w:rsidRPr="008D4BF7">
        <w:rPr>
          <w:shd w:val="clear" w:color="auto" w:fill="FFFFFF"/>
        </w:rPr>
        <w:t xml:space="preserve">with </w:t>
      </w:r>
      <w:r w:rsidR="00D54C2B" w:rsidRPr="008D4BF7">
        <w:t xml:space="preserve">micrococcal nuclease </w:t>
      </w:r>
      <w:bookmarkEnd w:id="36"/>
      <w:r w:rsidR="00D54C2B" w:rsidRPr="008D4BF7">
        <w:t>(</w:t>
      </w:r>
      <w:proofErr w:type="spellStart"/>
      <w:r w:rsidR="00D54C2B" w:rsidRPr="008D4BF7">
        <w:t>MNase</w:t>
      </w:r>
      <w:proofErr w:type="spellEnd"/>
      <w:r w:rsidR="00D54C2B" w:rsidRPr="008D4BF7">
        <w:t xml:space="preserve">) from </w:t>
      </w:r>
      <w:r w:rsidR="00D54C2B" w:rsidRPr="008D4BF7">
        <w:rPr>
          <w:i/>
          <w:iCs/>
        </w:rPr>
        <w:t>Staphylococcus aureus</w:t>
      </w:r>
      <w:r w:rsidR="000702EC" w:rsidRPr="008D4BF7">
        <w:rPr>
          <w:vertAlign w:val="superscript"/>
        </w:rPr>
        <w:t>2</w:t>
      </w:r>
      <w:r w:rsidR="00F75E15" w:rsidRPr="008D4BF7">
        <w:rPr>
          <w:vertAlign w:val="superscript"/>
        </w:rPr>
        <w:t>1</w:t>
      </w:r>
      <w:r w:rsidR="004202C6" w:rsidRPr="008D4BF7">
        <w:t xml:space="preserve">. </w:t>
      </w:r>
      <w:r w:rsidR="00277419" w:rsidRPr="008D4BF7">
        <w:t xml:space="preserve">It was </w:t>
      </w:r>
      <w:r w:rsidR="00AC00DA" w:rsidRPr="008D4BF7">
        <w:t>later showed</w:t>
      </w:r>
      <w:r w:rsidR="00277419" w:rsidRPr="008D4BF7">
        <w:t xml:space="preserve"> that </w:t>
      </w:r>
      <w:proofErr w:type="spellStart"/>
      <w:r w:rsidR="00277419" w:rsidRPr="008D4BF7">
        <w:t>RNAse</w:t>
      </w:r>
      <w:proofErr w:type="spellEnd"/>
      <w:r w:rsidR="00277419" w:rsidRPr="008D4BF7">
        <w:t xml:space="preserve"> I can </w:t>
      </w:r>
      <w:r w:rsidR="00AC00DA" w:rsidRPr="008D4BF7">
        <w:t xml:space="preserve">in fact </w:t>
      </w:r>
      <w:r w:rsidR="00277419" w:rsidRPr="008D4BF7">
        <w:t xml:space="preserve">perform digestion </w:t>
      </w:r>
      <w:r w:rsidR="00AC00DA" w:rsidRPr="008D4BF7">
        <w:t>of</w:t>
      </w:r>
      <w:r w:rsidR="00277419" w:rsidRPr="008D4BF7">
        <w:t xml:space="preserve"> bacterial sample</w:t>
      </w:r>
      <w:r w:rsidR="00AC00DA" w:rsidRPr="008D4BF7">
        <w:t>s</w:t>
      </w:r>
      <w:r w:rsidR="00277419" w:rsidRPr="008D4BF7">
        <w:t xml:space="preserve">, however </w:t>
      </w:r>
      <w:proofErr w:type="spellStart"/>
      <w:r w:rsidR="00277419" w:rsidRPr="008D4BF7">
        <w:t>MNase</w:t>
      </w:r>
      <w:proofErr w:type="spellEnd"/>
      <w:r w:rsidR="00277419" w:rsidRPr="008D4BF7">
        <w:t xml:space="preserve"> remain</w:t>
      </w:r>
      <w:r w:rsidR="00FD5AD3" w:rsidRPr="008D4BF7">
        <w:t>s</w:t>
      </w:r>
      <w:r w:rsidR="00277419" w:rsidRPr="008D4BF7">
        <w:t xml:space="preserve"> commonly used for th</w:t>
      </w:r>
      <w:r w:rsidR="00AC00DA" w:rsidRPr="008D4BF7">
        <w:t>i</w:t>
      </w:r>
      <w:r w:rsidR="00C02474" w:rsidRPr="008D4BF7">
        <w:t>s</w:t>
      </w:r>
      <w:r w:rsidR="00277419" w:rsidRPr="008D4BF7">
        <w:t xml:space="preserve"> purpose</w:t>
      </w:r>
      <w:r w:rsidR="004965CE" w:rsidRPr="008D4BF7">
        <w:rPr>
          <w:vertAlign w:val="superscript"/>
        </w:rPr>
        <w:t>5</w:t>
      </w:r>
      <w:r w:rsidR="00747D8A" w:rsidRPr="008D4BF7">
        <w:rPr>
          <w:vertAlign w:val="superscript"/>
        </w:rPr>
        <w:t>3</w:t>
      </w:r>
      <w:r w:rsidR="00277419" w:rsidRPr="008D4BF7">
        <w:t>.</w:t>
      </w:r>
      <w:r w:rsidR="00CF4E1D" w:rsidRPr="008D4BF7">
        <w:t xml:space="preserve"> </w:t>
      </w:r>
      <w:r w:rsidR="00277419" w:rsidRPr="008D4BF7">
        <w:t>T</w:t>
      </w:r>
      <w:r w:rsidR="00CF4E1D" w:rsidRPr="008D4BF7">
        <w:t>he</w:t>
      </w:r>
      <w:r w:rsidR="00C363D6" w:rsidRPr="008D4BF7">
        <w:t xml:space="preserve"> </w:t>
      </w:r>
      <w:r w:rsidR="00CF4E1D" w:rsidRPr="008D4BF7">
        <w:t xml:space="preserve">disadvantage </w:t>
      </w:r>
      <w:r w:rsidR="00277419" w:rsidRPr="008D4BF7">
        <w:t xml:space="preserve">of </w:t>
      </w:r>
      <w:proofErr w:type="spellStart"/>
      <w:r w:rsidR="00277419" w:rsidRPr="008D4BF7">
        <w:t>MNase</w:t>
      </w:r>
      <w:proofErr w:type="spellEnd"/>
      <w:r w:rsidR="00277419" w:rsidRPr="008D4BF7">
        <w:t xml:space="preserve"> </w:t>
      </w:r>
      <w:r w:rsidR="00CF4E1D" w:rsidRPr="008D4BF7">
        <w:t xml:space="preserve">lies in the sequence bias of its catalytic activity, which is 30-fold increased proximal to A or T, resulting in </w:t>
      </w:r>
      <w:r w:rsidR="00E6485A" w:rsidRPr="008D4BF7">
        <w:t xml:space="preserve">80% of </w:t>
      </w:r>
      <w:r w:rsidR="00CF4E1D" w:rsidRPr="008D4BF7">
        <w:t>mRNA fragments start</w:t>
      </w:r>
      <w:r w:rsidR="00C83B51" w:rsidRPr="008D4BF7">
        <w:t>ing</w:t>
      </w:r>
      <w:r w:rsidR="00CF4E1D" w:rsidRPr="008D4BF7">
        <w:t xml:space="preserve"> with</w:t>
      </w:r>
      <w:r w:rsidR="00255107" w:rsidRPr="008D4BF7">
        <w:t xml:space="preserve"> </w:t>
      </w:r>
      <w:r w:rsidR="00CF4E1D" w:rsidRPr="008D4BF7">
        <w:t>A or T at the 5′ end</w:t>
      </w:r>
      <w:r w:rsidR="00331CC9" w:rsidRPr="008D4BF7">
        <w:rPr>
          <w:vertAlign w:val="superscript"/>
        </w:rPr>
        <w:t>14</w:t>
      </w:r>
      <w:r w:rsidR="00E6485A" w:rsidRPr="008D4BF7">
        <w:t xml:space="preserve">. </w:t>
      </w:r>
      <w:r w:rsidR="00FD5AD3" w:rsidRPr="008D4BF7">
        <w:t>Ho</w:t>
      </w:r>
      <w:r w:rsidR="00AC00DA" w:rsidRPr="008D4BF7">
        <w:t>wever, this</w:t>
      </w:r>
      <w:r w:rsidR="00C673D2" w:rsidRPr="008D4BF7">
        <w:t xml:space="preserve"> has been</w:t>
      </w:r>
      <w:r w:rsidR="00BD6149" w:rsidRPr="008D4BF7">
        <w:t xml:space="preserve"> overcome by the </w:t>
      </w:r>
      <w:r w:rsidR="00381D50" w:rsidRPr="008D4BF7">
        <w:t xml:space="preserve">observation </w:t>
      </w:r>
      <w:r w:rsidR="00BD6149" w:rsidRPr="008D4BF7">
        <w:t xml:space="preserve">that </w:t>
      </w:r>
      <w:r w:rsidR="00BD6149" w:rsidRPr="008D4BF7">
        <w:rPr>
          <w:shd w:val="clear" w:color="auto" w:fill="FFFFFF"/>
        </w:rPr>
        <w:t xml:space="preserve">most of the variation </w:t>
      </w:r>
      <w:r w:rsidR="00BE145F" w:rsidRPr="008D4BF7">
        <w:rPr>
          <w:shd w:val="clear" w:color="auto" w:fill="FFFFFF"/>
        </w:rPr>
        <w:t xml:space="preserve">in length </w:t>
      </w:r>
      <w:r w:rsidR="00BD6149" w:rsidRPr="008D4BF7">
        <w:rPr>
          <w:shd w:val="clear" w:color="auto" w:fill="FFFFFF"/>
        </w:rPr>
        <w:t xml:space="preserve">occurs at the 5′-end of </w:t>
      </w:r>
      <w:proofErr w:type="gramStart"/>
      <w:r w:rsidR="00BD6149" w:rsidRPr="008D4BF7">
        <w:rPr>
          <w:shd w:val="clear" w:color="auto" w:fill="FFFFFF"/>
        </w:rPr>
        <w:t>RF, and</w:t>
      </w:r>
      <w:proofErr w:type="gramEnd"/>
      <w:r w:rsidR="00BD6149" w:rsidRPr="008D4BF7">
        <w:rPr>
          <w:shd w:val="clear" w:color="auto" w:fill="FFFFFF"/>
        </w:rPr>
        <w:t xml:space="preserve"> assigning ribosome density to the 3′-end yields precise and accurate information about </w:t>
      </w:r>
      <w:r w:rsidR="00C673D2" w:rsidRPr="008D4BF7">
        <w:rPr>
          <w:shd w:val="clear" w:color="auto" w:fill="FFFFFF"/>
        </w:rPr>
        <w:t xml:space="preserve">the </w:t>
      </w:r>
      <w:r w:rsidR="00BD6149" w:rsidRPr="008D4BF7">
        <w:rPr>
          <w:shd w:val="clear" w:color="auto" w:fill="FFFFFF"/>
        </w:rPr>
        <w:t>ribosome position</w:t>
      </w:r>
      <w:r w:rsidR="000628E9" w:rsidRPr="008D4BF7">
        <w:rPr>
          <w:shd w:val="clear" w:color="auto" w:fill="FFFFFF"/>
          <w:vertAlign w:val="superscript"/>
        </w:rPr>
        <w:t>7</w:t>
      </w:r>
      <w:r w:rsidR="008542AA" w:rsidRPr="008D4BF7">
        <w:rPr>
          <w:shd w:val="clear" w:color="auto" w:fill="FFFFFF"/>
        </w:rPr>
        <w:t xml:space="preserve">. </w:t>
      </w:r>
      <w:r w:rsidR="00072B9E" w:rsidRPr="008D4BF7">
        <w:t xml:space="preserve">The </w:t>
      </w:r>
      <w:proofErr w:type="spellStart"/>
      <w:r w:rsidR="00BE145F" w:rsidRPr="008D4BF7">
        <w:t>MNase</w:t>
      </w:r>
      <w:proofErr w:type="spellEnd"/>
      <w:r w:rsidR="00072B9E" w:rsidRPr="008D4BF7">
        <w:t xml:space="preserve"> activity is affected by the enzyme concentration, pH and digestion time and should be determined for each new </w:t>
      </w:r>
      <w:proofErr w:type="spellStart"/>
      <w:r w:rsidR="00072B9E" w:rsidRPr="008D4BF7">
        <w:t>MNase</w:t>
      </w:r>
      <w:proofErr w:type="spellEnd"/>
      <w:r w:rsidR="00072B9E" w:rsidRPr="008D4BF7">
        <w:t xml:space="preserve"> batch</w:t>
      </w:r>
      <w:r w:rsidR="00C83B51" w:rsidRPr="008D4BF7">
        <w:t>.</w:t>
      </w:r>
      <w:r w:rsidR="00A1215A" w:rsidRPr="008D4BF7">
        <w:t xml:space="preserve"> </w:t>
      </w:r>
      <w:r w:rsidR="00072B9E" w:rsidRPr="008D4BF7">
        <w:t xml:space="preserve">An increased nuclease activity results in increased rRNA contamination, while decreased activity causes less </w:t>
      </w:r>
      <w:r w:rsidR="00FB7803" w:rsidRPr="008D4BF7">
        <w:t>accurate</w:t>
      </w:r>
      <w:r w:rsidR="00072B9E" w:rsidRPr="008D4BF7">
        <w:t xml:space="preserve"> cleavage of ribosomal footprints</w:t>
      </w:r>
      <w:r w:rsidR="00D36174" w:rsidRPr="008D4BF7">
        <w:t>.</w:t>
      </w:r>
      <w:r w:rsidR="00072B9E" w:rsidRPr="008D4BF7">
        <w:t xml:space="preserve"> </w:t>
      </w:r>
      <w:r w:rsidR="00D36174" w:rsidRPr="008D4BF7">
        <w:t xml:space="preserve">This </w:t>
      </w:r>
      <w:r w:rsidR="00072B9E" w:rsidRPr="008D4BF7">
        <w:t>may reduce the overall yield of RF in the size-selective gel purification procedure and provide less accurate information on ribosome positions on mRNA</w:t>
      </w:r>
      <w:r w:rsidR="009125A2" w:rsidRPr="008D4BF7">
        <w:rPr>
          <w:vertAlign w:val="superscript"/>
        </w:rPr>
        <w:t>14</w:t>
      </w:r>
      <w:r w:rsidR="00072B9E" w:rsidRPr="008D4BF7">
        <w:t>. Thus, t</w:t>
      </w:r>
      <w:r w:rsidR="001D3E5D" w:rsidRPr="008D4BF7">
        <w:t xml:space="preserve">he required amount of </w:t>
      </w:r>
      <w:proofErr w:type="spellStart"/>
      <w:r w:rsidR="001D3E5D" w:rsidRPr="008D4BF7">
        <w:t>MNase</w:t>
      </w:r>
      <w:proofErr w:type="spellEnd"/>
      <w:r w:rsidR="001D3E5D" w:rsidRPr="008D4BF7">
        <w:t xml:space="preserve"> should be determined carefully</w:t>
      </w:r>
      <w:r w:rsidR="00072B9E" w:rsidRPr="008D4BF7">
        <w:t xml:space="preserve">. </w:t>
      </w:r>
      <w:r w:rsidR="005D71D5" w:rsidRPr="008D4BF7">
        <w:t>For our experiments we appl</w:t>
      </w:r>
      <w:r w:rsidR="00C83B51" w:rsidRPr="008D4BF7">
        <w:t>y</w:t>
      </w:r>
      <w:r w:rsidR="005D71D5" w:rsidRPr="008D4BF7">
        <w:t xml:space="preserve"> </w:t>
      </w:r>
      <w:r w:rsidR="00F00A5D" w:rsidRPr="008D4BF7">
        <w:t xml:space="preserve">712.5 </w:t>
      </w:r>
      <w:r w:rsidR="00F001C0" w:rsidRPr="008D4BF7">
        <w:t>U of</w:t>
      </w:r>
      <w:r w:rsidR="00BA4E54" w:rsidRPr="008D4BF7">
        <w:t xml:space="preserve"> </w:t>
      </w:r>
      <w:r w:rsidR="00F001C0" w:rsidRPr="008D4BF7">
        <w:t xml:space="preserve">micrococcal nuclease </w:t>
      </w:r>
      <w:r w:rsidR="004D37D4" w:rsidRPr="008D4BF7">
        <w:t>per</w:t>
      </w:r>
      <w:r w:rsidR="00F001C0" w:rsidRPr="008D4BF7">
        <w:t xml:space="preserve"> 1 mg of RNA</w:t>
      </w:r>
      <w:r w:rsidR="004D37D4" w:rsidRPr="008D4BF7">
        <w:t xml:space="preserve"> </w:t>
      </w:r>
      <w:r w:rsidR="006356C1" w:rsidRPr="008D4BF7">
        <w:t>whi</w:t>
      </w:r>
      <w:r w:rsidR="009F715B" w:rsidRPr="008D4BF7">
        <w:t>le the</w:t>
      </w:r>
      <w:r w:rsidR="004D37D4" w:rsidRPr="008D4BF7">
        <w:t xml:space="preserve"> concentration </w:t>
      </w:r>
      <w:r w:rsidR="006356C1" w:rsidRPr="008D4BF7">
        <w:t>reported in the literature</w:t>
      </w:r>
      <w:r w:rsidR="005F5023" w:rsidRPr="008D4BF7">
        <w:t xml:space="preserve"> varies between</w:t>
      </w:r>
      <w:r w:rsidR="009C53DD" w:rsidRPr="008D4BF7">
        <w:t xml:space="preserve"> </w:t>
      </w:r>
      <w:r w:rsidR="005F5023" w:rsidRPr="008D4BF7">
        <w:t>50 U</w:t>
      </w:r>
      <w:r w:rsidR="003471FD" w:rsidRPr="008D4BF7">
        <w:rPr>
          <w:vertAlign w:val="superscript"/>
        </w:rPr>
        <w:t>3</w:t>
      </w:r>
      <w:r w:rsidR="00E01D43" w:rsidRPr="008D4BF7">
        <w:rPr>
          <w:vertAlign w:val="superscript"/>
        </w:rPr>
        <w:t>8</w:t>
      </w:r>
      <w:r w:rsidR="00731CA9" w:rsidRPr="008D4BF7">
        <w:t>, 450 U</w:t>
      </w:r>
      <w:r w:rsidR="00731CA9" w:rsidRPr="008D4BF7">
        <w:rPr>
          <w:vertAlign w:val="superscript"/>
        </w:rPr>
        <w:t>3</w:t>
      </w:r>
      <w:r w:rsidR="00E01D43" w:rsidRPr="008D4BF7">
        <w:rPr>
          <w:vertAlign w:val="superscript"/>
        </w:rPr>
        <w:t>4</w:t>
      </w:r>
      <w:r w:rsidR="00731CA9" w:rsidRPr="008D4BF7">
        <w:t>, 1000 U</w:t>
      </w:r>
      <w:r w:rsidR="00731CA9" w:rsidRPr="008D4BF7">
        <w:rPr>
          <w:vertAlign w:val="superscript"/>
        </w:rPr>
        <w:t>14</w:t>
      </w:r>
      <w:r w:rsidR="00731CA9" w:rsidRPr="008D4BF7">
        <w:t xml:space="preserve"> and 1500 U</w:t>
      </w:r>
      <w:r w:rsidR="00731CA9" w:rsidRPr="008D4BF7">
        <w:rPr>
          <w:vertAlign w:val="superscript"/>
        </w:rPr>
        <w:t>15,2</w:t>
      </w:r>
      <w:r w:rsidR="00E01D43" w:rsidRPr="008D4BF7">
        <w:rPr>
          <w:vertAlign w:val="superscript"/>
        </w:rPr>
        <w:t>1</w:t>
      </w:r>
      <w:r w:rsidR="00731CA9" w:rsidRPr="008D4BF7">
        <w:rPr>
          <w:vertAlign w:val="superscript"/>
        </w:rPr>
        <w:t>,3</w:t>
      </w:r>
      <w:r w:rsidR="00E01D43" w:rsidRPr="008D4BF7">
        <w:rPr>
          <w:vertAlign w:val="superscript"/>
        </w:rPr>
        <w:t>6</w:t>
      </w:r>
      <w:r w:rsidR="00731CA9" w:rsidRPr="008D4BF7">
        <w:rPr>
          <w:vertAlign w:val="superscript"/>
        </w:rPr>
        <w:t xml:space="preserve"> </w:t>
      </w:r>
      <w:r w:rsidR="00731CA9" w:rsidRPr="008D4BF7">
        <w:t>p</w:t>
      </w:r>
      <w:r w:rsidR="005F5023" w:rsidRPr="008D4BF7">
        <w:t xml:space="preserve">er 1 mg of RNA. </w:t>
      </w:r>
      <w:r w:rsidR="00F73527" w:rsidRPr="008D4BF7">
        <w:t xml:space="preserve">As mentioned above, </w:t>
      </w:r>
      <w:proofErr w:type="spellStart"/>
      <w:r w:rsidR="00F73527" w:rsidRPr="008D4BF7">
        <w:t>MNase</w:t>
      </w:r>
      <w:proofErr w:type="spellEnd"/>
      <w:r w:rsidR="00F73527" w:rsidRPr="008D4BF7">
        <w:t xml:space="preserve"> requires presen</w:t>
      </w:r>
      <w:r w:rsidR="00C83B51" w:rsidRPr="008D4BF7">
        <w:t>ce</w:t>
      </w:r>
      <w:r w:rsidR="00F73527" w:rsidRPr="008D4BF7">
        <w:t xml:space="preserve"> of calcium ions for its activity. In standard protocols EGTA, a chelating agent</w:t>
      </w:r>
      <w:r w:rsidR="00DF0B3F" w:rsidRPr="008D4BF7">
        <w:t xml:space="preserve"> for divalent ions</w:t>
      </w:r>
      <w:r w:rsidR="0053462F" w:rsidRPr="008D4BF7">
        <w:t xml:space="preserve"> which has a higher affinity for calcium compared to magnesium</w:t>
      </w:r>
      <w:r w:rsidR="0053462F" w:rsidRPr="008D4BF7">
        <w:rPr>
          <w:vertAlign w:val="superscript"/>
        </w:rPr>
        <w:t>5</w:t>
      </w:r>
      <w:r w:rsidR="00747D8A" w:rsidRPr="008D4BF7">
        <w:rPr>
          <w:vertAlign w:val="superscript"/>
        </w:rPr>
        <w:t>4</w:t>
      </w:r>
      <w:r w:rsidR="00F73527" w:rsidRPr="008D4BF7">
        <w:t>, is used for stopping the digestion</w:t>
      </w:r>
      <w:r w:rsidR="00CC1CF8" w:rsidRPr="008D4BF7">
        <w:t xml:space="preserve"> </w:t>
      </w:r>
      <w:r w:rsidR="00552B6D" w:rsidRPr="008D4BF7">
        <w:t>by binding calcium</w:t>
      </w:r>
      <w:r w:rsidR="0014243E" w:rsidRPr="008D4BF7">
        <w:t xml:space="preserve"> and</w:t>
      </w:r>
      <w:r w:rsidR="00552B6D" w:rsidRPr="008D4BF7">
        <w:t xml:space="preserve"> inactivating </w:t>
      </w:r>
      <w:proofErr w:type="spellStart"/>
      <w:r w:rsidR="00552B6D" w:rsidRPr="008D4BF7">
        <w:t>MNase</w:t>
      </w:r>
      <w:proofErr w:type="spellEnd"/>
      <w:r w:rsidR="0053462F" w:rsidRPr="008D4BF7">
        <w:t>.</w:t>
      </w:r>
      <w:r w:rsidR="00443815" w:rsidRPr="008D4BF7">
        <w:t xml:space="preserve"> </w:t>
      </w:r>
      <w:r w:rsidR="00C83B51" w:rsidRPr="008D4BF7">
        <w:t>H</w:t>
      </w:r>
      <w:r w:rsidR="00443815" w:rsidRPr="008D4BF7">
        <w:t>owever</w:t>
      </w:r>
      <w:r w:rsidR="00C83B51" w:rsidRPr="008D4BF7">
        <w:t>,</w:t>
      </w:r>
      <w:r w:rsidR="00872382" w:rsidRPr="008D4BF7">
        <w:t xml:space="preserve"> in our protocol the digestion reaction is stopped by using RNA cleaning kit</w:t>
      </w:r>
      <w:r w:rsidR="005F446C" w:rsidRPr="008D4BF7">
        <w:t xml:space="preserve"> directly after incubation with</w:t>
      </w:r>
      <w:r w:rsidR="00D36174" w:rsidRPr="008D4BF7">
        <w:t xml:space="preserve"> the</w:t>
      </w:r>
      <w:r w:rsidR="005F446C" w:rsidRPr="008D4BF7">
        <w:t xml:space="preserve"> nuclease</w:t>
      </w:r>
      <w:r w:rsidR="00872382" w:rsidRPr="008D4BF7">
        <w:t>.</w:t>
      </w:r>
    </w:p>
    <w:p w14:paraId="24798B0C" w14:textId="77777777" w:rsidR="008D4BF7" w:rsidRPr="008D4BF7" w:rsidRDefault="008D4BF7" w:rsidP="00FD47A1">
      <w:pPr>
        <w:contextualSpacing/>
      </w:pPr>
    </w:p>
    <w:p w14:paraId="1AD33764" w14:textId="54A87373" w:rsidR="00E46D6B" w:rsidRDefault="00142AC3" w:rsidP="00FD47A1">
      <w:pPr>
        <w:contextualSpacing/>
      </w:pPr>
      <w:r w:rsidRPr="008D4BF7">
        <w:t>In standard protocols, the next step is ribosomes recovery by sucrose cushion ultracentrifugation or sucrose gradient ultracentrifugation</w:t>
      </w:r>
      <w:r w:rsidR="00FE391A" w:rsidRPr="008D4BF7">
        <w:rPr>
          <w:vertAlign w:val="superscript"/>
        </w:rPr>
        <w:t>8,14</w:t>
      </w:r>
      <w:r w:rsidRPr="008D4BF7">
        <w:t xml:space="preserve">. A sucrose gradient centrifugation enables the selective purification of monosomes from subunits and polysomes, however it requires specific equipment </w:t>
      </w:r>
      <w:r w:rsidR="00C83B51" w:rsidRPr="008D4BF7">
        <w:t xml:space="preserve">such </w:t>
      </w:r>
      <w:r w:rsidRPr="008D4BF7">
        <w:t xml:space="preserve">as </w:t>
      </w:r>
      <w:r w:rsidR="00D36174" w:rsidRPr="008D4BF7">
        <w:t xml:space="preserve">a </w:t>
      </w:r>
      <w:r w:rsidR="00B2379D" w:rsidRPr="008D4BF7">
        <w:t>gradient m</w:t>
      </w:r>
      <w:r w:rsidR="00507EC0" w:rsidRPr="008D4BF7">
        <w:t>ixer</w:t>
      </w:r>
      <w:r w:rsidR="00B2379D" w:rsidRPr="008D4BF7">
        <w:t xml:space="preserve"> and </w:t>
      </w:r>
      <w:r w:rsidR="00D36174" w:rsidRPr="008D4BF7">
        <w:t xml:space="preserve">an </w:t>
      </w:r>
      <w:r w:rsidR="00B2379D" w:rsidRPr="008D4BF7">
        <w:t>ultracentrifuge</w:t>
      </w:r>
      <w:r w:rsidR="002E5A4F" w:rsidRPr="008D4BF7">
        <w:t>. Also,</w:t>
      </w:r>
      <w:r w:rsidR="00B2379D" w:rsidRPr="008D4BF7">
        <w:t xml:space="preserve"> </w:t>
      </w:r>
      <w:r w:rsidR="002E5A4F" w:rsidRPr="008D4BF7">
        <w:t xml:space="preserve">the </w:t>
      </w:r>
      <w:r w:rsidRPr="008D4BF7">
        <w:t xml:space="preserve">throughput </w:t>
      </w:r>
      <w:r w:rsidR="00B2379D" w:rsidRPr="008D4BF7">
        <w:t xml:space="preserve">of this method </w:t>
      </w:r>
      <w:r w:rsidRPr="008D4BF7">
        <w:t>is limited</w:t>
      </w:r>
      <w:r w:rsidR="00E767B8" w:rsidRPr="008D4BF7">
        <w:t xml:space="preserve"> to 500</w:t>
      </w:r>
      <w:r w:rsidR="0091146C" w:rsidRPr="008D4BF7">
        <w:t>-</w:t>
      </w:r>
      <w:r w:rsidR="00E767B8" w:rsidRPr="008D4BF7">
        <w:t xml:space="preserve">700 </w:t>
      </w:r>
      <w:r w:rsidR="002418B0" w:rsidRPr="008D4BF7">
        <w:t>µL</w:t>
      </w:r>
      <w:r w:rsidR="00E767B8" w:rsidRPr="008D4BF7">
        <w:t xml:space="preserve"> of lysate</w:t>
      </w:r>
      <w:r w:rsidR="00B2379D" w:rsidRPr="008D4BF7">
        <w:t xml:space="preserve">. </w:t>
      </w:r>
      <w:r w:rsidR="00C83B51" w:rsidRPr="008D4BF7">
        <w:t>On the other hand, s</w:t>
      </w:r>
      <w:r w:rsidR="00727C98" w:rsidRPr="008D4BF7">
        <w:t>ucrose cushion ultracentrifugation pellets most ribosomal particles, enables process</w:t>
      </w:r>
      <w:r w:rsidR="00C83B51" w:rsidRPr="008D4BF7">
        <w:t xml:space="preserve">ing of </w:t>
      </w:r>
      <w:r w:rsidR="009F4360" w:rsidRPr="008D4BF7">
        <w:t xml:space="preserve">over dozen </w:t>
      </w:r>
      <w:r w:rsidR="00727C98" w:rsidRPr="008D4BF7">
        <w:t xml:space="preserve">milliliters of lysate and is less demanding in terms of the instrumentation needed. </w:t>
      </w:r>
      <w:r w:rsidR="009F4360" w:rsidRPr="008D4BF7">
        <w:t>However</w:t>
      </w:r>
      <w:r w:rsidR="00C83B51" w:rsidRPr="008D4BF7">
        <w:t>,</w:t>
      </w:r>
      <w:r w:rsidR="009F4360" w:rsidRPr="008D4BF7">
        <w:t xml:space="preserve"> both </w:t>
      </w:r>
      <w:r w:rsidR="00C83B51" w:rsidRPr="008D4BF7">
        <w:t xml:space="preserve">approaches are </w:t>
      </w:r>
      <w:r w:rsidR="004A3568" w:rsidRPr="008D4BF7">
        <w:t>lengthy</w:t>
      </w:r>
      <w:r w:rsidR="00C83B51" w:rsidRPr="008D4BF7">
        <w:t xml:space="preserve"> as they take </w:t>
      </w:r>
      <w:r w:rsidR="001D60FD" w:rsidRPr="008D4BF7">
        <w:t>minimum 4</w:t>
      </w:r>
      <w:r w:rsidR="00C83B51" w:rsidRPr="008D4BF7">
        <w:t xml:space="preserve"> </w:t>
      </w:r>
      <w:r w:rsidR="001D60FD" w:rsidRPr="008D4BF7">
        <w:t xml:space="preserve">to 6.5 </w:t>
      </w:r>
      <w:r w:rsidR="00C83B51" w:rsidRPr="008D4BF7">
        <w:t>hours</w:t>
      </w:r>
      <w:r w:rsidR="00AC6A3E" w:rsidRPr="008D4BF7">
        <w:rPr>
          <w:vertAlign w:val="superscript"/>
        </w:rPr>
        <w:t>14</w:t>
      </w:r>
      <w:r w:rsidR="0053462F" w:rsidRPr="008D4BF7">
        <w:t xml:space="preserve"> and require </w:t>
      </w:r>
      <w:r w:rsidR="00D36174" w:rsidRPr="008D4BF7">
        <w:t xml:space="preserve">an </w:t>
      </w:r>
      <w:r w:rsidR="0053462F" w:rsidRPr="008D4BF7">
        <w:t>ultracentrifuge.</w:t>
      </w:r>
      <w:r w:rsidR="00D338D9" w:rsidRPr="008D4BF7">
        <w:t xml:space="preserve"> In our protocol this step is omitted </w:t>
      </w:r>
      <w:r w:rsidR="00D30DB4" w:rsidRPr="008D4BF7">
        <w:t xml:space="preserve">as </w:t>
      </w:r>
      <w:r w:rsidR="00D338D9" w:rsidRPr="008D4BF7">
        <w:t xml:space="preserve">we </w:t>
      </w:r>
      <w:r w:rsidR="00C83B51" w:rsidRPr="008D4BF7">
        <w:t xml:space="preserve">proceed </w:t>
      </w:r>
      <w:r w:rsidR="00D338D9" w:rsidRPr="008D4BF7">
        <w:t xml:space="preserve">directly to size selection </w:t>
      </w:r>
      <w:r w:rsidR="0053462F" w:rsidRPr="008D4BF7">
        <w:t xml:space="preserve">in </w:t>
      </w:r>
      <w:r w:rsidR="00D338D9" w:rsidRPr="008D4BF7">
        <w:t xml:space="preserve">15% TBE-urea polyacrylamide gel. </w:t>
      </w:r>
      <w:r w:rsidR="00D30DB4" w:rsidRPr="008D4BF7">
        <w:t xml:space="preserve">The </w:t>
      </w:r>
      <w:r w:rsidR="00D30DB4" w:rsidRPr="008D4BF7">
        <w:lastRenderedPageBreak/>
        <w:t>e</w:t>
      </w:r>
      <w:r w:rsidR="00D338D9" w:rsidRPr="008D4BF7">
        <w:t xml:space="preserve">lectrophoresis is performed </w:t>
      </w:r>
      <w:r w:rsidR="00415B8A" w:rsidRPr="008D4BF7">
        <w:t xml:space="preserve">under denaturing conditions </w:t>
      </w:r>
      <w:proofErr w:type="gramStart"/>
      <w:r w:rsidR="00841291" w:rsidRPr="008D4BF7">
        <w:t>in order to</w:t>
      </w:r>
      <w:proofErr w:type="gramEnd"/>
      <w:r w:rsidR="00841291" w:rsidRPr="008D4BF7">
        <w:t xml:space="preserve"> </w:t>
      </w:r>
      <w:r w:rsidR="00415B8A" w:rsidRPr="008D4BF7">
        <w:t>unfold</w:t>
      </w:r>
      <w:r w:rsidR="00BF687C" w:rsidRPr="008D4BF7">
        <w:t xml:space="preserve"> </w:t>
      </w:r>
      <w:r w:rsidR="00841291" w:rsidRPr="008D4BF7">
        <w:t>RNA secondary structures and</w:t>
      </w:r>
      <w:r w:rsidR="00415B8A" w:rsidRPr="008D4BF7">
        <w:t xml:space="preserve"> prevent intramolecular interactions. We u</w:t>
      </w:r>
      <w:r w:rsidR="00D338D9" w:rsidRPr="008D4BF7">
        <w:t>se 26 nt</w:t>
      </w:r>
      <w:r w:rsidR="004A3568" w:rsidRPr="008D4BF7">
        <w:t>, 29 nt</w:t>
      </w:r>
      <w:r w:rsidR="00D338D9" w:rsidRPr="008D4BF7">
        <w:t xml:space="preserve"> and 32 nt oligonucleotides as </w:t>
      </w:r>
      <w:r w:rsidR="00841291" w:rsidRPr="008D4BF7">
        <w:t>markers</w:t>
      </w:r>
      <w:r w:rsidR="00EB72CE" w:rsidRPr="008D4BF7">
        <w:t xml:space="preserve"> </w:t>
      </w:r>
      <w:r w:rsidR="00866FBF" w:rsidRPr="008D4BF7">
        <w:t>for</w:t>
      </w:r>
      <w:r w:rsidR="00415B8A" w:rsidRPr="008D4BF7">
        <w:t xml:space="preserve"> </w:t>
      </w:r>
      <w:r w:rsidR="00A30128" w:rsidRPr="008D4BF7">
        <w:t>excis</w:t>
      </w:r>
      <w:r w:rsidR="00415B8A" w:rsidRPr="008D4BF7">
        <w:t xml:space="preserve">ing </w:t>
      </w:r>
      <w:r w:rsidR="0053462F" w:rsidRPr="008D4BF7">
        <w:t xml:space="preserve">a narrow </w:t>
      </w:r>
      <w:r w:rsidR="00415B8A" w:rsidRPr="008D4BF7">
        <w:t>range</w:t>
      </w:r>
      <w:r w:rsidR="002A436B" w:rsidRPr="008D4BF7">
        <w:t xml:space="preserve"> of ribosomal footprints.</w:t>
      </w:r>
      <w:r w:rsidR="00F91EA3" w:rsidRPr="008D4BF7">
        <w:t xml:space="preserve"> We </w:t>
      </w:r>
      <w:r w:rsidR="0048383F" w:rsidRPr="008D4BF7">
        <w:t>assume</w:t>
      </w:r>
      <w:r w:rsidR="00F91EA3" w:rsidRPr="008D4BF7">
        <w:t xml:space="preserve"> that the concentration of actual </w:t>
      </w:r>
      <w:r w:rsidR="0048383F" w:rsidRPr="008D4BF7">
        <w:t>RF</w:t>
      </w:r>
      <w:r w:rsidR="00F91EA3" w:rsidRPr="008D4BF7">
        <w:t xml:space="preserve"> significantly exceeds potential contamination</w:t>
      </w:r>
      <w:r w:rsidR="0048383F" w:rsidRPr="008D4BF7">
        <w:t xml:space="preserve"> </w:t>
      </w:r>
      <w:r w:rsidR="00D36174" w:rsidRPr="008D4BF7">
        <w:t xml:space="preserve">with </w:t>
      </w:r>
      <w:r w:rsidR="0048383F" w:rsidRPr="008D4BF7">
        <w:t xml:space="preserve">false RF </w:t>
      </w:r>
      <w:r w:rsidR="00BF687C" w:rsidRPr="008D4BF7">
        <w:t>consider</w:t>
      </w:r>
      <w:r w:rsidR="0053462F" w:rsidRPr="008D4BF7">
        <w:t>ed</w:t>
      </w:r>
      <w:r w:rsidR="00BF687C" w:rsidRPr="008D4BF7">
        <w:t xml:space="preserve"> as random</w:t>
      </w:r>
      <w:r w:rsidR="00817B59" w:rsidRPr="008D4BF7">
        <w:t>,</w:t>
      </w:r>
      <w:r w:rsidR="00BF687C" w:rsidRPr="008D4BF7">
        <w:t xml:space="preserve"> unprotected by </w:t>
      </w:r>
      <w:r w:rsidR="0053462F" w:rsidRPr="008D4BF7">
        <w:t xml:space="preserve">the </w:t>
      </w:r>
      <w:r w:rsidR="00BF687C" w:rsidRPr="008D4BF7">
        <w:t xml:space="preserve">ribosome mRNA </w:t>
      </w:r>
      <w:r w:rsidR="0000465F" w:rsidRPr="008D4BF7">
        <w:t xml:space="preserve">or rRNA </w:t>
      </w:r>
      <w:r w:rsidR="00BF687C" w:rsidRPr="008D4BF7">
        <w:t xml:space="preserve">fragments of length </w:t>
      </w:r>
      <w:r w:rsidR="0048383F" w:rsidRPr="008D4BF7">
        <w:t xml:space="preserve">in that </w:t>
      </w:r>
      <w:proofErr w:type="gramStart"/>
      <w:r w:rsidR="0048383F" w:rsidRPr="008D4BF7">
        <w:t>range</w:t>
      </w:r>
      <w:r w:rsidR="009B0328" w:rsidRPr="008D4BF7">
        <w:t>.</w:t>
      </w:r>
      <w:r w:rsidR="0048383F" w:rsidRPr="008D4BF7">
        <w:t>.</w:t>
      </w:r>
      <w:proofErr w:type="gramEnd"/>
      <w:r w:rsidR="00C17669" w:rsidRPr="008D4BF7">
        <w:t xml:space="preserve"> The </w:t>
      </w:r>
      <w:r w:rsidR="00D67CA7" w:rsidRPr="008D4BF7">
        <w:t>results obtained using our protocol indeed showed enriched fraction of RF in the selected size range.</w:t>
      </w:r>
      <w:r w:rsidR="00C17669" w:rsidRPr="008D4BF7">
        <w:t xml:space="preserve"> </w:t>
      </w:r>
      <w:r w:rsidR="00866FBF" w:rsidRPr="008D4BF7">
        <w:t xml:space="preserve">The quality check </w:t>
      </w:r>
      <w:r w:rsidR="0053462F" w:rsidRPr="008D4BF7">
        <w:t xml:space="preserve">with </w:t>
      </w:r>
      <w:r w:rsidR="00866FBF" w:rsidRPr="008D4BF7">
        <w:rPr>
          <w:lang w:val="en-GB"/>
        </w:rPr>
        <w:t>Agilent 2100 Bioanalyzer</w:t>
      </w:r>
      <w:r w:rsidR="00866FBF" w:rsidRPr="008D4BF7">
        <w:t xml:space="preserve"> show</w:t>
      </w:r>
      <w:r w:rsidR="005061C5" w:rsidRPr="008D4BF7">
        <w:t>s</w:t>
      </w:r>
      <w:r w:rsidR="00866FBF" w:rsidRPr="008D4BF7">
        <w:t xml:space="preserve"> </w:t>
      </w:r>
      <w:r w:rsidR="008F682D" w:rsidRPr="008D4BF7">
        <w:t>RIBO-seq libraries as single</w:t>
      </w:r>
      <w:r w:rsidR="0053462F" w:rsidRPr="008D4BF7">
        <w:t>,</w:t>
      </w:r>
      <w:r w:rsidR="008F682D" w:rsidRPr="008D4BF7">
        <w:t xml:space="preserve"> well defin</w:t>
      </w:r>
      <w:r w:rsidR="00841291" w:rsidRPr="008D4BF7">
        <w:t>e</w:t>
      </w:r>
      <w:r w:rsidR="008F682D" w:rsidRPr="008D4BF7">
        <w:t xml:space="preserve"> bands</w:t>
      </w:r>
      <w:r w:rsidR="00866FBF" w:rsidRPr="008D4BF7">
        <w:t xml:space="preserve"> and peaks</w:t>
      </w:r>
      <w:r w:rsidR="008F682D" w:rsidRPr="008D4BF7">
        <w:t>, in contrast to RNA-seq libraries which are visualized as significantly wider smears</w:t>
      </w:r>
      <w:r w:rsidR="00723382" w:rsidRPr="008D4BF7">
        <w:t xml:space="preserve"> and peaks</w:t>
      </w:r>
      <w:r w:rsidR="003036E3" w:rsidRPr="008D4BF7">
        <w:t xml:space="preserve"> </w:t>
      </w:r>
      <w:r w:rsidR="000D1E16" w:rsidRPr="008D4BF7">
        <w:t>(</w:t>
      </w:r>
      <w:r w:rsidR="00C22E92" w:rsidRPr="008D4BF7">
        <w:t xml:space="preserve">Figure </w:t>
      </w:r>
      <w:r w:rsidR="00836457" w:rsidRPr="008D4BF7">
        <w:t>5</w:t>
      </w:r>
      <w:r w:rsidR="000D1E16" w:rsidRPr="008D4BF7">
        <w:t>)</w:t>
      </w:r>
      <w:r w:rsidR="008F682D" w:rsidRPr="008D4BF7">
        <w:t>.</w:t>
      </w:r>
      <w:r w:rsidR="0095052C" w:rsidRPr="008D4BF7">
        <w:t xml:space="preserve"> </w:t>
      </w:r>
      <w:r w:rsidR="00594C96" w:rsidRPr="008D4BF7">
        <w:t xml:space="preserve">Also, obtained </w:t>
      </w:r>
      <w:proofErr w:type="spellStart"/>
      <w:r w:rsidR="008A08F4" w:rsidRPr="008D4BF7">
        <w:t>Ribo</w:t>
      </w:r>
      <w:proofErr w:type="spellEnd"/>
      <w:r w:rsidR="008A08F4" w:rsidRPr="008D4BF7">
        <w:t>-seq data exhibits triplet periodicity</w:t>
      </w:r>
      <w:r w:rsidR="004E091E" w:rsidRPr="008D4BF7">
        <w:t xml:space="preserve"> (</w:t>
      </w:r>
      <w:r w:rsidR="00C22E92" w:rsidRPr="008D4BF7">
        <w:t xml:space="preserve">Figure </w:t>
      </w:r>
      <w:r w:rsidR="004E091E" w:rsidRPr="008D4BF7">
        <w:t>8A)</w:t>
      </w:r>
      <w:r w:rsidR="008A08F4" w:rsidRPr="008D4BF7">
        <w:rPr>
          <w:bCs/>
          <w:lang w:val="en-GB"/>
        </w:rPr>
        <w:t>, which is not observed in the RNA-</w:t>
      </w:r>
      <w:proofErr w:type="spellStart"/>
      <w:r w:rsidR="008A08F4" w:rsidRPr="008D4BF7">
        <w:rPr>
          <w:bCs/>
          <w:lang w:val="en-GB"/>
        </w:rPr>
        <w:t>seq</w:t>
      </w:r>
      <w:proofErr w:type="spellEnd"/>
      <w:r w:rsidR="008A08F4" w:rsidRPr="008D4BF7">
        <w:rPr>
          <w:bCs/>
          <w:lang w:val="en-GB"/>
        </w:rPr>
        <w:t xml:space="preserve"> data (</w:t>
      </w:r>
      <w:r w:rsidR="00C22E92" w:rsidRPr="008D4BF7">
        <w:rPr>
          <w:bCs/>
          <w:lang w:val="en-GB"/>
        </w:rPr>
        <w:t xml:space="preserve">Figure </w:t>
      </w:r>
      <w:r w:rsidR="008A08F4" w:rsidRPr="008D4BF7">
        <w:rPr>
          <w:bCs/>
          <w:lang w:val="en-GB"/>
        </w:rPr>
        <w:t>8</w:t>
      </w:r>
      <w:r w:rsidR="00C545F3" w:rsidRPr="008D4BF7">
        <w:rPr>
          <w:bCs/>
          <w:lang w:val="en-GB"/>
        </w:rPr>
        <w:t>B</w:t>
      </w:r>
      <w:r w:rsidR="008A08F4" w:rsidRPr="008D4BF7">
        <w:rPr>
          <w:bCs/>
          <w:lang w:val="en-GB"/>
        </w:rPr>
        <w:t>).</w:t>
      </w:r>
      <w:r w:rsidR="008A08F4" w:rsidRPr="008D4BF7">
        <w:t xml:space="preserve"> </w:t>
      </w:r>
      <w:r w:rsidR="00DA47C6" w:rsidRPr="008D4BF7">
        <w:t>Moreover, t</w:t>
      </w:r>
      <w:r w:rsidR="0095052C" w:rsidRPr="008D4BF7">
        <w:t xml:space="preserve">he </w:t>
      </w:r>
      <w:r w:rsidR="0000465F" w:rsidRPr="008D4BF7">
        <w:t>visualizations</w:t>
      </w:r>
      <w:r w:rsidR="0095052C" w:rsidRPr="008D4BF7">
        <w:t xml:space="preserve"> of </w:t>
      </w:r>
      <w:r w:rsidR="0000465F" w:rsidRPr="008D4BF7">
        <w:t xml:space="preserve">the </w:t>
      </w:r>
      <w:r w:rsidR="0095052C" w:rsidRPr="008D4BF7">
        <w:t xml:space="preserve">obtained RF mapped </w:t>
      </w:r>
      <w:r w:rsidR="0000465F" w:rsidRPr="008D4BF7">
        <w:t>o</w:t>
      </w:r>
      <w:r w:rsidR="0095052C" w:rsidRPr="008D4BF7">
        <w:t xml:space="preserve">nto the genome show </w:t>
      </w:r>
      <w:r w:rsidR="0000465F" w:rsidRPr="008D4BF7">
        <w:t xml:space="preserve">very similar </w:t>
      </w:r>
      <w:r w:rsidR="0095052C" w:rsidRPr="008D4BF7">
        <w:t>expression</w:t>
      </w:r>
      <w:r w:rsidR="0000465F" w:rsidRPr="008D4BF7">
        <w:t xml:space="preserve"> patterns</w:t>
      </w:r>
      <w:r w:rsidR="0095052C" w:rsidRPr="008D4BF7">
        <w:t xml:space="preserve"> regardless of</w:t>
      </w:r>
      <w:r w:rsidR="0000465F" w:rsidRPr="008D4BF7">
        <w:t xml:space="preserve"> </w:t>
      </w:r>
      <w:r w:rsidR="0053462F" w:rsidRPr="008D4BF7">
        <w:t xml:space="preserve">the </w:t>
      </w:r>
      <w:r w:rsidR="0000465F" w:rsidRPr="008D4BF7">
        <w:t xml:space="preserve">footprint isolation method which was further confirmed in our bioinformatical analyses </w:t>
      </w:r>
      <w:r w:rsidR="000D1E16" w:rsidRPr="008D4BF7">
        <w:t>(</w:t>
      </w:r>
      <w:r w:rsidR="00C22E92" w:rsidRPr="008D4BF7">
        <w:t xml:space="preserve">Figure </w:t>
      </w:r>
      <w:r w:rsidR="008A08F4" w:rsidRPr="008D4BF7">
        <w:t>9</w:t>
      </w:r>
      <w:r w:rsidR="000D1E16" w:rsidRPr="008D4BF7">
        <w:t>)</w:t>
      </w:r>
      <w:r w:rsidR="0095052C" w:rsidRPr="008D4BF7">
        <w:t xml:space="preserve">. </w:t>
      </w:r>
      <w:r w:rsidR="00D84126" w:rsidRPr="008D4BF7">
        <w:t>S</w:t>
      </w:r>
      <w:r w:rsidR="00D62AF0" w:rsidRPr="008D4BF7">
        <w:t>t</w:t>
      </w:r>
      <w:r w:rsidR="00D84126" w:rsidRPr="008D4BF7">
        <w:t xml:space="preserve">ill, we are </w:t>
      </w:r>
      <w:r w:rsidR="00973520" w:rsidRPr="008D4BF7">
        <w:t xml:space="preserve">aware that false RF </w:t>
      </w:r>
      <w:r w:rsidR="009E451E" w:rsidRPr="008D4BF7">
        <w:t xml:space="preserve">could </w:t>
      </w:r>
      <w:r w:rsidR="00973520" w:rsidRPr="008D4BF7">
        <w:t xml:space="preserve">map to the genome </w:t>
      </w:r>
      <w:r w:rsidR="009E451E" w:rsidRPr="008D4BF7">
        <w:t xml:space="preserve">which may </w:t>
      </w:r>
      <w:r w:rsidR="0000465F" w:rsidRPr="008D4BF7">
        <w:t xml:space="preserve">disturb </w:t>
      </w:r>
      <w:r w:rsidR="00D84126" w:rsidRPr="008D4BF7">
        <w:t xml:space="preserve">the </w:t>
      </w:r>
      <w:r w:rsidR="00973520" w:rsidRPr="008D4BF7">
        <w:t xml:space="preserve">obtained </w:t>
      </w:r>
      <w:r w:rsidR="00D84126" w:rsidRPr="008D4BF7">
        <w:t xml:space="preserve">signal. </w:t>
      </w:r>
      <w:r w:rsidR="00D84126" w:rsidRPr="008D4BF7">
        <w:rPr>
          <w:lang w:val="en-GB"/>
        </w:rPr>
        <w:t xml:space="preserve">However, </w:t>
      </w:r>
      <w:r w:rsidR="00973520" w:rsidRPr="008D4BF7">
        <w:rPr>
          <w:lang w:val="en-GB"/>
        </w:rPr>
        <w:t xml:space="preserve">the fact that false RF are randomly generated </w:t>
      </w:r>
      <w:r w:rsidR="00505574" w:rsidRPr="008D4BF7">
        <w:rPr>
          <w:lang w:val="en-GB"/>
        </w:rPr>
        <w:t>implies</w:t>
      </w:r>
      <w:r w:rsidR="00973520" w:rsidRPr="008D4BF7">
        <w:rPr>
          <w:lang w:val="en-GB"/>
        </w:rPr>
        <w:t xml:space="preserve"> that they should not accumulate </w:t>
      </w:r>
      <w:r w:rsidR="00505574" w:rsidRPr="008D4BF7">
        <w:rPr>
          <w:lang w:val="en-GB"/>
        </w:rPr>
        <w:t xml:space="preserve">to one place </w:t>
      </w:r>
      <w:r w:rsidR="009E451E" w:rsidRPr="008D4BF7">
        <w:rPr>
          <w:lang w:val="en-GB"/>
        </w:rPr>
        <w:t>o</w:t>
      </w:r>
      <w:r w:rsidR="00505574" w:rsidRPr="008D4BF7">
        <w:rPr>
          <w:lang w:val="en-GB"/>
        </w:rPr>
        <w:t>n</w:t>
      </w:r>
      <w:r w:rsidR="009E451E" w:rsidRPr="008D4BF7">
        <w:rPr>
          <w:lang w:val="en-GB"/>
        </w:rPr>
        <w:t xml:space="preserve"> the</w:t>
      </w:r>
      <w:r w:rsidR="00505574" w:rsidRPr="008D4BF7">
        <w:rPr>
          <w:lang w:val="en-GB"/>
        </w:rPr>
        <w:t xml:space="preserve"> genome</w:t>
      </w:r>
      <w:r w:rsidR="009E451E" w:rsidRPr="008D4BF7">
        <w:rPr>
          <w:lang w:val="en-GB"/>
        </w:rPr>
        <w:t xml:space="preserve"> and hence, should not result in </w:t>
      </w:r>
      <w:r w:rsidR="00973520" w:rsidRPr="008D4BF7">
        <w:rPr>
          <w:lang w:val="en-GB"/>
        </w:rPr>
        <w:t xml:space="preserve">artifacts and </w:t>
      </w:r>
      <w:r w:rsidR="009E451E" w:rsidRPr="008D4BF7">
        <w:rPr>
          <w:lang w:val="en-GB"/>
        </w:rPr>
        <w:t>false result.</w:t>
      </w:r>
      <w:r w:rsidR="009A233F" w:rsidRPr="008D4BF7">
        <w:rPr>
          <w:lang w:val="en-GB"/>
        </w:rPr>
        <w:t xml:space="preserve"> </w:t>
      </w:r>
      <w:r w:rsidR="00697D6B" w:rsidRPr="008D4BF7">
        <w:t>Also</w:t>
      </w:r>
      <w:r w:rsidR="009A233F" w:rsidRPr="008D4BF7">
        <w:t xml:space="preserve">, it </w:t>
      </w:r>
      <w:proofErr w:type="gramStart"/>
      <w:r w:rsidR="009A233F" w:rsidRPr="008D4BF7">
        <w:t>has to</w:t>
      </w:r>
      <w:proofErr w:type="gramEnd"/>
      <w:r w:rsidR="009A233F" w:rsidRPr="008D4BF7">
        <w:t xml:space="preserve"> be noted that there is no consensus in bacterial studies </w:t>
      </w:r>
      <w:r w:rsidR="00112C8D" w:rsidRPr="008D4BF7">
        <w:t>regarding</w:t>
      </w:r>
      <w:r w:rsidR="009A233F" w:rsidRPr="008D4BF7">
        <w:t xml:space="preserve"> the size of RFs that should be isolated</w:t>
      </w:r>
      <w:r w:rsidR="00C613E0" w:rsidRPr="008D4BF7">
        <w:rPr>
          <w:vertAlign w:val="superscript"/>
        </w:rPr>
        <w:t>5</w:t>
      </w:r>
      <w:r w:rsidR="00747D8A" w:rsidRPr="008D4BF7">
        <w:rPr>
          <w:vertAlign w:val="superscript"/>
        </w:rPr>
        <w:t>3</w:t>
      </w:r>
      <w:r w:rsidR="00C613E0" w:rsidRPr="008D4BF7">
        <w:rPr>
          <w:vertAlign w:val="superscript"/>
        </w:rPr>
        <w:t>,5</w:t>
      </w:r>
      <w:r w:rsidR="00747D8A" w:rsidRPr="008D4BF7">
        <w:rPr>
          <w:vertAlign w:val="superscript"/>
        </w:rPr>
        <w:t>5</w:t>
      </w:r>
      <w:r w:rsidR="009A233F" w:rsidRPr="008D4BF7">
        <w:t xml:space="preserve"> and that selecting only a subfraction of length range </w:t>
      </w:r>
      <w:r w:rsidR="00112C8D" w:rsidRPr="008D4BF7">
        <w:t>may</w:t>
      </w:r>
      <w:r w:rsidR="009A233F" w:rsidRPr="008D4BF7">
        <w:t xml:space="preserve"> lead to misinterpretations of </w:t>
      </w:r>
      <w:r w:rsidR="00112C8D" w:rsidRPr="008D4BF7">
        <w:t xml:space="preserve">the </w:t>
      </w:r>
      <w:r w:rsidR="009A233F" w:rsidRPr="008D4BF7">
        <w:t>results</w:t>
      </w:r>
      <w:r w:rsidR="00C613E0" w:rsidRPr="008D4BF7">
        <w:rPr>
          <w:vertAlign w:val="superscript"/>
        </w:rPr>
        <w:t>17</w:t>
      </w:r>
      <w:r w:rsidR="009A233F" w:rsidRPr="008D4BF7">
        <w:t xml:space="preserve">. </w:t>
      </w:r>
      <w:r w:rsidR="00873748" w:rsidRPr="008D4BF7">
        <w:t xml:space="preserve">It is suggested that </w:t>
      </w:r>
      <w:r w:rsidR="00112C8D" w:rsidRPr="008D4BF7">
        <w:t xml:space="preserve">a </w:t>
      </w:r>
      <w:r w:rsidR="00873748" w:rsidRPr="008D4BF7">
        <w:t xml:space="preserve">wide range of lengths characteristic for bacterial footprints is </w:t>
      </w:r>
      <w:r w:rsidR="00112C8D" w:rsidRPr="008D4BF7">
        <w:t>a consequence of</w:t>
      </w:r>
      <w:r w:rsidR="00873748" w:rsidRPr="008D4BF7">
        <w:t xml:space="preserve"> </w:t>
      </w:r>
      <w:r w:rsidR="00567856" w:rsidRPr="008D4BF7">
        <w:t xml:space="preserve">the </w:t>
      </w:r>
      <w:r w:rsidR="00873748" w:rsidRPr="008D4BF7">
        <w:t>prokaryotic ribosome</w:t>
      </w:r>
      <w:r w:rsidR="00112C8D" w:rsidRPr="008D4BF7">
        <w:t xml:space="preserve"> </w:t>
      </w:r>
      <w:proofErr w:type="spellStart"/>
      <w:r w:rsidR="00112C8D" w:rsidRPr="008D4BF7">
        <w:t>behaviour</w:t>
      </w:r>
      <w:proofErr w:type="spellEnd"/>
      <w:r w:rsidR="00112C8D" w:rsidRPr="008D4BF7">
        <w:t xml:space="preserve"> rather</w:t>
      </w:r>
      <w:r w:rsidR="00873748" w:rsidRPr="008D4BF7">
        <w:t xml:space="preserve"> than </w:t>
      </w:r>
      <w:proofErr w:type="spellStart"/>
      <w:r w:rsidR="00873748" w:rsidRPr="008D4BF7">
        <w:t>MNase</w:t>
      </w:r>
      <w:proofErr w:type="spellEnd"/>
      <w:r w:rsidR="00873748" w:rsidRPr="008D4BF7">
        <w:t xml:space="preserve"> digestion</w:t>
      </w:r>
      <w:r w:rsidR="00873748" w:rsidRPr="008D4BF7">
        <w:rPr>
          <w:vertAlign w:val="superscript"/>
        </w:rPr>
        <w:t>5</w:t>
      </w:r>
      <w:r w:rsidR="00747D8A" w:rsidRPr="008D4BF7">
        <w:rPr>
          <w:vertAlign w:val="superscript"/>
        </w:rPr>
        <w:t>5</w:t>
      </w:r>
      <w:r w:rsidR="00873748" w:rsidRPr="008D4BF7">
        <w:t xml:space="preserve">. For example, </w:t>
      </w:r>
      <w:r w:rsidR="00785360" w:rsidRPr="008D4BF7">
        <w:t xml:space="preserve">complementary </w:t>
      </w:r>
      <w:r w:rsidR="00873748" w:rsidRPr="008D4BF7">
        <w:t xml:space="preserve">interaction between </w:t>
      </w:r>
      <w:r w:rsidR="00785360" w:rsidRPr="008D4BF7">
        <w:t xml:space="preserve">the 3′ end of 16S rRNA in small ribosomal subunit and </w:t>
      </w:r>
      <w:r w:rsidR="00785360" w:rsidRPr="008D4BF7">
        <w:rPr>
          <w:shd w:val="clear" w:color="auto" w:fill="FFFFFF"/>
        </w:rPr>
        <w:t>a Shine–Dalgarno motif</w:t>
      </w:r>
      <w:r w:rsidR="0090516A" w:rsidRPr="008D4BF7">
        <w:rPr>
          <w:shd w:val="clear" w:color="auto" w:fill="FFFFFF"/>
        </w:rPr>
        <w:t xml:space="preserve"> in mRNA</w:t>
      </w:r>
      <w:r w:rsidR="00785360" w:rsidRPr="008D4BF7">
        <w:rPr>
          <w:shd w:val="clear" w:color="auto" w:fill="FFFFFF"/>
        </w:rPr>
        <w:t xml:space="preserve"> can </w:t>
      </w:r>
      <w:r w:rsidR="0090516A" w:rsidRPr="008D4BF7">
        <w:rPr>
          <w:shd w:val="clear" w:color="auto" w:fill="FFFFFF"/>
        </w:rPr>
        <w:t>result in</w:t>
      </w:r>
      <w:r w:rsidR="00785360" w:rsidRPr="008D4BF7">
        <w:rPr>
          <w:shd w:val="clear" w:color="auto" w:fill="FFFFFF"/>
        </w:rPr>
        <w:t xml:space="preserve"> longer RF</w:t>
      </w:r>
      <w:r w:rsidR="00146FC0" w:rsidRPr="008D4BF7">
        <w:rPr>
          <w:shd w:val="clear" w:color="auto" w:fill="FFFFFF"/>
          <w:vertAlign w:val="superscript"/>
        </w:rPr>
        <w:t>5</w:t>
      </w:r>
      <w:r w:rsidR="00747D8A" w:rsidRPr="008D4BF7">
        <w:rPr>
          <w:shd w:val="clear" w:color="auto" w:fill="FFFFFF"/>
          <w:vertAlign w:val="superscript"/>
        </w:rPr>
        <w:t>6</w:t>
      </w:r>
      <w:r w:rsidR="00785360" w:rsidRPr="008D4BF7">
        <w:rPr>
          <w:shd w:val="clear" w:color="auto" w:fill="FFFFFF"/>
        </w:rPr>
        <w:t>.</w:t>
      </w:r>
      <w:r w:rsidR="001149F7" w:rsidRPr="008D4BF7">
        <w:t xml:space="preserve"> </w:t>
      </w:r>
      <w:r w:rsidR="009A233F" w:rsidRPr="008D4BF7">
        <w:t xml:space="preserve">Considering </w:t>
      </w:r>
      <w:r w:rsidR="00112C8D" w:rsidRPr="008D4BF7">
        <w:t xml:space="preserve">a </w:t>
      </w:r>
      <w:r w:rsidR="001149F7" w:rsidRPr="008D4BF7">
        <w:t>wide range of lengths of</w:t>
      </w:r>
      <w:r w:rsidR="009A233F" w:rsidRPr="008D4BF7">
        <w:t xml:space="preserve"> bacterial footprints, Mohammad </w:t>
      </w:r>
      <w:r w:rsidR="009A233F" w:rsidRPr="008D4BF7">
        <w:rPr>
          <w:i/>
          <w:iCs/>
        </w:rPr>
        <w:t>et al</w:t>
      </w:r>
      <w:r w:rsidR="009A233F" w:rsidRPr="008D4BF7">
        <w:t xml:space="preserve">. recommend </w:t>
      </w:r>
      <w:proofErr w:type="gramStart"/>
      <w:r w:rsidR="009A233F" w:rsidRPr="008D4BF7">
        <w:t>to perform</w:t>
      </w:r>
      <w:proofErr w:type="gramEnd"/>
      <w:r w:rsidR="009A233F" w:rsidRPr="008D4BF7">
        <w:t xml:space="preserve"> size selection between 15 and 40 nt</w:t>
      </w:r>
      <w:r w:rsidR="009A233F" w:rsidRPr="008D4BF7">
        <w:rPr>
          <w:vertAlign w:val="superscript"/>
        </w:rPr>
        <w:t>17,5</w:t>
      </w:r>
      <w:r w:rsidR="00747D8A" w:rsidRPr="008D4BF7">
        <w:rPr>
          <w:vertAlign w:val="superscript"/>
        </w:rPr>
        <w:t>5</w:t>
      </w:r>
      <w:r w:rsidR="009A233F" w:rsidRPr="008D4BF7">
        <w:t xml:space="preserve">. This should lead to isolation of potentially </w:t>
      </w:r>
      <w:r w:rsidR="00567856" w:rsidRPr="008D4BF7">
        <w:t xml:space="preserve">an </w:t>
      </w:r>
      <w:r w:rsidR="009A233F" w:rsidRPr="008D4BF7">
        <w:rPr>
          <w:shd w:val="clear" w:color="auto" w:fill="FFFFFF"/>
        </w:rPr>
        <w:t xml:space="preserve">entire </w:t>
      </w:r>
      <w:r w:rsidR="00112C8D" w:rsidRPr="008D4BF7">
        <w:rPr>
          <w:shd w:val="clear" w:color="auto" w:fill="FFFFFF"/>
        </w:rPr>
        <w:t xml:space="preserve">range of </w:t>
      </w:r>
      <w:r w:rsidR="009A233F" w:rsidRPr="008D4BF7">
        <w:rPr>
          <w:shd w:val="clear" w:color="auto" w:fill="FFFFFF"/>
        </w:rPr>
        <w:t>RF</w:t>
      </w:r>
      <w:r w:rsidR="00112C8D" w:rsidRPr="008D4BF7">
        <w:rPr>
          <w:shd w:val="clear" w:color="auto" w:fill="FFFFFF"/>
        </w:rPr>
        <w:t>s</w:t>
      </w:r>
      <w:r w:rsidR="009A233F" w:rsidRPr="008D4BF7">
        <w:rPr>
          <w:shd w:val="clear" w:color="auto" w:fill="FFFFFF"/>
        </w:rPr>
        <w:t xml:space="preserve"> and ensure</w:t>
      </w:r>
      <w:r w:rsidR="006E111C" w:rsidRPr="008D4BF7">
        <w:rPr>
          <w:shd w:val="clear" w:color="auto" w:fill="FFFFFF"/>
        </w:rPr>
        <w:t xml:space="preserve"> obtain</w:t>
      </w:r>
      <w:r w:rsidR="00112C8D" w:rsidRPr="008D4BF7">
        <w:rPr>
          <w:shd w:val="clear" w:color="auto" w:fill="FFFFFF"/>
        </w:rPr>
        <w:t>ing</w:t>
      </w:r>
      <w:r w:rsidR="009A233F" w:rsidRPr="008D4BF7">
        <w:rPr>
          <w:shd w:val="clear" w:color="auto" w:fill="FFFFFF"/>
        </w:rPr>
        <w:t xml:space="preserve"> a</w:t>
      </w:r>
      <w:r w:rsidR="00112C8D" w:rsidRPr="008D4BF7">
        <w:rPr>
          <w:shd w:val="clear" w:color="auto" w:fill="FFFFFF"/>
        </w:rPr>
        <w:t xml:space="preserve"> comprehensive</w:t>
      </w:r>
      <w:r w:rsidR="009A233F" w:rsidRPr="008D4BF7">
        <w:rPr>
          <w:shd w:val="clear" w:color="auto" w:fill="FFFFFF"/>
        </w:rPr>
        <w:t xml:space="preserve"> representation of ribosomes in various stages of the translational cycle.</w:t>
      </w:r>
      <w:r w:rsidR="009A233F" w:rsidRPr="008D4BF7">
        <w:t xml:space="preserve"> Because of the ongoing discussion, the excision range should be considered </w:t>
      </w:r>
      <w:proofErr w:type="gramStart"/>
      <w:r w:rsidR="009A233F" w:rsidRPr="008D4BF7">
        <w:t>carefully</w:t>
      </w:r>
      <w:proofErr w:type="gramEnd"/>
      <w:r w:rsidR="009A233F" w:rsidRPr="008D4BF7">
        <w:t xml:space="preserve"> and it is important to remember that the incorrect choice may </w:t>
      </w:r>
      <w:bookmarkStart w:id="37" w:name="_Hlk74128697"/>
      <w:r w:rsidR="000B5E98" w:rsidRPr="008D4BF7">
        <w:t>exclude some subfraction</w:t>
      </w:r>
      <w:r w:rsidR="00112C8D" w:rsidRPr="008D4BF7">
        <w:t>s</w:t>
      </w:r>
      <w:r w:rsidR="000B5E98" w:rsidRPr="008D4BF7">
        <w:t xml:space="preserve"> of RF</w:t>
      </w:r>
      <w:bookmarkEnd w:id="37"/>
      <w:r w:rsidR="000B5E98" w:rsidRPr="008D4BF7">
        <w:t xml:space="preserve"> and </w:t>
      </w:r>
      <w:r w:rsidR="009A233F" w:rsidRPr="008D4BF7">
        <w:t>lead to bias in the subsequent analysis.</w:t>
      </w:r>
    </w:p>
    <w:p w14:paraId="5D61E349" w14:textId="77777777" w:rsidR="008D4BF7" w:rsidRPr="008D4BF7" w:rsidRDefault="008D4BF7" w:rsidP="00FD47A1">
      <w:pPr>
        <w:contextualSpacing/>
      </w:pPr>
    </w:p>
    <w:p w14:paraId="2CCE1006" w14:textId="7FBA93D2" w:rsidR="00202F6B" w:rsidRPr="008D4BF7" w:rsidRDefault="00511445" w:rsidP="00FD47A1">
      <w:pPr>
        <w:contextualSpacing/>
        <w:rPr>
          <w:bCs/>
        </w:rPr>
      </w:pPr>
      <w:r w:rsidRPr="008D4BF7">
        <w:rPr>
          <w:bCs/>
        </w:rPr>
        <w:t xml:space="preserve">Due to the size selection performed directly after nuclease digestion </w:t>
      </w:r>
      <w:r w:rsidR="00F717EE" w:rsidRPr="008D4BF7">
        <w:rPr>
          <w:bCs/>
        </w:rPr>
        <w:t xml:space="preserve">and </w:t>
      </w:r>
      <w:r w:rsidRPr="008D4BF7">
        <w:rPr>
          <w:bCs/>
        </w:rPr>
        <w:t>with</w:t>
      </w:r>
      <w:r w:rsidR="00D30DB4" w:rsidRPr="008D4BF7">
        <w:rPr>
          <w:bCs/>
        </w:rPr>
        <w:t xml:space="preserve"> omitting the </w:t>
      </w:r>
      <w:r w:rsidRPr="008D4BF7">
        <w:rPr>
          <w:bCs/>
        </w:rPr>
        <w:t>monosome isolation</w:t>
      </w:r>
      <w:r w:rsidR="00D30DB4" w:rsidRPr="008D4BF7">
        <w:rPr>
          <w:bCs/>
        </w:rPr>
        <w:t xml:space="preserve"> by ultracentrifugation,</w:t>
      </w:r>
      <w:r w:rsidRPr="008D4BF7">
        <w:rPr>
          <w:bCs/>
        </w:rPr>
        <w:t xml:space="preserve"> our protocol is quick</w:t>
      </w:r>
      <w:r w:rsidR="008C7980" w:rsidRPr="008D4BF7">
        <w:rPr>
          <w:bCs/>
        </w:rPr>
        <w:t xml:space="preserve">, </w:t>
      </w:r>
      <w:r w:rsidR="00204421" w:rsidRPr="008D4BF7">
        <w:rPr>
          <w:bCs/>
        </w:rPr>
        <w:t xml:space="preserve">relatively </w:t>
      </w:r>
      <w:r w:rsidR="008C7980" w:rsidRPr="008D4BF7">
        <w:rPr>
          <w:bCs/>
        </w:rPr>
        <w:t>eas</w:t>
      </w:r>
      <w:r w:rsidR="001D2AAE" w:rsidRPr="008D4BF7">
        <w:rPr>
          <w:bCs/>
        </w:rPr>
        <w:t>y</w:t>
      </w:r>
      <w:r w:rsidRPr="008D4BF7">
        <w:rPr>
          <w:bCs/>
        </w:rPr>
        <w:t xml:space="preserve"> and can be conduct</w:t>
      </w:r>
      <w:r w:rsidR="00D30DB4" w:rsidRPr="008D4BF7">
        <w:rPr>
          <w:bCs/>
        </w:rPr>
        <w:t>ed</w:t>
      </w:r>
      <w:r w:rsidRPr="008D4BF7">
        <w:rPr>
          <w:bCs/>
        </w:rPr>
        <w:t xml:space="preserve"> with standard laboratory equipment. </w:t>
      </w:r>
      <w:r w:rsidR="007E4258" w:rsidRPr="008D4BF7">
        <w:rPr>
          <w:bCs/>
        </w:rPr>
        <w:t>U</w:t>
      </w:r>
      <w:r w:rsidR="00025DBD" w:rsidRPr="008D4BF7">
        <w:rPr>
          <w:bCs/>
        </w:rPr>
        <w:t xml:space="preserve">sing dedicated kits </w:t>
      </w:r>
      <w:r w:rsidR="00025DBD" w:rsidRPr="008D4BF7">
        <w:t>for cleaning RNA and DNA, purification of mRNA and l</w:t>
      </w:r>
      <w:r w:rsidR="00025DBD" w:rsidRPr="008D4BF7">
        <w:rPr>
          <w:bCs/>
        </w:rPr>
        <w:t xml:space="preserve">ibrary preparation ensures standardization and repeatability. </w:t>
      </w:r>
      <w:r w:rsidR="000D39B5" w:rsidRPr="008D4BF7">
        <w:rPr>
          <w:bCs/>
        </w:rPr>
        <w:t>A</w:t>
      </w:r>
      <w:r w:rsidR="00C13196" w:rsidRPr="008D4BF7">
        <w:rPr>
          <w:bCs/>
        </w:rPr>
        <w:t>ppl</w:t>
      </w:r>
      <w:r w:rsidR="000D39B5" w:rsidRPr="008D4BF7">
        <w:rPr>
          <w:bCs/>
        </w:rPr>
        <w:t>ing</w:t>
      </w:r>
      <w:r w:rsidR="00C13196" w:rsidRPr="008D4BF7">
        <w:rPr>
          <w:bCs/>
        </w:rPr>
        <w:t xml:space="preserve"> more volume of ethanol </w:t>
      </w:r>
      <w:r w:rsidR="000D39B5" w:rsidRPr="008D4BF7">
        <w:rPr>
          <w:bCs/>
        </w:rPr>
        <w:t>during</w:t>
      </w:r>
      <w:r w:rsidR="00C13196" w:rsidRPr="008D4BF7">
        <w:rPr>
          <w:bCs/>
        </w:rPr>
        <w:t xml:space="preserve"> </w:t>
      </w:r>
      <w:r w:rsidR="000D39B5" w:rsidRPr="008D4BF7">
        <w:rPr>
          <w:bCs/>
        </w:rPr>
        <w:t xml:space="preserve">RNA </w:t>
      </w:r>
      <w:r w:rsidR="00C13196" w:rsidRPr="008D4BF7">
        <w:rPr>
          <w:bCs/>
        </w:rPr>
        <w:t>clean</w:t>
      </w:r>
      <w:r w:rsidR="000D39B5" w:rsidRPr="008D4BF7">
        <w:rPr>
          <w:bCs/>
        </w:rPr>
        <w:t xml:space="preserve">ing </w:t>
      </w:r>
      <w:r w:rsidR="00C13196" w:rsidRPr="008D4BF7">
        <w:rPr>
          <w:bCs/>
        </w:rPr>
        <w:t>increase</w:t>
      </w:r>
      <w:r w:rsidR="000D39B5" w:rsidRPr="008D4BF7">
        <w:rPr>
          <w:bCs/>
        </w:rPr>
        <w:t>s</w:t>
      </w:r>
      <w:r w:rsidR="00C13196" w:rsidRPr="008D4BF7">
        <w:rPr>
          <w:bCs/>
        </w:rPr>
        <w:t xml:space="preserve"> the purification efficiency of </w:t>
      </w:r>
      <w:r w:rsidR="000D39B5" w:rsidRPr="008D4BF7">
        <w:rPr>
          <w:bCs/>
        </w:rPr>
        <w:t>&lt;200 nt RNA fragments</w:t>
      </w:r>
      <w:r w:rsidR="0078735B" w:rsidRPr="008D4BF7">
        <w:rPr>
          <w:bCs/>
          <w:vertAlign w:val="superscript"/>
        </w:rPr>
        <w:t>5</w:t>
      </w:r>
      <w:r w:rsidR="00747D8A" w:rsidRPr="008D4BF7">
        <w:rPr>
          <w:bCs/>
          <w:vertAlign w:val="superscript"/>
        </w:rPr>
        <w:t>7</w:t>
      </w:r>
      <w:r w:rsidR="00C13196" w:rsidRPr="008D4BF7">
        <w:rPr>
          <w:bCs/>
        </w:rPr>
        <w:t xml:space="preserve">. </w:t>
      </w:r>
      <w:r w:rsidR="00025DBD" w:rsidRPr="008D4BF7">
        <w:rPr>
          <w:bCs/>
        </w:rPr>
        <w:t xml:space="preserve">Modifications to the library preparation - extending the incubation time and lowering the temperature during adaptors ligation - </w:t>
      </w:r>
      <w:r w:rsidR="00E04273" w:rsidRPr="008D4BF7">
        <w:rPr>
          <w:bCs/>
        </w:rPr>
        <w:t>are</w:t>
      </w:r>
      <w:r w:rsidR="00025DBD" w:rsidRPr="008D4BF7">
        <w:rPr>
          <w:bCs/>
        </w:rPr>
        <w:t xml:space="preserve"> applied to decrease ligation efficiency for methylated RNA as rRNA and </w:t>
      </w:r>
      <w:r w:rsidR="00032F1E" w:rsidRPr="008D4BF7">
        <w:rPr>
          <w:bCs/>
        </w:rPr>
        <w:t xml:space="preserve">to </w:t>
      </w:r>
      <w:r w:rsidR="00025DBD" w:rsidRPr="008D4BF7">
        <w:rPr>
          <w:bCs/>
        </w:rPr>
        <w:t>reduce rRNA contamination</w:t>
      </w:r>
      <w:r w:rsidR="0078735B" w:rsidRPr="008D4BF7">
        <w:rPr>
          <w:bCs/>
          <w:vertAlign w:val="superscript"/>
        </w:rPr>
        <w:t>5</w:t>
      </w:r>
      <w:r w:rsidR="00747D8A" w:rsidRPr="008D4BF7">
        <w:rPr>
          <w:bCs/>
          <w:vertAlign w:val="superscript"/>
        </w:rPr>
        <w:t>8</w:t>
      </w:r>
      <w:r w:rsidR="00025DBD" w:rsidRPr="008D4BF7">
        <w:rPr>
          <w:bCs/>
        </w:rPr>
        <w:t>.</w:t>
      </w:r>
      <w:r w:rsidR="003F151B" w:rsidRPr="008D4BF7">
        <w:rPr>
          <w:bCs/>
        </w:rPr>
        <w:t xml:space="preserve"> Our protocol has been used to investigate</w:t>
      </w:r>
      <w:r w:rsidR="00255107" w:rsidRPr="008D4BF7">
        <w:rPr>
          <w:bCs/>
        </w:rPr>
        <w:t xml:space="preserve"> </w:t>
      </w:r>
      <w:r w:rsidR="00BA1F28" w:rsidRPr="008D4BF7">
        <w:rPr>
          <w:bCs/>
        </w:rPr>
        <w:t xml:space="preserve">translation regulation </w:t>
      </w:r>
      <w:r w:rsidR="003F151B" w:rsidRPr="008D4BF7">
        <w:rPr>
          <w:bCs/>
        </w:rPr>
        <w:t xml:space="preserve">in various growth conditions (publications in process) but can be applied to study other aspects of translation like </w:t>
      </w:r>
      <w:r w:rsidR="0003377C" w:rsidRPr="008D4BF7">
        <w:rPr>
          <w:bCs/>
          <w:lang w:val="en-GB"/>
        </w:rPr>
        <w:t>TIS</w:t>
      </w:r>
      <w:r w:rsidR="0003377C" w:rsidRPr="008D4BF7">
        <w:rPr>
          <w:bCs/>
        </w:rPr>
        <w:t xml:space="preserve"> </w:t>
      </w:r>
      <w:r w:rsidR="007C4D61" w:rsidRPr="008D4BF7">
        <w:rPr>
          <w:bCs/>
        </w:rPr>
        <w:t xml:space="preserve">detecting </w:t>
      </w:r>
      <w:r w:rsidR="003F151B" w:rsidRPr="008D4BF7">
        <w:rPr>
          <w:bCs/>
          <w:lang w:val="en-GB"/>
        </w:rPr>
        <w:t xml:space="preserve">or to </w:t>
      </w:r>
      <w:r w:rsidR="004448E9" w:rsidRPr="008D4BF7">
        <w:rPr>
          <w:bCs/>
          <w:lang w:val="en-GB"/>
        </w:rPr>
        <w:t xml:space="preserve">improve genome annotation and </w:t>
      </w:r>
      <w:r w:rsidR="003F151B" w:rsidRPr="008D4BF7">
        <w:rPr>
          <w:bCs/>
          <w:lang w:val="en-GB"/>
        </w:rPr>
        <w:t>assist proteomic studies</w:t>
      </w:r>
      <w:r w:rsidR="00E803E9" w:rsidRPr="008D4BF7">
        <w:rPr>
          <w:bCs/>
          <w:lang w:val="en-GB"/>
        </w:rPr>
        <w:t>.</w:t>
      </w:r>
      <w:r w:rsidR="003F151B" w:rsidRPr="008D4BF7">
        <w:rPr>
          <w:bCs/>
          <w:lang w:val="en-GB"/>
        </w:rPr>
        <w:t xml:space="preserve"> </w:t>
      </w:r>
      <w:r w:rsidR="009F4F3B" w:rsidRPr="008D4BF7">
        <w:rPr>
          <w:bCs/>
          <w:lang w:val="en-GB"/>
        </w:rPr>
        <w:t xml:space="preserve">Additional modification </w:t>
      </w:r>
      <w:r w:rsidR="00BA1F28" w:rsidRPr="008D4BF7">
        <w:rPr>
          <w:bCs/>
          <w:lang w:val="en-GB"/>
        </w:rPr>
        <w:t xml:space="preserve">to the protocol, </w:t>
      </w:r>
      <w:r w:rsidR="009F4F3B" w:rsidRPr="008D4BF7">
        <w:rPr>
          <w:bCs/>
          <w:lang w:val="en-GB"/>
        </w:rPr>
        <w:t>dependent on the research question</w:t>
      </w:r>
      <w:r w:rsidR="00BA1F28" w:rsidRPr="008D4BF7">
        <w:rPr>
          <w:bCs/>
          <w:lang w:val="en-GB"/>
        </w:rPr>
        <w:t>,</w:t>
      </w:r>
      <w:r w:rsidR="009F4F3B" w:rsidRPr="008D4BF7">
        <w:rPr>
          <w:bCs/>
          <w:lang w:val="en-GB"/>
        </w:rPr>
        <w:t xml:space="preserve"> can be eas</w:t>
      </w:r>
      <w:r w:rsidR="00BA1F28" w:rsidRPr="008D4BF7">
        <w:rPr>
          <w:bCs/>
          <w:lang w:val="en-GB"/>
        </w:rPr>
        <w:t>ily</w:t>
      </w:r>
      <w:r w:rsidR="009F4F3B" w:rsidRPr="008D4BF7">
        <w:rPr>
          <w:bCs/>
          <w:lang w:val="en-GB"/>
        </w:rPr>
        <w:t xml:space="preserve"> included,</w:t>
      </w:r>
      <w:r w:rsidR="00BA1F28" w:rsidRPr="008D4BF7">
        <w:rPr>
          <w:bCs/>
          <w:lang w:val="en-GB"/>
        </w:rPr>
        <w:t xml:space="preserve"> </w:t>
      </w:r>
      <w:proofErr w:type="gramStart"/>
      <w:r w:rsidR="00BA1F28" w:rsidRPr="008D4BF7">
        <w:rPr>
          <w:bCs/>
          <w:lang w:val="en-GB"/>
        </w:rPr>
        <w:t>e.g.</w:t>
      </w:r>
      <w:proofErr w:type="gramEnd"/>
      <w:r w:rsidR="009F4F3B" w:rsidRPr="008D4BF7">
        <w:rPr>
          <w:bCs/>
          <w:lang w:val="en-GB"/>
        </w:rPr>
        <w:t xml:space="preserve"> crosslinking </w:t>
      </w:r>
      <w:r w:rsidR="00BA1F28" w:rsidRPr="008D4BF7">
        <w:rPr>
          <w:bCs/>
          <w:lang w:val="en-GB"/>
        </w:rPr>
        <w:t xml:space="preserve">the </w:t>
      </w:r>
      <w:r w:rsidR="009F4F3B" w:rsidRPr="008D4BF7">
        <w:rPr>
          <w:bCs/>
          <w:lang w:val="en-GB"/>
        </w:rPr>
        <w:t>ribosom</w:t>
      </w:r>
      <w:r w:rsidR="00E16904" w:rsidRPr="008D4BF7">
        <w:rPr>
          <w:bCs/>
          <w:lang w:val="en-GB"/>
        </w:rPr>
        <w:t>e</w:t>
      </w:r>
      <w:r w:rsidR="00406D7F" w:rsidRPr="008D4BF7">
        <w:rPr>
          <w:bCs/>
          <w:lang w:val="en-GB"/>
        </w:rPr>
        <w:t xml:space="preserve"> </w:t>
      </w:r>
      <w:r w:rsidR="009F4F3B" w:rsidRPr="008D4BF7">
        <w:rPr>
          <w:bCs/>
          <w:lang w:val="en-GB"/>
        </w:rPr>
        <w:t xml:space="preserve">with </w:t>
      </w:r>
      <w:r w:rsidR="00BA1F28" w:rsidRPr="008D4BF7">
        <w:rPr>
          <w:bCs/>
          <w:lang w:val="en-GB"/>
        </w:rPr>
        <w:t xml:space="preserve">the </w:t>
      </w:r>
      <w:r w:rsidR="009F4F3B" w:rsidRPr="008D4BF7">
        <w:rPr>
          <w:bCs/>
          <w:lang w:val="en-GB"/>
        </w:rPr>
        <w:t xml:space="preserve">protein of interest or affinity purification of </w:t>
      </w:r>
      <w:r w:rsidR="00BA1F28" w:rsidRPr="008D4BF7">
        <w:rPr>
          <w:bCs/>
          <w:lang w:val="en-GB"/>
        </w:rPr>
        <w:t xml:space="preserve">the </w:t>
      </w:r>
      <w:r w:rsidR="009F4F3B" w:rsidRPr="008D4BF7">
        <w:rPr>
          <w:bCs/>
          <w:lang w:val="en-GB"/>
        </w:rPr>
        <w:t>ribosome</w:t>
      </w:r>
      <w:r w:rsidR="00D36174" w:rsidRPr="008D4BF7">
        <w:rPr>
          <w:bCs/>
          <w:lang w:val="en-GB"/>
        </w:rPr>
        <w:t>s</w:t>
      </w:r>
      <w:r w:rsidR="009F4F3B" w:rsidRPr="008D4BF7">
        <w:rPr>
          <w:bCs/>
          <w:lang w:val="en-GB"/>
        </w:rPr>
        <w:t xml:space="preserve"> of interest</w:t>
      </w:r>
      <w:r w:rsidR="00BA1F28" w:rsidRPr="008D4BF7">
        <w:rPr>
          <w:bCs/>
          <w:lang w:val="en-GB"/>
        </w:rPr>
        <w:t xml:space="preserve"> resulting in </w:t>
      </w:r>
      <w:r w:rsidR="00D36174" w:rsidRPr="008D4BF7">
        <w:rPr>
          <w:bCs/>
          <w:lang w:val="en-GB"/>
        </w:rPr>
        <w:t xml:space="preserve">the </w:t>
      </w:r>
      <w:r w:rsidR="00BA1F28" w:rsidRPr="008D4BF7">
        <w:rPr>
          <w:bCs/>
          <w:lang w:val="en-GB"/>
        </w:rPr>
        <w:t>enriched fractions of ribosomes</w:t>
      </w:r>
      <w:r w:rsidR="009F4F3B" w:rsidRPr="008D4BF7">
        <w:rPr>
          <w:bCs/>
          <w:lang w:val="en-GB"/>
        </w:rPr>
        <w:t xml:space="preserve">. </w:t>
      </w:r>
      <w:r w:rsidR="005A75E2" w:rsidRPr="008D4BF7">
        <w:rPr>
          <w:bCs/>
          <w:lang w:val="en-GB"/>
        </w:rPr>
        <w:t>With our protocol the RIBO-</w:t>
      </w:r>
      <w:proofErr w:type="spellStart"/>
      <w:r w:rsidR="005A75E2" w:rsidRPr="008D4BF7">
        <w:rPr>
          <w:bCs/>
          <w:lang w:val="en-GB"/>
        </w:rPr>
        <w:t>seq</w:t>
      </w:r>
      <w:proofErr w:type="spellEnd"/>
      <w:r w:rsidR="005A75E2" w:rsidRPr="008D4BF7">
        <w:rPr>
          <w:bCs/>
          <w:lang w:val="en-GB"/>
        </w:rPr>
        <w:t xml:space="preserve"> procedure is more accessible for scientists</w:t>
      </w:r>
      <w:r w:rsidR="004B59DF" w:rsidRPr="008D4BF7">
        <w:t xml:space="preserve"> and thus may</w:t>
      </w:r>
      <w:r w:rsidR="004B59DF" w:rsidRPr="008D4BF7">
        <w:rPr>
          <w:bCs/>
          <w:lang w:val="en-GB"/>
        </w:rPr>
        <w:t xml:space="preserve"> stimulate </w:t>
      </w:r>
      <w:r w:rsidR="00124C25" w:rsidRPr="008D4BF7">
        <w:rPr>
          <w:bCs/>
          <w:lang w:val="en-GB"/>
        </w:rPr>
        <w:t>new</w:t>
      </w:r>
      <w:r w:rsidR="004B59DF" w:rsidRPr="008D4BF7">
        <w:rPr>
          <w:bCs/>
          <w:lang w:val="en-GB"/>
        </w:rPr>
        <w:t xml:space="preserve"> discoveries</w:t>
      </w:r>
      <w:r w:rsidR="00124C25" w:rsidRPr="008D4BF7">
        <w:rPr>
          <w:bCs/>
          <w:lang w:val="en-GB"/>
        </w:rPr>
        <w:t xml:space="preserve"> and accelerate </w:t>
      </w:r>
      <w:r w:rsidR="00E16904" w:rsidRPr="008D4BF7">
        <w:rPr>
          <w:bCs/>
          <w:lang w:val="en-GB"/>
        </w:rPr>
        <w:t>developments in the field</w:t>
      </w:r>
      <w:r w:rsidR="005A75E2" w:rsidRPr="008D4BF7">
        <w:rPr>
          <w:bCs/>
          <w:lang w:val="en-GB"/>
        </w:rPr>
        <w:t>.</w:t>
      </w:r>
    </w:p>
    <w:p w14:paraId="774F4EB2" w14:textId="77777777" w:rsidR="000139AE" w:rsidRPr="008D4BF7" w:rsidRDefault="000139AE" w:rsidP="00FD47A1">
      <w:pPr>
        <w:contextualSpacing/>
        <w:rPr>
          <w:lang w:val="en-GB"/>
        </w:rPr>
      </w:pPr>
    </w:p>
    <w:p w14:paraId="59F37CC4" w14:textId="02D7D6D2" w:rsidR="006E4797" w:rsidRPr="008D4BF7" w:rsidRDefault="00551D82" w:rsidP="00FD47A1">
      <w:pPr>
        <w:pBdr>
          <w:top w:val="nil"/>
          <w:left w:val="nil"/>
          <w:bottom w:val="nil"/>
          <w:right w:val="nil"/>
          <w:between w:val="nil"/>
        </w:pBdr>
        <w:contextualSpacing/>
        <w:rPr>
          <w:lang w:val="en-GB"/>
        </w:rPr>
      </w:pPr>
      <w:r w:rsidRPr="008D4BF7">
        <w:rPr>
          <w:b/>
          <w:lang w:val="en-GB"/>
        </w:rPr>
        <w:lastRenderedPageBreak/>
        <w:t>ACKNOWLEDGMENTS:</w:t>
      </w:r>
    </w:p>
    <w:p w14:paraId="16C6853A" w14:textId="77777777" w:rsidR="003E673D" w:rsidRPr="008D4BF7" w:rsidRDefault="003E673D" w:rsidP="00FD47A1">
      <w:pPr>
        <w:pStyle w:val="NoSpacing"/>
        <w:contextualSpacing/>
        <w:jc w:val="both"/>
        <w:rPr>
          <w:rFonts w:asciiTheme="majorHAnsi" w:hAnsiTheme="majorHAnsi" w:cstheme="majorHAnsi"/>
          <w:sz w:val="24"/>
          <w:szCs w:val="24"/>
          <w:lang w:val="en-GB"/>
        </w:rPr>
      </w:pPr>
      <w:r w:rsidRPr="008D4BF7">
        <w:rPr>
          <w:rFonts w:asciiTheme="majorHAnsi" w:hAnsiTheme="majorHAnsi" w:cstheme="majorHAnsi"/>
          <w:sz w:val="24"/>
          <w:szCs w:val="24"/>
          <w:lang w:val="en-US"/>
        </w:rPr>
        <w:t xml:space="preserve">ALS would like to acknowledge the financial support of EMBO Installation Grants 2017, and POIR. 04.04.00-00-3E9C/17-00 carried out within the First TEAM </w:t>
      </w:r>
      <w:proofErr w:type="spellStart"/>
      <w:r w:rsidRPr="008D4BF7">
        <w:rPr>
          <w:rFonts w:asciiTheme="majorHAnsi" w:hAnsiTheme="majorHAnsi" w:cstheme="majorHAnsi"/>
          <w:sz w:val="24"/>
          <w:szCs w:val="24"/>
          <w:lang w:val="en-US"/>
        </w:rPr>
        <w:t>programme</w:t>
      </w:r>
      <w:proofErr w:type="spellEnd"/>
      <w:r w:rsidRPr="008D4BF7">
        <w:rPr>
          <w:rFonts w:asciiTheme="majorHAnsi" w:hAnsiTheme="majorHAnsi" w:cstheme="majorHAnsi"/>
          <w:sz w:val="24"/>
          <w:szCs w:val="24"/>
          <w:lang w:val="en-US"/>
        </w:rPr>
        <w:t xml:space="preserve"> of the Foundation for Polish Science co-financed by the European Union under the European Regional Development Fund.</w:t>
      </w:r>
    </w:p>
    <w:p w14:paraId="25B2FBBD" w14:textId="77777777" w:rsidR="006E4797" w:rsidRPr="008D4BF7" w:rsidRDefault="006E4797" w:rsidP="00FD47A1">
      <w:pPr>
        <w:contextualSpacing/>
        <w:rPr>
          <w:b/>
          <w:lang w:val="en-GB"/>
        </w:rPr>
      </w:pPr>
    </w:p>
    <w:p w14:paraId="5E703EBA" w14:textId="7C435D20" w:rsidR="006E4797" w:rsidRPr="008D4BF7" w:rsidRDefault="00551D82" w:rsidP="00FD47A1">
      <w:pPr>
        <w:pBdr>
          <w:top w:val="nil"/>
          <w:left w:val="nil"/>
          <w:bottom w:val="nil"/>
          <w:right w:val="nil"/>
          <w:between w:val="nil"/>
        </w:pBdr>
        <w:contextualSpacing/>
      </w:pPr>
      <w:r w:rsidRPr="008D4BF7">
        <w:rPr>
          <w:b/>
        </w:rPr>
        <w:t>DISCLOSURES:</w:t>
      </w:r>
    </w:p>
    <w:p w14:paraId="78158BF7" w14:textId="77777777" w:rsidR="00DE7ACC" w:rsidRPr="008D4BF7" w:rsidRDefault="00DE7ACC" w:rsidP="00FD47A1">
      <w:pPr>
        <w:contextualSpacing/>
      </w:pPr>
      <w:r w:rsidRPr="008D4BF7">
        <w:t>The authors have nothing to disclose.</w:t>
      </w:r>
    </w:p>
    <w:p w14:paraId="4A7B0E5C" w14:textId="77777777" w:rsidR="006E4797" w:rsidRPr="008D4BF7" w:rsidRDefault="006E4797" w:rsidP="00FD47A1">
      <w:pPr>
        <w:contextualSpacing/>
      </w:pPr>
    </w:p>
    <w:p w14:paraId="6DE2B73C" w14:textId="653A7EA9" w:rsidR="006E4797" w:rsidRPr="008D4BF7" w:rsidRDefault="00551D82" w:rsidP="00FD47A1">
      <w:pPr>
        <w:contextualSpacing/>
        <w:rPr>
          <w:b/>
          <w:lang w:val="pl-PL"/>
        </w:rPr>
      </w:pPr>
      <w:r w:rsidRPr="008D4BF7">
        <w:rPr>
          <w:b/>
          <w:lang w:val="pl-PL"/>
        </w:rPr>
        <w:t>REFERENCES:</w:t>
      </w:r>
    </w:p>
    <w:p w14:paraId="57437DED" w14:textId="77777777" w:rsidR="00614AAE" w:rsidRPr="008D4BF7" w:rsidRDefault="00614AAE" w:rsidP="00FD47A1">
      <w:pPr>
        <w:pStyle w:val="ListParagraph"/>
        <w:numPr>
          <w:ilvl w:val="0"/>
          <w:numId w:val="15"/>
        </w:numPr>
        <w:ind w:left="0" w:firstLine="0"/>
      </w:pPr>
      <w:proofErr w:type="spellStart"/>
      <w:r w:rsidRPr="008D4BF7">
        <w:t>Ingolia</w:t>
      </w:r>
      <w:proofErr w:type="spellEnd"/>
      <w:r w:rsidRPr="008D4BF7">
        <w:t xml:space="preserve"> N. T., </w:t>
      </w:r>
      <w:proofErr w:type="spellStart"/>
      <w:r w:rsidRPr="008D4BF7">
        <w:t>Ghaemmaghami</w:t>
      </w:r>
      <w:proofErr w:type="spellEnd"/>
      <w:r w:rsidRPr="008D4BF7">
        <w:t xml:space="preserve"> S., Newman J. R., Weissman J.S. Genome-wide analysis in vivo of translation with nucleotide resolution using ribosome profiling. </w:t>
      </w:r>
      <w:r w:rsidRPr="008D4BF7">
        <w:rPr>
          <w:i/>
          <w:iCs/>
        </w:rPr>
        <w:t>Science</w:t>
      </w:r>
      <w:r w:rsidRPr="008D4BF7">
        <w:t xml:space="preserve">. </w:t>
      </w:r>
      <w:r w:rsidRPr="008D4BF7">
        <w:rPr>
          <w:b/>
          <w:bCs/>
        </w:rPr>
        <w:t>324</w:t>
      </w:r>
      <w:r w:rsidRPr="008D4BF7">
        <w:t xml:space="preserve"> (5924), 218–223 (2009).</w:t>
      </w:r>
    </w:p>
    <w:p w14:paraId="72AD8FCD" w14:textId="77777777" w:rsidR="0089238D" w:rsidRPr="008D4BF7" w:rsidRDefault="0089238D" w:rsidP="00FD47A1">
      <w:pPr>
        <w:pStyle w:val="ListParagraph"/>
        <w:numPr>
          <w:ilvl w:val="0"/>
          <w:numId w:val="15"/>
        </w:numPr>
        <w:ind w:left="0" w:firstLine="0"/>
        <w:rPr>
          <w:bCs/>
        </w:rPr>
      </w:pPr>
      <w:proofErr w:type="spellStart"/>
      <w:r w:rsidRPr="008D4BF7">
        <w:rPr>
          <w:bCs/>
        </w:rPr>
        <w:t>Takanami</w:t>
      </w:r>
      <w:proofErr w:type="spellEnd"/>
      <w:r w:rsidRPr="008D4BF7">
        <w:rPr>
          <w:bCs/>
        </w:rPr>
        <w:t xml:space="preserve">, M., Yan, Y., Jukes, T. H. Studies on the site of ribosomal binding of f2 bacteriophage RNA. </w:t>
      </w:r>
      <w:r w:rsidRPr="008D4BF7">
        <w:rPr>
          <w:bCs/>
          <w:i/>
          <w:iCs/>
        </w:rPr>
        <w:t>Journal of Molecular Biology</w:t>
      </w:r>
      <w:r w:rsidRPr="008D4BF7">
        <w:rPr>
          <w:bCs/>
        </w:rPr>
        <w:t xml:space="preserve">. </w:t>
      </w:r>
      <w:r w:rsidRPr="008D4BF7">
        <w:rPr>
          <w:b/>
        </w:rPr>
        <w:t>12</w:t>
      </w:r>
      <w:r w:rsidRPr="008D4BF7">
        <w:rPr>
          <w:bCs/>
        </w:rPr>
        <w:t xml:space="preserve"> (3), 761–773 (1965).</w:t>
      </w:r>
    </w:p>
    <w:p w14:paraId="184D5D51" w14:textId="77777777" w:rsidR="0089238D" w:rsidRPr="008D4BF7" w:rsidRDefault="0089238D" w:rsidP="00FD47A1">
      <w:pPr>
        <w:pStyle w:val="ListParagraph"/>
        <w:numPr>
          <w:ilvl w:val="0"/>
          <w:numId w:val="15"/>
        </w:numPr>
        <w:ind w:left="0" w:firstLine="0"/>
        <w:rPr>
          <w:bCs/>
        </w:rPr>
      </w:pPr>
      <w:proofErr w:type="spellStart"/>
      <w:r w:rsidRPr="008D4BF7">
        <w:rPr>
          <w:bCs/>
        </w:rPr>
        <w:t>Steitz</w:t>
      </w:r>
      <w:proofErr w:type="spellEnd"/>
      <w:r w:rsidRPr="008D4BF7">
        <w:rPr>
          <w:bCs/>
        </w:rPr>
        <w:t xml:space="preserve">, J. A. Polypeptide Chain Initiation: Nucleotide Sequences of the Three Ribosomal Binding Sites in Bacteriophage R17 RNA. </w:t>
      </w:r>
      <w:r w:rsidRPr="008D4BF7">
        <w:rPr>
          <w:bCs/>
          <w:i/>
          <w:iCs/>
        </w:rPr>
        <w:t>Nature</w:t>
      </w:r>
      <w:r w:rsidRPr="008D4BF7">
        <w:rPr>
          <w:bCs/>
        </w:rPr>
        <w:t xml:space="preserve">. </w:t>
      </w:r>
      <w:r w:rsidRPr="008D4BF7">
        <w:rPr>
          <w:b/>
        </w:rPr>
        <w:t>224</w:t>
      </w:r>
      <w:r w:rsidRPr="008D4BF7">
        <w:rPr>
          <w:bCs/>
        </w:rPr>
        <w:t xml:space="preserve"> (5223), 957–964 (1969).</w:t>
      </w:r>
    </w:p>
    <w:p w14:paraId="68A22D38" w14:textId="77777777" w:rsidR="0089238D" w:rsidRPr="008D4BF7" w:rsidRDefault="0089238D" w:rsidP="00FD47A1">
      <w:pPr>
        <w:pStyle w:val="ListParagraph"/>
        <w:numPr>
          <w:ilvl w:val="0"/>
          <w:numId w:val="15"/>
        </w:numPr>
        <w:ind w:left="0" w:firstLine="0"/>
        <w:rPr>
          <w:bCs/>
        </w:rPr>
      </w:pPr>
      <w:r w:rsidRPr="008D4BF7">
        <w:rPr>
          <w:bCs/>
        </w:rPr>
        <w:t xml:space="preserve">Wolin, S. L., Walter, P. Ribosome pausing and stacking during translation of a eukaryotic mRNA. </w:t>
      </w:r>
      <w:r w:rsidRPr="008D4BF7">
        <w:rPr>
          <w:bCs/>
          <w:i/>
          <w:iCs/>
        </w:rPr>
        <w:t>The EMBO journal</w:t>
      </w:r>
      <w:r w:rsidRPr="008D4BF7">
        <w:rPr>
          <w:bCs/>
        </w:rPr>
        <w:t xml:space="preserve">. </w:t>
      </w:r>
      <w:r w:rsidRPr="008D4BF7">
        <w:rPr>
          <w:b/>
        </w:rPr>
        <w:t>7</w:t>
      </w:r>
      <w:r w:rsidRPr="008D4BF7">
        <w:rPr>
          <w:bCs/>
        </w:rPr>
        <w:t xml:space="preserve"> (11), 3559–3569 (1988).</w:t>
      </w:r>
    </w:p>
    <w:p w14:paraId="19783E5D" w14:textId="77777777" w:rsidR="002B3C8E" w:rsidRPr="008D4BF7" w:rsidRDefault="002B3C8E" w:rsidP="00FD47A1">
      <w:pPr>
        <w:pStyle w:val="ListParagraph"/>
        <w:numPr>
          <w:ilvl w:val="0"/>
          <w:numId w:val="15"/>
        </w:numPr>
        <w:ind w:left="0" w:firstLine="0"/>
        <w:rPr>
          <w:shd w:val="clear" w:color="auto" w:fill="FFFFFF"/>
        </w:rPr>
      </w:pPr>
      <w:proofErr w:type="spellStart"/>
      <w:r w:rsidRPr="008D4BF7">
        <w:rPr>
          <w:shd w:val="clear" w:color="auto" w:fill="FFFFFF"/>
        </w:rPr>
        <w:t>Argüello</w:t>
      </w:r>
      <w:proofErr w:type="spellEnd"/>
      <w:r w:rsidRPr="008D4BF7">
        <w:rPr>
          <w:shd w:val="clear" w:color="auto" w:fill="FFFFFF"/>
        </w:rPr>
        <w:t xml:space="preserve">, R. J., et al. </w:t>
      </w:r>
      <w:proofErr w:type="spellStart"/>
      <w:r w:rsidRPr="008D4BF7">
        <w:rPr>
          <w:shd w:val="clear" w:color="auto" w:fill="FFFFFF"/>
        </w:rPr>
        <w:t>SunRiSE</w:t>
      </w:r>
      <w:proofErr w:type="spellEnd"/>
      <w:r w:rsidRPr="008D4BF7">
        <w:rPr>
          <w:shd w:val="clear" w:color="auto" w:fill="FFFFFF"/>
        </w:rPr>
        <w:t xml:space="preserve"> - measuring translation elongation at single-cell resolution by means of flow cytometry. </w:t>
      </w:r>
      <w:r w:rsidRPr="008D4BF7">
        <w:rPr>
          <w:i/>
          <w:iCs/>
          <w:shd w:val="clear" w:color="auto" w:fill="FFFFFF"/>
        </w:rPr>
        <w:t>Journal of Cell Science</w:t>
      </w:r>
      <w:r w:rsidRPr="008D4BF7">
        <w:rPr>
          <w:shd w:val="clear" w:color="auto" w:fill="FFFFFF"/>
        </w:rPr>
        <w:t xml:space="preserve">. </w:t>
      </w:r>
      <w:r w:rsidRPr="008D4BF7">
        <w:rPr>
          <w:b/>
          <w:bCs/>
          <w:shd w:val="clear" w:color="auto" w:fill="FFFFFF"/>
        </w:rPr>
        <w:t>131</w:t>
      </w:r>
      <w:r w:rsidRPr="008D4BF7">
        <w:rPr>
          <w:shd w:val="clear" w:color="auto" w:fill="FFFFFF"/>
        </w:rPr>
        <w:t xml:space="preserve"> (10), jcs214346 (2018). </w:t>
      </w:r>
    </w:p>
    <w:p w14:paraId="6FABDD30" w14:textId="77777777" w:rsidR="000E0FD3" w:rsidRPr="008D4BF7" w:rsidRDefault="000E0FD3" w:rsidP="00FD47A1">
      <w:pPr>
        <w:pStyle w:val="ListParagraph"/>
        <w:numPr>
          <w:ilvl w:val="0"/>
          <w:numId w:val="15"/>
        </w:numPr>
        <w:ind w:left="0" w:firstLine="0"/>
      </w:pPr>
      <w:r w:rsidRPr="008D4BF7">
        <w:t xml:space="preserve">Michel, A. M., Baranov, P. V. Ribosome profiling: a Hi-Def monitor for protein synthesis at the genome-wide scale. </w:t>
      </w:r>
      <w:r w:rsidRPr="008D4BF7">
        <w:rPr>
          <w:i/>
          <w:iCs/>
        </w:rPr>
        <w:t>Wiley Interdisciplinary Reviews: RNA</w:t>
      </w:r>
      <w:r w:rsidRPr="008D4BF7">
        <w:t xml:space="preserve">. </w:t>
      </w:r>
      <w:r w:rsidRPr="008D4BF7">
        <w:rPr>
          <w:b/>
          <w:bCs/>
        </w:rPr>
        <w:t>4</w:t>
      </w:r>
      <w:r w:rsidRPr="008D4BF7">
        <w:t xml:space="preserve"> (5), 473–490 (2013). </w:t>
      </w:r>
    </w:p>
    <w:p w14:paraId="2DC1E27D" w14:textId="77777777" w:rsidR="00A548CB" w:rsidRPr="008D4BF7" w:rsidRDefault="00A548CB" w:rsidP="00FD47A1">
      <w:pPr>
        <w:pStyle w:val="ListParagraph"/>
        <w:numPr>
          <w:ilvl w:val="0"/>
          <w:numId w:val="15"/>
        </w:numPr>
        <w:ind w:left="0" w:firstLine="0"/>
        <w:rPr>
          <w:shd w:val="clear" w:color="auto" w:fill="FFFFFF"/>
        </w:rPr>
      </w:pPr>
      <w:proofErr w:type="spellStart"/>
      <w:r w:rsidRPr="008D4BF7">
        <w:rPr>
          <w:shd w:val="clear" w:color="auto" w:fill="FFFFFF"/>
        </w:rPr>
        <w:t>Woolstenhulme</w:t>
      </w:r>
      <w:proofErr w:type="spellEnd"/>
      <w:r w:rsidRPr="008D4BF7">
        <w:rPr>
          <w:shd w:val="clear" w:color="auto" w:fill="FFFFFF"/>
        </w:rPr>
        <w:t xml:space="preserve">, C. J., </w:t>
      </w:r>
      <w:proofErr w:type="spellStart"/>
      <w:r w:rsidRPr="008D4BF7">
        <w:rPr>
          <w:shd w:val="clear" w:color="auto" w:fill="FFFFFF"/>
        </w:rPr>
        <w:t>Guydosh</w:t>
      </w:r>
      <w:proofErr w:type="spellEnd"/>
      <w:r w:rsidRPr="008D4BF7">
        <w:rPr>
          <w:shd w:val="clear" w:color="auto" w:fill="FFFFFF"/>
        </w:rPr>
        <w:t xml:space="preserve">, N. R., Green, R., Buskirk, A. R. High-precision analysis of translational pausing by ribosome profiling in bacteria lacking EFP. </w:t>
      </w:r>
      <w:r w:rsidRPr="008D4BF7">
        <w:rPr>
          <w:i/>
          <w:iCs/>
          <w:shd w:val="clear" w:color="auto" w:fill="FFFFFF"/>
        </w:rPr>
        <w:t>Cell reports</w:t>
      </w:r>
      <w:r w:rsidRPr="008D4BF7">
        <w:rPr>
          <w:shd w:val="clear" w:color="auto" w:fill="FFFFFF"/>
        </w:rPr>
        <w:t xml:space="preserve">. </w:t>
      </w:r>
      <w:r w:rsidRPr="008D4BF7">
        <w:rPr>
          <w:b/>
          <w:bCs/>
          <w:shd w:val="clear" w:color="auto" w:fill="FFFFFF"/>
        </w:rPr>
        <w:t>11</w:t>
      </w:r>
      <w:r w:rsidRPr="008D4BF7">
        <w:rPr>
          <w:shd w:val="clear" w:color="auto" w:fill="FFFFFF"/>
        </w:rPr>
        <w:t xml:space="preserve"> (1), 13–21 (2015).</w:t>
      </w:r>
    </w:p>
    <w:p w14:paraId="03B6206B" w14:textId="77777777" w:rsidR="00A548CB" w:rsidRPr="008D4BF7" w:rsidRDefault="00A548CB" w:rsidP="00FD47A1">
      <w:pPr>
        <w:pStyle w:val="ListParagraph"/>
        <w:numPr>
          <w:ilvl w:val="0"/>
          <w:numId w:val="15"/>
        </w:numPr>
        <w:ind w:left="0" w:firstLine="0"/>
        <w:rPr>
          <w:bCs/>
        </w:rPr>
      </w:pPr>
      <w:proofErr w:type="spellStart"/>
      <w:r w:rsidRPr="008D4BF7">
        <w:rPr>
          <w:bCs/>
        </w:rPr>
        <w:t>McGlincy</w:t>
      </w:r>
      <w:proofErr w:type="spellEnd"/>
      <w:r w:rsidRPr="008D4BF7">
        <w:rPr>
          <w:bCs/>
        </w:rPr>
        <w:t xml:space="preserve">, N. J., </w:t>
      </w:r>
      <w:proofErr w:type="spellStart"/>
      <w:r w:rsidRPr="008D4BF7">
        <w:rPr>
          <w:bCs/>
        </w:rPr>
        <w:t>Ingolia</w:t>
      </w:r>
      <w:proofErr w:type="spellEnd"/>
      <w:r w:rsidRPr="008D4BF7">
        <w:rPr>
          <w:bCs/>
        </w:rPr>
        <w:t xml:space="preserve">, N. T. Transcriptome-wide measurement of translation by ribosome profiling. </w:t>
      </w:r>
      <w:r w:rsidRPr="008D4BF7">
        <w:rPr>
          <w:bCs/>
          <w:i/>
          <w:iCs/>
        </w:rPr>
        <w:t>Methods (San Diego, Calif.).</w:t>
      </w:r>
      <w:r w:rsidRPr="008D4BF7">
        <w:rPr>
          <w:bCs/>
        </w:rPr>
        <w:t xml:space="preserve"> </w:t>
      </w:r>
      <w:r w:rsidRPr="008D4BF7">
        <w:rPr>
          <w:b/>
        </w:rPr>
        <w:t>126</w:t>
      </w:r>
      <w:r w:rsidRPr="008D4BF7">
        <w:rPr>
          <w:bCs/>
        </w:rPr>
        <w:t>, 112–129 (2017).</w:t>
      </w:r>
    </w:p>
    <w:p w14:paraId="7AE530EE" w14:textId="77777777" w:rsidR="00681198" w:rsidRPr="008D4BF7" w:rsidRDefault="00681198" w:rsidP="00FD47A1">
      <w:pPr>
        <w:pStyle w:val="ListParagraph"/>
        <w:numPr>
          <w:ilvl w:val="0"/>
          <w:numId w:val="15"/>
        </w:numPr>
        <w:ind w:left="0" w:firstLine="0"/>
        <w:rPr>
          <w:bCs/>
        </w:rPr>
      </w:pPr>
      <w:r w:rsidRPr="008D4BF7">
        <w:rPr>
          <w:bCs/>
        </w:rPr>
        <w:t xml:space="preserve">Gerashchenko, M. V., </w:t>
      </w:r>
      <w:proofErr w:type="spellStart"/>
      <w:r w:rsidRPr="008D4BF7">
        <w:rPr>
          <w:bCs/>
        </w:rPr>
        <w:t>Gladyshev</w:t>
      </w:r>
      <w:proofErr w:type="spellEnd"/>
      <w:r w:rsidRPr="008D4BF7">
        <w:rPr>
          <w:bCs/>
        </w:rPr>
        <w:t xml:space="preserve">, V. N. Translation inhibitors cause abnormalities in ribosome profiling experiments. </w:t>
      </w:r>
      <w:r w:rsidRPr="008D4BF7">
        <w:rPr>
          <w:bCs/>
          <w:i/>
          <w:iCs/>
        </w:rPr>
        <w:t>Nucleic acids research</w:t>
      </w:r>
      <w:r w:rsidRPr="008D4BF7">
        <w:rPr>
          <w:bCs/>
        </w:rPr>
        <w:t xml:space="preserve">. </w:t>
      </w:r>
      <w:r w:rsidRPr="008D4BF7">
        <w:rPr>
          <w:b/>
        </w:rPr>
        <w:t>42</w:t>
      </w:r>
      <w:r w:rsidRPr="008D4BF7">
        <w:rPr>
          <w:bCs/>
        </w:rPr>
        <w:t xml:space="preserve"> (17), e134b (2014).</w:t>
      </w:r>
    </w:p>
    <w:p w14:paraId="066C9A1C" w14:textId="2F5E2A06" w:rsidR="00614AAE" w:rsidRPr="008D4BF7" w:rsidRDefault="00EB7012" w:rsidP="00FD47A1">
      <w:pPr>
        <w:pStyle w:val="ListParagraph"/>
        <w:numPr>
          <w:ilvl w:val="0"/>
          <w:numId w:val="15"/>
        </w:numPr>
        <w:ind w:left="0" w:firstLine="0"/>
        <w:rPr>
          <w:bCs/>
        </w:rPr>
      </w:pPr>
      <w:proofErr w:type="spellStart"/>
      <w:r w:rsidRPr="008D4BF7">
        <w:rPr>
          <w:bCs/>
        </w:rPr>
        <w:t>Ingolia</w:t>
      </w:r>
      <w:proofErr w:type="spellEnd"/>
      <w:r w:rsidRPr="008D4BF7">
        <w:rPr>
          <w:bCs/>
        </w:rPr>
        <w:t xml:space="preserve">, N. T, Lareau, L. F, Weissman, J. S., Ribosome Profiling of Mouse Embryonic Stem Cells Reveals the Complexity of Mammalian Proteomes. </w:t>
      </w:r>
      <w:r w:rsidRPr="008D4BF7">
        <w:rPr>
          <w:bCs/>
          <w:i/>
          <w:iCs/>
        </w:rPr>
        <w:t>Cell</w:t>
      </w:r>
      <w:r w:rsidRPr="008D4BF7">
        <w:rPr>
          <w:bCs/>
        </w:rPr>
        <w:t xml:space="preserve">. </w:t>
      </w:r>
      <w:r w:rsidRPr="008D4BF7">
        <w:rPr>
          <w:b/>
        </w:rPr>
        <w:t>147</w:t>
      </w:r>
      <w:r w:rsidRPr="008D4BF7">
        <w:rPr>
          <w:bCs/>
        </w:rPr>
        <w:t xml:space="preserve"> (4), 789–802 (2011). </w:t>
      </w:r>
    </w:p>
    <w:p w14:paraId="4A7F00E5" w14:textId="017650C1" w:rsidR="0080041B" w:rsidRPr="008D4BF7" w:rsidRDefault="0080041B" w:rsidP="00FD47A1">
      <w:pPr>
        <w:pStyle w:val="ListParagraph"/>
        <w:numPr>
          <w:ilvl w:val="0"/>
          <w:numId w:val="15"/>
        </w:numPr>
        <w:ind w:left="0" w:firstLine="0"/>
        <w:rPr>
          <w:bCs/>
        </w:rPr>
      </w:pPr>
      <w:proofErr w:type="spellStart"/>
      <w:r w:rsidRPr="008D4BF7">
        <w:rPr>
          <w:bCs/>
        </w:rPr>
        <w:t>Ingolia</w:t>
      </w:r>
      <w:proofErr w:type="spellEnd"/>
      <w:r w:rsidRPr="008D4BF7">
        <w:rPr>
          <w:bCs/>
        </w:rPr>
        <w:t xml:space="preserve">, N. T., Brar, G. A., </w:t>
      </w:r>
      <w:proofErr w:type="spellStart"/>
      <w:r w:rsidRPr="008D4BF7">
        <w:rPr>
          <w:bCs/>
        </w:rPr>
        <w:t>Rouskin</w:t>
      </w:r>
      <w:proofErr w:type="spellEnd"/>
      <w:r w:rsidRPr="008D4BF7">
        <w:rPr>
          <w:bCs/>
        </w:rPr>
        <w:t xml:space="preserve">, S., </w:t>
      </w:r>
      <w:proofErr w:type="spellStart"/>
      <w:r w:rsidRPr="008D4BF7">
        <w:rPr>
          <w:bCs/>
        </w:rPr>
        <w:t>McGeachy</w:t>
      </w:r>
      <w:proofErr w:type="spellEnd"/>
      <w:r w:rsidRPr="008D4BF7">
        <w:rPr>
          <w:bCs/>
        </w:rPr>
        <w:t xml:space="preserve">, A. M., Weissman, J. S. The ribosome profiling strategy for monitoring translation in vivo by deep sequencing of ribosome-protected mRNA fragments. </w:t>
      </w:r>
      <w:r w:rsidRPr="008D4BF7">
        <w:rPr>
          <w:bCs/>
          <w:i/>
          <w:iCs/>
        </w:rPr>
        <w:t>Nature protocols</w:t>
      </w:r>
      <w:r w:rsidRPr="008D4BF7">
        <w:rPr>
          <w:bCs/>
        </w:rPr>
        <w:t xml:space="preserve">. </w:t>
      </w:r>
      <w:r w:rsidRPr="008D4BF7">
        <w:rPr>
          <w:b/>
        </w:rPr>
        <w:t>7</w:t>
      </w:r>
      <w:r w:rsidRPr="008D4BF7">
        <w:rPr>
          <w:bCs/>
        </w:rPr>
        <w:t xml:space="preserve"> (8), 1534–1550 (2012).</w:t>
      </w:r>
    </w:p>
    <w:p w14:paraId="372F1BD1" w14:textId="77777777" w:rsidR="0080041B" w:rsidRPr="008D4BF7" w:rsidRDefault="0080041B" w:rsidP="00FD47A1">
      <w:pPr>
        <w:pStyle w:val="ListParagraph"/>
        <w:numPr>
          <w:ilvl w:val="0"/>
          <w:numId w:val="15"/>
        </w:numPr>
        <w:ind w:left="0" w:firstLine="0"/>
        <w:rPr>
          <w:shd w:val="clear" w:color="auto" w:fill="FFFFFF"/>
        </w:rPr>
      </w:pPr>
      <w:r w:rsidRPr="008D4BF7">
        <w:rPr>
          <w:shd w:val="clear" w:color="auto" w:fill="FFFFFF"/>
        </w:rPr>
        <w:t xml:space="preserve">Hsu, P. Y., et al. Super-resolution ribosome profiling reveals unannotated translation events in </w:t>
      </w:r>
      <w:r w:rsidRPr="008D4BF7">
        <w:rPr>
          <w:i/>
          <w:iCs/>
          <w:shd w:val="clear" w:color="auto" w:fill="FFFFFF"/>
        </w:rPr>
        <w:t>Arabidopsis</w:t>
      </w:r>
      <w:r w:rsidRPr="008D4BF7">
        <w:rPr>
          <w:shd w:val="clear" w:color="auto" w:fill="FFFFFF"/>
        </w:rPr>
        <w:t xml:space="preserve">. </w:t>
      </w:r>
      <w:r w:rsidRPr="008D4BF7">
        <w:rPr>
          <w:i/>
          <w:iCs/>
          <w:shd w:val="clear" w:color="auto" w:fill="FFFFFF"/>
        </w:rPr>
        <w:t>Proceedings of the National Academy of Sciences of the United States of America</w:t>
      </w:r>
      <w:r w:rsidRPr="008D4BF7">
        <w:rPr>
          <w:shd w:val="clear" w:color="auto" w:fill="FFFFFF"/>
        </w:rPr>
        <w:t xml:space="preserve">. </w:t>
      </w:r>
      <w:r w:rsidRPr="008D4BF7">
        <w:rPr>
          <w:b/>
          <w:bCs/>
          <w:shd w:val="clear" w:color="auto" w:fill="FFFFFF"/>
        </w:rPr>
        <w:t>113</w:t>
      </w:r>
      <w:r w:rsidRPr="008D4BF7">
        <w:rPr>
          <w:shd w:val="clear" w:color="auto" w:fill="FFFFFF"/>
        </w:rPr>
        <w:t xml:space="preserve"> (45), E7126–E7135 (2016).</w:t>
      </w:r>
    </w:p>
    <w:p w14:paraId="729C3909" w14:textId="77777777" w:rsidR="005654E7" w:rsidRPr="008D4BF7" w:rsidRDefault="005654E7" w:rsidP="00FD47A1">
      <w:pPr>
        <w:pStyle w:val="ListParagraph"/>
        <w:numPr>
          <w:ilvl w:val="0"/>
          <w:numId w:val="15"/>
        </w:numPr>
        <w:ind w:left="0" w:firstLine="0"/>
        <w:rPr>
          <w:shd w:val="clear" w:color="auto" w:fill="FFFFFF"/>
        </w:rPr>
      </w:pPr>
      <w:r w:rsidRPr="008D4BF7">
        <w:rPr>
          <w:shd w:val="clear" w:color="auto" w:fill="FFFFFF"/>
        </w:rPr>
        <w:t xml:space="preserve">Blanchard, S. C., Kim, H. D., Gonzalez, R. L., Jr, Puglisi, J. D., Chu, S. tRNA dynamics on the ribosome during translation. </w:t>
      </w:r>
      <w:r w:rsidRPr="008D4BF7">
        <w:rPr>
          <w:i/>
          <w:iCs/>
          <w:shd w:val="clear" w:color="auto" w:fill="FFFFFF"/>
        </w:rPr>
        <w:t xml:space="preserve">Proceedings of the National Academy of Sciences of the United States of America. </w:t>
      </w:r>
      <w:r w:rsidRPr="008D4BF7">
        <w:rPr>
          <w:b/>
          <w:bCs/>
          <w:shd w:val="clear" w:color="auto" w:fill="FFFFFF"/>
        </w:rPr>
        <w:t>101</w:t>
      </w:r>
      <w:r w:rsidRPr="008D4BF7">
        <w:rPr>
          <w:shd w:val="clear" w:color="auto" w:fill="FFFFFF"/>
        </w:rPr>
        <w:t xml:space="preserve"> (35), 12893–12898 (2004).</w:t>
      </w:r>
    </w:p>
    <w:p w14:paraId="3304A83F" w14:textId="54422BB3" w:rsidR="0080041B" w:rsidRPr="008D4BF7" w:rsidRDefault="005654E7" w:rsidP="00FD47A1">
      <w:pPr>
        <w:pStyle w:val="ListParagraph"/>
        <w:numPr>
          <w:ilvl w:val="0"/>
          <w:numId w:val="15"/>
        </w:numPr>
        <w:ind w:left="0" w:firstLine="0"/>
        <w:rPr>
          <w:bCs/>
        </w:rPr>
      </w:pPr>
      <w:r w:rsidRPr="008D4BF7">
        <w:rPr>
          <w:bCs/>
        </w:rPr>
        <w:t xml:space="preserve">Becker, A. H., Oh, E., Weissman, J. S., Kramer, G., </w:t>
      </w:r>
      <w:proofErr w:type="spellStart"/>
      <w:r w:rsidRPr="008D4BF7">
        <w:rPr>
          <w:bCs/>
        </w:rPr>
        <w:t>Bukau</w:t>
      </w:r>
      <w:proofErr w:type="spellEnd"/>
      <w:r w:rsidRPr="008D4BF7">
        <w:rPr>
          <w:bCs/>
        </w:rPr>
        <w:t xml:space="preserve">, B. Selective ribosome profiling as a tool for studying the interaction of chaperones and targeting factors with nascent polypeptide chains and ribosomes. </w:t>
      </w:r>
      <w:r w:rsidRPr="008D4BF7">
        <w:rPr>
          <w:bCs/>
          <w:i/>
          <w:iCs/>
        </w:rPr>
        <w:t>Nature protocols</w:t>
      </w:r>
      <w:r w:rsidRPr="008D4BF7">
        <w:rPr>
          <w:bCs/>
        </w:rPr>
        <w:t xml:space="preserve">. </w:t>
      </w:r>
      <w:r w:rsidRPr="008D4BF7">
        <w:rPr>
          <w:b/>
        </w:rPr>
        <w:t>8</w:t>
      </w:r>
      <w:r w:rsidRPr="008D4BF7">
        <w:rPr>
          <w:bCs/>
        </w:rPr>
        <w:t xml:space="preserve"> (11), 2212–2239 (2013).</w:t>
      </w:r>
    </w:p>
    <w:p w14:paraId="129FD5B9" w14:textId="77777777" w:rsidR="00234DA8" w:rsidRPr="008D4BF7" w:rsidRDefault="00234DA8" w:rsidP="00FD47A1">
      <w:pPr>
        <w:pStyle w:val="ListParagraph"/>
        <w:numPr>
          <w:ilvl w:val="0"/>
          <w:numId w:val="15"/>
        </w:numPr>
        <w:ind w:left="0" w:firstLine="0"/>
        <w:rPr>
          <w:shd w:val="clear" w:color="auto" w:fill="FFFFFF"/>
        </w:rPr>
      </w:pPr>
      <w:r w:rsidRPr="008D4BF7">
        <w:rPr>
          <w:shd w:val="clear" w:color="auto" w:fill="FFFFFF"/>
        </w:rPr>
        <w:lastRenderedPageBreak/>
        <w:t xml:space="preserve">Li, G.W., Oh, E., Weissman, J.S. The anti-Shine-Dalgarno sequence drives translational pausing and codon choice in bacteria. </w:t>
      </w:r>
      <w:r w:rsidRPr="008D4BF7">
        <w:rPr>
          <w:i/>
          <w:iCs/>
          <w:shd w:val="clear" w:color="auto" w:fill="FFFFFF"/>
        </w:rPr>
        <w:t>Nature</w:t>
      </w:r>
      <w:r w:rsidRPr="008D4BF7">
        <w:rPr>
          <w:shd w:val="clear" w:color="auto" w:fill="FFFFFF"/>
        </w:rPr>
        <w:t xml:space="preserve">. </w:t>
      </w:r>
      <w:r w:rsidRPr="008D4BF7">
        <w:rPr>
          <w:b/>
          <w:bCs/>
          <w:shd w:val="clear" w:color="auto" w:fill="FFFFFF"/>
        </w:rPr>
        <w:t xml:space="preserve">484 </w:t>
      </w:r>
      <w:r w:rsidRPr="008D4BF7">
        <w:rPr>
          <w:shd w:val="clear" w:color="auto" w:fill="FFFFFF"/>
        </w:rPr>
        <w:t>(7395), 538–541 (2012).</w:t>
      </w:r>
    </w:p>
    <w:p w14:paraId="723DA6DB" w14:textId="4E4DD234" w:rsidR="00774505" w:rsidRPr="008D4BF7" w:rsidRDefault="00774505" w:rsidP="00FD47A1">
      <w:pPr>
        <w:pStyle w:val="ListParagraph"/>
        <w:numPr>
          <w:ilvl w:val="0"/>
          <w:numId w:val="15"/>
        </w:numPr>
        <w:ind w:left="0" w:firstLine="0"/>
        <w:rPr>
          <w:shd w:val="clear" w:color="auto" w:fill="FFFFFF"/>
        </w:rPr>
      </w:pPr>
      <w:r w:rsidRPr="008D4BF7">
        <w:rPr>
          <w:shd w:val="clear" w:color="auto" w:fill="FFFFFF"/>
        </w:rPr>
        <w:t xml:space="preserve">King, H. A., Gerber, A. P. </w:t>
      </w:r>
      <w:proofErr w:type="spellStart"/>
      <w:r w:rsidRPr="008D4BF7">
        <w:rPr>
          <w:shd w:val="clear" w:color="auto" w:fill="FFFFFF"/>
        </w:rPr>
        <w:t>Translatome</w:t>
      </w:r>
      <w:proofErr w:type="spellEnd"/>
      <w:r w:rsidRPr="008D4BF7">
        <w:rPr>
          <w:shd w:val="clear" w:color="auto" w:fill="FFFFFF"/>
        </w:rPr>
        <w:t xml:space="preserve"> profiling: methods for genome-scale analysis of mRNA translation. </w:t>
      </w:r>
      <w:r w:rsidRPr="008D4BF7">
        <w:rPr>
          <w:i/>
          <w:iCs/>
          <w:shd w:val="clear" w:color="auto" w:fill="FFFFFF"/>
        </w:rPr>
        <w:t>Briefings in functional genomics</w:t>
      </w:r>
      <w:r w:rsidRPr="008D4BF7">
        <w:rPr>
          <w:shd w:val="clear" w:color="auto" w:fill="FFFFFF"/>
        </w:rPr>
        <w:t xml:space="preserve">. </w:t>
      </w:r>
      <w:r w:rsidRPr="008D4BF7">
        <w:rPr>
          <w:b/>
          <w:bCs/>
          <w:shd w:val="clear" w:color="auto" w:fill="FFFFFF"/>
        </w:rPr>
        <w:t>15</w:t>
      </w:r>
      <w:r w:rsidRPr="008D4BF7">
        <w:rPr>
          <w:shd w:val="clear" w:color="auto" w:fill="FFFFFF"/>
        </w:rPr>
        <w:t xml:space="preserve"> (1), 22–31 (201</w:t>
      </w:r>
      <w:r w:rsidR="005C65FD" w:rsidRPr="008D4BF7">
        <w:rPr>
          <w:shd w:val="clear" w:color="auto" w:fill="FFFFFF"/>
        </w:rPr>
        <w:t>4</w:t>
      </w:r>
      <w:r w:rsidRPr="008D4BF7">
        <w:rPr>
          <w:shd w:val="clear" w:color="auto" w:fill="FFFFFF"/>
        </w:rPr>
        <w:t>).</w:t>
      </w:r>
    </w:p>
    <w:p w14:paraId="0F12BCBA" w14:textId="1EB3F683" w:rsidR="00774505" w:rsidRPr="008D4BF7" w:rsidRDefault="00774505" w:rsidP="00FD47A1">
      <w:pPr>
        <w:pStyle w:val="ListParagraph"/>
        <w:numPr>
          <w:ilvl w:val="0"/>
          <w:numId w:val="15"/>
        </w:numPr>
        <w:ind w:left="0" w:firstLine="0"/>
        <w:rPr>
          <w:shd w:val="clear" w:color="auto" w:fill="FFFFFF"/>
        </w:rPr>
      </w:pPr>
      <w:r w:rsidRPr="008D4BF7">
        <w:rPr>
          <w:shd w:val="clear" w:color="auto" w:fill="FFFFFF"/>
        </w:rPr>
        <w:t xml:space="preserve">Mohammad, F., </w:t>
      </w:r>
      <w:proofErr w:type="spellStart"/>
      <w:r w:rsidRPr="008D4BF7">
        <w:rPr>
          <w:shd w:val="clear" w:color="auto" w:fill="FFFFFF"/>
        </w:rPr>
        <w:t>Woolstenhulme</w:t>
      </w:r>
      <w:proofErr w:type="spellEnd"/>
      <w:r w:rsidRPr="008D4BF7">
        <w:rPr>
          <w:shd w:val="clear" w:color="auto" w:fill="FFFFFF"/>
        </w:rPr>
        <w:t xml:space="preserve">, C. J., Green, R., Buskirk, A. R. Clarifying the Translational Pausing Landscape in Bacteria by Ribosome Profiling. </w:t>
      </w:r>
      <w:r w:rsidRPr="008D4BF7">
        <w:rPr>
          <w:i/>
          <w:iCs/>
          <w:shd w:val="clear" w:color="auto" w:fill="FFFFFF"/>
        </w:rPr>
        <w:t>Cell reports</w:t>
      </w:r>
      <w:r w:rsidRPr="008D4BF7">
        <w:rPr>
          <w:shd w:val="clear" w:color="auto" w:fill="FFFFFF"/>
        </w:rPr>
        <w:t xml:space="preserve">. </w:t>
      </w:r>
      <w:r w:rsidRPr="008D4BF7">
        <w:rPr>
          <w:b/>
          <w:bCs/>
          <w:shd w:val="clear" w:color="auto" w:fill="FFFFFF"/>
        </w:rPr>
        <w:t>14</w:t>
      </w:r>
      <w:r w:rsidRPr="008D4BF7">
        <w:rPr>
          <w:shd w:val="clear" w:color="auto" w:fill="FFFFFF"/>
        </w:rPr>
        <w:t xml:space="preserve"> (4), 686–694 (2016).</w:t>
      </w:r>
    </w:p>
    <w:p w14:paraId="7904D1A2" w14:textId="0696D3A8" w:rsidR="00AB40BB" w:rsidRPr="008D4BF7" w:rsidRDefault="00AB40BB" w:rsidP="00FD47A1">
      <w:pPr>
        <w:pStyle w:val="ListParagraph"/>
        <w:numPr>
          <w:ilvl w:val="0"/>
          <w:numId w:val="15"/>
        </w:numPr>
        <w:ind w:left="0" w:firstLine="0"/>
        <w:rPr>
          <w:shd w:val="clear" w:color="auto" w:fill="FFFFFF"/>
        </w:rPr>
      </w:pPr>
      <w:r w:rsidRPr="008D4BF7">
        <w:rPr>
          <w:shd w:val="clear" w:color="auto" w:fill="FFFFFF"/>
          <w:lang w:val="en-GB"/>
        </w:rPr>
        <w:t xml:space="preserve">Reid, D. W., </w:t>
      </w:r>
      <w:proofErr w:type="spellStart"/>
      <w:r w:rsidRPr="008D4BF7">
        <w:rPr>
          <w:shd w:val="clear" w:color="auto" w:fill="FFFFFF"/>
          <w:lang w:val="en-GB"/>
        </w:rPr>
        <w:t>Shenolikar</w:t>
      </w:r>
      <w:proofErr w:type="spellEnd"/>
      <w:r w:rsidRPr="008D4BF7">
        <w:rPr>
          <w:shd w:val="clear" w:color="auto" w:fill="FFFFFF"/>
          <w:lang w:val="en-GB"/>
        </w:rPr>
        <w:t xml:space="preserve"> S., </w:t>
      </w:r>
      <w:proofErr w:type="spellStart"/>
      <w:r w:rsidRPr="008D4BF7">
        <w:rPr>
          <w:shd w:val="clear" w:color="auto" w:fill="FFFFFF"/>
          <w:lang w:val="en-GB"/>
        </w:rPr>
        <w:t>Nicchitta</w:t>
      </w:r>
      <w:proofErr w:type="spellEnd"/>
      <w:r w:rsidRPr="008D4BF7">
        <w:rPr>
          <w:shd w:val="clear" w:color="auto" w:fill="FFFFFF"/>
          <w:lang w:val="en-GB"/>
        </w:rPr>
        <w:t xml:space="preserve"> C. V. </w:t>
      </w:r>
      <w:r w:rsidRPr="008D4BF7">
        <w:rPr>
          <w:shd w:val="clear" w:color="auto" w:fill="FFFFFF"/>
        </w:rPr>
        <w:t xml:space="preserve">Simple and inexpensive ribosome profiling analysis of mRNA translation. </w:t>
      </w:r>
      <w:r w:rsidRPr="008D4BF7">
        <w:rPr>
          <w:i/>
          <w:iCs/>
          <w:shd w:val="clear" w:color="auto" w:fill="FFFFFF"/>
        </w:rPr>
        <w:t>Methods (San Diego, Calif.)</w:t>
      </w:r>
      <w:r w:rsidRPr="008D4BF7">
        <w:rPr>
          <w:shd w:val="clear" w:color="auto" w:fill="FFFFFF"/>
        </w:rPr>
        <w:t xml:space="preserve">. </w:t>
      </w:r>
      <w:r w:rsidRPr="008D4BF7">
        <w:rPr>
          <w:b/>
          <w:bCs/>
          <w:shd w:val="clear" w:color="auto" w:fill="FFFFFF"/>
        </w:rPr>
        <w:t>91</w:t>
      </w:r>
      <w:r w:rsidRPr="008D4BF7">
        <w:rPr>
          <w:shd w:val="clear" w:color="auto" w:fill="FFFFFF"/>
        </w:rPr>
        <w:t>, 69–74 (2015).</w:t>
      </w:r>
    </w:p>
    <w:p w14:paraId="1BA568B8" w14:textId="77777777" w:rsidR="0004082B" w:rsidRPr="008D4BF7" w:rsidRDefault="0004082B" w:rsidP="00FD47A1">
      <w:pPr>
        <w:pStyle w:val="ListParagraph"/>
        <w:numPr>
          <w:ilvl w:val="0"/>
          <w:numId w:val="15"/>
        </w:numPr>
        <w:ind w:left="0" w:firstLine="0"/>
        <w:rPr>
          <w:shd w:val="clear" w:color="auto" w:fill="FFFFFF"/>
        </w:rPr>
      </w:pPr>
      <w:r w:rsidRPr="008D4BF7">
        <w:rPr>
          <w:shd w:val="clear" w:color="auto" w:fill="FFFFFF"/>
        </w:rPr>
        <w:t xml:space="preserve">Sanz, E., Yang, L., </w:t>
      </w:r>
      <w:proofErr w:type="spellStart"/>
      <w:r w:rsidRPr="008D4BF7">
        <w:rPr>
          <w:shd w:val="clear" w:color="auto" w:fill="FFFFFF"/>
        </w:rPr>
        <w:t>Su</w:t>
      </w:r>
      <w:proofErr w:type="spellEnd"/>
      <w:r w:rsidRPr="008D4BF7">
        <w:rPr>
          <w:shd w:val="clear" w:color="auto" w:fill="FFFFFF"/>
        </w:rPr>
        <w:t xml:space="preserve">, T., Morris, D. R., McKnight, G. S., </w:t>
      </w:r>
      <w:proofErr w:type="spellStart"/>
      <w:r w:rsidRPr="008D4BF7">
        <w:rPr>
          <w:shd w:val="clear" w:color="auto" w:fill="FFFFFF"/>
        </w:rPr>
        <w:t>Amieux</w:t>
      </w:r>
      <w:proofErr w:type="spellEnd"/>
      <w:r w:rsidRPr="008D4BF7">
        <w:rPr>
          <w:shd w:val="clear" w:color="auto" w:fill="FFFFFF"/>
        </w:rPr>
        <w:t xml:space="preserve">, P. S. Cell-type-specific isolation of ribosome-associated mRNA from complex tissues. </w:t>
      </w:r>
      <w:r w:rsidRPr="008D4BF7">
        <w:rPr>
          <w:i/>
          <w:iCs/>
          <w:shd w:val="clear" w:color="auto" w:fill="FFFFFF"/>
        </w:rPr>
        <w:t>Proceedings of the National Academy of Sciences of the United States of America</w:t>
      </w:r>
      <w:r w:rsidRPr="008D4BF7">
        <w:rPr>
          <w:shd w:val="clear" w:color="auto" w:fill="FFFFFF"/>
        </w:rPr>
        <w:t xml:space="preserve">. </w:t>
      </w:r>
      <w:r w:rsidRPr="008D4BF7">
        <w:rPr>
          <w:b/>
          <w:bCs/>
          <w:shd w:val="clear" w:color="auto" w:fill="FFFFFF"/>
        </w:rPr>
        <w:t>106</w:t>
      </w:r>
      <w:r w:rsidRPr="008D4BF7">
        <w:rPr>
          <w:shd w:val="clear" w:color="auto" w:fill="FFFFFF"/>
        </w:rPr>
        <w:t xml:space="preserve"> (33), 13939–13944 (2009).</w:t>
      </w:r>
    </w:p>
    <w:p w14:paraId="2A8678AB" w14:textId="77777777" w:rsidR="0004082B" w:rsidRPr="008D4BF7" w:rsidRDefault="0004082B" w:rsidP="00FD47A1">
      <w:pPr>
        <w:pStyle w:val="ListParagraph"/>
        <w:numPr>
          <w:ilvl w:val="0"/>
          <w:numId w:val="15"/>
        </w:numPr>
        <w:ind w:left="0" w:firstLine="0"/>
        <w:rPr>
          <w:shd w:val="clear" w:color="auto" w:fill="FFFFFF"/>
        </w:rPr>
      </w:pPr>
      <w:proofErr w:type="spellStart"/>
      <w:r w:rsidRPr="008D4BF7">
        <w:rPr>
          <w:shd w:val="clear" w:color="auto" w:fill="FFFFFF"/>
        </w:rPr>
        <w:t>Petrova</w:t>
      </w:r>
      <w:proofErr w:type="spellEnd"/>
      <w:r w:rsidRPr="008D4BF7">
        <w:rPr>
          <w:shd w:val="clear" w:color="auto" w:fill="FFFFFF"/>
        </w:rPr>
        <w:t xml:space="preserve">, O. E., Garcia-Alcalde, F., </w:t>
      </w:r>
      <w:proofErr w:type="spellStart"/>
      <w:r w:rsidRPr="008D4BF7">
        <w:rPr>
          <w:shd w:val="clear" w:color="auto" w:fill="FFFFFF"/>
        </w:rPr>
        <w:t>Zampaloni</w:t>
      </w:r>
      <w:proofErr w:type="spellEnd"/>
      <w:r w:rsidRPr="008D4BF7">
        <w:rPr>
          <w:shd w:val="clear" w:color="auto" w:fill="FFFFFF"/>
        </w:rPr>
        <w:t>, C., Sauer, K. Comparative evaluation of rRNA depletion procedures for the improved analysis of bacterial</w:t>
      </w:r>
      <w:r w:rsidRPr="008D4BF7">
        <w:t xml:space="preserve"> </w:t>
      </w:r>
      <w:r w:rsidRPr="008D4BF7">
        <w:rPr>
          <w:shd w:val="clear" w:color="auto" w:fill="FFFFFF"/>
        </w:rPr>
        <w:t xml:space="preserve">biofilm and mixed pathogen culture transcriptomes. </w:t>
      </w:r>
      <w:r w:rsidRPr="008D4BF7">
        <w:rPr>
          <w:i/>
          <w:iCs/>
          <w:shd w:val="clear" w:color="auto" w:fill="FFFFFF"/>
        </w:rPr>
        <w:t>Scientific Reports</w:t>
      </w:r>
      <w:r w:rsidRPr="008D4BF7">
        <w:rPr>
          <w:shd w:val="clear" w:color="auto" w:fill="FFFFFF"/>
        </w:rPr>
        <w:t xml:space="preserve">. </w:t>
      </w:r>
      <w:r w:rsidRPr="008D4BF7">
        <w:rPr>
          <w:b/>
          <w:bCs/>
          <w:shd w:val="clear" w:color="auto" w:fill="FFFFFF"/>
        </w:rPr>
        <w:t>7</w:t>
      </w:r>
      <w:r w:rsidRPr="008D4BF7">
        <w:rPr>
          <w:shd w:val="clear" w:color="auto" w:fill="FFFFFF"/>
        </w:rPr>
        <w:t>, 41114 (2017).</w:t>
      </w:r>
    </w:p>
    <w:p w14:paraId="50018A92" w14:textId="77777777" w:rsidR="0004082B" w:rsidRPr="008D4BF7" w:rsidRDefault="0004082B" w:rsidP="00FD47A1">
      <w:pPr>
        <w:pStyle w:val="ListParagraph"/>
        <w:numPr>
          <w:ilvl w:val="0"/>
          <w:numId w:val="15"/>
        </w:numPr>
        <w:ind w:left="0" w:firstLine="0"/>
        <w:rPr>
          <w:bCs/>
        </w:rPr>
      </w:pPr>
      <w:r w:rsidRPr="008D4BF7">
        <w:rPr>
          <w:bCs/>
        </w:rPr>
        <w:t xml:space="preserve">Oh, E., et al. Selective ribosome profiling reveals the </w:t>
      </w:r>
      <w:proofErr w:type="spellStart"/>
      <w:r w:rsidRPr="008D4BF7">
        <w:rPr>
          <w:bCs/>
        </w:rPr>
        <w:t>cotranslational</w:t>
      </w:r>
      <w:proofErr w:type="spellEnd"/>
      <w:r w:rsidRPr="008D4BF7">
        <w:rPr>
          <w:bCs/>
        </w:rPr>
        <w:t xml:space="preserve"> chaperone action of trigger factor in vivo. </w:t>
      </w:r>
      <w:r w:rsidRPr="008D4BF7">
        <w:rPr>
          <w:bCs/>
          <w:i/>
          <w:iCs/>
        </w:rPr>
        <w:t>Cell</w:t>
      </w:r>
      <w:r w:rsidRPr="008D4BF7">
        <w:rPr>
          <w:bCs/>
        </w:rPr>
        <w:t xml:space="preserve">. </w:t>
      </w:r>
      <w:r w:rsidRPr="008D4BF7">
        <w:rPr>
          <w:b/>
        </w:rPr>
        <w:t>147</w:t>
      </w:r>
      <w:r w:rsidRPr="008D4BF7">
        <w:rPr>
          <w:bCs/>
        </w:rPr>
        <w:t xml:space="preserve"> (6), 1295–1308 (2011).</w:t>
      </w:r>
    </w:p>
    <w:p w14:paraId="4484C8B9" w14:textId="5CF8242E" w:rsidR="0004082B" w:rsidRPr="008D4BF7" w:rsidRDefault="0004082B" w:rsidP="00FD47A1">
      <w:pPr>
        <w:pStyle w:val="ListParagraph"/>
        <w:numPr>
          <w:ilvl w:val="0"/>
          <w:numId w:val="15"/>
        </w:numPr>
        <w:ind w:left="0" w:firstLine="0"/>
      </w:pPr>
      <w:r w:rsidRPr="008D4BF7">
        <w:t xml:space="preserve">Chew, G.L., et al. Ribosome profiling reveals resemblance between long non‐coding RNAs and 5’ leaders of coding RNAs. </w:t>
      </w:r>
      <w:r w:rsidRPr="008D4BF7">
        <w:rPr>
          <w:i/>
          <w:iCs/>
        </w:rPr>
        <w:t>Development (Cambridge, England).</w:t>
      </w:r>
      <w:r w:rsidRPr="008D4BF7">
        <w:t xml:space="preserve"> </w:t>
      </w:r>
      <w:r w:rsidRPr="008D4BF7">
        <w:rPr>
          <w:b/>
          <w:bCs/>
        </w:rPr>
        <w:t>140</w:t>
      </w:r>
      <w:r w:rsidRPr="008D4BF7">
        <w:t xml:space="preserve"> (13), 2828–2834 (2013).</w:t>
      </w:r>
    </w:p>
    <w:p w14:paraId="6DD867C8" w14:textId="35D2876D" w:rsidR="005654E7" w:rsidRPr="008D4BF7" w:rsidRDefault="00A105D9" w:rsidP="00FD47A1">
      <w:pPr>
        <w:pStyle w:val="ListParagraph"/>
        <w:numPr>
          <w:ilvl w:val="0"/>
          <w:numId w:val="15"/>
        </w:numPr>
        <w:ind w:left="0" w:firstLine="0"/>
        <w:rPr>
          <w:bCs/>
        </w:rPr>
      </w:pPr>
      <w:r w:rsidRPr="008D4BF7">
        <w:rPr>
          <w:shd w:val="clear" w:color="auto" w:fill="FFFFFF"/>
          <w:lang w:val="en-GB"/>
        </w:rPr>
        <w:t xml:space="preserve">Dunn, J. G., Foo, C. K., </w:t>
      </w:r>
      <w:proofErr w:type="spellStart"/>
      <w:r w:rsidRPr="008D4BF7">
        <w:rPr>
          <w:shd w:val="clear" w:color="auto" w:fill="FFFFFF"/>
          <w:lang w:val="en-GB"/>
        </w:rPr>
        <w:t>Belletier</w:t>
      </w:r>
      <w:proofErr w:type="spellEnd"/>
      <w:r w:rsidRPr="008D4BF7">
        <w:rPr>
          <w:shd w:val="clear" w:color="auto" w:fill="FFFFFF"/>
          <w:lang w:val="en-GB"/>
        </w:rPr>
        <w:t xml:space="preserve">, N. G., </w:t>
      </w:r>
      <w:proofErr w:type="spellStart"/>
      <w:r w:rsidRPr="008D4BF7">
        <w:rPr>
          <w:shd w:val="clear" w:color="auto" w:fill="FFFFFF"/>
          <w:lang w:val="en-GB"/>
        </w:rPr>
        <w:t>Gavis</w:t>
      </w:r>
      <w:proofErr w:type="spellEnd"/>
      <w:r w:rsidRPr="008D4BF7">
        <w:rPr>
          <w:shd w:val="clear" w:color="auto" w:fill="FFFFFF"/>
          <w:lang w:val="en-GB"/>
        </w:rPr>
        <w:t xml:space="preserve">, E. R., Weissman, J. S. Ribosome profiling reveals pervasive and regulated stop codon readthrough in </w:t>
      </w:r>
      <w:r w:rsidRPr="008D4BF7">
        <w:rPr>
          <w:i/>
          <w:iCs/>
          <w:shd w:val="clear" w:color="auto" w:fill="FFFFFF"/>
          <w:lang w:val="en-GB"/>
        </w:rPr>
        <w:t>Drosophila melanogaster</w:t>
      </w:r>
      <w:r w:rsidRPr="008D4BF7">
        <w:rPr>
          <w:shd w:val="clear" w:color="auto" w:fill="FFFFFF"/>
          <w:lang w:val="en-GB"/>
        </w:rPr>
        <w:t xml:space="preserve">. </w:t>
      </w:r>
      <w:proofErr w:type="spellStart"/>
      <w:r w:rsidRPr="008D4BF7">
        <w:rPr>
          <w:i/>
          <w:iCs/>
          <w:shd w:val="clear" w:color="auto" w:fill="FFFFFF"/>
          <w:lang w:val="en-GB"/>
        </w:rPr>
        <w:t>eLife</w:t>
      </w:r>
      <w:proofErr w:type="spellEnd"/>
      <w:r w:rsidRPr="008D4BF7">
        <w:rPr>
          <w:shd w:val="clear" w:color="auto" w:fill="FFFFFF"/>
          <w:lang w:val="en-GB"/>
        </w:rPr>
        <w:t xml:space="preserve">. </w:t>
      </w:r>
      <w:r w:rsidRPr="008D4BF7">
        <w:rPr>
          <w:b/>
          <w:bCs/>
          <w:shd w:val="clear" w:color="auto" w:fill="FFFFFF"/>
          <w:lang w:val="en-GB"/>
        </w:rPr>
        <w:t>2</w:t>
      </w:r>
      <w:r w:rsidRPr="008D4BF7">
        <w:rPr>
          <w:shd w:val="clear" w:color="auto" w:fill="FFFFFF"/>
          <w:lang w:val="en-GB"/>
        </w:rPr>
        <w:t>, e01179</w:t>
      </w:r>
      <w:r w:rsidR="00255107" w:rsidRPr="008D4BF7">
        <w:rPr>
          <w:shd w:val="clear" w:color="auto" w:fill="FFFFFF"/>
          <w:lang w:val="en-GB"/>
        </w:rPr>
        <w:t xml:space="preserve"> </w:t>
      </w:r>
      <w:r w:rsidRPr="008D4BF7">
        <w:rPr>
          <w:shd w:val="clear" w:color="auto" w:fill="FFFFFF"/>
          <w:lang w:val="en-GB"/>
        </w:rPr>
        <w:t>(2013).</w:t>
      </w:r>
    </w:p>
    <w:p w14:paraId="37EEB038" w14:textId="77777777" w:rsidR="00A105D9" w:rsidRPr="008D4BF7" w:rsidRDefault="00A105D9" w:rsidP="00FD47A1">
      <w:pPr>
        <w:pStyle w:val="ListParagraph"/>
        <w:numPr>
          <w:ilvl w:val="0"/>
          <w:numId w:val="15"/>
        </w:numPr>
        <w:ind w:left="0" w:firstLine="0"/>
      </w:pPr>
      <w:r w:rsidRPr="008D4BF7">
        <w:t xml:space="preserve">Liu, M.J., et al. Translational landscape of photomorphogenic </w:t>
      </w:r>
      <w:r w:rsidRPr="008D4BF7">
        <w:rPr>
          <w:i/>
          <w:iCs/>
        </w:rPr>
        <w:t>Arabidopsis</w:t>
      </w:r>
      <w:r w:rsidRPr="008D4BF7">
        <w:t xml:space="preserve">. </w:t>
      </w:r>
      <w:r w:rsidRPr="008D4BF7">
        <w:rPr>
          <w:i/>
          <w:iCs/>
        </w:rPr>
        <w:t xml:space="preserve">The Plant </w:t>
      </w:r>
      <w:proofErr w:type="gramStart"/>
      <w:r w:rsidRPr="008D4BF7">
        <w:rPr>
          <w:i/>
          <w:iCs/>
        </w:rPr>
        <w:t>cell</w:t>
      </w:r>
      <w:proofErr w:type="gramEnd"/>
      <w:r w:rsidRPr="008D4BF7">
        <w:t xml:space="preserve">. </w:t>
      </w:r>
      <w:r w:rsidRPr="008D4BF7">
        <w:rPr>
          <w:b/>
          <w:bCs/>
        </w:rPr>
        <w:t>25</w:t>
      </w:r>
      <w:r w:rsidRPr="008D4BF7">
        <w:t xml:space="preserve"> (10), 3699–3710 (2013).</w:t>
      </w:r>
    </w:p>
    <w:p w14:paraId="3FF43399" w14:textId="77777777" w:rsidR="002C304C" w:rsidRPr="008D4BF7" w:rsidRDefault="002C304C" w:rsidP="00FD47A1">
      <w:pPr>
        <w:pStyle w:val="ListParagraph"/>
        <w:numPr>
          <w:ilvl w:val="0"/>
          <w:numId w:val="15"/>
        </w:numPr>
        <w:ind w:left="0" w:firstLine="0"/>
        <w:rPr>
          <w:bCs/>
        </w:rPr>
      </w:pPr>
      <w:proofErr w:type="spellStart"/>
      <w:r w:rsidRPr="008D4BF7">
        <w:rPr>
          <w:bCs/>
        </w:rPr>
        <w:t>Rooijers</w:t>
      </w:r>
      <w:proofErr w:type="spellEnd"/>
      <w:r w:rsidRPr="008D4BF7">
        <w:rPr>
          <w:bCs/>
        </w:rPr>
        <w:t xml:space="preserve">, K., </w:t>
      </w:r>
      <w:proofErr w:type="spellStart"/>
      <w:r w:rsidRPr="008D4BF7">
        <w:rPr>
          <w:bCs/>
        </w:rPr>
        <w:t>Loayza-Puch</w:t>
      </w:r>
      <w:proofErr w:type="spellEnd"/>
      <w:r w:rsidRPr="008D4BF7">
        <w:rPr>
          <w:bCs/>
        </w:rPr>
        <w:t xml:space="preserve">, F., </w:t>
      </w:r>
      <w:proofErr w:type="spellStart"/>
      <w:r w:rsidRPr="008D4BF7">
        <w:rPr>
          <w:bCs/>
        </w:rPr>
        <w:t>Nijtmans</w:t>
      </w:r>
      <w:proofErr w:type="spellEnd"/>
      <w:r w:rsidRPr="008D4BF7">
        <w:rPr>
          <w:bCs/>
        </w:rPr>
        <w:t xml:space="preserve">, L. G., Agami, R. Ribosome profiling reveals features of normal and disease-associated mitochondrial translation. </w:t>
      </w:r>
      <w:r w:rsidRPr="008D4BF7">
        <w:rPr>
          <w:bCs/>
          <w:i/>
          <w:iCs/>
        </w:rPr>
        <w:t>Nature Communications</w:t>
      </w:r>
      <w:r w:rsidRPr="008D4BF7">
        <w:rPr>
          <w:bCs/>
        </w:rPr>
        <w:t xml:space="preserve">. </w:t>
      </w:r>
      <w:r w:rsidRPr="008D4BF7">
        <w:rPr>
          <w:b/>
        </w:rPr>
        <w:t>4</w:t>
      </w:r>
      <w:r w:rsidRPr="008D4BF7">
        <w:rPr>
          <w:bCs/>
        </w:rPr>
        <w:t>, 2886 (2013).</w:t>
      </w:r>
    </w:p>
    <w:p w14:paraId="2332557F" w14:textId="77777777" w:rsidR="002C304C" w:rsidRPr="008D4BF7" w:rsidRDefault="002C304C" w:rsidP="00FD47A1">
      <w:pPr>
        <w:pStyle w:val="ListParagraph"/>
        <w:numPr>
          <w:ilvl w:val="0"/>
          <w:numId w:val="15"/>
        </w:numPr>
        <w:ind w:left="0" w:firstLine="0"/>
        <w:rPr>
          <w:bCs/>
        </w:rPr>
      </w:pPr>
      <w:r w:rsidRPr="008D4BF7">
        <w:rPr>
          <w:bCs/>
        </w:rPr>
        <w:t xml:space="preserve">Danielle, L., et al. Fidelity of translation initiation is required for coordinated respiratory complex assembly. </w:t>
      </w:r>
      <w:r w:rsidRPr="008D4BF7">
        <w:rPr>
          <w:bCs/>
          <w:i/>
          <w:iCs/>
        </w:rPr>
        <w:t>Science Advances.</w:t>
      </w:r>
      <w:r w:rsidRPr="008D4BF7">
        <w:rPr>
          <w:bCs/>
        </w:rPr>
        <w:t xml:space="preserve"> </w:t>
      </w:r>
      <w:r w:rsidRPr="008D4BF7">
        <w:rPr>
          <w:b/>
        </w:rPr>
        <w:t>5</w:t>
      </w:r>
      <w:r w:rsidRPr="008D4BF7">
        <w:rPr>
          <w:bCs/>
        </w:rPr>
        <w:t xml:space="preserve"> (12), eaay2118 (2019).</w:t>
      </w:r>
    </w:p>
    <w:p w14:paraId="1EADECF0" w14:textId="77777777" w:rsidR="002C304C" w:rsidRPr="008D4BF7" w:rsidRDefault="002C304C" w:rsidP="00FD47A1">
      <w:pPr>
        <w:pStyle w:val="ListParagraph"/>
        <w:numPr>
          <w:ilvl w:val="0"/>
          <w:numId w:val="15"/>
        </w:numPr>
        <w:ind w:left="0" w:firstLine="0"/>
      </w:pPr>
      <w:proofErr w:type="spellStart"/>
      <w:r w:rsidRPr="008D4BF7">
        <w:t>Zoschke</w:t>
      </w:r>
      <w:proofErr w:type="spellEnd"/>
      <w:r w:rsidRPr="008D4BF7">
        <w:t xml:space="preserve">, R., Watkins, K. P., </w:t>
      </w:r>
      <w:proofErr w:type="spellStart"/>
      <w:r w:rsidRPr="008D4BF7">
        <w:t>Barkan</w:t>
      </w:r>
      <w:proofErr w:type="spellEnd"/>
      <w:r w:rsidRPr="008D4BF7">
        <w:t xml:space="preserve">, A. A rapid ribosome profiling method elucidates chloroplast ribosome behavior in vivo. </w:t>
      </w:r>
      <w:r w:rsidRPr="008D4BF7">
        <w:rPr>
          <w:i/>
          <w:iCs/>
        </w:rPr>
        <w:t xml:space="preserve">The Plant </w:t>
      </w:r>
      <w:proofErr w:type="gramStart"/>
      <w:r w:rsidRPr="008D4BF7">
        <w:rPr>
          <w:i/>
          <w:iCs/>
        </w:rPr>
        <w:t>cell</w:t>
      </w:r>
      <w:proofErr w:type="gramEnd"/>
      <w:r w:rsidRPr="008D4BF7">
        <w:t xml:space="preserve">. </w:t>
      </w:r>
      <w:r w:rsidRPr="008D4BF7">
        <w:rPr>
          <w:b/>
          <w:bCs/>
        </w:rPr>
        <w:t>25</w:t>
      </w:r>
      <w:r w:rsidRPr="008D4BF7">
        <w:t xml:space="preserve"> (6), 2265–2275 (2013).</w:t>
      </w:r>
    </w:p>
    <w:p w14:paraId="52200BAE" w14:textId="77777777" w:rsidR="002C304C" w:rsidRPr="008D4BF7" w:rsidRDefault="002C304C" w:rsidP="00FD47A1">
      <w:pPr>
        <w:pStyle w:val="ListParagraph"/>
        <w:numPr>
          <w:ilvl w:val="0"/>
          <w:numId w:val="15"/>
        </w:numPr>
        <w:ind w:left="0" w:firstLine="0"/>
        <w:rPr>
          <w:bCs/>
        </w:rPr>
      </w:pPr>
      <w:proofErr w:type="spellStart"/>
      <w:r w:rsidRPr="008D4BF7">
        <w:rPr>
          <w:bCs/>
        </w:rPr>
        <w:t>Chotewutmontri</w:t>
      </w:r>
      <w:proofErr w:type="spellEnd"/>
      <w:r w:rsidRPr="008D4BF7">
        <w:rPr>
          <w:bCs/>
        </w:rPr>
        <w:t xml:space="preserve">, P., </w:t>
      </w:r>
      <w:proofErr w:type="spellStart"/>
      <w:r w:rsidRPr="008D4BF7">
        <w:rPr>
          <w:bCs/>
        </w:rPr>
        <w:t>Barkan</w:t>
      </w:r>
      <w:proofErr w:type="spellEnd"/>
      <w:r w:rsidRPr="008D4BF7">
        <w:rPr>
          <w:bCs/>
        </w:rPr>
        <w:t xml:space="preserve">, A. Dynamics of chloroplast translation during chloroplast differentiation in maize. </w:t>
      </w:r>
      <w:proofErr w:type="spellStart"/>
      <w:r w:rsidRPr="008D4BF7">
        <w:rPr>
          <w:bCs/>
          <w:i/>
          <w:iCs/>
        </w:rPr>
        <w:t>PLoS</w:t>
      </w:r>
      <w:proofErr w:type="spellEnd"/>
      <w:r w:rsidRPr="008D4BF7">
        <w:rPr>
          <w:bCs/>
          <w:i/>
          <w:iCs/>
        </w:rPr>
        <w:t xml:space="preserve"> genetics</w:t>
      </w:r>
      <w:r w:rsidRPr="008D4BF7">
        <w:rPr>
          <w:bCs/>
        </w:rPr>
        <w:t xml:space="preserve">. </w:t>
      </w:r>
      <w:r w:rsidRPr="008D4BF7">
        <w:rPr>
          <w:b/>
        </w:rPr>
        <w:t>12</w:t>
      </w:r>
      <w:r w:rsidRPr="008D4BF7">
        <w:rPr>
          <w:bCs/>
        </w:rPr>
        <w:t xml:space="preserve"> (7), e1006106 (2016).</w:t>
      </w:r>
    </w:p>
    <w:p w14:paraId="5ABFCF6A" w14:textId="78C14C20" w:rsidR="0091631D" w:rsidRPr="008D4BF7" w:rsidRDefault="0091631D" w:rsidP="00FD47A1">
      <w:pPr>
        <w:pStyle w:val="ListParagraph"/>
        <w:numPr>
          <w:ilvl w:val="0"/>
          <w:numId w:val="15"/>
        </w:numPr>
        <w:ind w:left="0" w:firstLine="0"/>
        <w:rPr>
          <w:bCs/>
        </w:rPr>
      </w:pPr>
      <w:r w:rsidRPr="008D4BF7">
        <w:rPr>
          <w:bCs/>
        </w:rPr>
        <w:t xml:space="preserve">Lee, S., Liu, B., Huang, S. X., Shen, B., Qian, S. B. Global mapping of translation initiation sites in mammalian cells at single-nucleotide resolution. </w:t>
      </w:r>
      <w:r w:rsidRPr="008D4BF7">
        <w:rPr>
          <w:bCs/>
          <w:i/>
          <w:iCs/>
        </w:rPr>
        <w:t>Proceedings of the National Academy of Sciences of the United States of America</w:t>
      </w:r>
      <w:r w:rsidRPr="008D4BF7">
        <w:rPr>
          <w:bCs/>
        </w:rPr>
        <w:t xml:space="preserve">. </w:t>
      </w:r>
      <w:r w:rsidRPr="008D4BF7">
        <w:rPr>
          <w:b/>
        </w:rPr>
        <w:t>109</w:t>
      </w:r>
      <w:r w:rsidRPr="008D4BF7">
        <w:rPr>
          <w:bCs/>
        </w:rPr>
        <w:t xml:space="preserve"> (37), E2424–E2432 (2012).</w:t>
      </w:r>
    </w:p>
    <w:p w14:paraId="6DF2B0FE" w14:textId="1B214004" w:rsidR="00A105D9" w:rsidRPr="008D4BF7" w:rsidRDefault="004903D7" w:rsidP="00FD47A1">
      <w:pPr>
        <w:pStyle w:val="ListParagraph"/>
        <w:numPr>
          <w:ilvl w:val="0"/>
          <w:numId w:val="15"/>
        </w:numPr>
        <w:ind w:left="0" w:firstLine="0"/>
        <w:rPr>
          <w:bCs/>
        </w:rPr>
      </w:pPr>
      <w:r w:rsidRPr="008D4BF7">
        <w:rPr>
          <w:bCs/>
        </w:rPr>
        <w:t xml:space="preserve">Martinez, T. F., Chu, Q., Donaldson, C., Tan, D., </w:t>
      </w:r>
      <w:proofErr w:type="spellStart"/>
      <w:r w:rsidRPr="008D4BF7">
        <w:rPr>
          <w:bCs/>
        </w:rPr>
        <w:t>Shokhirev</w:t>
      </w:r>
      <w:proofErr w:type="spellEnd"/>
      <w:r w:rsidRPr="008D4BF7">
        <w:rPr>
          <w:bCs/>
        </w:rPr>
        <w:t>, M. N.,</w:t>
      </w:r>
      <w:r w:rsidR="00800DE2" w:rsidRPr="008D4BF7">
        <w:rPr>
          <w:bCs/>
        </w:rPr>
        <w:t xml:space="preserve"> </w:t>
      </w:r>
      <w:proofErr w:type="spellStart"/>
      <w:r w:rsidRPr="008D4BF7">
        <w:rPr>
          <w:bCs/>
        </w:rPr>
        <w:t>Saghatelian</w:t>
      </w:r>
      <w:proofErr w:type="spellEnd"/>
      <w:r w:rsidRPr="008D4BF7">
        <w:rPr>
          <w:bCs/>
        </w:rPr>
        <w:t xml:space="preserve">, A. Accurate annotation of human protein-coding small open reading frames. </w:t>
      </w:r>
      <w:r w:rsidRPr="008D4BF7">
        <w:rPr>
          <w:bCs/>
          <w:i/>
          <w:iCs/>
        </w:rPr>
        <w:t>Nature chemical biology</w:t>
      </w:r>
      <w:r w:rsidRPr="008D4BF7">
        <w:rPr>
          <w:bCs/>
        </w:rPr>
        <w:t xml:space="preserve">. </w:t>
      </w:r>
      <w:r w:rsidRPr="008D4BF7">
        <w:rPr>
          <w:b/>
        </w:rPr>
        <w:t>16</w:t>
      </w:r>
      <w:r w:rsidRPr="008D4BF7">
        <w:rPr>
          <w:bCs/>
        </w:rPr>
        <w:t xml:space="preserve"> (4), 458–468 (2020).</w:t>
      </w:r>
    </w:p>
    <w:p w14:paraId="44BD31B4" w14:textId="0865E676" w:rsidR="004903D7" w:rsidRPr="008D4BF7" w:rsidRDefault="00002D74" w:rsidP="00FD47A1">
      <w:pPr>
        <w:pStyle w:val="ListParagraph"/>
        <w:numPr>
          <w:ilvl w:val="0"/>
          <w:numId w:val="15"/>
        </w:numPr>
        <w:ind w:left="0" w:firstLine="0"/>
        <w:rPr>
          <w:bCs/>
        </w:rPr>
      </w:pPr>
      <w:proofErr w:type="spellStart"/>
      <w:r w:rsidRPr="008D4BF7">
        <w:rPr>
          <w:bCs/>
        </w:rPr>
        <w:t>Simsek</w:t>
      </w:r>
      <w:proofErr w:type="spellEnd"/>
      <w:r w:rsidRPr="008D4BF7">
        <w:rPr>
          <w:bCs/>
        </w:rPr>
        <w:t xml:space="preserve">, D., et al. The Mammalian </w:t>
      </w:r>
      <w:proofErr w:type="spellStart"/>
      <w:r w:rsidRPr="008D4BF7">
        <w:rPr>
          <w:bCs/>
        </w:rPr>
        <w:t>Ribo</w:t>
      </w:r>
      <w:proofErr w:type="spellEnd"/>
      <w:r w:rsidRPr="008D4BF7">
        <w:rPr>
          <w:bCs/>
        </w:rPr>
        <w:t xml:space="preserve">-interactome Reveals Ribosome Functional Diversity and Heterogeneity. </w:t>
      </w:r>
      <w:r w:rsidRPr="008D4BF7">
        <w:rPr>
          <w:bCs/>
          <w:i/>
          <w:iCs/>
        </w:rPr>
        <w:t>Cell</w:t>
      </w:r>
      <w:r w:rsidRPr="008D4BF7">
        <w:rPr>
          <w:bCs/>
        </w:rPr>
        <w:t xml:space="preserve">. </w:t>
      </w:r>
      <w:r w:rsidRPr="008D4BF7">
        <w:rPr>
          <w:b/>
        </w:rPr>
        <w:t>169</w:t>
      </w:r>
      <w:r w:rsidRPr="008D4BF7">
        <w:rPr>
          <w:bCs/>
        </w:rPr>
        <w:t xml:space="preserve"> (6), 1051–1065.e18 (2017).</w:t>
      </w:r>
    </w:p>
    <w:p w14:paraId="756CBA6F" w14:textId="404E1CBA" w:rsidR="00002D74" w:rsidRPr="008D4BF7" w:rsidRDefault="00381A11" w:rsidP="00FD47A1">
      <w:pPr>
        <w:pStyle w:val="ListParagraph"/>
        <w:numPr>
          <w:ilvl w:val="0"/>
          <w:numId w:val="15"/>
        </w:numPr>
        <w:ind w:left="0" w:firstLine="0"/>
        <w:rPr>
          <w:bCs/>
        </w:rPr>
      </w:pPr>
      <w:r w:rsidRPr="008D4BF7">
        <w:rPr>
          <w:bCs/>
        </w:rPr>
        <w:t xml:space="preserve">Fritsch, C., </w:t>
      </w:r>
      <w:r w:rsidR="00D821AF" w:rsidRPr="008D4BF7">
        <w:rPr>
          <w:bCs/>
        </w:rPr>
        <w:t>et al.</w:t>
      </w:r>
      <w:r w:rsidRPr="008D4BF7">
        <w:rPr>
          <w:bCs/>
        </w:rPr>
        <w:t xml:space="preserve"> (2012). Genome-wide search for novel human </w:t>
      </w:r>
      <w:proofErr w:type="spellStart"/>
      <w:r w:rsidRPr="008D4BF7">
        <w:rPr>
          <w:bCs/>
        </w:rPr>
        <w:t>uORFs</w:t>
      </w:r>
      <w:proofErr w:type="spellEnd"/>
      <w:r w:rsidRPr="008D4BF7">
        <w:rPr>
          <w:bCs/>
        </w:rPr>
        <w:t xml:space="preserve"> and N-terminal protein extensions using ribosomal footprinting. Genome research, 22(11), 2208–2218 (2012).</w:t>
      </w:r>
    </w:p>
    <w:p w14:paraId="4028E773" w14:textId="065DEDFA" w:rsidR="00035E59" w:rsidRPr="008D4BF7" w:rsidRDefault="00035E59" w:rsidP="00FD47A1">
      <w:pPr>
        <w:pStyle w:val="ListParagraph"/>
        <w:numPr>
          <w:ilvl w:val="0"/>
          <w:numId w:val="15"/>
        </w:numPr>
        <w:ind w:left="0" w:firstLine="0"/>
        <w:rPr>
          <w:bCs/>
        </w:rPr>
      </w:pPr>
      <w:r w:rsidRPr="008D4BF7">
        <w:rPr>
          <w:bCs/>
        </w:rPr>
        <w:t xml:space="preserve">Lareau, L. F., Hite, D. H., Hogan, G. J., Brown, P. O. Distinct stages of the translation elongation cycle revealed by sequencing ribosome-protected mRNA fragments. </w:t>
      </w:r>
      <w:proofErr w:type="spellStart"/>
      <w:r w:rsidRPr="008D4BF7">
        <w:rPr>
          <w:bCs/>
          <w:i/>
          <w:iCs/>
        </w:rPr>
        <w:t>eLife</w:t>
      </w:r>
      <w:proofErr w:type="spellEnd"/>
      <w:r w:rsidRPr="008D4BF7">
        <w:rPr>
          <w:bCs/>
          <w:i/>
          <w:iCs/>
        </w:rPr>
        <w:t>.</w:t>
      </w:r>
      <w:r w:rsidRPr="008D4BF7">
        <w:rPr>
          <w:bCs/>
        </w:rPr>
        <w:t xml:space="preserve"> </w:t>
      </w:r>
      <w:r w:rsidRPr="008D4BF7">
        <w:rPr>
          <w:b/>
        </w:rPr>
        <w:t>3</w:t>
      </w:r>
      <w:r w:rsidRPr="008D4BF7">
        <w:rPr>
          <w:bCs/>
        </w:rPr>
        <w:t xml:space="preserve">, e01257 </w:t>
      </w:r>
      <w:r w:rsidRPr="008D4BF7">
        <w:rPr>
          <w:bCs/>
        </w:rPr>
        <w:lastRenderedPageBreak/>
        <w:t>(2014).</w:t>
      </w:r>
    </w:p>
    <w:p w14:paraId="3A8BC4D4" w14:textId="77777777" w:rsidR="00801AE3" w:rsidRPr="008D4BF7" w:rsidRDefault="00801AE3" w:rsidP="00FD47A1">
      <w:pPr>
        <w:pStyle w:val="ListParagraph"/>
        <w:numPr>
          <w:ilvl w:val="0"/>
          <w:numId w:val="15"/>
        </w:numPr>
        <w:ind w:left="0" w:firstLine="0"/>
        <w:rPr>
          <w:bCs/>
        </w:rPr>
      </w:pPr>
      <w:r w:rsidRPr="008D4BF7">
        <w:rPr>
          <w:bCs/>
        </w:rPr>
        <w:t xml:space="preserve">Meydan S., et al. Retapamulin-Assisted Ribosome Profiling Reveals the Alternative Bacterial Proteome. </w:t>
      </w:r>
      <w:r w:rsidRPr="008D4BF7">
        <w:rPr>
          <w:bCs/>
          <w:i/>
          <w:iCs/>
        </w:rPr>
        <w:t>Molecular Cell</w:t>
      </w:r>
      <w:r w:rsidRPr="008D4BF7">
        <w:rPr>
          <w:bCs/>
        </w:rPr>
        <w:t xml:space="preserve">. </w:t>
      </w:r>
      <w:r w:rsidRPr="008D4BF7">
        <w:rPr>
          <w:b/>
        </w:rPr>
        <w:t>74</w:t>
      </w:r>
      <w:r w:rsidRPr="008D4BF7">
        <w:rPr>
          <w:bCs/>
        </w:rPr>
        <w:t xml:space="preserve"> (3), 481-493.e6 (2019).</w:t>
      </w:r>
    </w:p>
    <w:p w14:paraId="5D5DFB1C" w14:textId="77777777" w:rsidR="009C53DD" w:rsidRPr="008D4BF7" w:rsidRDefault="009C53DD" w:rsidP="00FD47A1">
      <w:pPr>
        <w:pStyle w:val="ListParagraph"/>
        <w:numPr>
          <w:ilvl w:val="0"/>
          <w:numId w:val="15"/>
        </w:numPr>
        <w:ind w:left="0" w:firstLine="0"/>
        <w:rPr>
          <w:bCs/>
        </w:rPr>
      </w:pPr>
      <w:r w:rsidRPr="008D4BF7">
        <w:rPr>
          <w:bCs/>
        </w:rPr>
        <w:t xml:space="preserve">Wilson, D. N. The A–Z of bacterial translation inhibitors. </w:t>
      </w:r>
      <w:r w:rsidRPr="008D4BF7">
        <w:rPr>
          <w:bCs/>
          <w:i/>
          <w:iCs/>
        </w:rPr>
        <w:t>Critical Reviews in Biochemistry and Molecular Biology</w:t>
      </w:r>
      <w:r w:rsidRPr="008D4BF7">
        <w:rPr>
          <w:bCs/>
        </w:rPr>
        <w:t xml:space="preserve">. </w:t>
      </w:r>
      <w:r w:rsidRPr="008D4BF7">
        <w:rPr>
          <w:b/>
        </w:rPr>
        <w:t>44</w:t>
      </w:r>
      <w:r w:rsidRPr="008D4BF7">
        <w:rPr>
          <w:bCs/>
        </w:rPr>
        <w:t xml:space="preserve"> (6), 393–433 (2009).</w:t>
      </w:r>
    </w:p>
    <w:p w14:paraId="250531C2" w14:textId="77777777" w:rsidR="00801AE3" w:rsidRPr="008D4BF7" w:rsidRDefault="00801AE3" w:rsidP="00FD47A1">
      <w:pPr>
        <w:pStyle w:val="ListParagraph"/>
        <w:numPr>
          <w:ilvl w:val="0"/>
          <w:numId w:val="15"/>
        </w:numPr>
        <w:ind w:left="0" w:firstLine="0"/>
        <w:rPr>
          <w:shd w:val="clear" w:color="auto" w:fill="FFFFFF"/>
          <w:lang w:val="en-GB"/>
        </w:rPr>
      </w:pPr>
      <w:proofErr w:type="spellStart"/>
      <w:r w:rsidRPr="008D4BF7">
        <w:rPr>
          <w:shd w:val="clear" w:color="auto" w:fill="FFFFFF"/>
          <w:lang w:val="en-GB"/>
        </w:rPr>
        <w:t>Nakahigashi</w:t>
      </w:r>
      <w:proofErr w:type="spellEnd"/>
      <w:r w:rsidRPr="008D4BF7">
        <w:rPr>
          <w:shd w:val="clear" w:color="auto" w:fill="FFFFFF"/>
          <w:lang w:val="en-GB"/>
        </w:rPr>
        <w:t xml:space="preserve">, K., et al. Comprehensive identification of translation start sites by tetracycline-inhibited ribosome profiling. </w:t>
      </w:r>
      <w:r w:rsidRPr="008D4BF7">
        <w:rPr>
          <w:i/>
          <w:iCs/>
          <w:shd w:val="clear" w:color="auto" w:fill="FFFFFF"/>
          <w:lang w:val="en-GB"/>
        </w:rPr>
        <w:t xml:space="preserve">DNA </w:t>
      </w:r>
      <w:proofErr w:type="gramStart"/>
      <w:r w:rsidRPr="008D4BF7">
        <w:rPr>
          <w:i/>
          <w:iCs/>
          <w:shd w:val="clear" w:color="auto" w:fill="FFFFFF"/>
          <w:lang w:val="en-GB"/>
        </w:rPr>
        <w:t>research :</w:t>
      </w:r>
      <w:proofErr w:type="gramEnd"/>
      <w:r w:rsidRPr="008D4BF7">
        <w:rPr>
          <w:i/>
          <w:iCs/>
          <w:shd w:val="clear" w:color="auto" w:fill="FFFFFF"/>
          <w:lang w:val="en-GB"/>
        </w:rPr>
        <w:t xml:space="preserve"> an international journal for rapid publication of reports on genes and genomes</w:t>
      </w:r>
      <w:r w:rsidRPr="008D4BF7">
        <w:rPr>
          <w:shd w:val="clear" w:color="auto" w:fill="FFFFFF"/>
          <w:lang w:val="en-GB"/>
        </w:rPr>
        <w:t xml:space="preserve">. </w:t>
      </w:r>
      <w:r w:rsidRPr="008D4BF7">
        <w:rPr>
          <w:b/>
          <w:bCs/>
          <w:shd w:val="clear" w:color="auto" w:fill="FFFFFF"/>
          <w:lang w:val="en-GB"/>
        </w:rPr>
        <w:t>23</w:t>
      </w:r>
      <w:r w:rsidRPr="008D4BF7">
        <w:rPr>
          <w:shd w:val="clear" w:color="auto" w:fill="FFFFFF"/>
          <w:lang w:val="en-GB"/>
        </w:rPr>
        <w:t xml:space="preserve"> (3), 193–201 (2016).</w:t>
      </w:r>
    </w:p>
    <w:p w14:paraId="798A09F0" w14:textId="77777777" w:rsidR="00EA14B1" w:rsidRPr="008D4BF7" w:rsidRDefault="00EA14B1" w:rsidP="00FD47A1">
      <w:pPr>
        <w:pStyle w:val="ListParagraph"/>
        <w:numPr>
          <w:ilvl w:val="0"/>
          <w:numId w:val="15"/>
        </w:numPr>
        <w:ind w:left="0" w:firstLine="0"/>
        <w:rPr>
          <w:b/>
        </w:rPr>
      </w:pPr>
      <w:r w:rsidRPr="008D4BF7">
        <w:rPr>
          <w:rFonts w:asciiTheme="majorHAnsi" w:hAnsiTheme="majorHAnsi" w:cstheme="majorHAnsi"/>
        </w:rPr>
        <w:t>Weaver, J., Mohammad, F., Buskirk, A. R., Storz, G. Identifying Small Proteins by Ribosome Profiling</w:t>
      </w:r>
      <w:r w:rsidRPr="008D4BF7">
        <w:t xml:space="preserve"> with Stalled Initiation Complexes. </w:t>
      </w:r>
      <w:r w:rsidRPr="008D4BF7">
        <w:rPr>
          <w:i/>
          <w:iCs/>
        </w:rPr>
        <w:t>mBio</w:t>
      </w:r>
      <w:r w:rsidRPr="008D4BF7">
        <w:t xml:space="preserve">. </w:t>
      </w:r>
      <w:r w:rsidRPr="008D4BF7">
        <w:rPr>
          <w:b/>
          <w:bCs/>
        </w:rPr>
        <w:t>10</w:t>
      </w:r>
      <w:r w:rsidRPr="008D4BF7">
        <w:t xml:space="preserve"> (2), e02819-18 (2019).</w:t>
      </w:r>
    </w:p>
    <w:p w14:paraId="22651977" w14:textId="77777777" w:rsidR="003D7572" w:rsidRPr="008D4BF7" w:rsidRDefault="003D7572" w:rsidP="00FD47A1">
      <w:pPr>
        <w:pStyle w:val="ListParagraph"/>
        <w:numPr>
          <w:ilvl w:val="0"/>
          <w:numId w:val="15"/>
        </w:numPr>
        <w:ind w:left="0" w:firstLine="0"/>
        <w:rPr>
          <w:shd w:val="clear" w:color="auto" w:fill="FFFFFF"/>
          <w:lang w:val="en-GB"/>
        </w:rPr>
      </w:pPr>
      <w:proofErr w:type="spellStart"/>
      <w:r w:rsidRPr="008D4BF7">
        <w:rPr>
          <w:shd w:val="clear" w:color="auto" w:fill="FFFFFF"/>
        </w:rPr>
        <w:t>Nakahigashi</w:t>
      </w:r>
      <w:proofErr w:type="spellEnd"/>
      <w:r w:rsidRPr="008D4BF7">
        <w:rPr>
          <w:shd w:val="clear" w:color="auto" w:fill="FFFFFF"/>
        </w:rPr>
        <w:t xml:space="preserve">, K., et al. </w:t>
      </w:r>
      <w:r w:rsidRPr="008D4BF7">
        <w:rPr>
          <w:shd w:val="clear" w:color="auto" w:fill="FFFFFF"/>
          <w:lang w:val="en-GB"/>
        </w:rPr>
        <w:t xml:space="preserve">Effect of codon adaptation on codon-level and gene-level translation efficiency in vivo. </w:t>
      </w:r>
      <w:r w:rsidRPr="008D4BF7">
        <w:rPr>
          <w:i/>
          <w:iCs/>
          <w:shd w:val="clear" w:color="auto" w:fill="FFFFFF"/>
          <w:lang w:val="en-GB"/>
        </w:rPr>
        <w:t>BMC genomics</w:t>
      </w:r>
      <w:r w:rsidRPr="008D4BF7">
        <w:rPr>
          <w:shd w:val="clear" w:color="auto" w:fill="FFFFFF"/>
          <w:lang w:val="en-GB"/>
        </w:rPr>
        <w:t xml:space="preserve">. </w:t>
      </w:r>
      <w:r w:rsidRPr="008D4BF7">
        <w:rPr>
          <w:b/>
          <w:bCs/>
          <w:shd w:val="clear" w:color="auto" w:fill="FFFFFF"/>
          <w:lang w:val="en-GB"/>
        </w:rPr>
        <w:t>15</w:t>
      </w:r>
      <w:r w:rsidRPr="008D4BF7">
        <w:rPr>
          <w:shd w:val="clear" w:color="auto" w:fill="FFFFFF"/>
          <w:lang w:val="en-GB"/>
        </w:rPr>
        <w:t xml:space="preserve"> (1), 1115 </w:t>
      </w:r>
      <w:r w:rsidRPr="008D4BF7">
        <w:rPr>
          <w:shd w:val="clear" w:color="auto" w:fill="FFFFFF"/>
        </w:rPr>
        <w:t>(2014).</w:t>
      </w:r>
    </w:p>
    <w:p w14:paraId="382E91EC" w14:textId="77777777" w:rsidR="00F53CA6" w:rsidRPr="008D4BF7" w:rsidRDefault="00F53CA6" w:rsidP="00FD47A1">
      <w:pPr>
        <w:pStyle w:val="ListParagraph"/>
        <w:numPr>
          <w:ilvl w:val="0"/>
          <w:numId w:val="15"/>
        </w:numPr>
        <w:ind w:left="0" w:firstLine="0"/>
        <w:rPr>
          <w:shd w:val="clear" w:color="auto" w:fill="FFFFFF"/>
        </w:rPr>
      </w:pPr>
      <w:r w:rsidRPr="008D4BF7">
        <w:rPr>
          <w:shd w:val="clear" w:color="auto" w:fill="FFFFFF"/>
        </w:rPr>
        <w:t xml:space="preserve">Li, G. W., Burkhardt, D., Gross, C., Weissman, J. S. Quantifying absolute protein synthesis rates reveals principles underlying allocation of cellular resources. </w:t>
      </w:r>
      <w:r w:rsidRPr="008D4BF7">
        <w:rPr>
          <w:i/>
          <w:iCs/>
          <w:shd w:val="clear" w:color="auto" w:fill="FFFFFF"/>
        </w:rPr>
        <w:t>Cell</w:t>
      </w:r>
      <w:r w:rsidRPr="008D4BF7">
        <w:rPr>
          <w:shd w:val="clear" w:color="auto" w:fill="FFFFFF"/>
        </w:rPr>
        <w:t xml:space="preserve">. </w:t>
      </w:r>
      <w:r w:rsidRPr="008D4BF7">
        <w:rPr>
          <w:b/>
          <w:bCs/>
          <w:shd w:val="clear" w:color="auto" w:fill="FFFFFF"/>
        </w:rPr>
        <w:t>157</w:t>
      </w:r>
      <w:r w:rsidRPr="008D4BF7">
        <w:rPr>
          <w:shd w:val="clear" w:color="auto" w:fill="FFFFFF"/>
        </w:rPr>
        <w:t xml:space="preserve"> (3), 624–635 (2014).</w:t>
      </w:r>
    </w:p>
    <w:p w14:paraId="43A82B67" w14:textId="77777777" w:rsidR="00883058" w:rsidRPr="008D4BF7" w:rsidRDefault="00883058" w:rsidP="00FD47A1">
      <w:pPr>
        <w:pStyle w:val="ListParagraph"/>
        <w:numPr>
          <w:ilvl w:val="0"/>
          <w:numId w:val="15"/>
        </w:numPr>
        <w:ind w:left="0" w:firstLine="0"/>
        <w:rPr>
          <w:shd w:val="clear" w:color="auto" w:fill="FFFFFF"/>
          <w:lang w:val="en-GB"/>
        </w:rPr>
      </w:pPr>
      <w:r w:rsidRPr="008D4BF7">
        <w:rPr>
          <w:shd w:val="clear" w:color="auto" w:fill="FFFFFF"/>
          <w:lang w:val="en-GB"/>
        </w:rPr>
        <w:t xml:space="preserve">Michel, A. M., et al. Observation of dually decoded regions of the human genome using ribosome profiling data. </w:t>
      </w:r>
      <w:r w:rsidRPr="008D4BF7">
        <w:rPr>
          <w:i/>
          <w:iCs/>
          <w:shd w:val="clear" w:color="auto" w:fill="FFFFFF"/>
          <w:lang w:val="en-GB"/>
        </w:rPr>
        <w:t>Genome research</w:t>
      </w:r>
      <w:r w:rsidRPr="008D4BF7">
        <w:rPr>
          <w:shd w:val="clear" w:color="auto" w:fill="FFFFFF"/>
          <w:lang w:val="en-GB"/>
        </w:rPr>
        <w:t xml:space="preserve">. </w:t>
      </w:r>
      <w:r w:rsidRPr="008D4BF7">
        <w:rPr>
          <w:b/>
          <w:bCs/>
          <w:shd w:val="clear" w:color="auto" w:fill="FFFFFF"/>
          <w:lang w:val="en-GB"/>
        </w:rPr>
        <w:t>22</w:t>
      </w:r>
      <w:r w:rsidRPr="008D4BF7">
        <w:rPr>
          <w:shd w:val="clear" w:color="auto" w:fill="FFFFFF"/>
          <w:lang w:val="en-GB"/>
        </w:rPr>
        <w:t xml:space="preserve"> (11), 2219–2229 (2012).</w:t>
      </w:r>
    </w:p>
    <w:p w14:paraId="45CBA5AC" w14:textId="48AF2B74" w:rsidR="00381A11" w:rsidRPr="008D4BF7" w:rsidRDefault="00883058" w:rsidP="00FD47A1">
      <w:pPr>
        <w:pStyle w:val="ListParagraph"/>
        <w:numPr>
          <w:ilvl w:val="0"/>
          <w:numId w:val="15"/>
        </w:numPr>
        <w:ind w:left="0" w:firstLine="0"/>
        <w:rPr>
          <w:bCs/>
        </w:rPr>
      </w:pPr>
      <w:proofErr w:type="spellStart"/>
      <w:r w:rsidRPr="008D4BF7">
        <w:rPr>
          <w:bCs/>
        </w:rPr>
        <w:t>Guydosh</w:t>
      </w:r>
      <w:proofErr w:type="spellEnd"/>
      <w:r w:rsidRPr="008D4BF7">
        <w:rPr>
          <w:bCs/>
        </w:rPr>
        <w:t xml:space="preserve">, N. R., Green, R. Dom34 rescues ribosomes in 3' untranslated regions. </w:t>
      </w:r>
      <w:r w:rsidRPr="008D4BF7">
        <w:rPr>
          <w:bCs/>
          <w:i/>
          <w:iCs/>
        </w:rPr>
        <w:t>Cell</w:t>
      </w:r>
      <w:r w:rsidRPr="008D4BF7">
        <w:rPr>
          <w:bCs/>
        </w:rPr>
        <w:t xml:space="preserve">. </w:t>
      </w:r>
      <w:r w:rsidRPr="008D4BF7">
        <w:rPr>
          <w:b/>
        </w:rPr>
        <w:t>156</w:t>
      </w:r>
      <w:r w:rsidRPr="008D4BF7">
        <w:rPr>
          <w:bCs/>
        </w:rPr>
        <w:t xml:space="preserve"> (5), 950–962 (2014).</w:t>
      </w:r>
    </w:p>
    <w:p w14:paraId="0322D30B" w14:textId="122D59F1" w:rsidR="009B5846" w:rsidRPr="008D4BF7" w:rsidRDefault="009B5846" w:rsidP="00FD47A1">
      <w:pPr>
        <w:pStyle w:val="ListParagraph"/>
        <w:numPr>
          <w:ilvl w:val="0"/>
          <w:numId w:val="15"/>
        </w:numPr>
        <w:ind w:left="0" w:firstLine="0"/>
        <w:rPr>
          <w:bCs/>
        </w:rPr>
      </w:pPr>
      <w:r w:rsidRPr="008D4BF7">
        <w:rPr>
          <w:bCs/>
        </w:rPr>
        <w:t xml:space="preserve">Young, D. J., </w:t>
      </w:r>
      <w:proofErr w:type="spellStart"/>
      <w:r w:rsidRPr="008D4BF7">
        <w:rPr>
          <w:bCs/>
        </w:rPr>
        <w:t>Guydosh</w:t>
      </w:r>
      <w:proofErr w:type="spellEnd"/>
      <w:r w:rsidRPr="008D4BF7">
        <w:rPr>
          <w:bCs/>
        </w:rPr>
        <w:t xml:space="preserve">, N. R., Zhang, F., </w:t>
      </w:r>
      <w:proofErr w:type="spellStart"/>
      <w:r w:rsidRPr="008D4BF7">
        <w:rPr>
          <w:bCs/>
        </w:rPr>
        <w:t>Hinnebusch</w:t>
      </w:r>
      <w:proofErr w:type="spellEnd"/>
      <w:r w:rsidRPr="008D4BF7">
        <w:rPr>
          <w:bCs/>
        </w:rPr>
        <w:t xml:space="preserve">, A. G., Green, R. Rli1/ABCE1 Recycles Terminating Ribosomes and Controls Translation </w:t>
      </w:r>
      <w:proofErr w:type="spellStart"/>
      <w:r w:rsidRPr="008D4BF7">
        <w:rPr>
          <w:bCs/>
        </w:rPr>
        <w:t>Reinitiation</w:t>
      </w:r>
      <w:proofErr w:type="spellEnd"/>
      <w:r w:rsidRPr="008D4BF7">
        <w:rPr>
          <w:bCs/>
        </w:rPr>
        <w:t xml:space="preserve"> in 3'UTRs In Vivo. </w:t>
      </w:r>
      <w:r w:rsidRPr="008D4BF7">
        <w:rPr>
          <w:bCs/>
          <w:i/>
          <w:iCs/>
        </w:rPr>
        <w:t>Cell</w:t>
      </w:r>
      <w:r w:rsidRPr="008D4BF7">
        <w:rPr>
          <w:bCs/>
        </w:rPr>
        <w:t xml:space="preserve">. </w:t>
      </w:r>
      <w:r w:rsidRPr="008D4BF7">
        <w:rPr>
          <w:b/>
        </w:rPr>
        <w:t>162</w:t>
      </w:r>
      <w:r w:rsidRPr="008D4BF7">
        <w:rPr>
          <w:bCs/>
        </w:rPr>
        <w:t xml:space="preserve"> (4), 872–884 (2015).</w:t>
      </w:r>
    </w:p>
    <w:p w14:paraId="6162E1C2" w14:textId="4D893012" w:rsidR="00A56794" w:rsidRPr="008D4BF7" w:rsidRDefault="00A56794" w:rsidP="00FD47A1">
      <w:pPr>
        <w:pStyle w:val="ListParagraph"/>
        <w:numPr>
          <w:ilvl w:val="0"/>
          <w:numId w:val="15"/>
        </w:numPr>
        <w:ind w:left="0" w:firstLine="0"/>
        <w:rPr>
          <w:shd w:val="clear" w:color="auto" w:fill="FFFFFF"/>
        </w:rPr>
      </w:pPr>
      <w:proofErr w:type="spellStart"/>
      <w:r w:rsidRPr="008D4BF7">
        <w:rPr>
          <w:shd w:val="clear" w:color="auto" w:fill="FFFFFF"/>
        </w:rPr>
        <w:t>Ingolia</w:t>
      </w:r>
      <w:proofErr w:type="spellEnd"/>
      <w:r w:rsidRPr="008D4BF7">
        <w:rPr>
          <w:shd w:val="clear" w:color="auto" w:fill="FFFFFF"/>
        </w:rPr>
        <w:t xml:space="preserve">, N. T. Ribosome profiling: new views of translation, from single codons to genome scale. </w:t>
      </w:r>
      <w:r w:rsidRPr="008D4BF7">
        <w:rPr>
          <w:i/>
          <w:iCs/>
          <w:shd w:val="clear" w:color="auto" w:fill="FFFFFF"/>
        </w:rPr>
        <w:t>Nature Reviews Genetics</w:t>
      </w:r>
      <w:r w:rsidRPr="008D4BF7">
        <w:rPr>
          <w:shd w:val="clear" w:color="auto" w:fill="FFFFFF"/>
        </w:rPr>
        <w:t xml:space="preserve">. </w:t>
      </w:r>
      <w:r w:rsidRPr="008D4BF7">
        <w:rPr>
          <w:b/>
          <w:bCs/>
          <w:shd w:val="clear" w:color="auto" w:fill="FFFFFF"/>
        </w:rPr>
        <w:t>15</w:t>
      </w:r>
      <w:r w:rsidRPr="008D4BF7">
        <w:rPr>
          <w:shd w:val="clear" w:color="auto" w:fill="FFFFFF"/>
        </w:rPr>
        <w:t xml:space="preserve"> (3), 205–213 (2014).</w:t>
      </w:r>
    </w:p>
    <w:p w14:paraId="7A207835" w14:textId="3193259D" w:rsidR="009B62CB" w:rsidRPr="008D4BF7" w:rsidRDefault="009B62CB" w:rsidP="00FD47A1">
      <w:pPr>
        <w:pStyle w:val="ListParagraph"/>
        <w:numPr>
          <w:ilvl w:val="0"/>
          <w:numId w:val="15"/>
        </w:numPr>
        <w:ind w:left="0" w:firstLine="0"/>
        <w:rPr>
          <w:shd w:val="clear" w:color="auto" w:fill="FFFFFF"/>
        </w:rPr>
      </w:pPr>
      <w:proofErr w:type="spellStart"/>
      <w:r w:rsidRPr="008D4BF7">
        <w:rPr>
          <w:shd w:val="clear" w:color="auto" w:fill="FFFFFF"/>
        </w:rPr>
        <w:t>Dobin</w:t>
      </w:r>
      <w:proofErr w:type="spellEnd"/>
      <w:r w:rsidRPr="008D4BF7">
        <w:rPr>
          <w:shd w:val="clear" w:color="auto" w:fill="FFFFFF"/>
        </w:rPr>
        <w:t xml:space="preserve">, A., et al. STAR: ultrafast universal RNA seq aligner. </w:t>
      </w:r>
      <w:r w:rsidRPr="008D4BF7">
        <w:rPr>
          <w:i/>
          <w:iCs/>
          <w:shd w:val="clear" w:color="auto" w:fill="FFFFFF"/>
        </w:rPr>
        <w:t>Bioinformatics.</w:t>
      </w:r>
      <w:r w:rsidRPr="008D4BF7">
        <w:rPr>
          <w:shd w:val="clear" w:color="auto" w:fill="FFFFFF"/>
        </w:rPr>
        <w:t xml:space="preserve"> </w:t>
      </w:r>
      <w:r w:rsidRPr="008D4BF7">
        <w:rPr>
          <w:b/>
          <w:bCs/>
          <w:shd w:val="clear" w:color="auto" w:fill="FFFFFF"/>
        </w:rPr>
        <w:t>29</w:t>
      </w:r>
      <w:r w:rsidRPr="008D4BF7">
        <w:rPr>
          <w:shd w:val="clear" w:color="auto" w:fill="FFFFFF"/>
        </w:rPr>
        <w:t xml:space="preserve"> (1), 15-21 (2013).</w:t>
      </w:r>
    </w:p>
    <w:p w14:paraId="6740CC87" w14:textId="77777777" w:rsidR="00E440E2" w:rsidRPr="008D4BF7" w:rsidRDefault="00E440E2" w:rsidP="00FD47A1">
      <w:pPr>
        <w:pStyle w:val="ListParagraph"/>
        <w:numPr>
          <w:ilvl w:val="0"/>
          <w:numId w:val="15"/>
        </w:numPr>
        <w:ind w:left="0" w:firstLine="0"/>
      </w:pPr>
      <w:proofErr w:type="spellStart"/>
      <w:r w:rsidRPr="008D4BF7">
        <w:rPr>
          <w:shd w:val="clear" w:color="auto" w:fill="FFFFFF"/>
        </w:rPr>
        <w:t>Babraham</w:t>
      </w:r>
      <w:proofErr w:type="spellEnd"/>
      <w:r w:rsidRPr="008D4BF7">
        <w:rPr>
          <w:shd w:val="clear" w:color="auto" w:fill="FFFFFF"/>
        </w:rPr>
        <w:t xml:space="preserve"> Bioinformatics. </w:t>
      </w:r>
      <w:r w:rsidRPr="008D4BF7">
        <w:rPr>
          <w:rStyle w:val="ref-journal"/>
          <w:shd w:val="clear" w:color="auto" w:fill="FFFFFF"/>
        </w:rPr>
        <w:t>Fast QC.</w:t>
      </w:r>
      <w:r w:rsidRPr="008D4BF7">
        <w:rPr>
          <w:shd w:val="clear" w:color="auto" w:fill="FFFFFF"/>
        </w:rPr>
        <w:t> </w:t>
      </w:r>
      <w:proofErr w:type="spellStart"/>
      <w:r w:rsidRPr="008D4BF7">
        <w:rPr>
          <w:shd w:val="clear" w:color="auto" w:fill="FFFFFF"/>
        </w:rPr>
        <w:t>Cambridgeshire</w:t>
      </w:r>
      <w:proofErr w:type="spellEnd"/>
      <w:r w:rsidRPr="008D4BF7">
        <w:rPr>
          <w:shd w:val="clear" w:color="auto" w:fill="FFFFFF"/>
        </w:rPr>
        <w:t xml:space="preserve">: </w:t>
      </w:r>
      <w:proofErr w:type="spellStart"/>
      <w:r w:rsidRPr="008D4BF7">
        <w:rPr>
          <w:shd w:val="clear" w:color="auto" w:fill="FFFFFF"/>
        </w:rPr>
        <w:t>Babraham</w:t>
      </w:r>
      <w:proofErr w:type="spellEnd"/>
      <w:r w:rsidRPr="008D4BF7">
        <w:rPr>
          <w:shd w:val="clear" w:color="auto" w:fill="FFFFFF"/>
        </w:rPr>
        <w:t xml:space="preserve"> Institute; 2015. Accessed on 2021 Jan 10. Available from:</w:t>
      </w:r>
    </w:p>
    <w:p w14:paraId="042B1150" w14:textId="61A35B2E" w:rsidR="00E440E2" w:rsidRPr="008D4BF7" w:rsidRDefault="00E440E2" w:rsidP="00FD47A1">
      <w:pPr>
        <w:pStyle w:val="ListParagraph"/>
        <w:ind w:left="0"/>
      </w:pPr>
      <w:r w:rsidRPr="008D4BF7">
        <w:rPr>
          <w:shd w:val="clear" w:color="auto" w:fill="FFFFFF"/>
        </w:rPr>
        <w:t>http://www.bioinformatics.babraham.ac.uk/projects/fastqc/</w:t>
      </w:r>
    </w:p>
    <w:p w14:paraId="00FD7B79" w14:textId="5E00CCAC" w:rsidR="0026723C" w:rsidRPr="008D4BF7" w:rsidRDefault="0026723C" w:rsidP="00FD47A1">
      <w:pPr>
        <w:pStyle w:val="ListParagraph"/>
        <w:numPr>
          <w:ilvl w:val="0"/>
          <w:numId w:val="15"/>
        </w:numPr>
        <w:ind w:left="0" w:firstLine="0"/>
        <w:rPr>
          <w:shd w:val="clear" w:color="auto" w:fill="FFFFFF"/>
        </w:rPr>
      </w:pPr>
      <w:r w:rsidRPr="008D4BF7">
        <w:rPr>
          <w:shd w:val="clear" w:color="auto" w:fill="FFFFFF"/>
        </w:rPr>
        <w:t xml:space="preserve">Gerashchenko, M. V., </w:t>
      </w:r>
      <w:proofErr w:type="spellStart"/>
      <w:r w:rsidRPr="008D4BF7">
        <w:rPr>
          <w:shd w:val="clear" w:color="auto" w:fill="FFFFFF"/>
        </w:rPr>
        <w:t>Gladyshev</w:t>
      </w:r>
      <w:proofErr w:type="spellEnd"/>
      <w:r w:rsidRPr="008D4BF7">
        <w:rPr>
          <w:shd w:val="clear" w:color="auto" w:fill="FFFFFF"/>
        </w:rPr>
        <w:t xml:space="preserve">, V. N. Ribonuclease selection for ribosome profiling. </w:t>
      </w:r>
      <w:r w:rsidRPr="008D4BF7">
        <w:rPr>
          <w:i/>
          <w:iCs/>
          <w:shd w:val="clear" w:color="auto" w:fill="FFFFFF"/>
        </w:rPr>
        <w:t>Nucleic acids research</w:t>
      </w:r>
      <w:r w:rsidRPr="008D4BF7">
        <w:rPr>
          <w:shd w:val="clear" w:color="auto" w:fill="FFFFFF"/>
        </w:rPr>
        <w:t xml:space="preserve">. </w:t>
      </w:r>
      <w:r w:rsidRPr="008D4BF7">
        <w:rPr>
          <w:b/>
          <w:bCs/>
          <w:shd w:val="clear" w:color="auto" w:fill="FFFFFF"/>
        </w:rPr>
        <w:t>45</w:t>
      </w:r>
      <w:r w:rsidRPr="008D4BF7">
        <w:rPr>
          <w:shd w:val="clear" w:color="auto" w:fill="FFFFFF"/>
        </w:rPr>
        <w:t xml:space="preserve"> (2), e6 (2017).</w:t>
      </w:r>
    </w:p>
    <w:p w14:paraId="7195B731" w14:textId="77777777" w:rsidR="00084F8F" w:rsidRPr="008D4BF7" w:rsidRDefault="00084F8F" w:rsidP="00FD47A1">
      <w:pPr>
        <w:pStyle w:val="ListParagraph"/>
        <w:numPr>
          <w:ilvl w:val="0"/>
          <w:numId w:val="15"/>
        </w:numPr>
        <w:ind w:left="0" w:firstLine="0"/>
        <w:rPr>
          <w:rFonts w:asciiTheme="majorHAnsi" w:hAnsiTheme="majorHAnsi" w:cstheme="majorHAnsi"/>
        </w:rPr>
      </w:pPr>
      <w:proofErr w:type="spellStart"/>
      <w:r w:rsidRPr="008D4BF7">
        <w:t>Verbruggen</w:t>
      </w:r>
      <w:proofErr w:type="spellEnd"/>
      <w:r w:rsidRPr="008D4BF7">
        <w:t xml:space="preserve">, S., </w:t>
      </w:r>
      <w:proofErr w:type="spellStart"/>
      <w:r w:rsidRPr="008D4BF7">
        <w:t>Menschaert</w:t>
      </w:r>
      <w:proofErr w:type="spellEnd"/>
      <w:r w:rsidRPr="008D4BF7">
        <w:t xml:space="preserve">, G. </w:t>
      </w:r>
      <w:proofErr w:type="spellStart"/>
      <w:r w:rsidRPr="008D4BF7">
        <w:t>mQC</w:t>
      </w:r>
      <w:proofErr w:type="spellEnd"/>
      <w:r w:rsidRPr="008D4BF7">
        <w:t xml:space="preserve">: A post-mapping data exploration tool for ribosome </w:t>
      </w:r>
      <w:r w:rsidRPr="008D4BF7">
        <w:rPr>
          <w:rFonts w:asciiTheme="majorHAnsi" w:hAnsiTheme="majorHAnsi" w:cstheme="majorHAnsi"/>
        </w:rPr>
        <w:t xml:space="preserve">profiling. </w:t>
      </w:r>
      <w:r w:rsidRPr="008D4BF7">
        <w:rPr>
          <w:rFonts w:asciiTheme="majorHAnsi" w:hAnsiTheme="majorHAnsi" w:cstheme="majorHAnsi"/>
          <w:i/>
          <w:iCs/>
        </w:rPr>
        <w:t>Computer Methods and Programs in Biomedicine</w:t>
      </w:r>
      <w:r w:rsidRPr="008D4BF7">
        <w:rPr>
          <w:rFonts w:asciiTheme="majorHAnsi" w:hAnsiTheme="majorHAnsi" w:cstheme="majorHAnsi"/>
        </w:rPr>
        <w:t xml:space="preserve">. </w:t>
      </w:r>
      <w:r w:rsidRPr="008D4BF7">
        <w:rPr>
          <w:rFonts w:asciiTheme="majorHAnsi" w:hAnsiTheme="majorHAnsi" w:cstheme="majorHAnsi"/>
          <w:b/>
          <w:bCs/>
        </w:rPr>
        <w:t>181</w:t>
      </w:r>
      <w:r w:rsidRPr="008D4BF7">
        <w:rPr>
          <w:rFonts w:asciiTheme="majorHAnsi" w:hAnsiTheme="majorHAnsi" w:cstheme="majorHAnsi"/>
        </w:rPr>
        <w:t>, 104806 (2019).</w:t>
      </w:r>
    </w:p>
    <w:p w14:paraId="3275B494" w14:textId="7A64B7B8" w:rsidR="00084F8F" w:rsidRPr="008D4BF7" w:rsidRDefault="00084F8F" w:rsidP="00FD47A1">
      <w:pPr>
        <w:pStyle w:val="ListParagraph"/>
        <w:numPr>
          <w:ilvl w:val="0"/>
          <w:numId w:val="15"/>
        </w:numPr>
        <w:ind w:left="0" w:firstLine="0"/>
        <w:rPr>
          <w:rFonts w:asciiTheme="majorHAnsi" w:hAnsiTheme="majorHAnsi" w:cstheme="majorHAnsi"/>
          <w:shd w:val="clear" w:color="auto" w:fill="FFFFFF"/>
        </w:rPr>
      </w:pPr>
      <w:r w:rsidRPr="008D4BF7">
        <w:rPr>
          <w:rFonts w:asciiTheme="majorHAnsi" w:hAnsiTheme="majorHAnsi" w:cstheme="majorHAnsi"/>
          <w:shd w:val="clear" w:color="auto" w:fill="FFFFFF"/>
        </w:rPr>
        <w:t xml:space="preserve">Cui, H., Hu, H., Zeng, J., Chen, T. </w:t>
      </w:r>
      <w:proofErr w:type="spellStart"/>
      <w:r w:rsidRPr="008D4BF7">
        <w:rPr>
          <w:rFonts w:asciiTheme="majorHAnsi" w:hAnsiTheme="majorHAnsi" w:cstheme="majorHAnsi"/>
          <w:shd w:val="clear" w:color="auto" w:fill="FFFFFF"/>
        </w:rPr>
        <w:t>DeepShape</w:t>
      </w:r>
      <w:proofErr w:type="spellEnd"/>
      <w:r w:rsidRPr="008D4BF7">
        <w:rPr>
          <w:rFonts w:asciiTheme="majorHAnsi" w:hAnsiTheme="majorHAnsi" w:cstheme="majorHAnsi"/>
          <w:shd w:val="clear" w:color="auto" w:fill="FFFFFF"/>
        </w:rPr>
        <w:t xml:space="preserve">: estimating isoform-level ribosome abundance and distribution with </w:t>
      </w:r>
      <w:proofErr w:type="spellStart"/>
      <w:r w:rsidRPr="008D4BF7">
        <w:rPr>
          <w:rFonts w:asciiTheme="majorHAnsi" w:hAnsiTheme="majorHAnsi" w:cstheme="majorHAnsi"/>
          <w:shd w:val="clear" w:color="auto" w:fill="FFFFFF"/>
        </w:rPr>
        <w:t>Ribo</w:t>
      </w:r>
      <w:proofErr w:type="spellEnd"/>
      <w:r w:rsidRPr="008D4BF7">
        <w:rPr>
          <w:rFonts w:asciiTheme="majorHAnsi" w:hAnsiTheme="majorHAnsi" w:cstheme="majorHAnsi"/>
          <w:shd w:val="clear" w:color="auto" w:fill="FFFFFF"/>
        </w:rPr>
        <w:t xml:space="preserve">-seq data. </w:t>
      </w:r>
      <w:r w:rsidRPr="008D4BF7">
        <w:rPr>
          <w:rFonts w:asciiTheme="majorHAnsi" w:hAnsiTheme="majorHAnsi" w:cstheme="majorHAnsi"/>
          <w:i/>
          <w:iCs/>
          <w:shd w:val="clear" w:color="auto" w:fill="FFFFFF"/>
        </w:rPr>
        <w:t>BMC bioinformatics</w:t>
      </w:r>
      <w:r w:rsidRPr="008D4BF7">
        <w:rPr>
          <w:rFonts w:asciiTheme="majorHAnsi" w:hAnsiTheme="majorHAnsi" w:cstheme="majorHAnsi"/>
          <w:shd w:val="clear" w:color="auto" w:fill="FFFFFF"/>
        </w:rPr>
        <w:t xml:space="preserve">. </w:t>
      </w:r>
      <w:r w:rsidRPr="008D4BF7">
        <w:rPr>
          <w:rFonts w:asciiTheme="majorHAnsi" w:hAnsiTheme="majorHAnsi" w:cstheme="majorHAnsi"/>
          <w:b/>
          <w:bCs/>
          <w:shd w:val="clear" w:color="auto" w:fill="FFFFFF"/>
        </w:rPr>
        <w:t>20</w:t>
      </w:r>
      <w:r w:rsidRPr="008D4BF7">
        <w:rPr>
          <w:rFonts w:asciiTheme="majorHAnsi" w:hAnsiTheme="majorHAnsi" w:cstheme="majorHAnsi"/>
          <w:shd w:val="clear" w:color="auto" w:fill="FFFFFF"/>
        </w:rPr>
        <w:t xml:space="preserve"> (Suppl 24), 678 (2019).</w:t>
      </w:r>
    </w:p>
    <w:p w14:paraId="04E8F9BF" w14:textId="4637783D" w:rsidR="00747D8A" w:rsidRPr="008D4BF7" w:rsidRDefault="00747D8A" w:rsidP="00FD47A1">
      <w:pPr>
        <w:pStyle w:val="ListParagraph"/>
        <w:numPr>
          <w:ilvl w:val="0"/>
          <w:numId w:val="15"/>
        </w:numPr>
        <w:ind w:left="0" w:firstLine="0"/>
        <w:rPr>
          <w:rFonts w:asciiTheme="majorHAnsi" w:hAnsiTheme="majorHAnsi" w:cstheme="majorHAnsi"/>
          <w:shd w:val="clear" w:color="auto" w:fill="FFFFFF"/>
        </w:rPr>
      </w:pPr>
      <w:proofErr w:type="spellStart"/>
      <w:r w:rsidRPr="008D4BF7">
        <w:rPr>
          <w:rFonts w:asciiTheme="majorHAnsi" w:hAnsiTheme="majorHAnsi" w:cstheme="majorHAnsi"/>
          <w:shd w:val="clear" w:color="auto" w:fill="FFFFFF"/>
        </w:rPr>
        <w:t>RiboToolkit</w:t>
      </w:r>
      <w:proofErr w:type="spellEnd"/>
      <w:r w:rsidRPr="008D4BF7">
        <w:rPr>
          <w:rFonts w:asciiTheme="majorHAnsi" w:hAnsiTheme="majorHAnsi" w:cstheme="majorHAnsi"/>
          <w:shd w:val="clear" w:color="auto" w:fill="FFFFFF"/>
        </w:rPr>
        <w:t xml:space="preserve">: an integrated platform for analysis and annotation of ribosome profiling data to decode RNA translation at codon </w:t>
      </w:r>
      <w:proofErr w:type="gramStart"/>
      <w:r w:rsidRPr="008D4BF7">
        <w:rPr>
          <w:rFonts w:asciiTheme="majorHAnsi" w:hAnsiTheme="majorHAnsi" w:cstheme="majorHAnsi"/>
          <w:shd w:val="clear" w:color="auto" w:fill="FFFFFF"/>
        </w:rPr>
        <w:t>resolution</w:t>
      </w:r>
      <w:proofErr w:type="gramEnd"/>
    </w:p>
    <w:p w14:paraId="5776E174" w14:textId="77777777" w:rsidR="009A545D" w:rsidRPr="008D4BF7" w:rsidRDefault="009A545D" w:rsidP="00FD47A1">
      <w:pPr>
        <w:pStyle w:val="ListParagraph"/>
        <w:numPr>
          <w:ilvl w:val="0"/>
          <w:numId w:val="15"/>
        </w:numPr>
        <w:ind w:left="0" w:firstLine="0"/>
        <w:rPr>
          <w:rFonts w:asciiTheme="majorHAnsi" w:hAnsiTheme="majorHAnsi" w:cstheme="majorHAnsi"/>
          <w:bCs/>
        </w:rPr>
      </w:pPr>
      <w:r w:rsidRPr="008D4BF7">
        <w:rPr>
          <w:rFonts w:asciiTheme="majorHAnsi" w:hAnsiTheme="majorHAnsi" w:cstheme="majorHAnsi"/>
          <w:shd w:val="clear" w:color="auto" w:fill="FFFFFF"/>
        </w:rPr>
        <w:t>Choi, J., et al. Dynamics of the context-specific translation arrest by chloramphenicol and linezolid. </w:t>
      </w:r>
      <w:r w:rsidRPr="008D4BF7">
        <w:rPr>
          <w:rFonts w:asciiTheme="majorHAnsi" w:hAnsiTheme="majorHAnsi" w:cstheme="majorHAnsi"/>
          <w:i/>
          <w:iCs/>
          <w:shd w:val="clear" w:color="auto" w:fill="FFFFFF"/>
        </w:rPr>
        <w:t>Nature chemical biology</w:t>
      </w:r>
      <w:r w:rsidRPr="008D4BF7">
        <w:rPr>
          <w:rFonts w:asciiTheme="majorHAnsi" w:hAnsiTheme="majorHAnsi" w:cstheme="majorHAnsi"/>
          <w:shd w:val="clear" w:color="auto" w:fill="FFFFFF"/>
        </w:rPr>
        <w:t>. </w:t>
      </w:r>
      <w:r w:rsidRPr="008D4BF7">
        <w:rPr>
          <w:rFonts w:asciiTheme="majorHAnsi" w:hAnsiTheme="majorHAnsi" w:cstheme="majorHAnsi"/>
          <w:b/>
          <w:bCs/>
          <w:shd w:val="clear" w:color="auto" w:fill="FFFFFF"/>
        </w:rPr>
        <w:t>16</w:t>
      </w:r>
      <w:r w:rsidRPr="008D4BF7">
        <w:rPr>
          <w:rFonts w:asciiTheme="majorHAnsi" w:hAnsiTheme="majorHAnsi" w:cstheme="majorHAnsi"/>
          <w:i/>
          <w:iCs/>
          <w:shd w:val="clear" w:color="auto" w:fill="FFFFFF"/>
        </w:rPr>
        <w:t xml:space="preserve"> </w:t>
      </w:r>
      <w:r w:rsidRPr="008D4BF7">
        <w:rPr>
          <w:rFonts w:asciiTheme="majorHAnsi" w:hAnsiTheme="majorHAnsi" w:cstheme="majorHAnsi"/>
          <w:shd w:val="clear" w:color="auto" w:fill="FFFFFF"/>
        </w:rPr>
        <w:t>(3), 310–317 (2020).</w:t>
      </w:r>
    </w:p>
    <w:p w14:paraId="519F13EA" w14:textId="77777777" w:rsidR="00455DED" w:rsidRPr="008D4BF7" w:rsidRDefault="00455DED" w:rsidP="00FD47A1">
      <w:pPr>
        <w:pStyle w:val="ListParagraph"/>
        <w:numPr>
          <w:ilvl w:val="0"/>
          <w:numId w:val="15"/>
        </w:numPr>
        <w:ind w:left="0" w:firstLine="0"/>
      </w:pPr>
      <w:proofErr w:type="spellStart"/>
      <w:r w:rsidRPr="008D4BF7">
        <w:t>Tompson</w:t>
      </w:r>
      <w:proofErr w:type="spellEnd"/>
      <w:r w:rsidRPr="008D4BF7">
        <w:t xml:space="preserve">, J., O’Connor, M., Mills, J. A. Dahlberg, A. E. The protein synthesis inhibitors, oxazolidinones and chloramphenicol, cause extensive translational inaccuracy in vivo. </w:t>
      </w:r>
      <w:r w:rsidRPr="008D4BF7">
        <w:rPr>
          <w:i/>
          <w:iCs/>
        </w:rPr>
        <w:t>Journal of Molecular Biology</w:t>
      </w:r>
      <w:r w:rsidRPr="008D4BF7">
        <w:t xml:space="preserve">. </w:t>
      </w:r>
      <w:r w:rsidRPr="008D4BF7">
        <w:rPr>
          <w:b/>
          <w:bCs/>
        </w:rPr>
        <w:t>322</w:t>
      </w:r>
      <w:r w:rsidRPr="008D4BF7">
        <w:t xml:space="preserve"> (2), 273–279 (2002).</w:t>
      </w:r>
    </w:p>
    <w:p w14:paraId="09ABF9DF" w14:textId="3376E81E" w:rsidR="00FE391A" w:rsidRPr="008D4BF7" w:rsidRDefault="00FE391A" w:rsidP="00FD47A1">
      <w:pPr>
        <w:pStyle w:val="ListParagraph"/>
        <w:numPr>
          <w:ilvl w:val="0"/>
          <w:numId w:val="15"/>
        </w:numPr>
        <w:ind w:left="0" w:firstLine="0"/>
        <w:rPr>
          <w:bCs/>
        </w:rPr>
      </w:pPr>
      <w:r w:rsidRPr="008D4BF7">
        <w:rPr>
          <w:bCs/>
        </w:rPr>
        <w:t xml:space="preserve">Brar, G. A., Weissman, J. S. Ribosome profiling reveals </w:t>
      </w:r>
      <w:proofErr w:type="gramStart"/>
      <w:r w:rsidRPr="008D4BF7">
        <w:rPr>
          <w:bCs/>
        </w:rPr>
        <w:t>the what</w:t>
      </w:r>
      <w:proofErr w:type="gramEnd"/>
      <w:r w:rsidRPr="008D4BF7">
        <w:rPr>
          <w:bCs/>
        </w:rPr>
        <w:t xml:space="preserve">, when, where and how of protein synthesis. </w:t>
      </w:r>
      <w:r w:rsidRPr="008D4BF7">
        <w:rPr>
          <w:bCs/>
          <w:i/>
          <w:iCs/>
        </w:rPr>
        <w:t>Nature reviews. Molecular cell biology</w:t>
      </w:r>
      <w:r w:rsidRPr="008D4BF7">
        <w:rPr>
          <w:bCs/>
        </w:rPr>
        <w:t xml:space="preserve">. </w:t>
      </w:r>
      <w:r w:rsidRPr="008D4BF7">
        <w:rPr>
          <w:b/>
        </w:rPr>
        <w:t>16</w:t>
      </w:r>
      <w:r w:rsidRPr="008D4BF7">
        <w:rPr>
          <w:bCs/>
        </w:rPr>
        <w:t xml:space="preserve"> (11), 651–664 (2015).</w:t>
      </w:r>
    </w:p>
    <w:p w14:paraId="73B397E5" w14:textId="7C8ED6ED" w:rsidR="00156F92" w:rsidRPr="008D4BF7" w:rsidRDefault="00156F92" w:rsidP="00FD47A1">
      <w:pPr>
        <w:pStyle w:val="ListParagraph"/>
        <w:numPr>
          <w:ilvl w:val="0"/>
          <w:numId w:val="15"/>
        </w:numPr>
        <w:ind w:left="0" w:firstLine="0"/>
        <w:rPr>
          <w:bCs/>
        </w:rPr>
      </w:pPr>
      <w:proofErr w:type="spellStart"/>
      <w:r w:rsidRPr="008D4BF7">
        <w:rPr>
          <w:bCs/>
        </w:rPr>
        <w:t>Glaub</w:t>
      </w:r>
      <w:proofErr w:type="spellEnd"/>
      <w:r w:rsidRPr="008D4BF7">
        <w:rPr>
          <w:bCs/>
        </w:rPr>
        <w:t xml:space="preserve">, A., </w:t>
      </w:r>
      <w:proofErr w:type="spellStart"/>
      <w:r w:rsidRPr="008D4BF7">
        <w:rPr>
          <w:bCs/>
        </w:rPr>
        <w:t>Huptas</w:t>
      </w:r>
      <w:proofErr w:type="spellEnd"/>
      <w:r w:rsidRPr="008D4BF7">
        <w:rPr>
          <w:bCs/>
        </w:rPr>
        <w:t xml:space="preserve"> C., Neuhaus K., Ardern Z. Recommendations for bacterial ribosome </w:t>
      </w:r>
      <w:r w:rsidRPr="008D4BF7">
        <w:rPr>
          <w:bCs/>
        </w:rPr>
        <w:lastRenderedPageBreak/>
        <w:t xml:space="preserve">profiling experiments based on bioinformatic evaluation of published data. </w:t>
      </w:r>
      <w:r w:rsidRPr="008D4BF7">
        <w:rPr>
          <w:bCs/>
          <w:i/>
          <w:iCs/>
        </w:rPr>
        <w:t>Journal of Biological Chemistry</w:t>
      </w:r>
      <w:r w:rsidRPr="008D4BF7">
        <w:rPr>
          <w:bCs/>
        </w:rPr>
        <w:t xml:space="preserve">. </w:t>
      </w:r>
      <w:r w:rsidRPr="008D4BF7">
        <w:rPr>
          <w:b/>
        </w:rPr>
        <w:t>295</w:t>
      </w:r>
      <w:r w:rsidRPr="008D4BF7">
        <w:rPr>
          <w:bCs/>
        </w:rPr>
        <w:t>, 8999–9011 (2020).</w:t>
      </w:r>
    </w:p>
    <w:p w14:paraId="04DB0142" w14:textId="1269664E" w:rsidR="00BD5C6A" w:rsidRPr="008D4BF7" w:rsidRDefault="00BD5C6A" w:rsidP="00FD47A1">
      <w:pPr>
        <w:pStyle w:val="ListParagraph"/>
        <w:numPr>
          <w:ilvl w:val="0"/>
          <w:numId w:val="15"/>
        </w:numPr>
        <w:ind w:left="0" w:firstLine="0"/>
        <w:rPr>
          <w:shd w:val="clear" w:color="auto" w:fill="FFFFFF"/>
        </w:rPr>
      </w:pPr>
      <w:proofErr w:type="spellStart"/>
      <w:r w:rsidRPr="008D4BF7">
        <w:rPr>
          <w:shd w:val="clear" w:color="auto" w:fill="FFFFFF"/>
        </w:rPr>
        <w:t>Sorour</w:t>
      </w:r>
      <w:proofErr w:type="spellEnd"/>
      <w:r w:rsidRPr="008D4BF7">
        <w:rPr>
          <w:shd w:val="clear" w:color="auto" w:fill="FFFFFF"/>
        </w:rPr>
        <w:t xml:space="preserve">, M. H., Hani, H. A., </w:t>
      </w:r>
      <w:proofErr w:type="spellStart"/>
      <w:r w:rsidRPr="008D4BF7">
        <w:rPr>
          <w:shd w:val="clear" w:color="auto" w:fill="FFFFFF"/>
        </w:rPr>
        <w:t>Shaalan</w:t>
      </w:r>
      <w:proofErr w:type="spellEnd"/>
      <w:r w:rsidRPr="008D4BF7">
        <w:rPr>
          <w:shd w:val="clear" w:color="auto" w:fill="FFFFFF"/>
        </w:rPr>
        <w:t xml:space="preserve">, H. F., El-Sayed, M. M. H. Experimental screening of some chelating agents for calcium and magnesium removal from saline solutions. </w:t>
      </w:r>
      <w:r w:rsidRPr="008D4BF7">
        <w:rPr>
          <w:i/>
          <w:iCs/>
          <w:shd w:val="clear" w:color="auto" w:fill="FFFFFF"/>
        </w:rPr>
        <w:t>Desalination and Water Treatment</w:t>
      </w:r>
      <w:r w:rsidRPr="008D4BF7">
        <w:rPr>
          <w:shd w:val="clear" w:color="auto" w:fill="FFFFFF"/>
        </w:rPr>
        <w:t xml:space="preserve">. </w:t>
      </w:r>
      <w:r w:rsidRPr="008D4BF7">
        <w:rPr>
          <w:b/>
          <w:bCs/>
          <w:shd w:val="clear" w:color="auto" w:fill="FFFFFF"/>
        </w:rPr>
        <w:t>57</w:t>
      </w:r>
      <w:r w:rsidRPr="008D4BF7">
        <w:rPr>
          <w:shd w:val="clear" w:color="auto" w:fill="FFFFFF"/>
        </w:rPr>
        <w:t xml:space="preserve"> (48-49), 22799</w:t>
      </w:r>
      <w:bookmarkStart w:id="38" w:name="_Hlk70458393"/>
      <w:r w:rsidRPr="008D4BF7">
        <w:rPr>
          <w:shd w:val="clear" w:color="auto" w:fill="FFFFFF"/>
        </w:rPr>
        <w:t>–</w:t>
      </w:r>
      <w:bookmarkEnd w:id="38"/>
      <w:r w:rsidRPr="008D4BF7">
        <w:rPr>
          <w:shd w:val="clear" w:color="auto" w:fill="FFFFFF"/>
        </w:rPr>
        <w:t>22808 (2015).</w:t>
      </w:r>
    </w:p>
    <w:p w14:paraId="70867D33" w14:textId="493834B7" w:rsidR="0056288A" w:rsidRPr="008D4BF7" w:rsidRDefault="0056288A" w:rsidP="00FD47A1">
      <w:pPr>
        <w:pStyle w:val="ListParagraph"/>
        <w:numPr>
          <w:ilvl w:val="0"/>
          <w:numId w:val="15"/>
        </w:numPr>
        <w:ind w:left="0" w:firstLine="0"/>
        <w:rPr>
          <w:shd w:val="clear" w:color="auto" w:fill="FFFFFF"/>
        </w:rPr>
      </w:pPr>
      <w:r w:rsidRPr="008D4BF7">
        <w:rPr>
          <w:shd w:val="clear" w:color="auto" w:fill="FFFFFF"/>
        </w:rPr>
        <w:t xml:space="preserve">Mohammad, F., Green, R., Buskirk, A. R. A </w:t>
      </w:r>
      <w:proofErr w:type="gramStart"/>
      <w:r w:rsidRPr="008D4BF7">
        <w:rPr>
          <w:shd w:val="clear" w:color="auto" w:fill="FFFFFF"/>
        </w:rPr>
        <w:t>systematically-revised</w:t>
      </w:r>
      <w:proofErr w:type="gramEnd"/>
      <w:r w:rsidRPr="008D4BF7">
        <w:rPr>
          <w:shd w:val="clear" w:color="auto" w:fill="FFFFFF"/>
        </w:rPr>
        <w:t xml:space="preserve"> ribosome profiling method for bacteria reveals pauses at single-codon resolution. </w:t>
      </w:r>
      <w:proofErr w:type="spellStart"/>
      <w:r w:rsidRPr="008D4BF7">
        <w:rPr>
          <w:i/>
          <w:iCs/>
          <w:shd w:val="clear" w:color="auto" w:fill="FFFFFF"/>
        </w:rPr>
        <w:t>Elife</w:t>
      </w:r>
      <w:proofErr w:type="spellEnd"/>
      <w:r w:rsidRPr="008D4BF7">
        <w:rPr>
          <w:shd w:val="clear" w:color="auto" w:fill="FFFFFF"/>
        </w:rPr>
        <w:t xml:space="preserve">. </w:t>
      </w:r>
      <w:r w:rsidRPr="008D4BF7">
        <w:rPr>
          <w:b/>
          <w:bCs/>
          <w:shd w:val="clear" w:color="auto" w:fill="FFFFFF"/>
        </w:rPr>
        <w:t>8</w:t>
      </w:r>
      <w:r w:rsidRPr="008D4BF7">
        <w:rPr>
          <w:shd w:val="clear" w:color="auto" w:fill="FFFFFF"/>
        </w:rPr>
        <w:t>, e42591 (2019).</w:t>
      </w:r>
    </w:p>
    <w:p w14:paraId="0C4B399C" w14:textId="0CAAB23E" w:rsidR="00785360" w:rsidRPr="008D4BF7" w:rsidRDefault="00726280" w:rsidP="00FD47A1">
      <w:pPr>
        <w:pStyle w:val="ListParagraph"/>
        <w:numPr>
          <w:ilvl w:val="0"/>
          <w:numId w:val="15"/>
        </w:numPr>
        <w:ind w:left="0" w:firstLine="0"/>
        <w:rPr>
          <w:shd w:val="clear" w:color="auto" w:fill="FFFFFF"/>
        </w:rPr>
      </w:pPr>
      <w:r w:rsidRPr="008D4BF7">
        <w:rPr>
          <w:shd w:val="clear" w:color="auto" w:fill="FFFFFF"/>
        </w:rPr>
        <w:t xml:space="preserve">O'Connor, P. B., Li, G. W., Weissman, J. S., Atkins, J. F., Baranov, P. V. </w:t>
      </w:r>
      <w:proofErr w:type="spellStart"/>
      <w:proofErr w:type="gramStart"/>
      <w:r w:rsidRPr="008D4BF7">
        <w:rPr>
          <w:shd w:val="clear" w:color="auto" w:fill="FFFFFF"/>
        </w:rPr>
        <w:t>rRNA:mRNA</w:t>
      </w:r>
      <w:proofErr w:type="spellEnd"/>
      <w:proofErr w:type="gramEnd"/>
      <w:r w:rsidRPr="008D4BF7">
        <w:rPr>
          <w:shd w:val="clear" w:color="auto" w:fill="FFFFFF"/>
        </w:rPr>
        <w:t xml:space="preserve"> pairing alters the length and the symmetry of mRNA-protected fragments in ribosome profiling experiments. </w:t>
      </w:r>
      <w:r w:rsidRPr="008D4BF7">
        <w:rPr>
          <w:i/>
          <w:iCs/>
          <w:shd w:val="clear" w:color="auto" w:fill="FFFFFF"/>
        </w:rPr>
        <w:t>Bioinformatics (Oxford, England)</w:t>
      </w:r>
      <w:r w:rsidRPr="008D4BF7">
        <w:rPr>
          <w:shd w:val="clear" w:color="auto" w:fill="FFFFFF"/>
        </w:rPr>
        <w:t xml:space="preserve">. </w:t>
      </w:r>
      <w:r w:rsidRPr="008D4BF7">
        <w:rPr>
          <w:b/>
          <w:bCs/>
          <w:shd w:val="clear" w:color="auto" w:fill="FFFFFF"/>
        </w:rPr>
        <w:t>29</w:t>
      </w:r>
      <w:r w:rsidRPr="008D4BF7">
        <w:rPr>
          <w:shd w:val="clear" w:color="auto" w:fill="FFFFFF"/>
        </w:rPr>
        <w:t xml:space="preserve"> (12), 1488–1491 (2013).</w:t>
      </w:r>
    </w:p>
    <w:p w14:paraId="6917AAEC" w14:textId="77777777" w:rsidR="000D39B5" w:rsidRPr="008D4BF7" w:rsidRDefault="000D39B5" w:rsidP="00FD47A1">
      <w:pPr>
        <w:pStyle w:val="ListParagraph"/>
        <w:numPr>
          <w:ilvl w:val="0"/>
          <w:numId w:val="15"/>
        </w:numPr>
        <w:ind w:left="0" w:firstLine="0"/>
        <w:rPr>
          <w:shd w:val="clear" w:color="auto" w:fill="FFFFFF"/>
        </w:rPr>
      </w:pPr>
      <w:r w:rsidRPr="008D4BF7">
        <w:rPr>
          <w:shd w:val="clear" w:color="auto" w:fill="FFFFFF"/>
        </w:rPr>
        <w:t xml:space="preserve">Protocol for RNA Clean &amp; Concentrator -25, </w:t>
      </w:r>
      <w:proofErr w:type="spellStart"/>
      <w:r w:rsidRPr="008D4BF7">
        <w:rPr>
          <w:shd w:val="clear" w:color="auto" w:fill="FFFFFF"/>
        </w:rPr>
        <w:t>Zymo</w:t>
      </w:r>
      <w:proofErr w:type="spellEnd"/>
      <w:r w:rsidRPr="008D4BF7">
        <w:rPr>
          <w:shd w:val="clear" w:color="auto" w:fill="FFFFFF"/>
        </w:rPr>
        <w:t xml:space="preserve"> Research. Accessed on 2021 Jan 13. Available from:</w:t>
      </w:r>
    </w:p>
    <w:p w14:paraId="3C57E2E5" w14:textId="6B35D84D" w:rsidR="000D39B5" w:rsidRPr="008D4BF7" w:rsidRDefault="004B36A5" w:rsidP="00FD47A1">
      <w:pPr>
        <w:pStyle w:val="ListParagraph"/>
        <w:ind w:left="0"/>
        <w:rPr>
          <w:shd w:val="clear" w:color="auto" w:fill="FFFFFF"/>
        </w:rPr>
      </w:pPr>
      <w:hyperlink r:id="rId12" w:history="1">
        <w:r w:rsidR="000D39B5" w:rsidRPr="008D4BF7">
          <w:rPr>
            <w:rStyle w:val="Hyperlink"/>
            <w:color w:val="auto"/>
            <w:u w:val="none"/>
            <w:shd w:val="clear" w:color="auto" w:fill="FFFFFF"/>
          </w:rPr>
          <w:t>https://files.zymoresearch.com/protocols/_r1017_r1018_rna_clean_concentrator-25.pdf</w:t>
        </w:r>
      </w:hyperlink>
    </w:p>
    <w:p w14:paraId="05A72239" w14:textId="3D7271AA" w:rsidR="00202F6B" w:rsidRPr="008D4BF7" w:rsidRDefault="00AC6A3E" w:rsidP="00FD47A1">
      <w:pPr>
        <w:pStyle w:val="ListParagraph"/>
        <w:numPr>
          <w:ilvl w:val="0"/>
          <w:numId w:val="15"/>
        </w:numPr>
        <w:pBdr>
          <w:top w:val="nil"/>
          <w:left w:val="nil"/>
          <w:bottom w:val="nil"/>
          <w:right w:val="nil"/>
          <w:between w:val="nil"/>
        </w:pBdr>
        <w:ind w:left="0" w:firstLine="0"/>
      </w:pPr>
      <w:r w:rsidRPr="008D4BF7">
        <w:rPr>
          <w:shd w:val="clear" w:color="auto" w:fill="FFFFFF"/>
        </w:rPr>
        <w:t xml:space="preserve">Protocol for use with </w:t>
      </w:r>
      <w:proofErr w:type="spellStart"/>
      <w:r w:rsidRPr="008D4BF7">
        <w:rPr>
          <w:shd w:val="clear" w:color="auto" w:fill="FFFFFF"/>
        </w:rPr>
        <w:t>NEBNext</w:t>
      </w:r>
      <w:proofErr w:type="spellEnd"/>
      <w:r w:rsidRPr="008D4BF7">
        <w:rPr>
          <w:shd w:val="clear" w:color="auto" w:fill="FFFFFF"/>
        </w:rPr>
        <w:t xml:space="preserve"> Small RNA Library Prep Set for Illumina (E7300, E7580, E7560, E7330)</w:t>
      </w:r>
      <w:r w:rsidR="00F66D61" w:rsidRPr="008D4BF7">
        <w:rPr>
          <w:shd w:val="clear" w:color="auto" w:fill="FFFFFF"/>
        </w:rPr>
        <w:t>, New England Biolabs</w:t>
      </w:r>
      <w:r w:rsidR="00C72FA2" w:rsidRPr="008D4BF7">
        <w:rPr>
          <w:shd w:val="clear" w:color="auto" w:fill="FFFFFF"/>
        </w:rPr>
        <w:t>.</w:t>
      </w:r>
      <w:r w:rsidR="00695DC7" w:rsidRPr="008D4BF7">
        <w:rPr>
          <w:shd w:val="clear" w:color="auto" w:fill="FFFFFF"/>
        </w:rPr>
        <w:t xml:space="preserve"> Accessed </w:t>
      </w:r>
      <w:r w:rsidR="00C72FA2" w:rsidRPr="008D4BF7">
        <w:rPr>
          <w:shd w:val="clear" w:color="auto" w:fill="FFFFFF"/>
        </w:rPr>
        <w:t xml:space="preserve">on </w:t>
      </w:r>
      <w:r w:rsidR="00695DC7" w:rsidRPr="008D4BF7">
        <w:rPr>
          <w:shd w:val="clear" w:color="auto" w:fill="FFFFFF"/>
        </w:rPr>
        <w:t xml:space="preserve">2021 Jan 13. Available from: </w:t>
      </w:r>
      <w:hyperlink r:id="rId13" w:history="1">
        <w:r w:rsidR="00C72FA2" w:rsidRPr="008D4BF7">
          <w:rPr>
            <w:rStyle w:val="Hyperlink"/>
            <w:color w:val="auto"/>
            <w:u w:val="none"/>
            <w:shd w:val="clear" w:color="auto" w:fill="FFFFFF"/>
          </w:rPr>
          <w:t>https://www.international.neb.com/protocols/2018/03/27/protocol-for-use-with-nebnext-small-rna-library-prep-set-for-illumina-e7300-e7580-e7560-e7330</w:t>
        </w:r>
      </w:hyperlink>
    </w:p>
    <w:sectPr w:rsidR="00202F6B" w:rsidRPr="008D4BF7" w:rsidSect="008D506C">
      <w:headerReference w:type="even" r:id="rId14"/>
      <w:headerReference w:type="default" r:id="rId15"/>
      <w:footerReference w:type="even" r:id="rId16"/>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280DED" w14:textId="77777777" w:rsidR="004B36A5" w:rsidRDefault="004B36A5">
      <w:r>
        <w:separator/>
      </w:r>
    </w:p>
  </w:endnote>
  <w:endnote w:type="continuationSeparator" w:id="0">
    <w:p w14:paraId="3B0F6FBA" w14:textId="77777777" w:rsidR="004B36A5" w:rsidRDefault="004B3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5172E" w14:textId="77777777" w:rsidR="00904D5B" w:rsidRDefault="00904D5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49AD4" w14:textId="77777777" w:rsidR="004B36A5" w:rsidRDefault="004B36A5">
      <w:r>
        <w:separator/>
      </w:r>
    </w:p>
  </w:footnote>
  <w:footnote w:type="continuationSeparator" w:id="0">
    <w:p w14:paraId="3D2603C9" w14:textId="77777777" w:rsidR="004B36A5" w:rsidRDefault="004B3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547F0" w14:textId="77777777" w:rsidR="00904D5B" w:rsidRDefault="00904D5B">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0A415" w14:textId="77777777" w:rsidR="00904D5B" w:rsidRDefault="00904D5B">
    <w:pPr>
      <w:pBdr>
        <w:top w:val="nil"/>
        <w:left w:val="nil"/>
        <w:bottom w:val="nil"/>
        <w:right w:val="nil"/>
        <w:between w:val="nil"/>
      </w:pBdr>
      <w:rPr>
        <w:b/>
        <w:color w:val="1F497D"/>
        <w:sz w:val="28"/>
        <w:szCs w:val="28"/>
      </w:rPr>
    </w:pPr>
    <w:bookmarkStart w:id="39" w:name="_26in1rg" w:colFirst="0" w:colLast="0"/>
    <w:bookmarkEnd w:id="39"/>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45942"/>
    <w:multiLevelType w:val="hybridMultilevel"/>
    <w:tmpl w:val="36688E20"/>
    <w:lvl w:ilvl="0" w:tplc="241A5158">
      <w:start w:val="9"/>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4C4B55"/>
    <w:multiLevelType w:val="multilevel"/>
    <w:tmpl w:val="D7C41066"/>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4934BA9"/>
    <w:multiLevelType w:val="multilevel"/>
    <w:tmpl w:val="9DB472DE"/>
    <w:lvl w:ilvl="0">
      <w:start w:val="2"/>
      <w:numFmt w:val="decimal"/>
      <w:lvlText w:val="%1."/>
      <w:lvlJc w:val="left"/>
      <w:pPr>
        <w:ind w:left="1080" w:hanging="360"/>
      </w:pPr>
      <w:rPr>
        <w:rFonts w:hint="default"/>
      </w:rPr>
    </w:lvl>
    <w:lvl w:ilvl="1">
      <w:start w:val="7"/>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080799D"/>
    <w:multiLevelType w:val="hybridMultilevel"/>
    <w:tmpl w:val="85B4D02C"/>
    <w:lvl w:ilvl="0" w:tplc="B0206BC8">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315364B"/>
    <w:multiLevelType w:val="hybridMultilevel"/>
    <w:tmpl w:val="41F26A06"/>
    <w:lvl w:ilvl="0" w:tplc="89749A06">
      <w:start w:val="9"/>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9CC5193"/>
    <w:multiLevelType w:val="multilevel"/>
    <w:tmpl w:val="92868E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0"/>
  </w:num>
  <w:num w:numId="3">
    <w:abstractNumId w:val="15"/>
  </w:num>
  <w:num w:numId="4">
    <w:abstractNumId w:val="3"/>
  </w:num>
  <w:num w:numId="5">
    <w:abstractNumId w:val="12"/>
  </w:num>
  <w:num w:numId="6">
    <w:abstractNumId w:val="14"/>
  </w:num>
  <w:num w:numId="7">
    <w:abstractNumId w:val="7"/>
  </w:num>
  <w:num w:numId="8">
    <w:abstractNumId w:val="9"/>
  </w:num>
  <w:num w:numId="9">
    <w:abstractNumId w:val="4"/>
  </w:num>
  <w:num w:numId="10">
    <w:abstractNumId w:val="8"/>
  </w:num>
  <w:num w:numId="11">
    <w:abstractNumId w:val="11"/>
  </w:num>
  <w:num w:numId="12">
    <w:abstractNumId w:val="5"/>
  </w:num>
  <w:num w:numId="13">
    <w:abstractNumId w:val="0"/>
  </w:num>
  <w:num w:numId="14">
    <w:abstractNumId w:val="16"/>
  </w:num>
  <w:num w:numId="15">
    <w:abstractNumId w:val="13"/>
  </w:num>
  <w:num w:numId="16">
    <w:abstractNumId w:val="1"/>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xNDU3NTM1MrQ0MjNV0lEKTi0uzszPAykwqgUABs31bywAAAA="/>
  </w:docVars>
  <w:rsids>
    <w:rsidRoot w:val="006E4797"/>
    <w:rsid w:val="00000154"/>
    <w:rsid w:val="0000132E"/>
    <w:rsid w:val="00002D74"/>
    <w:rsid w:val="00003414"/>
    <w:rsid w:val="0000465F"/>
    <w:rsid w:val="000071C4"/>
    <w:rsid w:val="00007304"/>
    <w:rsid w:val="000077AB"/>
    <w:rsid w:val="000077EC"/>
    <w:rsid w:val="000078AA"/>
    <w:rsid w:val="000107A4"/>
    <w:rsid w:val="000112B3"/>
    <w:rsid w:val="000114E0"/>
    <w:rsid w:val="00012607"/>
    <w:rsid w:val="000139AE"/>
    <w:rsid w:val="00014470"/>
    <w:rsid w:val="00015827"/>
    <w:rsid w:val="0001655C"/>
    <w:rsid w:val="00016EC3"/>
    <w:rsid w:val="00016F59"/>
    <w:rsid w:val="0002006D"/>
    <w:rsid w:val="0002085A"/>
    <w:rsid w:val="00020F60"/>
    <w:rsid w:val="00025246"/>
    <w:rsid w:val="00025268"/>
    <w:rsid w:val="00025B5B"/>
    <w:rsid w:val="00025DBD"/>
    <w:rsid w:val="000272E0"/>
    <w:rsid w:val="000273C7"/>
    <w:rsid w:val="000276A5"/>
    <w:rsid w:val="00027B40"/>
    <w:rsid w:val="0003040F"/>
    <w:rsid w:val="00030673"/>
    <w:rsid w:val="00030847"/>
    <w:rsid w:val="0003105B"/>
    <w:rsid w:val="000320E6"/>
    <w:rsid w:val="00032DDB"/>
    <w:rsid w:val="00032F1C"/>
    <w:rsid w:val="00032F1E"/>
    <w:rsid w:val="000331AA"/>
    <w:rsid w:val="0003377C"/>
    <w:rsid w:val="00033DF9"/>
    <w:rsid w:val="00034C8A"/>
    <w:rsid w:val="00034F55"/>
    <w:rsid w:val="00035E3F"/>
    <w:rsid w:val="00035E59"/>
    <w:rsid w:val="00037121"/>
    <w:rsid w:val="00040603"/>
    <w:rsid w:val="0004082B"/>
    <w:rsid w:val="00042392"/>
    <w:rsid w:val="00042E95"/>
    <w:rsid w:val="0004419F"/>
    <w:rsid w:val="00044662"/>
    <w:rsid w:val="0004585F"/>
    <w:rsid w:val="00045CCA"/>
    <w:rsid w:val="00046970"/>
    <w:rsid w:val="00047CEF"/>
    <w:rsid w:val="000523F4"/>
    <w:rsid w:val="0005255F"/>
    <w:rsid w:val="0005359F"/>
    <w:rsid w:val="000539B5"/>
    <w:rsid w:val="000550C5"/>
    <w:rsid w:val="000555CF"/>
    <w:rsid w:val="00055F07"/>
    <w:rsid w:val="000564D9"/>
    <w:rsid w:val="000572BB"/>
    <w:rsid w:val="00061EB4"/>
    <w:rsid w:val="000620EF"/>
    <w:rsid w:val="00062862"/>
    <w:rsid w:val="000628E9"/>
    <w:rsid w:val="00065210"/>
    <w:rsid w:val="00067B69"/>
    <w:rsid w:val="000702EC"/>
    <w:rsid w:val="00070C06"/>
    <w:rsid w:val="0007257F"/>
    <w:rsid w:val="00072B9E"/>
    <w:rsid w:val="000738C5"/>
    <w:rsid w:val="000741C4"/>
    <w:rsid w:val="0007447D"/>
    <w:rsid w:val="000749E3"/>
    <w:rsid w:val="00075181"/>
    <w:rsid w:val="000752D2"/>
    <w:rsid w:val="00076973"/>
    <w:rsid w:val="00076A05"/>
    <w:rsid w:val="0007704A"/>
    <w:rsid w:val="0007777B"/>
    <w:rsid w:val="000778A7"/>
    <w:rsid w:val="00080636"/>
    <w:rsid w:val="00080A5B"/>
    <w:rsid w:val="000820FE"/>
    <w:rsid w:val="0008240D"/>
    <w:rsid w:val="00082A8A"/>
    <w:rsid w:val="00084CCC"/>
    <w:rsid w:val="00084F8F"/>
    <w:rsid w:val="000859C1"/>
    <w:rsid w:val="00086083"/>
    <w:rsid w:val="00086888"/>
    <w:rsid w:val="00086BDC"/>
    <w:rsid w:val="000872E2"/>
    <w:rsid w:val="000876C8"/>
    <w:rsid w:val="00087BC3"/>
    <w:rsid w:val="00090917"/>
    <w:rsid w:val="00090AFF"/>
    <w:rsid w:val="000915F9"/>
    <w:rsid w:val="00091D82"/>
    <w:rsid w:val="000940E7"/>
    <w:rsid w:val="00096BCD"/>
    <w:rsid w:val="00097D56"/>
    <w:rsid w:val="00097FC4"/>
    <w:rsid w:val="000A0B40"/>
    <w:rsid w:val="000A1EED"/>
    <w:rsid w:val="000A20F2"/>
    <w:rsid w:val="000A26CB"/>
    <w:rsid w:val="000A3BB1"/>
    <w:rsid w:val="000A4A55"/>
    <w:rsid w:val="000A4B84"/>
    <w:rsid w:val="000A5494"/>
    <w:rsid w:val="000A5BB2"/>
    <w:rsid w:val="000A6755"/>
    <w:rsid w:val="000A717B"/>
    <w:rsid w:val="000B0B4A"/>
    <w:rsid w:val="000B2A41"/>
    <w:rsid w:val="000B37FF"/>
    <w:rsid w:val="000B47A7"/>
    <w:rsid w:val="000B5E98"/>
    <w:rsid w:val="000B5EB7"/>
    <w:rsid w:val="000B5EC9"/>
    <w:rsid w:val="000B67A8"/>
    <w:rsid w:val="000B68EC"/>
    <w:rsid w:val="000C0504"/>
    <w:rsid w:val="000C07B5"/>
    <w:rsid w:val="000C2A2D"/>
    <w:rsid w:val="000C3096"/>
    <w:rsid w:val="000C392A"/>
    <w:rsid w:val="000C42B1"/>
    <w:rsid w:val="000C51AE"/>
    <w:rsid w:val="000C6473"/>
    <w:rsid w:val="000D0CB7"/>
    <w:rsid w:val="000D0CD5"/>
    <w:rsid w:val="000D1E16"/>
    <w:rsid w:val="000D39B5"/>
    <w:rsid w:val="000D6B6A"/>
    <w:rsid w:val="000E0265"/>
    <w:rsid w:val="000E0FD3"/>
    <w:rsid w:val="000E1710"/>
    <w:rsid w:val="000E2080"/>
    <w:rsid w:val="000E3D58"/>
    <w:rsid w:val="000E58FB"/>
    <w:rsid w:val="000E5F8B"/>
    <w:rsid w:val="000E6165"/>
    <w:rsid w:val="000E7F25"/>
    <w:rsid w:val="000F0737"/>
    <w:rsid w:val="000F0E29"/>
    <w:rsid w:val="000F148B"/>
    <w:rsid w:val="000F14C0"/>
    <w:rsid w:val="000F2841"/>
    <w:rsid w:val="000F32DF"/>
    <w:rsid w:val="000F42F2"/>
    <w:rsid w:val="000F52B4"/>
    <w:rsid w:val="000F59E8"/>
    <w:rsid w:val="000F6451"/>
    <w:rsid w:val="001000DD"/>
    <w:rsid w:val="0010043C"/>
    <w:rsid w:val="00100571"/>
    <w:rsid w:val="001021AD"/>
    <w:rsid w:val="00102E5F"/>
    <w:rsid w:val="001034A3"/>
    <w:rsid w:val="00104D3C"/>
    <w:rsid w:val="00105618"/>
    <w:rsid w:val="00105C24"/>
    <w:rsid w:val="00106986"/>
    <w:rsid w:val="00106FB3"/>
    <w:rsid w:val="00107295"/>
    <w:rsid w:val="001129A6"/>
    <w:rsid w:val="00112C8D"/>
    <w:rsid w:val="00113046"/>
    <w:rsid w:val="00113841"/>
    <w:rsid w:val="001149F7"/>
    <w:rsid w:val="00114C4A"/>
    <w:rsid w:val="00114CC1"/>
    <w:rsid w:val="00114F1E"/>
    <w:rsid w:val="00115821"/>
    <w:rsid w:val="001160ED"/>
    <w:rsid w:val="001217B6"/>
    <w:rsid w:val="0012231E"/>
    <w:rsid w:val="00122AF8"/>
    <w:rsid w:val="00124C25"/>
    <w:rsid w:val="00130049"/>
    <w:rsid w:val="00131556"/>
    <w:rsid w:val="00132780"/>
    <w:rsid w:val="00133023"/>
    <w:rsid w:val="00133331"/>
    <w:rsid w:val="0013455B"/>
    <w:rsid w:val="001350E8"/>
    <w:rsid w:val="00141D48"/>
    <w:rsid w:val="001421A5"/>
    <w:rsid w:val="0014243E"/>
    <w:rsid w:val="00142AC3"/>
    <w:rsid w:val="00143E78"/>
    <w:rsid w:val="00144046"/>
    <w:rsid w:val="00144C0D"/>
    <w:rsid w:val="0014678A"/>
    <w:rsid w:val="001468C5"/>
    <w:rsid w:val="00146FC0"/>
    <w:rsid w:val="0014757E"/>
    <w:rsid w:val="00150801"/>
    <w:rsid w:val="001509BA"/>
    <w:rsid w:val="00150E09"/>
    <w:rsid w:val="00152D13"/>
    <w:rsid w:val="00153A75"/>
    <w:rsid w:val="00156F92"/>
    <w:rsid w:val="001570DC"/>
    <w:rsid w:val="00160256"/>
    <w:rsid w:val="001621FD"/>
    <w:rsid w:val="00162E35"/>
    <w:rsid w:val="00163625"/>
    <w:rsid w:val="00165C95"/>
    <w:rsid w:val="00167202"/>
    <w:rsid w:val="00167BF0"/>
    <w:rsid w:val="00167DD7"/>
    <w:rsid w:val="00171AD9"/>
    <w:rsid w:val="001723DC"/>
    <w:rsid w:val="0017558C"/>
    <w:rsid w:val="0017712F"/>
    <w:rsid w:val="0017745B"/>
    <w:rsid w:val="0018050C"/>
    <w:rsid w:val="00180ECF"/>
    <w:rsid w:val="001816A1"/>
    <w:rsid w:val="00183C94"/>
    <w:rsid w:val="00184C96"/>
    <w:rsid w:val="001901FE"/>
    <w:rsid w:val="00191ADB"/>
    <w:rsid w:val="00191C73"/>
    <w:rsid w:val="001928F2"/>
    <w:rsid w:val="001960BD"/>
    <w:rsid w:val="00197B7A"/>
    <w:rsid w:val="001A373B"/>
    <w:rsid w:val="001A3B68"/>
    <w:rsid w:val="001A41B4"/>
    <w:rsid w:val="001A4807"/>
    <w:rsid w:val="001A6851"/>
    <w:rsid w:val="001B14C2"/>
    <w:rsid w:val="001B23D7"/>
    <w:rsid w:val="001B2725"/>
    <w:rsid w:val="001B2C50"/>
    <w:rsid w:val="001B5650"/>
    <w:rsid w:val="001B75F0"/>
    <w:rsid w:val="001C012D"/>
    <w:rsid w:val="001C11BE"/>
    <w:rsid w:val="001C12FF"/>
    <w:rsid w:val="001C1AA5"/>
    <w:rsid w:val="001C3C4C"/>
    <w:rsid w:val="001C3FC4"/>
    <w:rsid w:val="001C644E"/>
    <w:rsid w:val="001C7A5B"/>
    <w:rsid w:val="001D1A3C"/>
    <w:rsid w:val="001D2AAE"/>
    <w:rsid w:val="001D2B3F"/>
    <w:rsid w:val="001D3AE9"/>
    <w:rsid w:val="001D3B01"/>
    <w:rsid w:val="001D3E5D"/>
    <w:rsid w:val="001D5A7E"/>
    <w:rsid w:val="001D60FD"/>
    <w:rsid w:val="001D718F"/>
    <w:rsid w:val="001E07E3"/>
    <w:rsid w:val="001E0D56"/>
    <w:rsid w:val="001E1218"/>
    <w:rsid w:val="001E2728"/>
    <w:rsid w:val="001E35AD"/>
    <w:rsid w:val="001E3850"/>
    <w:rsid w:val="001E3A41"/>
    <w:rsid w:val="001E58C1"/>
    <w:rsid w:val="001E6B56"/>
    <w:rsid w:val="001E70F5"/>
    <w:rsid w:val="001F075C"/>
    <w:rsid w:val="001F0DF3"/>
    <w:rsid w:val="001F141A"/>
    <w:rsid w:val="001F2AFF"/>
    <w:rsid w:val="001F4EE2"/>
    <w:rsid w:val="001F5AE4"/>
    <w:rsid w:val="001F5C2B"/>
    <w:rsid w:val="001F6316"/>
    <w:rsid w:val="00200272"/>
    <w:rsid w:val="0020140B"/>
    <w:rsid w:val="002027C6"/>
    <w:rsid w:val="00202F6B"/>
    <w:rsid w:val="00203C11"/>
    <w:rsid w:val="00204271"/>
    <w:rsid w:val="00204421"/>
    <w:rsid w:val="00205A8E"/>
    <w:rsid w:val="00206046"/>
    <w:rsid w:val="00206370"/>
    <w:rsid w:val="0020675E"/>
    <w:rsid w:val="002070C0"/>
    <w:rsid w:val="00210227"/>
    <w:rsid w:val="002110C2"/>
    <w:rsid w:val="002125EC"/>
    <w:rsid w:val="0021270C"/>
    <w:rsid w:val="00212FA2"/>
    <w:rsid w:val="0021446D"/>
    <w:rsid w:val="00216825"/>
    <w:rsid w:val="00216F4C"/>
    <w:rsid w:val="0022099D"/>
    <w:rsid w:val="002225F9"/>
    <w:rsid w:val="002226D6"/>
    <w:rsid w:val="002231B9"/>
    <w:rsid w:val="002241F9"/>
    <w:rsid w:val="0022461D"/>
    <w:rsid w:val="00225367"/>
    <w:rsid w:val="00226364"/>
    <w:rsid w:val="00226616"/>
    <w:rsid w:val="002270A5"/>
    <w:rsid w:val="002270BF"/>
    <w:rsid w:val="00230644"/>
    <w:rsid w:val="0023153B"/>
    <w:rsid w:val="00231AC7"/>
    <w:rsid w:val="00231AF1"/>
    <w:rsid w:val="00231C0B"/>
    <w:rsid w:val="002320BC"/>
    <w:rsid w:val="00234555"/>
    <w:rsid w:val="00234DA8"/>
    <w:rsid w:val="00235120"/>
    <w:rsid w:val="00240568"/>
    <w:rsid w:val="00240799"/>
    <w:rsid w:val="002418B0"/>
    <w:rsid w:val="00241BD7"/>
    <w:rsid w:val="002421DF"/>
    <w:rsid w:val="00242281"/>
    <w:rsid w:val="002428D7"/>
    <w:rsid w:val="00243A65"/>
    <w:rsid w:val="00244BED"/>
    <w:rsid w:val="00245FFF"/>
    <w:rsid w:val="002463C8"/>
    <w:rsid w:val="00246EB0"/>
    <w:rsid w:val="00247746"/>
    <w:rsid w:val="0025293B"/>
    <w:rsid w:val="00252A61"/>
    <w:rsid w:val="00255107"/>
    <w:rsid w:val="00256034"/>
    <w:rsid w:val="00256809"/>
    <w:rsid w:val="002575DA"/>
    <w:rsid w:val="00260560"/>
    <w:rsid w:val="00260710"/>
    <w:rsid w:val="00260758"/>
    <w:rsid w:val="0026157C"/>
    <w:rsid w:val="002628CB"/>
    <w:rsid w:val="00263111"/>
    <w:rsid w:val="002637E8"/>
    <w:rsid w:val="00263EFF"/>
    <w:rsid w:val="00264C52"/>
    <w:rsid w:val="00266434"/>
    <w:rsid w:val="0026678B"/>
    <w:rsid w:val="00266857"/>
    <w:rsid w:val="002670D6"/>
    <w:rsid w:val="0026723C"/>
    <w:rsid w:val="00270341"/>
    <w:rsid w:val="00272F66"/>
    <w:rsid w:val="00274917"/>
    <w:rsid w:val="00277419"/>
    <w:rsid w:val="002803A4"/>
    <w:rsid w:val="00280BED"/>
    <w:rsid w:val="002824AB"/>
    <w:rsid w:val="00282BF2"/>
    <w:rsid w:val="002839F6"/>
    <w:rsid w:val="00285BA7"/>
    <w:rsid w:val="00286A60"/>
    <w:rsid w:val="00294CAB"/>
    <w:rsid w:val="00296456"/>
    <w:rsid w:val="00296628"/>
    <w:rsid w:val="002A011C"/>
    <w:rsid w:val="002A049D"/>
    <w:rsid w:val="002A0ABC"/>
    <w:rsid w:val="002A0DF5"/>
    <w:rsid w:val="002A1B95"/>
    <w:rsid w:val="002A242B"/>
    <w:rsid w:val="002A297D"/>
    <w:rsid w:val="002A436B"/>
    <w:rsid w:val="002A4E13"/>
    <w:rsid w:val="002A645E"/>
    <w:rsid w:val="002A6B3C"/>
    <w:rsid w:val="002A7A28"/>
    <w:rsid w:val="002B0258"/>
    <w:rsid w:val="002B0A7E"/>
    <w:rsid w:val="002B0AF9"/>
    <w:rsid w:val="002B0DFF"/>
    <w:rsid w:val="002B3C8E"/>
    <w:rsid w:val="002B6095"/>
    <w:rsid w:val="002B63E9"/>
    <w:rsid w:val="002B6D40"/>
    <w:rsid w:val="002B7FC3"/>
    <w:rsid w:val="002C064B"/>
    <w:rsid w:val="002C10E9"/>
    <w:rsid w:val="002C2804"/>
    <w:rsid w:val="002C304C"/>
    <w:rsid w:val="002C6455"/>
    <w:rsid w:val="002D074F"/>
    <w:rsid w:val="002D12C3"/>
    <w:rsid w:val="002D366F"/>
    <w:rsid w:val="002D4A64"/>
    <w:rsid w:val="002D4C4A"/>
    <w:rsid w:val="002D501C"/>
    <w:rsid w:val="002D6744"/>
    <w:rsid w:val="002D72B4"/>
    <w:rsid w:val="002D74AD"/>
    <w:rsid w:val="002E151C"/>
    <w:rsid w:val="002E1AB4"/>
    <w:rsid w:val="002E3549"/>
    <w:rsid w:val="002E528A"/>
    <w:rsid w:val="002E5A4F"/>
    <w:rsid w:val="002E5EB4"/>
    <w:rsid w:val="002E61C9"/>
    <w:rsid w:val="002E6789"/>
    <w:rsid w:val="002E6C03"/>
    <w:rsid w:val="002E70FE"/>
    <w:rsid w:val="002F1321"/>
    <w:rsid w:val="002F22F6"/>
    <w:rsid w:val="002F2A79"/>
    <w:rsid w:val="002F2F48"/>
    <w:rsid w:val="002F3B34"/>
    <w:rsid w:val="002F4996"/>
    <w:rsid w:val="002F55F4"/>
    <w:rsid w:val="002F68F0"/>
    <w:rsid w:val="002F6FC0"/>
    <w:rsid w:val="0030042A"/>
    <w:rsid w:val="00300847"/>
    <w:rsid w:val="0030178E"/>
    <w:rsid w:val="0030263C"/>
    <w:rsid w:val="003030E5"/>
    <w:rsid w:val="003036E3"/>
    <w:rsid w:val="00304178"/>
    <w:rsid w:val="003043BA"/>
    <w:rsid w:val="0030589E"/>
    <w:rsid w:val="00305A11"/>
    <w:rsid w:val="00305E7F"/>
    <w:rsid w:val="00305F2C"/>
    <w:rsid w:val="00307172"/>
    <w:rsid w:val="00307906"/>
    <w:rsid w:val="003109AA"/>
    <w:rsid w:val="00310B60"/>
    <w:rsid w:val="00312C02"/>
    <w:rsid w:val="00314BAD"/>
    <w:rsid w:val="003171D1"/>
    <w:rsid w:val="00317813"/>
    <w:rsid w:val="00317E76"/>
    <w:rsid w:val="003200E0"/>
    <w:rsid w:val="0032191C"/>
    <w:rsid w:val="00323FE8"/>
    <w:rsid w:val="00324B0C"/>
    <w:rsid w:val="003258E8"/>
    <w:rsid w:val="003258F1"/>
    <w:rsid w:val="00326064"/>
    <w:rsid w:val="00326936"/>
    <w:rsid w:val="00326E77"/>
    <w:rsid w:val="00327C6B"/>
    <w:rsid w:val="00327F8F"/>
    <w:rsid w:val="00330421"/>
    <w:rsid w:val="00330E04"/>
    <w:rsid w:val="00331503"/>
    <w:rsid w:val="00331CC9"/>
    <w:rsid w:val="003335E4"/>
    <w:rsid w:val="00333E18"/>
    <w:rsid w:val="00334021"/>
    <w:rsid w:val="0034025D"/>
    <w:rsid w:val="00340496"/>
    <w:rsid w:val="003430FD"/>
    <w:rsid w:val="003436BB"/>
    <w:rsid w:val="0034421E"/>
    <w:rsid w:val="00344DE6"/>
    <w:rsid w:val="00345330"/>
    <w:rsid w:val="00345F20"/>
    <w:rsid w:val="00345FD9"/>
    <w:rsid w:val="003471FD"/>
    <w:rsid w:val="0034774B"/>
    <w:rsid w:val="00351087"/>
    <w:rsid w:val="003513E7"/>
    <w:rsid w:val="0035188C"/>
    <w:rsid w:val="00352E40"/>
    <w:rsid w:val="003536CF"/>
    <w:rsid w:val="00353782"/>
    <w:rsid w:val="00354F4A"/>
    <w:rsid w:val="00355414"/>
    <w:rsid w:val="00356055"/>
    <w:rsid w:val="003567CA"/>
    <w:rsid w:val="0035705E"/>
    <w:rsid w:val="0035723D"/>
    <w:rsid w:val="00360F72"/>
    <w:rsid w:val="00364319"/>
    <w:rsid w:val="00364452"/>
    <w:rsid w:val="003655CA"/>
    <w:rsid w:val="0036760C"/>
    <w:rsid w:val="003677B8"/>
    <w:rsid w:val="00370051"/>
    <w:rsid w:val="00370D8B"/>
    <w:rsid w:val="00371BF5"/>
    <w:rsid w:val="00372A3C"/>
    <w:rsid w:val="00372A44"/>
    <w:rsid w:val="00375F01"/>
    <w:rsid w:val="003772DA"/>
    <w:rsid w:val="0038062A"/>
    <w:rsid w:val="00380ADA"/>
    <w:rsid w:val="003814D6"/>
    <w:rsid w:val="0038196E"/>
    <w:rsid w:val="00381A11"/>
    <w:rsid w:val="00381D50"/>
    <w:rsid w:val="0038229F"/>
    <w:rsid w:val="00383F44"/>
    <w:rsid w:val="0038408C"/>
    <w:rsid w:val="003850ED"/>
    <w:rsid w:val="00387CBD"/>
    <w:rsid w:val="00393D62"/>
    <w:rsid w:val="003A0971"/>
    <w:rsid w:val="003A0974"/>
    <w:rsid w:val="003A1BAB"/>
    <w:rsid w:val="003A1EC9"/>
    <w:rsid w:val="003A2DF8"/>
    <w:rsid w:val="003A32C1"/>
    <w:rsid w:val="003A3DA1"/>
    <w:rsid w:val="003A3E12"/>
    <w:rsid w:val="003A4A82"/>
    <w:rsid w:val="003A7043"/>
    <w:rsid w:val="003B0C7F"/>
    <w:rsid w:val="003B0EE9"/>
    <w:rsid w:val="003B0F7A"/>
    <w:rsid w:val="003B1482"/>
    <w:rsid w:val="003B2847"/>
    <w:rsid w:val="003B30F6"/>
    <w:rsid w:val="003B3E40"/>
    <w:rsid w:val="003B5C24"/>
    <w:rsid w:val="003B76D8"/>
    <w:rsid w:val="003C1740"/>
    <w:rsid w:val="003C24F0"/>
    <w:rsid w:val="003C6B45"/>
    <w:rsid w:val="003C6C2C"/>
    <w:rsid w:val="003D0EC4"/>
    <w:rsid w:val="003D2255"/>
    <w:rsid w:val="003D24DF"/>
    <w:rsid w:val="003D2D05"/>
    <w:rsid w:val="003D3C4D"/>
    <w:rsid w:val="003D5752"/>
    <w:rsid w:val="003D5C73"/>
    <w:rsid w:val="003D7197"/>
    <w:rsid w:val="003D7572"/>
    <w:rsid w:val="003E00EA"/>
    <w:rsid w:val="003E09B4"/>
    <w:rsid w:val="003E1E29"/>
    <w:rsid w:val="003E2450"/>
    <w:rsid w:val="003E28E2"/>
    <w:rsid w:val="003E4720"/>
    <w:rsid w:val="003E48D0"/>
    <w:rsid w:val="003E4A06"/>
    <w:rsid w:val="003E4FD7"/>
    <w:rsid w:val="003E5D0A"/>
    <w:rsid w:val="003E673D"/>
    <w:rsid w:val="003E7474"/>
    <w:rsid w:val="003F0263"/>
    <w:rsid w:val="003F0966"/>
    <w:rsid w:val="003F151B"/>
    <w:rsid w:val="003F30C0"/>
    <w:rsid w:val="003F3F51"/>
    <w:rsid w:val="003F5AAA"/>
    <w:rsid w:val="003F695D"/>
    <w:rsid w:val="003F6BBB"/>
    <w:rsid w:val="003F7485"/>
    <w:rsid w:val="003F7707"/>
    <w:rsid w:val="00400BEB"/>
    <w:rsid w:val="00401E1D"/>
    <w:rsid w:val="00401FFD"/>
    <w:rsid w:val="00402D76"/>
    <w:rsid w:val="0040338B"/>
    <w:rsid w:val="00403716"/>
    <w:rsid w:val="004039D7"/>
    <w:rsid w:val="0040414C"/>
    <w:rsid w:val="00404820"/>
    <w:rsid w:val="00406D7F"/>
    <w:rsid w:val="0040727A"/>
    <w:rsid w:val="004074BB"/>
    <w:rsid w:val="004117C7"/>
    <w:rsid w:val="00411C81"/>
    <w:rsid w:val="00413A65"/>
    <w:rsid w:val="00415B8A"/>
    <w:rsid w:val="00416C75"/>
    <w:rsid w:val="0041724D"/>
    <w:rsid w:val="00417AE2"/>
    <w:rsid w:val="004202C6"/>
    <w:rsid w:val="00420F2F"/>
    <w:rsid w:val="00421FAF"/>
    <w:rsid w:val="00423024"/>
    <w:rsid w:val="004242B7"/>
    <w:rsid w:val="004243CF"/>
    <w:rsid w:val="004246DF"/>
    <w:rsid w:val="00424881"/>
    <w:rsid w:val="00424C2F"/>
    <w:rsid w:val="004256A4"/>
    <w:rsid w:val="00426DE5"/>
    <w:rsid w:val="00427679"/>
    <w:rsid w:val="00427C30"/>
    <w:rsid w:val="004300A1"/>
    <w:rsid w:val="0043010D"/>
    <w:rsid w:val="004303A3"/>
    <w:rsid w:val="004303B1"/>
    <w:rsid w:val="004313C1"/>
    <w:rsid w:val="00431D25"/>
    <w:rsid w:val="004322DA"/>
    <w:rsid w:val="004323A6"/>
    <w:rsid w:val="00432A00"/>
    <w:rsid w:val="00432DF7"/>
    <w:rsid w:val="00433564"/>
    <w:rsid w:val="00434011"/>
    <w:rsid w:val="00434925"/>
    <w:rsid w:val="00434B82"/>
    <w:rsid w:val="00435437"/>
    <w:rsid w:val="00435796"/>
    <w:rsid w:val="004366B6"/>
    <w:rsid w:val="00437303"/>
    <w:rsid w:val="00437E12"/>
    <w:rsid w:val="00440A6C"/>
    <w:rsid w:val="00441FF7"/>
    <w:rsid w:val="00443815"/>
    <w:rsid w:val="0044404A"/>
    <w:rsid w:val="00444486"/>
    <w:rsid w:val="004448E9"/>
    <w:rsid w:val="004452CF"/>
    <w:rsid w:val="00450992"/>
    <w:rsid w:val="00450ECC"/>
    <w:rsid w:val="00452876"/>
    <w:rsid w:val="00453417"/>
    <w:rsid w:val="00453838"/>
    <w:rsid w:val="00453955"/>
    <w:rsid w:val="00454AE3"/>
    <w:rsid w:val="00454F63"/>
    <w:rsid w:val="004550DF"/>
    <w:rsid w:val="0045561A"/>
    <w:rsid w:val="00455B05"/>
    <w:rsid w:val="00455DED"/>
    <w:rsid w:val="00456380"/>
    <w:rsid w:val="00457336"/>
    <w:rsid w:val="0046188B"/>
    <w:rsid w:val="00465968"/>
    <w:rsid w:val="00465B02"/>
    <w:rsid w:val="00465E41"/>
    <w:rsid w:val="004667CD"/>
    <w:rsid w:val="00466BB8"/>
    <w:rsid w:val="00470166"/>
    <w:rsid w:val="00471AEF"/>
    <w:rsid w:val="00471B77"/>
    <w:rsid w:val="004721A1"/>
    <w:rsid w:val="00475379"/>
    <w:rsid w:val="0047565D"/>
    <w:rsid w:val="004762B0"/>
    <w:rsid w:val="00482135"/>
    <w:rsid w:val="004823A7"/>
    <w:rsid w:val="0048383F"/>
    <w:rsid w:val="0048387C"/>
    <w:rsid w:val="004848B9"/>
    <w:rsid w:val="00484EF7"/>
    <w:rsid w:val="00485711"/>
    <w:rsid w:val="004857FF"/>
    <w:rsid w:val="00485851"/>
    <w:rsid w:val="00485C2F"/>
    <w:rsid w:val="004870BD"/>
    <w:rsid w:val="0048736A"/>
    <w:rsid w:val="00487C03"/>
    <w:rsid w:val="004903D7"/>
    <w:rsid w:val="00490738"/>
    <w:rsid w:val="00491255"/>
    <w:rsid w:val="00492216"/>
    <w:rsid w:val="00492760"/>
    <w:rsid w:val="00492D01"/>
    <w:rsid w:val="00493519"/>
    <w:rsid w:val="00494559"/>
    <w:rsid w:val="00495F84"/>
    <w:rsid w:val="004965CE"/>
    <w:rsid w:val="004A05B9"/>
    <w:rsid w:val="004A0E36"/>
    <w:rsid w:val="004A30BE"/>
    <w:rsid w:val="004A3568"/>
    <w:rsid w:val="004A395A"/>
    <w:rsid w:val="004A5C81"/>
    <w:rsid w:val="004A791A"/>
    <w:rsid w:val="004B0EF6"/>
    <w:rsid w:val="004B1CD5"/>
    <w:rsid w:val="004B1E53"/>
    <w:rsid w:val="004B1F2F"/>
    <w:rsid w:val="004B36A5"/>
    <w:rsid w:val="004B3F10"/>
    <w:rsid w:val="004B4C17"/>
    <w:rsid w:val="004B519D"/>
    <w:rsid w:val="004B59DF"/>
    <w:rsid w:val="004B653F"/>
    <w:rsid w:val="004B7E97"/>
    <w:rsid w:val="004C09E2"/>
    <w:rsid w:val="004C144E"/>
    <w:rsid w:val="004C1B49"/>
    <w:rsid w:val="004C2607"/>
    <w:rsid w:val="004C27FC"/>
    <w:rsid w:val="004C30C6"/>
    <w:rsid w:val="004C3149"/>
    <w:rsid w:val="004C33A2"/>
    <w:rsid w:val="004C461F"/>
    <w:rsid w:val="004C4716"/>
    <w:rsid w:val="004C5300"/>
    <w:rsid w:val="004C569F"/>
    <w:rsid w:val="004C6427"/>
    <w:rsid w:val="004C6DF9"/>
    <w:rsid w:val="004C783D"/>
    <w:rsid w:val="004D0780"/>
    <w:rsid w:val="004D37D4"/>
    <w:rsid w:val="004D3E4B"/>
    <w:rsid w:val="004D5E10"/>
    <w:rsid w:val="004D5EE9"/>
    <w:rsid w:val="004D664A"/>
    <w:rsid w:val="004D66B5"/>
    <w:rsid w:val="004E091E"/>
    <w:rsid w:val="004E0FE4"/>
    <w:rsid w:val="004E1AF0"/>
    <w:rsid w:val="004E1BE1"/>
    <w:rsid w:val="004E2E95"/>
    <w:rsid w:val="004E3C4B"/>
    <w:rsid w:val="004E4A3F"/>
    <w:rsid w:val="004E4DDD"/>
    <w:rsid w:val="004E4F6F"/>
    <w:rsid w:val="004F0347"/>
    <w:rsid w:val="004F039E"/>
    <w:rsid w:val="004F2266"/>
    <w:rsid w:val="004F22FC"/>
    <w:rsid w:val="004F36E5"/>
    <w:rsid w:val="004F584F"/>
    <w:rsid w:val="004F770E"/>
    <w:rsid w:val="005033E4"/>
    <w:rsid w:val="00504C5D"/>
    <w:rsid w:val="00504D31"/>
    <w:rsid w:val="00505574"/>
    <w:rsid w:val="005061C5"/>
    <w:rsid w:val="00507EC0"/>
    <w:rsid w:val="00510270"/>
    <w:rsid w:val="00510A55"/>
    <w:rsid w:val="0051118D"/>
    <w:rsid w:val="00511445"/>
    <w:rsid w:val="00512AB0"/>
    <w:rsid w:val="0051379B"/>
    <w:rsid w:val="0051400E"/>
    <w:rsid w:val="0051448C"/>
    <w:rsid w:val="005157D6"/>
    <w:rsid w:val="005168AD"/>
    <w:rsid w:val="0052121E"/>
    <w:rsid w:val="00522248"/>
    <w:rsid w:val="00522E95"/>
    <w:rsid w:val="00523670"/>
    <w:rsid w:val="00525832"/>
    <w:rsid w:val="0052714E"/>
    <w:rsid w:val="0052769D"/>
    <w:rsid w:val="00530026"/>
    <w:rsid w:val="005304EF"/>
    <w:rsid w:val="00530ABB"/>
    <w:rsid w:val="005311E7"/>
    <w:rsid w:val="00532354"/>
    <w:rsid w:val="005327AF"/>
    <w:rsid w:val="0053345E"/>
    <w:rsid w:val="0053462F"/>
    <w:rsid w:val="00541892"/>
    <w:rsid w:val="00542D73"/>
    <w:rsid w:val="00544B53"/>
    <w:rsid w:val="00547221"/>
    <w:rsid w:val="00551CDC"/>
    <w:rsid w:val="00551D82"/>
    <w:rsid w:val="005525F7"/>
    <w:rsid w:val="00552B6D"/>
    <w:rsid w:val="005534D3"/>
    <w:rsid w:val="00553511"/>
    <w:rsid w:val="005540B6"/>
    <w:rsid w:val="0055428D"/>
    <w:rsid w:val="00554757"/>
    <w:rsid w:val="00561CA6"/>
    <w:rsid w:val="0056288A"/>
    <w:rsid w:val="0056351E"/>
    <w:rsid w:val="005647F1"/>
    <w:rsid w:val="00564CD3"/>
    <w:rsid w:val="005654E7"/>
    <w:rsid w:val="005666E9"/>
    <w:rsid w:val="005666F5"/>
    <w:rsid w:val="00567856"/>
    <w:rsid w:val="00567F8D"/>
    <w:rsid w:val="00570381"/>
    <w:rsid w:val="00570CFC"/>
    <w:rsid w:val="005749B4"/>
    <w:rsid w:val="005760B7"/>
    <w:rsid w:val="005770C8"/>
    <w:rsid w:val="00577390"/>
    <w:rsid w:val="00577957"/>
    <w:rsid w:val="00577C52"/>
    <w:rsid w:val="00577E46"/>
    <w:rsid w:val="0058186F"/>
    <w:rsid w:val="00582190"/>
    <w:rsid w:val="005824FC"/>
    <w:rsid w:val="00582BC7"/>
    <w:rsid w:val="0058554A"/>
    <w:rsid w:val="0058684E"/>
    <w:rsid w:val="005876AF"/>
    <w:rsid w:val="005906A6"/>
    <w:rsid w:val="005906A8"/>
    <w:rsid w:val="00591E2C"/>
    <w:rsid w:val="0059306D"/>
    <w:rsid w:val="005932C9"/>
    <w:rsid w:val="0059339E"/>
    <w:rsid w:val="00593D8C"/>
    <w:rsid w:val="00594543"/>
    <w:rsid w:val="00594849"/>
    <w:rsid w:val="00594C96"/>
    <w:rsid w:val="005965C8"/>
    <w:rsid w:val="00596A2D"/>
    <w:rsid w:val="00596D04"/>
    <w:rsid w:val="0059760D"/>
    <w:rsid w:val="005977ED"/>
    <w:rsid w:val="005A058A"/>
    <w:rsid w:val="005A3A1D"/>
    <w:rsid w:val="005A5C42"/>
    <w:rsid w:val="005A7096"/>
    <w:rsid w:val="005A752D"/>
    <w:rsid w:val="005A75E2"/>
    <w:rsid w:val="005B2344"/>
    <w:rsid w:val="005B2702"/>
    <w:rsid w:val="005B4139"/>
    <w:rsid w:val="005B4AB4"/>
    <w:rsid w:val="005B5B50"/>
    <w:rsid w:val="005B7FAF"/>
    <w:rsid w:val="005C01AE"/>
    <w:rsid w:val="005C030B"/>
    <w:rsid w:val="005C187F"/>
    <w:rsid w:val="005C28A5"/>
    <w:rsid w:val="005C3B6E"/>
    <w:rsid w:val="005C5F9F"/>
    <w:rsid w:val="005C63DD"/>
    <w:rsid w:val="005C65FD"/>
    <w:rsid w:val="005C7E3D"/>
    <w:rsid w:val="005D0DD4"/>
    <w:rsid w:val="005D2D60"/>
    <w:rsid w:val="005D45A2"/>
    <w:rsid w:val="005D4FD1"/>
    <w:rsid w:val="005D510C"/>
    <w:rsid w:val="005D71D5"/>
    <w:rsid w:val="005E0767"/>
    <w:rsid w:val="005E0A5F"/>
    <w:rsid w:val="005E115F"/>
    <w:rsid w:val="005E1874"/>
    <w:rsid w:val="005E2538"/>
    <w:rsid w:val="005E2AC1"/>
    <w:rsid w:val="005E377A"/>
    <w:rsid w:val="005E56C0"/>
    <w:rsid w:val="005F029D"/>
    <w:rsid w:val="005F0D6C"/>
    <w:rsid w:val="005F12B7"/>
    <w:rsid w:val="005F2D58"/>
    <w:rsid w:val="005F36B6"/>
    <w:rsid w:val="005F40DE"/>
    <w:rsid w:val="005F446C"/>
    <w:rsid w:val="005F5023"/>
    <w:rsid w:val="005F79E5"/>
    <w:rsid w:val="005F7EAA"/>
    <w:rsid w:val="005F7FAB"/>
    <w:rsid w:val="006015F7"/>
    <w:rsid w:val="0060246B"/>
    <w:rsid w:val="006027B3"/>
    <w:rsid w:val="006037DD"/>
    <w:rsid w:val="00603A60"/>
    <w:rsid w:val="0060474D"/>
    <w:rsid w:val="00604B86"/>
    <w:rsid w:val="00605488"/>
    <w:rsid w:val="0060650C"/>
    <w:rsid w:val="00606A20"/>
    <w:rsid w:val="00611407"/>
    <w:rsid w:val="00612094"/>
    <w:rsid w:val="00613B5E"/>
    <w:rsid w:val="00614AAE"/>
    <w:rsid w:val="00615829"/>
    <w:rsid w:val="00621CA7"/>
    <w:rsid w:val="00621DBD"/>
    <w:rsid w:val="00621E43"/>
    <w:rsid w:val="00622578"/>
    <w:rsid w:val="006228CA"/>
    <w:rsid w:val="00624EC4"/>
    <w:rsid w:val="00627887"/>
    <w:rsid w:val="00627CB4"/>
    <w:rsid w:val="00630993"/>
    <w:rsid w:val="00630DDA"/>
    <w:rsid w:val="00631DAC"/>
    <w:rsid w:val="006356C1"/>
    <w:rsid w:val="00637CE0"/>
    <w:rsid w:val="006401C7"/>
    <w:rsid w:val="0064124D"/>
    <w:rsid w:val="00641AA8"/>
    <w:rsid w:val="00642A34"/>
    <w:rsid w:val="006456FD"/>
    <w:rsid w:val="006464A7"/>
    <w:rsid w:val="006504AC"/>
    <w:rsid w:val="006519AD"/>
    <w:rsid w:val="006522F5"/>
    <w:rsid w:val="00652382"/>
    <w:rsid w:val="00652E5F"/>
    <w:rsid w:val="00655500"/>
    <w:rsid w:val="00655FCE"/>
    <w:rsid w:val="00656349"/>
    <w:rsid w:val="00656830"/>
    <w:rsid w:val="00656FF6"/>
    <w:rsid w:val="00657750"/>
    <w:rsid w:val="00663415"/>
    <w:rsid w:val="0066343C"/>
    <w:rsid w:val="00664C0F"/>
    <w:rsid w:val="00664F94"/>
    <w:rsid w:val="00665237"/>
    <w:rsid w:val="006701C1"/>
    <w:rsid w:val="00670787"/>
    <w:rsid w:val="00671A5A"/>
    <w:rsid w:val="00671C3E"/>
    <w:rsid w:val="00671D95"/>
    <w:rsid w:val="006749A1"/>
    <w:rsid w:val="0067541A"/>
    <w:rsid w:val="00676D83"/>
    <w:rsid w:val="00676F41"/>
    <w:rsid w:val="00677363"/>
    <w:rsid w:val="00680061"/>
    <w:rsid w:val="00681198"/>
    <w:rsid w:val="00684AC2"/>
    <w:rsid w:val="00685B2F"/>
    <w:rsid w:val="00686DD6"/>
    <w:rsid w:val="006871B8"/>
    <w:rsid w:val="00690460"/>
    <w:rsid w:val="006946F7"/>
    <w:rsid w:val="00694EA5"/>
    <w:rsid w:val="0069512C"/>
    <w:rsid w:val="00695781"/>
    <w:rsid w:val="00695DC7"/>
    <w:rsid w:val="006968B8"/>
    <w:rsid w:val="006969DC"/>
    <w:rsid w:val="006970C1"/>
    <w:rsid w:val="00697D6B"/>
    <w:rsid w:val="00697F2D"/>
    <w:rsid w:val="006A3753"/>
    <w:rsid w:val="006A4EE8"/>
    <w:rsid w:val="006A6192"/>
    <w:rsid w:val="006A6511"/>
    <w:rsid w:val="006A6775"/>
    <w:rsid w:val="006A7FF1"/>
    <w:rsid w:val="006B167B"/>
    <w:rsid w:val="006B1B3D"/>
    <w:rsid w:val="006B1C75"/>
    <w:rsid w:val="006B2FA9"/>
    <w:rsid w:val="006B31F7"/>
    <w:rsid w:val="006B5CDD"/>
    <w:rsid w:val="006C1123"/>
    <w:rsid w:val="006C1335"/>
    <w:rsid w:val="006C3606"/>
    <w:rsid w:val="006C63EA"/>
    <w:rsid w:val="006C7553"/>
    <w:rsid w:val="006D1F6E"/>
    <w:rsid w:val="006D45F9"/>
    <w:rsid w:val="006D5F6F"/>
    <w:rsid w:val="006E0787"/>
    <w:rsid w:val="006E111C"/>
    <w:rsid w:val="006E2454"/>
    <w:rsid w:val="006E4797"/>
    <w:rsid w:val="006E481F"/>
    <w:rsid w:val="006E4AE1"/>
    <w:rsid w:val="006E5186"/>
    <w:rsid w:val="006F096B"/>
    <w:rsid w:val="006F1406"/>
    <w:rsid w:val="006F1DDE"/>
    <w:rsid w:val="006F21D4"/>
    <w:rsid w:val="006F506B"/>
    <w:rsid w:val="006F513F"/>
    <w:rsid w:val="006F5FA4"/>
    <w:rsid w:val="006F60C1"/>
    <w:rsid w:val="00700250"/>
    <w:rsid w:val="007009F5"/>
    <w:rsid w:val="00703557"/>
    <w:rsid w:val="00703E64"/>
    <w:rsid w:val="0070444F"/>
    <w:rsid w:val="0070526D"/>
    <w:rsid w:val="00706D8E"/>
    <w:rsid w:val="00710B8D"/>
    <w:rsid w:val="00711A70"/>
    <w:rsid w:val="00713636"/>
    <w:rsid w:val="00713EED"/>
    <w:rsid w:val="007146B2"/>
    <w:rsid w:val="00716441"/>
    <w:rsid w:val="00716AE1"/>
    <w:rsid w:val="00716B20"/>
    <w:rsid w:val="0071729A"/>
    <w:rsid w:val="00717D02"/>
    <w:rsid w:val="00723382"/>
    <w:rsid w:val="00726280"/>
    <w:rsid w:val="00726B32"/>
    <w:rsid w:val="00726F4B"/>
    <w:rsid w:val="00727406"/>
    <w:rsid w:val="00727C98"/>
    <w:rsid w:val="007303E5"/>
    <w:rsid w:val="007308B6"/>
    <w:rsid w:val="00731CA9"/>
    <w:rsid w:val="0073311C"/>
    <w:rsid w:val="00733B6B"/>
    <w:rsid w:val="00733F25"/>
    <w:rsid w:val="00734EE7"/>
    <w:rsid w:val="00737C0C"/>
    <w:rsid w:val="007428FF"/>
    <w:rsid w:val="00744F2E"/>
    <w:rsid w:val="007452D2"/>
    <w:rsid w:val="00746A38"/>
    <w:rsid w:val="0074717A"/>
    <w:rsid w:val="00747D8A"/>
    <w:rsid w:val="00750578"/>
    <w:rsid w:val="007536E6"/>
    <w:rsid w:val="0075481B"/>
    <w:rsid w:val="00754B47"/>
    <w:rsid w:val="00762276"/>
    <w:rsid w:val="0076231F"/>
    <w:rsid w:val="007629C9"/>
    <w:rsid w:val="00762B8F"/>
    <w:rsid w:val="0076303F"/>
    <w:rsid w:val="00763178"/>
    <w:rsid w:val="007659D9"/>
    <w:rsid w:val="00765BC7"/>
    <w:rsid w:val="0077131A"/>
    <w:rsid w:val="007722EE"/>
    <w:rsid w:val="007736DC"/>
    <w:rsid w:val="00774505"/>
    <w:rsid w:val="00774A95"/>
    <w:rsid w:val="00780BB7"/>
    <w:rsid w:val="0078161A"/>
    <w:rsid w:val="00781634"/>
    <w:rsid w:val="00781D13"/>
    <w:rsid w:val="00781DC5"/>
    <w:rsid w:val="00782D68"/>
    <w:rsid w:val="007838AD"/>
    <w:rsid w:val="00783E8C"/>
    <w:rsid w:val="00784009"/>
    <w:rsid w:val="0078453F"/>
    <w:rsid w:val="00784DDD"/>
    <w:rsid w:val="00785360"/>
    <w:rsid w:val="0078592F"/>
    <w:rsid w:val="00785DA3"/>
    <w:rsid w:val="0078735B"/>
    <w:rsid w:val="0078765B"/>
    <w:rsid w:val="00787BD6"/>
    <w:rsid w:val="0079017F"/>
    <w:rsid w:val="0079038C"/>
    <w:rsid w:val="007903BE"/>
    <w:rsid w:val="007905F0"/>
    <w:rsid w:val="0079177A"/>
    <w:rsid w:val="007924D5"/>
    <w:rsid w:val="0079437F"/>
    <w:rsid w:val="00796855"/>
    <w:rsid w:val="00797CB1"/>
    <w:rsid w:val="007A15F3"/>
    <w:rsid w:val="007A1C70"/>
    <w:rsid w:val="007A25F1"/>
    <w:rsid w:val="007A4444"/>
    <w:rsid w:val="007A6FAD"/>
    <w:rsid w:val="007B0C09"/>
    <w:rsid w:val="007B1B61"/>
    <w:rsid w:val="007B42FE"/>
    <w:rsid w:val="007B460E"/>
    <w:rsid w:val="007B5B05"/>
    <w:rsid w:val="007B7FC8"/>
    <w:rsid w:val="007C04EF"/>
    <w:rsid w:val="007C08F1"/>
    <w:rsid w:val="007C15B6"/>
    <w:rsid w:val="007C1A49"/>
    <w:rsid w:val="007C24F1"/>
    <w:rsid w:val="007C29D4"/>
    <w:rsid w:val="007C4B13"/>
    <w:rsid w:val="007C4D61"/>
    <w:rsid w:val="007C509F"/>
    <w:rsid w:val="007C6CA6"/>
    <w:rsid w:val="007C7671"/>
    <w:rsid w:val="007D0B1B"/>
    <w:rsid w:val="007D44A4"/>
    <w:rsid w:val="007D59F6"/>
    <w:rsid w:val="007D7E8F"/>
    <w:rsid w:val="007E2564"/>
    <w:rsid w:val="007E3635"/>
    <w:rsid w:val="007E3DEA"/>
    <w:rsid w:val="007E4258"/>
    <w:rsid w:val="007E4A00"/>
    <w:rsid w:val="007E5451"/>
    <w:rsid w:val="007E656C"/>
    <w:rsid w:val="007E711D"/>
    <w:rsid w:val="007E744F"/>
    <w:rsid w:val="007F1E6A"/>
    <w:rsid w:val="007F253E"/>
    <w:rsid w:val="007F27D8"/>
    <w:rsid w:val="007F3B7A"/>
    <w:rsid w:val="007F46FB"/>
    <w:rsid w:val="007F5957"/>
    <w:rsid w:val="0080041B"/>
    <w:rsid w:val="008004AF"/>
    <w:rsid w:val="00800DE2"/>
    <w:rsid w:val="00801AE3"/>
    <w:rsid w:val="00801F26"/>
    <w:rsid w:val="00801FEB"/>
    <w:rsid w:val="008032CF"/>
    <w:rsid w:val="00803859"/>
    <w:rsid w:val="00804080"/>
    <w:rsid w:val="0080486B"/>
    <w:rsid w:val="00804DEA"/>
    <w:rsid w:val="00806AA5"/>
    <w:rsid w:val="00806B07"/>
    <w:rsid w:val="00807C1B"/>
    <w:rsid w:val="00810446"/>
    <w:rsid w:val="00810AAD"/>
    <w:rsid w:val="00810F00"/>
    <w:rsid w:val="00811321"/>
    <w:rsid w:val="00811A36"/>
    <w:rsid w:val="00813730"/>
    <w:rsid w:val="00816176"/>
    <w:rsid w:val="00817B59"/>
    <w:rsid w:val="008212DE"/>
    <w:rsid w:val="00822985"/>
    <w:rsid w:val="008239E8"/>
    <w:rsid w:val="00823C39"/>
    <w:rsid w:val="00823F96"/>
    <w:rsid w:val="008244AA"/>
    <w:rsid w:val="00824CD8"/>
    <w:rsid w:val="008259D3"/>
    <w:rsid w:val="00826220"/>
    <w:rsid w:val="0083095B"/>
    <w:rsid w:val="00832681"/>
    <w:rsid w:val="00833332"/>
    <w:rsid w:val="008336F6"/>
    <w:rsid w:val="008356C5"/>
    <w:rsid w:val="008357C3"/>
    <w:rsid w:val="00835B3B"/>
    <w:rsid w:val="00836457"/>
    <w:rsid w:val="00837339"/>
    <w:rsid w:val="00841291"/>
    <w:rsid w:val="0084273A"/>
    <w:rsid w:val="00843C2C"/>
    <w:rsid w:val="008441F0"/>
    <w:rsid w:val="00846B9D"/>
    <w:rsid w:val="008513E9"/>
    <w:rsid w:val="0085181D"/>
    <w:rsid w:val="00852A9F"/>
    <w:rsid w:val="008531EC"/>
    <w:rsid w:val="008542AA"/>
    <w:rsid w:val="00854E3F"/>
    <w:rsid w:val="008553E7"/>
    <w:rsid w:val="0085586D"/>
    <w:rsid w:val="00856502"/>
    <w:rsid w:val="00856C93"/>
    <w:rsid w:val="00857D42"/>
    <w:rsid w:val="008607EF"/>
    <w:rsid w:val="00860E5D"/>
    <w:rsid w:val="008611D8"/>
    <w:rsid w:val="00862ECE"/>
    <w:rsid w:val="00865AE9"/>
    <w:rsid w:val="008667E3"/>
    <w:rsid w:val="00866FBF"/>
    <w:rsid w:val="00867301"/>
    <w:rsid w:val="00872382"/>
    <w:rsid w:val="00873748"/>
    <w:rsid w:val="008742E1"/>
    <w:rsid w:val="00874406"/>
    <w:rsid w:val="00874E7E"/>
    <w:rsid w:val="00875761"/>
    <w:rsid w:val="00876D6F"/>
    <w:rsid w:val="008773A2"/>
    <w:rsid w:val="00877EC0"/>
    <w:rsid w:val="00881DA4"/>
    <w:rsid w:val="00883058"/>
    <w:rsid w:val="008831B7"/>
    <w:rsid w:val="008838BB"/>
    <w:rsid w:val="008839FC"/>
    <w:rsid w:val="008840F7"/>
    <w:rsid w:val="008851E6"/>
    <w:rsid w:val="00886636"/>
    <w:rsid w:val="008900C0"/>
    <w:rsid w:val="00890119"/>
    <w:rsid w:val="0089033F"/>
    <w:rsid w:val="00892133"/>
    <w:rsid w:val="0089238D"/>
    <w:rsid w:val="00894914"/>
    <w:rsid w:val="00896E65"/>
    <w:rsid w:val="00897F3E"/>
    <w:rsid w:val="008A02AC"/>
    <w:rsid w:val="008A08F4"/>
    <w:rsid w:val="008A121E"/>
    <w:rsid w:val="008A168E"/>
    <w:rsid w:val="008A2895"/>
    <w:rsid w:val="008A37FB"/>
    <w:rsid w:val="008A7380"/>
    <w:rsid w:val="008A75B4"/>
    <w:rsid w:val="008B0A11"/>
    <w:rsid w:val="008B1015"/>
    <w:rsid w:val="008B18E2"/>
    <w:rsid w:val="008B1CF5"/>
    <w:rsid w:val="008B578E"/>
    <w:rsid w:val="008B57D0"/>
    <w:rsid w:val="008C0303"/>
    <w:rsid w:val="008C04AE"/>
    <w:rsid w:val="008C16F6"/>
    <w:rsid w:val="008C17CC"/>
    <w:rsid w:val="008C3968"/>
    <w:rsid w:val="008C3B55"/>
    <w:rsid w:val="008C3E2A"/>
    <w:rsid w:val="008C55C5"/>
    <w:rsid w:val="008C629B"/>
    <w:rsid w:val="008C6EBD"/>
    <w:rsid w:val="008C7980"/>
    <w:rsid w:val="008D12E6"/>
    <w:rsid w:val="008D1B6A"/>
    <w:rsid w:val="008D274B"/>
    <w:rsid w:val="008D2DE3"/>
    <w:rsid w:val="008D3020"/>
    <w:rsid w:val="008D3D04"/>
    <w:rsid w:val="008D4BF7"/>
    <w:rsid w:val="008D506C"/>
    <w:rsid w:val="008D553F"/>
    <w:rsid w:val="008D590E"/>
    <w:rsid w:val="008D68DF"/>
    <w:rsid w:val="008E35EB"/>
    <w:rsid w:val="008E3E70"/>
    <w:rsid w:val="008E47DF"/>
    <w:rsid w:val="008E554E"/>
    <w:rsid w:val="008E5ACF"/>
    <w:rsid w:val="008E5E70"/>
    <w:rsid w:val="008E71AF"/>
    <w:rsid w:val="008F1AA0"/>
    <w:rsid w:val="008F22BE"/>
    <w:rsid w:val="008F33C6"/>
    <w:rsid w:val="008F39C8"/>
    <w:rsid w:val="008F3D24"/>
    <w:rsid w:val="008F5130"/>
    <w:rsid w:val="008F51F5"/>
    <w:rsid w:val="008F58AB"/>
    <w:rsid w:val="008F682D"/>
    <w:rsid w:val="009006F4"/>
    <w:rsid w:val="00901806"/>
    <w:rsid w:val="00902138"/>
    <w:rsid w:val="00904890"/>
    <w:rsid w:val="00904D5B"/>
    <w:rsid w:val="0090516A"/>
    <w:rsid w:val="0090517E"/>
    <w:rsid w:val="00905281"/>
    <w:rsid w:val="00905855"/>
    <w:rsid w:val="009058F3"/>
    <w:rsid w:val="00905AD8"/>
    <w:rsid w:val="00905D3E"/>
    <w:rsid w:val="00906AAE"/>
    <w:rsid w:val="00907E41"/>
    <w:rsid w:val="0091146C"/>
    <w:rsid w:val="00911764"/>
    <w:rsid w:val="009124E4"/>
    <w:rsid w:val="0091254A"/>
    <w:rsid w:val="009125A2"/>
    <w:rsid w:val="0091261F"/>
    <w:rsid w:val="00913849"/>
    <w:rsid w:val="00914954"/>
    <w:rsid w:val="00914AD8"/>
    <w:rsid w:val="0091631D"/>
    <w:rsid w:val="00916340"/>
    <w:rsid w:val="0091646C"/>
    <w:rsid w:val="009165AF"/>
    <w:rsid w:val="00920458"/>
    <w:rsid w:val="00922A4C"/>
    <w:rsid w:val="00923306"/>
    <w:rsid w:val="00923DE1"/>
    <w:rsid w:val="00923FEA"/>
    <w:rsid w:val="00925DD4"/>
    <w:rsid w:val="00933880"/>
    <w:rsid w:val="009364CD"/>
    <w:rsid w:val="009405ED"/>
    <w:rsid w:val="00940C90"/>
    <w:rsid w:val="00941694"/>
    <w:rsid w:val="00941D68"/>
    <w:rsid w:val="00942BD0"/>
    <w:rsid w:val="00942D43"/>
    <w:rsid w:val="00943047"/>
    <w:rsid w:val="00944C00"/>
    <w:rsid w:val="0094745C"/>
    <w:rsid w:val="00947A0E"/>
    <w:rsid w:val="0095052C"/>
    <w:rsid w:val="009507AB"/>
    <w:rsid w:val="009519A6"/>
    <w:rsid w:val="00951A52"/>
    <w:rsid w:val="00952C00"/>
    <w:rsid w:val="00953AC9"/>
    <w:rsid w:val="0095415F"/>
    <w:rsid w:val="00954A11"/>
    <w:rsid w:val="00954C3B"/>
    <w:rsid w:val="0095607C"/>
    <w:rsid w:val="00957756"/>
    <w:rsid w:val="00957C3E"/>
    <w:rsid w:val="0096072C"/>
    <w:rsid w:val="0096090D"/>
    <w:rsid w:val="00960BE4"/>
    <w:rsid w:val="00963BD4"/>
    <w:rsid w:val="00963C40"/>
    <w:rsid w:val="00963CFC"/>
    <w:rsid w:val="0096422E"/>
    <w:rsid w:val="00964C8D"/>
    <w:rsid w:val="00966363"/>
    <w:rsid w:val="00966DD1"/>
    <w:rsid w:val="009704E5"/>
    <w:rsid w:val="00970B5F"/>
    <w:rsid w:val="00970F41"/>
    <w:rsid w:val="009726D4"/>
    <w:rsid w:val="00973520"/>
    <w:rsid w:val="009756DB"/>
    <w:rsid w:val="00976912"/>
    <w:rsid w:val="00977C7C"/>
    <w:rsid w:val="009819AB"/>
    <w:rsid w:val="00981A9B"/>
    <w:rsid w:val="00983EC9"/>
    <w:rsid w:val="009870F6"/>
    <w:rsid w:val="00987DE4"/>
    <w:rsid w:val="0099135F"/>
    <w:rsid w:val="00991DE6"/>
    <w:rsid w:val="00992EF3"/>
    <w:rsid w:val="009943EE"/>
    <w:rsid w:val="00994AC6"/>
    <w:rsid w:val="0099501C"/>
    <w:rsid w:val="009A1067"/>
    <w:rsid w:val="009A1808"/>
    <w:rsid w:val="009A1920"/>
    <w:rsid w:val="009A233F"/>
    <w:rsid w:val="009A23DA"/>
    <w:rsid w:val="009A2AB9"/>
    <w:rsid w:val="009A313E"/>
    <w:rsid w:val="009A32AB"/>
    <w:rsid w:val="009A545D"/>
    <w:rsid w:val="009B0328"/>
    <w:rsid w:val="009B04E3"/>
    <w:rsid w:val="009B0CF6"/>
    <w:rsid w:val="009B1A78"/>
    <w:rsid w:val="009B3556"/>
    <w:rsid w:val="009B35B4"/>
    <w:rsid w:val="009B368A"/>
    <w:rsid w:val="009B37AA"/>
    <w:rsid w:val="009B3F6F"/>
    <w:rsid w:val="009B490B"/>
    <w:rsid w:val="009B57C3"/>
    <w:rsid w:val="009B5846"/>
    <w:rsid w:val="009B62CB"/>
    <w:rsid w:val="009C3287"/>
    <w:rsid w:val="009C3C03"/>
    <w:rsid w:val="009C438D"/>
    <w:rsid w:val="009C450A"/>
    <w:rsid w:val="009C4724"/>
    <w:rsid w:val="009C53DD"/>
    <w:rsid w:val="009C76E3"/>
    <w:rsid w:val="009C7C98"/>
    <w:rsid w:val="009D1775"/>
    <w:rsid w:val="009D2467"/>
    <w:rsid w:val="009D24BC"/>
    <w:rsid w:val="009D253C"/>
    <w:rsid w:val="009D3054"/>
    <w:rsid w:val="009D3927"/>
    <w:rsid w:val="009D3E05"/>
    <w:rsid w:val="009D4059"/>
    <w:rsid w:val="009D6C3C"/>
    <w:rsid w:val="009E130C"/>
    <w:rsid w:val="009E1FD8"/>
    <w:rsid w:val="009E2386"/>
    <w:rsid w:val="009E2F73"/>
    <w:rsid w:val="009E2F87"/>
    <w:rsid w:val="009E34B2"/>
    <w:rsid w:val="009E39BC"/>
    <w:rsid w:val="009E3D47"/>
    <w:rsid w:val="009E4322"/>
    <w:rsid w:val="009E451E"/>
    <w:rsid w:val="009E492F"/>
    <w:rsid w:val="009E4B50"/>
    <w:rsid w:val="009E4D65"/>
    <w:rsid w:val="009E522E"/>
    <w:rsid w:val="009E722A"/>
    <w:rsid w:val="009E7CFA"/>
    <w:rsid w:val="009F08CF"/>
    <w:rsid w:val="009F116D"/>
    <w:rsid w:val="009F298E"/>
    <w:rsid w:val="009F434F"/>
    <w:rsid w:val="009F4360"/>
    <w:rsid w:val="009F4593"/>
    <w:rsid w:val="009F4F3B"/>
    <w:rsid w:val="009F5413"/>
    <w:rsid w:val="009F6808"/>
    <w:rsid w:val="009F6FEE"/>
    <w:rsid w:val="009F715B"/>
    <w:rsid w:val="00A003D8"/>
    <w:rsid w:val="00A016EC"/>
    <w:rsid w:val="00A017E0"/>
    <w:rsid w:val="00A01CC9"/>
    <w:rsid w:val="00A03199"/>
    <w:rsid w:val="00A040F6"/>
    <w:rsid w:val="00A04B11"/>
    <w:rsid w:val="00A05788"/>
    <w:rsid w:val="00A102C3"/>
    <w:rsid w:val="00A105D9"/>
    <w:rsid w:val="00A10C28"/>
    <w:rsid w:val="00A11138"/>
    <w:rsid w:val="00A118C4"/>
    <w:rsid w:val="00A1215A"/>
    <w:rsid w:val="00A12AD2"/>
    <w:rsid w:val="00A12FEA"/>
    <w:rsid w:val="00A1377F"/>
    <w:rsid w:val="00A1471D"/>
    <w:rsid w:val="00A15B26"/>
    <w:rsid w:val="00A16517"/>
    <w:rsid w:val="00A16984"/>
    <w:rsid w:val="00A17072"/>
    <w:rsid w:val="00A17DF0"/>
    <w:rsid w:val="00A203F3"/>
    <w:rsid w:val="00A20F91"/>
    <w:rsid w:val="00A2327B"/>
    <w:rsid w:val="00A24AE3"/>
    <w:rsid w:val="00A24C03"/>
    <w:rsid w:val="00A267BE"/>
    <w:rsid w:val="00A30128"/>
    <w:rsid w:val="00A307BE"/>
    <w:rsid w:val="00A319E7"/>
    <w:rsid w:val="00A31C6F"/>
    <w:rsid w:val="00A326D8"/>
    <w:rsid w:val="00A328DB"/>
    <w:rsid w:val="00A35A72"/>
    <w:rsid w:val="00A36604"/>
    <w:rsid w:val="00A3715A"/>
    <w:rsid w:val="00A37DC7"/>
    <w:rsid w:val="00A41E2D"/>
    <w:rsid w:val="00A425B1"/>
    <w:rsid w:val="00A42A8B"/>
    <w:rsid w:val="00A44371"/>
    <w:rsid w:val="00A44F5A"/>
    <w:rsid w:val="00A4598D"/>
    <w:rsid w:val="00A46A85"/>
    <w:rsid w:val="00A46E0F"/>
    <w:rsid w:val="00A4704F"/>
    <w:rsid w:val="00A5314D"/>
    <w:rsid w:val="00A53C10"/>
    <w:rsid w:val="00A54883"/>
    <w:rsid w:val="00A548CB"/>
    <w:rsid w:val="00A54A0C"/>
    <w:rsid w:val="00A551CF"/>
    <w:rsid w:val="00A55E8B"/>
    <w:rsid w:val="00A561C3"/>
    <w:rsid w:val="00A56794"/>
    <w:rsid w:val="00A60300"/>
    <w:rsid w:val="00A6069F"/>
    <w:rsid w:val="00A61395"/>
    <w:rsid w:val="00A61606"/>
    <w:rsid w:val="00A61631"/>
    <w:rsid w:val="00A63E17"/>
    <w:rsid w:val="00A64E21"/>
    <w:rsid w:val="00A65DB4"/>
    <w:rsid w:val="00A6627F"/>
    <w:rsid w:val="00A66703"/>
    <w:rsid w:val="00A668A0"/>
    <w:rsid w:val="00A66D93"/>
    <w:rsid w:val="00A66EC2"/>
    <w:rsid w:val="00A66FEB"/>
    <w:rsid w:val="00A679D8"/>
    <w:rsid w:val="00A7134D"/>
    <w:rsid w:val="00A71B7E"/>
    <w:rsid w:val="00A734D2"/>
    <w:rsid w:val="00A73FF1"/>
    <w:rsid w:val="00A743CA"/>
    <w:rsid w:val="00A749BE"/>
    <w:rsid w:val="00A760B4"/>
    <w:rsid w:val="00A800E7"/>
    <w:rsid w:val="00A80A51"/>
    <w:rsid w:val="00A80CB3"/>
    <w:rsid w:val="00A80D1B"/>
    <w:rsid w:val="00A81350"/>
    <w:rsid w:val="00A823D4"/>
    <w:rsid w:val="00A824B7"/>
    <w:rsid w:val="00A824F4"/>
    <w:rsid w:val="00A828D0"/>
    <w:rsid w:val="00A8365A"/>
    <w:rsid w:val="00A871F6"/>
    <w:rsid w:val="00A90518"/>
    <w:rsid w:val="00A90854"/>
    <w:rsid w:val="00A92104"/>
    <w:rsid w:val="00A9235A"/>
    <w:rsid w:val="00A9416F"/>
    <w:rsid w:val="00A95093"/>
    <w:rsid w:val="00A95DFB"/>
    <w:rsid w:val="00A96705"/>
    <w:rsid w:val="00A97355"/>
    <w:rsid w:val="00A978C7"/>
    <w:rsid w:val="00AA0EEA"/>
    <w:rsid w:val="00AA1B00"/>
    <w:rsid w:val="00AA2D6A"/>
    <w:rsid w:val="00AA3229"/>
    <w:rsid w:val="00AA4C71"/>
    <w:rsid w:val="00AA5509"/>
    <w:rsid w:val="00AA6063"/>
    <w:rsid w:val="00AA621D"/>
    <w:rsid w:val="00AA7BF5"/>
    <w:rsid w:val="00AB01A3"/>
    <w:rsid w:val="00AB1636"/>
    <w:rsid w:val="00AB1A5F"/>
    <w:rsid w:val="00AB1B04"/>
    <w:rsid w:val="00AB2501"/>
    <w:rsid w:val="00AB3048"/>
    <w:rsid w:val="00AB35F2"/>
    <w:rsid w:val="00AB3A44"/>
    <w:rsid w:val="00AB3C68"/>
    <w:rsid w:val="00AB40BB"/>
    <w:rsid w:val="00AB50EC"/>
    <w:rsid w:val="00AB6F7D"/>
    <w:rsid w:val="00AC00DA"/>
    <w:rsid w:val="00AC337D"/>
    <w:rsid w:val="00AC39AB"/>
    <w:rsid w:val="00AC3D38"/>
    <w:rsid w:val="00AC401F"/>
    <w:rsid w:val="00AC6590"/>
    <w:rsid w:val="00AC6A3E"/>
    <w:rsid w:val="00AC7961"/>
    <w:rsid w:val="00AD06E3"/>
    <w:rsid w:val="00AD1335"/>
    <w:rsid w:val="00AD2A15"/>
    <w:rsid w:val="00AD3095"/>
    <w:rsid w:val="00AD314E"/>
    <w:rsid w:val="00AD3714"/>
    <w:rsid w:val="00AD4848"/>
    <w:rsid w:val="00AD5C2B"/>
    <w:rsid w:val="00AD66E1"/>
    <w:rsid w:val="00AD6CFC"/>
    <w:rsid w:val="00AE10F0"/>
    <w:rsid w:val="00AE15F9"/>
    <w:rsid w:val="00AE36B3"/>
    <w:rsid w:val="00AE37D7"/>
    <w:rsid w:val="00AE3AD3"/>
    <w:rsid w:val="00AE5594"/>
    <w:rsid w:val="00AE56C3"/>
    <w:rsid w:val="00AE78C9"/>
    <w:rsid w:val="00AF07A0"/>
    <w:rsid w:val="00AF0F8B"/>
    <w:rsid w:val="00AF2223"/>
    <w:rsid w:val="00AF29EF"/>
    <w:rsid w:val="00AF5B23"/>
    <w:rsid w:val="00B002FB"/>
    <w:rsid w:val="00B00835"/>
    <w:rsid w:val="00B019C8"/>
    <w:rsid w:val="00B01DD9"/>
    <w:rsid w:val="00B024D5"/>
    <w:rsid w:val="00B04216"/>
    <w:rsid w:val="00B06346"/>
    <w:rsid w:val="00B06A3D"/>
    <w:rsid w:val="00B06E90"/>
    <w:rsid w:val="00B06F02"/>
    <w:rsid w:val="00B077A7"/>
    <w:rsid w:val="00B10164"/>
    <w:rsid w:val="00B11441"/>
    <w:rsid w:val="00B11C39"/>
    <w:rsid w:val="00B11F73"/>
    <w:rsid w:val="00B1298D"/>
    <w:rsid w:val="00B12D45"/>
    <w:rsid w:val="00B13B12"/>
    <w:rsid w:val="00B1403E"/>
    <w:rsid w:val="00B145CD"/>
    <w:rsid w:val="00B149E1"/>
    <w:rsid w:val="00B15B33"/>
    <w:rsid w:val="00B177DC"/>
    <w:rsid w:val="00B20DE6"/>
    <w:rsid w:val="00B2138D"/>
    <w:rsid w:val="00B21805"/>
    <w:rsid w:val="00B21BEA"/>
    <w:rsid w:val="00B2379D"/>
    <w:rsid w:val="00B23892"/>
    <w:rsid w:val="00B23E20"/>
    <w:rsid w:val="00B25A38"/>
    <w:rsid w:val="00B26482"/>
    <w:rsid w:val="00B30E4D"/>
    <w:rsid w:val="00B34112"/>
    <w:rsid w:val="00B3499F"/>
    <w:rsid w:val="00B366E8"/>
    <w:rsid w:val="00B37178"/>
    <w:rsid w:val="00B372BD"/>
    <w:rsid w:val="00B40D55"/>
    <w:rsid w:val="00B425F3"/>
    <w:rsid w:val="00B42B78"/>
    <w:rsid w:val="00B42BDB"/>
    <w:rsid w:val="00B43AEA"/>
    <w:rsid w:val="00B45304"/>
    <w:rsid w:val="00B46114"/>
    <w:rsid w:val="00B5034A"/>
    <w:rsid w:val="00B50635"/>
    <w:rsid w:val="00B50B47"/>
    <w:rsid w:val="00B51983"/>
    <w:rsid w:val="00B51FBE"/>
    <w:rsid w:val="00B532A7"/>
    <w:rsid w:val="00B5606C"/>
    <w:rsid w:val="00B568C4"/>
    <w:rsid w:val="00B57D17"/>
    <w:rsid w:val="00B60256"/>
    <w:rsid w:val="00B6116D"/>
    <w:rsid w:val="00B62012"/>
    <w:rsid w:val="00B62419"/>
    <w:rsid w:val="00B63760"/>
    <w:rsid w:val="00B64AFC"/>
    <w:rsid w:val="00B662C2"/>
    <w:rsid w:val="00B67A56"/>
    <w:rsid w:val="00B70125"/>
    <w:rsid w:val="00B704DA"/>
    <w:rsid w:val="00B72D2E"/>
    <w:rsid w:val="00B74658"/>
    <w:rsid w:val="00B74675"/>
    <w:rsid w:val="00B747BE"/>
    <w:rsid w:val="00B76CAC"/>
    <w:rsid w:val="00B77A04"/>
    <w:rsid w:val="00B77E13"/>
    <w:rsid w:val="00B80162"/>
    <w:rsid w:val="00B80873"/>
    <w:rsid w:val="00B83CB3"/>
    <w:rsid w:val="00B83EF5"/>
    <w:rsid w:val="00B84FD4"/>
    <w:rsid w:val="00B91178"/>
    <w:rsid w:val="00B91C1E"/>
    <w:rsid w:val="00B93227"/>
    <w:rsid w:val="00B93355"/>
    <w:rsid w:val="00B93558"/>
    <w:rsid w:val="00B93615"/>
    <w:rsid w:val="00B94176"/>
    <w:rsid w:val="00B941D0"/>
    <w:rsid w:val="00B94302"/>
    <w:rsid w:val="00B964B2"/>
    <w:rsid w:val="00B97803"/>
    <w:rsid w:val="00BA0169"/>
    <w:rsid w:val="00BA0E33"/>
    <w:rsid w:val="00BA1924"/>
    <w:rsid w:val="00BA1F28"/>
    <w:rsid w:val="00BA2021"/>
    <w:rsid w:val="00BA2FBB"/>
    <w:rsid w:val="00BA37FB"/>
    <w:rsid w:val="00BA4E54"/>
    <w:rsid w:val="00BA7CC1"/>
    <w:rsid w:val="00BB13A8"/>
    <w:rsid w:val="00BB2F9B"/>
    <w:rsid w:val="00BB40FD"/>
    <w:rsid w:val="00BB4140"/>
    <w:rsid w:val="00BB4477"/>
    <w:rsid w:val="00BB4755"/>
    <w:rsid w:val="00BB4847"/>
    <w:rsid w:val="00BB7DC2"/>
    <w:rsid w:val="00BC15E7"/>
    <w:rsid w:val="00BC192C"/>
    <w:rsid w:val="00BC1D5A"/>
    <w:rsid w:val="00BC3E9B"/>
    <w:rsid w:val="00BC7813"/>
    <w:rsid w:val="00BD0125"/>
    <w:rsid w:val="00BD0D89"/>
    <w:rsid w:val="00BD2EBC"/>
    <w:rsid w:val="00BD35D5"/>
    <w:rsid w:val="00BD49B0"/>
    <w:rsid w:val="00BD5C6A"/>
    <w:rsid w:val="00BD6149"/>
    <w:rsid w:val="00BD778B"/>
    <w:rsid w:val="00BD7CD6"/>
    <w:rsid w:val="00BD7F6F"/>
    <w:rsid w:val="00BE0F94"/>
    <w:rsid w:val="00BE0FD9"/>
    <w:rsid w:val="00BE145F"/>
    <w:rsid w:val="00BE22A2"/>
    <w:rsid w:val="00BE3010"/>
    <w:rsid w:val="00BE30C0"/>
    <w:rsid w:val="00BE3A05"/>
    <w:rsid w:val="00BE4F87"/>
    <w:rsid w:val="00BE7792"/>
    <w:rsid w:val="00BF03C3"/>
    <w:rsid w:val="00BF0BB0"/>
    <w:rsid w:val="00BF687C"/>
    <w:rsid w:val="00BF6A18"/>
    <w:rsid w:val="00BF6C9D"/>
    <w:rsid w:val="00C0083C"/>
    <w:rsid w:val="00C01456"/>
    <w:rsid w:val="00C01496"/>
    <w:rsid w:val="00C01945"/>
    <w:rsid w:val="00C02474"/>
    <w:rsid w:val="00C02B2B"/>
    <w:rsid w:val="00C02CBC"/>
    <w:rsid w:val="00C03592"/>
    <w:rsid w:val="00C04E70"/>
    <w:rsid w:val="00C0523E"/>
    <w:rsid w:val="00C07897"/>
    <w:rsid w:val="00C07ACC"/>
    <w:rsid w:val="00C07CB0"/>
    <w:rsid w:val="00C122C3"/>
    <w:rsid w:val="00C13196"/>
    <w:rsid w:val="00C137B9"/>
    <w:rsid w:val="00C17669"/>
    <w:rsid w:val="00C17E9E"/>
    <w:rsid w:val="00C208EC"/>
    <w:rsid w:val="00C20E56"/>
    <w:rsid w:val="00C21065"/>
    <w:rsid w:val="00C228F3"/>
    <w:rsid w:val="00C22E6D"/>
    <w:rsid w:val="00C22E92"/>
    <w:rsid w:val="00C237A0"/>
    <w:rsid w:val="00C23C2E"/>
    <w:rsid w:val="00C24AFA"/>
    <w:rsid w:val="00C25249"/>
    <w:rsid w:val="00C26D8D"/>
    <w:rsid w:val="00C27546"/>
    <w:rsid w:val="00C27F9C"/>
    <w:rsid w:val="00C3017B"/>
    <w:rsid w:val="00C30BBE"/>
    <w:rsid w:val="00C31B20"/>
    <w:rsid w:val="00C31F42"/>
    <w:rsid w:val="00C322E9"/>
    <w:rsid w:val="00C32E34"/>
    <w:rsid w:val="00C342C7"/>
    <w:rsid w:val="00C352DB"/>
    <w:rsid w:val="00C363D6"/>
    <w:rsid w:val="00C3739A"/>
    <w:rsid w:val="00C37B79"/>
    <w:rsid w:val="00C37FE1"/>
    <w:rsid w:val="00C44509"/>
    <w:rsid w:val="00C44680"/>
    <w:rsid w:val="00C44962"/>
    <w:rsid w:val="00C44EE2"/>
    <w:rsid w:val="00C47075"/>
    <w:rsid w:val="00C51A93"/>
    <w:rsid w:val="00C520FF"/>
    <w:rsid w:val="00C536B4"/>
    <w:rsid w:val="00C54379"/>
    <w:rsid w:val="00C54467"/>
    <w:rsid w:val="00C545F3"/>
    <w:rsid w:val="00C554F3"/>
    <w:rsid w:val="00C57D63"/>
    <w:rsid w:val="00C613E0"/>
    <w:rsid w:val="00C6194B"/>
    <w:rsid w:val="00C642FD"/>
    <w:rsid w:val="00C647DF"/>
    <w:rsid w:val="00C6611C"/>
    <w:rsid w:val="00C66CAF"/>
    <w:rsid w:val="00C673D2"/>
    <w:rsid w:val="00C7239E"/>
    <w:rsid w:val="00C723BA"/>
    <w:rsid w:val="00C72FA2"/>
    <w:rsid w:val="00C72FEF"/>
    <w:rsid w:val="00C74F59"/>
    <w:rsid w:val="00C75743"/>
    <w:rsid w:val="00C76967"/>
    <w:rsid w:val="00C776CA"/>
    <w:rsid w:val="00C81B29"/>
    <w:rsid w:val="00C81C08"/>
    <w:rsid w:val="00C834E5"/>
    <w:rsid w:val="00C83977"/>
    <w:rsid w:val="00C83B51"/>
    <w:rsid w:val="00C842BB"/>
    <w:rsid w:val="00C86BB6"/>
    <w:rsid w:val="00C86D12"/>
    <w:rsid w:val="00C91023"/>
    <w:rsid w:val="00C91C77"/>
    <w:rsid w:val="00C92FC6"/>
    <w:rsid w:val="00C94271"/>
    <w:rsid w:val="00C94561"/>
    <w:rsid w:val="00C9532F"/>
    <w:rsid w:val="00C965C2"/>
    <w:rsid w:val="00C96D74"/>
    <w:rsid w:val="00CA0420"/>
    <w:rsid w:val="00CA0B42"/>
    <w:rsid w:val="00CA0C50"/>
    <w:rsid w:val="00CA2C0F"/>
    <w:rsid w:val="00CA4CD8"/>
    <w:rsid w:val="00CA539F"/>
    <w:rsid w:val="00CA59B8"/>
    <w:rsid w:val="00CB1AFC"/>
    <w:rsid w:val="00CB47D3"/>
    <w:rsid w:val="00CB5598"/>
    <w:rsid w:val="00CB5B7F"/>
    <w:rsid w:val="00CB6A3A"/>
    <w:rsid w:val="00CB6DAC"/>
    <w:rsid w:val="00CB7082"/>
    <w:rsid w:val="00CB7593"/>
    <w:rsid w:val="00CC0A14"/>
    <w:rsid w:val="00CC1CF8"/>
    <w:rsid w:val="00CC2554"/>
    <w:rsid w:val="00CC2941"/>
    <w:rsid w:val="00CC3803"/>
    <w:rsid w:val="00CC3A76"/>
    <w:rsid w:val="00CC428A"/>
    <w:rsid w:val="00CC48CE"/>
    <w:rsid w:val="00CC4CD7"/>
    <w:rsid w:val="00CC5552"/>
    <w:rsid w:val="00CC5EAD"/>
    <w:rsid w:val="00CC6343"/>
    <w:rsid w:val="00CC6AD5"/>
    <w:rsid w:val="00CD04E4"/>
    <w:rsid w:val="00CD0FB3"/>
    <w:rsid w:val="00CD24F8"/>
    <w:rsid w:val="00CD3DEC"/>
    <w:rsid w:val="00CD48E6"/>
    <w:rsid w:val="00CD5447"/>
    <w:rsid w:val="00CD6DBC"/>
    <w:rsid w:val="00CD6F5F"/>
    <w:rsid w:val="00CE0936"/>
    <w:rsid w:val="00CE0C8F"/>
    <w:rsid w:val="00CE13EA"/>
    <w:rsid w:val="00CE13EF"/>
    <w:rsid w:val="00CE37B5"/>
    <w:rsid w:val="00CE564B"/>
    <w:rsid w:val="00CE5CE1"/>
    <w:rsid w:val="00CE6D7F"/>
    <w:rsid w:val="00CE6FDF"/>
    <w:rsid w:val="00CE74FF"/>
    <w:rsid w:val="00CE7689"/>
    <w:rsid w:val="00CE770A"/>
    <w:rsid w:val="00CE7B6E"/>
    <w:rsid w:val="00CE7E23"/>
    <w:rsid w:val="00CF004B"/>
    <w:rsid w:val="00CF0582"/>
    <w:rsid w:val="00CF17D3"/>
    <w:rsid w:val="00CF39C9"/>
    <w:rsid w:val="00CF3AE3"/>
    <w:rsid w:val="00CF3E62"/>
    <w:rsid w:val="00CF4E1D"/>
    <w:rsid w:val="00CF5C13"/>
    <w:rsid w:val="00CF710F"/>
    <w:rsid w:val="00CF7C33"/>
    <w:rsid w:val="00D005CA"/>
    <w:rsid w:val="00D009C6"/>
    <w:rsid w:val="00D024E3"/>
    <w:rsid w:val="00D0398B"/>
    <w:rsid w:val="00D05698"/>
    <w:rsid w:val="00D06440"/>
    <w:rsid w:val="00D06D0D"/>
    <w:rsid w:val="00D07DFF"/>
    <w:rsid w:val="00D1024C"/>
    <w:rsid w:val="00D13E49"/>
    <w:rsid w:val="00D16A7E"/>
    <w:rsid w:val="00D20399"/>
    <w:rsid w:val="00D20B6A"/>
    <w:rsid w:val="00D222DC"/>
    <w:rsid w:val="00D229B8"/>
    <w:rsid w:val="00D22B0A"/>
    <w:rsid w:val="00D237FF"/>
    <w:rsid w:val="00D24620"/>
    <w:rsid w:val="00D24D4A"/>
    <w:rsid w:val="00D2554C"/>
    <w:rsid w:val="00D25B11"/>
    <w:rsid w:val="00D26893"/>
    <w:rsid w:val="00D269AE"/>
    <w:rsid w:val="00D30DB4"/>
    <w:rsid w:val="00D3102E"/>
    <w:rsid w:val="00D338D9"/>
    <w:rsid w:val="00D36174"/>
    <w:rsid w:val="00D36BE4"/>
    <w:rsid w:val="00D37426"/>
    <w:rsid w:val="00D3760D"/>
    <w:rsid w:val="00D37CED"/>
    <w:rsid w:val="00D40676"/>
    <w:rsid w:val="00D429EF"/>
    <w:rsid w:val="00D431C2"/>
    <w:rsid w:val="00D43395"/>
    <w:rsid w:val="00D437A8"/>
    <w:rsid w:val="00D43864"/>
    <w:rsid w:val="00D43C23"/>
    <w:rsid w:val="00D441F4"/>
    <w:rsid w:val="00D44F0C"/>
    <w:rsid w:val="00D458E8"/>
    <w:rsid w:val="00D463B1"/>
    <w:rsid w:val="00D46417"/>
    <w:rsid w:val="00D466D7"/>
    <w:rsid w:val="00D46EF4"/>
    <w:rsid w:val="00D47016"/>
    <w:rsid w:val="00D47C1E"/>
    <w:rsid w:val="00D507F6"/>
    <w:rsid w:val="00D50DF3"/>
    <w:rsid w:val="00D53091"/>
    <w:rsid w:val="00D53D48"/>
    <w:rsid w:val="00D54AE1"/>
    <w:rsid w:val="00D54C2B"/>
    <w:rsid w:val="00D56456"/>
    <w:rsid w:val="00D61F5F"/>
    <w:rsid w:val="00D62AF0"/>
    <w:rsid w:val="00D62D2C"/>
    <w:rsid w:val="00D62D7E"/>
    <w:rsid w:val="00D62E69"/>
    <w:rsid w:val="00D63B7C"/>
    <w:rsid w:val="00D64450"/>
    <w:rsid w:val="00D64765"/>
    <w:rsid w:val="00D648FA"/>
    <w:rsid w:val="00D6602F"/>
    <w:rsid w:val="00D67CA7"/>
    <w:rsid w:val="00D70CF5"/>
    <w:rsid w:val="00D74CC6"/>
    <w:rsid w:val="00D754D7"/>
    <w:rsid w:val="00D7562D"/>
    <w:rsid w:val="00D76980"/>
    <w:rsid w:val="00D7768B"/>
    <w:rsid w:val="00D80747"/>
    <w:rsid w:val="00D81016"/>
    <w:rsid w:val="00D821AF"/>
    <w:rsid w:val="00D82EBC"/>
    <w:rsid w:val="00D83BE2"/>
    <w:rsid w:val="00D84126"/>
    <w:rsid w:val="00D8491E"/>
    <w:rsid w:val="00D84D8B"/>
    <w:rsid w:val="00D85044"/>
    <w:rsid w:val="00D87004"/>
    <w:rsid w:val="00D877FB"/>
    <w:rsid w:val="00D907D7"/>
    <w:rsid w:val="00D90AD2"/>
    <w:rsid w:val="00D9380D"/>
    <w:rsid w:val="00D93FBD"/>
    <w:rsid w:val="00D97392"/>
    <w:rsid w:val="00DA0D01"/>
    <w:rsid w:val="00DA0DEB"/>
    <w:rsid w:val="00DA1148"/>
    <w:rsid w:val="00DA178F"/>
    <w:rsid w:val="00DA2770"/>
    <w:rsid w:val="00DA2ECF"/>
    <w:rsid w:val="00DA30A8"/>
    <w:rsid w:val="00DA36A5"/>
    <w:rsid w:val="00DA47C6"/>
    <w:rsid w:val="00DB129E"/>
    <w:rsid w:val="00DB31D6"/>
    <w:rsid w:val="00DB5C31"/>
    <w:rsid w:val="00DB6EC3"/>
    <w:rsid w:val="00DB776E"/>
    <w:rsid w:val="00DB7E6C"/>
    <w:rsid w:val="00DC11F9"/>
    <w:rsid w:val="00DC2696"/>
    <w:rsid w:val="00DC3BD8"/>
    <w:rsid w:val="00DC651B"/>
    <w:rsid w:val="00DC715A"/>
    <w:rsid w:val="00DD0325"/>
    <w:rsid w:val="00DD1F80"/>
    <w:rsid w:val="00DD2A89"/>
    <w:rsid w:val="00DD2D83"/>
    <w:rsid w:val="00DD3050"/>
    <w:rsid w:val="00DD3156"/>
    <w:rsid w:val="00DD429B"/>
    <w:rsid w:val="00DD627D"/>
    <w:rsid w:val="00DD7DA2"/>
    <w:rsid w:val="00DE0193"/>
    <w:rsid w:val="00DE15A5"/>
    <w:rsid w:val="00DE2FFC"/>
    <w:rsid w:val="00DE3DB4"/>
    <w:rsid w:val="00DE657B"/>
    <w:rsid w:val="00DE6BF8"/>
    <w:rsid w:val="00DE6F9E"/>
    <w:rsid w:val="00DE7ACC"/>
    <w:rsid w:val="00DF07DC"/>
    <w:rsid w:val="00DF0B3F"/>
    <w:rsid w:val="00DF0EB2"/>
    <w:rsid w:val="00DF265A"/>
    <w:rsid w:val="00DF2A73"/>
    <w:rsid w:val="00DF3F10"/>
    <w:rsid w:val="00DF4064"/>
    <w:rsid w:val="00DF4C5D"/>
    <w:rsid w:val="00DF59C7"/>
    <w:rsid w:val="00DF6448"/>
    <w:rsid w:val="00DF6B83"/>
    <w:rsid w:val="00E00491"/>
    <w:rsid w:val="00E0059F"/>
    <w:rsid w:val="00E00852"/>
    <w:rsid w:val="00E00BFA"/>
    <w:rsid w:val="00E013EF"/>
    <w:rsid w:val="00E01D43"/>
    <w:rsid w:val="00E01DFA"/>
    <w:rsid w:val="00E02CFA"/>
    <w:rsid w:val="00E04273"/>
    <w:rsid w:val="00E077F4"/>
    <w:rsid w:val="00E12A62"/>
    <w:rsid w:val="00E12E9F"/>
    <w:rsid w:val="00E12F01"/>
    <w:rsid w:val="00E156A6"/>
    <w:rsid w:val="00E15BB0"/>
    <w:rsid w:val="00E16527"/>
    <w:rsid w:val="00E168BB"/>
    <w:rsid w:val="00E16904"/>
    <w:rsid w:val="00E16E86"/>
    <w:rsid w:val="00E2017D"/>
    <w:rsid w:val="00E20280"/>
    <w:rsid w:val="00E22C50"/>
    <w:rsid w:val="00E2306A"/>
    <w:rsid w:val="00E239B7"/>
    <w:rsid w:val="00E23E9E"/>
    <w:rsid w:val="00E2433F"/>
    <w:rsid w:val="00E253EE"/>
    <w:rsid w:val="00E26294"/>
    <w:rsid w:val="00E32063"/>
    <w:rsid w:val="00E33275"/>
    <w:rsid w:val="00E3395C"/>
    <w:rsid w:val="00E34C9B"/>
    <w:rsid w:val="00E35729"/>
    <w:rsid w:val="00E366D0"/>
    <w:rsid w:val="00E36AFA"/>
    <w:rsid w:val="00E37C04"/>
    <w:rsid w:val="00E40587"/>
    <w:rsid w:val="00E435ED"/>
    <w:rsid w:val="00E440E2"/>
    <w:rsid w:val="00E46D6B"/>
    <w:rsid w:val="00E47653"/>
    <w:rsid w:val="00E50AF0"/>
    <w:rsid w:val="00E51CC4"/>
    <w:rsid w:val="00E52167"/>
    <w:rsid w:val="00E5251A"/>
    <w:rsid w:val="00E5297D"/>
    <w:rsid w:val="00E52E37"/>
    <w:rsid w:val="00E53541"/>
    <w:rsid w:val="00E600AF"/>
    <w:rsid w:val="00E6070A"/>
    <w:rsid w:val="00E6152E"/>
    <w:rsid w:val="00E6374C"/>
    <w:rsid w:val="00E64144"/>
    <w:rsid w:val="00E6485A"/>
    <w:rsid w:val="00E65C68"/>
    <w:rsid w:val="00E65F26"/>
    <w:rsid w:val="00E66D0D"/>
    <w:rsid w:val="00E67C5C"/>
    <w:rsid w:val="00E706F2"/>
    <w:rsid w:val="00E7070B"/>
    <w:rsid w:val="00E71920"/>
    <w:rsid w:val="00E743B6"/>
    <w:rsid w:val="00E767B8"/>
    <w:rsid w:val="00E77EC4"/>
    <w:rsid w:val="00E77F7B"/>
    <w:rsid w:val="00E803E9"/>
    <w:rsid w:val="00E80FC5"/>
    <w:rsid w:val="00E81BC3"/>
    <w:rsid w:val="00E82236"/>
    <w:rsid w:val="00E827F0"/>
    <w:rsid w:val="00E83C44"/>
    <w:rsid w:val="00E84267"/>
    <w:rsid w:val="00E84308"/>
    <w:rsid w:val="00E858C0"/>
    <w:rsid w:val="00E858E8"/>
    <w:rsid w:val="00E85D12"/>
    <w:rsid w:val="00E874B8"/>
    <w:rsid w:val="00E90D7E"/>
    <w:rsid w:val="00E91F1F"/>
    <w:rsid w:val="00E91F4C"/>
    <w:rsid w:val="00EA011D"/>
    <w:rsid w:val="00EA14B1"/>
    <w:rsid w:val="00EA1C13"/>
    <w:rsid w:val="00EA1CD1"/>
    <w:rsid w:val="00EA2453"/>
    <w:rsid w:val="00EA4E9D"/>
    <w:rsid w:val="00EA578F"/>
    <w:rsid w:val="00EA6FFB"/>
    <w:rsid w:val="00EB08E1"/>
    <w:rsid w:val="00EB18B2"/>
    <w:rsid w:val="00EB1E68"/>
    <w:rsid w:val="00EB7012"/>
    <w:rsid w:val="00EB70A7"/>
    <w:rsid w:val="00EB72CE"/>
    <w:rsid w:val="00EB7414"/>
    <w:rsid w:val="00EB7FFA"/>
    <w:rsid w:val="00EC05DA"/>
    <w:rsid w:val="00EC0B8B"/>
    <w:rsid w:val="00EC3720"/>
    <w:rsid w:val="00EC3B32"/>
    <w:rsid w:val="00EC4425"/>
    <w:rsid w:val="00EC4ECD"/>
    <w:rsid w:val="00EC4FE3"/>
    <w:rsid w:val="00EC59BE"/>
    <w:rsid w:val="00EC6F10"/>
    <w:rsid w:val="00EC6FCC"/>
    <w:rsid w:val="00EC7E90"/>
    <w:rsid w:val="00ED0F46"/>
    <w:rsid w:val="00ED1502"/>
    <w:rsid w:val="00ED2A1D"/>
    <w:rsid w:val="00ED3839"/>
    <w:rsid w:val="00ED58F1"/>
    <w:rsid w:val="00EE0102"/>
    <w:rsid w:val="00EE19E3"/>
    <w:rsid w:val="00EE2E81"/>
    <w:rsid w:val="00EE54C7"/>
    <w:rsid w:val="00EF004E"/>
    <w:rsid w:val="00EF034F"/>
    <w:rsid w:val="00EF09F9"/>
    <w:rsid w:val="00EF2D15"/>
    <w:rsid w:val="00EF4062"/>
    <w:rsid w:val="00EF4141"/>
    <w:rsid w:val="00EF44AD"/>
    <w:rsid w:val="00EF6594"/>
    <w:rsid w:val="00F001C0"/>
    <w:rsid w:val="00F00A5D"/>
    <w:rsid w:val="00F029D0"/>
    <w:rsid w:val="00F04E2B"/>
    <w:rsid w:val="00F051EA"/>
    <w:rsid w:val="00F05AB7"/>
    <w:rsid w:val="00F07687"/>
    <w:rsid w:val="00F0787A"/>
    <w:rsid w:val="00F07A15"/>
    <w:rsid w:val="00F07DF1"/>
    <w:rsid w:val="00F104F0"/>
    <w:rsid w:val="00F113A6"/>
    <w:rsid w:val="00F119D4"/>
    <w:rsid w:val="00F15393"/>
    <w:rsid w:val="00F15ACF"/>
    <w:rsid w:val="00F15B3C"/>
    <w:rsid w:val="00F15FA1"/>
    <w:rsid w:val="00F1623B"/>
    <w:rsid w:val="00F16B91"/>
    <w:rsid w:val="00F22E22"/>
    <w:rsid w:val="00F2324B"/>
    <w:rsid w:val="00F23623"/>
    <w:rsid w:val="00F26041"/>
    <w:rsid w:val="00F309DE"/>
    <w:rsid w:val="00F31A8F"/>
    <w:rsid w:val="00F32BB4"/>
    <w:rsid w:val="00F34CF7"/>
    <w:rsid w:val="00F3590B"/>
    <w:rsid w:val="00F36BAB"/>
    <w:rsid w:val="00F36F22"/>
    <w:rsid w:val="00F37729"/>
    <w:rsid w:val="00F415E2"/>
    <w:rsid w:val="00F4322E"/>
    <w:rsid w:val="00F440CD"/>
    <w:rsid w:val="00F44537"/>
    <w:rsid w:val="00F44D83"/>
    <w:rsid w:val="00F45303"/>
    <w:rsid w:val="00F50781"/>
    <w:rsid w:val="00F51D54"/>
    <w:rsid w:val="00F52C5C"/>
    <w:rsid w:val="00F532C0"/>
    <w:rsid w:val="00F537BE"/>
    <w:rsid w:val="00F5382C"/>
    <w:rsid w:val="00F53CA6"/>
    <w:rsid w:val="00F54005"/>
    <w:rsid w:val="00F54656"/>
    <w:rsid w:val="00F55BF0"/>
    <w:rsid w:val="00F566EA"/>
    <w:rsid w:val="00F60277"/>
    <w:rsid w:val="00F626A4"/>
    <w:rsid w:val="00F63B8F"/>
    <w:rsid w:val="00F641AF"/>
    <w:rsid w:val="00F64D31"/>
    <w:rsid w:val="00F65642"/>
    <w:rsid w:val="00F66D61"/>
    <w:rsid w:val="00F67A65"/>
    <w:rsid w:val="00F70F34"/>
    <w:rsid w:val="00F717EE"/>
    <w:rsid w:val="00F71A2D"/>
    <w:rsid w:val="00F721C5"/>
    <w:rsid w:val="00F73527"/>
    <w:rsid w:val="00F73CE1"/>
    <w:rsid w:val="00F75367"/>
    <w:rsid w:val="00F75E15"/>
    <w:rsid w:val="00F76504"/>
    <w:rsid w:val="00F7666A"/>
    <w:rsid w:val="00F76CA5"/>
    <w:rsid w:val="00F81A87"/>
    <w:rsid w:val="00F82499"/>
    <w:rsid w:val="00F83AFB"/>
    <w:rsid w:val="00F8573B"/>
    <w:rsid w:val="00F858DE"/>
    <w:rsid w:val="00F8614D"/>
    <w:rsid w:val="00F864B5"/>
    <w:rsid w:val="00F87B5B"/>
    <w:rsid w:val="00F90A5B"/>
    <w:rsid w:val="00F90C5C"/>
    <w:rsid w:val="00F91D5E"/>
    <w:rsid w:val="00F91E74"/>
    <w:rsid w:val="00F91EA3"/>
    <w:rsid w:val="00F92A21"/>
    <w:rsid w:val="00F942C3"/>
    <w:rsid w:val="00F951AD"/>
    <w:rsid w:val="00F9535C"/>
    <w:rsid w:val="00F9554F"/>
    <w:rsid w:val="00F97EC8"/>
    <w:rsid w:val="00FA10FE"/>
    <w:rsid w:val="00FA23D2"/>
    <w:rsid w:val="00FA2F54"/>
    <w:rsid w:val="00FA566B"/>
    <w:rsid w:val="00FA642A"/>
    <w:rsid w:val="00FB0942"/>
    <w:rsid w:val="00FB09DB"/>
    <w:rsid w:val="00FB19B1"/>
    <w:rsid w:val="00FB1C75"/>
    <w:rsid w:val="00FB257C"/>
    <w:rsid w:val="00FB2B6A"/>
    <w:rsid w:val="00FB572A"/>
    <w:rsid w:val="00FB611A"/>
    <w:rsid w:val="00FB61E2"/>
    <w:rsid w:val="00FB622F"/>
    <w:rsid w:val="00FB73B4"/>
    <w:rsid w:val="00FB7803"/>
    <w:rsid w:val="00FC0958"/>
    <w:rsid w:val="00FC1B8D"/>
    <w:rsid w:val="00FC24F8"/>
    <w:rsid w:val="00FC25F9"/>
    <w:rsid w:val="00FC60B1"/>
    <w:rsid w:val="00FC6B82"/>
    <w:rsid w:val="00FC7CB0"/>
    <w:rsid w:val="00FC7E2C"/>
    <w:rsid w:val="00FD0276"/>
    <w:rsid w:val="00FD3809"/>
    <w:rsid w:val="00FD47A1"/>
    <w:rsid w:val="00FD5AD3"/>
    <w:rsid w:val="00FD6C44"/>
    <w:rsid w:val="00FD74FD"/>
    <w:rsid w:val="00FD793B"/>
    <w:rsid w:val="00FE2C0B"/>
    <w:rsid w:val="00FE30E8"/>
    <w:rsid w:val="00FE391A"/>
    <w:rsid w:val="00FE612D"/>
    <w:rsid w:val="00FE6962"/>
    <w:rsid w:val="00FE7E91"/>
    <w:rsid w:val="00FE7F21"/>
    <w:rsid w:val="00FF0B07"/>
    <w:rsid w:val="00FF278D"/>
    <w:rsid w:val="00FF3C71"/>
    <w:rsid w:val="00FF485E"/>
    <w:rsid w:val="00FF57B5"/>
    <w:rsid w:val="00FF5BD9"/>
    <w:rsid w:val="00FF628D"/>
    <w:rsid w:val="00FF71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7AE10"/>
  <w15:docId w15:val="{A6697A36-1DE6-43E7-85F6-953DC22D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A2D"/>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customStyle="1" w:styleId="Default">
    <w:name w:val="Default"/>
    <w:rsid w:val="009E130C"/>
    <w:pPr>
      <w:widowControl/>
      <w:autoSpaceDE w:val="0"/>
      <w:autoSpaceDN w:val="0"/>
      <w:adjustRightInd w:val="0"/>
      <w:jc w:val="left"/>
    </w:pPr>
    <w:rPr>
      <w:rFonts w:eastAsiaTheme="minorHAnsi"/>
      <w:color w:val="000000"/>
      <w:lang w:val="pl-PL"/>
    </w:rPr>
  </w:style>
  <w:style w:type="paragraph" w:styleId="BalloonText">
    <w:name w:val="Balloon Text"/>
    <w:basedOn w:val="Normal"/>
    <w:link w:val="BalloonTextChar"/>
    <w:uiPriority w:val="99"/>
    <w:semiHidden/>
    <w:unhideWhenUsed/>
    <w:rsid w:val="00471B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B77"/>
    <w:rPr>
      <w:rFonts w:ascii="Segoe UI" w:hAnsi="Segoe UI" w:cs="Segoe UI"/>
      <w:sz w:val="18"/>
      <w:szCs w:val="18"/>
    </w:rPr>
  </w:style>
  <w:style w:type="paragraph" w:styleId="ListParagraph">
    <w:name w:val="List Paragraph"/>
    <w:basedOn w:val="Normal"/>
    <w:uiPriority w:val="34"/>
    <w:qFormat/>
    <w:rsid w:val="00E91F4C"/>
    <w:pPr>
      <w:ind w:left="720"/>
      <w:contextualSpacing/>
    </w:pPr>
  </w:style>
  <w:style w:type="character" w:styleId="FollowedHyperlink">
    <w:name w:val="FollowedHyperlink"/>
    <w:basedOn w:val="DefaultParagraphFont"/>
    <w:uiPriority w:val="99"/>
    <w:semiHidden/>
    <w:unhideWhenUsed/>
    <w:rsid w:val="00DA2ECF"/>
    <w:rPr>
      <w:color w:val="800080" w:themeColor="followedHyperlink"/>
      <w:u w:val="single"/>
    </w:rPr>
  </w:style>
  <w:style w:type="character" w:customStyle="1" w:styleId="ref-journal">
    <w:name w:val="ref-journal"/>
    <w:basedOn w:val="DefaultParagraphFont"/>
    <w:rsid w:val="0032191C"/>
  </w:style>
  <w:style w:type="character" w:customStyle="1" w:styleId="ref-vol">
    <w:name w:val="ref-vol"/>
    <w:basedOn w:val="DefaultParagraphFont"/>
    <w:rsid w:val="0032191C"/>
  </w:style>
  <w:style w:type="table" w:styleId="TableGrid">
    <w:name w:val="Table Grid"/>
    <w:basedOn w:val="TableNormal"/>
    <w:uiPriority w:val="39"/>
    <w:rsid w:val="00BA37FB"/>
    <w:pPr>
      <w:widowControl/>
      <w:jc w:val="left"/>
    </w:pPr>
    <w:rPr>
      <w:rFonts w:asciiTheme="minorHAnsi" w:eastAsiaTheme="minorHAnsi" w:hAnsiTheme="minorHAnsi" w:cstheme="minorBidi"/>
      <w:sz w:val="22"/>
      <w:szCs w:val="22"/>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00E7"/>
    <w:rPr>
      <w:sz w:val="16"/>
      <w:szCs w:val="16"/>
    </w:rPr>
  </w:style>
  <w:style w:type="paragraph" w:styleId="CommentText">
    <w:name w:val="annotation text"/>
    <w:basedOn w:val="Normal"/>
    <w:link w:val="CommentTextChar"/>
    <w:uiPriority w:val="99"/>
    <w:unhideWhenUsed/>
    <w:rsid w:val="00A800E7"/>
    <w:rPr>
      <w:sz w:val="20"/>
      <w:szCs w:val="20"/>
    </w:rPr>
  </w:style>
  <w:style w:type="character" w:customStyle="1" w:styleId="CommentTextChar">
    <w:name w:val="Comment Text Char"/>
    <w:basedOn w:val="DefaultParagraphFont"/>
    <w:link w:val="CommentText"/>
    <w:uiPriority w:val="99"/>
    <w:rsid w:val="00A800E7"/>
    <w:rPr>
      <w:sz w:val="20"/>
      <w:szCs w:val="20"/>
    </w:rPr>
  </w:style>
  <w:style w:type="paragraph" w:styleId="CommentSubject">
    <w:name w:val="annotation subject"/>
    <w:basedOn w:val="CommentText"/>
    <w:next w:val="CommentText"/>
    <w:link w:val="CommentSubjectChar"/>
    <w:uiPriority w:val="99"/>
    <w:semiHidden/>
    <w:unhideWhenUsed/>
    <w:rsid w:val="00A800E7"/>
    <w:rPr>
      <w:b/>
      <w:bCs/>
    </w:rPr>
  </w:style>
  <w:style w:type="character" w:customStyle="1" w:styleId="CommentSubjectChar">
    <w:name w:val="Comment Subject Char"/>
    <w:basedOn w:val="CommentTextChar"/>
    <w:link w:val="CommentSubject"/>
    <w:uiPriority w:val="99"/>
    <w:semiHidden/>
    <w:rsid w:val="00A800E7"/>
    <w:rPr>
      <w:b/>
      <w:bCs/>
      <w:sz w:val="20"/>
      <w:szCs w:val="20"/>
    </w:rPr>
  </w:style>
  <w:style w:type="paragraph" w:styleId="NoSpacing">
    <w:name w:val="No Spacing"/>
    <w:uiPriority w:val="1"/>
    <w:qFormat/>
    <w:rsid w:val="003E673D"/>
    <w:pPr>
      <w:widowControl/>
      <w:jc w:val="left"/>
    </w:pPr>
    <w:rPr>
      <w:rFonts w:asciiTheme="minorHAnsi" w:eastAsiaTheme="minorHAnsi" w:hAnsiTheme="minorHAnsi" w:cstheme="minorBidi"/>
      <w:sz w:val="22"/>
      <w:szCs w:val="22"/>
      <w:lang w:val="pl-PL"/>
    </w:rPr>
  </w:style>
  <w:style w:type="character" w:styleId="LineNumber">
    <w:name w:val="line number"/>
    <w:basedOn w:val="DefaultParagraphFont"/>
    <w:uiPriority w:val="99"/>
    <w:semiHidden/>
    <w:unhideWhenUsed/>
    <w:rsid w:val="00D81016"/>
  </w:style>
  <w:style w:type="paragraph" w:styleId="Footer">
    <w:name w:val="footer"/>
    <w:basedOn w:val="Normal"/>
    <w:link w:val="FooterChar"/>
    <w:uiPriority w:val="99"/>
    <w:unhideWhenUsed/>
    <w:rsid w:val="00264C52"/>
    <w:pPr>
      <w:tabs>
        <w:tab w:val="center" w:pos="4680"/>
        <w:tab w:val="right" w:pos="9360"/>
      </w:tabs>
    </w:pPr>
  </w:style>
  <w:style w:type="character" w:customStyle="1" w:styleId="FooterChar">
    <w:name w:val="Footer Char"/>
    <w:basedOn w:val="DefaultParagraphFont"/>
    <w:link w:val="Footer"/>
    <w:uiPriority w:val="99"/>
    <w:rsid w:val="00264C52"/>
  </w:style>
  <w:style w:type="paragraph" w:styleId="Header">
    <w:name w:val="header"/>
    <w:basedOn w:val="Normal"/>
    <w:link w:val="HeaderChar"/>
    <w:uiPriority w:val="99"/>
    <w:semiHidden/>
    <w:unhideWhenUsed/>
    <w:rsid w:val="00264C52"/>
    <w:pPr>
      <w:tabs>
        <w:tab w:val="center" w:pos="4680"/>
        <w:tab w:val="right" w:pos="9360"/>
      </w:tabs>
    </w:pPr>
  </w:style>
  <w:style w:type="character" w:customStyle="1" w:styleId="HeaderChar">
    <w:name w:val="Header Char"/>
    <w:basedOn w:val="DefaultParagraphFont"/>
    <w:link w:val="Header"/>
    <w:uiPriority w:val="99"/>
    <w:semiHidden/>
    <w:rsid w:val="00264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633364">
      <w:bodyDiv w:val="1"/>
      <w:marLeft w:val="0"/>
      <w:marRight w:val="0"/>
      <w:marTop w:val="0"/>
      <w:marBottom w:val="0"/>
      <w:divBdr>
        <w:top w:val="none" w:sz="0" w:space="0" w:color="auto"/>
        <w:left w:val="none" w:sz="0" w:space="0" w:color="auto"/>
        <w:bottom w:val="none" w:sz="0" w:space="0" w:color="auto"/>
        <w:right w:val="none" w:sz="0" w:space="0" w:color="auto"/>
      </w:divBdr>
    </w:div>
    <w:div w:id="439034402">
      <w:bodyDiv w:val="1"/>
      <w:marLeft w:val="0"/>
      <w:marRight w:val="0"/>
      <w:marTop w:val="0"/>
      <w:marBottom w:val="0"/>
      <w:divBdr>
        <w:top w:val="none" w:sz="0" w:space="0" w:color="auto"/>
        <w:left w:val="none" w:sz="0" w:space="0" w:color="auto"/>
        <w:bottom w:val="none" w:sz="0" w:space="0" w:color="auto"/>
        <w:right w:val="none" w:sz="0" w:space="0" w:color="auto"/>
      </w:divBdr>
    </w:div>
    <w:div w:id="538512315">
      <w:bodyDiv w:val="1"/>
      <w:marLeft w:val="0"/>
      <w:marRight w:val="0"/>
      <w:marTop w:val="0"/>
      <w:marBottom w:val="0"/>
      <w:divBdr>
        <w:top w:val="none" w:sz="0" w:space="0" w:color="auto"/>
        <w:left w:val="none" w:sz="0" w:space="0" w:color="auto"/>
        <w:bottom w:val="none" w:sz="0" w:space="0" w:color="auto"/>
        <w:right w:val="none" w:sz="0" w:space="0" w:color="auto"/>
      </w:divBdr>
    </w:div>
    <w:div w:id="935212858">
      <w:bodyDiv w:val="1"/>
      <w:marLeft w:val="0"/>
      <w:marRight w:val="0"/>
      <w:marTop w:val="0"/>
      <w:marBottom w:val="0"/>
      <w:divBdr>
        <w:top w:val="none" w:sz="0" w:space="0" w:color="auto"/>
        <w:left w:val="none" w:sz="0" w:space="0" w:color="auto"/>
        <w:bottom w:val="none" w:sz="0" w:space="0" w:color="auto"/>
        <w:right w:val="none" w:sz="0" w:space="0" w:color="auto"/>
      </w:divBdr>
    </w:div>
    <w:div w:id="1391341020">
      <w:bodyDiv w:val="1"/>
      <w:marLeft w:val="0"/>
      <w:marRight w:val="0"/>
      <w:marTop w:val="0"/>
      <w:marBottom w:val="0"/>
      <w:divBdr>
        <w:top w:val="none" w:sz="0" w:space="0" w:color="auto"/>
        <w:left w:val="none" w:sz="0" w:space="0" w:color="auto"/>
        <w:bottom w:val="none" w:sz="0" w:space="0" w:color="auto"/>
        <w:right w:val="none" w:sz="0" w:space="0" w:color="auto"/>
      </w:divBdr>
    </w:div>
    <w:div w:id="1616793924">
      <w:bodyDiv w:val="1"/>
      <w:marLeft w:val="0"/>
      <w:marRight w:val="0"/>
      <w:marTop w:val="0"/>
      <w:marBottom w:val="0"/>
      <w:divBdr>
        <w:top w:val="none" w:sz="0" w:space="0" w:color="auto"/>
        <w:left w:val="none" w:sz="0" w:space="0" w:color="auto"/>
        <w:bottom w:val="none" w:sz="0" w:space="0" w:color="auto"/>
        <w:right w:val="none" w:sz="0" w:space="0" w:color="auto"/>
      </w:divBdr>
    </w:div>
    <w:div w:id="1966932337">
      <w:bodyDiv w:val="1"/>
      <w:marLeft w:val="0"/>
      <w:marRight w:val="0"/>
      <w:marTop w:val="0"/>
      <w:marBottom w:val="0"/>
      <w:divBdr>
        <w:top w:val="none" w:sz="0" w:space="0" w:color="auto"/>
        <w:left w:val="none" w:sz="0" w:space="0" w:color="auto"/>
        <w:bottom w:val="none" w:sz="0" w:space="0" w:color="auto"/>
        <w:right w:val="none" w:sz="0" w:space="0" w:color="auto"/>
      </w:divBdr>
    </w:div>
    <w:div w:id="2043246817">
      <w:bodyDiv w:val="1"/>
      <w:marLeft w:val="0"/>
      <w:marRight w:val="0"/>
      <w:marTop w:val="0"/>
      <w:marBottom w:val="0"/>
      <w:divBdr>
        <w:top w:val="none" w:sz="0" w:space="0" w:color="auto"/>
        <w:left w:val="none" w:sz="0" w:space="0" w:color="auto"/>
        <w:bottom w:val="none" w:sz="0" w:space="0" w:color="auto"/>
        <w:right w:val="none" w:sz="0" w:space="0" w:color="auto"/>
      </w:divBdr>
      <w:divsChild>
        <w:div w:id="377513118">
          <w:marLeft w:val="0"/>
          <w:marRight w:val="0"/>
          <w:marTop w:val="120"/>
          <w:marBottom w:val="0"/>
          <w:divBdr>
            <w:top w:val="none" w:sz="0" w:space="0" w:color="auto"/>
            <w:left w:val="none" w:sz="0" w:space="0" w:color="auto"/>
            <w:bottom w:val="none" w:sz="0" w:space="0" w:color="auto"/>
            <w:right w:val="none" w:sz="0" w:space="0" w:color="auto"/>
          </w:divBdr>
        </w:div>
        <w:div w:id="578905375">
          <w:marLeft w:val="0"/>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kopik@gmail.com" TargetMode="External"/><Relationship Id="rId13" Type="http://schemas.openxmlformats.org/officeDocument/2006/relationships/hyperlink" Target="https://www.international.neb.com/protocols/2018/03/27/protocol-for-use-with-nebnext-small-rna-library-prep-set-for-illumina-e7300-e7580-e7560-e73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les.zymoresearch.com/protocols/_r1017_r1018_rna_clean_concentrator-2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kovl7@gmail.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przemyslawlatoch@gmail.com" TargetMode="External"/><Relationship Id="rId4" Type="http://schemas.openxmlformats.org/officeDocument/2006/relationships/settings" Target="settings.xml"/><Relationship Id="rId9" Type="http://schemas.openxmlformats.org/officeDocument/2006/relationships/hyperlink" Target="mailto:olga.chrobak@poczta.umcs.lublin.p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4BEF6-62E0-514E-9FD5-2099B9C88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TotalTime>
  <Pages>20</Pages>
  <Words>8753</Words>
  <Characters>49894</Characters>
  <Application>Microsoft Office Word</Application>
  <DocSecurity>0</DocSecurity>
  <Lines>415</Lines>
  <Paragraphs>117</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Kopik</dc:creator>
  <cp:keywords/>
  <dc:description/>
  <cp:lastModifiedBy>Nam Nguyen</cp:lastModifiedBy>
  <cp:revision>9</cp:revision>
  <cp:lastPrinted>2021-01-28T20:28:00Z</cp:lastPrinted>
  <dcterms:created xsi:type="dcterms:W3CDTF">2021-06-15T12:09:00Z</dcterms:created>
  <dcterms:modified xsi:type="dcterms:W3CDTF">2021-07-09T13:59:00Z</dcterms:modified>
</cp:coreProperties>
</file>