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12C2D" w14:textId="1832DF4F" w:rsidR="002349E4" w:rsidRPr="00995E4E" w:rsidRDefault="0015183B" w:rsidP="002349E4">
      <w:pPr>
        <w:pStyle w:val="NormalWeb"/>
        <w:rPr>
          <w:rStyle w:val="Textoennegrita"/>
          <w:rFonts w:ascii="Tahoma" w:hAnsi="Tahoma" w:cs="Tahoma"/>
          <w:b w:val="0"/>
          <w:bCs w:val="0"/>
          <w:sz w:val="20"/>
          <w:szCs w:val="20"/>
          <w:lang w:val="en-US"/>
        </w:rPr>
      </w:pPr>
      <w:r w:rsidRPr="00995E4E">
        <w:rPr>
          <w:rFonts w:ascii="Tahoma" w:hAnsi="Tahoma" w:cs="Tahoma"/>
          <w:sz w:val="20"/>
          <w:szCs w:val="20"/>
          <w:lang w:val="en-US"/>
        </w:rPr>
        <w:t xml:space="preserve">Dear Dr. </w:t>
      </w:r>
      <w:r w:rsidR="002349E4" w:rsidRPr="00995E4E">
        <w:rPr>
          <w:rFonts w:ascii="Tahoma" w:hAnsi="Tahoma" w:cs="Tahoma"/>
          <w:sz w:val="20"/>
          <w:szCs w:val="20"/>
          <w:lang w:val="en-US"/>
        </w:rPr>
        <w:t>Amit Krishnan</w:t>
      </w:r>
      <w:r w:rsidRPr="00995E4E">
        <w:rPr>
          <w:rFonts w:ascii="Tahoma" w:hAnsi="Tahoma" w:cs="Tahoma"/>
          <w:sz w:val="20"/>
          <w:szCs w:val="20"/>
          <w:lang w:val="en-US"/>
        </w:rPr>
        <w:t>,</w:t>
      </w:r>
      <w:r w:rsidRPr="00995E4E">
        <w:rPr>
          <w:rFonts w:ascii="Tahoma" w:hAnsi="Tahoma" w:cs="Tahoma"/>
          <w:sz w:val="20"/>
          <w:szCs w:val="20"/>
          <w:lang w:val="en-US"/>
        </w:rPr>
        <w:br/>
      </w:r>
      <w:r w:rsidRPr="00995E4E">
        <w:rPr>
          <w:rFonts w:ascii="Tahoma" w:hAnsi="Tahoma" w:cs="Tahoma"/>
          <w:sz w:val="20"/>
          <w:szCs w:val="20"/>
          <w:lang w:val="en-US"/>
        </w:rPr>
        <w:br/>
      </w:r>
      <w:r w:rsidR="002349E4" w:rsidRPr="00995E4E">
        <w:rPr>
          <w:rStyle w:val="Textoennegrita"/>
          <w:rFonts w:ascii="Tahoma" w:hAnsi="Tahoma" w:cs="Tahoma"/>
          <w:b w:val="0"/>
          <w:bCs w:val="0"/>
          <w:sz w:val="20"/>
          <w:szCs w:val="20"/>
          <w:lang w:val="en-US"/>
        </w:rPr>
        <w:t>We would like to take this opportunity to thank you and the Reviewers for your kind consideration and contributions to the improvement of our manuscript. Please find the answers to every comment below.</w:t>
      </w:r>
    </w:p>
    <w:p w14:paraId="72AD8EF8" w14:textId="6E7D5B59" w:rsidR="002349E4" w:rsidRPr="00995E4E" w:rsidRDefault="002349E4" w:rsidP="002349E4">
      <w:pPr>
        <w:pStyle w:val="NormalWeb"/>
        <w:rPr>
          <w:rStyle w:val="Textoennegrita"/>
          <w:rFonts w:ascii="Tahoma" w:hAnsi="Tahoma" w:cs="Tahoma"/>
          <w:b w:val="0"/>
          <w:bCs w:val="0"/>
          <w:sz w:val="20"/>
          <w:szCs w:val="20"/>
          <w:lang w:val="en-US"/>
        </w:rPr>
      </w:pPr>
      <w:r w:rsidRPr="00995E4E">
        <w:rPr>
          <w:rStyle w:val="Textoennegrita"/>
          <w:rFonts w:ascii="Tahoma" w:hAnsi="Tahoma" w:cs="Tahoma"/>
          <w:b w:val="0"/>
          <w:bCs w:val="0"/>
          <w:sz w:val="20"/>
          <w:szCs w:val="20"/>
          <w:lang w:val="en-US"/>
        </w:rPr>
        <w:t>Best regards,</w:t>
      </w:r>
    </w:p>
    <w:p w14:paraId="5A265E0A" w14:textId="471A5ADD" w:rsidR="002349E4" w:rsidRPr="00995E4E" w:rsidRDefault="002349E4" w:rsidP="002349E4">
      <w:pPr>
        <w:pStyle w:val="NormalWeb"/>
        <w:rPr>
          <w:rStyle w:val="Textoennegrita"/>
          <w:rFonts w:ascii="Tahoma" w:hAnsi="Tahoma" w:cs="Tahoma"/>
          <w:b w:val="0"/>
          <w:bCs w:val="0"/>
          <w:sz w:val="20"/>
          <w:szCs w:val="20"/>
          <w:lang w:val="en-US"/>
        </w:rPr>
      </w:pPr>
      <w:r w:rsidRPr="00995E4E">
        <w:rPr>
          <w:rStyle w:val="Textoennegrita"/>
          <w:rFonts w:ascii="Tahoma" w:hAnsi="Tahoma" w:cs="Tahoma"/>
          <w:b w:val="0"/>
          <w:bCs w:val="0"/>
          <w:sz w:val="20"/>
          <w:szCs w:val="20"/>
          <w:lang w:val="en-US"/>
        </w:rPr>
        <w:t>Carolina Guzmán, PhD.</w:t>
      </w:r>
    </w:p>
    <w:p w14:paraId="5936AF78" w14:textId="591CB3F0" w:rsidR="0015183B" w:rsidRPr="00995E4E" w:rsidRDefault="0015183B" w:rsidP="0015183B">
      <w:pPr>
        <w:pStyle w:val="NormalWeb"/>
        <w:rPr>
          <w:rFonts w:ascii="Tahoma" w:hAnsi="Tahoma" w:cs="Tahoma"/>
          <w:sz w:val="20"/>
          <w:szCs w:val="20"/>
          <w:lang w:val="en-US"/>
        </w:rPr>
      </w:pPr>
      <w:r w:rsidRPr="00995E4E">
        <w:rPr>
          <w:rStyle w:val="Textoennegrita"/>
          <w:rFonts w:ascii="Tahoma" w:hAnsi="Tahoma" w:cs="Tahoma"/>
          <w:sz w:val="20"/>
          <w:szCs w:val="20"/>
          <w:lang w:val="en-US"/>
        </w:rPr>
        <w:t>Editorial comments:</w:t>
      </w:r>
      <w:r w:rsidRPr="00995E4E">
        <w:rPr>
          <w:rFonts w:ascii="Tahoma" w:hAnsi="Tahoma" w:cs="Tahoma"/>
          <w:sz w:val="20"/>
          <w:szCs w:val="20"/>
          <w:lang w:val="en-US"/>
        </w:rPr>
        <w:br/>
        <w:t>1. Please take this opportunity to thoroughly proofread the manuscript to ensure that there are no spelling or grammar issues.</w:t>
      </w:r>
    </w:p>
    <w:p w14:paraId="3D2FEE5B" w14:textId="7602373A" w:rsidR="002349E4" w:rsidRPr="00995E4E" w:rsidRDefault="002349E4" w:rsidP="0015183B">
      <w:pPr>
        <w:pStyle w:val="NormalWeb"/>
        <w:rPr>
          <w:rFonts w:ascii="Tahoma" w:hAnsi="Tahoma" w:cs="Tahoma"/>
          <w:b/>
          <w:bCs/>
          <w:sz w:val="20"/>
          <w:szCs w:val="20"/>
          <w:lang w:val="en-US"/>
        </w:rPr>
      </w:pPr>
      <w:r w:rsidRPr="00995E4E">
        <w:rPr>
          <w:rFonts w:ascii="Tahoma" w:hAnsi="Tahoma" w:cs="Tahoma"/>
          <w:b/>
          <w:bCs/>
          <w:sz w:val="20"/>
          <w:szCs w:val="20"/>
          <w:lang w:val="en-US"/>
        </w:rPr>
        <w:t>We have proofread the manuscript and corrected the spelling and grammar issues detected.</w:t>
      </w:r>
    </w:p>
    <w:p w14:paraId="06338EF0" w14:textId="4D903BE9" w:rsidR="0015183B" w:rsidRPr="00995E4E" w:rsidRDefault="0015183B" w:rsidP="0015183B">
      <w:pPr>
        <w:pStyle w:val="NormalWeb"/>
        <w:rPr>
          <w:rFonts w:ascii="Tahoma" w:hAnsi="Tahoma" w:cs="Tahoma"/>
          <w:sz w:val="20"/>
          <w:szCs w:val="20"/>
          <w:lang w:val="en-US"/>
        </w:rPr>
      </w:pPr>
      <w:r w:rsidRPr="00995E4E">
        <w:rPr>
          <w:rFonts w:ascii="Tahoma" w:hAnsi="Tahoma" w:cs="Tahoma"/>
          <w:sz w:val="20"/>
          <w:szCs w:val="20"/>
          <w:lang w:val="en-US"/>
        </w:rPr>
        <w:br/>
        <w:t>2. Line 224-226: Please specify whether there is a PBS wash before adding Oil red solution.</w:t>
      </w:r>
    </w:p>
    <w:p w14:paraId="719EB1CB" w14:textId="77777777" w:rsidR="000C0479" w:rsidRPr="00995E4E" w:rsidRDefault="0015183B" w:rsidP="0015183B">
      <w:pPr>
        <w:pStyle w:val="NormalWeb"/>
        <w:rPr>
          <w:rFonts w:ascii="Tahoma" w:hAnsi="Tahoma" w:cs="Tahoma"/>
          <w:b/>
          <w:bCs/>
          <w:sz w:val="20"/>
          <w:szCs w:val="20"/>
          <w:lang w:val="en-US"/>
        </w:rPr>
      </w:pPr>
      <w:r w:rsidRPr="00995E4E">
        <w:rPr>
          <w:rFonts w:ascii="Tahoma" w:hAnsi="Tahoma" w:cs="Tahoma"/>
          <w:b/>
          <w:bCs/>
          <w:sz w:val="20"/>
          <w:szCs w:val="20"/>
          <w:lang w:val="en-US"/>
        </w:rPr>
        <w:t xml:space="preserve">There is no need for a PBS wash, now it has been included in line </w:t>
      </w:r>
      <w:r w:rsidR="000C0479" w:rsidRPr="00995E4E">
        <w:rPr>
          <w:rFonts w:ascii="Tahoma" w:hAnsi="Tahoma" w:cs="Tahoma"/>
          <w:b/>
          <w:bCs/>
          <w:sz w:val="20"/>
          <w:szCs w:val="20"/>
          <w:lang w:val="en-US"/>
        </w:rPr>
        <w:t>231</w:t>
      </w:r>
    </w:p>
    <w:p w14:paraId="73A169D7" w14:textId="10824BB2" w:rsidR="0015183B" w:rsidRPr="00995E4E" w:rsidRDefault="0015183B" w:rsidP="0015183B">
      <w:pPr>
        <w:pStyle w:val="NormalWeb"/>
        <w:rPr>
          <w:rFonts w:ascii="Tahoma" w:hAnsi="Tahoma" w:cs="Tahoma"/>
          <w:sz w:val="20"/>
          <w:szCs w:val="20"/>
          <w:lang w:val="en-US"/>
        </w:rPr>
      </w:pPr>
      <w:r w:rsidRPr="00995E4E">
        <w:rPr>
          <w:rFonts w:ascii="Tahoma" w:hAnsi="Tahoma" w:cs="Tahoma"/>
          <w:sz w:val="20"/>
          <w:szCs w:val="20"/>
          <w:lang w:val="en-US"/>
        </w:rPr>
        <w:br/>
        <w:t>3. Line 226-228: Please specify if the oil-red solution is discarded before rinsing with 1 mL of distilled water.</w:t>
      </w:r>
    </w:p>
    <w:p w14:paraId="50C6677B" w14:textId="42850635" w:rsidR="00830A48" w:rsidRPr="00995E4E" w:rsidRDefault="00830A48" w:rsidP="0015183B">
      <w:pPr>
        <w:pStyle w:val="NormalWeb"/>
        <w:rPr>
          <w:rFonts w:ascii="Tahoma" w:hAnsi="Tahoma" w:cs="Tahoma"/>
          <w:b/>
          <w:bCs/>
          <w:sz w:val="20"/>
          <w:szCs w:val="20"/>
          <w:lang w:val="en-US"/>
        </w:rPr>
      </w:pPr>
      <w:r w:rsidRPr="00995E4E">
        <w:rPr>
          <w:rFonts w:ascii="Tahoma" w:hAnsi="Tahoma" w:cs="Tahoma"/>
          <w:b/>
          <w:bCs/>
          <w:sz w:val="20"/>
          <w:szCs w:val="20"/>
          <w:lang w:val="en-US"/>
        </w:rPr>
        <w:t>In fact, excess of oil</w:t>
      </w:r>
      <w:r w:rsidR="000C0479" w:rsidRPr="00995E4E">
        <w:rPr>
          <w:rFonts w:ascii="Tahoma" w:hAnsi="Tahoma" w:cs="Tahoma"/>
          <w:b/>
          <w:bCs/>
          <w:sz w:val="20"/>
          <w:szCs w:val="20"/>
          <w:lang w:val="en-US"/>
        </w:rPr>
        <w:t>-red O</w:t>
      </w:r>
      <w:r w:rsidRPr="00995E4E">
        <w:rPr>
          <w:rFonts w:ascii="Tahoma" w:hAnsi="Tahoma" w:cs="Tahoma"/>
          <w:b/>
          <w:bCs/>
          <w:sz w:val="20"/>
          <w:szCs w:val="20"/>
          <w:lang w:val="en-US"/>
        </w:rPr>
        <w:t xml:space="preserve"> </w:t>
      </w:r>
      <w:r w:rsidR="000C0479" w:rsidRPr="00995E4E">
        <w:rPr>
          <w:rFonts w:ascii="Tahoma" w:hAnsi="Tahoma" w:cs="Tahoma"/>
          <w:b/>
          <w:bCs/>
          <w:sz w:val="20"/>
          <w:szCs w:val="20"/>
          <w:lang w:val="en-US"/>
        </w:rPr>
        <w:t>must</w:t>
      </w:r>
      <w:r w:rsidRPr="00995E4E">
        <w:rPr>
          <w:rFonts w:ascii="Tahoma" w:hAnsi="Tahoma" w:cs="Tahoma"/>
          <w:b/>
          <w:bCs/>
          <w:sz w:val="20"/>
          <w:szCs w:val="20"/>
          <w:lang w:val="en-US"/>
        </w:rPr>
        <w:t xml:space="preserve"> be discarded. Now it is included in line </w:t>
      </w:r>
      <w:r w:rsidR="000C0479" w:rsidRPr="00995E4E">
        <w:rPr>
          <w:rFonts w:ascii="Tahoma" w:hAnsi="Tahoma" w:cs="Tahoma"/>
          <w:b/>
          <w:bCs/>
          <w:sz w:val="20"/>
          <w:szCs w:val="20"/>
          <w:lang w:val="en-US"/>
        </w:rPr>
        <w:t>235</w:t>
      </w:r>
    </w:p>
    <w:p w14:paraId="487E88D1" w14:textId="77777777" w:rsidR="00A76D77" w:rsidRPr="00995E4E" w:rsidRDefault="0015183B" w:rsidP="0015183B">
      <w:pPr>
        <w:pStyle w:val="NormalWeb"/>
        <w:rPr>
          <w:rFonts w:ascii="Tahoma" w:hAnsi="Tahoma" w:cs="Tahoma"/>
          <w:sz w:val="20"/>
          <w:szCs w:val="20"/>
          <w:lang w:val="en-US"/>
        </w:rPr>
      </w:pPr>
      <w:r w:rsidRPr="00995E4E">
        <w:rPr>
          <w:rFonts w:ascii="Tahoma" w:hAnsi="Tahoma" w:cs="Tahoma"/>
          <w:sz w:val="20"/>
          <w:szCs w:val="20"/>
          <w:lang w:val="en-US"/>
        </w:rPr>
        <w:br/>
        <w:t>4. Line 230-232: Please specify if the hematoxylin solution is discarded before rinsing with 1 mL of distilled water.</w:t>
      </w:r>
    </w:p>
    <w:p w14:paraId="6BF88619" w14:textId="767BA674" w:rsidR="00A76D77" w:rsidRPr="00995E4E" w:rsidRDefault="00A76D77" w:rsidP="0015183B">
      <w:pPr>
        <w:pStyle w:val="NormalWeb"/>
        <w:rPr>
          <w:rFonts w:ascii="Tahoma" w:hAnsi="Tahoma" w:cs="Tahoma"/>
          <w:b/>
          <w:bCs/>
          <w:sz w:val="20"/>
          <w:szCs w:val="20"/>
          <w:lang w:val="en-US"/>
        </w:rPr>
      </w:pPr>
      <w:r w:rsidRPr="00995E4E">
        <w:rPr>
          <w:rFonts w:ascii="Tahoma" w:hAnsi="Tahoma" w:cs="Tahoma"/>
          <w:b/>
          <w:bCs/>
          <w:sz w:val="20"/>
          <w:szCs w:val="20"/>
          <w:lang w:val="en-US"/>
        </w:rPr>
        <w:t xml:space="preserve">Excess of hematoxylin needs to be discarded before rising, it has been specified in line </w:t>
      </w:r>
      <w:r w:rsidR="000C0479" w:rsidRPr="00995E4E">
        <w:rPr>
          <w:rFonts w:ascii="Tahoma" w:hAnsi="Tahoma" w:cs="Tahoma"/>
          <w:b/>
          <w:bCs/>
          <w:sz w:val="20"/>
          <w:szCs w:val="20"/>
          <w:lang w:val="en-US"/>
        </w:rPr>
        <w:t>241</w:t>
      </w:r>
    </w:p>
    <w:p w14:paraId="357AC92A" w14:textId="77777777" w:rsidR="00A76D77" w:rsidRPr="00995E4E" w:rsidRDefault="0015183B" w:rsidP="0015183B">
      <w:pPr>
        <w:pStyle w:val="NormalWeb"/>
        <w:rPr>
          <w:rFonts w:ascii="Tahoma" w:hAnsi="Tahoma" w:cs="Tahoma"/>
          <w:sz w:val="20"/>
          <w:szCs w:val="20"/>
          <w:lang w:val="en-US"/>
        </w:rPr>
      </w:pPr>
      <w:r w:rsidRPr="00995E4E">
        <w:rPr>
          <w:rFonts w:ascii="Tahoma" w:hAnsi="Tahoma" w:cs="Tahoma"/>
          <w:sz w:val="20"/>
          <w:szCs w:val="20"/>
          <w:lang w:val="en-US"/>
        </w:rPr>
        <w:br/>
        <w:t>5. Line 234: Please include the details of magnification.</w:t>
      </w:r>
    </w:p>
    <w:p w14:paraId="15AD5593" w14:textId="5BA90619" w:rsidR="00AE1652" w:rsidRPr="00995E4E" w:rsidRDefault="00355150" w:rsidP="0015183B">
      <w:pPr>
        <w:pStyle w:val="NormalWeb"/>
        <w:rPr>
          <w:rFonts w:ascii="Tahoma" w:hAnsi="Tahoma" w:cs="Tahoma"/>
          <w:sz w:val="20"/>
          <w:szCs w:val="20"/>
          <w:lang w:val="en-US"/>
        </w:rPr>
      </w:pPr>
      <w:r w:rsidRPr="00995E4E">
        <w:rPr>
          <w:rFonts w:ascii="Tahoma" w:hAnsi="Tahoma" w:cs="Tahoma"/>
          <w:b/>
          <w:bCs/>
          <w:sz w:val="20"/>
          <w:szCs w:val="20"/>
          <w:lang w:val="en-US"/>
        </w:rPr>
        <w:t>In this case is recommended to observe at 400 magnification</w:t>
      </w:r>
      <w:r w:rsidR="00CE437C" w:rsidRPr="00995E4E">
        <w:rPr>
          <w:rFonts w:ascii="Tahoma" w:hAnsi="Tahoma" w:cs="Tahoma"/>
          <w:b/>
          <w:bCs/>
          <w:sz w:val="20"/>
          <w:szCs w:val="20"/>
          <w:lang w:val="en-US"/>
        </w:rPr>
        <w:t>: Objective 40</w:t>
      </w:r>
      <w:r w:rsidR="00AE1652" w:rsidRPr="00995E4E">
        <w:rPr>
          <w:rFonts w:ascii="Tahoma" w:hAnsi="Tahoma" w:cs="Tahoma"/>
          <w:b/>
          <w:bCs/>
          <w:sz w:val="20"/>
          <w:szCs w:val="20"/>
          <w:lang w:val="en-US"/>
        </w:rPr>
        <w:t>x</w:t>
      </w:r>
      <w:r w:rsidR="00CE437C" w:rsidRPr="00995E4E">
        <w:rPr>
          <w:rFonts w:ascii="Tahoma" w:hAnsi="Tahoma" w:cs="Tahoma"/>
          <w:b/>
          <w:bCs/>
          <w:sz w:val="20"/>
          <w:szCs w:val="20"/>
          <w:lang w:val="en-US"/>
        </w:rPr>
        <w:t>, Ocular 10</w:t>
      </w:r>
      <w:r w:rsidR="00AE1652" w:rsidRPr="00995E4E">
        <w:rPr>
          <w:rFonts w:ascii="Tahoma" w:hAnsi="Tahoma" w:cs="Tahoma"/>
          <w:b/>
          <w:bCs/>
          <w:sz w:val="20"/>
          <w:szCs w:val="20"/>
          <w:lang w:val="en-US"/>
        </w:rPr>
        <w:t>x. Th</w:t>
      </w:r>
      <w:r w:rsidR="00150964" w:rsidRPr="00995E4E">
        <w:rPr>
          <w:rFonts w:ascii="Tahoma" w:hAnsi="Tahoma" w:cs="Tahoma"/>
          <w:b/>
          <w:bCs/>
          <w:sz w:val="20"/>
          <w:szCs w:val="20"/>
          <w:lang w:val="en-US"/>
        </w:rPr>
        <w:t>e</w:t>
      </w:r>
      <w:r w:rsidR="00AE1652" w:rsidRPr="00995E4E">
        <w:rPr>
          <w:rFonts w:ascii="Tahoma" w:hAnsi="Tahoma" w:cs="Tahoma"/>
          <w:b/>
          <w:bCs/>
          <w:sz w:val="20"/>
          <w:szCs w:val="20"/>
          <w:lang w:val="en-US"/>
        </w:rPr>
        <w:t>s</w:t>
      </w:r>
      <w:r w:rsidR="00150964" w:rsidRPr="00995E4E">
        <w:rPr>
          <w:rFonts w:ascii="Tahoma" w:hAnsi="Tahoma" w:cs="Tahoma"/>
          <w:b/>
          <w:bCs/>
          <w:sz w:val="20"/>
          <w:szCs w:val="20"/>
          <w:lang w:val="en-US"/>
        </w:rPr>
        <w:t>e</w:t>
      </w:r>
      <w:r w:rsidR="00AE1652" w:rsidRPr="00995E4E">
        <w:rPr>
          <w:rFonts w:ascii="Tahoma" w:hAnsi="Tahoma" w:cs="Tahoma"/>
          <w:b/>
          <w:bCs/>
          <w:sz w:val="20"/>
          <w:szCs w:val="20"/>
          <w:lang w:val="en-US"/>
        </w:rPr>
        <w:t xml:space="preserve"> details have been included in line </w:t>
      </w:r>
      <w:r w:rsidR="000C0479" w:rsidRPr="00995E4E">
        <w:rPr>
          <w:rFonts w:ascii="Tahoma" w:hAnsi="Tahoma" w:cs="Tahoma"/>
          <w:b/>
          <w:bCs/>
          <w:sz w:val="20"/>
          <w:szCs w:val="20"/>
          <w:lang w:val="en-US"/>
        </w:rPr>
        <w:t>245</w:t>
      </w:r>
      <w:r w:rsidR="0015183B" w:rsidRPr="00995E4E">
        <w:rPr>
          <w:rFonts w:ascii="Tahoma" w:hAnsi="Tahoma" w:cs="Tahoma"/>
          <w:b/>
          <w:bCs/>
          <w:sz w:val="20"/>
          <w:szCs w:val="20"/>
          <w:lang w:val="en-US"/>
        </w:rPr>
        <w:br/>
      </w:r>
    </w:p>
    <w:p w14:paraId="6CBBE42F" w14:textId="77777777" w:rsidR="00EE0E17" w:rsidRPr="00995E4E" w:rsidRDefault="0015183B" w:rsidP="0015183B">
      <w:pPr>
        <w:pStyle w:val="NormalWeb"/>
        <w:rPr>
          <w:rFonts w:ascii="Tahoma" w:hAnsi="Tahoma" w:cs="Tahoma"/>
          <w:sz w:val="20"/>
          <w:szCs w:val="20"/>
          <w:lang w:val="en-US"/>
        </w:rPr>
      </w:pPr>
      <w:r w:rsidRPr="00995E4E">
        <w:rPr>
          <w:rFonts w:ascii="Tahoma" w:hAnsi="Tahoma" w:cs="Tahoma"/>
          <w:sz w:val="20"/>
          <w:szCs w:val="20"/>
          <w:lang w:val="en-US"/>
        </w:rPr>
        <w:t>6. Line 241-242: Please include more details to the step. How is the assessment performed? A citation would suffice.</w:t>
      </w:r>
    </w:p>
    <w:p w14:paraId="0A8FC9D8" w14:textId="0ED578AC" w:rsidR="0092242F" w:rsidRPr="00995E4E" w:rsidRDefault="0073027A" w:rsidP="0015183B">
      <w:pPr>
        <w:pStyle w:val="NormalWeb"/>
        <w:rPr>
          <w:rFonts w:ascii="Tahoma" w:hAnsi="Tahoma" w:cs="Tahoma"/>
          <w:b/>
          <w:bCs/>
          <w:sz w:val="20"/>
          <w:szCs w:val="20"/>
          <w:lang w:val="en-US"/>
        </w:rPr>
      </w:pPr>
      <w:r w:rsidRPr="00995E4E">
        <w:rPr>
          <w:rFonts w:ascii="Tahoma" w:hAnsi="Tahoma" w:cs="Tahoma"/>
          <w:b/>
          <w:bCs/>
          <w:sz w:val="20"/>
          <w:szCs w:val="20"/>
          <w:lang w:val="en-US"/>
        </w:rPr>
        <w:t xml:space="preserve">We have referred to the </w:t>
      </w:r>
      <w:r w:rsidR="000C0479" w:rsidRPr="00995E4E">
        <w:rPr>
          <w:rFonts w:ascii="Tahoma" w:hAnsi="Tahoma" w:cs="Tahoma"/>
          <w:b/>
          <w:bCs/>
          <w:sz w:val="20"/>
          <w:szCs w:val="20"/>
          <w:lang w:val="en-US"/>
        </w:rPr>
        <w:t xml:space="preserve">Ferreira T, and </w:t>
      </w:r>
      <w:proofErr w:type="spellStart"/>
      <w:r w:rsidR="000C0479" w:rsidRPr="00995E4E">
        <w:rPr>
          <w:rFonts w:ascii="Tahoma" w:hAnsi="Tahoma" w:cs="Tahoma"/>
          <w:b/>
          <w:bCs/>
          <w:sz w:val="20"/>
          <w:szCs w:val="20"/>
          <w:lang w:val="en-US"/>
        </w:rPr>
        <w:t>Rasband</w:t>
      </w:r>
      <w:proofErr w:type="spellEnd"/>
      <w:r w:rsidR="000C0479" w:rsidRPr="00995E4E">
        <w:rPr>
          <w:rFonts w:ascii="Tahoma" w:hAnsi="Tahoma" w:cs="Tahoma"/>
          <w:b/>
          <w:bCs/>
          <w:sz w:val="20"/>
          <w:szCs w:val="20"/>
          <w:lang w:val="en-US"/>
        </w:rPr>
        <w:t xml:space="preserve"> W</w:t>
      </w:r>
      <w:r w:rsidR="001D0BCD" w:rsidRPr="00995E4E">
        <w:rPr>
          <w:rFonts w:ascii="Tahoma" w:hAnsi="Tahoma" w:cs="Tahoma"/>
          <w:b/>
          <w:bCs/>
          <w:sz w:val="20"/>
          <w:szCs w:val="20"/>
          <w:lang w:val="en-US"/>
        </w:rPr>
        <w:t>, ImageJ</w:t>
      </w:r>
      <w:r w:rsidR="00587CF2" w:rsidRPr="00995E4E">
        <w:rPr>
          <w:rFonts w:ascii="Tahoma" w:hAnsi="Tahoma" w:cs="Tahoma"/>
          <w:b/>
          <w:bCs/>
          <w:sz w:val="20"/>
          <w:szCs w:val="20"/>
          <w:lang w:val="en-US"/>
        </w:rPr>
        <w:t xml:space="preserve"> user guide in the text.  Please find this reference in line </w:t>
      </w:r>
      <w:r w:rsidR="000C0479" w:rsidRPr="00995E4E">
        <w:rPr>
          <w:rFonts w:ascii="Tahoma" w:hAnsi="Tahoma" w:cs="Tahoma"/>
          <w:b/>
          <w:bCs/>
          <w:sz w:val="20"/>
          <w:szCs w:val="20"/>
          <w:lang w:val="en-US"/>
        </w:rPr>
        <w:t>252-253</w:t>
      </w:r>
      <w:r w:rsidR="0092242F" w:rsidRPr="00995E4E">
        <w:rPr>
          <w:rFonts w:ascii="Tahoma" w:hAnsi="Tahoma" w:cs="Tahoma"/>
          <w:b/>
          <w:bCs/>
          <w:sz w:val="20"/>
          <w:szCs w:val="20"/>
          <w:lang w:val="en-US"/>
        </w:rPr>
        <w:t xml:space="preserve"> and in the reference list </w:t>
      </w:r>
      <w:r w:rsidR="00CA66D1" w:rsidRPr="00995E4E">
        <w:rPr>
          <w:rFonts w:ascii="Tahoma" w:hAnsi="Tahoma" w:cs="Tahoma"/>
          <w:b/>
          <w:bCs/>
          <w:sz w:val="20"/>
          <w:szCs w:val="20"/>
          <w:lang w:val="en-US"/>
        </w:rPr>
        <w:t>number 33</w:t>
      </w:r>
      <w:r w:rsidR="0092242F" w:rsidRPr="00995E4E">
        <w:rPr>
          <w:rFonts w:ascii="Tahoma" w:hAnsi="Tahoma" w:cs="Tahoma"/>
          <w:b/>
          <w:bCs/>
          <w:sz w:val="20"/>
          <w:szCs w:val="20"/>
          <w:lang w:val="en-US"/>
        </w:rPr>
        <w:t>.</w:t>
      </w:r>
      <w:r w:rsidR="0015183B" w:rsidRPr="00995E4E">
        <w:rPr>
          <w:rFonts w:ascii="Tahoma" w:hAnsi="Tahoma" w:cs="Tahoma"/>
          <w:b/>
          <w:bCs/>
          <w:sz w:val="20"/>
          <w:szCs w:val="20"/>
          <w:lang w:val="en-US"/>
        </w:rPr>
        <w:br/>
      </w:r>
    </w:p>
    <w:p w14:paraId="19C8076A" w14:textId="77777777" w:rsidR="00EE0E17" w:rsidRPr="00995E4E" w:rsidRDefault="0015183B" w:rsidP="0015183B">
      <w:pPr>
        <w:pStyle w:val="NormalWeb"/>
        <w:rPr>
          <w:rFonts w:ascii="Tahoma" w:hAnsi="Tahoma" w:cs="Tahoma"/>
          <w:b/>
          <w:bCs/>
          <w:sz w:val="20"/>
          <w:szCs w:val="20"/>
          <w:lang w:val="en-US"/>
        </w:rPr>
      </w:pPr>
      <w:r w:rsidRPr="00995E4E">
        <w:rPr>
          <w:rFonts w:ascii="Tahoma" w:hAnsi="Tahoma" w:cs="Tahoma"/>
          <w:sz w:val="20"/>
          <w:szCs w:val="20"/>
          <w:lang w:val="en-US"/>
        </w:rPr>
        <w:lastRenderedPageBreak/>
        <w:t>7. Line 244-246: How is the comparison done. Is it compared using ImageJ software or manually using some other application?</w:t>
      </w:r>
      <w:r w:rsidRPr="00995E4E">
        <w:rPr>
          <w:rFonts w:ascii="Tahoma" w:hAnsi="Tahoma" w:cs="Tahoma"/>
          <w:sz w:val="20"/>
          <w:szCs w:val="20"/>
          <w:lang w:val="en-US"/>
        </w:rPr>
        <w:br/>
      </w:r>
    </w:p>
    <w:p w14:paraId="3E9F64DC" w14:textId="0979A71A" w:rsidR="0083559E" w:rsidRPr="00995E4E" w:rsidRDefault="00CD377F" w:rsidP="0015183B">
      <w:pPr>
        <w:pStyle w:val="NormalWeb"/>
        <w:rPr>
          <w:rFonts w:ascii="Tahoma" w:hAnsi="Tahoma" w:cs="Tahoma"/>
          <w:b/>
          <w:bCs/>
          <w:sz w:val="20"/>
          <w:szCs w:val="20"/>
          <w:lang w:val="en-US"/>
        </w:rPr>
      </w:pPr>
      <w:r w:rsidRPr="00995E4E">
        <w:rPr>
          <w:rFonts w:ascii="Tahoma" w:hAnsi="Tahoma" w:cs="Tahoma"/>
          <w:b/>
          <w:bCs/>
          <w:sz w:val="20"/>
          <w:szCs w:val="20"/>
          <w:lang w:val="en-US"/>
        </w:rPr>
        <w:t>This comparison is performed by using ImageJ, it is now specified in the protocol</w:t>
      </w:r>
      <w:r w:rsidR="00CD5648" w:rsidRPr="00995E4E">
        <w:rPr>
          <w:rFonts w:ascii="Tahoma" w:hAnsi="Tahoma" w:cs="Tahoma"/>
          <w:b/>
          <w:bCs/>
          <w:sz w:val="20"/>
          <w:szCs w:val="20"/>
          <w:lang w:val="en-US"/>
        </w:rPr>
        <w:t xml:space="preserve"> and referred to the ImageJ user guide. </w:t>
      </w:r>
      <w:r w:rsidR="00EE0E17" w:rsidRPr="00995E4E">
        <w:rPr>
          <w:rFonts w:ascii="Tahoma" w:hAnsi="Tahoma" w:cs="Tahoma"/>
          <w:b/>
          <w:bCs/>
          <w:sz w:val="20"/>
          <w:szCs w:val="20"/>
          <w:lang w:val="en-US"/>
        </w:rPr>
        <w:t xml:space="preserve">Please see line </w:t>
      </w:r>
      <w:r w:rsidR="00CA66D1" w:rsidRPr="00995E4E">
        <w:rPr>
          <w:rFonts w:ascii="Tahoma" w:hAnsi="Tahoma" w:cs="Tahoma"/>
          <w:b/>
          <w:bCs/>
          <w:sz w:val="20"/>
          <w:szCs w:val="20"/>
          <w:lang w:val="en-US"/>
        </w:rPr>
        <w:t>255-256, reference 33.</w:t>
      </w:r>
    </w:p>
    <w:p w14:paraId="6019FDD3" w14:textId="77777777" w:rsidR="008F09E5" w:rsidRPr="00995E4E" w:rsidRDefault="0015183B" w:rsidP="0015183B">
      <w:pPr>
        <w:pStyle w:val="NormalWeb"/>
        <w:rPr>
          <w:rFonts w:ascii="Tahoma" w:hAnsi="Tahoma" w:cs="Tahoma"/>
          <w:sz w:val="20"/>
          <w:szCs w:val="20"/>
          <w:lang w:val="en-US"/>
        </w:rPr>
      </w:pPr>
      <w:r w:rsidRPr="00995E4E">
        <w:rPr>
          <w:rFonts w:ascii="Tahoma" w:hAnsi="Tahoma" w:cs="Tahoma"/>
          <w:sz w:val="20"/>
          <w:szCs w:val="20"/>
          <w:lang w:val="en-US"/>
        </w:rPr>
        <w:t>8. Line 322-324: Please ensure that the sentence is correct. Consider breaking it into two sentences.</w:t>
      </w:r>
    </w:p>
    <w:p w14:paraId="7FB0423E" w14:textId="4D010B0E" w:rsidR="008F09E5" w:rsidRPr="00995E4E" w:rsidRDefault="008F09E5" w:rsidP="0015183B">
      <w:pPr>
        <w:pStyle w:val="NormalWeb"/>
        <w:rPr>
          <w:rFonts w:ascii="Tahoma" w:hAnsi="Tahoma" w:cs="Tahoma"/>
          <w:b/>
          <w:bCs/>
          <w:sz w:val="20"/>
          <w:szCs w:val="20"/>
          <w:lang w:val="en-US"/>
        </w:rPr>
      </w:pPr>
      <w:r w:rsidRPr="00995E4E">
        <w:rPr>
          <w:rFonts w:ascii="Tahoma" w:hAnsi="Tahoma" w:cs="Tahoma"/>
          <w:b/>
          <w:bCs/>
          <w:sz w:val="20"/>
          <w:szCs w:val="20"/>
          <w:lang w:val="en-US"/>
        </w:rPr>
        <w:t xml:space="preserve">We split the sentence into two and rearrange the resulting second sentence. Please see line </w:t>
      </w:r>
      <w:r w:rsidR="00CA66D1" w:rsidRPr="00995E4E">
        <w:rPr>
          <w:rFonts w:ascii="Tahoma" w:hAnsi="Tahoma" w:cs="Tahoma"/>
          <w:b/>
          <w:bCs/>
          <w:sz w:val="20"/>
          <w:szCs w:val="20"/>
          <w:lang w:val="en-US"/>
        </w:rPr>
        <w:t>338-341</w:t>
      </w:r>
      <w:r w:rsidR="0015183B" w:rsidRPr="00995E4E">
        <w:rPr>
          <w:rFonts w:ascii="Tahoma" w:hAnsi="Tahoma" w:cs="Tahoma"/>
          <w:b/>
          <w:bCs/>
          <w:sz w:val="20"/>
          <w:szCs w:val="20"/>
          <w:lang w:val="en-US"/>
        </w:rPr>
        <w:br/>
      </w:r>
    </w:p>
    <w:p w14:paraId="4E47B51D" w14:textId="77777777" w:rsidR="002E3E1E" w:rsidRPr="00995E4E" w:rsidRDefault="0015183B" w:rsidP="0015183B">
      <w:pPr>
        <w:pStyle w:val="NormalWeb"/>
        <w:rPr>
          <w:rFonts w:ascii="Tahoma" w:hAnsi="Tahoma" w:cs="Tahoma"/>
          <w:sz w:val="20"/>
          <w:szCs w:val="20"/>
          <w:lang w:val="en-US"/>
        </w:rPr>
      </w:pPr>
      <w:r w:rsidRPr="00995E4E">
        <w:rPr>
          <w:rFonts w:ascii="Tahoma" w:hAnsi="Tahoma" w:cs="Tahoma"/>
          <w:sz w:val="20"/>
          <w:szCs w:val="20"/>
          <w:lang w:val="en-US"/>
        </w:rPr>
        <w:t>9. Table 1: Please include a Table Legend for Table 1 in the Figure and Table Legend Section</w:t>
      </w:r>
    </w:p>
    <w:p w14:paraId="0A094CA5" w14:textId="5B77AEB6" w:rsidR="002E3E1E" w:rsidRPr="00995E4E" w:rsidRDefault="0015183B" w:rsidP="0015183B">
      <w:pPr>
        <w:pStyle w:val="NormalWeb"/>
        <w:rPr>
          <w:rFonts w:ascii="Tahoma" w:hAnsi="Tahoma" w:cs="Tahoma"/>
          <w:b/>
          <w:bCs/>
          <w:sz w:val="20"/>
          <w:szCs w:val="20"/>
          <w:lang w:val="en-US"/>
        </w:rPr>
      </w:pPr>
      <w:r w:rsidRPr="00995E4E">
        <w:rPr>
          <w:rFonts w:ascii="Tahoma" w:hAnsi="Tahoma" w:cs="Tahoma"/>
          <w:sz w:val="20"/>
          <w:szCs w:val="20"/>
          <w:lang w:val="en-US"/>
        </w:rPr>
        <w:br/>
      </w:r>
      <w:r w:rsidR="002E3E1E" w:rsidRPr="00995E4E">
        <w:rPr>
          <w:rFonts w:ascii="Tahoma" w:hAnsi="Tahoma" w:cs="Tahoma"/>
          <w:b/>
          <w:bCs/>
          <w:sz w:val="20"/>
          <w:szCs w:val="20"/>
          <w:lang w:val="en-US"/>
        </w:rPr>
        <w:t xml:space="preserve">The Table Legend for Table 1 has been included in line </w:t>
      </w:r>
      <w:r w:rsidR="00CA66D1" w:rsidRPr="00995E4E">
        <w:rPr>
          <w:rFonts w:ascii="Tahoma" w:hAnsi="Tahoma" w:cs="Tahoma"/>
          <w:b/>
          <w:bCs/>
          <w:sz w:val="20"/>
          <w:szCs w:val="20"/>
          <w:lang w:val="en-US"/>
        </w:rPr>
        <w:t>283-284</w:t>
      </w:r>
    </w:p>
    <w:p w14:paraId="725259FF" w14:textId="77777777" w:rsidR="00762AF0" w:rsidRPr="00995E4E" w:rsidRDefault="0015183B" w:rsidP="0015183B">
      <w:pPr>
        <w:pStyle w:val="NormalWeb"/>
        <w:rPr>
          <w:rFonts w:ascii="Tahoma" w:hAnsi="Tahoma" w:cs="Tahoma"/>
          <w:b/>
          <w:bCs/>
          <w:sz w:val="20"/>
          <w:szCs w:val="20"/>
          <w:lang w:val="en-US"/>
        </w:rPr>
      </w:pPr>
      <w:r w:rsidRPr="00995E4E">
        <w:rPr>
          <w:rFonts w:ascii="Tahoma" w:hAnsi="Tahoma" w:cs="Tahoma"/>
          <w:sz w:val="20"/>
          <w:szCs w:val="20"/>
          <w:lang w:val="en-US"/>
        </w:rPr>
        <w:t>10. Figure 2: The legend for Figure 2 discusses only 2A and 2B. Please include a description for 2C.</w:t>
      </w:r>
      <w:r w:rsidRPr="00995E4E">
        <w:rPr>
          <w:rFonts w:ascii="Tahoma" w:hAnsi="Tahoma" w:cs="Tahoma"/>
          <w:sz w:val="20"/>
          <w:szCs w:val="20"/>
          <w:lang w:val="en-US"/>
        </w:rPr>
        <w:br/>
      </w:r>
    </w:p>
    <w:p w14:paraId="0548340E" w14:textId="3F951E04" w:rsidR="000A0CD0" w:rsidRPr="00995E4E" w:rsidRDefault="000A0CD0" w:rsidP="0015183B">
      <w:pPr>
        <w:pStyle w:val="NormalWeb"/>
        <w:rPr>
          <w:rFonts w:ascii="Tahoma" w:hAnsi="Tahoma" w:cs="Tahoma"/>
          <w:b/>
          <w:bCs/>
          <w:sz w:val="20"/>
          <w:szCs w:val="20"/>
          <w:lang w:val="en-US"/>
        </w:rPr>
      </w:pPr>
      <w:r w:rsidRPr="00995E4E">
        <w:rPr>
          <w:rFonts w:ascii="Tahoma" w:hAnsi="Tahoma" w:cs="Tahoma"/>
          <w:b/>
          <w:bCs/>
          <w:sz w:val="20"/>
          <w:szCs w:val="20"/>
          <w:lang w:val="en-US"/>
        </w:rPr>
        <w:t xml:space="preserve">We apologize for this. Now we include the description of Figure 2C (line </w:t>
      </w:r>
      <w:r w:rsidR="00CA66D1" w:rsidRPr="00995E4E">
        <w:rPr>
          <w:rFonts w:ascii="Tahoma" w:hAnsi="Tahoma" w:cs="Tahoma"/>
          <w:b/>
          <w:bCs/>
          <w:sz w:val="20"/>
          <w:szCs w:val="20"/>
          <w:lang w:val="en-US"/>
        </w:rPr>
        <w:t>290</w:t>
      </w:r>
      <w:r w:rsidRPr="00995E4E">
        <w:rPr>
          <w:rFonts w:ascii="Tahoma" w:hAnsi="Tahoma" w:cs="Tahoma"/>
          <w:b/>
          <w:bCs/>
          <w:sz w:val="20"/>
          <w:szCs w:val="20"/>
          <w:lang w:val="en-US"/>
        </w:rPr>
        <w:t>)</w:t>
      </w:r>
    </w:p>
    <w:p w14:paraId="68BACFCB" w14:textId="77777777" w:rsidR="00D9552A" w:rsidRPr="00995E4E" w:rsidRDefault="0015183B" w:rsidP="0015183B">
      <w:pPr>
        <w:pStyle w:val="NormalWeb"/>
        <w:rPr>
          <w:rFonts w:ascii="Tahoma" w:hAnsi="Tahoma" w:cs="Tahoma"/>
          <w:sz w:val="20"/>
          <w:szCs w:val="20"/>
          <w:lang w:val="en-US"/>
        </w:rPr>
      </w:pPr>
      <w:r w:rsidRPr="00995E4E">
        <w:rPr>
          <w:rFonts w:ascii="Tahoma" w:hAnsi="Tahoma" w:cs="Tahoma"/>
          <w:sz w:val="20"/>
          <w:szCs w:val="20"/>
          <w:lang w:val="en-US"/>
        </w:rPr>
        <w:t>11. Figure 2/3: Please include the description for the symbols “¶” and “§” in the Figure and Table Legends of the respective figures.</w:t>
      </w:r>
      <w:r w:rsidRPr="00995E4E">
        <w:rPr>
          <w:rFonts w:ascii="Tahoma" w:hAnsi="Tahoma" w:cs="Tahoma"/>
          <w:sz w:val="20"/>
          <w:szCs w:val="20"/>
          <w:lang w:val="en-US"/>
        </w:rPr>
        <w:br/>
      </w:r>
    </w:p>
    <w:p w14:paraId="2B48BF9C" w14:textId="02FA1B74" w:rsidR="00D9552A" w:rsidRPr="00995E4E" w:rsidRDefault="00D9552A" w:rsidP="0015183B">
      <w:pPr>
        <w:pStyle w:val="NormalWeb"/>
        <w:rPr>
          <w:rFonts w:ascii="Tahoma" w:hAnsi="Tahoma" w:cs="Tahoma"/>
          <w:sz w:val="20"/>
          <w:szCs w:val="20"/>
          <w:lang w:val="en-US"/>
        </w:rPr>
      </w:pPr>
      <w:r w:rsidRPr="00995E4E">
        <w:rPr>
          <w:rFonts w:ascii="Tahoma" w:hAnsi="Tahoma" w:cs="Tahoma"/>
          <w:b/>
          <w:bCs/>
          <w:sz w:val="20"/>
          <w:szCs w:val="20"/>
          <w:lang w:val="en-US"/>
        </w:rPr>
        <w:t>We have included the descriptions por symbols “¶” and “§”</w:t>
      </w:r>
      <w:r w:rsidRPr="00995E4E">
        <w:rPr>
          <w:rFonts w:ascii="Tahoma" w:hAnsi="Tahoma" w:cs="Tahoma"/>
          <w:sz w:val="20"/>
          <w:szCs w:val="20"/>
          <w:lang w:val="en-US"/>
        </w:rPr>
        <w:t xml:space="preserve">. </w:t>
      </w:r>
      <w:r w:rsidRPr="00995E4E">
        <w:rPr>
          <w:rFonts w:ascii="Tahoma" w:hAnsi="Tahoma" w:cs="Tahoma"/>
          <w:b/>
          <w:bCs/>
          <w:sz w:val="20"/>
          <w:szCs w:val="20"/>
          <w:lang w:val="en-US"/>
        </w:rPr>
        <w:t xml:space="preserve">Please find them in lines </w:t>
      </w:r>
      <w:r w:rsidR="00CA66D1" w:rsidRPr="00995E4E">
        <w:rPr>
          <w:rFonts w:ascii="Tahoma" w:hAnsi="Tahoma" w:cs="Tahoma"/>
          <w:b/>
          <w:bCs/>
          <w:sz w:val="20"/>
          <w:szCs w:val="20"/>
          <w:lang w:val="en-US"/>
        </w:rPr>
        <w:t>295-296 and 305</w:t>
      </w:r>
      <w:r w:rsidR="0015183B" w:rsidRPr="00995E4E">
        <w:rPr>
          <w:rFonts w:ascii="Tahoma" w:hAnsi="Tahoma" w:cs="Tahoma"/>
          <w:b/>
          <w:bCs/>
          <w:sz w:val="20"/>
          <w:szCs w:val="20"/>
          <w:lang w:val="en-US"/>
        </w:rPr>
        <w:br/>
      </w:r>
      <w:r w:rsidR="0015183B" w:rsidRPr="00995E4E">
        <w:rPr>
          <w:rFonts w:ascii="Tahoma" w:hAnsi="Tahoma" w:cs="Tahoma"/>
          <w:sz w:val="20"/>
          <w:szCs w:val="20"/>
          <w:lang w:val="en-US"/>
        </w:rPr>
        <w:br/>
        <w:t>____________________________________</w:t>
      </w:r>
      <w:r w:rsidR="0015183B" w:rsidRPr="00995E4E">
        <w:rPr>
          <w:rFonts w:ascii="Tahoma" w:hAnsi="Tahoma" w:cs="Tahoma"/>
          <w:sz w:val="20"/>
          <w:szCs w:val="20"/>
          <w:lang w:val="en-US"/>
        </w:rPr>
        <w:br/>
      </w:r>
      <w:r w:rsidR="0015183B" w:rsidRPr="00995E4E">
        <w:rPr>
          <w:rStyle w:val="Textoennegrita"/>
          <w:rFonts w:ascii="Tahoma" w:hAnsi="Tahoma" w:cs="Tahoma"/>
          <w:sz w:val="20"/>
          <w:szCs w:val="20"/>
          <w:lang w:val="en-US"/>
        </w:rPr>
        <w:t>Reviewers' comments:</w:t>
      </w:r>
      <w:r w:rsidR="0015183B" w:rsidRPr="00995E4E">
        <w:rPr>
          <w:rFonts w:ascii="Tahoma" w:hAnsi="Tahoma" w:cs="Tahoma"/>
          <w:sz w:val="20"/>
          <w:szCs w:val="20"/>
          <w:lang w:val="en-US"/>
        </w:rPr>
        <w:br/>
      </w:r>
      <w:r w:rsidR="0015183B" w:rsidRPr="00995E4E">
        <w:rPr>
          <w:rFonts w:ascii="Tahoma" w:hAnsi="Tahoma" w:cs="Tahoma"/>
          <w:b/>
          <w:bCs/>
          <w:sz w:val="20"/>
          <w:szCs w:val="20"/>
          <w:lang w:val="en-US"/>
        </w:rPr>
        <w:t>Reviewer #1:</w:t>
      </w:r>
      <w:r w:rsidR="0015183B" w:rsidRPr="00995E4E">
        <w:rPr>
          <w:rFonts w:ascii="Tahoma" w:hAnsi="Tahoma" w:cs="Tahoma"/>
          <w:sz w:val="20"/>
          <w:szCs w:val="20"/>
          <w:lang w:val="en-US"/>
        </w:rPr>
        <w:br/>
        <w:t>Manuscript Summary:</w:t>
      </w:r>
      <w:r w:rsidR="0015183B" w:rsidRPr="00995E4E">
        <w:rPr>
          <w:rFonts w:ascii="Tahoma" w:hAnsi="Tahoma" w:cs="Tahoma"/>
          <w:sz w:val="20"/>
          <w:szCs w:val="20"/>
          <w:lang w:val="en-US"/>
        </w:rPr>
        <w:br/>
        <w:t>The revised manuscript by Campos-</w:t>
      </w:r>
      <w:proofErr w:type="spellStart"/>
      <w:r w:rsidR="0015183B" w:rsidRPr="00995E4E">
        <w:rPr>
          <w:rFonts w:ascii="Tahoma" w:hAnsi="Tahoma" w:cs="Tahoma"/>
          <w:sz w:val="20"/>
          <w:szCs w:val="20"/>
          <w:lang w:val="en-US"/>
        </w:rPr>
        <w:t>Espinonsa</w:t>
      </w:r>
      <w:proofErr w:type="spellEnd"/>
      <w:r w:rsidR="0015183B" w:rsidRPr="00995E4E">
        <w:rPr>
          <w:rFonts w:ascii="Tahoma" w:hAnsi="Tahoma" w:cs="Tahoma"/>
          <w:sz w:val="20"/>
          <w:szCs w:val="20"/>
          <w:lang w:val="en-US"/>
        </w:rPr>
        <w:t xml:space="preserve"> and Guzmán </w:t>
      </w:r>
      <w:proofErr w:type="spellStart"/>
      <w:r w:rsidR="0015183B" w:rsidRPr="00995E4E">
        <w:rPr>
          <w:rFonts w:ascii="Tahoma" w:hAnsi="Tahoma" w:cs="Tahoma"/>
          <w:sz w:val="20"/>
          <w:szCs w:val="20"/>
          <w:lang w:val="en-US"/>
        </w:rPr>
        <w:t>utilised</w:t>
      </w:r>
      <w:proofErr w:type="spellEnd"/>
      <w:r w:rsidR="0015183B" w:rsidRPr="00995E4E">
        <w:rPr>
          <w:rFonts w:ascii="Tahoma" w:hAnsi="Tahoma" w:cs="Tahoma"/>
          <w:sz w:val="20"/>
          <w:szCs w:val="20"/>
          <w:lang w:val="en-US"/>
        </w:rPr>
        <w:t xml:space="preserve"> a lipid loading protocol to provide an easily accessible cellular model to investigate hepatic steatosis. The authors </w:t>
      </w:r>
      <w:proofErr w:type="spellStart"/>
      <w:r w:rsidR="0015183B" w:rsidRPr="00995E4E">
        <w:rPr>
          <w:rFonts w:ascii="Tahoma" w:hAnsi="Tahoma" w:cs="Tahoma"/>
          <w:sz w:val="20"/>
          <w:szCs w:val="20"/>
          <w:lang w:val="en-US"/>
        </w:rPr>
        <w:t>optimised</w:t>
      </w:r>
      <w:proofErr w:type="spellEnd"/>
      <w:r w:rsidR="0015183B" w:rsidRPr="00995E4E">
        <w:rPr>
          <w:rFonts w:ascii="Tahoma" w:hAnsi="Tahoma" w:cs="Tahoma"/>
          <w:sz w:val="20"/>
          <w:szCs w:val="20"/>
          <w:lang w:val="en-US"/>
        </w:rPr>
        <w:t xml:space="preserve"> a lipid medium containing 2:1 </w:t>
      </w:r>
      <w:proofErr w:type="spellStart"/>
      <w:proofErr w:type="gramStart"/>
      <w:r w:rsidR="0015183B" w:rsidRPr="00995E4E">
        <w:rPr>
          <w:rFonts w:ascii="Tahoma" w:hAnsi="Tahoma" w:cs="Tahoma"/>
          <w:sz w:val="20"/>
          <w:szCs w:val="20"/>
          <w:lang w:val="en-US"/>
        </w:rPr>
        <w:t>oleate:palmitate</w:t>
      </w:r>
      <w:proofErr w:type="spellEnd"/>
      <w:proofErr w:type="gramEnd"/>
      <w:r w:rsidR="0015183B" w:rsidRPr="00995E4E">
        <w:rPr>
          <w:rFonts w:ascii="Tahoma" w:hAnsi="Tahoma" w:cs="Tahoma"/>
          <w:sz w:val="20"/>
          <w:szCs w:val="20"/>
          <w:lang w:val="en-US"/>
        </w:rPr>
        <w:t xml:space="preserve"> to induce steatosis, which was measured using intracellular lipid content via Oil-Red-O and viability in HepG2 cells. In the revised version, authors have added an additional level of steatosis to now have 1) mild and 2) severe steatosis. The authors have also commented on changes in lipid droplet profile which is important for phenotyping NAFLD. The overall changes made are satisfactory and there are no major concerns. Minor concerns outlined below are ways to improve the manuscript to be more reflective of the emerging lipid community.</w:t>
      </w:r>
    </w:p>
    <w:p w14:paraId="20EB8370" w14:textId="77777777" w:rsidR="00D9552A" w:rsidRPr="00995E4E" w:rsidRDefault="00D9552A" w:rsidP="00D9552A">
      <w:pPr>
        <w:rPr>
          <w:b/>
          <w:bCs/>
          <w:lang w:val="en-US"/>
        </w:rPr>
      </w:pPr>
      <w:r w:rsidRPr="00995E4E">
        <w:rPr>
          <w:b/>
          <w:bCs/>
          <w:lang w:val="en-US"/>
        </w:rPr>
        <w:t>We thank the reviewer for the kind comments and contributions to the improvement of our manuscript.</w:t>
      </w:r>
    </w:p>
    <w:p w14:paraId="044AD73E" w14:textId="77777777" w:rsidR="00D9552A" w:rsidRPr="00995E4E" w:rsidRDefault="0015183B" w:rsidP="0015183B">
      <w:pPr>
        <w:pStyle w:val="NormalWeb"/>
        <w:rPr>
          <w:rFonts w:ascii="Tahoma" w:hAnsi="Tahoma" w:cs="Tahoma"/>
          <w:sz w:val="20"/>
          <w:szCs w:val="20"/>
          <w:lang w:val="en-US"/>
        </w:rPr>
      </w:pPr>
      <w:r w:rsidRPr="00995E4E">
        <w:rPr>
          <w:rFonts w:ascii="Tahoma" w:hAnsi="Tahoma" w:cs="Tahoma"/>
          <w:sz w:val="20"/>
          <w:szCs w:val="20"/>
          <w:lang w:val="en-US"/>
        </w:rPr>
        <w:t>Minor Concerns:</w:t>
      </w:r>
      <w:r w:rsidRPr="00995E4E">
        <w:rPr>
          <w:rFonts w:ascii="Tahoma" w:hAnsi="Tahoma" w:cs="Tahoma"/>
          <w:sz w:val="20"/>
          <w:szCs w:val="20"/>
          <w:lang w:val="en-US"/>
        </w:rPr>
        <w:br/>
        <w:t>Technical</w:t>
      </w:r>
      <w:r w:rsidRPr="00995E4E">
        <w:rPr>
          <w:rFonts w:ascii="Tahoma" w:hAnsi="Tahoma" w:cs="Tahoma"/>
          <w:sz w:val="20"/>
          <w:szCs w:val="20"/>
          <w:lang w:val="en-US"/>
        </w:rPr>
        <w:br/>
        <w:t>1. There is currently no table legend for Table 1.</w:t>
      </w:r>
    </w:p>
    <w:p w14:paraId="3F4D2CB1" w14:textId="733946E8" w:rsidR="00D9552A" w:rsidRPr="00995E4E" w:rsidRDefault="00D9552A" w:rsidP="0015183B">
      <w:pPr>
        <w:pStyle w:val="NormalWeb"/>
        <w:rPr>
          <w:rFonts w:ascii="Tahoma" w:hAnsi="Tahoma" w:cs="Tahoma"/>
          <w:sz w:val="20"/>
          <w:szCs w:val="20"/>
          <w:lang w:val="en-US"/>
        </w:rPr>
      </w:pPr>
      <w:r w:rsidRPr="00995E4E">
        <w:rPr>
          <w:rFonts w:ascii="Tahoma" w:hAnsi="Tahoma" w:cs="Tahoma"/>
          <w:b/>
          <w:bCs/>
          <w:sz w:val="20"/>
          <w:szCs w:val="20"/>
          <w:lang w:val="en-US"/>
        </w:rPr>
        <w:lastRenderedPageBreak/>
        <w:t xml:space="preserve">We have included the table legend. Please find it in line </w:t>
      </w:r>
      <w:r w:rsidR="00CA66D1" w:rsidRPr="00995E4E">
        <w:rPr>
          <w:rFonts w:ascii="Tahoma" w:hAnsi="Tahoma" w:cs="Tahoma"/>
          <w:b/>
          <w:bCs/>
          <w:sz w:val="20"/>
          <w:szCs w:val="20"/>
          <w:lang w:val="en-US"/>
        </w:rPr>
        <w:t>283-284</w:t>
      </w:r>
      <w:r w:rsidR="0015183B" w:rsidRPr="00995E4E">
        <w:rPr>
          <w:rFonts w:ascii="Tahoma" w:hAnsi="Tahoma" w:cs="Tahoma"/>
          <w:b/>
          <w:bCs/>
          <w:sz w:val="20"/>
          <w:szCs w:val="20"/>
          <w:lang w:val="en-US"/>
        </w:rPr>
        <w:br/>
      </w:r>
    </w:p>
    <w:p w14:paraId="575F4EDA" w14:textId="77777777" w:rsidR="00D9552A" w:rsidRPr="00995E4E" w:rsidRDefault="0015183B" w:rsidP="0015183B">
      <w:pPr>
        <w:pStyle w:val="NormalWeb"/>
        <w:rPr>
          <w:rFonts w:ascii="Tahoma" w:hAnsi="Tahoma" w:cs="Tahoma"/>
          <w:sz w:val="20"/>
          <w:szCs w:val="20"/>
          <w:lang w:val="en-US"/>
        </w:rPr>
      </w:pPr>
      <w:r w:rsidRPr="00995E4E">
        <w:rPr>
          <w:rFonts w:ascii="Tahoma" w:hAnsi="Tahoma" w:cs="Tahoma"/>
          <w:sz w:val="20"/>
          <w:szCs w:val="20"/>
          <w:lang w:val="en-US"/>
        </w:rPr>
        <w:t xml:space="preserve">2. Change 'n' statements to reflect n number. Right </w:t>
      </w:r>
      <w:proofErr w:type="gramStart"/>
      <w:r w:rsidRPr="00995E4E">
        <w:rPr>
          <w:rFonts w:ascii="Tahoma" w:hAnsi="Tahoma" w:cs="Tahoma"/>
          <w:sz w:val="20"/>
          <w:szCs w:val="20"/>
          <w:lang w:val="en-US"/>
        </w:rPr>
        <w:t>now</w:t>
      </w:r>
      <w:proofErr w:type="gramEnd"/>
      <w:r w:rsidRPr="00995E4E">
        <w:rPr>
          <w:rFonts w:ascii="Tahoma" w:hAnsi="Tahoma" w:cs="Tahoma"/>
          <w:sz w:val="20"/>
          <w:szCs w:val="20"/>
          <w:lang w:val="en-US"/>
        </w:rPr>
        <w:t xml:space="preserve"> it says n = 3 wells in 2 independent experiments which is misleading as it is n = 2 not n =3 (i.e. n = 2 independent experiments with 3 wells each or in triplicate).</w:t>
      </w:r>
    </w:p>
    <w:p w14:paraId="4BD269A3" w14:textId="431CE7BD" w:rsidR="00D9552A" w:rsidRPr="00995E4E" w:rsidRDefault="00D9552A" w:rsidP="0015183B">
      <w:pPr>
        <w:pStyle w:val="NormalWeb"/>
        <w:rPr>
          <w:rFonts w:ascii="Tahoma" w:hAnsi="Tahoma" w:cs="Tahoma"/>
          <w:b/>
          <w:bCs/>
          <w:sz w:val="20"/>
          <w:szCs w:val="20"/>
          <w:lang w:val="en-US"/>
        </w:rPr>
      </w:pPr>
      <w:r w:rsidRPr="00995E4E">
        <w:rPr>
          <w:rFonts w:ascii="Tahoma" w:hAnsi="Tahoma" w:cs="Tahoma"/>
          <w:b/>
          <w:bCs/>
          <w:sz w:val="20"/>
          <w:szCs w:val="20"/>
          <w:lang w:val="en-US"/>
        </w:rPr>
        <w:t>We have replace</w:t>
      </w:r>
      <w:r w:rsidR="00C043D4" w:rsidRPr="00995E4E">
        <w:rPr>
          <w:rFonts w:ascii="Tahoma" w:hAnsi="Tahoma" w:cs="Tahoma"/>
          <w:b/>
          <w:bCs/>
          <w:sz w:val="20"/>
          <w:szCs w:val="20"/>
          <w:lang w:val="en-US"/>
        </w:rPr>
        <w:t>d</w:t>
      </w:r>
      <w:r w:rsidRPr="00995E4E">
        <w:rPr>
          <w:rFonts w:ascii="Tahoma" w:hAnsi="Tahoma" w:cs="Tahoma"/>
          <w:b/>
          <w:bCs/>
          <w:sz w:val="20"/>
          <w:szCs w:val="20"/>
          <w:lang w:val="en-US"/>
        </w:rPr>
        <w:t xml:space="preserve"> the n statements as suggested</w:t>
      </w:r>
      <w:r w:rsidR="00C043D4" w:rsidRPr="00995E4E">
        <w:rPr>
          <w:rFonts w:ascii="Tahoma" w:hAnsi="Tahoma" w:cs="Tahoma"/>
          <w:b/>
          <w:bCs/>
          <w:sz w:val="20"/>
          <w:szCs w:val="20"/>
          <w:lang w:val="en-US"/>
        </w:rPr>
        <w:t xml:space="preserve"> (line </w:t>
      </w:r>
      <w:r w:rsidR="00CA66D1" w:rsidRPr="00995E4E">
        <w:rPr>
          <w:rFonts w:ascii="Tahoma" w:hAnsi="Tahoma" w:cs="Tahoma"/>
          <w:b/>
          <w:bCs/>
          <w:sz w:val="20"/>
          <w:szCs w:val="20"/>
          <w:lang w:val="en-US"/>
        </w:rPr>
        <w:t>292-293 and 302</w:t>
      </w:r>
      <w:r w:rsidR="00C043D4" w:rsidRPr="00995E4E">
        <w:rPr>
          <w:rFonts w:ascii="Tahoma" w:hAnsi="Tahoma" w:cs="Tahoma"/>
          <w:b/>
          <w:bCs/>
          <w:sz w:val="20"/>
          <w:szCs w:val="20"/>
          <w:lang w:val="en-US"/>
        </w:rPr>
        <w:t>)</w:t>
      </w:r>
    </w:p>
    <w:p w14:paraId="7CE2A342" w14:textId="7F827BC0" w:rsidR="00D9552A" w:rsidRPr="00995E4E" w:rsidRDefault="0015183B" w:rsidP="0015183B">
      <w:pPr>
        <w:pStyle w:val="NormalWeb"/>
        <w:rPr>
          <w:rFonts w:ascii="Tahoma" w:hAnsi="Tahoma" w:cs="Tahoma"/>
          <w:sz w:val="20"/>
          <w:szCs w:val="20"/>
          <w:lang w:val="en-US"/>
        </w:rPr>
      </w:pPr>
      <w:r w:rsidRPr="00995E4E">
        <w:rPr>
          <w:rFonts w:ascii="Tahoma" w:hAnsi="Tahoma" w:cs="Tahoma"/>
          <w:sz w:val="20"/>
          <w:szCs w:val="20"/>
          <w:lang w:val="en-US"/>
        </w:rPr>
        <w:br/>
        <w:t>3. As another level of steatosis has been added, Figure 1 label should read 'mild steatosis' for better clarity and this should be reflected in the figure legend as well.</w:t>
      </w:r>
    </w:p>
    <w:p w14:paraId="679004FA" w14:textId="77777777" w:rsidR="00345B45" w:rsidRPr="00995E4E" w:rsidRDefault="00345B45" w:rsidP="0015183B">
      <w:pPr>
        <w:pStyle w:val="NormalWeb"/>
        <w:rPr>
          <w:rFonts w:ascii="Tahoma" w:hAnsi="Tahoma" w:cs="Tahoma"/>
          <w:b/>
          <w:bCs/>
          <w:sz w:val="20"/>
          <w:szCs w:val="20"/>
          <w:lang w:val="en-US"/>
        </w:rPr>
      </w:pPr>
      <w:r w:rsidRPr="00995E4E">
        <w:rPr>
          <w:rFonts w:ascii="Tahoma" w:hAnsi="Tahoma" w:cs="Tahoma"/>
          <w:b/>
          <w:bCs/>
          <w:sz w:val="20"/>
          <w:szCs w:val="20"/>
          <w:lang w:val="en-US"/>
        </w:rPr>
        <w:t>We have corrected both Figure 1 and its Figure Legend to indicate Mild steatosis.</w:t>
      </w:r>
    </w:p>
    <w:p w14:paraId="42E84A05" w14:textId="10D8C87C" w:rsidR="00C043D4" w:rsidRPr="00995E4E" w:rsidRDefault="0015183B" w:rsidP="0015183B">
      <w:pPr>
        <w:pStyle w:val="NormalWeb"/>
        <w:rPr>
          <w:rFonts w:ascii="Tahoma" w:hAnsi="Tahoma" w:cs="Tahoma"/>
          <w:sz w:val="20"/>
          <w:szCs w:val="20"/>
          <w:lang w:val="en-US"/>
        </w:rPr>
      </w:pPr>
      <w:r w:rsidRPr="00995E4E">
        <w:rPr>
          <w:rFonts w:ascii="Tahoma" w:hAnsi="Tahoma" w:cs="Tahoma"/>
          <w:sz w:val="20"/>
          <w:szCs w:val="20"/>
          <w:lang w:val="en-US"/>
        </w:rPr>
        <w:br/>
        <w:t>4. For table 1, since data from individual papers are outlined, it is better to write out the author references (</w:t>
      </w:r>
      <w:proofErr w:type="gramStart"/>
      <w:r w:rsidRPr="00995E4E">
        <w:rPr>
          <w:rFonts w:ascii="Tahoma" w:hAnsi="Tahoma" w:cs="Tahoma"/>
          <w:sz w:val="20"/>
          <w:szCs w:val="20"/>
          <w:lang w:val="en-US"/>
        </w:rPr>
        <w:t>e.g.</w:t>
      </w:r>
      <w:proofErr w:type="gramEnd"/>
      <w:r w:rsidRPr="00995E4E">
        <w:rPr>
          <w:rFonts w:ascii="Tahoma" w:hAnsi="Tahoma" w:cs="Tahoma"/>
          <w:sz w:val="20"/>
          <w:szCs w:val="20"/>
          <w:lang w:val="en-US"/>
        </w:rPr>
        <w:t xml:space="preserve"> Author et al 2009+ref number) instead of just the ref number</w:t>
      </w:r>
    </w:p>
    <w:p w14:paraId="3301347C" w14:textId="742949D9" w:rsidR="00C043D4" w:rsidRPr="00995E4E" w:rsidRDefault="00C043D4" w:rsidP="0015183B">
      <w:pPr>
        <w:pStyle w:val="NormalWeb"/>
        <w:rPr>
          <w:rFonts w:ascii="Tahoma" w:hAnsi="Tahoma" w:cs="Tahoma"/>
          <w:b/>
          <w:bCs/>
          <w:sz w:val="20"/>
          <w:szCs w:val="20"/>
          <w:lang w:val="en-US"/>
        </w:rPr>
      </w:pPr>
      <w:r w:rsidRPr="00995E4E">
        <w:rPr>
          <w:rFonts w:ascii="Tahoma" w:hAnsi="Tahoma" w:cs="Tahoma"/>
          <w:b/>
          <w:bCs/>
          <w:sz w:val="20"/>
          <w:szCs w:val="20"/>
          <w:lang w:val="en-US"/>
        </w:rPr>
        <w:t>We have included the Authors in Table 1</w:t>
      </w:r>
    </w:p>
    <w:p w14:paraId="214E3800" w14:textId="23D72985" w:rsidR="00C043D4" w:rsidRPr="00995E4E" w:rsidRDefault="0015183B" w:rsidP="0015183B">
      <w:pPr>
        <w:pStyle w:val="NormalWeb"/>
        <w:rPr>
          <w:rFonts w:ascii="Tahoma" w:hAnsi="Tahoma" w:cs="Tahoma"/>
          <w:sz w:val="20"/>
          <w:szCs w:val="20"/>
          <w:lang w:val="en-US"/>
        </w:rPr>
      </w:pPr>
      <w:r w:rsidRPr="00995E4E">
        <w:rPr>
          <w:rFonts w:ascii="Tahoma" w:hAnsi="Tahoma" w:cs="Tahoma"/>
          <w:sz w:val="20"/>
          <w:szCs w:val="20"/>
          <w:lang w:val="en-US"/>
        </w:rPr>
        <w:br/>
        <w:t>Text</w:t>
      </w:r>
      <w:r w:rsidRPr="00995E4E">
        <w:rPr>
          <w:rFonts w:ascii="Tahoma" w:hAnsi="Tahoma" w:cs="Tahoma"/>
          <w:sz w:val="20"/>
          <w:szCs w:val="20"/>
          <w:lang w:val="en-US"/>
        </w:rPr>
        <w:br/>
        <w:t>1. When discussing Table 1, need to be clear that this is only a table of selected studies where specifically oleate, palmitate or both were used. It is worth mentioning in the text that other fatty acids/FA mixtures have also been used in in vitro studies, but that this table reflects studies that use the 2 most abundant fatty acids in hepatocytes.</w:t>
      </w:r>
    </w:p>
    <w:p w14:paraId="0902672A" w14:textId="5976861B" w:rsidR="00B704F0" w:rsidRPr="00995E4E" w:rsidRDefault="00B704F0" w:rsidP="0015183B">
      <w:pPr>
        <w:pStyle w:val="NormalWeb"/>
        <w:rPr>
          <w:rFonts w:ascii="Tahoma" w:hAnsi="Tahoma" w:cs="Tahoma"/>
          <w:b/>
          <w:bCs/>
          <w:sz w:val="20"/>
          <w:szCs w:val="20"/>
          <w:lang w:val="en-US"/>
        </w:rPr>
      </w:pPr>
      <w:r w:rsidRPr="00995E4E">
        <w:rPr>
          <w:rFonts w:ascii="Tahoma" w:hAnsi="Tahoma" w:cs="Tahoma"/>
          <w:b/>
          <w:bCs/>
          <w:sz w:val="20"/>
          <w:szCs w:val="20"/>
          <w:lang w:val="en-US"/>
        </w:rPr>
        <w:t xml:space="preserve">We have included information regarding other fatty acids used in in vitro studies as suggested. Please referred to lines </w:t>
      </w:r>
      <w:r w:rsidR="00CA66D1" w:rsidRPr="00995E4E">
        <w:rPr>
          <w:rFonts w:ascii="Tahoma" w:hAnsi="Tahoma" w:cs="Tahoma"/>
          <w:b/>
          <w:bCs/>
          <w:sz w:val="20"/>
          <w:szCs w:val="20"/>
          <w:lang w:val="en-US"/>
        </w:rPr>
        <w:t>86-91</w:t>
      </w:r>
    </w:p>
    <w:p w14:paraId="46C16440" w14:textId="042D033F" w:rsidR="002268B0" w:rsidRPr="00995E4E" w:rsidRDefault="0015183B" w:rsidP="0015183B">
      <w:pPr>
        <w:pStyle w:val="NormalWeb"/>
        <w:rPr>
          <w:rFonts w:ascii="Tahoma" w:hAnsi="Tahoma" w:cs="Tahoma"/>
          <w:b/>
          <w:bCs/>
          <w:sz w:val="20"/>
          <w:szCs w:val="20"/>
          <w:lang w:val="en-US"/>
        </w:rPr>
      </w:pPr>
      <w:r w:rsidRPr="00995E4E">
        <w:rPr>
          <w:rFonts w:ascii="Tahoma" w:hAnsi="Tahoma" w:cs="Tahoma"/>
          <w:sz w:val="20"/>
          <w:szCs w:val="20"/>
          <w:lang w:val="en-US"/>
        </w:rPr>
        <w:br/>
        <w:t xml:space="preserve">2. I'm still not convinced that 2:1 </w:t>
      </w:r>
      <w:proofErr w:type="spellStart"/>
      <w:proofErr w:type="gramStart"/>
      <w:r w:rsidRPr="00995E4E">
        <w:rPr>
          <w:rFonts w:ascii="Tahoma" w:hAnsi="Tahoma" w:cs="Tahoma"/>
          <w:sz w:val="20"/>
          <w:szCs w:val="20"/>
          <w:lang w:val="en-US"/>
        </w:rPr>
        <w:t>oleate:palmitate</w:t>
      </w:r>
      <w:proofErr w:type="spellEnd"/>
      <w:proofErr w:type="gramEnd"/>
      <w:r w:rsidRPr="00995E4E">
        <w:rPr>
          <w:rFonts w:ascii="Tahoma" w:hAnsi="Tahoma" w:cs="Tahoma"/>
          <w:sz w:val="20"/>
          <w:szCs w:val="20"/>
          <w:lang w:val="en-US"/>
        </w:rPr>
        <w:t xml:space="preserve"> is completely reflective of human plasma NEFAs. The authors mentioned that palmitate (SFA) and oleate (MUFA) make up ~1/3 each (which is true - 28.3% palmitate, 32.7% oleate from Hodson et al 2008 Prog Lip Res), but the reasoning that oleate is a suitable stand-in for the last 1/3 of FAs in human plasma is debatable. This is particularly clear when considering that 13.5% of human plasma NEFA is linoleic acid alone (a PUFA). I do not think this detracts from the value of the protocol, but it should be listed as part of the limitations to consider.</w:t>
      </w:r>
      <w:r w:rsidRPr="00995E4E">
        <w:rPr>
          <w:rFonts w:ascii="Tahoma" w:hAnsi="Tahoma" w:cs="Tahoma"/>
          <w:sz w:val="20"/>
          <w:szCs w:val="20"/>
          <w:lang w:val="en-US"/>
        </w:rPr>
        <w:br/>
      </w:r>
      <w:r w:rsidRPr="00995E4E">
        <w:rPr>
          <w:rFonts w:ascii="Tahoma" w:hAnsi="Tahoma" w:cs="Tahoma"/>
          <w:sz w:val="20"/>
          <w:szCs w:val="20"/>
          <w:lang w:val="en-US"/>
        </w:rPr>
        <w:br/>
      </w:r>
      <w:r w:rsidR="002268B0" w:rsidRPr="00995E4E">
        <w:rPr>
          <w:rFonts w:ascii="Tahoma" w:hAnsi="Tahoma" w:cs="Tahoma"/>
          <w:b/>
          <w:bCs/>
          <w:sz w:val="20"/>
          <w:szCs w:val="20"/>
          <w:lang w:val="en-US"/>
        </w:rPr>
        <w:t xml:space="preserve">We have now acknowledged this limitation in the discussion (line </w:t>
      </w:r>
      <w:r w:rsidR="00CA66D1" w:rsidRPr="00995E4E">
        <w:rPr>
          <w:rFonts w:ascii="Tahoma" w:hAnsi="Tahoma" w:cs="Tahoma"/>
          <w:b/>
          <w:bCs/>
          <w:sz w:val="20"/>
          <w:szCs w:val="20"/>
          <w:lang w:val="en-US"/>
        </w:rPr>
        <w:t>364-367</w:t>
      </w:r>
      <w:r w:rsidR="002268B0" w:rsidRPr="00995E4E">
        <w:rPr>
          <w:rFonts w:ascii="Tahoma" w:hAnsi="Tahoma" w:cs="Tahoma"/>
          <w:b/>
          <w:bCs/>
          <w:sz w:val="20"/>
          <w:szCs w:val="20"/>
          <w:lang w:val="en-US"/>
        </w:rPr>
        <w:t>)</w:t>
      </w:r>
      <w:r w:rsidRPr="00995E4E">
        <w:rPr>
          <w:rFonts w:ascii="Tahoma" w:hAnsi="Tahoma" w:cs="Tahoma"/>
          <w:b/>
          <w:bCs/>
          <w:sz w:val="20"/>
          <w:szCs w:val="20"/>
          <w:lang w:val="en-US"/>
        </w:rPr>
        <w:br/>
      </w:r>
    </w:p>
    <w:p w14:paraId="1A88B2C3" w14:textId="50EA4762" w:rsidR="0015183B" w:rsidRPr="0015183B" w:rsidRDefault="0015183B" w:rsidP="0015183B">
      <w:pPr>
        <w:pStyle w:val="NormalWeb"/>
        <w:rPr>
          <w:rFonts w:ascii="Tahoma" w:hAnsi="Tahoma" w:cs="Tahoma"/>
          <w:color w:val="000000"/>
          <w:sz w:val="20"/>
          <w:szCs w:val="20"/>
          <w:lang w:val="en-US"/>
        </w:rPr>
      </w:pPr>
      <w:r w:rsidRPr="0015183B">
        <w:rPr>
          <w:rFonts w:ascii="Tahoma" w:hAnsi="Tahoma" w:cs="Tahoma"/>
          <w:b/>
          <w:bCs/>
          <w:color w:val="000000"/>
          <w:sz w:val="20"/>
          <w:szCs w:val="20"/>
          <w:lang w:val="en-US"/>
        </w:rPr>
        <w:t>Reviewer #2:</w:t>
      </w:r>
      <w:r w:rsidRPr="0015183B">
        <w:rPr>
          <w:rFonts w:ascii="Tahoma" w:hAnsi="Tahoma" w:cs="Tahoma"/>
          <w:color w:val="000000"/>
          <w:sz w:val="20"/>
          <w:szCs w:val="20"/>
          <w:lang w:val="en-US"/>
        </w:rPr>
        <w:br/>
        <w:t>Manuscript Summary:</w:t>
      </w:r>
      <w:r w:rsidRPr="0015183B">
        <w:rPr>
          <w:rFonts w:ascii="Tahoma" w:hAnsi="Tahoma" w:cs="Tahoma"/>
          <w:color w:val="000000"/>
          <w:sz w:val="20"/>
          <w:szCs w:val="20"/>
          <w:lang w:val="en-US"/>
        </w:rPr>
        <w:br/>
        <w:t>Authors presented a protocol of culturing hepatocytes in high lipid condition, which can be useful in steatosis research.</w:t>
      </w:r>
    </w:p>
    <w:p w14:paraId="64307E45" w14:textId="166BC740" w:rsidR="0015183B" w:rsidRPr="00D9552A" w:rsidRDefault="00D9552A">
      <w:pPr>
        <w:rPr>
          <w:b/>
          <w:bCs/>
          <w:lang w:val="en-US"/>
        </w:rPr>
      </w:pPr>
      <w:r w:rsidRPr="00D9552A">
        <w:rPr>
          <w:b/>
          <w:bCs/>
          <w:lang w:val="en-US"/>
        </w:rPr>
        <w:t>We thank the reviewer for the kind comments and contributions to the improvement of our manuscript.</w:t>
      </w:r>
    </w:p>
    <w:sectPr w:rsidR="0015183B" w:rsidRPr="00D955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83B"/>
    <w:rsid w:val="000A0CD0"/>
    <w:rsid w:val="000C0479"/>
    <w:rsid w:val="00150964"/>
    <w:rsid w:val="0015183B"/>
    <w:rsid w:val="001D0BCD"/>
    <w:rsid w:val="001D62D5"/>
    <w:rsid w:val="002268B0"/>
    <w:rsid w:val="002349E4"/>
    <w:rsid w:val="002E3E1E"/>
    <w:rsid w:val="00345B45"/>
    <w:rsid w:val="00355150"/>
    <w:rsid w:val="00587CF2"/>
    <w:rsid w:val="0073027A"/>
    <w:rsid w:val="00762AF0"/>
    <w:rsid w:val="00795ACA"/>
    <w:rsid w:val="00830A48"/>
    <w:rsid w:val="0083559E"/>
    <w:rsid w:val="008765E6"/>
    <w:rsid w:val="008F09E5"/>
    <w:rsid w:val="0092242F"/>
    <w:rsid w:val="00961920"/>
    <w:rsid w:val="00995E4E"/>
    <w:rsid w:val="00A76D77"/>
    <w:rsid w:val="00AB0B06"/>
    <w:rsid w:val="00AD7A1B"/>
    <w:rsid w:val="00AE1652"/>
    <w:rsid w:val="00B704F0"/>
    <w:rsid w:val="00BF6EA8"/>
    <w:rsid w:val="00C043D4"/>
    <w:rsid w:val="00CA66D1"/>
    <w:rsid w:val="00CD377F"/>
    <w:rsid w:val="00CD5648"/>
    <w:rsid w:val="00CE437C"/>
    <w:rsid w:val="00D9552A"/>
    <w:rsid w:val="00EE0E17"/>
    <w:rsid w:val="00F148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0B3C0"/>
  <w15:chartTrackingRefBased/>
  <w15:docId w15:val="{DF7C8DAC-FE49-449E-8731-03820DE7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5183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15183B"/>
    <w:rPr>
      <w:b/>
      <w:bCs/>
    </w:rPr>
  </w:style>
  <w:style w:type="character" w:styleId="Hipervnculo">
    <w:name w:val="Hyperlink"/>
    <w:basedOn w:val="Fuentedeprrafopredeter"/>
    <w:uiPriority w:val="99"/>
    <w:semiHidden/>
    <w:unhideWhenUsed/>
    <w:rsid w:val="001518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90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3</Pages>
  <Words>909</Words>
  <Characters>5001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Guzmán A.</dc:creator>
  <cp:keywords/>
  <dc:description/>
  <cp:lastModifiedBy>Carolina Guzmán A.</cp:lastModifiedBy>
  <cp:revision>27</cp:revision>
  <dcterms:created xsi:type="dcterms:W3CDTF">2021-04-26T13:50:00Z</dcterms:created>
  <dcterms:modified xsi:type="dcterms:W3CDTF">2021-04-28T19:49:00Z</dcterms:modified>
</cp:coreProperties>
</file>