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484A66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331C1">
        <w:rPr>
          <w:rFonts w:asciiTheme="minorHAnsi" w:eastAsia="Times New Roman" w:hAnsiTheme="minorHAnsi" w:cstheme="minorHAnsi"/>
          <w:b/>
          <w:szCs w:val="24"/>
        </w:rPr>
        <w:t>62537</w:t>
      </w:r>
    </w:p>
    <w:p w14:paraId="2F6924E5" w14:textId="13EF01D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331C1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9C2F3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92134">
        <w:t xml:space="preserve"> </w:t>
      </w:r>
      <w:hyperlink r:id="rId7" w:history="1">
        <w:r w:rsidR="00E60468" w:rsidRPr="00AC7DC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https://www.jove.com/account/file-uploader?src=19073833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76F3B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bookmarkStart w:id="0" w:name="_Hlk71120454"/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: </w:t>
      </w:r>
      <w:r w:rsidR="006331C1" w:rsidRPr="006331C1">
        <w:rPr>
          <w:rFonts w:asciiTheme="majorHAnsi" w:hAnsiTheme="majorHAnsi" w:cstheme="majorHAnsi"/>
          <w:b/>
          <w:bCs/>
          <w:sz w:val="32"/>
          <w:szCs w:val="32"/>
        </w:rPr>
        <w:t xml:space="preserve">Uptake of Fluorescent Labeled Small Extracellular Vesicles </w:t>
      </w:r>
      <w:bookmarkEnd w:id="0"/>
      <w:r w:rsidR="006331C1" w:rsidRPr="006331C1">
        <w:rPr>
          <w:rFonts w:asciiTheme="majorHAnsi" w:hAnsiTheme="majorHAnsi" w:cstheme="majorHAnsi"/>
          <w:b/>
          <w:bCs/>
          <w:sz w:val="32"/>
          <w:szCs w:val="32"/>
        </w:rPr>
        <w:t>In Vitro and In Spinal Cord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5FFF8C8" w14:textId="77777777" w:rsidR="00193C3D" w:rsidRDefault="00193C3D" w:rsidP="00193C3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Richa Gupta, Xuan Luo, Zhucheng Lin, Yuzhen Tian, Seena K. Ajit</w:t>
      </w:r>
    </w:p>
    <w:p w14:paraId="47F7C688" w14:textId="77777777" w:rsidR="00193C3D" w:rsidRDefault="00193C3D" w:rsidP="00193C3D">
      <w:pPr>
        <w:jc w:val="both"/>
        <w:rPr>
          <w:rFonts w:asciiTheme="majorHAnsi" w:hAnsiTheme="majorHAnsi" w:cstheme="majorHAnsi"/>
          <w:b/>
        </w:rPr>
      </w:pPr>
    </w:p>
    <w:p w14:paraId="078819E4" w14:textId="77777777" w:rsidR="00193C3D" w:rsidRDefault="00193C3D" w:rsidP="00193C3D">
      <w:pPr>
        <w:suppressAutoHyphens/>
        <w:jc w:val="both"/>
        <w:rPr>
          <w:rFonts w:asciiTheme="majorHAnsi" w:hAnsiTheme="majorHAnsi" w:cstheme="majorHAnsi"/>
          <w:lang w:eastAsia="ar-SA"/>
        </w:rPr>
      </w:pPr>
      <w:r>
        <w:rPr>
          <w:rFonts w:asciiTheme="majorHAnsi" w:hAnsiTheme="majorHAnsi" w:cstheme="majorHAnsi"/>
          <w:lang w:eastAsia="ar-SA"/>
        </w:rPr>
        <w:t>Department of Pharmacology &amp; Physiology, Drexel University College of Medicine, 245 North 15</w:t>
      </w:r>
      <w:r>
        <w:rPr>
          <w:rFonts w:asciiTheme="majorHAnsi" w:hAnsiTheme="majorHAnsi" w:cstheme="majorHAnsi"/>
          <w:vertAlign w:val="superscript"/>
          <w:lang w:eastAsia="ar-SA"/>
        </w:rPr>
        <w:t>th</w:t>
      </w:r>
      <w:r>
        <w:rPr>
          <w:rFonts w:asciiTheme="majorHAnsi" w:hAnsiTheme="majorHAnsi" w:cstheme="majorHAnsi"/>
          <w:lang w:eastAsia="ar-SA"/>
        </w:rPr>
        <w:t xml:space="preserve"> Street, MS 488, Philadelphia, USA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FFB2A68" w:rsidR="004E0C5A" w:rsidRPr="00B07A3B" w:rsidRDefault="00193C3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>
        <w:rPr>
          <w:rFonts w:asciiTheme="majorHAnsi" w:hAnsiTheme="majorHAnsi" w:cstheme="majorHAnsi"/>
          <w:lang w:eastAsia="ar-SA"/>
        </w:rPr>
        <w:t>Seena K. Ajit    (</w:t>
      </w:r>
      <w:hyperlink r:id="rId8" w:history="1">
        <w:r>
          <w:rPr>
            <w:rStyle w:val="Hyperlink"/>
            <w:rFonts w:asciiTheme="majorHAnsi" w:hAnsiTheme="majorHAnsi" w:cstheme="majorHAnsi"/>
            <w:lang w:eastAsia="ar-SA"/>
          </w:rPr>
          <w:t>ska52@drexel.edu</w:t>
        </w:r>
      </w:hyperlink>
      <w:r>
        <w:rPr>
          <w:rFonts w:asciiTheme="majorHAnsi" w:hAnsiTheme="majorHAnsi" w:cstheme="majorHAnsi"/>
          <w:lang w:eastAsia="ar-SA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6828514" w14:textId="3DFC6B56" w:rsidR="00193C3D" w:rsidRDefault="00193C3D" w:rsidP="00193C3D">
      <w:pPr>
        <w:suppressAutoHyphens/>
        <w:jc w:val="both"/>
        <w:rPr>
          <w:rFonts w:asciiTheme="majorHAnsi" w:hAnsiTheme="majorHAnsi" w:cstheme="majorHAnsi"/>
          <w:lang w:eastAsia="ar-SA"/>
        </w:rPr>
      </w:pPr>
      <w:r>
        <w:fldChar w:fldCharType="begin"/>
      </w:r>
      <w:r>
        <w:instrText xml:space="preserve"> HYPERLINK "mailto:rg872@drexel.edu" </w:instrText>
      </w:r>
      <w:r>
        <w:fldChar w:fldCharType="separate"/>
      </w:r>
      <w:r>
        <w:rPr>
          <w:rStyle w:val="Hyperlink"/>
          <w:rFonts w:asciiTheme="majorHAnsi" w:hAnsiTheme="majorHAnsi" w:cstheme="majorHAnsi"/>
          <w:lang w:eastAsia="ar-SA"/>
        </w:rPr>
        <w:t>rg872@drexel.edu</w:t>
      </w:r>
      <w:r>
        <w:fldChar w:fldCharType="end"/>
      </w:r>
    </w:p>
    <w:p w14:paraId="7838254F" w14:textId="075AB5C8" w:rsidR="00193C3D" w:rsidRDefault="00061B52" w:rsidP="00193C3D">
      <w:pPr>
        <w:suppressAutoHyphens/>
        <w:jc w:val="both"/>
        <w:rPr>
          <w:rFonts w:asciiTheme="majorHAnsi" w:hAnsiTheme="majorHAnsi" w:cstheme="majorHAnsi"/>
          <w:lang w:eastAsia="ar-SA"/>
        </w:rPr>
      </w:pPr>
      <w:hyperlink r:id="rId9" w:history="1">
        <w:r w:rsidR="00193C3D">
          <w:rPr>
            <w:rStyle w:val="Hyperlink"/>
            <w:rFonts w:asciiTheme="majorHAnsi" w:hAnsiTheme="majorHAnsi" w:cstheme="majorHAnsi"/>
            <w:lang w:eastAsia="ar-SA"/>
          </w:rPr>
          <w:t>xl432@drexel.edu</w:t>
        </w:r>
      </w:hyperlink>
    </w:p>
    <w:p w14:paraId="1CFC3EC3" w14:textId="283EAC0A" w:rsidR="00193C3D" w:rsidRDefault="00061B52" w:rsidP="00193C3D">
      <w:pPr>
        <w:jc w:val="both"/>
        <w:rPr>
          <w:rFonts w:asciiTheme="majorHAnsi" w:hAnsiTheme="majorHAnsi" w:cstheme="majorHAnsi"/>
          <w:lang w:eastAsia="ar-SA"/>
        </w:rPr>
      </w:pPr>
      <w:hyperlink r:id="rId10" w:history="1">
        <w:r w:rsidR="00193C3D">
          <w:rPr>
            <w:rStyle w:val="Hyperlink"/>
            <w:rFonts w:asciiTheme="majorHAnsi" w:hAnsiTheme="majorHAnsi" w:cstheme="majorHAnsi"/>
            <w:lang w:eastAsia="ar-SA"/>
          </w:rPr>
          <w:t>zl454@drexel.edu</w:t>
        </w:r>
      </w:hyperlink>
    </w:p>
    <w:p w14:paraId="14008A72" w14:textId="1F10B9BF" w:rsidR="00193C3D" w:rsidRDefault="00061B52" w:rsidP="00193C3D">
      <w:pPr>
        <w:jc w:val="both"/>
        <w:rPr>
          <w:rFonts w:asciiTheme="majorHAnsi" w:hAnsiTheme="majorHAnsi" w:cstheme="majorHAnsi"/>
          <w:lang w:eastAsia="ar-SA"/>
        </w:rPr>
      </w:pPr>
      <w:hyperlink r:id="rId11" w:history="1">
        <w:r w:rsidR="00193C3D" w:rsidRPr="000A2FA5">
          <w:rPr>
            <w:rStyle w:val="Hyperlink"/>
            <w:rFonts w:asciiTheme="majorHAnsi" w:hAnsiTheme="majorHAnsi" w:cstheme="majorHAnsi"/>
            <w:lang w:eastAsia="ar-SA"/>
          </w:rPr>
          <w:t>yt95@drexel.edu</w:t>
        </w:r>
      </w:hyperlink>
    </w:p>
    <w:p w14:paraId="12916965" w14:textId="1D5C6932" w:rsidR="003B5E26" w:rsidRPr="00B07A3B" w:rsidRDefault="00061B5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193C3D">
          <w:rPr>
            <w:rStyle w:val="Hyperlink"/>
            <w:rFonts w:asciiTheme="majorHAnsi" w:hAnsiTheme="majorHAnsi" w:cstheme="majorHAnsi"/>
            <w:lang w:eastAsia="ar-SA"/>
          </w:rPr>
          <w:t>ska52@drexel.edu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F5E857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522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13CC93E0" w:rsidR="005F1ADF" w:rsidRPr="00037828" w:rsidRDefault="00F55220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16621B52" w:rsidR="005F1ADF" w:rsidRPr="00B07A3B" w:rsidRDefault="005F1ADF" w:rsidP="00B91B49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JoVE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</w:t>
      </w:r>
      <w:r w:rsidR="00B91B49">
        <w:rPr>
          <w:rFonts w:asciiTheme="minorHAnsi" w:eastAsia="Times New Roman" w:hAnsiTheme="minorHAnsi" w:cstheme="minorHAnsi"/>
          <w:szCs w:val="24"/>
        </w:rPr>
        <w:t xml:space="preserve">. </w:t>
      </w:r>
      <w:r w:rsidR="00B91B49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If your microscope does not have a camera port, the scope kit will be attached to one of the eyepieces and</w:t>
      </w:r>
      <w:r w:rsidR="00B91B49" w:rsidRPr="00B7073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you will have to perform the procedure using one eye</w:t>
      </w:r>
      <w:r w:rsidR="00B91B49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.</w:t>
      </w:r>
      <w:r w:rsidR="00B91B4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0BBB50" w14:textId="4AF5CF3E" w:rsidR="005F1ADF" w:rsidRPr="00B07A3B" w:rsidRDefault="00F55220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F55220">
        <w:rPr>
          <w:rFonts w:asciiTheme="minorHAnsi" w:eastAsia="Times New Roman" w:hAnsiTheme="minorHAnsi" w:cstheme="minorHAnsi"/>
          <w:b/>
          <w:bCs/>
          <w:szCs w:val="24"/>
        </w:rPr>
        <w:t>AmScope 3.5X-90X Inspection Dissecting Zoom Power Stereo Microscope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95F6810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522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Pr="00417050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417050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  <w:r w:rsidRPr="0041705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417050"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417050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22FD2E68" w:rsidR="005F1ADF" w:rsidRPr="006D3C9C" w:rsidRDefault="00061B52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5220" w:rsidRPr="0041705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417050">
        <w:rPr>
          <w:rFonts w:eastAsia="Times New Roman" w:cs="Calibri"/>
          <w:color w:val="222222"/>
          <w:szCs w:val="24"/>
        </w:rPr>
        <w:t xml:space="preserve"> </w:t>
      </w:r>
      <w:r w:rsidR="005F1ADF" w:rsidRPr="00417050">
        <w:rPr>
          <w:rFonts w:eastAsia="Times New Roman" w:cs="Calibri"/>
          <w:color w:val="222222"/>
          <w:szCs w:val="24"/>
        </w:rPr>
        <w:tab/>
        <w:t>Interviewees self-record interview statements. JoVE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1AD7E5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0DE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956613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B5797">
        <w:rPr>
          <w:rFonts w:asciiTheme="minorHAnsi" w:hAnsiTheme="minorHAnsi" w:cstheme="minorHAnsi"/>
          <w:bCs/>
          <w:sz w:val="22"/>
          <w:szCs w:val="22"/>
        </w:rPr>
        <w:t>2</w:t>
      </w:r>
      <w:r w:rsidR="00963E9B">
        <w:rPr>
          <w:rFonts w:asciiTheme="minorHAnsi" w:hAnsiTheme="minorHAnsi" w:cstheme="minorHAnsi"/>
          <w:bCs/>
          <w:sz w:val="22"/>
          <w:szCs w:val="22"/>
        </w:rPr>
        <w:t>2</w:t>
      </w:r>
    </w:p>
    <w:p w14:paraId="78881AB1" w14:textId="7EA5B39D" w:rsidR="00014FD8" w:rsidRPr="00900DE3" w:rsidRDefault="005F1ADF" w:rsidP="00014FD8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14FD8">
        <w:rPr>
          <w:rFonts w:asciiTheme="minorHAnsi" w:hAnsiTheme="minorHAnsi" w:cstheme="minorHAnsi"/>
          <w:bCs/>
          <w:sz w:val="22"/>
          <w:szCs w:val="22"/>
        </w:rPr>
        <w:t>5</w:t>
      </w:r>
      <w:r w:rsidR="003B2F17">
        <w:rPr>
          <w:rFonts w:asciiTheme="minorHAnsi" w:hAnsiTheme="minorHAnsi" w:cstheme="minorHAnsi"/>
          <w:bCs/>
          <w:sz w:val="22"/>
          <w:szCs w:val="22"/>
        </w:rPr>
        <w:t>1</w:t>
      </w:r>
    </w:p>
    <w:p w14:paraId="4AF65341" w14:textId="77777777" w:rsidR="00014FD8" w:rsidRDefault="00014FD8" w:rsidP="00900DE3">
      <w:pPr>
        <w:pStyle w:val="Heading1"/>
        <w:jc w:val="left"/>
        <w:rPr>
          <w:rFonts w:asciiTheme="minorHAnsi" w:hAnsiTheme="minorHAnsi" w:cstheme="minorHAnsi"/>
        </w:rPr>
      </w:pPr>
    </w:p>
    <w:p w14:paraId="37B93C89" w14:textId="77777777" w:rsidR="00900DE3" w:rsidRDefault="00900DE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17CD3D66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F6710DA" w14:textId="0FFE715D" w:rsidR="00CC46BE" w:rsidRDefault="00CC46BE" w:rsidP="00CC46B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782B266" w14:textId="278BC919" w:rsidR="00CC46BE" w:rsidRPr="00CC46BE" w:rsidRDefault="00CC46BE" w:rsidP="00CC46BE">
      <w:pPr>
        <w:rPr>
          <w:rFonts w:asciiTheme="majorHAnsi" w:eastAsia="Times New Roman" w:hAnsiTheme="majorHAnsi" w:cstheme="majorHAnsi"/>
          <w:szCs w:val="24"/>
          <w:lang w:val="en-IN" w:eastAsia="en-IN"/>
        </w:rPr>
      </w:pPr>
      <w:r w:rsidRPr="00CC46BE">
        <w:rPr>
          <w:rFonts w:asciiTheme="majorHAnsi" w:hAnsiTheme="majorHAnsi" w:cstheme="majorHAnsi"/>
          <w:b/>
          <w:bCs/>
          <w:szCs w:val="24"/>
          <w:highlight w:val="green"/>
        </w:rPr>
        <w:t xml:space="preserve">Videographer’s </w:t>
      </w:r>
      <w:r>
        <w:rPr>
          <w:rFonts w:asciiTheme="majorHAnsi" w:hAnsiTheme="majorHAnsi" w:cstheme="majorHAnsi"/>
          <w:b/>
          <w:bCs/>
          <w:szCs w:val="24"/>
          <w:highlight w:val="green"/>
        </w:rPr>
        <w:t>N</w:t>
      </w:r>
      <w:r w:rsidRPr="00CC46BE">
        <w:rPr>
          <w:rFonts w:asciiTheme="majorHAnsi" w:hAnsiTheme="majorHAnsi" w:cstheme="majorHAnsi"/>
          <w:b/>
          <w:bCs/>
          <w:szCs w:val="24"/>
          <w:highlight w:val="green"/>
        </w:rPr>
        <w:t>ote</w:t>
      </w:r>
      <w:r w:rsidRPr="00CC46BE">
        <w:rPr>
          <w:rFonts w:asciiTheme="majorHAnsi" w:hAnsiTheme="majorHAnsi" w:cstheme="majorHAnsi"/>
          <w:szCs w:val="24"/>
          <w:highlight w:val="green"/>
        </w:rPr>
        <w:t xml:space="preserve">: </w:t>
      </w:r>
      <w:r w:rsidR="00B06FC4">
        <w:rPr>
          <w:rFonts w:asciiTheme="majorHAnsi" w:eastAsia="Times New Roman" w:hAnsiTheme="majorHAnsi" w:cstheme="majorHAnsi"/>
          <w:szCs w:val="24"/>
          <w:highlight w:val="green"/>
          <w:lang w:val="en-IN" w:eastAsia="en-IN"/>
        </w:rPr>
        <w:t>P</w:t>
      </w:r>
      <w:r w:rsidRPr="00CC46BE">
        <w:rPr>
          <w:rFonts w:asciiTheme="majorHAnsi" w:eastAsia="Times New Roman" w:hAnsiTheme="majorHAnsi" w:cstheme="majorHAnsi"/>
          <w:szCs w:val="24"/>
          <w:highlight w:val="green"/>
          <w:lang w:val="en-IN" w:eastAsia="en-IN"/>
        </w:rPr>
        <w:t xml:space="preserve">ut the two shots of </w:t>
      </w:r>
      <w:r w:rsidR="00A12318">
        <w:rPr>
          <w:rFonts w:asciiTheme="majorHAnsi" w:eastAsia="Times New Roman" w:hAnsiTheme="majorHAnsi" w:cstheme="majorHAnsi"/>
          <w:szCs w:val="24"/>
          <w:highlight w:val="green"/>
          <w:lang w:val="en-IN" w:eastAsia="en-IN"/>
        </w:rPr>
        <w:t xml:space="preserve">the </w:t>
      </w:r>
      <w:r w:rsidRPr="00CC46BE">
        <w:rPr>
          <w:rFonts w:asciiTheme="majorHAnsi" w:eastAsia="Times New Roman" w:hAnsiTheme="majorHAnsi" w:cstheme="majorHAnsi"/>
          <w:szCs w:val="24"/>
          <w:highlight w:val="green"/>
          <w:lang w:val="en-IN" w:eastAsia="en-IN"/>
        </w:rPr>
        <w:t>b-roll introducing the talent who w</w:t>
      </w:r>
      <w:r w:rsidR="00A12318">
        <w:rPr>
          <w:rFonts w:asciiTheme="majorHAnsi" w:eastAsia="Times New Roman" w:hAnsiTheme="majorHAnsi" w:cstheme="majorHAnsi"/>
          <w:szCs w:val="24"/>
          <w:highlight w:val="green"/>
          <w:lang w:val="en-IN" w:eastAsia="en-IN"/>
        </w:rPr>
        <w:t>as</w:t>
      </w:r>
      <w:r w:rsidRPr="00CC46BE">
        <w:rPr>
          <w:rFonts w:asciiTheme="majorHAnsi" w:eastAsia="Times New Roman" w:hAnsiTheme="majorHAnsi" w:cstheme="majorHAnsi"/>
          <w:szCs w:val="24"/>
          <w:highlight w:val="green"/>
          <w:lang w:val="en-IN" w:eastAsia="en-IN"/>
        </w:rPr>
        <w:t xml:space="preserve"> helping conduct the protocol in the folder with the interview footage so you can find them there.</w:t>
      </w:r>
      <w:r w:rsidRPr="00CC46BE">
        <w:rPr>
          <w:rFonts w:asciiTheme="majorHAnsi" w:eastAsia="Times New Roman" w:hAnsiTheme="majorHAnsi" w:cstheme="majorHAnsi"/>
          <w:szCs w:val="24"/>
          <w:lang w:val="en-IN" w:eastAsia="en-IN"/>
        </w:rPr>
        <w:t> </w:t>
      </w:r>
    </w:p>
    <w:p w14:paraId="2F4FB20F" w14:textId="1C02E83F" w:rsidR="00CC46BE" w:rsidRPr="00B07A3B" w:rsidRDefault="00CC46BE" w:rsidP="00CC46B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A60838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2FE8980A" w:rsidR="007D61A8" w:rsidRPr="004C3EC8" w:rsidRDefault="0035161E" w:rsidP="00C16F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2E4D4A">
        <w:rPr>
          <w:rStyle w:val="AuthorName"/>
          <w:rFonts w:asciiTheme="minorHAnsi" w:eastAsia="Times" w:hAnsiTheme="minorHAnsi" w:cstheme="minorHAnsi"/>
        </w:rPr>
        <w:t>Richa Gupta</w:t>
      </w:r>
      <w:r w:rsidR="007D61A8" w:rsidRPr="002E4D4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E4D4A">
        <w:rPr>
          <w:rFonts w:asciiTheme="minorHAnsi" w:eastAsia="Times New Roman" w:hAnsiTheme="minorHAnsi" w:cstheme="minorHAnsi"/>
          <w:szCs w:val="24"/>
        </w:rPr>
        <w:t xml:space="preserve"> </w:t>
      </w:r>
      <w:bookmarkStart w:id="2" w:name="_Hlk72392679"/>
      <w:r w:rsidR="002E4D4A" w:rsidRPr="002E4D4A">
        <w:rPr>
          <w:rFonts w:asciiTheme="majorHAnsi" w:hAnsiTheme="majorHAnsi" w:cstheme="majorHAnsi"/>
        </w:rPr>
        <w:t xml:space="preserve">Visualizing uptake of small extracellular vesicles </w:t>
      </w:r>
      <w:r w:rsidR="0009127D">
        <w:rPr>
          <w:rFonts w:asciiTheme="majorHAnsi" w:hAnsiTheme="majorHAnsi" w:cstheme="majorHAnsi"/>
        </w:rPr>
        <w:t xml:space="preserve">or sEVs </w:t>
      </w:r>
      <w:r w:rsidR="002E4D4A" w:rsidRPr="002E4D4A">
        <w:rPr>
          <w:rFonts w:asciiTheme="majorHAnsi" w:hAnsiTheme="majorHAnsi" w:cstheme="majorHAnsi"/>
        </w:rPr>
        <w:t>by different cells in the spinal cord can confirm successful delivery of sEVs</w:t>
      </w:r>
      <w:r w:rsidR="007F52E9">
        <w:rPr>
          <w:rFonts w:asciiTheme="majorHAnsi" w:hAnsiTheme="majorHAnsi" w:cstheme="majorHAnsi"/>
        </w:rPr>
        <w:t xml:space="preserve">. This </w:t>
      </w:r>
      <w:r w:rsidR="002E4D4A" w:rsidRPr="002E4D4A">
        <w:rPr>
          <w:rFonts w:asciiTheme="majorHAnsi" w:hAnsiTheme="majorHAnsi" w:cstheme="majorHAnsi"/>
        </w:rPr>
        <w:t>enable</w:t>
      </w:r>
      <w:r w:rsidR="007F52E9">
        <w:rPr>
          <w:rFonts w:asciiTheme="majorHAnsi" w:hAnsiTheme="majorHAnsi" w:cstheme="majorHAnsi"/>
        </w:rPr>
        <w:t>s</w:t>
      </w:r>
      <w:r w:rsidR="002E4D4A" w:rsidRPr="002E4D4A">
        <w:rPr>
          <w:rFonts w:asciiTheme="majorHAnsi" w:hAnsiTheme="majorHAnsi" w:cstheme="majorHAnsi"/>
        </w:rPr>
        <w:t xml:space="preserve"> both mechanistic and therapeutic studies of intrathecally administered sEVs from various sources</w:t>
      </w:r>
      <w:r w:rsidR="002E4D4A">
        <w:rPr>
          <w:rFonts w:asciiTheme="majorHAnsi" w:hAnsiTheme="majorHAnsi" w:cstheme="majorHAnsi"/>
        </w:rPr>
        <w:t>,</w:t>
      </w:r>
      <w:r w:rsidR="002E4D4A" w:rsidRPr="002E4D4A">
        <w:rPr>
          <w:rFonts w:asciiTheme="majorHAnsi" w:hAnsiTheme="majorHAnsi" w:cstheme="majorHAnsi"/>
        </w:rPr>
        <w:t xml:space="preserve"> in rodent models.</w:t>
      </w:r>
      <w:bookmarkEnd w:id="2"/>
    </w:p>
    <w:p w14:paraId="091D7813" w14:textId="5C237482" w:rsidR="004C3EC8" w:rsidRPr="002E4D4A" w:rsidRDefault="004C3EC8" w:rsidP="004C3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E1426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14269" w:rsidRPr="00E14269">
        <w:rPr>
          <w:rFonts w:asciiTheme="majorHAnsi" w:hAnsiTheme="majorHAnsi" w:cstheme="majorHAnsi"/>
          <w:bCs/>
          <w:i/>
          <w:iCs/>
          <w:color w:val="0000FF"/>
          <w:szCs w:val="24"/>
        </w:rPr>
        <w:t>B-roll: 5.7.3.</w:t>
      </w:r>
    </w:p>
    <w:p w14:paraId="2B2EF0FE" w14:textId="77777777" w:rsidR="002E4D4A" w:rsidRPr="002E4D4A" w:rsidRDefault="002E4D4A" w:rsidP="007F52E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3B7A430" w14:textId="308E354F" w:rsidR="00622BE8" w:rsidRPr="004C3EC8" w:rsidRDefault="0035161E" w:rsidP="002209C8">
      <w:pPr>
        <w:pStyle w:val="ListParagraph"/>
        <w:numPr>
          <w:ilvl w:val="1"/>
          <w:numId w:val="3"/>
        </w:num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209C8">
        <w:rPr>
          <w:rStyle w:val="AuthorName"/>
          <w:rFonts w:asciiTheme="minorHAnsi" w:eastAsia="Times" w:hAnsiTheme="minorHAnsi" w:cstheme="minorHAnsi"/>
        </w:rPr>
        <w:t>Richa Gupta</w:t>
      </w:r>
      <w:r w:rsidR="007D61A8" w:rsidRPr="002209C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209C8">
        <w:rPr>
          <w:rFonts w:asciiTheme="minorHAnsi" w:eastAsia="Times New Roman" w:hAnsiTheme="minorHAnsi" w:cstheme="minorHAnsi"/>
          <w:szCs w:val="24"/>
        </w:rPr>
        <w:t xml:space="preserve"> </w:t>
      </w:r>
      <w:r w:rsidR="00E52DA0" w:rsidRPr="002209C8">
        <w:rPr>
          <w:rFonts w:asciiTheme="majorHAnsi" w:hAnsiTheme="majorHAnsi" w:cstheme="majorHAnsi"/>
        </w:rPr>
        <w:t xml:space="preserve">This protocol can be used to </w:t>
      </w:r>
      <w:r w:rsidR="001D7C12" w:rsidRPr="002209C8">
        <w:rPr>
          <w:rFonts w:asciiTheme="majorHAnsi" w:hAnsiTheme="majorHAnsi" w:cstheme="majorHAnsi"/>
        </w:rPr>
        <w:t xml:space="preserve">visualize sEV uptake by cells in </w:t>
      </w:r>
      <w:r w:rsidR="00E01905">
        <w:rPr>
          <w:rFonts w:asciiTheme="majorHAnsi" w:hAnsiTheme="majorHAnsi" w:cstheme="majorHAnsi"/>
        </w:rPr>
        <w:t xml:space="preserve">a </w:t>
      </w:r>
      <w:r w:rsidR="001D7C12" w:rsidRPr="002209C8">
        <w:rPr>
          <w:rFonts w:asciiTheme="majorHAnsi" w:hAnsiTheme="majorHAnsi" w:cstheme="majorHAnsi"/>
        </w:rPr>
        <w:t>mouse spinal cord</w:t>
      </w:r>
      <w:r w:rsidR="00E52DA0" w:rsidRPr="002209C8">
        <w:rPr>
          <w:rFonts w:asciiTheme="majorHAnsi" w:hAnsiTheme="majorHAnsi" w:cstheme="majorHAnsi"/>
        </w:rPr>
        <w:t xml:space="preserve"> </w:t>
      </w:r>
      <w:r w:rsidR="001D7C12" w:rsidRPr="002209C8">
        <w:rPr>
          <w:rFonts w:asciiTheme="majorHAnsi" w:hAnsiTheme="majorHAnsi" w:cstheme="majorHAnsi"/>
        </w:rPr>
        <w:t xml:space="preserve">and can help evaluate </w:t>
      </w:r>
      <w:r w:rsidR="00E52DA0" w:rsidRPr="002209C8">
        <w:rPr>
          <w:rFonts w:asciiTheme="majorHAnsi" w:hAnsiTheme="majorHAnsi" w:cstheme="majorHAnsi"/>
        </w:rPr>
        <w:t xml:space="preserve">the role of sEVs </w:t>
      </w:r>
      <w:r w:rsidR="001D7C12" w:rsidRPr="002209C8">
        <w:rPr>
          <w:rFonts w:asciiTheme="majorHAnsi" w:hAnsiTheme="majorHAnsi" w:cstheme="majorHAnsi"/>
        </w:rPr>
        <w:t xml:space="preserve">and its cargo molecules </w:t>
      </w:r>
      <w:r w:rsidR="00E52DA0" w:rsidRPr="002209C8">
        <w:rPr>
          <w:rFonts w:asciiTheme="majorHAnsi" w:hAnsiTheme="majorHAnsi" w:cstheme="majorHAnsi"/>
        </w:rPr>
        <w:t>in spinal disorders, pain, and inflammation</w:t>
      </w:r>
      <w:r w:rsidR="001D7C12" w:rsidRPr="002209C8">
        <w:rPr>
          <w:rFonts w:asciiTheme="majorHAnsi" w:hAnsiTheme="majorHAnsi" w:cstheme="majorHAnsi"/>
        </w:rPr>
        <w:t xml:space="preserve">. </w:t>
      </w:r>
    </w:p>
    <w:p w14:paraId="3F908569" w14:textId="6E6A229A" w:rsidR="004C3EC8" w:rsidRDefault="004C3EC8" w:rsidP="004C3EC8">
      <w:pPr>
        <w:pStyle w:val="ListParagraph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78BE6D2C" w14:textId="62DA41A3" w:rsidR="004C3EC8" w:rsidRPr="004C3EC8" w:rsidRDefault="004C3EC8" w:rsidP="004C3EC8">
      <w:pPr>
        <w:pStyle w:val="ListParagraph"/>
        <w:numPr>
          <w:ilvl w:val="2"/>
          <w:numId w:val="3"/>
        </w:num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E1426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14269" w:rsidRPr="00E14269">
        <w:rPr>
          <w:rFonts w:asciiTheme="majorHAnsi" w:hAnsiTheme="majorHAnsi" w:cstheme="majorHAnsi"/>
          <w:bCs/>
          <w:i/>
          <w:iCs/>
          <w:color w:val="0000FF"/>
          <w:szCs w:val="24"/>
        </w:rPr>
        <w:t>B-roll:</w:t>
      </w:r>
      <w:r w:rsidR="00E14269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2.2.2. </w:t>
      </w:r>
    </w:p>
    <w:p w14:paraId="30811F55" w14:textId="77777777" w:rsidR="002209C8" w:rsidRPr="002209C8" w:rsidRDefault="002209C8" w:rsidP="002209C8">
      <w:pPr>
        <w:pStyle w:val="ListParagraph"/>
        <w:rPr>
          <w:rFonts w:asciiTheme="minorHAnsi" w:eastAsia="Times New Roman" w:hAnsiTheme="minorHAnsi" w:cstheme="minorHAnsi"/>
          <w:b/>
          <w:szCs w:val="24"/>
        </w:rPr>
      </w:pPr>
    </w:p>
    <w:p w14:paraId="62AA0B51" w14:textId="77777777" w:rsidR="002209C8" w:rsidRPr="002209C8" w:rsidRDefault="002209C8" w:rsidP="002209C8">
      <w:pPr>
        <w:pStyle w:val="ListParagraph"/>
        <w:ind w:left="907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A13646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59CBA4BE" w:rsidR="007D61A8" w:rsidRPr="00B07A3B" w:rsidRDefault="006F008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Richa Gupta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825AA">
        <w:rPr>
          <w:rFonts w:asciiTheme="minorHAnsi" w:eastAsia="Times New Roman" w:hAnsiTheme="minorHAnsi" w:cstheme="minorHAnsi"/>
          <w:szCs w:val="24"/>
        </w:rPr>
        <w:t xml:space="preserve">This procedure will be demonstrated by me </w:t>
      </w:r>
      <w:r w:rsidR="00A13646">
        <w:rPr>
          <w:rFonts w:asciiTheme="minorHAnsi" w:eastAsia="Times New Roman" w:hAnsiTheme="minorHAnsi" w:cstheme="minorHAnsi"/>
          <w:szCs w:val="24"/>
        </w:rPr>
        <w:t xml:space="preserve">along </w:t>
      </w:r>
      <w:r w:rsidR="007825AA">
        <w:rPr>
          <w:rFonts w:asciiTheme="minorHAnsi" w:eastAsia="Times New Roman" w:hAnsiTheme="minorHAnsi" w:cstheme="minorHAnsi"/>
          <w:szCs w:val="24"/>
        </w:rPr>
        <w:t>with Xuan Luo and Zhucheng Lin</w:t>
      </w:r>
      <w:r w:rsidR="00020386">
        <w:rPr>
          <w:rFonts w:asciiTheme="minorHAnsi" w:eastAsia="Times New Roman" w:hAnsiTheme="minorHAnsi" w:cstheme="minorHAnsi"/>
          <w:szCs w:val="24"/>
        </w:rPr>
        <w:t>, two graduate students</w:t>
      </w:r>
      <w:r w:rsidR="00A13646">
        <w:rPr>
          <w:rFonts w:asciiTheme="minorHAnsi" w:eastAsia="Times New Roman" w:hAnsiTheme="minorHAnsi" w:cstheme="minorHAnsi"/>
          <w:szCs w:val="24"/>
        </w:rPr>
        <w:t xml:space="preserve"> </w:t>
      </w:r>
      <w:r w:rsidR="00020386">
        <w:rPr>
          <w:rFonts w:asciiTheme="minorHAnsi" w:eastAsia="Times New Roman" w:hAnsiTheme="minorHAnsi" w:cstheme="minorHAnsi"/>
          <w:szCs w:val="24"/>
        </w:rPr>
        <w:t>in</w:t>
      </w:r>
      <w:r w:rsidR="00A13646">
        <w:rPr>
          <w:rFonts w:asciiTheme="minorHAnsi" w:eastAsia="Times New Roman" w:hAnsiTheme="minorHAnsi" w:cstheme="minorHAnsi"/>
          <w:szCs w:val="24"/>
        </w:rPr>
        <w:t xml:space="preserve"> Dr. Seena Ajit’s lab</w:t>
      </w:r>
      <w:r w:rsidR="007825AA">
        <w:rPr>
          <w:rFonts w:asciiTheme="minorHAnsi" w:eastAsia="Times New Roman" w:hAnsiTheme="minorHAnsi" w:cstheme="minorHAnsi"/>
          <w:szCs w:val="24"/>
        </w:rPr>
        <w:t>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6E049275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7301C" w14:textId="77777777" w:rsidR="00020386" w:rsidRPr="00B07A3B" w:rsidRDefault="00020386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20E49D4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9334C8B" w14:textId="77777777" w:rsidR="009C37F0" w:rsidRPr="00B07A3B" w:rsidRDefault="009C37F0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66D538A0" w14:textId="0A0814CC" w:rsidR="001016BD" w:rsidRPr="00B07A3B" w:rsidRDefault="009C37F0" w:rsidP="009C37F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9C37F0">
        <w:rPr>
          <w:rFonts w:asciiTheme="minorHAnsi" w:hAnsiTheme="minorHAnsi" w:cstheme="minorHAnsi"/>
        </w:rPr>
        <w:t xml:space="preserve">All procedures were performed in compliance with the NIH Guide for the Care and Use of Laboratory Animals and approved by the Institutional Animal Care &amp; Use Committee of Drexel University College of Medicine.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FAF69C4" w:rsidR="00DC2504" w:rsidRPr="00B07A3B" w:rsidRDefault="00DC2504" w:rsidP="00FA0E8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8D2946C" w:rsidR="00CE10F2" w:rsidRPr="00B07A3B" w:rsidRDefault="008D58D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Uptake of sEVs by Neuro-2a cells</w:t>
      </w:r>
    </w:p>
    <w:p w14:paraId="24C6B477" w14:textId="2CD140FD" w:rsidR="00125924" w:rsidRPr="00B07A3B" w:rsidRDefault="0016604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>Begin by placing 18-millimeter coverslips in a 12-well plate</w:t>
      </w:r>
      <w:r w:rsidR="00AC792D" w:rsidRPr="00B06FC4">
        <w:rPr>
          <w:rFonts w:asciiTheme="minorHAnsi" w:hAnsiTheme="minorHAnsi" w:cstheme="minorHAnsi"/>
          <w:color w:val="7030A0"/>
        </w:rPr>
        <w:t xml:space="preserve"> </w:t>
      </w:r>
      <w:r w:rsidR="00AC792D" w:rsidRPr="00B06FC4">
        <w:rPr>
          <w:rFonts w:asciiTheme="minorHAnsi" w:hAnsiTheme="minorHAnsi" w:cstheme="minorHAnsi"/>
          <w:b/>
          <w:bCs/>
          <w:color w:val="7030A0"/>
        </w:rPr>
        <w:t>[1]</w:t>
      </w:r>
      <w:r w:rsidR="00AE2CDB" w:rsidRPr="00B06FC4">
        <w:rPr>
          <w:rFonts w:asciiTheme="minorHAnsi" w:hAnsiTheme="minorHAnsi" w:cstheme="minorHAnsi"/>
          <w:color w:val="7030A0"/>
        </w:rPr>
        <w:t>,</w:t>
      </w:r>
      <w:r w:rsidRPr="00B06FC4">
        <w:rPr>
          <w:rFonts w:asciiTheme="minorHAnsi" w:hAnsiTheme="minorHAnsi" w:cstheme="minorHAnsi"/>
          <w:color w:val="7030A0"/>
        </w:rPr>
        <w:t xml:space="preserve"> then </w:t>
      </w:r>
      <w:r w:rsidR="00937C2F" w:rsidRPr="00B06FC4">
        <w:rPr>
          <w:rFonts w:asciiTheme="minorHAnsi" w:hAnsiTheme="minorHAnsi" w:cstheme="minorHAnsi"/>
          <w:color w:val="7030A0"/>
        </w:rPr>
        <w:t xml:space="preserve">plate </w:t>
      </w:r>
      <w:r w:rsidR="00DD4D13" w:rsidRPr="00B06FC4">
        <w:rPr>
          <w:rFonts w:asciiTheme="minorHAnsi" w:hAnsiTheme="minorHAnsi" w:cstheme="minorHAnsi"/>
          <w:color w:val="7030A0"/>
        </w:rPr>
        <w:t xml:space="preserve">Neuro-2a cells in each well </w:t>
      </w:r>
      <w:r w:rsidR="00CC36BE" w:rsidRPr="00B06FC4">
        <w:rPr>
          <w:rFonts w:asciiTheme="minorHAnsi" w:hAnsiTheme="minorHAnsi" w:cstheme="minorHAnsi"/>
          <w:color w:val="7030A0"/>
        </w:rPr>
        <w:t>with</w:t>
      </w:r>
      <w:r w:rsidR="00553DCC" w:rsidRPr="00B06FC4">
        <w:rPr>
          <w:rFonts w:asciiTheme="minorHAnsi" w:hAnsiTheme="minorHAnsi" w:cstheme="minorHAnsi"/>
          <w:color w:val="7030A0"/>
        </w:rPr>
        <w:t xml:space="preserve"> a total of 1 milliliter of complete DMEM containing 10 percent </w:t>
      </w:r>
      <w:r w:rsidR="00E52DA0" w:rsidRPr="00B06FC4">
        <w:rPr>
          <w:rFonts w:asciiTheme="minorHAnsi" w:hAnsiTheme="minorHAnsi" w:cstheme="minorHAnsi"/>
          <w:color w:val="7030A0"/>
        </w:rPr>
        <w:t>F</w:t>
      </w:r>
      <w:r w:rsidR="00AC792D" w:rsidRPr="00B06FC4">
        <w:rPr>
          <w:rFonts w:asciiTheme="minorHAnsi" w:hAnsiTheme="minorHAnsi" w:cstheme="minorHAnsi"/>
          <w:color w:val="7030A0"/>
        </w:rPr>
        <w:t xml:space="preserve">BS and 1 percent pen-strep </w:t>
      </w:r>
      <w:r w:rsidR="00AC792D">
        <w:rPr>
          <w:rFonts w:asciiTheme="minorHAnsi" w:hAnsiTheme="minorHAnsi" w:cstheme="minorHAnsi"/>
          <w:b/>
          <w:bCs/>
        </w:rPr>
        <w:t>[2-TXT]</w:t>
      </w:r>
      <w:r w:rsidR="00AC792D">
        <w:rPr>
          <w:rFonts w:asciiTheme="minorHAnsi" w:hAnsiTheme="minorHAnsi" w:cstheme="minorHAnsi"/>
        </w:rPr>
        <w:t>.</w:t>
      </w:r>
    </w:p>
    <w:p w14:paraId="7605F9E4" w14:textId="3C01CD00" w:rsidR="00C34F4C" w:rsidRDefault="00AC792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coverslips in the 12-well plate.</w:t>
      </w:r>
    </w:p>
    <w:p w14:paraId="5E5096AA" w14:textId="52454172" w:rsidR="00C34F4C" w:rsidRPr="003C416F" w:rsidRDefault="00AC792D" w:rsidP="00BC7C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75F9F">
        <w:rPr>
          <w:rFonts w:asciiTheme="minorHAnsi" w:hAnsiTheme="minorHAnsi" w:cstheme="minorHAnsi"/>
        </w:rPr>
        <w:t xml:space="preserve">adding cells to each well. </w:t>
      </w:r>
      <w:r w:rsidR="00475F9F">
        <w:rPr>
          <w:rFonts w:asciiTheme="minorHAnsi" w:hAnsiTheme="minorHAnsi" w:cstheme="minorHAnsi"/>
          <w:b/>
          <w:bCs/>
        </w:rPr>
        <w:t xml:space="preserve">TEXT: </w:t>
      </w:r>
      <w:r w:rsidR="00475F9F" w:rsidRPr="00475F9F">
        <w:rPr>
          <w:rFonts w:asciiTheme="minorHAnsi" w:hAnsiTheme="minorHAnsi" w:cstheme="minorHAnsi"/>
          <w:b/>
          <w:bCs/>
        </w:rPr>
        <w:t>10 × 10</w:t>
      </w:r>
      <w:r w:rsidR="00475F9F" w:rsidRPr="00475F9F">
        <w:rPr>
          <w:rFonts w:asciiTheme="minorHAnsi" w:hAnsiTheme="minorHAnsi" w:cstheme="minorHAnsi"/>
          <w:b/>
          <w:bCs/>
          <w:vertAlign w:val="superscript"/>
        </w:rPr>
        <w:t>4</w:t>
      </w:r>
      <w:r w:rsidR="00475F9F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475F9F">
        <w:rPr>
          <w:rFonts w:asciiTheme="minorHAnsi" w:hAnsiTheme="minorHAnsi" w:cstheme="minorHAnsi"/>
          <w:b/>
          <w:bCs/>
        </w:rPr>
        <w:t xml:space="preserve"> cells</w:t>
      </w:r>
    </w:p>
    <w:p w14:paraId="45EC8A88" w14:textId="77777777" w:rsidR="003C416F" w:rsidRPr="00BC7C2F" w:rsidRDefault="003C416F" w:rsidP="003C416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BE47A0F" w:rsidR="00CE10F2" w:rsidRPr="00781BAF" w:rsidRDefault="00B70EE8" w:rsidP="00781BAF">
      <w:pPr>
        <w:pStyle w:val="ListParagraph"/>
        <w:numPr>
          <w:ilvl w:val="1"/>
          <w:numId w:val="3"/>
        </w:numPr>
        <w:rPr>
          <w:lang w:eastAsia="ko-KR"/>
        </w:rPr>
      </w:pPr>
      <w:r w:rsidRPr="00B06FC4">
        <w:rPr>
          <w:rFonts w:asciiTheme="minorHAnsi" w:hAnsiTheme="minorHAnsi" w:cstheme="minorHAnsi"/>
          <w:color w:val="7030A0"/>
        </w:rPr>
        <w:t>When the cell confluency has reached 80 to 90 percent, change the medium to DMEM exosome-depleted medium</w:t>
      </w:r>
      <w:r w:rsidR="003C416F" w:rsidRPr="00B06FC4">
        <w:rPr>
          <w:rFonts w:asciiTheme="minorHAnsi" w:hAnsiTheme="minorHAnsi" w:cstheme="minorHAnsi"/>
          <w:b/>
          <w:bCs/>
          <w:color w:val="7030A0"/>
        </w:rPr>
        <w:t xml:space="preserve"> [1]</w:t>
      </w:r>
      <w:r w:rsidR="003C416F" w:rsidRPr="00B06FC4">
        <w:rPr>
          <w:rFonts w:asciiTheme="minorHAnsi" w:hAnsiTheme="minorHAnsi" w:cstheme="minorHAnsi"/>
          <w:color w:val="7030A0"/>
        </w:rPr>
        <w:t>.</w:t>
      </w:r>
      <w:r w:rsidR="00F705B7" w:rsidRPr="00B06FC4">
        <w:rPr>
          <w:rFonts w:asciiTheme="minorHAnsi" w:hAnsiTheme="minorHAnsi" w:cstheme="minorHAnsi"/>
          <w:color w:val="7030A0"/>
        </w:rPr>
        <w:t xml:space="preserve"> In each well, add 1, 5</w:t>
      </w:r>
      <w:r w:rsidR="00677593" w:rsidRPr="00B06FC4">
        <w:rPr>
          <w:rFonts w:asciiTheme="minorHAnsi" w:hAnsiTheme="minorHAnsi" w:cstheme="minorHAnsi"/>
          <w:color w:val="7030A0"/>
        </w:rPr>
        <w:t>,</w:t>
      </w:r>
      <w:r w:rsidR="00F705B7" w:rsidRPr="00B06FC4">
        <w:rPr>
          <w:rFonts w:asciiTheme="minorHAnsi" w:hAnsiTheme="minorHAnsi" w:cstheme="minorHAnsi"/>
          <w:color w:val="7030A0"/>
        </w:rPr>
        <w:t xml:space="preserve"> or 10 micrograms</w:t>
      </w:r>
      <w:r w:rsidR="000F6FA7" w:rsidRPr="00B06FC4">
        <w:rPr>
          <w:rFonts w:asciiTheme="minorHAnsi" w:hAnsiTheme="minorHAnsi" w:cstheme="minorHAnsi"/>
          <w:color w:val="7030A0"/>
        </w:rPr>
        <w:t xml:space="preserve"> of labeled sEVs </w:t>
      </w:r>
      <w:r w:rsidR="006F33AD" w:rsidRPr="00B06FC4">
        <w:rPr>
          <w:rFonts w:asciiTheme="minorHAnsi" w:hAnsiTheme="minorHAnsi" w:cstheme="minorHAnsi"/>
          <w:color w:val="7030A0"/>
        </w:rPr>
        <w:t>for 1, 4</w:t>
      </w:r>
      <w:r w:rsidR="00677593" w:rsidRPr="00B06FC4">
        <w:rPr>
          <w:rFonts w:asciiTheme="minorHAnsi" w:hAnsiTheme="minorHAnsi" w:cstheme="minorHAnsi"/>
          <w:color w:val="7030A0"/>
        </w:rPr>
        <w:t>,</w:t>
      </w:r>
      <w:r w:rsidR="006F33AD" w:rsidRPr="00B06FC4">
        <w:rPr>
          <w:rFonts w:asciiTheme="minorHAnsi" w:hAnsiTheme="minorHAnsi" w:cstheme="minorHAnsi"/>
          <w:color w:val="7030A0"/>
        </w:rPr>
        <w:t xml:space="preserve"> and 24 hours for dose- and time-dependent uptake</w:t>
      </w:r>
      <w:r w:rsidR="00E272FD" w:rsidRPr="00B06FC4">
        <w:rPr>
          <w:rFonts w:asciiTheme="minorHAnsi" w:hAnsiTheme="minorHAnsi" w:cstheme="minorHAnsi"/>
          <w:b/>
          <w:bCs/>
          <w:color w:val="7030A0"/>
        </w:rPr>
        <w:t xml:space="preserve"> [2]</w:t>
      </w:r>
      <w:r w:rsidR="00E272FD" w:rsidRPr="00B06FC4">
        <w:rPr>
          <w:rFonts w:asciiTheme="minorHAnsi" w:hAnsiTheme="minorHAnsi" w:cstheme="minorHAnsi"/>
          <w:color w:val="7030A0"/>
        </w:rPr>
        <w:t>. To the rest of the wells</w:t>
      </w:r>
      <w:r w:rsidR="00677593" w:rsidRPr="00B06FC4">
        <w:rPr>
          <w:rFonts w:asciiTheme="minorHAnsi" w:hAnsiTheme="minorHAnsi" w:cstheme="minorHAnsi"/>
          <w:color w:val="7030A0"/>
        </w:rPr>
        <w:t>,</w:t>
      </w:r>
      <w:r w:rsidR="00E272FD" w:rsidRPr="00B06FC4">
        <w:rPr>
          <w:rFonts w:asciiTheme="minorHAnsi" w:hAnsiTheme="minorHAnsi" w:cstheme="minorHAnsi"/>
          <w:color w:val="7030A0"/>
        </w:rPr>
        <w:t xml:space="preserve"> add an equal volume of </w:t>
      </w:r>
      <w:r w:rsidR="00937FA2" w:rsidRPr="00B06FC4">
        <w:rPr>
          <w:rFonts w:asciiTheme="minorHAnsi" w:hAnsiTheme="minorHAnsi" w:cstheme="minorHAnsi"/>
          <w:color w:val="7030A0"/>
        </w:rPr>
        <w:t xml:space="preserve">dye control </w:t>
      </w:r>
      <w:r w:rsidR="00937FA2">
        <w:rPr>
          <w:rFonts w:asciiTheme="minorHAnsi" w:hAnsiTheme="minorHAnsi" w:cstheme="minorHAnsi"/>
          <w:b/>
          <w:bCs/>
        </w:rPr>
        <w:t>[3]</w:t>
      </w:r>
      <w:r w:rsidR="00937FA2">
        <w:rPr>
          <w:rFonts w:asciiTheme="minorHAnsi" w:hAnsiTheme="minorHAnsi" w:cstheme="minorHAnsi"/>
        </w:rPr>
        <w:t>.</w:t>
      </w:r>
      <w:r w:rsidR="00781BAF">
        <w:rPr>
          <w:rFonts w:asciiTheme="minorHAnsi" w:hAnsiTheme="minorHAnsi" w:cstheme="minorHAnsi"/>
        </w:rPr>
        <w:t xml:space="preserve"> </w:t>
      </w:r>
      <w:r w:rsidR="00781BA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1BA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1BAF" w:rsidRPr="001640DA">
        <w:rPr>
          <w:rFonts w:asciiTheme="minorHAnsi" w:hAnsiTheme="minorHAnsi" w:cstheme="minorHAnsi"/>
          <w:i/>
          <w:iCs/>
          <w:color w:val="0432FF"/>
        </w:rPr>
        <w:t>important!</w:t>
      </w:r>
      <w:r w:rsidR="001E5268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1EE42691" w14:textId="1C1D9368" w:rsidR="00A319BE" w:rsidRDefault="00937FA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medium </w:t>
      </w:r>
      <w:r w:rsidR="0051687C">
        <w:rPr>
          <w:rFonts w:asciiTheme="minorHAnsi" w:hAnsiTheme="minorHAnsi" w:cstheme="minorHAnsi"/>
        </w:rPr>
        <w:t>in the 12-well plate.</w:t>
      </w:r>
    </w:p>
    <w:p w14:paraId="35ACC4F0" w14:textId="5110A2CC" w:rsidR="0051687C" w:rsidRDefault="005168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0F6FA7">
        <w:rPr>
          <w:rFonts w:asciiTheme="minorHAnsi" w:hAnsiTheme="minorHAnsi" w:cstheme="minorHAnsi"/>
        </w:rPr>
        <w:t>sEVs to the wells.</w:t>
      </w:r>
    </w:p>
    <w:p w14:paraId="7A7769B0" w14:textId="4D79CED1" w:rsidR="008D58DB" w:rsidRDefault="000F6FA7" w:rsidP="00ED09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dye control to the wells.</w:t>
      </w:r>
    </w:p>
    <w:p w14:paraId="5500080F" w14:textId="6708FC6F" w:rsidR="00CC46BE" w:rsidRPr="00594E8D" w:rsidRDefault="00CC46BE" w:rsidP="00CC46BE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</w:rPr>
      </w:pPr>
      <w:r w:rsidRPr="00594E8D">
        <w:rPr>
          <w:rFonts w:asciiTheme="majorHAnsi" w:hAnsiTheme="majorHAnsi" w:cstheme="majorHAnsi"/>
          <w:b/>
          <w:bCs/>
          <w:highlight w:val="green"/>
        </w:rPr>
        <w:t xml:space="preserve">Videographer’s NOTE for </w:t>
      </w:r>
      <w:r w:rsidR="00594E8D" w:rsidRPr="00594E8D">
        <w:rPr>
          <w:rFonts w:asciiTheme="majorHAnsi" w:hAnsiTheme="majorHAnsi" w:cstheme="majorHAnsi"/>
          <w:b/>
          <w:bCs/>
          <w:highlight w:val="green"/>
        </w:rPr>
        <w:t>2.2</w:t>
      </w:r>
      <w:r w:rsidRPr="00594E8D">
        <w:rPr>
          <w:rFonts w:asciiTheme="majorHAnsi" w:hAnsiTheme="majorHAnsi" w:cstheme="majorHAnsi"/>
          <w:b/>
          <w:bCs/>
          <w:highlight w:val="green"/>
        </w:rPr>
        <w:t>.2</w:t>
      </w:r>
      <w:r w:rsidRPr="00594E8D">
        <w:rPr>
          <w:rFonts w:asciiTheme="majorHAnsi" w:hAnsiTheme="majorHAnsi" w:cstheme="majorHAnsi"/>
          <w:highlight w:val="green"/>
        </w:rPr>
        <w:t>: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 </w:t>
      </w:r>
      <w:r w:rsid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T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ake 2 shows more of the labeled vials being added to the wells than the 1st take</w:t>
      </w:r>
      <w:r w:rsidR="00594E8D"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.</w:t>
      </w:r>
    </w:p>
    <w:p w14:paraId="1F99A483" w14:textId="3B98BA34" w:rsidR="00CE10F2" w:rsidRPr="00B07A3B" w:rsidRDefault="000F6FA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Primary Astrocytic Cultures</w:t>
      </w:r>
      <w:r w:rsidR="006F0081">
        <w:rPr>
          <w:rFonts w:asciiTheme="minorHAnsi" w:hAnsiTheme="minorHAnsi" w:cstheme="minorHAnsi"/>
          <w:b/>
          <w:bCs/>
        </w:rPr>
        <w:t xml:space="preserve"> </w:t>
      </w:r>
    </w:p>
    <w:p w14:paraId="6448FFD8" w14:textId="0181CA48" w:rsidR="00CE10F2" w:rsidRPr="00B07A3B" w:rsidRDefault="000F6F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>Collect the brains of postnatal pups in a 60</w:t>
      </w:r>
      <w:r w:rsidR="00FC6976" w:rsidRPr="00B06FC4">
        <w:rPr>
          <w:rFonts w:asciiTheme="minorHAnsi" w:hAnsiTheme="minorHAnsi" w:cstheme="minorHAnsi"/>
          <w:color w:val="7030A0"/>
        </w:rPr>
        <w:t>-</w:t>
      </w:r>
      <w:r w:rsidRPr="00B06FC4">
        <w:rPr>
          <w:rFonts w:asciiTheme="minorHAnsi" w:hAnsiTheme="minorHAnsi" w:cstheme="minorHAnsi"/>
          <w:color w:val="7030A0"/>
        </w:rPr>
        <w:t>millimeter Petri dish</w:t>
      </w:r>
      <w:r w:rsidR="00AE0AF1" w:rsidRPr="00B06FC4">
        <w:rPr>
          <w:rFonts w:asciiTheme="minorHAnsi" w:hAnsiTheme="minorHAnsi" w:cstheme="minorHAnsi"/>
          <w:color w:val="7030A0"/>
        </w:rPr>
        <w:t xml:space="preserve"> containing ice-cold Hank’s Balanced Salt Solution </w:t>
      </w:r>
      <w:r w:rsidR="006067F5" w:rsidRPr="00B06FC4">
        <w:rPr>
          <w:rFonts w:asciiTheme="minorHAnsi" w:hAnsiTheme="minorHAnsi" w:cstheme="minorHAnsi"/>
          <w:color w:val="7030A0"/>
        </w:rPr>
        <w:t>supplemented with 10 millimolar HEPES</w:t>
      </w:r>
      <w:r w:rsidR="006067F5" w:rsidRPr="00B06FC4">
        <w:rPr>
          <w:rFonts w:asciiTheme="minorHAnsi" w:hAnsiTheme="minorHAnsi" w:cstheme="minorHAnsi"/>
          <w:b/>
          <w:bCs/>
          <w:color w:val="7030A0"/>
        </w:rPr>
        <w:t xml:space="preserve"> [1</w:t>
      </w:r>
      <w:r w:rsidR="004B4AA6" w:rsidRPr="00B06FC4">
        <w:rPr>
          <w:rFonts w:asciiTheme="minorHAnsi" w:hAnsiTheme="minorHAnsi" w:cstheme="minorHAnsi"/>
          <w:b/>
          <w:bCs/>
          <w:color w:val="7030A0"/>
        </w:rPr>
        <w:t>-TXT</w:t>
      </w:r>
      <w:r w:rsidR="006067F5" w:rsidRPr="00B06FC4">
        <w:rPr>
          <w:rFonts w:asciiTheme="minorHAnsi" w:hAnsiTheme="minorHAnsi" w:cstheme="minorHAnsi"/>
          <w:b/>
          <w:bCs/>
          <w:color w:val="7030A0"/>
        </w:rPr>
        <w:t>]</w:t>
      </w:r>
      <w:r w:rsidR="006067F5" w:rsidRPr="00B06FC4">
        <w:rPr>
          <w:rFonts w:asciiTheme="minorHAnsi" w:hAnsiTheme="minorHAnsi" w:cstheme="minorHAnsi"/>
          <w:color w:val="7030A0"/>
        </w:rPr>
        <w:t>.</w:t>
      </w:r>
      <w:r w:rsidR="004B4AA6" w:rsidRPr="00B06FC4">
        <w:rPr>
          <w:rFonts w:asciiTheme="minorHAnsi" w:hAnsiTheme="minorHAnsi" w:cstheme="minorHAnsi"/>
          <w:color w:val="7030A0"/>
        </w:rPr>
        <w:t xml:space="preserve"> </w:t>
      </w:r>
      <w:r w:rsidR="00174B88" w:rsidRPr="00B06FC4">
        <w:rPr>
          <w:rFonts w:asciiTheme="minorHAnsi" w:hAnsiTheme="minorHAnsi" w:cstheme="minorHAnsi"/>
          <w:color w:val="7030A0"/>
        </w:rPr>
        <w:t xml:space="preserve">Dissect both the cortical lobes and remove the meninges </w:t>
      </w:r>
      <w:r w:rsidR="00174B88" w:rsidRPr="00B06FC4">
        <w:rPr>
          <w:rFonts w:asciiTheme="minorHAnsi" w:hAnsiTheme="minorHAnsi" w:cstheme="minorHAnsi"/>
          <w:b/>
          <w:bCs/>
          <w:color w:val="7030A0"/>
        </w:rPr>
        <w:t>[</w:t>
      </w:r>
      <w:r w:rsidR="00EC2271" w:rsidRPr="00B06FC4">
        <w:rPr>
          <w:rFonts w:asciiTheme="minorHAnsi" w:hAnsiTheme="minorHAnsi" w:cstheme="minorHAnsi"/>
          <w:b/>
          <w:bCs/>
          <w:color w:val="7030A0"/>
        </w:rPr>
        <w:t>2</w:t>
      </w:r>
      <w:r w:rsidR="00174B88" w:rsidRPr="00B06FC4">
        <w:rPr>
          <w:rFonts w:asciiTheme="minorHAnsi" w:hAnsiTheme="minorHAnsi" w:cstheme="minorHAnsi"/>
          <w:b/>
          <w:bCs/>
          <w:color w:val="7030A0"/>
        </w:rPr>
        <w:t>]</w:t>
      </w:r>
      <w:r w:rsidR="00174B88" w:rsidRPr="00B06FC4">
        <w:rPr>
          <w:rFonts w:asciiTheme="minorHAnsi" w:hAnsiTheme="minorHAnsi" w:cstheme="minorHAnsi"/>
          <w:color w:val="7030A0"/>
        </w:rPr>
        <w:t xml:space="preserve">. Then, mince </w:t>
      </w:r>
      <w:r w:rsidR="003E2E2B" w:rsidRPr="00B06FC4">
        <w:rPr>
          <w:rFonts w:asciiTheme="minorHAnsi" w:hAnsiTheme="minorHAnsi" w:cstheme="minorHAnsi"/>
          <w:color w:val="7030A0"/>
        </w:rPr>
        <w:t xml:space="preserve">the tissues with a sterilized blade </w:t>
      </w:r>
      <w:r w:rsidR="003E2E2B">
        <w:rPr>
          <w:rFonts w:asciiTheme="minorHAnsi" w:hAnsiTheme="minorHAnsi" w:cstheme="minorHAnsi"/>
          <w:b/>
          <w:bCs/>
        </w:rPr>
        <w:t>[</w:t>
      </w:r>
      <w:r w:rsidR="00EC2271">
        <w:rPr>
          <w:rFonts w:asciiTheme="minorHAnsi" w:hAnsiTheme="minorHAnsi" w:cstheme="minorHAnsi"/>
          <w:b/>
          <w:bCs/>
        </w:rPr>
        <w:t>3</w:t>
      </w:r>
      <w:r w:rsidR="003E2E2B">
        <w:rPr>
          <w:rFonts w:asciiTheme="minorHAnsi" w:hAnsiTheme="minorHAnsi" w:cstheme="minorHAnsi"/>
          <w:b/>
          <w:bCs/>
        </w:rPr>
        <w:t>]</w:t>
      </w:r>
      <w:r w:rsidR="003E2E2B">
        <w:rPr>
          <w:rFonts w:asciiTheme="minorHAnsi" w:hAnsiTheme="minorHAnsi" w:cstheme="minorHAnsi"/>
        </w:rPr>
        <w:t>.</w:t>
      </w:r>
    </w:p>
    <w:p w14:paraId="5F8BDB88" w14:textId="3FEB11ED" w:rsidR="000B2085" w:rsidRPr="00FC6976" w:rsidRDefault="00FC697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brains in the Petri dish.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C6976">
        <w:rPr>
          <w:rFonts w:asciiTheme="minorHAnsi" w:hAnsiTheme="minorHAnsi" w:cstheme="minorHAnsi"/>
          <w:b/>
          <w:bCs/>
        </w:rPr>
        <w:t xml:space="preserve">4-(2-hydroxyethyl)-1-piperazineethanesulfonic acid </w:t>
      </w:r>
      <w:r>
        <w:rPr>
          <w:rFonts w:asciiTheme="minorHAnsi" w:hAnsiTheme="minorHAnsi" w:cstheme="minorHAnsi"/>
          <w:b/>
          <w:bCs/>
        </w:rPr>
        <w:t xml:space="preserve">– </w:t>
      </w:r>
      <w:r w:rsidRPr="00FC6976">
        <w:rPr>
          <w:rFonts w:asciiTheme="minorHAnsi" w:hAnsiTheme="minorHAnsi" w:cstheme="minorHAnsi"/>
          <w:b/>
          <w:bCs/>
        </w:rPr>
        <w:t>HEPES</w:t>
      </w:r>
    </w:p>
    <w:p w14:paraId="4FB0EC88" w14:textId="6D274E40" w:rsidR="00F625B2" w:rsidRPr="00EC2271" w:rsidRDefault="00417050" w:rsidP="00E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F625B2">
        <w:rPr>
          <w:rFonts w:asciiTheme="minorHAnsi" w:hAnsiTheme="minorHAnsi" w:cstheme="minorHAnsi"/>
        </w:rPr>
        <w:t>Talent dissecting the cortical lobes</w:t>
      </w:r>
      <w:r w:rsidR="00EC2271">
        <w:rPr>
          <w:rFonts w:asciiTheme="minorHAnsi" w:hAnsiTheme="minorHAnsi" w:cstheme="minorHAnsi"/>
        </w:rPr>
        <w:t xml:space="preserve"> and removing the meninges.</w:t>
      </w:r>
    </w:p>
    <w:p w14:paraId="3A795CA1" w14:textId="560BB5CD" w:rsidR="00F625B2" w:rsidRDefault="00F625B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mincing the tissue.</w:t>
      </w:r>
    </w:p>
    <w:p w14:paraId="1A4A4B26" w14:textId="721B3BD1" w:rsidR="00F625B2" w:rsidRDefault="00CC46BE" w:rsidP="00F625B2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color w:val="222222"/>
          <w:shd w:val="clear" w:color="auto" w:fill="FFFFFF"/>
        </w:rPr>
      </w:pPr>
      <w:r w:rsidRPr="00CC46BE">
        <w:rPr>
          <w:rFonts w:asciiTheme="majorHAnsi" w:hAnsiTheme="majorHAnsi" w:cstheme="majorHAnsi"/>
          <w:b/>
          <w:bCs/>
          <w:highlight w:val="green"/>
        </w:rPr>
        <w:t>Videographer’s NOTE:</w:t>
      </w:r>
      <w:r w:rsidRPr="00CC46BE">
        <w:rPr>
          <w:rFonts w:asciiTheme="majorHAnsi" w:hAnsiTheme="majorHAnsi" w:cstheme="majorHAnsi"/>
          <w:highlight w:val="green"/>
        </w:rPr>
        <w:t xml:space="preserve"> 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Shots 3.1.1 - 3.1.3 were shot through the SCOPE. Shot 3.1.1 and Shot 3.1.2 are combined in one long shot. The authors wanted to use up to about the 3:30 mark since the procedure on the second lobe wasn't as clean as the first.</w:t>
      </w:r>
    </w:p>
    <w:p w14:paraId="19D2C16E" w14:textId="77777777" w:rsidR="00CC46BE" w:rsidRPr="00CC46BE" w:rsidRDefault="00CC46BE" w:rsidP="00CC46BE">
      <w:pPr>
        <w:spacing w:before="120"/>
        <w:rPr>
          <w:rFonts w:asciiTheme="majorHAnsi" w:hAnsiTheme="majorHAnsi" w:cstheme="majorHAnsi"/>
        </w:rPr>
      </w:pPr>
    </w:p>
    <w:p w14:paraId="0F30DBB9" w14:textId="6A0AC470" w:rsidR="00BB3F87" w:rsidRPr="00BB3F87" w:rsidRDefault="00A45578" w:rsidP="00BB3F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lastRenderedPageBreak/>
        <w:t xml:space="preserve">Transfer the tissues into a </w:t>
      </w:r>
      <w:r w:rsidR="00BB3F87" w:rsidRPr="00B06FC4">
        <w:rPr>
          <w:rFonts w:asciiTheme="minorHAnsi" w:hAnsiTheme="minorHAnsi" w:cstheme="minorHAnsi"/>
          <w:color w:val="7030A0"/>
        </w:rPr>
        <w:t>15-milliliter</w:t>
      </w:r>
      <w:r w:rsidRPr="00B06FC4">
        <w:rPr>
          <w:rFonts w:asciiTheme="minorHAnsi" w:hAnsiTheme="minorHAnsi" w:cstheme="minorHAnsi"/>
          <w:color w:val="7030A0"/>
        </w:rPr>
        <w:t xml:space="preserve"> conical tube containing papain or deoxyribonuclease</w:t>
      </w:r>
      <w:r w:rsidR="00BB3F87" w:rsidRPr="00B06FC4">
        <w:rPr>
          <w:rFonts w:asciiTheme="minorHAnsi" w:hAnsiTheme="minorHAnsi" w:cstheme="minorHAnsi"/>
          <w:color w:val="7030A0"/>
        </w:rPr>
        <w:t xml:space="preserve"> I dissociation buffer </w:t>
      </w:r>
      <w:r w:rsidR="00BB3F87" w:rsidRPr="00B06FC4">
        <w:rPr>
          <w:rFonts w:asciiTheme="minorHAnsi" w:hAnsiTheme="minorHAnsi" w:cstheme="minorHAnsi"/>
          <w:b/>
          <w:bCs/>
          <w:color w:val="7030A0"/>
        </w:rPr>
        <w:t>[1]</w:t>
      </w:r>
      <w:r w:rsidR="00BB3F87" w:rsidRPr="00B06FC4">
        <w:rPr>
          <w:rFonts w:asciiTheme="minorHAnsi" w:hAnsiTheme="minorHAnsi" w:cstheme="minorHAnsi"/>
          <w:color w:val="7030A0"/>
        </w:rPr>
        <w:t xml:space="preserve"> and incubate for 20 minutes at 37 degrees Celsius </w:t>
      </w:r>
      <w:r w:rsidR="00BB3F87" w:rsidRPr="00B06FC4">
        <w:rPr>
          <w:rFonts w:asciiTheme="minorHAnsi" w:hAnsiTheme="minorHAnsi" w:cstheme="minorHAnsi"/>
          <w:b/>
          <w:bCs/>
          <w:color w:val="7030A0"/>
        </w:rPr>
        <w:t>[2]</w:t>
      </w:r>
      <w:r w:rsidR="00BB3F87" w:rsidRPr="00B06FC4">
        <w:rPr>
          <w:rFonts w:asciiTheme="minorHAnsi" w:hAnsiTheme="minorHAnsi" w:cstheme="minorHAnsi"/>
          <w:color w:val="7030A0"/>
        </w:rPr>
        <w:t xml:space="preserve">, swirling the tube every 5 minutes </w:t>
      </w:r>
      <w:r w:rsidR="00BB3F87">
        <w:rPr>
          <w:rFonts w:asciiTheme="minorHAnsi" w:hAnsiTheme="minorHAnsi" w:cstheme="minorHAnsi"/>
          <w:b/>
          <w:bCs/>
        </w:rPr>
        <w:t>[3]</w:t>
      </w:r>
      <w:r w:rsidR="00BB3F87">
        <w:rPr>
          <w:rFonts w:asciiTheme="minorHAnsi" w:hAnsiTheme="minorHAnsi" w:cstheme="minorHAnsi"/>
        </w:rPr>
        <w:t>.</w:t>
      </w:r>
    </w:p>
    <w:p w14:paraId="11514E94" w14:textId="4A623319" w:rsidR="00875BE8" w:rsidRDefault="00BB3F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A5975">
        <w:rPr>
          <w:rFonts w:asciiTheme="minorHAnsi" w:hAnsiTheme="minorHAnsi" w:cstheme="minorHAnsi"/>
        </w:rPr>
        <w:t>transferring the tissues to the conical tube.</w:t>
      </w:r>
    </w:p>
    <w:p w14:paraId="344F2DC6" w14:textId="7D96EFC9" w:rsidR="00BA5975" w:rsidRDefault="00BA59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conical tube with the tissues.</w:t>
      </w:r>
    </w:p>
    <w:p w14:paraId="7410EE11" w14:textId="6AC83535" w:rsidR="00BA5975" w:rsidRDefault="00BA59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swirling the conical tube.</w:t>
      </w:r>
    </w:p>
    <w:p w14:paraId="1DAE1AC8" w14:textId="77777777" w:rsidR="00BA5975" w:rsidRPr="00B07A3B" w:rsidRDefault="00BA5975" w:rsidP="00BA59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2F35A248" w:rsidR="00450B27" w:rsidRPr="00B07A3B" w:rsidRDefault="00247C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>Aspirate the supernatant</w:t>
      </w:r>
      <w:r w:rsidR="00AE5347" w:rsidRPr="00B06FC4">
        <w:rPr>
          <w:rFonts w:asciiTheme="minorHAnsi" w:hAnsiTheme="minorHAnsi" w:cstheme="minorHAnsi"/>
          <w:color w:val="7030A0"/>
        </w:rPr>
        <w:t xml:space="preserve"> </w:t>
      </w:r>
      <w:r w:rsidRPr="00B06FC4">
        <w:rPr>
          <w:rFonts w:asciiTheme="minorHAnsi" w:hAnsiTheme="minorHAnsi" w:cstheme="minorHAnsi"/>
          <w:color w:val="7030A0"/>
        </w:rPr>
        <w:t xml:space="preserve">and add 5 milliliters of complete DMEM to the tube to inactivate </w:t>
      </w:r>
      <w:r w:rsidR="00AE5347" w:rsidRPr="00B06FC4">
        <w:rPr>
          <w:rFonts w:asciiTheme="minorHAnsi" w:hAnsiTheme="minorHAnsi" w:cstheme="minorHAnsi"/>
          <w:color w:val="7030A0"/>
        </w:rPr>
        <w:t xml:space="preserve">the enzyme activity </w:t>
      </w:r>
      <w:r w:rsidR="00AE5347" w:rsidRPr="00B06FC4">
        <w:rPr>
          <w:rFonts w:asciiTheme="minorHAnsi" w:hAnsiTheme="minorHAnsi" w:cstheme="minorHAnsi"/>
          <w:b/>
          <w:bCs/>
          <w:color w:val="7030A0"/>
        </w:rPr>
        <w:t>[</w:t>
      </w:r>
      <w:r w:rsidR="0065141F" w:rsidRPr="00B06FC4">
        <w:rPr>
          <w:rFonts w:asciiTheme="minorHAnsi" w:hAnsiTheme="minorHAnsi" w:cstheme="minorHAnsi"/>
          <w:b/>
          <w:bCs/>
          <w:color w:val="7030A0"/>
        </w:rPr>
        <w:t>1</w:t>
      </w:r>
      <w:r w:rsidR="00AE5347" w:rsidRPr="00B06FC4">
        <w:rPr>
          <w:rFonts w:asciiTheme="minorHAnsi" w:hAnsiTheme="minorHAnsi" w:cstheme="minorHAnsi"/>
          <w:b/>
          <w:bCs/>
          <w:color w:val="7030A0"/>
        </w:rPr>
        <w:t>]</w:t>
      </w:r>
      <w:r w:rsidR="00AE5347" w:rsidRPr="00B06FC4">
        <w:rPr>
          <w:rFonts w:asciiTheme="minorHAnsi" w:hAnsiTheme="minorHAnsi" w:cstheme="minorHAnsi"/>
          <w:color w:val="7030A0"/>
        </w:rPr>
        <w:t xml:space="preserve">. Triturate carefully to dissociate the tissues with </w:t>
      </w:r>
      <w:r w:rsidR="006959CF" w:rsidRPr="00B06FC4">
        <w:rPr>
          <w:rFonts w:asciiTheme="minorHAnsi" w:hAnsiTheme="minorHAnsi" w:cstheme="minorHAnsi"/>
          <w:color w:val="7030A0"/>
        </w:rPr>
        <w:t>a 5-milliliter glass serological pipette and a flame-polished Pasteur pipette</w:t>
      </w:r>
      <w:r w:rsidR="006959CF" w:rsidRPr="00B06FC4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6959CF">
        <w:rPr>
          <w:rFonts w:asciiTheme="minorHAnsi" w:hAnsiTheme="minorHAnsi" w:cstheme="minorHAnsi"/>
          <w:b/>
          <w:bCs/>
        </w:rPr>
        <w:t>[</w:t>
      </w:r>
      <w:r w:rsidR="0065141F">
        <w:rPr>
          <w:rFonts w:asciiTheme="minorHAnsi" w:hAnsiTheme="minorHAnsi" w:cstheme="minorHAnsi"/>
          <w:b/>
          <w:bCs/>
        </w:rPr>
        <w:t>2</w:t>
      </w:r>
      <w:r w:rsidR="006959CF">
        <w:rPr>
          <w:rFonts w:asciiTheme="minorHAnsi" w:hAnsiTheme="minorHAnsi" w:cstheme="minorHAnsi"/>
          <w:b/>
          <w:bCs/>
        </w:rPr>
        <w:t>]</w:t>
      </w:r>
      <w:r w:rsidR="006959CF">
        <w:rPr>
          <w:rFonts w:asciiTheme="minorHAnsi" w:hAnsiTheme="minorHAnsi" w:cstheme="minorHAnsi"/>
        </w:rPr>
        <w:t>.</w:t>
      </w:r>
    </w:p>
    <w:p w14:paraId="7401A94C" w14:textId="6B39EE9E" w:rsidR="00875BE8" w:rsidRDefault="006959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supernatant</w:t>
      </w:r>
      <w:r w:rsidR="0065141F">
        <w:rPr>
          <w:rFonts w:asciiTheme="minorHAnsi" w:hAnsiTheme="minorHAnsi" w:cstheme="minorHAnsi"/>
        </w:rPr>
        <w:t xml:space="preserve"> and adding complete DMEM to the conical tube.</w:t>
      </w:r>
    </w:p>
    <w:p w14:paraId="36F4E941" w14:textId="67BDE1E9" w:rsidR="006959CF" w:rsidRDefault="006959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triturating using the glass serological pipette</w:t>
      </w:r>
      <w:r w:rsidR="008A34FC">
        <w:rPr>
          <w:rFonts w:asciiTheme="minorHAnsi" w:hAnsiTheme="minorHAnsi" w:cstheme="minorHAnsi"/>
        </w:rPr>
        <w:t xml:space="preserve"> and the Pasteur pipette.</w:t>
      </w:r>
    </w:p>
    <w:p w14:paraId="683F524D" w14:textId="469D99D6" w:rsidR="006959CF" w:rsidRPr="00CC46BE" w:rsidRDefault="00CC46BE" w:rsidP="006959CF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</w:rPr>
      </w:pPr>
      <w:r w:rsidRPr="00CC46BE">
        <w:rPr>
          <w:rFonts w:asciiTheme="majorHAnsi" w:hAnsiTheme="majorHAnsi" w:cstheme="majorHAnsi"/>
          <w:b/>
          <w:bCs/>
          <w:highlight w:val="green"/>
        </w:rPr>
        <w:t>Videographer’s NOTE for 3.3.2</w:t>
      </w:r>
      <w:r w:rsidRPr="00CC46BE">
        <w:rPr>
          <w:rFonts w:asciiTheme="majorHAnsi" w:hAnsiTheme="majorHAnsi" w:cstheme="majorHAnsi"/>
          <w:highlight w:val="green"/>
        </w:rPr>
        <w:t xml:space="preserve">: 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Did 3 takes - first was wider shots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,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then next two were close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-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up detail shots if they help.</w:t>
      </w:r>
    </w:p>
    <w:p w14:paraId="5D53C42F" w14:textId="7D143C0D" w:rsidR="006959CF" w:rsidRDefault="00C17F49" w:rsidP="006959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 xml:space="preserve">Pass the cell suspension through a 40-micrometer cell strainer </w:t>
      </w:r>
      <w:r w:rsidRPr="00B06FC4">
        <w:rPr>
          <w:rFonts w:asciiTheme="minorHAnsi" w:hAnsiTheme="minorHAnsi" w:cstheme="minorHAnsi"/>
          <w:b/>
          <w:bCs/>
          <w:color w:val="7030A0"/>
        </w:rPr>
        <w:t>[1]</w:t>
      </w:r>
      <w:r w:rsidRPr="00B06FC4">
        <w:rPr>
          <w:rFonts w:asciiTheme="minorHAnsi" w:hAnsiTheme="minorHAnsi" w:cstheme="minorHAnsi"/>
          <w:color w:val="7030A0"/>
        </w:rPr>
        <w:t xml:space="preserve"> and then centrifuge the cells at 250 x </w:t>
      </w:r>
      <w:r w:rsidRPr="00B06FC4">
        <w:rPr>
          <w:rFonts w:asciiTheme="minorHAnsi" w:hAnsiTheme="minorHAnsi" w:cstheme="minorHAnsi"/>
          <w:i/>
          <w:iCs/>
          <w:color w:val="7030A0"/>
        </w:rPr>
        <w:t>g</w:t>
      </w:r>
      <w:r w:rsidRPr="00B06FC4">
        <w:rPr>
          <w:rFonts w:asciiTheme="minorHAnsi" w:hAnsiTheme="minorHAnsi" w:cstheme="minorHAnsi"/>
          <w:color w:val="7030A0"/>
        </w:rPr>
        <w:t xml:space="preserve"> for 5 minutes at 4 degrees Celsius </w:t>
      </w:r>
      <w:r w:rsidRPr="00B06FC4">
        <w:rPr>
          <w:rFonts w:asciiTheme="minorHAnsi" w:hAnsiTheme="minorHAnsi" w:cstheme="minorHAnsi"/>
          <w:b/>
          <w:bCs/>
          <w:color w:val="7030A0"/>
        </w:rPr>
        <w:t>[2]</w:t>
      </w:r>
      <w:r w:rsidRPr="00B06FC4">
        <w:rPr>
          <w:rFonts w:asciiTheme="minorHAnsi" w:hAnsiTheme="minorHAnsi" w:cstheme="minorHAnsi"/>
          <w:color w:val="7030A0"/>
        </w:rPr>
        <w:t xml:space="preserve">. </w:t>
      </w:r>
      <w:r w:rsidR="00D758BA" w:rsidRPr="00B06FC4">
        <w:rPr>
          <w:rFonts w:asciiTheme="minorHAnsi" w:hAnsiTheme="minorHAnsi" w:cstheme="minorHAnsi"/>
          <w:color w:val="7030A0"/>
        </w:rPr>
        <w:t xml:space="preserve">Aspirate the medium and seed the cells in 10 milliliters of complete DMEM in a 75 </w:t>
      </w:r>
      <w:r w:rsidR="00B11A5C" w:rsidRPr="00B06FC4">
        <w:rPr>
          <w:rFonts w:asciiTheme="minorHAnsi" w:hAnsiTheme="minorHAnsi" w:cstheme="minorHAnsi"/>
          <w:color w:val="7030A0"/>
        </w:rPr>
        <w:t>square centimeters f</w:t>
      </w:r>
      <w:r w:rsidR="00D758BA" w:rsidRPr="00B06FC4">
        <w:rPr>
          <w:rFonts w:asciiTheme="minorHAnsi" w:hAnsiTheme="minorHAnsi" w:cstheme="minorHAnsi"/>
          <w:color w:val="7030A0"/>
        </w:rPr>
        <w:t>lask</w:t>
      </w:r>
      <w:r w:rsidR="008A34FC" w:rsidRPr="00B06FC4">
        <w:rPr>
          <w:rFonts w:asciiTheme="minorHAnsi" w:hAnsiTheme="minorHAnsi" w:cstheme="minorHAnsi"/>
          <w:color w:val="7030A0"/>
        </w:rPr>
        <w:t xml:space="preserve"> </w:t>
      </w:r>
      <w:r w:rsidR="008A34FC">
        <w:rPr>
          <w:rFonts w:asciiTheme="minorHAnsi" w:hAnsiTheme="minorHAnsi" w:cstheme="minorHAnsi"/>
          <w:b/>
          <w:bCs/>
        </w:rPr>
        <w:t>[</w:t>
      </w:r>
      <w:r w:rsidR="00B11A5C">
        <w:rPr>
          <w:rFonts w:asciiTheme="minorHAnsi" w:hAnsiTheme="minorHAnsi" w:cstheme="minorHAnsi"/>
          <w:b/>
          <w:bCs/>
        </w:rPr>
        <w:t>3</w:t>
      </w:r>
      <w:r w:rsidR="008A34FC">
        <w:rPr>
          <w:rFonts w:asciiTheme="minorHAnsi" w:hAnsiTheme="minorHAnsi" w:cstheme="minorHAnsi"/>
          <w:b/>
          <w:bCs/>
        </w:rPr>
        <w:t>]</w:t>
      </w:r>
      <w:r w:rsidR="008A34FC">
        <w:rPr>
          <w:rFonts w:asciiTheme="minorHAnsi" w:hAnsiTheme="minorHAnsi" w:cstheme="minorHAnsi"/>
        </w:rPr>
        <w:t>.</w:t>
      </w:r>
    </w:p>
    <w:p w14:paraId="06A8B64A" w14:textId="69B6D6B9" w:rsidR="00EC2271" w:rsidRDefault="00EC2271" w:rsidP="00EC227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65879CF" w14:textId="4083EC81" w:rsidR="00EC2271" w:rsidRDefault="00EC2271" w:rsidP="00E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cell suspension through the cell strainer.</w:t>
      </w:r>
    </w:p>
    <w:p w14:paraId="1C142166" w14:textId="04D17314" w:rsidR="00EC2271" w:rsidRPr="00900DE3" w:rsidRDefault="00EC2271" w:rsidP="00900DE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  <w:r w:rsidR="002D0CF8">
        <w:rPr>
          <w:rFonts w:asciiTheme="minorHAnsi" w:hAnsiTheme="minorHAnsi" w:cstheme="minorHAnsi"/>
        </w:rPr>
        <w:t xml:space="preserve"> </w:t>
      </w:r>
      <w:r w:rsidR="002D0CF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3.7.2.</w:t>
      </w:r>
    </w:p>
    <w:p w14:paraId="7A88FAEF" w14:textId="363830CD" w:rsidR="00EC2271" w:rsidRDefault="00EC2271" w:rsidP="00E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 in the flask.</w:t>
      </w:r>
    </w:p>
    <w:p w14:paraId="24B4FDD1" w14:textId="6E1438CA" w:rsidR="00EC2271" w:rsidRDefault="00EC2271" w:rsidP="00EC2271">
      <w:pPr>
        <w:spacing w:before="120"/>
        <w:ind w:left="907"/>
        <w:rPr>
          <w:rFonts w:asciiTheme="minorHAnsi" w:hAnsiTheme="minorHAnsi" w:cstheme="minorHAnsi"/>
        </w:rPr>
      </w:pPr>
    </w:p>
    <w:p w14:paraId="18D38696" w14:textId="4D98F35B" w:rsidR="00EC2271" w:rsidRDefault="00EC2271" w:rsidP="00EC227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 xml:space="preserve">After 4 hours of plating, replace the supernatant medium with 15 milliliters of fresh DMEM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FBCD820" w14:textId="0ABC3D50" w:rsidR="00111A36" w:rsidRDefault="00111A36" w:rsidP="00111A3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288D8F0" w14:textId="58259949" w:rsidR="00111A36" w:rsidRDefault="00111A36" w:rsidP="00111A3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supernatant medium.</w:t>
      </w:r>
    </w:p>
    <w:p w14:paraId="3576655B" w14:textId="77777777" w:rsidR="00CC46BE" w:rsidRDefault="00CC46BE" w:rsidP="00CC46B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1D6E8D0" w14:textId="61E6132C" w:rsidR="00111A36" w:rsidRDefault="00CC46BE" w:rsidP="00111A36">
      <w:pPr>
        <w:pStyle w:val="ListParagraph"/>
        <w:spacing w:before="120"/>
        <w:ind w:left="1627"/>
        <w:rPr>
          <w:rFonts w:asciiTheme="minorHAnsi" w:hAnsiTheme="minorHAnsi" w:cstheme="minorHAnsi"/>
        </w:rPr>
      </w:pPr>
      <w:r w:rsidRPr="00CC46BE">
        <w:rPr>
          <w:rFonts w:asciiTheme="majorHAnsi" w:hAnsiTheme="majorHAnsi" w:cstheme="majorHAnsi"/>
          <w:b/>
          <w:bCs/>
          <w:highlight w:val="green"/>
        </w:rPr>
        <w:t>Videographer’s NOTE for 3.</w:t>
      </w:r>
      <w:r>
        <w:rPr>
          <w:rFonts w:asciiTheme="majorHAnsi" w:hAnsiTheme="majorHAnsi" w:cstheme="majorHAnsi"/>
          <w:b/>
          <w:bCs/>
          <w:highlight w:val="green"/>
        </w:rPr>
        <w:t>5</w:t>
      </w:r>
      <w:r w:rsidRPr="00CC46BE">
        <w:rPr>
          <w:rFonts w:asciiTheme="majorHAnsi" w:hAnsiTheme="majorHAnsi" w:cstheme="majorHAnsi"/>
          <w:b/>
          <w:bCs/>
          <w:highlight w:val="green"/>
        </w:rPr>
        <w:t>.</w:t>
      </w:r>
      <w:r>
        <w:rPr>
          <w:rFonts w:asciiTheme="majorHAnsi" w:hAnsiTheme="majorHAnsi" w:cstheme="majorHAnsi"/>
          <w:b/>
          <w:bCs/>
          <w:highlight w:val="green"/>
        </w:rPr>
        <w:t>1</w:t>
      </w:r>
      <w:r w:rsidRPr="00CC46BE">
        <w:rPr>
          <w:rFonts w:asciiTheme="majorHAnsi" w:hAnsiTheme="majorHAnsi" w:cstheme="majorHAnsi"/>
          <w:highlight w:val="green"/>
        </w:rPr>
        <w:t xml:space="preserve">: 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Did 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2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takes - 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the 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first 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ta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k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e 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was 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partially obstructed. </w:t>
      </w:r>
    </w:p>
    <w:p w14:paraId="15F3390F" w14:textId="2EE0ACDF" w:rsidR="00111A36" w:rsidRDefault="00111A36" w:rsidP="00111A3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5A72401" w14:textId="484790A5" w:rsidR="003A6EAA" w:rsidRPr="003A6EAA" w:rsidRDefault="003A6EAA" w:rsidP="003A6EA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>After 14 days in vitro, to detach the microglia and oligodendrocytes</w:t>
      </w:r>
      <w:r w:rsidR="00677593" w:rsidRPr="00B06FC4">
        <w:rPr>
          <w:rFonts w:asciiTheme="minorHAnsi" w:hAnsiTheme="minorHAnsi" w:cstheme="minorHAnsi"/>
          <w:color w:val="7030A0"/>
        </w:rPr>
        <w:t>,</w:t>
      </w:r>
      <w:r w:rsidRPr="00B06FC4">
        <w:rPr>
          <w:rFonts w:asciiTheme="minorHAnsi" w:hAnsiTheme="minorHAnsi" w:cstheme="minorHAnsi"/>
          <w:color w:val="7030A0"/>
        </w:rPr>
        <w:t xml:space="preserve"> transfer the flask to an orbital shaker at 320 rpm for 6 hours </w:t>
      </w:r>
      <w:r w:rsidRPr="00B06FC4">
        <w:rPr>
          <w:rFonts w:asciiTheme="minorHAnsi" w:hAnsiTheme="minorHAnsi" w:cstheme="minorHAnsi"/>
          <w:b/>
          <w:bCs/>
          <w:color w:val="7030A0"/>
        </w:rPr>
        <w:t>[1].</w:t>
      </w:r>
      <w:r w:rsidRPr="00B06FC4">
        <w:rPr>
          <w:rFonts w:asciiTheme="minorHAnsi" w:hAnsiTheme="minorHAnsi" w:cstheme="minorHAnsi"/>
          <w:color w:val="7030A0"/>
        </w:rPr>
        <w:t xml:space="preserve"> Use 5 milliliters of the cell dissociation enzyme for 10 minutes at 37 degrees Celsius to trypisinize the remaining astrocytes </w:t>
      </w:r>
      <w:r w:rsidRPr="003A6EAA">
        <w:rPr>
          <w:rFonts w:asciiTheme="minorHAnsi" w:hAnsiTheme="minorHAnsi" w:cstheme="minorHAnsi"/>
          <w:b/>
          <w:bCs/>
        </w:rPr>
        <w:t>[2].</w:t>
      </w:r>
    </w:p>
    <w:p w14:paraId="65A817A3" w14:textId="7C9FAA11" w:rsidR="003A6EAA" w:rsidRDefault="003A6EAA" w:rsidP="003A6EAA">
      <w:pPr>
        <w:pStyle w:val="ListParagraph"/>
        <w:spacing w:before="120"/>
        <w:ind w:left="907"/>
        <w:rPr>
          <w:rFonts w:asciiTheme="minorHAnsi" w:hAnsiTheme="minorHAnsi" w:cstheme="minorHAnsi"/>
          <w:b/>
          <w:bCs/>
        </w:rPr>
      </w:pPr>
    </w:p>
    <w:p w14:paraId="144C56EC" w14:textId="5D7EEF55" w:rsidR="003A6EAA" w:rsidRDefault="003A6EAA" w:rsidP="003A6EA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</w:t>
      </w:r>
      <w:r w:rsidR="008D000D">
        <w:rPr>
          <w:rFonts w:asciiTheme="minorHAnsi" w:hAnsiTheme="minorHAnsi" w:cstheme="minorHAnsi"/>
        </w:rPr>
        <w:t>placing the flask on the orbital shaker.</w:t>
      </w:r>
    </w:p>
    <w:p w14:paraId="69B06EA9" w14:textId="54EB43B3" w:rsidR="008D000D" w:rsidRDefault="008D000D" w:rsidP="003A6EA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cell dissociation enzyme and incubating the </w:t>
      </w:r>
      <w:r w:rsidR="009262E0">
        <w:rPr>
          <w:rFonts w:asciiTheme="minorHAnsi" w:hAnsiTheme="minorHAnsi" w:cstheme="minorHAnsi"/>
        </w:rPr>
        <w:t>flask.</w:t>
      </w:r>
    </w:p>
    <w:p w14:paraId="609108F6" w14:textId="3711A487" w:rsidR="00CC46BE" w:rsidRDefault="00CC46BE" w:rsidP="00CC46B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AE19CBF" w14:textId="6BC7078E" w:rsidR="00CC46BE" w:rsidRPr="00CC46BE" w:rsidRDefault="00CC46BE" w:rsidP="00CC46BE">
      <w:pPr>
        <w:pStyle w:val="ListParagraph"/>
        <w:spacing w:before="120"/>
        <w:ind w:left="1627"/>
        <w:rPr>
          <w:rFonts w:asciiTheme="majorHAnsi" w:hAnsiTheme="majorHAnsi" w:cstheme="majorHAnsi"/>
        </w:rPr>
      </w:pPr>
      <w:r w:rsidRPr="00CC46BE">
        <w:rPr>
          <w:rFonts w:asciiTheme="majorHAnsi" w:hAnsiTheme="majorHAnsi" w:cstheme="majorHAnsi"/>
          <w:b/>
          <w:bCs/>
          <w:highlight w:val="green"/>
        </w:rPr>
        <w:t>Videographer’s NOTE for 3.6.2</w:t>
      </w:r>
      <w:r w:rsidRPr="00CC46BE">
        <w:rPr>
          <w:rFonts w:asciiTheme="majorHAnsi" w:hAnsiTheme="majorHAnsi" w:cstheme="majorHAnsi"/>
          <w:highlight w:val="green"/>
        </w:rPr>
        <w:t xml:space="preserve">: 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broke this up into Take 1 (at the bench) and Take 2 (at the incubator) since there were essentially two different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steps</w:t>
      </w:r>
      <w:r w:rsidRPr="00CC46BE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.</w:t>
      </w:r>
    </w:p>
    <w:p w14:paraId="24FC7745" w14:textId="04785B6D" w:rsidR="009262E0" w:rsidRDefault="009262E0" w:rsidP="009262E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F285EF4" w14:textId="72B70180" w:rsidR="009345BB" w:rsidRPr="009345BB" w:rsidRDefault="009262E0" w:rsidP="009345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06FC4">
        <w:rPr>
          <w:rFonts w:asciiTheme="minorHAnsi" w:hAnsiTheme="minorHAnsi" w:cstheme="minorHAnsi"/>
          <w:color w:val="7030A0"/>
        </w:rPr>
        <w:t>To inactivate the enzymatic action, add 5 milliliters of complete DMEM</w:t>
      </w:r>
      <w:r w:rsidR="009345BB" w:rsidRPr="00B06FC4">
        <w:rPr>
          <w:rFonts w:asciiTheme="minorHAnsi" w:hAnsiTheme="minorHAnsi" w:cstheme="minorHAnsi"/>
          <w:color w:val="7030A0"/>
        </w:rPr>
        <w:t xml:space="preserve"> </w:t>
      </w:r>
      <w:r w:rsidR="009345BB" w:rsidRPr="00B06FC4">
        <w:rPr>
          <w:rFonts w:asciiTheme="minorHAnsi" w:hAnsiTheme="minorHAnsi" w:cstheme="minorHAnsi"/>
          <w:b/>
          <w:bCs/>
          <w:color w:val="7030A0"/>
        </w:rPr>
        <w:t>[1]</w:t>
      </w:r>
      <w:r w:rsidRPr="00B06FC4">
        <w:rPr>
          <w:rFonts w:asciiTheme="minorHAnsi" w:hAnsiTheme="minorHAnsi" w:cstheme="minorHAnsi"/>
          <w:color w:val="7030A0"/>
        </w:rPr>
        <w:t xml:space="preserve"> and then pellet the cells at </w:t>
      </w:r>
      <w:r w:rsidR="009345BB" w:rsidRPr="00B06FC4">
        <w:rPr>
          <w:rFonts w:asciiTheme="minorHAnsi" w:hAnsiTheme="minorHAnsi" w:cstheme="minorHAnsi"/>
          <w:color w:val="7030A0"/>
        </w:rPr>
        <w:t xml:space="preserve">250 × </w:t>
      </w:r>
      <w:r w:rsidR="009345BB" w:rsidRPr="00B06FC4">
        <w:rPr>
          <w:rFonts w:asciiTheme="minorHAnsi" w:hAnsiTheme="minorHAnsi" w:cstheme="minorHAnsi"/>
          <w:i/>
          <w:iCs/>
          <w:color w:val="7030A0"/>
        </w:rPr>
        <w:t xml:space="preserve">g </w:t>
      </w:r>
      <w:r w:rsidR="009345BB" w:rsidRPr="00B06FC4">
        <w:rPr>
          <w:rFonts w:asciiTheme="minorHAnsi" w:hAnsiTheme="minorHAnsi" w:cstheme="minorHAnsi"/>
          <w:color w:val="7030A0"/>
        </w:rPr>
        <w:t xml:space="preserve">for 5 minutes at 4 degrees Celsius </w:t>
      </w:r>
      <w:r w:rsidR="009345BB" w:rsidRPr="00B06FC4">
        <w:rPr>
          <w:rFonts w:asciiTheme="minorHAnsi" w:hAnsiTheme="minorHAnsi" w:cstheme="minorHAnsi"/>
          <w:b/>
          <w:bCs/>
          <w:color w:val="7030A0"/>
        </w:rPr>
        <w:t>[2]</w:t>
      </w:r>
      <w:r w:rsidR="009345BB" w:rsidRPr="00B06FC4">
        <w:rPr>
          <w:rFonts w:asciiTheme="minorHAnsi" w:hAnsiTheme="minorHAnsi" w:cstheme="minorHAnsi"/>
          <w:color w:val="7030A0"/>
        </w:rPr>
        <w:t>.</w:t>
      </w:r>
      <w:r w:rsidR="00990A06" w:rsidRPr="00B06FC4">
        <w:rPr>
          <w:rFonts w:asciiTheme="minorHAnsi" w:hAnsiTheme="minorHAnsi" w:cstheme="minorHAnsi"/>
          <w:color w:val="7030A0"/>
        </w:rPr>
        <w:t xml:space="preserve"> Resuspend the cells in complete DMEM and seed </w:t>
      </w:r>
      <w:r w:rsidR="00A84163" w:rsidRPr="00B06FC4">
        <w:rPr>
          <w:rFonts w:asciiTheme="minorHAnsi" w:hAnsiTheme="minorHAnsi" w:cstheme="minorHAnsi"/>
          <w:color w:val="7030A0"/>
        </w:rPr>
        <w:t xml:space="preserve">the </w:t>
      </w:r>
      <w:r w:rsidR="00990A06" w:rsidRPr="00B06FC4">
        <w:rPr>
          <w:rFonts w:asciiTheme="minorHAnsi" w:hAnsiTheme="minorHAnsi" w:cstheme="minorHAnsi"/>
          <w:color w:val="7030A0"/>
        </w:rPr>
        <w:t xml:space="preserve">cells </w:t>
      </w:r>
      <w:r w:rsidR="00DE097D" w:rsidRPr="00B06FC4">
        <w:rPr>
          <w:rFonts w:asciiTheme="minorHAnsi" w:hAnsiTheme="minorHAnsi" w:cstheme="minorHAnsi"/>
          <w:color w:val="7030A0"/>
        </w:rPr>
        <w:t>on</w:t>
      </w:r>
      <w:r w:rsidR="00A84163" w:rsidRPr="00B06FC4">
        <w:rPr>
          <w:rFonts w:asciiTheme="minorHAnsi" w:hAnsiTheme="minorHAnsi" w:cstheme="minorHAnsi"/>
          <w:color w:val="7030A0"/>
        </w:rPr>
        <w:t xml:space="preserve"> the</w:t>
      </w:r>
      <w:r w:rsidR="00DE097D" w:rsidRPr="00B06FC4">
        <w:rPr>
          <w:rFonts w:asciiTheme="minorHAnsi" w:hAnsiTheme="minorHAnsi" w:cstheme="minorHAnsi"/>
          <w:color w:val="7030A0"/>
        </w:rPr>
        <w:t xml:space="preserve"> 12-millimeter number 1.5 coverslips in a 24-well plate </w:t>
      </w:r>
      <w:r w:rsidR="00DE097D">
        <w:rPr>
          <w:rFonts w:asciiTheme="minorHAnsi" w:hAnsiTheme="minorHAnsi" w:cstheme="minorHAnsi"/>
          <w:b/>
          <w:bCs/>
        </w:rPr>
        <w:t>[</w:t>
      </w:r>
      <w:r w:rsidR="00B11A5C">
        <w:rPr>
          <w:rFonts w:asciiTheme="minorHAnsi" w:hAnsiTheme="minorHAnsi" w:cstheme="minorHAnsi"/>
          <w:b/>
          <w:bCs/>
        </w:rPr>
        <w:t>3</w:t>
      </w:r>
      <w:r w:rsidR="00A84163">
        <w:rPr>
          <w:rFonts w:asciiTheme="minorHAnsi" w:hAnsiTheme="minorHAnsi" w:cstheme="minorHAnsi"/>
          <w:b/>
          <w:bCs/>
        </w:rPr>
        <w:t>-TXT</w:t>
      </w:r>
      <w:r w:rsidR="00DE097D">
        <w:rPr>
          <w:rFonts w:asciiTheme="minorHAnsi" w:hAnsiTheme="minorHAnsi" w:cstheme="minorHAnsi"/>
          <w:b/>
          <w:bCs/>
        </w:rPr>
        <w:t>]</w:t>
      </w:r>
      <w:r w:rsidR="00DE097D">
        <w:rPr>
          <w:rFonts w:asciiTheme="minorHAnsi" w:hAnsiTheme="minorHAnsi" w:cstheme="minorHAnsi"/>
        </w:rPr>
        <w:t>.</w:t>
      </w:r>
    </w:p>
    <w:p w14:paraId="18581168" w14:textId="516F0C37" w:rsidR="009262E0" w:rsidRDefault="009262E0" w:rsidP="009345BB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C3485CE" w14:textId="1A713DCA" w:rsidR="00467344" w:rsidRDefault="00467344" w:rsidP="0046734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complete DMEM to the flask.</w:t>
      </w:r>
    </w:p>
    <w:p w14:paraId="233B73D8" w14:textId="1461CA9F" w:rsidR="00467344" w:rsidRPr="002D0CF8" w:rsidRDefault="00467344" w:rsidP="00467344">
      <w:pPr>
        <w:pStyle w:val="ListParagraph"/>
        <w:numPr>
          <w:ilvl w:val="2"/>
          <w:numId w:val="3"/>
        </w:numPr>
        <w:spacing w:before="120"/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Use 3.4.2. </w:t>
      </w:r>
    </w:p>
    <w:p w14:paraId="056103B4" w14:textId="479624B4" w:rsidR="00467344" w:rsidRPr="009345BB" w:rsidRDefault="00467344" w:rsidP="0046734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 in the 24-well plate.</w:t>
      </w:r>
      <w:r w:rsidR="00A84163">
        <w:rPr>
          <w:rFonts w:asciiTheme="minorHAnsi" w:hAnsiTheme="minorHAnsi" w:cstheme="minorHAnsi"/>
        </w:rPr>
        <w:t xml:space="preserve"> </w:t>
      </w:r>
      <w:r w:rsidR="00A84163">
        <w:rPr>
          <w:rFonts w:asciiTheme="minorHAnsi" w:hAnsiTheme="minorHAnsi" w:cstheme="minorHAnsi"/>
          <w:b/>
          <w:bCs/>
        </w:rPr>
        <w:t xml:space="preserve">TEXT: </w:t>
      </w:r>
      <w:r w:rsidR="00A84163" w:rsidRPr="00A84163">
        <w:rPr>
          <w:rFonts w:asciiTheme="minorHAnsi" w:hAnsiTheme="minorHAnsi" w:cstheme="minorHAnsi"/>
          <w:b/>
          <w:bCs/>
        </w:rPr>
        <w:t>50 µL of 5 × 10</w:t>
      </w:r>
      <w:r w:rsidR="00A84163" w:rsidRPr="002C07F4">
        <w:rPr>
          <w:rFonts w:asciiTheme="minorHAnsi" w:hAnsiTheme="minorHAnsi" w:cstheme="minorHAnsi"/>
          <w:b/>
          <w:bCs/>
          <w:vertAlign w:val="superscript"/>
        </w:rPr>
        <w:t>4</w:t>
      </w:r>
      <w:r w:rsidR="00A84163" w:rsidRPr="00A84163">
        <w:rPr>
          <w:rFonts w:asciiTheme="minorHAnsi" w:hAnsiTheme="minorHAnsi" w:cstheme="minorHAnsi"/>
          <w:b/>
          <w:bCs/>
        </w:rPr>
        <w:t xml:space="preserve"> cells/mL</w:t>
      </w:r>
      <w:r w:rsidR="00A84163">
        <w:rPr>
          <w:rFonts w:asciiTheme="minorHAnsi" w:hAnsiTheme="minorHAnsi" w:cstheme="minorHAnsi"/>
        </w:rPr>
        <w:t xml:space="preserve"> </w:t>
      </w:r>
    </w:p>
    <w:p w14:paraId="28785D82" w14:textId="067C55FB" w:rsidR="00012DAD" w:rsidRDefault="00012DAD">
      <w:pPr>
        <w:rPr>
          <w:rFonts w:asciiTheme="minorHAnsi" w:hAnsiTheme="minorHAnsi" w:cstheme="minorHAnsi"/>
        </w:rPr>
      </w:pPr>
    </w:p>
    <w:p w14:paraId="6AFB42BE" w14:textId="77777777" w:rsidR="00467344" w:rsidRDefault="00467344">
      <w:pPr>
        <w:rPr>
          <w:rFonts w:asciiTheme="minorHAnsi" w:hAnsiTheme="minorHAnsi" w:cstheme="minorHAnsi"/>
          <w:sz w:val="22"/>
          <w:szCs w:val="22"/>
        </w:rPr>
      </w:pPr>
    </w:p>
    <w:p w14:paraId="3E34BF27" w14:textId="443C5495" w:rsidR="00E32522" w:rsidRPr="00467344" w:rsidRDefault="00012DAD" w:rsidP="00012DA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E32522">
        <w:rPr>
          <w:rFonts w:asciiTheme="minorHAnsi" w:hAnsiTheme="minorHAnsi" w:cstheme="minorHAnsi"/>
          <w:szCs w:val="24"/>
        </w:rPr>
        <w:t xml:space="preserve"> </w:t>
      </w:r>
      <w:r w:rsidR="00E32522" w:rsidRPr="00E32522">
        <w:rPr>
          <w:rFonts w:asciiTheme="minorHAnsi" w:hAnsiTheme="minorHAnsi" w:cstheme="minorHAnsi"/>
          <w:b/>
          <w:bCs/>
          <w:szCs w:val="24"/>
        </w:rPr>
        <w:t>Immunofluorescence</w:t>
      </w:r>
    </w:p>
    <w:p w14:paraId="59859EC9" w14:textId="0EDF1221" w:rsidR="00467344" w:rsidRDefault="00467344" w:rsidP="00467344">
      <w:pPr>
        <w:rPr>
          <w:rFonts w:asciiTheme="minorHAnsi" w:hAnsiTheme="minorHAnsi" w:cstheme="minorHAnsi"/>
          <w:szCs w:val="24"/>
        </w:rPr>
      </w:pPr>
    </w:p>
    <w:p w14:paraId="627EAAB3" w14:textId="17E8BBF3" w:rsidR="009E2E6D" w:rsidRPr="002629A9" w:rsidRDefault="008F02F4" w:rsidP="00CE68D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 xml:space="preserve">Using </w:t>
      </w:r>
      <w:r w:rsidR="0071253E" w:rsidRPr="00B06FC4">
        <w:rPr>
          <w:rFonts w:asciiTheme="minorHAnsi" w:hAnsiTheme="minorHAnsi" w:cstheme="minorHAnsi"/>
          <w:color w:val="7030A0"/>
          <w:szCs w:val="24"/>
        </w:rPr>
        <w:t>P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BS rinse the cells three times </w:t>
      </w:r>
      <w:r w:rsidR="006C1B72" w:rsidRPr="00B06FC4">
        <w:rPr>
          <w:rFonts w:asciiTheme="minorHAnsi" w:hAnsiTheme="minorHAnsi" w:cstheme="minorHAnsi"/>
          <w:b/>
          <w:bCs/>
          <w:color w:val="7030A0"/>
          <w:szCs w:val="24"/>
        </w:rPr>
        <w:t xml:space="preserve">[1] </w:t>
      </w:r>
      <w:r w:rsidRPr="00B06FC4">
        <w:rPr>
          <w:rFonts w:asciiTheme="minorHAnsi" w:hAnsiTheme="minorHAnsi" w:cstheme="minorHAnsi"/>
          <w:color w:val="7030A0"/>
          <w:szCs w:val="24"/>
        </w:rPr>
        <w:t>and then fix them with 4</w:t>
      </w:r>
      <w:r w:rsidR="00C37293" w:rsidRPr="00B06FC4">
        <w:rPr>
          <w:rFonts w:asciiTheme="minorHAnsi" w:hAnsiTheme="minorHAnsi" w:cstheme="minorHAnsi"/>
          <w:color w:val="7030A0"/>
          <w:szCs w:val="24"/>
        </w:rPr>
        <w:t xml:space="preserve"> percent </w:t>
      </w:r>
      <w:r w:rsidR="00037624" w:rsidRPr="00B06FC4">
        <w:rPr>
          <w:rFonts w:asciiTheme="minorHAnsi" w:hAnsiTheme="minorHAnsi" w:cstheme="minorHAnsi"/>
          <w:color w:val="7030A0"/>
          <w:szCs w:val="24"/>
        </w:rPr>
        <w:t>paraformaldehyde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>,</w:t>
      </w:r>
      <w:r w:rsidR="00037624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71253E" w:rsidRPr="00B06FC4">
        <w:rPr>
          <w:rFonts w:asciiTheme="minorHAnsi" w:hAnsiTheme="minorHAnsi" w:cstheme="minorHAnsi"/>
          <w:color w:val="7030A0"/>
          <w:szCs w:val="24"/>
        </w:rPr>
        <w:t>or PFA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>,</w:t>
      </w:r>
      <w:r w:rsidR="00C37293" w:rsidRPr="00B06FC4">
        <w:rPr>
          <w:rFonts w:asciiTheme="minorHAnsi" w:hAnsiTheme="minorHAnsi" w:cstheme="minorHAnsi"/>
          <w:color w:val="7030A0"/>
          <w:szCs w:val="24"/>
        </w:rPr>
        <w:t xml:space="preserve"> in </w:t>
      </w:r>
      <w:r w:rsidR="0071253E" w:rsidRPr="00B06FC4">
        <w:rPr>
          <w:rFonts w:asciiTheme="minorHAnsi" w:hAnsiTheme="minorHAnsi" w:cstheme="minorHAnsi"/>
          <w:color w:val="7030A0"/>
          <w:szCs w:val="24"/>
        </w:rPr>
        <w:t>PB</w:t>
      </w:r>
      <w:r w:rsidR="006C1B72" w:rsidRPr="00B06FC4">
        <w:rPr>
          <w:rFonts w:asciiTheme="minorHAnsi" w:hAnsiTheme="minorHAnsi" w:cstheme="minorHAnsi"/>
          <w:color w:val="7030A0"/>
          <w:szCs w:val="24"/>
        </w:rPr>
        <w:t xml:space="preserve"> for 10 minutes at room temperature </w:t>
      </w:r>
      <w:r w:rsidR="006C1B72" w:rsidRPr="002629A9">
        <w:rPr>
          <w:rFonts w:asciiTheme="minorHAnsi" w:hAnsiTheme="minorHAnsi" w:cstheme="minorHAnsi"/>
          <w:b/>
          <w:bCs/>
          <w:szCs w:val="24"/>
        </w:rPr>
        <w:t>[2-TXT].</w:t>
      </w:r>
      <w:r w:rsidR="00A85845" w:rsidRPr="002629A9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F02A92C" w14:textId="77777777" w:rsidR="002629A9" w:rsidRPr="002629A9" w:rsidRDefault="002629A9" w:rsidP="002629A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26D336A" w14:textId="0FE6B495" w:rsidR="009E2E6D" w:rsidRPr="00F931DE" w:rsidRDefault="00513ED4" w:rsidP="00F931D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Talent rinsing the cells with PBS.</w:t>
      </w:r>
      <w:r w:rsidR="00A84163">
        <w:rPr>
          <w:rFonts w:asciiTheme="minorHAnsi" w:hAnsiTheme="minorHAnsi" w:cstheme="minorHAnsi"/>
          <w:szCs w:val="24"/>
        </w:rPr>
        <w:t xml:space="preserve"> </w:t>
      </w:r>
      <w:r w:rsidR="00A8416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4.2.1.</w:t>
      </w:r>
    </w:p>
    <w:p w14:paraId="28F0115D" w14:textId="48E7A213" w:rsidR="00513ED4" w:rsidRPr="002629A9" w:rsidRDefault="00513ED4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536361">
        <w:rPr>
          <w:rFonts w:asciiTheme="minorHAnsi" w:hAnsiTheme="minorHAnsi" w:cstheme="minorHAnsi"/>
          <w:szCs w:val="24"/>
        </w:rPr>
        <w:t xml:space="preserve">fixing the cells with 4% PFA. </w:t>
      </w:r>
      <w:r w:rsidR="00536361">
        <w:rPr>
          <w:rFonts w:asciiTheme="minorHAnsi" w:hAnsiTheme="minorHAnsi" w:cstheme="minorHAnsi"/>
          <w:b/>
          <w:bCs/>
          <w:szCs w:val="24"/>
        </w:rPr>
        <w:t>TEXT: 0.1 M Phosphate Buffer – PB</w:t>
      </w:r>
    </w:p>
    <w:p w14:paraId="7941901C" w14:textId="6A14667E" w:rsidR="002629A9" w:rsidRDefault="002629A9" w:rsidP="002629A9">
      <w:pPr>
        <w:pStyle w:val="ListParagraph"/>
        <w:ind w:left="1627"/>
        <w:rPr>
          <w:rFonts w:asciiTheme="minorHAnsi" w:hAnsiTheme="minorHAnsi" w:cstheme="minorHAnsi"/>
          <w:b/>
          <w:bCs/>
          <w:szCs w:val="24"/>
        </w:rPr>
      </w:pPr>
    </w:p>
    <w:p w14:paraId="6C9B1592" w14:textId="1FC3286E" w:rsidR="002629A9" w:rsidRDefault="002629A9" w:rsidP="002629A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>Wash the fixed cells thr</w:t>
      </w:r>
      <w:r w:rsidR="00B11A5C" w:rsidRPr="00B06FC4">
        <w:rPr>
          <w:rFonts w:asciiTheme="minorHAnsi" w:hAnsiTheme="minorHAnsi" w:cstheme="minorHAnsi"/>
          <w:color w:val="7030A0"/>
          <w:szCs w:val="24"/>
        </w:rPr>
        <w:t xml:space="preserve">ee times </w:t>
      </w:r>
      <w:r w:rsidRPr="00B06FC4">
        <w:rPr>
          <w:rFonts w:asciiTheme="minorHAnsi" w:hAnsiTheme="minorHAnsi" w:cstheme="minorHAnsi"/>
          <w:color w:val="7030A0"/>
          <w:szCs w:val="24"/>
        </w:rPr>
        <w:t>for 5 minutes</w:t>
      </w:r>
      <w:r w:rsidR="0097769E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with PB </w:t>
      </w:r>
      <w:r w:rsidRPr="00B06FC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 and permeabilize them using 0.1 percent Triton X-100 in PB for 10 to 15 minutes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>,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 then repeat the wash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 xml:space="preserve">es 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with PB </w:t>
      </w:r>
      <w:r w:rsidRPr="00B06FC4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Pr="00B06FC4">
        <w:rPr>
          <w:rFonts w:asciiTheme="minorHAnsi" w:hAnsiTheme="minorHAnsi" w:cstheme="minorHAnsi"/>
          <w:color w:val="7030A0"/>
          <w:szCs w:val="24"/>
        </w:rPr>
        <w:t>.</w:t>
      </w:r>
      <w:r w:rsidR="00E12CEE" w:rsidRPr="00B06FC4">
        <w:rPr>
          <w:rFonts w:asciiTheme="minorHAnsi" w:hAnsiTheme="minorHAnsi" w:cstheme="minorHAnsi"/>
          <w:color w:val="7030A0"/>
          <w:szCs w:val="24"/>
        </w:rPr>
        <w:t xml:space="preserve"> Use 5 percent normal goat serum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>,</w:t>
      </w:r>
      <w:r w:rsidR="00E12CEE" w:rsidRPr="00B06FC4">
        <w:rPr>
          <w:rFonts w:asciiTheme="minorHAnsi" w:hAnsiTheme="minorHAnsi" w:cstheme="minorHAnsi"/>
          <w:color w:val="7030A0"/>
          <w:szCs w:val="24"/>
        </w:rPr>
        <w:t xml:space="preserve"> or NGS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>,</w:t>
      </w:r>
      <w:r w:rsidR="00E12CEE" w:rsidRPr="00B06FC4">
        <w:rPr>
          <w:rFonts w:asciiTheme="minorHAnsi" w:hAnsiTheme="minorHAnsi" w:cstheme="minorHAnsi"/>
          <w:color w:val="7030A0"/>
          <w:szCs w:val="24"/>
        </w:rPr>
        <w:t xml:space="preserve"> in PB </w:t>
      </w:r>
      <w:r w:rsidR="00E309D1" w:rsidRPr="00B06FC4">
        <w:rPr>
          <w:rFonts w:asciiTheme="minorHAnsi" w:hAnsiTheme="minorHAnsi" w:cstheme="minorHAnsi"/>
          <w:color w:val="7030A0"/>
          <w:szCs w:val="24"/>
        </w:rPr>
        <w:t xml:space="preserve">for 1 hour at room temperature to block the cells </w:t>
      </w:r>
      <w:r w:rsidR="00E309D1">
        <w:rPr>
          <w:rFonts w:asciiTheme="minorHAnsi" w:hAnsiTheme="minorHAnsi" w:cstheme="minorHAnsi"/>
          <w:b/>
          <w:bCs/>
          <w:szCs w:val="24"/>
        </w:rPr>
        <w:t>[3]</w:t>
      </w:r>
      <w:r w:rsidR="00E309D1">
        <w:rPr>
          <w:rFonts w:asciiTheme="minorHAnsi" w:hAnsiTheme="minorHAnsi" w:cstheme="minorHAnsi"/>
          <w:szCs w:val="24"/>
        </w:rPr>
        <w:t>.</w:t>
      </w:r>
    </w:p>
    <w:p w14:paraId="2BACDDFF" w14:textId="77777777" w:rsidR="002629A9" w:rsidRPr="00536361" w:rsidRDefault="002629A9" w:rsidP="002629A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66BF2EA" w14:textId="4D7BB6C2" w:rsidR="00536361" w:rsidRPr="00F931DE" w:rsidRDefault="00F931DE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i/>
          <w:iCs/>
          <w:color w:val="0000FF"/>
          <w:szCs w:val="24"/>
        </w:rPr>
      </w:pPr>
      <w:r w:rsidRPr="00F931DE">
        <w:rPr>
          <w:rFonts w:asciiTheme="minorHAnsi" w:hAnsiTheme="minorHAnsi" w:cstheme="minorHAnsi"/>
          <w:i/>
          <w:iCs/>
          <w:color w:val="0000FF"/>
          <w:szCs w:val="24"/>
        </w:rPr>
        <w:t>4.1.1.</w:t>
      </w:r>
    </w:p>
    <w:p w14:paraId="7656E2AA" w14:textId="1324E881" w:rsidR="002629A9" w:rsidRDefault="002629A9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permeabilizing the cells.</w:t>
      </w:r>
    </w:p>
    <w:p w14:paraId="09F866D2" w14:textId="522F1F9A" w:rsidR="00E309D1" w:rsidRDefault="00E309D1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blocking the cells.</w:t>
      </w:r>
    </w:p>
    <w:p w14:paraId="3D01C138" w14:textId="45CCAE0A" w:rsidR="00467344" w:rsidRDefault="00467344" w:rsidP="00467344">
      <w:pPr>
        <w:rPr>
          <w:rFonts w:asciiTheme="minorHAnsi" w:hAnsiTheme="minorHAnsi" w:cstheme="minorHAnsi"/>
          <w:szCs w:val="24"/>
        </w:rPr>
      </w:pPr>
    </w:p>
    <w:p w14:paraId="0D31F89F" w14:textId="6CC3028F" w:rsidR="00467344" w:rsidRDefault="009D254F" w:rsidP="00A6280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 xml:space="preserve">Incubate the Neuro-2a cells </w:t>
      </w:r>
      <w:r w:rsidR="000049CE" w:rsidRPr="00B06FC4">
        <w:rPr>
          <w:rFonts w:asciiTheme="minorHAnsi" w:hAnsiTheme="minorHAnsi" w:cstheme="minorHAnsi"/>
          <w:color w:val="7030A0"/>
          <w:szCs w:val="24"/>
        </w:rPr>
        <w:t>with MAP2A antibod</w:t>
      </w:r>
      <w:r w:rsidR="003B6E5C" w:rsidRPr="00B06FC4">
        <w:rPr>
          <w:rFonts w:asciiTheme="minorHAnsi" w:hAnsiTheme="minorHAnsi" w:cstheme="minorHAnsi"/>
          <w:color w:val="7030A0"/>
          <w:szCs w:val="24"/>
        </w:rPr>
        <w:t>ies</w:t>
      </w:r>
      <w:r w:rsidR="00743FFC" w:rsidRPr="00B06FC4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="003B6E5C" w:rsidRPr="00B06FC4">
        <w:rPr>
          <w:rFonts w:asciiTheme="minorHAnsi" w:hAnsiTheme="minorHAnsi" w:cstheme="minorHAnsi"/>
          <w:color w:val="7030A0"/>
          <w:szCs w:val="24"/>
        </w:rPr>
        <w:t>and the primary astrocytes with GFAP antibodies</w:t>
      </w:r>
      <w:r w:rsidR="00743FFC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743FFC" w:rsidRPr="00B06FC4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B11A5C" w:rsidRPr="00B06FC4">
        <w:rPr>
          <w:rFonts w:asciiTheme="minorHAnsi" w:hAnsiTheme="minorHAnsi" w:cstheme="minorHAnsi"/>
          <w:b/>
          <w:bCs/>
          <w:color w:val="7030A0"/>
          <w:szCs w:val="24"/>
        </w:rPr>
        <w:t>1</w:t>
      </w:r>
      <w:r w:rsidR="00743FFC" w:rsidRPr="00B06FC4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2A7C24" w:rsidRPr="00B06FC4">
        <w:rPr>
          <w:rFonts w:asciiTheme="minorHAnsi" w:hAnsiTheme="minorHAnsi" w:cstheme="minorHAnsi"/>
          <w:color w:val="7030A0"/>
          <w:szCs w:val="24"/>
        </w:rPr>
        <w:t xml:space="preserve"> at</w:t>
      </w:r>
      <w:r w:rsidR="00EB2735" w:rsidRPr="00B06FC4">
        <w:rPr>
          <w:rFonts w:asciiTheme="minorHAnsi" w:hAnsiTheme="minorHAnsi" w:cstheme="minorHAnsi"/>
          <w:color w:val="7030A0"/>
          <w:szCs w:val="24"/>
        </w:rPr>
        <w:t xml:space="preserve"> a</w:t>
      </w:r>
      <w:r w:rsidR="002A7C24" w:rsidRPr="00B06FC4">
        <w:rPr>
          <w:rFonts w:asciiTheme="minorHAnsi" w:hAnsiTheme="minorHAnsi" w:cstheme="minorHAnsi"/>
          <w:color w:val="7030A0"/>
          <w:szCs w:val="24"/>
        </w:rPr>
        <w:t xml:space="preserve"> 1 is to 500 ratio in fresh 5 percent NGS </w:t>
      </w:r>
      <w:r w:rsidR="00EB2735" w:rsidRPr="00B06FC4">
        <w:rPr>
          <w:rFonts w:asciiTheme="minorHAnsi" w:hAnsiTheme="minorHAnsi" w:cstheme="minorHAnsi"/>
          <w:color w:val="7030A0"/>
          <w:szCs w:val="24"/>
        </w:rPr>
        <w:t>or PB</w:t>
      </w:r>
      <w:r w:rsidR="001779D7" w:rsidRPr="00B06FC4">
        <w:rPr>
          <w:rFonts w:asciiTheme="minorHAnsi" w:hAnsiTheme="minorHAnsi" w:cstheme="minorHAnsi"/>
          <w:color w:val="7030A0"/>
          <w:szCs w:val="24"/>
        </w:rPr>
        <w:t>,</w:t>
      </w:r>
      <w:r w:rsidR="00EB2735" w:rsidRPr="00B06FC4">
        <w:rPr>
          <w:rFonts w:asciiTheme="minorHAnsi" w:hAnsiTheme="minorHAnsi" w:cstheme="minorHAnsi"/>
          <w:color w:val="7030A0"/>
          <w:szCs w:val="24"/>
        </w:rPr>
        <w:t xml:space="preserve"> overnight at 4 degrees Celsius with gentle shaking</w:t>
      </w:r>
      <w:r w:rsidR="001779D7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1779D7">
        <w:rPr>
          <w:rFonts w:asciiTheme="minorHAnsi" w:hAnsiTheme="minorHAnsi" w:cstheme="minorHAnsi"/>
          <w:b/>
          <w:bCs/>
          <w:szCs w:val="24"/>
        </w:rPr>
        <w:t>[</w:t>
      </w:r>
      <w:r w:rsidR="00B11A5C">
        <w:rPr>
          <w:rFonts w:asciiTheme="minorHAnsi" w:hAnsiTheme="minorHAnsi" w:cstheme="minorHAnsi"/>
          <w:b/>
          <w:bCs/>
          <w:szCs w:val="24"/>
        </w:rPr>
        <w:t>2</w:t>
      </w:r>
      <w:r w:rsidR="001779D7">
        <w:rPr>
          <w:rFonts w:asciiTheme="minorHAnsi" w:hAnsiTheme="minorHAnsi" w:cstheme="minorHAnsi"/>
          <w:b/>
          <w:bCs/>
          <w:szCs w:val="24"/>
        </w:rPr>
        <w:t>]</w:t>
      </w:r>
      <w:r w:rsidR="001779D7">
        <w:rPr>
          <w:rFonts w:asciiTheme="minorHAnsi" w:hAnsiTheme="minorHAnsi" w:cstheme="minorHAnsi"/>
          <w:szCs w:val="24"/>
        </w:rPr>
        <w:t>.</w:t>
      </w:r>
    </w:p>
    <w:p w14:paraId="0B374A64" w14:textId="3EDF3FAB" w:rsidR="00AC2017" w:rsidRDefault="00AC2017" w:rsidP="00AC2017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59A5578" w14:textId="389854F7" w:rsidR="00743FFC" w:rsidRDefault="00743FFC" w:rsidP="00743FF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</w:t>
      </w:r>
      <w:r w:rsidR="0048516B">
        <w:rPr>
          <w:rFonts w:asciiTheme="minorHAnsi" w:hAnsiTheme="minorHAnsi" w:cstheme="minorHAnsi"/>
          <w:szCs w:val="24"/>
        </w:rPr>
        <w:t xml:space="preserve">antibodies to </w:t>
      </w:r>
      <w:r w:rsidR="00B11A5C">
        <w:rPr>
          <w:rFonts w:asciiTheme="minorHAnsi" w:hAnsiTheme="minorHAnsi" w:cstheme="minorHAnsi"/>
          <w:szCs w:val="24"/>
        </w:rPr>
        <w:t>cells.</w:t>
      </w:r>
    </w:p>
    <w:p w14:paraId="66B81813" w14:textId="2AE4103B" w:rsidR="00AC2017" w:rsidRDefault="00AC2017" w:rsidP="0048516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cells with the primary antibodies</w:t>
      </w:r>
      <w:r w:rsidR="00B45A80">
        <w:rPr>
          <w:rFonts w:asciiTheme="minorHAnsi" w:hAnsiTheme="minorHAnsi" w:cstheme="minorHAnsi"/>
          <w:szCs w:val="24"/>
        </w:rPr>
        <w:t>.</w:t>
      </w:r>
    </w:p>
    <w:p w14:paraId="0A4F8134" w14:textId="271C633C" w:rsidR="00B45A80" w:rsidRDefault="00B45A80" w:rsidP="00B45A80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0B262C77" w14:textId="72B23A3B" w:rsidR="003C6A1B" w:rsidRDefault="00583615" w:rsidP="003C6A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lastRenderedPageBreak/>
        <w:t>After washing the cells 3 times in PB,</w:t>
      </w:r>
      <w:r w:rsidR="00DC7744" w:rsidRPr="00B06FC4">
        <w:rPr>
          <w:rFonts w:asciiTheme="minorHAnsi" w:hAnsiTheme="minorHAnsi" w:cstheme="minorHAnsi"/>
          <w:color w:val="7030A0"/>
          <w:szCs w:val="24"/>
        </w:rPr>
        <w:t xml:space="preserve"> add </w:t>
      </w:r>
      <w:r w:rsidR="003C6A1B" w:rsidRPr="00B06FC4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DC7744" w:rsidRPr="00B06FC4">
        <w:rPr>
          <w:rFonts w:asciiTheme="minorHAnsi" w:hAnsiTheme="minorHAnsi" w:cstheme="minorHAnsi"/>
          <w:color w:val="7030A0"/>
          <w:szCs w:val="24"/>
        </w:rPr>
        <w:t xml:space="preserve">fluorophore-conjugated secondary antibodies </w:t>
      </w:r>
      <w:r w:rsidR="003C6A1B" w:rsidRPr="00B06FC4">
        <w:rPr>
          <w:rFonts w:asciiTheme="minorHAnsi" w:hAnsiTheme="minorHAnsi" w:cstheme="minorHAnsi"/>
          <w:color w:val="7030A0"/>
          <w:szCs w:val="24"/>
        </w:rPr>
        <w:t>in 5 percent NGS</w:t>
      </w:r>
      <w:r w:rsidR="003C6A1B" w:rsidRPr="00B06FC4">
        <w:rPr>
          <w:rFonts w:asciiTheme="minorHAnsi" w:hAnsiTheme="minorHAnsi" w:cstheme="minorHAnsi"/>
          <w:b/>
          <w:bCs/>
          <w:color w:val="7030A0"/>
          <w:szCs w:val="24"/>
        </w:rPr>
        <w:t xml:space="preserve"> [</w:t>
      </w:r>
      <w:r w:rsidR="00B11A5C" w:rsidRPr="00B06FC4">
        <w:rPr>
          <w:rFonts w:asciiTheme="minorHAnsi" w:hAnsiTheme="minorHAnsi" w:cstheme="minorHAnsi"/>
          <w:b/>
          <w:bCs/>
          <w:color w:val="7030A0"/>
          <w:szCs w:val="24"/>
        </w:rPr>
        <w:t>1</w:t>
      </w:r>
      <w:r w:rsidR="003C6A1B" w:rsidRPr="00B06FC4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3C6A1B" w:rsidRPr="00B06FC4">
        <w:rPr>
          <w:rFonts w:asciiTheme="minorHAnsi" w:hAnsiTheme="minorHAnsi" w:cstheme="minorHAnsi"/>
          <w:color w:val="7030A0"/>
          <w:szCs w:val="24"/>
        </w:rPr>
        <w:t xml:space="preserve">. Incubate for 2 hours at room temperature </w:t>
      </w:r>
      <w:r w:rsidR="007F25A3" w:rsidRPr="00B06FC4">
        <w:rPr>
          <w:rFonts w:asciiTheme="minorHAnsi" w:hAnsiTheme="minorHAnsi" w:cstheme="minorHAnsi"/>
          <w:color w:val="7030A0"/>
          <w:szCs w:val="24"/>
        </w:rPr>
        <w:t xml:space="preserve">protected from light </w:t>
      </w:r>
      <w:r w:rsidR="003C6A1B" w:rsidRPr="00B06FC4">
        <w:rPr>
          <w:rFonts w:asciiTheme="minorHAnsi" w:hAnsiTheme="minorHAnsi" w:cstheme="minorHAnsi"/>
          <w:color w:val="7030A0"/>
          <w:szCs w:val="24"/>
        </w:rPr>
        <w:t xml:space="preserve">on a rocker </w:t>
      </w:r>
      <w:r w:rsidR="003C6A1B">
        <w:rPr>
          <w:rFonts w:asciiTheme="minorHAnsi" w:hAnsiTheme="minorHAnsi" w:cstheme="minorHAnsi"/>
          <w:b/>
          <w:bCs/>
          <w:szCs w:val="24"/>
        </w:rPr>
        <w:t>[</w:t>
      </w:r>
      <w:r w:rsidR="00B11A5C">
        <w:rPr>
          <w:rFonts w:asciiTheme="minorHAnsi" w:hAnsiTheme="minorHAnsi" w:cstheme="minorHAnsi"/>
          <w:b/>
          <w:bCs/>
          <w:szCs w:val="24"/>
        </w:rPr>
        <w:t>2</w:t>
      </w:r>
      <w:r w:rsidR="003C6A1B">
        <w:rPr>
          <w:rFonts w:asciiTheme="minorHAnsi" w:hAnsiTheme="minorHAnsi" w:cstheme="minorHAnsi"/>
          <w:b/>
          <w:bCs/>
          <w:szCs w:val="24"/>
        </w:rPr>
        <w:t>]</w:t>
      </w:r>
      <w:r w:rsidR="003C6A1B" w:rsidRPr="003C6A1B">
        <w:rPr>
          <w:rFonts w:asciiTheme="minorHAnsi" w:hAnsiTheme="minorHAnsi" w:cstheme="minorHAnsi"/>
          <w:szCs w:val="24"/>
        </w:rPr>
        <w:t xml:space="preserve">. </w:t>
      </w:r>
      <w:r w:rsidR="00594E8D" w:rsidRPr="00594E8D">
        <w:rPr>
          <w:rFonts w:asciiTheme="minorHAnsi" w:hAnsiTheme="minorHAnsi" w:cstheme="minorHAnsi"/>
          <w:b/>
          <w:bCs/>
          <w:szCs w:val="24"/>
          <w:highlight w:val="green"/>
        </w:rPr>
        <w:t>NOTE</w:t>
      </w:r>
      <w:r w:rsidR="00594E8D" w:rsidRPr="00594E8D">
        <w:rPr>
          <w:rFonts w:asciiTheme="minorHAnsi" w:hAnsiTheme="minorHAnsi" w:cstheme="minorHAnsi"/>
          <w:szCs w:val="24"/>
          <w:highlight w:val="green"/>
        </w:rPr>
        <w:t>: The authors edited the VO description.</w:t>
      </w:r>
    </w:p>
    <w:p w14:paraId="1867F7A0" w14:textId="679361B5" w:rsidR="003C6A1B" w:rsidRDefault="003C6A1B" w:rsidP="003C6A1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DDC8D3B" w14:textId="494D0D86" w:rsidR="008C5133" w:rsidRDefault="008C5133" w:rsidP="003C6A1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the secondary antibodies.</w:t>
      </w:r>
    </w:p>
    <w:p w14:paraId="2C0C9DA1" w14:textId="613E81BB" w:rsidR="008C5133" w:rsidRDefault="00423918" w:rsidP="003C6A1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cells.</w:t>
      </w:r>
    </w:p>
    <w:p w14:paraId="05EF77C3" w14:textId="77777777" w:rsidR="003C6A1B" w:rsidRPr="003C6A1B" w:rsidRDefault="003C6A1B" w:rsidP="003C6A1B">
      <w:pPr>
        <w:ind w:left="360"/>
        <w:rPr>
          <w:rFonts w:asciiTheme="minorHAnsi" w:hAnsiTheme="minorHAnsi" w:cstheme="minorHAnsi"/>
          <w:szCs w:val="24"/>
        </w:rPr>
      </w:pPr>
    </w:p>
    <w:p w14:paraId="528478A4" w14:textId="77777777" w:rsidR="003C6A1B" w:rsidRPr="003C6A1B" w:rsidRDefault="003C6A1B" w:rsidP="003C6A1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717C93F" w14:textId="73706F93" w:rsidR="00B45A80" w:rsidRDefault="00423918" w:rsidP="00B45A8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>Repeat the washing with PB</w:t>
      </w:r>
      <w:r w:rsidR="001F5B34" w:rsidRPr="00B06FC4">
        <w:rPr>
          <w:rFonts w:asciiTheme="minorHAnsi" w:hAnsiTheme="minorHAnsi" w:cstheme="minorHAnsi"/>
          <w:color w:val="7030A0"/>
          <w:szCs w:val="24"/>
        </w:rPr>
        <w:t xml:space="preserve"> and i</w:t>
      </w:r>
      <w:r w:rsidR="00F026E0" w:rsidRPr="00B06FC4">
        <w:rPr>
          <w:rFonts w:asciiTheme="minorHAnsi" w:hAnsiTheme="minorHAnsi" w:cstheme="minorHAnsi"/>
          <w:color w:val="7030A0"/>
          <w:szCs w:val="24"/>
        </w:rPr>
        <w:t>ncubate the cells with 1 microgram per milliliter of DAPI for 10 minutes at room temperature</w:t>
      </w:r>
      <w:r w:rsidR="00D9161A" w:rsidRPr="00B06FC4">
        <w:rPr>
          <w:rFonts w:asciiTheme="minorHAnsi" w:hAnsiTheme="minorHAnsi" w:cstheme="minorHAnsi"/>
          <w:color w:val="7030A0"/>
          <w:szCs w:val="24"/>
        </w:rPr>
        <w:t>. Once again, was</w:t>
      </w:r>
      <w:r w:rsidR="00A60DB3" w:rsidRPr="00B06FC4">
        <w:rPr>
          <w:rFonts w:asciiTheme="minorHAnsi" w:hAnsiTheme="minorHAnsi" w:cstheme="minorHAnsi"/>
          <w:color w:val="7030A0"/>
          <w:szCs w:val="24"/>
        </w:rPr>
        <w:t>h</w:t>
      </w:r>
      <w:r w:rsidR="00D9161A" w:rsidRPr="00B06FC4">
        <w:rPr>
          <w:rFonts w:asciiTheme="minorHAnsi" w:hAnsiTheme="minorHAnsi" w:cstheme="minorHAnsi"/>
          <w:color w:val="7030A0"/>
          <w:szCs w:val="24"/>
        </w:rPr>
        <w:t xml:space="preserve"> the cells </w:t>
      </w:r>
      <w:r w:rsidR="00583615" w:rsidRPr="00B06FC4">
        <w:rPr>
          <w:rFonts w:asciiTheme="minorHAnsi" w:hAnsiTheme="minorHAnsi" w:cstheme="minorHAnsi"/>
          <w:color w:val="7030A0"/>
          <w:szCs w:val="24"/>
        </w:rPr>
        <w:t xml:space="preserve">3 times </w:t>
      </w:r>
      <w:r w:rsidR="00D9161A" w:rsidRPr="00B06FC4">
        <w:rPr>
          <w:rFonts w:asciiTheme="minorHAnsi" w:hAnsiTheme="minorHAnsi" w:cstheme="minorHAnsi"/>
          <w:color w:val="7030A0"/>
          <w:szCs w:val="24"/>
        </w:rPr>
        <w:t xml:space="preserve">with PB </w:t>
      </w:r>
      <w:r w:rsidR="00D9161A">
        <w:rPr>
          <w:rFonts w:asciiTheme="minorHAnsi" w:hAnsiTheme="minorHAnsi" w:cstheme="minorHAnsi"/>
          <w:b/>
          <w:bCs/>
          <w:szCs w:val="24"/>
        </w:rPr>
        <w:t>[1-TXT]</w:t>
      </w:r>
      <w:r w:rsidR="00D9161A">
        <w:rPr>
          <w:rFonts w:asciiTheme="minorHAnsi" w:hAnsiTheme="minorHAnsi" w:cstheme="minorHAnsi"/>
          <w:szCs w:val="24"/>
        </w:rPr>
        <w:t>.</w:t>
      </w:r>
    </w:p>
    <w:p w14:paraId="72335B5C" w14:textId="3744C9B7" w:rsidR="00D9161A" w:rsidRDefault="00D9161A" w:rsidP="00D9161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64FB3D88" w14:textId="33B36254" w:rsidR="00D9161A" w:rsidRPr="001F5B34" w:rsidRDefault="00A60DB3" w:rsidP="00D9161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incubating the cells with DAPI.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A60DB3">
        <w:rPr>
          <w:rFonts w:asciiTheme="minorHAnsi" w:hAnsiTheme="minorHAnsi" w:cstheme="minorHAnsi"/>
          <w:b/>
          <w:bCs/>
          <w:szCs w:val="24"/>
        </w:rPr>
        <w:t>4',6-diamidino-2-phenylindole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1F5B34">
        <w:rPr>
          <w:rFonts w:asciiTheme="minorHAnsi" w:hAnsiTheme="minorHAnsi" w:cstheme="minorHAnsi"/>
          <w:b/>
          <w:bCs/>
          <w:szCs w:val="24"/>
        </w:rPr>
        <w:t>–</w:t>
      </w:r>
      <w:r>
        <w:rPr>
          <w:rFonts w:asciiTheme="minorHAnsi" w:hAnsiTheme="minorHAnsi" w:cstheme="minorHAnsi"/>
          <w:b/>
          <w:bCs/>
          <w:szCs w:val="24"/>
        </w:rPr>
        <w:t xml:space="preserve"> DAPI</w:t>
      </w:r>
    </w:p>
    <w:p w14:paraId="081A14AB" w14:textId="03D00EDB" w:rsidR="001F5B34" w:rsidRDefault="001F5B34" w:rsidP="001F5B34">
      <w:pPr>
        <w:pStyle w:val="ListParagraph"/>
        <w:ind w:left="1627"/>
        <w:rPr>
          <w:rFonts w:asciiTheme="minorHAnsi" w:hAnsiTheme="minorHAnsi" w:cstheme="minorHAnsi"/>
          <w:b/>
          <w:bCs/>
          <w:szCs w:val="24"/>
        </w:rPr>
      </w:pPr>
    </w:p>
    <w:p w14:paraId="5FD68EF8" w14:textId="0C9B4280" w:rsidR="001F5B34" w:rsidRDefault="00E17473" w:rsidP="001F5B3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 xml:space="preserve">Using an antifade mounting medium, mount the coverslips on number 1 slides </w:t>
      </w:r>
      <w:r w:rsidRPr="00B06FC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06FC4">
        <w:rPr>
          <w:rFonts w:asciiTheme="minorHAnsi" w:hAnsiTheme="minorHAnsi" w:cstheme="minorHAnsi"/>
          <w:color w:val="7030A0"/>
          <w:szCs w:val="24"/>
        </w:rPr>
        <w:t>. Let them dry overnight in the dark</w:t>
      </w:r>
      <w:r w:rsidR="00677593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70259C" w:rsidRPr="00B06FC4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4F533C" w:rsidRPr="00B06FC4">
        <w:rPr>
          <w:rFonts w:asciiTheme="minorHAnsi" w:hAnsiTheme="minorHAnsi" w:cstheme="minorHAnsi"/>
          <w:color w:val="7030A0"/>
          <w:szCs w:val="24"/>
        </w:rPr>
        <w:t xml:space="preserve"> and store the prepared glass slides at 4 degrees Celsius</w:t>
      </w:r>
      <w:r w:rsidR="0070259C" w:rsidRPr="00B06FC4">
        <w:rPr>
          <w:rFonts w:asciiTheme="minorHAnsi" w:hAnsiTheme="minorHAnsi" w:cstheme="minorHAnsi"/>
          <w:color w:val="7030A0"/>
          <w:szCs w:val="24"/>
        </w:rPr>
        <w:t xml:space="preserve"> until imaging on a confocal microscope </w:t>
      </w:r>
      <w:r w:rsidR="0070259C">
        <w:rPr>
          <w:rFonts w:asciiTheme="minorHAnsi" w:hAnsiTheme="minorHAnsi" w:cstheme="minorHAnsi"/>
          <w:b/>
          <w:bCs/>
          <w:szCs w:val="24"/>
        </w:rPr>
        <w:t>[</w:t>
      </w:r>
      <w:r w:rsidR="00AC325F">
        <w:rPr>
          <w:rFonts w:asciiTheme="minorHAnsi" w:hAnsiTheme="minorHAnsi" w:cstheme="minorHAnsi"/>
          <w:b/>
          <w:bCs/>
          <w:szCs w:val="24"/>
        </w:rPr>
        <w:t>3</w:t>
      </w:r>
      <w:r w:rsidR="0070259C">
        <w:rPr>
          <w:rFonts w:asciiTheme="minorHAnsi" w:hAnsiTheme="minorHAnsi" w:cstheme="minorHAnsi"/>
          <w:b/>
          <w:bCs/>
          <w:szCs w:val="24"/>
        </w:rPr>
        <w:t>]</w:t>
      </w:r>
      <w:r w:rsidR="0070259C">
        <w:rPr>
          <w:rFonts w:asciiTheme="minorHAnsi" w:hAnsiTheme="minorHAnsi" w:cstheme="minorHAnsi"/>
          <w:szCs w:val="24"/>
        </w:rPr>
        <w:t>.</w:t>
      </w:r>
    </w:p>
    <w:p w14:paraId="4F264B0E" w14:textId="0B1A3B25" w:rsidR="00AC325F" w:rsidRDefault="00AC325F" w:rsidP="00AC325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85BB2DE" w14:textId="24A32109" w:rsidR="00AC325F" w:rsidRDefault="00AC325F" w:rsidP="00AC3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mounting the coverslips on the slides.</w:t>
      </w:r>
    </w:p>
    <w:p w14:paraId="21371D3B" w14:textId="594BE913" w:rsidR="00AC325F" w:rsidRDefault="00AC325F" w:rsidP="00AC3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slides in the dark for drying.</w:t>
      </w:r>
    </w:p>
    <w:p w14:paraId="50395F3C" w14:textId="0840AB71" w:rsidR="00AC325F" w:rsidRDefault="00AC325F" w:rsidP="00AC3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storing the slides.</w:t>
      </w:r>
    </w:p>
    <w:p w14:paraId="01776C2F" w14:textId="77777777" w:rsidR="005C52D1" w:rsidRDefault="005C52D1" w:rsidP="005C52D1">
      <w:pPr>
        <w:rPr>
          <w:rFonts w:asciiTheme="minorHAnsi" w:hAnsiTheme="minorHAnsi" w:cstheme="minorHAnsi"/>
          <w:szCs w:val="24"/>
        </w:rPr>
      </w:pPr>
    </w:p>
    <w:p w14:paraId="43277A3C" w14:textId="77777777" w:rsidR="005C52D1" w:rsidRDefault="005C52D1" w:rsidP="005C52D1">
      <w:pPr>
        <w:rPr>
          <w:rFonts w:asciiTheme="minorHAnsi" w:hAnsiTheme="minorHAnsi" w:cstheme="minorHAnsi"/>
          <w:szCs w:val="24"/>
        </w:rPr>
      </w:pPr>
    </w:p>
    <w:p w14:paraId="7608BFEE" w14:textId="77777777" w:rsidR="006F039D" w:rsidRDefault="005C52D1" w:rsidP="006F039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5C52D1">
        <w:rPr>
          <w:rFonts w:asciiTheme="minorHAnsi" w:hAnsiTheme="minorHAnsi" w:cstheme="minorHAnsi"/>
          <w:b/>
          <w:bCs/>
          <w:iCs/>
          <w:szCs w:val="24"/>
        </w:rPr>
        <w:t xml:space="preserve">In vivo </w:t>
      </w:r>
      <w:r w:rsidRPr="005C52D1">
        <w:rPr>
          <w:rFonts w:asciiTheme="minorHAnsi" w:hAnsiTheme="minorHAnsi" w:cstheme="minorHAnsi"/>
          <w:b/>
          <w:bCs/>
          <w:szCs w:val="24"/>
        </w:rPr>
        <w:t>uptake of sEVs</w:t>
      </w:r>
      <w:r w:rsidR="006F039D">
        <w:rPr>
          <w:rFonts w:asciiTheme="minorHAnsi" w:hAnsiTheme="minorHAnsi" w:cstheme="minorHAnsi"/>
          <w:b/>
          <w:bCs/>
          <w:szCs w:val="24"/>
        </w:rPr>
        <w:t xml:space="preserve"> and </w:t>
      </w:r>
      <w:r w:rsidR="006F039D" w:rsidRPr="00C354F9">
        <w:rPr>
          <w:rFonts w:asciiTheme="minorHAnsi" w:hAnsiTheme="minorHAnsi" w:cstheme="minorHAnsi"/>
          <w:b/>
          <w:bCs/>
          <w:szCs w:val="24"/>
        </w:rPr>
        <w:t>Immunohistochemistry</w:t>
      </w:r>
    </w:p>
    <w:p w14:paraId="6FCBB123" w14:textId="77777777" w:rsidR="004457CD" w:rsidRPr="007953DD" w:rsidRDefault="004457CD" w:rsidP="00CA6EE8">
      <w:pPr>
        <w:rPr>
          <w:rFonts w:asciiTheme="majorHAnsi" w:eastAsiaTheme="minorEastAsia" w:hAnsiTheme="majorHAnsi" w:cstheme="majorHAnsi"/>
        </w:rPr>
      </w:pPr>
    </w:p>
    <w:p w14:paraId="5F0EDD13" w14:textId="77777777" w:rsidR="00CA6EE8" w:rsidRPr="000F72F3" w:rsidRDefault="00196877" w:rsidP="00CA6EE8">
      <w:pPr>
        <w:pStyle w:val="ListParagraph"/>
        <w:numPr>
          <w:ilvl w:val="1"/>
          <w:numId w:val="3"/>
        </w:numPr>
        <w:rPr>
          <w:lang w:eastAsia="ko-KR"/>
        </w:rPr>
      </w:pPr>
      <w:r w:rsidRPr="00B06FC4">
        <w:rPr>
          <w:rFonts w:asciiTheme="majorHAnsi" w:eastAsiaTheme="minorEastAsia" w:hAnsiTheme="majorHAnsi" w:cstheme="majorHAnsi"/>
          <w:color w:val="7030A0"/>
          <w:szCs w:val="24"/>
        </w:rPr>
        <w:t>Dissect the spinal cord</w:t>
      </w:r>
      <w:r w:rsidR="00014FD8" w:rsidRPr="00B06FC4">
        <w:rPr>
          <w:rFonts w:asciiTheme="majorHAnsi" w:eastAsiaTheme="minorEastAsia" w:hAnsiTheme="majorHAnsi" w:cstheme="majorHAnsi"/>
          <w:b/>
          <w:bCs/>
          <w:color w:val="7030A0"/>
          <w:szCs w:val="24"/>
        </w:rPr>
        <w:t xml:space="preserve"> </w:t>
      </w:r>
      <w:r w:rsidR="009F7E16" w:rsidRPr="00B06FC4">
        <w:rPr>
          <w:rFonts w:asciiTheme="majorHAnsi" w:eastAsiaTheme="minorEastAsia" w:hAnsiTheme="majorHAnsi" w:cstheme="majorHAnsi"/>
          <w:color w:val="7030A0"/>
          <w:szCs w:val="24"/>
        </w:rPr>
        <w:t xml:space="preserve">and fix it in 4 percent PFA </w:t>
      </w:r>
      <w:r w:rsidR="00BD1DED" w:rsidRPr="00B06FC4">
        <w:rPr>
          <w:rFonts w:asciiTheme="majorHAnsi" w:eastAsiaTheme="minorEastAsia" w:hAnsiTheme="majorHAnsi" w:cstheme="majorHAnsi"/>
          <w:color w:val="7030A0"/>
          <w:szCs w:val="24"/>
        </w:rPr>
        <w:t>in</w:t>
      </w:r>
      <w:r w:rsidR="009F7E16" w:rsidRPr="00B06FC4">
        <w:rPr>
          <w:rFonts w:asciiTheme="majorHAnsi" w:eastAsiaTheme="minorEastAsia" w:hAnsiTheme="majorHAnsi" w:cstheme="majorHAnsi"/>
          <w:color w:val="7030A0"/>
          <w:szCs w:val="24"/>
        </w:rPr>
        <w:t xml:space="preserve"> PB at 4 degrees Celsius for 24 hours </w:t>
      </w:r>
      <w:r w:rsidR="009F7E16" w:rsidRPr="00B06FC4">
        <w:rPr>
          <w:rFonts w:asciiTheme="majorHAnsi" w:eastAsiaTheme="minorEastAsia" w:hAnsiTheme="majorHAnsi" w:cstheme="majorHAnsi"/>
          <w:b/>
          <w:bCs/>
          <w:color w:val="7030A0"/>
          <w:szCs w:val="24"/>
        </w:rPr>
        <w:t>[</w:t>
      </w:r>
      <w:r w:rsidR="00014FD8" w:rsidRPr="00B06FC4">
        <w:rPr>
          <w:rFonts w:asciiTheme="majorHAnsi" w:eastAsiaTheme="minorEastAsia" w:hAnsiTheme="majorHAnsi" w:cstheme="majorHAnsi"/>
          <w:b/>
          <w:bCs/>
          <w:color w:val="7030A0"/>
          <w:szCs w:val="24"/>
        </w:rPr>
        <w:t>1</w:t>
      </w:r>
      <w:r w:rsidR="009F7E16" w:rsidRPr="00B06FC4">
        <w:rPr>
          <w:rFonts w:asciiTheme="majorHAnsi" w:eastAsiaTheme="minorEastAsia" w:hAnsiTheme="majorHAnsi" w:cstheme="majorHAnsi"/>
          <w:b/>
          <w:bCs/>
          <w:color w:val="7030A0"/>
          <w:szCs w:val="24"/>
        </w:rPr>
        <w:t>]</w:t>
      </w:r>
      <w:r w:rsidR="009F7E16" w:rsidRPr="00B06FC4">
        <w:rPr>
          <w:rFonts w:asciiTheme="majorHAnsi" w:eastAsiaTheme="minorEastAsia" w:hAnsiTheme="majorHAnsi" w:cstheme="majorHAnsi"/>
          <w:color w:val="7030A0"/>
          <w:szCs w:val="24"/>
        </w:rPr>
        <w:t xml:space="preserve">. </w:t>
      </w:r>
      <w:r w:rsidR="00685A7C" w:rsidRPr="00B06FC4">
        <w:rPr>
          <w:rFonts w:asciiTheme="majorHAnsi" w:eastAsiaTheme="minorEastAsia" w:hAnsiTheme="majorHAnsi" w:cstheme="majorHAnsi"/>
          <w:color w:val="7030A0"/>
          <w:szCs w:val="24"/>
        </w:rPr>
        <w:t xml:space="preserve">Cryoprotect the tissues in 30 percent sucrose in PB at 4 degrees Celsius </w:t>
      </w:r>
      <w:r w:rsidR="004457CD" w:rsidRPr="00B06FC4">
        <w:rPr>
          <w:rFonts w:asciiTheme="majorHAnsi" w:eastAsiaTheme="minorEastAsia" w:hAnsiTheme="majorHAnsi" w:cstheme="majorHAnsi"/>
          <w:color w:val="7030A0"/>
          <w:szCs w:val="24"/>
        </w:rPr>
        <w:t>for 24 hours or until the tissues sink</w:t>
      </w:r>
      <w:r w:rsidR="00583615" w:rsidRPr="00B06FC4">
        <w:rPr>
          <w:rFonts w:asciiTheme="majorHAnsi" w:eastAsiaTheme="minorEastAsia" w:hAnsiTheme="majorHAnsi" w:cstheme="majorHAnsi"/>
          <w:color w:val="7030A0"/>
          <w:szCs w:val="24"/>
        </w:rPr>
        <w:t>, then</w:t>
      </w:r>
      <w:r w:rsidR="004457CD" w:rsidRPr="00B06FC4">
        <w:rPr>
          <w:rFonts w:asciiTheme="majorHAnsi" w:eastAsiaTheme="minorEastAsia" w:hAnsiTheme="majorHAnsi" w:cstheme="majorHAnsi"/>
          <w:color w:val="7030A0"/>
          <w:szCs w:val="24"/>
        </w:rPr>
        <w:t xml:space="preserve"> </w:t>
      </w:r>
      <w:r w:rsidR="00583615" w:rsidRPr="00B06FC4">
        <w:rPr>
          <w:rFonts w:asciiTheme="majorHAnsi" w:eastAsiaTheme="minorEastAsia" w:hAnsiTheme="majorHAnsi" w:cstheme="majorHAnsi"/>
          <w:color w:val="7030A0"/>
          <w:szCs w:val="24"/>
        </w:rPr>
        <w:t>s</w:t>
      </w:r>
      <w:r w:rsidR="004457CD" w:rsidRPr="00B06FC4">
        <w:rPr>
          <w:rFonts w:asciiTheme="majorHAnsi" w:eastAsiaTheme="minorEastAsia" w:hAnsiTheme="majorHAnsi" w:cstheme="majorHAnsi"/>
          <w:color w:val="7030A0"/>
          <w:szCs w:val="24"/>
        </w:rPr>
        <w:t xml:space="preserve">tore the tissues at 4 degrees Celsius until immunohistochemistry </w:t>
      </w:r>
      <w:r w:rsidR="004457CD">
        <w:rPr>
          <w:rFonts w:asciiTheme="majorHAnsi" w:eastAsiaTheme="minorEastAsia" w:hAnsiTheme="majorHAnsi" w:cstheme="majorHAnsi"/>
          <w:b/>
          <w:bCs/>
          <w:szCs w:val="24"/>
        </w:rPr>
        <w:t>[</w:t>
      </w:r>
      <w:r w:rsidR="00014FD8">
        <w:rPr>
          <w:rFonts w:asciiTheme="majorHAnsi" w:eastAsiaTheme="minorEastAsia" w:hAnsiTheme="majorHAnsi" w:cstheme="majorHAnsi"/>
          <w:b/>
          <w:bCs/>
          <w:szCs w:val="24"/>
        </w:rPr>
        <w:t>2</w:t>
      </w:r>
      <w:r w:rsidR="004457CD">
        <w:rPr>
          <w:rFonts w:asciiTheme="majorHAnsi" w:eastAsiaTheme="minorEastAsia" w:hAnsiTheme="majorHAnsi" w:cstheme="majorHAnsi"/>
          <w:b/>
          <w:bCs/>
          <w:szCs w:val="24"/>
        </w:rPr>
        <w:t>]</w:t>
      </w:r>
      <w:r w:rsidR="004457CD">
        <w:rPr>
          <w:rFonts w:asciiTheme="majorHAnsi" w:eastAsiaTheme="minorEastAsia" w:hAnsiTheme="majorHAnsi" w:cstheme="majorHAnsi"/>
          <w:szCs w:val="24"/>
        </w:rPr>
        <w:t>.</w:t>
      </w:r>
      <w:r w:rsidR="00CA6EE8">
        <w:rPr>
          <w:rFonts w:asciiTheme="majorHAnsi" w:eastAsiaTheme="minorEastAsia" w:hAnsiTheme="majorHAnsi" w:cstheme="majorHAnsi"/>
          <w:szCs w:val="24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6EE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50734C5" w14:textId="35903FA0" w:rsidR="004457CD" w:rsidRPr="00CA6EE8" w:rsidRDefault="004457CD" w:rsidP="00CA6EE8">
      <w:pPr>
        <w:jc w:val="both"/>
        <w:rPr>
          <w:rFonts w:asciiTheme="majorHAnsi" w:eastAsiaTheme="minorEastAsia" w:hAnsiTheme="majorHAnsi" w:cstheme="majorHAnsi"/>
          <w:szCs w:val="24"/>
        </w:rPr>
      </w:pPr>
    </w:p>
    <w:p w14:paraId="1C4A8CEF" w14:textId="6E2DF2C9" w:rsidR="004457CD" w:rsidRDefault="004457CD" w:rsidP="004457CD">
      <w:pPr>
        <w:pStyle w:val="ListParagraph"/>
        <w:numPr>
          <w:ilvl w:val="2"/>
          <w:numId w:val="3"/>
        </w:numPr>
        <w:jc w:val="both"/>
        <w:rPr>
          <w:rFonts w:asciiTheme="majorHAnsi" w:eastAsiaTheme="minorEastAsia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  <w:szCs w:val="24"/>
        </w:rPr>
        <w:t xml:space="preserve">Talent fixing the </w:t>
      </w:r>
      <w:r w:rsidR="00963E9B">
        <w:rPr>
          <w:rFonts w:asciiTheme="majorHAnsi" w:eastAsiaTheme="minorEastAsia" w:hAnsiTheme="majorHAnsi" w:cstheme="majorHAnsi"/>
          <w:szCs w:val="24"/>
        </w:rPr>
        <w:t xml:space="preserve">dissected </w:t>
      </w:r>
      <w:r>
        <w:rPr>
          <w:rFonts w:asciiTheme="majorHAnsi" w:eastAsiaTheme="minorEastAsia" w:hAnsiTheme="majorHAnsi" w:cstheme="majorHAnsi"/>
          <w:szCs w:val="24"/>
        </w:rPr>
        <w:t>spinal cord in 4 % PFA</w:t>
      </w:r>
      <w:r w:rsidR="00BD1DED">
        <w:rPr>
          <w:rFonts w:asciiTheme="majorHAnsi" w:eastAsiaTheme="minorEastAsia" w:hAnsiTheme="majorHAnsi" w:cstheme="majorHAnsi"/>
          <w:szCs w:val="24"/>
        </w:rPr>
        <w:t xml:space="preserve"> in </w:t>
      </w:r>
      <w:r>
        <w:rPr>
          <w:rFonts w:asciiTheme="majorHAnsi" w:eastAsiaTheme="minorEastAsia" w:hAnsiTheme="majorHAnsi" w:cstheme="majorHAnsi"/>
          <w:szCs w:val="24"/>
        </w:rPr>
        <w:t>PB.</w:t>
      </w:r>
    </w:p>
    <w:p w14:paraId="45F83073" w14:textId="00E3A18A" w:rsidR="004457CD" w:rsidRDefault="004457CD" w:rsidP="004457CD">
      <w:pPr>
        <w:pStyle w:val="ListParagraph"/>
        <w:numPr>
          <w:ilvl w:val="2"/>
          <w:numId w:val="3"/>
        </w:numPr>
        <w:jc w:val="both"/>
        <w:rPr>
          <w:rFonts w:asciiTheme="majorHAnsi" w:eastAsiaTheme="minorEastAsia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  <w:szCs w:val="24"/>
        </w:rPr>
        <w:t xml:space="preserve">Talent </w:t>
      </w:r>
      <w:r w:rsidR="00C00B12">
        <w:rPr>
          <w:rFonts w:asciiTheme="majorHAnsi" w:eastAsiaTheme="minorEastAsia" w:hAnsiTheme="majorHAnsi" w:cstheme="majorHAnsi"/>
          <w:szCs w:val="24"/>
        </w:rPr>
        <w:t>placing the tissue</w:t>
      </w:r>
      <w:r w:rsidR="00AF29EC">
        <w:rPr>
          <w:rFonts w:asciiTheme="majorHAnsi" w:eastAsiaTheme="minorEastAsia" w:hAnsiTheme="majorHAnsi" w:cstheme="majorHAnsi"/>
          <w:szCs w:val="24"/>
        </w:rPr>
        <w:t>s</w:t>
      </w:r>
      <w:r w:rsidR="00C00B12">
        <w:rPr>
          <w:rFonts w:asciiTheme="majorHAnsi" w:eastAsiaTheme="minorEastAsia" w:hAnsiTheme="majorHAnsi" w:cstheme="majorHAnsi"/>
          <w:szCs w:val="24"/>
        </w:rPr>
        <w:t xml:space="preserve"> in 30 % sucrose in PB for cryoprotection.</w:t>
      </w:r>
    </w:p>
    <w:p w14:paraId="37B8DE4F" w14:textId="77777777" w:rsidR="00594E8D" w:rsidRDefault="00594E8D" w:rsidP="00594E8D">
      <w:pPr>
        <w:pStyle w:val="ListParagraph"/>
        <w:ind w:left="1627"/>
        <w:jc w:val="both"/>
        <w:rPr>
          <w:rFonts w:asciiTheme="majorHAnsi" w:eastAsiaTheme="minorEastAsia" w:hAnsiTheme="majorHAnsi" w:cstheme="majorHAnsi"/>
          <w:szCs w:val="24"/>
        </w:rPr>
      </w:pPr>
    </w:p>
    <w:p w14:paraId="0AD0DAD3" w14:textId="138FC8FA" w:rsidR="00594E8D" w:rsidRDefault="00594E8D" w:rsidP="00594E8D">
      <w:pPr>
        <w:pStyle w:val="ListParagraph"/>
        <w:ind w:left="1627"/>
        <w:jc w:val="both"/>
        <w:rPr>
          <w:rFonts w:asciiTheme="majorHAnsi" w:eastAsiaTheme="minorEastAsia" w:hAnsiTheme="majorHAnsi" w:cstheme="majorHAnsi"/>
          <w:szCs w:val="24"/>
        </w:rPr>
      </w:pPr>
      <w:r w:rsidRPr="00594E8D"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Videographer’s NOTE for 5.1.2</w:t>
      </w:r>
      <w:r w:rsidRPr="00594E8D">
        <w:rPr>
          <w:rFonts w:asciiTheme="majorHAnsi" w:eastAsiaTheme="minorEastAsia" w:hAnsiTheme="majorHAnsi" w:cstheme="majorHAnsi"/>
          <w:szCs w:val="24"/>
          <w:highlight w:val="green"/>
        </w:rPr>
        <w:t>: Second take is probably better one.</w:t>
      </w:r>
    </w:p>
    <w:p w14:paraId="3DAFEE79" w14:textId="215C7386" w:rsidR="00AF29EC" w:rsidRPr="006F039D" w:rsidRDefault="00AF29EC" w:rsidP="006F039D">
      <w:pPr>
        <w:rPr>
          <w:rFonts w:asciiTheme="minorHAnsi" w:hAnsiTheme="minorHAnsi" w:cstheme="minorHAnsi"/>
          <w:b/>
          <w:bCs/>
          <w:szCs w:val="24"/>
        </w:rPr>
      </w:pPr>
    </w:p>
    <w:p w14:paraId="72C88DCE" w14:textId="63D29BA6" w:rsidR="00AF29EC" w:rsidRPr="00F43F83" w:rsidRDefault="00172E88" w:rsidP="00AF29E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>Embed</w:t>
      </w:r>
      <w:r w:rsidR="00DF17EE" w:rsidRPr="00B06FC4">
        <w:rPr>
          <w:rFonts w:asciiTheme="minorHAnsi" w:hAnsiTheme="minorHAnsi" w:cstheme="minorHAnsi"/>
          <w:color w:val="7030A0"/>
          <w:szCs w:val="24"/>
        </w:rPr>
        <w:t xml:space="preserve"> the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 L4-L5 spinal cord in O.C.T compound</w:t>
      </w:r>
      <w:r w:rsidR="00DF17EE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DF17EE" w:rsidRPr="00B06FC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DC303D" w:rsidRPr="00B06FC4">
        <w:rPr>
          <w:rFonts w:asciiTheme="minorHAnsi" w:hAnsiTheme="minorHAnsi" w:cstheme="minorHAnsi"/>
          <w:color w:val="7030A0"/>
          <w:szCs w:val="24"/>
        </w:rPr>
        <w:t>,</w:t>
      </w:r>
      <w:r w:rsidR="00DF17EE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F43F83" w:rsidRPr="00B06FC4">
        <w:rPr>
          <w:rFonts w:asciiTheme="minorHAnsi" w:hAnsiTheme="minorHAnsi" w:cstheme="minorHAnsi"/>
          <w:color w:val="7030A0"/>
          <w:szCs w:val="24"/>
        </w:rPr>
        <w:t xml:space="preserve">then freeze it on dry ice until it is completely solidified </w:t>
      </w:r>
      <w:r w:rsidR="00F43F83">
        <w:rPr>
          <w:rFonts w:asciiTheme="minorHAnsi" w:hAnsiTheme="minorHAnsi" w:cstheme="minorHAnsi"/>
          <w:b/>
          <w:bCs/>
          <w:szCs w:val="24"/>
        </w:rPr>
        <w:t>[2].</w:t>
      </w:r>
    </w:p>
    <w:p w14:paraId="08D240C8" w14:textId="050BE3F8" w:rsidR="00F43F83" w:rsidRDefault="00F43F83" w:rsidP="00F43F83">
      <w:pPr>
        <w:pStyle w:val="ListParagraph"/>
        <w:ind w:left="907"/>
        <w:rPr>
          <w:rFonts w:asciiTheme="minorHAnsi" w:hAnsiTheme="minorHAnsi" w:cstheme="minorHAnsi"/>
          <w:b/>
          <w:bCs/>
          <w:szCs w:val="24"/>
        </w:rPr>
      </w:pPr>
    </w:p>
    <w:p w14:paraId="3435541F" w14:textId="64086C48" w:rsidR="00F43F83" w:rsidRDefault="00F43F83" w:rsidP="00F43F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embedding the spinal cord in O.C.T compound.</w:t>
      </w:r>
    </w:p>
    <w:p w14:paraId="322EE70A" w14:textId="4EDC2AA6" w:rsidR="00F43F83" w:rsidRDefault="00F43F83" w:rsidP="00F43F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freezing the spinal cord on dry ice.</w:t>
      </w:r>
    </w:p>
    <w:p w14:paraId="6F5CF074" w14:textId="5054EFAC" w:rsidR="00F43F83" w:rsidRDefault="00F43F83" w:rsidP="00F43F8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657B83A8" w14:textId="15D5A674" w:rsidR="00594E8D" w:rsidRDefault="00594E8D" w:rsidP="00F43F83">
      <w:pPr>
        <w:pStyle w:val="ListParagraph"/>
        <w:ind w:left="1627"/>
        <w:rPr>
          <w:rFonts w:asciiTheme="minorHAnsi" w:hAnsiTheme="minorHAnsi" w:cstheme="minorHAnsi"/>
          <w:szCs w:val="24"/>
        </w:rPr>
      </w:pPr>
      <w:r w:rsidRPr="00594E8D"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Videographer’s NOTE for 5.</w:t>
      </w:r>
      <w:r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2</w:t>
      </w:r>
      <w:r w:rsidRPr="00594E8D"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.</w:t>
      </w:r>
      <w:r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1</w:t>
      </w:r>
      <w:r w:rsidRPr="00594E8D">
        <w:rPr>
          <w:rFonts w:asciiTheme="majorHAnsi" w:eastAsiaTheme="minorEastAsia" w:hAnsiTheme="majorHAnsi" w:cstheme="majorHAnsi"/>
          <w:szCs w:val="24"/>
          <w:highlight w:val="green"/>
        </w:rPr>
        <w:t>: Second take is probably better one.</w:t>
      </w:r>
    </w:p>
    <w:p w14:paraId="5CFBABF6" w14:textId="46671F2D" w:rsidR="003D1449" w:rsidRPr="003D1449" w:rsidRDefault="00B53387" w:rsidP="00E35BA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lastRenderedPageBreak/>
        <w:t>Use a cryostat to section the tissues at 30 micrometers</w:t>
      </w:r>
      <w:r w:rsidR="00871524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871524" w:rsidRPr="00B06FC4">
        <w:rPr>
          <w:rFonts w:asciiTheme="minorHAnsi" w:hAnsiTheme="minorHAnsi" w:cstheme="minorHAnsi"/>
          <w:b/>
          <w:bCs/>
          <w:color w:val="7030A0"/>
          <w:szCs w:val="24"/>
        </w:rPr>
        <w:t>[1-TXT]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 and collect the sections in a 24-well plate contai</w:t>
      </w:r>
      <w:r w:rsidR="00871524" w:rsidRPr="00B06FC4">
        <w:rPr>
          <w:rFonts w:asciiTheme="minorHAnsi" w:hAnsiTheme="minorHAnsi" w:cstheme="minorHAnsi"/>
          <w:color w:val="7030A0"/>
          <w:szCs w:val="24"/>
        </w:rPr>
        <w:t xml:space="preserve">ning PB </w:t>
      </w:r>
      <w:r w:rsidR="00871524" w:rsidRPr="00B06FC4">
        <w:rPr>
          <w:rFonts w:asciiTheme="minorHAnsi" w:hAnsiTheme="minorHAnsi" w:cstheme="minorHAnsi"/>
          <w:b/>
          <w:bCs/>
          <w:color w:val="7030A0"/>
          <w:szCs w:val="24"/>
        </w:rPr>
        <w:t>[2].</w:t>
      </w:r>
      <w:r w:rsidR="00871524" w:rsidRPr="00B06FC4">
        <w:rPr>
          <w:rFonts w:asciiTheme="minorHAnsi" w:hAnsiTheme="minorHAnsi" w:cstheme="minorHAnsi"/>
          <w:color w:val="7030A0"/>
          <w:szCs w:val="24"/>
        </w:rPr>
        <w:t xml:space="preserve"> Wash the sections </w:t>
      </w:r>
      <w:r w:rsidR="0097769E" w:rsidRPr="00B06FC4">
        <w:rPr>
          <w:rFonts w:asciiTheme="minorHAnsi" w:hAnsiTheme="minorHAnsi" w:cstheme="minorHAnsi"/>
          <w:color w:val="7030A0"/>
          <w:szCs w:val="24"/>
        </w:rPr>
        <w:t xml:space="preserve">three times for 5 minutes each with 0.3 percent Triton in PB </w:t>
      </w:r>
      <w:r w:rsidR="0097769E" w:rsidRPr="008A1A56">
        <w:rPr>
          <w:rFonts w:asciiTheme="minorHAnsi" w:hAnsiTheme="minorHAnsi" w:cstheme="minorHAnsi"/>
          <w:b/>
          <w:bCs/>
          <w:szCs w:val="24"/>
        </w:rPr>
        <w:t>[3]</w:t>
      </w:r>
      <w:r w:rsidR="0097769E" w:rsidRPr="008A1A56">
        <w:rPr>
          <w:rFonts w:asciiTheme="minorHAnsi" w:hAnsiTheme="minorHAnsi" w:cstheme="minorHAnsi"/>
          <w:szCs w:val="24"/>
        </w:rPr>
        <w:t>.</w:t>
      </w:r>
      <w:r w:rsidR="003D1449" w:rsidRPr="003D1449">
        <w:t xml:space="preserve"> </w:t>
      </w:r>
    </w:p>
    <w:p w14:paraId="29B43E62" w14:textId="02C9FEF6" w:rsidR="003D1449" w:rsidRPr="008A1A56" w:rsidRDefault="003D1449" w:rsidP="008A1A56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A46D02D" w14:textId="4C2E3F95" w:rsidR="003D1449" w:rsidRPr="003D1449" w:rsidRDefault="003D1449" w:rsidP="003D144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sectioning the tissues using </w:t>
      </w:r>
      <w:r w:rsidR="008B4D02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cryostat. </w:t>
      </w:r>
      <w:r>
        <w:rPr>
          <w:rFonts w:asciiTheme="minorHAnsi" w:hAnsiTheme="minorHAnsi" w:cstheme="minorHAnsi"/>
          <w:b/>
          <w:bCs/>
          <w:szCs w:val="24"/>
        </w:rPr>
        <w:t>TEXT: C</w:t>
      </w:r>
      <w:r w:rsidRPr="003D1449">
        <w:rPr>
          <w:rFonts w:asciiTheme="minorHAnsi" w:hAnsiTheme="minorHAnsi" w:cstheme="minorHAnsi"/>
          <w:b/>
          <w:bCs/>
          <w:szCs w:val="24"/>
        </w:rPr>
        <w:t xml:space="preserve">ross-sectionally for the 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Pr="003D1449">
        <w:rPr>
          <w:rFonts w:asciiTheme="minorHAnsi" w:hAnsiTheme="minorHAnsi" w:cstheme="minorHAnsi"/>
          <w:b/>
          <w:bCs/>
          <w:szCs w:val="24"/>
        </w:rPr>
        <w:t>pinal cord</w:t>
      </w:r>
    </w:p>
    <w:p w14:paraId="63D1AF01" w14:textId="66335444" w:rsidR="003D1449" w:rsidRDefault="003D1449" w:rsidP="003D144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collecting the sections in the 24-well plate.</w:t>
      </w:r>
    </w:p>
    <w:p w14:paraId="5A349E20" w14:textId="7F391691" w:rsidR="003D1449" w:rsidRDefault="003D1449" w:rsidP="003D144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washing the sections with </w:t>
      </w:r>
      <w:r w:rsidRPr="003D1449">
        <w:rPr>
          <w:rFonts w:asciiTheme="minorHAnsi" w:hAnsiTheme="minorHAnsi" w:cstheme="minorHAnsi"/>
          <w:szCs w:val="24"/>
        </w:rPr>
        <w:t>0.3% Triton</w:t>
      </w:r>
      <w:r>
        <w:rPr>
          <w:rFonts w:asciiTheme="minorHAnsi" w:hAnsiTheme="minorHAnsi" w:cstheme="minorHAnsi"/>
          <w:szCs w:val="24"/>
        </w:rPr>
        <w:t xml:space="preserve"> in </w:t>
      </w:r>
      <w:r w:rsidRPr="003D1449">
        <w:rPr>
          <w:rFonts w:asciiTheme="minorHAnsi" w:hAnsiTheme="minorHAnsi" w:cstheme="minorHAnsi"/>
          <w:szCs w:val="24"/>
        </w:rPr>
        <w:t>PB</w:t>
      </w:r>
      <w:r>
        <w:rPr>
          <w:rFonts w:asciiTheme="minorHAnsi" w:hAnsiTheme="minorHAnsi" w:cstheme="minorHAnsi"/>
          <w:szCs w:val="24"/>
        </w:rPr>
        <w:t>.</w:t>
      </w:r>
    </w:p>
    <w:p w14:paraId="4C23BCA0" w14:textId="5ABF2C38" w:rsidR="003D1449" w:rsidRDefault="003D1449" w:rsidP="003D144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73103695" w14:textId="56039B0E" w:rsidR="00594E8D" w:rsidRPr="00594E8D" w:rsidRDefault="00594E8D" w:rsidP="003D1449">
      <w:pPr>
        <w:pStyle w:val="ListParagraph"/>
        <w:ind w:left="1627"/>
        <w:rPr>
          <w:rFonts w:asciiTheme="majorHAnsi" w:hAnsiTheme="majorHAnsi" w:cstheme="majorHAnsi"/>
          <w:szCs w:val="24"/>
        </w:rPr>
      </w:pPr>
      <w:r w:rsidRPr="00594E8D"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Videographer’s NOTE for 5</w:t>
      </w:r>
      <w:r>
        <w:rPr>
          <w:rFonts w:asciiTheme="majorHAnsi" w:eastAsiaTheme="minorEastAsia" w:hAnsiTheme="majorHAnsi" w:cstheme="majorHAnsi"/>
          <w:b/>
          <w:bCs/>
          <w:szCs w:val="24"/>
          <w:highlight w:val="green"/>
        </w:rPr>
        <w:t>.3.1 and 5.3.2</w:t>
      </w:r>
      <w:r w:rsidRPr="00594E8D">
        <w:rPr>
          <w:rFonts w:asciiTheme="majorHAnsi" w:eastAsiaTheme="minorEastAsia" w:hAnsiTheme="majorHAnsi" w:cstheme="majorHAnsi"/>
          <w:szCs w:val="24"/>
          <w:highlight w:val="green"/>
        </w:rPr>
        <w:t>: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Did multiple takes for 5.3.1 for 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a 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variety of close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-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ups and two takes for 5.3.2 and went back and forth between these takes since right after 5.3.1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, 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the </w:t>
      </w:r>
      <w:r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author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had to do 5.3.2.</w:t>
      </w:r>
    </w:p>
    <w:p w14:paraId="7EDC0BD7" w14:textId="77777777" w:rsidR="00594E8D" w:rsidRDefault="00594E8D" w:rsidP="003D144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3D71D0A" w14:textId="6B6909E3" w:rsidR="008A1A56" w:rsidRPr="007B1982" w:rsidRDefault="008A1A56" w:rsidP="007B198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 xml:space="preserve">Block the non-specific binding sites using 5 percent NGS in 0.3 percent Triton in PB for 2 hours at room temperature </w:t>
      </w:r>
      <w:r w:rsidRPr="00B06FC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594E8D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7B1982" w:rsidRPr="00B06FC4">
        <w:rPr>
          <w:rFonts w:asciiTheme="minorHAnsi" w:hAnsiTheme="minorHAnsi" w:cstheme="minorHAnsi"/>
          <w:color w:val="7030A0"/>
          <w:szCs w:val="24"/>
        </w:rPr>
        <w:t xml:space="preserve">and incubate the sections overnight at 4 degrees Celsius on a shaker </w:t>
      </w:r>
      <w:r w:rsidR="007B1982">
        <w:rPr>
          <w:rFonts w:asciiTheme="minorHAnsi" w:hAnsiTheme="minorHAnsi" w:cstheme="minorHAnsi"/>
          <w:b/>
          <w:bCs/>
          <w:szCs w:val="24"/>
        </w:rPr>
        <w:t>[</w:t>
      </w:r>
      <w:r w:rsidR="00594E8D">
        <w:rPr>
          <w:rFonts w:asciiTheme="minorHAnsi" w:hAnsiTheme="minorHAnsi" w:cstheme="minorHAnsi"/>
          <w:b/>
          <w:bCs/>
          <w:szCs w:val="24"/>
        </w:rPr>
        <w:t>2</w:t>
      </w:r>
      <w:r w:rsidR="007B1982">
        <w:rPr>
          <w:rFonts w:asciiTheme="minorHAnsi" w:hAnsiTheme="minorHAnsi" w:cstheme="minorHAnsi"/>
          <w:b/>
          <w:bCs/>
          <w:szCs w:val="24"/>
        </w:rPr>
        <w:t>]</w:t>
      </w:r>
      <w:r w:rsidR="007B1982">
        <w:rPr>
          <w:rFonts w:asciiTheme="minorHAnsi" w:hAnsiTheme="minorHAnsi" w:cstheme="minorHAnsi"/>
          <w:szCs w:val="24"/>
        </w:rPr>
        <w:t>.</w:t>
      </w:r>
    </w:p>
    <w:p w14:paraId="3E81BBE2" w14:textId="3BA8EBEC" w:rsidR="008A1A56" w:rsidRDefault="008A1A56" w:rsidP="00D50B64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7AD6BB2" w14:textId="113A296D" w:rsidR="00E7620B" w:rsidRPr="007B1982" w:rsidRDefault="00D50B64" w:rsidP="007B198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ED4C53">
        <w:rPr>
          <w:rFonts w:asciiTheme="minorHAnsi" w:hAnsiTheme="minorHAnsi" w:cstheme="minorHAnsi"/>
          <w:szCs w:val="24"/>
        </w:rPr>
        <w:t>incubating the cells to block non-specific binding.</w:t>
      </w:r>
    </w:p>
    <w:p w14:paraId="795FC4DA" w14:textId="0DA129DE" w:rsidR="00E7620B" w:rsidRPr="00594E8D" w:rsidRDefault="00E7620B" w:rsidP="00E7620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trike/>
          <w:szCs w:val="24"/>
        </w:rPr>
      </w:pPr>
      <w:r w:rsidRPr="00594E8D">
        <w:rPr>
          <w:rFonts w:asciiTheme="minorHAnsi" w:hAnsiTheme="minorHAnsi" w:cstheme="minorHAnsi"/>
          <w:strike/>
          <w:szCs w:val="24"/>
        </w:rPr>
        <w:t>Talent diluting the primary antibodies.</w:t>
      </w:r>
    </w:p>
    <w:p w14:paraId="7ACFDD1F" w14:textId="3BFC6540" w:rsidR="00E7620B" w:rsidRDefault="00E7620B" w:rsidP="00E7620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incubating the sections </w:t>
      </w:r>
      <w:r w:rsidR="00F70084">
        <w:rPr>
          <w:rFonts w:asciiTheme="minorHAnsi" w:hAnsiTheme="minorHAnsi" w:cstheme="minorHAnsi"/>
          <w:szCs w:val="24"/>
        </w:rPr>
        <w:t xml:space="preserve">with the </w:t>
      </w:r>
      <w:r w:rsidR="005A5D8E">
        <w:rPr>
          <w:rFonts w:asciiTheme="minorHAnsi" w:hAnsiTheme="minorHAnsi" w:cstheme="minorHAnsi"/>
          <w:szCs w:val="24"/>
        </w:rPr>
        <w:t xml:space="preserve">primary </w:t>
      </w:r>
      <w:r w:rsidR="00F70084">
        <w:rPr>
          <w:rFonts w:asciiTheme="minorHAnsi" w:hAnsiTheme="minorHAnsi" w:cstheme="minorHAnsi"/>
          <w:szCs w:val="24"/>
        </w:rPr>
        <w:t>antibodies</w:t>
      </w:r>
      <w:r w:rsidR="005A5D8E">
        <w:rPr>
          <w:rFonts w:asciiTheme="minorHAnsi" w:hAnsiTheme="minorHAnsi" w:cstheme="minorHAnsi"/>
          <w:szCs w:val="24"/>
        </w:rPr>
        <w:t xml:space="preserve"> at 4</w:t>
      </w:r>
      <w:r w:rsidR="005A5D8E" w:rsidRPr="00594E8D">
        <w:rPr>
          <w:rFonts w:asciiTheme="minorHAnsi" w:hAnsiTheme="minorHAnsi" w:cstheme="minorHAnsi"/>
          <w:szCs w:val="24"/>
          <w:vertAlign w:val="superscript"/>
        </w:rPr>
        <w:t>o</w:t>
      </w:r>
      <w:r w:rsidR="005A5D8E">
        <w:rPr>
          <w:rFonts w:asciiTheme="minorHAnsi" w:hAnsiTheme="minorHAnsi" w:cstheme="minorHAnsi"/>
          <w:szCs w:val="24"/>
        </w:rPr>
        <w:t>C overnight</w:t>
      </w:r>
      <w:r w:rsidR="00F70084">
        <w:rPr>
          <w:rFonts w:asciiTheme="minorHAnsi" w:hAnsiTheme="minorHAnsi" w:cstheme="minorHAnsi"/>
          <w:szCs w:val="24"/>
        </w:rPr>
        <w:t>.</w:t>
      </w:r>
    </w:p>
    <w:p w14:paraId="520532C4" w14:textId="75074A4D" w:rsidR="00F70084" w:rsidRDefault="00F70084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33BA6ECC" w14:textId="63605E79" w:rsidR="00594E8D" w:rsidRDefault="00594E8D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  <w:r w:rsidRPr="00594E8D">
        <w:rPr>
          <w:rFonts w:asciiTheme="minorHAnsi" w:hAnsiTheme="minorHAnsi" w:cstheme="minorHAnsi"/>
          <w:b/>
          <w:bCs/>
          <w:szCs w:val="24"/>
          <w:highlight w:val="green"/>
        </w:rPr>
        <w:t>Author’s NOTE</w:t>
      </w:r>
      <w:r w:rsidR="00B06FC4">
        <w:rPr>
          <w:rFonts w:asciiTheme="minorHAnsi" w:hAnsiTheme="minorHAnsi" w:cstheme="minorHAnsi"/>
          <w:b/>
          <w:bCs/>
          <w:szCs w:val="24"/>
          <w:highlight w:val="green"/>
        </w:rPr>
        <w:t xml:space="preserve"> for 5.4.2</w:t>
      </w:r>
      <w:r w:rsidRPr="00594E8D">
        <w:rPr>
          <w:rFonts w:asciiTheme="minorHAnsi" w:hAnsiTheme="minorHAnsi" w:cstheme="minorHAnsi"/>
          <w:szCs w:val="24"/>
          <w:highlight w:val="green"/>
        </w:rPr>
        <w:t xml:space="preserve">: Delete shot 5.4.2 from </w:t>
      </w:r>
      <w:r w:rsidR="00A12318">
        <w:rPr>
          <w:rFonts w:asciiTheme="minorHAnsi" w:hAnsiTheme="minorHAnsi" w:cstheme="minorHAnsi"/>
          <w:szCs w:val="24"/>
          <w:highlight w:val="green"/>
        </w:rPr>
        <w:t xml:space="preserve">the </w:t>
      </w:r>
      <w:r w:rsidRPr="00594E8D">
        <w:rPr>
          <w:rFonts w:asciiTheme="minorHAnsi" w:hAnsiTheme="minorHAnsi" w:cstheme="minorHAnsi"/>
          <w:szCs w:val="24"/>
          <w:highlight w:val="green"/>
        </w:rPr>
        <w:t>final video.</w:t>
      </w:r>
    </w:p>
    <w:p w14:paraId="2F5D26C6" w14:textId="23A5355A" w:rsidR="00594E8D" w:rsidRDefault="00594E8D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3FC72BF" w14:textId="03152180" w:rsidR="00594E8D" w:rsidRDefault="00594E8D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  <w:r w:rsidRPr="00594E8D">
        <w:rPr>
          <w:rFonts w:asciiTheme="minorHAnsi" w:hAnsiTheme="minorHAnsi" w:cstheme="minorHAnsi"/>
          <w:b/>
          <w:bCs/>
          <w:szCs w:val="24"/>
          <w:highlight w:val="green"/>
        </w:rPr>
        <w:t>NOTE</w:t>
      </w:r>
      <w:r w:rsidRPr="00594E8D">
        <w:rPr>
          <w:rFonts w:asciiTheme="minorHAnsi" w:hAnsiTheme="minorHAnsi" w:cstheme="minorHAnsi"/>
          <w:szCs w:val="24"/>
          <w:highlight w:val="green"/>
        </w:rPr>
        <w:t>: The description for 5.4.2 form step 5.4 has been removed.</w:t>
      </w:r>
    </w:p>
    <w:p w14:paraId="78B3E359" w14:textId="2825BB07" w:rsidR="00594E8D" w:rsidRDefault="00594E8D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4A84D262" w14:textId="1971DBF5" w:rsidR="00594E8D" w:rsidRPr="00594E8D" w:rsidRDefault="00594E8D" w:rsidP="00594E8D">
      <w:pPr>
        <w:pStyle w:val="ListParagraph"/>
        <w:ind w:left="162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  <w:highlight w:val="green"/>
        </w:rPr>
        <w:t xml:space="preserve">Videographer’s </w:t>
      </w:r>
      <w:r w:rsidRPr="00594E8D">
        <w:rPr>
          <w:rFonts w:asciiTheme="minorHAnsi" w:hAnsiTheme="minorHAnsi" w:cstheme="minorHAnsi"/>
          <w:b/>
          <w:bCs/>
          <w:szCs w:val="24"/>
          <w:highlight w:val="green"/>
        </w:rPr>
        <w:t>NOTE</w:t>
      </w:r>
      <w:r>
        <w:rPr>
          <w:rFonts w:asciiTheme="minorHAnsi" w:hAnsiTheme="minorHAnsi" w:cstheme="minorHAnsi"/>
          <w:b/>
          <w:bCs/>
          <w:szCs w:val="24"/>
          <w:highlight w:val="green"/>
        </w:rPr>
        <w:t xml:space="preserve"> for 5.4.</w:t>
      </w:r>
      <w:r w:rsidRPr="00594E8D">
        <w:rPr>
          <w:rFonts w:asciiTheme="majorHAnsi" w:hAnsiTheme="majorHAnsi" w:cstheme="majorHAnsi"/>
          <w:b/>
          <w:bCs/>
          <w:szCs w:val="24"/>
          <w:highlight w:val="green"/>
        </w:rPr>
        <w:t>3</w:t>
      </w:r>
      <w:r w:rsidRPr="00594E8D">
        <w:rPr>
          <w:rFonts w:asciiTheme="majorHAnsi" w:hAnsiTheme="majorHAnsi" w:cstheme="majorHAnsi"/>
          <w:szCs w:val="24"/>
          <w:highlight w:val="green"/>
        </w:rPr>
        <w:t xml:space="preserve">: </w:t>
      </w:r>
      <w:r w:rsidRPr="00594E8D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Take 1 and Take 2 are two steps within the same shot since they were at different locations</w:t>
      </w:r>
      <w:r w:rsidRPr="00594E8D">
        <w:rPr>
          <w:rFonts w:asciiTheme="minorHAnsi" w:hAnsiTheme="minorHAnsi" w:cstheme="minorHAnsi"/>
          <w:szCs w:val="24"/>
          <w:highlight w:val="green"/>
        </w:rPr>
        <w:t>.</w:t>
      </w:r>
    </w:p>
    <w:p w14:paraId="34BB0D3F" w14:textId="77777777" w:rsidR="00594E8D" w:rsidRDefault="00594E8D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4B3AA7BE" w14:textId="63598C7C" w:rsidR="00F70084" w:rsidRDefault="00BE75F1" w:rsidP="00F7008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>Wash the sections</w:t>
      </w:r>
      <w:r w:rsidR="00186DA8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DC303D" w:rsidRPr="00B06FC4">
        <w:rPr>
          <w:rFonts w:asciiTheme="minorHAnsi" w:hAnsiTheme="minorHAnsi" w:cstheme="minorHAnsi"/>
          <w:color w:val="7030A0"/>
          <w:szCs w:val="24"/>
        </w:rPr>
        <w:t xml:space="preserve">3 times </w:t>
      </w:r>
      <w:r w:rsidR="00186DA8" w:rsidRPr="00B06FC4">
        <w:rPr>
          <w:rFonts w:asciiTheme="minorHAnsi" w:hAnsiTheme="minorHAnsi" w:cstheme="minorHAnsi"/>
          <w:color w:val="7030A0"/>
          <w:szCs w:val="24"/>
        </w:rPr>
        <w:t>for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 5 minutes </w:t>
      </w:r>
      <w:r w:rsidR="00186DA8" w:rsidRPr="00B06FC4">
        <w:rPr>
          <w:rFonts w:asciiTheme="minorHAnsi" w:hAnsiTheme="minorHAnsi" w:cstheme="minorHAnsi"/>
          <w:color w:val="7030A0"/>
          <w:szCs w:val="24"/>
        </w:rPr>
        <w:t>with 0.3 percent Triton in P</w:t>
      </w:r>
      <w:r w:rsidR="00186DA8" w:rsidRPr="00B06FC4">
        <w:rPr>
          <w:rFonts w:asciiTheme="minorHAnsi" w:hAnsiTheme="minorHAnsi" w:cstheme="minorHAnsi"/>
          <w:bCs/>
          <w:color w:val="7030A0"/>
          <w:szCs w:val="24"/>
        </w:rPr>
        <w:t>B</w:t>
      </w:r>
      <w:r w:rsidR="00186DA8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186DA8" w:rsidRPr="00B06FC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DC303D" w:rsidRPr="00B06FC4">
        <w:rPr>
          <w:rFonts w:asciiTheme="minorHAnsi" w:hAnsiTheme="minorHAnsi" w:cstheme="minorHAnsi"/>
          <w:color w:val="7030A0"/>
          <w:szCs w:val="24"/>
        </w:rPr>
        <w:t>, then a</w:t>
      </w:r>
      <w:r w:rsidR="009E3967" w:rsidRPr="00B06FC4">
        <w:rPr>
          <w:rFonts w:asciiTheme="minorHAnsi" w:hAnsiTheme="minorHAnsi" w:cstheme="minorHAnsi"/>
          <w:color w:val="7030A0"/>
          <w:szCs w:val="24"/>
        </w:rPr>
        <w:t xml:space="preserve">dd the appropriate </w:t>
      </w:r>
      <w:r w:rsidR="00F75C4F" w:rsidRPr="00B06FC4">
        <w:rPr>
          <w:rFonts w:asciiTheme="minorHAnsi" w:hAnsiTheme="minorHAnsi" w:cstheme="minorHAnsi"/>
          <w:color w:val="7030A0"/>
          <w:szCs w:val="24"/>
        </w:rPr>
        <w:t xml:space="preserve">concentration of the </w:t>
      </w:r>
      <w:r w:rsidR="009E3967" w:rsidRPr="00B06FC4">
        <w:rPr>
          <w:rFonts w:asciiTheme="minorHAnsi" w:hAnsiTheme="minorHAnsi" w:cstheme="minorHAnsi"/>
          <w:color w:val="7030A0"/>
          <w:szCs w:val="24"/>
        </w:rPr>
        <w:t>secondary antibodies</w:t>
      </w:r>
      <w:r w:rsidR="00F75C4F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AC018A" w:rsidRPr="00B06FC4">
        <w:rPr>
          <w:rFonts w:asciiTheme="minorHAnsi" w:hAnsiTheme="minorHAnsi" w:cstheme="minorHAnsi"/>
          <w:color w:val="7030A0"/>
          <w:szCs w:val="24"/>
        </w:rPr>
        <w:t xml:space="preserve">according to the text manuscript and incubate at room temperature for 2 hours </w:t>
      </w:r>
      <w:r w:rsidR="00AC018A">
        <w:rPr>
          <w:rFonts w:asciiTheme="minorHAnsi" w:hAnsiTheme="minorHAnsi" w:cstheme="minorHAnsi"/>
          <w:b/>
          <w:bCs/>
          <w:szCs w:val="24"/>
        </w:rPr>
        <w:t>[2]</w:t>
      </w:r>
      <w:r w:rsidR="00AC018A">
        <w:rPr>
          <w:rFonts w:asciiTheme="minorHAnsi" w:hAnsiTheme="minorHAnsi" w:cstheme="minorHAnsi"/>
          <w:szCs w:val="24"/>
        </w:rPr>
        <w:t>.</w:t>
      </w:r>
    </w:p>
    <w:p w14:paraId="0C91820B" w14:textId="3275B9E3" w:rsidR="00882C07" w:rsidRDefault="00882C07" w:rsidP="00882C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washing the sections with 0.3 percent Triton in PB</w:t>
      </w:r>
      <w:r w:rsidR="00045725">
        <w:rPr>
          <w:rFonts w:asciiTheme="minorHAnsi" w:hAnsiTheme="minorHAnsi" w:cstheme="minorHAnsi"/>
          <w:szCs w:val="24"/>
        </w:rPr>
        <w:t>.</w:t>
      </w:r>
    </w:p>
    <w:p w14:paraId="69690690" w14:textId="0A7647BF" w:rsidR="00045725" w:rsidRDefault="002C4985" w:rsidP="00882C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sections with the secondary antibodies</w:t>
      </w:r>
      <w:r w:rsidR="00F73B2A">
        <w:rPr>
          <w:rFonts w:asciiTheme="minorHAnsi" w:hAnsiTheme="minorHAnsi" w:cstheme="minorHAnsi"/>
          <w:szCs w:val="24"/>
        </w:rPr>
        <w:t>.</w:t>
      </w:r>
    </w:p>
    <w:p w14:paraId="45597FFD" w14:textId="1706840F" w:rsidR="002C4985" w:rsidRDefault="002C4985" w:rsidP="002C4985">
      <w:pPr>
        <w:ind w:left="907"/>
        <w:rPr>
          <w:rFonts w:asciiTheme="minorHAnsi" w:hAnsiTheme="minorHAnsi" w:cstheme="minorHAnsi"/>
          <w:szCs w:val="24"/>
        </w:rPr>
      </w:pPr>
    </w:p>
    <w:p w14:paraId="651FE074" w14:textId="116F565D" w:rsidR="00A368F3" w:rsidRDefault="00DC303D" w:rsidP="00A368F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>W</w:t>
      </w:r>
      <w:r w:rsidR="00B2495F" w:rsidRPr="00B06FC4">
        <w:rPr>
          <w:rFonts w:asciiTheme="minorHAnsi" w:hAnsiTheme="minorHAnsi" w:cstheme="minorHAnsi"/>
          <w:color w:val="7030A0"/>
          <w:szCs w:val="24"/>
        </w:rPr>
        <w:t xml:space="preserve">ash 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the sections </w:t>
      </w:r>
      <w:r w:rsidR="00B2495F" w:rsidRPr="00B06FC4">
        <w:rPr>
          <w:rFonts w:asciiTheme="minorHAnsi" w:hAnsiTheme="minorHAnsi" w:cstheme="minorHAnsi"/>
          <w:color w:val="7030A0"/>
          <w:szCs w:val="24"/>
        </w:rPr>
        <w:t>using only PB an</w:t>
      </w:r>
      <w:r w:rsidRPr="00B06FC4">
        <w:rPr>
          <w:rFonts w:asciiTheme="minorHAnsi" w:hAnsiTheme="minorHAnsi" w:cstheme="minorHAnsi"/>
          <w:color w:val="7030A0"/>
          <w:szCs w:val="24"/>
        </w:rPr>
        <w:t>d</w:t>
      </w:r>
      <w:r w:rsidR="003B3B9E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B2495F" w:rsidRPr="00B06FC4">
        <w:rPr>
          <w:rFonts w:asciiTheme="minorHAnsi" w:hAnsiTheme="minorHAnsi" w:cstheme="minorHAnsi"/>
          <w:color w:val="7030A0"/>
          <w:szCs w:val="24"/>
        </w:rPr>
        <w:t>incubate the</w:t>
      </w:r>
      <w:r w:rsidRPr="00B06FC4">
        <w:rPr>
          <w:rFonts w:asciiTheme="minorHAnsi" w:hAnsiTheme="minorHAnsi" w:cstheme="minorHAnsi"/>
          <w:color w:val="7030A0"/>
          <w:szCs w:val="24"/>
        </w:rPr>
        <w:t>m</w:t>
      </w:r>
      <w:r w:rsidR="003B3B9E" w:rsidRPr="00B06FC4">
        <w:rPr>
          <w:rFonts w:asciiTheme="minorHAnsi" w:hAnsiTheme="minorHAnsi" w:cstheme="minorHAnsi"/>
          <w:color w:val="7030A0"/>
          <w:szCs w:val="24"/>
        </w:rPr>
        <w:t xml:space="preserve"> in 1 microgram per milliliter of DAPI for 10 minutes at room temperature</w:t>
      </w:r>
      <w:r w:rsidRPr="00B06FC4">
        <w:rPr>
          <w:rFonts w:asciiTheme="minorHAnsi" w:hAnsiTheme="minorHAnsi" w:cstheme="minorHAnsi"/>
          <w:color w:val="7030A0"/>
          <w:szCs w:val="24"/>
        </w:rPr>
        <w:t>, then r</w:t>
      </w:r>
      <w:r w:rsidR="003B3B9E" w:rsidRPr="00B06FC4">
        <w:rPr>
          <w:rFonts w:asciiTheme="minorHAnsi" w:hAnsiTheme="minorHAnsi" w:cstheme="minorHAnsi"/>
          <w:color w:val="7030A0"/>
          <w:szCs w:val="24"/>
        </w:rPr>
        <w:t xml:space="preserve">epeat the 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PB washes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D01386">
        <w:rPr>
          <w:rFonts w:asciiTheme="minorHAnsi" w:hAnsiTheme="minorHAnsi" w:cstheme="minorHAnsi"/>
          <w:szCs w:val="24"/>
        </w:rPr>
        <w:t>.</w:t>
      </w:r>
    </w:p>
    <w:p w14:paraId="7C6B93DF" w14:textId="4614CA6C" w:rsidR="00A368F3" w:rsidRDefault="00A368F3" w:rsidP="00A368F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31AF622" w14:textId="5E4EC0F2" w:rsidR="00A368F3" w:rsidRDefault="00A368F3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sections with DAPI.</w:t>
      </w:r>
    </w:p>
    <w:p w14:paraId="7EB0C3A6" w14:textId="0E4CF7AE" w:rsidR="00A368F3" w:rsidRDefault="00A368F3" w:rsidP="00A368F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9A15645" w14:textId="77777777" w:rsidR="00CA6EE8" w:rsidRPr="000F72F3" w:rsidRDefault="00A368F3" w:rsidP="00CA6EE8">
      <w:pPr>
        <w:pStyle w:val="ListParagraph"/>
        <w:numPr>
          <w:ilvl w:val="1"/>
          <w:numId w:val="3"/>
        </w:numPr>
        <w:rPr>
          <w:lang w:eastAsia="ko-KR"/>
        </w:rPr>
      </w:pPr>
      <w:r w:rsidRPr="00B06FC4">
        <w:rPr>
          <w:rFonts w:asciiTheme="minorHAnsi" w:hAnsiTheme="minorHAnsi" w:cstheme="minorHAnsi"/>
          <w:color w:val="7030A0"/>
          <w:szCs w:val="24"/>
        </w:rPr>
        <w:t xml:space="preserve">Under a light microscope, mount the sections on a clean adhesive slide with a fine paintbrush </w:t>
      </w:r>
      <w:r w:rsidRPr="00B06FC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06FC4">
        <w:rPr>
          <w:rFonts w:asciiTheme="minorHAnsi" w:hAnsiTheme="minorHAnsi" w:cstheme="minorHAnsi"/>
          <w:color w:val="7030A0"/>
          <w:szCs w:val="24"/>
        </w:rPr>
        <w:t>.</w:t>
      </w:r>
      <w:r w:rsidR="00FB5797" w:rsidRPr="00B06FC4">
        <w:rPr>
          <w:rFonts w:asciiTheme="minorHAnsi" w:hAnsiTheme="minorHAnsi" w:cstheme="minorHAnsi"/>
          <w:color w:val="7030A0"/>
          <w:szCs w:val="24"/>
        </w:rPr>
        <w:t xml:space="preserve"> Wet the coverslip with </w:t>
      </w:r>
      <w:r w:rsidR="008B4D02" w:rsidRPr="00B06FC4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FB5797" w:rsidRPr="00B06FC4">
        <w:rPr>
          <w:rFonts w:asciiTheme="minorHAnsi" w:hAnsiTheme="minorHAnsi" w:cstheme="minorHAnsi"/>
          <w:color w:val="7030A0"/>
          <w:szCs w:val="24"/>
        </w:rPr>
        <w:t>mounting medium</w:t>
      </w:r>
      <w:r w:rsidR="00014FD8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FB5797" w:rsidRPr="00B06FC4">
        <w:rPr>
          <w:rFonts w:asciiTheme="minorHAnsi" w:hAnsiTheme="minorHAnsi" w:cstheme="minorHAnsi"/>
          <w:color w:val="7030A0"/>
          <w:szCs w:val="24"/>
        </w:rPr>
        <w:t>and cure overnight in the dark at room temperature</w:t>
      </w:r>
      <w:r w:rsidR="00014FD8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014FD8" w:rsidRPr="00B06FC4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FB5797" w:rsidRPr="00B06FC4">
        <w:rPr>
          <w:rFonts w:asciiTheme="minorHAnsi" w:hAnsiTheme="minorHAnsi" w:cstheme="minorHAnsi"/>
          <w:color w:val="7030A0"/>
          <w:szCs w:val="24"/>
        </w:rPr>
        <w:t xml:space="preserve">. Acquire images under a confocal microscope with the respective lasers </w:t>
      </w:r>
      <w:r w:rsidR="00FB5797">
        <w:rPr>
          <w:rFonts w:asciiTheme="minorHAnsi" w:hAnsiTheme="minorHAnsi" w:cstheme="minorHAnsi"/>
          <w:b/>
          <w:bCs/>
          <w:szCs w:val="24"/>
        </w:rPr>
        <w:t>[</w:t>
      </w:r>
      <w:r w:rsidR="00014FD8">
        <w:rPr>
          <w:rFonts w:asciiTheme="minorHAnsi" w:hAnsiTheme="minorHAnsi" w:cstheme="minorHAnsi"/>
          <w:b/>
          <w:bCs/>
          <w:szCs w:val="24"/>
        </w:rPr>
        <w:t>3</w:t>
      </w:r>
      <w:r w:rsidR="00FB5797">
        <w:rPr>
          <w:rFonts w:asciiTheme="minorHAnsi" w:hAnsiTheme="minorHAnsi" w:cstheme="minorHAnsi"/>
          <w:b/>
          <w:bCs/>
          <w:szCs w:val="24"/>
        </w:rPr>
        <w:t>]</w:t>
      </w:r>
      <w:r w:rsidR="00FB5797">
        <w:rPr>
          <w:rFonts w:asciiTheme="minorHAnsi" w:hAnsiTheme="minorHAnsi" w:cstheme="minorHAnsi"/>
          <w:szCs w:val="24"/>
        </w:rPr>
        <w:t>.</w:t>
      </w:r>
      <w:r w:rsidR="00CA6EE8">
        <w:rPr>
          <w:rFonts w:asciiTheme="minorHAnsi" w:hAnsiTheme="minorHAnsi" w:cstheme="minorHAnsi"/>
          <w:szCs w:val="24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6EE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E980944" w14:textId="09A8552A" w:rsidR="00A368F3" w:rsidRPr="00CA6EE8" w:rsidRDefault="00A368F3" w:rsidP="00CA6EE8">
      <w:pPr>
        <w:rPr>
          <w:rFonts w:asciiTheme="minorHAnsi" w:hAnsiTheme="minorHAnsi" w:cstheme="minorHAnsi"/>
          <w:szCs w:val="24"/>
        </w:rPr>
      </w:pPr>
    </w:p>
    <w:p w14:paraId="19D7EF79" w14:textId="09C3C7FA" w:rsidR="00A368F3" w:rsidRDefault="00A368F3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SCOPE: </w:t>
      </w:r>
      <w:r w:rsidR="00C82A2C">
        <w:rPr>
          <w:rFonts w:asciiTheme="minorHAnsi" w:hAnsiTheme="minorHAnsi" w:cstheme="minorHAnsi"/>
          <w:szCs w:val="24"/>
        </w:rPr>
        <w:t>Talent</w:t>
      </w:r>
      <w:r w:rsidR="00DA40DC">
        <w:rPr>
          <w:rFonts w:asciiTheme="minorHAnsi" w:hAnsiTheme="minorHAnsi" w:cstheme="minorHAnsi"/>
          <w:szCs w:val="24"/>
        </w:rPr>
        <w:t xml:space="preserve"> mounting the sections onto the slide using a fine paintbrush.</w:t>
      </w:r>
    </w:p>
    <w:p w14:paraId="36DB74B3" w14:textId="20CEE505" w:rsidR="00FB5797" w:rsidRDefault="00FB5797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wetting the coverslip with the mounting medium.</w:t>
      </w:r>
    </w:p>
    <w:p w14:paraId="4C7BF01A" w14:textId="0B6F9B56" w:rsidR="00FB5797" w:rsidRDefault="00FB5797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acquiring the images.</w:t>
      </w:r>
    </w:p>
    <w:p w14:paraId="53A6F2C1" w14:textId="46BBBF03" w:rsidR="00594E8D" w:rsidRDefault="00594E8D" w:rsidP="00594E8D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2B9BBB52" w14:textId="06456B27" w:rsidR="00594E8D" w:rsidRPr="00B06FC4" w:rsidRDefault="00594E8D" w:rsidP="00594E8D">
      <w:pPr>
        <w:pStyle w:val="ListParagraph"/>
        <w:ind w:left="1627"/>
        <w:rPr>
          <w:rFonts w:asciiTheme="majorHAnsi" w:hAnsiTheme="majorHAnsi" w:cstheme="majorHAnsi"/>
          <w:szCs w:val="24"/>
        </w:rPr>
      </w:pPr>
      <w:r w:rsidRPr="00B06FC4">
        <w:rPr>
          <w:rFonts w:asciiTheme="majorHAnsi" w:hAnsiTheme="majorHAnsi" w:cstheme="majorHAnsi"/>
          <w:b/>
          <w:bCs/>
          <w:szCs w:val="24"/>
          <w:highlight w:val="green"/>
        </w:rPr>
        <w:t>Videographer’s NOTE for 5.7.1</w:t>
      </w:r>
      <w:r w:rsidRPr="00B06FC4">
        <w:rPr>
          <w:rFonts w:asciiTheme="majorHAnsi" w:hAnsiTheme="majorHAnsi" w:cstheme="majorHAnsi"/>
          <w:szCs w:val="24"/>
          <w:highlight w:val="green"/>
        </w:rPr>
        <w:t xml:space="preserve">: </w:t>
      </w:r>
      <w:r w:rsidR="00B06FC4" w:rsidRPr="00B06FC4">
        <w:rPr>
          <w:rFonts w:asciiTheme="majorHAnsi" w:hAnsiTheme="majorHAnsi" w:cstheme="majorHAnsi"/>
          <w:szCs w:val="24"/>
          <w:highlight w:val="green"/>
        </w:rPr>
        <w:t>This is done with SCOPE</w:t>
      </w:r>
      <w:r w:rsidR="00A12318">
        <w:rPr>
          <w:rFonts w:asciiTheme="majorHAnsi" w:hAnsiTheme="majorHAnsi" w:cstheme="majorHAnsi"/>
          <w:szCs w:val="24"/>
          <w:highlight w:val="green"/>
        </w:rPr>
        <w:t>,</w:t>
      </w:r>
      <w:r w:rsidR="00B06FC4" w:rsidRPr="00B06FC4">
        <w:rPr>
          <w:rFonts w:asciiTheme="majorHAnsi" w:hAnsiTheme="majorHAnsi" w:cstheme="majorHAnsi"/>
          <w:szCs w:val="24"/>
          <w:highlight w:val="green"/>
        </w:rPr>
        <w:t xml:space="preserve"> and </w:t>
      </w:r>
      <w:r w:rsidR="00A12318">
        <w:rPr>
          <w:rFonts w:asciiTheme="majorHAnsi" w:hAnsiTheme="majorHAnsi" w:cstheme="majorHAnsi"/>
          <w:szCs w:val="24"/>
          <w:highlight w:val="green"/>
        </w:rPr>
        <w:t xml:space="preserve">a </w:t>
      </w:r>
      <w:r w:rsidR="00B06FC4" w:rsidRPr="00B06FC4">
        <w:rPr>
          <w:rFonts w:asciiTheme="majorHAnsi" w:hAnsiTheme="majorHAnsi" w:cstheme="majorHAnsi"/>
          <w:szCs w:val="24"/>
          <w:highlight w:val="green"/>
        </w:rPr>
        <w:t>close</w:t>
      </w:r>
      <w:r w:rsidR="00A12318">
        <w:rPr>
          <w:rFonts w:asciiTheme="majorHAnsi" w:hAnsiTheme="majorHAnsi" w:cstheme="majorHAnsi"/>
          <w:szCs w:val="24"/>
          <w:highlight w:val="green"/>
        </w:rPr>
        <w:t>-</w:t>
      </w:r>
      <w:r w:rsidR="00B06FC4" w:rsidRPr="00B06FC4">
        <w:rPr>
          <w:rFonts w:asciiTheme="majorHAnsi" w:hAnsiTheme="majorHAnsi" w:cstheme="majorHAnsi"/>
          <w:szCs w:val="24"/>
          <w:highlight w:val="green"/>
        </w:rPr>
        <w:t xml:space="preserve">up shot was also taken. The authors 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thought it would be better to show a close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-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up.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The scope is used to find the piece and to complete the process. Also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,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all the takes of 5.7.1 were shot in 4K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,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 in case zoom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-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in </w:t>
      </w:r>
      <w:r w:rsidR="00A12318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 xml:space="preserve">is </w:t>
      </w:r>
      <w:r w:rsidR="00B06FC4" w:rsidRPr="00B06FC4">
        <w:rPr>
          <w:rFonts w:asciiTheme="majorHAnsi" w:hAnsiTheme="majorHAnsi" w:cstheme="majorHAnsi"/>
          <w:color w:val="222222"/>
          <w:highlight w:val="green"/>
          <w:shd w:val="clear" w:color="auto" w:fill="FFFFFF"/>
        </w:rPr>
        <w:t>required.</w:t>
      </w:r>
    </w:p>
    <w:p w14:paraId="685BAE79" w14:textId="77777777" w:rsidR="0074479E" w:rsidRDefault="0074479E" w:rsidP="0074479E">
      <w:pPr>
        <w:pStyle w:val="ListParagraph"/>
        <w:ind w:left="0"/>
        <w:jc w:val="both"/>
        <w:rPr>
          <w:rFonts w:asciiTheme="majorHAnsi" w:hAnsiTheme="majorHAnsi" w:cstheme="majorHAnsi"/>
          <w:szCs w:val="24"/>
          <w:highlight w:val="yellow"/>
        </w:rPr>
      </w:pPr>
    </w:p>
    <w:p w14:paraId="088A721F" w14:textId="40AE1161" w:rsidR="0074479E" w:rsidRPr="002C4985" w:rsidRDefault="0074479E" w:rsidP="002C4985">
      <w:pPr>
        <w:jc w:val="both"/>
        <w:rPr>
          <w:rFonts w:asciiTheme="majorHAnsi" w:hAnsiTheme="majorHAnsi" w:cstheme="majorHAnsi"/>
          <w:szCs w:val="24"/>
          <w:highlight w:val="yellow"/>
        </w:rPr>
      </w:pPr>
    </w:p>
    <w:p w14:paraId="67998CE9" w14:textId="5A17B5E4" w:rsidR="00261CC7" w:rsidRPr="00B06FC4" w:rsidRDefault="00A72FC5" w:rsidP="00B06FC4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5C52D1">
        <w:rPr>
          <w:rFonts w:asciiTheme="minorHAnsi" w:hAnsiTheme="minorHAnsi" w:cstheme="minorHAnsi"/>
          <w:szCs w:val="24"/>
        </w:rPr>
        <w:br w:type="page"/>
      </w:r>
    </w:p>
    <w:p w14:paraId="1B7C8243" w14:textId="25DB42AC" w:rsidR="005E2B7E" w:rsidRPr="00B07A3B" w:rsidRDefault="00873D1A" w:rsidP="00CA6EE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C8510C4" w:rsidR="00F22F5E" w:rsidRPr="00D44CA6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BB137F" w:rsidRPr="00BB137F">
        <w:rPr>
          <w:rFonts w:asciiTheme="minorHAnsi" w:hAnsiTheme="minorHAnsi" w:cstheme="minorHAnsi"/>
          <w:b/>
          <w:szCs w:val="24"/>
        </w:rPr>
        <w:t xml:space="preserve"> </w:t>
      </w:r>
      <w:r w:rsidR="00BB137F" w:rsidRPr="00BB137F">
        <w:rPr>
          <w:rFonts w:asciiTheme="minorHAnsi" w:hAnsiTheme="minorHAnsi" w:cstheme="minorHAnsi"/>
          <w:b/>
          <w:bCs/>
          <w:szCs w:val="24"/>
        </w:rPr>
        <w:t>Uptake of Fluorescent Labeled Small Extracellular Vesicles</w:t>
      </w:r>
    </w:p>
    <w:p w14:paraId="47BD7208" w14:textId="77777777" w:rsidR="00D44CA6" w:rsidRPr="00B07A3B" w:rsidRDefault="00D44CA6" w:rsidP="00D44CA6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5B3F502E" w:rsidR="00395684" w:rsidRPr="00B07A3B" w:rsidRDefault="00531F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6FC4">
        <w:rPr>
          <w:rFonts w:asciiTheme="minorHAnsi" w:hAnsiTheme="minorHAnsi" w:cstheme="minorHAnsi"/>
          <w:color w:val="7030A0"/>
          <w:szCs w:val="24"/>
        </w:rPr>
        <w:t>The average mean size of RAW 264.7-derived sEVs was 140 n</w:t>
      </w:r>
      <w:r w:rsidR="00F240A6" w:rsidRPr="00B06FC4">
        <w:rPr>
          <w:rFonts w:asciiTheme="minorHAnsi" w:hAnsiTheme="minorHAnsi" w:cstheme="minorHAnsi"/>
          <w:color w:val="7030A0"/>
          <w:szCs w:val="24"/>
        </w:rPr>
        <w:t>ano</w:t>
      </w:r>
      <w:r w:rsidRPr="00B06FC4">
        <w:rPr>
          <w:rFonts w:asciiTheme="minorHAnsi" w:hAnsiTheme="minorHAnsi" w:cstheme="minorHAnsi"/>
          <w:color w:val="7030A0"/>
          <w:szCs w:val="24"/>
        </w:rPr>
        <w:t>m</w:t>
      </w:r>
      <w:r w:rsidR="00F240A6" w:rsidRPr="00B06FC4">
        <w:rPr>
          <w:rFonts w:asciiTheme="minorHAnsi" w:hAnsiTheme="minorHAnsi" w:cstheme="minorHAnsi"/>
          <w:color w:val="7030A0"/>
          <w:szCs w:val="24"/>
        </w:rPr>
        <w:t>eters</w:t>
      </w:r>
      <w:r w:rsidR="008B4D02" w:rsidRPr="00B06FC4">
        <w:rPr>
          <w:rFonts w:asciiTheme="minorHAnsi" w:hAnsiTheme="minorHAnsi" w:cstheme="minorHAnsi"/>
          <w:color w:val="7030A0"/>
          <w:szCs w:val="24"/>
        </w:rPr>
        <w:t>,</w:t>
      </w:r>
      <w:r w:rsidRPr="00B06FC4">
        <w:rPr>
          <w:rFonts w:asciiTheme="minorHAnsi" w:hAnsiTheme="minorHAnsi" w:cstheme="minorHAnsi"/>
          <w:color w:val="7030A0"/>
          <w:szCs w:val="24"/>
        </w:rPr>
        <w:t xml:space="preserve"> and the peak particle size was 121.8 n</w:t>
      </w:r>
      <w:r w:rsidR="00F240A6" w:rsidRPr="00B06FC4">
        <w:rPr>
          <w:rFonts w:asciiTheme="minorHAnsi" w:hAnsiTheme="minorHAnsi" w:cstheme="minorHAnsi"/>
          <w:color w:val="7030A0"/>
          <w:szCs w:val="24"/>
        </w:rPr>
        <w:t>ano</w:t>
      </w:r>
      <w:r w:rsidRPr="00B06FC4">
        <w:rPr>
          <w:rFonts w:asciiTheme="minorHAnsi" w:hAnsiTheme="minorHAnsi" w:cstheme="minorHAnsi"/>
          <w:color w:val="7030A0"/>
          <w:szCs w:val="24"/>
        </w:rPr>
        <w:t>m</w:t>
      </w:r>
      <w:r w:rsidR="00F240A6" w:rsidRPr="00B06FC4">
        <w:rPr>
          <w:rFonts w:asciiTheme="minorHAnsi" w:hAnsiTheme="minorHAnsi" w:cstheme="minorHAnsi"/>
          <w:color w:val="7030A0"/>
          <w:szCs w:val="24"/>
        </w:rPr>
        <w:t>eters</w:t>
      </w:r>
      <w:r w:rsidR="008B4D02" w:rsidRPr="00B06FC4">
        <w:rPr>
          <w:rFonts w:asciiTheme="minorHAnsi" w:hAnsiTheme="minorHAnsi" w:cstheme="minorHAnsi"/>
          <w:color w:val="7030A0"/>
          <w:szCs w:val="24"/>
        </w:rPr>
        <w:t>,</w:t>
      </w:r>
      <w:r w:rsidR="006B41C8" w:rsidRPr="00B06FC4">
        <w:rPr>
          <w:rFonts w:asciiTheme="minorHAnsi" w:hAnsiTheme="minorHAnsi" w:cstheme="minorHAnsi"/>
          <w:color w:val="7030A0"/>
          <w:szCs w:val="24"/>
        </w:rPr>
        <w:t xml:space="preserve"> with most</w:t>
      </w:r>
      <w:r w:rsidR="00270EDD" w:rsidRPr="00B06FC4">
        <w:rPr>
          <w:rFonts w:asciiTheme="minorHAnsi" w:hAnsiTheme="minorHAnsi" w:cstheme="minorHAnsi"/>
          <w:color w:val="7030A0"/>
          <w:szCs w:val="24"/>
        </w:rPr>
        <w:t xml:space="preserve"> </w:t>
      </w:r>
      <w:r w:rsidR="00270EDD" w:rsidRPr="00B06FC4">
        <w:rPr>
          <w:rFonts w:asciiTheme="majorHAnsi" w:hAnsiTheme="majorHAnsi" w:cstheme="majorHAnsi"/>
          <w:color w:val="7030A0"/>
        </w:rPr>
        <w:t>detectable particles falling within the size range of exosomes or sEVs at 50–150 n</w:t>
      </w:r>
      <w:r w:rsidR="00F240A6" w:rsidRPr="00B06FC4">
        <w:rPr>
          <w:rFonts w:asciiTheme="majorHAnsi" w:hAnsiTheme="majorHAnsi" w:cstheme="majorHAnsi"/>
          <w:color w:val="7030A0"/>
        </w:rPr>
        <w:t>ano</w:t>
      </w:r>
      <w:r w:rsidR="00270EDD" w:rsidRPr="00B06FC4">
        <w:rPr>
          <w:rFonts w:asciiTheme="majorHAnsi" w:hAnsiTheme="majorHAnsi" w:cstheme="majorHAnsi"/>
          <w:color w:val="7030A0"/>
        </w:rPr>
        <w:t>m</w:t>
      </w:r>
      <w:r w:rsidR="00F240A6" w:rsidRPr="00B06FC4">
        <w:rPr>
          <w:rFonts w:asciiTheme="majorHAnsi" w:hAnsiTheme="majorHAnsi" w:cstheme="majorHAnsi"/>
          <w:color w:val="7030A0"/>
        </w:rPr>
        <w:t>eters</w:t>
      </w:r>
      <w:r w:rsidR="00270EDD" w:rsidRPr="00B06FC4">
        <w:rPr>
          <w:rFonts w:asciiTheme="majorHAnsi" w:hAnsiTheme="majorHAnsi" w:cstheme="majorHAnsi"/>
          <w:color w:val="7030A0"/>
        </w:rPr>
        <w:t xml:space="preserve"> </w:t>
      </w:r>
      <w:r w:rsidR="00270EDD">
        <w:rPr>
          <w:rFonts w:asciiTheme="majorHAnsi" w:hAnsiTheme="majorHAnsi" w:cstheme="majorHAnsi"/>
          <w:b/>
          <w:bCs/>
        </w:rPr>
        <w:t>[1]</w:t>
      </w:r>
      <w:r w:rsidR="00270EDD">
        <w:rPr>
          <w:rFonts w:asciiTheme="majorHAnsi" w:hAnsiTheme="majorHAnsi" w:cstheme="majorHAnsi"/>
        </w:rPr>
        <w:t>.</w:t>
      </w:r>
    </w:p>
    <w:p w14:paraId="4E75A4CA" w14:textId="70121DF9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F5746">
        <w:rPr>
          <w:rFonts w:asciiTheme="minorHAnsi" w:hAnsiTheme="minorHAnsi" w:cstheme="minorHAnsi"/>
          <w:szCs w:val="24"/>
        </w:rPr>
        <w:t xml:space="preserve"> Figure 1A</w:t>
      </w:r>
    </w:p>
    <w:p w14:paraId="2507DDDD" w14:textId="0214D6D1" w:rsidR="00047C4D" w:rsidRPr="004F5746" w:rsidRDefault="00CE4E56" w:rsidP="00047C4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6FC4">
        <w:rPr>
          <w:rFonts w:asciiTheme="majorHAnsi" w:hAnsiTheme="majorHAnsi" w:cstheme="majorHAnsi"/>
          <w:color w:val="7030A0"/>
        </w:rPr>
        <w:t>Western blotting of sEVs, cell lysate, and exo-depleted media demonstrated that sEV-derived protein samples contained the sEV marker proteins Alix, CD81, and GAPDH</w:t>
      </w:r>
      <w:r w:rsidR="00047C4D" w:rsidRPr="00B06FC4">
        <w:rPr>
          <w:rFonts w:asciiTheme="majorHAnsi" w:hAnsiTheme="majorHAnsi" w:cstheme="majorHAnsi"/>
          <w:color w:val="7030A0"/>
        </w:rPr>
        <w:t xml:space="preserve"> </w:t>
      </w:r>
      <w:r w:rsidR="00047C4D" w:rsidRPr="00B06FC4">
        <w:rPr>
          <w:rFonts w:asciiTheme="majorHAnsi" w:hAnsiTheme="majorHAnsi" w:cstheme="majorHAnsi"/>
          <w:b/>
          <w:bCs/>
          <w:color w:val="7030A0"/>
        </w:rPr>
        <w:t>[1]</w:t>
      </w:r>
      <w:r w:rsidR="00047C4D" w:rsidRPr="00B06FC4">
        <w:rPr>
          <w:rFonts w:asciiTheme="majorHAnsi" w:hAnsiTheme="majorHAnsi" w:cstheme="majorHAnsi"/>
          <w:color w:val="7030A0"/>
        </w:rPr>
        <w:t>. The cell lysate</w:t>
      </w:r>
      <w:r w:rsidR="0013343A" w:rsidRPr="00B06FC4">
        <w:rPr>
          <w:rFonts w:asciiTheme="majorHAnsi" w:hAnsiTheme="majorHAnsi" w:cstheme="majorHAnsi"/>
          <w:color w:val="7030A0"/>
        </w:rPr>
        <w:t xml:space="preserve"> was enriched with endoplasmic reticulum resident protein, calnexin</w:t>
      </w:r>
      <w:r w:rsidR="008A6FEE" w:rsidRPr="00B06FC4">
        <w:rPr>
          <w:rFonts w:asciiTheme="majorHAnsi" w:hAnsiTheme="majorHAnsi" w:cstheme="majorHAnsi"/>
          <w:color w:val="7030A0"/>
        </w:rPr>
        <w:t xml:space="preserve"> </w:t>
      </w:r>
      <w:r w:rsidR="0013343A">
        <w:rPr>
          <w:rFonts w:asciiTheme="majorHAnsi" w:hAnsiTheme="majorHAnsi" w:cstheme="majorHAnsi"/>
          <w:b/>
          <w:bCs/>
        </w:rPr>
        <w:t>[2]</w:t>
      </w:r>
      <w:r w:rsidR="0013343A">
        <w:rPr>
          <w:rFonts w:asciiTheme="majorHAnsi" w:hAnsiTheme="majorHAnsi" w:cstheme="majorHAnsi"/>
        </w:rPr>
        <w:t>.</w:t>
      </w:r>
    </w:p>
    <w:p w14:paraId="7481BF0E" w14:textId="0288437F" w:rsidR="004F5746" w:rsidRPr="003505C4" w:rsidRDefault="004F5746" w:rsidP="004F57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LAB MEDIA: Figure 1B. </w:t>
      </w:r>
      <w:r w:rsidR="0045756B">
        <w:rPr>
          <w:rFonts w:asciiTheme="minorHAnsi" w:hAnsiTheme="minorHAnsi" w:cstheme="minorHAnsi"/>
          <w:i/>
          <w:iCs/>
          <w:color w:val="0432FF"/>
        </w:rPr>
        <w:t xml:space="preserve">Video Editor: Emphasize the sEVs </w:t>
      </w:r>
      <w:r w:rsidR="003505C4">
        <w:rPr>
          <w:rFonts w:asciiTheme="minorHAnsi" w:hAnsiTheme="minorHAnsi" w:cstheme="minorHAnsi"/>
          <w:i/>
          <w:iCs/>
          <w:color w:val="0432FF"/>
        </w:rPr>
        <w:t>column.</w:t>
      </w:r>
    </w:p>
    <w:p w14:paraId="04117474" w14:textId="5184F3B5" w:rsidR="003505C4" w:rsidRPr="003505C4" w:rsidRDefault="003505C4" w:rsidP="003505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>
        <w:rPr>
          <w:rFonts w:asciiTheme="minorHAnsi" w:hAnsiTheme="minorHAnsi" w:cstheme="minorHAnsi"/>
          <w:i/>
          <w:iCs/>
          <w:color w:val="0432FF"/>
        </w:rPr>
        <w:t>Video Editor: Emphasize the Cell Lysate column.</w:t>
      </w:r>
    </w:p>
    <w:p w14:paraId="1CC23B86" w14:textId="77777777" w:rsidR="008A6FEE" w:rsidRPr="00047C4D" w:rsidRDefault="008A6FEE" w:rsidP="008A6FEE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6DD8CBC" w:rsidR="00395684" w:rsidRPr="003505C4" w:rsidRDefault="0027033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6FC4">
        <w:rPr>
          <w:rFonts w:asciiTheme="majorHAnsi" w:hAnsiTheme="majorHAnsi" w:cstheme="majorHAnsi"/>
          <w:color w:val="7030A0"/>
        </w:rPr>
        <w:t>Thus, calnexin served as a negative marker for cellular contamination as it was absent in the sEVs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[1].</w:t>
      </w:r>
    </w:p>
    <w:p w14:paraId="7F8F791D" w14:textId="26F3CB54" w:rsidR="003505C4" w:rsidRPr="008A6FEE" w:rsidRDefault="003505C4" w:rsidP="003505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1B. </w:t>
      </w:r>
      <w:r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r w:rsidR="00F21E8C">
        <w:rPr>
          <w:rFonts w:asciiTheme="minorHAnsi" w:hAnsiTheme="minorHAnsi" w:cstheme="minorHAnsi"/>
          <w:i/>
          <w:iCs/>
          <w:color w:val="0432FF"/>
        </w:rPr>
        <w:t xml:space="preserve">absence of calnexin in </w:t>
      </w:r>
      <w:r w:rsidR="008B4D02">
        <w:rPr>
          <w:rFonts w:asciiTheme="minorHAnsi" w:hAnsiTheme="minorHAnsi" w:cstheme="minorHAnsi"/>
          <w:i/>
          <w:iCs/>
          <w:color w:val="0432FF"/>
        </w:rPr>
        <w:t xml:space="preserve">the </w:t>
      </w:r>
      <w:r>
        <w:rPr>
          <w:rFonts w:asciiTheme="minorHAnsi" w:hAnsiTheme="minorHAnsi" w:cstheme="minorHAnsi"/>
          <w:i/>
          <w:iCs/>
          <w:color w:val="0432FF"/>
        </w:rPr>
        <w:t>sEVs column.</w:t>
      </w:r>
    </w:p>
    <w:p w14:paraId="37F2F88B" w14:textId="295DC666" w:rsidR="007C4565" w:rsidRDefault="007C4565" w:rsidP="007C4565">
      <w:pPr>
        <w:jc w:val="both"/>
        <w:rPr>
          <w:rFonts w:asciiTheme="majorHAnsi" w:hAnsiTheme="majorHAnsi" w:cstheme="majorHAnsi"/>
        </w:rPr>
      </w:pPr>
    </w:p>
    <w:p w14:paraId="6772C5CA" w14:textId="2C30C0CD" w:rsidR="0038090F" w:rsidRPr="00C50C32" w:rsidRDefault="00293D88" w:rsidP="0038090F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 w:rsidRPr="00B06FC4">
        <w:rPr>
          <w:rFonts w:asciiTheme="majorHAnsi" w:hAnsiTheme="majorHAnsi" w:cstheme="majorHAnsi"/>
          <w:color w:val="7030A0"/>
        </w:rPr>
        <w:t>It was observed that the uptake of sEVs occurred at 1 hour</w:t>
      </w:r>
      <w:r w:rsidR="00015AA3" w:rsidRPr="00B06FC4">
        <w:rPr>
          <w:rFonts w:asciiTheme="majorHAnsi" w:hAnsiTheme="majorHAnsi" w:cstheme="majorHAnsi"/>
          <w:color w:val="7030A0"/>
        </w:rPr>
        <w:t xml:space="preserve"> </w:t>
      </w:r>
      <w:r w:rsidR="00015AA3" w:rsidRPr="00B06FC4">
        <w:rPr>
          <w:rFonts w:asciiTheme="majorHAnsi" w:hAnsiTheme="majorHAnsi" w:cstheme="majorHAnsi"/>
          <w:b/>
          <w:bCs/>
          <w:color w:val="7030A0"/>
        </w:rPr>
        <w:t>[1]</w:t>
      </w:r>
      <w:r w:rsidR="00015AA3" w:rsidRPr="00B06FC4">
        <w:rPr>
          <w:rFonts w:asciiTheme="majorHAnsi" w:hAnsiTheme="majorHAnsi" w:cstheme="majorHAnsi"/>
          <w:color w:val="7030A0"/>
        </w:rPr>
        <w:t xml:space="preserve"> and for the 1, 5, and 10 micrograms sEVs</w:t>
      </w:r>
      <w:r w:rsidR="00B75240" w:rsidRPr="00B06FC4">
        <w:rPr>
          <w:rFonts w:asciiTheme="majorHAnsi" w:hAnsiTheme="majorHAnsi" w:cstheme="majorHAnsi"/>
          <w:color w:val="7030A0"/>
        </w:rPr>
        <w:t xml:space="preserve"> </w:t>
      </w:r>
      <w:r w:rsidR="00B75240" w:rsidRPr="00B06FC4">
        <w:rPr>
          <w:rFonts w:asciiTheme="majorHAnsi" w:hAnsiTheme="majorHAnsi" w:cstheme="majorHAnsi"/>
          <w:b/>
          <w:bCs/>
          <w:color w:val="7030A0"/>
        </w:rPr>
        <w:t>[2]</w:t>
      </w:r>
      <w:r w:rsidR="00B75240" w:rsidRPr="00B06FC4">
        <w:rPr>
          <w:rFonts w:asciiTheme="majorHAnsi" w:hAnsiTheme="majorHAnsi" w:cstheme="majorHAnsi"/>
          <w:color w:val="7030A0"/>
        </w:rPr>
        <w:t>.</w:t>
      </w:r>
      <w:r w:rsidR="002F7BBB" w:rsidRPr="00B06FC4">
        <w:rPr>
          <w:rFonts w:asciiTheme="majorHAnsi" w:hAnsiTheme="majorHAnsi" w:cstheme="majorHAnsi"/>
          <w:color w:val="7030A0"/>
        </w:rPr>
        <w:t xml:space="preserve"> Post incubation, fluorescence could be detected at 4 hours for 5 and 10 micrograms of sEVs </w:t>
      </w:r>
      <w:r w:rsidR="002F7BBB">
        <w:rPr>
          <w:rFonts w:asciiTheme="majorHAnsi" w:hAnsiTheme="majorHAnsi" w:cstheme="majorHAnsi"/>
          <w:b/>
          <w:bCs/>
        </w:rPr>
        <w:t>[3].</w:t>
      </w:r>
    </w:p>
    <w:p w14:paraId="6970AF0B" w14:textId="26D72C78" w:rsidR="00C50C32" w:rsidRDefault="00C50C32" w:rsidP="00C50C32">
      <w:pPr>
        <w:pStyle w:val="ListParagraph"/>
        <w:ind w:left="907"/>
        <w:jc w:val="both"/>
        <w:rPr>
          <w:rFonts w:asciiTheme="majorHAnsi" w:hAnsiTheme="majorHAnsi" w:cstheme="majorHAnsi"/>
        </w:rPr>
      </w:pPr>
    </w:p>
    <w:p w14:paraId="1DD5F251" w14:textId="37C83C5F" w:rsidR="00313809" w:rsidRPr="00313809" w:rsidRDefault="00313809" w:rsidP="00313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13809">
        <w:rPr>
          <w:rFonts w:asciiTheme="minorHAnsi" w:hAnsiTheme="minorHAnsi" w:cstheme="minorHAnsi"/>
          <w:szCs w:val="24"/>
        </w:rPr>
        <w:t>LAB MEDIA: Figure 2A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‘1h’ row.</w:t>
      </w:r>
    </w:p>
    <w:p w14:paraId="17C0DDB5" w14:textId="37509968" w:rsidR="00313809" w:rsidRDefault="00313809" w:rsidP="00313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13809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>B.</w:t>
      </w:r>
    </w:p>
    <w:p w14:paraId="2A19ED52" w14:textId="356869C0" w:rsidR="00313809" w:rsidRPr="003505C4" w:rsidRDefault="00313809" w:rsidP="00313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13809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>C.</w:t>
      </w:r>
    </w:p>
    <w:p w14:paraId="0B3C6383" w14:textId="5DABC641" w:rsidR="003B348F" w:rsidRPr="00313809" w:rsidRDefault="003B348F" w:rsidP="00313809">
      <w:pPr>
        <w:jc w:val="both"/>
        <w:rPr>
          <w:rFonts w:asciiTheme="majorHAnsi" w:hAnsiTheme="majorHAnsi" w:cstheme="majorHAnsi"/>
          <w:b/>
          <w:bCs/>
        </w:rPr>
      </w:pPr>
    </w:p>
    <w:p w14:paraId="08402A97" w14:textId="39B7A16B" w:rsidR="003B348F" w:rsidRPr="00D44CA6" w:rsidRDefault="00F73B2A" w:rsidP="003B348F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 w:rsidRPr="00B06FC4">
        <w:rPr>
          <w:rFonts w:asciiTheme="majorHAnsi" w:hAnsiTheme="majorHAnsi" w:cstheme="majorHAnsi"/>
          <w:color w:val="7030A0"/>
        </w:rPr>
        <w:t>The u</w:t>
      </w:r>
      <w:r w:rsidR="003B348F" w:rsidRPr="00B06FC4">
        <w:rPr>
          <w:rFonts w:asciiTheme="majorHAnsi" w:hAnsiTheme="majorHAnsi" w:cstheme="majorHAnsi"/>
          <w:color w:val="7030A0"/>
        </w:rPr>
        <w:t xml:space="preserve">ptake of PKH26-labeled sEVs by primary astrocytes was examined </w:t>
      </w:r>
      <w:r w:rsidR="005F3A25" w:rsidRPr="00B06FC4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="005F3A25" w:rsidRPr="00B06FC4">
        <w:rPr>
          <w:rFonts w:asciiTheme="majorHAnsi" w:hAnsiTheme="majorHAnsi" w:cstheme="majorHAnsi"/>
          <w:color w:val="7030A0"/>
        </w:rPr>
        <w:t>and maximal fluorescence from sEV uptake in primary cortical astrocytes occurred at 24 ho</w:t>
      </w:r>
      <w:r w:rsidR="006873BE" w:rsidRPr="00B06FC4">
        <w:rPr>
          <w:rFonts w:asciiTheme="majorHAnsi" w:hAnsiTheme="majorHAnsi" w:cstheme="majorHAnsi"/>
          <w:color w:val="7030A0"/>
        </w:rPr>
        <w:t>u</w:t>
      </w:r>
      <w:r w:rsidR="005F3A25" w:rsidRPr="00B06FC4">
        <w:rPr>
          <w:rFonts w:asciiTheme="majorHAnsi" w:hAnsiTheme="majorHAnsi" w:cstheme="majorHAnsi"/>
          <w:color w:val="7030A0"/>
        </w:rPr>
        <w:t xml:space="preserve">rs </w:t>
      </w:r>
      <w:r w:rsidR="005F3A25">
        <w:rPr>
          <w:rFonts w:asciiTheme="majorHAnsi" w:hAnsiTheme="majorHAnsi" w:cstheme="majorHAnsi"/>
          <w:b/>
          <w:bCs/>
        </w:rPr>
        <w:t>[2].</w:t>
      </w:r>
    </w:p>
    <w:p w14:paraId="4C546AEF" w14:textId="07982A0F" w:rsidR="007C4565" w:rsidRPr="00D44CA6" w:rsidRDefault="00D44CA6" w:rsidP="007C4565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3.</w:t>
      </w:r>
    </w:p>
    <w:p w14:paraId="3BA785CA" w14:textId="5D5DB486" w:rsidR="00D44CA6" w:rsidRPr="002F7BBB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3.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‘24h’ row.</w:t>
      </w:r>
    </w:p>
    <w:p w14:paraId="6CFCDC97" w14:textId="77777777" w:rsidR="00D44CA6" w:rsidRDefault="00D44CA6" w:rsidP="007C4565">
      <w:pPr>
        <w:jc w:val="both"/>
        <w:rPr>
          <w:rFonts w:asciiTheme="majorHAnsi" w:hAnsiTheme="majorHAnsi" w:cstheme="majorHAnsi"/>
        </w:rPr>
      </w:pPr>
    </w:p>
    <w:p w14:paraId="261C641C" w14:textId="132DF0F4" w:rsidR="00D55462" w:rsidRDefault="00D55462" w:rsidP="007C4565">
      <w:pPr>
        <w:jc w:val="both"/>
        <w:rPr>
          <w:rFonts w:asciiTheme="majorHAnsi" w:hAnsiTheme="majorHAnsi" w:cstheme="majorHAnsi"/>
        </w:rPr>
      </w:pPr>
    </w:p>
    <w:p w14:paraId="6481886C" w14:textId="77777777" w:rsidR="00E14269" w:rsidRDefault="00E14269" w:rsidP="007C4565">
      <w:pPr>
        <w:jc w:val="both"/>
        <w:rPr>
          <w:rFonts w:asciiTheme="majorHAnsi" w:hAnsiTheme="majorHAnsi" w:cstheme="majorHAnsi"/>
        </w:rPr>
      </w:pPr>
    </w:p>
    <w:p w14:paraId="75E027DD" w14:textId="13C86924" w:rsidR="00D55462" w:rsidRPr="00D55462" w:rsidRDefault="00D55462" w:rsidP="00D55462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 w:rsidRPr="00B06FC4">
        <w:rPr>
          <w:rFonts w:asciiTheme="majorHAnsi" w:hAnsiTheme="majorHAnsi" w:cstheme="majorHAnsi"/>
          <w:color w:val="7030A0"/>
        </w:rPr>
        <w:t xml:space="preserve">PKH26-labeled sEVs </w:t>
      </w:r>
      <w:r w:rsidR="00364D13" w:rsidRPr="00B06FC4">
        <w:rPr>
          <w:rFonts w:asciiTheme="majorHAnsi" w:hAnsiTheme="majorHAnsi" w:cstheme="majorHAnsi"/>
          <w:color w:val="7030A0"/>
        </w:rPr>
        <w:t>w</w:t>
      </w:r>
      <w:r w:rsidR="00F73B2A" w:rsidRPr="00B06FC4">
        <w:rPr>
          <w:rFonts w:asciiTheme="majorHAnsi" w:hAnsiTheme="majorHAnsi" w:cstheme="majorHAnsi"/>
          <w:color w:val="7030A0"/>
        </w:rPr>
        <w:t>ere</w:t>
      </w:r>
      <w:r w:rsidR="00364D13" w:rsidRPr="00B06FC4">
        <w:rPr>
          <w:rFonts w:asciiTheme="majorHAnsi" w:hAnsiTheme="majorHAnsi" w:cstheme="majorHAnsi"/>
          <w:color w:val="7030A0"/>
        </w:rPr>
        <w:t xml:space="preserve"> taken up </w:t>
      </w:r>
      <w:r w:rsidR="006873BE" w:rsidRPr="00B06FC4">
        <w:rPr>
          <w:b/>
          <w:bCs/>
          <w:color w:val="7030A0"/>
        </w:rPr>
        <w:t>[1]</w:t>
      </w:r>
      <w:r w:rsidR="00F73B2A" w:rsidRPr="00B06FC4">
        <w:rPr>
          <w:b/>
          <w:bCs/>
          <w:color w:val="7030A0"/>
        </w:rPr>
        <w:t>,</w:t>
      </w:r>
      <w:r w:rsidR="006873BE" w:rsidRPr="00B06FC4">
        <w:rPr>
          <w:b/>
          <w:bCs/>
          <w:color w:val="7030A0"/>
        </w:rPr>
        <w:t xml:space="preserve"> </w:t>
      </w:r>
      <w:r w:rsidR="00364D13" w:rsidRPr="00B06FC4">
        <w:rPr>
          <w:rFonts w:asciiTheme="majorHAnsi" w:hAnsiTheme="majorHAnsi" w:cstheme="majorHAnsi"/>
          <w:color w:val="7030A0"/>
        </w:rPr>
        <w:t>and maximal fluorescence was observed at 6 h</w:t>
      </w:r>
      <w:r w:rsidR="006873BE" w:rsidRPr="00B06FC4">
        <w:rPr>
          <w:rFonts w:asciiTheme="majorHAnsi" w:hAnsiTheme="majorHAnsi" w:cstheme="majorHAnsi"/>
          <w:color w:val="7030A0"/>
        </w:rPr>
        <w:t>ours</w:t>
      </w:r>
      <w:r w:rsidR="00364D13" w:rsidRPr="00B06FC4">
        <w:rPr>
          <w:rFonts w:asciiTheme="majorHAnsi" w:hAnsiTheme="majorHAnsi" w:cstheme="majorHAnsi"/>
          <w:color w:val="7030A0"/>
        </w:rPr>
        <w:t xml:space="preserve"> post-injection</w:t>
      </w:r>
      <w:r w:rsidR="006873BE" w:rsidRPr="00B06FC4">
        <w:rPr>
          <w:rFonts w:asciiTheme="majorHAnsi" w:hAnsiTheme="majorHAnsi" w:cstheme="majorHAnsi"/>
          <w:color w:val="7030A0"/>
        </w:rPr>
        <w:t xml:space="preserve"> in neurons </w:t>
      </w:r>
      <w:r w:rsidR="006873BE" w:rsidRPr="00B06FC4">
        <w:rPr>
          <w:rFonts w:asciiTheme="majorHAnsi" w:hAnsiTheme="majorHAnsi" w:cstheme="majorHAnsi"/>
          <w:b/>
          <w:bCs/>
          <w:color w:val="7030A0"/>
        </w:rPr>
        <w:t>[2]</w:t>
      </w:r>
      <w:r w:rsidR="006873BE" w:rsidRPr="00B06FC4">
        <w:rPr>
          <w:rFonts w:asciiTheme="majorHAnsi" w:hAnsiTheme="majorHAnsi" w:cstheme="majorHAnsi"/>
          <w:color w:val="7030A0"/>
        </w:rPr>
        <w:t xml:space="preserve">, astrocytes </w:t>
      </w:r>
      <w:r w:rsidR="006873BE" w:rsidRPr="00B06FC4">
        <w:rPr>
          <w:rFonts w:asciiTheme="majorHAnsi" w:hAnsiTheme="majorHAnsi" w:cstheme="majorHAnsi"/>
          <w:b/>
          <w:bCs/>
          <w:color w:val="7030A0"/>
        </w:rPr>
        <w:t>[3]</w:t>
      </w:r>
      <w:r w:rsidR="00F73B2A" w:rsidRPr="00B06FC4">
        <w:rPr>
          <w:rFonts w:asciiTheme="majorHAnsi" w:hAnsiTheme="majorHAnsi" w:cstheme="majorHAnsi"/>
          <w:b/>
          <w:bCs/>
          <w:color w:val="7030A0"/>
        </w:rPr>
        <w:t>,</w:t>
      </w:r>
      <w:r w:rsidR="006873BE" w:rsidRPr="00B06FC4">
        <w:rPr>
          <w:rFonts w:asciiTheme="majorHAnsi" w:hAnsiTheme="majorHAnsi" w:cstheme="majorHAnsi"/>
          <w:color w:val="7030A0"/>
        </w:rPr>
        <w:t xml:space="preserve"> and microglial cells</w:t>
      </w:r>
      <w:r w:rsidR="006873BE">
        <w:rPr>
          <w:rFonts w:asciiTheme="majorHAnsi" w:hAnsiTheme="majorHAnsi" w:cstheme="majorHAnsi"/>
        </w:rPr>
        <w:t xml:space="preserve"> </w:t>
      </w:r>
      <w:r w:rsidR="006873BE">
        <w:rPr>
          <w:rFonts w:asciiTheme="majorHAnsi" w:hAnsiTheme="majorHAnsi" w:cstheme="majorHAnsi"/>
          <w:b/>
          <w:bCs/>
        </w:rPr>
        <w:t>[4]</w:t>
      </w:r>
      <w:r w:rsidR="006873BE">
        <w:rPr>
          <w:rFonts w:asciiTheme="majorHAnsi" w:hAnsiTheme="majorHAnsi" w:cstheme="majorHAnsi"/>
        </w:rPr>
        <w:t>.</w:t>
      </w:r>
    </w:p>
    <w:p w14:paraId="5D971F2D" w14:textId="5C134D52" w:rsidR="007C4565" w:rsidRDefault="007C4565" w:rsidP="007C456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. </w:t>
      </w:r>
    </w:p>
    <w:p w14:paraId="0993DEB6" w14:textId="7EC57A0A" w:rsidR="007C4565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4.</w:t>
      </w:r>
    </w:p>
    <w:p w14:paraId="0DDF5082" w14:textId="3E9EE507" w:rsidR="00D44CA6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4.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‘6h’ row.</w:t>
      </w:r>
    </w:p>
    <w:p w14:paraId="78E7DC19" w14:textId="2AA98CB7" w:rsidR="00D44CA6" w:rsidRPr="00D44CA6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5.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‘6h’ row.</w:t>
      </w:r>
    </w:p>
    <w:p w14:paraId="45881A01" w14:textId="53B41F64" w:rsidR="00D44CA6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6.</w:t>
      </w:r>
      <w:r w:rsidRPr="00D44CA6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Video Editor: Emphasize the ‘6h’ row.</w:t>
      </w:r>
    </w:p>
    <w:p w14:paraId="138591FB" w14:textId="6DC9EFAF" w:rsidR="00D44CA6" w:rsidRPr="00D44CA6" w:rsidRDefault="00D44CA6" w:rsidP="00D44CA6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72760871" w14:textId="58D32EB4" w:rsidR="00E14269" w:rsidRPr="00E14269" w:rsidRDefault="00F979DD" w:rsidP="003954D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" w:hAnsiTheme="minorHAnsi" w:cstheme="minorHAnsi"/>
          <w:b/>
          <w:szCs w:val="24"/>
          <w:u w:val="single"/>
        </w:rPr>
      </w:pPr>
      <w:r w:rsidRPr="00E14269">
        <w:rPr>
          <w:rStyle w:val="AuthorName"/>
          <w:rFonts w:asciiTheme="minorHAnsi" w:eastAsia="Times" w:hAnsiTheme="minorHAnsi" w:cstheme="minorHAnsi"/>
        </w:rPr>
        <w:t>Zhucheng Lin</w:t>
      </w:r>
      <w:r w:rsidR="00473E1C" w:rsidRPr="00E1426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14269">
        <w:rPr>
          <w:rFonts w:asciiTheme="minorHAnsi" w:eastAsia="Times New Roman" w:hAnsiTheme="minorHAnsi" w:cstheme="minorHAnsi"/>
          <w:szCs w:val="24"/>
        </w:rPr>
        <w:t xml:space="preserve"> </w:t>
      </w:r>
      <w:r w:rsidR="00E52DA0" w:rsidRPr="00E14269">
        <w:rPr>
          <w:rFonts w:asciiTheme="majorHAnsi" w:hAnsiTheme="majorHAnsi" w:cstheme="majorHAnsi"/>
        </w:rPr>
        <w:t>The inclusion of controls, unlabelled sEVs and dye control, is critical to avoid false-positive fluorescence signals due to non-specific labeling or presence of unbound dye particles.</w:t>
      </w:r>
      <w:r w:rsidR="00720632" w:rsidRPr="00E14269">
        <w:rPr>
          <w:rFonts w:asciiTheme="majorHAnsi" w:hAnsiTheme="majorHAnsi" w:cstheme="majorHAnsi"/>
        </w:rPr>
        <w:t xml:space="preserve"> </w:t>
      </w:r>
    </w:p>
    <w:p w14:paraId="7D49B444" w14:textId="77777777" w:rsidR="00E14269" w:rsidRDefault="00E14269" w:rsidP="00E1426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F03EAA9" w14:textId="7284BBF2" w:rsidR="005823E6" w:rsidRPr="00E14269" w:rsidRDefault="00E14269" w:rsidP="00E1426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1426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E14269">
        <w:rPr>
          <w:rFonts w:asciiTheme="majorHAnsi" w:hAnsiTheme="majorHAnsi" w:cstheme="majorHAnsi"/>
          <w:i/>
          <w:iCs/>
          <w:color w:val="0000FF"/>
        </w:rPr>
        <w:t xml:space="preserve"> Suggested B-roll: 2.2.3</w:t>
      </w:r>
    </w:p>
    <w:p w14:paraId="692B2F11" w14:textId="77777777" w:rsidR="00E14269" w:rsidRPr="00E14269" w:rsidRDefault="00E14269" w:rsidP="00E1426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5BCE10A" w:rsidR="00B07A3B" w:rsidRPr="00E14269" w:rsidRDefault="00C0425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Richa Gupta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2DA0" w:rsidRPr="00E52DA0">
        <w:rPr>
          <w:rFonts w:asciiTheme="majorHAnsi" w:hAnsiTheme="majorHAnsi" w:cstheme="majorHAnsi"/>
        </w:rPr>
        <w:t>The uptake of sEVs can be confirmed by investigating biomolecular cargo transfer to recipient cells and tissues and determin</w:t>
      </w:r>
      <w:r w:rsidR="00E01905">
        <w:rPr>
          <w:rFonts w:asciiTheme="majorHAnsi" w:hAnsiTheme="majorHAnsi" w:cstheme="majorHAnsi"/>
        </w:rPr>
        <w:t>ing</w:t>
      </w:r>
      <w:r w:rsidR="00E52DA0" w:rsidRPr="00E52DA0">
        <w:rPr>
          <w:rFonts w:asciiTheme="majorHAnsi" w:hAnsiTheme="majorHAnsi" w:cstheme="majorHAnsi"/>
        </w:rPr>
        <w:t xml:space="preserve"> the changes in expression levels of biomolecules or target genes.</w:t>
      </w:r>
      <w:r w:rsidR="006F0081">
        <w:rPr>
          <w:rFonts w:asciiTheme="majorHAnsi" w:hAnsiTheme="majorHAnsi" w:cstheme="majorHAnsi"/>
        </w:rPr>
        <w:t xml:space="preserve"> Behavior studies can also be performed to investigate the functional impact of sEV delivery.</w:t>
      </w:r>
    </w:p>
    <w:p w14:paraId="69DC2A20" w14:textId="3E48FE78" w:rsidR="00E14269" w:rsidRDefault="00E14269" w:rsidP="00E1426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11570A34" w14:textId="1E7BEC88" w:rsidR="00E14269" w:rsidRPr="00B07A3B" w:rsidRDefault="00E14269" w:rsidP="00E1426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1426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303D" w14:textId="77777777" w:rsidR="00061B52" w:rsidRDefault="00061B52">
      <w:r>
        <w:separator/>
      </w:r>
    </w:p>
    <w:p w14:paraId="31599D21" w14:textId="77777777" w:rsidR="00061B52" w:rsidRDefault="00061B52"/>
  </w:endnote>
  <w:endnote w:type="continuationSeparator" w:id="0">
    <w:p w14:paraId="2044181A" w14:textId="77777777" w:rsidR="00061B52" w:rsidRDefault="00061B52">
      <w:r>
        <w:continuationSeparator/>
      </w:r>
    </w:p>
    <w:p w14:paraId="6F5D7123" w14:textId="77777777" w:rsidR="00061B52" w:rsidRDefault="00061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23D1C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9143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7608B">
      <w:rPr>
        <w:rFonts w:asciiTheme="minorHAnsi" w:hAnsiTheme="minorHAnsi" w:cstheme="minorHAnsi"/>
        <w:szCs w:val="24"/>
        <w:lang w:val="en-US"/>
      </w:rPr>
      <w:t xml:space="preserve">          May </w:t>
    </w:r>
    <w:r w:rsidR="002C07F4">
      <w:rPr>
        <w:rFonts w:asciiTheme="minorHAnsi" w:hAnsiTheme="minorHAnsi" w:cstheme="minorHAnsi"/>
        <w:szCs w:val="24"/>
        <w:lang w:val="en-US"/>
      </w:rPr>
      <w:t>30</w:t>
    </w:r>
    <w:r w:rsidR="00B7608B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C74E" w14:textId="77777777" w:rsidR="00061B52" w:rsidRDefault="00061B52">
      <w:r>
        <w:separator/>
      </w:r>
    </w:p>
    <w:p w14:paraId="6275CF1B" w14:textId="77777777" w:rsidR="00061B52" w:rsidRDefault="00061B52"/>
  </w:footnote>
  <w:footnote w:type="continuationSeparator" w:id="0">
    <w:p w14:paraId="2C06A510" w14:textId="77777777" w:rsidR="00061B52" w:rsidRDefault="00061B52">
      <w:r>
        <w:continuationSeparator/>
      </w:r>
    </w:p>
    <w:p w14:paraId="15F72D0F" w14:textId="77777777" w:rsidR="00061B52" w:rsidRDefault="00061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3B69CE0" w:rsidR="00336C61" w:rsidRPr="006D3AC7" w:rsidRDefault="00336C61" w:rsidP="00B760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08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0164A8"/>
    <w:multiLevelType w:val="multilevel"/>
    <w:tmpl w:val="BA362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1089C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zSzMDM1tzQ1MDNV0lEKTi0uzszPAykwrQUAhaTDtCwAAAA="/>
  </w:docVars>
  <w:rsids>
    <w:rsidRoot w:val="00BF2674"/>
    <w:rsid w:val="00003C8B"/>
    <w:rsid w:val="000049CE"/>
    <w:rsid w:val="000051DE"/>
    <w:rsid w:val="0000605D"/>
    <w:rsid w:val="00010DD0"/>
    <w:rsid w:val="0001266D"/>
    <w:rsid w:val="00012DAD"/>
    <w:rsid w:val="00013862"/>
    <w:rsid w:val="00014FD8"/>
    <w:rsid w:val="00015AA3"/>
    <w:rsid w:val="00020386"/>
    <w:rsid w:val="00023E22"/>
    <w:rsid w:val="00025DE9"/>
    <w:rsid w:val="000317A7"/>
    <w:rsid w:val="000326C8"/>
    <w:rsid w:val="00037624"/>
    <w:rsid w:val="00037828"/>
    <w:rsid w:val="0004106A"/>
    <w:rsid w:val="00043807"/>
    <w:rsid w:val="00045725"/>
    <w:rsid w:val="00047C4D"/>
    <w:rsid w:val="00052258"/>
    <w:rsid w:val="000576FC"/>
    <w:rsid w:val="00061B52"/>
    <w:rsid w:val="00074929"/>
    <w:rsid w:val="00083792"/>
    <w:rsid w:val="0008613B"/>
    <w:rsid w:val="00090BAC"/>
    <w:rsid w:val="0009127D"/>
    <w:rsid w:val="000B0B1A"/>
    <w:rsid w:val="000B2085"/>
    <w:rsid w:val="000B387A"/>
    <w:rsid w:val="000B4E9A"/>
    <w:rsid w:val="000C171B"/>
    <w:rsid w:val="000C39AF"/>
    <w:rsid w:val="000C7AED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6FA7"/>
    <w:rsid w:val="001016BD"/>
    <w:rsid w:val="00106F46"/>
    <w:rsid w:val="001115D1"/>
    <w:rsid w:val="00111A36"/>
    <w:rsid w:val="00125924"/>
    <w:rsid w:val="00126973"/>
    <w:rsid w:val="0013343A"/>
    <w:rsid w:val="0013568C"/>
    <w:rsid w:val="00143557"/>
    <w:rsid w:val="001469E6"/>
    <w:rsid w:val="00150EF5"/>
    <w:rsid w:val="00151824"/>
    <w:rsid w:val="001528A5"/>
    <w:rsid w:val="00162D51"/>
    <w:rsid w:val="00166049"/>
    <w:rsid w:val="00172E88"/>
    <w:rsid w:val="00174B88"/>
    <w:rsid w:val="00176D6F"/>
    <w:rsid w:val="001779D7"/>
    <w:rsid w:val="00177B33"/>
    <w:rsid w:val="001819E3"/>
    <w:rsid w:val="00184EF9"/>
    <w:rsid w:val="00186DA8"/>
    <w:rsid w:val="00191A77"/>
    <w:rsid w:val="00193C3D"/>
    <w:rsid w:val="00196877"/>
    <w:rsid w:val="001B3024"/>
    <w:rsid w:val="001B5C46"/>
    <w:rsid w:val="001C3C85"/>
    <w:rsid w:val="001C5DB5"/>
    <w:rsid w:val="001C7BBC"/>
    <w:rsid w:val="001D2AEE"/>
    <w:rsid w:val="001D66A5"/>
    <w:rsid w:val="001D7C12"/>
    <w:rsid w:val="001E2225"/>
    <w:rsid w:val="001E230F"/>
    <w:rsid w:val="001E5268"/>
    <w:rsid w:val="001E52A3"/>
    <w:rsid w:val="001F0890"/>
    <w:rsid w:val="001F5B34"/>
    <w:rsid w:val="002125FA"/>
    <w:rsid w:val="00214268"/>
    <w:rsid w:val="002209C8"/>
    <w:rsid w:val="00241ED7"/>
    <w:rsid w:val="002422D6"/>
    <w:rsid w:val="00244CDB"/>
    <w:rsid w:val="00247BFF"/>
    <w:rsid w:val="00247C6E"/>
    <w:rsid w:val="0025310D"/>
    <w:rsid w:val="002544F1"/>
    <w:rsid w:val="002553AE"/>
    <w:rsid w:val="002578D7"/>
    <w:rsid w:val="002617AD"/>
    <w:rsid w:val="00261CC7"/>
    <w:rsid w:val="002629A9"/>
    <w:rsid w:val="00264483"/>
    <w:rsid w:val="00264B3C"/>
    <w:rsid w:val="00265C44"/>
    <w:rsid w:val="00265EAD"/>
    <w:rsid w:val="00265F76"/>
    <w:rsid w:val="0027033D"/>
    <w:rsid w:val="00270EDD"/>
    <w:rsid w:val="00277C90"/>
    <w:rsid w:val="00283E3E"/>
    <w:rsid w:val="00287206"/>
    <w:rsid w:val="002929B8"/>
    <w:rsid w:val="00293D88"/>
    <w:rsid w:val="002A7C24"/>
    <w:rsid w:val="002A7F8B"/>
    <w:rsid w:val="002B009A"/>
    <w:rsid w:val="002B025E"/>
    <w:rsid w:val="002B0D88"/>
    <w:rsid w:val="002B26D4"/>
    <w:rsid w:val="002B55D9"/>
    <w:rsid w:val="002B7912"/>
    <w:rsid w:val="002C07F4"/>
    <w:rsid w:val="002C4985"/>
    <w:rsid w:val="002C54DB"/>
    <w:rsid w:val="002D0CF8"/>
    <w:rsid w:val="002D52A1"/>
    <w:rsid w:val="002D6C0E"/>
    <w:rsid w:val="002E4D4A"/>
    <w:rsid w:val="002E7521"/>
    <w:rsid w:val="002F0D42"/>
    <w:rsid w:val="002F3829"/>
    <w:rsid w:val="002F38CF"/>
    <w:rsid w:val="002F7BBB"/>
    <w:rsid w:val="003036C1"/>
    <w:rsid w:val="00305187"/>
    <w:rsid w:val="003052D6"/>
    <w:rsid w:val="0030618C"/>
    <w:rsid w:val="00313809"/>
    <w:rsid w:val="003138D4"/>
    <w:rsid w:val="003176C4"/>
    <w:rsid w:val="00317F89"/>
    <w:rsid w:val="00320715"/>
    <w:rsid w:val="00322C71"/>
    <w:rsid w:val="00330F1B"/>
    <w:rsid w:val="00333FA4"/>
    <w:rsid w:val="00336C61"/>
    <w:rsid w:val="00342D7B"/>
    <w:rsid w:val="0034684D"/>
    <w:rsid w:val="003505C4"/>
    <w:rsid w:val="003513A5"/>
    <w:rsid w:val="0035161E"/>
    <w:rsid w:val="00355D9B"/>
    <w:rsid w:val="00357420"/>
    <w:rsid w:val="00363153"/>
    <w:rsid w:val="00364249"/>
    <w:rsid w:val="00364D13"/>
    <w:rsid w:val="003752FE"/>
    <w:rsid w:val="0038090F"/>
    <w:rsid w:val="0038502C"/>
    <w:rsid w:val="00386777"/>
    <w:rsid w:val="00395684"/>
    <w:rsid w:val="003A1109"/>
    <w:rsid w:val="003A49C2"/>
    <w:rsid w:val="003A6EAA"/>
    <w:rsid w:val="003B2F17"/>
    <w:rsid w:val="003B348F"/>
    <w:rsid w:val="003B3B9E"/>
    <w:rsid w:val="003B5E26"/>
    <w:rsid w:val="003B6E5C"/>
    <w:rsid w:val="003C1044"/>
    <w:rsid w:val="003C32EC"/>
    <w:rsid w:val="003C416F"/>
    <w:rsid w:val="003C6A1B"/>
    <w:rsid w:val="003D0847"/>
    <w:rsid w:val="003D1449"/>
    <w:rsid w:val="003E2BC9"/>
    <w:rsid w:val="003E2E2B"/>
    <w:rsid w:val="003F1542"/>
    <w:rsid w:val="003F4B52"/>
    <w:rsid w:val="004034B6"/>
    <w:rsid w:val="0040539D"/>
    <w:rsid w:val="004114EA"/>
    <w:rsid w:val="00414B4F"/>
    <w:rsid w:val="00417050"/>
    <w:rsid w:val="00423918"/>
    <w:rsid w:val="00426350"/>
    <w:rsid w:val="00432D03"/>
    <w:rsid w:val="00440FFA"/>
    <w:rsid w:val="004425EC"/>
    <w:rsid w:val="004457CD"/>
    <w:rsid w:val="00450B27"/>
    <w:rsid w:val="00453116"/>
    <w:rsid w:val="00455510"/>
    <w:rsid w:val="00456A5D"/>
    <w:rsid w:val="0045756B"/>
    <w:rsid w:val="00464D72"/>
    <w:rsid w:val="00467344"/>
    <w:rsid w:val="00472752"/>
    <w:rsid w:val="0047306D"/>
    <w:rsid w:val="00473E1C"/>
    <w:rsid w:val="00475F9F"/>
    <w:rsid w:val="0048283A"/>
    <w:rsid w:val="00482D4C"/>
    <w:rsid w:val="00483E1B"/>
    <w:rsid w:val="0048516B"/>
    <w:rsid w:val="00493A57"/>
    <w:rsid w:val="004A79F6"/>
    <w:rsid w:val="004B4AA6"/>
    <w:rsid w:val="004C1095"/>
    <w:rsid w:val="004C2DAD"/>
    <w:rsid w:val="004C3EC8"/>
    <w:rsid w:val="004D4A4F"/>
    <w:rsid w:val="004D5C8C"/>
    <w:rsid w:val="004E0C5A"/>
    <w:rsid w:val="004E2BE1"/>
    <w:rsid w:val="004E3239"/>
    <w:rsid w:val="004E35F1"/>
    <w:rsid w:val="004E3F8E"/>
    <w:rsid w:val="004E4801"/>
    <w:rsid w:val="004E5008"/>
    <w:rsid w:val="004F533C"/>
    <w:rsid w:val="004F5746"/>
    <w:rsid w:val="004F664D"/>
    <w:rsid w:val="00511F52"/>
    <w:rsid w:val="00513853"/>
    <w:rsid w:val="00513ED4"/>
    <w:rsid w:val="0051687C"/>
    <w:rsid w:val="0052184A"/>
    <w:rsid w:val="00530DD9"/>
    <w:rsid w:val="00531F29"/>
    <w:rsid w:val="005320E4"/>
    <w:rsid w:val="00534B83"/>
    <w:rsid w:val="00536361"/>
    <w:rsid w:val="005363E2"/>
    <w:rsid w:val="00536D89"/>
    <w:rsid w:val="005463CB"/>
    <w:rsid w:val="00553DCC"/>
    <w:rsid w:val="00557116"/>
    <w:rsid w:val="0055763A"/>
    <w:rsid w:val="00565757"/>
    <w:rsid w:val="0057111C"/>
    <w:rsid w:val="005823E6"/>
    <w:rsid w:val="005829FA"/>
    <w:rsid w:val="00583615"/>
    <w:rsid w:val="00585ECC"/>
    <w:rsid w:val="00594E8D"/>
    <w:rsid w:val="005A02B6"/>
    <w:rsid w:val="005A09D8"/>
    <w:rsid w:val="005A1F5E"/>
    <w:rsid w:val="005A3F8F"/>
    <w:rsid w:val="005A5D8E"/>
    <w:rsid w:val="005B6859"/>
    <w:rsid w:val="005C142F"/>
    <w:rsid w:val="005C52D1"/>
    <w:rsid w:val="005C6D1E"/>
    <w:rsid w:val="005D783F"/>
    <w:rsid w:val="005E2B7E"/>
    <w:rsid w:val="005F18A3"/>
    <w:rsid w:val="005F1ADF"/>
    <w:rsid w:val="005F3A25"/>
    <w:rsid w:val="00604177"/>
    <w:rsid w:val="006067F5"/>
    <w:rsid w:val="006137EC"/>
    <w:rsid w:val="00622BE8"/>
    <w:rsid w:val="006331C1"/>
    <w:rsid w:val="006346FE"/>
    <w:rsid w:val="00637544"/>
    <w:rsid w:val="006402D4"/>
    <w:rsid w:val="00645A61"/>
    <w:rsid w:val="00645B93"/>
    <w:rsid w:val="00646050"/>
    <w:rsid w:val="0065141F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593"/>
    <w:rsid w:val="006801B1"/>
    <w:rsid w:val="00685A7C"/>
    <w:rsid w:val="006873BE"/>
    <w:rsid w:val="006959CF"/>
    <w:rsid w:val="0069665E"/>
    <w:rsid w:val="006A0250"/>
    <w:rsid w:val="006A14A2"/>
    <w:rsid w:val="006A21CB"/>
    <w:rsid w:val="006A6324"/>
    <w:rsid w:val="006B2573"/>
    <w:rsid w:val="006B41C8"/>
    <w:rsid w:val="006C08AE"/>
    <w:rsid w:val="006C0D81"/>
    <w:rsid w:val="006C0E87"/>
    <w:rsid w:val="006C1A3B"/>
    <w:rsid w:val="006C1B72"/>
    <w:rsid w:val="006D1F9B"/>
    <w:rsid w:val="006D3AC7"/>
    <w:rsid w:val="006D7676"/>
    <w:rsid w:val="006F0081"/>
    <w:rsid w:val="006F039D"/>
    <w:rsid w:val="006F33AD"/>
    <w:rsid w:val="006F75A9"/>
    <w:rsid w:val="0070259C"/>
    <w:rsid w:val="00706EF3"/>
    <w:rsid w:val="0071253E"/>
    <w:rsid w:val="0071294C"/>
    <w:rsid w:val="00720632"/>
    <w:rsid w:val="00722D5E"/>
    <w:rsid w:val="00724E3B"/>
    <w:rsid w:val="00731E5D"/>
    <w:rsid w:val="00743FFC"/>
    <w:rsid w:val="0074479E"/>
    <w:rsid w:val="00745D4B"/>
    <w:rsid w:val="00746865"/>
    <w:rsid w:val="007548F3"/>
    <w:rsid w:val="007574EC"/>
    <w:rsid w:val="0077071A"/>
    <w:rsid w:val="00772F0C"/>
    <w:rsid w:val="00777388"/>
    <w:rsid w:val="00781BAF"/>
    <w:rsid w:val="007825AA"/>
    <w:rsid w:val="00790E8C"/>
    <w:rsid w:val="007953DD"/>
    <w:rsid w:val="007A4E1D"/>
    <w:rsid w:val="007B0FBB"/>
    <w:rsid w:val="007B1982"/>
    <w:rsid w:val="007B3E0E"/>
    <w:rsid w:val="007C2E74"/>
    <w:rsid w:val="007C4565"/>
    <w:rsid w:val="007D4222"/>
    <w:rsid w:val="007D61A8"/>
    <w:rsid w:val="007E2D75"/>
    <w:rsid w:val="007F25A3"/>
    <w:rsid w:val="007F48D4"/>
    <w:rsid w:val="007F52E9"/>
    <w:rsid w:val="0080247B"/>
    <w:rsid w:val="00802635"/>
    <w:rsid w:val="00804C75"/>
    <w:rsid w:val="00806B1B"/>
    <w:rsid w:val="00817D9F"/>
    <w:rsid w:val="00832FA5"/>
    <w:rsid w:val="0083566C"/>
    <w:rsid w:val="00836659"/>
    <w:rsid w:val="00836D0A"/>
    <w:rsid w:val="008373A7"/>
    <w:rsid w:val="008459FC"/>
    <w:rsid w:val="00851B3E"/>
    <w:rsid w:val="00851C4B"/>
    <w:rsid w:val="00852600"/>
    <w:rsid w:val="00854994"/>
    <w:rsid w:val="00860BC3"/>
    <w:rsid w:val="00863C21"/>
    <w:rsid w:val="00871524"/>
    <w:rsid w:val="00873D1A"/>
    <w:rsid w:val="00875BE8"/>
    <w:rsid w:val="00877B88"/>
    <w:rsid w:val="0088113B"/>
    <w:rsid w:val="00882C07"/>
    <w:rsid w:val="008844C4"/>
    <w:rsid w:val="008A0177"/>
    <w:rsid w:val="008A1A56"/>
    <w:rsid w:val="008A34FC"/>
    <w:rsid w:val="008A6FEE"/>
    <w:rsid w:val="008B2EBA"/>
    <w:rsid w:val="008B4D02"/>
    <w:rsid w:val="008B4F13"/>
    <w:rsid w:val="008C5032"/>
    <w:rsid w:val="008C5133"/>
    <w:rsid w:val="008D000D"/>
    <w:rsid w:val="008D2A6A"/>
    <w:rsid w:val="008D58DB"/>
    <w:rsid w:val="008D58EC"/>
    <w:rsid w:val="008E74F7"/>
    <w:rsid w:val="008F02F4"/>
    <w:rsid w:val="008F7754"/>
    <w:rsid w:val="00900DE3"/>
    <w:rsid w:val="0090117D"/>
    <w:rsid w:val="009055DD"/>
    <w:rsid w:val="009114D8"/>
    <w:rsid w:val="009149A4"/>
    <w:rsid w:val="009212DD"/>
    <w:rsid w:val="00921AB9"/>
    <w:rsid w:val="009262E0"/>
    <w:rsid w:val="009301B8"/>
    <w:rsid w:val="00931D78"/>
    <w:rsid w:val="009345BB"/>
    <w:rsid w:val="00936FC2"/>
    <w:rsid w:val="00937C2F"/>
    <w:rsid w:val="00937FA2"/>
    <w:rsid w:val="00941F06"/>
    <w:rsid w:val="009431F3"/>
    <w:rsid w:val="00947092"/>
    <w:rsid w:val="00951A8E"/>
    <w:rsid w:val="00954870"/>
    <w:rsid w:val="009625B1"/>
    <w:rsid w:val="00963E9B"/>
    <w:rsid w:val="0097769E"/>
    <w:rsid w:val="009834E2"/>
    <w:rsid w:val="00985F44"/>
    <w:rsid w:val="00986661"/>
    <w:rsid w:val="00987081"/>
    <w:rsid w:val="00990A06"/>
    <w:rsid w:val="00997611"/>
    <w:rsid w:val="009A0E7C"/>
    <w:rsid w:val="009A3CBD"/>
    <w:rsid w:val="009B2183"/>
    <w:rsid w:val="009B4EE3"/>
    <w:rsid w:val="009C041E"/>
    <w:rsid w:val="009C0EBD"/>
    <w:rsid w:val="009C2062"/>
    <w:rsid w:val="009C37F0"/>
    <w:rsid w:val="009C7B9A"/>
    <w:rsid w:val="009D21B9"/>
    <w:rsid w:val="009D254F"/>
    <w:rsid w:val="009E2E6D"/>
    <w:rsid w:val="009E3967"/>
    <w:rsid w:val="009E4241"/>
    <w:rsid w:val="009F1A2F"/>
    <w:rsid w:val="009F356C"/>
    <w:rsid w:val="009F51F2"/>
    <w:rsid w:val="009F7E16"/>
    <w:rsid w:val="00A07468"/>
    <w:rsid w:val="00A12318"/>
    <w:rsid w:val="00A13646"/>
    <w:rsid w:val="00A20DA8"/>
    <w:rsid w:val="00A218EC"/>
    <w:rsid w:val="00A310D7"/>
    <w:rsid w:val="00A3138F"/>
    <w:rsid w:val="00A319BE"/>
    <w:rsid w:val="00A31F9A"/>
    <w:rsid w:val="00A368F3"/>
    <w:rsid w:val="00A40760"/>
    <w:rsid w:val="00A44EFB"/>
    <w:rsid w:val="00A45578"/>
    <w:rsid w:val="00A60320"/>
    <w:rsid w:val="00A60DB3"/>
    <w:rsid w:val="00A62802"/>
    <w:rsid w:val="00A637DB"/>
    <w:rsid w:val="00A70756"/>
    <w:rsid w:val="00A72FC5"/>
    <w:rsid w:val="00A730E3"/>
    <w:rsid w:val="00A77CF6"/>
    <w:rsid w:val="00A84163"/>
    <w:rsid w:val="00A84BA8"/>
    <w:rsid w:val="00A85845"/>
    <w:rsid w:val="00A91283"/>
    <w:rsid w:val="00A91438"/>
    <w:rsid w:val="00A923C8"/>
    <w:rsid w:val="00AA132F"/>
    <w:rsid w:val="00AB3338"/>
    <w:rsid w:val="00AC018A"/>
    <w:rsid w:val="00AC2017"/>
    <w:rsid w:val="00AC325F"/>
    <w:rsid w:val="00AC5EF4"/>
    <w:rsid w:val="00AC63FC"/>
    <w:rsid w:val="00AC792D"/>
    <w:rsid w:val="00AD4F04"/>
    <w:rsid w:val="00AE0AF1"/>
    <w:rsid w:val="00AE11E8"/>
    <w:rsid w:val="00AE1C20"/>
    <w:rsid w:val="00AE2CDB"/>
    <w:rsid w:val="00AE5347"/>
    <w:rsid w:val="00AF29EC"/>
    <w:rsid w:val="00B00969"/>
    <w:rsid w:val="00B04340"/>
    <w:rsid w:val="00B06FC4"/>
    <w:rsid w:val="00B07A3B"/>
    <w:rsid w:val="00B11A5C"/>
    <w:rsid w:val="00B13941"/>
    <w:rsid w:val="00B144F9"/>
    <w:rsid w:val="00B2495F"/>
    <w:rsid w:val="00B340A8"/>
    <w:rsid w:val="00B351FF"/>
    <w:rsid w:val="00B40E12"/>
    <w:rsid w:val="00B435B8"/>
    <w:rsid w:val="00B4499C"/>
    <w:rsid w:val="00B45A80"/>
    <w:rsid w:val="00B5116D"/>
    <w:rsid w:val="00B53387"/>
    <w:rsid w:val="00B6201D"/>
    <w:rsid w:val="00B653B7"/>
    <w:rsid w:val="00B65C3D"/>
    <w:rsid w:val="00B66A14"/>
    <w:rsid w:val="00B70EE8"/>
    <w:rsid w:val="00B7250F"/>
    <w:rsid w:val="00B75240"/>
    <w:rsid w:val="00B7608B"/>
    <w:rsid w:val="00B807E5"/>
    <w:rsid w:val="00B847A0"/>
    <w:rsid w:val="00B87BC5"/>
    <w:rsid w:val="00B91B49"/>
    <w:rsid w:val="00BA5975"/>
    <w:rsid w:val="00BB137F"/>
    <w:rsid w:val="00BB3F87"/>
    <w:rsid w:val="00BC6DA7"/>
    <w:rsid w:val="00BC7C2F"/>
    <w:rsid w:val="00BD1DED"/>
    <w:rsid w:val="00BD4346"/>
    <w:rsid w:val="00BE051D"/>
    <w:rsid w:val="00BE756D"/>
    <w:rsid w:val="00BE75F1"/>
    <w:rsid w:val="00BF2674"/>
    <w:rsid w:val="00C00B12"/>
    <w:rsid w:val="00C00F3F"/>
    <w:rsid w:val="00C035C7"/>
    <w:rsid w:val="00C04259"/>
    <w:rsid w:val="00C12062"/>
    <w:rsid w:val="00C17F49"/>
    <w:rsid w:val="00C2620F"/>
    <w:rsid w:val="00C34F4C"/>
    <w:rsid w:val="00C354F9"/>
    <w:rsid w:val="00C37293"/>
    <w:rsid w:val="00C406EC"/>
    <w:rsid w:val="00C50C32"/>
    <w:rsid w:val="00C5639C"/>
    <w:rsid w:val="00C602B2"/>
    <w:rsid w:val="00C617FF"/>
    <w:rsid w:val="00C70C90"/>
    <w:rsid w:val="00C7374B"/>
    <w:rsid w:val="00C8109F"/>
    <w:rsid w:val="00C82679"/>
    <w:rsid w:val="00C82A2C"/>
    <w:rsid w:val="00C836F3"/>
    <w:rsid w:val="00C92134"/>
    <w:rsid w:val="00C9250E"/>
    <w:rsid w:val="00C97B11"/>
    <w:rsid w:val="00CA6EE8"/>
    <w:rsid w:val="00CB039A"/>
    <w:rsid w:val="00CB5DE5"/>
    <w:rsid w:val="00CC0C58"/>
    <w:rsid w:val="00CC29BF"/>
    <w:rsid w:val="00CC36BE"/>
    <w:rsid w:val="00CC46BE"/>
    <w:rsid w:val="00CD3D23"/>
    <w:rsid w:val="00CD515D"/>
    <w:rsid w:val="00CD63B8"/>
    <w:rsid w:val="00CD7F92"/>
    <w:rsid w:val="00CE10F2"/>
    <w:rsid w:val="00CE4904"/>
    <w:rsid w:val="00CE4E56"/>
    <w:rsid w:val="00CF22F6"/>
    <w:rsid w:val="00CF6830"/>
    <w:rsid w:val="00CF771C"/>
    <w:rsid w:val="00D00EF4"/>
    <w:rsid w:val="00D01386"/>
    <w:rsid w:val="00D103FE"/>
    <w:rsid w:val="00D10BFA"/>
    <w:rsid w:val="00D10F00"/>
    <w:rsid w:val="00D150D8"/>
    <w:rsid w:val="00D22C3B"/>
    <w:rsid w:val="00D30007"/>
    <w:rsid w:val="00D300CE"/>
    <w:rsid w:val="00D37C1A"/>
    <w:rsid w:val="00D406D6"/>
    <w:rsid w:val="00D44CA6"/>
    <w:rsid w:val="00D45AF7"/>
    <w:rsid w:val="00D466AF"/>
    <w:rsid w:val="00D473BF"/>
    <w:rsid w:val="00D47642"/>
    <w:rsid w:val="00D50B64"/>
    <w:rsid w:val="00D55462"/>
    <w:rsid w:val="00D712A3"/>
    <w:rsid w:val="00D758BA"/>
    <w:rsid w:val="00D903E3"/>
    <w:rsid w:val="00D9161A"/>
    <w:rsid w:val="00D91F4B"/>
    <w:rsid w:val="00D95C4C"/>
    <w:rsid w:val="00DA117F"/>
    <w:rsid w:val="00DA17FB"/>
    <w:rsid w:val="00DA40DC"/>
    <w:rsid w:val="00DB7EBA"/>
    <w:rsid w:val="00DC058D"/>
    <w:rsid w:val="00DC1E10"/>
    <w:rsid w:val="00DC2504"/>
    <w:rsid w:val="00DC303D"/>
    <w:rsid w:val="00DC311D"/>
    <w:rsid w:val="00DC7744"/>
    <w:rsid w:val="00DC7C84"/>
    <w:rsid w:val="00DC7D3A"/>
    <w:rsid w:val="00DD2CF9"/>
    <w:rsid w:val="00DD4D13"/>
    <w:rsid w:val="00DE097D"/>
    <w:rsid w:val="00DE2554"/>
    <w:rsid w:val="00DE2882"/>
    <w:rsid w:val="00DE46DB"/>
    <w:rsid w:val="00DE66F3"/>
    <w:rsid w:val="00DF0865"/>
    <w:rsid w:val="00DF17EE"/>
    <w:rsid w:val="00DF307B"/>
    <w:rsid w:val="00E01905"/>
    <w:rsid w:val="00E12CEE"/>
    <w:rsid w:val="00E14269"/>
    <w:rsid w:val="00E17473"/>
    <w:rsid w:val="00E24673"/>
    <w:rsid w:val="00E24898"/>
    <w:rsid w:val="00E272FD"/>
    <w:rsid w:val="00E309D1"/>
    <w:rsid w:val="00E32522"/>
    <w:rsid w:val="00E355EE"/>
    <w:rsid w:val="00E35FB3"/>
    <w:rsid w:val="00E44C46"/>
    <w:rsid w:val="00E509C4"/>
    <w:rsid w:val="00E52DA0"/>
    <w:rsid w:val="00E60468"/>
    <w:rsid w:val="00E662CA"/>
    <w:rsid w:val="00E70E9E"/>
    <w:rsid w:val="00E73C7D"/>
    <w:rsid w:val="00E7620B"/>
    <w:rsid w:val="00E8076C"/>
    <w:rsid w:val="00E85EB0"/>
    <w:rsid w:val="00E87DA4"/>
    <w:rsid w:val="00EA15F6"/>
    <w:rsid w:val="00EA20E5"/>
    <w:rsid w:val="00EA2756"/>
    <w:rsid w:val="00EA4B94"/>
    <w:rsid w:val="00EA60D4"/>
    <w:rsid w:val="00EB2735"/>
    <w:rsid w:val="00EB3AAF"/>
    <w:rsid w:val="00EC098C"/>
    <w:rsid w:val="00EC2271"/>
    <w:rsid w:val="00EC3C46"/>
    <w:rsid w:val="00EC69FF"/>
    <w:rsid w:val="00ED00F1"/>
    <w:rsid w:val="00ED0974"/>
    <w:rsid w:val="00ED23F4"/>
    <w:rsid w:val="00ED4C53"/>
    <w:rsid w:val="00ED592D"/>
    <w:rsid w:val="00ED6909"/>
    <w:rsid w:val="00EE1E2F"/>
    <w:rsid w:val="00EE39ED"/>
    <w:rsid w:val="00EE4460"/>
    <w:rsid w:val="00EF4E2B"/>
    <w:rsid w:val="00F007A1"/>
    <w:rsid w:val="00F026E0"/>
    <w:rsid w:val="00F0293A"/>
    <w:rsid w:val="00F04E9E"/>
    <w:rsid w:val="00F10CF8"/>
    <w:rsid w:val="00F10FAD"/>
    <w:rsid w:val="00F146E3"/>
    <w:rsid w:val="00F153BE"/>
    <w:rsid w:val="00F153F4"/>
    <w:rsid w:val="00F21E8C"/>
    <w:rsid w:val="00F22F5E"/>
    <w:rsid w:val="00F240A6"/>
    <w:rsid w:val="00F3061E"/>
    <w:rsid w:val="00F35094"/>
    <w:rsid w:val="00F43F83"/>
    <w:rsid w:val="00F521AE"/>
    <w:rsid w:val="00F52A9F"/>
    <w:rsid w:val="00F55220"/>
    <w:rsid w:val="00F56A75"/>
    <w:rsid w:val="00F60B45"/>
    <w:rsid w:val="00F60C18"/>
    <w:rsid w:val="00F625B2"/>
    <w:rsid w:val="00F64FB6"/>
    <w:rsid w:val="00F70084"/>
    <w:rsid w:val="00F705B7"/>
    <w:rsid w:val="00F73B2A"/>
    <w:rsid w:val="00F75C4F"/>
    <w:rsid w:val="00F80FD0"/>
    <w:rsid w:val="00F84989"/>
    <w:rsid w:val="00F931DE"/>
    <w:rsid w:val="00F94762"/>
    <w:rsid w:val="00F958CF"/>
    <w:rsid w:val="00F95E8D"/>
    <w:rsid w:val="00F979DD"/>
    <w:rsid w:val="00FA0E85"/>
    <w:rsid w:val="00FA1A9D"/>
    <w:rsid w:val="00FA29F8"/>
    <w:rsid w:val="00FA532D"/>
    <w:rsid w:val="00FA7A79"/>
    <w:rsid w:val="00FA7D51"/>
    <w:rsid w:val="00FB5797"/>
    <w:rsid w:val="00FC697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locked/>
    <w:rsid w:val="002D0CF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52@drexe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3833" TargetMode="External"/><Relationship Id="rId12" Type="http://schemas.openxmlformats.org/officeDocument/2006/relationships/hyperlink" Target="mailto:ska52@drexel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t95@drexel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l454@drexe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l432@drexel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8</cp:revision>
  <cp:lastPrinted>2021-07-16T10:07:00Z</cp:lastPrinted>
  <dcterms:created xsi:type="dcterms:W3CDTF">2021-07-09T17:51:00Z</dcterms:created>
  <dcterms:modified xsi:type="dcterms:W3CDTF">2021-07-16T10:07:00Z</dcterms:modified>
</cp:coreProperties>
</file>