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3D5AA74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24F12">
        <w:rPr>
          <w:rFonts w:asciiTheme="minorHAnsi" w:eastAsia="Times New Roman" w:hAnsiTheme="minorHAnsi" w:cstheme="minorHAnsi"/>
          <w:b/>
          <w:szCs w:val="24"/>
        </w:rPr>
        <w:t>62532</w:t>
      </w:r>
    </w:p>
    <w:p w14:paraId="2F6924E5" w14:textId="25DE65B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24F12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E1F238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224F12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https://www.jove.com/account/file-uploader?src=19072308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B0ED2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391E" w:rsidRPr="00CC391E">
        <w:rPr>
          <w:rStyle w:val="ArticleTitle"/>
          <w:rFonts w:cstheme="minorHAnsi"/>
        </w:rPr>
        <w:t>Imaging and quantification of intact neuronal dendrites via clarity tissue clearing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A837D12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5182709" w14:textId="77777777" w:rsidR="001A0188" w:rsidRPr="00E37DE6" w:rsidRDefault="001A0188" w:rsidP="001A0188">
      <w:r>
        <w:t>Brandon T. Pekarek</w:t>
      </w:r>
      <w:r>
        <w:rPr>
          <w:vertAlign w:val="superscript"/>
        </w:rPr>
        <w:t>1</w:t>
      </w:r>
      <w:r>
        <w:t>, Patrick J. Hunt</w:t>
      </w:r>
      <w:r>
        <w:rPr>
          <w:vertAlign w:val="superscript"/>
        </w:rPr>
        <w:t>1,2</w:t>
      </w:r>
      <w:r>
        <w:t>, Benjamin D. W. Belfort</w:t>
      </w:r>
      <w:r w:rsidRPr="00BB00ED">
        <w:rPr>
          <w:vertAlign w:val="superscript"/>
        </w:rPr>
        <w:t>1,2</w:t>
      </w:r>
      <w:r>
        <w:t>, Gary Liu</w:t>
      </w:r>
      <w:r w:rsidRPr="00E37DE6">
        <w:rPr>
          <w:vertAlign w:val="superscript"/>
        </w:rPr>
        <w:t>2</w:t>
      </w:r>
      <w:r>
        <w:t>, Benjamin R. Arenkiel</w:t>
      </w:r>
      <w:r>
        <w:rPr>
          <w:vertAlign w:val="superscript"/>
        </w:rPr>
        <w:t>1,3</w:t>
      </w:r>
    </w:p>
    <w:p w14:paraId="5A9E4070" w14:textId="77777777" w:rsidR="001A0188" w:rsidRDefault="001A0188" w:rsidP="001A0188">
      <w:pPr>
        <w:rPr>
          <w:vertAlign w:val="superscript"/>
        </w:rPr>
      </w:pPr>
    </w:p>
    <w:p w14:paraId="041ADD10" w14:textId="77777777" w:rsidR="001A0188" w:rsidRDefault="001A0188" w:rsidP="001A0188">
      <w:r>
        <w:rPr>
          <w:vertAlign w:val="superscript"/>
        </w:rPr>
        <w:t>1</w:t>
      </w:r>
      <w:r>
        <w:t xml:space="preserve">Department of Genetics and Genomics, Baylor College of Medicine, </w:t>
      </w:r>
      <w:r w:rsidRPr="00BB00ED">
        <w:t>Houston, TX</w:t>
      </w:r>
      <w:r>
        <w:t>,</w:t>
      </w:r>
      <w:r w:rsidRPr="00BB00ED">
        <w:t xml:space="preserve"> US</w:t>
      </w:r>
      <w:r>
        <w:t>.</w:t>
      </w:r>
    </w:p>
    <w:p w14:paraId="159F5029" w14:textId="77777777" w:rsidR="001A0188" w:rsidRDefault="001A0188" w:rsidP="001A0188">
      <w:r>
        <w:rPr>
          <w:vertAlign w:val="superscript"/>
        </w:rPr>
        <w:t>2</w:t>
      </w:r>
      <w:r>
        <w:t xml:space="preserve">Medical Scientist Training Program, Baylor College of Medicine, </w:t>
      </w:r>
      <w:r w:rsidRPr="00BB00ED">
        <w:t>Houston, TX</w:t>
      </w:r>
      <w:r>
        <w:t>,</w:t>
      </w:r>
      <w:r w:rsidRPr="00BB00ED">
        <w:t xml:space="preserve"> US</w:t>
      </w:r>
      <w:r>
        <w:t>.</w:t>
      </w:r>
    </w:p>
    <w:p w14:paraId="3161EEEF" w14:textId="542E5C11" w:rsidR="001A0188" w:rsidRPr="001A0188" w:rsidRDefault="001A0188" w:rsidP="001A0188">
      <w:r>
        <w:rPr>
          <w:vertAlign w:val="superscript"/>
        </w:rPr>
        <w:t>3</w:t>
      </w:r>
      <w:r>
        <w:t xml:space="preserve">Department of Neuroscience, Baylor College of Medicine, </w:t>
      </w:r>
      <w:r w:rsidRPr="00BB00ED">
        <w:t>Houston, TX</w:t>
      </w:r>
      <w:r>
        <w:t>,</w:t>
      </w:r>
      <w:r w:rsidRPr="00BB00ED">
        <w:t xml:space="preserve"> US</w:t>
      </w:r>
      <w:r>
        <w:t>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14C8BC7" w:rsidR="004E0C5A" w:rsidRPr="001A0188" w:rsidRDefault="001A0188" w:rsidP="001A0188">
      <w:bookmarkStart w:id="0" w:name="_Hlk25233958"/>
      <w:r>
        <w:t>Brandon T. Pekarek</w:t>
      </w:r>
      <w:r>
        <w:tab/>
      </w:r>
      <w:r>
        <w:tab/>
        <w:t>(</w:t>
      </w:r>
      <w:r w:rsidRPr="00D04A3F">
        <w:t>Brandon.Pekarek@bcm.edu</w:t>
      </w:r>
      <w: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642B481" w14:textId="4A35E78B" w:rsidR="001A0188" w:rsidRDefault="001A0188" w:rsidP="001A0188">
      <w:r>
        <w:fldChar w:fldCharType="begin"/>
      </w:r>
      <w:r>
        <w:instrText xml:space="preserve"> HYPERLINK "mailto:</w:instrText>
      </w:r>
      <w:r w:rsidRPr="003E6624">
        <w:instrText>Brandon.Pekarek@bcm.edu</w:instrText>
      </w:r>
      <w:r>
        <w:instrText xml:space="preserve">" </w:instrText>
      </w:r>
      <w:r>
        <w:fldChar w:fldCharType="separate"/>
      </w:r>
      <w:r w:rsidRPr="00731B2D">
        <w:rPr>
          <w:rStyle w:val="Hyperlink"/>
        </w:rPr>
        <w:t>Brandon.Pekarek@bcm.edu</w:t>
      </w:r>
      <w:r>
        <w:fldChar w:fldCharType="end"/>
      </w:r>
    </w:p>
    <w:p w14:paraId="4A0A4E1C" w14:textId="4C24AE62" w:rsidR="001A0188" w:rsidRDefault="00840869" w:rsidP="001A0188">
      <w:hyperlink r:id="rId8" w:history="1">
        <w:r w:rsidR="001A0188" w:rsidRPr="00731B2D">
          <w:rPr>
            <w:rStyle w:val="Hyperlink"/>
          </w:rPr>
          <w:t>PJHunt@bcm.edu</w:t>
        </w:r>
      </w:hyperlink>
    </w:p>
    <w:p w14:paraId="73D60D19" w14:textId="36AA9B08" w:rsidR="001A0188" w:rsidRDefault="00840869" w:rsidP="001A0188">
      <w:hyperlink r:id="rId9" w:history="1">
        <w:r w:rsidR="001A0188" w:rsidRPr="00731B2D">
          <w:rPr>
            <w:rStyle w:val="Hyperlink"/>
          </w:rPr>
          <w:t>Benjamin.Belfort@bcm.edu</w:t>
        </w:r>
      </w:hyperlink>
    </w:p>
    <w:p w14:paraId="2D846A9F" w14:textId="726C2216" w:rsidR="00F24D04" w:rsidRDefault="00840869" w:rsidP="001A0188">
      <w:hyperlink r:id="rId10" w:history="1">
        <w:r w:rsidR="00CC391E">
          <w:rPr>
            <w:rStyle w:val="Hyperlink"/>
            <w:rFonts w:eastAsia="Times New Roman"/>
          </w:rPr>
          <w:t>garyliu87@gmail.com</w:t>
        </w:r>
      </w:hyperlink>
    </w:p>
    <w:p w14:paraId="42D2995C" w14:textId="3BE4DC0C" w:rsidR="001A0188" w:rsidRDefault="00840869" w:rsidP="001A0188">
      <w:hyperlink r:id="rId11" w:history="1">
        <w:r w:rsidR="001A0188" w:rsidRPr="00731B2D">
          <w:rPr>
            <w:rStyle w:val="Hyperlink"/>
          </w:rPr>
          <w:t>Arenkiel@bcm.edu</w:t>
        </w:r>
      </w:hyperlink>
    </w:p>
    <w:p w14:paraId="256FA206" w14:textId="77777777" w:rsidR="001A0188" w:rsidRPr="001A0188" w:rsidRDefault="001A0188" w:rsidP="001A0188">
      <w:pPr>
        <w:rPr>
          <w:rStyle w:val="Hyperlink"/>
          <w:color w:val="auto"/>
          <w:u w:val="none"/>
        </w:rPr>
      </w:pP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1A3A9C6F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391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B923B0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391E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2FCC8320" w:rsidR="005F1ADF" w:rsidRPr="006D3C9C" w:rsidRDefault="0084086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91E" w:rsidRPr="008A7B43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7E6B24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391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076753C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A0188">
        <w:rPr>
          <w:rFonts w:asciiTheme="minorHAnsi" w:hAnsiTheme="minorHAnsi" w:cstheme="minorHAnsi"/>
          <w:bCs/>
          <w:sz w:val="22"/>
          <w:szCs w:val="22"/>
        </w:rPr>
        <w:t>23</w:t>
      </w:r>
    </w:p>
    <w:p w14:paraId="5AAC9C6C" w14:textId="64DA56D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A0188">
        <w:rPr>
          <w:rFonts w:asciiTheme="minorHAnsi" w:hAnsiTheme="minorHAnsi" w:cstheme="minorHAnsi"/>
          <w:bCs/>
          <w:sz w:val="22"/>
          <w:szCs w:val="22"/>
        </w:rPr>
        <w:t>36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044E4610" w:rsidR="00FA1A9D" w:rsidRPr="00371714" w:rsidRDefault="00143557" w:rsidP="0037171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4172504" w14:textId="49E28C15" w:rsidR="00336C61" w:rsidRDefault="007D61A8" w:rsidP="0037171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324EB48" w14:textId="77777777" w:rsidR="00371714" w:rsidRPr="00371714" w:rsidRDefault="00371714" w:rsidP="00371714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16F3E485" w14:textId="53CF3C3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126BE61" w:rsidR="007D61A8" w:rsidRPr="001A1E47" w:rsidRDefault="00970A5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highlight w:val="green"/>
        </w:rPr>
      </w:pPr>
      <w:r>
        <w:rPr>
          <w:rStyle w:val="AuthorName"/>
          <w:rFonts w:asciiTheme="minorHAnsi" w:eastAsia="Times" w:hAnsiTheme="minorHAnsi" w:cstheme="minorHAnsi"/>
        </w:rPr>
        <w:t>Brandon Pekarek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36199">
        <w:rPr>
          <w:rFonts w:asciiTheme="minorHAnsi" w:hAnsiTheme="minorHAnsi" w:cstheme="minorHAnsi"/>
        </w:rPr>
        <w:t xml:space="preserve">This protocol will allow </w:t>
      </w:r>
      <w:r w:rsidR="00B3628B">
        <w:rPr>
          <w:rFonts w:asciiTheme="minorHAnsi" w:hAnsiTheme="minorHAnsi" w:cstheme="minorHAnsi"/>
        </w:rPr>
        <w:t xml:space="preserve">researchers </w:t>
      </w:r>
      <w:r w:rsidR="00D36199">
        <w:rPr>
          <w:rFonts w:asciiTheme="minorHAnsi" w:hAnsiTheme="minorHAnsi" w:cstheme="minorHAnsi"/>
        </w:rPr>
        <w:t xml:space="preserve">to </w:t>
      </w:r>
      <w:r w:rsidR="00B3628B">
        <w:rPr>
          <w:rFonts w:asciiTheme="minorHAnsi" w:hAnsiTheme="minorHAnsi" w:cstheme="minorHAnsi"/>
        </w:rPr>
        <w:t xml:space="preserve">answer </w:t>
      </w:r>
      <w:r w:rsidR="00D36199">
        <w:rPr>
          <w:rFonts w:asciiTheme="minorHAnsi" w:hAnsiTheme="minorHAnsi" w:cstheme="minorHAnsi"/>
        </w:rPr>
        <w:t xml:space="preserve">important questions about neuronal patterns of connectivity and spatial organization that underlie their </w:t>
      </w:r>
      <w:r w:rsidR="007E15B7">
        <w:rPr>
          <w:rFonts w:asciiTheme="minorHAnsi" w:hAnsiTheme="minorHAnsi" w:cstheme="minorHAnsi"/>
        </w:rPr>
        <w:t xml:space="preserve">own </w:t>
      </w:r>
      <w:r w:rsidR="00D36199">
        <w:rPr>
          <w:rFonts w:asciiTheme="minorHAnsi" w:hAnsiTheme="minorHAnsi" w:cstheme="minorHAnsi"/>
        </w:rPr>
        <w:t>function</w:t>
      </w:r>
      <w:r w:rsidR="007E15B7">
        <w:rPr>
          <w:rFonts w:asciiTheme="minorHAnsi" w:hAnsiTheme="minorHAnsi" w:cstheme="minorHAnsi"/>
        </w:rPr>
        <w:t xml:space="preserve"> and their </w:t>
      </w:r>
      <w:r w:rsidR="00B3628B">
        <w:rPr>
          <w:rFonts w:asciiTheme="minorHAnsi" w:hAnsiTheme="minorHAnsi" w:cstheme="minorHAnsi"/>
        </w:rPr>
        <w:t xml:space="preserve">role </w:t>
      </w:r>
      <w:r w:rsidR="007E15B7">
        <w:rPr>
          <w:rFonts w:asciiTheme="minorHAnsi" w:hAnsiTheme="minorHAnsi" w:cstheme="minorHAnsi"/>
        </w:rPr>
        <w:t>within a circuit</w:t>
      </w:r>
      <w:r w:rsidR="00D36199">
        <w:rPr>
          <w:rFonts w:asciiTheme="minorHAnsi" w:hAnsiTheme="minorHAnsi" w:cstheme="minorHAnsi"/>
        </w:rPr>
        <w:t>.</w:t>
      </w:r>
      <w:r w:rsidR="001A1E47">
        <w:rPr>
          <w:rFonts w:asciiTheme="minorHAnsi" w:hAnsiTheme="minorHAnsi" w:cstheme="minorHAnsi"/>
        </w:rPr>
        <w:t xml:space="preserve"> </w:t>
      </w:r>
      <w:r w:rsidR="001A1E47" w:rsidRPr="001A1E47">
        <w:rPr>
          <w:rFonts w:asciiTheme="minorHAnsi" w:hAnsiTheme="minorHAnsi" w:cstheme="minorHAnsi"/>
          <w:highlight w:val="green"/>
        </w:rPr>
        <w:t>Videographer NOTE: Verbiage change</w:t>
      </w:r>
    </w:p>
    <w:p w14:paraId="3E53B284" w14:textId="703D164F" w:rsidR="00371714" w:rsidRPr="00371714" w:rsidRDefault="00371714" w:rsidP="003717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371714">
        <w:rPr>
          <w:rFonts w:asciiTheme="minorHAnsi" w:hAnsiTheme="minorHAnsi" w:cstheme="minorHAnsi"/>
          <w:bCs/>
          <w:i/>
          <w:iCs/>
          <w:color w:val="002060"/>
          <w:szCs w:val="24"/>
        </w:rPr>
        <w:t>Suggested b-roll:</w:t>
      </w:r>
      <w:r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 LAB MEDIA: Figure 6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422B370" w14:textId="254183D4" w:rsidR="00333FA4" w:rsidRPr="00371714" w:rsidRDefault="00D36199" w:rsidP="00F24D0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Brandon </w:t>
      </w:r>
      <w:proofErr w:type="spellStart"/>
      <w:r>
        <w:rPr>
          <w:rStyle w:val="AuthorName"/>
          <w:rFonts w:asciiTheme="minorHAnsi" w:eastAsia="Times" w:hAnsiTheme="minorHAnsi" w:cstheme="minorHAnsi"/>
        </w:rPr>
        <w:t>Pekarek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B218D">
        <w:rPr>
          <w:rFonts w:asciiTheme="minorHAnsi" w:eastAsia="Times New Roman" w:hAnsiTheme="minorHAnsi" w:cstheme="minorHAnsi"/>
          <w:szCs w:val="24"/>
        </w:rPr>
        <w:t xml:space="preserve">The main advantage of </w:t>
      </w:r>
      <w:r w:rsidR="00FB218D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his technique </w:t>
      </w:r>
      <w:r w:rsidR="00FB218D">
        <w:rPr>
          <w:rFonts w:asciiTheme="minorHAnsi" w:hAnsiTheme="minorHAnsi" w:cstheme="minorHAnsi"/>
        </w:rPr>
        <w:t xml:space="preserve">is that it </w:t>
      </w:r>
      <w:r>
        <w:rPr>
          <w:rFonts w:asciiTheme="minorHAnsi" w:hAnsiTheme="minorHAnsi" w:cstheme="minorHAnsi"/>
        </w:rPr>
        <w:t>enables the visualization of neuronal morphologies located deep within</w:t>
      </w:r>
      <w:r w:rsidR="007E15B7">
        <w:rPr>
          <w:rFonts w:asciiTheme="minorHAnsi" w:hAnsiTheme="minorHAnsi" w:cstheme="minorHAnsi"/>
        </w:rPr>
        <w:t xml:space="preserve"> intact</w:t>
      </w:r>
      <w:r>
        <w:rPr>
          <w:rFonts w:asciiTheme="minorHAnsi" w:hAnsiTheme="minorHAnsi" w:cstheme="minorHAnsi"/>
        </w:rPr>
        <w:t xml:space="preserve"> 3-dimensional tissue.</w:t>
      </w:r>
    </w:p>
    <w:p w14:paraId="2FDC57A6" w14:textId="22891E37" w:rsidR="00371714" w:rsidRPr="00371714" w:rsidRDefault="00371714" w:rsidP="003717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371714">
        <w:rPr>
          <w:rFonts w:asciiTheme="minorHAnsi" w:hAnsiTheme="minorHAnsi" w:cstheme="minorHAnsi"/>
          <w:bCs/>
          <w:i/>
          <w:iCs/>
          <w:color w:val="002060"/>
          <w:szCs w:val="24"/>
        </w:rPr>
        <w:t>Suggested b-roll:</w:t>
      </w:r>
      <w:r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 4.8.1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3CCE0D6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6A3769BC" w:rsidR="00333FA4" w:rsidRPr="00371714" w:rsidRDefault="00394E7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Patrick Hunt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</w:t>
      </w:r>
      <w:r w:rsidR="00FB218D">
        <w:rPr>
          <w:rFonts w:asciiTheme="minorHAnsi" w:hAnsiTheme="minorHAnsi" w:cstheme="minorHAnsi"/>
        </w:rPr>
        <w:t>method</w:t>
      </w:r>
      <w:r>
        <w:rPr>
          <w:rFonts w:asciiTheme="minorHAnsi" w:hAnsiTheme="minorHAnsi" w:cstheme="minorHAnsi"/>
        </w:rPr>
        <w:t xml:space="preserve"> is straightforward and thus easily reproducible. First-time experimenters should be comfortable performing this technique.</w:t>
      </w:r>
    </w:p>
    <w:p w14:paraId="3316A1E3" w14:textId="541906DA" w:rsidR="00371714" w:rsidRPr="00371714" w:rsidRDefault="00371714" w:rsidP="003717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4DDC716" w14:textId="47E51F5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B2B7E8B" w14:textId="113A9DFE" w:rsidR="00333FA4" w:rsidRPr="00371714" w:rsidRDefault="00D3619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Brandon Pekarek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It is imperative to have a clear tissue sample in order to obtain high quality data. The visual demonstration of appropriate tissue clarity and clearing techniques will enable</w:t>
      </w:r>
      <w:r w:rsidR="00E54CE2">
        <w:rPr>
          <w:rFonts w:asciiTheme="minorHAnsi" w:hAnsiTheme="minorHAnsi" w:cstheme="minorHAnsi"/>
        </w:rPr>
        <w:t xml:space="preserve"> easy reproducibility of the results</w:t>
      </w:r>
      <w:r>
        <w:rPr>
          <w:rFonts w:asciiTheme="minorHAnsi" w:hAnsiTheme="minorHAnsi" w:cstheme="minorHAnsi"/>
        </w:rPr>
        <w:t xml:space="preserve">. </w:t>
      </w:r>
      <w:r w:rsidR="001A1E47" w:rsidRPr="001A1E47">
        <w:rPr>
          <w:rFonts w:asciiTheme="minorHAnsi" w:hAnsiTheme="minorHAnsi" w:cstheme="minorHAnsi"/>
          <w:highlight w:val="green"/>
        </w:rPr>
        <w:t>Videographer NOTE: Verbiage change</w:t>
      </w:r>
    </w:p>
    <w:p w14:paraId="0840B5E2" w14:textId="01B3FD29" w:rsidR="00371714" w:rsidRPr="00371714" w:rsidRDefault="00371714" w:rsidP="003717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8B4817"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Suggested b-roll: </w:t>
      </w:r>
      <w:r w:rsidR="008B4817" w:rsidRPr="008B4817">
        <w:rPr>
          <w:rFonts w:asciiTheme="minorHAnsi" w:hAnsiTheme="minorHAnsi" w:cstheme="minorHAnsi"/>
          <w:bCs/>
          <w:i/>
          <w:iCs/>
          <w:color w:val="002060"/>
          <w:szCs w:val="24"/>
        </w:rPr>
        <w:t>3.1.1, 3.2.2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10CBCA6E" w:rsidR="007D61A8" w:rsidRPr="00B07A3B" w:rsidRDefault="007F69C7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Brandon Pekarek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Patrick Hunt and Benjamin Belfort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</w:rPr>
        <w:t>graduate students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r w:rsidR="001A1E47" w:rsidRPr="001A1E47">
        <w:rPr>
          <w:rFonts w:asciiTheme="minorHAnsi" w:hAnsiTheme="minorHAnsi" w:cstheme="minorHAnsi"/>
          <w:highlight w:val="green"/>
        </w:rPr>
        <w:t>Videographer NOTE: Verbiage change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AA68AE9" w:rsidR="001016BD" w:rsidRPr="00D71C1D" w:rsidRDefault="001016BD" w:rsidP="00D71C1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2C9F0A0D" w14:textId="2C24B40E" w:rsidR="00BF3834" w:rsidRPr="00BF3834" w:rsidRDefault="00BF3834" w:rsidP="008F2B5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F3834">
        <w:rPr>
          <w:b/>
          <w:color w:val="000000"/>
        </w:rPr>
        <w:t xml:space="preserve">Tissue </w:t>
      </w:r>
      <w:r w:rsidR="001A0188">
        <w:rPr>
          <w:b/>
          <w:color w:val="000000"/>
        </w:rPr>
        <w:t>C</w:t>
      </w:r>
      <w:r w:rsidRPr="00BF3834">
        <w:rPr>
          <w:b/>
          <w:color w:val="000000"/>
        </w:rPr>
        <w:t>learing</w:t>
      </w:r>
    </w:p>
    <w:p w14:paraId="419A093F" w14:textId="77777777" w:rsidR="008F2B59" w:rsidRPr="00BF3834" w:rsidRDefault="008F2B59" w:rsidP="008F2B5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27245">
        <w:rPr>
          <w:color w:val="7030A0"/>
        </w:rPr>
        <w:t xml:space="preserve">To begin, place the hydrogel submerged brain tissue in a vacuum incubator for 3 hours at 37 degrees Celsius </w:t>
      </w:r>
      <w:r w:rsidRPr="00527245">
        <w:rPr>
          <w:rStyle w:val="ListParagraphChar"/>
          <w:color w:val="7030A0"/>
        </w:rPr>
        <w:t xml:space="preserve">with a minus 90 kilopascal-vacuum </w:t>
      </w:r>
      <w:r w:rsidRPr="00527245">
        <w:rPr>
          <w:rStyle w:val="ListParagraphChar"/>
          <w:b/>
          <w:bCs/>
          <w:color w:val="7030A0"/>
        </w:rPr>
        <w:t>[1]</w:t>
      </w:r>
      <w:r w:rsidRPr="00527245">
        <w:rPr>
          <w:rStyle w:val="ListParagraphChar"/>
          <w:color w:val="7030A0"/>
        </w:rPr>
        <w:t xml:space="preserve">. Leave the tube top unscrewed to allow the vacuum to form properly </w:t>
      </w:r>
      <w:r w:rsidRPr="00BF3834">
        <w:rPr>
          <w:rStyle w:val="ListParagraphChar"/>
          <w:b/>
          <w:bCs/>
        </w:rPr>
        <w:t>[2]</w:t>
      </w:r>
      <w:r w:rsidRPr="00BF3834">
        <w:rPr>
          <w:rStyle w:val="ListParagraphChar"/>
        </w:rPr>
        <w:t>.</w:t>
      </w:r>
    </w:p>
    <w:p w14:paraId="4D619FC3" w14:textId="39ECC172" w:rsidR="008F2B59" w:rsidRDefault="008F2B59" w:rsidP="008F2B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3834">
        <w:rPr>
          <w:rFonts w:asciiTheme="minorHAnsi" w:hAnsiTheme="minorHAnsi" w:cstheme="minorHAnsi"/>
        </w:rPr>
        <w:t>WIDE: Establish the shot of talent placing the brain tissue in incubator</w:t>
      </w:r>
      <w:r w:rsidR="00527245">
        <w:rPr>
          <w:rFonts w:asciiTheme="minorHAnsi" w:hAnsiTheme="minorHAnsi" w:cstheme="minorHAnsi"/>
        </w:rPr>
        <w:t xml:space="preserve"> </w:t>
      </w:r>
      <w:r w:rsidR="00527245" w:rsidRPr="00527245">
        <w:rPr>
          <w:rFonts w:asciiTheme="minorHAnsi" w:hAnsiTheme="minorHAnsi" w:cstheme="minorHAnsi"/>
          <w:highlight w:val="green"/>
        </w:rPr>
        <w:t>Videographer NOTE</w:t>
      </w:r>
      <w:r w:rsidR="001A1E47">
        <w:rPr>
          <w:rFonts w:asciiTheme="minorHAnsi" w:hAnsiTheme="minorHAnsi" w:cstheme="minorHAnsi"/>
          <w:highlight w:val="green"/>
        </w:rPr>
        <w:t xml:space="preserve"> is not understandable for shot 2.1.1 and 2.1.2</w:t>
      </w:r>
      <w:r w:rsidR="00527245" w:rsidRPr="00527245">
        <w:rPr>
          <w:rFonts w:asciiTheme="minorHAnsi" w:hAnsiTheme="minorHAnsi" w:cstheme="minorHAnsi"/>
          <w:highlight w:val="green"/>
        </w:rPr>
        <w:t>.</w:t>
      </w:r>
    </w:p>
    <w:p w14:paraId="353AC891" w14:textId="77777777" w:rsidR="008F2B59" w:rsidRPr="00BF3834" w:rsidRDefault="008F2B59" w:rsidP="008F2B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unscrewing tube top</w:t>
      </w:r>
    </w:p>
    <w:p w14:paraId="2B2D3C84" w14:textId="77777777" w:rsidR="008F2B59" w:rsidRPr="00BF3834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bookmarkStart w:id="1" w:name="_heading=h.30j0zll" w:colFirst="0" w:colLast="0"/>
      <w:bookmarkEnd w:id="1"/>
      <w:r w:rsidRPr="00527245">
        <w:rPr>
          <w:color w:val="7030A0"/>
        </w:rPr>
        <w:t xml:space="preserve">Wash the tissue with PBS for 10 minutes at room temperature with gentle shaking </w:t>
      </w:r>
      <w:r w:rsidRPr="00BF3834">
        <w:rPr>
          <w:b/>
          <w:bCs/>
          <w:color w:val="000000"/>
        </w:rPr>
        <w:t>[1]</w:t>
      </w:r>
      <w:r w:rsidRPr="00BF3834">
        <w:rPr>
          <w:color w:val="000000"/>
        </w:rPr>
        <w:t>.</w:t>
      </w:r>
    </w:p>
    <w:p w14:paraId="017765A1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t>Talent washing the tissue with gentle shaking</w:t>
      </w:r>
    </w:p>
    <w:p w14:paraId="5C828483" w14:textId="5B4B62EF" w:rsidR="008F2B59" w:rsidRPr="00527245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 xml:space="preserve">Place the polymerized tissue sample in the electrophoresis chamber, keeping track of the orientation of the tissue within the chamber </w:t>
      </w:r>
      <w:r w:rsidRPr="00BF3834">
        <w:rPr>
          <w:b/>
          <w:bCs/>
          <w:color w:val="000000"/>
        </w:rPr>
        <w:t>[1]</w:t>
      </w:r>
      <w:r w:rsidRPr="00BF3834">
        <w:rPr>
          <w:color w:val="000000"/>
        </w:rPr>
        <w:t>.</w:t>
      </w:r>
    </w:p>
    <w:p w14:paraId="761F44E3" w14:textId="029FB6A7" w:rsidR="00527245" w:rsidRPr="00527245" w:rsidRDefault="00527245" w:rsidP="00527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FF0000"/>
        </w:rPr>
      </w:pPr>
      <w:r w:rsidRPr="00527245">
        <w:rPr>
          <w:color w:val="FF0000"/>
        </w:rPr>
        <w:t>2.3.0     Added shot: Talent placing brain in case.</w:t>
      </w:r>
    </w:p>
    <w:p w14:paraId="16228A2F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placing the tissue sample in the electrophoresis chamber</w:t>
      </w:r>
    </w:p>
    <w:p w14:paraId="461BDDED" w14:textId="77777777" w:rsidR="008F2B59" w:rsidRPr="002D2AAF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>Fill the chamber and reservoir with the supplied electrophoresis SDS buffer</w:t>
      </w:r>
      <w:r>
        <w:rPr>
          <w:color w:val="000000"/>
        </w:rPr>
        <w:t xml:space="preserve"> </w:t>
      </w:r>
      <w:r w:rsidRPr="002D2AAF">
        <w:rPr>
          <w:b/>
          <w:bCs/>
          <w:color w:val="000000"/>
        </w:rPr>
        <w:t>[1]</w:t>
      </w:r>
      <w:r w:rsidRPr="00BF3834">
        <w:rPr>
          <w:color w:val="000000"/>
        </w:rPr>
        <w:t>.</w:t>
      </w:r>
    </w:p>
    <w:p w14:paraId="361DB76C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filling the chamber with SDS buffer</w:t>
      </w:r>
    </w:p>
    <w:p w14:paraId="2D127A69" w14:textId="29ABAB37" w:rsidR="008F2B59" w:rsidRPr="00AF1AAC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>Run the sample at 70 Volt</w:t>
      </w:r>
      <w:r w:rsidR="0024776B" w:rsidRPr="00527245">
        <w:rPr>
          <w:color w:val="7030A0"/>
        </w:rPr>
        <w:t>s</w:t>
      </w:r>
      <w:r w:rsidRPr="00527245">
        <w:rPr>
          <w:color w:val="7030A0"/>
        </w:rPr>
        <w:t xml:space="preserve">, 1 Ampere, and 35 </w:t>
      </w:r>
      <w:r w:rsidR="00F24D04" w:rsidRPr="00527245">
        <w:rPr>
          <w:color w:val="7030A0"/>
        </w:rPr>
        <w:t>degrees Celsius</w:t>
      </w:r>
      <w:r w:rsidRPr="00527245">
        <w:rPr>
          <w:color w:val="7030A0"/>
        </w:rPr>
        <w:t xml:space="preserve">, with constant current for about 2 hours per millimeter of tissue </w:t>
      </w:r>
      <w:r w:rsidRPr="00527245">
        <w:rPr>
          <w:b/>
          <w:bCs/>
          <w:color w:val="7030A0"/>
        </w:rPr>
        <w:t>[1]</w:t>
      </w:r>
      <w:r w:rsidRPr="00527245">
        <w:rPr>
          <w:color w:val="7030A0"/>
        </w:rPr>
        <w:t>. Check the sample periodically for sufficient clearing of brain tissue by removing it from the chamber and replacing it in the same orientation</w:t>
      </w:r>
      <w:r>
        <w:rPr>
          <w:color w:val="000000"/>
        </w:rPr>
        <w:t xml:space="preserve"> </w:t>
      </w:r>
      <w:r w:rsidRPr="00AF1AAC">
        <w:rPr>
          <w:b/>
          <w:bCs/>
          <w:color w:val="000000"/>
        </w:rPr>
        <w:t>[2]</w:t>
      </w:r>
      <w:r w:rsidRPr="00AF1AAC">
        <w:rPr>
          <w:color w:val="000000"/>
        </w:rPr>
        <w:t>.</w:t>
      </w:r>
      <w:r>
        <w:rPr>
          <w:color w:val="000000"/>
        </w:rPr>
        <w:t xml:space="preserve"> </w:t>
      </w:r>
      <w:r w:rsidR="00F24D04" w:rsidRPr="00F24D04">
        <w:rPr>
          <w:i/>
          <w:iCs/>
          <w:color w:val="002060"/>
        </w:rPr>
        <w:t>Videographer: These steps are important!</w:t>
      </w:r>
    </w:p>
    <w:p w14:paraId="38EECF42" w14:textId="77777777" w:rsidR="008F2B59" w:rsidRPr="00AF1AAC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running the sample in electrophoresis</w:t>
      </w:r>
    </w:p>
    <w:p w14:paraId="3C91EAE6" w14:textId="6740E0E6" w:rsidR="008F2B59" w:rsidRPr="00527245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checking the sample by removing and keeping it back in chamber</w:t>
      </w:r>
    </w:p>
    <w:p w14:paraId="3F00C1A7" w14:textId="41F3CE15" w:rsidR="00527245" w:rsidRPr="00500880" w:rsidRDefault="00527245" w:rsidP="00527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907"/>
      </w:pPr>
      <w:r w:rsidRPr="00527245">
        <w:rPr>
          <w:color w:val="FF0000"/>
        </w:rPr>
        <w:t>2.5.3     Added shot:</w:t>
      </w:r>
      <w:r>
        <w:rPr>
          <w:color w:val="FF0000"/>
        </w:rPr>
        <w:t xml:space="preserve"> Talent visually inspecting brain.</w:t>
      </w:r>
    </w:p>
    <w:p w14:paraId="44ED3DD0" w14:textId="77777777" w:rsidR="008F2B59" w:rsidRPr="00BF3834" w:rsidRDefault="008F2B59" w:rsidP="008F2B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627"/>
      </w:pPr>
    </w:p>
    <w:p w14:paraId="5C69409C" w14:textId="77777777" w:rsidR="008F2B59" w:rsidRPr="00BF3834" w:rsidRDefault="008F2B59" w:rsidP="008F2B5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b/>
          <w:color w:val="000000"/>
        </w:rPr>
        <w:t xml:space="preserve">Preparing and </w:t>
      </w:r>
      <w:r>
        <w:rPr>
          <w:b/>
          <w:color w:val="000000"/>
        </w:rPr>
        <w:t>M</w:t>
      </w:r>
      <w:r w:rsidRPr="00BF3834">
        <w:rPr>
          <w:b/>
          <w:color w:val="000000"/>
        </w:rPr>
        <w:t xml:space="preserve">ounting the </w:t>
      </w:r>
      <w:r>
        <w:rPr>
          <w:b/>
          <w:color w:val="000000"/>
        </w:rPr>
        <w:t>C</w:t>
      </w:r>
      <w:r w:rsidRPr="00BF3834">
        <w:rPr>
          <w:b/>
          <w:color w:val="000000"/>
        </w:rPr>
        <w:t xml:space="preserve">leared </w:t>
      </w:r>
      <w:r>
        <w:rPr>
          <w:b/>
          <w:color w:val="000000"/>
        </w:rPr>
        <w:t>T</w:t>
      </w:r>
      <w:r w:rsidRPr="00BF3834">
        <w:rPr>
          <w:b/>
          <w:color w:val="000000"/>
        </w:rPr>
        <w:t>issue</w:t>
      </w:r>
    </w:p>
    <w:p w14:paraId="4CE077AA" w14:textId="77777777" w:rsidR="008F2B59" w:rsidRPr="00AF1AAC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 xml:space="preserve">After the sample has finished clearing </w:t>
      </w:r>
      <w:r w:rsidRPr="00527245">
        <w:rPr>
          <w:b/>
          <w:bCs/>
          <w:color w:val="7030A0"/>
        </w:rPr>
        <w:t>[1]</w:t>
      </w:r>
      <w:r w:rsidRPr="00527245">
        <w:rPr>
          <w:color w:val="7030A0"/>
        </w:rPr>
        <w:t xml:space="preserve">, wash it in PBS overnight at room temperature </w:t>
      </w:r>
      <w:r w:rsidRPr="00527245">
        <w:rPr>
          <w:b/>
          <w:bCs/>
          <w:color w:val="7030A0"/>
        </w:rPr>
        <w:t>[2]</w:t>
      </w:r>
      <w:r w:rsidRPr="00527245">
        <w:rPr>
          <w:color w:val="7030A0"/>
        </w:rPr>
        <w:t xml:space="preserve">, replacing the PBS with fresh PBS as often as possible </w:t>
      </w:r>
      <w:r w:rsidRPr="00AF1AAC">
        <w:rPr>
          <w:b/>
          <w:bCs/>
          <w:color w:val="000000"/>
        </w:rPr>
        <w:t>[3]</w:t>
      </w:r>
      <w:r w:rsidRPr="00BF3834">
        <w:rPr>
          <w:color w:val="000000"/>
        </w:rPr>
        <w:t>.</w:t>
      </w:r>
    </w:p>
    <w:p w14:paraId="5A5B8A2D" w14:textId="77777777" w:rsidR="008F2B59" w:rsidRPr="00AF1AAC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Cleared brain tissue sample</w:t>
      </w:r>
    </w:p>
    <w:p w14:paraId="04D0BCE3" w14:textId="77777777" w:rsidR="008F2B59" w:rsidRPr="00AF1AAC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washing the tissue in PBS</w:t>
      </w:r>
    </w:p>
    <w:p w14:paraId="56EB1074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replacing the PBS with fresh PBS</w:t>
      </w:r>
    </w:p>
    <w:p w14:paraId="12E310A1" w14:textId="77777777" w:rsidR="008F2B59" w:rsidRPr="00AF1AAC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lastRenderedPageBreak/>
        <w:t xml:space="preserve">Following the final wash in PBS, wash the tissue for 5 minutes in deionized water at room temperature three times </w:t>
      </w:r>
      <w:r w:rsidRPr="00527245">
        <w:rPr>
          <w:b/>
          <w:bCs/>
          <w:color w:val="7030A0"/>
        </w:rPr>
        <w:t>[1]</w:t>
      </w:r>
      <w:r w:rsidRPr="00527245">
        <w:rPr>
          <w:color w:val="7030A0"/>
        </w:rPr>
        <w:t xml:space="preserve">. The tissue will become opaque and may expand </w:t>
      </w:r>
      <w:r w:rsidRPr="00AF1AAC">
        <w:rPr>
          <w:b/>
          <w:bCs/>
          <w:color w:val="000000"/>
        </w:rPr>
        <w:t>[</w:t>
      </w:r>
      <w:r>
        <w:rPr>
          <w:b/>
          <w:bCs/>
          <w:color w:val="000000"/>
        </w:rPr>
        <w:t>2</w:t>
      </w:r>
      <w:r w:rsidRPr="00AF1AAC">
        <w:rPr>
          <w:b/>
          <w:bCs/>
          <w:color w:val="000000"/>
        </w:rPr>
        <w:t>]</w:t>
      </w:r>
      <w:r w:rsidRPr="00BF3834">
        <w:rPr>
          <w:color w:val="000000"/>
        </w:rPr>
        <w:t>.</w:t>
      </w:r>
    </w:p>
    <w:p w14:paraId="2C01A5D7" w14:textId="77777777" w:rsidR="008F2B59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t>Talent washing the tissue in de-ionized water</w:t>
      </w:r>
    </w:p>
    <w:p w14:paraId="5643E92B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t>Opaque tissue</w:t>
      </w:r>
    </w:p>
    <w:p w14:paraId="0654FC14" w14:textId="77777777" w:rsidR="008F2B59" w:rsidRPr="00AF1AAC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 w:themeColor="text1"/>
        </w:rPr>
      </w:pPr>
      <w:r w:rsidRPr="00527245">
        <w:rPr>
          <w:color w:val="7030A0"/>
        </w:rPr>
        <w:t xml:space="preserve">Incubate the tissue in the refractive index matching solution for at least 4 hours at room temperature </w:t>
      </w:r>
      <w:r w:rsidRPr="00AF1AAC">
        <w:rPr>
          <w:b/>
          <w:bCs/>
        </w:rPr>
        <w:t>[1]</w:t>
      </w:r>
      <w:r w:rsidRPr="00BF3834">
        <w:rPr>
          <w:color w:val="000000"/>
        </w:rPr>
        <w:t xml:space="preserve">. </w:t>
      </w:r>
    </w:p>
    <w:p w14:paraId="05573C7F" w14:textId="77777777" w:rsidR="008F2B59" w:rsidRPr="00AF1AAC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 w:themeColor="text1"/>
        </w:rPr>
      </w:pPr>
      <w:r>
        <w:rPr>
          <w:color w:val="000000"/>
        </w:rPr>
        <w:t>Talent incubating the tissue in refractive index matching solution</w:t>
      </w:r>
    </w:p>
    <w:p w14:paraId="0A28AD56" w14:textId="33A09AA8" w:rsidR="008F2B59" w:rsidRPr="00AF1AAC" w:rsidRDefault="008F2B59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 xml:space="preserve">During the incubation, construct a suitable housing chamber to image the sample. Start by using a glass slide as a base for mounting, then lay down either rubber or plastic spacers and secure them </w:t>
      </w:r>
      <w:r w:rsidR="00D71C1D" w:rsidRPr="00527245">
        <w:rPr>
          <w:color w:val="7030A0"/>
        </w:rPr>
        <w:t xml:space="preserve">with </w:t>
      </w:r>
      <w:r w:rsidRPr="00527245">
        <w:rPr>
          <w:color w:val="7030A0"/>
        </w:rPr>
        <w:t xml:space="preserve">super glue </w:t>
      </w:r>
      <w:r w:rsidRPr="00527245">
        <w:rPr>
          <w:b/>
          <w:bCs/>
          <w:color w:val="7030A0"/>
        </w:rPr>
        <w:t>[1]</w:t>
      </w:r>
      <w:r w:rsidRPr="00527245">
        <w:rPr>
          <w:color w:val="7030A0"/>
        </w:rPr>
        <w:t xml:space="preserve">, making sure that there aren’t any holes </w:t>
      </w:r>
      <w:r w:rsidRPr="00AF1AAC">
        <w:rPr>
          <w:b/>
          <w:bCs/>
          <w:color w:val="000000"/>
        </w:rPr>
        <w:t>[2]</w:t>
      </w:r>
      <w:r w:rsidRPr="00AF1AAC">
        <w:rPr>
          <w:color w:val="000000"/>
        </w:rPr>
        <w:t>.</w:t>
      </w:r>
      <w:r w:rsidR="00F24D04">
        <w:rPr>
          <w:color w:val="000000"/>
        </w:rPr>
        <w:t xml:space="preserve"> </w:t>
      </w:r>
    </w:p>
    <w:p w14:paraId="558E7F4D" w14:textId="09B7FF85" w:rsidR="008F2B59" w:rsidRPr="00AF1AAC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using a glass slide as base and gluing a rubber or plastic spacer to it</w:t>
      </w:r>
      <w:r w:rsidR="00F24D04">
        <w:rPr>
          <w:color w:val="000000"/>
        </w:rPr>
        <w:t xml:space="preserve"> </w:t>
      </w:r>
      <w:r w:rsidR="00F24D04" w:rsidRPr="00F24D04">
        <w:rPr>
          <w:i/>
          <w:iCs/>
          <w:color w:val="002060"/>
        </w:rPr>
        <w:t>Videographer: These steps are important!</w:t>
      </w:r>
    </w:p>
    <w:p w14:paraId="56B69C9D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ensuring the absence of any holes</w:t>
      </w:r>
    </w:p>
    <w:p w14:paraId="36A3259A" w14:textId="77777777" w:rsidR="008F2B59" w:rsidRPr="00AF1AAC" w:rsidRDefault="008F2B59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 w:rsidRPr="00527245">
        <w:rPr>
          <w:color w:val="7030A0"/>
        </w:rPr>
        <w:t xml:space="preserve">Place the cleared tissue into the mounting chamber prefilled with refractive index matching solution </w:t>
      </w:r>
      <w:r w:rsidRPr="00527245">
        <w:rPr>
          <w:b/>
          <w:bCs/>
          <w:color w:val="7030A0"/>
        </w:rPr>
        <w:t>[1]</w:t>
      </w:r>
      <w:r w:rsidRPr="00527245">
        <w:rPr>
          <w:color w:val="7030A0"/>
        </w:rPr>
        <w:t xml:space="preserve">. Securely mount the tissue by placing a glass coverslip on top and sealing it with nail polish </w:t>
      </w:r>
      <w:r w:rsidRPr="00AF1AAC">
        <w:rPr>
          <w:b/>
          <w:bCs/>
          <w:color w:val="000000"/>
        </w:rPr>
        <w:t>[2]</w:t>
      </w:r>
      <w:r w:rsidRPr="00AF1AAC">
        <w:rPr>
          <w:color w:val="000000"/>
        </w:rPr>
        <w:t>.</w:t>
      </w:r>
    </w:p>
    <w:p w14:paraId="2BE6545F" w14:textId="7FB96B96" w:rsidR="008F2B59" w:rsidRPr="00AF1AAC" w:rsidRDefault="008F2B5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t>Talent placing the tissue into the mounting chamber pre-filled with refractive index matching solution</w:t>
      </w:r>
      <w:r w:rsidR="00371714">
        <w:rPr>
          <w:color w:val="000000"/>
        </w:rPr>
        <w:t xml:space="preserve"> </w:t>
      </w:r>
      <w:r w:rsidR="00371714" w:rsidRPr="00F24D04">
        <w:rPr>
          <w:i/>
          <w:iCs/>
          <w:color w:val="002060"/>
        </w:rPr>
        <w:t>Videographer: These steps are important!</w:t>
      </w:r>
    </w:p>
    <w:p w14:paraId="3E3F88AB" w14:textId="733557FA" w:rsidR="008F2B59" w:rsidRPr="00BF3834" w:rsidRDefault="008F2B5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t>Talent placing the coverslip on top of the slide and sealing it with nail polish</w:t>
      </w:r>
      <w:r w:rsidR="00371714">
        <w:rPr>
          <w:color w:val="000000"/>
        </w:rPr>
        <w:t xml:space="preserve"> </w:t>
      </w:r>
      <w:r w:rsidR="00371714" w:rsidRPr="00F24D04">
        <w:rPr>
          <w:i/>
          <w:iCs/>
          <w:color w:val="002060"/>
        </w:rPr>
        <w:t>Videographer: These steps are important!</w:t>
      </w:r>
    </w:p>
    <w:p w14:paraId="266ADEE4" w14:textId="77777777" w:rsidR="008F2B59" w:rsidRPr="00AF1AAC" w:rsidRDefault="008F2B59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 w:rsidRPr="00527245">
        <w:rPr>
          <w:color w:val="7030A0"/>
        </w:rPr>
        <w:t xml:space="preserve">Image this tissue by adding a drop of refractive index matching mounting solution directly on top of the glass </w:t>
      </w:r>
      <w:r w:rsidRPr="00AF1AAC">
        <w:rPr>
          <w:b/>
          <w:bCs/>
          <w:color w:val="000000"/>
        </w:rPr>
        <w:t>[1]</w:t>
      </w:r>
      <w:r w:rsidRPr="00AF1AAC">
        <w:rPr>
          <w:color w:val="000000"/>
        </w:rPr>
        <w:t>.</w:t>
      </w:r>
    </w:p>
    <w:p w14:paraId="6CF59157" w14:textId="77777777" w:rsidR="008F2B59" w:rsidRPr="00EC2DD9" w:rsidRDefault="008F2B5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t>Talent adding the drop of refractive index matching solution</w:t>
      </w:r>
    </w:p>
    <w:p w14:paraId="1CEF6632" w14:textId="4AB1726C" w:rsidR="00BF3834" w:rsidRPr="00EC2DD9" w:rsidRDefault="00CE1357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 w:rsidRPr="00527245">
        <w:rPr>
          <w:color w:val="7030A0"/>
        </w:rPr>
        <w:t xml:space="preserve">To construct a large tissue imaging chamber for tissues with more than a 5-millimeter thickness, use a 10-centimeter glass dish with a high wall </w:t>
      </w:r>
      <w:r w:rsidRPr="00527245">
        <w:rPr>
          <w:b/>
          <w:bCs/>
          <w:color w:val="7030A0"/>
        </w:rPr>
        <w:t>[1]</w:t>
      </w:r>
      <w:r w:rsidRPr="00527245">
        <w:rPr>
          <w:color w:val="7030A0"/>
        </w:rPr>
        <w:t>, place a 50-milliliter conical tube in the center</w:t>
      </w:r>
      <w:r w:rsidR="00BF3834" w:rsidRPr="00527245">
        <w:rPr>
          <w:color w:val="7030A0"/>
        </w:rPr>
        <w:t xml:space="preserve">, making sure that the diameter of </w:t>
      </w:r>
      <w:r w:rsidR="00D80886" w:rsidRPr="00527245">
        <w:rPr>
          <w:color w:val="7030A0"/>
        </w:rPr>
        <w:t>the tube</w:t>
      </w:r>
      <w:r w:rsidR="00BF3834" w:rsidRPr="00527245">
        <w:rPr>
          <w:color w:val="7030A0"/>
        </w:rPr>
        <w:t xml:space="preserve"> is large enough to accept the barrel of the objective lens used</w:t>
      </w:r>
      <w:r w:rsidR="00EC2DD9" w:rsidRPr="00527245">
        <w:rPr>
          <w:color w:val="7030A0"/>
        </w:rPr>
        <w:t xml:space="preserve"> </w:t>
      </w:r>
      <w:r w:rsidR="00EC2DD9" w:rsidRPr="00EC2DD9">
        <w:rPr>
          <w:b/>
          <w:bCs/>
          <w:color w:val="000000"/>
        </w:rPr>
        <w:t>[</w:t>
      </w:r>
      <w:r w:rsidR="00EC2DD9">
        <w:rPr>
          <w:b/>
          <w:bCs/>
          <w:color w:val="000000"/>
        </w:rPr>
        <w:t>2</w:t>
      </w:r>
      <w:r w:rsidR="00EC2DD9" w:rsidRPr="00EC2DD9">
        <w:rPr>
          <w:b/>
          <w:bCs/>
          <w:color w:val="000000"/>
        </w:rPr>
        <w:t>]</w:t>
      </w:r>
      <w:r w:rsidR="00BF3834" w:rsidRPr="00EC2DD9">
        <w:rPr>
          <w:color w:val="000000"/>
        </w:rPr>
        <w:t>.</w:t>
      </w:r>
    </w:p>
    <w:p w14:paraId="2256B9A9" w14:textId="2CD18A6A" w:rsidR="00EC2DD9" w:rsidRDefault="00EC2DD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t>Talent p</w:t>
      </w:r>
      <w:r w:rsidR="00527245">
        <w:t>l</w:t>
      </w:r>
      <w:r>
        <w:t>acing a glass dish with high wall</w:t>
      </w:r>
      <w:r w:rsidR="00527245">
        <w:t xml:space="preserve"> </w:t>
      </w:r>
      <w:r w:rsidR="00527245" w:rsidRPr="00527245">
        <w:rPr>
          <w:highlight w:val="green"/>
        </w:rPr>
        <w:t>Videographer NOTE: 3.7.1 to 3.8.1 are combined.</w:t>
      </w:r>
    </w:p>
    <w:p w14:paraId="27304590" w14:textId="74C30401" w:rsidR="00BF3834" w:rsidRPr="00BF3834" w:rsidRDefault="00EC2DD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t>Talent placing conical tube in the center of the glass dish</w:t>
      </w:r>
    </w:p>
    <w:p w14:paraId="537866BD" w14:textId="0DD0383B" w:rsidR="00EC2DD9" w:rsidRPr="00EC2DD9" w:rsidRDefault="00BF3834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 w:rsidRPr="00527245">
        <w:rPr>
          <w:color w:val="7030A0"/>
        </w:rPr>
        <w:t>Make 3</w:t>
      </w:r>
      <w:r w:rsidR="00EC2DD9" w:rsidRPr="00527245">
        <w:rPr>
          <w:color w:val="7030A0"/>
        </w:rPr>
        <w:t xml:space="preserve"> percent</w:t>
      </w:r>
      <w:r w:rsidRPr="00527245">
        <w:rPr>
          <w:color w:val="7030A0"/>
        </w:rPr>
        <w:t xml:space="preserve"> agarose in water and pour it in the space between the glass dish and </w:t>
      </w:r>
      <w:r w:rsidR="00D80886" w:rsidRPr="00527245">
        <w:rPr>
          <w:color w:val="7030A0"/>
        </w:rPr>
        <w:t xml:space="preserve">the </w:t>
      </w:r>
      <w:r w:rsidRPr="00527245">
        <w:rPr>
          <w:color w:val="7030A0"/>
        </w:rPr>
        <w:t xml:space="preserve">conical tube, </w:t>
      </w:r>
      <w:r w:rsidR="00D80886" w:rsidRPr="00527245">
        <w:rPr>
          <w:color w:val="7030A0"/>
        </w:rPr>
        <w:t xml:space="preserve">then </w:t>
      </w:r>
      <w:r w:rsidRPr="00527245">
        <w:rPr>
          <w:color w:val="7030A0"/>
        </w:rPr>
        <w:t xml:space="preserve">allow </w:t>
      </w:r>
      <w:r w:rsidR="00D80886" w:rsidRPr="00527245">
        <w:rPr>
          <w:color w:val="7030A0"/>
        </w:rPr>
        <w:t xml:space="preserve">it </w:t>
      </w:r>
      <w:r w:rsidRPr="00527245">
        <w:rPr>
          <w:color w:val="7030A0"/>
        </w:rPr>
        <w:t>to cool for 1 h</w:t>
      </w:r>
      <w:r w:rsidR="00EC2DD9" w:rsidRPr="00527245">
        <w:rPr>
          <w:color w:val="7030A0"/>
        </w:rPr>
        <w:t>our</w:t>
      </w:r>
      <w:r w:rsidRPr="00527245">
        <w:rPr>
          <w:b/>
          <w:bCs/>
          <w:color w:val="7030A0"/>
        </w:rPr>
        <w:t xml:space="preserve"> </w:t>
      </w:r>
      <w:r w:rsidR="00EC2DD9" w:rsidRPr="00527245">
        <w:rPr>
          <w:b/>
          <w:bCs/>
          <w:color w:val="7030A0"/>
        </w:rPr>
        <w:t>[1]</w:t>
      </w:r>
      <w:r w:rsidRPr="00527245">
        <w:rPr>
          <w:color w:val="7030A0"/>
        </w:rPr>
        <w:t>. This will form a ring of solid agarose</w:t>
      </w:r>
      <w:r w:rsidR="00EC2DD9" w:rsidRPr="00527245">
        <w:rPr>
          <w:color w:val="7030A0"/>
        </w:rPr>
        <w:t xml:space="preserve"> </w:t>
      </w:r>
      <w:r w:rsidR="00EC2DD9" w:rsidRPr="00EC2DD9">
        <w:rPr>
          <w:b/>
          <w:bCs/>
          <w:color w:val="000000"/>
        </w:rPr>
        <w:t>[2]</w:t>
      </w:r>
      <w:r w:rsidR="00EC2DD9">
        <w:rPr>
          <w:color w:val="000000"/>
        </w:rPr>
        <w:t>.</w:t>
      </w:r>
    </w:p>
    <w:p w14:paraId="5D72E1D9" w14:textId="59837D52" w:rsidR="00EC2DD9" w:rsidRPr="00EC2DD9" w:rsidRDefault="00EC2DD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lastRenderedPageBreak/>
        <w:t xml:space="preserve">Talent pouring agarose in the space between glass </w:t>
      </w:r>
      <w:proofErr w:type="gramStart"/>
      <w:r>
        <w:rPr>
          <w:color w:val="000000"/>
        </w:rPr>
        <w:t>dish</w:t>
      </w:r>
      <w:proofErr w:type="gramEnd"/>
    </w:p>
    <w:p w14:paraId="246B9D1D" w14:textId="57B5228A" w:rsidR="00EC2DD9" w:rsidRPr="00EC2DD9" w:rsidRDefault="00EC2DD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t>Solidified agarose ring</w:t>
      </w:r>
    </w:p>
    <w:p w14:paraId="748F59D2" w14:textId="3DBC7609" w:rsidR="00BF3834" w:rsidRDefault="00BF3834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 w:rsidRPr="00527245">
        <w:rPr>
          <w:color w:val="7030A0"/>
        </w:rPr>
        <w:t>Securely adhere the tissue to the bottom of the chamber using super glue</w:t>
      </w:r>
      <w:r w:rsidR="00CD70E8" w:rsidRPr="00527245">
        <w:rPr>
          <w:color w:val="7030A0"/>
        </w:rPr>
        <w:t xml:space="preserve"> </w:t>
      </w:r>
      <w:r w:rsidR="00CD70E8" w:rsidRPr="00527245">
        <w:rPr>
          <w:b/>
          <w:bCs/>
          <w:color w:val="7030A0"/>
        </w:rPr>
        <w:t>[1]</w:t>
      </w:r>
      <w:r w:rsidRPr="00527245">
        <w:rPr>
          <w:color w:val="7030A0"/>
        </w:rPr>
        <w:t xml:space="preserve"> and fill the chamber with refractive index matching solution</w:t>
      </w:r>
      <w:r w:rsidR="00D80886" w:rsidRPr="00527245">
        <w:rPr>
          <w:color w:val="7030A0"/>
        </w:rPr>
        <w:t>, which</w:t>
      </w:r>
      <w:r w:rsidR="00CD70E8" w:rsidRPr="00527245">
        <w:rPr>
          <w:color w:val="7030A0"/>
        </w:rPr>
        <w:t xml:space="preserve"> may start to polymerize unless preserved from air and stored at 4 degrees Celsius </w:t>
      </w:r>
      <w:r w:rsidR="00CD70E8" w:rsidRPr="00CD70E8">
        <w:rPr>
          <w:b/>
          <w:bCs/>
          <w:color w:val="000000"/>
        </w:rPr>
        <w:t>[2]</w:t>
      </w:r>
      <w:r w:rsidRPr="00EC2DD9">
        <w:rPr>
          <w:color w:val="000000"/>
        </w:rPr>
        <w:t>.</w:t>
      </w:r>
    </w:p>
    <w:p w14:paraId="152020ED" w14:textId="35ED672C" w:rsidR="00CD70E8" w:rsidRDefault="00CD70E8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t>Talent adhering the tissue to the bottom of the chamber</w:t>
      </w:r>
      <w:r w:rsidR="00371714">
        <w:t xml:space="preserve"> </w:t>
      </w:r>
      <w:r w:rsidR="00371714" w:rsidRPr="00F24D04">
        <w:rPr>
          <w:i/>
          <w:iCs/>
          <w:color w:val="002060"/>
        </w:rPr>
        <w:t>Videographer: These steps are important!</w:t>
      </w:r>
    </w:p>
    <w:p w14:paraId="2D4DA7C5" w14:textId="4A117536" w:rsidR="00BF3834" w:rsidRDefault="00CD70E8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t>Talent filling the chamber with solution</w:t>
      </w:r>
      <w:r w:rsidR="00371714">
        <w:t xml:space="preserve"> </w:t>
      </w:r>
      <w:r w:rsidR="00371714" w:rsidRPr="00F24D04">
        <w:rPr>
          <w:i/>
          <w:iCs/>
          <w:color w:val="002060"/>
        </w:rPr>
        <w:t>Videographer: These steps are important!</w:t>
      </w:r>
    </w:p>
    <w:p w14:paraId="7DB1DD8E" w14:textId="77777777" w:rsidR="00D80886" w:rsidRPr="00BF3834" w:rsidRDefault="00D80886" w:rsidP="008F2B5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contextualSpacing w:val="0"/>
      </w:pPr>
    </w:p>
    <w:p w14:paraId="3FF2AB14" w14:textId="06B6785A" w:rsidR="00BF3834" w:rsidRPr="00CD70E8" w:rsidRDefault="00BF3834" w:rsidP="008F2B5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F3834">
        <w:rPr>
          <w:b/>
          <w:color w:val="000000"/>
        </w:rPr>
        <w:t xml:space="preserve">Imaging </w:t>
      </w:r>
      <w:r w:rsidR="00CD70E8">
        <w:rPr>
          <w:b/>
          <w:color w:val="000000"/>
        </w:rPr>
        <w:t>C</w:t>
      </w:r>
      <w:r w:rsidRPr="00BF3834">
        <w:rPr>
          <w:b/>
          <w:color w:val="000000"/>
        </w:rPr>
        <w:t xml:space="preserve">leared </w:t>
      </w:r>
      <w:r w:rsidR="00CD70E8">
        <w:rPr>
          <w:b/>
          <w:color w:val="000000"/>
        </w:rPr>
        <w:t>T</w:t>
      </w:r>
      <w:r w:rsidRPr="00BF3834">
        <w:rPr>
          <w:b/>
          <w:color w:val="000000"/>
        </w:rPr>
        <w:t xml:space="preserve">issue </w:t>
      </w:r>
      <w:r w:rsidR="00CD70E8">
        <w:rPr>
          <w:b/>
          <w:color w:val="000000"/>
        </w:rPr>
        <w:t>S</w:t>
      </w:r>
      <w:r w:rsidRPr="00BF3834">
        <w:rPr>
          <w:b/>
          <w:color w:val="000000"/>
        </w:rPr>
        <w:t>amples</w:t>
      </w:r>
    </w:p>
    <w:p w14:paraId="5B99F4F5" w14:textId="47312C97" w:rsidR="00BF3834" w:rsidRPr="00B62227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 xml:space="preserve">Acquire the image using a confocal microscope </w:t>
      </w:r>
      <w:r w:rsidR="00B62227" w:rsidRPr="00B62227">
        <w:rPr>
          <w:b/>
          <w:bCs/>
          <w:color w:val="000000"/>
        </w:rPr>
        <w:t>[1</w:t>
      </w:r>
      <w:r w:rsidR="00D71C1D">
        <w:rPr>
          <w:b/>
          <w:bCs/>
          <w:color w:val="000000"/>
        </w:rPr>
        <w:t>-TXT</w:t>
      </w:r>
      <w:r w:rsidR="00B62227" w:rsidRPr="00B62227">
        <w:rPr>
          <w:b/>
          <w:bCs/>
          <w:color w:val="000000"/>
        </w:rPr>
        <w:t>]</w:t>
      </w:r>
      <w:r w:rsidRPr="00BF3834">
        <w:rPr>
          <w:color w:val="000000"/>
        </w:rPr>
        <w:t>.</w:t>
      </w:r>
    </w:p>
    <w:p w14:paraId="3C573AEA" w14:textId="3A57F3CE" w:rsidR="00BF3834" w:rsidRPr="00BF3834" w:rsidRDefault="00B62227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WIDE: Establish the shot of t</w:t>
      </w:r>
      <w:r w:rsidRPr="00B62227">
        <w:rPr>
          <w:color w:val="000000"/>
        </w:rPr>
        <w:t xml:space="preserve">alent </w:t>
      </w:r>
      <w:r>
        <w:rPr>
          <w:color w:val="000000"/>
        </w:rPr>
        <w:t xml:space="preserve">working on confocal microscope. </w:t>
      </w:r>
      <w:r w:rsidRPr="00B62227">
        <w:rPr>
          <w:b/>
          <w:bCs/>
          <w:color w:val="000000"/>
        </w:rPr>
        <w:t>TEXT: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O</w:t>
      </w:r>
      <w:r w:rsidRPr="00B62227">
        <w:rPr>
          <w:b/>
          <w:bCs/>
          <w:color w:val="000000"/>
        </w:rPr>
        <w:t>bjective</w:t>
      </w:r>
      <w:r>
        <w:rPr>
          <w:b/>
          <w:bCs/>
          <w:color w:val="000000"/>
        </w:rPr>
        <w:t xml:space="preserve">: </w:t>
      </w:r>
      <w:r w:rsidRPr="00B62227">
        <w:rPr>
          <w:b/>
          <w:bCs/>
          <w:color w:val="000000"/>
        </w:rPr>
        <w:t>25x/0.95 NA</w:t>
      </w:r>
      <w:r>
        <w:rPr>
          <w:b/>
          <w:bCs/>
          <w:color w:val="000000"/>
        </w:rPr>
        <w:t>,</w:t>
      </w:r>
      <w:r w:rsidRPr="00B6222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W</w:t>
      </w:r>
      <w:r w:rsidRPr="00B62227">
        <w:rPr>
          <w:b/>
          <w:bCs/>
          <w:color w:val="000000"/>
        </w:rPr>
        <w:t>orking distance</w:t>
      </w:r>
      <w:r>
        <w:rPr>
          <w:b/>
          <w:bCs/>
          <w:color w:val="000000"/>
        </w:rPr>
        <w:t xml:space="preserve">: </w:t>
      </w:r>
      <w:r w:rsidRPr="00B62227">
        <w:rPr>
          <w:b/>
          <w:bCs/>
          <w:color w:val="000000"/>
        </w:rPr>
        <w:t xml:space="preserve">4 mm </w:t>
      </w:r>
    </w:p>
    <w:p w14:paraId="21C0039D" w14:textId="6C36B722" w:rsidR="00BF3834" w:rsidRPr="00B73B30" w:rsidRDefault="00BF3834" w:rsidP="0052724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>Turn on all the relevant imaging equipment</w:t>
      </w:r>
      <w:r w:rsidR="00B62227" w:rsidRPr="00527245">
        <w:rPr>
          <w:color w:val="7030A0"/>
        </w:rPr>
        <w:t xml:space="preserve"> </w:t>
      </w:r>
      <w:r w:rsidR="00B62227" w:rsidRPr="00527245">
        <w:rPr>
          <w:b/>
          <w:bCs/>
          <w:color w:val="7030A0"/>
        </w:rPr>
        <w:t>[1]</w:t>
      </w:r>
      <w:r w:rsidRPr="00527245">
        <w:rPr>
          <w:color w:val="7030A0"/>
        </w:rPr>
        <w:t>. Place the sample on the stage</w:t>
      </w:r>
      <w:r w:rsidR="00B62227" w:rsidRPr="00527245">
        <w:rPr>
          <w:color w:val="7030A0"/>
        </w:rPr>
        <w:t xml:space="preserve"> </w:t>
      </w:r>
      <w:r w:rsidR="00B62227" w:rsidRPr="00527245">
        <w:rPr>
          <w:b/>
          <w:bCs/>
          <w:color w:val="7030A0"/>
        </w:rPr>
        <w:t>[2]</w:t>
      </w:r>
      <w:r w:rsidR="00D80886" w:rsidRPr="00527245">
        <w:rPr>
          <w:color w:val="7030A0"/>
        </w:rPr>
        <w:t>.</w:t>
      </w:r>
      <w:r w:rsidRPr="00527245">
        <w:rPr>
          <w:color w:val="7030A0"/>
        </w:rPr>
        <w:t xml:space="preserve"> </w:t>
      </w:r>
      <w:r w:rsidR="005E6FA6" w:rsidRPr="00527245">
        <w:rPr>
          <w:color w:val="7030A0"/>
        </w:rPr>
        <w:t xml:space="preserve"> Carefully approach the immersion media with the objective and form a continuous column of media</w:t>
      </w:r>
      <w:r w:rsidR="00F24D04" w:rsidRPr="00527245">
        <w:rPr>
          <w:color w:val="7030A0"/>
        </w:rPr>
        <w:t xml:space="preserve"> </w:t>
      </w:r>
      <w:r w:rsidR="00B62227" w:rsidRPr="00B62227">
        <w:rPr>
          <w:b/>
          <w:bCs/>
          <w:color w:val="000000"/>
        </w:rPr>
        <w:t>[3]</w:t>
      </w:r>
      <w:r w:rsidRPr="00BF3834">
        <w:rPr>
          <w:color w:val="000000"/>
        </w:rPr>
        <w:t>.</w:t>
      </w:r>
    </w:p>
    <w:p w14:paraId="7A882E0F" w14:textId="1121D549" w:rsidR="00B73B30" w:rsidRP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turning on all the relevant equipment</w:t>
      </w:r>
      <w:r w:rsidR="00527245">
        <w:rPr>
          <w:color w:val="000000"/>
        </w:rPr>
        <w:t xml:space="preserve">. </w:t>
      </w:r>
      <w:r w:rsidR="00BE061C" w:rsidRPr="00BE061C">
        <w:rPr>
          <w:color w:val="000000"/>
          <w:highlight w:val="green"/>
        </w:rPr>
        <w:t xml:space="preserve">Shot </w:t>
      </w:r>
      <w:r w:rsidR="00BE061C">
        <w:rPr>
          <w:color w:val="000000"/>
          <w:highlight w:val="green"/>
        </w:rPr>
        <w:t>n</w:t>
      </w:r>
      <w:r w:rsidR="00527245" w:rsidRPr="00527245">
        <w:rPr>
          <w:color w:val="000000"/>
          <w:highlight w:val="green"/>
        </w:rPr>
        <w:t>ot filmed.</w:t>
      </w:r>
    </w:p>
    <w:p w14:paraId="1CC330F5" w14:textId="4A01C3DE" w:rsidR="00B73B30" w:rsidRP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placing the sample on the stage</w:t>
      </w:r>
    </w:p>
    <w:p w14:paraId="40C40586" w14:textId="68577255" w:rsidR="00B73B30" w:rsidRPr="00BF3834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Talent </w:t>
      </w:r>
      <w:r w:rsidR="005E6FA6">
        <w:rPr>
          <w:color w:val="000000"/>
        </w:rPr>
        <w:t>submerging the objective in the mounting media to form a continuous column</w:t>
      </w:r>
    </w:p>
    <w:p w14:paraId="3817762E" w14:textId="606748AE" w:rsidR="00B62227" w:rsidRPr="00B73B30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>Using epifluorescence, find an appropriate imaging field</w:t>
      </w:r>
      <w:r w:rsidR="00B62227">
        <w:rPr>
          <w:color w:val="000000"/>
        </w:rPr>
        <w:t xml:space="preserve"> </w:t>
      </w:r>
      <w:r w:rsidR="00B73B30" w:rsidRPr="00B73B30">
        <w:rPr>
          <w:b/>
          <w:bCs/>
          <w:color w:val="000000"/>
        </w:rPr>
        <w:t>[1]</w:t>
      </w:r>
      <w:r w:rsidRPr="00B62227">
        <w:rPr>
          <w:color w:val="000000"/>
        </w:rPr>
        <w:t>.</w:t>
      </w:r>
    </w:p>
    <w:p w14:paraId="7A01162D" w14:textId="0D9A5CAE" w:rsid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 </w:t>
      </w:r>
      <w:r w:rsidR="006D549F" w:rsidRPr="006D549F">
        <w:rPr>
          <w:color w:val="000000"/>
        </w:rPr>
        <w:t xml:space="preserve">BP </w:t>
      </w:r>
      <w:proofErr w:type="spellStart"/>
      <w:r w:rsidR="006D549F" w:rsidRPr="006D549F">
        <w:rPr>
          <w:color w:val="000000"/>
        </w:rPr>
        <w:t>JoVE</w:t>
      </w:r>
      <w:proofErr w:type="spellEnd"/>
      <w:r w:rsidR="006D549F" w:rsidRPr="006D549F">
        <w:rPr>
          <w:color w:val="000000"/>
        </w:rPr>
        <w:t xml:space="preserve"> scanning through z-stack edited.mp4</w:t>
      </w:r>
      <w:r w:rsidR="006D549F">
        <w:rPr>
          <w:color w:val="000000"/>
        </w:rPr>
        <w:t>.0:00-0:11</w:t>
      </w:r>
    </w:p>
    <w:p w14:paraId="398D09FD" w14:textId="2438958A" w:rsidR="00B62227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>Start by setting the resolution and scan speed settings. If imaging using a confocal microscope, fully close the pinhole to obtain the smallest optical section and t</w:t>
      </w:r>
      <w:r w:rsidR="00D80886" w:rsidRPr="00527245">
        <w:rPr>
          <w:color w:val="7030A0"/>
        </w:rPr>
        <w:t xml:space="preserve">hus the </w:t>
      </w:r>
      <w:r w:rsidRPr="00527245">
        <w:rPr>
          <w:color w:val="7030A0"/>
        </w:rPr>
        <w:t>best z-resolution</w:t>
      </w:r>
      <w:r w:rsidR="00B73B30" w:rsidRPr="00527245">
        <w:rPr>
          <w:color w:val="7030A0"/>
        </w:rPr>
        <w:t xml:space="preserve"> </w:t>
      </w:r>
      <w:r w:rsidR="00B73B30" w:rsidRPr="00B73B30">
        <w:rPr>
          <w:b/>
          <w:bCs/>
        </w:rPr>
        <w:t>[1]</w:t>
      </w:r>
      <w:r w:rsidRPr="00BF3834">
        <w:t>.</w:t>
      </w:r>
    </w:p>
    <w:p w14:paraId="55E09FEE" w14:textId="04676D9B" w:rsid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 </w:t>
      </w:r>
      <w:r w:rsidR="00A33B1F" w:rsidRPr="00A33B1F">
        <w:t xml:space="preserve">BP </w:t>
      </w:r>
      <w:proofErr w:type="spellStart"/>
      <w:r w:rsidR="00A33B1F" w:rsidRPr="00A33B1F">
        <w:t>JoVE</w:t>
      </w:r>
      <w:proofErr w:type="spellEnd"/>
      <w:r w:rsidR="00A33B1F" w:rsidRPr="00A33B1F">
        <w:t xml:space="preserve"> 4-5-1 edited.mp4</w:t>
      </w:r>
      <w:r w:rsidR="00A33B1F">
        <w:t>.0:00-0:12</w:t>
      </w:r>
    </w:p>
    <w:p w14:paraId="25EBD727" w14:textId="7A8EFC9B" w:rsidR="00B62227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>Gradually increase the laser power</w:t>
      </w:r>
      <w:r w:rsidR="00B73B30" w:rsidRPr="00527245">
        <w:rPr>
          <w:color w:val="7030A0"/>
        </w:rPr>
        <w:t xml:space="preserve"> or </w:t>
      </w:r>
      <w:r w:rsidRPr="00527245">
        <w:rPr>
          <w:color w:val="7030A0"/>
        </w:rPr>
        <w:t>sensor gain until a suitable image is obtained with a high signal-to-noise ratio</w:t>
      </w:r>
      <w:r w:rsidR="00B73B30" w:rsidRPr="00527245">
        <w:rPr>
          <w:color w:val="7030A0"/>
        </w:rPr>
        <w:t xml:space="preserve"> </w:t>
      </w:r>
      <w:r w:rsidR="00B73B30" w:rsidRPr="00B73B30">
        <w:rPr>
          <w:b/>
          <w:bCs/>
        </w:rPr>
        <w:t>[1]</w:t>
      </w:r>
      <w:r w:rsidRPr="00BF3834">
        <w:t>.</w:t>
      </w:r>
    </w:p>
    <w:p w14:paraId="5A7DC696" w14:textId="5768B2CB" w:rsid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 </w:t>
      </w:r>
      <w:r w:rsidR="00A33B1F" w:rsidRPr="00A33B1F">
        <w:t xml:space="preserve">BP </w:t>
      </w:r>
      <w:proofErr w:type="spellStart"/>
      <w:r w:rsidR="00A33B1F" w:rsidRPr="00A33B1F">
        <w:t>JoVE</w:t>
      </w:r>
      <w:proofErr w:type="spellEnd"/>
      <w:r w:rsidR="00A33B1F" w:rsidRPr="00A33B1F">
        <w:t xml:space="preserve"> 4-6-1 edited.mp4</w:t>
      </w:r>
      <w:r w:rsidR="00A33B1F">
        <w:t>.0:00-0:24</w:t>
      </w:r>
    </w:p>
    <w:p w14:paraId="5FC17D5B" w14:textId="777C6BDA" w:rsidR="00B62227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>If utilizing standard EGFP</w:t>
      </w:r>
      <w:r w:rsidR="00B73B30" w:rsidRPr="00527245">
        <w:rPr>
          <w:color w:val="7030A0"/>
        </w:rPr>
        <w:t xml:space="preserve"> or </w:t>
      </w:r>
      <w:r w:rsidRPr="00527245">
        <w:rPr>
          <w:color w:val="7030A0"/>
        </w:rPr>
        <w:t>tdTomato two-color imaging, set the light collection settings</w:t>
      </w:r>
      <w:r w:rsidR="00B73B30" w:rsidRPr="00527245">
        <w:rPr>
          <w:color w:val="7030A0"/>
        </w:rPr>
        <w:t xml:space="preserve"> </w:t>
      </w:r>
      <w:r w:rsidR="00B73B30" w:rsidRPr="00B73B30">
        <w:rPr>
          <w:b/>
          <w:bCs/>
        </w:rPr>
        <w:t>[1]</w:t>
      </w:r>
      <w:r w:rsidRPr="00BF3834">
        <w:t>.</w:t>
      </w:r>
    </w:p>
    <w:p w14:paraId="0CF37E43" w14:textId="468CAEB3" w:rsid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 </w:t>
      </w:r>
      <w:r w:rsidR="00A33B1F" w:rsidRPr="00A33B1F">
        <w:rPr>
          <w:color w:val="000000"/>
        </w:rPr>
        <w:t xml:space="preserve">BP </w:t>
      </w:r>
      <w:proofErr w:type="spellStart"/>
      <w:r w:rsidR="00A33B1F" w:rsidRPr="00A33B1F">
        <w:rPr>
          <w:color w:val="000000"/>
        </w:rPr>
        <w:t>JoVE</w:t>
      </w:r>
      <w:proofErr w:type="spellEnd"/>
      <w:r w:rsidR="00A33B1F" w:rsidRPr="00A33B1F">
        <w:rPr>
          <w:color w:val="000000"/>
        </w:rPr>
        <w:t xml:space="preserve"> 4-7-1 edited.mp4</w:t>
      </w:r>
      <w:r w:rsidR="00A33B1F">
        <w:rPr>
          <w:color w:val="000000"/>
        </w:rPr>
        <w:t>.0:00-0:43</w:t>
      </w:r>
    </w:p>
    <w:p w14:paraId="5A39AB0C" w14:textId="7AAF8676" w:rsidR="00B62227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 xml:space="preserve">Set the z-stack parameters based on the observed start and end points of the tissue. </w:t>
      </w:r>
      <w:r w:rsidRPr="00527245">
        <w:rPr>
          <w:color w:val="7030A0"/>
        </w:rPr>
        <w:lastRenderedPageBreak/>
        <w:t>Set the step size based on the desired z-resolution.</w:t>
      </w:r>
      <w:r w:rsidR="00B73B30" w:rsidRPr="00527245">
        <w:rPr>
          <w:color w:val="7030A0"/>
        </w:rPr>
        <w:t xml:space="preserve"> </w:t>
      </w:r>
      <w:r w:rsidRPr="00527245">
        <w:rPr>
          <w:color w:val="7030A0"/>
        </w:rPr>
        <w:t>Smaller step sizes will yield a greater z-resolution</w:t>
      </w:r>
      <w:r w:rsidR="00B73B30" w:rsidRPr="00527245">
        <w:rPr>
          <w:color w:val="7030A0"/>
        </w:rPr>
        <w:t xml:space="preserve"> but may</w:t>
      </w:r>
      <w:r w:rsidRPr="00527245">
        <w:rPr>
          <w:color w:val="7030A0"/>
        </w:rPr>
        <w:t xml:space="preserve"> lead to sample bleaching</w:t>
      </w:r>
      <w:r w:rsidR="00B73B30" w:rsidRPr="00527245">
        <w:rPr>
          <w:color w:val="7030A0"/>
        </w:rPr>
        <w:t xml:space="preserve"> </w:t>
      </w:r>
      <w:r w:rsidR="00B73B30" w:rsidRPr="00B73B30">
        <w:rPr>
          <w:b/>
          <w:bCs/>
        </w:rPr>
        <w:t>[1]</w:t>
      </w:r>
      <w:r w:rsidRPr="00BF3834">
        <w:t>.</w:t>
      </w:r>
    </w:p>
    <w:p w14:paraId="3AC65008" w14:textId="4353805A" w:rsid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 </w:t>
      </w:r>
      <w:r w:rsidR="006D549F" w:rsidRPr="006D549F">
        <w:rPr>
          <w:color w:val="000000"/>
        </w:rPr>
        <w:t xml:space="preserve">BP </w:t>
      </w:r>
      <w:proofErr w:type="spellStart"/>
      <w:r w:rsidR="006D549F" w:rsidRPr="006D549F">
        <w:rPr>
          <w:color w:val="000000"/>
        </w:rPr>
        <w:t>JoVE</w:t>
      </w:r>
      <w:proofErr w:type="spellEnd"/>
      <w:r w:rsidR="006D549F" w:rsidRPr="006D549F">
        <w:rPr>
          <w:color w:val="000000"/>
        </w:rPr>
        <w:t xml:space="preserve"> 4-8-1 edited.mp4</w:t>
      </w:r>
      <w:r w:rsidR="006D549F">
        <w:rPr>
          <w:color w:val="000000"/>
        </w:rPr>
        <w:t>.0:00-0:25</w:t>
      </w:r>
    </w:p>
    <w:p w14:paraId="74A22468" w14:textId="5100195E" w:rsidR="00BF3834" w:rsidRDefault="00BF3834" w:rsidP="008F2B5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527245">
        <w:rPr>
          <w:color w:val="7030A0"/>
        </w:rPr>
        <w:t>When satisfied with</w:t>
      </w:r>
      <w:r w:rsidR="00D80886" w:rsidRPr="00527245">
        <w:rPr>
          <w:color w:val="7030A0"/>
        </w:rPr>
        <w:t xml:space="preserve"> the</w:t>
      </w:r>
      <w:r w:rsidRPr="00527245">
        <w:rPr>
          <w:color w:val="7030A0"/>
        </w:rPr>
        <w:t xml:space="preserve"> image acquisition settings, acquire the image.</w:t>
      </w:r>
      <w:r w:rsidR="00B73B30" w:rsidRPr="00527245">
        <w:rPr>
          <w:color w:val="7030A0"/>
        </w:rPr>
        <w:t xml:space="preserve"> </w:t>
      </w:r>
      <w:r w:rsidRPr="00527245">
        <w:rPr>
          <w:color w:val="7030A0"/>
        </w:rPr>
        <w:t xml:space="preserve">Ensure that the image has a high signal-to-noise ratio and shows distinct boundaries of structures </w:t>
      </w:r>
      <w:r w:rsidR="00B73B30" w:rsidRPr="00B73B30">
        <w:rPr>
          <w:b/>
          <w:bCs/>
        </w:rPr>
        <w:t>[1]</w:t>
      </w:r>
      <w:r w:rsidRPr="00BF3834">
        <w:t>.</w:t>
      </w:r>
    </w:p>
    <w:p w14:paraId="473DF968" w14:textId="3AC50A59" w:rsidR="00B73B30" w:rsidRPr="00BF3834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</w:t>
      </w:r>
      <w:r w:rsidR="006D549F" w:rsidRPr="006D549F">
        <w:rPr>
          <w:color w:val="000000"/>
        </w:rPr>
        <w:t xml:space="preserve">BP </w:t>
      </w:r>
      <w:proofErr w:type="spellStart"/>
      <w:r w:rsidR="006D549F" w:rsidRPr="006D549F">
        <w:rPr>
          <w:color w:val="000000"/>
        </w:rPr>
        <w:t>JoVE</w:t>
      </w:r>
      <w:proofErr w:type="spellEnd"/>
      <w:r w:rsidR="006D549F" w:rsidRPr="006D549F">
        <w:rPr>
          <w:color w:val="000000"/>
        </w:rPr>
        <w:t xml:space="preserve"> 4-9-1 edited.mp4</w:t>
      </w:r>
      <w:r w:rsidR="006D549F">
        <w:rPr>
          <w:color w:val="000000"/>
        </w:rPr>
        <w:t>.0:00-0:04</w:t>
      </w:r>
    </w:p>
    <w:p w14:paraId="53410F74" w14:textId="0090DD88" w:rsidR="00A72FC5" w:rsidRPr="00B07A3B" w:rsidRDefault="00A72FC5" w:rsidP="00371714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D0DA74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A0188">
        <w:rPr>
          <w:rFonts w:asciiTheme="minorHAnsi" w:hAnsiTheme="minorHAnsi" w:cstheme="minorHAnsi"/>
          <w:b/>
          <w:szCs w:val="24"/>
        </w:rPr>
        <w:t>Imaging and Quantification of Neuronal Dendrites</w:t>
      </w:r>
    </w:p>
    <w:p w14:paraId="7C9669C5" w14:textId="4731A295" w:rsidR="00635838" w:rsidRDefault="00635838" w:rsidP="001A018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527245">
        <w:rPr>
          <w:rFonts w:asciiTheme="minorHAnsi" w:hAnsiTheme="minorHAnsi" w:cstheme="minorHAnsi"/>
          <w:color w:val="7030A0"/>
          <w:szCs w:val="24"/>
        </w:rPr>
        <w:t>After image acquisition, the representative cell morphology was analyzed using embedded statistics and classifying scripts within the analysis software. The collected data</w:t>
      </w:r>
      <w:r w:rsidR="001A0188" w:rsidRPr="00527245">
        <w:rPr>
          <w:rFonts w:asciiTheme="minorHAnsi" w:hAnsiTheme="minorHAnsi" w:cstheme="minorHAnsi"/>
          <w:color w:val="7030A0"/>
          <w:szCs w:val="24"/>
        </w:rPr>
        <w:t xml:space="preserve"> </w:t>
      </w:r>
      <w:r w:rsidRPr="00527245">
        <w:rPr>
          <w:rFonts w:asciiTheme="minorHAnsi" w:hAnsiTheme="minorHAnsi" w:cstheme="minorHAnsi"/>
          <w:color w:val="7030A0"/>
          <w:szCs w:val="24"/>
        </w:rPr>
        <w:t>reflects that neuron 2 has a larger dendritic structure with a higher density of spines compared to neuron 1</w:t>
      </w:r>
      <w:r w:rsidRPr="00527245">
        <w:rPr>
          <w:rFonts w:asciiTheme="minorHAnsi" w:hAnsiTheme="minorHAnsi" w:cstheme="minorHAnsi"/>
          <w:b/>
          <w:bCs/>
          <w:color w:val="7030A0"/>
          <w:szCs w:val="24"/>
        </w:rPr>
        <w:t xml:space="preserve"> </w:t>
      </w:r>
      <w:r w:rsidRPr="00635838">
        <w:rPr>
          <w:rFonts w:asciiTheme="minorHAnsi" w:hAnsiTheme="minorHAnsi" w:cstheme="minorHAnsi"/>
          <w:b/>
          <w:bCs/>
          <w:szCs w:val="24"/>
        </w:rPr>
        <w:t>[1]</w:t>
      </w:r>
      <w:r w:rsidRPr="00635838">
        <w:rPr>
          <w:rFonts w:asciiTheme="minorHAnsi" w:hAnsiTheme="minorHAnsi" w:cstheme="minorHAnsi"/>
          <w:szCs w:val="24"/>
        </w:rPr>
        <w:t xml:space="preserve">. </w:t>
      </w:r>
    </w:p>
    <w:p w14:paraId="1DF42598" w14:textId="2F899E86" w:rsidR="00635838" w:rsidRDefault="00635838" w:rsidP="006358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6A</w:t>
      </w:r>
    </w:p>
    <w:p w14:paraId="150D5CA8" w14:textId="673E65E9" w:rsidR="00635838" w:rsidRDefault="00635838" w:rsidP="001A018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527245">
        <w:rPr>
          <w:rFonts w:asciiTheme="minorHAnsi" w:hAnsiTheme="minorHAnsi" w:cstheme="minorHAnsi"/>
          <w:color w:val="7030A0"/>
          <w:szCs w:val="24"/>
        </w:rPr>
        <w:t xml:space="preserve">To substantiate this result, standard </w:t>
      </w:r>
      <w:proofErr w:type="spellStart"/>
      <w:r w:rsidRPr="00527245">
        <w:rPr>
          <w:rFonts w:asciiTheme="minorHAnsi" w:hAnsiTheme="minorHAnsi" w:cstheme="minorHAnsi"/>
          <w:color w:val="7030A0"/>
          <w:szCs w:val="24"/>
        </w:rPr>
        <w:t>Sholl</w:t>
      </w:r>
      <w:proofErr w:type="spellEnd"/>
      <w:r w:rsidRPr="00527245">
        <w:rPr>
          <w:rFonts w:asciiTheme="minorHAnsi" w:hAnsiTheme="minorHAnsi" w:cstheme="minorHAnsi"/>
          <w:color w:val="7030A0"/>
          <w:szCs w:val="24"/>
        </w:rPr>
        <w:t xml:space="preserve"> analysis was performed, which affirms that neuron 2 is more dendritically complex than neuron 1 as denoted by the increased number of </w:t>
      </w:r>
      <w:proofErr w:type="spellStart"/>
      <w:r w:rsidRPr="00527245">
        <w:rPr>
          <w:rFonts w:asciiTheme="minorHAnsi" w:hAnsiTheme="minorHAnsi" w:cstheme="minorHAnsi"/>
          <w:color w:val="7030A0"/>
          <w:szCs w:val="24"/>
        </w:rPr>
        <w:t>Sholl</w:t>
      </w:r>
      <w:proofErr w:type="spellEnd"/>
      <w:r w:rsidRPr="00527245">
        <w:rPr>
          <w:rFonts w:asciiTheme="minorHAnsi" w:hAnsiTheme="minorHAnsi" w:cstheme="minorHAnsi"/>
          <w:color w:val="7030A0"/>
          <w:szCs w:val="24"/>
        </w:rPr>
        <w:t xml:space="preserve"> intersections at 50 to 100 micrometers from the soma </w:t>
      </w:r>
      <w:r w:rsidRPr="00635838">
        <w:rPr>
          <w:rFonts w:asciiTheme="minorHAnsi" w:hAnsiTheme="minorHAnsi" w:cstheme="minorHAnsi"/>
          <w:b/>
          <w:bCs/>
          <w:szCs w:val="24"/>
        </w:rPr>
        <w:t>[</w:t>
      </w:r>
      <w:r w:rsidR="00224F12">
        <w:rPr>
          <w:rFonts w:asciiTheme="minorHAnsi" w:hAnsiTheme="minorHAnsi" w:cstheme="minorHAnsi"/>
          <w:b/>
          <w:bCs/>
          <w:szCs w:val="24"/>
        </w:rPr>
        <w:t>1</w:t>
      </w:r>
      <w:r w:rsidRPr="00635838">
        <w:rPr>
          <w:rFonts w:asciiTheme="minorHAnsi" w:hAnsiTheme="minorHAnsi" w:cstheme="minorHAnsi"/>
          <w:b/>
          <w:bCs/>
          <w:szCs w:val="24"/>
        </w:rPr>
        <w:t>]</w:t>
      </w:r>
      <w:r w:rsidRPr="00635838">
        <w:rPr>
          <w:rFonts w:asciiTheme="minorHAnsi" w:hAnsiTheme="minorHAnsi" w:cstheme="minorHAnsi"/>
          <w:szCs w:val="24"/>
        </w:rPr>
        <w:t xml:space="preserve">. </w:t>
      </w:r>
    </w:p>
    <w:p w14:paraId="28E1BB32" w14:textId="5724F66D" w:rsidR="00635838" w:rsidRDefault="00635838" w:rsidP="006358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6B</w:t>
      </w:r>
    </w:p>
    <w:p w14:paraId="52E24B75" w14:textId="6196AADA" w:rsidR="00395684" w:rsidRPr="00B07A3B" w:rsidRDefault="00635838" w:rsidP="0063583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527245">
        <w:rPr>
          <w:rFonts w:asciiTheme="minorHAnsi" w:hAnsiTheme="minorHAnsi" w:cstheme="minorHAnsi"/>
          <w:color w:val="7030A0"/>
          <w:szCs w:val="24"/>
        </w:rPr>
        <w:t xml:space="preserve">Neuron 1 contains a larger proportion of spines with more filopodia-like shapes are immature spine subtypes </w:t>
      </w:r>
      <w:r w:rsidRPr="00527245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527245">
        <w:rPr>
          <w:rFonts w:asciiTheme="minorHAnsi" w:hAnsiTheme="minorHAnsi" w:cstheme="minorHAnsi"/>
          <w:color w:val="7030A0"/>
          <w:szCs w:val="24"/>
        </w:rPr>
        <w:t xml:space="preserve">. Spines with defined heads, called mushroom spines, likely contain more developed and mature synapses. Thus, neuron 2 is more mature </w:t>
      </w:r>
      <w:r w:rsidR="00D80886" w:rsidRPr="00527245">
        <w:rPr>
          <w:rFonts w:asciiTheme="minorHAnsi" w:hAnsiTheme="minorHAnsi" w:cstheme="minorHAnsi"/>
          <w:color w:val="7030A0"/>
          <w:szCs w:val="24"/>
        </w:rPr>
        <w:t>because</w:t>
      </w:r>
      <w:r w:rsidRPr="00527245">
        <w:rPr>
          <w:rFonts w:asciiTheme="minorHAnsi" w:hAnsiTheme="minorHAnsi" w:cstheme="minorHAnsi"/>
          <w:color w:val="7030A0"/>
          <w:szCs w:val="24"/>
        </w:rPr>
        <w:t xml:space="preserve"> it is highly branched, with </w:t>
      </w:r>
      <w:r w:rsidR="00D80886" w:rsidRPr="00527245">
        <w:rPr>
          <w:rFonts w:asciiTheme="minorHAnsi" w:hAnsiTheme="minorHAnsi" w:cstheme="minorHAnsi"/>
          <w:color w:val="7030A0"/>
          <w:szCs w:val="24"/>
        </w:rPr>
        <w:t xml:space="preserve">a </w:t>
      </w:r>
      <w:r w:rsidRPr="00527245">
        <w:rPr>
          <w:rFonts w:asciiTheme="minorHAnsi" w:hAnsiTheme="minorHAnsi" w:cstheme="minorHAnsi"/>
          <w:color w:val="7030A0"/>
          <w:szCs w:val="24"/>
        </w:rPr>
        <w:t xml:space="preserve">higher density of mature spines </w:t>
      </w:r>
      <w:r w:rsidRPr="00635838">
        <w:rPr>
          <w:rFonts w:asciiTheme="minorHAnsi" w:hAnsiTheme="minorHAnsi" w:cstheme="minorHAnsi"/>
          <w:b/>
          <w:bCs/>
          <w:szCs w:val="24"/>
        </w:rPr>
        <w:t>[2]</w:t>
      </w:r>
      <w:r w:rsidRPr="00635838">
        <w:rPr>
          <w:rFonts w:asciiTheme="minorHAnsi" w:hAnsiTheme="minorHAnsi" w:cstheme="minorHAnsi"/>
          <w:szCs w:val="24"/>
        </w:rPr>
        <w:t>.</w:t>
      </w:r>
    </w:p>
    <w:p w14:paraId="4E75A4CA" w14:textId="14C25B9D" w:rsidR="009D21B9" w:rsidRPr="001A0188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35838">
        <w:rPr>
          <w:rFonts w:asciiTheme="minorHAnsi" w:hAnsiTheme="minorHAnsi" w:cstheme="minorHAnsi"/>
          <w:szCs w:val="24"/>
        </w:rPr>
        <w:t xml:space="preserve"> Figure 6C </w:t>
      </w:r>
      <w:r w:rsidR="00635838" w:rsidRPr="001A0188">
        <w:rPr>
          <w:rFonts w:asciiTheme="minorHAnsi" w:hAnsiTheme="minorHAnsi" w:cstheme="minorHAnsi"/>
          <w:i/>
          <w:iCs/>
          <w:color w:val="002060"/>
          <w:szCs w:val="24"/>
        </w:rPr>
        <w:t>Video editor: Please highlight Neuron 1 figure</w:t>
      </w:r>
    </w:p>
    <w:p w14:paraId="7F415B31" w14:textId="429D2BCD" w:rsidR="001A0188" w:rsidRPr="001A0188" w:rsidRDefault="001A0188" w:rsidP="001A018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6C </w:t>
      </w:r>
      <w:r w:rsidRPr="001A018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Neuron </w:t>
      </w:r>
      <w:r w:rsidR="00371714">
        <w:rPr>
          <w:rFonts w:asciiTheme="minorHAnsi" w:hAnsiTheme="minorHAnsi" w:cstheme="minorHAnsi"/>
          <w:i/>
          <w:iCs/>
          <w:color w:val="002060"/>
          <w:szCs w:val="24"/>
        </w:rPr>
        <w:t>2</w:t>
      </w:r>
      <w:r w:rsidRPr="001A0188">
        <w:rPr>
          <w:rFonts w:asciiTheme="minorHAnsi" w:hAnsiTheme="minorHAnsi" w:cstheme="minorHAnsi"/>
          <w:i/>
          <w:iCs/>
          <w:color w:val="002060"/>
          <w:szCs w:val="24"/>
        </w:rPr>
        <w:t xml:space="preserve"> figure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217033D1" w14:textId="24BB3D04" w:rsidR="00B07A3B" w:rsidRPr="00371714" w:rsidRDefault="005B304D" w:rsidP="00371714">
      <w:pPr>
        <w:pStyle w:val="ListParagraph"/>
        <w:numPr>
          <w:ilvl w:val="1"/>
          <w:numId w:val="3"/>
        </w:numPr>
        <w:spacing w:before="24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Patrick Hunt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It is imperative to thoroughly wash out any remaining SDS after electrophoresis</w:t>
      </w:r>
      <w:r w:rsidR="00E54CE2">
        <w:rPr>
          <w:rFonts w:asciiTheme="minorHAnsi" w:hAnsiTheme="minorHAnsi" w:cstheme="minorHAnsi"/>
        </w:rPr>
        <w:t xml:space="preserve"> as </w:t>
      </w:r>
      <w:r>
        <w:rPr>
          <w:rFonts w:asciiTheme="minorHAnsi" w:hAnsiTheme="minorHAnsi" w:cstheme="minorHAnsi"/>
        </w:rPr>
        <w:t>it may precipitate in the mounting media</w:t>
      </w:r>
      <w:r w:rsidR="00E54CE2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scatter light</w:t>
      </w:r>
      <w:r w:rsidR="00E54CE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yielding poor image quality.</w:t>
      </w:r>
      <w:r w:rsidR="001A1E47">
        <w:rPr>
          <w:rFonts w:asciiTheme="minorHAnsi" w:hAnsiTheme="minorHAnsi" w:cstheme="minorHAnsi"/>
        </w:rPr>
        <w:t xml:space="preserve"> </w:t>
      </w:r>
      <w:r w:rsidR="001A1E47" w:rsidRPr="001A1E47">
        <w:rPr>
          <w:rFonts w:asciiTheme="minorHAnsi" w:hAnsiTheme="minorHAnsi" w:cstheme="minorHAnsi"/>
          <w:highlight w:val="green"/>
        </w:rPr>
        <w:t>Videographer NOTE: Verbiage change</w:t>
      </w:r>
    </w:p>
    <w:p w14:paraId="0649F9AB" w14:textId="36776AB1" w:rsidR="00371714" w:rsidRPr="00371714" w:rsidRDefault="008B4817" w:rsidP="00371714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b/>
          <w:bCs/>
          <w:i/>
          <w:iCs/>
          <w:color w:val="002060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371714" w:rsidRPr="0037171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Suggested b-roll: 3.1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.2, 3.1.3</w:t>
      </w:r>
    </w:p>
    <w:p w14:paraId="2A153990" w14:textId="0260382F" w:rsidR="00793DEA" w:rsidRPr="00793DEA" w:rsidRDefault="009C083F" w:rsidP="00371714">
      <w:pPr>
        <w:pStyle w:val="ListParagraph"/>
        <w:numPr>
          <w:ilvl w:val="1"/>
          <w:numId w:val="3"/>
        </w:numPr>
        <w:spacing w:before="24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Brandon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Pekarek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After clearing, the tissue chunks can be stained using traditional IHC</w:t>
      </w:r>
      <w:r w:rsidR="00E54CE2">
        <w:rPr>
          <w:rFonts w:asciiTheme="minorHAnsi" w:hAnsiTheme="minorHAnsi" w:cstheme="minorHAnsi"/>
        </w:rPr>
        <w:t>.</w:t>
      </w:r>
    </w:p>
    <w:p w14:paraId="6F96DE25" w14:textId="4CECE1BD" w:rsidR="00622BE8" w:rsidRDefault="00793DEA" w:rsidP="00793DE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9C083F">
        <w:rPr>
          <w:rFonts w:asciiTheme="minorHAnsi" w:hAnsiTheme="minorHAnsi" w:cstheme="minorHAnsi"/>
        </w:rPr>
        <w:t xml:space="preserve"> </w:t>
      </w:r>
      <w:r w:rsidRPr="0037171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Suggested b-roll: 3.1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.2, 3.1.3</w:t>
      </w: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DEAC" w14:textId="77777777" w:rsidR="00840869" w:rsidRDefault="00840869">
      <w:r>
        <w:separator/>
      </w:r>
    </w:p>
    <w:p w14:paraId="5FD65263" w14:textId="77777777" w:rsidR="00840869" w:rsidRDefault="00840869"/>
  </w:endnote>
  <w:endnote w:type="continuationSeparator" w:id="0">
    <w:p w14:paraId="3832A370" w14:textId="77777777" w:rsidR="00840869" w:rsidRDefault="00840869">
      <w:r>
        <w:continuationSeparator/>
      </w:r>
    </w:p>
    <w:p w14:paraId="09B4E3DF" w14:textId="77777777" w:rsidR="00840869" w:rsidRDefault="00840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DD5CC60" w:rsidR="00ED23F4" w:rsidRPr="00790E8C" w:rsidRDefault="00336C61" w:rsidP="002F5B48">
    <w:pPr>
      <w:pStyle w:val="Footer"/>
      <w:tabs>
        <w:tab w:val="clear" w:pos="8640"/>
        <w:tab w:val="left" w:pos="6331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05BDC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2F5B48">
      <w:rPr>
        <w:rFonts w:asciiTheme="minorHAnsi" w:hAnsiTheme="minorHAnsi" w:cstheme="minorHAnsi"/>
        <w:szCs w:val="24"/>
        <w:lang w:val="en-US"/>
      </w:rPr>
      <w:t>May 5, 2021</w:t>
    </w:r>
    <w:r w:rsidR="002F5B48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94E78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94E7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D6CE" w14:textId="77777777" w:rsidR="00840869" w:rsidRDefault="00840869">
      <w:r>
        <w:separator/>
      </w:r>
    </w:p>
    <w:p w14:paraId="2129830A" w14:textId="77777777" w:rsidR="00840869" w:rsidRDefault="00840869"/>
  </w:footnote>
  <w:footnote w:type="continuationSeparator" w:id="0">
    <w:p w14:paraId="7B75B3A9" w14:textId="77777777" w:rsidR="00840869" w:rsidRDefault="00840869">
      <w:r>
        <w:continuationSeparator/>
      </w:r>
    </w:p>
    <w:p w14:paraId="6D7A666F" w14:textId="77777777" w:rsidR="00840869" w:rsidRDefault="00840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EF23" w14:textId="77777777" w:rsidR="00371714" w:rsidRPr="006D3AC7" w:rsidRDefault="00371714" w:rsidP="0037171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bookmarkStart w:id="3" w:name="_Hlk64891181"/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43AB017" wp14:editId="1A82456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bookmarkEnd w:id="3"/>
  <w:p w14:paraId="276EF765" w14:textId="77777777" w:rsidR="00371714" w:rsidRDefault="00371714" w:rsidP="00371714"/>
  <w:p w14:paraId="398EBB40" w14:textId="77777777" w:rsidR="00ED23F4" w:rsidRPr="00371714" w:rsidRDefault="00ED23F4" w:rsidP="00371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43229"/>
    <w:multiLevelType w:val="multilevel"/>
    <w:tmpl w:val="8EDC36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785CEF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1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LAwNgRCY2NDMyUdpeDU4uLM/DyQAqNaAIHLtNUs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6DD6"/>
    <w:rsid w:val="00176D6F"/>
    <w:rsid w:val="00177B33"/>
    <w:rsid w:val="001819E3"/>
    <w:rsid w:val="00184EF9"/>
    <w:rsid w:val="00191A77"/>
    <w:rsid w:val="001A0188"/>
    <w:rsid w:val="001A1E4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4F12"/>
    <w:rsid w:val="002422D6"/>
    <w:rsid w:val="00244CDB"/>
    <w:rsid w:val="0024776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2AAF"/>
    <w:rsid w:val="002D52A1"/>
    <w:rsid w:val="002E7521"/>
    <w:rsid w:val="002F0D42"/>
    <w:rsid w:val="002F3829"/>
    <w:rsid w:val="002F38CF"/>
    <w:rsid w:val="002F5B48"/>
    <w:rsid w:val="003036C1"/>
    <w:rsid w:val="00305187"/>
    <w:rsid w:val="00305BDC"/>
    <w:rsid w:val="0030618C"/>
    <w:rsid w:val="003138D4"/>
    <w:rsid w:val="003176C4"/>
    <w:rsid w:val="00320715"/>
    <w:rsid w:val="00322C71"/>
    <w:rsid w:val="00330F1B"/>
    <w:rsid w:val="00333FA4"/>
    <w:rsid w:val="00336C61"/>
    <w:rsid w:val="00337D41"/>
    <w:rsid w:val="00342D7B"/>
    <w:rsid w:val="0034684D"/>
    <w:rsid w:val="003513A5"/>
    <w:rsid w:val="00355D9B"/>
    <w:rsid w:val="00363153"/>
    <w:rsid w:val="00364249"/>
    <w:rsid w:val="00371714"/>
    <w:rsid w:val="00377D31"/>
    <w:rsid w:val="0038502C"/>
    <w:rsid w:val="00386777"/>
    <w:rsid w:val="00394E78"/>
    <w:rsid w:val="00395684"/>
    <w:rsid w:val="003A1109"/>
    <w:rsid w:val="003A49C2"/>
    <w:rsid w:val="003B5E26"/>
    <w:rsid w:val="003C1044"/>
    <w:rsid w:val="003C32EC"/>
    <w:rsid w:val="003D0847"/>
    <w:rsid w:val="003E2BC9"/>
    <w:rsid w:val="003F27DA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7245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78AD"/>
    <w:rsid w:val="005B304D"/>
    <w:rsid w:val="005B6859"/>
    <w:rsid w:val="005C6D1E"/>
    <w:rsid w:val="005D783F"/>
    <w:rsid w:val="005E2B7E"/>
    <w:rsid w:val="005E6FA6"/>
    <w:rsid w:val="005F18A3"/>
    <w:rsid w:val="005F1ADF"/>
    <w:rsid w:val="00604177"/>
    <w:rsid w:val="006137EC"/>
    <w:rsid w:val="00622BE8"/>
    <w:rsid w:val="006346FE"/>
    <w:rsid w:val="00635838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08C"/>
    <w:rsid w:val="006B2573"/>
    <w:rsid w:val="006C08AE"/>
    <w:rsid w:val="006C0E87"/>
    <w:rsid w:val="006C1A3B"/>
    <w:rsid w:val="006D3AC7"/>
    <w:rsid w:val="006D549F"/>
    <w:rsid w:val="006D7676"/>
    <w:rsid w:val="0071294C"/>
    <w:rsid w:val="00724DAB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3DEA"/>
    <w:rsid w:val="007A4E1D"/>
    <w:rsid w:val="007B0FBB"/>
    <w:rsid w:val="007B3E0E"/>
    <w:rsid w:val="007D4222"/>
    <w:rsid w:val="007D61A8"/>
    <w:rsid w:val="007E15B7"/>
    <w:rsid w:val="007F48D4"/>
    <w:rsid w:val="007F69C7"/>
    <w:rsid w:val="00802635"/>
    <w:rsid w:val="00804C75"/>
    <w:rsid w:val="00806B1B"/>
    <w:rsid w:val="00817D9F"/>
    <w:rsid w:val="00832FA5"/>
    <w:rsid w:val="0083566C"/>
    <w:rsid w:val="00836659"/>
    <w:rsid w:val="008373A7"/>
    <w:rsid w:val="00837976"/>
    <w:rsid w:val="00840869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B43"/>
    <w:rsid w:val="008B4817"/>
    <w:rsid w:val="008D2A6A"/>
    <w:rsid w:val="008D58EC"/>
    <w:rsid w:val="008E74F7"/>
    <w:rsid w:val="008F2B59"/>
    <w:rsid w:val="008F7754"/>
    <w:rsid w:val="0090117D"/>
    <w:rsid w:val="009055DD"/>
    <w:rsid w:val="009114D8"/>
    <w:rsid w:val="009149A4"/>
    <w:rsid w:val="00915B8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0A53"/>
    <w:rsid w:val="00985F44"/>
    <w:rsid w:val="00987081"/>
    <w:rsid w:val="00997611"/>
    <w:rsid w:val="009A0E7C"/>
    <w:rsid w:val="009A3CBD"/>
    <w:rsid w:val="009B2183"/>
    <w:rsid w:val="009B4EE3"/>
    <w:rsid w:val="009C041E"/>
    <w:rsid w:val="009C083F"/>
    <w:rsid w:val="009C2062"/>
    <w:rsid w:val="009C7B9A"/>
    <w:rsid w:val="009D21B9"/>
    <w:rsid w:val="009E4241"/>
    <w:rsid w:val="009E4503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3B1F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1AAC"/>
    <w:rsid w:val="00B00969"/>
    <w:rsid w:val="00B04340"/>
    <w:rsid w:val="00B07A3B"/>
    <w:rsid w:val="00B13941"/>
    <w:rsid w:val="00B340A8"/>
    <w:rsid w:val="00B3628B"/>
    <w:rsid w:val="00B40E12"/>
    <w:rsid w:val="00B435B8"/>
    <w:rsid w:val="00B4499C"/>
    <w:rsid w:val="00B5116D"/>
    <w:rsid w:val="00B617CE"/>
    <w:rsid w:val="00B6201D"/>
    <w:rsid w:val="00B62227"/>
    <w:rsid w:val="00B653B7"/>
    <w:rsid w:val="00B66A14"/>
    <w:rsid w:val="00B7250F"/>
    <w:rsid w:val="00B73B30"/>
    <w:rsid w:val="00B807E5"/>
    <w:rsid w:val="00B847A0"/>
    <w:rsid w:val="00B87BC5"/>
    <w:rsid w:val="00BC6DA7"/>
    <w:rsid w:val="00BD4346"/>
    <w:rsid w:val="00BE051D"/>
    <w:rsid w:val="00BE061C"/>
    <w:rsid w:val="00BE756D"/>
    <w:rsid w:val="00BF2674"/>
    <w:rsid w:val="00BF3834"/>
    <w:rsid w:val="00C00F3F"/>
    <w:rsid w:val="00C035C7"/>
    <w:rsid w:val="00C12062"/>
    <w:rsid w:val="00C2620F"/>
    <w:rsid w:val="00C32E03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C391E"/>
    <w:rsid w:val="00CD515D"/>
    <w:rsid w:val="00CD63B8"/>
    <w:rsid w:val="00CD6D71"/>
    <w:rsid w:val="00CD70E8"/>
    <w:rsid w:val="00CD7F92"/>
    <w:rsid w:val="00CE10F2"/>
    <w:rsid w:val="00CE1357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6199"/>
    <w:rsid w:val="00D37C1A"/>
    <w:rsid w:val="00D406D6"/>
    <w:rsid w:val="00D45AF7"/>
    <w:rsid w:val="00D466AF"/>
    <w:rsid w:val="00D473BF"/>
    <w:rsid w:val="00D47642"/>
    <w:rsid w:val="00D712A3"/>
    <w:rsid w:val="00D71C1D"/>
    <w:rsid w:val="00D80886"/>
    <w:rsid w:val="00D94B88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2A73"/>
    <w:rsid w:val="00E24673"/>
    <w:rsid w:val="00E24898"/>
    <w:rsid w:val="00E355EE"/>
    <w:rsid w:val="00E35FB3"/>
    <w:rsid w:val="00E44C46"/>
    <w:rsid w:val="00E54CE2"/>
    <w:rsid w:val="00E5709D"/>
    <w:rsid w:val="00E662CA"/>
    <w:rsid w:val="00E8076C"/>
    <w:rsid w:val="00E87DA4"/>
    <w:rsid w:val="00EA15F6"/>
    <w:rsid w:val="00EA20E5"/>
    <w:rsid w:val="00EA2756"/>
    <w:rsid w:val="00EA47B2"/>
    <w:rsid w:val="00EA4B94"/>
    <w:rsid w:val="00EA60D4"/>
    <w:rsid w:val="00EC098C"/>
    <w:rsid w:val="00EC2DD9"/>
    <w:rsid w:val="00EC3C46"/>
    <w:rsid w:val="00EC69FF"/>
    <w:rsid w:val="00ED00F1"/>
    <w:rsid w:val="00ED23F4"/>
    <w:rsid w:val="00ED592D"/>
    <w:rsid w:val="00ED69A6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62AA"/>
    <w:rsid w:val="00F22F5E"/>
    <w:rsid w:val="00F24D04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218D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383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Hunt@bcm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230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enkiel@bcm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aryliu8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jamin.Belfort@bcm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Boche</cp:lastModifiedBy>
  <cp:revision>14</cp:revision>
  <cp:lastPrinted>2021-07-19T06:11:00Z</cp:lastPrinted>
  <dcterms:created xsi:type="dcterms:W3CDTF">2021-04-30T13:20:00Z</dcterms:created>
  <dcterms:modified xsi:type="dcterms:W3CDTF">2021-07-19T06:17:00Z</dcterms:modified>
</cp:coreProperties>
</file>