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89C9F" w14:textId="7EDE3BD1" w:rsidR="0091360C" w:rsidRPr="00BA180C" w:rsidRDefault="00BF42DB" w:rsidP="006B294A">
      <w:pPr>
        <w:jc w:val="both"/>
        <w:rPr>
          <w:rStyle w:val="Strong"/>
          <w:rFonts w:ascii="Arial" w:hAnsi="Arial" w:cs="Arial"/>
          <w:b w:val="0"/>
          <w:bCs w:val="0"/>
          <w:color w:val="000000" w:themeColor="text1"/>
          <w:sz w:val="22"/>
          <w:szCs w:val="22"/>
          <w:bdr w:val="none" w:sz="0" w:space="0" w:color="auto" w:frame="1"/>
          <w:shd w:val="clear" w:color="auto" w:fill="FFFFFF"/>
        </w:rPr>
      </w:pPr>
      <w:r>
        <w:rPr>
          <w:rStyle w:val="Strong"/>
          <w:rFonts w:ascii="Arial" w:hAnsi="Arial" w:cs="Arial"/>
          <w:b w:val="0"/>
          <w:bCs w:val="0"/>
          <w:color w:val="000000" w:themeColor="text1"/>
          <w:sz w:val="22"/>
          <w:szCs w:val="22"/>
          <w:bdr w:val="none" w:sz="0" w:space="0" w:color="auto" w:frame="1"/>
          <w:shd w:val="clear" w:color="auto" w:fill="FFFFFF"/>
        </w:rPr>
        <w:t>March</w:t>
      </w:r>
      <w:r w:rsidR="00B91BEA">
        <w:rPr>
          <w:rStyle w:val="Strong"/>
          <w:rFonts w:ascii="Arial" w:hAnsi="Arial" w:cs="Arial"/>
          <w:b w:val="0"/>
          <w:bCs w:val="0"/>
          <w:color w:val="000000" w:themeColor="text1"/>
          <w:sz w:val="22"/>
          <w:szCs w:val="22"/>
          <w:bdr w:val="none" w:sz="0" w:space="0" w:color="auto" w:frame="1"/>
          <w:shd w:val="clear" w:color="auto" w:fill="FFFFFF"/>
        </w:rPr>
        <w:t xml:space="preserve"> 8</w:t>
      </w:r>
      <w:r>
        <w:rPr>
          <w:rStyle w:val="Strong"/>
          <w:rFonts w:ascii="Arial" w:hAnsi="Arial" w:cs="Arial"/>
          <w:b w:val="0"/>
          <w:bCs w:val="0"/>
          <w:color w:val="000000" w:themeColor="text1"/>
          <w:sz w:val="22"/>
          <w:szCs w:val="22"/>
          <w:bdr w:val="none" w:sz="0" w:space="0" w:color="auto" w:frame="1"/>
          <w:shd w:val="clear" w:color="auto" w:fill="FFFFFF"/>
        </w:rPr>
        <w:t>, 2021</w:t>
      </w:r>
    </w:p>
    <w:p w14:paraId="320D7B2B" w14:textId="77777777" w:rsidR="0091360C" w:rsidRPr="00BA180C" w:rsidRDefault="0091360C" w:rsidP="006B294A">
      <w:pPr>
        <w:jc w:val="both"/>
        <w:rPr>
          <w:rStyle w:val="Strong"/>
          <w:rFonts w:ascii="Arial" w:hAnsi="Arial" w:cs="Arial"/>
          <w:b w:val="0"/>
          <w:bCs w:val="0"/>
          <w:color w:val="000000" w:themeColor="text1"/>
          <w:sz w:val="22"/>
          <w:szCs w:val="22"/>
          <w:bdr w:val="none" w:sz="0" w:space="0" w:color="auto" w:frame="1"/>
          <w:shd w:val="clear" w:color="auto" w:fill="FFFFFF"/>
        </w:rPr>
      </w:pPr>
    </w:p>
    <w:p w14:paraId="4A3B00C1" w14:textId="77777777" w:rsidR="0091360C" w:rsidRPr="00BA180C" w:rsidRDefault="0091360C" w:rsidP="006B294A">
      <w:pPr>
        <w:jc w:val="both"/>
        <w:rPr>
          <w:rStyle w:val="Strong"/>
          <w:rFonts w:ascii="Arial" w:hAnsi="Arial" w:cs="Arial"/>
          <w:b w:val="0"/>
          <w:bCs w:val="0"/>
          <w:color w:val="000000" w:themeColor="text1"/>
          <w:sz w:val="22"/>
          <w:szCs w:val="22"/>
          <w:bdr w:val="none" w:sz="0" w:space="0" w:color="auto" w:frame="1"/>
          <w:shd w:val="clear" w:color="auto" w:fill="FFFFFF"/>
        </w:rPr>
      </w:pPr>
    </w:p>
    <w:p w14:paraId="5498C7AD" w14:textId="77777777" w:rsidR="0091360C" w:rsidRPr="00BA180C" w:rsidRDefault="0091360C" w:rsidP="006B294A">
      <w:pPr>
        <w:jc w:val="both"/>
        <w:rPr>
          <w:rStyle w:val="Strong"/>
          <w:rFonts w:ascii="Arial" w:hAnsi="Arial" w:cs="Arial"/>
          <w:b w:val="0"/>
          <w:bCs w:val="0"/>
          <w:color w:val="000000" w:themeColor="text1"/>
          <w:sz w:val="22"/>
          <w:szCs w:val="22"/>
          <w:bdr w:val="none" w:sz="0" w:space="0" w:color="auto" w:frame="1"/>
          <w:shd w:val="clear" w:color="auto" w:fill="FFFFFF"/>
        </w:rPr>
      </w:pPr>
      <w:r w:rsidRPr="00BA180C">
        <w:rPr>
          <w:rStyle w:val="Strong"/>
          <w:rFonts w:ascii="Arial" w:hAnsi="Arial" w:cs="Arial"/>
          <w:b w:val="0"/>
          <w:bCs w:val="0"/>
          <w:color w:val="000000" w:themeColor="text1"/>
          <w:sz w:val="22"/>
          <w:szCs w:val="22"/>
          <w:bdr w:val="none" w:sz="0" w:space="0" w:color="auto" w:frame="1"/>
          <w:shd w:val="clear" w:color="auto" w:fill="FFFFFF"/>
        </w:rPr>
        <w:t>Journal of Visualized Experiments</w:t>
      </w:r>
    </w:p>
    <w:p w14:paraId="04311058" w14:textId="77777777" w:rsidR="0091360C" w:rsidRPr="00BA180C" w:rsidRDefault="0091360C" w:rsidP="006B294A">
      <w:pPr>
        <w:jc w:val="both"/>
        <w:rPr>
          <w:rStyle w:val="Strong"/>
          <w:rFonts w:ascii="Arial" w:hAnsi="Arial" w:cs="Arial"/>
          <w:b w:val="0"/>
          <w:bCs w:val="0"/>
          <w:color w:val="000000" w:themeColor="text1"/>
          <w:sz w:val="22"/>
          <w:szCs w:val="22"/>
          <w:bdr w:val="none" w:sz="0" w:space="0" w:color="auto" w:frame="1"/>
          <w:shd w:val="clear" w:color="auto" w:fill="FFFFFF"/>
        </w:rPr>
      </w:pPr>
      <w:r w:rsidRPr="00BA180C">
        <w:rPr>
          <w:rStyle w:val="Strong"/>
          <w:rFonts w:ascii="Arial" w:hAnsi="Arial" w:cs="Arial"/>
          <w:b w:val="0"/>
          <w:bCs w:val="0"/>
          <w:color w:val="000000" w:themeColor="text1"/>
          <w:sz w:val="22"/>
          <w:szCs w:val="22"/>
          <w:bdr w:val="none" w:sz="0" w:space="0" w:color="auto" w:frame="1"/>
          <w:shd w:val="clear" w:color="auto" w:fill="FFFFFF"/>
        </w:rPr>
        <w:t>Editorial office</w:t>
      </w:r>
    </w:p>
    <w:p w14:paraId="694CA0EF" w14:textId="77777777" w:rsidR="0091360C" w:rsidRPr="00BA180C" w:rsidRDefault="0091360C" w:rsidP="006B294A">
      <w:pPr>
        <w:jc w:val="both"/>
        <w:rPr>
          <w:rStyle w:val="Strong"/>
          <w:rFonts w:ascii="Arial" w:hAnsi="Arial" w:cs="Arial"/>
          <w:b w:val="0"/>
          <w:bCs w:val="0"/>
          <w:color w:val="000000" w:themeColor="text1"/>
          <w:sz w:val="22"/>
          <w:szCs w:val="22"/>
          <w:bdr w:val="none" w:sz="0" w:space="0" w:color="auto" w:frame="1"/>
          <w:shd w:val="clear" w:color="auto" w:fill="FFFFFF"/>
        </w:rPr>
      </w:pPr>
    </w:p>
    <w:p w14:paraId="3BC6EE08" w14:textId="69308B6A" w:rsidR="0091360C" w:rsidRDefault="0091360C" w:rsidP="006B294A">
      <w:pPr>
        <w:jc w:val="both"/>
        <w:rPr>
          <w:rFonts w:ascii="Arial" w:hAnsi="Arial" w:cs="Arial"/>
          <w:color w:val="201F1E"/>
          <w:sz w:val="22"/>
          <w:szCs w:val="22"/>
        </w:rPr>
      </w:pPr>
    </w:p>
    <w:p w14:paraId="06615281" w14:textId="7EAF217A" w:rsidR="00BF42DB" w:rsidRDefault="00BF42DB" w:rsidP="006B294A">
      <w:pPr>
        <w:jc w:val="both"/>
        <w:rPr>
          <w:rFonts w:ascii="Arial" w:hAnsi="Arial" w:cs="Arial"/>
          <w:color w:val="201F1E"/>
          <w:sz w:val="22"/>
          <w:szCs w:val="22"/>
        </w:rPr>
      </w:pPr>
    </w:p>
    <w:p w14:paraId="1FA44E37" w14:textId="77777777" w:rsidR="006F7D26" w:rsidRDefault="006F7D26" w:rsidP="006B294A">
      <w:pPr>
        <w:jc w:val="both"/>
        <w:rPr>
          <w:rFonts w:ascii="Arial" w:hAnsi="Arial" w:cs="Arial"/>
          <w:color w:val="201F1E"/>
          <w:sz w:val="22"/>
          <w:szCs w:val="22"/>
        </w:rPr>
      </w:pPr>
    </w:p>
    <w:p w14:paraId="4061AAF8" w14:textId="77777777" w:rsidR="00BF42DB" w:rsidRPr="00BA180C" w:rsidRDefault="00BF42DB" w:rsidP="006B294A">
      <w:pPr>
        <w:jc w:val="both"/>
        <w:rPr>
          <w:rFonts w:ascii="Arial" w:hAnsi="Arial" w:cs="Arial"/>
          <w:color w:val="201F1E"/>
          <w:sz w:val="22"/>
          <w:szCs w:val="22"/>
        </w:rPr>
      </w:pPr>
    </w:p>
    <w:p w14:paraId="59A67063" w14:textId="50D9AB75" w:rsidR="0091360C" w:rsidRPr="00BA180C" w:rsidRDefault="0091360C" w:rsidP="006B294A">
      <w:pPr>
        <w:jc w:val="both"/>
        <w:rPr>
          <w:rFonts w:ascii="Arial" w:hAnsi="Arial" w:cs="Arial"/>
          <w:color w:val="201F1E"/>
          <w:sz w:val="22"/>
          <w:szCs w:val="22"/>
        </w:rPr>
      </w:pPr>
      <w:r w:rsidRPr="00BA180C">
        <w:rPr>
          <w:rFonts w:ascii="Arial" w:hAnsi="Arial" w:cs="Arial"/>
          <w:color w:val="201F1E"/>
          <w:sz w:val="22"/>
          <w:szCs w:val="22"/>
        </w:rPr>
        <w:t xml:space="preserve">Dear Editor and </w:t>
      </w:r>
      <w:r w:rsidR="00A71121">
        <w:rPr>
          <w:rFonts w:ascii="Arial" w:hAnsi="Arial" w:cs="Arial"/>
          <w:color w:val="201F1E"/>
          <w:sz w:val="22"/>
          <w:szCs w:val="22"/>
        </w:rPr>
        <w:t>R</w:t>
      </w:r>
      <w:r w:rsidRPr="00BA180C">
        <w:rPr>
          <w:rFonts w:ascii="Arial" w:hAnsi="Arial" w:cs="Arial"/>
          <w:color w:val="201F1E"/>
          <w:sz w:val="22"/>
          <w:szCs w:val="22"/>
        </w:rPr>
        <w:t>eviewers:</w:t>
      </w:r>
    </w:p>
    <w:p w14:paraId="61326ABE" w14:textId="77777777" w:rsidR="0091360C" w:rsidRPr="00BA180C" w:rsidRDefault="0091360C" w:rsidP="006B294A">
      <w:pPr>
        <w:jc w:val="both"/>
        <w:rPr>
          <w:rFonts w:ascii="Arial" w:hAnsi="Arial" w:cs="Arial"/>
          <w:color w:val="201F1E"/>
          <w:sz w:val="22"/>
          <w:szCs w:val="22"/>
        </w:rPr>
      </w:pPr>
    </w:p>
    <w:p w14:paraId="6635E0A0" w14:textId="4993750E" w:rsidR="0091360C" w:rsidRPr="00BA180C" w:rsidRDefault="0091360C" w:rsidP="006B294A">
      <w:pPr>
        <w:jc w:val="both"/>
        <w:rPr>
          <w:rFonts w:ascii="Arial" w:eastAsia="Times New Roman" w:hAnsi="Arial" w:cs="Arial"/>
          <w:sz w:val="22"/>
          <w:szCs w:val="22"/>
        </w:rPr>
      </w:pPr>
      <w:r w:rsidRPr="00BA180C">
        <w:rPr>
          <w:rFonts w:ascii="Arial" w:hAnsi="Arial" w:cs="Arial"/>
          <w:color w:val="201F1E"/>
          <w:sz w:val="22"/>
          <w:szCs w:val="22"/>
        </w:rPr>
        <w:t>We appreciate your review of our manuscript entitled: “</w:t>
      </w:r>
      <w:r w:rsidRPr="00BA180C">
        <w:rPr>
          <w:rFonts w:ascii="Arial" w:eastAsia="Times New Roman" w:hAnsi="Arial" w:cs="Arial"/>
          <w:color w:val="000000"/>
          <w:sz w:val="22"/>
          <w:szCs w:val="22"/>
        </w:rPr>
        <w:t>Refining the Procedures for Intrahepatic Islet Transplantation in Mice</w:t>
      </w:r>
      <w:r w:rsidRPr="00BA180C">
        <w:rPr>
          <w:rFonts w:ascii="Arial" w:hAnsi="Arial" w:cs="Arial"/>
          <w:color w:val="201F1E"/>
          <w:sz w:val="22"/>
          <w:szCs w:val="22"/>
          <w:shd w:val="clear" w:color="auto" w:fill="FFFFFF"/>
        </w:rPr>
        <w:t>.</w:t>
      </w:r>
      <w:r w:rsidR="00427CE0">
        <w:rPr>
          <w:rFonts w:ascii="Arial" w:hAnsi="Arial" w:cs="Arial"/>
          <w:color w:val="201F1E"/>
          <w:sz w:val="22"/>
          <w:szCs w:val="22"/>
          <w:shd w:val="clear" w:color="auto" w:fill="FFFFFF"/>
        </w:rPr>
        <w:t>”</w:t>
      </w:r>
      <w:r w:rsidRPr="00BA180C">
        <w:rPr>
          <w:rFonts w:ascii="Arial" w:hAnsi="Arial" w:cs="Arial"/>
          <w:color w:val="201F1E"/>
          <w:sz w:val="22"/>
          <w:szCs w:val="22"/>
          <w:shd w:val="clear" w:color="auto" w:fill="FFFFFF"/>
        </w:rPr>
        <w:t xml:space="preserve"> Thank you for your valuable comments. We have revised the manuscript based on your comments. </w:t>
      </w:r>
      <w:r w:rsidRPr="00BA180C">
        <w:rPr>
          <w:rFonts w:ascii="Arial" w:hAnsi="Arial" w:cs="Arial"/>
          <w:color w:val="201F1E"/>
          <w:sz w:val="22"/>
          <w:szCs w:val="22"/>
        </w:rPr>
        <w:t>Below are our point-</w:t>
      </w:r>
      <w:r w:rsidR="00F763A9" w:rsidRPr="00BA180C">
        <w:rPr>
          <w:rFonts w:ascii="Arial" w:hAnsi="Arial" w:cs="Arial"/>
          <w:color w:val="201F1E"/>
          <w:sz w:val="22"/>
          <w:szCs w:val="22"/>
        </w:rPr>
        <w:t>by</w:t>
      </w:r>
      <w:r w:rsidRPr="00BA180C">
        <w:rPr>
          <w:rFonts w:ascii="Arial" w:hAnsi="Arial" w:cs="Arial"/>
          <w:color w:val="201F1E"/>
          <w:sz w:val="22"/>
          <w:szCs w:val="22"/>
        </w:rPr>
        <w:t>-point answers to your comments:</w:t>
      </w:r>
    </w:p>
    <w:p w14:paraId="3BF73FA7" w14:textId="77777777" w:rsidR="0091360C" w:rsidRPr="00BA180C" w:rsidRDefault="0091360C" w:rsidP="006B294A">
      <w:pPr>
        <w:jc w:val="both"/>
        <w:rPr>
          <w:rStyle w:val="Strong"/>
          <w:rFonts w:ascii="Arial" w:hAnsi="Arial" w:cs="Arial"/>
          <w:color w:val="000000" w:themeColor="text1"/>
          <w:sz w:val="22"/>
          <w:szCs w:val="22"/>
          <w:bdr w:val="none" w:sz="0" w:space="0" w:color="auto" w:frame="1"/>
          <w:shd w:val="clear" w:color="auto" w:fill="FFFFFF"/>
        </w:rPr>
      </w:pPr>
    </w:p>
    <w:p w14:paraId="03B3229F" w14:textId="77777777" w:rsidR="00EE4D50" w:rsidRPr="00BA180C" w:rsidRDefault="00353D6B" w:rsidP="006B294A">
      <w:pPr>
        <w:jc w:val="both"/>
        <w:rPr>
          <w:rFonts w:ascii="Arial" w:eastAsia="Times New Roman" w:hAnsi="Arial" w:cs="Arial"/>
          <w:color w:val="000000" w:themeColor="text1"/>
          <w:sz w:val="22"/>
          <w:szCs w:val="22"/>
        </w:rPr>
      </w:pPr>
      <w:r w:rsidRPr="00BA180C">
        <w:rPr>
          <w:rFonts w:ascii="Arial" w:eastAsia="Times New Roman" w:hAnsi="Arial" w:cs="Arial"/>
          <w:b/>
          <w:bCs/>
          <w:color w:val="000000" w:themeColor="text1"/>
          <w:sz w:val="22"/>
          <w:szCs w:val="22"/>
          <w:u w:val="single"/>
        </w:rPr>
        <w:t>Editorial comments:</w:t>
      </w:r>
    </w:p>
    <w:p w14:paraId="3B05FAC9" w14:textId="6A83630D" w:rsidR="00976BAA"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t>Changes to be made by the Author(s):</w:t>
      </w:r>
      <w:r w:rsidR="00EE4D50" w:rsidRPr="00BA180C">
        <w:rPr>
          <w:rFonts w:ascii="Arial" w:eastAsia="Times New Roman" w:hAnsi="Arial" w:cs="Arial"/>
          <w:color w:val="000000"/>
          <w:sz w:val="22"/>
          <w:szCs w:val="22"/>
        </w:rPr>
        <w:br/>
      </w:r>
      <w:r w:rsidRPr="00BA180C">
        <w:rPr>
          <w:rFonts w:ascii="Arial" w:eastAsia="Times New Roman" w:hAnsi="Arial" w:cs="Arial"/>
          <w:color w:val="000000"/>
          <w:sz w:val="22"/>
          <w:szCs w:val="22"/>
        </w:rPr>
        <w:t>1. Please take this opportunity to thoroughly proofread the manuscript to ensure that there are no spelling or grammar issues.</w:t>
      </w:r>
    </w:p>
    <w:p w14:paraId="32BEB12E" w14:textId="77777777" w:rsidR="00D53D97" w:rsidRPr="00BA180C" w:rsidRDefault="00976BAA" w:rsidP="006B294A">
      <w:pPr>
        <w:jc w:val="both"/>
        <w:rPr>
          <w:rFonts w:ascii="Arial" w:eastAsia="Times New Roman" w:hAnsi="Arial" w:cs="Arial"/>
          <w:color w:val="000000"/>
          <w:sz w:val="22"/>
          <w:szCs w:val="22"/>
        </w:rPr>
      </w:pPr>
      <w:r w:rsidRPr="00BA180C">
        <w:rPr>
          <w:rFonts w:ascii="Arial" w:hAnsi="Arial" w:cs="Arial"/>
          <w:b/>
          <w:iCs/>
          <w:color w:val="201F1E"/>
          <w:sz w:val="22"/>
          <w:szCs w:val="22"/>
          <w:shd w:val="clear" w:color="auto" w:fill="FFFFFF"/>
        </w:rPr>
        <w:t xml:space="preserve">Answer: </w:t>
      </w:r>
      <w:r w:rsidR="00D53D97" w:rsidRPr="00BA180C">
        <w:rPr>
          <w:rFonts w:ascii="Arial" w:hAnsi="Arial" w:cs="Arial"/>
          <w:bCs/>
          <w:iCs/>
          <w:color w:val="201F1E"/>
          <w:sz w:val="22"/>
          <w:szCs w:val="22"/>
          <w:shd w:val="clear" w:color="auto" w:fill="FFFFFF"/>
        </w:rPr>
        <w:t>We have</w:t>
      </w:r>
      <w:r w:rsidR="00D53D97" w:rsidRPr="00BA180C">
        <w:rPr>
          <w:rFonts w:ascii="Arial" w:hAnsi="Arial" w:cs="Arial"/>
          <w:b/>
          <w:iCs/>
          <w:color w:val="201F1E"/>
          <w:sz w:val="22"/>
          <w:szCs w:val="22"/>
          <w:shd w:val="clear" w:color="auto" w:fill="FFFFFF"/>
        </w:rPr>
        <w:t xml:space="preserve"> </w:t>
      </w:r>
      <w:r w:rsidR="00D53D97" w:rsidRPr="00BA180C">
        <w:rPr>
          <w:rFonts w:ascii="Arial" w:eastAsia="Times New Roman" w:hAnsi="Arial" w:cs="Arial"/>
          <w:color w:val="000000"/>
          <w:sz w:val="22"/>
          <w:szCs w:val="22"/>
        </w:rPr>
        <w:t>proofread the manuscript as suggested.</w:t>
      </w:r>
    </w:p>
    <w:p w14:paraId="4CC6CA86" w14:textId="79D9C746" w:rsidR="006B2C80"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br/>
        <w:t>2. Please define all abbreviations before use.</w:t>
      </w:r>
    </w:p>
    <w:p w14:paraId="5A94A212" w14:textId="77777777" w:rsidR="006A51FF" w:rsidRPr="00BA180C" w:rsidRDefault="006B2C80" w:rsidP="006B294A">
      <w:pPr>
        <w:jc w:val="both"/>
        <w:rPr>
          <w:rFonts w:ascii="Arial" w:eastAsia="Times New Roman" w:hAnsi="Arial" w:cs="Arial"/>
          <w:color w:val="000000"/>
          <w:sz w:val="22"/>
          <w:szCs w:val="22"/>
        </w:rPr>
      </w:pPr>
      <w:r w:rsidRPr="00BA180C">
        <w:rPr>
          <w:rFonts w:ascii="Arial" w:hAnsi="Arial" w:cs="Arial"/>
          <w:b/>
          <w:iCs/>
          <w:color w:val="201F1E"/>
          <w:sz w:val="22"/>
          <w:szCs w:val="22"/>
          <w:shd w:val="clear" w:color="auto" w:fill="FFFFFF"/>
        </w:rPr>
        <w:t>Answer:</w:t>
      </w:r>
      <w:r w:rsidR="006A51FF" w:rsidRPr="00BA180C">
        <w:rPr>
          <w:rFonts w:ascii="Arial" w:hAnsi="Arial" w:cs="Arial"/>
          <w:b/>
          <w:iCs/>
          <w:color w:val="201F1E"/>
          <w:sz w:val="22"/>
          <w:szCs w:val="22"/>
          <w:shd w:val="clear" w:color="auto" w:fill="FFFFFF"/>
        </w:rPr>
        <w:t xml:space="preserve"> </w:t>
      </w:r>
      <w:r w:rsidR="006A51FF" w:rsidRPr="00BA180C">
        <w:rPr>
          <w:rFonts w:ascii="Arial" w:hAnsi="Arial" w:cs="Arial"/>
          <w:bCs/>
          <w:iCs/>
          <w:color w:val="201F1E"/>
          <w:sz w:val="22"/>
          <w:szCs w:val="22"/>
          <w:shd w:val="clear" w:color="auto" w:fill="FFFFFF"/>
        </w:rPr>
        <w:t>This has been done.</w:t>
      </w:r>
    </w:p>
    <w:p w14:paraId="4E9BDA5D" w14:textId="057452AE" w:rsidR="006B2C80"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br/>
        <w:t>3. Please provide details about the age, sex, breed of the mice used.</w:t>
      </w:r>
    </w:p>
    <w:p w14:paraId="49986BFE" w14:textId="77777777" w:rsidR="006A51FF" w:rsidRPr="00BA180C" w:rsidRDefault="006B2C80" w:rsidP="006B294A">
      <w:pPr>
        <w:jc w:val="both"/>
        <w:rPr>
          <w:rFonts w:ascii="Arial" w:hAnsi="Arial" w:cs="Arial"/>
          <w:bCs/>
          <w:iCs/>
          <w:color w:val="201F1E"/>
          <w:sz w:val="22"/>
          <w:szCs w:val="22"/>
          <w:shd w:val="clear" w:color="auto" w:fill="FFFFFF"/>
        </w:rPr>
      </w:pPr>
      <w:r w:rsidRPr="00BA180C">
        <w:rPr>
          <w:rFonts w:ascii="Arial" w:hAnsi="Arial" w:cs="Arial"/>
          <w:b/>
          <w:iCs/>
          <w:color w:val="201F1E"/>
          <w:sz w:val="22"/>
          <w:szCs w:val="22"/>
          <w:shd w:val="clear" w:color="auto" w:fill="FFFFFF"/>
        </w:rPr>
        <w:t>Answer:</w:t>
      </w:r>
      <w:r w:rsidR="006A51FF" w:rsidRPr="00BA180C">
        <w:rPr>
          <w:rFonts w:ascii="Arial" w:hAnsi="Arial" w:cs="Arial"/>
          <w:bCs/>
          <w:iCs/>
          <w:color w:val="201F1E"/>
          <w:sz w:val="22"/>
          <w:szCs w:val="22"/>
          <w:shd w:val="clear" w:color="auto" w:fill="FFFFFF"/>
        </w:rPr>
        <w:t xml:space="preserve"> This has been done.</w:t>
      </w:r>
    </w:p>
    <w:p w14:paraId="508AA30C" w14:textId="7773CA3C" w:rsidR="006B2C80"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br/>
        <w:t>4. Line 106: Consider providing a short background about how the islet cells were obtained and cultured. Previously published literature can be cited.</w:t>
      </w:r>
    </w:p>
    <w:p w14:paraId="3E7535B6" w14:textId="77777777" w:rsidR="006A51FF" w:rsidRPr="00BA180C" w:rsidRDefault="006B2C80" w:rsidP="006B294A">
      <w:pPr>
        <w:jc w:val="both"/>
        <w:rPr>
          <w:rFonts w:ascii="Arial" w:eastAsia="Times New Roman" w:hAnsi="Arial" w:cs="Arial"/>
          <w:color w:val="000000"/>
          <w:sz w:val="22"/>
          <w:szCs w:val="22"/>
        </w:rPr>
      </w:pPr>
      <w:r w:rsidRPr="00BA180C">
        <w:rPr>
          <w:rFonts w:ascii="Arial" w:hAnsi="Arial" w:cs="Arial"/>
          <w:b/>
          <w:iCs/>
          <w:color w:val="201F1E"/>
          <w:sz w:val="22"/>
          <w:szCs w:val="22"/>
          <w:shd w:val="clear" w:color="auto" w:fill="FFFFFF"/>
        </w:rPr>
        <w:t>Answer:</w:t>
      </w:r>
      <w:r w:rsidR="006A51FF" w:rsidRPr="00BA180C">
        <w:rPr>
          <w:rFonts w:ascii="Arial" w:hAnsi="Arial" w:cs="Arial"/>
          <w:b/>
          <w:iCs/>
          <w:color w:val="201F1E"/>
          <w:sz w:val="22"/>
          <w:szCs w:val="22"/>
          <w:shd w:val="clear" w:color="auto" w:fill="FFFFFF"/>
        </w:rPr>
        <w:t xml:space="preserve"> </w:t>
      </w:r>
      <w:r w:rsidR="006A51FF" w:rsidRPr="00BA180C">
        <w:rPr>
          <w:rFonts w:ascii="Arial" w:hAnsi="Arial" w:cs="Arial"/>
          <w:bCs/>
          <w:iCs/>
          <w:color w:val="201F1E"/>
          <w:sz w:val="22"/>
          <w:szCs w:val="22"/>
          <w:shd w:val="clear" w:color="auto" w:fill="FFFFFF"/>
        </w:rPr>
        <w:t>This has been done.</w:t>
      </w:r>
    </w:p>
    <w:p w14:paraId="544FA352" w14:textId="319A4E4D" w:rsidR="006B2C80" w:rsidRPr="00BA180C" w:rsidRDefault="00353D6B" w:rsidP="006B294A">
      <w:pPr>
        <w:jc w:val="both"/>
        <w:rPr>
          <w:rFonts w:ascii="Arial" w:eastAsia="Times New Roman" w:hAnsi="Arial" w:cs="Arial"/>
          <w:i/>
          <w:iCs/>
          <w:color w:val="000000"/>
          <w:sz w:val="22"/>
          <w:szCs w:val="22"/>
        </w:rPr>
      </w:pPr>
      <w:r w:rsidRPr="00BA180C">
        <w:rPr>
          <w:rFonts w:ascii="Arial" w:eastAsia="Times New Roman" w:hAnsi="Arial" w:cs="Arial"/>
          <w:color w:val="000000"/>
          <w:sz w:val="22"/>
          <w:szCs w:val="22"/>
        </w:rPr>
        <w:br/>
      </w:r>
      <w:r w:rsidRPr="00BA180C">
        <w:rPr>
          <w:rFonts w:ascii="Arial" w:eastAsia="Times New Roman" w:hAnsi="Arial" w:cs="Arial"/>
          <w:i/>
          <w:iCs/>
          <w:color w:val="000000"/>
          <w:sz w:val="22"/>
          <w:szCs w:val="22"/>
        </w:rPr>
        <w:t>5. Line 139: How much blood should be drawn?</w:t>
      </w:r>
    </w:p>
    <w:p w14:paraId="52840BCB" w14:textId="3859C263" w:rsidR="00C60FC1" w:rsidRPr="00BA180C" w:rsidRDefault="006B2C80" w:rsidP="006B294A">
      <w:pPr>
        <w:jc w:val="both"/>
        <w:rPr>
          <w:rFonts w:ascii="Arial" w:hAnsi="Arial" w:cs="Arial"/>
          <w:b/>
          <w:iCs/>
          <w:color w:val="201F1E"/>
          <w:sz w:val="22"/>
          <w:szCs w:val="22"/>
          <w:shd w:val="clear" w:color="auto" w:fill="FFFFFF"/>
        </w:rPr>
      </w:pPr>
      <w:r w:rsidRPr="00BA180C">
        <w:rPr>
          <w:rFonts w:ascii="Arial" w:hAnsi="Arial" w:cs="Arial"/>
          <w:b/>
          <w:iCs/>
          <w:color w:val="201F1E"/>
          <w:sz w:val="22"/>
          <w:szCs w:val="22"/>
          <w:shd w:val="clear" w:color="auto" w:fill="FFFFFF"/>
        </w:rPr>
        <w:t>Answer:</w:t>
      </w:r>
      <w:r w:rsidR="00AF4167" w:rsidRPr="00BA180C">
        <w:rPr>
          <w:rFonts w:ascii="Arial" w:hAnsi="Arial" w:cs="Arial"/>
          <w:b/>
          <w:iCs/>
          <w:color w:val="201F1E"/>
          <w:sz w:val="22"/>
          <w:szCs w:val="22"/>
          <w:shd w:val="clear" w:color="auto" w:fill="FFFFFF"/>
        </w:rPr>
        <w:t xml:space="preserve"> </w:t>
      </w:r>
      <w:r w:rsidR="00107E5E" w:rsidRPr="00BA180C">
        <w:rPr>
          <w:rFonts w:ascii="Arial" w:hAnsi="Arial" w:cs="Arial"/>
          <w:bCs/>
          <w:iCs/>
          <w:color w:val="201F1E"/>
          <w:sz w:val="22"/>
          <w:szCs w:val="22"/>
          <w:shd w:val="clear" w:color="auto" w:fill="FFFFFF"/>
        </w:rPr>
        <w:t xml:space="preserve">During islet infusion, </w:t>
      </w:r>
      <w:r w:rsidR="00AF4167" w:rsidRPr="00BA180C">
        <w:rPr>
          <w:rFonts w:ascii="Arial" w:hAnsi="Arial" w:cs="Arial"/>
          <w:bCs/>
          <w:iCs/>
          <w:color w:val="201F1E"/>
          <w:sz w:val="22"/>
          <w:szCs w:val="22"/>
          <w:shd w:val="clear" w:color="auto" w:fill="FFFFFF"/>
        </w:rPr>
        <w:t>20-50</w:t>
      </w:r>
      <w:r w:rsidR="00DD73FC" w:rsidRPr="00BA180C">
        <w:rPr>
          <w:rFonts w:ascii="Arial" w:hAnsi="Arial" w:cs="Arial"/>
          <w:bCs/>
          <w:iCs/>
          <w:color w:val="201F1E"/>
          <w:sz w:val="22"/>
          <w:szCs w:val="22"/>
          <w:shd w:val="clear" w:color="auto" w:fill="FFFFFF"/>
        </w:rPr>
        <w:t xml:space="preserve"> </w:t>
      </w:r>
      <w:r w:rsidR="00D06803" w:rsidRPr="00BA180C">
        <w:rPr>
          <w:rFonts w:ascii="Arial" w:hAnsi="Arial" w:cs="Arial"/>
          <w:color w:val="000000"/>
          <w:sz w:val="22"/>
          <w:szCs w:val="22"/>
        </w:rPr>
        <w:sym w:font="Symbol" w:char="F06D"/>
      </w:r>
      <w:r w:rsidR="00AF4167" w:rsidRPr="00BA180C">
        <w:rPr>
          <w:rFonts w:ascii="Arial" w:hAnsi="Arial" w:cs="Arial"/>
          <w:bCs/>
          <w:iCs/>
          <w:color w:val="201F1E"/>
          <w:sz w:val="22"/>
          <w:szCs w:val="22"/>
          <w:shd w:val="clear" w:color="auto" w:fill="FFFFFF"/>
        </w:rPr>
        <w:t>l of blood was drawn during the infusion</w:t>
      </w:r>
      <w:r w:rsidR="00F763A9" w:rsidRPr="00BA180C">
        <w:rPr>
          <w:rFonts w:ascii="Arial" w:hAnsi="Arial" w:cs="Arial"/>
          <w:bCs/>
          <w:iCs/>
          <w:color w:val="201F1E"/>
          <w:sz w:val="22"/>
          <w:szCs w:val="22"/>
          <w:shd w:val="clear" w:color="auto" w:fill="FFFFFF"/>
        </w:rPr>
        <w:t>.</w:t>
      </w:r>
      <w:r w:rsidR="00AF4167" w:rsidRPr="00BA180C">
        <w:rPr>
          <w:rFonts w:ascii="Arial" w:hAnsi="Arial" w:cs="Arial"/>
          <w:bCs/>
          <w:iCs/>
          <w:color w:val="201F1E"/>
          <w:sz w:val="22"/>
          <w:szCs w:val="22"/>
          <w:shd w:val="clear" w:color="auto" w:fill="FFFFFF"/>
        </w:rPr>
        <w:t xml:space="preserve"> </w:t>
      </w:r>
      <w:r w:rsidR="00F763A9" w:rsidRPr="00BA180C">
        <w:rPr>
          <w:rFonts w:ascii="Arial" w:hAnsi="Arial" w:cs="Arial"/>
          <w:bCs/>
          <w:iCs/>
          <w:color w:val="201F1E"/>
          <w:sz w:val="22"/>
          <w:szCs w:val="22"/>
          <w:shd w:val="clear" w:color="auto" w:fill="FFFFFF"/>
        </w:rPr>
        <w:t>T</w:t>
      </w:r>
      <w:r w:rsidR="00AF4167" w:rsidRPr="00BA180C">
        <w:rPr>
          <w:rFonts w:ascii="Arial" w:hAnsi="Arial" w:cs="Arial"/>
          <w:bCs/>
          <w:iCs/>
          <w:color w:val="201F1E"/>
          <w:sz w:val="22"/>
          <w:szCs w:val="22"/>
          <w:shd w:val="clear" w:color="auto" w:fill="FFFFFF"/>
        </w:rPr>
        <w:t xml:space="preserve">his information </w:t>
      </w:r>
      <w:r w:rsidR="003B25FB" w:rsidRPr="00BA180C">
        <w:rPr>
          <w:rFonts w:ascii="Arial" w:hAnsi="Arial" w:cs="Arial"/>
          <w:bCs/>
          <w:iCs/>
          <w:color w:val="201F1E"/>
          <w:sz w:val="22"/>
          <w:szCs w:val="22"/>
          <w:shd w:val="clear" w:color="auto" w:fill="FFFFFF"/>
        </w:rPr>
        <w:t>was</w:t>
      </w:r>
      <w:r w:rsidR="00AF4167" w:rsidRPr="00BA180C">
        <w:rPr>
          <w:rFonts w:ascii="Arial" w:hAnsi="Arial" w:cs="Arial"/>
          <w:bCs/>
          <w:iCs/>
          <w:color w:val="201F1E"/>
          <w:sz w:val="22"/>
          <w:szCs w:val="22"/>
          <w:shd w:val="clear" w:color="auto" w:fill="FFFFFF"/>
        </w:rPr>
        <w:t xml:space="preserve"> added in the revised manuscript.</w:t>
      </w:r>
    </w:p>
    <w:p w14:paraId="0EDD4BCE" w14:textId="1E8E41EE" w:rsidR="006B2C80" w:rsidRPr="00BA180C" w:rsidRDefault="00353D6B" w:rsidP="006B294A">
      <w:pPr>
        <w:jc w:val="both"/>
        <w:rPr>
          <w:rFonts w:ascii="Arial" w:eastAsia="Times New Roman" w:hAnsi="Arial" w:cs="Arial"/>
          <w:i/>
          <w:iCs/>
          <w:color w:val="000000"/>
          <w:sz w:val="22"/>
          <w:szCs w:val="22"/>
        </w:rPr>
      </w:pPr>
      <w:r w:rsidRPr="00BA180C">
        <w:rPr>
          <w:rFonts w:ascii="Arial" w:eastAsia="Times New Roman" w:hAnsi="Arial" w:cs="Arial"/>
          <w:color w:val="000000"/>
          <w:sz w:val="22"/>
          <w:szCs w:val="22"/>
        </w:rPr>
        <w:br/>
      </w:r>
      <w:r w:rsidRPr="00BA180C">
        <w:rPr>
          <w:rFonts w:ascii="Arial" w:eastAsia="Times New Roman" w:hAnsi="Arial" w:cs="Arial"/>
          <w:i/>
          <w:iCs/>
          <w:color w:val="000000"/>
          <w:sz w:val="22"/>
          <w:szCs w:val="22"/>
        </w:rPr>
        <w:t>6. Line 152: Step heading is missing.</w:t>
      </w:r>
    </w:p>
    <w:p w14:paraId="47BE2BD8" w14:textId="77070631" w:rsidR="00BC0684" w:rsidRPr="00BA180C" w:rsidRDefault="006B2C80" w:rsidP="006B294A">
      <w:pPr>
        <w:jc w:val="both"/>
        <w:rPr>
          <w:rFonts w:ascii="Arial" w:eastAsia="Times New Roman" w:hAnsi="Arial" w:cs="Arial"/>
          <w:color w:val="000000"/>
          <w:sz w:val="22"/>
          <w:szCs w:val="22"/>
        </w:rPr>
      </w:pPr>
      <w:r w:rsidRPr="00BA180C">
        <w:rPr>
          <w:rFonts w:ascii="Arial" w:hAnsi="Arial" w:cs="Arial"/>
          <w:b/>
          <w:iCs/>
          <w:color w:val="201F1E"/>
          <w:sz w:val="22"/>
          <w:szCs w:val="22"/>
          <w:shd w:val="clear" w:color="auto" w:fill="FFFFFF"/>
        </w:rPr>
        <w:t>Answer:</w:t>
      </w:r>
      <w:r w:rsidR="00BC0684" w:rsidRPr="00BA180C">
        <w:rPr>
          <w:rFonts w:ascii="Arial" w:hAnsi="Arial" w:cs="Arial"/>
          <w:b/>
          <w:iCs/>
          <w:color w:val="201F1E"/>
          <w:sz w:val="22"/>
          <w:szCs w:val="22"/>
          <w:shd w:val="clear" w:color="auto" w:fill="FFFFFF"/>
        </w:rPr>
        <w:t xml:space="preserve"> </w:t>
      </w:r>
      <w:r w:rsidR="00BC0684" w:rsidRPr="00BA180C">
        <w:rPr>
          <w:rFonts w:ascii="Arial" w:hAnsi="Arial" w:cs="Arial"/>
          <w:bCs/>
          <w:iCs/>
          <w:color w:val="201F1E"/>
          <w:sz w:val="22"/>
          <w:szCs w:val="22"/>
          <w:shd w:val="clear" w:color="auto" w:fill="FFFFFF"/>
        </w:rPr>
        <w:t xml:space="preserve">This </w:t>
      </w:r>
      <w:r w:rsidR="003B25FB" w:rsidRPr="00BA180C">
        <w:rPr>
          <w:rFonts w:ascii="Arial" w:hAnsi="Arial" w:cs="Arial"/>
          <w:bCs/>
          <w:iCs/>
          <w:color w:val="201F1E"/>
          <w:sz w:val="22"/>
          <w:szCs w:val="22"/>
          <w:shd w:val="clear" w:color="auto" w:fill="FFFFFF"/>
        </w:rPr>
        <w:t>was</w:t>
      </w:r>
      <w:r w:rsidR="00BC0684" w:rsidRPr="00BA180C">
        <w:rPr>
          <w:rFonts w:ascii="Arial" w:hAnsi="Arial" w:cs="Arial"/>
          <w:bCs/>
          <w:iCs/>
          <w:color w:val="201F1E"/>
          <w:sz w:val="22"/>
          <w:szCs w:val="22"/>
          <w:shd w:val="clear" w:color="auto" w:fill="FFFFFF"/>
        </w:rPr>
        <w:t xml:space="preserve"> corrected.</w:t>
      </w:r>
    </w:p>
    <w:p w14:paraId="40B198BD" w14:textId="30837895" w:rsidR="006B2C80" w:rsidRPr="00BA180C" w:rsidRDefault="00353D6B" w:rsidP="006B294A">
      <w:pPr>
        <w:jc w:val="both"/>
        <w:rPr>
          <w:rFonts w:ascii="Arial" w:eastAsia="Times New Roman" w:hAnsi="Arial" w:cs="Arial"/>
          <w:i/>
          <w:iCs/>
          <w:color w:val="000000"/>
          <w:sz w:val="22"/>
          <w:szCs w:val="22"/>
        </w:rPr>
      </w:pPr>
      <w:r w:rsidRPr="00BA180C">
        <w:rPr>
          <w:rFonts w:ascii="Arial" w:eastAsia="Times New Roman" w:hAnsi="Arial" w:cs="Arial"/>
          <w:color w:val="000000"/>
          <w:sz w:val="22"/>
          <w:szCs w:val="22"/>
        </w:rPr>
        <w:br/>
      </w:r>
      <w:r w:rsidRPr="00BA180C">
        <w:rPr>
          <w:rFonts w:ascii="Arial" w:eastAsia="Times New Roman" w:hAnsi="Arial" w:cs="Arial"/>
          <w:i/>
          <w:iCs/>
          <w:color w:val="000000"/>
          <w:sz w:val="22"/>
          <w:szCs w:val="22"/>
        </w:rPr>
        <w:t xml:space="preserve">7. Use “mL” instead of “ml”. Add a single space between the quantity and its unit. </w:t>
      </w:r>
      <w:proofErr w:type="gramStart"/>
      <w:r w:rsidRPr="00BA180C">
        <w:rPr>
          <w:rFonts w:ascii="Arial" w:eastAsia="Times New Roman" w:hAnsi="Arial" w:cs="Arial"/>
          <w:i/>
          <w:iCs/>
          <w:color w:val="000000"/>
          <w:sz w:val="22"/>
          <w:szCs w:val="22"/>
        </w:rPr>
        <w:t>E.g.</w:t>
      </w:r>
      <w:proofErr w:type="gramEnd"/>
      <w:r w:rsidRPr="00BA180C">
        <w:rPr>
          <w:rFonts w:ascii="Arial" w:eastAsia="Times New Roman" w:hAnsi="Arial" w:cs="Arial"/>
          <w:i/>
          <w:iCs/>
          <w:color w:val="000000"/>
          <w:sz w:val="22"/>
          <w:szCs w:val="22"/>
        </w:rPr>
        <w:t xml:space="preserve"> “5 mm” instead of “5mm”.</w:t>
      </w:r>
    </w:p>
    <w:p w14:paraId="3B6669D2" w14:textId="54F7DDD0" w:rsidR="003B25FB" w:rsidRPr="00BA180C" w:rsidRDefault="006B2C80" w:rsidP="006B294A">
      <w:pPr>
        <w:jc w:val="both"/>
        <w:rPr>
          <w:rFonts w:ascii="Arial" w:eastAsia="Times New Roman" w:hAnsi="Arial" w:cs="Arial"/>
          <w:color w:val="000000"/>
          <w:sz w:val="22"/>
          <w:szCs w:val="22"/>
        </w:rPr>
      </w:pPr>
      <w:r w:rsidRPr="00BA180C">
        <w:rPr>
          <w:rFonts w:ascii="Arial" w:hAnsi="Arial" w:cs="Arial"/>
          <w:b/>
          <w:iCs/>
          <w:color w:val="201F1E"/>
          <w:sz w:val="22"/>
          <w:szCs w:val="22"/>
          <w:shd w:val="clear" w:color="auto" w:fill="FFFFFF"/>
        </w:rPr>
        <w:t>Answer:</w:t>
      </w:r>
      <w:r w:rsidR="003B25FB" w:rsidRPr="00BA180C">
        <w:rPr>
          <w:rFonts w:ascii="Arial" w:hAnsi="Arial" w:cs="Arial"/>
          <w:b/>
          <w:iCs/>
          <w:color w:val="201F1E"/>
          <w:sz w:val="22"/>
          <w:szCs w:val="22"/>
          <w:shd w:val="clear" w:color="auto" w:fill="FFFFFF"/>
        </w:rPr>
        <w:t xml:space="preserve"> </w:t>
      </w:r>
      <w:r w:rsidR="003B25FB" w:rsidRPr="00BA180C">
        <w:rPr>
          <w:rFonts w:ascii="Arial" w:hAnsi="Arial" w:cs="Arial"/>
          <w:bCs/>
          <w:iCs/>
          <w:color w:val="201F1E"/>
          <w:sz w:val="22"/>
          <w:szCs w:val="22"/>
          <w:shd w:val="clear" w:color="auto" w:fill="FFFFFF"/>
        </w:rPr>
        <w:t>This was corrected.</w:t>
      </w:r>
    </w:p>
    <w:p w14:paraId="3A6B44B4" w14:textId="62F664EB" w:rsidR="006B2C80" w:rsidRPr="00BA180C" w:rsidRDefault="00353D6B" w:rsidP="006B294A">
      <w:pPr>
        <w:jc w:val="both"/>
        <w:rPr>
          <w:rFonts w:ascii="Arial" w:eastAsia="Times New Roman" w:hAnsi="Arial" w:cs="Arial"/>
          <w:i/>
          <w:iCs/>
          <w:color w:val="000000"/>
          <w:sz w:val="22"/>
          <w:szCs w:val="22"/>
        </w:rPr>
      </w:pPr>
      <w:r w:rsidRPr="00BA180C">
        <w:rPr>
          <w:rFonts w:ascii="Arial" w:eastAsia="Times New Roman" w:hAnsi="Arial" w:cs="Arial"/>
          <w:color w:val="000000"/>
          <w:sz w:val="22"/>
          <w:szCs w:val="22"/>
        </w:rPr>
        <w:br/>
      </w:r>
      <w:r w:rsidRPr="00BA180C">
        <w:rPr>
          <w:rFonts w:ascii="Arial" w:eastAsia="Times New Roman" w:hAnsi="Arial" w:cs="Arial"/>
          <w:i/>
          <w:iCs/>
          <w:color w:val="000000"/>
          <w:sz w:val="22"/>
          <w:szCs w:val="22"/>
        </w:rPr>
        <w:t xml:space="preserve">8. Please adjust the numbering of the Protocol to follow the </w:t>
      </w:r>
      <w:proofErr w:type="spellStart"/>
      <w:r w:rsidRPr="00BA180C">
        <w:rPr>
          <w:rFonts w:ascii="Arial" w:eastAsia="Times New Roman" w:hAnsi="Arial" w:cs="Arial"/>
          <w:i/>
          <w:iCs/>
          <w:color w:val="000000"/>
          <w:sz w:val="22"/>
          <w:szCs w:val="22"/>
        </w:rPr>
        <w:t>JoVE</w:t>
      </w:r>
      <w:proofErr w:type="spellEnd"/>
      <w:r w:rsidRPr="00BA180C">
        <w:rPr>
          <w:rFonts w:ascii="Arial" w:eastAsia="Times New Roman" w:hAnsi="Arial" w:cs="Arial"/>
          <w:i/>
          <w:iCs/>
          <w:color w:val="000000"/>
          <w:sz w:val="22"/>
          <w:szCs w:val="22"/>
        </w:rPr>
        <w:t xml:space="preserve"> Instructions for Authors. For example, 1 should be followed by 1.1 and then 1.1.1 and 1.1.2 if necessary. Please refrain from using bullets or dashes. Please combine some of the shorter Protocol steps so that individual steps contain 2-3 actions and maximum of 4 sentences per step.</w:t>
      </w:r>
    </w:p>
    <w:p w14:paraId="68B68BF2" w14:textId="3D859DA9" w:rsidR="00E81A9E" w:rsidRPr="00BA180C" w:rsidRDefault="006B2C80" w:rsidP="006B294A">
      <w:pPr>
        <w:jc w:val="both"/>
        <w:rPr>
          <w:rFonts w:ascii="Arial" w:eastAsia="Times New Roman" w:hAnsi="Arial" w:cs="Arial"/>
          <w:color w:val="000000"/>
          <w:sz w:val="22"/>
          <w:szCs w:val="22"/>
        </w:rPr>
      </w:pPr>
      <w:r w:rsidRPr="00BA180C">
        <w:rPr>
          <w:rFonts w:ascii="Arial" w:hAnsi="Arial" w:cs="Arial"/>
          <w:b/>
          <w:iCs/>
          <w:color w:val="201F1E"/>
          <w:sz w:val="22"/>
          <w:szCs w:val="22"/>
          <w:shd w:val="clear" w:color="auto" w:fill="FFFFFF"/>
        </w:rPr>
        <w:t>Answer:</w:t>
      </w:r>
      <w:r w:rsidR="00E81A9E" w:rsidRPr="00BA180C">
        <w:rPr>
          <w:rFonts w:ascii="Arial" w:hAnsi="Arial" w:cs="Arial"/>
          <w:b/>
          <w:iCs/>
          <w:color w:val="201F1E"/>
          <w:sz w:val="22"/>
          <w:szCs w:val="22"/>
          <w:shd w:val="clear" w:color="auto" w:fill="FFFFFF"/>
        </w:rPr>
        <w:t xml:space="preserve"> </w:t>
      </w:r>
      <w:r w:rsidR="00E81A9E" w:rsidRPr="00BA180C">
        <w:rPr>
          <w:rFonts w:ascii="Arial" w:hAnsi="Arial" w:cs="Arial"/>
          <w:bCs/>
          <w:iCs/>
          <w:color w:val="201F1E"/>
          <w:sz w:val="22"/>
          <w:szCs w:val="22"/>
          <w:shd w:val="clear" w:color="auto" w:fill="FFFFFF"/>
        </w:rPr>
        <w:t xml:space="preserve">This has been </w:t>
      </w:r>
      <w:r w:rsidR="00F75985" w:rsidRPr="00BA180C">
        <w:rPr>
          <w:rFonts w:ascii="Arial" w:hAnsi="Arial" w:cs="Arial"/>
          <w:bCs/>
          <w:iCs/>
          <w:color w:val="201F1E"/>
          <w:sz w:val="22"/>
          <w:szCs w:val="22"/>
          <w:shd w:val="clear" w:color="auto" w:fill="FFFFFF"/>
        </w:rPr>
        <w:t>corrected.</w:t>
      </w:r>
    </w:p>
    <w:p w14:paraId="24E937BF" w14:textId="46BD56C5" w:rsidR="006B2C80" w:rsidRPr="00BA180C" w:rsidRDefault="00353D6B" w:rsidP="006B294A">
      <w:pPr>
        <w:jc w:val="both"/>
        <w:rPr>
          <w:rFonts w:ascii="Arial" w:eastAsia="Times New Roman" w:hAnsi="Arial" w:cs="Arial"/>
          <w:i/>
          <w:iCs/>
          <w:color w:val="000000"/>
          <w:sz w:val="22"/>
          <w:szCs w:val="22"/>
        </w:rPr>
      </w:pPr>
      <w:r w:rsidRPr="00BA180C">
        <w:rPr>
          <w:rFonts w:ascii="Arial" w:eastAsia="Times New Roman" w:hAnsi="Arial" w:cs="Arial"/>
          <w:color w:val="000000"/>
          <w:sz w:val="22"/>
          <w:szCs w:val="22"/>
        </w:rPr>
        <w:br/>
      </w:r>
      <w:r w:rsidRPr="00BA180C">
        <w:rPr>
          <w:rFonts w:ascii="Arial" w:eastAsia="Times New Roman" w:hAnsi="Arial" w:cs="Arial"/>
          <w:i/>
          <w:iCs/>
          <w:color w:val="000000"/>
          <w:sz w:val="22"/>
          <w:szCs w:val="22"/>
        </w:rPr>
        <w:t xml:space="preserve">9. </w:t>
      </w:r>
      <w:proofErr w:type="spellStart"/>
      <w:r w:rsidRPr="00BA180C">
        <w:rPr>
          <w:rFonts w:ascii="Arial" w:eastAsia="Times New Roman" w:hAnsi="Arial" w:cs="Arial"/>
          <w:i/>
          <w:iCs/>
          <w:color w:val="000000"/>
          <w:sz w:val="22"/>
          <w:szCs w:val="22"/>
        </w:rPr>
        <w:t>JoVE</w:t>
      </w:r>
      <w:proofErr w:type="spellEnd"/>
      <w:r w:rsidRPr="00BA180C">
        <w:rPr>
          <w:rFonts w:ascii="Arial" w:eastAsia="Times New Roman" w:hAnsi="Arial" w:cs="Arial"/>
          <w:i/>
          <w:iCs/>
          <w:color w:val="000000"/>
          <w:sz w:val="22"/>
          <w:szCs w:val="22"/>
        </w:rPr>
        <w:t xml:space="preserve"> cannot publish manuscripts containing commercial language. This includes trademark symbols (™), registered symbols (®), and company names before an instrument or reagent. </w:t>
      </w:r>
      <w:r w:rsidRPr="00BA180C">
        <w:rPr>
          <w:rFonts w:ascii="Arial" w:eastAsia="Times New Roman" w:hAnsi="Arial" w:cs="Arial"/>
          <w:i/>
          <w:iCs/>
          <w:color w:val="000000"/>
          <w:sz w:val="22"/>
          <w:szCs w:val="22"/>
        </w:rPr>
        <w:lastRenderedPageBreak/>
        <w:t xml:space="preserve">Please remove all commercial language from your manuscript and use generic terms instead. All commercial products should be sufficiently referenced in the Table of Materials. </w:t>
      </w:r>
      <w:proofErr w:type="gramStart"/>
      <w:r w:rsidRPr="00BA180C">
        <w:rPr>
          <w:rFonts w:ascii="Arial" w:eastAsia="Times New Roman" w:hAnsi="Arial" w:cs="Arial"/>
          <w:i/>
          <w:iCs/>
          <w:color w:val="000000"/>
          <w:sz w:val="22"/>
          <w:szCs w:val="22"/>
        </w:rPr>
        <w:t>E.g.</w:t>
      </w:r>
      <w:proofErr w:type="gramEnd"/>
      <w:r w:rsidRPr="00BA180C">
        <w:rPr>
          <w:rFonts w:ascii="Arial" w:eastAsia="Times New Roman" w:hAnsi="Arial" w:cs="Arial"/>
          <w:i/>
          <w:iCs/>
          <w:color w:val="000000"/>
          <w:sz w:val="22"/>
          <w:szCs w:val="22"/>
        </w:rPr>
        <w:t xml:space="preserve"> Eppendorf, Keyence, etc.</w:t>
      </w:r>
    </w:p>
    <w:p w14:paraId="1583B4BE" w14:textId="1C0A2A0D" w:rsidR="00AD5F5D" w:rsidRPr="00BA180C" w:rsidRDefault="006B2C80" w:rsidP="006B294A">
      <w:pPr>
        <w:jc w:val="both"/>
        <w:rPr>
          <w:rFonts w:ascii="Arial" w:eastAsia="Times New Roman" w:hAnsi="Arial" w:cs="Arial"/>
          <w:color w:val="000000"/>
          <w:sz w:val="22"/>
          <w:szCs w:val="22"/>
        </w:rPr>
      </w:pPr>
      <w:r w:rsidRPr="00BA180C">
        <w:rPr>
          <w:rFonts w:ascii="Arial" w:hAnsi="Arial" w:cs="Arial"/>
          <w:b/>
          <w:iCs/>
          <w:color w:val="201F1E"/>
          <w:sz w:val="22"/>
          <w:szCs w:val="22"/>
          <w:shd w:val="clear" w:color="auto" w:fill="FFFFFF"/>
        </w:rPr>
        <w:t>Answer:</w:t>
      </w:r>
      <w:r w:rsidR="00AD5F5D" w:rsidRPr="00BA180C">
        <w:rPr>
          <w:rFonts w:ascii="Arial" w:hAnsi="Arial" w:cs="Arial"/>
          <w:b/>
          <w:iCs/>
          <w:color w:val="201F1E"/>
          <w:sz w:val="22"/>
          <w:szCs w:val="22"/>
          <w:shd w:val="clear" w:color="auto" w:fill="FFFFFF"/>
        </w:rPr>
        <w:t xml:space="preserve"> </w:t>
      </w:r>
      <w:r w:rsidR="00CA40FC" w:rsidRPr="00BA180C">
        <w:rPr>
          <w:rFonts w:ascii="Arial" w:hAnsi="Arial" w:cs="Arial"/>
          <w:bCs/>
          <w:iCs/>
          <w:color w:val="201F1E"/>
          <w:sz w:val="22"/>
          <w:szCs w:val="22"/>
          <w:shd w:val="clear" w:color="auto" w:fill="FFFFFF"/>
        </w:rPr>
        <w:t>Ack</w:t>
      </w:r>
      <w:r w:rsidR="00244CCD" w:rsidRPr="00BA180C">
        <w:rPr>
          <w:rFonts w:ascii="Arial" w:hAnsi="Arial" w:cs="Arial"/>
          <w:bCs/>
          <w:iCs/>
          <w:color w:val="201F1E"/>
          <w:sz w:val="22"/>
          <w:szCs w:val="22"/>
          <w:shd w:val="clear" w:color="auto" w:fill="FFFFFF"/>
        </w:rPr>
        <w:t>n</w:t>
      </w:r>
      <w:r w:rsidR="00CA40FC" w:rsidRPr="00BA180C">
        <w:rPr>
          <w:rFonts w:ascii="Arial" w:hAnsi="Arial" w:cs="Arial"/>
          <w:bCs/>
          <w:iCs/>
          <w:color w:val="201F1E"/>
          <w:sz w:val="22"/>
          <w:szCs w:val="22"/>
          <w:shd w:val="clear" w:color="auto" w:fill="FFFFFF"/>
        </w:rPr>
        <w:t>owledged.</w:t>
      </w:r>
    </w:p>
    <w:p w14:paraId="132E2C19" w14:textId="78B993CB" w:rsidR="006B2C80" w:rsidRPr="00BA180C" w:rsidRDefault="00353D6B" w:rsidP="006B294A">
      <w:pPr>
        <w:jc w:val="both"/>
        <w:rPr>
          <w:rFonts w:ascii="Arial" w:eastAsia="Times New Roman" w:hAnsi="Arial" w:cs="Arial"/>
          <w:i/>
          <w:iCs/>
          <w:color w:val="000000"/>
          <w:sz w:val="22"/>
          <w:szCs w:val="22"/>
        </w:rPr>
      </w:pPr>
      <w:r w:rsidRPr="00BA180C">
        <w:rPr>
          <w:rFonts w:ascii="Arial" w:eastAsia="Times New Roman" w:hAnsi="Arial" w:cs="Arial"/>
          <w:color w:val="000000"/>
          <w:sz w:val="22"/>
          <w:szCs w:val="22"/>
        </w:rPr>
        <w:br/>
      </w:r>
      <w:r w:rsidRPr="00BA180C">
        <w:rPr>
          <w:rFonts w:ascii="Arial" w:eastAsia="Times New Roman" w:hAnsi="Arial" w:cs="Arial"/>
          <w:i/>
          <w:iCs/>
          <w:color w:val="000000"/>
          <w:sz w:val="22"/>
          <w:szCs w:val="22"/>
        </w:rPr>
        <w:t>10.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56A40EE1" w14:textId="540E7222" w:rsidR="00187178" w:rsidRPr="00BA180C" w:rsidRDefault="006B2C80" w:rsidP="006B294A">
      <w:pPr>
        <w:jc w:val="both"/>
        <w:rPr>
          <w:rFonts w:ascii="Arial" w:hAnsi="Arial" w:cs="Arial"/>
          <w:b/>
          <w:iCs/>
          <w:color w:val="201F1E"/>
          <w:sz w:val="22"/>
          <w:szCs w:val="22"/>
          <w:shd w:val="clear" w:color="auto" w:fill="FFFFFF"/>
        </w:rPr>
      </w:pPr>
      <w:r w:rsidRPr="00BA180C">
        <w:rPr>
          <w:rFonts w:ascii="Arial" w:hAnsi="Arial" w:cs="Arial"/>
          <w:b/>
          <w:iCs/>
          <w:color w:val="201F1E"/>
          <w:sz w:val="22"/>
          <w:szCs w:val="22"/>
          <w:shd w:val="clear" w:color="auto" w:fill="FFFFFF"/>
        </w:rPr>
        <w:t>Answer:</w:t>
      </w:r>
      <w:r w:rsidR="00775E5A" w:rsidRPr="00BA180C">
        <w:rPr>
          <w:rFonts w:ascii="Arial" w:hAnsi="Arial" w:cs="Arial"/>
          <w:b/>
          <w:iCs/>
          <w:color w:val="201F1E"/>
          <w:sz w:val="22"/>
          <w:szCs w:val="22"/>
          <w:shd w:val="clear" w:color="auto" w:fill="FFFFFF"/>
        </w:rPr>
        <w:t xml:space="preserve"> </w:t>
      </w:r>
      <w:r w:rsidR="00775E5A" w:rsidRPr="00BA180C">
        <w:rPr>
          <w:rFonts w:ascii="Arial" w:hAnsi="Arial" w:cs="Arial"/>
          <w:bCs/>
          <w:iCs/>
          <w:color w:val="201F1E"/>
          <w:sz w:val="22"/>
          <w:szCs w:val="22"/>
          <w:shd w:val="clear" w:color="auto" w:fill="FFFFFF"/>
        </w:rPr>
        <w:t>This has been done.</w:t>
      </w:r>
    </w:p>
    <w:p w14:paraId="59C31B9D" w14:textId="6228E9F4" w:rsidR="006B2C80"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br/>
        <w:t>11. Please add scale bars to figure 4.</w:t>
      </w:r>
    </w:p>
    <w:p w14:paraId="1E92A635" w14:textId="77777777" w:rsidR="00995900" w:rsidRPr="00BA180C" w:rsidRDefault="006B2C80" w:rsidP="006B294A">
      <w:pPr>
        <w:jc w:val="both"/>
        <w:rPr>
          <w:rFonts w:ascii="Arial" w:hAnsi="Arial" w:cs="Arial"/>
          <w:bCs/>
          <w:iCs/>
          <w:color w:val="201F1E"/>
          <w:sz w:val="22"/>
          <w:szCs w:val="22"/>
          <w:shd w:val="clear" w:color="auto" w:fill="FFFFFF"/>
        </w:rPr>
      </w:pPr>
      <w:r w:rsidRPr="00BA180C">
        <w:rPr>
          <w:rFonts w:ascii="Arial" w:hAnsi="Arial" w:cs="Arial"/>
          <w:b/>
          <w:iCs/>
          <w:color w:val="201F1E"/>
          <w:sz w:val="22"/>
          <w:szCs w:val="22"/>
          <w:shd w:val="clear" w:color="auto" w:fill="FFFFFF"/>
        </w:rPr>
        <w:t>Answer:</w:t>
      </w:r>
      <w:r w:rsidR="00EC1C83" w:rsidRPr="00BA180C">
        <w:rPr>
          <w:rFonts w:ascii="Arial" w:hAnsi="Arial" w:cs="Arial"/>
          <w:b/>
          <w:iCs/>
          <w:color w:val="201F1E"/>
          <w:sz w:val="22"/>
          <w:szCs w:val="22"/>
          <w:shd w:val="clear" w:color="auto" w:fill="FFFFFF"/>
        </w:rPr>
        <w:t xml:space="preserve"> </w:t>
      </w:r>
      <w:r w:rsidR="00EC1C83" w:rsidRPr="00BA180C">
        <w:rPr>
          <w:rFonts w:ascii="Arial" w:hAnsi="Arial" w:cs="Arial"/>
          <w:bCs/>
          <w:iCs/>
          <w:color w:val="201F1E"/>
          <w:sz w:val="22"/>
          <w:szCs w:val="22"/>
          <w:shd w:val="clear" w:color="auto" w:fill="FFFFFF"/>
        </w:rPr>
        <w:t xml:space="preserve">This </w:t>
      </w:r>
      <w:r w:rsidR="007F5F25" w:rsidRPr="00BA180C">
        <w:rPr>
          <w:rFonts w:ascii="Arial" w:hAnsi="Arial" w:cs="Arial"/>
          <w:bCs/>
          <w:iCs/>
          <w:color w:val="201F1E"/>
          <w:sz w:val="22"/>
          <w:szCs w:val="22"/>
          <w:shd w:val="clear" w:color="auto" w:fill="FFFFFF"/>
        </w:rPr>
        <w:t>was</w:t>
      </w:r>
      <w:r w:rsidR="00EC1C83" w:rsidRPr="00BA180C">
        <w:rPr>
          <w:rFonts w:ascii="Arial" w:hAnsi="Arial" w:cs="Arial"/>
          <w:bCs/>
          <w:iCs/>
          <w:color w:val="201F1E"/>
          <w:sz w:val="22"/>
          <w:szCs w:val="22"/>
          <w:shd w:val="clear" w:color="auto" w:fill="FFFFFF"/>
        </w:rPr>
        <w:t xml:space="preserve"> done. </w:t>
      </w:r>
    </w:p>
    <w:p w14:paraId="2A15897F" w14:textId="18195305" w:rsidR="006B2C80"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br/>
        <w:t>12. Do not embed tables in the text. Instead, upload them separately through the editorial manager, and refer to them in the protocol.</w:t>
      </w:r>
    </w:p>
    <w:p w14:paraId="35E16E90" w14:textId="1C3BC587" w:rsidR="00CB26DD" w:rsidRPr="00BA180C" w:rsidRDefault="006B2C80" w:rsidP="006B294A">
      <w:pPr>
        <w:jc w:val="both"/>
        <w:rPr>
          <w:rFonts w:ascii="Arial" w:eastAsia="Times New Roman" w:hAnsi="Arial" w:cs="Arial"/>
          <w:color w:val="000000"/>
          <w:sz w:val="22"/>
          <w:szCs w:val="22"/>
        </w:rPr>
      </w:pPr>
      <w:r w:rsidRPr="00BA180C">
        <w:rPr>
          <w:rFonts w:ascii="Arial" w:hAnsi="Arial" w:cs="Arial"/>
          <w:b/>
          <w:iCs/>
          <w:color w:val="201F1E"/>
          <w:sz w:val="22"/>
          <w:szCs w:val="22"/>
          <w:shd w:val="clear" w:color="auto" w:fill="FFFFFF"/>
        </w:rPr>
        <w:t>Answer:</w:t>
      </w:r>
      <w:r w:rsidR="00CB26DD" w:rsidRPr="00BA180C">
        <w:rPr>
          <w:rFonts w:ascii="Arial" w:hAnsi="Arial" w:cs="Arial"/>
          <w:bCs/>
          <w:iCs/>
          <w:color w:val="201F1E"/>
          <w:sz w:val="22"/>
          <w:szCs w:val="22"/>
          <w:shd w:val="clear" w:color="auto" w:fill="FFFFFF"/>
        </w:rPr>
        <w:t xml:space="preserve"> </w:t>
      </w:r>
      <w:r w:rsidR="00577A7C" w:rsidRPr="00BA180C">
        <w:rPr>
          <w:rFonts w:ascii="Arial" w:hAnsi="Arial" w:cs="Arial"/>
          <w:bCs/>
          <w:iCs/>
          <w:color w:val="201F1E"/>
          <w:sz w:val="22"/>
          <w:szCs w:val="22"/>
          <w:shd w:val="clear" w:color="auto" w:fill="FFFFFF"/>
        </w:rPr>
        <w:t>Table was uploaded separately.</w:t>
      </w:r>
    </w:p>
    <w:p w14:paraId="2C42E0C8" w14:textId="245B6221" w:rsidR="006B2C80"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br/>
        <w:t>13. Please sort the Materials Table alphabetically by the name of the material.</w:t>
      </w:r>
    </w:p>
    <w:p w14:paraId="1B323BE3" w14:textId="60CE2C26" w:rsidR="00A57A3C" w:rsidRPr="00BA180C" w:rsidRDefault="006B2C80" w:rsidP="006B294A">
      <w:pPr>
        <w:jc w:val="both"/>
        <w:rPr>
          <w:rFonts w:ascii="Arial" w:eastAsia="Times New Roman" w:hAnsi="Arial" w:cs="Arial"/>
          <w:color w:val="000000"/>
          <w:sz w:val="22"/>
          <w:szCs w:val="22"/>
        </w:rPr>
      </w:pPr>
      <w:r w:rsidRPr="00BA180C">
        <w:rPr>
          <w:rFonts w:ascii="Arial" w:hAnsi="Arial" w:cs="Arial"/>
          <w:b/>
          <w:iCs/>
          <w:color w:val="201F1E"/>
          <w:sz w:val="22"/>
          <w:szCs w:val="22"/>
          <w:shd w:val="clear" w:color="auto" w:fill="FFFFFF"/>
        </w:rPr>
        <w:t>Answer:</w:t>
      </w:r>
      <w:r w:rsidR="00A57A3C" w:rsidRPr="00BA180C">
        <w:rPr>
          <w:rFonts w:ascii="Arial" w:hAnsi="Arial" w:cs="Arial"/>
          <w:bCs/>
          <w:iCs/>
          <w:color w:val="201F1E"/>
          <w:sz w:val="22"/>
          <w:szCs w:val="22"/>
          <w:shd w:val="clear" w:color="auto" w:fill="FFFFFF"/>
        </w:rPr>
        <w:t xml:space="preserve"> This has been done.</w:t>
      </w:r>
    </w:p>
    <w:p w14:paraId="55496DD6" w14:textId="4CFBE307" w:rsidR="006A07AA"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i/>
          <w:iCs/>
          <w:color w:val="000000"/>
          <w:sz w:val="22"/>
          <w:szCs w:val="22"/>
        </w:rPr>
        <w:br/>
        <w:t>14. Please ensure that the references appear as the following: [</w:t>
      </w:r>
      <w:proofErr w:type="spellStart"/>
      <w:r w:rsidRPr="00BA180C">
        <w:rPr>
          <w:rFonts w:ascii="Arial" w:eastAsia="Times New Roman" w:hAnsi="Arial" w:cs="Arial"/>
          <w:i/>
          <w:iCs/>
          <w:color w:val="000000"/>
          <w:sz w:val="22"/>
          <w:szCs w:val="22"/>
        </w:rPr>
        <w:t>Lastname</w:t>
      </w:r>
      <w:proofErr w:type="spellEnd"/>
      <w:r w:rsidRPr="00BA180C">
        <w:rPr>
          <w:rFonts w:ascii="Arial" w:eastAsia="Times New Roman" w:hAnsi="Arial" w:cs="Arial"/>
          <w:i/>
          <w:iCs/>
          <w:color w:val="000000"/>
          <w:sz w:val="22"/>
          <w:szCs w:val="22"/>
        </w:rPr>
        <w:t xml:space="preserve">, F.I., </w:t>
      </w:r>
      <w:proofErr w:type="spellStart"/>
      <w:r w:rsidRPr="00BA180C">
        <w:rPr>
          <w:rFonts w:ascii="Arial" w:eastAsia="Times New Roman" w:hAnsi="Arial" w:cs="Arial"/>
          <w:i/>
          <w:iCs/>
          <w:color w:val="000000"/>
          <w:sz w:val="22"/>
          <w:szCs w:val="22"/>
        </w:rPr>
        <w:t>LastName</w:t>
      </w:r>
      <w:proofErr w:type="spellEnd"/>
      <w:r w:rsidRPr="00BA180C">
        <w:rPr>
          <w:rFonts w:ascii="Arial" w:eastAsia="Times New Roman" w:hAnsi="Arial" w:cs="Arial"/>
          <w:i/>
          <w:iCs/>
          <w:color w:val="000000"/>
          <w:sz w:val="22"/>
          <w:szCs w:val="22"/>
        </w:rPr>
        <w:t xml:space="preserve">, F.I., </w:t>
      </w:r>
      <w:proofErr w:type="spellStart"/>
      <w:r w:rsidRPr="00BA180C">
        <w:rPr>
          <w:rFonts w:ascii="Arial" w:eastAsia="Times New Roman" w:hAnsi="Arial" w:cs="Arial"/>
          <w:i/>
          <w:iCs/>
          <w:color w:val="000000"/>
          <w:sz w:val="22"/>
          <w:szCs w:val="22"/>
        </w:rPr>
        <w:t>LastName</w:t>
      </w:r>
      <w:proofErr w:type="spellEnd"/>
      <w:r w:rsidRPr="00BA180C">
        <w:rPr>
          <w:rFonts w:ascii="Arial" w:eastAsia="Times New Roman" w:hAnsi="Arial" w:cs="Arial"/>
          <w:i/>
          <w:iCs/>
          <w:color w:val="000000"/>
          <w:sz w:val="22"/>
          <w:szCs w:val="22"/>
        </w:rPr>
        <w:t xml:space="preserve">, F.I. Article Title. Source. Volume (Issue), </w:t>
      </w:r>
      <w:proofErr w:type="spellStart"/>
      <w:r w:rsidRPr="00BA180C">
        <w:rPr>
          <w:rFonts w:ascii="Arial" w:eastAsia="Times New Roman" w:hAnsi="Arial" w:cs="Arial"/>
          <w:i/>
          <w:iCs/>
          <w:color w:val="000000"/>
          <w:sz w:val="22"/>
          <w:szCs w:val="22"/>
        </w:rPr>
        <w:t>FirstPage</w:t>
      </w:r>
      <w:proofErr w:type="spellEnd"/>
      <w:r w:rsidRPr="00BA180C">
        <w:rPr>
          <w:rFonts w:ascii="Arial" w:eastAsia="Times New Roman" w:hAnsi="Arial" w:cs="Arial"/>
          <w:i/>
          <w:iCs/>
          <w:color w:val="000000"/>
          <w:sz w:val="22"/>
          <w:szCs w:val="22"/>
        </w:rPr>
        <w:t xml:space="preserve"> – </w:t>
      </w:r>
      <w:proofErr w:type="spellStart"/>
      <w:r w:rsidRPr="00BA180C">
        <w:rPr>
          <w:rFonts w:ascii="Arial" w:eastAsia="Times New Roman" w:hAnsi="Arial" w:cs="Arial"/>
          <w:i/>
          <w:iCs/>
          <w:color w:val="000000"/>
          <w:sz w:val="22"/>
          <w:szCs w:val="22"/>
        </w:rPr>
        <w:t>LastPage</w:t>
      </w:r>
      <w:proofErr w:type="spellEnd"/>
      <w:r w:rsidRPr="00BA180C">
        <w:rPr>
          <w:rFonts w:ascii="Arial" w:eastAsia="Times New Roman" w:hAnsi="Arial" w:cs="Arial"/>
          <w:i/>
          <w:iCs/>
          <w:color w:val="000000"/>
          <w:sz w:val="22"/>
          <w:szCs w:val="22"/>
        </w:rPr>
        <w:t xml:space="preserve"> (YEAR).] For more than 6 authors, list only the first author then et al. Do not abbreviate journal names. Do not use “&amp;/and” in the author list of the references. Please include volume and issue numbers for all references.</w:t>
      </w:r>
      <w:r w:rsidRPr="00BA180C">
        <w:rPr>
          <w:rFonts w:ascii="Arial" w:eastAsia="Times New Roman" w:hAnsi="Arial" w:cs="Arial"/>
          <w:color w:val="000000"/>
          <w:sz w:val="22"/>
          <w:szCs w:val="22"/>
        </w:rPr>
        <w:br/>
      </w:r>
      <w:r w:rsidR="006A07AA" w:rsidRPr="00BA180C">
        <w:rPr>
          <w:rFonts w:ascii="Arial" w:hAnsi="Arial" w:cs="Arial"/>
          <w:b/>
          <w:iCs/>
          <w:color w:val="201F1E"/>
          <w:sz w:val="22"/>
          <w:szCs w:val="22"/>
          <w:shd w:val="clear" w:color="auto" w:fill="FFFFFF"/>
        </w:rPr>
        <w:t>Answer:</w:t>
      </w:r>
      <w:r w:rsidR="006A07AA" w:rsidRPr="00BA180C">
        <w:rPr>
          <w:rFonts w:ascii="Arial" w:hAnsi="Arial" w:cs="Arial"/>
          <w:bCs/>
          <w:iCs/>
          <w:color w:val="201F1E"/>
          <w:sz w:val="22"/>
          <w:szCs w:val="22"/>
          <w:shd w:val="clear" w:color="auto" w:fill="FFFFFF"/>
        </w:rPr>
        <w:t xml:space="preserve"> </w:t>
      </w:r>
      <w:r w:rsidR="00C32A34" w:rsidRPr="00BA180C">
        <w:rPr>
          <w:rFonts w:ascii="Arial" w:hAnsi="Arial" w:cs="Arial"/>
          <w:bCs/>
          <w:iCs/>
          <w:color w:val="201F1E"/>
          <w:sz w:val="22"/>
          <w:szCs w:val="22"/>
          <w:shd w:val="clear" w:color="auto" w:fill="FFFFFF"/>
        </w:rPr>
        <w:t>The references have been formatted using endnote style for JOVE.</w:t>
      </w:r>
    </w:p>
    <w:p w14:paraId="49602DD8" w14:textId="0DEAEC58" w:rsidR="00155174"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br/>
      </w:r>
      <w:r w:rsidRPr="00BA180C">
        <w:rPr>
          <w:rFonts w:ascii="Arial" w:eastAsia="Times New Roman" w:hAnsi="Arial" w:cs="Arial"/>
          <w:color w:val="000000"/>
          <w:sz w:val="22"/>
          <w:szCs w:val="22"/>
        </w:rPr>
        <w:br/>
      </w:r>
      <w:r w:rsidRPr="00BA180C">
        <w:rPr>
          <w:rFonts w:ascii="Arial" w:eastAsia="Times New Roman" w:hAnsi="Arial" w:cs="Arial"/>
          <w:b/>
          <w:bCs/>
          <w:color w:val="0000FF"/>
          <w:sz w:val="22"/>
          <w:szCs w:val="22"/>
          <w:u w:val="single"/>
        </w:rPr>
        <w:t>Reviewers' comments:</w:t>
      </w:r>
    </w:p>
    <w:p w14:paraId="0ABE190A" w14:textId="77777777" w:rsidR="003A4A30"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b/>
          <w:bCs/>
          <w:color w:val="000000"/>
          <w:sz w:val="22"/>
          <w:szCs w:val="22"/>
        </w:rPr>
        <w:t>Reviewer #1: </w:t>
      </w:r>
    </w:p>
    <w:p w14:paraId="58BCBF94" w14:textId="772C46BE" w:rsidR="00155174" w:rsidRPr="00BA180C" w:rsidRDefault="00353D6B" w:rsidP="006B294A">
      <w:pPr>
        <w:jc w:val="both"/>
        <w:rPr>
          <w:rFonts w:ascii="Arial" w:eastAsia="Times New Roman" w:hAnsi="Arial" w:cs="Arial"/>
          <w:i/>
          <w:iCs/>
          <w:color w:val="000000"/>
          <w:sz w:val="22"/>
          <w:szCs w:val="22"/>
        </w:rPr>
      </w:pPr>
      <w:r w:rsidRPr="00BA180C">
        <w:rPr>
          <w:rFonts w:ascii="Arial" w:eastAsia="Times New Roman" w:hAnsi="Arial" w:cs="Arial"/>
          <w:i/>
          <w:iCs/>
          <w:color w:val="000000"/>
          <w:sz w:val="22"/>
          <w:szCs w:val="22"/>
        </w:rPr>
        <w:t>Manuscript Summary:</w:t>
      </w:r>
      <w:r w:rsidR="003A4A30" w:rsidRPr="00BA180C">
        <w:rPr>
          <w:rFonts w:ascii="Arial" w:eastAsia="Times New Roman" w:hAnsi="Arial" w:cs="Arial"/>
          <w:i/>
          <w:iCs/>
          <w:color w:val="000000"/>
          <w:sz w:val="22"/>
          <w:szCs w:val="22"/>
        </w:rPr>
        <w:t xml:space="preserve"> </w:t>
      </w:r>
      <w:r w:rsidRPr="00BA180C">
        <w:rPr>
          <w:rFonts w:ascii="Arial" w:eastAsia="Times New Roman" w:hAnsi="Arial" w:cs="Arial"/>
          <w:i/>
          <w:iCs/>
          <w:color w:val="000000"/>
          <w:sz w:val="22"/>
          <w:szCs w:val="22"/>
        </w:rPr>
        <w:t>Learning about the procedure of intraportal islet transplantation is important for islet researchers, it reflects on the model of clinical islet transplantation. It is suitable for using in islet studies about ischemia, hypoxia and innate and acquired immunity. I agree with the validity of this model as intraportal islet transplantation and hope some opinions/answers for my comments about this protocol following,</w:t>
      </w:r>
    </w:p>
    <w:p w14:paraId="33E54266" w14:textId="47AC564C" w:rsidR="00155174" w:rsidRPr="00BA180C" w:rsidRDefault="003A4A30"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t xml:space="preserve">We appreciate the positive comments. </w:t>
      </w:r>
    </w:p>
    <w:p w14:paraId="36354E8E" w14:textId="77777777" w:rsidR="003A4A30" w:rsidRPr="00BA180C" w:rsidRDefault="003A4A30" w:rsidP="006B294A">
      <w:pPr>
        <w:jc w:val="both"/>
        <w:rPr>
          <w:rFonts w:ascii="Arial" w:eastAsia="Times New Roman" w:hAnsi="Arial" w:cs="Arial"/>
          <w:color w:val="000000"/>
          <w:sz w:val="22"/>
          <w:szCs w:val="22"/>
        </w:rPr>
      </w:pPr>
    </w:p>
    <w:p w14:paraId="779937AA" w14:textId="397770F6" w:rsidR="00155174"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t>Major Concerns:</w:t>
      </w:r>
    </w:p>
    <w:p w14:paraId="1710AEAE" w14:textId="14AF3CE7" w:rsidR="00427CE0" w:rsidRDefault="00353D6B" w:rsidP="006B294A">
      <w:pPr>
        <w:jc w:val="both"/>
        <w:rPr>
          <w:rFonts w:ascii="Arial" w:hAnsi="Arial" w:cs="Arial"/>
          <w:b/>
          <w:iCs/>
          <w:color w:val="201F1E"/>
          <w:sz w:val="22"/>
          <w:szCs w:val="22"/>
          <w:shd w:val="clear" w:color="auto" w:fill="FFFFFF"/>
        </w:rPr>
      </w:pPr>
      <w:r w:rsidRPr="00BA180C">
        <w:rPr>
          <w:rFonts w:ascii="Arial" w:eastAsia="Times New Roman" w:hAnsi="Arial" w:cs="Arial"/>
          <w:i/>
          <w:iCs/>
          <w:color w:val="000000"/>
          <w:sz w:val="22"/>
          <w:szCs w:val="22"/>
        </w:rPr>
        <w:t xml:space="preserve">1. I wish to know how </w:t>
      </w:r>
      <w:proofErr w:type="gramStart"/>
      <w:r w:rsidRPr="00BA180C">
        <w:rPr>
          <w:rFonts w:ascii="Arial" w:eastAsia="Times New Roman" w:hAnsi="Arial" w:cs="Arial"/>
          <w:i/>
          <w:iCs/>
          <w:color w:val="000000"/>
          <w:sz w:val="22"/>
          <w:szCs w:val="22"/>
        </w:rPr>
        <w:t>do you collect</w:t>
      </w:r>
      <w:proofErr w:type="gramEnd"/>
      <w:r w:rsidRPr="00BA180C">
        <w:rPr>
          <w:rFonts w:ascii="Arial" w:eastAsia="Times New Roman" w:hAnsi="Arial" w:cs="Arial"/>
          <w:i/>
          <w:iCs/>
          <w:color w:val="000000"/>
          <w:sz w:val="22"/>
          <w:szCs w:val="22"/>
        </w:rPr>
        <w:t xml:space="preserve"> islets in syringe for islet transplantation. I agree with using 27G needle for transplantation (larger needle may cause bleeding because of the hole size of penetrated site and smaller may break islets at passing through the needle), but I think 27G needle may be too small to collect islets completely in the syringe (especially collect larger islets).</w:t>
      </w:r>
    </w:p>
    <w:p w14:paraId="7C7310A2" w14:textId="62C15706" w:rsidR="00736ADC" w:rsidRPr="00BA180C" w:rsidRDefault="00F66032" w:rsidP="006B294A">
      <w:pPr>
        <w:jc w:val="both"/>
        <w:rPr>
          <w:rFonts w:ascii="Arial" w:hAnsi="Arial" w:cs="Arial"/>
          <w:color w:val="222222"/>
          <w:sz w:val="22"/>
          <w:szCs w:val="22"/>
          <w:shd w:val="clear" w:color="auto" w:fill="FCE5CD"/>
        </w:rPr>
      </w:pPr>
      <w:r w:rsidRPr="00BA180C">
        <w:rPr>
          <w:rFonts w:ascii="Arial" w:hAnsi="Arial" w:cs="Arial"/>
          <w:b/>
          <w:iCs/>
          <w:color w:val="201F1E"/>
          <w:sz w:val="22"/>
          <w:szCs w:val="22"/>
          <w:shd w:val="clear" w:color="auto" w:fill="FFFFFF"/>
        </w:rPr>
        <w:t>Answer</w:t>
      </w:r>
      <w:r w:rsidRPr="00713326">
        <w:rPr>
          <w:rFonts w:ascii="Arial" w:hAnsi="Arial" w:cs="Arial"/>
          <w:bCs/>
          <w:iCs/>
          <w:color w:val="201F1E"/>
          <w:sz w:val="22"/>
          <w:szCs w:val="22"/>
          <w:shd w:val="clear" w:color="auto" w:fill="FFFFFF"/>
        </w:rPr>
        <w:t>:</w:t>
      </w:r>
      <w:r w:rsidR="00736ADC" w:rsidRPr="00713326">
        <w:rPr>
          <w:rFonts w:ascii="Arial" w:hAnsi="Arial" w:cs="Arial"/>
          <w:bCs/>
          <w:iCs/>
          <w:color w:val="201F1E"/>
          <w:sz w:val="22"/>
          <w:szCs w:val="22"/>
          <w:shd w:val="clear" w:color="auto" w:fill="FFFFFF"/>
        </w:rPr>
        <w:t xml:space="preserve"> We appreciate th</w:t>
      </w:r>
      <w:r w:rsidR="007452DE" w:rsidRPr="00713326">
        <w:rPr>
          <w:rFonts w:ascii="Arial" w:hAnsi="Arial" w:cs="Arial"/>
          <w:bCs/>
          <w:iCs/>
          <w:color w:val="201F1E"/>
          <w:sz w:val="22"/>
          <w:szCs w:val="22"/>
          <w:shd w:val="clear" w:color="auto" w:fill="FFFFFF"/>
        </w:rPr>
        <w:t>e</w:t>
      </w:r>
      <w:r w:rsidR="00736ADC" w:rsidRPr="00713326">
        <w:rPr>
          <w:rFonts w:ascii="Arial" w:hAnsi="Arial" w:cs="Arial"/>
          <w:bCs/>
          <w:iCs/>
          <w:color w:val="201F1E"/>
          <w:sz w:val="22"/>
          <w:szCs w:val="22"/>
          <w:shd w:val="clear" w:color="auto" w:fill="FFFFFF"/>
        </w:rPr>
        <w:t xml:space="preserve"> </w:t>
      </w:r>
      <w:r w:rsidR="007452DE" w:rsidRPr="00713326">
        <w:rPr>
          <w:rFonts w:ascii="Arial" w:hAnsi="Arial" w:cs="Arial"/>
          <w:bCs/>
          <w:iCs/>
          <w:color w:val="201F1E"/>
          <w:sz w:val="22"/>
          <w:szCs w:val="22"/>
          <w:shd w:val="clear" w:color="auto" w:fill="FFFFFF"/>
        </w:rPr>
        <w:t>critical point</w:t>
      </w:r>
      <w:r w:rsidR="00736ADC" w:rsidRPr="00713326">
        <w:rPr>
          <w:rFonts w:ascii="Arial" w:hAnsi="Arial" w:cs="Arial"/>
          <w:bCs/>
          <w:iCs/>
          <w:color w:val="201F1E"/>
          <w:sz w:val="22"/>
          <w:szCs w:val="22"/>
          <w:shd w:val="clear" w:color="auto" w:fill="FFFFFF"/>
        </w:rPr>
        <w:t xml:space="preserve">. We could use a 27G needle to collect islets since </w:t>
      </w:r>
      <w:r w:rsidR="00EA6422" w:rsidRPr="00713326">
        <w:rPr>
          <w:rFonts w:ascii="Arial" w:hAnsi="Arial" w:cs="Arial"/>
          <w:bCs/>
          <w:iCs/>
          <w:color w:val="201F1E"/>
          <w:sz w:val="22"/>
          <w:szCs w:val="22"/>
          <w:shd w:val="clear" w:color="auto" w:fill="FFFFFF"/>
        </w:rPr>
        <w:t xml:space="preserve">the </w:t>
      </w:r>
      <w:r w:rsidR="00736ADC" w:rsidRPr="00713326">
        <w:rPr>
          <w:rFonts w:ascii="Arial" w:hAnsi="Arial" w:cs="Arial"/>
          <w:bCs/>
          <w:iCs/>
          <w:color w:val="201F1E"/>
          <w:sz w:val="22"/>
          <w:szCs w:val="22"/>
          <w:shd w:val="clear" w:color="auto" w:fill="FFFFFF"/>
        </w:rPr>
        <w:t xml:space="preserve">majority of handpicked islets have a diameter between 100-200µm. </w:t>
      </w:r>
      <w:r w:rsidR="00CD5CF6" w:rsidRPr="00713326">
        <w:rPr>
          <w:rFonts w:ascii="Arial" w:hAnsi="Arial" w:cs="Arial"/>
          <w:bCs/>
          <w:iCs/>
          <w:color w:val="201F1E"/>
          <w:sz w:val="22"/>
          <w:szCs w:val="22"/>
          <w:shd w:val="clear" w:color="auto" w:fill="FFFFFF"/>
        </w:rPr>
        <w:t>The</w:t>
      </w:r>
      <w:r w:rsidR="00736ADC" w:rsidRPr="00713326">
        <w:rPr>
          <w:rFonts w:ascii="Arial" w:hAnsi="Arial" w:cs="Arial"/>
          <w:bCs/>
          <w:iCs/>
          <w:color w:val="201F1E"/>
          <w:sz w:val="22"/>
          <w:szCs w:val="22"/>
          <w:shd w:val="clear" w:color="auto" w:fill="FFFFFF"/>
        </w:rPr>
        <w:t xml:space="preserve"> inner diameter of a 27G needle is 210µm (190.5-228.6µm). It is known that in mammals the typical size of an islet of Langerhans lies between 100 and 200μm, regardless of species</w:t>
      </w:r>
      <w:r w:rsidR="00694B14" w:rsidRPr="00713326">
        <w:rPr>
          <w:rFonts w:ascii="Arial" w:hAnsi="Arial" w:cs="Arial"/>
          <w:bCs/>
          <w:iCs/>
          <w:color w:val="201F1E"/>
          <w:sz w:val="22"/>
          <w:szCs w:val="22"/>
          <w:shd w:val="clear" w:color="auto" w:fill="FFFFFF"/>
        </w:rPr>
        <w:t xml:space="preserve"> </w:t>
      </w:r>
      <w:r w:rsidR="00875921" w:rsidRPr="00713326">
        <w:rPr>
          <w:rFonts w:ascii="Arial" w:hAnsi="Arial" w:cs="Arial"/>
          <w:bCs/>
          <w:iCs/>
          <w:color w:val="201F1E"/>
          <w:sz w:val="22"/>
          <w:szCs w:val="22"/>
          <w:shd w:val="clear" w:color="auto" w:fill="FFFFFF"/>
        </w:rPr>
        <w:fldChar w:fldCharType="begin"/>
      </w:r>
      <w:r w:rsidR="00875921" w:rsidRPr="00713326">
        <w:rPr>
          <w:rFonts w:ascii="Arial" w:hAnsi="Arial" w:cs="Arial"/>
          <w:bCs/>
          <w:iCs/>
          <w:color w:val="201F1E"/>
          <w:sz w:val="22"/>
          <w:szCs w:val="22"/>
          <w:shd w:val="clear" w:color="auto" w:fill="FFFFFF"/>
        </w:rPr>
        <w:instrText xml:space="preserve"> ADDIN EN.CITE &lt;EndNote&gt;&lt;Cite&gt;&lt;Author&gt;Jo&lt;/Author&gt;&lt;Year&gt;2007&lt;/Year&gt;&lt;RecNum&gt;11&lt;/RecNum&gt;&lt;DisplayText&gt;(1)&lt;/DisplayText&gt;&lt;record&gt;&lt;rec-number&gt;11&lt;/rec-number&gt;&lt;foreign-keys&gt;&lt;key app="EN" db-id="t00xx2w242se0qe5ep1x0aroe2ddz500vxdw" timestamp="1614629293"&gt;11&lt;/key&gt;&lt;/foreign-keys&gt;&lt;ref-type name="Journal Article"&gt;17&lt;/ref-type&gt;&lt;contributors&gt;&lt;authors&gt;&lt;author&gt;Jo, J.&lt;/author&gt;&lt;author&gt;Choi, M. Y.&lt;/author&gt;&lt;author&gt;Koh, D. S.&lt;/author&gt;&lt;/authors&gt;&lt;/contributors&gt;&lt;auth-address&gt;Department of Physics and Astronomy and Center for Theoretical Physics, Seoul National University, Seoul, Korea.&lt;/auth-address&gt;&lt;titles&gt;&lt;title&gt;Size distribution of mouse Langerhans islets&lt;/title&gt;&lt;secondary-title&gt;Biophys J&lt;/secondary-title&gt;&lt;/titles&gt;&lt;periodical&gt;&lt;full-title&gt;Biophys J&lt;/full-title&gt;&lt;/periodical&gt;&lt;pages&gt;2655-66&lt;/pages&gt;&lt;volume&gt;93&lt;/volume&gt;&lt;number&gt;8&lt;/number&gt;&lt;edition&gt;2007/06/26&lt;/edition&gt;&lt;keywords&gt;&lt;keyword&gt;Aging/*physiology&lt;/keyword&gt;&lt;keyword&gt;Animals&lt;/keyword&gt;&lt;keyword&gt;Cell Enlargement&lt;/keyword&gt;&lt;keyword&gt;Cell Proliferation&lt;/keyword&gt;&lt;keyword&gt;Cells, Cultured&lt;/keyword&gt;&lt;keyword&gt;Computer Simulation&lt;/keyword&gt;&lt;keyword&gt;Islets of Langerhans/*cytology/*physiology&lt;/keyword&gt;&lt;keyword&gt;Male&lt;/keyword&gt;&lt;keyword&gt;Mice&lt;/keyword&gt;&lt;keyword&gt;Mice, Inbred BALB C&lt;/keyword&gt;&lt;keyword&gt;*Models, Biological&lt;/keyword&gt;&lt;/keywords&gt;&lt;dates&gt;&lt;year&gt;2007&lt;/year&gt;&lt;pub-dates&gt;&lt;date&gt;Oct 15&lt;/date&gt;&lt;/pub-dates&gt;&lt;/dates&gt;&lt;isbn&gt;0006-3495 (Print)&amp;#xD;0006-3495 (Linking)&lt;/isbn&gt;&lt;accession-num&gt;17586568&lt;/accession-num&gt;&lt;urls&gt;&lt;related-urls&gt;&lt;url&gt;https://www.ncbi.nlm.nih.gov/pubmed/17586568&lt;/url&gt;&lt;/related-urls&gt;&lt;/urls&gt;&lt;custom2&gt;PMC1989722&lt;/custom2&gt;&lt;electronic-resource-num&gt;10.1529/biophysj.107.104125&lt;/electronic-resource-num&gt;&lt;/record&gt;&lt;/Cite&gt;&lt;/EndNote&gt;</w:instrText>
      </w:r>
      <w:r w:rsidR="00875921" w:rsidRPr="00713326">
        <w:rPr>
          <w:rFonts w:ascii="Arial" w:hAnsi="Arial" w:cs="Arial"/>
          <w:bCs/>
          <w:iCs/>
          <w:color w:val="201F1E"/>
          <w:sz w:val="22"/>
          <w:szCs w:val="22"/>
          <w:shd w:val="clear" w:color="auto" w:fill="FFFFFF"/>
        </w:rPr>
        <w:fldChar w:fldCharType="separate"/>
      </w:r>
      <w:r w:rsidR="00875921" w:rsidRPr="00713326">
        <w:rPr>
          <w:rFonts w:ascii="Arial" w:hAnsi="Arial" w:cs="Arial"/>
          <w:bCs/>
          <w:iCs/>
          <w:color w:val="201F1E"/>
          <w:sz w:val="22"/>
          <w:szCs w:val="22"/>
          <w:shd w:val="clear" w:color="auto" w:fill="FFFFFF"/>
        </w:rPr>
        <w:t>(1)</w:t>
      </w:r>
      <w:r w:rsidR="00875921" w:rsidRPr="00713326">
        <w:rPr>
          <w:rFonts w:ascii="Arial" w:hAnsi="Arial" w:cs="Arial"/>
          <w:bCs/>
          <w:iCs/>
          <w:color w:val="201F1E"/>
          <w:sz w:val="22"/>
          <w:szCs w:val="22"/>
          <w:shd w:val="clear" w:color="auto" w:fill="FFFFFF"/>
        </w:rPr>
        <w:fldChar w:fldCharType="end"/>
      </w:r>
      <w:r w:rsidR="00CB3ED8" w:rsidRPr="00713326">
        <w:rPr>
          <w:rFonts w:ascii="Arial" w:hAnsi="Arial" w:cs="Arial"/>
          <w:bCs/>
          <w:iCs/>
          <w:color w:val="201F1E"/>
          <w:sz w:val="22"/>
          <w:szCs w:val="22"/>
          <w:shd w:val="clear" w:color="auto" w:fill="FFFFFF"/>
        </w:rPr>
        <w:t>.</w:t>
      </w:r>
      <w:r w:rsidR="00BD0EC5" w:rsidRPr="00713326">
        <w:rPr>
          <w:rFonts w:ascii="Arial" w:hAnsi="Arial" w:cs="Arial"/>
          <w:bCs/>
          <w:iCs/>
          <w:color w:val="201F1E"/>
          <w:sz w:val="22"/>
          <w:szCs w:val="22"/>
          <w:shd w:val="clear" w:color="auto" w:fill="FFFFFF"/>
        </w:rPr>
        <w:t xml:space="preserve"> We correct</w:t>
      </w:r>
      <w:r w:rsidR="00F763A9" w:rsidRPr="00713326">
        <w:rPr>
          <w:rFonts w:ascii="Arial" w:hAnsi="Arial" w:cs="Arial"/>
          <w:bCs/>
          <w:iCs/>
          <w:color w:val="201F1E"/>
          <w:sz w:val="22"/>
          <w:szCs w:val="22"/>
          <w:shd w:val="clear" w:color="auto" w:fill="FFFFFF"/>
        </w:rPr>
        <w:t>ed</w:t>
      </w:r>
      <w:r w:rsidR="00BD0EC5" w:rsidRPr="00713326">
        <w:rPr>
          <w:rFonts w:ascii="Arial" w:hAnsi="Arial" w:cs="Arial"/>
          <w:bCs/>
          <w:iCs/>
          <w:color w:val="201F1E"/>
          <w:sz w:val="22"/>
          <w:szCs w:val="22"/>
          <w:shd w:val="clear" w:color="auto" w:fill="FFFFFF"/>
        </w:rPr>
        <w:t xml:space="preserve"> the need</w:t>
      </w:r>
      <w:r w:rsidR="008460A0" w:rsidRPr="00713326">
        <w:rPr>
          <w:rFonts w:ascii="Arial" w:hAnsi="Arial" w:cs="Arial"/>
          <w:bCs/>
          <w:iCs/>
          <w:color w:val="201F1E"/>
          <w:sz w:val="22"/>
          <w:szCs w:val="22"/>
          <w:shd w:val="clear" w:color="auto" w:fill="FFFFFF"/>
        </w:rPr>
        <w:t>le</w:t>
      </w:r>
      <w:r w:rsidR="00BD0EC5" w:rsidRPr="00713326">
        <w:rPr>
          <w:rFonts w:ascii="Arial" w:hAnsi="Arial" w:cs="Arial"/>
          <w:bCs/>
          <w:iCs/>
          <w:color w:val="201F1E"/>
          <w:sz w:val="22"/>
          <w:szCs w:val="22"/>
          <w:shd w:val="clear" w:color="auto" w:fill="FFFFFF"/>
        </w:rPr>
        <w:t xml:space="preserve"> size in </w:t>
      </w:r>
      <w:r w:rsidR="008460A0" w:rsidRPr="00713326">
        <w:rPr>
          <w:rFonts w:ascii="Arial" w:hAnsi="Arial" w:cs="Arial"/>
          <w:bCs/>
          <w:iCs/>
          <w:color w:val="201F1E"/>
          <w:sz w:val="22"/>
          <w:szCs w:val="22"/>
          <w:shd w:val="clear" w:color="auto" w:fill="FFFFFF"/>
        </w:rPr>
        <w:t xml:space="preserve">the </w:t>
      </w:r>
      <w:r w:rsidR="00BD0EC5" w:rsidRPr="00713326">
        <w:rPr>
          <w:rFonts w:ascii="Arial" w:hAnsi="Arial" w:cs="Arial"/>
          <w:bCs/>
          <w:iCs/>
          <w:color w:val="201F1E"/>
          <w:sz w:val="22"/>
          <w:szCs w:val="22"/>
          <w:shd w:val="clear" w:color="auto" w:fill="FFFFFF"/>
        </w:rPr>
        <w:t>Table of Materials.</w:t>
      </w:r>
    </w:p>
    <w:p w14:paraId="7C688CFB" w14:textId="2E3476D2" w:rsidR="00427CE0" w:rsidRDefault="00353D6B" w:rsidP="006B294A">
      <w:pPr>
        <w:jc w:val="both"/>
        <w:rPr>
          <w:rFonts w:ascii="Arial" w:hAnsi="Arial" w:cs="Arial"/>
          <w:b/>
          <w:iCs/>
          <w:color w:val="201F1E"/>
          <w:sz w:val="22"/>
          <w:szCs w:val="22"/>
          <w:shd w:val="clear" w:color="auto" w:fill="FFFFFF"/>
        </w:rPr>
      </w:pPr>
      <w:r w:rsidRPr="00BA180C">
        <w:rPr>
          <w:rFonts w:ascii="Arial" w:eastAsia="Times New Roman" w:hAnsi="Arial" w:cs="Arial"/>
          <w:color w:val="000000"/>
          <w:sz w:val="22"/>
          <w:szCs w:val="22"/>
        </w:rPr>
        <w:br/>
      </w:r>
      <w:r w:rsidRPr="00BA180C">
        <w:rPr>
          <w:rFonts w:ascii="Arial" w:eastAsia="Times New Roman" w:hAnsi="Arial" w:cs="Arial"/>
          <w:i/>
          <w:iCs/>
          <w:color w:val="000000"/>
          <w:sz w:val="22"/>
          <w:szCs w:val="22"/>
        </w:rPr>
        <w:t>2. induction of diabetes: I think 125 mg/kg and 225 mg/kg injection may be done by one injection, not continuous 5 times injection. Please describe.</w:t>
      </w:r>
    </w:p>
    <w:p w14:paraId="6856F272" w14:textId="760A18DB" w:rsidR="00B32369" w:rsidRPr="00BA180C" w:rsidRDefault="0009676C" w:rsidP="006B294A">
      <w:pPr>
        <w:jc w:val="both"/>
        <w:rPr>
          <w:rFonts w:ascii="Arial" w:eastAsia="Times New Roman" w:hAnsi="Arial" w:cs="Arial"/>
          <w:color w:val="000000"/>
          <w:sz w:val="22"/>
          <w:szCs w:val="22"/>
        </w:rPr>
      </w:pPr>
      <w:r w:rsidRPr="00713326">
        <w:rPr>
          <w:rFonts w:ascii="Arial" w:hAnsi="Arial" w:cs="Arial"/>
          <w:b/>
          <w:iCs/>
          <w:color w:val="201F1E"/>
          <w:sz w:val="22"/>
          <w:szCs w:val="22"/>
          <w:shd w:val="clear" w:color="auto" w:fill="FFFFFF"/>
        </w:rPr>
        <w:lastRenderedPageBreak/>
        <w:t>Answer:</w:t>
      </w:r>
      <w:r w:rsidRPr="001C66BE">
        <w:rPr>
          <w:rFonts w:ascii="Arial" w:hAnsi="Arial" w:cs="Arial"/>
          <w:bCs/>
          <w:iCs/>
          <w:color w:val="201F1E"/>
          <w:sz w:val="22"/>
          <w:szCs w:val="22"/>
          <w:shd w:val="clear" w:color="auto" w:fill="FFFFFF"/>
        </w:rPr>
        <w:t xml:space="preserve"> </w:t>
      </w:r>
      <w:r w:rsidR="00A05ECB" w:rsidRPr="00713326">
        <w:rPr>
          <w:rFonts w:ascii="Arial" w:hAnsi="Arial" w:cs="Arial"/>
          <w:bCs/>
          <w:iCs/>
          <w:color w:val="201F1E"/>
          <w:sz w:val="22"/>
          <w:szCs w:val="22"/>
          <w:shd w:val="clear" w:color="auto" w:fill="FFFFFF"/>
        </w:rPr>
        <w:t>We agree with the comment.</w:t>
      </w:r>
      <w:r w:rsidRPr="00713326">
        <w:rPr>
          <w:rFonts w:ascii="Arial" w:hAnsi="Arial" w:cs="Arial"/>
          <w:bCs/>
          <w:iCs/>
          <w:color w:val="201F1E"/>
          <w:sz w:val="22"/>
          <w:szCs w:val="22"/>
          <w:shd w:val="clear" w:color="auto" w:fill="FFFFFF"/>
        </w:rPr>
        <w:t xml:space="preserve"> </w:t>
      </w:r>
      <w:r w:rsidR="00A05ECB" w:rsidRPr="00713326">
        <w:rPr>
          <w:rFonts w:ascii="Arial" w:hAnsi="Arial" w:cs="Arial"/>
          <w:bCs/>
          <w:iCs/>
          <w:color w:val="201F1E"/>
          <w:sz w:val="22"/>
          <w:szCs w:val="22"/>
          <w:shd w:val="clear" w:color="auto" w:fill="FFFFFF"/>
        </w:rPr>
        <w:t xml:space="preserve">In our </w:t>
      </w:r>
      <w:r w:rsidR="00A05ECB" w:rsidRPr="009A7F90">
        <w:rPr>
          <w:rFonts w:ascii="Arial" w:eastAsia="Times New Roman" w:hAnsi="Arial" w:cs="Arial"/>
          <w:color w:val="000000"/>
          <w:sz w:val="22"/>
          <w:szCs w:val="22"/>
        </w:rPr>
        <w:t xml:space="preserve">studies, </w:t>
      </w:r>
      <w:r w:rsidRPr="00BA180C">
        <w:rPr>
          <w:rFonts w:ascii="Arial" w:eastAsia="Times New Roman" w:hAnsi="Arial" w:cs="Arial"/>
          <w:color w:val="000000"/>
          <w:sz w:val="22"/>
          <w:szCs w:val="22"/>
        </w:rPr>
        <w:t xml:space="preserve">125 mg/kg and 225 mg/kg </w:t>
      </w:r>
      <w:r w:rsidR="00A05ECB" w:rsidRPr="00BA180C">
        <w:rPr>
          <w:rFonts w:ascii="Arial" w:eastAsia="Times New Roman" w:hAnsi="Arial" w:cs="Arial"/>
          <w:color w:val="000000"/>
          <w:sz w:val="22"/>
          <w:szCs w:val="22"/>
        </w:rPr>
        <w:t xml:space="preserve">of STZ </w:t>
      </w:r>
      <w:r w:rsidRPr="00BA180C">
        <w:rPr>
          <w:rFonts w:ascii="Arial" w:eastAsia="Times New Roman" w:hAnsi="Arial" w:cs="Arial"/>
          <w:color w:val="000000"/>
          <w:sz w:val="22"/>
          <w:szCs w:val="22"/>
        </w:rPr>
        <w:t>were given as one dose and 40mg/kg/day</w:t>
      </w:r>
      <w:r w:rsidR="00A05ECB" w:rsidRPr="00BA180C">
        <w:rPr>
          <w:rFonts w:ascii="Arial" w:eastAsia="Times New Roman" w:hAnsi="Arial" w:cs="Arial"/>
          <w:color w:val="000000"/>
          <w:sz w:val="22"/>
          <w:szCs w:val="22"/>
        </w:rPr>
        <w:t xml:space="preserve"> of STZ</w:t>
      </w:r>
      <w:r w:rsidRPr="00BA180C">
        <w:rPr>
          <w:rFonts w:ascii="Arial" w:eastAsia="Times New Roman" w:hAnsi="Arial" w:cs="Arial"/>
          <w:color w:val="000000"/>
          <w:sz w:val="22"/>
          <w:szCs w:val="22"/>
        </w:rPr>
        <w:t xml:space="preserve"> </w:t>
      </w:r>
      <w:r w:rsidR="00A05ECB" w:rsidRPr="00BA180C">
        <w:rPr>
          <w:rFonts w:ascii="Arial" w:eastAsia="Times New Roman" w:hAnsi="Arial" w:cs="Arial"/>
          <w:color w:val="000000"/>
          <w:sz w:val="22"/>
          <w:szCs w:val="22"/>
        </w:rPr>
        <w:t>was</w:t>
      </w:r>
      <w:r w:rsidRPr="00BA180C">
        <w:rPr>
          <w:rFonts w:ascii="Arial" w:eastAsia="Times New Roman" w:hAnsi="Arial" w:cs="Arial"/>
          <w:color w:val="000000"/>
          <w:sz w:val="22"/>
          <w:szCs w:val="22"/>
        </w:rPr>
        <w:t xml:space="preserve"> given </w:t>
      </w:r>
      <w:r w:rsidR="003F48B7" w:rsidRPr="00BA180C">
        <w:rPr>
          <w:rFonts w:ascii="Arial" w:eastAsia="Times New Roman" w:hAnsi="Arial" w:cs="Arial"/>
          <w:color w:val="000000"/>
          <w:sz w:val="22"/>
          <w:szCs w:val="22"/>
        </w:rPr>
        <w:t xml:space="preserve">as </w:t>
      </w:r>
      <w:r w:rsidRPr="00BA180C">
        <w:rPr>
          <w:rFonts w:ascii="Arial" w:eastAsia="Times New Roman" w:hAnsi="Arial" w:cs="Arial"/>
          <w:color w:val="000000"/>
          <w:sz w:val="22"/>
          <w:szCs w:val="22"/>
        </w:rPr>
        <w:t>multiple</w:t>
      </w:r>
      <w:r w:rsidR="003F48B7" w:rsidRPr="00BA180C">
        <w:rPr>
          <w:rFonts w:ascii="Arial" w:eastAsia="Times New Roman" w:hAnsi="Arial" w:cs="Arial"/>
          <w:color w:val="000000"/>
          <w:sz w:val="22"/>
          <w:szCs w:val="22"/>
        </w:rPr>
        <w:t xml:space="preserve"> doses</w:t>
      </w:r>
      <w:r w:rsidRPr="00BA180C">
        <w:rPr>
          <w:rFonts w:ascii="Arial" w:eastAsia="Times New Roman" w:hAnsi="Arial" w:cs="Arial"/>
          <w:color w:val="000000"/>
          <w:sz w:val="22"/>
          <w:szCs w:val="22"/>
        </w:rPr>
        <w:t>. We correct</w:t>
      </w:r>
      <w:r w:rsidR="008460A0" w:rsidRPr="00BA180C">
        <w:rPr>
          <w:rFonts w:ascii="Arial" w:eastAsia="Times New Roman" w:hAnsi="Arial" w:cs="Arial"/>
          <w:color w:val="000000"/>
          <w:sz w:val="22"/>
          <w:szCs w:val="22"/>
        </w:rPr>
        <w:t>ed</w:t>
      </w:r>
      <w:r w:rsidRPr="00BA180C">
        <w:rPr>
          <w:rFonts w:ascii="Arial" w:eastAsia="Times New Roman" w:hAnsi="Arial" w:cs="Arial"/>
          <w:color w:val="000000"/>
          <w:sz w:val="22"/>
          <w:szCs w:val="22"/>
        </w:rPr>
        <w:t xml:space="preserve"> the te</w:t>
      </w:r>
      <w:r w:rsidR="003F48B7" w:rsidRPr="00BA180C">
        <w:rPr>
          <w:rFonts w:ascii="Arial" w:eastAsia="Times New Roman" w:hAnsi="Arial" w:cs="Arial"/>
          <w:color w:val="000000"/>
          <w:sz w:val="22"/>
          <w:szCs w:val="22"/>
        </w:rPr>
        <w:t>x</w:t>
      </w:r>
      <w:r w:rsidRPr="00BA180C">
        <w:rPr>
          <w:rFonts w:ascii="Arial" w:eastAsia="Times New Roman" w:hAnsi="Arial" w:cs="Arial"/>
          <w:color w:val="000000"/>
          <w:sz w:val="22"/>
          <w:szCs w:val="22"/>
        </w:rPr>
        <w:t>t as following:</w:t>
      </w:r>
    </w:p>
    <w:p w14:paraId="575CB160" w14:textId="77777777" w:rsidR="00D23A18" w:rsidRPr="00BA180C" w:rsidRDefault="00D23A18" w:rsidP="006B294A">
      <w:pPr>
        <w:jc w:val="both"/>
        <w:rPr>
          <w:rFonts w:ascii="Arial" w:eastAsia="Times New Roman" w:hAnsi="Arial" w:cs="Arial"/>
          <w:i/>
          <w:iCs/>
          <w:color w:val="000000"/>
          <w:sz w:val="22"/>
          <w:szCs w:val="22"/>
        </w:rPr>
      </w:pPr>
    </w:p>
    <w:p w14:paraId="4572C157" w14:textId="77777777" w:rsidR="00D23A18" w:rsidRPr="00BA180C" w:rsidRDefault="00D23A18" w:rsidP="006B294A">
      <w:pPr>
        <w:pStyle w:val="ListParagraph"/>
        <w:numPr>
          <w:ilvl w:val="0"/>
          <w:numId w:val="2"/>
        </w:numPr>
        <w:ind w:left="900" w:hanging="180"/>
        <w:jc w:val="both"/>
        <w:rPr>
          <w:rFonts w:ascii="Arial" w:hAnsi="Arial" w:cs="Arial"/>
          <w:bCs/>
          <w:sz w:val="22"/>
          <w:szCs w:val="22"/>
        </w:rPr>
      </w:pPr>
      <w:r w:rsidRPr="00BA180C">
        <w:rPr>
          <w:rFonts w:ascii="Arial" w:hAnsi="Arial" w:cs="Arial"/>
          <w:sz w:val="22"/>
          <w:szCs w:val="22"/>
        </w:rPr>
        <w:t xml:space="preserve">For mouse recipients with fatty liver disease: Multiple </w:t>
      </w:r>
      <w:proofErr w:type="gramStart"/>
      <w:r w:rsidRPr="00BA180C">
        <w:rPr>
          <w:rFonts w:ascii="Arial" w:hAnsi="Arial" w:cs="Arial"/>
          <w:sz w:val="22"/>
          <w:szCs w:val="22"/>
        </w:rPr>
        <w:t>low-dose</w:t>
      </w:r>
      <w:proofErr w:type="gramEnd"/>
      <w:r w:rsidRPr="00BA180C">
        <w:rPr>
          <w:rFonts w:ascii="Arial" w:hAnsi="Arial" w:cs="Arial"/>
          <w:sz w:val="22"/>
          <w:szCs w:val="22"/>
        </w:rPr>
        <w:t xml:space="preserve"> (40 mg/kg/day, </w:t>
      </w:r>
      <w:proofErr w:type="spellStart"/>
      <w:r w:rsidRPr="00BA180C">
        <w:rPr>
          <w:rFonts w:ascii="Arial" w:hAnsi="Arial" w:cs="Arial"/>
          <w:sz w:val="22"/>
          <w:szCs w:val="22"/>
        </w:rPr>
        <w:t>i.p</w:t>
      </w:r>
      <w:proofErr w:type="spellEnd"/>
      <w:r w:rsidRPr="00BA180C">
        <w:rPr>
          <w:rFonts w:ascii="Arial" w:hAnsi="Arial" w:cs="Arial"/>
          <w:sz w:val="22"/>
          <w:szCs w:val="22"/>
        </w:rPr>
        <w:t xml:space="preserve">,) for 5 consecutive days; </w:t>
      </w:r>
    </w:p>
    <w:p w14:paraId="5E6FF248" w14:textId="77777777" w:rsidR="00D23A18" w:rsidRPr="00BA180C" w:rsidRDefault="00D23A18" w:rsidP="006B294A">
      <w:pPr>
        <w:pStyle w:val="ListParagraph"/>
        <w:numPr>
          <w:ilvl w:val="0"/>
          <w:numId w:val="2"/>
        </w:numPr>
        <w:ind w:left="900" w:hanging="180"/>
        <w:jc w:val="both"/>
        <w:rPr>
          <w:rFonts w:ascii="Arial" w:hAnsi="Arial" w:cs="Arial"/>
          <w:bCs/>
          <w:sz w:val="22"/>
          <w:szCs w:val="22"/>
        </w:rPr>
      </w:pPr>
      <w:r w:rsidRPr="00BA180C">
        <w:rPr>
          <w:rFonts w:ascii="Arial" w:hAnsi="Arial" w:cs="Arial"/>
          <w:sz w:val="22"/>
          <w:szCs w:val="22"/>
        </w:rPr>
        <w:t xml:space="preserve">For NOD-SCID recipients: </w:t>
      </w:r>
      <w:r w:rsidRPr="00BA180C">
        <w:rPr>
          <w:rFonts w:ascii="Arial" w:hAnsi="Arial" w:cs="Arial"/>
          <w:bCs/>
          <w:sz w:val="22"/>
          <w:szCs w:val="22"/>
        </w:rPr>
        <w:t>125 mg/kg</w:t>
      </w:r>
      <w:r w:rsidRPr="00BA180C">
        <w:rPr>
          <w:rFonts w:ascii="Arial" w:hAnsi="Arial" w:cs="Arial"/>
          <w:color w:val="000000"/>
          <w:sz w:val="22"/>
          <w:szCs w:val="22"/>
        </w:rPr>
        <w:t xml:space="preserve"> of STZ, once </w:t>
      </w:r>
      <w:proofErr w:type="spellStart"/>
      <w:r w:rsidRPr="00BA180C">
        <w:rPr>
          <w:rFonts w:ascii="Arial" w:hAnsi="Arial" w:cs="Arial"/>
          <w:color w:val="000000"/>
          <w:sz w:val="22"/>
          <w:szCs w:val="22"/>
        </w:rPr>
        <w:t>i.p.</w:t>
      </w:r>
      <w:proofErr w:type="spellEnd"/>
      <w:r w:rsidRPr="00BA180C">
        <w:rPr>
          <w:rFonts w:ascii="Arial" w:hAnsi="Arial" w:cs="Arial"/>
          <w:color w:val="000000"/>
          <w:sz w:val="22"/>
          <w:szCs w:val="22"/>
        </w:rPr>
        <w:t xml:space="preserve"> </w:t>
      </w:r>
    </w:p>
    <w:p w14:paraId="07AE9F88" w14:textId="77777777" w:rsidR="00D23A18" w:rsidRPr="00BA180C" w:rsidRDefault="00D23A18" w:rsidP="006B294A">
      <w:pPr>
        <w:pStyle w:val="ListParagraph"/>
        <w:numPr>
          <w:ilvl w:val="0"/>
          <w:numId w:val="2"/>
        </w:numPr>
        <w:ind w:left="900" w:hanging="180"/>
        <w:jc w:val="both"/>
        <w:rPr>
          <w:rFonts w:ascii="Arial" w:hAnsi="Arial" w:cs="Arial"/>
          <w:bCs/>
          <w:sz w:val="22"/>
          <w:szCs w:val="22"/>
        </w:rPr>
      </w:pPr>
      <w:r w:rsidRPr="00BA180C">
        <w:rPr>
          <w:rFonts w:ascii="Arial" w:hAnsi="Arial" w:cs="Arial"/>
          <w:color w:val="000000"/>
          <w:sz w:val="22"/>
          <w:szCs w:val="22"/>
        </w:rPr>
        <w:t xml:space="preserve">For C57BL/6 mice: </w:t>
      </w:r>
      <w:r w:rsidRPr="00BA180C">
        <w:rPr>
          <w:rFonts w:ascii="Arial" w:hAnsi="Arial" w:cs="Arial"/>
          <w:bCs/>
          <w:sz w:val="22"/>
          <w:szCs w:val="22"/>
        </w:rPr>
        <w:t>225 mg/kg</w:t>
      </w:r>
      <w:r w:rsidRPr="00BA180C">
        <w:rPr>
          <w:rFonts w:ascii="Arial" w:hAnsi="Arial" w:cs="Arial"/>
          <w:color w:val="000000"/>
          <w:sz w:val="22"/>
          <w:szCs w:val="22"/>
        </w:rPr>
        <w:t xml:space="preserve"> of STZ, once </w:t>
      </w:r>
      <w:proofErr w:type="spellStart"/>
      <w:r w:rsidRPr="00BA180C">
        <w:rPr>
          <w:rFonts w:ascii="Arial" w:hAnsi="Arial" w:cs="Arial"/>
          <w:color w:val="000000"/>
          <w:sz w:val="22"/>
          <w:szCs w:val="22"/>
        </w:rPr>
        <w:t>i.p.</w:t>
      </w:r>
      <w:proofErr w:type="spellEnd"/>
      <w:r w:rsidRPr="00BA180C">
        <w:rPr>
          <w:rFonts w:ascii="Arial" w:hAnsi="Arial" w:cs="Arial"/>
          <w:color w:val="000000"/>
          <w:sz w:val="22"/>
          <w:szCs w:val="22"/>
        </w:rPr>
        <w:t xml:space="preserve"> </w:t>
      </w:r>
    </w:p>
    <w:p w14:paraId="4EF43718" w14:textId="2DBF1083" w:rsidR="00427CE0" w:rsidRDefault="00353D6B" w:rsidP="006B294A">
      <w:pPr>
        <w:ind w:hanging="900"/>
        <w:jc w:val="both"/>
        <w:rPr>
          <w:rFonts w:ascii="Arial" w:hAnsi="Arial" w:cs="Arial"/>
          <w:b/>
          <w:iCs/>
          <w:color w:val="201F1E"/>
          <w:sz w:val="22"/>
          <w:szCs w:val="22"/>
          <w:shd w:val="clear" w:color="auto" w:fill="FFFFFF"/>
        </w:rPr>
      </w:pPr>
      <w:r w:rsidRPr="00BA180C">
        <w:rPr>
          <w:rFonts w:ascii="Arial" w:eastAsia="Times New Roman" w:hAnsi="Arial" w:cs="Arial"/>
          <w:color w:val="000000"/>
          <w:sz w:val="22"/>
          <w:szCs w:val="22"/>
        </w:rPr>
        <w:br/>
      </w:r>
      <w:r w:rsidRPr="00BA180C">
        <w:rPr>
          <w:rFonts w:ascii="Arial" w:eastAsia="Times New Roman" w:hAnsi="Arial" w:cs="Arial"/>
          <w:i/>
          <w:iCs/>
          <w:color w:val="000000"/>
          <w:sz w:val="22"/>
          <w:szCs w:val="22"/>
        </w:rPr>
        <w:t xml:space="preserve">3. I think collecting human islets in similar size (larger islets may embolize portal vein) is difficult. Purity also affects the therapeutic effect of islet transplantation (lower purity does not contribute to the good outcome of islet transplantation). Please describe the information about </w:t>
      </w:r>
      <w:proofErr w:type="gramStart"/>
      <w:r w:rsidRPr="00BA180C">
        <w:rPr>
          <w:rFonts w:ascii="Arial" w:eastAsia="Times New Roman" w:hAnsi="Arial" w:cs="Arial"/>
          <w:i/>
          <w:iCs/>
          <w:color w:val="000000"/>
          <w:sz w:val="22"/>
          <w:szCs w:val="22"/>
        </w:rPr>
        <w:t>the both</w:t>
      </w:r>
      <w:proofErr w:type="gramEnd"/>
      <w:r w:rsidRPr="00BA180C">
        <w:rPr>
          <w:rFonts w:ascii="Arial" w:eastAsia="Times New Roman" w:hAnsi="Arial" w:cs="Arial"/>
          <w:i/>
          <w:iCs/>
          <w:color w:val="000000"/>
          <w:sz w:val="22"/>
          <w:szCs w:val="22"/>
        </w:rPr>
        <w:t xml:space="preserve"> human and mouse islets including the purity, size and how to regulate them...</w:t>
      </w:r>
    </w:p>
    <w:p w14:paraId="0553BCF0" w14:textId="51F56A1A" w:rsidR="00345E10" w:rsidRPr="00BA180C" w:rsidRDefault="00F66032" w:rsidP="006B294A">
      <w:pPr>
        <w:jc w:val="both"/>
        <w:rPr>
          <w:rFonts w:ascii="Arial" w:hAnsi="Arial" w:cs="Arial"/>
          <w:b/>
          <w:iCs/>
          <w:color w:val="201F1E"/>
          <w:sz w:val="22"/>
          <w:szCs w:val="22"/>
          <w:shd w:val="clear" w:color="auto" w:fill="FFFFFF"/>
        </w:rPr>
      </w:pPr>
      <w:r w:rsidRPr="00BA180C">
        <w:rPr>
          <w:rFonts w:ascii="Arial" w:hAnsi="Arial" w:cs="Arial"/>
          <w:b/>
          <w:iCs/>
          <w:color w:val="201F1E"/>
          <w:sz w:val="22"/>
          <w:szCs w:val="22"/>
          <w:shd w:val="clear" w:color="auto" w:fill="FFFFFF"/>
        </w:rPr>
        <w:t>Answer:</w:t>
      </w:r>
      <w:r w:rsidR="00B669AA" w:rsidRPr="00BA180C">
        <w:rPr>
          <w:rFonts w:ascii="Arial" w:hAnsi="Arial" w:cs="Arial"/>
          <w:b/>
          <w:iCs/>
          <w:color w:val="201F1E"/>
          <w:sz w:val="22"/>
          <w:szCs w:val="22"/>
          <w:shd w:val="clear" w:color="auto" w:fill="FFFFFF"/>
        </w:rPr>
        <w:t xml:space="preserve"> </w:t>
      </w:r>
      <w:r w:rsidR="00345E10" w:rsidRPr="009A7F90">
        <w:rPr>
          <w:rFonts w:ascii="Arial" w:eastAsia="Times New Roman" w:hAnsi="Arial" w:cs="Arial"/>
          <w:color w:val="000000"/>
          <w:sz w:val="22"/>
          <w:szCs w:val="22"/>
        </w:rPr>
        <w:t xml:space="preserve">To achieve high purity </w:t>
      </w:r>
      <w:r w:rsidR="00CF46BC" w:rsidRPr="009A7F90">
        <w:rPr>
          <w:rFonts w:ascii="Arial" w:eastAsia="Times New Roman" w:hAnsi="Arial" w:cs="Arial"/>
          <w:color w:val="000000"/>
          <w:sz w:val="22"/>
          <w:szCs w:val="22"/>
        </w:rPr>
        <w:t xml:space="preserve">with </w:t>
      </w:r>
      <w:r w:rsidR="00345E10" w:rsidRPr="009A7F90">
        <w:rPr>
          <w:rFonts w:ascii="Arial" w:eastAsia="Times New Roman" w:hAnsi="Arial" w:cs="Arial"/>
          <w:color w:val="000000"/>
          <w:sz w:val="22"/>
          <w:szCs w:val="22"/>
        </w:rPr>
        <w:t xml:space="preserve">desired size, the islets were handpicked under a stereo microscope, which ensures that the islets are nearly 100% pure and </w:t>
      </w:r>
      <w:r w:rsidR="009064B6" w:rsidRPr="009A7F90">
        <w:rPr>
          <w:rFonts w:ascii="Arial" w:eastAsia="Times New Roman" w:hAnsi="Arial" w:cs="Arial"/>
          <w:color w:val="000000"/>
          <w:sz w:val="22"/>
          <w:szCs w:val="22"/>
        </w:rPr>
        <w:t xml:space="preserve">their size </w:t>
      </w:r>
      <w:r w:rsidR="00F763A9" w:rsidRPr="009A7F90">
        <w:rPr>
          <w:rFonts w:ascii="Arial" w:eastAsia="Times New Roman" w:hAnsi="Arial" w:cs="Arial"/>
          <w:color w:val="000000"/>
          <w:sz w:val="22"/>
          <w:szCs w:val="22"/>
        </w:rPr>
        <w:t>is</w:t>
      </w:r>
      <w:r w:rsidR="00345E10" w:rsidRPr="009A7F90">
        <w:rPr>
          <w:rFonts w:ascii="Arial" w:eastAsia="Times New Roman" w:hAnsi="Arial" w:cs="Arial"/>
          <w:color w:val="000000"/>
          <w:sz w:val="22"/>
          <w:szCs w:val="22"/>
        </w:rPr>
        <w:t xml:space="preserve"> </w:t>
      </w:r>
      <w:r w:rsidR="009064B6" w:rsidRPr="009A7F90">
        <w:rPr>
          <w:rFonts w:ascii="Arial" w:eastAsia="Times New Roman" w:hAnsi="Arial" w:cs="Arial"/>
          <w:color w:val="000000"/>
          <w:sz w:val="22"/>
          <w:szCs w:val="22"/>
        </w:rPr>
        <w:t>approximately 50</w:t>
      </w:r>
      <w:r w:rsidR="00345E10" w:rsidRPr="009A7F90">
        <w:rPr>
          <w:rFonts w:ascii="Arial" w:eastAsia="Times New Roman" w:hAnsi="Arial" w:cs="Arial"/>
          <w:color w:val="000000"/>
          <w:sz w:val="22"/>
          <w:szCs w:val="22"/>
        </w:rPr>
        <w:t>-200</w:t>
      </w:r>
      <w:r w:rsidR="00472847" w:rsidRPr="009A7F90">
        <w:rPr>
          <w:rFonts w:ascii="Arial" w:eastAsia="Times New Roman" w:hAnsi="Arial" w:cs="Arial"/>
          <w:color w:val="000000"/>
          <w:sz w:val="22"/>
          <w:szCs w:val="22"/>
        </w:rPr>
        <w:t xml:space="preserve"> </w:t>
      </w:r>
      <w:r w:rsidR="00345E10" w:rsidRPr="009A7F90">
        <w:rPr>
          <w:rFonts w:ascii="Arial" w:eastAsia="Times New Roman" w:hAnsi="Arial" w:cs="Arial"/>
          <w:color w:val="000000"/>
          <w:sz w:val="22"/>
          <w:szCs w:val="22"/>
        </w:rPr>
        <w:t>µm in diameter. This handpicking procedure is the regulation process for purity and size</w:t>
      </w:r>
      <w:r w:rsidR="002B3014" w:rsidRPr="009A7F90">
        <w:rPr>
          <w:rFonts w:ascii="Arial" w:eastAsia="Times New Roman" w:hAnsi="Arial" w:cs="Arial"/>
          <w:color w:val="000000"/>
          <w:sz w:val="22"/>
          <w:szCs w:val="22"/>
        </w:rPr>
        <w:t xml:space="preserve"> sel</w:t>
      </w:r>
      <w:r w:rsidR="00244CCD" w:rsidRPr="009A7F90">
        <w:rPr>
          <w:rFonts w:ascii="Arial" w:eastAsia="Times New Roman" w:hAnsi="Arial" w:cs="Arial"/>
          <w:color w:val="000000"/>
          <w:sz w:val="22"/>
          <w:szCs w:val="22"/>
        </w:rPr>
        <w:t>e</w:t>
      </w:r>
      <w:r w:rsidR="002B3014" w:rsidRPr="009A7F90">
        <w:rPr>
          <w:rFonts w:ascii="Arial" w:eastAsia="Times New Roman" w:hAnsi="Arial" w:cs="Arial"/>
          <w:color w:val="000000"/>
          <w:sz w:val="22"/>
          <w:szCs w:val="22"/>
        </w:rPr>
        <w:t>ction</w:t>
      </w:r>
      <w:r w:rsidR="00345E10" w:rsidRPr="009A7F90">
        <w:rPr>
          <w:rFonts w:ascii="Arial" w:eastAsia="Times New Roman" w:hAnsi="Arial" w:cs="Arial"/>
          <w:color w:val="000000"/>
          <w:sz w:val="22"/>
          <w:szCs w:val="22"/>
        </w:rPr>
        <w:t>.</w:t>
      </w:r>
    </w:p>
    <w:p w14:paraId="552A7DD0" w14:textId="77777777" w:rsidR="00D55C0D"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br/>
      </w:r>
      <w:r w:rsidRPr="00BA180C">
        <w:rPr>
          <w:rFonts w:ascii="Arial" w:eastAsia="Times New Roman" w:hAnsi="Arial" w:cs="Arial"/>
          <w:color w:val="000000"/>
          <w:sz w:val="22"/>
          <w:szCs w:val="22"/>
        </w:rPr>
        <w:br/>
      </w:r>
      <w:r w:rsidRPr="00BA180C">
        <w:rPr>
          <w:rFonts w:ascii="Arial" w:eastAsia="Times New Roman" w:hAnsi="Arial" w:cs="Arial"/>
          <w:b/>
          <w:bCs/>
          <w:color w:val="000000"/>
          <w:sz w:val="22"/>
          <w:szCs w:val="22"/>
        </w:rPr>
        <w:t>Reviewer #2: </w:t>
      </w:r>
    </w:p>
    <w:p w14:paraId="34DD7310" w14:textId="15E92A3D" w:rsidR="00427CE0" w:rsidRDefault="00353D6B" w:rsidP="006B294A">
      <w:pPr>
        <w:jc w:val="both"/>
        <w:rPr>
          <w:rFonts w:ascii="Arial" w:hAnsi="Arial" w:cs="Arial"/>
          <w:b/>
          <w:iCs/>
          <w:color w:val="201F1E"/>
          <w:sz w:val="22"/>
          <w:szCs w:val="22"/>
          <w:shd w:val="clear" w:color="auto" w:fill="FFFFFF"/>
        </w:rPr>
      </w:pPr>
      <w:r w:rsidRPr="00BA180C">
        <w:rPr>
          <w:rFonts w:ascii="Arial" w:eastAsia="Times New Roman" w:hAnsi="Arial" w:cs="Arial"/>
          <w:color w:val="000000"/>
          <w:sz w:val="22"/>
          <w:szCs w:val="22"/>
        </w:rPr>
        <w:t>Manuscript Summary:</w:t>
      </w:r>
      <w:r w:rsidR="00D55C0D" w:rsidRPr="00BA180C">
        <w:rPr>
          <w:rFonts w:ascii="Arial" w:eastAsia="Times New Roman" w:hAnsi="Arial" w:cs="Arial"/>
          <w:color w:val="000000"/>
          <w:sz w:val="22"/>
          <w:szCs w:val="22"/>
        </w:rPr>
        <w:t xml:space="preserve"> </w:t>
      </w:r>
      <w:r w:rsidRPr="00BA180C">
        <w:rPr>
          <w:rFonts w:ascii="Arial" w:eastAsia="Times New Roman" w:hAnsi="Arial" w:cs="Arial"/>
          <w:color w:val="000000"/>
          <w:sz w:val="22"/>
          <w:szCs w:val="22"/>
        </w:rPr>
        <w:t>Wenyu Gou et al. presented two methods to stop bleeding post-portal vein infusion of islet grafts in mice. Mouse islet transplantation is a technically challenging procedure. Compared to implanting islet grafts under the kidney capsule, infusion of islet grafts through portal vein is more clinically relevant. The refining procedures described in this paper could help others increase the success of intrahepatic islet transplantation in mice. The manuscript is well-written. The protocol is clearly described. However, minor revision is needed.</w:t>
      </w:r>
      <w:r w:rsidRPr="00BA180C">
        <w:rPr>
          <w:rFonts w:ascii="Arial" w:eastAsia="Times New Roman" w:hAnsi="Arial" w:cs="Arial"/>
          <w:color w:val="000000"/>
          <w:sz w:val="22"/>
          <w:szCs w:val="22"/>
        </w:rPr>
        <w:br/>
      </w:r>
      <w:r w:rsidRPr="00BA180C">
        <w:rPr>
          <w:rFonts w:ascii="Arial" w:eastAsia="Times New Roman" w:hAnsi="Arial" w:cs="Arial"/>
          <w:color w:val="000000"/>
          <w:sz w:val="22"/>
          <w:szCs w:val="22"/>
        </w:rPr>
        <w:br/>
      </w:r>
      <w:r w:rsidRPr="00BA180C">
        <w:rPr>
          <w:rFonts w:ascii="Arial" w:eastAsia="Times New Roman" w:hAnsi="Arial" w:cs="Arial"/>
          <w:i/>
          <w:iCs/>
          <w:color w:val="000000"/>
          <w:sz w:val="22"/>
          <w:szCs w:val="22"/>
        </w:rPr>
        <w:t>Minor Concerns:</w:t>
      </w:r>
      <w:r w:rsidR="00D55C0D" w:rsidRPr="00BA180C">
        <w:rPr>
          <w:rFonts w:ascii="Arial" w:eastAsia="Times New Roman" w:hAnsi="Arial" w:cs="Arial"/>
          <w:i/>
          <w:iCs/>
          <w:color w:val="000000"/>
          <w:sz w:val="22"/>
          <w:szCs w:val="22"/>
        </w:rPr>
        <w:t xml:space="preserve"> </w:t>
      </w:r>
      <w:r w:rsidRPr="00BA180C">
        <w:rPr>
          <w:rFonts w:ascii="Arial" w:eastAsia="Times New Roman" w:hAnsi="Arial" w:cs="Arial"/>
          <w:i/>
          <w:iCs/>
          <w:color w:val="000000"/>
          <w:sz w:val="22"/>
          <w:szCs w:val="22"/>
        </w:rPr>
        <w:t>1. What is the size of the insulin syringe needle used for portal vein injection (in line 113, step 2.5)?</w:t>
      </w:r>
      <w:r w:rsidR="006772F1" w:rsidRPr="00BA180C">
        <w:rPr>
          <w:rFonts w:ascii="Arial" w:eastAsia="Times New Roman" w:hAnsi="Arial" w:cs="Arial"/>
          <w:color w:val="000000"/>
          <w:sz w:val="22"/>
          <w:szCs w:val="22"/>
        </w:rPr>
        <w:t xml:space="preserve"> </w:t>
      </w:r>
      <w:r w:rsidRPr="00BA180C">
        <w:rPr>
          <w:rFonts w:ascii="Arial" w:eastAsia="Times New Roman" w:hAnsi="Arial" w:cs="Arial"/>
          <w:color w:val="000000"/>
          <w:sz w:val="22"/>
          <w:szCs w:val="22"/>
        </w:rPr>
        <w:t>In the discussion (line 241-243), the authors stated that the needle size has to be at least 27G because the islets can be as large as 400um in size, but the listed insulin syringe in the supplemental table is with 31-gauge needle. Please clarify.</w:t>
      </w:r>
      <w:r w:rsidR="006772F1" w:rsidRPr="00BA180C">
        <w:rPr>
          <w:rFonts w:ascii="Arial" w:eastAsia="Times New Roman" w:hAnsi="Arial" w:cs="Arial"/>
          <w:color w:val="000000"/>
          <w:sz w:val="22"/>
          <w:szCs w:val="22"/>
        </w:rPr>
        <w:t xml:space="preserve"> </w:t>
      </w:r>
    </w:p>
    <w:p w14:paraId="6D506566" w14:textId="09F270C9" w:rsidR="006772F1" w:rsidRPr="00BA180C" w:rsidRDefault="00F66032" w:rsidP="006B294A">
      <w:pPr>
        <w:jc w:val="both"/>
        <w:rPr>
          <w:rFonts w:ascii="Arial" w:hAnsi="Arial" w:cs="Arial"/>
          <w:b/>
          <w:iCs/>
          <w:color w:val="201F1E"/>
          <w:sz w:val="22"/>
          <w:szCs w:val="22"/>
          <w:shd w:val="clear" w:color="auto" w:fill="FFFFFF"/>
        </w:rPr>
      </w:pPr>
      <w:r w:rsidRPr="00BA180C">
        <w:rPr>
          <w:rFonts w:ascii="Arial" w:hAnsi="Arial" w:cs="Arial"/>
          <w:b/>
          <w:iCs/>
          <w:color w:val="201F1E"/>
          <w:sz w:val="22"/>
          <w:szCs w:val="22"/>
          <w:shd w:val="clear" w:color="auto" w:fill="FFFFFF"/>
        </w:rPr>
        <w:t>Answer:</w:t>
      </w:r>
      <w:r w:rsidR="006772F1" w:rsidRPr="00BA180C">
        <w:rPr>
          <w:rFonts w:ascii="Arial" w:hAnsi="Arial" w:cs="Arial"/>
          <w:bCs/>
          <w:iCs/>
          <w:color w:val="201F1E"/>
          <w:sz w:val="22"/>
          <w:szCs w:val="22"/>
          <w:shd w:val="clear" w:color="auto" w:fill="FFFFFF"/>
        </w:rPr>
        <w:t xml:space="preserve"> We apologize for the mistake</w:t>
      </w:r>
      <w:r w:rsidR="00F763A9" w:rsidRPr="00BA180C">
        <w:rPr>
          <w:rFonts w:ascii="Arial" w:hAnsi="Arial" w:cs="Arial"/>
          <w:bCs/>
          <w:iCs/>
          <w:color w:val="201F1E"/>
          <w:sz w:val="22"/>
          <w:szCs w:val="22"/>
          <w:shd w:val="clear" w:color="auto" w:fill="FFFFFF"/>
        </w:rPr>
        <w:t>.</w:t>
      </w:r>
      <w:r w:rsidR="006772F1" w:rsidRPr="00BA180C">
        <w:rPr>
          <w:rFonts w:ascii="Arial" w:hAnsi="Arial" w:cs="Arial"/>
          <w:bCs/>
          <w:iCs/>
          <w:color w:val="201F1E"/>
          <w:sz w:val="22"/>
          <w:szCs w:val="22"/>
          <w:shd w:val="clear" w:color="auto" w:fill="FFFFFF"/>
        </w:rPr>
        <w:t xml:space="preserve"> </w:t>
      </w:r>
      <w:r w:rsidR="008460A0" w:rsidRPr="00BA180C">
        <w:rPr>
          <w:rFonts w:ascii="Arial" w:hAnsi="Arial" w:cs="Arial"/>
          <w:bCs/>
          <w:iCs/>
          <w:color w:val="201F1E"/>
          <w:sz w:val="22"/>
          <w:szCs w:val="22"/>
          <w:shd w:val="clear" w:color="auto" w:fill="FFFFFF"/>
        </w:rPr>
        <w:t>An i</w:t>
      </w:r>
      <w:r w:rsidR="006772F1" w:rsidRPr="00BA180C">
        <w:rPr>
          <w:rFonts w:ascii="Arial" w:hAnsi="Arial" w:cs="Arial"/>
          <w:bCs/>
          <w:iCs/>
          <w:color w:val="201F1E"/>
          <w:sz w:val="22"/>
          <w:szCs w:val="22"/>
          <w:shd w:val="clear" w:color="auto" w:fill="FFFFFF"/>
        </w:rPr>
        <w:t xml:space="preserve">nsulin syringe with </w:t>
      </w:r>
      <w:r w:rsidR="00F308A7" w:rsidRPr="00BA180C">
        <w:rPr>
          <w:rFonts w:ascii="Arial" w:hAnsi="Arial" w:cs="Arial"/>
          <w:bCs/>
          <w:iCs/>
          <w:color w:val="201F1E"/>
          <w:sz w:val="22"/>
          <w:szCs w:val="22"/>
          <w:shd w:val="clear" w:color="auto" w:fill="FFFFFF"/>
        </w:rPr>
        <w:t xml:space="preserve">a </w:t>
      </w:r>
      <w:r w:rsidR="006772F1" w:rsidRPr="00BA180C">
        <w:rPr>
          <w:rFonts w:ascii="Arial" w:hAnsi="Arial" w:cs="Arial"/>
          <w:bCs/>
          <w:iCs/>
          <w:color w:val="201F1E"/>
          <w:sz w:val="22"/>
          <w:szCs w:val="22"/>
          <w:shd w:val="clear" w:color="auto" w:fill="FFFFFF"/>
        </w:rPr>
        <w:t>27G needle was used for the experiments. We updated this information in the discussion and supplemental table.</w:t>
      </w:r>
    </w:p>
    <w:p w14:paraId="61ECDEA6" w14:textId="2D0625ED" w:rsidR="001009B4" w:rsidRDefault="00353D6B" w:rsidP="006B294A">
      <w:pPr>
        <w:jc w:val="both"/>
        <w:rPr>
          <w:rFonts w:ascii="Arial" w:hAnsi="Arial" w:cs="Arial"/>
          <w:b/>
          <w:iCs/>
          <w:color w:val="201F1E"/>
          <w:sz w:val="22"/>
          <w:szCs w:val="22"/>
          <w:shd w:val="clear" w:color="auto" w:fill="FFFFFF"/>
        </w:rPr>
      </w:pPr>
      <w:r w:rsidRPr="00BA180C">
        <w:rPr>
          <w:rFonts w:ascii="Arial" w:eastAsia="Times New Roman" w:hAnsi="Arial" w:cs="Arial"/>
          <w:color w:val="000000"/>
          <w:sz w:val="22"/>
          <w:szCs w:val="22"/>
        </w:rPr>
        <w:br/>
      </w:r>
      <w:r w:rsidRPr="00BA180C">
        <w:rPr>
          <w:rFonts w:ascii="Arial" w:eastAsia="Times New Roman" w:hAnsi="Arial" w:cs="Arial"/>
          <w:i/>
          <w:iCs/>
          <w:color w:val="000000"/>
          <w:sz w:val="22"/>
          <w:szCs w:val="22"/>
        </w:rPr>
        <w:t>2. What is the volume of the blood drawn into the syringe (line 139, step 3.7.1)?</w:t>
      </w:r>
    </w:p>
    <w:p w14:paraId="6C525544" w14:textId="6EA8EF2F" w:rsidR="00E9029E" w:rsidRPr="00BA180C" w:rsidRDefault="00F66032" w:rsidP="006B294A">
      <w:pPr>
        <w:jc w:val="both"/>
        <w:rPr>
          <w:rFonts w:ascii="Arial" w:hAnsi="Arial" w:cs="Arial"/>
          <w:color w:val="222222"/>
          <w:sz w:val="22"/>
          <w:szCs w:val="22"/>
        </w:rPr>
      </w:pPr>
      <w:r w:rsidRPr="00BA180C">
        <w:rPr>
          <w:rFonts w:ascii="Arial" w:hAnsi="Arial" w:cs="Arial"/>
          <w:b/>
          <w:iCs/>
          <w:color w:val="201F1E"/>
          <w:sz w:val="22"/>
          <w:szCs w:val="22"/>
          <w:shd w:val="clear" w:color="auto" w:fill="FFFFFF"/>
        </w:rPr>
        <w:t>Answer</w:t>
      </w:r>
      <w:r w:rsidRPr="00F96099">
        <w:rPr>
          <w:rFonts w:ascii="Arial" w:hAnsi="Arial" w:cs="Arial"/>
          <w:bCs/>
          <w:iCs/>
          <w:color w:val="201F1E"/>
          <w:sz w:val="22"/>
          <w:szCs w:val="22"/>
          <w:shd w:val="clear" w:color="auto" w:fill="FFFFFF"/>
        </w:rPr>
        <w:t>:</w:t>
      </w:r>
      <w:r w:rsidR="00E9029E" w:rsidRPr="00F96099">
        <w:rPr>
          <w:rFonts w:ascii="Arial" w:hAnsi="Arial" w:cs="Arial"/>
          <w:bCs/>
          <w:iCs/>
          <w:color w:val="201F1E"/>
          <w:sz w:val="22"/>
          <w:szCs w:val="22"/>
          <w:shd w:val="clear" w:color="auto" w:fill="FFFFFF"/>
        </w:rPr>
        <w:t xml:space="preserve"> The volume of blood drawn into the syringe is approximately 25-50µl, which is enough to mix islets before infusion.</w:t>
      </w:r>
    </w:p>
    <w:p w14:paraId="7A428F12" w14:textId="5FE9BEAD" w:rsidR="001009B4" w:rsidRDefault="00353D6B" w:rsidP="006B294A">
      <w:pPr>
        <w:jc w:val="both"/>
        <w:rPr>
          <w:rFonts w:ascii="Arial" w:hAnsi="Arial" w:cs="Arial"/>
          <w:b/>
          <w:iCs/>
          <w:color w:val="201F1E"/>
          <w:sz w:val="22"/>
          <w:szCs w:val="22"/>
          <w:shd w:val="clear" w:color="auto" w:fill="FFFFFF"/>
        </w:rPr>
      </w:pPr>
      <w:r w:rsidRPr="00BA180C">
        <w:rPr>
          <w:rFonts w:ascii="Arial" w:eastAsia="Times New Roman" w:hAnsi="Arial" w:cs="Arial"/>
          <w:color w:val="000000"/>
          <w:sz w:val="22"/>
          <w:szCs w:val="22"/>
        </w:rPr>
        <w:br/>
        <w:t xml:space="preserve">3. What is the approximate size of the </w:t>
      </w:r>
      <w:proofErr w:type="spellStart"/>
      <w:r w:rsidRPr="00BA180C">
        <w:rPr>
          <w:rFonts w:ascii="Arial" w:eastAsia="Times New Roman" w:hAnsi="Arial" w:cs="Arial"/>
          <w:color w:val="000000"/>
          <w:sz w:val="22"/>
          <w:szCs w:val="22"/>
        </w:rPr>
        <w:t>Gelfoam</w:t>
      </w:r>
      <w:proofErr w:type="spellEnd"/>
      <w:r w:rsidRPr="00BA180C">
        <w:rPr>
          <w:rFonts w:ascii="Arial" w:eastAsia="Times New Roman" w:hAnsi="Arial" w:cs="Arial"/>
          <w:color w:val="000000"/>
          <w:sz w:val="22"/>
          <w:szCs w:val="22"/>
        </w:rPr>
        <w:t xml:space="preserve"> that used to stop bleeding (line 145, step 3.7.5)?</w:t>
      </w:r>
    </w:p>
    <w:p w14:paraId="64936BB4" w14:textId="2544DAED" w:rsidR="00821B11" w:rsidRPr="00F96099" w:rsidRDefault="00821B11" w:rsidP="006B294A">
      <w:pPr>
        <w:jc w:val="both"/>
        <w:rPr>
          <w:rFonts w:ascii="Arial" w:hAnsi="Arial" w:cs="Arial"/>
          <w:bCs/>
          <w:iCs/>
          <w:color w:val="201F1E"/>
          <w:sz w:val="22"/>
          <w:szCs w:val="22"/>
          <w:shd w:val="clear" w:color="auto" w:fill="FFFFFF"/>
        </w:rPr>
      </w:pPr>
      <w:r w:rsidRPr="00BA180C">
        <w:rPr>
          <w:rFonts w:ascii="Arial" w:hAnsi="Arial" w:cs="Arial"/>
          <w:b/>
          <w:iCs/>
          <w:color w:val="201F1E"/>
          <w:sz w:val="22"/>
          <w:szCs w:val="22"/>
          <w:shd w:val="clear" w:color="auto" w:fill="FFFFFF"/>
        </w:rPr>
        <w:t>Answer</w:t>
      </w:r>
      <w:r w:rsidRPr="00F96099">
        <w:rPr>
          <w:rFonts w:ascii="Arial" w:hAnsi="Arial" w:cs="Arial"/>
          <w:bCs/>
          <w:iCs/>
          <w:color w:val="201F1E"/>
          <w:sz w:val="22"/>
          <w:szCs w:val="22"/>
          <w:shd w:val="clear" w:color="auto" w:fill="FFFFFF"/>
        </w:rPr>
        <w:t xml:space="preserve">: The size of the </w:t>
      </w:r>
      <w:proofErr w:type="spellStart"/>
      <w:r w:rsidRPr="00F96099">
        <w:rPr>
          <w:rFonts w:ascii="Arial" w:hAnsi="Arial" w:cs="Arial"/>
          <w:bCs/>
          <w:iCs/>
          <w:color w:val="201F1E"/>
          <w:sz w:val="22"/>
          <w:szCs w:val="22"/>
          <w:shd w:val="clear" w:color="auto" w:fill="FFFFFF"/>
        </w:rPr>
        <w:t>Gelfoam</w:t>
      </w:r>
      <w:proofErr w:type="spellEnd"/>
      <w:r w:rsidRPr="00F96099">
        <w:rPr>
          <w:rFonts w:ascii="Arial" w:hAnsi="Arial" w:cs="Arial"/>
          <w:bCs/>
          <w:iCs/>
          <w:color w:val="201F1E"/>
          <w:sz w:val="22"/>
          <w:szCs w:val="22"/>
          <w:shd w:val="clear" w:color="auto" w:fill="FFFFFF"/>
        </w:rPr>
        <w:t xml:space="preserve"> used to stop bleeding is approximately 0.5cm x 0.5cm.</w:t>
      </w:r>
      <w:r w:rsidR="00F308A7" w:rsidRPr="00F96099">
        <w:rPr>
          <w:rFonts w:ascii="Arial" w:hAnsi="Arial" w:cs="Arial"/>
          <w:bCs/>
          <w:iCs/>
          <w:color w:val="201F1E"/>
          <w:sz w:val="22"/>
          <w:szCs w:val="22"/>
          <w:shd w:val="clear" w:color="auto" w:fill="FFFFFF"/>
        </w:rPr>
        <w:t xml:space="preserve"> We have added this information </w:t>
      </w:r>
      <w:r w:rsidR="001009B4">
        <w:rPr>
          <w:rFonts w:ascii="Arial" w:hAnsi="Arial" w:cs="Arial"/>
          <w:bCs/>
          <w:iCs/>
          <w:color w:val="201F1E"/>
          <w:sz w:val="22"/>
          <w:szCs w:val="22"/>
          <w:shd w:val="clear" w:color="auto" w:fill="FFFFFF"/>
        </w:rPr>
        <w:t>to</w:t>
      </w:r>
      <w:r w:rsidR="00F308A7" w:rsidRPr="00F96099">
        <w:rPr>
          <w:rFonts w:ascii="Arial" w:hAnsi="Arial" w:cs="Arial"/>
          <w:bCs/>
          <w:iCs/>
          <w:color w:val="201F1E"/>
          <w:sz w:val="22"/>
          <w:szCs w:val="22"/>
          <w:shd w:val="clear" w:color="auto" w:fill="FFFFFF"/>
        </w:rPr>
        <w:t xml:space="preserve"> the revised manuscript.</w:t>
      </w:r>
    </w:p>
    <w:p w14:paraId="151F97D8" w14:textId="77777777" w:rsidR="001009B4"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br/>
      </w:r>
    </w:p>
    <w:p w14:paraId="3FB1AB4E" w14:textId="5D8F7509" w:rsidR="001009B4" w:rsidRDefault="00353D6B" w:rsidP="006B294A">
      <w:pPr>
        <w:jc w:val="both"/>
        <w:rPr>
          <w:rFonts w:ascii="Arial" w:eastAsia="Times New Roman" w:hAnsi="Arial" w:cs="Arial"/>
          <w:b/>
          <w:bCs/>
          <w:color w:val="000000"/>
          <w:sz w:val="22"/>
          <w:szCs w:val="22"/>
        </w:rPr>
      </w:pPr>
      <w:r w:rsidRPr="00BA180C">
        <w:rPr>
          <w:rFonts w:ascii="Arial" w:eastAsia="Times New Roman" w:hAnsi="Arial" w:cs="Arial"/>
          <w:color w:val="000000"/>
          <w:sz w:val="22"/>
          <w:szCs w:val="22"/>
        </w:rPr>
        <w:t>4. The headline for step 3.9 is missing (line 152).</w:t>
      </w:r>
    </w:p>
    <w:p w14:paraId="1124F755" w14:textId="7811031F" w:rsidR="000C7A96" w:rsidRPr="00BA180C" w:rsidRDefault="000C7A96" w:rsidP="006B294A">
      <w:pPr>
        <w:jc w:val="both"/>
        <w:rPr>
          <w:rFonts w:ascii="Arial" w:hAnsi="Arial" w:cs="Arial"/>
          <w:sz w:val="22"/>
          <w:szCs w:val="22"/>
          <w:shd w:val="clear" w:color="auto" w:fill="FCE5CD"/>
        </w:rPr>
      </w:pPr>
      <w:r w:rsidRPr="00B372AE">
        <w:rPr>
          <w:rFonts w:ascii="Arial" w:eastAsia="Times New Roman" w:hAnsi="Arial" w:cs="Arial"/>
          <w:b/>
          <w:bCs/>
          <w:color w:val="000000"/>
          <w:sz w:val="22"/>
          <w:szCs w:val="22"/>
        </w:rPr>
        <w:t xml:space="preserve">Answer: </w:t>
      </w:r>
      <w:r w:rsidRPr="000C535B">
        <w:rPr>
          <w:rFonts w:ascii="Arial" w:hAnsi="Arial" w:cs="Arial"/>
          <w:bCs/>
          <w:iCs/>
          <w:color w:val="201F1E"/>
          <w:sz w:val="22"/>
          <w:szCs w:val="22"/>
          <w:shd w:val="clear" w:color="auto" w:fill="FFFFFF"/>
        </w:rPr>
        <w:t>This error has been corrected. Please see the updated manuscript for the correction.</w:t>
      </w:r>
    </w:p>
    <w:p w14:paraId="2969CB0B" w14:textId="72AD699D" w:rsidR="00F66032"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br/>
        <w:t>5. What is the volume and temperature of the normal saline added to the peritoneal cavity before closing (line 163, step 3.11)?</w:t>
      </w:r>
    </w:p>
    <w:p w14:paraId="5B576816" w14:textId="77777777" w:rsidR="001009B4" w:rsidRDefault="001009B4" w:rsidP="006B294A">
      <w:pPr>
        <w:jc w:val="both"/>
        <w:rPr>
          <w:rFonts w:ascii="Arial" w:hAnsi="Arial" w:cs="Arial"/>
          <w:b/>
          <w:iCs/>
          <w:color w:val="201F1E"/>
          <w:sz w:val="22"/>
          <w:szCs w:val="22"/>
          <w:shd w:val="clear" w:color="auto" w:fill="FFFFFF"/>
        </w:rPr>
      </w:pPr>
    </w:p>
    <w:p w14:paraId="5E3E57FF" w14:textId="6389CA49" w:rsidR="00622149" w:rsidRPr="00BA180C" w:rsidRDefault="00F66032" w:rsidP="006B294A">
      <w:pPr>
        <w:jc w:val="both"/>
        <w:rPr>
          <w:rFonts w:ascii="Arial" w:eastAsia="Times New Roman" w:hAnsi="Arial" w:cs="Arial"/>
          <w:sz w:val="22"/>
          <w:szCs w:val="22"/>
        </w:rPr>
      </w:pPr>
      <w:r w:rsidRPr="00BA180C">
        <w:rPr>
          <w:rFonts w:ascii="Arial" w:hAnsi="Arial" w:cs="Arial"/>
          <w:b/>
          <w:iCs/>
          <w:color w:val="201F1E"/>
          <w:sz w:val="22"/>
          <w:szCs w:val="22"/>
          <w:shd w:val="clear" w:color="auto" w:fill="FFFFFF"/>
        </w:rPr>
        <w:t>Answer:</w:t>
      </w:r>
      <w:r w:rsidR="00622149" w:rsidRPr="006C077D">
        <w:rPr>
          <w:rFonts w:ascii="Arial" w:eastAsia="Times New Roman" w:hAnsi="Arial" w:cs="Arial"/>
          <w:color w:val="000000"/>
          <w:sz w:val="22"/>
          <w:szCs w:val="22"/>
        </w:rPr>
        <w:t xml:space="preserve"> </w:t>
      </w:r>
      <w:r w:rsidR="007524C4" w:rsidRPr="006C077D">
        <w:rPr>
          <w:rFonts w:ascii="Arial" w:eastAsia="Times New Roman" w:hAnsi="Arial" w:cs="Arial"/>
          <w:color w:val="000000"/>
          <w:sz w:val="22"/>
          <w:szCs w:val="22"/>
        </w:rPr>
        <w:t>We generally leave</w:t>
      </w:r>
      <w:r w:rsidR="007524C4" w:rsidRPr="00BA180C">
        <w:rPr>
          <w:rFonts w:ascii="Arial" w:eastAsia="Times New Roman" w:hAnsi="Arial" w:cs="Arial"/>
          <w:sz w:val="22"/>
          <w:szCs w:val="22"/>
        </w:rPr>
        <w:t xml:space="preserve"> 0.5 mL of </w:t>
      </w:r>
      <w:r w:rsidR="00F40C56" w:rsidRPr="00BA180C">
        <w:rPr>
          <w:rFonts w:ascii="Arial" w:eastAsia="Times New Roman" w:hAnsi="Arial" w:cs="Arial"/>
          <w:sz w:val="22"/>
          <w:szCs w:val="22"/>
        </w:rPr>
        <w:t xml:space="preserve">sterile </w:t>
      </w:r>
      <w:r w:rsidR="007524C4" w:rsidRPr="00BA180C">
        <w:rPr>
          <w:rFonts w:ascii="Arial" w:eastAsia="Times New Roman" w:hAnsi="Arial" w:cs="Arial"/>
          <w:sz w:val="22"/>
          <w:szCs w:val="22"/>
        </w:rPr>
        <w:t xml:space="preserve">warm saline (36-37 °C) in the abdominal cavity before closure. </w:t>
      </w:r>
      <w:r w:rsidR="00FF3E14" w:rsidRPr="00BA180C">
        <w:rPr>
          <w:rFonts w:ascii="Arial" w:eastAsia="Times New Roman" w:hAnsi="Arial" w:cs="Arial"/>
          <w:sz w:val="22"/>
          <w:szCs w:val="22"/>
        </w:rPr>
        <w:t xml:space="preserve">This information was added </w:t>
      </w:r>
      <w:r w:rsidR="001009B4">
        <w:rPr>
          <w:rFonts w:ascii="Arial" w:eastAsia="Times New Roman" w:hAnsi="Arial" w:cs="Arial"/>
          <w:sz w:val="22"/>
          <w:szCs w:val="22"/>
        </w:rPr>
        <w:t>to</w:t>
      </w:r>
      <w:r w:rsidR="00FF3E14" w:rsidRPr="00BA180C">
        <w:rPr>
          <w:rFonts w:ascii="Arial" w:eastAsia="Times New Roman" w:hAnsi="Arial" w:cs="Arial"/>
          <w:sz w:val="22"/>
          <w:szCs w:val="22"/>
        </w:rPr>
        <w:t xml:space="preserve"> the protocol.</w:t>
      </w:r>
    </w:p>
    <w:p w14:paraId="2E5B05C2" w14:textId="38224190" w:rsidR="001009B4" w:rsidRDefault="00353D6B" w:rsidP="006B294A">
      <w:pPr>
        <w:jc w:val="both"/>
        <w:rPr>
          <w:rFonts w:ascii="Arial" w:hAnsi="Arial" w:cs="Arial"/>
          <w:b/>
          <w:iCs/>
          <w:color w:val="201F1E"/>
          <w:sz w:val="22"/>
          <w:szCs w:val="22"/>
          <w:shd w:val="clear" w:color="auto" w:fill="FFFFFF"/>
        </w:rPr>
      </w:pPr>
      <w:r w:rsidRPr="00BA180C">
        <w:rPr>
          <w:rFonts w:ascii="Arial" w:eastAsia="Times New Roman" w:hAnsi="Arial" w:cs="Arial"/>
          <w:color w:val="000000"/>
          <w:sz w:val="22"/>
          <w:szCs w:val="22"/>
        </w:rPr>
        <w:lastRenderedPageBreak/>
        <w:br/>
      </w:r>
      <w:r w:rsidRPr="00BA180C">
        <w:rPr>
          <w:rFonts w:ascii="Arial" w:eastAsia="Times New Roman" w:hAnsi="Arial" w:cs="Arial"/>
          <w:i/>
          <w:iCs/>
          <w:color w:val="000000"/>
          <w:sz w:val="22"/>
          <w:szCs w:val="22"/>
        </w:rPr>
        <w:t>6. Please provide the analgesia regimens and timing given to the recipient mice post-surgery.</w:t>
      </w:r>
    </w:p>
    <w:p w14:paraId="7C3A68DD" w14:textId="3CC392B1" w:rsidR="00622149" w:rsidRPr="00BA180C" w:rsidRDefault="00AE17A7" w:rsidP="006B294A">
      <w:pPr>
        <w:jc w:val="both"/>
        <w:rPr>
          <w:rFonts w:ascii="Arial" w:hAnsi="Arial" w:cs="Arial"/>
          <w:sz w:val="22"/>
          <w:szCs w:val="22"/>
          <w:shd w:val="clear" w:color="auto" w:fill="FCE5CD"/>
        </w:rPr>
      </w:pPr>
      <w:r w:rsidRPr="00BA180C">
        <w:rPr>
          <w:rFonts w:ascii="Arial" w:hAnsi="Arial" w:cs="Arial"/>
          <w:b/>
          <w:iCs/>
          <w:color w:val="201F1E"/>
          <w:sz w:val="22"/>
          <w:szCs w:val="22"/>
          <w:shd w:val="clear" w:color="auto" w:fill="FFFFFF"/>
        </w:rPr>
        <w:t>Answer</w:t>
      </w:r>
      <w:r w:rsidRPr="006C077D">
        <w:rPr>
          <w:rFonts w:ascii="Arial" w:eastAsia="Times New Roman" w:hAnsi="Arial" w:cs="Arial"/>
          <w:color w:val="000000"/>
          <w:sz w:val="22"/>
          <w:szCs w:val="22"/>
        </w:rPr>
        <w:t xml:space="preserve">: </w:t>
      </w:r>
      <w:r w:rsidR="00622149" w:rsidRPr="006C077D">
        <w:rPr>
          <w:rFonts w:ascii="Arial" w:eastAsia="Times New Roman" w:hAnsi="Arial" w:cs="Arial"/>
          <w:color w:val="000000"/>
          <w:sz w:val="22"/>
          <w:szCs w:val="22"/>
        </w:rPr>
        <w:t xml:space="preserve">The analgesia regimen used is Buprenorphine (0.5- 1 mg/kg, </w:t>
      </w:r>
      <w:proofErr w:type="spellStart"/>
      <w:r w:rsidR="00B14C57" w:rsidRPr="006C077D">
        <w:rPr>
          <w:rFonts w:ascii="Arial" w:eastAsia="Times New Roman" w:hAnsi="Arial" w:cs="Arial"/>
          <w:color w:val="000000"/>
          <w:sz w:val="22"/>
          <w:szCs w:val="22"/>
        </w:rPr>
        <w:t>i.p</w:t>
      </w:r>
      <w:proofErr w:type="spellEnd"/>
      <w:r w:rsidR="00622149" w:rsidRPr="006C077D">
        <w:rPr>
          <w:rFonts w:ascii="Arial" w:eastAsia="Times New Roman" w:hAnsi="Arial" w:cs="Arial"/>
          <w:color w:val="000000"/>
          <w:sz w:val="22"/>
          <w:szCs w:val="22"/>
        </w:rPr>
        <w:t xml:space="preserve">), and this regimen was administrated every 12 hours </w:t>
      </w:r>
      <w:r w:rsidR="00E744B4" w:rsidRPr="006C077D">
        <w:rPr>
          <w:rFonts w:ascii="Arial" w:eastAsia="Times New Roman" w:hAnsi="Arial" w:cs="Arial"/>
          <w:color w:val="000000"/>
          <w:sz w:val="22"/>
          <w:szCs w:val="22"/>
        </w:rPr>
        <w:t>for 48 hours</w:t>
      </w:r>
      <w:r w:rsidR="00622149" w:rsidRPr="006C077D">
        <w:rPr>
          <w:rFonts w:ascii="Arial" w:eastAsia="Times New Roman" w:hAnsi="Arial" w:cs="Arial"/>
          <w:color w:val="000000"/>
          <w:sz w:val="22"/>
          <w:szCs w:val="22"/>
        </w:rPr>
        <w:t xml:space="preserve"> after surgery.</w:t>
      </w:r>
      <w:r w:rsidR="00A71121">
        <w:rPr>
          <w:rFonts w:ascii="Arial" w:eastAsia="Times New Roman" w:hAnsi="Arial" w:cs="Arial"/>
          <w:color w:val="000000"/>
          <w:sz w:val="22"/>
          <w:szCs w:val="22"/>
        </w:rPr>
        <w:t xml:space="preserve"> This information was added to the manuscript.</w:t>
      </w:r>
    </w:p>
    <w:p w14:paraId="025EC250" w14:textId="153A127F" w:rsidR="001009B4" w:rsidRDefault="00353D6B" w:rsidP="006B294A">
      <w:pPr>
        <w:jc w:val="both"/>
        <w:rPr>
          <w:rFonts w:ascii="Arial" w:hAnsi="Arial" w:cs="Arial"/>
          <w:b/>
          <w:iCs/>
          <w:color w:val="201F1E"/>
          <w:sz w:val="22"/>
          <w:szCs w:val="22"/>
          <w:shd w:val="clear" w:color="auto" w:fill="FFFFFF"/>
        </w:rPr>
      </w:pPr>
      <w:r w:rsidRPr="00BA180C">
        <w:rPr>
          <w:rFonts w:ascii="Arial" w:eastAsia="Times New Roman" w:hAnsi="Arial" w:cs="Arial"/>
          <w:i/>
          <w:iCs/>
          <w:color w:val="000000"/>
          <w:sz w:val="22"/>
          <w:szCs w:val="22"/>
        </w:rPr>
        <w:br/>
        <w:t>7. How long does it take to complete the procedures?</w:t>
      </w:r>
    </w:p>
    <w:p w14:paraId="5C6CCF25" w14:textId="182706CF" w:rsidR="000912E5" w:rsidRPr="00BA180C" w:rsidRDefault="00F66032" w:rsidP="006B294A">
      <w:pPr>
        <w:jc w:val="both"/>
        <w:rPr>
          <w:rFonts w:ascii="Arial" w:hAnsi="Arial" w:cs="Arial"/>
          <w:b/>
          <w:iCs/>
          <w:color w:val="201F1E"/>
          <w:sz w:val="22"/>
          <w:szCs w:val="22"/>
          <w:shd w:val="clear" w:color="auto" w:fill="FFFFFF"/>
        </w:rPr>
      </w:pPr>
      <w:r w:rsidRPr="00BA180C">
        <w:rPr>
          <w:rFonts w:ascii="Arial" w:hAnsi="Arial" w:cs="Arial"/>
          <w:b/>
          <w:iCs/>
          <w:color w:val="201F1E"/>
          <w:sz w:val="22"/>
          <w:szCs w:val="22"/>
          <w:shd w:val="clear" w:color="auto" w:fill="FFFFFF"/>
        </w:rPr>
        <w:t>Answer:</w:t>
      </w:r>
      <w:r w:rsidR="000912E5" w:rsidRPr="00BA180C">
        <w:rPr>
          <w:rFonts w:ascii="Arial" w:hAnsi="Arial" w:cs="Arial"/>
          <w:b/>
          <w:iCs/>
          <w:color w:val="201F1E"/>
          <w:sz w:val="22"/>
          <w:szCs w:val="22"/>
          <w:shd w:val="clear" w:color="auto" w:fill="FFFFFF"/>
        </w:rPr>
        <w:t xml:space="preserve"> </w:t>
      </w:r>
      <w:r w:rsidR="000912E5" w:rsidRPr="00BA180C">
        <w:rPr>
          <w:rFonts w:ascii="Arial" w:hAnsi="Arial" w:cs="Arial"/>
          <w:bCs/>
          <w:iCs/>
          <w:color w:val="201F1E"/>
          <w:sz w:val="22"/>
          <w:szCs w:val="22"/>
          <w:shd w:val="clear" w:color="auto" w:fill="FFFFFF"/>
        </w:rPr>
        <w:t xml:space="preserve">The whole infusion procedure takes between </w:t>
      </w:r>
      <w:r w:rsidR="00C93326" w:rsidRPr="00BA180C">
        <w:rPr>
          <w:rFonts w:ascii="Arial" w:hAnsi="Arial" w:cs="Arial"/>
          <w:bCs/>
          <w:iCs/>
          <w:color w:val="201F1E"/>
          <w:sz w:val="22"/>
          <w:szCs w:val="22"/>
          <w:shd w:val="clear" w:color="auto" w:fill="FFFFFF"/>
        </w:rPr>
        <w:t>15-20</w:t>
      </w:r>
      <w:r w:rsidR="000912E5" w:rsidRPr="00BA180C">
        <w:rPr>
          <w:rFonts w:ascii="Arial" w:hAnsi="Arial" w:cs="Arial"/>
          <w:bCs/>
          <w:iCs/>
          <w:color w:val="201F1E"/>
          <w:sz w:val="22"/>
          <w:szCs w:val="22"/>
          <w:shd w:val="clear" w:color="auto" w:fill="FFFFFF"/>
        </w:rPr>
        <w:t xml:space="preserve"> mins to complete.</w:t>
      </w:r>
      <w:r w:rsidR="00A71121">
        <w:rPr>
          <w:rFonts w:ascii="Arial" w:hAnsi="Arial" w:cs="Arial"/>
          <w:bCs/>
          <w:iCs/>
          <w:color w:val="201F1E"/>
          <w:sz w:val="22"/>
          <w:szCs w:val="22"/>
          <w:shd w:val="clear" w:color="auto" w:fill="FFFFFF"/>
        </w:rPr>
        <w:t xml:space="preserve"> </w:t>
      </w:r>
      <w:r w:rsidR="00A71121">
        <w:rPr>
          <w:rFonts w:ascii="Arial" w:eastAsia="Times New Roman" w:hAnsi="Arial" w:cs="Arial"/>
          <w:color w:val="000000"/>
          <w:sz w:val="22"/>
          <w:szCs w:val="22"/>
        </w:rPr>
        <w:t>This information was added to the manuscript.</w:t>
      </w:r>
    </w:p>
    <w:p w14:paraId="58071DB3" w14:textId="2BB1BB57" w:rsidR="00F66032" w:rsidRPr="00BA180C" w:rsidRDefault="00353D6B" w:rsidP="006B294A">
      <w:pPr>
        <w:jc w:val="both"/>
        <w:rPr>
          <w:rFonts w:ascii="Arial" w:eastAsia="Times New Roman" w:hAnsi="Arial" w:cs="Arial"/>
          <w:i/>
          <w:iCs/>
          <w:color w:val="000000"/>
          <w:sz w:val="22"/>
          <w:szCs w:val="22"/>
        </w:rPr>
      </w:pPr>
      <w:r w:rsidRPr="00BA180C">
        <w:rPr>
          <w:rFonts w:ascii="Arial" w:eastAsia="Times New Roman" w:hAnsi="Arial" w:cs="Arial"/>
          <w:color w:val="000000"/>
          <w:sz w:val="22"/>
          <w:szCs w:val="22"/>
        </w:rPr>
        <w:br/>
      </w:r>
      <w:r w:rsidRPr="00BA180C">
        <w:rPr>
          <w:rFonts w:ascii="Arial" w:eastAsia="Times New Roman" w:hAnsi="Arial" w:cs="Arial"/>
          <w:i/>
          <w:iCs/>
          <w:color w:val="000000"/>
          <w:sz w:val="22"/>
          <w:szCs w:val="22"/>
        </w:rPr>
        <w:t>8. In lines 241-243, a needle size of at least 27G is needed to "avoid" or to "ensure" the islet products' smooth flow?</w:t>
      </w:r>
    </w:p>
    <w:p w14:paraId="6B1CAAA9" w14:textId="77777777" w:rsidR="002F242B" w:rsidRPr="00BA180C" w:rsidRDefault="00F66032" w:rsidP="006B294A">
      <w:pPr>
        <w:jc w:val="both"/>
        <w:rPr>
          <w:rFonts w:ascii="Arial" w:hAnsi="Arial" w:cs="Arial"/>
          <w:b/>
          <w:iCs/>
          <w:color w:val="201F1E"/>
          <w:sz w:val="22"/>
          <w:szCs w:val="22"/>
          <w:shd w:val="clear" w:color="auto" w:fill="FFFFFF"/>
        </w:rPr>
      </w:pPr>
      <w:r w:rsidRPr="00BA180C">
        <w:rPr>
          <w:rFonts w:ascii="Arial" w:hAnsi="Arial" w:cs="Arial"/>
          <w:b/>
          <w:iCs/>
          <w:color w:val="201F1E"/>
          <w:sz w:val="22"/>
          <w:szCs w:val="22"/>
          <w:shd w:val="clear" w:color="auto" w:fill="FFFFFF"/>
        </w:rPr>
        <w:t>Answer:</w:t>
      </w:r>
      <w:r w:rsidR="002F242B" w:rsidRPr="00BA180C">
        <w:rPr>
          <w:rFonts w:ascii="Arial" w:hAnsi="Arial" w:cs="Arial"/>
          <w:b/>
          <w:iCs/>
          <w:color w:val="201F1E"/>
          <w:sz w:val="22"/>
          <w:szCs w:val="22"/>
          <w:shd w:val="clear" w:color="auto" w:fill="FFFFFF"/>
        </w:rPr>
        <w:t xml:space="preserve"> </w:t>
      </w:r>
      <w:r w:rsidR="002F242B" w:rsidRPr="00BA180C">
        <w:rPr>
          <w:rFonts w:ascii="Arial" w:hAnsi="Arial" w:cs="Arial"/>
          <w:bCs/>
          <w:iCs/>
          <w:color w:val="201F1E"/>
          <w:sz w:val="22"/>
          <w:szCs w:val="22"/>
          <w:shd w:val="clear" w:color="auto" w:fill="FFFFFF"/>
        </w:rPr>
        <w:t>This has been corrected.</w:t>
      </w:r>
    </w:p>
    <w:p w14:paraId="447D8D47" w14:textId="0ADA1322" w:rsidR="00F66032"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br/>
        <w:t>9. In Figure 1 A&amp;C, the fonts are not very reader friendly. Please use the formal font (Arial or Calibri) rather than the handwritten font.</w:t>
      </w:r>
    </w:p>
    <w:p w14:paraId="1C8958BC" w14:textId="282E3416" w:rsidR="00390FD8" w:rsidRPr="00BA180C" w:rsidRDefault="00F66032" w:rsidP="006B294A">
      <w:pPr>
        <w:jc w:val="both"/>
        <w:rPr>
          <w:rFonts w:ascii="Arial" w:hAnsi="Arial" w:cs="Arial"/>
          <w:b/>
          <w:iCs/>
          <w:color w:val="201F1E"/>
          <w:sz w:val="22"/>
          <w:szCs w:val="22"/>
          <w:shd w:val="clear" w:color="auto" w:fill="FFFFFF"/>
        </w:rPr>
      </w:pPr>
      <w:r w:rsidRPr="00BA180C">
        <w:rPr>
          <w:rFonts w:ascii="Arial" w:hAnsi="Arial" w:cs="Arial"/>
          <w:b/>
          <w:iCs/>
          <w:color w:val="201F1E"/>
          <w:sz w:val="22"/>
          <w:szCs w:val="22"/>
          <w:shd w:val="clear" w:color="auto" w:fill="FFFFFF"/>
        </w:rPr>
        <w:t>Answer:</w:t>
      </w:r>
      <w:r w:rsidR="00390FD8" w:rsidRPr="00BA180C">
        <w:rPr>
          <w:rFonts w:ascii="Arial" w:hAnsi="Arial" w:cs="Arial"/>
          <w:b/>
          <w:iCs/>
          <w:color w:val="201F1E"/>
          <w:sz w:val="22"/>
          <w:szCs w:val="22"/>
          <w:shd w:val="clear" w:color="auto" w:fill="FFFFFF"/>
        </w:rPr>
        <w:t xml:space="preserve"> </w:t>
      </w:r>
      <w:r w:rsidR="00390FD8" w:rsidRPr="00BA180C">
        <w:rPr>
          <w:rFonts w:ascii="Arial" w:hAnsi="Arial" w:cs="Arial"/>
          <w:bCs/>
          <w:iCs/>
          <w:color w:val="201F1E"/>
          <w:sz w:val="22"/>
          <w:szCs w:val="22"/>
          <w:shd w:val="clear" w:color="auto" w:fill="FFFFFF"/>
        </w:rPr>
        <w:t>We have revised the fonts as suggested.</w:t>
      </w:r>
    </w:p>
    <w:p w14:paraId="5152B27D" w14:textId="07CE9DD3" w:rsidR="00F66032"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br/>
        <w:t>10. Insulin staining histology should be provided.</w:t>
      </w:r>
    </w:p>
    <w:p w14:paraId="62910FDF" w14:textId="77777777" w:rsidR="00CF709F" w:rsidRPr="00BA180C" w:rsidRDefault="00F66032" w:rsidP="006B294A">
      <w:pPr>
        <w:jc w:val="both"/>
        <w:rPr>
          <w:rFonts w:ascii="Arial" w:eastAsia="Times New Roman" w:hAnsi="Arial" w:cs="Arial"/>
          <w:color w:val="000000"/>
          <w:sz w:val="22"/>
          <w:szCs w:val="22"/>
        </w:rPr>
      </w:pPr>
      <w:r w:rsidRPr="00BA180C">
        <w:rPr>
          <w:rFonts w:ascii="Arial" w:hAnsi="Arial" w:cs="Arial"/>
          <w:b/>
          <w:iCs/>
          <w:color w:val="201F1E"/>
          <w:sz w:val="22"/>
          <w:szCs w:val="22"/>
          <w:shd w:val="clear" w:color="auto" w:fill="FFFFFF"/>
        </w:rPr>
        <w:t>Answer:</w:t>
      </w:r>
      <w:r w:rsidR="00001573" w:rsidRPr="00BA180C">
        <w:rPr>
          <w:rFonts w:ascii="Arial" w:hAnsi="Arial" w:cs="Arial"/>
          <w:b/>
          <w:iCs/>
          <w:color w:val="201F1E"/>
          <w:sz w:val="22"/>
          <w:szCs w:val="22"/>
          <w:shd w:val="clear" w:color="auto" w:fill="FFFFFF"/>
        </w:rPr>
        <w:t xml:space="preserve"> </w:t>
      </w:r>
      <w:r w:rsidR="00001573" w:rsidRPr="00BA180C">
        <w:rPr>
          <w:rFonts w:ascii="Arial" w:hAnsi="Arial" w:cs="Arial"/>
          <w:bCs/>
          <w:iCs/>
          <w:color w:val="201F1E"/>
          <w:sz w:val="22"/>
          <w:szCs w:val="22"/>
          <w:shd w:val="clear" w:color="auto" w:fill="FFFFFF"/>
        </w:rPr>
        <w:t>An insulin staining histology was included in Fig 4.</w:t>
      </w:r>
      <w:r w:rsidR="00001573" w:rsidRPr="00BA180C">
        <w:rPr>
          <w:rFonts w:ascii="Arial" w:hAnsi="Arial" w:cs="Arial"/>
          <w:b/>
          <w:iCs/>
          <w:color w:val="201F1E"/>
          <w:sz w:val="22"/>
          <w:szCs w:val="22"/>
          <w:shd w:val="clear" w:color="auto" w:fill="FFFFFF"/>
        </w:rPr>
        <w:t xml:space="preserve"> </w:t>
      </w:r>
      <w:r w:rsidR="00353D6B" w:rsidRPr="00BA180C">
        <w:rPr>
          <w:rFonts w:ascii="Arial" w:eastAsia="Times New Roman" w:hAnsi="Arial" w:cs="Arial"/>
          <w:color w:val="000000"/>
          <w:sz w:val="22"/>
          <w:szCs w:val="22"/>
        </w:rPr>
        <w:br/>
      </w:r>
      <w:r w:rsidR="00353D6B" w:rsidRPr="00BA180C">
        <w:rPr>
          <w:rFonts w:ascii="Arial" w:eastAsia="Times New Roman" w:hAnsi="Arial" w:cs="Arial"/>
          <w:color w:val="000000"/>
          <w:sz w:val="22"/>
          <w:szCs w:val="22"/>
        </w:rPr>
        <w:br/>
      </w:r>
      <w:r w:rsidR="00353D6B" w:rsidRPr="00BA180C">
        <w:rPr>
          <w:rFonts w:ascii="Arial" w:eastAsia="Times New Roman" w:hAnsi="Arial" w:cs="Arial"/>
          <w:color w:val="000000"/>
          <w:sz w:val="22"/>
          <w:szCs w:val="22"/>
        </w:rPr>
        <w:br/>
      </w:r>
      <w:r w:rsidR="00353D6B" w:rsidRPr="00BA180C">
        <w:rPr>
          <w:rFonts w:ascii="Arial" w:eastAsia="Times New Roman" w:hAnsi="Arial" w:cs="Arial"/>
          <w:b/>
          <w:bCs/>
          <w:color w:val="000000"/>
          <w:sz w:val="22"/>
          <w:szCs w:val="22"/>
        </w:rPr>
        <w:t>Reviewer #3: </w:t>
      </w:r>
    </w:p>
    <w:p w14:paraId="69C3B307" w14:textId="5AF57D30" w:rsidR="007D75B5"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t>The efforts to redefine the technique of intraportal islet transplantation in rodents and to provide visualization of the methods might help others utilize this more clinically relevant animal model of islet transplantation, so the article has a relevant goal.</w:t>
      </w:r>
      <w:r w:rsidR="00773C2A" w:rsidRPr="00BA180C">
        <w:rPr>
          <w:rFonts w:ascii="Arial" w:eastAsia="Times New Roman" w:hAnsi="Arial" w:cs="Arial"/>
          <w:color w:val="000000"/>
          <w:sz w:val="22"/>
          <w:szCs w:val="22"/>
        </w:rPr>
        <w:t xml:space="preserve"> </w:t>
      </w:r>
      <w:r w:rsidRPr="00BA180C">
        <w:rPr>
          <w:rFonts w:ascii="Arial" w:eastAsia="Times New Roman" w:hAnsi="Arial" w:cs="Arial"/>
          <w:color w:val="000000"/>
          <w:sz w:val="22"/>
          <w:szCs w:val="22"/>
        </w:rPr>
        <w:t>However, there are major and minor concerns that should be addressed before the article could be published, described below:</w:t>
      </w:r>
    </w:p>
    <w:p w14:paraId="17FFB661" w14:textId="77777777" w:rsidR="007D75B5" w:rsidRPr="00BA180C" w:rsidRDefault="007D75B5" w:rsidP="006B294A">
      <w:pPr>
        <w:jc w:val="both"/>
        <w:rPr>
          <w:rFonts w:ascii="Arial" w:eastAsia="Times New Roman" w:hAnsi="Arial" w:cs="Arial"/>
          <w:i/>
          <w:iCs/>
          <w:color w:val="000000"/>
          <w:sz w:val="22"/>
          <w:szCs w:val="22"/>
        </w:rPr>
      </w:pPr>
    </w:p>
    <w:p w14:paraId="0726E9A6" w14:textId="13B814B9" w:rsidR="00F66032" w:rsidRPr="00BA180C" w:rsidRDefault="00353D6B" w:rsidP="006B294A">
      <w:pPr>
        <w:jc w:val="both"/>
        <w:rPr>
          <w:rFonts w:ascii="Arial" w:eastAsia="Times New Roman" w:hAnsi="Arial" w:cs="Arial"/>
          <w:i/>
          <w:iCs/>
          <w:color w:val="000000"/>
          <w:sz w:val="22"/>
          <w:szCs w:val="22"/>
        </w:rPr>
      </w:pPr>
      <w:r w:rsidRPr="00BA180C">
        <w:rPr>
          <w:rFonts w:ascii="Arial" w:eastAsia="Times New Roman" w:hAnsi="Arial" w:cs="Arial"/>
          <w:i/>
          <w:iCs/>
          <w:color w:val="000000"/>
          <w:sz w:val="22"/>
          <w:szCs w:val="22"/>
        </w:rPr>
        <w:t>1. The authors are claiming that by proposing the modifications in the procedure for islet intrahepatic transplantation in mice, they could reduce early mouse mortality from 10-30% to &lt;5% (lines 236-237). However, the authors are not presenting the results confirming the improvement.</w:t>
      </w:r>
      <w:r w:rsidR="00093F91" w:rsidRPr="00BA180C">
        <w:rPr>
          <w:rFonts w:ascii="Arial" w:eastAsia="Times New Roman" w:hAnsi="Arial" w:cs="Arial"/>
          <w:i/>
          <w:iCs/>
          <w:color w:val="000000"/>
          <w:sz w:val="22"/>
          <w:szCs w:val="22"/>
        </w:rPr>
        <w:t xml:space="preserve"> </w:t>
      </w:r>
      <w:r w:rsidRPr="00BA180C">
        <w:rPr>
          <w:rFonts w:ascii="Arial" w:eastAsia="Times New Roman" w:hAnsi="Arial" w:cs="Arial"/>
          <w:i/>
          <w:iCs/>
          <w:color w:val="000000"/>
          <w:sz w:val="22"/>
          <w:szCs w:val="22"/>
        </w:rPr>
        <w:t xml:space="preserve">The protocol for intrahepatic islet transplantation in mice was already published in </w:t>
      </w:r>
      <w:proofErr w:type="spellStart"/>
      <w:r w:rsidRPr="00BA180C">
        <w:rPr>
          <w:rFonts w:ascii="Arial" w:eastAsia="Times New Roman" w:hAnsi="Arial" w:cs="Arial"/>
          <w:i/>
          <w:iCs/>
          <w:color w:val="000000"/>
          <w:sz w:val="22"/>
          <w:szCs w:val="22"/>
        </w:rPr>
        <w:t>JoVE</w:t>
      </w:r>
      <w:proofErr w:type="spellEnd"/>
      <w:r w:rsidRPr="00BA180C">
        <w:rPr>
          <w:rFonts w:ascii="Arial" w:eastAsia="Times New Roman" w:hAnsi="Arial" w:cs="Arial"/>
          <w:i/>
          <w:iCs/>
          <w:color w:val="000000"/>
          <w:sz w:val="22"/>
          <w:szCs w:val="22"/>
        </w:rPr>
        <w:t xml:space="preserve"> Journal 1. The authors of submitted article are claiming that their methods are improving the mice mortality in comparison to the method published earlier (lines 65-67</w:t>
      </w:r>
      <w:proofErr w:type="gramStart"/>
      <w:r w:rsidRPr="00BA180C">
        <w:rPr>
          <w:rFonts w:ascii="Arial" w:eastAsia="Times New Roman" w:hAnsi="Arial" w:cs="Arial"/>
          <w:i/>
          <w:iCs/>
          <w:color w:val="000000"/>
          <w:sz w:val="22"/>
          <w:szCs w:val="22"/>
        </w:rPr>
        <w:t>), but</w:t>
      </w:r>
      <w:proofErr w:type="gramEnd"/>
      <w:r w:rsidRPr="00BA180C">
        <w:rPr>
          <w:rFonts w:ascii="Arial" w:eastAsia="Times New Roman" w:hAnsi="Arial" w:cs="Arial"/>
          <w:i/>
          <w:iCs/>
          <w:color w:val="000000"/>
          <w:sz w:val="22"/>
          <w:szCs w:val="22"/>
        </w:rPr>
        <w:t xml:space="preserve"> are not providing the results supporting that their methods are improving the mortality. It would be beneficial if the authors could show the percentage of mice with surgical complications after the intraportal islet transplantation and compare it for the 3 groups: without modification, after modifications: described as Method A (bleeding stopped with the gel form) and described as Method B (bleeding stopped with fat pad) with assessing also the procedure outcomes (glycemic control).</w:t>
      </w:r>
    </w:p>
    <w:p w14:paraId="6D7FE8F7" w14:textId="77777777" w:rsidR="007D75B5" w:rsidRPr="00BA180C" w:rsidRDefault="007D75B5" w:rsidP="006B294A">
      <w:pPr>
        <w:jc w:val="both"/>
        <w:rPr>
          <w:rFonts w:ascii="Arial" w:hAnsi="Arial" w:cs="Arial"/>
          <w:b/>
          <w:iCs/>
          <w:color w:val="201F1E"/>
          <w:sz w:val="22"/>
          <w:szCs w:val="22"/>
          <w:shd w:val="clear" w:color="auto" w:fill="FFFFFF"/>
        </w:rPr>
      </w:pPr>
    </w:p>
    <w:p w14:paraId="2B44C160" w14:textId="26B0A2C8" w:rsidR="00E71A21" w:rsidRPr="00BA180C" w:rsidRDefault="00F66032" w:rsidP="006B294A">
      <w:pPr>
        <w:jc w:val="both"/>
        <w:rPr>
          <w:rFonts w:ascii="Arial" w:eastAsia="Times New Roman" w:hAnsi="Arial" w:cs="Arial"/>
          <w:color w:val="000000"/>
          <w:sz w:val="22"/>
          <w:szCs w:val="22"/>
        </w:rPr>
      </w:pPr>
      <w:r w:rsidRPr="00BA180C">
        <w:rPr>
          <w:rFonts w:ascii="Arial" w:hAnsi="Arial" w:cs="Arial"/>
          <w:b/>
          <w:iCs/>
          <w:color w:val="201F1E"/>
          <w:sz w:val="22"/>
          <w:szCs w:val="22"/>
          <w:shd w:val="clear" w:color="auto" w:fill="FFFFFF"/>
        </w:rPr>
        <w:t>Answer:</w:t>
      </w:r>
      <w:r w:rsidR="00093F91" w:rsidRPr="00BA180C">
        <w:rPr>
          <w:rFonts w:ascii="Arial" w:hAnsi="Arial" w:cs="Arial"/>
          <w:b/>
          <w:iCs/>
          <w:color w:val="201F1E"/>
          <w:sz w:val="22"/>
          <w:szCs w:val="22"/>
          <w:shd w:val="clear" w:color="auto" w:fill="FFFFFF"/>
        </w:rPr>
        <w:t xml:space="preserve"> </w:t>
      </w:r>
      <w:r w:rsidR="0038738D" w:rsidRPr="00BA180C">
        <w:rPr>
          <w:rFonts w:ascii="Arial" w:hAnsi="Arial" w:cs="Arial"/>
          <w:bCs/>
          <w:iCs/>
          <w:color w:val="201F1E"/>
          <w:sz w:val="22"/>
          <w:szCs w:val="22"/>
          <w:shd w:val="clear" w:color="auto" w:fill="FFFFFF"/>
        </w:rPr>
        <w:t>This is a great point.</w:t>
      </w:r>
      <w:r w:rsidR="0038738D" w:rsidRPr="00BA180C">
        <w:rPr>
          <w:rFonts w:ascii="Arial" w:hAnsi="Arial" w:cs="Arial"/>
          <w:b/>
          <w:iCs/>
          <w:color w:val="201F1E"/>
          <w:sz w:val="22"/>
          <w:szCs w:val="22"/>
          <w:shd w:val="clear" w:color="auto" w:fill="FFFFFF"/>
        </w:rPr>
        <w:t xml:space="preserve"> </w:t>
      </w:r>
      <w:r w:rsidR="00E40D5F" w:rsidRPr="00BA180C">
        <w:rPr>
          <w:rFonts w:ascii="Arial" w:hAnsi="Arial" w:cs="Arial"/>
          <w:bCs/>
          <w:iCs/>
          <w:color w:val="201F1E"/>
          <w:sz w:val="22"/>
          <w:szCs w:val="22"/>
          <w:shd w:val="clear" w:color="auto" w:fill="FFFFFF"/>
        </w:rPr>
        <w:t>We want to</w:t>
      </w:r>
      <w:r w:rsidR="00E40D5F" w:rsidRPr="00BA180C">
        <w:rPr>
          <w:rFonts w:ascii="Arial" w:eastAsia="Times New Roman" w:hAnsi="Arial" w:cs="Arial"/>
          <w:color w:val="000000"/>
          <w:sz w:val="22"/>
          <w:szCs w:val="22"/>
        </w:rPr>
        <w:t xml:space="preserve"> clarify that our goal was </w:t>
      </w:r>
      <w:r w:rsidR="00DD1343" w:rsidRPr="00BA180C">
        <w:rPr>
          <w:rFonts w:ascii="Arial" w:eastAsia="Times New Roman" w:hAnsi="Arial" w:cs="Arial"/>
          <w:color w:val="000000"/>
          <w:sz w:val="22"/>
          <w:szCs w:val="22"/>
        </w:rPr>
        <w:t>to present alternative methods</w:t>
      </w:r>
      <w:r w:rsidR="00370B47" w:rsidRPr="00BA180C">
        <w:rPr>
          <w:rFonts w:ascii="Arial" w:eastAsia="Times New Roman" w:hAnsi="Arial" w:cs="Arial"/>
          <w:color w:val="000000"/>
          <w:sz w:val="22"/>
          <w:szCs w:val="22"/>
        </w:rPr>
        <w:t xml:space="preserve"> </w:t>
      </w:r>
      <w:r w:rsidR="00DD1343" w:rsidRPr="00BA180C">
        <w:rPr>
          <w:rFonts w:ascii="Arial" w:eastAsia="Times New Roman" w:hAnsi="Arial" w:cs="Arial"/>
          <w:color w:val="000000"/>
          <w:sz w:val="22"/>
          <w:szCs w:val="22"/>
        </w:rPr>
        <w:t>that can</w:t>
      </w:r>
      <w:r w:rsidR="00F763A9" w:rsidRPr="00BA180C">
        <w:rPr>
          <w:rFonts w:ascii="Arial" w:eastAsia="Times New Roman" w:hAnsi="Arial" w:cs="Arial"/>
          <w:color w:val="000000"/>
          <w:sz w:val="22"/>
          <w:szCs w:val="22"/>
        </w:rPr>
        <w:t xml:space="preserve"> better</w:t>
      </w:r>
      <w:r w:rsidR="00DD1343" w:rsidRPr="00BA180C">
        <w:rPr>
          <w:rFonts w:ascii="Arial" w:eastAsia="Times New Roman" w:hAnsi="Arial" w:cs="Arial"/>
          <w:color w:val="000000"/>
          <w:sz w:val="22"/>
          <w:szCs w:val="22"/>
        </w:rPr>
        <w:t xml:space="preserve"> ensure mouse survival after transplantation</w:t>
      </w:r>
      <w:r w:rsidR="00DC0672" w:rsidRPr="00BA180C">
        <w:rPr>
          <w:rFonts w:ascii="Arial" w:eastAsia="Times New Roman" w:hAnsi="Arial" w:cs="Arial"/>
          <w:color w:val="000000"/>
          <w:sz w:val="22"/>
          <w:szCs w:val="22"/>
        </w:rPr>
        <w:t xml:space="preserve">. </w:t>
      </w:r>
      <w:r w:rsidR="00DD1343" w:rsidRPr="00BA180C">
        <w:rPr>
          <w:rFonts w:ascii="Arial" w:eastAsia="Times New Roman" w:hAnsi="Arial" w:cs="Arial"/>
          <w:color w:val="000000"/>
          <w:sz w:val="22"/>
          <w:szCs w:val="22"/>
        </w:rPr>
        <w:t xml:space="preserve">If </w:t>
      </w:r>
      <w:r w:rsidR="001009B4">
        <w:rPr>
          <w:rFonts w:ascii="Arial" w:eastAsia="Times New Roman" w:hAnsi="Arial" w:cs="Arial"/>
          <w:color w:val="000000"/>
          <w:sz w:val="22"/>
          <w:szCs w:val="22"/>
        </w:rPr>
        <w:t xml:space="preserve">the </w:t>
      </w:r>
      <w:r w:rsidR="00DC0672" w:rsidRPr="00BA180C">
        <w:rPr>
          <w:rFonts w:ascii="Arial" w:eastAsia="Times New Roman" w:hAnsi="Arial" w:cs="Arial"/>
          <w:color w:val="000000"/>
          <w:sz w:val="22"/>
          <w:szCs w:val="22"/>
        </w:rPr>
        <w:t>bleeding</w:t>
      </w:r>
      <w:r w:rsidR="00DD1343" w:rsidRPr="00BA180C">
        <w:rPr>
          <w:rFonts w:ascii="Arial" w:eastAsia="Times New Roman" w:hAnsi="Arial" w:cs="Arial"/>
          <w:color w:val="000000"/>
          <w:sz w:val="22"/>
          <w:szCs w:val="22"/>
        </w:rPr>
        <w:t xml:space="preserve"> was not </w:t>
      </w:r>
      <w:r w:rsidR="001009B4">
        <w:rPr>
          <w:rFonts w:ascii="Arial" w:eastAsia="Times New Roman" w:hAnsi="Arial" w:cs="Arial"/>
          <w:color w:val="000000"/>
          <w:sz w:val="22"/>
          <w:szCs w:val="22"/>
        </w:rPr>
        <w:t>appropriately stopped</w:t>
      </w:r>
      <w:r w:rsidR="00DC0672" w:rsidRPr="00BA180C">
        <w:rPr>
          <w:rFonts w:ascii="Arial" w:eastAsia="Times New Roman" w:hAnsi="Arial" w:cs="Arial"/>
          <w:color w:val="000000"/>
          <w:sz w:val="22"/>
          <w:szCs w:val="22"/>
        </w:rPr>
        <w:t xml:space="preserve">, </w:t>
      </w:r>
      <w:r w:rsidR="00DD1343" w:rsidRPr="00BA180C">
        <w:rPr>
          <w:rFonts w:ascii="Arial" w:eastAsia="Times New Roman" w:hAnsi="Arial" w:cs="Arial"/>
          <w:color w:val="000000"/>
          <w:sz w:val="22"/>
          <w:szCs w:val="22"/>
        </w:rPr>
        <w:t>10-30% of mice would die</w:t>
      </w:r>
      <w:r w:rsidR="00EE6330" w:rsidRPr="00BA180C">
        <w:rPr>
          <w:rFonts w:ascii="Arial" w:eastAsia="Times New Roman" w:hAnsi="Arial" w:cs="Arial"/>
          <w:color w:val="000000"/>
          <w:sz w:val="22"/>
          <w:szCs w:val="22"/>
        </w:rPr>
        <w:t>.</w:t>
      </w:r>
      <w:r w:rsidR="00E40D5F" w:rsidRPr="00BA180C">
        <w:rPr>
          <w:rFonts w:ascii="Arial" w:eastAsia="Times New Roman" w:hAnsi="Arial" w:cs="Arial"/>
          <w:color w:val="000000"/>
          <w:sz w:val="22"/>
          <w:szCs w:val="22"/>
        </w:rPr>
        <w:t xml:space="preserve"> </w:t>
      </w:r>
      <w:r w:rsidR="00DD1343" w:rsidRPr="00BA180C">
        <w:rPr>
          <w:rFonts w:ascii="Arial" w:eastAsia="Times New Roman" w:hAnsi="Arial" w:cs="Arial"/>
          <w:color w:val="000000"/>
          <w:sz w:val="22"/>
          <w:szCs w:val="22"/>
        </w:rPr>
        <w:t>When</w:t>
      </w:r>
      <w:r w:rsidR="00446F5C" w:rsidRPr="00BA180C">
        <w:rPr>
          <w:rFonts w:ascii="Arial" w:eastAsia="Times New Roman" w:hAnsi="Arial" w:cs="Arial"/>
          <w:color w:val="000000"/>
          <w:sz w:val="22"/>
          <w:szCs w:val="22"/>
        </w:rPr>
        <w:t xml:space="preserve"> </w:t>
      </w:r>
      <w:r w:rsidR="00DD1343" w:rsidRPr="00BA180C">
        <w:rPr>
          <w:rFonts w:ascii="Arial" w:eastAsia="Times New Roman" w:hAnsi="Arial" w:cs="Arial"/>
          <w:color w:val="000000"/>
          <w:sz w:val="22"/>
          <w:szCs w:val="22"/>
        </w:rPr>
        <w:t>bleeding o</w:t>
      </w:r>
      <w:r w:rsidR="00F24967" w:rsidRPr="00BA180C">
        <w:rPr>
          <w:rFonts w:ascii="Arial" w:eastAsia="Times New Roman" w:hAnsi="Arial" w:cs="Arial"/>
          <w:color w:val="000000"/>
          <w:sz w:val="22"/>
          <w:szCs w:val="22"/>
        </w:rPr>
        <w:t>ccur</w:t>
      </w:r>
      <w:r w:rsidR="00F763A9" w:rsidRPr="00BA180C">
        <w:rPr>
          <w:rFonts w:ascii="Arial" w:eastAsia="Times New Roman" w:hAnsi="Arial" w:cs="Arial"/>
          <w:color w:val="000000"/>
          <w:sz w:val="22"/>
          <w:szCs w:val="22"/>
        </w:rPr>
        <w:t>r</w:t>
      </w:r>
      <w:r w:rsidR="00F24967" w:rsidRPr="00BA180C">
        <w:rPr>
          <w:rFonts w:ascii="Arial" w:eastAsia="Times New Roman" w:hAnsi="Arial" w:cs="Arial"/>
          <w:color w:val="000000"/>
          <w:sz w:val="22"/>
          <w:szCs w:val="22"/>
        </w:rPr>
        <w:t>ed</w:t>
      </w:r>
      <w:r w:rsidR="00446F5C" w:rsidRPr="00BA180C">
        <w:rPr>
          <w:rFonts w:ascii="Arial" w:eastAsia="Times New Roman" w:hAnsi="Arial" w:cs="Arial"/>
          <w:color w:val="000000"/>
          <w:sz w:val="22"/>
          <w:szCs w:val="22"/>
        </w:rPr>
        <w:t xml:space="preserve">, 13 in 14 mice </w:t>
      </w:r>
      <w:r w:rsidR="00DD1343" w:rsidRPr="00BA180C">
        <w:rPr>
          <w:rFonts w:ascii="Arial" w:eastAsia="Times New Roman" w:hAnsi="Arial" w:cs="Arial"/>
          <w:color w:val="000000"/>
          <w:sz w:val="22"/>
          <w:szCs w:val="22"/>
        </w:rPr>
        <w:t>died</w:t>
      </w:r>
      <w:r w:rsidR="00446F5C" w:rsidRPr="00BA180C">
        <w:rPr>
          <w:rFonts w:ascii="Arial" w:eastAsia="Times New Roman" w:hAnsi="Arial" w:cs="Arial"/>
          <w:color w:val="000000"/>
          <w:sz w:val="22"/>
          <w:szCs w:val="22"/>
        </w:rPr>
        <w:t xml:space="preserve"> within a couple of days post</w:t>
      </w:r>
      <w:r w:rsidR="00145400" w:rsidRPr="00BA180C">
        <w:rPr>
          <w:rFonts w:ascii="Arial" w:eastAsia="Times New Roman" w:hAnsi="Arial" w:cs="Arial"/>
          <w:color w:val="000000"/>
          <w:sz w:val="22"/>
          <w:szCs w:val="22"/>
        </w:rPr>
        <w:t>-</w:t>
      </w:r>
      <w:r w:rsidR="00446F5C" w:rsidRPr="00BA180C">
        <w:rPr>
          <w:rFonts w:ascii="Arial" w:eastAsia="Times New Roman" w:hAnsi="Arial" w:cs="Arial"/>
          <w:color w:val="000000"/>
          <w:sz w:val="22"/>
          <w:szCs w:val="22"/>
        </w:rPr>
        <w:t xml:space="preserve">surgery. In contrast, </w:t>
      </w:r>
      <w:r w:rsidR="004C1631" w:rsidRPr="00BA180C">
        <w:rPr>
          <w:rFonts w:ascii="Arial" w:eastAsia="Times New Roman" w:hAnsi="Arial" w:cs="Arial"/>
          <w:color w:val="000000"/>
          <w:sz w:val="22"/>
          <w:szCs w:val="22"/>
        </w:rPr>
        <w:t>method</w:t>
      </w:r>
      <w:r w:rsidR="001009B4">
        <w:rPr>
          <w:rFonts w:ascii="Arial" w:eastAsia="Times New Roman" w:hAnsi="Arial" w:cs="Arial"/>
          <w:color w:val="000000"/>
          <w:sz w:val="22"/>
          <w:szCs w:val="22"/>
        </w:rPr>
        <w:t>s</w:t>
      </w:r>
      <w:r w:rsidR="004C1631" w:rsidRPr="00BA180C">
        <w:rPr>
          <w:rFonts w:ascii="Arial" w:eastAsia="Times New Roman" w:hAnsi="Arial" w:cs="Arial"/>
          <w:color w:val="000000"/>
          <w:sz w:val="22"/>
          <w:szCs w:val="22"/>
        </w:rPr>
        <w:t xml:space="preserve"> A and B </w:t>
      </w:r>
      <w:r w:rsidR="00F763A9" w:rsidRPr="00BA180C">
        <w:rPr>
          <w:rFonts w:ascii="Arial" w:eastAsia="Times New Roman" w:hAnsi="Arial" w:cs="Arial"/>
          <w:color w:val="000000"/>
          <w:sz w:val="22"/>
          <w:szCs w:val="22"/>
        </w:rPr>
        <w:t>prevent</w:t>
      </w:r>
      <w:r w:rsidR="00914322" w:rsidRPr="00BA180C">
        <w:rPr>
          <w:rFonts w:ascii="Arial" w:eastAsia="Times New Roman" w:hAnsi="Arial" w:cs="Arial"/>
          <w:color w:val="000000"/>
          <w:sz w:val="22"/>
          <w:szCs w:val="22"/>
        </w:rPr>
        <w:t xml:space="preserve"> bleeding and reduce mice mort</w:t>
      </w:r>
      <w:r w:rsidR="00E71A21" w:rsidRPr="00BA180C">
        <w:rPr>
          <w:rFonts w:ascii="Arial" w:eastAsia="Times New Roman" w:hAnsi="Arial" w:cs="Arial"/>
          <w:color w:val="000000"/>
          <w:sz w:val="22"/>
          <w:szCs w:val="22"/>
        </w:rPr>
        <w:t>a</w:t>
      </w:r>
      <w:r w:rsidR="00914322" w:rsidRPr="00BA180C">
        <w:rPr>
          <w:rFonts w:ascii="Arial" w:eastAsia="Times New Roman" w:hAnsi="Arial" w:cs="Arial"/>
          <w:color w:val="000000"/>
          <w:sz w:val="22"/>
          <w:szCs w:val="22"/>
        </w:rPr>
        <w:t>lity</w:t>
      </w:r>
      <w:r w:rsidR="00145400" w:rsidRPr="00BA180C">
        <w:rPr>
          <w:rFonts w:ascii="Arial" w:eastAsia="Times New Roman" w:hAnsi="Arial" w:cs="Arial"/>
          <w:color w:val="000000"/>
          <w:sz w:val="22"/>
          <w:szCs w:val="22"/>
        </w:rPr>
        <w:t xml:space="preserve">. </w:t>
      </w:r>
      <w:r w:rsidR="00B06CE2" w:rsidRPr="00BA180C">
        <w:rPr>
          <w:rFonts w:ascii="Arial" w:eastAsia="Times New Roman" w:hAnsi="Arial" w:cs="Arial"/>
          <w:color w:val="000000"/>
          <w:sz w:val="22"/>
          <w:szCs w:val="22"/>
        </w:rPr>
        <w:t xml:space="preserve">In study reported in </w:t>
      </w:r>
      <w:r w:rsidR="00B06CE2" w:rsidRPr="00BA180C">
        <w:rPr>
          <w:rFonts w:ascii="Arial" w:eastAsia="Times New Roman" w:hAnsi="Arial" w:cs="Arial"/>
          <w:color w:val="000000"/>
          <w:sz w:val="22"/>
          <w:szCs w:val="22"/>
        </w:rPr>
        <w:fldChar w:fldCharType="begin"/>
      </w:r>
      <w:r w:rsidR="00B06CE2" w:rsidRPr="00BA180C">
        <w:rPr>
          <w:rFonts w:ascii="Arial" w:eastAsia="Times New Roman" w:hAnsi="Arial" w:cs="Arial"/>
          <w:color w:val="000000"/>
          <w:sz w:val="22"/>
          <w:szCs w:val="22"/>
        </w:rPr>
        <w:instrText xml:space="preserve"> ADDIN EN.CITE &lt;EndNote&gt;&lt;Cite&gt;&lt;Author&gt;Khatri&lt;/Author&gt;&lt;Year&gt;2018&lt;/Year&gt;&lt;RecNum&gt;13&lt;/RecNum&gt;&lt;DisplayText&gt;(2)&lt;/DisplayText&gt;&lt;record&gt;&lt;rec-number&gt;13&lt;/rec-number&gt;&lt;foreign-keys&gt;&lt;key app="EN" db-id="fvdsxvxzcsps0fes2sa522tpersr5a0ddtat" timestamp="1614635747"&gt;13&lt;/key&gt;&lt;/foreign-keys&gt;&lt;ref-type name="Journal Article"&gt;17&lt;/ref-type&gt;&lt;contributors&gt;&lt;authors&gt;&lt;author&gt;Khatri, R.&lt;/author&gt;&lt;author&gt;Hussmann, B.&lt;/author&gt;&lt;author&gt;Rawat, D.&lt;/author&gt;&lt;author&gt;Gurol, A. O.&lt;/author&gt;&lt;author&gt;Linn, T.&lt;/author&gt;&lt;/authors&gt;&lt;/contributors&gt;&lt;auth-address&gt;Third Medical Department, Clinical Research Lab.&amp;#xD;Istanbul University Department of Immunology, Institute of Experimental Medicine (DETAE).&amp;#xD;Third Medical Department, Clinical Research Lab; Thomas.Linn@innere.med.uni-giessen.de.&lt;/auth-address&gt;&lt;titles&gt;&lt;title&gt;Intraportal Transplantation of Pancreatic Islets in Mouse Model&lt;/title&gt;&lt;secondary-title&gt;J Vis Exp&lt;/secondary-title&gt;&lt;/titles&gt;&lt;periodical&gt;&lt;full-title&gt;J Vis Exp&lt;/full-title&gt;&lt;/periodical&gt;&lt;number&gt;135&lt;/number&gt;&lt;edition&gt;2018/05/22&lt;/edition&gt;&lt;keywords&gt;&lt;keyword&gt;Animals&lt;/keyword&gt;&lt;keyword&gt;Diabetes Mellitus, Experimental/blood/*therapy&lt;/keyword&gt;&lt;keyword&gt;Disease Models, Animal&lt;/keyword&gt;&lt;keyword&gt;Female&lt;/keyword&gt;&lt;keyword&gt;Islets of Langerhans/*pathology&lt;/keyword&gt;&lt;keyword&gt;Islets of Langerhans Transplantation/*methods&lt;/keyword&gt;&lt;keyword&gt;Male&lt;/keyword&gt;&lt;keyword&gt;Mice&lt;/keyword&gt;&lt;keyword&gt;Mice, Inbred C57BL&lt;/keyword&gt;&lt;keyword&gt;Mice, Nude&lt;/keyword&gt;&lt;/keywords&gt;&lt;dates&gt;&lt;year&gt;2018&lt;/year&gt;&lt;pub-dates&gt;&lt;date&gt;May 5&lt;/date&gt;&lt;/pub-dates&gt;&lt;/dates&gt;&lt;isbn&gt;1940-087X (Electronic)&amp;#xD;1940-087X (Linking)&lt;/isbn&gt;&lt;accession-num&gt;29782007&lt;/accession-num&gt;&lt;urls&gt;&lt;related-urls&gt;&lt;url&gt;https://www.ncbi.nlm.nih.gov/pubmed/29782007&lt;/url&gt;&lt;/related-urls&gt;&lt;/urls&gt;&lt;custom2&gt;PMC6101113&lt;/custom2&gt;&lt;electronic-resource-num&gt;10.3791/57559&lt;/electronic-resource-num&gt;&lt;/record&gt;&lt;/Cite&gt;&lt;/EndNote&gt;</w:instrText>
      </w:r>
      <w:r w:rsidR="00B06CE2" w:rsidRPr="00BA180C">
        <w:rPr>
          <w:rFonts w:ascii="Arial" w:eastAsia="Times New Roman" w:hAnsi="Arial" w:cs="Arial"/>
          <w:color w:val="000000"/>
          <w:sz w:val="22"/>
          <w:szCs w:val="22"/>
        </w:rPr>
        <w:fldChar w:fldCharType="separate"/>
      </w:r>
      <w:r w:rsidR="00B06CE2" w:rsidRPr="00BA180C">
        <w:rPr>
          <w:rFonts w:ascii="Arial" w:eastAsia="Times New Roman" w:hAnsi="Arial" w:cs="Arial"/>
          <w:noProof/>
          <w:color w:val="000000"/>
          <w:sz w:val="22"/>
          <w:szCs w:val="22"/>
        </w:rPr>
        <w:t>(2)</w:t>
      </w:r>
      <w:r w:rsidR="00B06CE2" w:rsidRPr="00BA180C">
        <w:rPr>
          <w:rFonts w:ascii="Arial" w:eastAsia="Times New Roman" w:hAnsi="Arial" w:cs="Arial"/>
          <w:color w:val="000000"/>
          <w:sz w:val="22"/>
          <w:szCs w:val="22"/>
        </w:rPr>
        <w:fldChar w:fldCharType="end"/>
      </w:r>
      <w:r w:rsidR="00B06CE2" w:rsidRPr="00BA180C">
        <w:rPr>
          <w:rFonts w:ascii="Arial" w:eastAsia="Times New Roman" w:hAnsi="Arial" w:cs="Arial"/>
          <w:color w:val="000000"/>
          <w:sz w:val="22"/>
          <w:szCs w:val="22"/>
        </w:rPr>
        <w:t xml:space="preserve">, the authors </w:t>
      </w:r>
      <w:r w:rsidR="00370B47" w:rsidRPr="00BA180C">
        <w:rPr>
          <w:rFonts w:ascii="Arial" w:eastAsia="Times New Roman" w:hAnsi="Arial" w:cs="Arial"/>
          <w:color w:val="000000"/>
          <w:sz w:val="22"/>
          <w:szCs w:val="22"/>
        </w:rPr>
        <w:t xml:space="preserve">lock portal vein bleeding </w:t>
      </w:r>
      <w:r w:rsidR="00B06CE2" w:rsidRPr="00BA180C">
        <w:rPr>
          <w:rFonts w:ascii="Arial" w:eastAsia="Times New Roman" w:hAnsi="Arial" w:cs="Arial"/>
          <w:color w:val="000000"/>
          <w:sz w:val="22"/>
          <w:szCs w:val="22"/>
        </w:rPr>
        <w:t xml:space="preserve">by pressing the portal vein </w:t>
      </w:r>
      <w:r w:rsidR="00370B47" w:rsidRPr="00BA180C">
        <w:rPr>
          <w:rFonts w:ascii="Arial" w:eastAsia="Times New Roman" w:hAnsi="Arial" w:cs="Arial"/>
          <w:color w:val="000000"/>
          <w:sz w:val="22"/>
          <w:szCs w:val="22"/>
        </w:rPr>
        <w:t xml:space="preserve">for 6 mins after transplantation, which would cause warm ischemia in the liver. </w:t>
      </w:r>
      <w:r w:rsidR="001009B4">
        <w:rPr>
          <w:rFonts w:ascii="Arial" w:eastAsia="Times New Roman" w:hAnsi="Arial" w:cs="Arial"/>
          <w:color w:val="000000"/>
          <w:sz w:val="22"/>
          <w:szCs w:val="22"/>
        </w:rPr>
        <w:t>Normal g</w:t>
      </w:r>
      <w:r w:rsidR="00096BCE" w:rsidRPr="00BA180C">
        <w:rPr>
          <w:rFonts w:ascii="Arial" w:eastAsia="Times New Roman" w:hAnsi="Arial" w:cs="Arial"/>
          <w:color w:val="000000"/>
          <w:sz w:val="22"/>
          <w:szCs w:val="22"/>
        </w:rPr>
        <w:t>lycemic control can be achieved if enough islets were transplanted.</w:t>
      </w:r>
      <w:r w:rsidR="00BE797F" w:rsidRPr="00BA180C">
        <w:rPr>
          <w:rFonts w:ascii="Arial" w:eastAsia="Times New Roman" w:hAnsi="Arial" w:cs="Arial"/>
          <w:color w:val="000000"/>
          <w:sz w:val="22"/>
          <w:szCs w:val="22"/>
        </w:rPr>
        <w:t xml:space="preserve"> </w:t>
      </w:r>
    </w:p>
    <w:p w14:paraId="36B31294" w14:textId="77777777" w:rsidR="00E71A21" w:rsidRPr="00BA180C" w:rsidRDefault="00E71A21" w:rsidP="006B294A">
      <w:pPr>
        <w:jc w:val="both"/>
        <w:rPr>
          <w:rFonts w:ascii="Arial" w:eastAsia="Times New Roman" w:hAnsi="Arial" w:cs="Arial"/>
          <w:color w:val="000000"/>
          <w:sz w:val="22"/>
          <w:szCs w:val="22"/>
        </w:rPr>
      </w:pPr>
    </w:p>
    <w:p w14:paraId="0024AFE8" w14:textId="4ABD2E22" w:rsidR="005F1D52" w:rsidRPr="00BA180C" w:rsidRDefault="00714CD2"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t>2</w:t>
      </w:r>
      <w:r w:rsidR="00353D6B" w:rsidRPr="00BA180C">
        <w:rPr>
          <w:rFonts w:ascii="Arial" w:eastAsia="Times New Roman" w:hAnsi="Arial" w:cs="Arial"/>
          <w:color w:val="000000"/>
          <w:sz w:val="22"/>
          <w:szCs w:val="22"/>
        </w:rPr>
        <w:t xml:space="preserve">. The language of article is not always </w:t>
      </w:r>
      <w:proofErr w:type="gramStart"/>
      <w:r w:rsidR="00353D6B" w:rsidRPr="00BA180C">
        <w:rPr>
          <w:rFonts w:ascii="Arial" w:eastAsia="Times New Roman" w:hAnsi="Arial" w:cs="Arial"/>
          <w:color w:val="000000"/>
          <w:sz w:val="22"/>
          <w:szCs w:val="22"/>
        </w:rPr>
        <w:t>clear</w:t>
      </w:r>
      <w:proofErr w:type="gramEnd"/>
      <w:r w:rsidR="00353D6B" w:rsidRPr="00BA180C">
        <w:rPr>
          <w:rFonts w:ascii="Arial" w:eastAsia="Times New Roman" w:hAnsi="Arial" w:cs="Arial"/>
          <w:color w:val="000000"/>
          <w:sz w:val="22"/>
          <w:szCs w:val="22"/>
        </w:rPr>
        <w:t xml:space="preserve"> and several sentences should be corrected:</w:t>
      </w:r>
      <w:r w:rsidR="00353D6B" w:rsidRPr="00BA180C">
        <w:rPr>
          <w:rFonts w:ascii="Arial" w:eastAsia="Times New Roman" w:hAnsi="Arial" w:cs="Arial"/>
          <w:color w:val="000000"/>
          <w:sz w:val="22"/>
          <w:szCs w:val="22"/>
        </w:rPr>
        <w:br/>
      </w:r>
      <w:r w:rsidR="00353D6B" w:rsidRPr="00BA180C">
        <w:rPr>
          <w:rFonts w:ascii="Arial" w:eastAsia="Times New Roman" w:hAnsi="Arial" w:cs="Arial"/>
          <w:color w:val="000000"/>
          <w:sz w:val="22"/>
          <w:szCs w:val="22"/>
        </w:rPr>
        <w:br/>
      </w:r>
      <w:r w:rsidR="00353D6B" w:rsidRPr="00BA180C">
        <w:rPr>
          <w:rFonts w:ascii="Arial" w:eastAsia="Times New Roman" w:hAnsi="Arial" w:cs="Arial"/>
          <w:color w:val="000000"/>
          <w:sz w:val="22"/>
          <w:szCs w:val="22"/>
        </w:rPr>
        <w:lastRenderedPageBreak/>
        <w:t>- Page 3. „Abstract" Lines 33-34</w:t>
      </w:r>
      <w:r w:rsidR="00370B47" w:rsidRPr="00BA180C">
        <w:rPr>
          <w:rFonts w:ascii="Arial" w:eastAsia="Times New Roman" w:hAnsi="Arial" w:cs="Arial"/>
          <w:color w:val="000000"/>
          <w:sz w:val="22"/>
          <w:szCs w:val="22"/>
        </w:rPr>
        <w:t xml:space="preserve"> </w:t>
      </w:r>
      <w:r w:rsidR="00353D6B" w:rsidRPr="00BA180C">
        <w:rPr>
          <w:rFonts w:ascii="Arial" w:eastAsia="Times New Roman" w:hAnsi="Arial" w:cs="Arial"/>
          <w:color w:val="000000"/>
          <w:sz w:val="22"/>
          <w:szCs w:val="22"/>
        </w:rPr>
        <w:t>"In this study, two improved procedures that target the major technical difficulty, post-infusion portal vein bleeding, are demonstrated."</w:t>
      </w:r>
    </w:p>
    <w:p w14:paraId="4AE827B3" w14:textId="487C5929" w:rsidR="00104909" w:rsidRPr="00BA180C" w:rsidRDefault="00912D43" w:rsidP="006B294A">
      <w:pPr>
        <w:jc w:val="both"/>
        <w:rPr>
          <w:rFonts w:ascii="Arial" w:hAnsi="Arial" w:cs="Arial"/>
          <w:b/>
          <w:iCs/>
          <w:color w:val="201F1E"/>
          <w:sz w:val="22"/>
          <w:szCs w:val="22"/>
          <w:shd w:val="clear" w:color="auto" w:fill="FFFFFF"/>
        </w:rPr>
      </w:pPr>
      <w:r w:rsidRPr="00BA180C">
        <w:rPr>
          <w:rFonts w:ascii="Arial" w:hAnsi="Arial" w:cs="Arial"/>
          <w:b/>
          <w:iCs/>
          <w:color w:val="201F1E"/>
          <w:sz w:val="22"/>
          <w:szCs w:val="22"/>
          <w:shd w:val="clear" w:color="auto" w:fill="FFFFFF"/>
        </w:rPr>
        <w:t>Answer:</w:t>
      </w:r>
      <w:r w:rsidR="00104909" w:rsidRPr="00BA180C">
        <w:rPr>
          <w:rFonts w:ascii="Arial" w:hAnsi="Arial" w:cs="Arial"/>
          <w:b/>
          <w:iCs/>
          <w:color w:val="201F1E"/>
          <w:sz w:val="22"/>
          <w:szCs w:val="22"/>
          <w:shd w:val="clear" w:color="auto" w:fill="FFFFFF"/>
        </w:rPr>
        <w:t xml:space="preserve"> </w:t>
      </w:r>
      <w:r w:rsidR="00104909" w:rsidRPr="00BA180C">
        <w:rPr>
          <w:rFonts w:ascii="Arial" w:hAnsi="Arial" w:cs="Arial"/>
          <w:bCs/>
          <w:iCs/>
          <w:color w:val="201F1E"/>
          <w:sz w:val="22"/>
          <w:szCs w:val="22"/>
          <w:shd w:val="clear" w:color="auto" w:fill="FFFFFF"/>
        </w:rPr>
        <w:t xml:space="preserve">This has been corrected in the </w:t>
      </w:r>
      <w:r w:rsidR="008445FF" w:rsidRPr="00BA180C">
        <w:rPr>
          <w:rFonts w:ascii="Arial" w:hAnsi="Arial" w:cs="Arial"/>
          <w:bCs/>
          <w:iCs/>
          <w:color w:val="201F1E"/>
          <w:sz w:val="22"/>
          <w:szCs w:val="22"/>
          <w:shd w:val="clear" w:color="auto" w:fill="FFFFFF"/>
        </w:rPr>
        <w:t xml:space="preserve">revised </w:t>
      </w:r>
      <w:r w:rsidR="00104909" w:rsidRPr="00BA180C">
        <w:rPr>
          <w:rFonts w:ascii="Arial" w:hAnsi="Arial" w:cs="Arial"/>
          <w:bCs/>
          <w:iCs/>
          <w:color w:val="201F1E"/>
          <w:sz w:val="22"/>
          <w:szCs w:val="22"/>
          <w:shd w:val="clear" w:color="auto" w:fill="FFFFFF"/>
        </w:rPr>
        <w:t>manuscript.</w:t>
      </w:r>
      <w:r w:rsidR="00104909" w:rsidRPr="00BA180C">
        <w:rPr>
          <w:rFonts w:ascii="Arial" w:hAnsi="Arial" w:cs="Arial"/>
          <w:b/>
          <w:iCs/>
          <w:color w:val="201F1E"/>
          <w:sz w:val="22"/>
          <w:szCs w:val="22"/>
          <w:shd w:val="clear" w:color="auto" w:fill="FFFFFF"/>
        </w:rPr>
        <w:t xml:space="preserve"> </w:t>
      </w:r>
    </w:p>
    <w:p w14:paraId="7D80C69B" w14:textId="1E1E16C3" w:rsidR="009E0DF0" w:rsidRPr="00BA180C" w:rsidRDefault="009E0DF0" w:rsidP="006B294A">
      <w:pPr>
        <w:jc w:val="both"/>
        <w:rPr>
          <w:rFonts w:ascii="Arial" w:eastAsia="Times New Roman" w:hAnsi="Arial" w:cs="Arial"/>
          <w:color w:val="000000"/>
          <w:sz w:val="22"/>
          <w:szCs w:val="22"/>
        </w:rPr>
      </w:pPr>
    </w:p>
    <w:p w14:paraId="75CA7BC0" w14:textId="74370326" w:rsidR="00F55085"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t>Line 40-43</w:t>
      </w:r>
      <w:r w:rsidR="00FA27C3" w:rsidRPr="00BA180C">
        <w:rPr>
          <w:rFonts w:ascii="Arial" w:eastAsia="Times New Roman" w:hAnsi="Arial" w:cs="Arial"/>
          <w:color w:val="000000"/>
          <w:sz w:val="22"/>
          <w:szCs w:val="22"/>
        </w:rPr>
        <w:t xml:space="preserve"> </w:t>
      </w:r>
      <w:r w:rsidRPr="00BA180C">
        <w:rPr>
          <w:rFonts w:ascii="Arial" w:eastAsia="Times New Roman" w:hAnsi="Arial" w:cs="Arial"/>
          <w:color w:val="000000"/>
          <w:sz w:val="22"/>
          <w:szCs w:val="22"/>
        </w:rPr>
        <w:t>"In addition, this study shows the distribution of islet grafts in whole live section to offer guidance on how to locate islet graft post transplantation for analysis. Evidence of islet thrombosis post-transplantation, a typical feature for intrahepatic islet transplantation, is presented."</w:t>
      </w:r>
    </w:p>
    <w:p w14:paraId="771C2248" w14:textId="0CA934B3" w:rsidR="000474E7" w:rsidRPr="00BA180C" w:rsidRDefault="00912D43" w:rsidP="006B294A">
      <w:pPr>
        <w:jc w:val="both"/>
        <w:rPr>
          <w:rFonts w:ascii="Arial" w:hAnsi="Arial" w:cs="Arial"/>
          <w:b/>
          <w:iCs/>
          <w:color w:val="201F1E"/>
          <w:sz w:val="22"/>
          <w:szCs w:val="22"/>
          <w:shd w:val="clear" w:color="auto" w:fill="FFFFFF"/>
        </w:rPr>
      </w:pPr>
      <w:r w:rsidRPr="00BA180C">
        <w:rPr>
          <w:rFonts w:ascii="Arial" w:hAnsi="Arial" w:cs="Arial"/>
          <w:b/>
          <w:iCs/>
          <w:color w:val="201F1E"/>
          <w:sz w:val="22"/>
          <w:szCs w:val="22"/>
          <w:shd w:val="clear" w:color="auto" w:fill="FFFFFF"/>
        </w:rPr>
        <w:t>Answer:</w:t>
      </w:r>
      <w:r w:rsidR="0033476C" w:rsidRPr="00BA180C">
        <w:rPr>
          <w:rFonts w:ascii="Arial" w:hAnsi="Arial" w:cs="Arial"/>
          <w:b/>
          <w:iCs/>
          <w:color w:val="201F1E"/>
          <w:sz w:val="22"/>
          <w:szCs w:val="22"/>
          <w:shd w:val="clear" w:color="auto" w:fill="FFFFFF"/>
        </w:rPr>
        <w:t xml:space="preserve"> </w:t>
      </w:r>
      <w:r w:rsidR="00F763A9" w:rsidRPr="00BA180C">
        <w:rPr>
          <w:rFonts w:ascii="Arial" w:hAnsi="Arial" w:cs="Arial"/>
          <w:bCs/>
          <w:iCs/>
          <w:color w:val="201F1E"/>
          <w:sz w:val="22"/>
          <w:szCs w:val="22"/>
          <w:shd w:val="clear" w:color="auto" w:fill="FFFFFF"/>
        </w:rPr>
        <w:t>W</w:t>
      </w:r>
      <w:r w:rsidR="0033476C" w:rsidRPr="00BA180C">
        <w:rPr>
          <w:rFonts w:ascii="Arial" w:hAnsi="Arial" w:cs="Arial"/>
          <w:bCs/>
          <w:iCs/>
          <w:color w:val="201F1E"/>
          <w:sz w:val="22"/>
          <w:szCs w:val="22"/>
          <w:shd w:val="clear" w:color="auto" w:fill="FFFFFF"/>
        </w:rPr>
        <w:t>e have revised</w:t>
      </w:r>
      <w:r w:rsidR="00D46FBA" w:rsidRPr="00BA180C">
        <w:rPr>
          <w:rFonts w:ascii="Arial" w:hAnsi="Arial" w:cs="Arial"/>
          <w:bCs/>
          <w:iCs/>
          <w:color w:val="201F1E"/>
          <w:sz w:val="22"/>
          <w:szCs w:val="22"/>
          <w:shd w:val="clear" w:color="auto" w:fill="FFFFFF"/>
        </w:rPr>
        <w:t xml:space="preserve"> this.</w:t>
      </w:r>
    </w:p>
    <w:p w14:paraId="2161E0F7" w14:textId="77777777" w:rsidR="000474E7" w:rsidRPr="00BA180C" w:rsidRDefault="000474E7" w:rsidP="006B294A">
      <w:pPr>
        <w:jc w:val="both"/>
        <w:rPr>
          <w:rFonts w:ascii="Arial" w:hAnsi="Arial" w:cs="Arial"/>
          <w:b/>
          <w:iCs/>
          <w:color w:val="201F1E"/>
          <w:sz w:val="22"/>
          <w:szCs w:val="22"/>
          <w:shd w:val="clear" w:color="auto" w:fill="FFFFFF"/>
        </w:rPr>
      </w:pPr>
    </w:p>
    <w:p w14:paraId="694E3EA9" w14:textId="4CD2AFAD" w:rsidR="00792E6F"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t>- Page 4 "Introduction"</w:t>
      </w:r>
      <w:r w:rsidR="004064E8" w:rsidRPr="00BA180C">
        <w:rPr>
          <w:rFonts w:ascii="Arial" w:eastAsia="Times New Roman" w:hAnsi="Arial" w:cs="Arial"/>
          <w:color w:val="000000"/>
          <w:sz w:val="22"/>
          <w:szCs w:val="22"/>
        </w:rPr>
        <w:t xml:space="preserve"> </w:t>
      </w:r>
      <w:r w:rsidRPr="00BA180C">
        <w:rPr>
          <w:rFonts w:ascii="Arial" w:eastAsia="Times New Roman" w:hAnsi="Arial" w:cs="Arial"/>
          <w:color w:val="000000"/>
          <w:sz w:val="22"/>
          <w:szCs w:val="22"/>
        </w:rPr>
        <w:t>Line 64</w:t>
      </w:r>
      <w:r w:rsidR="004064E8" w:rsidRPr="00BA180C">
        <w:rPr>
          <w:rFonts w:ascii="Arial" w:eastAsia="Times New Roman" w:hAnsi="Arial" w:cs="Arial"/>
          <w:color w:val="000000"/>
          <w:sz w:val="22"/>
          <w:szCs w:val="22"/>
        </w:rPr>
        <w:t xml:space="preserve">: </w:t>
      </w:r>
      <w:r w:rsidRPr="00BA180C">
        <w:rPr>
          <w:rFonts w:ascii="Arial" w:eastAsia="Times New Roman" w:hAnsi="Arial" w:cs="Arial"/>
          <w:color w:val="000000"/>
          <w:sz w:val="22"/>
          <w:szCs w:val="22"/>
        </w:rPr>
        <w:t>"Khatri and colleagues showed how to perform intraportal transplantation recently.</w:t>
      </w:r>
      <w:r w:rsidR="00276C79" w:rsidRPr="00BA180C">
        <w:rPr>
          <w:rFonts w:ascii="Arial" w:eastAsia="Times New Roman" w:hAnsi="Arial" w:cs="Arial"/>
          <w:color w:val="000000"/>
          <w:sz w:val="22"/>
          <w:szCs w:val="22"/>
        </w:rPr>
        <w:t xml:space="preserve"> </w:t>
      </w:r>
      <w:r w:rsidRPr="00BA180C">
        <w:rPr>
          <w:rFonts w:ascii="Arial" w:eastAsia="Times New Roman" w:hAnsi="Arial" w:cs="Arial"/>
          <w:color w:val="000000"/>
          <w:sz w:val="22"/>
          <w:szCs w:val="22"/>
        </w:rPr>
        <w:t>- Step 1.3. STZ Injection</w:t>
      </w:r>
      <w:r w:rsidRPr="00BA180C">
        <w:rPr>
          <w:rFonts w:ascii="Arial" w:eastAsia="Times New Roman" w:hAnsi="Arial" w:cs="Arial"/>
          <w:color w:val="000000"/>
          <w:sz w:val="22"/>
          <w:szCs w:val="22"/>
        </w:rPr>
        <w:br/>
      </w:r>
      <w:r w:rsidRPr="00BA180C">
        <w:rPr>
          <w:rFonts w:ascii="Arial" w:eastAsia="Times New Roman" w:hAnsi="Arial" w:cs="Arial"/>
          <w:i/>
          <w:iCs/>
          <w:color w:val="000000"/>
          <w:sz w:val="22"/>
          <w:szCs w:val="22"/>
        </w:rPr>
        <w:t>Please re-write the sentence" 1.3.1. Load the STZ solution into a 1 ml syringe accordingly to body weight.</w:t>
      </w:r>
    </w:p>
    <w:p w14:paraId="632BCBBD" w14:textId="4CD744C9" w:rsidR="00792E6F" w:rsidRPr="00BA180C" w:rsidRDefault="00792E6F" w:rsidP="006B294A">
      <w:pPr>
        <w:jc w:val="both"/>
        <w:rPr>
          <w:rFonts w:ascii="Arial" w:eastAsia="Times New Roman" w:hAnsi="Arial" w:cs="Arial"/>
          <w:color w:val="000000"/>
          <w:sz w:val="22"/>
          <w:szCs w:val="22"/>
        </w:rPr>
      </w:pPr>
      <w:r w:rsidRPr="00BA180C">
        <w:rPr>
          <w:rFonts w:ascii="Arial" w:eastAsia="Times New Roman" w:hAnsi="Arial" w:cs="Arial"/>
          <w:b/>
          <w:bCs/>
          <w:color w:val="000000"/>
          <w:sz w:val="22"/>
          <w:szCs w:val="22"/>
        </w:rPr>
        <w:t>Answer:</w:t>
      </w:r>
      <w:r w:rsidRPr="00BA180C">
        <w:rPr>
          <w:rFonts w:ascii="Arial" w:eastAsia="Times New Roman" w:hAnsi="Arial" w:cs="Arial"/>
          <w:color w:val="000000"/>
          <w:sz w:val="22"/>
          <w:szCs w:val="22"/>
        </w:rPr>
        <w:t xml:space="preserve"> We have corrected th</w:t>
      </w:r>
      <w:r w:rsidR="007D42F8" w:rsidRPr="00BA180C">
        <w:rPr>
          <w:rFonts w:ascii="Arial" w:eastAsia="Times New Roman" w:hAnsi="Arial" w:cs="Arial"/>
          <w:color w:val="000000"/>
          <w:sz w:val="22"/>
          <w:szCs w:val="22"/>
        </w:rPr>
        <w:t>ese</w:t>
      </w:r>
      <w:r w:rsidRPr="00BA180C">
        <w:rPr>
          <w:rFonts w:ascii="Arial" w:eastAsia="Times New Roman" w:hAnsi="Arial" w:cs="Arial"/>
          <w:color w:val="000000"/>
          <w:sz w:val="22"/>
          <w:szCs w:val="22"/>
        </w:rPr>
        <w:t xml:space="preserve"> sentence</w:t>
      </w:r>
      <w:r w:rsidR="007D42F8" w:rsidRPr="00BA180C">
        <w:rPr>
          <w:rFonts w:ascii="Arial" w:eastAsia="Times New Roman" w:hAnsi="Arial" w:cs="Arial"/>
          <w:color w:val="000000"/>
          <w:sz w:val="22"/>
          <w:szCs w:val="22"/>
        </w:rPr>
        <w:t>s</w:t>
      </w:r>
      <w:r w:rsidRPr="00BA180C">
        <w:rPr>
          <w:rFonts w:ascii="Arial" w:eastAsia="Times New Roman" w:hAnsi="Arial" w:cs="Arial"/>
          <w:color w:val="000000"/>
          <w:sz w:val="22"/>
          <w:szCs w:val="22"/>
        </w:rPr>
        <w:t>.</w:t>
      </w:r>
    </w:p>
    <w:p w14:paraId="37314678" w14:textId="49AA6A3F" w:rsidR="001F560F" w:rsidRPr="00BA180C" w:rsidRDefault="001F560F" w:rsidP="006B294A">
      <w:pPr>
        <w:jc w:val="both"/>
        <w:rPr>
          <w:rFonts w:ascii="Arial" w:eastAsia="Times New Roman" w:hAnsi="Arial" w:cs="Arial"/>
          <w:color w:val="000000"/>
          <w:sz w:val="22"/>
          <w:szCs w:val="22"/>
        </w:rPr>
      </w:pPr>
    </w:p>
    <w:p w14:paraId="628E3EDD" w14:textId="64193C75" w:rsidR="00912D43"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t>5. The figure 1 is lacking a good resolution to be readable.</w:t>
      </w:r>
    </w:p>
    <w:p w14:paraId="6A27A3AA" w14:textId="77777777" w:rsidR="00112C22" w:rsidRPr="00BA180C" w:rsidRDefault="00912D43" w:rsidP="006B294A">
      <w:pPr>
        <w:jc w:val="both"/>
        <w:rPr>
          <w:rFonts w:ascii="Arial" w:eastAsia="Times New Roman" w:hAnsi="Arial" w:cs="Arial"/>
          <w:color w:val="000000"/>
          <w:sz w:val="22"/>
          <w:szCs w:val="22"/>
        </w:rPr>
      </w:pPr>
      <w:r w:rsidRPr="00BA180C">
        <w:rPr>
          <w:rFonts w:ascii="Arial" w:hAnsi="Arial" w:cs="Arial"/>
          <w:b/>
          <w:iCs/>
          <w:color w:val="201F1E"/>
          <w:sz w:val="22"/>
          <w:szCs w:val="22"/>
          <w:shd w:val="clear" w:color="auto" w:fill="FFFFFF"/>
        </w:rPr>
        <w:t>Answer:</w:t>
      </w:r>
      <w:r w:rsidR="00026373" w:rsidRPr="00BA180C">
        <w:rPr>
          <w:rFonts w:ascii="Arial" w:hAnsi="Arial" w:cs="Arial"/>
          <w:b/>
          <w:iCs/>
          <w:color w:val="201F1E"/>
          <w:sz w:val="22"/>
          <w:szCs w:val="22"/>
          <w:shd w:val="clear" w:color="auto" w:fill="FFFFFF"/>
        </w:rPr>
        <w:t xml:space="preserve"> </w:t>
      </w:r>
      <w:r w:rsidR="00026373" w:rsidRPr="00BA180C">
        <w:rPr>
          <w:rFonts w:ascii="Arial" w:hAnsi="Arial" w:cs="Arial"/>
          <w:bCs/>
          <w:iCs/>
          <w:color w:val="201F1E"/>
          <w:sz w:val="22"/>
          <w:szCs w:val="22"/>
          <w:shd w:val="clear" w:color="auto" w:fill="FFFFFF"/>
        </w:rPr>
        <w:t>We have changed the resolution of figure 1.</w:t>
      </w:r>
    </w:p>
    <w:p w14:paraId="6489C237" w14:textId="77777777" w:rsidR="00112C22" w:rsidRPr="00BA180C" w:rsidRDefault="00112C22" w:rsidP="006B294A">
      <w:pPr>
        <w:jc w:val="both"/>
        <w:rPr>
          <w:rFonts w:ascii="Arial" w:eastAsia="Times New Roman" w:hAnsi="Arial" w:cs="Arial"/>
          <w:color w:val="000000"/>
          <w:sz w:val="22"/>
          <w:szCs w:val="22"/>
        </w:rPr>
      </w:pPr>
    </w:p>
    <w:p w14:paraId="3E8715A6" w14:textId="77777777" w:rsidR="00107166" w:rsidRPr="00BA180C" w:rsidRDefault="00353D6B" w:rsidP="006B294A">
      <w:pPr>
        <w:jc w:val="both"/>
        <w:rPr>
          <w:rFonts w:ascii="Arial" w:hAnsi="Arial" w:cs="Arial"/>
          <w:b/>
          <w:iCs/>
          <w:color w:val="201F1E"/>
          <w:sz w:val="22"/>
          <w:szCs w:val="22"/>
          <w:shd w:val="clear" w:color="auto" w:fill="FFFFFF"/>
        </w:rPr>
      </w:pPr>
      <w:r w:rsidRPr="00BA180C">
        <w:rPr>
          <w:rFonts w:ascii="Arial" w:eastAsia="Times New Roman" w:hAnsi="Arial" w:cs="Arial"/>
          <w:color w:val="000000"/>
          <w:sz w:val="22"/>
          <w:szCs w:val="22"/>
        </w:rPr>
        <w:t>6. The figure 2D is not relevant for the article and could be skipped.</w:t>
      </w:r>
      <w:r w:rsidRPr="00BA180C">
        <w:rPr>
          <w:rFonts w:ascii="Arial" w:eastAsia="Times New Roman" w:hAnsi="Arial" w:cs="Arial"/>
          <w:color w:val="000000"/>
          <w:sz w:val="22"/>
          <w:szCs w:val="22"/>
        </w:rPr>
        <w:br/>
      </w:r>
      <w:r w:rsidR="00912D43" w:rsidRPr="00BA180C">
        <w:rPr>
          <w:rFonts w:ascii="Arial" w:hAnsi="Arial" w:cs="Arial"/>
          <w:b/>
          <w:iCs/>
          <w:color w:val="201F1E"/>
          <w:sz w:val="22"/>
          <w:szCs w:val="22"/>
          <w:shd w:val="clear" w:color="auto" w:fill="FFFFFF"/>
        </w:rPr>
        <w:t>Answer:</w:t>
      </w:r>
      <w:r w:rsidR="00107166" w:rsidRPr="00BA180C">
        <w:rPr>
          <w:rFonts w:ascii="Arial" w:hAnsi="Arial" w:cs="Arial"/>
          <w:b/>
          <w:iCs/>
          <w:color w:val="201F1E"/>
          <w:sz w:val="22"/>
          <w:szCs w:val="22"/>
          <w:shd w:val="clear" w:color="auto" w:fill="FFFFFF"/>
        </w:rPr>
        <w:t xml:space="preserve"> </w:t>
      </w:r>
      <w:r w:rsidR="00107166" w:rsidRPr="00BA180C">
        <w:rPr>
          <w:rFonts w:ascii="Arial" w:hAnsi="Arial" w:cs="Arial"/>
          <w:bCs/>
          <w:iCs/>
          <w:color w:val="201F1E"/>
          <w:sz w:val="22"/>
          <w:szCs w:val="22"/>
          <w:shd w:val="clear" w:color="auto" w:fill="FFFFFF"/>
        </w:rPr>
        <w:t>We have deleted Figure 2D as suggested.</w:t>
      </w:r>
    </w:p>
    <w:p w14:paraId="635D396C" w14:textId="3E89D1FE" w:rsidR="0070012F"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br/>
        <w:t>7. Suggestion for minor correction to improve the protocol:</w:t>
      </w:r>
      <w:r w:rsidR="00213860" w:rsidRPr="00BA180C">
        <w:rPr>
          <w:rFonts w:ascii="Arial" w:eastAsia="Times New Roman" w:hAnsi="Arial" w:cs="Arial"/>
          <w:color w:val="000000"/>
          <w:sz w:val="22"/>
          <w:szCs w:val="22"/>
        </w:rPr>
        <w:t xml:space="preserve"> </w:t>
      </w:r>
      <w:r w:rsidRPr="00BA180C">
        <w:rPr>
          <w:rFonts w:ascii="Arial" w:eastAsia="Times New Roman" w:hAnsi="Arial" w:cs="Arial"/>
          <w:color w:val="000000"/>
          <w:sz w:val="22"/>
          <w:szCs w:val="22"/>
        </w:rPr>
        <w:t>Section 1.2 Prepare fresh STZ</w:t>
      </w:r>
      <w:r w:rsidRPr="00BA180C">
        <w:rPr>
          <w:rFonts w:ascii="Arial" w:eastAsia="Times New Roman" w:hAnsi="Arial" w:cs="Arial"/>
          <w:color w:val="000000"/>
          <w:sz w:val="22"/>
          <w:szCs w:val="22"/>
        </w:rPr>
        <w:br/>
        <w:t>to make the protocol easier to follow, I suggest moving the part with the STZ doses for the different</w:t>
      </w:r>
      <w:r w:rsidR="00213860" w:rsidRPr="00BA180C">
        <w:rPr>
          <w:rFonts w:ascii="Arial" w:eastAsia="Times New Roman" w:hAnsi="Arial" w:cs="Arial"/>
          <w:color w:val="000000"/>
          <w:sz w:val="22"/>
          <w:szCs w:val="22"/>
        </w:rPr>
        <w:t xml:space="preserve"> </w:t>
      </w:r>
      <w:r w:rsidRPr="00BA180C">
        <w:rPr>
          <w:rFonts w:ascii="Arial" w:eastAsia="Times New Roman" w:hAnsi="Arial" w:cs="Arial"/>
          <w:color w:val="000000"/>
          <w:sz w:val="22"/>
          <w:szCs w:val="22"/>
        </w:rPr>
        <w:t>mouse strains with the example, directly under the step 1.2.1.</w:t>
      </w:r>
      <w:r w:rsidRPr="00BA180C">
        <w:rPr>
          <w:rFonts w:ascii="Arial" w:eastAsia="Times New Roman" w:hAnsi="Arial" w:cs="Arial"/>
          <w:color w:val="000000"/>
          <w:sz w:val="22"/>
          <w:szCs w:val="22"/>
        </w:rPr>
        <w:br/>
      </w:r>
      <w:r w:rsidR="0070012F" w:rsidRPr="00BA180C">
        <w:rPr>
          <w:rFonts w:ascii="Arial" w:hAnsi="Arial" w:cs="Arial"/>
          <w:b/>
          <w:iCs/>
          <w:color w:val="201F1E"/>
          <w:sz w:val="22"/>
          <w:szCs w:val="22"/>
          <w:shd w:val="clear" w:color="auto" w:fill="FFFFFF"/>
        </w:rPr>
        <w:t>Answer:</w:t>
      </w:r>
      <w:r w:rsidR="009A5CBF" w:rsidRPr="00BA180C">
        <w:rPr>
          <w:rFonts w:ascii="Arial" w:hAnsi="Arial" w:cs="Arial"/>
          <w:b/>
          <w:iCs/>
          <w:color w:val="201F1E"/>
          <w:sz w:val="22"/>
          <w:szCs w:val="22"/>
          <w:shd w:val="clear" w:color="auto" w:fill="FFFFFF"/>
        </w:rPr>
        <w:t xml:space="preserve"> </w:t>
      </w:r>
      <w:r w:rsidR="009A5CBF" w:rsidRPr="00BA180C">
        <w:rPr>
          <w:rFonts w:ascii="Arial" w:hAnsi="Arial" w:cs="Arial"/>
          <w:bCs/>
          <w:iCs/>
          <w:color w:val="201F1E"/>
          <w:sz w:val="22"/>
          <w:szCs w:val="22"/>
          <w:shd w:val="clear" w:color="auto" w:fill="FFFFFF"/>
        </w:rPr>
        <w:t>This has been revised.</w:t>
      </w:r>
    </w:p>
    <w:p w14:paraId="449C64CC" w14:textId="77777777" w:rsidR="00106481"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br/>
      </w:r>
      <w:r w:rsidRPr="00BA180C">
        <w:rPr>
          <w:rFonts w:ascii="Arial" w:eastAsia="Times New Roman" w:hAnsi="Arial" w:cs="Arial"/>
          <w:i/>
          <w:iCs/>
          <w:color w:val="000000"/>
          <w:sz w:val="22"/>
          <w:szCs w:val="22"/>
        </w:rPr>
        <w:t>Under the section 1.2.3 the table with the volume of STZ solution that should be given to the mouse accordingly to the body weight, should be moved.</w:t>
      </w:r>
      <w:r w:rsidRPr="00BA180C">
        <w:rPr>
          <w:rFonts w:ascii="Arial" w:eastAsia="Times New Roman" w:hAnsi="Arial" w:cs="Arial"/>
          <w:color w:val="000000"/>
          <w:sz w:val="22"/>
          <w:szCs w:val="22"/>
        </w:rPr>
        <w:br/>
      </w:r>
      <w:r w:rsidR="00106481" w:rsidRPr="00BA180C">
        <w:rPr>
          <w:rFonts w:ascii="Arial" w:eastAsia="Times New Roman" w:hAnsi="Arial" w:cs="Arial"/>
          <w:b/>
          <w:bCs/>
          <w:color w:val="000000"/>
          <w:sz w:val="22"/>
          <w:szCs w:val="22"/>
        </w:rPr>
        <w:t>Answer:</w:t>
      </w:r>
      <w:r w:rsidR="00106481" w:rsidRPr="00BA180C">
        <w:rPr>
          <w:rFonts w:ascii="Arial" w:eastAsia="Times New Roman" w:hAnsi="Arial" w:cs="Arial"/>
          <w:color w:val="000000"/>
          <w:sz w:val="22"/>
          <w:szCs w:val="22"/>
        </w:rPr>
        <w:t xml:space="preserve"> This has been removed. </w:t>
      </w:r>
    </w:p>
    <w:p w14:paraId="704915C6" w14:textId="30C51A2C" w:rsidR="000C795D" w:rsidRPr="00BA180C" w:rsidRDefault="00353D6B" w:rsidP="006B294A">
      <w:pPr>
        <w:jc w:val="both"/>
        <w:rPr>
          <w:rFonts w:ascii="Arial" w:eastAsia="Times New Roman" w:hAnsi="Arial" w:cs="Arial"/>
          <w:color w:val="000000"/>
          <w:sz w:val="22"/>
          <w:szCs w:val="22"/>
        </w:rPr>
      </w:pPr>
      <w:r w:rsidRPr="00BA180C">
        <w:rPr>
          <w:rFonts w:ascii="Arial" w:eastAsia="Times New Roman" w:hAnsi="Arial" w:cs="Arial"/>
          <w:color w:val="000000"/>
          <w:sz w:val="22"/>
          <w:szCs w:val="22"/>
        </w:rPr>
        <w:br/>
        <w:t>8. "2.1. Gently scrape islets attached to the cell culture dish" - islets are non-adherent and should not being attached to the culture dish, scraping shouldn't be needed; usually before hand-picking islets are just mixed in the culture medium. Please correct this step.</w:t>
      </w:r>
    </w:p>
    <w:p w14:paraId="23E7327F" w14:textId="6F9DD30C" w:rsidR="00B73EB1" w:rsidRPr="00BA180C" w:rsidRDefault="00912D43" w:rsidP="006B294A">
      <w:pPr>
        <w:jc w:val="both"/>
        <w:rPr>
          <w:rFonts w:ascii="Arial" w:hAnsi="Arial" w:cs="Arial"/>
          <w:sz w:val="22"/>
          <w:szCs w:val="22"/>
        </w:rPr>
      </w:pPr>
      <w:r w:rsidRPr="00BA180C">
        <w:rPr>
          <w:rFonts w:ascii="Arial" w:hAnsi="Arial" w:cs="Arial"/>
          <w:b/>
          <w:iCs/>
          <w:color w:val="201F1E"/>
          <w:sz w:val="22"/>
          <w:szCs w:val="22"/>
          <w:shd w:val="clear" w:color="auto" w:fill="FFFFFF"/>
        </w:rPr>
        <w:t>Answer:</w:t>
      </w:r>
      <w:r w:rsidR="000C795D" w:rsidRPr="00BA180C">
        <w:rPr>
          <w:rFonts w:ascii="Arial" w:hAnsi="Arial" w:cs="Arial"/>
          <w:b/>
          <w:iCs/>
          <w:color w:val="201F1E"/>
          <w:sz w:val="22"/>
          <w:szCs w:val="22"/>
          <w:shd w:val="clear" w:color="auto" w:fill="FFFFFF"/>
        </w:rPr>
        <w:t xml:space="preserve"> </w:t>
      </w:r>
      <w:r w:rsidR="000C795D" w:rsidRPr="00BA180C">
        <w:rPr>
          <w:rFonts w:ascii="Arial" w:hAnsi="Arial" w:cs="Arial"/>
          <w:bCs/>
          <w:iCs/>
          <w:color w:val="201F1E"/>
          <w:sz w:val="22"/>
          <w:szCs w:val="22"/>
          <w:shd w:val="clear" w:color="auto" w:fill="FFFFFF"/>
        </w:rPr>
        <w:t xml:space="preserve">Islets attach to </w:t>
      </w:r>
      <w:r w:rsidR="00F763A9" w:rsidRPr="00BA180C">
        <w:rPr>
          <w:rFonts w:ascii="Arial" w:hAnsi="Arial" w:cs="Arial"/>
          <w:bCs/>
          <w:iCs/>
          <w:color w:val="201F1E"/>
          <w:sz w:val="22"/>
          <w:szCs w:val="22"/>
          <w:shd w:val="clear" w:color="auto" w:fill="FFFFFF"/>
        </w:rPr>
        <w:t xml:space="preserve">a </w:t>
      </w:r>
      <w:r w:rsidR="000C795D" w:rsidRPr="00BA180C">
        <w:rPr>
          <w:rFonts w:ascii="Arial" w:hAnsi="Arial" w:cs="Arial"/>
          <w:bCs/>
          <w:iCs/>
          <w:color w:val="201F1E"/>
          <w:sz w:val="22"/>
          <w:szCs w:val="22"/>
          <w:shd w:val="clear" w:color="auto" w:fill="FFFFFF"/>
        </w:rPr>
        <w:t>normal cell culture dish loosely after culturing for a couple of days</w:t>
      </w:r>
      <w:r w:rsidR="00F763A9" w:rsidRPr="00BA180C">
        <w:rPr>
          <w:rFonts w:ascii="Arial" w:hAnsi="Arial" w:cs="Arial"/>
          <w:bCs/>
          <w:iCs/>
          <w:color w:val="201F1E"/>
          <w:sz w:val="22"/>
          <w:szCs w:val="22"/>
          <w:shd w:val="clear" w:color="auto" w:fill="FFFFFF"/>
        </w:rPr>
        <w:t>.</w:t>
      </w:r>
      <w:r w:rsidR="000C795D" w:rsidRPr="00BA180C">
        <w:rPr>
          <w:rFonts w:ascii="Arial" w:hAnsi="Arial" w:cs="Arial"/>
          <w:bCs/>
          <w:iCs/>
          <w:color w:val="201F1E"/>
          <w:sz w:val="22"/>
          <w:szCs w:val="22"/>
          <w:shd w:val="clear" w:color="auto" w:fill="FFFFFF"/>
        </w:rPr>
        <w:t xml:space="preserve"> </w:t>
      </w:r>
      <w:r w:rsidR="00F763A9" w:rsidRPr="00BA180C">
        <w:rPr>
          <w:rFonts w:ascii="Arial" w:hAnsi="Arial" w:cs="Arial"/>
          <w:bCs/>
          <w:iCs/>
          <w:color w:val="201F1E"/>
          <w:sz w:val="22"/>
          <w:szCs w:val="22"/>
          <w:shd w:val="clear" w:color="auto" w:fill="FFFFFF"/>
        </w:rPr>
        <w:t>T</w:t>
      </w:r>
      <w:r w:rsidR="000C795D" w:rsidRPr="00BA180C">
        <w:rPr>
          <w:rFonts w:ascii="Arial" w:hAnsi="Arial" w:cs="Arial"/>
          <w:bCs/>
          <w:iCs/>
          <w:color w:val="201F1E"/>
          <w:sz w:val="22"/>
          <w:szCs w:val="22"/>
          <w:shd w:val="clear" w:color="auto" w:fill="FFFFFF"/>
        </w:rPr>
        <w:t>herefore</w:t>
      </w:r>
      <w:r w:rsidR="00F763A9" w:rsidRPr="00BA180C">
        <w:rPr>
          <w:rFonts w:ascii="Arial" w:hAnsi="Arial" w:cs="Arial"/>
          <w:bCs/>
          <w:iCs/>
          <w:color w:val="201F1E"/>
          <w:sz w:val="22"/>
          <w:szCs w:val="22"/>
          <w:shd w:val="clear" w:color="auto" w:fill="FFFFFF"/>
        </w:rPr>
        <w:t>,</w:t>
      </w:r>
      <w:r w:rsidR="000C795D" w:rsidRPr="00BA180C">
        <w:rPr>
          <w:rFonts w:ascii="Arial" w:hAnsi="Arial" w:cs="Arial"/>
          <w:bCs/>
          <w:iCs/>
          <w:color w:val="201F1E"/>
          <w:sz w:val="22"/>
          <w:szCs w:val="22"/>
          <w:shd w:val="clear" w:color="auto" w:fill="FFFFFF"/>
        </w:rPr>
        <w:t xml:space="preserve"> we have to gently scrape islets from the cell culture dish. If islets are cultured in</w:t>
      </w:r>
      <w:r w:rsidR="00F763A9" w:rsidRPr="00BA180C">
        <w:rPr>
          <w:rFonts w:ascii="Arial" w:hAnsi="Arial" w:cs="Arial"/>
          <w:bCs/>
          <w:iCs/>
          <w:color w:val="201F1E"/>
          <w:sz w:val="22"/>
          <w:szCs w:val="22"/>
          <w:shd w:val="clear" w:color="auto" w:fill="FFFFFF"/>
        </w:rPr>
        <w:t xml:space="preserve"> a</w:t>
      </w:r>
      <w:r w:rsidR="000C795D" w:rsidRPr="00BA180C">
        <w:rPr>
          <w:rFonts w:ascii="Arial" w:hAnsi="Arial" w:cs="Arial"/>
          <w:bCs/>
          <w:iCs/>
          <w:color w:val="201F1E"/>
          <w:sz w:val="22"/>
          <w:szCs w:val="22"/>
          <w:shd w:val="clear" w:color="auto" w:fill="FFFFFF"/>
        </w:rPr>
        <w:t xml:space="preserve"> non-adherent dish, they don’t need to be scraped off.</w:t>
      </w:r>
    </w:p>
    <w:p w14:paraId="5FA7E38A" w14:textId="77777777" w:rsidR="00875921" w:rsidRPr="00BA180C" w:rsidRDefault="00875921" w:rsidP="006B294A">
      <w:pPr>
        <w:jc w:val="both"/>
        <w:rPr>
          <w:rFonts w:ascii="Arial" w:hAnsi="Arial" w:cs="Arial"/>
          <w:sz w:val="22"/>
          <w:szCs w:val="22"/>
        </w:rPr>
      </w:pPr>
    </w:p>
    <w:p w14:paraId="60082C1F" w14:textId="3287F953" w:rsidR="00875921" w:rsidRPr="00BA180C" w:rsidRDefault="007D42F8" w:rsidP="006B294A">
      <w:pPr>
        <w:jc w:val="both"/>
        <w:rPr>
          <w:rFonts w:ascii="Arial" w:hAnsi="Arial" w:cs="Arial"/>
          <w:b/>
          <w:bCs/>
          <w:sz w:val="22"/>
          <w:szCs w:val="22"/>
        </w:rPr>
      </w:pPr>
      <w:r w:rsidRPr="00BA180C">
        <w:rPr>
          <w:rFonts w:ascii="Arial" w:hAnsi="Arial" w:cs="Arial"/>
          <w:b/>
          <w:bCs/>
          <w:sz w:val="22"/>
          <w:szCs w:val="22"/>
        </w:rPr>
        <w:t>References:</w:t>
      </w:r>
    </w:p>
    <w:p w14:paraId="2525E727" w14:textId="77777777" w:rsidR="00B06CE2" w:rsidRPr="00BA180C" w:rsidRDefault="00875921" w:rsidP="006B294A">
      <w:pPr>
        <w:pStyle w:val="EndNoteBibliography"/>
        <w:rPr>
          <w:rFonts w:ascii="Arial" w:hAnsi="Arial" w:cs="Arial"/>
          <w:noProof/>
          <w:sz w:val="22"/>
          <w:szCs w:val="22"/>
        </w:rPr>
      </w:pPr>
      <w:r w:rsidRPr="00BA180C">
        <w:rPr>
          <w:rFonts w:ascii="Arial" w:hAnsi="Arial" w:cs="Arial"/>
          <w:sz w:val="22"/>
          <w:szCs w:val="22"/>
        </w:rPr>
        <w:fldChar w:fldCharType="begin"/>
      </w:r>
      <w:r w:rsidRPr="00BA180C">
        <w:rPr>
          <w:rFonts w:ascii="Arial" w:hAnsi="Arial" w:cs="Arial"/>
          <w:sz w:val="22"/>
          <w:szCs w:val="22"/>
        </w:rPr>
        <w:instrText xml:space="preserve"> ADDIN EN.REFLIST </w:instrText>
      </w:r>
      <w:r w:rsidRPr="00BA180C">
        <w:rPr>
          <w:rFonts w:ascii="Arial" w:hAnsi="Arial" w:cs="Arial"/>
          <w:sz w:val="22"/>
          <w:szCs w:val="22"/>
        </w:rPr>
        <w:fldChar w:fldCharType="separate"/>
      </w:r>
      <w:r w:rsidR="00B06CE2" w:rsidRPr="00BA180C">
        <w:rPr>
          <w:rFonts w:ascii="Arial" w:hAnsi="Arial" w:cs="Arial"/>
          <w:noProof/>
          <w:sz w:val="22"/>
          <w:szCs w:val="22"/>
        </w:rPr>
        <w:t>1.</w:t>
      </w:r>
      <w:r w:rsidR="00B06CE2" w:rsidRPr="00BA180C">
        <w:rPr>
          <w:rFonts w:ascii="Arial" w:hAnsi="Arial" w:cs="Arial"/>
          <w:noProof/>
          <w:sz w:val="22"/>
          <w:szCs w:val="22"/>
        </w:rPr>
        <w:tab/>
        <w:t>Jo J, Choi MY, Koh DS. Size distribution of mouse Langerhans islets. Biophys J 2007;93(8):2655-2666.</w:t>
      </w:r>
    </w:p>
    <w:p w14:paraId="34831F11" w14:textId="77777777" w:rsidR="00B06CE2" w:rsidRPr="00BA180C" w:rsidRDefault="00B06CE2" w:rsidP="006B294A">
      <w:pPr>
        <w:pStyle w:val="EndNoteBibliography"/>
        <w:rPr>
          <w:rFonts w:ascii="Arial" w:hAnsi="Arial" w:cs="Arial"/>
          <w:noProof/>
          <w:sz w:val="22"/>
          <w:szCs w:val="22"/>
        </w:rPr>
      </w:pPr>
      <w:r w:rsidRPr="00BA180C">
        <w:rPr>
          <w:rFonts w:ascii="Arial" w:hAnsi="Arial" w:cs="Arial"/>
          <w:noProof/>
          <w:sz w:val="22"/>
          <w:szCs w:val="22"/>
        </w:rPr>
        <w:t>2.</w:t>
      </w:r>
      <w:r w:rsidRPr="00BA180C">
        <w:rPr>
          <w:rFonts w:ascii="Arial" w:hAnsi="Arial" w:cs="Arial"/>
          <w:noProof/>
          <w:sz w:val="22"/>
          <w:szCs w:val="22"/>
        </w:rPr>
        <w:tab/>
        <w:t>Khatri R, Hussmann B, Rawat D, Gurol AO, Linn T. Intraportal Transplantation of Pancreatic Islets in Mouse Model. J Vis Exp 2018(135).</w:t>
      </w:r>
    </w:p>
    <w:p w14:paraId="49709AE2" w14:textId="3A218F4C" w:rsidR="00974F52" w:rsidRPr="00816239" w:rsidRDefault="00875921" w:rsidP="006B294A">
      <w:pPr>
        <w:jc w:val="both"/>
        <w:rPr>
          <w:rFonts w:ascii="Arial" w:hAnsi="Arial" w:cs="Arial"/>
          <w:sz w:val="22"/>
          <w:szCs w:val="22"/>
        </w:rPr>
      </w:pPr>
      <w:r w:rsidRPr="00BA180C">
        <w:rPr>
          <w:rFonts w:ascii="Arial" w:hAnsi="Arial" w:cs="Arial"/>
          <w:sz w:val="22"/>
          <w:szCs w:val="22"/>
        </w:rPr>
        <w:fldChar w:fldCharType="end"/>
      </w:r>
    </w:p>
    <w:p w14:paraId="024C3A44" w14:textId="77777777" w:rsidR="001237E8" w:rsidRPr="00816239" w:rsidRDefault="001237E8" w:rsidP="006B294A">
      <w:pPr>
        <w:jc w:val="both"/>
        <w:rPr>
          <w:rFonts w:ascii="Arial" w:hAnsi="Arial" w:cs="Arial"/>
          <w:sz w:val="22"/>
          <w:szCs w:val="22"/>
        </w:rPr>
      </w:pPr>
    </w:p>
    <w:p w14:paraId="3F39CA40" w14:textId="77777777" w:rsidR="00427CE0" w:rsidRPr="00816239" w:rsidRDefault="00427CE0" w:rsidP="006B294A">
      <w:pPr>
        <w:jc w:val="both"/>
        <w:rPr>
          <w:rFonts w:ascii="Arial" w:hAnsi="Arial" w:cs="Arial"/>
          <w:sz w:val="22"/>
          <w:szCs w:val="22"/>
        </w:rPr>
      </w:pPr>
    </w:p>
    <w:sectPr w:rsidR="00427CE0" w:rsidRPr="00816239" w:rsidSect="00B24C6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BB1BC" w14:textId="77777777" w:rsidR="00041FEC" w:rsidRDefault="00041FEC" w:rsidP="00300310">
      <w:r>
        <w:separator/>
      </w:r>
    </w:p>
  </w:endnote>
  <w:endnote w:type="continuationSeparator" w:id="0">
    <w:p w14:paraId="5259A845" w14:textId="77777777" w:rsidR="00041FEC" w:rsidRDefault="00041FEC" w:rsidP="0030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2571340"/>
      <w:docPartObj>
        <w:docPartGallery w:val="Page Numbers (Bottom of Page)"/>
        <w:docPartUnique/>
      </w:docPartObj>
    </w:sdtPr>
    <w:sdtEndPr>
      <w:rPr>
        <w:rStyle w:val="PageNumber"/>
      </w:rPr>
    </w:sdtEndPr>
    <w:sdtContent>
      <w:p w14:paraId="60B6352A" w14:textId="4B87D2A7" w:rsidR="00300310" w:rsidRDefault="00300310" w:rsidP="00F575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979183" w14:textId="77777777" w:rsidR="00300310" w:rsidRDefault="00300310" w:rsidP="003003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7406097"/>
      <w:docPartObj>
        <w:docPartGallery w:val="Page Numbers (Bottom of Page)"/>
        <w:docPartUnique/>
      </w:docPartObj>
    </w:sdtPr>
    <w:sdtEndPr>
      <w:rPr>
        <w:rStyle w:val="PageNumber"/>
      </w:rPr>
    </w:sdtEndPr>
    <w:sdtContent>
      <w:p w14:paraId="1CE4BE98" w14:textId="4DF948E4" w:rsidR="00300310" w:rsidRDefault="00300310" w:rsidP="00F575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791344" w14:textId="77777777" w:rsidR="00300310" w:rsidRDefault="00300310" w:rsidP="003003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90D9E" w14:textId="77777777" w:rsidR="00041FEC" w:rsidRDefault="00041FEC" w:rsidP="00300310">
      <w:r>
        <w:separator/>
      </w:r>
    </w:p>
  </w:footnote>
  <w:footnote w:type="continuationSeparator" w:id="0">
    <w:p w14:paraId="248B01FE" w14:textId="77777777" w:rsidR="00041FEC" w:rsidRDefault="00041FEC" w:rsidP="00300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E258D"/>
    <w:multiLevelType w:val="hybridMultilevel"/>
    <w:tmpl w:val="9D901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BBE1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er J Transplantation&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dsxvxzcsps0fes2sa522tpersr5a0ddtat&quot;&gt;jove IIT&lt;record-ids&gt;&lt;item&gt;13&lt;/item&gt;&lt;/record-ids&gt;&lt;/item&gt;&lt;/Libraries&gt;"/>
  </w:docVars>
  <w:rsids>
    <w:rsidRoot w:val="00353D6B"/>
    <w:rsid w:val="00000810"/>
    <w:rsid w:val="00001109"/>
    <w:rsid w:val="00001573"/>
    <w:rsid w:val="0001403D"/>
    <w:rsid w:val="00021952"/>
    <w:rsid w:val="00026373"/>
    <w:rsid w:val="00035638"/>
    <w:rsid w:val="00041FEC"/>
    <w:rsid w:val="000425E7"/>
    <w:rsid w:val="00043C63"/>
    <w:rsid w:val="000448BA"/>
    <w:rsid w:val="00045595"/>
    <w:rsid w:val="000471D7"/>
    <w:rsid w:val="000474E7"/>
    <w:rsid w:val="00052295"/>
    <w:rsid w:val="000533CD"/>
    <w:rsid w:val="000577FC"/>
    <w:rsid w:val="000704B5"/>
    <w:rsid w:val="000867D1"/>
    <w:rsid w:val="000912E5"/>
    <w:rsid w:val="00093F91"/>
    <w:rsid w:val="000966FF"/>
    <w:rsid w:val="0009676C"/>
    <w:rsid w:val="00096BCE"/>
    <w:rsid w:val="000C199F"/>
    <w:rsid w:val="000C535B"/>
    <w:rsid w:val="000C6883"/>
    <w:rsid w:val="000C795D"/>
    <w:rsid w:val="000C7A96"/>
    <w:rsid w:val="000E162D"/>
    <w:rsid w:val="000E397A"/>
    <w:rsid w:val="0010056E"/>
    <w:rsid w:val="001009B4"/>
    <w:rsid w:val="00104909"/>
    <w:rsid w:val="00105F59"/>
    <w:rsid w:val="00106481"/>
    <w:rsid w:val="00107166"/>
    <w:rsid w:val="00107E5E"/>
    <w:rsid w:val="001102B1"/>
    <w:rsid w:val="00112C22"/>
    <w:rsid w:val="001237E8"/>
    <w:rsid w:val="00134DE5"/>
    <w:rsid w:val="001401D4"/>
    <w:rsid w:val="00141763"/>
    <w:rsid w:val="00145400"/>
    <w:rsid w:val="00146D37"/>
    <w:rsid w:val="00154CF1"/>
    <w:rsid w:val="00155174"/>
    <w:rsid w:val="00160BE0"/>
    <w:rsid w:val="00160FD3"/>
    <w:rsid w:val="0016211F"/>
    <w:rsid w:val="0016365E"/>
    <w:rsid w:val="00163DBE"/>
    <w:rsid w:val="001813F2"/>
    <w:rsid w:val="00187178"/>
    <w:rsid w:val="001A1570"/>
    <w:rsid w:val="001A3A4F"/>
    <w:rsid w:val="001B7174"/>
    <w:rsid w:val="001C217B"/>
    <w:rsid w:val="001C3627"/>
    <w:rsid w:val="001C66BE"/>
    <w:rsid w:val="001D1104"/>
    <w:rsid w:val="001D1BB2"/>
    <w:rsid w:val="001D2E42"/>
    <w:rsid w:val="001D4BF4"/>
    <w:rsid w:val="001D58A8"/>
    <w:rsid w:val="001D6A65"/>
    <w:rsid w:val="001D7510"/>
    <w:rsid w:val="001E75DB"/>
    <w:rsid w:val="001E7822"/>
    <w:rsid w:val="001E7AC4"/>
    <w:rsid w:val="001F560F"/>
    <w:rsid w:val="001F76AC"/>
    <w:rsid w:val="00200483"/>
    <w:rsid w:val="00200C6D"/>
    <w:rsid w:val="00201AA6"/>
    <w:rsid w:val="00201FC6"/>
    <w:rsid w:val="00212239"/>
    <w:rsid w:val="00213860"/>
    <w:rsid w:val="00230A88"/>
    <w:rsid w:val="00232B35"/>
    <w:rsid w:val="0024198A"/>
    <w:rsid w:val="00244CCD"/>
    <w:rsid w:val="002478E6"/>
    <w:rsid w:val="00276C79"/>
    <w:rsid w:val="002969F8"/>
    <w:rsid w:val="00296B12"/>
    <w:rsid w:val="002A21DD"/>
    <w:rsid w:val="002A2892"/>
    <w:rsid w:val="002B3014"/>
    <w:rsid w:val="002B352E"/>
    <w:rsid w:val="002F242B"/>
    <w:rsid w:val="002F48DB"/>
    <w:rsid w:val="00300310"/>
    <w:rsid w:val="003028ED"/>
    <w:rsid w:val="003131BA"/>
    <w:rsid w:val="00313F96"/>
    <w:rsid w:val="003159BB"/>
    <w:rsid w:val="00333C96"/>
    <w:rsid w:val="0033476C"/>
    <w:rsid w:val="00337B4F"/>
    <w:rsid w:val="0034457A"/>
    <w:rsid w:val="00345E10"/>
    <w:rsid w:val="00353D6B"/>
    <w:rsid w:val="00370593"/>
    <w:rsid w:val="00370B47"/>
    <w:rsid w:val="00375AFD"/>
    <w:rsid w:val="00383404"/>
    <w:rsid w:val="003852F8"/>
    <w:rsid w:val="00385E9E"/>
    <w:rsid w:val="0038738D"/>
    <w:rsid w:val="00390FAF"/>
    <w:rsid w:val="00390FD8"/>
    <w:rsid w:val="00394975"/>
    <w:rsid w:val="003A0864"/>
    <w:rsid w:val="003A1ECE"/>
    <w:rsid w:val="003A4A30"/>
    <w:rsid w:val="003B25FB"/>
    <w:rsid w:val="003C166D"/>
    <w:rsid w:val="003C3B42"/>
    <w:rsid w:val="003E09D1"/>
    <w:rsid w:val="003E3401"/>
    <w:rsid w:val="003E70C4"/>
    <w:rsid w:val="003F48B7"/>
    <w:rsid w:val="003F4E61"/>
    <w:rsid w:val="003F53AE"/>
    <w:rsid w:val="00402B86"/>
    <w:rsid w:val="00403E53"/>
    <w:rsid w:val="0040421A"/>
    <w:rsid w:val="004064E8"/>
    <w:rsid w:val="00406A82"/>
    <w:rsid w:val="0041257C"/>
    <w:rsid w:val="00413047"/>
    <w:rsid w:val="00413ACE"/>
    <w:rsid w:val="004145D7"/>
    <w:rsid w:val="00427CE0"/>
    <w:rsid w:val="00446F5C"/>
    <w:rsid w:val="00452B63"/>
    <w:rsid w:val="00453027"/>
    <w:rsid w:val="00456AA5"/>
    <w:rsid w:val="00464FF5"/>
    <w:rsid w:val="00472847"/>
    <w:rsid w:val="0047753E"/>
    <w:rsid w:val="004834C7"/>
    <w:rsid w:val="00491F18"/>
    <w:rsid w:val="004A337E"/>
    <w:rsid w:val="004A77A1"/>
    <w:rsid w:val="004B164F"/>
    <w:rsid w:val="004B4C17"/>
    <w:rsid w:val="004B55DB"/>
    <w:rsid w:val="004B7F12"/>
    <w:rsid w:val="004C1631"/>
    <w:rsid w:val="004C5B19"/>
    <w:rsid w:val="004C6732"/>
    <w:rsid w:val="004C7FCC"/>
    <w:rsid w:val="004D34C7"/>
    <w:rsid w:val="004E1196"/>
    <w:rsid w:val="004F327D"/>
    <w:rsid w:val="004F4DD1"/>
    <w:rsid w:val="004F54DC"/>
    <w:rsid w:val="005053A3"/>
    <w:rsid w:val="00506822"/>
    <w:rsid w:val="00514042"/>
    <w:rsid w:val="005311A3"/>
    <w:rsid w:val="0053745B"/>
    <w:rsid w:val="00537F0E"/>
    <w:rsid w:val="0056479F"/>
    <w:rsid w:val="00567656"/>
    <w:rsid w:val="0057091B"/>
    <w:rsid w:val="005718C0"/>
    <w:rsid w:val="005755FF"/>
    <w:rsid w:val="00577A7C"/>
    <w:rsid w:val="0058602D"/>
    <w:rsid w:val="005901E9"/>
    <w:rsid w:val="00594326"/>
    <w:rsid w:val="0059708E"/>
    <w:rsid w:val="005A3175"/>
    <w:rsid w:val="005A3D3A"/>
    <w:rsid w:val="005A53F1"/>
    <w:rsid w:val="005B7DB4"/>
    <w:rsid w:val="005C4806"/>
    <w:rsid w:val="005D0F0B"/>
    <w:rsid w:val="005E3C0C"/>
    <w:rsid w:val="005F1D52"/>
    <w:rsid w:val="0060195A"/>
    <w:rsid w:val="00605690"/>
    <w:rsid w:val="0061405A"/>
    <w:rsid w:val="00620CDA"/>
    <w:rsid w:val="00622149"/>
    <w:rsid w:val="00624A3B"/>
    <w:rsid w:val="0063474C"/>
    <w:rsid w:val="006460CB"/>
    <w:rsid w:val="006636BD"/>
    <w:rsid w:val="00667A96"/>
    <w:rsid w:val="006772F1"/>
    <w:rsid w:val="00677EE1"/>
    <w:rsid w:val="00681D0B"/>
    <w:rsid w:val="006859C8"/>
    <w:rsid w:val="00686A1B"/>
    <w:rsid w:val="00694B14"/>
    <w:rsid w:val="006A07AA"/>
    <w:rsid w:val="006A51FF"/>
    <w:rsid w:val="006B294A"/>
    <w:rsid w:val="006B2C80"/>
    <w:rsid w:val="006B7C05"/>
    <w:rsid w:val="006C077D"/>
    <w:rsid w:val="006C2FE9"/>
    <w:rsid w:val="006D2284"/>
    <w:rsid w:val="006D6B42"/>
    <w:rsid w:val="006E5B27"/>
    <w:rsid w:val="006F7D26"/>
    <w:rsid w:val="0070012F"/>
    <w:rsid w:val="00705387"/>
    <w:rsid w:val="00705661"/>
    <w:rsid w:val="0071173A"/>
    <w:rsid w:val="00713326"/>
    <w:rsid w:val="00713B91"/>
    <w:rsid w:val="00714CD2"/>
    <w:rsid w:val="00722B9E"/>
    <w:rsid w:val="00731B32"/>
    <w:rsid w:val="0073290C"/>
    <w:rsid w:val="007369CA"/>
    <w:rsid w:val="00736ADC"/>
    <w:rsid w:val="007452DE"/>
    <w:rsid w:val="007524C4"/>
    <w:rsid w:val="00754483"/>
    <w:rsid w:val="00757DFC"/>
    <w:rsid w:val="00760AAF"/>
    <w:rsid w:val="0076302A"/>
    <w:rsid w:val="007672D1"/>
    <w:rsid w:val="00773C2A"/>
    <w:rsid w:val="00775E5A"/>
    <w:rsid w:val="00780E59"/>
    <w:rsid w:val="00785841"/>
    <w:rsid w:val="00792E54"/>
    <w:rsid w:val="00792E6F"/>
    <w:rsid w:val="007A0861"/>
    <w:rsid w:val="007A0BBA"/>
    <w:rsid w:val="007B050E"/>
    <w:rsid w:val="007B237A"/>
    <w:rsid w:val="007B4249"/>
    <w:rsid w:val="007B4846"/>
    <w:rsid w:val="007B629A"/>
    <w:rsid w:val="007B6C6F"/>
    <w:rsid w:val="007C0DB5"/>
    <w:rsid w:val="007C4454"/>
    <w:rsid w:val="007C4A98"/>
    <w:rsid w:val="007C57C7"/>
    <w:rsid w:val="007C757B"/>
    <w:rsid w:val="007D3266"/>
    <w:rsid w:val="007D42F8"/>
    <w:rsid w:val="007D75B5"/>
    <w:rsid w:val="007E0E34"/>
    <w:rsid w:val="007E6B7F"/>
    <w:rsid w:val="007F298F"/>
    <w:rsid w:val="007F5F25"/>
    <w:rsid w:val="007F7062"/>
    <w:rsid w:val="00816239"/>
    <w:rsid w:val="00817917"/>
    <w:rsid w:val="00821B11"/>
    <w:rsid w:val="00824CED"/>
    <w:rsid w:val="008328ED"/>
    <w:rsid w:val="008445FE"/>
    <w:rsid w:val="008445FF"/>
    <w:rsid w:val="008460A0"/>
    <w:rsid w:val="008477DE"/>
    <w:rsid w:val="00852A0E"/>
    <w:rsid w:val="00860068"/>
    <w:rsid w:val="00860073"/>
    <w:rsid w:val="008728DA"/>
    <w:rsid w:val="00875921"/>
    <w:rsid w:val="0087724C"/>
    <w:rsid w:val="00880E50"/>
    <w:rsid w:val="00882EED"/>
    <w:rsid w:val="00883CC4"/>
    <w:rsid w:val="00886B03"/>
    <w:rsid w:val="00887734"/>
    <w:rsid w:val="00894136"/>
    <w:rsid w:val="008A616E"/>
    <w:rsid w:val="008B5432"/>
    <w:rsid w:val="008D1202"/>
    <w:rsid w:val="008D7172"/>
    <w:rsid w:val="008E09DB"/>
    <w:rsid w:val="008E4AA2"/>
    <w:rsid w:val="008E7E93"/>
    <w:rsid w:val="008F1721"/>
    <w:rsid w:val="008F3B9C"/>
    <w:rsid w:val="009064B6"/>
    <w:rsid w:val="00907780"/>
    <w:rsid w:val="00911AEA"/>
    <w:rsid w:val="00912D43"/>
    <w:rsid w:val="0091360C"/>
    <w:rsid w:val="00914322"/>
    <w:rsid w:val="00923254"/>
    <w:rsid w:val="00925304"/>
    <w:rsid w:val="00927D4C"/>
    <w:rsid w:val="00932241"/>
    <w:rsid w:val="00935338"/>
    <w:rsid w:val="00954500"/>
    <w:rsid w:val="00954922"/>
    <w:rsid w:val="00955242"/>
    <w:rsid w:val="00961997"/>
    <w:rsid w:val="00962959"/>
    <w:rsid w:val="009639C3"/>
    <w:rsid w:val="0097140C"/>
    <w:rsid w:val="00974F52"/>
    <w:rsid w:val="00974FAA"/>
    <w:rsid w:val="00976BAA"/>
    <w:rsid w:val="00984B80"/>
    <w:rsid w:val="00985AB7"/>
    <w:rsid w:val="00987F84"/>
    <w:rsid w:val="00995900"/>
    <w:rsid w:val="00997D02"/>
    <w:rsid w:val="009A5CBF"/>
    <w:rsid w:val="009A614E"/>
    <w:rsid w:val="009A7768"/>
    <w:rsid w:val="009A7F90"/>
    <w:rsid w:val="009B258A"/>
    <w:rsid w:val="009B2C47"/>
    <w:rsid w:val="009B6CA6"/>
    <w:rsid w:val="009C6D59"/>
    <w:rsid w:val="009C71CE"/>
    <w:rsid w:val="009C72CE"/>
    <w:rsid w:val="009D6964"/>
    <w:rsid w:val="009E0DF0"/>
    <w:rsid w:val="009F216A"/>
    <w:rsid w:val="009F24A4"/>
    <w:rsid w:val="009F6C4E"/>
    <w:rsid w:val="00A05ECB"/>
    <w:rsid w:val="00A218A1"/>
    <w:rsid w:val="00A2281A"/>
    <w:rsid w:val="00A43063"/>
    <w:rsid w:val="00A440BA"/>
    <w:rsid w:val="00A500DF"/>
    <w:rsid w:val="00A55B0D"/>
    <w:rsid w:val="00A578EA"/>
    <w:rsid w:val="00A57A3C"/>
    <w:rsid w:val="00A63250"/>
    <w:rsid w:val="00A66B0C"/>
    <w:rsid w:val="00A71121"/>
    <w:rsid w:val="00A75D39"/>
    <w:rsid w:val="00A80C71"/>
    <w:rsid w:val="00A86D3C"/>
    <w:rsid w:val="00A87024"/>
    <w:rsid w:val="00AA0167"/>
    <w:rsid w:val="00AA384F"/>
    <w:rsid w:val="00AA54F2"/>
    <w:rsid w:val="00AA77C0"/>
    <w:rsid w:val="00AB6986"/>
    <w:rsid w:val="00AC0D77"/>
    <w:rsid w:val="00AD5BCB"/>
    <w:rsid w:val="00AD5F5D"/>
    <w:rsid w:val="00AE1085"/>
    <w:rsid w:val="00AE17A7"/>
    <w:rsid w:val="00AE3860"/>
    <w:rsid w:val="00AF4167"/>
    <w:rsid w:val="00AF58C5"/>
    <w:rsid w:val="00B06CE2"/>
    <w:rsid w:val="00B07192"/>
    <w:rsid w:val="00B14C57"/>
    <w:rsid w:val="00B17E6E"/>
    <w:rsid w:val="00B206C5"/>
    <w:rsid w:val="00B226F9"/>
    <w:rsid w:val="00B23E41"/>
    <w:rsid w:val="00B24C63"/>
    <w:rsid w:val="00B32369"/>
    <w:rsid w:val="00B34025"/>
    <w:rsid w:val="00B372AE"/>
    <w:rsid w:val="00B423CC"/>
    <w:rsid w:val="00B467C3"/>
    <w:rsid w:val="00B505E5"/>
    <w:rsid w:val="00B51541"/>
    <w:rsid w:val="00B5304C"/>
    <w:rsid w:val="00B57D86"/>
    <w:rsid w:val="00B6095B"/>
    <w:rsid w:val="00B6369E"/>
    <w:rsid w:val="00B669AA"/>
    <w:rsid w:val="00B73EB1"/>
    <w:rsid w:val="00B86099"/>
    <w:rsid w:val="00B91BEA"/>
    <w:rsid w:val="00B91D29"/>
    <w:rsid w:val="00B94A5E"/>
    <w:rsid w:val="00B95811"/>
    <w:rsid w:val="00B97B48"/>
    <w:rsid w:val="00BA180C"/>
    <w:rsid w:val="00BA6DF6"/>
    <w:rsid w:val="00BB2DD0"/>
    <w:rsid w:val="00BB31DA"/>
    <w:rsid w:val="00BC00AD"/>
    <w:rsid w:val="00BC0684"/>
    <w:rsid w:val="00BC1F5E"/>
    <w:rsid w:val="00BC40DC"/>
    <w:rsid w:val="00BD0EC5"/>
    <w:rsid w:val="00BD7FB4"/>
    <w:rsid w:val="00BE797F"/>
    <w:rsid w:val="00BF1F96"/>
    <w:rsid w:val="00BF42DB"/>
    <w:rsid w:val="00BF7A63"/>
    <w:rsid w:val="00C027D8"/>
    <w:rsid w:val="00C113F3"/>
    <w:rsid w:val="00C22688"/>
    <w:rsid w:val="00C25196"/>
    <w:rsid w:val="00C30761"/>
    <w:rsid w:val="00C32A34"/>
    <w:rsid w:val="00C34E5F"/>
    <w:rsid w:val="00C42782"/>
    <w:rsid w:val="00C47458"/>
    <w:rsid w:val="00C5394D"/>
    <w:rsid w:val="00C60FC1"/>
    <w:rsid w:val="00C630C0"/>
    <w:rsid w:val="00C64AB4"/>
    <w:rsid w:val="00C72DD0"/>
    <w:rsid w:val="00C767FA"/>
    <w:rsid w:val="00C80670"/>
    <w:rsid w:val="00C80700"/>
    <w:rsid w:val="00C93326"/>
    <w:rsid w:val="00CA1686"/>
    <w:rsid w:val="00CA40FC"/>
    <w:rsid w:val="00CA63DA"/>
    <w:rsid w:val="00CB08C8"/>
    <w:rsid w:val="00CB0AA2"/>
    <w:rsid w:val="00CB254E"/>
    <w:rsid w:val="00CB26DD"/>
    <w:rsid w:val="00CB3ED8"/>
    <w:rsid w:val="00CB4805"/>
    <w:rsid w:val="00CB7191"/>
    <w:rsid w:val="00CC2077"/>
    <w:rsid w:val="00CD1877"/>
    <w:rsid w:val="00CD219D"/>
    <w:rsid w:val="00CD5CF6"/>
    <w:rsid w:val="00CE058B"/>
    <w:rsid w:val="00CF46BC"/>
    <w:rsid w:val="00CF709F"/>
    <w:rsid w:val="00D00C70"/>
    <w:rsid w:val="00D03EC5"/>
    <w:rsid w:val="00D06803"/>
    <w:rsid w:val="00D14D56"/>
    <w:rsid w:val="00D23A18"/>
    <w:rsid w:val="00D24277"/>
    <w:rsid w:val="00D273A2"/>
    <w:rsid w:val="00D41EBD"/>
    <w:rsid w:val="00D42037"/>
    <w:rsid w:val="00D43593"/>
    <w:rsid w:val="00D46FBA"/>
    <w:rsid w:val="00D527AE"/>
    <w:rsid w:val="00D53D97"/>
    <w:rsid w:val="00D54BC0"/>
    <w:rsid w:val="00D55C0D"/>
    <w:rsid w:val="00D65BF4"/>
    <w:rsid w:val="00D96477"/>
    <w:rsid w:val="00DC0672"/>
    <w:rsid w:val="00DC2D2A"/>
    <w:rsid w:val="00DC485D"/>
    <w:rsid w:val="00DC6DD5"/>
    <w:rsid w:val="00DD1343"/>
    <w:rsid w:val="00DD1A7C"/>
    <w:rsid w:val="00DD73FC"/>
    <w:rsid w:val="00DE3AB4"/>
    <w:rsid w:val="00E0443E"/>
    <w:rsid w:val="00E047E5"/>
    <w:rsid w:val="00E141CB"/>
    <w:rsid w:val="00E147FB"/>
    <w:rsid w:val="00E25E4C"/>
    <w:rsid w:val="00E27229"/>
    <w:rsid w:val="00E323DF"/>
    <w:rsid w:val="00E40D5F"/>
    <w:rsid w:val="00E43039"/>
    <w:rsid w:val="00E60339"/>
    <w:rsid w:val="00E62C51"/>
    <w:rsid w:val="00E64B43"/>
    <w:rsid w:val="00E661FC"/>
    <w:rsid w:val="00E703E1"/>
    <w:rsid w:val="00E71A21"/>
    <w:rsid w:val="00E744B4"/>
    <w:rsid w:val="00E7643C"/>
    <w:rsid w:val="00E81A9E"/>
    <w:rsid w:val="00E8236C"/>
    <w:rsid w:val="00E9029E"/>
    <w:rsid w:val="00E94785"/>
    <w:rsid w:val="00E95F09"/>
    <w:rsid w:val="00EA2842"/>
    <w:rsid w:val="00EA3A81"/>
    <w:rsid w:val="00EA569A"/>
    <w:rsid w:val="00EA6422"/>
    <w:rsid w:val="00EA64AB"/>
    <w:rsid w:val="00EA675A"/>
    <w:rsid w:val="00EB0038"/>
    <w:rsid w:val="00EC1C83"/>
    <w:rsid w:val="00EC3124"/>
    <w:rsid w:val="00EC39BB"/>
    <w:rsid w:val="00EC3DA4"/>
    <w:rsid w:val="00ED05C4"/>
    <w:rsid w:val="00ED3CC7"/>
    <w:rsid w:val="00ED5F93"/>
    <w:rsid w:val="00EE4D50"/>
    <w:rsid w:val="00EE6330"/>
    <w:rsid w:val="00EE7323"/>
    <w:rsid w:val="00EF08A2"/>
    <w:rsid w:val="00EF17D6"/>
    <w:rsid w:val="00EF5082"/>
    <w:rsid w:val="00F0208D"/>
    <w:rsid w:val="00F0365A"/>
    <w:rsid w:val="00F24967"/>
    <w:rsid w:val="00F308A7"/>
    <w:rsid w:val="00F338B8"/>
    <w:rsid w:val="00F408E9"/>
    <w:rsid w:val="00F40C56"/>
    <w:rsid w:val="00F42788"/>
    <w:rsid w:val="00F52885"/>
    <w:rsid w:val="00F5310E"/>
    <w:rsid w:val="00F53EA0"/>
    <w:rsid w:val="00F55085"/>
    <w:rsid w:val="00F609FF"/>
    <w:rsid w:val="00F66032"/>
    <w:rsid w:val="00F67A3E"/>
    <w:rsid w:val="00F74C3C"/>
    <w:rsid w:val="00F75985"/>
    <w:rsid w:val="00F763A9"/>
    <w:rsid w:val="00F86989"/>
    <w:rsid w:val="00F958E9"/>
    <w:rsid w:val="00F95D53"/>
    <w:rsid w:val="00F96099"/>
    <w:rsid w:val="00FA27C3"/>
    <w:rsid w:val="00FA4EFF"/>
    <w:rsid w:val="00FA5C25"/>
    <w:rsid w:val="00FB116A"/>
    <w:rsid w:val="00FC5C20"/>
    <w:rsid w:val="00FD63FE"/>
    <w:rsid w:val="00FD7A09"/>
    <w:rsid w:val="00FE2D7A"/>
    <w:rsid w:val="00FE6DAE"/>
    <w:rsid w:val="00FE7AED"/>
    <w:rsid w:val="00FF3E14"/>
    <w:rsid w:val="00FF4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8FF8"/>
  <w15:chartTrackingRefBased/>
  <w15:docId w15:val="{1DDC84C8-DBC6-814D-AD0A-492D886A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3D6B"/>
    <w:rPr>
      <w:b/>
      <w:bCs/>
    </w:rPr>
  </w:style>
  <w:style w:type="character" w:customStyle="1" w:styleId="apple-converted-space">
    <w:name w:val="apple-converted-space"/>
    <w:basedOn w:val="DefaultParagraphFont"/>
    <w:rsid w:val="00353D6B"/>
  </w:style>
  <w:style w:type="paragraph" w:customStyle="1" w:styleId="EndNoteBibliographyTitle">
    <w:name w:val="EndNote Bibliography Title"/>
    <w:basedOn w:val="Normal"/>
    <w:link w:val="EndNoteBibliographyTitleChar"/>
    <w:rsid w:val="00875921"/>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875921"/>
    <w:rPr>
      <w:rFonts w:ascii="Calibri" w:hAnsi="Calibri" w:cs="Calibri"/>
    </w:rPr>
  </w:style>
  <w:style w:type="paragraph" w:customStyle="1" w:styleId="EndNoteBibliography">
    <w:name w:val="EndNote Bibliography"/>
    <w:basedOn w:val="Normal"/>
    <w:link w:val="EndNoteBibliographyChar"/>
    <w:rsid w:val="00875921"/>
    <w:pPr>
      <w:jc w:val="both"/>
    </w:pPr>
    <w:rPr>
      <w:rFonts w:ascii="Calibri" w:hAnsi="Calibri" w:cs="Calibri"/>
    </w:rPr>
  </w:style>
  <w:style w:type="character" w:customStyle="1" w:styleId="EndNoteBibliographyChar">
    <w:name w:val="EndNote Bibliography Char"/>
    <w:basedOn w:val="DefaultParagraphFont"/>
    <w:link w:val="EndNoteBibliography"/>
    <w:rsid w:val="00875921"/>
    <w:rPr>
      <w:rFonts w:ascii="Calibri" w:hAnsi="Calibri" w:cs="Calibri"/>
    </w:rPr>
  </w:style>
  <w:style w:type="paragraph" w:styleId="ListParagraph">
    <w:name w:val="List Paragraph"/>
    <w:basedOn w:val="Normal"/>
    <w:uiPriority w:val="34"/>
    <w:qFormat/>
    <w:rsid w:val="00974F52"/>
    <w:pPr>
      <w:ind w:left="720"/>
      <w:contextualSpacing/>
    </w:pPr>
  </w:style>
  <w:style w:type="paragraph" w:styleId="Footer">
    <w:name w:val="footer"/>
    <w:basedOn w:val="Normal"/>
    <w:link w:val="FooterChar"/>
    <w:uiPriority w:val="99"/>
    <w:unhideWhenUsed/>
    <w:rsid w:val="00300310"/>
    <w:pPr>
      <w:tabs>
        <w:tab w:val="center" w:pos="4680"/>
        <w:tab w:val="right" w:pos="9360"/>
      </w:tabs>
    </w:pPr>
  </w:style>
  <w:style w:type="character" w:customStyle="1" w:styleId="FooterChar">
    <w:name w:val="Footer Char"/>
    <w:basedOn w:val="DefaultParagraphFont"/>
    <w:link w:val="Footer"/>
    <w:uiPriority w:val="99"/>
    <w:rsid w:val="00300310"/>
  </w:style>
  <w:style w:type="character" w:styleId="PageNumber">
    <w:name w:val="page number"/>
    <w:basedOn w:val="DefaultParagraphFont"/>
    <w:uiPriority w:val="99"/>
    <w:semiHidden/>
    <w:unhideWhenUsed/>
    <w:rsid w:val="00300310"/>
  </w:style>
  <w:style w:type="character" w:styleId="CommentReference">
    <w:name w:val="annotation reference"/>
    <w:basedOn w:val="DefaultParagraphFont"/>
    <w:uiPriority w:val="99"/>
    <w:semiHidden/>
    <w:unhideWhenUsed/>
    <w:rsid w:val="00817917"/>
    <w:rPr>
      <w:sz w:val="16"/>
      <w:szCs w:val="16"/>
    </w:rPr>
  </w:style>
  <w:style w:type="paragraph" w:styleId="CommentText">
    <w:name w:val="annotation text"/>
    <w:basedOn w:val="Normal"/>
    <w:link w:val="CommentTextChar"/>
    <w:uiPriority w:val="99"/>
    <w:semiHidden/>
    <w:unhideWhenUsed/>
    <w:rsid w:val="00817917"/>
    <w:rPr>
      <w:sz w:val="20"/>
      <w:szCs w:val="20"/>
    </w:rPr>
  </w:style>
  <w:style w:type="character" w:customStyle="1" w:styleId="CommentTextChar">
    <w:name w:val="Comment Text Char"/>
    <w:basedOn w:val="DefaultParagraphFont"/>
    <w:link w:val="CommentText"/>
    <w:uiPriority w:val="99"/>
    <w:semiHidden/>
    <w:rsid w:val="00817917"/>
    <w:rPr>
      <w:sz w:val="20"/>
      <w:szCs w:val="20"/>
    </w:rPr>
  </w:style>
  <w:style w:type="paragraph" w:styleId="CommentSubject">
    <w:name w:val="annotation subject"/>
    <w:basedOn w:val="CommentText"/>
    <w:next w:val="CommentText"/>
    <w:link w:val="CommentSubjectChar"/>
    <w:uiPriority w:val="99"/>
    <w:semiHidden/>
    <w:unhideWhenUsed/>
    <w:rsid w:val="00817917"/>
    <w:rPr>
      <w:b/>
      <w:bCs/>
    </w:rPr>
  </w:style>
  <w:style w:type="character" w:customStyle="1" w:styleId="CommentSubjectChar">
    <w:name w:val="Comment Subject Char"/>
    <w:basedOn w:val="CommentTextChar"/>
    <w:link w:val="CommentSubject"/>
    <w:uiPriority w:val="99"/>
    <w:semiHidden/>
    <w:rsid w:val="00817917"/>
    <w:rPr>
      <w:b/>
      <w:bCs/>
      <w:sz w:val="20"/>
      <w:szCs w:val="20"/>
    </w:rPr>
  </w:style>
  <w:style w:type="paragraph" w:styleId="BalloonText">
    <w:name w:val="Balloon Text"/>
    <w:basedOn w:val="Normal"/>
    <w:link w:val="BalloonTextChar"/>
    <w:uiPriority w:val="99"/>
    <w:semiHidden/>
    <w:unhideWhenUsed/>
    <w:rsid w:val="00817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767612">
      <w:bodyDiv w:val="1"/>
      <w:marLeft w:val="0"/>
      <w:marRight w:val="0"/>
      <w:marTop w:val="0"/>
      <w:marBottom w:val="0"/>
      <w:divBdr>
        <w:top w:val="none" w:sz="0" w:space="0" w:color="auto"/>
        <w:left w:val="none" w:sz="0" w:space="0" w:color="auto"/>
        <w:bottom w:val="none" w:sz="0" w:space="0" w:color="auto"/>
        <w:right w:val="none" w:sz="0" w:space="0" w:color="auto"/>
      </w:divBdr>
    </w:div>
    <w:div w:id="931939567">
      <w:bodyDiv w:val="1"/>
      <w:marLeft w:val="0"/>
      <w:marRight w:val="0"/>
      <w:marTop w:val="0"/>
      <w:marBottom w:val="0"/>
      <w:divBdr>
        <w:top w:val="none" w:sz="0" w:space="0" w:color="auto"/>
        <w:left w:val="none" w:sz="0" w:space="0" w:color="auto"/>
        <w:bottom w:val="none" w:sz="0" w:space="0" w:color="auto"/>
        <w:right w:val="none" w:sz="0" w:space="0" w:color="auto"/>
      </w:divBdr>
    </w:div>
    <w:div w:id="208216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2515</Words>
  <Characters>14339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Hongjun</dc:creator>
  <cp:keywords/>
  <dc:description/>
  <cp:lastModifiedBy>Wang, Hongjun</cp:lastModifiedBy>
  <cp:revision>7</cp:revision>
  <cp:lastPrinted>2021-03-03T14:40:00Z</cp:lastPrinted>
  <dcterms:created xsi:type="dcterms:W3CDTF">2021-03-07T21:02:00Z</dcterms:created>
  <dcterms:modified xsi:type="dcterms:W3CDTF">2021-03-09T01:20:00Z</dcterms:modified>
</cp:coreProperties>
</file>