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Microsurgical Obstruction of Testes Fusion in </w:t>
      </w:r>
      <w:r>
        <w:rPr>
          <w:rFonts w:ascii="Calibri" w:hAnsi="Calibri" w:cs="Calibri" w:eastAsia="Calibri"/>
          <w:i/>
          <w:color w:val="auto"/>
          <w:spacing w:val="0"/>
          <w:position w:val="0"/>
          <w:sz w:val="24"/>
          <w:shd w:fill="auto" w:val="clear"/>
        </w:rPr>
        <w:t xml:space="preserve">Spodoptera litura</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Xiaolin He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Qianqian Ma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Baozhu Jian; Yucheng Liu; Qiong Wu; Meixin Chen; Qili Feng; Ping Zhao; Lin Liu</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 China Normal University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Shipai Campus: South China Normal University, Guangzhou, Guangdong,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Both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Xiaolin He</w:t>
        <w:tab/>
        <w:tab/>
        <w:tab/>
        <w:tab/>
        <w:t xml:space="preserve">(835869855@qq.com)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Qianqian Ma</w:t>
        <w:tab/>
        <w:tab/>
        <w:tab/>
        <w:tab/>
        <w:t xml:space="preserve">(maqian37@yahoo.com.cn)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Baozhu Jian</w:t>
        <w:tab/>
        <w:tab/>
        <w:tab/>
        <w:tab/>
        <w:t xml:space="preserve">(jianbaozhu77435@163.com)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Yucheng Liu</w:t>
        <w:tab/>
        <w:tab/>
        <w:tab/>
        <w:tab/>
        <w:t xml:space="preserve">(lych208@126.com)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Qiong Wu</w:t>
        <w:tab/>
        <w:tab/>
        <w:tab/>
        <w:tab/>
        <w:t xml:space="preserve">(554693558@qq.com)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Meixin Chen</w:t>
        <w:tab/>
        <w:tab/>
        <w:tab/>
        <w:tab/>
        <w:t xml:space="preserve">(873625937@qq.com)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Qili Feng</w:t>
        <w:tab/>
        <w:tab/>
        <w:tab/>
        <w:tab/>
        <w:t xml:space="preserve">(qlfeng@scnu.edu.cn)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Zhao</w:t>
        <w:tab/>
        <w:tab/>
        <w:tab/>
        <w:tab/>
        <w:t xml:space="preserve">(zhaop@swu.edu.cn)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 Liu</w:t>
        <w:tab/>
        <w:tab/>
        <w:tab/>
        <w:tab/>
        <w:tab/>
        <w:t xml:space="preserve">(liul@scnu.edu.cn)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Fusion of testis; microsurgery; blockage; </w:t>
      </w:r>
      <w:r>
        <w:rPr>
          <w:rFonts w:ascii="Calibri" w:hAnsi="Calibri" w:cs="Calibri" w:eastAsia="Calibri"/>
          <w:i/>
          <w:color w:val="auto"/>
          <w:spacing w:val="0"/>
          <w:position w:val="0"/>
          <w:sz w:val="24"/>
          <w:shd w:fill="auto" w:val="clear"/>
        </w:rPr>
        <w:t xml:space="preserve">Spodoptera litura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Aluminum foil was microsurgically inserted between the testes of </w:t>
      </w:r>
      <w:r>
        <w:rPr>
          <w:rFonts w:ascii="Calibri" w:hAnsi="Calibri" w:cs="Calibri" w:eastAsia="Calibri"/>
          <w:i/>
          <w:color w:val="auto"/>
          <w:spacing w:val="0"/>
          <w:position w:val="0"/>
          <w:sz w:val="24"/>
          <w:shd w:fill="auto" w:val="clear"/>
        </w:rPr>
        <w:t xml:space="preserve">Spodoptera litura </w:t>
      </w:r>
      <w:r>
        <w:rPr>
          <w:rFonts w:ascii="Calibri" w:hAnsi="Calibri" w:cs="Calibri" w:eastAsia="Calibri"/>
          <w:color w:val="auto"/>
          <w:spacing w:val="0"/>
          <w:position w:val="0"/>
          <w:sz w:val="24"/>
          <w:shd w:fill="auto" w:val="clear"/>
        </w:rPr>
        <w:t xml:space="preserve">to obstruct the fusion of testis. The procedure includes freezing, fixing, disinfection, incision, placing the barrier, suturing, postoperative feeding, and inspection. This approach provides a method to interfere with tissue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Instead of using genetic methods like RNA interference (RNAi) and clustered regularly interspaced short palindromic repeats (CRISPR)/CRISPR-associated endonuclease Cas9, a physical barrier was microsurgically inserted between the testes of</w:t>
      </w:r>
      <w:r>
        <w:rPr>
          <w:rFonts w:ascii="Calibri" w:hAnsi="Calibri" w:cs="Calibri" w:eastAsia="Calibri"/>
          <w:i/>
          <w:color w:val="auto"/>
          <w:spacing w:val="0"/>
          <w:position w:val="0"/>
          <w:sz w:val="24"/>
          <w:shd w:fill="auto" w:val="clear"/>
        </w:rPr>
        <w:t xml:space="preserve"> Spodoptera litura </w:t>
      </w:r>
      <w:r>
        <w:rPr>
          <w:rFonts w:ascii="Calibri" w:hAnsi="Calibri" w:cs="Calibri" w:eastAsia="Calibri"/>
          <w:color w:val="auto"/>
          <w:spacing w:val="0"/>
          <w:position w:val="0"/>
          <w:sz w:val="24"/>
          <w:shd w:fill="auto" w:val="clear"/>
        </w:rPr>
        <w:t xml:space="preserve">to study the impact of this microsurgery on its growth and reproduction. After inserting aluminum foil between the testes, insect molting during metamorphosis proceeded normally. Insect growth and development were not remarkably altered; however, the number of sperm bundles changed if testes fusion was stopped by the microsurgery. These findings imply that blocking testicular fusion can influence male reproduction capability. The method can be further applied to interrupt communication between organs to study the function of specific signaling pathways. Compared to conventional surgery, microsurgery only requires freezing anesthetization, which is preferable to carbon dioxide anesthetization. Microsurgery also minimizes the surgery site area and facilitates wound healing. However, the selection of materials with specific functions needs further investigation. Avoiding tissue injury is crucial when making incisions during the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Fusion is a common phenomenon in tissue or organ development. Examples include dorsal closure and thorax closure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palate morphogenesis, neural tube morphogenesis, and heart morphogenesis in mice and chicken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CRISPR and RNAi have been applied to investigate the roles of genes in the process of fusion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Spodoptera litura (S. litura, Lepidoptera: </w:t>
      </w:r>
      <w:r>
        <w:rPr>
          <w:rFonts w:ascii="Calibri" w:hAnsi="Calibri" w:cs="Calibri" w:eastAsia="Calibri"/>
          <w:color w:val="auto"/>
          <w:spacing w:val="0"/>
          <w:position w:val="0"/>
          <w:sz w:val="24"/>
          <w:shd w:fill="auto" w:val="clear"/>
        </w:rPr>
        <w:t xml:space="preserve">Noctuidae) is a detrimental polyphagous pest that is widely distributed in tropical and subtropical areas of Asia, including China</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wide distribution of </w:t>
      </w:r>
      <w:r>
        <w:rPr>
          <w:rFonts w:ascii="Calibri" w:hAnsi="Calibri" w:cs="Calibri" w:eastAsia="Calibri"/>
          <w:i/>
          <w:color w:val="auto"/>
          <w:spacing w:val="0"/>
          <w:position w:val="0"/>
          <w:sz w:val="24"/>
          <w:shd w:fill="auto" w:val="clear"/>
        </w:rPr>
        <w:t xml:space="preserve">S. litura</w:t>
      </w:r>
      <w:r>
        <w:rPr>
          <w:rFonts w:ascii="Calibri" w:hAnsi="Calibri" w:cs="Calibri" w:eastAsia="Calibri"/>
          <w:color w:val="auto"/>
          <w:spacing w:val="0"/>
          <w:position w:val="0"/>
          <w:sz w:val="24"/>
          <w:shd w:fill="auto" w:val="clear"/>
        </w:rPr>
        <w:t xml:space="preserve"> is partly attributed to its powerful reproductive capability, which is relevant to gonad development. Male infertility is one approach to control this pest. As shown in the schematic figure of testicular structure, the testes are enclosed by the testicular sheath, including the external sheath (peritoneal sheath) and inner basal lamina. The basal lamina extends internally to form the follicular epithelium and separates the inner area of the testis into four chambers named follicles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follicles, spermatogonia develop into spermatozoa after mitosis and meiosis, and then the spermatozoa in the sperm sacs align in the same direction to form sperm bundles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During spermatogenesis, the primary spermatocytes differentiate into eupyrene sperms or apyrene sperms. Spermatocytes in the larval phase develop into eupyrene sperm with a long tail connected to a head of an elongated nucleus; these can fertilize eggs. Conversely, spermatocytes in the mid-pupal phase develop into apyrene sperm with a discarded nucleus; these sperm assist the survival, motion, and fertilization of eupyrene sperm</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of the pupa is the period during which eupyrene and apyrene sperm bundles form.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Testicular fusion occurs in most insects of the Lepidoptera order</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especially in those species that are agricultural pests. Testicular fusion refers to a pair of testes growing bilaterally in the larval phase, approaching and adhering to each other, eventually integrating into a single gonad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it happens during metamorphosis from the larval to the pupal stage. From day 1 of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instar (L5D1) to day 4 of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instar (L6D4), the pair of testes grows gradually in size, and the color turns light yellow from ivory-white. It becomes faint red as it reaches the prepupal phase (L6D5 to L6D6). Two bilateral symmetrical testes approach each other during the prepupal stage, fuse into one, and twist clockwise to produce a single testis in the pupal and adult phases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phenomenon does not occur in silkworms, which have considerable economic importance and have been domesticated for 5000 years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it is assumed that the testes’ fusion improves reproductive capability.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significance of </w:t>
      </w:r>
      <w:r>
        <w:rPr>
          <w:rFonts w:ascii="Calibri" w:hAnsi="Calibri" w:cs="Calibri" w:eastAsia="Calibri"/>
          <w:i/>
          <w:color w:val="auto"/>
          <w:spacing w:val="0"/>
          <w:position w:val="0"/>
          <w:sz w:val="24"/>
          <w:shd w:fill="auto" w:val="clear"/>
        </w:rPr>
        <w:t xml:space="preserve">Spodoptera litura </w:t>
      </w:r>
      <w:r>
        <w:rPr>
          <w:rFonts w:ascii="Calibri" w:hAnsi="Calibri" w:cs="Calibri" w:eastAsia="Calibri"/>
          <w:color w:val="auto"/>
          <w:spacing w:val="0"/>
          <w:position w:val="0"/>
          <w:sz w:val="24"/>
          <w:shd w:fill="auto" w:val="clear"/>
        </w:rPr>
        <w:t xml:space="preserve">testicular fusion, it is important to investigate the effects of blocking the process. In this protocol, aluminum foil was microsurgically inserted between the testes to keep them separated, and the consequent changes in the development of the insects and their testes were studied.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Insect rearing and maintenance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Culture the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larvae in environmental simulation chambers with an artificial diet until they reach day 4 of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instar (L6D4). Select male larvae when the worms enter the first day of the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instar (L6D0) based on the inverse triangle-shaped structure on the eighth abdomen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Larvae rearing and maintenance techniques were published previously</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Presurgical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Trim the aluminum foil into rectangular pieces with rounded corners (1 mm x 2 mm,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Sterilize the surgery platform and related items (table surface, microscope, icebox, insect box, wax tray, pins, and thread) by spraying 75% alcohol on their surface and wiping them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Sterilize surgical tools (including the aluminum foil) with a high-pressure steam sterilizer for 30 min, and place them in a heating and drying oven at 120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Ensure that the operators wear clean laboratory clothes, surgical masks, and sterile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Microsurgical placement of a barrier between the testes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general work-flow is as follows: Freezing &amp;#8594; Fixing &amp;#8594; Disinfection &amp;#8594; Incision &amp;#8594; Barrier Placement &amp;#8594; Suturing&amp;#8594; Postoperative Feeding and Inspection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Place male larvae (L6D4) on ice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to keep them anesthetized during the operation.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Place a larva on the wax tray with the dorsal side up, and then fix the head and the tail of the larva with pins and threads, showing the surgical area that is the dorsal surface on the 9</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body segment (</w:t>
      </w:r>
      <w:r>
        <w:rPr>
          <w:rFonts w:ascii="Calibri" w:hAnsi="Calibri" w:cs="Calibri" w:eastAsia="Calibri"/>
          <w:b/>
          <w:color w:val="auto"/>
          <w:spacing w:val="0"/>
          <w:position w:val="0"/>
          <w:sz w:val="24"/>
          <w:shd w:fill="FFFF00" w:val="clear"/>
        </w:rPr>
        <w:t xml:space="preserve">Figure </w:t>
      </w:r>
      <w:r>
        <w:rPr>
          <w:rFonts w:ascii="Calibri" w:hAnsi="Calibri" w:cs="Calibri" w:eastAsia="Calibri"/>
          <w:color w:val="auto"/>
          <w:spacing w:val="0"/>
          <w:position w:val="0"/>
          <w:sz w:val="24"/>
          <w:shd w:fill="FFFF00" w:val="clear"/>
        </w:rPr>
        <w:t xml:space="preserve">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Disinfect the surgical area by applying 3% iodine tincture with a cotton swab to the epidermis (9</w:t>
      </w:r>
      <w:r>
        <w:rPr>
          <w:rFonts w:ascii="Calibri" w:hAnsi="Calibri" w:cs="Calibri" w:eastAsia="Calibri"/>
          <w:color w:val="auto"/>
          <w:spacing w:val="0"/>
          <w:position w:val="0"/>
          <w:sz w:val="24"/>
          <w:shd w:fill="FFFF00" w:val="clear"/>
          <w:vertAlign w:val="superscript"/>
        </w:rPr>
        <w:t xml:space="preserve">th </w:t>
      </w:r>
      <w:r>
        <w:rPr>
          <w:rFonts w:ascii="Calibri" w:hAnsi="Calibri" w:cs="Calibri" w:eastAsia="Calibri"/>
          <w:color w:val="auto"/>
          <w:spacing w:val="0"/>
          <w:position w:val="0"/>
          <w:sz w:val="24"/>
          <w:shd w:fill="FFFF00" w:val="clear"/>
        </w:rPr>
        <w:t xml:space="preserve">body segment), followed by 70% alcohol to remove the iodine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Focus on the larva through coarse and fine adjustment of the surgical microscope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Place the wax tray on a larger culture dish filled with ice to keep the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Make a 2 mm-long incision on the dorsal epidermis of the 9</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body segment. Next, use a sterile cotton swab to remove any leaking hemolymph and fat bodies and obtain a clear view of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the heart during the procedure. This can be done by making the incision slightly next to the mid-line in the 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body segment or at the joint between the 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body segments to prevent the testes from popping out due to the larval internal pressure. While using the scalpel, make a vertical slit with the blade first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then turn it 45&amp;#176; towards the epidermis before evenly and continuously cutting through the epidermis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Use surgical tweezers to insert a piece of aluminum foil between the testes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At the end of the surgery, close the incision to avoid infection, and allow the larvae to recover from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Close the epidermis with a running suture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Use a needle holder and surgical tweezers to tie a surgical square knot (requiring two opposing mirror-image simple knots (</w:t>
      </w:r>
      <w:r>
        <w:rPr>
          <w:rFonts w:ascii="Calibri" w:hAnsi="Calibri" w:cs="Calibri" w:eastAsia="Calibri"/>
          <w:b/>
          <w:color w:val="auto"/>
          <w:spacing w:val="0"/>
          <w:position w:val="0"/>
          <w:sz w:val="24"/>
          <w:shd w:fill="FFFF00" w:val="clear"/>
        </w:rPr>
        <w:t xml:space="preserve">Figure 6D,E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Use scissors to cut the excess suture from the loop tails, leaving a 2 mm thread behind.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After suturing, gently lay the larva in the rearing box and maintain them in a clean environmental simulation chamber. Continue observing the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wound stops leaking hemolymph, and the larvae gradually recover after the surgery. The worms continue to complete their metamorphosis.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Figure 3, Figure 4, Figure 5, Figure 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effects of microsurgery on </w:t>
      </w:r>
      <w:r>
        <w:rPr>
          <w:rFonts w:ascii="Calibri" w:hAnsi="Calibri" w:cs="Calibri" w:eastAsia="Calibri"/>
          <w:b/>
          <w:i/>
          <w:color w:val="auto"/>
          <w:spacing w:val="0"/>
          <w:position w:val="0"/>
          <w:sz w:val="24"/>
          <w:shd w:fill="auto" w:val="clear"/>
        </w:rPr>
        <w:t xml:space="preserve">Spodoptera litura</w:t>
      </w:r>
      <w:r>
        <w:rPr>
          <w:rFonts w:ascii="Calibri" w:hAnsi="Calibri" w:cs="Calibri" w:eastAsia="Calibri"/>
          <w:b/>
          <w:color w:val="auto"/>
          <w:spacing w:val="0"/>
          <w:position w:val="0"/>
          <w:sz w:val="24"/>
          <w:shd w:fill="auto" w:val="clear"/>
        </w:rPr>
        <w:t xml:space="preserve"> growth and development </w:t>
      </w: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microsurgery left a 2 mm-long wound on the dorsal larval epidermis that eventually stopped leaking hemolymph and healed. The larvae went through prepupal and pupal stages and eclosed, indicating that the microsurgery had no major impact on growth and development. When the larvae molted into pupae, the suture threads were discarded along with the epidermis. There were no obvious differences in the appearance of the pupae that did and did not undergo surgery. After eclosion, adult females successfully mated with the adult males previously operated on, resulting in fertilized eggs and hatching larvae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larvae went through the pupal stage and eclosed after the microsurgical placement of aluminum foil between the testes. Detailed results following this operation have been published previously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Although the barrier stopped the testes from fusing in some larvae, most larvae underwent testicular fusion during larval to pupal metamorphosis.</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research, individuals were grouped by three treatments: Experimental (Exp), Sham-operation (Ctl-sham), and no operation (Ctl). Individuals of the Exp group underwent microsurgery to insert a physical barrier, and their testes remained separated during the pupal and adult stages. Individuals of the Ctl-sham group underwent the same microsurgery; however, their testes were not blocked and fused for unknown reasons. The Ctl group contained the larvae that grew naturally without surgery; their two testes fused normally during the prepupal stage.</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microsurgery group contained two subgroups: larvae that underwent microsurgery to place a barrier between the two testes (Group A) and those that underwent microsurgery to remove one testis (Group B: left testis removed in Group B-1; right testis removed in Group B-2).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numbers of operation larvae, larval mortality rates, numbers of pupae, percentage of pupation, numbers of adults, percentages of adult emergence, percentages of successful mating, and percentages of successful operations in different groups. Group A includes larvae that underwent microsurgery to insert a barrier between the testes. The success of this procedure could only be determined after dissection, which is when they were further divided into the Exp and Ctl-sham groups. </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larval mortality rate was slightly higher in the surgical group, whereas the percentages of pupation, adult emergence, and successful mating were slightly lower in the surgical group than the control group. However, none of the differences were significantly different, indicating that the microsurgery did not markedly influence the growth and development of </w:t>
      </w:r>
      <w:r>
        <w:rPr>
          <w:rFonts w:ascii="Calibri" w:hAnsi="Calibri" w:cs="Calibri" w:eastAsia="Calibri"/>
          <w:i/>
          <w:color w:val="auto"/>
          <w:spacing w:val="0"/>
          <w:position w:val="0"/>
          <w:sz w:val="24"/>
          <w:shd w:fill="auto" w:val="clear"/>
        </w:rPr>
        <w:t xml:space="preserve">Spodoptera litura </w:t>
      </w:r>
      <w:r>
        <w:rPr>
          <w:rFonts w:ascii="Calibri" w:hAnsi="Calibri" w:cs="Calibri" w:eastAsia="Calibri"/>
          <w:color w:val="auto"/>
          <w:spacing w:val="0"/>
          <w:position w:val="0"/>
          <w:sz w:val="24"/>
          <w:shd w:fill="auto" w:val="clear"/>
        </w:rPr>
        <w:t xml:space="preserve">larvae.</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Table 1 </w:t>
      </w:r>
      <w:r>
        <w:rPr>
          <w:rFonts w:ascii="Calibri" w:hAnsi="Calibri" w:cs="Calibri" w:eastAsia="Calibri"/>
          <w:color w:val="auto"/>
          <w:spacing w:val="0"/>
          <w:position w:val="0"/>
          <w:sz w:val="24"/>
          <w:shd w:fill="auto" w:val="clear"/>
        </w:rPr>
        <w:t xml:space="preserve">here]</w:t>
      </w: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153"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influence of microsurgery on the number of sperm bundles of </w:t>
      </w:r>
      <w:r>
        <w:rPr>
          <w:rFonts w:ascii="Calibri" w:hAnsi="Calibri" w:cs="Calibri" w:eastAsia="Calibri"/>
          <w:b/>
          <w:i/>
          <w:color w:val="auto"/>
          <w:spacing w:val="0"/>
          <w:position w:val="0"/>
          <w:sz w:val="24"/>
          <w:shd w:fill="auto" w:val="clear"/>
        </w:rPr>
        <w:t xml:space="preserve">Spodoptera litura</w:t>
      </w: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Microsurgery was performed to insert a physical barrier to stop the testes fusion or remove unilateral testis in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Eupyrene and apyrene sperm bundles were counted to calculate the percentage of eupyrene sperm bundles on the sixth day of the pupal stage. The individuals were grouped by treatment, as described above. The numbers of sperm bundles (eupyrene sperm bundles, apyrene sperm bundles, and total) were significantly lower in the Exp group than in the Ctl-sham and Ctl groups. The mean number of eupyrene sperm bundles from two separated testes in the Exp group was 2082 &amp;plusmn; 599. In the Ctl-sham and Ctl groups with fused testes, the number of eupyrene sperm bundles ranged from 4652 to 6200. </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apyrene sperm bundles in the Exp group was 1602 &amp;plusmn; 703, while it ranged from 3299 to 4632 in the Ctl-Sham and Ctl groups. The total of sperm bundles in the Exp group was 3684 &amp;plusmn; 985; it ranged from 9284 to 10832 in the Ctl-Sham and Ctl groups. Thus, the percentages of eupyrene sperm bundles ranged from 50% to 60%, with no significant differences among all three groups.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that when fusion is prevented, the amount of eupyrene and apyrene sperm bundles decreased, whereas the percentage of eupyrene sperm bundles was unchanged. </w:t>
      </w: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spacing w:before="0" w:after="0" w:line="240"/>
        <w:ind w:right="-153" w:left="0" w:firstLine="0"/>
        <w:jc w:val="both"/>
        <w:rPr>
          <w:rFonts w:ascii="Calibri" w:hAnsi="Calibri" w:cs="Calibri" w:eastAsia="Calibri"/>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removing a unilateral testis of the larvae, the numbers of eupyrene and apyrene sperm bundles were counted to calculate the percentage of eupyrene sperm bundles on the sixth day of the pupal stage. The number of eupyrene and apyrene sperm bundles ranged from 1286 to 1638 and 720 to 850, respectively, which means the total number ranged from 2006 to 2488, corresponding to a eupyrene sperm bundle percentage of 63% to 65%.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that the number of sperm bundles decreased significantly after unilateral testis removal (reduced by 60% to 70%), without much influence on the percentage of eupyrene sperm bundles.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10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the testicular structure of Lepidoptera insects</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Physical barrier prepared using aluminum foil (1 mm x 2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Before incision.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Fixing the larva.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Disinfection of the epidermis of the surgical area.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Performing surgery under the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Incision.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Slit the larvae vertically with the blade.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 the blade 45&amp;#176; toward the epidermis before cutting through.</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Inserting the physical barrier (aluminum foil) between the testes.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Suturing.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Insert the needle.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Withdraw the needle.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Withdraw and clamp the needle.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Tie the first simple knot.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Tie the opposing mirror-imaged simple knot.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Cut excess suture thread.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w:t>
      </w:r>
      <w:r>
        <w:rPr>
          <w:rFonts w:ascii="Calibri" w:hAnsi="Calibri" w:cs="Calibri" w:eastAsia="Calibri"/>
          <w:b/>
          <w:i/>
          <w:color w:val="auto"/>
          <w:spacing w:val="0"/>
          <w:position w:val="0"/>
          <w:sz w:val="24"/>
          <w:shd w:fill="auto" w:val="clear"/>
        </w:rPr>
        <w:t xml:space="preserve">Spodoptera litura </w:t>
      </w:r>
      <w:r>
        <w:rPr>
          <w:rFonts w:ascii="Calibri" w:hAnsi="Calibri" w:cs="Calibri" w:eastAsia="Calibri"/>
          <w:b/>
          <w:color w:val="auto"/>
          <w:spacing w:val="0"/>
          <w:position w:val="0"/>
          <w:sz w:val="24"/>
          <w:shd w:fill="auto" w:val="clear"/>
        </w:rPr>
        <w:t xml:space="preserve">Development after microsurgery.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Male larva at L6D4.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L6D4 larva immediately after surgery.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Pre-pupa (L6D6).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P0, the red arrow indicates the location of the surgery; the yellow arrow shows the discarded epidermis with suture thread.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Mating adults.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Eggs and hatched larvae from a female adult mating with a male that underwent surgery. Scale bars = 1 cm.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153"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influence of microsurgery on </w:t>
      </w:r>
      <w:r>
        <w:rPr>
          <w:rFonts w:ascii="Calibri" w:hAnsi="Calibri" w:cs="Calibri" w:eastAsia="Calibri"/>
          <w:b/>
          <w:i/>
          <w:color w:val="auto"/>
          <w:spacing w:val="0"/>
          <w:position w:val="0"/>
          <w:sz w:val="24"/>
          <w:shd w:fill="auto" w:val="clear"/>
        </w:rPr>
        <w:t xml:space="preserve">Spodoptera litura</w:t>
      </w:r>
      <w:r>
        <w:rPr>
          <w:rFonts w:ascii="Calibri" w:hAnsi="Calibri" w:cs="Calibri" w:eastAsia="Calibri"/>
          <w:b/>
          <w:color w:val="auto"/>
          <w:spacing w:val="0"/>
          <w:position w:val="0"/>
          <w:sz w:val="24"/>
          <w:shd w:fill="auto" w:val="clear"/>
        </w:rPr>
        <w:t xml:space="preserve"> growth and development of (n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6).</w:t>
      </w:r>
    </w:p>
    <w:p>
      <w:pPr>
        <w:spacing w:before="0" w:after="0" w:line="240"/>
        <w:ind w:right="-153" w:left="0" w:firstLine="0"/>
        <w:jc w:val="both"/>
        <w:rPr>
          <w:rFonts w:ascii="Calibri" w:hAnsi="Calibri" w:cs="Calibri" w:eastAsia="Calibri"/>
          <w:b/>
          <w:color w:val="auto"/>
          <w:spacing w:val="0"/>
          <w:position w:val="0"/>
          <w:sz w:val="24"/>
          <w:shd w:fill="auto" w:val="clear"/>
        </w:rPr>
      </w:pPr>
    </w:p>
    <w:p>
      <w:pPr>
        <w:spacing w:before="0" w:after="0" w:line="240"/>
        <w:ind w:right="-153"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numbers of sperm bundles and percentages of eupyrene sperm bundles in different groups.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sperm bundles in the Exp group was significantly lower than in the Ctl-sham and Ctl groups.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percentages of eupyrene sperm bundles were not significantly different among the three groups. Asterisk indicates a significant difference when compared with Ctl. P &amp;lt; 0.05, Mean &amp;plusmn; SD (n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5).</w:t>
      </w:r>
    </w:p>
    <w:p>
      <w:pPr>
        <w:spacing w:before="0" w:after="0" w:line="240"/>
        <w:ind w:right="-153"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The numbers of sperm bundles and percentages of eupyrene sperm bundles after removing unilateral testis.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numbers of sperm bundles in pupae that underwent unilateral testis removal were significantly different among the three groups (left and right testis removed in Microsurgery Group B-1 and Microsurgery Group B-2,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 of eupyrene sperm bundles in pupae that underwent unilateral testis removal was not significantly different compared with Ctl. The asterisk indicates a significant difference compared with Ctl. P &amp;lt; 0.05, Mean &amp;plusmn; SD (n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8). Control group = no surgery, the testes fused naturally during the prepupal stage; Ctl-Sham group = operation unsuccessful and testes fused after microsurgery; Exp. Group = microsurgery performed to insert a physical barrier between the two testes.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effects of microsurgery on </w:t>
      </w:r>
      <w:r>
        <w:rPr>
          <w:rFonts w:ascii="Calibri" w:hAnsi="Calibri" w:cs="Calibri" w:eastAsia="Calibri"/>
          <w:b/>
          <w:i/>
          <w:color w:val="auto"/>
          <w:spacing w:val="0"/>
          <w:position w:val="0"/>
          <w:sz w:val="24"/>
          <w:shd w:fill="auto" w:val="clear"/>
        </w:rPr>
        <w:t xml:space="preserve">Spodoptera litura</w:t>
      </w:r>
      <w:r>
        <w:rPr>
          <w:rFonts w:ascii="Calibri" w:hAnsi="Calibri" w:cs="Calibri" w:eastAsia="Calibri"/>
          <w:b/>
          <w:color w:val="auto"/>
          <w:spacing w:val="0"/>
          <w:position w:val="0"/>
          <w:sz w:val="24"/>
          <w:shd w:fill="auto" w:val="clear"/>
        </w:rPr>
        <w:t xml:space="preserve"> development.</w:t>
      </w:r>
      <w:r>
        <w:rPr>
          <w:rFonts w:ascii="Calibri" w:hAnsi="Calibri" w:cs="Calibri" w:eastAsia="Calibri"/>
          <w:color w:val="auto"/>
          <w:spacing w:val="0"/>
          <w:position w:val="0"/>
          <w:sz w:val="24"/>
          <w:shd w:fill="auto" w:val="clear"/>
        </w:rPr>
        <w:t xml:space="preserve"> Microsurgery groups B-1 and B-2 underwent microsurgery to remove unilateral testis (left in Microsurgery Group B-1 and right in Microsurgery Group B-2). Note: Microsurgery groups A-1 to A-8 underwent microsurgery to insert a barrier between the testes; Microsurgery groups B1 and B2 underwent microsurgery to remove unilateral testis (left in Microsurgery Group B-1 and right in Microsurgery Group B-2); the rates and percentages are given as Mean &amp;plusmn; SD. Asterisks indicate that the individuals in the group were dissected at the pupal stage, and there were no statistics on the number of adults, percentage of adult emergence, or percentage of successful mating; N indicates no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microsurgically obstructing testes fusion in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the number of sperm bundles decreased, which supported the hypothesis that this fusion is beneficial to the reproductive capability. Surgical manipulation has been used to study the physiological development of insects since the early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To determine whether the cranial nerve is regulated by insect metamorphosis, some researchers performed procedures such as ligation and decapitation on different insects (including </w:t>
      </w:r>
      <w:r>
        <w:rPr>
          <w:rFonts w:ascii="Calibri" w:hAnsi="Calibri" w:cs="Calibri" w:eastAsia="Calibri"/>
          <w:i/>
          <w:color w:val="auto"/>
          <w:spacing w:val="0"/>
          <w:position w:val="0"/>
          <w:sz w:val="24"/>
          <w:shd w:fill="auto" w:val="clear"/>
        </w:rPr>
        <w:t xml:space="preserve">Rhodnius prolixus</w:t>
      </w:r>
      <w:r>
        <w:rPr>
          <w:rFonts w:ascii="Calibri" w:hAnsi="Calibri" w:cs="Calibri" w:eastAsia="Calibri"/>
          <w:color w:val="auto"/>
          <w:spacing w:val="0"/>
          <w:position w:val="0"/>
          <w:sz w:val="24"/>
          <w:shd w:fill="auto" w:val="clear"/>
        </w:rPr>
        <w:t xml:space="preserve"> of Hemiptera, </w:t>
      </w:r>
      <w:r>
        <w:rPr>
          <w:rFonts w:ascii="Calibri" w:hAnsi="Calibri" w:cs="Calibri" w:eastAsia="Calibri"/>
          <w:i/>
          <w:color w:val="auto"/>
          <w:spacing w:val="0"/>
          <w:position w:val="0"/>
          <w:sz w:val="24"/>
          <w:shd w:fill="auto" w:val="clear"/>
        </w:rPr>
        <w:t xml:space="preserve">Lymantria dispar</w:t>
      </w:r>
      <w:r>
        <w:rPr>
          <w:rFonts w:ascii="Calibri" w:hAnsi="Calibri" w:cs="Calibri" w:eastAsia="Calibri"/>
          <w:color w:val="auto"/>
          <w:spacing w:val="0"/>
          <w:position w:val="0"/>
          <w:sz w:val="24"/>
          <w:shd w:fill="auto" w:val="clear"/>
        </w:rPr>
        <w:t xml:space="preserve"> of Lepidoptera)</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process of decapitation involves removing the head with a scalpel, disinfection with antibiotics, and paraffin wax sealing of the wound after operation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After extraction and transplantation of the prothoracic glands of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the wound was sealed with paraffin wax</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inevitable consequences of these conventional treatments are infection and a high mortality rate, which makes it difficult to analyze the physiological state during the late stages of development of the insect.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this protocol was designed to ensure a minimally invasive surgery done under the microscope to minimize the wound. Moreover, compared to carbon dioxide anesthetization, freezing anesthetization is more feasible and convenient. Aluminum foil, used as the obstructer, was cut into a size of 1 mm x 2 mm, an area equivalent to the space between the testes. Following microsurgery, the suture threads fall off with the early epidermis during molting, allowing metamorphosis and development to proceed normally. The reproduction results suggest that successful microsurgery did not significantly influence insect development. When the testes did not fuse, the numbers of total, eupyrene, and apyrene sperm bundles were significantly lower than those in the Ctl group. These results indicate that male reproductive capability is affected by testes fusion. Assessment of sperm cell quality and vitality have different indexes and methods in various animals, including sperm acrosomal status in mammals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sperm motility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mitochondrial activity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plasma membrane integrity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other markers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 Because of insects’ unique sperm cell development, future studies need to examine changes in reproduction capability (mating, incubation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this protocol require particular attention to ensure reliable results. Avoidance of injury to other tissues is important when making the incisions. Second, the selection of the barrier material must be based on its nontoxic and sterile properties and lack of sharp boundaries. Finally, the incision was closed with a running suture and a surgical square knot, followed by sealing in the surgical area to effectively prevent postoperative infection. Operations on the insect’s internal structure such as transplantation, extraction, and application of drugs can still be performed, followed by sealing in the surgical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success rates require proficient skills, and this technique has some disadvantages. First, it is not efficient, as the operations are done one by one, due to which individual variation is inevitable. Preliminary studies showed that when using medical venous transfusion tubes, rubber diaphragms, absorbent beads, and dental materials to separate the testes, the outcomes were not as successful as expected. Moreover, the technique is not successful when the obstructer is adrift. Possible reasons for a decreased surgical success rate include the barrier slipping off when the insects move, shrink, molt, and re-organize organs during the prepupal phase. Alternatively, the aluminum foil can be inserted too close to the lubricous gut, causing the barrier to float away. Therefore, a suitable material should be further optimized.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limitations of microsurgery, it provides a method to obtain preliminary results about biological phenomena before establishing a transgenic model system. Sweeney and Waterson analyzed rid development in chick embryos by inserting tantalum foil blocks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while Wilde and Logan used aluminum foil as an impermeable barrier to study the role of retinoic acid signaling in the induction and subsequent initiation of fore- and hindlimbs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invertebrate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this microsurgery successfully enables normal worm growth and development, providing a way to study physiological phenomena.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were supported by National Natural Science Foundation of China (Nos.:31772519, 31720103916; ) and an open grant from the State Key Laboratory of Silkworm Genome Biology, South West University (No.: sklsgb2013003).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Zeitlinger, J., Bohmann, D. Thorax closure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involvement of Fos and the JNK pathway.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(17), 3947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Ray, H. J., Niswander, L. Mechanisms of tissue fusion during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(10), 1701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Ducuing, A., Keeley, C., Mollereau, B., Vincent, S. A. DPP-mediated feed-forward loop canalizes morphogenesis during Drosophila dorsal closure.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functional characterization of doublesex gene in the testis of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Qin, H. G., Ding, J., Ye, Z. X., Huang, S. J., Luo, R. H. Dynamic analysis of experimental population of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Guan, B.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research in biology and ecology of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Biosafety.</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testis development and spermatogenesis in </w:t>
      </w:r>
      <w:r>
        <w:rPr>
          <w:rFonts w:ascii="Calibri" w:hAnsi="Calibri" w:cs="Calibri" w:eastAsia="Calibri"/>
          <w:i/>
          <w:color w:val="auto"/>
          <w:spacing w:val="0"/>
          <w:position w:val="0"/>
          <w:sz w:val="24"/>
          <w:shd w:fill="auto" w:val="clear"/>
        </w:rPr>
        <w:t xml:space="preserve">Spodopture litura</w:t>
      </w:r>
      <w:r>
        <w:rPr>
          <w:rFonts w:ascii="Calibri" w:hAnsi="Calibri" w:cs="Calibri" w:eastAsia="Calibri"/>
          <w:color w:val="auto"/>
          <w:spacing w:val="0"/>
          <w:position w:val="0"/>
          <w:sz w:val="24"/>
          <w:shd w:fill="auto" w:val="clear"/>
        </w:rPr>
        <w:t xml:space="preserve"> (lepidoptera: noctuidae).</w:t>
      </w:r>
      <w:r>
        <w:rPr>
          <w:rFonts w:ascii="Calibri" w:hAnsi="Calibri" w:cs="Calibri" w:eastAsia="Calibri"/>
          <w:i/>
          <w:color w:val="auto"/>
          <w:spacing w:val="0"/>
          <w:position w:val="0"/>
          <w:sz w:val="24"/>
          <w:shd w:fill="auto" w:val="clear"/>
        </w:rPr>
        <w:t xml:space="preserve"> Journal of South China Normal University (Natural Science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 (4),</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Friedl&amp;#228;nder, M., Seth, R. K., Reynolds, S. E. Eupyrene and apyrene sperm: dichotomous spermatogenesis in Lepidoptera. </w:t>
      </w:r>
      <w:r>
        <w:rPr>
          <w:rFonts w:ascii="Calibri" w:hAnsi="Calibri" w:cs="Calibri" w:eastAsia="Calibri"/>
          <w:i/>
          <w:color w:val="auto"/>
          <w:spacing w:val="0"/>
          <w:position w:val="0"/>
          <w:sz w:val="24"/>
          <w:shd w:fill="auto" w:val="clear"/>
        </w:rPr>
        <w:t xml:space="preserve">Advances in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Cook, P. A., Wedell, N. Non-fertile sperm delay female remating.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(6719),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Iriki, S. On the function of apyrene spermatozoa in the silk worm. </w:t>
      </w:r>
      <w:r>
        <w:rPr>
          <w:rFonts w:ascii="Calibri" w:hAnsi="Calibri" w:cs="Calibri" w:eastAsia="Calibri"/>
          <w:i/>
          <w:color w:val="auto"/>
          <w:spacing w:val="0"/>
          <w:position w:val="0"/>
          <w:sz w:val="24"/>
          <w:shd w:fill="auto" w:val="clear"/>
        </w:rPr>
        <w:t xml:space="preserve">Zoological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(1941).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L., Feng, Q. L. The study of fusion of testis in Lepidoptera insects. </w:t>
      </w:r>
      <w:r>
        <w:rPr>
          <w:rFonts w:ascii="Calibri" w:hAnsi="Calibri" w:cs="Calibri" w:eastAsia="Calibri"/>
          <w:i/>
          <w:color w:val="auto"/>
          <w:spacing w:val="0"/>
          <w:position w:val="0"/>
          <w:sz w:val="24"/>
          <w:shd w:fill="auto" w:val="clear"/>
        </w:rPr>
        <w:t xml:space="preserve">Journal of South China Normal University (Natural Science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Klowden, M. J. </w:t>
      </w:r>
      <w:r>
        <w:rPr>
          <w:rFonts w:ascii="Calibri" w:hAnsi="Calibri" w:cs="Calibri" w:eastAsia="Calibri"/>
          <w:i/>
          <w:color w:val="auto"/>
          <w:spacing w:val="0"/>
          <w:position w:val="0"/>
          <w:sz w:val="24"/>
          <w:shd w:fill="auto" w:val="clear"/>
        </w:rPr>
        <w:t xml:space="preserve">Physiological systems in insects</w:t>
      </w:r>
      <w:r>
        <w:rPr>
          <w:rFonts w:ascii="Calibri" w:hAnsi="Calibri" w:cs="Calibri" w:eastAsia="Calibri"/>
          <w:color w:val="auto"/>
          <w:spacing w:val="0"/>
          <w:position w:val="0"/>
          <w:sz w:val="24"/>
          <w:shd w:fill="auto" w:val="clear"/>
        </w:rPr>
        <w:t xml:space="preserve">. Elsevier/Academic Press, Amsterdam, NL; Boston, MA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Xu,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Transgenic characterization of two testis-specific promoters in the silkworm,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Guo, X. R., Zheng, S. C., Liu, L., Feng, Q. L. The sterol carrier protein 2/3-oxoacyl-CoA thiolase (SCPx) is involved in cholesterol uptake in the midgut of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gene cloning, expression, localization and functional analyses. </w:t>
      </w:r>
      <w:r>
        <w:rPr>
          <w:rFonts w:ascii="Calibri" w:hAnsi="Calibri" w:cs="Calibri" w:eastAsia="Calibri"/>
          <w:i/>
          <w:color w:val="auto"/>
          <w:spacing w:val="0"/>
          <w:position w:val="0"/>
          <w:sz w:val="24"/>
          <w:shd w:fill="auto" w:val="clear"/>
        </w:rPr>
        <w:t xml:space="preserve">BioMed Central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Kope</w:t>
      </w:r>
      <w:r>
        <w:rPr>
          <w:rFonts w:ascii="Calibri" w:hAnsi="Calibri" w:cs="Calibri" w:eastAsia="Calibri"/>
          <w:color w:val="auto"/>
          <w:spacing w:val="0"/>
          <w:position w:val="0"/>
          <w:sz w:val="24"/>
          <w:shd w:fill="auto" w:val="clear"/>
        </w:rPr>
        <w:t xml:space="preserve">ć, S. Studies on the necessity of the brain for the inception of insect metamorphosis. </w:t>
      </w:r>
      <w:r>
        <w:rPr>
          <w:rFonts w:ascii="Calibri" w:hAnsi="Calibri" w:cs="Calibri" w:eastAsia="Calibri"/>
          <w:i/>
          <w:color w:val="auto"/>
          <w:spacing w:val="0"/>
          <w:position w:val="0"/>
          <w:sz w:val="24"/>
          <w:shd w:fill="auto" w:val="clear"/>
        </w:rPr>
        <w:t xml:space="preserve">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(6),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(1922).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Wigglesworth, V. B. Factors controlling moulting and `metamorphosis' in an insect.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(5),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(1934).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Williams, C. N. Physiology of insect diapause; the role of the brain in the production and termination of pupal dormancy in the giant silkworm, </w:t>
      </w:r>
      <w:r>
        <w:rPr>
          <w:rFonts w:ascii="Calibri" w:hAnsi="Calibri" w:cs="Calibri" w:eastAsia="Calibri"/>
          <w:i/>
          <w:color w:val="auto"/>
          <w:spacing w:val="0"/>
          <w:position w:val="0"/>
          <w:sz w:val="24"/>
          <w:shd w:fill="auto" w:val="clear"/>
        </w:rPr>
        <w:t xml:space="preserve">Platysamia cecropia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(1946).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Fukuda, S. Hormonal control of molting and pupation in the silkworm. </w:t>
      </w:r>
      <w:r>
        <w:rPr>
          <w:rFonts w:ascii="Calibri" w:hAnsi="Calibri" w:cs="Calibri" w:eastAsia="Calibri"/>
          <w:i/>
          <w:color w:val="auto"/>
          <w:spacing w:val="0"/>
          <w:position w:val="0"/>
          <w:sz w:val="24"/>
          <w:shd w:fill="auto" w:val="clear"/>
        </w:rPr>
        <w:t xml:space="preserve">Proceedings of the Imperial Academy Tokyo.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(8),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(1940).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Tian, H.J., Liu, Z. P., Bai, Y. Y. Common methods to detect Sperm quality of mammalian. </w:t>
      </w:r>
      <w:r>
        <w:rPr>
          <w:rFonts w:ascii="Calibri" w:hAnsi="Calibri" w:cs="Calibri" w:eastAsia="Calibri"/>
          <w:i/>
          <w:color w:val="auto"/>
          <w:spacing w:val="0"/>
          <w:position w:val="0"/>
          <w:sz w:val="24"/>
          <w:shd w:fill="auto" w:val="clear"/>
        </w:rPr>
        <w:t xml:space="preserve">Journal of Economic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Ji, X. S., Chen, S.L., Zhao, Y., Tian, Y. S. Progress in the quality evaluation of fish sperm. </w:t>
      </w:r>
      <w:r>
        <w:rPr>
          <w:rFonts w:ascii="Calibri" w:hAnsi="Calibri" w:cs="Calibri" w:eastAsia="Calibri"/>
          <w:i/>
          <w:color w:val="auto"/>
          <w:spacing w:val="0"/>
          <w:position w:val="0"/>
          <w:sz w:val="24"/>
          <w:shd w:fill="auto" w:val="clear"/>
        </w:rPr>
        <w:t xml:space="preserve">Chinese Fishery Science.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Baulny, B. O. D., Vern, Y. L., Kerboeuf, D., Maisse, G. Flow cytometric evaluation of mitochondrial activity and membrane integrity in fresh and cryopreserved rainbow trout (</w:t>
      </w:r>
      <w:r>
        <w:rPr>
          <w:rFonts w:ascii="Calibri" w:hAnsi="Calibri" w:cs="Calibri" w:eastAsia="Calibri"/>
          <w:i/>
          <w:color w:val="auto"/>
          <w:spacing w:val="0"/>
          <w:position w:val="0"/>
          <w:sz w:val="24"/>
          <w:shd w:fill="auto" w:val="clear"/>
        </w:rPr>
        <w:t xml:space="preserve">Oncorhynchus mykiss</w:t>
      </w:r>
      <w:r>
        <w:rPr>
          <w:rFonts w:ascii="Calibri" w:hAnsi="Calibri" w:cs="Calibri" w:eastAsia="Calibri"/>
          <w:color w:val="auto"/>
          <w:spacing w:val="0"/>
          <w:position w:val="0"/>
          <w:sz w:val="24"/>
          <w:shd w:fill="auto" w:val="clear"/>
        </w:rPr>
        <w:t xml:space="preserve">) spermatozoa.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Krasznai, Z., M&amp;#225;ri&amp;#225;n, T., Balkay, I., Emri, M., Tr&amp;#243;n, L. Permeabilization and structural changes in the membrane of common carp (</w:t>
      </w:r>
      <w:r>
        <w:rPr>
          <w:rFonts w:ascii="Calibri" w:hAnsi="Calibri" w:cs="Calibri" w:eastAsia="Calibri"/>
          <w:i/>
          <w:color w:val="auto"/>
          <w:spacing w:val="0"/>
          <w:position w:val="0"/>
          <w:sz w:val="24"/>
          <w:shd w:fill="auto" w:val="clear"/>
        </w:rPr>
        <w:t xml:space="preserve">Cyprinus carpio</w:t>
      </w:r>
      <w:r>
        <w:rPr>
          <w:rFonts w:ascii="Calibri" w:hAnsi="Calibri" w:cs="Calibri" w:eastAsia="Calibri"/>
          <w:color w:val="auto"/>
          <w:spacing w:val="0"/>
          <w:position w:val="0"/>
          <w:sz w:val="24"/>
          <w:shd w:fill="auto" w:val="clear"/>
        </w:rPr>
        <w:t xml:space="preserve"> L.) sperm induced by hypo-osmotic shock. </w:t>
      </w:r>
      <w:r>
        <w:rPr>
          <w:rFonts w:ascii="Calibri" w:hAnsi="Calibri" w:cs="Calibri" w:eastAsia="Calibri"/>
          <w:i/>
          <w:color w:val="auto"/>
          <w:spacing w:val="0"/>
          <w:position w:val="0"/>
          <w:sz w:val="24"/>
          <w:shd w:fill="auto" w:val="clear"/>
        </w:rPr>
        <w:t xml:space="preserve">Aquaculture.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Kime, D.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Computer-assisted sperm analysis (CASA) as a tool for monitoring sperm quality in fish. </w:t>
      </w:r>
      <w:r>
        <w:rPr>
          <w:rFonts w:ascii="Calibri" w:hAnsi="Calibri" w:cs="Calibri" w:eastAsia="Calibri"/>
          <w:i/>
          <w:color w:val="auto"/>
          <w:spacing w:val="0"/>
          <w:position w:val="0"/>
          <w:sz w:val="24"/>
          <w:shd w:fill="auto" w:val="clear"/>
        </w:rPr>
        <w:t xml:space="preserve">Comparative Biochemistry &amp;amp; Physiology Toxicology &amp;amp; Pharmacology Cbp.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Rurangwa, E., Volckaert, F. A., Huyskens, G., Kime, D. E., Ollevier, F. Quality control of refrigerated and cryopreserved semen using computer-assisted sperm analysis (CASA), viable staining and standardized fertilization in African catfish (</w:t>
      </w:r>
      <w:r>
        <w:rPr>
          <w:rFonts w:ascii="Calibri" w:hAnsi="Calibri" w:cs="Calibri" w:eastAsia="Calibri"/>
          <w:i/>
          <w:color w:val="auto"/>
          <w:spacing w:val="0"/>
          <w:position w:val="0"/>
          <w:sz w:val="24"/>
          <w:shd w:fill="auto" w:val="clear"/>
        </w:rPr>
        <w:t xml:space="preserve">Clarias gariepinus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Seth, R. K., Kaur, J. J., Rao, D. K., Reynolds, S. E. Effects of larval exposure to sublethal concentrations of the ecdysteroid agonists RH-5849 and tebufenozide (RH-5992) on male reproductive physiology in </w:t>
      </w:r>
      <w:r>
        <w:rPr>
          <w:rFonts w:ascii="Calibri" w:hAnsi="Calibri" w:cs="Calibri" w:eastAsia="Calibri"/>
          <w:i/>
          <w:color w:val="auto"/>
          <w:spacing w:val="0"/>
          <w:position w:val="0"/>
          <w:sz w:val="24"/>
          <w:shd w:fill="auto" w:val="clear"/>
        </w:rPr>
        <w:t xml:space="preserve">Spodoptera litura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Sweeney, R. M., Watterson, R. L. Rib development in chick embryos analyzed by means of tantalum foil blocks. </w:t>
      </w:r>
      <w:r>
        <w:rPr>
          <w:rFonts w:ascii="Calibri" w:hAnsi="Calibri" w:cs="Calibri" w:eastAsia="Calibri"/>
          <w:i/>
          <w:color w:val="auto"/>
          <w:spacing w:val="0"/>
          <w:position w:val="0"/>
          <w:sz w:val="24"/>
          <w:shd w:fill="auto" w:val="clear"/>
        </w:rPr>
        <w:t xml:space="preserve">American 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Wilde, S., Logan, M. P. Application of impermeable barriers combined with candidate factor soaked beads to study inductive signals in the chick.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(117), 54618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