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E7F95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578F5">
        <w:rPr>
          <w:rFonts w:asciiTheme="minorHAnsi" w:eastAsia="Times New Roman" w:hAnsiTheme="minorHAnsi" w:cstheme="minorHAnsi"/>
          <w:b/>
          <w:szCs w:val="24"/>
        </w:rPr>
        <w:t>62511</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FE9D43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9578F5" w:rsidRPr="005843BE">
          <w:rPr>
            <w:rStyle w:val="Hyperlink"/>
            <w:rFonts w:asciiTheme="minorHAnsi" w:eastAsia="Times New Roman" w:hAnsiTheme="minorHAnsi" w:cstheme="minorHAnsi"/>
            <w:b/>
            <w:szCs w:val="24"/>
          </w:rPr>
          <w:t>https://www.jove.com/account/file-uploader?src=19065903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451117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9578F5" w:rsidRPr="009578F5">
        <w:rPr>
          <w:rStyle w:val="ArticleTitle"/>
          <w:rFonts w:cstheme="minorHAnsi"/>
        </w:rPr>
        <w:t xml:space="preserve">Megakaryocyte </w:t>
      </w:r>
      <w:r w:rsidR="009578F5">
        <w:rPr>
          <w:rStyle w:val="ArticleTitle"/>
          <w:rFonts w:cstheme="minorHAnsi"/>
        </w:rPr>
        <w:t>C</w:t>
      </w:r>
      <w:r w:rsidR="009578F5" w:rsidRPr="009578F5">
        <w:rPr>
          <w:rStyle w:val="ArticleTitle"/>
          <w:rFonts w:cstheme="minorHAnsi"/>
        </w:rPr>
        <w:t xml:space="preserve">ulture in 3D </w:t>
      </w:r>
      <w:r w:rsidR="009578F5">
        <w:rPr>
          <w:rStyle w:val="ArticleTitle"/>
          <w:rFonts w:cstheme="minorHAnsi"/>
        </w:rPr>
        <w:t>M</w:t>
      </w:r>
      <w:r w:rsidR="009578F5" w:rsidRPr="009578F5">
        <w:rPr>
          <w:rStyle w:val="ArticleTitle"/>
          <w:rFonts w:cstheme="minorHAnsi"/>
        </w:rPr>
        <w:t xml:space="preserve">ethylcellulose-based </w:t>
      </w:r>
      <w:r w:rsidR="009578F5">
        <w:rPr>
          <w:rStyle w:val="ArticleTitle"/>
          <w:rFonts w:cstheme="minorHAnsi"/>
        </w:rPr>
        <w:t>H</w:t>
      </w:r>
      <w:r w:rsidR="009578F5" w:rsidRPr="009578F5">
        <w:rPr>
          <w:rStyle w:val="ArticleTitle"/>
          <w:rFonts w:cstheme="minorHAnsi"/>
        </w:rPr>
        <w:t xml:space="preserve">ydrogel to </w:t>
      </w:r>
      <w:r w:rsidR="009578F5">
        <w:rPr>
          <w:rStyle w:val="ArticleTitle"/>
          <w:rFonts w:cstheme="minorHAnsi"/>
        </w:rPr>
        <w:t>I</w:t>
      </w:r>
      <w:r w:rsidR="009578F5" w:rsidRPr="009578F5">
        <w:rPr>
          <w:rStyle w:val="ArticleTitle"/>
          <w:rFonts w:cstheme="minorHAnsi"/>
        </w:rPr>
        <w:t xml:space="preserve">mprove </w:t>
      </w:r>
      <w:r w:rsidR="009578F5">
        <w:rPr>
          <w:rStyle w:val="ArticleTitle"/>
          <w:rFonts w:cstheme="minorHAnsi"/>
        </w:rPr>
        <w:t>C</w:t>
      </w:r>
      <w:r w:rsidR="009578F5" w:rsidRPr="009578F5">
        <w:rPr>
          <w:rStyle w:val="ArticleTitle"/>
          <w:rFonts w:cstheme="minorHAnsi"/>
        </w:rPr>
        <w:t xml:space="preserve">ell </w:t>
      </w:r>
      <w:r w:rsidR="009578F5">
        <w:rPr>
          <w:rStyle w:val="ArticleTitle"/>
          <w:rFonts w:cstheme="minorHAnsi"/>
        </w:rPr>
        <w:t>M</w:t>
      </w:r>
      <w:r w:rsidR="009578F5" w:rsidRPr="009578F5">
        <w:rPr>
          <w:rStyle w:val="ArticleTitle"/>
          <w:rFonts w:cstheme="minorHAnsi"/>
        </w:rPr>
        <w:t xml:space="preserve">aturation and </w:t>
      </w:r>
      <w:r w:rsidR="009578F5">
        <w:rPr>
          <w:rStyle w:val="ArticleTitle"/>
          <w:rFonts w:cstheme="minorHAnsi"/>
        </w:rPr>
        <w:t>S</w:t>
      </w:r>
      <w:r w:rsidR="009578F5" w:rsidRPr="009578F5">
        <w:rPr>
          <w:rStyle w:val="ArticleTitle"/>
          <w:rFonts w:cstheme="minorHAnsi"/>
        </w:rPr>
        <w:t xml:space="preserve">tudy the </w:t>
      </w:r>
      <w:r w:rsidR="009578F5">
        <w:rPr>
          <w:rStyle w:val="ArticleTitle"/>
          <w:rFonts w:cstheme="minorHAnsi"/>
        </w:rPr>
        <w:t>I</w:t>
      </w:r>
      <w:r w:rsidR="009578F5" w:rsidRPr="009578F5">
        <w:rPr>
          <w:rStyle w:val="ArticleTitle"/>
          <w:rFonts w:cstheme="minorHAnsi"/>
        </w:rPr>
        <w:t xml:space="preserve">mpact of </w:t>
      </w:r>
      <w:r w:rsidR="009578F5">
        <w:rPr>
          <w:rStyle w:val="ArticleTitle"/>
          <w:rFonts w:cstheme="minorHAnsi"/>
        </w:rPr>
        <w:t>S</w:t>
      </w:r>
      <w:r w:rsidR="009578F5" w:rsidRPr="009578F5">
        <w:rPr>
          <w:rStyle w:val="ArticleTitle"/>
          <w:rFonts w:cstheme="minorHAnsi"/>
        </w:rPr>
        <w:t xml:space="preserve">tiffness and </w:t>
      </w:r>
      <w:r w:rsidR="009578F5">
        <w:rPr>
          <w:rStyle w:val="ArticleTitle"/>
          <w:rFonts w:cstheme="minorHAnsi"/>
        </w:rPr>
        <w:t>C</w:t>
      </w:r>
      <w:r w:rsidR="009578F5" w:rsidRPr="009578F5">
        <w:rPr>
          <w:rStyle w:val="ArticleTitle"/>
          <w:rFonts w:cstheme="minorHAnsi"/>
        </w:rPr>
        <w:t>onfinement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517D2A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DF84081" w14:textId="00F69D2F" w:rsidR="009578F5" w:rsidRDefault="009578F5" w:rsidP="00EC3C46">
      <w:pPr>
        <w:outlineLvl w:val="0"/>
        <w:rPr>
          <w:rFonts w:asciiTheme="minorHAnsi" w:eastAsia="Times New Roman" w:hAnsiTheme="minorHAnsi" w:cstheme="minorHAnsi"/>
          <w:b/>
          <w:sz w:val="28"/>
          <w:szCs w:val="28"/>
        </w:rPr>
      </w:pPr>
      <w:r w:rsidRPr="009578F5">
        <w:rPr>
          <w:rFonts w:asciiTheme="minorHAnsi" w:eastAsia="Times New Roman" w:hAnsiTheme="minorHAnsi" w:cstheme="minorHAnsi"/>
          <w:b/>
          <w:sz w:val="28"/>
          <w:szCs w:val="28"/>
        </w:rPr>
        <w:t xml:space="preserve">Julie </w:t>
      </w:r>
      <w:proofErr w:type="spellStart"/>
      <w:r w:rsidRPr="009578F5">
        <w:rPr>
          <w:rFonts w:asciiTheme="minorHAnsi" w:eastAsia="Times New Roman" w:hAnsiTheme="minorHAnsi" w:cstheme="minorHAnsi"/>
          <w:b/>
          <w:sz w:val="28"/>
          <w:szCs w:val="28"/>
        </w:rPr>
        <w:t>Boscher</w:t>
      </w:r>
      <w:proofErr w:type="spellEnd"/>
      <w:r w:rsidRPr="009578F5">
        <w:rPr>
          <w:rFonts w:asciiTheme="minorHAnsi" w:eastAsia="Times New Roman" w:hAnsiTheme="minorHAnsi" w:cstheme="minorHAnsi"/>
          <w:b/>
          <w:sz w:val="28"/>
          <w:szCs w:val="28"/>
        </w:rPr>
        <w:t xml:space="preserve">, Christian </w:t>
      </w:r>
      <w:proofErr w:type="spellStart"/>
      <w:r w:rsidRPr="009578F5">
        <w:rPr>
          <w:rFonts w:asciiTheme="minorHAnsi" w:eastAsia="Times New Roman" w:hAnsiTheme="minorHAnsi" w:cstheme="minorHAnsi"/>
          <w:b/>
          <w:sz w:val="28"/>
          <w:szCs w:val="28"/>
        </w:rPr>
        <w:t>Gachet</w:t>
      </w:r>
      <w:proofErr w:type="spellEnd"/>
      <w:r w:rsidRPr="009578F5">
        <w:rPr>
          <w:rFonts w:asciiTheme="minorHAnsi" w:eastAsia="Times New Roman" w:hAnsiTheme="minorHAnsi" w:cstheme="minorHAnsi"/>
          <w:b/>
          <w:sz w:val="28"/>
          <w:szCs w:val="28"/>
        </w:rPr>
        <w:t>, François Lanza, Catherine Léon</w:t>
      </w:r>
    </w:p>
    <w:p w14:paraId="0FF8CF6C" w14:textId="573A1051" w:rsidR="009578F5" w:rsidRDefault="009578F5" w:rsidP="00EC3C46">
      <w:pPr>
        <w:outlineLvl w:val="0"/>
        <w:rPr>
          <w:rFonts w:asciiTheme="minorHAnsi" w:eastAsia="Times New Roman" w:hAnsiTheme="minorHAnsi" w:cstheme="minorHAnsi"/>
          <w:b/>
          <w:sz w:val="28"/>
          <w:szCs w:val="28"/>
        </w:rPr>
      </w:pPr>
    </w:p>
    <w:p w14:paraId="6990CD9A" w14:textId="0A5AA553" w:rsidR="009578F5" w:rsidRPr="009578F5" w:rsidRDefault="009578F5" w:rsidP="00EC3C46">
      <w:pPr>
        <w:outlineLvl w:val="0"/>
        <w:rPr>
          <w:rFonts w:asciiTheme="minorHAnsi" w:eastAsia="Times New Roman" w:hAnsiTheme="minorHAnsi" w:cstheme="minorHAnsi"/>
          <w:bCs/>
          <w:sz w:val="28"/>
          <w:szCs w:val="28"/>
        </w:rPr>
      </w:pPr>
      <w:proofErr w:type="spellStart"/>
      <w:r w:rsidRPr="009578F5">
        <w:rPr>
          <w:rFonts w:asciiTheme="minorHAnsi" w:eastAsia="Times New Roman" w:hAnsiTheme="minorHAnsi" w:cstheme="minorHAnsi"/>
          <w:bCs/>
          <w:sz w:val="28"/>
          <w:szCs w:val="28"/>
        </w:rPr>
        <w:t>Université</w:t>
      </w:r>
      <w:proofErr w:type="spellEnd"/>
      <w:r w:rsidRPr="009578F5">
        <w:rPr>
          <w:rFonts w:asciiTheme="minorHAnsi" w:eastAsia="Times New Roman" w:hAnsiTheme="minorHAnsi" w:cstheme="minorHAnsi"/>
          <w:bCs/>
          <w:sz w:val="28"/>
          <w:szCs w:val="28"/>
        </w:rPr>
        <w:t xml:space="preserve"> de Strasbourg, INSERM, EFS Grand Est, BPPS UMR-S 1255, FMTS</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EA3E9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B995FD3" w:rsidR="004E0C5A" w:rsidRPr="00B07A3B" w:rsidRDefault="009578F5" w:rsidP="004E0C5A">
      <w:pPr>
        <w:outlineLvl w:val="0"/>
        <w:rPr>
          <w:rFonts w:asciiTheme="minorHAnsi" w:eastAsia="Times New Roman" w:hAnsiTheme="minorHAnsi" w:cstheme="minorHAnsi"/>
          <w:szCs w:val="24"/>
        </w:rPr>
      </w:pPr>
      <w:bookmarkStart w:id="0" w:name="_Hlk25233958"/>
      <w:r w:rsidRPr="009578F5">
        <w:rPr>
          <w:rFonts w:asciiTheme="minorHAnsi" w:eastAsia="Times New Roman" w:hAnsiTheme="minorHAnsi" w:cstheme="minorHAnsi"/>
          <w:szCs w:val="24"/>
        </w:rPr>
        <w:t>Catherine Léon</w:t>
      </w:r>
      <w:r>
        <w:rPr>
          <w:rFonts w:asciiTheme="minorHAnsi" w:eastAsia="Times New Roman" w:hAnsiTheme="minorHAnsi" w:cstheme="minorHAnsi"/>
          <w:szCs w:val="24"/>
        </w:rPr>
        <w:tab/>
        <w:t>(</w:t>
      </w:r>
      <w:r w:rsidRPr="009578F5">
        <w:rPr>
          <w:rFonts w:asciiTheme="minorHAnsi" w:eastAsia="Times New Roman" w:hAnsiTheme="minorHAnsi" w:cstheme="minorHAnsi"/>
          <w:szCs w:val="24"/>
        </w:rPr>
        <w:t>catherine.leon@efs.sante.fr</w:t>
      </w:r>
      <w:r>
        <w:rPr>
          <w:rFonts w:asciiTheme="minorHAnsi" w:eastAsia="Times New Roman" w:hAnsiTheme="minorHAnsi" w:cstheme="minorHAns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81DC29B" w14:textId="6AFEF290" w:rsidR="009578F5" w:rsidRPr="009578F5" w:rsidRDefault="009578F5" w:rsidP="009578F5">
      <w:pPr>
        <w:outlineLvl w:val="0"/>
        <w:rPr>
          <w:rFonts w:asciiTheme="minorHAnsi" w:hAnsiTheme="minorHAnsi" w:cstheme="minorHAnsi"/>
          <w:bCs/>
          <w:szCs w:val="24"/>
        </w:rPr>
      </w:pPr>
      <w:r w:rsidRPr="009578F5">
        <w:rPr>
          <w:rFonts w:asciiTheme="minorHAnsi" w:hAnsiTheme="minorHAnsi" w:cstheme="minorHAnsi"/>
          <w:bCs/>
          <w:szCs w:val="24"/>
        </w:rPr>
        <w:t>julie.boscher@efs.sante.fr</w:t>
      </w:r>
    </w:p>
    <w:p w14:paraId="08BF927F" w14:textId="51AC5BE6" w:rsidR="009578F5" w:rsidRPr="009578F5" w:rsidRDefault="009578F5" w:rsidP="009578F5">
      <w:pPr>
        <w:outlineLvl w:val="0"/>
        <w:rPr>
          <w:rFonts w:asciiTheme="minorHAnsi" w:hAnsiTheme="minorHAnsi" w:cstheme="minorHAnsi"/>
          <w:bCs/>
          <w:szCs w:val="24"/>
        </w:rPr>
      </w:pPr>
      <w:r w:rsidRPr="009578F5">
        <w:rPr>
          <w:rFonts w:asciiTheme="minorHAnsi" w:hAnsiTheme="minorHAnsi" w:cstheme="minorHAnsi"/>
          <w:bCs/>
          <w:szCs w:val="24"/>
        </w:rPr>
        <w:t>christian.gachet@efs.sante.fr</w:t>
      </w:r>
    </w:p>
    <w:p w14:paraId="3863D1FA" w14:textId="5C4E5B72" w:rsidR="009578F5" w:rsidRPr="009578F5" w:rsidRDefault="009578F5" w:rsidP="009578F5">
      <w:pPr>
        <w:outlineLvl w:val="0"/>
        <w:rPr>
          <w:rFonts w:asciiTheme="minorHAnsi" w:hAnsiTheme="minorHAnsi" w:cstheme="minorHAnsi"/>
          <w:bCs/>
          <w:szCs w:val="24"/>
        </w:rPr>
      </w:pPr>
      <w:r w:rsidRPr="009578F5">
        <w:rPr>
          <w:rFonts w:asciiTheme="minorHAnsi" w:hAnsiTheme="minorHAnsi" w:cstheme="minorHAnsi"/>
          <w:bCs/>
          <w:szCs w:val="24"/>
        </w:rPr>
        <w:t>francois.lanza@efs.sante.fr</w:t>
      </w:r>
    </w:p>
    <w:p w14:paraId="12916965" w14:textId="45171CE6" w:rsidR="003B5E26" w:rsidRPr="009578F5" w:rsidRDefault="009578F5" w:rsidP="009578F5">
      <w:pPr>
        <w:outlineLvl w:val="0"/>
        <w:rPr>
          <w:rFonts w:asciiTheme="minorHAnsi" w:hAnsiTheme="minorHAnsi" w:cstheme="minorHAnsi"/>
          <w:bCs/>
          <w:szCs w:val="24"/>
        </w:rPr>
      </w:pPr>
      <w:r w:rsidRPr="009578F5">
        <w:rPr>
          <w:rFonts w:asciiTheme="minorHAnsi" w:hAnsiTheme="minorHAnsi" w:cstheme="minorHAnsi"/>
          <w:bCs/>
          <w:szCs w:val="24"/>
        </w:rPr>
        <w:t>catherine.leon@efs.sante.fr</w:t>
      </w: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70BBB50" w14:textId="63A12A1C" w:rsidR="005F1ADF" w:rsidRPr="00B07A3B" w:rsidRDefault="005F1ADF" w:rsidP="005E29E6">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E29E6">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8E1D7BF" w14:textId="5FBD3471" w:rsidR="005F1ADF" w:rsidRDefault="005F1ADF" w:rsidP="005E29E6">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E29E6">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EA3E9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EA3E9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EA3E9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D642B2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A734B">
        <w:rPr>
          <w:rFonts w:asciiTheme="minorHAnsi" w:hAnsiTheme="minorHAnsi" w:cstheme="minorHAnsi"/>
          <w:bCs/>
          <w:sz w:val="22"/>
          <w:szCs w:val="22"/>
        </w:rPr>
        <w:t>16</w:t>
      </w:r>
    </w:p>
    <w:p w14:paraId="5AAC9C6C" w14:textId="6EBF8DAE"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4A734B">
        <w:rPr>
          <w:rFonts w:asciiTheme="minorHAnsi" w:hAnsiTheme="minorHAnsi" w:cstheme="minorHAnsi"/>
          <w:bCs/>
          <w:sz w:val="22"/>
          <w:szCs w:val="22"/>
        </w:rPr>
        <w:t>35</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EA3E9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EA3E9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EA3E9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EA3E9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EA3E9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EA3E9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CB73AD8"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335E73" w:rsidRPr="00FB16B9">
        <w:t xml:space="preserve">Review Board of the </w:t>
      </w:r>
      <w:proofErr w:type="spellStart"/>
      <w:r w:rsidR="00335E73" w:rsidRPr="00FB16B9">
        <w:t>Etablissement</w:t>
      </w:r>
      <w:proofErr w:type="spellEnd"/>
      <w:r w:rsidR="00335E73" w:rsidRPr="00FB16B9">
        <w:t xml:space="preserve"> </w:t>
      </w:r>
      <w:proofErr w:type="spellStart"/>
      <w:r w:rsidR="00335E73" w:rsidRPr="00FB16B9">
        <w:t>Français</w:t>
      </w:r>
      <w:proofErr w:type="spellEnd"/>
      <w:r w:rsidR="00335E73" w:rsidRPr="00FB16B9">
        <w:t xml:space="preserve"> du Sang</w:t>
      </w:r>
      <w:r w:rsidR="00335E73">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030351F8" w14:textId="59FE699D" w:rsidR="00963B00" w:rsidRPr="00963B00" w:rsidRDefault="00963B00" w:rsidP="00963B00">
      <w:pPr>
        <w:widowControl w:val="0"/>
        <w:numPr>
          <w:ilvl w:val="0"/>
          <w:numId w:val="3"/>
        </w:numPr>
        <w:contextualSpacing/>
        <w:jc w:val="both"/>
        <w:rPr>
          <w:rFonts w:eastAsia="Calibri" w:cs="Calibri"/>
          <w:b/>
          <w:szCs w:val="24"/>
        </w:rPr>
      </w:pPr>
      <w:r w:rsidRPr="00963B00">
        <w:rPr>
          <w:rFonts w:eastAsia="Calibri" w:cs="Calibri"/>
          <w:b/>
          <w:szCs w:val="24"/>
        </w:rPr>
        <w:t xml:space="preserve">Cell </w:t>
      </w:r>
      <w:r>
        <w:rPr>
          <w:rFonts w:eastAsia="Calibri" w:cs="Calibri"/>
          <w:b/>
          <w:szCs w:val="24"/>
        </w:rPr>
        <w:t>E</w:t>
      </w:r>
      <w:r w:rsidRPr="00963B00">
        <w:rPr>
          <w:rFonts w:eastAsia="Calibri" w:cs="Calibri"/>
          <w:b/>
          <w:szCs w:val="24"/>
        </w:rPr>
        <w:t xml:space="preserve">mbedding in </w:t>
      </w:r>
      <w:r>
        <w:rPr>
          <w:rFonts w:eastAsia="Calibri" w:cs="Calibri"/>
          <w:b/>
          <w:szCs w:val="24"/>
        </w:rPr>
        <w:t>M</w:t>
      </w:r>
      <w:r w:rsidRPr="00963B00">
        <w:rPr>
          <w:rFonts w:eastAsia="Calibri" w:cs="Calibri"/>
          <w:b/>
          <w:szCs w:val="24"/>
        </w:rPr>
        <w:t xml:space="preserve">ethylcellulose </w:t>
      </w:r>
      <w:r>
        <w:rPr>
          <w:rFonts w:eastAsia="Calibri" w:cs="Calibri"/>
          <w:b/>
          <w:szCs w:val="24"/>
        </w:rPr>
        <w:t>H</w:t>
      </w:r>
      <w:r w:rsidRPr="00963B00">
        <w:rPr>
          <w:rFonts w:eastAsia="Calibri" w:cs="Calibri"/>
          <w:b/>
          <w:szCs w:val="24"/>
        </w:rPr>
        <w:t>ydrogel</w:t>
      </w:r>
    </w:p>
    <w:p w14:paraId="24C6B477" w14:textId="348B0471" w:rsidR="00125924" w:rsidRPr="00B07A3B" w:rsidRDefault="008A5736" w:rsidP="00333FA4">
      <w:pPr>
        <w:pStyle w:val="ListParagraph"/>
        <w:numPr>
          <w:ilvl w:val="1"/>
          <w:numId w:val="3"/>
        </w:numPr>
        <w:spacing w:before="120"/>
        <w:contextualSpacing w:val="0"/>
        <w:rPr>
          <w:rFonts w:asciiTheme="minorHAnsi" w:hAnsiTheme="minorHAnsi" w:cstheme="minorHAnsi"/>
        </w:rPr>
      </w:pPr>
      <w:r>
        <w:t>T</w:t>
      </w:r>
      <w:r w:rsidRPr="00FB16B9">
        <w:t>o obtain a single well of hydrogel cell culture</w:t>
      </w:r>
      <w:r>
        <w:t>,</w:t>
      </w:r>
      <w:r>
        <w:rPr>
          <w:rFonts w:asciiTheme="minorHAnsi" w:hAnsiTheme="minorHAnsi" w:cstheme="minorHAnsi"/>
        </w:rPr>
        <w:t xml:space="preserve"> b</w:t>
      </w:r>
      <w:r w:rsidR="009E768B">
        <w:rPr>
          <w:rFonts w:asciiTheme="minorHAnsi" w:hAnsiTheme="minorHAnsi" w:cstheme="minorHAnsi"/>
        </w:rPr>
        <w:t>egin by</w:t>
      </w:r>
      <w:r w:rsidR="00BF5B49">
        <w:rPr>
          <w:rFonts w:asciiTheme="minorHAnsi" w:hAnsiTheme="minorHAnsi" w:cstheme="minorHAnsi"/>
        </w:rPr>
        <w:t xml:space="preserve"> t</w:t>
      </w:r>
      <w:r w:rsidR="007A2BE0">
        <w:rPr>
          <w:rFonts w:asciiTheme="minorHAnsi" w:hAnsiTheme="minorHAnsi" w:cstheme="minorHAnsi"/>
        </w:rPr>
        <w:t>haw</w:t>
      </w:r>
      <w:r w:rsidR="009E768B">
        <w:rPr>
          <w:rFonts w:asciiTheme="minorHAnsi" w:hAnsiTheme="minorHAnsi" w:cstheme="minorHAnsi"/>
        </w:rPr>
        <w:t>ing</w:t>
      </w:r>
      <w:r w:rsidR="007A2BE0" w:rsidRPr="007A2BE0">
        <w:rPr>
          <w:rFonts w:asciiTheme="minorHAnsi" w:hAnsiTheme="minorHAnsi" w:cstheme="minorHAnsi"/>
        </w:rPr>
        <w:t xml:space="preserve"> </w:t>
      </w:r>
      <w:r>
        <w:rPr>
          <w:rFonts w:asciiTheme="minorHAnsi" w:hAnsiTheme="minorHAnsi" w:cstheme="minorHAnsi"/>
        </w:rPr>
        <w:t xml:space="preserve">two </w:t>
      </w:r>
      <w:r w:rsidR="007A2BE0" w:rsidRPr="007A2BE0">
        <w:rPr>
          <w:rFonts w:asciiTheme="minorHAnsi" w:hAnsiTheme="minorHAnsi" w:cstheme="minorHAnsi"/>
        </w:rPr>
        <w:t>1</w:t>
      </w:r>
      <w:r w:rsidR="007A2BE0">
        <w:rPr>
          <w:rFonts w:asciiTheme="minorHAnsi" w:hAnsiTheme="minorHAnsi" w:cstheme="minorHAnsi"/>
        </w:rPr>
        <w:t>-milliliter</w:t>
      </w:r>
      <w:r w:rsidR="007A2BE0" w:rsidRPr="007A2BE0">
        <w:rPr>
          <w:rFonts w:asciiTheme="minorHAnsi" w:hAnsiTheme="minorHAnsi" w:cstheme="minorHAnsi"/>
        </w:rPr>
        <w:t xml:space="preserve"> aliquots of 3% methylcellulose at room temperature</w:t>
      </w:r>
      <w:r w:rsidR="007A2BE0">
        <w:rPr>
          <w:rFonts w:asciiTheme="minorHAnsi" w:hAnsiTheme="minorHAnsi" w:cstheme="minorHAnsi"/>
        </w:rPr>
        <w:t xml:space="preserve"> </w:t>
      </w:r>
      <w:r w:rsidR="007A2BE0" w:rsidRPr="007A2BE0">
        <w:rPr>
          <w:rFonts w:asciiTheme="minorHAnsi" w:hAnsiTheme="minorHAnsi" w:cstheme="minorHAnsi"/>
          <w:b/>
          <w:bCs/>
        </w:rPr>
        <w:t>[1]</w:t>
      </w:r>
      <w:r w:rsidR="009E768B">
        <w:rPr>
          <w:rFonts w:asciiTheme="minorHAnsi" w:hAnsiTheme="minorHAnsi" w:cstheme="minorHAnsi"/>
        </w:rPr>
        <w:t>.</w:t>
      </w:r>
      <w:r w:rsidR="007A2BE0">
        <w:rPr>
          <w:rFonts w:asciiTheme="minorHAnsi" w:hAnsiTheme="minorHAnsi" w:cstheme="minorHAnsi"/>
        </w:rPr>
        <w:t xml:space="preserve"> </w:t>
      </w:r>
      <w:r w:rsidR="009E768B">
        <w:rPr>
          <w:rFonts w:asciiTheme="minorHAnsi" w:hAnsiTheme="minorHAnsi" w:cstheme="minorHAnsi"/>
        </w:rPr>
        <w:t>Then,</w:t>
      </w:r>
      <w:r w:rsidR="007A2BE0">
        <w:rPr>
          <w:rFonts w:asciiTheme="minorHAnsi" w:hAnsiTheme="minorHAnsi" w:cstheme="minorHAnsi"/>
        </w:rPr>
        <w:t xml:space="preserve"> coat </w:t>
      </w:r>
      <w:r w:rsidR="007A2BE0" w:rsidRPr="00963B00">
        <w:rPr>
          <w:rFonts w:asciiTheme="minorHAnsi" w:hAnsiTheme="minorHAnsi" w:cstheme="minorHAnsi"/>
        </w:rPr>
        <w:t>a 1</w:t>
      </w:r>
      <w:r w:rsidR="007A2BE0">
        <w:rPr>
          <w:rFonts w:asciiTheme="minorHAnsi" w:hAnsiTheme="minorHAnsi" w:cstheme="minorHAnsi"/>
        </w:rPr>
        <w:t>-mil</w:t>
      </w:r>
      <w:r w:rsidR="00351F2A">
        <w:rPr>
          <w:rFonts w:asciiTheme="minorHAnsi" w:hAnsiTheme="minorHAnsi" w:cstheme="minorHAnsi"/>
        </w:rPr>
        <w:t>li</w:t>
      </w:r>
      <w:r w:rsidR="007A2BE0">
        <w:rPr>
          <w:rFonts w:asciiTheme="minorHAnsi" w:hAnsiTheme="minorHAnsi" w:cstheme="minorHAnsi"/>
        </w:rPr>
        <w:t>liter</w:t>
      </w:r>
      <w:r w:rsidR="007A2BE0" w:rsidRPr="00963B00">
        <w:rPr>
          <w:rFonts w:asciiTheme="minorHAnsi" w:hAnsiTheme="minorHAnsi" w:cstheme="minorHAnsi"/>
        </w:rPr>
        <w:t xml:space="preserve"> </w:t>
      </w:r>
      <w:proofErr w:type="spellStart"/>
      <w:r w:rsidR="007A2BE0" w:rsidRPr="00963B00">
        <w:rPr>
          <w:rFonts w:asciiTheme="minorHAnsi" w:hAnsiTheme="minorHAnsi" w:cstheme="minorHAnsi"/>
        </w:rPr>
        <w:t>Luer</w:t>
      </w:r>
      <w:proofErr w:type="spellEnd"/>
      <w:r w:rsidR="009E768B">
        <w:rPr>
          <w:rFonts w:asciiTheme="minorHAnsi" w:hAnsiTheme="minorHAnsi" w:cstheme="minorHAnsi"/>
        </w:rPr>
        <w:t xml:space="preserve"> </w:t>
      </w:r>
      <w:r w:rsidR="007A2BE0" w:rsidRPr="00963B00">
        <w:rPr>
          <w:rFonts w:asciiTheme="minorHAnsi" w:hAnsiTheme="minorHAnsi" w:cstheme="minorHAnsi"/>
        </w:rPr>
        <w:t xml:space="preserve">lock </w:t>
      </w:r>
      <w:r w:rsidR="00CA796B" w:rsidRPr="00963B00">
        <w:rPr>
          <w:rFonts w:asciiTheme="minorHAnsi" w:hAnsiTheme="minorHAnsi" w:cstheme="minorHAnsi"/>
        </w:rPr>
        <w:t xml:space="preserve">syringe </w:t>
      </w:r>
      <w:r w:rsidR="00CA796B">
        <w:rPr>
          <w:rFonts w:asciiTheme="minorHAnsi" w:hAnsiTheme="minorHAnsi" w:cstheme="minorHAnsi"/>
        </w:rPr>
        <w:t xml:space="preserve">with the methylcellulose by first </w:t>
      </w:r>
      <w:r w:rsidR="007A2BE0" w:rsidRPr="00963B00">
        <w:rPr>
          <w:rFonts w:asciiTheme="minorHAnsi" w:hAnsiTheme="minorHAnsi" w:cstheme="minorHAnsi"/>
        </w:rPr>
        <w:t xml:space="preserve">drawing </w:t>
      </w:r>
      <w:r w:rsidR="00BF5B49" w:rsidRPr="00963B00">
        <w:rPr>
          <w:rFonts w:asciiTheme="minorHAnsi" w:hAnsiTheme="minorHAnsi" w:cstheme="minorHAnsi"/>
        </w:rPr>
        <w:t>1</w:t>
      </w:r>
      <w:r w:rsidR="00BF5B49">
        <w:rPr>
          <w:rFonts w:asciiTheme="minorHAnsi" w:hAnsiTheme="minorHAnsi" w:cstheme="minorHAnsi"/>
        </w:rPr>
        <w:t>-</w:t>
      </w:r>
      <w:r w:rsidR="00CA796B">
        <w:rPr>
          <w:rFonts w:asciiTheme="minorHAnsi" w:hAnsiTheme="minorHAnsi" w:cstheme="minorHAnsi"/>
        </w:rPr>
        <w:t>mil</w:t>
      </w:r>
      <w:r w:rsidR="00351F2A">
        <w:rPr>
          <w:rFonts w:asciiTheme="minorHAnsi" w:hAnsiTheme="minorHAnsi" w:cstheme="minorHAnsi"/>
        </w:rPr>
        <w:t>li</w:t>
      </w:r>
      <w:r w:rsidR="00CA796B">
        <w:rPr>
          <w:rFonts w:asciiTheme="minorHAnsi" w:hAnsiTheme="minorHAnsi" w:cstheme="minorHAnsi"/>
        </w:rPr>
        <w:t>liter</w:t>
      </w:r>
      <w:r>
        <w:rPr>
          <w:rFonts w:asciiTheme="minorHAnsi" w:hAnsiTheme="minorHAnsi" w:cstheme="minorHAnsi"/>
        </w:rPr>
        <w:t xml:space="preserve"> </w:t>
      </w:r>
      <w:r w:rsidR="00CA796B" w:rsidRPr="00CA796B">
        <w:rPr>
          <w:rFonts w:asciiTheme="minorHAnsi" w:hAnsiTheme="minorHAnsi" w:cstheme="minorHAnsi"/>
          <w:b/>
          <w:bCs/>
        </w:rPr>
        <w:t>[2</w:t>
      </w:r>
      <w:r w:rsidR="00CA796B">
        <w:rPr>
          <w:rFonts w:asciiTheme="minorHAnsi" w:hAnsiTheme="minorHAnsi" w:cstheme="minorHAnsi"/>
          <w:b/>
          <w:bCs/>
        </w:rPr>
        <w:t xml:space="preserve">-TXT] </w:t>
      </w:r>
      <w:r w:rsidR="00CA796B" w:rsidRPr="00CA796B">
        <w:rPr>
          <w:rFonts w:asciiTheme="minorHAnsi" w:hAnsiTheme="minorHAnsi" w:cstheme="minorHAnsi"/>
        </w:rPr>
        <w:t xml:space="preserve">and </w:t>
      </w:r>
      <w:r w:rsidR="00CA796B">
        <w:rPr>
          <w:rFonts w:asciiTheme="minorHAnsi" w:hAnsiTheme="minorHAnsi" w:cstheme="minorHAnsi"/>
        </w:rPr>
        <w:t xml:space="preserve">then </w:t>
      </w:r>
      <w:r w:rsidR="00CC68FD">
        <w:rPr>
          <w:rFonts w:asciiTheme="minorHAnsi" w:hAnsiTheme="minorHAnsi" w:cstheme="minorHAnsi"/>
        </w:rPr>
        <w:t>expel</w:t>
      </w:r>
      <w:r w:rsidR="00CA796B">
        <w:rPr>
          <w:rFonts w:asciiTheme="minorHAnsi" w:hAnsiTheme="minorHAnsi" w:cstheme="minorHAnsi"/>
        </w:rPr>
        <w:t>ling</w:t>
      </w:r>
      <w:r w:rsidR="00BF5B49">
        <w:rPr>
          <w:rFonts w:asciiTheme="minorHAnsi" w:hAnsiTheme="minorHAnsi" w:cstheme="minorHAnsi"/>
        </w:rPr>
        <w:t xml:space="preserve"> </w:t>
      </w:r>
      <w:r w:rsidR="00167CD9">
        <w:rPr>
          <w:rFonts w:asciiTheme="minorHAnsi" w:hAnsiTheme="minorHAnsi" w:cstheme="minorHAnsi"/>
        </w:rPr>
        <w:t>all of it</w:t>
      </w:r>
      <w:r w:rsidR="00CA796B">
        <w:rPr>
          <w:rFonts w:asciiTheme="minorHAnsi" w:hAnsiTheme="minorHAnsi" w:cstheme="minorHAnsi"/>
        </w:rPr>
        <w:t xml:space="preserve"> </w:t>
      </w:r>
      <w:r w:rsidR="00CC68FD" w:rsidRPr="00CC68FD">
        <w:rPr>
          <w:rFonts w:asciiTheme="minorHAnsi" w:hAnsiTheme="minorHAnsi" w:cstheme="minorHAnsi"/>
          <w:b/>
          <w:bCs/>
        </w:rPr>
        <w:t>[</w:t>
      </w:r>
      <w:r w:rsidR="00CA796B">
        <w:rPr>
          <w:rFonts w:asciiTheme="minorHAnsi" w:hAnsiTheme="minorHAnsi" w:cstheme="minorHAnsi"/>
          <w:b/>
          <w:bCs/>
        </w:rPr>
        <w:t>3</w:t>
      </w:r>
      <w:r w:rsidR="00CC68FD" w:rsidRPr="00CC68FD">
        <w:rPr>
          <w:rFonts w:asciiTheme="minorHAnsi" w:hAnsiTheme="minorHAnsi" w:cstheme="minorHAnsi"/>
          <w:b/>
          <w:bCs/>
        </w:rPr>
        <w:t>]</w:t>
      </w:r>
      <w:r w:rsidR="00CC68FD">
        <w:rPr>
          <w:rFonts w:asciiTheme="minorHAnsi" w:hAnsiTheme="minorHAnsi" w:cstheme="minorHAnsi"/>
        </w:rPr>
        <w:t>.</w:t>
      </w:r>
      <w:r w:rsidR="007A2BE0" w:rsidRPr="00963B00">
        <w:rPr>
          <w:rFonts w:asciiTheme="minorHAnsi" w:hAnsiTheme="minorHAnsi" w:cstheme="minorHAnsi"/>
        </w:rPr>
        <w:t xml:space="preserve"> </w:t>
      </w:r>
    </w:p>
    <w:p w14:paraId="7605F9E4" w14:textId="564CCF7C" w:rsidR="00C34F4C" w:rsidRPr="00B07A3B" w:rsidRDefault="007A2BE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biosafety cabinet, </w:t>
      </w:r>
      <w:r w:rsidR="00CC68FD">
        <w:rPr>
          <w:rFonts w:asciiTheme="minorHAnsi" w:hAnsiTheme="minorHAnsi" w:cstheme="minorHAnsi"/>
        </w:rPr>
        <w:t xml:space="preserve">thawed </w:t>
      </w:r>
      <w:r w:rsidRPr="007A2BE0">
        <w:rPr>
          <w:rFonts w:asciiTheme="minorHAnsi" w:hAnsiTheme="minorHAnsi" w:cstheme="minorHAnsi"/>
        </w:rPr>
        <w:t xml:space="preserve">1 mL aliquots of methylcellulose </w:t>
      </w:r>
      <w:r>
        <w:rPr>
          <w:rFonts w:asciiTheme="minorHAnsi" w:hAnsiTheme="minorHAnsi" w:cstheme="minorHAnsi"/>
        </w:rPr>
        <w:t>in view</w:t>
      </w:r>
    </w:p>
    <w:p w14:paraId="5E5096AA" w14:textId="78E54554" w:rsidR="00C34F4C" w:rsidRDefault="00BF5B4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CA796B">
        <w:rPr>
          <w:rFonts w:asciiTheme="minorHAnsi" w:hAnsiTheme="minorHAnsi" w:cstheme="minorHAnsi"/>
        </w:rPr>
        <w:t>drawing 1 mL of the methylcellulose</w:t>
      </w:r>
      <w:r>
        <w:rPr>
          <w:rFonts w:asciiTheme="minorHAnsi" w:hAnsiTheme="minorHAnsi" w:cstheme="minorHAnsi"/>
        </w:rPr>
        <w:t>.</w:t>
      </w:r>
      <w:r w:rsidR="00CA796B">
        <w:rPr>
          <w:rFonts w:asciiTheme="minorHAnsi" w:hAnsiTheme="minorHAnsi" w:cstheme="minorHAnsi"/>
        </w:rPr>
        <w:t xml:space="preserve"> </w:t>
      </w:r>
      <w:r w:rsidR="00CA796B" w:rsidRPr="00CA796B">
        <w:rPr>
          <w:rFonts w:asciiTheme="minorHAnsi" w:hAnsiTheme="minorHAnsi" w:cstheme="minorHAnsi"/>
          <w:b/>
          <w:bCs/>
        </w:rPr>
        <w:t>TEXT: Use an 18G needle</w:t>
      </w:r>
    </w:p>
    <w:p w14:paraId="452B3510" w14:textId="4F0C03E6" w:rsidR="00CA796B" w:rsidRDefault="00CA796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expelling the methylcellulose from the syringe.</w:t>
      </w:r>
    </w:p>
    <w:p w14:paraId="67D4D316" w14:textId="77777777" w:rsidR="004550AB" w:rsidRDefault="004550AB" w:rsidP="004550AB">
      <w:pPr>
        <w:pStyle w:val="ListParagraph"/>
        <w:spacing w:before="120"/>
        <w:ind w:left="1627"/>
        <w:contextualSpacing w:val="0"/>
        <w:rPr>
          <w:rFonts w:asciiTheme="minorHAnsi" w:hAnsiTheme="minorHAnsi" w:cstheme="minorHAnsi"/>
        </w:rPr>
      </w:pPr>
    </w:p>
    <w:p w14:paraId="5544E324" w14:textId="5CEC8069" w:rsidR="009E768B" w:rsidRPr="00B07A3B" w:rsidRDefault="009E768B" w:rsidP="009E768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using</w:t>
      </w:r>
      <w:r w:rsidRPr="00963B00">
        <w:rPr>
          <w:rFonts w:asciiTheme="minorHAnsi" w:hAnsiTheme="minorHAnsi" w:cstheme="minorHAnsi"/>
        </w:rPr>
        <w:t xml:space="preserve"> the same syringe and needle</w:t>
      </w:r>
      <w:r>
        <w:rPr>
          <w:rFonts w:asciiTheme="minorHAnsi" w:hAnsiTheme="minorHAnsi" w:cstheme="minorHAnsi"/>
        </w:rPr>
        <w:t xml:space="preserve">, </w:t>
      </w:r>
      <w:r w:rsidRPr="00963B00">
        <w:rPr>
          <w:rFonts w:asciiTheme="minorHAnsi" w:hAnsiTheme="minorHAnsi" w:cstheme="minorHAnsi"/>
        </w:rPr>
        <w:t xml:space="preserve">draw </w:t>
      </w:r>
      <w:r w:rsidR="008A5736">
        <w:rPr>
          <w:rFonts w:asciiTheme="minorHAnsi" w:hAnsiTheme="minorHAnsi" w:cstheme="minorHAnsi"/>
        </w:rPr>
        <w:t>333 microliters</w:t>
      </w:r>
      <w:r w:rsidRPr="00963B00">
        <w:rPr>
          <w:rFonts w:asciiTheme="minorHAnsi" w:hAnsiTheme="minorHAnsi" w:cstheme="minorHAnsi"/>
        </w:rPr>
        <w:t xml:space="preserve"> of methylcellulose</w:t>
      </w:r>
      <w:r>
        <w:rPr>
          <w:rFonts w:asciiTheme="minorHAnsi" w:hAnsiTheme="minorHAnsi" w:cstheme="minorHAnsi"/>
        </w:rPr>
        <w:t xml:space="preserve"> from a fresh aliquot </w:t>
      </w:r>
      <w:r w:rsidRPr="009E768B">
        <w:rPr>
          <w:rFonts w:asciiTheme="minorHAnsi" w:hAnsiTheme="minorHAnsi" w:cstheme="minorHAnsi"/>
          <w:b/>
          <w:bCs/>
        </w:rPr>
        <w:t>[1]</w:t>
      </w:r>
      <w:r w:rsidRPr="009E768B">
        <w:rPr>
          <w:rFonts w:asciiTheme="minorHAnsi" w:hAnsiTheme="minorHAnsi" w:cstheme="minorHAnsi"/>
        </w:rPr>
        <w:t>.</w:t>
      </w:r>
      <w:r>
        <w:rPr>
          <w:rFonts w:asciiTheme="minorHAnsi" w:hAnsiTheme="minorHAnsi" w:cstheme="minorHAnsi"/>
        </w:rPr>
        <w:t xml:space="preserve"> </w:t>
      </w:r>
    </w:p>
    <w:p w14:paraId="2B9425EC" w14:textId="18342B8D" w:rsidR="009E768B" w:rsidRDefault="009E768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drawing methylcellulose.</w:t>
      </w:r>
    </w:p>
    <w:p w14:paraId="24777772" w14:textId="77777777" w:rsidR="004550AB" w:rsidRDefault="004550AB" w:rsidP="004550AB">
      <w:pPr>
        <w:pStyle w:val="ListParagraph"/>
        <w:spacing w:before="120"/>
        <w:ind w:left="1627"/>
        <w:contextualSpacing w:val="0"/>
        <w:rPr>
          <w:rFonts w:asciiTheme="minorHAnsi" w:hAnsiTheme="minorHAnsi" w:cstheme="minorHAnsi"/>
        </w:rPr>
      </w:pPr>
    </w:p>
    <w:p w14:paraId="31A84631" w14:textId="54363B9D" w:rsidR="00C7374B" w:rsidRPr="00BE18AC" w:rsidRDefault="00BE18A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w:t>
      </w:r>
      <w:r w:rsidRPr="00963B00">
        <w:rPr>
          <w:rFonts w:asciiTheme="minorHAnsi" w:hAnsiTheme="minorHAnsi" w:cstheme="minorHAnsi"/>
        </w:rPr>
        <w:t>autiously remov</w:t>
      </w:r>
      <w:r>
        <w:rPr>
          <w:rFonts w:asciiTheme="minorHAnsi" w:hAnsiTheme="minorHAnsi" w:cstheme="minorHAnsi"/>
        </w:rPr>
        <w:t>ing</w:t>
      </w:r>
      <w:r w:rsidRPr="00963B00">
        <w:rPr>
          <w:rFonts w:asciiTheme="minorHAnsi" w:hAnsiTheme="minorHAnsi" w:cstheme="minorHAnsi"/>
        </w:rPr>
        <w:t xml:space="preserve"> the needle</w:t>
      </w:r>
      <w:r>
        <w:rPr>
          <w:rFonts w:asciiTheme="minorHAnsi" w:hAnsiTheme="minorHAnsi" w:cstheme="minorHAnsi"/>
        </w:rPr>
        <w:t xml:space="preserve"> </w:t>
      </w:r>
      <w:r w:rsidRPr="009E768B">
        <w:rPr>
          <w:rFonts w:asciiTheme="minorHAnsi" w:hAnsiTheme="minorHAnsi" w:cstheme="minorHAnsi"/>
          <w:b/>
          <w:bCs/>
        </w:rPr>
        <w:t>[</w:t>
      </w:r>
      <w:r>
        <w:rPr>
          <w:rFonts w:asciiTheme="minorHAnsi" w:hAnsiTheme="minorHAnsi" w:cstheme="minorHAnsi"/>
          <w:b/>
          <w:bCs/>
        </w:rPr>
        <w:t>1</w:t>
      </w:r>
      <w:r w:rsidRPr="009E768B">
        <w:rPr>
          <w:rFonts w:asciiTheme="minorHAnsi" w:hAnsiTheme="minorHAnsi" w:cstheme="minorHAnsi"/>
          <w:b/>
          <w:bCs/>
        </w:rPr>
        <w:t>]</w:t>
      </w:r>
      <w:r>
        <w:rPr>
          <w:rFonts w:asciiTheme="minorHAnsi" w:hAnsiTheme="minorHAnsi" w:cstheme="minorHAnsi"/>
        </w:rPr>
        <w:t xml:space="preserve">, use </w:t>
      </w:r>
      <w:r w:rsidRPr="00963B00">
        <w:rPr>
          <w:rFonts w:asciiTheme="minorHAnsi" w:hAnsiTheme="minorHAnsi" w:cstheme="minorHAnsi"/>
        </w:rPr>
        <w:t>sterilized forceps</w:t>
      </w:r>
      <w:r>
        <w:rPr>
          <w:rFonts w:asciiTheme="minorHAnsi" w:hAnsiTheme="minorHAnsi" w:cstheme="minorHAnsi"/>
        </w:rPr>
        <w:t xml:space="preserve"> to</w:t>
      </w:r>
      <w:r w:rsidRPr="00963B00">
        <w:rPr>
          <w:rFonts w:asciiTheme="minorHAnsi" w:hAnsiTheme="minorHAnsi" w:cstheme="minorHAnsi"/>
        </w:rPr>
        <w:t xml:space="preserve"> screw a </w:t>
      </w:r>
      <w:proofErr w:type="spellStart"/>
      <w:r w:rsidRPr="00963B00">
        <w:rPr>
          <w:rFonts w:asciiTheme="minorHAnsi" w:hAnsiTheme="minorHAnsi" w:cstheme="minorHAnsi"/>
        </w:rPr>
        <w:t>Luer</w:t>
      </w:r>
      <w:proofErr w:type="spellEnd"/>
      <w:r w:rsidRPr="00963B00">
        <w:rPr>
          <w:rFonts w:asciiTheme="minorHAnsi" w:hAnsiTheme="minorHAnsi" w:cstheme="minorHAnsi"/>
        </w:rPr>
        <w:t xml:space="preserve"> lock connector onto the end of the syringe</w:t>
      </w:r>
      <w:r>
        <w:rPr>
          <w:rFonts w:asciiTheme="minorHAnsi" w:hAnsiTheme="minorHAnsi" w:cstheme="minorHAnsi"/>
        </w:rPr>
        <w:t xml:space="preserve"> </w:t>
      </w:r>
      <w:r w:rsidRPr="009E768B">
        <w:rPr>
          <w:rFonts w:asciiTheme="minorHAnsi" w:hAnsiTheme="minorHAnsi" w:cstheme="minorHAnsi"/>
          <w:b/>
          <w:bCs/>
        </w:rPr>
        <w:t>[</w:t>
      </w:r>
      <w:r>
        <w:rPr>
          <w:rFonts w:asciiTheme="minorHAnsi" w:hAnsiTheme="minorHAnsi" w:cstheme="minorHAnsi"/>
          <w:b/>
          <w:bCs/>
        </w:rPr>
        <w:t>2</w:t>
      </w:r>
      <w:r w:rsidRPr="009E768B">
        <w:rPr>
          <w:rFonts w:asciiTheme="minorHAnsi" w:hAnsiTheme="minorHAnsi" w:cstheme="minorHAnsi"/>
          <w:b/>
          <w:bCs/>
        </w:rPr>
        <w:t>]</w:t>
      </w:r>
      <w:r w:rsidRPr="00BE18AC">
        <w:rPr>
          <w:rFonts w:asciiTheme="minorHAnsi" w:hAnsiTheme="minorHAnsi" w:cstheme="minorHAnsi"/>
        </w:rPr>
        <w:t xml:space="preserve">, then </w:t>
      </w:r>
      <w:r>
        <w:rPr>
          <w:rFonts w:eastAsia="Calibri" w:cs="Calibri"/>
          <w:szCs w:val="24"/>
        </w:rPr>
        <w:t>a</w:t>
      </w:r>
      <w:r w:rsidRPr="00963B00">
        <w:rPr>
          <w:rFonts w:eastAsia="Calibri" w:cs="Calibri"/>
          <w:szCs w:val="24"/>
        </w:rPr>
        <w:t>ttach a second, non-coated, 1</w:t>
      </w:r>
      <w:r>
        <w:rPr>
          <w:rFonts w:eastAsia="Calibri" w:cs="Calibri"/>
          <w:szCs w:val="24"/>
        </w:rPr>
        <w:t>-milliliter</w:t>
      </w:r>
      <w:r w:rsidRPr="00963B00">
        <w:rPr>
          <w:rFonts w:eastAsia="Calibri" w:cs="Calibri"/>
          <w:szCs w:val="24"/>
        </w:rPr>
        <w:t xml:space="preserve"> </w:t>
      </w:r>
      <w:proofErr w:type="spellStart"/>
      <w:r w:rsidRPr="00963B00">
        <w:rPr>
          <w:rFonts w:eastAsia="Calibri" w:cs="Calibri"/>
          <w:szCs w:val="24"/>
        </w:rPr>
        <w:t>Luer</w:t>
      </w:r>
      <w:proofErr w:type="spellEnd"/>
      <w:r w:rsidRPr="00963B00">
        <w:rPr>
          <w:rFonts w:eastAsia="Calibri" w:cs="Calibri"/>
          <w:szCs w:val="24"/>
        </w:rPr>
        <w:t xml:space="preserve"> lock syringe to the connector </w:t>
      </w:r>
      <w:r w:rsidRPr="00BE18AC">
        <w:rPr>
          <w:rFonts w:eastAsia="Calibri" w:cs="Calibri"/>
          <w:b/>
          <w:bCs/>
          <w:szCs w:val="24"/>
        </w:rPr>
        <w:t>[3]</w:t>
      </w:r>
      <w:r w:rsidRPr="00BE18AC">
        <w:rPr>
          <w:rFonts w:eastAsia="Calibri" w:cs="Calibri"/>
          <w:szCs w:val="24"/>
        </w:rPr>
        <w:t>.</w:t>
      </w:r>
    </w:p>
    <w:p w14:paraId="13E6574F" w14:textId="77777777" w:rsidR="00BE18AC" w:rsidRDefault="00BE18AC" w:rsidP="00BE18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needle.</w:t>
      </w:r>
    </w:p>
    <w:p w14:paraId="06B03849" w14:textId="42DE3F82" w:rsidR="00BE18AC" w:rsidRDefault="00BE18AC" w:rsidP="00BE18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screwing the </w:t>
      </w:r>
      <w:proofErr w:type="spellStart"/>
      <w:r w:rsidRPr="00963B00">
        <w:rPr>
          <w:rFonts w:asciiTheme="minorHAnsi" w:hAnsiTheme="minorHAnsi" w:cstheme="minorHAnsi"/>
        </w:rPr>
        <w:t>Luer</w:t>
      </w:r>
      <w:proofErr w:type="spellEnd"/>
      <w:r w:rsidRPr="00963B00">
        <w:rPr>
          <w:rFonts w:asciiTheme="minorHAnsi" w:hAnsiTheme="minorHAnsi" w:cstheme="minorHAnsi"/>
        </w:rPr>
        <w:t xml:space="preserve"> lock connector onto the end of the syringe</w:t>
      </w:r>
      <w:r>
        <w:rPr>
          <w:rFonts w:asciiTheme="minorHAnsi" w:hAnsiTheme="minorHAnsi" w:cstheme="minorHAnsi"/>
        </w:rPr>
        <w:t>.</w:t>
      </w:r>
    </w:p>
    <w:p w14:paraId="633747E0" w14:textId="0EC60A3D" w:rsidR="00BE18AC" w:rsidRDefault="00BE18AC" w:rsidP="00BE18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attaching a second syringe to the connector.</w:t>
      </w:r>
    </w:p>
    <w:p w14:paraId="2E902D65" w14:textId="14DAD468" w:rsidR="00BE18AC" w:rsidRPr="00BE18AC" w:rsidRDefault="00BE18AC" w:rsidP="00BE18AC">
      <w:pPr>
        <w:pStyle w:val="ListParagraph"/>
        <w:numPr>
          <w:ilvl w:val="1"/>
          <w:numId w:val="3"/>
        </w:numPr>
        <w:spacing w:before="120"/>
        <w:contextualSpacing w:val="0"/>
        <w:rPr>
          <w:rFonts w:asciiTheme="minorHAnsi" w:hAnsiTheme="minorHAnsi" w:cstheme="minorHAnsi"/>
        </w:rPr>
      </w:pPr>
      <w:r w:rsidRPr="00963B00">
        <w:rPr>
          <w:rFonts w:asciiTheme="minorHAnsi" w:hAnsiTheme="minorHAnsi" w:cstheme="minorHAnsi"/>
        </w:rPr>
        <w:lastRenderedPageBreak/>
        <w:t xml:space="preserve">Equally distribute the methylcellulose between the two syringes and </w:t>
      </w:r>
      <w:r>
        <w:rPr>
          <w:rFonts w:asciiTheme="minorHAnsi" w:hAnsiTheme="minorHAnsi" w:cstheme="minorHAnsi"/>
        </w:rPr>
        <w:t>keep</w:t>
      </w:r>
      <w:r w:rsidRPr="00963B00">
        <w:rPr>
          <w:rFonts w:asciiTheme="minorHAnsi" w:hAnsiTheme="minorHAnsi" w:cstheme="minorHAnsi"/>
        </w:rPr>
        <w:t xml:space="preserve"> them aside </w:t>
      </w:r>
      <w:r w:rsidRPr="00BE18AC">
        <w:rPr>
          <w:rFonts w:asciiTheme="minorHAnsi" w:hAnsiTheme="minorHAnsi" w:cstheme="minorHAnsi"/>
          <w:b/>
          <w:bCs/>
        </w:rPr>
        <w:t>[1]</w:t>
      </w:r>
      <w:r>
        <w:rPr>
          <w:rFonts w:asciiTheme="minorHAnsi" w:hAnsiTheme="minorHAnsi" w:cstheme="minorHAnsi"/>
          <w:b/>
          <w:bCs/>
        </w:rPr>
        <w:t>.</w:t>
      </w:r>
    </w:p>
    <w:p w14:paraId="633F4053" w14:textId="75F8D31C" w:rsidR="00BE18AC" w:rsidRDefault="00BE18AC" w:rsidP="00BE18AC">
      <w:pPr>
        <w:pStyle w:val="ListParagraph"/>
        <w:numPr>
          <w:ilvl w:val="2"/>
          <w:numId w:val="3"/>
        </w:numPr>
        <w:spacing w:before="120"/>
        <w:contextualSpacing w:val="0"/>
        <w:rPr>
          <w:rFonts w:asciiTheme="minorHAnsi" w:hAnsiTheme="minorHAnsi" w:cstheme="minorHAnsi"/>
        </w:rPr>
      </w:pPr>
      <w:r w:rsidRPr="00BE18AC">
        <w:rPr>
          <w:rFonts w:asciiTheme="minorHAnsi" w:hAnsiTheme="minorHAnsi" w:cstheme="minorHAnsi"/>
        </w:rPr>
        <w:t xml:space="preserve">Talent </w:t>
      </w:r>
      <w:r>
        <w:rPr>
          <w:rFonts w:asciiTheme="minorHAnsi" w:hAnsiTheme="minorHAnsi" w:cstheme="minorHAnsi"/>
        </w:rPr>
        <w:t xml:space="preserve">distributing the methylcellulose </w:t>
      </w:r>
      <w:r w:rsidRPr="00963B00">
        <w:rPr>
          <w:rFonts w:asciiTheme="minorHAnsi" w:hAnsiTheme="minorHAnsi" w:cstheme="minorHAnsi"/>
        </w:rPr>
        <w:t>between the two syringes</w:t>
      </w:r>
      <w:r w:rsidR="00167CD9">
        <w:rPr>
          <w:rFonts w:asciiTheme="minorHAnsi" w:hAnsiTheme="minorHAnsi" w:cstheme="minorHAnsi"/>
        </w:rPr>
        <w:t xml:space="preserve"> and placing them on the side</w:t>
      </w:r>
      <w:r>
        <w:rPr>
          <w:rFonts w:asciiTheme="minorHAnsi" w:hAnsiTheme="minorHAnsi" w:cstheme="minorHAnsi"/>
        </w:rPr>
        <w:t>.</w:t>
      </w:r>
    </w:p>
    <w:p w14:paraId="035739F4" w14:textId="77777777" w:rsidR="004550AB" w:rsidRDefault="004550AB" w:rsidP="004550AB">
      <w:pPr>
        <w:pStyle w:val="ListParagraph"/>
        <w:spacing w:before="120"/>
        <w:ind w:left="1627"/>
        <w:contextualSpacing w:val="0"/>
        <w:rPr>
          <w:rFonts w:asciiTheme="minorHAnsi" w:hAnsiTheme="minorHAnsi" w:cstheme="minorHAnsi"/>
        </w:rPr>
      </w:pPr>
    </w:p>
    <w:p w14:paraId="43AE61AF" w14:textId="7AABF956" w:rsidR="00BE18AC" w:rsidRPr="00C803B2" w:rsidRDefault="00C803B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w:t>
      </w:r>
      <w:r w:rsidR="00167CD9">
        <w:rPr>
          <w:rFonts w:asciiTheme="minorHAnsi" w:hAnsiTheme="minorHAnsi" w:cstheme="minorHAnsi"/>
        </w:rPr>
        <w:t xml:space="preserve">resuspend the previously isolated </w:t>
      </w:r>
      <w:r w:rsidRPr="00FB16B9">
        <w:t>mouse lineage negative</w:t>
      </w:r>
      <w:r>
        <w:t xml:space="preserve"> </w:t>
      </w:r>
      <w:r w:rsidRPr="00FB16B9">
        <w:t>hematopoietic stem and progenitor cell</w:t>
      </w:r>
      <w:r w:rsidR="0098371C">
        <w:t>s</w:t>
      </w:r>
      <w:r>
        <w:t xml:space="preserve"> </w:t>
      </w:r>
      <w:r w:rsidRPr="00963B00">
        <w:t xml:space="preserve">in </w:t>
      </w:r>
      <w:r w:rsidR="00351F2A">
        <w:t xml:space="preserve">the </w:t>
      </w:r>
      <w:r w:rsidRPr="00963B00">
        <w:t xml:space="preserve">concentrated culture medium </w:t>
      </w:r>
      <w:r w:rsidR="00167CD9">
        <w:t>at</w:t>
      </w:r>
      <w:r>
        <w:t xml:space="preserve"> a density of</w:t>
      </w:r>
      <w:r w:rsidRPr="00963B00">
        <w:t xml:space="preserve"> 1 × 10</w:t>
      </w:r>
      <w:r w:rsidRPr="00963B00">
        <w:rPr>
          <w:vertAlign w:val="superscript"/>
        </w:rPr>
        <w:t>6</w:t>
      </w:r>
      <w:r w:rsidRPr="00963B00">
        <w:t xml:space="preserve"> cells per 167 </w:t>
      </w:r>
      <w:r>
        <w:t>mic</w:t>
      </w:r>
      <w:r w:rsidR="00351F2A">
        <w:t>r</w:t>
      </w:r>
      <w:r>
        <w:t xml:space="preserve">oliters </w:t>
      </w:r>
      <w:r w:rsidRPr="00C803B2">
        <w:rPr>
          <w:b/>
          <w:bCs/>
        </w:rPr>
        <w:t>[1-TXT]</w:t>
      </w:r>
      <w:r w:rsidR="0098371C" w:rsidRPr="0098371C">
        <w:t>.</w:t>
      </w:r>
    </w:p>
    <w:p w14:paraId="00022304" w14:textId="6742A765" w:rsidR="00C803B2" w:rsidRDefault="0098371C" w:rsidP="00C803B2">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resuspending the cell pellet. </w:t>
      </w:r>
      <w:r w:rsidRPr="0098371C">
        <w:rPr>
          <w:rFonts w:asciiTheme="minorHAnsi" w:hAnsiTheme="minorHAnsi" w:cstheme="minorHAnsi"/>
          <w:b/>
          <w:bCs/>
        </w:rPr>
        <w:t xml:space="preserve">TEXT: See text for </w:t>
      </w:r>
      <w:r w:rsidR="00B800DB">
        <w:rPr>
          <w:rFonts w:asciiTheme="minorHAnsi" w:hAnsiTheme="minorHAnsi" w:cstheme="minorHAnsi"/>
          <w:b/>
          <w:bCs/>
        </w:rPr>
        <w:t>all</w:t>
      </w:r>
      <w:r w:rsidRPr="0098371C">
        <w:rPr>
          <w:rFonts w:asciiTheme="minorHAnsi" w:hAnsiTheme="minorHAnsi" w:cstheme="minorHAnsi"/>
          <w:b/>
          <w:bCs/>
        </w:rPr>
        <w:t xml:space="preserve"> cell and medi</w:t>
      </w:r>
      <w:r w:rsidR="00B800DB">
        <w:rPr>
          <w:rFonts w:asciiTheme="minorHAnsi" w:hAnsiTheme="minorHAnsi" w:cstheme="minorHAnsi"/>
          <w:b/>
          <w:bCs/>
        </w:rPr>
        <w:t xml:space="preserve">a </w:t>
      </w:r>
      <w:r w:rsidRPr="0098371C">
        <w:rPr>
          <w:rFonts w:asciiTheme="minorHAnsi" w:hAnsiTheme="minorHAnsi" w:cstheme="minorHAnsi"/>
          <w:b/>
          <w:bCs/>
        </w:rPr>
        <w:t>preparation details</w:t>
      </w:r>
    </w:p>
    <w:p w14:paraId="138C970B" w14:textId="77777777" w:rsidR="004550AB" w:rsidRDefault="004550AB" w:rsidP="004550AB">
      <w:pPr>
        <w:pStyle w:val="ListParagraph"/>
        <w:spacing w:before="120"/>
        <w:ind w:left="1627"/>
        <w:contextualSpacing w:val="0"/>
        <w:rPr>
          <w:rFonts w:asciiTheme="minorHAnsi" w:hAnsiTheme="minorHAnsi" w:cstheme="minorHAnsi"/>
          <w:b/>
          <w:bCs/>
        </w:rPr>
      </w:pPr>
    </w:p>
    <w:p w14:paraId="039B9BF9" w14:textId="5DDC27D6" w:rsidR="0098371C" w:rsidRDefault="0098371C" w:rsidP="0098371C">
      <w:pPr>
        <w:pStyle w:val="ListParagraph"/>
        <w:numPr>
          <w:ilvl w:val="1"/>
          <w:numId w:val="3"/>
        </w:numPr>
        <w:spacing w:before="120"/>
        <w:contextualSpacing w:val="0"/>
        <w:rPr>
          <w:rFonts w:asciiTheme="minorHAnsi" w:hAnsiTheme="minorHAnsi" w:cstheme="minorHAnsi"/>
        </w:rPr>
      </w:pPr>
      <w:r w:rsidRPr="0098371C">
        <w:rPr>
          <w:rFonts w:asciiTheme="minorHAnsi" w:hAnsiTheme="minorHAnsi" w:cstheme="minorHAnsi"/>
        </w:rPr>
        <w:t xml:space="preserve">Disconnect </w:t>
      </w:r>
      <w:r>
        <w:rPr>
          <w:rFonts w:asciiTheme="minorHAnsi" w:hAnsiTheme="minorHAnsi" w:cstheme="minorHAnsi"/>
        </w:rPr>
        <w:t xml:space="preserve">one of the syringes from the connector </w:t>
      </w:r>
      <w:r w:rsidRPr="0098371C">
        <w:rPr>
          <w:rFonts w:asciiTheme="minorHAnsi" w:hAnsiTheme="minorHAnsi" w:cstheme="minorHAnsi"/>
          <w:b/>
          <w:bCs/>
        </w:rPr>
        <w:t>[1]</w:t>
      </w:r>
      <w:r w:rsidR="00167CD9">
        <w:rPr>
          <w:rFonts w:asciiTheme="minorHAnsi" w:hAnsiTheme="minorHAnsi" w:cstheme="minorHAnsi"/>
        </w:rPr>
        <w:t xml:space="preserve"> and</w:t>
      </w:r>
      <w:r>
        <w:rPr>
          <w:rFonts w:asciiTheme="minorHAnsi" w:hAnsiTheme="minorHAnsi" w:cstheme="minorHAnsi"/>
        </w:rPr>
        <w:t xml:space="preserve"> pipette 167 microliters of </w:t>
      </w:r>
      <w:r w:rsidRPr="0098371C">
        <w:rPr>
          <w:rFonts w:asciiTheme="minorHAnsi" w:hAnsiTheme="minorHAnsi" w:cstheme="minorHAnsi"/>
        </w:rPr>
        <w:t>the cell suspension directly into the connector</w:t>
      </w:r>
      <w:r>
        <w:rPr>
          <w:rFonts w:asciiTheme="minorHAnsi" w:hAnsiTheme="minorHAnsi" w:cstheme="minorHAnsi"/>
        </w:rPr>
        <w:t xml:space="preserve"> </w:t>
      </w:r>
      <w:r w:rsidRPr="0098371C">
        <w:rPr>
          <w:rFonts w:asciiTheme="minorHAnsi" w:hAnsiTheme="minorHAnsi" w:cstheme="minorHAnsi"/>
          <w:b/>
          <w:bCs/>
        </w:rPr>
        <w:t>[2</w:t>
      </w:r>
      <w:r>
        <w:rPr>
          <w:rFonts w:asciiTheme="minorHAnsi" w:hAnsiTheme="minorHAnsi" w:cstheme="minorHAnsi"/>
          <w:b/>
          <w:bCs/>
        </w:rPr>
        <w:t>-TXT</w:t>
      </w:r>
      <w:r w:rsidRPr="0098371C">
        <w:rPr>
          <w:rFonts w:asciiTheme="minorHAnsi" w:hAnsiTheme="minorHAnsi" w:cstheme="minorHAnsi"/>
          <w:b/>
          <w:bCs/>
        </w:rPr>
        <w:t>]</w:t>
      </w:r>
      <w:r>
        <w:rPr>
          <w:rFonts w:asciiTheme="minorHAnsi" w:hAnsiTheme="minorHAnsi" w:cstheme="minorHAnsi"/>
        </w:rPr>
        <w:t xml:space="preserve"> while </w:t>
      </w:r>
      <w:r w:rsidR="00085748" w:rsidRPr="00963B00">
        <w:rPr>
          <w:rFonts w:asciiTheme="minorHAnsi" w:hAnsiTheme="minorHAnsi" w:cstheme="minorHAnsi"/>
        </w:rPr>
        <w:t>simultaneously</w:t>
      </w:r>
      <w:r w:rsidRPr="00963B00">
        <w:rPr>
          <w:rFonts w:asciiTheme="minorHAnsi" w:hAnsiTheme="minorHAnsi" w:cstheme="minorHAnsi"/>
        </w:rPr>
        <w:t xml:space="preserve"> draw</w:t>
      </w:r>
      <w:r>
        <w:rPr>
          <w:rFonts w:asciiTheme="minorHAnsi" w:hAnsiTheme="minorHAnsi" w:cstheme="minorHAnsi"/>
        </w:rPr>
        <w:t>ing</w:t>
      </w:r>
      <w:r w:rsidRPr="00963B00">
        <w:rPr>
          <w:rFonts w:asciiTheme="minorHAnsi" w:hAnsiTheme="minorHAnsi" w:cstheme="minorHAnsi"/>
        </w:rPr>
        <w:t xml:space="preserve"> the syringe plunger </w:t>
      </w:r>
      <w:r w:rsidR="00085748">
        <w:rPr>
          <w:rFonts w:asciiTheme="minorHAnsi" w:hAnsiTheme="minorHAnsi" w:cstheme="minorHAnsi"/>
        </w:rPr>
        <w:t xml:space="preserve">slowly </w:t>
      </w:r>
      <w:r w:rsidRPr="00963B00">
        <w:rPr>
          <w:rFonts w:asciiTheme="minorHAnsi" w:hAnsiTheme="minorHAnsi" w:cstheme="minorHAnsi"/>
        </w:rPr>
        <w:t xml:space="preserve">to </w:t>
      </w:r>
      <w:r>
        <w:rPr>
          <w:rFonts w:asciiTheme="minorHAnsi" w:hAnsiTheme="minorHAnsi" w:cstheme="minorHAnsi"/>
        </w:rPr>
        <w:t>make</w:t>
      </w:r>
      <w:r w:rsidRPr="00963B00">
        <w:rPr>
          <w:rFonts w:asciiTheme="minorHAnsi" w:hAnsiTheme="minorHAnsi" w:cstheme="minorHAnsi"/>
        </w:rPr>
        <w:t xml:space="preserve"> </w:t>
      </w:r>
      <w:r w:rsidR="000A6C27">
        <w:rPr>
          <w:rFonts w:asciiTheme="minorHAnsi" w:hAnsiTheme="minorHAnsi" w:cstheme="minorHAnsi"/>
        </w:rPr>
        <w:t>room</w:t>
      </w:r>
      <w:r w:rsidRPr="00963B00">
        <w:rPr>
          <w:rFonts w:asciiTheme="minorHAnsi" w:hAnsiTheme="minorHAnsi" w:cstheme="minorHAnsi"/>
        </w:rPr>
        <w:t xml:space="preserve"> for the cell suspension</w:t>
      </w:r>
      <w:r>
        <w:rPr>
          <w:rFonts w:asciiTheme="minorHAnsi" w:hAnsiTheme="minorHAnsi" w:cstheme="minorHAnsi"/>
        </w:rPr>
        <w:t xml:space="preserve"> </w:t>
      </w:r>
      <w:r w:rsidRPr="0098371C">
        <w:rPr>
          <w:rFonts w:asciiTheme="minorHAnsi" w:hAnsiTheme="minorHAnsi" w:cstheme="minorHAnsi"/>
          <w:b/>
          <w:bCs/>
        </w:rPr>
        <w:t>[3]</w:t>
      </w:r>
      <w:r w:rsidRPr="0098371C">
        <w:rPr>
          <w:rFonts w:asciiTheme="minorHAnsi" w:hAnsiTheme="minorHAnsi" w:cstheme="minorHAnsi"/>
        </w:rPr>
        <w:t>.</w:t>
      </w:r>
    </w:p>
    <w:p w14:paraId="7A359C02" w14:textId="1CE7EAA7" w:rsidR="0098371C" w:rsidRDefault="0098371C" w:rsidP="009837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disconnecting one of the syringes.</w:t>
      </w:r>
    </w:p>
    <w:p w14:paraId="0821BCE6" w14:textId="56A9F025" w:rsidR="0098371C" w:rsidRPr="0098371C" w:rsidRDefault="0098371C" w:rsidP="0098371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ECU: Talent pipetting the cell suspension into the connector. </w:t>
      </w:r>
      <w:r w:rsidRPr="0098371C">
        <w:rPr>
          <w:rFonts w:asciiTheme="minorHAnsi" w:hAnsiTheme="minorHAnsi" w:cstheme="minorHAnsi"/>
          <w:b/>
          <w:bCs/>
        </w:rPr>
        <w:t>TEXT: Avoid air bubbles</w:t>
      </w:r>
    </w:p>
    <w:p w14:paraId="6DE36FAC" w14:textId="69E0035A" w:rsidR="0098371C" w:rsidRDefault="0098371C" w:rsidP="0098371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Talent </w:t>
      </w:r>
      <w:r w:rsidRPr="00963B00">
        <w:rPr>
          <w:rFonts w:asciiTheme="minorHAnsi" w:hAnsiTheme="minorHAnsi" w:cstheme="minorHAnsi"/>
        </w:rPr>
        <w:t>slowly draw</w:t>
      </w:r>
      <w:r>
        <w:rPr>
          <w:rFonts w:asciiTheme="minorHAnsi" w:hAnsiTheme="minorHAnsi" w:cstheme="minorHAnsi"/>
        </w:rPr>
        <w:t>ing</w:t>
      </w:r>
      <w:r w:rsidRPr="00963B00">
        <w:rPr>
          <w:rFonts w:asciiTheme="minorHAnsi" w:hAnsiTheme="minorHAnsi" w:cstheme="minorHAnsi"/>
        </w:rPr>
        <w:t xml:space="preserve"> the syringe plunger</w:t>
      </w:r>
      <w:r>
        <w:rPr>
          <w:rFonts w:asciiTheme="minorHAnsi" w:hAnsiTheme="minorHAnsi" w:cstheme="minorHAnsi"/>
        </w:rPr>
        <w:t>.</w:t>
      </w:r>
    </w:p>
    <w:p w14:paraId="51ED90AD" w14:textId="77777777" w:rsidR="004550AB" w:rsidRDefault="004550AB" w:rsidP="004550AB">
      <w:pPr>
        <w:pStyle w:val="ListParagraph"/>
        <w:spacing w:before="120"/>
        <w:ind w:left="1627"/>
        <w:contextualSpacing w:val="0"/>
        <w:rPr>
          <w:rFonts w:asciiTheme="minorHAnsi" w:hAnsiTheme="minorHAnsi" w:cstheme="minorHAnsi"/>
        </w:rPr>
      </w:pPr>
    </w:p>
    <w:p w14:paraId="74C10892" w14:textId="09BC725F" w:rsidR="0098371C" w:rsidRDefault="00167CD9" w:rsidP="0098371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adding all of the cell suspension into the connector, d</w:t>
      </w:r>
      <w:r w:rsidR="005B5AEE" w:rsidRPr="00963B00">
        <w:rPr>
          <w:rFonts w:asciiTheme="minorHAnsi" w:hAnsiTheme="minorHAnsi" w:cstheme="minorHAnsi"/>
        </w:rPr>
        <w:t xml:space="preserve">raw the plunger </w:t>
      </w:r>
      <w:r>
        <w:rPr>
          <w:rFonts w:asciiTheme="minorHAnsi" w:hAnsiTheme="minorHAnsi" w:cstheme="minorHAnsi"/>
        </w:rPr>
        <w:t xml:space="preserve">further </w:t>
      </w:r>
      <w:r w:rsidR="005B5AEE">
        <w:rPr>
          <w:rFonts w:asciiTheme="minorHAnsi" w:hAnsiTheme="minorHAnsi" w:cstheme="minorHAnsi"/>
        </w:rPr>
        <w:t>to withdraw</w:t>
      </w:r>
      <w:r w:rsidR="005B5AEE" w:rsidRPr="00963B00">
        <w:rPr>
          <w:rFonts w:asciiTheme="minorHAnsi" w:hAnsiTheme="minorHAnsi" w:cstheme="minorHAnsi"/>
        </w:rPr>
        <w:t xml:space="preserve"> the </w:t>
      </w:r>
      <w:r w:rsidR="005B5AEE">
        <w:rPr>
          <w:rFonts w:asciiTheme="minorHAnsi" w:hAnsiTheme="minorHAnsi" w:cstheme="minorHAnsi"/>
        </w:rPr>
        <w:t xml:space="preserve">suspension from the </w:t>
      </w:r>
      <w:r w:rsidR="005B5AEE" w:rsidRPr="00963B00">
        <w:rPr>
          <w:rFonts w:asciiTheme="minorHAnsi" w:hAnsiTheme="minorHAnsi" w:cstheme="minorHAnsi"/>
        </w:rPr>
        <w:t>connector</w:t>
      </w:r>
      <w:r w:rsidR="005B5AEE">
        <w:rPr>
          <w:rFonts w:asciiTheme="minorHAnsi" w:hAnsiTheme="minorHAnsi" w:cstheme="minorHAnsi"/>
        </w:rPr>
        <w:t xml:space="preserve"> </w:t>
      </w:r>
      <w:r w:rsidR="00BF103B" w:rsidRPr="00BF103B">
        <w:rPr>
          <w:rFonts w:asciiTheme="minorHAnsi" w:hAnsiTheme="minorHAnsi" w:cstheme="minorHAnsi"/>
          <w:b/>
          <w:bCs/>
        </w:rPr>
        <w:t>[1]</w:t>
      </w:r>
      <w:r w:rsidR="00BF103B">
        <w:rPr>
          <w:rFonts w:asciiTheme="minorHAnsi" w:hAnsiTheme="minorHAnsi" w:cstheme="minorHAnsi"/>
        </w:rPr>
        <w:t xml:space="preserve"> </w:t>
      </w:r>
      <w:r w:rsidR="005B5AEE">
        <w:rPr>
          <w:rFonts w:asciiTheme="minorHAnsi" w:hAnsiTheme="minorHAnsi" w:cstheme="minorHAnsi"/>
        </w:rPr>
        <w:t>and c</w:t>
      </w:r>
      <w:r w:rsidR="005B5AEE" w:rsidRPr="00963B00">
        <w:rPr>
          <w:rFonts w:asciiTheme="minorHAnsi" w:hAnsiTheme="minorHAnsi" w:cstheme="minorHAnsi"/>
        </w:rPr>
        <w:t xml:space="preserve">arefully reconnect the </w:t>
      </w:r>
      <w:r w:rsidR="00BF103B">
        <w:rPr>
          <w:rFonts w:asciiTheme="minorHAnsi" w:hAnsiTheme="minorHAnsi" w:cstheme="minorHAnsi"/>
        </w:rPr>
        <w:t>second</w:t>
      </w:r>
      <w:r w:rsidR="005B5AEE" w:rsidRPr="00963B00">
        <w:rPr>
          <w:rFonts w:asciiTheme="minorHAnsi" w:hAnsiTheme="minorHAnsi" w:cstheme="minorHAnsi"/>
        </w:rPr>
        <w:t xml:space="preserve"> syringe</w:t>
      </w:r>
      <w:r w:rsidR="00BF103B">
        <w:rPr>
          <w:rFonts w:asciiTheme="minorHAnsi" w:hAnsiTheme="minorHAnsi" w:cstheme="minorHAnsi"/>
        </w:rPr>
        <w:t>, taking care not to</w:t>
      </w:r>
      <w:r w:rsidR="005B5AEE">
        <w:rPr>
          <w:rFonts w:asciiTheme="minorHAnsi" w:hAnsiTheme="minorHAnsi" w:cstheme="minorHAnsi"/>
        </w:rPr>
        <w:t xml:space="preserve"> </w:t>
      </w:r>
      <w:r w:rsidR="00BF103B" w:rsidRPr="00963B00">
        <w:rPr>
          <w:rFonts w:asciiTheme="minorHAnsi" w:hAnsiTheme="minorHAnsi" w:cstheme="minorHAnsi"/>
        </w:rPr>
        <w:t>los</w:t>
      </w:r>
      <w:r w:rsidR="00BF103B">
        <w:rPr>
          <w:rFonts w:asciiTheme="minorHAnsi" w:hAnsiTheme="minorHAnsi" w:cstheme="minorHAnsi"/>
        </w:rPr>
        <w:t>e</w:t>
      </w:r>
      <w:r w:rsidR="00BF103B" w:rsidRPr="00963B00">
        <w:rPr>
          <w:rFonts w:asciiTheme="minorHAnsi" w:hAnsiTheme="minorHAnsi" w:cstheme="minorHAnsi"/>
        </w:rPr>
        <w:t xml:space="preserve"> any suspension in the screw thread</w:t>
      </w:r>
      <w:r w:rsidR="00BF103B">
        <w:rPr>
          <w:rFonts w:asciiTheme="minorHAnsi" w:hAnsiTheme="minorHAnsi" w:cstheme="minorHAnsi"/>
        </w:rPr>
        <w:t xml:space="preserve"> </w:t>
      </w:r>
      <w:r w:rsidR="00BF103B" w:rsidRPr="00BF103B">
        <w:rPr>
          <w:rFonts w:asciiTheme="minorHAnsi" w:hAnsiTheme="minorHAnsi" w:cstheme="minorHAnsi"/>
          <w:b/>
          <w:bCs/>
        </w:rPr>
        <w:t>[2]</w:t>
      </w:r>
      <w:r w:rsidR="00BF103B" w:rsidRPr="00BF103B">
        <w:rPr>
          <w:rFonts w:asciiTheme="minorHAnsi" w:hAnsiTheme="minorHAnsi" w:cstheme="minorHAnsi"/>
        </w:rPr>
        <w:t>.</w:t>
      </w:r>
    </w:p>
    <w:p w14:paraId="33DECCF1" w14:textId="1520B361" w:rsidR="00BF103B" w:rsidRDefault="00167CD9" w:rsidP="00BF10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t>
      </w:r>
      <w:r w:rsidR="00BF103B">
        <w:rPr>
          <w:rFonts w:asciiTheme="minorHAnsi" w:hAnsiTheme="minorHAnsi" w:cstheme="minorHAnsi"/>
        </w:rPr>
        <w:t>Talent drawing the plunger to withdraw</w:t>
      </w:r>
      <w:r w:rsidR="00BF103B" w:rsidRPr="00963B00">
        <w:rPr>
          <w:rFonts w:asciiTheme="minorHAnsi" w:hAnsiTheme="minorHAnsi" w:cstheme="minorHAnsi"/>
        </w:rPr>
        <w:t xml:space="preserve"> </w:t>
      </w:r>
      <w:r w:rsidR="00BF103B">
        <w:rPr>
          <w:rFonts w:asciiTheme="minorHAnsi" w:hAnsiTheme="minorHAnsi" w:cstheme="minorHAnsi"/>
        </w:rPr>
        <w:t xml:space="preserve">cell suspension from the </w:t>
      </w:r>
      <w:r w:rsidR="00BF103B" w:rsidRPr="00963B00">
        <w:rPr>
          <w:rFonts w:asciiTheme="minorHAnsi" w:hAnsiTheme="minorHAnsi" w:cstheme="minorHAnsi"/>
        </w:rPr>
        <w:t>connector</w:t>
      </w:r>
      <w:r w:rsidR="00BF103B">
        <w:rPr>
          <w:rFonts w:asciiTheme="minorHAnsi" w:hAnsiTheme="minorHAnsi" w:cstheme="minorHAnsi"/>
        </w:rPr>
        <w:t>.</w:t>
      </w:r>
    </w:p>
    <w:p w14:paraId="4FD7C92C" w14:textId="4AA1614D" w:rsidR="00BF103B" w:rsidRDefault="00167CD9" w:rsidP="00BF10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ECU: </w:t>
      </w:r>
      <w:r w:rsidR="00BF103B">
        <w:rPr>
          <w:rFonts w:asciiTheme="minorHAnsi" w:hAnsiTheme="minorHAnsi" w:cstheme="minorHAnsi"/>
        </w:rPr>
        <w:t>Talent reconnecting the second syringe.</w:t>
      </w:r>
    </w:p>
    <w:p w14:paraId="6054B129" w14:textId="77777777" w:rsidR="004550AB" w:rsidRDefault="004550AB" w:rsidP="004550AB">
      <w:pPr>
        <w:pStyle w:val="ListParagraph"/>
        <w:spacing w:before="120"/>
        <w:ind w:left="1627"/>
        <w:contextualSpacing w:val="0"/>
        <w:rPr>
          <w:rFonts w:asciiTheme="minorHAnsi" w:hAnsiTheme="minorHAnsi" w:cstheme="minorHAnsi"/>
        </w:rPr>
      </w:pPr>
    </w:p>
    <w:p w14:paraId="3C7E90C1" w14:textId="1E8E5C43" w:rsidR="00BF103B" w:rsidRDefault="00BF103B" w:rsidP="00BF103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t>
      </w:r>
      <w:r w:rsidRPr="00963B00">
        <w:rPr>
          <w:rFonts w:asciiTheme="minorHAnsi" w:hAnsiTheme="minorHAnsi" w:cstheme="minorHAnsi"/>
        </w:rPr>
        <w:t>homogenize the methylcellulose medium with the cell suspension</w:t>
      </w:r>
      <w:r>
        <w:rPr>
          <w:rFonts w:asciiTheme="minorHAnsi" w:hAnsiTheme="minorHAnsi" w:cstheme="minorHAnsi"/>
        </w:rPr>
        <w:t xml:space="preserve">, slowly move the </w:t>
      </w:r>
      <w:proofErr w:type="gramStart"/>
      <w:r>
        <w:rPr>
          <w:rFonts w:asciiTheme="minorHAnsi" w:hAnsiTheme="minorHAnsi" w:cstheme="minorHAnsi"/>
        </w:rPr>
        <w:t>plungers</w:t>
      </w:r>
      <w:proofErr w:type="gramEnd"/>
      <w:r>
        <w:rPr>
          <w:rFonts w:asciiTheme="minorHAnsi" w:hAnsiTheme="minorHAnsi" w:cstheme="minorHAnsi"/>
        </w:rPr>
        <w:t xml:space="preserve"> back</w:t>
      </w:r>
      <w:r w:rsidR="00167CD9">
        <w:rPr>
          <w:rFonts w:asciiTheme="minorHAnsi" w:hAnsiTheme="minorHAnsi" w:cstheme="minorHAnsi"/>
        </w:rPr>
        <w:t>-</w:t>
      </w:r>
      <w:r>
        <w:rPr>
          <w:rFonts w:asciiTheme="minorHAnsi" w:hAnsiTheme="minorHAnsi" w:cstheme="minorHAnsi"/>
        </w:rPr>
        <w:t>and</w:t>
      </w:r>
      <w:r w:rsidR="00167CD9">
        <w:rPr>
          <w:rFonts w:asciiTheme="minorHAnsi" w:hAnsiTheme="minorHAnsi" w:cstheme="minorHAnsi"/>
        </w:rPr>
        <w:t>-</w:t>
      </w:r>
      <w:r>
        <w:rPr>
          <w:rFonts w:asciiTheme="minorHAnsi" w:hAnsiTheme="minorHAnsi" w:cstheme="minorHAnsi"/>
        </w:rPr>
        <w:t>forth</w:t>
      </w:r>
      <w:r w:rsidRPr="00963B00">
        <w:rPr>
          <w:rFonts w:asciiTheme="minorHAnsi" w:hAnsiTheme="minorHAnsi" w:cstheme="minorHAnsi"/>
        </w:rPr>
        <w:t xml:space="preserve"> between the two syringes</w:t>
      </w:r>
      <w:r w:rsidR="00167CD9">
        <w:rPr>
          <w:rFonts w:asciiTheme="minorHAnsi" w:hAnsiTheme="minorHAnsi" w:cstheme="minorHAnsi"/>
        </w:rPr>
        <w:t xml:space="preserve"> 10 times</w:t>
      </w:r>
      <w:r>
        <w:rPr>
          <w:rFonts w:asciiTheme="minorHAnsi" w:hAnsiTheme="minorHAnsi" w:cstheme="minorHAnsi"/>
        </w:rPr>
        <w:t xml:space="preserve"> </w:t>
      </w:r>
      <w:r w:rsidRPr="00BF103B">
        <w:rPr>
          <w:rFonts w:asciiTheme="minorHAnsi" w:hAnsiTheme="minorHAnsi" w:cstheme="minorHAnsi"/>
          <w:b/>
          <w:bCs/>
        </w:rPr>
        <w:t>[1]</w:t>
      </w:r>
      <w:r>
        <w:rPr>
          <w:rFonts w:asciiTheme="minorHAnsi" w:hAnsiTheme="minorHAnsi" w:cstheme="minorHAnsi"/>
        </w:rPr>
        <w:t>. Then, d</w:t>
      </w:r>
      <w:r w:rsidRPr="00963B00">
        <w:rPr>
          <w:rFonts w:asciiTheme="minorHAnsi" w:hAnsiTheme="minorHAnsi" w:cstheme="minorHAnsi"/>
        </w:rPr>
        <w:t xml:space="preserve">raw the total volume into one syringe </w:t>
      </w:r>
      <w:r w:rsidRPr="00BF103B">
        <w:rPr>
          <w:rFonts w:asciiTheme="minorHAnsi" w:hAnsiTheme="minorHAnsi" w:cstheme="minorHAnsi"/>
          <w:b/>
          <w:bCs/>
        </w:rPr>
        <w:t>[2]</w:t>
      </w:r>
      <w:r>
        <w:rPr>
          <w:rFonts w:asciiTheme="minorHAnsi" w:hAnsiTheme="minorHAnsi" w:cstheme="minorHAnsi"/>
        </w:rPr>
        <w:t xml:space="preserve"> </w:t>
      </w:r>
      <w:r w:rsidRPr="00963B00">
        <w:rPr>
          <w:rFonts w:asciiTheme="minorHAnsi" w:hAnsiTheme="minorHAnsi" w:cstheme="minorHAnsi"/>
        </w:rPr>
        <w:t xml:space="preserve">and disconnect the </w:t>
      </w:r>
      <w:r>
        <w:rPr>
          <w:rFonts w:asciiTheme="minorHAnsi" w:hAnsiTheme="minorHAnsi" w:cstheme="minorHAnsi"/>
        </w:rPr>
        <w:t>two syringes</w:t>
      </w:r>
      <w:r w:rsidRPr="00963B00">
        <w:rPr>
          <w:rFonts w:asciiTheme="minorHAnsi" w:hAnsiTheme="minorHAnsi" w:cstheme="minorHAnsi"/>
        </w:rPr>
        <w:t xml:space="preserve">, leaving the connector </w:t>
      </w:r>
      <w:r>
        <w:rPr>
          <w:rFonts w:asciiTheme="minorHAnsi" w:hAnsiTheme="minorHAnsi" w:cstheme="minorHAnsi"/>
        </w:rPr>
        <w:t>on</w:t>
      </w:r>
      <w:r w:rsidRPr="00963B00">
        <w:rPr>
          <w:rFonts w:asciiTheme="minorHAnsi" w:hAnsiTheme="minorHAnsi" w:cstheme="minorHAnsi"/>
        </w:rPr>
        <w:t xml:space="preserve"> the empty one</w:t>
      </w:r>
      <w:r>
        <w:rPr>
          <w:rFonts w:asciiTheme="minorHAnsi" w:hAnsiTheme="minorHAnsi" w:cstheme="minorHAnsi"/>
        </w:rPr>
        <w:t xml:space="preserve"> </w:t>
      </w:r>
      <w:r w:rsidRPr="00BF103B">
        <w:rPr>
          <w:rFonts w:asciiTheme="minorHAnsi" w:hAnsiTheme="minorHAnsi" w:cstheme="minorHAnsi"/>
          <w:b/>
          <w:bCs/>
        </w:rPr>
        <w:t>[3]</w:t>
      </w:r>
      <w:r>
        <w:rPr>
          <w:rFonts w:asciiTheme="minorHAnsi" w:hAnsiTheme="minorHAnsi" w:cstheme="minorHAnsi"/>
          <w:b/>
          <w:bCs/>
        </w:rPr>
        <w:t>.</w:t>
      </w:r>
    </w:p>
    <w:p w14:paraId="4D20CB34" w14:textId="50B6BDD3" w:rsidR="00BF103B" w:rsidRDefault="00BF103B" w:rsidP="00BF10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plungers back and forth.</w:t>
      </w:r>
      <w:r w:rsidR="00167CD9">
        <w:rPr>
          <w:rFonts w:asciiTheme="minorHAnsi" w:hAnsiTheme="minorHAnsi" w:cstheme="minorHAnsi"/>
        </w:rPr>
        <w:t xml:space="preserve"> </w:t>
      </w:r>
    </w:p>
    <w:p w14:paraId="79F6330A" w14:textId="12C19DD5" w:rsidR="00BF103B" w:rsidRDefault="00BF103B" w:rsidP="00BF10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drawing total volume into one syringe.</w:t>
      </w:r>
    </w:p>
    <w:p w14:paraId="28D09F3D" w14:textId="2C1D5660" w:rsidR="00BF103B" w:rsidRDefault="00BF103B" w:rsidP="00BF10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disconnecting the two syringes.</w:t>
      </w:r>
    </w:p>
    <w:p w14:paraId="7C876A9A" w14:textId="77777777" w:rsidR="004550AB" w:rsidRDefault="004550AB" w:rsidP="004550AB">
      <w:pPr>
        <w:pStyle w:val="ListParagraph"/>
        <w:spacing w:before="120"/>
        <w:ind w:left="1627"/>
        <w:contextualSpacing w:val="0"/>
        <w:rPr>
          <w:rFonts w:asciiTheme="minorHAnsi" w:hAnsiTheme="minorHAnsi" w:cstheme="minorHAnsi"/>
        </w:rPr>
      </w:pPr>
    </w:p>
    <w:p w14:paraId="33D9BAFF" w14:textId="4306D1FC" w:rsidR="00BF103B" w:rsidRDefault="00BF103B" w:rsidP="00BF103B">
      <w:pPr>
        <w:pStyle w:val="ListParagraph"/>
        <w:numPr>
          <w:ilvl w:val="1"/>
          <w:numId w:val="3"/>
        </w:numPr>
        <w:spacing w:before="120"/>
        <w:contextualSpacing w:val="0"/>
        <w:rPr>
          <w:rFonts w:asciiTheme="minorHAnsi" w:hAnsiTheme="minorHAnsi" w:cstheme="minorHAnsi"/>
        </w:rPr>
      </w:pPr>
      <w:r w:rsidRPr="00963B00">
        <w:rPr>
          <w:rFonts w:asciiTheme="minorHAnsi" w:hAnsiTheme="minorHAnsi" w:cstheme="minorHAnsi"/>
        </w:rPr>
        <w:lastRenderedPageBreak/>
        <w:t>Empty the content</w:t>
      </w:r>
      <w:r>
        <w:rPr>
          <w:rFonts w:asciiTheme="minorHAnsi" w:hAnsiTheme="minorHAnsi" w:cstheme="minorHAnsi"/>
        </w:rPr>
        <w:t>s</w:t>
      </w:r>
      <w:r w:rsidRPr="00963B00">
        <w:rPr>
          <w:rFonts w:asciiTheme="minorHAnsi" w:hAnsiTheme="minorHAnsi" w:cstheme="minorHAnsi"/>
        </w:rPr>
        <w:t xml:space="preserve"> of the syringe into </w:t>
      </w:r>
      <w:r>
        <w:rPr>
          <w:rFonts w:asciiTheme="minorHAnsi" w:hAnsiTheme="minorHAnsi" w:cstheme="minorHAnsi"/>
        </w:rPr>
        <w:t>one</w:t>
      </w:r>
      <w:r w:rsidRPr="00963B00">
        <w:rPr>
          <w:rFonts w:asciiTheme="minorHAnsi" w:hAnsiTheme="minorHAnsi" w:cstheme="minorHAnsi"/>
        </w:rPr>
        <w:t xml:space="preserve"> well of a 4-well plate</w:t>
      </w:r>
      <w:r>
        <w:rPr>
          <w:rFonts w:asciiTheme="minorHAnsi" w:hAnsiTheme="minorHAnsi" w:cstheme="minorHAnsi"/>
        </w:rPr>
        <w:t xml:space="preserve"> </w:t>
      </w:r>
      <w:r w:rsidRPr="00BF103B">
        <w:rPr>
          <w:rFonts w:asciiTheme="minorHAnsi" w:hAnsiTheme="minorHAnsi" w:cstheme="minorHAnsi"/>
          <w:b/>
          <w:bCs/>
        </w:rPr>
        <w:t>[1]</w:t>
      </w:r>
      <w:r>
        <w:rPr>
          <w:rFonts w:asciiTheme="minorHAnsi" w:hAnsiTheme="minorHAnsi" w:cstheme="minorHAnsi"/>
        </w:rPr>
        <w:t xml:space="preserve"> and i</w:t>
      </w:r>
      <w:r w:rsidRPr="00963B00">
        <w:rPr>
          <w:rFonts w:asciiTheme="minorHAnsi" w:hAnsiTheme="minorHAnsi" w:cstheme="minorHAnsi"/>
        </w:rPr>
        <w:t xml:space="preserve">ncubate at 37 </w:t>
      </w:r>
      <w:r>
        <w:rPr>
          <w:rFonts w:asciiTheme="minorHAnsi" w:hAnsiTheme="minorHAnsi" w:cstheme="minorHAnsi"/>
        </w:rPr>
        <w:t xml:space="preserve">degrees </w:t>
      </w:r>
      <w:r w:rsidRPr="00963B00">
        <w:rPr>
          <w:rFonts w:asciiTheme="minorHAnsi" w:hAnsiTheme="minorHAnsi" w:cstheme="minorHAnsi"/>
        </w:rPr>
        <w:t>C</w:t>
      </w:r>
      <w:r>
        <w:rPr>
          <w:rFonts w:asciiTheme="minorHAnsi" w:hAnsiTheme="minorHAnsi" w:cstheme="minorHAnsi"/>
        </w:rPr>
        <w:t>elsius</w:t>
      </w:r>
      <w:r w:rsidRPr="00963B00">
        <w:rPr>
          <w:rFonts w:asciiTheme="minorHAnsi" w:hAnsiTheme="minorHAnsi" w:cstheme="minorHAnsi"/>
        </w:rPr>
        <w:t xml:space="preserve"> under 5% </w:t>
      </w:r>
      <w:r>
        <w:rPr>
          <w:rFonts w:asciiTheme="minorHAnsi" w:hAnsiTheme="minorHAnsi" w:cstheme="minorHAnsi"/>
        </w:rPr>
        <w:t xml:space="preserve">carbon dioxide </w:t>
      </w:r>
      <w:r w:rsidRPr="00BF103B">
        <w:rPr>
          <w:rFonts w:asciiTheme="minorHAnsi" w:hAnsiTheme="minorHAnsi" w:cstheme="minorHAnsi"/>
          <w:b/>
          <w:bCs/>
        </w:rPr>
        <w:t>[2]</w:t>
      </w:r>
      <w:r>
        <w:rPr>
          <w:rFonts w:asciiTheme="minorHAnsi" w:hAnsiTheme="minorHAnsi" w:cstheme="minorHAnsi"/>
        </w:rPr>
        <w:t>.</w:t>
      </w:r>
    </w:p>
    <w:p w14:paraId="77B29446" w14:textId="6E43A0FF" w:rsidR="00BF103B" w:rsidRDefault="00BF103B" w:rsidP="00BF10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emptying the syringe into one well </w:t>
      </w:r>
      <w:r w:rsidRPr="00963B00">
        <w:rPr>
          <w:rFonts w:asciiTheme="minorHAnsi" w:hAnsiTheme="minorHAnsi" w:cstheme="minorHAnsi"/>
        </w:rPr>
        <w:t>of a 4-well plate</w:t>
      </w:r>
      <w:r>
        <w:rPr>
          <w:rFonts w:asciiTheme="minorHAnsi" w:hAnsiTheme="minorHAnsi" w:cstheme="minorHAnsi"/>
        </w:rPr>
        <w:t>.</w:t>
      </w:r>
    </w:p>
    <w:p w14:paraId="33844622" w14:textId="327BF1DC" w:rsidR="00BF103B" w:rsidRPr="0098371C" w:rsidRDefault="00BF103B" w:rsidP="00BF10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the incubator.</w:t>
      </w:r>
    </w:p>
    <w:p w14:paraId="1F99A483" w14:textId="5A683AD5" w:rsidR="00CE10F2" w:rsidRPr="00B07A3B" w:rsidRDefault="004550AB" w:rsidP="00333FA4">
      <w:pPr>
        <w:pStyle w:val="ListParagraph"/>
        <w:numPr>
          <w:ilvl w:val="0"/>
          <w:numId w:val="3"/>
        </w:numPr>
        <w:spacing w:before="360"/>
        <w:contextualSpacing w:val="0"/>
        <w:rPr>
          <w:rFonts w:asciiTheme="minorHAnsi" w:hAnsiTheme="minorHAnsi" w:cstheme="minorHAnsi"/>
          <w:b/>
          <w:bCs/>
        </w:rPr>
      </w:pPr>
      <w:r w:rsidRPr="00963B00">
        <w:rPr>
          <w:rFonts w:eastAsia="Calibri" w:cs="Calibri"/>
          <w:b/>
          <w:szCs w:val="24"/>
        </w:rPr>
        <w:t>Cell Resuspension for Proplatelet Analysis</w:t>
      </w:r>
    </w:p>
    <w:p w14:paraId="6448FFD8" w14:textId="57A323D1" w:rsidR="00CE10F2" w:rsidRPr="00167CD9" w:rsidRDefault="008A5736" w:rsidP="00333FA4">
      <w:pPr>
        <w:pStyle w:val="ListParagraph"/>
        <w:numPr>
          <w:ilvl w:val="1"/>
          <w:numId w:val="3"/>
        </w:numPr>
        <w:spacing w:before="120"/>
        <w:contextualSpacing w:val="0"/>
        <w:rPr>
          <w:rFonts w:asciiTheme="minorHAnsi" w:hAnsiTheme="minorHAnsi" w:cstheme="minorHAnsi"/>
        </w:rPr>
      </w:pPr>
      <w:r w:rsidRPr="00167CD9">
        <w:rPr>
          <w:rFonts w:asciiTheme="minorHAnsi" w:hAnsiTheme="minorHAnsi" w:cstheme="minorHAnsi"/>
        </w:rPr>
        <w:t>To analyze proplatelets, o</w:t>
      </w:r>
      <w:r w:rsidR="004550AB" w:rsidRPr="00167CD9">
        <w:rPr>
          <w:rFonts w:asciiTheme="minorHAnsi" w:hAnsiTheme="minorHAnsi" w:cstheme="minorHAnsi"/>
        </w:rPr>
        <w:t xml:space="preserve">n day 3 of culture, carefully transfer </w:t>
      </w:r>
      <w:r w:rsidR="00AF276D" w:rsidRPr="00167CD9">
        <w:rPr>
          <w:rFonts w:asciiTheme="minorHAnsi" w:hAnsiTheme="minorHAnsi" w:cstheme="minorHAnsi"/>
        </w:rPr>
        <w:t>all</w:t>
      </w:r>
      <w:r w:rsidR="004550AB" w:rsidRPr="00167CD9">
        <w:rPr>
          <w:rFonts w:asciiTheme="minorHAnsi" w:hAnsiTheme="minorHAnsi" w:cstheme="minorHAnsi"/>
        </w:rPr>
        <w:t xml:space="preserve"> cells </w:t>
      </w:r>
      <w:r w:rsidR="006C10B0" w:rsidRPr="00167CD9">
        <w:rPr>
          <w:rFonts w:asciiTheme="minorHAnsi" w:hAnsiTheme="minorHAnsi" w:cstheme="minorHAnsi"/>
        </w:rPr>
        <w:t>from one well in</w:t>
      </w:r>
      <w:r w:rsidR="004550AB" w:rsidRPr="00167CD9">
        <w:rPr>
          <w:rFonts w:asciiTheme="minorHAnsi" w:hAnsiTheme="minorHAnsi" w:cstheme="minorHAnsi"/>
        </w:rPr>
        <w:t>to a 15-millil</w:t>
      </w:r>
      <w:r w:rsidR="00351F2A" w:rsidRPr="00167CD9">
        <w:rPr>
          <w:rFonts w:asciiTheme="minorHAnsi" w:hAnsiTheme="minorHAnsi" w:cstheme="minorHAnsi"/>
        </w:rPr>
        <w:t>i</w:t>
      </w:r>
      <w:r w:rsidR="004550AB" w:rsidRPr="00167CD9">
        <w:rPr>
          <w:rFonts w:asciiTheme="minorHAnsi" w:hAnsiTheme="minorHAnsi" w:cstheme="minorHAnsi"/>
        </w:rPr>
        <w:t>ter tube containing 10 milli</w:t>
      </w:r>
      <w:r w:rsidR="006C10B0" w:rsidRPr="00167CD9">
        <w:rPr>
          <w:rFonts w:asciiTheme="minorHAnsi" w:hAnsiTheme="minorHAnsi" w:cstheme="minorHAnsi"/>
        </w:rPr>
        <w:t>li</w:t>
      </w:r>
      <w:r w:rsidR="004550AB" w:rsidRPr="00167CD9">
        <w:rPr>
          <w:rFonts w:asciiTheme="minorHAnsi" w:hAnsiTheme="minorHAnsi" w:cstheme="minorHAnsi"/>
        </w:rPr>
        <w:t xml:space="preserve">ters of DMEM with 1% </w:t>
      </w:r>
      <w:r w:rsidR="006C10B0" w:rsidRPr="00167CD9">
        <w:rPr>
          <w:rFonts w:asciiTheme="minorHAnsi" w:hAnsiTheme="minorHAnsi" w:cstheme="minorHAnsi"/>
        </w:rPr>
        <w:t xml:space="preserve">PSG </w:t>
      </w:r>
      <w:r w:rsidR="006C10B0" w:rsidRPr="00167CD9">
        <w:rPr>
          <w:rFonts w:asciiTheme="minorHAnsi" w:hAnsiTheme="minorHAnsi" w:cstheme="minorHAnsi"/>
          <w:i/>
          <w:iCs/>
          <w:color w:val="FF0000"/>
        </w:rPr>
        <w:t>(P-S-G)</w:t>
      </w:r>
      <w:r w:rsidR="006C10B0" w:rsidRPr="00167CD9">
        <w:rPr>
          <w:color w:val="FF0000"/>
        </w:rPr>
        <w:t xml:space="preserve"> </w:t>
      </w:r>
      <w:r w:rsidR="006C10B0" w:rsidRPr="00167CD9">
        <w:rPr>
          <w:b/>
          <w:bCs/>
        </w:rPr>
        <w:t>[1-TXT]</w:t>
      </w:r>
      <w:r w:rsidR="006C10B0" w:rsidRPr="00167CD9">
        <w:t xml:space="preserve">. Resuspend the cells by gentle pipetting to completely dilute the methylcellulose </w:t>
      </w:r>
      <w:r w:rsidR="006C10B0" w:rsidRPr="00167CD9">
        <w:rPr>
          <w:b/>
          <w:bCs/>
        </w:rPr>
        <w:t>[2]</w:t>
      </w:r>
      <w:r w:rsidR="006C10B0" w:rsidRPr="00167CD9">
        <w:t>,</w:t>
      </w:r>
      <w:r w:rsidR="006C10B0" w:rsidRPr="00167CD9">
        <w:rPr>
          <w:b/>
          <w:bCs/>
        </w:rPr>
        <w:t xml:space="preserve"> </w:t>
      </w:r>
      <w:r w:rsidR="006C10B0" w:rsidRPr="00167CD9">
        <w:t xml:space="preserve">then centrifuge the tube for 5 minutes at 300 × </w:t>
      </w:r>
      <w:r w:rsidR="006C10B0" w:rsidRPr="00167CD9">
        <w:rPr>
          <w:i/>
          <w:iCs/>
        </w:rPr>
        <w:t xml:space="preserve">g </w:t>
      </w:r>
      <w:r w:rsidR="006C10B0" w:rsidRPr="00167CD9">
        <w:rPr>
          <w:b/>
          <w:bCs/>
        </w:rPr>
        <w:t>[3]</w:t>
      </w:r>
      <w:r w:rsidR="00B800DB" w:rsidRPr="00167CD9">
        <w:t>.</w:t>
      </w:r>
    </w:p>
    <w:p w14:paraId="5F8BDB88" w14:textId="15C183AD" w:rsidR="000B2085" w:rsidRPr="00B800DB" w:rsidRDefault="006C10B0" w:rsidP="00161966">
      <w:pPr>
        <w:pStyle w:val="ListParagraph"/>
        <w:numPr>
          <w:ilvl w:val="2"/>
          <w:numId w:val="3"/>
        </w:numPr>
        <w:spacing w:before="120"/>
        <w:contextualSpacing w:val="0"/>
        <w:rPr>
          <w:rFonts w:asciiTheme="minorHAnsi" w:hAnsiTheme="minorHAnsi" w:cstheme="minorHAnsi"/>
        </w:rPr>
      </w:pPr>
      <w:r w:rsidRPr="00B800DB">
        <w:rPr>
          <w:rFonts w:asciiTheme="minorHAnsi" w:hAnsiTheme="minorHAnsi" w:cstheme="minorHAnsi"/>
        </w:rPr>
        <w:t xml:space="preserve">WIDE: Talent transferring cells to the 15 mL tube. </w:t>
      </w:r>
      <w:r w:rsidRPr="00B800DB">
        <w:rPr>
          <w:rFonts w:asciiTheme="minorHAnsi" w:hAnsiTheme="minorHAnsi" w:cstheme="minorHAnsi"/>
          <w:b/>
          <w:bCs/>
        </w:rPr>
        <w:t xml:space="preserve">TEXT: </w:t>
      </w:r>
      <w:r w:rsidR="00B800DB" w:rsidRPr="00B800DB">
        <w:rPr>
          <w:b/>
          <w:bCs/>
        </w:rPr>
        <w:t xml:space="preserve">DMEM prewarmed to 37 °C; </w:t>
      </w:r>
      <w:r w:rsidRPr="00B800DB">
        <w:rPr>
          <w:rFonts w:asciiTheme="minorHAnsi" w:hAnsiTheme="minorHAnsi" w:cstheme="minorHAnsi"/>
          <w:b/>
          <w:bCs/>
        </w:rPr>
        <w:t>PSG: P</w:t>
      </w:r>
      <w:r w:rsidRPr="00B800DB">
        <w:rPr>
          <w:b/>
          <w:bCs/>
        </w:rPr>
        <w:t>enicillin-Streptomycin-</w:t>
      </w:r>
      <w:proofErr w:type="spellStart"/>
      <w:r w:rsidRPr="00B800DB">
        <w:rPr>
          <w:b/>
          <w:bCs/>
        </w:rPr>
        <w:t>Glutamin</w:t>
      </w:r>
      <w:proofErr w:type="spellEnd"/>
      <w:r w:rsidRPr="00B800DB">
        <w:rPr>
          <w:b/>
          <w:bCs/>
        </w:rPr>
        <w:t xml:space="preserve"> mix</w:t>
      </w:r>
      <w:r w:rsidR="00B800DB" w:rsidRPr="00B800DB">
        <w:rPr>
          <w:b/>
          <w:bCs/>
        </w:rPr>
        <w:t xml:space="preserve"> </w:t>
      </w:r>
    </w:p>
    <w:p w14:paraId="110D1FC9" w14:textId="3AC6CF5B" w:rsidR="006C10B0" w:rsidRDefault="006C10B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gently resuspending the cells.</w:t>
      </w:r>
    </w:p>
    <w:p w14:paraId="780DB405" w14:textId="531C9B8F" w:rsidR="00B800DB" w:rsidRDefault="00B800DB" w:rsidP="00333FA4">
      <w:pPr>
        <w:pStyle w:val="ListParagraph"/>
        <w:numPr>
          <w:ilvl w:val="2"/>
          <w:numId w:val="3"/>
        </w:numPr>
        <w:spacing w:before="120"/>
        <w:contextualSpacing w:val="0"/>
        <w:rPr>
          <w:rFonts w:asciiTheme="minorHAnsi" w:hAnsiTheme="minorHAnsi" w:cstheme="minorHAnsi"/>
          <w:highlight w:val="yellow"/>
        </w:rPr>
      </w:pPr>
      <w:r>
        <w:rPr>
          <w:rFonts w:asciiTheme="minorHAnsi" w:hAnsiTheme="minorHAnsi" w:cstheme="minorHAnsi"/>
        </w:rPr>
        <w:t xml:space="preserve">Talent placing the tube in the centrifuge. </w:t>
      </w:r>
      <w:r w:rsidRPr="00B800DB">
        <w:rPr>
          <w:rFonts w:asciiTheme="minorHAnsi" w:hAnsiTheme="minorHAnsi" w:cstheme="minorHAnsi"/>
          <w:highlight w:val="yellow"/>
        </w:rPr>
        <w:t>Authors: Are the cells centrifuged at room temperature?</w:t>
      </w:r>
    </w:p>
    <w:p w14:paraId="0B88AF71" w14:textId="77777777" w:rsidR="00AF276D" w:rsidRPr="00B800DB" w:rsidRDefault="00AF276D" w:rsidP="00AF276D">
      <w:pPr>
        <w:pStyle w:val="ListParagraph"/>
        <w:spacing w:before="120"/>
        <w:ind w:left="1627"/>
        <w:contextualSpacing w:val="0"/>
        <w:rPr>
          <w:rFonts w:asciiTheme="minorHAnsi" w:hAnsiTheme="minorHAnsi" w:cstheme="minorHAnsi"/>
          <w:highlight w:val="yellow"/>
        </w:rPr>
      </w:pPr>
    </w:p>
    <w:p w14:paraId="1371D6FC" w14:textId="23399AB7" w:rsidR="00CE10F2" w:rsidRPr="00B800DB" w:rsidRDefault="00B800DB" w:rsidP="00333FA4">
      <w:pPr>
        <w:pStyle w:val="ListParagraph"/>
        <w:numPr>
          <w:ilvl w:val="1"/>
          <w:numId w:val="3"/>
        </w:numPr>
        <w:spacing w:before="120"/>
        <w:contextualSpacing w:val="0"/>
        <w:rPr>
          <w:rFonts w:asciiTheme="minorHAnsi" w:hAnsiTheme="minorHAnsi" w:cstheme="minorHAnsi"/>
        </w:rPr>
      </w:pPr>
      <w:r>
        <w:rPr>
          <w:rFonts w:eastAsia="Calibri" w:cs="Calibri"/>
          <w:szCs w:val="24"/>
        </w:rPr>
        <w:t>After d</w:t>
      </w:r>
      <w:r w:rsidRPr="00963B00">
        <w:rPr>
          <w:rFonts w:eastAsia="Calibri" w:cs="Calibri"/>
          <w:szCs w:val="24"/>
        </w:rPr>
        <w:t>iscard</w:t>
      </w:r>
      <w:r>
        <w:rPr>
          <w:rFonts w:eastAsia="Calibri" w:cs="Calibri"/>
          <w:szCs w:val="24"/>
        </w:rPr>
        <w:t>ing</w:t>
      </w:r>
      <w:r w:rsidRPr="00963B00">
        <w:rPr>
          <w:rFonts w:eastAsia="Calibri" w:cs="Calibri"/>
          <w:szCs w:val="24"/>
        </w:rPr>
        <w:t xml:space="preserve"> the supernatant</w:t>
      </w:r>
      <w:r w:rsidR="000F0F61">
        <w:rPr>
          <w:rFonts w:eastAsia="Calibri" w:cs="Calibri"/>
          <w:szCs w:val="24"/>
        </w:rPr>
        <w:t xml:space="preserve"> </w:t>
      </w:r>
      <w:r w:rsidR="000F0F61" w:rsidRPr="000F0F61">
        <w:rPr>
          <w:rFonts w:eastAsia="Calibri" w:cs="Calibri"/>
          <w:b/>
          <w:bCs/>
          <w:szCs w:val="24"/>
        </w:rPr>
        <w:t>[1]</w:t>
      </w:r>
      <w:r>
        <w:rPr>
          <w:rFonts w:eastAsia="Calibri" w:cs="Calibri"/>
          <w:szCs w:val="24"/>
        </w:rPr>
        <w:t>,</w:t>
      </w:r>
      <w:r w:rsidRPr="00963B00">
        <w:rPr>
          <w:rFonts w:eastAsia="Calibri" w:cs="Calibri"/>
          <w:szCs w:val="24"/>
        </w:rPr>
        <w:t xml:space="preserve"> resuspend the cell pellet in 1</w:t>
      </w:r>
      <w:r>
        <w:rPr>
          <w:rFonts w:eastAsia="Calibri" w:cs="Calibri"/>
          <w:szCs w:val="24"/>
        </w:rPr>
        <w:t>-milliliter</w:t>
      </w:r>
      <w:r w:rsidRPr="00963B00">
        <w:rPr>
          <w:rFonts w:eastAsia="Calibri" w:cs="Calibri"/>
          <w:szCs w:val="24"/>
        </w:rPr>
        <w:t xml:space="preserve"> of</w:t>
      </w:r>
      <w:r>
        <w:rPr>
          <w:rFonts w:eastAsia="Calibri" w:cs="Calibri"/>
          <w:szCs w:val="24"/>
        </w:rPr>
        <w:t xml:space="preserve"> complete</w:t>
      </w:r>
      <w:r w:rsidRPr="00963B00">
        <w:rPr>
          <w:rFonts w:eastAsia="Calibri" w:cs="Calibri"/>
          <w:szCs w:val="24"/>
        </w:rPr>
        <w:t xml:space="preserve"> culture medium</w:t>
      </w:r>
      <w:r w:rsidR="00C57E2B">
        <w:rPr>
          <w:rFonts w:eastAsia="Calibri" w:cs="Calibri"/>
          <w:szCs w:val="24"/>
        </w:rPr>
        <w:t xml:space="preserve"> </w:t>
      </w:r>
      <w:r w:rsidR="00C57E2B" w:rsidRPr="00C57E2B">
        <w:rPr>
          <w:rFonts w:eastAsia="Calibri" w:cs="Calibri"/>
          <w:b/>
          <w:bCs/>
          <w:szCs w:val="24"/>
        </w:rPr>
        <w:t>[</w:t>
      </w:r>
      <w:r w:rsidR="000F0F61">
        <w:rPr>
          <w:rFonts w:eastAsia="Calibri" w:cs="Calibri"/>
          <w:b/>
          <w:bCs/>
          <w:szCs w:val="24"/>
        </w:rPr>
        <w:t>2</w:t>
      </w:r>
      <w:r w:rsidR="00C57E2B" w:rsidRPr="00C57E2B">
        <w:rPr>
          <w:rFonts w:eastAsia="Calibri" w:cs="Calibri"/>
          <w:b/>
          <w:bCs/>
          <w:szCs w:val="24"/>
        </w:rPr>
        <w:t>]</w:t>
      </w:r>
      <w:r w:rsidR="004A734B">
        <w:rPr>
          <w:rFonts w:eastAsia="Calibri" w:cs="Calibri"/>
          <w:b/>
          <w:bCs/>
          <w:szCs w:val="24"/>
        </w:rPr>
        <w:t xml:space="preserve"> </w:t>
      </w:r>
      <w:r w:rsidR="004A734B" w:rsidRPr="004A734B">
        <w:rPr>
          <w:rFonts w:eastAsia="Calibri" w:cs="Calibri"/>
          <w:szCs w:val="24"/>
        </w:rPr>
        <w:t xml:space="preserve">and </w:t>
      </w:r>
      <w:r w:rsidR="00161966" w:rsidRPr="00161966">
        <w:rPr>
          <w:rFonts w:eastAsia="Calibri" w:cs="Calibri"/>
          <w:szCs w:val="24"/>
        </w:rPr>
        <w:t>reseed</w:t>
      </w:r>
      <w:r w:rsidR="004C3DC3" w:rsidRPr="00963B00">
        <w:rPr>
          <w:rFonts w:eastAsia="Calibri" w:cs="Calibri"/>
          <w:szCs w:val="24"/>
        </w:rPr>
        <w:t xml:space="preserve"> </w:t>
      </w:r>
      <w:r w:rsidR="00161966">
        <w:rPr>
          <w:rFonts w:eastAsia="Calibri" w:cs="Calibri"/>
          <w:szCs w:val="24"/>
        </w:rPr>
        <w:t xml:space="preserve">the cells at </w:t>
      </w:r>
      <w:r w:rsidR="004C3DC3" w:rsidRPr="00963B00">
        <w:rPr>
          <w:rFonts w:eastAsia="Calibri" w:cs="Calibri"/>
          <w:szCs w:val="24"/>
        </w:rPr>
        <w:t xml:space="preserve">500 </w:t>
      </w:r>
      <w:r w:rsidR="004C3DC3">
        <w:rPr>
          <w:rFonts w:eastAsia="Calibri" w:cs="Calibri"/>
          <w:szCs w:val="24"/>
        </w:rPr>
        <w:t>microliters</w:t>
      </w:r>
      <w:r w:rsidR="004C3DC3" w:rsidRPr="00963B00">
        <w:rPr>
          <w:rFonts w:eastAsia="Calibri" w:cs="Calibri"/>
          <w:szCs w:val="24"/>
        </w:rPr>
        <w:t xml:space="preserve"> per well </w:t>
      </w:r>
      <w:r w:rsidR="004C3DC3">
        <w:rPr>
          <w:rFonts w:eastAsia="Calibri" w:cs="Calibri"/>
          <w:szCs w:val="24"/>
        </w:rPr>
        <w:t>of</w:t>
      </w:r>
      <w:r w:rsidR="004C3DC3" w:rsidRPr="00963B00">
        <w:rPr>
          <w:rFonts w:eastAsia="Calibri" w:cs="Calibri"/>
          <w:szCs w:val="24"/>
        </w:rPr>
        <w:t xml:space="preserve"> a 4</w:t>
      </w:r>
      <w:r w:rsidR="004C3DC3">
        <w:rPr>
          <w:rFonts w:eastAsia="Calibri" w:cs="Calibri"/>
          <w:szCs w:val="24"/>
        </w:rPr>
        <w:t>-well plate</w:t>
      </w:r>
      <w:r w:rsidR="004A734B">
        <w:rPr>
          <w:rFonts w:eastAsia="Calibri" w:cs="Calibri"/>
          <w:szCs w:val="24"/>
        </w:rPr>
        <w:t xml:space="preserve"> </w:t>
      </w:r>
      <w:r w:rsidR="00161966" w:rsidRPr="00161966">
        <w:rPr>
          <w:rFonts w:eastAsia="Calibri" w:cs="Calibri"/>
          <w:b/>
          <w:bCs/>
          <w:szCs w:val="24"/>
        </w:rPr>
        <w:t>[</w:t>
      </w:r>
      <w:r w:rsidR="004A734B">
        <w:rPr>
          <w:rFonts w:eastAsia="Calibri" w:cs="Calibri"/>
          <w:b/>
          <w:bCs/>
          <w:szCs w:val="24"/>
        </w:rPr>
        <w:t>3</w:t>
      </w:r>
      <w:r w:rsidR="00161966" w:rsidRPr="00161966">
        <w:rPr>
          <w:rFonts w:eastAsia="Calibri" w:cs="Calibri"/>
          <w:b/>
          <w:bCs/>
          <w:szCs w:val="24"/>
        </w:rPr>
        <w:t>]</w:t>
      </w:r>
      <w:r w:rsidR="00AF276D">
        <w:rPr>
          <w:rFonts w:eastAsia="Calibri" w:cs="Calibri"/>
          <w:szCs w:val="24"/>
        </w:rPr>
        <w:t>.</w:t>
      </w:r>
      <w:r w:rsidR="00161966">
        <w:rPr>
          <w:rFonts w:eastAsia="Calibri" w:cs="Calibri"/>
          <w:szCs w:val="24"/>
        </w:rPr>
        <w:t xml:space="preserve"> </w:t>
      </w:r>
      <w:r w:rsidR="00AF276D">
        <w:rPr>
          <w:rFonts w:eastAsia="Calibri" w:cs="Calibri"/>
          <w:szCs w:val="24"/>
        </w:rPr>
        <w:t>I</w:t>
      </w:r>
      <w:r w:rsidR="00161966">
        <w:rPr>
          <w:rFonts w:eastAsia="Calibri" w:cs="Calibri"/>
          <w:szCs w:val="24"/>
        </w:rPr>
        <w:t>ncubate</w:t>
      </w:r>
      <w:r w:rsidR="004C3DC3" w:rsidRPr="00963B00">
        <w:rPr>
          <w:rFonts w:eastAsia="Calibri" w:cs="Calibri"/>
          <w:szCs w:val="24"/>
        </w:rPr>
        <w:t xml:space="preserve"> </w:t>
      </w:r>
      <w:r w:rsidR="00AF276D">
        <w:rPr>
          <w:rFonts w:eastAsia="Calibri" w:cs="Calibri"/>
          <w:szCs w:val="24"/>
        </w:rPr>
        <w:t xml:space="preserve">the plate </w:t>
      </w:r>
      <w:r w:rsidR="004C3DC3" w:rsidRPr="00963B00">
        <w:rPr>
          <w:rFonts w:eastAsia="Calibri" w:cs="Calibri"/>
          <w:szCs w:val="24"/>
        </w:rPr>
        <w:t xml:space="preserve">at 37 </w:t>
      </w:r>
      <w:r w:rsidR="004C3DC3">
        <w:rPr>
          <w:rFonts w:eastAsia="Calibri" w:cs="Calibri"/>
          <w:szCs w:val="24"/>
        </w:rPr>
        <w:t>degrees</w:t>
      </w:r>
      <w:r w:rsidR="004C3DC3" w:rsidRPr="00963B00">
        <w:rPr>
          <w:rFonts w:eastAsia="Calibri" w:cs="Calibri"/>
          <w:szCs w:val="24"/>
        </w:rPr>
        <w:t xml:space="preserve"> </w:t>
      </w:r>
      <w:r w:rsidR="004C3DC3">
        <w:rPr>
          <w:rFonts w:eastAsia="Calibri" w:cs="Calibri"/>
          <w:szCs w:val="24"/>
        </w:rPr>
        <w:t xml:space="preserve">Celsius </w:t>
      </w:r>
      <w:r w:rsidR="004C3DC3" w:rsidRPr="00963B00">
        <w:rPr>
          <w:rFonts w:eastAsia="Calibri" w:cs="Calibri"/>
          <w:szCs w:val="24"/>
        </w:rPr>
        <w:t xml:space="preserve">under 5% </w:t>
      </w:r>
      <w:r w:rsidR="004C3DC3">
        <w:rPr>
          <w:rFonts w:eastAsia="Calibri" w:cs="Calibri"/>
          <w:szCs w:val="24"/>
        </w:rPr>
        <w:t>carbon dioxide</w:t>
      </w:r>
      <w:r w:rsidR="00161966">
        <w:rPr>
          <w:rFonts w:eastAsia="Calibri" w:cs="Calibri"/>
          <w:szCs w:val="24"/>
        </w:rPr>
        <w:t xml:space="preserve"> </w:t>
      </w:r>
      <w:r w:rsidR="00161966" w:rsidRPr="00161966">
        <w:rPr>
          <w:rFonts w:eastAsia="Calibri" w:cs="Calibri"/>
          <w:b/>
          <w:bCs/>
          <w:szCs w:val="24"/>
        </w:rPr>
        <w:t>[</w:t>
      </w:r>
      <w:r w:rsidR="004A734B">
        <w:rPr>
          <w:rFonts w:eastAsia="Calibri" w:cs="Calibri"/>
          <w:b/>
          <w:bCs/>
          <w:szCs w:val="24"/>
        </w:rPr>
        <w:t>4</w:t>
      </w:r>
      <w:r w:rsidR="00161966" w:rsidRPr="00161966">
        <w:rPr>
          <w:rFonts w:eastAsia="Calibri" w:cs="Calibri"/>
          <w:b/>
          <w:bCs/>
          <w:szCs w:val="24"/>
        </w:rPr>
        <w:t>]</w:t>
      </w:r>
      <w:r w:rsidR="00161966" w:rsidRPr="00161966">
        <w:rPr>
          <w:rFonts w:eastAsia="Calibri" w:cs="Calibri"/>
          <w:szCs w:val="24"/>
        </w:rPr>
        <w:t>.</w:t>
      </w:r>
    </w:p>
    <w:p w14:paraId="1A139602" w14:textId="0BF05BF5" w:rsidR="000F0F61" w:rsidRDefault="000F0F6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the supernatant.</w:t>
      </w:r>
    </w:p>
    <w:p w14:paraId="11514E94" w14:textId="02268045" w:rsidR="00875BE8" w:rsidRDefault="00B800D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 pellet.</w:t>
      </w:r>
    </w:p>
    <w:p w14:paraId="26DA0CE1" w14:textId="56906165" w:rsidR="00C57E2B" w:rsidRDefault="001619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cells to the 4-well plate.</w:t>
      </w:r>
    </w:p>
    <w:p w14:paraId="7BF5346F" w14:textId="15BF4A82" w:rsidR="00161966" w:rsidRDefault="001619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in an incubator.</w:t>
      </w:r>
    </w:p>
    <w:p w14:paraId="669A2980" w14:textId="77777777" w:rsidR="00AF276D" w:rsidRPr="00B07A3B" w:rsidRDefault="00AF276D" w:rsidP="00AF276D">
      <w:pPr>
        <w:pStyle w:val="ListParagraph"/>
        <w:spacing w:before="120"/>
        <w:ind w:left="1627"/>
        <w:contextualSpacing w:val="0"/>
        <w:rPr>
          <w:rFonts w:asciiTheme="minorHAnsi" w:hAnsiTheme="minorHAnsi" w:cstheme="minorHAnsi"/>
        </w:rPr>
      </w:pPr>
    </w:p>
    <w:p w14:paraId="77402CC0" w14:textId="6E6BADD8" w:rsidR="00450B27" w:rsidRPr="00B07A3B" w:rsidRDefault="00AF276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 the following day, </w:t>
      </w:r>
      <w:r w:rsidRPr="00AF276D">
        <w:rPr>
          <w:rFonts w:asciiTheme="minorHAnsi" w:hAnsiTheme="minorHAnsi" w:cstheme="minorHAnsi"/>
        </w:rPr>
        <w:t xml:space="preserve">using </w:t>
      </w:r>
      <w:r>
        <w:rPr>
          <w:rFonts w:asciiTheme="minorHAnsi" w:hAnsiTheme="minorHAnsi" w:cstheme="minorHAnsi"/>
        </w:rPr>
        <w:t xml:space="preserve">a </w:t>
      </w:r>
      <w:r w:rsidRPr="00AF276D">
        <w:rPr>
          <w:rFonts w:asciiTheme="minorHAnsi" w:hAnsiTheme="minorHAnsi" w:cstheme="minorHAnsi"/>
        </w:rPr>
        <w:t>bright field microsco</w:t>
      </w:r>
      <w:r>
        <w:rPr>
          <w:rFonts w:asciiTheme="minorHAnsi" w:hAnsiTheme="minorHAnsi" w:cstheme="minorHAnsi"/>
        </w:rPr>
        <w:t xml:space="preserve">pe with a </w:t>
      </w:r>
      <w:r w:rsidRPr="00AF276D">
        <w:rPr>
          <w:rFonts w:asciiTheme="minorHAnsi" w:hAnsiTheme="minorHAnsi" w:cstheme="minorHAnsi"/>
        </w:rPr>
        <w:t>20× objective</w:t>
      </w:r>
      <w:r>
        <w:rPr>
          <w:rFonts w:asciiTheme="minorHAnsi" w:hAnsiTheme="minorHAnsi" w:cstheme="minorHAnsi"/>
        </w:rPr>
        <w:t xml:space="preserve"> </w:t>
      </w:r>
      <w:r w:rsidRPr="00AF276D">
        <w:rPr>
          <w:rFonts w:asciiTheme="minorHAnsi" w:hAnsiTheme="minorHAnsi" w:cstheme="minorHAnsi"/>
          <w:b/>
          <w:bCs/>
        </w:rPr>
        <w:t>[1]</w:t>
      </w:r>
      <w:r w:rsidRPr="00AF276D">
        <w:rPr>
          <w:rFonts w:asciiTheme="minorHAnsi" w:hAnsiTheme="minorHAnsi" w:cstheme="minorHAnsi"/>
        </w:rPr>
        <w:t>, randomly acquire 10 images per well</w:t>
      </w:r>
      <w:r>
        <w:rPr>
          <w:rFonts w:asciiTheme="minorHAnsi" w:hAnsiTheme="minorHAnsi" w:cstheme="minorHAnsi"/>
        </w:rPr>
        <w:t xml:space="preserve">, </w:t>
      </w:r>
      <w:r w:rsidRPr="00AF276D">
        <w:rPr>
          <w:rFonts w:asciiTheme="minorHAnsi" w:hAnsiTheme="minorHAnsi" w:cstheme="minorHAnsi"/>
        </w:rPr>
        <w:t>mak</w:t>
      </w:r>
      <w:r>
        <w:rPr>
          <w:rFonts w:asciiTheme="minorHAnsi" w:hAnsiTheme="minorHAnsi" w:cstheme="minorHAnsi"/>
        </w:rPr>
        <w:t>ing</w:t>
      </w:r>
      <w:r w:rsidRPr="00AF276D">
        <w:rPr>
          <w:rFonts w:asciiTheme="minorHAnsi" w:hAnsiTheme="minorHAnsi" w:cstheme="minorHAnsi"/>
        </w:rPr>
        <w:t xml:space="preserve"> sure not to have too many cells </w:t>
      </w:r>
      <w:r>
        <w:rPr>
          <w:rFonts w:asciiTheme="minorHAnsi" w:hAnsiTheme="minorHAnsi" w:cstheme="minorHAnsi"/>
        </w:rPr>
        <w:t>i</w:t>
      </w:r>
      <w:r w:rsidRPr="00AF276D">
        <w:rPr>
          <w:rFonts w:asciiTheme="minorHAnsi" w:hAnsiTheme="minorHAnsi" w:cstheme="minorHAnsi"/>
        </w:rPr>
        <w:t>n the field</w:t>
      </w:r>
      <w:r>
        <w:rPr>
          <w:rFonts w:asciiTheme="minorHAnsi" w:hAnsiTheme="minorHAnsi" w:cstheme="minorHAnsi"/>
        </w:rPr>
        <w:t xml:space="preserve">-of-view and </w:t>
      </w:r>
      <w:r w:rsidRPr="00AF276D">
        <w:rPr>
          <w:rFonts w:asciiTheme="minorHAnsi" w:hAnsiTheme="minorHAnsi" w:cstheme="minorHAnsi"/>
        </w:rPr>
        <w:t>captur</w:t>
      </w:r>
      <w:r>
        <w:rPr>
          <w:rFonts w:asciiTheme="minorHAnsi" w:hAnsiTheme="minorHAnsi" w:cstheme="minorHAnsi"/>
        </w:rPr>
        <w:t>ing</w:t>
      </w:r>
      <w:r w:rsidRPr="00AF276D">
        <w:rPr>
          <w:rFonts w:asciiTheme="minorHAnsi" w:hAnsiTheme="minorHAnsi" w:cstheme="minorHAnsi"/>
        </w:rPr>
        <w:t xml:space="preserve"> at least 5 megakaryocytes per field</w:t>
      </w:r>
      <w:r>
        <w:rPr>
          <w:rFonts w:asciiTheme="minorHAnsi" w:hAnsiTheme="minorHAnsi" w:cstheme="minorHAnsi"/>
        </w:rPr>
        <w:t xml:space="preserve"> </w:t>
      </w:r>
      <w:r w:rsidRPr="00AF276D">
        <w:rPr>
          <w:rFonts w:asciiTheme="minorHAnsi" w:hAnsiTheme="minorHAnsi" w:cstheme="minorHAnsi"/>
          <w:b/>
          <w:bCs/>
        </w:rPr>
        <w:t>[</w:t>
      </w:r>
      <w:r>
        <w:rPr>
          <w:rFonts w:asciiTheme="minorHAnsi" w:hAnsiTheme="minorHAnsi" w:cstheme="minorHAnsi"/>
          <w:b/>
          <w:bCs/>
        </w:rPr>
        <w:t>2</w:t>
      </w:r>
      <w:r w:rsidRPr="00AF276D">
        <w:rPr>
          <w:rFonts w:asciiTheme="minorHAnsi" w:hAnsiTheme="minorHAnsi" w:cstheme="minorHAnsi"/>
          <w:b/>
          <w:bCs/>
        </w:rPr>
        <w:t>]</w:t>
      </w:r>
      <w:r>
        <w:rPr>
          <w:rFonts w:asciiTheme="minorHAnsi" w:hAnsiTheme="minorHAnsi" w:cstheme="minorHAnsi"/>
          <w:b/>
          <w:bCs/>
        </w:rPr>
        <w:t>.</w:t>
      </w:r>
    </w:p>
    <w:p w14:paraId="7401A94C" w14:textId="78C2EB48" w:rsidR="00875BE8" w:rsidRDefault="00AF276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under the microscope.</w:t>
      </w:r>
    </w:p>
    <w:p w14:paraId="0623B79A" w14:textId="02B8B469" w:rsidR="008A5736" w:rsidRDefault="00AF276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w:t>
      </w:r>
      <w:r w:rsidR="008A5736">
        <w:rPr>
          <w:rFonts w:asciiTheme="minorHAnsi" w:hAnsiTheme="minorHAnsi" w:cstheme="minorHAnsi"/>
        </w:rPr>
        <w:t>, taking</w:t>
      </w:r>
      <w:r>
        <w:rPr>
          <w:rFonts w:asciiTheme="minorHAnsi" w:hAnsiTheme="minorHAnsi" w:cstheme="minorHAnsi"/>
        </w:rPr>
        <w:t xml:space="preserve"> images, monitor visible</w:t>
      </w:r>
      <w:r w:rsidR="008A5736">
        <w:rPr>
          <w:rFonts w:asciiTheme="minorHAnsi" w:hAnsiTheme="minorHAnsi" w:cstheme="minorHAnsi"/>
        </w:rPr>
        <w:t xml:space="preserve"> in frame.</w:t>
      </w:r>
    </w:p>
    <w:p w14:paraId="652B081F" w14:textId="77777777" w:rsidR="008A5736" w:rsidRDefault="008A5736" w:rsidP="008A5736">
      <w:pPr>
        <w:pStyle w:val="ListParagraph"/>
        <w:spacing w:before="120"/>
        <w:ind w:left="1627"/>
        <w:contextualSpacing w:val="0"/>
        <w:rPr>
          <w:rFonts w:asciiTheme="minorHAnsi" w:hAnsiTheme="minorHAnsi" w:cstheme="minorHAnsi"/>
        </w:rPr>
      </w:pPr>
    </w:p>
    <w:p w14:paraId="68C92F20" w14:textId="231943E5" w:rsidR="00AF276D" w:rsidRDefault="008A5736" w:rsidP="008A5736">
      <w:pPr>
        <w:pStyle w:val="ListParagraph"/>
        <w:numPr>
          <w:ilvl w:val="1"/>
          <w:numId w:val="3"/>
        </w:numPr>
        <w:spacing w:before="120"/>
        <w:contextualSpacing w:val="0"/>
        <w:rPr>
          <w:rFonts w:asciiTheme="minorHAnsi" w:hAnsiTheme="minorHAnsi" w:cstheme="minorHAnsi"/>
        </w:rPr>
      </w:pPr>
      <w:r>
        <w:rPr>
          <w:rFonts w:eastAsia="Calibri" w:cs="Calibri"/>
          <w:szCs w:val="24"/>
        </w:rPr>
        <w:t>Using Image J, c</w:t>
      </w:r>
      <w:r w:rsidRPr="008A5736">
        <w:rPr>
          <w:rFonts w:eastAsia="Calibri" w:cs="Calibri"/>
          <w:szCs w:val="24"/>
        </w:rPr>
        <w:t xml:space="preserve">ount the total number of megakaryocytes and </w:t>
      </w:r>
      <w:r w:rsidR="004A734B">
        <w:rPr>
          <w:rFonts w:eastAsia="Calibri" w:cs="Calibri"/>
          <w:szCs w:val="24"/>
        </w:rPr>
        <w:t>those</w:t>
      </w:r>
      <w:r w:rsidRPr="008A5736">
        <w:rPr>
          <w:rFonts w:eastAsia="Calibri" w:cs="Calibri"/>
          <w:szCs w:val="24"/>
        </w:rPr>
        <w:t xml:space="preserve"> extending proplatelets in each image </w:t>
      </w:r>
      <w:r>
        <w:rPr>
          <w:rFonts w:eastAsia="Calibri" w:cs="Calibri"/>
          <w:szCs w:val="24"/>
        </w:rPr>
        <w:t xml:space="preserve">to </w:t>
      </w:r>
      <w:r w:rsidRPr="008A5736">
        <w:rPr>
          <w:rFonts w:eastAsia="Calibri" w:cs="Calibri"/>
          <w:szCs w:val="24"/>
        </w:rPr>
        <w:t>calculate the proportion of megakaryocytes extending proplatelets</w:t>
      </w:r>
      <w:r>
        <w:rPr>
          <w:rFonts w:eastAsia="Calibri" w:cs="Calibri"/>
          <w:szCs w:val="24"/>
        </w:rPr>
        <w:t xml:space="preserve"> </w:t>
      </w:r>
      <w:r w:rsidRPr="008A5736">
        <w:rPr>
          <w:rFonts w:eastAsia="Calibri" w:cs="Calibri"/>
          <w:b/>
          <w:bCs/>
          <w:szCs w:val="24"/>
        </w:rPr>
        <w:t>[1]</w:t>
      </w:r>
      <w:r>
        <w:rPr>
          <w:rFonts w:asciiTheme="minorHAnsi" w:hAnsiTheme="minorHAnsi" w:cstheme="minorHAnsi"/>
        </w:rPr>
        <w:t>.</w:t>
      </w:r>
    </w:p>
    <w:p w14:paraId="65A6F8A0" w14:textId="79753125" w:rsidR="008A5736" w:rsidRDefault="008A5736" w:rsidP="008A573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at the computer opening Image J</w:t>
      </w:r>
      <w:r w:rsidR="00D22775">
        <w:rPr>
          <w:rFonts w:asciiTheme="minorHAnsi" w:hAnsiTheme="minorHAnsi" w:cstheme="minorHAnsi"/>
        </w:rPr>
        <w:t xml:space="preserve"> and</w:t>
      </w:r>
      <w:r>
        <w:rPr>
          <w:rFonts w:asciiTheme="minorHAnsi" w:hAnsiTheme="minorHAnsi" w:cstheme="minorHAnsi"/>
        </w:rPr>
        <w:t xml:space="preserve"> beginning to count cells.</w:t>
      </w:r>
    </w:p>
    <w:p w14:paraId="087914BF" w14:textId="77777777" w:rsidR="00CA796B" w:rsidRDefault="00CA796B" w:rsidP="00CA796B">
      <w:pPr>
        <w:pStyle w:val="ListParagraph"/>
        <w:spacing w:before="120"/>
        <w:ind w:left="1627"/>
        <w:contextualSpacing w:val="0"/>
        <w:rPr>
          <w:rFonts w:asciiTheme="minorHAnsi" w:hAnsiTheme="minorHAnsi" w:cstheme="minorHAnsi"/>
        </w:rPr>
      </w:pPr>
    </w:p>
    <w:p w14:paraId="75C39FF4" w14:textId="281DA733" w:rsidR="00CA796B" w:rsidRPr="00CA796B" w:rsidRDefault="00CA796B" w:rsidP="00CA796B">
      <w:pPr>
        <w:pStyle w:val="ListParagraph"/>
        <w:numPr>
          <w:ilvl w:val="0"/>
          <w:numId w:val="3"/>
        </w:numPr>
        <w:spacing w:before="120"/>
        <w:contextualSpacing w:val="0"/>
        <w:rPr>
          <w:rFonts w:asciiTheme="minorHAnsi" w:hAnsiTheme="minorHAnsi" w:cstheme="minorHAnsi"/>
        </w:rPr>
      </w:pPr>
      <w:r w:rsidRPr="00963B00">
        <w:rPr>
          <w:rFonts w:eastAsia="Calibri" w:cs="Calibri"/>
          <w:b/>
          <w:szCs w:val="24"/>
        </w:rPr>
        <w:t xml:space="preserve">Cell </w:t>
      </w:r>
      <w:r>
        <w:rPr>
          <w:rFonts w:eastAsia="Calibri" w:cs="Calibri"/>
          <w:b/>
          <w:szCs w:val="24"/>
        </w:rPr>
        <w:t>F</w:t>
      </w:r>
      <w:r w:rsidRPr="00963B00">
        <w:rPr>
          <w:rFonts w:eastAsia="Calibri" w:cs="Calibri"/>
          <w:b/>
          <w:szCs w:val="24"/>
        </w:rPr>
        <w:t xml:space="preserve">ixation and </w:t>
      </w:r>
      <w:r>
        <w:rPr>
          <w:rFonts w:eastAsia="Calibri" w:cs="Calibri"/>
          <w:b/>
          <w:szCs w:val="24"/>
        </w:rPr>
        <w:t>R</w:t>
      </w:r>
      <w:r w:rsidRPr="00963B00">
        <w:rPr>
          <w:rFonts w:eastAsia="Calibri" w:cs="Calibri"/>
          <w:b/>
          <w:szCs w:val="24"/>
        </w:rPr>
        <w:t xml:space="preserve">etrieval for </w:t>
      </w:r>
      <w:r>
        <w:rPr>
          <w:rFonts w:eastAsia="Calibri" w:cs="Calibri"/>
          <w:b/>
          <w:szCs w:val="24"/>
        </w:rPr>
        <w:t>F</w:t>
      </w:r>
      <w:r w:rsidRPr="00963B00">
        <w:rPr>
          <w:rFonts w:eastAsia="Calibri" w:cs="Calibri"/>
          <w:b/>
          <w:szCs w:val="24"/>
        </w:rPr>
        <w:t xml:space="preserve">uture </w:t>
      </w:r>
      <w:r>
        <w:rPr>
          <w:rFonts w:eastAsia="Calibri" w:cs="Calibri"/>
          <w:b/>
          <w:szCs w:val="24"/>
        </w:rPr>
        <w:t>A</w:t>
      </w:r>
      <w:r w:rsidRPr="00963B00">
        <w:rPr>
          <w:rFonts w:eastAsia="Calibri" w:cs="Calibri"/>
          <w:b/>
          <w:szCs w:val="24"/>
        </w:rPr>
        <w:t>nalyses</w:t>
      </w:r>
    </w:p>
    <w:p w14:paraId="14A411C4" w14:textId="343CB3AF" w:rsidR="00CA796B" w:rsidRPr="00CA7E6B" w:rsidRDefault="00CA796B" w:rsidP="00CA796B">
      <w:pPr>
        <w:pStyle w:val="ListParagraph"/>
        <w:numPr>
          <w:ilvl w:val="1"/>
          <w:numId w:val="3"/>
        </w:numPr>
        <w:spacing w:before="120"/>
        <w:contextualSpacing w:val="0"/>
        <w:rPr>
          <w:rFonts w:asciiTheme="minorHAnsi" w:hAnsiTheme="minorHAnsi" w:cstheme="minorHAnsi"/>
          <w:bCs/>
        </w:rPr>
      </w:pPr>
      <w:r w:rsidRPr="00CA796B">
        <w:rPr>
          <w:rFonts w:eastAsia="Calibri" w:cs="Calibri"/>
          <w:bCs/>
          <w:szCs w:val="24"/>
        </w:rPr>
        <w:t xml:space="preserve">To fix </w:t>
      </w:r>
      <w:r>
        <w:rPr>
          <w:rFonts w:eastAsia="Calibri" w:cs="Calibri"/>
          <w:bCs/>
          <w:szCs w:val="24"/>
        </w:rPr>
        <w:t xml:space="preserve">the cells for future analyses, </w:t>
      </w:r>
      <w:r w:rsidR="00CA7E6B">
        <w:rPr>
          <w:rFonts w:eastAsia="Calibri" w:cs="Calibri"/>
          <w:bCs/>
          <w:szCs w:val="24"/>
        </w:rPr>
        <w:t>a</w:t>
      </w:r>
      <w:r w:rsidR="00CA7E6B" w:rsidRPr="00CA7E6B">
        <w:rPr>
          <w:rFonts w:eastAsia="Calibri" w:cs="Calibri"/>
          <w:bCs/>
          <w:szCs w:val="24"/>
        </w:rPr>
        <w:t xml:space="preserve">dd </w:t>
      </w:r>
      <w:r w:rsidR="00CA7E6B">
        <w:rPr>
          <w:rFonts w:eastAsia="Calibri" w:cs="Calibri"/>
          <w:bCs/>
          <w:szCs w:val="24"/>
        </w:rPr>
        <w:t xml:space="preserve">the </w:t>
      </w:r>
      <w:r w:rsidR="00CA7E6B" w:rsidRPr="00CA7E6B">
        <w:rPr>
          <w:rFonts w:eastAsia="Calibri" w:cs="Calibri"/>
          <w:bCs/>
          <w:szCs w:val="24"/>
        </w:rPr>
        <w:t>fixative solution on top of the methylcellulose without disrupting the gel</w:t>
      </w:r>
      <w:r w:rsidR="00CA7E6B">
        <w:rPr>
          <w:rFonts w:eastAsia="Calibri" w:cs="Calibri"/>
          <w:bCs/>
          <w:szCs w:val="24"/>
        </w:rPr>
        <w:t xml:space="preserve"> </w:t>
      </w:r>
      <w:r w:rsidR="00CA7E6B" w:rsidRPr="00CA7E6B">
        <w:rPr>
          <w:rFonts w:eastAsia="Calibri" w:cs="Calibri"/>
          <w:b/>
          <w:szCs w:val="24"/>
        </w:rPr>
        <w:t>[</w:t>
      </w:r>
      <w:r w:rsidR="004A734B">
        <w:rPr>
          <w:rFonts w:eastAsia="Calibri" w:cs="Calibri"/>
          <w:b/>
          <w:szCs w:val="24"/>
        </w:rPr>
        <w:t>1</w:t>
      </w:r>
      <w:r w:rsidR="00CA7E6B">
        <w:rPr>
          <w:rFonts w:eastAsia="Calibri" w:cs="Calibri"/>
          <w:b/>
          <w:szCs w:val="24"/>
        </w:rPr>
        <w:t>-TXT</w:t>
      </w:r>
      <w:r w:rsidR="00CA7E6B" w:rsidRPr="00CA7E6B">
        <w:rPr>
          <w:rFonts w:eastAsia="Calibri" w:cs="Calibri"/>
          <w:b/>
          <w:szCs w:val="24"/>
        </w:rPr>
        <w:t>]</w:t>
      </w:r>
      <w:r w:rsidR="004A734B" w:rsidRPr="004A734B">
        <w:rPr>
          <w:rFonts w:eastAsia="Calibri" w:cs="Calibri"/>
          <w:bCs/>
          <w:szCs w:val="24"/>
        </w:rPr>
        <w:t>.</w:t>
      </w:r>
    </w:p>
    <w:p w14:paraId="5071C711" w14:textId="105C19FA" w:rsidR="00CA7E6B" w:rsidRPr="000F0F61" w:rsidRDefault="00CA7E6B" w:rsidP="00CA7E6B">
      <w:pPr>
        <w:pStyle w:val="ListParagraph"/>
        <w:numPr>
          <w:ilvl w:val="2"/>
          <w:numId w:val="3"/>
        </w:numPr>
        <w:spacing w:before="120"/>
        <w:contextualSpacing w:val="0"/>
        <w:rPr>
          <w:rFonts w:asciiTheme="minorHAnsi" w:hAnsiTheme="minorHAnsi" w:cstheme="minorHAnsi"/>
          <w:b/>
        </w:rPr>
      </w:pPr>
      <w:r>
        <w:rPr>
          <w:rFonts w:eastAsia="Calibri" w:cs="Calibri"/>
          <w:bCs/>
          <w:szCs w:val="24"/>
        </w:rPr>
        <w:t xml:space="preserve">Talent adding the fixative solution onto the gel. </w:t>
      </w:r>
      <w:r w:rsidRPr="00CA7E6B">
        <w:rPr>
          <w:rFonts w:eastAsia="Calibri" w:cs="Calibri"/>
          <w:b/>
          <w:szCs w:val="24"/>
        </w:rPr>
        <w:t>TEXT: Fixative solution volume = Seeded volume</w:t>
      </w:r>
    </w:p>
    <w:p w14:paraId="385D42E5" w14:textId="77777777" w:rsidR="000F0F61" w:rsidRPr="00CA7E6B" w:rsidRDefault="000F0F61" w:rsidP="000F0F61">
      <w:pPr>
        <w:pStyle w:val="ListParagraph"/>
        <w:spacing w:before="120"/>
        <w:ind w:left="1627"/>
        <w:contextualSpacing w:val="0"/>
        <w:rPr>
          <w:rFonts w:asciiTheme="minorHAnsi" w:hAnsiTheme="minorHAnsi" w:cstheme="minorHAnsi"/>
          <w:b/>
        </w:rPr>
      </w:pPr>
    </w:p>
    <w:p w14:paraId="04275226" w14:textId="0819827F" w:rsidR="00951D66" w:rsidRDefault="00951D66" w:rsidP="00951D66">
      <w:pPr>
        <w:pStyle w:val="ListParagraph"/>
        <w:numPr>
          <w:ilvl w:val="1"/>
          <w:numId w:val="3"/>
        </w:numPr>
        <w:spacing w:before="120"/>
        <w:contextualSpacing w:val="0"/>
        <w:rPr>
          <w:rFonts w:asciiTheme="minorHAnsi" w:hAnsiTheme="minorHAnsi" w:cstheme="minorHAnsi"/>
          <w:bCs/>
        </w:rPr>
      </w:pPr>
      <w:r>
        <w:rPr>
          <w:rFonts w:eastAsia="Calibri" w:cs="Calibri"/>
          <w:bCs/>
          <w:szCs w:val="24"/>
        </w:rPr>
        <w:t>After waiting</w:t>
      </w:r>
      <w:r w:rsidRPr="00CA7E6B">
        <w:rPr>
          <w:rFonts w:eastAsia="Calibri" w:cs="Calibri"/>
          <w:bCs/>
          <w:szCs w:val="24"/>
        </w:rPr>
        <w:t xml:space="preserve"> for </w:t>
      </w:r>
      <w:r>
        <w:rPr>
          <w:rFonts w:eastAsia="Calibri" w:cs="Calibri"/>
          <w:bCs/>
          <w:szCs w:val="24"/>
        </w:rPr>
        <w:t>an</w:t>
      </w:r>
      <w:r w:rsidRPr="00CA7E6B">
        <w:rPr>
          <w:rFonts w:eastAsia="Calibri" w:cs="Calibri"/>
          <w:bCs/>
          <w:szCs w:val="24"/>
        </w:rPr>
        <w:t xml:space="preserve"> appropriate time </w:t>
      </w:r>
      <w:r>
        <w:rPr>
          <w:rFonts w:eastAsia="Calibri" w:cs="Calibri"/>
          <w:bCs/>
          <w:szCs w:val="24"/>
        </w:rPr>
        <w:t>depending on</w:t>
      </w:r>
      <w:r w:rsidRPr="00CA7E6B">
        <w:rPr>
          <w:rFonts w:eastAsia="Calibri" w:cs="Calibri"/>
          <w:bCs/>
          <w:szCs w:val="24"/>
        </w:rPr>
        <w:t xml:space="preserve"> the fixative used</w:t>
      </w:r>
      <w:r>
        <w:rPr>
          <w:rFonts w:eastAsia="Calibri" w:cs="Calibri"/>
          <w:bCs/>
          <w:szCs w:val="24"/>
        </w:rPr>
        <w:t xml:space="preserve">, use </w:t>
      </w:r>
      <w:r w:rsidR="00CA7E6B" w:rsidRPr="00CA7E6B">
        <w:rPr>
          <w:rFonts w:asciiTheme="minorHAnsi" w:hAnsiTheme="minorHAnsi" w:cstheme="minorHAnsi"/>
          <w:bCs/>
        </w:rPr>
        <w:t>a P1000 pipette</w:t>
      </w:r>
      <w:r>
        <w:rPr>
          <w:rFonts w:asciiTheme="minorHAnsi" w:hAnsiTheme="minorHAnsi" w:cstheme="minorHAnsi"/>
          <w:bCs/>
        </w:rPr>
        <w:t xml:space="preserve"> to</w:t>
      </w:r>
      <w:r w:rsidR="00CA7E6B" w:rsidRPr="00CA7E6B">
        <w:rPr>
          <w:rFonts w:asciiTheme="minorHAnsi" w:hAnsiTheme="minorHAnsi" w:cstheme="minorHAnsi"/>
          <w:bCs/>
        </w:rPr>
        <w:t xml:space="preserve"> gently </w:t>
      </w:r>
      <w:r w:rsidR="00CA7E6B">
        <w:rPr>
          <w:rFonts w:asciiTheme="minorHAnsi" w:hAnsiTheme="minorHAnsi" w:cstheme="minorHAnsi"/>
          <w:bCs/>
        </w:rPr>
        <w:t>pipette the</w:t>
      </w:r>
      <w:r w:rsidR="00CA7E6B" w:rsidRPr="00CA7E6B">
        <w:rPr>
          <w:rFonts w:asciiTheme="minorHAnsi" w:hAnsiTheme="minorHAnsi" w:cstheme="minorHAnsi"/>
          <w:bCs/>
        </w:rPr>
        <w:t xml:space="preserve"> fixative and gel </w:t>
      </w:r>
      <w:r>
        <w:rPr>
          <w:rFonts w:asciiTheme="minorHAnsi" w:hAnsiTheme="minorHAnsi" w:cstheme="minorHAnsi"/>
          <w:bCs/>
        </w:rPr>
        <w:t xml:space="preserve">until the </w:t>
      </w:r>
      <w:r w:rsidRPr="00951D66">
        <w:rPr>
          <w:rFonts w:asciiTheme="minorHAnsi" w:hAnsiTheme="minorHAnsi" w:cstheme="minorHAnsi"/>
          <w:bCs/>
        </w:rPr>
        <w:t>methylcellulose</w:t>
      </w:r>
      <w:r>
        <w:rPr>
          <w:rFonts w:asciiTheme="minorHAnsi" w:hAnsiTheme="minorHAnsi" w:cstheme="minorHAnsi"/>
          <w:bCs/>
        </w:rPr>
        <w:t xml:space="preserve"> has been homogenously diluted </w:t>
      </w:r>
      <w:r w:rsidRPr="00951D66">
        <w:rPr>
          <w:rFonts w:asciiTheme="minorHAnsi" w:hAnsiTheme="minorHAnsi" w:cstheme="minorHAnsi"/>
          <w:b/>
        </w:rPr>
        <w:t>[1]</w:t>
      </w:r>
      <w:r w:rsidR="00CA7E6B">
        <w:rPr>
          <w:rFonts w:asciiTheme="minorHAnsi" w:hAnsiTheme="minorHAnsi" w:cstheme="minorHAnsi"/>
          <w:bCs/>
        </w:rPr>
        <w:t xml:space="preserve">. </w:t>
      </w:r>
    </w:p>
    <w:p w14:paraId="31F1B811" w14:textId="3A9FE993" w:rsidR="00CA7E6B" w:rsidRDefault="00CA7E6B" w:rsidP="00CA7E6B">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pipetting the fixative and the gel.</w:t>
      </w:r>
    </w:p>
    <w:p w14:paraId="23D07D1A" w14:textId="77777777" w:rsidR="000F0F61" w:rsidRDefault="000F0F61" w:rsidP="000F0F61">
      <w:pPr>
        <w:pStyle w:val="ListParagraph"/>
        <w:spacing w:before="120"/>
        <w:ind w:left="1627"/>
        <w:contextualSpacing w:val="0"/>
        <w:rPr>
          <w:rFonts w:asciiTheme="minorHAnsi" w:hAnsiTheme="minorHAnsi" w:cstheme="minorHAnsi"/>
          <w:bCs/>
        </w:rPr>
      </w:pPr>
    </w:p>
    <w:p w14:paraId="7A684569" w14:textId="041892C0" w:rsidR="000F0F61" w:rsidRPr="00CA7E6B" w:rsidRDefault="000F0F61" w:rsidP="000F0F61">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Then, u</w:t>
      </w:r>
      <w:r w:rsidRPr="00CA7E6B">
        <w:rPr>
          <w:rFonts w:asciiTheme="minorHAnsi" w:hAnsiTheme="minorHAnsi" w:cstheme="minorHAnsi"/>
          <w:bCs/>
        </w:rPr>
        <w:t xml:space="preserve">sing the same pipette tip, transfer all the </w:t>
      </w:r>
      <w:r>
        <w:rPr>
          <w:rFonts w:asciiTheme="minorHAnsi" w:hAnsiTheme="minorHAnsi" w:cstheme="minorHAnsi"/>
          <w:bCs/>
        </w:rPr>
        <w:t>contents of the</w:t>
      </w:r>
      <w:r w:rsidRPr="00CA7E6B">
        <w:rPr>
          <w:rFonts w:asciiTheme="minorHAnsi" w:hAnsiTheme="minorHAnsi" w:cstheme="minorHAnsi"/>
          <w:bCs/>
        </w:rPr>
        <w:t xml:space="preserve"> well into a 15-milliliter tube containing 10 m</w:t>
      </w:r>
      <w:r>
        <w:rPr>
          <w:rFonts w:asciiTheme="minorHAnsi" w:hAnsiTheme="minorHAnsi" w:cstheme="minorHAnsi"/>
          <w:bCs/>
        </w:rPr>
        <w:t>illiliters</w:t>
      </w:r>
      <w:r w:rsidRPr="00CA7E6B">
        <w:rPr>
          <w:rFonts w:asciiTheme="minorHAnsi" w:hAnsiTheme="minorHAnsi" w:cstheme="minorHAnsi"/>
          <w:bCs/>
        </w:rPr>
        <w:t xml:space="preserve"> of DPBS and homogenize</w:t>
      </w:r>
      <w:r>
        <w:rPr>
          <w:rFonts w:asciiTheme="minorHAnsi" w:hAnsiTheme="minorHAnsi" w:cstheme="minorHAnsi"/>
          <w:bCs/>
        </w:rPr>
        <w:t xml:space="preserve"> by mixing </w:t>
      </w:r>
      <w:r w:rsidRPr="00951D66">
        <w:rPr>
          <w:rFonts w:asciiTheme="minorHAnsi" w:hAnsiTheme="minorHAnsi" w:cstheme="minorHAnsi"/>
          <w:b/>
        </w:rPr>
        <w:t>[</w:t>
      </w:r>
      <w:r>
        <w:rPr>
          <w:rFonts w:asciiTheme="minorHAnsi" w:hAnsiTheme="minorHAnsi" w:cstheme="minorHAnsi"/>
          <w:b/>
        </w:rPr>
        <w:t>1</w:t>
      </w:r>
      <w:r w:rsidRPr="00951D66">
        <w:rPr>
          <w:rFonts w:asciiTheme="minorHAnsi" w:hAnsiTheme="minorHAnsi" w:cstheme="minorHAnsi"/>
          <w:b/>
        </w:rPr>
        <w:t>]</w:t>
      </w:r>
      <w:r w:rsidRPr="000F0F61">
        <w:rPr>
          <w:rFonts w:asciiTheme="minorHAnsi" w:hAnsiTheme="minorHAnsi" w:cstheme="minorHAnsi"/>
          <w:bCs/>
        </w:rPr>
        <w:t>.</w:t>
      </w:r>
      <w:r>
        <w:rPr>
          <w:rFonts w:asciiTheme="minorHAnsi" w:hAnsiTheme="minorHAnsi" w:cstheme="minorHAnsi"/>
          <w:b/>
        </w:rPr>
        <w:t xml:space="preserve"> </w:t>
      </w:r>
      <w:r w:rsidRPr="00951D66">
        <w:rPr>
          <w:rFonts w:asciiTheme="minorHAnsi" w:hAnsiTheme="minorHAnsi" w:cstheme="minorHAnsi"/>
          <w:bCs/>
        </w:rPr>
        <w:t xml:space="preserve">Centrifuge the mixture </w:t>
      </w:r>
      <w:r w:rsidRPr="000F0F61">
        <w:rPr>
          <w:rFonts w:asciiTheme="minorHAnsi" w:hAnsiTheme="minorHAnsi" w:cstheme="minorHAnsi"/>
          <w:b/>
        </w:rPr>
        <w:t>[</w:t>
      </w:r>
      <w:r>
        <w:rPr>
          <w:rFonts w:asciiTheme="minorHAnsi" w:hAnsiTheme="minorHAnsi" w:cstheme="minorHAnsi"/>
          <w:b/>
        </w:rPr>
        <w:t>2-TXT</w:t>
      </w:r>
      <w:r w:rsidRPr="000F0F61">
        <w:rPr>
          <w:rFonts w:asciiTheme="minorHAnsi" w:hAnsiTheme="minorHAnsi" w:cstheme="minorHAnsi"/>
          <w:b/>
        </w:rPr>
        <w:t>]</w:t>
      </w:r>
      <w:r w:rsidRPr="000F0F61">
        <w:rPr>
          <w:rFonts w:asciiTheme="minorHAnsi" w:hAnsiTheme="minorHAnsi" w:cstheme="minorHAnsi"/>
          <w:bCs/>
        </w:rPr>
        <w:t xml:space="preserve">, discard the supernatant </w:t>
      </w:r>
      <w:r w:rsidRPr="000F0F61">
        <w:rPr>
          <w:rFonts w:asciiTheme="minorHAnsi" w:hAnsiTheme="minorHAnsi" w:cstheme="minorHAnsi"/>
          <w:b/>
        </w:rPr>
        <w:t>[</w:t>
      </w:r>
      <w:r>
        <w:rPr>
          <w:rFonts w:asciiTheme="minorHAnsi" w:hAnsiTheme="minorHAnsi" w:cstheme="minorHAnsi"/>
          <w:b/>
        </w:rPr>
        <w:t>3</w:t>
      </w:r>
      <w:r w:rsidRPr="000F0F61">
        <w:rPr>
          <w:rFonts w:asciiTheme="minorHAnsi" w:hAnsiTheme="minorHAnsi" w:cstheme="minorHAnsi"/>
          <w:b/>
        </w:rPr>
        <w:t>]</w:t>
      </w:r>
      <w:r w:rsidRPr="000F0F61">
        <w:rPr>
          <w:rFonts w:asciiTheme="minorHAnsi" w:hAnsiTheme="minorHAnsi" w:cstheme="minorHAnsi"/>
          <w:bCs/>
        </w:rPr>
        <w:t>,</w:t>
      </w:r>
      <w:r>
        <w:rPr>
          <w:rFonts w:asciiTheme="minorHAnsi" w:hAnsiTheme="minorHAnsi" w:cstheme="minorHAnsi"/>
          <w:b/>
        </w:rPr>
        <w:t xml:space="preserve"> </w:t>
      </w:r>
      <w:r>
        <w:rPr>
          <w:rFonts w:asciiTheme="minorHAnsi" w:hAnsiTheme="minorHAnsi" w:cstheme="minorHAnsi"/>
          <w:bCs/>
        </w:rPr>
        <w:t xml:space="preserve">and </w:t>
      </w:r>
      <w:r w:rsidRPr="000F0F61">
        <w:rPr>
          <w:rFonts w:eastAsia="Calibri" w:cs="Calibri"/>
          <w:szCs w:val="24"/>
        </w:rPr>
        <w:t xml:space="preserve">resuspend the megakaryocyte pellet in </w:t>
      </w:r>
      <w:r>
        <w:rPr>
          <w:rFonts w:eastAsia="Calibri" w:cs="Calibri"/>
          <w:szCs w:val="24"/>
        </w:rPr>
        <w:t>a</w:t>
      </w:r>
      <w:r w:rsidRPr="000F0F61">
        <w:rPr>
          <w:rFonts w:eastAsia="Calibri" w:cs="Calibri"/>
          <w:szCs w:val="24"/>
        </w:rPr>
        <w:t xml:space="preserve"> medium </w:t>
      </w:r>
      <w:r>
        <w:rPr>
          <w:rFonts w:eastAsia="Calibri" w:cs="Calibri"/>
          <w:szCs w:val="24"/>
        </w:rPr>
        <w:t>appropriate for</w:t>
      </w:r>
      <w:r w:rsidRPr="000F0F61">
        <w:rPr>
          <w:rFonts w:eastAsia="Calibri" w:cs="Calibri"/>
          <w:szCs w:val="24"/>
        </w:rPr>
        <w:t xml:space="preserve"> the desired analysis</w:t>
      </w:r>
      <w:r>
        <w:rPr>
          <w:rFonts w:asciiTheme="minorHAnsi" w:hAnsiTheme="minorHAnsi" w:cstheme="minorHAnsi"/>
          <w:bCs/>
        </w:rPr>
        <w:t xml:space="preserve"> </w:t>
      </w:r>
      <w:r w:rsidRPr="000F0F61">
        <w:rPr>
          <w:rFonts w:asciiTheme="minorHAnsi" w:hAnsiTheme="minorHAnsi" w:cstheme="minorHAnsi"/>
          <w:b/>
        </w:rPr>
        <w:t>[</w:t>
      </w:r>
      <w:r>
        <w:rPr>
          <w:rFonts w:asciiTheme="minorHAnsi" w:hAnsiTheme="minorHAnsi" w:cstheme="minorHAnsi"/>
          <w:b/>
        </w:rPr>
        <w:t>4</w:t>
      </w:r>
      <w:r w:rsidRPr="000F0F61">
        <w:rPr>
          <w:rFonts w:asciiTheme="minorHAnsi" w:hAnsiTheme="minorHAnsi" w:cstheme="minorHAnsi"/>
          <w:b/>
        </w:rPr>
        <w:t>]</w:t>
      </w:r>
      <w:r w:rsidRPr="000F0F61">
        <w:rPr>
          <w:rFonts w:asciiTheme="minorHAnsi" w:hAnsiTheme="minorHAnsi" w:cstheme="minorHAnsi"/>
          <w:bCs/>
        </w:rPr>
        <w:t>.</w:t>
      </w:r>
    </w:p>
    <w:p w14:paraId="2B6E1ECA" w14:textId="50176FB5" w:rsidR="000F0F61" w:rsidRDefault="000F0F61" w:rsidP="000F0F6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transferring the well contents into a 15 mL tube and mixing.</w:t>
      </w:r>
    </w:p>
    <w:p w14:paraId="2E254E05" w14:textId="73329AAB" w:rsidR="000F0F61" w:rsidRDefault="000F0F61" w:rsidP="000F0F6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 xml:space="preserve">Talent placing the tube in the centrifuge. </w:t>
      </w:r>
      <w:r w:rsidRPr="000F0F61">
        <w:rPr>
          <w:rFonts w:asciiTheme="minorHAnsi" w:hAnsiTheme="minorHAnsi" w:cstheme="minorHAnsi"/>
          <w:b/>
        </w:rPr>
        <w:t xml:space="preserve">TEXT:  300 × </w:t>
      </w:r>
      <w:r w:rsidRPr="000F0F61">
        <w:rPr>
          <w:rFonts w:asciiTheme="minorHAnsi" w:hAnsiTheme="minorHAnsi" w:cstheme="minorHAnsi"/>
          <w:b/>
          <w:i/>
          <w:iCs/>
        </w:rPr>
        <w:t>g</w:t>
      </w:r>
      <w:r>
        <w:rPr>
          <w:rFonts w:asciiTheme="minorHAnsi" w:hAnsiTheme="minorHAnsi" w:cstheme="minorHAnsi"/>
          <w:b/>
          <w:i/>
          <w:iCs/>
        </w:rPr>
        <w:t>,</w:t>
      </w:r>
      <w:r w:rsidRPr="000F0F61">
        <w:rPr>
          <w:rFonts w:asciiTheme="minorHAnsi" w:hAnsiTheme="minorHAnsi" w:cstheme="minorHAnsi"/>
          <w:b/>
        </w:rPr>
        <w:t xml:space="preserve"> 7 min</w:t>
      </w:r>
      <w:r>
        <w:rPr>
          <w:rFonts w:asciiTheme="minorHAnsi" w:hAnsiTheme="minorHAnsi" w:cstheme="minorHAnsi"/>
          <w:b/>
        </w:rPr>
        <w:t>, RT</w:t>
      </w:r>
    </w:p>
    <w:p w14:paraId="1D43F2A7" w14:textId="3CE03C8A" w:rsidR="000F0F61" w:rsidRDefault="000F0F61" w:rsidP="000F0F6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discarding the supernatant.</w:t>
      </w:r>
    </w:p>
    <w:p w14:paraId="017F545A" w14:textId="698959C5" w:rsidR="000F0F61" w:rsidRDefault="000F0F61" w:rsidP="000F0F61">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resuspending pellet in the medium.</w:t>
      </w:r>
    </w:p>
    <w:p w14:paraId="519710D8" w14:textId="77777777" w:rsidR="000F0F61" w:rsidRDefault="000F0F61" w:rsidP="000F0F61">
      <w:pPr>
        <w:pStyle w:val="ListParagraph"/>
        <w:spacing w:before="120"/>
        <w:ind w:left="1627"/>
        <w:contextualSpacing w:val="0"/>
        <w:rPr>
          <w:rFonts w:asciiTheme="minorHAnsi" w:hAnsiTheme="minorHAnsi" w:cstheme="minorHAnsi"/>
          <w:bCs/>
        </w:rPr>
      </w:pPr>
    </w:p>
    <w:p w14:paraId="7F684D58" w14:textId="25F5802C" w:rsidR="00963B00" w:rsidRDefault="00963B00" w:rsidP="00963B00">
      <w:pPr>
        <w:spacing w:before="120"/>
        <w:rPr>
          <w:rFonts w:asciiTheme="minorHAnsi" w:hAnsiTheme="minorHAnsi" w:cstheme="minorHAnsi"/>
        </w:rPr>
      </w:pPr>
    </w:p>
    <w:p w14:paraId="29051354" w14:textId="77777777" w:rsidR="00963B00" w:rsidRPr="00963B00" w:rsidRDefault="00963B00" w:rsidP="00963B00">
      <w:pPr>
        <w:widowControl w:val="0"/>
        <w:contextualSpacing/>
        <w:jc w:val="both"/>
        <w:rPr>
          <w:rFonts w:eastAsia="Calibri" w:cs="Calibri"/>
          <w:szCs w:val="24"/>
          <w:highlight w:val="yellow"/>
          <w:lang w:val="fr-FR"/>
        </w:rPr>
      </w:pPr>
    </w:p>
    <w:p w14:paraId="581A9C15" w14:textId="77777777" w:rsidR="00963B00" w:rsidRPr="00963B00" w:rsidRDefault="00963B00" w:rsidP="00963B00">
      <w:pPr>
        <w:widowControl w:val="0"/>
        <w:contextualSpacing/>
        <w:jc w:val="both"/>
        <w:rPr>
          <w:rFonts w:eastAsia="Calibri" w:cs="Calibri"/>
          <w:szCs w:val="24"/>
        </w:rPr>
      </w:pPr>
      <w:bookmarkStart w:id="1" w:name="_Hlk67653226"/>
    </w:p>
    <w:p w14:paraId="1D1C6CC3" w14:textId="77777777" w:rsidR="00963B00" w:rsidRPr="00963B00" w:rsidRDefault="00963B00" w:rsidP="00963B00">
      <w:pPr>
        <w:widowControl w:val="0"/>
        <w:contextualSpacing/>
        <w:jc w:val="both"/>
        <w:rPr>
          <w:rFonts w:eastAsia="Calibri" w:cs="Calibri"/>
          <w:szCs w:val="24"/>
        </w:rPr>
      </w:pPr>
    </w:p>
    <w:bookmarkEnd w:id="1"/>
    <w:p w14:paraId="227A55F7" w14:textId="77777777" w:rsidR="00060AE9" w:rsidRDefault="00060AE9">
      <w:pPr>
        <w:rPr>
          <w:rFonts w:eastAsia="Times New Roman" w:cs="Calibri"/>
          <w:bCs/>
          <w:sz w:val="52"/>
          <w:szCs w:val="52"/>
        </w:rPr>
      </w:pPr>
      <w:r>
        <w:br w:type="page"/>
      </w:r>
    </w:p>
    <w:p w14:paraId="77FAA33D" w14:textId="0FD611EC"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D50A3A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E2F97">
        <w:rPr>
          <w:rFonts w:asciiTheme="minorHAnsi" w:eastAsia="Times New Roman" w:hAnsiTheme="minorHAnsi" w:cstheme="minorHAnsi"/>
          <w:bCs/>
          <w:szCs w:val="24"/>
        </w:rPr>
        <w:t>221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48610EC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541A0" w:rsidRPr="009541A0">
        <w:rPr>
          <w:rFonts w:asciiTheme="minorHAnsi" w:hAnsiTheme="minorHAnsi" w:cstheme="minorHAnsi"/>
          <w:b/>
          <w:szCs w:val="24"/>
        </w:rPr>
        <w:t xml:space="preserve">Megakaryocyte </w:t>
      </w:r>
      <w:r w:rsidR="009541A0">
        <w:rPr>
          <w:rFonts w:asciiTheme="minorHAnsi" w:hAnsiTheme="minorHAnsi" w:cstheme="minorHAnsi"/>
          <w:b/>
          <w:szCs w:val="24"/>
        </w:rPr>
        <w:t>C</w:t>
      </w:r>
      <w:r w:rsidR="009541A0" w:rsidRPr="009541A0">
        <w:rPr>
          <w:rFonts w:asciiTheme="minorHAnsi" w:hAnsiTheme="minorHAnsi" w:cstheme="minorHAnsi"/>
          <w:b/>
          <w:szCs w:val="24"/>
        </w:rPr>
        <w:t xml:space="preserve">haracteristics </w:t>
      </w:r>
      <w:r w:rsidR="009541A0">
        <w:rPr>
          <w:rFonts w:asciiTheme="minorHAnsi" w:hAnsiTheme="minorHAnsi" w:cstheme="minorHAnsi"/>
          <w:b/>
          <w:szCs w:val="24"/>
        </w:rPr>
        <w:t>and P</w:t>
      </w:r>
      <w:r w:rsidR="009541A0" w:rsidRPr="009541A0">
        <w:rPr>
          <w:rFonts w:asciiTheme="minorHAnsi" w:hAnsiTheme="minorHAnsi" w:cstheme="minorHAnsi"/>
          <w:b/>
          <w:szCs w:val="24"/>
        </w:rPr>
        <w:t xml:space="preserve">roplatelet </w:t>
      </w:r>
      <w:r w:rsidR="009541A0">
        <w:rPr>
          <w:rFonts w:asciiTheme="minorHAnsi" w:hAnsiTheme="minorHAnsi" w:cstheme="minorHAnsi"/>
          <w:b/>
          <w:szCs w:val="24"/>
        </w:rPr>
        <w:t>Q</w:t>
      </w:r>
      <w:r w:rsidR="009541A0" w:rsidRPr="009541A0">
        <w:rPr>
          <w:rFonts w:asciiTheme="minorHAnsi" w:hAnsiTheme="minorHAnsi" w:cstheme="minorHAnsi"/>
          <w:b/>
          <w:szCs w:val="24"/>
        </w:rPr>
        <w:t xml:space="preserve">uantification </w:t>
      </w:r>
      <w:r w:rsidR="009541A0">
        <w:rPr>
          <w:rFonts w:asciiTheme="minorHAnsi" w:hAnsiTheme="minorHAnsi" w:cstheme="minorHAnsi"/>
          <w:b/>
          <w:szCs w:val="24"/>
        </w:rPr>
        <w:t>A</w:t>
      </w:r>
      <w:r w:rsidR="009541A0" w:rsidRPr="009541A0">
        <w:rPr>
          <w:rFonts w:asciiTheme="minorHAnsi" w:hAnsiTheme="minorHAnsi" w:cstheme="minorHAnsi"/>
          <w:b/>
          <w:szCs w:val="24"/>
        </w:rPr>
        <w:t xml:space="preserve">ccording to </w:t>
      </w:r>
      <w:r w:rsidR="009541A0">
        <w:rPr>
          <w:rFonts w:asciiTheme="minorHAnsi" w:hAnsiTheme="minorHAnsi" w:cstheme="minorHAnsi"/>
          <w:b/>
          <w:szCs w:val="24"/>
        </w:rPr>
        <w:t>C</w:t>
      </w:r>
      <w:r w:rsidR="009541A0" w:rsidRPr="009541A0">
        <w:rPr>
          <w:rFonts w:asciiTheme="minorHAnsi" w:hAnsiTheme="minorHAnsi" w:cstheme="minorHAnsi"/>
          <w:b/>
          <w:szCs w:val="24"/>
        </w:rPr>
        <w:t xml:space="preserve">ulture </w:t>
      </w:r>
      <w:r w:rsidR="009541A0">
        <w:rPr>
          <w:rFonts w:asciiTheme="minorHAnsi" w:hAnsiTheme="minorHAnsi" w:cstheme="minorHAnsi"/>
          <w:b/>
          <w:szCs w:val="24"/>
        </w:rPr>
        <w:t>C</w:t>
      </w:r>
      <w:r w:rsidR="009541A0" w:rsidRPr="009541A0">
        <w:rPr>
          <w:rFonts w:asciiTheme="minorHAnsi" w:hAnsiTheme="minorHAnsi" w:cstheme="minorHAnsi"/>
          <w:b/>
          <w:szCs w:val="24"/>
        </w:rPr>
        <w:t>ondition</w:t>
      </w:r>
      <w:r w:rsidR="009541A0">
        <w:rPr>
          <w:rFonts w:asciiTheme="minorHAnsi" w:hAnsiTheme="minorHAnsi" w:cstheme="minorHAnsi"/>
          <w:b/>
          <w:szCs w:val="24"/>
        </w:rPr>
        <w:t xml:space="preserve">s </w:t>
      </w:r>
    </w:p>
    <w:p w14:paraId="52E24B75" w14:textId="5B8D9234" w:rsidR="00395684" w:rsidRPr="00B07A3B" w:rsidRDefault="00455C67" w:rsidP="006A14A2">
      <w:pPr>
        <w:pStyle w:val="ListParagraph"/>
        <w:numPr>
          <w:ilvl w:val="1"/>
          <w:numId w:val="3"/>
        </w:numPr>
        <w:spacing w:before="120"/>
        <w:contextualSpacing w:val="0"/>
        <w:outlineLvl w:val="0"/>
        <w:rPr>
          <w:rFonts w:asciiTheme="minorHAnsi" w:hAnsiTheme="minorHAnsi" w:cstheme="minorHAnsi"/>
          <w:szCs w:val="24"/>
        </w:rPr>
      </w:pPr>
      <w:r>
        <w:t>By</w:t>
      </w:r>
      <w:r w:rsidR="000B77ED" w:rsidRPr="00FB16B9">
        <w:t xml:space="preserve"> day 3 of culture </w:t>
      </w:r>
      <w:r w:rsidR="000B77ED" w:rsidRPr="000B77ED">
        <w:rPr>
          <w:b/>
          <w:bCs/>
        </w:rPr>
        <w:t>[1]</w:t>
      </w:r>
      <w:r w:rsidRPr="00455C67">
        <w:t>,</w:t>
      </w:r>
      <w:r w:rsidR="000B77ED">
        <w:t xml:space="preserve"> </w:t>
      </w:r>
      <w:r>
        <w:t>megakaryocytes</w:t>
      </w:r>
      <w:r w:rsidR="000B77ED" w:rsidRPr="00FB16B9">
        <w:t xml:space="preserve"> </w:t>
      </w:r>
      <w:r>
        <w:t>in the</w:t>
      </w:r>
      <w:r w:rsidR="000B77ED">
        <w:t xml:space="preserve"> </w:t>
      </w:r>
      <w:r w:rsidR="000B77ED" w:rsidRPr="00FB16B9">
        <w:t xml:space="preserve">liquid medium </w:t>
      </w:r>
      <w:r>
        <w:t xml:space="preserve">have </w:t>
      </w:r>
      <w:r w:rsidR="000B77ED" w:rsidRPr="00FB16B9">
        <w:t>sediment</w:t>
      </w:r>
      <w:r>
        <w:t>ed</w:t>
      </w:r>
      <w:r w:rsidR="000B77ED">
        <w:t xml:space="preserve"> at </w:t>
      </w:r>
      <w:r w:rsidR="000B77ED" w:rsidRPr="00FB16B9">
        <w:t>the bottom of the well</w:t>
      </w:r>
      <w:r w:rsidR="000B77ED">
        <w:t xml:space="preserve"> </w:t>
      </w:r>
      <w:r w:rsidR="000B77ED" w:rsidRPr="000B77ED">
        <w:rPr>
          <w:b/>
          <w:bCs/>
        </w:rPr>
        <w:t>[2]</w:t>
      </w:r>
      <w:r w:rsidR="000B77ED">
        <w:t xml:space="preserve"> and are </w:t>
      </w:r>
      <w:r w:rsidR="000B77ED" w:rsidRPr="00FB16B9">
        <w:t xml:space="preserve">in contact with the stiff plastic surface </w:t>
      </w:r>
      <w:r>
        <w:t>as well as</w:t>
      </w:r>
      <w:r w:rsidR="000B77ED" w:rsidRPr="00FB16B9">
        <w:t xml:space="preserve"> other cells</w:t>
      </w:r>
      <w:r w:rsidR="000B77ED">
        <w:t xml:space="preserve"> </w:t>
      </w:r>
      <w:r w:rsidR="000B77ED" w:rsidRPr="000B77ED">
        <w:rPr>
          <w:b/>
          <w:bCs/>
        </w:rPr>
        <w:t>[</w:t>
      </w:r>
      <w:r w:rsidR="000B77ED">
        <w:rPr>
          <w:b/>
          <w:bCs/>
        </w:rPr>
        <w:t>3</w:t>
      </w:r>
      <w:r w:rsidR="000B77ED" w:rsidRPr="000B77ED">
        <w:rPr>
          <w:b/>
          <w:bCs/>
        </w:rPr>
        <w:t>]</w:t>
      </w:r>
      <w:r w:rsidR="000B77ED" w:rsidRPr="00FB16B9">
        <w:t xml:space="preserve">. </w:t>
      </w:r>
    </w:p>
    <w:p w14:paraId="4E75A4CA" w14:textId="7DFD093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0B77ED">
        <w:rPr>
          <w:rFonts w:asciiTheme="minorHAnsi" w:hAnsiTheme="minorHAnsi" w:cstheme="minorHAnsi"/>
          <w:szCs w:val="24"/>
        </w:rPr>
        <w:t xml:space="preserve"> Figure 3A. </w:t>
      </w:r>
    </w:p>
    <w:p w14:paraId="6F56AB03" w14:textId="08BEA525" w:rsidR="000B77ED" w:rsidRPr="000B77ED" w:rsidRDefault="000B77E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bookmarkStart w:id="2" w:name="_Hlk68693034"/>
      <w:bookmarkStart w:id="3" w:name="_Hlk68098449"/>
      <w:r w:rsidRPr="00225851">
        <w:rPr>
          <w:rFonts w:cs="Calibri"/>
          <w:bCs/>
          <w:i/>
          <w:iCs/>
          <w:color w:val="0432FF"/>
          <w:szCs w:val="24"/>
        </w:rPr>
        <w:t xml:space="preserve">Video Editor: </w:t>
      </w:r>
      <w:bookmarkEnd w:id="2"/>
      <w:r w:rsidRPr="00225851">
        <w:rPr>
          <w:rFonts w:cs="Calibri"/>
          <w:bCs/>
          <w:i/>
          <w:iCs/>
          <w:color w:val="0432FF"/>
          <w:szCs w:val="24"/>
        </w:rPr>
        <w:t>Emphasize</w:t>
      </w:r>
      <w:bookmarkEnd w:id="3"/>
      <w:r>
        <w:rPr>
          <w:rFonts w:cs="Calibri"/>
          <w:bCs/>
          <w:i/>
          <w:iCs/>
          <w:color w:val="0432FF"/>
          <w:szCs w:val="24"/>
        </w:rPr>
        <w:t xml:space="preserve"> the left panel</w:t>
      </w:r>
    </w:p>
    <w:p w14:paraId="1A900765" w14:textId="37E1E311" w:rsidR="000B77ED" w:rsidRPr="000B77ED" w:rsidRDefault="000B77E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225851">
        <w:rPr>
          <w:rFonts w:cs="Calibri"/>
          <w:bCs/>
          <w:i/>
          <w:iCs/>
          <w:color w:val="0432FF"/>
          <w:szCs w:val="24"/>
        </w:rPr>
        <w:t>Video Editor: Emphasize</w:t>
      </w:r>
      <w:r>
        <w:rPr>
          <w:rFonts w:cs="Calibri"/>
          <w:bCs/>
          <w:i/>
          <w:iCs/>
          <w:color w:val="0432FF"/>
          <w:szCs w:val="24"/>
        </w:rPr>
        <w:t xml:space="preserve"> </w:t>
      </w:r>
      <w:r w:rsidR="00455C67">
        <w:rPr>
          <w:rFonts w:cs="Calibri"/>
          <w:bCs/>
          <w:i/>
          <w:iCs/>
          <w:color w:val="0432FF"/>
          <w:szCs w:val="24"/>
        </w:rPr>
        <w:t xml:space="preserve">some examples of </w:t>
      </w:r>
      <w:r>
        <w:rPr>
          <w:rFonts w:cs="Calibri"/>
          <w:bCs/>
          <w:i/>
          <w:iCs/>
          <w:color w:val="0432FF"/>
          <w:szCs w:val="24"/>
        </w:rPr>
        <w:t>cells in contact with each other in the left panel</w:t>
      </w:r>
    </w:p>
    <w:p w14:paraId="261C5B2F" w14:textId="77777777" w:rsidR="000B77ED" w:rsidRPr="00B07A3B" w:rsidRDefault="000B77ED" w:rsidP="000B77ED">
      <w:pPr>
        <w:pStyle w:val="ListParagraph"/>
        <w:spacing w:before="120"/>
        <w:ind w:left="1627"/>
        <w:contextualSpacing w:val="0"/>
        <w:outlineLvl w:val="0"/>
        <w:rPr>
          <w:rFonts w:asciiTheme="minorHAnsi" w:hAnsiTheme="minorHAnsi" w:cstheme="minorHAnsi"/>
          <w:szCs w:val="24"/>
        </w:rPr>
      </w:pPr>
    </w:p>
    <w:p w14:paraId="28611C5F" w14:textId="0876C1DB" w:rsidR="000B77ED" w:rsidRPr="000B77ED" w:rsidRDefault="000B77ED" w:rsidP="000B77ED">
      <w:pPr>
        <w:pStyle w:val="ListParagraph"/>
        <w:numPr>
          <w:ilvl w:val="1"/>
          <w:numId w:val="3"/>
        </w:numPr>
        <w:spacing w:before="120"/>
        <w:contextualSpacing w:val="0"/>
        <w:outlineLvl w:val="0"/>
        <w:rPr>
          <w:rFonts w:asciiTheme="minorHAnsi" w:hAnsiTheme="minorHAnsi" w:cstheme="minorHAnsi"/>
          <w:szCs w:val="24"/>
        </w:rPr>
      </w:pPr>
      <w:r w:rsidRPr="00FB16B9">
        <w:t xml:space="preserve">In contrast, cells embedded in </w:t>
      </w:r>
      <w:r>
        <w:t xml:space="preserve">the </w:t>
      </w:r>
      <w:r w:rsidRPr="00FB16B9">
        <w:t>methylcellulose hydrogel</w:t>
      </w:r>
      <w:r>
        <w:t xml:space="preserve"> </w:t>
      </w:r>
      <w:r w:rsidRPr="000B77ED">
        <w:rPr>
          <w:b/>
          <w:bCs/>
        </w:rPr>
        <w:t>[1]</w:t>
      </w:r>
      <w:r w:rsidRPr="00FB16B9">
        <w:t xml:space="preserve"> are homogeneously distributed </w:t>
      </w:r>
      <w:r>
        <w:t>and</w:t>
      </w:r>
      <w:r w:rsidRPr="00FB16B9">
        <w:t xml:space="preserve"> isolated from </w:t>
      </w:r>
      <w:r>
        <w:t xml:space="preserve">the </w:t>
      </w:r>
      <w:r w:rsidRPr="00FB16B9">
        <w:t>neighboring cells</w:t>
      </w:r>
      <w:r>
        <w:t xml:space="preserve"> </w:t>
      </w:r>
      <w:r w:rsidRPr="000B77ED">
        <w:rPr>
          <w:b/>
          <w:bCs/>
        </w:rPr>
        <w:t>[2]</w:t>
      </w:r>
      <w:r>
        <w:t>.</w:t>
      </w:r>
    </w:p>
    <w:p w14:paraId="29FE5A9C" w14:textId="56419448" w:rsidR="000B77ED" w:rsidRPr="000B77ED" w:rsidRDefault="000B77ED" w:rsidP="000B77E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225851">
        <w:rPr>
          <w:rFonts w:cs="Calibri"/>
          <w:bCs/>
          <w:i/>
          <w:iCs/>
          <w:color w:val="0432FF"/>
          <w:szCs w:val="24"/>
        </w:rPr>
        <w:t>Video Editor: Emphasize</w:t>
      </w:r>
      <w:r>
        <w:rPr>
          <w:rFonts w:cs="Calibri"/>
          <w:bCs/>
          <w:i/>
          <w:iCs/>
          <w:color w:val="0432FF"/>
          <w:szCs w:val="24"/>
        </w:rPr>
        <w:t xml:space="preserve"> the right panel</w:t>
      </w:r>
    </w:p>
    <w:p w14:paraId="2D408A4E" w14:textId="28E2EE25" w:rsidR="000B77ED" w:rsidRPr="000B77ED" w:rsidRDefault="000B77ED" w:rsidP="000B77E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3A. </w:t>
      </w:r>
      <w:r w:rsidRPr="00225851">
        <w:rPr>
          <w:rFonts w:cs="Calibri"/>
          <w:bCs/>
          <w:i/>
          <w:iCs/>
          <w:color w:val="0432FF"/>
          <w:szCs w:val="24"/>
        </w:rPr>
        <w:t>Video Editor: Emphasize</w:t>
      </w:r>
      <w:r>
        <w:rPr>
          <w:rFonts w:cs="Calibri"/>
          <w:bCs/>
          <w:i/>
          <w:iCs/>
          <w:color w:val="0432FF"/>
          <w:szCs w:val="24"/>
        </w:rPr>
        <w:t xml:space="preserve"> the well distributed and isolated cells</w:t>
      </w:r>
    </w:p>
    <w:p w14:paraId="24D6D3A4" w14:textId="77777777" w:rsidR="000B77ED" w:rsidRPr="00B07A3B" w:rsidRDefault="000B77ED" w:rsidP="000B77ED">
      <w:pPr>
        <w:pStyle w:val="ListParagraph"/>
        <w:spacing w:before="120"/>
        <w:ind w:left="1627"/>
        <w:contextualSpacing w:val="0"/>
        <w:outlineLvl w:val="0"/>
        <w:rPr>
          <w:rFonts w:asciiTheme="minorHAnsi" w:hAnsiTheme="minorHAnsi" w:cstheme="minorHAnsi"/>
          <w:szCs w:val="24"/>
        </w:rPr>
      </w:pPr>
    </w:p>
    <w:p w14:paraId="123FB8B2" w14:textId="374C7A29" w:rsidR="00395684" w:rsidRPr="00B10970" w:rsidRDefault="00B10970" w:rsidP="006A14A2">
      <w:pPr>
        <w:pStyle w:val="ListParagraph"/>
        <w:numPr>
          <w:ilvl w:val="1"/>
          <w:numId w:val="3"/>
        </w:numPr>
        <w:spacing w:before="120"/>
        <w:contextualSpacing w:val="0"/>
        <w:outlineLvl w:val="0"/>
        <w:rPr>
          <w:rFonts w:asciiTheme="minorHAnsi" w:hAnsiTheme="minorHAnsi" w:cstheme="minorHAnsi"/>
          <w:szCs w:val="24"/>
        </w:rPr>
      </w:pPr>
      <w:r>
        <w:t>An analysis of the m</w:t>
      </w:r>
      <w:r w:rsidRPr="00FB16B9">
        <w:t>ean diameter of megakaryocytes</w:t>
      </w:r>
      <w:r>
        <w:t xml:space="preserve"> under different culture conditions </w:t>
      </w:r>
      <w:r w:rsidRPr="00B10970">
        <w:rPr>
          <w:b/>
          <w:bCs/>
        </w:rPr>
        <w:t>[1]</w:t>
      </w:r>
      <w:r>
        <w:t xml:space="preserve"> shows that 2% m</w:t>
      </w:r>
      <w:r w:rsidRPr="00FB16B9">
        <w:t xml:space="preserve">ethylcellulose slightly increases the mean megakaryocyte diameter </w:t>
      </w:r>
      <w:r w:rsidRPr="00B10970">
        <w:rPr>
          <w:b/>
          <w:bCs/>
        </w:rPr>
        <w:t>[2]</w:t>
      </w:r>
      <w:r>
        <w:t xml:space="preserve"> </w:t>
      </w:r>
      <w:r w:rsidRPr="00FB16B9">
        <w:t>compared to the liquid culture</w:t>
      </w:r>
      <w:r>
        <w:t xml:space="preserve"> </w:t>
      </w:r>
      <w:r w:rsidRPr="00B10970">
        <w:rPr>
          <w:b/>
          <w:bCs/>
        </w:rPr>
        <w:t>[3]</w:t>
      </w:r>
      <w:r>
        <w:t xml:space="preserve">. </w:t>
      </w:r>
    </w:p>
    <w:p w14:paraId="0BF74F3D" w14:textId="0344EAB5" w:rsidR="00B10970" w:rsidRPr="00B10970" w:rsidRDefault="00B10970" w:rsidP="00B10970">
      <w:pPr>
        <w:pStyle w:val="ListParagraph"/>
        <w:numPr>
          <w:ilvl w:val="2"/>
          <w:numId w:val="3"/>
        </w:numPr>
        <w:spacing w:before="120"/>
        <w:contextualSpacing w:val="0"/>
        <w:outlineLvl w:val="0"/>
        <w:rPr>
          <w:rFonts w:asciiTheme="minorHAnsi" w:hAnsiTheme="minorHAnsi" w:cstheme="minorHAnsi"/>
          <w:szCs w:val="24"/>
        </w:rPr>
      </w:pPr>
      <w:r>
        <w:t>LAB MEDIA: Figure 3B</w:t>
      </w:r>
    </w:p>
    <w:p w14:paraId="05ECC1F1" w14:textId="31138E29" w:rsidR="00B10970" w:rsidRPr="00B10970" w:rsidRDefault="00B10970" w:rsidP="00B109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r w:rsidR="00C43FD2">
        <w:rPr>
          <w:rFonts w:asciiTheme="minorHAnsi" w:hAnsiTheme="minorHAnsi" w:cstheme="minorHAnsi"/>
          <w:szCs w:val="24"/>
        </w:rPr>
        <w:t>B</w:t>
      </w:r>
      <w:r>
        <w:rPr>
          <w:rFonts w:asciiTheme="minorHAnsi" w:hAnsiTheme="minorHAnsi" w:cstheme="minorHAnsi"/>
          <w:szCs w:val="24"/>
        </w:rPr>
        <w:t xml:space="preserve">. </w:t>
      </w:r>
      <w:r w:rsidRPr="00225851">
        <w:rPr>
          <w:rFonts w:cs="Calibri"/>
          <w:bCs/>
          <w:i/>
          <w:iCs/>
          <w:color w:val="0432FF"/>
          <w:szCs w:val="24"/>
        </w:rPr>
        <w:t>Video Editor: Emphasize</w:t>
      </w:r>
      <w:r>
        <w:rPr>
          <w:rFonts w:cs="Calibri"/>
          <w:bCs/>
          <w:i/>
          <w:iCs/>
          <w:color w:val="0432FF"/>
          <w:szCs w:val="24"/>
        </w:rPr>
        <w:t xml:space="preserve"> the mean diameter line (middle blue line) for 2% values</w:t>
      </w:r>
    </w:p>
    <w:p w14:paraId="009837D9" w14:textId="72DD5BB1" w:rsidR="00B10970" w:rsidRPr="005C15AC" w:rsidRDefault="00B10970" w:rsidP="00B1097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r w:rsidR="00C43FD2">
        <w:rPr>
          <w:rFonts w:asciiTheme="minorHAnsi" w:hAnsiTheme="minorHAnsi" w:cstheme="minorHAnsi"/>
          <w:szCs w:val="24"/>
        </w:rPr>
        <w:t>B</w:t>
      </w:r>
      <w:r>
        <w:rPr>
          <w:rFonts w:asciiTheme="minorHAnsi" w:hAnsiTheme="minorHAnsi" w:cstheme="minorHAnsi"/>
          <w:szCs w:val="24"/>
        </w:rPr>
        <w:t xml:space="preserve">. </w:t>
      </w:r>
      <w:r w:rsidRPr="00225851">
        <w:rPr>
          <w:rFonts w:cs="Calibri"/>
          <w:bCs/>
          <w:i/>
          <w:iCs/>
          <w:color w:val="0432FF"/>
          <w:szCs w:val="24"/>
        </w:rPr>
        <w:t>Video Editor: Emphasize</w:t>
      </w:r>
      <w:r>
        <w:rPr>
          <w:rFonts w:cs="Calibri"/>
          <w:bCs/>
          <w:i/>
          <w:iCs/>
          <w:color w:val="0432FF"/>
          <w:szCs w:val="24"/>
        </w:rPr>
        <w:t xml:space="preserve"> the mean diameter line (middle blue line) for </w:t>
      </w:r>
      <w:proofErr w:type="spellStart"/>
      <w:r>
        <w:rPr>
          <w:rFonts w:cs="Calibri"/>
          <w:bCs/>
          <w:i/>
          <w:iCs/>
          <w:color w:val="0432FF"/>
          <w:szCs w:val="24"/>
        </w:rPr>
        <w:t>Liq</w:t>
      </w:r>
      <w:proofErr w:type="spellEnd"/>
      <w:r>
        <w:rPr>
          <w:rFonts w:cs="Calibri"/>
          <w:bCs/>
          <w:i/>
          <w:iCs/>
          <w:color w:val="0432FF"/>
          <w:szCs w:val="24"/>
        </w:rPr>
        <w:t xml:space="preserve"> values</w:t>
      </w:r>
    </w:p>
    <w:p w14:paraId="1BE5098F" w14:textId="77777777" w:rsidR="005C15AC" w:rsidRPr="00B07A3B" w:rsidRDefault="005C15AC" w:rsidP="005C15AC">
      <w:pPr>
        <w:pStyle w:val="ListParagraph"/>
        <w:spacing w:before="120"/>
        <w:ind w:left="1627"/>
        <w:contextualSpacing w:val="0"/>
        <w:outlineLvl w:val="0"/>
        <w:rPr>
          <w:rFonts w:asciiTheme="minorHAnsi" w:hAnsiTheme="minorHAnsi" w:cstheme="minorHAnsi"/>
          <w:szCs w:val="24"/>
        </w:rPr>
      </w:pPr>
    </w:p>
    <w:p w14:paraId="4E5804BB" w14:textId="1FEB423E" w:rsidR="00B10970" w:rsidRPr="005C15AC" w:rsidRDefault="00B10970" w:rsidP="00B10970">
      <w:pPr>
        <w:pStyle w:val="ListParagraph"/>
        <w:numPr>
          <w:ilvl w:val="1"/>
          <w:numId w:val="3"/>
        </w:numPr>
        <w:spacing w:before="120"/>
        <w:contextualSpacing w:val="0"/>
        <w:outlineLvl w:val="0"/>
        <w:rPr>
          <w:rFonts w:asciiTheme="minorHAnsi" w:hAnsiTheme="minorHAnsi" w:cstheme="minorHAnsi"/>
          <w:szCs w:val="24"/>
        </w:rPr>
      </w:pPr>
      <w:r>
        <w:lastRenderedPageBreak/>
        <w:t>However,</w:t>
      </w:r>
      <w:r w:rsidRPr="00FB16B9">
        <w:t xml:space="preserve"> increasing </w:t>
      </w:r>
      <w:r>
        <w:t xml:space="preserve">the </w:t>
      </w:r>
      <w:r w:rsidRPr="00FB16B9">
        <w:t>methylcellulose concentration</w:t>
      </w:r>
      <w:r w:rsidR="00033D00">
        <w:t xml:space="preserve"> further</w:t>
      </w:r>
      <w:r w:rsidRPr="00FB16B9">
        <w:t xml:space="preserve"> by 0.5% impairs megakaryocyte differentiation</w:t>
      </w:r>
      <w:r w:rsidR="00D22775">
        <w:t>,</w:t>
      </w:r>
      <w:r w:rsidRPr="00FB16B9">
        <w:t xml:space="preserve"> as </w:t>
      </w:r>
      <w:r>
        <w:t>indicated</w:t>
      </w:r>
      <w:r w:rsidRPr="00FB16B9">
        <w:t xml:space="preserve"> by a smaller mean diameter</w:t>
      </w:r>
      <w:r>
        <w:t xml:space="preserve"> </w:t>
      </w:r>
      <w:r w:rsidRPr="00B10970">
        <w:rPr>
          <w:b/>
          <w:bCs/>
        </w:rPr>
        <w:t>[1]</w:t>
      </w:r>
      <w:r w:rsidRPr="00B10970">
        <w:t>.</w:t>
      </w:r>
    </w:p>
    <w:p w14:paraId="2C3B4DB7" w14:textId="7B2FC674" w:rsidR="005C15AC" w:rsidRPr="00C43FD2" w:rsidRDefault="005C15AC" w:rsidP="005C15A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w:t>
      </w:r>
      <w:r w:rsidR="00C43FD2">
        <w:rPr>
          <w:rFonts w:asciiTheme="minorHAnsi" w:hAnsiTheme="minorHAnsi" w:cstheme="minorHAnsi"/>
          <w:szCs w:val="24"/>
        </w:rPr>
        <w:t>B</w:t>
      </w:r>
      <w:r>
        <w:rPr>
          <w:rFonts w:asciiTheme="minorHAnsi" w:hAnsiTheme="minorHAnsi" w:cstheme="minorHAnsi"/>
          <w:szCs w:val="24"/>
        </w:rPr>
        <w:t xml:space="preserve">. </w:t>
      </w:r>
      <w:r w:rsidRPr="00225851">
        <w:rPr>
          <w:rFonts w:cs="Calibri"/>
          <w:bCs/>
          <w:i/>
          <w:iCs/>
          <w:color w:val="0432FF"/>
          <w:szCs w:val="24"/>
        </w:rPr>
        <w:t>Video Editor: Emphasize</w:t>
      </w:r>
      <w:r>
        <w:rPr>
          <w:rFonts w:cs="Calibri"/>
          <w:bCs/>
          <w:i/>
          <w:iCs/>
          <w:color w:val="0432FF"/>
          <w:szCs w:val="24"/>
        </w:rPr>
        <w:t xml:space="preserve"> the mean diameter line (middle blue line) for 2.5% values</w:t>
      </w:r>
    </w:p>
    <w:p w14:paraId="2669CD20" w14:textId="77777777" w:rsidR="00C43FD2" w:rsidRPr="00C43FD2" w:rsidRDefault="00C43FD2" w:rsidP="00C43FD2">
      <w:pPr>
        <w:pStyle w:val="ListParagraph"/>
        <w:spacing w:before="120"/>
        <w:ind w:left="1627"/>
        <w:contextualSpacing w:val="0"/>
        <w:outlineLvl w:val="0"/>
        <w:rPr>
          <w:rFonts w:asciiTheme="minorHAnsi" w:hAnsiTheme="minorHAnsi" w:cstheme="minorHAnsi"/>
          <w:szCs w:val="24"/>
        </w:rPr>
      </w:pPr>
    </w:p>
    <w:p w14:paraId="6FDC7F1A" w14:textId="14B05E88" w:rsidR="00C43FD2" w:rsidRPr="00C43FD2" w:rsidRDefault="00C43FD2" w:rsidP="00C43FD2">
      <w:pPr>
        <w:pStyle w:val="ListParagraph"/>
        <w:numPr>
          <w:ilvl w:val="1"/>
          <w:numId w:val="3"/>
        </w:numPr>
        <w:spacing w:before="120"/>
        <w:contextualSpacing w:val="0"/>
        <w:outlineLvl w:val="0"/>
        <w:rPr>
          <w:rFonts w:asciiTheme="minorHAnsi" w:hAnsiTheme="minorHAnsi" w:cstheme="minorHAnsi"/>
          <w:szCs w:val="24"/>
        </w:rPr>
      </w:pPr>
      <w:r>
        <w:t>In</w:t>
      </w:r>
      <w:r w:rsidRPr="00FB16B9">
        <w:t xml:space="preserve"> </w:t>
      </w:r>
      <w:r>
        <w:t xml:space="preserve">representative </w:t>
      </w:r>
      <w:r w:rsidRPr="00FB16B9">
        <w:t>transmission electron microscopy</w:t>
      </w:r>
      <w:r>
        <w:t xml:space="preserve"> images </w:t>
      </w:r>
      <w:r w:rsidRPr="00C43FD2">
        <w:rPr>
          <w:b/>
          <w:bCs/>
        </w:rPr>
        <w:t>[1]</w:t>
      </w:r>
      <w:r>
        <w:t xml:space="preserve">, </w:t>
      </w:r>
      <w:r w:rsidR="00455C67">
        <w:t xml:space="preserve">the </w:t>
      </w:r>
      <w:r w:rsidR="00455C67" w:rsidRPr="00FB16B9">
        <w:t>intracytoplasmic membrane</w:t>
      </w:r>
      <w:r w:rsidR="00455C67">
        <w:t>s</w:t>
      </w:r>
      <w:r w:rsidR="00455C67" w:rsidRPr="00FB16B9">
        <w:t xml:space="preserve"> </w:t>
      </w:r>
      <w:r w:rsidR="00455C67">
        <w:t xml:space="preserve">in </w:t>
      </w:r>
      <w:r w:rsidRPr="00FB16B9">
        <w:t>megakaryocytes</w:t>
      </w:r>
      <w:r>
        <w:t xml:space="preserve"> </w:t>
      </w:r>
      <w:r w:rsidRPr="00FB16B9">
        <w:t xml:space="preserve">differentiated </w:t>
      </w:r>
      <w:r w:rsidRPr="00FB16B9">
        <w:rPr>
          <w:i/>
        </w:rPr>
        <w:t>in vivo</w:t>
      </w:r>
      <w:r w:rsidRPr="00FB16B9">
        <w:t xml:space="preserve"> within the bone marrow</w:t>
      </w:r>
      <w:r>
        <w:t xml:space="preserve"> </w:t>
      </w:r>
      <w:r w:rsidRPr="00FB16B9">
        <w:t xml:space="preserve">appear to be closely apposed </w:t>
      </w:r>
      <w:r>
        <w:t>with</w:t>
      </w:r>
      <w:r w:rsidRPr="00FB16B9">
        <w:t xml:space="preserve"> delineate</w:t>
      </w:r>
      <w:r>
        <w:t>d</w:t>
      </w:r>
      <w:r w:rsidRPr="00FB16B9">
        <w:t xml:space="preserve"> cytoplasmic territories</w:t>
      </w:r>
      <w:r>
        <w:t xml:space="preserve"> </w:t>
      </w:r>
      <w:r w:rsidRPr="00C43FD2">
        <w:rPr>
          <w:b/>
          <w:bCs/>
        </w:rPr>
        <w:t>[2]</w:t>
      </w:r>
      <w:r>
        <w:rPr>
          <w:b/>
          <w:bCs/>
        </w:rPr>
        <w:t xml:space="preserve">. </w:t>
      </w:r>
    </w:p>
    <w:p w14:paraId="770DCC98" w14:textId="4C599591" w:rsidR="00C43FD2" w:rsidRPr="00C43FD2" w:rsidRDefault="00C43FD2" w:rsidP="00C43F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3C.</w:t>
      </w:r>
    </w:p>
    <w:p w14:paraId="41CA0F97" w14:textId="0B168D1A" w:rsidR="00C43FD2" w:rsidRPr="00C43FD2" w:rsidRDefault="00C43FD2" w:rsidP="00C43F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3C. </w:t>
      </w:r>
      <w:r w:rsidRPr="00225851">
        <w:rPr>
          <w:rFonts w:cs="Calibri"/>
          <w:bCs/>
          <w:i/>
          <w:iCs/>
          <w:color w:val="0432FF"/>
          <w:szCs w:val="24"/>
        </w:rPr>
        <w:t>Video Editor: Emphasize</w:t>
      </w:r>
      <w:r>
        <w:rPr>
          <w:rFonts w:cs="Calibri"/>
          <w:bCs/>
          <w:i/>
          <w:iCs/>
          <w:color w:val="0432FF"/>
          <w:szCs w:val="24"/>
        </w:rPr>
        <w:t xml:space="preserve"> the middle and right-most panel</w:t>
      </w:r>
      <w:r w:rsidR="001B3287">
        <w:rPr>
          <w:rFonts w:cs="Calibri"/>
          <w:bCs/>
          <w:i/>
          <w:iCs/>
          <w:color w:val="0432FF"/>
          <w:szCs w:val="24"/>
        </w:rPr>
        <w:t>s</w:t>
      </w:r>
      <w:r>
        <w:rPr>
          <w:rFonts w:cs="Calibri"/>
          <w:bCs/>
          <w:i/>
          <w:iCs/>
          <w:color w:val="0432FF"/>
          <w:szCs w:val="24"/>
        </w:rPr>
        <w:t xml:space="preserve"> in the upper row</w:t>
      </w:r>
    </w:p>
    <w:p w14:paraId="6FC23A1C" w14:textId="77777777" w:rsidR="00C43FD2" w:rsidRPr="00C43FD2" w:rsidRDefault="00C43FD2" w:rsidP="00C43FD2">
      <w:pPr>
        <w:pStyle w:val="ListParagraph"/>
        <w:spacing w:before="120"/>
        <w:ind w:left="1627"/>
        <w:contextualSpacing w:val="0"/>
        <w:outlineLvl w:val="0"/>
        <w:rPr>
          <w:rFonts w:asciiTheme="minorHAnsi" w:hAnsiTheme="minorHAnsi" w:cstheme="minorHAnsi"/>
          <w:szCs w:val="24"/>
        </w:rPr>
      </w:pPr>
    </w:p>
    <w:p w14:paraId="7BB11173" w14:textId="6873C3CC" w:rsidR="00C43FD2" w:rsidRPr="00C43FD2" w:rsidRDefault="00C43FD2" w:rsidP="00C43FD2">
      <w:pPr>
        <w:pStyle w:val="ListParagraph"/>
        <w:numPr>
          <w:ilvl w:val="1"/>
          <w:numId w:val="3"/>
        </w:numPr>
        <w:spacing w:before="120"/>
        <w:contextualSpacing w:val="0"/>
        <w:outlineLvl w:val="0"/>
        <w:rPr>
          <w:rFonts w:asciiTheme="minorHAnsi" w:hAnsiTheme="minorHAnsi" w:cstheme="minorHAnsi"/>
          <w:szCs w:val="24"/>
        </w:rPr>
      </w:pPr>
      <w:r w:rsidRPr="00FB16B9">
        <w:t xml:space="preserve">In liquid culture, </w:t>
      </w:r>
      <w:r>
        <w:t>the</w:t>
      </w:r>
      <w:r w:rsidRPr="00FB16B9">
        <w:t xml:space="preserve"> membranes </w:t>
      </w:r>
      <w:r>
        <w:t xml:space="preserve">mostly </w:t>
      </w:r>
      <w:r w:rsidRPr="00FB16B9">
        <w:t xml:space="preserve">have </w:t>
      </w:r>
      <w:r>
        <w:t xml:space="preserve">a </w:t>
      </w:r>
      <w:r w:rsidRPr="00FB16B9">
        <w:t>small round, oval</w:t>
      </w:r>
      <w:r>
        <w:t xml:space="preserve"> </w:t>
      </w:r>
      <w:r w:rsidR="001B3287">
        <w:t>appearance</w:t>
      </w:r>
      <w:r w:rsidRPr="00FB16B9">
        <w:t xml:space="preserve"> or elongated vesicles without delimitation of cytoplasmic territories</w:t>
      </w:r>
      <w:r>
        <w:t xml:space="preserve"> </w:t>
      </w:r>
      <w:r w:rsidRPr="00C43FD2">
        <w:rPr>
          <w:b/>
          <w:bCs/>
        </w:rPr>
        <w:t>[1]</w:t>
      </w:r>
      <w:r w:rsidRPr="00C43FD2">
        <w:t>.</w:t>
      </w:r>
      <w:r w:rsidR="001B3287">
        <w:t xml:space="preserve"> In</w:t>
      </w:r>
      <w:r w:rsidR="001B3287" w:rsidRPr="00FB16B9">
        <w:t xml:space="preserve"> contrast, </w:t>
      </w:r>
      <w:r w:rsidR="001B3287">
        <w:t xml:space="preserve">the </w:t>
      </w:r>
      <w:r w:rsidR="001B3287" w:rsidRPr="00FB16B9">
        <w:t>2</w:t>
      </w:r>
      <w:r w:rsidR="001B3287">
        <w:t>%</w:t>
      </w:r>
      <w:r w:rsidR="001B3287" w:rsidRPr="00FB16B9">
        <w:t xml:space="preserve"> methylcellulose culture </w:t>
      </w:r>
      <w:r w:rsidR="001B3287">
        <w:t>has</w:t>
      </w:r>
      <w:r w:rsidR="001B3287" w:rsidRPr="00FB16B9">
        <w:t xml:space="preserve"> closely apposed membranes </w:t>
      </w:r>
      <w:r w:rsidR="001B3287">
        <w:t xml:space="preserve">with </w:t>
      </w:r>
      <w:r w:rsidR="001B3287" w:rsidRPr="00FB16B9">
        <w:t>delimiting cytoplasmic territories</w:t>
      </w:r>
      <w:r w:rsidR="001B3287">
        <w:t xml:space="preserve"> </w:t>
      </w:r>
      <w:r w:rsidR="001B3287" w:rsidRPr="001B3287">
        <w:rPr>
          <w:b/>
          <w:bCs/>
        </w:rPr>
        <w:t>[2]</w:t>
      </w:r>
      <w:r w:rsidR="001B3287" w:rsidRPr="00FB16B9">
        <w:t xml:space="preserve">, resembling the </w:t>
      </w:r>
      <w:proofErr w:type="gramStart"/>
      <w:r w:rsidR="001B3287" w:rsidRPr="00FB16B9">
        <w:rPr>
          <w:i/>
        </w:rPr>
        <w:t>in situ</w:t>
      </w:r>
      <w:proofErr w:type="gramEnd"/>
      <w:r w:rsidR="001B3287" w:rsidRPr="00FB16B9">
        <w:t xml:space="preserve"> </w:t>
      </w:r>
      <w:r w:rsidR="001B3287">
        <w:t xml:space="preserve">structure </w:t>
      </w:r>
      <w:r w:rsidR="001B3287" w:rsidRPr="001B3287">
        <w:rPr>
          <w:b/>
          <w:bCs/>
        </w:rPr>
        <w:t>[3]</w:t>
      </w:r>
      <w:r w:rsidR="001B3287" w:rsidRPr="00FB16B9">
        <w:t>.</w:t>
      </w:r>
      <w:r w:rsidR="001B3287">
        <w:t xml:space="preserve"> </w:t>
      </w:r>
    </w:p>
    <w:p w14:paraId="0B6BB7E4" w14:textId="09F7C1DE" w:rsidR="00C43FD2" w:rsidRPr="00C43FD2" w:rsidRDefault="00C43FD2" w:rsidP="00C43F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3C. </w:t>
      </w:r>
      <w:r w:rsidRPr="00225851">
        <w:rPr>
          <w:rFonts w:cs="Calibri"/>
          <w:bCs/>
          <w:i/>
          <w:iCs/>
          <w:color w:val="0432FF"/>
          <w:szCs w:val="24"/>
        </w:rPr>
        <w:t>Video Editor: Emphasize</w:t>
      </w:r>
      <w:r>
        <w:rPr>
          <w:rFonts w:cs="Calibri"/>
          <w:bCs/>
          <w:i/>
          <w:iCs/>
          <w:color w:val="0432FF"/>
          <w:szCs w:val="24"/>
        </w:rPr>
        <w:t xml:space="preserve"> the middle and right-most panel</w:t>
      </w:r>
      <w:r w:rsidR="001B3287">
        <w:rPr>
          <w:rFonts w:cs="Calibri"/>
          <w:bCs/>
          <w:i/>
          <w:iCs/>
          <w:color w:val="0432FF"/>
          <w:szCs w:val="24"/>
        </w:rPr>
        <w:t>s</w:t>
      </w:r>
      <w:r>
        <w:rPr>
          <w:rFonts w:cs="Calibri"/>
          <w:bCs/>
          <w:i/>
          <w:iCs/>
          <w:color w:val="0432FF"/>
          <w:szCs w:val="24"/>
        </w:rPr>
        <w:t xml:space="preserve"> in the middle row</w:t>
      </w:r>
    </w:p>
    <w:p w14:paraId="33EA0EF9" w14:textId="00D51F18" w:rsidR="001B3287" w:rsidRPr="00C43FD2" w:rsidRDefault="001B3287" w:rsidP="001B328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3C. </w:t>
      </w:r>
      <w:r w:rsidRPr="00225851">
        <w:rPr>
          <w:rFonts w:cs="Calibri"/>
          <w:bCs/>
          <w:i/>
          <w:iCs/>
          <w:color w:val="0432FF"/>
          <w:szCs w:val="24"/>
        </w:rPr>
        <w:t>Video Editor: Emphasize</w:t>
      </w:r>
      <w:r>
        <w:rPr>
          <w:rFonts w:cs="Calibri"/>
          <w:bCs/>
          <w:i/>
          <w:iCs/>
          <w:color w:val="0432FF"/>
          <w:szCs w:val="24"/>
        </w:rPr>
        <w:t xml:space="preserve"> the middle and right-most panels in the bottom row</w:t>
      </w:r>
    </w:p>
    <w:p w14:paraId="7898410C" w14:textId="67F06C76" w:rsidR="001B3287" w:rsidRPr="00455C67" w:rsidRDefault="001B3287" w:rsidP="000B6A12">
      <w:pPr>
        <w:pStyle w:val="ListParagraph"/>
        <w:numPr>
          <w:ilvl w:val="2"/>
          <w:numId w:val="3"/>
        </w:numPr>
        <w:spacing w:before="120"/>
        <w:contextualSpacing w:val="0"/>
        <w:outlineLvl w:val="0"/>
        <w:rPr>
          <w:rFonts w:asciiTheme="minorHAnsi" w:hAnsiTheme="minorHAnsi" w:cstheme="minorHAnsi"/>
          <w:szCs w:val="24"/>
        </w:rPr>
      </w:pPr>
      <w:r w:rsidRPr="00455C67">
        <w:rPr>
          <w:rFonts w:asciiTheme="minorHAnsi" w:hAnsiTheme="minorHAnsi" w:cstheme="minorHAnsi"/>
          <w:szCs w:val="24"/>
        </w:rPr>
        <w:t xml:space="preserve">LAB MEDIA: Figure 3C. </w:t>
      </w:r>
      <w:r w:rsidRPr="00455C67">
        <w:rPr>
          <w:rFonts w:cs="Calibri"/>
          <w:bCs/>
          <w:i/>
          <w:iCs/>
          <w:color w:val="0432FF"/>
          <w:szCs w:val="24"/>
        </w:rPr>
        <w:t xml:space="preserve">Video Editor: Emphasize the middle and right-most panels in the upper and bottom row </w:t>
      </w:r>
    </w:p>
    <w:p w14:paraId="0D7DCA7B" w14:textId="77777777" w:rsidR="00455C67" w:rsidRPr="00455C67" w:rsidRDefault="00455C67" w:rsidP="00455C67">
      <w:pPr>
        <w:pStyle w:val="ListParagraph"/>
        <w:spacing w:before="120"/>
        <w:ind w:left="1627"/>
        <w:contextualSpacing w:val="0"/>
        <w:outlineLvl w:val="0"/>
        <w:rPr>
          <w:rFonts w:asciiTheme="minorHAnsi" w:hAnsiTheme="minorHAnsi" w:cstheme="minorHAnsi"/>
          <w:szCs w:val="24"/>
        </w:rPr>
      </w:pPr>
    </w:p>
    <w:p w14:paraId="0EE3B5B1" w14:textId="4108D2D4" w:rsidR="001B3287" w:rsidRPr="00B11D2C" w:rsidRDefault="00455C67" w:rsidP="001B3287">
      <w:pPr>
        <w:pStyle w:val="ListParagraph"/>
        <w:numPr>
          <w:ilvl w:val="1"/>
          <w:numId w:val="3"/>
        </w:numPr>
        <w:spacing w:before="120"/>
        <w:contextualSpacing w:val="0"/>
        <w:outlineLvl w:val="0"/>
        <w:rPr>
          <w:rFonts w:asciiTheme="minorHAnsi" w:hAnsiTheme="minorHAnsi" w:cstheme="minorHAnsi"/>
          <w:szCs w:val="24"/>
        </w:rPr>
      </w:pPr>
      <w:r>
        <w:t>A</w:t>
      </w:r>
      <w:r w:rsidR="001B3287" w:rsidRPr="00FB16B9">
        <w:t>t day 4 of culture</w:t>
      </w:r>
      <w:r w:rsidR="001B3287">
        <w:t xml:space="preserve"> </w:t>
      </w:r>
      <w:r w:rsidR="001B3287" w:rsidRPr="001B3287">
        <w:rPr>
          <w:b/>
          <w:bCs/>
        </w:rPr>
        <w:t>[1]</w:t>
      </w:r>
      <w:r w:rsidRPr="00455C67">
        <w:t>,</w:t>
      </w:r>
      <w:r w:rsidR="001B3287">
        <w:rPr>
          <w:b/>
          <w:bCs/>
        </w:rPr>
        <w:t xml:space="preserve"> </w:t>
      </w:r>
      <w:r w:rsidRPr="00FB16B9">
        <w:t>megakaryocytes</w:t>
      </w:r>
      <w:r>
        <w:t xml:space="preserve"> previously cultured in hydrogel </w:t>
      </w:r>
      <w:r w:rsidR="001B3287" w:rsidRPr="001B3287">
        <w:t>show increased</w:t>
      </w:r>
      <w:r w:rsidR="001B3287">
        <w:rPr>
          <w:b/>
          <w:bCs/>
        </w:rPr>
        <w:t xml:space="preserve"> </w:t>
      </w:r>
      <w:r w:rsidR="001B3287">
        <w:t>p</w:t>
      </w:r>
      <w:r w:rsidR="001B3287" w:rsidRPr="00FB16B9">
        <w:t>roplatelet formation</w:t>
      </w:r>
      <w:r w:rsidR="001B3287">
        <w:t xml:space="preserve"> </w:t>
      </w:r>
      <w:r w:rsidR="00B11D2C" w:rsidRPr="00B11D2C">
        <w:rPr>
          <w:b/>
          <w:bCs/>
        </w:rPr>
        <w:t>[2]</w:t>
      </w:r>
      <w:r w:rsidR="00B11D2C">
        <w:t xml:space="preserve"> compared to those cultured in liquid medium </w:t>
      </w:r>
      <w:r w:rsidR="00B11D2C" w:rsidRPr="00B11D2C">
        <w:rPr>
          <w:b/>
          <w:bCs/>
        </w:rPr>
        <w:t>[3]</w:t>
      </w:r>
      <w:r w:rsidR="00B11D2C">
        <w:rPr>
          <w:b/>
          <w:bCs/>
        </w:rPr>
        <w:t>.</w:t>
      </w:r>
    </w:p>
    <w:p w14:paraId="70DCA144" w14:textId="7141A9B4" w:rsidR="00B11D2C" w:rsidRDefault="00B11D2C" w:rsidP="00B11D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4A.</w:t>
      </w:r>
    </w:p>
    <w:p w14:paraId="7F1840D8" w14:textId="0E08FDA8" w:rsidR="00B11D2C" w:rsidRPr="00B11D2C" w:rsidRDefault="00B11D2C" w:rsidP="00B11D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225851">
        <w:rPr>
          <w:rFonts w:cs="Calibri"/>
          <w:bCs/>
          <w:i/>
          <w:iCs/>
          <w:color w:val="0432FF"/>
          <w:szCs w:val="24"/>
        </w:rPr>
        <w:t>Video Editor: Emphasize</w:t>
      </w:r>
      <w:r>
        <w:rPr>
          <w:rFonts w:cs="Calibri"/>
          <w:bCs/>
          <w:i/>
          <w:iCs/>
          <w:color w:val="0432FF"/>
          <w:szCs w:val="24"/>
        </w:rPr>
        <w:t xml:space="preserve"> the</w:t>
      </w:r>
      <w:r w:rsidRPr="00B11D2C">
        <w:rPr>
          <w:rFonts w:cs="Calibri"/>
          <w:bCs/>
          <w:i/>
          <w:iCs/>
          <w:color w:val="0432FF"/>
          <w:szCs w:val="24"/>
        </w:rPr>
        <w:t xml:space="preserve"> proplatelets</w:t>
      </w:r>
      <w:r>
        <w:rPr>
          <w:rFonts w:cs="Calibri"/>
          <w:bCs/>
          <w:i/>
          <w:iCs/>
          <w:color w:val="0432FF"/>
          <w:szCs w:val="24"/>
        </w:rPr>
        <w:t xml:space="preserve"> pointed to by black arrows in the right panel</w:t>
      </w:r>
    </w:p>
    <w:p w14:paraId="4AFBF81A" w14:textId="1040BA63" w:rsidR="00B11D2C" w:rsidRPr="001D735A" w:rsidRDefault="00B11D2C" w:rsidP="00B11D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4A. </w:t>
      </w:r>
      <w:r w:rsidRPr="00225851">
        <w:rPr>
          <w:rFonts w:cs="Calibri"/>
          <w:bCs/>
          <w:i/>
          <w:iCs/>
          <w:color w:val="0432FF"/>
          <w:szCs w:val="24"/>
        </w:rPr>
        <w:t>Video Editor: Emphasize</w:t>
      </w:r>
      <w:r>
        <w:rPr>
          <w:rFonts w:cs="Calibri"/>
          <w:bCs/>
          <w:i/>
          <w:iCs/>
          <w:color w:val="0432FF"/>
          <w:szCs w:val="24"/>
        </w:rPr>
        <w:t xml:space="preserve"> the</w:t>
      </w:r>
      <w:r w:rsidRPr="00B11D2C">
        <w:rPr>
          <w:rFonts w:cs="Calibri"/>
          <w:bCs/>
          <w:i/>
          <w:iCs/>
          <w:color w:val="0432FF"/>
          <w:szCs w:val="24"/>
        </w:rPr>
        <w:t xml:space="preserve"> proplatelet</w:t>
      </w:r>
      <w:r>
        <w:rPr>
          <w:rFonts w:cs="Calibri"/>
          <w:bCs/>
          <w:i/>
          <w:iCs/>
          <w:color w:val="0432FF"/>
          <w:szCs w:val="24"/>
        </w:rPr>
        <w:t xml:space="preserve"> pointed to by the single black arrow in the left panel</w:t>
      </w:r>
    </w:p>
    <w:p w14:paraId="1E3B3152" w14:textId="77777777" w:rsidR="001D735A" w:rsidRPr="00B11D2C" w:rsidRDefault="001D735A" w:rsidP="001D735A">
      <w:pPr>
        <w:pStyle w:val="ListParagraph"/>
        <w:spacing w:before="120"/>
        <w:ind w:left="1627"/>
        <w:contextualSpacing w:val="0"/>
        <w:outlineLvl w:val="0"/>
        <w:rPr>
          <w:rFonts w:asciiTheme="minorHAnsi" w:hAnsiTheme="minorHAnsi" w:cstheme="minorHAnsi"/>
          <w:szCs w:val="24"/>
        </w:rPr>
      </w:pPr>
    </w:p>
    <w:p w14:paraId="119ED40C" w14:textId="492D354E" w:rsidR="00B11D2C" w:rsidRPr="00B11D2C" w:rsidRDefault="00B11D2C" w:rsidP="00B11D2C">
      <w:pPr>
        <w:pStyle w:val="ListParagraph"/>
        <w:numPr>
          <w:ilvl w:val="1"/>
          <w:numId w:val="3"/>
        </w:numPr>
        <w:spacing w:before="120"/>
        <w:contextualSpacing w:val="0"/>
        <w:outlineLvl w:val="0"/>
        <w:rPr>
          <w:rFonts w:asciiTheme="minorHAnsi" w:hAnsiTheme="minorHAnsi" w:cstheme="minorHAnsi"/>
          <w:szCs w:val="24"/>
        </w:rPr>
      </w:pPr>
      <w:r w:rsidRPr="00FB16B9">
        <w:t xml:space="preserve">The mean proportion of megakaryocytes </w:t>
      </w:r>
      <w:r w:rsidRPr="00B11D2C">
        <w:rPr>
          <w:b/>
          <w:bCs/>
        </w:rPr>
        <w:t>[1]</w:t>
      </w:r>
      <w:r>
        <w:t xml:space="preserve"> </w:t>
      </w:r>
      <w:r w:rsidRPr="00FB16B9">
        <w:t>extending proplatelets is 16</w:t>
      </w:r>
      <w:r>
        <w:t>%</w:t>
      </w:r>
      <w:r w:rsidRPr="00FB16B9">
        <w:t xml:space="preserve"> </w:t>
      </w:r>
      <w:r>
        <w:t>for</w:t>
      </w:r>
      <w:r w:rsidRPr="00FB16B9">
        <w:t xml:space="preserve"> </w:t>
      </w:r>
      <w:r>
        <w:t xml:space="preserve">the </w:t>
      </w:r>
      <w:r w:rsidRPr="00FB16B9">
        <w:t xml:space="preserve">liquid </w:t>
      </w:r>
      <w:r>
        <w:t>pre-</w:t>
      </w:r>
      <w:r w:rsidRPr="00FB16B9">
        <w:t>c</w:t>
      </w:r>
      <w:r>
        <w:t>ulture</w:t>
      </w:r>
      <w:r w:rsidRPr="00FB16B9">
        <w:t xml:space="preserve"> </w:t>
      </w:r>
      <w:r w:rsidRPr="00B11D2C">
        <w:rPr>
          <w:b/>
          <w:bCs/>
        </w:rPr>
        <w:t>[2]</w:t>
      </w:r>
      <w:r>
        <w:t xml:space="preserve"> compared to </w:t>
      </w:r>
      <w:r w:rsidRPr="00FB16B9">
        <w:t>39</w:t>
      </w:r>
      <w:r>
        <w:t>%</w:t>
      </w:r>
      <w:r w:rsidRPr="00FB16B9">
        <w:t xml:space="preserve"> for the methylcellulose hydrogel pre-culture</w:t>
      </w:r>
      <w:r>
        <w:t xml:space="preserve"> </w:t>
      </w:r>
      <w:r w:rsidRPr="00B11D2C">
        <w:rPr>
          <w:b/>
          <w:bCs/>
        </w:rPr>
        <w:t>[3]</w:t>
      </w:r>
      <w:r w:rsidRPr="00FB16B9">
        <w:t>.</w:t>
      </w:r>
    </w:p>
    <w:p w14:paraId="6DCF60E1" w14:textId="6104B141" w:rsidR="00B11D2C" w:rsidRDefault="00B11D2C" w:rsidP="00B11D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4B.</w:t>
      </w:r>
    </w:p>
    <w:p w14:paraId="0C10E881" w14:textId="162E6C9A" w:rsidR="00B11D2C" w:rsidRPr="00B11D2C" w:rsidRDefault="00B11D2C" w:rsidP="00B11D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4B. </w:t>
      </w:r>
      <w:r w:rsidRPr="00225851">
        <w:rPr>
          <w:rFonts w:cs="Calibri"/>
          <w:bCs/>
          <w:i/>
          <w:iCs/>
          <w:color w:val="0432FF"/>
          <w:szCs w:val="24"/>
        </w:rPr>
        <w:t>Video Editor: Emphasize</w:t>
      </w:r>
      <w:r>
        <w:rPr>
          <w:rFonts w:cs="Calibri"/>
          <w:bCs/>
          <w:i/>
          <w:iCs/>
          <w:color w:val="0432FF"/>
          <w:szCs w:val="24"/>
        </w:rPr>
        <w:t xml:space="preserve"> the Liquid bar</w:t>
      </w:r>
    </w:p>
    <w:p w14:paraId="75AC205F" w14:textId="1A930B8A" w:rsidR="00B11D2C" w:rsidRPr="00B11D2C" w:rsidRDefault="00B11D2C" w:rsidP="00B11D2C">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4B. </w:t>
      </w:r>
      <w:r w:rsidRPr="00225851">
        <w:rPr>
          <w:rFonts w:cs="Calibri"/>
          <w:bCs/>
          <w:i/>
          <w:iCs/>
          <w:color w:val="0432FF"/>
          <w:szCs w:val="24"/>
        </w:rPr>
        <w:t>Video Editor: Emphasize</w:t>
      </w:r>
      <w:r>
        <w:rPr>
          <w:rFonts w:cs="Calibri"/>
          <w:bCs/>
          <w:i/>
          <w:iCs/>
          <w:color w:val="0432FF"/>
          <w:szCs w:val="24"/>
        </w:rPr>
        <w:t xml:space="preserve"> the Hydrogel bar</w:t>
      </w:r>
    </w:p>
    <w:p w14:paraId="22781C05" w14:textId="77777777" w:rsidR="00B11D2C" w:rsidRPr="001B3287" w:rsidRDefault="00B11D2C" w:rsidP="00B11D2C">
      <w:pPr>
        <w:pStyle w:val="ListParagraph"/>
        <w:spacing w:before="120"/>
        <w:ind w:left="360"/>
        <w:contextualSpacing w:val="0"/>
        <w:outlineLvl w:val="0"/>
        <w:rPr>
          <w:rFonts w:asciiTheme="minorHAnsi" w:hAnsiTheme="minorHAnsi" w:cstheme="minorHAnsi"/>
          <w:szCs w:val="24"/>
        </w:rPr>
      </w:pPr>
    </w:p>
    <w:p w14:paraId="42B07350" w14:textId="77777777" w:rsidR="001B3287" w:rsidRPr="005C15AC" w:rsidRDefault="001B3287" w:rsidP="001B3287">
      <w:pPr>
        <w:pStyle w:val="ListParagraph"/>
        <w:spacing w:before="120"/>
        <w:ind w:left="360"/>
        <w:contextualSpacing w:val="0"/>
        <w:outlineLvl w:val="0"/>
        <w:rPr>
          <w:rFonts w:asciiTheme="minorHAnsi" w:hAnsiTheme="minorHAnsi" w:cstheme="minorHAnsi"/>
          <w:szCs w:val="24"/>
        </w:rPr>
      </w:pPr>
    </w:p>
    <w:p w14:paraId="5B07BF17" w14:textId="77777777" w:rsidR="00B10970" w:rsidRPr="005C15AC" w:rsidRDefault="00B10970" w:rsidP="005C15AC">
      <w:pPr>
        <w:spacing w:before="120"/>
        <w:ind w:left="1080"/>
        <w:outlineLvl w:val="0"/>
        <w:rPr>
          <w:rFonts w:asciiTheme="minorHAnsi" w:hAnsiTheme="minorHAnsi" w:cstheme="minorHAnsi"/>
          <w:szCs w:val="24"/>
        </w:rPr>
      </w:pPr>
    </w:p>
    <w:p w14:paraId="26BBEBAB" w14:textId="77777777" w:rsidR="00B10970" w:rsidRPr="00B10970" w:rsidRDefault="00B10970" w:rsidP="00B10970">
      <w:pPr>
        <w:spacing w:before="120"/>
        <w:outlineLvl w:val="0"/>
        <w:rPr>
          <w:rFonts w:asciiTheme="minorHAnsi" w:hAnsiTheme="minorHAnsi" w:cstheme="minorHAnsi"/>
          <w:szCs w:val="24"/>
        </w:rPr>
      </w:pPr>
    </w:p>
    <w:p w14:paraId="525CBB34" w14:textId="77777777" w:rsidR="00B10970" w:rsidRPr="00B10970" w:rsidRDefault="00B10970" w:rsidP="00B10970">
      <w:pPr>
        <w:pStyle w:val="ListParagraph"/>
        <w:spacing w:before="120"/>
        <w:ind w:left="360"/>
        <w:contextualSpacing w:val="0"/>
        <w:outlineLvl w:val="0"/>
        <w:rPr>
          <w:rFonts w:asciiTheme="minorHAnsi" w:hAnsiTheme="minorHAnsi" w:cstheme="minorHAnsi"/>
          <w:szCs w:val="24"/>
        </w:rPr>
      </w:pPr>
    </w:p>
    <w:p w14:paraId="60D45019" w14:textId="0C25E738" w:rsidR="00DB2830" w:rsidRDefault="00DB2830" w:rsidP="00DB2830">
      <w:pPr>
        <w:spacing w:before="120"/>
        <w:outlineLvl w:val="0"/>
        <w:rPr>
          <w:rFonts w:asciiTheme="minorHAnsi" w:hAnsiTheme="minorHAnsi" w:cstheme="minorHAnsi"/>
          <w:szCs w:val="24"/>
        </w:rPr>
      </w:pPr>
    </w:p>
    <w:p w14:paraId="2523F9D4" w14:textId="7034137A" w:rsidR="00DB2830" w:rsidRDefault="00DB2830" w:rsidP="00DB2830">
      <w:pPr>
        <w:spacing w:before="120"/>
        <w:outlineLvl w:val="0"/>
        <w:rPr>
          <w:rFonts w:asciiTheme="minorHAnsi" w:hAnsiTheme="minorHAnsi" w:cstheme="minorHAnsi"/>
          <w:szCs w:val="24"/>
        </w:rPr>
      </w:pPr>
    </w:p>
    <w:p w14:paraId="2F4E2C6C" w14:textId="77777777" w:rsidR="00DB2830" w:rsidRPr="00FB16B9" w:rsidRDefault="00DB2830" w:rsidP="00DB2830">
      <w:pPr>
        <w:contextualSpacing/>
      </w:pPr>
    </w:p>
    <w:p w14:paraId="18DC2AE1" w14:textId="77777777" w:rsidR="00DB2830" w:rsidRPr="00DB2830" w:rsidRDefault="00DB2830" w:rsidP="00DB2830">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EA3E9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EA3E9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EA3E9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3CFB1" w14:textId="77777777" w:rsidR="00EA3E9A" w:rsidRDefault="00EA3E9A">
      <w:r>
        <w:separator/>
      </w:r>
    </w:p>
    <w:p w14:paraId="0473A93F" w14:textId="77777777" w:rsidR="00EA3E9A" w:rsidRDefault="00EA3E9A"/>
  </w:endnote>
  <w:endnote w:type="continuationSeparator" w:id="0">
    <w:p w14:paraId="3734ADE3" w14:textId="77777777" w:rsidR="00EA3E9A" w:rsidRDefault="00EA3E9A">
      <w:r>
        <w:continuationSeparator/>
      </w:r>
    </w:p>
    <w:p w14:paraId="7AFFA71E" w14:textId="77777777" w:rsidR="00EA3E9A" w:rsidRDefault="00EA3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161966" w:rsidRDefault="0016196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161966" w:rsidRDefault="00161966" w:rsidP="001E230F">
    <w:pPr>
      <w:pStyle w:val="Footer"/>
      <w:ind w:right="360"/>
    </w:pPr>
  </w:p>
  <w:p w14:paraId="1151463A" w14:textId="77777777" w:rsidR="00161966" w:rsidRDefault="001619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D213A80" w:rsidR="00161966" w:rsidRPr="00790E8C" w:rsidRDefault="00161966"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2277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B2973" w14:textId="77777777" w:rsidR="00EA3E9A" w:rsidRDefault="00EA3E9A">
      <w:r>
        <w:separator/>
      </w:r>
    </w:p>
    <w:p w14:paraId="57C1FE49" w14:textId="77777777" w:rsidR="00EA3E9A" w:rsidRDefault="00EA3E9A"/>
  </w:footnote>
  <w:footnote w:type="continuationSeparator" w:id="0">
    <w:p w14:paraId="20853D93" w14:textId="77777777" w:rsidR="00EA3E9A" w:rsidRDefault="00EA3E9A">
      <w:r>
        <w:continuationSeparator/>
      </w:r>
    </w:p>
    <w:p w14:paraId="3297EA9F" w14:textId="77777777" w:rsidR="00EA3E9A" w:rsidRDefault="00EA3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161966" w:rsidRPr="006D3AC7" w:rsidRDefault="00161966"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161966" w:rsidRDefault="001619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C3969BF"/>
    <w:multiLevelType w:val="multilevel"/>
    <w:tmpl w:val="B94057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7A3EFDC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wMjM1sbQwN7UwtTRR0lEKTi0uzszPAykwrAUAP3SFsywAAAA="/>
  </w:docVars>
  <w:rsids>
    <w:rsidRoot w:val="00BF2674"/>
    <w:rsid w:val="00003C8B"/>
    <w:rsid w:val="000051DE"/>
    <w:rsid w:val="0000605D"/>
    <w:rsid w:val="00010DD0"/>
    <w:rsid w:val="0001266D"/>
    <w:rsid w:val="00013862"/>
    <w:rsid w:val="00023E22"/>
    <w:rsid w:val="00025DE9"/>
    <w:rsid w:val="000326C8"/>
    <w:rsid w:val="00033D00"/>
    <w:rsid w:val="00037828"/>
    <w:rsid w:val="00043807"/>
    <w:rsid w:val="00060AE9"/>
    <w:rsid w:val="00074929"/>
    <w:rsid w:val="00083792"/>
    <w:rsid w:val="00085748"/>
    <w:rsid w:val="0008613B"/>
    <w:rsid w:val="00090BAC"/>
    <w:rsid w:val="000A6C27"/>
    <w:rsid w:val="000B0B1A"/>
    <w:rsid w:val="000B2085"/>
    <w:rsid w:val="000B387A"/>
    <w:rsid w:val="000B4E9A"/>
    <w:rsid w:val="000B77ED"/>
    <w:rsid w:val="000C39AF"/>
    <w:rsid w:val="000D065F"/>
    <w:rsid w:val="000D17E8"/>
    <w:rsid w:val="000D2C59"/>
    <w:rsid w:val="000D35D9"/>
    <w:rsid w:val="000D67E3"/>
    <w:rsid w:val="000E1C29"/>
    <w:rsid w:val="000E236A"/>
    <w:rsid w:val="000E6166"/>
    <w:rsid w:val="000F05F6"/>
    <w:rsid w:val="000F0F61"/>
    <w:rsid w:val="001016BD"/>
    <w:rsid w:val="00106F46"/>
    <w:rsid w:val="001115D1"/>
    <w:rsid w:val="00125924"/>
    <w:rsid w:val="00126973"/>
    <w:rsid w:val="00143557"/>
    <w:rsid w:val="001469E6"/>
    <w:rsid w:val="00151824"/>
    <w:rsid w:val="001528A5"/>
    <w:rsid w:val="00161966"/>
    <w:rsid w:val="00162D51"/>
    <w:rsid w:val="00167CD9"/>
    <w:rsid w:val="00176D6F"/>
    <w:rsid w:val="00177B33"/>
    <w:rsid w:val="001819E3"/>
    <w:rsid w:val="00184EF9"/>
    <w:rsid w:val="00191A77"/>
    <w:rsid w:val="001B3024"/>
    <w:rsid w:val="001B3287"/>
    <w:rsid w:val="001B5C46"/>
    <w:rsid w:val="001C3C85"/>
    <w:rsid w:val="001C5DB5"/>
    <w:rsid w:val="001C7BBC"/>
    <w:rsid w:val="001D66A5"/>
    <w:rsid w:val="001D735A"/>
    <w:rsid w:val="001E2225"/>
    <w:rsid w:val="001E230F"/>
    <w:rsid w:val="001E2F97"/>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5E73"/>
    <w:rsid w:val="00336C61"/>
    <w:rsid w:val="00342D7B"/>
    <w:rsid w:val="0034684D"/>
    <w:rsid w:val="003513A5"/>
    <w:rsid w:val="00351F2A"/>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0AB"/>
    <w:rsid w:val="00455510"/>
    <w:rsid w:val="00455C67"/>
    <w:rsid w:val="00456A5D"/>
    <w:rsid w:val="00464D72"/>
    <w:rsid w:val="00472752"/>
    <w:rsid w:val="0047306D"/>
    <w:rsid w:val="00473E1C"/>
    <w:rsid w:val="0048283A"/>
    <w:rsid w:val="00482D4C"/>
    <w:rsid w:val="00483E1B"/>
    <w:rsid w:val="00493A57"/>
    <w:rsid w:val="004A734B"/>
    <w:rsid w:val="004C1095"/>
    <w:rsid w:val="004C2DAD"/>
    <w:rsid w:val="004C3DC3"/>
    <w:rsid w:val="004C495B"/>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5AEE"/>
    <w:rsid w:val="005B6859"/>
    <w:rsid w:val="005C15AC"/>
    <w:rsid w:val="005C6D1E"/>
    <w:rsid w:val="005D783F"/>
    <w:rsid w:val="005E29E6"/>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0B0"/>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A2BE0"/>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5736"/>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1D66"/>
    <w:rsid w:val="009541A0"/>
    <w:rsid w:val="00954870"/>
    <w:rsid w:val="009578F5"/>
    <w:rsid w:val="009625B1"/>
    <w:rsid w:val="00963B00"/>
    <w:rsid w:val="0098371C"/>
    <w:rsid w:val="00985F44"/>
    <w:rsid w:val="00987081"/>
    <w:rsid w:val="00997611"/>
    <w:rsid w:val="009A0E7C"/>
    <w:rsid w:val="009A3CBD"/>
    <w:rsid w:val="009B2183"/>
    <w:rsid w:val="009B4EE3"/>
    <w:rsid w:val="009C041E"/>
    <w:rsid w:val="009C2062"/>
    <w:rsid w:val="009C7B9A"/>
    <w:rsid w:val="009D21B9"/>
    <w:rsid w:val="009E4241"/>
    <w:rsid w:val="009E768B"/>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A1632"/>
    <w:rsid w:val="00AB3338"/>
    <w:rsid w:val="00AC5EF4"/>
    <w:rsid w:val="00AC63FC"/>
    <w:rsid w:val="00AD4F04"/>
    <w:rsid w:val="00AE11E8"/>
    <w:rsid w:val="00AF276D"/>
    <w:rsid w:val="00B00969"/>
    <w:rsid w:val="00B04340"/>
    <w:rsid w:val="00B07A3B"/>
    <w:rsid w:val="00B10970"/>
    <w:rsid w:val="00B11D2C"/>
    <w:rsid w:val="00B13941"/>
    <w:rsid w:val="00B340A8"/>
    <w:rsid w:val="00B40E12"/>
    <w:rsid w:val="00B435B8"/>
    <w:rsid w:val="00B4499C"/>
    <w:rsid w:val="00B5116D"/>
    <w:rsid w:val="00B6201D"/>
    <w:rsid w:val="00B653B7"/>
    <w:rsid w:val="00B66A14"/>
    <w:rsid w:val="00B7250F"/>
    <w:rsid w:val="00B800DB"/>
    <w:rsid w:val="00B807E5"/>
    <w:rsid w:val="00B847A0"/>
    <w:rsid w:val="00B87BC5"/>
    <w:rsid w:val="00BC6DA7"/>
    <w:rsid w:val="00BD4346"/>
    <w:rsid w:val="00BE051D"/>
    <w:rsid w:val="00BE18AC"/>
    <w:rsid w:val="00BE408C"/>
    <w:rsid w:val="00BE756D"/>
    <w:rsid w:val="00BF103B"/>
    <w:rsid w:val="00BF2674"/>
    <w:rsid w:val="00BF5B49"/>
    <w:rsid w:val="00C00F3F"/>
    <w:rsid w:val="00C035C7"/>
    <w:rsid w:val="00C12062"/>
    <w:rsid w:val="00C2620F"/>
    <w:rsid w:val="00C34F4C"/>
    <w:rsid w:val="00C43FD2"/>
    <w:rsid w:val="00C57E2B"/>
    <w:rsid w:val="00C602B2"/>
    <w:rsid w:val="00C70C90"/>
    <w:rsid w:val="00C7374B"/>
    <w:rsid w:val="00C803B2"/>
    <w:rsid w:val="00C8109F"/>
    <w:rsid w:val="00C82679"/>
    <w:rsid w:val="00C836F3"/>
    <w:rsid w:val="00C9250E"/>
    <w:rsid w:val="00C97B11"/>
    <w:rsid w:val="00CA796B"/>
    <w:rsid w:val="00CA7E6B"/>
    <w:rsid w:val="00CB039A"/>
    <w:rsid w:val="00CB5DE5"/>
    <w:rsid w:val="00CC0C58"/>
    <w:rsid w:val="00CC29BF"/>
    <w:rsid w:val="00CC68FD"/>
    <w:rsid w:val="00CD515D"/>
    <w:rsid w:val="00CD63B8"/>
    <w:rsid w:val="00CD7F92"/>
    <w:rsid w:val="00CE10F2"/>
    <w:rsid w:val="00CE4904"/>
    <w:rsid w:val="00CF22F6"/>
    <w:rsid w:val="00CF6830"/>
    <w:rsid w:val="00CF771C"/>
    <w:rsid w:val="00D00EF4"/>
    <w:rsid w:val="00D103FE"/>
    <w:rsid w:val="00D10BFA"/>
    <w:rsid w:val="00D10F00"/>
    <w:rsid w:val="00D150D8"/>
    <w:rsid w:val="00D22775"/>
    <w:rsid w:val="00D30007"/>
    <w:rsid w:val="00D300CE"/>
    <w:rsid w:val="00D37C1A"/>
    <w:rsid w:val="00D406D6"/>
    <w:rsid w:val="00D44E06"/>
    <w:rsid w:val="00D45AF7"/>
    <w:rsid w:val="00D466AF"/>
    <w:rsid w:val="00D473BF"/>
    <w:rsid w:val="00D47642"/>
    <w:rsid w:val="00D712A3"/>
    <w:rsid w:val="00D95C4C"/>
    <w:rsid w:val="00DA117F"/>
    <w:rsid w:val="00DA17FB"/>
    <w:rsid w:val="00DA7203"/>
    <w:rsid w:val="00DB2830"/>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3E9A"/>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65903"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9333F9"/>
    <w:rsid w:val="00A4768E"/>
    <w:rsid w:val="00AA0DA0"/>
    <w:rsid w:val="00B265BD"/>
    <w:rsid w:val="00BA70B7"/>
    <w:rsid w:val="00BC59F9"/>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13</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17257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27</cp:revision>
  <dcterms:created xsi:type="dcterms:W3CDTF">2021-03-18T15:00:00Z</dcterms:created>
  <dcterms:modified xsi:type="dcterms:W3CDTF">2021-04-24T11:23:00Z</dcterms:modified>
</cp:coreProperties>
</file>