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64457" w14:textId="77777777" w:rsidR="003A49C2" w:rsidRPr="00B07A3B" w:rsidRDefault="003A49C2" w:rsidP="009A0E7C">
      <w:pPr>
        <w:pStyle w:val="BodyText"/>
        <w:outlineLvl w:val="0"/>
        <w:rPr>
          <w:rFonts w:asciiTheme="minorHAnsi" w:hAnsiTheme="minorHAnsi" w:cstheme="minorHAnsi"/>
          <w:b/>
          <w:i w:val="0"/>
          <w:sz w:val="22"/>
          <w:szCs w:val="22"/>
        </w:rPr>
      </w:pPr>
    </w:p>
    <w:p w14:paraId="71C8CA65"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67358">
        <w:rPr>
          <w:rFonts w:asciiTheme="minorHAnsi" w:eastAsia="Times New Roman" w:hAnsiTheme="minorHAnsi" w:cstheme="minorHAnsi"/>
          <w:b/>
          <w:szCs w:val="24"/>
        </w:rPr>
        <w:t>62501</w:t>
      </w:r>
    </w:p>
    <w:p w14:paraId="3F096A38"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90CE0">
        <w:rPr>
          <w:rFonts w:asciiTheme="minorHAnsi" w:eastAsia="Times New Roman" w:hAnsiTheme="minorHAnsi" w:cstheme="minorHAnsi"/>
          <w:b/>
          <w:szCs w:val="24"/>
        </w:rPr>
        <w:t>Madhulika Pathak</w:t>
      </w:r>
    </w:p>
    <w:p w14:paraId="673CC4FA" w14:textId="77777777"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215D9479"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A90CE0">
          <w:rPr>
            <w:rStyle w:val="Hyperlink"/>
            <w:rFonts w:ascii="Arial" w:hAnsi="Arial" w:cs="Arial"/>
            <w:color w:val="1155CC"/>
            <w:sz w:val="19"/>
            <w:szCs w:val="19"/>
            <w:shd w:val="clear" w:color="auto" w:fill="FFFFFF"/>
          </w:rPr>
          <w:t>https://www.jove.com/account/file-uploader?src=19062853</w:t>
        </w:r>
      </w:hyperlink>
    </w:p>
    <w:p w14:paraId="1E159DC8" w14:textId="77777777" w:rsidR="004E0C5A" w:rsidRPr="00B07A3B" w:rsidRDefault="004E0C5A" w:rsidP="004E0C5A">
      <w:pPr>
        <w:outlineLvl w:val="0"/>
        <w:rPr>
          <w:rFonts w:asciiTheme="minorHAnsi" w:eastAsia="Times New Roman" w:hAnsiTheme="minorHAnsi" w:cstheme="minorHAnsi"/>
          <w:b/>
          <w:szCs w:val="24"/>
        </w:rPr>
      </w:pPr>
    </w:p>
    <w:p w14:paraId="3E52C17F"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90CE0" w:rsidRPr="00A90CE0">
        <w:rPr>
          <w:rStyle w:val="ArticleTitle"/>
          <w:rFonts w:cstheme="minorHAnsi"/>
        </w:rPr>
        <w:t>Proplatelet Formation Dynamics of Mouse Fresh Bone Marrow Explants</w:t>
      </w:r>
    </w:p>
    <w:p w14:paraId="07D5F5B0" w14:textId="77777777" w:rsidR="004E0C5A" w:rsidRPr="00B07A3B" w:rsidRDefault="004E0C5A" w:rsidP="004E0C5A">
      <w:pPr>
        <w:outlineLvl w:val="0"/>
        <w:rPr>
          <w:rFonts w:asciiTheme="minorHAnsi" w:eastAsia="Times New Roman" w:hAnsiTheme="minorHAnsi" w:cstheme="minorHAnsi"/>
          <w:b/>
          <w:szCs w:val="24"/>
        </w:rPr>
      </w:pPr>
    </w:p>
    <w:p w14:paraId="363F1E88" w14:textId="7777777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E8306B9" w14:textId="77777777" w:rsidR="00A90CE0" w:rsidRDefault="00A90CE0" w:rsidP="00A90CE0">
      <w:pPr>
        <w:mirrorIndents/>
        <w:rPr>
          <w:rFonts w:asciiTheme="majorHAnsi" w:hAnsiTheme="majorHAnsi" w:cstheme="majorHAnsi"/>
          <w:vertAlign w:val="superscript"/>
        </w:rPr>
      </w:pPr>
      <w:proofErr w:type="spellStart"/>
      <w:r w:rsidRPr="00A908CA">
        <w:rPr>
          <w:rFonts w:asciiTheme="majorHAnsi" w:hAnsiTheme="majorHAnsi" w:cstheme="majorHAnsi"/>
        </w:rPr>
        <w:t>Inès</w:t>
      </w:r>
      <w:proofErr w:type="spellEnd"/>
      <w:r w:rsidRPr="00A908CA">
        <w:rPr>
          <w:rFonts w:asciiTheme="majorHAnsi" w:hAnsiTheme="majorHAnsi" w:cstheme="majorHAnsi"/>
        </w:rPr>
        <w:t xml:space="preserve"> </w:t>
      </w:r>
      <w:proofErr w:type="spellStart"/>
      <w:r w:rsidRPr="00A908CA">
        <w:rPr>
          <w:rFonts w:asciiTheme="majorHAnsi" w:hAnsiTheme="majorHAnsi" w:cstheme="majorHAnsi"/>
        </w:rPr>
        <w:t>Guinard</w:t>
      </w:r>
      <w:proofErr w:type="spellEnd"/>
      <w:r w:rsidRPr="00A908CA">
        <w:rPr>
          <w:rFonts w:asciiTheme="majorHAnsi" w:hAnsiTheme="majorHAnsi" w:cstheme="majorHAnsi"/>
        </w:rPr>
        <w:t xml:space="preserve">, François Lanza, Christian </w:t>
      </w:r>
      <w:proofErr w:type="spellStart"/>
      <w:r w:rsidRPr="00A908CA">
        <w:rPr>
          <w:rFonts w:asciiTheme="majorHAnsi" w:hAnsiTheme="majorHAnsi" w:cstheme="majorHAnsi"/>
        </w:rPr>
        <w:t>Gachet</w:t>
      </w:r>
      <w:proofErr w:type="spellEnd"/>
      <w:r w:rsidRPr="00A908CA">
        <w:rPr>
          <w:rFonts w:asciiTheme="majorHAnsi" w:hAnsiTheme="majorHAnsi" w:cstheme="majorHAnsi"/>
        </w:rPr>
        <w:t>, Catherine Léon</w:t>
      </w:r>
      <w:r>
        <w:rPr>
          <w:rFonts w:asciiTheme="majorHAnsi" w:hAnsiTheme="majorHAnsi" w:cstheme="majorHAnsi"/>
        </w:rPr>
        <w:t>,</w:t>
      </w:r>
      <w:r w:rsidRPr="00A908CA">
        <w:rPr>
          <w:rFonts w:asciiTheme="majorHAnsi" w:hAnsiTheme="majorHAnsi" w:cstheme="majorHAnsi"/>
        </w:rPr>
        <w:t xml:space="preserve"> Anita </w:t>
      </w:r>
      <w:proofErr w:type="spellStart"/>
      <w:r w:rsidRPr="00A908CA">
        <w:rPr>
          <w:rFonts w:asciiTheme="majorHAnsi" w:hAnsiTheme="majorHAnsi" w:cstheme="majorHAnsi"/>
        </w:rPr>
        <w:t>Eckly</w:t>
      </w:r>
      <w:proofErr w:type="spellEnd"/>
    </w:p>
    <w:p w14:paraId="73A5AD56" w14:textId="77777777" w:rsidR="00A90CE0" w:rsidRPr="00A908CA" w:rsidRDefault="00A90CE0" w:rsidP="00A90CE0">
      <w:pPr>
        <w:mirrorIndents/>
        <w:rPr>
          <w:rFonts w:asciiTheme="majorHAnsi" w:hAnsiTheme="majorHAnsi" w:cstheme="majorHAnsi"/>
        </w:rPr>
      </w:pPr>
    </w:p>
    <w:p w14:paraId="35F7BD0B" w14:textId="77777777" w:rsidR="00A90CE0" w:rsidRPr="00BC6D11" w:rsidRDefault="00A90CE0" w:rsidP="00A90CE0">
      <w:pPr>
        <w:mirrorIndents/>
        <w:rPr>
          <w:rFonts w:asciiTheme="majorHAnsi" w:hAnsiTheme="majorHAnsi" w:cstheme="majorHAnsi"/>
        </w:rPr>
      </w:pPr>
      <w:r w:rsidRPr="00BC6D11">
        <w:rPr>
          <w:rFonts w:asciiTheme="majorHAnsi" w:hAnsiTheme="majorHAnsi" w:cstheme="majorHAnsi"/>
        </w:rPr>
        <w:t>Université de Strasbourg, INSERM, EFS Grand Est, BPPS UMR-S 1255, FMTS, Strasbourg, France</w:t>
      </w:r>
    </w:p>
    <w:p w14:paraId="6FF4E4F1"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0FFF3E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63DA70A" w14:textId="77777777" w:rsidR="004E0C5A" w:rsidRPr="00B07A3B" w:rsidRDefault="004E0C5A" w:rsidP="004E0C5A">
      <w:pPr>
        <w:outlineLvl w:val="0"/>
        <w:rPr>
          <w:rFonts w:asciiTheme="minorHAnsi" w:eastAsia="Times New Roman" w:hAnsiTheme="minorHAnsi" w:cstheme="minorHAnsi"/>
          <w:szCs w:val="24"/>
        </w:rPr>
      </w:pPr>
    </w:p>
    <w:p w14:paraId="563DD93D"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DC3D241" w14:textId="77777777" w:rsidR="004E0C5A" w:rsidRPr="00B07A3B" w:rsidRDefault="00A90CE0" w:rsidP="004E0C5A">
      <w:pPr>
        <w:outlineLvl w:val="0"/>
        <w:rPr>
          <w:rFonts w:asciiTheme="minorHAnsi" w:eastAsia="Times New Roman" w:hAnsiTheme="minorHAnsi" w:cstheme="minorHAnsi"/>
          <w:szCs w:val="24"/>
        </w:rPr>
      </w:pPr>
      <w:bookmarkStart w:id="0" w:name="_Hlk25233958"/>
      <w:r w:rsidRPr="00A908CA">
        <w:rPr>
          <w:rFonts w:asciiTheme="majorHAnsi" w:hAnsiTheme="majorHAnsi" w:cstheme="majorHAnsi"/>
        </w:rPr>
        <w:t xml:space="preserve">Anita </w:t>
      </w:r>
      <w:proofErr w:type="spellStart"/>
      <w:r w:rsidRPr="00A908CA">
        <w:rPr>
          <w:rFonts w:asciiTheme="majorHAnsi" w:hAnsiTheme="majorHAnsi" w:cstheme="majorHAnsi"/>
        </w:rPr>
        <w:t>Eckly</w:t>
      </w:r>
      <w:proofErr w:type="spellEnd"/>
      <w:r w:rsidRPr="00A908CA">
        <w:rPr>
          <w:rFonts w:asciiTheme="majorHAnsi" w:hAnsiTheme="majorHAnsi" w:cstheme="majorHAnsi"/>
        </w:rPr>
        <w:t> </w:t>
      </w:r>
      <w:r>
        <w:rPr>
          <w:rFonts w:asciiTheme="majorHAnsi" w:hAnsiTheme="majorHAnsi" w:cstheme="majorHAnsi"/>
        </w:rPr>
        <w:tab/>
      </w:r>
      <w:r>
        <w:rPr>
          <w:rFonts w:asciiTheme="majorHAnsi" w:hAnsiTheme="majorHAnsi" w:cstheme="majorHAnsi"/>
        </w:rPr>
        <w:tab/>
      </w:r>
      <w:hyperlink r:id="rId8" w:history="1">
        <w:r w:rsidR="00897630" w:rsidRPr="009C51F7">
          <w:rPr>
            <w:rStyle w:val="Hyperlink"/>
            <w:rFonts w:asciiTheme="majorHAnsi" w:eastAsia="Times New Roman" w:hAnsiTheme="majorHAnsi" w:cstheme="majorHAnsi"/>
          </w:rPr>
          <w:t>anita.michel@efs.sante.fr</w:t>
        </w:r>
      </w:hyperlink>
    </w:p>
    <w:p w14:paraId="7C65B9F6" w14:textId="77777777" w:rsidR="004E0C5A" w:rsidRPr="00B07A3B" w:rsidRDefault="004E0C5A" w:rsidP="004E0C5A">
      <w:pPr>
        <w:outlineLvl w:val="0"/>
        <w:rPr>
          <w:rFonts w:asciiTheme="minorHAnsi" w:eastAsia="Times New Roman" w:hAnsiTheme="minorHAnsi" w:cstheme="minorHAnsi"/>
          <w:szCs w:val="24"/>
        </w:rPr>
      </w:pPr>
    </w:p>
    <w:p w14:paraId="659C14F7"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FDD38A6" w14:textId="77777777" w:rsidR="00A90CE0" w:rsidRDefault="00A90CE0" w:rsidP="00A90CE0">
      <w:pPr>
        <w:mirrorIndents/>
        <w:rPr>
          <w:rFonts w:asciiTheme="majorHAnsi" w:hAnsiTheme="majorHAnsi" w:cstheme="majorHAnsi"/>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HYPERLINK "mailto:</w:instrText>
      </w:r>
      <w:r w:rsidRPr="00A30372">
        <w:rPr>
          <w:rFonts w:asciiTheme="majorHAnsi" w:eastAsia="Times New Roman" w:hAnsiTheme="majorHAnsi" w:cstheme="majorHAnsi"/>
        </w:rPr>
        <w:instrText>ines.guinard@efs.sante.fr</w:instrText>
      </w:r>
      <w:r>
        <w:rPr>
          <w:rFonts w:asciiTheme="majorHAnsi" w:eastAsia="Times New Roman" w:hAnsiTheme="majorHAnsi" w:cstheme="majorHAnsi"/>
        </w:rPr>
        <w:instrText xml:space="preserve">" </w:instrText>
      </w:r>
      <w:r>
        <w:rPr>
          <w:rFonts w:asciiTheme="majorHAnsi" w:eastAsia="Times New Roman" w:hAnsiTheme="majorHAnsi" w:cstheme="majorHAnsi"/>
        </w:rPr>
        <w:fldChar w:fldCharType="separate"/>
      </w:r>
      <w:r w:rsidRPr="0093217A">
        <w:rPr>
          <w:rStyle w:val="Hyperlink"/>
          <w:rFonts w:asciiTheme="majorHAnsi" w:eastAsia="Times New Roman" w:hAnsiTheme="majorHAnsi" w:cstheme="majorHAnsi"/>
        </w:rPr>
        <w:t>ines.guinard@efs.sante.fr</w:t>
      </w:r>
      <w:r>
        <w:rPr>
          <w:rFonts w:asciiTheme="majorHAnsi" w:eastAsia="Times New Roman" w:hAnsiTheme="majorHAnsi" w:cstheme="majorHAnsi"/>
        </w:rPr>
        <w:fldChar w:fldCharType="end"/>
      </w:r>
    </w:p>
    <w:p w14:paraId="54D307E1" w14:textId="77777777" w:rsidR="00A90CE0" w:rsidRDefault="002D1FA0" w:rsidP="00A90CE0">
      <w:pPr>
        <w:mirrorIndents/>
        <w:rPr>
          <w:rFonts w:asciiTheme="majorHAnsi" w:hAnsiTheme="majorHAnsi" w:cstheme="majorHAnsi"/>
        </w:rPr>
      </w:pPr>
      <w:hyperlink r:id="rId9" w:history="1">
        <w:r w:rsidR="00A90CE0" w:rsidRPr="0093217A">
          <w:rPr>
            <w:rStyle w:val="Hyperlink"/>
            <w:rFonts w:asciiTheme="majorHAnsi" w:eastAsia="Times New Roman" w:hAnsiTheme="majorHAnsi" w:cstheme="majorHAnsi"/>
          </w:rPr>
          <w:t>francois.lanza@efs.sante.fr</w:t>
        </w:r>
      </w:hyperlink>
    </w:p>
    <w:p w14:paraId="3EE218D5" w14:textId="77777777" w:rsidR="00A90CE0" w:rsidRPr="00A90CE0" w:rsidRDefault="002D1FA0" w:rsidP="00A90CE0">
      <w:pPr>
        <w:mirrorIndents/>
        <w:rPr>
          <w:rFonts w:asciiTheme="majorHAnsi" w:hAnsiTheme="majorHAnsi" w:cstheme="majorHAnsi"/>
        </w:rPr>
      </w:pPr>
      <w:hyperlink r:id="rId10" w:history="1">
        <w:r w:rsidR="00A90CE0" w:rsidRPr="0093217A">
          <w:rPr>
            <w:rStyle w:val="Hyperlink"/>
            <w:rFonts w:asciiTheme="majorHAnsi" w:eastAsia="Times New Roman" w:hAnsiTheme="majorHAnsi" w:cstheme="majorHAnsi"/>
          </w:rPr>
          <w:t>christian.gachet@efs.sante.fr</w:t>
        </w:r>
      </w:hyperlink>
    </w:p>
    <w:p w14:paraId="02DF71E8" w14:textId="77777777" w:rsidR="00A90CE0" w:rsidRDefault="002D1FA0" w:rsidP="00A90CE0">
      <w:pPr>
        <w:mirrorIndents/>
        <w:rPr>
          <w:rFonts w:asciiTheme="majorHAnsi" w:hAnsiTheme="majorHAnsi" w:cstheme="majorHAnsi"/>
        </w:rPr>
      </w:pPr>
      <w:hyperlink r:id="rId11" w:history="1">
        <w:r w:rsidR="00A90CE0" w:rsidRPr="0093217A">
          <w:rPr>
            <w:rStyle w:val="Hyperlink"/>
            <w:rFonts w:asciiTheme="majorHAnsi" w:eastAsia="Times New Roman" w:hAnsiTheme="majorHAnsi" w:cstheme="majorHAnsi"/>
          </w:rPr>
          <w:t>catherine.leon@efs.sante.fr</w:t>
        </w:r>
      </w:hyperlink>
    </w:p>
    <w:p w14:paraId="5121928B" w14:textId="77777777" w:rsidR="003B5E26" w:rsidRDefault="002D1FA0" w:rsidP="00A90CE0">
      <w:pPr>
        <w:mirrorIndents/>
        <w:rPr>
          <w:rFonts w:asciiTheme="majorHAnsi" w:hAnsiTheme="majorHAnsi" w:cstheme="majorHAnsi"/>
        </w:rPr>
      </w:pPr>
      <w:hyperlink r:id="rId12" w:history="1">
        <w:r w:rsidR="00A90CE0" w:rsidRPr="0093217A">
          <w:rPr>
            <w:rStyle w:val="Hyperlink"/>
            <w:rFonts w:asciiTheme="majorHAnsi" w:eastAsia="Times New Roman" w:hAnsiTheme="majorHAnsi" w:cstheme="majorHAnsi"/>
          </w:rPr>
          <w:t>anita.michel@efs.sante.fr</w:t>
        </w:r>
      </w:hyperlink>
    </w:p>
    <w:p w14:paraId="0FFFC05C" w14:textId="77777777" w:rsidR="00A90CE0" w:rsidRPr="00A90CE0" w:rsidRDefault="00A90CE0" w:rsidP="00A90CE0">
      <w:pPr>
        <w:mirrorIndents/>
        <w:rPr>
          <w:rFonts w:asciiTheme="majorHAnsi" w:hAnsiTheme="majorHAnsi" w:cstheme="majorHAnsi"/>
        </w:rPr>
      </w:pPr>
    </w:p>
    <w:p w14:paraId="61833614" w14:textId="77777777" w:rsidR="001E230F" w:rsidRPr="00B07A3B" w:rsidRDefault="001E230F" w:rsidP="009A0E7C">
      <w:pPr>
        <w:outlineLvl w:val="0"/>
        <w:rPr>
          <w:rFonts w:asciiTheme="minorHAnsi" w:hAnsiTheme="minorHAnsi" w:cstheme="minorHAnsi"/>
          <w:b/>
          <w:sz w:val="22"/>
          <w:szCs w:val="22"/>
        </w:rPr>
      </w:pPr>
    </w:p>
    <w:p w14:paraId="01BE8100"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0467876A"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C299A5"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A3F62">
        <w:rPr>
          <w:rFonts w:asciiTheme="minorHAnsi" w:eastAsia="Times New Roman" w:hAnsiTheme="minorHAnsi" w:cstheme="minorHAnsi"/>
          <w:b/>
          <w:szCs w:val="24"/>
        </w:rPr>
        <w:t xml:space="preserve">1. </w:t>
      </w:r>
      <w:r w:rsidRPr="00BA3F62">
        <w:rPr>
          <w:rFonts w:asciiTheme="minorHAnsi" w:eastAsia="Times New Roman" w:hAnsiTheme="minorHAnsi" w:cstheme="minorHAnsi"/>
          <w:b/>
          <w:bCs/>
          <w:szCs w:val="24"/>
        </w:rPr>
        <w:t>Microscopy</w:t>
      </w:r>
      <w:r w:rsidRPr="00BA3F62">
        <w:rPr>
          <w:rFonts w:asciiTheme="minorHAnsi" w:eastAsia="Times New Roman" w:hAnsiTheme="minorHAnsi" w:cstheme="minorHAnsi"/>
          <w:szCs w:val="24"/>
        </w:rPr>
        <w:t xml:space="preserve">: </w:t>
      </w:r>
      <w:r w:rsidRPr="00BA3F62">
        <w:rPr>
          <w:rFonts w:eastAsia="Times New Roman" w:cs="Calibri"/>
          <w:szCs w:val="24"/>
        </w:rPr>
        <w:t>Does your protocol require the use of a dissecting or stereomicroscope for performing a complex dissection, microinjection technique, or something similar</w:t>
      </w:r>
      <w:r w:rsidRPr="00BA3F62">
        <w:rPr>
          <w:rFonts w:asciiTheme="minorHAnsi" w:eastAsia="Times New Roman" w:hAnsiTheme="minorHAnsi" w:cstheme="minorHAnsi"/>
          <w:szCs w:val="24"/>
        </w:rPr>
        <w:t>?</w:t>
      </w:r>
      <w:r w:rsidRPr="00BA3F62">
        <w:rPr>
          <w:rFonts w:asciiTheme="minorHAnsi" w:eastAsia="Times New Roman" w:hAnsiTheme="minorHAnsi" w:cstheme="minorHAnsi"/>
          <w:b/>
          <w:szCs w:val="24"/>
        </w:rPr>
        <w:t xml:space="preserve">  </w:t>
      </w:r>
      <w:r w:rsidR="00897630" w:rsidRPr="00BA3F62">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3815BCC" w14:textId="77777777" w:rsidR="005F1ADF" w:rsidRPr="00B07A3B" w:rsidRDefault="005F1ADF" w:rsidP="005F1ADF">
      <w:pPr>
        <w:spacing w:before="120"/>
        <w:rPr>
          <w:rFonts w:asciiTheme="minorHAnsi" w:eastAsia="Times New Roman" w:hAnsiTheme="minorHAnsi" w:cstheme="minorHAnsi"/>
          <w:b/>
          <w:szCs w:val="24"/>
        </w:rPr>
      </w:pPr>
    </w:p>
    <w:p w14:paraId="44ABA8A8"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A3F62">
        <w:rPr>
          <w:rFonts w:asciiTheme="minorHAnsi" w:eastAsia="Times New Roman" w:hAnsiTheme="minorHAnsi" w:cstheme="minorHAnsi"/>
          <w:szCs w:val="24"/>
        </w:rPr>
        <w:t>Does the part of your protocol being filmed include step-by-step descriptions of software usage?</w:t>
      </w:r>
      <w:r w:rsidRPr="00B07A3B">
        <w:rPr>
          <w:rFonts w:asciiTheme="minorHAnsi" w:eastAsia="Times New Roman" w:hAnsiTheme="minorHAnsi" w:cstheme="minorHAnsi"/>
          <w:b/>
          <w:szCs w:val="24"/>
        </w:rPr>
        <w:t xml:space="preserve">  </w:t>
      </w:r>
      <w:r w:rsidR="00897630">
        <w:rPr>
          <w:rFonts w:asciiTheme="minorHAnsi" w:eastAsia="Times New Roman" w:hAnsiTheme="minorHAnsi" w:cstheme="minorHAnsi"/>
          <w:b/>
          <w:bCs/>
          <w:szCs w:val="24"/>
        </w:rPr>
        <w:t>Yes</w:t>
      </w:r>
    </w:p>
    <w:p w14:paraId="2AA4C521" w14:textId="0D9E3A46" w:rsidR="005F1ADF" w:rsidRDefault="005F1ADF" w:rsidP="00162228">
      <w:pPr>
        <w:spacing w:before="120"/>
        <w:rPr>
          <w:rFonts w:eastAsia="Times New Roman" w:cs="Calibri"/>
          <w:color w:val="222222"/>
          <w:szCs w:val="24"/>
        </w:rPr>
      </w:pPr>
      <w:r>
        <w:rPr>
          <w:rFonts w:eastAsia="Times New Roman" w:cs="Calibri"/>
          <w:color w:val="222222"/>
          <w:szCs w:val="24"/>
        </w:rPr>
        <w:t xml:space="preserve"> </w:t>
      </w:r>
    </w:p>
    <w:p w14:paraId="0A2E368C" w14:textId="58597638" w:rsidR="00072867" w:rsidRPr="00072867" w:rsidRDefault="00072867" w:rsidP="00072867">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0E2B43BB" w14:textId="77777777" w:rsidR="005F1ADF" w:rsidRPr="00B07A3B" w:rsidRDefault="005F1ADF" w:rsidP="005F1ADF">
      <w:pPr>
        <w:spacing w:before="120"/>
        <w:rPr>
          <w:rFonts w:asciiTheme="minorHAnsi" w:eastAsia="Times New Roman" w:hAnsiTheme="minorHAnsi" w:cstheme="minorHAnsi"/>
          <w:b/>
          <w:szCs w:val="24"/>
        </w:rPr>
      </w:pPr>
    </w:p>
    <w:p w14:paraId="2CD20E03" w14:textId="1E368AA1" w:rsidR="005F1ADF" w:rsidRPr="00B07A3B" w:rsidRDefault="00162228"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3</w:t>
      </w:r>
      <w:r w:rsidR="005F1ADF" w:rsidRPr="00B07A3B">
        <w:rPr>
          <w:rFonts w:asciiTheme="minorHAnsi" w:eastAsia="Times New Roman" w:hAnsiTheme="minorHAnsi" w:cstheme="minorHAnsi"/>
          <w:b/>
          <w:szCs w:val="24"/>
        </w:rPr>
        <w:t>. Filming location:</w:t>
      </w:r>
      <w:r w:rsidR="005F1ADF" w:rsidRPr="00B07A3B">
        <w:rPr>
          <w:rFonts w:asciiTheme="minorHAnsi" w:eastAsia="Times New Roman" w:hAnsiTheme="minorHAnsi" w:cstheme="minorHAnsi"/>
          <w:szCs w:val="24"/>
        </w:rPr>
        <w:t xml:space="preserve"> Will the filming need to take place in multiple locations? </w:t>
      </w:r>
      <w:r w:rsidR="005F1ADF" w:rsidRPr="00B07A3B">
        <w:rPr>
          <w:rFonts w:asciiTheme="minorHAnsi" w:eastAsia="Times New Roman" w:hAnsiTheme="minorHAnsi" w:cstheme="minorHAnsi"/>
          <w:b/>
          <w:szCs w:val="24"/>
        </w:rPr>
        <w:t xml:space="preserve"> </w:t>
      </w:r>
      <w:r>
        <w:rPr>
          <w:rFonts w:asciiTheme="minorHAnsi" w:eastAsia="Times New Roman" w:hAnsiTheme="minorHAnsi" w:cstheme="minorHAnsi"/>
          <w:b/>
          <w:szCs w:val="24"/>
        </w:rPr>
        <w:t>No</w:t>
      </w:r>
    </w:p>
    <w:p w14:paraId="01F3079E" w14:textId="77777777" w:rsidR="005F1ADF" w:rsidRDefault="005F1ADF" w:rsidP="005F1ADF">
      <w:pPr>
        <w:rPr>
          <w:rFonts w:asciiTheme="minorHAnsi" w:hAnsiTheme="minorHAnsi" w:cstheme="minorHAnsi"/>
          <w:b/>
          <w:sz w:val="22"/>
          <w:szCs w:val="22"/>
        </w:rPr>
      </w:pPr>
    </w:p>
    <w:p w14:paraId="6377E534"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9A0ED90" w14:textId="77777777" w:rsidR="005F1ADF" w:rsidRDefault="005F1ADF" w:rsidP="005F1ADF">
      <w:pPr>
        <w:rPr>
          <w:rFonts w:asciiTheme="minorHAnsi" w:hAnsiTheme="minorHAnsi" w:cstheme="minorHAnsi"/>
          <w:b/>
          <w:sz w:val="22"/>
          <w:szCs w:val="22"/>
        </w:rPr>
      </w:pPr>
    </w:p>
    <w:p w14:paraId="7DC6667B" w14:textId="77777777" w:rsidR="005F1ADF" w:rsidRPr="00B847A0" w:rsidRDefault="005F1ADF" w:rsidP="005F1ADF">
      <w:pPr>
        <w:rPr>
          <w:rFonts w:asciiTheme="minorHAnsi" w:hAnsiTheme="minorHAnsi" w:cstheme="minorHAnsi"/>
          <w:bCs/>
          <w:sz w:val="22"/>
          <w:szCs w:val="22"/>
        </w:rPr>
      </w:pPr>
      <w:r w:rsidRPr="00EC7D49">
        <w:rPr>
          <w:rFonts w:asciiTheme="minorHAnsi" w:hAnsiTheme="minorHAnsi" w:cstheme="minorHAnsi"/>
          <w:bCs/>
          <w:sz w:val="22"/>
          <w:szCs w:val="22"/>
        </w:rPr>
        <w:t xml:space="preserve">Number of Steps:  </w:t>
      </w:r>
      <w:r w:rsidR="00967358" w:rsidRPr="00EC7D49">
        <w:rPr>
          <w:rFonts w:asciiTheme="minorHAnsi" w:hAnsiTheme="minorHAnsi" w:cstheme="minorHAnsi"/>
          <w:bCs/>
          <w:sz w:val="22"/>
          <w:szCs w:val="22"/>
        </w:rPr>
        <w:t>13</w:t>
      </w:r>
      <w:r w:rsidR="00EC7D49" w:rsidRPr="00EC7D49">
        <w:rPr>
          <w:rFonts w:asciiTheme="minorHAnsi" w:hAnsiTheme="minorHAnsi" w:cstheme="minorHAnsi"/>
          <w:bCs/>
          <w:sz w:val="22"/>
          <w:szCs w:val="22"/>
        </w:rPr>
        <w:t xml:space="preserve"> </w:t>
      </w:r>
    </w:p>
    <w:p w14:paraId="6E88885B" w14:textId="5BBEE1EF" w:rsidR="00F80BAC" w:rsidRDefault="005F1ADF" w:rsidP="00F80BAC">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67358">
        <w:rPr>
          <w:rFonts w:asciiTheme="minorHAnsi" w:hAnsiTheme="minorHAnsi" w:cstheme="minorHAnsi"/>
          <w:bCs/>
          <w:sz w:val="22"/>
          <w:szCs w:val="22"/>
        </w:rPr>
        <w:t>2</w:t>
      </w:r>
      <w:r w:rsidR="00F80BAC">
        <w:rPr>
          <w:rFonts w:asciiTheme="minorHAnsi" w:hAnsiTheme="minorHAnsi" w:cstheme="minorHAnsi"/>
          <w:bCs/>
          <w:sz w:val="22"/>
          <w:szCs w:val="22"/>
        </w:rPr>
        <w:t>2</w:t>
      </w:r>
    </w:p>
    <w:p w14:paraId="44EE6318" w14:textId="77777777" w:rsidR="00F80BAC" w:rsidRDefault="00F80BAC">
      <w:pPr>
        <w:rPr>
          <w:rFonts w:asciiTheme="minorHAnsi" w:hAnsiTheme="minorHAnsi" w:cstheme="minorHAnsi"/>
          <w:bCs/>
          <w:sz w:val="22"/>
          <w:szCs w:val="22"/>
        </w:rPr>
      </w:pPr>
      <w:r>
        <w:rPr>
          <w:rFonts w:asciiTheme="minorHAnsi" w:hAnsiTheme="minorHAnsi" w:cstheme="minorHAnsi"/>
          <w:bCs/>
          <w:sz w:val="22"/>
          <w:szCs w:val="22"/>
        </w:rPr>
        <w:br w:type="page"/>
      </w:r>
    </w:p>
    <w:p w14:paraId="1853A3C8" w14:textId="77777777" w:rsidR="00C2620F" w:rsidRPr="00977EFE" w:rsidRDefault="00C2620F" w:rsidP="00F80BAC">
      <w:pPr>
        <w:rPr>
          <w:rFonts w:asciiTheme="minorHAnsi" w:hAnsiTheme="minorHAnsi" w:cstheme="minorHAnsi"/>
          <w:b/>
          <w:sz w:val="22"/>
          <w:szCs w:val="22"/>
          <w:highlight w:val="cyan"/>
        </w:rPr>
      </w:pPr>
    </w:p>
    <w:p w14:paraId="7FD67EB2" w14:textId="7539CD51" w:rsidR="00FA1A9D" w:rsidRPr="00EF4EBA" w:rsidRDefault="00143557" w:rsidP="00EF4EBA">
      <w:pPr>
        <w:pStyle w:val="Heading1"/>
        <w:rPr>
          <w:rFonts w:asciiTheme="minorHAnsi" w:hAnsiTheme="minorHAnsi" w:cstheme="minorHAnsi"/>
        </w:rPr>
      </w:pPr>
      <w:r w:rsidRPr="00B07A3B">
        <w:rPr>
          <w:rFonts w:asciiTheme="minorHAnsi" w:hAnsiTheme="minorHAnsi" w:cstheme="minorHAnsi"/>
        </w:rPr>
        <w:t>Introduction</w:t>
      </w:r>
    </w:p>
    <w:p w14:paraId="06D21DA4" w14:textId="7E638120" w:rsidR="00336C61" w:rsidRPr="00EF4EBA" w:rsidRDefault="007D61A8" w:rsidP="00EF4EBA">
      <w:pPr>
        <w:pStyle w:val="ListParagraph"/>
        <w:numPr>
          <w:ilvl w:val="0"/>
          <w:numId w:val="9"/>
        </w:numPr>
        <w:spacing w:before="120"/>
        <w:contextualSpacing w:val="0"/>
        <w:rPr>
          <w:rFonts w:asciiTheme="minorHAnsi" w:hAnsiTheme="minorHAnsi" w:cstheme="minorHAnsi"/>
          <w:b/>
          <w:szCs w:val="24"/>
        </w:rPr>
      </w:pPr>
      <w:r w:rsidRPr="00B07A3B">
        <w:rPr>
          <w:rFonts w:asciiTheme="minorHAnsi" w:hAnsiTheme="minorHAnsi" w:cstheme="minorHAnsi"/>
          <w:b/>
          <w:szCs w:val="24"/>
        </w:rPr>
        <w:t>Introductory Interview Statements</w:t>
      </w:r>
    </w:p>
    <w:p w14:paraId="45C7D11A" w14:textId="3A27F2CC" w:rsidR="007D61A8" w:rsidRPr="00B07A3B" w:rsidRDefault="007D61A8" w:rsidP="00EF4EBA">
      <w:pPr>
        <w:spacing w:before="120"/>
        <w:rPr>
          <w:rFonts w:asciiTheme="minorHAnsi" w:eastAsia="Times New Roman" w:hAnsiTheme="minorHAnsi" w:cstheme="minorHAnsi"/>
          <w:szCs w:val="24"/>
        </w:rPr>
      </w:pPr>
      <w:bookmarkStart w:id="1" w:name="_Hlk74304081"/>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DADB8F3" w14:textId="7B192638" w:rsidR="007D61A8" w:rsidRPr="00EF4EBA" w:rsidRDefault="00897630" w:rsidP="00224BBD">
      <w:pPr>
        <w:pStyle w:val="ListParagraph"/>
        <w:numPr>
          <w:ilvl w:val="1"/>
          <w:numId w:val="3"/>
        </w:numPr>
        <w:spacing w:before="120"/>
        <w:contextualSpacing w:val="0"/>
        <w:jc w:val="both"/>
        <w:rPr>
          <w:rFonts w:asciiTheme="minorHAnsi" w:eastAsia="Times New Roman" w:hAnsiTheme="minorHAnsi" w:cstheme="minorHAnsi"/>
          <w:b/>
          <w:bCs/>
          <w:szCs w:val="24"/>
        </w:rPr>
      </w:pPr>
      <w:proofErr w:type="spellStart"/>
      <w:r w:rsidRPr="00162228">
        <w:rPr>
          <w:rStyle w:val="AuthorName"/>
          <w:rFonts w:asciiTheme="minorHAnsi" w:eastAsia="Times" w:hAnsiTheme="minorHAnsi" w:cstheme="minorHAnsi"/>
        </w:rPr>
        <w:t>Inès</w:t>
      </w:r>
      <w:proofErr w:type="spellEnd"/>
      <w:r w:rsidRPr="00162228">
        <w:rPr>
          <w:rStyle w:val="AuthorName"/>
          <w:rFonts w:asciiTheme="minorHAnsi" w:eastAsia="Times" w:hAnsiTheme="minorHAnsi" w:cstheme="minorHAnsi"/>
        </w:rPr>
        <w:t xml:space="preserve"> GUINARD</w:t>
      </w:r>
      <w:r w:rsidR="007D61A8" w:rsidRPr="00162228">
        <w:rPr>
          <w:rFonts w:asciiTheme="minorHAnsi" w:eastAsia="Times New Roman" w:hAnsiTheme="minorHAnsi" w:cstheme="minorHAnsi"/>
          <w:b/>
          <w:bCs/>
          <w:szCs w:val="24"/>
          <w:u w:val="single"/>
        </w:rPr>
        <w:t>:</w:t>
      </w:r>
      <w:r w:rsidR="007D61A8" w:rsidRPr="00162228">
        <w:rPr>
          <w:rFonts w:asciiTheme="minorHAnsi" w:eastAsia="Times New Roman" w:hAnsiTheme="minorHAnsi" w:cstheme="minorHAnsi"/>
          <w:szCs w:val="24"/>
        </w:rPr>
        <w:t xml:space="preserve"> </w:t>
      </w:r>
      <w:r w:rsidR="00756D80" w:rsidRPr="00162228">
        <w:rPr>
          <w:rFonts w:asciiTheme="minorHAnsi" w:eastAsia="Times New Roman" w:hAnsiTheme="minorHAnsi" w:cstheme="minorHAnsi"/>
          <w:szCs w:val="24"/>
        </w:rPr>
        <w:t xml:space="preserve">The overall objective of this procedure is to follow in real time the formation of proplatelets from mouse megakaryocytes </w:t>
      </w:r>
      <w:r w:rsidR="0028030E" w:rsidRPr="00162228">
        <w:rPr>
          <w:rFonts w:asciiTheme="minorHAnsi" w:eastAsia="Times New Roman" w:hAnsiTheme="minorHAnsi" w:cstheme="minorHAnsi"/>
          <w:szCs w:val="24"/>
        </w:rPr>
        <w:t>which</w:t>
      </w:r>
      <w:r w:rsidR="00756D80" w:rsidRPr="00162228">
        <w:rPr>
          <w:rFonts w:asciiTheme="minorHAnsi" w:eastAsia="Times New Roman" w:hAnsiTheme="minorHAnsi" w:cstheme="minorHAnsi"/>
          <w:szCs w:val="24"/>
        </w:rPr>
        <w:t xml:space="preserve"> have matured in their native environment. </w:t>
      </w:r>
    </w:p>
    <w:p w14:paraId="75F4464A" w14:textId="771ED2E1"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 xml:space="preserve">4.1.2, 4.1.3 </w:t>
      </w:r>
    </w:p>
    <w:p w14:paraId="32B6934B" w14:textId="1D748D89" w:rsidR="000523A0" w:rsidRPr="00EF4EBA" w:rsidRDefault="00897630" w:rsidP="00786794">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sidRPr="00162228">
        <w:rPr>
          <w:rStyle w:val="AuthorName"/>
          <w:rFonts w:asciiTheme="minorHAnsi" w:eastAsia="Times" w:hAnsiTheme="minorHAnsi" w:cstheme="minorHAnsi"/>
        </w:rPr>
        <w:t>Inès</w:t>
      </w:r>
      <w:proofErr w:type="spellEnd"/>
      <w:r w:rsidRPr="00162228">
        <w:rPr>
          <w:rStyle w:val="AuthorName"/>
          <w:rFonts w:asciiTheme="minorHAnsi" w:eastAsia="Times" w:hAnsiTheme="minorHAnsi" w:cstheme="minorHAnsi"/>
        </w:rPr>
        <w:t xml:space="preserve"> GUINARD</w:t>
      </w:r>
      <w:r w:rsidR="007D61A8" w:rsidRPr="00162228">
        <w:rPr>
          <w:rFonts w:asciiTheme="minorHAnsi" w:eastAsia="Times New Roman" w:hAnsiTheme="minorHAnsi" w:cstheme="minorHAnsi"/>
          <w:bCs/>
          <w:szCs w:val="24"/>
          <w:u w:val="single"/>
        </w:rPr>
        <w:t>:</w:t>
      </w:r>
      <w:r w:rsidR="000523A0" w:rsidRPr="00162228">
        <w:t xml:space="preserve"> </w:t>
      </w:r>
      <w:r w:rsidR="000523A0" w:rsidRPr="00162228">
        <w:rPr>
          <w:rFonts w:asciiTheme="minorHAnsi" w:eastAsia="Times New Roman" w:hAnsiTheme="minorHAnsi" w:cstheme="minorHAnsi"/>
          <w:bCs/>
          <w:szCs w:val="24"/>
        </w:rPr>
        <w:t>This method has the advantage of being simple, reproduc</w:t>
      </w:r>
      <w:r w:rsidR="0028030E" w:rsidRPr="00162228">
        <w:rPr>
          <w:rFonts w:asciiTheme="minorHAnsi" w:eastAsia="Times New Roman" w:hAnsiTheme="minorHAnsi" w:cstheme="minorHAnsi"/>
          <w:bCs/>
          <w:szCs w:val="24"/>
        </w:rPr>
        <w:t xml:space="preserve">ible and fast. </w:t>
      </w:r>
      <w:r w:rsidR="00977EFE">
        <w:rPr>
          <w:rFonts w:asciiTheme="minorHAnsi" w:eastAsia="Times New Roman" w:hAnsiTheme="minorHAnsi" w:cstheme="minorHAnsi"/>
          <w:bCs/>
          <w:szCs w:val="24"/>
        </w:rPr>
        <w:t>One</w:t>
      </w:r>
      <w:r w:rsidR="0028030E" w:rsidRPr="00162228">
        <w:rPr>
          <w:rFonts w:asciiTheme="minorHAnsi" w:eastAsia="Times New Roman" w:hAnsiTheme="minorHAnsi" w:cstheme="minorHAnsi"/>
          <w:bCs/>
          <w:szCs w:val="24"/>
        </w:rPr>
        <w:t xml:space="preserve"> can</w:t>
      </w:r>
      <w:r w:rsidR="000523A0" w:rsidRPr="00162228">
        <w:rPr>
          <w:rFonts w:asciiTheme="minorHAnsi" w:eastAsia="Times New Roman" w:hAnsiTheme="minorHAnsi" w:cstheme="minorHAnsi"/>
          <w:bCs/>
          <w:szCs w:val="24"/>
        </w:rPr>
        <w:t xml:space="preserve"> analyze many meg</w:t>
      </w:r>
      <w:r w:rsidR="0028030E" w:rsidRPr="00162228">
        <w:rPr>
          <w:rFonts w:asciiTheme="minorHAnsi" w:eastAsia="Times New Roman" w:hAnsiTheme="minorHAnsi" w:cstheme="minorHAnsi"/>
          <w:bCs/>
          <w:szCs w:val="24"/>
        </w:rPr>
        <w:t xml:space="preserve">akaryocytes and </w:t>
      </w:r>
      <w:r w:rsidR="000523A0" w:rsidRPr="00162228">
        <w:rPr>
          <w:rFonts w:asciiTheme="minorHAnsi" w:eastAsia="Times New Roman" w:hAnsiTheme="minorHAnsi" w:cstheme="minorHAnsi"/>
          <w:bCs/>
          <w:szCs w:val="24"/>
        </w:rPr>
        <w:t xml:space="preserve">visualize </w:t>
      </w:r>
      <w:r w:rsidR="0028030E" w:rsidRPr="00162228">
        <w:rPr>
          <w:rFonts w:asciiTheme="minorHAnsi" w:eastAsia="Times New Roman" w:hAnsiTheme="minorHAnsi" w:cstheme="minorHAnsi"/>
          <w:bCs/>
          <w:szCs w:val="24"/>
        </w:rPr>
        <w:t xml:space="preserve">the formation of </w:t>
      </w:r>
      <w:r w:rsidR="000523A0" w:rsidRPr="00162228">
        <w:rPr>
          <w:rFonts w:asciiTheme="minorHAnsi" w:eastAsia="Times New Roman" w:hAnsiTheme="minorHAnsi" w:cstheme="minorHAnsi"/>
          <w:bCs/>
          <w:szCs w:val="24"/>
        </w:rPr>
        <w:t>proplatelet</w:t>
      </w:r>
      <w:r w:rsidR="0028030E" w:rsidRPr="00162228">
        <w:rPr>
          <w:rFonts w:asciiTheme="minorHAnsi" w:eastAsia="Times New Roman" w:hAnsiTheme="minorHAnsi" w:cstheme="minorHAnsi"/>
          <w:bCs/>
          <w:szCs w:val="24"/>
        </w:rPr>
        <w:t xml:space="preserve">s </w:t>
      </w:r>
      <w:r w:rsidR="00072867">
        <w:rPr>
          <w:rFonts w:asciiTheme="minorHAnsi" w:eastAsia="Times New Roman" w:hAnsiTheme="minorHAnsi" w:cstheme="minorHAnsi"/>
          <w:bCs/>
          <w:szCs w:val="24"/>
        </w:rPr>
        <w:t xml:space="preserve">in </w:t>
      </w:r>
      <w:r w:rsidR="001D5DE4" w:rsidRPr="00162228">
        <w:rPr>
          <w:rFonts w:asciiTheme="minorHAnsi" w:eastAsia="Times New Roman" w:hAnsiTheme="minorHAnsi" w:cstheme="minorHAnsi"/>
          <w:bCs/>
          <w:szCs w:val="24"/>
        </w:rPr>
        <w:t>only</w:t>
      </w:r>
      <w:r w:rsidR="000523A0" w:rsidRPr="00162228">
        <w:rPr>
          <w:rFonts w:asciiTheme="minorHAnsi" w:eastAsia="Times New Roman" w:hAnsiTheme="minorHAnsi" w:cstheme="minorHAnsi"/>
          <w:bCs/>
          <w:szCs w:val="24"/>
        </w:rPr>
        <w:t xml:space="preserve"> 6 hours</w:t>
      </w:r>
      <w:r w:rsidR="0028030E" w:rsidRPr="00162228">
        <w:rPr>
          <w:rFonts w:asciiTheme="minorHAnsi" w:eastAsia="Times New Roman" w:hAnsiTheme="minorHAnsi" w:cstheme="minorHAnsi"/>
          <w:bCs/>
          <w:szCs w:val="24"/>
        </w:rPr>
        <w:t>,</w:t>
      </w:r>
      <w:r w:rsidR="007D037C" w:rsidRPr="00162228">
        <w:rPr>
          <w:rFonts w:asciiTheme="minorHAnsi" w:eastAsia="Times New Roman" w:hAnsiTheme="minorHAnsi" w:cstheme="minorHAnsi"/>
          <w:bCs/>
          <w:szCs w:val="24"/>
        </w:rPr>
        <w:t xml:space="preserve"> instead of waiting </w:t>
      </w:r>
      <w:r w:rsidR="00447C3C" w:rsidRPr="00162228">
        <w:rPr>
          <w:rFonts w:asciiTheme="minorHAnsi" w:eastAsia="Times New Roman" w:hAnsiTheme="minorHAnsi" w:cstheme="minorHAnsi"/>
          <w:bCs/>
          <w:szCs w:val="24"/>
        </w:rPr>
        <w:t>for the 4</w:t>
      </w:r>
      <w:r w:rsidR="00447C3C" w:rsidRPr="00162228">
        <w:rPr>
          <w:rFonts w:asciiTheme="minorHAnsi" w:eastAsia="Times New Roman" w:hAnsiTheme="minorHAnsi" w:cstheme="minorHAnsi"/>
          <w:bCs/>
          <w:szCs w:val="24"/>
          <w:vertAlign w:val="superscript"/>
        </w:rPr>
        <w:t>th</w:t>
      </w:r>
      <w:r w:rsidR="00447C3C" w:rsidRPr="00162228">
        <w:rPr>
          <w:rFonts w:asciiTheme="minorHAnsi" w:eastAsia="Times New Roman" w:hAnsiTheme="minorHAnsi" w:cstheme="minorHAnsi"/>
          <w:bCs/>
          <w:szCs w:val="24"/>
        </w:rPr>
        <w:t xml:space="preserve"> day</w:t>
      </w:r>
      <w:r w:rsidR="000523A0" w:rsidRPr="00162228">
        <w:rPr>
          <w:rFonts w:asciiTheme="minorHAnsi" w:eastAsia="Times New Roman" w:hAnsiTheme="minorHAnsi" w:cstheme="minorHAnsi"/>
          <w:bCs/>
          <w:szCs w:val="24"/>
        </w:rPr>
        <w:t xml:space="preserve"> of culture as for mouse megakaryocytes </w:t>
      </w:r>
      <w:r w:rsidR="000523A0" w:rsidRPr="00162228">
        <w:rPr>
          <w:rFonts w:asciiTheme="minorHAnsi" w:eastAsia="Times New Roman" w:hAnsiTheme="minorHAnsi" w:cstheme="minorHAnsi"/>
          <w:bCs/>
          <w:i/>
          <w:szCs w:val="24"/>
        </w:rPr>
        <w:t>in vitro</w:t>
      </w:r>
    </w:p>
    <w:p w14:paraId="223CD966" w14:textId="19499FEB"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4</w:t>
      </w:r>
      <w:r w:rsidRPr="003A4E32">
        <w:rPr>
          <w:rFonts w:asciiTheme="majorHAnsi" w:hAnsiTheme="majorHAnsi" w:cstheme="majorHAnsi"/>
          <w:bCs/>
          <w:i/>
          <w:iCs/>
          <w:color w:val="002060"/>
          <w:szCs w:val="24"/>
        </w:rPr>
        <w:t>.2.</w:t>
      </w:r>
      <w:r w:rsidR="00CE0C84">
        <w:rPr>
          <w:rFonts w:asciiTheme="majorHAnsi" w:hAnsiTheme="majorHAnsi" w:cstheme="majorHAnsi"/>
          <w:bCs/>
          <w:i/>
          <w:iCs/>
          <w:color w:val="002060"/>
          <w:szCs w:val="24"/>
        </w:rPr>
        <w:t>1</w:t>
      </w:r>
    </w:p>
    <w:p w14:paraId="213D82A8" w14:textId="299A6144" w:rsidR="007D61A8" w:rsidRPr="00162228" w:rsidRDefault="007D61A8" w:rsidP="007D037C">
      <w:pPr>
        <w:spacing w:before="120"/>
        <w:jc w:val="both"/>
        <w:rPr>
          <w:rFonts w:asciiTheme="minorHAnsi" w:eastAsia="Times New Roman" w:hAnsiTheme="minorHAnsi" w:cstheme="minorHAnsi"/>
          <w:szCs w:val="24"/>
        </w:rPr>
      </w:pPr>
      <w:r w:rsidRPr="00162228">
        <w:rPr>
          <w:rFonts w:asciiTheme="minorHAnsi" w:eastAsia="Times New Roman" w:hAnsiTheme="minorHAnsi" w:cstheme="minorHAnsi"/>
          <w:b/>
          <w:bCs/>
          <w:szCs w:val="24"/>
        </w:rPr>
        <w:t>OPTIONAL:</w:t>
      </w:r>
      <w:r w:rsidRPr="00162228">
        <w:rPr>
          <w:rFonts w:asciiTheme="minorHAnsi" w:eastAsia="Times New Roman" w:hAnsiTheme="minorHAnsi" w:cstheme="minorHAnsi"/>
          <w:szCs w:val="24"/>
        </w:rPr>
        <w:t xml:space="preserve"> </w:t>
      </w:r>
    </w:p>
    <w:p w14:paraId="4FCA3BC6" w14:textId="7C9178D9" w:rsidR="007D61A8" w:rsidRDefault="0058241C" w:rsidP="000378EC">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sidRPr="00162228">
        <w:rPr>
          <w:rStyle w:val="AuthorName"/>
          <w:rFonts w:asciiTheme="minorHAnsi" w:eastAsia="Times" w:hAnsiTheme="minorHAnsi" w:cstheme="minorHAnsi"/>
        </w:rPr>
        <w:t>Inès</w:t>
      </w:r>
      <w:proofErr w:type="spellEnd"/>
      <w:r w:rsidRPr="00162228">
        <w:rPr>
          <w:rStyle w:val="AuthorName"/>
          <w:rFonts w:asciiTheme="minorHAnsi" w:eastAsia="Times" w:hAnsiTheme="minorHAnsi" w:cstheme="minorHAnsi"/>
        </w:rPr>
        <w:t xml:space="preserve"> GUINARD</w:t>
      </w:r>
      <w:r w:rsidR="007D61A8" w:rsidRPr="00162228">
        <w:rPr>
          <w:rFonts w:asciiTheme="minorHAnsi" w:eastAsia="Times New Roman" w:hAnsiTheme="minorHAnsi" w:cstheme="minorHAnsi"/>
          <w:b/>
          <w:bCs/>
          <w:szCs w:val="24"/>
          <w:u w:val="single"/>
        </w:rPr>
        <w:t>:</w:t>
      </w:r>
      <w:r w:rsidR="000523A0" w:rsidRPr="00162228">
        <w:rPr>
          <w:rFonts w:asciiTheme="minorHAnsi" w:eastAsia="Times New Roman" w:hAnsiTheme="minorHAnsi" w:cstheme="minorHAnsi"/>
          <w:szCs w:val="24"/>
        </w:rPr>
        <w:t xml:space="preserve"> </w:t>
      </w:r>
      <w:r w:rsidR="0028030E" w:rsidRPr="00162228">
        <w:rPr>
          <w:rFonts w:asciiTheme="minorHAnsi" w:eastAsia="Times New Roman" w:hAnsiTheme="minorHAnsi" w:cstheme="minorHAnsi"/>
          <w:szCs w:val="24"/>
        </w:rPr>
        <w:t xml:space="preserve">An interesting application of this model is the possibility to study the effect of pharmaceutical treatments or genetic mutations specifically on the step of proplatelet extension.  Here, there are no interferences with the differentiation process as in the case of </w:t>
      </w:r>
      <w:r w:rsidR="0028030E" w:rsidRPr="00162228">
        <w:rPr>
          <w:rFonts w:asciiTheme="minorHAnsi" w:eastAsia="Times New Roman" w:hAnsiTheme="minorHAnsi" w:cstheme="minorHAnsi"/>
          <w:i/>
          <w:szCs w:val="24"/>
        </w:rPr>
        <w:t>in vitro</w:t>
      </w:r>
      <w:r w:rsidR="0028030E" w:rsidRPr="00162228">
        <w:rPr>
          <w:rFonts w:asciiTheme="minorHAnsi" w:eastAsia="Times New Roman" w:hAnsiTheme="minorHAnsi" w:cstheme="minorHAnsi"/>
          <w:szCs w:val="24"/>
        </w:rPr>
        <w:t xml:space="preserve"> culture.</w:t>
      </w:r>
    </w:p>
    <w:p w14:paraId="73D615B0" w14:textId="3888C154"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p>
    <w:p w14:paraId="7428CBD1" w14:textId="77777777" w:rsidR="007D61A8" w:rsidRPr="00162228" w:rsidRDefault="007D61A8" w:rsidP="007D61A8">
      <w:pPr>
        <w:rPr>
          <w:rFonts w:asciiTheme="minorHAnsi" w:eastAsia="Times New Roman" w:hAnsiTheme="minorHAnsi" w:cstheme="minorHAnsi"/>
          <w:szCs w:val="24"/>
        </w:rPr>
      </w:pPr>
    </w:p>
    <w:p w14:paraId="5277FC24" w14:textId="6FDD167C" w:rsidR="00333FA4" w:rsidRPr="00EF4EBA" w:rsidRDefault="000378EC" w:rsidP="001D5DE4">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sidRPr="00162228">
        <w:rPr>
          <w:rStyle w:val="AuthorName"/>
          <w:rFonts w:asciiTheme="minorHAnsi" w:eastAsia="Times" w:hAnsiTheme="minorHAnsi" w:cstheme="minorHAnsi"/>
        </w:rPr>
        <w:t>Inès</w:t>
      </w:r>
      <w:proofErr w:type="spellEnd"/>
      <w:r w:rsidRPr="00162228">
        <w:rPr>
          <w:rStyle w:val="AuthorName"/>
          <w:rFonts w:asciiTheme="minorHAnsi" w:eastAsia="Times" w:hAnsiTheme="minorHAnsi" w:cstheme="minorHAnsi"/>
        </w:rPr>
        <w:t xml:space="preserve"> GUINARD</w:t>
      </w:r>
      <w:r w:rsidR="00333FA4" w:rsidRPr="00162228">
        <w:rPr>
          <w:rFonts w:asciiTheme="minorHAnsi" w:eastAsia="Times New Roman" w:hAnsiTheme="minorHAnsi" w:cstheme="minorHAnsi"/>
          <w:b/>
          <w:bCs/>
          <w:szCs w:val="24"/>
          <w:u w:val="single"/>
        </w:rPr>
        <w:t>:</w:t>
      </w:r>
      <w:r w:rsidR="00333FA4" w:rsidRPr="00162228">
        <w:rPr>
          <w:rFonts w:asciiTheme="minorHAnsi" w:eastAsia="Times New Roman" w:hAnsiTheme="minorHAnsi" w:cstheme="minorHAnsi"/>
          <w:szCs w:val="24"/>
        </w:rPr>
        <w:t xml:space="preserve"> </w:t>
      </w:r>
      <w:r w:rsidRPr="00162228">
        <w:rPr>
          <w:rFonts w:asciiTheme="minorHAnsi" w:hAnsiTheme="minorHAnsi" w:cstheme="minorHAnsi"/>
        </w:rPr>
        <w:t>This video helps in showing the key steps of flushing and cutting the bone marrow.</w:t>
      </w:r>
      <w:r w:rsidR="00EF4EBA">
        <w:rPr>
          <w:rFonts w:asciiTheme="minorHAnsi" w:hAnsiTheme="minorHAnsi" w:cstheme="minorHAnsi"/>
        </w:rPr>
        <w:t xml:space="preserve"> It </w:t>
      </w:r>
      <w:r w:rsidR="001D5DE4" w:rsidRPr="00162228">
        <w:rPr>
          <w:rFonts w:asciiTheme="minorHAnsi" w:hAnsiTheme="minorHAnsi" w:cstheme="minorHAnsi"/>
        </w:rPr>
        <w:t>also explain</w:t>
      </w:r>
      <w:r w:rsidR="00EF4EBA">
        <w:rPr>
          <w:rFonts w:asciiTheme="minorHAnsi" w:hAnsiTheme="minorHAnsi" w:cstheme="minorHAnsi"/>
        </w:rPr>
        <w:t>s</w:t>
      </w:r>
      <w:r w:rsidR="001D5DE4" w:rsidRPr="00162228">
        <w:rPr>
          <w:rFonts w:asciiTheme="minorHAnsi" w:hAnsiTheme="minorHAnsi" w:cstheme="minorHAnsi"/>
        </w:rPr>
        <w:t xml:space="preserve"> how to classify the morphology and quantify MKs, which is really useful for the characterization of defects in thrombopoiesis.</w:t>
      </w:r>
    </w:p>
    <w:p w14:paraId="0FB48E75" w14:textId="3248D686"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3.3.1,3.3.2, 4.3.1 and 4.3.2</w:t>
      </w:r>
    </w:p>
    <w:bookmarkEnd w:id="1"/>
    <w:p w14:paraId="6010DDDF" w14:textId="77777777" w:rsidR="007D61A8" w:rsidRPr="00B07A3B" w:rsidRDefault="007D61A8" w:rsidP="00802635">
      <w:pPr>
        <w:rPr>
          <w:rFonts w:asciiTheme="minorHAnsi" w:eastAsia="Times New Roman" w:hAnsiTheme="minorHAnsi" w:cstheme="minorHAnsi"/>
          <w:szCs w:val="24"/>
        </w:rPr>
      </w:pPr>
    </w:p>
    <w:p w14:paraId="044CFC33" w14:textId="77777777" w:rsidR="007D61A8" w:rsidRPr="00B07A3B" w:rsidRDefault="007D61A8" w:rsidP="007D61A8">
      <w:pPr>
        <w:rPr>
          <w:rFonts w:asciiTheme="minorHAnsi" w:eastAsia="Times New Roman" w:hAnsiTheme="minorHAnsi" w:cstheme="minorHAnsi"/>
          <w:b/>
          <w:szCs w:val="24"/>
        </w:rPr>
      </w:pPr>
    </w:p>
    <w:p w14:paraId="1873E4FB"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31242A5B" w14:textId="77777777" w:rsidR="001016BD" w:rsidRPr="00B07A3B" w:rsidRDefault="00A90CE0" w:rsidP="001016BD">
      <w:pPr>
        <w:pStyle w:val="ListParagraph"/>
        <w:numPr>
          <w:ilvl w:val="1"/>
          <w:numId w:val="3"/>
        </w:numPr>
        <w:spacing w:before="120"/>
        <w:rPr>
          <w:rFonts w:asciiTheme="minorHAnsi" w:eastAsia="Times New Roman" w:hAnsiTheme="minorHAnsi" w:cstheme="minorHAnsi"/>
          <w:szCs w:val="24"/>
        </w:rPr>
      </w:pPr>
      <w:r w:rsidRPr="00A90CE0">
        <w:rPr>
          <w:rFonts w:asciiTheme="minorHAnsi" w:eastAsia="Times New Roman" w:hAnsiTheme="minorHAnsi" w:cstheme="minorHAnsi"/>
          <w:szCs w:val="24"/>
        </w:rPr>
        <w:t xml:space="preserve">All animal experiments were performed in accordance with European standards 2010/63/EU and the CREMEAS Committee on the Ethics of Animal Experiments of the University of Strasbourg. </w:t>
      </w:r>
      <w:r w:rsidR="001016BD" w:rsidRPr="00B07A3B">
        <w:rPr>
          <w:rFonts w:asciiTheme="minorHAnsi" w:hAnsiTheme="minorHAnsi" w:cstheme="minorHAnsi"/>
        </w:rPr>
        <w:br w:type="page"/>
      </w:r>
    </w:p>
    <w:p w14:paraId="7E5D59DE" w14:textId="3C344F94" w:rsidR="00DC2504" w:rsidRPr="00B07A3B" w:rsidRDefault="00DC2504" w:rsidP="0016222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E4D852B" w14:textId="77777777" w:rsidR="00CE10F2" w:rsidRPr="00A90CE0" w:rsidRDefault="00A90CE0" w:rsidP="000E384F">
      <w:pPr>
        <w:pStyle w:val="ListParagraph"/>
        <w:numPr>
          <w:ilvl w:val="0"/>
          <w:numId w:val="3"/>
        </w:numPr>
        <w:spacing w:before="120"/>
        <w:contextualSpacing w:val="0"/>
        <w:rPr>
          <w:rFonts w:asciiTheme="minorHAnsi" w:hAnsiTheme="minorHAnsi" w:cstheme="minorHAnsi"/>
          <w:b/>
          <w:bCs/>
        </w:rPr>
      </w:pPr>
      <w:r w:rsidRPr="00A90CE0">
        <w:rPr>
          <w:rFonts w:asciiTheme="majorHAnsi" w:hAnsiTheme="majorHAnsi" w:cstheme="majorHAnsi"/>
          <w:b/>
        </w:rPr>
        <w:t xml:space="preserve">Preparation of the </w:t>
      </w:r>
      <w:r w:rsidR="00035542">
        <w:rPr>
          <w:rFonts w:asciiTheme="majorHAnsi" w:hAnsiTheme="majorHAnsi" w:cstheme="majorHAnsi"/>
          <w:b/>
        </w:rPr>
        <w:t>E</w:t>
      </w:r>
      <w:r w:rsidRPr="00A90CE0">
        <w:rPr>
          <w:rFonts w:asciiTheme="majorHAnsi" w:hAnsiTheme="majorHAnsi" w:cstheme="majorHAnsi"/>
          <w:b/>
        </w:rPr>
        <w:t xml:space="preserve">xperimental </w:t>
      </w:r>
      <w:r w:rsidR="00035542">
        <w:rPr>
          <w:rFonts w:asciiTheme="majorHAnsi" w:hAnsiTheme="majorHAnsi" w:cstheme="majorHAnsi"/>
          <w:b/>
        </w:rPr>
        <w:t>S</w:t>
      </w:r>
      <w:r w:rsidRPr="00A90CE0">
        <w:rPr>
          <w:rFonts w:asciiTheme="majorHAnsi" w:hAnsiTheme="majorHAnsi" w:cstheme="majorHAnsi"/>
          <w:b/>
        </w:rPr>
        <w:t xml:space="preserve">et </w:t>
      </w:r>
      <w:r w:rsidR="00035542">
        <w:rPr>
          <w:rFonts w:asciiTheme="majorHAnsi" w:hAnsiTheme="majorHAnsi" w:cstheme="majorHAnsi"/>
          <w:b/>
        </w:rPr>
        <w:t>U</w:t>
      </w:r>
      <w:r w:rsidRPr="00A90CE0">
        <w:rPr>
          <w:rFonts w:asciiTheme="majorHAnsi" w:hAnsiTheme="majorHAnsi" w:cstheme="majorHAnsi"/>
          <w:b/>
        </w:rPr>
        <w:t>p</w:t>
      </w:r>
    </w:p>
    <w:p w14:paraId="5EFAB5A2" w14:textId="77777777" w:rsidR="00A90CE0" w:rsidRDefault="00967358" w:rsidP="000E384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w:t>
      </w:r>
      <w:r w:rsidR="00A90CE0" w:rsidRPr="00A90CE0">
        <w:rPr>
          <w:rFonts w:asciiTheme="minorHAnsi" w:hAnsiTheme="minorHAnsi" w:cstheme="minorHAnsi"/>
        </w:rPr>
        <w:t xml:space="preserve">, warm Tyrode's buffer at 37 </w:t>
      </w:r>
      <w:r w:rsidR="00A90CE0">
        <w:rPr>
          <w:rFonts w:asciiTheme="minorHAnsi" w:hAnsiTheme="minorHAnsi" w:cstheme="minorHAnsi"/>
        </w:rPr>
        <w:t xml:space="preserve">degrees </w:t>
      </w:r>
      <w:r w:rsidR="00A90CE0" w:rsidRPr="00A90CE0">
        <w:rPr>
          <w:rFonts w:asciiTheme="minorHAnsi" w:hAnsiTheme="minorHAnsi" w:cstheme="minorHAnsi"/>
        </w:rPr>
        <w:t>C</w:t>
      </w:r>
      <w:r w:rsidR="00A90CE0">
        <w:rPr>
          <w:rFonts w:asciiTheme="minorHAnsi" w:hAnsiTheme="minorHAnsi" w:cstheme="minorHAnsi"/>
        </w:rPr>
        <w:t>elsius</w:t>
      </w:r>
      <w:r w:rsidR="005C24C4">
        <w:rPr>
          <w:rFonts w:asciiTheme="minorHAnsi" w:hAnsiTheme="minorHAnsi" w:cstheme="minorHAnsi"/>
        </w:rPr>
        <w:t xml:space="preserve"> </w:t>
      </w:r>
      <w:r w:rsidR="005C24C4" w:rsidRPr="005C24C4">
        <w:rPr>
          <w:rFonts w:asciiTheme="minorHAnsi" w:hAnsiTheme="minorHAnsi" w:cstheme="minorHAnsi"/>
          <w:b/>
          <w:bCs/>
        </w:rPr>
        <w:t>[1]</w:t>
      </w:r>
      <w:r w:rsidR="000E384F">
        <w:rPr>
          <w:rFonts w:asciiTheme="minorHAnsi" w:hAnsiTheme="minorHAnsi" w:cstheme="minorHAnsi"/>
        </w:rPr>
        <w:t xml:space="preserve"> </w:t>
      </w:r>
      <w:r w:rsidR="00A90CE0" w:rsidRPr="00A90CE0">
        <w:rPr>
          <w:rFonts w:asciiTheme="minorHAnsi" w:hAnsiTheme="minorHAnsi" w:cstheme="minorHAnsi"/>
        </w:rPr>
        <w:t xml:space="preserve">and turn on the heating chamber of the microscope to bring the temperature to 37 </w:t>
      </w:r>
      <w:r w:rsidR="00A90CE0">
        <w:rPr>
          <w:rFonts w:asciiTheme="minorHAnsi" w:hAnsiTheme="minorHAnsi" w:cstheme="minorHAnsi"/>
        </w:rPr>
        <w:t xml:space="preserve">degrees </w:t>
      </w:r>
      <w:r w:rsidR="00A90CE0" w:rsidRPr="00A90CE0">
        <w:rPr>
          <w:rFonts w:asciiTheme="minorHAnsi" w:hAnsiTheme="minorHAnsi" w:cstheme="minorHAnsi"/>
        </w:rPr>
        <w:t>C</w:t>
      </w:r>
      <w:r w:rsidR="00A90CE0">
        <w:rPr>
          <w:rFonts w:asciiTheme="minorHAnsi" w:hAnsiTheme="minorHAnsi" w:cstheme="minorHAnsi"/>
        </w:rPr>
        <w:t>elsius</w:t>
      </w:r>
      <w:r w:rsidR="005C24C4">
        <w:rPr>
          <w:rFonts w:asciiTheme="minorHAnsi" w:hAnsiTheme="minorHAnsi" w:cstheme="minorHAnsi"/>
        </w:rPr>
        <w:t xml:space="preserve"> </w:t>
      </w:r>
      <w:r w:rsidR="005C24C4" w:rsidRPr="005C24C4">
        <w:rPr>
          <w:rFonts w:asciiTheme="minorHAnsi" w:hAnsiTheme="minorHAnsi" w:cstheme="minorHAnsi"/>
          <w:b/>
          <w:bCs/>
        </w:rPr>
        <w:t>[2]</w:t>
      </w:r>
      <w:r w:rsidR="00A90CE0" w:rsidRPr="00A90CE0">
        <w:rPr>
          <w:rFonts w:asciiTheme="minorHAnsi" w:hAnsiTheme="minorHAnsi" w:cstheme="minorHAnsi"/>
        </w:rPr>
        <w:t>.</w:t>
      </w:r>
    </w:p>
    <w:p w14:paraId="53170116" w14:textId="77777777" w:rsidR="005C24C4" w:rsidRDefault="005C24C4"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0E384F">
        <w:rPr>
          <w:rFonts w:asciiTheme="minorHAnsi" w:hAnsiTheme="minorHAnsi" w:cstheme="minorHAnsi"/>
        </w:rPr>
        <w:t>warming solution</w:t>
      </w:r>
    </w:p>
    <w:p w14:paraId="34917EC9" w14:textId="77777777" w:rsidR="005C24C4" w:rsidRPr="00A90CE0" w:rsidRDefault="005C24C4"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heating chamber of the microscope</w:t>
      </w:r>
    </w:p>
    <w:p w14:paraId="4CB9BE09" w14:textId="77777777" w:rsidR="00A90CE0" w:rsidRDefault="00A90CE0" w:rsidP="000E384F">
      <w:pPr>
        <w:pStyle w:val="ListParagraph"/>
        <w:numPr>
          <w:ilvl w:val="1"/>
          <w:numId w:val="3"/>
        </w:numPr>
        <w:spacing w:before="120"/>
        <w:contextualSpacing w:val="0"/>
        <w:rPr>
          <w:rFonts w:asciiTheme="minorHAnsi" w:hAnsiTheme="minorHAnsi" w:cstheme="minorHAnsi"/>
        </w:rPr>
      </w:pPr>
      <w:r w:rsidRPr="00A90CE0">
        <w:rPr>
          <w:rFonts w:asciiTheme="minorHAnsi" w:hAnsiTheme="minorHAnsi" w:cstheme="minorHAnsi"/>
        </w:rPr>
        <w:t>Prepare all necessary tools</w:t>
      </w:r>
      <w:r w:rsidR="000E384F">
        <w:rPr>
          <w:rFonts w:asciiTheme="minorHAnsi" w:hAnsiTheme="minorHAnsi" w:cstheme="minorHAnsi"/>
        </w:rPr>
        <w:t xml:space="preserve"> </w:t>
      </w:r>
      <w:r w:rsidRPr="00A90CE0">
        <w:rPr>
          <w:rFonts w:asciiTheme="minorHAnsi" w:hAnsiTheme="minorHAnsi" w:cstheme="minorHAnsi"/>
        </w:rPr>
        <w:t>such as a timer, incubation chambers, 5</w:t>
      </w:r>
      <w:r w:rsidR="000E384F">
        <w:rPr>
          <w:rFonts w:asciiTheme="minorHAnsi" w:hAnsiTheme="minorHAnsi" w:cstheme="minorHAnsi"/>
        </w:rPr>
        <w:t>-</w:t>
      </w:r>
      <w:r w:rsidRPr="00A90CE0">
        <w:rPr>
          <w:rFonts w:asciiTheme="minorHAnsi" w:hAnsiTheme="minorHAnsi" w:cstheme="minorHAnsi"/>
        </w:rPr>
        <w:t>m</w:t>
      </w:r>
      <w:r>
        <w:rPr>
          <w:rFonts w:asciiTheme="minorHAnsi" w:hAnsiTheme="minorHAnsi" w:cstheme="minorHAnsi"/>
        </w:rPr>
        <w:t>illiliter</w:t>
      </w:r>
      <w:r w:rsidRPr="00A90CE0">
        <w:rPr>
          <w:rFonts w:asciiTheme="minorHAnsi" w:hAnsiTheme="minorHAnsi" w:cstheme="minorHAnsi"/>
        </w:rPr>
        <w:t xml:space="preserve"> </w:t>
      </w:r>
      <w:r w:rsidR="000E384F" w:rsidRPr="00A90CE0">
        <w:rPr>
          <w:rFonts w:asciiTheme="minorHAnsi" w:hAnsiTheme="minorHAnsi" w:cstheme="minorHAnsi"/>
        </w:rPr>
        <w:t>21</w:t>
      </w:r>
      <w:r w:rsidR="000E384F">
        <w:rPr>
          <w:rFonts w:asciiTheme="minorHAnsi" w:hAnsiTheme="minorHAnsi" w:cstheme="minorHAnsi"/>
        </w:rPr>
        <w:t>-</w:t>
      </w:r>
      <w:r w:rsidR="000E384F" w:rsidRPr="00A90CE0">
        <w:rPr>
          <w:rFonts w:asciiTheme="minorHAnsi" w:hAnsiTheme="minorHAnsi" w:cstheme="minorHAnsi"/>
        </w:rPr>
        <w:t>G</w:t>
      </w:r>
      <w:r w:rsidR="000E384F">
        <w:rPr>
          <w:rFonts w:asciiTheme="minorHAnsi" w:hAnsiTheme="minorHAnsi" w:cstheme="minorHAnsi"/>
        </w:rPr>
        <w:t>auge</w:t>
      </w:r>
      <w:r w:rsidR="000E384F" w:rsidRPr="00A90CE0">
        <w:rPr>
          <w:rFonts w:asciiTheme="minorHAnsi" w:hAnsiTheme="minorHAnsi" w:cstheme="minorHAnsi"/>
        </w:rPr>
        <w:t xml:space="preserve"> </w:t>
      </w:r>
      <w:r w:rsidRPr="00A90CE0">
        <w:rPr>
          <w:rFonts w:asciiTheme="minorHAnsi" w:hAnsiTheme="minorHAnsi" w:cstheme="minorHAnsi"/>
        </w:rPr>
        <w:t xml:space="preserve">syringes, forceps, </w:t>
      </w:r>
      <w:r w:rsidR="000E384F">
        <w:rPr>
          <w:rFonts w:asciiTheme="minorHAnsi" w:hAnsiTheme="minorHAnsi" w:cstheme="minorHAnsi"/>
        </w:rPr>
        <w:t xml:space="preserve">a </w:t>
      </w:r>
      <w:r w:rsidRPr="00A90CE0">
        <w:rPr>
          <w:rFonts w:asciiTheme="minorHAnsi" w:hAnsiTheme="minorHAnsi" w:cstheme="minorHAnsi"/>
        </w:rPr>
        <w:t>razor blade, Pasteur pipettes, glass slides, and 15 m</w:t>
      </w:r>
      <w:r>
        <w:rPr>
          <w:rFonts w:asciiTheme="minorHAnsi" w:hAnsiTheme="minorHAnsi" w:cstheme="minorHAnsi"/>
        </w:rPr>
        <w:t>illiliter</w:t>
      </w:r>
      <w:r w:rsidRPr="00A90CE0">
        <w:rPr>
          <w:rFonts w:asciiTheme="minorHAnsi" w:hAnsiTheme="minorHAnsi" w:cstheme="minorHAnsi"/>
        </w:rPr>
        <w:t xml:space="preserve"> centrifuge tube</w:t>
      </w:r>
      <w:r w:rsidR="005C24C4">
        <w:rPr>
          <w:rFonts w:asciiTheme="minorHAnsi" w:hAnsiTheme="minorHAnsi" w:cstheme="minorHAnsi"/>
        </w:rPr>
        <w:t xml:space="preserve"> </w:t>
      </w:r>
      <w:r w:rsidR="005C24C4" w:rsidRPr="005C24C4">
        <w:rPr>
          <w:rFonts w:asciiTheme="minorHAnsi" w:hAnsiTheme="minorHAnsi" w:cstheme="minorHAnsi"/>
          <w:b/>
          <w:bCs/>
        </w:rPr>
        <w:t>[1]</w:t>
      </w:r>
      <w:r w:rsidRPr="00A90CE0">
        <w:rPr>
          <w:rFonts w:asciiTheme="minorHAnsi" w:hAnsiTheme="minorHAnsi" w:cstheme="minorHAnsi"/>
        </w:rPr>
        <w:t>.</w:t>
      </w:r>
    </w:p>
    <w:p w14:paraId="2AB146D0" w14:textId="58A50A01" w:rsidR="000E384F" w:rsidRPr="00977EFE" w:rsidRDefault="005C24C4" w:rsidP="00977E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Timer, </w:t>
      </w:r>
      <w:r w:rsidR="00ED04B0">
        <w:rPr>
          <w:rFonts w:asciiTheme="minorHAnsi" w:hAnsiTheme="minorHAnsi" w:cstheme="minorHAnsi"/>
        </w:rPr>
        <w:t xml:space="preserve">incubation chambers, </w:t>
      </w:r>
      <w:r>
        <w:rPr>
          <w:rFonts w:asciiTheme="minorHAnsi" w:hAnsiTheme="minorHAnsi" w:cstheme="minorHAnsi"/>
        </w:rPr>
        <w:t>syringes, forceps, razor, Pasteur pipette, slides and centrifuge tube on the work bench</w:t>
      </w:r>
    </w:p>
    <w:p w14:paraId="6DF663AA" w14:textId="77777777" w:rsidR="00CE10F2" w:rsidRPr="00A90CE0" w:rsidRDefault="00A90CE0" w:rsidP="000E384F">
      <w:pPr>
        <w:pStyle w:val="ListParagraph"/>
        <w:numPr>
          <w:ilvl w:val="0"/>
          <w:numId w:val="3"/>
        </w:numPr>
        <w:spacing w:before="120"/>
        <w:contextualSpacing w:val="0"/>
        <w:rPr>
          <w:rFonts w:asciiTheme="minorHAnsi" w:hAnsiTheme="minorHAnsi" w:cstheme="minorHAnsi"/>
          <w:b/>
          <w:bCs/>
        </w:rPr>
      </w:pPr>
      <w:r w:rsidRPr="00A90CE0">
        <w:rPr>
          <w:rFonts w:asciiTheme="majorHAnsi" w:hAnsiTheme="majorHAnsi" w:cstheme="majorHAnsi"/>
          <w:b/>
        </w:rPr>
        <w:t xml:space="preserve">Bone </w:t>
      </w:r>
      <w:r w:rsidR="00035542">
        <w:rPr>
          <w:rFonts w:asciiTheme="majorHAnsi" w:hAnsiTheme="majorHAnsi" w:cstheme="majorHAnsi"/>
          <w:b/>
        </w:rPr>
        <w:t>M</w:t>
      </w:r>
      <w:r w:rsidRPr="00A90CE0">
        <w:rPr>
          <w:rFonts w:asciiTheme="majorHAnsi" w:hAnsiTheme="majorHAnsi" w:cstheme="majorHAnsi"/>
          <w:b/>
        </w:rPr>
        <w:t xml:space="preserve">arrow </w:t>
      </w:r>
      <w:r w:rsidR="00035542">
        <w:rPr>
          <w:rFonts w:asciiTheme="majorHAnsi" w:hAnsiTheme="majorHAnsi" w:cstheme="majorHAnsi"/>
          <w:b/>
        </w:rPr>
        <w:t>S</w:t>
      </w:r>
      <w:r w:rsidRPr="00A90CE0">
        <w:rPr>
          <w:rFonts w:asciiTheme="majorHAnsi" w:hAnsiTheme="majorHAnsi" w:cstheme="majorHAnsi"/>
          <w:b/>
        </w:rPr>
        <w:t xml:space="preserve">ectioning and </w:t>
      </w:r>
      <w:r w:rsidR="00035542">
        <w:rPr>
          <w:rFonts w:asciiTheme="majorHAnsi" w:hAnsiTheme="majorHAnsi" w:cstheme="majorHAnsi"/>
          <w:b/>
        </w:rPr>
        <w:t>P</w:t>
      </w:r>
      <w:r w:rsidRPr="00A90CE0">
        <w:rPr>
          <w:rFonts w:asciiTheme="majorHAnsi" w:hAnsiTheme="majorHAnsi" w:cstheme="majorHAnsi"/>
          <w:b/>
        </w:rPr>
        <w:t xml:space="preserve">lacement into the </w:t>
      </w:r>
      <w:r w:rsidR="00035542">
        <w:rPr>
          <w:rFonts w:asciiTheme="majorHAnsi" w:hAnsiTheme="majorHAnsi" w:cstheme="majorHAnsi"/>
          <w:b/>
        </w:rPr>
        <w:t>I</w:t>
      </w:r>
      <w:r w:rsidRPr="00A90CE0">
        <w:rPr>
          <w:rFonts w:asciiTheme="majorHAnsi" w:hAnsiTheme="majorHAnsi" w:cstheme="majorHAnsi"/>
          <w:b/>
        </w:rPr>
        <w:t xml:space="preserve">ncubation </w:t>
      </w:r>
      <w:r w:rsidR="00035542">
        <w:rPr>
          <w:rFonts w:asciiTheme="majorHAnsi" w:hAnsiTheme="majorHAnsi" w:cstheme="majorHAnsi"/>
          <w:b/>
        </w:rPr>
        <w:t>C</w:t>
      </w:r>
      <w:r w:rsidRPr="00A90CE0">
        <w:rPr>
          <w:rFonts w:asciiTheme="majorHAnsi" w:hAnsiTheme="majorHAnsi" w:cstheme="majorHAnsi"/>
          <w:b/>
        </w:rPr>
        <w:t>hamber</w:t>
      </w:r>
    </w:p>
    <w:p w14:paraId="7BB73589" w14:textId="3C4B5805" w:rsidR="00EF4EBA" w:rsidRPr="00EF4EBA" w:rsidRDefault="00991753" w:rsidP="00EF4EBA">
      <w:pPr>
        <w:pStyle w:val="ListParagraph"/>
        <w:numPr>
          <w:ilvl w:val="1"/>
          <w:numId w:val="3"/>
        </w:numPr>
        <w:spacing w:before="120"/>
        <w:contextualSpacing w:val="0"/>
        <w:jc w:val="both"/>
        <w:rPr>
          <w:rFonts w:asciiTheme="minorHAnsi" w:hAnsiTheme="minorHAnsi" w:cstheme="minorHAnsi"/>
        </w:rPr>
      </w:pPr>
      <w:r w:rsidRPr="00EF4EBA">
        <w:rPr>
          <w:rFonts w:asciiTheme="majorHAnsi" w:hAnsiTheme="majorHAnsi" w:cstheme="majorHAnsi"/>
        </w:rPr>
        <w:t xml:space="preserve">Flush the bone marrow with </w:t>
      </w:r>
      <w:r w:rsidR="00A17158" w:rsidRPr="00EF4EBA">
        <w:rPr>
          <w:rFonts w:asciiTheme="majorHAnsi" w:hAnsiTheme="majorHAnsi" w:cstheme="majorHAnsi"/>
        </w:rPr>
        <w:t>2</w:t>
      </w:r>
      <w:r w:rsidR="00EF4EBA">
        <w:rPr>
          <w:rFonts w:asciiTheme="majorHAnsi" w:hAnsiTheme="majorHAnsi" w:cstheme="majorHAnsi"/>
        </w:rPr>
        <w:t xml:space="preserve"> </w:t>
      </w:r>
      <w:r w:rsidR="00A17158" w:rsidRPr="00EF4EBA">
        <w:rPr>
          <w:rFonts w:asciiTheme="majorHAnsi" w:hAnsiTheme="majorHAnsi" w:cstheme="majorHAnsi"/>
          <w:bCs/>
        </w:rPr>
        <w:t>milliliter</w:t>
      </w:r>
      <w:r w:rsidR="00EF4EBA">
        <w:rPr>
          <w:rFonts w:asciiTheme="majorHAnsi" w:hAnsiTheme="majorHAnsi" w:cstheme="majorHAnsi"/>
          <w:bCs/>
        </w:rPr>
        <w:t>s of</w:t>
      </w:r>
      <w:r w:rsidRPr="00EF4EBA">
        <w:rPr>
          <w:rFonts w:asciiTheme="majorHAnsi" w:hAnsiTheme="majorHAnsi" w:cstheme="majorHAnsi"/>
        </w:rPr>
        <w:t xml:space="preserve"> Tyrode’s buffer</w:t>
      </w:r>
      <w:r w:rsidR="00EF4EBA" w:rsidRPr="00EF4EBA">
        <w:rPr>
          <w:rFonts w:asciiTheme="majorHAnsi" w:hAnsiTheme="majorHAnsi" w:cstheme="majorHAnsi"/>
        </w:rPr>
        <w:t xml:space="preserve"> by </w:t>
      </w:r>
      <w:r w:rsidRPr="00EF4EBA">
        <w:rPr>
          <w:rFonts w:asciiTheme="majorHAnsi" w:hAnsiTheme="majorHAnsi" w:cstheme="majorHAnsi"/>
        </w:rPr>
        <w:t>introduc</w:t>
      </w:r>
      <w:r w:rsidR="00EF4EBA" w:rsidRPr="00EF4EBA">
        <w:rPr>
          <w:rFonts w:asciiTheme="majorHAnsi" w:hAnsiTheme="majorHAnsi" w:cstheme="majorHAnsi"/>
        </w:rPr>
        <w:t>ing</w:t>
      </w:r>
      <w:r w:rsidRPr="00EF4EBA">
        <w:rPr>
          <w:rFonts w:asciiTheme="majorHAnsi" w:hAnsiTheme="majorHAnsi" w:cstheme="majorHAnsi"/>
        </w:rPr>
        <w:t xml:space="preserve"> a </w:t>
      </w:r>
      <w:r w:rsidR="00977EFE" w:rsidRPr="00EF4EBA">
        <w:rPr>
          <w:rFonts w:asciiTheme="majorHAnsi" w:hAnsiTheme="majorHAnsi" w:cstheme="majorHAnsi"/>
        </w:rPr>
        <w:t>21-gauge</w:t>
      </w:r>
      <w:r w:rsidRPr="00EF4EBA">
        <w:rPr>
          <w:rFonts w:asciiTheme="majorHAnsi" w:hAnsiTheme="majorHAnsi" w:cstheme="majorHAnsi"/>
        </w:rPr>
        <w:t xml:space="preserve"> needle into the opening of the femur</w:t>
      </w:r>
      <w:r w:rsidR="00EF4EBA" w:rsidRPr="00EF4EBA">
        <w:rPr>
          <w:rFonts w:asciiTheme="majorHAnsi" w:hAnsiTheme="majorHAnsi" w:cstheme="majorHAnsi"/>
        </w:rPr>
        <w:t xml:space="preserve">, </w:t>
      </w:r>
      <w:r w:rsidRPr="00EF4EBA">
        <w:rPr>
          <w:rFonts w:asciiTheme="majorHAnsi" w:hAnsiTheme="majorHAnsi" w:cstheme="majorHAnsi"/>
        </w:rPr>
        <w:t xml:space="preserve">on the knee side </w:t>
      </w:r>
      <w:r w:rsidR="00EF4EBA" w:rsidRPr="00EF4EBA">
        <w:rPr>
          <w:rFonts w:asciiTheme="majorHAnsi" w:hAnsiTheme="majorHAnsi" w:cstheme="majorHAnsi"/>
          <w:b/>
          <w:bCs/>
        </w:rPr>
        <w:t>[1</w:t>
      </w:r>
      <w:r w:rsidR="00EF78BF">
        <w:rPr>
          <w:rFonts w:asciiTheme="majorHAnsi" w:hAnsiTheme="majorHAnsi" w:cstheme="majorHAnsi"/>
          <w:b/>
          <w:bCs/>
        </w:rPr>
        <w:t>-TXT</w:t>
      </w:r>
      <w:r w:rsidR="00EF4EBA" w:rsidRPr="00EF4EBA">
        <w:rPr>
          <w:rFonts w:asciiTheme="majorHAnsi" w:hAnsiTheme="majorHAnsi" w:cstheme="majorHAnsi"/>
          <w:b/>
          <w:bCs/>
        </w:rPr>
        <w:t>]</w:t>
      </w:r>
      <w:r w:rsidR="00072867">
        <w:rPr>
          <w:rFonts w:asciiTheme="majorHAnsi" w:hAnsiTheme="majorHAnsi" w:cstheme="majorHAnsi"/>
        </w:rPr>
        <w:t xml:space="preserve">, </w:t>
      </w:r>
      <w:r w:rsidRPr="00EF4EBA">
        <w:rPr>
          <w:rFonts w:asciiTheme="majorHAnsi" w:hAnsiTheme="majorHAnsi" w:cstheme="majorHAnsi"/>
        </w:rPr>
        <w:t>and slowly press the plunger to retrieve an intact marrow cylinder</w:t>
      </w:r>
      <w:r w:rsidR="00EF4EBA" w:rsidRPr="00EF4EBA">
        <w:rPr>
          <w:rFonts w:asciiTheme="majorHAnsi" w:hAnsiTheme="majorHAnsi" w:cstheme="majorHAnsi"/>
        </w:rPr>
        <w:t xml:space="preserve"> </w:t>
      </w:r>
      <w:r w:rsidR="00EF4EBA" w:rsidRPr="00EF4EBA">
        <w:rPr>
          <w:rFonts w:asciiTheme="majorHAnsi" w:hAnsiTheme="majorHAnsi" w:cstheme="majorHAnsi"/>
          <w:b/>
          <w:bCs/>
        </w:rPr>
        <w:t>[2]</w:t>
      </w:r>
      <w:r w:rsidRPr="00EF4EBA">
        <w:rPr>
          <w:rFonts w:asciiTheme="majorHAnsi" w:hAnsiTheme="majorHAnsi" w:cstheme="majorHAnsi"/>
        </w:rPr>
        <w:t xml:space="preserve">. </w:t>
      </w:r>
    </w:p>
    <w:p w14:paraId="69831ED4" w14:textId="0F4675BD" w:rsidR="00EF4EBA" w:rsidRPr="00EF4EBA" w:rsidRDefault="00EF4EBA" w:rsidP="00EF4EBA">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 xml:space="preserve">Talent flushing the bone marrow </w:t>
      </w:r>
      <w:r w:rsidRPr="00EF4EBA">
        <w:rPr>
          <w:rFonts w:asciiTheme="majorHAnsi" w:hAnsiTheme="majorHAnsi" w:cstheme="majorHAnsi"/>
          <w:b/>
          <w:bCs/>
        </w:rPr>
        <w:t>TEXT: Syringe: 5 m</w:t>
      </w:r>
      <w:r w:rsidR="00EF78BF">
        <w:rPr>
          <w:rFonts w:asciiTheme="majorHAnsi" w:hAnsiTheme="majorHAnsi" w:cstheme="majorHAnsi"/>
          <w:b/>
          <w:bCs/>
        </w:rPr>
        <w:t>L</w:t>
      </w:r>
    </w:p>
    <w:p w14:paraId="795330B8" w14:textId="78D73E83" w:rsidR="00EF4EBA" w:rsidRPr="00EF4EBA" w:rsidRDefault="00EF4EBA" w:rsidP="00EF4EBA">
      <w:pPr>
        <w:pStyle w:val="ListParagraph"/>
        <w:numPr>
          <w:ilvl w:val="2"/>
          <w:numId w:val="3"/>
        </w:numPr>
        <w:spacing w:before="120"/>
        <w:contextualSpacing w:val="0"/>
        <w:jc w:val="both"/>
        <w:rPr>
          <w:rFonts w:asciiTheme="minorHAnsi" w:hAnsiTheme="minorHAnsi" w:cstheme="minorHAnsi"/>
        </w:rPr>
      </w:pPr>
      <w:r w:rsidRPr="00EF4EBA">
        <w:rPr>
          <w:rFonts w:asciiTheme="majorHAnsi" w:hAnsiTheme="majorHAnsi" w:cstheme="majorHAnsi"/>
        </w:rPr>
        <w:t>Talent</w:t>
      </w:r>
      <w:r w:rsidR="00072867">
        <w:rPr>
          <w:rFonts w:asciiTheme="majorHAnsi" w:hAnsiTheme="majorHAnsi" w:cstheme="majorHAnsi"/>
        </w:rPr>
        <w:t xml:space="preserve"> </w:t>
      </w:r>
      <w:r w:rsidRPr="00EF4EBA">
        <w:rPr>
          <w:rFonts w:asciiTheme="majorHAnsi" w:hAnsiTheme="majorHAnsi" w:cstheme="majorHAnsi"/>
        </w:rPr>
        <w:t>pressing the plunger</w:t>
      </w:r>
    </w:p>
    <w:p w14:paraId="469E56B5" w14:textId="1D95615D" w:rsidR="00CE10F2" w:rsidRPr="005C24C4" w:rsidRDefault="00A90CE0" w:rsidP="000E384F">
      <w:pPr>
        <w:pStyle w:val="ListParagraph"/>
        <w:numPr>
          <w:ilvl w:val="1"/>
          <w:numId w:val="3"/>
        </w:numPr>
        <w:spacing w:before="120"/>
        <w:contextualSpacing w:val="0"/>
        <w:rPr>
          <w:rFonts w:asciiTheme="minorHAnsi" w:hAnsiTheme="minorHAnsi" w:cstheme="minorHAnsi"/>
        </w:rPr>
      </w:pPr>
      <w:r w:rsidRPr="00A90CE0">
        <w:rPr>
          <w:rFonts w:asciiTheme="majorHAnsi" w:hAnsiTheme="majorHAnsi" w:cstheme="majorHAnsi"/>
          <w:bCs/>
        </w:rPr>
        <w:t>Use a 3</w:t>
      </w:r>
      <w:r w:rsidR="005C24C4">
        <w:rPr>
          <w:rFonts w:asciiTheme="majorHAnsi" w:hAnsiTheme="majorHAnsi" w:cstheme="majorHAnsi"/>
          <w:bCs/>
        </w:rPr>
        <w:t>-</w:t>
      </w:r>
      <w:r w:rsidRPr="00A90CE0">
        <w:rPr>
          <w:rFonts w:asciiTheme="majorHAnsi" w:hAnsiTheme="majorHAnsi" w:cstheme="majorHAnsi"/>
          <w:bCs/>
        </w:rPr>
        <w:t>m</w:t>
      </w:r>
      <w:r w:rsidR="005C24C4">
        <w:rPr>
          <w:rFonts w:asciiTheme="majorHAnsi" w:hAnsiTheme="majorHAnsi" w:cstheme="majorHAnsi"/>
          <w:bCs/>
        </w:rPr>
        <w:t>illiliter</w:t>
      </w:r>
      <w:r w:rsidRPr="00A90CE0">
        <w:rPr>
          <w:rFonts w:asciiTheme="majorHAnsi" w:hAnsiTheme="majorHAnsi" w:cstheme="majorHAnsi"/>
          <w:bCs/>
        </w:rPr>
        <w:t xml:space="preserve"> plastic pipette to carefully and gently transfer the intact bone marrow onto a </w:t>
      </w:r>
      <w:r w:rsidRPr="00A90CE0">
        <w:rPr>
          <w:rFonts w:asciiTheme="majorHAnsi" w:hAnsiTheme="majorHAnsi" w:cstheme="majorHAnsi"/>
        </w:rPr>
        <w:t>glass slide</w:t>
      </w:r>
      <w:r w:rsidR="00CE0C84">
        <w:rPr>
          <w:rFonts w:asciiTheme="majorHAnsi" w:hAnsiTheme="majorHAnsi" w:cstheme="majorHAnsi"/>
        </w:rPr>
        <w:t xml:space="preserve"> </w:t>
      </w:r>
      <w:r w:rsidR="00CE0C84" w:rsidRPr="00CE0C84">
        <w:rPr>
          <w:rFonts w:asciiTheme="majorHAnsi" w:hAnsiTheme="majorHAnsi" w:cstheme="majorHAnsi"/>
          <w:b/>
          <w:bCs/>
        </w:rPr>
        <w:t>[1]</w:t>
      </w:r>
      <w:r w:rsidRPr="00A90CE0">
        <w:rPr>
          <w:rFonts w:asciiTheme="majorHAnsi" w:hAnsiTheme="majorHAnsi" w:cstheme="majorHAnsi"/>
        </w:rPr>
        <w:t>.</w:t>
      </w:r>
    </w:p>
    <w:p w14:paraId="43712A08" w14:textId="77777777" w:rsidR="005C24C4" w:rsidRPr="00A90CE0" w:rsidRDefault="005C24C4"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intact bone marrow onto the slide using plastic pipette</w:t>
      </w:r>
    </w:p>
    <w:p w14:paraId="67664B4C" w14:textId="47313152" w:rsidR="00ED04B0" w:rsidRDefault="00A90CE0" w:rsidP="000E384F">
      <w:pPr>
        <w:pStyle w:val="ListParagraph"/>
        <w:numPr>
          <w:ilvl w:val="1"/>
          <w:numId w:val="3"/>
        </w:numPr>
        <w:spacing w:before="120"/>
        <w:contextualSpacing w:val="0"/>
        <w:rPr>
          <w:rFonts w:asciiTheme="minorHAnsi" w:hAnsiTheme="minorHAnsi" w:cstheme="minorHAnsi"/>
        </w:rPr>
      </w:pPr>
      <w:r w:rsidRPr="00A90CE0">
        <w:rPr>
          <w:rFonts w:asciiTheme="minorHAnsi" w:hAnsiTheme="minorHAnsi" w:cstheme="minorHAnsi"/>
          <w:bCs/>
        </w:rPr>
        <w:t>Under a stereomicroscope</w:t>
      </w:r>
      <w:r w:rsidR="000E384F">
        <w:rPr>
          <w:rFonts w:asciiTheme="minorHAnsi" w:hAnsiTheme="minorHAnsi" w:cstheme="minorHAnsi"/>
          <w:bCs/>
        </w:rPr>
        <w:t xml:space="preserve">, </w:t>
      </w:r>
      <w:r w:rsidRPr="00A90CE0">
        <w:rPr>
          <w:rFonts w:asciiTheme="minorHAnsi" w:hAnsiTheme="minorHAnsi" w:cstheme="minorHAnsi"/>
          <w:bCs/>
        </w:rPr>
        <w:t xml:space="preserve">cut off the ends of the marrow that may have been compressed at the </w:t>
      </w:r>
      <w:r w:rsidRPr="00A90CE0">
        <w:rPr>
          <w:rFonts w:asciiTheme="minorHAnsi" w:hAnsiTheme="minorHAnsi" w:cstheme="minorHAnsi"/>
        </w:rPr>
        <w:t>time of the flush. Then</w:t>
      </w:r>
      <w:r w:rsidR="000E384F">
        <w:rPr>
          <w:rFonts w:asciiTheme="minorHAnsi" w:hAnsiTheme="minorHAnsi" w:cstheme="minorHAnsi"/>
        </w:rPr>
        <w:t>,</w:t>
      </w:r>
      <w:r w:rsidRPr="00A90CE0">
        <w:rPr>
          <w:rFonts w:asciiTheme="minorHAnsi" w:hAnsiTheme="minorHAnsi" w:cstheme="minorHAnsi"/>
        </w:rPr>
        <w:t xml:space="preserve"> cut </w:t>
      </w:r>
      <w:r w:rsidR="005C24C4">
        <w:rPr>
          <w:rFonts w:asciiTheme="minorHAnsi" w:hAnsiTheme="minorHAnsi" w:cstheme="minorHAnsi"/>
        </w:rPr>
        <w:t xml:space="preserve">thin </w:t>
      </w:r>
      <w:r w:rsidRPr="00A90CE0">
        <w:rPr>
          <w:rFonts w:asciiTheme="minorHAnsi" w:hAnsiTheme="minorHAnsi" w:cstheme="minorHAnsi"/>
        </w:rPr>
        <w:t xml:space="preserve">transversal sections </w:t>
      </w:r>
      <w:r w:rsidR="00ED04B0">
        <w:rPr>
          <w:rFonts w:asciiTheme="minorHAnsi" w:hAnsiTheme="minorHAnsi" w:cstheme="minorHAnsi"/>
        </w:rPr>
        <w:t>of 0.5-millimeter thickness using</w:t>
      </w:r>
      <w:r w:rsidRPr="00A90CE0">
        <w:rPr>
          <w:rFonts w:asciiTheme="minorHAnsi" w:hAnsiTheme="minorHAnsi" w:cstheme="minorHAnsi"/>
        </w:rPr>
        <w:t xml:space="preserve"> a sharp razor blade</w:t>
      </w:r>
      <w:r w:rsidR="00ED04B0">
        <w:rPr>
          <w:rFonts w:asciiTheme="minorHAnsi" w:hAnsiTheme="minorHAnsi" w:cstheme="minorHAnsi"/>
        </w:rPr>
        <w:t xml:space="preserve"> without damaging </w:t>
      </w:r>
      <w:r w:rsidR="000E384F">
        <w:rPr>
          <w:rFonts w:asciiTheme="minorHAnsi" w:hAnsiTheme="minorHAnsi" w:cstheme="minorHAnsi"/>
        </w:rPr>
        <w:t xml:space="preserve">the </w:t>
      </w:r>
      <w:r w:rsidR="00ED04B0">
        <w:rPr>
          <w:rFonts w:asciiTheme="minorHAnsi" w:hAnsiTheme="minorHAnsi" w:cstheme="minorHAnsi"/>
        </w:rPr>
        <w:t xml:space="preserve">megakaryocytes </w:t>
      </w:r>
      <w:r w:rsidR="005C24C4" w:rsidRPr="005C24C4">
        <w:rPr>
          <w:rFonts w:asciiTheme="minorHAnsi" w:hAnsiTheme="minorHAnsi" w:cstheme="minorHAnsi"/>
          <w:b/>
          <w:bCs/>
        </w:rPr>
        <w:t>[</w:t>
      </w:r>
      <w:r w:rsidR="00EF78BF">
        <w:rPr>
          <w:rFonts w:asciiTheme="minorHAnsi" w:hAnsiTheme="minorHAnsi" w:cstheme="minorHAnsi"/>
          <w:b/>
          <w:bCs/>
        </w:rPr>
        <w:t>1</w:t>
      </w:r>
      <w:r w:rsidR="005C24C4" w:rsidRPr="005C24C4">
        <w:rPr>
          <w:rFonts w:asciiTheme="minorHAnsi" w:hAnsiTheme="minorHAnsi" w:cstheme="minorHAnsi"/>
          <w:b/>
          <w:bCs/>
        </w:rPr>
        <w:t>]</w:t>
      </w:r>
      <w:r w:rsidRPr="00A90CE0">
        <w:rPr>
          <w:rFonts w:asciiTheme="minorHAnsi" w:hAnsiTheme="minorHAnsi" w:cstheme="minorHAnsi"/>
        </w:rPr>
        <w:t>.</w:t>
      </w:r>
    </w:p>
    <w:p w14:paraId="5A638D02" w14:textId="276F59A3" w:rsidR="00ED04B0" w:rsidRPr="00162228" w:rsidRDefault="00ED04B0" w:rsidP="000E384F">
      <w:pPr>
        <w:pStyle w:val="ListParagraph"/>
        <w:numPr>
          <w:ilvl w:val="2"/>
          <w:numId w:val="3"/>
        </w:numPr>
        <w:spacing w:before="120"/>
        <w:contextualSpacing w:val="0"/>
        <w:rPr>
          <w:rFonts w:asciiTheme="minorHAnsi" w:hAnsiTheme="minorHAnsi" w:cstheme="minorHAnsi"/>
          <w:i/>
          <w:iCs/>
          <w:color w:val="002060"/>
        </w:rPr>
      </w:pPr>
      <w:r>
        <w:rPr>
          <w:rFonts w:asciiTheme="minorHAnsi" w:hAnsiTheme="minorHAnsi" w:cstheme="minorHAnsi"/>
        </w:rPr>
        <w:t>Talent cutting the ends</w:t>
      </w:r>
      <w:r w:rsidR="00EF78BF">
        <w:rPr>
          <w:rFonts w:asciiTheme="minorHAnsi" w:hAnsiTheme="minorHAnsi" w:cstheme="minorHAnsi"/>
        </w:rPr>
        <w:t xml:space="preserve"> and sections</w:t>
      </w:r>
      <w:r>
        <w:rPr>
          <w:rFonts w:asciiTheme="minorHAnsi" w:hAnsiTheme="minorHAnsi" w:cstheme="minorHAnsi"/>
        </w:rPr>
        <w:t xml:space="preserve"> of the bone marrow</w:t>
      </w:r>
      <w:r w:rsidR="00EF78BF">
        <w:rPr>
          <w:rFonts w:asciiTheme="minorHAnsi" w:hAnsiTheme="minorHAnsi" w:cstheme="minorHAnsi"/>
        </w:rPr>
        <w:t xml:space="preserve"> under microscope</w:t>
      </w:r>
      <w:r w:rsidR="00162228">
        <w:rPr>
          <w:rFonts w:asciiTheme="minorHAnsi" w:hAnsiTheme="minorHAnsi" w:cstheme="minorHAnsi"/>
        </w:rPr>
        <w:t xml:space="preserve"> </w:t>
      </w:r>
      <w:r w:rsidR="00162228" w:rsidRPr="00162228">
        <w:rPr>
          <w:rFonts w:asciiTheme="minorHAnsi" w:hAnsiTheme="minorHAnsi" w:cstheme="minorHAnsi"/>
          <w:i/>
          <w:iCs/>
          <w:color w:val="002060"/>
        </w:rPr>
        <w:t>Videographer: this step is important!</w:t>
      </w:r>
    </w:p>
    <w:p w14:paraId="0C689402" w14:textId="77777777" w:rsidR="00A90CE0" w:rsidRPr="00ED04B0" w:rsidRDefault="00A90CE0" w:rsidP="000E384F">
      <w:pPr>
        <w:pStyle w:val="ListParagraph"/>
        <w:numPr>
          <w:ilvl w:val="1"/>
          <w:numId w:val="3"/>
        </w:numPr>
        <w:spacing w:before="120"/>
        <w:contextualSpacing w:val="0"/>
        <w:rPr>
          <w:rFonts w:asciiTheme="minorHAnsi" w:hAnsiTheme="minorHAnsi" w:cstheme="minorHAnsi"/>
        </w:rPr>
      </w:pPr>
      <w:r w:rsidRPr="005C24C4">
        <w:rPr>
          <w:rFonts w:asciiTheme="majorHAnsi" w:hAnsiTheme="majorHAnsi" w:cstheme="majorHAnsi"/>
          <w:bCs/>
        </w:rPr>
        <w:t xml:space="preserve">Using a plastic pipette, collect 10 sections into </w:t>
      </w:r>
      <w:r w:rsidR="0020629C">
        <w:rPr>
          <w:rFonts w:asciiTheme="majorHAnsi" w:hAnsiTheme="majorHAnsi" w:cstheme="majorHAnsi"/>
          <w:bCs/>
        </w:rPr>
        <w:t xml:space="preserve">a </w:t>
      </w:r>
      <w:r w:rsidRPr="005C24C4">
        <w:rPr>
          <w:rFonts w:asciiTheme="majorHAnsi" w:hAnsiTheme="majorHAnsi" w:cstheme="majorHAnsi"/>
          <w:bCs/>
        </w:rPr>
        <w:t>1</w:t>
      </w:r>
      <w:r w:rsidR="0020629C">
        <w:rPr>
          <w:rFonts w:asciiTheme="majorHAnsi" w:hAnsiTheme="majorHAnsi" w:cstheme="majorHAnsi"/>
          <w:bCs/>
        </w:rPr>
        <w:t>-</w:t>
      </w:r>
      <w:r w:rsidRPr="005C24C4">
        <w:rPr>
          <w:rFonts w:asciiTheme="majorHAnsi" w:hAnsiTheme="majorHAnsi" w:cstheme="majorHAnsi"/>
          <w:bCs/>
        </w:rPr>
        <w:t>m</w:t>
      </w:r>
      <w:r w:rsidR="005C24C4" w:rsidRPr="005C24C4">
        <w:rPr>
          <w:rFonts w:asciiTheme="majorHAnsi" w:hAnsiTheme="majorHAnsi" w:cstheme="majorHAnsi"/>
          <w:bCs/>
        </w:rPr>
        <w:t xml:space="preserve">illiliter </w:t>
      </w:r>
      <w:r w:rsidRPr="005C24C4">
        <w:rPr>
          <w:rFonts w:asciiTheme="majorHAnsi" w:hAnsiTheme="majorHAnsi" w:cstheme="majorHAnsi"/>
          <w:bCs/>
        </w:rPr>
        <w:t>tube containing Tyrode’s buffer</w:t>
      </w:r>
      <w:r w:rsidR="00ED04B0">
        <w:rPr>
          <w:rFonts w:asciiTheme="majorHAnsi" w:hAnsiTheme="majorHAnsi" w:cstheme="majorHAnsi"/>
          <w:bCs/>
        </w:rPr>
        <w:t xml:space="preserve"> </w:t>
      </w:r>
      <w:r w:rsidR="00ED04B0" w:rsidRPr="00ED04B0">
        <w:rPr>
          <w:rFonts w:asciiTheme="majorHAnsi" w:hAnsiTheme="majorHAnsi" w:cstheme="majorHAnsi"/>
          <w:b/>
        </w:rPr>
        <w:t>[1]</w:t>
      </w:r>
      <w:r w:rsidRPr="005C24C4">
        <w:rPr>
          <w:rFonts w:asciiTheme="majorHAnsi" w:hAnsiTheme="majorHAnsi" w:cstheme="majorHAnsi"/>
        </w:rPr>
        <w:t>.</w:t>
      </w:r>
    </w:p>
    <w:p w14:paraId="2302BEA9" w14:textId="77777777"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collecting sections into centrifuge tube</w:t>
      </w:r>
    </w:p>
    <w:p w14:paraId="3B591A22" w14:textId="77777777" w:rsidR="00A90CE0" w:rsidRPr="00ED04B0" w:rsidRDefault="00A90CE0" w:rsidP="000E384F">
      <w:pPr>
        <w:pStyle w:val="ListParagraph"/>
        <w:numPr>
          <w:ilvl w:val="1"/>
          <w:numId w:val="3"/>
        </w:numPr>
        <w:spacing w:before="120"/>
        <w:contextualSpacing w:val="0"/>
        <w:rPr>
          <w:rFonts w:asciiTheme="minorHAnsi" w:hAnsiTheme="minorHAnsi" w:cstheme="minorHAnsi"/>
        </w:rPr>
      </w:pPr>
      <w:r w:rsidRPr="005C24C4">
        <w:rPr>
          <w:rFonts w:asciiTheme="majorHAnsi" w:hAnsiTheme="majorHAnsi" w:cstheme="majorHAnsi"/>
          <w:bCs/>
        </w:rPr>
        <w:t>Carefully transfer the sections to an incubation chamber with a diameter of 13 m</w:t>
      </w:r>
      <w:r w:rsidR="00ED04B0">
        <w:rPr>
          <w:rFonts w:asciiTheme="majorHAnsi" w:hAnsiTheme="majorHAnsi" w:cstheme="majorHAnsi"/>
          <w:bCs/>
        </w:rPr>
        <w:t>illimeter</w:t>
      </w:r>
      <w:r w:rsidR="0020629C">
        <w:rPr>
          <w:rFonts w:asciiTheme="majorHAnsi" w:hAnsiTheme="majorHAnsi" w:cstheme="majorHAnsi"/>
          <w:bCs/>
        </w:rPr>
        <w:t>s</w:t>
      </w:r>
      <w:r w:rsidR="00ED04B0">
        <w:rPr>
          <w:rFonts w:asciiTheme="majorHAnsi" w:hAnsiTheme="majorHAnsi" w:cstheme="majorHAnsi"/>
          <w:bCs/>
        </w:rPr>
        <w:t xml:space="preserve"> </w:t>
      </w:r>
      <w:r w:rsidR="00ED04B0" w:rsidRPr="00ED04B0">
        <w:rPr>
          <w:rFonts w:asciiTheme="majorHAnsi" w:hAnsiTheme="majorHAnsi" w:cstheme="majorHAnsi"/>
          <w:b/>
        </w:rPr>
        <w:t>[1]</w:t>
      </w:r>
      <w:r w:rsidRPr="005C24C4">
        <w:rPr>
          <w:rFonts w:asciiTheme="majorHAnsi" w:hAnsiTheme="majorHAnsi" w:cstheme="majorHAnsi"/>
        </w:rPr>
        <w:t>.</w:t>
      </w:r>
    </w:p>
    <w:p w14:paraId="644C61CA" w14:textId="77777777"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sections into the incubation chamber</w:t>
      </w:r>
    </w:p>
    <w:p w14:paraId="6150819C" w14:textId="77777777" w:rsidR="00A90CE0" w:rsidRPr="00ED04B0" w:rsidRDefault="00A90CE0" w:rsidP="000E384F">
      <w:pPr>
        <w:pStyle w:val="ListParagraph"/>
        <w:numPr>
          <w:ilvl w:val="1"/>
          <w:numId w:val="3"/>
        </w:numPr>
        <w:spacing w:before="120"/>
        <w:contextualSpacing w:val="0"/>
        <w:rPr>
          <w:rFonts w:asciiTheme="minorHAnsi" w:hAnsiTheme="minorHAnsi" w:cstheme="minorHAnsi"/>
        </w:rPr>
      </w:pPr>
      <w:r w:rsidRPr="005C24C4">
        <w:rPr>
          <w:rFonts w:asciiTheme="majorHAnsi" w:hAnsiTheme="majorHAnsi" w:cstheme="majorHAnsi"/>
          <w:bCs/>
        </w:rPr>
        <w:lastRenderedPageBreak/>
        <w:t xml:space="preserve">Aspirate the buffer </w:t>
      </w:r>
      <w:r w:rsidR="00ED04B0" w:rsidRPr="00ED04B0">
        <w:rPr>
          <w:rFonts w:asciiTheme="majorHAnsi" w:hAnsiTheme="majorHAnsi" w:cstheme="majorHAnsi"/>
          <w:b/>
        </w:rPr>
        <w:t>[1]</w:t>
      </w:r>
      <w:r w:rsidR="00ED04B0">
        <w:rPr>
          <w:rFonts w:asciiTheme="majorHAnsi" w:hAnsiTheme="majorHAnsi" w:cstheme="majorHAnsi"/>
          <w:bCs/>
        </w:rPr>
        <w:t xml:space="preserve"> </w:t>
      </w:r>
      <w:r w:rsidRPr="005C24C4">
        <w:rPr>
          <w:rFonts w:asciiTheme="majorHAnsi" w:hAnsiTheme="majorHAnsi" w:cstheme="majorHAnsi"/>
          <w:bCs/>
        </w:rPr>
        <w:t xml:space="preserve">and adjust the volume to 30 </w:t>
      </w:r>
      <w:r w:rsidR="00ED04B0">
        <w:rPr>
          <w:rFonts w:asciiTheme="majorHAnsi" w:hAnsiTheme="majorHAnsi" w:cstheme="majorHAnsi"/>
          <w:bCs/>
        </w:rPr>
        <w:t>microliters</w:t>
      </w:r>
      <w:r w:rsidRPr="005C24C4">
        <w:rPr>
          <w:rFonts w:asciiTheme="majorHAnsi" w:hAnsiTheme="majorHAnsi" w:cstheme="majorHAnsi"/>
          <w:bCs/>
        </w:rPr>
        <w:t xml:space="preserve"> of Tyrode’s buffer supplemented with 5 </w:t>
      </w:r>
      <w:r w:rsidR="00ED04B0">
        <w:rPr>
          <w:rFonts w:asciiTheme="majorHAnsi" w:hAnsiTheme="majorHAnsi" w:cstheme="majorHAnsi"/>
        </w:rPr>
        <w:t>percent</w:t>
      </w:r>
      <w:r w:rsidRPr="005C24C4">
        <w:rPr>
          <w:rFonts w:asciiTheme="majorHAnsi" w:hAnsiTheme="majorHAnsi" w:cstheme="majorHAnsi"/>
        </w:rPr>
        <w:t xml:space="preserve"> mouse serum</w:t>
      </w:r>
      <w:r w:rsidR="00ED04B0">
        <w:rPr>
          <w:rFonts w:asciiTheme="majorHAnsi" w:hAnsiTheme="majorHAnsi" w:cstheme="majorHAnsi"/>
        </w:rPr>
        <w:t xml:space="preserve"> </w:t>
      </w:r>
      <w:r w:rsidR="00ED04B0" w:rsidRPr="00ED04B0">
        <w:rPr>
          <w:rFonts w:asciiTheme="majorHAnsi" w:hAnsiTheme="majorHAnsi" w:cstheme="majorHAnsi"/>
          <w:b/>
          <w:bCs/>
        </w:rPr>
        <w:t>[</w:t>
      </w:r>
      <w:r w:rsidR="00ED04B0">
        <w:rPr>
          <w:rFonts w:asciiTheme="majorHAnsi" w:hAnsiTheme="majorHAnsi" w:cstheme="majorHAnsi"/>
          <w:b/>
          <w:bCs/>
        </w:rPr>
        <w:t>2</w:t>
      </w:r>
      <w:r w:rsidR="00ED04B0" w:rsidRPr="00ED04B0">
        <w:rPr>
          <w:rFonts w:asciiTheme="majorHAnsi" w:hAnsiTheme="majorHAnsi" w:cstheme="majorHAnsi"/>
          <w:b/>
          <w:bCs/>
        </w:rPr>
        <w:t>]</w:t>
      </w:r>
      <w:r w:rsidRPr="005C24C4">
        <w:rPr>
          <w:rFonts w:asciiTheme="majorHAnsi" w:hAnsiTheme="majorHAnsi" w:cstheme="majorHAnsi"/>
        </w:rPr>
        <w:t>.</w:t>
      </w:r>
    </w:p>
    <w:p w14:paraId="688927D8" w14:textId="77777777" w:rsidR="00ED04B0" w:rsidRPr="00ED04B0"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aspirating the buffer</w:t>
      </w:r>
    </w:p>
    <w:p w14:paraId="70CA7211" w14:textId="77777777"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adjusting the volume of Tyrode’s buffer</w:t>
      </w:r>
    </w:p>
    <w:p w14:paraId="2186E5E5" w14:textId="77777777" w:rsidR="005C24C4" w:rsidRPr="00ED04B0"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rPr>
      </w:pPr>
      <w:r w:rsidRPr="005C24C4">
        <w:rPr>
          <w:rFonts w:asciiTheme="majorHAnsi" w:hAnsiTheme="majorHAnsi" w:cstheme="majorHAnsi"/>
          <w:bCs/>
        </w:rPr>
        <w:t xml:space="preserve">Position the sections at </w:t>
      </w:r>
      <w:r w:rsidR="0020629C">
        <w:rPr>
          <w:rFonts w:asciiTheme="majorHAnsi" w:hAnsiTheme="majorHAnsi" w:cstheme="majorHAnsi"/>
          <w:bCs/>
        </w:rPr>
        <w:t xml:space="preserve">a </w:t>
      </w:r>
      <w:r w:rsidRPr="005C24C4">
        <w:rPr>
          <w:rFonts w:asciiTheme="majorHAnsi" w:hAnsiTheme="majorHAnsi" w:cstheme="majorHAnsi"/>
          <w:bCs/>
        </w:rPr>
        <w:t>distance</w:t>
      </w:r>
      <w:r w:rsidR="00ED04B0">
        <w:rPr>
          <w:rFonts w:asciiTheme="majorHAnsi" w:hAnsiTheme="majorHAnsi" w:cstheme="majorHAnsi"/>
          <w:bCs/>
        </w:rPr>
        <w:t xml:space="preserve"> </w:t>
      </w:r>
      <w:r w:rsidR="00ED04B0" w:rsidRPr="00ED04B0">
        <w:rPr>
          <w:rFonts w:asciiTheme="majorHAnsi" w:hAnsiTheme="majorHAnsi" w:cstheme="majorHAnsi"/>
          <w:b/>
        </w:rPr>
        <w:t>[1]</w:t>
      </w:r>
      <w:r w:rsidRPr="005C24C4">
        <w:rPr>
          <w:rFonts w:asciiTheme="majorHAnsi" w:hAnsiTheme="majorHAnsi" w:cstheme="majorHAnsi"/>
          <w:bCs/>
        </w:rPr>
        <w:t xml:space="preserve">. Seal the self-adhesive chamber with a </w:t>
      </w:r>
      <w:r w:rsidR="0020629C" w:rsidRPr="005C24C4">
        <w:rPr>
          <w:rFonts w:asciiTheme="majorHAnsi" w:hAnsiTheme="majorHAnsi" w:cstheme="majorHAnsi"/>
          <w:bCs/>
        </w:rPr>
        <w:t xml:space="preserve">22 </w:t>
      </w:r>
      <w:r w:rsidR="0020629C">
        <w:rPr>
          <w:rFonts w:asciiTheme="majorHAnsi" w:hAnsiTheme="majorHAnsi" w:cstheme="majorHAnsi"/>
          <w:bCs/>
        </w:rPr>
        <w:t>by</w:t>
      </w:r>
      <w:r w:rsidR="0020629C" w:rsidRPr="005C24C4">
        <w:rPr>
          <w:rFonts w:asciiTheme="majorHAnsi" w:hAnsiTheme="majorHAnsi" w:cstheme="majorHAnsi"/>
          <w:bCs/>
        </w:rPr>
        <w:t xml:space="preserve"> 55</w:t>
      </w:r>
      <w:r w:rsidR="0020629C">
        <w:rPr>
          <w:rFonts w:asciiTheme="majorHAnsi" w:hAnsiTheme="majorHAnsi" w:cstheme="majorHAnsi"/>
          <w:bCs/>
        </w:rPr>
        <w:t>-</w:t>
      </w:r>
      <w:r w:rsidR="0020629C" w:rsidRPr="005C24C4">
        <w:rPr>
          <w:rFonts w:asciiTheme="majorHAnsi" w:hAnsiTheme="majorHAnsi" w:cstheme="majorHAnsi"/>
          <w:bCs/>
        </w:rPr>
        <w:t>m</w:t>
      </w:r>
      <w:r w:rsidR="0020629C">
        <w:rPr>
          <w:rFonts w:asciiTheme="majorHAnsi" w:hAnsiTheme="majorHAnsi" w:cstheme="majorHAnsi"/>
          <w:bCs/>
        </w:rPr>
        <w:t>illimeter</w:t>
      </w:r>
      <w:r w:rsidR="0020629C" w:rsidRPr="005C24C4">
        <w:rPr>
          <w:rFonts w:asciiTheme="majorHAnsi" w:hAnsiTheme="majorHAnsi" w:cstheme="majorHAnsi"/>
          <w:bCs/>
        </w:rPr>
        <w:t xml:space="preserve"> </w:t>
      </w:r>
      <w:r w:rsidRPr="005C24C4">
        <w:rPr>
          <w:rFonts w:asciiTheme="majorHAnsi" w:hAnsiTheme="majorHAnsi" w:cstheme="majorHAnsi"/>
          <w:bCs/>
        </w:rPr>
        <w:t>coverslip</w:t>
      </w:r>
      <w:r w:rsidR="0020629C">
        <w:rPr>
          <w:rFonts w:asciiTheme="majorHAnsi" w:hAnsiTheme="majorHAnsi" w:cstheme="majorHAnsi"/>
          <w:bCs/>
        </w:rPr>
        <w:t>,</w:t>
      </w:r>
      <w:r w:rsidRPr="005C24C4">
        <w:rPr>
          <w:rFonts w:asciiTheme="majorHAnsi" w:hAnsiTheme="majorHAnsi" w:cstheme="majorHAnsi"/>
          <w:bCs/>
        </w:rPr>
        <w:t xml:space="preserve"> </w:t>
      </w:r>
      <w:r w:rsidR="0020629C">
        <w:rPr>
          <w:rFonts w:asciiTheme="majorHAnsi" w:hAnsiTheme="majorHAnsi" w:cstheme="majorHAnsi"/>
          <w:bCs/>
        </w:rPr>
        <w:t>i</w:t>
      </w:r>
      <w:r w:rsidRPr="005C24C4">
        <w:rPr>
          <w:rFonts w:asciiTheme="majorHAnsi" w:hAnsiTheme="majorHAnsi" w:cstheme="majorHAnsi"/>
          <w:bCs/>
        </w:rPr>
        <w:t>nclin</w:t>
      </w:r>
      <w:r w:rsidR="0020629C">
        <w:rPr>
          <w:rFonts w:asciiTheme="majorHAnsi" w:hAnsiTheme="majorHAnsi" w:cstheme="majorHAnsi"/>
          <w:bCs/>
        </w:rPr>
        <w:t>ing</w:t>
      </w:r>
      <w:r w:rsidRPr="005C24C4">
        <w:rPr>
          <w:rFonts w:asciiTheme="majorHAnsi" w:hAnsiTheme="majorHAnsi" w:cstheme="majorHAnsi"/>
          <w:bCs/>
        </w:rPr>
        <w:t xml:space="preserve"> the coverslip to avoid the formation of air bubbles</w:t>
      </w:r>
      <w:r w:rsidR="00ED04B0">
        <w:rPr>
          <w:rFonts w:asciiTheme="majorHAnsi" w:hAnsiTheme="majorHAnsi" w:cstheme="majorHAnsi"/>
          <w:bCs/>
        </w:rPr>
        <w:t xml:space="preserve"> </w:t>
      </w:r>
      <w:r w:rsidR="00ED04B0" w:rsidRPr="00ED04B0">
        <w:rPr>
          <w:rFonts w:asciiTheme="majorHAnsi" w:hAnsiTheme="majorHAnsi" w:cstheme="majorHAnsi"/>
          <w:b/>
        </w:rPr>
        <w:t>[</w:t>
      </w:r>
      <w:r w:rsidR="00967358">
        <w:rPr>
          <w:rFonts w:asciiTheme="majorHAnsi" w:hAnsiTheme="majorHAnsi" w:cstheme="majorHAnsi"/>
          <w:b/>
        </w:rPr>
        <w:t>2</w:t>
      </w:r>
      <w:r w:rsidR="00ED04B0" w:rsidRPr="00ED04B0">
        <w:rPr>
          <w:rFonts w:asciiTheme="majorHAnsi" w:hAnsiTheme="majorHAnsi" w:cstheme="majorHAnsi"/>
          <w:b/>
        </w:rPr>
        <w:t>]</w:t>
      </w:r>
      <w:r w:rsidRPr="005C24C4">
        <w:rPr>
          <w:rFonts w:asciiTheme="majorHAnsi" w:hAnsiTheme="majorHAnsi" w:cstheme="majorHAnsi"/>
          <w:bCs/>
        </w:rPr>
        <w:t>.</w:t>
      </w:r>
    </w:p>
    <w:p w14:paraId="4F2E5570" w14:textId="77777777"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positioning the sections at a distance</w:t>
      </w:r>
    </w:p>
    <w:p w14:paraId="3F907BF6" w14:textId="77777777" w:rsidR="00ED04B0" w:rsidRPr="005C24C4"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sealing the chamber with coverslip</w:t>
      </w:r>
    </w:p>
    <w:p w14:paraId="24F050C7" w14:textId="77777777" w:rsidR="00A90CE0"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rPr>
      </w:pPr>
      <w:r w:rsidRPr="005C24C4">
        <w:rPr>
          <w:rFonts w:asciiTheme="majorHAnsi" w:hAnsiTheme="majorHAnsi" w:cstheme="majorHAnsi"/>
          <w:bCs/>
        </w:rPr>
        <w:t xml:space="preserve">Place the chamber in the heating chamber at 37 </w:t>
      </w:r>
      <w:r w:rsidR="00ED04B0">
        <w:rPr>
          <w:rFonts w:asciiTheme="majorHAnsi" w:hAnsiTheme="majorHAnsi" w:cstheme="majorHAnsi"/>
          <w:bCs/>
        </w:rPr>
        <w:t xml:space="preserve">degrees </w:t>
      </w:r>
      <w:r w:rsidRPr="005C24C4">
        <w:rPr>
          <w:rFonts w:asciiTheme="majorHAnsi" w:hAnsiTheme="majorHAnsi" w:cstheme="majorHAnsi"/>
          <w:bCs/>
        </w:rPr>
        <w:t>C</w:t>
      </w:r>
      <w:r w:rsidR="00ED04B0">
        <w:rPr>
          <w:rFonts w:asciiTheme="majorHAnsi" w:hAnsiTheme="majorHAnsi" w:cstheme="majorHAnsi"/>
          <w:bCs/>
        </w:rPr>
        <w:t xml:space="preserve">elsius </w:t>
      </w:r>
      <w:r w:rsidR="00ED04B0" w:rsidRPr="00ED04B0">
        <w:rPr>
          <w:rFonts w:asciiTheme="majorHAnsi" w:hAnsiTheme="majorHAnsi" w:cstheme="majorHAnsi"/>
          <w:b/>
        </w:rPr>
        <w:t>[1]</w:t>
      </w:r>
      <w:r w:rsidRPr="005C24C4">
        <w:rPr>
          <w:rFonts w:asciiTheme="majorHAnsi" w:hAnsiTheme="majorHAnsi" w:cstheme="majorHAnsi"/>
          <w:bCs/>
        </w:rPr>
        <w:t xml:space="preserve">. </w:t>
      </w:r>
      <w:r w:rsidR="0020629C">
        <w:rPr>
          <w:rFonts w:asciiTheme="majorHAnsi" w:hAnsiTheme="majorHAnsi" w:cstheme="majorHAnsi"/>
          <w:bCs/>
        </w:rPr>
        <w:t>Start</w:t>
      </w:r>
      <w:r w:rsidRPr="005C24C4">
        <w:rPr>
          <w:rFonts w:asciiTheme="majorHAnsi" w:hAnsiTheme="majorHAnsi" w:cstheme="majorHAnsi"/>
          <w:bCs/>
        </w:rPr>
        <w:t xml:space="preserve"> the chronometer </w:t>
      </w:r>
      <w:r w:rsidR="0020629C">
        <w:rPr>
          <w:rFonts w:asciiTheme="majorHAnsi" w:hAnsiTheme="majorHAnsi" w:cstheme="majorHAnsi"/>
          <w:bCs/>
        </w:rPr>
        <w:t>and run th</w:t>
      </w:r>
      <w:r w:rsidRPr="005C24C4">
        <w:rPr>
          <w:rFonts w:asciiTheme="majorHAnsi" w:hAnsiTheme="majorHAnsi" w:cstheme="majorHAnsi"/>
        </w:rPr>
        <w:t>e experiment for 6 h</w:t>
      </w:r>
      <w:r w:rsidR="00ED04B0">
        <w:rPr>
          <w:rFonts w:asciiTheme="majorHAnsi" w:hAnsiTheme="majorHAnsi" w:cstheme="majorHAnsi"/>
        </w:rPr>
        <w:t>ours</w:t>
      </w:r>
      <w:r w:rsidRPr="005C24C4">
        <w:rPr>
          <w:rFonts w:asciiTheme="majorHAnsi" w:hAnsiTheme="majorHAnsi" w:cstheme="majorHAnsi"/>
        </w:rPr>
        <w:t xml:space="preserve"> at 37 </w:t>
      </w:r>
      <w:r w:rsidR="00ED04B0">
        <w:rPr>
          <w:rFonts w:asciiTheme="majorHAnsi" w:hAnsiTheme="majorHAnsi" w:cstheme="majorHAnsi"/>
        </w:rPr>
        <w:t xml:space="preserve">degrees </w:t>
      </w:r>
      <w:r w:rsidRPr="005C24C4">
        <w:rPr>
          <w:rFonts w:asciiTheme="majorHAnsi" w:hAnsiTheme="majorHAnsi" w:cstheme="majorHAnsi"/>
        </w:rPr>
        <w:t>C</w:t>
      </w:r>
      <w:r w:rsidR="00ED04B0">
        <w:rPr>
          <w:rFonts w:asciiTheme="majorHAnsi" w:hAnsiTheme="majorHAnsi" w:cstheme="majorHAnsi"/>
        </w:rPr>
        <w:t xml:space="preserve">elsius </w:t>
      </w:r>
      <w:r w:rsidR="00ED04B0" w:rsidRPr="00ED04B0">
        <w:rPr>
          <w:rFonts w:asciiTheme="majorHAnsi" w:hAnsiTheme="majorHAnsi" w:cstheme="majorHAnsi"/>
          <w:b/>
          <w:bCs/>
        </w:rPr>
        <w:t>[2]</w:t>
      </w:r>
      <w:r w:rsidRPr="005C24C4">
        <w:rPr>
          <w:rFonts w:asciiTheme="majorHAnsi" w:hAnsiTheme="majorHAnsi" w:cstheme="majorHAnsi"/>
        </w:rPr>
        <w:t xml:space="preserve">. </w:t>
      </w:r>
    </w:p>
    <w:p w14:paraId="3257B5EA" w14:textId="77777777"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placing the chamber in the heating chamber</w:t>
      </w:r>
    </w:p>
    <w:p w14:paraId="69EAA0C1" w14:textId="77777777"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starting the timer</w:t>
      </w:r>
    </w:p>
    <w:p w14:paraId="692608A4" w14:textId="77777777" w:rsidR="0020629C" w:rsidRPr="005C24C4" w:rsidRDefault="0020629C" w:rsidP="0020629C">
      <w:pPr>
        <w:pStyle w:val="ListParagraph"/>
        <w:pBdr>
          <w:top w:val="nil"/>
          <w:left w:val="nil"/>
          <w:bottom w:val="nil"/>
          <w:right w:val="nil"/>
          <w:between w:val="nil"/>
        </w:pBdr>
        <w:spacing w:before="120"/>
        <w:ind w:left="1627"/>
        <w:contextualSpacing w:val="0"/>
        <w:mirrorIndents/>
        <w:rPr>
          <w:rFonts w:asciiTheme="majorHAnsi" w:hAnsiTheme="majorHAnsi" w:cstheme="majorHAnsi"/>
        </w:rPr>
      </w:pPr>
    </w:p>
    <w:p w14:paraId="25C0C0D5" w14:textId="05BEC2BF" w:rsidR="00A90CE0" w:rsidRDefault="00A90CE0" w:rsidP="000E384F">
      <w:pPr>
        <w:pStyle w:val="ListParagraph"/>
        <w:numPr>
          <w:ilvl w:val="0"/>
          <w:numId w:val="3"/>
        </w:numPr>
        <w:pBdr>
          <w:top w:val="nil"/>
          <w:left w:val="nil"/>
          <w:bottom w:val="nil"/>
          <w:right w:val="nil"/>
          <w:between w:val="nil"/>
        </w:pBdr>
        <w:spacing w:before="120"/>
        <w:contextualSpacing w:val="0"/>
        <w:mirrorIndents/>
        <w:rPr>
          <w:rFonts w:asciiTheme="majorHAnsi" w:hAnsiTheme="majorHAnsi" w:cstheme="majorHAnsi"/>
          <w:b/>
        </w:rPr>
      </w:pPr>
      <w:r w:rsidRPr="005C24C4">
        <w:rPr>
          <w:rFonts w:asciiTheme="majorHAnsi" w:hAnsiTheme="majorHAnsi" w:cstheme="majorHAnsi"/>
          <w:b/>
        </w:rPr>
        <w:t>Real-</w:t>
      </w:r>
      <w:r w:rsidR="00035542">
        <w:rPr>
          <w:rFonts w:asciiTheme="majorHAnsi" w:hAnsiTheme="majorHAnsi" w:cstheme="majorHAnsi"/>
          <w:b/>
        </w:rPr>
        <w:t>T</w:t>
      </w:r>
      <w:r w:rsidRPr="005C24C4">
        <w:rPr>
          <w:rFonts w:asciiTheme="majorHAnsi" w:hAnsiTheme="majorHAnsi" w:cstheme="majorHAnsi"/>
          <w:b/>
        </w:rPr>
        <w:t xml:space="preserve">ime </w:t>
      </w:r>
      <w:r w:rsidR="00035542">
        <w:rPr>
          <w:rFonts w:asciiTheme="majorHAnsi" w:hAnsiTheme="majorHAnsi" w:cstheme="majorHAnsi"/>
          <w:b/>
        </w:rPr>
        <w:t>O</w:t>
      </w:r>
      <w:r w:rsidRPr="005C24C4">
        <w:rPr>
          <w:rFonts w:asciiTheme="majorHAnsi" w:hAnsiTheme="majorHAnsi" w:cstheme="majorHAnsi"/>
          <w:b/>
        </w:rPr>
        <w:t xml:space="preserve">bservation of </w:t>
      </w:r>
      <w:r w:rsidR="00035542">
        <w:rPr>
          <w:rFonts w:asciiTheme="majorHAnsi" w:hAnsiTheme="majorHAnsi" w:cstheme="majorHAnsi"/>
          <w:b/>
        </w:rPr>
        <w:t>M</w:t>
      </w:r>
      <w:r w:rsidRPr="005C24C4">
        <w:rPr>
          <w:rFonts w:asciiTheme="majorHAnsi" w:hAnsiTheme="majorHAnsi" w:cstheme="majorHAnsi"/>
          <w:b/>
        </w:rPr>
        <w:t xml:space="preserve">arrow </w:t>
      </w:r>
      <w:r w:rsidR="00035542">
        <w:rPr>
          <w:rFonts w:asciiTheme="majorHAnsi" w:hAnsiTheme="majorHAnsi" w:cstheme="majorHAnsi"/>
          <w:b/>
        </w:rPr>
        <w:t>E</w:t>
      </w:r>
      <w:r w:rsidRPr="005C24C4">
        <w:rPr>
          <w:rFonts w:asciiTheme="majorHAnsi" w:hAnsiTheme="majorHAnsi" w:cstheme="majorHAnsi"/>
          <w:b/>
        </w:rPr>
        <w:t xml:space="preserve">xplants </w:t>
      </w:r>
      <w:r w:rsidR="0020629C">
        <w:rPr>
          <w:rFonts w:asciiTheme="majorHAnsi" w:hAnsiTheme="majorHAnsi" w:cstheme="majorHAnsi"/>
          <w:b/>
        </w:rPr>
        <w:t xml:space="preserve">and </w:t>
      </w:r>
      <w:r w:rsidR="0020629C" w:rsidRPr="00035542">
        <w:rPr>
          <w:rFonts w:asciiTheme="majorHAnsi" w:hAnsiTheme="majorHAnsi" w:cstheme="majorHAnsi"/>
          <w:b/>
        </w:rPr>
        <w:t xml:space="preserve">Quantification of the </w:t>
      </w:r>
      <w:r w:rsidR="0020629C">
        <w:rPr>
          <w:rFonts w:asciiTheme="majorHAnsi" w:hAnsiTheme="majorHAnsi" w:cstheme="majorHAnsi"/>
          <w:b/>
        </w:rPr>
        <w:t>P</w:t>
      </w:r>
      <w:r w:rsidR="0020629C" w:rsidRPr="00035542">
        <w:rPr>
          <w:rFonts w:asciiTheme="majorHAnsi" w:hAnsiTheme="majorHAnsi" w:cstheme="majorHAnsi"/>
          <w:b/>
        </w:rPr>
        <w:t>roplatelet-</w:t>
      </w:r>
      <w:r w:rsidR="0020629C">
        <w:rPr>
          <w:rFonts w:asciiTheme="majorHAnsi" w:hAnsiTheme="majorHAnsi" w:cstheme="majorHAnsi"/>
          <w:b/>
        </w:rPr>
        <w:t>E</w:t>
      </w:r>
      <w:r w:rsidR="0020629C" w:rsidRPr="00035542">
        <w:rPr>
          <w:rFonts w:asciiTheme="majorHAnsi" w:hAnsiTheme="majorHAnsi" w:cstheme="majorHAnsi"/>
          <w:b/>
        </w:rPr>
        <w:t xml:space="preserve">xtending </w:t>
      </w:r>
      <w:r w:rsidR="0020629C">
        <w:rPr>
          <w:rFonts w:asciiTheme="majorHAnsi" w:hAnsiTheme="majorHAnsi" w:cstheme="majorHAnsi"/>
          <w:b/>
        </w:rPr>
        <w:t>M</w:t>
      </w:r>
      <w:r w:rsidR="0020629C" w:rsidRPr="00035542">
        <w:rPr>
          <w:rFonts w:asciiTheme="majorHAnsi" w:hAnsiTheme="majorHAnsi" w:cstheme="majorHAnsi"/>
          <w:b/>
        </w:rPr>
        <w:t>egakaryocytes</w:t>
      </w:r>
    </w:p>
    <w:p w14:paraId="0241D003" w14:textId="25CB4E77" w:rsidR="00EF4EBA" w:rsidRDefault="00EF4EBA" w:rsidP="00EF4EBA">
      <w:pPr>
        <w:pBdr>
          <w:top w:val="nil"/>
          <w:left w:val="nil"/>
          <w:bottom w:val="nil"/>
          <w:right w:val="nil"/>
          <w:between w:val="nil"/>
        </w:pBdr>
        <w:spacing w:before="120"/>
        <w:mirrorIndents/>
        <w:rPr>
          <w:rFonts w:asciiTheme="majorHAnsi" w:hAnsiTheme="majorHAnsi" w:cstheme="majorHAnsi"/>
          <w:bCs/>
          <w:i/>
          <w:iCs/>
          <w:color w:val="002060"/>
        </w:rPr>
      </w:pPr>
      <w:r w:rsidRPr="00EF4EBA">
        <w:rPr>
          <w:rFonts w:asciiTheme="majorHAnsi" w:hAnsiTheme="majorHAnsi" w:cstheme="majorHAnsi"/>
          <w:bCs/>
          <w:i/>
          <w:iCs/>
          <w:color w:val="002060"/>
        </w:rPr>
        <w:t>Videographer: Please film all the SCREEN shots as back up</w:t>
      </w:r>
      <w:r>
        <w:rPr>
          <w:rFonts w:asciiTheme="majorHAnsi" w:hAnsiTheme="majorHAnsi" w:cstheme="majorHAnsi"/>
          <w:bCs/>
          <w:i/>
          <w:iCs/>
          <w:color w:val="002060"/>
        </w:rPr>
        <w:t>.</w:t>
      </w:r>
    </w:p>
    <w:p w14:paraId="038DE72D" w14:textId="75EA68CF" w:rsidR="00072867" w:rsidRPr="00EF4EBA" w:rsidRDefault="00072867" w:rsidP="00EF4EBA">
      <w:pPr>
        <w:pBdr>
          <w:top w:val="nil"/>
          <w:left w:val="nil"/>
          <w:bottom w:val="nil"/>
          <w:right w:val="nil"/>
          <w:between w:val="nil"/>
        </w:pBdr>
        <w:spacing w:before="120"/>
        <w:mirrorIndents/>
        <w:rPr>
          <w:rFonts w:asciiTheme="majorHAnsi" w:hAnsiTheme="majorHAnsi" w:cstheme="majorHAnsi"/>
          <w:bCs/>
          <w:i/>
          <w:iCs/>
          <w:color w:val="002060"/>
        </w:rPr>
      </w:pPr>
      <w:r w:rsidRPr="008A6AC5">
        <w:rPr>
          <w:rFonts w:asciiTheme="majorHAnsi" w:hAnsiTheme="majorHAnsi" w:cstheme="majorHAnsi"/>
          <w:highlight w:val="yellow"/>
        </w:rPr>
        <w:t xml:space="preserve">Authors: Please </w:t>
      </w:r>
      <w:r>
        <w:rPr>
          <w:rFonts w:asciiTheme="majorHAnsi" w:hAnsiTheme="majorHAnsi" w:cstheme="majorHAnsi"/>
          <w:highlight w:val="yellow"/>
        </w:rPr>
        <w:t>upload</w:t>
      </w:r>
      <w:r w:rsidRPr="008A6AC5">
        <w:rPr>
          <w:rFonts w:asciiTheme="majorHAnsi" w:hAnsiTheme="majorHAnsi" w:cstheme="majorHAnsi"/>
          <w:highlight w:val="yellow"/>
        </w:rPr>
        <w:t xml:space="preserve"> screen </w:t>
      </w:r>
      <w:r>
        <w:rPr>
          <w:rFonts w:asciiTheme="majorHAnsi" w:hAnsiTheme="majorHAnsi" w:cstheme="majorHAnsi"/>
          <w:highlight w:val="yellow"/>
        </w:rPr>
        <w:t>capture</w:t>
      </w:r>
      <w:r w:rsidRPr="008A6AC5">
        <w:rPr>
          <w:rFonts w:asciiTheme="majorHAnsi" w:hAnsiTheme="majorHAnsi" w:cstheme="majorHAnsi"/>
          <w:highlight w:val="yellow"/>
        </w:rPr>
        <w:t xml:space="preserve"> videos for </w:t>
      </w:r>
      <w:r>
        <w:rPr>
          <w:rFonts w:asciiTheme="majorHAnsi" w:hAnsiTheme="majorHAnsi" w:cstheme="majorHAnsi"/>
          <w:highlight w:val="yellow"/>
        </w:rPr>
        <w:t>a</w:t>
      </w:r>
      <w:r w:rsidRPr="000E384F">
        <w:rPr>
          <w:rFonts w:asciiTheme="majorHAnsi" w:hAnsiTheme="majorHAnsi" w:cstheme="majorHAnsi"/>
          <w:highlight w:val="yellow"/>
        </w:rPr>
        <w:t xml:space="preserve">ll shots labeled SCREEN to your project page: </w:t>
      </w:r>
      <w:hyperlink r:id="rId15" w:tgtFrame="_blank" w:history="1">
        <w:r w:rsidRPr="000E384F">
          <w:rPr>
            <w:rStyle w:val="Hyperlink"/>
            <w:rFonts w:ascii="Arial" w:hAnsi="Arial" w:cs="Arial"/>
            <w:color w:val="1155CC"/>
            <w:sz w:val="19"/>
            <w:szCs w:val="19"/>
            <w:highlight w:val="yellow"/>
            <w:shd w:val="clear" w:color="auto" w:fill="FFFFFF"/>
          </w:rPr>
          <w:t>https://www.jove.com/account/file-uploader?src=19062853</w:t>
        </w:r>
      </w:hyperlink>
    </w:p>
    <w:p w14:paraId="6EB2673E" w14:textId="07438F81" w:rsidR="0020629C" w:rsidRPr="0020629C" w:rsidRDefault="0020629C"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rPr>
      </w:pPr>
      <w:r w:rsidRPr="005C24C4">
        <w:rPr>
          <w:rFonts w:asciiTheme="majorHAnsi" w:hAnsiTheme="majorHAnsi" w:cstheme="majorHAnsi"/>
          <w:bCs/>
        </w:rPr>
        <w:t>Make videos to record the transformation of the megakaryocytes</w:t>
      </w:r>
      <w:r>
        <w:rPr>
          <w:rFonts w:asciiTheme="majorHAnsi" w:hAnsiTheme="majorHAnsi" w:cstheme="majorHAnsi"/>
          <w:bCs/>
        </w:rPr>
        <w:t xml:space="preserve"> </w:t>
      </w:r>
      <w:r w:rsidRPr="00ED04B0">
        <w:rPr>
          <w:rFonts w:asciiTheme="majorHAnsi" w:hAnsiTheme="majorHAnsi" w:cstheme="majorHAnsi"/>
          <w:b/>
        </w:rPr>
        <w:t>[1]</w:t>
      </w:r>
      <w:r w:rsidRPr="005C24C4">
        <w:rPr>
          <w:rFonts w:asciiTheme="majorHAnsi" w:hAnsiTheme="majorHAnsi" w:cstheme="majorHAnsi"/>
          <w:bCs/>
        </w:rPr>
        <w:t>.</w:t>
      </w:r>
      <w:r>
        <w:rPr>
          <w:rFonts w:asciiTheme="majorHAnsi" w:hAnsiTheme="majorHAnsi" w:cstheme="majorHAnsi"/>
          <w:bCs/>
        </w:rPr>
        <w:t xml:space="preserve"> </w:t>
      </w:r>
      <w:r w:rsidR="00A90CE0" w:rsidRPr="005C24C4">
        <w:rPr>
          <w:rFonts w:asciiTheme="majorHAnsi" w:hAnsiTheme="majorHAnsi" w:cstheme="majorHAnsi"/>
          <w:bCs/>
        </w:rPr>
        <w:t>After 30 min</w:t>
      </w:r>
      <w:r w:rsidR="00ED04B0">
        <w:rPr>
          <w:rFonts w:asciiTheme="majorHAnsi" w:hAnsiTheme="majorHAnsi" w:cstheme="majorHAnsi"/>
          <w:bCs/>
        </w:rPr>
        <w:t>utes</w:t>
      </w:r>
      <w:r w:rsidR="00A90CE0" w:rsidRPr="005C24C4">
        <w:rPr>
          <w:rFonts w:asciiTheme="majorHAnsi" w:hAnsiTheme="majorHAnsi" w:cstheme="majorHAnsi"/>
          <w:bCs/>
        </w:rPr>
        <w:t>, the marrow cells gradually migrate to the periphery of the explant, forming a monolayer</w:t>
      </w:r>
      <w:r w:rsidR="00ED04B0">
        <w:rPr>
          <w:rFonts w:asciiTheme="majorHAnsi" w:hAnsiTheme="majorHAnsi" w:cstheme="majorHAnsi"/>
          <w:bCs/>
        </w:rPr>
        <w:t xml:space="preserve"> </w:t>
      </w:r>
      <w:r w:rsidR="00ED04B0" w:rsidRPr="00ED04B0">
        <w:rPr>
          <w:rFonts w:asciiTheme="majorHAnsi" w:hAnsiTheme="majorHAnsi" w:cstheme="majorHAnsi"/>
          <w:b/>
        </w:rPr>
        <w:t>[</w:t>
      </w:r>
      <w:r w:rsidR="00072867">
        <w:rPr>
          <w:rFonts w:asciiTheme="majorHAnsi" w:hAnsiTheme="majorHAnsi" w:cstheme="majorHAnsi"/>
          <w:b/>
        </w:rPr>
        <w:t>2</w:t>
      </w:r>
      <w:r w:rsidR="00ED04B0" w:rsidRPr="00ED04B0">
        <w:rPr>
          <w:rFonts w:asciiTheme="majorHAnsi" w:hAnsiTheme="majorHAnsi" w:cstheme="majorHAnsi"/>
          <w:b/>
        </w:rPr>
        <w:t>]</w:t>
      </w:r>
      <w:r w:rsidR="00A90CE0" w:rsidRPr="005C24C4">
        <w:rPr>
          <w:rFonts w:asciiTheme="majorHAnsi" w:hAnsiTheme="majorHAnsi" w:cstheme="majorHAnsi"/>
          <w:bCs/>
        </w:rPr>
        <w:t>. After 1 h</w:t>
      </w:r>
      <w:r w:rsidR="00ED04B0">
        <w:rPr>
          <w:rFonts w:asciiTheme="majorHAnsi" w:hAnsiTheme="majorHAnsi" w:cstheme="majorHAnsi"/>
          <w:bCs/>
        </w:rPr>
        <w:t>our</w:t>
      </w:r>
      <w:r w:rsidR="00A90CE0" w:rsidRPr="005C24C4">
        <w:rPr>
          <w:rFonts w:asciiTheme="majorHAnsi" w:hAnsiTheme="majorHAnsi" w:cstheme="majorHAnsi"/>
          <w:bCs/>
        </w:rPr>
        <w:t xml:space="preserve"> of incubation, megakaryocytes can be identified by their large size and </w:t>
      </w:r>
      <w:proofErr w:type="spellStart"/>
      <w:r w:rsidR="00A90CE0" w:rsidRPr="005C24C4">
        <w:rPr>
          <w:rFonts w:asciiTheme="majorHAnsi" w:hAnsiTheme="majorHAnsi" w:cstheme="majorHAnsi"/>
        </w:rPr>
        <w:t>polylobulated</w:t>
      </w:r>
      <w:proofErr w:type="spellEnd"/>
      <w:r w:rsidR="00A90CE0" w:rsidRPr="005C24C4">
        <w:rPr>
          <w:rFonts w:asciiTheme="majorHAnsi" w:hAnsiTheme="majorHAnsi" w:cstheme="majorHAnsi"/>
          <w:bCs/>
        </w:rPr>
        <w:t xml:space="preserve"> nuclei </w:t>
      </w:r>
      <w:r w:rsidR="00ED04B0" w:rsidRPr="00ED04B0">
        <w:rPr>
          <w:rFonts w:asciiTheme="majorHAnsi" w:hAnsiTheme="majorHAnsi" w:cstheme="majorHAnsi"/>
          <w:b/>
        </w:rPr>
        <w:t>[</w:t>
      </w:r>
      <w:r w:rsidR="00072867">
        <w:rPr>
          <w:rFonts w:asciiTheme="majorHAnsi" w:hAnsiTheme="majorHAnsi" w:cstheme="majorHAnsi"/>
          <w:b/>
        </w:rPr>
        <w:t>3</w:t>
      </w:r>
      <w:r w:rsidR="00ED04B0" w:rsidRPr="00ED04B0">
        <w:rPr>
          <w:rFonts w:asciiTheme="majorHAnsi" w:hAnsiTheme="majorHAnsi" w:cstheme="majorHAnsi"/>
          <w:b/>
        </w:rPr>
        <w:t>]</w:t>
      </w:r>
      <w:r w:rsidR="00A90CE0" w:rsidRPr="005C24C4">
        <w:rPr>
          <w:rFonts w:asciiTheme="majorHAnsi" w:hAnsiTheme="majorHAnsi" w:cstheme="majorHAnsi"/>
          <w:bCs/>
        </w:rPr>
        <w:t xml:space="preserve">. </w:t>
      </w:r>
    </w:p>
    <w:p w14:paraId="4D2FBABF" w14:textId="77777777" w:rsidR="0020629C" w:rsidRPr="0020629C" w:rsidRDefault="0020629C"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SCREEN: </w:t>
      </w:r>
      <w:r w:rsidRPr="00FD1B76">
        <w:rPr>
          <w:rFonts w:asciiTheme="majorHAnsi" w:hAnsiTheme="majorHAnsi" w:cstheme="majorHAnsi"/>
          <w:bCs/>
          <w:highlight w:val="yellow"/>
        </w:rPr>
        <w:t>To be provided by the authors:</w:t>
      </w:r>
      <w:r>
        <w:rPr>
          <w:rFonts w:asciiTheme="majorHAnsi" w:hAnsiTheme="majorHAnsi" w:cstheme="majorHAnsi"/>
          <w:bCs/>
        </w:rPr>
        <w:t xml:space="preserve"> Talent starting the video recording</w:t>
      </w:r>
    </w:p>
    <w:p w14:paraId="3B1C09BA" w14:textId="77777777" w:rsidR="0020629C" w:rsidRPr="00ED04B0" w:rsidRDefault="0020629C"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SCREEN: </w:t>
      </w:r>
      <w:r w:rsidRPr="00FD1B76">
        <w:rPr>
          <w:rFonts w:asciiTheme="majorHAnsi" w:hAnsiTheme="majorHAnsi" w:cstheme="majorHAnsi"/>
          <w:bCs/>
          <w:highlight w:val="yellow"/>
        </w:rPr>
        <w:t>To be provided by the authors:</w:t>
      </w:r>
      <w:r>
        <w:rPr>
          <w:rFonts w:asciiTheme="majorHAnsi" w:hAnsiTheme="majorHAnsi" w:cstheme="majorHAnsi"/>
          <w:bCs/>
        </w:rPr>
        <w:t xml:space="preserve"> Migrated marrow cells in a monolayer</w:t>
      </w:r>
    </w:p>
    <w:p w14:paraId="3DAE0454" w14:textId="3B244823" w:rsidR="0020629C" w:rsidRPr="0020629C" w:rsidRDefault="0020629C"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SCREEN:  </w:t>
      </w:r>
      <w:r w:rsidRPr="00FD1B76">
        <w:rPr>
          <w:rFonts w:asciiTheme="majorHAnsi" w:hAnsiTheme="majorHAnsi" w:cstheme="majorHAnsi"/>
          <w:bCs/>
          <w:highlight w:val="yellow"/>
        </w:rPr>
        <w:t>To be provided by the authors:</w:t>
      </w:r>
      <w:r>
        <w:rPr>
          <w:rFonts w:asciiTheme="majorHAnsi" w:hAnsiTheme="majorHAnsi" w:cstheme="majorHAnsi"/>
          <w:bCs/>
        </w:rPr>
        <w:t xml:space="preserve"> Large and </w:t>
      </w:r>
      <w:proofErr w:type="spellStart"/>
      <w:r>
        <w:rPr>
          <w:rFonts w:asciiTheme="majorHAnsi" w:hAnsiTheme="majorHAnsi" w:cstheme="majorHAnsi"/>
          <w:bCs/>
        </w:rPr>
        <w:t>polylobulated</w:t>
      </w:r>
      <w:proofErr w:type="spellEnd"/>
      <w:r>
        <w:rPr>
          <w:rFonts w:asciiTheme="majorHAnsi" w:hAnsiTheme="majorHAnsi" w:cstheme="majorHAnsi"/>
          <w:bCs/>
        </w:rPr>
        <w:t xml:space="preserve"> megakaryocytes</w:t>
      </w:r>
      <w:r w:rsidR="00EF4EBA">
        <w:rPr>
          <w:rFonts w:asciiTheme="majorHAnsi" w:hAnsiTheme="majorHAnsi" w:cstheme="majorHAnsi"/>
          <w:bCs/>
        </w:rPr>
        <w:t xml:space="preserve"> </w:t>
      </w:r>
      <w:r w:rsidR="00EF4EBA" w:rsidRPr="00EF4EBA">
        <w:rPr>
          <w:rFonts w:asciiTheme="majorHAnsi" w:hAnsiTheme="majorHAnsi" w:cstheme="majorHAnsi"/>
          <w:bCs/>
          <w:i/>
          <w:iCs/>
          <w:color w:val="002060"/>
        </w:rPr>
        <w:t>Videographer: Please film all the SCREEN shots as back up</w:t>
      </w:r>
    </w:p>
    <w:p w14:paraId="57E8E999" w14:textId="77777777" w:rsidR="00A90CE0" w:rsidRPr="00ED04B0"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rPr>
      </w:pPr>
      <w:r w:rsidRPr="005C24C4">
        <w:rPr>
          <w:rFonts w:asciiTheme="majorHAnsi" w:hAnsiTheme="majorHAnsi" w:cstheme="majorHAnsi"/>
          <w:bCs/>
        </w:rPr>
        <w:t>After 3 h</w:t>
      </w:r>
      <w:r w:rsidR="00ED04B0">
        <w:rPr>
          <w:rFonts w:asciiTheme="majorHAnsi" w:hAnsiTheme="majorHAnsi" w:cstheme="majorHAnsi"/>
          <w:bCs/>
        </w:rPr>
        <w:t>ours</w:t>
      </w:r>
      <w:r w:rsidRPr="005C24C4">
        <w:rPr>
          <w:rFonts w:asciiTheme="majorHAnsi" w:hAnsiTheme="majorHAnsi" w:cstheme="majorHAnsi"/>
          <w:bCs/>
        </w:rPr>
        <w:t xml:space="preserve"> of incubation, the number of megakaryocytes increases and some have long extensions</w:t>
      </w:r>
      <w:r w:rsidR="00ED04B0">
        <w:rPr>
          <w:rFonts w:asciiTheme="majorHAnsi" w:hAnsiTheme="majorHAnsi" w:cstheme="majorHAnsi"/>
          <w:bCs/>
        </w:rPr>
        <w:t xml:space="preserve"> </w:t>
      </w:r>
      <w:r w:rsidR="00ED04B0" w:rsidRPr="00ED04B0">
        <w:rPr>
          <w:rFonts w:asciiTheme="majorHAnsi" w:hAnsiTheme="majorHAnsi" w:cstheme="majorHAnsi"/>
          <w:b/>
        </w:rPr>
        <w:t>[</w:t>
      </w:r>
      <w:r w:rsidR="0020629C">
        <w:rPr>
          <w:rFonts w:asciiTheme="majorHAnsi" w:hAnsiTheme="majorHAnsi" w:cstheme="majorHAnsi"/>
          <w:b/>
        </w:rPr>
        <w:t>1</w:t>
      </w:r>
      <w:r w:rsidR="00ED04B0" w:rsidRPr="00ED04B0">
        <w:rPr>
          <w:rFonts w:asciiTheme="majorHAnsi" w:hAnsiTheme="majorHAnsi" w:cstheme="majorHAnsi"/>
          <w:b/>
        </w:rPr>
        <w:t>]</w:t>
      </w:r>
      <w:r w:rsidRPr="005C24C4">
        <w:rPr>
          <w:rFonts w:asciiTheme="majorHAnsi" w:hAnsiTheme="majorHAnsi" w:cstheme="majorHAnsi"/>
          <w:bCs/>
        </w:rPr>
        <w:t>.</w:t>
      </w:r>
    </w:p>
    <w:p w14:paraId="1D567FAE" w14:textId="6D30184B" w:rsidR="00035542" w:rsidRPr="0020629C" w:rsidRDefault="00ED04B0" w:rsidP="00977EFE">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SCREEN: </w:t>
      </w:r>
      <w:r w:rsidR="00FD1B76" w:rsidRPr="00FD1B76">
        <w:rPr>
          <w:rFonts w:asciiTheme="majorHAnsi" w:hAnsiTheme="majorHAnsi" w:cstheme="majorHAnsi"/>
          <w:bCs/>
          <w:highlight w:val="yellow"/>
        </w:rPr>
        <w:t>To be provided by the authors:</w:t>
      </w:r>
      <w:r w:rsidR="00FD1B76">
        <w:rPr>
          <w:rFonts w:asciiTheme="majorHAnsi" w:hAnsiTheme="majorHAnsi" w:cstheme="majorHAnsi"/>
          <w:bCs/>
        </w:rPr>
        <w:t xml:space="preserve"> </w:t>
      </w:r>
      <w:r>
        <w:rPr>
          <w:rFonts w:asciiTheme="majorHAnsi" w:hAnsiTheme="majorHAnsi" w:cstheme="majorHAnsi"/>
          <w:bCs/>
        </w:rPr>
        <w:t xml:space="preserve">Megakaryocytes with extensions </w:t>
      </w:r>
      <w:bookmarkStart w:id="2" w:name="_Hlk68690483"/>
      <w:r w:rsidR="00EF4EBA" w:rsidRPr="00EF4EBA">
        <w:rPr>
          <w:rFonts w:asciiTheme="majorHAnsi" w:hAnsiTheme="majorHAnsi" w:cstheme="majorHAnsi"/>
          <w:bCs/>
          <w:i/>
          <w:iCs/>
          <w:color w:val="002060"/>
        </w:rPr>
        <w:t>Videographer: Please film all the SCREEN shots as back up</w:t>
      </w:r>
    </w:p>
    <w:p w14:paraId="1A6CFBAC" w14:textId="6F3AF5B0" w:rsidR="000E384F" w:rsidRPr="00977EFE" w:rsidRDefault="000E384F" w:rsidP="00977EFE">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rPr>
      </w:pPr>
      <w:r w:rsidRPr="00977EFE">
        <w:rPr>
          <w:rFonts w:asciiTheme="majorHAnsi" w:hAnsiTheme="majorHAnsi" w:cstheme="majorHAnsi"/>
          <w:bCs/>
        </w:rPr>
        <w:t xml:space="preserve">Draw a map to localize each section in the incubation chamber </w:t>
      </w:r>
      <w:r w:rsidRPr="00977EFE">
        <w:rPr>
          <w:rFonts w:asciiTheme="majorHAnsi" w:hAnsiTheme="majorHAnsi" w:cstheme="majorHAnsi"/>
          <w:b/>
        </w:rPr>
        <w:t>[1].</w:t>
      </w:r>
      <w:r w:rsidR="0020629C" w:rsidRPr="00977EFE">
        <w:rPr>
          <w:rFonts w:asciiTheme="majorHAnsi" w:hAnsiTheme="majorHAnsi" w:cstheme="majorHAnsi"/>
          <w:b/>
        </w:rPr>
        <w:t xml:space="preserve"> </w:t>
      </w:r>
      <w:r w:rsidR="0020629C" w:rsidRPr="00977EFE">
        <w:rPr>
          <w:rFonts w:asciiTheme="majorHAnsi" w:hAnsiTheme="majorHAnsi" w:cstheme="majorHAnsi"/>
          <w:bCs/>
        </w:rPr>
        <w:t xml:space="preserve">After 1 hour, </w:t>
      </w:r>
      <w:bookmarkStart w:id="3" w:name="_Hlk68690562"/>
      <w:r w:rsidR="0020629C" w:rsidRPr="00977EFE">
        <w:rPr>
          <w:rFonts w:asciiTheme="majorHAnsi" w:hAnsiTheme="majorHAnsi" w:cstheme="majorHAnsi"/>
          <w:bCs/>
        </w:rPr>
        <w:t xml:space="preserve">identify the visible megakaryocytes, which are giant </w:t>
      </w:r>
      <w:proofErr w:type="spellStart"/>
      <w:r w:rsidR="0020629C" w:rsidRPr="00977EFE">
        <w:rPr>
          <w:rFonts w:asciiTheme="majorHAnsi" w:hAnsiTheme="majorHAnsi" w:cstheme="majorHAnsi"/>
          <w:bCs/>
        </w:rPr>
        <w:t>polylobulated</w:t>
      </w:r>
      <w:proofErr w:type="spellEnd"/>
      <w:r w:rsidR="0020629C" w:rsidRPr="00977EFE">
        <w:rPr>
          <w:rFonts w:asciiTheme="majorHAnsi" w:hAnsiTheme="majorHAnsi" w:cstheme="majorHAnsi"/>
          <w:bCs/>
        </w:rPr>
        <w:t xml:space="preserve"> cells on each section's periphery, and plot their positions on the drawing. Repeat this procedure after 3 and 6 hours </w:t>
      </w:r>
      <w:bookmarkEnd w:id="3"/>
      <w:r w:rsidR="0020629C" w:rsidRPr="00977EFE">
        <w:rPr>
          <w:rFonts w:asciiTheme="majorHAnsi" w:hAnsiTheme="majorHAnsi" w:cstheme="majorHAnsi"/>
          <w:b/>
        </w:rPr>
        <w:t>[2].</w:t>
      </w:r>
    </w:p>
    <w:p w14:paraId="25456D2E" w14:textId="77777777" w:rsidR="00977EFE" w:rsidRDefault="000E384F" w:rsidP="00977EFE">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Cs/>
        </w:rPr>
      </w:pPr>
      <w:r w:rsidRPr="000E384F">
        <w:rPr>
          <w:rFonts w:asciiTheme="majorHAnsi" w:hAnsiTheme="majorHAnsi" w:cstheme="majorHAnsi"/>
          <w:bCs/>
        </w:rPr>
        <w:t xml:space="preserve">SCREEN: </w:t>
      </w:r>
      <w:r w:rsidRPr="000E384F">
        <w:rPr>
          <w:rFonts w:asciiTheme="majorHAnsi" w:hAnsiTheme="majorHAnsi" w:cstheme="majorHAnsi"/>
          <w:bCs/>
          <w:highlight w:val="yellow"/>
        </w:rPr>
        <w:t>To be provided by the authors:</w:t>
      </w:r>
      <w:r w:rsidRPr="000E384F">
        <w:rPr>
          <w:rFonts w:asciiTheme="majorHAnsi" w:hAnsiTheme="majorHAnsi" w:cstheme="majorHAnsi"/>
          <w:bCs/>
        </w:rPr>
        <w:t xml:space="preserve"> Talent drawing a map</w:t>
      </w:r>
    </w:p>
    <w:p w14:paraId="7213FDC7" w14:textId="663F4BA2" w:rsidR="00A72FC5" w:rsidRPr="00977EFE" w:rsidRDefault="000E384F" w:rsidP="00977EFE">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Cs/>
        </w:rPr>
      </w:pPr>
      <w:r w:rsidRPr="00977EFE">
        <w:rPr>
          <w:rFonts w:asciiTheme="majorHAnsi" w:hAnsiTheme="majorHAnsi" w:cstheme="majorHAnsi"/>
          <w:bCs/>
        </w:rPr>
        <w:lastRenderedPageBreak/>
        <w:t xml:space="preserve">SCREEN: </w:t>
      </w:r>
      <w:r w:rsidRPr="00977EFE">
        <w:rPr>
          <w:rFonts w:asciiTheme="majorHAnsi" w:hAnsiTheme="majorHAnsi" w:cstheme="majorHAnsi"/>
          <w:bCs/>
          <w:highlight w:val="yellow"/>
        </w:rPr>
        <w:t>To be provided by the authors</w:t>
      </w:r>
      <w:r w:rsidRPr="00977EFE">
        <w:rPr>
          <w:rFonts w:asciiTheme="majorHAnsi" w:hAnsiTheme="majorHAnsi" w:cstheme="majorHAnsi"/>
          <w:bCs/>
        </w:rPr>
        <w:t>: Talent plotting the position of megakaryocytes</w:t>
      </w:r>
      <w:bookmarkEnd w:id="2"/>
      <w:r w:rsidR="00EF4EBA" w:rsidRPr="00977EFE">
        <w:rPr>
          <w:rFonts w:asciiTheme="majorHAnsi" w:hAnsiTheme="majorHAnsi" w:cstheme="majorHAnsi"/>
          <w:bCs/>
        </w:rPr>
        <w:t xml:space="preserve"> </w:t>
      </w:r>
      <w:r w:rsidR="00EF4EBA" w:rsidRPr="00977EFE">
        <w:rPr>
          <w:rFonts w:asciiTheme="majorHAnsi" w:hAnsiTheme="majorHAnsi" w:cstheme="majorHAnsi"/>
          <w:bCs/>
          <w:i/>
          <w:iCs/>
          <w:color w:val="002060"/>
        </w:rPr>
        <w:t>Videographer: Please film all the SCREEN shots as back up</w:t>
      </w:r>
      <w:r w:rsidR="00A72FC5" w:rsidRPr="00977EFE">
        <w:rPr>
          <w:rFonts w:asciiTheme="minorHAnsi" w:hAnsiTheme="minorHAnsi" w:cstheme="minorHAnsi"/>
        </w:rPr>
        <w:br w:type="page"/>
      </w:r>
    </w:p>
    <w:p w14:paraId="535128DB" w14:textId="5737BBDE" w:rsidR="005E2B7E" w:rsidRPr="00B07A3B" w:rsidRDefault="00873D1A" w:rsidP="00EF4EBA">
      <w:pPr>
        <w:pStyle w:val="Heading1"/>
        <w:rPr>
          <w:rFonts w:asciiTheme="minorHAnsi" w:hAnsiTheme="minorHAnsi" w:cstheme="minorHAnsi"/>
        </w:rPr>
      </w:pPr>
      <w:r w:rsidRPr="00B07A3B">
        <w:rPr>
          <w:rFonts w:asciiTheme="minorHAnsi" w:hAnsiTheme="minorHAnsi" w:cstheme="minorHAnsi"/>
        </w:rPr>
        <w:lastRenderedPageBreak/>
        <w:t>Results</w:t>
      </w:r>
    </w:p>
    <w:p w14:paraId="6B99295B" w14:textId="77777777" w:rsidR="00F22F5E" w:rsidRPr="00B07A3B" w:rsidRDefault="00CE10F2" w:rsidP="000F4E7D">
      <w:pPr>
        <w:pStyle w:val="ListParagraph"/>
        <w:numPr>
          <w:ilvl w:val="0"/>
          <w:numId w:val="3"/>
        </w:numPr>
        <w:spacing w:before="120"/>
        <w:contextualSpacing w:val="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67358" w:rsidRPr="00A908CA">
        <w:rPr>
          <w:rFonts w:asciiTheme="majorHAnsi" w:hAnsiTheme="majorHAnsi" w:cstheme="majorHAnsi"/>
          <w:b/>
        </w:rPr>
        <w:t xml:space="preserve">Morphological </w:t>
      </w:r>
      <w:r w:rsidR="00967358">
        <w:rPr>
          <w:rFonts w:asciiTheme="majorHAnsi" w:hAnsiTheme="majorHAnsi" w:cstheme="majorHAnsi"/>
          <w:b/>
        </w:rPr>
        <w:t>Assessment</w:t>
      </w:r>
      <w:r w:rsidR="00967358" w:rsidRPr="00A908CA">
        <w:rPr>
          <w:rFonts w:asciiTheme="majorHAnsi" w:hAnsiTheme="majorHAnsi" w:cstheme="majorHAnsi"/>
          <w:b/>
        </w:rPr>
        <w:t xml:space="preserve"> of </w:t>
      </w:r>
      <w:r w:rsidR="00967358">
        <w:rPr>
          <w:rFonts w:asciiTheme="majorHAnsi" w:hAnsiTheme="majorHAnsi" w:cstheme="majorHAnsi"/>
          <w:b/>
        </w:rPr>
        <w:t>M</w:t>
      </w:r>
      <w:r w:rsidR="00967358" w:rsidRPr="00A908CA">
        <w:rPr>
          <w:rFonts w:asciiTheme="majorHAnsi" w:hAnsiTheme="majorHAnsi" w:cstheme="majorHAnsi"/>
          <w:b/>
        </w:rPr>
        <w:t xml:space="preserve">egakaryocytes in </w:t>
      </w:r>
      <w:r w:rsidR="00967358">
        <w:rPr>
          <w:rFonts w:asciiTheme="majorHAnsi" w:hAnsiTheme="majorHAnsi" w:cstheme="majorHAnsi"/>
          <w:b/>
        </w:rPr>
        <w:t>E</w:t>
      </w:r>
      <w:r w:rsidR="00967358" w:rsidRPr="00A908CA">
        <w:rPr>
          <w:rFonts w:asciiTheme="majorHAnsi" w:hAnsiTheme="majorHAnsi" w:cstheme="majorHAnsi"/>
          <w:b/>
        </w:rPr>
        <w:t>xplants</w:t>
      </w:r>
    </w:p>
    <w:p w14:paraId="6DD4730E" w14:textId="77777777" w:rsidR="000F4E7D" w:rsidRDefault="00035542" w:rsidP="000F4E7D">
      <w:pPr>
        <w:pStyle w:val="ListParagraph"/>
        <w:numPr>
          <w:ilvl w:val="1"/>
          <w:numId w:val="3"/>
        </w:numPr>
        <w:spacing w:before="120"/>
        <w:contextualSpacing w:val="0"/>
        <w:jc w:val="both"/>
        <w:outlineLvl w:val="0"/>
        <w:rPr>
          <w:rFonts w:asciiTheme="minorHAnsi" w:hAnsiTheme="minorHAnsi" w:cstheme="minorHAnsi"/>
          <w:szCs w:val="24"/>
        </w:rPr>
      </w:pPr>
      <w:r w:rsidRPr="00035542">
        <w:rPr>
          <w:rFonts w:asciiTheme="minorHAnsi" w:hAnsiTheme="minorHAnsi" w:cstheme="minorHAnsi"/>
          <w:szCs w:val="24"/>
        </w:rPr>
        <w:t>Megakaryocytes are counted manually and classified according to their morphology at 3 and 6 h</w:t>
      </w:r>
      <w:r w:rsidR="00DA4C12">
        <w:rPr>
          <w:rFonts w:asciiTheme="minorHAnsi" w:hAnsiTheme="minorHAnsi" w:cstheme="minorHAnsi"/>
          <w:szCs w:val="24"/>
        </w:rPr>
        <w:t>our</w:t>
      </w:r>
      <w:r w:rsidR="000F4E7D">
        <w:rPr>
          <w:rFonts w:asciiTheme="minorHAnsi" w:hAnsiTheme="minorHAnsi" w:cstheme="minorHAnsi"/>
          <w:szCs w:val="24"/>
        </w:rPr>
        <w:t>s</w:t>
      </w:r>
      <w:r w:rsidRPr="00035542">
        <w:rPr>
          <w:rFonts w:asciiTheme="minorHAnsi" w:hAnsiTheme="minorHAnsi" w:cstheme="minorHAnsi"/>
          <w:szCs w:val="24"/>
        </w:rPr>
        <w:t xml:space="preserve"> after sealing of the incubation chamber. </w:t>
      </w:r>
      <w:r w:rsidR="0020629C">
        <w:rPr>
          <w:rFonts w:asciiTheme="majorHAnsi" w:hAnsiTheme="majorHAnsi" w:cstheme="majorHAnsi"/>
        </w:rPr>
        <w:t>They</w:t>
      </w:r>
      <w:r w:rsidR="000F4E7D" w:rsidRPr="00A908CA">
        <w:rPr>
          <w:rFonts w:asciiTheme="majorHAnsi" w:hAnsiTheme="majorHAnsi" w:cstheme="majorHAnsi"/>
        </w:rPr>
        <w:t xml:space="preserve"> are classified as small, large, with thick extension</w:t>
      </w:r>
      <w:r w:rsidR="0020629C">
        <w:rPr>
          <w:rFonts w:asciiTheme="majorHAnsi" w:hAnsiTheme="majorHAnsi" w:cstheme="majorHAnsi"/>
        </w:rPr>
        <w:t>,</w:t>
      </w:r>
      <w:r w:rsidR="000F4E7D" w:rsidRPr="00A908CA">
        <w:rPr>
          <w:rFonts w:asciiTheme="majorHAnsi" w:hAnsiTheme="majorHAnsi" w:cstheme="majorHAnsi"/>
        </w:rPr>
        <w:t xml:space="preserve"> or proplatelet-extending </w:t>
      </w:r>
      <w:r w:rsidR="00DA4C12" w:rsidRPr="00DA4C12">
        <w:rPr>
          <w:rFonts w:asciiTheme="minorHAnsi" w:hAnsiTheme="minorHAnsi" w:cstheme="minorHAnsi"/>
          <w:b/>
          <w:bCs/>
          <w:szCs w:val="24"/>
        </w:rPr>
        <w:t>[1]</w:t>
      </w:r>
      <w:r w:rsidRPr="00035542">
        <w:rPr>
          <w:rFonts w:asciiTheme="minorHAnsi" w:hAnsiTheme="minorHAnsi" w:cstheme="minorHAnsi"/>
          <w:szCs w:val="24"/>
        </w:rPr>
        <w:t xml:space="preserve">. </w:t>
      </w:r>
    </w:p>
    <w:p w14:paraId="0A4EC89D" w14:textId="77777777" w:rsid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2A</w:t>
      </w:r>
    </w:p>
    <w:p w14:paraId="0B72F180" w14:textId="77777777" w:rsidR="000F4E7D" w:rsidRDefault="00035542" w:rsidP="000F4E7D">
      <w:pPr>
        <w:pStyle w:val="ListParagraph"/>
        <w:numPr>
          <w:ilvl w:val="1"/>
          <w:numId w:val="3"/>
        </w:numPr>
        <w:spacing w:before="120"/>
        <w:contextualSpacing w:val="0"/>
        <w:jc w:val="both"/>
        <w:outlineLvl w:val="0"/>
        <w:rPr>
          <w:rFonts w:asciiTheme="minorHAnsi" w:hAnsiTheme="minorHAnsi" w:cstheme="minorHAnsi"/>
          <w:szCs w:val="24"/>
        </w:rPr>
      </w:pPr>
      <w:r w:rsidRPr="00035542">
        <w:rPr>
          <w:rStyle w:val="BodyTextIndentChar"/>
        </w:rPr>
        <w:t>With the help of mapping, their evolution can be followed over time. The results are expressed as a percentage of each class at each observation time. Classically, half of the megakaryocytes visible at the periphery extend proplatelets at 6 hours for wild</w:t>
      </w:r>
      <w:r w:rsidR="00967358">
        <w:rPr>
          <w:rStyle w:val="BodyTextIndentChar"/>
        </w:rPr>
        <w:t xml:space="preserve"> type </w:t>
      </w:r>
      <w:r w:rsidRPr="00035542">
        <w:rPr>
          <w:rStyle w:val="BodyTextIndentChar"/>
        </w:rPr>
        <w:t xml:space="preserve">mouse bone marrow </w:t>
      </w:r>
      <w:r w:rsidR="000F4E7D" w:rsidRPr="000F4E7D">
        <w:rPr>
          <w:rFonts w:asciiTheme="minorHAnsi" w:hAnsiTheme="minorHAnsi" w:cstheme="minorHAnsi"/>
          <w:b/>
          <w:bCs/>
          <w:szCs w:val="24"/>
        </w:rPr>
        <w:t>[1]</w:t>
      </w:r>
      <w:r w:rsidRPr="00035542">
        <w:rPr>
          <w:rFonts w:asciiTheme="minorHAnsi" w:hAnsiTheme="minorHAnsi" w:cstheme="minorHAnsi"/>
          <w:szCs w:val="24"/>
        </w:rPr>
        <w:t xml:space="preserve">. </w:t>
      </w:r>
    </w:p>
    <w:p w14:paraId="53A77365" w14:textId="77777777" w:rsidR="000F4E7D" w:rsidRP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2B</w:t>
      </w:r>
    </w:p>
    <w:p w14:paraId="5A02D6DC" w14:textId="77777777" w:rsidR="00473E1C" w:rsidRPr="000F4E7D" w:rsidRDefault="00967358" w:rsidP="000F4E7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The </w:t>
      </w:r>
      <w:r w:rsidR="00035542" w:rsidRPr="00035542">
        <w:rPr>
          <w:rFonts w:asciiTheme="minorHAnsi" w:hAnsiTheme="minorHAnsi" w:cstheme="minorHAnsi"/>
          <w:szCs w:val="24"/>
        </w:rPr>
        <w:t xml:space="preserve">fate of round </w:t>
      </w:r>
      <w:r w:rsidR="0020629C" w:rsidRPr="00035542">
        <w:rPr>
          <w:rStyle w:val="BodyTextIndentChar"/>
        </w:rPr>
        <w:t>megakaryocytes</w:t>
      </w:r>
      <w:r w:rsidR="00035542" w:rsidRPr="00035542">
        <w:rPr>
          <w:rFonts w:asciiTheme="minorHAnsi" w:hAnsiTheme="minorHAnsi" w:cstheme="minorHAnsi"/>
          <w:szCs w:val="24"/>
        </w:rPr>
        <w:t xml:space="preserve"> </w:t>
      </w:r>
      <w:r w:rsidR="000F4E7D">
        <w:rPr>
          <w:rFonts w:asciiTheme="minorHAnsi" w:hAnsiTheme="minorHAnsi" w:cstheme="minorHAnsi"/>
          <w:szCs w:val="24"/>
        </w:rPr>
        <w:t xml:space="preserve">was followed </w:t>
      </w:r>
      <w:r w:rsidR="00035542" w:rsidRPr="00035542">
        <w:rPr>
          <w:rFonts w:asciiTheme="minorHAnsi" w:hAnsiTheme="minorHAnsi" w:cstheme="minorHAnsi"/>
          <w:szCs w:val="24"/>
        </w:rPr>
        <w:t>by capturing sequential images over time to image how they form proplatelets</w:t>
      </w:r>
      <w:r w:rsidR="00035542" w:rsidRPr="00035542">
        <w:rPr>
          <w:rFonts w:asciiTheme="minorHAnsi" w:hAnsiTheme="minorHAnsi" w:cstheme="minorHAnsi"/>
          <w:b/>
          <w:bCs/>
          <w:szCs w:val="24"/>
        </w:rPr>
        <w:t xml:space="preserve"> </w:t>
      </w:r>
      <w:r w:rsidR="000F4E7D" w:rsidRPr="000F4E7D">
        <w:rPr>
          <w:rFonts w:asciiTheme="minorHAnsi" w:hAnsiTheme="minorHAnsi" w:cstheme="minorHAnsi"/>
          <w:b/>
          <w:bCs/>
          <w:szCs w:val="24"/>
        </w:rPr>
        <w:t>[1]</w:t>
      </w:r>
      <w:r w:rsidR="000F4E7D">
        <w:rPr>
          <w:rFonts w:asciiTheme="minorHAnsi" w:hAnsiTheme="minorHAnsi" w:cstheme="minorHAnsi"/>
          <w:b/>
          <w:bCs/>
          <w:szCs w:val="24"/>
        </w:rPr>
        <w:t>.</w:t>
      </w:r>
    </w:p>
    <w:p w14:paraId="39F9A8B6" w14:textId="77777777" w:rsidR="000F4E7D" w:rsidRP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F4E7D">
        <w:rPr>
          <w:rFonts w:asciiTheme="minorHAnsi" w:hAnsiTheme="minorHAnsi" w:cstheme="minorHAnsi"/>
          <w:szCs w:val="24"/>
        </w:rPr>
        <w:t>video_WT_201210.avi</w:t>
      </w:r>
    </w:p>
    <w:p w14:paraId="39CA3272"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1CFE2193"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5C5AB5EE"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bookmarkStart w:id="5" w:name="_Hlk74304104"/>
      <w:r w:rsidRPr="00B07A3B">
        <w:rPr>
          <w:rFonts w:asciiTheme="minorHAnsi" w:hAnsiTheme="minorHAnsi" w:cstheme="minorHAnsi"/>
          <w:b/>
          <w:bCs/>
          <w:szCs w:val="24"/>
        </w:rPr>
        <w:t>Conclusion Interview Statements</w:t>
      </w:r>
    </w:p>
    <w:bookmarkEnd w:id="4"/>
    <w:p w14:paraId="4107EA2F" w14:textId="4753DFE3" w:rsidR="00B07A3B" w:rsidRPr="00977EFE" w:rsidRDefault="009D6F09" w:rsidP="00977EFE">
      <w:pPr>
        <w:pStyle w:val="ListParagraph"/>
        <w:numPr>
          <w:ilvl w:val="1"/>
          <w:numId w:val="3"/>
        </w:numPr>
        <w:spacing w:before="120"/>
        <w:ind w:left="901" w:hanging="544"/>
        <w:contextualSpacing w:val="0"/>
        <w:jc w:val="both"/>
        <w:outlineLvl w:val="0"/>
        <w:rPr>
          <w:rFonts w:asciiTheme="minorHAnsi" w:eastAsia="Times New Roman" w:hAnsiTheme="minorHAnsi" w:cstheme="minorHAnsi"/>
          <w:szCs w:val="24"/>
        </w:rPr>
      </w:pPr>
      <w:proofErr w:type="spellStart"/>
      <w:r w:rsidRPr="00977EFE">
        <w:rPr>
          <w:rStyle w:val="AuthorName"/>
          <w:rFonts w:asciiTheme="minorHAnsi" w:eastAsia="Times" w:hAnsiTheme="minorHAnsi" w:cstheme="minorHAnsi"/>
        </w:rPr>
        <w:t>Inès</w:t>
      </w:r>
      <w:proofErr w:type="spellEnd"/>
      <w:r w:rsidRPr="00977EFE">
        <w:rPr>
          <w:rStyle w:val="AuthorName"/>
          <w:rFonts w:asciiTheme="minorHAnsi" w:eastAsia="Times" w:hAnsiTheme="minorHAnsi" w:cstheme="minorHAnsi"/>
        </w:rPr>
        <w:t xml:space="preserve"> GUINARD</w:t>
      </w:r>
      <w:r w:rsidR="00473E1C" w:rsidRPr="00977EFE">
        <w:rPr>
          <w:rFonts w:asciiTheme="minorHAnsi" w:eastAsia="Times New Roman" w:hAnsiTheme="minorHAnsi" w:cstheme="minorHAnsi"/>
          <w:b/>
          <w:bCs/>
          <w:szCs w:val="24"/>
          <w:u w:val="single"/>
        </w:rPr>
        <w:t>:</w:t>
      </w:r>
      <w:r w:rsidR="00CE0C84">
        <w:rPr>
          <w:rFonts w:asciiTheme="minorHAnsi" w:eastAsia="Times New Roman" w:hAnsiTheme="minorHAnsi" w:cstheme="minorHAnsi"/>
          <w:szCs w:val="24"/>
        </w:rPr>
        <w:t xml:space="preserve"> </w:t>
      </w:r>
      <w:r w:rsidR="000378EC" w:rsidRPr="00977EFE">
        <w:rPr>
          <w:rFonts w:asciiTheme="minorHAnsi" w:hAnsiTheme="minorHAnsi" w:cstheme="minorHAnsi"/>
        </w:rPr>
        <w:t>An</w:t>
      </w:r>
      <w:r w:rsidR="00A17158" w:rsidRPr="00977EFE">
        <w:rPr>
          <w:rFonts w:asciiTheme="minorHAnsi" w:hAnsiTheme="minorHAnsi" w:cstheme="minorHAnsi"/>
        </w:rPr>
        <w:t xml:space="preserve"> important thing to remember when attempting this procedure is to keep the explants at 37</w:t>
      </w:r>
      <w:r w:rsidR="00CE0C84">
        <w:rPr>
          <w:rFonts w:asciiTheme="minorHAnsi" w:hAnsiTheme="minorHAnsi" w:cstheme="minorHAnsi"/>
        </w:rPr>
        <w:t xml:space="preserve"> degrees </w:t>
      </w:r>
      <w:r w:rsidR="00A17158" w:rsidRPr="00977EFE">
        <w:rPr>
          <w:rFonts w:asciiTheme="minorHAnsi" w:hAnsiTheme="minorHAnsi" w:cstheme="minorHAnsi"/>
        </w:rPr>
        <w:t>C</w:t>
      </w:r>
      <w:r w:rsidR="00CE0C84">
        <w:rPr>
          <w:rFonts w:asciiTheme="minorHAnsi" w:hAnsiTheme="minorHAnsi" w:cstheme="minorHAnsi"/>
        </w:rPr>
        <w:t>elsius</w:t>
      </w:r>
      <w:r w:rsidR="00A17158" w:rsidRPr="00977EFE">
        <w:rPr>
          <w:rFonts w:asciiTheme="minorHAnsi" w:hAnsiTheme="minorHAnsi" w:cstheme="minorHAnsi"/>
        </w:rPr>
        <w:t xml:space="preserve"> for the duration of the experiment. A differ</w:t>
      </w:r>
      <w:r w:rsidR="000378EC" w:rsidRPr="00977EFE">
        <w:rPr>
          <w:rFonts w:asciiTheme="minorHAnsi" w:hAnsiTheme="minorHAnsi" w:cstheme="minorHAnsi"/>
        </w:rPr>
        <w:t>ent temperature can change the results</w:t>
      </w:r>
      <w:r w:rsidR="00A17158" w:rsidRPr="00977EFE">
        <w:rPr>
          <w:rFonts w:asciiTheme="minorHAnsi" w:hAnsiTheme="minorHAnsi" w:cstheme="minorHAnsi"/>
        </w:rPr>
        <w:t>.</w:t>
      </w:r>
      <w:r w:rsidR="00380CDA" w:rsidRPr="00977EFE">
        <w:rPr>
          <w:rFonts w:asciiTheme="minorHAnsi" w:hAnsiTheme="minorHAnsi" w:cstheme="minorHAnsi"/>
        </w:rPr>
        <w:t xml:space="preserve"> </w:t>
      </w:r>
    </w:p>
    <w:p w14:paraId="35407298" w14:textId="345A15AB" w:rsidR="00977EFE" w:rsidRPr="00977EFE" w:rsidRDefault="00977EFE" w:rsidP="00977EFE">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2.1.1, 2.1.2 and 3.8.1</w:t>
      </w:r>
    </w:p>
    <w:p w14:paraId="63C43EF6" w14:textId="09B9D5F2" w:rsidR="00B07A3B" w:rsidRPr="00977EFE" w:rsidRDefault="00602239" w:rsidP="00977EFE">
      <w:pPr>
        <w:pStyle w:val="ListParagraph"/>
        <w:numPr>
          <w:ilvl w:val="1"/>
          <w:numId w:val="3"/>
        </w:numPr>
        <w:spacing w:before="120"/>
        <w:ind w:left="901" w:hanging="544"/>
        <w:contextualSpacing w:val="0"/>
        <w:jc w:val="both"/>
        <w:outlineLvl w:val="0"/>
        <w:rPr>
          <w:rFonts w:asciiTheme="minorHAnsi" w:hAnsiTheme="minorHAnsi" w:cstheme="minorHAnsi"/>
        </w:rPr>
      </w:pPr>
      <w:proofErr w:type="spellStart"/>
      <w:r w:rsidRPr="00977EFE">
        <w:rPr>
          <w:rFonts w:asciiTheme="minorHAnsi" w:hAnsiTheme="minorHAnsi" w:cstheme="minorHAnsi"/>
          <w:b/>
          <w:szCs w:val="22"/>
          <w:u w:val="single"/>
          <w:lang w:eastAsia="zh-TW"/>
        </w:rPr>
        <w:t>Inès</w:t>
      </w:r>
      <w:proofErr w:type="spellEnd"/>
      <w:r w:rsidRPr="00977EFE">
        <w:rPr>
          <w:rFonts w:asciiTheme="minorHAnsi" w:hAnsiTheme="minorHAnsi" w:cstheme="minorHAnsi"/>
          <w:b/>
          <w:szCs w:val="22"/>
          <w:u w:val="single"/>
          <w:lang w:eastAsia="zh-TW"/>
        </w:rPr>
        <w:t xml:space="preserve"> GUINARD</w:t>
      </w:r>
      <w:r w:rsidR="00473E1C" w:rsidRPr="00977EFE">
        <w:rPr>
          <w:rFonts w:asciiTheme="minorHAnsi" w:eastAsia="Times New Roman" w:hAnsiTheme="minorHAnsi" w:cstheme="minorHAnsi"/>
          <w:b/>
          <w:bCs/>
          <w:szCs w:val="24"/>
          <w:u w:val="single"/>
        </w:rPr>
        <w:t>:</w:t>
      </w:r>
      <w:r w:rsidR="00202DBD" w:rsidRPr="00977EFE">
        <w:rPr>
          <w:rFonts w:asciiTheme="minorHAnsi" w:eastAsia="Times New Roman" w:hAnsiTheme="minorHAnsi" w:cstheme="minorHAnsi"/>
          <w:szCs w:val="24"/>
        </w:rPr>
        <w:t xml:space="preserve"> </w:t>
      </w:r>
      <w:r w:rsidR="00B76560" w:rsidRPr="00977EFE">
        <w:rPr>
          <w:rFonts w:asciiTheme="minorHAnsi" w:eastAsia="Times New Roman" w:hAnsiTheme="minorHAnsi" w:cstheme="minorHAnsi"/>
          <w:szCs w:val="24"/>
        </w:rPr>
        <w:t>Interestingly</w:t>
      </w:r>
      <w:r w:rsidR="00B934BA" w:rsidRPr="00977EFE">
        <w:rPr>
          <w:rFonts w:asciiTheme="minorHAnsi" w:eastAsia="Times New Roman" w:hAnsiTheme="minorHAnsi" w:cstheme="minorHAnsi"/>
          <w:szCs w:val="24"/>
        </w:rPr>
        <w:t>,</w:t>
      </w:r>
      <w:r w:rsidR="00B76560" w:rsidRPr="00977EFE">
        <w:rPr>
          <w:rFonts w:asciiTheme="minorHAnsi" w:eastAsia="Times New Roman" w:hAnsiTheme="minorHAnsi" w:cstheme="minorHAnsi"/>
          <w:szCs w:val="24"/>
        </w:rPr>
        <w:t xml:space="preserve"> the explant protocol can be used </w:t>
      </w:r>
      <w:r w:rsidR="00380CDA" w:rsidRPr="00977EFE">
        <w:rPr>
          <w:rFonts w:asciiTheme="minorHAnsi" w:eastAsia="Times New Roman" w:hAnsiTheme="minorHAnsi" w:cstheme="minorHAnsi"/>
          <w:szCs w:val="24"/>
        </w:rPr>
        <w:t>after</w:t>
      </w:r>
      <w:r w:rsidR="00B76560" w:rsidRPr="00977EFE">
        <w:rPr>
          <w:rFonts w:asciiTheme="minorHAnsi" w:eastAsia="Times New Roman" w:hAnsiTheme="minorHAnsi" w:cstheme="minorHAnsi"/>
          <w:szCs w:val="24"/>
        </w:rPr>
        <w:t xml:space="preserve"> intravital microscopy experiments</w:t>
      </w:r>
      <w:r w:rsidR="006B6BEE">
        <w:rPr>
          <w:rFonts w:asciiTheme="minorHAnsi" w:eastAsia="Times New Roman" w:hAnsiTheme="minorHAnsi" w:cstheme="minorHAnsi"/>
          <w:szCs w:val="24"/>
        </w:rPr>
        <w:t xml:space="preserve"> and hence</w:t>
      </w:r>
      <w:r w:rsidR="00B76560" w:rsidRPr="00977EFE">
        <w:rPr>
          <w:rFonts w:asciiTheme="minorHAnsi" w:eastAsia="Times New Roman" w:hAnsiTheme="minorHAnsi" w:cstheme="minorHAnsi"/>
          <w:szCs w:val="24"/>
        </w:rPr>
        <w:t xml:space="preserve">, the megakaryocytes in the </w:t>
      </w:r>
      <w:r w:rsidR="00380CDA" w:rsidRPr="00977EFE">
        <w:rPr>
          <w:rFonts w:asciiTheme="minorHAnsi" w:eastAsia="Times New Roman" w:hAnsiTheme="minorHAnsi" w:cstheme="minorHAnsi"/>
          <w:szCs w:val="24"/>
        </w:rPr>
        <w:t xml:space="preserve">bone marrow </w:t>
      </w:r>
      <w:r w:rsidR="00B76560" w:rsidRPr="00977EFE">
        <w:rPr>
          <w:rFonts w:asciiTheme="minorHAnsi" w:eastAsia="Times New Roman" w:hAnsiTheme="minorHAnsi" w:cstheme="minorHAnsi"/>
          <w:szCs w:val="24"/>
        </w:rPr>
        <w:t xml:space="preserve">explants will be naturally fluorescent and their </w:t>
      </w:r>
      <w:r w:rsidR="00B934BA" w:rsidRPr="00977EFE">
        <w:rPr>
          <w:rFonts w:asciiTheme="minorHAnsi" w:eastAsia="Times New Roman" w:hAnsiTheme="minorHAnsi" w:cstheme="minorHAnsi"/>
          <w:szCs w:val="24"/>
        </w:rPr>
        <w:t>behavior</w:t>
      </w:r>
      <w:r w:rsidR="00B76560" w:rsidRPr="00977EFE">
        <w:rPr>
          <w:rFonts w:asciiTheme="minorHAnsi" w:eastAsia="Times New Roman" w:hAnsiTheme="minorHAnsi" w:cstheme="minorHAnsi"/>
          <w:szCs w:val="24"/>
        </w:rPr>
        <w:t xml:space="preserve"> can be easily investigated. This makes it possible to combine different treatments on the same animal and thus reduce the number of mice.</w:t>
      </w:r>
    </w:p>
    <w:p w14:paraId="1961B462" w14:textId="395168E0" w:rsidR="00977EFE" w:rsidRPr="00977EFE" w:rsidRDefault="00977EFE" w:rsidP="00977EFE">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p>
    <w:p w14:paraId="57B879F3" w14:textId="201228CB" w:rsidR="00622BE8" w:rsidRPr="00977EFE" w:rsidRDefault="00602239" w:rsidP="00977EFE">
      <w:pPr>
        <w:pStyle w:val="ListParagraph"/>
        <w:numPr>
          <w:ilvl w:val="1"/>
          <w:numId w:val="3"/>
        </w:numPr>
        <w:spacing w:before="120"/>
        <w:ind w:left="901" w:hanging="544"/>
        <w:contextualSpacing w:val="0"/>
        <w:jc w:val="both"/>
        <w:outlineLvl w:val="0"/>
        <w:rPr>
          <w:rFonts w:asciiTheme="minorHAnsi" w:eastAsia="Times New Roman" w:hAnsiTheme="minorHAnsi" w:cstheme="minorHAnsi"/>
          <w:szCs w:val="24"/>
        </w:rPr>
      </w:pPr>
      <w:proofErr w:type="spellStart"/>
      <w:r w:rsidRPr="00977EFE">
        <w:rPr>
          <w:rFonts w:asciiTheme="minorHAnsi" w:hAnsiTheme="minorHAnsi" w:cstheme="minorHAnsi"/>
          <w:b/>
          <w:szCs w:val="22"/>
          <w:u w:val="single"/>
          <w:lang w:eastAsia="zh-TW"/>
        </w:rPr>
        <w:t>Inès</w:t>
      </w:r>
      <w:proofErr w:type="spellEnd"/>
      <w:r w:rsidRPr="00977EFE">
        <w:rPr>
          <w:rFonts w:asciiTheme="minorHAnsi" w:hAnsiTheme="minorHAnsi" w:cstheme="minorHAnsi"/>
          <w:b/>
          <w:szCs w:val="22"/>
          <w:u w:val="single"/>
          <w:lang w:eastAsia="zh-TW"/>
        </w:rPr>
        <w:t xml:space="preserve"> GUINARD</w:t>
      </w:r>
      <w:r w:rsidR="00473E1C" w:rsidRPr="00977EFE">
        <w:rPr>
          <w:rFonts w:asciiTheme="minorHAnsi" w:eastAsia="Times New Roman" w:hAnsiTheme="minorHAnsi" w:cstheme="minorHAnsi"/>
          <w:b/>
          <w:bCs/>
          <w:szCs w:val="24"/>
          <w:u w:val="single"/>
        </w:rPr>
        <w:t>:</w:t>
      </w:r>
      <w:r w:rsidR="00473E1C" w:rsidRPr="00977EFE">
        <w:rPr>
          <w:rFonts w:asciiTheme="minorHAnsi" w:eastAsia="Times New Roman" w:hAnsiTheme="minorHAnsi" w:cstheme="minorHAnsi"/>
          <w:szCs w:val="24"/>
        </w:rPr>
        <w:t xml:space="preserve"> </w:t>
      </w:r>
      <w:r w:rsidRPr="00977EFE">
        <w:rPr>
          <w:rFonts w:asciiTheme="minorHAnsi" w:hAnsiTheme="minorHAnsi" w:cstheme="minorHAnsi"/>
        </w:rPr>
        <w:t>In conclusion, th</w:t>
      </w:r>
      <w:r w:rsidR="00B76560" w:rsidRPr="00977EFE">
        <w:rPr>
          <w:rFonts w:asciiTheme="minorHAnsi" w:hAnsiTheme="minorHAnsi" w:cstheme="minorHAnsi"/>
        </w:rPr>
        <w:t xml:space="preserve">e explant method is simple, </w:t>
      </w:r>
      <w:r w:rsidRPr="00977EFE">
        <w:rPr>
          <w:rFonts w:asciiTheme="minorHAnsi" w:hAnsiTheme="minorHAnsi" w:cstheme="minorHAnsi"/>
        </w:rPr>
        <w:t xml:space="preserve">fast and </w:t>
      </w:r>
      <w:r w:rsidR="00B934BA" w:rsidRPr="00977EFE">
        <w:rPr>
          <w:rFonts w:asciiTheme="majorHAnsi" w:hAnsiTheme="majorHAnsi" w:cstheme="majorHAnsi"/>
        </w:rPr>
        <w:t xml:space="preserve">provides key </w:t>
      </w:r>
      <w:r w:rsidRPr="00977EFE">
        <w:rPr>
          <w:rFonts w:asciiTheme="majorHAnsi" w:hAnsiTheme="majorHAnsi" w:cstheme="majorHAnsi"/>
        </w:rPr>
        <w:t xml:space="preserve">information on the capacity of </w:t>
      </w:r>
      <w:r w:rsidR="00B934BA" w:rsidRPr="00977EFE">
        <w:rPr>
          <w:rFonts w:asciiTheme="majorHAnsi" w:hAnsiTheme="majorHAnsi" w:cstheme="majorHAnsi"/>
        </w:rPr>
        <w:t xml:space="preserve">native megakaryocyte to extend </w:t>
      </w:r>
      <w:r w:rsidRPr="00977EFE">
        <w:rPr>
          <w:rFonts w:asciiTheme="majorHAnsi" w:hAnsiTheme="majorHAnsi" w:cstheme="majorHAnsi"/>
        </w:rPr>
        <w:t xml:space="preserve">proplatelets. </w:t>
      </w:r>
      <w:r w:rsidR="00380CDA" w:rsidRPr="00977EFE">
        <w:rPr>
          <w:rFonts w:asciiTheme="majorHAnsi" w:hAnsiTheme="majorHAnsi" w:cstheme="majorHAnsi"/>
        </w:rPr>
        <w:t>The resulting</w:t>
      </w:r>
      <w:r w:rsidR="00B934BA" w:rsidRPr="00977EFE">
        <w:rPr>
          <w:rFonts w:asciiTheme="majorHAnsi" w:hAnsiTheme="majorHAnsi" w:cstheme="majorHAnsi"/>
        </w:rPr>
        <w:t xml:space="preserve"> qualitative and quantitative findings are key to our understanding of thrombopoiesis in a physiological </w:t>
      </w:r>
      <w:r w:rsidR="00380CDA" w:rsidRPr="00977EFE">
        <w:rPr>
          <w:rFonts w:asciiTheme="majorHAnsi" w:hAnsiTheme="majorHAnsi" w:cstheme="majorHAnsi"/>
        </w:rPr>
        <w:t>or</w:t>
      </w:r>
      <w:r w:rsidR="00B934BA" w:rsidRPr="00977EFE">
        <w:rPr>
          <w:rFonts w:asciiTheme="majorHAnsi" w:hAnsiTheme="majorHAnsi" w:cstheme="majorHAnsi"/>
        </w:rPr>
        <w:t xml:space="preserve"> pathological context</w:t>
      </w:r>
      <w:r w:rsidR="00380CDA" w:rsidRPr="00977EFE">
        <w:rPr>
          <w:rFonts w:asciiTheme="majorHAnsi" w:hAnsiTheme="majorHAnsi" w:cstheme="majorHAnsi"/>
        </w:rPr>
        <w:t>.</w:t>
      </w:r>
    </w:p>
    <w:p w14:paraId="73B3A426" w14:textId="39B2C01D" w:rsidR="00977EFE" w:rsidRPr="00977EFE" w:rsidRDefault="00977EFE" w:rsidP="00977EFE">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INTERVIEW: Named talent says the statement above in an interview-style shot, looking slightly off-camera.</w:t>
      </w:r>
      <w:bookmarkEnd w:id="5"/>
    </w:p>
    <w:sectPr w:rsidR="00977EFE" w:rsidRPr="00977EF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382" w14:textId="77777777" w:rsidR="002D1FA0" w:rsidRDefault="002D1FA0">
      <w:r>
        <w:separator/>
      </w:r>
    </w:p>
    <w:p w14:paraId="3F8389C0" w14:textId="77777777" w:rsidR="002D1FA0" w:rsidRDefault="002D1FA0"/>
  </w:endnote>
  <w:endnote w:type="continuationSeparator" w:id="0">
    <w:p w14:paraId="55F4C14C" w14:textId="77777777" w:rsidR="002D1FA0" w:rsidRDefault="002D1FA0">
      <w:r>
        <w:continuationSeparator/>
      </w:r>
    </w:p>
    <w:p w14:paraId="29A86311" w14:textId="77777777" w:rsidR="002D1FA0" w:rsidRDefault="002D1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3F8D3E4"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E5C6CB" w14:textId="77777777" w:rsidR="00336C61" w:rsidRDefault="00336C61" w:rsidP="001E230F">
    <w:pPr>
      <w:pStyle w:val="Footer"/>
      <w:ind w:right="360"/>
    </w:pPr>
  </w:p>
  <w:p w14:paraId="090821F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19758" w14:textId="71EFBA82" w:rsidR="00ED23F4" w:rsidRPr="006B6BEE" w:rsidRDefault="006B6BEE" w:rsidP="006B6BEE">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7286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June 11</w:t>
    </w:r>
    <w:r w:rsidRPr="00B476CF">
      <w:rPr>
        <w:rFonts w:asciiTheme="minorHAnsi" w:hAnsiTheme="minorHAnsi" w:cstheme="minorHAnsi"/>
        <w:szCs w:val="24"/>
        <w:vertAlign w:val="superscript"/>
        <w:lang w:val="en-US"/>
      </w:rPr>
      <w:t>th</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A88AA" w14:textId="77777777" w:rsidR="002D1FA0" w:rsidRDefault="002D1FA0">
      <w:r>
        <w:separator/>
      </w:r>
    </w:p>
    <w:p w14:paraId="74E9A4AA" w14:textId="77777777" w:rsidR="002D1FA0" w:rsidRDefault="002D1FA0"/>
  </w:footnote>
  <w:footnote w:type="continuationSeparator" w:id="0">
    <w:p w14:paraId="54D545FF" w14:textId="77777777" w:rsidR="002D1FA0" w:rsidRDefault="002D1FA0">
      <w:r>
        <w:continuationSeparator/>
      </w:r>
    </w:p>
    <w:p w14:paraId="14EB3BA1" w14:textId="77777777" w:rsidR="002D1FA0" w:rsidRDefault="002D1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4AF74" w14:textId="77777777" w:rsidR="006B6BEE" w:rsidRPr="006D3AC7" w:rsidRDefault="006B6BEE" w:rsidP="006B6BE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4CB615BB" wp14:editId="006C82E0">
          <wp:simplePos x="0" y="0"/>
          <wp:positionH relativeFrom="column">
            <wp:posOffset>5268834</wp:posOffset>
          </wp:positionH>
          <wp:positionV relativeFrom="paragraph">
            <wp:posOffset>-72869</wp:posOffset>
          </wp:positionV>
          <wp:extent cx="1109980" cy="544830"/>
          <wp:effectExtent l="0" t="0" r="7620" b="0"/>
          <wp:wrapSquare wrapText="bothSides"/>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2411F0AC" w14:textId="77777777" w:rsidR="00ED23F4" w:rsidRPr="006B6BEE" w:rsidRDefault="00ED23F4" w:rsidP="006B6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51507C2"/>
    <w:multiLevelType w:val="multilevel"/>
    <w:tmpl w:val="A4B645CC"/>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D7AE4"/>
    <w:multiLevelType w:val="multilevel"/>
    <w:tmpl w:val="2154E3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43EAEB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A15212"/>
    <w:multiLevelType w:val="multilevel"/>
    <w:tmpl w:val="AA92227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7"/>
  </w:num>
  <w:num w:numId="5">
    <w:abstractNumId w:val="15"/>
  </w:num>
  <w:num w:numId="6">
    <w:abstractNumId w:val="29"/>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1"/>
  </w:num>
  <w:num w:numId="41">
    <w:abstractNumId w:val="23"/>
  </w:num>
  <w:num w:numId="42">
    <w:abstractNumId w:val="34"/>
  </w:num>
  <w:num w:numId="43">
    <w:abstractNumId w:val="12"/>
  </w:num>
  <w:num w:numId="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3794"/>
    <w:rsid w:val="00035542"/>
    <w:rsid w:val="00037828"/>
    <w:rsid w:val="000378EC"/>
    <w:rsid w:val="00043807"/>
    <w:rsid w:val="000523A0"/>
    <w:rsid w:val="0007286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384F"/>
    <w:rsid w:val="000E6166"/>
    <w:rsid w:val="000F05F6"/>
    <w:rsid w:val="000F4E7D"/>
    <w:rsid w:val="001016BD"/>
    <w:rsid w:val="00106F46"/>
    <w:rsid w:val="001115D1"/>
    <w:rsid w:val="00113132"/>
    <w:rsid w:val="00125924"/>
    <w:rsid w:val="00126973"/>
    <w:rsid w:val="00143557"/>
    <w:rsid w:val="001469E6"/>
    <w:rsid w:val="00151824"/>
    <w:rsid w:val="001528A5"/>
    <w:rsid w:val="00162228"/>
    <w:rsid w:val="00162D51"/>
    <w:rsid w:val="00176D6F"/>
    <w:rsid w:val="00177B33"/>
    <w:rsid w:val="001819E3"/>
    <w:rsid w:val="00184EF9"/>
    <w:rsid w:val="00191A77"/>
    <w:rsid w:val="0019298B"/>
    <w:rsid w:val="001B3024"/>
    <w:rsid w:val="001B5C46"/>
    <w:rsid w:val="001C3C85"/>
    <w:rsid w:val="001C5DB5"/>
    <w:rsid w:val="001C7BBC"/>
    <w:rsid w:val="001D5DE4"/>
    <w:rsid w:val="001D66A5"/>
    <w:rsid w:val="001E2225"/>
    <w:rsid w:val="001E230F"/>
    <w:rsid w:val="001E52A3"/>
    <w:rsid w:val="001F0890"/>
    <w:rsid w:val="00202DBD"/>
    <w:rsid w:val="0020629C"/>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030E"/>
    <w:rsid w:val="002816DB"/>
    <w:rsid w:val="00283E3E"/>
    <w:rsid w:val="00287206"/>
    <w:rsid w:val="002929B8"/>
    <w:rsid w:val="002A7F8B"/>
    <w:rsid w:val="002B009A"/>
    <w:rsid w:val="002B025E"/>
    <w:rsid w:val="002B0D88"/>
    <w:rsid w:val="002B26D4"/>
    <w:rsid w:val="002B55D9"/>
    <w:rsid w:val="002C54DB"/>
    <w:rsid w:val="002D1FA0"/>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0CDA"/>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47C3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3858"/>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41C"/>
    <w:rsid w:val="005829FA"/>
    <w:rsid w:val="00585ECC"/>
    <w:rsid w:val="005A02B6"/>
    <w:rsid w:val="005A09D8"/>
    <w:rsid w:val="005A1F5E"/>
    <w:rsid w:val="005A3F8F"/>
    <w:rsid w:val="005B6859"/>
    <w:rsid w:val="005C24C4"/>
    <w:rsid w:val="005C6D1E"/>
    <w:rsid w:val="005D783F"/>
    <w:rsid w:val="005E2B7E"/>
    <w:rsid w:val="005F18A3"/>
    <w:rsid w:val="005F1ADF"/>
    <w:rsid w:val="00602239"/>
    <w:rsid w:val="00604177"/>
    <w:rsid w:val="006137EC"/>
    <w:rsid w:val="00616F1D"/>
    <w:rsid w:val="00622BE8"/>
    <w:rsid w:val="006346FE"/>
    <w:rsid w:val="00637544"/>
    <w:rsid w:val="006402D4"/>
    <w:rsid w:val="00642EFC"/>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6BEE"/>
    <w:rsid w:val="006C08AE"/>
    <w:rsid w:val="006C0E87"/>
    <w:rsid w:val="006C1A3B"/>
    <w:rsid w:val="006D3AC7"/>
    <w:rsid w:val="006D7676"/>
    <w:rsid w:val="0071294C"/>
    <w:rsid w:val="00724E3B"/>
    <w:rsid w:val="00731E5D"/>
    <w:rsid w:val="00745D4B"/>
    <w:rsid w:val="00746865"/>
    <w:rsid w:val="007548F3"/>
    <w:rsid w:val="007565AF"/>
    <w:rsid w:val="00756D80"/>
    <w:rsid w:val="007574EC"/>
    <w:rsid w:val="0077071A"/>
    <w:rsid w:val="00777388"/>
    <w:rsid w:val="00790E8C"/>
    <w:rsid w:val="007A4E1D"/>
    <w:rsid w:val="007B0FBB"/>
    <w:rsid w:val="007B3E0E"/>
    <w:rsid w:val="007D037C"/>
    <w:rsid w:val="007D0A36"/>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3E4"/>
    <w:rsid w:val="00875BE8"/>
    <w:rsid w:val="00877B88"/>
    <w:rsid w:val="0088113B"/>
    <w:rsid w:val="00897630"/>
    <w:rsid w:val="008A0177"/>
    <w:rsid w:val="008A6AC5"/>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7358"/>
    <w:rsid w:val="00977EFE"/>
    <w:rsid w:val="00985F44"/>
    <w:rsid w:val="00987081"/>
    <w:rsid w:val="00991753"/>
    <w:rsid w:val="00997611"/>
    <w:rsid w:val="009A0E7C"/>
    <w:rsid w:val="009A3CBD"/>
    <w:rsid w:val="009B2183"/>
    <w:rsid w:val="009B4EE3"/>
    <w:rsid w:val="009C041E"/>
    <w:rsid w:val="009C2062"/>
    <w:rsid w:val="009C7B9A"/>
    <w:rsid w:val="009D21B9"/>
    <w:rsid w:val="009D6F09"/>
    <w:rsid w:val="009E4241"/>
    <w:rsid w:val="009F356C"/>
    <w:rsid w:val="009F51F2"/>
    <w:rsid w:val="00A07468"/>
    <w:rsid w:val="00A17158"/>
    <w:rsid w:val="00A20DA8"/>
    <w:rsid w:val="00A218EC"/>
    <w:rsid w:val="00A310D7"/>
    <w:rsid w:val="00A3138F"/>
    <w:rsid w:val="00A319BE"/>
    <w:rsid w:val="00A31F9A"/>
    <w:rsid w:val="00A40760"/>
    <w:rsid w:val="00A44EFB"/>
    <w:rsid w:val="00A60320"/>
    <w:rsid w:val="00A72FC5"/>
    <w:rsid w:val="00A730E3"/>
    <w:rsid w:val="00A77CF6"/>
    <w:rsid w:val="00A84BA8"/>
    <w:rsid w:val="00A90CE0"/>
    <w:rsid w:val="00A91283"/>
    <w:rsid w:val="00AA132F"/>
    <w:rsid w:val="00AB3338"/>
    <w:rsid w:val="00AC5EF4"/>
    <w:rsid w:val="00AC63FC"/>
    <w:rsid w:val="00AD4F04"/>
    <w:rsid w:val="00AE11E8"/>
    <w:rsid w:val="00B00969"/>
    <w:rsid w:val="00B019CA"/>
    <w:rsid w:val="00B04340"/>
    <w:rsid w:val="00B07A3B"/>
    <w:rsid w:val="00B13941"/>
    <w:rsid w:val="00B340A8"/>
    <w:rsid w:val="00B40E12"/>
    <w:rsid w:val="00B435B8"/>
    <w:rsid w:val="00B4499C"/>
    <w:rsid w:val="00B5116D"/>
    <w:rsid w:val="00B6201D"/>
    <w:rsid w:val="00B653B7"/>
    <w:rsid w:val="00B66A14"/>
    <w:rsid w:val="00B7250F"/>
    <w:rsid w:val="00B76560"/>
    <w:rsid w:val="00B807E5"/>
    <w:rsid w:val="00B847A0"/>
    <w:rsid w:val="00B87BC5"/>
    <w:rsid w:val="00B934BA"/>
    <w:rsid w:val="00BA3F62"/>
    <w:rsid w:val="00BC6DA7"/>
    <w:rsid w:val="00BD4346"/>
    <w:rsid w:val="00BD45BA"/>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0C84"/>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7613F"/>
    <w:rsid w:val="00D95C4C"/>
    <w:rsid w:val="00DA117F"/>
    <w:rsid w:val="00DA17FB"/>
    <w:rsid w:val="00DA4C12"/>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6377"/>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C7D49"/>
    <w:rsid w:val="00ED00F1"/>
    <w:rsid w:val="00ED04B0"/>
    <w:rsid w:val="00ED23F4"/>
    <w:rsid w:val="00ED592D"/>
    <w:rsid w:val="00EE1E2F"/>
    <w:rsid w:val="00EE39ED"/>
    <w:rsid w:val="00EE4460"/>
    <w:rsid w:val="00EF4E2B"/>
    <w:rsid w:val="00EF4EBA"/>
    <w:rsid w:val="00EF78BF"/>
    <w:rsid w:val="00F0293A"/>
    <w:rsid w:val="00F04E9E"/>
    <w:rsid w:val="00F10CF8"/>
    <w:rsid w:val="00F10FAD"/>
    <w:rsid w:val="00F146E3"/>
    <w:rsid w:val="00F22F5E"/>
    <w:rsid w:val="00F3061E"/>
    <w:rsid w:val="00F3098E"/>
    <w:rsid w:val="00F35094"/>
    <w:rsid w:val="00F56A75"/>
    <w:rsid w:val="00F60B45"/>
    <w:rsid w:val="00F60C18"/>
    <w:rsid w:val="00F64FB6"/>
    <w:rsid w:val="00F80BAC"/>
    <w:rsid w:val="00F80FD0"/>
    <w:rsid w:val="00F95E8D"/>
    <w:rsid w:val="00FA1A9D"/>
    <w:rsid w:val="00FA532D"/>
    <w:rsid w:val="00FA7A79"/>
    <w:rsid w:val="00FA7D51"/>
    <w:rsid w:val="00FC7582"/>
    <w:rsid w:val="00FD1497"/>
    <w:rsid w:val="00FD1B7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DC153"/>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EF4EB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michel@efs.sante.fr"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62853" TargetMode="External"/><Relationship Id="rId12" Type="http://schemas.openxmlformats.org/officeDocument/2006/relationships/hyperlink" Target="mailto:anita.michel@efs.sante.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erine.leon@efs.sante.fr" TargetMode="External"/><Relationship Id="rId5" Type="http://schemas.openxmlformats.org/officeDocument/2006/relationships/footnotes" Target="footnotes.xml"/><Relationship Id="rId15" Type="http://schemas.openxmlformats.org/officeDocument/2006/relationships/hyperlink" Target="https://www.jove.com/account/file-uploader?src=19062853" TargetMode="External"/><Relationship Id="rId10" Type="http://schemas.openxmlformats.org/officeDocument/2006/relationships/hyperlink" Target="mailto:christian.gachet@efs.sant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ncois.lanza@efs.sante.fr"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1601</Words>
  <Characters>8343</Characters>
  <Application>Microsoft Office Word</Application>
  <DocSecurity>0</DocSecurity>
  <Lines>231</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9812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2021-06-11T06:09:00Z</dcterms:created>
  <dcterms:modified xsi:type="dcterms:W3CDTF">2021-06-11T17:46:00Z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-1737086974</vt:i4>
  </property>
</Properties>
</file>