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7D0C1" w14:textId="77777777" w:rsidR="00F10DA7" w:rsidRPr="00716354" w:rsidRDefault="00F10DA7" w:rsidP="00716354">
      <w:pPr>
        <w:spacing w:after="0" w:line="240" w:lineRule="auto"/>
        <w:jc w:val="both"/>
        <w:rPr>
          <w:rFonts w:cstheme="minorHAnsi"/>
          <w:b/>
          <w:bCs/>
          <w:sz w:val="24"/>
          <w:szCs w:val="24"/>
        </w:rPr>
      </w:pPr>
      <w:r w:rsidRPr="00716354">
        <w:rPr>
          <w:rFonts w:cstheme="minorHAnsi"/>
          <w:b/>
          <w:sz w:val="24"/>
          <w:szCs w:val="24"/>
        </w:rPr>
        <w:t>TITLE:</w:t>
      </w:r>
      <w:r w:rsidRPr="00716354">
        <w:rPr>
          <w:rFonts w:cstheme="minorHAnsi"/>
          <w:sz w:val="24"/>
          <w:szCs w:val="24"/>
        </w:rPr>
        <w:t xml:space="preserve"> </w:t>
      </w:r>
    </w:p>
    <w:p w14:paraId="73504192" w14:textId="3D875CA1" w:rsidR="00F10DA7" w:rsidRPr="00716354" w:rsidRDefault="00F10DA7" w:rsidP="00716354">
      <w:pPr>
        <w:spacing w:after="0" w:line="240" w:lineRule="auto"/>
        <w:jc w:val="both"/>
        <w:rPr>
          <w:rFonts w:cstheme="minorHAnsi"/>
          <w:sz w:val="24"/>
          <w:szCs w:val="24"/>
        </w:rPr>
      </w:pPr>
      <w:r w:rsidRPr="00716354">
        <w:rPr>
          <w:rFonts w:cstheme="minorHAnsi"/>
          <w:sz w:val="24"/>
          <w:szCs w:val="24"/>
        </w:rPr>
        <w:t xml:space="preserve">Medium-throughput </w:t>
      </w:r>
      <w:r w:rsidR="00801663" w:rsidRPr="00716354">
        <w:rPr>
          <w:rFonts w:cstheme="minorHAnsi"/>
          <w:sz w:val="24"/>
          <w:szCs w:val="24"/>
        </w:rPr>
        <w:t>D</w:t>
      </w:r>
      <w:r w:rsidRPr="00716354">
        <w:rPr>
          <w:rFonts w:cstheme="minorHAnsi"/>
          <w:sz w:val="24"/>
          <w:szCs w:val="24"/>
        </w:rPr>
        <w:t>rug</w:t>
      </w:r>
      <w:r w:rsidR="00C71AAE" w:rsidRPr="00716354">
        <w:rPr>
          <w:rFonts w:cstheme="minorHAnsi"/>
          <w:sz w:val="24"/>
          <w:szCs w:val="24"/>
        </w:rPr>
        <w:t xml:space="preserve">- and </w:t>
      </w:r>
      <w:r w:rsidR="00801663" w:rsidRPr="00716354">
        <w:rPr>
          <w:rFonts w:cstheme="minorHAnsi"/>
          <w:sz w:val="24"/>
          <w:szCs w:val="24"/>
        </w:rPr>
        <w:t>R</w:t>
      </w:r>
      <w:r w:rsidR="00C71AAE" w:rsidRPr="00716354">
        <w:rPr>
          <w:rFonts w:cstheme="minorHAnsi"/>
          <w:sz w:val="24"/>
          <w:szCs w:val="24"/>
        </w:rPr>
        <w:t>adiotherapy</w:t>
      </w:r>
      <w:r w:rsidRPr="00716354">
        <w:rPr>
          <w:rFonts w:cstheme="minorHAnsi"/>
          <w:sz w:val="24"/>
          <w:szCs w:val="24"/>
        </w:rPr>
        <w:t xml:space="preserve"> </w:t>
      </w:r>
      <w:r w:rsidR="00801663" w:rsidRPr="00716354">
        <w:rPr>
          <w:rFonts w:cstheme="minorHAnsi"/>
          <w:sz w:val="24"/>
          <w:szCs w:val="24"/>
        </w:rPr>
        <w:t>S</w:t>
      </w:r>
      <w:r w:rsidRPr="00716354">
        <w:rPr>
          <w:rFonts w:cstheme="minorHAnsi"/>
          <w:sz w:val="24"/>
          <w:szCs w:val="24"/>
        </w:rPr>
        <w:t>creen</w:t>
      </w:r>
      <w:r w:rsidR="00C71AAE" w:rsidRPr="00716354">
        <w:rPr>
          <w:rFonts w:cstheme="minorHAnsi"/>
          <w:sz w:val="24"/>
          <w:szCs w:val="24"/>
        </w:rPr>
        <w:t>ing</w:t>
      </w:r>
      <w:r w:rsidRPr="00716354">
        <w:rPr>
          <w:rFonts w:cstheme="minorHAnsi"/>
          <w:sz w:val="24"/>
          <w:szCs w:val="24"/>
        </w:rPr>
        <w:t xml:space="preserve"> </w:t>
      </w:r>
      <w:r w:rsidR="00801663" w:rsidRPr="00716354">
        <w:rPr>
          <w:rFonts w:cstheme="minorHAnsi"/>
          <w:sz w:val="24"/>
          <w:szCs w:val="24"/>
        </w:rPr>
        <w:t>A</w:t>
      </w:r>
      <w:r w:rsidRPr="00716354">
        <w:rPr>
          <w:rFonts w:cstheme="minorHAnsi"/>
          <w:sz w:val="24"/>
          <w:szCs w:val="24"/>
        </w:rPr>
        <w:t xml:space="preserve">ssay </w:t>
      </w:r>
      <w:r w:rsidR="00801663" w:rsidRPr="00716354">
        <w:rPr>
          <w:rFonts w:cstheme="minorHAnsi"/>
          <w:sz w:val="24"/>
          <w:szCs w:val="24"/>
        </w:rPr>
        <w:t>U</w:t>
      </w:r>
      <w:r w:rsidRPr="00716354">
        <w:rPr>
          <w:rFonts w:cstheme="minorHAnsi"/>
          <w:sz w:val="24"/>
          <w:szCs w:val="24"/>
        </w:rPr>
        <w:t xml:space="preserve">sing </w:t>
      </w:r>
      <w:r w:rsidR="00801663" w:rsidRPr="00716354">
        <w:rPr>
          <w:rFonts w:cstheme="minorHAnsi"/>
          <w:sz w:val="24"/>
          <w:szCs w:val="24"/>
        </w:rPr>
        <w:t>P</w:t>
      </w:r>
      <w:r w:rsidRPr="00716354">
        <w:rPr>
          <w:rFonts w:cstheme="minorHAnsi"/>
          <w:sz w:val="24"/>
          <w:szCs w:val="24"/>
        </w:rPr>
        <w:t xml:space="preserve">atient-derived </w:t>
      </w:r>
      <w:r w:rsidR="00801663" w:rsidRPr="00716354">
        <w:rPr>
          <w:rFonts w:cstheme="minorHAnsi"/>
          <w:sz w:val="24"/>
          <w:szCs w:val="24"/>
        </w:rPr>
        <w:t>O</w:t>
      </w:r>
      <w:r w:rsidRPr="00716354">
        <w:rPr>
          <w:rFonts w:cstheme="minorHAnsi"/>
          <w:sz w:val="24"/>
          <w:szCs w:val="24"/>
        </w:rPr>
        <w:t xml:space="preserve">rganoids </w:t>
      </w:r>
    </w:p>
    <w:p w14:paraId="68F0667D" w14:textId="77777777" w:rsidR="00F10DA7" w:rsidRPr="00716354" w:rsidRDefault="00F10DA7" w:rsidP="00716354">
      <w:pPr>
        <w:spacing w:after="0" w:line="240" w:lineRule="auto"/>
        <w:jc w:val="both"/>
        <w:rPr>
          <w:rFonts w:cstheme="minorHAnsi"/>
          <w:b/>
          <w:sz w:val="24"/>
          <w:szCs w:val="24"/>
        </w:rPr>
      </w:pPr>
    </w:p>
    <w:p w14:paraId="6998AB57" w14:textId="5FD78C72" w:rsidR="00F10DA7" w:rsidRPr="00716354" w:rsidRDefault="00F10DA7" w:rsidP="00716354">
      <w:pPr>
        <w:spacing w:after="0" w:line="240" w:lineRule="auto"/>
        <w:jc w:val="both"/>
        <w:rPr>
          <w:rFonts w:cstheme="minorHAnsi"/>
          <w:sz w:val="24"/>
          <w:szCs w:val="24"/>
        </w:rPr>
      </w:pPr>
      <w:r w:rsidRPr="00716354">
        <w:rPr>
          <w:rFonts w:cstheme="minorHAnsi"/>
          <w:b/>
          <w:sz w:val="24"/>
          <w:szCs w:val="24"/>
        </w:rPr>
        <w:t>AUTHORS AND AFFILIATIONS</w:t>
      </w:r>
      <w:r w:rsidR="00FD30D7" w:rsidRPr="00716354">
        <w:rPr>
          <w:rFonts w:cstheme="minorHAnsi"/>
          <w:b/>
          <w:sz w:val="24"/>
          <w:szCs w:val="24"/>
        </w:rPr>
        <w:t>:</w:t>
      </w:r>
    </w:p>
    <w:p w14:paraId="20F211F5" w14:textId="25827A4D" w:rsidR="00F10DA7" w:rsidRPr="00716354" w:rsidRDefault="00F10DA7" w:rsidP="00716354">
      <w:pPr>
        <w:spacing w:after="0" w:line="240" w:lineRule="auto"/>
        <w:jc w:val="both"/>
        <w:rPr>
          <w:rFonts w:cstheme="minorHAnsi"/>
          <w:sz w:val="24"/>
          <w:szCs w:val="24"/>
        </w:rPr>
      </w:pPr>
      <w:r w:rsidRPr="00716354">
        <w:rPr>
          <w:rFonts w:cstheme="minorHAnsi"/>
          <w:sz w:val="24"/>
          <w:szCs w:val="24"/>
        </w:rPr>
        <w:t>Marrit Putker</w:t>
      </w:r>
      <w:r w:rsidRPr="00716354">
        <w:rPr>
          <w:rFonts w:cstheme="minorHAnsi"/>
          <w:sz w:val="24"/>
          <w:szCs w:val="24"/>
          <w:vertAlign w:val="superscript"/>
        </w:rPr>
        <w:t>*</w:t>
      </w:r>
      <w:r w:rsidR="00F25B43" w:rsidRPr="00716354">
        <w:rPr>
          <w:rFonts w:cstheme="minorHAnsi"/>
          <w:sz w:val="24"/>
          <w:szCs w:val="24"/>
          <w:vertAlign w:val="superscript"/>
        </w:rPr>
        <w:t>,1</w:t>
      </w:r>
      <w:r w:rsidRPr="00716354">
        <w:rPr>
          <w:rFonts w:cstheme="minorHAnsi"/>
          <w:sz w:val="24"/>
          <w:szCs w:val="24"/>
        </w:rPr>
        <w:t>, Rosemary Millen</w:t>
      </w:r>
      <w:r w:rsidRPr="00716354">
        <w:rPr>
          <w:rFonts w:cstheme="minorHAnsi"/>
          <w:sz w:val="24"/>
          <w:szCs w:val="24"/>
          <w:vertAlign w:val="superscript"/>
        </w:rPr>
        <w:t>*</w:t>
      </w:r>
      <w:r w:rsidR="00F25B43" w:rsidRPr="00716354">
        <w:rPr>
          <w:rFonts w:cstheme="minorHAnsi"/>
          <w:sz w:val="24"/>
          <w:szCs w:val="24"/>
          <w:vertAlign w:val="superscript"/>
        </w:rPr>
        <w:t>,</w:t>
      </w:r>
      <w:r w:rsidR="00354CE2" w:rsidRPr="00716354">
        <w:rPr>
          <w:rFonts w:cstheme="minorHAnsi"/>
          <w:sz w:val="24"/>
          <w:szCs w:val="24"/>
          <w:vertAlign w:val="superscript"/>
        </w:rPr>
        <w:t>2</w:t>
      </w:r>
      <w:r w:rsidR="00F25B43" w:rsidRPr="00716354">
        <w:rPr>
          <w:rFonts w:cstheme="minorHAnsi"/>
          <w:sz w:val="24"/>
          <w:szCs w:val="24"/>
          <w:vertAlign w:val="superscript"/>
        </w:rPr>
        <w:t>,</w:t>
      </w:r>
      <w:r w:rsidRPr="00716354">
        <w:rPr>
          <w:rFonts w:cstheme="minorHAnsi"/>
          <w:sz w:val="24"/>
          <w:szCs w:val="24"/>
        </w:rPr>
        <w:t>, René Overmeer</w:t>
      </w:r>
      <w:r w:rsidRPr="00716354">
        <w:rPr>
          <w:rFonts w:cstheme="minorHAnsi"/>
          <w:sz w:val="24"/>
          <w:szCs w:val="24"/>
          <w:vertAlign w:val="superscript"/>
        </w:rPr>
        <w:t>*</w:t>
      </w:r>
      <w:r w:rsidR="00F25B43" w:rsidRPr="00716354">
        <w:rPr>
          <w:rFonts w:cstheme="minorHAnsi"/>
          <w:sz w:val="24"/>
          <w:szCs w:val="24"/>
          <w:vertAlign w:val="superscript"/>
        </w:rPr>
        <w:t>,</w:t>
      </w:r>
      <w:r w:rsidR="00CB5779" w:rsidRPr="00716354">
        <w:rPr>
          <w:rFonts w:cstheme="minorHAnsi"/>
          <w:sz w:val="24"/>
          <w:szCs w:val="24"/>
          <w:vertAlign w:val="superscript"/>
        </w:rPr>
        <w:t>3</w:t>
      </w:r>
      <w:r w:rsidRPr="00716354">
        <w:rPr>
          <w:rFonts w:cstheme="minorHAnsi"/>
          <w:sz w:val="24"/>
          <w:szCs w:val="24"/>
        </w:rPr>
        <w:t xml:space="preserve">, </w:t>
      </w:r>
      <w:r w:rsidR="00746D3F" w:rsidRPr="00716354">
        <w:rPr>
          <w:rFonts w:cstheme="minorHAnsi"/>
          <w:sz w:val="24"/>
          <w:szCs w:val="24"/>
        </w:rPr>
        <w:t xml:space="preserve">Else </w:t>
      </w:r>
      <w:r w:rsidR="005A3E0C" w:rsidRPr="00716354">
        <w:rPr>
          <w:rFonts w:cstheme="minorHAnsi"/>
          <w:sz w:val="24"/>
          <w:szCs w:val="24"/>
        </w:rPr>
        <w:t>Driehuis</w:t>
      </w:r>
      <w:r w:rsidR="005A3E0C" w:rsidRPr="00716354">
        <w:rPr>
          <w:rFonts w:cstheme="minorHAnsi"/>
          <w:sz w:val="24"/>
          <w:szCs w:val="24"/>
          <w:vertAlign w:val="superscript"/>
        </w:rPr>
        <w:t>2</w:t>
      </w:r>
      <w:r w:rsidR="00C66BDF" w:rsidRPr="00716354">
        <w:rPr>
          <w:rFonts w:cstheme="minorHAnsi"/>
          <w:sz w:val="24"/>
          <w:szCs w:val="24"/>
          <w:vertAlign w:val="superscript"/>
        </w:rPr>
        <w:t>,</w:t>
      </w:r>
      <w:r w:rsidR="005A3E0C" w:rsidRPr="00716354">
        <w:rPr>
          <w:rFonts w:cstheme="minorHAnsi"/>
          <w:sz w:val="24"/>
          <w:szCs w:val="24"/>
          <w:vertAlign w:val="superscript"/>
        </w:rPr>
        <w:t>4</w:t>
      </w:r>
      <w:r w:rsidR="00746D3F" w:rsidRPr="00716354">
        <w:rPr>
          <w:rFonts w:cstheme="minorHAnsi"/>
          <w:sz w:val="24"/>
          <w:szCs w:val="24"/>
        </w:rPr>
        <w:t xml:space="preserve">, </w:t>
      </w:r>
      <w:r w:rsidR="00F95762" w:rsidRPr="00716354">
        <w:rPr>
          <w:rFonts w:cstheme="minorHAnsi"/>
          <w:sz w:val="24"/>
          <w:szCs w:val="24"/>
        </w:rPr>
        <w:t>Maurice M.</w:t>
      </w:r>
      <w:r w:rsidR="0004778D" w:rsidRPr="00716354">
        <w:rPr>
          <w:rFonts w:cstheme="minorHAnsi"/>
          <w:sz w:val="24"/>
          <w:szCs w:val="24"/>
        </w:rPr>
        <w:t xml:space="preserve"> </w:t>
      </w:r>
      <w:r w:rsidR="00F95762" w:rsidRPr="00716354">
        <w:rPr>
          <w:rFonts w:cstheme="minorHAnsi"/>
          <w:sz w:val="24"/>
          <w:szCs w:val="24"/>
        </w:rPr>
        <w:t>J.</w:t>
      </w:r>
      <w:r w:rsidR="0004778D" w:rsidRPr="00716354">
        <w:rPr>
          <w:rFonts w:cstheme="minorHAnsi"/>
          <w:sz w:val="24"/>
          <w:szCs w:val="24"/>
        </w:rPr>
        <w:t xml:space="preserve"> </w:t>
      </w:r>
      <w:r w:rsidR="00F95762" w:rsidRPr="00716354">
        <w:rPr>
          <w:rFonts w:cstheme="minorHAnsi"/>
          <w:sz w:val="24"/>
          <w:szCs w:val="24"/>
        </w:rPr>
        <w:t xml:space="preserve">M. </w:t>
      </w:r>
      <w:r w:rsidR="008F2CFE" w:rsidRPr="00716354">
        <w:rPr>
          <w:rFonts w:cstheme="minorHAnsi"/>
          <w:sz w:val="24"/>
          <w:szCs w:val="24"/>
        </w:rPr>
        <w:t>Zandvliet</w:t>
      </w:r>
      <w:r w:rsidR="008F2CFE" w:rsidRPr="00716354">
        <w:rPr>
          <w:rFonts w:cstheme="minorHAnsi"/>
          <w:sz w:val="24"/>
          <w:szCs w:val="24"/>
          <w:vertAlign w:val="superscript"/>
        </w:rPr>
        <w:t>5</w:t>
      </w:r>
      <w:r w:rsidR="00F95762" w:rsidRPr="00716354">
        <w:rPr>
          <w:rFonts w:cstheme="minorHAnsi"/>
          <w:sz w:val="24"/>
          <w:szCs w:val="24"/>
        </w:rPr>
        <w:t xml:space="preserve">, </w:t>
      </w:r>
      <w:r w:rsidRPr="00716354">
        <w:rPr>
          <w:rFonts w:cstheme="minorHAnsi"/>
          <w:sz w:val="24"/>
          <w:szCs w:val="24"/>
        </w:rPr>
        <w:t xml:space="preserve">Hans </w:t>
      </w:r>
      <w:r w:rsidR="00834BE2" w:rsidRPr="00716354">
        <w:rPr>
          <w:rFonts w:cstheme="minorHAnsi"/>
          <w:sz w:val="24"/>
          <w:szCs w:val="24"/>
        </w:rPr>
        <w:t>Clevers</w:t>
      </w:r>
      <w:r w:rsidR="00834BE2" w:rsidRPr="00716354">
        <w:rPr>
          <w:rFonts w:cstheme="minorHAnsi"/>
          <w:sz w:val="24"/>
          <w:szCs w:val="24"/>
          <w:vertAlign w:val="superscript"/>
        </w:rPr>
        <w:t>2</w:t>
      </w:r>
      <w:r w:rsidRPr="00716354">
        <w:rPr>
          <w:rFonts w:cstheme="minorHAnsi"/>
          <w:sz w:val="24"/>
          <w:szCs w:val="24"/>
        </w:rPr>
        <w:t xml:space="preserve">, </w:t>
      </w:r>
      <w:r w:rsidR="00746D3F" w:rsidRPr="00716354">
        <w:rPr>
          <w:rFonts w:cstheme="minorHAnsi"/>
          <w:sz w:val="24"/>
          <w:szCs w:val="24"/>
        </w:rPr>
        <w:t xml:space="preserve">Sylvia </w:t>
      </w:r>
      <w:r w:rsidR="00257CD8" w:rsidRPr="00716354">
        <w:rPr>
          <w:rFonts w:cstheme="minorHAnsi"/>
          <w:sz w:val="24"/>
          <w:szCs w:val="24"/>
        </w:rPr>
        <w:t xml:space="preserve">F. </w:t>
      </w:r>
      <w:r w:rsidR="00834BE2" w:rsidRPr="00716354">
        <w:rPr>
          <w:rFonts w:cstheme="minorHAnsi"/>
          <w:sz w:val="24"/>
          <w:szCs w:val="24"/>
        </w:rPr>
        <w:t>Boj</w:t>
      </w:r>
      <w:r w:rsidR="00834BE2" w:rsidRPr="00716354">
        <w:rPr>
          <w:rFonts w:cstheme="minorHAnsi"/>
          <w:sz w:val="24"/>
          <w:szCs w:val="24"/>
          <w:vertAlign w:val="superscript"/>
        </w:rPr>
        <w:t>3</w:t>
      </w:r>
      <w:r w:rsidR="00746D3F" w:rsidRPr="00716354">
        <w:rPr>
          <w:rFonts w:cstheme="minorHAnsi"/>
          <w:sz w:val="24"/>
          <w:szCs w:val="24"/>
        </w:rPr>
        <w:t xml:space="preserve">, </w:t>
      </w:r>
      <w:r w:rsidR="00C71AAE" w:rsidRPr="00716354">
        <w:rPr>
          <w:rFonts w:cstheme="minorHAnsi"/>
          <w:sz w:val="24"/>
          <w:szCs w:val="24"/>
        </w:rPr>
        <w:t xml:space="preserve">Qi-Xiang </w:t>
      </w:r>
      <w:r w:rsidR="00EB3EE8" w:rsidRPr="00716354">
        <w:rPr>
          <w:rFonts w:cstheme="minorHAnsi"/>
          <w:sz w:val="24"/>
          <w:szCs w:val="24"/>
        </w:rPr>
        <w:t>Li</w:t>
      </w:r>
      <w:r w:rsidR="00EB3EE8" w:rsidRPr="00716354">
        <w:rPr>
          <w:rFonts w:cstheme="minorHAnsi"/>
          <w:sz w:val="24"/>
          <w:szCs w:val="24"/>
          <w:vertAlign w:val="superscript"/>
        </w:rPr>
        <w:t>6</w:t>
      </w:r>
    </w:p>
    <w:p w14:paraId="5509FD48" w14:textId="25344B25" w:rsidR="00282BF5" w:rsidRPr="00716354" w:rsidRDefault="00282BF5" w:rsidP="00716354">
      <w:pPr>
        <w:spacing w:after="0" w:line="240" w:lineRule="auto"/>
        <w:jc w:val="both"/>
        <w:rPr>
          <w:rFonts w:cstheme="minorHAnsi"/>
          <w:sz w:val="24"/>
          <w:szCs w:val="24"/>
        </w:rPr>
      </w:pPr>
    </w:p>
    <w:p w14:paraId="0AD898A5" w14:textId="1323FB4A" w:rsidR="00B736C1" w:rsidRPr="00716354" w:rsidRDefault="00B736C1" w:rsidP="00716354">
      <w:pPr>
        <w:pStyle w:val="ListParagraph"/>
        <w:spacing w:after="0" w:line="240" w:lineRule="auto"/>
        <w:ind w:left="0"/>
        <w:jc w:val="both"/>
        <w:rPr>
          <w:rFonts w:cstheme="minorHAnsi"/>
          <w:sz w:val="24"/>
          <w:szCs w:val="24"/>
        </w:rPr>
      </w:pPr>
      <w:r w:rsidRPr="00716354">
        <w:rPr>
          <w:rFonts w:cstheme="minorHAnsi"/>
          <w:sz w:val="24"/>
          <w:szCs w:val="24"/>
          <w:vertAlign w:val="superscript"/>
        </w:rPr>
        <w:t>1</w:t>
      </w:r>
      <w:r w:rsidRPr="00716354">
        <w:rPr>
          <w:rFonts w:cstheme="minorHAnsi"/>
          <w:sz w:val="24"/>
          <w:szCs w:val="24"/>
        </w:rPr>
        <w:t xml:space="preserve">Crown Bioscience Netherlands B.V., </w:t>
      </w:r>
      <w:proofErr w:type="spellStart"/>
      <w:r w:rsidRPr="00716354">
        <w:rPr>
          <w:rFonts w:cstheme="minorHAnsi"/>
          <w:sz w:val="24"/>
          <w:szCs w:val="24"/>
          <w:lang w:val="en-GB"/>
        </w:rPr>
        <w:t>Yalelaan</w:t>
      </w:r>
      <w:proofErr w:type="spellEnd"/>
      <w:r w:rsidRPr="00716354">
        <w:rPr>
          <w:rFonts w:cstheme="minorHAnsi"/>
          <w:sz w:val="24"/>
          <w:szCs w:val="24"/>
          <w:lang w:val="en-GB"/>
        </w:rPr>
        <w:t xml:space="preserve"> 42, 3584CM Utrecht, the Netherlands</w:t>
      </w:r>
      <w:r w:rsidRPr="00716354" w:rsidDel="00C71AAE">
        <w:rPr>
          <w:rFonts w:cstheme="minorHAnsi"/>
          <w:sz w:val="24"/>
          <w:szCs w:val="24"/>
        </w:rPr>
        <w:t xml:space="preserve"> </w:t>
      </w:r>
    </w:p>
    <w:p w14:paraId="48F24CBB" w14:textId="7E612843" w:rsidR="00354CE2" w:rsidRPr="00716354" w:rsidRDefault="00354CE2" w:rsidP="00716354">
      <w:pPr>
        <w:pStyle w:val="ListParagraph"/>
        <w:spacing w:after="0" w:line="240" w:lineRule="auto"/>
        <w:ind w:left="0"/>
        <w:jc w:val="both"/>
        <w:rPr>
          <w:rFonts w:cstheme="minorHAnsi"/>
          <w:sz w:val="24"/>
          <w:szCs w:val="24"/>
        </w:rPr>
      </w:pPr>
      <w:r w:rsidRPr="00716354">
        <w:rPr>
          <w:rFonts w:cstheme="minorHAnsi"/>
          <w:sz w:val="24"/>
          <w:szCs w:val="24"/>
          <w:vertAlign w:val="superscript"/>
        </w:rPr>
        <w:t>2</w:t>
      </w:r>
      <w:r w:rsidRPr="00716354">
        <w:rPr>
          <w:rFonts w:cstheme="minorHAnsi"/>
          <w:sz w:val="24"/>
          <w:szCs w:val="24"/>
        </w:rPr>
        <w:t>Oncode Institute, Hubrecht Institute, Royal Netherlands Academy of Arts and Sciences (KNAW) and University Medical Center Utrecht, Utrecht, the Netherlands</w:t>
      </w:r>
    </w:p>
    <w:p w14:paraId="4E2BC5EE" w14:textId="123E5E79" w:rsidR="00CB5779" w:rsidRPr="00716354" w:rsidRDefault="00CB5779" w:rsidP="00716354">
      <w:pPr>
        <w:pStyle w:val="ListParagraph"/>
        <w:spacing w:after="0" w:line="240" w:lineRule="auto"/>
        <w:ind w:left="0"/>
        <w:jc w:val="both"/>
        <w:rPr>
          <w:rFonts w:cstheme="minorHAnsi"/>
          <w:sz w:val="24"/>
          <w:szCs w:val="24"/>
          <w:lang w:val="nl-NL"/>
        </w:rPr>
      </w:pPr>
      <w:r w:rsidRPr="00716354">
        <w:rPr>
          <w:rFonts w:cstheme="minorHAnsi"/>
          <w:sz w:val="24"/>
          <w:szCs w:val="24"/>
          <w:vertAlign w:val="superscript"/>
          <w:lang w:val="nl-NL"/>
        </w:rPr>
        <w:t>3</w:t>
      </w:r>
      <w:r w:rsidRPr="00716354">
        <w:rPr>
          <w:rFonts w:cstheme="minorHAnsi"/>
          <w:sz w:val="24"/>
          <w:szCs w:val="24"/>
          <w:lang w:val="nl-NL"/>
        </w:rPr>
        <w:t>Hubrecht Organoid Technology (HUB), Yalelaan 62, 3584CM Utrecht, the Netherlands</w:t>
      </w:r>
    </w:p>
    <w:p w14:paraId="0958B602" w14:textId="5BB26120" w:rsidR="00B736C1" w:rsidRPr="00552BA7" w:rsidRDefault="00CB5779" w:rsidP="00716354">
      <w:pPr>
        <w:pStyle w:val="ListParagraph"/>
        <w:spacing w:after="0" w:line="240" w:lineRule="auto"/>
        <w:ind w:left="0"/>
        <w:jc w:val="both"/>
        <w:rPr>
          <w:rFonts w:cstheme="minorHAnsi"/>
          <w:sz w:val="24"/>
          <w:szCs w:val="24"/>
        </w:rPr>
      </w:pPr>
      <w:r w:rsidRPr="00552BA7">
        <w:rPr>
          <w:rFonts w:cstheme="minorHAnsi"/>
          <w:sz w:val="24"/>
          <w:szCs w:val="24"/>
          <w:vertAlign w:val="superscript"/>
        </w:rPr>
        <w:t>4</w:t>
      </w:r>
      <w:r w:rsidR="005A3E0C" w:rsidRPr="00716354">
        <w:rPr>
          <w:rFonts w:cstheme="minorHAnsi"/>
          <w:sz w:val="24"/>
          <w:szCs w:val="24"/>
        </w:rPr>
        <w:t>Pathology dept, University Medical Center Utrecht, Utrecht, the Netherlands</w:t>
      </w:r>
    </w:p>
    <w:p w14:paraId="75040B6B" w14:textId="0B6EAEE5" w:rsidR="008F2CFE" w:rsidRPr="00716354" w:rsidRDefault="008F2CFE" w:rsidP="00716354">
      <w:pPr>
        <w:pStyle w:val="ListParagraph"/>
        <w:spacing w:after="0" w:line="240" w:lineRule="auto"/>
        <w:ind w:left="0"/>
        <w:jc w:val="both"/>
        <w:rPr>
          <w:rFonts w:eastAsia="Times New Roman" w:cstheme="minorHAnsi"/>
          <w:sz w:val="24"/>
          <w:szCs w:val="24"/>
          <w:lang w:eastAsia="en-GB"/>
        </w:rPr>
      </w:pPr>
      <w:r w:rsidRPr="00716354">
        <w:rPr>
          <w:rFonts w:cstheme="minorHAnsi"/>
          <w:sz w:val="24"/>
          <w:szCs w:val="24"/>
          <w:vertAlign w:val="superscript"/>
        </w:rPr>
        <w:t>5</w:t>
      </w:r>
      <w:r w:rsidRPr="00716354">
        <w:rPr>
          <w:rFonts w:eastAsia="Times New Roman" w:cstheme="minorHAnsi"/>
          <w:sz w:val="24"/>
          <w:szCs w:val="24"/>
          <w:lang w:eastAsia="en-GB"/>
        </w:rPr>
        <w:t>Department of Clinical Sciences - Companion Animals, Faculty of Veterinary Medicine, Utrecht University, the Netherlands</w:t>
      </w:r>
    </w:p>
    <w:p w14:paraId="094E7A70" w14:textId="04F5830E" w:rsidR="00B736C1" w:rsidRPr="00716354" w:rsidRDefault="00834BE2" w:rsidP="00716354">
      <w:pPr>
        <w:pStyle w:val="ListParagraph"/>
        <w:spacing w:after="0" w:line="240" w:lineRule="auto"/>
        <w:ind w:left="0"/>
        <w:jc w:val="both"/>
        <w:rPr>
          <w:rFonts w:cstheme="minorHAnsi"/>
          <w:sz w:val="24"/>
          <w:szCs w:val="24"/>
        </w:rPr>
      </w:pPr>
      <w:r w:rsidRPr="00716354">
        <w:rPr>
          <w:rFonts w:cstheme="minorHAnsi"/>
          <w:sz w:val="24"/>
          <w:szCs w:val="24"/>
          <w:vertAlign w:val="superscript"/>
        </w:rPr>
        <w:t>6</w:t>
      </w:r>
      <w:r w:rsidR="00B736C1" w:rsidRPr="00716354">
        <w:rPr>
          <w:rFonts w:cstheme="minorHAnsi"/>
          <w:sz w:val="24"/>
          <w:szCs w:val="24"/>
        </w:rPr>
        <w:t xml:space="preserve">Crown Bioscience Inc., </w:t>
      </w:r>
      <w:r w:rsidR="00B736C1" w:rsidRPr="00716354">
        <w:rPr>
          <w:rFonts w:cstheme="minorHAnsi"/>
          <w:sz w:val="24"/>
          <w:szCs w:val="24"/>
          <w:lang w:val="en-GB"/>
        </w:rPr>
        <w:t>375 Scott Blvd 108, Santa Clara</w:t>
      </w:r>
      <w:r w:rsidR="00B736C1" w:rsidRPr="00716354">
        <w:rPr>
          <w:rFonts w:cstheme="minorHAnsi"/>
          <w:sz w:val="24"/>
          <w:szCs w:val="24"/>
        </w:rPr>
        <w:t xml:space="preserve">, CA </w:t>
      </w:r>
      <w:r w:rsidR="00B736C1" w:rsidRPr="00716354">
        <w:rPr>
          <w:rFonts w:cstheme="minorHAnsi"/>
          <w:sz w:val="24"/>
          <w:szCs w:val="24"/>
          <w:lang w:val="en-GB"/>
        </w:rPr>
        <w:t>95054,</w:t>
      </w:r>
      <w:r w:rsidR="00B736C1" w:rsidRPr="00716354">
        <w:rPr>
          <w:rFonts w:cstheme="minorHAnsi"/>
          <w:sz w:val="24"/>
          <w:szCs w:val="24"/>
        </w:rPr>
        <w:t xml:space="preserve"> USA</w:t>
      </w:r>
    </w:p>
    <w:p w14:paraId="62339EE2" w14:textId="77777777" w:rsidR="00B736C1" w:rsidRPr="00716354" w:rsidRDefault="00B736C1" w:rsidP="00716354">
      <w:pPr>
        <w:spacing w:after="0" w:line="240" w:lineRule="auto"/>
        <w:jc w:val="both"/>
        <w:rPr>
          <w:rFonts w:cstheme="minorHAnsi"/>
          <w:sz w:val="24"/>
          <w:szCs w:val="24"/>
        </w:rPr>
      </w:pPr>
    </w:p>
    <w:p w14:paraId="01A7A652" w14:textId="283D2FDE" w:rsidR="00F10DA7" w:rsidRPr="00716354" w:rsidRDefault="00F10DA7" w:rsidP="00716354">
      <w:pPr>
        <w:spacing w:after="0" w:line="240" w:lineRule="auto"/>
        <w:jc w:val="both"/>
        <w:rPr>
          <w:rFonts w:cstheme="minorHAnsi"/>
          <w:sz w:val="24"/>
          <w:szCs w:val="24"/>
        </w:rPr>
      </w:pPr>
      <w:r w:rsidRPr="00716354">
        <w:rPr>
          <w:rFonts w:cstheme="minorHAnsi"/>
          <w:sz w:val="24"/>
          <w:szCs w:val="24"/>
          <w:vertAlign w:val="superscript"/>
        </w:rPr>
        <w:t>*</w:t>
      </w:r>
      <w:r w:rsidRPr="00716354">
        <w:rPr>
          <w:rFonts w:cstheme="minorHAnsi"/>
          <w:sz w:val="24"/>
          <w:szCs w:val="24"/>
        </w:rPr>
        <w:t>Equal contribution</w:t>
      </w:r>
    </w:p>
    <w:p w14:paraId="17A441C0" w14:textId="06114970" w:rsidR="00F10DA7" w:rsidRPr="00716354" w:rsidRDefault="00F10DA7" w:rsidP="00716354">
      <w:pPr>
        <w:spacing w:after="0" w:line="240" w:lineRule="auto"/>
        <w:jc w:val="both"/>
        <w:rPr>
          <w:rFonts w:cstheme="minorHAnsi"/>
          <w:sz w:val="24"/>
          <w:szCs w:val="24"/>
        </w:rPr>
      </w:pPr>
    </w:p>
    <w:p w14:paraId="603B10F9" w14:textId="3A9EF457" w:rsidR="007B11B0" w:rsidRPr="00716354" w:rsidRDefault="007B11B0" w:rsidP="00716354">
      <w:pPr>
        <w:spacing w:after="0" w:line="240" w:lineRule="auto"/>
        <w:jc w:val="both"/>
        <w:rPr>
          <w:rFonts w:cstheme="minorHAnsi"/>
          <w:b/>
          <w:bCs/>
          <w:sz w:val="24"/>
          <w:szCs w:val="24"/>
        </w:rPr>
      </w:pPr>
      <w:r w:rsidRPr="00716354">
        <w:rPr>
          <w:rFonts w:cstheme="minorHAnsi"/>
          <w:b/>
          <w:bCs/>
          <w:sz w:val="24"/>
          <w:szCs w:val="24"/>
        </w:rPr>
        <w:t xml:space="preserve">Email addresses of co-authors: </w:t>
      </w:r>
    </w:p>
    <w:p w14:paraId="01680D86" w14:textId="38B19197" w:rsidR="00936DB3" w:rsidRPr="00716354" w:rsidRDefault="00936DB3" w:rsidP="00716354">
      <w:pPr>
        <w:spacing w:after="0" w:line="240" w:lineRule="auto"/>
        <w:jc w:val="both"/>
        <w:rPr>
          <w:rFonts w:cstheme="minorHAnsi"/>
          <w:sz w:val="24"/>
          <w:szCs w:val="24"/>
        </w:rPr>
      </w:pPr>
      <w:r w:rsidRPr="00716354">
        <w:rPr>
          <w:rFonts w:cstheme="minorHAnsi"/>
          <w:sz w:val="24"/>
          <w:szCs w:val="24"/>
        </w:rPr>
        <w:t>Marrit Putker</w:t>
      </w:r>
      <w:r w:rsidR="007B11B0" w:rsidRPr="00716354">
        <w:rPr>
          <w:rFonts w:cstheme="minorHAnsi"/>
          <w:sz w:val="24"/>
          <w:szCs w:val="24"/>
        </w:rPr>
        <w:tab/>
      </w:r>
      <w:r w:rsidR="007B11B0" w:rsidRPr="00716354">
        <w:rPr>
          <w:rFonts w:cstheme="minorHAnsi"/>
          <w:sz w:val="24"/>
          <w:szCs w:val="24"/>
        </w:rPr>
        <w:tab/>
      </w:r>
      <w:r w:rsidR="007B11B0" w:rsidRPr="00716354">
        <w:rPr>
          <w:rFonts w:cstheme="minorHAnsi"/>
          <w:sz w:val="24"/>
          <w:szCs w:val="24"/>
        </w:rPr>
        <w:tab/>
        <w:t>(</w:t>
      </w:r>
      <w:hyperlink r:id="rId8" w:history="1">
        <w:r w:rsidR="007B11B0" w:rsidRPr="00716354">
          <w:rPr>
            <w:rStyle w:val="Hyperlink"/>
            <w:rFonts w:cstheme="minorHAnsi"/>
            <w:color w:val="auto"/>
            <w:sz w:val="24"/>
            <w:szCs w:val="24"/>
            <w:u w:val="none"/>
          </w:rPr>
          <w:t>marrit.putker@crownbio.com</w:t>
        </w:r>
      </w:hyperlink>
      <w:r w:rsidR="007B11B0" w:rsidRPr="00716354">
        <w:rPr>
          <w:rStyle w:val="Hyperlink"/>
          <w:rFonts w:cstheme="minorHAnsi"/>
          <w:color w:val="auto"/>
          <w:sz w:val="24"/>
          <w:szCs w:val="24"/>
          <w:u w:val="none"/>
        </w:rPr>
        <w:t>)</w:t>
      </w:r>
    </w:p>
    <w:p w14:paraId="77BC34DA" w14:textId="0F2B2167" w:rsidR="00936DB3" w:rsidRPr="00716354" w:rsidRDefault="00936DB3" w:rsidP="00716354">
      <w:pPr>
        <w:spacing w:after="0" w:line="240" w:lineRule="auto"/>
        <w:jc w:val="both"/>
        <w:rPr>
          <w:rFonts w:cstheme="minorHAnsi"/>
          <w:sz w:val="24"/>
          <w:szCs w:val="24"/>
        </w:rPr>
      </w:pPr>
      <w:r w:rsidRPr="00716354">
        <w:rPr>
          <w:rFonts w:cstheme="minorHAnsi"/>
          <w:sz w:val="24"/>
          <w:szCs w:val="24"/>
        </w:rPr>
        <w:t>Rosemary Millen</w:t>
      </w:r>
      <w:r w:rsidR="007B11B0" w:rsidRPr="00716354">
        <w:rPr>
          <w:rFonts w:cstheme="minorHAnsi"/>
          <w:sz w:val="24"/>
          <w:szCs w:val="24"/>
        </w:rPr>
        <w:tab/>
      </w:r>
      <w:r w:rsidR="007B11B0" w:rsidRPr="00716354">
        <w:rPr>
          <w:rFonts w:cstheme="minorHAnsi"/>
          <w:sz w:val="24"/>
          <w:szCs w:val="24"/>
        </w:rPr>
        <w:tab/>
        <w:t>(</w:t>
      </w:r>
      <w:r w:rsidR="007E2D13" w:rsidRPr="00716354">
        <w:rPr>
          <w:rFonts w:cstheme="minorHAnsi"/>
          <w:sz w:val="24"/>
          <w:szCs w:val="24"/>
        </w:rPr>
        <w:t>r.millen@hubrecht.eu</w:t>
      </w:r>
      <w:r w:rsidR="007B11B0" w:rsidRPr="00716354">
        <w:rPr>
          <w:rFonts w:cstheme="minorHAnsi"/>
          <w:sz w:val="24"/>
          <w:szCs w:val="24"/>
        </w:rPr>
        <w:t>)</w:t>
      </w:r>
    </w:p>
    <w:p w14:paraId="5D630782" w14:textId="04AD3434" w:rsidR="00936DB3" w:rsidRPr="00716354" w:rsidRDefault="00936DB3" w:rsidP="00716354">
      <w:pPr>
        <w:spacing w:after="0" w:line="240" w:lineRule="auto"/>
        <w:jc w:val="both"/>
        <w:rPr>
          <w:rFonts w:cstheme="minorHAnsi"/>
          <w:sz w:val="24"/>
          <w:szCs w:val="24"/>
          <w:lang w:val="nl-NL"/>
        </w:rPr>
      </w:pPr>
      <w:r w:rsidRPr="00716354">
        <w:rPr>
          <w:rFonts w:cstheme="minorHAnsi"/>
          <w:sz w:val="24"/>
          <w:szCs w:val="24"/>
          <w:lang w:val="nl-NL"/>
        </w:rPr>
        <w:t>René Overmeer</w:t>
      </w:r>
      <w:r w:rsidR="007B11B0" w:rsidRPr="00716354">
        <w:rPr>
          <w:rFonts w:cstheme="minorHAnsi"/>
          <w:sz w:val="24"/>
          <w:szCs w:val="24"/>
          <w:lang w:val="nl-NL"/>
        </w:rPr>
        <w:tab/>
      </w:r>
      <w:r w:rsidR="007B11B0" w:rsidRPr="00716354">
        <w:rPr>
          <w:rFonts w:cstheme="minorHAnsi"/>
          <w:sz w:val="24"/>
          <w:szCs w:val="24"/>
          <w:lang w:val="nl-NL"/>
        </w:rPr>
        <w:tab/>
        <w:t>(</w:t>
      </w:r>
      <w:r w:rsidR="009B1F34">
        <w:fldChar w:fldCharType="begin"/>
      </w:r>
      <w:r w:rsidR="009B1F34" w:rsidRPr="000214A8">
        <w:rPr>
          <w:lang w:val="nl-NL"/>
        </w:rPr>
        <w:instrText xml:space="preserve"> HYPERLINK "mailto:r.overmeer@huborganoids.nl" </w:instrText>
      </w:r>
      <w:r w:rsidR="009B1F34">
        <w:fldChar w:fldCharType="separate"/>
      </w:r>
      <w:r w:rsidR="007B11B0" w:rsidRPr="00716354">
        <w:rPr>
          <w:rStyle w:val="Hyperlink"/>
          <w:rFonts w:cstheme="minorHAnsi"/>
          <w:color w:val="auto"/>
          <w:sz w:val="24"/>
          <w:szCs w:val="24"/>
          <w:u w:val="none"/>
          <w:lang w:val="nl-NL"/>
        </w:rPr>
        <w:t>r.overmeer@huborganoids.nl</w:t>
      </w:r>
      <w:r w:rsidR="009B1F34">
        <w:rPr>
          <w:rStyle w:val="Hyperlink"/>
          <w:rFonts w:cstheme="minorHAnsi"/>
          <w:color w:val="auto"/>
          <w:sz w:val="24"/>
          <w:szCs w:val="24"/>
          <w:u w:val="none"/>
          <w:lang w:val="nl-NL"/>
        </w:rPr>
        <w:fldChar w:fldCharType="end"/>
      </w:r>
      <w:r w:rsidR="007B11B0" w:rsidRPr="00716354">
        <w:rPr>
          <w:rStyle w:val="Hyperlink"/>
          <w:rFonts w:cstheme="minorHAnsi"/>
          <w:color w:val="auto"/>
          <w:sz w:val="24"/>
          <w:szCs w:val="24"/>
          <w:u w:val="none"/>
          <w:lang w:val="nl-NL"/>
        </w:rPr>
        <w:t>)</w:t>
      </w:r>
    </w:p>
    <w:p w14:paraId="2872D719" w14:textId="53B3C10B" w:rsidR="00936DB3" w:rsidRPr="00552BA7" w:rsidRDefault="00936DB3" w:rsidP="00716354">
      <w:pPr>
        <w:spacing w:after="0" w:line="240" w:lineRule="auto"/>
        <w:jc w:val="both"/>
        <w:rPr>
          <w:rFonts w:cstheme="minorHAnsi"/>
          <w:sz w:val="24"/>
          <w:szCs w:val="24"/>
        </w:rPr>
      </w:pPr>
      <w:r w:rsidRPr="00552BA7">
        <w:rPr>
          <w:rFonts w:cstheme="minorHAnsi"/>
          <w:sz w:val="24"/>
          <w:szCs w:val="24"/>
        </w:rPr>
        <w:t>Else Driehuis</w:t>
      </w:r>
      <w:r w:rsidR="007B11B0" w:rsidRPr="00552BA7">
        <w:rPr>
          <w:rFonts w:cstheme="minorHAnsi"/>
          <w:sz w:val="24"/>
          <w:szCs w:val="24"/>
        </w:rPr>
        <w:tab/>
      </w:r>
      <w:r w:rsidR="007B11B0" w:rsidRPr="00552BA7">
        <w:rPr>
          <w:rFonts w:cstheme="minorHAnsi"/>
          <w:sz w:val="24"/>
          <w:szCs w:val="24"/>
        </w:rPr>
        <w:tab/>
      </w:r>
      <w:r w:rsidR="007B11B0" w:rsidRPr="00552BA7">
        <w:rPr>
          <w:rFonts w:cstheme="minorHAnsi"/>
          <w:sz w:val="24"/>
          <w:szCs w:val="24"/>
        </w:rPr>
        <w:tab/>
        <w:t>(</w:t>
      </w:r>
      <w:r w:rsidR="00EE2D0E" w:rsidRPr="00552BA7">
        <w:rPr>
          <w:rFonts w:cstheme="minorHAnsi"/>
          <w:sz w:val="24"/>
          <w:szCs w:val="24"/>
        </w:rPr>
        <w:t>e.driehuis@umcutrecht.nl</w:t>
      </w:r>
      <w:r w:rsidR="007B11B0" w:rsidRPr="00552BA7">
        <w:rPr>
          <w:rFonts w:cstheme="minorHAnsi"/>
          <w:sz w:val="24"/>
          <w:szCs w:val="24"/>
        </w:rPr>
        <w:t>)</w:t>
      </w:r>
      <w:r w:rsidR="00EE2D0E" w:rsidRPr="00552BA7">
        <w:rPr>
          <w:rFonts w:cstheme="minorHAnsi"/>
          <w:sz w:val="24"/>
          <w:szCs w:val="24"/>
        </w:rPr>
        <w:tab/>
      </w:r>
    </w:p>
    <w:p w14:paraId="3315B0D3" w14:textId="3201AA06" w:rsidR="0026720E" w:rsidRPr="00552BA7" w:rsidRDefault="00C5309D" w:rsidP="00716354">
      <w:pPr>
        <w:spacing w:after="0" w:line="240" w:lineRule="auto"/>
        <w:jc w:val="both"/>
        <w:rPr>
          <w:rFonts w:cstheme="minorHAnsi"/>
          <w:sz w:val="24"/>
          <w:szCs w:val="24"/>
        </w:rPr>
      </w:pPr>
      <w:r w:rsidRPr="00552BA7">
        <w:rPr>
          <w:rFonts w:cstheme="minorHAnsi"/>
          <w:sz w:val="24"/>
          <w:szCs w:val="24"/>
        </w:rPr>
        <w:t>Maurice Zandvliet</w:t>
      </w:r>
      <w:r w:rsidR="007B11B0" w:rsidRPr="00552BA7">
        <w:rPr>
          <w:rFonts w:cstheme="minorHAnsi"/>
          <w:sz w:val="24"/>
          <w:szCs w:val="24"/>
        </w:rPr>
        <w:tab/>
      </w:r>
      <w:r w:rsidR="007B11B0" w:rsidRPr="00552BA7">
        <w:rPr>
          <w:rFonts w:cstheme="minorHAnsi"/>
          <w:sz w:val="24"/>
          <w:szCs w:val="24"/>
        </w:rPr>
        <w:tab/>
        <w:t>(</w:t>
      </w:r>
      <w:r w:rsidRPr="00552BA7">
        <w:rPr>
          <w:rFonts w:cstheme="minorHAnsi"/>
          <w:sz w:val="24"/>
          <w:szCs w:val="24"/>
        </w:rPr>
        <w:t>m.zandvliet@uu.nl</w:t>
      </w:r>
      <w:r w:rsidR="007B11B0" w:rsidRPr="00552BA7">
        <w:rPr>
          <w:rFonts w:cstheme="minorHAnsi"/>
          <w:sz w:val="24"/>
          <w:szCs w:val="24"/>
        </w:rPr>
        <w:t>)</w:t>
      </w:r>
    </w:p>
    <w:p w14:paraId="1B2B4E7E" w14:textId="4BF57BA7" w:rsidR="00936DB3" w:rsidRPr="00552BA7" w:rsidRDefault="00936DB3" w:rsidP="00716354">
      <w:pPr>
        <w:spacing w:after="0" w:line="240" w:lineRule="auto"/>
        <w:jc w:val="both"/>
        <w:rPr>
          <w:rFonts w:cstheme="minorHAnsi"/>
          <w:sz w:val="24"/>
          <w:szCs w:val="24"/>
        </w:rPr>
      </w:pPr>
      <w:r w:rsidRPr="00552BA7">
        <w:rPr>
          <w:rFonts w:cstheme="minorHAnsi"/>
          <w:sz w:val="24"/>
          <w:szCs w:val="24"/>
        </w:rPr>
        <w:t>Hans Clevers</w:t>
      </w:r>
      <w:r w:rsidR="007B11B0" w:rsidRPr="00552BA7">
        <w:rPr>
          <w:rFonts w:cstheme="minorHAnsi"/>
          <w:sz w:val="24"/>
          <w:szCs w:val="24"/>
        </w:rPr>
        <w:tab/>
      </w:r>
      <w:r w:rsidR="007B11B0" w:rsidRPr="00552BA7">
        <w:rPr>
          <w:rFonts w:cstheme="minorHAnsi"/>
          <w:sz w:val="24"/>
          <w:szCs w:val="24"/>
        </w:rPr>
        <w:tab/>
      </w:r>
      <w:r w:rsidR="007B11B0" w:rsidRPr="00552BA7">
        <w:rPr>
          <w:rFonts w:cstheme="minorHAnsi"/>
          <w:sz w:val="24"/>
          <w:szCs w:val="24"/>
        </w:rPr>
        <w:tab/>
        <w:t>(</w:t>
      </w:r>
      <w:hyperlink r:id="rId9" w:history="1">
        <w:r w:rsidR="007B11B0" w:rsidRPr="00552BA7">
          <w:rPr>
            <w:rStyle w:val="Hyperlink"/>
            <w:rFonts w:cstheme="minorHAnsi"/>
            <w:color w:val="auto"/>
            <w:sz w:val="24"/>
            <w:szCs w:val="24"/>
            <w:u w:val="none"/>
          </w:rPr>
          <w:t>h.clevers@hubrecht.eu</w:t>
        </w:r>
      </w:hyperlink>
      <w:r w:rsidR="007B11B0" w:rsidRPr="00552BA7">
        <w:rPr>
          <w:rStyle w:val="Hyperlink"/>
          <w:rFonts w:cstheme="minorHAnsi"/>
          <w:color w:val="auto"/>
          <w:sz w:val="24"/>
          <w:szCs w:val="24"/>
          <w:u w:val="none"/>
        </w:rPr>
        <w:t>)</w:t>
      </w:r>
    </w:p>
    <w:p w14:paraId="0E64C552" w14:textId="272887C2" w:rsidR="00936DB3" w:rsidRPr="00552BA7" w:rsidRDefault="00552BA7" w:rsidP="00716354">
      <w:pPr>
        <w:spacing w:after="0" w:line="240" w:lineRule="auto"/>
        <w:jc w:val="both"/>
        <w:rPr>
          <w:rFonts w:cstheme="minorHAnsi"/>
          <w:sz w:val="24"/>
          <w:szCs w:val="24"/>
        </w:rPr>
      </w:pPr>
      <w:r w:rsidRPr="00552BA7">
        <w:rPr>
          <w:rFonts w:cstheme="minorHAnsi"/>
          <w:sz w:val="24"/>
          <w:szCs w:val="24"/>
        </w:rPr>
        <w:t>S</w:t>
      </w:r>
      <w:r>
        <w:rPr>
          <w:rFonts w:cstheme="minorHAnsi"/>
          <w:sz w:val="24"/>
          <w:szCs w:val="24"/>
        </w:rPr>
        <w:t>y</w:t>
      </w:r>
      <w:r w:rsidRPr="00552BA7">
        <w:rPr>
          <w:rFonts w:cstheme="minorHAnsi"/>
          <w:sz w:val="24"/>
          <w:szCs w:val="24"/>
        </w:rPr>
        <w:t xml:space="preserve">lvia </w:t>
      </w:r>
      <w:r w:rsidR="00936DB3" w:rsidRPr="00552BA7">
        <w:rPr>
          <w:rFonts w:cstheme="minorHAnsi"/>
          <w:sz w:val="24"/>
          <w:szCs w:val="24"/>
        </w:rPr>
        <w:t>F. Boj</w:t>
      </w:r>
      <w:r w:rsidR="007B11B0" w:rsidRPr="00552BA7">
        <w:rPr>
          <w:rFonts w:cstheme="minorHAnsi"/>
          <w:sz w:val="24"/>
          <w:szCs w:val="24"/>
        </w:rPr>
        <w:tab/>
      </w:r>
      <w:r w:rsidR="007B11B0" w:rsidRPr="00552BA7">
        <w:rPr>
          <w:rFonts w:cstheme="minorHAnsi"/>
          <w:sz w:val="24"/>
          <w:szCs w:val="24"/>
        </w:rPr>
        <w:tab/>
      </w:r>
      <w:r w:rsidR="007B11B0" w:rsidRPr="00552BA7">
        <w:rPr>
          <w:rFonts w:cstheme="minorHAnsi"/>
          <w:sz w:val="24"/>
          <w:szCs w:val="24"/>
        </w:rPr>
        <w:tab/>
        <w:t>(</w:t>
      </w:r>
      <w:hyperlink r:id="rId10" w:history="1">
        <w:r w:rsidR="007B11B0" w:rsidRPr="00552BA7">
          <w:rPr>
            <w:rStyle w:val="Hyperlink"/>
            <w:rFonts w:cstheme="minorHAnsi"/>
            <w:color w:val="auto"/>
            <w:sz w:val="24"/>
            <w:szCs w:val="24"/>
            <w:u w:val="none"/>
          </w:rPr>
          <w:t>s.boj@huborganoids.nl</w:t>
        </w:r>
      </w:hyperlink>
      <w:r w:rsidR="007B11B0" w:rsidRPr="00552BA7">
        <w:rPr>
          <w:rFonts w:cstheme="minorHAnsi"/>
          <w:sz w:val="24"/>
          <w:szCs w:val="24"/>
        </w:rPr>
        <w:t>)</w:t>
      </w:r>
    </w:p>
    <w:p w14:paraId="69B67D64" w14:textId="3434DE92" w:rsidR="007B11B0" w:rsidRPr="00552BA7" w:rsidRDefault="007B11B0" w:rsidP="00716354">
      <w:pPr>
        <w:spacing w:after="0" w:line="240" w:lineRule="auto"/>
        <w:jc w:val="both"/>
        <w:rPr>
          <w:rFonts w:cstheme="minorHAnsi"/>
          <w:sz w:val="24"/>
          <w:szCs w:val="24"/>
        </w:rPr>
      </w:pPr>
    </w:p>
    <w:p w14:paraId="6B4B5436" w14:textId="5BA2F739" w:rsidR="007B11B0" w:rsidRPr="00552BA7" w:rsidRDefault="007B11B0" w:rsidP="00716354">
      <w:pPr>
        <w:spacing w:after="0" w:line="240" w:lineRule="auto"/>
        <w:jc w:val="both"/>
        <w:rPr>
          <w:rFonts w:cstheme="minorHAnsi"/>
          <w:b/>
          <w:bCs/>
          <w:sz w:val="24"/>
          <w:szCs w:val="24"/>
        </w:rPr>
      </w:pPr>
      <w:r w:rsidRPr="00552BA7">
        <w:rPr>
          <w:rFonts w:cstheme="minorHAnsi"/>
          <w:b/>
          <w:bCs/>
          <w:sz w:val="24"/>
          <w:szCs w:val="24"/>
        </w:rPr>
        <w:t xml:space="preserve">Corresponding author: </w:t>
      </w:r>
    </w:p>
    <w:p w14:paraId="15C5572C" w14:textId="3E13845A" w:rsidR="00936DB3" w:rsidRPr="00716354" w:rsidRDefault="00936DB3" w:rsidP="00716354">
      <w:pPr>
        <w:spacing w:after="0" w:line="240" w:lineRule="auto"/>
        <w:jc w:val="both"/>
        <w:rPr>
          <w:rFonts w:cstheme="minorHAnsi"/>
          <w:sz w:val="24"/>
          <w:szCs w:val="24"/>
          <w:lang w:val="nl-NL"/>
        </w:rPr>
      </w:pPr>
      <w:r w:rsidRPr="00716354">
        <w:rPr>
          <w:rFonts w:cstheme="minorHAnsi"/>
          <w:sz w:val="24"/>
          <w:szCs w:val="24"/>
          <w:lang w:val="nl-NL"/>
        </w:rPr>
        <w:t>Qi-Xiang Li</w:t>
      </w:r>
      <w:r w:rsidR="007B11B0" w:rsidRPr="00716354">
        <w:rPr>
          <w:rFonts w:cstheme="minorHAnsi"/>
          <w:sz w:val="24"/>
          <w:szCs w:val="24"/>
          <w:lang w:val="nl-NL"/>
        </w:rPr>
        <w:tab/>
      </w:r>
      <w:r w:rsidR="007B11B0" w:rsidRPr="00716354">
        <w:rPr>
          <w:rFonts w:cstheme="minorHAnsi"/>
          <w:sz w:val="24"/>
          <w:szCs w:val="24"/>
          <w:lang w:val="nl-NL"/>
        </w:rPr>
        <w:tab/>
      </w:r>
      <w:r w:rsidR="007B11B0" w:rsidRPr="00716354">
        <w:rPr>
          <w:rFonts w:cstheme="minorHAnsi"/>
          <w:sz w:val="24"/>
          <w:szCs w:val="24"/>
          <w:lang w:val="nl-NL"/>
        </w:rPr>
        <w:tab/>
        <w:t>(</w:t>
      </w:r>
      <w:r w:rsidR="009B1F34">
        <w:fldChar w:fldCharType="begin"/>
      </w:r>
      <w:r w:rsidR="009B1F34" w:rsidRPr="000214A8">
        <w:rPr>
          <w:lang w:val="nl-NL"/>
        </w:rPr>
        <w:instrText xml:space="preserve"> HYPERLINK "mailto:henryli@crownbio.com" </w:instrText>
      </w:r>
      <w:r w:rsidR="009B1F34">
        <w:fldChar w:fldCharType="separate"/>
      </w:r>
      <w:r w:rsidR="007B11B0" w:rsidRPr="00716354">
        <w:rPr>
          <w:rStyle w:val="Hyperlink"/>
          <w:rFonts w:cstheme="minorHAnsi"/>
          <w:color w:val="auto"/>
          <w:sz w:val="24"/>
          <w:szCs w:val="24"/>
          <w:u w:val="none"/>
          <w:lang w:val="nl-NL"/>
        </w:rPr>
        <w:t>henryli@crownbio.com</w:t>
      </w:r>
      <w:r w:rsidR="009B1F34">
        <w:rPr>
          <w:rStyle w:val="Hyperlink"/>
          <w:rFonts w:cstheme="minorHAnsi"/>
          <w:color w:val="auto"/>
          <w:sz w:val="24"/>
          <w:szCs w:val="24"/>
          <w:u w:val="none"/>
          <w:lang w:val="nl-NL"/>
        </w:rPr>
        <w:fldChar w:fldCharType="end"/>
      </w:r>
      <w:r w:rsidR="007B11B0" w:rsidRPr="00716354">
        <w:rPr>
          <w:rStyle w:val="Hyperlink"/>
          <w:rFonts w:cstheme="minorHAnsi"/>
          <w:color w:val="auto"/>
          <w:sz w:val="24"/>
          <w:szCs w:val="24"/>
          <w:u w:val="none"/>
          <w:lang w:val="nl-NL"/>
        </w:rPr>
        <w:t>)</w:t>
      </w:r>
    </w:p>
    <w:p w14:paraId="51E9103F" w14:textId="77777777" w:rsidR="00F10DA7" w:rsidRPr="00552BA7" w:rsidRDefault="00F10DA7" w:rsidP="00716354">
      <w:pPr>
        <w:spacing w:after="0" w:line="240" w:lineRule="auto"/>
        <w:jc w:val="both"/>
        <w:rPr>
          <w:rFonts w:cstheme="minorHAnsi"/>
          <w:sz w:val="24"/>
          <w:szCs w:val="24"/>
          <w:lang w:val="nl-NL"/>
        </w:rPr>
      </w:pPr>
    </w:p>
    <w:p w14:paraId="75212331" w14:textId="77777777" w:rsidR="00F10DA7" w:rsidRPr="00716354" w:rsidRDefault="00F10DA7" w:rsidP="00716354">
      <w:pPr>
        <w:pBdr>
          <w:top w:val="nil"/>
          <w:left w:val="nil"/>
          <w:bottom w:val="nil"/>
          <w:right w:val="nil"/>
          <w:between w:val="nil"/>
        </w:pBdr>
        <w:spacing w:after="0" w:line="240" w:lineRule="auto"/>
        <w:jc w:val="both"/>
        <w:rPr>
          <w:rFonts w:cstheme="minorHAnsi"/>
          <w:sz w:val="24"/>
          <w:szCs w:val="24"/>
        </w:rPr>
      </w:pPr>
      <w:r w:rsidRPr="00716354">
        <w:rPr>
          <w:rFonts w:cstheme="minorHAnsi"/>
          <w:b/>
          <w:sz w:val="24"/>
          <w:szCs w:val="24"/>
        </w:rPr>
        <w:t>KEYWORDS:</w:t>
      </w:r>
    </w:p>
    <w:p w14:paraId="134FF4A2" w14:textId="7388F1D7" w:rsidR="00F10DA7" w:rsidRPr="00716354" w:rsidRDefault="00C71AAE" w:rsidP="00716354">
      <w:pPr>
        <w:spacing w:after="0" w:line="240" w:lineRule="auto"/>
        <w:jc w:val="both"/>
        <w:rPr>
          <w:rFonts w:cstheme="minorHAnsi"/>
          <w:sz w:val="24"/>
          <w:szCs w:val="24"/>
        </w:rPr>
      </w:pPr>
      <w:r w:rsidRPr="00716354">
        <w:rPr>
          <w:rFonts w:cstheme="minorHAnsi"/>
          <w:sz w:val="24"/>
          <w:szCs w:val="24"/>
        </w:rPr>
        <w:t>Patient-derived o</w:t>
      </w:r>
      <w:r w:rsidR="00F10DA7" w:rsidRPr="00716354">
        <w:rPr>
          <w:rFonts w:cstheme="minorHAnsi"/>
          <w:sz w:val="24"/>
          <w:szCs w:val="24"/>
        </w:rPr>
        <w:t xml:space="preserve">rganoids, drug screen, oncology, chemotherapy, radiotherapy, preclinical testing, colorectal cancer, head and neck </w:t>
      </w:r>
      <w:r w:rsidR="00225B61" w:rsidRPr="00716354">
        <w:rPr>
          <w:rFonts w:cstheme="minorHAnsi"/>
          <w:sz w:val="24"/>
          <w:szCs w:val="24"/>
        </w:rPr>
        <w:t xml:space="preserve">squamous cell </w:t>
      </w:r>
      <w:r w:rsidR="00F10DA7" w:rsidRPr="00716354">
        <w:rPr>
          <w:rFonts w:cstheme="minorHAnsi"/>
          <w:sz w:val="24"/>
          <w:szCs w:val="24"/>
        </w:rPr>
        <w:t>carcinoma</w:t>
      </w:r>
    </w:p>
    <w:p w14:paraId="7D6898A1" w14:textId="77777777" w:rsidR="00F10DA7" w:rsidRPr="00716354" w:rsidRDefault="00F10DA7" w:rsidP="00716354">
      <w:pPr>
        <w:pBdr>
          <w:top w:val="nil"/>
          <w:left w:val="nil"/>
          <w:bottom w:val="nil"/>
          <w:right w:val="nil"/>
          <w:between w:val="nil"/>
        </w:pBdr>
        <w:spacing w:after="0" w:line="240" w:lineRule="auto"/>
        <w:jc w:val="both"/>
        <w:rPr>
          <w:rFonts w:cstheme="minorHAnsi"/>
          <w:sz w:val="24"/>
          <w:szCs w:val="24"/>
        </w:rPr>
      </w:pPr>
    </w:p>
    <w:p w14:paraId="30B45804" w14:textId="77777777" w:rsidR="00F10DA7" w:rsidRPr="00716354" w:rsidRDefault="00F10DA7" w:rsidP="00716354">
      <w:pPr>
        <w:spacing w:after="0" w:line="240" w:lineRule="auto"/>
        <w:jc w:val="both"/>
        <w:rPr>
          <w:rFonts w:cstheme="minorHAnsi"/>
          <w:sz w:val="24"/>
          <w:szCs w:val="24"/>
        </w:rPr>
      </w:pPr>
      <w:r w:rsidRPr="00716354">
        <w:rPr>
          <w:rFonts w:cstheme="minorHAnsi"/>
          <w:b/>
          <w:sz w:val="24"/>
          <w:szCs w:val="24"/>
        </w:rPr>
        <w:t>SUMMARY:</w:t>
      </w:r>
      <w:r w:rsidRPr="00716354">
        <w:rPr>
          <w:rFonts w:cstheme="minorHAnsi"/>
          <w:sz w:val="24"/>
          <w:szCs w:val="24"/>
        </w:rPr>
        <w:t xml:space="preserve"> </w:t>
      </w:r>
    </w:p>
    <w:p w14:paraId="11A1714A" w14:textId="4BDE8C58" w:rsidR="00F10DA7" w:rsidRPr="00716354" w:rsidRDefault="00F10DA7" w:rsidP="00716354">
      <w:pPr>
        <w:spacing w:after="0" w:line="240" w:lineRule="auto"/>
        <w:jc w:val="both"/>
        <w:rPr>
          <w:rFonts w:cstheme="minorHAnsi"/>
          <w:sz w:val="24"/>
          <w:szCs w:val="24"/>
        </w:rPr>
      </w:pPr>
      <w:r w:rsidRPr="00716354">
        <w:rPr>
          <w:rFonts w:cstheme="minorHAnsi"/>
          <w:sz w:val="24"/>
          <w:szCs w:val="24"/>
        </w:rPr>
        <w:t xml:space="preserve">We describe detailed protocols to use patient-derived organoids for medium-throughput therapy sensitivity screenings. Therapies </w:t>
      </w:r>
      <w:r w:rsidR="001E19F7" w:rsidRPr="00716354">
        <w:rPr>
          <w:rFonts w:cstheme="minorHAnsi"/>
          <w:sz w:val="24"/>
          <w:szCs w:val="24"/>
        </w:rPr>
        <w:t xml:space="preserve">tested </w:t>
      </w:r>
      <w:r w:rsidRPr="00716354">
        <w:rPr>
          <w:rFonts w:cstheme="minorHAnsi"/>
          <w:sz w:val="24"/>
          <w:szCs w:val="24"/>
        </w:rPr>
        <w:t>include chemotherapy, radiotherapy</w:t>
      </w:r>
      <w:r w:rsidR="00240EBD" w:rsidRPr="00716354">
        <w:rPr>
          <w:rFonts w:cstheme="minorHAnsi"/>
          <w:sz w:val="24"/>
          <w:szCs w:val="24"/>
        </w:rPr>
        <w:t>,</w:t>
      </w:r>
      <w:r w:rsidR="00C71AAE" w:rsidRPr="00716354">
        <w:rPr>
          <w:rFonts w:cstheme="minorHAnsi"/>
          <w:sz w:val="24"/>
          <w:szCs w:val="24"/>
        </w:rPr>
        <w:t xml:space="preserve"> and </w:t>
      </w:r>
      <w:r w:rsidRPr="00716354">
        <w:rPr>
          <w:rFonts w:cstheme="minorHAnsi"/>
          <w:sz w:val="24"/>
          <w:szCs w:val="24"/>
        </w:rPr>
        <w:t>chemo</w:t>
      </w:r>
      <w:r w:rsidR="001E19F7" w:rsidRPr="00716354">
        <w:rPr>
          <w:rFonts w:cstheme="minorHAnsi"/>
          <w:sz w:val="24"/>
          <w:szCs w:val="24"/>
        </w:rPr>
        <w:t>-radio</w:t>
      </w:r>
      <w:r w:rsidRPr="00716354">
        <w:rPr>
          <w:rFonts w:cstheme="minorHAnsi"/>
          <w:sz w:val="24"/>
          <w:szCs w:val="24"/>
        </w:rPr>
        <w:t xml:space="preserve">therapy. </w:t>
      </w:r>
      <w:r w:rsidR="00A62190" w:rsidRPr="00716354">
        <w:rPr>
          <w:rFonts w:cstheme="minorHAnsi"/>
          <w:sz w:val="24"/>
          <w:szCs w:val="24"/>
        </w:rPr>
        <w:t>Adenosine triphosphate</w:t>
      </w:r>
      <w:r w:rsidRPr="00716354">
        <w:rPr>
          <w:rFonts w:cstheme="minorHAnsi"/>
          <w:sz w:val="24"/>
          <w:szCs w:val="24"/>
        </w:rPr>
        <w:t xml:space="preserve"> levels are used as a functional readout. </w:t>
      </w:r>
    </w:p>
    <w:p w14:paraId="7983E392" w14:textId="77777777" w:rsidR="00F10DA7" w:rsidRPr="00716354" w:rsidRDefault="00F10DA7" w:rsidP="00716354">
      <w:pPr>
        <w:spacing w:after="0" w:line="240" w:lineRule="auto"/>
        <w:jc w:val="both"/>
        <w:rPr>
          <w:rFonts w:cstheme="minorHAnsi"/>
          <w:sz w:val="24"/>
          <w:szCs w:val="24"/>
        </w:rPr>
      </w:pPr>
    </w:p>
    <w:p w14:paraId="53BE4103" w14:textId="77777777" w:rsidR="00F10DA7" w:rsidRPr="00716354" w:rsidRDefault="00F10DA7" w:rsidP="00716354">
      <w:pPr>
        <w:spacing w:after="0" w:line="240" w:lineRule="auto"/>
        <w:jc w:val="both"/>
        <w:rPr>
          <w:rFonts w:cstheme="minorHAnsi"/>
          <w:sz w:val="24"/>
          <w:szCs w:val="24"/>
        </w:rPr>
      </w:pPr>
      <w:r w:rsidRPr="00716354">
        <w:rPr>
          <w:rFonts w:cstheme="minorHAnsi"/>
          <w:b/>
          <w:sz w:val="24"/>
          <w:szCs w:val="24"/>
        </w:rPr>
        <w:t>ABSTRACT:</w:t>
      </w:r>
      <w:r w:rsidRPr="00716354">
        <w:rPr>
          <w:rFonts w:cstheme="minorHAnsi"/>
          <w:sz w:val="24"/>
          <w:szCs w:val="24"/>
        </w:rPr>
        <w:t xml:space="preserve"> </w:t>
      </w:r>
    </w:p>
    <w:p w14:paraId="206E4152" w14:textId="20950613" w:rsidR="00F10DA7" w:rsidRPr="00716354" w:rsidRDefault="00F10DA7" w:rsidP="00716354">
      <w:pPr>
        <w:spacing w:after="0" w:line="240" w:lineRule="auto"/>
        <w:jc w:val="both"/>
        <w:rPr>
          <w:rFonts w:cstheme="minorHAnsi"/>
          <w:sz w:val="24"/>
          <w:szCs w:val="24"/>
        </w:rPr>
      </w:pPr>
      <w:r w:rsidRPr="00716354">
        <w:rPr>
          <w:rFonts w:cstheme="minorHAnsi"/>
          <w:sz w:val="24"/>
          <w:szCs w:val="24"/>
        </w:rPr>
        <w:t xml:space="preserve">Patient-derived organoid </w:t>
      </w:r>
      <w:r w:rsidR="005E340C" w:rsidRPr="00716354">
        <w:rPr>
          <w:rFonts w:cstheme="minorHAnsi"/>
          <w:sz w:val="24"/>
          <w:szCs w:val="24"/>
        </w:rPr>
        <w:t xml:space="preserve">(PDO) </w:t>
      </w:r>
      <w:r w:rsidRPr="00716354">
        <w:rPr>
          <w:rFonts w:cstheme="minorHAnsi"/>
          <w:sz w:val="24"/>
          <w:szCs w:val="24"/>
        </w:rPr>
        <w:t xml:space="preserve">models allow for long-term expansion and maintenance of primary epithelial cells grown in </w:t>
      </w:r>
      <w:r w:rsidR="006446AB" w:rsidRPr="00716354">
        <w:rPr>
          <w:rFonts w:cstheme="minorHAnsi"/>
          <w:sz w:val="24"/>
          <w:szCs w:val="24"/>
        </w:rPr>
        <w:t>three dimensions</w:t>
      </w:r>
      <w:r w:rsidR="00D256EC" w:rsidRPr="00716354">
        <w:rPr>
          <w:rFonts w:cstheme="minorHAnsi"/>
          <w:sz w:val="24"/>
          <w:szCs w:val="24"/>
        </w:rPr>
        <w:t xml:space="preserve"> </w:t>
      </w:r>
      <w:r w:rsidR="00E479B8" w:rsidRPr="00716354">
        <w:rPr>
          <w:rFonts w:cstheme="minorHAnsi"/>
          <w:sz w:val="24"/>
          <w:szCs w:val="24"/>
        </w:rPr>
        <w:t xml:space="preserve">and </w:t>
      </w:r>
      <w:r w:rsidR="006446AB" w:rsidRPr="00716354">
        <w:rPr>
          <w:rFonts w:cstheme="minorHAnsi"/>
          <w:sz w:val="24"/>
          <w:szCs w:val="24"/>
        </w:rPr>
        <w:t xml:space="preserve">a </w:t>
      </w:r>
      <w:r w:rsidRPr="00716354">
        <w:rPr>
          <w:rFonts w:cstheme="minorHAnsi"/>
          <w:sz w:val="24"/>
          <w:szCs w:val="24"/>
        </w:rPr>
        <w:t xml:space="preserve">near-native state. When derived from resected or biopsied tumor tissue, organoids closely recapitulate </w:t>
      </w:r>
      <w:r w:rsidR="001E19F7" w:rsidRPr="00716354">
        <w:rPr>
          <w:rFonts w:cstheme="minorHAnsi"/>
          <w:i/>
          <w:iCs/>
          <w:sz w:val="24"/>
          <w:szCs w:val="24"/>
        </w:rPr>
        <w:t>in vivo</w:t>
      </w:r>
      <w:r w:rsidR="001E19F7" w:rsidRPr="00716354">
        <w:rPr>
          <w:rFonts w:cstheme="minorHAnsi"/>
          <w:sz w:val="24"/>
          <w:szCs w:val="24"/>
        </w:rPr>
        <w:t xml:space="preserve"> </w:t>
      </w:r>
      <w:r w:rsidRPr="00716354">
        <w:rPr>
          <w:rFonts w:cstheme="minorHAnsi"/>
          <w:sz w:val="24"/>
          <w:szCs w:val="24"/>
        </w:rPr>
        <w:t xml:space="preserve">tumor morphology and can be used to study therapy response </w:t>
      </w:r>
      <w:r w:rsidRPr="00716354">
        <w:rPr>
          <w:rFonts w:cstheme="minorHAnsi"/>
          <w:i/>
          <w:iCs/>
          <w:sz w:val="24"/>
          <w:szCs w:val="24"/>
        </w:rPr>
        <w:t xml:space="preserve">in vitro. </w:t>
      </w:r>
      <w:r w:rsidRPr="00716354">
        <w:rPr>
          <w:rFonts w:cstheme="minorHAnsi"/>
          <w:sz w:val="24"/>
          <w:szCs w:val="24"/>
        </w:rPr>
        <w:t xml:space="preserve">Biobanks of tumor organoids reflect the </w:t>
      </w:r>
      <w:r w:rsidR="003F4D16" w:rsidRPr="00716354">
        <w:rPr>
          <w:rFonts w:cstheme="minorHAnsi"/>
          <w:sz w:val="24"/>
          <w:szCs w:val="24"/>
        </w:rPr>
        <w:t xml:space="preserve">vast </w:t>
      </w:r>
      <w:r w:rsidRPr="00716354">
        <w:rPr>
          <w:rFonts w:cstheme="minorHAnsi"/>
          <w:sz w:val="24"/>
          <w:szCs w:val="24"/>
        </w:rPr>
        <w:t xml:space="preserve">variety of </w:t>
      </w:r>
      <w:r w:rsidR="003F4D16" w:rsidRPr="00716354">
        <w:rPr>
          <w:rFonts w:cstheme="minorHAnsi"/>
          <w:sz w:val="24"/>
          <w:szCs w:val="24"/>
        </w:rPr>
        <w:t xml:space="preserve">clinical </w:t>
      </w:r>
      <w:r w:rsidRPr="00716354">
        <w:rPr>
          <w:rFonts w:cstheme="minorHAnsi"/>
          <w:sz w:val="24"/>
          <w:szCs w:val="24"/>
        </w:rPr>
        <w:t>tumors</w:t>
      </w:r>
      <w:r w:rsidR="003F4D16" w:rsidRPr="00716354">
        <w:rPr>
          <w:rFonts w:cstheme="minorHAnsi"/>
          <w:sz w:val="24"/>
          <w:szCs w:val="24"/>
        </w:rPr>
        <w:t xml:space="preserve"> and patients</w:t>
      </w:r>
      <w:r w:rsidRPr="00716354">
        <w:rPr>
          <w:rFonts w:cstheme="minorHAnsi"/>
          <w:sz w:val="24"/>
          <w:szCs w:val="24"/>
        </w:rPr>
        <w:t xml:space="preserve"> and therefore hold great promise for preclinical and clinical applications. </w:t>
      </w:r>
      <w:r w:rsidR="00D47C7B" w:rsidRPr="00716354">
        <w:rPr>
          <w:rFonts w:cstheme="minorHAnsi"/>
          <w:sz w:val="24"/>
          <w:szCs w:val="24"/>
        </w:rPr>
        <w:t>This paper</w:t>
      </w:r>
      <w:r w:rsidRPr="00716354">
        <w:rPr>
          <w:rFonts w:cstheme="minorHAnsi"/>
          <w:sz w:val="24"/>
          <w:szCs w:val="24"/>
        </w:rPr>
        <w:t xml:space="preserve"> present</w:t>
      </w:r>
      <w:r w:rsidR="00D47C7B" w:rsidRPr="00716354">
        <w:rPr>
          <w:rFonts w:cstheme="minorHAnsi"/>
          <w:sz w:val="24"/>
          <w:szCs w:val="24"/>
        </w:rPr>
        <w:t>s</w:t>
      </w:r>
      <w:r w:rsidRPr="00716354">
        <w:rPr>
          <w:rFonts w:cstheme="minorHAnsi"/>
          <w:sz w:val="24"/>
          <w:szCs w:val="24"/>
        </w:rPr>
        <w:t xml:space="preserve"> a method for medium-throughput drug </w:t>
      </w:r>
      <w:r w:rsidRPr="00716354">
        <w:rPr>
          <w:rFonts w:cstheme="minorHAnsi"/>
          <w:sz w:val="24"/>
          <w:szCs w:val="24"/>
        </w:rPr>
        <w:lastRenderedPageBreak/>
        <w:t xml:space="preserve">screening using head and neck squamous cell carcinoma and colorectal </w:t>
      </w:r>
      <w:r w:rsidR="00D10493" w:rsidRPr="00716354">
        <w:rPr>
          <w:rFonts w:cstheme="minorHAnsi"/>
          <w:sz w:val="24"/>
          <w:szCs w:val="24"/>
        </w:rPr>
        <w:t>adenocarcinoma</w:t>
      </w:r>
      <w:r w:rsidR="00C71AAE" w:rsidRPr="00716354">
        <w:rPr>
          <w:rFonts w:cstheme="minorHAnsi"/>
          <w:sz w:val="24"/>
          <w:szCs w:val="24"/>
        </w:rPr>
        <w:t xml:space="preserve"> </w:t>
      </w:r>
      <w:r w:rsidRPr="00716354">
        <w:rPr>
          <w:rFonts w:cstheme="minorHAnsi"/>
          <w:sz w:val="24"/>
          <w:szCs w:val="24"/>
        </w:rPr>
        <w:t xml:space="preserve">organoids. This approach can easily be adopted for use with any tissue-derived organoid model, both </w:t>
      </w:r>
      <w:r w:rsidR="003F4D16" w:rsidRPr="00716354">
        <w:rPr>
          <w:rFonts w:cstheme="minorHAnsi"/>
          <w:sz w:val="24"/>
          <w:szCs w:val="24"/>
        </w:rPr>
        <w:t xml:space="preserve">normal </w:t>
      </w:r>
      <w:r w:rsidRPr="00716354">
        <w:rPr>
          <w:rFonts w:cstheme="minorHAnsi"/>
          <w:sz w:val="24"/>
          <w:szCs w:val="24"/>
        </w:rPr>
        <w:t>and diseased.</w:t>
      </w:r>
      <w:r w:rsidR="003C2289" w:rsidRPr="00716354">
        <w:rPr>
          <w:rFonts w:cstheme="minorHAnsi"/>
          <w:sz w:val="24"/>
          <w:szCs w:val="24"/>
        </w:rPr>
        <w:t xml:space="preserve"> M</w:t>
      </w:r>
      <w:r w:rsidRPr="00716354">
        <w:rPr>
          <w:rFonts w:cstheme="minorHAnsi"/>
          <w:sz w:val="24"/>
          <w:szCs w:val="24"/>
        </w:rPr>
        <w:t xml:space="preserve">ethods </w:t>
      </w:r>
      <w:r w:rsidR="003C2289" w:rsidRPr="00716354">
        <w:rPr>
          <w:rFonts w:cstheme="minorHAnsi"/>
          <w:sz w:val="24"/>
          <w:szCs w:val="24"/>
        </w:rPr>
        <w:t xml:space="preserve">are described </w:t>
      </w:r>
      <w:r w:rsidRPr="00716354">
        <w:rPr>
          <w:rFonts w:cstheme="minorHAnsi"/>
          <w:sz w:val="24"/>
          <w:szCs w:val="24"/>
        </w:rPr>
        <w:t xml:space="preserve">for </w:t>
      </w:r>
      <w:r w:rsidRPr="00716354">
        <w:rPr>
          <w:rFonts w:cstheme="minorHAnsi"/>
          <w:i/>
          <w:iCs/>
          <w:sz w:val="24"/>
          <w:szCs w:val="24"/>
        </w:rPr>
        <w:t>in vitro</w:t>
      </w:r>
      <w:r w:rsidRPr="00716354">
        <w:rPr>
          <w:rFonts w:cstheme="minorHAnsi"/>
          <w:sz w:val="24"/>
          <w:szCs w:val="24"/>
        </w:rPr>
        <w:t xml:space="preserve"> exposure of organoids to chemo</w:t>
      </w:r>
      <w:r w:rsidR="001E19F7" w:rsidRPr="00716354">
        <w:rPr>
          <w:rFonts w:cstheme="minorHAnsi"/>
          <w:sz w:val="24"/>
          <w:szCs w:val="24"/>
        </w:rPr>
        <w:t>-</w:t>
      </w:r>
      <w:r w:rsidRPr="00716354">
        <w:rPr>
          <w:rFonts w:cstheme="minorHAnsi"/>
          <w:sz w:val="24"/>
          <w:szCs w:val="24"/>
        </w:rPr>
        <w:t xml:space="preserve"> and </w:t>
      </w:r>
      <w:r w:rsidR="00D10493" w:rsidRPr="00716354">
        <w:rPr>
          <w:rFonts w:cstheme="minorHAnsi"/>
          <w:sz w:val="24"/>
          <w:szCs w:val="24"/>
        </w:rPr>
        <w:t>radiotherapy</w:t>
      </w:r>
      <w:r w:rsidR="001E19F7" w:rsidRPr="00716354">
        <w:rPr>
          <w:rFonts w:cstheme="minorHAnsi"/>
          <w:sz w:val="24"/>
          <w:szCs w:val="24"/>
        </w:rPr>
        <w:t xml:space="preserve"> (either </w:t>
      </w:r>
      <w:r w:rsidRPr="00716354">
        <w:rPr>
          <w:rFonts w:cstheme="minorHAnsi"/>
          <w:sz w:val="24"/>
          <w:szCs w:val="24"/>
        </w:rPr>
        <w:t>as single</w:t>
      </w:r>
      <w:r w:rsidR="003C2289" w:rsidRPr="00716354">
        <w:rPr>
          <w:rFonts w:cstheme="minorHAnsi"/>
          <w:sz w:val="24"/>
          <w:szCs w:val="24"/>
        </w:rPr>
        <w:t>-</w:t>
      </w:r>
      <w:r w:rsidR="006E2F7A" w:rsidRPr="00716354">
        <w:rPr>
          <w:rFonts w:cstheme="minorHAnsi"/>
          <w:sz w:val="24"/>
          <w:szCs w:val="24"/>
        </w:rPr>
        <w:t xml:space="preserve">treatment modality </w:t>
      </w:r>
      <w:r w:rsidR="001E19F7" w:rsidRPr="00716354">
        <w:rPr>
          <w:rFonts w:cstheme="minorHAnsi"/>
          <w:sz w:val="24"/>
          <w:szCs w:val="24"/>
        </w:rPr>
        <w:t>or</w:t>
      </w:r>
      <w:r w:rsidRPr="00716354">
        <w:rPr>
          <w:rFonts w:cstheme="minorHAnsi"/>
          <w:sz w:val="24"/>
          <w:szCs w:val="24"/>
        </w:rPr>
        <w:t xml:space="preserve"> in combination</w:t>
      </w:r>
      <w:r w:rsidR="0047501F" w:rsidRPr="00716354">
        <w:rPr>
          <w:rFonts w:cstheme="minorHAnsi"/>
          <w:sz w:val="24"/>
          <w:szCs w:val="24"/>
        </w:rPr>
        <w:t>)</w:t>
      </w:r>
      <w:r w:rsidRPr="00716354">
        <w:rPr>
          <w:rFonts w:cstheme="minorHAnsi"/>
          <w:sz w:val="24"/>
          <w:szCs w:val="24"/>
        </w:rPr>
        <w:t xml:space="preserve">. Cell survival after 5 days of drug exposure is assessed by measuring </w:t>
      </w:r>
      <w:r w:rsidR="005D72CF" w:rsidRPr="00716354">
        <w:rPr>
          <w:rFonts w:cstheme="minorHAnsi"/>
          <w:sz w:val="24"/>
          <w:szCs w:val="24"/>
        </w:rPr>
        <w:t>adenosine triphosphate (</w:t>
      </w:r>
      <w:r w:rsidRPr="00716354">
        <w:rPr>
          <w:rFonts w:cstheme="minorHAnsi"/>
          <w:sz w:val="24"/>
          <w:szCs w:val="24"/>
        </w:rPr>
        <w:t>ATP</w:t>
      </w:r>
      <w:r w:rsidR="005D72CF" w:rsidRPr="00716354">
        <w:rPr>
          <w:rFonts w:cstheme="minorHAnsi"/>
          <w:sz w:val="24"/>
          <w:szCs w:val="24"/>
        </w:rPr>
        <w:t>)</w:t>
      </w:r>
      <w:r w:rsidRPr="00716354">
        <w:rPr>
          <w:rFonts w:cstheme="minorHAnsi"/>
          <w:sz w:val="24"/>
          <w:szCs w:val="24"/>
        </w:rPr>
        <w:t xml:space="preserve"> levels. Drug sensitivity is measured by the half-maximal inhibitory concentration (IC</w:t>
      </w:r>
      <w:r w:rsidRPr="00716354">
        <w:rPr>
          <w:rFonts w:cstheme="minorHAnsi"/>
          <w:sz w:val="24"/>
          <w:szCs w:val="24"/>
          <w:vertAlign w:val="subscript"/>
        </w:rPr>
        <w:t>50</w:t>
      </w:r>
      <w:r w:rsidRPr="00716354">
        <w:rPr>
          <w:rFonts w:cstheme="minorHAnsi"/>
          <w:sz w:val="24"/>
          <w:szCs w:val="24"/>
        </w:rPr>
        <w:t>), area under the curve (AUC)</w:t>
      </w:r>
      <w:r w:rsidR="005D72CF" w:rsidRPr="00716354">
        <w:rPr>
          <w:rFonts w:cstheme="minorHAnsi"/>
          <w:sz w:val="24"/>
          <w:szCs w:val="24"/>
        </w:rPr>
        <w:t>,</w:t>
      </w:r>
      <w:r w:rsidRPr="00716354">
        <w:rPr>
          <w:rFonts w:cstheme="minorHAnsi"/>
          <w:sz w:val="24"/>
          <w:szCs w:val="24"/>
        </w:rPr>
        <w:t xml:space="preserve"> and growth rate (GR) metrics. These parameters can provide insight into whether an organoid culture is deemed sensitive or resistant to a particular treatment. </w:t>
      </w:r>
    </w:p>
    <w:p w14:paraId="779F2798" w14:textId="77777777" w:rsidR="00856ABE" w:rsidRPr="00716354" w:rsidRDefault="00856ABE" w:rsidP="00716354">
      <w:pPr>
        <w:spacing w:after="0" w:line="240" w:lineRule="auto"/>
        <w:jc w:val="both"/>
        <w:rPr>
          <w:rFonts w:eastAsiaTheme="majorEastAsia" w:cstheme="minorHAnsi"/>
          <w:b/>
          <w:bCs/>
          <w:sz w:val="24"/>
          <w:szCs w:val="24"/>
        </w:rPr>
      </w:pPr>
    </w:p>
    <w:p w14:paraId="40CCAFD8" w14:textId="7B4C916B" w:rsidR="00646896" w:rsidRPr="00716354" w:rsidRDefault="009734E3" w:rsidP="00716354">
      <w:pPr>
        <w:pStyle w:val="Heading3"/>
        <w:spacing w:before="0" w:line="240" w:lineRule="auto"/>
        <w:jc w:val="both"/>
        <w:rPr>
          <w:rFonts w:asciiTheme="minorHAnsi" w:hAnsiTheme="minorHAnsi" w:cstheme="minorHAnsi"/>
          <w:color w:val="auto"/>
          <w:sz w:val="24"/>
          <w:szCs w:val="24"/>
        </w:rPr>
      </w:pPr>
      <w:r w:rsidRPr="00716354">
        <w:rPr>
          <w:rFonts w:asciiTheme="minorHAnsi" w:hAnsiTheme="minorHAnsi" w:cstheme="minorHAnsi"/>
          <w:color w:val="auto"/>
          <w:sz w:val="24"/>
          <w:szCs w:val="24"/>
        </w:rPr>
        <w:t>INTRODUCTION</w:t>
      </w:r>
    </w:p>
    <w:p w14:paraId="21F08261" w14:textId="1CE73A86" w:rsidR="00795BFE" w:rsidRPr="00716354" w:rsidRDefault="00B44003" w:rsidP="00716354">
      <w:pPr>
        <w:spacing w:after="0" w:line="240" w:lineRule="auto"/>
        <w:jc w:val="both"/>
        <w:rPr>
          <w:rFonts w:cstheme="minorHAnsi"/>
          <w:sz w:val="24"/>
          <w:szCs w:val="24"/>
          <w:lang w:val="en-GB"/>
        </w:rPr>
      </w:pPr>
      <w:r w:rsidRPr="00716354">
        <w:rPr>
          <w:rFonts w:cstheme="minorHAnsi"/>
          <w:sz w:val="24"/>
          <w:szCs w:val="24"/>
        </w:rPr>
        <w:t>Organoid</w:t>
      </w:r>
      <w:r w:rsidR="00541D3F" w:rsidRPr="00716354">
        <w:rPr>
          <w:rFonts w:cstheme="minorHAnsi"/>
          <w:sz w:val="24"/>
          <w:szCs w:val="24"/>
        </w:rPr>
        <w:t xml:space="preserve"> </w:t>
      </w:r>
      <w:r w:rsidR="00F21282" w:rsidRPr="00716354">
        <w:rPr>
          <w:rFonts w:cstheme="minorHAnsi"/>
          <w:sz w:val="24"/>
          <w:szCs w:val="24"/>
        </w:rPr>
        <w:t xml:space="preserve">models </w:t>
      </w:r>
      <w:r w:rsidR="00347052" w:rsidRPr="00716354">
        <w:rPr>
          <w:rFonts w:cstheme="minorHAnsi"/>
          <w:sz w:val="24"/>
          <w:szCs w:val="24"/>
        </w:rPr>
        <w:t xml:space="preserve">established from adult stem cells </w:t>
      </w:r>
      <w:r w:rsidR="00590D24" w:rsidRPr="00716354">
        <w:rPr>
          <w:rFonts w:cstheme="minorHAnsi"/>
          <w:sz w:val="24"/>
          <w:szCs w:val="24"/>
        </w:rPr>
        <w:t xml:space="preserve">and </w:t>
      </w:r>
      <w:r w:rsidR="00347052" w:rsidRPr="00716354">
        <w:rPr>
          <w:rFonts w:cstheme="minorHAnsi"/>
          <w:sz w:val="24"/>
          <w:szCs w:val="24"/>
        </w:rPr>
        <w:t xml:space="preserve">grown </w:t>
      </w:r>
      <w:r w:rsidRPr="00716354">
        <w:rPr>
          <w:rFonts w:cstheme="minorHAnsi"/>
          <w:sz w:val="24"/>
          <w:szCs w:val="24"/>
        </w:rPr>
        <w:t xml:space="preserve">in a </w:t>
      </w:r>
      <w:r w:rsidR="006446AB" w:rsidRPr="00716354">
        <w:rPr>
          <w:rFonts w:cstheme="minorHAnsi"/>
          <w:sz w:val="24"/>
          <w:szCs w:val="24"/>
        </w:rPr>
        <w:t xml:space="preserve">three-dimensional (3D) </w:t>
      </w:r>
      <w:r w:rsidR="00347052" w:rsidRPr="00716354">
        <w:rPr>
          <w:rFonts w:cstheme="minorHAnsi"/>
          <w:sz w:val="24"/>
          <w:szCs w:val="24"/>
        </w:rPr>
        <w:t xml:space="preserve">extracellular </w:t>
      </w:r>
      <w:r w:rsidR="007C7EC0" w:rsidRPr="00716354">
        <w:rPr>
          <w:rFonts w:cstheme="minorHAnsi"/>
          <w:sz w:val="24"/>
          <w:szCs w:val="24"/>
        </w:rPr>
        <w:t>matrix</w:t>
      </w:r>
      <w:r w:rsidR="002F0038" w:rsidRPr="00716354">
        <w:rPr>
          <w:rFonts w:cstheme="minorHAnsi"/>
          <w:sz w:val="24"/>
          <w:szCs w:val="24"/>
        </w:rPr>
        <w:t xml:space="preserve"> </w:t>
      </w:r>
      <w:r w:rsidR="00DB1A5E" w:rsidRPr="00716354">
        <w:rPr>
          <w:rFonts w:cstheme="minorHAnsi"/>
          <w:sz w:val="24"/>
          <w:szCs w:val="24"/>
        </w:rPr>
        <w:t xml:space="preserve">(ECM) </w:t>
      </w:r>
      <w:r w:rsidR="002F0038" w:rsidRPr="00716354">
        <w:rPr>
          <w:rFonts w:cstheme="minorHAnsi"/>
          <w:sz w:val="24"/>
          <w:szCs w:val="24"/>
        </w:rPr>
        <w:t xml:space="preserve">and a specific growth factor cocktail (also known as HUB </w:t>
      </w:r>
      <w:r w:rsidR="00C71AAE" w:rsidRPr="00716354">
        <w:rPr>
          <w:rFonts w:cstheme="minorHAnsi"/>
          <w:sz w:val="24"/>
          <w:szCs w:val="24"/>
        </w:rPr>
        <w:t>O</w:t>
      </w:r>
      <w:r w:rsidR="002F0038" w:rsidRPr="00716354">
        <w:rPr>
          <w:rFonts w:cstheme="minorHAnsi"/>
          <w:sz w:val="24"/>
          <w:szCs w:val="24"/>
        </w:rPr>
        <w:t>rganoids) are gaining traction as preclinical oncological screening platforms</w:t>
      </w:r>
      <w:r w:rsidR="00347052" w:rsidRPr="00716354">
        <w:rPr>
          <w:rFonts w:cstheme="minorHAnsi"/>
          <w:sz w:val="24"/>
          <w:szCs w:val="24"/>
        </w:rPr>
        <w:t xml:space="preserve">. </w:t>
      </w:r>
      <w:r w:rsidR="00A351A2">
        <w:rPr>
          <w:rFonts w:cstheme="minorHAnsi"/>
          <w:sz w:val="24"/>
          <w:szCs w:val="24"/>
        </w:rPr>
        <w:t>Patient-derived organoid (</w:t>
      </w:r>
      <w:r w:rsidR="00347052" w:rsidRPr="00716354">
        <w:rPr>
          <w:rFonts w:cstheme="minorHAnsi"/>
          <w:sz w:val="24"/>
          <w:szCs w:val="24"/>
        </w:rPr>
        <w:t>PDO</w:t>
      </w:r>
      <w:r w:rsidR="00A351A2">
        <w:rPr>
          <w:rFonts w:cstheme="minorHAnsi"/>
          <w:sz w:val="24"/>
          <w:szCs w:val="24"/>
        </w:rPr>
        <w:t>)</w:t>
      </w:r>
      <w:r w:rsidR="00347052" w:rsidRPr="00716354">
        <w:rPr>
          <w:rFonts w:cstheme="minorHAnsi"/>
          <w:sz w:val="24"/>
          <w:szCs w:val="24"/>
        </w:rPr>
        <w:t xml:space="preserve"> </w:t>
      </w:r>
      <w:r w:rsidR="00746D3F" w:rsidRPr="00716354">
        <w:rPr>
          <w:rFonts w:cstheme="minorHAnsi"/>
          <w:sz w:val="24"/>
          <w:szCs w:val="24"/>
        </w:rPr>
        <w:t xml:space="preserve">cultures </w:t>
      </w:r>
      <w:r w:rsidR="00347052" w:rsidRPr="00716354">
        <w:rPr>
          <w:rFonts w:cstheme="minorHAnsi"/>
          <w:sz w:val="24"/>
          <w:szCs w:val="24"/>
        </w:rPr>
        <w:t xml:space="preserve">can be established from </w:t>
      </w:r>
      <w:r w:rsidR="00A7786D" w:rsidRPr="00716354">
        <w:rPr>
          <w:rFonts w:cstheme="minorHAnsi"/>
          <w:sz w:val="24"/>
          <w:szCs w:val="24"/>
        </w:rPr>
        <w:t xml:space="preserve">both </w:t>
      </w:r>
      <w:r w:rsidR="00C71AAE" w:rsidRPr="00716354">
        <w:rPr>
          <w:rFonts w:cstheme="minorHAnsi"/>
          <w:sz w:val="24"/>
          <w:szCs w:val="24"/>
        </w:rPr>
        <w:t xml:space="preserve">normal </w:t>
      </w:r>
      <w:r w:rsidR="00A7786D" w:rsidRPr="00716354">
        <w:rPr>
          <w:rFonts w:cstheme="minorHAnsi"/>
          <w:sz w:val="24"/>
          <w:szCs w:val="24"/>
        </w:rPr>
        <w:t xml:space="preserve">and diseased </w:t>
      </w:r>
      <w:r w:rsidR="00347052" w:rsidRPr="00716354">
        <w:rPr>
          <w:rFonts w:cstheme="minorHAnsi"/>
          <w:sz w:val="24"/>
          <w:szCs w:val="24"/>
        </w:rPr>
        <w:t>tissue biopsies within 1</w:t>
      </w:r>
      <w:r w:rsidR="00460CD9" w:rsidRPr="00716354">
        <w:rPr>
          <w:rFonts w:cstheme="minorHAnsi"/>
          <w:sz w:val="24"/>
          <w:szCs w:val="24"/>
        </w:rPr>
        <w:t>–</w:t>
      </w:r>
      <w:r w:rsidR="00347052" w:rsidRPr="00716354">
        <w:rPr>
          <w:rFonts w:cstheme="minorHAnsi"/>
          <w:sz w:val="24"/>
          <w:szCs w:val="24"/>
        </w:rPr>
        <w:t>2 weeks</w:t>
      </w:r>
      <w:r w:rsidR="00A7786D" w:rsidRPr="00716354">
        <w:rPr>
          <w:rFonts w:cstheme="minorHAnsi"/>
          <w:sz w:val="24"/>
          <w:szCs w:val="24"/>
        </w:rPr>
        <w:t xml:space="preserve"> and can be expanded for </w:t>
      </w:r>
      <w:r w:rsidR="00D256EC" w:rsidRPr="00716354">
        <w:rPr>
          <w:rFonts w:cstheme="minorHAnsi"/>
          <w:sz w:val="24"/>
          <w:szCs w:val="24"/>
        </w:rPr>
        <w:t xml:space="preserve">a minimum of </w:t>
      </w:r>
      <w:r w:rsidR="00A7786D" w:rsidRPr="00716354">
        <w:rPr>
          <w:rFonts w:cstheme="minorHAnsi"/>
          <w:sz w:val="24"/>
          <w:szCs w:val="24"/>
        </w:rPr>
        <w:t>1</w:t>
      </w:r>
      <w:r w:rsidR="00460CD9" w:rsidRPr="00716354">
        <w:rPr>
          <w:rFonts w:cstheme="minorHAnsi"/>
          <w:sz w:val="24"/>
          <w:szCs w:val="24"/>
        </w:rPr>
        <w:t>–</w:t>
      </w:r>
      <w:r w:rsidR="00A7786D" w:rsidRPr="00716354">
        <w:rPr>
          <w:rFonts w:cstheme="minorHAnsi"/>
          <w:sz w:val="24"/>
          <w:szCs w:val="24"/>
        </w:rPr>
        <w:t>2 months</w:t>
      </w:r>
      <w:r w:rsidR="00EA3C9A" w:rsidRPr="00716354">
        <w:rPr>
          <w:rFonts w:cstheme="minorHAnsi"/>
          <w:sz w:val="24"/>
          <w:szCs w:val="24"/>
        </w:rPr>
        <w:t xml:space="preserve"> up to unlimited timespans</w:t>
      </w:r>
      <w:r w:rsidR="00347052" w:rsidRPr="00716354">
        <w:rPr>
          <w:rFonts w:cstheme="minorHAnsi"/>
          <w:sz w:val="24"/>
          <w:szCs w:val="24"/>
        </w:rPr>
        <w:t>.</w:t>
      </w:r>
      <w:r w:rsidR="00746D3F" w:rsidRPr="00716354">
        <w:rPr>
          <w:rFonts w:cstheme="minorHAnsi"/>
          <w:sz w:val="24"/>
          <w:szCs w:val="24"/>
        </w:rPr>
        <w:t xml:space="preserve"> Cryop</w:t>
      </w:r>
      <w:r w:rsidR="005E79EC" w:rsidRPr="00716354">
        <w:rPr>
          <w:rFonts w:cstheme="minorHAnsi"/>
          <w:sz w:val="24"/>
          <w:szCs w:val="24"/>
        </w:rPr>
        <w:t>r</w:t>
      </w:r>
      <w:r w:rsidR="00746D3F" w:rsidRPr="00716354">
        <w:rPr>
          <w:rFonts w:cstheme="minorHAnsi"/>
          <w:sz w:val="24"/>
          <w:szCs w:val="24"/>
        </w:rPr>
        <w:t>eservation allows for long-term usage of well-characterized cultures.</w:t>
      </w:r>
      <w:r w:rsidR="00347052" w:rsidRPr="00716354">
        <w:rPr>
          <w:rFonts w:cstheme="minorHAnsi"/>
          <w:sz w:val="24"/>
          <w:szCs w:val="24"/>
        </w:rPr>
        <w:t xml:space="preserve"> Unlike traditional </w:t>
      </w:r>
      <w:r w:rsidR="006446AB" w:rsidRPr="00716354">
        <w:rPr>
          <w:rFonts w:cstheme="minorHAnsi"/>
          <w:sz w:val="24"/>
          <w:szCs w:val="24"/>
        </w:rPr>
        <w:t xml:space="preserve">two-dimensional </w:t>
      </w:r>
      <w:r w:rsidR="00347052" w:rsidRPr="00716354">
        <w:rPr>
          <w:rFonts w:cstheme="minorHAnsi"/>
          <w:sz w:val="24"/>
          <w:szCs w:val="24"/>
        </w:rPr>
        <w:t>cell line models</w:t>
      </w:r>
      <w:r w:rsidR="00B21083" w:rsidRPr="00716354">
        <w:rPr>
          <w:rFonts w:cstheme="minorHAnsi"/>
          <w:sz w:val="24"/>
          <w:szCs w:val="24"/>
        </w:rPr>
        <w:t xml:space="preserve"> that</w:t>
      </w:r>
      <w:r w:rsidR="00D256EC" w:rsidRPr="00716354">
        <w:rPr>
          <w:rFonts w:cstheme="minorHAnsi"/>
          <w:sz w:val="24"/>
          <w:szCs w:val="24"/>
        </w:rPr>
        <w:t xml:space="preserve"> are </w:t>
      </w:r>
      <w:r w:rsidR="00EA0DBA" w:rsidRPr="00716354">
        <w:rPr>
          <w:rFonts w:cstheme="minorHAnsi"/>
          <w:sz w:val="24"/>
          <w:szCs w:val="24"/>
        </w:rPr>
        <w:t>clonally derived</w:t>
      </w:r>
      <w:r w:rsidR="00347052" w:rsidRPr="00716354">
        <w:rPr>
          <w:rFonts w:cstheme="minorHAnsi"/>
          <w:sz w:val="24"/>
          <w:szCs w:val="24"/>
        </w:rPr>
        <w:t xml:space="preserve">, </w:t>
      </w:r>
      <w:r w:rsidR="00D256EC" w:rsidRPr="00716354">
        <w:rPr>
          <w:rFonts w:cstheme="minorHAnsi"/>
          <w:sz w:val="24"/>
          <w:szCs w:val="24"/>
        </w:rPr>
        <w:t xml:space="preserve">PDO </w:t>
      </w:r>
      <w:r w:rsidR="00347052" w:rsidRPr="00716354">
        <w:rPr>
          <w:rFonts w:cstheme="minorHAnsi"/>
          <w:sz w:val="24"/>
          <w:szCs w:val="24"/>
        </w:rPr>
        <w:t xml:space="preserve">models closely recapitulate the original </w:t>
      </w:r>
      <w:r w:rsidR="00D256EC" w:rsidRPr="00716354">
        <w:rPr>
          <w:rFonts w:cstheme="minorHAnsi"/>
          <w:sz w:val="24"/>
          <w:szCs w:val="24"/>
        </w:rPr>
        <w:t xml:space="preserve">tumor </w:t>
      </w:r>
      <w:r w:rsidR="00347052" w:rsidRPr="00716354">
        <w:rPr>
          <w:rFonts w:cstheme="minorHAnsi"/>
          <w:sz w:val="24"/>
          <w:szCs w:val="24"/>
        </w:rPr>
        <w:t>tissue</w:t>
      </w:r>
      <w:r w:rsidR="00D256EC" w:rsidRPr="00716354">
        <w:rPr>
          <w:rFonts w:cstheme="minorHAnsi"/>
          <w:sz w:val="24"/>
          <w:szCs w:val="24"/>
        </w:rPr>
        <w:t>,</w:t>
      </w:r>
      <w:r w:rsidR="00347052" w:rsidRPr="00716354">
        <w:rPr>
          <w:rFonts w:cstheme="minorHAnsi"/>
          <w:sz w:val="24"/>
          <w:szCs w:val="24"/>
        </w:rPr>
        <w:t xml:space="preserve"> both phenotypically and genetically</w:t>
      </w:r>
      <w:r w:rsidR="00D256EC" w:rsidRPr="00716354">
        <w:rPr>
          <w:rFonts w:cstheme="minorHAnsi"/>
          <w:sz w:val="24"/>
          <w:szCs w:val="24"/>
        </w:rPr>
        <w:t xml:space="preserve">, </w:t>
      </w:r>
      <w:r w:rsidR="00746D3F" w:rsidRPr="00716354">
        <w:rPr>
          <w:rFonts w:cstheme="minorHAnsi"/>
          <w:sz w:val="24"/>
          <w:szCs w:val="24"/>
        </w:rPr>
        <w:t>and preserve</w:t>
      </w:r>
      <w:r w:rsidR="00D256EC" w:rsidRPr="00716354">
        <w:rPr>
          <w:rFonts w:cstheme="minorHAnsi"/>
          <w:sz w:val="24"/>
          <w:szCs w:val="24"/>
        </w:rPr>
        <w:t xml:space="preserve"> tumor heterogeneity</w:t>
      </w:r>
      <w:r w:rsidR="00347052" w:rsidRPr="00716354">
        <w:rPr>
          <w:rFonts w:cstheme="minorHAnsi"/>
          <w:sz w:val="24"/>
          <w:szCs w:val="24"/>
        </w:rPr>
        <w:t xml:space="preserve">. </w:t>
      </w:r>
      <w:r w:rsidR="00D256EC" w:rsidRPr="00716354">
        <w:rPr>
          <w:rFonts w:cstheme="minorHAnsi"/>
          <w:sz w:val="24"/>
          <w:szCs w:val="24"/>
          <w:lang w:val="en-GB"/>
        </w:rPr>
        <w:t>M</w:t>
      </w:r>
      <w:r w:rsidR="00347052" w:rsidRPr="00716354">
        <w:rPr>
          <w:rFonts w:cstheme="minorHAnsi"/>
          <w:sz w:val="24"/>
          <w:szCs w:val="24"/>
          <w:lang w:val="en-GB"/>
        </w:rPr>
        <w:t xml:space="preserve">edium-throughput drug screens on </w:t>
      </w:r>
      <w:r w:rsidR="00A6388D" w:rsidRPr="00716354">
        <w:rPr>
          <w:rFonts w:cstheme="minorHAnsi"/>
          <w:sz w:val="24"/>
          <w:szCs w:val="24"/>
          <w:lang w:val="en-GB"/>
        </w:rPr>
        <w:t>PDOs</w:t>
      </w:r>
      <w:r w:rsidR="00347052" w:rsidRPr="00716354">
        <w:rPr>
          <w:rFonts w:cstheme="minorHAnsi"/>
          <w:sz w:val="24"/>
          <w:szCs w:val="24"/>
          <w:lang w:val="en-GB"/>
        </w:rPr>
        <w:t>, testing</w:t>
      </w:r>
      <w:r w:rsidR="002F0038" w:rsidRPr="00716354">
        <w:rPr>
          <w:rFonts w:cstheme="minorHAnsi"/>
          <w:sz w:val="24"/>
          <w:szCs w:val="24"/>
          <w:lang w:val="en-GB"/>
        </w:rPr>
        <w:t xml:space="preserve"> a wide</w:t>
      </w:r>
      <w:r w:rsidR="00347052" w:rsidRPr="00716354">
        <w:rPr>
          <w:rFonts w:cstheme="minorHAnsi"/>
          <w:sz w:val="24"/>
          <w:szCs w:val="24"/>
          <w:lang w:val="en-GB"/>
        </w:rPr>
        <w:t xml:space="preserve"> range of</w:t>
      </w:r>
      <w:r w:rsidR="002F0038" w:rsidRPr="00716354">
        <w:rPr>
          <w:rFonts w:cstheme="minorHAnsi"/>
          <w:sz w:val="24"/>
          <w:szCs w:val="24"/>
          <w:lang w:val="en-GB"/>
        </w:rPr>
        <w:t xml:space="preserve"> </w:t>
      </w:r>
      <w:r w:rsidR="00A6388D" w:rsidRPr="00716354">
        <w:rPr>
          <w:rFonts w:cstheme="minorHAnsi"/>
          <w:sz w:val="24"/>
          <w:szCs w:val="24"/>
          <w:lang w:val="en-GB"/>
        </w:rPr>
        <w:t>therapies, provide a unique platform for personalized medicine</w:t>
      </w:r>
      <w:r w:rsidR="00347052" w:rsidRPr="00716354">
        <w:rPr>
          <w:rFonts w:cstheme="minorHAnsi"/>
          <w:sz w:val="24"/>
          <w:szCs w:val="24"/>
          <w:lang w:val="en-GB"/>
        </w:rPr>
        <w:t xml:space="preserve">. </w:t>
      </w:r>
    </w:p>
    <w:p w14:paraId="6FF7E015" w14:textId="77777777" w:rsidR="00795BFE" w:rsidRPr="00716354" w:rsidRDefault="00795BFE" w:rsidP="00716354">
      <w:pPr>
        <w:spacing w:after="0" w:line="240" w:lineRule="auto"/>
        <w:jc w:val="both"/>
        <w:rPr>
          <w:rFonts w:cstheme="minorHAnsi"/>
          <w:sz w:val="24"/>
          <w:szCs w:val="24"/>
          <w:lang w:val="en-GB"/>
        </w:rPr>
      </w:pPr>
    </w:p>
    <w:p w14:paraId="6F3ACDA2" w14:textId="58ECE675" w:rsidR="00795BFE" w:rsidRPr="00716354" w:rsidRDefault="00A7786D" w:rsidP="00716354">
      <w:pPr>
        <w:spacing w:after="0" w:line="240" w:lineRule="auto"/>
        <w:jc w:val="both"/>
        <w:rPr>
          <w:rFonts w:cstheme="minorHAnsi"/>
          <w:sz w:val="24"/>
          <w:szCs w:val="24"/>
        </w:rPr>
      </w:pPr>
      <w:r w:rsidRPr="00716354">
        <w:rPr>
          <w:rFonts w:cstheme="minorHAnsi"/>
          <w:sz w:val="24"/>
          <w:szCs w:val="24"/>
          <w:lang w:val="en-GB"/>
        </w:rPr>
        <w:t xml:space="preserve">Previous studies have described the use of </w:t>
      </w:r>
      <w:r w:rsidR="00111F38" w:rsidRPr="00716354">
        <w:rPr>
          <w:rFonts w:cstheme="minorHAnsi"/>
          <w:sz w:val="24"/>
          <w:szCs w:val="24"/>
          <w:lang w:val="en-GB"/>
        </w:rPr>
        <w:t xml:space="preserve">organoid models for </w:t>
      </w:r>
      <w:r w:rsidR="00B57536" w:rsidRPr="00716354">
        <w:rPr>
          <w:rFonts w:cstheme="minorHAnsi"/>
          <w:sz w:val="24"/>
          <w:szCs w:val="24"/>
          <w:lang w:val="en-GB"/>
        </w:rPr>
        <w:t>therapy screening</w:t>
      </w:r>
      <w:r w:rsidR="00111F38" w:rsidRPr="00716354">
        <w:rPr>
          <w:rFonts w:cstheme="minorHAnsi"/>
          <w:sz w:val="24"/>
          <w:szCs w:val="24"/>
          <w:lang w:val="en-GB"/>
        </w:rPr>
        <w:t xml:space="preserve">, specifically </w:t>
      </w:r>
      <w:r w:rsidR="00D61BB1" w:rsidRPr="00716354">
        <w:rPr>
          <w:rStyle w:val="normaltextrun"/>
          <w:rFonts w:cstheme="minorHAnsi"/>
          <w:noProof/>
          <w:sz w:val="24"/>
          <w:szCs w:val="24"/>
          <w:shd w:val="clear" w:color="auto" w:fill="FFFFFF"/>
          <w:lang w:val="en-GB"/>
        </w:rPr>
        <w:t>drug</w:t>
      </w:r>
      <w:r w:rsidR="00111F38" w:rsidRPr="00716354">
        <w:rPr>
          <w:rStyle w:val="normaltextrun"/>
          <w:rFonts w:cstheme="minorHAnsi"/>
          <w:noProof/>
          <w:sz w:val="24"/>
          <w:szCs w:val="24"/>
          <w:shd w:val="clear" w:color="auto" w:fill="FFFFFF"/>
          <w:lang w:val="en-GB"/>
        </w:rPr>
        <w:t>s</w:t>
      </w:r>
      <w:r w:rsidR="00D61BB1" w:rsidRPr="00716354">
        <w:rPr>
          <w:rStyle w:val="normaltextrun"/>
          <w:rFonts w:cstheme="minorHAnsi"/>
          <w:noProof/>
          <w:sz w:val="24"/>
          <w:szCs w:val="24"/>
          <w:shd w:val="clear" w:color="auto" w:fill="FFFFFF"/>
          <w:lang w:val="en-GB"/>
        </w:rPr>
        <w:t xml:space="preserve"> </w:t>
      </w:r>
      <w:r w:rsidR="00B57536" w:rsidRPr="00716354">
        <w:rPr>
          <w:rStyle w:val="normaltextrun"/>
          <w:rFonts w:cstheme="minorHAnsi"/>
          <w:noProof/>
          <w:sz w:val="24"/>
          <w:szCs w:val="24"/>
          <w:shd w:val="clear" w:color="auto" w:fill="FFFFFF"/>
          <w:lang w:val="en-GB"/>
        </w:rPr>
        <w:t>and radiotherapy</w:t>
      </w:r>
      <w:r w:rsidR="00111F38" w:rsidRPr="00716354">
        <w:rPr>
          <w:rStyle w:val="normaltextrun"/>
          <w:rFonts w:cstheme="minorHAnsi"/>
          <w:noProof/>
          <w:sz w:val="24"/>
          <w:szCs w:val="24"/>
          <w:shd w:val="clear" w:color="auto" w:fill="FFFFFF"/>
          <w:lang w:val="en-GB"/>
        </w:rPr>
        <w:t>, in</w:t>
      </w:r>
      <w:r w:rsidR="00D61BB1" w:rsidRPr="00716354">
        <w:rPr>
          <w:rStyle w:val="normaltextrun"/>
          <w:rFonts w:cstheme="minorHAnsi"/>
          <w:noProof/>
          <w:sz w:val="24"/>
          <w:szCs w:val="24"/>
          <w:shd w:val="clear" w:color="auto" w:fill="FFFFFF"/>
          <w:lang w:val="en-GB"/>
        </w:rPr>
        <w:t xml:space="preserve"> models </w:t>
      </w:r>
      <w:r w:rsidR="00111F38" w:rsidRPr="00716354">
        <w:rPr>
          <w:rStyle w:val="normaltextrun"/>
          <w:rFonts w:cstheme="minorHAnsi"/>
          <w:noProof/>
          <w:sz w:val="24"/>
          <w:szCs w:val="24"/>
          <w:shd w:val="clear" w:color="auto" w:fill="FFFFFF"/>
          <w:lang w:val="en-GB"/>
        </w:rPr>
        <w:t xml:space="preserve">established </w:t>
      </w:r>
      <w:r w:rsidR="00D61BB1" w:rsidRPr="00716354">
        <w:rPr>
          <w:rStyle w:val="normaltextrun"/>
          <w:rFonts w:cstheme="minorHAnsi"/>
          <w:noProof/>
          <w:sz w:val="24"/>
          <w:szCs w:val="24"/>
          <w:shd w:val="clear" w:color="auto" w:fill="FFFFFF"/>
          <w:lang w:val="en-GB"/>
        </w:rPr>
        <w:t>from different types</w:t>
      </w:r>
      <w:r w:rsidR="00DB262C" w:rsidRPr="00716354">
        <w:rPr>
          <w:rStyle w:val="normaltextrun"/>
          <w:rFonts w:cstheme="minorHAnsi"/>
          <w:noProof/>
          <w:sz w:val="24"/>
          <w:szCs w:val="24"/>
          <w:shd w:val="clear" w:color="auto" w:fill="FFFFFF"/>
          <w:lang w:val="en-GB"/>
        </w:rPr>
        <w:t xml:space="preserve"> of tumors</w:t>
      </w:r>
      <w:r w:rsidR="00D61BB1" w:rsidRPr="00716354">
        <w:rPr>
          <w:rStyle w:val="normaltextrun"/>
          <w:rFonts w:cstheme="minorHAnsi"/>
          <w:noProof/>
          <w:sz w:val="24"/>
          <w:szCs w:val="24"/>
          <w:shd w:val="clear" w:color="auto" w:fill="FFFFFF"/>
          <w:lang w:val="en-GB"/>
        </w:rPr>
        <w:t xml:space="preserve"> and </w:t>
      </w:r>
      <w:r w:rsidR="00111F38" w:rsidRPr="00716354">
        <w:rPr>
          <w:rStyle w:val="normaltextrun"/>
          <w:rFonts w:cstheme="minorHAnsi"/>
          <w:noProof/>
          <w:sz w:val="24"/>
          <w:szCs w:val="24"/>
          <w:shd w:val="clear" w:color="auto" w:fill="FFFFFF"/>
          <w:lang w:val="en-GB"/>
        </w:rPr>
        <w:t xml:space="preserve">show </w:t>
      </w:r>
      <w:r w:rsidR="00D61BB1" w:rsidRPr="00716354">
        <w:rPr>
          <w:rStyle w:val="normaltextrun"/>
          <w:rFonts w:cstheme="minorHAnsi"/>
          <w:noProof/>
          <w:sz w:val="24"/>
          <w:szCs w:val="24"/>
          <w:shd w:val="clear" w:color="auto" w:fill="FFFFFF"/>
          <w:lang w:val="en-GB"/>
        </w:rPr>
        <w:t>the predictive potential of organoid</w:t>
      </w:r>
      <w:r w:rsidR="003E52A1" w:rsidRPr="00716354">
        <w:rPr>
          <w:rStyle w:val="normaltextrun"/>
          <w:rFonts w:cstheme="minorHAnsi"/>
          <w:noProof/>
          <w:sz w:val="24"/>
          <w:szCs w:val="24"/>
          <w:shd w:val="clear" w:color="auto" w:fill="FFFFFF"/>
          <w:lang w:val="en-GB"/>
        </w:rPr>
        <w:t>s</w:t>
      </w:r>
      <w:r w:rsidR="00D61BB1" w:rsidRPr="00716354">
        <w:rPr>
          <w:rStyle w:val="normaltextrun"/>
          <w:rFonts w:cstheme="minorHAnsi"/>
          <w:noProof/>
          <w:sz w:val="24"/>
          <w:szCs w:val="24"/>
          <w:shd w:val="clear" w:color="auto" w:fill="FFFFFF"/>
          <w:lang w:val="en-GB"/>
        </w:rPr>
        <w:t xml:space="preserve"> to guide clinical decision</w:t>
      </w:r>
      <w:r w:rsidR="00DB262C" w:rsidRPr="00716354">
        <w:rPr>
          <w:rStyle w:val="normaltextrun"/>
          <w:rFonts w:cstheme="minorHAnsi"/>
          <w:noProof/>
          <w:sz w:val="24"/>
          <w:szCs w:val="24"/>
          <w:shd w:val="clear" w:color="auto" w:fill="FFFFFF"/>
          <w:lang w:val="en-GB"/>
        </w:rPr>
        <w:t>-</w:t>
      </w:r>
      <w:r w:rsidR="00D61BB1" w:rsidRPr="00716354">
        <w:rPr>
          <w:rStyle w:val="normaltextrun"/>
          <w:rFonts w:cstheme="minorHAnsi"/>
          <w:noProof/>
          <w:sz w:val="24"/>
          <w:szCs w:val="24"/>
          <w:shd w:val="clear" w:color="auto" w:fill="FFFFFF"/>
          <w:lang w:val="en-GB"/>
        </w:rPr>
        <w:t>making</w:t>
      </w:r>
      <w:r w:rsidR="005C6A32" w:rsidRPr="00716354">
        <w:rPr>
          <w:rFonts w:cstheme="minorHAnsi"/>
          <w:sz w:val="24"/>
          <w:szCs w:val="24"/>
          <w:vertAlign w:val="superscript"/>
          <w:lang w:val="en-GB"/>
        </w:rPr>
        <w:t>1–11</w:t>
      </w:r>
      <w:r w:rsidR="00D61BB1" w:rsidRPr="00716354">
        <w:rPr>
          <w:rStyle w:val="normaltextrun"/>
          <w:rFonts w:cstheme="minorHAnsi"/>
          <w:noProof/>
          <w:sz w:val="24"/>
          <w:szCs w:val="24"/>
          <w:shd w:val="clear" w:color="auto" w:fill="FFFFFF"/>
          <w:lang w:val="en-GB"/>
        </w:rPr>
        <w:t xml:space="preserve">. </w:t>
      </w:r>
      <w:r w:rsidR="00CD1FD2" w:rsidRPr="00716354">
        <w:rPr>
          <w:rFonts w:cstheme="minorHAnsi"/>
          <w:sz w:val="24"/>
          <w:szCs w:val="24"/>
          <w:lang w:val="en-GB"/>
        </w:rPr>
        <w:t>This paper</w:t>
      </w:r>
      <w:r w:rsidR="00347052" w:rsidRPr="00716354">
        <w:rPr>
          <w:rFonts w:cstheme="minorHAnsi"/>
          <w:sz w:val="24"/>
          <w:szCs w:val="24"/>
          <w:lang w:val="en-GB"/>
        </w:rPr>
        <w:t xml:space="preserve"> </w:t>
      </w:r>
      <w:r w:rsidR="00E479B8" w:rsidRPr="00716354">
        <w:rPr>
          <w:rFonts w:cstheme="minorHAnsi"/>
          <w:sz w:val="24"/>
          <w:szCs w:val="24"/>
          <w:lang w:val="en-GB"/>
        </w:rPr>
        <w:t>describe</w:t>
      </w:r>
      <w:r w:rsidR="00CD1FD2" w:rsidRPr="00716354">
        <w:rPr>
          <w:rFonts w:cstheme="minorHAnsi"/>
          <w:sz w:val="24"/>
          <w:szCs w:val="24"/>
          <w:lang w:val="en-GB"/>
        </w:rPr>
        <w:t>s</w:t>
      </w:r>
      <w:r w:rsidR="00E479B8" w:rsidRPr="00716354">
        <w:rPr>
          <w:rFonts w:cstheme="minorHAnsi"/>
          <w:sz w:val="24"/>
          <w:szCs w:val="24"/>
          <w:lang w:val="en-GB"/>
        </w:rPr>
        <w:t xml:space="preserve"> </w:t>
      </w:r>
      <w:r w:rsidRPr="00716354">
        <w:rPr>
          <w:rFonts w:cstheme="minorHAnsi"/>
          <w:sz w:val="24"/>
          <w:szCs w:val="24"/>
          <w:lang w:val="en-GB"/>
        </w:rPr>
        <w:t>the method</w:t>
      </w:r>
      <w:r w:rsidR="00C71AAE" w:rsidRPr="00716354">
        <w:rPr>
          <w:rFonts w:cstheme="minorHAnsi"/>
          <w:sz w:val="24"/>
          <w:szCs w:val="24"/>
          <w:lang w:val="en-GB"/>
        </w:rPr>
        <w:t>s</w:t>
      </w:r>
      <w:r w:rsidRPr="00716354">
        <w:rPr>
          <w:rFonts w:cstheme="minorHAnsi"/>
          <w:sz w:val="24"/>
          <w:szCs w:val="24"/>
          <w:lang w:val="en-GB"/>
        </w:rPr>
        <w:t xml:space="preserve"> </w:t>
      </w:r>
      <w:r w:rsidR="00C71AAE" w:rsidRPr="00716354">
        <w:rPr>
          <w:rFonts w:cstheme="minorHAnsi"/>
          <w:sz w:val="24"/>
          <w:szCs w:val="24"/>
          <w:lang w:val="en-GB"/>
        </w:rPr>
        <w:t>of</w:t>
      </w:r>
      <w:r w:rsidR="00D61BB1" w:rsidRPr="00716354">
        <w:rPr>
          <w:rFonts w:cstheme="minorHAnsi"/>
          <w:sz w:val="24"/>
          <w:szCs w:val="24"/>
          <w:lang w:val="en-GB"/>
        </w:rPr>
        <w:t xml:space="preserve"> oncolog</w:t>
      </w:r>
      <w:r w:rsidR="003E52A1" w:rsidRPr="00716354">
        <w:rPr>
          <w:rFonts w:cstheme="minorHAnsi"/>
          <w:sz w:val="24"/>
          <w:szCs w:val="24"/>
          <w:lang w:val="en-GB"/>
        </w:rPr>
        <w:t>ical</w:t>
      </w:r>
      <w:r w:rsidR="00D61BB1" w:rsidRPr="00716354">
        <w:rPr>
          <w:rFonts w:cstheme="minorHAnsi"/>
          <w:sz w:val="24"/>
          <w:szCs w:val="24"/>
          <w:lang w:val="en-GB"/>
        </w:rPr>
        <w:t xml:space="preserve"> </w:t>
      </w:r>
      <w:r w:rsidR="00B57536" w:rsidRPr="00716354">
        <w:rPr>
          <w:rFonts w:cstheme="minorHAnsi"/>
          <w:sz w:val="24"/>
          <w:szCs w:val="24"/>
          <w:lang w:val="en-GB"/>
        </w:rPr>
        <w:t>therapy</w:t>
      </w:r>
      <w:r w:rsidR="00D61BB1" w:rsidRPr="00716354">
        <w:rPr>
          <w:rFonts w:cstheme="minorHAnsi"/>
          <w:sz w:val="24"/>
          <w:szCs w:val="24"/>
          <w:lang w:val="en-GB"/>
        </w:rPr>
        <w:t xml:space="preserve"> screen</w:t>
      </w:r>
      <w:r w:rsidR="00ED4989" w:rsidRPr="00716354">
        <w:rPr>
          <w:rFonts w:cstheme="minorHAnsi"/>
          <w:sz w:val="24"/>
          <w:szCs w:val="24"/>
          <w:lang w:val="en-GB"/>
        </w:rPr>
        <w:t xml:space="preserve">ing </w:t>
      </w:r>
      <w:r w:rsidR="00E479B8" w:rsidRPr="00716354">
        <w:rPr>
          <w:rFonts w:cstheme="minorHAnsi"/>
          <w:sz w:val="24"/>
          <w:szCs w:val="24"/>
          <w:lang w:val="en-GB"/>
        </w:rPr>
        <w:t>using PDOs in a medium</w:t>
      </w:r>
      <w:r w:rsidR="00CD1FD2" w:rsidRPr="00716354">
        <w:rPr>
          <w:rFonts w:cstheme="minorHAnsi"/>
          <w:sz w:val="24"/>
          <w:szCs w:val="24"/>
          <w:lang w:val="en-GB"/>
        </w:rPr>
        <w:t>-</w:t>
      </w:r>
      <w:r w:rsidR="00E479B8" w:rsidRPr="00716354">
        <w:rPr>
          <w:rFonts w:cstheme="minorHAnsi"/>
          <w:sz w:val="24"/>
          <w:szCs w:val="24"/>
          <w:lang w:val="en-GB"/>
        </w:rPr>
        <w:t>throughput capacity</w:t>
      </w:r>
      <w:r w:rsidR="00232ED1" w:rsidRPr="00716354">
        <w:rPr>
          <w:rFonts w:cstheme="minorHAnsi"/>
          <w:sz w:val="24"/>
          <w:szCs w:val="24"/>
          <w:lang w:val="en-GB"/>
        </w:rPr>
        <w:t xml:space="preserve"> (</w:t>
      </w:r>
      <w:r w:rsidR="00232ED1" w:rsidRPr="00716354">
        <w:rPr>
          <w:rFonts w:cstheme="minorHAnsi"/>
          <w:b/>
          <w:bCs/>
          <w:sz w:val="24"/>
          <w:szCs w:val="24"/>
          <w:lang w:val="en-GB"/>
        </w:rPr>
        <w:t>Figure 1A</w:t>
      </w:r>
      <w:r w:rsidR="00232ED1" w:rsidRPr="00716354">
        <w:rPr>
          <w:rFonts w:cstheme="minorHAnsi"/>
          <w:sz w:val="24"/>
          <w:szCs w:val="24"/>
          <w:lang w:val="en-GB"/>
        </w:rPr>
        <w:t>)</w:t>
      </w:r>
      <w:r w:rsidR="00E479B8" w:rsidRPr="00716354">
        <w:rPr>
          <w:rFonts w:cstheme="minorHAnsi"/>
          <w:sz w:val="24"/>
          <w:szCs w:val="24"/>
          <w:lang w:val="en-GB"/>
        </w:rPr>
        <w:t>.</w:t>
      </w:r>
      <w:r w:rsidR="00D61BB1" w:rsidRPr="00716354">
        <w:rPr>
          <w:rFonts w:cstheme="minorHAnsi"/>
          <w:sz w:val="24"/>
          <w:szCs w:val="24"/>
          <w:lang w:val="en-GB"/>
        </w:rPr>
        <w:t xml:space="preserve"> This protocol</w:t>
      </w:r>
      <w:r w:rsidRPr="00716354">
        <w:rPr>
          <w:rFonts w:cstheme="minorHAnsi"/>
          <w:sz w:val="24"/>
          <w:szCs w:val="24"/>
          <w:lang w:val="en-GB"/>
        </w:rPr>
        <w:t xml:space="preserve"> </w:t>
      </w:r>
      <w:r w:rsidR="009A1525" w:rsidRPr="00716354">
        <w:rPr>
          <w:rFonts w:cstheme="minorHAnsi"/>
          <w:sz w:val="24"/>
          <w:szCs w:val="24"/>
          <w:lang w:val="en-GB"/>
        </w:rPr>
        <w:t>is set</w:t>
      </w:r>
      <w:r w:rsidR="00CD1FD2" w:rsidRPr="00716354">
        <w:rPr>
          <w:rFonts w:cstheme="minorHAnsi"/>
          <w:sz w:val="24"/>
          <w:szCs w:val="24"/>
          <w:lang w:val="en-GB"/>
        </w:rPr>
        <w:t xml:space="preserve"> </w:t>
      </w:r>
      <w:r w:rsidR="009A1525" w:rsidRPr="00716354">
        <w:rPr>
          <w:rFonts w:cstheme="minorHAnsi"/>
          <w:sz w:val="24"/>
          <w:szCs w:val="24"/>
          <w:lang w:val="en-GB"/>
        </w:rPr>
        <w:t>up in a</w:t>
      </w:r>
      <w:r w:rsidR="00D61BB1" w:rsidRPr="00716354">
        <w:rPr>
          <w:rFonts w:cstheme="minorHAnsi"/>
          <w:sz w:val="24"/>
          <w:szCs w:val="24"/>
          <w:lang w:val="en-GB"/>
        </w:rPr>
        <w:t xml:space="preserve"> 384-well plate format </w:t>
      </w:r>
      <w:r w:rsidR="009A1525" w:rsidRPr="00716354">
        <w:rPr>
          <w:rFonts w:cstheme="minorHAnsi"/>
          <w:sz w:val="24"/>
          <w:szCs w:val="24"/>
          <w:lang w:val="en-GB"/>
        </w:rPr>
        <w:t xml:space="preserve">with </w:t>
      </w:r>
      <w:r w:rsidR="00D61BB1" w:rsidRPr="00716354">
        <w:rPr>
          <w:rFonts w:cstheme="minorHAnsi"/>
          <w:sz w:val="24"/>
          <w:szCs w:val="24"/>
          <w:lang w:val="en-GB"/>
        </w:rPr>
        <w:t>semi-automat</w:t>
      </w:r>
      <w:r w:rsidR="009A1525" w:rsidRPr="00716354">
        <w:rPr>
          <w:rFonts w:cstheme="minorHAnsi"/>
          <w:sz w:val="24"/>
          <w:szCs w:val="24"/>
          <w:lang w:val="en-GB"/>
        </w:rPr>
        <w:t>ion</w:t>
      </w:r>
      <w:r w:rsidR="00CA6C5C" w:rsidRPr="00716354">
        <w:rPr>
          <w:rFonts w:cstheme="minorHAnsi"/>
          <w:sz w:val="24"/>
          <w:szCs w:val="24"/>
          <w:lang w:val="en-GB"/>
        </w:rPr>
        <w:t xml:space="preserve">, </w:t>
      </w:r>
      <w:r w:rsidR="00E479B8" w:rsidRPr="00716354">
        <w:rPr>
          <w:rFonts w:cstheme="minorHAnsi"/>
          <w:sz w:val="24"/>
          <w:szCs w:val="24"/>
          <w:lang w:val="en-GB"/>
        </w:rPr>
        <w:t>allowing therapy testing for up to eight organoid models, 16 compounds, and up to eight 384-well plates.</w:t>
      </w:r>
      <w:r w:rsidR="00B57536" w:rsidRPr="00716354">
        <w:rPr>
          <w:rFonts w:cstheme="minorHAnsi"/>
          <w:sz w:val="24"/>
          <w:szCs w:val="24"/>
          <w:lang w:val="en-GB"/>
        </w:rPr>
        <w:t xml:space="preserve"> Besides compound drug screens,</w:t>
      </w:r>
      <w:r w:rsidR="00CD1FD2" w:rsidRPr="00716354">
        <w:rPr>
          <w:rFonts w:cstheme="minorHAnsi"/>
          <w:sz w:val="24"/>
          <w:szCs w:val="24"/>
          <w:lang w:val="en-GB"/>
        </w:rPr>
        <w:t xml:space="preserve"> this paper</w:t>
      </w:r>
      <w:r w:rsidR="00B57536" w:rsidRPr="00716354">
        <w:rPr>
          <w:rFonts w:cstheme="minorHAnsi"/>
          <w:sz w:val="24"/>
          <w:szCs w:val="24"/>
          <w:lang w:val="en-GB"/>
        </w:rPr>
        <w:t xml:space="preserve"> also describe</w:t>
      </w:r>
      <w:r w:rsidR="00CD1FD2" w:rsidRPr="00716354">
        <w:rPr>
          <w:rFonts w:cstheme="minorHAnsi"/>
          <w:sz w:val="24"/>
          <w:szCs w:val="24"/>
          <w:lang w:val="en-GB"/>
        </w:rPr>
        <w:t>s</w:t>
      </w:r>
      <w:r w:rsidR="00B57536" w:rsidRPr="00716354">
        <w:rPr>
          <w:rFonts w:cstheme="minorHAnsi"/>
          <w:sz w:val="24"/>
          <w:szCs w:val="24"/>
          <w:lang w:val="en-GB"/>
        </w:rPr>
        <w:t xml:space="preserve"> methods to assay radiotherapy sensitivity and sensitization.</w:t>
      </w:r>
      <w:r w:rsidR="00E479B8" w:rsidRPr="00716354">
        <w:rPr>
          <w:rFonts w:cstheme="minorHAnsi"/>
          <w:sz w:val="24"/>
          <w:szCs w:val="24"/>
          <w:lang w:val="en-GB"/>
        </w:rPr>
        <w:t xml:space="preserve"> Moreover,</w:t>
      </w:r>
      <w:r w:rsidR="00CA6C5C" w:rsidRPr="00716354">
        <w:rPr>
          <w:rFonts w:cstheme="minorHAnsi"/>
          <w:sz w:val="24"/>
          <w:szCs w:val="24"/>
        </w:rPr>
        <w:t xml:space="preserve"> the use of high-throughput robotics to upscale the drug screen to full-automation</w:t>
      </w:r>
      <w:r w:rsidR="00CD1FD2" w:rsidRPr="00716354">
        <w:rPr>
          <w:rFonts w:cstheme="minorHAnsi"/>
          <w:sz w:val="24"/>
          <w:szCs w:val="24"/>
        </w:rPr>
        <w:t xml:space="preserve"> </w:t>
      </w:r>
      <w:r w:rsidR="001233B1">
        <w:rPr>
          <w:rFonts w:cstheme="minorHAnsi"/>
          <w:sz w:val="24"/>
          <w:szCs w:val="24"/>
        </w:rPr>
        <w:t>is</w:t>
      </w:r>
      <w:r w:rsidR="00CD1FD2" w:rsidRPr="00716354">
        <w:rPr>
          <w:rFonts w:cstheme="minorHAnsi"/>
          <w:sz w:val="24"/>
          <w:szCs w:val="24"/>
        </w:rPr>
        <w:t xml:space="preserve"> discussed</w:t>
      </w:r>
      <w:r w:rsidRPr="00716354">
        <w:rPr>
          <w:rFonts w:cstheme="minorHAnsi"/>
          <w:sz w:val="24"/>
          <w:szCs w:val="24"/>
          <w:lang w:val="en-GB"/>
        </w:rPr>
        <w:t>.</w:t>
      </w:r>
      <w:r w:rsidR="00CA6C5C" w:rsidRPr="00716354">
        <w:rPr>
          <w:rFonts w:cstheme="minorHAnsi"/>
          <w:sz w:val="24"/>
          <w:szCs w:val="24"/>
          <w:lang w:val="en-GB"/>
        </w:rPr>
        <w:t xml:space="preserve"> </w:t>
      </w:r>
      <w:r w:rsidRPr="00716354">
        <w:rPr>
          <w:rFonts w:cstheme="minorHAnsi"/>
          <w:sz w:val="24"/>
          <w:szCs w:val="24"/>
          <w:lang w:val="en-GB"/>
        </w:rPr>
        <w:t>Importantly,</w:t>
      </w:r>
      <w:r w:rsidRPr="00716354">
        <w:rPr>
          <w:rFonts w:cstheme="minorHAnsi"/>
          <w:sz w:val="24"/>
          <w:szCs w:val="24"/>
        </w:rPr>
        <w:t xml:space="preserve"> o</w:t>
      </w:r>
      <w:r w:rsidR="00A81AEE" w:rsidRPr="00716354">
        <w:rPr>
          <w:rFonts w:cstheme="minorHAnsi"/>
          <w:sz w:val="24"/>
          <w:szCs w:val="24"/>
        </w:rPr>
        <w:t xml:space="preserve">rganoids from different tissues </w:t>
      </w:r>
      <w:r w:rsidR="00A6388D" w:rsidRPr="00716354">
        <w:rPr>
          <w:rFonts w:cstheme="minorHAnsi"/>
          <w:sz w:val="24"/>
          <w:szCs w:val="24"/>
        </w:rPr>
        <w:t xml:space="preserve">may </w:t>
      </w:r>
      <w:r w:rsidR="00A81AEE" w:rsidRPr="00716354">
        <w:rPr>
          <w:rFonts w:cstheme="minorHAnsi"/>
          <w:sz w:val="24"/>
          <w:szCs w:val="24"/>
        </w:rPr>
        <w:t xml:space="preserve">require different media and </w:t>
      </w:r>
      <w:r w:rsidR="00A6388D" w:rsidRPr="00716354">
        <w:rPr>
          <w:rFonts w:cstheme="minorHAnsi"/>
          <w:sz w:val="24"/>
          <w:szCs w:val="24"/>
        </w:rPr>
        <w:t>d</w:t>
      </w:r>
      <w:r w:rsidR="00A81AEE" w:rsidRPr="00716354">
        <w:rPr>
          <w:rFonts w:cstheme="minorHAnsi"/>
          <w:sz w:val="24"/>
          <w:szCs w:val="24"/>
        </w:rPr>
        <w:t xml:space="preserve">ifferent handling. </w:t>
      </w:r>
    </w:p>
    <w:p w14:paraId="426D8A13" w14:textId="77777777" w:rsidR="00795BFE" w:rsidRPr="00716354" w:rsidRDefault="00795BFE" w:rsidP="00716354">
      <w:pPr>
        <w:spacing w:after="0" w:line="240" w:lineRule="auto"/>
        <w:jc w:val="both"/>
        <w:rPr>
          <w:rFonts w:cstheme="minorHAnsi"/>
          <w:sz w:val="24"/>
          <w:szCs w:val="24"/>
        </w:rPr>
      </w:pPr>
    </w:p>
    <w:p w14:paraId="405100C7" w14:textId="6F84062E" w:rsidR="00EE2D21" w:rsidRPr="00716354" w:rsidRDefault="00A6388D" w:rsidP="00716354">
      <w:pPr>
        <w:spacing w:after="0" w:line="240" w:lineRule="auto"/>
        <w:jc w:val="both"/>
        <w:rPr>
          <w:rFonts w:cstheme="minorHAnsi"/>
          <w:sz w:val="24"/>
          <w:szCs w:val="24"/>
          <w:lang w:val="en-GB"/>
        </w:rPr>
      </w:pPr>
      <w:r w:rsidRPr="00716354">
        <w:rPr>
          <w:rFonts w:cstheme="minorHAnsi"/>
          <w:sz w:val="24"/>
          <w:szCs w:val="24"/>
        </w:rPr>
        <w:t>Here, a</w:t>
      </w:r>
      <w:r w:rsidR="00A81AEE" w:rsidRPr="00716354">
        <w:rPr>
          <w:rFonts w:cstheme="minorHAnsi"/>
          <w:sz w:val="24"/>
          <w:szCs w:val="24"/>
        </w:rPr>
        <w:t xml:space="preserve"> general drug screening </w:t>
      </w:r>
      <w:r w:rsidR="00A7786D" w:rsidRPr="00716354">
        <w:rPr>
          <w:rFonts w:cstheme="minorHAnsi"/>
          <w:sz w:val="24"/>
          <w:szCs w:val="24"/>
        </w:rPr>
        <w:t xml:space="preserve">assay </w:t>
      </w:r>
      <w:r w:rsidR="00A81AEE" w:rsidRPr="00716354">
        <w:rPr>
          <w:rFonts w:cstheme="minorHAnsi"/>
          <w:sz w:val="24"/>
          <w:szCs w:val="24"/>
        </w:rPr>
        <w:t xml:space="preserve">protocol is </w:t>
      </w:r>
      <w:r w:rsidR="0079708E" w:rsidRPr="00716354">
        <w:rPr>
          <w:rFonts w:cstheme="minorHAnsi"/>
          <w:sz w:val="24"/>
          <w:szCs w:val="24"/>
        </w:rPr>
        <w:t>described</w:t>
      </w:r>
      <w:r w:rsidR="00A81AEE" w:rsidRPr="00716354">
        <w:rPr>
          <w:rFonts w:cstheme="minorHAnsi"/>
          <w:sz w:val="24"/>
          <w:szCs w:val="24"/>
        </w:rPr>
        <w:t xml:space="preserve">, </w:t>
      </w:r>
      <w:r w:rsidRPr="00716354">
        <w:rPr>
          <w:rFonts w:cstheme="minorHAnsi"/>
          <w:sz w:val="24"/>
          <w:szCs w:val="24"/>
        </w:rPr>
        <w:t>which</w:t>
      </w:r>
      <w:r w:rsidR="00A7786D" w:rsidRPr="00716354">
        <w:rPr>
          <w:rFonts w:cstheme="minorHAnsi"/>
          <w:sz w:val="24"/>
          <w:szCs w:val="24"/>
        </w:rPr>
        <w:t xml:space="preserve"> may </w:t>
      </w:r>
      <w:r w:rsidR="00A81AEE" w:rsidRPr="00716354">
        <w:rPr>
          <w:rFonts w:cstheme="minorHAnsi"/>
          <w:sz w:val="24"/>
          <w:szCs w:val="24"/>
        </w:rPr>
        <w:t>need adapt</w:t>
      </w:r>
      <w:r w:rsidRPr="00716354">
        <w:rPr>
          <w:rFonts w:cstheme="minorHAnsi"/>
          <w:sz w:val="24"/>
          <w:szCs w:val="24"/>
        </w:rPr>
        <w:t>ation</w:t>
      </w:r>
      <w:r w:rsidR="00A81AEE" w:rsidRPr="00716354">
        <w:rPr>
          <w:rFonts w:cstheme="minorHAnsi"/>
          <w:sz w:val="24"/>
          <w:szCs w:val="24"/>
        </w:rPr>
        <w:t xml:space="preserve"> </w:t>
      </w:r>
      <w:r w:rsidRPr="00716354">
        <w:rPr>
          <w:rFonts w:cstheme="minorHAnsi"/>
          <w:sz w:val="24"/>
          <w:szCs w:val="24"/>
        </w:rPr>
        <w:t>depending on</w:t>
      </w:r>
      <w:r w:rsidR="00A81AEE" w:rsidRPr="00716354">
        <w:rPr>
          <w:rFonts w:cstheme="minorHAnsi"/>
          <w:sz w:val="24"/>
          <w:szCs w:val="24"/>
        </w:rPr>
        <w:t xml:space="preserve"> the organoid of interest.</w:t>
      </w:r>
      <w:r w:rsidR="00723277" w:rsidRPr="00716354">
        <w:rPr>
          <w:rFonts w:cstheme="minorHAnsi"/>
          <w:sz w:val="24"/>
          <w:szCs w:val="24"/>
        </w:rPr>
        <w:t xml:space="preserve"> </w:t>
      </w:r>
      <w:r w:rsidR="00FA09A9" w:rsidRPr="00716354">
        <w:rPr>
          <w:rFonts w:cstheme="minorHAnsi"/>
          <w:sz w:val="24"/>
          <w:szCs w:val="24"/>
        </w:rPr>
        <w:t>Starting points and suggestions for optimization are included in the discussion</w:t>
      </w:r>
      <w:r w:rsidR="009E7CE1" w:rsidRPr="00716354">
        <w:rPr>
          <w:rFonts w:cstheme="minorHAnsi"/>
          <w:sz w:val="24"/>
          <w:szCs w:val="24"/>
        </w:rPr>
        <w:t xml:space="preserve">, as well as general </w:t>
      </w:r>
      <w:r w:rsidR="00CA7085" w:rsidRPr="00716354">
        <w:rPr>
          <w:rFonts w:cstheme="minorHAnsi"/>
          <w:sz w:val="24"/>
          <w:szCs w:val="24"/>
        </w:rPr>
        <w:t xml:space="preserve">recommendations regarding </w:t>
      </w:r>
      <w:r w:rsidR="009E7CE1" w:rsidRPr="00716354">
        <w:rPr>
          <w:rFonts w:cstheme="minorHAnsi"/>
          <w:sz w:val="24"/>
          <w:szCs w:val="24"/>
        </w:rPr>
        <w:t xml:space="preserve">experimental </w:t>
      </w:r>
      <w:r w:rsidR="009734E3" w:rsidRPr="00716354">
        <w:rPr>
          <w:rFonts w:cstheme="minorHAnsi"/>
          <w:sz w:val="24"/>
          <w:szCs w:val="24"/>
        </w:rPr>
        <w:t>setup and organoid practice</w:t>
      </w:r>
      <w:r w:rsidR="00FA09A9" w:rsidRPr="00716354">
        <w:rPr>
          <w:rFonts w:cstheme="minorHAnsi"/>
          <w:sz w:val="24"/>
          <w:szCs w:val="24"/>
        </w:rPr>
        <w:t xml:space="preserve">. </w:t>
      </w:r>
      <w:r w:rsidR="003F5207" w:rsidRPr="00716354">
        <w:rPr>
          <w:rFonts w:cstheme="minorHAnsi"/>
          <w:sz w:val="24"/>
          <w:szCs w:val="24"/>
        </w:rPr>
        <w:t>E</w:t>
      </w:r>
      <w:r w:rsidR="00723277" w:rsidRPr="00716354">
        <w:rPr>
          <w:rFonts w:cstheme="minorHAnsi"/>
          <w:sz w:val="24"/>
          <w:szCs w:val="24"/>
        </w:rPr>
        <w:t xml:space="preserve">xamples </w:t>
      </w:r>
      <w:r w:rsidR="0087113D" w:rsidRPr="00716354">
        <w:rPr>
          <w:rFonts w:cstheme="minorHAnsi"/>
          <w:sz w:val="24"/>
          <w:szCs w:val="24"/>
        </w:rPr>
        <w:t xml:space="preserve">are given </w:t>
      </w:r>
      <w:r w:rsidR="00A7786D" w:rsidRPr="00716354">
        <w:rPr>
          <w:rFonts w:cstheme="minorHAnsi"/>
          <w:sz w:val="24"/>
          <w:szCs w:val="24"/>
        </w:rPr>
        <w:t xml:space="preserve">using head and neck squamous cell carcinoma (HNSCC) </w:t>
      </w:r>
      <w:r w:rsidR="00D61BB1" w:rsidRPr="00716354">
        <w:rPr>
          <w:rFonts w:cstheme="minorHAnsi"/>
          <w:sz w:val="24"/>
          <w:szCs w:val="24"/>
        </w:rPr>
        <w:t>organoids</w:t>
      </w:r>
      <w:r w:rsidR="00DC0B90" w:rsidRPr="00716354">
        <w:rPr>
          <w:rFonts w:cstheme="minorHAnsi"/>
          <w:sz w:val="24"/>
          <w:szCs w:val="24"/>
        </w:rPr>
        <w:t>,</w:t>
      </w:r>
      <w:r w:rsidR="00D61BB1" w:rsidRPr="00716354">
        <w:rPr>
          <w:rFonts w:cstheme="minorHAnsi"/>
          <w:sz w:val="24"/>
          <w:szCs w:val="24"/>
        </w:rPr>
        <w:t xml:space="preserve"> </w:t>
      </w:r>
      <w:r w:rsidR="00A7786D" w:rsidRPr="00716354">
        <w:rPr>
          <w:rFonts w:cstheme="minorHAnsi"/>
          <w:sz w:val="24"/>
          <w:szCs w:val="24"/>
        </w:rPr>
        <w:t xml:space="preserve">which typically have a dense </w:t>
      </w:r>
      <w:r w:rsidR="00C71AAE" w:rsidRPr="00716354">
        <w:rPr>
          <w:rFonts w:cstheme="minorHAnsi"/>
          <w:sz w:val="24"/>
          <w:szCs w:val="24"/>
        </w:rPr>
        <w:t>morphology</w:t>
      </w:r>
      <w:r w:rsidR="00A7786D" w:rsidRPr="00716354">
        <w:rPr>
          <w:rFonts w:cstheme="minorHAnsi"/>
          <w:sz w:val="24"/>
          <w:szCs w:val="24"/>
        </w:rPr>
        <w:t xml:space="preserve">, </w:t>
      </w:r>
      <w:r w:rsidR="00723277" w:rsidRPr="00716354">
        <w:rPr>
          <w:rFonts w:cstheme="minorHAnsi"/>
          <w:sz w:val="24"/>
          <w:szCs w:val="24"/>
        </w:rPr>
        <w:t xml:space="preserve">and </w:t>
      </w:r>
      <w:r w:rsidR="00A7786D" w:rsidRPr="00716354">
        <w:rPr>
          <w:rFonts w:cstheme="minorHAnsi"/>
          <w:sz w:val="24"/>
          <w:szCs w:val="24"/>
        </w:rPr>
        <w:t>colorectal cancer (</w:t>
      </w:r>
      <w:r w:rsidR="00723277" w:rsidRPr="00716354">
        <w:rPr>
          <w:rFonts w:cstheme="minorHAnsi"/>
          <w:sz w:val="24"/>
          <w:szCs w:val="24"/>
        </w:rPr>
        <w:t>CRC</w:t>
      </w:r>
      <w:r w:rsidR="00A7786D" w:rsidRPr="00716354">
        <w:rPr>
          <w:rFonts w:cstheme="minorHAnsi"/>
          <w:sz w:val="24"/>
          <w:szCs w:val="24"/>
        </w:rPr>
        <w:t>)</w:t>
      </w:r>
      <w:r w:rsidR="00723277" w:rsidRPr="00716354">
        <w:rPr>
          <w:rFonts w:cstheme="minorHAnsi"/>
          <w:sz w:val="24"/>
          <w:szCs w:val="24"/>
        </w:rPr>
        <w:t xml:space="preserve"> organoids</w:t>
      </w:r>
      <w:r w:rsidR="00A7786D" w:rsidRPr="00716354">
        <w:rPr>
          <w:rFonts w:cstheme="minorHAnsi"/>
          <w:sz w:val="24"/>
          <w:szCs w:val="24"/>
        </w:rPr>
        <w:t xml:space="preserve"> which can have </w:t>
      </w:r>
      <w:r w:rsidR="00D61BB1" w:rsidRPr="00716354">
        <w:rPr>
          <w:rFonts w:cstheme="minorHAnsi"/>
          <w:sz w:val="24"/>
          <w:szCs w:val="24"/>
        </w:rPr>
        <w:t xml:space="preserve">either </w:t>
      </w:r>
      <w:r w:rsidR="00A7786D" w:rsidRPr="00716354">
        <w:rPr>
          <w:rFonts w:cstheme="minorHAnsi"/>
          <w:sz w:val="24"/>
          <w:szCs w:val="24"/>
        </w:rPr>
        <w:t xml:space="preserve">a cystic or dense </w:t>
      </w:r>
      <w:r w:rsidR="00C71AAE" w:rsidRPr="00716354">
        <w:rPr>
          <w:rFonts w:cstheme="minorHAnsi"/>
          <w:sz w:val="24"/>
          <w:szCs w:val="24"/>
        </w:rPr>
        <w:t>morphology</w:t>
      </w:r>
      <w:r w:rsidR="00723277" w:rsidRPr="00716354">
        <w:rPr>
          <w:rFonts w:cstheme="minorHAnsi"/>
          <w:sz w:val="24"/>
          <w:szCs w:val="24"/>
        </w:rPr>
        <w:t>.</w:t>
      </w:r>
      <w:r w:rsidR="00A81AEE" w:rsidRPr="00716354">
        <w:rPr>
          <w:rFonts w:cstheme="minorHAnsi"/>
          <w:sz w:val="24"/>
          <w:szCs w:val="24"/>
        </w:rPr>
        <w:t xml:space="preserve"> Please note that </w:t>
      </w:r>
      <w:r w:rsidR="00A7786D" w:rsidRPr="00716354">
        <w:rPr>
          <w:rFonts w:cstheme="minorHAnsi"/>
          <w:sz w:val="24"/>
          <w:szCs w:val="24"/>
        </w:rPr>
        <w:t xml:space="preserve">primary </w:t>
      </w:r>
      <w:r w:rsidR="00A81AEE" w:rsidRPr="00716354">
        <w:rPr>
          <w:rFonts w:cstheme="minorHAnsi"/>
          <w:sz w:val="24"/>
          <w:szCs w:val="24"/>
        </w:rPr>
        <w:t xml:space="preserve">organoid </w:t>
      </w:r>
      <w:r w:rsidR="00A7786D" w:rsidRPr="00716354">
        <w:rPr>
          <w:rFonts w:cstheme="minorHAnsi"/>
          <w:sz w:val="24"/>
          <w:szCs w:val="24"/>
        </w:rPr>
        <w:t xml:space="preserve">establishment and expansion </w:t>
      </w:r>
      <w:r w:rsidR="00A81AEE" w:rsidRPr="00716354">
        <w:rPr>
          <w:rFonts w:cstheme="minorHAnsi"/>
          <w:sz w:val="24"/>
          <w:szCs w:val="24"/>
        </w:rPr>
        <w:t>culture methods are not covered in this protocol</w:t>
      </w:r>
      <w:r w:rsidR="00EA3C9A" w:rsidRPr="00716354">
        <w:rPr>
          <w:rFonts w:cstheme="minorHAnsi"/>
          <w:sz w:val="24"/>
          <w:szCs w:val="24"/>
        </w:rPr>
        <w:t xml:space="preserve">; </w:t>
      </w:r>
      <w:r w:rsidR="009734E3" w:rsidRPr="00716354">
        <w:rPr>
          <w:rFonts w:cstheme="minorHAnsi"/>
          <w:sz w:val="24"/>
          <w:szCs w:val="24"/>
        </w:rPr>
        <w:t>f</w:t>
      </w:r>
      <w:r w:rsidR="00F10DA7" w:rsidRPr="00716354">
        <w:rPr>
          <w:rFonts w:cstheme="minorHAnsi"/>
          <w:sz w:val="24"/>
          <w:szCs w:val="24"/>
        </w:rPr>
        <w:t xml:space="preserve">or </w:t>
      </w:r>
      <w:r w:rsidR="001F044A" w:rsidRPr="00716354">
        <w:rPr>
          <w:rFonts w:cstheme="minorHAnsi"/>
          <w:sz w:val="24"/>
          <w:szCs w:val="24"/>
        </w:rPr>
        <w:t>basic organoid techniques</w:t>
      </w:r>
      <w:r w:rsidR="00F65962" w:rsidRPr="00716354">
        <w:rPr>
          <w:rFonts w:cstheme="minorHAnsi"/>
          <w:sz w:val="24"/>
          <w:szCs w:val="24"/>
        </w:rPr>
        <w:t xml:space="preserve">, the reader should </w:t>
      </w:r>
      <w:r w:rsidR="00F10DA7" w:rsidRPr="00716354">
        <w:rPr>
          <w:rFonts w:cstheme="minorHAnsi"/>
          <w:sz w:val="24"/>
          <w:szCs w:val="24"/>
        </w:rPr>
        <w:t>refer to other protocols (</w:t>
      </w:r>
      <w:r w:rsidR="00D543A9" w:rsidRPr="00716354">
        <w:rPr>
          <w:rFonts w:cstheme="minorHAnsi"/>
          <w:i/>
          <w:iCs/>
          <w:sz w:val="24"/>
          <w:szCs w:val="24"/>
        </w:rPr>
        <w:t>e.g</w:t>
      </w:r>
      <w:r w:rsidR="00D543A9" w:rsidRPr="00716354">
        <w:rPr>
          <w:rFonts w:cstheme="minorHAnsi"/>
          <w:sz w:val="24"/>
          <w:szCs w:val="24"/>
        </w:rPr>
        <w:t>.</w:t>
      </w:r>
      <w:r w:rsidR="00F65962" w:rsidRPr="00716354">
        <w:rPr>
          <w:rFonts w:cstheme="minorHAnsi"/>
          <w:sz w:val="24"/>
          <w:szCs w:val="24"/>
        </w:rPr>
        <w:t>,</w:t>
      </w:r>
      <w:r w:rsidR="00347052" w:rsidRPr="00716354">
        <w:rPr>
          <w:rFonts w:cstheme="minorHAnsi"/>
          <w:sz w:val="24"/>
          <w:szCs w:val="24"/>
          <w:vertAlign w:val="superscript"/>
        </w:rPr>
        <w:t>12</w:t>
      </w:r>
      <w:r w:rsidR="00F10DA7" w:rsidRPr="00716354">
        <w:rPr>
          <w:rFonts w:cstheme="minorHAnsi"/>
          <w:sz w:val="24"/>
          <w:szCs w:val="24"/>
        </w:rPr>
        <w:t>)</w:t>
      </w:r>
      <w:r w:rsidR="00A7786D" w:rsidRPr="00716354">
        <w:rPr>
          <w:rFonts w:cstheme="minorHAnsi"/>
          <w:sz w:val="24"/>
          <w:szCs w:val="24"/>
        </w:rPr>
        <w:t>.</w:t>
      </w:r>
      <w:r w:rsidR="00D61BB1" w:rsidRPr="00716354">
        <w:rPr>
          <w:rFonts w:cstheme="minorHAnsi"/>
          <w:sz w:val="24"/>
          <w:szCs w:val="24"/>
        </w:rPr>
        <w:t xml:space="preserve"> </w:t>
      </w:r>
      <w:r w:rsidR="00746D3F" w:rsidRPr="00716354">
        <w:rPr>
          <w:rFonts w:cstheme="minorHAnsi"/>
          <w:sz w:val="24"/>
          <w:szCs w:val="24"/>
        </w:rPr>
        <w:t>This</w:t>
      </w:r>
      <w:r w:rsidR="00D61BB1" w:rsidRPr="00716354">
        <w:rPr>
          <w:rFonts w:cstheme="minorHAnsi"/>
          <w:sz w:val="24"/>
          <w:szCs w:val="24"/>
        </w:rPr>
        <w:t xml:space="preserve"> visual protocol </w:t>
      </w:r>
      <w:r w:rsidR="00746D3F" w:rsidRPr="00716354">
        <w:rPr>
          <w:rFonts w:cstheme="minorHAnsi"/>
          <w:sz w:val="24"/>
          <w:szCs w:val="24"/>
        </w:rPr>
        <w:t xml:space="preserve">will </w:t>
      </w:r>
      <w:r w:rsidR="00D61BB1" w:rsidRPr="00716354">
        <w:rPr>
          <w:rFonts w:cstheme="minorHAnsi"/>
          <w:sz w:val="24"/>
          <w:szCs w:val="24"/>
        </w:rPr>
        <w:t xml:space="preserve">provide insight into </w:t>
      </w:r>
      <w:r w:rsidR="009A1525" w:rsidRPr="00716354">
        <w:rPr>
          <w:rFonts w:cstheme="minorHAnsi"/>
          <w:sz w:val="24"/>
          <w:szCs w:val="24"/>
        </w:rPr>
        <w:t xml:space="preserve">the process of medium-throughput </w:t>
      </w:r>
      <w:r w:rsidR="00D61BB1" w:rsidRPr="00716354">
        <w:rPr>
          <w:rFonts w:cstheme="minorHAnsi"/>
          <w:sz w:val="24"/>
          <w:szCs w:val="24"/>
        </w:rPr>
        <w:t>drug screening using organoid models.</w:t>
      </w:r>
    </w:p>
    <w:p w14:paraId="65A242FE" w14:textId="77777777" w:rsidR="00795BFE" w:rsidRPr="00716354" w:rsidRDefault="00795BFE" w:rsidP="00716354">
      <w:pPr>
        <w:spacing w:after="0" w:line="240" w:lineRule="auto"/>
        <w:jc w:val="both"/>
        <w:rPr>
          <w:rFonts w:cstheme="minorHAnsi"/>
          <w:sz w:val="24"/>
          <w:szCs w:val="24"/>
        </w:rPr>
      </w:pPr>
    </w:p>
    <w:p w14:paraId="7E979952" w14:textId="08E92868" w:rsidR="00EE2D21" w:rsidRPr="00716354" w:rsidRDefault="00EE2D21" w:rsidP="00716354">
      <w:pPr>
        <w:spacing w:after="0" w:line="240" w:lineRule="auto"/>
        <w:jc w:val="both"/>
        <w:rPr>
          <w:rFonts w:cstheme="minorHAnsi"/>
          <w:b/>
          <w:bCs/>
          <w:sz w:val="24"/>
          <w:szCs w:val="24"/>
        </w:rPr>
      </w:pPr>
      <w:r w:rsidRPr="00716354">
        <w:rPr>
          <w:rFonts w:cstheme="minorHAnsi"/>
          <w:b/>
          <w:bCs/>
          <w:sz w:val="24"/>
          <w:szCs w:val="24"/>
        </w:rPr>
        <w:t>PROCOTOL</w:t>
      </w:r>
      <w:r w:rsidR="00795BFE" w:rsidRPr="00716354">
        <w:rPr>
          <w:rFonts w:cstheme="minorHAnsi"/>
          <w:b/>
          <w:bCs/>
          <w:sz w:val="24"/>
          <w:szCs w:val="24"/>
        </w:rPr>
        <w:t>:</w:t>
      </w:r>
    </w:p>
    <w:p w14:paraId="73BFC56A" w14:textId="77777777" w:rsidR="00795BFE" w:rsidRPr="00716354" w:rsidRDefault="00795BFE" w:rsidP="00716354">
      <w:pPr>
        <w:spacing w:after="0" w:line="240" w:lineRule="auto"/>
        <w:jc w:val="both"/>
        <w:rPr>
          <w:rFonts w:cstheme="minorHAnsi"/>
          <w:b/>
          <w:bCs/>
          <w:sz w:val="24"/>
          <w:szCs w:val="24"/>
        </w:rPr>
      </w:pPr>
    </w:p>
    <w:p w14:paraId="486DDEF7" w14:textId="3E899932" w:rsidR="003A4247" w:rsidRPr="00716354" w:rsidRDefault="001E6ED1" w:rsidP="00716354">
      <w:pPr>
        <w:spacing w:after="0" w:line="240" w:lineRule="auto"/>
        <w:jc w:val="both"/>
        <w:rPr>
          <w:rFonts w:eastAsia="Times New Roman" w:cstheme="minorHAnsi"/>
          <w:sz w:val="24"/>
          <w:szCs w:val="24"/>
          <w:lang w:eastAsia="en-GB"/>
        </w:rPr>
      </w:pPr>
      <w:r w:rsidRPr="00716354">
        <w:rPr>
          <w:rFonts w:eastAsia="Times New Roman" w:cstheme="minorHAnsi"/>
          <w:sz w:val="24"/>
          <w:szCs w:val="24"/>
          <w:lang w:eastAsia="en-GB"/>
        </w:rPr>
        <w:t xml:space="preserve">NOTE: Before </w:t>
      </w:r>
      <w:r w:rsidR="00D569B1" w:rsidRPr="00716354">
        <w:rPr>
          <w:rFonts w:eastAsia="Times New Roman" w:cstheme="minorHAnsi"/>
          <w:sz w:val="24"/>
          <w:szCs w:val="24"/>
          <w:lang w:eastAsia="en-GB"/>
        </w:rPr>
        <w:t>using this protocol, p</w:t>
      </w:r>
      <w:r w:rsidRPr="00716354">
        <w:rPr>
          <w:rFonts w:eastAsia="Times New Roman" w:cstheme="minorHAnsi"/>
          <w:sz w:val="24"/>
          <w:szCs w:val="24"/>
          <w:lang w:eastAsia="en-GB"/>
        </w:rPr>
        <w:t xml:space="preserve">lease ensure </w:t>
      </w:r>
      <w:r w:rsidR="00220BF8" w:rsidRPr="00716354">
        <w:rPr>
          <w:rFonts w:eastAsia="Times New Roman" w:cstheme="minorHAnsi"/>
          <w:sz w:val="24"/>
          <w:szCs w:val="24"/>
          <w:lang w:eastAsia="en-GB"/>
        </w:rPr>
        <w:t>that the guidelines of</w:t>
      </w:r>
      <w:r w:rsidR="0000439D" w:rsidRPr="00716354">
        <w:rPr>
          <w:rFonts w:eastAsia="Times New Roman" w:cstheme="minorHAnsi"/>
          <w:sz w:val="24"/>
          <w:szCs w:val="24"/>
          <w:lang w:eastAsia="en-GB"/>
        </w:rPr>
        <w:t xml:space="preserve"> the</w:t>
      </w:r>
      <w:r w:rsidR="00220BF8" w:rsidRPr="00716354">
        <w:rPr>
          <w:rFonts w:eastAsia="Times New Roman" w:cstheme="minorHAnsi"/>
          <w:sz w:val="24"/>
          <w:szCs w:val="24"/>
          <w:lang w:eastAsia="en-GB"/>
        </w:rPr>
        <w:t xml:space="preserve"> institution’s human research ethics committee</w:t>
      </w:r>
      <w:r w:rsidR="0000439D" w:rsidRPr="00716354">
        <w:rPr>
          <w:rFonts w:eastAsia="Times New Roman" w:cstheme="minorHAnsi"/>
          <w:sz w:val="24"/>
          <w:szCs w:val="24"/>
          <w:lang w:eastAsia="en-GB"/>
        </w:rPr>
        <w:t xml:space="preserve"> are followed</w:t>
      </w:r>
      <w:r w:rsidRPr="00716354">
        <w:rPr>
          <w:rFonts w:eastAsia="Times New Roman" w:cstheme="minorHAnsi"/>
          <w:sz w:val="24"/>
          <w:szCs w:val="24"/>
          <w:lang w:eastAsia="en-GB"/>
        </w:rPr>
        <w:t>.</w:t>
      </w:r>
      <w:r w:rsidR="00667B76">
        <w:rPr>
          <w:rFonts w:eastAsia="Times New Roman" w:cstheme="minorHAnsi"/>
          <w:sz w:val="24"/>
          <w:szCs w:val="24"/>
          <w:lang w:eastAsia="en-GB"/>
        </w:rPr>
        <w:t xml:space="preserve"> </w:t>
      </w:r>
      <w:r w:rsidR="004460EA">
        <w:rPr>
          <w:rFonts w:eastAsia="Times New Roman" w:cstheme="minorHAnsi"/>
          <w:sz w:val="24"/>
          <w:szCs w:val="24"/>
          <w:lang w:eastAsia="en-GB"/>
        </w:rPr>
        <w:t>Collection of patient tissue and data described</w:t>
      </w:r>
      <w:r w:rsidR="00667B76">
        <w:rPr>
          <w:rFonts w:eastAsia="Times New Roman" w:cstheme="minorHAnsi"/>
          <w:sz w:val="24"/>
          <w:szCs w:val="24"/>
          <w:lang w:eastAsia="en-GB"/>
        </w:rPr>
        <w:t xml:space="preserve"> in this </w:t>
      </w:r>
      <w:r w:rsidR="00667B76">
        <w:rPr>
          <w:rFonts w:eastAsia="Times New Roman" w:cstheme="minorHAnsi"/>
          <w:sz w:val="24"/>
          <w:szCs w:val="24"/>
          <w:lang w:eastAsia="en-GB"/>
        </w:rPr>
        <w:lastRenderedPageBreak/>
        <w:t xml:space="preserve">protocol </w:t>
      </w:r>
      <w:r w:rsidR="0072075D">
        <w:rPr>
          <w:rFonts w:eastAsia="Times New Roman" w:cstheme="minorHAnsi"/>
          <w:sz w:val="24"/>
          <w:szCs w:val="24"/>
          <w:lang w:eastAsia="en-GB"/>
        </w:rPr>
        <w:t xml:space="preserve">has been performed </w:t>
      </w:r>
      <w:r w:rsidR="00A431A1">
        <w:rPr>
          <w:rFonts w:eastAsia="Times New Roman" w:cstheme="minorHAnsi"/>
          <w:sz w:val="24"/>
          <w:szCs w:val="24"/>
          <w:lang w:eastAsia="en-GB"/>
        </w:rPr>
        <w:t xml:space="preserve">following EUREC guidelines and following European, national and local law. </w:t>
      </w:r>
      <w:r w:rsidR="00030F1B">
        <w:rPr>
          <w:rFonts w:eastAsia="Times New Roman" w:cstheme="minorHAnsi"/>
          <w:sz w:val="24"/>
          <w:szCs w:val="24"/>
          <w:lang w:eastAsia="en-GB"/>
        </w:rPr>
        <w:t xml:space="preserve">All organoids </w:t>
      </w:r>
      <w:r w:rsidR="00CF38E8">
        <w:rPr>
          <w:rFonts w:eastAsia="Times New Roman" w:cstheme="minorHAnsi"/>
          <w:sz w:val="24"/>
          <w:szCs w:val="24"/>
          <w:lang w:eastAsia="en-GB"/>
        </w:rPr>
        <w:t>were derived from consenting patients</w:t>
      </w:r>
      <w:r w:rsidR="00D45B5A">
        <w:rPr>
          <w:rFonts w:eastAsia="Times New Roman" w:cstheme="minorHAnsi"/>
          <w:sz w:val="24"/>
          <w:szCs w:val="24"/>
          <w:lang w:eastAsia="en-GB"/>
        </w:rPr>
        <w:t xml:space="preserve">, and consent can be withdrawn at any time. </w:t>
      </w:r>
    </w:p>
    <w:p w14:paraId="23B41C19" w14:textId="77777777" w:rsidR="001F51DB" w:rsidRPr="00716354" w:rsidRDefault="001F51DB" w:rsidP="00716354">
      <w:pPr>
        <w:spacing w:after="0" w:line="240" w:lineRule="auto"/>
        <w:jc w:val="both"/>
        <w:rPr>
          <w:rFonts w:eastAsia="Times New Roman" w:cstheme="minorHAnsi"/>
          <w:sz w:val="24"/>
          <w:szCs w:val="24"/>
          <w:lang w:eastAsia="en-GB"/>
        </w:rPr>
      </w:pPr>
    </w:p>
    <w:p w14:paraId="18E1E67D" w14:textId="2FEE0C54" w:rsidR="00ED115F" w:rsidRPr="00716354" w:rsidRDefault="00ED115F" w:rsidP="00716354">
      <w:pPr>
        <w:pStyle w:val="Heading3"/>
        <w:numPr>
          <w:ilvl w:val="0"/>
          <w:numId w:val="2"/>
        </w:numPr>
        <w:spacing w:before="0" w:line="240" w:lineRule="auto"/>
        <w:ind w:left="0" w:firstLine="0"/>
        <w:jc w:val="both"/>
        <w:rPr>
          <w:rFonts w:asciiTheme="minorHAnsi" w:hAnsiTheme="minorHAnsi" w:cstheme="minorHAnsi"/>
          <w:color w:val="auto"/>
          <w:sz w:val="24"/>
          <w:szCs w:val="24"/>
        </w:rPr>
      </w:pPr>
      <w:r w:rsidRPr="00716354">
        <w:rPr>
          <w:rFonts w:asciiTheme="minorHAnsi" w:hAnsiTheme="minorHAnsi" w:cstheme="minorHAnsi"/>
          <w:color w:val="auto"/>
          <w:sz w:val="24"/>
          <w:szCs w:val="24"/>
        </w:rPr>
        <w:t>Prior to screening</w:t>
      </w:r>
    </w:p>
    <w:p w14:paraId="5A5BC96E" w14:textId="77777777" w:rsidR="001F51DB" w:rsidRPr="00716354" w:rsidRDefault="001F51DB" w:rsidP="00716354">
      <w:pPr>
        <w:spacing w:after="0" w:line="240" w:lineRule="auto"/>
        <w:jc w:val="both"/>
        <w:rPr>
          <w:rFonts w:cstheme="minorHAnsi"/>
          <w:sz w:val="24"/>
          <w:szCs w:val="24"/>
        </w:rPr>
      </w:pPr>
    </w:p>
    <w:p w14:paraId="2D53FB17" w14:textId="4AF84E22" w:rsidR="00723277" w:rsidRPr="00716354" w:rsidRDefault="00ED115F"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 xml:space="preserve">Confirm </w:t>
      </w:r>
      <w:r w:rsidR="00654777" w:rsidRPr="00716354">
        <w:rPr>
          <w:rFonts w:cstheme="minorHAnsi"/>
          <w:sz w:val="24"/>
          <w:szCs w:val="24"/>
        </w:rPr>
        <w:t xml:space="preserve">the </w:t>
      </w:r>
      <w:r w:rsidR="00F373D1" w:rsidRPr="00716354">
        <w:rPr>
          <w:rFonts w:cstheme="minorHAnsi"/>
          <w:sz w:val="24"/>
          <w:szCs w:val="24"/>
        </w:rPr>
        <w:t>identity</w:t>
      </w:r>
      <w:r w:rsidRPr="00716354">
        <w:rPr>
          <w:rFonts w:cstheme="minorHAnsi"/>
          <w:sz w:val="24"/>
          <w:szCs w:val="24"/>
        </w:rPr>
        <w:t xml:space="preserve"> of newly established </w:t>
      </w:r>
      <w:r w:rsidR="0047501F" w:rsidRPr="00716354">
        <w:rPr>
          <w:rFonts w:cstheme="minorHAnsi"/>
          <w:sz w:val="24"/>
          <w:szCs w:val="24"/>
        </w:rPr>
        <w:t xml:space="preserve">models </w:t>
      </w:r>
      <w:r w:rsidRPr="00716354">
        <w:rPr>
          <w:rFonts w:cstheme="minorHAnsi"/>
          <w:sz w:val="24"/>
          <w:szCs w:val="24"/>
        </w:rPr>
        <w:t>(</w:t>
      </w:r>
      <w:r w:rsidR="00D543A9" w:rsidRPr="00716354">
        <w:rPr>
          <w:rFonts w:cstheme="minorHAnsi"/>
          <w:i/>
          <w:iCs/>
          <w:sz w:val="24"/>
          <w:szCs w:val="24"/>
        </w:rPr>
        <w:t>e.g</w:t>
      </w:r>
      <w:r w:rsidR="00D543A9" w:rsidRPr="00716354">
        <w:rPr>
          <w:rFonts w:cstheme="minorHAnsi"/>
          <w:sz w:val="24"/>
          <w:szCs w:val="24"/>
        </w:rPr>
        <w:t>.</w:t>
      </w:r>
      <w:r w:rsidR="00654777" w:rsidRPr="00716354">
        <w:rPr>
          <w:rFonts w:cstheme="minorHAnsi"/>
          <w:sz w:val="24"/>
          <w:szCs w:val="24"/>
        </w:rPr>
        <w:t>,</w:t>
      </w:r>
      <w:r w:rsidRPr="00716354">
        <w:rPr>
          <w:rFonts w:cstheme="minorHAnsi"/>
          <w:sz w:val="24"/>
          <w:szCs w:val="24"/>
        </w:rPr>
        <w:t xml:space="preserve"> by </w:t>
      </w:r>
      <w:r w:rsidR="00D256EC" w:rsidRPr="00716354">
        <w:rPr>
          <w:rFonts w:cstheme="minorHAnsi"/>
          <w:sz w:val="24"/>
          <w:szCs w:val="24"/>
        </w:rPr>
        <w:t>histology and</w:t>
      </w:r>
      <w:r w:rsidR="0050461C" w:rsidRPr="00716354">
        <w:rPr>
          <w:rFonts w:cstheme="minorHAnsi"/>
          <w:sz w:val="24"/>
          <w:szCs w:val="24"/>
        </w:rPr>
        <w:t>/or</w:t>
      </w:r>
      <w:r w:rsidR="00D256EC" w:rsidRPr="00716354">
        <w:rPr>
          <w:rFonts w:cstheme="minorHAnsi"/>
          <w:sz w:val="24"/>
          <w:szCs w:val="24"/>
        </w:rPr>
        <w:t xml:space="preserve"> </w:t>
      </w:r>
      <w:r w:rsidRPr="00716354">
        <w:rPr>
          <w:rFonts w:cstheme="minorHAnsi"/>
          <w:sz w:val="24"/>
          <w:szCs w:val="24"/>
        </w:rPr>
        <w:t>DNA sequencing</w:t>
      </w:r>
      <w:r w:rsidR="008D1B93" w:rsidRPr="00716354">
        <w:rPr>
          <w:rFonts w:cstheme="minorHAnsi"/>
          <w:sz w:val="24"/>
          <w:szCs w:val="24"/>
          <w:vertAlign w:val="superscript"/>
          <w:lang w:val="en-GB"/>
        </w:rPr>
        <w:t>1–11</w:t>
      </w:r>
      <w:r w:rsidRPr="00716354">
        <w:rPr>
          <w:rFonts w:cstheme="minorHAnsi"/>
          <w:sz w:val="24"/>
          <w:szCs w:val="24"/>
        </w:rPr>
        <w:t xml:space="preserve">) to exclude </w:t>
      </w:r>
      <w:r w:rsidR="00654777" w:rsidRPr="00716354">
        <w:rPr>
          <w:rFonts w:cstheme="minorHAnsi"/>
          <w:sz w:val="24"/>
          <w:szCs w:val="24"/>
        </w:rPr>
        <w:t xml:space="preserve">the </w:t>
      </w:r>
      <w:r w:rsidRPr="00716354">
        <w:rPr>
          <w:rFonts w:cstheme="minorHAnsi"/>
          <w:sz w:val="24"/>
          <w:szCs w:val="24"/>
        </w:rPr>
        <w:t>possibility of normal cell overgrowth</w:t>
      </w:r>
      <w:r w:rsidR="00654777" w:rsidRPr="00716354">
        <w:rPr>
          <w:rFonts w:cstheme="minorHAnsi"/>
          <w:sz w:val="24"/>
          <w:szCs w:val="24"/>
        </w:rPr>
        <w:t>,</w:t>
      </w:r>
      <w:r w:rsidR="0050461C" w:rsidRPr="00716354">
        <w:rPr>
          <w:rFonts w:cstheme="minorHAnsi"/>
          <w:sz w:val="24"/>
          <w:szCs w:val="24"/>
        </w:rPr>
        <w:t xml:space="preserve"> and ensure </w:t>
      </w:r>
      <w:r w:rsidR="00654777" w:rsidRPr="00716354">
        <w:rPr>
          <w:rFonts w:cstheme="minorHAnsi"/>
          <w:sz w:val="24"/>
          <w:szCs w:val="24"/>
        </w:rPr>
        <w:t xml:space="preserve">that </w:t>
      </w:r>
      <w:r w:rsidR="00D73E58">
        <w:rPr>
          <w:rFonts w:cstheme="minorHAnsi"/>
          <w:sz w:val="24"/>
          <w:szCs w:val="24"/>
        </w:rPr>
        <w:t>the</w:t>
      </w:r>
      <w:r w:rsidR="00654777" w:rsidRPr="00716354">
        <w:rPr>
          <w:rFonts w:cstheme="minorHAnsi"/>
          <w:sz w:val="24"/>
          <w:szCs w:val="24"/>
        </w:rPr>
        <w:t xml:space="preserve"> </w:t>
      </w:r>
      <w:r w:rsidR="0050461C" w:rsidRPr="00716354">
        <w:rPr>
          <w:rFonts w:cstheme="minorHAnsi"/>
          <w:sz w:val="24"/>
          <w:szCs w:val="24"/>
        </w:rPr>
        <w:t xml:space="preserve">drug screen is performed on </w:t>
      </w:r>
      <w:r w:rsidR="006F70C7" w:rsidRPr="00716354">
        <w:rPr>
          <w:rFonts w:cstheme="minorHAnsi"/>
          <w:sz w:val="24"/>
          <w:szCs w:val="24"/>
        </w:rPr>
        <w:t>tumor organoid cultures</w:t>
      </w:r>
      <w:r w:rsidR="00F02D10" w:rsidRPr="00716354">
        <w:rPr>
          <w:rFonts w:cstheme="minorHAnsi"/>
          <w:sz w:val="24"/>
          <w:szCs w:val="24"/>
        </w:rPr>
        <w:t xml:space="preserve"> (see example in </w:t>
      </w:r>
      <w:r w:rsidR="00F02D10" w:rsidRPr="00716354">
        <w:rPr>
          <w:rFonts w:cstheme="minorHAnsi"/>
          <w:b/>
          <w:bCs/>
          <w:sz w:val="24"/>
          <w:szCs w:val="24"/>
        </w:rPr>
        <w:t>Figure 2</w:t>
      </w:r>
      <w:r w:rsidR="00E14849" w:rsidRPr="00716354">
        <w:rPr>
          <w:rFonts w:cstheme="minorHAnsi"/>
          <w:b/>
          <w:bCs/>
          <w:sz w:val="24"/>
          <w:szCs w:val="24"/>
        </w:rPr>
        <w:t>D</w:t>
      </w:r>
      <w:r w:rsidR="00F02D10" w:rsidRPr="00716354">
        <w:rPr>
          <w:rFonts w:cstheme="minorHAnsi"/>
          <w:sz w:val="24"/>
          <w:szCs w:val="24"/>
        </w:rPr>
        <w:t>)</w:t>
      </w:r>
      <w:r w:rsidR="006F70C7" w:rsidRPr="00716354">
        <w:rPr>
          <w:rFonts w:cstheme="minorHAnsi"/>
          <w:sz w:val="24"/>
          <w:szCs w:val="24"/>
        </w:rPr>
        <w:t>.</w:t>
      </w:r>
      <w:r w:rsidRPr="00716354">
        <w:rPr>
          <w:rFonts w:cstheme="minorHAnsi"/>
          <w:sz w:val="24"/>
          <w:szCs w:val="24"/>
        </w:rPr>
        <w:t xml:space="preserve"> </w:t>
      </w:r>
    </w:p>
    <w:p w14:paraId="375302D9" w14:textId="77777777" w:rsidR="00654777" w:rsidRPr="00716354" w:rsidRDefault="00654777" w:rsidP="00716354">
      <w:pPr>
        <w:pStyle w:val="ListParagraph"/>
        <w:spacing w:after="0" w:line="240" w:lineRule="auto"/>
        <w:ind w:left="0"/>
        <w:jc w:val="both"/>
        <w:rPr>
          <w:rFonts w:cstheme="minorHAnsi"/>
          <w:sz w:val="24"/>
          <w:szCs w:val="24"/>
        </w:rPr>
      </w:pPr>
    </w:p>
    <w:p w14:paraId="4B778253" w14:textId="50EA3AD1" w:rsidR="009734E3" w:rsidRPr="00716354" w:rsidRDefault="009734E3"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 xml:space="preserve">Design the experimental plate setup, </w:t>
      </w:r>
      <w:r w:rsidR="007D374F" w:rsidRPr="00716354">
        <w:rPr>
          <w:rFonts w:cstheme="minorHAnsi"/>
          <w:sz w:val="24"/>
          <w:szCs w:val="24"/>
        </w:rPr>
        <w:t>making use of</w:t>
      </w:r>
      <w:r w:rsidRPr="00716354">
        <w:rPr>
          <w:rFonts w:cstheme="minorHAnsi"/>
          <w:sz w:val="24"/>
          <w:szCs w:val="24"/>
        </w:rPr>
        <w:t xml:space="preserve"> the general recommendations given in the discussion section</w:t>
      </w:r>
      <w:r w:rsidR="007B389A">
        <w:rPr>
          <w:rFonts w:cstheme="minorHAnsi"/>
          <w:sz w:val="24"/>
          <w:szCs w:val="24"/>
        </w:rPr>
        <w:t xml:space="preserve"> (see example in </w:t>
      </w:r>
      <w:r w:rsidR="00BD572E" w:rsidRPr="000214A8">
        <w:rPr>
          <w:rFonts w:cstheme="minorHAnsi"/>
          <w:b/>
          <w:bCs/>
          <w:sz w:val="24"/>
          <w:szCs w:val="24"/>
        </w:rPr>
        <w:t>Supplemental</w:t>
      </w:r>
      <w:r w:rsidR="00BD572E">
        <w:rPr>
          <w:rFonts w:cstheme="minorHAnsi"/>
          <w:sz w:val="24"/>
          <w:szCs w:val="24"/>
        </w:rPr>
        <w:t xml:space="preserve"> </w:t>
      </w:r>
      <w:r w:rsidR="007B389A" w:rsidRPr="000214A8">
        <w:rPr>
          <w:rFonts w:cstheme="minorHAnsi"/>
          <w:b/>
          <w:bCs/>
          <w:sz w:val="24"/>
          <w:szCs w:val="24"/>
        </w:rPr>
        <w:t>Figure S1</w:t>
      </w:r>
      <w:r w:rsidR="007B389A">
        <w:rPr>
          <w:rFonts w:cstheme="minorHAnsi"/>
          <w:sz w:val="24"/>
          <w:szCs w:val="24"/>
        </w:rPr>
        <w:t>)</w:t>
      </w:r>
      <w:r w:rsidRPr="00716354">
        <w:rPr>
          <w:rFonts w:cstheme="minorHAnsi"/>
          <w:sz w:val="24"/>
          <w:szCs w:val="24"/>
        </w:rPr>
        <w:t>.</w:t>
      </w:r>
    </w:p>
    <w:p w14:paraId="598D0EE0" w14:textId="77777777" w:rsidR="00317ED0" w:rsidRPr="00716354" w:rsidRDefault="00317ED0" w:rsidP="00716354">
      <w:pPr>
        <w:spacing w:after="0" w:line="240" w:lineRule="auto"/>
        <w:jc w:val="both"/>
        <w:rPr>
          <w:rFonts w:cstheme="minorHAnsi"/>
          <w:sz w:val="24"/>
          <w:szCs w:val="24"/>
        </w:rPr>
      </w:pPr>
    </w:p>
    <w:p w14:paraId="54DFB5E3" w14:textId="77777777" w:rsidR="00E0032C" w:rsidRPr="00716354" w:rsidRDefault="001E1C6F"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 xml:space="preserve">Calculate the required </w:t>
      </w:r>
      <w:r w:rsidR="00CA6291" w:rsidRPr="00716354">
        <w:rPr>
          <w:rFonts w:cstheme="minorHAnsi"/>
          <w:sz w:val="24"/>
          <w:szCs w:val="24"/>
        </w:rPr>
        <w:t>number</w:t>
      </w:r>
      <w:r w:rsidRPr="00716354">
        <w:rPr>
          <w:rFonts w:cstheme="minorHAnsi"/>
          <w:sz w:val="24"/>
          <w:szCs w:val="24"/>
        </w:rPr>
        <w:t xml:space="preserve"> of organoids</w:t>
      </w:r>
      <w:r w:rsidR="00084FAF" w:rsidRPr="00716354">
        <w:rPr>
          <w:rFonts w:cstheme="minorHAnsi"/>
          <w:sz w:val="24"/>
          <w:szCs w:val="24"/>
        </w:rPr>
        <w:t>,</w:t>
      </w:r>
      <w:r w:rsidRPr="00716354">
        <w:rPr>
          <w:rFonts w:cstheme="minorHAnsi"/>
          <w:sz w:val="24"/>
          <w:szCs w:val="24"/>
        </w:rPr>
        <w:t xml:space="preserve"> and p</w:t>
      </w:r>
      <w:r w:rsidR="00DC0B42" w:rsidRPr="00716354">
        <w:rPr>
          <w:rFonts w:cstheme="minorHAnsi"/>
          <w:sz w:val="24"/>
          <w:szCs w:val="24"/>
        </w:rPr>
        <w:t>repare</w:t>
      </w:r>
      <w:r w:rsidRPr="00716354">
        <w:rPr>
          <w:rFonts w:cstheme="minorHAnsi"/>
          <w:sz w:val="24"/>
          <w:szCs w:val="24"/>
        </w:rPr>
        <w:t xml:space="preserve"> enough</w:t>
      </w:r>
      <w:r w:rsidR="00DC0B42" w:rsidRPr="00716354">
        <w:rPr>
          <w:rFonts w:cstheme="minorHAnsi"/>
          <w:sz w:val="24"/>
          <w:szCs w:val="24"/>
        </w:rPr>
        <w:t xml:space="preserve"> organoids</w:t>
      </w:r>
      <w:r w:rsidR="00E03B5F" w:rsidRPr="00716354">
        <w:rPr>
          <w:rFonts w:cstheme="minorHAnsi"/>
          <w:sz w:val="24"/>
          <w:szCs w:val="24"/>
        </w:rPr>
        <w:t xml:space="preserve"> </w:t>
      </w:r>
      <w:r w:rsidR="00DC0B42" w:rsidRPr="00716354">
        <w:rPr>
          <w:rFonts w:cstheme="minorHAnsi"/>
          <w:sz w:val="24"/>
          <w:szCs w:val="24"/>
        </w:rPr>
        <w:t xml:space="preserve">ready-to-split at day </w:t>
      </w:r>
      <w:r w:rsidR="00343135" w:rsidRPr="00716354">
        <w:rPr>
          <w:rFonts w:cstheme="minorHAnsi"/>
          <w:sz w:val="24"/>
          <w:szCs w:val="24"/>
        </w:rPr>
        <w:t>0</w:t>
      </w:r>
      <w:r w:rsidR="001F044A" w:rsidRPr="00716354">
        <w:rPr>
          <w:rFonts w:cstheme="minorHAnsi"/>
          <w:sz w:val="24"/>
          <w:szCs w:val="24"/>
        </w:rPr>
        <w:t xml:space="preserve"> (use </w:t>
      </w:r>
      <w:r w:rsidR="001F044A" w:rsidRPr="00716354">
        <w:rPr>
          <w:rFonts w:cstheme="minorHAnsi"/>
          <w:b/>
          <w:bCs/>
          <w:sz w:val="24"/>
          <w:szCs w:val="24"/>
        </w:rPr>
        <w:t>Table 1</w:t>
      </w:r>
      <w:r w:rsidR="001F044A" w:rsidRPr="00716354">
        <w:rPr>
          <w:rFonts w:cstheme="minorHAnsi"/>
          <w:sz w:val="24"/>
          <w:szCs w:val="24"/>
        </w:rPr>
        <w:t xml:space="preserve"> as a reference)</w:t>
      </w:r>
      <w:r w:rsidR="00DC0B42" w:rsidRPr="00716354">
        <w:rPr>
          <w:rFonts w:cstheme="minorHAnsi"/>
          <w:sz w:val="24"/>
          <w:szCs w:val="24"/>
        </w:rPr>
        <w:t xml:space="preserve">. </w:t>
      </w:r>
    </w:p>
    <w:p w14:paraId="2740BDCA" w14:textId="77777777" w:rsidR="00E0032C" w:rsidRPr="00716354" w:rsidRDefault="00E0032C" w:rsidP="00716354">
      <w:pPr>
        <w:pStyle w:val="ListParagraph"/>
        <w:spacing w:after="0" w:line="240" w:lineRule="auto"/>
        <w:ind w:left="0"/>
        <w:jc w:val="both"/>
        <w:rPr>
          <w:rFonts w:cstheme="minorHAnsi"/>
          <w:sz w:val="24"/>
          <w:szCs w:val="24"/>
        </w:rPr>
      </w:pPr>
    </w:p>
    <w:p w14:paraId="09D4653E" w14:textId="1BE56ACD" w:rsidR="00723277" w:rsidRPr="00716354" w:rsidRDefault="00E0032C"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DC0B42" w:rsidRPr="00716354">
        <w:rPr>
          <w:rFonts w:cstheme="minorHAnsi"/>
          <w:sz w:val="24"/>
          <w:szCs w:val="24"/>
        </w:rPr>
        <w:t xml:space="preserve">Depending on the </w:t>
      </w:r>
      <w:r w:rsidRPr="00716354">
        <w:rPr>
          <w:rFonts w:cstheme="minorHAnsi"/>
          <w:sz w:val="24"/>
          <w:szCs w:val="24"/>
        </w:rPr>
        <w:t>GR</w:t>
      </w:r>
      <w:r w:rsidR="00DC0B42" w:rsidRPr="00716354">
        <w:rPr>
          <w:rFonts w:cstheme="minorHAnsi"/>
          <w:sz w:val="24"/>
          <w:szCs w:val="24"/>
        </w:rPr>
        <w:t xml:space="preserve"> of the organoid type and </w:t>
      </w:r>
      <w:r w:rsidR="0047501F" w:rsidRPr="00716354">
        <w:rPr>
          <w:rFonts w:cstheme="minorHAnsi"/>
          <w:sz w:val="24"/>
          <w:szCs w:val="24"/>
        </w:rPr>
        <w:t>model</w:t>
      </w:r>
      <w:r w:rsidR="00DC0B42" w:rsidRPr="00716354">
        <w:rPr>
          <w:rFonts w:cstheme="minorHAnsi"/>
          <w:sz w:val="24"/>
          <w:szCs w:val="24"/>
        </w:rPr>
        <w:t>, approximately 1</w:t>
      </w:r>
      <w:r w:rsidRPr="00716354">
        <w:rPr>
          <w:rFonts w:cstheme="minorHAnsi"/>
          <w:sz w:val="24"/>
          <w:szCs w:val="24"/>
        </w:rPr>
        <w:t>–</w:t>
      </w:r>
      <w:r w:rsidR="00DC0B42" w:rsidRPr="00716354">
        <w:rPr>
          <w:rFonts w:cstheme="minorHAnsi"/>
          <w:sz w:val="24"/>
          <w:szCs w:val="24"/>
        </w:rPr>
        <w:t>2 full 6-well plates are required</w:t>
      </w:r>
      <w:r w:rsidR="001F044A" w:rsidRPr="00716354">
        <w:rPr>
          <w:rFonts w:cstheme="minorHAnsi"/>
          <w:sz w:val="24"/>
          <w:szCs w:val="24"/>
        </w:rPr>
        <w:t xml:space="preserve"> for each full 384-well screening plate</w:t>
      </w:r>
      <w:r w:rsidR="00DC0B42" w:rsidRPr="00716354">
        <w:rPr>
          <w:rFonts w:cstheme="minorHAnsi"/>
          <w:sz w:val="24"/>
          <w:szCs w:val="24"/>
        </w:rPr>
        <w:t>.</w:t>
      </w:r>
      <w:r w:rsidR="001E1C6F" w:rsidRPr="00716354">
        <w:rPr>
          <w:rFonts w:cstheme="minorHAnsi"/>
          <w:sz w:val="24"/>
          <w:szCs w:val="24"/>
        </w:rPr>
        <w:t xml:space="preserve"> As a guideline, </w:t>
      </w:r>
      <w:r w:rsidR="00CA6ED9" w:rsidRPr="00716354">
        <w:rPr>
          <w:rFonts w:cstheme="minorHAnsi"/>
          <w:sz w:val="24"/>
          <w:szCs w:val="24"/>
        </w:rPr>
        <w:t>one</w:t>
      </w:r>
      <w:r w:rsidR="00CD430A" w:rsidRPr="00716354">
        <w:rPr>
          <w:rFonts w:cstheme="minorHAnsi"/>
          <w:sz w:val="24"/>
          <w:szCs w:val="24"/>
        </w:rPr>
        <w:t xml:space="preserve"> </w:t>
      </w:r>
      <w:r w:rsidR="001F044A" w:rsidRPr="00716354">
        <w:rPr>
          <w:rFonts w:cstheme="minorHAnsi"/>
          <w:sz w:val="24"/>
          <w:szCs w:val="24"/>
        </w:rPr>
        <w:t xml:space="preserve">full </w:t>
      </w:r>
      <w:r w:rsidR="00CA6ED9" w:rsidRPr="00716354">
        <w:rPr>
          <w:rFonts w:cstheme="minorHAnsi"/>
          <w:sz w:val="24"/>
          <w:szCs w:val="24"/>
        </w:rPr>
        <w:t>well of a</w:t>
      </w:r>
      <w:r w:rsidR="001E1C6F" w:rsidRPr="00716354">
        <w:rPr>
          <w:rFonts w:cstheme="minorHAnsi"/>
          <w:sz w:val="24"/>
          <w:szCs w:val="24"/>
        </w:rPr>
        <w:t xml:space="preserve"> 6-well plate contain</w:t>
      </w:r>
      <w:r w:rsidR="001F044A" w:rsidRPr="00716354">
        <w:rPr>
          <w:rFonts w:cstheme="minorHAnsi"/>
          <w:sz w:val="24"/>
          <w:szCs w:val="24"/>
        </w:rPr>
        <w:t>s</w:t>
      </w:r>
      <w:r w:rsidR="001E1C6F" w:rsidRPr="00716354">
        <w:rPr>
          <w:rFonts w:cstheme="minorHAnsi"/>
          <w:sz w:val="24"/>
          <w:szCs w:val="24"/>
        </w:rPr>
        <w:t xml:space="preserve"> ±</w:t>
      </w:r>
      <w:r w:rsidR="00A6386F" w:rsidRPr="00716354">
        <w:rPr>
          <w:rFonts w:cstheme="minorHAnsi"/>
          <w:sz w:val="24"/>
          <w:szCs w:val="24"/>
        </w:rPr>
        <w:t>20</w:t>
      </w:r>
      <w:r w:rsidRPr="00716354">
        <w:rPr>
          <w:rFonts w:cstheme="minorHAnsi"/>
          <w:sz w:val="24"/>
          <w:szCs w:val="24"/>
        </w:rPr>
        <w:t>,</w:t>
      </w:r>
      <w:r w:rsidR="001E1C6F" w:rsidRPr="00716354">
        <w:rPr>
          <w:rFonts w:cstheme="minorHAnsi"/>
          <w:sz w:val="24"/>
          <w:szCs w:val="24"/>
        </w:rPr>
        <w:t xml:space="preserve">000 cystic organoids or up to </w:t>
      </w:r>
      <w:r w:rsidR="00621596" w:rsidRPr="00716354">
        <w:rPr>
          <w:rFonts w:cstheme="minorHAnsi"/>
          <w:sz w:val="24"/>
          <w:szCs w:val="24"/>
        </w:rPr>
        <w:t>50</w:t>
      </w:r>
      <w:r w:rsidR="00CB4B9C" w:rsidRPr="00716354">
        <w:rPr>
          <w:rFonts w:cstheme="minorHAnsi"/>
          <w:sz w:val="24"/>
          <w:szCs w:val="24"/>
        </w:rPr>
        <w:t>,</w:t>
      </w:r>
      <w:r w:rsidR="001E1C6F" w:rsidRPr="00716354">
        <w:rPr>
          <w:rFonts w:cstheme="minorHAnsi"/>
          <w:sz w:val="24"/>
          <w:szCs w:val="24"/>
        </w:rPr>
        <w:t xml:space="preserve">000 dense/grapelike organoids. </w:t>
      </w:r>
    </w:p>
    <w:p w14:paraId="78F3587A" w14:textId="77777777" w:rsidR="00241D5D" w:rsidRPr="00716354" w:rsidRDefault="00241D5D" w:rsidP="00716354">
      <w:pPr>
        <w:pStyle w:val="ListParagraph"/>
        <w:spacing w:after="0" w:line="240" w:lineRule="auto"/>
        <w:ind w:left="0"/>
        <w:jc w:val="both"/>
        <w:rPr>
          <w:rFonts w:cstheme="minorHAnsi"/>
          <w:sz w:val="24"/>
          <w:szCs w:val="24"/>
        </w:rPr>
      </w:pPr>
    </w:p>
    <w:p w14:paraId="6F9E3D5A" w14:textId="77777777" w:rsidR="00241D5D" w:rsidRPr="00716354" w:rsidRDefault="00A73327" w:rsidP="00716354">
      <w:pPr>
        <w:pStyle w:val="ListParagraph"/>
        <w:numPr>
          <w:ilvl w:val="1"/>
          <w:numId w:val="2"/>
        </w:numPr>
        <w:spacing w:after="0" w:line="240" w:lineRule="auto"/>
        <w:ind w:left="0" w:firstLine="0"/>
        <w:jc w:val="both"/>
        <w:rPr>
          <w:rFonts w:cstheme="minorHAnsi"/>
          <w:sz w:val="24"/>
          <w:szCs w:val="24"/>
          <w:lang w:val="en-AU"/>
        </w:rPr>
      </w:pPr>
      <w:r w:rsidRPr="00716354">
        <w:rPr>
          <w:rFonts w:cstheme="minorHAnsi"/>
          <w:sz w:val="24"/>
          <w:szCs w:val="24"/>
        </w:rPr>
        <w:t xml:space="preserve">Check if the cell dispenser is calibrated </w:t>
      </w:r>
      <w:r w:rsidR="007745A1" w:rsidRPr="00716354">
        <w:rPr>
          <w:rFonts w:cstheme="minorHAnsi"/>
          <w:sz w:val="24"/>
          <w:szCs w:val="24"/>
        </w:rPr>
        <w:t xml:space="preserve">using a reporter dye, </w:t>
      </w:r>
      <w:r w:rsidRPr="00716354">
        <w:rPr>
          <w:rFonts w:cstheme="minorHAnsi"/>
          <w:sz w:val="24"/>
          <w:szCs w:val="24"/>
        </w:rPr>
        <w:t xml:space="preserve">and calibrate </w:t>
      </w:r>
      <w:r w:rsidR="00004EF7" w:rsidRPr="00716354">
        <w:rPr>
          <w:rFonts w:cstheme="minorHAnsi"/>
          <w:sz w:val="24"/>
          <w:szCs w:val="24"/>
        </w:rPr>
        <w:t xml:space="preserve">according to </w:t>
      </w:r>
      <w:r w:rsidR="00241D5D" w:rsidRPr="00716354">
        <w:rPr>
          <w:rFonts w:cstheme="minorHAnsi"/>
          <w:sz w:val="24"/>
          <w:szCs w:val="24"/>
        </w:rPr>
        <w:t xml:space="preserve">the </w:t>
      </w:r>
      <w:r w:rsidR="0047501F" w:rsidRPr="00716354">
        <w:rPr>
          <w:rFonts w:cstheme="minorHAnsi"/>
          <w:sz w:val="24"/>
          <w:szCs w:val="24"/>
        </w:rPr>
        <w:t xml:space="preserve">manufacturer’s </w:t>
      </w:r>
      <w:r w:rsidR="00004EF7" w:rsidRPr="00716354">
        <w:rPr>
          <w:rFonts w:cstheme="minorHAnsi"/>
          <w:sz w:val="24"/>
          <w:szCs w:val="24"/>
        </w:rPr>
        <w:t xml:space="preserve">protocol </w:t>
      </w:r>
      <w:r w:rsidRPr="00716354">
        <w:rPr>
          <w:rFonts w:cstheme="minorHAnsi"/>
          <w:sz w:val="24"/>
          <w:szCs w:val="24"/>
        </w:rPr>
        <w:t>if needed.</w:t>
      </w:r>
      <w:r w:rsidR="00CA6ED9" w:rsidRPr="00716354">
        <w:rPr>
          <w:rFonts w:cstheme="minorHAnsi"/>
          <w:sz w:val="24"/>
          <w:szCs w:val="24"/>
        </w:rPr>
        <w:t xml:space="preserve"> </w:t>
      </w:r>
    </w:p>
    <w:p w14:paraId="270D2077" w14:textId="77777777" w:rsidR="00241D5D" w:rsidRPr="00716354" w:rsidRDefault="00241D5D" w:rsidP="00716354">
      <w:pPr>
        <w:pStyle w:val="ListParagraph"/>
        <w:spacing w:after="0" w:line="240" w:lineRule="auto"/>
        <w:ind w:left="0"/>
        <w:jc w:val="both"/>
        <w:rPr>
          <w:rFonts w:cstheme="minorHAnsi"/>
          <w:sz w:val="24"/>
          <w:szCs w:val="24"/>
          <w:lang w:val="en-AU"/>
        </w:rPr>
      </w:pPr>
    </w:p>
    <w:p w14:paraId="1A53FF2C" w14:textId="02FE8777" w:rsidR="00723277" w:rsidRPr="00716354" w:rsidRDefault="006F209B" w:rsidP="00716354">
      <w:pPr>
        <w:pStyle w:val="ListParagraph"/>
        <w:numPr>
          <w:ilvl w:val="0"/>
          <w:numId w:val="2"/>
        </w:numPr>
        <w:spacing w:after="0" w:line="240" w:lineRule="auto"/>
        <w:ind w:left="0" w:firstLine="0"/>
        <w:jc w:val="both"/>
        <w:rPr>
          <w:rFonts w:cstheme="minorHAnsi"/>
          <w:b/>
          <w:bCs/>
          <w:sz w:val="24"/>
          <w:szCs w:val="24"/>
        </w:rPr>
      </w:pPr>
      <w:r w:rsidRPr="00716354">
        <w:rPr>
          <w:rFonts w:cstheme="minorHAnsi"/>
          <w:b/>
          <w:bCs/>
          <w:sz w:val="24"/>
          <w:szCs w:val="24"/>
        </w:rPr>
        <w:t>Reagent preparation</w:t>
      </w:r>
    </w:p>
    <w:p w14:paraId="799FA277" w14:textId="77777777" w:rsidR="00A13C10" w:rsidRPr="00716354" w:rsidRDefault="00A13C10" w:rsidP="00716354">
      <w:pPr>
        <w:pStyle w:val="ListParagraph"/>
        <w:spacing w:after="0" w:line="240" w:lineRule="auto"/>
        <w:ind w:left="0"/>
        <w:jc w:val="both"/>
        <w:rPr>
          <w:rFonts w:cstheme="minorHAnsi"/>
          <w:b/>
          <w:bCs/>
          <w:sz w:val="24"/>
          <w:szCs w:val="24"/>
        </w:rPr>
      </w:pPr>
    </w:p>
    <w:p w14:paraId="2370E82B" w14:textId="1E528431" w:rsidR="00723277" w:rsidRPr="00716354" w:rsidRDefault="006F209B"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Prep</w:t>
      </w:r>
      <w:r w:rsidR="002852AA" w:rsidRPr="00716354">
        <w:rPr>
          <w:rFonts w:cstheme="minorHAnsi"/>
          <w:sz w:val="24"/>
          <w:szCs w:val="24"/>
        </w:rPr>
        <w:t>are</w:t>
      </w:r>
      <w:r w:rsidRPr="00716354">
        <w:rPr>
          <w:rFonts w:cstheme="minorHAnsi"/>
          <w:sz w:val="24"/>
          <w:szCs w:val="24"/>
        </w:rPr>
        <w:t xml:space="preserve"> </w:t>
      </w:r>
      <w:r w:rsidR="00A13C10" w:rsidRPr="00716354">
        <w:rPr>
          <w:rFonts w:cstheme="minorHAnsi"/>
          <w:sz w:val="24"/>
          <w:szCs w:val="24"/>
        </w:rPr>
        <w:t xml:space="preserve">the </w:t>
      </w:r>
      <w:r w:rsidRPr="00716354">
        <w:rPr>
          <w:rFonts w:cstheme="minorHAnsi"/>
          <w:sz w:val="24"/>
          <w:szCs w:val="24"/>
        </w:rPr>
        <w:t>base medium: advanced DMEM/F12+++ (aDF+++). Add 5</w:t>
      </w:r>
      <w:r w:rsidR="0060704F" w:rsidRPr="00716354">
        <w:rPr>
          <w:rFonts w:cstheme="minorHAnsi"/>
          <w:sz w:val="24"/>
          <w:szCs w:val="24"/>
        </w:rPr>
        <w:t xml:space="preserve"> </w:t>
      </w:r>
      <w:r w:rsidRPr="00716354">
        <w:rPr>
          <w:rFonts w:cstheme="minorHAnsi"/>
          <w:sz w:val="24"/>
          <w:szCs w:val="24"/>
        </w:rPr>
        <w:t xml:space="preserve">mL </w:t>
      </w:r>
      <w:r w:rsidR="00247049">
        <w:rPr>
          <w:rFonts w:cstheme="minorHAnsi"/>
          <w:sz w:val="24"/>
          <w:szCs w:val="24"/>
        </w:rPr>
        <w:t xml:space="preserve">each </w:t>
      </w:r>
      <w:r w:rsidRPr="00716354">
        <w:rPr>
          <w:rFonts w:cstheme="minorHAnsi"/>
          <w:sz w:val="24"/>
          <w:szCs w:val="24"/>
        </w:rPr>
        <w:t>of</w:t>
      </w:r>
      <w:r w:rsidR="00A13C10" w:rsidRPr="00716354">
        <w:rPr>
          <w:rFonts w:cstheme="minorHAnsi"/>
          <w:sz w:val="24"/>
          <w:szCs w:val="24"/>
        </w:rPr>
        <w:t xml:space="preserve"> </w:t>
      </w:r>
      <w:r w:rsidR="002852AA" w:rsidRPr="00716354">
        <w:rPr>
          <w:rFonts w:cstheme="minorHAnsi"/>
          <w:sz w:val="24"/>
          <w:szCs w:val="24"/>
        </w:rPr>
        <w:t xml:space="preserve">1x </w:t>
      </w:r>
      <w:r w:rsidR="00A96CBE" w:rsidRPr="00716354">
        <w:rPr>
          <w:rFonts w:cstheme="minorHAnsi"/>
          <w:sz w:val="24"/>
          <w:szCs w:val="24"/>
        </w:rPr>
        <w:t xml:space="preserve">L-glutamine substitute </w:t>
      </w:r>
      <w:r w:rsidR="002852AA" w:rsidRPr="00716354">
        <w:rPr>
          <w:rFonts w:cstheme="minorHAnsi"/>
          <w:sz w:val="24"/>
          <w:szCs w:val="24"/>
        </w:rPr>
        <w:t>(v/v)</w:t>
      </w:r>
      <w:r w:rsidRPr="00716354">
        <w:rPr>
          <w:rFonts w:cstheme="minorHAnsi"/>
          <w:sz w:val="24"/>
          <w:szCs w:val="24"/>
        </w:rPr>
        <w:t>, 1</w:t>
      </w:r>
      <w:r w:rsidR="0060704F" w:rsidRPr="00716354">
        <w:rPr>
          <w:rFonts w:cstheme="minorHAnsi"/>
          <w:sz w:val="24"/>
          <w:szCs w:val="24"/>
        </w:rPr>
        <w:t xml:space="preserve"> </w:t>
      </w:r>
      <w:r w:rsidRPr="00716354">
        <w:rPr>
          <w:rFonts w:cstheme="minorHAnsi"/>
          <w:sz w:val="24"/>
          <w:szCs w:val="24"/>
        </w:rPr>
        <w:t xml:space="preserve">M </w:t>
      </w:r>
      <w:r w:rsidR="00A66133" w:rsidRPr="00716354">
        <w:rPr>
          <w:rFonts w:cstheme="minorHAnsi"/>
          <w:sz w:val="24"/>
          <w:szCs w:val="24"/>
          <w:shd w:val="clear" w:color="auto" w:fill="FFFFFF"/>
        </w:rPr>
        <w:t>4-(2-hydroxyethyl)-1-piperazine</w:t>
      </w:r>
      <w:r w:rsidR="002D2525" w:rsidRPr="00716354">
        <w:rPr>
          <w:rFonts w:cstheme="minorHAnsi"/>
          <w:sz w:val="24"/>
          <w:szCs w:val="24"/>
          <w:shd w:val="clear" w:color="auto" w:fill="FFFFFF"/>
        </w:rPr>
        <w:t xml:space="preserve"> </w:t>
      </w:r>
      <w:r w:rsidR="00A66133" w:rsidRPr="00716354">
        <w:rPr>
          <w:rFonts w:cstheme="minorHAnsi"/>
          <w:sz w:val="24"/>
          <w:szCs w:val="24"/>
          <w:shd w:val="clear" w:color="auto" w:fill="FFFFFF"/>
        </w:rPr>
        <w:t>ethanesulfonic acid</w:t>
      </w:r>
      <w:r w:rsidR="00A66133" w:rsidRPr="00716354">
        <w:rPr>
          <w:rFonts w:cstheme="minorHAnsi"/>
          <w:sz w:val="24"/>
          <w:szCs w:val="24"/>
        </w:rPr>
        <w:t xml:space="preserve"> (</w:t>
      </w:r>
      <w:r w:rsidRPr="00716354">
        <w:rPr>
          <w:rFonts w:cstheme="minorHAnsi"/>
          <w:sz w:val="24"/>
          <w:szCs w:val="24"/>
        </w:rPr>
        <w:t>HEPES</w:t>
      </w:r>
      <w:r w:rsidR="00A66133" w:rsidRPr="00716354">
        <w:rPr>
          <w:rFonts w:cstheme="minorHAnsi"/>
          <w:sz w:val="24"/>
          <w:szCs w:val="24"/>
        </w:rPr>
        <w:t>)</w:t>
      </w:r>
      <w:r w:rsidRPr="00716354">
        <w:rPr>
          <w:rFonts w:cstheme="minorHAnsi"/>
          <w:sz w:val="24"/>
          <w:szCs w:val="24"/>
        </w:rPr>
        <w:t xml:space="preserve">, and 100 </w:t>
      </w:r>
      <w:r w:rsidR="00CA6ED9" w:rsidRPr="00716354">
        <w:rPr>
          <w:rFonts w:cstheme="minorHAnsi"/>
          <w:sz w:val="24"/>
          <w:szCs w:val="24"/>
        </w:rPr>
        <w:t>U</w:t>
      </w:r>
      <w:r w:rsidRPr="00716354">
        <w:rPr>
          <w:rFonts w:cstheme="minorHAnsi"/>
          <w:sz w:val="24"/>
          <w:szCs w:val="24"/>
        </w:rPr>
        <w:t xml:space="preserve">/mL </w:t>
      </w:r>
      <w:r w:rsidR="00A66133" w:rsidRPr="00716354">
        <w:rPr>
          <w:rFonts w:cstheme="minorHAnsi"/>
          <w:sz w:val="24"/>
          <w:szCs w:val="24"/>
        </w:rPr>
        <w:t>p</w:t>
      </w:r>
      <w:r w:rsidRPr="00716354">
        <w:rPr>
          <w:rFonts w:cstheme="minorHAnsi"/>
          <w:sz w:val="24"/>
          <w:szCs w:val="24"/>
        </w:rPr>
        <w:t>en</w:t>
      </w:r>
      <w:r w:rsidR="00A66133" w:rsidRPr="00716354">
        <w:rPr>
          <w:rFonts w:cstheme="minorHAnsi"/>
          <w:sz w:val="24"/>
          <w:szCs w:val="24"/>
        </w:rPr>
        <w:t>icillin</w:t>
      </w:r>
      <w:r w:rsidRPr="00716354">
        <w:rPr>
          <w:rFonts w:cstheme="minorHAnsi"/>
          <w:sz w:val="24"/>
          <w:szCs w:val="24"/>
        </w:rPr>
        <w:t>/</w:t>
      </w:r>
      <w:r w:rsidR="00A66133" w:rsidRPr="00716354">
        <w:rPr>
          <w:rFonts w:cstheme="minorHAnsi"/>
          <w:sz w:val="24"/>
          <w:szCs w:val="24"/>
        </w:rPr>
        <w:t>streptomycin</w:t>
      </w:r>
      <w:r w:rsidRPr="00716354">
        <w:rPr>
          <w:rFonts w:cstheme="minorHAnsi"/>
          <w:sz w:val="24"/>
          <w:szCs w:val="24"/>
        </w:rPr>
        <w:t xml:space="preserve"> to a 500</w:t>
      </w:r>
      <w:r w:rsidR="0047501F" w:rsidRPr="00716354">
        <w:rPr>
          <w:rFonts w:cstheme="minorHAnsi"/>
          <w:sz w:val="24"/>
          <w:szCs w:val="24"/>
        </w:rPr>
        <w:t xml:space="preserve"> </w:t>
      </w:r>
      <w:r w:rsidRPr="00716354">
        <w:rPr>
          <w:rFonts w:cstheme="minorHAnsi"/>
          <w:sz w:val="24"/>
          <w:szCs w:val="24"/>
        </w:rPr>
        <w:t xml:space="preserve">mL bottle of advanced DMEM/F12. </w:t>
      </w:r>
      <w:r w:rsidR="002852AA" w:rsidRPr="00716354">
        <w:rPr>
          <w:rFonts w:cstheme="minorHAnsi"/>
          <w:sz w:val="24"/>
          <w:szCs w:val="24"/>
        </w:rPr>
        <w:t>Keep aDF+++ at 4</w:t>
      </w:r>
      <w:r w:rsidR="0060704F" w:rsidRPr="00716354">
        <w:rPr>
          <w:rFonts w:cstheme="minorHAnsi"/>
          <w:sz w:val="24"/>
          <w:szCs w:val="24"/>
        </w:rPr>
        <w:t xml:space="preserve"> </w:t>
      </w:r>
      <w:r w:rsidR="00A66133" w:rsidRPr="00716354">
        <w:rPr>
          <w:rFonts w:cstheme="minorHAnsi"/>
          <w:sz w:val="24"/>
          <w:szCs w:val="24"/>
        </w:rPr>
        <w:t>°</w:t>
      </w:r>
      <w:r w:rsidR="002852AA" w:rsidRPr="00716354">
        <w:rPr>
          <w:rFonts w:cstheme="minorHAnsi"/>
          <w:sz w:val="24"/>
          <w:szCs w:val="24"/>
        </w:rPr>
        <w:t>C for</w:t>
      </w:r>
      <w:r w:rsidR="00555AD4" w:rsidRPr="00716354">
        <w:rPr>
          <w:rFonts w:cstheme="minorHAnsi"/>
          <w:sz w:val="24"/>
          <w:szCs w:val="24"/>
        </w:rPr>
        <w:t xml:space="preserve"> up to</w:t>
      </w:r>
      <w:r w:rsidR="002852AA" w:rsidRPr="00716354">
        <w:rPr>
          <w:rFonts w:cstheme="minorHAnsi"/>
          <w:sz w:val="24"/>
          <w:szCs w:val="24"/>
        </w:rPr>
        <w:t xml:space="preserve"> 1 month. </w:t>
      </w:r>
    </w:p>
    <w:p w14:paraId="5730F2E1" w14:textId="77777777" w:rsidR="00C73543" w:rsidRPr="00716354" w:rsidRDefault="00C73543" w:rsidP="00716354">
      <w:pPr>
        <w:pStyle w:val="ListParagraph"/>
        <w:spacing w:after="0" w:line="240" w:lineRule="auto"/>
        <w:ind w:left="0"/>
        <w:jc w:val="both"/>
        <w:rPr>
          <w:rFonts w:cstheme="minorHAnsi"/>
          <w:sz w:val="24"/>
          <w:szCs w:val="24"/>
        </w:rPr>
      </w:pPr>
    </w:p>
    <w:p w14:paraId="3D878167" w14:textId="3FCC3BFF" w:rsidR="00723277" w:rsidRPr="00716354" w:rsidRDefault="006F209B"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 xml:space="preserve">Prepare </w:t>
      </w:r>
      <w:r w:rsidR="00CD0355" w:rsidRPr="00716354">
        <w:rPr>
          <w:rFonts w:cstheme="minorHAnsi"/>
          <w:sz w:val="24"/>
          <w:szCs w:val="24"/>
        </w:rPr>
        <w:t xml:space="preserve">the </w:t>
      </w:r>
      <w:r w:rsidR="00241F79" w:rsidRPr="00716354">
        <w:rPr>
          <w:rFonts w:cstheme="minorHAnsi"/>
          <w:sz w:val="24"/>
          <w:szCs w:val="24"/>
        </w:rPr>
        <w:t>appropriate</w:t>
      </w:r>
      <w:r w:rsidR="00CD0355" w:rsidRPr="00716354">
        <w:rPr>
          <w:rFonts w:cstheme="minorHAnsi"/>
          <w:sz w:val="24"/>
          <w:szCs w:val="24"/>
        </w:rPr>
        <w:t xml:space="preserve"> </w:t>
      </w:r>
      <w:r w:rsidRPr="00716354">
        <w:rPr>
          <w:rFonts w:cstheme="minorHAnsi"/>
          <w:sz w:val="24"/>
          <w:szCs w:val="24"/>
        </w:rPr>
        <w:t xml:space="preserve">organoid </w:t>
      </w:r>
      <w:r w:rsidR="00CD0355" w:rsidRPr="00716354">
        <w:rPr>
          <w:rFonts w:cstheme="minorHAnsi"/>
          <w:sz w:val="24"/>
          <w:szCs w:val="24"/>
        </w:rPr>
        <w:t xml:space="preserve">expansion </w:t>
      </w:r>
      <w:r w:rsidR="003F4D16" w:rsidRPr="00716354">
        <w:rPr>
          <w:rFonts w:cstheme="minorHAnsi"/>
          <w:sz w:val="24"/>
          <w:szCs w:val="24"/>
        </w:rPr>
        <w:t>(</w:t>
      </w:r>
      <w:r w:rsidR="003F4D16" w:rsidRPr="00716354">
        <w:rPr>
          <w:rFonts w:cstheme="minorHAnsi"/>
          <w:i/>
          <w:iCs/>
          <w:sz w:val="24"/>
          <w:szCs w:val="24"/>
        </w:rPr>
        <w:t>i</w:t>
      </w:r>
      <w:r w:rsidR="00225B61" w:rsidRPr="00716354">
        <w:rPr>
          <w:rFonts w:cstheme="minorHAnsi"/>
          <w:i/>
          <w:iCs/>
          <w:sz w:val="24"/>
          <w:szCs w:val="24"/>
        </w:rPr>
        <w:t>.</w:t>
      </w:r>
      <w:r w:rsidR="003F4D16" w:rsidRPr="00716354">
        <w:rPr>
          <w:rFonts w:cstheme="minorHAnsi"/>
          <w:i/>
          <w:iCs/>
          <w:sz w:val="24"/>
          <w:szCs w:val="24"/>
        </w:rPr>
        <w:t>e</w:t>
      </w:r>
      <w:r w:rsidR="003F4D16" w:rsidRPr="00716354">
        <w:rPr>
          <w:rFonts w:cstheme="minorHAnsi"/>
          <w:sz w:val="24"/>
          <w:szCs w:val="24"/>
        </w:rPr>
        <w:t>.</w:t>
      </w:r>
      <w:r w:rsidR="002C106C" w:rsidRPr="00716354">
        <w:rPr>
          <w:rFonts w:cstheme="minorHAnsi"/>
          <w:sz w:val="24"/>
          <w:szCs w:val="24"/>
        </w:rPr>
        <w:t>,</w:t>
      </w:r>
      <w:r w:rsidR="003F4D16" w:rsidRPr="00716354">
        <w:rPr>
          <w:rFonts w:cstheme="minorHAnsi"/>
          <w:sz w:val="24"/>
          <w:szCs w:val="24"/>
        </w:rPr>
        <w:t xml:space="preserve"> growth) </w:t>
      </w:r>
      <w:r w:rsidRPr="00716354">
        <w:rPr>
          <w:rFonts w:cstheme="minorHAnsi"/>
          <w:sz w:val="24"/>
          <w:szCs w:val="24"/>
        </w:rPr>
        <w:t xml:space="preserve">medium </w:t>
      </w:r>
      <w:r w:rsidR="001F044A" w:rsidRPr="00716354">
        <w:rPr>
          <w:rFonts w:cstheme="minorHAnsi"/>
          <w:sz w:val="24"/>
          <w:szCs w:val="24"/>
        </w:rPr>
        <w:t xml:space="preserve">for the </w:t>
      </w:r>
      <w:r w:rsidR="006D640C" w:rsidRPr="00716354">
        <w:rPr>
          <w:rFonts w:cstheme="minorHAnsi"/>
          <w:sz w:val="24"/>
          <w:szCs w:val="24"/>
        </w:rPr>
        <w:t xml:space="preserve">type of </w:t>
      </w:r>
      <w:r w:rsidR="001F044A" w:rsidRPr="00716354">
        <w:rPr>
          <w:rFonts w:cstheme="minorHAnsi"/>
          <w:sz w:val="24"/>
          <w:szCs w:val="24"/>
        </w:rPr>
        <w:t>organoid in use</w:t>
      </w:r>
      <w:r w:rsidR="00FA6908" w:rsidRPr="00716354">
        <w:rPr>
          <w:rFonts w:cstheme="minorHAnsi"/>
          <w:sz w:val="24"/>
          <w:szCs w:val="24"/>
          <w:vertAlign w:val="superscript"/>
        </w:rPr>
        <w:t>9,10</w:t>
      </w:r>
      <w:r w:rsidRPr="00716354">
        <w:rPr>
          <w:rFonts w:cstheme="minorHAnsi"/>
          <w:sz w:val="24"/>
          <w:szCs w:val="24"/>
        </w:rPr>
        <w:t xml:space="preserve">. </w:t>
      </w:r>
    </w:p>
    <w:p w14:paraId="2B837B07" w14:textId="77777777" w:rsidR="00866B3D" w:rsidRPr="00716354" w:rsidRDefault="00866B3D" w:rsidP="00716354">
      <w:pPr>
        <w:spacing w:after="0" w:line="240" w:lineRule="auto"/>
        <w:jc w:val="both"/>
        <w:rPr>
          <w:rFonts w:cstheme="minorHAnsi"/>
          <w:sz w:val="24"/>
          <w:szCs w:val="24"/>
        </w:rPr>
      </w:pPr>
    </w:p>
    <w:p w14:paraId="127C26B6" w14:textId="71021122" w:rsidR="00CD0355" w:rsidRPr="00716354" w:rsidRDefault="00CD0355"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 xml:space="preserve">Prepare </w:t>
      </w:r>
      <w:r w:rsidR="00866B3D" w:rsidRPr="00716354">
        <w:rPr>
          <w:rFonts w:cstheme="minorHAnsi"/>
          <w:sz w:val="24"/>
          <w:szCs w:val="24"/>
        </w:rPr>
        <w:t xml:space="preserve">the </w:t>
      </w:r>
      <w:r w:rsidRPr="00716354">
        <w:rPr>
          <w:rFonts w:cstheme="minorHAnsi"/>
          <w:sz w:val="24"/>
          <w:szCs w:val="24"/>
        </w:rPr>
        <w:t>screening medium</w:t>
      </w:r>
      <w:r w:rsidR="00866B3D" w:rsidRPr="00716354">
        <w:rPr>
          <w:rFonts w:cstheme="minorHAnsi"/>
          <w:sz w:val="24"/>
          <w:szCs w:val="24"/>
        </w:rPr>
        <w:t>, which could be different from the expansion medium</w:t>
      </w:r>
      <w:r w:rsidRPr="00716354">
        <w:rPr>
          <w:rFonts w:cstheme="minorHAnsi"/>
          <w:sz w:val="24"/>
          <w:szCs w:val="24"/>
        </w:rPr>
        <w:t xml:space="preserve"> depending on the experimental setup. </w:t>
      </w:r>
      <w:r w:rsidR="00CF1E9C" w:rsidRPr="00716354">
        <w:rPr>
          <w:rFonts w:cstheme="minorHAnsi"/>
          <w:sz w:val="24"/>
          <w:szCs w:val="24"/>
        </w:rPr>
        <w:t xml:space="preserve">To aid recovery after </w:t>
      </w:r>
      <w:r w:rsidR="008747AB" w:rsidRPr="00716354">
        <w:rPr>
          <w:rFonts w:cstheme="minorHAnsi"/>
          <w:sz w:val="24"/>
          <w:szCs w:val="24"/>
        </w:rPr>
        <w:t xml:space="preserve">dispensing the </w:t>
      </w:r>
      <w:r w:rsidR="00CF1E9C" w:rsidRPr="00716354">
        <w:rPr>
          <w:rFonts w:cstheme="minorHAnsi"/>
          <w:sz w:val="24"/>
          <w:szCs w:val="24"/>
        </w:rPr>
        <w:t>organoid</w:t>
      </w:r>
      <w:r w:rsidR="008747AB" w:rsidRPr="00716354">
        <w:rPr>
          <w:rFonts w:cstheme="minorHAnsi"/>
          <w:sz w:val="24"/>
          <w:szCs w:val="24"/>
        </w:rPr>
        <w:t>s</w:t>
      </w:r>
      <w:r w:rsidR="000162B6" w:rsidRPr="00716354">
        <w:rPr>
          <w:rFonts w:cstheme="minorHAnsi"/>
          <w:sz w:val="24"/>
          <w:szCs w:val="24"/>
        </w:rPr>
        <w:t>,</w:t>
      </w:r>
      <w:r w:rsidR="00CF1E9C" w:rsidRPr="00716354">
        <w:rPr>
          <w:rFonts w:cstheme="minorHAnsi"/>
          <w:sz w:val="24"/>
          <w:szCs w:val="24"/>
        </w:rPr>
        <w:t xml:space="preserve"> add 5 µM of </w:t>
      </w:r>
      <w:r w:rsidR="007D27DD" w:rsidRPr="00716354">
        <w:rPr>
          <w:rFonts w:cstheme="minorHAnsi"/>
          <w:sz w:val="24"/>
          <w:szCs w:val="24"/>
        </w:rPr>
        <w:t>Rho kinase (</w:t>
      </w:r>
      <w:r w:rsidR="00CF1E9C" w:rsidRPr="00716354">
        <w:rPr>
          <w:rFonts w:cstheme="minorHAnsi"/>
          <w:sz w:val="24"/>
          <w:szCs w:val="24"/>
        </w:rPr>
        <w:t>ROCK</w:t>
      </w:r>
      <w:r w:rsidR="007D27DD" w:rsidRPr="00716354">
        <w:rPr>
          <w:rFonts w:cstheme="minorHAnsi"/>
          <w:sz w:val="24"/>
          <w:szCs w:val="24"/>
        </w:rPr>
        <w:t>)</w:t>
      </w:r>
      <w:r w:rsidR="00CF1E9C" w:rsidRPr="00716354">
        <w:rPr>
          <w:rFonts w:cstheme="minorHAnsi"/>
          <w:sz w:val="24"/>
          <w:szCs w:val="24"/>
        </w:rPr>
        <w:t xml:space="preserve"> inhibitor </w:t>
      </w:r>
      <w:r w:rsidR="00FE3C24" w:rsidRPr="00716354">
        <w:rPr>
          <w:rFonts w:cstheme="minorHAnsi"/>
          <w:sz w:val="24"/>
          <w:szCs w:val="24"/>
        </w:rPr>
        <w:t>(</w:t>
      </w:r>
      <w:r w:rsidR="00FE3C24" w:rsidRPr="00716354">
        <w:rPr>
          <w:rFonts w:cstheme="minorHAnsi"/>
          <w:sz w:val="24"/>
          <w:szCs w:val="24"/>
          <w:lang w:val="en-AU"/>
        </w:rPr>
        <w:t xml:space="preserve">Y-27632) </w:t>
      </w:r>
      <w:r w:rsidR="00CF1E9C" w:rsidRPr="00716354">
        <w:rPr>
          <w:rFonts w:cstheme="minorHAnsi"/>
          <w:sz w:val="24"/>
          <w:szCs w:val="24"/>
        </w:rPr>
        <w:t xml:space="preserve">to the screening medium. </w:t>
      </w:r>
    </w:p>
    <w:p w14:paraId="14502295" w14:textId="77777777" w:rsidR="00AD6AA2" w:rsidRPr="00716354" w:rsidRDefault="00AD6AA2" w:rsidP="00716354">
      <w:pPr>
        <w:spacing w:after="0" w:line="240" w:lineRule="auto"/>
        <w:jc w:val="both"/>
        <w:rPr>
          <w:rFonts w:cstheme="minorHAnsi"/>
          <w:sz w:val="24"/>
          <w:szCs w:val="24"/>
        </w:rPr>
      </w:pPr>
    </w:p>
    <w:p w14:paraId="2B57824E" w14:textId="20D69DF0" w:rsidR="000225B6" w:rsidRPr="00716354" w:rsidRDefault="00BA0860"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Prepare a 100</w:t>
      </w:r>
      <w:r w:rsidR="00CF1E9C" w:rsidRPr="00716354">
        <w:rPr>
          <w:rFonts w:cstheme="minorHAnsi"/>
          <w:sz w:val="24"/>
          <w:szCs w:val="24"/>
        </w:rPr>
        <w:t xml:space="preserve"> </w:t>
      </w:r>
      <w:r w:rsidRPr="00716354">
        <w:rPr>
          <w:rFonts w:cstheme="minorHAnsi"/>
          <w:sz w:val="24"/>
          <w:szCs w:val="24"/>
        </w:rPr>
        <w:t>mg/mL solution</w:t>
      </w:r>
      <w:r w:rsidR="00DA4C26" w:rsidRPr="00716354">
        <w:rPr>
          <w:rFonts w:cstheme="minorHAnsi"/>
          <w:sz w:val="24"/>
          <w:szCs w:val="24"/>
        </w:rPr>
        <w:t xml:space="preserve"> of </w:t>
      </w:r>
      <w:r w:rsidR="00A74C8A">
        <w:rPr>
          <w:rFonts w:cstheme="minorHAnsi"/>
          <w:sz w:val="24"/>
          <w:szCs w:val="24"/>
        </w:rPr>
        <w:t>D</w:t>
      </w:r>
      <w:r w:rsidR="006262FE">
        <w:rPr>
          <w:rFonts w:cstheme="minorHAnsi"/>
          <w:sz w:val="24"/>
          <w:szCs w:val="24"/>
        </w:rPr>
        <w:t>ispase</w:t>
      </w:r>
      <w:r w:rsidR="00A74C8A">
        <w:rPr>
          <w:rFonts w:cstheme="minorHAnsi"/>
          <w:sz w:val="24"/>
          <w:szCs w:val="24"/>
        </w:rPr>
        <w:t xml:space="preserve"> II</w:t>
      </w:r>
      <w:r w:rsidR="000225B6" w:rsidRPr="00716354">
        <w:rPr>
          <w:rFonts w:cstheme="minorHAnsi"/>
          <w:sz w:val="24"/>
          <w:szCs w:val="24"/>
        </w:rPr>
        <w:t xml:space="preserve"> </w:t>
      </w:r>
      <w:r w:rsidRPr="00716354">
        <w:rPr>
          <w:rFonts w:cstheme="minorHAnsi"/>
          <w:sz w:val="24"/>
          <w:szCs w:val="24"/>
        </w:rPr>
        <w:t xml:space="preserve">in aDF+++. </w:t>
      </w:r>
    </w:p>
    <w:p w14:paraId="2565DB7B" w14:textId="77777777" w:rsidR="000225B6" w:rsidRPr="00716354" w:rsidRDefault="000225B6" w:rsidP="00716354">
      <w:pPr>
        <w:pStyle w:val="ListParagraph"/>
        <w:spacing w:after="0" w:line="240" w:lineRule="auto"/>
        <w:ind w:left="0"/>
        <w:jc w:val="both"/>
        <w:rPr>
          <w:rFonts w:cstheme="minorHAnsi"/>
          <w:sz w:val="24"/>
          <w:szCs w:val="24"/>
        </w:rPr>
      </w:pPr>
    </w:p>
    <w:p w14:paraId="6C71CC09" w14:textId="6475BEAD" w:rsidR="00343135" w:rsidRPr="00716354" w:rsidRDefault="000225B6"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7C7EC0" w:rsidRPr="00716354">
        <w:rPr>
          <w:rFonts w:cstheme="minorHAnsi"/>
          <w:sz w:val="24"/>
          <w:szCs w:val="24"/>
        </w:rPr>
        <w:t xml:space="preserve">A </w:t>
      </w:r>
      <w:r w:rsidR="00BA0860" w:rsidRPr="00716354">
        <w:rPr>
          <w:rFonts w:cstheme="minorHAnsi"/>
          <w:sz w:val="24"/>
          <w:szCs w:val="24"/>
        </w:rPr>
        <w:t>100x solution</w:t>
      </w:r>
      <w:r w:rsidRPr="00716354">
        <w:rPr>
          <w:rFonts w:cstheme="minorHAnsi"/>
          <w:sz w:val="24"/>
          <w:szCs w:val="24"/>
        </w:rPr>
        <w:t xml:space="preserve"> of the </w:t>
      </w:r>
      <w:r w:rsidR="006262FE">
        <w:rPr>
          <w:rFonts w:cstheme="minorHAnsi"/>
          <w:sz w:val="24"/>
          <w:szCs w:val="24"/>
        </w:rPr>
        <w:t>dispase</w:t>
      </w:r>
      <w:r w:rsidR="00BA0860" w:rsidRPr="00716354">
        <w:rPr>
          <w:rFonts w:cstheme="minorHAnsi"/>
          <w:sz w:val="24"/>
          <w:szCs w:val="24"/>
        </w:rPr>
        <w:t xml:space="preserve"> is stable </w:t>
      </w:r>
      <w:r w:rsidR="00343135" w:rsidRPr="00716354">
        <w:rPr>
          <w:rFonts w:cstheme="minorHAnsi"/>
          <w:sz w:val="24"/>
          <w:szCs w:val="24"/>
        </w:rPr>
        <w:t>at</w:t>
      </w:r>
      <w:r w:rsidR="00BA0860" w:rsidRPr="00716354">
        <w:rPr>
          <w:rFonts w:cstheme="minorHAnsi"/>
          <w:sz w:val="24"/>
          <w:szCs w:val="24"/>
        </w:rPr>
        <w:t xml:space="preserve"> -20</w:t>
      </w:r>
      <w:r w:rsidR="0060704F" w:rsidRPr="00716354">
        <w:rPr>
          <w:rFonts w:cstheme="minorHAnsi"/>
          <w:sz w:val="24"/>
          <w:szCs w:val="24"/>
        </w:rPr>
        <w:t xml:space="preserve"> </w:t>
      </w:r>
      <w:r w:rsidRPr="00716354">
        <w:rPr>
          <w:rFonts w:cstheme="minorHAnsi"/>
          <w:sz w:val="24"/>
          <w:szCs w:val="24"/>
        </w:rPr>
        <w:t>°</w:t>
      </w:r>
      <w:r w:rsidR="00BA0860" w:rsidRPr="00716354">
        <w:rPr>
          <w:rFonts w:cstheme="minorHAnsi"/>
          <w:sz w:val="24"/>
          <w:szCs w:val="24"/>
        </w:rPr>
        <w:t xml:space="preserve">C for 2 months. </w:t>
      </w:r>
    </w:p>
    <w:p w14:paraId="2FEFE1A3" w14:textId="77777777" w:rsidR="00F25B43" w:rsidRPr="00716354" w:rsidRDefault="00F25B43" w:rsidP="00716354">
      <w:pPr>
        <w:pStyle w:val="ListParagraph"/>
        <w:spacing w:after="0" w:line="240" w:lineRule="auto"/>
        <w:ind w:left="0"/>
        <w:jc w:val="both"/>
        <w:rPr>
          <w:rFonts w:cstheme="minorHAnsi"/>
          <w:sz w:val="24"/>
          <w:szCs w:val="24"/>
        </w:rPr>
      </w:pPr>
    </w:p>
    <w:p w14:paraId="64AD6C1B" w14:textId="29FD2551" w:rsidR="00723277" w:rsidRPr="00716354" w:rsidRDefault="00ED115F" w:rsidP="00716354">
      <w:pPr>
        <w:pStyle w:val="ListParagraph"/>
        <w:numPr>
          <w:ilvl w:val="0"/>
          <w:numId w:val="2"/>
        </w:numPr>
        <w:spacing w:after="0" w:line="240" w:lineRule="auto"/>
        <w:ind w:left="0" w:firstLine="0"/>
        <w:jc w:val="both"/>
        <w:rPr>
          <w:rFonts w:cstheme="minorHAnsi"/>
          <w:b/>
          <w:bCs/>
          <w:sz w:val="24"/>
          <w:szCs w:val="24"/>
        </w:rPr>
      </w:pPr>
      <w:r w:rsidRPr="00716354">
        <w:rPr>
          <w:rFonts w:cstheme="minorHAnsi"/>
          <w:b/>
          <w:bCs/>
          <w:sz w:val="24"/>
          <w:szCs w:val="24"/>
        </w:rPr>
        <w:t xml:space="preserve">Day </w:t>
      </w:r>
      <w:r w:rsidR="00205894" w:rsidRPr="00716354">
        <w:rPr>
          <w:rFonts w:cstheme="minorHAnsi"/>
          <w:b/>
          <w:bCs/>
          <w:sz w:val="24"/>
          <w:szCs w:val="24"/>
        </w:rPr>
        <w:t>0</w:t>
      </w:r>
      <w:r w:rsidRPr="00716354">
        <w:rPr>
          <w:rFonts w:cstheme="minorHAnsi"/>
          <w:b/>
          <w:bCs/>
          <w:sz w:val="24"/>
          <w:szCs w:val="24"/>
        </w:rPr>
        <w:t xml:space="preserve">: </w:t>
      </w:r>
      <w:r w:rsidR="00205894" w:rsidRPr="00716354">
        <w:rPr>
          <w:rFonts w:cstheme="minorHAnsi"/>
          <w:b/>
          <w:bCs/>
          <w:sz w:val="24"/>
          <w:szCs w:val="24"/>
        </w:rPr>
        <w:t xml:space="preserve">Preparation of </w:t>
      </w:r>
      <w:r w:rsidR="00B97A1D" w:rsidRPr="00716354">
        <w:rPr>
          <w:rFonts w:cstheme="minorHAnsi"/>
          <w:b/>
          <w:bCs/>
          <w:sz w:val="24"/>
          <w:szCs w:val="24"/>
        </w:rPr>
        <w:t>organoids</w:t>
      </w:r>
    </w:p>
    <w:p w14:paraId="6F8D50E4" w14:textId="77777777" w:rsidR="00F20C48" w:rsidRPr="00716354" w:rsidRDefault="00F20C48" w:rsidP="00716354">
      <w:pPr>
        <w:pStyle w:val="ListParagraph"/>
        <w:spacing w:after="0" w:line="240" w:lineRule="auto"/>
        <w:ind w:left="0"/>
        <w:jc w:val="both"/>
        <w:rPr>
          <w:rFonts w:cstheme="minorHAnsi"/>
          <w:b/>
          <w:bCs/>
          <w:sz w:val="24"/>
          <w:szCs w:val="24"/>
        </w:rPr>
      </w:pPr>
    </w:p>
    <w:p w14:paraId="592728DE" w14:textId="742E84C2" w:rsidR="00521196" w:rsidRPr="00716354" w:rsidRDefault="00094ABD"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521196" w:rsidRPr="00716354">
        <w:rPr>
          <w:rFonts w:cstheme="minorHAnsi"/>
          <w:sz w:val="24"/>
          <w:szCs w:val="24"/>
        </w:rPr>
        <w:t xml:space="preserve">Volumes indicated below </w:t>
      </w:r>
      <w:r w:rsidR="00D55802" w:rsidRPr="00716354">
        <w:rPr>
          <w:rFonts w:cstheme="minorHAnsi"/>
          <w:sz w:val="24"/>
          <w:szCs w:val="24"/>
        </w:rPr>
        <w:t xml:space="preserve">start from </w:t>
      </w:r>
      <w:r w:rsidR="00521196" w:rsidRPr="00716354">
        <w:rPr>
          <w:rFonts w:cstheme="minorHAnsi"/>
          <w:sz w:val="24"/>
          <w:szCs w:val="24"/>
        </w:rPr>
        <w:t xml:space="preserve">a full </w:t>
      </w:r>
      <w:r w:rsidR="00D55802" w:rsidRPr="00716354">
        <w:rPr>
          <w:rFonts w:cstheme="minorHAnsi"/>
          <w:sz w:val="24"/>
          <w:szCs w:val="24"/>
        </w:rPr>
        <w:t xml:space="preserve">well-grown </w:t>
      </w:r>
      <w:r w:rsidR="00521196" w:rsidRPr="00716354">
        <w:rPr>
          <w:rFonts w:cstheme="minorHAnsi"/>
          <w:sz w:val="24"/>
          <w:szCs w:val="24"/>
        </w:rPr>
        <w:t>6-well plate</w:t>
      </w:r>
      <w:r w:rsidR="004E06EF" w:rsidRPr="00716354">
        <w:rPr>
          <w:rFonts w:cstheme="minorHAnsi"/>
          <w:sz w:val="24"/>
          <w:szCs w:val="24"/>
        </w:rPr>
        <w:t xml:space="preserve"> of organoids</w:t>
      </w:r>
      <w:r w:rsidR="00521196" w:rsidRPr="00716354">
        <w:rPr>
          <w:rFonts w:cstheme="minorHAnsi"/>
          <w:sz w:val="24"/>
          <w:szCs w:val="24"/>
        </w:rPr>
        <w:t xml:space="preserve">, </w:t>
      </w:r>
      <w:r w:rsidR="00267C9B" w:rsidRPr="00716354">
        <w:rPr>
          <w:rFonts w:cstheme="minorHAnsi"/>
          <w:sz w:val="24"/>
          <w:szCs w:val="24"/>
        </w:rPr>
        <w:t>equ</w:t>
      </w:r>
      <w:r w:rsidR="009C173F" w:rsidRPr="00716354">
        <w:rPr>
          <w:rFonts w:cstheme="minorHAnsi"/>
          <w:sz w:val="24"/>
          <w:szCs w:val="24"/>
        </w:rPr>
        <w:t>ivalent to</w:t>
      </w:r>
      <w:r w:rsidR="00FE3C24" w:rsidRPr="00716354">
        <w:rPr>
          <w:rFonts w:cstheme="minorHAnsi"/>
          <w:sz w:val="24"/>
          <w:szCs w:val="24"/>
        </w:rPr>
        <w:t xml:space="preserve"> </w:t>
      </w:r>
      <w:r w:rsidR="00521196" w:rsidRPr="00716354">
        <w:rPr>
          <w:rFonts w:cstheme="minorHAnsi"/>
          <w:sz w:val="24"/>
          <w:szCs w:val="24"/>
        </w:rPr>
        <w:t xml:space="preserve">1200 </w:t>
      </w:r>
      <w:r w:rsidR="00FE3C24" w:rsidRPr="00716354">
        <w:rPr>
          <w:rFonts w:cstheme="minorHAnsi"/>
          <w:sz w:val="24"/>
          <w:szCs w:val="24"/>
        </w:rPr>
        <w:t>µ</w:t>
      </w:r>
      <w:r w:rsidR="00521196" w:rsidRPr="00716354">
        <w:rPr>
          <w:rFonts w:cstheme="minorHAnsi"/>
          <w:sz w:val="24"/>
          <w:szCs w:val="24"/>
        </w:rPr>
        <w:t xml:space="preserve">L </w:t>
      </w:r>
      <w:r w:rsidR="007C7EC0" w:rsidRPr="00716354">
        <w:rPr>
          <w:rFonts w:cstheme="minorHAnsi"/>
          <w:sz w:val="24"/>
          <w:szCs w:val="24"/>
        </w:rPr>
        <w:t xml:space="preserve">of </w:t>
      </w:r>
      <w:r w:rsidR="00521196" w:rsidRPr="00716354">
        <w:rPr>
          <w:rFonts w:cstheme="minorHAnsi"/>
          <w:sz w:val="24"/>
          <w:szCs w:val="24"/>
        </w:rPr>
        <w:t>organoids/</w:t>
      </w:r>
      <w:r w:rsidR="00527F6A" w:rsidRPr="00716354">
        <w:rPr>
          <w:rFonts w:cstheme="minorHAnsi"/>
          <w:sz w:val="24"/>
          <w:szCs w:val="24"/>
        </w:rPr>
        <w:t>ECM</w:t>
      </w:r>
      <w:r w:rsidR="00D55802" w:rsidRPr="00716354">
        <w:rPr>
          <w:rFonts w:cstheme="minorHAnsi"/>
          <w:sz w:val="24"/>
          <w:szCs w:val="24"/>
        </w:rPr>
        <w:t xml:space="preserve"> (200 µL organoids/ECM per well)</w:t>
      </w:r>
      <w:r w:rsidR="00521196" w:rsidRPr="00716354">
        <w:rPr>
          <w:rFonts w:cstheme="minorHAnsi"/>
          <w:sz w:val="24"/>
          <w:szCs w:val="24"/>
        </w:rPr>
        <w:t xml:space="preserve">. </w:t>
      </w:r>
    </w:p>
    <w:p w14:paraId="56FB19E5" w14:textId="77777777" w:rsidR="008F7F88" w:rsidRPr="00716354" w:rsidRDefault="008F7F88" w:rsidP="00716354">
      <w:pPr>
        <w:pStyle w:val="ListParagraph"/>
        <w:spacing w:after="0" w:line="240" w:lineRule="auto"/>
        <w:ind w:left="0"/>
        <w:jc w:val="both"/>
        <w:rPr>
          <w:rFonts w:cstheme="minorHAnsi"/>
          <w:sz w:val="24"/>
          <w:szCs w:val="24"/>
        </w:rPr>
      </w:pPr>
    </w:p>
    <w:p w14:paraId="6C1924F1" w14:textId="0D8BD3E7" w:rsidR="00723277" w:rsidRPr="00716354" w:rsidRDefault="00ED115F"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lastRenderedPageBreak/>
        <w:t>Inspect organoids</w:t>
      </w:r>
      <w:r w:rsidR="00ED2EBD" w:rsidRPr="00716354">
        <w:rPr>
          <w:rFonts w:cstheme="minorHAnsi"/>
          <w:sz w:val="24"/>
          <w:szCs w:val="24"/>
        </w:rPr>
        <w:t xml:space="preserve"> using a brightfield microscope</w:t>
      </w:r>
      <w:r w:rsidRPr="00716354">
        <w:rPr>
          <w:rFonts w:cstheme="minorHAnsi"/>
          <w:sz w:val="24"/>
          <w:szCs w:val="24"/>
        </w:rPr>
        <w:t xml:space="preserve"> </w:t>
      </w:r>
      <w:r w:rsidR="00D256EC" w:rsidRPr="00716354">
        <w:rPr>
          <w:rFonts w:cstheme="minorHAnsi"/>
          <w:sz w:val="24"/>
          <w:szCs w:val="24"/>
        </w:rPr>
        <w:t>for possible infection, density</w:t>
      </w:r>
      <w:r w:rsidR="00FB538C" w:rsidRPr="00716354">
        <w:rPr>
          <w:rFonts w:cstheme="minorHAnsi"/>
          <w:sz w:val="24"/>
          <w:szCs w:val="24"/>
        </w:rPr>
        <w:t>,</w:t>
      </w:r>
      <w:r w:rsidR="00D256EC" w:rsidRPr="00716354">
        <w:rPr>
          <w:rFonts w:cstheme="minorHAnsi"/>
          <w:sz w:val="24"/>
          <w:szCs w:val="24"/>
        </w:rPr>
        <w:t xml:space="preserve"> and general appearance</w:t>
      </w:r>
      <w:r w:rsidR="00FB538C" w:rsidRPr="00716354">
        <w:rPr>
          <w:rFonts w:cstheme="minorHAnsi"/>
          <w:sz w:val="24"/>
          <w:szCs w:val="24"/>
        </w:rPr>
        <w:t>;</w:t>
      </w:r>
      <w:r w:rsidR="000668EA" w:rsidRPr="00716354">
        <w:rPr>
          <w:rFonts w:cstheme="minorHAnsi"/>
          <w:sz w:val="24"/>
          <w:szCs w:val="24"/>
        </w:rPr>
        <w:t xml:space="preserve"> </w:t>
      </w:r>
      <w:r w:rsidR="00C530CD" w:rsidRPr="00716354">
        <w:rPr>
          <w:rFonts w:cstheme="minorHAnsi"/>
          <w:sz w:val="24"/>
          <w:szCs w:val="24"/>
        </w:rPr>
        <w:t>take</w:t>
      </w:r>
      <w:r w:rsidRPr="00716354">
        <w:rPr>
          <w:rFonts w:cstheme="minorHAnsi"/>
          <w:sz w:val="24"/>
          <w:szCs w:val="24"/>
        </w:rPr>
        <w:t xml:space="preserve"> images of all </w:t>
      </w:r>
      <w:r w:rsidR="0047501F" w:rsidRPr="00716354">
        <w:rPr>
          <w:rFonts w:cstheme="minorHAnsi"/>
          <w:sz w:val="24"/>
          <w:szCs w:val="24"/>
        </w:rPr>
        <w:t>model</w:t>
      </w:r>
      <w:r w:rsidRPr="00716354">
        <w:rPr>
          <w:rFonts w:cstheme="minorHAnsi"/>
          <w:sz w:val="24"/>
          <w:szCs w:val="24"/>
        </w:rPr>
        <w:t xml:space="preserve">s </w:t>
      </w:r>
      <w:r w:rsidR="00FB538C" w:rsidRPr="00716354">
        <w:rPr>
          <w:rFonts w:cstheme="minorHAnsi"/>
          <w:sz w:val="24"/>
          <w:szCs w:val="24"/>
        </w:rPr>
        <w:t xml:space="preserve">for reference </w:t>
      </w:r>
      <w:r w:rsidRPr="00716354">
        <w:rPr>
          <w:rFonts w:cstheme="minorHAnsi"/>
          <w:sz w:val="24"/>
          <w:szCs w:val="24"/>
        </w:rPr>
        <w:t>before passaging.</w:t>
      </w:r>
    </w:p>
    <w:p w14:paraId="7746AD6E" w14:textId="77777777" w:rsidR="00FB538C" w:rsidRPr="00716354" w:rsidRDefault="00FB538C" w:rsidP="00716354">
      <w:pPr>
        <w:pStyle w:val="ListParagraph"/>
        <w:spacing w:after="0" w:line="240" w:lineRule="auto"/>
        <w:ind w:left="0"/>
        <w:jc w:val="both"/>
        <w:rPr>
          <w:rFonts w:cstheme="minorHAnsi"/>
          <w:sz w:val="24"/>
          <w:szCs w:val="24"/>
        </w:rPr>
      </w:pPr>
    </w:p>
    <w:p w14:paraId="1BAB294A" w14:textId="484CEA75" w:rsidR="00723277" w:rsidRPr="00716354" w:rsidRDefault="00ED115F"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 xml:space="preserve">Passage </w:t>
      </w:r>
      <w:r w:rsidR="00FB538C" w:rsidRPr="00716354">
        <w:rPr>
          <w:rFonts w:cstheme="minorHAnsi"/>
          <w:sz w:val="24"/>
          <w:szCs w:val="24"/>
        </w:rPr>
        <w:t xml:space="preserve">the </w:t>
      </w:r>
      <w:r w:rsidRPr="00716354">
        <w:rPr>
          <w:rFonts w:cstheme="minorHAnsi"/>
          <w:sz w:val="24"/>
          <w:szCs w:val="24"/>
        </w:rPr>
        <w:t>organoids</w:t>
      </w:r>
      <w:r w:rsidR="00A81AEE" w:rsidRPr="00716354">
        <w:rPr>
          <w:rFonts w:cstheme="minorHAnsi"/>
          <w:sz w:val="24"/>
          <w:szCs w:val="24"/>
        </w:rPr>
        <w:t xml:space="preserve"> and seed </w:t>
      </w:r>
      <w:r w:rsidR="00FC51D0" w:rsidRPr="00716354">
        <w:rPr>
          <w:rFonts w:cstheme="minorHAnsi"/>
          <w:sz w:val="24"/>
          <w:szCs w:val="24"/>
        </w:rPr>
        <w:t>according to the following steps. P</w:t>
      </w:r>
      <w:r w:rsidR="00AF31FE" w:rsidRPr="00716354">
        <w:rPr>
          <w:rFonts w:cstheme="minorHAnsi"/>
          <w:sz w:val="24"/>
          <w:szCs w:val="24"/>
        </w:rPr>
        <w:t>erform these steps at room temperature to reduce organoid temperature fluctuations</w:t>
      </w:r>
      <w:r w:rsidR="00A81AEE" w:rsidRPr="00716354">
        <w:rPr>
          <w:rFonts w:cstheme="minorHAnsi"/>
          <w:sz w:val="24"/>
          <w:szCs w:val="24"/>
        </w:rPr>
        <w:t>.</w:t>
      </w:r>
      <w:r w:rsidR="006D5673" w:rsidRPr="00716354">
        <w:rPr>
          <w:rFonts w:cstheme="minorHAnsi"/>
          <w:sz w:val="24"/>
          <w:szCs w:val="24"/>
        </w:rPr>
        <w:t xml:space="preserve"> Whenever handling organoid suspensions, use low-retention tips or pre</w:t>
      </w:r>
      <w:r w:rsidR="00442553" w:rsidRPr="00716354">
        <w:rPr>
          <w:rFonts w:cstheme="minorHAnsi"/>
          <w:sz w:val="24"/>
          <w:szCs w:val="24"/>
        </w:rPr>
        <w:t>-</w:t>
      </w:r>
      <w:r w:rsidR="006D5673" w:rsidRPr="00716354">
        <w:rPr>
          <w:rFonts w:cstheme="minorHAnsi"/>
          <w:sz w:val="24"/>
          <w:szCs w:val="24"/>
        </w:rPr>
        <w:t xml:space="preserve">wetted pipets and plastics to prevent loss of organoids. </w:t>
      </w:r>
    </w:p>
    <w:p w14:paraId="64CA3C0D" w14:textId="77777777" w:rsidR="00FB538C" w:rsidRPr="00716354" w:rsidRDefault="00FB538C" w:rsidP="00716354">
      <w:pPr>
        <w:spacing w:after="0" w:line="240" w:lineRule="auto"/>
        <w:jc w:val="both"/>
        <w:rPr>
          <w:rFonts w:cstheme="minorHAnsi"/>
          <w:sz w:val="24"/>
          <w:szCs w:val="24"/>
        </w:rPr>
      </w:pPr>
    </w:p>
    <w:p w14:paraId="06E8020E" w14:textId="32C69BBA" w:rsidR="00990D83" w:rsidRPr="00716354" w:rsidRDefault="000668EA"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W</w:t>
      </w:r>
      <w:r w:rsidR="00ED115F" w:rsidRPr="00716354">
        <w:rPr>
          <w:rFonts w:cstheme="minorHAnsi"/>
          <w:sz w:val="24"/>
          <w:szCs w:val="24"/>
        </w:rPr>
        <w:t>hen using large</w:t>
      </w:r>
      <w:r w:rsidR="00521196" w:rsidRPr="00716354">
        <w:rPr>
          <w:rFonts w:cstheme="minorHAnsi"/>
          <w:sz w:val="24"/>
          <w:szCs w:val="24"/>
        </w:rPr>
        <w:t>r</w:t>
      </w:r>
      <w:r w:rsidR="00ED115F" w:rsidRPr="00716354">
        <w:rPr>
          <w:rFonts w:cstheme="minorHAnsi"/>
          <w:sz w:val="24"/>
          <w:szCs w:val="24"/>
        </w:rPr>
        <w:t xml:space="preserve"> volumes of </w:t>
      </w:r>
      <w:r w:rsidR="00527F6A" w:rsidRPr="00716354">
        <w:rPr>
          <w:rFonts w:cstheme="minorHAnsi"/>
          <w:sz w:val="24"/>
          <w:szCs w:val="24"/>
        </w:rPr>
        <w:t>ECM</w:t>
      </w:r>
      <w:r w:rsidR="00ED115F" w:rsidRPr="00716354">
        <w:rPr>
          <w:rFonts w:cstheme="minorHAnsi"/>
          <w:sz w:val="24"/>
          <w:szCs w:val="24"/>
        </w:rPr>
        <w:t>/organoids</w:t>
      </w:r>
      <w:r w:rsidR="00FC51D0" w:rsidRPr="00716354">
        <w:rPr>
          <w:rFonts w:cstheme="minorHAnsi"/>
          <w:sz w:val="24"/>
          <w:szCs w:val="24"/>
        </w:rPr>
        <w:t xml:space="preserve"> (&gt;</w:t>
      </w:r>
      <w:r w:rsidR="00CF1E9C" w:rsidRPr="00716354">
        <w:rPr>
          <w:rFonts w:cstheme="minorHAnsi"/>
          <w:sz w:val="24"/>
          <w:szCs w:val="24"/>
        </w:rPr>
        <w:t>1200</w:t>
      </w:r>
      <w:r w:rsidR="00FC51D0" w:rsidRPr="00716354">
        <w:rPr>
          <w:rFonts w:cstheme="minorHAnsi"/>
          <w:sz w:val="24"/>
          <w:szCs w:val="24"/>
        </w:rPr>
        <w:t xml:space="preserve"> µL </w:t>
      </w:r>
      <w:r w:rsidR="00BB6AA3" w:rsidRPr="00716354">
        <w:rPr>
          <w:rFonts w:cstheme="minorHAnsi"/>
          <w:sz w:val="24"/>
          <w:szCs w:val="24"/>
        </w:rPr>
        <w:t xml:space="preserve">of </w:t>
      </w:r>
      <w:r w:rsidR="00527F6A" w:rsidRPr="00716354">
        <w:rPr>
          <w:rFonts w:cstheme="minorHAnsi"/>
          <w:sz w:val="24"/>
          <w:szCs w:val="24"/>
        </w:rPr>
        <w:t>ECM</w:t>
      </w:r>
      <w:r w:rsidR="00FC51D0" w:rsidRPr="00716354">
        <w:rPr>
          <w:rFonts w:cstheme="minorHAnsi"/>
          <w:sz w:val="24"/>
          <w:szCs w:val="24"/>
        </w:rPr>
        <w:t>)</w:t>
      </w:r>
      <w:r w:rsidR="00ED115F" w:rsidRPr="00716354">
        <w:rPr>
          <w:rFonts w:cstheme="minorHAnsi"/>
          <w:sz w:val="24"/>
          <w:szCs w:val="24"/>
        </w:rPr>
        <w:t xml:space="preserve">, </w:t>
      </w:r>
      <w:r w:rsidR="001E1C6F" w:rsidRPr="00716354">
        <w:rPr>
          <w:rFonts w:cstheme="minorHAnsi"/>
          <w:sz w:val="24"/>
          <w:szCs w:val="24"/>
        </w:rPr>
        <w:t xml:space="preserve">consider </w:t>
      </w:r>
      <w:r w:rsidR="00A74C8A">
        <w:rPr>
          <w:rFonts w:cstheme="minorHAnsi"/>
          <w:sz w:val="24"/>
          <w:szCs w:val="24"/>
        </w:rPr>
        <w:t xml:space="preserve">ECM </w:t>
      </w:r>
      <w:r w:rsidRPr="00716354">
        <w:rPr>
          <w:rFonts w:cstheme="minorHAnsi"/>
          <w:sz w:val="24"/>
          <w:szCs w:val="24"/>
        </w:rPr>
        <w:t>digestion</w:t>
      </w:r>
      <w:r w:rsidR="00730CD6" w:rsidRPr="00716354">
        <w:rPr>
          <w:rFonts w:cstheme="minorHAnsi"/>
          <w:sz w:val="24"/>
          <w:szCs w:val="24"/>
        </w:rPr>
        <w:t xml:space="preserve"> with </w:t>
      </w:r>
      <w:r w:rsidR="002C4DE6">
        <w:rPr>
          <w:rFonts w:cstheme="minorHAnsi"/>
          <w:sz w:val="24"/>
          <w:szCs w:val="24"/>
        </w:rPr>
        <w:t>dispase</w:t>
      </w:r>
      <w:r w:rsidR="002C4DE6" w:rsidRPr="00716354">
        <w:rPr>
          <w:rFonts w:cstheme="minorHAnsi"/>
          <w:sz w:val="24"/>
          <w:szCs w:val="24"/>
        </w:rPr>
        <w:t xml:space="preserve"> </w:t>
      </w:r>
      <w:r w:rsidR="00FC51D0" w:rsidRPr="00716354">
        <w:rPr>
          <w:rFonts w:cstheme="minorHAnsi"/>
          <w:sz w:val="24"/>
          <w:szCs w:val="24"/>
        </w:rPr>
        <w:t xml:space="preserve">as follows </w:t>
      </w:r>
      <w:r w:rsidR="00ED115F" w:rsidRPr="00716354">
        <w:rPr>
          <w:rFonts w:cstheme="minorHAnsi"/>
          <w:sz w:val="24"/>
          <w:szCs w:val="24"/>
        </w:rPr>
        <w:t xml:space="preserve">to </w:t>
      </w:r>
      <w:r w:rsidR="001F767F" w:rsidRPr="00716354">
        <w:rPr>
          <w:rFonts w:cstheme="minorHAnsi"/>
          <w:sz w:val="24"/>
          <w:szCs w:val="24"/>
        </w:rPr>
        <w:t xml:space="preserve">aid </w:t>
      </w:r>
      <w:r w:rsidR="00BA0860" w:rsidRPr="00716354">
        <w:rPr>
          <w:rFonts w:cstheme="minorHAnsi"/>
          <w:sz w:val="24"/>
          <w:szCs w:val="24"/>
        </w:rPr>
        <w:t xml:space="preserve">organoid </w:t>
      </w:r>
      <w:r w:rsidR="00AF31FE" w:rsidRPr="00716354">
        <w:rPr>
          <w:rFonts w:cstheme="minorHAnsi"/>
          <w:sz w:val="24"/>
          <w:szCs w:val="24"/>
        </w:rPr>
        <w:t xml:space="preserve">removal from the </w:t>
      </w:r>
      <w:r w:rsidR="00527F6A" w:rsidRPr="00716354">
        <w:rPr>
          <w:rFonts w:cstheme="minorHAnsi"/>
          <w:sz w:val="24"/>
          <w:szCs w:val="24"/>
        </w:rPr>
        <w:t>ECM</w:t>
      </w:r>
      <w:r w:rsidR="00ED115F" w:rsidRPr="00716354">
        <w:rPr>
          <w:rFonts w:cstheme="minorHAnsi"/>
          <w:sz w:val="24"/>
          <w:szCs w:val="24"/>
        </w:rPr>
        <w:t xml:space="preserve">. </w:t>
      </w:r>
    </w:p>
    <w:p w14:paraId="4CBE7168" w14:textId="77777777" w:rsidR="00990D83" w:rsidRPr="00716354" w:rsidRDefault="00990D83" w:rsidP="00716354">
      <w:pPr>
        <w:pStyle w:val="ListParagraph"/>
        <w:spacing w:after="0" w:line="240" w:lineRule="auto"/>
        <w:ind w:left="0"/>
        <w:jc w:val="both"/>
        <w:rPr>
          <w:rFonts w:cstheme="minorHAnsi"/>
          <w:sz w:val="24"/>
          <w:szCs w:val="24"/>
        </w:rPr>
      </w:pPr>
    </w:p>
    <w:p w14:paraId="105BB98D" w14:textId="5C32CDE7" w:rsidR="00343135" w:rsidRPr="00716354" w:rsidRDefault="00990D83"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1F6896">
        <w:rPr>
          <w:rFonts w:cstheme="minorHAnsi"/>
          <w:sz w:val="24"/>
          <w:szCs w:val="24"/>
        </w:rPr>
        <w:t>D</w:t>
      </w:r>
      <w:r w:rsidR="002C4DE6">
        <w:rPr>
          <w:rFonts w:cstheme="minorHAnsi"/>
          <w:sz w:val="24"/>
          <w:szCs w:val="24"/>
        </w:rPr>
        <w:t>ispase</w:t>
      </w:r>
      <w:r w:rsidR="002C4DE6" w:rsidRPr="00716354">
        <w:rPr>
          <w:rFonts w:cstheme="minorHAnsi"/>
          <w:sz w:val="24"/>
          <w:szCs w:val="24"/>
        </w:rPr>
        <w:t xml:space="preserve"> </w:t>
      </w:r>
      <w:r w:rsidR="00ED115F" w:rsidRPr="00716354">
        <w:rPr>
          <w:rFonts w:cstheme="minorHAnsi"/>
          <w:sz w:val="24"/>
          <w:szCs w:val="24"/>
        </w:rPr>
        <w:t xml:space="preserve">disintegrates </w:t>
      </w:r>
      <w:r w:rsidR="004518F6" w:rsidRPr="00716354">
        <w:rPr>
          <w:rFonts w:cstheme="minorHAnsi"/>
          <w:sz w:val="24"/>
          <w:szCs w:val="24"/>
        </w:rPr>
        <w:t xml:space="preserve">the </w:t>
      </w:r>
      <w:r w:rsidR="00527F6A" w:rsidRPr="00716354">
        <w:rPr>
          <w:rFonts w:cstheme="minorHAnsi"/>
          <w:sz w:val="24"/>
          <w:szCs w:val="24"/>
        </w:rPr>
        <w:t>ECM</w:t>
      </w:r>
      <w:r w:rsidR="00ED115F" w:rsidRPr="00716354">
        <w:rPr>
          <w:rFonts w:cstheme="minorHAnsi"/>
          <w:sz w:val="24"/>
          <w:szCs w:val="24"/>
        </w:rPr>
        <w:t xml:space="preserve">, but </w:t>
      </w:r>
      <w:r w:rsidR="004518F6" w:rsidRPr="00716354">
        <w:rPr>
          <w:rFonts w:cstheme="minorHAnsi"/>
          <w:sz w:val="24"/>
          <w:szCs w:val="24"/>
        </w:rPr>
        <w:t xml:space="preserve">does not affect </w:t>
      </w:r>
      <w:r w:rsidR="00ED115F" w:rsidRPr="00716354">
        <w:rPr>
          <w:rFonts w:cstheme="minorHAnsi"/>
          <w:sz w:val="24"/>
          <w:szCs w:val="24"/>
        </w:rPr>
        <w:t xml:space="preserve">the organoids. </w:t>
      </w:r>
    </w:p>
    <w:p w14:paraId="0150FE4B" w14:textId="77777777" w:rsidR="00990D83" w:rsidRPr="00716354" w:rsidRDefault="00990D83" w:rsidP="00716354">
      <w:pPr>
        <w:pStyle w:val="ListParagraph"/>
        <w:spacing w:after="0" w:line="240" w:lineRule="auto"/>
        <w:ind w:left="0"/>
        <w:jc w:val="both"/>
        <w:rPr>
          <w:rFonts w:cstheme="minorHAnsi"/>
          <w:sz w:val="24"/>
          <w:szCs w:val="24"/>
        </w:rPr>
      </w:pPr>
    </w:p>
    <w:p w14:paraId="57DD0587" w14:textId="5F25D5F5" w:rsidR="00FE1098" w:rsidRPr="00716354" w:rsidRDefault="001F767F" w:rsidP="00716354">
      <w:pPr>
        <w:pStyle w:val="ListParagraph"/>
        <w:numPr>
          <w:ilvl w:val="3"/>
          <w:numId w:val="2"/>
        </w:numPr>
        <w:spacing w:after="0" w:line="240" w:lineRule="auto"/>
        <w:ind w:left="0" w:firstLine="0"/>
        <w:jc w:val="both"/>
        <w:rPr>
          <w:rFonts w:cstheme="minorHAnsi"/>
          <w:sz w:val="24"/>
          <w:szCs w:val="24"/>
        </w:rPr>
      </w:pPr>
      <w:r w:rsidRPr="00716354">
        <w:rPr>
          <w:rFonts w:cstheme="minorHAnsi"/>
          <w:sz w:val="24"/>
          <w:szCs w:val="24"/>
        </w:rPr>
        <w:t>Optional</w:t>
      </w:r>
      <w:r w:rsidR="00ED115F" w:rsidRPr="00716354">
        <w:rPr>
          <w:rFonts w:cstheme="minorHAnsi"/>
          <w:sz w:val="24"/>
          <w:szCs w:val="24"/>
        </w:rPr>
        <w:t xml:space="preserve">: </w:t>
      </w:r>
      <w:r w:rsidR="00AF31FE" w:rsidRPr="00716354">
        <w:rPr>
          <w:rFonts w:cstheme="minorHAnsi"/>
          <w:sz w:val="24"/>
          <w:szCs w:val="24"/>
        </w:rPr>
        <w:t>A</w:t>
      </w:r>
      <w:r w:rsidR="00ED115F" w:rsidRPr="00716354">
        <w:rPr>
          <w:rFonts w:cstheme="minorHAnsi"/>
          <w:sz w:val="24"/>
          <w:szCs w:val="24"/>
        </w:rPr>
        <w:t>dd 1</w:t>
      </w:r>
      <w:r w:rsidR="00F8216D" w:rsidRPr="00716354">
        <w:rPr>
          <w:rFonts w:cstheme="minorHAnsi"/>
          <w:sz w:val="24"/>
          <w:szCs w:val="24"/>
        </w:rPr>
        <w:t xml:space="preserve"> </w:t>
      </w:r>
      <w:r w:rsidR="00ED115F" w:rsidRPr="00716354">
        <w:rPr>
          <w:rFonts w:cstheme="minorHAnsi"/>
          <w:sz w:val="24"/>
          <w:szCs w:val="24"/>
        </w:rPr>
        <w:t xml:space="preserve">mg/mL </w:t>
      </w:r>
      <w:r w:rsidR="002C4DE6">
        <w:rPr>
          <w:rFonts w:cstheme="minorHAnsi"/>
          <w:sz w:val="24"/>
          <w:szCs w:val="24"/>
        </w:rPr>
        <w:t xml:space="preserve">dispase </w:t>
      </w:r>
      <w:r w:rsidR="00BC21CE" w:rsidRPr="00716354">
        <w:rPr>
          <w:rFonts w:cstheme="minorHAnsi"/>
          <w:sz w:val="24"/>
          <w:szCs w:val="24"/>
        </w:rPr>
        <w:t>to each well</w:t>
      </w:r>
      <w:r w:rsidR="00FE1098" w:rsidRPr="00716354">
        <w:rPr>
          <w:rFonts w:cstheme="minorHAnsi"/>
          <w:sz w:val="24"/>
          <w:szCs w:val="24"/>
        </w:rPr>
        <w:t>,</w:t>
      </w:r>
      <w:r w:rsidR="00BC21CE" w:rsidRPr="00716354">
        <w:rPr>
          <w:rFonts w:cstheme="minorHAnsi"/>
          <w:sz w:val="24"/>
          <w:szCs w:val="24"/>
        </w:rPr>
        <w:t xml:space="preserve"> </w:t>
      </w:r>
      <w:r w:rsidR="00ED115F" w:rsidRPr="00716354">
        <w:rPr>
          <w:rFonts w:cstheme="minorHAnsi"/>
          <w:sz w:val="24"/>
          <w:szCs w:val="24"/>
        </w:rPr>
        <w:t xml:space="preserve">and </w:t>
      </w:r>
      <w:r w:rsidR="00FC51D0" w:rsidRPr="00716354">
        <w:rPr>
          <w:rFonts w:cstheme="minorHAnsi"/>
          <w:sz w:val="24"/>
          <w:szCs w:val="24"/>
        </w:rPr>
        <w:t>i</w:t>
      </w:r>
      <w:r w:rsidR="00ED115F" w:rsidRPr="00716354">
        <w:rPr>
          <w:rFonts w:cstheme="minorHAnsi"/>
          <w:sz w:val="24"/>
          <w:szCs w:val="24"/>
        </w:rPr>
        <w:t>ncubate</w:t>
      </w:r>
      <w:r w:rsidR="00FC51D0" w:rsidRPr="00716354">
        <w:rPr>
          <w:rFonts w:cstheme="minorHAnsi"/>
          <w:sz w:val="24"/>
          <w:szCs w:val="24"/>
        </w:rPr>
        <w:t xml:space="preserve"> the organoids</w:t>
      </w:r>
      <w:r w:rsidR="00ED115F" w:rsidRPr="00716354">
        <w:rPr>
          <w:rFonts w:cstheme="minorHAnsi"/>
          <w:sz w:val="24"/>
          <w:szCs w:val="24"/>
        </w:rPr>
        <w:t xml:space="preserve"> in </w:t>
      </w:r>
      <w:r w:rsidR="00BC21CE" w:rsidRPr="00716354">
        <w:rPr>
          <w:rFonts w:cstheme="minorHAnsi"/>
          <w:sz w:val="24"/>
          <w:szCs w:val="24"/>
        </w:rPr>
        <w:t xml:space="preserve">a </w:t>
      </w:r>
      <w:r w:rsidR="00ED115F" w:rsidRPr="00716354">
        <w:rPr>
          <w:rFonts w:cstheme="minorHAnsi"/>
          <w:sz w:val="24"/>
          <w:szCs w:val="24"/>
        </w:rPr>
        <w:t>37 °</w:t>
      </w:r>
      <w:r w:rsidR="00ED115F" w:rsidRPr="00716354">
        <w:rPr>
          <w:rFonts w:cstheme="minorHAnsi"/>
          <w:bCs/>
          <w:sz w:val="24"/>
          <w:szCs w:val="24"/>
        </w:rPr>
        <w:t>C incubator</w:t>
      </w:r>
      <w:r w:rsidR="00FC51D0" w:rsidRPr="00716354">
        <w:rPr>
          <w:rFonts w:cstheme="minorHAnsi"/>
          <w:bCs/>
          <w:sz w:val="24"/>
          <w:szCs w:val="24"/>
        </w:rPr>
        <w:t xml:space="preserve"> </w:t>
      </w:r>
      <w:r w:rsidR="00FC51D0" w:rsidRPr="00716354">
        <w:rPr>
          <w:rFonts w:cstheme="minorHAnsi"/>
          <w:sz w:val="24"/>
          <w:szCs w:val="24"/>
        </w:rPr>
        <w:t>for 30 min</w:t>
      </w:r>
      <w:r w:rsidR="00ED115F" w:rsidRPr="00716354">
        <w:rPr>
          <w:rFonts w:cstheme="minorHAnsi"/>
          <w:bCs/>
          <w:sz w:val="24"/>
          <w:szCs w:val="24"/>
        </w:rPr>
        <w:t xml:space="preserve"> before</w:t>
      </w:r>
      <w:r w:rsidR="000668EA" w:rsidRPr="00716354">
        <w:rPr>
          <w:rFonts w:cstheme="minorHAnsi"/>
          <w:bCs/>
          <w:sz w:val="24"/>
          <w:szCs w:val="24"/>
        </w:rPr>
        <w:t xml:space="preserve"> </w:t>
      </w:r>
      <w:r w:rsidR="00ED115F" w:rsidRPr="00716354">
        <w:rPr>
          <w:rFonts w:cstheme="minorHAnsi"/>
          <w:bCs/>
          <w:sz w:val="24"/>
          <w:szCs w:val="24"/>
        </w:rPr>
        <w:t>passaging as usual.</w:t>
      </w:r>
      <w:r w:rsidRPr="00716354">
        <w:rPr>
          <w:rFonts w:cstheme="minorHAnsi"/>
          <w:bCs/>
          <w:sz w:val="24"/>
          <w:szCs w:val="24"/>
        </w:rPr>
        <w:t xml:space="preserve"> </w:t>
      </w:r>
    </w:p>
    <w:p w14:paraId="5141650F" w14:textId="77777777" w:rsidR="00FE1098" w:rsidRPr="00716354" w:rsidRDefault="00FE1098" w:rsidP="00716354">
      <w:pPr>
        <w:pStyle w:val="ListParagraph"/>
        <w:spacing w:after="0" w:line="240" w:lineRule="auto"/>
        <w:ind w:left="0"/>
        <w:jc w:val="both"/>
        <w:rPr>
          <w:rFonts w:cstheme="minorHAnsi"/>
          <w:bCs/>
          <w:sz w:val="24"/>
          <w:szCs w:val="24"/>
        </w:rPr>
      </w:pPr>
    </w:p>
    <w:p w14:paraId="29EA1C82" w14:textId="5F0AA7EA" w:rsidR="00343135" w:rsidRPr="00716354" w:rsidRDefault="001F767F" w:rsidP="00716354">
      <w:pPr>
        <w:pStyle w:val="ListParagraph"/>
        <w:spacing w:after="0" w:line="240" w:lineRule="auto"/>
        <w:ind w:left="0"/>
        <w:jc w:val="both"/>
        <w:rPr>
          <w:rFonts w:cstheme="minorHAnsi"/>
          <w:bCs/>
          <w:sz w:val="24"/>
          <w:szCs w:val="24"/>
        </w:rPr>
      </w:pPr>
      <w:r w:rsidRPr="00716354">
        <w:rPr>
          <w:rFonts w:cstheme="minorHAnsi"/>
          <w:bCs/>
          <w:sz w:val="24"/>
          <w:szCs w:val="24"/>
        </w:rPr>
        <w:t xml:space="preserve">NOTE: </w:t>
      </w:r>
      <w:r w:rsidR="0043271D" w:rsidRPr="00716354">
        <w:rPr>
          <w:rFonts w:cstheme="minorHAnsi"/>
          <w:bCs/>
          <w:sz w:val="24"/>
          <w:szCs w:val="24"/>
        </w:rPr>
        <w:t xml:space="preserve">As the </w:t>
      </w:r>
      <w:r w:rsidR="00DF6AF8">
        <w:rPr>
          <w:rFonts w:cstheme="minorHAnsi"/>
          <w:bCs/>
          <w:sz w:val="24"/>
          <w:szCs w:val="24"/>
        </w:rPr>
        <w:t>dispase</w:t>
      </w:r>
      <w:r w:rsidR="00DF6AF8" w:rsidRPr="00716354">
        <w:rPr>
          <w:rFonts w:cstheme="minorHAnsi"/>
          <w:bCs/>
          <w:sz w:val="24"/>
          <w:szCs w:val="24"/>
        </w:rPr>
        <w:t xml:space="preserve"> </w:t>
      </w:r>
      <w:r w:rsidR="00113F8F" w:rsidRPr="00716354">
        <w:rPr>
          <w:rFonts w:cstheme="minorHAnsi"/>
          <w:bCs/>
          <w:sz w:val="24"/>
          <w:szCs w:val="24"/>
        </w:rPr>
        <w:t>does not get inactivated by medium components</w:t>
      </w:r>
      <w:r w:rsidR="0043271D" w:rsidRPr="00716354">
        <w:rPr>
          <w:rFonts w:cstheme="minorHAnsi"/>
          <w:bCs/>
          <w:sz w:val="24"/>
          <w:szCs w:val="24"/>
        </w:rPr>
        <w:t xml:space="preserve">, </w:t>
      </w:r>
      <w:r w:rsidRPr="00716354">
        <w:rPr>
          <w:rFonts w:cstheme="minorHAnsi"/>
          <w:bCs/>
          <w:sz w:val="24"/>
          <w:szCs w:val="24"/>
        </w:rPr>
        <w:t xml:space="preserve">wash </w:t>
      </w:r>
      <w:r w:rsidR="0043271D" w:rsidRPr="00716354">
        <w:rPr>
          <w:rFonts w:cstheme="minorHAnsi"/>
          <w:bCs/>
          <w:sz w:val="24"/>
          <w:szCs w:val="24"/>
        </w:rPr>
        <w:t>it</w:t>
      </w:r>
      <w:r w:rsidRPr="00716354">
        <w:rPr>
          <w:rFonts w:cstheme="minorHAnsi"/>
          <w:bCs/>
          <w:sz w:val="24"/>
          <w:szCs w:val="24"/>
        </w:rPr>
        <w:t xml:space="preserve"> away </w:t>
      </w:r>
      <w:r w:rsidR="00113F8F" w:rsidRPr="00716354">
        <w:rPr>
          <w:rFonts w:cstheme="minorHAnsi"/>
          <w:bCs/>
          <w:sz w:val="24"/>
          <w:szCs w:val="24"/>
        </w:rPr>
        <w:t xml:space="preserve">(using aDF+++) </w:t>
      </w:r>
      <w:r w:rsidR="00E34EFD" w:rsidRPr="00716354">
        <w:rPr>
          <w:rFonts w:cstheme="minorHAnsi"/>
          <w:bCs/>
          <w:sz w:val="24"/>
          <w:szCs w:val="24"/>
        </w:rPr>
        <w:t>with at least 20</w:t>
      </w:r>
      <w:r w:rsidR="0043271D" w:rsidRPr="00716354">
        <w:rPr>
          <w:rFonts w:cstheme="minorHAnsi"/>
          <w:bCs/>
          <w:sz w:val="24"/>
          <w:szCs w:val="24"/>
        </w:rPr>
        <w:t>x</w:t>
      </w:r>
      <w:r w:rsidR="00E34EFD" w:rsidRPr="00716354">
        <w:rPr>
          <w:rFonts w:cstheme="minorHAnsi"/>
          <w:bCs/>
          <w:sz w:val="24"/>
          <w:szCs w:val="24"/>
        </w:rPr>
        <w:t xml:space="preserve"> </w:t>
      </w:r>
      <w:r w:rsidR="00113F8F" w:rsidRPr="00716354">
        <w:rPr>
          <w:rFonts w:cstheme="minorHAnsi"/>
          <w:bCs/>
          <w:sz w:val="24"/>
          <w:szCs w:val="24"/>
        </w:rPr>
        <w:t xml:space="preserve">the </w:t>
      </w:r>
      <w:r w:rsidR="00E34EFD" w:rsidRPr="00716354">
        <w:rPr>
          <w:rFonts w:cstheme="minorHAnsi"/>
          <w:bCs/>
          <w:sz w:val="24"/>
          <w:szCs w:val="24"/>
        </w:rPr>
        <w:t xml:space="preserve">volume of </w:t>
      </w:r>
      <w:r w:rsidR="0043271D" w:rsidRPr="00716354">
        <w:rPr>
          <w:rFonts w:cstheme="minorHAnsi"/>
          <w:bCs/>
          <w:sz w:val="24"/>
          <w:szCs w:val="24"/>
        </w:rPr>
        <w:t xml:space="preserve">the </w:t>
      </w:r>
      <w:r w:rsidR="00DF6AF8">
        <w:rPr>
          <w:rFonts w:cstheme="minorHAnsi"/>
          <w:bCs/>
          <w:sz w:val="24"/>
          <w:szCs w:val="24"/>
        </w:rPr>
        <w:t>dispase</w:t>
      </w:r>
      <w:r w:rsidR="00DF6AF8" w:rsidRPr="00716354">
        <w:rPr>
          <w:rFonts w:cstheme="minorHAnsi"/>
          <w:bCs/>
          <w:sz w:val="24"/>
          <w:szCs w:val="24"/>
        </w:rPr>
        <w:t xml:space="preserve"> </w:t>
      </w:r>
      <w:r w:rsidR="00E34EFD" w:rsidRPr="00716354">
        <w:rPr>
          <w:rFonts w:cstheme="minorHAnsi"/>
          <w:bCs/>
          <w:sz w:val="24"/>
          <w:szCs w:val="24"/>
        </w:rPr>
        <w:t>added</w:t>
      </w:r>
      <w:r w:rsidRPr="00716354">
        <w:rPr>
          <w:rFonts w:cstheme="minorHAnsi"/>
          <w:bCs/>
          <w:sz w:val="24"/>
          <w:szCs w:val="24"/>
        </w:rPr>
        <w:t xml:space="preserve">.  </w:t>
      </w:r>
    </w:p>
    <w:p w14:paraId="403BFA96" w14:textId="77777777" w:rsidR="0043271D" w:rsidRPr="00716354" w:rsidRDefault="0043271D" w:rsidP="00716354">
      <w:pPr>
        <w:pStyle w:val="ListParagraph"/>
        <w:spacing w:after="0" w:line="240" w:lineRule="auto"/>
        <w:ind w:left="0"/>
        <w:jc w:val="both"/>
        <w:rPr>
          <w:rFonts w:cstheme="minorHAnsi"/>
          <w:sz w:val="24"/>
          <w:szCs w:val="24"/>
        </w:rPr>
      </w:pPr>
    </w:p>
    <w:p w14:paraId="516BFE05" w14:textId="41CA2909" w:rsidR="005B3EE6" w:rsidRPr="00716354" w:rsidRDefault="00BC21CE"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Collect</w:t>
      </w:r>
      <w:r w:rsidR="00BC67F9" w:rsidRPr="00716354">
        <w:rPr>
          <w:rFonts w:cstheme="minorHAnsi"/>
          <w:sz w:val="24"/>
          <w:szCs w:val="24"/>
        </w:rPr>
        <w:t xml:space="preserve"> </w:t>
      </w:r>
      <w:r w:rsidR="00EF2A15" w:rsidRPr="00716354">
        <w:rPr>
          <w:rFonts w:cstheme="minorHAnsi"/>
          <w:sz w:val="24"/>
          <w:szCs w:val="24"/>
        </w:rPr>
        <w:t xml:space="preserve">the </w:t>
      </w:r>
      <w:r w:rsidRPr="00716354">
        <w:rPr>
          <w:rFonts w:cstheme="minorHAnsi"/>
          <w:sz w:val="24"/>
          <w:szCs w:val="24"/>
        </w:rPr>
        <w:t xml:space="preserve">organoids in </w:t>
      </w:r>
      <w:r w:rsidR="00521196" w:rsidRPr="00716354">
        <w:rPr>
          <w:rFonts w:cstheme="minorHAnsi"/>
          <w:sz w:val="24"/>
          <w:szCs w:val="24"/>
        </w:rPr>
        <w:t xml:space="preserve">three </w:t>
      </w:r>
      <w:r w:rsidRPr="00716354">
        <w:rPr>
          <w:rFonts w:cstheme="minorHAnsi"/>
          <w:sz w:val="24"/>
          <w:szCs w:val="24"/>
        </w:rPr>
        <w:t>15 m</w:t>
      </w:r>
      <w:r w:rsidR="00F8216D" w:rsidRPr="00716354">
        <w:rPr>
          <w:rFonts w:cstheme="minorHAnsi"/>
          <w:sz w:val="24"/>
          <w:szCs w:val="24"/>
        </w:rPr>
        <w:t>L</w:t>
      </w:r>
      <w:r w:rsidRPr="00716354">
        <w:rPr>
          <w:rFonts w:cstheme="minorHAnsi"/>
          <w:sz w:val="24"/>
          <w:szCs w:val="24"/>
        </w:rPr>
        <w:t xml:space="preserve"> tubes</w:t>
      </w:r>
      <w:r w:rsidR="00CF1E9C" w:rsidRPr="00716354">
        <w:rPr>
          <w:rFonts w:cstheme="minorHAnsi"/>
          <w:sz w:val="24"/>
          <w:szCs w:val="24"/>
        </w:rPr>
        <w:t xml:space="preserve"> (up to 400 µL </w:t>
      </w:r>
      <w:r w:rsidR="00EF2A15" w:rsidRPr="00716354">
        <w:rPr>
          <w:rFonts w:cstheme="minorHAnsi"/>
          <w:sz w:val="24"/>
          <w:szCs w:val="24"/>
        </w:rPr>
        <w:t xml:space="preserve">of </w:t>
      </w:r>
      <w:r w:rsidR="00527F6A" w:rsidRPr="00716354">
        <w:rPr>
          <w:rFonts w:cstheme="minorHAnsi"/>
          <w:sz w:val="24"/>
          <w:szCs w:val="24"/>
        </w:rPr>
        <w:t>ECM</w:t>
      </w:r>
      <w:r w:rsidR="00CF1E9C" w:rsidRPr="00716354">
        <w:rPr>
          <w:rFonts w:cstheme="minorHAnsi"/>
          <w:sz w:val="24"/>
          <w:szCs w:val="24"/>
        </w:rPr>
        <w:t xml:space="preserve"> per tube)</w:t>
      </w:r>
      <w:r w:rsidRPr="00716354">
        <w:rPr>
          <w:rFonts w:cstheme="minorHAnsi"/>
          <w:sz w:val="24"/>
          <w:szCs w:val="24"/>
        </w:rPr>
        <w:t xml:space="preserve">. Top up </w:t>
      </w:r>
      <w:r w:rsidR="003760C5" w:rsidRPr="00716354">
        <w:rPr>
          <w:rFonts w:cstheme="minorHAnsi"/>
          <w:sz w:val="24"/>
          <w:szCs w:val="24"/>
        </w:rPr>
        <w:t xml:space="preserve">to </w:t>
      </w:r>
      <w:r w:rsidRPr="00716354">
        <w:rPr>
          <w:rFonts w:cstheme="minorHAnsi"/>
          <w:sz w:val="24"/>
          <w:szCs w:val="24"/>
        </w:rPr>
        <w:t xml:space="preserve">12 mL </w:t>
      </w:r>
      <w:r w:rsidR="005B3EE6" w:rsidRPr="00716354">
        <w:rPr>
          <w:rFonts w:cstheme="minorHAnsi"/>
          <w:sz w:val="24"/>
          <w:szCs w:val="24"/>
        </w:rPr>
        <w:t xml:space="preserve">with </w:t>
      </w:r>
      <w:r w:rsidR="00D734AE" w:rsidRPr="00716354">
        <w:rPr>
          <w:rFonts w:cstheme="minorHAnsi"/>
          <w:sz w:val="24"/>
          <w:szCs w:val="24"/>
        </w:rPr>
        <w:t>a</w:t>
      </w:r>
      <w:r w:rsidRPr="00716354">
        <w:rPr>
          <w:rFonts w:cstheme="minorHAnsi"/>
          <w:sz w:val="24"/>
          <w:szCs w:val="24"/>
        </w:rPr>
        <w:t>DF+++</w:t>
      </w:r>
      <w:r w:rsidR="005B3EE6" w:rsidRPr="00716354">
        <w:rPr>
          <w:rFonts w:cstheme="minorHAnsi"/>
          <w:sz w:val="24"/>
          <w:szCs w:val="24"/>
        </w:rPr>
        <w:t>,</w:t>
      </w:r>
      <w:r w:rsidR="009D2FD1" w:rsidRPr="00716354">
        <w:rPr>
          <w:rFonts w:cstheme="minorHAnsi"/>
          <w:sz w:val="24"/>
          <w:szCs w:val="24"/>
        </w:rPr>
        <w:t xml:space="preserve"> and</w:t>
      </w:r>
      <w:r w:rsidRPr="00716354">
        <w:rPr>
          <w:rFonts w:cstheme="minorHAnsi"/>
          <w:sz w:val="24"/>
          <w:szCs w:val="24"/>
        </w:rPr>
        <w:t xml:space="preserve"> centrifuge </w:t>
      </w:r>
      <w:r w:rsidR="009D2FD1" w:rsidRPr="00716354">
        <w:rPr>
          <w:rFonts w:cstheme="minorHAnsi"/>
          <w:sz w:val="24"/>
          <w:szCs w:val="24"/>
        </w:rPr>
        <w:t xml:space="preserve">for 5 min </w:t>
      </w:r>
      <w:r w:rsidR="00646896" w:rsidRPr="00716354">
        <w:rPr>
          <w:rFonts w:cstheme="minorHAnsi"/>
          <w:sz w:val="24"/>
          <w:szCs w:val="24"/>
        </w:rPr>
        <w:t>at</w:t>
      </w:r>
      <w:r w:rsidR="009D2FD1" w:rsidRPr="00716354">
        <w:rPr>
          <w:rFonts w:cstheme="minorHAnsi"/>
          <w:sz w:val="24"/>
          <w:szCs w:val="24"/>
        </w:rPr>
        <w:t xml:space="preserve"> </w:t>
      </w:r>
      <w:r w:rsidR="004B0A22" w:rsidRPr="00716354">
        <w:rPr>
          <w:rFonts w:cstheme="minorHAnsi"/>
          <w:sz w:val="24"/>
          <w:szCs w:val="24"/>
        </w:rPr>
        <w:t xml:space="preserve">RT </w:t>
      </w:r>
      <w:r w:rsidR="00367200" w:rsidRPr="00716354">
        <w:rPr>
          <w:rFonts w:cstheme="minorHAnsi"/>
          <w:sz w:val="24"/>
          <w:szCs w:val="24"/>
        </w:rPr>
        <w:t>at 85</w:t>
      </w:r>
      <w:r w:rsidR="009D2FD1" w:rsidRPr="00716354">
        <w:rPr>
          <w:rFonts w:cstheme="minorHAnsi"/>
          <w:sz w:val="24"/>
          <w:szCs w:val="24"/>
        </w:rPr>
        <w:t xml:space="preserve"> </w:t>
      </w:r>
      <w:r w:rsidR="005B3EE6" w:rsidRPr="00716354">
        <w:rPr>
          <w:rFonts w:cstheme="minorHAnsi"/>
          <w:sz w:val="24"/>
          <w:szCs w:val="24"/>
        </w:rPr>
        <w:t>×</w:t>
      </w:r>
      <w:r w:rsidR="00AB0D18" w:rsidRPr="00716354">
        <w:rPr>
          <w:rFonts w:cstheme="minorHAnsi"/>
          <w:sz w:val="24"/>
          <w:szCs w:val="24"/>
        </w:rPr>
        <w:t xml:space="preserve"> </w:t>
      </w:r>
      <w:r w:rsidR="00AB0D18" w:rsidRPr="00716354">
        <w:rPr>
          <w:rFonts w:cstheme="minorHAnsi"/>
          <w:i/>
          <w:iCs/>
          <w:sz w:val="24"/>
          <w:szCs w:val="24"/>
        </w:rPr>
        <w:t>g</w:t>
      </w:r>
      <w:r w:rsidR="009D2FD1" w:rsidRPr="00716354">
        <w:rPr>
          <w:rFonts w:cstheme="minorHAnsi"/>
          <w:sz w:val="24"/>
          <w:szCs w:val="24"/>
        </w:rPr>
        <w:t>.</w:t>
      </w:r>
      <w:r w:rsidR="00646896" w:rsidRPr="00716354">
        <w:rPr>
          <w:rFonts w:cstheme="minorHAnsi"/>
          <w:sz w:val="24"/>
          <w:szCs w:val="24"/>
        </w:rPr>
        <w:t xml:space="preserve"> </w:t>
      </w:r>
      <w:r w:rsidR="009D2FD1" w:rsidRPr="00716354">
        <w:rPr>
          <w:rFonts w:cstheme="minorHAnsi"/>
          <w:sz w:val="24"/>
          <w:szCs w:val="24"/>
        </w:rPr>
        <w:t xml:space="preserve">If properly </w:t>
      </w:r>
      <w:r w:rsidR="00A51733" w:rsidRPr="00716354">
        <w:rPr>
          <w:rFonts w:cstheme="minorHAnsi"/>
          <w:sz w:val="24"/>
          <w:szCs w:val="24"/>
        </w:rPr>
        <w:t>pelleted, aspirate</w:t>
      </w:r>
      <w:r w:rsidR="005B3EE6" w:rsidRPr="00716354">
        <w:rPr>
          <w:rFonts w:cstheme="minorHAnsi"/>
          <w:sz w:val="24"/>
          <w:szCs w:val="24"/>
        </w:rPr>
        <w:t xml:space="preserve"> the</w:t>
      </w:r>
      <w:r w:rsidRPr="00716354">
        <w:rPr>
          <w:rFonts w:cstheme="minorHAnsi"/>
          <w:sz w:val="24"/>
          <w:szCs w:val="24"/>
        </w:rPr>
        <w:t xml:space="preserve"> supernatant.</w:t>
      </w:r>
      <w:r w:rsidR="00E34EFD" w:rsidRPr="00716354">
        <w:rPr>
          <w:rFonts w:cstheme="minorHAnsi"/>
          <w:sz w:val="24"/>
          <w:szCs w:val="24"/>
        </w:rPr>
        <w:t xml:space="preserve"> If the organoids have not clearly pelleted</w:t>
      </w:r>
      <w:r w:rsidR="009D2FD1" w:rsidRPr="00716354">
        <w:rPr>
          <w:rFonts w:cstheme="minorHAnsi"/>
          <w:sz w:val="24"/>
          <w:szCs w:val="24"/>
        </w:rPr>
        <w:t>, centrifuge at</w:t>
      </w:r>
      <w:r w:rsidR="005B3EE6" w:rsidRPr="00716354">
        <w:rPr>
          <w:rFonts w:cstheme="minorHAnsi"/>
          <w:sz w:val="24"/>
          <w:szCs w:val="24"/>
        </w:rPr>
        <w:t xml:space="preserve"> a</w:t>
      </w:r>
      <w:r w:rsidR="009D2FD1" w:rsidRPr="00716354">
        <w:rPr>
          <w:rFonts w:cstheme="minorHAnsi"/>
          <w:sz w:val="24"/>
          <w:szCs w:val="24"/>
        </w:rPr>
        <w:t xml:space="preserve"> </w:t>
      </w:r>
      <w:r w:rsidR="004B0A22" w:rsidRPr="00716354">
        <w:rPr>
          <w:rFonts w:cstheme="minorHAnsi"/>
          <w:sz w:val="24"/>
          <w:szCs w:val="24"/>
        </w:rPr>
        <w:t xml:space="preserve">higher speed (up to </w:t>
      </w:r>
      <w:r w:rsidR="009D2FD1" w:rsidRPr="00716354">
        <w:rPr>
          <w:rFonts w:cstheme="minorHAnsi"/>
          <w:sz w:val="24"/>
          <w:szCs w:val="24"/>
        </w:rPr>
        <w:t xml:space="preserve">450 </w:t>
      </w:r>
      <w:r w:rsidR="005B3EE6" w:rsidRPr="00716354">
        <w:rPr>
          <w:rFonts w:cstheme="minorHAnsi"/>
          <w:sz w:val="24"/>
          <w:szCs w:val="24"/>
        </w:rPr>
        <w:t>×</w:t>
      </w:r>
      <w:r w:rsidR="00AB0D18" w:rsidRPr="00716354">
        <w:rPr>
          <w:rFonts w:cstheme="minorHAnsi"/>
          <w:sz w:val="24"/>
          <w:szCs w:val="24"/>
        </w:rPr>
        <w:t xml:space="preserve"> </w:t>
      </w:r>
      <w:r w:rsidR="00AB0D18" w:rsidRPr="00716354">
        <w:rPr>
          <w:rFonts w:cstheme="minorHAnsi"/>
          <w:i/>
          <w:iCs/>
          <w:sz w:val="24"/>
          <w:szCs w:val="24"/>
        </w:rPr>
        <w:t>g</w:t>
      </w:r>
      <w:r w:rsidR="004B0A22" w:rsidRPr="00716354">
        <w:rPr>
          <w:rFonts w:cstheme="minorHAnsi"/>
          <w:sz w:val="24"/>
          <w:szCs w:val="24"/>
        </w:rPr>
        <w:t>; depending on organoid type and size)</w:t>
      </w:r>
      <w:r w:rsidR="00F8216D" w:rsidRPr="00716354">
        <w:rPr>
          <w:rFonts w:cstheme="minorHAnsi"/>
          <w:sz w:val="24"/>
          <w:szCs w:val="24"/>
        </w:rPr>
        <w:t xml:space="preserve"> for</w:t>
      </w:r>
      <w:r w:rsidR="004B0A22" w:rsidRPr="00716354">
        <w:rPr>
          <w:rFonts w:cstheme="minorHAnsi"/>
          <w:sz w:val="24"/>
          <w:szCs w:val="24"/>
        </w:rPr>
        <w:t xml:space="preserve"> additional</w:t>
      </w:r>
      <w:r w:rsidR="00F8216D" w:rsidRPr="00716354">
        <w:rPr>
          <w:rFonts w:cstheme="minorHAnsi"/>
          <w:sz w:val="24"/>
          <w:szCs w:val="24"/>
        </w:rPr>
        <w:t xml:space="preserve"> </w:t>
      </w:r>
      <w:r w:rsidR="009D2FD1" w:rsidRPr="00716354">
        <w:rPr>
          <w:rFonts w:cstheme="minorHAnsi"/>
          <w:sz w:val="24"/>
          <w:szCs w:val="24"/>
        </w:rPr>
        <w:t>5</w:t>
      </w:r>
      <w:r w:rsidR="00FC51D0" w:rsidRPr="00716354">
        <w:rPr>
          <w:rFonts w:cstheme="minorHAnsi"/>
          <w:sz w:val="24"/>
          <w:szCs w:val="24"/>
        </w:rPr>
        <w:t xml:space="preserve"> min</w:t>
      </w:r>
      <w:r w:rsidR="003D1742" w:rsidRPr="00716354">
        <w:rPr>
          <w:rFonts w:cstheme="minorHAnsi"/>
          <w:sz w:val="24"/>
          <w:szCs w:val="24"/>
        </w:rPr>
        <w:t>.</w:t>
      </w:r>
      <w:r w:rsidRPr="00716354">
        <w:rPr>
          <w:rFonts w:cstheme="minorHAnsi"/>
          <w:sz w:val="24"/>
          <w:szCs w:val="24"/>
        </w:rPr>
        <w:t xml:space="preserve"> Resuspend </w:t>
      </w:r>
      <w:r w:rsidR="005B3EE6" w:rsidRPr="00716354">
        <w:rPr>
          <w:rFonts w:cstheme="minorHAnsi"/>
          <w:sz w:val="24"/>
          <w:szCs w:val="24"/>
        </w:rPr>
        <w:t xml:space="preserve">the </w:t>
      </w:r>
      <w:r w:rsidRPr="00716354">
        <w:rPr>
          <w:rFonts w:cstheme="minorHAnsi"/>
          <w:sz w:val="24"/>
          <w:szCs w:val="24"/>
        </w:rPr>
        <w:t>pellet and repeat</w:t>
      </w:r>
      <w:r w:rsidR="005B3EE6" w:rsidRPr="00716354">
        <w:rPr>
          <w:rFonts w:cstheme="minorHAnsi"/>
          <w:sz w:val="24"/>
          <w:szCs w:val="24"/>
        </w:rPr>
        <w:t xml:space="preserve"> the</w:t>
      </w:r>
      <w:r w:rsidRPr="00716354">
        <w:rPr>
          <w:rFonts w:cstheme="minorHAnsi"/>
          <w:sz w:val="24"/>
          <w:szCs w:val="24"/>
        </w:rPr>
        <w:t xml:space="preserve"> wash</w:t>
      </w:r>
      <w:r w:rsidR="00C56056" w:rsidRPr="00716354">
        <w:rPr>
          <w:rFonts w:cstheme="minorHAnsi"/>
          <w:sz w:val="24"/>
          <w:szCs w:val="24"/>
        </w:rPr>
        <w:t xml:space="preserve">. </w:t>
      </w:r>
    </w:p>
    <w:p w14:paraId="7C0F0F34" w14:textId="77777777" w:rsidR="005B3EE6" w:rsidRPr="00716354" w:rsidRDefault="005B3EE6" w:rsidP="00716354">
      <w:pPr>
        <w:pStyle w:val="ListParagraph"/>
        <w:spacing w:after="0" w:line="240" w:lineRule="auto"/>
        <w:ind w:left="0"/>
        <w:jc w:val="both"/>
        <w:rPr>
          <w:rFonts w:cstheme="minorHAnsi"/>
          <w:sz w:val="24"/>
          <w:szCs w:val="24"/>
        </w:rPr>
      </w:pPr>
    </w:p>
    <w:p w14:paraId="1554693E" w14:textId="1CD44D44" w:rsidR="00C56056" w:rsidRPr="00716354" w:rsidRDefault="00C56056"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E479B8" w:rsidRPr="00716354">
        <w:rPr>
          <w:rFonts w:cstheme="minorHAnsi"/>
          <w:sz w:val="24"/>
          <w:szCs w:val="24"/>
        </w:rPr>
        <w:t>A</w:t>
      </w:r>
      <w:r w:rsidRPr="00716354">
        <w:rPr>
          <w:rFonts w:cstheme="minorHAnsi"/>
          <w:sz w:val="24"/>
          <w:szCs w:val="24"/>
        </w:rPr>
        <w:t xml:space="preserve"> glass-like </w:t>
      </w:r>
      <w:r w:rsidR="00004EF7" w:rsidRPr="00716354">
        <w:rPr>
          <w:rFonts w:cstheme="minorHAnsi"/>
          <w:sz w:val="24"/>
          <w:szCs w:val="24"/>
        </w:rPr>
        <w:t xml:space="preserve">layer above the </w:t>
      </w:r>
      <w:r w:rsidRPr="00716354">
        <w:rPr>
          <w:rFonts w:cstheme="minorHAnsi"/>
          <w:sz w:val="24"/>
          <w:szCs w:val="24"/>
        </w:rPr>
        <w:t xml:space="preserve">pellet </w:t>
      </w:r>
      <w:r w:rsidR="00004EF7" w:rsidRPr="00716354">
        <w:rPr>
          <w:rFonts w:cstheme="minorHAnsi"/>
          <w:sz w:val="24"/>
          <w:szCs w:val="24"/>
        </w:rPr>
        <w:t xml:space="preserve">indicates </w:t>
      </w:r>
      <w:r w:rsidR="00F2497C" w:rsidRPr="00716354">
        <w:rPr>
          <w:rFonts w:cstheme="minorHAnsi"/>
          <w:sz w:val="24"/>
          <w:szCs w:val="24"/>
        </w:rPr>
        <w:t>the presence of</w:t>
      </w:r>
      <w:r w:rsidR="00004EF7" w:rsidRPr="00716354">
        <w:rPr>
          <w:rFonts w:cstheme="minorHAnsi"/>
          <w:sz w:val="24"/>
          <w:szCs w:val="24"/>
        </w:rPr>
        <w:t xml:space="preserve"> </w:t>
      </w:r>
      <w:r w:rsidR="00527F6A" w:rsidRPr="00716354">
        <w:rPr>
          <w:rFonts w:cstheme="minorHAnsi"/>
          <w:sz w:val="24"/>
          <w:szCs w:val="24"/>
        </w:rPr>
        <w:t>ECM</w:t>
      </w:r>
      <w:r w:rsidR="00004EF7" w:rsidRPr="00716354">
        <w:rPr>
          <w:rFonts w:cstheme="minorHAnsi"/>
          <w:sz w:val="24"/>
          <w:szCs w:val="24"/>
        </w:rPr>
        <w:t xml:space="preserve">. </w:t>
      </w:r>
      <w:r w:rsidR="004B0A22" w:rsidRPr="00716354">
        <w:rPr>
          <w:rFonts w:cstheme="minorHAnsi"/>
          <w:sz w:val="24"/>
          <w:szCs w:val="24"/>
        </w:rPr>
        <w:t xml:space="preserve">Check </w:t>
      </w:r>
      <w:r w:rsidR="00111F38" w:rsidRPr="00716354">
        <w:rPr>
          <w:rFonts w:cstheme="minorHAnsi"/>
          <w:sz w:val="24"/>
          <w:szCs w:val="24"/>
        </w:rPr>
        <w:t>that</w:t>
      </w:r>
      <w:r w:rsidR="004B0A22" w:rsidRPr="00716354">
        <w:rPr>
          <w:rFonts w:cstheme="minorHAnsi"/>
          <w:sz w:val="24"/>
          <w:szCs w:val="24"/>
        </w:rPr>
        <w:t xml:space="preserve"> </w:t>
      </w:r>
      <w:r w:rsidR="00C12444" w:rsidRPr="00716354">
        <w:rPr>
          <w:rFonts w:cstheme="minorHAnsi"/>
          <w:sz w:val="24"/>
          <w:szCs w:val="24"/>
        </w:rPr>
        <w:t>no organoids</w:t>
      </w:r>
      <w:r w:rsidR="004B0A22" w:rsidRPr="00716354">
        <w:rPr>
          <w:rFonts w:cstheme="minorHAnsi"/>
          <w:sz w:val="24"/>
          <w:szCs w:val="24"/>
        </w:rPr>
        <w:t xml:space="preserve"> are trapped</w:t>
      </w:r>
      <w:r w:rsidR="00CF1E9C" w:rsidRPr="00716354">
        <w:rPr>
          <w:rFonts w:cstheme="minorHAnsi"/>
          <w:sz w:val="24"/>
          <w:szCs w:val="24"/>
        </w:rPr>
        <w:t xml:space="preserve"> in the </w:t>
      </w:r>
      <w:r w:rsidR="00527F6A" w:rsidRPr="00716354">
        <w:rPr>
          <w:rFonts w:cstheme="minorHAnsi"/>
          <w:sz w:val="24"/>
          <w:szCs w:val="24"/>
        </w:rPr>
        <w:t>ECM</w:t>
      </w:r>
      <w:r w:rsidR="00CF1E9C" w:rsidRPr="00716354">
        <w:rPr>
          <w:rFonts w:cstheme="minorHAnsi"/>
          <w:sz w:val="24"/>
          <w:szCs w:val="24"/>
        </w:rPr>
        <w:t xml:space="preserve"> using a </w:t>
      </w:r>
      <w:r w:rsidR="0026642F" w:rsidRPr="00716354">
        <w:rPr>
          <w:rFonts w:cstheme="minorHAnsi"/>
          <w:sz w:val="24"/>
          <w:szCs w:val="24"/>
        </w:rPr>
        <w:t xml:space="preserve">brightfield </w:t>
      </w:r>
      <w:r w:rsidR="00CF1E9C" w:rsidRPr="00716354">
        <w:rPr>
          <w:rFonts w:cstheme="minorHAnsi"/>
          <w:sz w:val="24"/>
          <w:szCs w:val="24"/>
        </w:rPr>
        <w:t>microscope</w:t>
      </w:r>
      <w:r w:rsidR="004B0A22" w:rsidRPr="00716354">
        <w:rPr>
          <w:rFonts w:cstheme="minorHAnsi"/>
          <w:sz w:val="24"/>
          <w:szCs w:val="24"/>
        </w:rPr>
        <w:t xml:space="preserve"> </w:t>
      </w:r>
      <w:r w:rsidR="00111F38" w:rsidRPr="00716354">
        <w:rPr>
          <w:rFonts w:cstheme="minorHAnsi"/>
          <w:sz w:val="24"/>
          <w:szCs w:val="24"/>
        </w:rPr>
        <w:t>(low number of trapped organoids may be acceptable)</w:t>
      </w:r>
      <w:r w:rsidR="00F2497C" w:rsidRPr="00716354">
        <w:rPr>
          <w:rFonts w:cstheme="minorHAnsi"/>
          <w:sz w:val="24"/>
          <w:szCs w:val="24"/>
        </w:rPr>
        <w:t>,</w:t>
      </w:r>
      <w:r w:rsidR="00111F38" w:rsidRPr="00716354">
        <w:rPr>
          <w:rFonts w:cstheme="minorHAnsi"/>
          <w:sz w:val="24"/>
          <w:szCs w:val="24"/>
        </w:rPr>
        <w:t xml:space="preserve"> </w:t>
      </w:r>
      <w:r w:rsidR="004B0A22" w:rsidRPr="00716354">
        <w:rPr>
          <w:rFonts w:cstheme="minorHAnsi"/>
          <w:sz w:val="24"/>
          <w:szCs w:val="24"/>
        </w:rPr>
        <w:t xml:space="preserve">and carefully remove </w:t>
      </w:r>
      <w:r w:rsidR="00F2497C" w:rsidRPr="00716354">
        <w:rPr>
          <w:rFonts w:cstheme="minorHAnsi"/>
          <w:sz w:val="24"/>
          <w:szCs w:val="24"/>
        </w:rPr>
        <w:t xml:space="preserve">the </w:t>
      </w:r>
      <w:r w:rsidR="004B0A22" w:rsidRPr="00716354">
        <w:rPr>
          <w:rFonts w:cstheme="minorHAnsi"/>
          <w:sz w:val="24"/>
          <w:szCs w:val="24"/>
        </w:rPr>
        <w:t xml:space="preserve">remaining </w:t>
      </w:r>
      <w:r w:rsidR="00527F6A" w:rsidRPr="00716354">
        <w:rPr>
          <w:rFonts w:cstheme="minorHAnsi"/>
          <w:sz w:val="24"/>
          <w:szCs w:val="24"/>
        </w:rPr>
        <w:t>ECM</w:t>
      </w:r>
      <w:r w:rsidR="004B0A22" w:rsidRPr="00716354">
        <w:rPr>
          <w:rFonts w:cstheme="minorHAnsi"/>
          <w:sz w:val="24"/>
          <w:szCs w:val="24"/>
        </w:rPr>
        <w:t xml:space="preserve"> with a p1000 pipet. </w:t>
      </w:r>
      <w:r w:rsidR="00CF1E9C" w:rsidRPr="00716354">
        <w:rPr>
          <w:rFonts w:cstheme="minorHAnsi"/>
          <w:sz w:val="24"/>
          <w:szCs w:val="24"/>
        </w:rPr>
        <w:t xml:space="preserve">If </w:t>
      </w:r>
      <w:r w:rsidR="004075D8" w:rsidRPr="00716354">
        <w:rPr>
          <w:rFonts w:cstheme="minorHAnsi"/>
          <w:sz w:val="24"/>
          <w:szCs w:val="24"/>
        </w:rPr>
        <w:t>(</w:t>
      </w:r>
      <w:r w:rsidR="00CF1E9C" w:rsidRPr="00716354">
        <w:rPr>
          <w:rFonts w:cstheme="minorHAnsi"/>
          <w:sz w:val="24"/>
          <w:szCs w:val="24"/>
        </w:rPr>
        <w:t>too</w:t>
      </w:r>
      <w:r w:rsidR="004075D8" w:rsidRPr="00716354">
        <w:rPr>
          <w:rFonts w:cstheme="minorHAnsi"/>
          <w:sz w:val="24"/>
          <w:szCs w:val="24"/>
        </w:rPr>
        <w:t>)</w:t>
      </w:r>
      <w:r w:rsidR="00CF1E9C" w:rsidRPr="00716354">
        <w:rPr>
          <w:rFonts w:cstheme="minorHAnsi"/>
          <w:sz w:val="24"/>
          <w:szCs w:val="24"/>
        </w:rPr>
        <w:t xml:space="preserve"> many organoids are present in the </w:t>
      </w:r>
      <w:r w:rsidR="00527F6A" w:rsidRPr="00716354">
        <w:rPr>
          <w:rFonts w:cstheme="minorHAnsi"/>
          <w:sz w:val="24"/>
          <w:szCs w:val="24"/>
        </w:rPr>
        <w:t>ECM</w:t>
      </w:r>
      <w:r w:rsidR="00CF1E9C" w:rsidRPr="00716354">
        <w:rPr>
          <w:rFonts w:cstheme="minorHAnsi"/>
          <w:sz w:val="24"/>
          <w:szCs w:val="24"/>
        </w:rPr>
        <w:t xml:space="preserve">, repeat </w:t>
      </w:r>
      <w:r w:rsidR="00F2497C" w:rsidRPr="00716354">
        <w:rPr>
          <w:rFonts w:cstheme="minorHAnsi"/>
          <w:sz w:val="24"/>
          <w:szCs w:val="24"/>
        </w:rPr>
        <w:t xml:space="preserve">the </w:t>
      </w:r>
      <w:r w:rsidR="00717DC2">
        <w:rPr>
          <w:rFonts w:cstheme="minorHAnsi"/>
          <w:sz w:val="24"/>
          <w:szCs w:val="24"/>
        </w:rPr>
        <w:t>dispase</w:t>
      </w:r>
      <w:r w:rsidR="00717DC2" w:rsidRPr="00716354">
        <w:rPr>
          <w:rFonts w:cstheme="minorHAnsi"/>
          <w:sz w:val="24"/>
          <w:szCs w:val="24"/>
        </w:rPr>
        <w:t xml:space="preserve"> </w:t>
      </w:r>
      <w:r w:rsidR="00717DC2">
        <w:rPr>
          <w:rFonts w:cstheme="minorHAnsi"/>
          <w:sz w:val="24"/>
          <w:szCs w:val="24"/>
        </w:rPr>
        <w:t>dissociation</w:t>
      </w:r>
      <w:r w:rsidR="00717DC2" w:rsidRPr="00716354">
        <w:rPr>
          <w:rFonts w:cstheme="minorHAnsi"/>
          <w:sz w:val="24"/>
          <w:szCs w:val="24"/>
        </w:rPr>
        <w:t xml:space="preserve"> </w:t>
      </w:r>
      <w:r w:rsidR="00CF1E9C" w:rsidRPr="00716354">
        <w:rPr>
          <w:rFonts w:cstheme="minorHAnsi"/>
          <w:sz w:val="24"/>
          <w:szCs w:val="24"/>
        </w:rPr>
        <w:t>step</w:t>
      </w:r>
      <w:r w:rsidR="00F2497C" w:rsidRPr="00716354">
        <w:rPr>
          <w:rFonts w:cstheme="minorHAnsi"/>
          <w:sz w:val="24"/>
          <w:szCs w:val="24"/>
        </w:rPr>
        <w:t>,</w:t>
      </w:r>
      <w:r w:rsidR="00CF1E9C" w:rsidRPr="00716354">
        <w:rPr>
          <w:rFonts w:cstheme="minorHAnsi"/>
          <w:sz w:val="24"/>
          <w:szCs w:val="24"/>
        </w:rPr>
        <w:t xml:space="preserve"> or wash the pellet and spin at </w:t>
      </w:r>
      <w:r w:rsidR="00F2497C" w:rsidRPr="00716354">
        <w:rPr>
          <w:rFonts w:cstheme="minorHAnsi"/>
          <w:sz w:val="24"/>
          <w:szCs w:val="24"/>
        </w:rPr>
        <w:t xml:space="preserve">a </w:t>
      </w:r>
      <w:r w:rsidR="00CF1E9C" w:rsidRPr="00716354">
        <w:rPr>
          <w:rFonts w:cstheme="minorHAnsi"/>
          <w:sz w:val="24"/>
          <w:szCs w:val="24"/>
        </w:rPr>
        <w:t>higher speed (max</w:t>
      </w:r>
      <w:r w:rsidR="00F2497C" w:rsidRPr="00716354">
        <w:rPr>
          <w:rFonts w:cstheme="minorHAnsi"/>
          <w:sz w:val="24"/>
          <w:szCs w:val="24"/>
        </w:rPr>
        <w:t>imum</w:t>
      </w:r>
      <w:r w:rsidR="00CF1E9C" w:rsidRPr="00716354">
        <w:rPr>
          <w:rFonts w:cstheme="minorHAnsi"/>
          <w:sz w:val="24"/>
          <w:szCs w:val="24"/>
        </w:rPr>
        <w:t xml:space="preserve"> 450 </w:t>
      </w:r>
      <w:r w:rsidR="00F2497C" w:rsidRPr="00716354">
        <w:rPr>
          <w:rFonts w:cstheme="minorHAnsi"/>
          <w:sz w:val="24"/>
          <w:szCs w:val="24"/>
        </w:rPr>
        <w:t>×</w:t>
      </w:r>
      <w:r w:rsidR="00AB0D18" w:rsidRPr="00716354">
        <w:rPr>
          <w:rFonts w:cstheme="minorHAnsi"/>
          <w:sz w:val="24"/>
          <w:szCs w:val="24"/>
        </w:rPr>
        <w:t xml:space="preserve"> </w:t>
      </w:r>
      <w:r w:rsidR="00AB0D18" w:rsidRPr="00716354">
        <w:rPr>
          <w:rFonts w:cstheme="minorHAnsi"/>
          <w:i/>
          <w:iCs/>
          <w:sz w:val="24"/>
          <w:szCs w:val="24"/>
        </w:rPr>
        <w:t>g</w:t>
      </w:r>
      <w:r w:rsidR="00CF1E9C" w:rsidRPr="00716354">
        <w:rPr>
          <w:rFonts w:cstheme="minorHAnsi"/>
          <w:sz w:val="24"/>
          <w:szCs w:val="24"/>
        </w:rPr>
        <w:t xml:space="preserve">). </w:t>
      </w:r>
    </w:p>
    <w:p w14:paraId="1292ECF3" w14:textId="77777777" w:rsidR="00C648AB" w:rsidRPr="00716354" w:rsidRDefault="00C648AB" w:rsidP="00716354">
      <w:pPr>
        <w:pStyle w:val="ListParagraph"/>
        <w:spacing w:after="0" w:line="240" w:lineRule="auto"/>
        <w:ind w:left="0"/>
        <w:jc w:val="both"/>
        <w:rPr>
          <w:rFonts w:cstheme="minorHAnsi"/>
          <w:sz w:val="24"/>
          <w:szCs w:val="24"/>
        </w:rPr>
      </w:pPr>
    </w:p>
    <w:p w14:paraId="625623F9" w14:textId="052229E9" w:rsidR="00343135" w:rsidRPr="00716354" w:rsidRDefault="00CF1E9C"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 xml:space="preserve">For each 15 mL tube, </w:t>
      </w:r>
      <w:r w:rsidRPr="00716354">
        <w:rPr>
          <w:rFonts w:cstheme="minorHAnsi"/>
          <w:sz w:val="24"/>
          <w:szCs w:val="24"/>
          <w:highlight w:val="yellow"/>
        </w:rPr>
        <w:t>r</w:t>
      </w:r>
      <w:r w:rsidR="00004EF7" w:rsidRPr="00716354">
        <w:rPr>
          <w:rFonts w:cstheme="minorHAnsi"/>
          <w:sz w:val="24"/>
          <w:szCs w:val="24"/>
          <w:highlight w:val="yellow"/>
        </w:rPr>
        <w:t>esuspend</w:t>
      </w:r>
      <w:r w:rsidR="00BC21CE" w:rsidRPr="00716354">
        <w:rPr>
          <w:rFonts w:cstheme="minorHAnsi"/>
          <w:sz w:val="24"/>
          <w:szCs w:val="24"/>
          <w:highlight w:val="yellow"/>
        </w:rPr>
        <w:t xml:space="preserve"> </w:t>
      </w:r>
      <w:r w:rsidR="008E0629" w:rsidRPr="00716354">
        <w:rPr>
          <w:rFonts w:cstheme="minorHAnsi"/>
          <w:sz w:val="24"/>
          <w:szCs w:val="24"/>
          <w:highlight w:val="yellow"/>
        </w:rPr>
        <w:t xml:space="preserve">the </w:t>
      </w:r>
      <w:r w:rsidR="00BC21CE" w:rsidRPr="00716354">
        <w:rPr>
          <w:rFonts w:cstheme="minorHAnsi"/>
          <w:sz w:val="24"/>
          <w:szCs w:val="24"/>
          <w:highlight w:val="yellow"/>
        </w:rPr>
        <w:t>organoid</w:t>
      </w:r>
      <w:r w:rsidR="00004EF7" w:rsidRPr="00716354">
        <w:rPr>
          <w:rFonts w:cstheme="minorHAnsi"/>
          <w:sz w:val="24"/>
          <w:szCs w:val="24"/>
          <w:highlight w:val="yellow"/>
        </w:rPr>
        <w:t xml:space="preserve"> pellet</w:t>
      </w:r>
      <w:r w:rsidR="00BC21CE" w:rsidRPr="00716354">
        <w:rPr>
          <w:rFonts w:cstheme="minorHAnsi"/>
          <w:sz w:val="24"/>
          <w:szCs w:val="24"/>
          <w:highlight w:val="yellow"/>
        </w:rPr>
        <w:t xml:space="preserve"> in 1</w:t>
      </w:r>
      <w:r w:rsidR="00F8216D" w:rsidRPr="00716354">
        <w:rPr>
          <w:rFonts w:cstheme="minorHAnsi"/>
          <w:sz w:val="24"/>
          <w:szCs w:val="24"/>
          <w:highlight w:val="yellow"/>
        </w:rPr>
        <w:t xml:space="preserve"> </w:t>
      </w:r>
      <w:r w:rsidR="00BC21CE" w:rsidRPr="00716354">
        <w:rPr>
          <w:rFonts w:cstheme="minorHAnsi"/>
          <w:sz w:val="24"/>
          <w:szCs w:val="24"/>
          <w:highlight w:val="yellow"/>
        </w:rPr>
        <w:t xml:space="preserve">mL of </w:t>
      </w:r>
      <w:r w:rsidR="00D734AE" w:rsidRPr="00716354">
        <w:rPr>
          <w:rFonts w:cstheme="minorHAnsi"/>
          <w:sz w:val="24"/>
          <w:szCs w:val="24"/>
          <w:highlight w:val="yellow"/>
        </w:rPr>
        <w:t>aDF+++</w:t>
      </w:r>
      <w:r w:rsidR="008E0629" w:rsidRPr="00716354">
        <w:rPr>
          <w:rFonts w:cstheme="minorHAnsi"/>
          <w:sz w:val="24"/>
          <w:szCs w:val="24"/>
          <w:highlight w:val="yellow"/>
        </w:rPr>
        <w:t>,</w:t>
      </w:r>
      <w:r w:rsidR="001E7549" w:rsidRPr="00716354">
        <w:rPr>
          <w:rFonts w:cstheme="minorHAnsi"/>
          <w:sz w:val="24"/>
          <w:szCs w:val="24"/>
          <w:highlight w:val="yellow"/>
        </w:rPr>
        <w:t xml:space="preserve"> and </w:t>
      </w:r>
      <w:r w:rsidR="00004EF7" w:rsidRPr="00716354">
        <w:rPr>
          <w:rFonts w:cstheme="minorHAnsi"/>
          <w:sz w:val="24"/>
          <w:szCs w:val="24"/>
          <w:highlight w:val="yellow"/>
        </w:rPr>
        <w:t xml:space="preserve">carefully </w:t>
      </w:r>
      <w:r w:rsidR="00E63156" w:rsidRPr="00716354">
        <w:rPr>
          <w:rFonts w:cstheme="minorHAnsi"/>
          <w:sz w:val="24"/>
          <w:szCs w:val="24"/>
          <w:highlight w:val="yellow"/>
        </w:rPr>
        <w:t xml:space="preserve">dissociate </w:t>
      </w:r>
      <w:r w:rsidR="00004EF7" w:rsidRPr="00716354">
        <w:rPr>
          <w:rFonts w:cstheme="minorHAnsi"/>
          <w:sz w:val="24"/>
          <w:szCs w:val="24"/>
          <w:highlight w:val="yellow"/>
        </w:rPr>
        <w:t xml:space="preserve">the </w:t>
      </w:r>
      <w:r w:rsidR="00C37A36" w:rsidRPr="00716354">
        <w:rPr>
          <w:rFonts w:cstheme="minorHAnsi"/>
          <w:sz w:val="24"/>
          <w:szCs w:val="24"/>
          <w:highlight w:val="yellow"/>
        </w:rPr>
        <w:t>organoids</w:t>
      </w:r>
      <w:r w:rsidR="00C56056" w:rsidRPr="00716354">
        <w:rPr>
          <w:rFonts w:cstheme="minorHAnsi"/>
          <w:sz w:val="24"/>
          <w:szCs w:val="24"/>
          <w:highlight w:val="yellow"/>
        </w:rPr>
        <w:t xml:space="preserve"> </w:t>
      </w:r>
      <w:r w:rsidR="00004EF7" w:rsidRPr="00716354">
        <w:rPr>
          <w:rFonts w:cstheme="minorHAnsi"/>
          <w:sz w:val="24"/>
          <w:szCs w:val="24"/>
          <w:highlight w:val="yellow"/>
        </w:rPr>
        <w:t>until they have reached</w:t>
      </w:r>
      <w:r w:rsidR="00C56056" w:rsidRPr="00716354">
        <w:rPr>
          <w:rFonts w:cstheme="minorHAnsi"/>
          <w:sz w:val="24"/>
          <w:szCs w:val="24"/>
          <w:highlight w:val="yellow"/>
        </w:rPr>
        <w:t xml:space="preserve"> the right size</w:t>
      </w:r>
      <w:r w:rsidR="00004EF7" w:rsidRPr="00716354">
        <w:rPr>
          <w:rFonts w:cstheme="minorHAnsi"/>
          <w:sz w:val="24"/>
          <w:szCs w:val="24"/>
          <w:highlight w:val="yellow"/>
        </w:rPr>
        <w:t>.</w:t>
      </w:r>
      <w:r w:rsidR="00E63156" w:rsidRPr="00716354">
        <w:rPr>
          <w:rFonts w:cstheme="minorHAnsi"/>
          <w:sz w:val="24"/>
          <w:szCs w:val="24"/>
          <w:highlight w:val="yellow"/>
        </w:rPr>
        <w:t xml:space="preserve"> </w:t>
      </w:r>
      <w:r w:rsidR="00004EF7" w:rsidRPr="00716354">
        <w:rPr>
          <w:rFonts w:cstheme="minorHAnsi"/>
          <w:sz w:val="24"/>
          <w:szCs w:val="24"/>
          <w:highlight w:val="yellow"/>
        </w:rPr>
        <w:t>U</w:t>
      </w:r>
      <w:r w:rsidR="00C56056" w:rsidRPr="00716354">
        <w:rPr>
          <w:rFonts w:cstheme="minorHAnsi"/>
          <w:sz w:val="24"/>
          <w:szCs w:val="24"/>
          <w:highlight w:val="yellow"/>
        </w:rPr>
        <w:t>s</w:t>
      </w:r>
      <w:r w:rsidR="00004EF7" w:rsidRPr="00716354">
        <w:rPr>
          <w:rFonts w:cstheme="minorHAnsi"/>
          <w:sz w:val="24"/>
          <w:szCs w:val="24"/>
          <w:highlight w:val="yellow"/>
        </w:rPr>
        <w:t>e</w:t>
      </w:r>
      <w:r w:rsidR="00C56056" w:rsidRPr="00716354">
        <w:rPr>
          <w:rFonts w:cstheme="minorHAnsi"/>
          <w:sz w:val="24"/>
          <w:szCs w:val="24"/>
          <w:highlight w:val="yellow"/>
        </w:rPr>
        <w:t xml:space="preserve"> the</w:t>
      </w:r>
      <w:r w:rsidR="009D2FD1" w:rsidRPr="00716354">
        <w:rPr>
          <w:rFonts w:cstheme="minorHAnsi"/>
          <w:sz w:val="24"/>
          <w:szCs w:val="24"/>
          <w:highlight w:val="yellow"/>
        </w:rPr>
        <w:t xml:space="preserve"> </w:t>
      </w:r>
      <w:r w:rsidR="00C56056" w:rsidRPr="00716354">
        <w:rPr>
          <w:rFonts w:cstheme="minorHAnsi"/>
          <w:sz w:val="24"/>
          <w:szCs w:val="24"/>
          <w:highlight w:val="yellow"/>
        </w:rPr>
        <w:t xml:space="preserve">dissociation </w:t>
      </w:r>
      <w:r w:rsidR="009D2FD1" w:rsidRPr="00716354">
        <w:rPr>
          <w:rFonts w:cstheme="minorHAnsi"/>
          <w:sz w:val="24"/>
          <w:szCs w:val="24"/>
          <w:highlight w:val="yellow"/>
        </w:rPr>
        <w:t xml:space="preserve">method </w:t>
      </w:r>
      <w:r w:rsidR="00004EF7" w:rsidRPr="00716354">
        <w:rPr>
          <w:rFonts w:cstheme="minorHAnsi"/>
          <w:sz w:val="24"/>
          <w:szCs w:val="24"/>
          <w:highlight w:val="yellow"/>
        </w:rPr>
        <w:t>that is used for</w:t>
      </w:r>
      <w:r w:rsidR="009D2FD1" w:rsidRPr="00716354">
        <w:rPr>
          <w:rFonts w:cstheme="minorHAnsi"/>
          <w:sz w:val="24"/>
          <w:szCs w:val="24"/>
          <w:highlight w:val="yellow"/>
        </w:rPr>
        <w:t xml:space="preserve"> regular split</w:t>
      </w:r>
      <w:r w:rsidR="001F767F" w:rsidRPr="00716354">
        <w:rPr>
          <w:rFonts w:cstheme="minorHAnsi"/>
          <w:sz w:val="24"/>
          <w:szCs w:val="24"/>
          <w:highlight w:val="yellow"/>
        </w:rPr>
        <w:t>ting</w:t>
      </w:r>
      <w:r w:rsidR="00C37A36" w:rsidRPr="00716354">
        <w:rPr>
          <w:rFonts w:cstheme="minorHAnsi"/>
          <w:sz w:val="24"/>
          <w:szCs w:val="24"/>
          <w:highlight w:val="yellow"/>
        </w:rPr>
        <w:t xml:space="preserve">, depending on </w:t>
      </w:r>
      <w:r w:rsidR="008E0629" w:rsidRPr="00716354">
        <w:rPr>
          <w:rFonts w:cstheme="minorHAnsi"/>
          <w:sz w:val="24"/>
          <w:szCs w:val="24"/>
          <w:highlight w:val="yellow"/>
        </w:rPr>
        <w:t xml:space="preserve">the </w:t>
      </w:r>
      <w:r w:rsidR="00C37A36" w:rsidRPr="00716354">
        <w:rPr>
          <w:rFonts w:cstheme="minorHAnsi"/>
          <w:sz w:val="24"/>
          <w:szCs w:val="24"/>
          <w:highlight w:val="yellow"/>
        </w:rPr>
        <w:t>type</w:t>
      </w:r>
      <w:r w:rsidR="009D2FD1" w:rsidRPr="00716354">
        <w:rPr>
          <w:rFonts w:cstheme="minorHAnsi"/>
          <w:sz w:val="24"/>
          <w:szCs w:val="24"/>
          <w:highlight w:val="yellow"/>
        </w:rPr>
        <w:t>/</w:t>
      </w:r>
      <w:r w:rsidR="00C37A36" w:rsidRPr="00716354">
        <w:rPr>
          <w:rFonts w:cstheme="minorHAnsi"/>
          <w:sz w:val="24"/>
          <w:szCs w:val="24"/>
          <w:highlight w:val="yellow"/>
        </w:rPr>
        <w:t xml:space="preserve">morphology </w:t>
      </w:r>
      <w:r w:rsidR="00B10E3C" w:rsidRPr="00716354">
        <w:rPr>
          <w:rFonts w:cstheme="minorHAnsi"/>
          <w:sz w:val="24"/>
          <w:szCs w:val="24"/>
          <w:highlight w:val="yellow"/>
        </w:rPr>
        <w:t>(</w:t>
      </w:r>
      <w:r w:rsidR="003760C5" w:rsidRPr="00716354">
        <w:rPr>
          <w:rFonts w:cstheme="minorHAnsi"/>
          <w:b/>
          <w:bCs/>
          <w:sz w:val="24"/>
          <w:szCs w:val="24"/>
          <w:highlight w:val="yellow"/>
        </w:rPr>
        <w:t>T</w:t>
      </w:r>
      <w:r w:rsidR="00B10E3C" w:rsidRPr="00716354">
        <w:rPr>
          <w:rFonts w:cstheme="minorHAnsi"/>
          <w:b/>
          <w:bCs/>
          <w:sz w:val="24"/>
          <w:szCs w:val="24"/>
          <w:highlight w:val="yellow"/>
        </w:rPr>
        <w:t>able 1</w:t>
      </w:r>
      <w:r w:rsidR="00B10E3C" w:rsidRPr="00716354">
        <w:rPr>
          <w:rFonts w:cstheme="minorHAnsi"/>
          <w:sz w:val="24"/>
          <w:szCs w:val="24"/>
          <w:highlight w:val="yellow"/>
        </w:rPr>
        <w:t>)</w:t>
      </w:r>
      <w:r w:rsidR="000A0501" w:rsidRPr="00716354">
        <w:rPr>
          <w:rFonts w:cstheme="minorHAnsi"/>
          <w:sz w:val="24"/>
          <w:szCs w:val="24"/>
          <w:highlight w:val="yellow"/>
        </w:rPr>
        <w:t>.</w:t>
      </w:r>
    </w:p>
    <w:p w14:paraId="640FC74B" w14:textId="77777777" w:rsidR="000A0501" w:rsidRPr="00716354" w:rsidRDefault="000A0501" w:rsidP="00716354">
      <w:pPr>
        <w:pStyle w:val="ListParagraph"/>
        <w:spacing w:after="0" w:line="240" w:lineRule="auto"/>
        <w:ind w:left="0"/>
        <w:jc w:val="both"/>
        <w:rPr>
          <w:rFonts w:cstheme="minorHAnsi"/>
          <w:sz w:val="24"/>
          <w:szCs w:val="24"/>
        </w:rPr>
      </w:pPr>
    </w:p>
    <w:p w14:paraId="6CD30C01" w14:textId="17A4E4C0" w:rsidR="000A0501" w:rsidRPr="00716354" w:rsidRDefault="000A0501" w:rsidP="00716354">
      <w:pPr>
        <w:pStyle w:val="ListParagraph"/>
        <w:numPr>
          <w:ilvl w:val="3"/>
          <w:numId w:val="2"/>
        </w:numPr>
        <w:spacing w:after="0" w:line="240" w:lineRule="auto"/>
        <w:ind w:left="0" w:firstLine="0"/>
        <w:jc w:val="both"/>
        <w:rPr>
          <w:rFonts w:cstheme="minorHAnsi"/>
          <w:sz w:val="24"/>
          <w:szCs w:val="24"/>
          <w:highlight w:val="yellow"/>
        </w:rPr>
      </w:pPr>
      <w:r w:rsidRPr="00716354">
        <w:rPr>
          <w:rFonts w:cstheme="minorHAnsi"/>
          <w:sz w:val="24"/>
          <w:szCs w:val="24"/>
          <w:highlight w:val="yellow"/>
        </w:rPr>
        <w:t>In the case of c</w:t>
      </w:r>
      <w:r w:rsidR="00D734AE" w:rsidRPr="00716354">
        <w:rPr>
          <w:rFonts w:cstheme="minorHAnsi"/>
          <w:sz w:val="24"/>
          <w:szCs w:val="24"/>
          <w:highlight w:val="yellow"/>
        </w:rPr>
        <w:t>ystic and grapelike organoids</w:t>
      </w:r>
      <w:r w:rsidRPr="00716354">
        <w:rPr>
          <w:rFonts w:cstheme="minorHAnsi"/>
          <w:sz w:val="24"/>
          <w:szCs w:val="24"/>
          <w:highlight w:val="yellow"/>
        </w:rPr>
        <w:t>,</w:t>
      </w:r>
      <w:r w:rsidR="00D734AE" w:rsidRPr="00716354">
        <w:rPr>
          <w:rFonts w:cstheme="minorHAnsi"/>
          <w:sz w:val="24"/>
          <w:szCs w:val="24"/>
          <w:highlight w:val="yellow"/>
        </w:rPr>
        <w:t xml:space="preserve"> mechanical</w:t>
      </w:r>
      <w:r w:rsidR="00CD430A" w:rsidRPr="00716354">
        <w:rPr>
          <w:rFonts w:cstheme="minorHAnsi"/>
          <w:sz w:val="24"/>
          <w:szCs w:val="24"/>
          <w:highlight w:val="yellow"/>
        </w:rPr>
        <w:t>ly</w:t>
      </w:r>
      <w:r w:rsidR="00D734AE" w:rsidRPr="00716354">
        <w:rPr>
          <w:rFonts w:cstheme="minorHAnsi"/>
          <w:sz w:val="24"/>
          <w:szCs w:val="24"/>
          <w:highlight w:val="yellow"/>
        </w:rPr>
        <w:t xml:space="preserve"> disrupt</w:t>
      </w:r>
      <w:r w:rsidRPr="00716354">
        <w:rPr>
          <w:rFonts w:cstheme="minorHAnsi"/>
          <w:sz w:val="24"/>
          <w:szCs w:val="24"/>
          <w:highlight w:val="yellow"/>
        </w:rPr>
        <w:t xml:space="preserve"> the</w:t>
      </w:r>
      <w:r w:rsidR="00BC5F2F">
        <w:rPr>
          <w:rFonts w:cstheme="minorHAnsi"/>
          <w:sz w:val="24"/>
          <w:szCs w:val="24"/>
          <w:highlight w:val="yellow"/>
        </w:rPr>
        <w:t>m</w:t>
      </w:r>
      <w:r w:rsidR="00AF31FE" w:rsidRPr="00716354">
        <w:rPr>
          <w:rFonts w:cstheme="minorHAnsi"/>
          <w:sz w:val="24"/>
          <w:szCs w:val="24"/>
          <w:highlight w:val="yellow"/>
        </w:rPr>
        <w:t xml:space="preserve">, </w:t>
      </w:r>
      <w:r w:rsidR="00527F6A" w:rsidRPr="00716354">
        <w:rPr>
          <w:rFonts w:cstheme="minorHAnsi"/>
          <w:sz w:val="24"/>
          <w:szCs w:val="24"/>
          <w:highlight w:val="yellow"/>
        </w:rPr>
        <w:t>shear</w:t>
      </w:r>
      <w:r w:rsidR="00D734AE" w:rsidRPr="00716354">
        <w:rPr>
          <w:rFonts w:cstheme="minorHAnsi"/>
          <w:sz w:val="24"/>
          <w:szCs w:val="24"/>
          <w:highlight w:val="yellow"/>
        </w:rPr>
        <w:t xml:space="preserve">ing them to small fragments </w:t>
      </w:r>
      <w:r w:rsidR="003760C5" w:rsidRPr="00716354">
        <w:rPr>
          <w:rFonts w:cstheme="minorHAnsi"/>
          <w:sz w:val="24"/>
          <w:szCs w:val="24"/>
          <w:highlight w:val="yellow"/>
        </w:rPr>
        <w:t>(&lt;100</w:t>
      </w:r>
      <w:r w:rsidR="00FC3181" w:rsidRPr="00716354">
        <w:rPr>
          <w:rFonts w:cstheme="minorHAnsi"/>
          <w:sz w:val="24"/>
          <w:szCs w:val="24"/>
          <w:highlight w:val="yellow"/>
        </w:rPr>
        <w:t xml:space="preserve"> µm</w:t>
      </w:r>
      <w:r w:rsidR="003760C5" w:rsidRPr="00716354">
        <w:rPr>
          <w:rFonts w:cstheme="minorHAnsi"/>
          <w:sz w:val="24"/>
          <w:szCs w:val="24"/>
          <w:highlight w:val="yellow"/>
        </w:rPr>
        <w:t xml:space="preserve">) </w:t>
      </w:r>
      <w:r w:rsidR="00D734AE" w:rsidRPr="00716354">
        <w:rPr>
          <w:rFonts w:cstheme="minorHAnsi"/>
          <w:sz w:val="24"/>
          <w:szCs w:val="24"/>
          <w:highlight w:val="yellow"/>
        </w:rPr>
        <w:t>by pipetting up and down with a p1000 with a p2-tip on top, or with a pre</w:t>
      </w:r>
      <w:r w:rsidR="00442553" w:rsidRPr="00716354">
        <w:rPr>
          <w:rFonts w:cstheme="minorHAnsi"/>
          <w:sz w:val="24"/>
          <w:szCs w:val="24"/>
          <w:highlight w:val="yellow"/>
        </w:rPr>
        <w:t>-</w:t>
      </w:r>
      <w:r w:rsidR="00D734AE" w:rsidRPr="00716354">
        <w:rPr>
          <w:rFonts w:cstheme="minorHAnsi"/>
          <w:sz w:val="24"/>
          <w:szCs w:val="24"/>
          <w:highlight w:val="yellow"/>
        </w:rPr>
        <w:t>wet</w:t>
      </w:r>
      <w:r w:rsidR="00442553" w:rsidRPr="00716354">
        <w:rPr>
          <w:rFonts w:cstheme="minorHAnsi"/>
          <w:sz w:val="24"/>
          <w:szCs w:val="24"/>
          <w:highlight w:val="yellow"/>
        </w:rPr>
        <w:t>ted</w:t>
      </w:r>
      <w:r w:rsidR="00D734AE" w:rsidRPr="00716354">
        <w:rPr>
          <w:rFonts w:cstheme="minorHAnsi"/>
          <w:sz w:val="24"/>
          <w:szCs w:val="24"/>
          <w:highlight w:val="yellow"/>
        </w:rPr>
        <w:t xml:space="preserve"> glass plugged Pasteur </w:t>
      </w:r>
      <w:r w:rsidR="00183998" w:rsidRPr="00716354">
        <w:rPr>
          <w:rFonts w:cstheme="minorHAnsi"/>
          <w:sz w:val="24"/>
          <w:szCs w:val="24"/>
          <w:highlight w:val="yellow"/>
        </w:rPr>
        <w:t>pipet</w:t>
      </w:r>
      <w:r w:rsidR="00D734AE" w:rsidRPr="00716354">
        <w:rPr>
          <w:rFonts w:cstheme="minorHAnsi"/>
          <w:sz w:val="24"/>
          <w:szCs w:val="24"/>
          <w:highlight w:val="yellow"/>
        </w:rPr>
        <w:t xml:space="preserve"> of which the tip has been </w:t>
      </w:r>
      <w:r w:rsidRPr="00716354">
        <w:rPr>
          <w:rFonts w:cstheme="minorHAnsi"/>
          <w:sz w:val="24"/>
          <w:szCs w:val="24"/>
          <w:highlight w:val="yellow"/>
        </w:rPr>
        <w:t>narrowed</w:t>
      </w:r>
      <w:r w:rsidR="00D734AE" w:rsidRPr="00716354">
        <w:rPr>
          <w:rFonts w:cstheme="minorHAnsi"/>
          <w:sz w:val="24"/>
          <w:szCs w:val="24"/>
          <w:highlight w:val="yellow"/>
        </w:rPr>
        <w:t xml:space="preserve"> in a flame. </w:t>
      </w:r>
    </w:p>
    <w:p w14:paraId="3B278DD9" w14:textId="77777777" w:rsidR="000A0501" w:rsidRPr="00716354" w:rsidRDefault="000A0501" w:rsidP="00716354">
      <w:pPr>
        <w:pStyle w:val="ListParagraph"/>
        <w:spacing w:after="0" w:line="240" w:lineRule="auto"/>
        <w:ind w:left="0"/>
        <w:jc w:val="both"/>
        <w:rPr>
          <w:rFonts w:cstheme="minorHAnsi"/>
          <w:sz w:val="24"/>
          <w:szCs w:val="24"/>
          <w:highlight w:val="yellow"/>
        </w:rPr>
      </w:pPr>
    </w:p>
    <w:p w14:paraId="409D4CDC" w14:textId="2CC10581" w:rsidR="00F36103" w:rsidRPr="00716354" w:rsidRDefault="00AF31FE"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A2626E" w:rsidRPr="00716354">
        <w:rPr>
          <w:rFonts w:cstheme="minorHAnsi"/>
          <w:sz w:val="24"/>
          <w:szCs w:val="24"/>
        </w:rPr>
        <w:t xml:space="preserve">Confirm </w:t>
      </w:r>
      <w:r w:rsidR="00E60C1C" w:rsidRPr="00716354">
        <w:rPr>
          <w:rFonts w:cstheme="minorHAnsi"/>
          <w:sz w:val="24"/>
          <w:szCs w:val="24"/>
        </w:rPr>
        <w:t xml:space="preserve">organoid </w:t>
      </w:r>
      <w:r w:rsidR="003760C5" w:rsidRPr="00716354">
        <w:rPr>
          <w:rFonts w:cstheme="minorHAnsi"/>
          <w:sz w:val="24"/>
          <w:szCs w:val="24"/>
        </w:rPr>
        <w:t xml:space="preserve">disruption </w:t>
      </w:r>
      <w:r w:rsidR="0026642F" w:rsidRPr="00716354">
        <w:rPr>
          <w:rFonts w:cstheme="minorHAnsi"/>
          <w:sz w:val="24"/>
          <w:szCs w:val="24"/>
        </w:rPr>
        <w:t xml:space="preserve">using a brightfield </w:t>
      </w:r>
      <w:r w:rsidR="003760C5" w:rsidRPr="00716354">
        <w:rPr>
          <w:rFonts w:cstheme="minorHAnsi"/>
          <w:sz w:val="24"/>
          <w:szCs w:val="24"/>
        </w:rPr>
        <w:t xml:space="preserve">microscope </w:t>
      </w:r>
      <w:r w:rsidR="00E34EFD" w:rsidRPr="00716354">
        <w:rPr>
          <w:rFonts w:cstheme="minorHAnsi"/>
          <w:sz w:val="24"/>
          <w:szCs w:val="24"/>
        </w:rPr>
        <w:t xml:space="preserve">after pipetting up and down every 5 </w:t>
      </w:r>
      <w:r w:rsidR="002E5AB6" w:rsidRPr="00716354">
        <w:rPr>
          <w:rFonts w:cstheme="minorHAnsi"/>
          <w:sz w:val="24"/>
          <w:szCs w:val="24"/>
        </w:rPr>
        <w:t>times, aiming</w:t>
      </w:r>
      <w:r w:rsidR="003760C5" w:rsidRPr="00716354">
        <w:rPr>
          <w:rFonts w:cstheme="minorHAnsi"/>
          <w:sz w:val="24"/>
          <w:szCs w:val="24"/>
        </w:rPr>
        <w:t xml:space="preserve"> to have the organoids </w:t>
      </w:r>
      <w:r w:rsidR="00743829" w:rsidRPr="00716354">
        <w:rPr>
          <w:rFonts w:cstheme="minorHAnsi"/>
          <w:sz w:val="24"/>
          <w:szCs w:val="24"/>
        </w:rPr>
        <w:t xml:space="preserve">be </w:t>
      </w:r>
      <w:r w:rsidR="003760C5" w:rsidRPr="00716354">
        <w:rPr>
          <w:rFonts w:cstheme="minorHAnsi"/>
          <w:sz w:val="24"/>
          <w:szCs w:val="24"/>
        </w:rPr>
        <w:t>less than or within the size range of the screen (</w:t>
      </w:r>
      <w:r w:rsidR="003760C5" w:rsidRPr="00716354">
        <w:rPr>
          <w:rFonts w:cstheme="minorHAnsi"/>
          <w:b/>
          <w:bCs/>
          <w:sz w:val="24"/>
          <w:szCs w:val="24"/>
        </w:rPr>
        <w:t>Table 1</w:t>
      </w:r>
      <w:r w:rsidR="003760C5" w:rsidRPr="00716354">
        <w:rPr>
          <w:rFonts w:cstheme="minorHAnsi"/>
          <w:sz w:val="24"/>
          <w:szCs w:val="24"/>
        </w:rPr>
        <w:t xml:space="preserve">). </w:t>
      </w:r>
    </w:p>
    <w:p w14:paraId="06BE455D" w14:textId="77777777" w:rsidR="00A2626E" w:rsidRPr="00716354" w:rsidRDefault="00A2626E" w:rsidP="00716354">
      <w:pPr>
        <w:pStyle w:val="ListParagraph"/>
        <w:spacing w:after="0" w:line="240" w:lineRule="auto"/>
        <w:ind w:left="0"/>
        <w:jc w:val="both"/>
        <w:rPr>
          <w:rFonts w:cstheme="minorHAnsi"/>
          <w:sz w:val="24"/>
          <w:szCs w:val="24"/>
          <w:highlight w:val="yellow"/>
        </w:rPr>
      </w:pPr>
    </w:p>
    <w:p w14:paraId="7F580ED6" w14:textId="47E71CFF" w:rsidR="00782B84" w:rsidRPr="00716354" w:rsidRDefault="00F36103" w:rsidP="00716354">
      <w:pPr>
        <w:pStyle w:val="ListParagraph"/>
        <w:numPr>
          <w:ilvl w:val="3"/>
          <w:numId w:val="2"/>
        </w:numPr>
        <w:spacing w:after="0" w:line="240" w:lineRule="auto"/>
        <w:ind w:left="0" w:firstLine="0"/>
        <w:jc w:val="both"/>
        <w:rPr>
          <w:rFonts w:cstheme="minorHAnsi"/>
          <w:sz w:val="24"/>
          <w:szCs w:val="24"/>
        </w:rPr>
      </w:pPr>
      <w:r w:rsidRPr="00716354">
        <w:rPr>
          <w:rFonts w:cstheme="minorHAnsi"/>
          <w:sz w:val="24"/>
          <w:szCs w:val="24"/>
        </w:rPr>
        <w:t xml:space="preserve">For </w:t>
      </w:r>
      <w:r w:rsidR="009D2FD1" w:rsidRPr="00716354">
        <w:rPr>
          <w:rFonts w:cstheme="minorHAnsi"/>
          <w:sz w:val="24"/>
          <w:szCs w:val="24"/>
        </w:rPr>
        <w:t>d</w:t>
      </w:r>
      <w:r w:rsidR="00D734AE" w:rsidRPr="00716354">
        <w:rPr>
          <w:rFonts w:cstheme="minorHAnsi"/>
          <w:sz w:val="24"/>
          <w:szCs w:val="24"/>
        </w:rPr>
        <w:t>ense organoids</w:t>
      </w:r>
      <w:r w:rsidR="0084559B" w:rsidRPr="00716354">
        <w:rPr>
          <w:rFonts w:cstheme="minorHAnsi"/>
          <w:sz w:val="24"/>
          <w:szCs w:val="24"/>
        </w:rPr>
        <w:t>,</w:t>
      </w:r>
      <w:r w:rsidR="00D734AE" w:rsidRPr="00716354">
        <w:rPr>
          <w:rFonts w:cstheme="minorHAnsi"/>
          <w:sz w:val="24"/>
          <w:szCs w:val="24"/>
        </w:rPr>
        <w:t xml:space="preserve"> </w:t>
      </w:r>
      <w:r w:rsidR="0084559B" w:rsidRPr="00716354">
        <w:rPr>
          <w:rFonts w:cstheme="minorHAnsi"/>
          <w:sz w:val="24"/>
          <w:szCs w:val="24"/>
        </w:rPr>
        <w:t>add 1 mL of</w:t>
      </w:r>
      <w:r w:rsidR="00D734AE" w:rsidRPr="00716354">
        <w:rPr>
          <w:rFonts w:cstheme="minorHAnsi"/>
          <w:sz w:val="24"/>
          <w:szCs w:val="24"/>
        </w:rPr>
        <w:t xml:space="preserve"> </w:t>
      </w:r>
      <w:r w:rsidR="00B94909" w:rsidRPr="00716354">
        <w:rPr>
          <w:rFonts w:cstheme="minorHAnsi"/>
          <w:sz w:val="24"/>
          <w:szCs w:val="24"/>
        </w:rPr>
        <w:t>50</w:t>
      </w:r>
      <w:r w:rsidR="003557D3" w:rsidRPr="00716354">
        <w:rPr>
          <w:rFonts w:cstheme="minorHAnsi"/>
          <w:sz w:val="24"/>
          <w:szCs w:val="24"/>
        </w:rPr>
        <w:t>%</w:t>
      </w:r>
      <w:r w:rsidR="00B94909" w:rsidRPr="00716354">
        <w:rPr>
          <w:rFonts w:cstheme="minorHAnsi"/>
          <w:sz w:val="24"/>
          <w:szCs w:val="24"/>
        </w:rPr>
        <w:t xml:space="preserve"> v/v </w:t>
      </w:r>
      <w:r w:rsidR="00B4032F" w:rsidRPr="00716354">
        <w:rPr>
          <w:rFonts w:cstheme="minorHAnsi"/>
          <w:sz w:val="24"/>
          <w:szCs w:val="24"/>
        </w:rPr>
        <w:t xml:space="preserve">solution of </w:t>
      </w:r>
      <w:proofErr w:type="spellStart"/>
      <w:r w:rsidR="00566F96">
        <w:rPr>
          <w:rFonts w:cstheme="minorHAnsi"/>
          <w:sz w:val="24"/>
          <w:szCs w:val="24"/>
        </w:rPr>
        <w:t>Tr</w:t>
      </w:r>
      <w:r w:rsidR="00B4032F" w:rsidRPr="00716354">
        <w:rPr>
          <w:rFonts w:cstheme="minorHAnsi"/>
          <w:sz w:val="24"/>
          <w:szCs w:val="24"/>
        </w:rPr>
        <w:t>yp</w:t>
      </w:r>
      <w:r w:rsidR="00A76DA2">
        <w:rPr>
          <w:rFonts w:cstheme="minorHAnsi"/>
          <w:sz w:val="24"/>
          <w:szCs w:val="24"/>
        </w:rPr>
        <w:t>L</w:t>
      </w:r>
      <w:r w:rsidR="00566F96">
        <w:rPr>
          <w:rFonts w:cstheme="minorHAnsi"/>
          <w:sz w:val="24"/>
          <w:szCs w:val="24"/>
        </w:rPr>
        <w:t>E</w:t>
      </w:r>
      <w:proofErr w:type="spellEnd"/>
      <w:r w:rsidR="00B4032F" w:rsidRPr="00716354">
        <w:rPr>
          <w:rFonts w:cstheme="minorHAnsi"/>
          <w:sz w:val="24"/>
          <w:szCs w:val="24"/>
        </w:rPr>
        <w:t xml:space="preserve"> in </w:t>
      </w:r>
      <w:r w:rsidR="00B94909" w:rsidRPr="00716354">
        <w:rPr>
          <w:rFonts w:cstheme="minorHAnsi"/>
          <w:sz w:val="24"/>
          <w:szCs w:val="24"/>
        </w:rPr>
        <w:t>aDF+++</w:t>
      </w:r>
      <w:r w:rsidR="00D734AE" w:rsidRPr="00716354">
        <w:rPr>
          <w:rFonts w:cstheme="minorHAnsi"/>
          <w:sz w:val="24"/>
          <w:szCs w:val="24"/>
        </w:rPr>
        <w:t xml:space="preserve"> </w:t>
      </w:r>
      <w:r w:rsidR="0084559B" w:rsidRPr="00716354">
        <w:rPr>
          <w:rFonts w:cstheme="minorHAnsi"/>
          <w:sz w:val="24"/>
          <w:szCs w:val="24"/>
        </w:rPr>
        <w:t>to resuspend the cell pellet</w:t>
      </w:r>
      <w:r w:rsidR="008E332A" w:rsidRPr="00716354">
        <w:rPr>
          <w:rFonts w:cstheme="minorHAnsi"/>
          <w:sz w:val="24"/>
          <w:szCs w:val="24"/>
        </w:rPr>
        <w:t>,</w:t>
      </w:r>
      <w:r w:rsidR="0084559B" w:rsidRPr="00716354">
        <w:rPr>
          <w:rFonts w:cstheme="minorHAnsi"/>
          <w:sz w:val="24"/>
          <w:szCs w:val="24"/>
        </w:rPr>
        <w:t xml:space="preserve"> and incubate </w:t>
      </w:r>
      <w:r w:rsidR="003760C5" w:rsidRPr="00716354">
        <w:rPr>
          <w:rFonts w:cstheme="minorHAnsi"/>
          <w:sz w:val="24"/>
          <w:szCs w:val="24"/>
        </w:rPr>
        <w:t xml:space="preserve">for </w:t>
      </w:r>
      <w:r w:rsidR="00E34EFD" w:rsidRPr="00716354">
        <w:rPr>
          <w:rFonts w:cstheme="minorHAnsi"/>
          <w:sz w:val="24"/>
          <w:szCs w:val="24"/>
        </w:rPr>
        <w:t xml:space="preserve">a minimum of </w:t>
      </w:r>
      <w:r w:rsidR="00B94909" w:rsidRPr="00716354">
        <w:rPr>
          <w:rFonts w:cstheme="minorHAnsi"/>
          <w:sz w:val="24"/>
          <w:szCs w:val="24"/>
        </w:rPr>
        <w:t xml:space="preserve">2 </w:t>
      </w:r>
      <w:r w:rsidR="003760C5" w:rsidRPr="00716354">
        <w:rPr>
          <w:rFonts w:cstheme="minorHAnsi"/>
          <w:sz w:val="24"/>
          <w:szCs w:val="24"/>
        </w:rPr>
        <w:t>min at 37</w:t>
      </w:r>
      <w:r w:rsidR="00A2486B" w:rsidRPr="00716354">
        <w:rPr>
          <w:rFonts w:cstheme="minorHAnsi"/>
          <w:sz w:val="24"/>
          <w:szCs w:val="24"/>
        </w:rPr>
        <w:t xml:space="preserve"> </w:t>
      </w:r>
      <w:r w:rsidR="003760C5" w:rsidRPr="00716354">
        <w:rPr>
          <w:rFonts w:cstheme="minorHAnsi"/>
          <w:sz w:val="24"/>
          <w:szCs w:val="24"/>
        </w:rPr>
        <w:t>°</w:t>
      </w:r>
      <w:r w:rsidR="003760C5" w:rsidRPr="00716354">
        <w:rPr>
          <w:rFonts w:cstheme="minorHAnsi"/>
          <w:bCs/>
          <w:sz w:val="24"/>
          <w:szCs w:val="24"/>
        </w:rPr>
        <w:t>C</w:t>
      </w:r>
      <w:r w:rsidR="0084559B" w:rsidRPr="00716354">
        <w:rPr>
          <w:rFonts w:cstheme="minorHAnsi"/>
          <w:sz w:val="24"/>
          <w:szCs w:val="24"/>
        </w:rPr>
        <w:t xml:space="preserve">. </w:t>
      </w:r>
      <w:r w:rsidR="00E34EFD" w:rsidRPr="00716354">
        <w:rPr>
          <w:rFonts w:cstheme="minorHAnsi"/>
          <w:sz w:val="24"/>
          <w:szCs w:val="24"/>
        </w:rPr>
        <w:t xml:space="preserve">Following this, shake the tube vigorously up and down and check under </w:t>
      </w:r>
      <w:r w:rsidR="0026642F" w:rsidRPr="00716354">
        <w:rPr>
          <w:rFonts w:cstheme="minorHAnsi"/>
          <w:sz w:val="24"/>
          <w:szCs w:val="24"/>
        </w:rPr>
        <w:t xml:space="preserve">a brightfield </w:t>
      </w:r>
      <w:r w:rsidR="00E34EFD" w:rsidRPr="00716354">
        <w:rPr>
          <w:rFonts w:cstheme="minorHAnsi"/>
          <w:sz w:val="24"/>
          <w:szCs w:val="24"/>
        </w:rPr>
        <w:t xml:space="preserve">microscope. </w:t>
      </w:r>
      <w:r w:rsidR="0084559B" w:rsidRPr="00716354">
        <w:rPr>
          <w:rFonts w:cstheme="minorHAnsi"/>
          <w:sz w:val="24"/>
          <w:szCs w:val="24"/>
        </w:rPr>
        <w:t xml:space="preserve">Using the same </w:t>
      </w:r>
      <w:r w:rsidR="0084559B" w:rsidRPr="00716354">
        <w:rPr>
          <w:rFonts w:cstheme="minorHAnsi"/>
          <w:sz w:val="24"/>
          <w:szCs w:val="24"/>
        </w:rPr>
        <w:lastRenderedPageBreak/>
        <w:t xml:space="preserve">approach as above, </w:t>
      </w:r>
      <w:r w:rsidR="0051573D" w:rsidRPr="00716354">
        <w:rPr>
          <w:rFonts w:cstheme="minorHAnsi"/>
          <w:sz w:val="24"/>
          <w:szCs w:val="24"/>
        </w:rPr>
        <w:t>mechanically</w:t>
      </w:r>
      <w:r w:rsidR="0084559B" w:rsidRPr="00716354">
        <w:rPr>
          <w:rFonts w:cstheme="minorHAnsi"/>
          <w:sz w:val="24"/>
          <w:szCs w:val="24"/>
        </w:rPr>
        <w:t xml:space="preserve"> disrupt organoids</w:t>
      </w:r>
      <w:r w:rsidR="00E34EFD" w:rsidRPr="00716354">
        <w:rPr>
          <w:rFonts w:cstheme="minorHAnsi"/>
          <w:sz w:val="24"/>
          <w:szCs w:val="24"/>
        </w:rPr>
        <w:t xml:space="preserve"> with </w:t>
      </w:r>
      <w:r w:rsidR="008E332A" w:rsidRPr="00716354">
        <w:rPr>
          <w:rFonts w:cstheme="minorHAnsi"/>
          <w:sz w:val="24"/>
          <w:szCs w:val="24"/>
        </w:rPr>
        <w:t xml:space="preserve">a </w:t>
      </w:r>
      <w:r w:rsidR="00183998" w:rsidRPr="00716354">
        <w:rPr>
          <w:rFonts w:cstheme="minorHAnsi"/>
          <w:sz w:val="24"/>
          <w:szCs w:val="24"/>
        </w:rPr>
        <w:t>pipet</w:t>
      </w:r>
      <w:r w:rsidR="0084559B" w:rsidRPr="00716354">
        <w:rPr>
          <w:rFonts w:cstheme="minorHAnsi"/>
          <w:sz w:val="24"/>
          <w:szCs w:val="24"/>
        </w:rPr>
        <w:t xml:space="preserve">, checking under </w:t>
      </w:r>
      <w:r w:rsidR="003D7F05" w:rsidRPr="00716354">
        <w:rPr>
          <w:rFonts w:cstheme="minorHAnsi"/>
          <w:sz w:val="24"/>
          <w:szCs w:val="24"/>
        </w:rPr>
        <w:t xml:space="preserve">the </w:t>
      </w:r>
      <w:r w:rsidR="0084559B" w:rsidRPr="00716354">
        <w:rPr>
          <w:rFonts w:cstheme="minorHAnsi"/>
          <w:sz w:val="24"/>
          <w:szCs w:val="24"/>
        </w:rPr>
        <w:t xml:space="preserve">microscope constantly throughout the process. </w:t>
      </w:r>
      <w:r w:rsidR="007B0384" w:rsidRPr="00716354">
        <w:rPr>
          <w:rFonts w:cstheme="minorHAnsi"/>
          <w:sz w:val="24"/>
          <w:szCs w:val="24"/>
        </w:rPr>
        <w:t>For HNSCC organoids, incubate in 100</w:t>
      </w:r>
      <w:r w:rsidR="00CD0C27" w:rsidRPr="00716354">
        <w:rPr>
          <w:rFonts w:cstheme="minorHAnsi"/>
          <w:sz w:val="24"/>
          <w:szCs w:val="24"/>
        </w:rPr>
        <w:t>%</w:t>
      </w:r>
      <w:r w:rsidR="007B0384" w:rsidRPr="00716354">
        <w:rPr>
          <w:rFonts w:cstheme="minorHAnsi"/>
          <w:sz w:val="24"/>
          <w:szCs w:val="24"/>
        </w:rPr>
        <w:t xml:space="preserve"> </w:t>
      </w:r>
      <w:r w:rsidR="00F32C32" w:rsidRPr="00716354">
        <w:rPr>
          <w:rFonts w:cstheme="minorHAnsi"/>
          <w:sz w:val="24"/>
          <w:szCs w:val="24"/>
        </w:rPr>
        <w:t xml:space="preserve">solution of the </w:t>
      </w:r>
      <w:proofErr w:type="spellStart"/>
      <w:r w:rsidR="009344DF">
        <w:rPr>
          <w:rFonts w:cstheme="minorHAnsi"/>
          <w:sz w:val="24"/>
          <w:szCs w:val="24"/>
        </w:rPr>
        <w:t>Tryp</w:t>
      </w:r>
      <w:r w:rsidR="00A76DA2">
        <w:rPr>
          <w:rFonts w:cstheme="minorHAnsi"/>
          <w:sz w:val="24"/>
          <w:szCs w:val="24"/>
        </w:rPr>
        <w:t>L</w:t>
      </w:r>
      <w:r w:rsidR="009344DF">
        <w:rPr>
          <w:rFonts w:cstheme="minorHAnsi"/>
          <w:sz w:val="24"/>
          <w:szCs w:val="24"/>
        </w:rPr>
        <w:t>E</w:t>
      </w:r>
      <w:proofErr w:type="spellEnd"/>
      <w:r w:rsidR="00F32C32" w:rsidRPr="00716354">
        <w:rPr>
          <w:rFonts w:cstheme="minorHAnsi"/>
          <w:sz w:val="24"/>
          <w:szCs w:val="24"/>
        </w:rPr>
        <w:t xml:space="preserve"> </w:t>
      </w:r>
      <w:r w:rsidR="007B0384" w:rsidRPr="00716354">
        <w:rPr>
          <w:rFonts w:cstheme="minorHAnsi"/>
          <w:sz w:val="24"/>
          <w:szCs w:val="24"/>
        </w:rPr>
        <w:t>for 5 min.</w:t>
      </w:r>
    </w:p>
    <w:p w14:paraId="07B84555" w14:textId="77777777" w:rsidR="00E014B2" w:rsidRPr="00716354" w:rsidRDefault="00E014B2" w:rsidP="00716354">
      <w:pPr>
        <w:pStyle w:val="ListParagraph"/>
        <w:spacing w:after="0" w:line="240" w:lineRule="auto"/>
        <w:ind w:left="0"/>
        <w:jc w:val="both"/>
        <w:rPr>
          <w:rFonts w:cstheme="minorHAnsi"/>
          <w:sz w:val="24"/>
          <w:szCs w:val="24"/>
        </w:rPr>
      </w:pPr>
    </w:p>
    <w:p w14:paraId="3E006A6C" w14:textId="0A107253" w:rsidR="00782B84" w:rsidRPr="00716354" w:rsidRDefault="00782B84"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8E332A" w:rsidRPr="00716354">
        <w:rPr>
          <w:rFonts w:cstheme="minorHAnsi"/>
          <w:sz w:val="24"/>
          <w:szCs w:val="24"/>
        </w:rPr>
        <w:t>Depending on the type of culture, aim for ending up with small groups of cells (</w:t>
      </w:r>
      <w:r w:rsidR="008E332A" w:rsidRPr="00716354">
        <w:rPr>
          <w:rFonts w:cstheme="minorHAnsi"/>
          <w:i/>
          <w:iCs/>
          <w:sz w:val="24"/>
          <w:szCs w:val="24"/>
        </w:rPr>
        <w:t>e.g</w:t>
      </w:r>
      <w:r w:rsidR="008E332A" w:rsidRPr="00716354">
        <w:rPr>
          <w:rFonts w:cstheme="minorHAnsi"/>
          <w:sz w:val="24"/>
          <w:szCs w:val="24"/>
        </w:rPr>
        <w:t>.</w:t>
      </w:r>
      <w:r w:rsidR="00E014B2" w:rsidRPr="00716354">
        <w:rPr>
          <w:rFonts w:cstheme="minorHAnsi"/>
          <w:sz w:val="24"/>
          <w:szCs w:val="24"/>
        </w:rPr>
        <w:t>,</w:t>
      </w:r>
      <w:r w:rsidR="008E332A" w:rsidRPr="00716354">
        <w:rPr>
          <w:rFonts w:cstheme="minorHAnsi"/>
          <w:sz w:val="24"/>
          <w:szCs w:val="24"/>
        </w:rPr>
        <w:t xml:space="preserve"> CRC organoids, &gt;20 µm) or single cells (</w:t>
      </w:r>
      <w:r w:rsidR="008E332A" w:rsidRPr="00716354">
        <w:rPr>
          <w:rFonts w:cstheme="minorHAnsi"/>
          <w:i/>
          <w:iCs/>
          <w:sz w:val="24"/>
          <w:szCs w:val="24"/>
        </w:rPr>
        <w:t>e.g</w:t>
      </w:r>
      <w:r w:rsidR="008E332A" w:rsidRPr="00716354">
        <w:rPr>
          <w:rFonts w:cstheme="minorHAnsi"/>
          <w:sz w:val="24"/>
          <w:szCs w:val="24"/>
        </w:rPr>
        <w:t>.</w:t>
      </w:r>
      <w:r w:rsidR="00E014B2" w:rsidRPr="00716354">
        <w:rPr>
          <w:rFonts w:cstheme="minorHAnsi"/>
          <w:sz w:val="24"/>
          <w:szCs w:val="24"/>
        </w:rPr>
        <w:t>,</w:t>
      </w:r>
      <w:r w:rsidR="008E332A" w:rsidRPr="00716354">
        <w:rPr>
          <w:rFonts w:cstheme="minorHAnsi"/>
          <w:sz w:val="24"/>
          <w:szCs w:val="24"/>
        </w:rPr>
        <w:t xml:space="preserve"> HNSCC organoids). </w:t>
      </w:r>
      <w:r w:rsidRPr="00716354">
        <w:rPr>
          <w:rFonts w:cstheme="minorHAnsi"/>
          <w:sz w:val="24"/>
          <w:szCs w:val="24"/>
        </w:rPr>
        <w:t xml:space="preserve">Ensure </w:t>
      </w:r>
      <w:r w:rsidR="004A6FE0" w:rsidRPr="00716354">
        <w:rPr>
          <w:rFonts w:cstheme="minorHAnsi"/>
          <w:sz w:val="24"/>
          <w:szCs w:val="24"/>
        </w:rPr>
        <w:t>that the proteolytic</w:t>
      </w:r>
      <w:r w:rsidRPr="00716354">
        <w:rPr>
          <w:rFonts w:cstheme="minorHAnsi"/>
          <w:sz w:val="24"/>
          <w:szCs w:val="24"/>
        </w:rPr>
        <w:t xml:space="preserve"> incubation does not exceed 15 min as this may affect organoid viability.</w:t>
      </w:r>
    </w:p>
    <w:p w14:paraId="53B9408B" w14:textId="77777777" w:rsidR="00E014B2" w:rsidRPr="00716354" w:rsidRDefault="00E014B2" w:rsidP="00716354">
      <w:pPr>
        <w:pStyle w:val="ListParagraph"/>
        <w:spacing w:after="0" w:line="240" w:lineRule="auto"/>
        <w:ind w:left="0"/>
        <w:jc w:val="both"/>
        <w:rPr>
          <w:rFonts w:cstheme="minorHAnsi"/>
          <w:sz w:val="24"/>
          <w:szCs w:val="24"/>
        </w:rPr>
      </w:pPr>
    </w:p>
    <w:p w14:paraId="59E06874" w14:textId="3626AA6B" w:rsidR="00C56056" w:rsidRPr="00716354" w:rsidRDefault="00C56056"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 xml:space="preserve"> </w:t>
      </w:r>
      <w:r w:rsidR="00B6520F" w:rsidRPr="00716354">
        <w:rPr>
          <w:rFonts w:cstheme="minorHAnsi"/>
          <w:sz w:val="24"/>
          <w:szCs w:val="24"/>
        </w:rPr>
        <w:t xml:space="preserve">Wash </w:t>
      </w:r>
      <w:r w:rsidR="000B62D2" w:rsidRPr="00716354">
        <w:rPr>
          <w:rFonts w:cstheme="minorHAnsi"/>
          <w:sz w:val="24"/>
          <w:szCs w:val="24"/>
        </w:rPr>
        <w:t xml:space="preserve">the </w:t>
      </w:r>
      <w:r w:rsidR="00B6520F" w:rsidRPr="00716354">
        <w:rPr>
          <w:rFonts w:cstheme="minorHAnsi"/>
          <w:sz w:val="24"/>
          <w:szCs w:val="24"/>
        </w:rPr>
        <w:t xml:space="preserve">organoids with 10 mL of aDF+++. </w:t>
      </w:r>
      <w:r w:rsidRPr="00716354">
        <w:rPr>
          <w:rFonts w:cstheme="minorHAnsi"/>
          <w:sz w:val="24"/>
          <w:szCs w:val="24"/>
        </w:rPr>
        <w:t>Spin</w:t>
      </w:r>
      <w:r w:rsidR="000B62D2" w:rsidRPr="00716354">
        <w:rPr>
          <w:rFonts w:cstheme="minorHAnsi"/>
          <w:sz w:val="24"/>
          <w:szCs w:val="24"/>
        </w:rPr>
        <w:t xml:space="preserve"> the</w:t>
      </w:r>
      <w:r w:rsidRPr="00716354">
        <w:rPr>
          <w:rFonts w:cstheme="minorHAnsi"/>
          <w:sz w:val="24"/>
          <w:szCs w:val="24"/>
        </w:rPr>
        <w:t xml:space="preserve"> organoids at 85 </w:t>
      </w:r>
      <w:r w:rsidR="000B62D2" w:rsidRPr="00716354">
        <w:rPr>
          <w:rFonts w:cstheme="minorHAnsi"/>
          <w:sz w:val="24"/>
          <w:szCs w:val="24"/>
        </w:rPr>
        <w:t>×</w:t>
      </w:r>
      <w:r w:rsidR="00AB0D18" w:rsidRPr="00716354">
        <w:rPr>
          <w:rFonts w:cstheme="minorHAnsi"/>
          <w:sz w:val="24"/>
          <w:szCs w:val="24"/>
        </w:rPr>
        <w:t xml:space="preserve"> </w:t>
      </w:r>
      <w:r w:rsidR="00AB0D18" w:rsidRPr="00716354">
        <w:rPr>
          <w:rFonts w:cstheme="minorHAnsi"/>
          <w:i/>
          <w:iCs/>
          <w:sz w:val="24"/>
          <w:szCs w:val="24"/>
        </w:rPr>
        <w:t>g</w:t>
      </w:r>
      <w:r w:rsidR="00AB0D18" w:rsidRPr="00716354">
        <w:rPr>
          <w:rFonts w:cstheme="minorHAnsi"/>
          <w:sz w:val="24"/>
          <w:szCs w:val="24"/>
        </w:rPr>
        <w:t xml:space="preserve"> </w:t>
      </w:r>
      <w:r w:rsidR="00F8216D" w:rsidRPr="00716354">
        <w:rPr>
          <w:rFonts w:cstheme="minorHAnsi"/>
          <w:sz w:val="24"/>
          <w:szCs w:val="24"/>
        </w:rPr>
        <w:t xml:space="preserve">for </w:t>
      </w:r>
      <w:r w:rsidRPr="00716354">
        <w:rPr>
          <w:rFonts w:cstheme="minorHAnsi"/>
          <w:sz w:val="24"/>
          <w:szCs w:val="24"/>
        </w:rPr>
        <w:t>5</w:t>
      </w:r>
      <w:r w:rsidR="0084559B" w:rsidRPr="00716354">
        <w:rPr>
          <w:rFonts w:cstheme="minorHAnsi"/>
          <w:sz w:val="24"/>
          <w:szCs w:val="24"/>
        </w:rPr>
        <w:t xml:space="preserve"> min</w:t>
      </w:r>
      <w:r w:rsidR="000B62D2" w:rsidRPr="00716354">
        <w:rPr>
          <w:rFonts w:cstheme="minorHAnsi"/>
          <w:sz w:val="24"/>
          <w:szCs w:val="24"/>
        </w:rPr>
        <w:t>;</w:t>
      </w:r>
      <w:r w:rsidRPr="00716354">
        <w:rPr>
          <w:rFonts w:cstheme="minorHAnsi"/>
          <w:sz w:val="24"/>
          <w:szCs w:val="24"/>
        </w:rPr>
        <w:t xml:space="preserve"> </w:t>
      </w:r>
      <w:r w:rsidR="00F8216D" w:rsidRPr="00716354">
        <w:rPr>
          <w:rFonts w:cstheme="minorHAnsi"/>
          <w:sz w:val="24"/>
          <w:szCs w:val="24"/>
        </w:rPr>
        <w:t xml:space="preserve">aspirate </w:t>
      </w:r>
      <w:r w:rsidR="000B62D2" w:rsidRPr="00716354">
        <w:rPr>
          <w:rFonts w:cstheme="minorHAnsi"/>
          <w:sz w:val="24"/>
          <w:szCs w:val="24"/>
        </w:rPr>
        <w:t xml:space="preserve">the </w:t>
      </w:r>
      <w:r w:rsidR="00F8216D" w:rsidRPr="00716354">
        <w:rPr>
          <w:rFonts w:cstheme="minorHAnsi"/>
          <w:sz w:val="24"/>
          <w:szCs w:val="24"/>
        </w:rPr>
        <w:t>supernatant if properly pelleted. Alternatively,</w:t>
      </w:r>
      <w:r w:rsidR="004075D8" w:rsidRPr="00716354">
        <w:rPr>
          <w:rFonts w:cstheme="minorHAnsi"/>
          <w:sz w:val="24"/>
          <w:szCs w:val="24"/>
        </w:rPr>
        <w:t xml:space="preserve"> if </w:t>
      </w:r>
      <w:r w:rsidR="000B62D2" w:rsidRPr="00716354">
        <w:rPr>
          <w:rFonts w:cstheme="minorHAnsi"/>
          <w:sz w:val="24"/>
          <w:szCs w:val="24"/>
        </w:rPr>
        <w:t xml:space="preserve">the </w:t>
      </w:r>
      <w:r w:rsidR="004075D8" w:rsidRPr="00716354">
        <w:rPr>
          <w:rFonts w:cstheme="minorHAnsi"/>
          <w:sz w:val="24"/>
          <w:szCs w:val="24"/>
        </w:rPr>
        <w:t>organoids are hard to pellet,</w:t>
      </w:r>
      <w:r w:rsidR="00F8216D" w:rsidRPr="00716354">
        <w:rPr>
          <w:rFonts w:cstheme="minorHAnsi"/>
          <w:sz w:val="24"/>
          <w:szCs w:val="24"/>
        </w:rPr>
        <w:t xml:space="preserve"> centrifuge </w:t>
      </w:r>
      <w:r w:rsidR="004075D8" w:rsidRPr="00716354">
        <w:rPr>
          <w:rFonts w:cstheme="minorHAnsi"/>
          <w:sz w:val="24"/>
          <w:szCs w:val="24"/>
        </w:rPr>
        <w:t xml:space="preserve">up to </w:t>
      </w:r>
      <w:r w:rsidR="00F8216D" w:rsidRPr="00716354">
        <w:rPr>
          <w:rFonts w:cstheme="minorHAnsi"/>
          <w:sz w:val="24"/>
          <w:szCs w:val="24"/>
        </w:rPr>
        <w:t xml:space="preserve">450 </w:t>
      </w:r>
      <w:r w:rsidR="000B62D2" w:rsidRPr="00716354">
        <w:rPr>
          <w:rFonts w:cstheme="minorHAnsi"/>
          <w:sz w:val="24"/>
          <w:szCs w:val="24"/>
        </w:rPr>
        <w:t>×</w:t>
      </w:r>
      <w:r w:rsidR="00AB0D18" w:rsidRPr="00716354">
        <w:rPr>
          <w:rFonts w:cstheme="minorHAnsi"/>
          <w:sz w:val="24"/>
          <w:szCs w:val="24"/>
        </w:rPr>
        <w:t xml:space="preserve"> </w:t>
      </w:r>
      <w:r w:rsidR="00AB0D18" w:rsidRPr="00716354">
        <w:rPr>
          <w:rFonts w:cstheme="minorHAnsi"/>
          <w:i/>
          <w:iCs/>
          <w:sz w:val="24"/>
          <w:szCs w:val="24"/>
        </w:rPr>
        <w:t>g</w:t>
      </w:r>
      <w:r w:rsidR="00AB0D18" w:rsidRPr="00716354">
        <w:rPr>
          <w:rFonts w:cstheme="minorHAnsi"/>
          <w:sz w:val="24"/>
          <w:szCs w:val="24"/>
        </w:rPr>
        <w:t xml:space="preserve"> </w:t>
      </w:r>
      <w:r w:rsidR="00F8216D" w:rsidRPr="00716354">
        <w:rPr>
          <w:rFonts w:cstheme="minorHAnsi"/>
          <w:sz w:val="24"/>
          <w:szCs w:val="24"/>
        </w:rPr>
        <w:t xml:space="preserve">for </w:t>
      </w:r>
      <w:r w:rsidR="004B0A22" w:rsidRPr="00716354">
        <w:rPr>
          <w:rFonts w:cstheme="minorHAnsi"/>
          <w:sz w:val="24"/>
          <w:szCs w:val="24"/>
        </w:rPr>
        <w:t>5 min</w:t>
      </w:r>
      <w:r w:rsidR="00F8216D" w:rsidRPr="00716354">
        <w:rPr>
          <w:rFonts w:cstheme="minorHAnsi"/>
          <w:sz w:val="24"/>
          <w:szCs w:val="24"/>
        </w:rPr>
        <w:t xml:space="preserve">. </w:t>
      </w:r>
    </w:p>
    <w:p w14:paraId="4188ED10" w14:textId="77777777" w:rsidR="000B62D2" w:rsidRPr="00716354" w:rsidRDefault="000B62D2" w:rsidP="00716354">
      <w:pPr>
        <w:pStyle w:val="ListParagraph"/>
        <w:spacing w:after="0" w:line="240" w:lineRule="auto"/>
        <w:ind w:left="0"/>
        <w:jc w:val="both"/>
        <w:rPr>
          <w:rFonts w:cstheme="minorHAnsi"/>
          <w:sz w:val="24"/>
          <w:szCs w:val="24"/>
        </w:rPr>
      </w:pPr>
    </w:p>
    <w:p w14:paraId="7B3B1DE2" w14:textId="436E409C" w:rsidR="00442553" w:rsidRPr="00716354" w:rsidRDefault="000668EA"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highlight w:val="yellow"/>
        </w:rPr>
        <w:t>Seed</w:t>
      </w:r>
      <w:r w:rsidR="00ED115F" w:rsidRPr="00716354">
        <w:rPr>
          <w:rFonts w:cstheme="minorHAnsi"/>
          <w:sz w:val="24"/>
          <w:szCs w:val="24"/>
          <w:highlight w:val="yellow"/>
        </w:rPr>
        <w:t xml:space="preserve"> organoids </w:t>
      </w:r>
      <w:r w:rsidR="00BD3A67" w:rsidRPr="00716354">
        <w:rPr>
          <w:rFonts w:cstheme="minorHAnsi"/>
          <w:sz w:val="24"/>
          <w:szCs w:val="24"/>
          <w:highlight w:val="yellow"/>
        </w:rPr>
        <w:t xml:space="preserve">at a </w:t>
      </w:r>
      <w:r w:rsidR="00900D04" w:rsidRPr="00716354">
        <w:rPr>
          <w:rFonts w:cstheme="minorHAnsi"/>
          <w:sz w:val="24"/>
          <w:szCs w:val="24"/>
          <w:highlight w:val="yellow"/>
        </w:rPr>
        <w:t>high density</w:t>
      </w:r>
      <w:r w:rsidR="00A128D5">
        <w:rPr>
          <w:rFonts w:cstheme="minorHAnsi"/>
          <w:sz w:val="24"/>
          <w:szCs w:val="24"/>
          <w:highlight w:val="yellow"/>
        </w:rPr>
        <w:t xml:space="preserve"> </w:t>
      </w:r>
      <w:r w:rsidR="00A128D5" w:rsidRPr="00716354">
        <w:rPr>
          <w:rFonts w:cstheme="minorHAnsi"/>
          <w:sz w:val="24"/>
          <w:szCs w:val="24"/>
          <w:highlight w:val="yellow"/>
        </w:rPr>
        <w:t>in 50% expansion medium/50% ECM (allowing easy removal from ECM in section 4)</w:t>
      </w:r>
      <w:r w:rsidR="00A128D5">
        <w:rPr>
          <w:rFonts w:cstheme="minorHAnsi"/>
          <w:sz w:val="24"/>
          <w:szCs w:val="24"/>
          <w:highlight w:val="yellow"/>
        </w:rPr>
        <w:t>.</w:t>
      </w:r>
      <w:r w:rsidR="005D286E" w:rsidRPr="00716354">
        <w:rPr>
          <w:rFonts w:cstheme="minorHAnsi"/>
          <w:sz w:val="24"/>
          <w:szCs w:val="24"/>
          <w:highlight w:val="yellow"/>
        </w:rPr>
        <w:t xml:space="preserve"> </w:t>
      </w:r>
      <w:r w:rsidR="00A128D5">
        <w:rPr>
          <w:rFonts w:cstheme="minorHAnsi"/>
          <w:sz w:val="24"/>
          <w:szCs w:val="24"/>
          <w:highlight w:val="yellow"/>
        </w:rPr>
        <w:t>Aim for</w:t>
      </w:r>
      <w:r w:rsidR="00A128D5" w:rsidRPr="00716354">
        <w:rPr>
          <w:rFonts w:cstheme="minorHAnsi"/>
          <w:sz w:val="24"/>
          <w:szCs w:val="24"/>
          <w:highlight w:val="yellow"/>
        </w:rPr>
        <w:t xml:space="preserve"> </w:t>
      </w:r>
      <w:r w:rsidR="009D2FD1" w:rsidRPr="00716354">
        <w:rPr>
          <w:rFonts w:cstheme="minorHAnsi"/>
          <w:sz w:val="24"/>
          <w:szCs w:val="24"/>
          <w:highlight w:val="yellow"/>
        </w:rPr>
        <w:t>approximately</w:t>
      </w:r>
      <w:r w:rsidR="00900D04" w:rsidRPr="00716354">
        <w:rPr>
          <w:rFonts w:cstheme="minorHAnsi"/>
          <w:sz w:val="24"/>
          <w:szCs w:val="24"/>
          <w:highlight w:val="yellow"/>
        </w:rPr>
        <w:t xml:space="preserve"> double </w:t>
      </w:r>
      <w:r w:rsidR="00C37A36" w:rsidRPr="00716354">
        <w:rPr>
          <w:rFonts w:cstheme="minorHAnsi"/>
          <w:sz w:val="24"/>
          <w:szCs w:val="24"/>
          <w:highlight w:val="yellow"/>
        </w:rPr>
        <w:t xml:space="preserve">density </w:t>
      </w:r>
      <w:r w:rsidR="00900D04" w:rsidRPr="00716354">
        <w:rPr>
          <w:rFonts w:cstheme="minorHAnsi"/>
          <w:sz w:val="24"/>
          <w:szCs w:val="24"/>
          <w:highlight w:val="yellow"/>
        </w:rPr>
        <w:t xml:space="preserve">compared to </w:t>
      </w:r>
      <w:r w:rsidR="002001EF" w:rsidRPr="00716354">
        <w:rPr>
          <w:rFonts w:cstheme="minorHAnsi"/>
          <w:sz w:val="24"/>
          <w:szCs w:val="24"/>
          <w:highlight w:val="yellow"/>
        </w:rPr>
        <w:t xml:space="preserve">a </w:t>
      </w:r>
      <w:r w:rsidR="00900D04" w:rsidRPr="00716354">
        <w:rPr>
          <w:rFonts w:cstheme="minorHAnsi"/>
          <w:sz w:val="24"/>
          <w:szCs w:val="24"/>
          <w:highlight w:val="yellow"/>
        </w:rPr>
        <w:t>regular split</w:t>
      </w:r>
      <w:r w:rsidR="00A128D5">
        <w:rPr>
          <w:rFonts w:cstheme="minorHAnsi"/>
          <w:sz w:val="24"/>
          <w:szCs w:val="24"/>
          <w:highlight w:val="yellow"/>
        </w:rPr>
        <w:t xml:space="preserve">, often </w:t>
      </w:r>
      <w:r w:rsidR="00A81AEE" w:rsidRPr="00716354">
        <w:rPr>
          <w:rFonts w:cstheme="minorHAnsi"/>
          <w:sz w:val="24"/>
          <w:szCs w:val="24"/>
          <w:highlight w:val="yellow"/>
        </w:rPr>
        <w:t xml:space="preserve"> result</w:t>
      </w:r>
      <w:r w:rsidR="00A128D5">
        <w:rPr>
          <w:rFonts w:cstheme="minorHAnsi"/>
          <w:sz w:val="24"/>
          <w:szCs w:val="24"/>
          <w:highlight w:val="yellow"/>
        </w:rPr>
        <w:t>ing</w:t>
      </w:r>
      <w:r w:rsidR="005D286E" w:rsidRPr="00716354">
        <w:rPr>
          <w:rFonts w:cstheme="minorHAnsi"/>
          <w:sz w:val="24"/>
          <w:szCs w:val="24"/>
          <w:highlight w:val="yellow"/>
        </w:rPr>
        <w:t xml:space="preserve"> </w:t>
      </w:r>
      <w:r w:rsidR="00A81AEE" w:rsidRPr="00716354">
        <w:rPr>
          <w:rFonts w:cstheme="minorHAnsi"/>
          <w:sz w:val="24"/>
          <w:szCs w:val="24"/>
          <w:highlight w:val="yellow"/>
        </w:rPr>
        <w:t xml:space="preserve">in </w:t>
      </w:r>
      <w:r w:rsidR="00A128D5">
        <w:rPr>
          <w:rFonts w:cstheme="minorHAnsi"/>
          <w:sz w:val="24"/>
          <w:szCs w:val="24"/>
          <w:highlight w:val="yellow"/>
        </w:rPr>
        <w:t>a</w:t>
      </w:r>
      <w:r w:rsidR="00A128D5" w:rsidRPr="00716354">
        <w:rPr>
          <w:rFonts w:cstheme="minorHAnsi"/>
          <w:sz w:val="24"/>
          <w:szCs w:val="24"/>
          <w:highlight w:val="yellow"/>
        </w:rPr>
        <w:t xml:space="preserve"> </w:t>
      </w:r>
      <w:r w:rsidR="00A81AEE" w:rsidRPr="00716354">
        <w:rPr>
          <w:rFonts w:cstheme="minorHAnsi"/>
          <w:sz w:val="24"/>
          <w:szCs w:val="24"/>
          <w:highlight w:val="yellow"/>
        </w:rPr>
        <w:t>1:</w:t>
      </w:r>
      <w:r w:rsidR="00A81AEE" w:rsidRPr="00945457">
        <w:rPr>
          <w:rFonts w:cstheme="minorHAnsi"/>
          <w:sz w:val="24"/>
          <w:szCs w:val="24"/>
          <w:highlight w:val="yellow"/>
        </w:rPr>
        <w:t>1</w:t>
      </w:r>
      <w:r w:rsidR="00A128D5" w:rsidRPr="000214A8">
        <w:rPr>
          <w:rFonts w:cstheme="minorHAnsi"/>
          <w:sz w:val="24"/>
          <w:szCs w:val="24"/>
          <w:highlight w:val="yellow"/>
        </w:rPr>
        <w:t xml:space="preserve"> split </w:t>
      </w:r>
      <w:r w:rsidR="00A128D5">
        <w:rPr>
          <w:rFonts w:cstheme="minorHAnsi"/>
          <w:sz w:val="24"/>
          <w:szCs w:val="24"/>
          <w:highlight w:val="yellow"/>
        </w:rPr>
        <w:t>(</w:t>
      </w:r>
      <w:r w:rsidR="00843372" w:rsidRPr="00716354">
        <w:rPr>
          <w:rFonts w:cstheme="minorHAnsi"/>
          <w:sz w:val="24"/>
          <w:szCs w:val="24"/>
          <w:highlight w:val="yellow"/>
        </w:rPr>
        <w:t xml:space="preserve">see examples in </w:t>
      </w:r>
      <w:r w:rsidR="004075D8" w:rsidRPr="00716354">
        <w:rPr>
          <w:rFonts w:cstheme="minorHAnsi"/>
          <w:b/>
          <w:bCs/>
          <w:sz w:val="24"/>
          <w:szCs w:val="24"/>
          <w:highlight w:val="yellow"/>
        </w:rPr>
        <w:t xml:space="preserve">Figure </w:t>
      </w:r>
      <w:r w:rsidR="009734E3" w:rsidRPr="00716354">
        <w:rPr>
          <w:rFonts w:cstheme="minorHAnsi"/>
          <w:b/>
          <w:bCs/>
          <w:sz w:val="24"/>
          <w:szCs w:val="24"/>
          <w:highlight w:val="yellow"/>
        </w:rPr>
        <w:t>1</w:t>
      </w:r>
      <w:r w:rsidR="00900D04" w:rsidRPr="00716354">
        <w:rPr>
          <w:rFonts w:cstheme="minorHAnsi"/>
          <w:sz w:val="24"/>
          <w:szCs w:val="24"/>
          <w:highlight w:val="yellow"/>
        </w:rPr>
        <w:t>)</w:t>
      </w:r>
      <w:r w:rsidR="00A128D5">
        <w:rPr>
          <w:rFonts w:cstheme="minorHAnsi"/>
          <w:sz w:val="24"/>
          <w:szCs w:val="24"/>
          <w:highlight w:val="yellow"/>
        </w:rPr>
        <w:t>. Seed organoids</w:t>
      </w:r>
      <w:r w:rsidR="00ED115F" w:rsidRPr="00716354">
        <w:rPr>
          <w:rFonts w:cstheme="minorHAnsi"/>
          <w:sz w:val="24"/>
          <w:szCs w:val="24"/>
          <w:highlight w:val="yellow"/>
        </w:rPr>
        <w:t xml:space="preserve"> </w:t>
      </w:r>
      <w:r w:rsidR="0084559B" w:rsidRPr="00716354">
        <w:rPr>
          <w:rFonts w:cstheme="minorHAnsi"/>
          <w:sz w:val="24"/>
          <w:szCs w:val="24"/>
          <w:highlight w:val="yellow"/>
        </w:rPr>
        <w:t xml:space="preserve">in </w:t>
      </w:r>
      <w:r w:rsidR="005C76DA" w:rsidRPr="00716354">
        <w:rPr>
          <w:rFonts w:cstheme="minorHAnsi"/>
          <w:sz w:val="24"/>
          <w:szCs w:val="24"/>
          <w:highlight w:val="yellow"/>
        </w:rPr>
        <w:t>10</w:t>
      </w:r>
      <w:r w:rsidR="00D93AE0" w:rsidRPr="00716354">
        <w:rPr>
          <w:rFonts w:cstheme="minorHAnsi"/>
          <w:sz w:val="24"/>
          <w:szCs w:val="24"/>
          <w:highlight w:val="yellow"/>
        </w:rPr>
        <w:t xml:space="preserve"> </w:t>
      </w:r>
      <w:r w:rsidR="00FE4511" w:rsidRPr="00716354">
        <w:rPr>
          <w:rFonts w:cstheme="minorHAnsi"/>
          <w:sz w:val="24"/>
          <w:szCs w:val="24"/>
          <w:highlight w:val="yellow"/>
        </w:rPr>
        <w:t>µ</w:t>
      </w:r>
      <w:r w:rsidR="00D93AE0" w:rsidRPr="00716354">
        <w:rPr>
          <w:rFonts w:cstheme="minorHAnsi"/>
          <w:sz w:val="24"/>
          <w:szCs w:val="24"/>
          <w:highlight w:val="yellow"/>
        </w:rPr>
        <w:t>L</w:t>
      </w:r>
      <w:r w:rsidR="00E34EFD" w:rsidRPr="00716354">
        <w:rPr>
          <w:rFonts w:cstheme="minorHAnsi"/>
          <w:sz w:val="24"/>
          <w:szCs w:val="24"/>
          <w:highlight w:val="yellow"/>
        </w:rPr>
        <w:t xml:space="preserve"> </w:t>
      </w:r>
      <w:r w:rsidR="0084559B" w:rsidRPr="00716354">
        <w:rPr>
          <w:rFonts w:cstheme="minorHAnsi"/>
          <w:sz w:val="24"/>
          <w:szCs w:val="24"/>
          <w:highlight w:val="yellow"/>
        </w:rPr>
        <w:t xml:space="preserve">droplets </w:t>
      </w:r>
      <w:r w:rsidR="009D261F" w:rsidRPr="00716354">
        <w:rPr>
          <w:rFonts w:cstheme="minorHAnsi"/>
          <w:sz w:val="24"/>
          <w:szCs w:val="24"/>
          <w:highlight w:val="yellow"/>
        </w:rPr>
        <w:t>(</w:t>
      </w:r>
      <w:r w:rsidR="00D061F9" w:rsidRPr="00716354">
        <w:rPr>
          <w:rFonts w:cstheme="minorHAnsi"/>
          <w:sz w:val="24"/>
          <w:szCs w:val="24"/>
          <w:highlight w:val="yellow"/>
        </w:rPr>
        <w:t xml:space="preserve">a total of </w:t>
      </w:r>
      <w:r w:rsidR="009D261F" w:rsidRPr="00716354">
        <w:rPr>
          <w:rFonts w:cstheme="minorHAnsi"/>
          <w:sz w:val="24"/>
          <w:szCs w:val="24"/>
          <w:highlight w:val="yellow"/>
        </w:rPr>
        <w:t xml:space="preserve">200 µL per well) </w:t>
      </w:r>
      <w:r w:rsidR="0084559B" w:rsidRPr="00716354">
        <w:rPr>
          <w:rFonts w:cstheme="minorHAnsi"/>
          <w:sz w:val="24"/>
          <w:szCs w:val="24"/>
          <w:highlight w:val="yellow"/>
        </w:rPr>
        <w:t xml:space="preserve">of a pre-warmed </w:t>
      </w:r>
      <w:r w:rsidR="009D261F" w:rsidRPr="00716354">
        <w:rPr>
          <w:rFonts w:cstheme="minorHAnsi"/>
          <w:sz w:val="24"/>
          <w:szCs w:val="24"/>
          <w:highlight w:val="yellow"/>
        </w:rPr>
        <w:t xml:space="preserve">6-well </w:t>
      </w:r>
      <w:r w:rsidR="0084559B" w:rsidRPr="00716354">
        <w:rPr>
          <w:rFonts w:cstheme="minorHAnsi"/>
          <w:sz w:val="24"/>
          <w:szCs w:val="24"/>
          <w:highlight w:val="yellow"/>
        </w:rPr>
        <w:t>plate</w:t>
      </w:r>
      <w:r w:rsidR="00900D04" w:rsidRPr="00716354">
        <w:rPr>
          <w:rFonts w:cstheme="minorHAnsi"/>
          <w:sz w:val="24"/>
          <w:szCs w:val="24"/>
          <w:highlight w:val="yellow"/>
        </w:rPr>
        <w:t>.</w:t>
      </w:r>
      <w:r w:rsidR="00D93AE0" w:rsidRPr="00716354">
        <w:rPr>
          <w:rFonts w:cstheme="minorHAnsi"/>
          <w:sz w:val="24"/>
          <w:szCs w:val="24"/>
        </w:rPr>
        <w:t xml:space="preserve"> </w:t>
      </w:r>
    </w:p>
    <w:p w14:paraId="1113FD3D" w14:textId="21CDD417" w:rsidR="00343135" w:rsidRPr="00716354" w:rsidRDefault="00D93AE0" w:rsidP="00716354">
      <w:pPr>
        <w:spacing w:after="0" w:line="240" w:lineRule="auto"/>
        <w:jc w:val="both"/>
        <w:rPr>
          <w:rFonts w:cstheme="minorHAnsi"/>
          <w:sz w:val="24"/>
          <w:szCs w:val="24"/>
        </w:rPr>
      </w:pPr>
      <w:r w:rsidRPr="00716354">
        <w:rPr>
          <w:rFonts w:cstheme="minorHAnsi"/>
          <w:sz w:val="24"/>
          <w:szCs w:val="24"/>
        </w:rPr>
        <w:br/>
        <w:t xml:space="preserve">NOTE: </w:t>
      </w:r>
      <w:r w:rsidR="00F21872" w:rsidRPr="00716354">
        <w:rPr>
          <w:rFonts w:cstheme="minorHAnsi"/>
          <w:sz w:val="24"/>
          <w:szCs w:val="24"/>
        </w:rPr>
        <w:t>Keep p</w:t>
      </w:r>
      <w:r w:rsidRPr="00716354">
        <w:rPr>
          <w:rFonts w:cstheme="minorHAnsi"/>
          <w:sz w:val="24"/>
          <w:szCs w:val="24"/>
        </w:rPr>
        <w:t>re-warmed plates in an incubator at 37</w:t>
      </w:r>
      <w:r w:rsidRPr="00716354">
        <w:rPr>
          <w:rFonts w:cstheme="minorHAnsi"/>
          <w:sz w:val="24"/>
          <w:szCs w:val="24"/>
          <w:vertAlign w:val="superscript"/>
        </w:rPr>
        <w:t xml:space="preserve"> </w:t>
      </w:r>
      <w:r w:rsidR="00E85923" w:rsidRPr="00716354">
        <w:rPr>
          <w:rFonts w:cstheme="minorHAnsi"/>
          <w:sz w:val="24"/>
          <w:szCs w:val="24"/>
        </w:rPr>
        <w:t>°</w:t>
      </w:r>
      <w:r w:rsidR="00E85923" w:rsidRPr="00716354">
        <w:rPr>
          <w:rFonts w:cstheme="minorHAnsi"/>
          <w:bCs/>
          <w:sz w:val="24"/>
          <w:szCs w:val="24"/>
        </w:rPr>
        <w:t>C</w:t>
      </w:r>
      <w:r w:rsidRPr="00716354">
        <w:rPr>
          <w:rFonts w:cstheme="minorHAnsi"/>
          <w:sz w:val="24"/>
          <w:szCs w:val="24"/>
        </w:rPr>
        <w:t xml:space="preserve"> overnight or in a 60</w:t>
      </w:r>
      <w:r w:rsidRPr="00716354">
        <w:rPr>
          <w:rFonts w:cstheme="minorHAnsi"/>
          <w:sz w:val="24"/>
          <w:szCs w:val="24"/>
          <w:vertAlign w:val="superscript"/>
        </w:rPr>
        <w:t xml:space="preserve"> </w:t>
      </w:r>
      <w:r w:rsidR="007938F6" w:rsidRPr="00716354">
        <w:rPr>
          <w:rFonts w:cstheme="minorHAnsi"/>
          <w:sz w:val="24"/>
          <w:szCs w:val="24"/>
        </w:rPr>
        <w:t>°</w:t>
      </w:r>
      <w:r w:rsidRPr="00716354">
        <w:rPr>
          <w:rFonts w:cstheme="minorHAnsi"/>
          <w:sz w:val="24"/>
          <w:szCs w:val="24"/>
        </w:rPr>
        <w:t xml:space="preserve">C oven for </w:t>
      </w:r>
      <w:r w:rsidR="003D1742" w:rsidRPr="00716354">
        <w:rPr>
          <w:rFonts w:cstheme="minorHAnsi"/>
          <w:sz w:val="24"/>
          <w:szCs w:val="24"/>
        </w:rPr>
        <w:t xml:space="preserve">at least </w:t>
      </w:r>
      <w:r w:rsidRPr="00716354">
        <w:rPr>
          <w:rFonts w:cstheme="minorHAnsi"/>
          <w:sz w:val="24"/>
          <w:szCs w:val="24"/>
        </w:rPr>
        <w:t>1 h</w:t>
      </w:r>
      <w:r w:rsidR="00D03966" w:rsidRPr="00716354">
        <w:rPr>
          <w:rFonts w:cstheme="minorHAnsi"/>
          <w:sz w:val="24"/>
          <w:szCs w:val="24"/>
        </w:rPr>
        <w:t xml:space="preserve"> to </w:t>
      </w:r>
      <w:r w:rsidR="001430C1" w:rsidRPr="00716354">
        <w:rPr>
          <w:rFonts w:cstheme="minorHAnsi"/>
          <w:sz w:val="24"/>
          <w:szCs w:val="24"/>
        </w:rPr>
        <w:t>ensure quick solidification of the ECM</w:t>
      </w:r>
      <w:r w:rsidR="00FE4D2E" w:rsidRPr="00716354">
        <w:rPr>
          <w:rFonts w:cstheme="minorHAnsi"/>
          <w:sz w:val="24"/>
          <w:szCs w:val="24"/>
        </w:rPr>
        <w:t>, preventing ECM spreading</w:t>
      </w:r>
      <w:r w:rsidR="001430C1" w:rsidRPr="00716354">
        <w:rPr>
          <w:rFonts w:cstheme="minorHAnsi"/>
          <w:sz w:val="24"/>
          <w:szCs w:val="24"/>
        </w:rPr>
        <w:t xml:space="preserve"> and thus</w:t>
      </w:r>
      <w:r w:rsidR="00FE4D2E" w:rsidRPr="00716354">
        <w:rPr>
          <w:rFonts w:cstheme="minorHAnsi"/>
          <w:sz w:val="24"/>
          <w:szCs w:val="24"/>
        </w:rPr>
        <w:t xml:space="preserve"> ensuring</w:t>
      </w:r>
      <w:r w:rsidR="001430C1" w:rsidRPr="00716354">
        <w:rPr>
          <w:rFonts w:cstheme="minorHAnsi"/>
          <w:sz w:val="24"/>
          <w:szCs w:val="24"/>
        </w:rPr>
        <w:t xml:space="preserve"> </w:t>
      </w:r>
      <w:r w:rsidR="00FE4D2E" w:rsidRPr="00716354">
        <w:rPr>
          <w:rFonts w:cstheme="minorHAnsi"/>
          <w:sz w:val="24"/>
          <w:szCs w:val="24"/>
        </w:rPr>
        <w:t>proper hemisphere dome formation.</w:t>
      </w:r>
    </w:p>
    <w:p w14:paraId="2F8279B2" w14:textId="77777777" w:rsidR="008D3B7B" w:rsidRPr="00716354" w:rsidRDefault="008D3B7B" w:rsidP="00716354">
      <w:pPr>
        <w:spacing w:after="0" w:line="240" w:lineRule="auto"/>
        <w:jc w:val="both"/>
        <w:rPr>
          <w:rFonts w:cstheme="minorHAnsi"/>
          <w:sz w:val="24"/>
          <w:szCs w:val="24"/>
        </w:rPr>
      </w:pPr>
    </w:p>
    <w:p w14:paraId="1FFFC1CA" w14:textId="4E57F59D" w:rsidR="0084559B" w:rsidRPr="00716354" w:rsidRDefault="0084559B" w:rsidP="00716354">
      <w:pPr>
        <w:pStyle w:val="ListParagraph"/>
        <w:numPr>
          <w:ilvl w:val="2"/>
          <w:numId w:val="2"/>
        </w:numPr>
        <w:spacing w:after="0" w:line="240" w:lineRule="auto"/>
        <w:ind w:left="0" w:firstLine="0"/>
        <w:jc w:val="both"/>
        <w:rPr>
          <w:rFonts w:cstheme="minorHAnsi"/>
          <w:sz w:val="24"/>
          <w:szCs w:val="24"/>
          <w:highlight w:val="yellow"/>
        </w:rPr>
      </w:pPr>
      <w:r w:rsidRPr="00716354">
        <w:rPr>
          <w:rFonts w:cstheme="minorHAnsi"/>
          <w:sz w:val="24"/>
          <w:szCs w:val="24"/>
          <w:highlight w:val="yellow"/>
        </w:rPr>
        <w:t>Invert the plate and return</w:t>
      </w:r>
      <w:r w:rsidR="004C36B3" w:rsidRPr="00716354">
        <w:rPr>
          <w:rFonts w:cstheme="minorHAnsi"/>
          <w:sz w:val="24"/>
          <w:szCs w:val="24"/>
          <w:highlight w:val="yellow"/>
        </w:rPr>
        <w:t xml:space="preserve"> it</w:t>
      </w:r>
      <w:r w:rsidRPr="00716354">
        <w:rPr>
          <w:rFonts w:cstheme="minorHAnsi"/>
          <w:sz w:val="24"/>
          <w:szCs w:val="24"/>
          <w:highlight w:val="yellow"/>
        </w:rPr>
        <w:t xml:space="preserve"> to </w:t>
      </w:r>
      <w:r w:rsidR="008D3B7B" w:rsidRPr="00716354">
        <w:rPr>
          <w:rFonts w:cstheme="minorHAnsi"/>
          <w:sz w:val="24"/>
          <w:szCs w:val="24"/>
          <w:highlight w:val="yellow"/>
        </w:rPr>
        <w:t xml:space="preserve">a </w:t>
      </w:r>
      <w:r w:rsidRPr="00716354">
        <w:rPr>
          <w:rFonts w:cstheme="minorHAnsi"/>
          <w:sz w:val="24"/>
          <w:szCs w:val="24"/>
          <w:highlight w:val="yellow"/>
        </w:rPr>
        <w:t>37</w:t>
      </w:r>
      <w:r w:rsidR="00E73FD5" w:rsidRPr="00716354">
        <w:rPr>
          <w:rFonts w:cstheme="minorHAnsi"/>
          <w:sz w:val="24"/>
          <w:szCs w:val="24"/>
          <w:highlight w:val="yellow"/>
        </w:rPr>
        <w:t xml:space="preserve"> </w:t>
      </w:r>
      <w:r w:rsidRPr="00716354">
        <w:rPr>
          <w:rFonts w:cstheme="minorHAnsi"/>
          <w:sz w:val="24"/>
          <w:szCs w:val="24"/>
          <w:highlight w:val="yellow"/>
        </w:rPr>
        <w:t>°</w:t>
      </w:r>
      <w:r w:rsidRPr="00716354">
        <w:rPr>
          <w:rFonts w:cstheme="minorHAnsi"/>
          <w:bCs/>
          <w:sz w:val="24"/>
          <w:szCs w:val="24"/>
          <w:highlight w:val="yellow"/>
        </w:rPr>
        <w:t>C incubator</w:t>
      </w:r>
      <w:r w:rsidRPr="00716354">
        <w:rPr>
          <w:rFonts w:cstheme="minorHAnsi"/>
          <w:sz w:val="24"/>
          <w:szCs w:val="24"/>
          <w:highlight w:val="yellow"/>
        </w:rPr>
        <w:t xml:space="preserve"> for 30 min to allow </w:t>
      </w:r>
      <w:r w:rsidR="008D3B7B" w:rsidRPr="00716354">
        <w:rPr>
          <w:rFonts w:cstheme="minorHAnsi"/>
          <w:sz w:val="24"/>
          <w:szCs w:val="24"/>
          <w:highlight w:val="yellow"/>
        </w:rPr>
        <w:t xml:space="preserve">the </w:t>
      </w:r>
      <w:r w:rsidR="00527F6A" w:rsidRPr="00716354">
        <w:rPr>
          <w:rFonts w:cstheme="minorHAnsi"/>
          <w:sz w:val="24"/>
          <w:szCs w:val="24"/>
          <w:highlight w:val="yellow"/>
        </w:rPr>
        <w:t>ECM</w:t>
      </w:r>
      <w:r w:rsidR="00ED115F" w:rsidRPr="00716354">
        <w:rPr>
          <w:rFonts w:cstheme="minorHAnsi"/>
          <w:sz w:val="24"/>
          <w:szCs w:val="24"/>
          <w:highlight w:val="yellow"/>
        </w:rPr>
        <w:t xml:space="preserve"> to </w:t>
      </w:r>
      <w:r w:rsidR="00AF31FE" w:rsidRPr="00716354">
        <w:rPr>
          <w:rFonts w:cstheme="minorHAnsi"/>
          <w:sz w:val="24"/>
          <w:szCs w:val="24"/>
          <w:highlight w:val="yellow"/>
        </w:rPr>
        <w:t>set</w:t>
      </w:r>
      <w:r w:rsidR="00ED115F" w:rsidRPr="00716354">
        <w:rPr>
          <w:rFonts w:cstheme="minorHAnsi"/>
          <w:bCs/>
          <w:sz w:val="24"/>
          <w:szCs w:val="24"/>
          <w:highlight w:val="yellow"/>
        </w:rPr>
        <w:t>.</w:t>
      </w:r>
      <w:r w:rsidR="00A779F8" w:rsidRPr="00716354">
        <w:rPr>
          <w:rFonts w:cstheme="minorHAnsi"/>
          <w:bCs/>
          <w:sz w:val="24"/>
          <w:szCs w:val="24"/>
          <w:highlight w:val="yellow"/>
        </w:rPr>
        <w:t xml:space="preserve"> </w:t>
      </w:r>
      <w:r w:rsidRPr="00716354">
        <w:rPr>
          <w:rFonts w:cstheme="minorHAnsi"/>
          <w:sz w:val="24"/>
          <w:szCs w:val="24"/>
          <w:highlight w:val="yellow"/>
        </w:rPr>
        <w:t>After 30</w:t>
      </w:r>
      <w:r w:rsidR="008D3B7B" w:rsidRPr="00716354">
        <w:rPr>
          <w:rFonts w:cstheme="minorHAnsi"/>
          <w:sz w:val="24"/>
          <w:szCs w:val="24"/>
          <w:highlight w:val="yellow"/>
        </w:rPr>
        <w:t>–</w:t>
      </w:r>
      <w:r w:rsidRPr="00716354">
        <w:rPr>
          <w:rFonts w:cstheme="minorHAnsi"/>
          <w:sz w:val="24"/>
          <w:szCs w:val="24"/>
          <w:highlight w:val="yellow"/>
        </w:rPr>
        <w:t>60 min, g</w:t>
      </w:r>
      <w:r w:rsidR="00900D04" w:rsidRPr="00716354">
        <w:rPr>
          <w:rFonts w:cstheme="minorHAnsi"/>
          <w:sz w:val="24"/>
          <w:szCs w:val="24"/>
          <w:highlight w:val="yellow"/>
        </w:rPr>
        <w:t>ently a</w:t>
      </w:r>
      <w:r w:rsidR="00ED115F" w:rsidRPr="00716354">
        <w:rPr>
          <w:rFonts w:cstheme="minorHAnsi"/>
          <w:sz w:val="24"/>
          <w:szCs w:val="24"/>
          <w:highlight w:val="yellow"/>
        </w:rPr>
        <w:t xml:space="preserve">dd </w:t>
      </w:r>
      <w:r w:rsidR="008D3B7B" w:rsidRPr="00716354">
        <w:rPr>
          <w:rFonts w:cstheme="minorHAnsi"/>
          <w:sz w:val="24"/>
          <w:szCs w:val="24"/>
          <w:highlight w:val="yellow"/>
        </w:rPr>
        <w:t xml:space="preserve">the </w:t>
      </w:r>
      <w:r w:rsidR="005C76DA" w:rsidRPr="00716354">
        <w:rPr>
          <w:rFonts w:cstheme="minorHAnsi"/>
          <w:sz w:val="24"/>
          <w:szCs w:val="24"/>
          <w:highlight w:val="yellow"/>
        </w:rPr>
        <w:t>expansion</w:t>
      </w:r>
      <w:r w:rsidR="00ED115F" w:rsidRPr="00716354">
        <w:rPr>
          <w:rFonts w:cstheme="minorHAnsi"/>
          <w:sz w:val="24"/>
          <w:szCs w:val="24"/>
          <w:highlight w:val="yellow"/>
        </w:rPr>
        <w:t xml:space="preserve"> medi</w:t>
      </w:r>
      <w:r w:rsidR="005C76DA" w:rsidRPr="00716354">
        <w:rPr>
          <w:rFonts w:cstheme="minorHAnsi"/>
          <w:sz w:val="24"/>
          <w:szCs w:val="24"/>
          <w:highlight w:val="yellow"/>
        </w:rPr>
        <w:t>um</w:t>
      </w:r>
      <w:r w:rsidR="00ED115F" w:rsidRPr="00716354">
        <w:rPr>
          <w:rFonts w:cstheme="minorHAnsi"/>
          <w:sz w:val="24"/>
          <w:szCs w:val="24"/>
          <w:highlight w:val="yellow"/>
        </w:rPr>
        <w:t xml:space="preserve"> </w:t>
      </w:r>
      <w:r w:rsidR="005C76DA" w:rsidRPr="00716354">
        <w:rPr>
          <w:rFonts w:cstheme="minorHAnsi"/>
          <w:sz w:val="24"/>
          <w:szCs w:val="24"/>
          <w:highlight w:val="yellow"/>
        </w:rPr>
        <w:t xml:space="preserve">(room temperature) </w:t>
      </w:r>
      <w:r w:rsidR="00ED115F" w:rsidRPr="00716354">
        <w:rPr>
          <w:rFonts w:cstheme="minorHAnsi"/>
          <w:sz w:val="24"/>
          <w:szCs w:val="24"/>
          <w:highlight w:val="yellow"/>
        </w:rPr>
        <w:t xml:space="preserve">to </w:t>
      </w:r>
      <w:r w:rsidR="00900D04" w:rsidRPr="00716354">
        <w:rPr>
          <w:rFonts w:cstheme="minorHAnsi"/>
          <w:sz w:val="24"/>
          <w:szCs w:val="24"/>
          <w:highlight w:val="yellow"/>
        </w:rPr>
        <w:t>the wells</w:t>
      </w:r>
      <w:r w:rsidR="00646896" w:rsidRPr="00716354">
        <w:rPr>
          <w:rFonts w:cstheme="minorHAnsi"/>
          <w:sz w:val="24"/>
          <w:szCs w:val="24"/>
          <w:highlight w:val="yellow"/>
        </w:rPr>
        <w:t>.</w:t>
      </w:r>
    </w:p>
    <w:p w14:paraId="05CD0B9E" w14:textId="77777777" w:rsidR="00C530CD" w:rsidRPr="00716354" w:rsidRDefault="00C530CD" w:rsidP="00716354">
      <w:pPr>
        <w:pStyle w:val="ListParagraph"/>
        <w:spacing w:after="0" w:line="240" w:lineRule="auto"/>
        <w:ind w:left="0"/>
        <w:jc w:val="both"/>
        <w:rPr>
          <w:rFonts w:cstheme="minorHAnsi"/>
          <w:sz w:val="24"/>
          <w:szCs w:val="24"/>
        </w:rPr>
      </w:pPr>
    </w:p>
    <w:p w14:paraId="37F3F5DC" w14:textId="1F766360" w:rsidR="00B97A1D" w:rsidRPr="00716354" w:rsidRDefault="00ED115F" w:rsidP="00716354">
      <w:pPr>
        <w:pStyle w:val="ListParagraph"/>
        <w:numPr>
          <w:ilvl w:val="0"/>
          <w:numId w:val="2"/>
        </w:numPr>
        <w:spacing w:after="0" w:line="240" w:lineRule="auto"/>
        <w:ind w:left="0" w:firstLine="0"/>
        <w:jc w:val="both"/>
        <w:rPr>
          <w:rFonts w:cstheme="minorHAnsi"/>
          <w:sz w:val="24"/>
          <w:szCs w:val="24"/>
        </w:rPr>
      </w:pPr>
      <w:r w:rsidRPr="00716354">
        <w:rPr>
          <w:rFonts w:cstheme="minorHAnsi"/>
          <w:b/>
          <w:bCs/>
          <w:sz w:val="24"/>
          <w:szCs w:val="24"/>
        </w:rPr>
        <w:t xml:space="preserve">Day </w:t>
      </w:r>
      <w:r w:rsidR="00205894" w:rsidRPr="00716354">
        <w:rPr>
          <w:rFonts w:cstheme="minorHAnsi"/>
          <w:b/>
          <w:bCs/>
          <w:sz w:val="24"/>
          <w:szCs w:val="24"/>
        </w:rPr>
        <w:t>2 (range: day</w:t>
      </w:r>
      <w:r w:rsidR="0005405B" w:rsidRPr="00716354">
        <w:rPr>
          <w:rFonts w:cstheme="minorHAnsi"/>
          <w:b/>
          <w:bCs/>
          <w:sz w:val="24"/>
          <w:szCs w:val="24"/>
        </w:rPr>
        <w:t>s</w:t>
      </w:r>
      <w:r w:rsidR="00205894" w:rsidRPr="00716354">
        <w:rPr>
          <w:rFonts w:cstheme="minorHAnsi"/>
          <w:b/>
          <w:bCs/>
          <w:sz w:val="24"/>
          <w:szCs w:val="24"/>
        </w:rPr>
        <w:t xml:space="preserve"> 1</w:t>
      </w:r>
      <w:r w:rsidR="0005405B" w:rsidRPr="00716354">
        <w:rPr>
          <w:rFonts w:cstheme="minorHAnsi"/>
          <w:b/>
          <w:bCs/>
          <w:sz w:val="24"/>
          <w:szCs w:val="24"/>
        </w:rPr>
        <w:t>–</w:t>
      </w:r>
      <w:r w:rsidR="00205894" w:rsidRPr="00716354">
        <w:rPr>
          <w:rFonts w:cstheme="minorHAnsi"/>
          <w:b/>
          <w:bCs/>
          <w:sz w:val="24"/>
          <w:szCs w:val="24"/>
        </w:rPr>
        <w:t>3)</w:t>
      </w:r>
      <w:r w:rsidRPr="00716354">
        <w:rPr>
          <w:rFonts w:cstheme="minorHAnsi"/>
          <w:b/>
          <w:bCs/>
          <w:sz w:val="24"/>
          <w:szCs w:val="24"/>
        </w:rPr>
        <w:t xml:space="preserve">: </w:t>
      </w:r>
      <w:r w:rsidR="00183998" w:rsidRPr="00716354">
        <w:rPr>
          <w:rFonts w:cstheme="minorHAnsi"/>
          <w:b/>
          <w:bCs/>
          <w:sz w:val="24"/>
          <w:szCs w:val="24"/>
        </w:rPr>
        <w:t xml:space="preserve">Organoid </w:t>
      </w:r>
      <w:r w:rsidR="00205894" w:rsidRPr="00716354">
        <w:rPr>
          <w:rFonts w:cstheme="minorHAnsi"/>
          <w:b/>
          <w:bCs/>
          <w:sz w:val="24"/>
          <w:szCs w:val="24"/>
        </w:rPr>
        <w:t>dispensin</w:t>
      </w:r>
      <w:r w:rsidR="007D69C6" w:rsidRPr="00716354">
        <w:rPr>
          <w:rFonts w:cstheme="minorHAnsi"/>
          <w:b/>
          <w:bCs/>
          <w:sz w:val="24"/>
          <w:szCs w:val="24"/>
        </w:rPr>
        <w:t>g</w:t>
      </w:r>
    </w:p>
    <w:p w14:paraId="793243A8" w14:textId="77777777" w:rsidR="00A37BDE" w:rsidRPr="00716354" w:rsidRDefault="00A37BDE" w:rsidP="00716354">
      <w:pPr>
        <w:pStyle w:val="ListParagraph"/>
        <w:spacing w:after="0" w:line="240" w:lineRule="auto"/>
        <w:ind w:left="0"/>
        <w:jc w:val="both"/>
        <w:rPr>
          <w:rFonts w:cstheme="minorHAnsi"/>
          <w:sz w:val="24"/>
          <w:szCs w:val="24"/>
        </w:rPr>
      </w:pPr>
    </w:p>
    <w:p w14:paraId="3587193D" w14:textId="0D1B8274" w:rsidR="00094EA0" w:rsidRPr="00716354" w:rsidRDefault="007A6CA3" w:rsidP="00716354">
      <w:pPr>
        <w:pStyle w:val="ListParagraph"/>
        <w:spacing w:after="0" w:line="240" w:lineRule="auto"/>
        <w:ind w:left="0"/>
        <w:jc w:val="both"/>
        <w:rPr>
          <w:rFonts w:cstheme="minorHAnsi"/>
          <w:sz w:val="24"/>
          <w:szCs w:val="24"/>
        </w:rPr>
      </w:pPr>
      <w:r w:rsidRPr="00716354">
        <w:rPr>
          <w:rFonts w:cstheme="minorHAnsi"/>
          <w:sz w:val="24"/>
          <w:szCs w:val="24"/>
        </w:rPr>
        <w:t>N</w:t>
      </w:r>
      <w:r w:rsidR="00094EA0" w:rsidRPr="00716354">
        <w:rPr>
          <w:rFonts w:cstheme="minorHAnsi"/>
          <w:sz w:val="24"/>
          <w:szCs w:val="24"/>
        </w:rPr>
        <w:t>OTE</w:t>
      </w:r>
      <w:r w:rsidRPr="00716354">
        <w:rPr>
          <w:rFonts w:cstheme="minorHAnsi"/>
          <w:sz w:val="24"/>
          <w:szCs w:val="24"/>
        </w:rPr>
        <w:t xml:space="preserve">: </w:t>
      </w:r>
      <w:r w:rsidR="007D69C6" w:rsidRPr="00716354">
        <w:rPr>
          <w:rFonts w:cstheme="minorHAnsi"/>
          <w:sz w:val="24"/>
          <w:szCs w:val="24"/>
        </w:rPr>
        <w:t xml:space="preserve">Depending on </w:t>
      </w:r>
      <w:r w:rsidR="00A37BDE" w:rsidRPr="00716354">
        <w:rPr>
          <w:rFonts w:cstheme="minorHAnsi"/>
          <w:sz w:val="24"/>
          <w:szCs w:val="24"/>
        </w:rPr>
        <w:t xml:space="preserve">the </w:t>
      </w:r>
      <w:r w:rsidR="00381291" w:rsidRPr="00716354">
        <w:rPr>
          <w:rFonts w:cstheme="minorHAnsi"/>
          <w:sz w:val="24"/>
          <w:szCs w:val="24"/>
        </w:rPr>
        <w:t xml:space="preserve">organoid </w:t>
      </w:r>
      <w:r w:rsidR="00A37BDE" w:rsidRPr="00716354">
        <w:rPr>
          <w:rFonts w:cstheme="minorHAnsi"/>
          <w:sz w:val="24"/>
          <w:szCs w:val="24"/>
        </w:rPr>
        <w:t>GR</w:t>
      </w:r>
      <w:r w:rsidR="007D69C6" w:rsidRPr="00716354">
        <w:rPr>
          <w:rFonts w:cstheme="minorHAnsi"/>
          <w:sz w:val="24"/>
          <w:szCs w:val="24"/>
        </w:rPr>
        <w:t xml:space="preserve">, this can also occur at day 1 or 3. </w:t>
      </w:r>
      <w:r w:rsidR="00182294" w:rsidRPr="00716354">
        <w:rPr>
          <w:rFonts w:cstheme="minorHAnsi"/>
          <w:sz w:val="24"/>
          <w:szCs w:val="24"/>
        </w:rPr>
        <w:t>Throughout the drug screen, o</w:t>
      </w:r>
      <w:r w:rsidR="00094EA0" w:rsidRPr="00716354">
        <w:rPr>
          <w:rFonts w:cstheme="minorHAnsi"/>
          <w:sz w:val="24"/>
          <w:szCs w:val="24"/>
        </w:rPr>
        <w:t>rganoids are</w:t>
      </w:r>
      <w:r w:rsidR="00182294" w:rsidRPr="00716354">
        <w:rPr>
          <w:rFonts w:cstheme="minorHAnsi"/>
          <w:sz w:val="24"/>
          <w:szCs w:val="24"/>
        </w:rPr>
        <w:t xml:space="preserve"> kept in </w:t>
      </w:r>
      <w:r w:rsidR="00B7580A" w:rsidRPr="00716354">
        <w:rPr>
          <w:rFonts w:cstheme="minorHAnsi"/>
          <w:sz w:val="24"/>
          <w:szCs w:val="24"/>
        </w:rPr>
        <w:t>sus</w:t>
      </w:r>
      <w:r w:rsidR="00182294" w:rsidRPr="00716354">
        <w:rPr>
          <w:rFonts w:cstheme="minorHAnsi"/>
          <w:sz w:val="24"/>
          <w:szCs w:val="24"/>
        </w:rPr>
        <w:t xml:space="preserve">pension. For this purpose, they are </w:t>
      </w:r>
      <w:r w:rsidR="00094EA0" w:rsidRPr="00716354">
        <w:rPr>
          <w:rFonts w:cstheme="minorHAnsi"/>
          <w:sz w:val="24"/>
          <w:szCs w:val="24"/>
        </w:rPr>
        <w:t xml:space="preserve">dispensed in a low concentration of ECM </w:t>
      </w:r>
      <w:r w:rsidR="00182294" w:rsidRPr="00716354">
        <w:rPr>
          <w:rFonts w:cstheme="minorHAnsi"/>
          <w:sz w:val="24"/>
          <w:szCs w:val="24"/>
        </w:rPr>
        <w:t>(5</w:t>
      </w:r>
      <w:r w:rsidR="00A37BDE" w:rsidRPr="00716354">
        <w:rPr>
          <w:rFonts w:cstheme="minorHAnsi"/>
          <w:sz w:val="24"/>
          <w:szCs w:val="24"/>
        </w:rPr>
        <w:t>–</w:t>
      </w:r>
      <w:r w:rsidR="00182294" w:rsidRPr="00716354">
        <w:rPr>
          <w:rFonts w:cstheme="minorHAnsi"/>
          <w:sz w:val="24"/>
          <w:szCs w:val="24"/>
        </w:rPr>
        <w:t>10%)</w:t>
      </w:r>
      <w:r w:rsidR="00565B6A" w:rsidRPr="00716354">
        <w:rPr>
          <w:rFonts w:cstheme="minorHAnsi"/>
          <w:sz w:val="24"/>
          <w:szCs w:val="24"/>
        </w:rPr>
        <w:t xml:space="preserve"> at which organoid growth is maintained</w:t>
      </w:r>
      <w:r w:rsidR="00A37BDE" w:rsidRPr="00716354">
        <w:rPr>
          <w:rFonts w:cstheme="minorHAnsi"/>
          <w:sz w:val="24"/>
          <w:szCs w:val="24"/>
        </w:rPr>
        <w:t>,</w:t>
      </w:r>
      <w:r w:rsidR="00565B6A" w:rsidRPr="00716354">
        <w:rPr>
          <w:rFonts w:cstheme="minorHAnsi"/>
          <w:sz w:val="24"/>
          <w:szCs w:val="24"/>
        </w:rPr>
        <w:t xml:space="preserve"> but where no solidification of the ECM occurs. This allows for</w:t>
      </w:r>
      <w:r w:rsidR="0018164A" w:rsidRPr="00716354">
        <w:rPr>
          <w:rFonts w:cstheme="minorHAnsi"/>
          <w:sz w:val="24"/>
          <w:szCs w:val="24"/>
        </w:rPr>
        <w:t xml:space="preserve"> automated dispensi</w:t>
      </w:r>
      <w:r w:rsidR="002B3CB4" w:rsidRPr="00716354">
        <w:rPr>
          <w:rFonts w:cstheme="minorHAnsi"/>
          <w:sz w:val="24"/>
          <w:szCs w:val="24"/>
        </w:rPr>
        <w:t>ng</w:t>
      </w:r>
      <w:r w:rsidR="0018164A" w:rsidRPr="00716354">
        <w:rPr>
          <w:rFonts w:cstheme="minorHAnsi"/>
          <w:sz w:val="24"/>
          <w:szCs w:val="24"/>
        </w:rPr>
        <w:t>,</w:t>
      </w:r>
      <w:r w:rsidR="00565B6A" w:rsidRPr="00716354">
        <w:rPr>
          <w:rFonts w:cstheme="minorHAnsi"/>
          <w:sz w:val="24"/>
          <w:szCs w:val="24"/>
        </w:rPr>
        <w:t xml:space="preserve"> optimal </w:t>
      </w:r>
      <w:r w:rsidR="0018164A" w:rsidRPr="00716354">
        <w:rPr>
          <w:rFonts w:cstheme="minorHAnsi"/>
          <w:sz w:val="24"/>
          <w:szCs w:val="24"/>
        </w:rPr>
        <w:t>organoid-compound interaction</w:t>
      </w:r>
      <w:r w:rsidR="00A37BDE" w:rsidRPr="00716354">
        <w:rPr>
          <w:rFonts w:cstheme="minorHAnsi"/>
          <w:sz w:val="24"/>
          <w:szCs w:val="24"/>
        </w:rPr>
        <w:t>,</w:t>
      </w:r>
      <w:r w:rsidR="0018164A" w:rsidRPr="00716354">
        <w:rPr>
          <w:rFonts w:cstheme="minorHAnsi"/>
          <w:sz w:val="24"/>
          <w:szCs w:val="24"/>
        </w:rPr>
        <w:t xml:space="preserve"> and </w:t>
      </w:r>
      <w:r w:rsidR="00FB0216" w:rsidRPr="00716354">
        <w:rPr>
          <w:rFonts w:cstheme="minorHAnsi"/>
          <w:sz w:val="24"/>
          <w:szCs w:val="24"/>
        </w:rPr>
        <w:t>reproducible</w:t>
      </w:r>
      <w:r w:rsidR="0018164A" w:rsidRPr="00716354">
        <w:rPr>
          <w:rFonts w:cstheme="minorHAnsi"/>
          <w:sz w:val="24"/>
          <w:szCs w:val="24"/>
        </w:rPr>
        <w:t xml:space="preserve"> </w:t>
      </w:r>
      <w:r w:rsidR="00FB0216" w:rsidRPr="00716354">
        <w:rPr>
          <w:rFonts w:cstheme="minorHAnsi"/>
          <w:sz w:val="24"/>
          <w:szCs w:val="24"/>
        </w:rPr>
        <w:t>cell-</w:t>
      </w:r>
      <w:r w:rsidR="009C0AAB" w:rsidRPr="00716354">
        <w:rPr>
          <w:rFonts w:cstheme="minorHAnsi"/>
          <w:sz w:val="24"/>
          <w:szCs w:val="24"/>
        </w:rPr>
        <w:t>lysis, but also limits the opportunity to change the medi</w:t>
      </w:r>
      <w:r w:rsidR="00A37BDE" w:rsidRPr="00716354">
        <w:rPr>
          <w:rFonts w:cstheme="minorHAnsi"/>
          <w:sz w:val="24"/>
          <w:szCs w:val="24"/>
        </w:rPr>
        <w:t>um</w:t>
      </w:r>
      <w:r w:rsidR="009C0AAB" w:rsidRPr="00716354">
        <w:rPr>
          <w:rFonts w:cstheme="minorHAnsi"/>
          <w:sz w:val="24"/>
          <w:szCs w:val="24"/>
        </w:rPr>
        <w:t xml:space="preserve">. </w:t>
      </w:r>
    </w:p>
    <w:p w14:paraId="68753C3C" w14:textId="77777777" w:rsidR="00DA2B26" w:rsidRPr="00716354" w:rsidRDefault="00DA2B26" w:rsidP="00716354">
      <w:pPr>
        <w:pStyle w:val="ListParagraph"/>
        <w:spacing w:after="0" w:line="240" w:lineRule="auto"/>
        <w:ind w:left="0"/>
        <w:jc w:val="both"/>
        <w:rPr>
          <w:rFonts w:cstheme="minorHAnsi"/>
          <w:sz w:val="24"/>
          <w:szCs w:val="24"/>
        </w:rPr>
      </w:pPr>
    </w:p>
    <w:p w14:paraId="7E1F55D1" w14:textId="046CCA72" w:rsidR="00DA2B26" w:rsidRPr="00716354" w:rsidRDefault="00D15734"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Calculate the</w:t>
      </w:r>
      <w:r w:rsidR="00381291" w:rsidRPr="00716354">
        <w:rPr>
          <w:rFonts w:cstheme="minorHAnsi"/>
          <w:sz w:val="24"/>
          <w:szCs w:val="24"/>
        </w:rPr>
        <w:t xml:space="preserve"> </w:t>
      </w:r>
      <w:r w:rsidR="00F8216D" w:rsidRPr="00716354">
        <w:rPr>
          <w:rFonts w:cstheme="minorHAnsi"/>
          <w:sz w:val="24"/>
          <w:szCs w:val="24"/>
        </w:rPr>
        <w:t xml:space="preserve">concentration and </w:t>
      </w:r>
      <w:r w:rsidRPr="00716354">
        <w:rPr>
          <w:rFonts w:cstheme="minorHAnsi"/>
          <w:sz w:val="24"/>
          <w:szCs w:val="24"/>
        </w:rPr>
        <w:t>amount of organoid suspension</w:t>
      </w:r>
      <w:r w:rsidR="0084559B" w:rsidRPr="00716354">
        <w:rPr>
          <w:rFonts w:cstheme="minorHAnsi"/>
          <w:sz w:val="24"/>
          <w:szCs w:val="24"/>
        </w:rPr>
        <w:t xml:space="preserve"> </w:t>
      </w:r>
      <w:r w:rsidR="007122C0" w:rsidRPr="00716354">
        <w:rPr>
          <w:rFonts w:cstheme="minorHAnsi"/>
          <w:sz w:val="24"/>
          <w:szCs w:val="24"/>
        </w:rPr>
        <w:t xml:space="preserve">required </w:t>
      </w:r>
      <w:r w:rsidR="0084559B" w:rsidRPr="00716354">
        <w:rPr>
          <w:rFonts w:cstheme="minorHAnsi"/>
          <w:sz w:val="24"/>
          <w:szCs w:val="24"/>
        </w:rPr>
        <w:t>for the drug screen</w:t>
      </w:r>
      <w:r w:rsidR="00DA2B26" w:rsidRPr="00716354">
        <w:rPr>
          <w:rFonts w:cstheme="minorHAnsi"/>
          <w:sz w:val="24"/>
          <w:szCs w:val="24"/>
        </w:rPr>
        <w:t>.</w:t>
      </w:r>
    </w:p>
    <w:p w14:paraId="1D58537B" w14:textId="5C9F1D8D" w:rsidR="00D15734" w:rsidRPr="00716354" w:rsidRDefault="00D15734" w:rsidP="00716354">
      <w:pPr>
        <w:pStyle w:val="ListParagraph"/>
        <w:spacing w:after="0" w:line="240" w:lineRule="auto"/>
        <w:ind w:left="0"/>
        <w:jc w:val="both"/>
        <w:rPr>
          <w:rFonts w:cstheme="minorHAnsi"/>
          <w:sz w:val="24"/>
          <w:szCs w:val="24"/>
        </w:rPr>
      </w:pPr>
      <w:r w:rsidRPr="00716354">
        <w:rPr>
          <w:rFonts w:cstheme="minorHAnsi"/>
          <w:sz w:val="24"/>
          <w:szCs w:val="24"/>
        </w:rPr>
        <w:tab/>
      </w:r>
    </w:p>
    <w:p w14:paraId="1C00EDCA" w14:textId="341394BD" w:rsidR="00087DBA" w:rsidRPr="00716354" w:rsidRDefault="00D15734"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 xml:space="preserve">Depending on the cell dispenser being used, </w:t>
      </w:r>
      <w:r w:rsidR="00087DBA" w:rsidRPr="00716354">
        <w:rPr>
          <w:rFonts w:cstheme="minorHAnsi"/>
          <w:sz w:val="24"/>
          <w:szCs w:val="24"/>
        </w:rPr>
        <w:t xml:space="preserve">consider </w:t>
      </w:r>
      <w:r w:rsidR="00DA2B26" w:rsidRPr="00716354">
        <w:rPr>
          <w:rFonts w:cstheme="minorHAnsi"/>
          <w:sz w:val="24"/>
          <w:szCs w:val="24"/>
        </w:rPr>
        <w:t xml:space="preserve">the </w:t>
      </w:r>
      <w:r w:rsidRPr="00716354">
        <w:rPr>
          <w:rFonts w:cstheme="minorHAnsi"/>
          <w:sz w:val="24"/>
          <w:szCs w:val="24"/>
        </w:rPr>
        <w:t>dead volume</w:t>
      </w:r>
      <w:r w:rsidR="00DA2B26" w:rsidRPr="00716354">
        <w:rPr>
          <w:rFonts w:cstheme="minorHAnsi"/>
          <w:sz w:val="24"/>
          <w:szCs w:val="24"/>
        </w:rPr>
        <w:t xml:space="preserve"> </w:t>
      </w:r>
      <w:r w:rsidR="00796E2F" w:rsidRPr="00716354">
        <w:rPr>
          <w:rFonts w:cstheme="minorHAnsi"/>
          <w:sz w:val="24"/>
          <w:szCs w:val="24"/>
        </w:rPr>
        <w:t>during calculation</w:t>
      </w:r>
      <w:r w:rsidRPr="00716354">
        <w:rPr>
          <w:rFonts w:cstheme="minorHAnsi"/>
          <w:sz w:val="24"/>
          <w:szCs w:val="24"/>
        </w:rPr>
        <w:t xml:space="preserve">. </w:t>
      </w:r>
    </w:p>
    <w:p w14:paraId="6FC21008" w14:textId="77777777" w:rsidR="00087DBA" w:rsidRPr="00716354" w:rsidRDefault="00087DBA" w:rsidP="00716354">
      <w:pPr>
        <w:pStyle w:val="ListParagraph"/>
        <w:spacing w:after="0" w:line="240" w:lineRule="auto"/>
        <w:ind w:left="0"/>
        <w:jc w:val="both"/>
        <w:rPr>
          <w:rFonts w:cstheme="minorHAnsi"/>
          <w:sz w:val="24"/>
          <w:szCs w:val="24"/>
        </w:rPr>
      </w:pPr>
    </w:p>
    <w:p w14:paraId="60874E1A" w14:textId="72E7DD13" w:rsidR="00D15734" w:rsidRPr="00716354" w:rsidRDefault="00087DBA"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087B54" w:rsidRPr="00716354">
        <w:rPr>
          <w:rFonts w:cstheme="minorHAnsi"/>
          <w:sz w:val="24"/>
          <w:szCs w:val="24"/>
        </w:rPr>
        <w:t>When dispensing</w:t>
      </w:r>
      <w:r w:rsidR="0089533D" w:rsidRPr="00716354">
        <w:rPr>
          <w:rFonts w:cstheme="minorHAnsi"/>
          <w:sz w:val="24"/>
          <w:szCs w:val="24"/>
        </w:rPr>
        <w:t xml:space="preserve"> </w:t>
      </w:r>
      <w:r w:rsidR="00D15734" w:rsidRPr="00716354">
        <w:rPr>
          <w:rFonts w:cstheme="minorHAnsi"/>
          <w:sz w:val="24"/>
          <w:szCs w:val="24"/>
        </w:rPr>
        <w:t>40</w:t>
      </w:r>
      <w:r w:rsidR="00FC3181" w:rsidRPr="00716354">
        <w:rPr>
          <w:rFonts w:cstheme="minorHAnsi"/>
          <w:sz w:val="24"/>
          <w:szCs w:val="24"/>
        </w:rPr>
        <w:t xml:space="preserve"> µL</w:t>
      </w:r>
      <w:r w:rsidR="00D15734" w:rsidRPr="00716354">
        <w:rPr>
          <w:rFonts w:cstheme="minorHAnsi"/>
          <w:sz w:val="24"/>
          <w:szCs w:val="24"/>
        </w:rPr>
        <w:t xml:space="preserve"> </w:t>
      </w:r>
      <w:r w:rsidR="00796E2F" w:rsidRPr="00716354">
        <w:rPr>
          <w:rFonts w:cstheme="minorHAnsi"/>
          <w:sz w:val="24"/>
          <w:szCs w:val="24"/>
        </w:rPr>
        <w:t xml:space="preserve">of </w:t>
      </w:r>
      <w:r w:rsidR="0089533D" w:rsidRPr="00716354">
        <w:rPr>
          <w:rFonts w:cstheme="minorHAnsi"/>
          <w:sz w:val="24"/>
          <w:szCs w:val="24"/>
        </w:rPr>
        <w:t xml:space="preserve">organoid </w:t>
      </w:r>
      <w:r w:rsidR="00D15734" w:rsidRPr="00716354">
        <w:rPr>
          <w:rFonts w:cstheme="minorHAnsi"/>
          <w:sz w:val="24"/>
          <w:szCs w:val="24"/>
        </w:rPr>
        <w:t>suspension per well</w:t>
      </w:r>
      <w:r w:rsidR="00087B54" w:rsidRPr="00716354">
        <w:rPr>
          <w:rFonts w:cstheme="minorHAnsi"/>
          <w:sz w:val="24"/>
          <w:szCs w:val="24"/>
        </w:rPr>
        <w:t>,</w:t>
      </w:r>
      <w:r w:rsidR="00D15734" w:rsidRPr="00716354">
        <w:rPr>
          <w:rFonts w:cstheme="minorHAnsi"/>
          <w:sz w:val="24"/>
          <w:szCs w:val="24"/>
        </w:rPr>
        <w:t xml:space="preserve"> </w:t>
      </w:r>
      <w:r w:rsidR="00087B54" w:rsidRPr="00716354">
        <w:rPr>
          <w:rFonts w:cstheme="minorHAnsi"/>
          <w:sz w:val="24"/>
          <w:szCs w:val="24"/>
        </w:rPr>
        <w:t xml:space="preserve">one </w:t>
      </w:r>
      <w:r w:rsidR="00381291" w:rsidRPr="00716354">
        <w:rPr>
          <w:rFonts w:cstheme="minorHAnsi"/>
          <w:sz w:val="24"/>
          <w:szCs w:val="24"/>
        </w:rPr>
        <w:t>384</w:t>
      </w:r>
      <w:r w:rsidR="00F8216D" w:rsidRPr="00716354">
        <w:rPr>
          <w:rFonts w:cstheme="minorHAnsi"/>
          <w:sz w:val="24"/>
          <w:szCs w:val="24"/>
        </w:rPr>
        <w:t>-</w:t>
      </w:r>
      <w:r w:rsidR="00381291" w:rsidRPr="00716354">
        <w:rPr>
          <w:rFonts w:cstheme="minorHAnsi"/>
          <w:sz w:val="24"/>
          <w:szCs w:val="24"/>
        </w:rPr>
        <w:t xml:space="preserve">plate requires </w:t>
      </w:r>
      <w:r w:rsidR="00796E2F" w:rsidRPr="00716354">
        <w:rPr>
          <w:rFonts w:cstheme="minorHAnsi"/>
          <w:sz w:val="24"/>
          <w:szCs w:val="24"/>
        </w:rPr>
        <w:t xml:space="preserve">a total volume of </w:t>
      </w:r>
      <w:r w:rsidR="00D93AE0" w:rsidRPr="00716354">
        <w:rPr>
          <w:rFonts w:cstheme="minorHAnsi"/>
          <w:sz w:val="24"/>
          <w:szCs w:val="24"/>
        </w:rPr>
        <w:t>15.4</w:t>
      </w:r>
      <w:r w:rsidR="00F8216D" w:rsidRPr="00716354">
        <w:rPr>
          <w:rFonts w:cstheme="minorHAnsi"/>
          <w:sz w:val="24"/>
          <w:szCs w:val="24"/>
        </w:rPr>
        <w:t xml:space="preserve"> </w:t>
      </w:r>
      <w:r w:rsidR="00D15734" w:rsidRPr="00716354">
        <w:rPr>
          <w:rFonts w:cstheme="minorHAnsi"/>
          <w:sz w:val="24"/>
          <w:szCs w:val="24"/>
        </w:rPr>
        <w:t>mL</w:t>
      </w:r>
      <w:r w:rsidR="00646896" w:rsidRPr="00716354">
        <w:rPr>
          <w:rFonts w:cstheme="minorHAnsi"/>
          <w:sz w:val="24"/>
          <w:szCs w:val="24"/>
        </w:rPr>
        <w:t xml:space="preserve">. </w:t>
      </w:r>
      <w:r w:rsidR="00F8216D" w:rsidRPr="00716354">
        <w:rPr>
          <w:rFonts w:cstheme="minorHAnsi"/>
          <w:sz w:val="24"/>
          <w:szCs w:val="24"/>
        </w:rPr>
        <w:t xml:space="preserve">On </w:t>
      </w:r>
      <w:r w:rsidR="00646896" w:rsidRPr="00716354">
        <w:rPr>
          <w:rFonts w:cstheme="minorHAnsi"/>
          <w:sz w:val="24"/>
          <w:szCs w:val="24"/>
        </w:rPr>
        <w:t>average</w:t>
      </w:r>
      <w:r w:rsidR="00F8216D" w:rsidRPr="00716354">
        <w:rPr>
          <w:rFonts w:cstheme="minorHAnsi"/>
          <w:sz w:val="24"/>
          <w:szCs w:val="24"/>
        </w:rPr>
        <w:t>, each</w:t>
      </w:r>
      <w:r w:rsidR="00646896" w:rsidRPr="00716354">
        <w:rPr>
          <w:rFonts w:cstheme="minorHAnsi"/>
          <w:sz w:val="24"/>
          <w:szCs w:val="24"/>
        </w:rPr>
        <w:t xml:space="preserve"> </w:t>
      </w:r>
      <w:r w:rsidR="00945457">
        <w:rPr>
          <w:rFonts w:cstheme="minorHAnsi"/>
          <w:sz w:val="24"/>
          <w:szCs w:val="24"/>
        </w:rPr>
        <w:t xml:space="preserve">Multidrop </w:t>
      </w:r>
      <w:r w:rsidR="00646896" w:rsidRPr="00716354">
        <w:rPr>
          <w:rFonts w:cstheme="minorHAnsi"/>
          <w:sz w:val="24"/>
          <w:szCs w:val="24"/>
        </w:rPr>
        <w:t>cell dispen</w:t>
      </w:r>
      <w:r w:rsidR="00C56056" w:rsidRPr="00716354">
        <w:rPr>
          <w:rFonts w:cstheme="minorHAnsi"/>
          <w:sz w:val="24"/>
          <w:szCs w:val="24"/>
        </w:rPr>
        <w:t xml:space="preserve">sing </w:t>
      </w:r>
      <w:r w:rsidR="001F767F" w:rsidRPr="00716354">
        <w:rPr>
          <w:rFonts w:cstheme="minorHAnsi"/>
          <w:sz w:val="24"/>
          <w:szCs w:val="24"/>
        </w:rPr>
        <w:t xml:space="preserve">tube </w:t>
      </w:r>
      <w:r w:rsidR="00646896" w:rsidRPr="00716354">
        <w:rPr>
          <w:rFonts w:cstheme="minorHAnsi"/>
          <w:sz w:val="24"/>
          <w:szCs w:val="24"/>
        </w:rPr>
        <w:t>has a dead volume of ~</w:t>
      </w:r>
      <w:r w:rsidR="00C56056" w:rsidRPr="00716354">
        <w:rPr>
          <w:rFonts w:cstheme="minorHAnsi"/>
          <w:sz w:val="24"/>
          <w:szCs w:val="24"/>
        </w:rPr>
        <w:t>1</w:t>
      </w:r>
      <w:r w:rsidR="00F8216D" w:rsidRPr="00716354">
        <w:rPr>
          <w:rFonts w:cstheme="minorHAnsi"/>
          <w:sz w:val="24"/>
          <w:szCs w:val="24"/>
        </w:rPr>
        <w:t xml:space="preserve"> </w:t>
      </w:r>
      <w:r w:rsidR="00646896" w:rsidRPr="00716354">
        <w:rPr>
          <w:rFonts w:cstheme="minorHAnsi"/>
          <w:sz w:val="24"/>
          <w:szCs w:val="24"/>
        </w:rPr>
        <w:t>mL</w:t>
      </w:r>
      <w:r w:rsidR="00C56056" w:rsidRPr="00716354">
        <w:rPr>
          <w:rFonts w:cstheme="minorHAnsi"/>
          <w:sz w:val="24"/>
          <w:szCs w:val="24"/>
        </w:rPr>
        <w:t>, resulting in 8</w:t>
      </w:r>
      <w:r w:rsidR="00183998" w:rsidRPr="00716354">
        <w:rPr>
          <w:rFonts w:cstheme="minorHAnsi"/>
          <w:sz w:val="24"/>
          <w:szCs w:val="24"/>
        </w:rPr>
        <w:t xml:space="preserve"> </w:t>
      </w:r>
      <w:r w:rsidR="00C56056" w:rsidRPr="00716354">
        <w:rPr>
          <w:rFonts w:cstheme="minorHAnsi"/>
          <w:sz w:val="24"/>
          <w:szCs w:val="24"/>
        </w:rPr>
        <w:t>mL of dead volume when using all nozzles</w:t>
      </w:r>
      <w:r w:rsidR="00646896" w:rsidRPr="00716354">
        <w:rPr>
          <w:rFonts w:cstheme="minorHAnsi"/>
          <w:sz w:val="24"/>
          <w:szCs w:val="24"/>
        </w:rPr>
        <w:t>.</w:t>
      </w:r>
      <w:r w:rsidR="00D93AE0" w:rsidRPr="00716354">
        <w:rPr>
          <w:rFonts w:cstheme="minorHAnsi"/>
          <w:sz w:val="24"/>
          <w:szCs w:val="24"/>
        </w:rPr>
        <w:t xml:space="preserve"> This results in a total of 23.4 mL for </w:t>
      </w:r>
      <w:r w:rsidR="00183998" w:rsidRPr="00716354">
        <w:rPr>
          <w:rFonts w:cstheme="minorHAnsi"/>
          <w:sz w:val="24"/>
          <w:szCs w:val="24"/>
        </w:rPr>
        <w:t>each</w:t>
      </w:r>
      <w:r w:rsidR="00D93AE0" w:rsidRPr="00716354">
        <w:rPr>
          <w:rFonts w:cstheme="minorHAnsi"/>
          <w:sz w:val="24"/>
          <w:szCs w:val="24"/>
        </w:rPr>
        <w:t xml:space="preserve"> organoid </w:t>
      </w:r>
      <w:r w:rsidR="0047501F" w:rsidRPr="00716354">
        <w:rPr>
          <w:rFonts w:cstheme="minorHAnsi"/>
          <w:sz w:val="24"/>
          <w:szCs w:val="24"/>
        </w:rPr>
        <w:t>model</w:t>
      </w:r>
      <w:r w:rsidR="00D93AE0" w:rsidRPr="00716354">
        <w:rPr>
          <w:rFonts w:cstheme="minorHAnsi"/>
          <w:sz w:val="24"/>
          <w:szCs w:val="24"/>
        </w:rPr>
        <w:t xml:space="preserve"> for an entire 384-well plate. </w:t>
      </w:r>
      <w:r w:rsidR="00BE748D" w:rsidRPr="00716354">
        <w:rPr>
          <w:rFonts w:cstheme="minorHAnsi"/>
          <w:sz w:val="24"/>
          <w:szCs w:val="24"/>
        </w:rPr>
        <w:t>Preparing</w:t>
      </w:r>
      <w:r w:rsidR="00D93AE0" w:rsidRPr="00716354">
        <w:rPr>
          <w:rFonts w:cstheme="minorHAnsi"/>
          <w:sz w:val="24"/>
          <w:szCs w:val="24"/>
        </w:rPr>
        <w:t xml:space="preserve"> 25 mL of organoid suspension therefore ensures </w:t>
      </w:r>
      <w:r w:rsidR="00183998" w:rsidRPr="00716354">
        <w:rPr>
          <w:rFonts w:cstheme="minorHAnsi"/>
          <w:sz w:val="24"/>
          <w:szCs w:val="24"/>
        </w:rPr>
        <w:t>sufficient organoids for dispensing plus for optional follow-up (</w:t>
      </w:r>
      <w:r w:rsidR="005D472B" w:rsidRPr="00716354">
        <w:rPr>
          <w:rFonts w:cstheme="minorHAnsi"/>
          <w:sz w:val="24"/>
          <w:szCs w:val="24"/>
        </w:rPr>
        <w:t xml:space="preserve">single-nucleotide polymorphism, </w:t>
      </w:r>
      <w:r w:rsidR="00183998" w:rsidRPr="00716354">
        <w:rPr>
          <w:rFonts w:cstheme="minorHAnsi"/>
          <w:sz w:val="24"/>
          <w:szCs w:val="24"/>
        </w:rPr>
        <w:t xml:space="preserve">SNP) analysis (see 4.4.7). </w:t>
      </w:r>
    </w:p>
    <w:p w14:paraId="1AEFEE05" w14:textId="77777777" w:rsidR="00087DBA" w:rsidRPr="00716354" w:rsidRDefault="00087DBA" w:rsidP="00716354">
      <w:pPr>
        <w:pStyle w:val="ListParagraph"/>
        <w:spacing w:after="0" w:line="240" w:lineRule="auto"/>
        <w:ind w:left="0"/>
        <w:jc w:val="both"/>
        <w:rPr>
          <w:rFonts w:cstheme="minorHAnsi"/>
          <w:sz w:val="24"/>
          <w:szCs w:val="24"/>
        </w:rPr>
      </w:pPr>
    </w:p>
    <w:p w14:paraId="41CC3308" w14:textId="7DDB3F09" w:rsidR="00343135" w:rsidRPr="00716354" w:rsidRDefault="00F8216D"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Prepar</w:t>
      </w:r>
      <w:r w:rsidR="007D46E3" w:rsidRPr="00716354">
        <w:rPr>
          <w:rFonts w:cstheme="minorHAnsi"/>
          <w:sz w:val="24"/>
          <w:szCs w:val="24"/>
        </w:rPr>
        <w:t>ation</w:t>
      </w:r>
      <w:r w:rsidRPr="00716354">
        <w:rPr>
          <w:rFonts w:cstheme="minorHAnsi"/>
          <w:sz w:val="24"/>
          <w:szCs w:val="24"/>
        </w:rPr>
        <w:t xml:space="preserve"> </w:t>
      </w:r>
      <w:r w:rsidR="00111F38" w:rsidRPr="00716354">
        <w:rPr>
          <w:rFonts w:cstheme="minorHAnsi"/>
          <w:sz w:val="24"/>
          <w:szCs w:val="24"/>
        </w:rPr>
        <w:t>for organoid collection</w:t>
      </w:r>
    </w:p>
    <w:p w14:paraId="57AE309E" w14:textId="77777777" w:rsidR="007D46E3" w:rsidRPr="00716354" w:rsidRDefault="007D46E3" w:rsidP="00716354">
      <w:pPr>
        <w:pStyle w:val="ListParagraph"/>
        <w:spacing w:after="0" w:line="240" w:lineRule="auto"/>
        <w:ind w:left="0"/>
        <w:jc w:val="both"/>
        <w:rPr>
          <w:rFonts w:cstheme="minorHAnsi"/>
          <w:sz w:val="24"/>
          <w:szCs w:val="24"/>
        </w:rPr>
      </w:pPr>
    </w:p>
    <w:p w14:paraId="51CE8FD9" w14:textId="41F60B53" w:rsidR="00343135" w:rsidRPr="00716354" w:rsidRDefault="00075381" w:rsidP="00716354">
      <w:pPr>
        <w:pStyle w:val="ListParagraph"/>
        <w:numPr>
          <w:ilvl w:val="2"/>
          <w:numId w:val="2"/>
        </w:numPr>
        <w:spacing w:after="0" w:line="240" w:lineRule="auto"/>
        <w:ind w:left="0" w:firstLine="0"/>
        <w:jc w:val="both"/>
        <w:rPr>
          <w:rFonts w:cstheme="minorHAnsi"/>
          <w:b/>
          <w:bCs/>
          <w:sz w:val="24"/>
          <w:szCs w:val="24"/>
          <w:lang w:val="en-AU"/>
        </w:rPr>
      </w:pPr>
      <w:r w:rsidRPr="00716354">
        <w:rPr>
          <w:rFonts w:cstheme="minorHAnsi"/>
          <w:sz w:val="24"/>
          <w:szCs w:val="24"/>
        </w:rPr>
        <w:t xml:space="preserve">To prepare </w:t>
      </w:r>
      <w:r w:rsidR="007D46E3" w:rsidRPr="00716354">
        <w:rPr>
          <w:rFonts w:cstheme="minorHAnsi"/>
          <w:sz w:val="24"/>
          <w:szCs w:val="24"/>
        </w:rPr>
        <w:t xml:space="preserve">the </w:t>
      </w:r>
      <w:r w:rsidRPr="00716354">
        <w:rPr>
          <w:rFonts w:cstheme="minorHAnsi"/>
          <w:sz w:val="24"/>
          <w:szCs w:val="24"/>
        </w:rPr>
        <w:t>wash buffer, a</w:t>
      </w:r>
      <w:r w:rsidR="007D69C6" w:rsidRPr="00716354">
        <w:rPr>
          <w:rFonts w:cstheme="minorHAnsi"/>
          <w:sz w:val="24"/>
          <w:szCs w:val="24"/>
        </w:rPr>
        <w:t xml:space="preserve">dd </w:t>
      </w:r>
      <w:r w:rsidR="00183998" w:rsidRPr="00716354">
        <w:rPr>
          <w:rFonts w:cstheme="minorHAnsi"/>
          <w:sz w:val="24"/>
          <w:szCs w:val="24"/>
        </w:rPr>
        <w:t>ROCK</w:t>
      </w:r>
      <w:r w:rsidR="007D69C6" w:rsidRPr="00716354">
        <w:rPr>
          <w:rFonts w:cstheme="minorHAnsi"/>
          <w:sz w:val="24"/>
          <w:szCs w:val="24"/>
        </w:rPr>
        <w:t xml:space="preserve"> </w:t>
      </w:r>
      <w:r w:rsidR="00527F6A" w:rsidRPr="00716354">
        <w:rPr>
          <w:rFonts w:cstheme="minorHAnsi"/>
          <w:sz w:val="24"/>
          <w:szCs w:val="24"/>
        </w:rPr>
        <w:t xml:space="preserve">inhibitor </w:t>
      </w:r>
      <w:r w:rsidR="007D69C6" w:rsidRPr="00716354">
        <w:rPr>
          <w:rFonts w:cstheme="minorHAnsi"/>
          <w:sz w:val="24"/>
          <w:szCs w:val="24"/>
        </w:rPr>
        <w:t>(</w:t>
      </w:r>
      <w:r w:rsidR="0084559B" w:rsidRPr="00716354">
        <w:rPr>
          <w:rFonts w:cstheme="minorHAnsi"/>
          <w:sz w:val="24"/>
          <w:szCs w:val="24"/>
          <w:lang w:val="en-AU"/>
        </w:rPr>
        <w:t xml:space="preserve">Y-27632) </w:t>
      </w:r>
      <w:r w:rsidR="007D69C6" w:rsidRPr="00716354">
        <w:rPr>
          <w:rFonts w:cstheme="minorHAnsi"/>
          <w:sz w:val="24"/>
          <w:szCs w:val="24"/>
        </w:rPr>
        <w:t xml:space="preserve">to aDF+++ </w:t>
      </w:r>
      <w:r w:rsidR="000134B2" w:rsidRPr="00716354">
        <w:rPr>
          <w:rFonts w:cstheme="minorHAnsi"/>
          <w:sz w:val="24"/>
          <w:szCs w:val="24"/>
        </w:rPr>
        <w:t>t</w:t>
      </w:r>
      <w:r w:rsidRPr="00716354">
        <w:rPr>
          <w:rFonts w:cstheme="minorHAnsi"/>
          <w:sz w:val="24"/>
          <w:szCs w:val="24"/>
        </w:rPr>
        <w:t>o a final concentration of 10 µM. (</w:t>
      </w:r>
      <w:r w:rsidR="007D69C6" w:rsidRPr="00716354">
        <w:rPr>
          <w:rFonts w:cstheme="minorHAnsi"/>
          <w:sz w:val="24"/>
          <w:szCs w:val="24"/>
        </w:rPr>
        <w:t>±</w:t>
      </w:r>
      <w:r w:rsidR="001F767F" w:rsidRPr="00716354">
        <w:rPr>
          <w:rFonts w:cstheme="minorHAnsi"/>
          <w:sz w:val="24"/>
          <w:szCs w:val="24"/>
        </w:rPr>
        <w:t xml:space="preserve">100 </w:t>
      </w:r>
      <w:r w:rsidR="007D69C6" w:rsidRPr="00716354">
        <w:rPr>
          <w:rFonts w:cstheme="minorHAnsi"/>
          <w:sz w:val="24"/>
          <w:szCs w:val="24"/>
        </w:rPr>
        <w:t xml:space="preserve">mL </w:t>
      </w:r>
      <w:r w:rsidRPr="00716354">
        <w:rPr>
          <w:rFonts w:cstheme="minorHAnsi"/>
          <w:sz w:val="24"/>
          <w:szCs w:val="24"/>
        </w:rPr>
        <w:t>is required for each</w:t>
      </w:r>
      <w:r w:rsidR="007D69C6" w:rsidRPr="00716354">
        <w:rPr>
          <w:rFonts w:cstheme="minorHAnsi"/>
          <w:sz w:val="24"/>
          <w:szCs w:val="24"/>
        </w:rPr>
        <w:t xml:space="preserve"> organoid </w:t>
      </w:r>
      <w:r w:rsidRPr="00716354">
        <w:rPr>
          <w:rFonts w:cstheme="minorHAnsi"/>
          <w:sz w:val="24"/>
          <w:szCs w:val="24"/>
        </w:rPr>
        <w:t xml:space="preserve">culture that will be </w:t>
      </w:r>
      <w:r w:rsidR="00645E0D" w:rsidRPr="00716354">
        <w:rPr>
          <w:rFonts w:cstheme="minorHAnsi"/>
          <w:sz w:val="24"/>
          <w:szCs w:val="24"/>
        </w:rPr>
        <w:t>screened)</w:t>
      </w:r>
      <w:r w:rsidR="007D69C6" w:rsidRPr="00716354">
        <w:rPr>
          <w:rFonts w:cstheme="minorHAnsi"/>
          <w:sz w:val="24"/>
          <w:szCs w:val="24"/>
        </w:rPr>
        <w:t>.</w:t>
      </w:r>
      <w:r w:rsidR="000134B2" w:rsidRPr="00716354">
        <w:rPr>
          <w:rFonts w:cstheme="minorHAnsi"/>
          <w:sz w:val="24"/>
          <w:szCs w:val="24"/>
        </w:rPr>
        <w:t xml:space="preserve"> </w:t>
      </w:r>
    </w:p>
    <w:p w14:paraId="5CA3936F" w14:textId="77777777" w:rsidR="007D46E3" w:rsidRPr="00716354" w:rsidRDefault="007D46E3" w:rsidP="00716354">
      <w:pPr>
        <w:pStyle w:val="ListParagraph"/>
        <w:spacing w:after="0" w:line="240" w:lineRule="auto"/>
        <w:ind w:left="0"/>
        <w:jc w:val="both"/>
        <w:rPr>
          <w:rFonts w:cstheme="minorHAnsi"/>
          <w:b/>
          <w:bCs/>
          <w:sz w:val="24"/>
          <w:szCs w:val="24"/>
          <w:lang w:val="en-AU"/>
        </w:rPr>
      </w:pPr>
    </w:p>
    <w:p w14:paraId="12CF9B07" w14:textId="57F01850" w:rsidR="007D46E3" w:rsidRPr="00716354" w:rsidRDefault="00900D04"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 xml:space="preserve">Inspect </w:t>
      </w:r>
      <w:r w:rsidR="007D46E3" w:rsidRPr="00716354">
        <w:rPr>
          <w:rFonts w:cstheme="minorHAnsi"/>
          <w:sz w:val="24"/>
          <w:szCs w:val="24"/>
        </w:rPr>
        <w:t xml:space="preserve">the </w:t>
      </w:r>
      <w:r w:rsidRPr="00716354">
        <w:rPr>
          <w:rFonts w:cstheme="minorHAnsi"/>
          <w:sz w:val="24"/>
          <w:szCs w:val="24"/>
        </w:rPr>
        <w:t xml:space="preserve">organoids in </w:t>
      </w:r>
      <w:r w:rsidR="00ED115F" w:rsidRPr="00716354">
        <w:rPr>
          <w:rFonts w:cstheme="minorHAnsi"/>
          <w:sz w:val="24"/>
          <w:szCs w:val="24"/>
        </w:rPr>
        <w:t>all wells</w:t>
      </w:r>
      <w:r w:rsidR="0042568E" w:rsidRPr="00716354">
        <w:rPr>
          <w:rFonts w:cstheme="minorHAnsi"/>
          <w:sz w:val="24"/>
          <w:szCs w:val="24"/>
        </w:rPr>
        <w:t xml:space="preserve"> using a brightfield microscope</w:t>
      </w:r>
      <w:r w:rsidR="00ED115F" w:rsidRPr="00716354">
        <w:rPr>
          <w:rFonts w:cstheme="minorHAnsi"/>
          <w:sz w:val="24"/>
          <w:szCs w:val="24"/>
        </w:rPr>
        <w:t xml:space="preserve"> </w:t>
      </w:r>
      <w:r w:rsidRPr="00716354">
        <w:rPr>
          <w:rFonts w:cstheme="minorHAnsi"/>
          <w:sz w:val="24"/>
          <w:szCs w:val="24"/>
        </w:rPr>
        <w:t xml:space="preserve">to </w:t>
      </w:r>
      <w:r w:rsidR="00BC21CE" w:rsidRPr="00716354">
        <w:rPr>
          <w:rFonts w:cstheme="minorHAnsi"/>
          <w:sz w:val="24"/>
          <w:szCs w:val="24"/>
        </w:rPr>
        <w:t>assess</w:t>
      </w:r>
      <w:r w:rsidRPr="00716354">
        <w:rPr>
          <w:rFonts w:cstheme="minorHAnsi"/>
          <w:sz w:val="24"/>
          <w:szCs w:val="24"/>
        </w:rPr>
        <w:t xml:space="preserve"> </w:t>
      </w:r>
      <w:r w:rsidR="00ED115F" w:rsidRPr="00716354">
        <w:rPr>
          <w:rFonts w:cstheme="minorHAnsi"/>
          <w:sz w:val="24"/>
          <w:szCs w:val="24"/>
        </w:rPr>
        <w:t>organoid</w:t>
      </w:r>
      <w:r w:rsidR="00BC21CE" w:rsidRPr="00716354">
        <w:rPr>
          <w:rFonts w:cstheme="minorHAnsi"/>
          <w:sz w:val="24"/>
          <w:szCs w:val="24"/>
        </w:rPr>
        <w:t xml:space="preserve"> </w:t>
      </w:r>
      <w:r w:rsidR="00ED115F" w:rsidRPr="00716354">
        <w:rPr>
          <w:rFonts w:cstheme="minorHAnsi"/>
          <w:sz w:val="24"/>
          <w:szCs w:val="24"/>
        </w:rPr>
        <w:t>recover</w:t>
      </w:r>
      <w:r w:rsidR="00BC21CE" w:rsidRPr="00716354">
        <w:rPr>
          <w:rFonts w:cstheme="minorHAnsi"/>
          <w:sz w:val="24"/>
          <w:szCs w:val="24"/>
        </w:rPr>
        <w:t>y</w:t>
      </w:r>
      <w:r w:rsidR="00ED115F" w:rsidRPr="00716354">
        <w:rPr>
          <w:rFonts w:cstheme="minorHAnsi"/>
          <w:sz w:val="24"/>
          <w:szCs w:val="24"/>
        </w:rPr>
        <w:t xml:space="preserve"> after passaging</w:t>
      </w:r>
      <w:r w:rsidRPr="00716354">
        <w:rPr>
          <w:rFonts w:cstheme="minorHAnsi"/>
          <w:sz w:val="24"/>
          <w:szCs w:val="24"/>
        </w:rPr>
        <w:t xml:space="preserve"> and to exclude potential infections.</w:t>
      </w:r>
      <w:r w:rsidR="00ED115F" w:rsidRPr="00716354">
        <w:rPr>
          <w:rFonts w:cstheme="minorHAnsi"/>
          <w:sz w:val="24"/>
          <w:szCs w:val="24"/>
        </w:rPr>
        <w:t xml:space="preserve"> </w:t>
      </w:r>
      <w:r w:rsidR="00C56056" w:rsidRPr="00716354">
        <w:rPr>
          <w:rFonts w:cstheme="minorHAnsi"/>
          <w:sz w:val="24"/>
          <w:szCs w:val="24"/>
        </w:rPr>
        <w:t xml:space="preserve">Check if the organoids </w:t>
      </w:r>
      <w:r w:rsidR="007D46E3" w:rsidRPr="00716354">
        <w:rPr>
          <w:rFonts w:cstheme="minorHAnsi"/>
          <w:sz w:val="24"/>
          <w:szCs w:val="24"/>
        </w:rPr>
        <w:t>are of the correct</w:t>
      </w:r>
      <w:r w:rsidR="00C56056" w:rsidRPr="00716354">
        <w:rPr>
          <w:rFonts w:cstheme="minorHAnsi"/>
          <w:sz w:val="24"/>
          <w:szCs w:val="24"/>
        </w:rPr>
        <w:t xml:space="preserve"> size</w:t>
      </w:r>
      <w:r w:rsidR="00FC29BF" w:rsidRPr="00716354">
        <w:rPr>
          <w:rFonts w:cstheme="minorHAnsi"/>
          <w:sz w:val="24"/>
          <w:szCs w:val="24"/>
        </w:rPr>
        <w:t xml:space="preserve"> by taking </w:t>
      </w:r>
      <w:r w:rsidR="00375EBE" w:rsidRPr="00716354">
        <w:rPr>
          <w:rFonts w:cstheme="minorHAnsi"/>
          <w:sz w:val="24"/>
          <w:szCs w:val="24"/>
        </w:rPr>
        <w:t xml:space="preserve">a </w:t>
      </w:r>
      <w:r w:rsidR="00FC29BF" w:rsidRPr="00716354">
        <w:rPr>
          <w:rFonts w:cstheme="minorHAnsi"/>
          <w:sz w:val="24"/>
          <w:szCs w:val="24"/>
        </w:rPr>
        <w:t>microscop</w:t>
      </w:r>
      <w:r w:rsidR="007D46E3" w:rsidRPr="00716354">
        <w:rPr>
          <w:rFonts w:cstheme="minorHAnsi"/>
          <w:sz w:val="24"/>
          <w:szCs w:val="24"/>
        </w:rPr>
        <w:t>ic</w:t>
      </w:r>
      <w:r w:rsidR="00FC29BF" w:rsidRPr="00716354">
        <w:rPr>
          <w:rFonts w:cstheme="minorHAnsi"/>
          <w:sz w:val="24"/>
          <w:szCs w:val="24"/>
        </w:rPr>
        <w:t xml:space="preserve"> image and </w:t>
      </w:r>
      <w:r w:rsidR="00375EBE" w:rsidRPr="00716354">
        <w:rPr>
          <w:rFonts w:cstheme="minorHAnsi"/>
          <w:sz w:val="24"/>
          <w:szCs w:val="24"/>
        </w:rPr>
        <w:t>measuring the organoids</w:t>
      </w:r>
      <w:r w:rsidR="009A562C" w:rsidRPr="00716354">
        <w:rPr>
          <w:rFonts w:cstheme="minorHAnsi"/>
          <w:sz w:val="24"/>
          <w:szCs w:val="24"/>
        </w:rPr>
        <w:t xml:space="preserve"> using a digital scale bar</w:t>
      </w:r>
      <w:r w:rsidR="00C56056" w:rsidRPr="00716354">
        <w:rPr>
          <w:rFonts w:cstheme="minorHAnsi"/>
          <w:sz w:val="24"/>
          <w:szCs w:val="24"/>
        </w:rPr>
        <w:t xml:space="preserve"> (</w:t>
      </w:r>
      <w:r w:rsidR="0084559B" w:rsidRPr="00716354">
        <w:rPr>
          <w:rFonts w:cstheme="minorHAnsi"/>
          <w:b/>
          <w:bCs/>
          <w:sz w:val="24"/>
          <w:szCs w:val="24"/>
        </w:rPr>
        <w:t>T</w:t>
      </w:r>
      <w:r w:rsidR="00C56056" w:rsidRPr="00716354">
        <w:rPr>
          <w:rFonts w:cstheme="minorHAnsi"/>
          <w:b/>
          <w:bCs/>
          <w:sz w:val="24"/>
          <w:szCs w:val="24"/>
        </w:rPr>
        <w:t>able 1</w:t>
      </w:r>
      <w:r w:rsidR="00C56056" w:rsidRPr="00716354">
        <w:rPr>
          <w:rFonts w:cstheme="minorHAnsi"/>
          <w:sz w:val="24"/>
          <w:szCs w:val="24"/>
        </w:rPr>
        <w:t xml:space="preserve">). </w:t>
      </w:r>
    </w:p>
    <w:p w14:paraId="036DAC88" w14:textId="77777777" w:rsidR="007D46E3" w:rsidRPr="00716354" w:rsidRDefault="007D46E3" w:rsidP="00716354">
      <w:pPr>
        <w:pStyle w:val="ListParagraph"/>
        <w:spacing w:after="0" w:line="240" w:lineRule="auto"/>
        <w:ind w:left="0"/>
        <w:jc w:val="both"/>
        <w:rPr>
          <w:rFonts w:cstheme="minorHAnsi"/>
          <w:sz w:val="24"/>
          <w:szCs w:val="24"/>
        </w:rPr>
      </w:pPr>
    </w:p>
    <w:p w14:paraId="7C715EC8" w14:textId="77B16993" w:rsidR="00343135" w:rsidRPr="00716354" w:rsidRDefault="007D46E3"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0716CC" w:rsidRPr="00716354">
        <w:rPr>
          <w:rFonts w:cstheme="minorHAnsi"/>
          <w:sz w:val="24"/>
          <w:szCs w:val="24"/>
        </w:rPr>
        <w:t xml:space="preserve">If the organoids are not </w:t>
      </w:r>
      <w:r w:rsidRPr="00716354">
        <w:rPr>
          <w:rFonts w:cstheme="minorHAnsi"/>
          <w:sz w:val="24"/>
          <w:szCs w:val="24"/>
        </w:rPr>
        <w:t xml:space="preserve">of </w:t>
      </w:r>
      <w:r w:rsidR="000716CC" w:rsidRPr="00716354">
        <w:rPr>
          <w:rFonts w:cstheme="minorHAnsi"/>
          <w:sz w:val="24"/>
          <w:szCs w:val="24"/>
        </w:rPr>
        <w:t xml:space="preserve">the correct size (too big or too small), </w:t>
      </w:r>
      <w:r w:rsidRPr="00716354">
        <w:rPr>
          <w:rFonts w:cstheme="minorHAnsi"/>
          <w:sz w:val="24"/>
          <w:szCs w:val="24"/>
        </w:rPr>
        <w:t>they</w:t>
      </w:r>
      <w:r w:rsidR="000716CC" w:rsidRPr="00716354">
        <w:rPr>
          <w:rFonts w:cstheme="minorHAnsi"/>
          <w:sz w:val="24"/>
          <w:szCs w:val="24"/>
        </w:rPr>
        <w:t xml:space="preserve"> will be lost in the filtering process</w:t>
      </w:r>
      <w:r w:rsidRPr="00716354">
        <w:rPr>
          <w:rFonts w:cstheme="minorHAnsi"/>
          <w:sz w:val="24"/>
          <w:szCs w:val="24"/>
        </w:rPr>
        <w:t>,</w:t>
      </w:r>
      <w:r w:rsidR="000716CC" w:rsidRPr="00716354">
        <w:rPr>
          <w:rFonts w:cstheme="minorHAnsi"/>
          <w:sz w:val="24"/>
          <w:szCs w:val="24"/>
        </w:rPr>
        <w:t xml:space="preserve"> and there may not be enough material to undertake the drug screen. If this is the case, it is advised to postpone the drug screen.</w:t>
      </w:r>
    </w:p>
    <w:p w14:paraId="7B20DFE4" w14:textId="77777777" w:rsidR="007D46E3" w:rsidRPr="00716354" w:rsidRDefault="007D46E3" w:rsidP="00716354">
      <w:pPr>
        <w:pStyle w:val="ListParagraph"/>
        <w:spacing w:after="0" w:line="240" w:lineRule="auto"/>
        <w:ind w:left="0"/>
        <w:jc w:val="both"/>
        <w:rPr>
          <w:rFonts w:cstheme="minorHAnsi"/>
          <w:sz w:val="24"/>
          <w:szCs w:val="24"/>
        </w:rPr>
      </w:pPr>
    </w:p>
    <w:p w14:paraId="244E0E87" w14:textId="4068C733" w:rsidR="00343135" w:rsidRPr="00716354" w:rsidRDefault="00ED115F"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 xml:space="preserve">Add </w:t>
      </w:r>
      <w:r w:rsidR="00900D04" w:rsidRPr="00716354">
        <w:rPr>
          <w:rFonts w:cstheme="minorHAnsi"/>
          <w:sz w:val="24"/>
          <w:szCs w:val="24"/>
        </w:rPr>
        <w:t>1</w:t>
      </w:r>
      <w:r w:rsidR="00F8216D" w:rsidRPr="00716354">
        <w:rPr>
          <w:rFonts w:cstheme="minorHAnsi"/>
          <w:sz w:val="24"/>
          <w:szCs w:val="24"/>
        </w:rPr>
        <w:t xml:space="preserve"> </w:t>
      </w:r>
      <w:r w:rsidR="00900D04" w:rsidRPr="00716354">
        <w:rPr>
          <w:rFonts w:cstheme="minorHAnsi"/>
          <w:sz w:val="24"/>
          <w:szCs w:val="24"/>
        </w:rPr>
        <w:t>mg/mL</w:t>
      </w:r>
      <w:r w:rsidRPr="00716354">
        <w:rPr>
          <w:rFonts w:cstheme="minorHAnsi"/>
          <w:sz w:val="24"/>
          <w:szCs w:val="24"/>
        </w:rPr>
        <w:t xml:space="preserve"> </w:t>
      </w:r>
      <w:r w:rsidR="00DF6AF8">
        <w:rPr>
          <w:rFonts w:cstheme="minorHAnsi"/>
          <w:sz w:val="24"/>
          <w:szCs w:val="24"/>
        </w:rPr>
        <w:t>dispase</w:t>
      </w:r>
      <w:r w:rsidR="007D46E3" w:rsidRPr="00716354">
        <w:rPr>
          <w:rFonts w:cstheme="minorHAnsi"/>
          <w:sz w:val="24"/>
          <w:szCs w:val="24"/>
        </w:rPr>
        <w:t xml:space="preserve"> </w:t>
      </w:r>
      <w:r w:rsidRPr="00716354">
        <w:rPr>
          <w:rFonts w:cstheme="minorHAnsi"/>
          <w:sz w:val="24"/>
          <w:szCs w:val="24"/>
        </w:rPr>
        <w:t>to each well</w:t>
      </w:r>
      <w:r w:rsidR="007D46E3" w:rsidRPr="00716354">
        <w:rPr>
          <w:rFonts w:cstheme="minorHAnsi"/>
          <w:sz w:val="24"/>
          <w:szCs w:val="24"/>
        </w:rPr>
        <w:t>,</w:t>
      </w:r>
      <w:r w:rsidR="001F767F" w:rsidRPr="00716354">
        <w:rPr>
          <w:rFonts w:cstheme="minorHAnsi"/>
          <w:sz w:val="24"/>
          <w:szCs w:val="24"/>
        </w:rPr>
        <w:t xml:space="preserve"> </w:t>
      </w:r>
      <w:r w:rsidR="004518F6" w:rsidRPr="00716354">
        <w:rPr>
          <w:rFonts w:cstheme="minorHAnsi"/>
          <w:sz w:val="24"/>
          <w:szCs w:val="24"/>
        </w:rPr>
        <w:t>and i</w:t>
      </w:r>
      <w:r w:rsidRPr="00716354">
        <w:rPr>
          <w:rFonts w:cstheme="minorHAnsi"/>
          <w:sz w:val="24"/>
          <w:szCs w:val="24"/>
        </w:rPr>
        <w:t xml:space="preserve">ncubate </w:t>
      </w:r>
      <w:r w:rsidR="00900D04" w:rsidRPr="00716354">
        <w:rPr>
          <w:rFonts w:cstheme="minorHAnsi"/>
          <w:sz w:val="24"/>
          <w:szCs w:val="24"/>
        </w:rPr>
        <w:t>in a</w:t>
      </w:r>
      <w:r w:rsidRPr="00716354">
        <w:rPr>
          <w:rFonts w:cstheme="minorHAnsi"/>
          <w:sz w:val="24"/>
          <w:szCs w:val="24"/>
        </w:rPr>
        <w:t xml:space="preserve"> 37</w:t>
      </w:r>
      <w:r w:rsidR="00375EBE" w:rsidRPr="00716354">
        <w:rPr>
          <w:rFonts w:cstheme="minorHAnsi"/>
          <w:sz w:val="24"/>
          <w:szCs w:val="24"/>
        </w:rPr>
        <w:t xml:space="preserve"> </w:t>
      </w:r>
      <w:r w:rsidRPr="00716354">
        <w:rPr>
          <w:rFonts w:cstheme="minorHAnsi"/>
          <w:sz w:val="24"/>
          <w:szCs w:val="24"/>
        </w:rPr>
        <w:t>°</w:t>
      </w:r>
      <w:r w:rsidRPr="00716354">
        <w:rPr>
          <w:rFonts w:cstheme="minorHAnsi"/>
          <w:bCs/>
          <w:sz w:val="24"/>
          <w:szCs w:val="24"/>
        </w:rPr>
        <w:t xml:space="preserve">C in incubator </w:t>
      </w:r>
      <w:r w:rsidR="004518F6" w:rsidRPr="00716354">
        <w:rPr>
          <w:rFonts w:cstheme="minorHAnsi"/>
          <w:sz w:val="24"/>
          <w:szCs w:val="24"/>
        </w:rPr>
        <w:t>for 30</w:t>
      </w:r>
      <w:r w:rsidR="007D46E3" w:rsidRPr="00716354">
        <w:rPr>
          <w:rFonts w:cstheme="minorHAnsi"/>
          <w:sz w:val="24"/>
          <w:szCs w:val="24"/>
        </w:rPr>
        <w:t>–</w:t>
      </w:r>
      <w:r w:rsidR="00C56056" w:rsidRPr="00716354">
        <w:rPr>
          <w:rFonts w:cstheme="minorHAnsi"/>
          <w:sz w:val="24"/>
          <w:szCs w:val="24"/>
        </w:rPr>
        <w:t>60</w:t>
      </w:r>
      <w:r w:rsidR="004518F6" w:rsidRPr="00716354">
        <w:rPr>
          <w:rFonts w:cstheme="minorHAnsi"/>
          <w:sz w:val="24"/>
          <w:szCs w:val="24"/>
        </w:rPr>
        <w:t xml:space="preserve"> min</w:t>
      </w:r>
      <w:r w:rsidR="004518F6" w:rsidRPr="00716354">
        <w:rPr>
          <w:rFonts w:cstheme="minorHAnsi"/>
          <w:bCs/>
          <w:sz w:val="24"/>
          <w:szCs w:val="24"/>
        </w:rPr>
        <w:t xml:space="preserve"> </w:t>
      </w:r>
      <w:r w:rsidR="000134B2" w:rsidRPr="00716354">
        <w:rPr>
          <w:rFonts w:cstheme="minorHAnsi"/>
          <w:bCs/>
          <w:sz w:val="24"/>
          <w:szCs w:val="24"/>
        </w:rPr>
        <w:t>(up to 120 min</w:t>
      </w:r>
      <w:r w:rsidR="0084559B" w:rsidRPr="00716354">
        <w:rPr>
          <w:rFonts w:cstheme="minorHAnsi"/>
          <w:bCs/>
          <w:sz w:val="24"/>
          <w:szCs w:val="24"/>
        </w:rPr>
        <w:t xml:space="preserve"> maximum</w:t>
      </w:r>
      <w:r w:rsidR="000134B2" w:rsidRPr="00716354">
        <w:rPr>
          <w:rFonts w:cstheme="minorHAnsi"/>
          <w:bCs/>
          <w:sz w:val="24"/>
          <w:szCs w:val="24"/>
        </w:rPr>
        <w:t xml:space="preserve">) </w:t>
      </w:r>
      <w:r w:rsidRPr="00716354">
        <w:rPr>
          <w:rFonts w:cstheme="minorHAnsi"/>
          <w:bCs/>
          <w:sz w:val="24"/>
          <w:szCs w:val="24"/>
        </w:rPr>
        <w:t xml:space="preserve">to </w:t>
      </w:r>
      <w:r w:rsidR="00075381" w:rsidRPr="00716354">
        <w:rPr>
          <w:rFonts w:cstheme="minorHAnsi"/>
          <w:bCs/>
          <w:sz w:val="24"/>
          <w:szCs w:val="24"/>
        </w:rPr>
        <w:t>digest</w:t>
      </w:r>
      <w:r w:rsidRPr="00716354">
        <w:rPr>
          <w:rFonts w:cstheme="minorHAnsi"/>
          <w:bCs/>
          <w:sz w:val="24"/>
          <w:szCs w:val="24"/>
        </w:rPr>
        <w:t xml:space="preserve"> </w:t>
      </w:r>
      <w:r w:rsidR="006E439F" w:rsidRPr="00716354">
        <w:rPr>
          <w:rFonts w:cstheme="minorHAnsi"/>
          <w:bCs/>
          <w:sz w:val="24"/>
          <w:szCs w:val="24"/>
        </w:rPr>
        <w:t xml:space="preserve">the </w:t>
      </w:r>
      <w:r w:rsidR="00527F6A" w:rsidRPr="00716354">
        <w:rPr>
          <w:rFonts w:cstheme="minorHAnsi"/>
          <w:bCs/>
          <w:sz w:val="24"/>
          <w:szCs w:val="24"/>
        </w:rPr>
        <w:t>ECM</w:t>
      </w:r>
      <w:r w:rsidR="00900D04" w:rsidRPr="00716354">
        <w:rPr>
          <w:rFonts w:cstheme="minorHAnsi"/>
          <w:bCs/>
          <w:sz w:val="24"/>
          <w:szCs w:val="24"/>
        </w:rPr>
        <w:t xml:space="preserve">. </w:t>
      </w:r>
      <w:r w:rsidR="000716CC" w:rsidRPr="00716354">
        <w:rPr>
          <w:rFonts w:cstheme="minorHAnsi"/>
          <w:bCs/>
          <w:sz w:val="24"/>
          <w:szCs w:val="24"/>
        </w:rPr>
        <w:t xml:space="preserve">Check the progress of </w:t>
      </w:r>
      <w:r w:rsidR="00A70C38">
        <w:rPr>
          <w:rFonts w:cstheme="minorHAnsi"/>
          <w:bCs/>
          <w:sz w:val="24"/>
          <w:szCs w:val="24"/>
        </w:rPr>
        <w:t>ECM dissociation</w:t>
      </w:r>
      <w:r w:rsidR="00A70C38" w:rsidRPr="00716354">
        <w:rPr>
          <w:rFonts w:cstheme="minorHAnsi"/>
          <w:bCs/>
          <w:sz w:val="24"/>
          <w:szCs w:val="24"/>
        </w:rPr>
        <w:t xml:space="preserve"> </w:t>
      </w:r>
      <w:r w:rsidR="000716CC" w:rsidRPr="00716354">
        <w:rPr>
          <w:rFonts w:cstheme="minorHAnsi"/>
          <w:bCs/>
          <w:sz w:val="24"/>
          <w:szCs w:val="24"/>
        </w:rPr>
        <w:t xml:space="preserve">under the microscope to see if the drops of </w:t>
      </w:r>
      <w:r w:rsidR="00527F6A" w:rsidRPr="00716354">
        <w:rPr>
          <w:rFonts w:cstheme="minorHAnsi"/>
          <w:bCs/>
          <w:sz w:val="24"/>
          <w:szCs w:val="24"/>
        </w:rPr>
        <w:t>ECM</w:t>
      </w:r>
      <w:r w:rsidR="000716CC" w:rsidRPr="00716354">
        <w:rPr>
          <w:rFonts w:cstheme="minorHAnsi"/>
          <w:bCs/>
          <w:sz w:val="24"/>
          <w:szCs w:val="24"/>
        </w:rPr>
        <w:t xml:space="preserve"> are floating. If not, </w:t>
      </w:r>
      <w:r w:rsidR="00183998" w:rsidRPr="00716354">
        <w:rPr>
          <w:rFonts w:cstheme="minorHAnsi"/>
          <w:bCs/>
          <w:sz w:val="24"/>
          <w:szCs w:val="24"/>
        </w:rPr>
        <w:t>pipet</w:t>
      </w:r>
      <w:r w:rsidR="000716CC" w:rsidRPr="00716354">
        <w:rPr>
          <w:rFonts w:cstheme="minorHAnsi"/>
          <w:bCs/>
          <w:sz w:val="24"/>
          <w:szCs w:val="24"/>
        </w:rPr>
        <w:t xml:space="preserve"> the contents of the well over the droplets of </w:t>
      </w:r>
      <w:r w:rsidR="00527F6A" w:rsidRPr="00716354">
        <w:rPr>
          <w:rFonts w:cstheme="minorHAnsi"/>
          <w:bCs/>
          <w:sz w:val="24"/>
          <w:szCs w:val="24"/>
        </w:rPr>
        <w:t>ECM</w:t>
      </w:r>
      <w:r w:rsidR="000716CC" w:rsidRPr="00716354">
        <w:rPr>
          <w:rFonts w:cstheme="minorHAnsi"/>
          <w:bCs/>
          <w:sz w:val="24"/>
          <w:szCs w:val="24"/>
        </w:rPr>
        <w:t>, which should come off with ease when the digest</w:t>
      </w:r>
      <w:r w:rsidR="006E439F" w:rsidRPr="00716354">
        <w:rPr>
          <w:rFonts w:cstheme="minorHAnsi"/>
          <w:bCs/>
          <w:sz w:val="24"/>
          <w:szCs w:val="24"/>
        </w:rPr>
        <w:t>ion</w:t>
      </w:r>
      <w:r w:rsidR="000716CC" w:rsidRPr="00716354">
        <w:rPr>
          <w:rFonts w:cstheme="minorHAnsi"/>
          <w:bCs/>
          <w:sz w:val="24"/>
          <w:szCs w:val="24"/>
        </w:rPr>
        <w:t xml:space="preserve"> is complete. </w:t>
      </w:r>
    </w:p>
    <w:p w14:paraId="016E7BB7" w14:textId="77777777" w:rsidR="006E439F" w:rsidRPr="00716354" w:rsidRDefault="006E439F" w:rsidP="00716354">
      <w:pPr>
        <w:pStyle w:val="ListParagraph"/>
        <w:spacing w:after="0" w:line="240" w:lineRule="auto"/>
        <w:ind w:left="0"/>
        <w:jc w:val="both"/>
        <w:rPr>
          <w:rFonts w:cstheme="minorHAnsi"/>
          <w:sz w:val="24"/>
          <w:szCs w:val="24"/>
        </w:rPr>
      </w:pPr>
    </w:p>
    <w:p w14:paraId="61900BDC" w14:textId="313C62F7" w:rsidR="00F8216D" w:rsidRPr="00716354" w:rsidRDefault="00F8216D"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 xml:space="preserve">Prepare </w:t>
      </w:r>
      <w:r w:rsidR="005F190B" w:rsidRPr="00716354">
        <w:rPr>
          <w:rFonts w:cstheme="minorHAnsi"/>
          <w:sz w:val="24"/>
          <w:szCs w:val="24"/>
        </w:rPr>
        <w:t xml:space="preserve">the </w:t>
      </w:r>
      <w:r w:rsidRPr="00716354">
        <w:rPr>
          <w:rFonts w:cstheme="minorHAnsi"/>
          <w:sz w:val="24"/>
          <w:szCs w:val="24"/>
        </w:rPr>
        <w:t>organoids for dispens</w:t>
      </w:r>
      <w:r w:rsidR="005F190B" w:rsidRPr="00716354">
        <w:rPr>
          <w:rFonts w:cstheme="minorHAnsi"/>
          <w:sz w:val="24"/>
          <w:szCs w:val="24"/>
        </w:rPr>
        <w:t>ing</w:t>
      </w:r>
      <w:r w:rsidRPr="00716354">
        <w:rPr>
          <w:rFonts w:cstheme="minorHAnsi"/>
          <w:sz w:val="24"/>
          <w:szCs w:val="24"/>
        </w:rPr>
        <w:t xml:space="preserve"> in</w:t>
      </w:r>
      <w:r w:rsidR="005F190B" w:rsidRPr="00716354">
        <w:rPr>
          <w:rFonts w:cstheme="minorHAnsi"/>
          <w:sz w:val="24"/>
          <w:szCs w:val="24"/>
        </w:rPr>
        <w:t>to a</w:t>
      </w:r>
      <w:r w:rsidRPr="00716354">
        <w:rPr>
          <w:rFonts w:cstheme="minorHAnsi"/>
          <w:sz w:val="24"/>
          <w:szCs w:val="24"/>
        </w:rPr>
        <w:t xml:space="preserve"> 384-well plate</w:t>
      </w:r>
      <w:r w:rsidR="00183998" w:rsidRPr="00716354">
        <w:rPr>
          <w:rFonts w:cstheme="minorHAnsi"/>
          <w:sz w:val="24"/>
          <w:szCs w:val="24"/>
        </w:rPr>
        <w:t xml:space="preserve"> according to the following steps</w:t>
      </w:r>
      <w:r w:rsidRPr="00716354">
        <w:rPr>
          <w:rFonts w:cstheme="minorHAnsi"/>
          <w:sz w:val="24"/>
          <w:szCs w:val="24"/>
        </w:rPr>
        <w:t xml:space="preserve">. Perform these steps at room temperature </w:t>
      </w:r>
      <w:r w:rsidR="000716CC" w:rsidRPr="00716354">
        <w:rPr>
          <w:rFonts w:cstheme="minorHAnsi"/>
          <w:sz w:val="24"/>
          <w:szCs w:val="24"/>
        </w:rPr>
        <w:t xml:space="preserve">(including centrifugation) </w:t>
      </w:r>
      <w:r w:rsidRPr="00716354">
        <w:rPr>
          <w:rFonts w:cstheme="minorHAnsi"/>
          <w:sz w:val="24"/>
          <w:szCs w:val="24"/>
        </w:rPr>
        <w:t>to reduce organoid temperature fluctuations.</w:t>
      </w:r>
      <w:r w:rsidR="000716CC" w:rsidRPr="00716354">
        <w:rPr>
          <w:rFonts w:cstheme="minorHAnsi"/>
          <w:sz w:val="24"/>
          <w:szCs w:val="24"/>
        </w:rPr>
        <w:t xml:space="preserve"> </w:t>
      </w:r>
    </w:p>
    <w:p w14:paraId="13F5D90D" w14:textId="77777777" w:rsidR="005F190B" w:rsidRPr="00716354" w:rsidRDefault="005F190B" w:rsidP="00716354">
      <w:pPr>
        <w:pStyle w:val="ListParagraph"/>
        <w:spacing w:after="0" w:line="240" w:lineRule="auto"/>
        <w:ind w:left="0"/>
        <w:jc w:val="both"/>
        <w:rPr>
          <w:rFonts w:cstheme="minorHAnsi"/>
          <w:sz w:val="24"/>
          <w:szCs w:val="24"/>
        </w:rPr>
      </w:pPr>
    </w:p>
    <w:p w14:paraId="6E23E750" w14:textId="74AD7698" w:rsidR="00F8216D" w:rsidRPr="00716354" w:rsidRDefault="00ED115F" w:rsidP="00716354">
      <w:pPr>
        <w:pStyle w:val="ListParagraph"/>
        <w:numPr>
          <w:ilvl w:val="2"/>
          <w:numId w:val="2"/>
        </w:numPr>
        <w:spacing w:after="0" w:line="240" w:lineRule="auto"/>
        <w:ind w:left="0" w:firstLine="0"/>
        <w:jc w:val="both"/>
        <w:rPr>
          <w:rFonts w:cstheme="minorHAnsi"/>
          <w:sz w:val="24"/>
          <w:szCs w:val="24"/>
          <w:highlight w:val="yellow"/>
        </w:rPr>
      </w:pPr>
      <w:r w:rsidRPr="00716354">
        <w:rPr>
          <w:rFonts w:cstheme="minorHAnsi"/>
          <w:sz w:val="24"/>
          <w:szCs w:val="24"/>
          <w:highlight w:val="yellow"/>
        </w:rPr>
        <w:t xml:space="preserve">Collect </w:t>
      </w:r>
      <w:r w:rsidR="005F190B" w:rsidRPr="00716354">
        <w:rPr>
          <w:rFonts w:cstheme="minorHAnsi"/>
          <w:sz w:val="24"/>
          <w:szCs w:val="24"/>
          <w:highlight w:val="yellow"/>
        </w:rPr>
        <w:t xml:space="preserve">the </w:t>
      </w:r>
      <w:r w:rsidRPr="00716354">
        <w:rPr>
          <w:rFonts w:cstheme="minorHAnsi"/>
          <w:sz w:val="24"/>
          <w:szCs w:val="24"/>
          <w:highlight w:val="yellow"/>
        </w:rPr>
        <w:t>organoid</w:t>
      </w:r>
      <w:r w:rsidR="00C664E2" w:rsidRPr="00716354">
        <w:rPr>
          <w:rFonts w:cstheme="minorHAnsi"/>
          <w:sz w:val="24"/>
          <w:szCs w:val="24"/>
          <w:highlight w:val="yellow"/>
        </w:rPr>
        <w:t xml:space="preserve"> suspension </w:t>
      </w:r>
      <w:r w:rsidR="00183998" w:rsidRPr="00716354">
        <w:rPr>
          <w:rFonts w:cstheme="minorHAnsi"/>
          <w:sz w:val="24"/>
          <w:szCs w:val="24"/>
          <w:highlight w:val="yellow"/>
        </w:rPr>
        <w:t>from</w:t>
      </w:r>
      <w:r w:rsidR="00C664E2" w:rsidRPr="00716354">
        <w:rPr>
          <w:rFonts w:cstheme="minorHAnsi"/>
          <w:sz w:val="24"/>
          <w:szCs w:val="24"/>
          <w:highlight w:val="yellow"/>
        </w:rPr>
        <w:t xml:space="preserve"> the culture plate</w:t>
      </w:r>
      <w:r w:rsidRPr="00716354">
        <w:rPr>
          <w:rFonts w:cstheme="minorHAnsi"/>
          <w:sz w:val="24"/>
          <w:szCs w:val="24"/>
          <w:highlight w:val="yellow"/>
        </w:rPr>
        <w:t xml:space="preserve"> </w:t>
      </w:r>
      <w:r w:rsidR="0084559B" w:rsidRPr="00716354">
        <w:rPr>
          <w:rFonts w:cstheme="minorHAnsi"/>
          <w:sz w:val="24"/>
          <w:szCs w:val="24"/>
          <w:highlight w:val="yellow"/>
        </w:rPr>
        <w:t>using a p1000 pipet</w:t>
      </w:r>
      <w:r w:rsidR="00F8216D" w:rsidRPr="00716354">
        <w:rPr>
          <w:rFonts w:cstheme="minorHAnsi"/>
          <w:sz w:val="24"/>
          <w:szCs w:val="24"/>
          <w:highlight w:val="yellow"/>
        </w:rPr>
        <w:t>.</w:t>
      </w:r>
      <w:r w:rsidR="00C664E2" w:rsidRPr="00716354">
        <w:rPr>
          <w:rFonts w:cstheme="minorHAnsi"/>
          <w:sz w:val="24"/>
          <w:szCs w:val="24"/>
          <w:highlight w:val="yellow"/>
        </w:rPr>
        <w:t xml:space="preserve"> </w:t>
      </w:r>
    </w:p>
    <w:p w14:paraId="5FFCAD30" w14:textId="77777777" w:rsidR="005F190B" w:rsidRPr="00716354" w:rsidRDefault="005F190B" w:rsidP="00716354">
      <w:pPr>
        <w:pStyle w:val="ListParagraph"/>
        <w:spacing w:after="0" w:line="240" w:lineRule="auto"/>
        <w:ind w:left="0"/>
        <w:jc w:val="both"/>
        <w:rPr>
          <w:rFonts w:cstheme="minorHAnsi"/>
          <w:sz w:val="24"/>
          <w:szCs w:val="24"/>
          <w:highlight w:val="yellow"/>
        </w:rPr>
      </w:pPr>
    </w:p>
    <w:p w14:paraId="29DFE436" w14:textId="77777777" w:rsidR="005F190B" w:rsidRPr="00716354" w:rsidRDefault="00F8216D" w:rsidP="00716354">
      <w:pPr>
        <w:pStyle w:val="ListParagraph"/>
        <w:numPr>
          <w:ilvl w:val="2"/>
          <w:numId w:val="2"/>
        </w:numPr>
        <w:spacing w:after="0" w:line="240" w:lineRule="auto"/>
        <w:ind w:left="0" w:firstLine="0"/>
        <w:jc w:val="both"/>
        <w:rPr>
          <w:rFonts w:cstheme="minorHAnsi"/>
          <w:sz w:val="24"/>
          <w:szCs w:val="24"/>
          <w:highlight w:val="yellow"/>
        </w:rPr>
      </w:pPr>
      <w:r w:rsidRPr="00716354">
        <w:rPr>
          <w:rFonts w:cstheme="minorHAnsi"/>
          <w:sz w:val="24"/>
          <w:szCs w:val="24"/>
          <w:highlight w:val="yellow"/>
        </w:rPr>
        <w:t xml:space="preserve">Depending on the filter steps </w:t>
      </w:r>
      <w:r w:rsidR="00C664E2" w:rsidRPr="00716354">
        <w:rPr>
          <w:rFonts w:cstheme="minorHAnsi"/>
          <w:sz w:val="24"/>
          <w:szCs w:val="24"/>
          <w:highlight w:val="yellow"/>
        </w:rPr>
        <w:t>required</w:t>
      </w:r>
      <w:r w:rsidRPr="00716354">
        <w:rPr>
          <w:rFonts w:cstheme="minorHAnsi"/>
          <w:sz w:val="24"/>
          <w:szCs w:val="24"/>
          <w:highlight w:val="yellow"/>
        </w:rPr>
        <w:t xml:space="preserve"> (</w:t>
      </w:r>
      <w:r w:rsidR="00C664E2" w:rsidRPr="00716354">
        <w:rPr>
          <w:rFonts w:cstheme="minorHAnsi"/>
          <w:sz w:val="24"/>
          <w:szCs w:val="24"/>
          <w:highlight w:val="yellow"/>
        </w:rPr>
        <w:t>d</w:t>
      </w:r>
      <w:r w:rsidR="009E7CE1" w:rsidRPr="00716354">
        <w:rPr>
          <w:rFonts w:cstheme="minorHAnsi"/>
          <w:sz w:val="24"/>
          <w:szCs w:val="24"/>
          <w:highlight w:val="yellow"/>
        </w:rPr>
        <w:t>e</w:t>
      </w:r>
      <w:r w:rsidR="00C664E2" w:rsidRPr="00716354">
        <w:rPr>
          <w:rFonts w:cstheme="minorHAnsi"/>
          <w:sz w:val="24"/>
          <w:szCs w:val="24"/>
          <w:highlight w:val="yellow"/>
        </w:rPr>
        <w:t xml:space="preserve">pending on </w:t>
      </w:r>
      <w:r w:rsidR="005F190B" w:rsidRPr="00716354">
        <w:rPr>
          <w:rFonts w:cstheme="minorHAnsi"/>
          <w:sz w:val="24"/>
          <w:szCs w:val="24"/>
          <w:highlight w:val="yellow"/>
        </w:rPr>
        <w:t xml:space="preserve">the </w:t>
      </w:r>
      <w:r w:rsidR="00183998" w:rsidRPr="00716354">
        <w:rPr>
          <w:rFonts w:cstheme="minorHAnsi"/>
          <w:sz w:val="24"/>
          <w:szCs w:val="24"/>
          <w:highlight w:val="yellow"/>
        </w:rPr>
        <w:t>organoid</w:t>
      </w:r>
      <w:r w:rsidR="00C664E2" w:rsidRPr="00716354">
        <w:rPr>
          <w:rFonts w:cstheme="minorHAnsi"/>
          <w:sz w:val="24"/>
          <w:szCs w:val="24"/>
          <w:highlight w:val="yellow"/>
        </w:rPr>
        <w:t xml:space="preserve"> type, </w:t>
      </w:r>
      <w:r w:rsidRPr="00716354">
        <w:rPr>
          <w:rFonts w:cstheme="minorHAnsi"/>
          <w:sz w:val="24"/>
          <w:szCs w:val="24"/>
          <w:highlight w:val="yellow"/>
        </w:rPr>
        <w:t xml:space="preserve">see </w:t>
      </w:r>
      <w:r w:rsidRPr="00716354">
        <w:rPr>
          <w:rFonts w:cstheme="minorHAnsi"/>
          <w:b/>
          <w:bCs/>
          <w:sz w:val="24"/>
          <w:szCs w:val="24"/>
          <w:highlight w:val="yellow"/>
        </w:rPr>
        <w:t>Table 1</w:t>
      </w:r>
      <w:r w:rsidRPr="00716354">
        <w:rPr>
          <w:rFonts w:cstheme="minorHAnsi"/>
          <w:sz w:val="24"/>
          <w:szCs w:val="24"/>
          <w:highlight w:val="yellow"/>
        </w:rPr>
        <w:t xml:space="preserve">), follow </w:t>
      </w:r>
      <w:r w:rsidR="00C664E2" w:rsidRPr="00716354">
        <w:rPr>
          <w:rFonts w:cstheme="minorHAnsi"/>
          <w:sz w:val="24"/>
          <w:szCs w:val="24"/>
          <w:highlight w:val="yellow"/>
        </w:rPr>
        <w:t xml:space="preserve">the corresponding </w:t>
      </w:r>
      <w:r w:rsidRPr="00716354">
        <w:rPr>
          <w:rFonts w:cstheme="minorHAnsi"/>
          <w:sz w:val="24"/>
          <w:szCs w:val="24"/>
          <w:highlight w:val="yellow"/>
        </w:rPr>
        <w:t xml:space="preserve">step. </w:t>
      </w:r>
    </w:p>
    <w:p w14:paraId="2E5197ED" w14:textId="77777777" w:rsidR="005F190B" w:rsidRPr="00716354" w:rsidRDefault="005F190B" w:rsidP="00716354">
      <w:pPr>
        <w:pStyle w:val="ListParagraph"/>
        <w:spacing w:after="0" w:line="240" w:lineRule="auto"/>
        <w:ind w:left="0"/>
        <w:jc w:val="both"/>
        <w:rPr>
          <w:rFonts w:cstheme="minorHAnsi"/>
          <w:sz w:val="24"/>
          <w:szCs w:val="24"/>
          <w:highlight w:val="yellow"/>
        </w:rPr>
      </w:pPr>
    </w:p>
    <w:p w14:paraId="726DD395" w14:textId="79A8D800" w:rsidR="00F8216D" w:rsidRPr="00716354" w:rsidRDefault="00F8216D" w:rsidP="00716354">
      <w:pPr>
        <w:pStyle w:val="ListParagraph"/>
        <w:spacing w:after="0" w:line="240" w:lineRule="auto"/>
        <w:ind w:left="0"/>
        <w:jc w:val="both"/>
        <w:rPr>
          <w:rFonts w:cstheme="minorHAnsi"/>
          <w:sz w:val="24"/>
          <w:szCs w:val="24"/>
        </w:rPr>
      </w:pPr>
      <w:r w:rsidRPr="00716354">
        <w:rPr>
          <w:rFonts w:cstheme="minorHAnsi"/>
          <w:sz w:val="24"/>
          <w:szCs w:val="24"/>
        </w:rPr>
        <w:t>NOTE: Pre-wetting filters</w:t>
      </w:r>
      <w:r w:rsidR="009621A2" w:rsidRPr="00716354">
        <w:rPr>
          <w:rFonts w:cstheme="minorHAnsi"/>
          <w:sz w:val="24"/>
          <w:szCs w:val="24"/>
        </w:rPr>
        <w:t xml:space="preserve"> with wash buffer</w:t>
      </w:r>
      <w:r w:rsidRPr="00716354">
        <w:rPr>
          <w:rFonts w:cstheme="minorHAnsi"/>
          <w:sz w:val="24"/>
          <w:szCs w:val="24"/>
        </w:rPr>
        <w:t xml:space="preserve"> is </w:t>
      </w:r>
      <w:r w:rsidR="00183998" w:rsidRPr="00716354">
        <w:rPr>
          <w:rFonts w:cstheme="minorHAnsi"/>
          <w:sz w:val="24"/>
          <w:szCs w:val="24"/>
        </w:rPr>
        <w:t xml:space="preserve">essential </w:t>
      </w:r>
      <w:r w:rsidRPr="00716354">
        <w:rPr>
          <w:rFonts w:cstheme="minorHAnsi"/>
          <w:sz w:val="24"/>
          <w:szCs w:val="24"/>
        </w:rPr>
        <w:t xml:space="preserve">to prevent </w:t>
      </w:r>
      <w:r w:rsidR="005F190B" w:rsidRPr="00716354">
        <w:rPr>
          <w:rFonts w:cstheme="minorHAnsi"/>
          <w:sz w:val="24"/>
          <w:szCs w:val="24"/>
        </w:rPr>
        <w:t xml:space="preserve">the </w:t>
      </w:r>
      <w:r w:rsidRPr="00716354">
        <w:rPr>
          <w:rFonts w:cstheme="minorHAnsi"/>
          <w:sz w:val="24"/>
          <w:szCs w:val="24"/>
        </w:rPr>
        <w:t xml:space="preserve">organoids </w:t>
      </w:r>
      <w:r w:rsidR="005F190B" w:rsidRPr="00716354">
        <w:rPr>
          <w:rFonts w:cstheme="minorHAnsi"/>
          <w:sz w:val="24"/>
          <w:szCs w:val="24"/>
        </w:rPr>
        <w:t>from</w:t>
      </w:r>
      <w:r w:rsidRPr="00716354">
        <w:rPr>
          <w:rFonts w:cstheme="minorHAnsi"/>
          <w:sz w:val="24"/>
          <w:szCs w:val="24"/>
        </w:rPr>
        <w:t xml:space="preserve"> </w:t>
      </w:r>
      <w:r w:rsidR="005F190B" w:rsidRPr="00716354">
        <w:rPr>
          <w:rFonts w:cstheme="minorHAnsi"/>
          <w:sz w:val="24"/>
          <w:szCs w:val="24"/>
        </w:rPr>
        <w:t>adhering</w:t>
      </w:r>
      <w:r w:rsidRPr="00716354">
        <w:rPr>
          <w:rFonts w:cstheme="minorHAnsi"/>
          <w:sz w:val="24"/>
          <w:szCs w:val="24"/>
        </w:rPr>
        <w:t xml:space="preserve"> to the filter.</w:t>
      </w:r>
    </w:p>
    <w:p w14:paraId="0956C8AB" w14:textId="77777777" w:rsidR="007036F3" w:rsidRPr="00716354" w:rsidRDefault="007036F3" w:rsidP="00716354">
      <w:pPr>
        <w:pStyle w:val="ListParagraph"/>
        <w:spacing w:after="0" w:line="240" w:lineRule="auto"/>
        <w:ind w:left="0"/>
        <w:jc w:val="both"/>
        <w:rPr>
          <w:rFonts w:cstheme="minorHAnsi"/>
          <w:sz w:val="24"/>
          <w:szCs w:val="24"/>
          <w:highlight w:val="yellow"/>
        </w:rPr>
      </w:pPr>
    </w:p>
    <w:p w14:paraId="6FD6B6CC" w14:textId="0CECA1B4" w:rsidR="00F8216D" w:rsidRPr="00716354" w:rsidRDefault="00200354" w:rsidP="00716354">
      <w:pPr>
        <w:pStyle w:val="ListParagraph"/>
        <w:numPr>
          <w:ilvl w:val="3"/>
          <w:numId w:val="2"/>
        </w:numPr>
        <w:spacing w:after="0" w:line="240" w:lineRule="auto"/>
        <w:ind w:left="0" w:firstLine="0"/>
        <w:jc w:val="both"/>
        <w:rPr>
          <w:rFonts w:cstheme="minorHAnsi"/>
          <w:sz w:val="24"/>
          <w:szCs w:val="24"/>
        </w:rPr>
      </w:pPr>
      <w:r w:rsidRPr="00716354">
        <w:rPr>
          <w:rFonts w:cstheme="minorHAnsi"/>
          <w:sz w:val="24"/>
          <w:szCs w:val="24"/>
        </w:rPr>
        <w:t>Carry out s</w:t>
      </w:r>
      <w:r w:rsidR="00F8216D" w:rsidRPr="00716354">
        <w:rPr>
          <w:rFonts w:cstheme="minorHAnsi"/>
          <w:sz w:val="24"/>
          <w:szCs w:val="24"/>
        </w:rPr>
        <w:t>ingle</w:t>
      </w:r>
      <w:r w:rsidR="000F3DBB" w:rsidRPr="00716354">
        <w:rPr>
          <w:rFonts w:cstheme="minorHAnsi"/>
          <w:sz w:val="24"/>
          <w:szCs w:val="24"/>
        </w:rPr>
        <w:t>-</w:t>
      </w:r>
      <w:r w:rsidR="00F8216D" w:rsidRPr="00716354">
        <w:rPr>
          <w:rFonts w:cstheme="minorHAnsi"/>
          <w:sz w:val="24"/>
          <w:szCs w:val="24"/>
        </w:rPr>
        <w:t>filtering when including all small fragments and single cells</w:t>
      </w:r>
      <w:r w:rsidRPr="00716354">
        <w:rPr>
          <w:rFonts w:cstheme="minorHAnsi"/>
          <w:sz w:val="24"/>
          <w:szCs w:val="24"/>
        </w:rPr>
        <w:t xml:space="preserve">, </w:t>
      </w:r>
      <w:r w:rsidRPr="00716354">
        <w:rPr>
          <w:rFonts w:cstheme="minorHAnsi"/>
          <w:i/>
          <w:iCs/>
          <w:sz w:val="24"/>
          <w:szCs w:val="24"/>
        </w:rPr>
        <w:t>e.g</w:t>
      </w:r>
      <w:r w:rsidRPr="00716354">
        <w:rPr>
          <w:rFonts w:cstheme="minorHAnsi"/>
          <w:sz w:val="24"/>
          <w:szCs w:val="24"/>
        </w:rPr>
        <w:t xml:space="preserve">., </w:t>
      </w:r>
      <w:r w:rsidR="00F8216D" w:rsidRPr="00716354">
        <w:rPr>
          <w:rFonts w:cstheme="minorHAnsi"/>
          <w:sz w:val="24"/>
          <w:szCs w:val="24"/>
        </w:rPr>
        <w:t>for HNSCC tumor organoids, filter for organoids &lt; 70 µm.</w:t>
      </w:r>
      <w:r w:rsidRPr="00716354">
        <w:rPr>
          <w:rFonts w:cstheme="minorHAnsi"/>
          <w:sz w:val="24"/>
          <w:szCs w:val="24"/>
        </w:rPr>
        <w:t xml:space="preserve"> </w:t>
      </w:r>
      <w:r w:rsidR="00F8216D" w:rsidRPr="00716354">
        <w:rPr>
          <w:rFonts w:cstheme="minorHAnsi"/>
          <w:sz w:val="24"/>
          <w:szCs w:val="24"/>
        </w:rPr>
        <w:t xml:space="preserve">Collect the harvested organoids in a 15 mL tube and wash </w:t>
      </w:r>
      <w:r w:rsidRPr="00716354">
        <w:rPr>
          <w:rFonts w:cstheme="minorHAnsi"/>
          <w:sz w:val="24"/>
          <w:szCs w:val="24"/>
        </w:rPr>
        <w:t>them</w:t>
      </w:r>
      <w:r w:rsidR="00F8216D" w:rsidRPr="00716354">
        <w:rPr>
          <w:rFonts w:cstheme="minorHAnsi"/>
          <w:sz w:val="24"/>
          <w:szCs w:val="24"/>
        </w:rPr>
        <w:t xml:space="preserve"> twice with 12 mL </w:t>
      </w:r>
      <w:r w:rsidRPr="00716354">
        <w:rPr>
          <w:rFonts w:cstheme="minorHAnsi"/>
          <w:sz w:val="24"/>
          <w:szCs w:val="24"/>
        </w:rPr>
        <w:t xml:space="preserve">of </w:t>
      </w:r>
      <w:r w:rsidR="00F8216D" w:rsidRPr="00716354">
        <w:rPr>
          <w:rFonts w:cstheme="minorHAnsi"/>
          <w:sz w:val="24"/>
          <w:szCs w:val="24"/>
        </w:rPr>
        <w:t xml:space="preserve">wash buffer. Filter </w:t>
      </w:r>
      <w:r w:rsidRPr="00716354">
        <w:rPr>
          <w:rFonts w:cstheme="minorHAnsi"/>
          <w:sz w:val="24"/>
          <w:szCs w:val="24"/>
        </w:rPr>
        <w:t xml:space="preserve">the </w:t>
      </w:r>
      <w:r w:rsidR="00F8216D" w:rsidRPr="00716354">
        <w:rPr>
          <w:rFonts w:cstheme="minorHAnsi"/>
          <w:sz w:val="24"/>
          <w:szCs w:val="24"/>
        </w:rPr>
        <w:t>organoids over a pre-wet</w:t>
      </w:r>
      <w:r w:rsidRPr="00716354">
        <w:rPr>
          <w:rFonts w:cstheme="minorHAnsi"/>
          <w:sz w:val="24"/>
          <w:szCs w:val="24"/>
        </w:rPr>
        <w:t>ted</w:t>
      </w:r>
      <w:r w:rsidR="00F8216D" w:rsidRPr="00716354">
        <w:rPr>
          <w:rFonts w:cstheme="minorHAnsi"/>
          <w:sz w:val="24"/>
          <w:szCs w:val="24"/>
        </w:rPr>
        <w:t xml:space="preserve"> 70 µm filter</w:t>
      </w:r>
      <w:r w:rsidR="009621A2" w:rsidRPr="00716354">
        <w:rPr>
          <w:rFonts w:cstheme="minorHAnsi"/>
          <w:sz w:val="24"/>
          <w:szCs w:val="24"/>
        </w:rPr>
        <w:t xml:space="preserve"> into a 50 mL tube</w:t>
      </w:r>
      <w:r w:rsidRPr="00716354">
        <w:rPr>
          <w:rFonts w:cstheme="minorHAnsi"/>
          <w:sz w:val="24"/>
          <w:szCs w:val="24"/>
        </w:rPr>
        <w:t>, w</w:t>
      </w:r>
      <w:r w:rsidR="00F8216D" w:rsidRPr="00716354">
        <w:rPr>
          <w:rFonts w:cstheme="minorHAnsi"/>
          <w:sz w:val="24"/>
          <w:szCs w:val="24"/>
        </w:rPr>
        <w:t>ash the filter with 3</w:t>
      </w:r>
      <w:r w:rsidRPr="00716354">
        <w:rPr>
          <w:rFonts w:cstheme="minorHAnsi"/>
          <w:sz w:val="24"/>
          <w:szCs w:val="24"/>
        </w:rPr>
        <w:t xml:space="preserve"> </w:t>
      </w:r>
      <w:r w:rsidR="00F8216D" w:rsidRPr="00716354">
        <w:rPr>
          <w:rFonts w:cstheme="minorHAnsi"/>
          <w:sz w:val="24"/>
          <w:szCs w:val="24"/>
        </w:rPr>
        <w:t xml:space="preserve">x 4 mL </w:t>
      </w:r>
      <w:r w:rsidRPr="00716354">
        <w:rPr>
          <w:rFonts w:cstheme="minorHAnsi"/>
          <w:sz w:val="24"/>
          <w:szCs w:val="24"/>
        </w:rPr>
        <w:t xml:space="preserve">of </w:t>
      </w:r>
      <w:r w:rsidR="00F8216D" w:rsidRPr="00716354">
        <w:rPr>
          <w:rFonts w:cstheme="minorHAnsi"/>
          <w:sz w:val="24"/>
          <w:szCs w:val="24"/>
        </w:rPr>
        <w:t>aDF+++</w:t>
      </w:r>
      <w:r w:rsidRPr="00716354">
        <w:rPr>
          <w:rFonts w:cstheme="minorHAnsi"/>
          <w:sz w:val="24"/>
          <w:szCs w:val="24"/>
        </w:rPr>
        <w:t>, and t</w:t>
      </w:r>
      <w:r w:rsidR="00F8216D" w:rsidRPr="00716354">
        <w:rPr>
          <w:rFonts w:cstheme="minorHAnsi"/>
          <w:sz w:val="24"/>
          <w:szCs w:val="24"/>
        </w:rPr>
        <w:t xml:space="preserve">ransfer </w:t>
      </w:r>
      <w:r w:rsidRPr="00716354">
        <w:rPr>
          <w:rFonts w:cstheme="minorHAnsi"/>
          <w:sz w:val="24"/>
          <w:szCs w:val="24"/>
        </w:rPr>
        <w:t xml:space="preserve">them </w:t>
      </w:r>
      <w:r w:rsidR="00F8216D" w:rsidRPr="00716354">
        <w:rPr>
          <w:rFonts w:cstheme="minorHAnsi"/>
          <w:sz w:val="24"/>
          <w:szCs w:val="24"/>
        </w:rPr>
        <w:t>to a 15 mL tube</w:t>
      </w:r>
      <w:r w:rsidRPr="00716354">
        <w:rPr>
          <w:rFonts w:cstheme="minorHAnsi"/>
          <w:sz w:val="24"/>
          <w:szCs w:val="24"/>
        </w:rPr>
        <w:t>. I</w:t>
      </w:r>
      <w:r w:rsidR="00F8216D" w:rsidRPr="00716354">
        <w:rPr>
          <w:rFonts w:cstheme="minorHAnsi"/>
          <w:sz w:val="24"/>
          <w:szCs w:val="24"/>
        </w:rPr>
        <w:t xml:space="preserve">f volume is too </w:t>
      </w:r>
      <w:r w:rsidRPr="00716354">
        <w:rPr>
          <w:rFonts w:cstheme="minorHAnsi"/>
          <w:sz w:val="24"/>
          <w:szCs w:val="24"/>
        </w:rPr>
        <w:t>high</w:t>
      </w:r>
      <w:r w:rsidR="00F8216D" w:rsidRPr="00716354">
        <w:rPr>
          <w:rFonts w:cstheme="minorHAnsi"/>
          <w:sz w:val="24"/>
          <w:szCs w:val="24"/>
        </w:rPr>
        <w:t xml:space="preserve">, spin at 85 </w:t>
      </w:r>
      <w:r w:rsidRPr="00716354">
        <w:rPr>
          <w:rFonts w:cstheme="minorHAnsi"/>
          <w:sz w:val="24"/>
          <w:szCs w:val="24"/>
        </w:rPr>
        <w:t>×</w:t>
      </w:r>
      <w:r w:rsidR="002B0CBE" w:rsidRPr="00716354">
        <w:rPr>
          <w:rFonts w:cstheme="minorHAnsi"/>
          <w:sz w:val="24"/>
          <w:szCs w:val="24"/>
        </w:rPr>
        <w:t xml:space="preserve"> </w:t>
      </w:r>
      <w:r w:rsidR="002B0CBE" w:rsidRPr="00716354">
        <w:rPr>
          <w:rFonts w:cstheme="minorHAnsi"/>
          <w:i/>
          <w:iCs/>
          <w:sz w:val="24"/>
          <w:szCs w:val="24"/>
        </w:rPr>
        <w:t>g</w:t>
      </w:r>
      <w:r w:rsidR="002B0CBE" w:rsidRPr="00716354">
        <w:rPr>
          <w:rFonts w:cstheme="minorHAnsi"/>
          <w:sz w:val="24"/>
          <w:szCs w:val="24"/>
        </w:rPr>
        <w:t xml:space="preserve"> </w:t>
      </w:r>
      <w:r w:rsidR="00F8216D" w:rsidRPr="00716354">
        <w:rPr>
          <w:rFonts w:cstheme="minorHAnsi"/>
          <w:sz w:val="24"/>
          <w:szCs w:val="24"/>
        </w:rPr>
        <w:t xml:space="preserve">for </w:t>
      </w:r>
      <w:r w:rsidR="00183998" w:rsidRPr="00716354">
        <w:rPr>
          <w:rFonts w:cstheme="minorHAnsi"/>
          <w:sz w:val="24"/>
          <w:szCs w:val="24"/>
        </w:rPr>
        <w:t>5 min</w:t>
      </w:r>
      <w:r w:rsidRPr="00716354">
        <w:rPr>
          <w:rFonts w:cstheme="minorHAnsi"/>
          <w:sz w:val="24"/>
          <w:szCs w:val="24"/>
        </w:rPr>
        <w:t>,</w:t>
      </w:r>
      <w:r w:rsidR="00F8216D" w:rsidRPr="00716354">
        <w:rPr>
          <w:rFonts w:cstheme="minorHAnsi"/>
          <w:sz w:val="24"/>
          <w:szCs w:val="24"/>
        </w:rPr>
        <w:t xml:space="preserve"> and t</w:t>
      </w:r>
      <w:r w:rsidR="00CB2044" w:rsidRPr="00716354">
        <w:rPr>
          <w:rFonts w:cstheme="minorHAnsi"/>
          <w:sz w:val="24"/>
          <w:szCs w:val="24"/>
        </w:rPr>
        <w:t>ransfer</w:t>
      </w:r>
      <w:r w:rsidR="00F8216D" w:rsidRPr="00716354">
        <w:rPr>
          <w:rFonts w:cstheme="minorHAnsi"/>
          <w:sz w:val="24"/>
          <w:szCs w:val="24"/>
        </w:rPr>
        <w:t xml:space="preserve"> the pellet in 12 mL </w:t>
      </w:r>
      <w:r w:rsidR="00CB2044" w:rsidRPr="00716354">
        <w:rPr>
          <w:rFonts w:cstheme="minorHAnsi"/>
          <w:sz w:val="24"/>
          <w:szCs w:val="24"/>
        </w:rPr>
        <w:t xml:space="preserve">of </w:t>
      </w:r>
      <w:r w:rsidR="00F8216D" w:rsidRPr="00716354">
        <w:rPr>
          <w:rFonts w:cstheme="minorHAnsi"/>
          <w:sz w:val="24"/>
          <w:szCs w:val="24"/>
        </w:rPr>
        <w:t>aDF+++ to</w:t>
      </w:r>
      <w:r w:rsidR="00CB2044" w:rsidRPr="00716354">
        <w:rPr>
          <w:rFonts w:cstheme="minorHAnsi"/>
          <w:sz w:val="24"/>
          <w:szCs w:val="24"/>
        </w:rPr>
        <w:t xml:space="preserve"> a</w:t>
      </w:r>
      <w:r w:rsidR="00F8216D" w:rsidRPr="00716354">
        <w:rPr>
          <w:rFonts w:cstheme="minorHAnsi"/>
          <w:sz w:val="24"/>
          <w:szCs w:val="24"/>
        </w:rPr>
        <w:t xml:space="preserve"> 15</w:t>
      </w:r>
      <w:r w:rsidR="00161A43" w:rsidRPr="00716354">
        <w:rPr>
          <w:rFonts w:cstheme="minorHAnsi"/>
          <w:sz w:val="24"/>
          <w:szCs w:val="24"/>
        </w:rPr>
        <w:t xml:space="preserve"> </w:t>
      </w:r>
      <w:r w:rsidR="00F8216D" w:rsidRPr="00716354">
        <w:rPr>
          <w:rFonts w:cstheme="minorHAnsi"/>
          <w:sz w:val="24"/>
          <w:szCs w:val="24"/>
        </w:rPr>
        <w:t>mL tube</w:t>
      </w:r>
      <w:r w:rsidR="009A3DE9" w:rsidRPr="00716354">
        <w:rPr>
          <w:rFonts w:cstheme="minorHAnsi"/>
          <w:sz w:val="24"/>
          <w:szCs w:val="24"/>
        </w:rPr>
        <w:t>; p</w:t>
      </w:r>
      <w:r w:rsidR="00F8216D" w:rsidRPr="00716354">
        <w:rPr>
          <w:rFonts w:cstheme="minorHAnsi"/>
          <w:sz w:val="24"/>
          <w:szCs w:val="24"/>
        </w:rPr>
        <w:t>roceed to 4.3.</w:t>
      </w:r>
      <w:r w:rsidR="009E7CE1" w:rsidRPr="00716354">
        <w:rPr>
          <w:rFonts w:cstheme="minorHAnsi"/>
          <w:sz w:val="24"/>
          <w:szCs w:val="24"/>
        </w:rPr>
        <w:t>3</w:t>
      </w:r>
      <w:r w:rsidR="00F8216D" w:rsidRPr="00716354">
        <w:rPr>
          <w:rFonts w:cstheme="minorHAnsi"/>
          <w:sz w:val="24"/>
          <w:szCs w:val="24"/>
        </w:rPr>
        <w:t>.</w:t>
      </w:r>
    </w:p>
    <w:p w14:paraId="79BE6E68" w14:textId="77777777" w:rsidR="00200354" w:rsidRPr="00716354" w:rsidRDefault="00200354" w:rsidP="00716354">
      <w:pPr>
        <w:pStyle w:val="ListParagraph"/>
        <w:spacing w:after="0" w:line="240" w:lineRule="auto"/>
        <w:ind w:left="0"/>
        <w:jc w:val="both"/>
        <w:rPr>
          <w:rFonts w:cstheme="minorHAnsi"/>
          <w:sz w:val="24"/>
          <w:szCs w:val="24"/>
        </w:rPr>
      </w:pPr>
    </w:p>
    <w:p w14:paraId="6A14F7E8" w14:textId="0EAECD31" w:rsidR="009E713F" w:rsidRPr="00716354" w:rsidRDefault="009E713F" w:rsidP="00716354">
      <w:pPr>
        <w:pStyle w:val="ListParagraph"/>
        <w:numPr>
          <w:ilvl w:val="3"/>
          <w:numId w:val="2"/>
        </w:numPr>
        <w:spacing w:after="0" w:line="240" w:lineRule="auto"/>
        <w:ind w:left="0" w:firstLine="0"/>
        <w:jc w:val="both"/>
        <w:rPr>
          <w:rFonts w:cstheme="minorHAnsi"/>
          <w:sz w:val="24"/>
          <w:szCs w:val="24"/>
        </w:rPr>
      </w:pPr>
      <w:r w:rsidRPr="00716354">
        <w:rPr>
          <w:rFonts w:cstheme="minorHAnsi"/>
          <w:sz w:val="24"/>
          <w:szCs w:val="24"/>
          <w:highlight w:val="yellow"/>
        </w:rPr>
        <w:t>Carry out d</w:t>
      </w:r>
      <w:r w:rsidR="00F8216D" w:rsidRPr="00716354">
        <w:rPr>
          <w:rFonts w:cstheme="minorHAnsi"/>
          <w:sz w:val="24"/>
          <w:szCs w:val="24"/>
          <w:highlight w:val="yellow"/>
        </w:rPr>
        <w:t>ouble</w:t>
      </w:r>
      <w:r w:rsidR="000F3DBB" w:rsidRPr="00716354">
        <w:rPr>
          <w:rFonts w:cstheme="minorHAnsi"/>
          <w:sz w:val="24"/>
          <w:szCs w:val="24"/>
          <w:highlight w:val="yellow"/>
        </w:rPr>
        <w:t>-</w:t>
      </w:r>
      <w:r w:rsidR="00F8216D" w:rsidRPr="00716354">
        <w:rPr>
          <w:rFonts w:cstheme="minorHAnsi"/>
          <w:sz w:val="24"/>
          <w:szCs w:val="24"/>
          <w:highlight w:val="yellow"/>
        </w:rPr>
        <w:t>filtering</w:t>
      </w:r>
      <w:r w:rsidRPr="00716354">
        <w:rPr>
          <w:rFonts w:cstheme="minorHAnsi"/>
          <w:sz w:val="24"/>
          <w:szCs w:val="24"/>
          <w:highlight w:val="yellow"/>
        </w:rPr>
        <w:t xml:space="preserve"> </w:t>
      </w:r>
      <w:r w:rsidR="006B3589">
        <w:rPr>
          <w:rFonts w:cstheme="minorHAnsi"/>
          <w:sz w:val="24"/>
          <w:szCs w:val="24"/>
          <w:highlight w:val="yellow"/>
        </w:rPr>
        <w:t>for</w:t>
      </w:r>
      <w:r w:rsidR="006B3589" w:rsidRPr="00716354">
        <w:rPr>
          <w:rFonts w:cstheme="minorHAnsi"/>
          <w:sz w:val="24"/>
          <w:szCs w:val="24"/>
          <w:highlight w:val="yellow"/>
        </w:rPr>
        <w:t xml:space="preserve"> </w:t>
      </w:r>
      <w:r w:rsidR="00F8216D" w:rsidRPr="00716354">
        <w:rPr>
          <w:rFonts w:cstheme="minorHAnsi"/>
          <w:sz w:val="24"/>
          <w:szCs w:val="24"/>
          <w:highlight w:val="yellow"/>
        </w:rPr>
        <w:t>removing debris and large organoid</w:t>
      </w:r>
      <w:r w:rsidR="00FA1C97" w:rsidRPr="00716354">
        <w:rPr>
          <w:rFonts w:cstheme="minorHAnsi"/>
          <w:sz w:val="24"/>
          <w:szCs w:val="24"/>
          <w:highlight w:val="yellow"/>
        </w:rPr>
        <w:t>s</w:t>
      </w:r>
      <w:r w:rsidRPr="00716354">
        <w:rPr>
          <w:rFonts w:cstheme="minorHAnsi"/>
          <w:sz w:val="24"/>
          <w:szCs w:val="24"/>
          <w:highlight w:val="yellow"/>
        </w:rPr>
        <w:t xml:space="preserve">, </w:t>
      </w:r>
      <w:r w:rsidRPr="00716354">
        <w:rPr>
          <w:rFonts w:cstheme="minorHAnsi"/>
          <w:i/>
          <w:iCs/>
          <w:sz w:val="24"/>
          <w:szCs w:val="24"/>
          <w:highlight w:val="yellow"/>
        </w:rPr>
        <w:t>e.g</w:t>
      </w:r>
      <w:r w:rsidRPr="00716354">
        <w:rPr>
          <w:rFonts w:cstheme="minorHAnsi"/>
          <w:sz w:val="24"/>
          <w:szCs w:val="24"/>
          <w:highlight w:val="yellow"/>
        </w:rPr>
        <w:t>.,</w:t>
      </w:r>
      <w:r w:rsidR="00F8216D" w:rsidRPr="00716354">
        <w:rPr>
          <w:rFonts w:cstheme="minorHAnsi"/>
          <w:sz w:val="24"/>
          <w:szCs w:val="24"/>
          <w:highlight w:val="yellow"/>
        </w:rPr>
        <w:t xml:space="preserve"> for CRC tumor organoids, filter </w:t>
      </w:r>
      <w:r w:rsidR="009C4099" w:rsidRPr="00716354">
        <w:rPr>
          <w:rFonts w:cstheme="minorHAnsi"/>
          <w:sz w:val="24"/>
          <w:szCs w:val="24"/>
          <w:highlight w:val="yellow"/>
        </w:rPr>
        <w:t xml:space="preserve">out </w:t>
      </w:r>
      <w:r w:rsidR="00F8216D" w:rsidRPr="00716354">
        <w:rPr>
          <w:rFonts w:cstheme="minorHAnsi"/>
          <w:sz w:val="24"/>
          <w:szCs w:val="24"/>
          <w:highlight w:val="yellow"/>
        </w:rPr>
        <w:t>&gt;100 µm and &lt;20 µm</w:t>
      </w:r>
      <w:r w:rsidR="009C4099" w:rsidRPr="00716354">
        <w:rPr>
          <w:rFonts w:cstheme="minorHAnsi"/>
          <w:sz w:val="24"/>
          <w:szCs w:val="24"/>
          <w:highlight w:val="yellow"/>
        </w:rPr>
        <w:t xml:space="preserve"> organoids</w:t>
      </w:r>
      <w:r w:rsidR="00F8216D" w:rsidRPr="00716354">
        <w:rPr>
          <w:rFonts w:cstheme="minorHAnsi"/>
          <w:sz w:val="24"/>
          <w:szCs w:val="24"/>
          <w:highlight w:val="yellow"/>
        </w:rPr>
        <w:t>.</w:t>
      </w:r>
      <w:r w:rsidRPr="00716354">
        <w:rPr>
          <w:rFonts w:cstheme="minorHAnsi"/>
          <w:sz w:val="24"/>
          <w:szCs w:val="24"/>
          <w:highlight w:val="yellow"/>
        </w:rPr>
        <w:t xml:space="preserve"> </w:t>
      </w:r>
      <w:r w:rsidR="00F8216D" w:rsidRPr="00716354">
        <w:rPr>
          <w:rFonts w:cstheme="minorHAnsi"/>
          <w:sz w:val="24"/>
          <w:szCs w:val="24"/>
          <w:highlight w:val="yellow"/>
        </w:rPr>
        <w:t xml:space="preserve">Immediately </w:t>
      </w:r>
      <w:r w:rsidR="00C56056" w:rsidRPr="00716354">
        <w:rPr>
          <w:rFonts w:cstheme="minorHAnsi"/>
          <w:sz w:val="24"/>
          <w:szCs w:val="24"/>
          <w:highlight w:val="yellow"/>
        </w:rPr>
        <w:t xml:space="preserve">filter </w:t>
      </w:r>
      <w:r w:rsidR="00F8216D" w:rsidRPr="00716354">
        <w:rPr>
          <w:rFonts w:cstheme="minorHAnsi"/>
          <w:sz w:val="24"/>
          <w:szCs w:val="24"/>
          <w:highlight w:val="yellow"/>
        </w:rPr>
        <w:t xml:space="preserve">the harvested organoids </w:t>
      </w:r>
      <w:r w:rsidR="00C56056" w:rsidRPr="00716354">
        <w:rPr>
          <w:rFonts w:cstheme="minorHAnsi"/>
          <w:sz w:val="24"/>
          <w:szCs w:val="24"/>
          <w:highlight w:val="yellow"/>
        </w:rPr>
        <w:t xml:space="preserve">over a </w:t>
      </w:r>
      <w:r w:rsidR="00555F9B" w:rsidRPr="00716354">
        <w:rPr>
          <w:rFonts w:cstheme="minorHAnsi"/>
          <w:sz w:val="24"/>
          <w:szCs w:val="24"/>
          <w:highlight w:val="yellow"/>
        </w:rPr>
        <w:t>pre-wet</w:t>
      </w:r>
      <w:r w:rsidRPr="00716354">
        <w:rPr>
          <w:rFonts w:cstheme="minorHAnsi"/>
          <w:sz w:val="24"/>
          <w:szCs w:val="24"/>
          <w:highlight w:val="yellow"/>
        </w:rPr>
        <w:t>ted</w:t>
      </w:r>
      <w:r w:rsidR="00555F9B" w:rsidRPr="00716354">
        <w:rPr>
          <w:rFonts w:cstheme="minorHAnsi"/>
          <w:sz w:val="24"/>
          <w:szCs w:val="24"/>
          <w:highlight w:val="yellow"/>
        </w:rPr>
        <w:t xml:space="preserve"> </w:t>
      </w:r>
      <w:r w:rsidR="00C56056" w:rsidRPr="00716354">
        <w:rPr>
          <w:rFonts w:cstheme="minorHAnsi"/>
          <w:sz w:val="24"/>
          <w:szCs w:val="24"/>
          <w:highlight w:val="yellow"/>
        </w:rPr>
        <w:t>100</w:t>
      </w:r>
      <w:r w:rsidR="00555F9B" w:rsidRPr="00716354">
        <w:rPr>
          <w:rFonts w:cstheme="minorHAnsi"/>
          <w:sz w:val="24"/>
          <w:szCs w:val="24"/>
          <w:highlight w:val="yellow"/>
        </w:rPr>
        <w:t>/70/40</w:t>
      </w:r>
      <w:r w:rsidR="00FC3181" w:rsidRPr="00716354">
        <w:rPr>
          <w:rFonts w:cstheme="minorHAnsi"/>
          <w:sz w:val="24"/>
          <w:szCs w:val="24"/>
          <w:highlight w:val="yellow"/>
        </w:rPr>
        <w:t xml:space="preserve"> µm</w:t>
      </w:r>
      <w:r w:rsidR="00C56056" w:rsidRPr="00716354">
        <w:rPr>
          <w:rFonts w:cstheme="minorHAnsi"/>
          <w:sz w:val="24"/>
          <w:szCs w:val="24"/>
          <w:highlight w:val="yellow"/>
        </w:rPr>
        <w:t xml:space="preserve"> filter </w:t>
      </w:r>
      <w:r w:rsidR="00555F9B" w:rsidRPr="00716354">
        <w:rPr>
          <w:rFonts w:cstheme="minorHAnsi"/>
          <w:sz w:val="24"/>
          <w:szCs w:val="24"/>
          <w:highlight w:val="yellow"/>
        </w:rPr>
        <w:t>(</w:t>
      </w:r>
      <w:r w:rsidR="0084559B" w:rsidRPr="00716354">
        <w:rPr>
          <w:rFonts w:cstheme="minorHAnsi"/>
          <w:b/>
          <w:bCs/>
          <w:sz w:val="24"/>
          <w:szCs w:val="24"/>
          <w:highlight w:val="yellow"/>
        </w:rPr>
        <w:t>T</w:t>
      </w:r>
      <w:r w:rsidR="00555F9B" w:rsidRPr="00716354">
        <w:rPr>
          <w:rFonts w:cstheme="minorHAnsi"/>
          <w:b/>
          <w:bCs/>
          <w:sz w:val="24"/>
          <w:szCs w:val="24"/>
          <w:highlight w:val="yellow"/>
        </w:rPr>
        <w:t>able 1</w:t>
      </w:r>
      <w:r w:rsidR="00555F9B" w:rsidRPr="00716354">
        <w:rPr>
          <w:rFonts w:cstheme="minorHAnsi"/>
          <w:sz w:val="24"/>
          <w:szCs w:val="24"/>
          <w:highlight w:val="yellow"/>
        </w:rPr>
        <w:t xml:space="preserve">) </w:t>
      </w:r>
      <w:r w:rsidR="00C56056" w:rsidRPr="00716354">
        <w:rPr>
          <w:rFonts w:cstheme="minorHAnsi"/>
          <w:sz w:val="24"/>
          <w:szCs w:val="24"/>
          <w:highlight w:val="yellow"/>
        </w:rPr>
        <w:t>into a 50</w:t>
      </w:r>
      <w:r w:rsidR="0060704F" w:rsidRPr="00716354">
        <w:rPr>
          <w:rFonts w:cstheme="minorHAnsi"/>
          <w:sz w:val="24"/>
          <w:szCs w:val="24"/>
          <w:highlight w:val="yellow"/>
        </w:rPr>
        <w:t xml:space="preserve"> </w:t>
      </w:r>
      <w:r w:rsidR="00C56056" w:rsidRPr="00716354">
        <w:rPr>
          <w:rFonts w:cstheme="minorHAnsi"/>
          <w:sz w:val="24"/>
          <w:szCs w:val="24"/>
          <w:highlight w:val="yellow"/>
        </w:rPr>
        <w:t>mL tube</w:t>
      </w:r>
      <w:r w:rsidR="009B617A" w:rsidRPr="00716354">
        <w:rPr>
          <w:rFonts w:cstheme="minorHAnsi"/>
          <w:sz w:val="24"/>
          <w:szCs w:val="24"/>
          <w:highlight w:val="yellow"/>
        </w:rPr>
        <w:t>, and w</w:t>
      </w:r>
      <w:r w:rsidR="00C56056" w:rsidRPr="00716354">
        <w:rPr>
          <w:rFonts w:cstheme="minorHAnsi"/>
          <w:sz w:val="24"/>
          <w:szCs w:val="24"/>
          <w:highlight w:val="yellow"/>
        </w:rPr>
        <w:t xml:space="preserve">ash the filter with </w:t>
      </w:r>
      <w:r w:rsidR="00555F9B" w:rsidRPr="00716354">
        <w:rPr>
          <w:rFonts w:cstheme="minorHAnsi"/>
          <w:sz w:val="24"/>
          <w:szCs w:val="24"/>
          <w:highlight w:val="yellow"/>
        </w:rPr>
        <w:t>2</w:t>
      </w:r>
      <w:r w:rsidRPr="00716354">
        <w:rPr>
          <w:rFonts w:cstheme="minorHAnsi"/>
          <w:sz w:val="24"/>
          <w:szCs w:val="24"/>
          <w:highlight w:val="yellow"/>
        </w:rPr>
        <w:t xml:space="preserve"> </w:t>
      </w:r>
      <w:r w:rsidR="00555F9B" w:rsidRPr="00716354">
        <w:rPr>
          <w:rFonts w:cstheme="minorHAnsi"/>
          <w:sz w:val="24"/>
          <w:szCs w:val="24"/>
          <w:highlight w:val="yellow"/>
        </w:rPr>
        <w:t xml:space="preserve">x </w:t>
      </w:r>
      <w:r w:rsidR="00C56056" w:rsidRPr="00716354">
        <w:rPr>
          <w:rFonts w:cstheme="minorHAnsi"/>
          <w:sz w:val="24"/>
          <w:szCs w:val="24"/>
          <w:highlight w:val="yellow"/>
        </w:rPr>
        <w:t>10</w:t>
      </w:r>
      <w:r w:rsidR="00D2105A" w:rsidRPr="00716354">
        <w:rPr>
          <w:rFonts w:cstheme="minorHAnsi"/>
          <w:sz w:val="24"/>
          <w:szCs w:val="24"/>
          <w:highlight w:val="yellow"/>
        </w:rPr>
        <w:t xml:space="preserve"> </w:t>
      </w:r>
      <w:r w:rsidR="00C56056" w:rsidRPr="00716354">
        <w:rPr>
          <w:rFonts w:cstheme="minorHAnsi"/>
          <w:sz w:val="24"/>
          <w:szCs w:val="24"/>
          <w:highlight w:val="yellow"/>
        </w:rPr>
        <w:t>mL</w:t>
      </w:r>
      <w:r w:rsidRPr="00716354">
        <w:rPr>
          <w:rFonts w:cstheme="minorHAnsi"/>
          <w:sz w:val="24"/>
          <w:szCs w:val="24"/>
          <w:highlight w:val="yellow"/>
        </w:rPr>
        <w:t xml:space="preserve"> of</w:t>
      </w:r>
      <w:r w:rsidR="00C56056" w:rsidRPr="00716354">
        <w:rPr>
          <w:rFonts w:cstheme="minorHAnsi"/>
          <w:sz w:val="24"/>
          <w:szCs w:val="24"/>
          <w:highlight w:val="yellow"/>
        </w:rPr>
        <w:t xml:space="preserve"> wash buffer.</w:t>
      </w:r>
      <w:r w:rsidR="00C56056" w:rsidRPr="00716354">
        <w:rPr>
          <w:rFonts w:cstheme="minorHAnsi"/>
          <w:sz w:val="24"/>
          <w:szCs w:val="24"/>
        </w:rPr>
        <w:t xml:space="preserve"> </w:t>
      </w:r>
      <w:r w:rsidR="00EC6B5B" w:rsidRPr="00716354">
        <w:rPr>
          <w:rFonts w:cstheme="minorHAnsi"/>
          <w:sz w:val="24"/>
          <w:szCs w:val="24"/>
        </w:rPr>
        <w:t>Use one pre-wet</w:t>
      </w:r>
      <w:r w:rsidR="002D4A8E" w:rsidRPr="00716354">
        <w:rPr>
          <w:rFonts w:cstheme="minorHAnsi"/>
          <w:sz w:val="24"/>
          <w:szCs w:val="24"/>
        </w:rPr>
        <w:t>ted</w:t>
      </w:r>
      <w:r w:rsidR="00EC6B5B" w:rsidRPr="00716354">
        <w:rPr>
          <w:rFonts w:cstheme="minorHAnsi"/>
          <w:sz w:val="24"/>
          <w:szCs w:val="24"/>
        </w:rPr>
        <w:t xml:space="preserve"> 20 µm filter per three wells from a 6-well plate of organoids. Filter the &lt;100 µm organoids over the 20 µm filters</w:t>
      </w:r>
      <w:r w:rsidR="002D4A8E" w:rsidRPr="00716354">
        <w:rPr>
          <w:rFonts w:cstheme="minorHAnsi"/>
          <w:sz w:val="24"/>
          <w:szCs w:val="24"/>
        </w:rPr>
        <w:t>, and w</w:t>
      </w:r>
      <w:r w:rsidR="00EC6B5B" w:rsidRPr="00716354">
        <w:rPr>
          <w:rFonts w:cstheme="minorHAnsi"/>
          <w:sz w:val="24"/>
          <w:szCs w:val="24"/>
        </w:rPr>
        <w:t>ash the filter with 2</w:t>
      </w:r>
      <w:r w:rsidR="002D4A8E" w:rsidRPr="00716354">
        <w:rPr>
          <w:rFonts w:cstheme="minorHAnsi"/>
          <w:sz w:val="24"/>
          <w:szCs w:val="24"/>
        </w:rPr>
        <w:t xml:space="preserve"> </w:t>
      </w:r>
      <w:r w:rsidR="00EC6B5B" w:rsidRPr="00716354">
        <w:rPr>
          <w:rFonts w:cstheme="minorHAnsi"/>
          <w:sz w:val="24"/>
          <w:szCs w:val="24"/>
        </w:rPr>
        <w:t xml:space="preserve">x 10 mL </w:t>
      </w:r>
      <w:r w:rsidR="002D4A8E" w:rsidRPr="00716354">
        <w:rPr>
          <w:rFonts w:cstheme="minorHAnsi"/>
          <w:sz w:val="24"/>
          <w:szCs w:val="24"/>
        </w:rPr>
        <w:t xml:space="preserve">of </w:t>
      </w:r>
      <w:r w:rsidR="00EC6B5B" w:rsidRPr="00716354">
        <w:rPr>
          <w:rFonts w:cstheme="minorHAnsi"/>
          <w:sz w:val="24"/>
          <w:szCs w:val="24"/>
        </w:rPr>
        <w:t>wash buffer.</w:t>
      </w:r>
      <w:r w:rsidR="003759BC" w:rsidRPr="00716354">
        <w:rPr>
          <w:rFonts w:cstheme="minorHAnsi"/>
          <w:sz w:val="24"/>
          <w:szCs w:val="24"/>
        </w:rPr>
        <w:t xml:space="preserve"> </w:t>
      </w:r>
      <w:r w:rsidR="003759BC" w:rsidRPr="00716354">
        <w:rPr>
          <w:rFonts w:cstheme="minorHAnsi"/>
          <w:sz w:val="24"/>
          <w:szCs w:val="24"/>
          <w:highlight w:val="yellow"/>
        </w:rPr>
        <w:t>Recover the organoids from the filter by inverting it on top of a clean 50 mL tube and washing with 3 x 4 mL of aDF+++. Transfer the organoid suspension to a 15 mL tube</w:t>
      </w:r>
      <w:r w:rsidR="003759BC" w:rsidRPr="00716354">
        <w:rPr>
          <w:rFonts w:cstheme="minorHAnsi"/>
          <w:sz w:val="24"/>
          <w:szCs w:val="24"/>
        </w:rPr>
        <w:t xml:space="preserve">; if volume is &gt;15 mL (as more filter washing may be required), spin at 85 × </w:t>
      </w:r>
      <w:r w:rsidR="003759BC" w:rsidRPr="00716354">
        <w:rPr>
          <w:rFonts w:cstheme="minorHAnsi"/>
          <w:i/>
          <w:iCs/>
          <w:sz w:val="24"/>
          <w:szCs w:val="24"/>
        </w:rPr>
        <w:t>g</w:t>
      </w:r>
      <w:r w:rsidR="003759BC" w:rsidRPr="00716354">
        <w:rPr>
          <w:rFonts w:cstheme="minorHAnsi"/>
          <w:sz w:val="24"/>
          <w:szCs w:val="24"/>
        </w:rPr>
        <w:t xml:space="preserve"> for 5 min, and transfer the pellet in 12 mL aDF+++ to a 15</w:t>
      </w:r>
      <w:r w:rsidR="003B57E5" w:rsidRPr="00716354">
        <w:rPr>
          <w:rFonts w:cstheme="minorHAnsi"/>
          <w:sz w:val="24"/>
          <w:szCs w:val="24"/>
        </w:rPr>
        <w:t xml:space="preserve"> </w:t>
      </w:r>
      <w:r w:rsidR="003759BC" w:rsidRPr="00716354">
        <w:rPr>
          <w:rFonts w:cstheme="minorHAnsi"/>
          <w:sz w:val="24"/>
          <w:szCs w:val="24"/>
        </w:rPr>
        <w:t xml:space="preserve">mL tube. </w:t>
      </w:r>
    </w:p>
    <w:p w14:paraId="76C8C58D" w14:textId="77777777" w:rsidR="009E713F" w:rsidRPr="00716354" w:rsidRDefault="009E713F" w:rsidP="00716354">
      <w:pPr>
        <w:pStyle w:val="ListParagraph"/>
        <w:spacing w:after="0" w:line="240" w:lineRule="auto"/>
        <w:ind w:left="0"/>
        <w:jc w:val="both"/>
        <w:rPr>
          <w:rFonts w:cstheme="minorHAnsi"/>
          <w:sz w:val="24"/>
          <w:szCs w:val="24"/>
        </w:rPr>
      </w:pPr>
    </w:p>
    <w:p w14:paraId="2093F67A" w14:textId="359694C7" w:rsidR="00F8216D" w:rsidRPr="00716354" w:rsidRDefault="009E713F" w:rsidP="00716354">
      <w:pPr>
        <w:pStyle w:val="ListParagraph"/>
        <w:spacing w:after="0" w:line="240" w:lineRule="auto"/>
        <w:ind w:left="0"/>
        <w:jc w:val="both"/>
        <w:rPr>
          <w:rFonts w:cstheme="minorHAnsi"/>
          <w:sz w:val="24"/>
          <w:szCs w:val="24"/>
        </w:rPr>
      </w:pPr>
      <w:r w:rsidRPr="00716354">
        <w:rPr>
          <w:rFonts w:cstheme="minorHAnsi"/>
          <w:sz w:val="24"/>
          <w:szCs w:val="24"/>
        </w:rPr>
        <w:lastRenderedPageBreak/>
        <w:t xml:space="preserve">NOTE: </w:t>
      </w:r>
      <w:r w:rsidR="00555F9B" w:rsidRPr="00716354">
        <w:rPr>
          <w:rFonts w:cstheme="minorHAnsi"/>
          <w:sz w:val="24"/>
          <w:szCs w:val="24"/>
        </w:rPr>
        <w:t>Organoid</w:t>
      </w:r>
      <w:r w:rsidR="00D2105A" w:rsidRPr="00716354">
        <w:rPr>
          <w:rFonts w:cstheme="minorHAnsi"/>
          <w:sz w:val="24"/>
          <w:szCs w:val="24"/>
        </w:rPr>
        <w:t>s</w:t>
      </w:r>
      <w:r w:rsidR="00555F9B" w:rsidRPr="00716354">
        <w:rPr>
          <w:rFonts w:cstheme="minorHAnsi"/>
          <w:sz w:val="24"/>
          <w:szCs w:val="24"/>
        </w:rPr>
        <w:t xml:space="preserve"> that get </w:t>
      </w:r>
      <w:r w:rsidR="00BC1A09">
        <w:rPr>
          <w:rFonts w:cstheme="minorHAnsi"/>
          <w:sz w:val="24"/>
          <w:szCs w:val="24"/>
        </w:rPr>
        <w:t>trapped</w:t>
      </w:r>
      <w:r w:rsidR="00BC1A09" w:rsidRPr="00716354">
        <w:rPr>
          <w:rFonts w:cstheme="minorHAnsi"/>
          <w:sz w:val="24"/>
          <w:szCs w:val="24"/>
        </w:rPr>
        <w:t xml:space="preserve"> </w:t>
      </w:r>
      <w:r w:rsidR="00BC1A09">
        <w:rPr>
          <w:rFonts w:cstheme="minorHAnsi"/>
          <w:sz w:val="24"/>
          <w:szCs w:val="24"/>
        </w:rPr>
        <w:t>in</w:t>
      </w:r>
      <w:r w:rsidR="00BC1A09" w:rsidRPr="00716354">
        <w:rPr>
          <w:rFonts w:cstheme="minorHAnsi"/>
          <w:sz w:val="24"/>
          <w:szCs w:val="24"/>
        </w:rPr>
        <w:t xml:space="preserve"> </w:t>
      </w:r>
      <w:r w:rsidR="00555F9B" w:rsidRPr="00716354">
        <w:rPr>
          <w:rFonts w:cstheme="minorHAnsi"/>
          <w:sz w:val="24"/>
          <w:szCs w:val="24"/>
        </w:rPr>
        <w:t xml:space="preserve">the filter can be </w:t>
      </w:r>
      <w:r w:rsidR="00D2105A" w:rsidRPr="00716354">
        <w:rPr>
          <w:rFonts w:cstheme="minorHAnsi"/>
          <w:sz w:val="24"/>
          <w:szCs w:val="24"/>
        </w:rPr>
        <w:t>recovered</w:t>
      </w:r>
      <w:r w:rsidR="00555F9B" w:rsidRPr="00716354">
        <w:rPr>
          <w:rFonts w:cstheme="minorHAnsi"/>
          <w:sz w:val="24"/>
          <w:szCs w:val="24"/>
        </w:rPr>
        <w:t xml:space="preserve"> for later use (passaging); organoids &lt;</w:t>
      </w:r>
      <w:r w:rsidR="00CA005B" w:rsidRPr="00716354">
        <w:rPr>
          <w:rFonts w:cstheme="minorHAnsi"/>
          <w:sz w:val="24"/>
          <w:szCs w:val="24"/>
        </w:rPr>
        <w:t xml:space="preserve"> </w:t>
      </w:r>
      <w:r w:rsidR="00555F9B" w:rsidRPr="00716354">
        <w:rPr>
          <w:rFonts w:cstheme="minorHAnsi"/>
          <w:sz w:val="24"/>
          <w:szCs w:val="24"/>
        </w:rPr>
        <w:t>100</w:t>
      </w:r>
      <w:r w:rsidR="00F8216D" w:rsidRPr="00716354">
        <w:rPr>
          <w:rFonts w:cstheme="minorHAnsi"/>
          <w:sz w:val="24"/>
          <w:szCs w:val="24"/>
        </w:rPr>
        <w:t xml:space="preserve"> µ</w:t>
      </w:r>
      <w:r w:rsidR="00555F9B" w:rsidRPr="00716354">
        <w:rPr>
          <w:rFonts w:cstheme="minorHAnsi"/>
          <w:sz w:val="24"/>
          <w:szCs w:val="24"/>
        </w:rPr>
        <w:t xml:space="preserve">m are used in the next step. Cells and debris that went through the filter will be discarded, organoids caught in the filter </w:t>
      </w:r>
      <w:r w:rsidR="00D2105A" w:rsidRPr="00716354">
        <w:rPr>
          <w:rFonts w:cstheme="minorHAnsi"/>
          <w:sz w:val="24"/>
          <w:szCs w:val="24"/>
        </w:rPr>
        <w:t>(&gt;20</w:t>
      </w:r>
      <w:r w:rsidR="00FC3181" w:rsidRPr="00716354">
        <w:rPr>
          <w:rFonts w:cstheme="minorHAnsi"/>
          <w:sz w:val="24"/>
          <w:szCs w:val="24"/>
        </w:rPr>
        <w:t xml:space="preserve"> µm</w:t>
      </w:r>
      <w:r w:rsidR="00D2105A" w:rsidRPr="00716354">
        <w:rPr>
          <w:rFonts w:cstheme="minorHAnsi"/>
          <w:sz w:val="24"/>
          <w:szCs w:val="24"/>
        </w:rPr>
        <w:t>, &lt;100</w:t>
      </w:r>
      <w:r w:rsidR="00FC3181" w:rsidRPr="00716354">
        <w:rPr>
          <w:rFonts w:cstheme="minorHAnsi"/>
          <w:sz w:val="24"/>
          <w:szCs w:val="24"/>
        </w:rPr>
        <w:t xml:space="preserve"> µm</w:t>
      </w:r>
      <w:r w:rsidR="00D2105A" w:rsidRPr="00716354">
        <w:rPr>
          <w:rFonts w:cstheme="minorHAnsi"/>
          <w:sz w:val="24"/>
          <w:szCs w:val="24"/>
        </w:rPr>
        <w:t xml:space="preserve">) </w:t>
      </w:r>
      <w:r w:rsidR="00555F9B" w:rsidRPr="00716354">
        <w:rPr>
          <w:rFonts w:cstheme="minorHAnsi"/>
          <w:sz w:val="24"/>
          <w:szCs w:val="24"/>
        </w:rPr>
        <w:t>are used for screening.</w:t>
      </w:r>
      <w:r w:rsidR="00AF31FE" w:rsidRPr="00716354">
        <w:rPr>
          <w:rFonts w:cstheme="minorHAnsi"/>
          <w:sz w:val="24"/>
          <w:szCs w:val="24"/>
        </w:rPr>
        <w:t xml:space="preserve"> </w:t>
      </w:r>
    </w:p>
    <w:p w14:paraId="450D5987" w14:textId="77777777" w:rsidR="00CA005B" w:rsidRPr="00716354" w:rsidRDefault="00CA005B" w:rsidP="00716354">
      <w:pPr>
        <w:pStyle w:val="ListParagraph"/>
        <w:spacing w:after="0" w:line="240" w:lineRule="auto"/>
        <w:ind w:left="0"/>
        <w:jc w:val="both"/>
        <w:rPr>
          <w:rFonts w:cstheme="minorHAnsi"/>
          <w:sz w:val="24"/>
          <w:szCs w:val="24"/>
        </w:rPr>
      </w:pPr>
    </w:p>
    <w:p w14:paraId="7D6E869B" w14:textId="69E50AFF" w:rsidR="00CA005B" w:rsidRPr="00716354" w:rsidRDefault="00555F9B"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Centri</w:t>
      </w:r>
      <w:r w:rsidR="00C664E2" w:rsidRPr="00716354">
        <w:rPr>
          <w:rFonts w:cstheme="minorHAnsi"/>
          <w:sz w:val="24"/>
          <w:szCs w:val="24"/>
        </w:rPr>
        <w:t>f</w:t>
      </w:r>
      <w:r w:rsidRPr="00716354">
        <w:rPr>
          <w:rFonts w:cstheme="minorHAnsi"/>
          <w:sz w:val="24"/>
          <w:szCs w:val="24"/>
        </w:rPr>
        <w:t>u</w:t>
      </w:r>
      <w:r w:rsidR="00C664E2" w:rsidRPr="00716354">
        <w:rPr>
          <w:rFonts w:cstheme="minorHAnsi"/>
          <w:sz w:val="24"/>
          <w:szCs w:val="24"/>
        </w:rPr>
        <w:t>g</w:t>
      </w:r>
      <w:r w:rsidRPr="00716354">
        <w:rPr>
          <w:rFonts w:cstheme="minorHAnsi"/>
          <w:sz w:val="24"/>
          <w:szCs w:val="24"/>
        </w:rPr>
        <w:t xml:space="preserve">e </w:t>
      </w:r>
      <w:r w:rsidR="00C56056" w:rsidRPr="00716354">
        <w:rPr>
          <w:rFonts w:cstheme="minorHAnsi"/>
          <w:sz w:val="24"/>
          <w:szCs w:val="24"/>
        </w:rPr>
        <w:t xml:space="preserve">at </w:t>
      </w:r>
      <w:r w:rsidRPr="00716354">
        <w:rPr>
          <w:rFonts w:cstheme="minorHAnsi"/>
          <w:sz w:val="24"/>
          <w:szCs w:val="24"/>
        </w:rPr>
        <w:t>4</w:t>
      </w:r>
      <w:r w:rsidR="00C56056" w:rsidRPr="00716354">
        <w:rPr>
          <w:rFonts w:cstheme="minorHAnsi"/>
          <w:sz w:val="24"/>
          <w:szCs w:val="24"/>
        </w:rPr>
        <w:t>5</w:t>
      </w:r>
      <w:r w:rsidRPr="00716354">
        <w:rPr>
          <w:rFonts w:cstheme="minorHAnsi"/>
          <w:sz w:val="24"/>
          <w:szCs w:val="24"/>
        </w:rPr>
        <w:t>0</w:t>
      </w:r>
      <w:r w:rsidR="00C56056" w:rsidRPr="00716354">
        <w:rPr>
          <w:rFonts w:cstheme="minorHAnsi"/>
          <w:sz w:val="24"/>
          <w:szCs w:val="24"/>
        </w:rPr>
        <w:t xml:space="preserve"> </w:t>
      </w:r>
      <w:r w:rsidR="00CA005B" w:rsidRPr="00716354">
        <w:rPr>
          <w:rFonts w:cstheme="minorHAnsi"/>
          <w:sz w:val="24"/>
          <w:szCs w:val="24"/>
        </w:rPr>
        <w:t>×</w:t>
      </w:r>
      <w:r w:rsidR="002B0CBE" w:rsidRPr="00716354">
        <w:rPr>
          <w:rFonts w:cstheme="minorHAnsi"/>
          <w:sz w:val="24"/>
          <w:szCs w:val="24"/>
        </w:rPr>
        <w:t xml:space="preserve"> </w:t>
      </w:r>
      <w:r w:rsidR="002B0CBE" w:rsidRPr="00716354">
        <w:rPr>
          <w:rFonts w:cstheme="minorHAnsi"/>
          <w:i/>
          <w:iCs/>
          <w:sz w:val="24"/>
          <w:szCs w:val="24"/>
        </w:rPr>
        <w:t>g</w:t>
      </w:r>
      <w:r w:rsidR="002B0CBE" w:rsidRPr="00716354">
        <w:rPr>
          <w:rFonts w:cstheme="minorHAnsi"/>
          <w:sz w:val="24"/>
          <w:szCs w:val="24"/>
        </w:rPr>
        <w:t xml:space="preserve"> </w:t>
      </w:r>
      <w:r w:rsidR="009621A2" w:rsidRPr="00716354">
        <w:rPr>
          <w:rFonts w:cstheme="minorHAnsi"/>
          <w:sz w:val="24"/>
          <w:szCs w:val="24"/>
        </w:rPr>
        <w:t xml:space="preserve">for </w:t>
      </w:r>
      <w:r w:rsidRPr="00716354">
        <w:rPr>
          <w:rFonts w:cstheme="minorHAnsi"/>
          <w:sz w:val="24"/>
          <w:szCs w:val="24"/>
        </w:rPr>
        <w:t>3</w:t>
      </w:r>
      <w:r w:rsidR="009621A2" w:rsidRPr="00716354">
        <w:rPr>
          <w:rFonts w:cstheme="minorHAnsi"/>
          <w:sz w:val="24"/>
          <w:szCs w:val="24"/>
        </w:rPr>
        <w:t xml:space="preserve"> min</w:t>
      </w:r>
      <w:r w:rsidR="00CA005B" w:rsidRPr="00716354">
        <w:rPr>
          <w:rFonts w:cstheme="minorHAnsi"/>
          <w:sz w:val="24"/>
          <w:szCs w:val="24"/>
        </w:rPr>
        <w:t>,</w:t>
      </w:r>
      <w:r w:rsidR="00ED115F" w:rsidRPr="00716354">
        <w:rPr>
          <w:rFonts w:cstheme="minorHAnsi"/>
          <w:sz w:val="24"/>
          <w:szCs w:val="24"/>
        </w:rPr>
        <w:t xml:space="preserve"> and </w:t>
      </w:r>
      <w:r w:rsidR="001F767F" w:rsidRPr="00716354">
        <w:rPr>
          <w:rFonts w:cstheme="minorHAnsi"/>
          <w:sz w:val="24"/>
          <w:szCs w:val="24"/>
        </w:rPr>
        <w:t xml:space="preserve">carefully </w:t>
      </w:r>
      <w:r w:rsidR="00ED115F" w:rsidRPr="00716354">
        <w:rPr>
          <w:rFonts w:cstheme="minorHAnsi"/>
          <w:sz w:val="24"/>
          <w:szCs w:val="24"/>
        </w:rPr>
        <w:t>aspirate</w:t>
      </w:r>
      <w:r w:rsidR="00CA005B" w:rsidRPr="00716354">
        <w:rPr>
          <w:rFonts w:cstheme="minorHAnsi"/>
          <w:sz w:val="24"/>
          <w:szCs w:val="24"/>
        </w:rPr>
        <w:t xml:space="preserve"> the</w:t>
      </w:r>
      <w:r w:rsidR="00ED115F" w:rsidRPr="00716354">
        <w:rPr>
          <w:rFonts w:cstheme="minorHAnsi"/>
          <w:sz w:val="24"/>
          <w:szCs w:val="24"/>
        </w:rPr>
        <w:t xml:space="preserve"> supernatant. Resuspend the pellet</w:t>
      </w:r>
      <w:r w:rsidR="00017D5F" w:rsidRPr="00716354">
        <w:rPr>
          <w:rFonts w:cstheme="minorHAnsi"/>
          <w:sz w:val="24"/>
          <w:szCs w:val="24"/>
        </w:rPr>
        <w:t xml:space="preserve"> </w:t>
      </w:r>
      <w:r w:rsidR="00E63156" w:rsidRPr="00716354">
        <w:rPr>
          <w:rFonts w:cstheme="minorHAnsi"/>
          <w:sz w:val="24"/>
          <w:szCs w:val="24"/>
        </w:rPr>
        <w:t xml:space="preserve">carefully </w:t>
      </w:r>
      <w:r w:rsidR="00017D5F" w:rsidRPr="00716354">
        <w:rPr>
          <w:rFonts w:cstheme="minorHAnsi"/>
          <w:sz w:val="24"/>
          <w:szCs w:val="24"/>
        </w:rPr>
        <w:t xml:space="preserve">in 1 mL </w:t>
      </w:r>
      <w:r w:rsidR="00CA005B" w:rsidRPr="00716354">
        <w:rPr>
          <w:rFonts w:cstheme="minorHAnsi"/>
          <w:sz w:val="24"/>
          <w:szCs w:val="24"/>
        </w:rPr>
        <w:t xml:space="preserve">of </w:t>
      </w:r>
      <w:r w:rsidR="00F4755F" w:rsidRPr="00716354">
        <w:rPr>
          <w:rFonts w:cstheme="minorHAnsi"/>
          <w:sz w:val="24"/>
          <w:szCs w:val="24"/>
        </w:rPr>
        <w:t>screening medium</w:t>
      </w:r>
      <w:r w:rsidR="009A31C6" w:rsidRPr="00716354">
        <w:rPr>
          <w:rFonts w:cstheme="minorHAnsi"/>
          <w:sz w:val="24"/>
          <w:szCs w:val="24"/>
        </w:rPr>
        <w:t xml:space="preserve">, </w:t>
      </w:r>
      <w:r w:rsidR="00ED115F" w:rsidRPr="00716354">
        <w:rPr>
          <w:rFonts w:cstheme="minorHAnsi"/>
          <w:sz w:val="24"/>
          <w:szCs w:val="24"/>
        </w:rPr>
        <w:t xml:space="preserve">top up with </w:t>
      </w:r>
      <w:r w:rsidR="000134B2" w:rsidRPr="00716354">
        <w:rPr>
          <w:rFonts w:cstheme="minorHAnsi"/>
          <w:sz w:val="24"/>
          <w:szCs w:val="24"/>
        </w:rPr>
        <w:t xml:space="preserve">another </w:t>
      </w:r>
      <w:r w:rsidR="007D7C3B" w:rsidRPr="00716354">
        <w:rPr>
          <w:rFonts w:cstheme="minorHAnsi"/>
          <w:sz w:val="24"/>
          <w:szCs w:val="24"/>
        </w:rPr>
        <w:t>1</w:t>
      </w:r>
      <w:r w:rsidR="00CA005B" w:rsidRPr="00716354">
        <w:rPr>
          <w:rFonts w:cstheme="minorHAnsi"/>
          <w:sz w:val="24"/>
          <w:szCs w:val="24"/>
        </w:rPr>
        <w:t>–</w:t>
      </w:r>
      <w:r w:rsidR="001F767F" w:rsidRPr="00716354">
        <w:rPr>
          <w:rFonts w:cstheme="minorHAnsi"/>
          <w:sz w:val="24"/>
          <w:szCs w:val="24"/>
        </w:rPr>
        <w:t>9</w:t>
      </w:r>
      <w:r w:rsidR="00ED115F" w:rsidRPr="00716354">
        <w:rPr>
          <w:rFonts w:cstheme="minorHAnsi"/>
          <w:sz w:val="24"/>
          <w:szCs w:val="24"/>
        </w:rPr>
        <w:t xml:space="preserve"> </w:t>
      </w:r>
      <w:r w:rsidR="00F4755F" w:rsidRPr="00716354">
        <w:rPr>
          <w:rFonts w:cstheme="minorHAnsi"/>
          <w:sz w:val="24"/>
          <w:szCs w:val="24"/>
        </w:rPr>
        <w:t>mL</w:t>
      </w:r>
      <w:r w:rsidR="007D7C3B" w:rsidRPr="00716354">
        <w:rPr>
          <w:rFonts w:cstheme="minorHAnsi"/>
          <w:sz w:val="24"/>
          <w:szCs w:val="24"/>
        </w:rPr>
        <w:t xml:space="preserve"> medium (depending on the pellet size; aim to have </w:t>
      </w:r>
      <w:r w:rsidR="00CA5666" w:rsidRPr="00716354">
        <w:rPr>
          <w:rFonts w:cstheme="minorHAnsi"/>
          <w:sz w:val="24"/>
          <w:szCs w:val="24"/>
        </w:rPr>
        <w:t>~</w:t>
      </w:r>
      <w:r w:rsidR="007D7C3B" w:rsidRPr="00716354">
        <w:rPr>
          <w:rFonts w:cstheme="minorHAnsi"/>
          <w:sz w:val="24"/>
          <w:szCs w:val="24"/>
        </w:rPr>
        <w:t>75</w:t>
      </w:r>
      <w:r w:rsidR="00CA005B" w:rsidRPr="00716354">
        <w:rPr>
          <w:rFonts w:cstheme="minorHAnsi"/>
          <w:sz w:val="24"/>
          <w:szCs w:val="24"/>
        </w:rPr>
        <w:t>–</w:t>
      </w:r>
      <w:r w:rsidR="007D7C3B" w:rsidRPr="00716354">
        <w:rPr>
          <w:rFonts w:cstheme="minorHAnsi"/>
          <w:sz w:val="24"/>
          <w:szCs w:val="24"/>
        </w:rPr>
        <w:t>150 organoids/10 µL)</w:t>
      </w:r>
      <w:r w:rsidR="00DE2B55" w:rsidRPr="00716354">
        <w:rPr>
          <w:rStyle w:val="CommentReference"/>
          <w:rFonts w:cstheme="minorHAnsi"/>
          <w:sz w:val="24"/>
          <w:szCs w:val="24"/>
        </w:rPr>
        <w:t>,</w:t>
      </w:r>
      <w:r w:rsidR="00ED115F" w:rsidRPr="00716354">
        <w:rPr>
          <w:rFonts w:cstheme="minorHAnsi"/>
          <w:sz w:val="24"/>
          <w:szCs w:val="24"/>
        </w:rPr>
        <w:t xml:space="preserve"> </w:t>
      </w:r>
      <w:r w:rsidR="000134B2" w:rsidRPr="00716354">
        <w:rPr>
          <w:rFonts w:cstheme="minorHAnsi"/>
          <w:sz w:val="24"/>
          <w:szCs w:val="24"/>
        </w:rPr>
        <w:t xml:space="preserve">and resuspend by </w:t>
      </w:r>
      <w:r w:rsidR="00ED115F" w:rsidRPr="00716354">
        <w:rPr>
          <w:rFonts w:cstheme="minorHAnsi"/>
          <w:sz w:val="24"/>
          <w:szCs w:val="24"/>
        </w:rPr>
        <w:t>pipet</w:t>
      </w:r>
      <w:r w:rsidR="000134B2" w:rsidRPr="00716354">
        <w:rPr>
          <w:rFonts w:cstheme="minorHAnsi"/>
          <w:sz w:val="24"/>
          <w:szCs w:val="24"/>
        </w:rPr>
        <w:t>ting</w:t>
      </w:r>
      <w:r w:rsidR="00ED115F" w:rsidRPr="00716354">
        <w:rPr>
          <w:rFonts w:cstheme="minorHAnsi"/>
          <w:sz w:val="24"/>
          <w:szCs w:val="24"/>
        </w:rPr>
        <w:t xml:space="preserve"> up and down</w:t>
      </w:r>
      <w:r w:rsidR="00E63156" w:rsidRPr="00716354">
        <w:rPr>
          <w:rFonts w:cstheme="minorHAnsi"/>
          <w:sz w:val="24"/>
          <w:szCs w:val="24"/>
        </w:rPr>
        <w:t xml:space="preserve"> with a pre-wetted serological pipet</w:t>
      </w:r>
      <w:r w:rsidR="00ED115F" w:rsidRPr="00716354">
        <w:rPr>
          <w:rFonts w:cstheme="minorHAnsi"/>
          <w:sz w:val="24"/>
          <w:szCs w:val="24"/>
        </w:rPr>
        <w:t>.</w:t>
      </w:r>
      <w:r w:rsidR="00F4755F" w:rsidRPr="00716354">
        <w:rPr>
          <w:rFonts w:cstheme="minorHAnsi"/>
          <w:sz w:val="24"/>
          <w:szCs w:val="24"/>
        </w:rPr>
        <w:t xml:space="preserve"> </w:t>
      </w:r>
    </w:p>
    <w:p w14:paraId="621D465D" w14:textId="77777777" w:rsidR="00CA005B" w:rsidRPr="00716354" w:rsidRDefault="00CA005B" w:rsidP="00716354">
      <w:pPr>
        <w:pStyle w:val="ListParagraph"/>
        <w:spacing w:after="0" w:line="240" w:lineRule="auto"/>
        <w:ind w:left="0"/>
        <w:jc w:val="both"/>
        <w:rPr>
          <w:rFonts w:cstheme="minorHAnsi"/>
          <w:sz w:val="24"/>
          <w:szCs w:val="24"/>
        </w:rPr>
      </w:pPr>
    </w:p>
    <w:p w14:paraId="6DC2C760" w14:textId="7845C2C5" w:rsidR="00343135" w:rsidRPr="00716354" w:rsidRDefault="00F4755F" w:rsidP="00716354">
      <w:pPr>
        <w:pStyle w:val="ListParagraph"/>
        <w:spacing w:after="0" w:line="240" w:lineRule="auto"/>
        <w:ind w:left="0"/>
        <w:jc w:val="both"/>
        <w:rPr>
          <w:rFonts w:cstheme="minorHAnsi"/>
          <w:sz w:val="24"/>
          <w:szCs w:val="24"/>
        </w:rPr>
      </w:pPr>
      <w:r w:rsidRPr="00716354">
        <w:rPr>
          <w:rFonts w:cstheme="minorHAnsi"/>
          <w:sz w:val="24"/>
          <w:szCs w:val="24"/>
        </w:rPr>
        <w:t>NOTE: Adding 5</w:t>
      </w:r>
      <w:r w:rsidR="009621A2" w:rsidRPr="00716354">
        <w:rPr>
          <w:rFonts w:cstheme="minorHAnsi"/>
          <w:sz w:val="24"/>
          <w:szCs w:val="24"/>
        </w:rPr>
        <w:t xml:space="preserve"> µ</w:t>
      </w:r>
      <w:r w:rsidRPr="00716354">
        <w:rPr>
          <w:rFonts w:cstheme="minorHAnsi"/>
          <w:sz w:val="24"/>
          <w:szCs w:val="24"/>
        </w:rPr>
        <w:t xml:space="preserve">M of </w:t>
      </w:r>
      <w:r w:rsidR="009621A2" w:rsidRPr="00716354">
        <w:rPr>
          <w:rFonts w:cstheme="minorHAnsi"/>
          <w:sz w:val="24"/>
          <w:szCs w:val="24"/>
        </w:rPr>
        <w:t xml:space="preserve">ROCK inhibitor </w:t>
      </w:r>
      <w:r w:rsidRPr="00716354">
        <w:rPr>
          <w:rFonts w:cstheme="minorHAnsi"/>
          <w:sz w:val="24"/>
          <w:szCs w:val="24"/>
        </w:rPr>
        <w:t xml:space="preserve">to the screening medium is recommended. </w:t>
      </w:r>
    </w:p>
    <w:p w14:paraId="274DED1D" w14:textId="77777777" w:rsidR="00CA005B" w:rsidRPr="00716354" w:rsidRDefault="00CA005B" w:rsidP="00716354">
      <w:pPr>
        <w:pStyle w:val="ListParagraph"/>
        <w:spacing w:after="0" w:line="240" w:lineRule="auto"/>
        <w:ind w:left="0"/>
        <w:jc w:val="both"/>
        <w:rPr>
          <w:rFonts w:cstheme="minorHAnsi"/>
          <w:sz w:val="24"/>
          <w:szCs w:val="24"/>
        </w:rPr>
      </w:pPr>
    </w:p>
    <w:p w14:paraId="6467AC47" w14:textId="34B80121" w:rsidR="00343135" w:rsidRPr="00716354" w:rsidRDefault="00ED115F" w:rsidP="00716354">
      <w:pPr>
        <w:pStyle w:val="ListParagraph"/>
        <w:numPr>
          <w:ilvl w:val="2"/>
          <w:numId w:val="2"/>
        </w:numPr>
        <w:spacing w:after="0" w:line="240" w:lineRule="auto"/>
        <w:ind w:left="0" w:firstLine="0"/>
        <w:jc w:val="both"/>
        <w:rPr>
          <w:rFonts w:cstheme="minorHAnsi"/>
          <w:sz w:val="24"/>
          <w:szCs w:val="24"/>
          <w:lang w:val="en-AU"/>
        </w:rPr>
      </w:pPr>
      <w:r w:rsidRPr="00716354">
        <w:rPr>
          <w:rFonts w:cstheme="minorHAnsi"/>
          <w:sz w:val="24"/>
          <w:szCs w:val="24"/>
        </w:rPr>
        <w:t xml:space="preserve">Thoroughly mix </w:t>
      </w:r>
      <w:r w:rsidR="00CA005B" w:rsidRPr="00716354">
        <w:rPr>
          <w:rFonts w:cstheme="minorHAnsi"/>
          <w:sz w:val="24"/>
          <w:szCs w:val="24"/>
        </w:rPr>
        <w:t xml:space="preserve">the </w:t>
      </w:r>
      <w:r w:rsidRPr="00716354">
        <w:rPr>
          <w:rFonts w:cstheme="minorHAnsi"/>
          <w:sz w:val="24"/>
          <w:szCs w:val="24"/>
        </w:rPr>
        <w:t>organoid suspension</w:t>
      </w:r>
      <w:r w:rsidR="00C664E2" w:rsidRPr="00716354">
        <w:rPr>
          <w:rFonts w:cstheme="minorHAnsi"/>
          <w:sz w:val="24"/>
          <w:szCs w:val="24"/>
        </w:rPr>
        <w:t xml:space="preserve"> by pipetting up and down with a pre-wetted serological </w:t>
      </w:r>
      <w:r w:rsidR="00183998" w:rsidRPr="00716354">
        <w:rPr>
          <w:rFonts w:cstheme="minorHAnsi"/>
          <w:sz w:val="24"/>
          <w:szCs w:val="24"/>
        </w:rPr>
        <w:t>pipet</w:t>
      </w:r>
      <w:r w:rsidR="00C664E2" w:rsidRPr="00716354">
        <w:rPr>
          <w:rFonts w:cstheme="minorHAnsi"/>
          <w:sz w:val="24"/>
          <w:szCs w:val="24"/>
        </w:rPr>
        <w:t xml:space="preserve"> 5</w:t>
      </w:r>
      <w:r w:rsidR="00CA005B" w:rsidRPr="00716354">
        <w:rPr>
          <w:rFonts w:cstheme="minorHAnsi"/>
          <w:sz w:val="24"/>
          <w:szCs w:val="24"/>
        </w:rPr>
        <w:t xml:space="preserve">x, </w:t>
      </w:r>
      <w:r w:rsidR="00E63156" w:rsidRPr="00716354">
        <w:rPr>
          <w:rFonts w:cstheme="minorHAnsi"/>
          <w:sz w:val="24"/>
          <w:szCs w:val="24"/>
        </w:rPr>
        <w:t>and</w:t>
      </w:r>
      <w:r w:rsidRPr="00716354">
        <w:rPr>
          <w:rFonts w:cstheme="minorHAnsi"/>
          <w:sz w:val="24"/>
          <w:szCs w:val="24"/>
        </w:rPr>
        <w:t xml:space="preserve"> </w:t>
      </w:r>
      <w:r w:rsidR="00E63156" w:rsidRPr="00716354">
        <w:rPr>
          <w:rFonts w:cstheme="minorHAnsi"/>
          <w:sz w:val="24"/>
          <w:szCs w:val="24"/>
          <w:highlight w:val="yellow"/>
        </w:rPr>
        <w:t xml:space="preserve">count </w:t>
      </w:r>
      <w:r w:rsidR="001F767F" w:rsidRPr="00716354">
        <w:rPr>
          <w:rFonts w:cstheme="minorHAnsi"/>
          <w:sz w:val="24"/>
          <w:szCs w:val="24"/>
          <w:highlight w:val="yellow"/>
        </w:rPr>
        <w:t xml:space="preserve">the </w:t>
      </w:r>
      <w:r w:rsidR="00F131C6" w:rsidRPr="00716354">
        <w:rPr>
          <w:rFonts w:cstheme="minorHAnsi"/>
          <w:sz w:val="24"/>
          <w:szCs w:val="24"/>
          <w:highlight w:val="yellow"/>
        </w:rPr>
        <w:t>number</w:t>
      </w:r>
      <w:r w:rsidR="001F767F" w:rsidRPr="00716354">
        <w:rPr>
          <w:rFonts w:cstheme="minorHAnsi"/>
          <w:sz w:val="24"/>
          <w:szCs w:val="24"/>
          <w:highlight w:val="yellow"/>
        </w:rPr>
        <w:t xml:space="preserve"> of org</w:t>
      </w:r>
      <w:r w:rsidR="00803106" w:rsidRPr="00716354">
        <w:rPr>
          <w:rFonts w:cstheme="minorHAnsi"/>
          <w:sz w:val="24"/>
          <w:szCs w:val="24"/>
          <w:highlight w:val="yellow"/>
        </w:rPr>
        <w:t>anoids in</w:t>
      </w:r>
      <w:r w:rsidRPr="00716354">
        <w:rPr>
          <w:rFonts w:cstheme="minorHAnsi"/>
          <w:sz w:val="24"/>
          <w:szCs w:val="24"/>
          <w:highlight w:val="yellow"/>
        </w:rPr>
        <w:t xml:space="preserve"> 10</w:t>
      </w:r>
      <w:r w:rsidR="00FC3181" w:rsidRPr="00716354">
        <w:rPr>
          <w:rFonts w:cstheme="minorHAnsi"/>
          <w:sz w:val="24"/>
          <w:szCs w:val="24"/>
          <w:highlight w:val="yellow"/>
        </w:rPr>
        <w:t xml:space="preserve"> µL</w:t>
      </w:r>
      <w:r w:rsidRPr="00716354">
        <w:rPr>
          <w:rFonts w:cstheme="minorHAnsi"/>
          <w:sz w:val="24"/>
          <w:szCs w:val="24"/>
          <w:highlight w:val="yellow"/>
        </w:rPr>
        <w:t xml:space="preserve"> </w:t>
      </w:r>
      <w:r w:rsidR="00803106" w:rsidRPr="00716354">
        <w:rPr>
          <w:rFonts w:cstheme="minorHAnsi"/>
          <w:sz w:val="24"/>
          <w:szCs w:val="24"/>
          <w:highlight w:val="yellow"/>
        </w:rPr>
        <w:t xml:space="preserve">of </w:t>
      </w:r>
      <w:r w:rsidR="000F3DBB" w:rsidRPr="00716354">
        <w:rPr>
          <w:rFonts w:cstheme="minorHAnsi"/>
          <w:sz w:val="24"/>
          <w:szCs w:val="24"/>
          <w:highlight w:val="yellow"/>
        </w:rPr>
        <w:t xml:space="preserve">the </w:t>
      </w:r>
      <w:r w:rsidR="00803106" w:rsidRPr="00716354">
        <w:rPr>
          <w:rFonts w:cstheme="minorHAnsi"/>
          <w:sz w:val="24"/>
          <w:szCs w:val="24"/>
          <w:highlight w:val="yellow"/>
        </w:rPr>
        <w:t>suspension</w:t>
      </w:r>
      <w:r w:rsidR="001F767F" w:rsidRPr="00716354">
        <w:rPr>
          <w:rFonts w:cstheme="minorHAnsi"/>
          <w:sz w:val="24"/>
          <w:szCs w:val="24"/>
          <w:highlight w:val="yellow"/>
        </w:rPr>
        <w:t xml:space="preserve"> by pipetting a line in a </w:t>
      </w:r>
      <w:r w:rsidR="00CA005B" w:rsidRPr="00716354">
        <w:rPr>
          <w:rFonts w:cstheme="minorHAnsi"/>
          <w:sz w:val="24"/>
          <w:szCs w:val="24"/>
          <w:highlight w:val="yellow"/>
        </w:rPr>
        <w:t>P</w:t>
      </w:r>
      <w:r w:rsidR="001F767F" w:rsidRPr="00716354">
        <w:rPr>
          <w:rFonts w:cstheme="minorHAnsi"/>
          <w:sz w:val="24"/>
          <w:szCs w:val="24"/>
          <w:highlight w:val="yellow"/>
        </w:rPr>
        <w:t>etri</w:t>
      </w:r>
      <w:r w:rsidR="00CA005B" w:rsidRPr="00716354">
        <w:rPr>
          <w:rFonts w:cstheme="minorHAnsi"/>
          <w:sz w:val="24"/>
          <w:szCs w:val="24"/>
          <w:highlight w:val="yellow"/>
        </w:rPr>
        <w:t xml:space="preserve"> </w:t>
      </w:r>
      <w:r w:rsidR="001F767F" w:rsidRPr="00716354">
        <w:rPr>
          <w:rFonts w:cstheme="minorHAnsi"/>
          <w:sz w:val="24"/>
          <w:szCs w:val="24"/>
          <w:highlight w:val="yellow"/>
        </w:rPr>
        <w:t>dish</w:t>
      </w:r>
      <w:r w:rsidR="00803106" w:rsidRPr="00716354">
        <w:rPr>
          <w:rFonts w:cstheme="minorHAnsi"/>
          <w:sz w:val="24"/>
          <w:szCs w:val="24"/>
          <w:highlight w:val="yellow"/>
        </w:rPr>
        <w:t xml:space="preserve"> and counting them under the microscope</w:t>
      </w:r>
      <w:r w:rsidRPr="00716354">
        <w:rPr>
          <w:rFonts w:cstheme="minorHAnsi"/>
          <w:sz w:val="24"/>
          <w:szCs w:val="24"/>
          <w:highlight w:val="yellow"/>
        </w:rPr>
        <w:t>.</w:t>
      </w:r>
      <w:r w:rsidRPr="00716354">
        <w:rPr>
          <w:rFonts w:cstheme="minorHAnsi"/>
          <w:sz w:val="24"/>
          <w:szCs w:val="24"/>
        </w:rPr>
        <w:t xml:space="preserve"> </w:t>
      </w:r>
      <w:r w:rsidR="0019255C" w:rsidRPr="00716354">
        <w:rPr>
          <w:rFonts w:cstheme="minorHAnsi"/>
          <w:sz w:val="24"/>
          <w:szCs w:val="24"/>
        </w:rPr>
        <w:t>For smaller organoids (&lt;70 µm)</w:t>
      </w:r>
      <w:r w:rsidR="00CA005B" w:rsidRPr="00716354">
        <w:rPr>
          <w:rFonts w:cstheme="minorHAnsi"/>
          <w:sz w:val="24"/>
          <w:szCs w:val="24"/>
        </w:rPr>
        <w:t>,</w:t>
      </w:r>
      <w:r w:rsidR="0019255C" w:rsidRPr="00716354">
        <w:rPr>
          <w:rFonts w:cstheme="minorHAnsi"/>
          <w:sz w:val="24"/>
          <w:szCs w:val="24"/>
        </w:rPr>
        <w:t xml:space="preserve"> </w:t>
      </w:r>
      <w:r w:rsidR="00D2105A" w:rsidRPr="00716354">
        <w:rPr>
          <w:rFonts w:cstheme="minorHAnsi"/>
          <w:sz w:val="24"/>
          <w:szCs w:val="24"/>
        </w:rPr>
        <w:t>add 10</w:t>
      </w:r>
      <w:r w:rsidR="00FC3181" w:rsidRPr="00716354">
        <w:rPr>
          <w:rFonts w:cstheme="minorHAnsi"/>
          <w:sz w:val="24"/>
          <w:szCs w:val="24"/>
        </w:rPr>
        <w:t xml:space="preserve"> µL</w:t>
      </w:r>
      <w:r w:rsidR="00D2105A" w:rsidRPr="00716354">
        <w:rPr>
          <w:rFonts w:cstheme="minorHAnsi"/>
          <w:sz w:val="24"/>
          <w:szCs w:val="24"/>
        </w:rPr>
        <w:t xml:space="preserve"> of </w:t>
      </w:r>
      <w:r w:rsidR="00CA005B" w:rsidRPr="00716354">
        <w:rPr>
          <w:rFonts w:cstheme="minorHAnsi"/>
          <w:sz w:val="24"/>
          <w:szCs w:val="24"/>
        </w:rPr>
        <w:t xml:space="preserve">the </w:t>
      </w:r>
      <w:r w:rsidR="00D2105A" w:rsidRPr="00716354">
        <w:rPr>
          <w:rFonts w:cstheme="minorHAnsi"/>
          <w:sz w:val="24"/>
          <w:szCs w:val="24"/>
        </w:rPr>
        <w:t xml:space="preserve">organoid suspension to a </w:t>
      </w:r>
      <w:r w:rsidR="00F64973" w:rsidRPr="00716354">
        <w:rPr>
          <w:rFonts w:cstheme="minorHAnsi"/>
          <w:sz w:val="24"/>
          <w:szCs w:val="24"/>
          <w:lang w:val="en-AU"/>
        </w:rPr>
        <w:t>10-chambered slide with a hemocytome</w:t>
      </w:r>
      <w:r w:rsidR="0086716A">
        <w:rPr>
          <w:rFonts w:cstheme="minorHAnsi"/>
          <w:sz w:val="24"/>
          <w:szCs w:val="24"/>
          <w:lang w:val="en-AU"/>
        </w:rPr>
        <w:t>te</w:t>
      </w:r>
      <w:r w:rsidR="00F64973" w:rsidRPr="00716354">
        <w:rPr>
          <w:rFonts w:cstheme="minorHAnsi"/>
          <w:sz w:val="24"/>
          <w:szCs w:val="24"/>
          <w:lang w:val="en-AU"/>
        </w:rPr>
        <w:t xml:space="preserve">r </w:t>
      </w:r>
      <w:r w:rsidR="009E1FA3" w:rsidRPr="00716354">
        <w:rPr>
          <w:rFonts w:cstheme="minorHAnsi"/>
          <w:sz w:val="24"/>
          <w:szCs w:val="24"/>
          <w:lang w:val="en-AU"/>
        </w:rPr>
        <w:t>grid,</w:t>
      </w:r>
      <w:r w:rsidR="00D2105A" w:rsidRPr="00716354">
        <w:rPr>
          <w:rFonts w:cstheme="minorHAnsi"/>
          <w:sz w:val="24"/>
          <w:szCs w:val="24"/>
          <w:lang w:val="en-AU"/>
        </w:rPr>
        <w:t xml:space="preserve"> and count </w:t>
      </w:r>
      <w:r w:rsidR="009E1FA3" w:rsidRPr="00716354">
        <w:rPr>
          <w:rFonts w:cstheme="minorHAnsi"/>
          <w:sz w:val="24"/>
          <w:szCs w:val="24"/>
          <w:lang w:val="en-AU"/>
        </w:rPr>
        <w:t xml:space="preserve">the </w:t>
      </w:r>
      <w:r w:rsidR="00D2105A" w:rsidRPr="00716354">
        <w:rPr>
          <w:rFonts w:cstheme="minorHAnsi"/>
          <w:sz w:val="24"/>
          <w:szCs w:val="24"/>
          <w:lang w:val="en-AU"/>
        </w:rPr>
        <w:t>number of organoids</w:t>
      </w:r>
      <w:r w:rsidR="00DF119E" w:rsidRPr="00716354">
        <w:rPr>
          <w:rFonts w:cstheme="minorHAnsi"/>
          <w:sz w:val="24"/>
          <w:szCs w:val="24"/>
          <w:lang w:val="en-AU"/>
        </w:rPr>
        <w:t>.</w:t>
      </w:r>
      <w:r w:rsidR="00D2105A" w:rsidRPr="00716354">
        <w:rPr>
          <w:rFonts w:cstheme="minorHAnsi"/>
          <w:sz w:val="24"/>
          <w:szCs w:val="24"/>
          <w:lang w:val="en-AU"/>
        </w:rPr>
        <w:t xml:space="preserve"> </w:t>
      </w:r>
      <w:r w:rsidR="00C664E2" w:rsidRPr="00716354">
        <w:rPr>
          <w:rFonts w:cstheme="minorHAnsi"/>
          <w:sz w:val="24"/>
          <w:szCs w:val="24"/>
          <w:lang w:val="en-AU"/>
        </w:rPr>
        <w:t>C</w:t>
      </w:r>
      <w:r w:rsidR="00D2105A" w:rsidRPr="00716354">
        <w:rPr>
          <w:rFonts w:cstheme="minorHAnsi"/>
          <w:sz w:val="24"/>
          <w:szCs w:val="24"/>
          <w:lang w:val="en-AU"/>
        </w:rPr>
        <w:t>alculate the number of organoids/mL</w:t>
      </w:r>
      <w:r w:rsidR="00C664E2" w:rsidRPr="00716354">
        <w:rPr>
          <w:rFonts w:cstheme="minorHAnsi"/>
          <w:sz w:val="24"/>
          <w:szCs w:val="24"/>
          <w:lang w:val="en-AU"/>
        </w:rPr>
        <w:t xml:space="preserve"> </w:t>
      </w:r>
      <w:r w:rsidR="00DF119E" w:rsidRPr="00716354">
        <w:rPr>
          <w:rFonts w:cstheme="minorHAnsi"/>
          <w:sz w:val="24"/>
          <w:szCs w:val="24"/>
          <w:lang w:val="en-AU"/>
        </w:rPr>
        <w:t>following</w:t>
      </w:r>
      <w:r w:rsidR="00C664E2" w:rsidRPr="00716354">
        <w:rPr>
          <w:rFonts w:cstheme="minorHAnsi"/>
          <w:sz w:val="24"/>
          <w:szCs w:val="24"/>
          <w:lang w:val="en-AU"/>
        </w:rPr>
        <w:t xml:space="preserve"> </w:t>
      </w:r>
      <w:r w:rsidR="009E1FA3" w:rsidRPr="00716354">
        <w:rPr>
          <w:rFonts w:cstheme="minorHAnsi"/>
          <w:sz w:val="24"/>
          <w:szCs w:val="24"/>
          <w:lang w:val="en-AU"/>
        </w:rPr>
        <w:t xml:space="preserve">the </w:t>
      </w:r>
      <w:r w:rsidR="00C664E2" w:rsidRPr="00716354">
        <w:rPr>
          <w:rFonts w:cstheme="minorHAnsi"/>
          <w:sz w:val="24"/>
          <w:szCs w:val="24"/>
          <w:lang w:val="en-AU"/>
        </w:rPr>
        <w:t>manufacturer’s instructions</w:t>
      </w:r>
      <w:r w:rsidR="007D7C3B" w:rsidRPr="00716354">
        <w:rPr>
          <w:rFonts w:cstheme="minorHAnsi"/>
          <w:sz w:val="24"/>
          <w:szCs w:val="24"/>
          <w:lang w:val="en-AU"/>
        </w:rPr>
        <w:t>.</w:t>
      </w:r>
    </w:p>
    <w:p w14:paraId="4F025AD4" w14:textId="77777777" w:rsidR="009E1FA3" w:rsidRPr="00716354" w:rsidRDefault="009E1FA3" w:rsidP="00716354">
      <w:pPr>
        <w:pStyle w:val="ListParagraph"/>
        <w:spacing w:after="0" w:line="240" w:lineRule="auto"/>
        <w:ind w:left="0"/>
        <w:jc w:val="both"/>
        <w:rPr>
          <w:rFonts w:cstheme="minorHAnsi"/>
          <w:sz w:val="24"/>
          <w:szCs w:val="24"/>
          <w:lang w:val="en-AU"/>
        </w:rPr>
      </w:pPr>
    </w:p>
    <w:p w14:paraId="3419422D" w14:textId="6CD66E55" w:rsidR="006B68D0" w:rsidRPr="00716354" w:rsidRDefault="006B68D0"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highlight w:val="yellow"/>
        </w:rPr>
        <w:t xml:space="preserve">Prepare the required amount of </w:t>
      </w:r>
      <w:r w:rsidR="00E63156" w:rsidRPr="00716354">
        <w:rPr>
          <w:rFonts w:cstheme="minorHAnsi"/>
          <w:sz w:val="24"/>
          <w:szCs w:val="24"/>
          <w:highlight w:val="yellow"/>
        </w:rPr>
        <w:t>dispensi</w:t>
      </w:r>
      <w:r w:rsidR="0020217B" w:rsidRPr="00716354">
        <w:rPr>
          <w:rFonts w:cstheme="minorHAnsi"/>
          <w:sz w:val="24"/>
          <w:szCs w:val="24"/>
          <w:highlight w:val="yellow"/>
        </w:rPr>
        <w:t>ng</w:t>
      </w:r>
      <w:r w:rsidR="00E63156" w:rsidRPr="00716354">
        <w:rPr>
          <w:rFonts w:cstheme="minorHAnsi"/>
          <w:sz w:val="24"/>
          <w:szCs w:val="24"/>
          <w:highlight w:val="yellow"/>
        </w:rPr>
        <w:t xml:space="preserve"> medium by adding </w:t>
      </w:r>
      <w:r w:rsidRPr="00716354">
        <w:rPr>
          <w:rFonts w:cstheme="minorHAnsi"/>
          <w:sz w:val="24"/>
          <w:szCs w:val="24"/>
          <w:highlight w:val="yellow"/>
        </w:rPr>
        <w:t>5</w:t>
      </w:r>
      <w:r w:rsidR="00CD0C27" w:rsidRPr="00716354">
        <w:rPr>
          <w:rFonts w:cstheme="minorHAnsi"/>
          <w:sz w:val="24"/>
          <w:szCs w:val="24"/>
          <w:highlight w:val="yellow"/>
        </w:rPr>
        <w:t>%</w:t>
      </w:r>
      <w:r w:rsidRPr="00716354">
        <w:rPr>
          <w:rFonts w:cstheme="minorHAnsi"/>
          <w:sz w:val="24"/>
          <w:szCs w:val="24"/>
          <w:highlight w:val="yellow"/>
        </w:rPr>
        <w:t xml:space="preserve"> (v/v)</w:t>
      </w:r>
      <w:r w:rsidR="0019255C" w:rsidRPr="00716354">
        <w:rPr>
          <w:rFonts w:cstheme="minorHAnsi"/>
          <w:sz w:val="24"/>
          <w:szCs w:val="24"/>
          <w:highlight w:val="yellow"/>
        </w:rPr>
        <w:t xml:space="preserve"> </w:t>
      </w:r>
      <w:r w:rsidR="00527F6A" w:rsidRPr="00716354">
        <w:rPr>
          <w:rFonts w:cstheme="minorHAnsi"/>
          <w:sz w:val="24"/>
          <w:szCs w:val="24"/>
          <w:highlight w:val="yellow"/>
        </w:rPr>
        <w:t>ECM</w:t>
      </w:r>
      <w:r w:rsidRPr="00716354">
        <w:rPr>
          <w:rFonts w:cstheme="minorHAnsi"/>
          <w:sz w:val="24"/>
          <w:szCs w:val="24"/>
          <w:highlight w:val="yellow"/>
        </w:rPr>
        <w:t xml:space="preserve"> </w:t>
      </w:r>
      <w:r w:rsidR="00E63156" w:rsidRPr="00716354">
        <w:rPr>
          <w:rFonts w:cstheme="minorHAnsi"/>
          <w:sz w:val="24"/>
          <w:szCs w:val="24"/>
          <w:highlight w:val="yellow"/>
        </w:rPr>
        <w:t xml:space="preserve">to ice-cold screening medium </w:t>
      </w:r>
      <w:r w:rsidRPr="00716354">
        <w:rPr>
          <w:rFonts w:cstheme="minorHAnsi"/>
          <w:sz w:val="24"/>
          <w:szCs w:val="24"/>
          <w:highlight w:val="yellow"/>
        </w:rPr>
        <w:t>(</w:t>
      </w:r>
      <w:r w:rsidR="0020217B" w:rsidRPr="00716354">
        <w:rPr>
          <w:rFonts w:cstheme="minorHAnsi"/>
          <w:i/>
          <w:iCs/>
          <w:sz w:val="24"/>
          <w:szCs w:val="24"/>
          <w:highlight w:val="yellow"/>
        </w:rPr>
        <w:t>e.g</w:t>
      </w:r>
      <w:r w:rsidR="0020217B" w:rsidRPr="00716354">
        <w:rPr>
          <w:rFonts w:cstheme="minorHAnsi"/>
          <w:sz w:val="24"/>
          <w:szCs w:val="24"/>
          <w:highlight w:val="yellow"/>
        </w:rPr>
        <w:t>.</w:t>
      </w:r>
      <w:r w:rsidR="009E5E6E" w:rsidRPr="00716354">
        <w:rPr>
          <w:rFonts w:cstheme="minorHAnsi"/>
          <w:sz w:val="24"/>
          <w:szCs w:val="24"/>
          <w:highlight w:val="yellow"/>
        </w:rPr>
        <w:t>, for</w:t>
      </w:r>
      <w:r w:rsidRPr="00716354">
        <w:rPr>
          <w:rFonts w:cstheme="minorHAnsi"/>
          <w:sz w:val="24"/>
          <w:szCs w:val="24"/>
          <w:highlight w:val="yellow"/>
        </w:rPr>
        <w:t xml:space="preserve"> 25 mL</w:t>
      </w:r>
      <w:r w:rsidR="00E63156" w:rsidRPr="00716354">
        <w:rPr>
          <w:rFonts w:cstheme="minorHAnsi"/>
          <w:sz w:val="24"/>
          <w:szCs w:val="24"/>
          <w:highlight w:val="yellow"/>
        </w:rPr>
        <w:t xml:space="preserve"> </w:t>
      </w:r>
      <w:r w:rsidR="0020217B" w:rsidRPr="00716354">
        <w:rPr>
          <w:rFonts w:cstheme="minorHAnsi"/>
          <w:sz w:val="24"/>
          <w:szCs w:val="24"/>
          <w:highlight w:val="yellow"/>
        </w:rPr>
        <w:t xml:space="preserve">of </w:t>
      </w:r>
      <w:r w:rsidR="00E63156" w:rsidRPr="00716354">
        <w:rPr>
          <w:rFonts w:cstheme="minorHAnsi"/>
          <w:sz w:val="24"/>
          <w:szCs w:val="24"/>
          <w:highlight w:val="yellow"/>
        </w:rPr>
        <w:t>dispensi</w:t>
      </w:r>
      <w:r w:rsidR="0020217B" w:rsidRPr="00716354">
        <w:rPr>
          <w:rFonts w:cstheme="minorHAnsi"/>
          <w:sz w:val="24"/>
          <w:szCs w:val="24"/>
          <w:highlight w:val="yellow"/>
        </w:rPr>
        <w:t>ng</w:t>
      </w:r>
      <w:r w:rsidR="00E63156" w:rsidRPr="00716354">
        <w:rPr>
          <w:rFonts w:cstheme="minorHAnsi"/>
          <w:sz w:val="24"/>
          <w:szCs w:val="24"/>
          <w:highlight w:val="yellow"/>
        </w:rPr>
        <w:t xml:space="preserve"> medium,</w:t>
      </w:r>
      <w:r w:rsidR="009E5E6E" w:rsidRPr="00716354">
        <w:rPr>
          <w:rFonts w:cstheme="minorHAnsi"/>
          <w:sz w:val="24"/>
          <w:szCs w:val="24"/>
          <w:highlight w:val="yellow"/>
        </w:rPr>
        <w:t xml:space="preserve"> add</w:t>
      </w:r>
      <w:r w:rsidR="00E63156" w:rsidRPr="00716354">
        <w:rPr>
          <w:rFonts w:cstheme="minorHAnsi"/>
          <w:sz w:val="24"/>
          <w:szCs w:val="24"/>
          <w:highlight w:val="yellow"/>
        </w:rPr>
        <w:t xml:space="preserve"> </w:t>
      </w:r>
      <w:r w:rsidR="009E5E6E" w:rsidRPr="00716354">
        <w:rPr>
          <w:rFonts w:cstheme="minorHAnsi"/>
          <w:sz w:val="24"/>
          <w:szCs w:val="24"/>
          <w:highlight w:val="yellow"/>
        </w:rPr>
        <w:t xml:space="preserve">1.25 mL </w:t>
      </w:r>
      <w:r w:rsidR="0020217B" w:rsidRPr="00716354">
        <w:rPr>
          <w:rFonts w:cstheme="minorHAnsi"/>
          <w:sz w:val="24"/>
          <w:szCs w:val="24"/>
          <w:highlight w:val="yellow"/>
        </w:rPr>
        <w:t xml:space="preserve">of </w:t>
      </w:r>
      <w:r w:rsidR="00527F6A" w:rsidRPr="00716354">
        <w:rPr>
          <w:rFonts w:cstheme="minorHAnsi"/>
          <w:sz w:val="24"/>
          <w:szCs w:val="24"/>
          <w:highlight w:val="yellow"/>
        </w:rPr>
        <w:t>ECM</w:t>
      </w:r>
      <w:r w:rsidR="009E5E6E" w:rsidRPr="00716354">
        <w:rPr>
          <w:rFonts w:cstheme="minorHAnsi"/>
          <w:sz w:val="24"/>
          <w:szCs w:val="24"/>
          <w:highlight w:val="yellow"/>
        </w:rPr>
        <w:t xml:space="preserve"> to 23.75 mL </w:t>
      </w:r>
      <w:r w:rsidR="0020217B" w:rsidRPr="00716354">
        <w:rPr>
          <w:rFonts w:cstheme="minorHAnsi"/>
          <w:sz w:val="24"/>
          <w:szCs w:val="24"/>
          <w:highlight w:val="yellow"/>
        </w:rPr>
        <w:t xml:space="preserve">of </w:t>
      </w:r>
      <w:r w:rsidR="009E5E6E" w:rsidRPr="00716354">
        <w:rPr>
          <w:rFonts w:cstheme="minorHAnsi"/>
          <w:sz w:val="24"/>
          <w:szCs w:val="24"/>
          <w:highlight w:val="yellow"/>
        </w:rPr>
        <w:t>ice-cold screening medium</w:t>
      </w:r>
      <w:r w:rsidRPr="00716354">
        <w:rPr>
          <w:rFonts w:cstheme="minorHAnsi"/>
          <w:sz w:val="24"/>
          <w:szCs w:val="24"/>
          <w:highlight w:val="yellow"/>
        </w:rPr>
        <w:t>).</w:t>
      </w:r>
      <w:r w:rsidRPr="00716354">
        <w:rPr>
          <w:rFonts w:cstheme="minorHAnsi"/>
          <w:sz w:val="24"/>
          <w:szCs w:val="24"/>
        </w:rPr>
        <w:t xml:space="preserve"> Only add </w:t>
      </w:r>
      <w:r w:rsidR="00527F6A" w:rsidRPr="00716354">
        <w:rPr>
          <w:rFonts w:cstheme="minorHAnsi"/>
          <w:sz w:val="24"/>
          <w:szCs w:val="24"/>
        </w:rPr>
        <w:t>ECM</w:t>
      </w:r>
      <w:r w:rsidRPr="00716354">
        <w:rPr>
          <w:rFonts w:cstheme="minorHAnsi"/>
          <w:sz w:val="24"/>
          <w:szCs w:val="24"/>
        </w:rPr>
        <w:t xml:space="preserve"> to ice-cold medium to prevent </w:t>
      </w:r>
      <w:r w:rsidR="009E5E6E" w:rsidRPr="00716354">
        <w:rPr>
          <w:rFonts w:cstheme="minorHAnsi"/>
          <w:sz w:val="24"/>
          <w:szCs w:val="24"/>
        </w:rPr>
        <w:t xml:space="preserve">the </w:t>
      </w:r>
      <w:r w:rsidR="00527F6A" w:rsidRPr="00716354">
        <w:rPr>
          <w:rFonts w:cstheme="minorHAnsi"/>
          <w:sz w:val="24"/>
          <w:szCs w:val="24"/>
        </w:rPr>
        <w:t>ECM</w:t>
      </w:r>
      <w:r w:rsidRPr="00716354">
        <w:rPr>
          <w:rFonts w:cstheme="minorHAnsi"/>
          <w:sz w:val="24"/>
          <w:szCs w:val="24"/>
        </w:rPr>
        <w:t xml:space="preserve"> from solidifying. </w:t>
      </w:r>
      <w:r w:rsidR="00351490" w:rsidRPr="00716354">
        <w:rPr>
          <w:rFonts w:cstheme="minorHAnsi"/>
          <w:sz w:val="24"/>
          <w:szCs w:val="24"/>
        </w:rPr>
        <w:t xml:space="preserve">When </w:t>
      </w:r>
      <w:r w:rsidR="009E5E6E" w:rsidRPr="00716354">
        <w:rPr>
          <w:rFonts w:cstheme="minorHAnsi"/>
          <w:sz w:val="24"/>
          <w:szCs w:val="24"/>
        </w:rPr>
        <w:t>screening multiple organoid models, prepar</w:t>
      </w:r>
      <w:r w:rsidR="0088450D" w:rsidRPr="00716354">
        <w:rPr>
          <w:rFonts w:cstheme="minorHAnsi"/>
          <w:sz w:val="24"/>
          <w:szCs w:val="24"/>
        </w:rPr>
        <w:t>e</w:t>
      </w:r>
      <w:r w:rsidR="009E5E6E" w:rsidRPr="00716354">
        <w:rPr>
          <w:rFonts w:cstheme="minorHAnsi"/>
          <w:sz w:val="24"/>
          <w:szCs w:val="24"/>
        </w:rPr>
        <w:t xml:space="preserve"> dispens</w:t>
      </w:r>
      <w:r w:rsidR="0088450D" w:rsidRPr="00716354">
        <w:rPr>
          <w:rFonts w:cstheme="minorHAnsi"/>
          <w:sz w:val="24"/>
          <w:szCs w:val="24"/>
        </w:rPr>
        <w:t>ing</w:t>
      </w:r>
      <w:r w:rsidR="009E5E6E" w:rsidRPr="00716354">
        <w:rPr>
          <w:rFonts w:cstheme="minorHAnsi"/>
          <w:sz w:val="24"/>
          <w:szCs w:val="24"/>
        </w:rPr>
        <w:t xml:space="preserve"> medium</w:t>
      </w:r>
      <w:r w:rsidR="0088450D" w:rsidRPr="00716354">
        <w:rPr>
          <w:rFonts w:cstheme="minorHAnsi"/>
          <w:sz w:val="24"/>
          <w:szCs w:val="24"/>
        </w:rPr>
        <w:t xml:space="preserve"> in bulk</w:t>
      </w:r>
      <w:r w:rsidR="009E5E6E" w:rsidRPr="00716354">
        <w:rPr>
          <w:rFonts w:cstheme="minorHAnsi"/>
          <w:sz w:val="24"/>
          <w:szCs w:val="24"/>
        </w:rPr>
        <w:t xml:space="preserve"> to ensure consistency of </w:t>
      </w:r>
      <w:r w:rsidR="0088450D" w:rsidRPr="00716354">
        <w:rPr>
          <w:rFonts w:cstheme="minorHAnsi"/>
          <w:sz w:val="24"/>
          <w:szCs w:val="24"/>
        </w:rPr>
        <w:t xml:space="preserve">the </w:t>
      </w:r>
      <w:r w:rsidR="009E5E6E" w:rsidRPr="00716354">
        <w:rPr>
          <w:rFonts w:cstheme="minorHAnsi"/>
          <w:sz w:val="24"/>
          <w:szCs w:val="24"/>
        </w:rPr>
        <w:t xml:space="preserve">% of </w:t>
      </w:r>
      <w:r w:rsidR="00527F6A" w:rsidRPr="00716354">
        <w:rPr>
          <w:rFonts w:cstheme="minorHAnsi"/>
          <w:sz w:val="24"/>
          <w:szCs w:val="24"/>
        </w:rPr>
        <w:t>ECM</w:t>
      </w:r>
      <w:r w:rsidR="009E5E6E" w:rsidRPr="00716354">
        <w:rPr>
          <w:rFonts w:cstheme="minorHAnsi"/>
          <w:sz w:val="24"/>
          <w:szCs w:val="24"/>
        </w:rPr>
        <w:t xml:space="preserve"> across all models. </w:t>
      </w:r>
    </w:p>
    <w:p w14:paraId="38B54C66" w14:textId="77777777" w:rsidR="009E1FA3" w:rsidRPr="00716354" w:rsidRDefault="009E1FA3" w:rsidP="00716354">
      <w:pPr>
        <w:spacing w:after="0" w:line="240" w:lineRule="auto"/>
        <w:jc w:val="both"/>
        <w:rPr>
          <w:rFonts w:cstheme="minorHAnsi"/>
          <w:sz w:val="24"/>
          <w:szCs w:val="24"/>
        </w:rPr>
      </w:pPr>
    </w:p>
    <w:p w14:paraId="2515F113" w14:textId="1C4A5133" w:rsidR="00646896" w:rsidRPr="00716354" w:rsidRDefault="00ED115F"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highlight w:val="yellow"/>
        </w:rPr>
        <w:t xml:space="preserve">Add </w:t>
      </w:r>
      <w:r w:rsidR="00C37A36" w:rsidRPr="00716354">
        <w:rPr>
          <w:rFonts w:cstheme="minorHAnsi"/>
          <w:sz w:val="24"/>
          <w:szCs w:val="24"/>
          <w:highlight w:val="yellow"/>
        </w:rPr>
        <w:t xml:space="preserve">the </w:t>
      </w:r>
      <w:r w:rsidRPr="00716354">
        <w:rPr>
          <w:rFonts w:cstheme="minorHAnsi"/>
          <w:sz w:val="24"/>
          <w:szCs w:val="24"/>
          <w:highlight w:val="yellow"/>
        </w:rPr>
        <w:t xml:space="preserve">required </w:t>
      </w:r>
      <w:r w:rsidR="00C37A36" w:rsidRPr="00716354">
        <w:rPr>
          <w:rFonts w:cstheme="minorHAnsi"/>
          <w:sz w:val="24"/>
          <w:szCs w:val="24"/>
          <w:highlight w:val="yellow"/>
        </w:rPr>
        <w:t>number</w:t>
      </w:r>
      <w:r w:rsidRPr="00716354">
        <w:rPr>
          <w:rFonts w:cstheme="minorHAnsi"/>
          <w:sz w:val="24"/>
          <w:szCs w:val="24"/>
          <w:highlight w:val="yellow"/>
        </w:rPr>
        <w:t xml:space="preserve"> of </w:t>
      </w:r>
      <w:r w:rsidR="00C37A36" w:rsidRPr="00716354">
        <w:rPr>
          <w:rFonts w:cstheme="minorHAnsi"/>
          <w:sz w:val="24"/>
          <w:szCs w:val="24"/>
          <w:highlight w:val="yellow"/>
        </w:rPr>
        <w:t>organoids</w:t>
      </w:r>
      <w:r w:rsidRPr="00716354">
        <w:rPr>
          <w:rFonts w:cstheme="minorHAnsi"/>
          <w:sz w:val="24"/>
          <w:szCs w:val="24"/>
          <w:highlight w:val="yellow"/>
        </w:rPr>
        <w:t xml:space="preserve"> </w:t>
      </w:r>
      <w:r w:rsidR="00D15734" w:rsidRPr="00716354">
        <w:rPr>
          <w:rFonts w:cstheme="minorHAnsi"/>
          <w:sz w:val="24"/>
          <w:szCs w:val="24"/>
          <w:highlight w:val="yellow"/>
        </w:rPr>
        <w:t xml:space="preserve">(see </w:t>
      </w:r>
      <w:r w:rsidR="00D2105A" w:rsidRPr="00716354">
        <w:rPr>
          <w:rFonts w:cstheme="minorHAnsi"/>
          <w:b/>
          <w:bCs/>
          <w:sz w:val="24"/>
          <w:szCs w:val="24"/>
          <w:highlight w:val="yellow"/>
        </w:rPr>
        <w:t>T</w:t>
      </w:r>
      <w:r w:rsidR="00D15734" w:rsidRPr="00716354">
        <w:rPr>
          <w:rFonts w:cstheme="minorHAnsi"/>
          <w:b/>
          <w:bCs/>
          <w:sz w:val="24"/>
          <w:szCs w:val="24"/>
          <w:highlight w:val="yellow"/>
        </w:rPr>
        <w:t>able 1</w:t>
      </w:r>
      <w:r w:rsidR="00D15734" w:rsidRPr="00716354">
        <w:rPr>
          <w:rFonts w:cstheme="minorHAnsi"/>
          <w:sz w:val="24"/>
          <w:szCs w:val="24"/>
          <w:highlight w:val="yellow"/>
        </w:rPr>
        <w:t xml:space="preserve"> for guidelines and discussion for notes) </w:t>
      </w:r>
      <w:r w:rsidRPr="00716354">
        <w:rPr>
          <w:rFonts w:cstheme="minorHAnsi"/>
          <w:sz w:val="24"/>
          <w:szCs w:val="24"/>
          <w:highlight w:val="yellow"/>
        </w:rPr>
        <w:t xml:space="preserve">to </w:t>
      </w:r>
      <w:r w:rsidR="00F4755F" w:rsidRPr="00716354">
        <w:rPr>
          <w:rFonts w:cstheme="minorHAnsi"/>
          <w:sz w:val="24"/>
          <w:szCs w:val="24"/>
          <w:highlight w:val="yellow"/>
        </w:rPr>
        <w:t xml:space="preserve">a </w:t>
      </w:r>
      <w:r w:rsidRPr="00716354">
        <w:rPr>
          <w:rFonts w:cstheme="minorHAnsi"/>
          <w:sz w:val="24"/>
          <w:szCs w:val="24"/>
          <w:highlight w:val="yellow"/>
        </w:rPr>
        <w:t>new 15 m</w:t>
      </w:r>
      <w:r w:rsidR="00F4755F" w:rsidRPr="00716354">
        <w:rPr>
          <w:rFonts w:cstheme="minorHAnsi"/>
          <w:sz w:val="24"/>
          <w:szCs w:val="24"/>
          <w:highlight w:val="yellow"/>
        </w:rPr>
        <w:t>L</w:t>
      </w:r>
      <w:r w:rsidRPr="00716354">
        <w:rPr>
          <w:rFonts w:cstheme="minorHAnsi"/>
          <w:sz w:val="24"/>
          <w:szCs w:val="24"/>
          <w:highlight w:val="yellow"/>
        </w:rPr>
        <w:t xml:space="preserve"> tube</w:t>
      </w:r>
      <w:r w:rsidR="00787F38" w:rsidRPr="00716354">
        <w:rPr>
          <w:rFonts w:cstheme="minorHAnsi"/>
          <w:sz w:val="24"/>
          <w:szCs w:val="24"/>
          <w:highlight w:val="yellow"/>
        </w:rPr>
        <w:t>,</w:t>
      </w:r>
      <w:r w:rsidR="00F4755F" w:rsidRPr="00716354">
        <w:rPr>
          <w:rFonts w:cstheme="minorHAnsi"/>
          <w:sz w:val="24"/>
          <w:szCs w:val="24"/>
          <w:highlight w:val="yellow"/>
        </w:rPr>
        <w:t xml:space="preserve"> and</w:t>
      </w:r>
      <w:r w:rsidRPr="00716354">
        <w:rPr>
          <w:rFonts w:cstheme="minorHAnsi"/>
          <w:sz w:val="24"/>
          <w:szCs w:val="24"/>
          <w:highlight w:val="yellow"/>
        </w:rPr>
        <w:t xml:space="preserve"> </w:t>
      </w:r>
      <w:r w:rsidR="00E77F99" w:rsidRPr="00716354">
        <w:rPr>
          <w:rFonts w:cstheme="minorHAnsi"/>
          <w:sz w:val="24"/>
          <w:szCs w:val="24"/>
          <w:highlight w:val="yellow"/>
        </w:rPr>
        <w:t>centrifuge</w:t>
      </w:r>
      <w:r w:rsidR="005A16AE" w:rsidRPr="00716354">
        <w:rPr>
          <w:rFonts w:cstheme="minorHAnsi"/>
          <w:sz w:val="24"/>
          <w:szCs w:val="24"/>
          <w:highlight w:val="yellow"/>
        </w:rPr>
        <w:t xml:space="preserve"> at 450 </w:t>
      </w:r>
      <w:r w:rsidR="00787F38" w:rsidRPr="00716354">
        <w:rPr>
          <w:rFonts w:cstheme="minorHAnsi"/>
          <w:sz w:val="24"/>
          <w:szCs w:val="24"/>
          <w:highlight w:val="yellow"/>
        </w:rPr>
        <w:t>×</w:t>
      </w:r>
      <w:r w:rsidR="002B0CBE" w:rsidRPr="00716354">
        <w:rPr>
          <w:rFonts w:cstheme="minorHAnsi"/>
          <w:sz w:val="24"/>
          <w:szCs w:val="24"/>
          <w:highlight w:val="yellow"/>
        </w:rPr>
        <w:t xml:space="preserve"> </w:t>
      </w:r>
      <w:r w:rsidR="002B0CBE" w:rsidRPr="00716354">
        <w:rPr>
          <w:rFonts w:cstheme="minorHAnsi"/>
          <w:i/>
          <w:iCs/>
          <w:sz w:val="24"/>
          <w:szCs w:val="24"/>
          <w:highlight w:val="yellow"/>
        </w:rPr>
        <w:t>g</w:t>
      </w:r>
      <w:r w:rsidR="002B0CBE" w:rsidRPr="00716354">
        <w:rPr>
          <w:rFonts w:cstheme="minorHAnsi"/>
          <w:sz w:val="24"/>
          <w:szCs w:val="24"/>
          <w:highlight w:val="yellow"/>
        </w:rPr>
        <w:t xml:space="preserve"> </w:t>
      </w:r>
      <w:r w:rsidR="00F8216D" w:rsidRPr="00716354">
        <w:rPr>
          <w:rFonts w:cstheme="minorHAnsi"/>
          <w:sz w:val="24"/>
          <w:szCs w:val="24"/>
          <w:highlight w:val="yellow"/>
        </w:rPr>
        <w:t xml:space="preserve">for </w:t>
      </w:r>
      <w:r w:rsidR="009621A2" w:rsidRPr="00716354">
        <w:rPr>
          <w:rFonts w:cstheme="minorHAnsi"/>
          <w:sz w:val="24"/>
          <w:szCs w:val="24"/>
          <w:highlight w:val="yellow"/>
        </w:rPr>
        <w:t>3 min</w:t>
      </w:r>
      <w:r w:rsidR="005A16AE" w:rsidRPr="00716354">
        <w:rPr>
          <w:rFonts w:cstheme="minorHAnsi"/>
          <w:sz w:val="24"/>
          <w:szCs w:val="24"/>
          <w:highlight w:val="yellow"/>
        </w:rPr>
        <w:t xml:space="preserve">. Aspirate carefully </w:t>
      </w:r>
      <w:r w:rsidR="00282F9A" w:rsidRPr="00716354">
        <w:rPr>
          <w:rFonts w:cstheme="minorHAnsi"/>
          <w:sz w:val="24"/>
          <w:szCs w:val="24"/>
          <w:highlight w:val="yellow"/>
        </w:rPr>
        <w:t>without</w:t>
      </w:r>
      <w:r w:rsidR="00C664E2" w:rsidRPr="00716354">
        <w:rPr>
          <w:rFonts w:cstheme="minorHAnsi"/>
          <w:sz w:val="24"/>
          <w:szCs w:val="24"/>
          <w:highlight w:val="yellow"/>
        </w:rPr>
        <w:t xml:space="preserve"> di</w:t>
      </w:r>
      <w:r w:rsidR="00282F9A" w:rsidRPr="00716354">
        <w:rPr>
          <w:rFonts w:cstheme="minorHAnsi"/>
          <w:sz w:val="24"/>
          <w:szCs w:val="24"/>
          <w:highlight w:val="yellow"/>
        </w:rPr>
        <w:t>sturbing</w:t>
      </w:r>
      <w:r w:rsidR="00C664E2" w:rsidRPr="00716354">
        <w:rPr>
          <w:rFonts w:cstheme="minorHAnsi"/>
          <w:sz w:val="24"/>
          <w:szCs w:val="24"/>
          <w:highlight w:val="yellow"/>
        </w:rPr>
        <w:t xml:space="preserve"> the pellet</w:t>
      </w:r>
      <w:r w:rsidR="00282F9A" w:rsidRPr="00716354">
        <w:rPr>
          <w:rFonts w:cstheme="minorHAnsi"/>
          <w:sz w:val="24"/>
          <w:szCs w:val="24"/>
          <w:highlight w:val="yellow"/>
        </w:rPr>
        <w:t>,</w:t>
      </w:r>
      <w:r w:rsidR="00C664E2" w:rsidRPr="00716354">
        <w:rPr>
          <w:rFonts w:cstheme="minorHAnsi"/>
          <w:sz w:val="24"/>
          <w:szCs w:val="24"/>
          <w:highlight w:val="yellow"/>
        </w:rPr>
        <w:t xml:space="preserve"> </w:t>
      </w:r>
      <w:r w:rsidR="005A16AE" w:rsidRPr="00716354">
        <w:rPr>
          <w:rFonts w:cstheme="minorHAnsi"/>
          <w:sz w:val="24"/>
          <w:szCs w:val="24"/>
          <w:highlight w:val="yellow"/>
        </w:rPr>
        <w:t xml:space="preserve">and </w:t>
      </w:r>
      <w:r w:rsidR="00C664E2" w:rsidRPr="00716354">
        <w:rPr>
          <w:rFonts w:cstheme="minorHAnsi"/>
          <w:sz w:val="24"/>
          <w:szCs w:val="24"/>
          <w:highlight w:val="yellow"/>
        </w:rPr>
        <w:t xml:space="preserve">thoroughly </w:t>
      </w:r>
      <w:r w:rsidR="005A16AE" w:rsidRPr="00716354">
        <w:rPr>
          <w:rFonts w:cstheme="minorHAnsi"/>
          <w:sz w:val="24"/>
          <w:szCs w:val="24"/>
          <w:highlight w:val="yellow"/>
        </w:rPr>
        <w:t xml:space="preserve">resuspend </w:t>
      </w:r>
      <w:r w:rsidR="00282F9A" w:rsidRPr="00716354">
        <w:rPr>
          <w:rFonts w:cstheme="minorHAnsi"/>
          <w:sz w:val="24"/>
          <w:szCs w:val="24"/>
          <w:highlight w:val="yellow"/>
        </w:rPr>
        <w:t xml:space="preserve">the </w:t>
      </w:r>
      <w:r w:rsidR="005A16AE" w:rsidRPr="00716354">
        <w:rPr>
          <w:rFonts w:cstheme="minorHAnsi"/>
          <w:sz w:val="24"/>
          <w:szCs w:val="24"/>
          <w:highlight w:val="yellow"/>
        </w:rPr>
        <w:t xml:space="preserve">pellet in </w:t>
      </w:r>
      <w:r w:rsidR="00813D13" w:rsidRPr="00716354">
        <w:rPr>
          <w:rFonts w:cstheme="minorHAnsi"/>
          <w:sz w:val="24"/>
          <w:szCs w:val="24"/>
          <w:highlight w:val="yellow"/>
        </w:rPr>
        <w:t xml:space="preserve">100 µL </w:t>
      </w:r>
      <w:r w:rsidR="00383D28" w:rsidRPr="00716354">
        <w:rPr>
          <w:rFonts w:cstheme="minorHAnsi"/>
          <w:sz w:val="24"/>
          <w:szCs w:val="24"/>
          <w:highlight w:val="yellow"/>
        </w:rPr>
        <w:t xml:space="preserve">of </w:t>
      </w:r>
      <w:r w:rsidR="005A16AE" w:rsidRPr="00716354">
        <w:rPr>
          <w:rFonts w:cstheme="minorHAnsi"/>
          <w:sz w:val="24"/>
          <w:szCs w:val="24"/>
          <w:highlight w:val="yellow"/>
        </w:rPr>
        <w:t>screening medium</w:t>
      </w:r>
      <w:r w:rsidR="00383D28" w:rsidRPr="00716354">
        <w:rPr>
          <w:rFonts w:cstheme="minorHAnsi"/>
          <w:sz w:val="24"/>
          <w:szCs w:val="24"/>
          <w:highlight w:val="yellow"/>
        </w:rPr>
        <w:t xml:space="preserve"> </w:t>
      </w:r>
      <w:r w:rsidR="005A16AE" w:rsidRPr="00716354">
        <w:rPr>
          <w:rFonts w:cstheme="minorHAnsi"/>
          <w:sz w:val="24"/>
          <w:szCs w:val="24"/>
          <w:highlight w:val="yellow"/>
        </w:rPr>
        <w:t xml:space="preserve">with a p200 </w:t>
      </w:r>
      <w:r w:rsidR="00183998" w:rsidRPr="00716354">
        <w:rPr>
          <w:rFonts w:cstheme="minorHAnsi"/>
          <w:sz w:val="24"/>
          <w:szCs w:val="24"/>
          <w:highlight w:val="yellow"/>
        </w:rPr>
        <w:t>pipet</w:t>
      </w:r>
      <w:r w:rsidR="005A16AE" w:rsidRPr="00716354">
        <w:rPr>
          <w:rFonts w:cstheme="minorHAnsi"/>
          <w:sz w:val="24"/>
          <w:szCs w:val="24"/>
          <w:highlight w:val="yellow"/>
        </w:rPr>
        <w:t>.</w:t>
      </w:r>
      <w:r w:rsidR="001719E4" w:rsidRPr="00716354">
        <w:rPr>
          <w:rFonts w:cstheme="minorHAnsi"/>
          <w:sz w:val="24"/>
          <w:szCs w:val="24"/>
          <w:highlight w:val="yellow"/>
        </w:rPr>
        <w:t xml:space="preserve"> Make sure</w:t>
      </w:r>
      <w:r w:rsidR="00282F9A" w:rsidRPr="00716354">
        <w:rPr>
          <w:rFonts w:cstheme="minorHAnsi"/>
          <w:sz w:val="24"/>
          <w:szCs w:val="24"/>
          <w:highlight w:val="yellow"/>
        </w:rPr>
        <w:t xml:space="preserve"> the </w:t>
      </w:r>
      <w:r w:rsidR="00C664E2" w:rsidRPr="00716354">
        <w:rPr>
          <w:rFonts w:cstheme="minorHAnsi"/>
          <w:sz w:val="24"/>
          <w:szCs w:val="24"/>
          <w:highlight w:val="yellow"/>
        </w:rPr>
        <w:t xml:space="preserve">pellet is </w:t>
      </w:r>
      <w:r w:rsidR="00813D13" w:rsidRPr="00716354">
        <w:rPr>
          <w:rFonts w:cstheme="minorHAnsi"/>
          <w:sz w:val="24"/>
          <w:szCs w:val="24"/>
          <w:highlight w:val="yellow"/>
        </w:rPr>
        <w:t>homogeneous and r</w:t>
      </w:r>
      <w:r w:rsidR="00C664E2" w:rsidRPr="00716354">
        <w:rPr>
          <w:rFonts w:cstheme="minorHAnsi"/>
          <w:sz w:val="24"/>
          <w:szCs w:val="24"/>
          <w:highlight w:val="yellow"/>
        </w:rPr>
        <w:t xml:space="preserve">esuspended completely </w:t>
      </w:r>
      <w:r w:rsidR="00813D13" w:rsidRPr="00716354">
        <w:rPr>
          <w:rFonts w:cstheme="minorHAnsi"/>
          <w:sz w:val="24"/>
          <w:szCs w:val="24"/>
          <w:highlight w:val="yellow"/>
        </w:rPr>
        <w:t>with</w:t>
      </w:r>
      <w:r w:rsidR="00282F9A" w:rsidRPr="00716354">
        <w:rPr>
          <w:rFonts w:cstheme="minorHAnsi"/>
          <w:sz w:val="24"/>
          <w:szCs w:val="24"/>
          <w:highlight w:val="yellow"/>
        </w:rPr>
        <w:t>out</w:t>
      </w:r>
      <w:r w:rsidR="00C664E2" w:rsidRPr="00716354">
        <w:rPr>
          <w:rFonts w:cstheme="minorHAnsi"/>
          <w:sz w:val="24"/>
          <w:szCs w:val="24"/>
          <w:highlight w:val="yellow"/>
        </w:rPr>
        <w:t xml:space="preserve"> </w:t>
      </w:r>
      <w:r w:rsidR="00282F9A" w:rsidRPr="00716354">
        <w:rPr>
          <w:rFonts w:cstheme="minorHAnsi"/>
          <w:sz w:val="24"/>
          <w:szCs w:val="24"/>
          <w:highlight w:val="yellow"/>
        </w:rPr>
        <w:t>any organoid</w:t>
      </w:r>
      <w:r w:rsidR="00C664E2" w:rsidRPr="00716354">
        <w:rPr>
          <w:rFonts w:cstheme="minorHAnsi"/>
          <w:sz w:val="24"/>
          <w:szCs w:val="24"/>
          <w:highlight w:val="yellow"/>
        </w:rPr>
        <w:t xml:space="preserve"> clumps. Subsequently t</w:t>
      </w:r>
      <w:r w:rsidR="00383D28" w:rsidRPr="00716354">
        <w:rPr>
          <w:rFonts w:cstheme="minorHAnsi"/>
          <w:sz w:val="24"/>
          <w:szCs w:val="24"/>
          <w:highlight w:val="yellow"/>
        </w:rPr>
        <w:t xml:space="preserve">op up </w:t>
      </w:r>
      <w:r w:rsidR="00282F9A" w:rsidRPr="00716354">
        <w:rPr>
          <w:rFonts w:cstheme="minorHAnsi"/>
          <w:sz w:val="24"/>
          <w:szCs w:val="24"/>
          <w:highlight w:val="yellow"/>
        </w:rPr>
        <w:t xml:space="preserve">the </w:t>
      </w:r>
      <w:r w:rsidR="00383D28" w:rsidRPr="00716354">
        <w:rPr>
          <w:rFonts w:cstheme="minorHAnsi"/>
          <w:sz w:val="24"/>
          <w:szCs w:val="24"/>
          <w:highlight w:val="yellow"/>
        </w:rPr>
        <w:t>suspension with</w:t>
      </w:r>
      <w:r w:rsidR="00C37A36" w:rsidRPr="00716354">
        <w:rPr>
          <w:rFonts w:cstheme="minorHAnsi"/>
          <w:sz w:val="24"/>
          <w:szCs w:val="24"/>
          <w:highlight w:val="yellow"/>
        </w:rPr>
        <w:t xml:space="preserve"> </w:t>
      </w:r>
      <w:r w:rsidRPr="00716354">
        <w:rPr>
          <w:rFonts w:cstheme="minorHAnsi"/>
          <w:sz w:val="24"/>
          <w:szCs w:val="24"/>
          <w:highlight w:val="yellow"/>
        </w:rPr>
        <w:t xml:space="preserve">the required amount of </w:t>
      </w:r>
      <w:r w:rsidR="009E5E6E" w:rsidRPr="00716354">
        <w:rPr>
          <w:rFonts w:cstheme="minorHAnsi"/>
          <w:sz w:val="24"/>
          <w:szCs w:val="24"/>
          <w:highlight w:val="yellow"/>
        </w:rPr>
        <w:t>ice-</w:t>
      </w:r>
      <w:r w:rsidR="006B68D0" w:rsidRPr="00716354">
        <w:rPr>
          <w:rFonts w:cstheme="minorHAnsi"/>
          <w:sz w:val="24"/>
          <w:szCs w:val="24"/>
          <w:highlight w:val="yellow"/>
        </w:rPr>
        <w:t xml:space="preserve">cold </w:t>
      </w:r>
      <w:r w:rsidR="009E5E6E" w:rsidRPr="00716354">
        <w:rPr>
          <w:rFonts w:cstheme="minorHAnsi"/>
          <w:sz w:val="24"/>
          <w:szCs w:val="24"/>
          <w:highlight w:val="yellow"/>
        </w:rPr>
        <w:t>dispensi</w:t>
      </w:r>
      <w:r w:rsidR="00282F9A" w:rsidRPr="00716354">
        <w:rPr>
          <w:rFonts w:cstheme="minorHAnsi"/>
          <w:sz w:val="24"/>
          <w:szCs w:val="24"/>
          <w:highlight w:val="yellow"/>
        </w:rPr>
        <w:t>ng</w:t>
      </w:r>
      <w:r w:rsidR="009E5E6E" w:rsidRPr="00716354">
        <w:rPr>
          <w:rFonts w:cstheme="minorHAnsi"/>
          <w:sz w:val="24"/>
          <w:szCs w:val="24"/>
          <w:highlight w:val="yellow"/>
        </w:rPr>
        <w:t xml:space="preserve"> medium</w:t>
      </w:r>
      <w:r w:rsidR="00282F9A" w:rsidRPr="00716354">
        <w:rPr>
          <w:rFonts w:cstheme="minorHAnsi"/>
          <w:sz w:val="24"/>
          <w:szCs w:val="24"/>
          <w:highlight w:val="yellow"/>
        </w:rPr>
        <w:t>, and k</w:t>
      </w:r>
      <w:r w:rsidR="006B68D0" w:rsidRPr="00716354">
        <w:rPr>
          <w:rFonts w:cstheme="minorHAnsi"/>
          <w:sz w:val="24"/>
          <w:szCs w:val="24"/>
          <w:highlight w:val="yellow"/>
        </w:rPr>
        <w:t>eep</w:t>
      </w:r>
      <w:r w:rsidR="00282F9A" w:rsidRPr="00716354">
        <w:rPr>
          <w:rFonts w:cstheme="minorHAnsi"/>
          <w:sz w:val="24"/>
          <w:szCs w:val="24"/>
          <w:highlight w:val="yellow"/>
        </w:rPr>
        <w:t xml:space="preserve"> the</w:t>
      </w:r>
      <w:r w:rsidR="006B68D0" w:rsidRPr="00716354">
        <w:rPr>
          <w:rFonts w:cstheme="minorHAnsi"/>
          <w:sz w:val="24"/>
          <w:szCs w:val="24"/>
          <w:highlight w:val="yellow"/>
        </w:rPr>
        <w:t xml:space="preserve"> organoid suspension on ice </w:t>
      </w:r>
      <w:r w:rsidR="00282F9A" w:rsidRPr="00716354">
        <w:rPr>
          <w:rFonts w:cstheme="minorHAnsi"/>
          <w:sz w:val="24"/>
          <w:szCs w:val="24"/>
          <w:highlight w:val="yellow"/>
        </w:rPr>
        <w:t>henceforth</w:t>
      </w:r>
      <w:r w:rsidR="006B68D0" w:rsidRPr="00716354">
        <w:rPr>
          <w:rFonts w:cstheme="minorHAnsi"/>
          <w:sz w:val="24"/>
          <w:szCs w:val="24"/>
          <w:highlight w:val="yellow"/>
        </w:rPr>
        <w:t>.</w:t>
      </w:r>
      <w:r w:rsidR="006B68D0" w:rsidRPr="00716354">
        <w:rPr>
          <w:rFonts w:cstheme="minorHAnsi"/>
          <w:sz w:val="24"/>
          <w:szCs w:val="24"/>
        </w:rPr>
        <w:t xml:space="preserve"> </w:t>
      </w:r>
      <w:r w:rsidR="006B68D0" w:rsidRPr="00716354">
        <w:rPr>
          <w:rFonts w:cstheme="minorHAnsi"/>
          <w:sz w:val="24"/>
          <w:szCs w:val="24"/>
        </w:rPr>
        <w:br/>
      </w:r>
    </w:p>
    <w:p w14:paraId="55CE272A" w14:textId="02B46F58" w:rsidR="00343135" w:rsidRPr="00716354" w:rsidRDefault="00646896" w:rsidP="00716354">
      <w:pPr>
        <w:pStyle w:val="ListParagraph"/>
        <w:numPr>
          <w:ilvl w:val="1"/>
          <w:numId w:val="2"/>
        </w:numPr>
        <w:spacing w:after="0" w:line="240" w:lineRule="auto"/>
        <w:ind w:left="0" w:firstLine="0"/>
        <w:jc w:val="both"/>
        <w:rPr>
          <w:rFonts w:cstheme="minorHAnsi"/>
          <w:sz w:val="24"/>
          <w:szCs w:val="24"/>
        </w:rPr>
      </w:pPr>
      <w:r w:rsidRPr="00716354">
        <w:rPr>
          <w:rFonts w:cstheme="minorHAnsi"/>
          <w:sz w:val="24"/>
          <w:szCs w:val="24"/>
        </w:rPr>
        <w:t>Dispense the</w:t>
      </w:r>
      <w:r w:rsidR="00ED115F" w:rsidRPr="00716354">
        <w:rPr>
          <w:rFonts w:cstheme="minorHAnsi"/>
          <w:sz w:val="24"/>
          <w:szCs w:val="24"/>
        </w:rPr>
        <w:t xml:space="preserve"> organoids </w:t>
      </w:r>
      <w:r w:rsidRPr="00716354">
        <w:rPr>
          <w:rFonts w:cstheme="minorHAnsi"/>
          <w:sz w:val="24"/>
          <w:szCs w:val="24"/>
        </w:rPr>
        <w:t>in</w:t>
      </w:r>
      <w:r w:rsidR="00D2423A" w:rsidRPr="00716354">
        <w:rPr>
          <w:rFonts w:cstheme="minorHAnsi"/>
          <w:sz w:val="24"/>
          <w:szCs w:val="24"/>
        </w:rPr>
        <w:t>to</w:t>
      </w:r>
      <w:r w:rsidRPr="00716354">
        <w:rPr>
          <w:rFonts w:cstheme="minorHAnsi"/>
          <w:sz w:val="24"/>
          <w:szCs w:val="24"/>
        </w:rPr>
        <w:t xml:space="preserve"> 384</w:t>
      </w:r>
      <w:r w:rsidR="00F8216D" w:rsidRPr="00716354">
        <w:rPr>
          <w:rFonts w:cstheme="minorHAnsi"/>
          <w:sz w:val="24"/>
          <w:szCs w:val="24"/>
        </w:rPr>
        <w:t>-</w:t>
      </w:r>
      <w:r w:rsidRPr="00716354">
        <w:rPr>
          <w:rFonts w:cstheme="minorHAnsi"/>
          <w:sz w:val="24"/>
          <w:szCs w:val="24"/>
        </w:rPr>
        <w:t>well plates</w:t>
      </w:r>
      <w:r w:rsidR="0009018F">
        <w:rPr>
          <w:rFonts w:cstheme="minorHAnsi"/>
          <w:sz w:val="24"/>
          <w:szCs w:val="24"/>
        </w:rPr>
        <w:t xml:space="preserve"> using a cell-dispenser (e.g., Multidrop)</w:t>
      </w:r>
      <w:r w:rsidR="00D2423A" w:rsidRPr="00716354">
        <w:rPr>
          <w:rFonts w:cstheme="minorHAnsi"/>
          <w:sz w:val="24"/>
          <w:szCs w:val="24"/>
        </w:rPr>
        <w:t>.</w:t>
      </w:r>
    </w:p>
    <w:p w14:paraId="1C753FDA" w14:textId="77777777" w:rsidR="00D2423A" w:rsidRPr="00716354" w:rsidRDefault="00D2423A" w:rsidP="00716354">
      <w:pPr>
        <w:pStyle w:val="ListParagraph"/>
        <w:spacing w:after="0" w:line="240" w:lineRule="auto"/>
        <w:ind w:left="0"/>
        <w:jc w:val="both"/>
        <w:rPr>
          <w:rFonts w:cstheme="minorHAnsi"/>
          <w:sz w:val="24"/>
          <w:szCs w:val="24"/>
        </w:rPr>
      </w:pPr>
    </w:p>
    <w:p w14:paraId="60C1581D" w14:textId="5A5BF5C8" w:rsidR="00343135" w:rsidRPr="00716354" w:rsidRDefault="00ED115F"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Set</w:t>
      </w:r>
      <w:r w:rsidR="00D2423A" w:rsidRPr="00716354">
        <w:rPr>
          <w:rFonts w:cstheme="minorHAnsi"/>
          <w:sz w:val="24"/>
          <w:szCs w:val="24"/>
        </w:rPr>
        <w:t xml:space="preserve"> </w:t>
      </w:r>
      <w:r w:rsidRPr="00716354">
        <w:rPr>
          <w:rFonts w:cstheme="minorHAnsi"/>
          <w:sz w:val="24"/>
          <w:szCs w:val="24"/>
        </w:rPr>
        <w:t xml:space="preserve">up </w:t>
      </w:r>
      <w:r w:rsidR="00D2423A" w:rsidRPr="00716354">
        <w:rPr>
          <w:rFonts w:cstheme="minorHAnsi"/>
          <w:sz w:val="24"/>
          <w:szCs w:val="24"/>
        </w:rPr>
        <w:t xml:space="preserve">the </w:t>
      </w:r>
      <w:r w:rsidR="00BA0860" w:rsidRPr="00716354">
        <w:rPr>
          <w:rFonts w:cstheme="minorHAnsi"/>
          <w:sz w:val="24"/>
          <w:szCs w:val="24"/>
        </w:rPr>
        <w:t>cell dispenser</w:t>
      </w:r>
      <w:r w:rsidR="006F209B" w:rsidRPr="00716354">
        <w:rPr>
          <w:rFonts w:cstheme="minorHAnsi"/>
          <w:sz w:val="24"/>
          <w:szCs w:val="24"/>
        </w:rPr>
        <w:t xml:space="preserve"> to dispense 40</w:t>
      </w:r>
      <w:r w:rsidR="00FC3181" w:rsidRPr="00716354">
        <w:rPr>
          <w:rFonts w:cstheme="minorHAnsi"/>
          <w:sz w:val="24"/>
          <w:szCs w:val="24"/>
        </w:rPr>
        <w:t xml:space="preserve"> µL</w:t>
      </w:r>
      <w:r w:rsidR="006F209B" w:rsidRPr="00716354">
        <w:rPr>
          <w:rFonts w:cstheme="minorHAnsi"/>
          <w:sz w:val="24"/>
          <w:szCs w:val="24"/>
        </w:rPr>
        <w:t xml:space="preserve"> of cell suspension per well</w:t>
      </w:r>
      <w:r w:rsidR="00D2423A" w:rsidRPr="00716354">
        <w:rPr>
          <w:rFonts w:cstheme="minorHAnsi"/>
          <w:sz w:val="24"/>
          <w:szCs w:val="24"/>
        </w:rPr>
        <w:t>.</w:t>
      </w:r>
    </w:p>
    <w:p w14:paraId="3A117A06" w14:textId="77777777" w:rsidR="00D2423A" w:rsidRPr="00716354" w:rsidRDefault="00D2423A" w:rsidP="00716354">
      <w:pPr>
        <w:pStyle w:val="ListParagraph"/>
        <w:spacing w:after="0" w:line="240" w:lineRule="auto"/>
        <w:ind w:left="0"/>
        <w:jc w:val="both"/>
        <w:rPr>
          <w:rFonts w:cstheme="minorHAnsi"/>
          <w:sz w:val="24"/>
          <w:szCs w:val="24"/>
        </w:rPr>
      </w:pPr>
    </w:p>
    <w:p w14:paraId="745E32EA" w14:textId="087AFE4F" w:rsidR="00343135" w:rsidRPr="00716354" w:rsidRDefault="00ED115F" w:rsidP="00716354">
      <w:pPr>
        <w:pStyle w:val="ListParagraph"/>
        <w:numPr>
          <w:ilvl w:val="3"/>
          <w:numId w:val="2"/>
        </w:numPr>
        <w:spacing w:after="0" w:line="240" w:lineRule="auto"/>
        <w:ind w:left="0" w:firstLine="0"/>
        <w:jc w:val="both"/>
        <w:rPr>
          <w:rFonts w:cstheme="minorHAnsi"/>
          <w:sz w:val="24"/>
          <w:szCs w:val="24"/>
        </w:rPr>
      </w:pPr>
      <w:r w:rsidRPr="00716354">
        <w:rPr>
          <w:rFonts w:cstheme="minorHAnsi"/>
          <w:b/>
          <w:bCs/>
          <w:sz w:val="24"/>
          <w:szCs w:val="24"/>
        </w:rPr>
        <w:t>Main menu</w:t>
      </w:r>
      <w:r w:rsidR="00D2423A" w:rsidRPr="00716354">
        <w:rPr>
          <w:rFonts w:cstheme="minorHAnsi"/>
          <w:sz w:val="24"/>
          <w:szCs w:val="24"/>
        </w:rPr>
        <w:t xml:space="preserve"> | </w:t>
      </w:r>
      <w:r w:rsidRPr="00716354">
        <w:rPr>
          <w:rFonts w:cstheme="minorHAnsi"/>
          <w:sz w:val="24"/>
          <w:szCs w:val="24"/>
        </w:rPr>
        <w:t xml:space="preserve">select </w:t>
      </w:r>
      <w:r w:rsidRPr="00716354">
        <w:rPr>
          <w:rFonts w:cstheme="minorHAnsi"/>
          <w:b/>
          <w:bCs/>
          <w:sz w:val="24"/>
          <w:szCs w:val="24"/>
        </w:rPr>
        <w:t>plate type</w:t>
      </w:r>
      <w:r w:rsidRPr="00716354">
        <w:rPr>
          <w:rFonts w:cstheme="minorHAnsi"/>
          <w:sz w:val="24"/>
          <w:szCs w:val="24"/>
        </w:rPr>
        <w:t xml:space="preserve"> </w:t>
      </w:r>
      <w:r w:rsidR="00D2423A" w:rsidRPr="00716354">
        <w:rPr>
          <w:rFonts w:cstheme="minorHAnsi"/>
          <w:sz w:val="24"/>
          <w:szCs w:val="24"/>
        </w:rPr>
        <w:t xml:space="preserve">| </w:t>
      </w:r>
      <w:r w:rsidR="00400A47" w:rsidRPr="00716354">
        <w:rPr>
          <w:rFonts w:cstheme="minorHAnsi"/>
          <w:b/>
          <w:bCs/>
          <w:sz w:val="24"/>
          <w:szCs w:val="24"/>
        </w:rPr>
        <w:t>OK</w:t>
      </w:r>
      <w:r w:rsidR="00400A47" w:rsidRPr="00716354">
        <w:rPr>
          <w:rFonts w:cstheme="minorHAnsi"/>
          <w:sz w:val="24"/>
          <w:szCs w:val="24"/>
        </w:rPr>
        <w:t xml:space="preserve"> |</w:t>
      </w:r>
      <w:r w:rsidRPr="00716354">
        <w:rPr>
          <w:rFonts w:cstheme="minorHAnsi"/>
          <w:sz w:val="24"/>
          <w:szCs w:val="24"/>
        </w:rPr>
        <w:t xml:space="preserve"> </w:t>
      </w:r>
      <w:r w:rsidRPr="00716354">
        <w:rPr>
          <w:rFonts w:cstheme="minorHAnsi"/>
          <w:b/>
          <w:bCs/>
          <w:sz w:val="24"/>
          <w:szCs w:val="24"/>
        </w:rPr>
        <w:t>384 standard</w:t>
      </w:r>
      <w:r w:rsidRPr="00716354">
        <w:rPr>
          <w:rFonts w:cstheme="minorHAnsi"/>
          <w:sz w:val="24"/>
          <w:szCs w:val="24"/>
        </w:rPr>
        <w:t xml:space="preserve"> </w:t>
      </w:r>
      <w:r w:rsidR="00400A47" w:rsidRPr="00716354">
        <w:rPr>
          <w:rFonts w:cstheme="minorHAnsi"/>
          <w:sz w:val="24"/>
          <w:szCs w:val="24"/>
        </w:rPr>
        <w:t xml:space="preserve">| </w:t>
      </w:r>
      <w:r w:rsidR="00BA0860" w:rsidRPr="00716354">
        <w:rPr>
          <w:rFonts w:cstheme="minorHAnsi"/>
          <w:b/>
          <w:bCs/>
          <w:sz w:val="24"/>
          <w:szCs w:val="24"/>
        </w:rPr>
        <w:t>OK</w:t>
      </w:r>
    </w:p>
    <w:p w14:paraId="50BF1039" w14:textId="77777777" w:rsidR="00400A47" w:rsidRPr="00716354" w:rsidRDefault="00400A47" w:rsidP="00716354">
      <w:pPr>
        <w:pStyle w:val="ListParagraph"/>
        <w:spacing w:after="0" w:line="240" w:lineRule="auto"/>
        <w:ind w:left="0"/>
        <w:jc w:val="both"/>
        <w:rPr>
          <w:rFonts w:cstheme="minorHAnsi"/>
          <w:sz w:val="24"/>
          <w:szCs w:val="24"/>
        </w:rPr>
      </w:pPr>
    </w:p>
    <w:p w14:paraId="66439326" w14:textId="63B66EF1" w:rsidR="00400A47" w:rsidRPr="00716354" w:rsidRDefault="00ED115F" w:rsidP="00716354">
      <w:pPr>
        <w:pStyle w:val="ListParagraph"/>
        <w:numPr>
          <w:ilvl w:val="3"/>
          <w:numId w:val="2"/>
        </w:numPr>
        <w:spacing w:after="0" w:line="240" w:lineRule="auto"/>
        <w:ind w:left="0" w:firstLine="0"/>
        <w:jc w:val="both"/>
        <w:rPr>
          <w:rFonts w:cstheme="minorHAnsi"/>
          <w:sz w:val="24"/>
          <w:szCs w:val="24"/>
        </w:rPr>
      </w:pPr>
      <w:r w:rsidRPr="00716354">
        <w:rPr>
          <w:rFonts w:cstheme="minorHAnsi"/>
          <w:sz w:val="24"/>
          <w:szCs w:val="24"/>
        </w:rPr>
        <w:t xml:space="preserve">Cassette type </w:t>
      </w:r>
      <w:r w:rsidRPr="00716354">
        <w:rPr>
          <w:rFonts w:cstheme="minorHAnsi"/>
          <w:b/>
          <w:bCs/>
          <w:sz w:val="24"/>
          <w:szCs w:val="24"/>
        </w:rPr>
        <w:t>standard tube cassette</w:t>
      </w:r>
      <w:r w:rsidRPr="00716354">
        <w:rPr>
          <w:rFonts w:cstheme="minorHAnsi"/>
          <w:sz w:val="24"/>
          <w:szCs w:val="24"/>
        </w:rPr>
        <w:t xml:space="preserve"> (right</w:t>
      </w:r>
      <w:r w:rsidR="00400A47" w:rsidRPr="00716354">
        <w:rPr>
          <w:rFonts w:cstheme="minorHAnsi"/>
          <w:sz w:val="24"/>
          <w:szCs w:val="24"/>
        </w:rPr>
        <w:t>-</w:t>
      </w:r>
      <w:r w:rsidRPr="00716354">
        <w:rPr>
          <w:rFonts w:cstheme="minorHAnsi"/>
          <w:sz w:val="24"/>
          <w:szCs w:val="24"/>
        </w:rPr>
        <w:t>hand side)</w:t>
      </w:r>
      <w:r w:rsidR="00400A47" w:rsidRPr="00716354">
        <w:rPr>
          <w:rFonts w:cstheme="minorHAnsi"/>
          <w:sz w:val="24"/>
          <w:szCs w:val="24"/>
        </w:rPr>
        <w:t xml:space="preserve"> | </w:t>
      </w:r>
      <w:r w:rsidRPr="00716354">
        <w:rPr>
          <w:rFonts w:cstheme="minorHAnsi"/>
          <w:sz w:val="24"/>
          <w:szCs w:val="24"/>
        </w:rPr>
        <w:t xml:space="preserve">select </w:t>
      </w:r>
      <w:r w:rsidRPr="00716354">
        <w:rPr>
          <w:rFonts w:cstheme="minorHAnsi"/>
          <w:b/>
          <w:bCs/>
          <w:sz w:val="24"/>
          <w:szCs w:val="24"/>
        </w:rPr>
        <w:t>volume</w:t>
      </w:r>
      <w:r w:rsidRPr="00716354">
        <w:rPr>
          <w:rFonts w:cstheme="minorHAnsi"/>
          <w:sz w:val="24"/>
          <w:szCs w:val="24"/>
        </w:rPr>
        <w:t xml:space="preserve"> using up and down arrows (</w:t>
      </w:r>
      <w:r w:rsidRPr="00716354">
        <w:rPr>
          <w:rFonts w:cstheme="minorHAnsi"/>
          <w:b/>
          <w:bCs/>
          <w:sz w:val="24"/>
          <w:szCs w:val="24"/>
        </w:rPr>
        <w:t>40</w:t>
      </w:r>
      <w:r w:rsidR="00FC3181" w:rsidRPr="00716354">
        <w:rPr>
          <w:rFonts w:cstheme="minorHAnsi"/>
          <w:b/>
          <w:bCs/>
          <w:sz w:val="24"/>
          <w:szCs w:val="24"/>
        </w:rPr>
        <w:t xml:space="preserve"> µL</w:t>
      </w:r>
      <w:r w:rsidRPr="00716354">
        <w:rPr>
          <w:rFonts w:cstheme="minorHAnsi"/>
          <w:sz w:val="24"/>
          <w:szCs w:val="24"/>
        </w:rPr>
        <w:t>)</w:t>
      </w:r>
      <w:r w:rsidR="00400A47" w:rsidRPr="00716354">
        <w:rPr>
          <w:rFonts w:cstheme="minorHAnsi"/>
          <w:sz w:val="24"/>
          <w:szCs w:val="24"/>
        </w:rPr>
        <w:t>.</w:t>
      </w:r>
    </w:p>
    <w:p w14:paraId="1374FFB1" w14:textId="77777777" w:rsidR="00400A47" w:rsidRPr="00716354" w:rsidRDefault="00400A47" w:rsidP="00716354">
      <w:pPr>
        <w:spacing w:after="0" w:line="240" w:lineRule="auto"/>
        <w:jc w:val="both"/>
        <w:rPr>
          <w:rFonts w:cstheme="minorHAnsi"/>
          <w:sz w:val="24"/>
          <w:szCs w:val="24"/>
        </w:rPr>
      </w:pPr>
    </w:p>
    <w:p w14:paraId="5207D9C9" w14:textId="2273FB63" w:rsidR="00343135" w:rsidRPr="00716354" w:rsidRDefault="006F209B" w:rsidP="00716354">
      <w:pPr>
        <w:pStyle w:val="ListParagraph"/>
        <w:numPr>
          <w:ilvl w:val="3"/>
          <w:numId w:val="2"/>
        </w:numPr>
        <w:spacing w:after="0" w:line="240" w:lineRule="auto"/>
        <w:ind w:left="0" w:firstLine="0"/>
        <w:jc w:val="both"/>
        <w:rPr>
          <w:rFonts w:cstheme="minorHAnsi"/>
          <w:sz w:val="24"/>
          <w:szCs w:val="24"/>
        </w:rPr>
      </w:pPr>
      <w:r w:rsidRPr="00716354">
        <w:rPr>
          <w:rFonts w:cstheme="minorHAnsi"/>
          <w:sz w:val="24"/>
          <w:szCs w:val="24"/>
        </w:rPr>
        <w:t xml:space="preserve">Select </w:t>
      </w:r>
      <w:r w:rsidR="00ED115F" w:rsidRPr="00716354">
        <w:rPr>
          <w:rFonts w:cstheme="minorHAnsi"/>
          <w:b/>
          <w:bCs/>
          <w:sz w:val="24"/>
          <w:szCs w:val="24"/>
        </w:rPr>
        <w:t>Full plate</w:t>
      </w:r>
      <w:r w:rsidR="00ED115F" w:rsidRPr="00716354">
        <w:rPr>
          <w:rFonts w:cstheme="minorHAnsi"/>
          <w:sz w:val="24"/>
          <w:szCs w:val="24"/>
        </w:rPr>
        <w:t xml:space="preserve"> </w:t>
      </w:r>
      <w:r w:rsidRPr="00716354">
        <w:rPr>
          <w:rFonts w:cstheme="minorHAnsi"/>
          <w:sz w:val="24"/>
          <w:szCs w:val="24"/>
        </w:rPr>
        <w:t>or</w:t>
      </w:r>
      <w:r w:rsidR="00ED115F" w:rsidRPr="00716354">
        <w:rPr>
          <w:rFonts w:cstheme="minorHAnsi"/>
          <w:sz w:val="24"/>
          <w:szCs w:val="24"/>
        </w:rPr>
        <w:t xml:space="preserve"> </w:t>
      </w:r>
      <w:r w:rsidRPr="00716354">
        <w:rPr>
          <w:rFonts w:cstheme="minorHAnsi"/>
          <w:b/>
          <w:bCs/>
          <w:sz w:val="24"/>
          <w:szCs w:val="24"/>
        </w:rPr>
        <w:t>C</w:t>
      </w:r>
      <w:r w:rsidR="00ED115F" w:rsidRPr="00716354">
        <w:rPr>
          <w:rFonts w:cstheme="minorHAnsi"/>
          <w:b/>
          <w:bCs/>
          <w:sz w:val="24"/>
          <w:szCs w:val="24"/>
        </w:rPr>
        <w:t>olumns</w:t>
      </w:r>
      <w:r w:rsidR="00C30AD3" w:rsidRPr="00716354">
        <w:rPr>
          <w:rFonts w:cstheme="minorHAnsi"/>
          <w:sz w:val="24"/>
          <w:szCs w:val="24"/>
        </w:rPr>
        <w:t>,</w:t>
      </w:r>
      <w:r w:rsidR="00ED115F" w:rsidRPr="00716354">
        <w:rPr>
          <w:rFonts w:cstheme="minorHAnsi"/>
          <w:sz w:val="24"/>
          <w:szCs w:val="24"/>
        </w:rPr>
        <w:t xml:space="preserve"> depend</w:t>
      </w:r>
      <w:r w:rsidRPr="00716354">
        <w:rPr>
          <w:rFonts w:cstheme="minorHAnsi"/>
          <w:sz w:val="24"/>
          <w:szCs w:val="24"/>
        </w:rPr>
        <w:t>ing</w:t>
      </w:r>
      <w:r w:rsidR="00ED115F" w:rsidRPr="00716354">
        <w:rPr>
          <w:rFonts w:cstheme="minorHAnsi"/>
          <w:sz w:val="24"/>
          <w:szCs w:val="24"/>
        </w:rPr>
        <w:t xml:space="preserve"> on the plate layout.</w:t>
      </w:r>
    </w:p>
    <w:p w14:paraId="178D1903" w14:textId="77777777" w:rsidR="00400A47" w:rsidRPr="00716354" w:rsidRDefault="00400A47" w:rsidP="00716354">
      <w:pPr>
        <w:spacing w:after="0" w:line="240" w:lineRule="auto"/>
        <w:jc w:val="both"/>
        <w:rPr>
          <w:rFonts w:cstheme="minorHAnsi"/>
          <w:sz w:val="24"/>
          <w:szCs w:val="24"/>
        </w:rPr>
      </w:pPr>
    </w:p>
    <w:p w14:paraId="123AC698" w14:textId="4766715A" w:rsidR="00343135" w:rsidRPr="00716354" w:rsidRDefault="000134B2"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 xml:space="preserve">Wash the </w:t>
      </w:r>
      <w:r w:rsidR="00A73327" w:rsidRPr="00716354">
        <w:rPr>
          <w:rFonts w:cstheme="minorHAnsi"/>
          <w:sz w:val="24"/>
          <w:szCs w:val="24"/>
        </w:rPr>
        <w:t>tubing</w:t>
      </w:r>
      <w:r w:rsidRPr="00716354">
        <w:rPr>
          <w:rFonts w:cstheme="minorHAnsi"/>
          <w:sz w:val="24"/>
          <w:szCs w:val="24"/>
        </w:rPr>
        <w:t xml:space="preserve"> </w:t>
      </w:r>
      <w:r w:rsidR="00ED115F" w:rsidRPr="00716354">
        <w:rPr>
          <w:rFonts w:cstheme="minorHAnsi"/>
          <w:sz w:val="24"/>
          <w:szCs w:val="24"/>
        </w:rPr>
        <w:t xml:space="preserve">with </w:t>
      </w:r>
      <w:r w:rsidRPr="00716354">
        <w:rPr>
          <w:rFonts w:cstheme="minorHAnsi"/>
          <w:sz w:val="24"/>
          <w:szCs w:val="24"/>
        </w:rPr>
        <w:t>70</w:t>
      </w:r>
      <w:r w:rsidR="00CD0C27" w:rsidRPr="00716354">
        <w:rPr>
          <w:rFonts w:cstheme="minorHAnsi"/>
          <w:sz w:val="24"/>
          <w:szCs w:val="24"/>
        </w:rPr>
        <w:t>%</w:t>
      </w:r>
      <w:r w:rsidRPr="00716354">
        <w:rPr>
          <w:rFonts w:cstheme="minorHAnsi"/>
          <w:sz w:val="24"/>
          <w:szCs w:val="24"/>
        </w:rPr>
        <w:t xml:space="preserve"> </w:t>
      </w:r>
      <w:r w:rsidR="00085A52" w:rsidRPr="00716354">
        <w:rPr>
          <w:rFonts w:cstheme="minorHAnsi"/>
          <w:sz w:val="24"/>
          <w:szCs w:val="24"/>
        </w:rPr>
        <w:t>ethanol (</w:t>
      </w:r>
      <w:r w:rsidR="005A16AE" w:rsidRPr="00716354">
        <w:rPr>
          <w:rFonts w:cstheme="minorHAnsi"/>
          <w:sz w:val="24"/>
          <w:szCs w:val="24"/>
        </w:rPr>
        <w:t>E</w:t>
      </w:r>
      <w:r w:rsidRPr="00716354">
        <w:rPr>
          <w:rFonts w:cstheme="minorHAnsi"/>
          <w:sz w:val="24"/>
          <w:szCs w:val="24"/>
        </w:rPr>
        <w:t>tOH</w:t>
      </w:r>
      <w:r w:rsidR="00085A52" w:rsidRPr="00716354">
        <w:rPr>
          <w:rFonts w:cstheme="minorHAnsi"/>
          <w:sz w:val="24"/>
          <w:szCs w:val="24"/>
        </w:rPr>
        <w:t>)</w:t>
      </w:r>
      <w:r w:rsidR="00A73327" w:rsidRPr="00716354">
        <w:rPr>
          <w:rFonts w:cstheme="minorHAnsi"/>
          <w:sz w:val="24"/>
          <w:szCs w:val="24"/>
        </w:rPr>
        <w:t xml:space="preserve">, </w:t>
      </w:r>
      <w:r w:rsidR="00803106" w:rsidRPr="00716354">
        <w:rPr>
          <w:rFonts w:cstheme="minorHAnsi"/>
          <w:sz w:val="24"/>
          <w:szCs w:val="24"/>
        </w:rPr>
        <w:t xml:space="preserve">followed by </w:t>
      </w:r>
      <w:r w:rsidR="00FB1AAD" w:rsidRPr="00716354">
        <w:rPr>
          <w:rFonts w:cstheme="minorHAnsi"/>
          <w:sz w:val="24"/>
          <w:szCs w:val="24"/>
        </w:rPr>
        <w:t xml:space="preserve">sterile </w:t>
      </w:r>
      <w:r w:rsidR="00D25C65" w:rsidRPr="00716354">
        <w:rPr>
          <w:rFonts w:cstheme="minorHAnsi"/>
          <w:sz w:val="24"/>
          <w:szCs w:val="24"/>
        </w:rPr>
        <w:t>phosphate-buffered saline (</w:t>
      </w:r>
      <w:r w:rsidRPr="00716354">
        <w:rPr>
          <w:rFonts w:cstheme="minorHAnsi"/>
          <w:sz w:val="24"/>
          <w:szCs w:val="24"/>
        </w:rPr>
        <w:t>PBS</w:t>
      </w:r>
      <w:r w:rsidR="00D25C65" w:rsidRPr="00716354">
        <w:rPr>
          <w:rFonts w:cstheme="minorHAnsi"/>
          <w:sz w:val="24"/>
          <w:szCs w:val="24"/>
        </w:rPr>
        <w:t>)</w:t>
      </w:r>
      <w:r w:rsidR="00B53372" w:rsidRPr="00716354">
        <w:rPr>
          <w:rFonts w:cstheme="minorHAnsi"/>
          <w:sz w:val="24"/>
          <w:szCs w:val="24"/>
        </w:rPr>
        <w:t>; u</w:t>
      </w:r>
      <w:r w:rsidR="007D69C6" w:rsidRPr="00716354">
        <w:rPr>
          <w:rFonts w:cstheme="minorHAnsi"/>
          <w:sz w:val="24"/>
          <w:szCs w:val="24"/>
        </w:rPr>
        <w:t xml:space="preserve">se </w:t>
      </w:r>
      <w:r w:rsidR="00F8216D" w:rsidRPr="00716354">
        <w:rPr>
          <w:rFonts w:cstheme="minorHAnsi"/>
          <w:sz w:val="24"/>
          <w:szCs w:val="24"/>
        </w:rPr>
        <w:t>&gt;</w:t>
      </w:r>
      <w:r w:rsidR="00ED115F" w:rsidRPr="00716354">
        <w:rPr>
          <w:rFonts w:cstheme="minorHAnsi"/>
          <w:sz w:val="24"/>
          <w:szCs w:val="24"/>
        </w:rPr>
        <w:t>15 m</w:t>
      </w:r>
      <w:r w:rsidR="00F8216D" w:rsidRPr="00716354">
        <w:rPr>
          <w:rFonts w:cstheme="minorHAnsi"/>
          <w:sz w:val="24"/>
          <w:szCs w:val="24"/>
        </w:rPr>
        <w:t>L</w:t>
      </w:r>
      <w:r w:rsidR="00ED115F" w:rsidRPr="00716354">
        <w:rPr>
          <w:rFonts w:cstheme="minorHAnsi"/>
          <w:sz w:val="24"/>
          <w:szCs w:val="24"/>
        </w:rPr>
        <w:t xml:space="preserve"> per wash</w:t>
      </w:r>
      <w:r w:rsidR="007D69C6" w:rsidRPr="00716354">
        <w:rPr>
          <w:rFonts w:cstheme="minorHAnsi"/>
          <w:sz w:val="24"/>
          <w:szCs w:val="24"/>
        </w:rPr>
        <w:t>. Allow</w:t>
      </w:r>
      <w:r w:rsidR="00ED115F" w:rsidRPr="00716354">
        <w:rPr>
          <w:rFonts w:cstheme="minorHAnsi"/>
          <w:sz w:val="24"/>
          <w:szCs w:val="24"/>
        </w:rPr>
        <w:t xml:space="preserve"> some air </w:t>
      </w:r>
      <w:r w:rsidR="007D69C6" w:rsidRPr="00716354">
        <w:rPr>
          <w:rFonts w:cstheme="minorHAnsi"/>
          <w:sz w:val="24"/>
          <w:szCs w:val="24"/>
        </w:rPr>
        <w:t>in between each fluid to visualize the start and ending of each was</w:t>
      </w:r>
      <w:r w:rsidRPr="00716354">
        <w:rPr>
          <w:rFonts w:cstheme="minorHAnsi"/>
          <w:sz w:val="24"/>
          <w:szCs w:val="24"/>
        </w:rPr>
        <w:t>h</w:t>
      </w:r>
      <w:r w:rsidR="007D69C6" w:rsidRPr="00716354">
        <w:rPr>
          <w:rFonts w:cstheme="minorHAnsi"/>
          <w:sz w:val="24"/>
          <w:szCs w:val="24"/>
        </w:rPr>
        <w:t>.</w:t>
      </w:r>
      <w:r w:rsidR="00A73327" w:rsidRPr="00716354">
        <w:rPr>
          <w:rFonts w:cstheme="minorHAnsi"/>
          <w:sz w:val="24"/>
          <w:szCs w:val="24"/>
        </w:rPr>
        <w:t xml:space="preserve"> Check if all dispense heads are dispensing ‘straight’</w:t>
      </w:r>
      <w:r w:rsidR="00B53372" w:rsidRPr="00716354">
        <w:rPr>
          <w:rFonts w:cstheme="minorHAnsi"/>
          <w:sz w:val="24"/>
          <w:szCs w:val="24"/>
        </w:rPr>
        <w:t>,</w:t>
      </w:r>
      <w:r w:rsidR="00A73327" w:rsidRPr="00716354">
        <w:rPr>
          <w:rFonts w:cstheme="minorHAnsi"/>
          <w:sz w:val="24"/>
          <w:szCs w:val="24"/>
        </w:rPr>
        <w:t xml:space="preserve"> and </w:t>
      </w:r>
      <w:r w:rsidR="00DA1F9E" w:rsidRPr="00716354">
        <w:rPr>
          <w:rFonts w:cstheme="minorHAnsi"/>
          <w:sz w:val="24"/>
          <w:szCs w:val="24"/>
        </w:rPr>
        <w:t>wash again</w:t>
      </w:r>
      <w:r w:rsidR="00A73327" w:rsidRPr="00716354">
        <w:rPr>
          <w:rFonts w:cstheme="minorHAnsi"/>
          <w:sz w:val="24"/>
          <w:szCs w:val="24"/>
        </w:rPr>
        <w:t xml:space="preserve"> when this is not the case. </w:t>
      </w:r>
    </w:p>
    <w:p w14:paraId="4D2BFDBC" w14:textId="77777777" w:rsidR="008F20BD" w:rsidRPr="00716354" w:rsidRDefault="008F20BD" w:rsidP="00716354">
      <w:pPr>
        <w:pStyle w:val="ListParagraph"/>
        <w:spacing w:after="0" w:line="240" w:lineRule="auto"/>
        <w:ind w:left="0"/>
        <w:jc w:val="both"/>
        <w:rPr>
          <w:rFonts w:cstheme="minorHAnsi"/>
          <w:sz w:val="24"/>
          <w:szCs w:val="24"/>
        </w:rPr>
      </w:pPr>
    </w:p>
    <w:p w14:paraId="73E16F23" w14:textId="13B3A76B" w:rsidR="0019255C" w:rsidRPr="00716354" w:rsidRDefault="0019255C"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lastRenderedPageBreak/>
        <w:t xml:space="preserve">In </w:t>
      </w:r>
      <w:r w:rsidR="008F20BD" w:rsidRPr="00716354">
        <w:rPr>
          <w:rFonts w:cstheme="minorHAnsi"/>
          <w:sz w:val="24"/>
          <w:szCs w:val="24"/>
        </w:rPr>
        <w:t xml:space="preserve">the </w:t>
      </w:r>
      <w:r w:rsidR="008F20BD" w:rsidRPr="00716354">
        <w:rPr>
          <w:rFonts w:cstheme="minorHAnsi"/>
          <w:b/>
          <w:bCs/>
          <w:sz w:val="24"/>
          <w:szCs w:val="24"/>
        </w:rPr>
        <w:t>S</w:t>
      </w:r>
      <w:r w:rsidRPr="00716354">
        <w:rPr>
          <w:rFonts w:cstheme="minorHAnsi"/>
          <w:b/>
          <w:bCs/>
          <w:sz w:val="24"/>
          <w:szCs w:val="24"/>
        </w:rPr>
        <w:t>ettings</w:t>
      </w:r>
      <w:r w:rsidRPr="00716354">
        <w:rPr>
          <w:rFonts w:cstheme="minorHAnsi"/>
          <w:sz w:val="24"/>
          <w:szCs w:val="24"/>
        </w:rPr>
        <w:t xml:space="preserve"> menu</w:t>
      </w:r>
      <w:r w:rsidR="008F20BD" w:rsidRPr="00716354">
        <w:rPr>
          <w:rFonts w:cstheme="minorHAnsi"/>
          <w:sz w:val="24"/>
          <w:szCs w:val="24"/>
        </w:rPr>
        <w:t>,</w:t>
      </w:r>
      <w:r w:rsidRPr="00716354">
        <w:rPr>
          <w:rFonts w:cstheme="minorHAnsi"/>
          <w:sz w:val="24"/>
          <w:szCs w:val="24"/>
        </w:rPr>
        <w:t xml:space="preserve"> select </w:t>
      </w:r>
      <w:r w:rsidRPr="00716354">
        <w:rPr>
          <w:rFonts w:cstheme="minorHAnsi"/>
          <w:b/>
          <w:bCs/>
          <w:sz w:val="24"/>
          <w:szCs w:val="24"/>
        </w:rPr>
        <w:t>pre-dispense</w:t>
      </w:r>
      <w:r w:rsidR="006755D4" w:rsidRPr="00716354">
        <w:rPr>
          <w:rFonts w:cstheme="minorHAnsi"/>
          <w:sz w:val="24"/>
          <w:szCs w:val="24"/>
        </w:rPr>
        <w:t>,</w:t>
      </w:r>
      <w:r w:rsidRPr="00716354">
        <w:rPr>
          <w:rFonts w:cstheme="minorHAnsi"/>
          <w:sz w:val="24"/>
          <w:szCs w:val="24"/>
        </w:rPr>
        <w:t xml:space="preserve"> and set to </w:t>
      </w:r>
      <w:r w:rsidRPr="00716354">
        <w:rPr>
          <w:rFonts w:cstheme="minorHAnsi"/>
          <w:b/>
          <w:bCs/>
          <w:sz w:val="24"/>
          <w:szCs w:val="24"/>
        </w:rPr>
        <w:t>60 µL</w:t>
      </w:r>
      <w:r w:rsidRPr="00716354">
        <w:rPr>
          <w:rFonts w:cstheme="minorHAnsi"/>
          <w:sz w:val="24"/>
          <w:szCs w:val="24"/>
        </w:rPr>
        <w:t xml:space="preserve"> to pre</w:t>
      </w:r>
      <w:r w:rsidR="006755D4" w:rsidRPr="00716354">
        <w:rPr>
          <w:rFonts w:cstheme="minorHAnsi"/>
          <w:sz w:val="24"/>
          <w:szCs w:val="24"/>
        </w:rPr>
        <w:t>-</w:t>
      </w:r>
      <w:r w:rsidRPr="00716354">
        <w:rPr>
          <w:rFonts w:cstheme="minorHAnsi"/>
          <w:sz w:val="24"/>
          <w:szCs w:val="24"/>
        </w:rPr>
        <w:t xml:space="preserve">dispense </w:t>
      </w:r>
      <w:r w:rsidR="008F20BD" w:rsidRPr="00716354">
        <w:rPr>
          <w:rFonts w:cstheme="minorHAnsi"/>
          <w:sz w:val="24"/>
          <w:szCs w:val="24"/>
        </w:rPr>
        <w:t xml:space="preserve">the </w:t>
      </w:r>
      <w:r w:rsidRPr="00716354">
        <w:rPr>
          <w:rFonts w:cstheme="minorHAnsi"/>
          <w:sz w:val="24"/>
          <w:szCs w:val="24"/>
        </w:rPr>
        <w:t xml:space="preserve">organoid suspension after the prime and before </w:t>
      </w:r>
      <w:r w:rsidR="00DB1A45" w:rsidRPr="00716354">
        <w:rPr>
          <w:rFonts w:cstheme="minorHAnsi"/>
          <w:sz w:val="24"/>
          <w:szCs w:val="24"/>
        </w:rPr>
        <w:t>dispensing</w:t>
      </w:r>
      <w:r w:rsidR="00FE4511" w:rsidRPr="00716354">
        <w:rPr>
          <w:rFonts w:cstheme="minorHAnsi"/>
          <w:sz w:val="24"/>
          <w:szCs w:val="24"/>
        </w:rPr>
        <w:t>.</w:t>
      </w:r>
    </w:p>
    <w:p w14:paraId="59CC1FC9" w14:textId="77777777" w:rsidR="008F20BD" w:rsidRPr="00716354" w:rsidRDefault="008F20BD" w:rsidP="00716354">
      <w:pPr>
        <w:spacing w:after="0" w:line="240" w:lineRule="auto"/>
        <w:jc w:val="both"/>
        <w:rPr>
          <w:rFonts w:cstheme="minorHAnsi"/>
          <w:sz w:val="24"/>
          <w:szCs w:val="24"/>
        </w:rPr>
      </w:pPr>
    </w:p>
    <w:p w14:paraId="003E0C77" w14:textId="51C675CC" w:rsidR="00C232FB" w:rsidRPr="00716354" w:rsidRDefault="00FE2B0B" w:rsidP="00716354">
      <w:pPr>
        <w:pStyle w:val="ListParagraph"/>
        <w:numPr>
          <w:ilvl w:val="2"/>
          <w:numId w:val="2"/>
        </w:numPr>
        <w:spacing w:after="0" w:line="240" w:lineRule="auto"/>
        <w:ind w:left="0" w:firstLine="0"/>
        <w:jc w:val="both"/>
        <w:rPr>
          <w:rFonts w:cstheme="minorHAnsi"/>
          <w:sz w:val="24"/>
          <w:szCs w:val="24"/>
          <w:highlight w:val="yellow"/>
        </w:rPr>
      </w:pPr>
      <w:r w:rsidRPr="00716354">
        <w:rPr>
          <w:rFonts w:cstheme="minorHAnsi"/>
          <w:sz w:val="24"/>
          <w:szCs w:val="24"/>
          <w:highlight w:val="yellow"/>
        </w:rPr>
        <w:t xml:space="preserve">Prime </w:t>
      </w:r>
      <w:r w:rsidR="006755D4" w:rsidRPr="00716354">
        <w:rPr>
          <w:rFonts w:cstheme="minorHAnsi"/>
          <w:sz w:val="24"/>
          <w:szCs w:val="24"/>
          <w:highlight w:val="yellow"/>
        </w:rPr>
        <w:t>the dispenser</w:t>
      </w:r>
      <w:r w:rsidRPr="00716354">
        <w:rPr>
          <w:rFonts w:cstheme="minorHAnsi"/>
          <w:sz w:val="24"/>
          <w:szCs w:val="24"/>
          <w:highlight w:val="yellow"/>
        </w:rPr>
        <w:t xml:space="preserve"> with </w:t>
      </w:r>
      <w:r w:rsidR="00C232FB" w:rsidRPr="00716354">
        <w:rPr>
          <w:rFonts w:cstheme="minorHAnsi"/>
          <w:sz w:val="24"/>
          <w:szCs w:val="24"/>
          <w:highlight w:val="yellow"/>
        </w:rPr>
        <w:t xml:space="preserve">the </w:t>
      </w:r>
      <w:r w:rsidRPr="00716354">
        <w:rPr>
          <w:rFonts w:cstheme="minorHAnsi"/>
          <w:sz w:val="24"/>
          <w:szCs w:val="24"/>
          <w:highlight w:val="yellow"/>
        </w:rPr>
        <w:t xml:space="preserve">organoid suspension </w:t>
      </w:r>
      <w:r w:rsidR="00A73327" w:rsidRPr="00716354">
        <w:rPr>
          <w:rFonts w:cstheme="minorHAnsi"/>
          <w:sz w:val="24"/>
          <w:szCs w:val="24"/>
          <w:highlight w:val="yellow"/>
        </w:rPr>
        <w:t xml:space="preserve">while keeping </w:t>
      </w:r>
      <w:r w:rsidR="00DA1F9E" w:rsidRPr="00716354">
        <w:rPr>
          <w:rFonts w:cstheme="minorHAnsi"/>
          <w:sz w:val="24"/>
          <w:szCs w:val="24"/>
          <w:highlight w:val="yellow"/>
        </w:rPr>
        <w:t xml:space="preserve">the suspension </w:t>
      </w:r>
      <w:r w:rsidR="00A73327" w:rsidRPr="00716354">
        <w:rPr>
          <w:rFonts w:cstheme="minorHAnsi"/>
          <w:sz w:val="24"/>
          <w:szCs w:val="24"/>
          <w:highlight w:val="yellow"/>
        </w:rPr>
        <w:t>on ice</w:t>
      </w:r>
      <w:r w:rsidR="00DA1F9E" w:rsidRPr="00716354">
        <w:rPr>
          <w:rFonts w:cstheme="minorHAnsi"/>
          <w:sz w:val="24"/>
          <w:szCs w:val="24"/>
          <w:highlight w:val="yellow"/>
        </w:rPr>
        <w:t xml:space="preserve">. </w:t>
      </w:r>
      <w:r w:rsidR="004B5CC5" w:rsidRPr="00716354">
        <w:rPr>
          <w:rFonts w:cstheme="minorHAnsi"/>
          <w:sz w:val="24"/>
          <w:szCs w:val="24"/>
          <w:highlight w:val="yellow"/>
        </w:rPr>
        <w:t>Resuspend by</w:t>
      </w:r>
      <w:r w:rsidR="00A73327" w:rsidRPr="00716354">
        <w:rPr>
          <w:rFonts w:cstheme="minorHAnsi"/>
          <w:sz w:val="24"/>
          <w:szCs w:val="24"/>
          <w:highlight w:val="yellow"/>
        </w:rPr>
        <w:t xml:space="preserve"> continuously pipetting with </w:t>
      </w:r>
      <w:r w:rsidR="00C232FB" w:rsidRPr="00716354">
        <w:rPr>
          <w:rFonts w:cstheme="minorHAnsi"/>
          <w:sz w:val="24"/>
          <w:szCs w:val="24"/>
          <w:highlight w:val="yellow"/>
        </w:rPr>
        <w:t xml:space="preserve">a </w:t>
      </w:r>
      <w:r w:rsidR="00803106" w:rsidRPr="00716354">
        <w:rPr>
          <w:rFonts w:cstheme="minorHAnsi"/>
          <w:sz w:val="24"/>
          <w:szCs w:val="24"/>
          <w:highlight w:val="yellow"/>
        </w:rPr>
        <w:t xml:space="preserve">p1000 </w:t>
      </w:r>
      <w:r w:rsidR="00183998" w:rsidRPr="00716354">
        <w:rPr>
          <w:rFonts w:cstheme="minorHAnsi"/>
          <w:sz w:val="24"/>
          <w:szCs w:val="24"/>
          <w:highlight w:val="yellow"/>
        </w:rPr>
        <w:t>pipet</w:t>
      </w:r>
      <w:r w:rsidR="00DA1F9E" w:rsidRPr="00716354">
        <w:rPr>
          <w:rFonts w:cstheme="minorHAnsi"/>
          <w:sz w:val="24"/>
          <w:szCs w:val="24"/>
          <w:highlight w:val="yellow"/>
        </w:rPr>
        <w:t xml:space="preserve">. </w:t>
      </w:r>
      <w:r w:rsidR="00305A28" w:rsidRPr="00716354">
        <w:rPr>
          <w:rFonts w:cstheme="minorHAnsi"/>
          <w:sz w:val="24"/>
          <w:szCs w:val="24"/>
          <w:highlight w:val="yellow"/>
        </w:rPr>
        <w:t>Be careful</w:t>
      </w:r>
      <w:r w:rsidR="00DA1F9E" w:rsidRPr="00716354">
        <w:rPr>
          <w:rFonts w:cstheme="minorHAnsi"/>
          <w:sz w:val="24"/>
          <w:szCs w:val="24"/>
          <w:highlight w:val="yellow"/>
        </w:rPr>
        <w:t xml:space="preserve"> to avoid the generation of</w:t>
      </w:r>
      <w:r w:rsidR="00A73327" w:rsidRPr="00716354">
        <w:rPr>
          <w:rFonts w:cstheme="minorHAnsi"/>
          <w:sz w:val="24"/>
          <w:szCs w:val="24"/>
          <w:highlight w:val="yellow"/>
        </w:rPr>
        <w:t xml:space="preserve"> air bubbles</w:t>
      </w:r>
      <w:r w:rsidR="00DA1F9E" w:rsidRPr="00716354">
        <w:rPr>
          <w:rFonts w:cstheme="minorHAnsi"/>
          <w:sz w:val="24"/>
          <w:szCs w:val="24"/>
          <w:highlight w:val="yellow"/>
        </w:rPr>
        <w:t xml:space="preserve"> in the solution</w:t>
      </w:r>
      <w:r w:rsidR="00A73327" w:rsidRPr="00716354">
        <w:rPr>
          <w:rFonts w:cstheme="minorHAnsi"/>
          <w:sz w:val="24"/>
          <w:szCs w:val="24"/>
          <w:highlight w:val="yellow"/>
        </w:rPr>
        <w:t>.</w:t>
      </w:r>
      <w:r w:rsidRPr="00716354">
        <w:rPr>
          <w:rFonts w:cstheme="minorHAnsi"/>
          <w:sz w:val="24"/>
          <w:szCs w:val="24"/>
          <w:highlight w:val="yellow"/>
        </w:rPr>
        <w:t xml:space="preserve"> Once primed and </w:t>
      </w:r>
      <w:r w:rsidR="00C232FB" w:rsidRPr="00716354">
        <w:rPr>
          <w:rFonts w:cstheme="minorHAnsi"/>
          <w:sz w:val="24"/>
          <w:szCs w:val="24"/>
          <w:highlight w:val="yellow"/>
        </w:rPr>
        <w:t xml:space="preserve">the </w:t>
      </w:r>
      <w:r w:rsidRPr="00716354">
        <w:rPr>
          <w:rFonts w:cstheme="minorHAnsi"/>
          <w:sz w:val="24"/>
          <w:szCs w:val="24"/>
          <w:highlight w:val="yellow"/>
        </w:rPr>
        <w:t xml:space="preserve">plate is in position, dispense </w:t>
      </w:r>
      <w:r w:rsidR="00C232FB" w:rsidRPr="00716354">
        <w:rPr>
          <w:rFonts w:cstheme="minorHAnsi"/>
          <w:sz w:val="24"/>
          <w:szCs w:val="24"/>
          <w:highlight w:val="yellow"/>
        </w:rPr>
        <w:t xml:space="preserve">the </w:t>
      </w:r>
      <w:r w:rsidRPr="00716354">
        <w:rPr>
          <w:rFonts w:cstheme="minorHAnsi"/>
          <w:sz w:val="24"/>
          <w:szCs w:val="24"/>
          <w:highlight w:val="yellow"/>
        </w:rPr>
        <w:t xml:space="preserve">organoids by pressing </w:t>
      </w:r>
      <w:r w:rsidRPr="00716354">
        <w:rPr>
          <w:rFonts w:cstheme="minorHAnsi"/>
          <w:b/>
          <w:bCs/>
          <w:sz w:val="24"/>
          <w:szCs w:val="24"/>
          <w:highlight w:val="yellow"/>
        </w:rPr>
        <w:t>Start</w:t>
      </w:r>
      <w:r w:rsidRPr="00716354">
        <w:rPr>
          <w:rFonts w:cstheme="minorHAnsi"/>
          <w:sz w:val="24"/>
          <w:szCs w:val="24"/>
          <w:highlight w:val="yellow"/>
        </w:rPr>
        <w:t>.</w:t>
      </w:r>
      <w:r w:rsidR="00803106" w:rsidRPr="00716354">
        <w:rPr>
          <w:rFonts w:cstheme="minorHAnsi"/>
          <w:sz w:val="24"/>
          <w:szCs w:val="24"/>
          <w:highlight w:val="yellow"/>
        </w:rPr>
        <w:t xml:space="preserve"> </w:t>
      </w:r>
    </w:p>
    <w:p w14:paraId="07FE17EC" w14:textId="77777777" w:rsidR="00C232FB" w:rsidRPr="00716354" w:rsidRDefault="00C232FB" w:rsidP="00716354">
      <w:pPr>
        <w:pStyle w:val="ListParagraph"/>
        <w:spacing w:after="0" w:line="240" w:lineRule="auto"/>
        <w:ind w:left="0"/>
        <w:jc w:val="both"/>
        <w:rPr>
          <w:rFonts w:cstheme="minorHAnsi"/>
          <w:sz w:val="24"/>
          <w:szCs w:val="24"/>
          <w:highlight w:val="yellow"/>
        </w:rPr>
      </w:pPr>
    </w:p>
    <w:p w14:paraId="2A717B37" w14:textId="45A1E395" w:rsidR="00343135" w:rsidRPr="00716354" w:rsidRDefault="00803106" w:rsidP="00716354">
      <w:pPr>
        <w:pStyle w:val="ListParagraph"/>
        <w:spacing w:after="0" w:line="240" w:lineRule="auto"/>
        <w:ind w:left="0"/>
        <w:jc w:val="both"/>
        <w:rPr>
          <w:rFonts w:cstheme="minorHAnsi"/>
          <w:sz w:val="24"/>
          <w:szCs w:val="24"/>
        </w:rPr>
      </w:pPr>
      <w:r w:rsidRPr="00716354">
        <w:rPr>
          <w:rFonts w:cstheme="minorHAnsi"/>
          <w:sz w:val="24"/>
          <w:szCs w:val="24"/>
        </w:rPr>
        <w:t>NOTE: This</w:t>
      </w:r>
      <w:r w:rsidR="00FE2B0B" w:rsidRPr="00716354">
        <w:rPr>
          <w:rFonts w:cstheme="minorHAnsi"/>
          <w:sz w:val="24"/>
          <w:szCs w:val="24"/>
        </w:rPr>
        <w:t xml:space="preserve"> step</w:t>
      </w:r>
      <w:r w:rsidRPr="00716354">
        <w:rPr>
          <w:rFonts w:cstheme="minorHAnsi"/>
          <w:sz w:val="24"/>
          <w:szCs w:val="24"/>
        </w:rPr>
        <w:t xml:space="preserve"> is easier done with two people</w:t>
      </w:r>
      <w:r w:rsidR="00383D28" w:rsidRPr="00716354">
        <w:rPr>
          <w:rFonts w:cstheme="minorHAnsi"/>
          <w:sz w:val="24"/>
          <w:szCs w:val="24"/>
        </w:rPr>
        <w:t xml:space="preserve">: one person resuspending and </w:t>
      </w:r>
      <w:r w:rsidR="00C232FB" w:rsidRPr="00716354">
        <w:rPr>
          <w:rFonts w:cstheme="minorHAnsi"/>
          <w:sz w:val="24"/>
          <w:szCs w:val="24"/>
        </w:rPr>
        <w:t>the other</w:t>
      </w:r>
      <w:r w:rsidR="00383D28" w:rsidRPr="00716354">
        <w:rPr>
          <w:rFonts w:cstheme="minorHAnsi"/>
          <w:sz w:val="24"/>
          <w:szCs w:val="24"/>
        </w:rPr>
        <w:t xml:space="preserve"> </w:t>
      </w:r>
      <w:r w:rsidR="007D64EC" w:rsidRPr="00716354">
        <w:rPr>
          <w:rFonts w:cstheme="minorHAnsi"/>
          <w:sz w:val="24"/>
          <w:szCs w:val="24"/>
        </w:rPr>
        <w:t>operating</w:t>
      </w:r>
      <w:r w:rsidR="00383D28" w:rsidRPr="00716354">
        <w:rPr>
          <w:rFonts w:cstheme="minorHAnsi"/>
          <w:sz w:val="24"/>
          <w:szCs w:val="24"/>
        </w:rPr>
        <w:t xml:space="preserve"> the dispense</w:t>
      </w:r>
      <w:r w:rsidR="007D64EC" w:rsidRPr="00716354">
        <w:rPr>
          <w:rFonts w:cstheme="minorHAnsi"/>
          <w:sz w:val="24"/>
          <w:szCs w:val="24"/>
        </w:rPr>
        <w:t>r</w:t>
      </w:r>
      <w:r w:rsidRPr="00716354">
        <w:rPr>
          <w:rFonts w:cstheme="minorHAnsi"/>
          <w:sz w:val="24"/>
          <w:szCs w:val="24"/>
        </w:rPr>
        <w:t xml:space="preserve">. </w:t>
      </w:r>
    </w:p>
    <w:p w14:paraId="0166666E" w14:textId="77777777" w:rsidR="00C232FB" w:rsidRPr="00716354" w:rsidRDefault="00C232FB" w:rsidP="00716354">
      <w:pPr>
        <w:pStyle w:val="ListParagraph"/>
        <w:spacing w:after="0" w:line="240" w:lineRule="auto"/>
        <w:ind w:left="0"/>
        <w:jc w:val="both"/>
        <w:rPr>
          <w:rFonts w:cstheme="minorHAnsi"/>
          <w:sz w:val="24"/>
          <w:szCs w:val="24"/>
          <w:highlight w:val="yellow"/>
        </w:rPr>
      </w:pPr>
    </w:p>
    <w:p w14:paraId="32732C77" w14:textId="3DD24A56" w:rsidR="008200AA" w:rsidRPr="00716354" w:rsidRDefault="008200AA"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If required, f</w:t>
      </w:r>
      <w:r w:rsidR="00A73327" w:rsidRPr="00716354">
        <w:rPr>
          <w:rFonts w:cstheme="minorHAnsi"/>
          <w:sz w:val="24"/>
          <w:szCs w:val="24"/>
        </w:rPr>
        <w:t xml:space="preserve">or each organoid </w:t>
      </w:r>
      <w:r w:rsidR="0047501F" w:rsidRPr="00716354">
        <w:rPr>
          <w:rFonts w:cstheme="minorHAnsi"/>
          <w:sz w:val="24"/>
          <w:szCs w:val="24"/>
        </w:rPr>
        <w:t>model</w:t>
      </w:r>
      <w:r w:rsidR="00A73327" w:rsidRPr="00716354">
        <w:rPr>
          <w:rFonts w:cstheme="minorHAnsi"/>
          <w:sz w:val="24"/>
          <w:szCs w:val="24"/>
        </w:rPr>
        <w:t xml:space="preserve"> included in the screen, dispense at least 5 more wells in an extra screening plate. </w:t>
      </w:r>
    </w:p>
    <w:p w14:paraId="79B6EA1C" w14:textId="77777777" w:rsidR="008200AA" w:rsidRPr="00716354" w:rsidRDefault="008200AA" w:rsidP="00716354">
      <w:pPr>
        <w:pStyle w:val="ListParagraph"/>
        <w:spacing w:after="0" w:line="240" w:lineRule="auto"/>
        <w:ind w:left="0"/>
        <w:jc w:val="both"/>
        <w:rPr>
          <w:rFonts w:cstheme="minorHAnsi"/>
          <w:sz w:val="24"/>
          <w:szCs w:val="24"/>
        </w:rPr>
      </w:pPr>
    </w:p>
    <w:p w14:paraId="5E90BD3A" w14:textId="6B65283F" w:rsidR="00343135" w:rsidRPr="00716354" w:rsidRDefault="008200AA"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A73327" w:rsidRPr="00716354">
        <w:rPr>
          <w:rFonts w:cstheme="minorHAnsi"/>
          <w:sz w:val="24"/>
          <w:szCs w:val="24"/>
        </w:rPr>
        <w:t xml:space="preserve">This will allow a </w:t>
      </w:r>
      <w:r w:rsidR="00577FFD" w:rsidRPr="00716354">
        <w:rPr>
          <w:rFonts w:cstheme="minorHAnsi"/>
          <w:sz w:val="24"/>
          <w:szCs w:val="24"/>
        </w:rPr>
        <w:t>T</w:t>
      </w:r>
      <w:r w:rsidR="00A73327" w:rsidRPr="00716354">
        <w:rPr>
          <w:rFonts w:cstheme="minorHAnsi"/>
          <w:sz w:val="24"/>
          <w:szCs w:val="24"/>
        </w:rPr>
        <w:t>=0 reading later this day (see</w:t>
      </w:r>
      <w:r w:rsidR="00FE2B0B" w:rsidRPr="00716354">
        <w:rPr>
          <w:rFonts w:cstheme="minorHAnsi"/>
          <w:sz w:val="24"/>
          <w:szCs w:val="24"/>
        </w:rPr>
        <w:t xml:space="preserve"> section 7 and</w:t>
      </w:r>
      <w:r w:rsidR="00A73327" w:rsidRPr="00716354">
        <w:rPr>
          <w:rFonts w:cstheme="minorHAnsi"/>
          <w:sz w:val="24"/>
          <w:szCs w:val="24"/>
        </w:rPr>
        <w:t xml:space="preserve"> discussion).</w:t>
      </w:r>
      <w:r w:rsidR="00FE4511" w:rsidRPr="00716354">
        <w:rPr>
          <w:rFonts w:cstheme="minorHAnsi"/>
          <w:sz w:val="24"/>
          <w:szCs w:val="24"/>
        </w:rPr>
        <w:t xml:space="preserve"> This dispensi</w:t>
      </w:r>
      <w:r w:rsidR="00C94294">
        <w:rPr>
          <w:rFonts w:cstheme="minorHAnsi"/>
          <w:sz w:val="24"/>
          <w:szCs w:val="24"/>
        </w:rPr>
        <w:t>ng</w:t>
      </w:r>
      <w:r w:rsidR="00FE4511" w:rsidRPr="00716354">
        <w:rPr>
          <w:rFonts w:cstheme="minorHAnsi"/>
          <w:sz w:val="24"/>
          <w:szCs w:val="24"/>
        </w:rPr>
        <w:t xml:space="preserve"> can also be done manually if preferred. </w:t>
      </w:r>
    </w:p>
    <w:p w14:paraId="505BD047" w14:textId="77777777" w:rsidR="008200AA" w:rsidRPr="00716354" w:rsidRDefault="008200AA" w:rsidP="00716354">
      <w:pPr>
        <w:pStyle w:val="ListParagraph"/>
        <w:spacing w:after="0" w:line="240" w:lineRule="auto"/>
        <w:ind w:left="0"/>
        <w:jc w:val="both"/>
        <w:rPr>
          <w:rFonts w:cstheme="minorHAnsi"/>
          <w:sz w:val="24"/>
          <w:szCs w:val="24"/>
        </w:rPr>
      </w:pPr>
    </w:p>
    <w:p w14:paraId="235C2D09" w14:textId="306EF6D1" w:rsidR="00DF119E" w:rsidRPr="00716354" w:rsidRDefault="0035417B" w:rsidP="00716354">
      <w:pPr>
        <w:pStyle w:val="ListParagraph"/>
        <w:numPr>
          <w:ilvl w:val="2"/>
          <w:numId w:val="2"/>
        </w:numPr>
        <w:spacing w:after="0" w:line="240" w:lineRule="auto"/>
        <w:ind w:left="0" w:firstLine="0"/>
        <w:jc w:val="both"/>
        <w:rPr>
          <w:rFonts w:cstheme="minorHAnsi"/>
          <w:sz w:val="24"/>
          <w:szCs w:val="24"/>
          <w:highlight w:val="yellow"/>
        </w:rPr>
      </w:pPr>
      <w:r w:rsidRPr="00716354">
        <w:rPr>
          <w:rFonts w:cstheme="minorHAnsi"/>
          <w:sz w:val="24"/>
          <w:szCs w:val="24"/>
          <w:highlight w:val="yellow"/>
        </w:rPr>
        <w:t>Re</w:t>
      </w:r>
      <w:r w:rsidR="0075671E" w:rsidRPr="00716354">
        <w:rPr>
          <w:rFonts w:cstheme="minorHAnsi"/>
          <w:sz w:val="24"/>
          <w:szCs w:val="24"/>
          <w:highlight w:val="yellow"/>
        </w:rPr>
        <w:t>place</w:t>
      </w:r>
      <w:r w:rsidRPr="00716354">
        <w:rPr>
          <w:rFonts w:cstheme="minorHAnsi"/>
          <w:sz w:val="24"/>
          <w:szCs w:val="24"/>
          <w:highlight w:val="yellow"/>
        </w:rPr>
        <w:t xml:space="preserve"> </w:t>
      </w:r>
      <w:r w:rsidR="008200AA" w:rsidRPr="00716354">
        <w:rPr>
          <w:rFonts w:cstheme="minorHAnsi"/>
          <w:sz w:val="24"/>
          <w:szCs w:val="24"/>
          <w:highlight w:val="yellow"/>
        </w:rPr>
        <w:t xml:space="preserve">the </w:t>
      </w:r>
      <w:r w:rsidRPr="00716354">
        <w:rPr>
          <w:rFonts w:cstheme="minorHAnsi"/>
          <w:sz w:val="24"/>
          <w:szCs w:val="24"/>
          <w:highlight w:val="yellow"/>
        </w:rPr>
        <w:t xml:space="preserve">lid </w:t>
      </w:r>
      <w:r w:rsidR="0075671E" w:rsidRPr="00716354">
        <w:rPr>
          <w:rFonts w:cstheme="minorHAnsi"/>
          <w:sz w:val="24"/>
          <w:szCs w:val="24"/>
          <w:highlight w:val="yellow"/>
        </w:rPr>
        <w:t>on</w:t>
      </w:r>
      <w:r w:rsidRPr="00716354">
        <w:rPr>
          <w:rFonts w:cstheme="minorHAnsi"/>
          <w:sz w:val="24"/>
          <w:szCs w:val="24"/>
          <w:highlight w:val="yellow"/>
        </w:rPr>
        <w:t xml:space="preserve"> </w:t>
      </w:r>
      <w:r w:rsidR="008200AA" w:rsidRPr="00716354">
        <w:rPr>
          <w:rFonts w:cstheme="minorHAnsi"/>
          <w:sz w:val="24"/>
          <w:szCs w:val="24"/>
          <w:highlight w:val="yellow"/>
        </w:rPr>
        <w:t xml:space="preserve">the </w:t>
      </w:r>
      <w:r w:rsidRPr="00716354">
        <w:rPr>
          <w:rFonts w:cstheme="minorHAnsi"/>
          <w:sz w:val="24"/>
          <w:szCs w:val="24"/>
          <w:highlight w:val="yellow"/>
        </w:rPr>
        <w:t xml:space="preserve">plate immediately to avoid contamination of </w:t>
      </w:r>
      <w:r w:rsidR="008200AA" w:rsidRPr="00716354">
        <w:rPr>
          <w:rFonts w:cstheme="minorHAnsi"/>
          <w:sz w:val="24"/>
          <w:szCs w:val="24"/>
          <w:highlight w:val="yellow"/>
        </w:rPr>
        <w:t xml:space="preserve">the </w:t>
      </w:r>
      <w:r w:rsidRPr="00716354">
        <w:rPr>
          <w:rFonts w:cstheme="minorHAnsi"/>
          <w:sz w:val="24"/>
          <w:szCs w:val="24"/>
          <w:highlight w:val="yellow"/>
        </w:rPr>
        <w:t>wells.</w:t>
      </w:r>
      <w:r w:rsidR="008200AA" w:rsidRPr="00716354">
        <w:rPr>
          <w:rFonts w:cstheme="minorHAnsi"/>
          <w:sz w:val="24"/>
          <w:szCs w:val="24"/>
          <w:highlight w:val="yellow"/>
        </w:rPr>
        <w:t xml:space="preserve"> </w:t>
      </w:r>
      <w:r w:rsidR="00C645FE" w:rsidRPr="00716354">
        <w:rPr>
          <w:rFonts w:cstheme="minorHAnsi"/>
          <w:sz w:val="24"/>
          <w:szCs w:val="24"/>
          <w:highlight w:val="yellow"/>
        </w:rPr>
        <w:t xml:space="preserve">Confirm </w:t>
      </w:r>
      <w:r w:rsidR="00FE4511" w:rsidRPr="00716354">
        <w:rPr>
          <w:rFonts w:cstheme="minorHAnsi"/>
          <w:sz w:val="24"/>
          <w:szCs w:val="24"/>
          <w:highlight w:val="yellow"/>
        </w:rPr>
        <w:t xml:space="preserve">under the microscope </w:t>
      </w:r>
      <w:r w:rsidR="00C645FE" w:rsidRPr="00716354">
        <w:rPr>
          <w:rFonts w:cstheme="minorHAnsi"/>
          <w:sz w:val="24"/>
          <w:szCs w:val="24"/>
          <w:highlight w:val="yellow"/>
        </w:rPr>
        <w:t xml:space="preserve">that </w:t>
      </w:r>
      <w:r w:rsidR="00DF119E" w:rsidRPr="00716354">
        <w:rPr>
          <w:rFonts w:cstheme="minorHAnsi"/>
          <w:sz w:val="24"/>
          <w:szCs w:val="24"/>
          <w:highlight w:val="yellow"/>
        </w:rPr>
        <w:t>all wells were correctly filled</w:t>
      </w:r>
      <w:r w:rsidR="008200AA" w:rsidRPr="00716354">
        <w:rPr>
          <w:rFonts w:cstheme="minorHAnsi"/>
          <w:sz w:val="24"/>
          <w:szCs w:val="24"/>
          <w:highlight w:val="yellow"/>
        </w:rPr>
        <w:t>,</w:t>
      </w:r>
      <w:r w:rsidR="00DF119E" w:rsidRPr="00716354">
        <w:rPr>
          <w:rFonts w:cstheme="minorHAnsi"/>
          <w:sz w:val="24"/>
          <w:szCs w:val="24"/>
          <w:highlight w:val="yellow"/>
        </w:rPr>
        <w:t xml:space="preserve"> and if </w:t>
      </w:r>
      <w:r w:rsidR="008200AA" w:rsidRPr="00716354">
        <w:rPr>
          <w:rFonts w:cstheme="minorHAnsi"/>
          <w:sz w:val="24"/>
          <w:szCs w:val="24"/>
          <w:highlight w:val="yellow"/>
        </w:rPr>
        <w:t xml:space="preserve">the </w:t>
      </w:r>
      <w:r w:rsidR="00DF119E" w:rsidRPr="00716354">
        <w:rPr>
          <w:rFonts w:cstheme="minorHAnsi"/>
          <w:sz w:val="24"/>
          <w:szCs w:val="24"/>
          <w:highlight w:val="yellow"/>
        </w:rPr>
        <w:t>organoids are equally distributed throughout the plate.</w:t>
      </w:r>
    </w:p>
    <w:p w14:paraId="45D68C5E" w14:textId="77777777" w:rsidR="006D7C4D" w:rsidRPr="00716354" w:rsidRDefault="006D7C4D" w:rsidP="00716354">
      <w:pPr>
        <w:pStyle w:val="ListParagraph"/>
        <w:spacing w:after="0" w:line="240" w:lineRule="auto"/>
        <w:ind w:left="0"/>
        <w:jc w:val="both"/>
        <w:rPr>
          <w:rFonts w:cstheme="minorHAnsi"/>
          <w:sz w:val="24"/>
          <w:szCs w:val="24"/>
          <w:highlight w:val="yellow"/>
        </w:rPr>
      </w:pPr>
    </w:p>
    <w:p w14:paraId="45C2BFC0" w14:textId="0AE2DE59" w:rsidR="00343135" w:rsidRPr="00716354" w:rsidRDefault="00B77D48"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 xml:space="preserve">If required, </w:t>
      </w:r>
      <w:r w:rsidRPr="00716354">
        <w:rPr>
          <w:rFonts w:cstheme="minorHAnsi"/>
          <w:sz w:val="24"/>
          <w:szCs w:val="24"/>
          <w:highlight w:val="yellow"/>
        </w:rPr>
        <w:t>o</w:t>
      </w:r>
      <w:r w:rsidR="00A73327" w:rsidRPr="00716354">
        <w:rPr>
          <w:rFonts w:cstheme="minorHAnsi"/>
          <w:sz w:val="24"/>
          <w:szCs w:val="24"/>
          <w:highlight w:val="yellow"/>
        </w:rPr>
        <w:t xml:space="preserve">nce plating is finished, recover </w:t>
      </w:r>
      <w:r w:rsidRPr="00716354">
        <w:rPr>
          <w:rFonts w:cstheme="minorHAnsi"/>
          <w:sz w:val="24"/>
          <w:szCs w:val="24"/>
          <w:highlight w:val="yellow"/>
        </w:rPr>
        <w:t xml:space="preserve">the </w:t>
      </w:r>
      <w:r w:rsidR="00A73327" w:rsidRPr="00716354">
        <w:rPr>
          <w:rFonts w:cstheme="minorHAnsi"/>
          <w:sz w:val="24"/>
          <w:szCs w:val="24"/>
          <w:highlight w:val="yellow"/>
        </w:rPr>
        <w:t>organoid suspension from the tubing (</w:t>
      </w:r>
      <w:r w:rsidR="00D3151A" w:rsidRPr="00716354">
        <w:rPr>
          <w:rFonts w:cstheme="minorHAnsi"/>
          <w:sz w:val="24"/>
          <w:szCs w:val="24"/>
          <w:highlight w:val="yellow"/>
        </w:rPr>
        <w:t xml:space="preserve">click on </w:t>
      </w:r>
      <w:r w:rsidR="00803106" w:rsidRPr="00716354">
        <w:rPr>
          <w:rFonts w:cstheme="minorHAnsi"/>
          <w:b/>
          <w:bCs/>
          <w:sz w:val="24"/>
          <w:szCs w:val="24"/>
          <w:highlight w:val="yellow"/>
        </w:rPr>
        <w:t>Empty</w:t>
      </w:r>
      <w:r w:rsidR="00A73327" w:rsidRPr="00716354">
        <w:rPr>
          <w:rFonts w:cstheme="minorHAnsi"/>
          <w:sz w:val="24"/>
          <w:szCs w:val="24"/>
          <w:highlight w:val="yellow"/>
        </w:rPr>
        <w:t>)</w:t>
      </w:r>
      <w:r w:rsidRPr="00716354">
        <w:rPr>
          <w:rFonts w:cstheme="minorHAnsi"/>
          <w:sz w:val="24"/>
          <w:szCs w:val="24"/>
        </w:rPr>
        <w:t>,</w:t>
      </w:r>
      <w:r w:rsidR="00A73327" w:rsidRPr="00716354">
        <w:rPr>
          <w:rFonts w:cstheme="minorHAnsi"/>
          <w:sz w:val="24"/>
          <w:szCs w:val="24"/>
        </w:rPr>
        <w:t xml:space="preserve"> </w:t>
      </w:r>
      <w:r w:rsidR="00FE2B0B" w:rsidRPr="00716354">
        <w:rPr>
          <w:rFonts w:cstheme="minorHAnsi"/>
          <w:sz w:val="24"/>
          <w:szCs w:val="24"/>
        </w:rPr>
        <w:t xml:space="preserve">and spin </w:t>
      </w:r>
      <w:r w:rsidRPr="00716354">
        <w:rPr>
          <w:rFonts w:cstheme="minorHAnsi"/>
          <w:sz w:val="24"/>
          <w:szCs w:val="24"/>
        </w:rPr>
        <w:t xml:space="preserve">the </w:t>
      </w:r>
      <w:r w:rsidR="00FE2B0B" w:rsidRPr="00716354">
        <w:rPr>
          <w:rFonts w:cstheme="minorHAnsi"/>
          <w:sz w:val="24"/>
          <w:szCs w:val="24"/>
        </w:rPr>
        <w:t xml:space="preserve">remaining organoids </w:t>
      </w:r>
      <w:r w:rsidR="00A73327" w:rsidRPr="00716354">
        <w:rPr>
          <w:rFonts w:cstheme="minorHAnsi"/>
          <w:sz w:val="24"/>
          <w:szCs w:val="24"/>
        </w:rPr>
        <w:t>down</w:t>
      </w:r>
      <w:r w:rsidR="00FE2B0B" w:rsidRPr="00716354">
        <w:rPr>
          <w:rFonts w:cstheme="minorHAnsi"/>
          <w:sz w:val="24"/>
          <w:szCs w:val="24"/>
        </w:rPr>
        <w:t>. Transfer to a 1.5</w:t>
      </w:r>
      <w:r w:rsidR="00F8216D" w:rsidRPr="00716354">
        <w:rPr>
          <w:rFonts w:cstheme="minorHAnsi"/>
          <w:sz w:val="24"/>
          <w:szCs w:val="24"/>
        </w:rPr>
        <w:t xml:space="preserve"> </w:t>
      </w:r>
      <w:r w:rsidR="00FE2B0B" w:rsidRPr="00716354">
        <w:rPr>
          <w:rFonts w:cstheme="minorHAnsi"/>
          <w:sz w:val="24"/>
          <w:szCs w:val="24"/>
        </w:rPr>
        <w:t>mL tube</w:t>
      </w:r>
      <w:r w:rsidRPr="00716354">
        <w:rPr>
          <w:rFonts w:cstheme="minorHAnsi"/>
          <w:sz w:val="24"/>
          <w:szCs w:val="24"/>
        </w:rPr>
        <w:t>,</w:t>
      </w:r>
      <w:r w:rsidR="00A73327" w:rsidRPr="00716354">
        <w:rPr>
          <w:rFonts w:cstheme="minorHAnsi"/>
          <w:sz w:val="24"/>
          <w:szCs w:val="24"/>
        </w:rPr>
        <w:t xml:space="preserve"> and snap-freeze for later SNP analysis. </w:t>
      </w:r>
    </w:p>
    <w:p w14:paraId="064D0D63" w14:textId="77777777" w:rsidR="00B77D48" w:rsidRPr="00716354" w:rsidRDefault="00B77D48" w:rsidP="00716354">
      <w:pPr>
        <w:spacing w:after="0" w:line="240" w:lineRule="auto"/>
        <w:jc w:val="both"/>
        <w:rPr>
          <w:rFonts w:cstheme="minorHAnsi"/>
          <w:sz w:val="24"/>
          <w:szCs w:val="24"/>
        </w:rPr>
      </w:pPr>
    </w:p>
    <w:p w14:paraId="228F8DC3" w14:textId="0D2360A4" w:rsidR="00FA1C97" w:rsidRPr="00716354" w:rsidRDefault="00FA1C97" w:rsidP="00716354">
      <w:pPr>
        <w:pStyle w:val="ListParagraph"/>
        <w:spacing w:after="0" w:line="240" w:lineRule="auto"/>
        <w:ind w:left="0"/>
        <w:jc w:val="both"/>
        <w:rPr>
          <w:rFonts w:cstheme="minorHAnsi"/>
          <w:sz w:val="24"/>
          <w:szCs w:val="24"/>
        </w:rPr>
      </w:pPr>
      <w:r w:rsidRPr="00716354">
        <w:rPr>
          <w:rFonts w:cstheme="minorHAnsi"/>
          <w:sz w:val="24"/>
          <w:szCs w:val="24"/>
        </w:rPr>
        <w:t>NOTE: If air entered the tubing during dispens</w:t>
      </w:r>
      <w:r w:rsidR="00887775" w:rsidRPr="00716354">
        <w:rPr>
          <w:rFonts w:cstheme="minorHAnsi"/>
          <w:sz w:val="24"/>
          <w:szCs w:val="24"/>
        </w:rPr>
        <w:t>ing,</w:t>
      </w:r>
      <w:r w:rsidRPr="00716354">
        <w:rPr>
          <w:rFonts w:cstheme="minorHAnsi"/>
          <w:sz w:val="24"/>
          <w:szCs w:val="24"/>
        </w:rPr>
        <w:t xml:space="preserve"> and some wells were not filled correctly, fill </w:t>
      </w:r>
      <w:r w:rsidR="00887775" w:rsidRPr="00716354">
        <w:rPr>
          <w:rFonts w:cstheme="minorHAnsi"/>
          <w:sz w:val="24"/>
          <w:szCs w:val="24"/>
        </w:rPr>
        <w:t xml:space="preserve">the </w:t>
      </w:r>
      <w:r w:rsidRPr="00716354">
        <w:rPr>
          <w:rFonts w:cstheme="minorHAnsi"/>
          <w:sz w:val="24"/>
          <w:szCs w:val="24"/>
        </w:rPr>
        <w:t xml:space="preserve">wells </w:t>
      </w:r>
      <w:r w:rsidR="00887775" w:rsidRPr="00716354">
        <w:rPr>
          <w:rFonts w:cstheme="minorHAnsi"/>
          <w:sz w:val="24"/>
          <w:szCs w:val="24"/>
        </w:rPr>
        <w:t>manually</w:t>
      </w:r>
      <w:r w:rsidR="00A67F38" w:rsidRPr="00716354">
        <w:rPr>
          <w:rFonts w:cstheme="minorHAnsi"/>
          <w:sz w:val="24"/>
          <w:szCs w:val="24"/>
        </w:rPr>
        <w:t xml:space="preserve"> by </w:t>
      </w:r>
      <w:r w:rsidRPr="00716354">
        <w:rPr>
          <w:rFonts w:cstheme="minorHAnsi"/>
          <w:sz w:val="24"/>
          <w:szCs w:val="24"/>
        </w:rPr>
        <w:t xml:space="preserve">adding 40 </w:t>
      </w:r>
      <w:r w:rsidR="00954164" w:rsidRPr="00716354">
        <w:rPr>
          <w:rFonts w:cstheme="minorHAnsi"/>
          <w:sz w:val="24"/>
          <w:szCs w:val="24"/>
        </w:rPr>
        <w:t>µL</w:t>
      </w:r>
      <w:r w:rsidR="00954164" w:rsidRPr="00716354" w:rsidDel="00954164">
        <w:rPr>
          <w:rFonts w:cstheme="minorHAnsi"/>
          <w:sz w:val="24"/>
          <w:szCs w:val="24"/>
        </w:rPr>
        <w:t xml:space="preserve"> </w:t>
      </w:r>
      <w:r w:rsidRPr="00716354">
        <w:rPr>
          <w:rFonts w:cstheme="minorHAnsi"/>
          <w:sz w:val="24"/>
          <w:szCs w:val="24"/>
        </w:rPr>
        <w:t>per wel</w:t>
      </w:r>
      <w:r w:rsidR="0087149F" w:rsidRPr="00716354">
        <w:rPr>
          <w:rFonts w:cstheme="minorHAnsi"/>
          <w:sz w:val="24"/>
          <w:szCs w:val="24"/>
        </w:rPr>
        <w:t>l.</w:t>
      </w:r>
    </w:p>
    <w:p w14:paraId="67578F62" w14:textId="77777777" w:rsidR="00887775" w:rsidRPr="00716354" w:rsidRDefault="00887775" w:rsidP="00716354">
      <w:pPr>
        <w:spacing w:after="0" w:line="240" w:lineRule="auto"/>
        <w:jc w:val="both"/>
        <w:rPr>
          <w:rFonts w:cstheme="minorHAnsi"/>
          <w:sz w:val="24"/>
          <w:szCs w:val="24"/>
        </w:rPr>
      </w:pPr>
    </w:p>
    <w:p w14:paraId="375C4EC9" w14:textId="09FED75E" w:rsidR="00343135" w:rsidRPr="00716354" w:rsidRDefault="00887775"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If required, i</w:t>
      </w:r>
      <w:r w:rsidR="0056236D" w:rsidRPr="00716354">
        <w:rPr>
          <w:rFonts w:cstheme="minorHAnsi"/>
          <w:sz w:val="24"/>
          <w:szCs w:val="24"/>
        </w:rPr>
        <w:t xml:space="preserve">f multiple organoid </w:t>
      </w:r>
      <w:r w:rsidR="0047501F" w:rsidRPr="00716354">
        <w:rPr>
          <w:rFonts w:cstheme="minorHAnsi"/>
          <w:sz w:val="24"/>
          <w:szCs w:val="24"/>
        </w:rPr>
        <w:t>model</w:t>
      </w:r>
      <w:r w:rsidR="0056236D" w:rsidRPr="00716354">
        <w:rPr>
          <w:rFonts w:cstheme="minorHAnsi"/>
          <w:sz w:val="24"/>
          <w:szCs w:val="24"/>
        </w:rPr>
        <w:t>s are dispensed, rinse the tubing with PBS,</w:t>
      </w:r>
      <w:r w:rsidR="00CA6C5C" w:rsidRPr="00716354">
        <w:rPr>
          <w:rFonts w:cstheme="minorHAnsi"/>
          <w:sz w:val="24"/>
          <w:szCs w:val="24"/>
        </w:rPr>
        <w:t xml:space="preserve"> </w:t>
      </w:r>
      <w:r w:rsidRPr="00716354">
        <w:rPr>
          <w:rFonts w:cstheme="minorHAnsi"/>
          <w:sz w:val="24"/>
          <w:szCs w:val="24"/>
        </w:rPr>
        <w:t>EtOH,</w:t>
      </w:r>
      <w:r w:rsidR="00CA6C5C" w:rsidRPr="00716354">
        <w:rPr>
          <w:rFonts w:cstheme="minorHAnsi"/>
          <w:sz w:val="24"/>
          <w:szCs w:val="24"/>
        </w:rPr>
        <w:t xml:space="preserve"> and PBS,</w:t>
      </w:r>
      <w:r w:rsidR="0056236D" w:rsidRPr="00716354">
        <w:rPr>
          <w:rFonts w:cstheme="minorHAnsi"/>
          <w:sz w:val="24"/>
          <w:szCs w:val="24"/>
        </w:rPr>
        <w:t xml:space="preserve"> and repeat step</w:t>
      </w:r>
      <w:r w:rsidRPr="00716354">
        <w:rPr>
          <w:rFonts w:cstheme="minorHAnsi"/>
          <w:sz w:val="24"/>
          <w:szCs w:val="24"/>
        </w:rPr>
        <w:t>s</w:t>
      </w:r>
      <w:r w:rsidR="0056236D" w:rsidRPr="00716354">
        <w:rPr>
          <w:rFonts w:cstheme="minorHAnsi"/>
          <w:sz w:val="24"/>
          <w:szCs w:val="24"/>
        </w:rPr>
        <w:t xml:space="preserve"> </w:t>
      </w:r>
      <w:r w:rsidR="009A3EC2" w:rsidRPr="00716354">
        <w:rPr>
          <w:rFonts w:cstheme="minorHAnsi"/>
          <w:sz w:val="24"/>
          <w:szCs w:val="24"/>
        </w:rPr>
        <w:t>4.4.4</w:t>
      </w:r>
      <w:r w:rsidRPr="00716354">
        <w:rPr>
          <w:rFonts w:cstheme="minorHAnsi"/>
          <w:sz w:val="24"/>
          <w:szCs w:val="24"/>
        </w:rPr>
        <w:t>–</w:t>
      </w:r>
      <w:r w:rsidR="009A3EC2" w:rsidRPr="00716354">
        <w:rPr>
          <w:rFonts w:cstheme="minorHAnsi"/>
          <w:sz w:val="24"/>
          <w:szCs w:val="24"/>
        </w:rPr>
        <w:t>4.4.8</w:t>
      </w:r>
      <w:r w:rsidR="0056236D" w:rsidRPr="00716354">
        <w:rPr>
          <w:rFonts w:cstheme="minorHAnsi"/>
          <w:sz w:val="24"/>
          <w:szCs w:val="24"/>
        </w:rPr>
        <w:t xml:space="preserve"> for each </w:t>
      </w:r>
      <w:r w:rsidR="0047501F" w:rsidRPr="00716354">
        <w:rPr>
          <w:rFonts w:cstheme="minorHAnsi"/>
          <w:sz w:val="24"/>
          <w:szCs w:val="24"/>
        </w:rPr>
        <w:t>model</w:t>
      </w:r>
      <w:r w:rsidR="0056236D" w:rsidRPr="00716354">
        <w:rPr>
          <w:rFonts w:cstheme="minorHAnsi"/>
          <w:sz w:val="24"/>
          <w:szCs w:val="24"/>
        </w:rPr>
        <w:t xml:space="preserve">. </w:t>
      </w:r>
    </w:p>
    <w:p w14:paraId="3A0B2F26" w14:textId="77777777" w:rsidR="00887775" w:rsidRPr="00716354" w:rsidRDefault="00887775" w:rsidP="00716354">
      <w:pPr>
        <w:pStyle w:val="ListParagraph"/>
        <w:spacing w:after="0" w:line="240" w:lineRule="auto"/>
        <w:ind w:left="0"/>
        <w:jc w:val="both"/>
        <w:rPr>
          <w:rFonts w:cstheme="minorHAnsi"/>
          <w:sz w:val="24"/>
          <w:szCs w:val="24"/>
        </w:rPr>
      </w:pPr>
    </w:p>
    <w:p w14:paraId="6B473348" w14:textId="6544B32B" w:rsidR="0056236D" w:rsidRPr="00716354" w:rsidRDefault="00887775"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 xml:space="preserve">Transfer the </w:t>
      </w:r>
      <w:r w:rsidR="0056236D" w:rsidRPr="00716354">
        <w:rPr>
          <w:rFonts w:cstheme="minorHAnsi"/>
          <w:sz w:val="24"/>
          <w:szCs w:val="24"/>
        </w:rPr>
        <w:t xml:space="preserve">plates </w:t>
      </w:r>
      <w:r w:rsidRPr="00716354">
        <w:rPr>
          <w:rFonts w:cstheme="minorHAnsi"/>
          <w:sz w:val="24"/>
          <w:szCs w:val="24"/>
        </w:rPr>
        <w:t>to a</w:t>
      </w:r>
      <w:r w:rsidR="0056236D" w:rsidRPr="00716354">
        <w:rPr>
          <w:rFonts w:cstheme="minorHAnsi"/>
          <w:sz w:val="24"/>
          <w:szCs w:val="24"/>
        </w:rPr>
        <w:t xml:space="preserve"> 5</w:t>
      </w:r>
      <w:r w:rsidR="00CD0C27" w:rsidRPr="00716354">
        <w:rPr>
          <w:rFonts w:cstheme="minorHAnsi"/>
          <w:sz w:val="24"/>
          <w:szCs w:val="24"/>
        </w:rPr>
        <w:t>%</w:t>
      </w:r>
      <w:r w:rsidR="0056236D" w:rsidRPr="00716354">
        <w:rPr>
          <w:rFonts w:cstheme="minorHAnsi"/>
          <w:sz w:val="24"/>
          <w:szCs w:val="24"/>
        </w:rPr>
        <w:t xml:space="preserve"> CO</w:t>
      </w:r>
      <w:r w:rsidR="0056236D" w:rsidRPr="00716354">
        <w:rPr>
          <w:rFonts w:cstheme="minorHAnsi"/>
          <w:sz w:val="24"/>
          <w:szCs w:val="24"/>
          <w:vertAlign w:val="subscript"/>
        </w:rPr>
        <w:t>2</w:t>
      </w:r>
      <w:r w:rsidR="0056236D" w:rsidRPr="00716354">
        <w:rPr>
          <w:rFonts w:cstheme="minorHAnsi"/>
          <w:sz w:val="24"/>
          <w:szCs w:val="24"/>
        </w:rPr>
        <w:t xml:space="preserve"> </w:t>
      </w:r>
      <w:r w:rsidRPr="00716354">
        <w:rPr>
          <w:rFonts w:cstheme="minorHAnsi"/>
          <w:sz w:val="24"/>
          <w:szCs w:val="24"/>
        </w:rPr>
        <w:t xml:space="preserve">atmosphere in a </w:t>
      </w:r>
      <w:r w:rsidR="0056236D" w:rsidRPr="00716354">
        <w:rPr>
          <w:rFonts w:cstheme="minorHAnsi"/>
          <w:sz w:val="24"/>
          <w:szCs w:val="24"/>
        </w:rPr>
        <w:t>37</w:t>
      </w:r>
      <w:r w:rsidR="00AE2C7E" w:rsidRPr="00716354">
        <w:rPr>
          <w:rFonts w:cstheme="minorHAnsi"/>
          <w:sz w:val="24"/>
          <w:szCs w:val="24"/>
        </w:rPr>
        <w:t xml:space="preserve"> </w:t>
      </w:r>
      <w:r w:rsidR="00E85923" w:rsidRPr="00716354">
        <w:rPr>
          <w:rFonts w:cstheme="minorHAnsi"/>
          <w:sz w:val="24"/>
          <w:szCs w:val="24"/>
        </w:rPr>
        <w:t>°</w:t>
      </w:r>
      <w:r w:rsidR="00E85923" w:rsidRPr="00716354">
        <w:rPr>
          <w:rFonts w:cstheme="minorHAnsi"/>
          <w:bCs/>
          <w:sz w:val="24"/>
          <w:szCs w:val="24"/>
        </w:rPr>
        <w:t>C</w:t>
      </w:r>
      <w:r w:rsidR="0056236D" w:rsidRPr="00716354">
        <w:rPr>
          <w:rFonts w:cstheme="minorHAnsi"/>
          <w:sz w:val="24"/>
          <w:szCs w:val="24"/>
        </w:rPr>
        <w:t xml:space="preserve"> incubator until ready for drug dispensing. </w:t>
      </w:r>
      <w:r w:rsidR="00A50CE7" w:rsidRPr="00716354">
        <w:rPr>
          <w:rFonts w:cstheme="minorHAnsi"/>
          <w:sz w:val="24"/>
          <w:szCs w:val="24"/>
        </w:rPr>
        <w:t>T</w:t>
      </w:r>
      <w:r w:rsidR="0056236D" w:rsidRPr="00716354">
        <w:rPr>
          <w:rFonts w:cstheme="minorHAnsi"/>
          <w:sz w:val="24"/>
          <w:szCs w:val="24"/>
        </w:rPr>
        <w:t xml:space="preserve">o </w:t>
      </w:r>
      <w:r w:rsidR="008B49C2" w:rsidRPr="00716354">
        <w:rPr>
          <w:rFonts w:cstheme="minorHAnsi"/>
          <w:sz w:val="24"/>
          <w:szCs w:val="24"/>
        </w:rPr>
        <w:t>eliminate</w:t>
      </w:r>
      <w:r w:rsidR="0056236D" w:rsidRPr="00716354">
        <w:rPr>
          <w:rFonts w:cstheme="minorHAnsi"/>
          <w:sz w:val="24"/>
          <w:szCs w:val="24"/>
        </w:rPr>
        <w:t xml:space="preserve"> differences in air exchange between different plates</w:t>
      </w:r>
      <w:r w:rsidR="00A50CE7" w:rsidRPr="00716354">
        <w:rPr>
          <w:rFonts w:cstheme="minorHAnsi"/>
          <w:sz w:val="24"/>
          <w:szCs w:val="24"/>
        </w:rPr>
        <w:t>, avoid stacking the plates in the incubator</w:t>
      </w:r>
      <w:r w:rsidR="0056236D" w:rsidRPr="00716354">
        <w:rPr>
          <w:rFonts w:cstheme="minorHAnsi"/>
          <w:sz w:val="24"/>
          <w:szCs w:val="24"/>
        </w:rPr>
        <w:t xml:space="preserve">.  </w:t>
      </w:r>
    </w:p>
    <w:p w14:paraId="330B349B" w14:textId="77777777" w:rsidR="00887775" w:rsidRPr="00716354" w:rsidRDefault="00887775" w:rsidP="00716354">
      <w:pPr>
        <w:spacing w:after="0" w:line="240" w:lineRule="auto"/>
        <w:jc w:val="both"/>
        <w:rPr>
          <w:rFonts w:cstheme="minorHAnsi"/>
          <w:sz w:val="24"/>
          <w:szCs w:val="24"/>
        </w:rPr>
      </w:pPr>
    </w:p>
    <w:p w14:paraId="1314DF4E" w14:textId="1A25DED4" w:rsidR="00CA6C5C" w:rsidRPr="00716354" w:rsidRDefault="00CA6C5C" w:rsidP="00716354">
      <w:pPr>
        <w:pStyle w:val="ListParagraph"/>
        <w:numPr>
          <w:ilvl w:val="2"/>
          <w:numId w:val="2"/>
        </w:numPr>
        <w:spacing w:after="0" w:line="240" w:lineRule="auto"/>
        <w:ind w:left="0" w:firstLine="0"/>
        <w:jc w:val="both"/>
        <w:rPr>
          <w:rFonts w:cstheme="minorHAnsi"/>
          <w:sz w:val="24"/>
          <w:szCs w:val="24"/>
        </w:rPr>
      </w:pPr>
      <w:r w:rsidRPr="00716354">
        <w:rPr>
          <w:rFonts w:cstheme="minorHAnsi"/>
          <w:sz w:val="24"/>
          <w:szCs w:val="24"/>
        </w:rPr>
        <w:t xml:space="preserve">Clean the tubing as soon as possible with PBS and then </w:t>
      </w:r>
      <w:r w:rsidR="00887775" w:rsidRPr="00716354">
        <w:rPr>
          <w:rFonts w:cstheme="minorHAnsi"/>
          <w:sz w:val="24"/>
          <w:szCs w:val="24"/>
        </w:rPr>
        <w:t>EtOH</w:t>
      </w:r>
      <w:r w:rsidRPr="00716354">
        <w:rPr>
          <w:rFonts w:cstheme="minorHAnsi"/>
          <w:sz w:val="24"/>
          <w:szCs w:val="24"/>
        </w:rPr>
        <w:t xml:space="preserve">. </w:t>
      </w:r>
      <w:r w:rsidR="009C5D92" w:rsidRPr="00716354">
        <w:rPr>
          <w:rFonts w:cstheme="minorHAnsi"/>
          <w:sz w:val="24"/>
          <w:szCs w:val="24"/>
        </w:rPr>
        <w:t>Be</w:t>
      </w:r>
      <w:r w:rsidRPr="00716354">
        <w:rPr>
          <w:rFonts w:cstheme="minorHAnsi"/>
          <w:sz w:val="24"/>
          <w:szCs w:val="24"/>
        </w:rPr>
        <w:t xml:space="preserve"> sure to completely dry the tubing</w:t>
      </w:r>
      <w:r w:rsidR="009E5E6E" w:rsidRPr="00716354">
        <w:rPr>
          <w:rFonts w:cstheme="minorHAnsi"/>
          <w:sz w:val="24"/>
          <w:szCs w:val="24"/>
        </w:rPr>
        <w:t xml:space="preserve"> by running air through the system</w:t>
      </w:r>
      <w:r w:rsidRPr="00716354">
        <w:rPr>
          <w:rFonts w:cstheme="minorHAnsi"/>
          <w:sz w:val="24"/>
          <w:szCs w:val="24"/>
        </w:rPr>
        <w:t xml:space="preserve">. </w:t>
      </w:r>
    </w:p>
    <w:p w14:paraId="25874F30" w14:textId="77777777" w:rsidR="0056236D" w:rsidRPr="00716354" w:rsidRDefault="0056236D" w:rsidP="00716354">
      <w:pPr>
        <w:spacing w:after="0" w:line="240" w:lineRule="auto"/>
        <w:jc w:val="both"/>
        <w:rPr>
          <w:rFonts w:cstheme="minorHAnsi"/>
          <w:sz w:val="24"/>
          <w:szCs w:val="24"/>
        </w:rPr>
      </w:pPr>
    </w:p>
    <w:p w14:paraId="2ABBA412" w14:textId="569B75C1" w:rsidR="00492AF3" w:rsidRPr="00716354" w:rsidRDefault="00B97A1D" w:rsidP="00716354">
      <w:pPr>
        <w:pStyle w:val="ListParagraph"/>
        <w:numPr>
          <w:ilvl w:val="0"/>
          <w:numId w:val="2"/>
        </w:numPr>
        <w:spacing w:after="0" w:line="240" w:lineRule="auto"/>
        <w:ind w:left="0" w:firstLine="0"/>
        <w:jc w:val="both"/>
        <w:rPr>
          <w:rFonts w:cstheme="minorHAnsi"/>
          <w:sz w:val="24"/>
          <w:szCs w:val="24"/>
        </w:rPr>
      </w:pPr>
      <w:r w:rsidRPr="00716354">
        <w:rPr>
          <w:rFonts w:cstheme="minorHAnsi"/>
          <w:b/>
          <w:bCs/>
          <w:sz w:val="24"/>
          <w:szCs w:val="24"/>
        </w:rPr>
        <w:t>Day 2 (range: day</w:t>
      </w:r>
      <w:r w:rsidR="006F336B" w:rsidRPr="00716354">
        <w:rPr>
          <w:rFonts w:cstheme="minorHAnsi"/>
          <w:b/>
          <w:bCs/>
          <w:sz w:val="24"/>
          <w:szCs w:val="24"/>
        </w:rPr>
        <w:t>s</w:t>
      </w:r>
      <w:r w:rsidRPr="00716354">
        <w:rPr>
          <w:rFonts w:cstheme="minorHAnsi"/>
          <w:b/>
          <w:bCs/>
          <w:sz w:val="24"/>
          <w:szCs w:val="24"/>
        </w:rPr>
        <w:t xml:space="preserve"> 1</w:t>
      </w:r>
      <w:r w:rsidR="006F336B" w:rsidRPr="00716354">
        <w:rPr>
          <w:rFonts w:cstheme="minorHAnsi"/>
          <w:b/>
          <w:bCs/>
          <w:sz w:val="24"/>
          <w:szCs w:val="24"/>
        </w:rPr>
        <w:t>–</w:t>
      </w:r>
      <w:r w:rsidRPr="00716354">
        <w:rPr>
          <w:rFonts w:cstheme="minorHAnsi"/>
          <w:b/>
          <w:bCs/>
          <w:sz w:val="24"/>
          <w:szCs w:val="24"/>
        </w:rPr>
        <w:t xml:space="preserve">3): </w:t>
      </w:r>
      <w:r w:rsidR="00F41340" w:rsidRPr="00716354">
        <w:rPr>
          <w:rFonts w:cstheme="minorHAnsi"/>
          <w:b/>
          <w:bCs/>
          <w:sz w:val="24"/>
          <w:szCs w:val="24"/>
        </w:rPr>
        <w:t xml:space="preserve">Drug Dispensing using </w:t>
      </w:r>
      <w:r w:rsidR="00BE6BE1" w:rsidRPr="00716354">
        <w:rPr>
          <w:rFonts w:cstheme="minorHAnsi"/>
          <w:b/>
          <w:bCs/>
          <w:sz w:val="24"/>
          <w:szCs w:val="24"/>
        </w:rPr>
        <w:t>a drug dispenser (</w:t>
      </w:r>
      <w:r w:rsidR="00D01B2E" w:rsidRPr="00716354">
        <w:rPr>
          <w:rFonts w:cstheme="minorHAnsi"/>
          <w:b/>
          <w:bCs/>
          <w:i/>
          <w:iCs/>
          <w:sz w:val="24"/>
          <w:szCs w:val="24"/>
        </w:rPr>
        <w:t>e.g</w:t>
      </w:r>
      <w:r w:rsidR="00D01B2E" w:rsidRPr="00716354">
        <w:rPr>
          <w:rFonts w:cstheme="minorHAnsi"/>
          <w:b/>
          <w:bCs/>
          <w:sz w:val="24"/>
          <w:szCs w:val="24"/>
        </w:rPr>
        <w:t>.</w:t>
      </w:r>
      <w:r w:rsidR="006F336B" w:rsidRPr="00716354">
        <w:rPr>
          <w:rFonts w:cstheme="minorHAnsi"/>
          <w:b/>
          <w:bCs/>
          <w:sz w:val="24"/>
          <w:szCs w:val="24"/>
        </w:rPr>
        <w:t>,</w:t>
      </w:r>
      <w:r w:rsidR="00D01B2E" w:rsidRPr="00716354">
        <w:rPr>
          <w:rFonts w:cstheme="minorHAnsi"/>
          <w:b/>
          <w:bCs/>
          <w:sz w:val="24"/>
          <w:szCs w:val="24"/>
        </w:rPr>
        <w:t xml:space="preserve"> </w:t>
      </w:r>
      <w:r w:rsidR="00F41340" w:rsidRPr="00716354">
        <w:rPr>
          <w:rFonts w:cstheme="minorHAnsi"/>
          <w:b/>
          <w:bCs/>
          <w:sz w:val="24"/>
          <w:szCs w:val="24"/>
        </w:rPr>
        <w:t>D300</w:t>
      </w:r>
      <w:r w:rsidR="0019255C" w:rsidRPr="00716354">
        <w:rPr>
          <w:rFonts w:cstheme="minorHAnsi"/>
          <w:b/>
          <w:bCs/>
          <w:sz w:val="24"/>
          <w:szCs w:val="24"/>
        </w:rPr>
        <w:t>e</w:t>
      </w:r>
      <w:r w:rsidR="00BE6BE1" w:rsidRPr="00716354">
        <w:rPr>
          <w:rFonts w:cstheme="minorHAnsi"/>
          <w:b/>
          <w:bCs/>
          <w:sz w:val="24"/>
          <w:szCs w:val="24"/>
        </w:rPr>
        <w:t>)</w:t>
      </w:r>
    </w:p>
    <w:p w14:paraId="1C83E4AD" w14:textId="77777777" w:rsidR="00492AF3" w:rsidRPr="00716354" w:rsidRDefault="00492AF3" w:rsidP="00716354">
      <w:pPr>
        <w:pStyle w:val="ListParagraph"/>
        <w:spacing w:after="0" w:line="240" w:lineRule="auto"/>
        <w:ind w:left="0"/>
        <w:jc w:val="both"/>
        <w:rPr>
          <w:rFonts w:cstheme="minorHAnsi"/>
          <w:sz w:val="24"/>
          <w:szCs w:val="24"/>
        </w:rPr>
      </w:pPr>
    </w:p>
    <w:p w14:paraId="52F5ABFE" w14:textId="25014AA0" w:rsidR="00F41340" w:rsidRPr="00716354" w:rsidRDefault="000B5CD4" w:rsidP="00716354">
      <w:pPr>
        <w:pStyle w:val="ListParagraph"/>
        <w:spacing w:after="0" w:line="240" w:lineRule="auto"/>
        <w:ind w:left="0"/>
        <w:jc w:val="both"/>
        <w:rPr>
          <w:rFonts w:cstheme="minorHAnsi"/>
          <w:sz w:val="24"/>
          <w:szCs w:val="24"/>
        </w:rPr>
      </w:pPr>
      <w:r w:rsidRPr="00716354">
        <w:rPr>
          <w:rFonts w:cstheme="minorHAnsi"/>
          <w:sz w:val="24"/>
          <w:szCs w:val="24"/>
        </w:rPr>
        <w:t>NOTE:</w:t>
      </w:r>
      <w:r w:rsidRPr="00716354">
        <w:rPr>
          <w:rFonts w:cstheme="minorHAnsi"/>
          <w:b/>
          <w:bCs/>
          <w:sz w:val="24"/>
          <w:szCs w:val="24"/>
        </w:rPr>
        <w:t xml:space="preserve"> </w:t>
      </w:r>
      <w:r w:rsidR="00B97A1D" w:rsidRPr="00716354" w:rsidDel="00492AF3">
        <w:rPr>
          <w:rFonts w:cstheme="minorHAnsi"/>
          <w:b/>
          <w:bCs/>
          <w:sz w:val="24"/>
          <w:szCs w:val="24"/>
        </w:rPr>
        <w:t>.</w:t>
      </w:r>
      <w:r w:rsidR="00F078A6" w:rsidRPr="00716354">
        <w:rPr>
          <w:rFonts w:cstheme="minorHAnsi"/>
          <w:sz w:val="24"/>
          <w:szCs w:val="24"/>
        </w:rPr>
        <w:t>Depending on the research question, drug</w:t>
      </w:r>
      <w:r w:rsidR="00ED2E2E" w:rsidRPr="00716354">
        <w:rPr>
          <w:rFonts w:cstheme="minorHAnsi"/>
          <w:sz w:val="24"/>
          <w:szCs w:val="24"/>
        </w:rPr>
        <w:t xml:space="preserve"> printing can also be done</w:t>
      </w:r>
      <w:r w:rsidR="00F078A6" w:rsidRPr="00716354">
        <w:rPr>
          <w:rFonts w:cstheme="minorHAnsi"/>
          <w:sz w:val="24"/>
          <w:szCs w:val="24"/>
        </w:rPr>
        <w:t xml:space="preserve"> </w:t>
      </w:r>
      <w:r w:rsidR="00ED2E2E" w:rsidRPr="00716354">
        <w:rPr>
          <w:rFonts w:cstheme="minorHAnsi"/>
          <w:sz w:val="24"/>
          <w:szCs w:val="24"/>
        </w:rPr>
        <w:t>one</w:t>
      </w:r>
      <w:r w:rsidR="00F078A6" w:rsidRPr="00716354">
        <w:rPr>
          <w:rFonts w:cstheme="minorHAnsi"/>
          <w:sz w:val="24"/>
          <w:szCs w:val="24"/>
        </w:rPr>
        <w:t xml:space="preserve"> day after seeding.</w:t>
      </w:r>
    </w:p>
    <w:p w14:paraId="4415BB99" w14:textId="77777777" w:rsidR="00D12B21" w:rsidRPr="00716354" w:rsidRDefault="00D12B21" w:rsidP="00716354">
      <w:pPr>
        <w:pStyle w:val="ListParagraph"/>
        <w:spacing w:after="0" w:line="240" w:lineRule="auto"/>
        <w:ind w:left="0"/>
        <w:jc w:val="both"/>
        <w:rPr>
          <w:rFonts w:cstheme="minorHAnsi"/>
          <w:sz w:val="24"/>
          <w:szCs w:val="24"/>
        </w:rPr>
      </w:pPr>
    </w:p>
    <w:p w14:paraId="35D41B05" w14:textId="3D98A9FA" w:rsidR="00F41340" w:rsidRPr="00716354" w:rsidRDefault="00F41340" w:rsidP="00716354">
      <w:pPr>
        <w:pStyle w:val="ListParagraph"/>
        <w:numPr>
          <w:ilvl w:val="1"/>
          <w:numId w:val="20"/>
        </w:numPr>
        <w:spacing w:after="0" w:line="240" w:lineRule="auto"/>
        <w:ind w:left="0" w:firstLine="0"/>
        <w:jc w:val="both"/>
        <w:rPr>
          <w:rFonts w:cstheme="minorHAnsi"/>
          <w:sz w:val="24"/>
          <w:szCs w:val="24"/>
        </w:rPr>
      </w:pPr>
      <w:r w:rsidRPr="00716354">
        <w:rPr>
          <w:rFonts w:cstheme="minorHAnsi"/>
          <w:sz w:val="24"/>
          <w:szCs w:val="24"/>
        </w:rPr>
        <w:t xml:space="preserve">Set up </w:t>
      </w:r>
      <w:r w:rsidR="00D12B21" w:rsidRPr="00716354">
        <w:rPr>
          <w:rFonts w:cstheme="minorHAnsi"/>
          <w:sz w:val="24"/>
          <w:szCs w:val="24"/>
        </w:rPr>
        <w:t xml:space="preserve">the </w:t>
      </w:r>
      <w:r w:rsidRPr="00716354">
        <w:rPr>
          <w:rFonts w:cstheme="minorHAnsi"/>
          <w:sz w:val="24"/>
          <w:szCs w:val="24"/>
        </w:rPr>
        <w:t>drug dispenser</w:t>
      </w:r>
    </w:p>
    <w:p w14:paraId="2B061CDB" w14:textId="77777777" w:rsidR="00D12B21" w:rsidRPr="00716354" w:rsidRDefault="00D12B21" w:rsidP="00716354">
      <w:pPr>
        <w:pStyle w:val="ListParagraph"/>
        <w:spacing w:after="0" w:line="240" w:lineRule="auto"/>
        <w:ind w:left="0"/>
        <w:jc w:val="both"/>
        <w:rPr>
          <w:rFonts w:cstheme="minorHAnsi"/>
          <w:sz w:val="24"/>
          <w:szCs w:val="24"/>
        </w:rPr>
      </w:pPr>
    </w:p>
    <w:p w14:paraId="251D704D" w14:textId="33F064A8" w:rsidR="00F41340" w:rsidRPr="00716354" w:rsidRDefault="00662AC5" w:rsidP="00716354">
      <w:pPr>
        <w:pStyle w:val="ListParagraph"/>
        <w:numPr>
          <w:ilvl w:val="2"/>
          <w:numId w:val="21"/>
        </w:numPr>
        <w:spacing w:after="0" w:line="240" w:lineRule="auto"/>
        <w:ind w:left="0" w:firstLine="0"/>
        <w:jc w:val="both"/>
        <w:rPr>
          <w:rFonts w:cstheme="minorHAnsi"/>
          <w:sz w:val="24"/>
          <w:szCs w:val="24"/>
        </w:rPr>
      </w:pPr>
      <w:r w:rsidRPr="00716354">
        <w:rPr>
          <w:rFonts w:cstheme="minorHAnsi"/>
          <w:sz w:val="24"/>
          <w:szCs w:val="24"/>
        </w:rPr>
        <w:t>Start</w:t>
      </w:r>
      <w:r w:rsidR="003174A5" w:rsidRPr="00716354">
        <w:rPr>
          <w:rFonts w:cstheme="minorHAnsi"/>
          <w:sz w:val="24"/>
          <w:szCs w:val="24"/>
        </w:rPr>
        <w:t xml:space="preserve"> the</w:t>
      </w:r>
      <w:r w:rsidR="0019255C" w:rsidRPr="00716354">
        <w:rPr>
          <w:rFonts w:cstheme="minorHAnsi"/>
          <w:sz w:val="24"/>
          <w:szCs w:val="24"/>
        </w:rPr>
        <w:t xml:space="preserve"> </w:t>
      </w:r>
      <w:r w:rsidR="003174A5" w:rsidRPr="00716354">
        <w:rPr>
          <w:rFonts w:cstheme="minorHAnsi"/>
          <w:sz w:val="24"/>
          <w:szCs w:val="24"/>
        </w:rPr>
        <w:t xml:space="preserve">dispenser </w:t>
      </w:r>
      <w:r w:rsidRPr="00716354">
        <w:rPr>
          <w:rFonts w:cstheme="minorHAnsi"/>
          <w:sz w:val="24"/>
          <w:szCs w:val="24"/>
        </w:rPr>
        <w:t>software</w:t>
      </w:r>
      <w:r w:rsidR="003174A5" w:rsidRPr="00716354">
        <w:rPr>
          <w:rFonts w:cstheme="minorHAnsi"/>
          <w:sz w:val="24"/>
          <w:szCs w:val="24"/>
        </w:rPr>
        <w:t>,</w:t>
      </w:r>
      <w:r w:rsidR="00F41340" w:rsidRPr="00716354">
        <w:rPr>
          <w:rFonts w:cstheme="minorHAnsi"/>
          <w:sz w:val="24"/>
          <w:szCs w:val="24"/>
        </w:rPr>
        <w:t xml:space="preserve"> and select the </w:t>
      </w:r>
      <w:r w:rsidRPr="00716354">
        <w:rPr>
          <w:rFonts w:cstheme="minorHAnsi"/>
          <w:sz w:val="24"/>
          <w:szCs w:val="24"/>
        </w:rPr>
        <w:t xml:space="preserve">desired </w:t>
      </w:r>
      <w:r w:rsidR="00F41340" w:rsidRPr="00716354">
        <w:rPr>
          <w:rFonts w:cstheme="minorHAnsi"/>
          <w:sz w:val="24"/>
          <w:szCs w:val="24"/>
        </w:rPr>
        <w:t xml:space="preserve">plate format used for screen by highlighting </w:t>
      </w:r>
      <w:r w:rsidR="00F41340" w:rsidRPr="00716354">
        <w:rPr>
          <w:rFonts w:cstheme="minorHAnsi"/>
          <w:b/>
          <w:bCs/>
          <w:sz w:val="24"/>
          <w:szCs w:val="24"/>
        </w:rPr>
        <w:t>Plate 1</w:t>
      </w:r>
      <w:r w:rsidR="00F41340" w:rsidRPr="00716354">
        <w:rPr>
          <w:rFonts w:cstheme="minorHAnsi"/>
          <w:sz w:val="24"/>
          <w:szCs w:val="24"/>
        </w:rPr>
        <w:t xml:space="preserve"> and selecting the </w:t>
      </w:r>
      <w:r w:rsidR="00F41340" w:rsidRPr="00716354">
        <w:rPr>
          <w:rFonts w:cstheme="minorHAnsi"/>
          <w:b/>
          <w:bCs/>
          <w:sz w:val="24"/>
          <w:szCs w:val="24"/>
        </w:rPr>
        <w:t xml:space="preserve">pencil </w:t>
      </w:r>
      <w:r w:rsidR="00F41340" w:rsidRPr="00716354">
        <w:rPr>
          <w:rFonts w:cstheme="minorHAnsi"/>
          <w:sz w:val="24"/>
          <w:szCs w:val="24"/>
        </w:rPr>
        <w:t>tool</w:t>
      </w:r>
      <w:r w:rsidR="003174A5" w:rsidRPr="00716354">
        <w:rPr>
          <w:rFonts w:cstheme="minorHAnsi"/>
          <w:sz w:val="24"/>
          <w:szCs w:val="24"/>
        </w:rPr>
        <w:t xml:space="preserve"> to</w:t>
      </w:r>
      <w:r w:rsidR="00F41340" w:rsidRPr="00716354">
        <w:rPr>
          <w:rFonts w:cstheme="minorHAnsi"/>
          <w:sz w:val="24"/>
          <w:szCs w:val="24"/>
        </w:rPr>
        <w:t xml:space="preserve"> bring up the plate editor.</w:t>
      </w:r>
    </w:p>
    <w:p w14:paraId="5D298AE6" w14:textId="77777777" w:rsidR="00690E37" w:rsidRPr="00716354" w:rsidRDefault="00690E37" w:rsidP="00716354">
      <w:pPr>
        <w:pStyle w:val="ListParagraph"/>
        <w:spacing w:after="0" w:line="240" w:lineRule="auto"/>
        <w:ind w:left="0"/>
        <w:jc w:val="both"/>
        <w:rPr>
          <w:rFonts w:cstheme="minorHAnsi"/>
          <w:sz w:val="24"/>
          <w:szCs w:val="24"/>
        </w:rPr>
      </w:pPr>
    </w:p>
    <w:p w14:paraId="7569F982" w14:textId="4E370A37" w:rsidR="00F41340" w:rsidRPr="00716354" w:rsidRDefault="00F41340" w:rsidP="00716354">
      <w:pPr>
        <w:pStyle w:val="ListParagraph"/>
        <w:numPr>
          <w:ilvl w:val="2"/>
          <w:numId w:val="21"/>
        </w:numPr>
        <w:spacing w:after="0" w:line="240" w:lineRule="auto"/>
        <w:ind w:left="0" w:firstLine="0"/>
        <w:jc w:val="both"/>
        <w:rPr>
          <w:rFonts w:cstheme="minorHAnsi"/>
          <w:sz w:val="24"/>
          <w:szCs w:val="24"/>
        </w:rPr>
      </w:pPr>
      <w:r w:rsidRPr="00716354">
        <w:rPr>
          <w:rFonts w:cstheme="minorHAnsi"/>
          <w:sz w:val="24"/>
          <w:szCs w:val="24"/>
        </w:rPr>
        <w:t xml:space="preserve">Select </w:t>
      </w:r>
      <w:r w:rsidR="00690E37" w:rsidRPr="00716354">
        <w:rPr>
          <w:rFonts w:cstheme="minorHAnsi"/>
          <w:sz w:val="24"/>
          <w:szCs w:val="24"/>
        </w:rPr>
        <w:t xml:space="preserve">the </w:t>
      </w:r>
      <w:r w:rsidRPr="00716354">
        <w:rPr>
          <w:rFonts w:cstheme="minorHAnsi"/>
          <w:b/>
          <w:bCs/>
          <w:sz w:val="24"/>
          <w:szCs w:val="24"/>
        </w:rPr>
        <w:t>plate type</w:t>
      </w:r>
      <w:r w:rsidRPr="00716354">
        <w:rPr>
          <w:rFonts w:cstheme="minorHAnsi"/>
          <w:sz w:val="24"/>
          <w:szCs w:val="24"/>
        </w:rPr>
        <w:t xml:space="preserve"> and </w:t>
      </w:r>
      <w:r w:rsidR="00383D28" w:rsidRPr="00716354">
        <w:rPr>
          <w:rFonts w:cstheme="minorHAnsi"/>
          <w:sz w:val="24"/>
          <w:szCs w:val="24"/>
        </w:rPr>
        <w:t>set additional</w:t>
      </w:r>
      <w:r w:rsidRPr="00716354">
        <w:rPr>
          <w:rFonts w:cstheme="minorHAnsi"/>
          <w:sz w:val="24"/>
          <w:szCs w:val="24"/>
        </w:rPr>
        <w:t xml:space="preserve"> volume of each well</w:t>
      </w:r>
      <w:r w:rsidR="00690E37" w:rsidRPr="00716354">
        <w:rPr>
          <w:rFonts w:cstheme="minorHAnsi"/>
          <w:sz w:val="24"/>
          <w:szCs w:val="24"/>
        </w:rPr>
        <w:t xml:space="preserve"> (</w:t>
      </w:r>
      <w:r w:rsidR="00662AC5" w:rsidRPr="00716354">
        <w:rPr>
          <w:rFonts w:cstheme="minorHAnsi"/>
          <w:sz w:val="24"/>
          <w:szCs w:val="24"/>
        </w:rPr>
        <w:t>volume of liquid (organoid suspension) already in the plate</w:t>
      </w:r>
      <w:r w:rsidR="00690E37" w:rsidRPr="00716354">
        <w:rPr>
          <w:rFonts w:cstheme="minorHAnsi"/>
          <w:sz w:val="24"/>
          <w:szCs w:val="24"/>
        </w:rPr>
        <w:t>)</w:t>
      </w:r>
      <w:r w:rsidR="00662AC5" w:rsidRPr="00716354">
        <w:rPr>
          <w:rFonts w:cstheme="minorHAnsi"/>
          <w:sz w:val="24"/>
          <w:szCs w:val="24"/>
        </w:rPr>
        <w:t xml:space="preserve">. </w:t>
      </w:r>
      <w:r w:rsidRPr="00716354">
        <w:rPr>
          <w:rFonts w:cstheme="minorHAnsi"/>
          <w:sz w:val="24"/>
          <w:szCs w:val="24"/>
        </w:rPr>
        <w:t>For 384-well format</w:t>
      </w:r>
      <w:r w:rsidR="00690E37" w:rsidRPr="00716354">
        <w:rPr>
          <w:rFonts w:cstheme="minorHAnsi"/>
          <w:sz w:val="24"/>
          <w:szCs w:val="24"/>
        </w:rPr>
        <w:t>,</w:t>
      </w:r>
      <w:r w:rsidRPr="00716354">
        <w:rPr>
          <w:rFonts w:cstheme="minorHAnsi"/>
          <w:sz w:val="24"/>
          <w:szCs w:val="24"/>
        </w:rPr>
        <w:t xml:space="preserve"> use 40</w:t>
      </w:r>
      <w:r w:rsidR="00FC3181" w:rsidRPr="00716354">
        <w:rPr>
          <w:rFonts w:cstheme="minorHAnsi"/>
          <w:sz w:val="24"/>
          <w:szCs w:val="24"/>
        </w:rPr>
        <w:t xml:space="preserve"> µL</w:t>
      </w:r>
      <w:r w:rsidRPr="00716354">
        <w:rPr>
          <w:rFonts w:cstheme="minorHAnsi"/>
          <w:sz w:val="24"/>
          <w:szCs w:val="24"/>
        </w:rPr>
        <w:t>/well</w:t>
      </w:r>
      <w:r w:rsidR="00662AC5" w:rsidRPr="00716354">
        <w:rPr>
          <w:rFonts w:cstheme="minorHAnsi"/>
          <w:sz w:val="24"/>
          <w:szCs w:val="24"/>
        </w:rPr>
        <w:t>.</w:t>
      </w:r>
    </w:p>
    <w:p w14:paraId="61B44E9D" w14:textId="77777777" w:rsidR="00FE196E" w:rsidRPr="00716354" w:rsidRDefault="00FE196E" w:rsidP="00716354">
      <w:pPr>
        <w:spacing w:after="0" w:line="240" w:lineRule="auto"/>
        <w:jc w:val="both"/>
        <w:rPr>
          <w:rFonts w:cstheme="minorHAnsi"/>
          <w:sz w:val="24"/>
          <w:szCs w:val="24"/>
        </w:rPr>
      </w:pPr>
    </w:p>
    <w:p w14:paraId="7D95F1A0" w14:textId="15F7F208" w:rsidR="00F41340" w:rsidRPr="00716354" w:rsidRDefault="00F41340" w:rsidP="00716354">
      <w:pPr>
        <w:pStyle w:val="ListParagraph"/>
        <w:numPr>
          <w:ilvl w:val="2"/>
          <w:numId w:val="21"/>
        </w:numPr>
        <w:spacing w:after="0" w:line="240" w:lineRule="auto"/>
        <w:ind w:left="0" w:firstLine="0"/>
        <w:jc w:val="both"/>
        <w:rPr>
          <w:rFonts w:cstheme="minorHAnsi"/>
          <w:sz w:val="24"/>
          <w:szCs w:val="24"/>
        </w:rPr>
      </w:pPr>
      <w:r w:rsidRPr="00716354">
        <w:rPr>
          <w:rFonts w:cstheme="minorHAnsi"/>
          <w:sz w:val="24"/>
          <w:szCs w:val="24"/>
        </w:rPr>
        <w:t>In the left-hand bar</w:t>
      </w:r>
      <w:r w:rsidR="00FE196E" w:rsidRPr="00716354">
        <w:rPr>
          <w:rFonts w:cstheme="minorHAnsi"/>
          <w:sz w:val="24"/>
          <w:szCs w:val="24"/>
        </w:rPr>
        <w:t>,</w:t>
      </w:r>
      <w:r w:rsidRPr="00716354">
        <w:rPr>
          <w:rFonts w:cstheme="minorHAnsi"/>
          <w:sz w:val="24"/>
          <w:szCs w:val="24"/>
        </w:rPr>
        <w:t xml:space="preserve"> use</w:t>
      </w:r>
      <w:r w:rsidR="00FE196E" w:rsidRPr="00716354">
        <w:rPr>
          <w:rFonts w:cstheme="minorHAnsi"/>
          <w:sz w:val="24"/>
          <w:szCs w:val="24"/>
        </w:rPr>
        <w:t xml:space="preserve"> the</w:t>
      </w:r>
      <w:r w:rsidRPr="00716354">
        <w:rPr>
          <w:rFonts w:cstheme="minorHAnsi"/>
          <w:sz w:val="24"/>
          <w:szCs w:val="24"/>
        </w:rPr>
        <w:t xml:space="preserve"> </w:t>
      </w:r>
      <w:r w:rsidRPr="00716354">
        <w:rPr>
          <w:rFonts w:cstheme="minorHAnsi"/>
          <w:b/>
          <w:bCs/>
          <w:sz w:val="24"/>
          <w:szCs w:val="24"/>
        </w:rPr>
        <w:t>+</w:t>
      </w:r>
      <w:r w:rsidRPr="00716354">
        <w:rPr>
          <w:rFonts w:cstheme="minorHAnsi"/>
          <w:sz w:val="24"/>
          <w:szCs w:val="24"/>
        </w:rPr>
        <w:t xml:space="preserve"> symbol to add each drug</w:t>
      </w:r>
      <w:r w:rsidR="00662AC5" w:rsidRPr="00716354">
        <w:rPr>
          <w:rFonts w:cstheme="minorHAnsi"/>
          <w:sz w:val="24"/>
          <w:szCs w:val="24"/>
        </w:rPr>
        <w:t xml:space="preserve"> solution that will </w:t>
      </w:r>
      <w:r w:rsidR="00BB342D" w:rsidRPr="00716354">
        <w:rPr>
          <w:rFonts w:cstheme="minorHAnsi"/>
          <w:sz w:val="24"/>
          <w:szCs w:val="24"/>
        </w:rPr>
        <w:t>be used</w:t>
      </w:r>
      <w:r w:rsidRPr="00716354">
        <w:rPr>
          <w:rFonts w:cstheme="minorHAnsi"/>
          <w:sz w:val="24"/>
          <w:szCs w:val="24"/>
        </w:rPr>
        <w:t xml:space="preserve"> in the screen</w:t>
      </w:r>
      <w:r w:rsidR="00662AC5" w:rsidRPr="00716354">
        <w:rPr>
          <w:rFonts w:cstheme="minorHAnsi"/>
          <w:sz w:val="24"/>
          <w:szCs w:val="24"/>
        </w:rPr>
        <w:t>.</w:t>
      </w:r>
    </w:p>
    <w:p w14:paraId="5D51BB18" w14:textId="77777777" w:rsidR="00FE196E" w:rsidRPr="00716354" w:rsidRDefault="00FE196E" w:rsidP="00716354">
      <w:pPr>
        <w:spacing w:after="0" w:line="240" w:lineRule="auto"/>
        <w:jc w:val="both"/>
        <w:rPr>
          <w:rFonts w:cstheme="minorHAnsi"/>
          <w:sz w:val="24"/>
          <w:szCs w:val="24"/>
        </w:rPr>
      </w:pPr>
    </w:p>
    <w:p w14:paraId="4F90C92C" w14:textId="5C0D40FA" w:rsidR="00FE196E" w:rsidRPr="00716354" w:rsidRDefault="00F41340" w:rsidP="00716354">
      <w:pPr>
        <w:pStyle w:val="ListParagraph"/>
        <w:numPr>
          <w:ilvl w:val="2"/>
          <w:numId w:val="21"/>
        </w:numPr>
        <w:spacing w:after="0" w:line="240" w:lineRule="auto"/>
        <w:ind w:left="0" w:firstLine="0"/>
        <w:jc w:val="both"/>
        <w:rPr>
          <w:rFonts w:cstheme="minorHAnsi"/>
          <w:sz w:val="24"/>
          <w:szCs w:val="24"/>
        </w:rPr>
      </w:pPr>
      <w:r w:rsidRPr="00716354">
        <w:rPr>
          <w:rFonts w:cstheme="minorHAnsi"/>
          <w:sz w:val="24"/>
          <w:szCs w:val="24"/>
        </w:rPr>
        <w:t xml:space="preserve">Edit each fluid by selecting the </w:t>
      </w:r>
      <w:r w:rsidRPr="00716354">
        <w:rPr>
          <w:rFonts w:cstheme="minorHAnsi"/>
          <w:b/>
          <w:bCs/>
          <w:sz w:val="24"/>
          <w:szCs w:val="24"/>
        </w:rPr>
        <w:t>pencil</w:t>
      </w:r>
      <w:r w:rsidRPr="00716354">
        <w:rPr>
          <w:rFonts w:cstheme="minorHAnsi"/>
          <w:sz w:val="24"/>
          <w:szCs w:val="24"/>
        </w:rPr>
        <w:t xml:space="preserve"> tool</w:t>
      </w:r>
      <w:r w:rsidR="00662AC5" w:rsidRPr="00716354">
        <w:rPr>
          <w:rFonts w:cstheme="minorHAnsi"/>
          <w:sz w:val="24"/>
          <w:szCs w:val="24"/>
        </w:rPr>
        <w:t>.</w:t>
      </w:r>
      <w:r w:rsidR="00974CA0" w:rsidRPr="00716354">
        <w:rPr>
          <w:rFonts w:cstheme="minorHAnsi"/>
          <w:sz w:val="24"/>
          <w:szCs w:val="24"/>
        </w:rPr>
        <w:t xml:space="preserve"> </w:t>
      </w:r>
      <w:r w:rsidR="00662AC5" w:rsidRPr="00716354">
        <w:rPr>
          <w:rFonts w:cstheme="minorHAnsi"/>
          <w:sz w:val="24"/>
          <w:szCs w:val="24"/>
        </w:rPr>
        <w:t>Edit</w:t>
      </w:r>
      <w:r w:rsidRPr="00716354">
        <w:rPr>
          <w:rFonts w:cstheme="minorHAnsi"/>
          <w:sz w:val="24"/>
          <w:szCs w:val="24"/>
        </w:rPr>
        <w:t xml:space="preserve"> the drug</w:t>
      </w:r>
      <w:r w:rsidR="00662AC5" w:rsidRPr="00716354">
        <w:rPr>
          <w:rFonts w:cstheme="minorHAnsi"/>
          <w:sz w:val="24"/>
          <w:szCs w:val="24"/>
        </w:rPr>
        <w:t xml:space="preserve"> name</w:t>
      </w:r>
      <w:r w:rsidRPr="00716354">
        <w:rPr>
          <w:rFonts w:cstheme="minorHAnsi"/>
          <w:sz w:val="24"/>
          <w:szCs w:val="24"/>
        </w:rPr>
        <w:t>, the drug</w:t>
      </w:r>
      <w:r w:rsidR="00662AC5" w:rsidRPr="00716354">
        <w:rPr>
          <w:rFonts w:cstheme="minorHAnsi"/>
          <w:sz w:val="24"/>
          <w:szCs w:val="24"/>
        </w:rPr>
        <w:t xml:space="preserve"> class</w:t>
      </w:r>
      <w:r w:rsidRPr="00716354">
        <w:rPr>
          <w:rFonts w:cstheme="minorHAnsi"/>
          <w:sz w:val="24"/>
          <w:szCs w:val="24"/>
        </w:rPr>
        <w:t xml:space="preserve"> (</w:t>
      </w:r>
      <w:r w:rsidRPr="00716354">
        <w:rPr>
          <w:rFonts w:cstheme="minorHAnsi"/>
          <w:i/>
          <w:iCs/>
          <w:sz w:val="24"/>
          <w:szCs w:val="24"/>
        </w:rPr>
        <w:t>e.g</w:t>
      </w:r>
      <w:r w:rsidRPr="00716354">
        <w:rPr>
          <w:rFonts w:cstheme="minorHAnsi"/>
          <w:sz w:val="24"/>
          <w:szCs w:val="24"/>
        </w:rPr>
        <w:t>.</w:t>
      </w:r>
      <w:r w:rsidR="00FE196E" w:rsidRPr="00716354">
        <w:rPr>
          <w:rFonts w:cstheme="minorHAnsi"/>
          <w:sz w:val="24"/>
          <w:szCs w:val="24"/>
        </w:rPr>
        <w:t>,</w:t>
      </w:r>
      <w:r w:rsidRPr="00716354">
        <w:rPr>
          <w:rFonts w:cstheme="minorHAnsi"/>
          <w:sz w:val="24"/>
          <w:szCs w:val="24"/>
        </w:rPr>
        <w:t xml:space="preserve"> DMSO</w:t>
      </w:r>
      <w:r w:rsidR="00FE196E" w:rsidRPr="00716354">
        <w:rPr>
          <w:rFonts w:cstheme="minorHAnsi"/>
          <w:sz w:val="24"/>
          <w:szCs w:val="24"/>
        </w:rPr>
        <w:t>-</w:t>
      </w:r>
      <w:r w:rsidRPr="00716354">
        <w:rPr>
          <w:rFonts w:cstheme="minorHAnsi"/>
          <w:sz w:val="24"/>
          <w:szCs w:val="24"/>
        </w:rPr>
        <w:t xml:space="preserve">based or </w:t>
      </w:r>
      <w:r w:rsidR="00A7492F" w:rsidRPr="00716354">
        <w:rPr>
          <w:rFonts w:cstheme="minorHAnsi"/>
          <w:sz w:val="24"/>
          <w:szCs w:val="24"/>
        </w:rPr>
        <w:t>aqueous</w:t>
      </w:r>
      <w:r w:rsidR="0035417B" w:rsidRPr="00716354">
        <w:rPr>
          <w:rFonts w:cstheme="minorHAnsi"/>
          <w:sz w:val="24"/>
          <w:szCs w:val="24"/>
        </w:rPr>
        <w:t xml:space="preserve"> (</w:t>
      </w:r>
      <w:r w:rsidR="0035417B" w:rsidRPr="00716354">
        <w:rPr>
          <w:rFonts w:cstheme="minorHAnsi"/>
          <w:i/>
          <w:iCs/>
          <w:sz w:val="24"/>
          <w:szCs w:val="24"/>
        </w:rPr>
        <w:t>e.g</w:t>
      </w:r>
      <w:r w:rsidR="0035417B" w:rsidRPr="00716354">
        <w:rPr>
          <w:rFonts w:cstheme="minorHAnsi"/>
          <w:sz w:val="24"/>
          <w:szCs w:val="24"/>
        </w:rPr>
        <w:t>.</w:t>
      </w:r>
      <w:r w:rsidR="00FE196E" w:rsidRPr="00716354">
        <w:rPr>
          <w:rFonts w:cstheme="minorHAnsi"/>
          <w:sz w:val="24"/>
          <w:szCs w:val="24"/>
        </w:rPr>
        <w:t>,</w:t>
      </w:r>
      <w:r w:rsidR="0035417B" w:rsidRPr="00716354">
        <w:rPr>
          <w:rFonts w:cstheme="minorHAnsi"/>
          <w:sz w:val="24"/>
          <w:szCs w:val="24"/>
        </w:rPr>
        <w:t xml:space="preserve"> water, PBS)</w:t>
      </w:r>
      <w:r w:rsidRPr="00716354">
        <w:rPr>
          <w:rFonts w:cstheme="minorHAnsi"/>
          <w:sz w:val="24"/>
          <w:szCs w:val="24"/>
        </w:rPr>
        <w:t>)</w:t>
      </w:r>
      <w:r w:rsidR="00FE196E" w:rsidRPr="00716354">
        <w:rPr>
          <w:rFonts w:cstheme="minorHAnsi"/>
          <w:sz w:val="24"/>
          <w:szCs w:val="24"/>
        </w:rPr>
        <w:t>,</w:t>
      </w:r>
      <w:r w:rsidRPr="00716354">
        <w:rPr>
          <w:rFonts w:cstheme="minorHAnsi"/>
          <w:sz w:val="24"/>
          <w:szCs w:val="24"/>
        </w:rPr>
        <w:t xml:space="preserve"> and the stock concentration of the drug</w:t>
      </w:r>
      <w:r w:rsidR="00383D28" w:rsidRPr="00716354">
        <w:rPr>
          <w:rFonts w:cstheme="minorHAnsi"/>
          <w:sz w:val="24"/>
          <w:szCs w:val="24"/>
        </w:rPr>
        <w:t xml:space="preserve">. </w:t>
      </w:r>
    </w:p>
    <w:p w14:paraId="36322F61" w14:textId="77777777" w:rsidR="00FE196E" w:rsidRPr="00716354" w:rsidRDefault="00FE196E" w:rsidP="00716354">
      <w:pPr>
        <w:pStyle w:val="ListParagraph"/>
        <w:spacing w:after="0" w:line="240" w:lineRule="auto"/>
        <w:ind w:left="0"/>
        <w:jc w:val="both"/>
        <w:rPr>
          <w:rFonts w:cstheme="minorHAnsi"/>
          <w:sz w:val="24"/>
          <w:szCs w:val="24"/>
        </w:rPr>
      </w:pPr>
    </w:p>
    <w:p w14:paraId="0F8B0771" w14:textId="58029FC1" w:rsidR="00F41340" w:rsidRPr="00716354" w:rsidRDefault="00FE196E"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383D28" w:rsidRPr="00716354">
        <w:rPr>
          <w:rFonts w:cstheme="minorHAnsi"/>
          <w:sz w:val="24"/>
          <w:szCs w:val="24"/>
        </w:rPr>
        <w:t>Do not exceed 10</w:t>
      </w:r>
      <w:r w:rsidR="00F8216D" w:rsidRPr="00716354">
        <w:rPr>
          <w:rFonts w:cstheme="minorHAnsi"/>
          <w:sz w:val="24"/>
          <w:szCs w:val="24"/>
        </w:rPr>
        <w:t xml:space="preserve"> </w:t>
      </w:r>
      <w:r w:rsidR="00383D28" w:rsidRPr="00716354">
        <w:rPr>
          <w:rFonts w:cstheme="minorHAnsi"/>
          <w:sz w:val="24"/>
          <w:szCs w:val="24"/>
        </w:rPr>
        <w:t>mM stock concentration of each drug</w:t>
      </w:r>
      <w:r w:rsidR="0035417B" w:rsidRPr="00716354">
        <w:rPr>
          <w:rFonts w:cstheme="minorHAnsi"/>
          <w:sz w:val="24"/>
          <w:szCs w:val="24"/>
        </w:rPr>
        <w:t>.</w:t>
      </w:r>
      <w:r w:rsidR="00B97A1D" w:rsidRPr="00716354">
        <w:rPr>
          <w:rFonts w:cstheme="minorHAnsi"/>
          <w:sz w:val="24"/>
          <w:szCs w:val="24"/>
        </w:rPr>
        <w:t xml:space="preserve"> </w:t>
      </w:r>
      <w:r w:rsidR="00B310F3" w:rsidRPr="00716354">
        <w:rPr>
          <w:rFonts w:cstheme="minorHAnsi"/>
          <w:sz w:val="24"/>
          <w:szCs w:val="24"/>
        </w:rPr>
        <w:t xml:space="preserve">Ideally, </w:t>
      </w:r>
      <w:r w:rsidRPr="00716354">
        <w:rPr>
          <w:rFonts w:cstheme="minorHAnsi"/>
          <w:sz w:val="24"/>
          <w:szCs w:val="24"/>
        </w:rPr>
        <w:t xml:space="preserve">the </w:t>
      </w:r>
      <w:r w:rsidR="00B310F3" w:rsidRPr="00716354">
        <w:rPr>
          <w:rFonts w:cstheme="minorHAnsi"/>
          <w:sz w:val="24"/>
          <w:szCs w:val="24"/>
        </w:rPr>
        <w:t xml:space="preserve">maximum concentration of solvent </w:t>
      </w:r>
      <w:r w:rsidRPr="00716354">
        <w:rPr>
          <w:rFonts w:cstheme="minorHAnsi"/>
          <w:sz w:val="24"/>
          <w:szCs w:val="24"/>
        </w:rPr>
        <w:t>should be</w:t>
      </w:r>
      <w:r w:rsidR="00B310F3" w:rsidRPr="00716354">
        <w:rPr>
          <w:rFonts w:cstheme="minorHAnsi"/>
          <w:sz w:val="24"/>
          <w:szCs w:val="24"/>
        </w:rPr>
        <w:t xml:space="preserve"> 0.8</w:t>
      </w:r>
      <w:r w:rsidR="00CD0C27" w:rsidRPr="00716354">
        <w:rPr>
          <w:rFonts w:cstheme="minorHAnsi"/>
          <w:sz w:val="24"/>
          <w:szCs w:val="24"/>
        </w:rPr>
        <w:t>%</w:t>
      </w:r>
      <w:r w:rsidR="00B310F3" w:rsidRPr="00716354">
        <w:rPr>
          <w:rFonts w:cstheme="minorHAnsi"/>
          <w:sz w:val="24"/>
          <w:szCs w:val="24"/>
        </w:rPr>
        <w:t xml:space="preserve"> for DMSO and 3</w:t>
      </w:r>
      <w:r w:rsidR="00CD0C27" w:rsidRPr="00716354">
        <w:rPr>
          <w:rFonts w:cstheme="minorHAnsi"/>
          <w:sz w:val="24"/>
          <w:szCs w:val="24"/>
        </w:rPr>
        <w:t>%</w:t>
      </w:r>
      <w:r w:rsidR="00B310F3" w:rsidRPr="00716354">
        <w:rPr>
          <w:rFonts w:cstheme="minorHAnsi"/>
          <w:sz w:val="24"/>
          <w:szCs w:val="24"/>
        </w:rPr>
        <w:t xml:space="preserve"> for PBS/0.3</w:t>
      </w:r>
      <w:r w:rsidR="00CD0C27" w:rsidRPr="00716354">
        <w:rPr>
          <w:rFonts w:cstheme="minorHAnsi"/>
          <w:sz w:val="24"/>
          <w:szCs w:val="24"/>
        </w:rPr>
        <w:t>%</w:t>
      </w:r>
      <w:r w:rsidR="00B310F3" w:rsidRPr="00716354">
        <w:rPr>
          <w:rFonts w:cstheme="minorHAnsi"/>
          <w:sz w:val="24"/>
          <w:szCs w:val="24"/>
        </w:rPr>
        <w:t xml:space="preserve"> </w:t>
      </w:r>
      <w:r w:rsidR="004B0FB5" w:rsidRPr="00716354">
        <w:rPr>
          <w:rFonts w:cstheme="minorHAnsi"/>
          <w:sz w:val="24"/>
          <w:szCs w:val="24"/>
        </w:rPr>
        <w:t>detergent (</w:t>
      </w:r>
      <w:r w:rsidR="0084304B" w:rsidRPr="00716354">
        <w:rPr>
          <w:rFonts w:cstheme="minorHAnsi"/>
          <w:i/>
          <w:iCs/>
          <w:sz w:val="24"/>
          <w:szCs w:val="24"/>
        </w:rPr>
        <w:t>e.g.</w:t>
      </w:r>
      <w:r w:rsidR="0084304B" w:rsidRPr="00716354">
        <w:rPr>
          <w:rFonts w:cstheme="minorHAnsi"/>
          <w:sz w:val="24"/>
          <w:szCs w:val="24"/>
        </w:rPr>
        <w:t>, Tween)</w:t>
      </w:r>
      <w:r w:rsidR="00B310F3" w:rsidRPr="00716354">
        <w:rPr>
          <w:rFonts w:cstheme="minorHAnsi"/>
          <w:sz w:val="24"/>
          <w:szCs w:val="24"/>
        </w:rPr>
        <w:t xml:space="preserve"> (see normalization below and discussion).</w:t>
      </w:r>
    </w:p>
    <w:p w14:paraId="1FCCEB3A" w14:textId="77777777" w:rsidR="0084304B" w:rsidRPr="00716354" w:rsidRDefault="0084304B" w:rsidP="00716354">
      <w:pPr>
        <w:spacing w:after="0" w:line="240" w:lineRule="auto"/>
        <w:jc w:val="both"/>
        <w:rPr>
          <w:rFonts w:cstheme="minorHAnsi"/>
          <w:sz w:val="24"/>
          <w:szCs w:val="24"/>
        </w:rPr>
      </w:pPr>
    </w:p>
    <w:p w14:paraId="63A92AD4" w14:textId="40F79D7E" w:rsidR="00F41340" w:rsidRPr="00716354" w:rsidRDefault="00F41340" w:rsidP="00716354">
      <w:pPr>
        <w:pStyle w:val="ListParagraph"/>
        <w:numPr>
          <w:ilvl w:val="2"/>
          <w:numId w:val="21"/>
        </w:numPr>
        <w:spacing w:after="0" w:line="240" w:lineRule="auto"/>
        <w:ind w:left="0" w:firstLine="0"/>
        <w:jc w:val="both"/>
        <w:rPr>
          <w:rFonts w:cstheme="minorHAnsi"/>
          <w:sz w:val="24"/>
          <w:szCs w:val="24"/>
        </w:rPr>
      </w:pPr>
      <w:r w:rsidRPr="00716354">
        <w:rPr>
          <w:rFonts w:cstheme="minorHAnsi"/>
          <w:sz w:val="24"/>
          <w:szCs w:val="24"/>
        </w:rPr>
        <w:t xml:space="preserve">Once all </w:t>
      </w:r>
      <w:r w:rsidR="0084304B" w:rsidRPr="00716354">
        <w:rPr>
          <w:rFonts w:cstheme="minorHAnsi"/>
          <w:sz w:val="24"/>
          <w:szCs w:val="24"/>
        </w:rPr>
        <w:t xml:space="preserve">the </w:t>
      </w:r>
      <w:r w:rsidRPr="00716354">
        <w:rPr>
          <w:rFonts w:cstheme="minorHAnsi"/>
          <w:sz w:val="24"/>
          <w:szCs w:val="24"/>
        </w:rPr>
        <w:t>drugs have been added</w:t>
      </w:r>
      <w:r w:rsidR="00383D28" w:rsidRPr="00716354">
        <w:rPr>
          <w:rFonts w:cstheme="minorHAnsi"/>
          <w:sz w:val="24"/>
          <w:szCs w:val="24"/>
        </w:rPr>
        <w:t xml:space="preserve"> in the program</w:t>
      </w:r>
      <w:r w:rsidRPr="00716354">
        <w:rPr>
          <w:rFonts w:cstheme="minorHAnsi"/>
          <w:sz w:val="24"/>
          <w:szCs w:val="24"/>
        </w:rPr>
        <w:t xml:space="preserve">, select the wells </w:t>
      </w:r>
      <w:r w:rsidR="0084304B" w:rsidRPr="00716354">
        <w:rPr>
          <w:rFonts w:cstheme="minorHAnsi"/>
          <w:sz w:val="24"/>
          <w:szCs w:val="24"/>
        </w:rPr>
        <w:t>for</w:t>
      </w:r>
      <w:r w:rsidRPr="00716354">
        <w:rPr>
          <w:rFonts w:cstheme="minorHAnsi"/>
          <w:sz w:val="24"/>
          <w:szCs w:val="24"/>
        </w:rPr>
        <w:t xml:space="preserve"> add</w:t>
      </w:r>
      <w:r w:rsidR="0084304B" w:rsidRPr="00716354">
        <w:rPr>
          <w:rFonts w:cstheme="minorHAnsi"/>
          <w:sz w:val="24"/>
          <w:szCs w:val="24"/>
        </w:rPr>
        <w:t>ition of the</w:t>
      </w:r>
      <w:r w:rsidRPr="00716354">
        <w:rPr>
          <w:rFonts w:cstheme="minorHAnsi"/>
          <w:sz w:val="24"/>
          <w:szCs w:val="24"/>
        </w:rPr>
        <w:t xml:space="preserve"> drugs by highlighting a well on the plate layout and dragging </w:t>
      </w:r>
      <w:r w:rsidR="0084304B" w:rsidRPr="00716354">
        <w:rPr>
          <w:rFonts w:cstheme="minorHAnsi"/>
          <w:sz w:val="24"/>
          <w:szCs w:val="24"/>
        </w:rPr>
        <w:t xml:space="preserve">it </w:t>
      </w:r>
      <w:r w:rsidRPr="00716354">
        <w:rPr>
          <w:rFonts w:cstheme="minorHAnsi"/>
          <w:sz w:val="24"/>
          <w:szCs w:val="24"/>
        </w:rPr>
        <w:t>across. Right-click on the selected wells</w:t>
      </w:r>
      <w:r w:rsidR="0084304B" w:rsidRPr="00716354">
        <w:rPr>
          <w:rFonts w:cstheme="minorHAnsi"/>
          <w:sz w:val="24"/>
          <w:szCs w:val="24"/>
        </w:rPr>
        <w:t>,</w:t>
      </w:r>
      <w:r w:rsidRPr="00716354">
        <w:rPr>
          <w:rFonts w:cstheme="minorHAnsi"/>
          <w:sz w:val="24"/>
          <w:szCs w:val="24"/>
        </w:rPr>
        <w:t xml:space="preserve"> and add the concentration</w:t>
      </w:r>
      <w:r w:rsidR="0084304B" w:rsidRPr="00716354">
        <w:rPr>
          <w:rFonts w:cstheme="minorHAnsi"/>
          <w:sz w:val="24"/>
          <w:szCs w:val="24"/>
        </w:rPr>
        <w:t>.</w:t>
      </w:r>
    </w:p>
    <w:p w14:paraId="1A0FFEAD" w14:textId="77777777" w:rsidR="005B18AF" w:rsidRPr="00716354" w:rsidRDefault="005B18AF" w:rsidP="00716354">
      <w:pPr>
        <w:pStyle w:val="ListParagraph"/>
        <w:spacing w:after="0" w:line="240" w:lineRule="auto"/>
        <w:ind w:left="0"/>
        <w:jc w:val="both"/>
        <w:rPr>
          <w:rFonts w:cstheme="minorHAnsi"/>
          <w:sz w:val="24"/>
          <w:szCs w:val="24"/>
        </w:rPr>
      </w:pPr>
    </w:p>
    <w:p w14:paraId="6BDCEA5E" w14:textId="1D596863" w:rsidR="00383D28" w:rsidRPr="00716354" w:rsidRDefault="00F41340" w:rsidP="00716354">
      <w:pPr>
        <w:pStyle w:val="ListParagraph"/>
        <w:numPr>
          <w:ilvl w:val="3"/>
          <w:numId w:val="47"/>
        </w:numPr>
        <w:spacing w:after="0" w:line="240" w:lineRule="auto"/>
        <w:ind w:left="0" w:firstLine="0"/>
        <w:jc w:val="both"/>
        <w:rPr>
          <w:rFonts w:cstheme="minorHAnsi"/>
          <w:sz w:val="24"/>
          <w:szCs w:val="24"/>
        </w:rPr>
      </w:pPr>
      <w:r w:rsidRPr="00716354">
        <w:rPr>
          <w:rFonts w:cstheme="minorHAnsi"/>
          <w:sz w:val="24"/>
          <w:szCs w:val="24"/>
        </w:rPr>
        <w:t xml:space="preserve">Set </w:t>
      </w:r>
      <w:r w:rsidR="005B18AF" w:rsidRPr="00716354">
        <w:rPr>
          <w:rFonts w:cstheme="minorHAnsi"/>
          <w:sz w:val="24"/>
          <w:szCs w:val="24"/>
        </w:rPr>
        <w:t>the value to define t</w:t>
      </w:r>
      <w:r w:rsidRPr="00716354">
        <w:rPr>
          <w:rFonts w:cstheme="minorHAnsi"/>
          <w:sz w:val="24"/>
          <w:szCs w:val="24"/>
        </w:rPr>
        <w:t xml:space="preserve">he </w:t>
      </w:r>
      <w:r w:rsidR="00383D28" w:rsidRPr="00716354">
        <w:rPr>
          <w:rFonts w:cstheme="minorHAnsi"/>
          <w:sz w:val="24"/>
          <w:szCs w:val="24"/>
        </w:rPr>
        <w:t xml:space="preserve">desired </w:t>
      </w:r>
      <w:r w:rsidRPr="00716354">
        <w:rPr>
          <w:rFonts w:cstheme="minorHAnsi"/>
          <w:sz w:val="24"/>
          <w:szCs w:val="24"/>
        </w:rPr>
        <w:t>concentration of each drug (</w:t>
      </w:r>
      <w:r w:rsidR="00F8216D" w:rsidRPr="00716354">
        <w:rPr>
          <w:rFonts w:cstheme="minorHAnsi"/>
          <w:sz w:val="24"/>
          <w:szCs w:val="24"/>
        </w:rPr>
        <w:t>µ</w:t>
      </w:r>
      <w:r w:rsidRPr="00716354">
        <w:rPr>
          <w:rFonts w:cstheme="minorHAnsi"/>
          <w:sz w:val="24"/>
          <w:szCs w:val="24"/>
        </w:rPr>
        <w:t>M)</w:t>
      </w:r>
      <w:r w:rsidR="00527F6A" w:rsidRPr="00716354">
        <w:rPr>
          <w:rFonts w:cstheme="minorHAnsi"/>
          <w:sz w:val="24"/>
          <w:szCs w:val="24"/>
        </w:rPr>
        <w:t>.</w:t>
      </w:r>
    </w:p>
    <w:p w14:paraId="12756D64" w14:textId="77777777" w:rsidR="005B18AF" w:rsidRPr="00716354" w:rsidRDefault="005B18AF" w:rsidP="00716354">
      <w:pPr>
        <w:pStyle w:val="ListParagraph"/>
        <w:spacing w:after="0" w:line="240" w:lineRule="auto"/>
        <w:ind w:left="0"/>
        <w:jc w:val="both"/>
        <w:rPr>
          <w:rFonts w:cstheme="minorHAnsi"/>
          <w:sz w:val="24"/>
          <w:szCs w:val="24"/>
        </w:rPr>
      </w:pPr>
    </w:p>
    <w:p w14:paraId="151812CF" w14:textId="09572A87" w:rsidR="00383D28" w:rsidRPr="00716354" w:rsidRDefault="006300FA" w:rsidP="00716354">
      <w:pPr>
        <w:pStyle w:val="ListParagraph"/>
        <w:numPr>
          <w:ilvl w:val="3"/>
          <w:numId w:val="47"/>
        </w:numPr>
        <w:spacing w:after="0" w:line="240" w:lineRule="auto"/>
        <w:ind w:left="0" w:firstLine="0"/>
        <w:jc w:val="both"/>
        <w:rPr>
          <w:rFonts w:cstheme="minorHAnsi"/>
          <w:sz w:val="24"/>
          <w:szCs w:val="24"/>
        </w:rPr>
      </w:pPr>
      <w:r w:rsidRPr="00716354">
        <w:rPr>
          <w:rFonts w:cstheme="minorHAnsi"/>
          <w:sz w:val="24"/>
          <w:szCs w:val="24"/>
        </w:rPr>
        <w:t>For t</w:t>
      </w:r>
      <w:r w:rsidR="00F41340" w:rsidRPr="00716354">
        <w:rPr>
          <w:rFonts w:cstheme="minorHAnsi"/>
          <w:sz w:val="24"/>
          <w:szCs w:val="24"/>
        </w:rPr>
        <w:t>itration</w:t>
      </w:r>
      <w:r w:rsidRPr="00716354">
        <w:rPr>
          <w:rFonts w:cstheme="minorHAnsi"/>
          <w:sz w:val="24"/>
          <w:szCs w:val="24"/>
        </w:rPr>
        <w:t>, define t</w:t>
      </w:r>
      <w:r w:rsidR="00F41340" w:rsidRPr="00716354">
        <w:rPr>
          <w:rFonts w:cstheme="minorHAnsi"/>
          <w:sz w:val="24"/>
          <w:szCs w:val="24"/>
        </w:rPr>
        <w:t xml:space="preserve">he </w:t>
      </w:r>
      <w:r w:rsidR="00383D28" w:rsidRPr="00716354">
        <w:rPr>
          <w:rFonts w:cstheme="minorHAnsi"/>
          <w:sz w:val="24"/>
          <w:szCs w:val="24"/>
        </w:rPr>
        <w:t xml:space="preserve">desired </w:t>
      </w:r>
      <w:r w:rsidR="00F41340" w:rsidRPr="00716354">
        <w:rPr>
          <w:rFonts w:cstheme="minorHAnsi"/>
          <w:sz w:val="24"/>
          <w:szCs w:val="24"/>
        </w:rPr>
        <w:t>highest and lowest concentration of each drug (</w:t>
      </w:r>
      <w:r w:rsidR="00F8216D" w:rsidRPr="00716354">
        <w:rPr>
          <w:rFonts w:cstheme="minorHAnsi"/>
          <w:sz w:val="24"/>
          <w:szCs w:val="24"/>
        </w:rPr>
        <w:t>µ</w:t>
      </w:r>
      <w:r w:rsidR="00F41340" w:rsidRPr="00716354">
        <w:rPr>
          <w:rFonts w:cstheme="minorHAnsi"/>
          <w:sz w:val="24"/>
          <w:szCs w:val="24"/>
        </w:rPr>
        <w:t>M)</w:t>
      </w:r>
      <w:r w:rsidRPr="00716354">
        <w:rPr>
          <w:rFonts w:cstheme="minorHAnsi"/>
          <w:sz w:val="24"/>
          <w:szCs w:val="24"/>
        </w:rPr>
        <w:t>,</w:t>
      </w:r>
      <w:r w:rsidR="00F41340" w:rsidRPr="00716354">
        <w:rPr>
          <w:rFonts w:cstheme="minorHAnsi"/>
          <w:sz w:val="24"/>
          <w:szCs w:val="24"/>
        </w:rPr>
        <w:t xml:space="preserve"> the distribution (logarithmic or linear), replicates per level (</w:t>
      </w:r>
      <w:r w:rsidR="00F41340" w:rsidRPr="00716354">
        <w:rPr>
          <w:rFonts w:cstheme="minorHAnsi"/>
          <w:i/>
          <w:iCs/>
          <w:sz w:val="24"/>
          <w:szCs w:val="24"/>
        </w:rPr>
        <w:t>e.g</w:t>
      </w:r>
      <w:r w:rsidR="00F41340" w:rsidRPr="00716354">
        <w:rPr>
          <w:rFonts w:cstheme="minorHAnsi"/>
          <w:sz w:val="24"/>
          <w:szCs w:val="24"/>
        </w:rPr>
        <w:t>.</w:t>
      </w:r>
      <w:r w:rsidRPr="00716354">
        <w:rPr>
          <w:rFonts w:cstheme="minorHAnsi"/>
          <w:sz w:val="24"/>
          <w:szCs w:val="24"/>
        </w:rPr>
        <w:t>,</w:t>
      </w:r>
      <w:r w:rsidR="00F41340" w:rsidRPr="00716354">
        <w:rPr>
          <w:rFonts w:cstheme="minorHAnsi"/>
          <w:sz w:val="24"/>
          <w:szCs w:val="24"/>
        </w:rPr>
        <w:t xml:space="preserve"> 3)</w:t>
      </w:r>
      <w:r w:rsidRPr="00716354">
        <w:rPr>
          <w:rFonts w:cstheme="minorHAnsi"/>
          <w:sz w:val="24"/>
          <w:szCs w:val="24"/>
        </w:rPr>
        <w:t>,</w:t>
      </w:r>
      <w:r w:rsidR="00F41340" w:rsidRPr="00716354">
        <w:rPr>
          <w:rFonts w:cstheme="minorHAnsi"/>
          <w:sz w:val="24"/>
          <w:szCs w:val="24"/>
        </w:rPr>
        <w:t xml:space="preserve"> and the titration pattern.</w:t>
      </w:r>
    </w:p>
    <w:p w14:paraId="70A1AA7B" w14:textId="77777777" w:rsidR="007A06C7" w:rsidRPr="00716354" w:rsidRDefault="007A06C7" w:rsidP="00716354">
      <w:pPr>
        <w:pStyle w:val="ListParagraph"/>
        <w:spacing w:after="0" w:line="240" w:lineRule="auto"/>
        <w:ind w:left="0"/>
        <w:jc w:val="both"/>
        <w:rPr>
          <w:rFonts w:cstheme="minorHAnsi"/>
          <w:sz w:val="24"/>
          <w:szCs w:val="24"/>
        </w:rPr>
      </w:pPr>
    </w:p>
    <w:p w14:paraId="57965003" w14:textId="6BAC6EC9" w:rsidR="00F41340" w:rsidRPr="00716354" w:rsidRDefault="007A06C7" w:rsidP="00716354">
      <w:pPr>
        <w:pStyle w:val="ListParagraph"/>
        <w:numPr>
          <w:ilvl w:val="3"/>
          <w:numId w:val="47"/>
        </w:numPr>
        <w:spacing w:after="0" w:line="240" w:lineRule="auto"/>
        <w:ind w:left="0" w:firstLine="0"/>
        <w:jc w:val="both"/>
        <w:rPr>
          <w:rFonts w:cstheme="minorHAnsi"/>
          <w:sz w:val="24"/>
          <w:szCs w:val="24"/>
        </w:rPr>
      </w:pPr>
      <w:r w:rsidRPr="00716354">
        <w:rPr>
          <w:rFonts w:cstheme="minorHAnsi"/>
          <w:sz w:val="24"/>
          <w:szCs w:val="24"/>
        </w:rPr>
        <w:t>For t</w:t>
      </w:r>
      <w:r w:rsidR="00F41340" w:rsidRPr="00716354">
        <w:rPr>
          <w:rFonts w:cstheme="minorHAnsi"/>
          <w:sz w:val="24"/>
          <w:szCs w:val="24"/>
        </w:rPr>
        <w:t>argeted titration</w:t>
      </w:r>
      <w:r w:rsidRPr="00716354">
        <w:rPr>
          <w:rFonts w:cstheme="minorHAnsi"/>
          <w:sz w:val="24"/>
          <w:szCs w:val="24"/>
        </w:rPr>
        <w:t>, define t</w:t>
      </w:r>
      <w:r w:rsidR="00F41340" w:rsidRPr="00716354">
        <w:rPr>
          <w:rFonts w:cstheme="minorHAnsi"/>
          <w:sz w:val="24"/>
          <w:szCs w:val="24"/>
        </w:rPr>
        <w:t xml:space="preserve">he highest and lowest concentration of each drug, </w:t>
      </w:r>
      <w:r w:rsidRPr="00716354">
        <w:rPr>
          <w:rFonts w:cstheme="minorHAnsi"/>
          <w:sz w:val="24"/>
          <w:szCs w:val="24"/>
        </w:rPr>
        <w:t xml:space="preserve">the </w:t>
      </w:r>
      <w:r w:rsidR="00F41340" w:rsidRPr="00716354">
        <w:rPr>
          <w:rFonts w:cstheme="minorHAnsi"/>
          <w:sz w:val="24"/>
          <w:szCs w:val="24"/>
        </w:rPr>
        <w:t>distribution (logarithmic or linear), target concentration (</w:t>
      </w:r>
      <w:r w:rsidR="00F8216D" w:rsidRPr="00716354">
        <w:rPr>
          <w:rFonts w:cstheme="minorHAnsi"/>
          <w:sz w:val="24"/>
          <w:szCs w:val="24"/>
        </w:rPr>
        <w:t>µ</w:t>
      </w:r>
      <w:r w:rsidR="00F41340" w:rsidRPr="00716354">
        <w:rPr>
          <w:rFonts w:cstheme="minorHAnsi"/>
          <w:sz w:val="24"/>
          <w:szCs w:val="24"/>
        </w:rPr>
        <w:t>M), target region (levels), target range (log), replicates per level (</w:t>
      </w:r>
      <w:r w:rsidR="00F41340" w:rsidRPr="00716354">
        <w:rPr>
          <w:rFonts w:cstheme="minorHAnsi"/>
          <w:i/>
          <w:iCs/>
          <w:sz w:val="24"/>
          <w:szCs w:val="24"/>
        </w:rPr>
        <w:t>e.g</w:t>
      </w:r>
      <w:r w:rsidR="00F41340" w:rsidRPr="00716354">
        <w:rPr>
          <w:rFonts w:cstheme="minorHAnsi"/>
          <w:sz w:val="24"/>
          <w:szCs w:val="24"/>
        </w:rPr>
        <w:t>.</w:t>
      </w:r>
      <w:r w:rsidRPr="00716354">
        <w:rPr>
          <w:rFonts w:cstheme="minorHAnsi"/>
          <w:sz w:val="24"/>
          <w:szCs w:val="24"/>
        </w:rPr>
        <w:t>,</w:t>
      </w:r>
      <w:r w:rsidR="00F41340" w:rsidRPr="00716354">
        <w:rPr>
          <w:rFonts w:cstheme="minorHAnsi"/>
          <w:sz w:val="24"/>
          <w:szCs w:val="24"/>
        </w:rPr>
        <w:t xml:space="preserve"> 3)</w:t>
      </w:r>
      <w:r w:rsidRPr="00716354">
        <w:rPr>
          <w:rFonts w:cstheme="minorHAnsi"/>
          <w:sz w:val="24"/>
          <w:szCs w:val="24"/>
        </w:rPr>
        <w:t>,</w:t>
      </w:r>
      <w:r w:rsidR="00F41340" w:rsidRPr="00716354">
        <w:rPr>
          <w:rFonts w:cstheme="minorHAnsi"/>
          <w:sz w:val="24"/>
          <w:szCs w:val="24"/>
        </w:rPr>
        <w:t xml:space="preserve"> and</w:t>
      </w:r>
      <w:r w:rsidRPr="00716354">
        <w:rPr>
          <w:rFonts w:cstheme="minorHAnsi"/>
          <w:sz w:val="24"/>
          <w:szCs w:val="24"/>
        </w:rPr>
        <w:t xml:space="preserve"> the</w:t>
      </w:r>
      <w:r w:rsidR="00F41340" w:rsidRPr="00716354">
        <w:rPr>
          <w:rFonts w:cstheme="minorHAnsi"/>
          <w:sz w:val="24"/>
          <w:szCs w:val="24"/>
        </w:rPr>
        <w:t xml:space="preserve"> titration pattern.</w:t>
      </w:r>
    </w:p>
    <w:p w14:paraId="12F79C18" w14:textId="77777777" w:rsidR="007A06C7" w:rsidRPr="00716354" w:rsidRDefault="007A06C7" w:rsidP="00716354">
      <w:pPr>
        <w:spacing w:after="0" w:line="240" w:lineRule="auto"/>
        <w:jc w:val="both"/>
        <w:rPr>
          <w:rFonts w:cstheme="minorHAnsi"/>
          <w:sz w:val="24"/>
          <w:szCs w:val="24"/>
        </w:rPr>
      </w:pPr>
    </w:p>
    <w:p w14:paraId="4C0B2147" w14:textId="79539D20" w:rsidR="00511959" w:rsidRPr="00716354" w:rsidRDefault="00F41340" w:rsidP="00716354">
      <w:pPr>
        <w:pStyle w:val="ListParagraph"/>
        <w:numPr>
          <w:ilvl w:val="2"/>
          <w:numId w:val="47"/>
        </w:numPr>
        <w:spacing w:after="0" w:line="240" w:lineRule="auto"/>
        <w:ind w:left="0" w:firstLine="0"/>
        <w:jc w:val="both"/>
        <w:rPr>
          <w:rFonts w:cstheme="minorHAnsi"/>
          <w:sz w:val="24"/>
          <w:szCs w:val="24"/>
        </w:rPr>
      </w:pPr>
      <w:r w:rsidRPr="00716354">
        <w:rPr>
          <w:rFonts w:cstheme="minorHAnsi"/>
          <w:sz w:val="24"/>
          <w:szCs w:val="24"/>
        </w:rPr>
        <w:t>Normalize all drug wells to their appropriate solvent (</w:t>
      </w:r>
      <w:r w:rsidRPr="00716354">
        <w:rPr>
          <w:rFonts w:cstheme="minorHAnsi"/>
          <w:i/>
          <w:iCs/>
          <w:sz w:val="24"/>
          <w:szCs w:val="24"/>
        </w:rPr>
        <w:t>e.g</w:t>
      </w:r>
      <w:r w:rsidRPr="00716354">
        <w:rPr>
          <w:rFonts w:cstheme="minorHAnsi"/>
          <w:sz w:val="24"/>
          <w:szCs w:val="24"/>
        </w:rPr>
        <w:t>.</w:t>
      </w:r>
      <w:r w:rsidR="00511959" w:rsidRPr="00716354">
        <w:rPr>
          <w:rFonts w:cstheme="minorHAnsi"/>
          <w:sz w:val="24"/>
          <w:szCs w:val="24"/>
        </w:rPr>
        <w:t>,</w:t>
      </w:r>
      <w:r w:rsidRPr="00716354">
        <w:rPr>
          <w:rFonts w:cstheme="minorHAnsi"/>
          <w:sz w:val="24"/>
          <w:szCs w:val="24"/>
        </w:rPr>
        <w:t xml:space="preserve"> DMSO </w:t>
      </w:r>
      <w:r w:rsidR="0035417B" w:rsidRPr="00716354">
        <w:rPr>
          <w:rFonts w:cstheme="minorHAnsi"/>
          <w:sz w:val="24"/>
          <w:szCs w:val="24"/>
        </w:rPr>
        <w:t>or aqueous + Tween-20</w:t>
      </w:r>
      <w:r w:rsidRPr="00716354">
        <w:rPr>
          <w:rFonts w:cstheme="minorHAnsi"/>
          <w:sz w:val="24"/>
          <w:szCs w:val="24"/>
        </w:rPr>
        <w:t xml:space="preserve">). </w:t>
      </w:r>
      <w:r w:rsidR="0004423C" w:rsidRPr="00716354">
        <w:rPr>
          <w:rFonts w:cstheme="minorHAnsi"/>
          <w:sz w:val="24"/>
          <w:szCs w:val="24"/>
        </w:rPr>
        <w:t>For drugs dissolved in aqueous solutions,</w:t>
      </w:r>
      <w:r w:rsidR="0055581A" w:rsidRPr="00716354">
        <w:rPr>
          <w:rFonts w:cstheme="minorHAnsi"/>
          <w:sz w:val="24"/>
          <w:szCs w:val="24"/>
        </w:rPr>
        <w:t xml:space="preserve"> add</w:t>
      </w:r>
      <w:r w:rsidR="0004423C" w:rsidRPr="00716354">
        <w:rPr>
          <w:rFonts w:cstheme="minorHAnsi"/>
          <w:sz w:val="24"/>
          <w:szCs w:val="24"/>
        </w:rPr>
        <w:t xml:space="preserve"> Tween-20 (</w:t>
      </w:r>
      <w:r w:rsidR="00DE4913" w:rsidRPr="00716354">
        <w:rPr>
          <w:rFonts w:cstheme="minorHAnsi"/>
          <w:sz w:val="24"/>
          <w:szCs w:val="24"/>
        </w:rPr>
        <w:t>final</w:t>
      </w:r>
      <w:r w:rsidR="0004423C" w:rsidRPr="00716354">
        <w:rPr>
          <w:rFonts w:cstheme="minorHAnsi"/>
          <w:sz w:val="24"/>
          <w:szCs w:val="24"/>
        </w:rPr>
        <w:t xml:space="preserve"> concentration 0.3</w:t>
      </w:r>
      <w:r w:rsidR="00CD0C27" w:rsidRPr="00716354">
        <w:rPr>
          <w:rFonts w:cstheme="minorHAnsi"/>
          <w:sz w:val="24"/>
          <w:szCs w:val="24"/>
        </w:rPr>
        <w:t>%</w:t>
      </w:r>
      <w:r w:rsidR="0004423C" w:rsidRPr="00716354">
        <w:rPr>
          <w:rFonts w:cstheme="minorHAnsi"/>
          <w:sz w:val="24"/>
          <w:szCs w:val="24"/>
        </w:rPr>
        <w:t xml:space="preserve"> in drug stock)</w:t>
      </w:r>
      <w:r w:rsidR="0055581A" w:rsidRPr="00716354">
        <w:rPr>
          <w:rFonts w:cstheme="minorHAnsi"/>
          <w:sz w:val="24"/>
          <w:szCs w:val="24"/>
        </w:rPr>
        <w:t xml:space="preserve"> </w:t>
      </w:r>
      <w:r w:rsidR="0004423C" w:rsidRPr="00716354">
        <w:rPr>
          <w:rFonts w:cstheme="minorHAnsi"/>
          <w:sz w:val="24"/>
          <w:szCs w:val="24"/>
        </w:rPr>
        <w:t xml:space="preserve">to ensure </w:t>
      </w:r>
      <w:r w:rsidR="0055581A" w:rsidRPr="00716354">
        <w:rPr>
          <w:rFonts w:cstheme="minorHAnsi"/>
          <w:sz w:val="24"/>
          <w:szCs w:val="24"/>
        </w:rPr>
        <w:t xml:space="preserve">appropriate </w:t>
      </w:r>
      <w:r w:rsidR="00F078A6" w:rsidRPr="00716354">
        <w:rPr>
          <w:rFonts w:cstheme="minorHAnsi"/>
          <w:sz w:val="24"/>
          <w:szCs w:val="24"/>
        </w:rPr>
        <w:t xml:space="preserve">surface tension </w:t>
      </w:r>
      <w:r w:rsidR="0004423C" w:rsidRPr="00716354">
        <w:rPr>
          <w:rFonts w:cstheme="minorHAnsi"/>
          <w:sz w:val="24"/>
          <w:szCs w:val="24"/>
        </w:rPr>
        <w:t>of drug solution for dispensing using the D300e</w:t>
      </w:r>
      <w:r w:rsidR="00D543A9" w:rsidRPr="00716354">
        <w:rPr>
          <w:rFonts w:cstheme="minorHAnsi"/>
          <w:sz w:val="24"/>
          <w:szCs w:val="24"/>
        </w:rPr>
        <w:t xml:space="preserve"> (see </w:t>
      </w:r>
      <w:r w:rsidR="00ED4989" w:rsidRPr="00716354">
        <w:rPr>
          <w:rFonts w:cstheme="minorHAnsi"/>
          <w:sz w:val="24"/>
          <w:szCs w:val="24"/>
        </w:rPr>
        <w:t>5.2.6</w:t>
      </w:r>
      <w:r w:rsidR="00D543A9" w:rsidRPr="00716354">
        <w:rPr>
          <w:rFonts w:cstheme="minorHAnsi"/>
          <w:sz w:val="24"/>
          <w:szCs w:val="24"/>
        </w:rPr>
        <w:t>)</w:t>
      </w:r>
      <w:r w:rsidR="0004423C" w:rsidRPr="00716354">
        <w:rPr>
          <w:rFonts w:cstheme="minorHAnsi"/>
          <w:sz w:val="24"/>
          <w:szCs w:val="24"/>
        </w:rPr>
        <w:t xml:space="preserve">. </w:t>
      </w:r>
      <w:r w:rsidRPr="00716354">
        <w:rPr>
          <w:rFonts w:cstheme="minorHAnsi"/>
          <w:sz w:val="24"/>
          <w:szCs w:val="24"/>
        </w:rPr>
        <w:t xml:space="preserve">Select </w:t>
      </w:r>
      <w:r w:rsidR="00662AC5" w:rsidRPr="00716354">
        <w:rPr>
          <w:rFonts w:cstheme="minorHAnsi"/>
          <w:sz w:val="24"/>
          <w:szCs w:val="24"/>
        </w:rPr>
        <w:t xml:space="preserve">all </w:t>
      </w:r>
      <w:r w:rsidR="00511959" w:rsidRPr="00716354">
        <w:rPr>
          <w:rFonts w:cstheme="minorHAnsi"/>
          <w:sz w:val="24"/>
          <w:szCs w:val="24"/>
        </w:rPr>
        <w:t xml:space="preserve">the </w:t>
      </w:r>
      <w:r w:rsidR="00662AC5" w:rsidRPr="00716354">
        <w:rPr>
          <w:rFonts w:cstheme="minorHAnsi"/>
          <w:sz w:val="24"/>
          <w:szCs w:val="24"/>
        </w:rPr>
        <w:t>wells, including those</w:t>
      </w:r>
      <w:r w:rsidRPr="00716354">
        <w:rPr>
          <w:rFonts w:cstheme="minorHAnsi"/>
          <w:sz w:val="24"/>
          <w:szCs w:val="24"/>
        </w:rPr>
        <w:t xml:space="preserve"> without drug</w:t>
      </w:r>
      <w:r w:rsidR="00383D28" w:rsidRPr="00716354">
        <w:rPr>
          <w:rFonts w:cstheme="minorHAnsi"/>
          <w:sz w:val="24"/>
          <w:szCs w:val="24"/>
        </w:rPr>
        <w:t xml:space="preserve"> (negative controls)</w:t>
      </w:r>
      <w:r w:rsidRPr="00716354">
        <w:rPr>
          <w:rFonts w:cstheme="minorHAnsi"/>
          <w:sz w:val="24"/>
          <w:szCs w:val="24"/>
        </w:rPr>
        <w:t xml:space="preserve">, right-click, select </w:t>
      </w:r>
      <w:r w:rsidRPr="00716354">
        <w:rPr>
          <w:rFonts w:cstheme="minorHAnsi"/>
          <w:b/>
          <w:bCs/>
          <w:sz w:val="24"/>
          <w:szCs w:val="24"/>
        </w:rPr>
        <w:t>Normalization</w:t>
      </w:r>
      <w:r w:rsidR="00F8216D" w:rsidRPr="00716354">
        <w:rPr>
          <w:rFonts w:cstheme="minorHAnsi"/>
          <w:sz w:val="24"/>
          <w:szCs w:val="24"/>
        </w:rPr>
        <w:t>, then</w:t>
      </w:r>
      <w:r w:rsidRPr="00716354">
        <w:rPr>
          <w:rFonts w:cstheme="minorHAnsi"/>
          <w:sz w:val="24"/>
          <w:szCs w:val="24"/>
        </w:rPr>
        <w:t xml:space="preserve"> </w:t>
      </w:r>
      <w:r w:rsidRPr="00716354">
        <w:rPr>
          <w:rFonts w:cstheme="minorHAnsi"/>
          <w:b/>
          <w:bCs/>
          <w:sz w:val="24"/>
          <w:szCs w:val="24"/>
        </w:rPr>
        <w:t>Normalize</w:t>
      </w:r>
      <w:r w:rsidRPr="00716354">
        <w:rPr>
          <w:rFonts w:cstheme="minorHAnsi"/>
          <w:sz w:val="24"/>
          <w:szCs w:val="24"/>
        </w:rPr>
        <w:t xml:space="preserve">. </w:t>
      </w:r>
      <w:r w:rsidR="00DE4913" w:rsidRPr="00716354">
        <w:rPr>
          <w:rFonts w:cstheme="minorHAnsi"/>
          <w:sz w:val="24"/>
          <w:szCs w:val="24"/>
        </w:rPr>
        <w:t>Select</w:t>
      </w:r>
      <w:r w:rsidRPr="00716354">
        <w:rPr>
          <w:rFonts w:cstheme="minorHAnsi"/>
          <w:sz w:val="24"/>
          <w:szCs w:val="24"/>
        </w:rPr>
        <w:t xml:space="preserve"> the appropriate solvent,</w:t>
      </w:r>
      <w:r w:rsidR="00511959" w:rsidRPr="00716354">
        <w:rPr>
          <w:rFonts w:cstheme="minorHAnsi"/>
          <w:sz w:val="24"/>
          <w:szCs w:val="24"/>
        </w:rPr>
        <w:t xml:space="preserve"> and</w:t>
      </w:r>
      <w:r w:rsidRPr="00716354">
        <w:rPr>
          <w:rFonts w:cstheme="minorHAnsi"/>
          <w:sz w:val="24"/>
          <w:szCs w:val="24"/>
        </w:rPr>
        <w:t xml:space="preserve"> select </w:t>
      </w:r>
      <w:r w:rsidR="0047633B">
        <w:rPr>
          <w:rFonts w:cstheme="minorHAnsi"/>
          <w:b/>
          <w:bCs/>
          <w:sz w:val="24"/>
          <w:szCs w:val="24"/>
        </w:rPr>
        <w:t>N</w:t>
      </w:r>
      <w:r w:rsidR="0047633B" w:rsidRPr="00716354">
        <w:rPr>
          <w:rFonts w:cstheme="minorHAnsi"/>
          <w:b/>
          <w:bCs/>
          <w:sz w:val="24"/>
          <w:szCs w:val="24"/>
        </w:rPr>
        <w:t xml:space="preserve">ormalize </w:t>
      </w:r>
      <w:r w:rsidRPr="00716354">
        <w:rPr>
          <w:rFonts w:cstheme="minorHAnsi"/>
          <w:b/>
          <w:bCs/>
          <w:sz w:val="24"/>
          <w:szCs w:val="24"/>
        </w:rPr>
        <w:t>to highest class volume</w:t>
      </w:r>
      <w:r w:rsidR="00511959" w:rsidRPr="00716354">
        <w:rPr>
          <w:rFonts w:cstheme="minorHAnsi"/>
          <w:sz w:val="24"/>
          <w:szCs w:val="24"/>
        </w:rPr>
        <w:t xml:space="preserve"> to</w:t>
      </w:r>
      <w:r w:rsidR="0064799F" w:rsidRPr="00716354">
        <w:rPr>
          <w:rFonts w:cstheme="minorHAnsi"/>
          <w:sz w:val="24"/>
          <w:szCs w:val="24"/>
        </w:rPr>
        <w:t xml:space="preserve"> normalize to the highest concentration of drug selected</w:t>
      </w:r>
      <w:r w:rsidRPr="00716354">
        <w:rPr>
          <w:rFonts w:cstheme="minorHAnsi"/>
          <w:sz w:val="24"/>
          <w:szCs w:val="24"/>
        </w:rPr>
        <w:t xml:space="preserve">. </w:t>
      </w:r>
    </w:p>
    <w:p w14:paraId="73DC7166" w14:textId="77777777" w:rsidR="00511959" w:rsidRPr="00716354" w:rsidRDefault="00511959" w:rsidP="00716354">
      <w:pPr>
        <w:pStyle w:val="ListParagraph"/>
        <w:spacing w:after="0" w:line="240" w:lineRule="auto"/>
        <w:ind w:left="0"/>
        <w:jc w:val="both"/>
        <w:rPr>
          <w:rFonts w:cstheme="minorHAnsi"/>
          <w:sz w:val="24"/>
          <w:szCs w:val="24"/>
        </w:rPr>
      </w:pPr>
    </w:p>
    <w:p w14:paraId="3C886180" w14:textId="3B65E50D" w:rsidR="00F41340" w:rsidRPr="00716354" w:rsidRDefault="00511959"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F41340" w:rsidRPr="00716354">
        <w:rPr>
          <w:rFonts w:cstheme="minorHAnsi"/>
          <w:sz w:val="24"/>
          <w:szCs w:val="24"/>
        </w:rPr>
        <w:t xml:space="preserve">Black triangles now appear in the bottom left corner of each well to confirm normalization. </w:t>
      </w:r>
      <w:r w:rsidR="00437AAC" w:rsidRPr="00716354">
        <w:rPr>
          <w:rFonts w:cstheme="minorHAnsi"/>
          <w:sz w:val="24"/>
          <w:szCs w:val="24"/>
        </w:rPr>
        <w:t>Aim to</w:t>
      </w:r>
      <w:r w:rsidR="0019255C" w:rsidRPr="00716354">
        <w:rPr>
          <w:rFonts w:cstheme="minorHAnsi"/>
          <w:sz w:val="24"/>
          <w:szCs w:val="24"/>
        </w:rPr>
        <w:t xml:space="preserve"> have a minimum </w:t>
      </w:r>
      <w:r w:rsidR="00DE4913" w:rsidRPr="00716354">
        <w:rPr>
          <w:rFonts w:cstheme="minorHAnsi"/>
          <w:sz w:val="24"/>
          <w:szCs w:val="24"/>
        </w:rPr>
        <w:t xml:space="preserve">of </w:t>
      </w:r>
      <w:r w:rsidR="00B310F3" w:rsidRPr="00716354">
        <w:rPr>
          <w:rFonts w:cstheme="minorHAnsi"/>
          <w:sz w:val="24"/>
          <w:szCs w:val="24"/>
        </w:rPr>
        <w:t xml:space="preserve">6 (ideally &gt;9) </w:t>
      </w:r>
      <w:r w:rsidR="00DE4913" w:rsidRPr="00716354">
        <w:rPr>
          <w:rFonts w:cstheme="minorHAnsi"/>
          <w:sz w:val="24"/>
          <w:szCs w:val="24"/>
        </w:rPr>
        <w:t>negative control</w:t>
      </w:r>
      <w:r w:rsidR="0019255C" w:rsidRPr="00716354">
        <w:rPr>
          <w:rFonts w:cstheme="minorHAnsi"/>
          <w:sz w:val="24"/>
          <w:szCs w:val="24"/>
        </w:rPr>
        <w:t xml:space="preserve"> wells for </w:t>
      </w:r>
      <w:r w:rsidR="00DE4913" w:rsidRPr="00716354">
        <w:rPr>
          <w:rFonts w:cstheme="minorHAnsi"/>
          <w:sz w:val="24"/>
          <w:szCs w:val="24"/>
        </w:rPr>
        <w:t xml:space="preserve">each </w:t>
      </w:r>
      <w:r w:rsidR="0019255C" w:rsidRPr="00716354">
        <w:rPr>
          <w:rFonts w:cstheme="minorHAnsi"/>
          <w:sz w:val="24"/>
          <w:szCs w:val="24"/>
        </w:rPr>
        <w:t xml:space="preserve">drug solvent used. </w:t>
      </w:r>
    </w:p>
    <w:p w14:paraId="7DC0F626" w14:textId="77777777" w:rsidR="00C572A2" w:rsidRPr="00716354" w:rsidRDefault="00C572A2" w:rsidP="00716354">
      <w:pPr>
        <w:pStyle w:val="ListParagraph"/>
        <w:spacing w:after="0" w:line="240" w:lineRule="auto"/>
        <w:ind w:left="0"/>
        <w:jc w:val="both"/>
        <w:rPr>
          <w:rFonts w:cstheme="minorHAnsi"/>
          <w:sz w:val="24"/>
          <w:szCs w:val="24"/>
        </w:rPr>
      </w:pPr>
    </w:p>
    <w:p w14:paraId="5A67B2AD" w14:textId="2E35474B" w:rsidR="00705D93" w:rsidRPr="00716354" w:rsidRDefault="008F33F3" w:rsidP="00716354">
      <w:pPr>
        <w:pStyle w:val="ListParagraph"/>
        <w:numPr>
          <w:ilvl w:val="2"/>
          <w:numId w:val="47"/>
        </w:numPr>
        <w:spacing w:after="0" w:line="240" w:lineRule="auto"/>
        <w:ind w:left="0" w:firstLine="0"/>
        <w:jc w:val="both"/>
        <w:rPr>
          <w:rFonts w:cstheme="minorHAnsi"/>
          <w:sz w:val="24"/>
          <w:szCs w:val="24"/>
        </w:rPr>
      </w:pPr>
      <w:r w:rsidRPr="00716354">
        <w:rPr>
          <w:rFonts w:cstheme="minorHAnsi"/>
          <w:sz w:val="24"/>
          <w:szCs w:val="24"/>
        </w:rPr>
        <w:t>Select a minimum of 3 wells</w:t>
      </w:r>
      <w:r w:rsidR="00F8216D" w:rsidRPr="00716354">
        <w:rPr>
          <w:rFonts w:cstheme="minorHAnsi"/>
          <w:sz w:val="24"/>
          <w:szCs w:val="24"/>
        </w:rPr>
        <w:t xml:space="preserve"> (ideally &gt;6)</w:t>
      </w:r>
      <w:r w:rsidRPr="00716354">
        <w:rPr>
          <w:rFonts w:cstheme="minorHAnsi"/>
          <w:sz w:val="24"/>
          <w:szCs w:val="24"/>
        </w:rPr>
        <w:t xml:space="preserve"> to use </w:t>
      </w:r>
      <w:r w:rsidR="00982632" w:rsidRPr="00716354">
        <w:rPr>
          <w:rFonts w:cstheme="minorHAnsi"/>
          <w:sz w:val="24"/>
          <w:szCs w:val="24"/>
        </w:rPr>
        <w:t>k</w:t>
      </w:r>
      <w:r w:rsidRPr="00716354">
        <w:rPr>
          <w:rFonts w:cstheme="minorHAnsi"/>
          <w:sz w:val="24"/>
          <w:szCs w:val="24"/>
        </w:rPr>
        <w:t>nown cytotoxic reagents such as staurosporine</w:t>
      </w:r>
      <w:r w:rsidR="00982632" w:rsidRPr="00716354">
        <w:rPr>
          <w:rFonts w:cstheme="minorHAnsi"/>
          <w:sz w:val="24"/>
          <w:szCs w:val="24"/>
        </w:rPr>
        <w:t xml:space="preserve"> as positive controls</w:t>
      </w:r>
      <w:r w:rsidRPr="00716354">
        <w:rPr>
          <w:rFonts w:cstheme="minorHAnsi"/>
          <w:sz w:val="24"/>
          <w:szCs w:val="24"/>
        </w:rPr>
        <w:t xml:space="preserve"> </w:t>
      </w:r>
      <w:r w:rsidR="0000551A" w:rsidRPr="00716354">
        <w:rPr>
          <w:rFonts w:cstheme="minorHAnsi"/>
          <w:sz w:val="24"/>
          <w:szCs w:val="24"/>
        </w:rPr>
        <w:t>(1</w:t>
      </w:r>
      <w:r w:rsidR="00982632" w:rsidRPr="00716354">
        <w:rPr>
          <w:rFonts w:cstheme="minorHAnsi"/>
          <w:sz w:val="24"/>
          <w:szCs w:val="24"/>
        </w:rPr>
        <w:t>–</w:t>
      </w:r>
      <w:r w:rsidR="00AE48EA" w:rsidRPr="00716354">
        <w:rPr>
          <w:rFonts w:cstheme="minorHAnsi"/>
          <w:sz w:val="24"/>
          <w:szCs w:val="24"/>
        </w:rPr>
        <w:t>5 µM</w:t>
      </w:r>
      <w:r w:rsidR="00705D93" w:rsidRPr="00716354">
        <w:rPr>
          <w:rFonts w:cstheme="minorHAnsi"/>
          <w:sz w:val="24"/>
          <w:szCs w:val="24"/>
        </w:rPr>
        <w:t>)</w:t>
      </w:r>
      <w:r w:rsidR="00AE48EA" w:rsidRPr="00716354">
        <w:rPr>
          <w:rFonts w:cstheme="minorHAnsi"/>
          <w:sz w:val="24"/>
          <w:szCs w:val="24"/>
        </w:rPr>
        <w:t xml:space="preserve"> depending on the cultures.</w:t>
      </w:r>
      <w:r w:rsidR="00FC765F" w:rsidRPr="00716354">
        <w:rPr>
          <w:rFonts w:cstheme="minorHAnsi"/>
          <w:sz w:val="24"/>
          <w:szCs w:val="24"/>
        </w:rPr>
        <w:t xml:space="preserve"> If </w:t>
      </w:r>
      <w:r w:rsidR="00705D93" w:rsidRPr="00716354">
        <w:rPr>
          <w:rFonts w:cstheme="minorHAnsi"/>
          <w:sz w:val="24"/>
          <w:szCs w:val="24"/>
        </w:rPr>
        <w:t xml:space="preserve">the cytotoxic concentration of the positive control is </w:t>
      </w:r>
      <w:r w:rsidR="00FC765F" w:rsidRPr="00716354">
        <w:rPr>
          <w:rFonts w:cstheme="minorHAnsi"/>
          <w:sz w:val="24"/>
          <w:szCs w:val="24"/>
        </w:rPr>
        <w:t xml:space="preserve">unknown, opt for a high concentration </w:t>
      </w:r>
      <w:r w:rsidR="00012EBC" w:rsidRPr="00716354">
        <w:rPr>
          <w:rFonts w:cstheme="minorHAnsi"/>
          <w:sz w:val="24"/>
          <w:szCs w:val="24"/>
        </w:rPr>
        <w:t xml:space="preserve">to kill </w:t>
      </w:r>
      <w:r w:rsidR="00FC765F" w:rsidRPr="00716354">
        <w:rPr>
          <w:rFonts w:cstheme="minorHAnsi"/>
          <w:sz w:val="24"/>
          <w:szCs w:val="24"/>
        </w:rPr>
        <w:t xml:space="preserve">all organoids in the </w:t>
      </w:r>
      <w:r w:rsidR="00012EBC" w:rsidRPr="00716354">
        <w:rPr>
          <w:rFonts w:cstheme="minorHAnsi"/>
          <w:sz w:val="24"/>
          <w:szCs w:val="24"/>
        </w:rPr>
        <w:t>positive</w:t>
      </w:r>
      <w:r w:rsidR="00FC765F" w:rsidRPr="00716354">
        <w:rPr>
          <w:rFonts w:cstheme="minorHAnsi"/>
          <w:sz w:val="24"/>
          <w:szCs w:val="24"/>
        </w:rPr>
        <w:t xml:space="preserve"> control </w:t>
      </w:r>
      <w:r w:rsidR="00012EBC" w:rsidRPr="00716354">
        <w:rPr>
          <w:rFonts w:cstheme="minorHAnsi"/>
          <w:sz w:val="24"/>
          <w:szCs w:val="24"/>
        </w:rPr>
        <w:t>wells</w:t>
      </w:r>
      <w:r w:rsidR="00705D93" w:rsidRPr="00716354">
        <w:rPr>
          <w:rFonts w:cstheme="minorHAnsi"/>
          <w:sz w:val="24"/>
          <w:szCs w:val="24"/>
        </w:rPr>
        <w:t>.</w:t>
      </w:r>
      <w:r w:rsidR="00AE48EA" w:rsidRPr="00716354">
        <w:rPr>
          <w:rFonts w:cstheme="minorHAnsi"/>
          <w:sz w:val="24"/>
          <w:szCs w:val="24"/>
        </w:rPr>
        <w:t xml:space="preserve"> </w:t>
      </w:r>
    </w:p>
    <w:p w14:paraId="70A8DC65" w14:textId="77777777" w:rsidR="00705D93" w:rsidRPr="00716354" w:rsidRDefault="00705D93" w:rsidP="00716354">
      <w:pPr>
        <w:pStyle w:val="ListParagraph"/>
        <w:spacing w:after="0" w:line="240" w:lineRule="auto"/>
        <w:ind w:left="0"/>
        <w:jc w:val="both"/>
        <w:rPr>
          <w:rFonts w:cstheme="minorHAnsi"/>
          <w:sz w:val="24"/>
          <w:szCs w:val="24"/>
        </w:rPr>
      </w:pPr>
    </w:p>
    <w:p w14:paraId="5711403E" w14:textId="5C9850CB" w:rsidR="008F33F3" w:rsidRPr="00716354" w:rsidRDefault="00705D93"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7C5A5C">
        <w:rPr>
          <w:rFonts w:cstheme="minorHAnsi"/>
          <w:sz w:val="24"/>
          <w:szCs w:val="24"/>
        </w:rPr>
        <w:t xml:space="preserve">Alternatively, </w:t>
      </w:r>
      <w:r w:rsidR="00B77F8C" w:rsidRPr="00716354">
        <w:rPr>
          <w:rFonts w:cstheme="minorHAnsi"/>
          <w:sz w:val="24"/>
          <w:szCs w:val="24"/>
        </w:rPr>
        <w:t xml:space="preserve">Navitoclax (20 µM) </w:t>
      </w:r>
      <w:r w:rsidR="008F33F3" w:rsidRPr="00716354">
        <w:rPr>
          <w:rFonts w:cstheme="minorHAnsi"/>
          <w:sz w:val="24"/>
          <w:szCs w:val="24"/>
        </w:rPr>
        <w:t xml:space="preserve">can be used to ensure organoid death during the drug screen. </w:t>
      </w:r>
    </w:p>
    <w:p w14:paraId="6194F43D" w14:textId="77777777" w:rsidR="00705D93" w:rsidRPr="00716354" w:rsidRDefault="00705D93" w:rsidP="00716354">
      <w:pPr>
        <w:pStyle w:val="ListParagraph"/>
        <w:spacing w:after="0" w:line="240" w:lineRule="auto"/>
        <w:ind w:left="0"/>
        <w:jc w:val="both"/>
        <w:rPr>
          <w:rFonts w:cstheme="minorHAnsi"/>
          <w:sz w:val="24"/>
          <w:szCs w:val="24"/>
        </w:rPr>
      </w:pPr>
    </w:p>
    <w:p w14:paraId="4BDA7512" w14:textId="2A27EBEB" w:rsidR="00F41340" w:rsidRPr="00716354" w:rsidRDefault="00F41340" w:rsidP="00716354">
      <w:pPr>
        <w:pStyle w:val="ListParagraph"/>
        <w:numPr>
          <w:ilvl w:val="2"/>
          <w:numId w:val="47"/>
        </w:numPr>
        <w:spacing w:after="0" w:line="240" w:lineRule="auto"/>
        <w:ind w:left="0" w:firstLine="0"/>
        <w:jc w:val="both"/>
        <w:rPr>
          <w:rFonts w:cstheme="minorHAnsi"/>
          <w:sz w:val="24"/>
          <w:szCs w:val="24"/>
        </w:rPr>
      </w:pPr>
      <w:r w:rsidRPr="00716354">
        <w:rPr>
          <w:rFonts w:cstheme="minorHAnsi"/>
          <w:sz w:val="24"/>
          <w:szCs w:val="24"/>
        </w:rPr>
        <w:lastRenderedPageBreak/>
        <w:t>Once the plate layout is complete</w:t>
      </w:r>
      <w:r w:rsidR="004A2732" w:rsidRPr="00716354">
        <w:rPr>
          <w:rFonts w:cstheme="minorHAnsi"/>
          <w:sz w:val="24"/>
          <w:szCs w:val="24"/>
        </w:rPr>
        <w:t>,</w:t>
      </w:r>
      <w:r w:rsidRPr="00716354">
        <w:rPr>
          <w:rFonts w:cstheme="minorHAnsi"/>
          <w:sz w:val="24"/>
          <w:szCs w:val="24"/>
        </w:rPr>
        <w:t xml:space="preserve"> select </w:t>
      </w:r>
      <w:r w:rsidR="004A2732" w:rsidRPr="00716354">
        <w:rPr>
          <w:rFonts w:cstheme="minorHAnsi"/>
          <w:b/>
          <w:bCs/>
          <w:sz w:val="24"/>
          <w:szCs w:val="24"/>
        </w:rPr>
        <w:t>R</w:t>
      </w:r>
      <w:r w:rsidR="00B63583" w:rsidRPr="00716354">
        <w:rPr>
          <w:rFonts w:cstheme="minorHAnsi"/>
          <w:b/>
          <w:bCs/>
          <w:sz w:val="24"/>
          <w:szCs w:val="24"/>
        </w:rPr>
        <w:t>un</w:t>
      </w:r>
      <w:r w:rsidR="00B63583" w:rsidRPr="00716354">
        <w:rPr>
          <w:rFonts w:cstheme="minorHAnsi"/>
          <w:sz w:val="24"/>
          <w:szCs w:val="24"/>
        </w:rPr>
        <w:t xml:space="preserve"> (</w:t>
      </w:r>
      <w:r w:rsidR="0087149F" w:rsidRPr="00716354">
        <w:rPr>
          <w:rFonts w:cstheme="minorHAnsi"/>
          <w:sz w:val="24"/>
          <w:szCs w:val="24"/>
        </w:rPr>
        <w:t xml:space="preserve">if the machine is switched </w:t>
      </w:r>
      <w:r w:rsidR="001A619D" w:rsidRPr="00716354">
        <w:rPr>
          <w:rFonts w:cstheme="minorHAnsi"/>
          <w:sz w:val="24"/>
          <w:szCs w:val="24"/>
        </w:rPr>
        <w:t>on</w:t>
      </w:r>
      <w:r w:rsidR="0087149F" w:rsidRPr="00716354">
        <w:rPr>
          <w:rFonts w:cstheme="minorHAnsi"/>
          <w:sz w:val="24"/>
          <w:szCs w:val="24"/>
        </w:rPr>
        <w:t>)</w:t>
      </w:r>
      <w:r w:rsidRPr="00716354">
        <w:rPr>
          <w:rFonts w:cstheme="minorHAnsi"/>
          <w:sz w:val="24"/>
          <w:szCs w:val="24"/>
        </w:rPr>
        <w:t xml:space="preserve"> in the top left-hand corner. </w:t>
      </w:r>
      <w:r w:rsidR="004A2732" w:rsidRPr="00716354">
        <w:rPr>
          <w:rFonts w:cstheme="minorHAnsi"/>
          <w:sz w:val="24"/>
          <w:szCs w:val="24"/>
        </w:rPr>
        <w:t>Save t</w:t>
      </w:r>
      <w:r w:rsidRPr="00716354">
        <w:rPr>
          <w:rFonts w:cstheme="minorHAnsi"/>
          <w:sz w:val="24"/>
          <w:szCs w:val="24"/>
        </w:rPr>
        <w:t>he protocol to continue.</w:t>
      </w:r>
    </w:p>
    <w:p w14:paraId="6E43EA01" w14:textId="77777777" w:rsidR="004A2732" w:rsidRPr="00716354" w:rsidRDefault="004A2732" w:rsidP="00716354">
      <w:pPr>
        <w:pStyle w:val="ListParagraph"/>
        <w:spacing w:after="0" w:line="240" w:lineRule="auto"/>
        <w:ind w:left="0"/>
        <w:jc w:val="both"/>
        <w:rPr>
          <w:rFonts w:cstheme="minorHAnsi"/>
          <w:sz w:val="24"/>
          <w:szCs w:val="24"/>
        </w:rPr>
      </w:pPr>
    </w:p>
    <w:p w14:paraId="171907AE" w14:textId="7F635D84" w:rsidR="0087149F" w:rsidRPr="00716354" w:rsidRDefault="001840C2"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87149F" w:rsidRPr="00716354">
        <w:rPr>
          <w:rFonts w:cstheme="minorHAnsi"/>
          <w:sz w:val="24"/>
          <w:szCs w:val="24"/>
        </w:rPr>
        <w:t>The program has now calculated the required volume of each drug for dispens</w:t>
      </w:r>
      <w:r w:rsidRPr="00716354">
        <w:rPr>
          <w:rFonts w:cstheme="minorHAnsi"/>
          <w:sz w:val="24"/>
          <w:szCs w:val="24"/>
        </w:rPr>
        <w:t>ing</w:t>
      </w:r>
      <w:r w:rsidR="0087149F" w:rsidRPr="00716354">
        <w:rPr>
          <w:rFonts w:cstheme="minorHAnsi"/>
          <w:sz w:val="24"/>
          <w:szCs w:val="24"/>
        </w:rPr>
        <w:t xml:space="preserve">. </w:t>
      </w:r>
      <w:r w:rsidRPr="00716354">
        <w:rPr>
          <w:rFonts w:cstheme="minorHAnsi"/>
          <w:sz w:val="24"/>
          <w:szCs w:val="24"/>
        </w:rPr>
        <w:t>As t</w:t>
      </w:r>
      <w:r w:rsidR="0087149F" w:rsidRPr="00716354">
        <w:rPr>
          <w:rFonts w:cstheme="minorHAnsi"/>
          <w:sz w:val="24"/>
          <w:szCs w:val="24"/>
        </w:rPr>
        <w:t>his includes pipetting error</w:t>
      </w:r>
      <w:r w:rsidRPr="00716354">
        <w:rPr>
          <w:rFonts w:cstheme="minorHAnsi"/>
          <w:sz w:val="24"/>
          <w:szCs w:val="24"/>
        </w:rPr>
        <w:t>, this is</w:t>
      </w:r>
      <w:r w:rsidR="0087149F" w:rsidRPr="00716354">
        <w:rPr>
          <w:rFonts w:cstheme="minorHAnsi"/>
          <w:sz w:val="24"/>
          <w:szCs w:val="24"/>
        </w:rPr>
        <w:t xml:space="preserve"> the exact amount of drug need</w:t>
      </w:r>
      <w:r w:rsidR="00097858" w:rsidRPr="00716354">
        <w:rPr>
          <w:rFonts w:cstheme="minorHAnsi"/>
          <w:sz w:val="24"/>
          <w:szCs w:val="24"/>
        </w:rPr>
        <w:t>ed</w:t>
      </w:r>
      <w:r w:rsidR="0087149F" w:rsidRPr="00716354">
        <w:rPr>
          <w:rFonts w:cstheme="minorHAnsi"/>
          <w:sz w:val="24"/>
          <w:szCs w:val="24"/>
        </w:rPr>
        <w:t xml:space="preserve"> for the entire protocol.</w:t>
      </w:r>
      <w:r w:rsidRPr="00716354" w:rsidDel="001840C2">
        <w:rPr>
          <w:rFonts w:cstheme="minorHAnsi"/>
          <w:sz w:val="24"/>
          <w:szCs w:val="24"/>
        </w:rPr>
        <w:t xml:space="preserve"> </w:t>
      </w:r>
      <w:r w:rsidR="0087149F" w:rsidRPr="00716354">
        <w:rPr>
          <w:rFonts w:cstheme="minorHAnsi"/>
          <w:sz w:val="24"/>
          <w:szCs w:val="24"/>
        </w:rPr>
        <w:t xml:space="preserve">Optional: </w:t>
      </w:r>
      <w:r w:rsidR="00097858" w:rsidRPr="00716354">
        <w:rPr>
          <w:rFonts w:cstheme="minorHAnsi"/>
          <w:sz w:val="24"/>
          <w:szCs w:val="24"/>
        </w:rPr>
        <w:t>S</w:t>
      </w:r>
      <w:r w:rsidR="001A619D" w:rsidRPr="00716354">
        <w:rPr>
          <w:rFonts w:cstheme="minorHAnsi"/>
          <w:sz w:val="24"/>
          <w:szCs w:val="24"/>
        </w:rPr>
        <w:t>elect</w:t>
      </w:r>
      <w:r w:rsidR="00097858" w:rsidRPr="00716354">
        <w:rPr>
          <w:rFonts w:cstheme="minorHAnsi"/>
          <w:sz w:val="24"/>
          <w:szCs w:val="24"/>
        </w:rPr>
        <w:t>ing</w:t>
      </w:r>
      <w:r w:rsidR="001A619D" w:rsidRPr="00716354">
        <w:rPr>
          <w:rFonts w:cstheme="minorHAnsi"/>
          <w:sz w:val="24"/>
          <w:szCs w:val="24"/>
        </w:rPr>
        <w:t xml:space="preserve"> </w:t>
      </w:r>
      <w:r w:rsidRPr="00716354">
        <w:rPr>
          <w:rFonts w:cstheme="minorHAnsi"/>
          <w:b/>
          <w:bCs/>
          <w:sz w:val="24"/>
          <w:szCs w:val="24"/>
        </w:rPr>
        <w:t>S</w:t>
      </w:r>
      <w:r w:rsidR="001A619D" w:rsidRPr="00716354">
        <w:rPr>
          <w:rFonts w:cstheme="minorHAnsi"/>
          <w:b/>
          <w:bCs/>
          <w:sz w:val="24"/>
          <w:szCs w:val="24"/>
        </w:rPr>
        <w:t>imulate</w:t>
      </w:r>
      <w:r w:rsidR="001A619D" w:rsidRPr="00716354">
        <w:rPr>
          <w:rFonts w:cstheme="minorHAnsi"/>
          <w:sz w:val="24"/>
          <w:szCs w:val="24"/>
        </w:rPr>
        <w:t xml:space="preserve"> will simulate the entire protocol (without adding drugs)</w:t>
      </w:r>
      <w:r w:rsidR="0087149F" w:rsidRPr="00716354">
        <w:rPr>
          <w:rFonts w:cstheme="minorHAnsi"/>
          <w:sz w:val="24"/>
          <w:szCs w:val="24"/>
        </w:rPr>
        <w:t xml:space="preserve"> to obse</w:t>
      </w:r>
      <w:r w:rsidR="000F174B" w:rsidRPr="00716354">
        <w:rPr>
          <w:rFonts w:cstheme="minorHAnsi"/>
          <w:sz w:val="24"/>
          <w:szCs w:val="24"/>
        </w:rPr>
        <w:t>r</w:t>
      </w:r>
      <w:r w:rsidR="0087149F" w:rsidRPr="00716354">
        <w:rPr>
          <w:rFonts w:cstheme="minorHAnsi"/>
          <w:sz w:val="24"/>
          <w:szCs w:val="24"/>
        </w:rPr>
        <w:t>ve how the protocol will run</w:t>
      </w:r>
      <w:r w:rsidR="001A619D" w:rsidRPr="00716354">
        <w:rPr>
          <w:rFonts w:cstheme="minorHAnsi"/>
          <w:sz w:val="24"/>
          <w:szCs w:val="24"/>
        </w:rPr>
        <w:t xml:space="preserve">. In both </w:t>
      </w:r>
      <w:r w:rsidRPr="00716354">
        <w:rPr>
          <w:rFonts w:cstheme="minorHAnsi"/>
          <w:b/>
          <w:bCs/>
          <w:sz w:val="24"/>
          <w:szCs w:val="24"/>
        </w:rPr>
        <w:t>R</w:t>
      </w:r>
      <w:r w:rsidR="001A619D" w:rsidRPr="00716354">
        <w:rPr>
          <w:rFonts w:cstheme="minorHAnsi"/>
          <w:b/>
          <w:bCs/>
          <w:sz w:val="24"/>
          <w:szCs w:val="24"/>
        </w:rPr>
        <w:t>un</w:t>
      </w:r>
      <w:r w:rsidR="001A619D" w:rsidRPr="00716354">
        <w:rPr>
          <w:rFonts w:cstheme="minorHAnsi"/>
          <w:sz w:val="24"/>
          <w:szCs w:val="24"/>
        </w:rPr>
        <w:t xml:space="preserve"> and </w:t>
      </w:r>
      <w:r w:rsidRPr="00716354">
        <w:rPr>
          <w:rFonts w:cstheme="minorHAnsi"/>
          <w:b/>
          <w:bCs/>
          <w:sz w:val="24"/>
          <w:szCs w:val="24"/>
        </w:rPr>
        <w:t>S</w:t>
      </w:r>
      <w:r w:rsidR="001A619D" w:rsidRPr="00716354">
        <w:rPr>
          <w:rFonts w:cstheme="minorHAnsi"/>
          <w:b/>
          <w:bCs/>
          <w:sz w:val="24"/>
          <w:szCs w:val="24"/>
        </w:rPr>
        <w:t>imulation</w:t>
      </w:r>
      <w:r w:rsidR="001A619D" w:rsidRPr="00716354">
        <w:rPr>
          <w:rFonts w:cstheme="minorHAnsi"/>
          <w:sz w:val="24"/>
          <w:szCs w:val="24"/>
        </w:rPr>
        <w:t xml:space="preserve"> mode</w:t>
      </w:r>
      <w:r w:rsidRPr="00716354">
        <w:rPr>
          <w:rFonts w:cstheme="minorHAnsi"/>
          <w:sz w:val="24"/>
          <w:szCs w:val="24"/>
        </w:rPr>
        <w:t>s</w:t>
      </w:r>
      <w:r w:rsidR="001A619D" w:rsidRPr="00716354">
        <w:rPr>
          <w:rFonts w:cstheme="minorHAnsi"/>
          <w:sz w:val="24"/>
          <w:szCs w:val="24"/>
        </w:rPr>
        <w:t>, a report is generated</w:t>
      </w:r>
      <w:r w:rsidR="0087149F" w:rsidRPr="00716354">
        <w:rPr>
          <w:rFonts w:cstheme="minorHAnsi"/>
          <w:sz w:val="24"/>
          <w:szCs w:val="24"/>
        </w:rPr>
        <w:t xml:space="preserve"> </w:t>
      </w:r>
      <w:r w:rsidR="008A5229" w:rsidRPr="00716354">
        <w:rPr>
          <w:rFonts w:cstheme="minorHAnsi"/>
          <w:sz w:val="24"/>
          <w:szCs w:val="24"/>
        </w:rPr>
        <w:t>that</w:t>
      </w:r>
      <w:r w:rsidR="0087149F" w:rsidRPr="00716354">
        <w:rPr>
          <w:rFonts w:cstheme="minorHAnsi"/>
          <w:sz w:val="24"/>
          <w:szCs w:val="24"/>
        </w:rPr>
        <w:t xml:space="preserve"> will document the </w:t>
      </w:r>
      <w:r w:rsidR="001A619D" w:rsidRPr="00716354">
        <w:rPr>
          <w:rFonts w:cstheme="minorHAnsi"/>
          <w:sz w:val="24"/>
          <w:szCs w:val="24"/>
        </w:rPr>
        <w:t xml:space="preserve">time, </w:t>
      </w:r>
      <w:r w:rsidR="0087149F" w:rsidRPr="00716354">
        <w:rPr>
          <w:rFonts w:cstheme="minorHAnsi"/>
          <w:sz w:val="24"/>
          <w:szCs w:val="24"/>
        </w:rPr>
        <w:t>order</w:t>
      </w:r>
      <w:r w:rsidRPr="00716354">
        <w:rPr>
          <w:rFonts w:cstheme="minorHAnsi"/>
          <w:sz w:val="24"/>
          <w:szCs w:val="24"/>
        </w:rPr>
        <w:t>,</w:t>
      </w:r>
      <w:r w:rsidR="0087149F" w:rsidRPr="00716354">
        <w:rPr>
          <w:rFonts w:cstheme="minorHAnsi"/>
          <w:sz w:val="24"/>
          <w:szCs w:val="24"/>
        </w:rPr>
        <w:t xml:space="preserve"> and volumes of drugs added</w:t>
      </w:r>
      <w:r w:rsidR="001A619D" w:rsidRPr="00716354">
        <w:rPr>
          <w:rFonts w:cstheme="minorHAnsi"/>
          <w:sz w:val="24"/>
          <w:szCs w:val="24"/>
        </w:rPr>
        <w:t xml:space="preserve"> to each well.</w:t>
      </w:r>
      <w:r w:rsidR="0087149F" w:rsidRPr="00716354">
        <w:rPr>
          <w:rFonts w:cstheme="minorHAnsi"/>
          <w:sz w:val="24"/>
          <w:szCs w:val="24"/>
        </w:rPr>
        <w:t xml:space="preserve"> </w:t>
      </w:r>
      <w:r w:rsidR="001A619D" w:rsidRPr="00716354">
        <w:rPr>
          <w:rFonts w:cstheme="minorHAnsi"/>
          <w:sz w:val="24"/>
          <w:szCs w:val="24"/>
        </w:rPr>
        <w:t>This</w:t>
      </w:r>
      <w:r w:rsidR="0087149F" w:rsidRPr="00716354">
        <w:rPr>
          <w:rFonts w:cstheme="minorHAnsi"/>
          <w:sz w:val="24"/>
          <w:szCs w:val="24"/>
        </w:rPr>
        <w:t xml:space="preserve"> can be useful to</w:t>
      </w:r>
      <w:r w:rsidR="001A619D" w:rsidRPr="00716354">
        <w:rPr>
          <w:rFonts w:cstheme="minorHAnsi"/>
          <w:sz w:val="24"/>
          <w:szCs w:val="24"/>
        </w:rPr>
        <w:t xml:space="preserve"> ensure the protocol is correct </w:t>
      </w:r>
      <w:r w:rsidR="00F078A6" w:rsidRPr="00716354">
        <w:rPr>
          <w:rFonts w:cstheme="minorHAnsi"/>
          <w:sz w:val="24"/>
          <w:szCs w:val="24"/>
        </w:rPr>
        <w:t xml:space="preserve">and to determine the exact volume and number of cassettes that will be required </w:t>
      </w:r>
      <w:r w:rsidR="001A619D" w:rsidRPr="00716354">
        <w:rPr>
          <w:rFonts w:cstheme="minorHAnsi"/>
          <w:sz w:val="24"/>
          <w:szCs w:val="24"/>
        </w:rPr>
        <w:t>before proceeding with the experiment.</w:t>
      </w:r>
    </w:p>
    <w:p w14:paraId="51C2C0C7" w14:textId="77777777" w:rsidR="001840C2" w:rsidRPr="00716354" w:rsidRDefault="001840C2" w:rsidP="00716354">
      <w:pPr>
        <w:pStyle w:val="ListParagraph"/>
        <w:spacing w:after="0" w:line="240" w:lineRule="auto"/>
        <w:ind w:left="0"/>
        <w:jc w:val="both"/>
        <w:rPr>
          <w:rFonts w:cstheme="minorHAnsi"/>
          <w:sz w:val="24"/>
          <w:szCs w:val="24"/>
        </w:rPr>
      </w:pPr>
    </w:p>
    <w:p w14:paraId="63FAB6A2" w14:textId="22078B03" w:rsidR="00ED115F" w:rsidRPr="00716354" w:rsidRDefault="00326C01" w:rsidP="00716354">
      <w:pPr>
        <w:pStyle w:val="Heading4"/>
        <w:numPr>
          <w:ilvl w:val="1"/>
          <w:numId w:val="47"/>
        </w:numPr>
        <w:spacing w:before="0" w:line="240" w:lineRule="auto"/>
        <w:ind w:left="0" w:firstLine="0"/>
        <w:jc w:val="both"/>
        <w:rPr>
          <w:rFonts w:asciiTheme="minorHAnsi" w:hAnsiTheme="minorHAnsi" w:cstheme="minorHAnsi"/>
          <w:b w:val="0"/>
          <w:bCs w:val="0"/>
          <w:i w:val="0"/>
          <w:iCs w:val="0"/>
          <w:color w:val="auto"/>
          <w:sz w:val="24"/>
          <w:szCs w:val="24"/>
        </w:rPr>
      </w:pPr>
      <w:r w:rsidRPr="00716354">
        <w:rPr>
          <w:rFonts w:asciiTheme="minorHAnsi" w:hAnsiTheme="minorHAnsi" w:cstheme="minorHAnsi"/>
          <w:b w:val="0"/>
          <w:bCs w:val="0"/>
          <w:i w:val="0"/>
          <w:iCs w:val="0"/>
          <w:color w:val="auto"/>
          <w:sz w:val="24"/>
          <w:szCs w:val="24"/>
        </w:rPr>
        <w:t>Prepare and print drugs</w:t>
      </w:r>
    </w:p>
    <w:p w14:paraId="0CD2D611" w14:textId="77777777" w:rsidR="00043A72" w:rsidRPr="00716354" w:rsidRDefault="00043A72" w:rsidP="00716354">
      <w:pPr>
        <w:spacing w:after="0" w:line="240" w:lineRule="auto"/>
        <w:jc w:val="both"/>
        <w:rPr>
          <w:rFonts w:cstheme="minorHAnsi"/>
          <w:b/>
          <w:bCs/>
          <w:i/>
          <w:iCs/>
          <w:sz w:val="24"/>
          <w:szCs w:val="24"/>
        </w:rPr>
      </w:pPr>
    </w:p>
    <w:p w14:paraId="3210A25E" w14:textId="6E578DBC" w:rsidR="00AF07AF" w:rsidRPr="00716354" w:rsidRDefault="0004423C" w:rsidP="00716354">
      <w:pPr>
        <w:pStyle w:val="ListParagraph"/>
        <w:numPr>
          <w:ilvl w:val="2"/>
          <w:numId w:val="48"/>
        </w:numPr>
        <w:spacing w:after="0" w:line="240" w:lineRule="auto"/>
        <w:ind w:left="0" w:firstLine="0"/>
        <w:jc w:val="both"/>
        <w:rPr>
          <w:rFonts w:cstheme="minorHAnsi"/>
          <w:sz w:val="24"/>
          <w:szCs w:val="24"/>
        </w:rPr>
      </w:pPr>
      <w:r w:rsidRPr="00716354">
        <w:rPr>
          <w:rFonts w:cstheme="minorHAnsi"/>
          <w:sz w:val="24"/>
          <w:szCs w:val="24"/>
        </w:rPr>
        <w:t>Add 0.3</w:t>
      </w:r>
      <w:r w:rsidR="00CD0C27" w:rsidRPr="00716354">
        <w:rPr>
          <w:rFonts w:cstheme="minorHAnsi"/>
          <w:sz w:val="24"/>
          <w:szCs w:val="24"/>
        </w:rPr>
        <w:t>%</w:t>
      </w:r>
      <w:r w:rsidR="00ED115F" w:rsidRPr="00716354">
        <w:rPr>
          <w:rFonts w:cstheme="minorHAnsi"/>
          <w:sz w:val="24"/>
          <w:szCs w:val="24"/>
        </w:rPr>
        <w:t xml:space="preserve"> </w:t>
      </w:r>
      <w:r w:rsidR="00C12D60" w:rsidRPr="00716354">
        <w:rPr>
          <w:rFonts w:cstheme="minorHAnsi"/>
          <w:sz w:val="24"/>
          <w:szCs w:val="24"/>
        </w:rPr>
        <w:t>(</w:t>
      </w:r>
      <w:r w:rsidR="00DE4913" w:rsidRPr="00716354">
        <w:rPr>
          <w:rFonts w:cstheme="minorHAnsi"/>
          <w:sz w:val="24"/>
          <w:szCs w:val="24"/>
        </w:rPr>
        <w:t>v/v</w:t>
      </w:r>
      <w:r w:rsidR="00C12D60" w:rsidRPr="00716354">
        <w:rPr>
          <w:rFonts w:cstheme="minorHAnsi"/>
          <w:sz w:val="24"/>
          <w:szCs w:val="24"/>
        </w:rPr>
        <w:t>)</w:t>
      </w:r>
      <w:r w:rsidR="00DE4913" w:rsidRPr="00716354">
        <w:rPr>
          <w:rFonts w:cstheme="minorHAnsi"/>
          <w:sz w:val="24"/>
          <w:szCs w:val="24"/>
        </w:rPr>
        <w:t xml:space="preserve"> </w:t>
      </w:r>
      <w:r w:rsidR="00ED115F" w:rsidRPr="00716354">
        <w:rPr>
          <w:rFonts w:cstheme="minorHAnsi"/>
          <w:sz w:val="24"/>
          <w:szCs w:val="24"/>
        </w:rPr>
        <w:t xml:space="preserve">Tween-20 </w:t>
      </w:r>
      <w:r w:rsidRPr="00716354">
        <w:rPr>
          <w:rFonts w:cstheme="minorHAnsi"/>
          <w:sz w:val="24"/>
          <w:szCs w:val="24"/>
        </w:rPr>
        <w:t xml:space="preserve">to aqueous </w:t>
      </w:r>
      <w:r w:rsidR="00DE4913" w:rsidRPr="00716354">
        <w:rPr>
          <w:rFonts w:cstheme="minorHAnsi"/>
          <w:sz w:val="24"/>
          <w:szCs w:val="24"/>
        </w:rPr>
        <w:t>(</w:t>
      </w:r>
      <w:r w:rsidR="00D543A9" w:rsidRPr="00716354">
        <w:rPr>
          <w:rFonts w:cstheme="minorHAnsi"/>
          <w:i/>
          <w:iCs/>
          <w:sz w:val="24"/>
          <w:szCs w:val="24"/>
        </w:rPr>
        <w:t>e.g</w:t>
      </w:r>
      <w:r w:rsidR="00D543A9" w:rsidRPr="00716354">
        <w:rPr>
          <w:rFonts w:cstheme="minorHAnsi"/>
          <w:sz w:val="24"/>
          <w:szCs w:val="24"/>
        </w:rPr>
        <w:t>.</w:t>
      </w:r>
      <w:r w:rsidR="00AF07AF" w:rsidRPr="00716354">
        <w:rPr>
          <w:rFonts w:cstheme="minorHAnsi"/>
          <w:sz w:val="24"/>
          <w:szCs w:val="24"/>
        </w:rPr>
        <w:t>,</w:t>
      </w:r>
      <w:r w:rsidR="00DE4913" w:rsidRPr="00716354">
        <w:rPr>
          <w:rFonts w:cstheme="minorHAnsi"/>
          <w:sz w:val="24"/>
          <w:szCs w:val="24"/>
        </w:rPr>
        <w:t xml:space="preserve"> water or PBS) </w:t>
      </w:r>
      <w:r w:rsidR="00ED115F" w:rsidRPr="00716354">
        <w:rPr>
          <w:rFonts w:cstheme="minorHAnsi"/>
          <w:sz w:val="24"/>
          <w:szCs w:val="24"/>
        </w:rPr>
        <w:t>drug</w:t>
      </w:r>
      <w:r w:rsidRPr="00716354">
        <w:rPr>
          <w:rFonts w:cstheme="minorHAnsi"/>
          <w:sz w:val="24"/>
          <w:szCs w:val="24"/>
        </w:rPr>
        <w:t xml:space="preserve"> stocks</w:t>
      </w:r>
      <w:r w:rsidR="00AF07AF" w:rsidRPr="00716354">
        <w:rPr>
          <w:rFonts w:cstheme="minorHAnsi"/>
          <w:sz w:val="24"/>
          <w:szCs w:val="24"/>
        </w:rPr>
        <w:t xml:space="preserve"> </w:t>
      </w:r>
      <w:r w:rsidR="00ED115F" w:rsidRPr="00716354">
        <w:rPr>
          <w:rFonts w:cstheme="minorHAnsi"/>
          <w:sz w:val="24"/>
          <w:szCs w:val="24"/>
        </w:rPr>
        <w:t xml:space="preserve">to ensure </w:t>
      </w:r>
      <w:r w:rsidR="00AF07AF" w:rsidRPr="00716354">
        <w:rPr>
          <w:rFonts w:cstheme="minorHAnsi"/>
          <w:sz w:val="24"/>
          <w:szCs w:val="24"/>
        </w:rPr>
        <w:t xml:space="preserve">appropriate </w:t>
      </w:r>
      <w:r w:rsidR="00F078A6" w:rsidRPr="00716354">
        <w:rPr>
          <w:rFonts w:cstheme="minorHAnsi"/>
          <w:sz w:val="24"/>
          <w:szCs w:val="24"/>
        </w:rPr>
        <w:t xml:space="preserve">surface tension </w:t>
      </w:r>
      <w:r w:rsidR="008E1119" w:rsidRPr="00716354">
        <w:rPr>
          <w:rFonts w:cstheme="minorHAnsi"/>
          <w:sz w:val="24"/>
          <w:szCs w:val="24"/>
        </w:rPr>
        <w:t>of</w:t>
      </w:r>
      <w:r w:rsidR="00AF07AF" w:rsidRPr="00716354">
        <w:rPr>
          <w:rFonts w:cstheme="minorHAnsi"/>
          <w:sz w:val="24"/>
          <w:szCs w:val="24"/>
        </w:rPr>
        <w:t xml:space="preserve"> the</w:t>
      </w:r>
      <w:r w:rsidR="008E1119" w:rsidRPr="00716354">
        <w:rPr>
          <w:rFonts w:cstheme="minorHAnsi"/>
          <w:sz w:val="24"/>
          <w:szCs w:val="24"/>
        </w:rPr>
        <w:t xml:space="preserve"> drug solution</w:t>
      </w:r>
      <w:r w:rsidR="001A619D" w:rsidRPr="00716354">
        <w:rPr>
          <w:rFonts w:cstheme="minorHAnsi"/>
          <w:sz w:val="24"/>
          <w:szCs w:val="24"/>
        </w:rPr>
        <w:t xml:space="preserve"> </w:t>
      </w:r>
      <w:r w:rsidR="00ED115F" w:rsidRPr="00716354">
        <w:rPr>
          <w:rFonts w:cstheme="minorHAnsi"/>
          <w:sz w:val="24"/>
          <w:szCs w:val="24"/>
        </w:rPr>
        <w:t>for dispensing</w:t>
      </w:r>
      <w:r w:rsidR="00F41340" w:rsidRPr="00716354">
        <w:rPr>
          <w:rFonts w:cstheme="minorHAnsi"/>
          <w:sz w:val="24"/>
          <w:szCs w:val="24"/>
        </w:rPr>
        <w:t xml:space="preserve"> using the D300e</w:t>
      </w:r>
      <w:r w:rsidR="0064799F" w:rsidRPr="00716354">
        <w:rPr>
          <w:rFonts w:cstheme="minorHAnsi"/>
          <w:sz w:val="24"/>
          <w:szCs w:val="24"/>
        </w:rPr>
        <w:t xml:space="preserve">. Ensure the </w:t>
      </w:r>
      <w:r w:rsidR="00326C01" w:rsidRPr="00716354">
        <w:rPr>
          <w:rFonts w:cstheme="minorHAnsi"/>
          <w:sz w:val="24"/>
          <w:szCs w:val="24"/>
        </w:rPr>
        <w:t>T</w:t>
      </w:r>
      <w:r w:rsidR="0064799F" w:rsidRPr="00716354">
        <w:rPr>
          <w:rFonts w:cstheme="minorHAnsi"/>
          <w:sz w:val="24"/>
          <w:szCs w:val="24"/>
        </w:rPr>
        <w:t>ween</w:t>
      </w:r>
      <w:r w:rsidR="00326C01" w:rsidRPr="00716354">
        <w:rPr>
          <w:rFonts w:cstheme="minorHAnsi"/>
          <w:sz w:val="24"/>
          <w:szCs w:val="24"/>
        </w:rPr>
        <w:t>-20</w:t>
      </w:r>
      <w:r w:rsidR="0064799F" w:rsidRPr="00716354">
        <w:rPr>
          <w:rFonts w:cstheme="minorHAnsi"/>
          <w:sz w:val="24"/>
          <w:szCs w:val="24"/>
        </w:rPr>
        <w:t xml:space="preserve"> concentration does not exceed </w:t>
      </w:r>
      <w:r w:rsidR="00D543A9" w:rsidRPr="00716354">
        <w:rPr>
          <w:rFonts w:cstheme="minorHAnsi"/>
          <w:sz w:val="24"/>
          <w:szCs w:val="24"/>
        </w:rPr>
        <w:t>3</w:t>
      </w:r>
      <w:r w:rsidR="00CD0C27" w:rsidRPr="00716354">
        <w:rPr>
          <w:rFonts w:cstheme="minorHAnsi"/>
          <w:sz w:val="24"/>
          <w:szCs w:val="24"/>
        </w:rPr>
        <w:t>%</w:t>
      </w:r>
      <w:r w:rsidR="0064799F" w:rsidRPr="00716354">
        <w:rPr>
          <w:rFonts w:cstheme="minorHAnsi"/>
          <w:sz w:val="24"/>
          <w:szCs w:val="24"/>
        </w:rPr>
        <w:t xml:space="preserve"> PBS/0.3</w:t>
      </w:r>
      <w:r w:rsidR="00CD0C27" w:rsidRPr="00716354">
        <w:rPr>
          <w:rFonts w:cstheme="minorHAnsi"/>
          <w:sz w:val="24"/>
          <w:szCs w:val="24"/>
        </w:rPr>
        <w:t>%</w:t>
      </w:r>
      <w:r w:rsidR="0064799F" w:rsidRPr="00716354">
        <w:rPr>
          <w:rFonts w:cstheme="minorHAnsi"/>
          <w:sz w:val="24"/>
          <w:szCs w:val="24"/>
        </w:rPr>
        <w:t xml:space="preserve"> Tween-20</w:t>
      </w:r>
      <w:r w:rsidR="00B310F3" w:rsidRPr="00716354">
        <w:rPr>
          <w:rFonts w:cstheme="minorHAnsi"/>
          <w:sz w:val="24"/>
          <w:szCs w:val="24"/>
        </w:rPr>
        <w:t xml:space="preserve"> </w:t>
      </w:r>
      <w:r w:rsidR="00326C01" w:rsidRPr="00716354">
        <w:rPr>
          <w:rFonts w:cstheme="minorHAnsi"/>
          <w:sz w:val="24"/>
          <w:szCs w:val="24"/>
        </w:rPr>
        <w:t>(</w:t>
      </w:r>
      <w:r w:rsidR="0047501F" w:rsidRPr="00716354">
        <w:rPr>
          <w:rFonts w:cstheme="minorHAnsi"/>
          <w:sz w:val="24"/>
          <w:szCs w:val="24"/>
        </w:rPr>
        <w:t>v/v</w:t>
      </w:r>
      <w:r w:rsidR="00326C01" w:rsidRPr="00716354">
        <w:rPr>
          <w:rFonts w:cstheme="minorHAnsi"/>
          <w:sz w:val="24"/>
          <w:szCs w:val="24"/>
        </w:rPr>
        <w:t>)</w:t>
      </w:r>
      <w:r w:rsidR="00113518" w:rsidRPr="00716354">
        <w:rPr>
          <w:rFonts w:cstheme="minorHAnsi"/>
          <w:sz w:val="24"/>
          <w:szCs w:val="24"/>
        </w:rPr>
        <w:t>,</w:t>
      </w:r>
      <w:r w:rsidR="006A2220">
        <w:rPr>
          <w:rFonts w:cstheme="minorHAnsi"/>
          <w:sz w:val="24"/>
          <w:szCs w:val="24"/>
        </w:rPr>
        <w:t xml:space="preserve"> </w:t>
      </w:r>
      <w:r w:rsidR="00113518" w:rsidRPr="00716354">
        <w:rPr>
          <w:rFonts w:cstheme="minorHAnsi"/>
          <w:sz w:val="24"/>
          <w:szCs w:val="24"/>
        </w:rPr>
        <w:t xml:space="preserve">and </w:t>
      </w:r>
      <w:r w:rsidR="00F078A6" w:rsidRPr="00716354">
        <w:rPr>
          <w:rFonts w:cstheme="minorHAnsi"/>
          <w:sz w:val="24"/>
          <w:szCs w:val="24"/>
        </w:rPr>
        <w:t xml:space="preserve">keep the </w:t>
      </w:r>
      <w:r w:rsidR="00D543A9" w:rsidRPr="00716354">
        <w:rPr>
          <w:rFonts w:cstheme="minorHAnsi"/>
          <w:sz w:val="24"/>
          <w:szCs w:val="24"/>
        </w:rPr>
        <w:t xml:space="preserve">final concentration </w:t>
      </w:r>
      <w:r w:rsidR="00F078A6" w:rsidRPr="00716354">
        <w:rPr>
          <w:rFonts w:cstheme="minorHAnsi"/>
          <w:sz w:val="24"/>
          <w:szCs w:val="24"/>
        </w:rPr>
        <w:t xml:space="preserve">of </w:t>
      </w:r>
      <w:r w:rsidR="00D543A9" w:rsidRPr="00716354">
        <w:rPr>
          <w:rFonts w:cstheme="minorHAnsi"/>
          <w:sz w:val="24"/>
          <w:szCs w:val="24"/>
        </w:rPr>
        <w:t>Tween-20</w:t>
      </w:r>
      <w:r w:rsidR="00F078A6" w:rsidRPr="00716354">
        <w:rPr>
          <w:rFonts w:cstheme="minorHAnsi"/>
          <w:sz w:val="24"/>
          <w:szCs w:val="24"/>
        </w:rPr>
        <w:t xml:space="preserve"> below 0.01</w:t>
      </w:r>
      <w:r w:rsidR="00CD0C27" w:rsidRPr="00716354">
        <w:rPr>
          <w:rFonts w:cstheme="minorHAnsi"/>
          <w:sz w:val="24"/>
          <w:szCs w:val="24"/>
        </w:rPr>
        <w:t>%</w:t>
      </w:r>
      <w:r w:rsidR="0064799F" w:rsidRPr="00716354">
        <w:rPr>
          <w:rFonts w:cstheme="minorHAnsi"/>
          <w:sz w:val="24"/>
          <w:szCs w:val="24"/>
        </w:rPr>
        <w:t>.</w:t>
      </w:r>
      <w:r w:rsidR="00ED115F" w:rsidRPr="00716354">
        <w:rPr>
          <w:rFonts w:cstheme="minorHAnsi"/>
          <w:sz w:val="24"/>
          <w:szCs w:val="24"/>
        </w:rPr>
        <w:t xml:space="preserve"> </w:t>
      </w:r>
    </w:p>
    <w:p w14:paraId="50B9659A" w14:textId="77777777" w:rsidR="00AF07AF" w:rsidRPr="00716354" w:rsidRDefault="00AF07AF" w:rsidP="00716354">
      <w:pPr>
        <w:pStyle w:val="ListParagraph"/>
        <w:spacing w:after="0" w:line="240" w:lineRule="auto"/>
        <w:ind w:left="0"/>
        <w:jc w:val="both"/>
        <w:rPr>
          <w:rFonts w:cstheme="minorHAnsi"/>
          <w:sz w:val="24"/>
          <w:szCs w:val="24"/>
        </w:rPr>
      </w:pPr>
    </w:p>
    <w:p w14:paraId="5D89733D" w14:textId="16FE6814" w:rsidR="00F41340" w:rsidRPr="00716354" w:rsidRDefault="00326C01"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Only add </w:t>
      </w:r>
      <w:r w:rsidR="004A4796" w:rsidRPr="00716354">
        <w:rPr>
          <w:rFonts w:cstheme="minorHAnsi"/>
          <w:sz w:val="24"/>
          <w:szCs w:val="24"/>
        </w:rPr>
        <w:t xml:space="preserve">Tween-20 </w:t>
      </w:r>
      <w:r w:rsidRPr="00716354">
        <w:rPr>
          <w:rFonts w:cstheme="minorHAnsi"/>
          <w:sz w:val="24"/>
          <w:szCs w:val="24"/>
        </w:rPr>
        <w:t>to drug stocks right before adding it to the drug printer cassette, as the high concentration of Tween-20 in the stock potentially inactivates (protein</w:t>
      </w:r>
      <w:r w:rsidR="00367DC8" w:rsidRPr="00716354">
        <w:rPr>
          <w:rFonts w:cstheme="minorHAnsi"/>
          <w:sz w:val="24"/>
          <w:szCs w:val="24"/>
        </w:rPr>
        <w:t>-</w:t>
      </w:r>
      <w:r w:rsidRPr="00716354">
        <w:rPr>
          <w:rFonts w:cstheme="minorHAnsi"/>
          <w:sz w:val="24"/>
          <w:szCs w:val="24"/>
        </w:rPr>
        <w:t>based) drugs (</w:t>
      </w:r>
      <w:r w:rsidR="00D543A9" w:rsidRPr="00716354">
        <w:rPr>
          <w:rFonts w:cstheme="minorHAnsi"/>
          <w:i/>
          <w:iCs/>
          <w:sz w:val="24"/>
          <w:szCs w:val="24"/>
        </w:rPr>
        <w:t>e.g.</w:t>
      </w:r>
      <w:r w:rsidR="00367DC8" w:rsidRPr="00716354">
        <w:rPr>
          <w:rFonts w:cstheme="minorHAnsi"/>
          <w:i/>
          <w:iCs/>
          <w:sz w:val="24"/>
          <w:szCs w:val="24"/>
        </w:rPr>
        <w:t>,</w:t>
      </w:r>
      <w:r w:rsidRPr="00716354">
        <w:rPr>
          <w:rFonts w:cstheme="minorHAnsi"/>
          <w:sz w:val="24"/>
          <w:szCs w:val="24"/>
        </w:rPr>
        <w:t xml:space="preserve"> antibody-based drugs). </w:t>
      </w:r>
      <w:r w:rsidR="00367DC8" w:rsidRPr="00716354">
        <w:rPr>
          <w:rFonts w:cstheme="minorHAnsi"/>
          <w:sz w:val="24"/>
          <w:szCs w:val="24"/>
        </w:rPr>
        <w:t>T</w:t>
      </w:r>
      <w:r w:rsidR="00F41340" w:rsidRPr="00716354">
        <w:rPr>
          <w:rFonts w:cstheme="minorHAnsi"/>
          <w:sz w:val="24"/>
          <w:szCs w:val="24"/>
        </w:rPr>
        <w:t>his step is not required</w:t>
      </w:r>
      <w:r w:rsidR="00367DC8" w:rsidRPr="00716354">
        <w:rPr>
          <w:rFonts w:cstheme="minorHAnsi"/>
          <w:sz w:val="24"/>
          <w:szCs w:val="24"/>
        </w:rPr>
        <w:t xml:space="preserve"> for drugs dissolved in DMSO;</w:t>
      </w:r>
      <w:r w:rsidR="00F41340" w:rsidRPr="00716354">
        <w:rPr>
          <w:rFonts w:cstheme="minorHAnsi"/>
          <w:sz w:val="24"/>
          <w:szCs w:val="24"/>
        </w:rPr>
        <w:t xml:space="preserve"> however</w:t>
      </w:r>
      <w:r w:rsidR="00367DC8" w:rsidRPr="00716354">
        <w:rPr>
          <w:rFonts w:cstheme="minorHAnsi"/>
          <w:sz w:val="24"/>
          <w:szCs w:val="24"/>
        </w:rPr>
        <w:t>,</w:t>
      </w:r>
      <w:r w:rsidR="00F41340" w:rsidRPr="00716354">
        <w:rPr>
          <w:rFonts w:cstheme="minorHAnsi"/>
          <w:sz w:val="24"/>
          <w:szCs w:val="24"/>
        </w:rPr>
        <w:t xml:space="preserve"> </w:t>
      </w:r>
      <w:r w:rsidR="00367DC8" w:rsidRPr="00716354">
        <w:rPr>
          <w:rFonts w:cstheme="minorHAnsi"/>
          <w:sz w:val="24"/>
          <w:szCs w:val="24"/>
        </w:rPr>
        <w:t>make sure</w:t>
      </w:r>
      <w:r w:rsidR="00F41340" w:rsidRPr="00716354">
        <w:rPr>
          <w:rFonts w:cstheme="minorHAnsi"/>
          <w:sz w:val="24"/>
          <w:szCs w:val="24"/>
        </w:rPr>
        <w:t xml:space="preserve"> that the final percentage of DMSO in </w:t>
      </w:r>
      <w:r w:rsidR="008E1119" w:rsidRPr="00716354">
        <w:rPr>
          <w:rFonts w:cstheme="minorHAnsi"/>
          <w:sz w:val="24"/>
          <w:szCs w:val="24"/>
        </w:rPr>
        <w:t>each</w:t>
      </w:r>
      <w:r w:rsidR="00F41340" w:rsidRPr="00716354">
        <w:rPr>
          <w:rFonts w:cstheme="minorHAnsi"/>
          <w:sz w:val="24"/>
          <w:szCs w:val="24"/>
        </w:rPr>
        <w:t xml:space="preserve"> well does not exceed 0.8</w:t>
      </w:r>
      <w:r w:rsidR="00367DC8" w:rsidRPr="00716354">
        <w:rPr>
          <w:rFonts w:cstheme="minorHAnsi"/>
          <w:sz w:val="24"/>
          <w:szCs w:val="24"/>
        </w:rPr>
        <w:t>–</w:t>
      </w:r>
      <w:r w:rsidR="00F41340" w:rsidRPr="00716354">
        <w:rPr>
          <w:rFonts w:cstheme="minorHAnsi"/>
          <w:sz w:val="24"/>
          <w:szCs w:val="24"/>
        </w:rPr>
        <w:t>1</w:t>
      </w:r>
      <w:r w:rsidR="00CD0C27" w:rsidRPr="00716354">
        <w:rPr>
          <w:rFonts w:cstheme="minorHAnsi"/>
          <w:sz w:val="24"/>
          <w:szCs w:val="24"/>
        </w:rPr>
        <w:t>%</w:t>
      </w:r>
      <w:r w:rsidR="00367DC8" w:rsidRPr="00716354">
        <w:rPr>
          <w:rFonts w:cstheme="minorHAnsi"/>
          <w:sz w:val="24"/>
          <w:szCs w:val="24"/>
        </w:rPr>
        <w:t>.</w:t>
      </w:r>
    </w:p>
    <w:p w14:paraId="0A4A2CC0" w14:textId="77777777" w:rsidR="00367DC8" w:rsidRPr="00716354" w:rsidRDefault="00367DC8" w:rsidP="00716354">
      <w:pPr>
        <w:pStyle w:val="ListParagraph"/>
        <w:spacing w:after="0" w:line="240" w:lineRule="auto"/>
        <w:ind w:left="0"/>
        <w:jc w:val="both"/>
        <w:rPr>
          <w:rFonts w:cstheme="minorHAnsi"/>
          <w:sz w:val="24"/>
          <w:szCs w:val="24"/>
        </w:rPr>
      </w:pPr>
    </w:p>
    <w:p w14:paraId="7D16C7C5" w14:textId="0035AB02" w:rsidR="00F41340" w:rsidRPr="00716354" w:rsidRDefault="005C0DE1" w:rsidP="00716354">
      <w:pPr>
        <w:pStyle w:val="ListParagraph"/>
        <w:numPr>
          <w:ilvl w:val="2"/>
          <w:numId w:val="48"/>
        </w:numPr>
        <w:spacing w:after="0" w:line="240" w:lineRule="auto"/>
        <w:ind w:left="0" w:firstLine="0"/>
        <w:jc w:val="both"/>
        <w:rPr>
          <w:rFonts w:cstheme="minorHAnsi"/>
          <w:sz w:val="24"/>
          <w:szCs w:val="24"/>
        </w:rPr>
      </w:pPr>
      <w:r w:rsidRPr="00716354">
        <w:rPr>
          <w:rFonts w:cstheme="minorHAnsi"/>
          <w:sz w:val="24"/>
          <w:szCs w:val="24"/>
        </w:rPr>
        <w:t>Have</w:t>
      </w:r>
      <w:r w:rsidR="0064799F" w:rsidRPr="00716354">
        <w:rPr>
          <w:rFonts w:cstheme="minorHAnsi"/>
          <w:sz w:val="24"/>
          <w:szCs w:val="24"/>
        </w:rPr>
        <w:t xml:space="preserve"> both D8+ low-volume and D4+ high-volume cassettes</w:t>
      </w:r>
      <w:r w:rsidRPr="00716354">
        <w:rPr>
          <w:rFonts w:cstheme="minorHAnsi"/>
          <w:sz w:val="24"/>
          <w:szCs w:val="24"/>
        </w:rPr>
        <w:t xml:space="preserve"> ready</w:t>
      </w:r>
      <w:r w:rsidR="0064799F" w:rsidRPr="00716354">
        <w:rPr>
          <w:rFonts w:cstheme="minorHAnsi"/>
          <w:sz w:val="24"/>
          <w:szCs w:val="24"/>
        </w:rPr>
        <w:t xml:space="preserve">. </w:t>
      </w:r>
      <w:r w:rsidR="00F41340" w:rsidRPr="00716354">
        <w:rPr>
          <w:rFonts w:cstheme="minorHAnsi"/>
          <w:sz w:val="24"/>
          <w:szCs w:val="24"/>
        </w:rPr>
        <w:t xml:space="preserve">Check </w:t>
      </w:r>
      <w:r w:rsidR="008A7277" w:rsidRPr="00716354">
        <w:rPr>
          <w:rFonts w:cstheme="minorHAnsi"/>
          <w:b/>
          <w:bCs/>
          <w:sz w:val="24"/>
          <w:szCs w:val="24"/>
        </w:rPr>
        <w:t>U</w:t>
      </w:r>
      <w:r w:rsidR="00F41340" w:rsidRPr="00716354">
        <w:rPr>
          <w:rFonts w:cstheme="minorHAnsi"/>
          <w:b/>
          <w:bCs/>
          <w:sz w:val="24"/>
          <w:szCs w:val="24"/>
        </w:rPr>
        <w:t>se high-volume cassettes</w:t>
      </w:r>
      <w:r w:rsidR="0064799F" w:rsidRPr="00716354">
        <w:rPr>
          <w:rFonts w:cstheme="minorHAnsi"/>
          <w:sz w:val="24"/>
          <w:szCs w:val="24"/>
        </w:rPr>
        <w:t xml:space="preserve"> in </w:t>
      </w:r>
      <w:r w:rsidR="008A7277" w:rsidRPr="00716354">
        <w:rPr>
          <w:rFonts w:cstheme="minorHAnsi"/>
          <w:sz w:val="24"/>
          <w:szCs w:val="24"/>
        </w:rPr>
        <w:t xml:space="preserve">the </w:t>
      </w:r>
      <w:r w:rsidR="0064799F" w:rsidRPr="00716354">
        <w:rPr>
          <w:rFonts w:cstheme="minorHAnsi"/>
          <w:sz w:val="24"/>
          <w:szCs w:val="24"/>
        </w:rPr>
        <w:t>program when using high volumes of normalization fluid</w:t>
      </w:r>
      <w:r w:rsidR="00662AC5" w:rsidRPr="00716354">
        <w:rPr>
          <w:rFonts w:cstheme="minorHAnsi"/>
          <w:sz w:val="24"/>
          <w:szCs w:val="24"/>
        </w:rPr>
        <w:t>.</w:t>
      </w:r>
    </w:p>
    <w:p w14:paraId="2C27C00D" w14:textId="77777777" w:rsidR="008A7277" w:rsidRPr="00716354" w:rsidRDefault="008A7277" w:rsidP="00716354">
      <w:pPr>
        <w:pStyle w:val="ListParagraph"/>
        <w:spacing w:after="0" w:line="240" w:lineRule="auto"/>
        <w:ind w:left="0"/>
        <w:jc w:val="both"/>
        <w:rPr>
          <w:rFonts w:cstheme="minorHAnsi"/>
          <w:sz w:val="24"/>
          <w:szCs w:val="24"/>
        </w:rPr>
      </w:pPr>
    </w:p>
    <w:p w14:paraId="3B7BC5FD" w14:textId="030DFCFF" w:rsidR="008A7277" w:rsidRPr="00716354" w:rsidRDefault="008E1119" w:rsidP="00716354">
      <w:pPr>
        <w:pStyle w:val="ListParagraph"/>
        <w:numPr>
          <w:ilvl w:val="2"/>
          <w:numId w:val="48"/>
        </w:numPr>
        <w:spacing w:after="0" w:line="240" w:lineRule="auto"/>
        <w:ind w:left="0" w:firstLine="0"/>
        <w:jc w:val="both"/>
        <w:rPr>
          <w:rFonts w:cstheme="minorHAnsi"/>
          <w:sz w:val="24"/>
          <w:szCs w:val="24"/>
        </w:rPr>
      </w:pPr>
      <w:r w:rsidRPr="00716354">
        <w:rPr>
          <w:rFonts w:cstheme="minorHAnsi"/>
          <w:sz w:val="24"/>
          <w:szCs w:val="24"/>
          <w:highlight w:val="yellow"/>
        </w:rPr>
        <w:t xml:space="preserve">Run </w:t>
      </w:r>
      <w:r w:rsidR="008A7277" w:rsidRPr="00716354">
        <w:rPr>
          <w:rFonts w:cstheme="minorHAnsi"/>
          <w:sz w:val="24"/>
          <w:szCs w:val="24"/>
          <w:highlight w:val="yellow"/>
        </w:rPr>
        <w:t xml:space="preserve">the </w:t>
      </w:r>
      <w:r w:rsidRPr="00716354">
        <w:rPr>
          <w:rFonts w:cstheme="minorHAnsi"/>
          <w:sz w:val="24"/>
          <w:szCs w:val="24"/>
          <w:highlight w:val="yellow"/>
        </w:rPr>
        <w:t xml:space="preserve">protocol to begin dispensing </w:t>
      </w:r>
      <w:r w:rsidR="005F0E85" w:rsidRPr="00716354">
        <w:rPr>
          <w:rFonts w:cstheme="minorHAnsi"/>
          <w:sz w:val="24"/>
          <w:szCs w:val="24"/>
          <w:highlight w:val="yellow"/>
        </w:rPr>
        <w:t xml:space="preserve">the </w:t>
      </w:r>
      <w:r w:rsidRPr="00716354">
        <w:rPr>
          <w:rFonts w:cstheme="minorHAnsi"/>
          <w:sz w:val="24"/>
          <w:szCs w:val="24"/>
          <w:highlight w:val="yellow"/>
        </w:rPr>
        <w:t xml:space="preserve">drugs. </w:t>
      </w:r>
    </w:p>
    <w:p w14:paraId="6EF0DE91" w14:textId="77777777" w:rsidR="008A7277" w:rsidRPr="00716354" w:rsidRDefault="008A7277" w:rsidP="00716354">
      <w:pPr>
        <w:pStyle w:val="ListParagraph"/>
        <w:spacing w:after="0" w:line="240" w:lineRule="auto"/>
        <w:ind w:left="0"/>
        <w:jc w:val="both"/>
        <w:rPr>
          <w:rFonts w:cstheme="minorHAnsi"/>
          <w:sz w:val="24"/>
          <w:szCs w:val="24"/>
          <w:highlight w:val="yellow"/>
        </w:rPr>
      </w:pPr>
    </w:p>
    <w:p w14:paraId="6DFABDE2" w14:textId="3824E29D" w:rsidR="008E1119" w:rsidRPr="00716354" w:rsidRDefault="008A7277"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8E1119" w:rsidRPr="00716354">
        <w:rPr>
          <w:rFonts w:cstheme="minorHAnsi"/>
          <w:sz w:val="24"/>
          <w:szCs w:val="24"/>
        </w:rPr>
        <w:t xml:space="preserve">The program will </w:t>
      </w:r>
      <w:r w:rsidR="00976E51" w:rsidRPr="00716354">
        <w:rPr>
          <w:rFonts w:cstheme="minorHAnsi"/>
          <w:sz w:val="24"/>
          <w:szCs w:val="24"/>
        </w:rPr>
        <w:t xml:space="preserve">run the protocol </w:t>
      </w:r>
      <w:r w:rsidRPr="00716354">
        <w:rPr>
          <w:rFonts w:cstheme="minorHAnsi"/>
          <w:sz w:val="24"/>
          <w:szCs w:val="24"/>
        </w:rPr>
        <w:t xml:space="preserve">stepwise </w:t>
      </w:r>
      <w:r w:rsidR="00976E51" w:rsidRPr="00716354">
        <w:rPr>
          <w:rFonts w:cstheme="minorHAnsi"/>
          <w:sz w:val="24"/>
          <w:szCs w:val="24"/>
        </w:rPr>
        <w:t xml:space="preserve">and </w:t>
      </w:r>
      <w:r w:rsidR="00217497" w:rsidRPr="00716354">
        <w:rPr>
          <w:rFonts w:cstheme="minorHAnsi"/>
          <w:sz w:val="24"/>
          <w:szCs w:val="24"/>
        </w:rPr>
        <w:t>indicate</w:t>
      </w:r>
      <w:r w:rsidR="00976E51" w:rsidRPr="00716354">
        <w:rPr>
          <w:rFonts w:cstheme="minorHAnsi"/>
          <w:sz w:val="24"/>
          <w:szCs w:val="24"/>
        </w:rPr>
        <w:t xml:space="preserve"> </w:t>
      </w:r>
      <w:r w:rsidR="00217497" w:rsidRPr="00716354">
        <w:rPr>
          <w:rFonts w:cstheme="minorHAnsi"/>
          <w:sz w:val="24"/>
          <w:szCs w:val="24"/>
        </w:rPr>
        <w:t xml:space="preserve">when and how much of each compound </w:t>
      </w:r>
      <w:r w:rsidR="00AB169C" w:rsidRPr="00716354">
        <w:rPr>
          <w:rFonts w:cstheme="minorHAnsi"/>
          <w:sz w:val="24"/>
          <w:szCs w:val="24"/>
        </w:rPr>
        <w:t>needs to be added</w:t>
      </w:r>
      <w:r w:rsidR="008E1119" w:rsidRPr="00716354">
        <w:rPr>
          <w:rFonts w:cstheme="minorHAnsi"/>
          <w:sz w:val="24"/>
          <w:szCs w:val="24"/>
        </w:rPr>
        <w:t xml:space="preserve">. </w:t>
      </w:r>
      <w:r w:rsidR="00326C01" w:rsidRPr="00716354">
        <w:rPr>
          <w:rFonts w:cstheme="minorHAnsi"/>
          <w:sz w:val="24"/>
          <w:szCs w:val="24"/>
        </w:rPr>
        <w:t>Use filter tips for handling high concentration</w:t>
      </w:r>
      <w:r w:rsidRPr="00716354">
        <w:rPr>
          <w:rFonts w:cstheme="minorHAnsi"/>
          <w:sz w:val="24"/>
          <w:szCs w:val="24"/>
        </w:rPr>
        <w:t>s of</w:t>
      </w:r>
      <w:r w:rsidR="00326C01" w:rsidRPr="00716354">
        <w:rPr>
          <w:rFonts w:cstheme="minorHAnsi"/>
          <w:sz w:val="24"/>
          <w:szCs w:val="24"/>
        </w:rPr>
        <w:t xml:space="preserve"> drugs. Be careful to dispose chemical waste</w:t>
      </w:r>
      <w:r w:rsidR="00662AC5" w:rsidRPr="00716354">
        <w:rPr>
          <w:rFonts w:cstheme="minorHAnsi"/>
          <w:sz w:val="24"/>
          <w:szCs w:val="24"/>
        </w:rPr>
        <w:t xml:space="preserve"> and used tips</w:t>
      </w:r>
      <w:r w:rsidR="00326C01" w:rsidRPr="00716354">
        <w:rPr>
          <w:rFonts w:cstheme="minorHAnsi"/>
          <w:sz w:val="24"/>
          <w:szCs w:val="24"/>
        </w:rPr>
        <w:t xml:space="preserve"> </w:t>
      </w:r>
      <w:r w:rsidR="00662AC5" w:rsidRPr="00716354">
        <w:rPr>
          <w:rFonts w:cstheme="minorHAnsi"/>
          <w:sz w:val="24"/>
          <w:szCs w:val="24"/>
        </w:rPr>
        <w:t>following biosafety guidelines</w:t>
      </w:r>
      <w:r w:rsidR="00326C01" w:rsidRPr="00716354">
        <w:rPr>
          <w:rFonts w:cstheme="minorHAnsi"/>
          <w:sz w:val="24"/>
          <w:szCs w:val="24"/>
        </w:rPr>
        <w:t>.</w:t>
      </w:r>
    </w:p>
    <w:p w14:paraId="49B44C87" w14:textId="77777777" w:rsidR="008A7277" w:rsidRPr="00716354" w:rsidRDefault="008A7277" w:rsidP="00716354">
      <w:pPr>
        <w:pStyle w:val="ListParagraph"/>
        <w:spacing w:after="0" w:line="240" w:lineRule="auto"/>
        <w:ind w:left="0"/>
        <w:jc w:val="both"/>
        <w:rPr>
          <w:rFonts w:cstheme="minorHAnsi"/>
          <w:sz w:val="24"/>
          <w:szCs w:val="24"/>
        </w:rPr>
      </w:pPr>
    </w:p>
    <w:p w14:paraId="6ED3A6D7" w14:textId="32DC3737" w:rsidR="00BC29F0" w:rsidRPr="00716354" w:rsidRDefault="008E1119" w:rsidP="00716354">
      <w:pPr>
        <w:pStyle w:val="ListParagraph"/>
        <w:numPr>
          <w:ilvl w:val="2"/>
          <w:numId w:val="48"/>
        </w:numPr>
        <w:spacing w:after="0" w:line="240" w:lineRule="auto"/>
        <w:ind w:left="0" w:firstLine="0"/>
        <w:jc w:val="both"/>
        <w:rPr>
          <w:rFonts w:cstheme="minorHAnsi"/>
          <w:sz w:val="24"/>
          <w:szCs w:val="24"/>
        </w:rPr>
      </w:pPr>
      <w:r w:rsidRPr="00716354">
        <w:rPr>
          <w:rFonts w:cstheme="minorHAnsi"/>
          <w:sz w:val="24"/>
          <w:szCs w:val="24"/>
          <w:highlight w:val="yellow"/>
        </w:rPr>
        <w:t xml:space="preserve">Once the protocol has finished, </w:t>
      </w:r>
      <w:r w:rsidR="00662AC5" w:rsidRPr="00716354">
        <w:rPr>
          <w:rFonts w:cstheme="minorHAnsi"/>
          <w:sz w:val="24"/>
          <w:szCs w:val="24"/>
          <w:highlight w:val="yellow"/>
        </w:rPr>
        <w:t>use</w:t>
      </w:r>
      <w:r w:rsidRPr="00716354">
        <w:rPr>
          <w:rFonts w:cstheme="minorHAnsi"/>
          <w:sz w:val="24"/>
          <w:szCs w:val="24"/>
          <w:highlight w:val="yellow"/>
        </w:rPr>
        <w:t xml:space="preserve"> </w:t>
      </w:r>
      <w:r w:rsidR="00D27980">
        <w:rPr>
          <w:rFonts w:cstheme="minorHAnsi"/>
          <w:sz w:val="24"/>
          <w:szCs w:val="24"/>
          <w:highlight w:val="yellow"/>
        </w:rPr>
        <w:t>adhesive</w:t>
      </w:r>
      <w:r w:rsidR="00962372" w:rsidRPr="00716354">
        <w:rPr>
          <w:rFonts w:cstheme="minorHAnsi"/>
          <w:sz w:val="24"/>
          <w:szCs w:val="24"/>
          <w:highlight w:val="yellow"/>
        </w:rPr>
        <w:t xml:space="preserve"> </w:t>
      </w:r>
      <w:r w:rsidR="00201265">
        <w:rPr>
          <w:rFonts w:cstheme="minorHAnsi"/>
          <w:sz w:val="24"/>
          <w:szCs w:val="24"/>
          <w:highlight w:val="yellow"/>
        </w:rPr>
        <w:t>air-and liquid-permeable seals (</w:t>
      </w:r>
      <w:r w:rsidR="00201265" w:rsidRPr="000214A8">
        <w:rPr>
          <w:rFonts w:cstheme="minorHAnsi"/>
          <w:i/>
          <w:iCs/>
          <w:sz w:val="24"/>
          <w:szCs w:val="24"/>
          <w:highlight w:val="yellow"/>
        </w:rPr>
        <w:t>e</w:t>
      </w:r>
      <w:r w:rsidR="006F49BF" w:rsidRPr="000214A8">
        <w:rPr>
          <w:rFonts w:cstheme="minorHAnsi"/>
          <w:i/>
          <w:iCs/>
          <w:sz w:val="24"/>
          <w:szCs w:val="24"/>
          <w:highlight w:val="yellow"/>
        </w:rPr>
        <w:t>.</w:t>
      </w:r>
      <w:r w:rsidR="00201265" w:rsidRPr="000214A8">
        <w:rPr>
          <w:rFonts w:cstheme="minorHAnsi"/>
          <w:i/>
          <w:iCs/>
          <w:sz w:val="24"/>
          <w:szCs w:val="24"/>
          <w:highlight w:val="yellow"/>
        </w:rPr>
        <w:t>g</w:t>
      </w:r>
      <w:r w:rsidR="006F49BF">
        <w:rPr>
          <w:rFonts w:cstheme="minorHAnsi"/>
          <w:sz w:val="24"/>
          <w:szCs w:val="24"/>
          <w:highlight w:val="yellow"/>
        </w:rPr>
        <w:t>.,</w:t>
      </w:r>
      <w:r w:rsidR="00201265">
        <w:rPr>
          <w:rFonts w:cstheme="minorHAnsi"/>
          <w:sz w:val="24"/>
          <w:szCs w:val="24"/>
          <w:highlight w:val="yellow"/>
        </w:rPr>
        <w:t xml:space="preserve"> </w:t>
      </w:r>
      <w:r w:rsidR="00962372" w:rsidRPr="00716354">
        <w:rPr>
          <w:rFonts w:cstheme="minorHAnsi"/>
          <w:sz w:val="24"/>
          <w:szCs w:val="24"/>
          <w:highlight w:val="yellow"/>
        </w:rPr>
        <w:t xml:space="preserve">polyurethane </w:t>
      </w:r>
      <w:r w:rsidR="00BC29F0" w:rsidRPr="00716354">
        <w:rPr>
          <w:rFonts w:cstheme="minorHAnsi"/>
          <w:sz w:val="24"/>
          <w:szCs w:val="24"/>
          <w:highlight w:val="yellow"/>
        </w:rPr>
        <w:t>medical-grade</w:t>
      </w:r>
      <w:r w:rsidRPr="00716354">
        <w:rPr>
          <w:rFonts w:cstheme="minorHAnsi"/>
          <w:sz w:val="24"/>
          <w:szCs w:val="24"/>
          <w:highlight w:val="yellow"/>
        </w:rPr>
        <w:t xml:space="preserve"> plate seals</w:t>
      </w:r>
      <w:r w:rsidR="00201265">
        <w:rPr>
          <w:rFonts w:cstheme="minorHAnsi"/>
          <w:sz w:val="24"/>
          <w:szCs w:val="24"/>
          <w:highlight w:val="yellow"/>
        </w:rPr>
        <w:t>;</w:t>
      </w:r>
      <w:r w:rsidRPr="00716354">
        <w:rPr>
          <w:rFonts w:cstheme="minorHAnsi"/>
          <w:sz w:val="24"/>
          <w:szCs w:val="24"/>
          <w:highlight w:val="yellow"/>
        </w:rPr>
        <w:t xml:space="preserve"> </w:t>
      </w:r>
      <w:r w:rsidR="00BC29F0" w:rsidRPr="00716354">
        <w:rPr>
          <w:rFonts w:cstheme="minorHAnsi"/>
          <w:b/>
          <w:bCs/>
          <w:sz w:val="24"/>
          <w:szCs w:val="24"/>
          <w:highlight w:val="yellow"/>
        </w:rPr>
        <w:t>Table of Materials</w:t>
      </w:r>
      <w:r w:rsidR="00BC29F0" w:rsidRPr="00716354">
        <w:rPr>
          <w:rFonts w:cstheme="minorHAnsi"/>
          <w:sz w:val="24"/>
          <w:szCs w:val="24"/>
          <w:highlight w:val="yellow"/>
        </w:rPr>
        <w:t xml:space="preserve">) </w:t>
      </w:r>
      <w:r w:rsidR="00662AC5" w:rsidRPr="00716354">
        <w:rPr>
          <w:rFonts w:cstheme="minorHAnsi"/>
          <w:sz w:val="24"/>
          <w:szCs w:val="24"/>
          <w:highlight w:val="yellow"/>
        </w:rPr>
        <w:t>to cover the plates</w:t>
      </w:r>
      <w:r w:rsidR="00BC29F0" w:rsidRPr="00716354">
        <w:rPr>
          <w:rFonts w:cstheme="minorHAnsi"/>
          <w:sz w:val="24"/>
          <w:szCs w:val="24"/>
          <w:highlight w:val="yellow"/>
        </w:rPr>
        <w:t>,</w:t>
      </w:r>
      <w:r w:rsidR="00662AC5" w:rsidRPr="00716354">
        <w:rPr>
          <w:rFonts w:cstheme="minorHAnsi"/>
          <w:sz w:val="24"/>
          <w:szCs w:val="24"/>
          <w:highlight w:val="yellow"/>
        </w:rPr>
        <w:t xml:space="preserve"> </w:t>
      </w:r>
      <w:r w:rsidRPr="00716354">
        <w:rPr>
          <w:rFonts w:cstheme="minorHAnsi"/>
          <w:sz w:val="24"/>
          <w:szCs w:val="24"/>
          <w:highlight w:val="yellow"/>
        </w:rPr>
        <w:t xml:space="preserve">and return </w:t>
      </w:r>
      <w:r w:rsidR="00BC29F0" w:rsidRPr="00716354">
        <w:rPr>
          <w:rFonts w:cstheme="minorHAnsi"/>
          <w:sz w:val="24"/>
          <w:szCs w:val="24"/>
          <w:highlight w:val="yellow"/>
        </w:rPr>
        <w:t xml:space="preserve">the </w:t>
      </w:r>
      <w:r w:rsidRPr="00716354">
        <w:rPr>
          <w:rFonts w:cstheme="minorHAnsi"/>
          <w:sz w:val="24"/>
          <w:szCs w:val="24"/>
          <w:highlight w:val="yellow"/>
        </w:rPr>
        <w:t>plates to 37</w:t>
      </w:r>
      <w:r w:rsidR="00CD0C27" w:rsidRPr="00716354">
        <w:rPr>
          <w:rFonts w:cstheme="minorHAnsi"/>
          <w:sz w:val="24"/>
          <w:szCs w:val="24"/>
          <w:highlight w:val="yellow"/>
        </w:rPr>
        <w:t xml:space="preserve"> </w:t>
      </w:r>
      <w:r w:rsidRPr="00716354">
        <w:rPr>
          <w:rFonts w:cstheme="minorHAnsi"/>
          <w:sz w:val="24"/>
          <w:szCs w:val="24"/>
          <w:highlight w:val="yellow"/>
        </w:rPr>
        <w:sym w:font="Symbol" w:char="F0B0"/>
      </w:r>
      <w:r w:rsidRPr="00716354">
        <w:rPr>
          <w:rFonts w:cstheme="minorHAnsi"/>
          <w:sz w:val="24"/>
          <w:szCs w:val="24"/>
          <w:highlight w:val="yellow"/>
        </w:rPr>
        <w:t>C, 5</w:t>
      </w:r>
      <w:r w:rsidR="00CD0C27" w:rsidRPr="00716354">
        <w:rPr>
          <w:rFonts w:cstheme="minorHAnsi"/>
          <w:sz w:val="24"/>
          <w:szCs w:val="24"/>
          <w:highlight w:val="yellow"/>
        </w:rPr>
        <w:t>%</w:t>
      </w:r>
      <w:r w:rsidRPr="00716354">
        <w:rPr>
          <w:rFonts w:cstheme="minorHAnsi"/>
          <w:sz w:val="24"/>
          <w:szCs w:val="24"/>
          <w:highlight w:val="yellow"/>
        </w:rPr>
        <w:t xml:space="preserve"> CO</w:t>
      </w:r>
      <w:r w:rsidRPr="00716354">
        <w:rPr>
          <w:rFonts w:cstheme="minorHAnsi"/>
          <w:sz w:val="24"/>
          <w:szCs w:val="24"/>
          <w:highlight w:val="yellow"/>
          <w:vertAlign w:val="subscript"/>
        </w:rPr>
        <w:t>2</w:t>
      </w:r>
      <w:r w:rsidRPr="00716354">
        <w:rPr>
          <w:rFonts w:cstheme="minorHAnsi"/>
          <w:sz w:val="24"/>
          <w:szCs w:val="24"/>
          <w:highlight w:val="yellow"/>
        </w:rPr>
        <w:t>.</w:t>
      </w:r>
      <w:r w:rsidRPr="00716354">
        <w:rPr>
          <w:rFonts w:cstheme="minorHAnsi"/>
          <w:sz w:val="24"/>
          <w:szCs w:val="24"/>
        </w:rPr>
        <w:t xml:space="preserve"> </w:t>
      </w:r>
    </w:p>
    <w:p w14:paraId="37ABBD83" w14:textId="77777777" w:rsidR="00BC29F0" w:rsidRPr="00716354" w:rsidRDefault="00BC29F0" w:rsidP="00716354">
      <w:pPr>
        <w:pStyle w:val="ListParagraph"/>
        <w:spacing w:after="0" w:line="240" w:lineRule="auto"/>
        <w:ind w:left="0"/>
        <w:jc w:val="both"/>
        <w:rPr>
          <w:rFonts w:cstheme="minorHAnsi"/>
          <w:sz w:val="24"/>
          <w:szCs w:val="24"/>
        </w:rPr>
      </w:pPr>
    </w:p>
    <w:p w14:paraId="475387E7" w14:textId="0517053A" w:rsidR="00E025BB" w:rsidRPr="00716354" w:rsidRDefault="00BC29F0"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46499E" w:rsidRPr="00716354">
        <w:rPr>
          <w:rFonts w:cstheme="minorHAnsi"/>
          <w:sz w:val="24"/>
          <w:szCs w:val="24"/>
        </w:rPr>
        <w:t xml:space="preserve">Using </w:t>
      </w:r>
      <w:r w:rsidR="001F0A7B" w:rsidRPr="00716354">
        <w:rPr>
          <w:rFonts w:cstheme="minorHAnsi"/>
          <w:sz w:val="24"/>
          <w:szCs w:val="24"/>
        </w:rPr>
        <w:t xml:space="preserve">these </w:t>
      </w:r>
      <w:r w:rsidR="0046499E" w:rsidRPr="00716354">
        <w:rPr>
          <w:rFonts w:cstheme="minorHAnsi"/>
          <w:sz w:val="24"/>
          <w:szCs w:val="24"/>
        </w:rPr>
        <w:t>seals prevents “edge-effect” evaporation</w:t>
      </w:r>
      <w:r w:rsidR="0004423C" w:rsidRPr="00716354">
        <w:rPr>
          <w:rFonts w:cstheme="minorHAnsi"/>
          <w:sz w:val="24"/>
          <w:szCs w:val="24"/>
        </w:rPr>
        <w:t xml:space="preserve"> (see discussion)</w:t>
      </w:r>
      <w:r w:rsidR="0046499E" w:rsidRPr="00716354">
        <w:rPr>
          <w:rFonts w:cstheme="minorHAnsi"/>
          <w:sz w:val="24"/>
          <w:szCs w:val="24"/>
        </w:rPr>
        <w:t xml:space="preserve">. If not using the </w:t>
      </w:r>
      <w:r w:rsidR="00D56128" w:rsidRPr="00716354">
        <w:rPr>
          <w:rFonts w:cstheme="minorHAnsi"/>
          <w:sz w:val="24"/>
          <w:szCs w:val="24"/>
        </w:rPr>
        <w:t>seals,</w:t>
      </w:r>
      <w:r w:rsidR="0046499E" w:rsidRPr="00716354">
        <w:rPr>
          <w:rFonts w:cstheme="minorHAnsi"/>
          <w:sz w:val="24"/>
          <w:szCs w:val="24"/>
        </w:rPr>
        <w:t xml:space="preserve"> ensure that the outer edges of the plate are not used in the drug screen. </w:t>
      </w:r>
      <w:r w:rsidR="008E1119" w:rsidRPr="00716354">
        <w:rPr>
          <w:rFonts w:cstheme="minorHAnsi"/>
          <w:sz w:val="24"/>
          <w:szCs w:val="24"/>
        </w:rPr>
        <w:t>Do not stack plates on top of each other</w:t>
      </w:r>
      <w:r w:rsidR="001F0A7B" w:rsidRPr="00716354">
        <w:rPr>
          <w:rFonts w:cstheme="minorHAnsi"/>
          <w:sz w:val="24"/>
          <w:szCs w:val="24"/>
        </w:rPr>
        <w:t>,</w:t>
      </w:r>
      <w:r w:rsidR="008E1119" w:rsidRPr="00716354">
        <w:rPr>
          <w:rFonts w:cstheme="minorHAnsi"/>
          <w:sz w:val="24"/>
          <w:szCs w:val="24"/>
        </w:rPr>
        <w:t xml:space="preserve"> and ensure </w:t>
      </w:r>
      <w:r w:rsidR="001F0A7B" w:rsidRPr="00716354">
        <w:rPr>
          <w:rFonts w:cstheme="minorHAnsi"/>
          <w:sz w:val="24"/>
          <w:szCs w:val="24"/>
        </w:rPr>
        <w:t xml:space="preserve">the </w:t>
      </w:r>
      <w:r w:rsidR="008E1119" w:rsidRPr="00716354">
        <w:rPr>
          <w:rFonts w:cstheme="minorHAnsi"/>
          <w:sz w:val="24"/>
          <w:szCs w:val="24"/>
        </w:rPr>
        <w:t xml:space="preserve">plates are kept </w:t>
      </w:r>
      <w:r w:rsidR="0046499E" w:rsidRPr="00716354">
        <w:rPr>
          <w:rFonts w:cstheme="minorHAnsi"/>
          <w:sz w:val="24"/>
          <w:szCs w:val="24"/>
        </w:rPr>
        <w:t>towards the back of the</w:t>
      </w:r>
      <w:r w:rsidR="008E1119" w:rsidRPr="00716354">
        <w:rPr>
          <w:rFonts w:cstheme="minorHAnsi"/>
          <w:sz w:val="24"/>
          <w:szCs w:val="24"/>
        </w:rPr>
        <w:t xml:space="preserve"> incubator</w:t>
      </w:r>
      <w:r w:rsidR="001F0A7B" w:rsidRPr="00716354">
        <w:rPr>
          <w:rFonts w:cstheme="minorHAnsi"/>
          <w:sz w:val="24"/>
          <w:szCs w:val="24"/>
        </w:rPr>
        <w:t>,</w:t>
      </w:r>
      <w:r w:rsidR="0046499E" w:rsidRPr="00716354">
        <w:rPr>
          <w:rFonts w:cstheme="minorHAnsi"/>
          <w:sz w:val="24"/>
          <w:szCs w:val="24"/>
        </w:rPr>
        <w:t xml:space="preserve"> or use an incubator</w:t>
      </w:r>
      <w:r w:rsidR="008E1119" w:rsidRPr="00716354">
        <w:rPr>
          <w:rFonts w:cstheme="minorHAnsi"/>
          <w:sz w:val="24"/>
          <w:szCs w:val="24"/>
        </w:rPr>
        <w:t xml:space="preserve"> that is not opened </w:t>
      </w:r>
      <w:r w:rsidR="00DF119E" w:rsidRPr="00716354">
        <w:rPr>
          <w:rFonts w:cstheme="minorHAnsi"/>
          <w:sz w:val="24"/>
          <w:szCs w:val="24"/>
        </w:rPr>
        <w:t>(</w:t>
      </w:r>
      <w:r w:rsidR="008E1119" w:rsidRPr="00716354">
        <w:rPr>
          <w:rFonts w:cstheme="minorHAnsi"/>
          <w:sz w:val="24"/>
          <w:szCs w:val="24"/>
        </w:rPr>
        <w:t>frequently</w:t>
      </w:r>
      <w:r w:rsidR="00DF119E" w:rsidRPr="00716354">
        <w:rPr>
          <w:rFonts w:cstheme="minorHAnsi"/>
          <w:sz w:val="24"/>
          <w:szCs w:val="24"/>
        </w:rPr>
        <w:t>)</w:t>
      </w:r>
      <w:r w:rsidR="008E1119" w:rsidRPr="00716354">
        <w:rPr>
          <w:rFonts w:cstheme="minorHAnsi"/>
          <w:sz w:val="24"/>
          <w:szCs w:val="24"/>
        </w:rPr>
        <w:t xml:space="preserve"> to avoid </w:t>
      </w:r>
      <w:r w:rsidR="00DF119E" w:rsidRPr="00716354">
        <w:rPr>
          <w:rFonts w:cstheme="minorHAnsi"/>
          <w:sz w:val="24"/>
          <w:szCs w:val="24"/>
        </w:rPr>
        <w:t>temperature fluctuations</w:t>
      </w:r>
      <w:r w:rsidR="008E1119" w:rsidRPr="00716354">
        <w:rPr>
          <w:rFonts w:cstheme="minorHAnsi"/>
          <w:sz w:val="24"/>
          <w:szCs w:val="24"/>
        </w:rPr>
        <w:t xml:space="preserve">. </w:t>
      </w:r>
    </w:p>
    <w:p w14:paraId="36164F9B" w14:textId="77777777" w:rsidR="001F0A7B" w:rsidRPr="00716354" w:rsidRDefault="001F0A7B" w:rsidP="00716354">
      <w:pPr>
        <w:pStyle w:val="ListParagraph"/>
        <w:spacing w:after="0" w:line="240" w:lineRule="auto"/>
        <w:ind w:left="0"/>
        <w:jc w:val="both"/>
        <w:rPr>
          <w:rFonts w:cstheme="minorHAnsi"/>
          <w:sz w:val="24"/>
          <w:szCs w:val="24"/>
        </w:rPr>
      </w:pPr>
    </w:p>
    <w:p w14:paraId="7BB67D77" w14:textId="640DF5F0" w:rsidR="003F7E4B" w:rsidRPr="00716354" w:rsidRDefault="0064799F" w:rsidP="00716354">
      <w:pPr>
        <w:pStyle w:val="ListParagraph"/>
        <w:numPr>
          <w:ilvl w:val="2"/>
          <w:numId w:val="48"/>
        </w:numPr>
        <w:spacing w:after="0" w:line="240" w:lineRule="auto"/>
        <w:ind w:left="0" w:firstLine="0"/>
        <w:jc w:val="both"/>
        <w:rPr>
          <w:rFonts w:cstheme="minorHAnsi"/>
          <w:sz w:val="24"/>
          <w:szCs w:val="24"/>
        </w:rPr>
      </w:pPr>
      <w:r w:rsidRPr="00716354">
        <w:rPr>
          <w:rFonts w:cstheme="minorHAnsi"/>
          <w:sz w:val="24"/>
          <w:szCs w:val="24"/>
        </w:rPr>
        <w:t>If radiotherapy is combined with printed drugs</w:t>
      </w:r>
      <w:r w:rsidR="004523B7" w:rsidRPr="00716354">
        <w:rPr>
          <w:rFonts w:cstheme="minorHAnsi"/>
          <w:sz w:val="24"/>
          <w:szCs w:val="24"/>
        </w:rPr>
        <w:t>,</w:t>
      </w:r>
      <w:r w:rsidRPr="00716354">
        <w:rPr>
          <w:rFonts w:cstheme="minorHAnsi"/>
          <w:sz w:val="24"/>
          <w:szCs w:val="24"/>
        </w:rPr>
        <w:t xml:space="preserve"> proceed to s</w:t>
      </w:r>
      <w:r w:rsidR="004523B7" w:rsidRPr="00716354">
        <w:rPr>
          <w:rFonts w:cstheme="minorHAnsi"/>
          <w:sz w:val="24"/>
          <w:szCs w:val="24"/>
        </w:rPr>
        <w:t>ection</w:t>
      </w:r>
      <w:r w:rsidRPr="00716354">
        <w:rPr>
          <w:rFonts w:cstheme="minorHAnsi"/>
          <w:sz w:val="24"/>
          <w:szCs w:val="24"/>
        </w:rPr>
        <w:t xml:space="preserve"> 6. If not</w:t>
      </w:r>
      <w:r w:rsidR="00E025BB" w:rsidRPr="00716354">
        <w:rPr>
          <w:rFonts w:cstheme="minorHAnsi"/>
          <w:sz w:val="24"/>
          <w:szCs w:val="24"/>
        </w:rPr>
        <w:t xml:space="preserve">, </w:t>
      </w:r>
      <w:r w:rsidRPr="00716354">
        <w:rPr>
          <w:rFonts w:cstheme="minorHAnsi"/>
          <w:sz w:val="24"/>
          <w:szCs w:val="24"/>
        </w:rPr>
        <w:t>leave the plates in the incubator for 5 days</w:t>
      </w:r>
      <w:r w:rsidR="00E025BB" w:rsidRPr="00716354">
        <w:rPr>
          <w:rFonts w:cstheme="minorHAnsi"/>
          <w:sz w:val="24"/>
          <w:szCs w:val="24"/>
        </w:rPr>
        <w:t xml:space="preserve">. </w:t>
      </w:r>
    </w:p>
    <w:p w14:paraId="5CFF3C52" w14:textId="77777777" w:rsidR="003F7E4B" w:rsidRPr="00716354" w:rsidRDefault="003F7E4B" w:rsidP="00716354">
      <w:pPr>
        <w:pStyle w:val="ListParagraph"/>
        <w:spacing w:after="0" w:line="240" w:lineRule="auto"/>
        <w:ind w:left="0"/>
        <w:jc w:val="both"/>
        <w:rPr>
          <w:rFonts w:cstheme="minorHAnsi"/>
          <w:sz w:val="24"/>
          <w:szCs w:val="24"/>
        </w:rPr>
      </w:pPr>
    </w:p>
    <w:p w14:paraId="6A918C0C" w14:textId="2C056298" w:rsidR="00ED115F" w:rsidRPr="00716354" w:rsidRDefault="003F7E4B" w:rsidP="00716354">
      <w:pPr>
        <w:pStyle w:val="ListParagraph"/>
        <w:spacing w:after="0" w:line="240" w:lineRule="auto"/>
        <w:ind w:left="0"/>
        <w:jc w:val="both"/>
        <w:rPr>
          <w:rFonts w:cstheme="minorHAnsi"/>
          <w:sz w:val="24"/>
          <w:szCs w:val="24"/>
        </w:rPr>
      </w:pPr>
      <w:r w:rsidRPr="00716354">
        <w:rPr>
          <w:rFonts w:cstheme="minorHAnsi"/>
          <w:sz w:val="24"/>
          <w:szCs w:val="24"/>
        </w:rPr>
        <w:t xml:space="preserve">NOTE: </w:t>
      </w:r>
      <w:r w:rsidR="00734AA4" w:rsidRPr="00716354">
        <w:rPr>
          <w:rFonts w:cstheme="minorHAnsi"/>
          <w:sz w:val="24"/>
          <w:szCs w:val="24"/>
        </w:rPr>
        <w:t>Depend</w:t>
      </w:r>
      <w:r w:rsidRPr="00716354">
        <w:rPr>
          <w:rFonts w:cstheme="minorHAnsi"/>
          <w:sz w:val="24"/>
          <w:szCs w:val="24"/>
        </w:rPr>
        <w:t>ing</w:t>
      </w:r>
      <w:r w:rsidR="00E025BB" w:rsidRPr="00716354">
        <w:rPr>
          <w:rFonts w:cstheme="minorHAnsi"/>
          <w:sz w:val="24"/>
          <w:szCs w:val="24"/>
        </w:rPr>
        <w:t xml:space="preserve"> on the organoid type and the drug type, some </w:t>
      </w:r>
      <w:r w:rsidR="0004423C" w:rsidRPr="00716354">
        <w:rPr>
          <w:rFonts w:cstheme="minorHAnsi"/>
          <w:sz w:val="24"/>
          <w:szCs w:val="24"/>
        </w:rPr>
        <w:t xml:space="preserve">experiments </w:t>
      </w:r>
      <w:r w:rsidR="00E025BB" w:rsidRPr="00716354">
        <w:rPr>
          <w:rFonts w:cstheme="minorHAnsi"/>
          <w:sz w:val="24"/>
          <w:szCs w:val="24"/>
        </w:rPr>
        <w:t xml:space="preserve">may </w:t>
      </w:r>
      <w:r w:rsidR="0004423C" w:rsidRPr="00716354">
        <w:rPr>
          <w:rFonts w:cstheme="minorHAnsi"/>
          <w:sz w:val="24"/>
          <w:szCs w:val="24"/>
        </w:rPr>
        <w:t xml:space="preserve">take longer than </w:t>
      </w:r>
      <w:r w:rsidR="00E025BB" w:rsidRPr="00716354">
        <w:rPr>
          <w:rFonts w:cstheme="minorHAnsi"/>
          <w:sz w:val="24"/>
          <w:szCs w:val="24"/>
        </w:rPr>
        <w:t>5 days</w:t>
      </w:r>
      <w:r w:rsidR="008F33F3" w:rsidRPr="00716354">
        <w:rPr>
          <w:rFonts w:cstheme="minorHAnsi"/>
          <w:sz w:val="24"/>
          <w:szCs w:val="24"/>
        </w:rPr>
        <w:t>.</w:t>
      </w:r>
      <w:r w:rsidR="008E1119" w:rsidRPr="00716354">
        <w:rPr>
          <w:rFonts w:cstheme="minorHAnsi"/>
          <w:sz w:val="24"/>
          <w:szCs w:val="24"/>
        </w:rPr>
        <w:t xml:space="preserve"> </w:t>
      </w:r>
      <w:r w:rsidR="0004423C" w:rsidRPr="00716354">
        <w:rPr>
          <w:rFonts w:cstheme="minorHAnsi"/>
          <w:sz w:val="24"/>
          <w:szCs w:val="24"/>
        </w:rPr>
        <w:t xml:space="preserve">For experiments </w:t>
      </w:r>
      <w:r w:rsidRPr="00716354">
        <w:rPr>
          <w:rFonts w:cstheme="minorHAnsi"/>
          <w:sz w:val="24"/>
          <w:szCs w:val="24"/>
        </w:rPr>
        <w:t xml:space="preserve">lasting </w:t>
      </w:r>
      <w:r w:rsidR="0004423C" w:rsidRPr="00716354">
        <w:rPr>
          <w:rFonts w:cstheme="minorHAnsi"/>
          <w:sz w:val="24"/>
          <w:szCs w:val="24"/>
        </w:rPr>
        <w:t>&gt;7 days, carefully chang</w:t>
      </w:r>
      <w:r w:rsidRPr="00716354">
        <w:rPr>
          <w:rFonts w:cstheme="minorHAnsi"/>
          <w:sz w:val="24"/>
          <w:szCs w:val="24"/>
        </w:rPr>
        <w:t>e the</w:t>
      </w:r>
      <w:r w:rsidR="0004423C" w:rsidRPr="00716354">
        <w:rPr>
          <w:rFonts w:cstheme="minorHAnsi"/>
          <w:sz w:val="24"/>
          <w:szCs w:val="24"/>
        </w:rPr>
        <w:t xml:space="preserve"> medi</w:t>
      </w:r>
      <w:r w:rsidRPr="00716354">
        <w:rPr>
          <w:rFonts w:cstheme="minorHAnsi"/>
          <w:sz w:val="24"/>
          <w:szCs w:val="24"/>
        </w:rPr>
        <w:t>um</w:t>
      </w:r>
      <w:r w:rsidR="0004423C" w:rsidRPr="00716354">
        <w:rPr>
          <w:rFonts w:cstheme="minorHAnsi"/>
          <w:sz w:val="24"/>
          <w:szCs w:val="24"/>
        </w:rPr>
        <w:t xml:space="preserve"> </w:t>
      </w:r>
      <w:r w:rsidR="00F078A6" w:rsidRPr="00716354">
        <w:rPr>
          <w:rFonts w:cstheme="minorHAnsi"/>
          <w:sz w:val="24"/>
          <w:szCs w:val="24"/>
        </w:rPr>
        <w:t xml:space="preserve">and compounds </w:t>
      </w:r>
      <w:r w:rsidR="00ED4989" w:rsidRPr="00716354">
        <w:rPr>
          <w:rFonts w:cstheme="minorHAnsi"/>
          <w:sz w:val="24"/>
          <w:szCs w:val="24"/>
        </w:rPr>
        <w:lastRenderedPageBreak/>
        <w:t>half-way</w:t>
      </w:r>
      <w:r w:rsidR="0004423C" w:rsidRPr="00716354">
        <w:rPr>
          <w:rFonts w:cstheme="minorHAnsi"/>
          <w:sz w:val="24"/>
          <w:szCs w:val="24"/>
        </w:rPr>
        <w:t xml:space="preserve"> </w:t>
      </w:r>
      <w:r w:rsidR="00D113B4" w:rsidRPr="00716354">
        <w:rPr>
          <w:rFonts w:cstheme="minorHAnsi"/>
          <w:sz w:val="24"/>
          <w:szCs w:val="24"/>
        </w:rPr>
        <w:t xml:space="preserve">through the experimental procedure </w:t>
      </w:r>
      <w:r w:rsidR="0004423C" w:rsidRPr="00716354">
        <w:rPr>
          <w:rFonts w:cstheme="minorHAnsi"/>
          <w:sz w:val="24"/>
          <w:szCs w:val="24"/>
        </w:rPr>
        <w:t>(</w:t>
      </w:r>
      <w:r w:rsidR="0004423C" w:rsidRPr="00716354">
        <w:rPr>
          <w:rFonts w:cstheme="minorHAnsi"/>
          <w:i/>
          <w:iCs/>
          <w:sz w:val="24"/>
          <w:szCs w:val="24"/>
        </w:rPr>
        <w:t>e.g</w:t>
      </w:r>
      <w:r w:rsidR="0004423C" w:rsidRPr="00716354">
        <w:rPr>
          <w:rFonts w:cstheme="minorHAnsi"/>
          <w:sz w:val="24"/>
          <w:szCs w:val="24"/>
        </w:rPr>
        <w:t>.</w:t>
      </w:r>
      <w:r w:rsidRPr="00716354">
        <w:rPr>
          <w:rFonts w:cstheme="minorHAnsi"/>
          <w:sz w:val="24"/>
          <w:szCs w:val="24"/>
        </w:rPr>
        <w:t>,</w:t>
      </w:r>
      <w:r w:rsidR="0004423C" w:rsidRPr="00716354">
        <w:rPr>
          <w:rFonts w:cstheme="minorHAnsi"/>
          <w:sz w:val="24"/>
          <w:szCs w:val="24"/>
        </w:rPr>
        <w:t xml:space="preserve"> by replacing 50</w:t>
      </w:r>
      <w:r w:rsidR="00C36317" w:rsidRPr="00716354">
        <w:rPr>
          <w:rFonts w:cstheme="minorHAnsi"/>
          <w:sz w:val="24"/>
          <w:szCs w:val="24"/>
        </w:rPr>
        <w:t>%</w:t>
      </w:r>
      <w:r w:rsidR="0004423C" w:rsidRPr="00716354">
        <w:rPr>
          <w:rFonts w:cstheme="minorHAnsi"/>
          <w:sz w:val="24"/>
          <w:szCs w:val="24"/>
        </w:rPr>
        <w:t xml:space="preserve"> of the medi</w:t>
      </w:r>
      <w:r w:rsidRPr="00716354">
        <w:rPr>
          <w:rFonts w:cstheme="minorHAnsi"/>
          <w:sz w:val="24"/>
          <w:szCs w:val="24"/>
        </w:rPr>
        <w:t>um</w:t>
      </w:r>
      <w:r w:rsidR="0004423C" w:rsidRPr="00716354">
        <w:rPr>
          <w:rFonts w:cstheme="minorHAnsi"/>
          <w:sz w:val="24"/>
          <w:szCs w:val="24"/>
        </w:rPr>
        <w:t xml:space="preserve"> with fresh screening medium)</w:t>
      </w:r>
      <w:r w:rsidR="001E7A74" w:rsidRPr="00716354">
        <w:rPr>
          <w:rFonts w:cstheme="minorHAnsi"/>
          <w:sz w:val="24"/>
          <w:szCs w:val="24"/>
        </w:rPr>
        <w:t xml:space="preserve"> to avoid extensive cell death in </w:t>
      </w:r>
      <w:r w:rsidRPr="00716354">
        <w:rPr>
          <w:rFonts w:cstheme="minorHAnsi"/>
          <w:sz w:val="24"/>
          <w:szCs w:val="24"/>
        </w:rPr>
        <w:t xml:space="preserve">the </w:t>
      </w:r>
      <w:r w:rsidR="001E7A74" w:rsidRPr="00716354">
        <w:rPr>
          <w:rFonts w:cstheme="minorHAnsi"/>
          <w:sz w:val="24"/>
          <w:szCs w:val="24"/>
        </w:rPr>
        <w:t>negative control</w:t>
      </w:r>
      <w:r w:rsidRPr="00716354">
        <w:rPr>
          <w:rFonts w:cstheme="minorHAnsi"/>
          <w:sz w:val="24"/>
          <w:szCs w:val="24"/>
        </w:rPr>
        <w:t xml:space="preserve"> well</w:t>
      </w:r>
      <w:r w:rsidR="001E7A74" w:rsidRPr="00716354">
        <w:rPr>
          <w:rFonts w:cstheme="minorHAnsi"/>
          <w:sz w:val="24"/>
          <w:szCs w:val="24"/>
        </w:rPr>
        <w:t>s</w:t>
      </w:r>
      <w:r w:rsidR="0004423C" w:rsidRPr="00716354">
        <w:rPr>
          <w:rFonts w:cstheme="minorHAnsi"/>
          <w:sz w:val="24"/>
          <w:szCs w:val="24"/>
        </w:rPr>
        <w:t xml:space="preserve">. </w:t>
      </w:r>
    </w:p>
    <w:p w14:paraId="0819EE11" w14:textId="77777777" w:rsidR="003F7E4B" w:rsidRPr="00716354" w:rsidRDefault="003F7E4B" w:rsidP="00716354">
      <w:pPr>
        <w:pStyle w:val="ListParagraph"/>
        <w:spacing w:after="0" w:line="240" w:lineRule="auto"/>
        <w:ind w:left="0"/>
        <w:jc w:val="both"/>
        <w:rPr>
          <w:rFonts w:cstheme="minorHAnsi"/>
          <w:sz w:val="24"/>
          <w:szCs w:val="24"/>
        </w:rPr>
      </w:pPr>
    </w:p>
    <w:p w14:paraId="45432277" w14:textId="65A4397B" w:rsidR="00A84A91" w:rsidRPr="00716354" w:rsidRDefault="00B97A1D" w:rsidP="00716354">
      <w:pPr>
        <w:pStyle w:val="Heading3"/>
        <w:numPr>
          <w:ilvl w:val="0"/>
          <w:numId w:val="48"/>
        </w:numPr>
        <w:spacing w:before="0" w:line="240" w:lineRule="auto"/>
        <w:ind w:left="0" w:firstLine="0"/>
        <w:jc w:val="both"/>
        <w:rPr>
          <w:rFonts w:asciiTheme="minorHAnsi" w:hAnsiTheme="minorHAnsi" w:cstheme="minorHAnsi"/>
          <w:color w:val="auto"/>
          <w:sz w:val="24"/>
          <w:szCs w:val="24"/>
        </w:rPr>
      </w:pPr>
      <w:r w:rsidRPr="00716354">
        <w:rPr>
          <w:rFonts w:asciiTheme="minorHAnsi" w:hAnsiTheme="minorHAnsi" w:cstheme="minorHAnsi"/>
          <w:color w:val="auto"/>
          <w:sz w:val="24"/>
          <w:szCs w:val="24"/>
        </w:rPr>
        <w:t>Day 2 ( range: day</w:t>
      </w:r>
      <w:r w:rsidR="008A5F8A" w:rsidRPr="00716354">
        <w:rPr>
          <w:rFonts w:asciiTheme="minorHAnsi" w:hAnsiTheme="minorHAnsi" w:cstheme="minorHAnsi"/>
          <w:color w:val="auto"/>
          <w:sz w:val="24"/>
          <w:szCs w:val="24"/>
        </w:rPr>
        <w:t>s</w:t>
      </w:r>
      <w:r w:rsidRPr="00716354">
        <w:rPr>
          <w:rFonts w:asciiTheme="minorHAnsi" w:hAnsiTheme="minorHAnsi" w:cstheme="minorHAnsi"/>
          <w:color w:val="auto"/>
          <w:sz w:val="24"/>
          <w:szCs w:val="24"/>
        </w:rPr>
        <w:t xml:space="preserve"> </w:t>
      </w:r>
      <w:r w:rsidR="000F174B" w:rsidRPr="00716354">
        <w:rPr>
          <w:rFonts w:asciiTheme="minorHAnsi" w:hAnsiTheme="minorHAnsi" w:cstheme="minorHAnsi"/>
          <w:color w:val="auto"/>
          <w:sz w:val="24"/>
          <w:szCs w:val="24"/>
        </w:rPr>
        <w:t>2</w:t>
      </w:r>
      <w:r w:rsidR="008A5F8A" w:rsidRPr="00716354">
        <w:rPr>
          <w:rFonts w:asciiTheme="minorHAnsi" w:hAnsiTheme="minorHAnsi" w:cstheme="minorHAnsi"/>
          <w:color w:val="auto"/>
          <w:sz w:val="24"/>
          <w:szCs w:val="24"/>
        </w:rPr>
        <w:t>–</w:t>
      </w:r>
      <w:r w:rsidR="000F174B" w:rsidRPr="00716354">
        <w:rPr>
          <w:rFonts w:asciiTheme="minorHAnsi" w:hAnsiTheme="minorHAnsi" w:cstheme="minorHAnsi"/>
          <w:color w:val="auto"/>
          <w:sz w:val="24"/>
          <w:szCs w:val="24"/>
        </w:rPr>
        <w:t>4</w:t>
      </w:r>
      <w:r w:rsidRPr="00716354">
        <w:rPr>
          <w:rFonts w:asciiTheme="minorHAnsi" w:hAnsiTheme="minorHAnsi" w:cstheme="minorHAnsi"/>
          <w:color w:val="auto"/>
          <w:sz w:val="24"/>
          <w:szCs w:val="24"/>
        </w:rPr>
        <w:t xml:space="preserve">): </w:t>
      </w:r>
      <w:r w:rsidR="00E025BB" w:rsidRPr="00716354">
        <w:rPr>
          <w:rFonts w:asciiTheme="minorHAnsi" w:hAnsiTheme="minorHAnsi" w:cstheme="minorHAnsi"/>
          <w:color w:val="auto"/>
          <w:sz w:val="24"/>
          <w:szCs w:val="24"/>
        </w:rPr>
        <w:t xml:space="preserve">Treatment of organoids using </w:t>
      </w:r>
      <w:r w:rsidR="00D44683" w:rsidRPr="00716354">
        <w:rPr>
          <w:rFonts w:asciiTheme="minorHAnsi" w:hAnsiTheme="minorHAnsi" w:cstheme="minorHAnsi"/>
          <w:color w:val="auto"/>
          <w:sz w:val="24"/>
          <w:szCs w:val="24"/>
        </w:rPr>
        <w:t>pho</w:t>
      </w:r>
      <w:r w:rsidR="00D26E9E" w:rsidRPr="00716354">
        <w:rPr>
          <w:rFonts w:asciiTheme="minorHAnsi" w:hAnsiTheme="minorHAnsi" w:cstheme="minorHAnsi"/>
          <w:color w:val="auto"/>
          <w:sz w:val="24"/>
          <w:szCs w:val="24"/>
        </w:rPr>
        <w:t>ton beam</w:t>
      </w:r>
      <w:r w:rsidR="00D44683" w:rsidRPr="00716354">
        <w:rPr>
          <w:rFonts w:asciiTheme="minorHAnsi" w:hAnsiTheme="minorHAnsi" w:cstheme="minorHAnsi"/>
          <w:color w:val="auto"/>
          <w:sz w:val="24"/>
          <w:szCs w:val="24"/>
        </w:rPr>
        <w:t xml:space="preserve"> </w:t>
      </w:r>
      <w:r w:rsidR="00851146" w:rsidRPr="00716354">
        <w:rPr>
          <w:rFonts w:asciiTheme="minorHAnsi" w:hAnsiTheme="minorHAnsi" w:cstheme="minorHAnsi"/>
          <w:color w:val="auto"/>
          <w:sz w:val="24"/>
          <w:szCs w:val="24"/>
        </w:rPr>
        <w:t>r</w:t>
      </w:r>
      <w:r w:rsidR="00E025BB" w:rsidRPr="00716354">
        <w:rPr>
          <w:rFonts w:asciiTheme="minorHAnsi" w:hAnsiTheme="minorHAnsi" w:cstheme="minorHAnsi"/>
          <w:color w:val="auto"/>
          <w:sz w:val="24"/>
          <w:szCs w:val="24"/>
        </w:rPr>
        <w:t>adi</w:t>
      </w:r>
      <w:r w:rsidR="00851146" w:rsidRPr="00716354">
        <w:rPr>
          <w:rFonts w:asciiTheme="minorHAnsi" w:hAnsiTheme="minorHAnsi" w:cstheme="minorHAnsi"/>
          <w:color w:val="auto"/>
          <w:sz w:val="24"/>
          <w:szCs w:val="24"/>
        </w:rPr>
        <w:t>ation</w:t>
      </w:r>
    </w:p>
    <w:p w14:paraId="06E2474A" w14:textId="683E22D6" w:rsidR="00A84A91" w:rsidRPr="00716354" w:rsidRDefault="00A84A91" w:rsidP="00716354">
      <w:pPr>
        <w:pStyle w:val="Heading3"/>
        <w:spacing w:before="0" w:line="240" w:lineRule="auto"/>
        <w:jc w:val="both"/>
        <w:rPr>
          <w:rFonts w:asciiTheme="minorHAnsi" w:hAnsiTheme="minorHAnsi" w:cstheme="minorHAnsi"/>
          <w:color w:val="auto"/>
          <w:sz w:val="24"/>
          <w:szCs w:val="24"/>
        </w:rPr>
      </w:pPr>
    </w:p>
    <w:p w14:paraId="6CB68E1C" w14:textId="0A614B3C" w:rsidR="00E025BB" w:rsidRPr="00716354" w:rsidRDefault="00D853C0" w:rsidP="00716354">
      <w:pPr>
        <w:pStyle w:val="Heading3"/>
        <w:spacing w:before="0" w:line="240" w:lineRule="auto"/>
        <w:jc w:val="both"/>
        <w:rPr>
          <w:rFonts w:asciiTheme="minorHAnsi" w:hAnsiTheme="minorHAnsi" w:cstheme="minorHAnsi"/>
          <w:color w:val="auto"/>
          <w:sz w:val="24"/>
          <w:szCs w:val="24"/>
        </w:rPr>
      </w:pPr>
      <w:r w:rsidRPr="00716354">
        <w:rPr>
          <w:rFonts w:asciiTheme="minorHAnsi" w:hAnsiTheme="minorHAnsi" w:cstheme="minorHAnsi"/>
          <w:b w:val="0"/>
          <w:bCs w:val="0"/>
          <w:color w:val="auto"/>
          <w:sz w:val="24"/>
          <w:szCs w:val="24"/>
        </w:rPr>
        <w:t xml:space="preserve">NOTE: The following steps describe </w:t>
      </w:r>
      <w:r w:rsidR="0046499E" w:rsidRPr="00716354">
        <w:rPr>
          <w:rFonts w:asciiTheme="minorHAnsi" w:hAnsiTheme="minorHAnsi" w:cstheme="minorHAnsi"/>
          <w:b w:val="0"/>
          <w:bCs w:val="0"/>
          <w:color w:val="auto"/>
          <w:sz w:val="24"/>
          <w:szCs w:val="24"/>
        </w:rPr>
        <w:t xml:space="preserve">irradiation of organoids. To assess the radio-sensitizing effects of </w:t>
      </w:r>
      <w:r w:rsidR="00A83E18" w:rsidRPr="00716354">
        <w:rPr>
          <w:rFonts w:asciiTheme="minorHAnsi" w:hAnsiTheme="minorHAnsi" w:cstheme="minorHAnsi"/>
          <w:b w:val="0"/>
          <w:bCs w:val="0"/>
          <w:color w:val="auto"/>
          <w:sz w:val="24"/>
          <w:szCs w:val="24"/>
        </w:rPr>
        <w:t>drug compounds</w:t>
      </w:r>
      <w:r w:rsidR="0046499E" w:rsidRPr="00716354">
        <w:rPr>
          <w:rFonts w:asciiTheme="minorHAnsi" w:hAnsiTheme="minorHAnsi" w:cstheme="minorHAnsi"/>
          <w:b w:val="0"/>
          <w:bCs w:val="0"/>
          <w:color w:val="auto"/>
          <w:sz w:val="24"/>
          <w:szCs w:val="24"/>
        </w:rPr>
        <w:t>, irradiation is done 24 h after</w:t>
      </w:r>
      <w:r w:rsidR="002C5286" w:rsidRPr="00716354">
        <w:rPr>
          <w:rFonts w:asciiTheme="minorHAnsi" w:hAnsiTheme="minorHAnsi" w:cstheme="minorHAnsi"/>
          <w:b w:val="0"/>
          <w:bCs w:val="0"/>
          <w:color w:val="auto"/>
          <w:sz w:val="24"/>
          <w:szCs w:val="24"/>
        </w:rPr>
        <w:t xml:space="preserve"> the</w:t>
      </w:r>
      <w:r w:rsidR="0046499E" w:rsidRPr="00716354">
        <w:rPr>
          <w:rFonts w:asciiTheme="minorHAnsi" w:hAnsiTheme="minorHAnsi" w:cstheme="minorHAnsi"/>
          <w:b w:val="0"/>
          <w:bCs w:val="0"/>
          <w:color w:val="auto"/>
          <w:sz w:val="24"/>
          <w:szCs w:val="24"/>
        </w:rPr>
        <w:t xml:space="preserve"> organoids are exposed to chemotherapy. The same protocol is used for assessing </w:t>
      </w:r>
      <w:r w:rsidR="002C5286" w:rsidRPr="00716354">
        <w:rPr>
          <w:rFonts w:asciiTheme="minorHAnsi" w:hAnsiTheme="minorHAnsi" w:cstheme="minorHAnsi"/>
          <w:b w:val="0"/>
          <w:bCs w:val="0"/>
          <w:color w:val="auto"/>
          <w:sz w:val="24"/>
          <w:szCs w:val="24"/>
        </w:rPr>
        <w:t xml:space="preserve">the effects of </w:t>
      </w:r>
      <w:r w:rsidR="0046499E" w:rsidRPr="00716354">
        <w:rPr>
          <w:rFonts w:asciiTheme="minorHAnsi" w:hAnsiTheme="minorHAnsi" w:cstheme="minorHAnsi"/>
          <w:b w:val="0"/>
          <w:bCs w:val="0"/>
          <w:color w:val="auto"/>
          <w:sz w:val="24"/>
          <w:szCs w:val="24"/>
        </w:rPr>
        <w:t>irradiation alone, where</w:t>
      </w:r>
      <w:r w:rsidR="002C5286" w:rsidRPr="00716354">
        <w:rPr>
          <w:rFonts w:asciiTheme="minorHAnsi" w:hAnsiTheme="minorHAnsi" w:cstheme="minorHAnsi"/>
          <w:b w:val="0"/>
          <w:bCs w:val="0"/>
          <w:color w:val="auto"/>
          <w:sz w:val="24"/>
          <w:szCs w:val="24"/>
        </w:rPr>
        <w:t>in</w:t>
      </w:r>
      <w:r w:rsidR="0046499E" w:rsidRPr="00716354">
        <w:rPr>
          <w:rFonts w:asciiTheme="minorHAnsi" w:hAnsiTheme="minorHAnsi" w:cstheme="minorHAnsi"/>
          <w:b w:val="0"/>
          <w:bCs w:val="0"/>
          <w:color w:val="auto"/>
          <w:sz w:val="24"/>
          <w:szCs w:val="24"/>
        </w:rPr>
        <w:t xml:space="preserve"> organoids are seeded and irradiated 24 h after seeding. This may require some optimization depending on the </w:t>
      </w:r>
      <w:r w:rsidR="003B3310" w:rsidRPr="00716354">
        <w:rPr>
          <w:rFonts w:asciiTheme="minorHAnsi" w:hAnsiTheme="minorHAnsi" w:cstheme="minorHAnsi"/>
          <w:b w:val="0"/>
          <w:bCs w:val="0"/>
          <w:color w:val="auto"/>
          <w:sz w:val="24"/>
          <w:szCs w:val="24"/>
        </w:rPr>
        <w:t xml:space="preserve">hypothesis </w:t>
      </w:r>
      <w:r w:rsidR="0046499E" w:rsidRPr="00716354">
        <w:rPr>
          <w:rFonts w:asciiTheme="minorHAnsi" w:hAnsiTheme="minorHAnsi" w:cstheme="minorHAnsi"/>
          <w:b w:val="0"/>
          <w:bCs w:val="0"/>
          <w:color w:val="auto"/>
          <w:sz w:val="24"/>
          <w:szCs w:val="24"/>
        </w:rPr>
        <w:t xml:space="preserve">and the organoid cultures. </w:t>
      </w:r>
      <w:r w:rsidR="0058145F" w:rsidRPr="00716354">
        <w:rPr>
          <w:rFonts w:asciiTheme="minorHAnsi" w:hAnsiTheme="minorHAnsi" w:cstheme="minorHAnsi"/>
          <w:b w:val="0"/>
          <w:bCs w:val="0"/>
          <w:color w:val="auto"/>
          <w:sz w:val="24"/>
          <w:szCs w:val="24"/>
        </w:rPr>
        <w:t>The following steps describe the process use</w:t>
      </w:r>
      <w:r w:rsidR="002C5286" w:rsidRPr="00716354">
        <w:rPr>
          <w:rFonts w:asciiTheme="minorHAnsi" w:hAnsiTheme="minorHAnsi" w:cstheme="minorHAnsi"/>
          <w:b w:val="0"/>
          <w:bCs w:val="0"/>
          <w:color w:val="auto"/>
          <w:sz w:val="24"/>
          <w:szCs w:val="24"/>
        </w:rPr>
        <w:t>d</w:t>
      </w:r>
      <w:r w:rsidR="0058145F" w:rsidRPr="00716354">
        <w:rPr>
          <w:rFonts w:asciiTheme="minorHAnsi" w:hAnsiTheme="minorHAnsi" w:cstheme="minorHAnsi"/>
          <w:b w:val="0"/>
          <w:bCs w:val="0"/>
          <w:color w:val="auto"/>
          <w:sz w:val="24"/>
          <w:szCs w:val="24"/>
        </w:rPr>
        <w:t xml:space="preserve"> to irradiate organoids using</w:t>
      </w:r>
      <w:r w:rsidR="003A1E5D" w:rsidRPr="00716354">
        <w:rPr>
          <w:rFonts w:asciiTheme="minorHAnsi" w:hAnsiTheme="minorHAnsi" w:cstheme="minorHAnsi"/>
          <w:b w:val="0"/>
          <w:bCs w:val="0"/>
          <w:color w:val="auto"/>
          <w:sz w:val="24"/>
          <w:szCs w:val="24"/>
        </w:rPr>
        <w:t xml:space="preserve"> specifically generated</w:t>
      </w:r>
      <w:r w:rsidR="0058145F" w:rsidRPr="00716354">
        <w:rPr>
          <w:rFonts w:asciiTheme="minorHAnsi" w:hAnsiTheme="minorHAnsi" w:cstheme="minorHAnsi"/>
          <w:b w:val="0"/>
          <w:bCs w:val="0"/>
          <w:color w:val="auto"/>
          <w:sz w:val="24"/>
          <w:szCs w:val="24"/>
        </w:rPr>
        <w:t xml:space="preserve"> </w:t>
      </w:r>
      <w:r w:rsidR="004E1F09" w:rsidRPr="00716354">
        <w:rPr>
          <w:rFonts w:asciiTheme="minorHAnsi" w:hAnsiTheme="minorHAnsi" w:cstheme="minorHAnsi"/>
          <w:b w:val="0"/>
          <w:bCs w:val="0"/>
          <w:color w:val="auto"/>
          <w:sz w:val="24"/>
          <w:szCs w:val="24"/>
        </w:rPr>
        <w:t>6</w:t>
      </w:r>
      <w:r w:rsidR="002C5286" w:rsidRPr="00716354">
        <w:rPr>
          <w:rFonts w:asciiTheme="minorHAnsi" w:hAnsiTheme="minorHAnsi" w:cstheme="minorHAnsi"/>
          <w:b w:val="0"/>
          <w:bCs w:val="0"/>
          <w:color w:val="auto"/>
          <w:sz w:val="24"/>
          <w:szCs w:val="24"/>
        </w:rPr>
        <w:t xml:space="preserve"> </w:t>
      </w:r>
      <w:r w:rsidR="004E1F09" w:rsidRPr="00716354">
        <w:rPr>
          <w:rFonts w:asciiTheme="minorHAnsi" w:hAnsiTheme="minorHAnsi" w:cstheme="minorHAnsi"/>
          <w:b w:val="0"/>
          <w:bCs w:val="0"/>
          <w:color w:val="auto"/>
          <w:sz w:val="24"/>
          <w:szCs w:val="24"/>
        </w:rPr>
        <w:t>MV p</w:t>
      </w:r>
      <w:r w:rsidR="00DB548C" w:rsidRPr="00716354">
        <w:rPr>
          <w:rFonts w:asciiTheme="minorHAnsi" w:hAnsiTheme="minorHAnsi" w:cstheme="minorHAnsi"/>
          <w:b w:val="0"/>
          <w:bCs w:val="0"/>
          <w:color w:val="auto"/>
          <w:sz w:val="24"/>
          <w:szCs w:val="24"/>
        </w:rPr>
        <w:t>hoton beams</w:t>
      </w:r>
      <w:r w:rsidR="003A1E5D" w:rsidRPr="00716354">
        <w:rPr>
          <w:rFonts w:asciiTheme="minorHAnsi" w:hAnsiTheme="minorHAnsi" w:cstheme="minorHAnsi"/>
          <w:b w:val="0"/>
          <w:bCs w:val="0"/>
          <w:color w:val="auto"/>
          <w:sz w:val="24"/>
          <w:szCs w:val="24"/>
          <w:lang w:val="en-AU"/>
        </w:rPr>
        <w:t xml:space="preserve"> (</w:t>
      </w:r>
      <w:r w:rsidR="003A1E5D" w:rsidRPr="00716354">
        <w:rPr>
          <w:rFonts w:asciiTheme="minorHAnsi" w:hAnsiTheme="minorHAnsi" w:cstheme="minorHAnsi"/>
          <w:color w:val="auto"/>
          <w:sz w:val="24"/>
          <w:szCs w:val="24"/>
          <w:lang w:val="en-AU"/>
        </w:rPr>
        <w:t>Table of Materials</w:t>
      </w:r>
      <w:r w:rsidR="003A1E5D" w:rsidRPr="00716354">
        <w:rPr>
          <w:rFonts w:asciiTheme="minorHAnsi" w:hAnsiTheme="minorHAnsi" w:cstheme="minorHAnsi"/>
          <w:b w:val="0"/>
          <w:bCs w:val="0"/>
          <w:color w:val="auto"/>
          <w:sz w:val="24"/>
          <w:szCs w:val="24"/>
          <w:lang w:val="en-AU"/>
        </w:rPr>
        <w:t>)</w:t>
      </w:r>
      <w:r w:rsidR="006203A2" w:rsidRPr="00716354">
        <w:rPr>
          <w:rFonts w:asciiTheme="minorHAnsi" w:hAnsiTheme="minorHAnsi" w:cstheme="minorHAnsi"/>
          <w:b w:val="0"/>
          <w:bCs w:val="0"/>
          <w:color w:val="auto"/>
          <w:sz w:val="24"/>
          <w:szCs w:val="24"/>
          <w:lang w:val="en-AU"/>
        </w:rPr>
        <w:t xml:space="preserve">. </w:t>
      </w:r>
      <w:r w:rsidR="00FB261D" w:rsidRPr="00716354">
        <w:rPr>
          <w:rFonts w:asciiTheme="minorHAnsi" w:hAnsiTheme="minorHAnsi" w:cstheme="minorHAnsi"/>
          <w:b w:val="0"/>
          <w:bCs w:val="0"/>
          <w:color w:val="auto"/>
          <w:sz w:val="24"/>
          <w:szCs w:val="24"/>
          <w:lang w:val="en-AU"/>
        </w:rPr>
        <w:t xml:space="preserve">This machine is optimized for clinical applications and therefore reflects real clinical practice. </w:t>
      </w:r>
      <w:r w:rsidR="00625DA9" w:rsidRPr="00716354">
        <w:rPr>
          <w:rFonts w:asciiTheme="minorHAnsi" w:hAnsiTheme="minorHAnsi" w:cstheme="minorHAnsi"/>
          <w:b w:val="0"/>
          <w:bCs w:val="0"/>
          <w:color w:val="auto"/>
          <w:sz w:val="24"/>
          <w:szCs w:val="24"/>
        </w:rPr>
        <w:t xml:space="preserve">Different machines </w:t>
      </w:r>
      <w:r w:rsidR="00230259" w:rsidRPr="00716354">
        <w:rPr>
          <w:rFonts w:asciiTheme="minorHAnsi" w:hAnsiTheme="minorHAnsi" w:cstheme="minorHAnsi"/>
          <w:b w:val="0"/>
          <w:bCs w:val="0"/>
          <w:color w:val="auto"/>
          <w:sz w:val="24"/>
          <w:szCs w:val="24"/>
        </w:rPr>
        <w:t xml:space="preserve">may require a different </w:t>
      </w:r>
      <w:r w:rsidR="00720BD3" w:rsidRPr="00716354">
        <w:rPr>
          <w:rFonts w:asciiTheme="minorHAnsi" w:hAnsiTheme="minorHAnsi" w:cstheme="minorHAnsi"/>
          <w:b w:val="0"/>
          <w:bCs w:val="0"/>
          <w:color w:val="auto"/>
          <w:sz w:val="24"/>
          <w:szCs w:val="24"/>
        </w:rPr>
        <w:t>setup and</w:t>
      </w:r>
      <w:r w:rsidR="00230259" w:rsidRPr="00716354">
        <w:rPr>
          <w:rFonts w:asciiTheme="minorHAnsi" w:hAnsiTheme="minorHAnsi" w:cstheme="minorHAnsi"/>
          <w:b w:val="0"/>
          <w:bCs w:val="0"/>
          <w:color w:val="auto"/>
          <w:sz w:val="24"/>
          <w:szCs w:val="24"/>
        </w:rPr>
        <w:t xml:space="preserve"> may also require optimization of dosing</w:t>
      </w:r>
      <w:r w:rsidR="003A6A0F" w:rsidRPr="00716354">
        <w:rPr>
          <w:rFonts w:asciiTheme="minorHAnsi" w:hAnsiTheme="minorHAnsi" w:cstheme="minorHAnsi"/>
          <w:b w:val="0"/>
          <w:bCs w:val="0"/>
          <w:color w:val="auto"/>
          <w:sz w:val="24"/>
          <w:szCs w:val="24"/>
        </w:rPr>
        <w:t xml:space="preserve"> as efficient dose may differ from that </w:t>
      </w:r>
      <w:r w:rsidR="00DE74DD" w:rsidRPr="00716354">
        <w:rPr>
          <w:rFonts w:asciiTheme="minorHAnsi" w:hAnsiTheme="minorHAnsi" w:cstheme="minorHAnsi"/>
          <w:b w:val="0"/>
          <w:bCs w:val="0"/>
          <w:color w:val="auto"/>
          <w:sz w:val="24"/>
          <w:szCs w:val="24"/>
        </w:rPr>
        <w:t>which is selected.</w:t>
      </w:r>
    </w:p>
    <w:p w14:paraId="44962652" w14:textId="77777777" w:rsidR="003A1E5D" w:rsidRPr="00716354" w:rsidRDefault="003A1E5D" w:rsidP="00716354">
      <w:pPr>
        <w:spacing w:after="0" w:line="240" w:lineRule="auto"/>
        <w:jc w:val="both"/>
        <w:rPr>
          <w:rFonts w:cstheme="minorHAnsi"/>
          <w:sz w:val="24"/>
          <w:szCs w:val="24"/>
        </w:rPr>
      </w:pPr>
    </w:p>
    <w:p w14:paraId="3276BBA3" w14:textId="08B0C300" w:rsidR="00E025BB" w:rsidRPr="00716354" w:rsidRDefault="00E025BB" w:rsidP="00716354">
      <w:pPr>
        <w:pStyle w:val="ListParagraph"/>
        <w:numPr>
          <w:ilvl w:val="1"/>
          <w:numId w:val="49"/>
        </w:numPr>
        <w:spacing w:after="0" w:line="240" w:lineRule="auto"/>
        <w:ind w:left="0" w:firstLine="0"/>
        <w:jc w:val="both"/>
        <w:rPr>
          <w:rFonts w:cstheme="minorHAnsi"/>
          <w:sz w:val="24"/>
          <w:szCs w:val="24"/>
          <w:highlight w:val="yellow"/>
        </w:rPr>
      </w:pPr>
      <w:r w:rsidRPr="00716354">
        <w:rPr>
          <w:rFonts w:cstheme="minorHAnsi"/>
          <w:sz w:val="24"/>
          <w:szCs w:val="24"/>
          <w:highlight w:val="yellow"/>
        </w:rPr>
        <w:t xml:space="preserve">Remove </w:t>
      </w:r>
      <w:r w:rsidR="00394ED4" w:rsidRPr="00716354">
        <w:rPr>
          <w:rFonts w:cstheme="minorHAnsi"/>
          <w:sz w:val="24"/>
          <w:szCs w:val="24"/>
          <w:highlight w:val="yellow"/>
        </w:rPr>
        <w:t xml:space="preserve">the </w:t>
      </w:r>
      <w:r w:rsidRPr="00716354">
        <w:rPr>
          <w:rFonts w:cstheme="minorHAnsi"/>
          <w:sz w:val="24"/>
          <w:szCs w:val="24"/>
          <w:highlight w:val="yellow"/>
        </w:rPr>
        <w:t xml:space="preserve">plates from </w:t>
      </w:r>
      <w:r w:rsidR="00394ED4" w:rsidRPr="00716354">
        <w:rPr>
          <w:rFonts w:cstheme="minorHAnsi"/>
          <w:sz w:val="24"/>
          <w:szCs w:val="24"/>
          <w:highlight w:val="yellow"/>
        </w:rPr>
        <w:t xml:space="preserve">the </w:t>
      </w:r>
      <w:r w:rsidRPr="00716354">
        <w:rPr>
          <w:rFonts w:cstheme="minorHAnsi"/>
          <w:sz w:val="24"/>
          <w:szCs w:val="24"/>
          <w:highlight w:val="yellow"/>
        </w:rPr>
        <w:t>37</w:t>
      </w:r>
      <w:r w:rsidR="00356555" w:rsidRPr="00716354">
        <w:rPr>
          <w:rFonts w:cstheme="minorHAnsi"/>
          <w:sz w:val="24"/>
          <w:szCs w:val="24"/>
          <w:highlight w:val="yellow"/>
        </w:rPr>
        <w:t xml:space="preserve"> </w:t>
      </w:r>
      <w:r w:rsidRPr="00716354">
        <w:rPr>
          <w:rFonts w:cstheme="minorHAnsi"/>
          <w:sz w:val="24"/>
          <w:szCs w:val="24"/>
          <w:highlight w:val="yellow"/>
        </w:rPr>
        <w:sym w:font="Symbol" w:char="F0B0"/>
      </w:r>
      <w:r w:rsidRPr="00716354">
        <w:rPr>
          <w:rFonts w:cstheme="minorHAnsi"/>
          <w:sz w:val="24"/>
          <w:szCs w:val="24"/>
          <w:highlight w:val="yellow"/>
        </w:rPr>
        <w:t>C incubator</w:t>
      </w:r>
      <w:r w:rsidR="00394ED4" w:rsidRPr="00716354">
        <w:rPr>
          <w:rFonts w:cstheme="minorHAnsi"/>
          <w:sz w:val="24"/>
          <w:szCs w:val="24"/>
          <w:highlight w:val="yellow"/>
        </w:rPr>
        <w:t>,</w:t>
      </w:r>
      <w:r w:rsidRPr="00716354">
        <w:rPr>
          <w:rFonts w:cstheme="minorHAnsi"/>
          <w:sz w:val="24"/>
          <w:szCs w:val="24"/>
          <w:highlight w:val="yellow"/>
        </w:rPr>
        <w:t xml:space="preserve"> and return lids to each plate on top of the seals</w:t>
      </w:r>
      <w:r w:rsidR="00DF119E" w:rsidRPr="00716354">
        <w:rPr>
          <w:rFonts w:cstheme="minorHAnsi"/>
          <w:sz w:val="24"/>
          <w:szCs w:val="24"/>
          <w:highlight w:val="yellow"/>
        </w:rPr>
        <w:t>;</w:t>
      </w:r>
      <w:r w:rsidRPr="00716354">
        <w:rPr>
          <w:rFonts w:cstheme="minorHAnsi"/>
          <w:sz w:val="24"/>
          <w:szCs w:val="24"/>
          <w:highlight w:val="yellow"/>
        </w:rPr>
        <w:t xml:space="preserve"> </w:t>
      </w:r>
      <w:r w:rsidR="00394ED4" w:rsidRPr="00716354">
        <w:rPr>
          <w:rFonts w:cstheme="minorHAnsi"/>
          <w:sz w:val="24"/>
          <w:szCs w:val="24"/>
          <w:highlight w:val="yellow"/>
        </w:rPr>
        <w:t>d</w:t>
      </w:r>
      <w:r w:rsidRPr="00716354">
        <w:rPr>
          <w:rFonts w:cstheme="minorHAnsi"/>
          <w:sz w:val="24"/>
          <w:szCs w:val="24"/>
          <w:highlight w:val="yellow"/>
        </w:rPr>
        <w:t xml:space="preserve">o not remove the seals. </w:t>
      </w:r>
      <w:r w:rsidR="00DF119E" w:rsidRPr="00716354">
        <w:rPr>
          <w:rFonts w:cstheme="minorHAnsi"/>
          <w:sz w:val="24"/>
          <w:szCs w:val="24"/>
          <w:highlight w:val="yellow"/>
        </w:rPr>
        <w:t>T</w:t>
      </w:r>
      <w:r w:rsidRPr="00716354">
        <w:rPr>
          <w:rFonts w:cstheme="minorHAnsi"/>
          <w:sz w:val="24"/>
          <w:szCs w:val="24"/>
          <w:highlight w:val="yellow"/>
        </w:rPr>
        <w:t>ake the 0 Gy plate</w:t>
      </w:r>
      <w:r w:rsidR="0016069D" w:rsidRPr="00716354">
        <w:rPr>
          <w:rFonts w:cstheme="minorHAnsi"/>
          <w:sz w:val="24"/>
          <w:szCs w:val="24"/>
          <w:highlight w:val="yellow"/>
        </w:rPr>
        <w:t xml:space="preserve"> along in this process to </w:t>
      </w:r>
      <w:r w:rsidR="00394ED4" w:rsidRPr="00716354">
        <w:rPr>
          <w:rFonts w:cstheme="minorHAnsi"/>
          <w:sz w:val="24"/>
          <w:szCs w:val="24"/>
          <w:highlight w:val="yellow"/>
        </w:rPr>
        <w:t>ensure that</w:t>
      </w:r>
      <w:r w:rsidR="0016069D" w:rsidRPr="00716354">
        <w:rPr>
          <w:rFonts w:cstheme="minorHAnsi"/>
          <w:sz w:val="24"/>
          <w:szCs w:val="24"/>
          <w:highlight w:val="yellow"/>
        </w:rPr>
        <w:t xml:space="preserve"> the control plate has been</w:t>
      </w:r>
      <w:r w:rsidR="003A509D" w:rsidRPr="00716354">
        <w:rPr>
          <w:rFonts w:cstheme="minorHAnsi"/>
          <w:sz w:val="24"/>
          <w:szCs w:val="24"/>
          <w:highlight w:val="yellow"/>
        </w:rPr>
        <w:t xml:space="preserve"> subjected to</w:t>
      </w:r>
      <w:r w:rsidR="0016069D" w:rsidRPr="00716354">
        <w:rPr>
          <w:rFonts w:cstheme="minorHAnsi"/>
          <w:sz w:val="24"/>
          <w:szCs w:val="24"/>
          <w:highlight w:val="yellow"/>
        </w:rPr>
        <w:t xml:space="preserve"> identical conditions. </w:t>
      </w:r>
      <w:r w:rsidRPr="00716354">
        <w:rPr>
          <w:rFonts w:cstheme="minorHAnsi"/>
          <w:sz w:val="24"/>
          <w:szCs w:val="24"/>
          <w:highlight w:val="yellow"/>
        </w:rPr>
        <w:t xml:space="preserve"> </w:t>
      </w:r>
    </w:p>
    <w:p w14:paraId="0C233F33" w14:textId="77777777" w:rsidR="00E97DC4" w:rsidRPr="00716354" w:rsidRDefault="00E97DC4" w:rsidP="00716354">
      <w:pPr>
        <w:pStyle w:val="ListParagraph"/>
        <w:spacing w:after="0" w:line="240" w:lineRule="auto"/>
        <w:ind w:left="0"/>
        <w:jc w:val="both"/>
        <w:rPr>
          <w:rFonts w:cstheme="minorHAnsi"/>
          <w:sz w:val="24"/>
          <w:szCs w:val="24"/>
          <w:highlight w:val="yellow"/>
        </w:rPr>
      </w:pPr>
    </w:p>
    <w:p w14:paraId="03C34CE6" w14:textId="79E58958" w:rsidR="00E025BB" w:rsidRPr="00716354" w:rsidRDefault="00F21282" w:rsidP="00716354">
      <w:pPr>
        <w:pStyle w:val="ListParagraph"/>
        <w:numPr>
          <w:ilvl w:val="1"/>
          <w:numId w:val="49"/>
        </w:numPr>
        <w:spacing w:after="0" w:line="240" w:lineRule="auto"/>
        <w:ind w:left="0" w:firstLine="0"/>
        <w:jc w:val="both"/>
        <w:rPr>
          <w:rFonts w:cstheme="minorHAnsi"/>
          <w:sz w:val="24"/>
          <w:szCs w:val="24"/>
          <w:highlight w:val="yellow"/>
        </w:rPr>
      </w:pPr>
      <w:r w:rsidRPr="00716354">
        <w:rPr>
          <w:rFonts w:cstheme="minorHAnsi"/>
          <w:sz w:val="24"/>
          <w:szCs w:val="24"/>
          <w:highlight w:val="yellow"/>
        </w:rPr>
        <w:t xml:space="preserve">Transport </w:t>
      </w:r>
      <w:r w:rsidR="00E97DC4" w:rsidRPr="00716354">
        <w:rPr>
          <w:rFonts w:cstheme="minorHAnsi"/>
          <w:sz w:val="24"/>
          <w:szCs w:val="24"/>
          <w:highlight w:val="yellow"/>
        </w:rPr>
        <w:t xml:space="preserve">the </w:t>
      </w:r>
      <w:r w:rsidRPr="00716354">
        <w:rPr>
          <w:rFonts w:cstheme="minorHAnsi"/>
          <w:sz w:val="24"/>
          <w:szCs w:val="24"/>
          <w:highlight w:val="yellow"/>
        </w:rPr>
        <w:t>organoids to the irradiator</w:t>
      </w:r>
      <w:r w:rsidR="00B97A1D" w:rsidRPr="00716354">
        <w:rPr>
          <w:rFonts w:cstheme="minorHAnsi"/>
          <w:sz w:val="24"/>
          <w:szCs w:val="24"/>
          <w:highlight w:val="yellow"/>
        </w:rPr>
        <w:t>.</w:t>
      </w:r>
      <w:r w:rsidR="00E97DC4" w:rsidRPr="00716354">
        <w:rPr>
          <w:rFonts w:cstheme="minorHAnsi"/>
          <w:sz w:val="24"/>
          <w:szCs w:val="24"/>
          <w:highlight w:val="yellow"/>
        </w:rPr>
        <w:t xml:space="preserve"> </w:t>
      </w:r>
      <w:r w:rsidR="00E025BB" w:rsidRPr="00716354">
        <w:rPr>
          <w:rFonts w:cstheme="minorHAnsi"/>
          <w:sz w:val="24"/>
          <w:szCs w:val="24"/>
          <w:highlight w:val="yellow"/>
        </w:rPr>
        <w:t xml:space="preserve">Set up </w:t>
      </w:r>
      <w:r w:rsidR="00E97DC4" w:rsidRPr="00716354">
        <w:rPr>
          <w:rFonts w:cstheme="minorHAnsi"/>
          <w:sz w:val="24"/>
          <w:szCs w:val="24"/>
          <w:highlight w:val="yellow"/>
        </w:rPr>
        <w:t xml:space="preserve">the </w:t>
      </w:r>
      <w:r w:rsidR="00E025BB" w:rsidRPr="00716354">
        <w:rPr>
          <w:rFonts w:cstheme="minorHAnsi"/>
          <w:sz w:val="24"/>
          <w:szCs w:val="24"/>
          <w:highlight w:val="yellow"/>
        </w:rPr>
        <w:t xml:space="preserve">irradiation device by filling </w:t>
      </w:r>
      <w:r w:rsidRPr="00716354">
        <w:rPr>
          <w:rFonts w:cstheme="minorHAnsi"/>
          <w:sz w:val="24"/>
          <w:szCs w:val="24"/>
          <w:highlight w:val="yellow"/>
        </w:rPr>
        <w:t>a plastic box</w:t>
      </w:r>
      <w:r w:rsidR="00E025BB" w:rsidRPr="00716354">
        <w:rPr>
          <w:rFonts w:cstheme="minorHAnsi"/>
          <w:sz w:val="24"/>
          <w:szCs w:val="24"/>
          <w:highlight w:val="yellow"/>
        </w:rPr>
        <w:t xml:space="preserve"> with</w:t>
      </w:r>
      <w:r w:rsidR="000C2F8E">
        <w:rPr>
          <w:rFonts w:cstheme="minorHAnsi"/>
          <w:sz w:val="24"/>
          <w:szCs w:val="24"/>
          <w:highlight w:val="yellow"/>
        </w:rPr>
        <w:t xml:space="preserve"> lukewarm</w:t>
      </w:r>
      <w:r w:rsidR="00E025BB" w:rsidRPr="00716354">
        <w:rPr>
          <w:rFonts w:cstheme="minorHAnsi"/>
          <w:sz w:val="24"/>
          <w:szCs w:val="24"/>
          <w:highlight w:val="yellow"/>
        </w:rPr>
        <w:t xml:space="preserve"> tap water</w:t>
      </w:r>
      <w:r w:rsidR="00E97DC4" w:rsidRPr="00716354">
        <w:rPr>
          <w:rFonts w:cstheme="minorHAnsi"/>
          <w:sz w:val="24"/>
          <w:szCs w:val="24"/>
          <w:highlight w:val="yellow"/>
        </w:rPr>
        <w:t>,</w:t>
      </w:r>
      <w:r w:rsidRPr="00716354">
        <w:rPr>
          <w:rFonts w:cstheme="minorHAnsi"/>
          <w:sz w:val="24"/>
          <w:szCs w:val="24"/>
          <w:highlight w:val="yellow"/>
        </w:rPr>
        <w:t xml:space="preserve"> </w:t>
      </w:r>
      <w:r w:rsidR="00E025BB" w:rsidRPr="00716354">
        <w:rPr>
          <w:rFonts w:cstheme="minorHAnsi"/>
          <w:sz w:val="24"/>
          <w:szCs w:val="24"/>
          <w:highlight w:val="yellow"/>
        </w:rPr>
        <w:t>and fix</w:t>
      </w:r>
      <w:r w:rsidRPr="00716354">
        <w:rPr>
          <w:rFonts w:cstheme="minorHAnsi"/>
          <w:sz w:val="24"/>
          <w:szCs w:val="24"/>
          <w:highlight w:val="yellow"/>
        </w:rPr>
        <w:t xml:space="preserve"> in</w:t>
      </w:r>
      <w:r w:rsidR="00E025BB" w:rsidRPr="00716354">
        <w:rPr>
          <w:rFonts w:cstheme="minorHAnsi"/>
          <w:sz w:val="24"/>
          <w:szCs w:val="24"/>
          <w:highlight w:val="yellow"/>
        </w:rPr>
        <w:t xml:space="preserve"> the plate holder</w:t>
      </w:r>
      <w:r w:rsidR="008F33F3" w:rsidRPr="00716354">
        <w:rPr>
          <w:rFonts w:cstheme="minorHAnsi"/>
          <w:sz w:val="24"/>
          <w:szCs w:val="24"/>
          <w:highlight w:val="yellow"/>
        </w:rPr>
        <w:t xml:space="preserve"> to </w:t>
      </w:r>
      <w:r w:rsidR="00EF6433" w:rsidRPr="00716354">
        <w:rPr>
          <w:rFonts w:cstheme="minorHAnsi"/>
          <w:sz w:val="24"/>
          <w:szCs w:val="24"/>
          <w:highlight w:val="yellow"/>
        </w:rPr>
        <w:t>prevent</w:t>
      </w:r>
      <w:r w:rsidR="008F33F3" w:rsidRPr="00716354">
        <w:rPr>
          <w:rFonts w:cstheme="minorHAnsi"/>
          <w:sz w:val="24"/>
          <w:szCs w:val="24"/>
          <w:highlight w:val="yellow"/>
        </w:rPr>
        <w:t xml:space="preserve"> the plate </w:t>
      </w:r>
      <w:r w:rsidR="00EF6433" w:rsidRPr="00716354">
        <w:rPr>
          <w:rFonts w:cstheme="minorHAnsi"/>
          <w:sz w:val="24"/>
          <w:szCs w:val="24"/>
          <w:highlight w:val="yellow"/>
        </w:rPr>
        <w:t xml:space="preserve">from </w:t>
      </w:r>
      <w:r w:rsidR="008F33F3" w:rsidRPr="00716354">
        <w:rPr>
          <w:rFonts w:cstheme="minorHAnsi"/>
          <w:sz w:val="24"/>
          <w:szCs w:val="24"/>
          <w:highlight w:val="yellow"/>
        </w:rPr>
        <w:t>floating</w:t>
      </w:r>
      <w:r w:rsidR="00B97A1D" w:rsidRPr="00716354">
        <w:rPr>
          <w:rFonts w:cstheme="minorHAnsi"/>
          <w:sz w:val="24"/>
          <w:szCs w:val="24"/>
          <w:highlight w:val="yellow"/>
        </w:rPr>
        <w:t>.</w:t>
      </w:r>
    </w:p>
    <w:p w14:paraId="043F2273" w14:textId="77777777" w:rsidR="00EF6433" w:rsidRPr="00716354" w:rsidRDefault="00EF6433" w:rsidP="00716354">
      <w:pPr>
        <w:pStyle w:val="ListParagraph"/>
        <w:spacing w:after="0" w:line="240" w:lineRule="auto"/>
        <w:ind w:left="0"/>
        <w:jc w:val="both"/>
        <w:rPr>
          <w:rFonts w:cstheme="minorHAnsi"/>
          <w:sz w:val="24"/>
          <w:szCs w:val="24"/>
          <w:highlight w:val="yellow"/>
        </w:rPr>
      </w:pPr>
    </w:p>
    <w:p w14:paraId="7669D08B" w14:textId="398D01F7" w:rsidR="00E025BB" w:rsidRPr="00716354" w:rsidRDefault="00E025BB" w:rsidP="00716354">
      <w:pPr>
        <w:pStyle w:val="ListParagraph"/>
        <w:numPr>
          <w:ilvl w:val="1"/>
          <w:numId w:val="49"/>
        </w:numPr>
        <w:spacing w:after="0" w:line="240" w:lineRule="auto"/>
        <w:ind w:left="0" w:firstLine="0"/>
        <w:jc w:val="both"/>
        <w:rPr>
          <w:rFonts w:cstheme="minorHAnsi"/>
          <w:sz w:val="24"/>
          <w:szCs w:val="24"/>
          <w:highlight w:val="yellow"/>
        </w:rPr>
      </w:pPr>
      <w:r w:rsidRPr="00716354">
        <w:rPr>
          <w:rFonts w:cstheme="minorHAnsi"/>
          <w:sz w:val="24"/>
          <w:szCs w:val="24"/>
          <w:highlight w:val="yellow"/>
        </w:rPr>
        <w:t xml:space="preserve">Immerse </w:t>
      </w:r>
      <w:r w:rsidR="00A50868" w:rsidRPr="00716354">
        <w:rPr>
          <w:rFonts w:cstheme="minorHAnsi"/>
          <w:sz w:val="24"/>
          <w:szCs w:val="24"/>
          <w:highlight w:val="yellow"/>
        </w:rPr>
        <w:t xml:space="preserve">the </w:t>
      </w:r>
      <w:r w:rsidRPr="00716354">
        <w:rPr>
          <w:rFonts w:cstheme="minorHAnsi"/>
          <w:sz w:val="24"/>
          <w:szCs w:val="24"/>
          <w:highlight w:val="yellow"/>
        </w:rPr>
        <w:t>plate in water</w:t>
      </w:r>
      <w:r w:rsidR="00A50868" w:rsidRPr="00716354">
        <w:rPr>
          <w:rFonts w:cstheme="minorHAnsi"/>
          <w:sz w:val="24"/>
          <w:szCs w:val="24"/>
          <w:highlight w:val="yellow"/>
        </w:rPr>
        <w:t xml:space="preserve"> so that</w:t>
      </w:r>
      <w:r w:rsidR="00D853C0" w:rsidRPr="00716354">
        <w:rPr>
          <w:rFonts w:cstheme="minorHAnsi"/>
          <w:sz w:val="24"/>
          <w:szCs w:val="24"/>
          <w:highlight w:val="yellow"/>
        </w:rPr>
        <w:t xml:space="preserve"> the water is level </w:t>
      </w:r>
      <w:r w:rsidR="00A50868" w:rsidRPr="00716354">
        <w:rPr>
          <w:rFonts w:cstheme="minorHAnsi"/>
          <w:sz w:val="24"/>
          <w:szCs w:val="24"/>
          <w:highlight w:val="yellow"/>
        </w:rPr>
        <w:t>with</w:t>
      </w:r>
      <w:r w:rsidR="00D853C0" w:rsidRPr="00716354">
        <w:rPr>
          <w:rFonts w:cstheme="minorHAnsi"/>
          <w:sz w:val="24"/>
          <w:szCs w:val="24"/>
          <w:highlight w:val="yellow"/>
        </w:rPr>
        <w:t xml:space="preserve"> the </w:t>
      </w:r>
      <w:r w:rsidR="00A50868" w:rsidRPr="00716354">
        <w:rPr>
          <w:rFonts w:cstheme="minorHAnsi"/>
          <w:sz w:val="24"/>
          <w:szCs w:val="24"/>
          <w:highlight w:val="yellow"/>
        </w:rPr>
        <w:t>upper</w:t>
      </w:r>
      <w:r w:rsidR="00D853C0" w:rsidRPr="00716354">
        <w:rPr>
          <w:rFonts w:cstheme="minorHAnsi"/>
          <w:sz w:val="24"/>
          <w:szCs w:val="24"/>
          <w:highlight w:val="yellow"/>
        </w:rPr>
        <w:t xml:space="preserve"> surface of the plate. F</w:t>
      </w:r>
      <w:r w:rsidRPr="00716354">
        <w:rPr>
          <w:rFonts w:cstheme="minorHAnsi"/>
          <w:sz w:val="24"/>
          <w:szCs w:val="24"/>
          <w:highlight w:val="yellow"/>
        </w:rPr>
        <w:t>ix</w:t>
      </w:r>
      <w:r w:rsidR="00D853C0" w:rsidRPr="00716354">
        <w:rPr>
          <w:rFonts w:cstheme="minorHAnsi"/>
          <w:sz w:val="24"/>
          <w:szCs w:val="24"/>
          <w:highlight w:val="yellow"/>
        </w:rPr>
        <w:t xml:space="preserve"> the plate in</w:t>
      </w:r>
      <w:r w:rsidRPr="00716354">
        <w:rPr>
          <w:rFonts w:cstheme="minorHAnsi"/>
          <w:sz w:val="24"/>
          <w:szCs w:val="24"/>
          <w:highlight w:val="yellow"/>
        </w:rPr>
        <w:t xml:space="preserve"> position</w:t>
      </w:r>
      <w:r w:rsidR="00D853C0" w:rsidRPr="00716354">
        <w:rPr>
          <w:rFonts w:cstheme="minorHAnsi"/>
          <w:sz w:val="24"/>
          <w:szCs w:val="24"/>
          <w:highlight w:val="yellow"/>
        </w:rPr>
        <w:t xml:space="preserve"> using an apparatus that does not allow the plate to float (</w:t>
      </w:r>
      <w:r w:rsidR="00476AB6" w:rsidRPr="00716354">
        <w:rPr>
          <w:rFonts w:cstheme="minorHAnsi"/>
          <w:sz w:val="24"/>
          <w:szCs w:val="24"/>
          <w:highlight w:val="yellow"/>
        </w:rPr>
        <w:t>as</w:t>
      </w:r>
      <w:r w:rsidR="00D853C0" w:rsidRPr="00716354">
        <w:rPr>
          <w:rFonts w:cstheme="minorHAnsi"/>
          <w:sz w:val="24"/>
          <w:szCs w:val="24"/>
          <w:highlight w:val="yellow"/>
        </w:rPr>
        <w:t xml:space="preserve"> shown in </w:t>
      </w:r>
      <w:r w:rsidR="00CF672A" w:rsidRPr="00716354">
        <w:rPr>
          <w:rFonts w:cstheme="minorHAnsi"/>
          <w:sz w:val="24"/>
          <w:szCs w:val="24"/>
          <w:highlight w:val="yellow"/>
        </w:rPr>
        <w:t xml:space="preserve">the </w:t>
      </w:r>
      <w:r w:rsidR="00D853C0" w:rsidRPr="00716354">
        <w:rPr>
          <w:rFonts w:cstheme="minorHAnsi"/>
          <w:sz w:val="24"/>
          <w:szCs w:val="24"/>
          <w:highlight w:val="yellow"/>
        </w:rPr>
        <w:t>video)</w:t>
      </w:r>
      <w:r w:rsidR="00F21282" w:rsidRPr="00716354">
        <w:rPr>
          <w:rFonts w:cstheme="minorHAnsi"/>
          <w:sz w:val="24"/>
          <w:szCs w:val="24"/>
          <w:highlight w:val="yellow"/>
        </w:rPr>
        <w:t>. Leave the room</w:t>
      </w:r>
      <w:r w:rsidR="00CF672A" w:rsidRPr="00716354">
        <w:rPr>
          <w:rFonts w:cstheme="minorHAnsi"/>
          <w:sz w:val="24"/>
          <w:szCs w:val="24"/>
          <w:highlight w:val="yellow"/>
        </w:rPr>
        <w:t>,</w:t>
      </w:r>
      <w:r w:rsidRPr="00716354">
        <w:rPr>
          <w:rFonts w:cstheme="minorHAnsi"/>
          <w:sz w:val="24"/>
          <w:szCs w:val="24"/>
          <w:highlight w:val="yellow"/>
        </w:rPr>
        <w:t xml:space="preserve"> and irradiate </w:t>
      </w:r>
      <w:r w:rsidR="00CF672A" w:rsidRPr="00716354">
        <w:rPr>
          <w:rFonts w:cstheme="minorHAnsi"/>
          <w:sz w:val="24"/>
          <w:szCs w:val="24"/>
          <w:highlight w:val="yellow"/>
        </w:rPr>
        <w:t xml:space="preserve">the </w:t>
      </w:r>
      <w:r w:rsidRPr="00716354">
        <w:rPr>
          <w:rFonts w:cstheme="minorHAnsi"/>
          <w:sz w:val="24"/>
          <w:szCs w:val="24"/>
          <w:highlight w:val="yellow"/>
        </w:rPr>
        <w:t>plates</w:t>
      </w:r>
      <w:r w:rsidR="00F21282" w:rsidRPr="00716354">
        <w:rPr>
          <w:rFonts w:cstheme="minorHAnsi"/>
          <w:sz w:val="24"/>
          <w:szCs w:val="24"/>
          <w:highlight w:val="yellow"/>
        </w:rPr>
        <w:t xml:space="preserve"> at increasing dosages</w:t>
      </w:r>
      <w:r w:rsidR="00C42AAF" w:rsidRPr="00716354">
        <w:rPr>
          <w:rFonts w:cstheme="minorHAnsi"/>
          <w:sz w:val="24"/>
          <w:szCs w:val="24"/>
          <w:highlight w:val="yellow"/>
        </w:rPr>
        <w:t xml:space="preserve"> (</w:t>
      </w:r>
      <w:r w:rsidR="00C42AAF" w:rsidRPr="00716354">
        <w:rPr>
          <w:rFonts w:cstheme="minorHAnsi"/>
          <w:i/>
          <w:iCs/>
          <w:sz w:val="24"/>
          <w:szCs w:val="24"/>
          <w:highlight w:val="yellow"/>
        </w:rPr>
        <w:t>e.g</w:t>
      </w:r>
      <w:r w:rsidR="00C42AAF" w:rsidRPr="00716354">
        <w:rPr>
          <w:rFonts w:cstheme="minorHAnsi"/>
          <w:sz w:val="24"/>
          <w:szCs w:val="24"/>
          <w:highlight w:val="yellow"/>
        </w:rPr>
        <w:t>.</w:t>
      </w:r>
      <w:r w:rsidR="00CF672A" w:rsidRPr="00716354">
        <w:rPr>
          <w:rFonts w:cstheme="minorHAnsi"/>
          <w:sz w:val="24"/>
          <w:szCs w:val="24"/>
          <w:highlight w:val="yellow"/>
        </w:rPr>
        <w:t>,</w:t>
      </w:r>
      <w:r w:rsidR="00C42AAF" w:rsidRPr="00716354">
        <w:rPr>
          <w:rFonts w:cstheme="minorHAnsi"/>
          <w:sz w:val="24"/>
          <w:szCs w:val="24"/>
          <w:highlight w:val="yellow"/>
        </w:rPr>
        <w:t xml:space="preserve"> 1, 2, 4, 6, 8</w:t>
      </w:r>
      <w:r w:rsidR="00CF672A" w:rsidRPr="00716354">
        <w:rPr>
          <w:rFonts w:cstheme="minorHAnsi"/>
          <w:sz w:val="24"/>
          <w:szCs w:val="24"/>
          <w:highlight w:val="yellow"/>
        </w:rPr>
        <w:t>,</w:t>
      </w:r>
      <w:r w:rsidR="00C42AAF" w:rsidRPr="00716354">
        <w:rPr>
          <w:rFonts w:cstheme="minorHAnsi"/>
          <w:sz w:val="24"/>
          <w:szCs w:val="24"/>
          <w:highlight w:val="yellow"/>
        </w:rPr>
        <w:t xml:space="preserve"> and 10 Gy)</w:t>
      </w:r>
      <w:r w:rsidRPr="00716354">
        <w:rPr>
          <w:rFonts w:cstheme="minorHAnsi"/>
          <w:sz w:val="24"/>
          <w:szCs w:val="24"/>
          <w:highlight w:val="yellow"/>
        </w:rPr>
        <w:t xml:space="preserve">. </w:t>
      </w:r>
      <w:r w:rsidR="00F21282" w:rsidRPr="00716354">
        <w:rPr>
          <w:rFonts w:cstheme="minorHAnsi"/>
          <w:sz w:val="24"/>
          <w:szCs w:val="24"/>
          <w:highlight w:val="yellow"/>
        </w:rPr>
        <w:t xml:space="preserve">Irradiate only one plate at a time, as a stack of plates does not allow for an even </w:t>
      </w:r>
      <w:r w:rsidR="003B3310" w:rsidRPr="00716354">
        <w:rPr>
          <w:rFonts w:cstheme="minorHAnsi"/>
          <w:sz w:val="24"/>
          <w:szCs w:val="24"/>
          <w:highlight w:val="yellow"/>
        </w:rPr>
        <w:t xml:space="preserve">dispersion </w:t>
      </w:r>
      <w:r w:rsidR="00F21282" w:rsidRPr="00716354">
        <w:rPr>
          <w:rFonts w:cstheme="minorHAnsi"/>
          <w:sz w:val="24"/>
          <w:szCs w:val="24"/>
          <w:highlight w:val="yellow"/>
        </w:rPr>
        <w:t>of radiation</w:t>
      </w:r>
      <w:r w:rsidR="00C42AAF" w:rsidRPr="00716354">
        <w:rPr>
          <w:rFonts w:cstheme="minorHAnsi"/>
          <w:sz w:val="24"/>
          <w:szCs w:val="24"/>
          <w:highlight w:val="yellow"/>
        </w:rPr>
        <w:t>.</w:t>
      </w:r>
      <w:r w:rsidR="00F21282" w:rsidRPr="00716354">
        <w:rPr>
          <w:rFonts w:cstheme="minorHAnsi"/>
          <w:sz w:val="24"/>
          <w:szCs w:val="24"/>
          <w:highlight w:val="yellow"/>
        </w:rPr>
        <w:t xml:space="preserve"> </w:t>
      </w:r>
    </w:p>
    <w:p w14:paraId="5EB8A01A" w14:textId="77777777" w:rsidR="007C43EC" w:rsidRPr="00716354" w:rsidRDefault="007C43EC" w:rsidP="00716354">
      <w:pPr>
        <w:pStyle w:val="ListParagraph"/>
        <w:spacing w:after="0" w:line="240" w:lineRule="auto"/>
        <w:ind w:left="0"/>
        <w:jc w:val="both"/>
        <w:rPr>
          <w:rFonts w:cstheme="minorHAnsi"/>
          <w:sz w:val="24"/>
          <w:szCs w:val="24"/>
          <w:highlight w:val="yellow"/>
        </w:rPr>
      </w:pPr>
    </w:p>
    <w:p w14:paraId="7FA30261" w14:textId="088EE4B3" w:rsidR="007C43EC" w:rsidRPr="00716354" w:rsidRDefault="007C43EC" w:rsidP="00716354">
      <w:pPr>
        <w:pStyle w:val="ListParagraph"/>
        <w:spacing w:after="0" w:line="240" w:lineRule="auto"/>
        <w:ind w:left="0"/>
        <w:jc w:val="both"/>
        <w:rPr>
          <w:rFonts w:cstheme="minorHAnsi"/>
          <w:sz w:val="24"/>
          <w:szCs w:val="24"/>
        </w:rPr>
      </w:pPr>
      <w:r w:rsidRPr="00716354">
        <w:rPr>
          <w:rFonts w:cstheme="minorHAnsi"/>
          <w:sz w:val="24"/>
          <w:szCs w:val="24"/>
        </w:rPr>
        <w:t>NOTE: Ensure appropriate irradiation doses are chosen to achieve a dose-response curve.</w:t>
      </w:r>
    </w:p>
    <w:p w14:paraId="380BB27D" w14:textId="77777777" w:rsidR="00A50868" w:rsidRPr="00716354" w:rsidRDefault="00A50868" w:rsidP="00716354">
      <w:pPr>
        <w:spacing w:after="0" w:line="240" w:lineRule="auto"/>
        <w:jc w:val="both"/>
        <w:rPr>
          <w:rFonts w:cstheme="minorHAnsi"/>
          <w:sz w:val="24"/>
          <w:szCs w:val="24"/>
          <w:highlight w:val="yellow"/>
        </w:rPr>
      </w:pPr>
    </w:p>
    <w:p w14:paraId="42B94258" w14:textId="4FAEF4D1" w:rsidR="00B405A0" w:rsidRPr="00716354" w:rsidRDefault="00E025BB" w:rsidP="00716354">
      <w:pPr>
        <w:pStyle w:val="ListParagraph"/>
        <w:numPr>
          <w:ilvl w:val="1"/>
          <w:numId w:val="49"/>
        </w:numPr>
        <w:spacing w:after="0" w:line="240" w:lineRule="auto"/>
        <w:ind w:left="0" w:firstLine="0"/>
        <w:jc w:val="both"/>
        <w:rPr>
          <w:rFonts w:cstheme="minorHAnsi"/>
          <w:sz w:val="24"/>
          <w:szCs w:val="24"/>
          <w:highlight w:val="yellow"/>
        </w:rPr>
      </w:pPr>
      <w:r w:rsidRPr="00716354">
        <w:rPr>
          <w:rFonts w:cstheme="minorHAnsi"/>
          <w:sz w:val="24"/>
          <w:szCs w:val="24"/>
          <w:highlight w:val="yellow"/>
        </w:rPr>
        <w:t xml:space="preserve">Dry </w:t>
      </w:r>
      <w:r w:rsidR="00393355" w:rsidRPr="00716354">
        <w:rPr>
          <w:rFonts w:cstheme="minorHAnsi"/>
          <w:sz w:val="24"/>
          <w:szCs w:val="24"/>
          <w:highlight w:val="yellow"/>
        </w:rPr>
        <w:t xml:space="preserve">the </w:t>
      </w:r>
      <w:r w:rsidRPr="00716354">
        <w:rPr>
          <w:rFonts w:cstheme="minorHAnsi"/>
          <w:sz w:val="24"/>
          <w:szCs w:val="24"/>
          <w:highlight w:val="yellow"/>
        </w:rPr>
        <w:t xml:space="preserve">plates thoroughly after irradiation with tissues, and </w:t>
      </w:r>
      <w:r w:rsidR="00393355" w:rsidRPr="00716354">
        <w:rPr>
          <w:rFonts w:cstheme="minorHAnsi"/>
          <w:sz w:val="24"/>
          <w:szCs w:val="24"/>
          <w:highlight w:val="yellow"/>
        </w:rPr>
        <w:t>re</w:t>
      </w:r>
      <w:r w:rsidRPr="00716354">
        <w:rPr>
          <w:rFonts w:cstheme="minorHAnsi"/>
          <w:sz w:val="24"/>
          <w:szCs w:val="24"/>
          <w:highlight w:val="yellow"/>
        </w:rPr>
        <w:t xml:space="preserve">place </w:t>
      </w:r>
      <w:r w:rsidR="00393355" w:rsidRPr="00716354">
        <w:rPr>
          <w:rFonts w:cstheme="minorHAnsi"/>
          <w:sz w:val="24"/>
          <w:szCs w:val="24"/>
          <w:highlight w:val="yellow"/>
        </w:rPr>
        <w:t xml:space="preserve">the </w:t>
      </w:r>
      <w:r w:rsidRPr="00716354">
        <w:rPr>
          <w:rFonts w:cstheme="minorHAnsi"/>
          <w:sz w:val="24"/>
          <w:szCs w:val="24"/>
          <w:highlight w:val="yellow"/>
        </w:rPr>
        <w:t>hard lid</w:t>
      </w:r>
      <w:r w:rsidR="00C42AAF" w:rsidRPr="00716354">
        <w:rPr>
          <w:rFonts w:cstheme="minorHAnsi"/>
          <w:sz w:val="24"/>
          <w:szCs w:val="24"/>
          <w:highlight w:val="yellow"/>
        </w:rPr>
        <w:t xml:space="preserve">. Transport </w:t>
      </w:r>
      <w:r w:rsidR="00393355" w:rsidRPr="00716354">
        <w:rPr>
          <w:rFonts w:cstheme="minorHAnsi"/>
          <w:sz w:val="24"/>
          <w:szCs w:val="24"/>
          <w:highlight w:val="yellow"/>
        </w:rPr>
        <w:t xml:space="preserve">the </w:t>
      </w:r>
      <w:r w:rsidR="00C42AAF" w:rsidRPr="00716354">
        <w:rPr>
          <w:rFonts w:cstheme="minorHAnsi"/>
          <w:sz w:val="24"/>
          <w:szCs w:val="24"/>
          <w:highlight w:val="yellow"/>
        </w:rPr>
        <w:t xml:space="preserve">plates back to </w:t>
      </w:r>
      <w:r w:rsidR="00393355" w:rsidRPr="00716354">
        <w:rPr>
          <w:rFonts w:cstheme="minorHAnsi"/>
          <w:sz w:val="24"/>
          <w:szCs w:val="24"/>
          <w:highlight w:val="yellow"/>
        </w:rPr>
        <w:t xml:space="preserve">the </w:t>
      </w:r>
      <w:r w:rsidR="00C42AAF" w:rsidRPr="00716354">
        <w:rPr>
          <w:rFonts w:cstheme="minorHAnsi"/>
          <w:sz w:val="24"/>
          <w:szCs w:val="24"/>
          <w:highlight w:val="yellow"/>
        </w:rPr>
        <w:t xml:space="preserve">culture room. </w:t>
      </w:r>
      <w:r w:rsidR="00393355" w:rsidRPr="00716354">
        <w:rPr>
          <w:rFonts w:cstheme="minorHAnsi"/>
          <w:sz w:val="24"/>
          <w:szCs w:val="24"/>
          <w:highlight w:val="yellow"/>
        </w:rPr>
        <w:t>R</w:t>
      </w:r>
      <w:r w:rsidR="00F21282" w:rsidRPr="00716354">
        <w:rPr>
          <w:rFonts w:cstheme="minorHAnsi"/>
          <w:sz w:val="24"/>
          <w:szCs w:val="24"/>
          <w:highlight w:val="yellow"/>
        </w:rPr>
        <w:t>emove</w:t>
      </w:r>
      <w:r w:rsidRPr="00716354">
        <w:rPr>
          <w:rFonts w:cstheme="minorHAnsi"/>
          <w:sz w:val="24"/>
          <w:szCs w:val="24"/>
          <w:highlight w:val="yellow"/>
        </w:rPr>
        <w:t xml:space="preserve"> </w:t>
      </w:r>
      <w:r w:rsidR="00393355" w:rsidRPr="00716354">
        <w:rPr>
          <w:rFonts w:cstheme="minorHAnsi"/>
          <w:sz w:val="24"/>
          <w:szCs w:val="24"/>
          <w:highlight w:val="yellow"/>
        </w:rPr>
        <w:t xml:space="preserve">the </w:t>
      </w:r>
      <w:r w:rsidRPr="00716354">
        <w:rPr>
          <w:rFonts w:cstheme="minorHAnsi"/>
          <w:sz w:val="24"/>
          <w:szCs w:val="24"/>
          <w:highlight w:val="yellow"/>
        </w:rPr>
        <w:t>hard lid</w:t>
      </w:r>
      <w:r w:rsidR="00393355" w:rsidRPr="00716354">
        <w:rPr>
          <w:rFonts w:cstheme="minorHAnsi"/>
          <w:sz w:val="24"/>
          <w:szCs w:val="24"/>
          <w:highlight w:val="yellow"/>
        </w:rPr>
        <w:t>,</w:t>
      </w:r>
      <w:r w:rsidRPr="00716354">
        <w:rPr>
          <w:rFonts w:cstheme="minorHAnsi"/>
          <w:sz w:val="24"/>
          <w:szCs w:val="24"/>
          <w:highlight w:val="yellow"/>
        </w:rPr>
        <w:t xml:space="preserve"> and wipe</w:t>
      </w:r>
      <w:r w:rsidR="00393355" w:rsidRPr="00716354">
        <w:rPr>
          <w:rFonts w:cstheme="minorHAnsi"/>
          <w:sz w:val="24"/>
          <w:szCs w:val="24"/>
          <w:highlight w:val="yellow"/>
        </w:rPr>
        <w:t xml:space="preserve"> the</w:t>
      </w:r>
      <w:r w:rsidRPr="00716354">
        <w:rPr>
          <w:rFonts w:cstheme="minorHAnsi"/>
          <w:sz w:val="24"/>
          <w:szCs w:val="24"/>
          <w:highlight w:val="yellow"/>
        </w:rPr>
        <w:t xml:space="preserve"> exterior of each plate with </w:t>
      </w:r>
      <w:r w:rsidR="009A6C24" w:rsidRPr="00716354">
        <w:rPr>
          <w:rFonts w:cstheme="minorHAnsi"/>
          <w:sz w:val="24"/>
          <w:szCs w:val="24"/>
          <w:highlight w:val="yellow"/>
        </w:rPr>
        <w:t>lightly sprayed</w:t>
      </w:r>
      <w:r w:rsidR="00F21282" w:rsidRPr="00716354">
        <w:rPr>
          <w:rFonts w:cstheme="minorHAnsi"/>
          <w:sz w:val="24"/>
          <w:szCs w:val="24"/>
          <w:highlight w:val="yellow"/>
        </w:rPr>
        <w:t xml:space="preserve"> </w:t>
      </w:r>
      <w:r w:rsidRPr="00716354">
        <w:rPr>
          <w:rFonts w:cstheme="minorHAnsi"/>
          <w:sz w:val="24"/>
          <w:szCs w:val="24"/>
          <w:highlight w:val="yellow"/>
        </w:rPr>
        <w:t xml:space="preserve">EtOH tissues. Do not remove </w:t>
      </w:r>
      <w:r w:rsidR="00393355" w:rsidRPr="00716354">
        <w:rPr>
          <w:rFonts w:cstheme="minorHAnsi"/>
          <w:sz w:val="24"/>
          <w:szCs w:val="24"/>
          <w:highlight w:val="yellow"/>
        </w:rPr>
        <w:t xml:space="preserve">the </w:t>
      </w:r>
      <w:r w:rsidRPr="00716354">
        <w:rPr>
          <w:rFonts w:cstheme="minorHAnsi"/>
          <w:sz w:val="24"/>
          <w:szCs w:val="24"/>
          <w:highlight w:val="yellow"/>
        </w:rPr>
        <w:t>breathable seals.</w:t>
      </w:r>
    </w:p>
    <w:p w14:paraId="7A5E5FFB" w14:textId="77777777" w:rsidR="000A19B7" w:rsidRPr="00716354" w:rsidRDefault="000A19B7" w:rsidP="00716354">
      <w:pPr>
        <w:pStyle w:val="ListParagraph"/>
        <w:spacing w:after="0" w:line="240" w:lineRule="auto"/>
        <w:ind w:left="0"/>
        <w:jc w:val="both"/>
        <w:rPr>
          <w:rFonts w:cstheme="minorHAnsi"/>
          <w:sz w:val="24"/>
          <w:szCs w:val="24"/>
          <w:highlight w:val="yellow"/>
        </w:rPr>
      </w:pPr>
    </w:p>
    <w:p w14:paraId="58330861" w14:textId="518927CF" w:rsidR="00B405A0" w:rsidRPr="00716354" w:rsidRDefault="00E025BB" w:rsidP="00716354">
      <w:pPr>
        <w:pStyle w:val="ListParagraph"/>
        <w:numPr>
          <w:ilvl w:val="1"/>
          <w:numId w:val="49"/>
        </w:numPr>
        <w:spacing w:after="0" w:line="240" w:lineRule="auto"/>
        <w:ind w:left="0" w:firstLine="0"/>
        <w:jc w:val="both"/>
        <w:rPr>
          <w:rFonts w:cstheme="minorHAnsi"/>
          <w:sz w:val="24"/>
          <w:szCs w:val="24"/>
          <w:highlight w:val="yellow"/>
        </w:rPr>
      </w:pPr>
      <w:r w:rsidRPr="00716354">
        <w:rPr>
          <w:rFonts w:cstheme="minorHAnsi"/>
          <w:sz w:val="24"/>
          <w:szCs w:val="24"/>
          <w:highlight w:val="yellow"/>
        </w:rPr>
        <w:t xml:space="preserve">Place </w:t>
      </w:r>
      <w:r w:rsidR="00620AAD" w:rsidRPr="00716354">
        <w:rPr>
          <w:rFonts w:cstheme="minorHAnsi"/>
          <w:sz w:val="24"/>
          <w:szCs w:val="24"/>
          <w:highlight w:val="yellow"/>
        </w:rPr>
        <w:t xml:space="preserve">the </w:t>
      </w:r>
      <w:r w:rsidRPr="00716354">
        <w:rPr>
          <w:rFonts w:cstheme="minorHAnsi"/>
          <w:sz w:val="24"/>
          <w:szCs w:val="24"/>
          <w:highlight w:val="yellow"/>
        </w:rPr>
        <w:t xml:space="preserve">plates in the back of the incubator to </w:t>
      </w:r>
      <w:r w:rsidR="00B807FF" w:rsidRPr="00716354">
        <w:rPr>
          <w:rFonts w:cstheme="minorHAnsi"/>
          <w:sz w:val="24"/>
          <w:szCs w:val="24"/>
          <w:highlight w:val="yellow"/>
        </w:rPr>
        <w:t>avoid</w:t>
      </w:r>
      <w:r w:rsidRPr="00716354">
        <w:rPr>
          <w:rFonts w:cstheme="minorHAnsi"/>
          <w:sz w:val="24"/>
          <w:szCs w:val="24"/>
          <w:highlight w:val="yellow"/>
        </w:rPr>
        <w:t xml:space="preserve"> temperature fluctuations due to opening of the door</w:t>
      </w:r>
      <w:r w:rsidR="00620AAD" w:rsidRPr="00716354">
        <w:rPr>
          <w:rFonts w:cstheme="minorHAnsi"/>
          <w:sz w:val="24"/>
          <w:szCs w:val="24"/>
          <w:highlight w:val="yellow"/>
        </w:rPr>
        <w:t>;</w:t>
      </w:r>
      <w:r w:rsidR="008F33F3" w:rsidRPr="00716354">
        <w:rPr>
          <w:rFonts w:cstheme="minorHAnsi"/>
          <w:sz w:val="24"/>
          <w:szCs w:val="24"/>
          <w:highlight w:val="yellow"/>
        </w:rPr>
        <w:t xml:space="preserve"> do not stack </w:t>
      </w:r>
      <w:r w:rsidR="00620AAD" w:rsidRPr="00716354">
        <w:rPr>
          <w:rFonts w:cstheme="minorHAnsi"/>
          <w:sz w:val="24"/>
          <w:szCs w:val="24"/>
          <w:highlight w:val="yellow"/>
        </w:rPr>
        <w:t xml:space="preserve">the </w:t>
      </w:r>
      <w:r w:rsidR="008F33F3" w:rsidRPr="00716354">
        <w:rPr>
          <w:rFonts w:cstheme="minorHAnsi"/>
          <w:sz w:val="24"/>
          <w:szCs w:val="24"/>
          <w:highlight w:val="yellow"/>
        </w:rPr>
        <w:t>plates.</w:t>
      </w:r>
      <w:r w:rsidR="00B405A0" w:rsidRPr="00716354">
        <w:rPr>
          <w:rFonts w:cstheme="minorHAnsi"/>
          <w:sz w:val="24"/>
          <w:szCs w:val="24"/>
          <w:highlight w:val="yellow"/>
        </w:rPr>
        <w:t xml:space="preserve"> </w:t>
      </w:r>
    </w:p>
    <w:p w14:paraId="38D545FC" w14:textId="77777777" w:rsidR="00B405A0" w:rsidRPr="00716354" w:rsidRDefault="00B405A0" w:rsidP="00716354">
      <w:pPr>
        <w:pStyle w:val="ListParagraph"/>
        <w:spacing w:after="0" w:line="240" w:lineRule="auto"/>
        <w:ind w:left="0"/>
        <w:jc w:val="both"/>
        <w:rPr>
          <w:rFonts w:cstheme="minorHAnsi"/>
          <w:sz w:val="24"/>
          <w:szCs w:val="24"/>
        </w:rPr>
      </w:pPr>
    </w:p>
    <w:p w14:paraId="68EA98BB" w14:textId="15C9240B" w:rsidR="00326C01" w:rsidRPr="00716354" w:rsidRDefault="00732C60" w:rsidP="00716354">
      <w:pPr>
        <w:pStyle w:val="Heading3"/>
        <w:numPr>
          <w:ilvl w:val="0"/>
          <w:numId w:val="49"/>
        </w:numPr>
        <w:spacing w:before="0" w:line="240" w:lineRule="auto"/>
        <w:ind w:left="0" w:firstLine="0"/>
        <w:jc w:val="both"/>
        <w:rPr>
          <w:rFonts w:asciiTheme="minorHAnsi" w:hAnsiTheme="minorHAnsi" w:cstheme="minorHAnsi"/>
          <w:color w:val="auto"/>
          <w:sz w:val="24"/>
          <w:szCs w:val="24"/>
        </w:rPr>
      </w:pPr>
      <w:r w:rsidRPr="00716354">
        <w:rPr>
          <w:rFonts w:asciiTheme="minorHAnsi" w:hAnsiTheme="minorHAnsi" w:cstheme="minorHAnsi"/>
          <w:color w:val="auto"/>
          <w:sz w:val="24"/>
          <w:szCs w:val="24"/>
        </w:rPr>
        <w:t xml:space="preserve">Day 2. Optional: </w:t>
      </w:r>
      <w:r w:rsidR="00527F6A" w:rsidRPr="00716354">
        <w:rPr>
          <w:rFonts w:asciiTheme="minorHAnsi" w:hAnsiTheme="minorHAnsi" w:cstheme="minorHAnsi"/>
          <w:color w:val="auto"/>
          <w:sz w:val="24"/>
          <w:szCs w:val="24"/>
        </w:rPr>
        <w:t xml:space="preserve">CellTiter-Glo 3D Cell Viability Assay (CTG) </w:t>
      </w:r>
      <w:r w:rsidRPr="00716354">
        <w:rPr>
          <w:rFonts w:asciiTheme="minorHAnsi" w:hAnsiTheme="minorHAnsi" w:cstheme="minorHAnsi"/>
          <w:color w:val="auto"/>
          <w:sz w:val="24"/>
          <w:szCs w:val="24"/>
        </w:rPr>
        <w:t>measu</w:t>
      </w:r>
      <w:r w:rsidR="00A34638" w:rsidRPr="00716354">
        <w:rPr>
          <w:rFonts w:asciiTheme="minorHAnsi" w:hAnsiTheme="minorHAnsi" w:cstheme="minorHAnsi"/>
          <w:color w:val="auto"/>
          <w:sz w:val="24"/>
          <w:szCs w:val="24"/>
        </w:rPr>
        <w:t>re</w:t>
      </w:r>
      <w:r w:rsidRPr="00716354">
        <w:rPr>
          <w:rFonts w:asciiTheme="minorHAnsi" w:hAnsiTheme="minorHAnsi" w:cstheme="minorHAnsi"/>
          <w:color w:val="auto"/>
          <w:sz w:val="24"/>
          <w:szCs w:val="24"/>
        </w:rPr>
        <w:t xml:space="preserve">ment plate </w:t>
      </w:r>
      <w:r w:rsidR="0012523C" w:rsidRPr="00716354">
        <w:rPr>
          <w:rFonts w:asciiTheme="minorHAnsi" w:hAnsiTheme="minorHAnsi" w:cstheme="minorHAnsi"/>
          <w:color w:val="auto"/>
          <w:sz w:val="24"/>
          <w:szCs w:val="24"/>
        </w:rPr>
        <w:t>T</w:t>
      </w:r>
      <w:r w:rsidRPr="00716354">
        <w:rPr>
          <w:rFonts w:asciiTheme="minorHAnsi" w:hAnsiTheme="minorHAnsi" w:cstheme="minorHAnsi"/>
          <w:color w:val="auto"/>
          <w:sz w:val="24"/>
          <w:szCs w:val="24"/>
        </w:rPr>
        <w:t xml:space="preserve">=0 (required for GR analysis) </w:t>
      </w:r>
    </w:p>
    <w:p w14:paraId="1CAE1A2F" w14:textId="77777777" w:rsidR="00201007" w:rsidRPr="00716354" w:rsidRDefault="00201007" w:rsidP="00716354">
      <w:pPr>
        <w:spacing w:after="0" w:line="240" w:lineRule="auto"/>
        <w:jc w:val="both"/>
        <w:rPr>
          <w:rFonts w:cstheme="minorHAnsi"/>
          <w:sz w:val="24"/>
          <w:szCs w:val="24"/>
        </w:rPr>
      </w:pPr>
    </w:p>
    <w:p w14:paraId="0AF22304" w14:textId="7EC373E6" w:rsidR="00732C60" w:rsidRPr="00716354" w:rsidRDefault="00FE2B0B" w:rsidP="00716354">
      <w:pPr>
        <w:pStyle w:val="Heading3"/>
        <w:numPr>
          <w:ilvl w:val="1"/>
          <w:numId w:val="49"/>
        </w:numPr>
        <w:spacing w:before="0" w:line="240" w:lineRule="auto"/>
        <w:ind w:left="0" w:firstLine="0"/>
        <w:jc w:val="both"/>
        <w:rPr>
          <w:rFonts w:asciiTheme="minorHAnsi" w:hAnsiTheme="minorHAnsi" w:cstheme="minorHAnsi"/>
          <w:b w:val="0"/>
          <w:bCs w:val="0"/>
          <w:color w:val="auto"/>
          <w:sz w:val="24"/>
          <w:szCs w:val="24"/>
        </w:rPr>
      </w:pPr>
      <w:r w:rsidRPr="00716354">
        <w:rPr>
          <w:rFonts w:asciiTheme="minorHAnsi" w:hAnsiTheme="minorHAnsi" w:cstheme="minorHAnsi"/>
          <w:b w:val="0"/>
          <w:bCs w:val="0"/>
          <w:color w:val="auto"/>
          <w:sz w:val="24"/>
          <w:szCs w:val="24"/>
        </w:rPr>
        <w:t xml:space="preserve">If aiming to calculate </w:t>
      </w:r>
      <w:r w:rsidR="00527F6A" w:rsidRPr="00716354">
        <w:rPr>
          <w:rFonts w:asciiTheme="minorHAnsi" w:eastAsia="Times New Roman" w:hAnsiTheme="minorHAnsi" w:cstheme="minorHAnsi"/>
          <w:b w:val="0"/>
          <w:bCs w:val="0"/>
          <w:color w:val="auto"/>
          <w:sz w:val="24"/>
          <w:szCs w:val="24"/>
          <w:shd w:val="clear" w:color="auto" w:fill="FFFFFF"/>
          <w:lang w:eastAsia="en-GB"/>
        </w:rPr>
        <w:t>GR metrics</w:t>
      </w:r>
      <w:r w:rsidR="00527F6A" w:rsidRPr="00716354">
        <w:rPr>
          <w:rFonts w:asciiTheme="minorHAnsi" w:eastAsia="Times New Roman" w:hAnsiTheme="minorHAnsi" w:cstheme="minorHAnsi"/>
          <w:color w:val="auto"/>
          <w:sz w:val="24"/>
          <w:szCs w:val="24"/>
          <w:shd w:val="clear" w:color="auto" w:fill="FFFFFF"/>
          <w:lang w:eastAsia="en-GB"/>
        </w:rPr>
        <w:t xml:space="preserve"> (</w:t>
      </w:r>
      <w:r w:rsidR="00527F6A" w:rsidRPr="00716354">
        <w:rPr>
          <w:rFonts w:asciiTheme="minorHAnsi" w:eastAsia="Times New Roman" w:hAnsiTheme="minorHAnsi" w:cstheme="minorHAnsi"/>
          <w:b w:val="0"/>
          <w:bCs w:val="0"/>
          <w:color w:val="auto"/>
          <w:sz w:val="24"/>
          <w:szCs w:val="24"/>
          <w:shd w:val="clear" w:color="auto" w:fill="FFFFFF"/>
          <w:lang w:eastAsia="en-GB"/>
        </w:rPr>
        <w:t xml:space="preserve">see </w:t>
      </w:r>
      <w:r w:rsidR="00B233EA" w:rsidRPr="00716354">
        <w:rPr>
          <w:rFonts w:asciiTheme="minorHAnsi" w:eastAsia="Times New Roman" w:hAnsiTheme="minorHAnsi" w:cstheme="minorHAnsi"/>
          <w:b w:val="0"/>
          <w:bCs w:val="0"/>
          <w:color w:val="auto"/>
          <w:sz w:val="24"/>
          <w:szCs w:val="24"/>
          <w:shd w:val="clear" w:color="auto" w:fill="FFFFFF"/>
          <w:lang w:eastAsia="en-GB"/>
        </w:rPr>
        <w:t>11.3.5 and discussion)</w:t>
      </w:r>
      <w:r w:rsidRPr="00716354">
        <w:rPr>
          <w:rFonts w:asciiTheme="minorHAnsi" w:hAnsiTheme="minorHAnsi" w:cstheme="minorHAnsi"/>
          <w:b w:val="0"/>
          <w:bCs w:val="0"/>
          <w:color w:val="auto"/>
          <w:sz w:val="24"/>
          <w:szCs w:val="24"/>
        </w:rPr>
        <w:t xml:space="preserve">, measure CTG values in </w:t>
      </w:r>
      <w:r w:rsidR="00201007" w:rsidRPr="00716354">
        <w:rPr>
          <w:rFonts w:asciiTheme="minorHAnsi" w:hAnsiTheme="minorHAnsi" w:cstheme="minorHAnsi"/>
          <w:b w:val="0"/>
          <w:bCs w:val="0"/>
          <w:color w:val="auto"/>
          <w:sz w:val="24"/>
          <w:szCs w:val="24"/>
        </w:rPr>
        <w:t xml:space="preserve">the </w:t>
      </w:r>
      <w:r w:rsidRPr="00716354">
        <w:rPr>
          <w:rFonts w:asciiTheme="minorHAnsi" w:hAnsiTheme="minorHAnsi" w:cstheme="minorHAnsi"/>
          <w:b w:val="0"/>
          <w:bCs w:val="0"/>
          <w:color w:val="auto"/>
          <w:sz w:val="24"/>
          <w:szCs w:val="24"/>
        </w:rPr>
        <w:t>T=0 plate by following steps 9.1</w:t>
      </w:r>
      <w:r w:rsidR="00201007" w:rsidRPr="00716354">
        <w:rPr>
          <w:rFonts w:asciiTheme="minorHAnsi" w:hAnsiTheme="minorHAnsi" w:cstheme="minorHAnsi"/>
          <w:b w:val="0"/>
          <w:bCs w:val="0"/>
          <w:color w:val="auto"/>
          <w:sz w:val="24"/>
          <w:szCs w:val="24"/>
        </w:rPr>
        <w:t>–</w:t>
      </w:r>
      <w:r w:rsidRPr="00716354">
        <w:rPr>
          <w:rFonts w:asciiTheme="minorHAnsi" w:hAnsiTheme="minorHAnsi" w:cstheme="minorHAnsi"/>
          <w:b w:val="0"/>
          <w:bCs w:val="0"/>
          <w:color w:val="auto"/>
          <w:sz w:val="24"/>
          <w:szCs w:val="24"/>
        </w:rPr>
        <w:t>10.</w:t>
      </w:r>
      <w:r w:rsidR="006F3455" w:rsidRPr="00716354">
        <w:rPr>
          <w:rFonts w:asciiTheme="minorHAnsi" w:hAnsiTheme="minorHAnsi" w:cstheme="minorHAnsi"/>
          <w:b w:val="0"/>
          <w:bCs w:val="0"/>
          <w:color w:val="auto"/>
          <w:sz w:val="24"/>
          <w:szCs w:val="24"/>
        </w:rPr>
        <w:t>4</w:t>
      </w:r>
      <w:r w:rsidRPr="00716354">
        <w:rPr>
          <w:rFonts w:asciiTheme="minorHAnsi" w:hAnsiTheme="minorHAnsi" w:cstheme="minorHAnsi"/>
          <w:b w:val="0"/>
          <w:bCs w:val="0"/>
          <w:color w:val="auto"/>
          <w:sz w:val="24"/>
          <w:szCs w:val="24"/>
        </w:rPr>
        <w:t xml:space="preserve">. </w:t>
      </w:r>
    </w:p>
    <w:p w14:paraId="00093A19" w14:textId="77777777" w:rsidR="00482073" w:rsidRPr="00716354" w:rsidRDefault="00482073" w:rsidP="00716354">
      <w:pPr>
        <w:spacing w:after="0" w:line="240" w:lineRule="auto"/>
        <w:jc w:val="both"/>
        <w:rPr>
          <w:rFonts w:cstheme="minorHAnsi"/>
          <w:b/>
          <w:bCs/>
          <w:sz w:val="24"/>
          <w:szCs w:val="24"/>
        </w:rPr>
      </w:pPr>
    </w:p>
    <w:p w14:paraId="06360535" w14:textId="77777777" w:rsidR="00B405A0" w:rsidRPr="00716354" w:rsidRDefault="00B405A0" w:rsidP="00716354">
      <w:pPr>
        <w:pStyle w:val="Heading3"/>
        <w:numPr>
          <w:ilvl w:val="0"/>
          <w:numId w:val="49"/>
        </w:numPr>
        <w:spacing w:before="0" w:line="240" w:lineRule="auto"/>
        <w:ind w:left="0" w:firstLine="0"/>
        <w:jc w:val="both"/>
        <w:rPr>
          <w:rFonts w:asciiTheme="minorHAnsi" w:hAnsiTheme="minorHAnsi" w:cstheme="minorHAnsi"/>
          <w:color w:val="auto"/>
          <w:sz w:val="24"/>
          <w:szCs w:val="24"/>
        </w:rPr>
      </w:pPr>
      <w:r w:rsidRPr="00716354">
        <w:rPr>
          <w:rFonts w:asciiTheme="minorHAnsi" w:hAnsiTheme="minorHAnsi" w:cstheme="minorHAnsi"/>
          <w:color w:val="auto"/>
          <w:sz w:val="24"/>
          <w:szCs w:val="24"/>
        </w:rPr>
        <w:t xml:space="preserve">One day before drug screening readout: preparation </w:t>
      </w:r>
    </w:p>
    <w:p w14:paraId="5DB8E744" w14:textId="77777777" w:rsidR="00482073" w:rsidRPr="00716354" w:rsidRDefault="00482073" w:rsidP="00716354">
      <w:pPr>
        <w:spacing w:after="0" w:line="240" w:lineRule="auto"/>
        <w:jc w:val="both"/>
        <w:rPr>
          <w:rFonts w:cstheme="minorHAnsi"/>
          <w:sz w:val="24"/>
          <w:szCs w:val="24"/>
        </w:rPr>
      </w:pPr>
    </w:p>
    <w:p w14:paraId="7E6360E1" w14:textId="0E34AC12" w:rsidR="00B405A0" w:rsidRPr="00716354" w:rsidRDefault="00B405A0" w:rsidP="00716354">
      <w:pPr>
        <w:pStyle w:val="Heading3"/>
        <w:numPr>
          <w:ilvl w:val="1"/>
          <w:numId w:val="49"/>
        </w:numPr>
        <w:spacing w:before="0" w:line="240" w:lineRule="auto"/>
        <w:ind w:left="0" w:firstLine="0"/>
        <w:jc w:val="both"/>
        <w:rPr>
          <w:rFonts w:asciiTheme="minorHAnsi" w:hAnsiTheme="minorHAnsi" w:cstheme="minorHAnsi"/>
          <w:b w:val="0"/>
          <w:bCs w:val="0"/>
          <w:color w:val="auto"/>
          <w:sz w:val="24"/>
          <w:szCs w:val="24"/>
        </w:rPr>
      </w:pPr>
      <w:r w:rsidRPr="00716354">
        <w:rPr>
          <w:rFonts w:asciiTheme="minorHAnsi" w:hAnsiTheme="minorHAnsi" w:cstheme="minorHAnsi"/>
          <w:b w:val="0"/>
          <w:bCs w:val="0"/>
          <w:color w:val="auto"/>
          <w:sz w:val="24"/>
          <w:szCs w:val="24"/>
        </w:rPr>
        <w:lastRenderedPageBreak/>
        <w:t xml:space="preserve">Calculate the total volume of CTG required. For a 384-well plate, </w:t>
      </w:r>
      <w:r w:rsidR="00482073" w:rsidRPr="00716354">
        <w:rPr>
          <w:rFonts w:asciiTheme="minorHAnsi" w:hAnsiTheme="minorHAnsi" w:cstheme="minorHAnsi"/>
          <w:b w:val="0"/>
          <w:bCs w:val="0"/>
          <w:color w:val="auto"/>
          <w:sz w:val="24"/>
          <w:szCs w:val="24"/>
        </w:rPr>
        <w:t>use</w:t>
      </w:r>
      <w:r w:rsidRPr="00716354">
        <w:rPr>
          <w:rFonts w:asciiTheme="minorHAnsi" w:hAnsiTheme="minorHAnsi" w:cstheme="minorHAnsi"/>
          <w:b w:val="0"/>
          <w:bCs w:val="0"/>
          <w:color w:val="auto"/>
          <w:sz w:val="24"/>
          <w:szCs w:val="24"/>
        </w:rPr>
        <w:t xml:space="preserve"> 40</w:t>
      </w:r>
      <w:r w:rsidR="00FC3181" w:rsidRPr="00716354">
        <w:rPr>
          <w:rFonts w:asciiTheme="minorHAnsi" w:hAnsiTheme="minorHAnsi" w:cstheme="minorHAnsi"/>
          <w:b w:val="0"/>
          <w:bCs w:val="0"/>
          <w:color w:val="auto"/>
          <w:sz w:val="24"/>
          <w:szCs w:val="24"/>
        </w:rPr>
        <w:t xml:space="preserve"> µL</w:t>
      </w:r>
      <w:r w:rsidRPr="00716354">
        <w:rPr>
          <w:rFonts w:asciiTheme="minorHAnsi" w:hAnsiTheme="minorHAnsi" w:cstheme="minorHAnsi"/>
          <w:b w:val="0"/>
          <w:bCs w:val="0"/>
          <w:color w:val="auto"/>
          <w:sz w:val="24"/>
          <w:szCs w:val="24"/>
        </w:rPr>
        <w:t xml:space="preserve"> of CTG</w:t>
      </w:r>
      <w:r w:rsidR="00482073" w:rsidRPr="00716354">
        <w:rPr>
          <w:rFonts w:asciiTheme="minorHAnsi" w:hAnsiTheme="minorHAnsi" w:cstheme="minorHAnsi"/>
          <w:b w:val="0"/>
          <w:bCs w:val="0"/>
          <w:color w:val="auto"/>
          <w:sz w:val="24"/>
          <w:szCs w:val="24"/>
        </w:rPr>
        <w:t xml:space="preserve"> per well</w:t>
      </w:r>
      <w:r w:rsidRPr="00716354">
        <w:rPr>
          <w:rFonts w:asciiTheme="minorHAnsi" w:hAnsiTheme="minorHAnsi" w:cstheme="minorHAnsi"/>
          <w:b w:val="0"/>
          <w:bCs w:val="0"/>
          <w:color w:val="auto"/>
          <w:sz w:val="24"/>
          <w:szCs w:val="24"/>
        </w:rPr>
        <w:t xml:space="preserve"> </w:t>
      </w:r>
      <w:r w:rsidR="00AF3593" w:rsidRPr="00716354">
        <w:rPr>
          <w:rFonts w:asciiTheme="minorHAnsi" w:hAnsiTheme="minorHAnsi" w:cstheme="minorHAnsi"/>
          <w:b w:val="0"/>
          <w:bCs w:val="0"/>
          <w:color w:val="auto"/>
          <w:sz w:val="24"/>
          <w:szCs w:val="24"/>
        </w:rPr>
        <w:t>(</w:t>
      </w:r>
      <w:r w:rsidR="00482073" w:rsidRPr="00716354">
        <w:rPr>
          <w:rFonts w:asciiTheme="minorHAnsi" w:hAnsiTheme="minorHAnsi" w:cstheme="minorHAnsi"/>
          <w:b w:val="0"/>
          <w:bCs w:val="0"/>
          <w:color w:val="auto"/>
          <w:sz w:val="24"/>
          <w:szCs w:val="24"/>
        </w:rPr>
        <w:t xml:space="preserve">add </w:t>
      </w:r>
      <w:r w:rsidR="00AF3593" w:rsidRPr="00716354">
        <w:rPr>
          <w:rFonts w:asciiTheme="minorHAnsi" w:hAnsiTheme="minorHAnsi" w:cstheme="minorHAnsi"/>
          <w:b w:val="0"/>
          <w:bCs w:val="0"/>
          <w:color w:val="auto"/>
          <w:sz w:val="24"/>
          <w:szCs w:val="24"/>
        </w:rPr>
        <w:t>CTG</w:t>
      </w:r>
      <w:r w:rsidR="0016069D" w:rsidRPr="00716354">
        <w:rPr>
          <w:rFonts w:asciiTheme="minorHAnsi" w:hAnsiTheme="minorHAnsi" w:cstheme="minorHAnsi"/>
          <w:b w:val="0"/>
          <w:bCs w:val="0"/>
          <w:color w:val="auto"/>
          <w:sz w:val="24"/>
          <w:szCs w:val="24"/>
        </w:rPr>
        <w:t xml:space="preserve"> </w:t>
      </w:r>
      <w:r w:rsidRPr="00716354">
        <w:rPr>
          <w:rFonts w:asciiTheme="minorHAnsi" w:hAnsiTheme="minorHAnsi" w:cstheme="minorHAnsi"/>
          <w:b w:val="0"/>
          <w:bCs w:val="0"/>
          <w:color w:val="auto"/>
          <w:sz w:val="24"/>
          <w:szCs w:val="24"/>
        </w:rPr>
        <w:t>1:</w:t>
      </w:r>
      <w:r w:rsidR="0016069D" w:rsidRPr="00716354">
        <w:rPr>
          <w:rFonts w:asciiTheme="minorHAnsi" w:hAnsiTheme="minorHAnsi" w:cstheme="minorHAnsi"/>
          <w:b w:val="0"/>
          <w:bCs w:val="0"/>
          <w:color w:val="auto"/>
          <w:sz w:val="24"/>
          <w:szCs w:val="24"/>
        </w:rPr>
        <w:t>1 accor</w:t>
      </w:r>
      <w:r w:rsidR="003B3310" w:rsidRPr="00716354">
        <w:rPr>
          <w:rFonts w:asciiTheme="minorHAnsi" w:hAnsiTheme="minorHAnsi" w:cstheme="minorHAnsi"/>
          <w:b w:val="0"/>
          <w:bCs w:val="0"/>
          <w:color w:val="auto"/>
          <w:sz w:val="24"/>
          <w:szCs w:val="24"/>
        </w:rPr>
        <w:t>d</w:t>
      </w:r>
      <w:r w:rsidR="0016069D" w:rsidRPr="00716354">
        <w:rPr>
          <w:rFonts w:asciiTheme="minorHAnsi" w:hAnsiTheme="minorHAnsi" w:cstheme="minorHAnsi"/>
          <w:b w:val="0"/>
          <w:bCs w:val="0"/>
          <w:color w:val="auto"/>
          <w:sz w:val="24"/>
          <w:szCs w:val="24"/>
        </w:rPr>
        <w:t xml:space="preserve">ing to </w:t>
      </w:r>
      <w:r w:rsidR="00482073" w:rsidRPr="00716354">
        <w:rPr>
          <w:rFonts w:asciiTheme="minorHAnsi" w:hAnsiTheme="minorHAnsi" w:cstheme="minorHAnsi"/>
          <w:b w:val="0"/>
          <w:bCs w:val="0"/>
          <w:color w:val="auto"/>
          <w:sz w:val="24"/>
          <w:szCs w:val="24"/>
        </w:rPr>
        <w:t xml:space="preserve">the </w:t>
      </w:r>
      <w:r w:rsidR="003B3310" w:rsidRPr="00716354">
        <w:rPr>
          <w:rFonts w:asciiTheme="minorHAnsi" w:hAnsiTheme="minorHAnsi" w:cstheme="minorHAnsi"/>
          <w:b w:val="0"/>
          <w:bCs w:val="0"/>
          <w:color w:val="auto"/>
          <w:sz w:val="24"/>
          <w:szCs w:val="24"/>
        </w:rPr>
        <w:t>manufacturer’s recommendation</w:t>
      </w:r>
      <w:r w:rsidRPr="00716354">
        <w:rPr>
          <w:rFonts w:asciiTheme="minorHAnsi" w:hAnsiTheme="minorHAnsi" w:cstheme="minorHAnsi"/>
          <w:b w:val="0"/>
          <w:bCs w:val="0"/>
          <w:color w:val="auto"/>
          <w:sz w:val="24"/>
          <w:szCs w:val="24"/>
        </w:rPr>
        <w:t xml:space="preserve">). </w:t>
      </w:r>
      <w:r w:rsidR="00DC7FC7" w:rsidRPr="00716354">
        <w:rPr>
          <w:rFonts w:asciiTheme="minorHAnsi" w:hAnsiTheme="minorHAnsi" w:cstheme="minorHAnsi"/>
          <w:b w:val="0"/>
          <w:bCs w:val="0"/>
          <w:color w:val="auto"/>
          <w:sz w:val="24"/>
          <w:szCs w:val="24"/>
        </w:rPr>
        <w:t xml:space="preserve">Take the </w:t>
      </w:r>
      <w:r w:rsidRPr="00716354">
        <w:rPr>
          <w:rFonts w:asciiTheme="minorHAnsi" w:hAnsiTheme="minorHAnsi" w:cstheme="minorHAnsi"/>
          <w:b w:val="0"/>
          <w:bCs w:val="0"/>
          <w:color w:val="auto"/>
          <w:sz w:val="24"/>
          <w:szCs w:val="24"/>
        </w:rPr>
        <w:t>dead volume for multidrop dispens</w:t>
      </w:r>
      <w:r w:rsidR="00DC7FC7" w:rsidRPr="00716354">
        <w:rPr>
          <w:rFonts w:asciiTheme="minorHAnsi" w:hAnsiTheme="minorHAnsi" w:cstheme="minorHAnsi"/>
          <w:b w:val="0"/>
          <w:bCs w:val="0"/>
          <w:color w:val="auto"/>
          <w:sz w:val="24"/>
          <w:szCs w:val="24"/>
        </w:rPr>
        <w:t>ing</w:t>
      </w:r>
      <w:r w:rsidRPr="00716354">
        <w:rPr>
          <w:rFonts w:asciiTheme="minorHAnsi" w:hAnsiTheme="minorHAnsi" w:cstheme="minorHAnsi"/>
          <w:b w:val="0"/>
          <w:bCs w:val="0"/>
          <w:color w:val="auto"/>
          <w:sz w:val="24"/>
          <w:szCs w:val="24"/>
        </w:rPr>
        <w:t xml:space="preserve"> (1</w:t>
      </w:r>
      <w:r w:rsidR="00DC7FC7" w:rsidRPr="00716354">
        <w:rPr>
          <w:rFonts w:asciiTheme="minorHAnsi" w:hAnsiTheme="minorHAnsi" w:cstheme="minorHAnsi"/>
          <w:b w:val="0"/>
          <w:bCs w:val="0"/>
          <w:color w:val="auto"/>
          <w:sz w:val="24"/>
          <w:szCs w:val="24"/>
        </w:rPr>
        <w:t xml:space="preserve"> </w:t>
      </w:r>
      <w:r w:rsidRPr="00716354">
        <w:rPr>
          <w:rFonts w:asciiTheme="minorHAnsi" w:hAnsiTheme="minorHAnsi" w:cstheme="minorHAnsi"/>
          <w:b w:val="0"/>
          <w:bCs w:val="0"/>
          <w:color w:val="auto"/>
          <w:sz w:val="24"/>
          <w:szCs w:val="24"/>
        </w:rPr>
        <w:t>mL per tube)</w:t>
      </w:r>
      <w:r w:rsidR="00DC7FC7" w:rsidRPr="00716354">
        <w:rPr>
          <w:rFonts w:asciiTheme="minorHAnsi" w:hAnsiTheme="minorHAnsi" w:cstheme="minorHAnsi"/>
          <w:b w:val="0"/>
          <w:bCs w:val="0"/>
          <w:color w:val="auto"/>
          <w:sz w:val="24"/>
          <w:szCs w:val="24"/>
        </w:rPr>
        <w:t xml:space="preserve"> into account</w:t>
      </w:r>
      <w:r w:rsidRPr="00716354">
        <w:rPr>
          <w:rFonts w:asciiTheme="minorHAnsi" w:hAnsiTheme="minorHAnsi" w:cstheme="minorHAnsi"/>
          <w:b w:val="0"/>
          <w:bCs w:val="0"/>
          <w:color w:val="auto"/>
          <w:sz w:val="24"/>
          <w:szCs w:val="24"/>
        </w:rPr>
        <w:t>. Thaw CTG overnight at 4</w:t>
      </w:r>
      <w:r w:rsidR="00482073" w:rsidRPr="00716354">
        <w:rPr>
          <w:rFonts w:asciiTheme="minorHAnsi" w:hAnsiTheme="minorHAnsi" w:cstheme="minorHAnsi"/>
          <w:b w:val="0"/>
          <w:bCs w:val="0"/>
          <w:color w:val="auto"/>
          <w:sz w:val="24"/>
          <w:szCs w:val="24"/>
        </w:rPr>
        <w:t xml:space="preserve"> °</w:t>
      </w:r>
      <w:r w:rsidRPr="00716354">
        <w:rPr>
          <w:rFonts w:asciiTheme="minorHAnsi" w:hAnsiTheme="minorHAnsi" w:cstheme="minorHAnsi"/>
          <w:b w:val="0"/>
          <w:bCs w:val="0"/>
          <w:color w:val="auto"/>
          <w:sz w:val="24"/>
          <w:szCs w:val="24"/>
        </w:rPr>
        <w:t>C</w:t>
      </w:r>
      <w:r w:rsidR="00257CD8" w:rsidRPr="00716354">
        <w:rPr>
          <w:rFonts w:asciiTheme="minorHAnsi" w:hAnsiTheme="minorHAnsi" w:cstheme="minorHAnsi"/>
          <w:b w:val="0"/>
          <w:bCs w:val="0"/>
          <w:color w:val="auto"/>
          <w:sz w:val="24"/>
          <w:szCs w:val="24"/>
        </w:rPr>
        <w:t>, protected from light</w:t>
      </w:r>
      <w:r w:rsidRPr="00716354">
        <w:rPr>
          <w:rFonts w:asciiTheme="minorHAnsi" w:hAnsiTheme="minorHAnsi" w:cstheme="minorHAnsi"/>
          <w:b w:val="0"/>
          <w:bCs w:val="0"/>
          <w:color w:val="auto"/>
          <w:sz w:val="24"/>
          <w:szCs w:val="24"/>
        </w:rPr>
        <w:t xml:space="preserve">. </w:t>
      </w:r>
    </w:p>
    <w:p w14:paraId="382B6B74" w14:textId="77777777" w:rsidR="00482073" w:rsidRPr="00716354" w:rsidRDefault="00482073" w:rsidP="00716354">
      <w:pPr>
        <w:spacing w:after="0" w:line="240" w:lineRule="auto"/>
        <w:jc w:val="both"/>
        <w:rPr>
          <w:rFonts w:cstheme="minorHAnsi"/>
          <w:b/>
          <w:bCs/>
          <w:sz w:val="24"/>
          <w:szCs w:val="24"/>
        </w:rPr>
      </w:pPr>
    </w:p>
    <w:p w14:paraId="458892B2" w14:textId="7D66A4BA" w:rsidR="00B405A0" w:rsidRPr="00716354" w:rsidRDefault="00B405A0" w:rsidP="00716354">
      <w:pPr>
        <w:pStyle w:val="Heading3"/>
        <w:numPr>
          <w:ilvl w:val="1"/>
          <w:numId w:val="49"/>
        </w:numPr>
        <w:spacing w:before="0" w:line="240" w:lineRule="auto"/>
        <w:ind w:left="0" w:firstLine="0"/>
        <w:jc w:val="both"/>
        <w:rPr>
          <w:rFonts w:asciiTheme="minorHAnsi" w:hAnsiTheme="minorHAnsi" w:cstheme="minorHAnsi"/>
          <w:b w:val="0"/>
          <w:bCs w:val="0"/>
          <w:color w:val="auto"/>
          <w:sz w:val="24"/>
          <w:szCs w:val="24"/>
        </w:rPr>
      </w:pPr>
      <w:r w:rsidRPr="00716354">
        <w:rPr>
          <w:rFonts w:asciiTheme="minorHAnsi" w:hAnsiTheme="minorHAnsi" w:cstheme="minorHAnsi"/>
          <w:b w:val="0"/>
          <w:bCs w:val="0"/>
          <w:color w:val="auto"/>
          <w:sz w:val="24"/>
          <w:szCs w:val="24"/>
        </w:rPr>
        <w:t xml:space="preserve">Test if </w:t>
      </w:r>
      <w:r w:rsidR="00482073" w:rsidRPr="00716354">
        <w:rPr>
          <w:rFonts w:asciiTheme="minorHAnsi" w:hAnsiTheme="minorHAnsi" w:cstheme="minorHAnsi"/>
          <w:b w:val="0"/>
          <w:bCs w:val="0"/>
          <w:color w:val="auto"/>
          <w:sz w:val="24"/>
          <w:szCs w:val="24"/>
        </w:rPr>
        <w:t>the dispenser</w:t>
      </w:r>
      <w:r w:rsidRPr="00716354">
        <w:rPr>
          <w:rFonts w:asciiTheme="minorHAnsi" w:hAnsiTheme="minorHAnsi" w:cstheme="minorHAnsi"/>
          <w:b w:val="0"/>
          <w:bCs w:val="0"/>
          <w:color w:val="auto"/>
          <w:sz w:val="24"/>
          <w:szCs w:val="24"/>
        </w:rPr>
        <w:t xml:space="preserve"> requires calibration.</w:t>
      </w:r>
    </w:p>
    <w:p w14:paraId="2370935A" w14:textId="77777777" w:rsidR="00437AAC" w:rsidRPr="00716354" w:rsidRDefault="00437AAC" w:rsidP="00716354">
      <w:pPr>
        <w:spacing w:after="0" w:line="240" w:lineRule="auto"/>
        <w:jc w:val="both"/>
        <w:rPr>
          <w:rFonts w:cstheme="minorHAnsi"/>
          <w:sz w:val="24"/>
          <w:szCs w:val="24"/>
        </w:rPr>
      </w:pPr>
    </w:p>
    <w:p w14:paraId="30D1B19F" w14:textId="2055A0DF" w:rsidR="00EE2D21" w:rsidRPr="00716354" w:rsidRDefault="00B405A0" w:rsidP="00716354">
      <w:pPr>
        <w:pStyle w:val="ListParagraph"/>
        <w:numPr>
          <w:ilvl w:val="0"/>
          <w:numId w:val="49"/>
        </w:numPr>
        <w:spacing w:after="0" w:line="240" w:lineRule="auto"/>
        <w:ind w:left="0" w:firstLine="0"/>
        <w:jc w:val="both"/>
        <w:rPr>
          <w:rFonts w:cstheme="minorHAnsi"/>
          <w:b/>
          <w:bCs/>
          <w:sz w:val="24"/>
          <w:szCs w:val="24"/>
        </w:rPr>
      </w:pPr>
      <w:r w:rsidRPr="00716354">
        <w:rPr>
          <w:rFonts w:cstheme="minorHAnsi"/>
          <w:b/>
          <w:bCs/>
          <w:sz w:val="24"/>
          <w:szCs w:val="24"/>
        </w:rPr>
        <w:t>Day 7 (range: day</w:t>
      </w:r>
      <w:r w:rsidR="00CB3648" w:rsidRPr="00716354">
        <w:rPr>
          <w:rFonts w:cstheme="minorHAnsi"/>
          <w:b/>
          <w:bCs/>
          <w:sz w:val="24"/>
          <w:szCs w:val="24"/>
        </w:rPr>
        <w:t>s</w:t>
      </w:r>
      <w:r w:rsidRPr="00716354">
        <w:rPr>
          <w:rFonts w:cstheme="minorHAnsi"/>
          <w:b/>
          <w:bCs/>
          <w:sz w:val="24"/>
          <w:szCs w:val="24"/>
        </w:rPr>
        <w:t xml:space="preserve"> 7</w:t>
      </w:r>
      <w:r w:rsidR="00CB3648" w:rsidRPr="00716354">
        <w:rPr>
          <w:rFonts w:cstheme="minorHAnsi"/>
          <w:b/>
          <w:bCs/>
          <w:sz w:val="24"/>
          <w:szCs w:val="24"/>
        </w:rPr>
        <w:t>–</w:t>
      </w:r>
      <w:r w:rsidRPr="00716354">
        <w:rPr>
          <w:rFonts w:cstheme="minorHAnsi"/>
          <w:b/>
          <w:bCs/>
          <w:sz w:val="24"/>
          <w:szCs w:val="24"/>
        </w:rPr>
        <w:t xml:space="preserve">14): Drug screening </w:t>
      </w:r>
      <w:r w:rsidR="00DE5861" w:rsidRPr="00716354">
        <w:rPr>
          <w:rFonts w:cstheme="minorHAnsi"/>
          <w:b/>
          <w:bCs/>
          <w:sz w:val="24"/>
          <w:szCs w:val="24"/>
        </w:rPr>
        <w:t>readout:</w:t>
      </w:r>
      <w:r w:rsidRPr="00716354">
        <w:rPr>
          <w:rFonts w:cstheme="minorHAnsi"/>
          <w:b/>
          <w:bCs/>
          <w:sz w:val="24"/>
          <w:szCs w:val="24"/>
        </w:rPr>
        <w:t xml:space="preserve"> </w:t>
      </w:r>
      <w:r w:rsidR="00527F6A" w:rsidRPr="00716354">
        <w:rPr>
          <w:rFonts w:cstheme="minorHAnsi"/>
          <w:b/>
          <w:bCs/>
          <w:sz w:val="24"/>
          <w:szCs w:val="24"/>
        </w:rPr>
        <w:t>CTG</w:t>
      </w:r>
      <w:r w:rsidRPr="00716354">
        <w:rPr>
          <w:rFonts w:cstheme="minorHAnsi"/>
          <w:b/>
          <w:bCs/>
          <w:sz w:val="24"/>
          <w:szCs w:val="24"/>
        </w:rPr>
        <w:t xml:space="preserve"> Assay</w:t>
      </w:r>
    </w:p>
    <w:p w14:paraId="3EFCDE30" w14:textId="77777777" w:rsidR="00CB3648" w:rsidRPr="00716354" w:rsidRDefault="00CB3648" w:rsidP="00716354">
      <w:pPr>
        <w:pStyle w:val="ListParagraph"/>
        <w:spacing w:after="0" w:line="240" w:lineRule="auto"/>
        <w:ind w:left="0"/>
        <w:jc w:val="both"/>
        <w:rPr>
          <w:rFonts w:cstheme="minorHAnsi"/>
          <w:b/>
          <w:bCs/>
          <w:sz w:val="24"/>
          <w:szCs w:val="24"/>
        </w:rPr>
      </w:pPr>
    </w:p>
    <w:p w14:paraId="1BEBBDD4" w14:textId="7946671B" w:rsidR="00FE2B0B" w:rsidRPr="00716354" w:rsidRDefault="00257CD8" w:rsidP="00716354">
      <w:pPr>
        <w:pStyle w:val="ListParagraph"/>
        <w:numPr>
          <w:ilvl w:val="1"/>
          <w:numId w:val="49"/>
        </w:numPr>
        <w:spacing w:after="0" w:line="240" w:lineRule="auto"/>
        <w:ind w:left="0" w:firstLine="0"/>
        <w:jc w:val="both"/>
        <w:rPr>
          <w:rFonts w:cstheme="minorHAnsi"/>
          <w:b/>
          <w:bCs/>
          <w:sz w:val="24"/>
          <w:szCs w:val="24"/>
        </w:rPr>
      </w:pPr>
      <w:r w:rsidRPr="00716354">
        <w:rPr>
          <w:rFonts w:cstheme="minorHAnsi"/>
          <w:sz w:val="24"/>
          <w:szCs w:val="24"/>
        </w:rPr>
        <w:t>Allow CTG to reach room temperature.</w:t>
      </w:r>
      <w:r w:rsidR="001F3815" w:rsidRPr="00716354">
        <w:rPr>
          <w:rFonts w:cstheme="minorHAnsi"/>
          <w:sz w:val="24"/>
          <w:szCs w:val="24"/>
        </w:rPr>
        <w:t xml:space="preserve"> </w:t>
      </w:r>
      <w:r w:rsidR="00B405A0" w:rsidRPr="00716354">
        <w:rPr>
          <w:rFonts w:cstheme="minorHAnsi"/>
          <w:sz w:val="24"/>
          <w:szCs w:val="24"/>
        </w:rPr>
        <w:t>Visually inspect all wells of the 384</w:t>
      </w:r>
      <w:r w:rsidR="00F8216D" w:rsidRPr="00716354">
        <w:rPr>
          <w:rFonts w:cstheme="minorHAnsi"/>
          <w:sz w:val="24"/>
          <w:szCs w:val="24"/>
        </w:rPr>
        <w:t>-</w:t>
      </w:r>
      <w:r w:rsidR="00B405A0" w:rsidRPr="00716354">
        <w:rPr>
          <w:rFonts w:cstheme="minorHAnsi"/>
          <w:sz w:val="24"/>
          <w:szCs w:val="24"/>
        </w:rPr>
        <w:t>well plate before</w:t>
      </w:r>
      <w:r w:rsidR="001F3815" w:rsidRPr="00716354">
        <w:rPr>
          <w:rFonts w:cstheme="minorHAnsi"/>
          <w:sz w:val="24"/>
          <w:szCs w:val="24"/>
        </w:rPr>
        <w:t xml:space="preserve"> the</w:t>
      </w:r>
      <w:r w:rsidR="00B405A0" w:rsidRPr="00716354">
        <w:rPr>
          <w:rFonts w:cstheme="minorHAnsi"/>
          <w:sz w:val="24"/>
          <w:szCs w:val="24"/>
        </w:rPr>
        <w:t xml:space="preserve"> readout, record if any infections have occurred.</w:t>
      </w:r>
    </w:p>
    <w:p w14:paraId="4CDD1710" w14:textId="77777777" w:rsidR="001F3815" w:rsidRPr="00716354" w:rsidRDefault="001F3815" w:rsidP="00716354">
      <w:pPr>
        <w:pStyle w:val="ListParagraph"/>
        <w:spacing w:after="0" w:line="240" w:lineRule="auto"/>
        <w:ind w:left="0"/>
        <w:jc w:val="both"/>
        <w:rPr>
          <w:rFonts w:cstheme="minorHAnsi"/>
          <w:b/>
          <w:bCs/>
          <w:sz w:val="24"/>
          <w:szCs w:val="24"/>
        </w:rPr>
      </w:pPr>
    </w:p>
    <w:p w14:paraId="3DDE2730" w14:textId="56042570" w:rsidR="00FE2B0B" w:rsidRPr="00716354" w:rsidRDefault="003B3310" w:rsidP="00716354">
      <w:pPr>
        <w:pStyle w:val="ListParagraph"/>
        <w:numPr>
          <w:ilvl w:val="1"/>
          <w:numId w:val="49"/>
        </w:numPr>
        <w:spacing w:after="0" w:line="240" w:lineRule="auto"/>
        <w:ind w:left="0" w:firstLine="0"/>
        <w:jc w:val="both"/>
        <w:rPr>
          <w:rFonts w:cstheme="minorHAnsi"/>
          <w:sz w:val="24"/>
          <w:szCs w:val="24"/>
        </w:rPr>
      </w:pPr>
      <w:r w:rsidRPr="00716354">
        <w:rPr>
          <w:rFonts w:cstheme="minorHAnsi"/>
          <w:sz w:val="24"/>
          <w:szCs w:val="24"/>
          <w:highlight w:val="yellow"/>
        </w:rPr>
        <w:t>Image</w:t>
      </w:r>
      <w:r w:rsidR="00B405A0" w:rsidRPr="00716354">
        <w:rPr>
          <w:rFonts w:cstheme="minorHAnsi"/>
          <w:sz w:val="24"/>
          <w:szCs w:val="24"/>
          <w:highlight w:val="yellow"/>
        </w:rPr>
        <w:t xml:space="preserve"> </w:t>
      </w:r>
      <w:r w:rsidR="001F3815" w:rsidRPr="00716354">
        <w:rPr>
          <w:rFonts w:cstheme="minorHAnsi"/>
          <w:sz w:val="24"/>
          <w:szCs w:val="24"/>
          <w:highlight w:val="yellow"/>
        </w:rPr>
        <w:t xml:space="preserve">the </w:t>
      </w:r>
      <w:r w:rsidR="00715527" w:rsidRPr="00716354">
        <w:rPr>
          <w:rFonts w:cstheme="minorHAnsi"/>
          <w:sz w:val="24"/>
          <w:szCs w:val="24"/>
          <w:highlight w:val="yellow"/>
        </w:rPr>
        <w:t xml:space="preserve">relevant </w:t>
      </w:r>
      <w:r w:rsidR="00B405A0" w:rsidRPr="00716354">
        <w:rPr>
          <w:rFonts w:cstheme="minorHAnsi"/>
          <w:sz w:val="24"/>
          <w:szCs w:val="24"/>
          <w:highlight w:val="yellow"/>
        </w:rPr>
        <w:t xml:space="preserve">wells </w:t>
      </w:r>
      <w:r w:rsidR="001F3815" w:rsidRPr="00716354">
        <w:rPr>
          <w:rFonts w:cstheme="minorHAnsi"/>
          <w:sz w:val="24"/>
          <w:szCs w:val="24"/>
          <w:highlight w:val="yellow"/>
        </w:rPr>
        <w:t>under</w:t>
      </w:r>
      <w:r w:rsidR="00B405A0" w:rsidRPr="00716354">
        <w:rPr>
          <w:rFonts w:cstheme="minorHAnsi"/>
          <w:sz w:val="24"/>
          <w:szCs w:val="24"/>
          <w:highlight w:val="yellow"/>
        </w:rPr>
        <w:t xml:space="preserve"> a brightfield microscope. Include positive controls (staurosporine), negative controls (normalization wells)</w:t>
      </w:r>
      <w:r w:rsidR="001F3815" w:rsidRPr="00716354">
        <w:rPr>
          <w:rFonts w:cstheme="minorHAnsi"/>
          <w:sz w:val="24"/>
          <w:szCs w:val="24"/>
          <w:highlight w:val="yellow"/>
        </w:rPr>
        <w:t>,</w:t>
      </w:r>
      <w:r w:rsidR="00B405A0" w:rsidRPr="00716354">
        <w:rPr>
          <w:rFonts w:cstheme="minorHAnsi"/>
          <w:sz w:val="24"/>
          <w:szCs w:val="24"/>
          <w:highlight w:val="yellow"/>
        </w:rPr>
        <w:t xml:space="preserve"> and the highest concentration of each drug.</w:t>
      </w:r>
      <w:r w:rsidR="00FE2B0B" w:rsidRPr="00716354">
        <w:rPr>
          <w:rFonts w:cstheme="minorHAnsi"/>
          <w:sz w:val="24"/>
          <w:szCs w:val="24"/>
        </w:rPr>
        <w:t xml:space="preserve"> </w:t>
      </w:r>
    </w:p>
    <w:p w14:paraId="7C3E38FE" w14:textId="77777777" w:rsidR="001F3815" w:rsidRPr="00716354" w:rsidRDefault="001F3815" w:rsidP="00716354">
      <w:pPr>
        <w:spacing w:after="0" w:line="240" w:lineRule="auto"/>
        <w:jc w:val="both"/>
        <w:rPr>
          <w:rFonts w:cstheme="minorHAnsi"/>
          <w:sz w:val="24"/>
          <w:szCs w:val="24"/>
        </w:rPr>
      </w:pPr>
    </w:p>
    <w:p w14:paraId="13302279" w14:textId="683C7399" w:rsidR="00ED115F" w:rsidRPr="00716354" w:rsidRDefault="00FE2B0B" w:rsidP="00716354">
      <w:pPr>
        <w:spacing w:after="0" w:line="240" w:lineRule="auto"/>
        <w:jc w:val="both"/>
        <w:rPr>
          <w:rFonts w:cstheme="minorHAnsi"/>
          <w:sz w:val="24"/>
          <w:szCs w:val="24"/>
        </w:rPr>
      </w:pPr>
      <w:r w:rsidRPr="00716354">
        <w:rPr>
          <w:rFonts w:cstheme="minorHAnsi"/>
          <w:sz w:val="24"/>
          <w:szCs w:val="24"/>
        </w:rPr>
        <w:t>9.</w:t>
      </w:r>
      <w:r w:rsidR="001F3815" w:rsidRPr="00716354">
        <w:rPr>
          <w:rFonts w:cstheme="minorHAnsi"/>
          <w:sz w:val="24"/>
          <w:szCs w:val="24"/>
        </w:rPr>
        <w:t xml:space="preserve">3. </w:t>
      </w:r>
      <w:r w:rsidR="00C42AAF" w:rsidRPr="00716354">
        <w:rPr>
          <w:rFonts w:cstheme="minorHAnsi"/>
          <w:sz w:val="24"/>
          <w:szCs w:val="24"/>
        </w:rPr>
        <w:t>Wash and p</w:t>
      </w:r>
      <w:r w:rsidR="00ED115F" w:rsidRPr="00716354">
        <w:rPr>
          <w:rFonts w:cstheme="minorHAnsi"/>
          <w:sz w:val="24"/>
          <w:szCs w:val="24"/>
        </w:rPr>
        <w:t xml:space="preserve">rime </w:t>
      </w:r>
      <w:r w:rsidR="001F3815" w:rsidRPr="00716354">
        <w:rPr>
          <w:rFonts w:cstheme="minorHAnsi"/>
          <w:sz w:val="24"/>
          <w:szCs w:val="24"/>
        </w:rPr>
        <w:t xml:space="preserve">the </w:t>
      </w:r>
      <w:r w:rsidR="00ED115F" w:rsidRPr="00716354">
        <w:rPr>
          <w:rFonts w:cstheme="minorHAnsi"/>
          <w:sz w:val="24"/>
          <w:szCs w:val="24"/>
        </w:rPr>
        <w:t>multidrop machine</w:t>
      </w:r>
      <w:r w:rsidR="00E025BB" w:rsidRPr="00716354">
        <w:rPr>
          <w:rFonts w:cstheme="minorHAnsi"/>
          <w:sz w:val="24"/>
          <w:szCs w:val="24"/>
        </w:rPr>
        <w:t xml:space="preserve"> according to </w:t>
      </w:r>
      <w:r w:rsidR="00DC7FC7" w:rsidRPr="00716354">
        <w:rPr>
          <w:rFonts w:cstheme="minorHAnsi"/>
          <w:sz w:val="24"/>
          <w:szCs w:val="24"/>
        </w:rPr>
        <w:t>steps described in section 4.4</w:t>
      </w:r>
      <w:r w:rsidR="00ED115F" w:rsidRPr="00716354">
        <w:rPr>
          <w:rFonts w:cstheme="minorHAnsi"/>
          <w:sz w:val="24"/>
          <w:szCs w:val="24"/>
        </w:rPr>
        <w:t>.</w:t>
      </w:r>
      <w:r w:rsidR="00F21282" w:rsidRPr="00716354">
        <w:rPr>
          <w:rFonts w:cstheme="minorHAnsi"/>
          <w:sz w:val="24"/>
          <w:szCs w:val="24"/>
        </w:rPr>
        <w:t xml:space="preserve"> </w:t>
      </w:r>
      <w:r w:rsidR="00ED115F" w:rsidRPr="00716354">
        <w:rPr>
          <w:rFonts w:cstheme="minorHAnsi"/>
          <w:sz w:val="24"/>
          <w:szCs w:val="24"/>
          <w:highlight w:val="yellow"/>
        </w:rPr>
        <w:t xml:space="preserve">Dispense </w:t>
      </w:r>
      <w:r w:rsidR="00F21282" w:rsidRPr="00716354">
        <w:rPr>
          <w:rFonts w:cstheme="minorHAnsi"/>
          <w:sz w:val="24"/>
          <w:szCs w:val="24"/>
          <w:highlight w:val="yellow"/>
        </w:rPr>
        <w:t>40</w:t>
      </w:r>
      <w:r w:rsidR="00FC3181" w:rsidRPr="00716354">
        <w:rPr>
          <w:rFonts w:cstheme="minorHAnsi"/>
          <w:sz w:val="24"/>
          <w:szCs w:val="24"/>
          <w:highlight w:val="yellow"/>
        </w:rPr>
        <w:t xml:space="preserve"> µL</w:t>
      </w:r>
      <w:r w:rsidR="00F21282" w:rsidRPr="00716354">
        <w:rPr>
          <w:rFonts w:cstheme="minorHAnsi"/>
          <w:sz w:val="24"/>
          <w:szCs w:val="24"/>
          <w:highlight w:val="yellow"/>
        </w:rPr>
        <w:t xml:space="preserve"> of </w:t>
      </w:r>
      <w:r w:rsidR="00ED115F" w:rsidRPr="00716354">
        <w:rPr>
          <w:rFonts w:cstheme="minorHAnsi"/>
          <w:sz w:val="24"/>
          <w:szCs w:val="24"/>
          <w:highlight w:val="yellow"/>
        </w:rPr>
        <w:t xml:space="preserve">CTG </w:t>
      </w:r>
      <w:r w:rsidR="00F21282" w:rsidRPr="00716354">
        <w:rPr>
          <w:rFonts w:cstheme="minorHAnsi"/>
          <w:sz w:val="24"/>
          <w:szCs w:val="24"/>
          <w:highlight w:val="yellow"/>
        </w:rPr>
        <w:t xml:space="preserve">to each well, </w:t>
      </w:r>
      <w:r w:rsidR="00ED115F" w:rsidRPr="00716354">
        <w:rPr>
          <w:rFonts w:cstheme="minorHAnsi"/>
          <w:sz w:val="24"/>
          <w:szCs w:val="24"/>
          <w:highlight w:val="yellow"/>
        </w:rPr>
        <w:t xml:space="preserve">according to </w:t>
      </w:r>
      <w:r w:rsidR="001F3815" w:rsidRPr="00716354">
        <w:rPr>
          <w:rFonts w:cstheme="minorHAnsi"/>
          <w:sz w:val="24"/>
          <w:szCs w:val="24"/>
          <w:highlight w:val="yellow"/>
        </w:rPr>
        <w:t xml:space="preserve">the </w:t>
      </w:r>
      <w:r w:rsidR="00ED115F" w:rsidRPr="00716354">
        <w:rPr>
          <w:rFonts w:cstheme="minorHAnsi"/>
          <w:sz w:val="24"/>
          <w:szCs w:val="24"/>
          <w:highlight w:val="yellow"/>
        </w:rPr>
        <w:t>plate setup</w:t>
      </w:r>
      <w:r w:rsidR="00C42AAF" w:rsidRPr="00716354">
        <w:rPr>
          <w:rFonts w:cstheme="minorHAnsi"/>
          <w:sz w:val="24"/>
          <w:szCs w:val="24"/>
          <w:highlight w:val="yellow"/>
        </w:rPr>
        <w:t>.</w:t>
      </w:r>
      <w:r w:rsidR="001F3815" w:rsidRPr="00716354">
        <w:rPr>
          <w:rFonts w:cstheme="minorHAnsi"/>
          <w:sz w:val="24"/>
          <w:szCs w:val="24"/>
          <w:highlight w:val="yellow"/>
        </w:rPr>
        <w:t xml:space="preserve"> </w:t>
      </w:r>
      <w:r w:rsidR="00ED115F" w:rsidRPr="00716354">
        <w:rPr>
          <w:rFonts w:cstheme="minorHAnsi"/>
          <w:sz w:val="24"/>
          <w:szCs w:val="24"/>
          <w:highlight w:val="yellow"/>
        </w:rPr>
        <w:t xml:space="preserve">Shake </w:t>
      </w:r>
      <w:r w:rsidR="001F3815" w:rsidRPr="00716354">
        <w:rPr>
          <w:rFonts w:cstheme="minorHAnsi"/>
          <w:sz w:val="24"/>
          <w:szCs w:val="24"/>
          <w:highlight w:val="yellow"/>
        </w:rPr>
        <w:t xml:space="preserve">using the </w:t>
      </w:r>
      <w:r w:rsidR="00ED115F" w:rsidRPr="00716354">
        <w:rPr>
          <w:rFonts w:cstheme="minorHAnsi"/>
          <w:sz w:val="24"/>
          <w:szCs w:val="24"/>
          <w:highlight w:val="yellow"/>
        </w:rPr>
        <w:t xml:space="preserve">plate shaker </w:t>
      </w:r>
      <w:r w:rsidR="00E025BB" w:rsidRPr="00716354">
        <w:rPr>
          <w:rFonts w:cstheme="minorHAnsi"/>
          <w:sz w:val="24"/>
          <w:szCs w:val="24"/>
          <w:highlight w:val="yellow"/>
        </w:rPr>
        <w:t xml:space="preserve">of </w:t>
      </w:r>
      <w:r w:rsidR="001F3815" w:rsidRPr="00716354">
        <w:rPr>
          <w:rFonts w:cstheme="minorHAnsi"/>
          <w:sz w:val="24"/>
          <w:szCs w:val="24"/>
          <w:highlight w:val="yellow"/>
        </w:rPr>
        <w:t xml:space="preserve">the </w:t>
      </w:r>
      <w:r w:rsidR="00E025BB" w:rsidRPr="00716354">
        <w:rPr>
          <w:rFonts w:cstheme="minorHAnsi"/>
          <w:sz w:val="24"/>
          <w:szCs w:val="24"/>
          <w:highlight w:val="yellow"/>
        </w:rPr>
        <w:t xml:space="preserve">multidrop dispenser </w:t>
      </w:r>
      <w:r w:rsidR="00005935" w:rsidRPr="00716354">
        <w:rPr>
          <w:rFonts w:cstheme="minorHAnsi"/>
          <w:sz w:val="24"/>
          <w:szCs w:val="24"/>
          <w:highlight w:val="yellow"/>
        </w:rPr>
        <w:t>(</w:t>
      </w:r>
      <w:r w:rsidR="00005935" w:rsidRPr="00716354">
        <w:rPr>
          <w:rFonts w:cstheme="minorHAnsi"/>
          <w:b/>
          <w:bCs/>
          <w:sz w:val="24"/>
          <w:szCs w:val="24"/>
          <w:highlight w:val="yellow"/>
        </w:rPr>
        <w:t>Shake</w:t>
      </w:r>
      <w:r w:rsidR="00005935" w:rsidRPr="00716354">
        <w:rPr>
          <w:rFonts w:cstheme="minorHAnsi"/>
          <w:sz w:val="24"/>
          <w:szCs w:val="24"/>
          <w:highlight w:val="yellow"/>
        </w:rPr>
        <w:t xml:space="preserve">) </w:t>
      </w:r>
      <w:r w:rsidR="00ED115F" w:rsidRPr="00716354">
        <w:rPr>
          <w:rFonts w:cstheme="minorHAnsi"/>
          <w:sz w:val="24"/>
          <w:szCs w:val="24"/>
          <w:highlight w:val="yellow"/>
        </w:rPr>
        <w:t>for 5 min</w:t>
      </w:r>
      <w:r w:rsidR="001F3815" w:rsidRPr="00716354">
        <w:rPr>
          <w:rFonts w:cstheme="minorHAnsi"/>
          <w:sz w:val="24"/>
          <w:szCs w:val="24"/>
          <w:highlight w:val="yellow"/>
        </w:rPr>
        <w:t>,</w:t>
      </w:r>
      <w:r w:rsidR="00ED115F" w:rsidRPr="00716354">
        <w:rPr>
          <w:rFonts w:cstheme="minorHAnsi"/>
          <w:sz w:val="24"/>
          <w:szCs w:val="24"/>
          <w:highlight w:val="yellow"/>
        </w:rPr>
        <w:t xml:space="preserve"> and incubate at </w:t>
      </w:r>
      <w:r w:rsidR="001F3815" w:rsidRPr="00716354">
        <w:rPr>
          <w:rFonts w:cstheme="minorHAnsi"/>
          <w:sz w:val="24"/>
          <w:szCs w:val="24"/>
          <w:highlight w:val="yellow"/>
        </w:rPr>
        <w:t>room temperature,</w:t>
      </w:r>
      <w:r w:rsidR="00ED115F" w:rsidRPr="00716354">
        <w:rPr>
          <w:rFonts w:cstheme="minorHAnsi"/>
          <w:sz w:val="24"/>
          <w:szCs w:val="24"/>
          <w:highlight w:val="yellow"/>
        </w:rPr>
        <w:t xml:space="preserve"> protected from light for </w:t>
      </w:r>
      <w:r w:rsidR="00E025BB" w:rsidRPr="00716354">
        <w:rPr>
          <w:rFonts w:cstheme="minorHAnsi"/>
          <w:sz w:val="24"/>
          <w:szCs w:val="24"/>
          <w:highlight w:val="yellow"/>
        </w:rPr>
        <w:t>2</w:t>
      </w:r>
      <w:r w:rsidR="00ED115F" w:rsidRPr="00716354">
        <w:rPr>
          <w:rFonts w:cstheme="minorHAnsi"/>
          <w:sz w:val="24"/>
          <w:szCs w:val="24"/>
          <w:highlight w:val="yellow"/>
        </w:rPr>
        <w:t>5 min</w:t>
      </w:r>
      <w:r w:rsidR="00C42AAF" w:rsidRPr="00716354">
        <w:rPr>
          <w:rFonts w:cstheme="minorHAnsi"/>
          <w:sz w:val="24"/>
          <w:szCs w:val="24"/>
          <w:highlight w:val="yellow"/>
        </w:rPr>
        <w:t>.</w:t>
      </w:r>
    </w:p>
    <w:p w14:paraId="22D3CEA2" w14:textId="77777777" w:rsidR="004C661D" w:rsidRPr="00716354" w:rsidRDefault="004C661D" w:rsidP="00716354">
      <w:pPr>
        <w:spacing w:after="0" w:line="240" w:lineRule="auto"/>
        <w:jc w:val="both"/>
        <w:rPr>
          <w:rFonts w:cstheme="minorHAnsi"/>
          <w:sz w:val="24"/>
          <w:szCs w:val="24"/>
        </w:rPr>
      </w:pPr>
    </w:p>
    <w:p w14:paraId="38A7489C" w14:textId="38101E12" w:rsidR="00C42AAF" w:rsidRPr="00716354" w:rsidRDefault="00C42AAF" w:rsidP="00716354">
      <w:pPr>
        <w:spacing w:after="0" w:line="240" w:lineRule="auto"/>
        <w:jc w:val="both"/>
        <w:rPr>
          <w:rFonts w:cstheme="minorHAnsi"/>
          <w:sz w:val="24"/>
          <w:szCs w:val="24"/>
        </w:rPr>
      </w:pPr>
      <w:r w:rsidRPr="00716354">
        <w:rPr>
          <w:rFonts w:cstheme="minorHAnsi"/>
          <w:sz w:val="24"/>
          <w:szCs w:val="24"/>
        </w:rPr>
        <w:t xml:space="preserve">NOTE: </w:t>
      </w:r>
      <w:r w:rsidR="00005935" w:rsidRPr="00716354">
        <w:rPr>
          <w:rFonts w:cstheme="minorHAnsi"/>
          <w:sz w:val="24"/>
          <w:szCs w:val="24"/>
        </w:rPr>
        <w:t>The CTG reaction is an enzymatic reaction and is th</w:t>
      </w:r>
      <w:r w:rsidR="000651B4" w:rsidRPr="00716354">
        <w:rPr>
          <w:rFonts w:cstheme="minorHAnsi"/>
          <w:sz w:val="24"/>
          <w:szCs w:val="24"/>
        </w:rPr>
        <w:t>u</w:t>
      </w:r>
      <w:r w:rsidR="00005935" w:rsidRPr="00716354">
        <w:rPr>
          <w:rFonts w:cstheme="minorHAnsi"/>
          <w:sz w:val="24"/>
          <w:szCs w:val="24"/>
        </w:rPr>
        <w:t xml:space="preserve">s affected by temperature and incubation time. </w:t>
      </w:r>
      <w:r w:rsidR="004C661D" w:rsidRPr="00716354">
        <w:rPr>
          <w:rFonts w:cstheme="minorHAnsi"/>
          <w:sz w:val="24"/>
          <w:szCs w:val="24"/>
        </w:rPr>
        <w:t>The s</w:t>
      </w:r>
      <w:r w:rsidR="00005935" w:rsidRPr="00716354">
        <w:rPr>
          <w:rFonts w:cstheme="minorHAnsi"/>
          <w:sz w:val="24"/>
          <w:szCs w:val="24"/>
        </w:rPr>
        <w:t xml:space="preserve">ignal is supposedly stable </w:t>
      </w:r>
      <w:r w:rsidR="004C661D" w:rsidRPr="00716354">
        <w:rPr>
          <w:rFonts w:cstheme="minorHAnsi"/>
          <w:sz w:val="24"/>
          <w:szCs w:val="24"/>
        </w:rPr>
        <w:t>for</w:t>
      </w:r>
      <w:r w:rsidR="00005935" w:rsidRPr="00716354">
        <w:rPr>
          <w:rFonts w:cstheme="minorHAnsi"/>
          <w:sz w:val="24"/>
          <w:szCs w:val="24"/>
        </w:rPr>
        <w:t xml:space="preserve"> 30</w:t>
      </w:r>
      <w:r w:rsidR="004C661D" w:rsidRPr="00716354">
        <w:rPr>
          <w:rFonts w:cstheme="minorHAnsi"/>
          <w:sz w:val="24"/>
          <w:szCs w:val="24"/>
        </w:rPr>
        <w:t>–</w:t>
      </w:r>
      <w:r w:rsidR="00005935" w:rsidRPr="00716354">
        <w:rPr>
          <w:rFonts w:cstheme="minorHAnsi"/>
          <w:sz w:val="24"/>
          <w:szCs w:val="24"/>
        </w:rPr>
        <w:t xml:space="preserve">60 </w:t>
      </w:r>
      <w:r w:rsidR="000D4A5F" w:rsidRPr="00716354">
        <w:rPr>
          <w:rFonts w:cstheme="minorHAnsi"/>
          <w:sz w:val="24"/>
          <w:szCs w:val="24"/>
        </w:rPr>
        <w:t>min;</w:t>
      </w:r>
      <w:r w:rsidR="00005935" w:rsidRPr="00716354">
        <w:rPr>
          <w:rFonts w:cstheme="minorHAnsi"/>
          <w:sz w:val="24"/>
          <w:szCs w:val="24"/>
        </w:rPr>
        <w:t xml:space="preserve"> however, using the same incubation time for all plates</w:t>
      </w:r>
      <w:r w:rsidR="00141C5E" w:rsidRPr="00716354">
        <w:rPr>
          <w:rFonts w:cstheme="minorHAnsi"/>
          <w:sz w:val="24"/>
          <w:szCs w:val="24"/>
        </w:rPr>
        <w:t>, especially when calculating GR metrics</w:t>
      </w:r>
      <w:r w:rsidR="00E47478" w:rsidRPr="00716354">
        <w:rPr>
          <w:rFonts w:cstheme="minorHAnsi"/>
          <w:sz w:val="24"/>
          <w:szCs w:val="24"/>
        </w:rPr>
        <w:t>,</w:t>
      </w:r>
      <w:r w:rsidR="004D283E" w:rsidRPr="00716354">
        <w:rPr>
          <w:rFonts w:cstheme="minorHAnsi"/>
          <w:sz w:val="24"/>
          <w:szCs w:val="24"/>
        </w:rPr>
        <w:t xml:space="preserve"> </w:t>
      </w:r>
      <w:r w:rsidR="00B3526A" w:rsidRPr="00716354">
        <w:rPr>
          <w:rFonts w:cstheme="minorHAnsi"/>
          <w:sz w:val="24"/>
          <w:szCs w:val="24"/>
        </w:rPr>
        <w:t>increases accuracy</w:t>
      </w:r>
      <w:r w:rsidR="00141C5E" w:rsidRPr="00716354">
        <w:rPr>
          <w:rFonts w:cstheme="minorHAnsi"/>
          <w:sz w:val="24"/>
          <w:szCs w:val="24"/>
        </w:rPr>
        <w:t xml:space="preserve">. </w:t>
      </w:r>
    </w:p>
    <w:p w14:paraId="04995B8C" w14:textId="77777777" w:rsidR="00E025BB" w:rsidRPr="00716354" w:rsidRDefault="00E025BB" w:rsidP="00716354">
      <w:pPr>
        <w:pStyle w:val="ListParagraph"/>
        <w:spacing w:after="0" w:line="240" w:lineRule="auto"/>
        <w:ind w:left="0"/>
        <w:jc w:val="both"/>
        <w:rPr>
          <w:rFonts w:cstheme="minorHAnsi"/>
          <w:sz w:val="24"/>
          <w:szCs w:val="24"/>
        </w:rPr>
      </w:pPr>
    </w:p>
    <w:p w14:paraId="0A59B94B" w14:textId="19FDA5CB" w:rsidR="00326C01" w:rsidRPr="00716354" w:rsidRDefault="00ED115F" w:rsidP="00716354">
      <w:pPr>
        <w:pStyle w:val="ListParagraph"/>
        <w:numPr>
          <w:ilvl w:val="0"/>
          <w:numId w:val="49"/>
        </w:numPr>
        <w:spacing w:after="0" w:line="240" w:lineRule="auto"/>
        <w:ind w:left="0" w:firstLine="0"/>
        <w:jc w:val="both"/>
        <w:rPr>
          <w:rFonts w:cstheme="minorHAnsi"/>
          <w:b/>
          <w:bCs/>
          <w:sz w:val="24"/>
          <w:szCs w:val="24"/>
        </w:rPr>
      </w:pPr>
      <w:r w:rsidRPr="00716354">
        <w:rPr>
          <w:rFonts w:cstheme="minorHAnsi"/>
          <w:b/>
          <w:bCs/>
          <w:sz w:val="24"/>
          <w:szCs w:val="24"/>
        </w:rPr>
        <w:t>CTG</w:t>
      </w:r>
      <w:r w:rsidR="007702AE" w:rsidRPr="00716354">
        <w:rPr>
          <w:rFonts w:cstheme="minorHAnsi"/>
          <w:b/>
          <w:bCs/>
          <w:sz w:val="24"/>
          <w:szCs w:val="24"/>
        </w:rPr>
        <w:t xml:space="preserve"> </w:t>
      </w:r>
      <w:r w:rsidR="008E619B" w:rsidRPr="00716354">
        <w:rPr>
          <w:rFonts w:cstheme="minorHAnsi"/>
          <w:b/>
          <w:bCs/>
          <w:sz w:val="24"/>
          <w:szCs w:val="24"/>
        </w:rPr>
        <w:t>bioluminescence</w:t>
      </w:r>
      <w:r w:rsidRPr="00716354">
        <w:rPr>
          <w:rFonts w:cstheme="minorHAnsi"/>
          <w:b/>
          <w:bCs/>
          <w:sz w:val="24"/>
          <w:szCs w:val="24"/>
        </w:rPr>
        <w:t xml:space="preserve"> </w:t>
      </w:r>
      <w:r w:rsidR="007702AE" w:rsidRPr="00716354">
        <w:rPr>
          <w:rFonts w:cstheme="minorHAnsi"/>
          <w:b/>
          <w:bCs/>
          <w:sz w:val="24"/>
          <w:szCs w:val="24"/>
        </w:rPr>
        <w:t>measurements</w:t>
      </w:r>
    </w:p>
    <w:p w14:paraId="50C26DD1" w14:textId="77777777" w:rsidR="00547DC6" w:rsidRPr="00716354" w:rsidRDefault="00547DC6" w:rsidP="00716354">
      <w:pPr>
        <w:pStyle w:val="ListParagraph"/>
        <w:spacing w:after="0" w:line="240" w:lineRule="auto"/>
        <w:ind w:left="0"/>
        <w:jc w:val="both"/>
        <w:rPr>
          <w:rFonts w:cstheme="minorHAnsi"/>
          <w:b/>
          <w:bCs/>
          <w:sz w:val="24"/>
          <w:szCs w:val="24"/>
        </w:rPr>
      </w:pPr>
    </w:p>
    <w:p w14:paraId="70BB98C0" w14:textId="15B9E35E" w:rsidR="0004311A" w:rsidRPr="00716354" w:rsidRDefault="00ED115F" w:rsidP="00716354">
      <w:pPr>
        <w:pStyle w:val="ListParagraph"/>
        <w:numPr>
          <w:ilvl w:val="1"/>
          <w:numId w:val="49"/>
        </w:numPr>
        <w:spacing w:after="0" w:line="240" w:lineRule="auto"/>
        <w:ind w:left="0" w:firstLine="0"/>
        <w:jc w:val="both"/>
        <w:rPr>
          <w:rFonts w:cstheme="minorHAnsi"/>
          <w:sz w:val="24"/>
          <w:szCs w:val="24"/>
        </w:rPr>
      </w:pPr>
      <w:r w:rsidRPr="00716354">
        <w:rPr>
          <w:rFonts w:cstheme="minorHAnsi"/>
          <w:sz w:val="24"/>
          <w:szCs w:val="24"/>
        </w:rPr>
        <w:t xml:space="preserve">Turn on </w:t>
      </w:r>
      <w:r w:rsidR="0004311A" w:rsidRPr="00716354">
        <w:rPr>
          <w:rFonts w:cstheme="minorHAnsi"/>
          <w:sz w:val="24"/>
          <w:szCs w:val="24"/>
        </w:rPr>
        <w:t xml:space="preserve">the </w:t>
      </w:r>
      <w:r w:rsidR="007702AE" w:rsidRPr="00716354">
        <w:rPr>
          <w:rFonts w:cstheme="minorHAnsi"/>
          <w:sz w:val="24"/>
          <w:szCs w:val="24"/>
        </w:rPr>
        <w:t xml:space="preserve">bioluminescence </w:t>
      </w:r>
      <w:r w:rsidR="00355762" w:rsidRPr="00716354">
        <w:rPr>
          <w:rFonts w:cstheme="minorHAnsi"/>
          <w:sz w:val="24"/>
          <w:szCs w:val="24"/>
        </w:rPr>
        <w:t>plate reader</w:t>
      </w:r>
      <w:r w:rsidR="007702AE" w:rsidRPr="00716354">
        <w:rPr>
          <w:rFonts w:cstheme="minorHAnsi"/>
          <w:sz w:val="24"/>
          <w:szCs w:val="24"/>
        </w:rPr>
        <w:t xml:space="preserve"> </w:t>
      </w:r>
      <w:r w:rsidR="00F8216D" w:rsidRPr="00716354">
        <w:rPr>
          <w:rFonts w:cstheme="minorHAnsi"/>
          <w:sz w:val="24"/>
          <w:szCs w:val="24"/>
        </w:rPr>
        <w:t xml:space="preserve">with 384-well capacity </w:t>
      </w:r>
      <w:r w:rsidRPr="00716354">
        <w:rPr>
          <w:rFonts w:cstheme="minorHAnsi"/>
          <w:sz w:val="24"/>
          <w:szCs w:val="24"/>
        </w:rPr>
        <w:t xml:space="preserve">and </w:t>
      </w:r>
      <w:r w:rsidR="0004311A" w:rsidRPr="00716354">
        <w:rPr>
          <w:rFonts w:cstheme="minorHAnsi"/>
          <w:sz w:val="24"/>
          <w:szCs w:val="24"/>
        </w:rPr>
        <w:t xml:space="preserve">the </w:t>
      </w:r>
      <w:r w:rsidRPr="00716354">
        <w:rPr>
          <w:rFonts w:cstheme="minorHAnsi"/>
          <w:sz w:val="24"/>
          <w:szCs w:val="24"/>
        </w:rPr>
        <w:t>computer</w:t>
      </w:r>
      <w:r w:rsidR="00437AAC" w:rsidRPr="00716354">
        <w:rPr>
          <w:rFonts w:cstheme="minorHAnsi"/>
          <w:sz w:val="24"/>
          <w:szCs w:val="24"/>
        </w:rPr>
        <w:t>.</w:t>
      </w:r>
      <w:r w:rsidR="0000213F">
        <w:rPr>
          <w:rFonts w:cstheme="minorHAnsi"/>
          <w:sz w:val="24"/>
          <w:szCs w:val="24"/>
        </w:rPr>
        <w:t xml:space="preserve"> Here, a Spark</w:t>
      </w:r>
      <w:r w:rsidR="00210D9A">
        <w:rPr>
          <w:rFonts w:cstheme="minorHAnsi"/>
          <w:sz w:val="24"/>
          <w:szCs w:val="24"/>
        </w:rPr>
        <w:t xml:space="preserve"> plate</w:t>
      </w:r>
      <w:r w:rsidR="006F49BF">
        <w:rPr>
          <w:rFonts w:cstheme="minorHAnsi"/>
          <w:sz w:val="24"/>
          <w:szCs w:val="24"/>
        </w:rPr>
        <w:t xml:space="preserve"> </w:t>
      </w:r>
      <w:r w:rsidR="00210D9A">
        <w:rPr>
          <w:rFonts w:cstheme="minorHAnsi"/>
          <w:sz w:val="24"/>
          <w:szCs w:val="24"/>
        </w:rPr>
        <w:t>reader</w:t>
      </w:r>
      <w:r w:rsidR="0000213F">
        <w:rPr>
          <w:rFonts w:cstheme="minorHAnsi"/>
          <w:sz w:val="24"/>
          <w:szCs w:val="24"/>
        </w:rPr>
        <w:t xml:space="preserve"> was used. </w:t>
      </w:r>
    </w:p>
    <w:p w14:paraId="662C4D0E" w14:textId="77777777" w:rsidR="0004311A" w:rsidRPr="00716354" w:rsidRDefault="0004311A" w:rsidP="00716354">
      <w:pPr>
        <w:pStyle w:val="ListParagraph"/>
        <w:spacing w:after="0" w:line="240" w:lineRule="auto"/>
        <w:ind w:left="0"/>
        <w:jc w:val="both"/>
        <w:rPr>
          <w:rFonts w:cstheme="minorHAnsi"/>
          <w:sz w:val="24"/>
          <w:szCs w:val="24"/>
        </w:rPr>
      </w:pPr>
    </w:p>
    <w:p w14:paraId="09A23356" w14:textId="1693680D" w:rsidR="00326C01" w:rsidRPr="00716354" w:rsidRDefault="00ED115F" w:rsidP="00716354">
      <w:pPr>
        <w:pStyle w:val="ListParagraph"/>
        <w:numPr>
          <w:ilvl w:val="1"/>
          <w:numId w:val="49"/>
        </w:numPr>
        <w:spacing w:after="0" w:line="240" w:lineRule="auto"/>
        <w:ind w:left="0" w:firstLine="0"/>
        <w:jc w:val="both"/>
        <w:rPr>
          <w:rFonts w:cstheme="minorHAnsi"/>
          <w:sz w:val="24"/>
          <w:szCs w:val="24"/>
        </w:rPr>
      </w:pPr>
      <w:r w:rsidRPr="00716354">
        <w:rPr>
          <w:rFonts w:cstheme="minorHAnsi"/>
          <w:sz w:val="24"/>
          <w:szCs w:val="24"/>
        </w:rPr>
        <w:t xml:space="preserve">Open </w:t>
      </w:r>
      <w:r w:rsidR="00AC5339" w:rsidRPr="00716354">
        <w:rPr>
          <w:rFonts w:cstheme="minorHAnsi"/>
          <w:sz w:val="24"/>
          <w:szCs w:val="24"/>
        </w:rPr>
        <w:t xml:space="preserve">the </w:t>
      </w:r>
      <w:r w:rsidR="00210D9A">
        <w:rPr>
          <w:rFonts w:cstheme="minorHAnsi"/>
          <w:sz w:val="24"/>
          <w:szCs w:val="24"/>
        </w:rPr>
        <w:t xml:space="preserve">Spark </w:t>
      </w:r>
      <w:r w:rsidRPr="00716354">
        <w:rPr>
          <w:rFonts w:cstheme="minorHAnsi"/>
          <w:sz w:val="24"/>
          <w:szCs w:val="24"/>
        </w:rPr>
        <w:t>method editor software</w:t>
      </w:r>
      <w:r w:rsidR="00406D21" w:rsidRPr="00716354">
        <w:rPr>
          <w:rFonts w:cstheme="minorHAnsi"/>
          <w:sz w:val="24"/>
          <w:szCs w:val="24"/>
        </w:rPr>
        <w:t xml:space="preserve"> (see the </w:t>
      </w:r>
      <w:r w:rsidR="00406D21" w:rsidRPr="00716354">
        <w:rPr>
          <w:rFonts w:cstheme="minorHAnsi"/>
          <w:b/>
          <w:bCs/>
          <w:sz w:val="24"/>
          <w:szCs w:val="24"/>
        </w:rPr>
        <w:t>Table of Materials</w:t>
      </w:r>
      <w:r w:rsidR="00406D21" w:rsidRPr="00716354">
        <w:rPr>
          <w:rFonts w:cstheme="minorHAnsi"/>
          <w:sz w:val="24"/>
          <w:szCs w:val="24"/>
        </w:rPr>
        <w:t>)</w:t>
      </w:r>
      <w:r w:rsidR="00437AAC" w:rsidRPr="00716354">
        <w:rPr>
          <w:rFonts w:cstheme="minorHAnsi"/>
          <w:sz w:val="24"/>
          <w:szCs w:val="24"/>
        </w:rPr>
        <w:t>.</w:t>
      </w:r>
      <w:r w:rsidR="00AC5339" w:rsidRPr="00716354">
        <w:rPr>
          <w:rFonts w:cstheme="minorHAnsi"/>
          <w:sz w:val="24"/>
          <w:szCs w:val="24"/>
        </w:rPr>
        <w:t xml:space="preserve"> </w:t>
      </w:r>
      <w:r w:rsidR="00EE2D21" w:rsidRPr="00716354">
        <w:rPr>
          <w:rFonts w:cstheme="minorHAnsi"/>
          <w:sz w:val="24"/>
          <w:szCs w:val="24"/>
        </w:rPr>
        <w:t xml:space="preserve">Select </w:t>
      </w:r>
      <w:r w:rsidR="00AC5339" w:rsidRPr="00716354">
        <w:rPr>
          <w:rFonts w:cstheme="minorHAnsi"/>
          <w:sz w:val="24"/>
          <w:szCs w:val="24"/>
        </w:rPr>
        <w:t xml:space="preserve">the </w:t>
      </w:r>
      <w:r w:rsidR="00EE2D21" w:rsidRPr="00716354">
        <w:rPr>
          <w:rFonts w:cstheme="minorHAnsi"/>
          <w:sz w:val="24"/>
          <w:szCs w:val="24"/>
        </w:rPr>
        <w:t>p</w:t>
      </w:r>
      <w:r w:rsidR="00AC5339" w:rsidRPr="00716354">
        <w:rPr>
          <w:rFonts w:cstheme="minorHAnsi"/>
          <w:sz w:val="24"/>
          <w:szCs w:val="24"/>
        </w:rPr>
        <w:t>l</w:t>
      </w:r>
      <w:r w:rsidR="00EE2D21" w:rsidRPr="00716354">
        <w:rPr>
          <w:rFonts w:cstheme="minorHAnsi"/>
          <w:sz w:val="24"/>
          <w:szCs w:val="24"/>
        </w:rPr>
        <w:t xml:space="preserve">ate format: </w:t>
      </w:r>
      <w:r w:rsidR="00EE2D21" w:rsidRPr="000214A8">
        <w:rPr>
          <w:rFonts w:cstheme="minorHAnsi"/>
          <w:b/>
          <w:bCs/>
          <w:sz w:val="24"/>
          <w:szCs w:val="24"/>
        </w:rPr>
        <w:t>COS384fb-Corning 384 flat black</w:t>
      </w:r>
      <w:r w:rsidR="00443921" w:rsidRPr="00716354">
        <w:rPr>
          <w:rFonts w:cstheme="minorHAnsi"/>
          <w:sz w:val="24"/>
          <w:szCs w:val="24"/>
        </w:rPr>
        <w:t xml:space="preserve"> |</w:t>
      </w:r>
      <w:r w:rsidR="00EE2D21" w:rsidRPr="00716354">
        <w:rPr>
          <w:rFonts w:cstheme="minorHAnsi"/>
          <w:sz w:val="24"/>
          <w:szCs w:val="24"/>
        </w:rPr>
        <w:t xml:space="preserve"> </w:t>
      </w:r>
      <w:r w:rsidR="00EE2D21" w:rsidRPr="000214A8">
        <w:rPr>
          <w:rFonts w:cstheme="minorHAnsi"/>
          <w:b/>
          <w:bCs/>
          <w:sz w:val="24"/>
          <w:szCs w:val="24"/>
        </w:rPr>
        <w:t>no lid</w:t>
      </w:r>
      <w:r w:rsidR="00443921">
        <w:rPr>
          <w:rFonts w:cstheme="minorHAnsi"/>
          <w:sz w:val="24"/>
          <w:szCs w:val="24"/>
        </w:rPr>
        <w:t xml:space="preserve"> </w:t>
      </w:r>
      <w:r w:rsidR="00443921" w:rsidRPr="00716354">
        <w:rPr>
          <w:rFonts w:cstheme="minorHAnsi"/>
          <w:sz w:val="24"/>
          <w:szCs w:val="24"/>
        </w:rPr>
        <w:t>|</w:t>
      </w:r>
      <w:r w:rsidR="00EE2D21" w:rsidRPr="00716354">
        <w:rPr>
          <w:rFonts w:cstheme="minorHAnsi"/>
          <w:sz w:val="24"/>
          <w:szCs w:val="24"/>
        </w:rPr>
        <w:t xml:space="preserve"> </w:t>
      </w:r>
      <w:r w:rsidR="00EE2D21" w:rsidRPr="000214A8">
        <w:rPr>
          <w:rFonts w:cstheme="minorHAnsi"/>
          <w:b/>
          <w:bCs/>
          <w:sz w:val="24"/>
          <w:szCs w:val="24"/>
        </w:rPr>
        <w:t>no humidity cassette</w:t>
      </w:r>
      <w:r w:rsidR="00AC5339" w:rsidRPr="00716354">
        <w:rPr>
          <w:rFonts w:cstheme="minorHAnsi"/>
          <w:sz w:val="24"/>
          <w:szCs w:val="24"/>
        </w:rPr>
        <w:t>;</w:t>
      </w:r>
      <w:r w:rsidR="00EE2D21" w:rsidRPr="00716354">
        <w:rPr>
          <w:rFonts w:cstheme="minorHAnsi"/>
          <w:sz w:val="24"/>
          <w:szCs w:val="24"/>
        </w:rPr>
        <w:t xml:space="preserve"> </w:t>
      </w:r>
      <w:r w:rsidR="0016069D" w:rsidRPr="00716354">
        <w:rPr>
          <w:rFonts w:cstheme="minorHAnsi"/>
          <w:sz w:val="24"/>
          <w:szCs w:val="24"/>
        </w:rPr>
        <w:t xml:space="preserve">select </w:t>
      </w:r>
      <w:r w:rsidR="00AC5339" w:rsidRPr="00716354">
        <w:rPr>
          <w:rFonts w:cstheme="minorHAnsi"/>
          <w:sz w:val="24"/>
          <w:szCs w:val="24"/>
        </w:rPr>
        <w:t xml:space="preserve">the </w:t>
      </w:r>
      <w:r w:rsidR="00EE2D21" w:rsidRPr="00716354">
        <w:rPr>
          <w:rFonts w:cstheme="minorHAnsi"/>
          <w:sz w:val="24"/>
          <w:szCs w:val="24"/>
        </w:rPr>
        <w:t xml:space="preserve">wells </w:t>
      </w:r>
      <w:r w:rsidR="0016069D" w:rsidRPr="00716354">
        <w:rPr>
          <w:rFonts w:cstheme="minorHAnsi"/>
          <w:sz w:val="24"/>
          <w:szCs w:val="24"/>
        </w:rPr>
        <w:t xml:space="preserve">that need </w:t>
      </w:r>
      <w:r w:rsidR="00EE2D21" w:rsidRPr="00716354">
        <w:rPr>
          <w:rFonts w:cstheme="minorHAnsi"/>
          <w:sz w:val="24"/>
          <w:szCs w:val="24"/>
        </w:rPr>
        <w:t xml:space="preserve">to be measured. </w:t>
      </w:r>
    </w:p>
    <w:p w14:paraId="3AA852CA" w14:textId="77777777" w:rsidR="00AC5339" w:rsidRPr="00716354" w:rsidRDefault="00AC5339" w:rsidP="00716354">
      <w:pPr>
        <w:pStyle w:val="ListParagraph"/>
        <w:spacing w:after="0" w:line="240" w:lineRule="auto"/>
        <w:ind w:left="0"/>
        <w:jc w:val="both"/>
        <w:rPr>
          <w:rFonts w:cstheme="minorHAnsi"/>
          <w:sz w:val="24"/>
          <w:szCs w:val="24"/>
        </w:rPr>
      </w:pPr>
    </w:p>
    <w:p w14:paraId="07B9DD4F" w14:textId="300B6954" w:rsidR="00326C01" w:rsidRPr="00716354" w:rsidRDefault="00ED115F" w:rsidP="00716354">
      <w:pPr>
        <w:pStyle w:val="ListParagraph"/>
        <w:numPr>
          <w:ilvl w:val="1"/>
          <w:numId w:val="49"/>
        </w:numPr>
        <w:spacing w:after="0" w:line="240" w:lineRule="auto"/>
        <w:ind w:left="0" w:firstLine="0"/>
        <w:jc w:val="both"/>
        <w:rPr>
          <w:rFonts w:cstheme="minorHAnsi"/>
          <w:sz w:val="24"/>
          <w:szCs w:val="24"/>
        </w:rPr>
      </w:pPr>
      <w:r w:rsidRPr="00716354">
        <w:rPr>
          <w:rFonts w:cstheme="minorHAnsi"/>
          <w:sz w:val="24"/>
          <w:szCs w:val="24"/>
        </w:rPr>
        <w:t xml:space="preserve">In </w:t>
      </w:r>
      <w:r w:rsidR="00AC5339" w:rsidRPr="00716354">
        <w:rPr>
          <w:rFonts w:cstheme="minorHAnsi"/>
          <w:sz w:val="24"/>
          <w:szCs w:val="24"/>
        </w:rPr>
        <w:t xml:space="preserve">the </w:t>
      </w:r>
      <w:r w:rsidRPr="00716354">
        <w:rPr>
          <w:rFonts w:cstheme="minorHAnsi"/>
          <w:sz w:val="24"/>
          <w:szCs w:val="24"/>
        </w:rPr>
        <w:t xml:space="preserve">bottom </w:t>
      </w:r>
      <w:r w:rsidR="00F11D8F" w:rsidRPr="00716354">
        <w:rPr>
          <w:rFonts w:cstheme="minorHAnsi"/>
          <w:sz w:val="24"/>
          <w:szCs w:val="24"/>
        </w:rPr>
        <w:t>left-hand</w:t>
      </w:r>
      <w:r w:rsidRPr="00716354">
        <w:rPr>
          <w:rFonts w:cstheme="minorHAnsi"/>
          <w:sz w:val="24"/>
          <w:szCs w:val="24"/>
        </w:rPr>
        <w:t xml:space="preserve"> menu</w:t>
      </w:r>
      <w:r w:rsidR="00E53881" w:rsidRPr="00716354">
        <w:rPr>
          <w:rFonts w:cstheme="minorHAnsi"/>
          <w:sz w:val="24"/>
          <w:szCs w:val="24"/>
        </w:rPr>
        <w:t>,</w:t>
      </w:r>
      <w:r w:rsidRPr="00716354">
        <w:rPr>
          <w:rFonts w:cstheme="minorHAnsi"/>
          <w:sz w:val="24"/>
          <w:szCs w:val="24"/>
        </w:rPr>
        <w:t xml:space="preserve"> select </w:t>
      </w:r>
      <w:r w:rsidR="007702AE" w:rsidRPr="00716354">
        <w:rPr>
          <w:rFonts w:cstheme="minorHAnsi"/>
          <w:b/>
          <w:bCs/>
          <w:sz w:val="24"/>
          <w:szCs w:val="24"/>
        </w:rPr>
        <w:t>D</w:t>
      </w:r>
      <w:r w:rsidRPr="00716354">
        <w:rPr>
          <w:rFonts w:cstheme="minorHAnsi"/>
          <w:b/>
          <w:bCs/>
          <w:sz w:val="24"/>
          <w:szCs w:val="24"/>
        </w:rPr>
        <w:t>etection</w:t>
      </w:r>
      <w:r w:rsidR="00443921">
        <w:rPr>
          <w:rFonts w:cstheme="minorHAnsi"/>
          <w:sz w:val="24"/>
          <w:szCs w:val="24"/>
        </w:rPr>
        <w:t xml:space="preserve"> </w:t>
      </w:r>
      <w:r w:rsidR="00443921" w:rsidRPr="00716354">
        <w:rPr>
          <w:rFonts w:cstheme="minorHAnsi"/>
          <w:sz w:val="24"/>
          <w:szCs w:val="24"/>
        </w:rPr>
        <w:t>|</w:t>
      </w:r>
      <w:r w:rsidRPr="00716354">
        <w:rPr>
          <w:rFonts w:cstheme="minorHAnsi"/>
          <w:sz w:val="24"/>
          <w:szCs w:val="24"/>
        </w:rPr>
        <w:t xml:space="preserve"> </w:t>
      </w:r>
      <w:r w:rsidRPr="00716354">
        <w:rPr>
          <w:rFonts w:cstheme="minorHAnsi"/>
          <w:b/>
          <w:bCs/>
          <w:sz w:val="24"/>
          <w:szCs w:val="24"/>
        </w:rPr>
        <w:t>Luminescence</w:t>
      </w:r>
      <w:r w:rsidR="00AC5339" w:rsidRPr="00716354">
        <w:rPr>
          <w:rFonts w:cstheme="minorHAnsi"/>
          <w:sz w:val="24"/>
          <w:szCs w:val="24"/>
        </w:rPr>
        <w:t>,</w:t>
      </w:r>
      <w:r w:rsidRPr="00716354">
        <w:rPr>
          <w:rFonts w:cstheme="minorHAnsi"/>
          <w:sz w:val="24"/>
          <w:szCs w:val="24"/>
        </w:rPr>
        <w:t xml:space="preserve"> and drag underneath the plate</w:t>
      </w:r>
      <w:r w:rsidR="00437AAC" w:rsidRPr="00716354">
        <w:rPr>
          <w:rFonts w:cstheme="minorHAnsi"/>
          <w:sz w:val="24"/>
          <w:szCs w:val="24"/>
        </w:rPr>
        <w:t>.</w:t>
      </w:r>
      <w:r w:rsidR="006F3455" w:rsidRPr="00716354">
        <w:rPr>
          <w:rFonts w:cstheme="minorHAnsi"/>
          <w:sz w:val="24"/>
          <w:szCs w:val="24"/>
        </w:rPr>
        <w:t xml:space="preserve"> </w:t>
      </w:r>
      <w:r w:rsidRPr="00716354">
        <w:rPr>
          <w:rFonts w:cstheme="minorHAnsi"/>
          <w:sz w:val="24"/>
          <w:szCs w:val="24"/>
        </w:rPr>
        <w:t xml:space="preserve">Type: </w:t>
      </w:r>
      <w:r w:rsidRPr="00716354">
        <w:rPr>
          <w:rFonts w:cstheme="minorHAnsi"/>
          <w:b/>
          <w:bCs/>
          <w:sz w:val="24"/>
          <w:szCs w:val="24"/>
        </w:rPr>
        <w:t>attenuation</w:t>
      </w:r>
      <w:r w:rsidRPr="00716354">
        <w:rPr>
          <w:rFonts w:cstheme="minorHAnsi"/>
          <w:sz w:val="24"/>
          <w:szCs w:val="24"/>
        </w:rPr>
        <w:t xml:space="preserve">, second menu: </w:t>
      </w:r>
      <w:r w:rsidRPr="00716354">
        <w:rPr>
          <w:rFonts w:cstheme="minorHAnsi"/>
          <w:b/>
          <w:bCs/>
          <w:sz w:val="24"/>
          <w:szCs w:val="24"/>
        </w:rPr>
        <w:t>none</w:t>
      </w:r>
      <w:r w:rsidR="00437AAC" w:rsidRPr="00716354">
        <w:rPr>
          <w:rFonts w:cstheme="minorHAnsi"/>
          <w:sz w:val="24"/>
          <w:szCs w:val="24"/>
        </w:rPr>
        <w:t>.</w:t>
      </w:r>
      <w:r w:rsidR="006F3455" w:rsidRPr="00716354">
        <w:rPr>
          <w:rFonts w:cstheme="minorHAnsi"/>
          <w:sz w:val="24"/>
          <w:szCs w:val="24"/>
        </w:rPr>
        <w:t xml:space="preserve"> </w:t>
      </w:r>
      <w:r w:rsidR="00EE2D21" w:rsidRPr="00716354">
        <w:rPr>
          <w:rFonts w:cstheme="minorHAnsi"/>
          <w:sz w:val="24"/>
          <w:szCs w:val="24"/>
        </w:rPr>
        <w:t xml:space="preserve">Set </w:t>
      </w:r>
      <w:r w:rsidR="00AC5339" w:rsidRPr="00716354">
        <w:rPr>
          <w:rFonts w:cstheme="minorHAnsi"/>
          <w:sz w:val="24"/>
          <w:szCs w:val="24"/>
        </w:rPr>
        <w:t xml:space="preserve">the </w:t>
      </w:r>
      <w:r w:rsidR="00EE2D21" w:rsidRPr="00716354">
        <w:rPr>
          <w:rFonts w:cstheme="minorHAnsi"/>
          <w:sz w:val="24"/>
          <w:szCs w:val="24"/>
        </w:rPr>
        <w:t>i</w:t>
      </w:r>
      <w:r w:rsidRPr="00716354">
        <w:rPr>
          <w:rFonts w:cstheme="minorHAnsi"/>
          <w:sz w:val="24"/>
          <w:szCs w:val="24"/>
        </w:rPr>
        <w:t>ntegration time [ms]: 500</w:t>
      </w:r>
      <w:r w:rsidR="00437AAC" w:rsidRPr="00716354">
        <w:rPr>
          <w:rFonts w:cstheme="minorHAnsi"/>
          <w:sz w:val="24"/>
          <w:szCs w:val="24"/>
        </w:rPr>
        <w:t>.</w:t>
      </w:r>
    </w:p>
    <w:p w14:paraId="381A22A5" w14:textId="77777777" w:rsidR="00AC5339" w:rsidRPr="00716354" w:rsidRDefault="00AC5339" w:rsidP="00716354">
      <w:pPr>
        <w:spacing w:after="0" w:line="240" w:lineRule="auto"/>
        <w:jc w:val="both"/>
        <w:rPr>
          <w:rFonts w:cstheme="minorHAnsi"/>
          <w:sz w:val="24"/>
          <w:szCs w:val="24"/>
        </w:rPr>
      </w:pPr>
    </w:p>
    <w:p w14:paraId="577990D4" w14:textId="532F355F" w:rsidR="00C12D60" w:rsidRPr="00716354" w:rsidRDefault="00ED115F" w:rsidP="00716354">
      <w:pPr>
        <w:pStyle w:val="ListParagraph"/>
        <w:numPr>
          <w:ilvl w:val="1"/>
          <w:numId w:val="49"/>
        </w:numPr>
        <w:spacing w:after="0" w:line="240" w:lineRule="auto"/>
        <w:ind w:left="0" w:firstLine="0"/>
        <w:jc w:val="both"/>
        <w:rPr>
          <w:rFonts w:cstheme="minorHAnsi"/>
          <w:sz w:val="24"/>
          <w:szCs w:val="24"/>
        </w:rPr>
      </w:pPr>
      <w:r w:rsidRPr="00716354">
        <w:rPr>
          <w:rFonts w:cstheme="minorHAnsi"/>
          <w:sz w:val="24"/>
          <w:szCs w:val="24"/>
          <w:highlight w:val="yellow"/>
        </w:rPr>
        <w:t xml:space="preserve">Place </w:t>
      </w:r>
      <w:r w:rsidR="00AC5339" w:rsidRPr="00716354">
        <w:rPr>
          <w:rFonts w:cstheme="minorHAnsi"/>
          <w:sz w:val="24"/>
          <w:szCs w:val="24"/>
          <w:highlight w:val="yellow"/>
        </w:rPr>
        <w:t xml:space="preserve">the </w:t>
      </w:r>
      <w:r w:rsidRPr="00716354">
        <w:rPr>
          <w:rFonts w:cstheme="minorHAnsi"/>
          <w:sz w:val="24"/>
          <w:szCs w:val="24"/>
          <w:highlight w:val="yellow"/>
        </w:rPr>
        <w:t>plate</w:t>
      </w:r>
      <w:r w:rsidR="00AC5339" w:rsidRPr="00716354">
        <w:rPr>
          <w:rFonts w:cstheme="minorHAnsi"/>
          <w:sz w:val="24"/>
          <w:szCs w:val="24"/>
          <w:highlight w:val="yellow"/>
        </w:rPr>
        <w:t>,</w:t>
      </w:r>
      <w:r w:rsidRPr="00716354">
        <w:rPr>
          <w:rFonts w:cstheme="minorHAnsi"/>
          <w:sz w:val="24"/>
          <w:szCs w:val="24"/>
          <w:highlight w:val="yellow"/>
        </w:rPr>
        <w:t xml:space="preserve"> select </w:t>
      </w:r>
      <w:r w:rsidR="00AC5339" w:rsidRPr="00716354">
        <w:rPr>
          <w:rFonts w:cstheme="minorHAnsi"/>
          <w:sz w:val="24"/>
          <w:szCs w:val="24"/>
          <w:highlight w:val="yellow"/>
        </w:rPr>
        <w:t>it,</w:t>
      </w:r>
      <w:r w:rsidR="00326C01" w:rsidRPr="00716354">
        <w:rPr>
          <w:rFonts w:cstheme="minorHAnsi"/>
          <w:sz w:val="24"/>
          <w:szCs w:val="24"/>
          <w:highlight w:val="yellow"/>
        </w:rPr>
        <w:t xml:space="preserve"> and r</w:t>
      </w:r>
      <w:r w:rsidRPr="00716354">
        <w:rPr>
          <w:rFonts w:cstheme="minorHAnsi"/>
          <w:sz w:val="24"/>
          <w:szCs w:val="24"/>
          <w:highlight w:val="yellow"/>
        </w:rPr>
        <w:t>un the method by clicking</w:t>
      </w:r>
      <w:r w:rsidR="00AC5339" w:rsidRPr="00716354">
        <w:rPr>
          <w:rFonts w:cstheme="minorHAnsi"/>
          <w:sz w:val="24"/>
          <w:szCs w:val="24"/>
          <w:highlight w:val="yellow"/>
        </w:rPr>
        <w:t xml:space="preserve"> on </w:t>
      </w:r>
      <w:r w:rsidR="00AC5339" w:rsidRPr="00716354">
        <w:rPr>
          <w:rFonts w:cstheme="minorHAnsi"/>
          <w:b/>
          <w:bCs/>
          <w:sz w:val="24"/>
          <w:szCs w:val="24"/>
          <w:highlight w:val="yellow"/>
        </w:rPr>
        <w:t>S</w:t>
      </w:r>
      <w:r w:rsidRPr="00716354">
        <w:rPr>
          <w:rFonts w:cstheme="minorHAnsi"/>
          <w:b/>
          <w:bCs/>
          <w:sz w:val="24"/>
          <w:szCs w:val="24"/>
          <w:highlight w:val="yellow"/>
        </w:rPr>
        <w:t>tart</w:t>
      </w:r>
      <w:r w:rsidR="00437AAC" w:rsidRPr="00716354">
        <w:rPr>
          <w:rFonts w:cstheme="minorHAnsi"/>
          <w:sz w:val="24"/>
          <w:szCs w:val="24"/>
          <w:highlight w:val="yellow"/>
        </w:rPr>
        <w:t>.</w:t>
      </w:r>
      <w:r w:rsidR="00AC5339" w:rsidRPr="00716354">
        <w:rPr>
          <w:rFonts w:cstheme="minorHAnsi"/>
          <w:sz w:val="24"/>
          <w:szCs w:val="24"/>
        </w:rPr>
        <w:t xml:space="preserve"> </w:t>
      </w:r>
      <w:r w:rsidRPr="00716354">
        <w:rPr>
          <w:rFonts w:cstheme="minorHAnsi"/>
          <w:sz w:val="24"/>
          <w:szCs w:val="24"/>
        </w:rPr>
        <w:t xml:space="preserve">Save </w:t>
      </w:r>
      <w:r w:rsidR="00AC5339" w:rsidRPr="00716354">
        <w:rPr>
          <w:rFonts w:cstheme="minorHAnsi"/>
          <w:sz w:val="24"/>
          <w:szCs w:val="24"/>
        </w:rPr>
        <w:t xml:space="preserve">the </w:t>
      </w:r>
      <w:r w:rsidR="00E025BB" w:rsidRPr="00716354">
        <w:rPr>
          <w:rFonts w:cstheme="minorHAnsi"/>
          <w:sz w:val="24"/>
          <w:szCs w:val="24"/>
        </w:rPr>
        <w:t xml:space="preserve">exported </w:t>
      </w:r>
      <w:r w:rsidR="00AC5339" w:rsidRPr="00716354">
        <w:rPr>
          <w:rFonts w:cstheme="minorHAnsi"/>
          <w:sz w:val="24"/>
          <w:szCs w:val="24"/>
        </w:rPr>
        <w:t>spreadsheet</w:t>
      </w:r>
      <w:r w:rsidR="00437AAC" w:rsidRPr="00716354">
        <w:rPr>
          <w:rFonts w:cstheme="minorHAnsi"/>
          <w:sz w:val="24"/>
          <w:szCs w:val="24"/>
        </w:rPr>
        <w:t>.</w:t>
      </w:r>
    </w:p>
    <w:p w14:paraId="6403DE84" w14:textId="77777777" w:rsidR="00C12D60" w:rsidRPr="00716354" w:rsidRDefault="00C12D60" w:rsidP="00716354">
      <w:pPr>
        <w:pStyle w:val="ListParagraph"/>
        <w:spacing w:after="0" w:line="240" w:lineRule="auto"/>
        <w:ind w:left="0"/>
        <w:jc w:val="both"/>
        <w:rPr>
          <w:rFonts w:cstheme="minorHAnsi"/>
          <w:sz w:val="24"/>
          <w:szCs w:val="24"/>
        </w:rPr>
      </w:pPr>
    </w:p>
    <w:p w14:paraId="6A65DA3D" w14:textId="77777777" w:rsidR="00ED115F" w:rsidRPr="00716354" w:rsidRDefault="00141C5E" w:rsidP="00716354">
      <w:pPr>
        <w:pStyle w:val="ListParagraph"/>
        <w:numPr>
          <w:ilvl w:val="0"/>
          <w:numId w:val="49"/>
        </w:numPr>
        <w:spacing w:after="0" w:line="240" w:lineRule="auto"/>
        <w:ind w:left="0" w:firstLine="0"/>
        <w:jc w:val="both"/>
        <w:rPr>
          <w:rFonts w:cstheme="minorHAnsi"/>
          <w:b/>
          <w:bCs/>
          <w:sz w:val="24"/>
          <w:szCs w:val="24"/>
        </w:rPr>
      </w:pPr>
      <w:r w:rsidRPr="00716354">
        <w:rPr>
          <w:rFonts w:cstheme="minorHAnsi"/>
          <w:b/>
          <w:bCs/>
          <w:sz w:val="24"/>
          <w:szCs w:val="24"/>
        </w:rPr>
        <w:t>Data a</w:t>
      </w:r>
      <w:r w:rsidR="00ED115F" w:rsidRPr="00716354">
        <w:rPr>
          <w:rFonts w:cstheme="minorHAnsi"/>
          <w:b/>
          <w:bCs/>
          <w:sz w:val="24"/>
          <w:szCs w:val="24"/>
        </w:rPr>
        <w:t>nalysis</w:t>
      </w:r>
    </w:p>
    <w:p w14:paraId="019A5CEF" w14:textId="77777777" w:rsidR="006F1194" w:rsidRPr="00716354" w:rsidRDefault="006F1194" w:rsidP="00716354">
      <w:pPr>
        <w:pStyle w:val="ListParagraph"/>
        <w:spacing w:after="0" w:line="240" w:lineRule="auto"/>
        <w:ind w:left="0"/>
        <w:jc w:val="both"/>
        <w:rPr>
          <w:rFonts w:cstheme="minorHAnsi"/>
          <w:b/>
          <w:bCs/>
          <w:sz w:val="24"/>
          <w:szCs w:val="24"/>
        </w:rPr>
      </w:pPr>
    </w:p>
    <w:p w14:paraId="607257DC" w14:textId="551F5208" w:rsidR="00F8216D" w:rsidRPr="00716354" w:rsidRDefault="00141C5E" w:rsidP="00716354">
      <w:pPr>
        <w:pStyle w:val="ListParagraph"/>
        <w:numPr>
          <w:ilvl w:val="1"/>
          <w:numId w:val="44"/>
        </w:numPr>
        <w:spacing w:after="0" w:line="240" w:lineRule="auto"/>
        <w:ind w:left="0" w:firstLine="0"/>
        <w:jc w:val="both"/>
        <w:rPr>
          <w:rFonts w:cstheme="minorHAnsi"/>
          <w:sz w:val="24"/>
          <w:szCs w:val="24"/>
          <w:shd w:val="clear" w:color="auto" w:fill="FFFFFF"/>
          <w:lang w:eastAsia="en-GB"/>
        </w:rPr>
      </w:pPr>
      <w:r w:rsidRPr="00716354">
        <w:rPr>
          <w:rFonts w:eastAsia="Times New Roman" w:cstheme="minorHAnsi"/>
          <w:sz w:val="24"/>
          <w:szCs w:val="24"/>
          <w:shd w:val="clear" w:color="auto" w:fill="FFFFFF"/>
          <w:lang w:eastAsia="en-GB"/>
        </w:rPr>
        <w:t>Calculate the</w:t>
      </w:r>
      <w:r w:rsidR="00851146" w:rsidRPr="00716354">
        <w:rPr>
          <w:rFonts w:eastAsia="Times New Roman" w:cstheme="minorHAnsi"/>
          <w:sz w:val="24"/>
          <w:szCs w:val="24"/>
          <w:shd w:val="clear" w:color="auto" w:fill="FFFFFF"/>
          <w:lang w:eastAsia="en-GB"/>
        </w:rPr>
        <w:t xml:space="preserve"> </w:t>
      </w:r>
      <w:r w:rsidR="00ED115F" w:rsidRPr="00716354">
        <w:rPr>
          <w:rFonts w:cstheme="minorHAnsi"/>
          <w:sz w:val="24"/>
          <w:szCs w:val="24"/>
          <w:shd w:val="clear" w:color="auto" w:fill="FFFFFF"/>
          <w:lang w:eastAsia="en-GB"/>
        </w:rPr>
        <w:t>Z-</w:t>
      </w:r>
      <w:r w:rsidR="00F8216D" w:rsidRPr="00716354">
        <w:rPr>
          <w:rFonts w:cstheme="minorHAnsi"/>
          <w:sz w:val="24"/>
          <w:szCs w:val="24"/>
          <w:shd w:val="clear" w:color="auto" w:fill="FFFFFF"/>
          <w:lang w:eastAsia="en-GB"/>
        </w:rPr>
        <w:t>factor</w:t>
      </w:r>
      <w:r w:rsidR="00F2157C" w:rsidRPr="00716354">
        <w:rPr>
          <w:rFonts w:cstheme="minorHAnsi"/>
          <w:sz w:val="24"/>
          <w:szCs w:val="24"/>
          <w:shd w:val="clear" w:color="auto" w:fill="FFFFFF"/>
          <w:lang w:eastAsia="en-GB"/>
        </w:rPr>
        <w:t xml:space="preserve"> (Z’)</w:t>
      </w:r>
      <w:r w:rsidR="00F8216D" w:rsidRPr="00716354">
        <w:rPr>
          <w:rFonts w:cstheme="minorHAnsi"/>
          <w:sz w:val="24"/>
          <w:szCs w:val="24"/>
          <w:shd w:val="clear" w:color="auto" w:fill="FFFFFF"/>
          <w:lang w:eastAsia="en-GB"/>
        </w:rPr>
        <w:t xml:space="preserve"> </w:t>
      </w:r>
      <w:r w:rsidRPr="00716354">
        <w:rPr>
          <w:rFonts w:cstheme="minorHAnsi"/>
          <w:sz w:val="24"/>
          <w:szCs w:val="24"/>
          <w:shd w:val="clear" w:color="auto" w:fill="FFFFFF"/>
          <w:lang w:eastAsia="en-GB"/>
        </w:rPr>
        <w:t xml:space="preserve">to evaluate </w:t>
      </w:r>
      <w:r w:rsidR="00096449" w:rsidRPr="00716354">
        <w:rPr>
          <w:rFonts w:cstheme="minorHAnsi"/>
          <w:sz w:val="24"/>
          <w:szCs w:val="24"/>
          <w:shd w:val="clear" w:color="auto" w:fill="FFFFFF"/>
          <w:lang w:eastAsia="en-GB"/>
        </w:rPr>
        <w:t xml:space="preserve">the </w:t>
      </w:r>
      <w:r w:rsidRPr="00716354">
        <w:rPr>
          <w:rFonts w:cstheme="minorHAnsi"/>
          <w:sz w:val="24"/>
          <w:szCs w:val="24"/>
          <w:shd w:val="clear" w:color="auto" w:fill="FFFFFF"/>
          <w:lang w:eastAsia="en-GB"/>
        </w:rPr>
        <w:t>screen quality</w:t>
      </w:r>
      <w:r w:rsidR="00096449" w:rsidRPr="00716354">
        <w:rPr>
          <w:rFonts w:cstheme="minorHAnsi"/>
          <w:sz w:val="24"/>
          <w:szCs w:val="24"/>
          <w:shd w:val="clear" w:color="auto" w:fill="FFFFFF"/>
          <w:lang w:eastAsia="en-GB"/>
        </w:rPr>
        <w:t>.</w:t>
      </w:r>
    </w:p>
    <w:p w14:paraId="3C3E4387" w14:textId="77777777" w:rsidR="00096449" w:rsidRPr="00716354" w:rsidRDefault="00096449" w:rsidP="00716354">
      <w:pPr>
        <w:pStyle w:val="ListParagraph"/>
        <w:spacing w:after="0" w:line="240" w:lineRule="auto"/>
        <w:ind w:left="0"/>
        <w:jc w:val="both"/>
        <w:rPr>
          <w:rFonts w:cstheme="minorHAnsi"/>
          <w:sz w:val="24"/>
          <w:szCs w:val="24"/>
          <w:shd w:val="clear" w:color="auto" w:fill="FFFFFF"/>
          <w:lang w:eastAsia="en-GB"/>
        </w:rPr>
      </w:pPr>
    </w:p>
    <w:p w14:paraId="1DA17CDF" w14:textId="5B9A92D9" w:rsidR="00F8216D" w:rsidRPr="00716354" w:rsidRDefault="00ED115F" w:rsidP="00716354">
      <w:pPr>
        <w:pStyle w:val="ListParagraph"/>
        <w:numPr>
          <w:ilvl w:val="2"/>
          <w:numId w:val="44"/>
        </w:numPr>
        <w:spacing w:after="0" w:line="240" w:lineRule="auto"/>
        <w:ind w:left="0" w:firstLine="0"/>
        <w:jc w:val="both"/>
        <w:rPr>
          <w:rFonts w:eastAsia="Times New Roman" w:cstheme="minorHAnsi"/>
          <w:sz w:val="24"/>
          <w:szCs w:val="24"/>
          <w:lang w:eastAsia="en-GB"/>
        </w:rPr>
      </w:pPr>
      <w:r w:rsidRPr="00716354">
        <w:rPr>
          <w:rFonts w:eastAsia="Times New Roman" w:cstheme="minorHAnsi"/>
          <w:sz w:val="24"/>
          <w:szCs w:val="24"/>
          <w:shd w:val="clear" w:color="auto" w:fill="FFFFFF"/>
          <w:lang w:eastAsia="en-GB"/>
        </w:rPr>
        <w:t>Calculate the</w:t>
      </w:r>
      <w:r w:rsidR="00652153" w:rsidRPr="00716354">
        <w:rPr>
          <w:rFonts w:eastAsia="Times New Roman" w:cstheme="minorHAnsi"/>
          <w:sz w:val="24"/>
          <w:szCs w:val="24"/>
          <w:shd w:val="clear" w:color="auto" w:fill="FFFFFF"/>
          <w:lang w:eastAsia="en-GB"/>
        </w:rPr>
        <w:t xml:space="preserve"> </w:t>
      </w:r>
      <w:r w:rsidR="00F8216D" w:rsidRPr="00716354">
        <w:rPr>
          <w:rFonts w:eastAsia="Times New Roman" w:cstheme="minorHAnsi"/>
          <w:sz w:val="24"/>
          <w:szCs w:val="24"/>
          <w:shd w:val="clear" w:color="auto" w:fill="FFFFFF"/>
          <w:lang w:eastAsia="en-GB"/>
        </w:rPr>
        <w:t xml:space="preserve">average (Av) </w:t>
      </w:r>
      <w:r w:rsidR="00652153" w:rsidRPr="00716354">
        <w:rPr>
          <w:rFonts w:eastAsia="Times New Roman" w:cstheme="minorHAnsi"/>
          <w:sz w:val="24"/>
          <w:szCs w:val="24"/>
          <w:shd w:val="clear" w:color="auto" w:fill="FFFFFF"/>
          <w:lang w:eastAsia="en-GB"/>
        </w:rPr>
        <w:t>and</w:t>
      </w:r>
      <w:r w:rsidRPr="00716354">
        <w:rPr>
          <w:rFonts w:eastAsia="Times New Roman" w:cstheme="minorHAnsi"/>
          <w:sz w:val="24"/>
          <w:szCs w:val="24"/>
          <w:shd w:val="clear" w:color="auto" w:fill="FFFFFF"/>
          <w:lang w:eastAsia="en-GB"/>
        </w:rPr>
        <w:t xml:space="preserve"> standard deviation</w:t>
      </w:r>
      <w:r w:rsidR="00652153" w:rsidRPr="00716354">
        <w:rPr>
          <w:rFonts w:eastAsia="Times New Roman" w:cstheme="minorHAnsi"/>
          <w:sz w:val="24"/>
          <w:szCs w:val="24"/>
          <w:shd w:val="clear" w:color="auto" w:fill="FFFFFF"/>
          <w:lang w:eastAsia="en-GB"/>
        </w:rPr>
        <w:t>s</w:t>
      </w:r>
      <w:r w:rsidR="00F8216D" w:rsidRPr="00716354">
        <w:rPr>
          <w:rFonts w:eastAsia="Times New Roman" w:cstheme="minorHAnsi"/>
          <w:sz w:val="24"/>
          <w:szCs w:val="24"/>
          <w:shd w:val="clear" w:color="auto" w:fill="FFFFFF"/>
          <w:lang w:eastAsia="en-GB"/>
        </w:rPr>
        <w:t xml:space="preserve"> (SD</w:t>
      </w:r>
      <w:r w:rsidR="00096449" w:rsidRPr="00716354">
        <w:rPr>
          <w:rFonts w:eastAsia="Times New Roman" w:cstheme="minorHAnsi"/>
          <w:sz w:val="24"/>
          <w:szCs w:val="24"/>
          <w:shd w:val="clear" w:color="auto" w:fill="FFFFFF"/>
          <w:lang w:eastAsia="en-GB"/>
        </w:rPr>
        <w:t>s</w:t>
      </w:r>
      <w:r w:rsidR="00F8216D"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of </w:t>
      </w:r>
      <w:r w:rsidR="00803106" w:rsidRPr="00716354">
        <w:rPr>
          <w:rFonts w:eastAsia="Times New Roman" w:cstheme="minorHAnsi"/>
          <w:sz w:val="24"/>
          <w:szCs w:val="24"/>
          <w:shd w:val="clear" w:color="auto" w:fill="FFFFFF"/>
          <w:lang w:eastAsia="en-GB"/>
        </w:rPr>
        <w:t xml:space="preserve">both negative </w:t>
      </w:r>
      <w:r w:rsidR="00652153" w:rsidRPr="00716354">
        <w:rPr>
          <w:rFonts w:eastAsia="Times New Roman" w:cstheme="minorHAnsi"/>
          <w:sz w:val="24"/>
          <w:szCs w:val="24"/>
          <w:shd w:val="clear" w:color="auto" w:fill="FFFFFF"/>
          <w:lang w:eastAsia="en-GB"/>
        </w:rPr>
        <w:t>(</w:t>
      </w:r>
      <w:r w:rsidR="00141C5E" w:rsidRPr="00716354">
        <w:rPr>
          <w:rFonts w:eastAsia="Times New Roman" w:cstheme="minorHAnsi"/>
          <w:sz w:val="24"/>
          <w:szCs w:val="24"/>
          <w:shd w:val="clear" w:color="auto" w:fill="FFFFFF"/>
          <w:lang w:eastAsia="en-GB"/>
        </w:rPr>
        <w:t>Ctrl</w:t>
      </w:r>
      <w:r w:rsidR="00141C5E" w:rsidRPr="00716354">
        <w:rPr>
          <w:rFonts w:eastAsia="Times New Roman" w:cstheme="minorHAnsi"/>
          <w:sz w:val="24"/>
          <w:szCs w:val="24"/>
          <w:shd w:val="clear" w:color="auto" w:fill="FFFFFF"/>
          <w:vertAlign w:val="superscript"/>
          <w:lang w:eastAsia="en-GB"/>
        </w:rPr>
        <w:t>neg</w:t>
      </w:r>
      <w:r w:rsidR="00141C5E" w:rsidRPr="00716354">
        <w:rPr>
          <w:rFonts w:eastAsia="Times New Roman" w:cstheme="minorHAnsi"/>
          <w:sz w:val="24"/>
          <w:szCs w:val="24"/>
          <w:shd w:val="clear" w:color="auto" w:fill="FFFFFF"/>
          <w:lang w:eastAsia="en-GB"/>
        </w:rPr>
        <w:t xml:space="preserve">, </w:t>
      </w:r>
      <w:r w:rsidR="00D543A9" w:rsidRPr="00716354">
        <w:rPr>
          <w:rFonts w:eastAsia="Times New Roman" w:cstheme="minorHAnsi"/>
          <w:i/>
          <w:iCs/>
          <w:sz w:val="24"/>
          <w:szCs w:val="24"/>
          <w:shd w:val="clear" w:color="auto" w:fill="FFFFFF"/>
          <w:lang w:eastAsia="en-GB"/>
        </w:rPr>
        <w:t>e.g</w:t>
      </w:r>
      <w:r w:rsidR="00D543A9" w:rsidRPr="00716354">
        <w:rPr>
          <w:rFonts w:eastAsia="Times New Roman" w:cstheme="minorHAnsi"/>
          <w:sz w:val="24"/>
          <w:szCs w:val="24"/>
          <w:shd w:val="clear" w:color="auto" w:fill="FFFFFF"/>
          <w:lang w:eastAsia="en-GB"/>
        </w:rPr>
        <w:t>.</w:t>
      </w:r>
      <w:r w:rsidR="00096449" w:rsidRPr="00716354">
        <w:rPr>
          <w:rFonts w:eastAsia="Times New Roman" w:cstheme="minorHAnsi"/>
          <w:sz w:val="24"/>
          <w:szCs w:val="24"/>
          <w:shd w:val="clear" w:color="auto" w:fill="FFFFFF"/>
          <w:lang w:eastAsia="en-GB"/>
        </w:rPr>
        <w:t>,</w:t>
      </w:r>
      <w:r w:rsidR="00652153" w:rsidRPr="00716354">
        <w:rPr>
          <w:rFonts w:eastAsia="Times New Roman" w:cstheme="minorHAnsi"/>
          <w:sz w:val="24"/>
          <w:szCs w:val="24"/>
          <w:shd w:val="clear" w:color="auto" w:fill="FFFFFF"/>
          <w:lang w:eastAsia="en-GB"/>
        </w:rPr>
        <w:t xml:space="preserve"> DMSO) </w:t>
      </w:r>
      <w:r w:rsidR="00803106" w:rsidRPr="00716354">
        <w:rPr>
          <w:rFonts w:eastAsia="Times New Roman" w:cstheme="minorHAnsi"/>
          <w:sz w:val="24"/>
          <w:szCs w:val="24"/>
          <w:shd w:val="clear" w:color="auto" w:fill="FFFFFF"/>
          <w:lang w:eastAsia="en-GB"/>
        </w:rPr>
        <w:t xml:space="preserve">and positive </w:t>
      </w:r>
      <w:r w:rsidR="00700850" w:rsidRPr="00716354">
        <w:rPr>
          <w:rFonts w:eastAsia="Times New Roman" w:cstheme="minorHAnsi"/>
          <w:sz w:val="24"/>
          <w:szCs w:val="24"/>
          <w:shd w:val="clear" w:color="auto" w:fill="FFFFFF"/>
          <w:lang w:eastAsia="en-GB"/>
        </w:rPr>
        <w:t>(</w:t>
      </w:r>
      <w:r w:rsidR="00141C5E" w:rsidRPr="00716354">
        <w:rPr>
          <w:rFonts w:eastAsia="Times New Roman" w:cstheme="minorHAnsi"/>
          <w:sz w:val="24"/>
          <w:szCs w:val="24"/>
          <w:shd w:val="clear" w:color="auto" w:fill="FFFFFF"/>
          <w:lang w:eastAsia="en-GB"/>
        </w:rPr>
        <w:t>Ctrl</w:t>
      </w:r>
      <w:r w:rsidR="00141C5E" w:rsidRPr="00716354">
        <w:rPr>
          <w:rFonts w:eastAsia="Times New Roman" w:cstheme="minorHAnsi"/>
          <w:sz w:val="24"/>
          <w:szCs w:val="24"/>
          <w:shd w:val="clear" w:color="auto" w:fill="FFFFFF"/>
          <w:vertAlign w:val="superscript"/>
          <w:lang w:eastAsia="en-GB"/>
        </w:rPr>
        <w:t>pos</w:t>
      </w:r>
      <w:r w:rsidR="00141C5E" w:rsidRPr="00716354">
        <w:rPr>
          <w:rFonts w:eastAsia="Times New Roman" w:cstheme="minorHAnsi"/>
          <w:sz w:val="24"/>
          <w:szCs w:val="24"/>
          <w:shd w:val="clear" w:color="auto" w:fill="FFFFFF"/>
          <w:lang w:eastAsia="en-GB"/>
        </w:rPr>
        <w:t xml:space="preserve">, </w:t>
      </w:r>
      <w:r w:rsidR="00D543A9" w:rsidRPr="00716354">
        <w:rPr>
          <w:rFonts w:eastAsia="Times New Roman" w:cstheme="minorHAnsi"/>
          <w:i/>
          <w:iCs/>
          <w:sz w:val="24"/>
          <w:szCs w:val="24"/>
          <w:shd w:val="clear" w:color="auto" w:fill="FFFFFF"/>
          <w:lang w:eastAsia="en-GB"/>
        </w:rPr>
        <w:t>e.g</w:t>
      </w:r>
      <w:r w:rsidR="00D543A9" w:rsidRPr="00716354">
        <w:rPr>
          <w:rFonts w:eastAsia="Times New Roman" w:cstheme="minorHAnsi"/>
          <w:sz w:val="24"/>
          <w:szCs w:val="24"/>
          <w:shd w:val="clear" w:color="auto" w:fill="FFFFFF"/>
          <w:lang w:eastAsia="en-GB"/>
        </w:rPr>
        <w:t>.</w:t>
      </w:r>
      <w:r w:rsidR="00096449" w:rsidRPr="00716354">
        <w:rPr>
          <w:rFonts w:eastAsia="Times New Roman" w:cstheme="minorHAnsi"/>
          <w:sz w:val="24"/>
          <w:szCs w:val="24"/>
          <w:shd w:val="clear" w:color="auto" w:fill="FFFFFF"/>
          <w:lang w:eastAsia="en-GB"/>
        </w:rPr>
        <w:t>,</w:t>
      </w:r>
      <w:r w:rsidR="00700850" w:rsidRPr="00716354">
        <w:rPr>
          <w:rFonts w:eastAsia="Times New Roman" w:cstheme="minorHAnsi"/>
          <w:sz w:val="24"/>
          <w:szCs w:val="24"/>
          <w:shd w:val="clear" w:color="auto" w:fill="FFFFFF"/>
          <w:lang w:eastAsia="en-GB"/>
        </w:rPr>
        <w:t xml:space="preserve"> Staurosporine) </w:t>
      </w:r>
      <w:r w:rsidR="00803106" w:rsidRPr="00716354">
        <w:rPr>
          <w:rFonts w:eastAsia="Times New Roman" w:cstheme="minorHAnsi"/>
          <w:sz w:val="24"/>
          <w:szCs w:val="24"/>
          <w:shd w:val="clear" w:color="auto" w:fill="FFFFFF"/>
          <w:lang w:eastAsia="en-GB"/>
        </w:rPr>
        <w:t>controls.</w:t>
      </w:r>
    </w:p>
    <w:p w14:paraId="5400703D" w14:textId="77777777" w:rsidR="00096449" w:rsidRPr="00716354" w:rsidRDefault="00096449" w:rsidP="00716354">
      <w:pPr>
        <w:pStyle w:val="ListParagraph"/>
        <w:spacing w:after="0" w:line="240" w:lineRule="auto"/>
        <w:ind w:left="0"/>
        <w:jc w:val="both"/>
        <w:rPr>
          <w:rFonts w:eastAsia="Times New Roman" w:cstheme="minorHAnsi"/>
          <w:sz w:val="24"/>
          <w:szCs w:val="24"/>
          <w:lang w:eastAsia="en-GB"/>
        </w:rPr>
      </w:pPr>
    </w:p>
    <w:p w14:paraId="57404AB5" w14:textId="26F48ED9" w:rsidR="00ED115F" w:rsidRPr="00716354" w:rsidRDefault="00ED115F" w:rsidP="00716354">
      <w:pPr>
        <w:pStyle w:val="ListParagraph"/>
        <w:numPr>
          <w:ilvl w:val="2"/>
          <w:numId w:val="44"/>
        </w:numPr>
        <w:spacing w:after="0" w:line="240" w:lineRule="auto"/>
        <w:ind w:left="0" w:firstLine="0"/>
        <w:jc w:val="both"/>
        <w:rPr>
          <w:rFonts w:cstheme="minorHAnsi"/>
          <w:sz w:val="24"/>
          <w:szCs w:val="24"/>
          <w:lang w:eastAsia="en-GB"/>
        </w:rPr>
      </w:pPr>
      <w:r w:rsidRPr="00716354">
        <w:rPr>
          <w:rFonts w:eastAsia="Times New Roman" w:cstheme="minorHAnsi"/>
          <w:sz w:val="24"/>
          <w:szCs w:val="24"/>
          <w:shd w:val="clear" w:color="auto" w:fill="FFFFFF"/>
          <w:lang w:eastAsia="en-GB"/>
        </w:rPr>
        <w:lastRenderedPageBreak/>
        <w:t xml:space="preserve">Calculate the </w:t>
      </w:r>
      <w:r w:rsidR="00F8216D" w:rsidRPr="00716354">
        <w:rPr>
          <w:rFonts w:eastAsia="Times New Roman" w:cstheme="minorHAnsi"/>
          <w:sz w:val="24"/>
          <w:szCs w:val="24"/>
          <w:shd w:val="clear" w:color="auto" w:fill="FFFFFF"/>
          <w:lang w:eastAsia="en-GB"/>
        </w:rPr>
        <w:t>Z</w:t>
      </w:r>
      <w:r w:rsidRPr="00716354">
        <w:rPr>
          <w:rFonts w:eastAsia="Times New Roman" w:cstheme="minorHAnsi"/>
          <w:sz w:val="24"/>
          <w:szCs w:val="24"/>
          <w:shd w:val="clear" w:color="auto" w:fill="FFFFFF"/>
          <w:lang w:eastAsia="en-GB"/>
        </w:rPr>
        <w:t>-</w:t>
      </w:r>
      <w:r w:rsidR="00F8216D" w:rsidRPr="00716354">
        <w:rPr>
          <w:rFonts w:eastAsia="Times New Roman" w:cstheme="minorHAnsi"/>
          <w:sz w:val="24"/>
          <w:szCs w:val="24"/>
          <w:shd w:val="clear" w:color="auto" w:fill="FFFFFF"/>
          <w:lang w:eastAsia="en-GB"/>
        </w:rPr>
        <w:t>factor</w:t>
      </w:r>
      <w:r w:rsidR="00882D70" w:rsidRPr="00716354">
        <w:rPr>
          <w:rFonts w:eastAsia="Times New Roman" w:cstheme="minorHAnsi"/>
          <w:sz w:val="24"/>
          <w:szCs w:val="24"/>
          <w:shd w:val="clear" w:color="auto" w:fill="FFFFFF"/>
          <w:lang w:eastAsia="en-GB"/>
        </w:rPr>
        <w:t xml:space="preserve"> = </w:t>
      </w:r>
      <w:r w:rsidRPr="00716354">
        <w:rPr>
          <w:rFonts w:cstheme="minorHAnsi"/>
          <w:sz w:val="24"/>
          <w:szCs w:val="24"/>
          <w:shd w:val="clear" w:color="auto" w:fill="FFFFFF"/>
          <w:lang w:eastAsia="en-GB"/>
        </w:rPr>
        <w:t xml:space="preserve">1 </w:t>
      </w:r>
      <w:r w:rsidR="00096449" w:rsidRPr="00716354">
        <w:rPr>
          <w:rFonts w:cstheme="minorHAnsi"/>
          <w:sz w:val="24"/>
          <w:szCs w:val="24"/>
          <w:shd w:val="clear" w:color="auto" w:fill="FFFFFF"/>
          <w:lang w:eastAsia="en-GB"/>
        </w:rPr>
        <w:t xml:space="preserve">– </w:t>
      </w:r>
      <w:r w:rsidRPr="00716354">
        <w:rPr>
          <w:rFonts w:cstheme="minorHAnsi"/>
          <w:sz w:val="24"/>
          <w:szCs w:val="24"/>
          <w:shd w:val="clear" w:color="auto" w:fill="FFFFFF"/>
          <w:lang w:eastAsia="en-GB"/>
        </w:rPr>
        <w:t>(3</w:t>
      </w:r>
      <w:r w:rsidR="00AD5345" w:rsidRPr="00716354">
        <w:rPr>
          <w:rFonts w:cstheme="minorHAnsi"/>
          <w:sz w:val="24"/>
          <w:szCs w:val="24"/>
          <w:shd w:val="clear" w:color="auto" w:fill="FFFFFF"/>
          <w:lang w:eastAsia="en-GB"/>
        </w:rPr>
        <w:t xml:space="preserve"> × </w:t>
      </w:r>
      <w:r w:rsidRPr="00716354">
        <w:rPr>
          <w:rFonts w:cstheme="minorHAnsi"/>
          <w:sz w:val="24"/>
          <w:szCs w:val="24"/>
          <w:shd w:val="clear" w:color="auto" w:fill="FFFFFF"/>
          <w:lang w:eastAsia="en-GB"/>
        </w:rPr>
        <w:t>S</w:t>
      </w:r>
      <w:r w:rsidR="00803106" w:rsidRPr="00716354">
        <w:rPr>
          <w:rFonts w:cstheme="minorHAnsi"/>
          <w:sz w:val="24"/>
          <w:szCs w:val="24"/>
          <w:shd w:val="clear" w:color="auto" w:fill="FFFFFF"/>
          <w:lang w:eastAsia="en-GB"/>
        </w:rPr>
        <w:t>D[</w:t>
      </w:r>
      <w:r w:rsidR="00141C5E" w:rsidRPr="00716354">
        <w:rPr>
          <w:rFonts w:cstheme="minorHAnsi"/>
          <w:sz w:val="24"/>
          <w:szCs w:val="24"/>
          <w:shd w:val="clear" w:color="auto" w:fill="FFFFFF"/>
          <w:lang w:eastAsia="en-GB"/>
        </w:rPr>
        <w:t>Ctnl</w:t>
      </w:r>
      <w:r w:rsidR="00141C5E" w:rsidRPr="00716354">
        <w:rPr>
          <w:rFonts w:cstheme="minorHAnsi"/>
          <w:sz w:val="24"/>
          <w:szCs w:val="24"/>
          <w:shd w:val="clear" w:color="auto" w:fill="FFFFFF"/>
          <w:vertAlign w:val="superscript"/>
          <w:lang w:eastAsia="en-GB"/>
        </w:rPr>
        <w:t>neg</w:t>
      </w:r>
      <w:r w:rsidR="00803106" w:rsidRPr="00716354">
        <w:rPr>
          <w:rFonts w:cstheme="minorHAnsi"/>
          <w:sz w:val="24"/>
          <w:szCs w:val="24"/>
          <w:shd w:val="clear" w:color="auto" w:fill="FFFFFF"/>
          <w:lang w:eastAsia="en-GB"/>
        </w:rPr>
        <w:t>]</w:t>
      </w:r>
      <w:r w:rsidR="00AD5345" w:rsidRPr="00716354">
        <w:rPr>
          <w:rFonts w:cstheme="minorHAnsi"/>
          <w:sz w:val="24"/>
          <w:szCs w:val="24"/>
          <w:shd w:val="clear" w:color="auto" w:fill="FFFFFF"/>
          <w:lang w:eastAsia="en-GB"/>
        </w:rPr>
        <w:t xml:space="preserve"> </w:t>
      </w:r>
      <w:r w:rsidRPr="00716354">
        <w:rPr>
          <w:rFonts w:cstheme="minorHAnsi"/>
          <w:sz w:val="24"/>
          <w:szCs w:val="24"/>
          <w:shd w:val="clear" w:color="auto" w:fill="FFFFFF"/>
          <w:lang w:eastAsia="en-GB"/>
        </w:rPr>
        <w:t>+</w:t>
      </w:r>
      <w:r w:rsidR="00AD5345" w:rsidRPr="00716354">
        <w:rPr>
          <w:rFonts w:cstheme="minorHAnsi"/>
          <w:sz w:val="24"/>
          <w:szCs w:val="24"/>
          <w:shd w:val="clear" w:color="auto" w:fill="FFFFFF"/>
          <w:lang w:eastAsia="en-GB"/>
        </w:rPr>
        <w:t xml:space="preserve"> </w:t>
      </w:r>
      <w:r w:rsidRPr="00716354">
        <w:rPr>
          <w:rFonts w:cstheme="minorHAnsi"/>
          <w:sz w:val="24"/>
          <w:szCs w:val="24"/>
          <w:shd w:val="clear" w:color="auto" w:fill="FFFFFF"/>
          <w:lang w:eastAsia="en-GB"/>
        </w:rPr>
        <w:t>3</w:t>
      </w:r>
      <w:r w:rsidR="00AD5345" w:rsidRPr="00716354">
        <w:rPr>
          <w:rFonts w:cstheme="minorHAnsi"/>
          <w:sz w:val="24"/>
          <w:szCs w:val="24"/>
          <w:shd w:val="clear" w:color="auto" w:fill="FFFFFF"/>
          <w:lang w:eastAsia="en-GB"/>
        </w:rPr>
        <w:t xml:space="preserve"> × </w:t>
      </w:r>
      <w:r w:rsidRPr="00716354">
        <w:rPr>
          <w:rFonts w:cstheme="minorHAnsi"/>
          <w:sz w:val="24"/>
          <w:szCs w:val="24"/>
          <w:shd w:val="clear" w:color="auto" w:fill="FFFFFF"/>
          <w:lang w:eastAsia="en-GB"/>
        </w:rPr>
        <w:t>SD</w:t>
      </w:r>
      <w:r w:rsidR="00803106" w:rsidRPr="00716354">
        <w:rPr>
          <w:rFonts w:cstheme="minorHAnsi"/>
          <w:sz w:val="24"/>
          <w:szCs w:val="24"/>
          <w:shd w:val="clear" w:color="auto" w:fill="FFFFFF"/>
          <w:lang w:eastAsia="en-GB"/>
        </w:rPr>
        <w:t>[</w:t>
      </w:r>
      <w:r w:rsidR="00141C5E" w:rsidRPr="00716354">
        <w:rPr>
          <w:rFonts w:cstheme="minorHAnsi"/>
          <w:sz w:val="24"/>
          <w:szCs w:val="24"/>
          <w:shd w:val="clear" w:color="auto" w:fill="FFFFFF"/>
          <w:lang w:eastAsia="en-GB"/>
        </w:rPr>
        <w:t>Ctrl</w:t>
      </w:r>
      <w:r w:rsidR="00141C5E" w:rsidRPr="00716354">
        <w:rPr>
          <w:rFonts w:cstheme="minorHAnsi"/>
          <w:sz w:val="24"/>
          <w:szCs w:val="24"/>
          <w:shd w:val="clear" w:color="auto" w:fill="FFFFFF"/>
          <w:vertAlign w:val="superscript"/>
          <w:lang w:eastAsia="en-GB"/>
        </w:rPr>
        <w:t>pos</w:t>
      </w:r>
      <w:r w:rsidR="00803106" w:rsidRPr="00716354">
        <w:rPr>
          <w:rFonts w:cstheme="minorHAnsi"/>
          <w:sz w:val="24"/>
          <w:szCs w:val="24"/>
          <w:shd w:val="clear" w:color="auto" w:fill="FFFFFF"/>
          <w:lang w:eastAsia="en-GB"/>
        </w:rPr>
        <w:t>]</w:t>
      </w:r>
      <w:r w:rsidRPr="00716354">
        <w:rPr>
          <w:rFonts w:cstheme="minorHAnsi"/>
          <w:sz w:val="24"/>
          <w:szCs w:val="24"/>
          <w:shd w:val="clear" w:color="auto" w:fill="FFFFFF"/>
          <w:lang w:eastAsia="en-GB"/>
        </w:rPr>
        <w:t>/</w:t>
      </w:r>
      <w:r w:rsidR="00652153" w:rsidRPr="00716354">
        <w:rPr>
          <w:rFonts w:cstheme="minorHAnsi"/>
          <w:sz w:val="24"/>
          <w:szCs w:val="24"/>
          <w:shd w:val="clear" w:color="auto" w:fill="FFFFFF"/>
          <w:lang w:eastAsia="en-GB"/>
        </w:rPr>
        <w:t>mean[</w:t>
      </w:r>
      <w:r w:rsidR="00141C5E" w:rsidRPr="00716354">
        <w:rPr>
          <w:rFonts w:cstheme="minorHAnsi"/>
          <w:sz w:val="24"/>
          <w:szCs w:val="24"/>
          <w:shd w:val="clear" w:color="auto" w:fill="FFFFFF"/>
          <w:lang w:eastAsia="en-GB"/>
        </w:rPr>
        <w:t>Ctrl</w:t>
      </w:r>
      <w:r w:rsidR="00141C5E" w:rsidRPr="00716354">
        <w:rPr>
          <w:rFonts w:cstheme="minorHAnsi"/>
          <w:sz w:val="24"/>
          <w:szCs w:val="24"/>
          <w:shd w:val="clear" w:color="auto" w:fill="FFFFFF"/>
          <w:vertAlign w:val="superscript"/>
          <w:lang w:eastAsia="en-GB"/>
        </w:rPr>
        <w:t>neg</w:t>
      </w:r>
      <w:r w:rsidR="00652153" w:rsidRPr="00716354">
        <w:rPr>
          <w:rFonts w:cstheme="minorHAnsi"/>
          <w:sz w:val="24"/>
          <w:szCs w:val="24"/>
          <w:shd w:val="clear" w:color="auto" w:fill="FFFFFF"/>
          <w:lang w:eastAsia="en-GB"/>
        </w:rPr>
        <w:t>]</w:t>
      </w:r>
      <w:r w:rsidR="0063460C" w:rsidRPr="00716354">
        <w:rPr>
          <w:rFonts w:cstheme="minorHAnsi"/>
          <w:sz w:val="24"/>
          <w:szCs w:val="24"/>
          <w:shd w:val="clear" w:color="auto" w:fill="FFFFFF"/>
          <w:lang w:eastAsia="en-GB"/>
        </w:rPr>
        <w:t xml:space="preserve"> –</w:t>
      </w:r>
      <w:r w:rsidR="00652153" w:rsidRPr="00716354">
        <w:rPr>
          <w:rFonts w:cstheme="minorHAnsi"/>
          <w:sz w:val="24"/>
          <w:szCs w:val="24"/>
          <w:shd w:val="clear" w:color="auto" w:fill="FFFFFF"/>
          <w:lang w:eastAsia="en-GB"/>
        </w:rPr>
        <w:t>mean[</w:t>
      </w:r>
      <w:r w:rsidR="00141C5E" w:rsidRPr="00716354">
        <w:rPr>
          <w:rFonts w:cstheme="minorHAnsi"/>
          <w:sz w:val="24"/>
          <w:szCs w:val="24"/>
          <w:shd w:val="clear" w:color="auto" w:fill="FFFFFF"/>
          <w:lang w:eastAsia="en-GB"/>
        </w:rPr>
        <w:t>Ctrl</w:t>
      </w:r>
      <w:r w:rsidR="00141C5E" w:rsidRPr="00716354">
        <w:rPr>
          <w:rFonts w:cstheme="minorHAnsi"/>
          <w:sz w:val="24"/>
          <w:szCs w:val="24"/>
          <w:shd w:val="clear" w:color="auto" w:fill="FFFFFF"/>
          <w:vertAlign w:val="superscript"/>
          <w:lang w:eastAsia="en-GB"/>
        </w:rPr>
        <w:t>pos</w:t>
      </w:r>
      <w:r w:rsidR="00652153" w:rsidRPr="00716354">
        <w:rPr>
          <w:rFonts w:cstheme="minorHAnsi"/>
          <w:sz w:val="24"/>
          <w:szCs w:val="24"/>
          <w:shd w:val="clear" w:color="auto" w:fill="FFFFFF"/>
          <w:lang w:eastAsia="en-GB"/>
        </w:rPr>
        <w:t>]</w:t>
      </w:r>
      <w:r w:rsidRPr="00716354">
        <w:rPr>
          <w:rFonts w:cstheme="minorHAnsi"/>
          <w:sz w:val="24"/>
          <w:szCs w:val="24"/>
          <w:shd w:val="clear" w:color="auto" w:fill="FFFFFF"/>
          <w:lang w:eastAsia="en-GB"/>
        </w:rPr>
        <w:t>)</w:t>
      </w:r>
      <w:r w:rsidR="00882D70" w:rsidRPr="00716354">
        <w:rPr>
          <w:rFonts w:cstheme="minorHAnsi"/>
          <w:sz w:val="24"/>
          <w:szCs w:val="24"/>
          <w:shd w:val="clear" w:color="auto" w:fill="FFFFFF"/>
          <w:lang w:eastAsia="en-GB"/>
        </w:rPr>
        <w:t>.</w:t>
      </w:r>
    </w:p>
    <w:p w14:paraId="587ED779" w14:textId="77777777" w:rsidR="00ED115F" w:rsidRPr="00716354" w:rsidRDefault="00ED115F" w:rsidP="00716354">
      <w:pPr>
        <w:pStyle w:val="ListParagraph"/>
        <w:spacing w:after="0" w:line="240" w:lineRule="auto"/>
        <w:ind w:left="0"/>
        <w:jc w:val="both"/>
        <w:rPr>
          <w:rFonts w:eastAsia="Times New Roman" w:cstheme="minorHAnsi"/>
          <w:sz w:val="24"/>
          <w:szCs w:val="24"/>
          <w:lang w:eastAsia="en-GB"/>
        </w:rPr>
      </w:pPr>
    </w:p>
    <w:p w14:paraId="151D0F02" w14:textId="19F5BD5D" w:rsidR="00ED115F" w:rsidRPr="00716354" w:rsidRDefault="00700850" w:rsidP="00716354">
      <w:pPr>
        <w:spacing w:after="0" w:line="240" w:lineRule="auto"/>
        <w:jc w:val="both"/>
        <w:rPr>
          <w:rFonts w:eastAsia="Times New Roman" w:cstheme="minorHAnsi"/>
          <w:sz w:val="24"/>
          <w:szCs w:val="24"/>
          <w:lang w:eastAsia="en-GB"/>
        </w:rPr>
      </w:pPr>
      <w:r w:rsidRPr="00716354">
        <w:rPr>
          <w:rFonts w:eastAsia="Times New Roman" w:cstheme="minorHAnsi"/>
          <w:sz w:val="24"/>
          <w:szCs w:val="24"/>
          <w:shd w:val="clear" w:color="auto" w:fill="FFFFFF"/>
          <w:lang w:eastAsia="en-GB"/>
        </w:rPr>
        <w:t xml:space="preserve">NOTE: </w:t>
      </w:r>
      <w:r w:rsidR="00F8216D" w:rsidRPr="00716354">
        <w:rPr>
          <w:rFonts w:eastAsia="Times New Roman" w:cstheme="minorHAnsi"/>
          <w:sz w:val="24"/>
          <w:szCs w:val="24"/>
          <w:shd w:val="clear" w:color="auto" w:fill="FFFFFF"/>
          <w:lang w:eastAsia="en-GB"/>
        </w:rPr>
        <w:t>Z</w:t>
      </w:r>
      <w:r w:rsidR="00882D70" w:rsidRPr="00716354">
        <w:rPr>
          <w:rFonts w:eastAsia="Times New Roman" w:cstheme="minorHAnsi"/>
          <w:sz w:val="24"/>
          <w:szCs w:val="24"/>
          <w:shd w:val="clear" w:color="auto" w:fill="FFFFFF"/>
          <w:lang w:eastAsia="en-GB"/>
        </w:rPr>
        <w:t>'</w:t>
      </w:r>
      <w:r w:rsidR="00F8216D"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expresses the</w:t>
      </w:r>
      <w:r w:rsidR="00F8216D" w:rsidRPr="00716354">
        <w:rPr>
          <w:rFonts w:eastAsia="Times New Roman" w:cstheme="minorHAnsi"/>
          <w:sz w:val="24"/>
          <w:szCs w:val="24"/>
          <w:shd w:val="clear" w:color="auto" w:fill="FFFFFF"/>
          <w:lang w:eastAsia="en-GB"/>
        </w:rPr>
        <w:t xml:space="preserve"> variation within and</w:t>
      </w:r>
      <w:r w:rsidRPr="00716354">
        <w:rPr>
          <w:rFonts w:eastAsia="Times New Roman" w:cstheme="minorHAnsi"/>
          <w:sz w:val="24"/>
          <w:szCs w:val="24"/>
          <w:shd w:val="clear" w:color="auto" w:fill="FFFFFF"/>
          <w:lang w:eastAsia="en-GB"/>
        </w:rPr>
        <w:t xml:space="preserve"> </w:t>
      </w:r>
      <w:r w:rsidR="00882D70" w:rsidRPr="00716354">
        <w:rPr>
          <w:rFonts w:eastAsia="Times New Roman" w:cstheme="minorHAnsi"/>
          <w:sz w:val="24"/>
          <w:szCs w:val="24"/>
          <w:shd w:val="clear" w:color="auto" w:fill="FFFFFF"/>
          <w:lang w:eastAsia="en-GB"/>
        </w:rPr>
        <w:t xml:space="preserve">the </w:t>
      </w:r>
      <w:r w:rsidRPr="00716354">
        <w:rPr>
          <w:rFonts w:eastAsia="Times New Roman" w:cstheme="minorHAnsi"/>
          <w:sz w:val="24"/>
          <w:szCs w:val="24"/>
          <w:shd w:val="clear" w:color="auto" w:fill="FFFFFF"/>
          <w:lang w:eastAsia="en-GB"/>
        </w:rPr>
        <w:t xml:space="preserve">ratiometric space between the positive and negative controls and therefore is a measure for the dynamic range of </w:t>
      </w:r>
      <w:r w:rsidR="000568DB" w:rsidRPr="00716354">
        <w:rPr>
          <w:rFonts w:eastAsia="Times New Roman" w:cstheme="minorHAnsi"/>
          <w:sz w:val="24"/>
          <w:szCs w:val="24"/>
          <w:shd w:val="clear" w:color="auto" w:fill="FFFFFF"/>
          <w:lang w:eastAsia="en-GB"/>
        </w:rPr>
        <w:t xml:space="preserve">the </w:t>
      </w:r>
      <w:r w:rsidRPr="00716354">
        <w:rPr>
          <w:rFonts w:eastAsia="Times New Roman" w:cstheme="minorHAnsi"/>
          <w:sz w:val="24"/>
          <w:szCs w:val="24"/>
          <w:shd w:val="clear" w:color="auto" w:fill="FFFFFF"/>
          <w:lang w:eastAsia="en-GB"/>
        </w:rPr>
        <w:t>assay</w:t>
      </w:r>
      <w:r w:rsidRPr="00716354">
        <w:rPr>
          <w:rFonts w:eastAsia="Times New Roman" w:cstheme="minorHAnsi"/>
          <w:sz w:val="24"/>
          <w:szCs w:val="24"/>
          <w:shd w:val="clear" w:color="auto" w:fill="FFFFFF"/>
          <w:vertAlign w:val="superscript"/>
          <w:lang w:eastAsia="en-GB"/>
        </w:rPr>
        <w:t>13</w:t>
      </w:r>
      <w:r w:rsidRPr="00716354">
        <w:rPr>
          <w:rFonts w:eastAsia="Times New Roman" w:cstheme="minorHAnsi"/>
          <w:sz w:val="24"/>
          <w:szCs w:val="24"/>
          <w:shd w:val="clear" w:color="auto" w:fill="FFFFFF"/>
          <w:lang w:eastAsia="en-GB"/>
        </w:rPr>
        <w:t xml:space="preserve">. </w:t>
      </w:r>
      <w:r w:rsidR="007F2EFC" w:rsidRPr="00716354">
        <w:rPr>
          <w:rFonts w:eastAsia="Times New Roman" w:cstheme="minorHAnsi"/>
          <w:sz w:val="24"/>
          <w:szCs w:val="24"/>
          <w:shd w:val="clear" w:color="auto" w:fill="FFFFFF"/>
          <w:lang w:eastAsia="en-GB"/>
        </w:rPr>
        <w:t>Exclude d</w:t>
      </w:r>
      <w:r w:rsidR="00ED115F" w:rsidRPr="00716354">
        <w:rPr>
          <w:rFonts w:eastAsia="Times New Roman" w:cstheme="minorHAnsi"/>
          <w:sz w:val="24"/>
          <w:szCs w:val="24"/>
          <w:shd w:val="clear" w:color="auto" w:fill="FFFFFF"/>
          <w:lang w:eastAsia="en-GB"/>
        </w:rPr>
        <w:t>rug</w:t>
      </w:r>
      <w:r w:rsidR="00803106" w:rsidRPr="00716354">
        <w:rPr>
          <w:rFonts w:eastAsia="Times New Roman" w:cstheme="minorHAnsi"/>
          <w:sz w:val="24"/>
          <w:szCs w:val="24"/>
          <w:shd w:val="clear" w:color="auto" w:fill="FFFFFF"/>
          <w:lang w:eastAsia="en-GB"/>
        </w:rPr>
        <w:t xml:space="preserve"> </w:t>
      </w:r>
      <w:r w:rsidR="00ED115F" w:rsidRPr="00716354">
        <w:rPr>
          <w:rFonts w:eastAsia="Times New Roman" w:cstheme="minorHAnsi"/>
          <w:sz w:val="24"/>
          <w:szCs w:val="24"/>
          <w:shd w:val="clear" w:color="auto" w:fill="FFFFFF"/>
          <w:lang w:eastAsia="en-GB"/>
        </w:rPr>
        <w:t>screen</w:t>
      </w:r>
      <w:r w:rsidRPr="00716354">
        <w:rPr>
          <w:rFonts w:eastAsia="Times New Roman" w:cstheme="minorHAnsi"/>
          <w:sz w:val="24"/>
          <w:szCs w:val="24"/>
          <w:shd w:val="clear" w:color="auto" w:fill="FFFFFF"/>
          <w:lang w:eastAsia="en-GB"/>
        </w:rPr>
        <w:t xml:space="preserve"> results</w:t>
      </w:r>
      <w:r w:rsidR="00ED115F" w:rsidRPr="00716354">
        <w:rPr>
          <w:rFonts w:eastAsia="Times New Roman" w:cstheme="minorHAnsi"/>
          <w:sz w:val="24"/>
          <w:szCs w:val="24"/>
          <w:shd w:val="clear" w:color="auto" w:fill="FFFFFF"/>
          <w:lang w:eastAsia="en-GB"/>
        </w:rPr>
        <w:t xml:space="preserve"> with a Z</w:t>
      </w:r>
      <w:r w:rsidR="00882D70" w:rsidRPr="00716354">
        <w:rPr>
          <w:rFonts w:eastAsia="Times New Roman" w:cstheme="minorHAnsi"/>
          <w:sz w:val="24"/>
          <w:szCs w:val="24"/>
          <w:shd w:val="clear" w:color="auto" w:fill="FFFFFF"/>
          <w:lang w:eastAsia="en-GB"/>
        </w:rPr>
        <w:t>'</w:t>
      </w:r>
      <w:r w:rsidR="00ED115F" w:rsidRPr="00716354">
        <w:rPr>
          <w:rFonts w:eastAsia="Times New Roman" w:cstheme="minorHAnsi"/>
          <w:sz w:val="24"/>
          <w:szCs w:val="24"/>
          <w:shd w:val="clear" w:color="auto" w:fill="FFFFFF"/>
          <w:lang w:eastAsia="en-GB"/>
        </w:rPr>
        <w:t xml:space="preserve"> lower tha</w:t>
      </w:r>
      <w:r w:rsidR="00C66BDF" w:rsidRPr="00716354">
        <w:rPr>
          <w:rFonts w:eastAsia="Times New Roman" w:cstheme="minorHAnsi"/>
          <w:sz w:val="24"/>
          <w:szCs w:val="24"/>
          <w:shd w:val="clear" w:color="auto" w:fill="FFFFFF"/>
          <w:lang w:eastAsia="en-GB"/>
        </w:rPr>
        <w:t>n</w:t>
      </w:r>
      <w:r w:rsidR="00ED115F" w:rsidRPr="00716354">
        <w:rPr>
          <w:rFonts w:eastAsia="Times New Roman" w:cstheme="minorHAnsi"/>
          <w:sz w:val="24"/>
          <w:szCs w:val="24"/>
          <w:shd w:val="clear" w:color="auto" w:fill="FFFFFF"/>
          <w:lang w:eastAsia="en-GB"/>
        </w:rPr>
        <w:t xml:space="preserve"> 0.3</w:t>
      </w:r>
      <w:r w:rsidR="00882D70"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w:t>
      </w:r>
      <w:r w:rsidR="007F2EFC" w:rsidRPr="00716354">
        <w:rPr>
          <w:rFonts w:eastAsia="Times New Roman" w:cstheme="minorHAnsi"/>
          <w:sz w:val="24"/>
          <w:szCs w:val="24"/>
          <w:shd w:val="clear" w:color="auto" w:fill="FFFFFF"/>
          <w:lang w:eastAsia="en-GB"/>
        </w:rPr>
        <w:t xml:space="preserve">using </w:t>
      </w:r>
      <w:r w:rsidRPr="00716354">
        <w:rPr>
          <w:rFonts w:eastAsia="Times New Roman" w:cstheme="minorHAnsi"/>
          <w:sz w:val="24"/>
          <w:szCs w:val="24"/>
          <w:shd w:val="clear" w:color="auto" w:fill="FFFFFF"/>
          <w:lang w:eastAsia="en-GB"/>
        </w:rPr>
        <w:t>data with a Z</w:t>
      </w:r>
      <w:r w:rsidR="00882D70"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&gt; 0.5 is recommended.</w:t>
      </w:r>
      <w:r w:rsidR="0016069D" w:rsidRPr="00716354">
        <w:rPr>
          <w:rFonts w:eastAsia="Times New Roman" w:cstheme="minorHAnsi"/>
          <w:sz w:val="24"/>
          <w:szCs w:val="24"/>
          <w:shd w:val="clear" w:color="auto" w:fill="FFFFFF"/>
          <w:lang w:eastAsia="en-GB"/>
        </w:rPr>
        <w:t xml:space="preserve"> Average Z</w:t>
      </w:r>
      <w:r w:rsidR="00830EE8" w:rsidRPr="00716354">
        <w:rPr>
          <w:rFonts w:eastAsia="Times New Roman" w:cstheme="minorHAnsi"/>
          <w:sz w:val="24"/>
          <w:szCs w:val="24"/>
          <w:shd w:val="clear" w:color="auto" w:fill="FFFFFF"/>
          <w:lang w:eastAsia="en-GB"/>
        </w:rPr>
        <w:t>'</w:t>
      </w:r>
      <w:r w:rsidR="0016069D" w:rsidRPr="00716354">
        <w:rPr>
          <w:rFonts w:eastAsia="Times New Roman" w:cstheme="minorHAnsi"/>
          <w:sz w:val="24"/>
          <w:szCs w:val="24"/>
          <w:shd w:val="clear" w:color="auto" w:fill="FFFFFF"/>
          <w:lang w:eastAsia="en-GB"/>
        </w:rPr>
        <w:t xml:space="preserve"> </w:t>
      </w:r>
      <w:r w:rsidR="00F078A6" w:rsidRPr="00716354">
        <w:rPr>
          <w:rFonts w:eastAsia="Times New Roman" w:cstheme="minorHAnsi"/>
          <w:sz w:val="24"/>
          <w:szCs w:val="24"/>
          <w:shd w:val="clear" w:color="auto" w:fill="FFFFFF"/>
          <w:lang w:eastAsia="en-GB"/>
        </w:rPr>
        <w:t>generally varies between 0.5 and 0.7 (dependent on the organoid models used).</w:t>
      </w:r>
      <w:r w:rsidRPr="00716354">
        <w:rPr>
          <w:rFonts w:eastAsia="Times New Roman" w:cstheme="minorHAnsi"/>
          <w:sz w:val="24"/>
          <w:szCs w:val="24"/>
          <w:shd w:val="clear" w:color="auto" w:fill="FFFFFF"/>
          <w:lang w:eastAsia="en-GB"/>
        </w:rPr>
        <w:t xml:space="preserve"> For the Z</w:t>
      </w:r>
      <w:r w:rsidR="00830EE8"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to be informative, all </w:t>
      </w:r>
      <w:r w:rsidR="00830EE8" w:rsidRPr="00716354">
        <w:rPr>
          <w:rFonts w:eastAsia="Times New Roman" w:cstheme="minorHAnsi"/>
          <w:sz w:val="24"/>
          <w:szCs w:val="24"/>
          <w:shd w:val="clear" w:color="auto" w:fill="FFFFFF"/>
          <w:lang w:eastAsia="en-GB"/>
        </w:rPr>
        <w:t xml:space="preserve">the </w:t>
      </w:r>
      <w:r w:rsidRPr="00716354">
        <w:rPr>
          <w:rFonts w:eastAsia="Times New Roman" w:cstheme="minorHAnsi"/>
          <w:sz w:val="24"/>
          <w:szCs w:val="24"/>
          <w:shd w:val="clear" w:color="auto" w:fill="FFFFFF"/>
          <w:lang w:eastAsia="en-GB"/>
        </w:rPr>
        <w:t xml:space="preserve">organoids in the positive control wells </w:t>
      </w:r>
      <w:r w:rsidR="00367AA6" w:rsidRPr="00716354">
        <w:rPr>
          <w:rFonts w:eastAsia="Times New Roman" w:cstheme="minorHAnsi"/>
          <w:sz w:val="24"/>
          <w:szCs w:val="24"/>
          <w:shd w:val="clear" w:color="auto" w:fill="FFFFFF"/>
          <w:lang w:eastAsia="en-GB"/>
        </w:rPr>
        <w:t xml:space="preserve">should </w:t>
      </w:r>
      <w:r w:rsidRPr="00716354">
        <w:rPr>
          <w:rFonts w:eastAsia="Times New Roman" w:cstheme="minorHAnsi"/>
          <w:sz w:val="24"/>
          <w:szCs w:val="24"/>
          <w:shd w:val="clear" w:color="auto" w:fill="FFFFFF"/>
          <w:lang w:eastAsia="en-GB"/>
        </w:rPr>
        <w:t xml:space="preserve">have died. </w:t>
      </w:r>
    </w:p>
    <w:p w14:paraId="16D56F3C" w14:textId="77777777" w:rsidR="00ED115F" w:rsidRPr="00716354" w:rsidRDefault="00ED115F" w:rsidP="00716354">
      <w:pPr>
        <w:spacing w:after="0" w:line="240" w:lineRule="auto"/>
        <w:jc w:val="both"/>
        <w:rPr>
          <w:rFonts w:eastAsia="Times New Roman" w:cstheme="minorHAnsi"/>
          <w:b/>
          <w:bCs/>
          <w:sz w:val="24"/>
          <w:szCs w:val="24"/>
          <w:shd w:val="clear" w:color="auto" w:fill="FFFFFF"/>
          <w:lang w:eastAsia="en-GB"/>
        </w:rPr>
      </w:pPr>
    </w:p>
    <w:p w14:paraId="15190A6B" w14:textId="3CC071DC" w:rsidR="00F8216D" w:rsidRPr="00716354" w:rsidRDefault="00F8216D"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 xml:space="preserve">11.2. Calculate </w:t>
      </w:r>
      <w:r w:rsidR="004D5F9A" w:rsidRPr="00716354">
        <w:rPr>
          <w:rFonts w:eastAsia="Times New Roman" w:cstheme="minorHAnsi"/>
          <w:sz w:val="24"/>
          <w:szCs w:val="24"/>
          <w:shd w:val="clear" w:color="auto" w:fill="FFFFFF"/>
          <w:lang w:eastAsia="en-GB"/>
        </w:rPr>
        <w:t xml:space="preserve">the </w:t>
      </w:r>
      <w:r w:rsidRPr="00716354">
        <w:rPr>
          <w:rFonts w:eastAsia="Times New Roman" w:cstheme="minorHAnsi"/>
          <w:sz w:val="24"/>
          <w:szCs w:val="24"/>
          <w:shd w:val="clear" w:color="auto" w:fill="FFFFFF"/>
          <w:lang w:eastAsia="en-GB"/>
        </w:rPr>
        <w:t>relative organoid viability for each well by setting Ctrl</w:t>
      </w:r>
      <w:r w:rsidRPr="00716354">
        <w:rPr>
          <w:rFonts w:eastAsia="Times New Roman" w:cstheme="minorHAnsi"/>
          <w:sz w:val="24"/>
          <w:szCs w:val="24"/>
          <w:shd w:val="clear" w:color="auto" w:fill="FFFFFF"/>
          <w:vertAlign w:val="superscript"/>
          <w:lang w:eastAsia="en-GB"/>
        </w:rPr>
        <w:t>neg</w:t>
      </w:r>
      <w:r w:rsidRPr="00716354">
        <w:rPr>
          <w:rFonts w:eastAsia="Times New Roman" w:cstheme="minorHAnsi"/>
          <w:sz w:val="24"/>
          <w:szCs w:val="24"/>
          <w:shd w:val="clear" w:color="auto" w:fill="FFFFFF"/>
          <w:lang w:eastAsia="en-GB"/>
        </w:rPr>
        <w:t xml:space="preserve"> to 100</w:t>
      </w:r>
      <w:r w:rsidR="008B411F"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and Ctrl</w:t>
      </w:r>
      <w:r w:rsidRPr="00716354">
        <w:rPr>
          <w:rFonts w:eastAsia="Times New Roman" w:cstheme="minorHAnsi"/>
          <w:sz w:val="24"/>
          <w:szCs w:val="24"/>
          <w:shd w:val="clear" w:color="auto" w:fill="FFFFFF"/>
          <w:vertAlign w:val="superscript"/>
          <w:lang w:eastAsia="en-GB"/>
        </w:rPr>
        <w:t>pos</w:t>
      </w:r>
      <w:r w:rsidRPr="00716354">
        <w:rPr>
          <w:rFonts w:eastAsia="Times New Roman" w:cstheme="minorHAnsi"/>
          <w:sz w:val="24"/>
          <w:szCs w:val="24"/>
          <w:shd w:val="clear" w:color="auto" w:fill="FFFFFF"/>
          <w:lang w:eastAsia="en-GB"/>
        </w:rPr>
        <w:t xml:space="preserve"> to 0</w:t>
      </w:r>
      <w:r w:rsidR="008B411F"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viability. </w:t>
      </w:r>
    </w:p>
    <w:p w14:paraId="613B795B" w14:textId="77777777" w:rsidR="004D5F9A" w:rsidRPr="00716354" w:rsidRDefault="004D5F9A" w:rsidP="00716354">
      <w:pPr>
        <w:spacing w:after="0" w:line="240" w:lineRule="auto"/>
        <w:jc w:val="both"/>
        <w:rPr>
          <w:rFonts w:eastAsia="Times New Roman" w:cstheme="minorHAnsi"/>
          <w:sz w:val="24"/>
          <w:szCs w:val="24"/>
          <w:shd w:val="clear" w:color="auto" w:fill="FFFFFF"/>
          <w:lang w:eastAsia="en-GB"/>
        </w:rPr>
      </w:pPr>
    </w:p>
    <w:p w14:paraId="331975A6" w14:textId="77777777" w:rsidR="00167504" w:rsidRPr="00716354" w:rsidRDefault="00F8216D"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 xml:space="preserve">11.2.1. </w:t>
      </w:r>
      <w:r w:rsidR="00167504" w:rsidRPr="00716354">
        <w:rPr>
          <w:rFonts w:eastAsia="Times New Roman" w:cstheme="minorHAnsi"/>
          <w:sz w:val="24"/>
          <w:szCs w:val="24"/>
          <w:shd w:val="clear" w:color="auto" w:fill="FFFFFF"/>
          <w:lang w:eastAsia="en-GB"/>
        </w:rPr>
        <w:t>Use this formula to calculate organoid viability.</w:t>
      </w:r>
    </w:p>
    <w:p w14:paraId="1F22F136" w14:textId="77777777" w:rsidR="00167504" w:rsidRPr="00716354" w:rsidRDefault="00167504" w:rsidP="00716354">
      <w:pPr>
        <w:spacing w:after="0" w:line="240" w:lineRule="auto"/>
        <w:jc w:val="both"/>
        <w:rPr>
          <w:rFonts w:eastAsia="Times New Roman" w:cstheme="minorHAnsi"/>
          <w:sz w:val="24"/>
          <w:szCs w:val="24"/>
          <w:shd w:val="clear" w:color="auto" w:fill="FFFFFF"/>
          <w:lang w:eastAsia="en-GB"/>
        </w:rPr>
      </w:pPr>
    </w:p>
    <w:p w14:paraId="7CB1787E" w14:textId="5F127CB9" w:rsidR="00F8216D" w:rsidRPr="00716354" w:rsidRDefault="00F8216D"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Organoid viability = 100</w:t>
      </w:r>
      <w:r w:rsidR="008B411F"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w:t>
      </w:r>
      <w:r w:rsidR="00167504"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w:t>
      </w:r>
      <w:r w:rsidR="003B3310" w:rsidRPr="00716354">
        <w:rPr>
          <w:rFonts w:eastAsia="Times New Roman" w:cstheme="minorHAnsi"/>
          <w:sz w:val="24"/>
          <w:szCs w:val="24"/>
          <w:shd w:val="clear" w:color="auto" w:fill="FFFFFF"/>
          <w:lang w:eastAsia="en-GB"/>
        </w:rPr>
        <w:t xml:space="preserve">experimental </w:t>
      </w:r>
      <w:r w:rsidRPr="00716354">
        <w:rPr>
          <w:rFonts w:eastAsia="Times New Roman" w:cstheme="minorHAnsi"/>
          <w:sz w:val="24"/>
          <w:szCs w:val="24"/>
          <w:shd w:val="clear" w:color="auto" w:fill="FFFFFF"/>
          <w:lang w:eastAsia="en-GB"/>
        </w:rPr>
        <w:t>well value – Av Ctrl</w:t>
      </w:r>
      <w:r w:rsidRPr="00716354">
        <w:rPr>
          <w:rFonts w:eastAsia="Times New Roman" w:cstheme="minorHAnsi"/>
          <w:sz w:val="24"/>
          <w:szCs w:val="24"/>
          <w:shd w:val="clear" w:color="auto" w:fill="FFFFFF"/>
          <w:vertAlign w:val="superscript"/>
          <w:lang w:eastAsia="en-GB"/>
        </w:rPr>
        <w:t>pos</w:t>
      </w:r>
      <w:r w:rsidRPr="00716354">
        <w:rPr>
          <w:rFonts w:eastAsia="Times New Roman" w:cstheme="minorHAnsi"/>
          <w:sz w:val="24"/>
          <w:szCs w:val="24"/>
          <w:shd w:val="clear" w:color="auto" w:fill="FFFFFF"/>
          <w:lang w:eastAsia="en-GB"/>
        </w:rPr>
        <w:t>) / (Av Ctrl</w:t>
      </w:r>
      <w:r w:rsidRPr="00716354">
        <w:rPr>
          <w:rFonts w:eastAsia="Times New Roman" w:cstheme="minorHAnsi"/>
          <w:sz w:val="24"/>
          <w:szCs w:val="24"/>
          <w:shd w:val="clear" w:color="auto" w:fill="FFFFFF"/>
          <w:vertAlign w:val="superscript"/>
          <w:lang w:eastAsia="en-GB"/>
        </w:rPr>
        <w:t>neg</w:t>
      </w:r>
      <w:r w:rsidRPr="00716354">
        <w:rPr>
          <w:rFonts w:eastAsia="Times New Roman" w:cstheme="minorHAnsi"/>
          <w:sz w:val="24"/>
          <w:szCs w:val="24"/>
          <w:shd w:val="clear" w:color="auto" w:fill="FFFFFF"/>
          <w:lang w:eastAsia="en-GB"/>
        </w:rPr>
        <w:t xml:space="preserve"> – Av Ctrl</w:t>
      </w:r>
      <w:r w:rsidRPr="00716354">
        <w:rPr>
          <w:rFonts w:eastAsia="Times New Roman" w:cstheme="minorHAnsi"/>
          <w:sz w:val="24"/>
          <w:szCs w:val="24"/>
          <w:shd w:val="clear" w:color="auto" w:fill="FFFFFF"/>
          <w:vertAlign w:val="superscript"/>
          <w:lang w:eastAsia="en-GB"/>
        </w:rPr>
        <w:t>pos</w:t>
      </w:r>
      <w:r w:rsidRPr="00716354">
        <w:rPr>
          <w:rFonts w:eastAsia="Times New Roman" w:cstheme="minorHAnsi"/>
          <w:sz w:val="24"/>
          <w:szCs w:val="24"/>
          <w:shd w:val="clear" w:color="auto" w:fill="FFFFFF"/>
          <w:lang w:eastAsia="en-GB"/>
        </w:rPr>
        <w:t>)</w:t>
      </w:r>
    </w:p>
    <w:p w14:paraId="3C96D6FE" w14:textId="77777777" w:rsidR="00167504" w:rsidRPr="00716354" w:rsidRDefault="00167504" w:rsidP="00716354">
      <w:pPr>
        <w:spacing w:after="0" w:line="240" w:lineRule="auto"/>
        <w:jc w:val="both"/>
        <w:rPr>
          <w:rFonts w:eastAsia="Times New Roman" w:cstheme="minorHAnsi"/>
          <w:sz w:val="24"/>
          <w:szCs w:val="24"/>
          <w:shd w:val="clear" w:color="auto" w:fill="FFFFFF"/>
          <w:lang w:eastAsia="en-GB"/>
        </w:rPr>
      </w:pPr>
    </w:p>
    <w:p w14:paraId="5E77CE2B" w14:textId="424D2FD2" w:rsidR="00200183" w:rsidRPr="00716354" w:rsidRDefault="003B3310"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11.2.1.1: For irradiated organoids</w:t>
      </w:r>
      <w:r w:rsidR="00167504" w:rsidRPr="00716354">
        <w:rPr>
          <w:rFonts w:eastAsia="Times New Roman" w:cstheme="minorHAnsi"/>
          <w:sz w:val="24"/>
          <w:szCs w:val="24"/>
          <w:shd w:val="clear" w:color="auto" w:fill="FFFFFF"/>
          <w:lang w:eastAsia="en-GB"/>
        </w:rPr>
        <w:t xml:space="preserve">, </w:t>
      </w:r>
      <w:r w:rsidR="00200183" w:rsidRPr="00716354">
        <w:rPr>
          <w:rFonts w:eastAsia="Times New Roman" w:cstheme="minorHAnsi"/>
          <w:sz w:val="24"/>
          <w:szCs w:val="24"/>
          <w:shd w:val="clear" w:color="auto" w:fill="FFFFFF"/>
          <w:lang w:eastAsia="en-GB"/>
        </w:rPr>
        <w:t xml:space="preserve">calculate the percentage value. </w:t>
      </w:r>
    </w:p>
    <w:p w14:paraId="2630510D" w14:textId="77777777" w:rsidR="00200183" w:rsidRPr="00716354" w:rsidRDefault="00200183" w:rsidP="00716354">
      <w:pPr>
        <w:spacing w:after="0" w:line="240" w:lineRule="auto"/>
        <w:jc w:val="both"/>
        <w:rPr>
          <w:rFonts w:eastAsia="Times New Roman" w:cstheme="minorHAnsi"/>
          <w:sz w:val="24"/>
          <w:szCs w:val="24"/>
          <w:shd w:val="clear" w:color="auto" w:fill="FFFFFF"/>
          <w:lang w:eastAsia="en-GB"/>
        </w:rPr>
      </w:pPr>
    </w:p>
    <w:p w14:paraId="114889D3" w14:textId="7747585A" w:rsidR="003B3310" w:rsidRPr="00716354" w:rsidRDefault="00200183"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 xml:space="preserve">Percent organoid viability = </w:t>
      </w:r>
      <w:r w:rsidR="003B3310" w:rsidRPr="00716354">
        <w:rPr>
          <w:rFonts w:eastAsia="Times New Roman" w:cstheme="minorHAnsi"/>
          <w:sz w:val="24"/>
          <w:szCs w:val="24"/>
          <w:shd w:val="clear" w:color="auto" w:fill="FFFFFF"/>
          <w:lang w:eastAsia="en-GB"/>
        </w:rPr>
        <w:t>100</w:t>
      </w:r>
      <w:r w:rsidR="008B411F" w:rsidRPr="00716354">
        <w:rPr>
          <w:rFonts w:eastAsia="Times New Roman" w:cstheme="minorHAnsi"/>
          <w:sz w:val="24"/>
          <w:szCs w:val="24"/>
          <w:shd w:val="clear" w:color="auto" w:fill="FFFFFF"/>
          <w:lang w:eastAsia="en-GB"/>
        </w:rPr>
        <w:t>%</w:t>
      </w:r>
      <w:r w:rsidR="003B3310"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w:t>
      </w:r>
      <w:r w:rsidR="003B3310" w:rsidRPr="00716354">
        <w:rPr>
          <w:rFonts w:eastAsia="Times New Roman" w:cstheme="minorHAnsi"/>
          <w:sz w:val="24"/>
          <w:szCs w:val="24"/>
          <w:shd w:val="clear" w:color="auto" w:fill="FFFFFF"/>
          <w:lang w:eastAsia="en-GB"/>
        </w:rPr>
        <w:t xml:space="preserve"> (experimental well value of x GY) / (Av Ctrl</w:t>
      </w:r>
      <w:r w:rsidR="003B3310" w:rsidRPr="00716354">
        <w:rPr>
          <w:rFonts w:eastAsia="Times New Roman" w:cstheme="minorHAnsi"/>
          <w:sz w:val="24"/>
          <w:szCs w:val="24"/>
          <w:shd w:val="clear" w:color="auto" w:fill="FFFFFF"/>
          <w:vertAlign w:val="superscript"/>
          <w:lang w:eastAsia="en-GB"/>
        </w:rPr>
        <w:t>neg</w:t>
      </w:r>
      <w:r w:rsidR="003B3310" w:rsidRPr="00716354">
        <w:rPr>
          <w:rFonts w:eastAsia="Times New Roman" w:cstheme="minorHAnsi"/>
          <w:sz w:val="24"/>
          <w:szCs w:val="24"/>
          <w:shd w:val="clear" w:color="auto" w:fill="FFFFFF"/>
          <w:lang w:eastAsia="en-GB"/>
        </w:rPr>
        <w:t xml:space="preserve"> well value of 0 GY)</w:t>
      </w:r>
    </w:p>
    <w:p w14:paraId="74581229" w14:textId="77777777" w:rsidR="00200183" w:rsidRPr="00716354" w:rsidRDefault="00200183" w:rsidP="00716354">
      <w:pPr>
        <w:spacing w:after="0" w:line="240" w:lineRule="auto"/>
        <w:jc w:val="both"/>
        <w:rPr>
          <w:rFonts w:eastAsia="Times New Roman" w:cstheme="minorHAnsi"/>
          <w:sz w:val="24"/>
          <w:szCs w:val="24"/>
          <w:shd w:val="clear" w:color="auto" w:fill="FFFFFF"/>
          <w:lang w:eastAsia="en-GB"/>
        </w:rPr>
      </w:pPr>
    </w:p>
    <w:p w14:paraId="3F6880DF" w14:textId="3E7E2605" w:rsidR="001F257F" w:rsidRPr="00716354" w:rsidRDefault="00F8216D"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11.2.2</w:t>
      </w:r>
      <w:r w:rsidR="00200183"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Visualize</w:t>
      </w:r>
      <w:r w:rsidR="00B73327" w:rsidRPr="00716354">
        <w:rPr>
          <w:rFonts w:eastAsia="Times New Roman" w:cstheme="minorHAnsi"/>
          <w:sz w:val="24"/>
          <w:szCs w:val="24"/>
          <w:shd w:val="clear" w:color="auto" w:fill="FFFFFF"/>
          <w:lang w:eastAsia="en-GB"/>
        </w:rPr>
        <w:t xml:space="preserve"> the</w:t>
      </w:r>
      <w:r w:rsidRPr="00716354">
        <w:rPr>
          <w:rFonts w:eastAsia="Times New Roman" w:cstheme="minorHAnsi"/>
          <w:sz w:val="24"/>
          <w:szCs w:val="24"/>
          <w:shd w:val="clear" w:color="auto" w:fill="FFFFFF"/>
          <w:lang w:eastAsia="en-GB"/>
        </w:rPr>
        <w:t xml:space="preserve"> data in</w:t>
      </w:r>
      <w:r w:rsidR="00B73327" w:rsidRPr="00716354">
        <w:rPr>
          <w:rFonts w:eastAsia="Times New Roman" w:cstheme="minorHAnsi"/>
          <w:sz w:val="24"/>
          <w:szCs w:val="24"/>
          <w:shd w:val="clear" w:color="auto" w:fill="FFFFFF"/>
          <w:lang w:eastAsia="en-GB"/>
        </w:rPr>
        <w:t xml:space="preserve"> a data </w:t>
      </w:r>
      <w:r w:rsidRPr="00716354">
        <w:rPr>
          <w:rFonts w:eastAsia="Times New Roman" w:cstheme="minorHAnsi"/>
          <w:sz w:val="24"/>
          <w:szCs w:val="24"/>
          <w:shd w:val="clear" w:color="auto" w:fill="FFFFFF"/>
          <w:lang w:eastAsia="en-GB"/>
        </w:rPr>
        <w:t>analysis software program</w:t>
      </w:r>
      <w:r w:rsidR="00B73327"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by copying the viability data into a</w:t>
      </w:r>
      <w:r w:rsidR="00B73327" w:rsidRPr="00716354">
        <w:rPr>
          <w:rFonts w:eastAsia="Times New Roman" w:cstheme="minorHAnsi"/>
          <w:sz w:val="24"/>
          <w:szCs w:val="24"/>
          <w:shd w:val="clear" w:color="auto" w:fill="FFFFFF"/>
          <w:lang w:eastAsia="en-GB"/>
        </w:rPr>
        <w:t>n</w:t>
      </w:r>
      <w:r w:rsidRPr="00716354">
        <w:rPr>
          <w:rFonts w:eastAsia="Times New Roman" w:cstheme="minorHAnsi"/>
          <w:sz w:val="24"/>
          <w:szCs w:val="24"/>
          <w:shd w:val="clear" w:color="auto" w:fill="FFFFFF"/>
          <w:lang w:eastAsia="en-GB"/>
        </w:rPr>
        <w:t xml:space="preserve"> xy-table</w:t>
      </w:r>
      <w:r w:rsidR="001F257F" w:rsidRPr="00716354">
        <w:rPr>
          <w:rFonts w:eastAsia="Times New Roman" w:cstheme="minorHAnsi"/>
          <w:sz w:val="24"/>
          <w:szCs w:val="24"/>
          <w:shd w:val="clear" w:color="auto" w:fill="FFFFFF"/>
          <w:lang w:eastAsia="en-GB"/>
        </w:rPr>
        <w:t xml:space="preserve">, selecting the appropriate number of replicate values per concentration. </w:t>
      </w:r>
    </w:p>
    <w:p w14:paraId="31E65508" w14:textId="77777777" w:rsidR="00B73327" w:rsidRPr="00716354" w:rsidRDefault="00B73327" w:rsidP="00716354">
      <w:pPr>
        <w:spacing w:after="0" w:line="240" w:lineRule="auto"/>
        <w:jc w:val="both"/>
        <w:rPr>
          <w:rFonts w:eastAsia="Times New Roman" w:cstheme="minorHAnsi"/>
          <w:sz w:val="24"/>
          <w:szCs w:val="24"/>
          <w:shd w:val="clear" w:color="auto" w:fill="FFFFFF"/>
          <w:lang w:eastAsia="en-GB"/>
        </w:rPr>
      </w:pPr>
    </w:p>
    <w:p w14:paraId="2724B1AC" w14:textId="088566D6" w:rsidR="001F257F" w:rsidRPr="00716354" w:rsidRDefault="001F257F"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11.2.3</w:t>
      </w:r>
      <w:r w:rsidR="00B73327"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 xml:space="preserve">For logarithmic drug concentrations, transform </w:t>
      </w:r>
      <w:r w:rsidR="00B73327" w:rsidRPr="00716354">
        <w:rPr>
          <w:rFonts w:eastAsia="Times New Roman" w:cstheme="minorHAnsi"/>
          <w:sz w:val="24"/>
          <w:szCs w:val="24"/>
          <w:shd w:val="clear" w:color="auto" w:fill="FFFFFF"/>
          <w:lang w:eastAsia="en-GB"/>
        </w:rPr>
        <w:t xml:space="preserve">the </w:t>
      </w:r>
      <w:r w:rsidRPr="00716354">
        <w:rPr>
          <w:rFonts w:eastAsia="Times New Roman" w:cstheme="minorHAnsi"/>
          <w:sz w:val="24"/>
          <w:szCs w:val="24"/>
          <w:shd w:val="clear" w:color="auto" w:fill="FFFFFF"/>
          <w:lang w:eastAsia="en-GB"/>
        </w:rPr>
        <w:t>drug concentrations</w:t>
      </w:r>
      <w:r w:rsidR="00B73327"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and copy these values into the first column of the table.</w:t>
      </w:r>
    </w:p>
    <w:p w14:paraId="388EF33B" w14:textId="77777777" w:rsidR="00B73327" w:rsidRPr="00716354" w:rsidRDefault="00B73327" w:rsidP="00716354">
      <w:pPr>
        <w:spacing w:after="0" w:line="240" w:lineRule="auto"/>
        <w:jc w:val="both"/>
        <w:rPr>
          <w:rFonts w:eastAsia="Times New Roman" w:cstheme="minorHAnsi"/>
          <w:sz w:val="24"/>
          <w:szCs w:val="24"/>
          <w:shd w:val="clear" w:color="auto" w:fill="FFFFFF"/>
          <w:lang w:eastAsia="en-GB"/>
        </w:rPr>
      </w:pPr>
    </w:p>
    <w:p w14:paraId="45C0D1F9" w14:textId="00C6CB21" w:rsidR="001F257F" w:rsidRPr="00716354" w:rsidRDefault="001F257F"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11.2.4</w:t>
      </w:r>
      <w:r w:rsidR="00B73327"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To format the graph</w:t>
      </w:r>
      <w:r w:rsidR="00B73327"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select the graph-type (XY), select the standard error</w:t>
      </w:r>
      <w:r w:rsidR="00B73327" w:rsidRPr="00716354">
        <w:rPr>
          <w:rFonts w:eastAsia="Times New Roman" w:cstheme="minorHAnsi"/>
          <w:sz w:val="24"/>
          <w:szCs w:val="24"/>
          <w:shd w:val="clear" w:color="auto" w:fill="FFFFFF"/>
          <w:lang w:eastAsia="en-GB"/>
        </w:rPr>
        <w:t xml:space="preserve"> of the mean</w:t>
      </w:r>
      <w:r w:rsidRPr="00716354">
        <w:rPr>
          <w:rFonts w:eastAsia="Times New Roman" w:cstheme="minorHAnsi"/>
          <w:sz w:val="24"/>
          <w:szCs w:val="24"/>
          <w:shd w:val="clear" w:color="auto" w:fill="FFFFFF"/>
          <w:lang w:eastAsia="en-GB"/>
        </w:rPr>
        <w:t xml:space="preserve"> (SEM), and set the origin to the lower left. </w:t>
      </w:r>
    </w:p>
    <w:p w14:paraId="11442A08" w14:textId="77777777" w:rsidR="001F257F" w:rsidRPr="00716354" w:rsidRDefault="001F257F" w:rsidP="00716354">
      <w:pPr>
        <w:spacing w:after="0" w:line="240" w:lineRule="auto"/>
        <w:jc w:val="both"/>
        <w:rPr>
          <w:rFonts w:eastAsia="Times New Roman" w:cstheme="minorHAnsi"/>
          <w:sz w:val="24"/>
          <w:szCs w:val="24"/>
          <w:shd w:val="clear" w:color="auto" w:fill="FFFFFF"/>
          <w:lang w:eastAsia="en-GB"/>
        </w:rPr>
      </w:pPr>
    </w:p>
    <w:p w14:paraId="5986DFC6" w14:textId="4C9B4D8B" w:rsidR="00B461F9" w:rsidRPr="00716354" w:rsidRDefault="001F257F"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11.3. Determine relative IC</w:t>
      </w:r>
      <w:r w:rsidRPr="00716354">
        <w:rPr>
          <w:rFonts w:eastAsia="Times New Roman" w:cstheme="minorHAnsi"/>
          <w:sz w:val="24"/>
          <w:szCs w:val="24"/>
          <w:shd w:val="clear" w:color="auto" w:fill="FFFFFF"/>
          <w:vertAlign w:val="subscript"/>
          <w:lang w:eastAsia="en-GB"/>
        </w:rPr>
        <w:t>50</w:t>
      </w:r>
      <w:r w:rsidRPr="00716354">
        <w:rPr>
          <w:rFonts w:eastAsia="Times New Roman" w:cstheme="minorHAnsi"/>
          <w:sz w:val="24"/>
          <w:szCs w:val="24"/>
          <w:shd w:val="clear" w:color="auto" w:fill="FFFFFF"/>
          <w:lang w:eastAsia="en-GB"/>
        </w:rPr>
        <w:t xml:space="preserve">, </w:t>
      </w:r>
      <w:r w:rsidR="00B233EA" w:rsidRPr="00716354">
        <w:rPr>
          <w:rFonts w:eastAsia="Times New Roman" w:cstheme="minorHAnsi"/>
          <w:sz w:val="24"/>
          <w:szCs w:val="24"/>
          <w:shd w:val="clear" w:color="auto" w:fill="FFFFFF"/>
          <w:lang w:eastAsia="en-GB"/>
        </w:rPr>
        <w:t>area under the curve (</w:t>
      </w:r>
      <w:r w:rsidRPr="00716354">
        <w:rPr>
          <w:rFonts w:eastAsia="Times New Roman" w:cstheme="minorHAnsi"/>
          <w:sz w:val="24"/>
          <w:szCs w:val="24"/>
          <w:shd w:val="clear" w:color="auto" w:fill="FFFFFF"/>
          <w:lang w:eastAsia="en-GB"/>
        </w:rPr>
        <w:t>AUC</w:t>
      </w:r>
      <w:r w:rsidR="00B233EA" w:rsidRPr="00716354">
        <w:rPr>
          <w:rFonts w:eastAsia="Times New Roman" w:cstheme="minorHAnsi"/>
          <w:sz w:val="24"/>
          <w:szCs w:val="24"/>
          <w:shd w:val="clear" w:color="auto" w:fill="FFFFFF"/>
          <w:lang w:eastAsia="en-GB"/>
        </w:rPr>
        <w:t>)</w:t>
      </w:r>
      <w:r w:rsidR="00B461F9"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and GR metric</w:t>
      </w:r>
      <w:r w:rsidR="00B461F9" w:rsidRPr="00716354">
        <w:rPr>
          <w:rFonts w:eastAsia="Times New Roman" w:cstheme="minorHAnsi"/>
          <w:sz w:val="24"/>
          <w:szCs w:val="24"/>
          <w:shd w:val="clear" w:color="auto" w:fill="FFFFFF"/>
          <w:lang w:eastAsia="en-GB"/>
        </w:rPr>
        <w:t>s</w:t>
      </w:r>
      <w:r w:rsidRPr="00716354">
        <w:rPr>
          <w:rFonts w:eastAsia="Times New Roman" w:cstheme="minorHAnsi"/>
          <w:sz w:val="24"/>
          <w:szCs w:val="24"/>
          <w:shd w:val="clear" w:color="auto" w:fill="FFFFFF"/>
          <w:lang w:eastAsia="en-GB"/>
        </w:rPr>
        <w:t>.</w:t>
      </w:r>
    </w:p>
    <w:p w14:paraId="7CFABD23" w14:textId="77777777" w:rsidR="00B461F9" w:rsidRPr="00716354" w:rsidRDefault="00B461F9" w:rsidP="00716354">
      <w:pPr>
        <w:spacing w:after="0" w:line="240" w:lineRule="auto"/>
        <w:jc w:val="both"/>
        <w:rPr>
          <w:rFonts w:eastAsia="Times New Roman" w:cstheme="minorHAnsi"/>
          <w:sz w:val="24"/>
          <w:szCs w:val="24"/>
          <w:shd w:val="clear" w:color="auto" w:fill="FFFFFF"/>
          <w:lang w:eastAsia="en-GB"/>
        </w:rPr>
      </w:pPr>
    </w:p>
    <w:p w14:paraId="37F55C36" w14:textId="2022E199" w:rsidR="001F257F" w:rsidRPr="00716354" w:rsidRDefault="001F257F"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11.3.1</w:t>
      </w:r>
      <w:r w:rsidR="005F460E" w:rsidRPr="00716354">
        <w:rPr>
          <w:rFonts w:eastAsia="Times New Roman" w:cstheme="minorHAnsi"/>
          <w:sz w:val="24"/>
          <w:szCs w:val="24"/>
          <w:shd w:val="clear" w:color="auto" w:fill="FFFFFF"/>
          <w:lang w:eastAsia="en-GB"/>
        </w:rPr>
        <w:t>. For n</w:t>
      </w:r>
      <w:r w:rsidRPr="00716354">
        <w:rPr>
          <w:rFonts w:eastAsia="Times New Roman" w:cstheme="minorHAnsi"/>
          <w:sz w:val="24"/>
          <w:szCs w:val="24"/>
          <w:shd w:val="clear" w:color="auto" w:fill="FFFFFF"/>
          <w:lang w:eastAsia="en-GB"/>
        </w:rPr>
        <w:t>onlinear regression</w:t>
      </w:r>
      <w:r w:rsidR="005F460E" w:rsidRPr="00716354">
        <w:rPr>
          <w:rFonts w:eastAsia="Times New Roman" w:cstheme="minorHAnsi"/>
          <w:sz w:val="24"/>
          <w:szCs w:val="24"/>
          <w:shd w:val="clear" w:color="auto" w:fill="FFFFFF"/>
          <w:lang w:eastAsia="en-GB"/>
        </w:rPr>
        <w:t>, i</w:t>
      </w:r>
      <w:r w:rsidRPr="00716354">
        <w:rPr>
          <w:rFonts w:eastAsia="Times New Roman" w:cstheme="minorHAnsi"/>
          <w:sz w:val="24"/>
          <w:szCs w:val="24"/>
          <w:shd w:val="clear" w:color="auto" w:fill="FFFFFF"/>
          <w:lang w:eastAsia="en-GB"/>
        </w:rPr>
        <w:t>n the</w:t>
      </w:r>
      <w:r w:rsidR="005F460E" w:rsidRPr="00716354">
        <w:rPr>
          <w:rFonts w:eastAsia="Times New Roman" w:cstheme="minorHAnsi"/>
          <w:sz w:val="24"/>
          <w:szCs w:val="24"/>
          <w:shd w:val="clear" w:color="auto" w:fill="FFFFFF"/>
          <w:lang w:eastAsia="en-GB"/>
        </w:rPr>
        <w:t xml:space="preserve"> </w:t>
      </w:r>
      <w:r w:rsidR="005F460E" w:rsidRPr="00716354">
        <w:rPr>
          <w:rFonts w:eastAsia="Times New Roman" w:cstheme="minorHAnsi"/>
          <w:b/>
          <w:bCs/>
          <w:sz w:val="24"/>
          <w:szCs w:val="24"/>
          <w:shd w:val="clear" w:color="auto" w:fill="FFFFFF"/>
          <w:lang w:eastAsia="en-GB"/>
        </w:rPr>
        <w:t>A</w:t>
      </w:r>
      <w:r w:rsidRPr="00716354">
        <w:rPr>
          <w:rFonts w:eastAsia="Times New Roman" w:cstheme="minorHAnsi"/>
          <w:b/>
          <w:bCs/>
          <w:sz w:val="24"/>
          <w:szCs w:val="24"/>
          <w:shd w:val="clear" w:color="auto" w:fill="FFFFFF"/>
          <w:lang w:eastAsia="en-GB"/>
        </w:rPr>
        <w:t>nalyze</w:t>
      </w:r>
      <w:r w:rsidRPr="00716354">
        <w:rPr>
          <w:rFonts w:eastAsia="Times New Roman" w:cstheme="minorHAnsi"/>
          <w:sz w:val="24"/>
          <w:szCs w:val="24"/>
          <w:shd w:val="clear" w:color="auto" w:fill="FFFFFF"/>
          <w:lang w:eastAsia="en-GB"/>
        </w:rPr>
        <w:t xml:space="preserve"> tab</w:t>
      </w:r>
      <w:r w:rsidR="005F460E"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select </w:t>
      </w:r>
      <w:r w:rsidRPr="00716354">
        <w:rPr>
          <w:rFonts w:eastAsia="Times New Roman" w:cstheme="minorHAnsi"/>
          <w:b/>
          <w:bCs/>
          <w:sz w:val="24"/>
          <w:szCs w:val="24"/>
          <w:shd w:val="clear" w:color="auto" w:fill="FFFFFF"/>
          <w:lang w:eastAsia="en-GB"/>
        </w:rPr>
        <w:t>fit a curve with nonlinear regression</w:t>
      </w:r>
      <w:r w:rsidRPr="00716354">
        <w:rPr>
          <w:rFonts w:eastAsia="Times New Roman" w:cstheme="minorHAnsi"/>
          <w:sz w:val="24"/>
          <w:szCs w:val="24"/>
          <w:shd w:val="clear" w:color="auto" w:fill="FFFFFF"/>
          <w:lang w:eastAsia="en-GB"/>
        </w:rPr>
        <w:t xml:space="preserve">. Choose the option </w:t>
      </w:r>
      <w:r w:rsidRPr="00716354">
        <w:rPr>
          <w:rFonts w:cstheme="minorHAnsi"/>
          <w:b/>
          <w:bCs/>
          <w:sz w:val="24"/>
          <w:szCs w:val="24"/>
          <w:lang w:val="en-GB"/>
        </w:rPr>
        <w:t>log (inhibitor) vs. normalized response -variable slope</w:t>
      </w:r>
      <w:r w:rsidRPr="00716354">
        <w:rPr>
          <w:rFonts w:cstheme="minorHAnsi"/>
          <w:sz w:val="24"/>
          <w:szCs w:val="24"/>
          <w:lang w:val="en-GB"/>
        </w:rPr>
        <w:t xml:space="preserve"> to create a kill curve.</w:t>
      </w:r>
      <w:r w:rsidRPr="00716354">
        <w:rPr>
          <w:rFonts w:eastAsia="Times New Roman" w:cstheme="minorHAnsi"/>
          <w:sz w:val="24"/>
          <w:szCs w:val="24"/>
          <w:shd w:val="clear" w:color="auto" w:fill="FFFFFF"/>
          <w:lang w:eastAsia="en-GB"/>
        </w:rPr>
        <w:t xml:space="preserve"> </w:t>
      </w:r>
    </w:p>
    <w:p w14:paraId="2B32680D" w14:textId="77777777" w:rsidR="005F460E" w:rsidRPr="00716354" w:rsidRDefault="005F460E" w:rsidP="00716354">
      <w:pPr>
        <w:spacing w:after="0" w:line="240" w:lineRule="auto"/>
        <w:jc w:val="both"/>
        <w:rPr>
          <w:rFonts w:eastAsia="Times New Roman" w:cstheme="minorHAnsi"/>
          <w:sz w:val="24"/>
          <w:szCs w:val="24"/>
          <w:shd w:val="clear" w:color="auto" w:fill="FFFFFF"/>
          <w:lang w:eastAsia="en-GB"/>
        </w:rPr>
      </w:pPr>
    </w:p>
    <w:p w14:paraId="7CAA1B66" w14:textId="1BEF47C3" w:rsidR="009B0E94" w:rsidRPr="00716354" w:rsidRDefault="001F257F"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11.3.2</w:t>
      </w:r>
      <w:r w:rsidR="00B76CF4" w:rsidRPr="00716354">
        <w:rPr>
          <w:rFonts w:eastAsia="Times New Roman" w:cstheme="minorHAnsi"/>
          <w:sz w:val="24"/>
          <w:szCs w:val="24"/>
          <w:shd w:val="clear" w:color="auto" w:fill="FFFFFF"/>
          <w:lang w:eastAsia="en-GB"/>
        </w:rPr>
        <w:t>.</w:t>
      </w:r>
      <w:r w:rsidR="005F460E" w:rsidRPr="00716354">
        <w:rPr>
          <w:rFonts w:eastAsia="Times New Roman" w:cstheme="minorHAnsi"/>
          <w:sz w:val="24"/>
          <w:szCs w:val="24"/>
          <w:shd w:val="clear" w:color="auto" w:fill="FFFFFF"/>
          <w:lang w:eastAsia="en-GB"/>
        </w:rPr>
        <w:t xml:space="preserve"> </w:t>
      </w:r>
      <w:r w:rsidR="009B0E94" w:rsidRPr="00716354">
        <w:rPr>
          <w:rFonts w:eastAsia="Times New Roman" w:cstheme="minorHAnsi"/>
          <w:sz w:val="24"/>
          <w:szCs w:val="24"/>
          <w:shd w:val="clear" w:color="auto" w:fill="FFFFFF"/>
          <w:lang w:eastAsia="en-GB"/>
        </w:rPr>
        <w:t>Click on</w:t>
      </w:r>
      <w:r w:rsidRPr="00716354">
        <w:rPr>
          <w:rFonts w:eastAsia="Times New Roman" w:cstheme="minorHAnsi"/>
          <w:sz w:val="24"/>
          <w:szCs w:val="24"/>
          <w:shd w:val="clear" w:color="auto" w:fill="FFFFFF"/>
          <w:lang w:eastAsia="en-GB"/>
        </w:rPr>
        <w:t xml:space="preserve"> the </w:t>
      </w:r>
      <w:r w:rsidR="009B0E94" w:rsidRPr="00716354">
        <w:rPr>
          <w:rFonts w:eastAsia="Times New Roman" w:cstheme="minorHAnsi"/>
          <w:b/>
          <w:bCs/>
          <w:sz w:val="24"/>
          <w:szCs w:val="24"/>
          <w:shd w:val="clear" w:color="auto" w:fill="FFFFFF"/>
          <w:lang w:eastAsia="en-GB"/>
        </w:rPr>
        <w:t>R</w:t>
      </w:r>
      <w:r w:rsidRPr="00716354">
        <w:rPr>
          <w:rFonts w:eastAsia="Times New Roman" w:cstheme="minorHAnsi"/>
          <w:b/>
          <w:bCs/>
          <w:sz w:val="24"/>
          <w:szCs w:val="24"/>
          <w:shd w:val="clear" w:color="auto" w:fill="FFFFFF"/>
          <w:lang w:eastAsia="en-GB"/>
        </w:rPr>
        <w:t>esults</w:t>
      </w:r>
      <w:r w:rsidRPr="00716354">
        <w:rPr>
          <w:rFonts w:eastAsia="Times New Roman" w:cstheme="minorHAnsi"/>
          <w:sz w:val="24"/>
          <w:szCs w:val="24"/>
          <w:shd w:val="clear" w:color="auto" w:fill="FFFFFF"/>
          <w:lang w:eastAsia="en-GB"/>
        </w:rPr>
        <w:t xml:space="preserve"> tab </w:t>
      </w:r>
      <w:r w:rsidR="009B0E94" w:rsidRPr="00716354">
        <w:rPr>
          <w:rFonts w:eastAsia="Times New Roman" w:cstheme="minorHAnsi"/>
          <w:sz w:val="24"/>
          <w:szCs w:val="24"/>
          <w:shd w:val="clear" w:color="auto" w:fill="FFFFFF"/>
          <w:lang w:eastAsia="en-GB"/>
        </w:rPr>
        <w:t xml:space="preserve">to display </w:t>
      </w:r>
      <w:r w:rsidRPr="00716354">
        <w:rPr>
          <w:rFonts w:eastAsia="Times New Roman" w:cstheme="minorHAnsi"/>
          <w:sz w:val="24"/>
          <w:szCs w:val="24"/>
          <w:shd w:val="clear" w:color="auto" w:fill="FFFFFF"/>
          <w:lang w:eastAsia="en-GB"/>
        </w:rPr>
        <w:t>the relative IC</w:t>
      </w:r>
      <w:r w:rsidRPr="00716354">
        <w:rPr>
          <w:rFonts w:eastAsia="Times New Roman" w:cstheme="minorHAnsi"/>
          <w:sz w:val="24"/>
          <w:szCs w:val="24"/>
          <w:shd w:val="clear" w:color="auto" w:fill="FFFFFF"/>
          <w:vertAlign w:val="subscript"/>
          <w:lang w:eastAsia="en-GB"/>
        </w:rPr>
        <w:t>50</w:t>
      </w:r>
      <w:r w:rsidRPr="00716354">
        <w:rPr>
          <w:rFonts w:eastAsia="Times New Roman" w:cstheme="minorHAnsi"/>
          <w:sz w:val="24"/>
          <w:szCs w:val="24"/>
          <w:shd w:val="clear" w:color="auto" w:fill="FFFFFF"/>
          <w:lang w:eastAsia="en-GB"/>
        </w:rPr>
        <w:t xml:space="preserve"> for each drug. </w:t>
      </w:r>
    </w:p>
    <w:p w14:paraId="7F3C923A" w14:textId="77777777" w:rsidR="009B0E94" w:rsidRPr="00716354" w:rsidRDefault="009B0E94" w:rsidP="00716354">
      <w:pPr>
        <w:spacing w:after="0" w:line="240" w:lineRule="auto"/>
        <w:jc w:val="both"/>
        <w:rPr>
          <w:rFonts w:eastAsia="Times New Roman" w:cstheme="minorHAnsi"/>
          <w:sz w:val="24"/>
          <w:szCs w:val="24"/>
          <w:shd w:val="clear" w:color="auto" w:fill="FFFFFF"/>
          <w:lang w:eastAsia="en-GB"/>
        </w:rPr>
      </w:pPr>
    </w:p>
    <w:p w14:paraId="5ADF62DA" w14:textId="1CE6DB21" w:rsidR="001F257F" w:rsidRPr="00716354" w:rsidRDefault="009B0E94"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 xml:space="preserve">NOTE: </w:t>
      </w:r>
      <w:r w:rsidR="001F257F" w:rsidRPr="00716354">
        <w:rPr>
          <w:rFonts w:eastAsia="Times New Roman" w:cstheme="minorHAnsi"/>
          <w:sz w:val="24"/>
          <w:szCs w:val="24"/>
          <w:shd w:val="clear" w:color="auto" w:fill="FFFFFF"/>
          <w:lang w:eastAsia="en-GB"/>
        </w:rPr>
        <w:t>This is the concentration of drug that gives a response halfway between the bottom and top of the curve. The bottom and top are plateaus in the units of the y-axis.</w:t>
      </w:r>
    </w:p>
    <w:p w14:paraId="5F7135F6" w14:textId="77777777" w:rsidR="009B0E94" w:rsidRPr="00716354" w:rsidRDefault="009B0E94" w:rsidP="00716354">
      <w:pPr>
        <w:spacing w:after="0" w:line="240" w:lineRule="auto"/>
        <w:jc w:val="both"/>
        <w:rPr>
          <w:rFonts w:eastAsia="Times New Roman" w:cstheme="minorHAnsi"/>
          <w:sz w:val="24"/>
          <w:szCs w:val="24"/>
          <w:shd w:val="clear" w:color="auto" w:fill="FFFFFF"/>
          <w:lang w:eastAsia="en-GB"/>
        </w:rPr>
      </w:pPr>
    </w:p>
    <w:p w14:paraId="46E019DD" w14:textId="5B5EACF6" w:rsidR="001F257F" w:rsidRPr="00716354" w:rsidRDefault="001F257F"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11.3.3</w:t>
      </w:r>
      <w:r w:rsidR="009B0E94" w:rsidRPr="00716354">
        <w:rPr>
          <w:rFonts w:eastAsia="Times New Roman" w:cstheme="minorHAnsi"/>
          <w:sz w:val="24"/>
          <w:szCs w:val="24"/>
          <w:shd w:val="clear" w:color="auto" w:fill="FFFFFF"/>
          <w:lang w:eastAsia="en-GB"/>
        </w:rPr>
        <w:t>. For a</w:t>
      </w:r>
      <w:r w:rsidRPr="00716354">
        <w:rPr>
          <w:rFonts w:eastAsia="Times New Roman" w:cstheme="minorHAnsi"/>
          <w:sz w:val="24"/>
          <w:szCs w:val="24"/>
          <w:shd w:val="clear" w:color="auto" w:fill="FFFFFF"/>
          <w:lang w:eastAsia="en-GB"/>
        </w:rPr>
        <w:t>rea under the curve (AUC)</w:t>
      </w:r>
      <w:r w:rsidR="009B0E94" w:rsidRPr="00716354">
        <w:rPr>
          <w:rFonts w:eastAsia="Times New Roman" w:cstheme="minorHAnsi"/>
          <w:sz w:val="24"/>
          <w:szCs w:val="24"/>
          <w:shd w:val="clear" w:color="auto" w:fill="FFFFFF"/>
          <w:lang w:eastAsia="en-GB"/>
        </w:rPr>
        <w:t xml:space="preserve">, </w:t>
      </w:r>
      <w:r w:rsidR="001973A6" w:rsidRPr="00716354">
        <w:rPr>
          <w:rFonts w:eastAsia="Times New Roman" w:cstheme="minorHAnsi"/>
          <w:sz w:val="24"/>
          <w:szCs w:val="24"/>
          <w:shd w:val="clear" w:color="auto" w:fill="FFFFFF"/>
          <w:lang w:eastAsia="en-GB"/>
        </w:rPr>
        <w:t>under</w:t>
      </w:r>
      <w:r w:rsidRPr="00716354">
        <w:rPr>
          <w:rFonts w:eastAsia="Times New Roman" w:cstheme="minorHAnsi"/>
          <w:sz w:val="24"/>
          <w:szCs w:val="24"/>
          <w:shd w:val="clear" w:color="auto" w:fill="FFFFFF"/>
          <w:lang w:eastAsia="en-GB"/>
        </w:rPr>
        <w:t xml:space="preserve"> the</w:t>
      </w:r>
      <w:r w:rsidR="009B0E94" w:rsidRPr="00716354">
        <w:rPr>
          <w:rFonts w:eastAsia="Times New Roman" w:cstheme="minorHAnsi"/>
          <w:sz w:val="24"/>
          <w:szCs w:val="24"/>
          <w:shd w:val="clear" w:color="auto" w:fill="FFFFFF"/>
          <w:lang w:eastAsia="en-GB"/>
        </w:rPr>
        <w:t xml:space="preserve"> </w:t>
      </w:r>
      <w:r w:rsidR="009B0E94" w:rsidRPr="00716354">
        <w:rPr>
          <w:rFonts w:eastAsia="Times New Roman" w:cstheme="minorHAnsi"/>
          <w:b/>
          <w:bCs/>
          <w:sz w:val="24"/>
          <w:szCs w:val="24"/>
          <w:shd w:val="clear" w:color="auto" w:fill="FFFFFF"/>
          <w:lang w:eastAsia="en-GB"/>
        </w:rPr>
        <w:t>A</w:t>
      </w:r>
      <w:r w:rsidRPr="00716354">
        <w:rPr>
          <w:rFonts w:eastAsia="Times New Roman" w:cstheme="minorHAnsi"/>
          <w:b/>
          <w:bCs/>
          <w:sz w:val="24"/>
          <w:szCs w:val="24"/>
          <w:shd w:val="clear" w:color="auto" w:fill="FFFFFF"/>
          <w:lang w:eastAsia="en-GB"/>
        </w:rPr>
        <w:t>nalyze</w:t>
      </w:r>
      <w:r w:rsidRPr="00716354">
        <w:rPr>
          <w:rFonts w:eastAsia="Times New Roman" w:cstheme="minorHAnsi"/>
          <w:sz w:val="24"/>
          <w:szCs w:val="24"/>
          <w:shd w:val="clear" w:color="auto" w:fill="FFFFFF"/>
          <w:lang w:eastAsia="en-GB"/>
        </w:rPr>
        <w:t xml:space="preserve"> tab</w:t>
      </w:r>
      <w:r w:rsidR="009B0E94"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select </w:t>
      </w:r>
      <w:r w:rsidRPr="00716354">
        <w:rPr>
          <w:rFonts w:eastAsia="Times New Roman" w:cstheme="minorHAnsi"/>
          <w:b/>
          <w:bCs/>
          <w:sz w:val="24"/>
          <w:szCs w:val="24"/>
          <w:shd w:val="clear" w:color="auto" w:fill="FFFFFF"/>
          <w:lang w:eastAsia="en-GB"/>
        </w:rPr>
        <w:t>Area Under Curve</w:t>
      </w:r>
      <w:r w:rsidR="009B0E94"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use the predefined settings</w:t>
      </w:r>
      <w:r w:rsidR="009B0E94"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and select </w:t>
      </w:r>
      <w:r w:rsidRPr="00716354">
        <w:rPr>
          <w:rFonts w:eastAsia="Times New Roman" w:cstheme="minorHAnsi"/>
          <w:b/>
          <w:bCs/>
          <w:sz w:val="24"/>
          <w:szCs w:val="24"/>
          <w:shd w:val="clear" w:color="auto" w:fill="FFFFFF"/>
          <w:lang w:eastAsia="en-GB"/>
        </w:rPr>
        <w:t>OK</w:t>
      </w:r>
      <w:r w:rsidRPr="00716354">
        <w:rPr>
          <w:rFonts w:eastAsia="Times New Roman" w:cstheme="minorHAnsi"/>
          <w:sz w:val="24"/>
          <w:szCs w:val="24"/>
          <w:shd w:val="clear" w:color="auto" w:fill="FFFFFF"/>
          <w:lang w:eastAsia="en-GB"/>
        </w:rPr>
        <w:t>.</w:t>
      </w:r>
    </w:p>
    <w:p w14:paraId="00503B27" w14:textId="77777777" w:rsidR="009B0E94" w:rsidRPr="00716354" w:rsidRDefault="009B0E94" w:rsidP="00716354">
      <w:pPr>
        <w:spacing w:after="0" w:line="240" w:lineRule="auto"/>
        <w:jc w:val="both"/>
        <w:rPr>
          <w:rFonts w:eastAsia="Times New Roman" w:cstheme="minorHAnsi"/>
          <w:sz w:val="24"/>
          <w:szCs w:val="24"/>
          <w:shd w:val="clear" w:color="auto" w:fill="FFFFFF"/>
          <w:lang w:eastAsia="en-GB"/>
        </w:rPr>
      </w:pPr>
    </w:p>
    <w:p w14:paraId="00076463" w14:textId="1E20806B" w:rsidR="009B0E94" w:rsidRPr="00716354" w:rsidRDefault="001F257F"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11.3.4</w:t>
      </w:r>
      <w:r w:rsidR="009B0E94" w:rsidRPr="00716354">
        <w:rPr>
          <w:rFonts w:eastAsia="Times New Roman" w:cstheme="minorHAnsi"/>
          <w:sz w:val="24"/>
          <w:szCs w:val="24"/>
          <w:shd w:val="clear" w:color="auto" w:fill="FFFFFF"/>
          <w:lang w:eastAsia="en-GB"/>
        </w:rPr>
        <w:t>. Click o</w:t>
      </w:r>
      <w:r w:rsidRPr="00716354">
        <w:rPr>
          <w:rFonts w:eastAsia="Times New Roman" w:cstheme="minorHAnsi"/>
          <w:sz w:val="24"/>
          <w:szCs w:val="24"/>
          <w:shd w:val="clear" w:color="auto" w:fill="FFFFFF"/>
          <w:lang w:eastAsia="en-GB"/>
        </w:rPr>
        <w:t xml:space="preserve">n the </w:t>
      </w:r>
      <w:r w:rsidR="009B0E94" w:rsidRPr="00716354">
        <w:rPr>
          <w:rFonts w:eastAsia="Times New Roman" w:cstheme="minorHAnsi"/>
          <w:b/>
          <w:bCs/>
          <w:sz w:val="24"/>
          <w:szCs w:val="24"/>
          <w:shd w:val="clear" w:color="auto" w:fill="FFFFFF"/>
          <w:lang w:eastAsia="en-GB"/>
        </w:rPr>
        <w:t>R</w:t>
      </w:r>
      <w:r w:rsidRPr="00716354">
        <w:rPr>
          <w:rFonts w:eastAsia="Times New Roman" w:cstheme="minorHAnsi"/>
          <w:b/>
          <w:bCs/>
          <w:sz w:val="24"/>
          <w:szCs w:val="24"/>
          <w:shd w:val="clear" w:color="auto" w:fill="FFFFFF"/>
          <w:lang w:eastAsia="en-GB"/>
        </w:rPr>
        <w:t>esults</w:t>
      </w:r>
      <w:r w:rsidRPr="00716354">
        <w:rPr>
          <w:rFonts w:eastAsia="Times New Roman" w:cstheme="minorHAnsi"/>
          <w:sz w:val="24"/>
          <w:szCs w:val="24"/>
          <w:shd w:val="clear" w:color="auto" w:fill="FFFFFF"/>
          <w:lang w:eastAsia="en-GB"/>
        </w:rPr>
        <w:t xml:space="preserve"> tab </w:t>
      </w:r>
      <w:r w:rsidR="009B0E94" w:rsidRPr="00716354">
        <w:rPr>
          <w:rFonts w:eastAsia="Times New Roman" w:cstheme="minorHAnsi"/>
          <w:sz w:val="24"/>
          <w:szCs w:val="24"/>
          <w:shd w:val="clear" w:color="auto" w:fill="FFFFFF"/>
          <w:lang w:eastAsia="en-GB"/>
        </w:rPr>
        <w:t xml:space="preserve">to display </w:t>
      </w:r>
      <w:r w:rsidRPr="00716354">
        <w:rPr>
          <w:rFonts w:eastAsia="Times New Roman" w:cstheme="minorHAnsi"/>
          <w:sz w:val="24"/>
          <w:szCs w:val="24"/>
          <w:shd w:val="clear" w:color="auto" w:fill="FFFFFF"/>
          <w:lang w:eastAsia="en-GB"/>
        </w:rPr>
        <w:t xml:space="preserve">the AUC (total area) for each drug. </w:t>
      </w:r>
    </w:p>
    <w:p w14:paraId="455801DB" w14:textId="77777777" w:rsidR="009B0E94" w:rsidRPr="00716354" w:rsidRDefault="009B0E94" w:rsidP="00716354">
      <w:pPr>
        <w:spacing w:after="0" w:line="240" w:lineRule="auto"/>
        <w:jc w:val="both"/>
        <w:rPr>
          <w:rFonts w:eastAsia="Times New Roman" w:cstheme="minorHAnsi"/>
          <w:sz w:val="24"/>
          <w:szCs w:val="24"/>
          <w:shd w:val="clear" w:color="auto" w:fill="FFFFFF"/>
          <w:lang w:eastAsia="en-GB"/>
        </w:rPr>
      </w:pPr>
    </w:p>
    <w:p w14:paraId="0E73057D" w14:textId="3C923AE0" w:rsidR="001F257F" w:rsidRPr="00716354" w:rsidRDefault="009B0E94"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lastRenderedPageBreak/>
        <w:t xml:space="preserve">NOTE: </w:t>
      </w:r>
      <w:r w:rsidR="001F257F" w:rsidRPr="00716354">
        <w:rPr>
          <w:rFonts w:eastAsia="Times New Roman" w:cstheme="minorHAnsi"/>
          <w:sz w:val="24"/>
          <w:szCs w:val="24"/>
          <w:shd w:val="clear" w:color="auto" w:fill="FFFFFF"/>
          <w:lang w:eastAsia="en-GB"/>
        </w:rPr>
        <w:t>The AUC is an integrated measurement of a measurable effect</w:t>
      </w:r>
      <w:r w:rsidRPr="00716354">
        <w:rPr>
          <w:rFonts w:eastAsia="Times New Roman" w:cstheme="minorHAnsi"/>
          <w:sz w:val="24"/>
          <w:szCs w:val="24"/>
          <w:shd w:val="clear" w:color="auto" w:fill="FFFFFF"/>
          <w:lang w:eastAsia="en-GB"/>
        </w:rPr>
        <w:t>, which</w:t>
      </w:r>
      <w:r w:rsidR="001F257F" w:rsidRPr="00716354">
        <w:rPr>
          <w:rFonts w:eastAsia="Times New Roman" w:cstheme="minorHAnsi"/>
          <w:sz w:val="24"/>
          <w:szCs w:val="24"/>
          <w:shd w:val="clear" w:color="auto" w:fill="FFFFFF"/>
          <w:lang w:eastAsia="en-GB"/>
        </w:rPr>
        <w:t xml:space="preserve"> is used as the cumulative measurement of a drug effect.</w:t>
      </w:r>
      <w:r w:rsidRPr="00716354">
        <w:rPr>
          <w:rFonts w:eastAsia="Times New Roman" w:cstheme="minorHAnsi"/>
          <w:sz w:val="24"/>
          <w:szCs w:val="24"/>
          <w:shd w:val="clear" w:color="auto" w:fill="FFFFFF"/>
          <w:lang w:eastAsia="en-GB"/>
        </w:rPr>
        <w:t xml:space="preserve"> </w:t>
      </w:r>
      <w:r w:rsidR="001F257F" w:rsidRPr="00716354">
        <w:rPr>
          <w:rFonts w:eastAsia="Times New Roman" w:cstheme="minorHAnsi"/>
          <w:sz w:val="24"/>
          <w:szCs w:val="24"/>
          <w:shd w:val="clear" w:color="auto" w:fill="FFFFFF"/>
          <w:lang w:eastAsia="en-GB"/>
        </w:rPr>
        <w:t xml:space="preserve">With some </w:t>
      </w:r>
      <w:r w:rsidRPr="00716354">
        <w:rPr>
          <w:rFonts w:eastAsia="Times New Roman" w:cstheme="minorHAnsi"/>
          <w:sz w:val="24"/>
          <w:szCs w:val="24"/>
          <w:shd w:val="clear" w:color="auto" w:fill="FFFFFF"/>
          <w:lang w:eastAsia="en-GB"/>
        </w:rPr>
        <w:t>molecules,</w:t>
      </w:r>
      <w:r w:rsidR="001F257F" w:rsidRPr="00716354">
        <w:rPr>
          <w:rFonts w:eastAsia="Times New Roman" w:cstheme="minorHAnsi"/>
          <w:sz w:val="24"/>
          <w:szCs w:val="24"/>
          <w:shd w:val="clear" w:color="auto" w:fill="FFFFFF"/>
          <w:lang w:eastAsia="en-GB"/>
        </w:rPr>
        <w:t xml:space="preserve"> such as antibodies, the dose-response curve is not sigmoidal shape</w:t>
      </w:r>
      <w:r w:rsidRPr="00716354">
        <w:rPr>
          <w:rFonts w:eastAsia="Times New Roman" w:cstheme="minorHAnsi"/>
          <w:sz w:val="24"/>
          <w:szCs w:val="24"/>
          <w:shd w:val="clear" w:color="auto" w:fill="FFFFFF"/>
          <w:lang w:eastAsia="en-GB"/>
        </w:rPr>
        <w:t>d,</w:t>
      </w:r>
      <w:r w:rsidR="001F257F" w:rsidRPr="00716354">
        <w:rPr>
          <w:rFonts w:eastAsia="Times New Roman" w:cstheme="minorHAnsi"/>
          <w:sz w:val="24"/>
          <w:szCs w:val="24"/>
          <w:shd w:val="clear" w:color="auto" w:fill="FFFFFF"/>
          <w:lang w:eastAsia="en-GB"/>
        </w:rPr>
        <w:t xml:space="preserve"> and IC</w:t>
      </w:r>
      <w:r w:rsidR="001F257F" w:rsidRPr="00716354">
        <w:rPr>
          <w:rFonts w:eastAsia="Times New Roman" w:cstheme="minorHAnsi"/>
          <w:sz w:val="24"/>
          <w:szCs w:val="24"/>
          <w:shd w:val="clear" w:color="auto" w:fill="FFFFFF"/>
          <w:vertAlign w:val="subscript"/>
          <w:lang w:eastAsia="en-GB"/>
        </w:rPr>
        <w:t>50</w:t>
      </w:r>
      <w:r w:rsidR="001F257F" w:rsidRPr="00716354">
        <w:rPr>
          <w:rFonts w:eastAsia="Times New Roman" w:cstheme="minorHAnsi"/>
          <w:sz w:val="24"/>
          <w:szCs w:val="24"/>
          <w:shd w:val="clear" w:color="auto" w:fill="FFFFFF"/>
          <w:lang w:eastAsia="en-GB"/>
        </w:rPr>
        <w:t xml:space="preserve"> values are difficult to interpret. In such a situation, AUC values may provide more information as a metric to compare differences between organoid lines.</w:t>
      </w:r>
    </w:p>
    <w:p w14:paraId="6FFBB96D" w14:textId="77777777" w:rsidR="009B0E94" w:rsidRPr="00716354" w:rsidRDefault="009B0E94" w:rsidP="00716354">
      <w:pPr>
        <w:spacing w:after="0" w:line="240" w:lineRule="auto"/>
        <w:jc w:val="both"/>
        <w:rPr>
          <w:rFonts w:eastAsia="Times New Roman" w:cstheme="minorHAnsi"/>
          <w:sz w:val="24"/>
          <w:szCs w:val="24"/>
          <w:shd w:val="clear" w:color="auto" w:fill="FFFFFF"/>
          <w:lang w:eastAsia="en-GB"/>
        </w:rPr>
      </w:pPr>
    </w:p>
    <w:p w14:paraId="1E103796" w14:textId="7178FB5B" w:rsidR="00F8216D" w:rsidRPr="00716354" w:rsidRDefault="001F257F" w:rsidP="00716354">
      <w:pPr>
        <w:spacing w:after="0" w:line="240" w:lineRule="auto"/>
        <w:jc w:val="both"/>
        <w:rPr>
          <w:rFonts w:eastAsia="Times New Roman" w:cstheme="minorHAnsi"/>
          <w:sz w:val="24"/>
          <w:szCs w:val="24"/>
          <w:shd w:val="clear" w:color="auto" w:fill="FFFFFF"/>
          <w:lang w:eastAsia="en-GB"/>
        </w:rPr>
      </w:pPr>
      <w:r w:rsidRPr="00716354">
        <w:rPr>
          <w:rFonts w:eastAsia="Times New Roman" w:cstheme="minorHAnsi"/>
          <w:sz w:val="24"/>
          <w:szCs w:val="24"/>
          <w:shd w:val="clear" w:color="auto" w:fill="FFFFFF"/>
          <w:lang w:eastAsia="en-GB"/>
        </w:rPr>
        <w:t>11.3.5</w:t>
      </w:r>
      <w:r w:rsidR="009B0E94"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Alternatively, if CTG measurements are taken at day 2 (</w:t>
      </w:r>
      <w:r w:rsidR="001F35E4" w:rsidRPr="00716354">
        <w:rPr>
          <w:rFonts w:eastAsia="Times New Roman" w:cstheme="minorHAnsi"/>
          <w:sz w:val="24"/>
          <w:szCs w:val="24"/>
          <w:shd w:val="clear" w:color="auto" w:fill="FFFFFF"/>
          <w:lang w:eastAsia="en-GB"/>
        </w:rPr>
        <w:t>o</w:t>
      </w:r>
      <w:r w:rsidRPr="00716354">
        <w:rPr>
          <w:rFonts w:eastAsia="Times New Roman" w:cstheme="minorHAnsi"/>
          <w:sz w:val="24"/>
          <w:szCs w:val="24"/>
          <w:shd w:val="clear" w:color="auto" w:fill="FFFFFF"/>
          <w:lang w:eastAsia="en-GB"/>
        </w:rPr>
        <w:t>ptional step</w:t>
      </w:r>
      <w:r w:rsidR="009A3EC2" w:rsidRPr="00716354">
        <w:rPr>
          <w:rFonts w:eastAsia="Times New Roman" w:cstheme="minorHAnsi"/>
          <w:sz w:val="24"/>
          <w:szCs w:val="24"/>
          <w:shd w:val="clear" w:color="auto" w:fill="FFFFFF"/>
          <w:lang w:eastAsia="en-GB"/>
        </w:rPr>
        <w:t>s</w:t>
      </w:r>
      <w:r w:rsidRPr="00716354">
        <w:rPr>
          <w:rFonts w:eastAsia="Times New Roman" w:cstheme="minorHAnsi"/>
          <w:sz w:val="24"/>
          <w:szCs w:val="24"/>
          <w:shd w:val="clear" w:color="auto" w:fill="FFFFFF"/>
          <w:lang w:eastAsia="en-GB"/>
        </w:rPr>
        <w:t xml:space="preserve"> 4.4.5</w:t>
      </w:r>
      <w:r w:rsidR="009A3EC2" w:rsidRPr="00716354">
        <w:rPr>
          <w:rFonts w:eastAsia="Times New Roman" w:cstheme="minorHAnsi"/>
          <w:sz w:val="24"/>
          <w:szCs w:val="24"/>
          <w:shd w:val="clear" w:color="auto" w:fill="FFFFFF"/>
          <w:lang w:eastAsia="en-GB"/>
        </w:rPr>
        <w:t xml:space="preserve"> and </w:t>
      </w:r>
      <w:r w:rsidR="0063460C" w:rsidRPr="00716354">
        <w:rPr>
          <w:rFonts w:eastAsia="Times New Roman" w:cstheme="minorHAnsi"/>
          <w:sz w:val="24"/>
          <w:szCs w:val="24"/>
          <w:shd w:val="clear" w:color="auto" w:fill="FFFFFF"/>
          <w:lang w:eastAsia="en-GB"/>
        </w:rPr>
        <w:t xml:space="preserve">section </w:t>
      </w:r>
      <w:r w:rsidR="009A3EC2" w:rsidRPr="00716354">
        <w:rPr>
          <w:rFonts w:eastAsia="Times New Roman" w:cstheme="minorHAnsi"/>
          <w:sz w:val="24"/>
          <w:szCs w:val="24"/>
          <w:shd w:val="clear" w:color="auto" w:fill="FFFFFF"/>
          <w:lang w:eastAsia="en-GB"/>
        </w:rPr>
        <w:t>7</w:t>
      </w:r>
      <w:r w:rsidRPr="00716354">
        <w:rPr>
          <w:rFonts w:eastAsia="Times New Roman" w:cstheme="minorHAnsi"/>
          <w:sz w:val="24"/>
          <w:szCs w:val="24"/>
          <w:shd w:val="clear" w:color="auto" w:fill="FFFFFF"/>
          <w:lang w:eastAsia="en-GB"/>
        </w:rPr>
        <w:t xml:space="preserve">), </w:t>
      </w:r>
      <w:r w:rsidR="0063460C" w:rsidRPr="00716354">
        <w:rPr>
          <w:rFonts w:eastAsia="Times New Roman" w:cstheme="minorHAnsi"/>
          <w:sz w:val="24"/>
          <w:szCs w:val="24"/>
          <w:shd w:val="clear" w:color="auto" w:fill="FFFFFF"/>
          <w:lang w:eastAsia="en-GB"/>
        </w:rPr>
        <w:t xml:space="preserve">calculate the </w:t>
      </w:r>
      <w:r w:rsidRPr="00716354">
        <w:rPr>
          <w:rFonts w:eastAsia="Times New Roman" w:cstheme="minorHAnsi"/>
          <w:sz w:val="24"/>
          <w:szCs w:val="24"/>
          <w:shd w:val="clear" w:color="auto" w:fill="FFFFFF"/>
          <w:lang w:eastAsia="en-GB"/>
        </w:rPr>
        <w:t xml:space="preserve">GR metrics. </w:t>
      </w:r>
      <w:r w:rsidR="00076E70" w:rsidRPr="00716354">
        <w:rPr>
          <w:rFonts w:eastAsia="Times New Roman" w:cstheme="minorHAnsi"/>
          <w:sz w:val="24"/>
          <w:szCs w:val="24"/>
          <w:shd w:val="clear" w:color="auto" w:fill="FFFFFF"/>
          <w:lang w:eastAsia="en-GB"/>
        </w:rPr>
        <w:t xml:space="preserve">Analyze the </w:t>
      </w:r>
      <w:r w:rsidRPr="00716354">
        <w:rPr>
          <w:rFonts w:eastAsia="Times New Roman" w:cstheme="minorHAnsi"/>
          <w:sz w:val="24"/>
          <w:szCs w:val="24"/>
          <w:shd w:val="clear" w:color="auto" w:fill="FFFFFF"/>
          <w:lang w:eastAsia="en-GB"/>
        </w:rPr>
        <w:t>GR metrics using an online GR calculator</w:t>
      </w:r>
      <w:r w:rsidRPr="00716354">
        <w:rPr>
          <w:rFonts w:eastAsia="Times New Roman" w:cstheme="minorHAnsi"/>
          <w:sz w:val="24"/>
          <w:szCs w:val="24"/>
          <w:shd w:val="clear" w:color="auto" w:fill="FFFFFF"/>
          <w:vertAlign w:val="superscript"/>
          <w:lang w:eastAsia="en-GB"/>
        </w:rPr>
        <w:t>14</w:t>
      </w:r>
      <w:r w:rsidR="00076E70"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 xml:space="preserve"> tak</w:t>
      </w:r>
      <w:r w:rsidR="00076E70" w:rsidRPr="00716354">
        <w:rPr>
          <w:rFonts w:eastAsia="Times New Roman" w:cstheme="minorHAnsi"/>
          <w:sz w:val="24"/>
          <w:szCs w:val="24"/>
          <w:shd w:val="clear" w:color="auto" w:fill="FFFFFF"/>
          <w:lang w:eastAsia="en-GB"/>
        </w:rPr>
        <w:t>ing</w:t>
      </w:r>
      <w:r w:rsidRPr="00716354">
        <w:rPr>
          <w:rFonts w:eastAsia="Times New Roman" w:cstheme="minorHAnsi"/>
          <w:sz w:val="24"/>
          <w:szCs w:val="24"/>
          <w:shd w:val="clear" w:color="auto" w:fill="FFFFFF"/>
          <w:lang w:eastAsia="en-GB"/>
        </w:rPr>
        <w:t xml:space="preserve"> into account the differences in proliferation rate between organoid</w:t>
      </w:r>
      <w:r w:rsidR="00ED4989" w:rsidRPr="00716354">
        <w:rPr>
          <w:rFonts w:eastAsia="Times New Roman" w:cstheme="minorHAnsi"/>
          <w:sz w:val="24"/>
          <w:szCs w:val="24"/>
          <w:shd w:val="clear" w:color="auto" w:fill="FFFFFF"/>
          <w:lang w:eastAsia="en-GB"/>
        </w:rPr>
        <w:t xml:space="preserve"> </w:t>
      </w:r>
      <w:r w:rsidR="0047501F" w:rsidRPr="00716354">
        <w:rPr>
          <w:rFonts w:eastAsia="Times New Roman" w:cstheme="minorHAnsi"/>
          <w:sz w:val="24"/>
          <w:szCs w:val="24"/>
          <w:shd w:val="clear" w:color="auto" w:fill="FFFFFF"/>
          <w:lang w:eastAsia="en-GB"/>
        </w:rPr>
        <w:t>model</w:t>
      </w:r>
      <w:r w:rsidRPr="00716354">
        <w:rPr>
          <w:rFonts w:eastAsia="Times New Roman" w:cstheme="minorHAnsi"/>
          <w:sz w:val="24"/>
          <w:szCs w:val="24"/>
          <w:shd w:val="clear" w:color="auto" w:fill="FFFFFF"/>
          <w:lang w:eastAsia="en-GB"/>
        </w:rPr>
        <w:t>s throughout a drug screen</w:t>
      </w:r>
      <w:r w:rsidR="001616EA" w:rsidRPr="00716354">
        <w:rPr>
          <w:rFonts w:eastAsia="Times New Roman" w:cstheme="minorHAnsi"/>
          <w:sz w:val="24"/>
          <w:szCs w:val="24"/>
          <w:shd w:val="clear" w:color="auto" w:fill="FFFFFF"/>
          <w:lang w:eastAsia="en-GB"/>
        </w:rPr>
        <w:t xml:space="preserve"> to </w:t>
      </w:r>
      <w:r w:rsidR="001251FE" w:rsidRPr="00716354">
        <w:rPr>
          <w:rFonts w:eastAsia="Times New Roman" w:cstheme="minorHAnsi"/>
          <w:sz w:val="24"/>
          <w:szCs w:val="24"/>
          <w:shd w:val="clear" w:color="auto" w:fill="FFFFFF"/>
          <w:lang w:eastAsia="en-GB"/>
        </w:rPr>
        <w:t>ensure</w:t>
      </w:r>
      <w:r w:rsidR="001616EA"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 xml:space="preserve">more reproducible </w:t>
      </w:r>
      <w:r w:rsidR="00001072" w:rsidRPr="00716354">
        <w:rPr>
          <w:rFonts w:eastAsia="Times New Roman" w:cstheme="minorHAnsi"/>
          <w:sz w:val="24"/>
          <w:szCs w:val="24"/>
          <w:shd w:val="clear" w:color="auto" w:fill="FFFFFF"/>
          <w:lang w:eastAsia="en-GB"/>
        </w:rPr>
        <w:t xml:space="preserve">and </w:t>
      </w:r>
      <w:r w:rsidRPr="00716354">
        <w:rPr>
          <w:rFonts w:eastAsia="Times New Roman" w:cstheme="minorHAnsi"/>
          <w:sz w:val="24"/>
          <w:szCs w:val="24"/>
          <w:shd w:val="clear" w:color="auto" w:fill="FFFFFF"/>
          <w:lang w:eastAsia="en-GB"/>
        </w:rPr>
        <w:t>sensitiv</w:t>
      </w:r>
      <w:r w:rsidR="00001072" w:rsidRPr="00716354">
        <w:rPr>
          <w:rFonts w:eastAsia="Times New Roman" w:cstheme="minorHAnsi"/>
          <w:sz w:val="24"/>
          <w:szCs w:val="24"/>
          <w:shd w:val="clear" w:color="auto" w:fill="FFFFFF"/>
          <w:lang w:eastAsia="en-GB"/>
        </w:rPr>
        <w:t>e</w:t>
      </w:r>
      <w:r w:rsidRPr="00716354">
        <w:rPr>
          <w:rFonts w:eastAsia="Times New Roman" w:cstheme="minorHAnsi"/>
          <w:sz w:val="24"/>
          <w:szCs w:val="24"/>
          <w:shd w:val="clear" w:color="auto" w:fill="FFFFFF"/>
          <w:lang w:eastAsia="en-GB"/>
        </w:rPr>
        <w:t xml:space="preserve"> measurements. </w:t>
      </w:r>
    </w:p>
    <w:p w14:paraId="3607345C" w14:textId="77777777" w:rsidR="00D431DD" w:rsidRPr="00716354" w:rsidRDefault="00D431DD" w:rsidP="00716354">
      <w:pPr>
        <w:spacing w:after="0" w:line="240" w:lineRule="auto"/>
        <w:jc w:val="both"/>
        <w:rPr>
          <w:rFonts w:cstheme="minorHAnsi"/>
          <w:b/>
          <w:sz w:val="24"/>
          <w:szCs w:val="24"/>
        </w:rPr>
      </w:pPr>
    </w:p>
    <w:p w14:paraId="7316CCB6" w14:textId="7A12B10E" w:rsidR="00877923" w:rsidRPr="00716354" w:rsidRDefault="00877923" w:rsidP="00716354">
      <w:pPr>
        <w:pBdr>
          <w:top w:val="nil"/>
          <w:left w:val="nil"/>
          <w:bottom w:val="nil"/>
          <w:right w:val="nil"/>
          <w:between w:val="nil"/>
        </w:pBdr>
        <w:spacing w:after="0" w:line="240" w:lineRule="auto"/>
        <w:jc w:val="both"/>
        <w:rPr>
          <w:rFonts w:cstheme="minorHAnsi"/>
          <w:sz w:val="24"/>
          <w:szCs w:val="24"/>
        </w:rPr>
      </w:pPr>
      <w:r w:rsidRPr="00716354">
        <w:rPr>
          <w:rFonts w:cstheme="minorHAnsi"/>
          <w:b/>
          <w:sz w:val="24"/>
          <w:szCs w:val="24"/>
        </w:rPr>
        <w:t>REPRESENTATIVE RESULTS</w:t>
      </w:r>
      <w:r w:rsidR="001C0F87" w:rsidRPr="00716354">
        <w:rPr>
          <w:rFonts w:cstheme="minorHAnsi"/>
          <w:b/>
          <w:sz w:val="24"/>
          <w:szCs w:val="24"/>
        </w:rPr>
        <w:t>:</w:t>
      </w:r>
    </w:p>
    <w:p w14:paraId="5038368F" w14:textId="40D4949B" w:rsidR="00232ED1" w:rsidRPr="00716354" w:rsidRDefault="00232ED1" w:rsidP="00716354">
      <w:pPr>
        <w:spacing w:after="0" w:line="240" w:lineRule="auto"/>
        <w:jc w:val="both"/>
        <w:rPr>
          <w:rFonts w:cstheme="minorHAnsi"/>
          <w:sz w:val="24"/>
          <w:szCs w:val="24"/>
        </w:rPr>
      </w:pPr>
      <w:r w:rsidRPr="00716354">
        <w:rPr>
          <w:rFonts w:cstheme="minorHAnsi"/>
          <w:sz w:val="24"/>
          <w:szCs w:val="24"/>
        </w:rPr>
        <w:t xml:space="preserve">The aim of this experiment was to </w:t>
      </w:r>
      <w:r w:rsidR="00C66BDF" w:rsidRPr="00716354">
        <w:rPr>
          <w:rFonts w:cstheme="minorHAnsi"/>
          <w:sz w:val="24"/>
          <w:szCs w:val="24"/>
        </w:rPr>
        <w:t xml:space="preserve">examine </w:t>
      </w:r>
      <w:r w:rsidRPr="00716354">
        <w:rPr>
          <w:rFonts w:cstheme="minorHAnsi"/>
          <w:sz w:val="24"/>
          <w:szCs w:val="24"/>
        </w:rPr>
        <w:t xml:space="preserve">the sensitivity of </w:t>
      </w:r>
      <w:r w:rsidR="00C66BDF" w:rsidRPr="00716354">
        <w:rPr>
          <w:rFonts w:cstheme="minorHAnsi"/>
          <w:sz w:val="24"/>
          <w:szCs w:val="24"/>
        </w:rPr>
        <w:t>HNSCC</w:t>
      </w:r>
      <w:r w:rsidRPr="00716354">
        <w:rPr>
          <w:rFonts w:cstheme="minorHAnsi"/>
          <w:sz w:val="24"/>
          <w:szCs w:val="24"/>
        </w:rPr>
        <w:t xml:space="preserve"> organoids to chemotherapy and radiotherapy as single agents. We also tested the reproducibility of the results by executing the experiment </w:t>
      </w:r>
      <w:r w:rsidR="00D61FA1" w:rsidRPr="00716354">
        <w:rPr>
          <w:rFonts w:cstheme="minorHAnsi"/>
          <w:sz w:val="24"/>
          <w:szCs w:val="24"/>
        </w:rPr>
        <w:t xml:space="preserve">multiple times </w:t>
      </w:r>
      <w:r w:rsidRPr="00716354">
        <w:rPr>
          <w:rFonts w:cstheme="minorHAnsi"/>
          <w:sz w:val="24"/>
          <w:szCs w:val="24"/>
        </w:rPr>
        <w:t xml:space="preserve">with </w:t>
      </w:r>
      <w:r w:rsidR="00975781" w:rsidRPr="00716354">
        <w:rPr>
          <w:rFonts w:cstheme="minorHAnsi"/>
          <w:sz w:val="24"/>
          <w:szCs w:val="24"/>
        </w:rPr>
        <w:t xml:space="preserve">a </w:t>
      </w:r>
      <w:r w:rsidRPr="00716354">
        <w:rPr>
          <w:rFonts w:cstheme="minorHAnsi"/>
          <w:sz w:val="24"/>
          <w:szCs w:val="24"/>
        </w:rPr>
        <w:t>week</w:t>
      </w:r>
      <w:r w:rsidR="00975781" w:rsidRPr="00716354">
        <w:rPr>
          <w:rFonts w:cstheme="minorHAnsi"/>
          <w:sz w:val="24"/>
          <w:szCs w:val="24"/>
        </w:rPr>
        <w:t>’s</w:t>
      </w:r>
      <w:r w:rsidRPr="00716354">
        <w:rPr>
          <w:rFonts w:cstheme="minorHAnsi"/>
          <w:sz w:val="24"/>
          <w:szCs w:val="24"/>
        </w:rPr>
        <w:t xml:space="preserve"> </w:t>
      </w:r>
      <w:r w:rsidR="00975781" w:rsidRPr="00716354">
        <w:rPr>
          <w:rFonts w:cstheme="minorHAnsi"/>
          <w:sz w:val="24"/>
          <w:szCs w:val="24"/>
        </w:rPr>
        <w:t>interval</w:t>
      </w:r>
      <w:r w:rsidRPr="00716354">
        <w:rPr>
          <w:rFonts w:cstheme="minorHAnsi"/>
          <w:sz w:val="24"/>
          <w:szCs w:val="24"/>
        </w:rPr>
        <w:t xml:space="preserve">, resulting in </w:t>
      </w:r>
      <w:r w:rsidR="00D61FA1" w:rsidRPr="00716354">
        <w:rPr>
          <w:rFonts w:cstheme="minorHAnsi"/>
          <w:sz w:val="24"/>
          <w:szCs w:val="24"/>
        </w:rPr>
        <w:t xml:space="preserve">several </w:t>
      </w:r>
      <w:r w:rsidRPr="00716354">
        <w:rPr>
          <w:rFonts w:cstheme="minorHAnsi"/>
          <w:sz w:val="24"/>
          <w:szCs w:val="24"/>
        </w:rPr>
        <w:t>biological replicates (experiment</w:t>
      </w:r>
      <w:r w:rsidR="00975781" w:rsidRPr="00716354">
        <w:rPr>
          <w:rFonts w:cstheme="minorHAnsi"/>
          <w:sz w:val="24"/>
          <w:szCs w:val="24"/>
        </w:rPr>
        <w:t>s</w:t>
      </w:r>
      <w:r w:rsidRPr="00716354">
        <w:rPr>
          <w:rFonts w:cstheme="minorHAnsi"/>
          <w:sz w:val="24"/>
          <w:szCs w:val="24"/>
        </w:rPr>
        <w:t xml:space="preserve"> 1</w:t>
      </w:r>
      <w:r w:rsidR="00975781" w:rsidRPr="00716354">
        <w:rPr>
          <w:rFonts w:cstheme="minorHAnsi"/>
          <w:sz w:val="24"/>
          <w:szCs w:val="24"/>
        </w:rPr>
        <w:t>–</w:t>
      </w:r>
      <w:r w:rsidR="00D61FA1" w:rsidRPr="00716354">
        <w:rPr>
          <w:rFonts w:cstheme="minorHAnsi"/>
          <w:sz w:val="24"/>
          <w:szCs w:val="24"/>
        </w:rPr>
        <w:t>3</w:t>
      </w:r>
      <w:r w:rsidRPr="00716354">
        <w:rPr>
          <w:rFonts w:cstheme="minorHAnsi"/>
          <w:sz w:val="24"/>
          <w:szCs w:val="24"/>
        </w:rPr>
        <w:t>) (</w:t>
      </w:r>
      <w:r w:rsidRPr="00716354">
        <w:rPr>
          <w:rFonts w:cstheme="minorHAnsi"/>
          <w:b/>
          <w:bCs/>
          <w:sz w:val="24"/>
          <w:szCs w:val="24"/>
        </w:rPr>
        <w:t>Figure 2</w:t>
      </w:r>
      <w:r w:rsidRPr="00716354">
        <w:rPr>
          <w:rFonts w:cstheme="minorHAnsi"/>
          <w:sz w:val="24"/>
          <w:szCs w:val="24"/>
        </w:rPr>
        <w:t>).</w:t>
      </w:r>
      <w:r w:rsidR="007E00BD" w:rsidRPr="00716354">
        <w:rPr>
          <w:rFonts w:cstheme="minorHAnsi"/>
          <w:sz w:val="24"/>
          <w:szCs w:val="24"/>
        </w:rPr>
        <w:t xml:space="preserve"> </w:t>
      </w:r>
      <w:r w:rsidRPr="00716354">
        <w:rPr>
          <w:rFonts w:cstheme="minorHAnsi"/>
          <w:sz w:val="24"/>
          <w:szCs w:val="24"/>
        </w:rPr>
        <w:t>Following the protocol, on day 0, HNSCC PDOs were harvested from 6 wells of a 6-well plate and enzymatically and mechanically sheared to single cells (or small organoids &lt;</w:t>
      </w:r>
      <w:r w:rsidR="00975781" w:rsidRPr="00716354">
        <w:rPr>
          <w:rFonts w:cstheme="minorHAnsi"/>
          <w:sz w:val="24"/>
          <w:szCs w:val="24"/>
        </w:rPr>
        <w:t xml:space="preserve"> </w:t>
      </w:r>
      <w:r w:rsidRPr="00716354">
        <w:rPr>
          <w:rFonts w:cstheme="minorHAnsi"/>
          <w:sz w:val="24"/>
          <w:szCs w:val="24"/>
        </w:rPr>
        <w:t>70 μ</w:t>
      </w:r>
      <w:r w:rsidR="00975781" w:rsidRPr="00716354">
        <w:rPr>
          <w:rFonts w:cstheme="minorHAnsi"/>
          <w:sz w:val="24"/>
          <w:szCs w:val="24"/>
        </w:rPr>
        <w:t>m</w:t>
      </w:r>
      <w:r w:rsidRPr="00716354">
        <w:rPr>
          <w:rFonts w:cstheme="minorHAnsi"/>
          <w:sz w:val="24"/>
          <w:szCs w:val="24"/>
        </w:rPr>
        <w:t>) and replated in 80</w:t>
      </w:r>
      <w:r w:rsidR="008B411F" w:rsidRPr="00716354">
        <w:rPr>
          <w:rFonts w:cstheme="minorHAnsi"/>
          <w:sz w:val="24"/>
          <w:szCs w:val="24"/>
        </w:rPr>
        <w:t>%</w:t>
      </w:r>
      <w:r w:rsidRPr="00716354">
        <w:rPr>
          <w:rFonts w:cstheme="minorHAnsi"/>
          <w:sz w:val="24"/>
          <w:szCs w:val="24"/>
        </w:rPr>
        <w:t xml:space="preserve"> (v/v) </w:t>
      </w:r>
      <w:r w:rsidR="00527F6A" w:rsidRPr="00716354">
        <w:rPr>
          <w:rFonts w:cstheme="minorHAnsi"/>
          <w:sz w:val="24"/>
          <w:szCs w:val="24"/>
        </w:rPr>
        <w:t>ECM</w:t>
      </w:r>
      <w:r w:rsidRPr="00716354">
        <w:rPr>
          <w:rFonts w:cstheme="minorHAnsi"/>
          <w:sz w:val="24"/>
          <w:szCs w:val="24"/>
        </w:rPr>
        <w:t xml:space="preserve"> at a split ratio of 1:2. On day 2, organoids were harvested using </w:t>
      </w:r>
      <w:r w:rsidR="006262FE">
        <w:rPr>
          <w:rFonts w:cstheme="minorHAnsi"/>
          <w:sz w:val="24"/>
          <w:szCs w:val="24"/>
        </w:rPr>
        <w:t>dispase</w:t>
      </w:r>
      <w:r w:rsidRPr="00716354">
        <w:rPr>
          <w:rFonts w:cstheme="minorHAnsi"/>
          <w:sz w:val="24"/>
          <w:szCs w:val="24"/>
        </w:rPr>
        <w:t xml:space="preserve">, filtered </w:t>
      </w:r>
      <w:r w:rsidR="00B47459" w:rsidRPr="00716354">
        <w:rPr>
          <w:rFonts w:cstheme="minorHAnsi"/>
          <w:sz w:val="24"/>
          <w:szCs w:val="24"/>
        </w:rPr>
        <w:t xml:space="preserve">to retain organoids </w:t>
      </w:r>
      <w:r w:rsidRPr="00716354">
        <w:rPr>
          <w:rFonts w:cstheme="minorHAnsi"/>
          <w:sz w:val="24"/>
          <w:szCs w:val="24"/>
        </w:rPr>
        <w:t>&lt;</w:t>
      </w:r>
      <w:r w:rsidR="00DA16B0" w:rsidRPr="00716354">
        <w:rPr>
          <w:rFonts w:cstheme="minorHAnsi"/>
          <w:sz w:val="24"/>
          <w:szCs w:val="24"/>
        </w:rPr>
        <w:t xml:space="preserve"> </w:t>
      </w:r>
      <w:r w:rsidRPr="00716354">
        <w:rPr>
          <w:rFonts w:cstheme="minorHAnsi"/>
          <w:sz w:val="24"/>
          <w:szCs w:val="24"/>
        </w:rPr>
        <w:t>70 μ</w:t>
      </w:r>
      <w:r w:rsidR="00DA16B0" w:rsidRPr="00716354">
        <w:rPr>
          <w:rFonts w:cstheme="minorHAnsi"/>
          <w:sz w:val="24"/>
          <w:szCs w:val="24"/>
        </w:rPr>
        <w:t>m,</w:t>
      </w:r>
      <w:r w:rsidRPr="00716354">
        <w:rPr>
          <w:rFonts w:cstheme="minorHAnsi"/>
          <w:sz w:val="24"/>
          <w:szCs w:val="24"/>
        </w:rPr>
        <w:t xml:space="preserve"> and seeded at 1000 organoids per well in two rows of seven 384-well plates, using one tube of the </w:t>
      </w:r>
      <w:r w:rsidR="00DA16B0" w:rsidRPr="00716354">
        <w:rPr>
          <w:rFonts w:cstheme="minorHAnsi"/>
          <w:sz w:val="24"/>
          <w:szCs w:val="24"/>
        </w:rPr>
        <w:t>r</w:t>
      </w:r>
      <w:r w:rsidRPr="00716354">
        <w:rPr>
          <w:rFonts w:cstheme="minorHAnsi"/>
          <w:sz w:val="24"/>
          <w:szCs w:val="24"/>
        </w:rPr>
        <w:t xml:space="preserve">eagent </w:t>
      </w:r>
      <w:r w:rsidR="00DA16B0" w:rsidRPr="00716354">
        <w:rPr>
          <w:rFonts w:cstheme="minorHAnsi"/>
          <w:sz w:val="24"/>
          <w:szCs w:val="24"/>
        </w:rPr>
        <w:t>d</w:t>
      </w:r>
      <w:r w:rsidRPr="00716354">
        <w:rPr>
          <w:rFonts w:cstheme="minorHAnsi"/>
          <w:sz w:val="24"/>
          <w:szCs w:val="24"/>
        </w:rPr>
        <w:t xml:space="preserve">ispenser. One plate included cisplatin only as the unirradiated plate (0 </w:t>
      </w:r>
      <w:r w:rsidR="00C360A7" w:rsidRPr="00716354">
        <w:rPr>
          <w:rFonts w:cstheme="minorHAnsi"/>
          <w:sz w:val="24"/>
          <w:szCs w:val="24"/>
        </w:rPr>
        <w:t>Gy</w:t>
      </w:r>
      <w:r w:rsidRPr="00716354">
        <w:rPr>
          <w:rFonts w:cstheme="minorHAnsi"/>
          <w:sz w:val="24"/>
          <w:szCs w:val="24"/>
        </w:rPr>
        <w:t>)</w:t>
      </w:r>
      <w:r w:rsidR="00D74FF8" w:rsidRPr="00716354">
        <w:rPr>
          <w:rFonts w:cstheme="minorHAnsi"/>
          <w:sz w:val="24"/>
          <w:szCs w:val="24"/>
        </w:rPr>
        <w:t>;</w:t>
      </w:r>
      <w:r w:rsidRPr="00716354">
        <w:rPr>
          <w:rFonts w:cstheme="minorHAnsi"/>
          <w:sz w:val="24"/>
          <w:szCs w:val="24"/>
        </w:rPr>
        <w:t xml:space="preserve"> the other six plates were used for irradiation (1</w:t>
      </w:r>
      <w:r w:rsidR="00D74FF8" w:rsidRPr="00716354">
        <w:rPr>
          <w:rFonts w:cstheme="minorHAnsi"/>
          <w:sz w:val="24"/>
          <w:szCs w:val="24"/>
        </w:rPr>
        <w:t>–</w:t>
      </w:r>
      <w:r w:rsidRPr="00716354">
        <w:rPr>
          <w:rFonts w:cstheme="minorHAnsi"/>
          <w:sz w:val="24"/>
          <w:szCs w:val="24"/>
        </w:rPr>
        <w:t xml:space="preserve">10 Gy). </w:t>
      </w:r>
    </w:p>
    <w:p w14:paraId="0EF3B49C" w14:textId="77777777" w:rsidR="007E00BD" w:rsidRPr="00716354" w:rsidRDefault="007E00BD" w:rsidP="00716354">
      <w:pPr>
        <w:spacing w:after="0" w:line="240" w:lineRule="auto"/>
        <w:jc w:val="both"/>
        <w:rPr>
          <w:rFonts w:cstheme="minorHAnsi"/>
          <w:sz w:val="24"/>
          <w:szCs w:val="24"/>
        </w:rPr>
      </w:pPr>
    </w:p>
    <w:p w14:paraId="1791F4A0" w14:textId="4AC9119D" w:rsidR="00232ED1" w:rsidRPr="00716354" w:rsidRDefault="00232ED1" w:rsidP="00716354">
      <w:pPr>
        <w:spacing w:after="0" w:line="240" w:lineRule="auto"/>
        <w:jc w:val="both"/>
        <w:rPr>
          <w:rFonts w:cstheme="minorHAnsi"/>
          <w:sz w:val="24"/>
          <w:szCs w:val="24"/>
        </w:rPr>
      </w:pPr>
      <w:r w:rsidRPr="00716354">
        <w:rPr>
          <w:rFonts w:cstheme="minorHAnsi"/>
          <w:sz w:val="24"/>
          <w:szCs w:val="24"/>
        </w:rPr>
        <w:t>For the non-irradiated plate</w:t>
      </w:r>
      <w:r w:rsidR="005472FE" w:rsidRPr="00716354">
        <w:rPr>
          <w:rFonts w:cstheme="minorHAnsi"/>
          <w:sz w:val="24"/>
          <w:szCs w:val="24"/>
        </w:rPr>
        <w:t>,</w:t>
      </w:r>
      <w:r w:rsidRPr="00716354">
        <w:rPr>
          <w:rFonts w:cstheme="minorHAnsi"/>
          <w:sz w:val="24"/>
          <w:szCs w:val="24"/>
        </w:rPr>
        <w:t xml:space="preserve"> a dose titration of cisplatin was used ranging from 40</w:t>
      </w:r>
      <w:r w:rsidR="005472FE" w:rsidRPr="00716354">
        <w:rPr>
          <w:rFonts w:cstheme="minorHAnsi"/>
          <w:sz w:val="24"/>
          <w:szCs w:val="24"/>
        </w:rPr>
        <w:t xml:space="preserve"> to </w:t>
      </w:r>
      <w:r w:rsidRPr="00716354">
        <w:rPr>
          <w:rFonts w:cstheme="minorHAnsi"/>
          <w:sz w:val="24"/>
          <w:szCs w:val="24"/>
        </w:rPr>
        <w:t xml:space="preserve">0.1 μM in triplicate using the D300e digital dispenser. As cisplatin is </w:t>
      </w:r>
      <w:r w:rsidR="005472FE" w:rsidRPr="00716354">
        <w:rPr>
          <w:rFonts w:cstheme="minorHAnsi"/>
          <w:sz w:val="24"/>
          <w:szCs w:val="24"/>
        </w:rPr>
        <w:t>water-soluble</w:t>
      </w:r>
      <w:r w:rsidRPr="00716354">
        <w:rPr>
          <w:rFonts w:cstheme="minorHAnsi"/>
          <w:sz w:val="24"/>
          <w:szCs w:val="24"/>
        </w:rPr>
        <w:t>, PBS</w:t>
      </w:r>
      <w:r w:rsidR="005472FE" w:rsidRPr="00716354">
        <w:rPr>
          <w:rFonts w:cstheme="minorHAnsi"/>
          <w:sz w:val="24"/>
          <w:szCs w:val="24"/>
        </w:rPr>
        <w:t>–</w:t>
      </w:r>
      <w:r w:rsidRPr="00716354">
        <w:rPr>
          <w:rFonts w:cstheme="minorHAnsi"/>
          <w:sz w:val="24"/>
          <w:szCs w:val="24"/>
        </w:rPr>
        <w:t>Tween-20 (final 0.03</w:t>
      </w:r>
      <w:r w:rsidR="00750848" w:rsidRPr="00716354">
        <w:rPr>
          <w:rFonts w:cstheme="minorHAnsi"/>
          <w:sz w:val="24"/>
          <w:szCs w:val="24"/>
        </w:rPr>
        <w:t>%</w:t>
      </w:r>
      <w:r w:rsidRPr="00716354">
        <w:rPr>
          <w:rFonts w:cstheme="minorHAnsi"/>
          <w:sz w:val="24"/>
          <w:szCs w:val="24"/>
        </w:rPr>
        <w:t>) was dispensed in normalization wells</w:t>
      </w:r>
      <w:r w:rsidR="005472FE" w:rsidRPr="00716354">
        <w:rPr>
          <w:rFonts w:cstheme="minorHAnsi"/>
          <w:sz w:val="24"/>
          <w:szCs w:val="24"/>
        </w:rPr>
        <w:t>,</w:t>
      </w:r>
      <w:r w:rsidR="00B47459" w:rsidRPr="00716354">
        <w:rPr>
          <w:rFonts w:cstheme="minorHAnsi"/>
          <w:sz w:val="24"/>
          <w:szCs w:val="24"/>
        </w:rPr>
        <w:t xml:space="preserve"> </w:t>
      </w:r>
      <w:r w:rsidR="005472FE" w:rsidRPr="00716354">
        <w:rPr>
          <w:rFonts w:cstheme="minorHAnsi"/>
          <w:sz w:val="24"/>
          <w:szCs w:val="24"/>
        </w:rPr>
        <w:t xml:space="preserve">while </w:t>
      </w:r>
      <w:r w:rsidRPr="00716354">
        <w:rPr>
          <w:rFonts w:cstheme="minorHAnsi"/>
          <w:sz w:val="24"/>
          <w:szCs w:val="24"/>
        </w:rPr>
        <w:t>5 μM staurosporine was dispensed in triplicate as the positive control. Negative control wells, with medi</w:t>
      </w:r>
      <w:r w:rsidR="005472FE" w:rsidRPr="00716354">
        <w:rPr>
          <w:rFonts w:cstheme="minorHAnsi"/>
          <w:sz w:val="24"/>
          <w:szCs w:val="24"/>
        </w:rPr>
        <w:t>um</w:t>
      </w:r>
      <w:r w:rsidRPr="00716354">
        <w:rPr>
          <w:rFonts w:cstheme="minorHAnsi"/>
          <w:sz w:val="24"/>
          <w:szCs w:val="24"/>
        </w:rPr>
        <w:t xml:space="preserve"> only, were also included for irradiation. The plates were sealed with plate seals and placed in the incubator at 37</w:t>
      </w:r>
      <w:r w:rsidR="00467E4B" w:rsidRPr="00716354">
        <w:rPr>
          <w:rFonts w:cstheme="minorHAnsi"/>
          <w:sz w:val="24"/>
          <w:szCs w:val="24"/>
        </w:rPr>
        <w:t xml:space="preserve"> </w:t>
      </w:r>
      <w:r w:rsidRPr="00716354">
        <w:rPr>
          <w:rFonts w:cstheme="minorHAnsi"/>
          <w:sz w:val="24"/>
          <w:szCs w:val="24"/>
        </w:rPr>
        <w:t>°C, 5</w:t>
      </w:r>
      <w:r w:rsidR="00750848" w:rsidRPr="00716354">
        <w:rPr>
          <w:rFonts w:cstheme="minorHAnsi"/>
          <w:sz w:val="24"/>
          <w:szCs w:val="24"/>
        </w:rPr>
        <w:t>%</w:t>
      </w:r>
      <w:r w:rsidRPr="00716354">
        <w:rPr>
          <w:rFonts w:cstheme="minorHAnsi"/>
          <w:sz w:val="24"/>
          <w:szCs w:val="24"/>
        </w:rPr>
        <w:t xml:space="preserve"> CO</w:t>
      </w:r>
      <w:r w:rsidRPr="00716354">
        <w:rPr>
          <w:rFonts w:cstheme="minorHAnsi"/>
          <w:sz w:val="24"/>
          <w:szCs w:val="24"/>
          <w:vertAlign w:val="subscript"/>
        </w:rPr>
        <w:t>2</w:t>
      </w:r>
      <w:r w:rsidRPr="00716354">
        <w:rPr>
          <w:rFonts w:cstheme="minorHAnsi"/>
          <w:sz w:val="24"/>
          <w:szCs w:val="24"/>
        </w:rPr>
        <w:t xml:space="preserve"> for 24 h. Radiotherapy plates were irradiated on day 3 at the following doses: 1, 2, 4, 6, 8</w:t>
      </w:r>
      <w:r w:rsidR="005472FE" w:rsidRPr="00716354">
        <w:rPr>
          <w:rFonts w:cstheme="minorHAnsi"/>
          <w:sz w:val="24"/>
          <w:szCs w:val="24"/>
        </w:rPr>
        <w:t>,</w:t>
      </w:r>
      <w:r w:rsidRPr="00716354">
        <w:rPr>
          <w:rFonts w:cstheme="minorHAnsi"/>
          <w:sz w:val="24"/>
          <w:szCs w:val="24"/>
        </w:rPr>
        <w:t xml:space="preserve"> and 10 </w:t>
      </w:r>
      <w:r w:rsidR="007D5BAD" w:rsidRPr="00716354">
        <w:rPr>
          <w:rFonts w:cstheme="minorHAnsi"/>
          <w:sz w:val="24"/>
          <w:szCs w:val="24"/>
        </w:rPr>
        <w:t>Gy</w:t>
      </w:r>
      <w:r w:rsidRPr="00716354">
        <w:rPr>
          <w:rFonts w:cstheme="minorHAnsi"/>
          <w:sz w:val="24"/>
          <w:szCs w:val="24"/>
        </w:rPr>
        <w:t xml:space="preserve">. The 0 </w:t>
      </w:r>
      <w:r w:rsidR="007D5BAD" w:rsidRPr="00716354">
        <w:rPr>
          <w:rFonts w:cstheme="minorHAnsi"/>
          <w:sz w:val="24"/>
          <w:szCs w:val="24"/>
        </w:rPr>
        <w:t>Gy</w:t>
      </w:r>
      <w:r w:rsidRPr="00716354">
        <w:rPr>
          <w:rFonts w:cstheme="minorHAnsi"/>
          <w:sz w:val="24"/>
          <w:szCs w:val="24"/>
        </w:rPr>
        <w:t xml:space="preserve"> plate was removed from the incubator for the same </w:t>
      </w:r>
      <w:r w:rsidR="005472FE" w:rsidRPr="00716354">
        <w:rPr>
          <w:rFonts w:cstheme="minorHAnsi"/>
          <w:sz w:val="24"/>
          <w:szCs w:val="24"/>
        </w:rPr>
        <w:t>length</w:t>
      </w:r>
      <w:r w:rsidRPr="00716354">
        <w:rPr>
          <w:rFonts w:cstheme="minorHAnsi"/>
          <w:sz w:val="24"/>
          <w:szCs w:val="24"/>
        </w:rPr>
        <w:t xml:space="preserve"> of time. </w:t>
      </w:r>
    </w:p>
    <w:p w14:paraId="3BC6ABA4" w14:textId="77777777" w:rsidR="007E00BD" w:rsidRPr="00716354" w:rsidRDefault="007E00BD" w:rsidP="00716354">
      <w:pPr>
        <w:spacing w:after="0" w:line="240" w:lineRule="auto"/>
        <w:jc w:val="both"/>
        <w:rPr>
          <w:rFonts w:cstheme="minorHAnsi"/>
          <w:sz w:val="24"/>
          <w:szCs w:val="24"/>
        </w:rPr>
      </w:pPr>
    </w:p>
    <w:p w14:paraId="4BCFC0BA" w14:textId="5B738AF0" w:rsidR="007E00BD" w:rsidRPr="00716354" w:rsidRDefault="00232ED1" w:rsidP="00716354">
      <w:pPr>
        <w:spacing w:after="0" w:line="240" w:lineRule="auto"/>
        <w:jc w:val="both"/>
        <w:rPr>
          <w:rFonts w:cstheme="minorHAnsi"/>
          <w:sz w:val="24"/>
          <w:szCs w:val="24"/>
        </w:rPr>
      </w:pPr>
      <w:r w:rsidRPr="00716354">
        <w:rPr>
          <w:rFonts w:cstheme="minorHAnsi"/>
          <w:sz w:val="24"/>
          <w:szCs w:val="24"/>
        </w:rPr>
        <w:t xml:space="preserve">On </w:t>
      </w:r>
      <w:r w:rsidR="00782114" w:rsidRPr="00716354">
        <w:rPr>
          <w:rFonts w:cstheme="minorHAnsi"/>
          <w:sz w:val="24"/>
          <w:szCs w:val="24"/>
        </w:rPr>
        <w:t>d</w:t>
      </w:r>
      <w:r w:rsidRPr="00716354">
        <w:rPr>
          <w:rFonts w:cstheme="minorHAnsi"/>
          <w:sz w:val="24"/>
          <w:szCs w:val="24"/>
        </w:rPr>
        <w:t xml:space="preserve">ay 7, </w:t>
      </w:r>
      <w:r w:rsidR="00782114" w:rsidRPr="00716354">
        <w:rPr>
          <w:rFonts w:cstheme="minorHAnsi"/>
          <w:sz w:val="24"/>
          <w:szCs w:val="24"/>
        </w:rPr>
        <w:t xml:space="preserve">the </w:t>
      </w:r>
      <w:r w:rsidRPr="00716354">
        <w:rPr>
          <w:rFonts w:cstheme="minorHAnsi"/>
          <w:sz w:val="24"/>
          <w:szCs w:val="24"/>
        </w:rPr>
        <w:t xml:space="preserve">CTG assay was performed as described. Z-scores and cell viability were calculated and plotted. </w:t>
      </w:r>
      <w:r w:rsidR="00C66BDF" w:rsidRPr="00716354">
        <w:rPr>
          <w:rFonts w:cstheme="minorHAnsi"/>
          <w:sz w:val="24"/>
          <w:szCs w:val="24"/>
        </w:rPr>
        <w:t>For</w:t>
      </w:r>
      <w:r w:rsidRPr="00716354">
        <w:rPr>
          <w:rFonts w:cstheme="minorHAnsi"/>
          <w:sz w:val="24"/>
          <w:szCs w:val="24"/>
        </w:rPr>
        <w:t xml:space="preserve"> irradiated organoids, cell viability of each dosage of </w:t>
      </w:r>
      <w:r w:rsidR="007D5BAD" w:rsidRPr="00716354">
        <w:rPr>
          <w:rFonts w:cstheme="minorHAnsi"/>
          <w:sz w:val="24"/>
          <w:szCs w:val="24"/>
        </w:rPr>
        <w:t>Gy</w:t>
      </w:r>
      <w:r w:rsidRPr="00716354">
        <w:rPr>
          <w:rFonts w:cstheme="minorHAnsi"/>
          <w:sz w:val="24"/>
          <w:szCs w:val="24"/>
        </w:rPr>
        <w:t xml:space="preserve"> was </w:t>
      </w:r>
      <w:r w:rsidR="00C66BDF" w:rsidRPr="00716354">
        <w:rPr>
          <w:rFonts w:cstheme="minorHAnsi"/>
          <w:sz w:val="24"/>
          <w:szCs w:val="24"/>
        </w:rPr>
        <w:t xml:space="preserve">calculated by </w:t>
      </w:r>
      <w:r w:rsidRPr="00716354">
        <w:rPr>
          <w:rFonts w:cstheme="minorHAnsi"/>
          <w:sz w:val="24"/>
          <w:szCs w:val="24"/>
        </w:rPr>
        <w:t>normaliz</w:t>
      </w:r>
      <w:r w:rsidR="00C66BDF" w:rsidRPr="00716354">
        <w:rPr>
          <w:rFonts w:cstheme="minorHAnsi"/>
          <w:sz w:val="24"/>
          <w:szCs w:val="24"/>
        </w:rPr>
        <w:t>ing</w:t>
      </w:r>
      <w:r w:rsidRPr="00716354">
        <w:rPr>
          <w:rFonts w:cstheme="minorHAnsi"/>
          <w:sz w:val="24"/>
          <w:szCs w:val="24"/>
        </w:rPr>
        <w:t xml:space="preserve"> to the negative control wells of the 0 </w:t>
      </w:r>
      <w:r w:rsidR="007D5BAD" w:rsidRPr="00716354">
        <w:rPr>
          <w:rFonts w:cstheme="minorHAnsi"/>
          <w:sz w:val="24"/>
          <w:szCs w:val="24"/>
        </w:rPr>
        <w:t>Gy</w:t>
      </w:r>
      <w:r w:rsidRPr="00716354">
        <w:rPr>
          <w:rFonts w:cstheme="minorHAnsi"/>
          <w:sz w:val="24"/>
          <w:szCs w:val="24"/>
        </w:rPr>
        <w:t xml:space="preserve"> (non-irradiated) plate. Two organoid cultures screened with radiotherapy showed differential responses, with organoid culture 2 displaying a more sensitive phenotype (</w:t>
      </w:r>
      <w:r w:rsidRPr="00716354">
        <w:rPr>
          <w:rFonts w:cstheme="minorHAnsi"/>
          <w:b/>
          <w:bCs/>
          <w:sz w:val="24"/>
          <w:szCs w:val="24"/>
        </w:rPr>
        <w:t>Fig</w:t>
      </w:r>
      <w:r w:rsidR="008F29F8" w:rsidRPr="00716354">
        <w:rPr>
          <w:rFonts w:cstheme="minorHAnsi"/>
          <w:b/>
          <w:bCs/>
          <w:sz w:val="24"/>
          <w:szCs w:val="24"/>
        </w:rPr>
        <w:t>ure</w:t>
      </w:r>
      <w:r w:rsidRPr="00716354">
        <w:rPr>
          <w:rFonts w:cstheme="minorHAnsi"/>
          <w:b/>
          <w:bCs/>
          <w:sz w:val="24"/>
          <w:szCs w:val="24"/>
        </w:rPr>
        <w:t xml:space="preserve"> 2A</w:t>
      </w:r>
      <w:r w:rsidRPr="00716354">
        <w:rPr>
          <w:rFonts w:cstheme="minorHAnsi"/>
          <w:sz w:val="24"/>
          <w:szCs w:val="24"/>
        </w:rPr>
        <w:t xml:space="preserve">). </w:t>
      </w:r>
      <w:r w:rsidR="00685C2A" w:rsidRPr="00716354">
        <w:rPr>
          <w:rFonts w:cstheme="minorHAnsi"/>
          <w:sz w:val="24"/>
          <w:szCs w:val="24"/>
        </w:rPr>
        <w:t xml:space="preserve">Both cultures </w:t>
      </w:r>
      <w:r w:rsidR="00D61FA1" w:rsidRPr="00716354">
        <w:rPr>
          <w:rFonts w:cstheme="minorHAnsi"/>
          <w:sz w:val="24"/>
          <w:szCs w:val="24"/>
        </w:rPr>
        <w:t>showed a similar intermediate sensitivity</w:t>
      </w:r>
      <w:r w:rsidRPr="00716354">
        <w:rPr>
          <w:rFonts w:cstheme="minorHAnsi"/>
          <w:sz w:val="24"/>
          <w:szCs w:val="24"/>
        </w:rPr>
        <w:t xml:space="preserve"> for </w:t>
      </w:r>
      <w:r w:rsidR="003F573B" w:rsidRPr="00716354">
        <w:rPr>
          <w:rFonts w:cstheme="minorHAnsi"/>
          <w:sz w:val="24"/>
          <w:szCs w:val="24"/>
        </w:rPr>
        <w:t>c</w:t>
      </w:r>
      <w:r w:rsidRPr="00716354">
        <w:rPr>
          <w:rFonts w:cstheme="minorHAnsi"/>
          <w:sz w:val="24"/>
          <w:szCs w:val="24"/>
        </w:rPr>
        <w:t>isplatin treatments (</w:t>
      </w:r>
      <w:r w:rsidRPr="00716354">
        <w:rPr>
          <w:rFonts w:cstheme="minorHAnsi"/>
          <w:b/>
          <w:bCs/>
          <w:sz w:val="24"/>
          <w:szCs w:val="24"/>
        </w:rPr>
        <w:t>Fig</w:t>
      </w:r>
      <w:r w:rsidR="0027082C" w:rsidRPr="00716354">
        <w:rPr>
          <w:rFonts w:cstheme="minorHAnsi"/>
          <w:b/>
          <w:bCs/>
          <w:sz w:val="24"/>
          <w:szCs w:val="24"/>
        </w:rPr>
        <w:t xml:space="preserve">ure </w:t>
      </w:r>
      <w:r w:rsidRPr="00716354">
        <w:rPr>
          <w:rFonts w:cstheme="minorHAnsi"/>
          <w:b/>
          <w:bCs/>
          <w:sz w:val="24"/>
          <w:szCs w:val="24"/>
        </w:rPr>
        <w:t>2B</w:t>
      </w:r>
      <w:r w:rsidRPr="00716354">
        <w:rPr>
          <w:rFonts w:cstheme="minorHAnsi"/>
          <w:sz w:val="24"/>
          <w:szCs w:val="24"/>
        </w:rPr>
        <w:t xml:space="preserve">). In </w:t>
      </w:r>
      <w:r w:rsidRPr="00716354">
        <w:rPr>
          <w:rFonts w:cstheme="minorHAnsi"/>
          <w:b/>
          <w:bCs/>
          <w:sz w:val="24"/>
          <w:szCs w:val="24"/>
        </w:rPr>
        <w:t>Fig</w:t>
      </w:r>
      <w:r w:rsidR="0027082C" w:rsidRPr="00716354">
        <w:rPr>
          <w:rFonts w:cstheme="minorHAnsi"/>
          <w:b/>
          <w:bCs/>
          <w:sz w:val="24"/>
          <w:szCs w:val="24"/>
        </w:rPr>
        <w:t>ure</w:t>
      </w:r>
      <w:r w:rsidRPr="00716354">
        <w:rPr>
          <w:rFonts w:cstheme="minorHAnsi"/>
          <w:b/>
          <w:bCs/>
          <w:sz w:val="24"/>
          <w:szCs w:val="24"/>
        </w:rPr>
        <w:t xml:space="preserve"> 2C</w:t>
      </w:r>
      <w:r w:rsidRPr="00716354">
        <w:rPr>
          <w:rFonts w:cstheme="minorHAnsi"/>
          <w:sz w:val="24"/>
          <w:szCs w:val="24"/>
        </w:rPr>
        <w:t>, Z</w:t>
      </w:r>
      <w:r w:rsidR="0027082C" w:rsidRPr="00716354">
        <w:rPr>
          <w:rFonts w:cstheme="minorHAnsi"/>
          <w:sz w:val="24"/>
          <w:szCs w:val="24"/>
        </w:rPr>
        <w:t>'</w:t>
      </w:r>
      <w:r w:rsidRPr="00716354">
        <w:rPr>
          <w:rFonts w:cstheme="minorHAnsi"/>
          <w:sz w:val="24"/>
          <w:szCs w:val="24"/>
        </w:rPr>
        <w:t xml:space="preserve"> </w:t>
      </w:r>
      <w:r w:rsidR="00CA6D36" w:rsidRPr="00716354">
        <w:rPr>
          <w:rFonts w:cstheme="minorHAnsi"/>
          <w:sz w:val="24"/>
          <w:szCs w:val="24"/>
        </w:rPr>
        <w:t xml:space="preserve">was </w:t>
      </w:r>
      <w:r w:rsidRPr="00716354">
        <w:rPr>
          <w:rFonts w:cstheme="minorHAnsi"/>
          <w:sz w:val="24"/>
          <w:szCs w:val="24"/>
        </w:rPr>
        <w:t>calculated for</w:t>
      </w:r>
      <w:r w:rsidR="00D61FA1" w:rsidRPr="00716354">
        <w:rPr>
          <w:rFonts w:cstheme="minorHAnsi"/>
          <w:sz w:val="24"/>
          <w:szCs w:val="24"/>
        </w:rPr>
        <w:t xml:space="preserve"> the</w:t>
      </w:r>
      <w:r w:rsidRPr="00716354">
        <w:rPr>
          <w:rFonts w:cstheme="minorHAnsi"/>
          <w:sz w:val="24"/>
          <w:szCs w:val="24"/>
        </w:rPr>
        <w:t xml:space="preserve"> 0 </w:t>
      </w:r>
      <w:r w:rsidR="007D5BAD" w:rsidRPr="00716354">
        <w:rPr>
          <w:rFonts w:cstheme="minorHAnsi"/>
          <w:sz w:val="24"/>
          <w:szCs w:val="24"/>
        </w:rPr>
        <w:t>Gy</w:t>
      </w:r>
      <w:r w:rsidRPr="00716354">
        <w:rPr>
          <w:rFonts w:cstheme="minorHAnsi"/>
          <w:sz w:val="24"/>
          <w:szCs w:val="24"/>
        </w:rPr>
        <w:t xml:space="preserve"> plate. As can be observed, experiment 1 for organoid culture 2 </w:t>
      </w:r>
      <w:r w:rsidR="00293E83" w:rsidRPr="00716354">
        <w:rPr>
          <w:rFonts w:cstheme="minorHAnsi"/>
          <w:sz w:val="24"/>
          <w:szCs w:val="24"/>
        </w:rPr>
        <w:t xml:space="preserve">treated with </w:t>
      </w:r>
      <w:r w:rsidR="003F573B" w:rsidRPr="00716354">
        <w:rPr>
          <w:rFonts w:cstheme="minorHAnsi"/>
          <w:sz w:val="24"/>
          <w:szCs w:val="24"/>
        </w:rPr>
        <w:t xml:space="preserve">cisplatin </w:t>
      </w:r>
      <w:r w:rsidRPr="00716354">
        <w:rPr>
          <w:rFonts w:cstheme="minorHAnsi"/>
          <w:sz w:val="24"/>
          <w:szCs w:val="24"/>
        </w:rPr>
        <w:t>displayed a Z</w:t>
      </w:r>
      <w:r w:rsidR="0027082C" w:rsidRPr="00716354">
        <w:rPr>
          <w:rFonts w:cstheme="minorHAnsi"/>
          <w:sz w:val="24"/>
          <w:szCs w:val="24"/>
        </w:rPr>
        <w:t>'</w:t>
      </w:r>
      <w:r w:rsidRPr="00716354">
        <w:rPr>
          <w:rFonts w:cstheme="minorHAnsi"/>
          <w:sz w:val="24"/>
          <w:szCs w:val="24"/>
        </w:rPr>
        <w:t xml:space="preserve"> of -0.48, indicating </w:t>
      </w:r>
      <w:r w:rsidR="0027082C" w:rsidRPr="00716354">
        <w:rPr>
          <w:rFonts w:cstheme="minorHAnsi"/>
          <w:sz w:val="24"/>
          <w:szCs w:val="24"/>
        </w:rPr>
        <w:t xml:space="preserve">overlap in </w:t>
      </w:r>
      <w:r w:rsidRPr="00716354">
        <w:rPr>
          <w:rFonts w:cstheme="minorHAnsi"/>
          <w:sz w:val="24"/>
          <w:szCs w:val="24"/>
        </w:rPr>
        <w:t xml:space="preserve">the results from the negative and positive controls, which was due to </w:t>
      </w:r>
      <w:r w:rsidR="00211EB8" w:rsidRPr="00716354">
        <w:rPr>
          <w:rFonts w:cstheme="minorHAnsi"/>
          <w:sz w:val="24"/>
          <w:szCs w:val="24"/>
        </w:rPr>
        <w:t xml:space="preserve">a </w:t>
      </w:r>
      <w:r w:rsidR="00293E83" w:rsidRPr="00716354">
        <w:rPr>
          <w:rFonts w:cstheme="minorHAnsi"/>
          <w:sz w:val="24"/>
          <w:szCs w:val="24"/>
        </w:rPr>
        <w:t xml:space="preserve">large </w:t>
      </w:r>
      <w:r w:rsidRPr="00716354">
        <w:rPr>
          <w:rFonts w:cstheme="minorHAnsi"/>
          <w:sz w:val="24"/>
          <w:szCs w:val="24"/>
        </w:rPr>
        <w:t xml:space="preserve">standard deviation of the </w:t>
      </w:r>
      <w:r w:rsidR="00283255" w:rsidRPr="00716354">
        <w:rPr>
          <w:rFonts w:cstheme="minorHAnsi"/>
          <w:sz w:val="24"/>
          <w:szCs w:val="24"/>
        </w:rPr>
        <w:t>negative control</w:t>
      </w:r>
      <w:r w:rsidRPr="00716354">
        <w:rPr>
          <w:rFonts w:cstheme="minorHAnsi"/>
          <w:sz w:val="24"/>
          <w:szCs w:val="24"/>
        </w:rPr>
        <w:t xml:space="preserve">. </w:t>
      </w:r>
    </w:p>
    <w:p w14:paraId="596E7C73" w14:textId="77777777" w:rsidR="007E00BD" w:rsidRPr="00716354" w:rsidRDefault="007E00BD" w:rsidP="00716354">
      <w:pPr>
        <w:spacing w:after="0" w:line="240" w:lineRule="auto"/>
        <w:jc w:val="both"/>
        <w:rPr>
          <w:rFonts w:cstheme="minorHAnsi"/>
          <w:sz w:val="24"/>
          <w:szCs w:val="24"/>
        </w:rPr>
      </w:pPr>
    </w:p>
    <w:p w14:paraId="38F012FE" w14:textId="5F20420B" w:rsidR="007627E1" w:rsidRPr="00716354" w:rsidRDefault="0027082C" w:rsidP="00716354">
      <w:pPr>
        <w:spacing w:after="0" w:line="240" w:lineRule="auto"/>
        <w:jc w:val="both"/>
        <w:rPr>
          <w:rFonts w:cstheme="minorHAnsi"/>
          <w:sz w:val="24"/>
          <w:szCs w:val="24"/>
        </w:rPr>
      </w:pPr>
      <w:r w:rsidRPr="00716354">
        <w:rPr>
          <w:rFonts w:cstheme="minorHAnsi"/>
          <w:sz w:val="24"/>
          <w:szCs w:val="24"/>
        </w:rPr>
        <w:t>Because of</w:t>
      </w:r>
      <w:r w:rsidR="00232ED1" w:rsidRPr="00716354">
        <w:rPr>
          <w:rFonts w:cstheme="minorHAnsi"/>
          <w:sz w:val="24"/>
          <w:szCs w:val="24"/>
        </w:rPr>
        <w:t xml:space="preserve"> this result, the experiment was repeated a third time</w:t>
      </w:r>
      <w:r w:rsidR="00293E83" w:rsidRPr="00716354">
        <w:rPr>
          <w:rFonts w:cstheme="minorHAnsi"/>
          <w:sz w:val="24"/>
          <w:szCs w:val="24"/>
        </w:rPr>
        <w:t xml:space="preserve"> (Experiment 3)</w:t>
      </w:r>
      <w:r w:rsidRPr="00716354">
        <w:rPr>
          <w:rFonts w:cstheme="minorHAnsi"/>
          <w:sz w:val="24"/>
          <w:szCs w:val="24"/>
        </w:rPr>
        <w:t>,</w:t>
      </w:r>
      <w:r w:rsidR="00293E83" w:rsidRPr="00716354">
        <w:rPr>
          <w:rFonts w:cstheme="minorHAnsi"/>
          <w:sz w:val="24"/>
          <w:szCs w:val="24"/>
        </w:rPr>
        <w:t xml:space="preserve"> resulting in a higher Z</w:t>
      </w:r>
      <w:r w:rsidRPr="00716354">
        <w:rPr>
          <w:rFonts w:cstheme="minorHAnsi"/>
          <w:sz w:val="24"/>
          <w:szCs w:val="24"/>
        </w:rPr>
        <w:t>'</w:t>
      </w:r>
      <w:r w:rsidR="00293E83" w:rsidRPr="00716354">
        <w:rPr>
          <w:rFonts w:cstheme="minorHAnsi"/>
          <w:sz w:val="24"/>
          <w:szCs w:val="24"/>
        </w:rPr>
        <w:t xml:space="preserve">. </w:t>
      </w:r>
      <w:r w:rsidR="00232ED1" w:rsidRPr="00716354">
        <w:rPr>
          <w:rFonts w:cstheme="minorHAnsi"/>
          <w:sz w:val="24"/>
          <w:szCs w:val="24"/>
        </w:rPr>
        <w:t>IC</w:t>
      </w:r>
      <w:r w:rsidR="00232ED1" w:rsidRPr="00716354">
        <w:rPr>
          <w:rFonts w:cstheme="minorHAnsi"/>
          <w:sz w:val="24"/>
          <w:szCs w:val="24"/>
          <w:vertAlign w:val="subscript"/>
        </w:rPr>
        <w:t>50</w:t>
      </w:r>
      <w:r w:rsidR="00232ED1" w:rsidRPr="00716354">
        <w:rPr>
          <w:rFonts w:cstheme="minorHAnsi"/>
          <w:sz w:val="24"/>
          <w:szCs w:val="24"/>
        </w:rPr>
        <w:t xml:space="preserve"> and AUC values calculated for each experiment and each organoid culture</w:t>
      </w:r>
      <w:r w:rsidR="00293E83" w:rsidRPr="00716354">
        <w:rPr>
          <w:rFonts w:cstheme="minorHAnsi"/>
          <w:sz w:val="24"/>
          <w:szCs w:val="24"/>
        </w:rPr>
        <w:t xml:space="preserve"> </w:t>
      </w:r>
      <w:r w:rsidR="00232ED1" w:rsidRPr="00716354">
        <w:rPr>
          <w:rFonts w:cstheme="minorHAnsi"/>
          <w:sz w:val="24"/>
          <w:szCs w:val="24"/>
        </w:rPr>
        <w:t>show</w:t>
      </w:r>
      <w:r w:rsidR="00293E83" w:rsidRPr="00716354">
        <w:rPr>
          <w:rFonts w:cstheme="minorHAnsi"/>
          <w:sz w:val="24"/>
          <w:szCs w:val="24"/>
        </w:rPr>
        <w:t xml:space="preserve">ed </w:t>
      </w:r>
      <w:r w:rsidR="00D61FA1" w:rsidRPr="00716354">
        <w:rPr>
          <w:rFonts w:cstheme="minorHAnsi"/>
          <w:sz w:val="24"/>
          <w:szCs w:val="24"/>
        </w:rPr>
        <w:t>similarity</w:t>
      </w:r>
      <w:r w:rsidR="00232ED1" w:rsidRPr="00716354">
        <w:rPr>
          <w:rFonts w:cstheme="minorHAnsi"/>
          <w:sz w:val="24"/>
          <w:szCs w:val="24"/>
        </w:rPr>
        <w:t xml:space="preserve"> between the biological replicate experiments, again demonstrating high reproducibility.</w:t>
      </w:r>
      <w:r w:rsidR="007E00BD" w:rsidRPr="00716354">
        <w:rPr>
          <w:rFonts w:cstheme="minorHAnsi"/>
          <w:sz w:val="24"/>
          <w:szCs w:val="24"/>
        </w:rPr>
        <w:t xml:space="preserve"> </w:t>
      </w:r>
      <w:r w:rsidR="007627E1" w:rsidRPr="00716354">
        <w:rPr>
          <w:rFonts w:cstheme="minorHAnsi"/>
          <w:sz w:val="24"/>
          <w:szCs w:val="24"/>
        </w:rPr>
        <w:t>Compared to other head and neck organoid cultures screened</w:t>
      </w:r>
      <w:r w:rsidR="00FF298B" w:rsidRPr="00716354">
        <w:rPr>
          <w:rFonts w:cstheme="minorHAnsi"/>
          <w:sz w:val="24"/>
          <w:szCs w:val="24"/>
          <w:vertAlign w:val="superscript"/>
        </w:rPr>
        <w:t>10</w:t>
      </w:r>
      <w:r w:rsidR="007627E1" w:rsidRPr="00716354">
        <w:rPr>
          <w:rFonts w:cstheme="minorHAnsi"/>
          <w:sz w:val="24"/>
          <w:szCs w:val="24"/>
        </w:rPr>
        <w:t xml:space="preserve">, organoid culture 2 is sensitive to both radiotherapy and cisplatin, whereas organoid </w:t>
      </w:r>
      <w:r w:rsidR="00481A48" w:rsidRPr="00716354">
        <w:rPr>
          <w:rFonts w:cstheme="minorHAnsi"/>
          <w:sz w:val="24"/>
          <w:szCs w:val="24"/>
        </w:rPr>
        <w:t>culture</w:t>
      </w:r>
      <w:r w:rsidR="007627E1" w:rsidRPr="00716354">
        <w:rPr>
          <w:rFonts w:cstheme="minorHAnsi"/>
          <w:sz w:val="24"/>
          <w:szCs w:val="24"/>
        </w:rPr>
        <w:t xml:space="preserve"> 1 is more </w:t>
      </w:r>
      <w:r w:rsidR="007627E1" w:rsidRPr="00716354">
        <w:rPr>
          <w:rFonts w:cstheme="minorHAnsi"/>
          <w:sz w:val="24"/>
          <w:szCs w:val="24"/>
        </w:rPr>
        <w:lastRenderedPageBreak/>
        <w:t xml:space="preserve">resistant. </w:t>
      </w:r>
      <w:r w:rsidR="00BD41E8" w:rsidRPr="00716354">
        <w:rPr>
          <w:rFonts w:cstheme="minorHAnsi"/>
          <w:sz w:val="24"/>
          <w:szCs w:val="24"/>
        </w:rPr>
        <w:t>All</w:t>
      </w:r>
      <w:r w:rsidR="007627E1" w:rsidRPr="00716354">
        <w:rPr>
          <w:rFonts w:cstheme="minorHAnsi"/>
          <w:sz w:val="24"/>
          <w:szCs w:val="24"/>
        </w:rPr>
        <w:t xml:space="preserve"> organoid culture</w:t>
      </w:r>
      <w:r w:rsidR="00BD41E8" w:rsidRPr="00716354">
        <w:rPr>
          <w:rFonts w:cstheme="minorHAnsi"/>
          <w:sz w:val="24"/>
          <w:szCs w:val="24"/>
        </w:rPr>
        <w:t>s</w:t>
      </w:r>
      <w:r w:rsidR="007627E1" w:rsidRPr="00716354">
        <w:rPr>
          <w:rFonts w:cstheme="minorHAnsi"/>
          <w:sz w:val="24"/>
          <w:szCs w:val="24"/>
        </w:rPr>
        <w:t xml:space="preserve"> screened should be ‘ranked’ against each other in </w:t>
      </w:r>
      <w:r w:rsidR="00BD41E8" w:rsidRPr="00716354">
        <w:rPr>
          <w:rFonts w:cstheme="minorHAnsi"/>
          <w:sz w:val="24"/>
          <w:szCs w:val="24"/>
        </w:rPr>
        <w:t xml:space="preserve">terms of their </w:t>
      </w:r>
      <w:r w:rsidR="007627E1" w:rsidRPr="00716354">
        <w:rPr>
          <w:rFonts w:cstheme="minorHAnsi"/>
          <w:sz w:val="24"/>
          <w:szCs w:val="24"/>
        </w:rPr>
        <w:t>IC</w:t>
      </w:r>
      <w:r w:rsidR="007627E1" w:rsidRPr="00716354">
        <w:rPr>
          <w:rFonts w:cstheme="minorHAnsi"/>
          <w:sz w:val="24"/>
          <w:szCs w:val="24"/>
          <w:vertAlign w:val="subscript"/>
        </w:rPr>
        <w:t>50</w:t>
      </w:r>
      <w:r w:rsidR="007627E1" w:rsidRPr="00716354">
        <w:rPr>
          <w:rFonts w:cstheme="minorHAnsi"/>
          <w:sz w:val="24"/>
          <w:szCs w:val="24"/>
        </w:rPr>
        <w:t xml:space="preserve"> and/or AUC </w:t>
      </w:r>
      <w:r w:rsidR="00BD41E8" w:rsidRPr="00716354">
        <w:rPr>
          <w:rFonts w:cstheme="minorHAnsi"/>
          <w:sz w:val="24"/>
          <w:szCs w:val="24"/>
        </w:rPr>
        <w:t xml:space="preserve">values, </w:t>
      </w:r>
      <w:r w:rsidR="007627E1" w:rsidRPr="00716354">
        <w:rPr>
          <w:rFonts w:cstheme="minorHAnsi"/>
          <w:sz w:val="24"/>
          <w:szCs w:val="24"/>
        </w:rPr>
        <w:t xml:space="preserve">from </w:t>
      </w:r>
      <w:r w:rsidR="00BD41E8" w:rsidRPr="00716354">
        <w:rPr>
          <w:rFonts w:cstheme="minorHAnsi"/>
          <w:sz w:val="24"/>
          <w:szCs w:val="24"/>
        </w:rPr>
        <w:t xml:space="preserve">the </w:t>
      </w:r>
      <w:r w:rsidR="007627E1" w:rsidRPr="00716354">
        <w:rPr>
          <w:rFonts w:cstheme="minorHAnsi"/>
          <w:sz w:val="24"/>
          <w:szCs w:val="24"/>
        </w:rPr>
        <w:t xml:space="preserve">most sensitive to </w:t>
      </w:r>
      <w:r w:rsidR="00BD41E8" w:rsidRPr="00716354">
        <w:rPr>
          <w:rFonts w:cstheme="minorHAnsi"/>
          <w:sz w:val="24"/>
          <w:szCs w:val="24"/>
        </w:rPr>
        <w:t xml:space="preserve">the </w:t>
      </w:r>
      <w:r w:rsidR="007627E1" w:rsidRPr="00716354">
        <w:rPr>
          <w:rFonts w:cstheme="minorHAnsi"/>
          <w:sz w:val="24"/>
          <w:szCs w:val="24"/>
        </w:rPr>
        <w:t>least sensitive. This will provide an indication whether an organoid culture is most</w:t>
      </w:r>
      <w:r w:rsidR="00BD41E8" w:rsidRPr="00716354">
        <w:rPr>
          <w:rFonts w:cstheme="minorHAnsi"/>
          <w:sz w:val="24"/>
          <w:szCs w:val="24"/>
        </w:rPr>
        <w:t xml:space="preserve"> </w:t>
      </w:r>
      <w:r w:rsidR="007627E1" w:rsidRPr="00716354">
        <w:rPr>
          <w:rFonts w:cstheme="minorHAnsi"/>
          <w:sz w:val="24"/>
          <w:szCs w:val="24"/>
        </w:rPr>
        <w:t>or least</w:t>
      </w:r>
      <w:r w:rsidR="00BD41E8" w:rsidRPr="00716354">
        <w:rPr>
          <w:rFonts w:cstheme="minorHAnsi"/>
          <w:sz w:val="24"/>
          <w:szCs w:val="24"/>
        </w:rPr>
        <w:t xml:space="preserve"> </w:t>
      </w:r>
      <w:r w:rsidR="007627E1" w:rsidRPr="00716354">
        <w:rPr>
          <w:rFonts w:cstheme="minorHAnsi"/>
          <w:sz w:val="24"/>
          <w:szCs w:val="24"/>
        </w:rPr>
        <w:t>sensitive.</w:t>
      </w:r>
    </w:p>
    <w:p w14:paraId="60131F3A" w14:textId="77777777" w:rsidR="00B27DA3" w:rsidRPr="00716354" w:rsidRDefault="00B27DA3" w:rsidP="00716354">
      <w:pPr>
        <w:spacing w:after="0" w:line="240" w:lineRule="auto"/>
        <w:jc w:val="both"/>
        <w:rPr>
          <w:rFonts w:cstheme="minorHAnsi"/>
          <w:sz w:val="24"/>
          <w:szCs w:val="24"/>
        </w:rPr>
      </w:pPr>
    </w:p>
    <w:p w14:paraId="0CC7C762" w14:textId="74F36F05" w:rsidR="00877923" w:rsidRPr="00716354" w:rsidRDefault="00877923" w:rsidP="00716354">
      <w:pPr>
        <w:spacing w:after="0" w:line="240" w:lineRule="auto"/>
        <w:jc w:val="both"/>
        <w:rPr>
          <w:rFonts w:cstheme="minorHAnsi"/>
          <w:b/>
          <w:sz w:val="24"/>
          <w:szCs w:val="24"/>
        </w:rPr>
      </w:pPr>
      <w:r w:rsidRPr="00716354">
        <w:rPr>
          <w:rFonts w:cstheme="minorHAnsi"/>
          <w:b/>
          <w:sz w:val="24"/>
          <w:szCs w:val="24"/>
        </w:rPr>
        <w:t>FIGURE AND TABLE LEGENDS</w:t>
      </w:r>
      <w:r w:rsidR="00EE4D1A" w:rsidRPr="00716354">
        <w:rPr>
          <w:rFonts w:cstheme="minorHAnsi"/>
          <w:b/>
          <w:sz w:val="24"/>
          <w:szCs w:val="24"/>
        </w:rPr>
        <w:t xml:space="preserve">: </w:t>
      </w:r>
    </w:p>
    <w:p w14:paraId="39F70456" w14:textId="77777777" w:rsidR="00EE4D1A" w:rsidRPr="00716354" w:rsidRDefault="00EE4D1A" w:rsidP="00716354">
      <w:pPr>
        <w:spacing w:after="0" w:line="240" w:lineRule="auto"/>
        <w:jc w:val="both"/>
        <w:rPr>
          <w:rFonts w:cstheme="minorHAnsi"/>
          <w:sz w:val="24"/>
          <w:szCs w:val="24"/>
        </w:rPr>
      </w:pPr>
    </w:p>
    <w:p w14:paraId="08E914A9" w14:textId="674BB517" w:rsidR="00232ED1" w:rsidRPr="00716354" w:rsidRDefault="00232ED1" w:rsidP="00716354">
      <w:pPr>
        <w:spacing w:after="0" w:line="240" w:lineRule="auto"/>
        <w:jc w:val="both"/>
        <w:rPr>
          <w:rFonts w:cstheme="minorHAnsi"/>
          <w:sz w:val="24"/>
          <w:szCs w:val="24"/>
        </w:rPr>
      </w:pPr>
      <w:r w:rsidRPr="00716354">
        <w:rPr>
          <w:rFonts w:cstheme="minorHAnsi"/>
          <w:b/>
          <w:bCs/>
          <w:sz w:val="24"/>
          <w:szCs w:val="24"/>
        </w:rPr>
        <w:t>Figure 1</w:t>
      </w:r>
      <w:r w:rsidR="007E00BD" w:rsidRPr="00716354">
        <w:rPr>
          <w:rFonts w:cstheme="minorHAnsi"/>
          <w:b/>
          <w:bCs/>
          <w:sz w:val="24"/>
          <w:szCs w:val="24"/>
        </w:rPr>
        <w:t>:</w:t>
      </w:r>
      <w:r w:rsidRPr="00716354">
        <w:rPr>
          <w:rFonts w:cstheme="minorHAnsi"/>
          <w:b/>
          <w:bCs/>
          <w:sz w:val="24"/>
          <w:szCs w:val="24"/>
        </w:rPr>
        <w:t xml:space="preserve"> Organoids before and after dissociation, dispensing</w:t>
      </w:r>
      <w:r w:rsidR="007E00BD" w:rsidRPr="00716354">
        <w:rPr>
          <w:rFonts w:cstheme="minorHAnsi"/>
          <w:b/>
          <w:bCs/>
          <w:sz w:val="24"/>
          <w:szCs w:val="24"/>
        </w:rPr>
        <w:t>,</w:t>
      </w:r>
      <w:r w:rsidRPr="00716354">
        <w:rPr>
          <w:rFonts w:cstheme="minorHAnsi"/>
          <w:b/>
          <w:bCs/>
          <w:sz w:val="24"/>
          <w:szCs w:val="24"/>
        </w:rPr>
        <w:t xml:space="preserve"> and drug screening. </w:t>
      </w:r>
      <w:r w:rsidR="007E00BD" w:rsidRPr="00716354">
        <w:rPr>
          <w:rFonts w:cstheme="minorHAnsi"/>
          <w:sz w:val="24"/>
          <w:szCs w:val="24"/>
        </w:rPr>
        <w:t>(</w:t>
      </w:r>
      <w:r w:rsidRPr="00716354">
        <w:rPr>
          <w:rFonts w:cstheme="minorHAnsi"/>
          <w:b/>
          <w:bCs/>
          <w:sz w:val="24"/>
          <w:szCs w:val="24"/>
        </w:rPr>
        <w:t>A</w:t>
      </w:r>
      <w:r w:rsidR="007E00BD" w:rsidRPr="00716354">
        <w:rPr>
          <w:rFonts w:cstheme="minorHAnsi"/>
          <w:sz w:val="24"/>
          <w:szCs w:val="24"/>
        </w:rPr>
        <w:t>)</w:t>
      </w:r>
      <w:r w:rsidRPr="00716354">
        <w:rPr>
          <w:rFonts w:cstheme="minorHAnsi"/>
          <w:sz w:val="24"/>
          <w:szCs w:val="24"/>
        </w:rPr>
        <w:t xml:space="preserve"> Typical </w:t>
      </w:r>
      <w:r w:rsidR="00054EFD" w:rsidRPr="00716354">
        <w:rPr>
          <w:rFonts w:cstheme="minorHAnsi"/>
          <w:sz w:val="24"/>
          <w:szCs w:val="24"/>
        </w:rPr>
        <w:t>schedule</w:t>
      </w:r>
      <w:r w:rsidRPr="00716354">
        <w:rPr>
          <w:rFonts w:cstheme="minorHAnsi"/>
          <w:sz w:val="24"/>
          <w:szCs w:val="24"/>
        </w:rPr>
        <w:t xml:space="preserve"> for PDO drug screening experiment. Depending on the experimental question and proliferation behavior of organoid models</w:t>
      </w:r>
      <w:r w:rsidR="005901A5" w:rsidRPr="00716354">
        <w:rPr>
          <w:rFonts w:cstheme="minorHAnsi"/>
          <w:sz w:val="24"/>
          <w:szCs w:val="24"/>
        </w:rPr>
        <w:t>,</w:t>
      </w:r>
      <w:r w:rsidRPr="00716354">
        <w:rPr>
          <w:rFonts w:cstheme="minorHAnsi"/>
          <w:sz w:val="24"/>
          <w:szCs w:val="24"/>
        </w:rPr>
        <w:t xml:space="preserve"> this may require adaptation. </w:t>
      </w:r>
      <w:r w:rsidR="007E00BD" w:rsidRPr="00716354">
        <w:rPr>
          <w:rFonts w:cstheme="minorHAnsi"/>
          <w:sz w:val="24"/>
          <w:szCs w:val="24"/>
        </w:rPr>
        <w:t>(</w:t>
      </w:r>
      <w:r w:rsidR="007E00BD" w:rsidRPr="00716354">
        <w:rPr>
          <w:rFonts w:cstheme="minorHAnsi"/>
          <w:b/>
          <w:bCs/>
          <w:sz w:val="24"/>
          <w:szCs w:val="24"/>
        </w:rPr>
        <w:t>B</w:t>
      </w:r>
      <w:r w:rsidR="007E00BD" w:rsidRPr="00716354">
        <w:rPr>
          <w:rFonts w:cstheme="minorHAnsi"/>
          <w:sz w:val="24"/>
          <w:szCs w:val="24"/>
        </w:rPr>
        <w:t xml:space="preserve">) </w:t>
      </w:r>
      <w:r w:rsidR="0038396F" w:rsidRPr="00716354">
        <w:rPr>
          <w:rFonts w:cstheme="minorHAnsi"/>
          <w:sz w:val="24"/>
          <w:szCs w:val="24"/>
        </w:rPr>
        <w:t>Representative brightfield (10x) images of organoids with cystic</w:t>
      </w:r>
      <w:r w:rsidR="009C1D2E" w:rsidRPr="00716354">
        <w:rPr>
          <w:rFonts w:cstheme="minorHAnsi"/>
          <w:sz w:val="24"/>
          <w:szCs w:val="24"/>
        </w:rPr>
        <w:t>,</w:t>
      </w:r>
      <w:r w:rsidR="0038396F" w:rsidRPr="00716354">
        <w:rPr>
          <w:rFonts w:cstheme="minorHAnsi"/>
          <w:sz w:val="24"/>
          <w:szCs w:val="24"/>
        </w:rPr>
        <w:t xml:space="preserve"> dense</w:t>
      </w:r>
      <w:r w:rsidR="009C1D2E" w:rsidRPr="00716354">
        <w:rPr>
          <w:rFonts w:cstheme="minorHAnsi"/>
          <w:sz w:val="24"/>
          <w:szCs w:val="24"/>
        </w:rPr>
        <w:t>, and grape-like</w:t>
      </w:r>
      <w:r w:rsidR="0038396F" w:rsidRPr="00716354">
        <w:rPr>
          <w:rFonts w:cstheme="minorHAnsi"/>
          <w:sz w:val="24"/>
          <w:szCs w:val="24"/>
        </w:rPr>
        <w:t xml:space="preserve"> morphology</w:t>
      </w:r>
      <w:r w:rsidR="000509FE">
        <w:rPr>
          <w:rFonts w:cstheme="minorHAnsi"/>
          <w:sz w:val="24"/>
          <w:szCs w:val="24"/>
        </w:rPr>
        <w:t>, prepared for screening purposes</w:t>
      </w:r>
      <w:r w:rsidR="0038396F" w:rsidRPr="00716354">
        <w:rPr>
          <w:rFonts w:cstheme="minorHAnsi"/>
          <w:sz w:val="24"/>
          <w:szCs w:val="24"/>
        </w:rPr>
        <w:t xml:space="preserve">. </w:t>
      </w:r>
      <w:r w:rsidR="00E02CB1" w:rsidRPr="00716354">
        <w:rPr>
          <w:rFonts w:cstheme="minorHAnsi"/>
          <w:sz w:val="24"/>
          <w:szCs w:val="24"/>
        </w:rPr>
        <w:t>Scale bar</w:t>
      </w:r>
      <w:r w:rsidR="009C1D2E" w:rsidRPr="00716354">
        <w:rPr>
          <w:rFonts w:cstheme="minorHAnsi"/>
          <w:sz w:val="24"/>
          <w:szCs w:val="24"/>
        </w:rPr>
        <w:t>s</w:t>
      </w:r>
      <w:r w:rsidR="007E00BD" w:rsidRPr="00716354">
        <w:rPr>
          <w:rFonts w:cstheme="minorHAnsi"/>
          <w:sz w:val="24"/>
          <w:szCs w:val="24"/>
        </w:rPr>
        <w:t xml:space="preserve"> = </w:t>
      </w:r>
      <w:r w:rsidR="00035583" w:rsidRPr="00716354">
        <w:rPr>
          <w:rFonts w:cstheme="minorHAnsi"/>
          <w:sz w:val="24"/>
          <w:szCs w:val="24"/>
        </w:rPr>
        <w:t xml:space="preserve">100 μm. </w:t>
      </w:r>
      <w:r w:rsidR="007E00BD" w:rsidRPr="00716354">
        <w:rPr>
          <w:rFonts w:cstheme="minorHAnsi"/>
          <w:sz w:val="24"/>
          <w:szCs w:val="24"/>
        </w:rPr>
        <w:t>(</w:t>
      </w:r>
      <w:r w:rsidR="00A02FEC" w:rsidRPr="00716354">
        <w:rPr>
          <w:rFonts w:cstheme="minorHAnsi"/>
          <w:b/>
          <w:bCs/>
          <w:sz w:val="24"/>
          <w:szCs w:val="24"/>
        </w:rPr>
        <w:t>C</w:t>
      </w:r>
      <w:r w:rsidR="007E00BD" w:rsidRPr="00716354">
        <w:rPr>
          <w:rFonts w:cstheme="minorHAnsi"/>
          <w:b/>
          <w:bCs/>
          <w:sz w:val="24"/>
          <w:szCs w:val="24"/>
        </w:rPr>
        <w:t>–</w:t>
      </w:r>
      <w:r w:rsidR="00A02FEC" w:rsidRPr="00716354">
        <w:rPr>
          <w:rFonts w:cstheme="minorHAnsi"/>
          <w:b/>
          <w:bCs/>
          <w:sz w:val="24"/>
          <w:szCs w:val="24"/>
        </w:rPr>
        <w:t>F</w:t>
      </w:r>
      <w:r w:rsidR="007E00BD" w:rsidRPr="00716354">
        <w:rPr>
          <w:rFonts w:cstheme="minorHAnsi"/>
          <w:sz w:val="24"/>
          <w:szCs w:val="24"/>
        </w:rPr>
        <w:t>)</w:t>
      </w:r>
      <w:r w:rsidRPr="00716354">
        <w:rPr>
          <w:rFonts w:cstheme="minorHAnsi"/>
          <w:sz w:val="24"/>
          <w:szCs w:val="24"/>
        </w:rPr>
        <w:t xml:space="preserve"> Representative brightfield </w:t>
      </w:r>
      <w:r w:rsidR="00E02CB1" w:rsidRPr="00716354">
        <w:rPr>
          <w:rFonts w:cstheme="minorHAnsi"/>
          <w:sz w:val="24"/>
          <w:szCs w:val="24"/>
        </w:rPr>
        <w:t xml:space="preserve">(2.5x) </w:t>
      </w:r>
      <w:r w:rsidRPr="00716354">
        <w:rPr>
          <w:rFonts w:cstheme="minorHAnsi"/>
          <w:sz w:val="24"/>
          <w:szCs w:val="24"/>
        </w:rPr>
        <w:t>images</w:t>
      </w:r>
      <w:r w:rsidR="007E00BD" w:rsidRPr="00716354">
        <w:rPr>
          <w:rFonts w:cstheme="minorHAnsi"/>
          <w:sz w:val="24"/>
          <w:szCs w:val="24"/>
        </w:rPr>
        <w:t>. (</w:t>
      </w:r>
      <w:r w:rsidR="00F61D80" w:rsidRPr="00716354">
        <w:rPr>
          <w:rFonts w:cstheme="minorHAnsi"/>
          <w:b/>
          <w:bCs/>
          <w:sz w:val="24"/>
          <w:szCs w:val="24"/>
        </w:rPr>
        <w:t>C</w:t>
      </w:r>
      <w:r w:rsidR="007E00BD" w:rsidRPr="00716354">
        <w:rPr>
          <w:rFonts w:cstheme="minorHAnsi"/>
          <w:sz w:val="24"/>
          <w:szCs w:val="24"/>
        </w:rPr>
        <w:t>)</w:t>
      </w:r>
      <w:r w:rsidR="00086F99" w:rsidRPr="00716354">
        <w:rPr>
          <w:rFonts w:cstheme="minorHAnsi"/>
          <w:sz w:val="24"/>
          <w:szCs w:val="24"/>
        </w:rPr>
        <w:t xml:space="preserve"> </w:t>
      </w:r>
      <w:r w:rsidR="007E00BD" w:rsidRPr="00716354">
        <w:rPr>
          <w:rFonts w:cstheme="minorHAnsi"/>
          <w:sz w:val="24"/>
          <w:szCs w:val="24"/>
        </w:rPr>
        <w:t>C</w:t>
      </w:r>
      <w:r w:rsidRPr="00716354">
        <w:rPr>
          <w:rFonts w:cstheme="minorHAnsi"/>
          <w:sz w:val="24"/>
          <w:szCs w:val="24"/>
        </w:rPr>
        <w:t>ystic normal colorectal PDOs</w:t>
      </w:r>
      <w:r w:rsidR="00086F99" w:rsidRPr="00716354">
        <w:rPr>
          <w:rFonts w:cstheme="minorHAnsi"/>
          <w:sz w:val="24"/>
          <w:szCs w:val="24"/>
        </w:rPr>
        <w:t xml:space="preserve">; </w:t>
      </w:r>
      <w:r w:rsidR="007E00BD" w:rsidRPr="00716354">
        <w:rPr>
          <w:rFonts w:cstheme="minorHAnsi"/>
          <w:sz w:val="24"/>
          <w:szCs w:val="24"/>
        </w:rPr>
        <w:t>(</w:t>
      </w:r>
      <w:r w:rsidR="00F61D80" w:rsidRPr="00716354">
        <w:rPr>
          <w:rFonts w:cstheme="minorHAnsi"/>
          <w:b/>
          <w:bCs/>
          <w:sz w:val="24"/>
          <w:szCs w:val="24"/>
        </w:rPr>
        <w:t>D</w:t>
      </w:r>
      <w:r w:rsidR="007E00BD" w:rsidRPr="00716354">
        <w:rPr>
          <w:rFonts w:cstheme="minorHAnsi"/>
          <w:sz w:val="24"/>
          <w:szCs w:val="24"/>
        </w:rPr>
        <w:t>)</w:t>
      </w:r>
      <w:r w:rsidR="00086F99" w:rsidRPr="00716354">
        <w:rPr>
          <w:rFonts w:cstheme="minorHAnsi"/>
          <w:sz w:val="24"/>
          <w:szCs w:val="24"/>
        </w:rPr>
        <w:t xml:space="preserve"> </w:t>
      </w:r>
      <w:r w:rsidR="00283AE3" w:rsidRPr="00716354">
        <w:rPr>
          <w:rFonts w:cstheme="minorHAnsi"/>
          <w:sz w:val="24"/>
          <w:szCs w:val="24"/>
        </w:rPr>
        <w:t xml:space="preserve">dense CRC PDOs; </w:t>
      </w:r>
      <w:r w:rsidR="007E00BD" w:rsidRPr="00716354">
        <w:rPr>
          <w:rFonts w:cstheme="minorHAnsi"/>
          <w:sz w:val="24"/>
          <w:szCs w:val="24"/>
        </w:rPr>
        <w:t>(</w:t>
      </w:r>
      <w:r w:rsidR="00F61D80" w:rsidRPr="00716354">
        <w:rPr>
          <w:rFonts w:cstheme="minorHAnsi"/>
          <w:b/>
          <w:bCs/>
          <w:sz w:val="24"/>
          <w:szCs w:val="24"/>
        </w:rPr>
        <w:t>E</w:t>
      </w:r>
      <w:r w:rsidR="007E00BD" w:rsidRPr="00716354">
        <w:rPr>
          <w:rFonts w:cstheme="minorHAnsi"/>
          <w:sz w:val="24"/>
          <w:szCs w:val="24"/>
        </w:rPr>
        <w:t>)</w:t>
      </w:r>
      <w:r w:rsidR="00283AE3" w:rsidRPr="00716354">
        <w:rPr>
          <w:rFonts w:cstheme="minorHAnsi"/>
          <w:sz w:val="24"/>
          <w:szCs w:val="24"/>
        </w:rPr>
        <w:t xml:space="preserve"> cystic C</w:t>
      </w:r>
      <w:r w:rsidR="000E661C">
        <w:rPr>
          <w:rFonts w:cstheme="minorHAnsi"/>
          <w:sz w:val="24"/>
          <w:szCs w:val="24"/>
        </w:rPr>
        <w:t>R</w:t>
      </w:r>
      <w:r w:rsidR="00283AE3" w:rsidRPr="00716354">
        <w:rPr>
          <w:rFonts w:cstheme="minorHAnsi"/>
          <w:sz w:val="24"/>
          <w:szCs w:val="24"/>
        </w:rPr>
        <w:t>C PDOs</w:t>
      </w:r>
      <w:r w:rsidR="007E00BD" w:rsidRPr="00716354">
        <w:rPr>
          <w:rFonts w:cstheme="minorHAnsi"/>
          <w:sz w:val="24"/>
          <w:szCs w:val="24"/>
        </w:rPr>
        <w:t>;</w:t>
      </w:r>
      <w:r w:rsidRPr="00716354">
        <w:rPr>
          <w:rFonts w:cstheme="minorHAnsi"/>
          <w:sz w:val="24"/>
          <w:szCs w:val="24"/>
        </w:rPr>
        <w:t xml:space="preserve"> </w:t>
      </w:r>
      <w:r w:rsidR="00283AE3" w:rsidRPr="00716354">
        <w:rPr>
          <w:rFonts w:cstheme="minorHAnsi"/>
          <w:sz w:val="24"/>
          <w:szCs w:val="24"/>
        </w:rPr>
        <w:t xml:space="preserve">and </w:t>
      </w:r>
      <w:r w:rsidR="007E00BD" w:rsidRPr="00716354">
        <w:rPr>
          <w:rFonts w:cstheme="minorHAnsi"/>
          <w:sz w:val="24"/>
          <w:szCs w:val="24"/>
        </w:rPr>
        <w:t>(</w:t>
      </w:r>
      <w:r w:rsidR="00F61D80" w:rsidRPr="00716354">
        <w:rPr>
          <w:rFonts w:cstheme="minorHAnsi"/>
          <w:b/>
          <w:bCs/>
          <w:sz w:val="24"/>
          <w:szCs w:val="24"/>
        </w:rPr>
        <w:t>F</w:t>
      </w:r>
      <w:r w:rsidR="007E00BD" w:rsidRPr="00716354">
        <w:rPr>
          <w:rFonts w:cstheme="minorHAnsi"/>
          <w:sz w:val="24"/>
          <w:szCs w:val="24"/>
        </w:rPr>
        <w:t>)</w:t>
      </w:r>
      <w:r w:rsidR="00283AE3" w:rsidRPr="00716354">
        <w:rPr>
          <w:rFonts w:cstheme="minorHAnsi"/>
          <w:sz w:val="24"/>
          <w:szCs w:val="24"/>
        </w:rPr>
        <w:t xml:space="preserve"> HNSCC PDOs</w:t>
      </w:r>
      <w:r w:rsidR="002660B7" w:rsidRPr="00716354">
        <w:rPr>
          <w:rFonts w:cstheme="minorHAnsi"/>
          <w:sz w:val="24"/>
          <w:szCs w:val="24"/>
        </w:rPr>
        <w:t>. F</w:t>
      </w:r>
      <w:r w:rsidR="00F439B1" w:rsidRPr="00716354">
        <w:rPr>
          <w:rFonts w:cstheme="minorHAnsi"/>
          <w:sz w:val="24"/>
          <w:szCs w:val="24"/>
        </w:rPr>
        <w:t xml:space="preserve">rom </w:t>
      </w:r>
      <w:r w:rsidRPr="00716354">
        <w:rPr>
          <w:rFonts w:cstheme="minorHAnsi"/>
          <w:sz w:val="24"/>
          <w:szCs w:val="24"/>
        </w:rPr>
        <w:t xml:space="preserve">left to right: </w:t>
      </w:r>
      <w:r w:rsidR="001F6BBB" w:rsidRPr="00716354">
        <w:rPr>
          <w:rFonts w:cstheme="minorHAnsi"/>
          <w:sz w:val="24"/>
          <w:szCs w:val="24"/>
        </w:rPr>
        <w:t xml:space="preserve">day 0 (D0): </w:t>
      </w:r>
      <w:r w:rsidRPr="00716354">
        <w:rPr>
          <w:rFonts w:cstheme="minorHAnsi"/>
          <w:sz w:val="24"/>
          <w:szCs w:val="24"/>
        </w:rPr>
        <w:t xml:space="preserve">before split; </w:t>
      </w:r>
      <w:r w:rsidR="001F6BBB" w:rsidRPr="00716354">
        <w:rPr>
          <w:rFonts w:cstheme="minorHAnsi"/>
          <w:sz w:val="24"/>
          <w:szCs w:val="24"/>
        </w:rPr>
        <w:t xml:space="preserve">D0: </w:t>
      </w:r>
      <w:r w:rsidRPr="00716354">
        <w:rPr>
          <w:rFonts w:cstheme="minorHAnsi"/>
          <w:sz w:val="24"/>
          <w:szCs w:val="24"/>
        </w:rPr>
        <w:t>after splitting (high density, 50</w:t>
      </w:r>
      <w:r w:rsidR="00750848" w:rsidRPr="00716354">
        <w:rPr>
          <w:rFonts w:cstheme="minorHAnsi"/>
          <w:sz w:val="24"/>
          <w:szCs w:val="24"/>
        </w:rPr>
        <w:t>%</w:t>
      </w:r>
      <w:r w:rsidRPr="00716354">
        <w:rPr>
          <w:rFonts w:cstheme="minorHAnsi"/>
          <w:sz w:val="24"/>
          <w:szCs w:val="24"/>
        </w:rPr>
        <w:t xml:space="preserve"> </w:t>
      </w:r>
      <w:r w:rsidR="00527F6A" w:rsidRPr="00716354">
        <w:rPr>
          <w:rFonts w:cstheme="minorHAnsi"/>
          <w:sz w:val="24"/>
          <w:szCs w:val="24"/>
        </w:rPr>
        <w:t>ECM</w:t>
      </w:r>
      <w:r w:rsidRPr="00716354">
        <w:rPr>
          <w:rFonts w:cstheme="minorHAnsi"/>
          <w:sz w:val="24"/>
          <w:szCs w:val="24"/>
        </w:rPr>
        <w:t xml:space="preserve">); </w:t>
      </w:r>
      <w:r w:rsidR="001F6BBB" w:rsidRPr="00716354">
        <w:rPr>
          <w:rFonts w:cstheme="minorHAnsi"/>
          <w:sz w:val="24"/>
          <w:szCs w:val="24"/>
        </w:rPr>
        <w:t xml:space="preserve">D2: </w:t>
      </w:r>
      <w:r w:rsidRPr="00716354">
        <w:rPr>
          <w:rFonts w:cstheme="minorHAnsi"/>
          <w:sz w:val="24"/>
          <w:szCs w:val="24"/>
        </w:rPr>
        <w:t xml:space="preserve">before filtering and dispensing; </w:t>
      </w:r>
      <w:r w:rsidR="001F6BBB" w:rsidRPr="00716354">
        <w:rPr>
          <w:rFonts w:cstheme="minorHAnsi"/>
          <w:sz w:val="24"/>
          <w:szCs w:val="24"/>
        </w:rPr>
        <w:t xml:space="preserve">D2: </w:t>
      </w:r>
      <w:r w:rsidRPr="00716354">
        <w:rPr>
          <w:rFonts w:cstheme="minorHAnsi"/>
          <w:sz w:val="24"/>
          <w:szCs w:val="24"/>
        </w:rPr>
        <w:t>after filtering and dispensing into 384-well plate (250 organoids/well, 5</w:t>
      </w:r>
      <w:r w:rsidR="00750848" w:rsidRPr="00716354">
        <w:rPr>
          <w:rFonts w:cstheme="minorHAnsi"/>
          <w:sz w:val="24"/>
          <w:szCs w:val="24"/>
        </w:rPr>
        <w:t>%</w:t>
      </w:r>
      <w:r w:rsidRPr="00716354">
        <w:rPr>
          <w:rFonts w:cstheme="minorHAnsi"/>
          <w:sz w:val="24"/>
          <w:szCs w:val="24"/>
        </w:rPr>
        <w:t xml:space="preserve"> </w:t>
      </w:r>
      <w:r w:rsidR="00527F6A" w:rsidRPr="00716354">
        <w:rPr>
          <w:rFonts w:cstheme="minorHAnsi"/>
          <w:sz w:val="24"/>
          <w:szCs w:val="24"/>
        </w:rPr>
        <w:t>ECM</w:t>
      </w:r>
      <w:r w:rsidRPr="00716354">
        <w:rPr>
          <w:rFonts w:cstheme="minorHAnsi"/>
          <w:sz w:val="24"/>
          <w:szCs w:val="24"/>
        </w:rPr>
        <w:t>); and after 5 days incubation in either</w:t>
      </w:r>
      <w:r w:rsidR="006E1DAB">
        <w:rPr>
          <w:rFonts w:cstheme="minorHAnsi"/>
          <w:sz w:val="24"/>
          <w:szCs w:val="24"/>
        </w:rPr>
        <w:t xml:space="preserve"> 0.8%</w:t>
      </w:r>
      <w:r w:rsidRPr="00716354">
        <w:rPr>
          <w:rFonts w:cstheme="minorHAnsi"/>
          <w:sz w:val="24"/>
          <w:szCs w:val="24"/>
        </w:rPr>
        <w:t xml:space="preserve"> </w:t>
      </w:r>
      <w:r w:rsidR="00C46465">
        <w:rPr>
          <w:rFonts w:cstheme="minorHAnsi"/>
          <w:sz w:val="24"/>
          <w:szCs w:val="24"/>
        </w:rPr>
        <w:t>DMSO</w:t>
      </w:r>
      <w:r w:rsidR="00894B3A" w:rsidRPr="00716354">
        <w:rPr>
          <w:rFonts w:cstheme="minorHAnsi"/>
          <w:sz w:val="24"/>
          <w:szCs w:val="24"/>
        </w:rPr>
        <w:t xml:space="preserve"> </w:t>
      </w:r>
      <w:r w:rsidRPr="00716354">
        <w:rPr>
          <w:rFonts w:cstheme="minorHAnsi"/>
          <w:sz w:val="24"/>
          <w:szCs w:val="24"/>
        </w:rPr>
        <w:t xml:space="preserve">or </w:t>
      </w:r>
      <w:r w:rsidR="00163F43" w:rsidRPr="00716354">
        <w:rPr>
          <w:rFonts w:cstheme="minorHAnsi"/>
          <w:sz w:val="24"/>
          <w:szCs w:val="24"/>
        </w:rPr>
        <w:t xml:space="preserve">5 μM </w:t>
      </w:r>
      <w:r w:rsidRPr="00716354">
        <w:rPr>
          <w:rFonts w:cstheme="minorHAnsi"/>
          <w:sz w:val="24"/>
          <w:szCs w:val="24"/>
        </w:rPr>
        <w:t>staurosporin</w:t>
      </w:r>
      <w:r w:rsidR="00DB73B5" w:rsidRPr="00716354">
        <w:rPr>
          <w:rFonts w:cstheme="minorHAnsi"/>
          <w:sz w:val="24"/>
          <w:szCs w:val="24"/>
        </w:rPr>
        <w:t>e</w:t>
      </w:r>
      <w:r w:rsidR="007044C4" w:rsidRPr="00716354">
        <w:rPr>
          <w:rFonts w:cstheme="minorHAnsi"/>
          <w:sz w:val="24"/>
          <w:szCs w:val="24"/>
        </w:rPr>
        <w:t>,</w:t>
      </w:r>
      <w:r w:rsidR="00EE7F45" w:rsidRPr="00716354">
        <w:rPr>
          <w:rFonts w:cstheme="minorHAnsi"/>
          <w:sz w:val="24"/>
          <w:szCs w:val="24"/>
        </w:rPr>
        <w:t xml:space="preserve"> </w:t>
      </w:r>
      <w:r w:rsidRPr="00716354">
        <w:rPr>
          <w:rFonts w:cstheme="minorHAnsi"/>
          <w:sz w:val="24"/>
          <w:szCs w:val="24"/>
        </w:rPr>
        <w:t>respectively</w:t>
      </w:r>
      <w:r w:rsidR="007044C4" w:rsidRPr="00716354">
        <w:rPr>
          <w:rFonts w:cstheme="minorHAnsi"/>
          <w:sz w:val="24"/>
          <w:szCs w:val="24"/>
        </w:rPr>
        <w:t>, as</w:t>
      </w:r>
      <w:r w:rsidRPr="00716354">
        <w:rPr>
          <w:rFonts w:cstheme="minorHAnsi"/>
          <w:sz w:val="24"/>
          <w:szCs w:val="24"/>
        </w:rPr>
        <w:t xml:space="preserve"> negative and positive controls. Scale bar</w:t>
      </w:r>
      <w:r w:rsidR="00C227E1" w:rsidRPr="00716354">
        <w:rPr>
          <w:rFonts w:cstheme="minorHAnsi"/>
          <w:sz w:val="24"/>
          <w:szCs w:val="24"/>
        </w:rPr>
        <w:t>s</w:t>
      </w:r>
      <w:r w:rsidRPr="00716354">
        <w:rPr>
          <w:rFonts w:cstheme="minorHAnsi"/>
          <w:sz w:val="24"/>
          <w:szCs w:val="24"/>
        </w:rPr>
        <w:t xml:space="preserve"> </w:t>
      </w:r>
      <w:r w:rsidR="007044C4" w:rsidRPr="00716354">
        <w:rPr>
          <w:rFonts w:cstheme="minorHAnsi"/>
          <w:sz w:val="24"/>
          <w:szCs w:val="24"/>
        </w:rPr>
        <w:t>=</w:t>
      </w:r>
      <w:r w:rsidRPr="00716354">
        <w:rPr>
          <w:rFonts w:cstheme="minorHAnsi"/>
          <w:sz w:val="24"/>
          <w:szCs w:val="24"/>
        </w:rPr>
        <w:t xml:space="preserve"> 500 μm.</w:t>
      </w:r>
      <w:r w:rsidR="006442B2" w:rsidRPr="00716354">
        <w:rPr>
          <w:rFonts w:cstheme="minorHAnsi"/>
          <w:sz w:val="24"/>
          <w:szCs w:val="24"/>
        </w:rPr>
        <w:t xml:space="preserve"> Abbreviations: PDO = patient-derived organoid; CRC = colorectal carcinoma; </w:t>
      </w:r>
      <w:r w:rsidR="00CC2E44" w:rsidRPr="00716354">
        <w:rPr>
          <w:rFonts w:cstheme="minorHAnsi"/>
          <w:sz w:val="24"/>
          <w:szCs w:val="24"/>
        </w:rPr>
        <w:t>HNSCC = head and neck squamous cell carcinoma</w:t>
      </w:r>
      <w:r w:rsidR="00585426" w:rsidRPr="00716354">
        <w:rPr>
          <w:rFonts w:cstheme="minorHAnsi"/>
          <w:sz w:val="24"/>
          <w:szCs w:val="24"/>
        </w:rPr>
        <w:t xml:space="preserve">; ECM = extracellular matrix; </w:t>
      </w:r>
      <w:r w:rsidR="00DB73B5" w:rsidRPr="00716354">
        <w:rPr>
          <w:rFonts w:cstheme="minorHAnsi"/>
          <w:sz w:val="24"/>
          <w:szCs w:val="24"/>
        </w:rPr>
        <w:t>CTG = CellTiter-Glo 3D Cell Viability Assay</w:t>
      </w:r>
      <w:r w:rsidR="000721A8">
        <w:rPr>
          <w:rFonts w:cstheme="minorHAnsi"/>
          <w:sz w:val="24"/>
          <w:szCs w:val="24"/>
        </w:rPr>
        <w:t>; DMSO = dimethyl sulfoxide</w:t>
      </w:r>
      <w:r w:rsidR="00585426" w:rsidRPr="00716354">
        <w:rPr>
          <w:rFonts w:cstheme="minorHAnsi"/>
          <w:sz w:val="24"/>
          <w:szCs w:val="24"/>
        </w:rPr>
        <w:t xml:space="preserve">. </w:t>
      </w:r>
    </w:p>
    <w:p w14:paraId="0CF17F3A" w14:textId="77777777" w:rsidR="006B0C66" w:rsidRPr="00716354" w:rsidRDefault="006B0C66" w:rsidP="00716354">
      <w:pPr>
        <w:spacing w:after="0" w:line="240" w:lineRule="auto"/>
        <w:jc w:val="both"/>
        <w:rPr>
          <w:rFonts w:cstheme="minorHAnsi"/>
          <w:sz w:val="24"/>
          <w:szCs w:val="24"/>
        </w:rPr>
      </w:pPr>
    </w:p>
    <w:p w14:paraId="4B38E2C7" w14:textId="6F5618E6" w:rsidR="002B55E6" w:rsidRDefault="00232ED1" w:rsidP="00716354">
      <w:pPr>
        <w:spacing w:after="0" w:line="240" w:lineRule="auto"/>
        <w:jc w:val="both"/>
        <w:rPr>
          <w:rFonts w:eastAsia="Times New Roman" w:cstheme="minorHAnsi"/>
          <w:sz w:val="24"/>
          <w:szCs w:val="24"/>
          <w:lang w:eastAsia="en-GB"/>
        </w:rPr>
      </w:pPr>
      <w:r w:rsidRPr="00716354">
        <w:rPr>
          <w:rFonts w:cstheme="minorHAnsi"/>
          <w:b/>
          <w:bCs/>
          <w:sz w:val="24"/>
          <w:szCs w:val="24"/>
        </w:rPr>
        <w:t>Figure 2</w:t>
      </w:r>
      <w:r w:rsidR="006B0C66" w:rsidRPr="00716354">
        <w:rPr>
          <w:rFonts w:cstheme="minorHAnsi"/>
          <w:b/>
          <w:bCs/>
          <w:sz w:val="24"/>
          <w:szCs w:val="24"/>
        </w:rPr>
        <w:t>:</w:t>
      </w:r>
      <w:r w:rsidRPr="00716354">
        <w:rPr>
          <w:rFonts w:cstheme="minorHAnsi"/>
          <w:b/>
          <w:bCs/>
          <w:sz w:val="24"/>
          <w:szCs w:val="24"/>
        </w:rPr>
        <w:t xml:space="preserve"> Representative results of a chemo- irradiation- therapy screen using HNSCC organoids. </w:t>
      </w:r>
      <w:r w:rsidR="0047695B" w:rsidRPr="00716354">
        <w:rPr>
          <w:rFonts w:cstheme="minorHAnsi"/>
          <w:sz w:val="24"/>
          <w:szCs w:val="24"/>
        </w:rPr>
        <w:t>(</w:t>
      </w:r>
      <w:r w:rsidRPr="00716354">
        <w:rPr>
          <w:rFonts w:cstheme="minorHAnsi"/>
          <w:b/>
          <w:bCs/>
          <w:sz w:val="24"/>
          <w:szCs w:val="24"/>
        </w:rPr>
        <w:t>A</w:t>
      </w:r>
      <w:r w:rsidR="0047695B" w:rsidRPr="00716354">
        <w:rPr>
          <w:rFonts w:cstheme="minorHAnsi"/>
          <w:sz w:val="24"/>
          <w:szCs w:val="24"/>
        </w:rPr>
        <w:t>)</w:t>
      </w:r>
      <w:r w:rsidRPr="00716354">
        <w:rPr>
          <w:rFonts w:cstheme="minorHAnsi"/>
          <w:sz w:val="24"/>
          <w:szCs w:val="24"/>
        </w:rPr>
        <w:t xml:space="preserve"> </w:t>
      </w:r>
      <w:r w:rsidR="000F2A26" w:rsidRPr="00716354">
        <w:rPr>
          <w:rFonts w:cstheme="minorHAnsi"/>
          <w:sz w:val="24"/>
          <w:szCs w:val="24"/>
        </w:rPr>
        <w:t xml:space="preserve">Radiotherapy sensitivity in two HNSCC organoid cultures, where Y-axis displays % of viable organoids normalized to </w:t>
      </w:r>
      <w:r w:rsidR="008A15B7" w:rsidRPr="00716354">
        <w:rPr>
          <w:rFonts w:cstheme="minorHAnsi"/>
          <w:sz w:val="24"/>
          <w:szCs w:val="24"/>
        </w:rPr>
        <w:t>non-</w:t>
      </w:r>
      <w:r w:rsidR="000F2A26" w:rsidRPr="00716354">
        <w:rPr>
          <w:rFonts w:cstheme="minorHAnsi"/>
          <w:sz w:val="24"/>
          <w:szCs w:val="24"/>
        </w:rPr>
        <w:t>irradiated</w:t>
      </w:r>
      <w:r w:rsidR="008A15B7" w:rsidRPr="00716354">
        <w:rPr>
          <w:rFonts w:cstheme="minorHAnsi"/>
          <w:sz w:val="24"/>
          <w:szCs w:val="24"/>
        </w:rPr>
        <w:t>;</w:t>
      </w:r>
      <w:r w:rsidR="000F2A26" w:rsidRPr="00716354">
        <w:rPr>
          <w:rFonts w:cstheme="minorHAnsi"/>
          <w:sz w:val="24"/>
          <w:szCs w:val="24"/>
        </w:rPr>
        <w:t xml:space="preserve"> X-axis displays increasing dosage of radiation (G</w:t>
      </w:r>
      <w:r w:rsidR="009B1B5A" w:rsidRPr="00716354">
        <w:rPr>
          <w:rFonts w:cstheme="minorHAnsi"/>
          <w:sz w:val="24"/>
          <w:szCs w:val="24"/>
        </w:rPr>
        <w:t>y</w:t>
      </w:r>
      <w:r w:rsidR="000F2A26" w:rsidRPr="00716354">
        <w:rPr>
          <w:rFonts w:cstheme="minorHAnsi"/>
          <w:sz w:val="24"/>
          <w:szCs w:val="24"/>
        </w:rPr>
        <w:t xml:space="preserve">). Error bars represent triplicate wells expressed as </w:t>
      </w:r>
      <w:r w:rsidR="00A16926" w:rsidRPr="00716354">
        <w:rPr>
          <w:rFonts w:cstheme="minorHAnsi"/>
          <w:sz w:val="24"/>
          <w:szCs w:val="24"/>
        </w:rPr>
        <w:t>SEM</w:t>
      </w:r>
      <w:r w:rsidR="0047695B" w:rsidRPr="00716354">
        <w:rPr>
          <w:rFonts w:cstheme="minorHAnsi"/>
          <w:sz w:val="24"/>
          <w:szCs w:val="24"/>
        </w:rPr>
        <w:t>;</w:t>
      </w:r>
      <w:r w:rsidR="000F2A26" w:rsidRPr="00716354">
        <w:rPr>
          <w:rFonts w:cstheme="minorHAnsi"/>
          <w:sz w:val="24"/>
          <w:szCs w:val="24"/>
        </w:rPr>
        <w:t xml:space="preserve"> two biological repeat experiments were </w:t>
      </w:r>
      <w:r w:rsidR="009B1B5A" w:rsidRPr="00716354">
        <w:rPr>
          <w:rFonts w:cstheme="minorHAnsi"/>
          <w:sz w:val="24"/>
          <w:szCs w:val="24"/>
        </w:rPr>
        <w:t>performed</w:t>
      </w:r>
      <w:r w:rsidR="000F2A26" w:rsidRPr="00716354">
        <w:rPr>
          <w:rFonts w:cstheme="minorHAnsi"/>
          <w:sz w:val="24"/>
          <w:szCs w:val="24"/>
        </w:rPr>
        <w:t xml:space="preserve"> for experiment 1 (continuous line) and experiment 2 (dotted line).</w:t>
      </w:r>
      <w:r w:rsidR="006E03D1" w:rsidRPr="00716354">
        <w:rPr>
          <w:rFonts w:cstheme="minorHAnsi"/>
          <w:sz w:val="24"/>
          <w:szCs w:val="24"/>
        </w:rPr>
        <w:t xml:space="preserve"> (</w:t>
      </w:r>
      <w:r w:rsidRPr="00716354">
        <w:rPr>
          <w:rFonts w:cstheme="minorHAnsi"/>
          <w:b/>
          <w:bCs/>
          <w:sz w:val="24"/>
          <w:szCs w:val="24"/>
        </w:rPr>
        <w:t>B</w:t>
      </w:r>
      <w:r w:rsidR="006E03D1" w:rsidRPr="00716354">
        <w:rPr>
          <w:rFonts w:cstheme="minorHAnsi"/>
          <w:sz w:val="24"/>
          <w:szCs w:val="24"/>
        </w:rPr>
        <w:t>)</w:t>
      </w:r>
      <w:r w:rsidRPr="00716354">
        <w:rPr>
          <w:rFonts w:cstheme="minorHAnsi"/>
          <w:sz w:val="24"/>
          <w:szCs w:val="24"/>
        </w:rPr>
        <w:t xml:space="preserve"> </w:t>
      </w:r>
      <w:r w:rsidR="007D1324" w:rsidRPr="00716354">
        <w:rPr>
          <w:rFonts w:cstheme="minorHAnsi"/>
          <w:sz w:val="24"/>
          <w:szCs w:val="24"/>
        </w:rPr>
        <w:t>Chemotherapy sensitivity to cisplatin of the same organoid cultures from (</w:t>
      </w:r>
      <w:r w:rsidR="007D1324" w:rsidRPr="00716354">
        <w:rPr>
          <w:rFonts w:cstheme="minorHAnsi"/>
          <w:b/>
          <w:bCs/>
          <w:sz w:val="24"/>
          <w:szCs w:val="24"/>
        </w:rPr>
        <w:t>A</w:t>
      </w:r>
      <w:r w:rsidR="007D1324" w:rsidRPr="00716354">
        <w:rPr>
          <w:rFonts w:cstheme="minorHAnsi"/>
          <w:sz w:val="24"/>
          <w:szCs w:val="24"/>
        </w:rPr>
        <w:t>), where Y-axis displays % viable organoids normalized to vehicle-only</w:t>
      </w:r>
      <w:r w:rsidR="008A15B7" w:rsidRPr="00716354">
        <w:rPr>
          <w:rFonts w:cstheme="minorHAnsi"/>
          <w:sz w:val="24"/>
          <w:szCs w:val="24"/>
        </w:rPr>
        <w:t>;</w:t>
      </w:r>
      <w:r w:rsidR="007D1324" w:rsidRPr="00716354">
        <w:rPr>
          <w:rFonts w:cstheme="minorHAnsi"/>
          <w:sz w:val="24"/>
          <w:szCs w:val="24"/>
        </w:rPr>
        <w:t xml:space="preserve"> X-axis displays increasing concentrations of cisplatin (μM). Error bars represent triplicate wells expressed as SEM</w:t>
      </w:r>
      <w:r w:rsidR="005D6C4D" w:rsidRPr="00716354">
        <w:rPr>
          <w:rFonts w:cstheme="minorHAnsi"/>
          <w:sz w:val="24"/>
          <w:szCs w:val="24"/>
        </w:rPr>
        <w:t>;</w:t>
      </w:r>
      <w:r w:rsidR="007D1324" w:rsidRPr="00716354">
        <w:rPr>
          <w:rFonts w:cstheme="minorHAnsi"/>
          <w:sz w:val="24"/>
          <w:szCs w:val="24"/>
        </w:rPr>
        <w:t xml:space="preserve"> two biological repeat experiments were </w:t>
      </w:r>
      <w:r w:rsidR="005D6C4D" w:rsidRPr="00716354">
        <w:rPr>
          <w:rFonts w:cstheme="minorHAnsi"/>
          <w:sz w:val="24"/>
          <w:szCs w:val="24"/>
        </w:rPr>
        <w:t>performed</w:t>
      </w:r>
      <w:r w:rsidR="007D1324" w:rsidRPr="00716354">
        <w:rPr>
          <w:rFonts w:cstheme="minorHAnsi"/>
          <w:sz w:val="24"/>
          <w:szCs w:val="24"/>
        </w:rPr>
        <w:t xml:space="preserve"> for experiment 1 (continuous line) and experiment 2 (dotted line). For experiment 2, organoid 2, one outlier (112.7%) of the triplicate wells was present for </w:t>
      </w:r>
      <w:r w:rsidR="00F57BC0" w:rsidRPr="00716354">
        <w:rPr>
          <w:rFonts w:cstheme="minorHAnsi"/>
          <w:sz w:val="24"/>
          <w:szCs w:val="24"/>
        </w:rPr>
        <w:t xml:space="preserve">0.1 μM </w:t>
      </w:r>
      <w:r w:rsidR="007D1324" w:rsidRPr="00716354">
        <w:rPr>
          <w:rFonts w:cstheme="minorHAnsi"/>
          <w:sz w:val="24"/>
          <w:szCs w:val="24"/>
        </w:rPr>
        <w:t>cisplatin and was excluded from the analysis.</w:t>
      </w:r>
      <w:r w:rsidR="005D6C4D" w:rsidRPr="00716354">
        <w:rPr>
          <w:rFonts w:cstheme="minorHAnsi"/>
          <w:sz w:val="24"/>
          <w:szCs w:val="24"/>
        </w:rPr>
        <w:t xml:space="preserve"> (</w:t>
      </w:r>
      <w:r w:rsidRPr="00716354">
        <w:rPr>
          <w:rFonts w:cstheme="minorHAnsi"/>
          <w:b/>
          <w:bCs/>
          <w:sz w:val="24"/>
          <w:szCs w:val="24"/>
        </w:rPr>
        <w:t>C</w:t>
      </w:r>
      <w:r w:rsidR="005D6C4D" w:rsidRPr="00716354">
        <w:rPr>
          <w:rFonts w:cstheme="minorHAnsi"/>
          <w:sz w:val="24"/>
          <w:szCs w:val="24"/>
        </w:rPr>
        <w:t>)</w:t>
      </w:r>
      <w:r w:rsidRPr="00716354">
        <w:rPr>
          <w:rFonts w:cstheme="minorHAnsi"/>
          <w:sz w:val="24"/>
          <w:szCs w:val="24"/>
        </w:rPr>
        <w:t xml:space="preserve"> Table depicting the Z</w:t>
      </w:r>
      <w:r w:rsidR="002312F5" w:rsidRPr="00716354">
        <w:rPr>
          <w:rFonts w:cstheme="minorHAnsi"/>
          <w:sz w:val="24"/>
          <w:szCs w:val="24"/>
        </w:rPr>
        <w:t>'</w:t>
      </w:r>
      <w:r w:rsidRPr="00716354">
        <w:rPr>
          <w:rFonts w:cstheme="minorHAnsi"/>
          <w:sz w:val="24"/>
          <w:szCs w:val="24"/>
        </w:rPr>
        <w:t xml:space="preserve"> scores for radiation and cisplatin screens. AUC and IC</w:t>
      </w:r>
      <w:r w:rsidRPr="00716354">
        <w:rPr>
          <w:rFonts w:cstheme="minorHAnsi"/>
          <w:sz w:val="24"/>
          <w:szCs w:val="24"/>
          <w:vertAlign w:val="subscript"/>
        </w:rPr>
        <w:t>50</w:t>
      </w:r>
      <w:r w:rsidRPr="00716354">
        <w:rPr>
          <w:rFonts w:cstheme="minorHAnsi"/>
          <w:sz w:val="24"/>
          <w:szCs w:val="24"/>
        </w:rPr>
        <w:t xml:space="preserve"> values generated from the irradiation (</w:t>
      </w:r>
      <w:r w:rsidR="00E2536C" w:rsidRPr="00716354">
        <w:rPr>
          <w:rFonts w:cstheme="minorHAnsi"/>
          <w:sz w:val="24"/>
          <w:szCs w:val="24"/>
        </w:rPr>
        <w:t>a</w:t>
      </w:r>
      <w:r w:rsidRPr="00716354">
        <w:rPr>
          <w:rFonts w:cstheme="minorHAnsi"/>
          <w:sz w:val="24"/>
          <w:szCs w:val="24"/>
        </w:rPr>
        <w:t>) and cisplatin (</w:t>
      </w:r>
      <w:r w:rsidR="00E2536C" w:rsidRPr="00716354">
        <w:rPr>
          <w:rFonts w:cstheme="minorHAnsi"/>
          <w:sz w:val="24"/>
          <w:szCs w:val="24"/>
        </w:rPr>
        <w:t>b</w:t>
      </w:r>
      <w:r w:rsidRPr="00716354">
        <w:rPr>
          <w:rFonts w:cstheme="minorHAnsi"/>
          <w:sz w:val="24"/>
          <w:szCs w:val="24"/>
        </w:rPr>
        <w:t xml:space="preserve">) </w:t>
      </w:r>
      <w:r w:rsidR="00106F23" w:rsidRPr="00716354">
        <w:rPr>
          <w:rFonts w:cstheme="minorHAnsi"/>
          <w:sz w:val="24"/>
          <w:szCs w:val="24"/>
        </w:rPr>
        <w:t xml:space="preserve">treatments </w:t>
      </w:r>
      <w:r w:rsidRPr="00716354">
        <w:rPr>
          <w:rFonts w:cstheme="minorHAnsi"/>
          <w:sz w:val="24"/>
          <w:szCs w:val="24"/>
        </w:rPr>
        <w:t>for each experiment and each organoid culture.</w:t>
      </w:r>
      <w:r w:rsidR="00D60CCE" w:rsidRPr="00716354">
        <w:rPr>
          <w:rFonts w:cstheme="minorHAnsi"/>
          <w:sz w:val="24"/>
          <w:szCs w:val="24"/>
        </w:rPr>
        <w:t xml:space="preserve"> </w:t>
      </w:r>
      <w:r w:rsidR="00F07358" w:rsidRPr="00716354">
        <w:rPr>
          <w:rFonts w:cstheme="minorHAnsi"/>
          <w:sz w:val="24"/>
          <w:szCs w:val="24"/>
        </w:rPr>
        <w:t>(</w:t>
      </w:r>
      <w:r w:rsidR="002A0114" w:rsidRPr="00716354">
        <w:rPr>
          <w:rFonts w:cstheme="minorHAnsi"/>
          <w:b/>
          <w:bCs/>
          <w:sz w:val="24"/>
          <w:szCs w:val="24"/>
        </w:rPr>
        <w:t>D</w:t>
      </w:r>
      <w:r w:rsidR="00F07358" w:rsidRPr="00716354">
        <w:rPr>
          <w:rFonts w:cstheme="minorHAnsi"/>
          <w:sz w:val="24"/>
          <w:szCs w:val="24"/>
        </w:rPr>
        <w:t>)</w:t>
      </w:r>
      <w:r w:rsidR="002A0114" w:rsidRPr="00716354">
        <w:rPr>
          <w:rFonts w:cstheme="minorHAnsi"/>
          <w:sz w:val="24"/>
          <w:szCs w:val="24"/>
        </w:rPr>
        <w:t xml:space="preserve"> </w:t>
      </w:r>
      <w:r w:rsidR="002B55E6" w:rsidRPr="00716354">
        <w:rPr>
          <w:rFonts w:eastAsia="Times New Roman" w:cstheme="minorHAnsi"/>
          <w:sz w:val="24"/>
          <w:szCs w:val="24"/>
          <w:lang w:eastAsia="en-GB"/>
        </w:rPr>
        <w:t xml:space="preserve">Representative images of organoid </w:t>
      </w:r>
      <w:r w:rsidR="00BA0016" w:rsidRPr="00716354">
        <w:rPr>
          <w:rFonts w:eastAsia="Times New Roman" w:cstheme="minorHAnsi"/>
          <w:sz w:val="24"/>
          <w:szCs w:val="24"/>
          <w:lang w:eastAsia="en-GB"/>
        </w:rPr>
        <w:t>culture</w:t>
      </w:r>
      <w:r w:rsidR="002B55E6" w:rsidRPr="00716354">
        <w:rPr>
          <w:rFonts w:eastAsia="Times New Roman" w:cstheme="minorHAnsi"/>
          <w:sz w:val="24"/>
          <w:szCs w:val="24"/>
          <w:lang w:eastAsia="en-GB"/>
        </w:rPr>
        <w:t xml:space="preserve"> 1</w:t>
      </w:r>
      <w:r w:rsidR="00C50ECC" w:rsidRPr="00716354">
        <w:rPr>
          <w:rFonts w:eastAsia="Times New Roman" w:cstheme="minorHAnsi"/>
          <w:sz w:val="24"/>
          <w:szCs w:val="24"/>
          <w:lang w:eastAsia="en-GB"/>
        </w:rPr>
        <w:t xml:space="preserve"> illustrate tumor identity of the culture.</w:t>
      </w:r>
      <w:r w:rsidR="003E2EC0" w:rsidRPr="00716354">
        <w:rPr>
          <w:rFonts w:eastAsia="Times New Roman" w:cstheme="minorHAnsi"/>
          <w:sz w:val="24"/>
          <w:szCs w:val="24"/>
          <w:lang w:eastAsia="en-GB"/>
        </w:rPr>
        <w:t xml:space="preserve"> </w:t>
      </w:r>
      <w:r w:rsidR="00C50ECC" w:rsidRPr="00716354">
        <w:rPr>
          <w:rFonts w:eastAsia="Times New Roman" w:cstheme="minorHAnsi"/>
          <w:sz w:val="24"/>
          <w:szCs w:val="24"/>
          <w:lang w:eastAsia="en-GB"/>
        </w:rPr>
        <w:t>Fr</w:t>
      </w:r>
      <w:r w:rsidR="003E2EC0" w:rsidRPr="00716354">
        <w:rPr>
          <w:rFonts w:eastAsia="Times New Roman" w:cstheme="minorHAnsi"/>
          <w:sz w:val="24"/>
          <w:szCs w:val="24"/>
          <w:lang w:eastAsia="en-GB"/>
        </w:rPr>
        <w:t xml:space="preserve">om </w:t>
      </w:r>
      <w:r w:rsidR="002B55E6" w:rsidRPr="00716354">
        <w:rPr>
          <w:rFonts w:eastAsia="Times New Roman" w:cstheme="minorHAnsi"/>
          <w:sz w:val="24"/>
          <w:szCs w:val="24"/>
          <w:lang w:eastAsia="en-GB"/>
        </w:rPr>
        <w:t>left to right</w:t>
      </w:r>
      <w:r w:rsidR="003E2EC0" w:rsidRPr="00716354">
        <w:rPr>
          <w:rFonts w:eastAsia="Times New Roman" w:cstheme="minorHAnsi"/>
          <w:sz w:val="24"/>
          <w:szCs w:val="24"/>
          <w:lang w:eastAsia="en-GB"/>
        </w:rPr>
        <w:t>:</w:t>
      </w:r>
      <w:r w:rsidR="002B55E6" w:rsidRPr="00716354">
        <w:rPr>
          <w:rFonts w:eastAsia="Times New Roman" w:cstheme="minorHAnsi"/>
          <w:sz w:val="24"/>
          <w:szCs w:val="24"/>
          <w:lang w:eastAsia="en-GB"/>
        </w:rPr>
        <w:t xml:space="preserve"> H&amp;E stain, CK5, proliferative marker MIB1 (Ki67), wildtype p53 expression</w:t>
      </w:r>
      <w:r w:rsidR="00F07358" w:rsidRPr="00716354">
        <w:rPr>
          <w:rFonts w:eastAsia="Times New Roman" w:cstheme="minorHAnsi"/>
          <w:sz w:val="24"/>
          <w:szCs w:val="24"/>
          <w:lang w:eastAsia="en-GB"/>
        </w:rPr>
        <w:t>,</w:t>
      </w:r>
      <w:r w:rsidR="002B55E6" w:rsidRPr="00716354">
        <w:rPr>
          <w:rFonts w:eastAsia="Times New Roman" w:cstheme="minorHAnsi"/>
          <w:sz w:val="24"/>
          <w:szCs w:val="24"/>
          <w:lang w:eastAsia="en-GB"/>
        </w:rPr>
        <w:t xml:space="preserve"> and basal expression of p63. Scale bar</w:t>
      </w:r>
      <w:r w:rsidR="00E734D7" w:rsidRPr="00716354">
        <w:rPr>
          <w:rFonts w:eastAsia="Times New Roman" w:cstheme="minorHAnsi"/>
          <w:sz w:val="24"/>
          <w:szCs w:val="24"/>
          <w:lang w:eastAsia="en-GB"/>
        </w:rPr>
        <w:t>s</w:t>
      </w:r>
      <w:r w:rsidR="002B55E6" w:rsidRPr="00716354">
        <w:rPr>
          <w:rFonts w:eastAsia="Times New Roman" w:cstheme="minorHAnsi"/>
          <w:sz w:val="24"/>
          <w:szCs w:val="24"/>
          <w:lang w:eastAsia="en-GB"/>
        </w:rPr>
        <w:t xml:space="preserve"> </w:t>
      </w:r>
      <w:r w:rsidR="00F07358" w:rsidRPr="00716354">
        <w:rPr>
          <w:rFonts w:eastAsia="Times New Roman" w:cstheme="minorHAnsi"/>
          <w:sz w:val="24"/>
          <w:szCs w:val="24"/>
          <w:lang w:eastAsia="en-GB"/>
        </w:rPr>
        <w:t xml:space="preserve">= </w:t>
      </w:r>
      <w:r w:rsidR="002B55E6" w:rsidRPr="00716354">
        <w:rPr>
          <w:rFonts w:eastAsia="Times New Roman" w:cstheme="minorHAnsi"/>
          <w:sz w:val="24"/>
          <w:szCs w:val="24"/>
          <w:lang w:eastAsia="en-GB"/>
        </w:rPr>
        <w:t xml:space="preserve">20 </w:t>
      </w:r>
      <w:r w:rsidR="002B55E6" w:rsidRPr="00716354">
        <w:rPr>
          <w:rFonts w:cstheme="minorHAnsi"/>
          <w:sz w:val="24"/>
          <w:szCs w:val="24"/>
        </w:rPr>
        <w:t>μ</w:t>
      </w:r>
      <w:r w:rsidR="002B55E6" w:rsidRPr="00716354">
        <w:rPr>
          <w:rFonts w:eastAsia="Times New Roman" w:cstheme="minorHAnsi"/>
          <w:sz w:val="24"/>
          <w:szCs w:val="24"/>
          <w:lang w:eastAsia="en-GB"/>
        </w:rPr>
        <w:t>m.</w:t>
      </w:r>
      <w:r w:rsidR="00F07358" w:rsidRPr="00716354">
        <w:rPr>
          <w:rFonts w:eastAsia="Times New Roman" w:cstheme="minorHAnsi"/>
          <w:sz w:val="24"/>
          <w:szCs w:val="24"/>
          <w:lang w:eastAsia="en-GB"/>
        </w:rPr>
        <w:t xml:space="preserve"> </w:t>
      </w:r>
      <w:r w:rsidR="00F07358" w:rsidRPr="00716354">
        <w:rPr>
          <w:rFonts w:cstheme="minorHAnsi"/>
          <w:sz w:val="24"/>
          <w:szCs w:val="24"/>
        </w:rPr>
        <w:t>Abbreviation: E = experiment</w:t>
      </w:r>
      <w:r w:rsidR="00A16926" w:rsidRPr="00716354">
        <w:rPr>
          <w:rFonts w:cstheme="minorHAnsi"/>
          <w:sz w:val="24"/>
          <w:szCs w:val="24"/>
        </w:rPr>
        <w:t>; SEM = standard error of the mean</w:t>
      </w:r>
      <w:r w:rsidR="00D957A4" w:rsidRPr="00716354">
        <w:rPr>
          <w:rFonts w:cstheme="minorHAnsi"/>
          <w:sz w:val="24"/>
          <w:szCs w:val="24"/>
        </w:rPr>
        <w:t xml:space="preserve">; </w:t>
      </w:r>
      <w:r w:rsidR="00242C24" w:rsidRPr="00716354">
        <w:rPr>
          <w:rFonts w:cstheme="minorHAnsi"/>
          <w:sz w:val="24"/>
          <w:szCs w:val="24"/>
        </w:rPr>
        <w:t>HNSCC = head and neck squamous cell carcinoma; AUC = area under the curve; IC</w:t>
      </w:r>
      <w:r w:rsidR="00242C24" w:rsidRPr="00716354">
        <w:rPr>
          <w:rFonts w:cstheme="minorHAnsi"/>
          <w:sz w:val="24"/>
          <w:szCs w:val="24"/>
          <w:vertAlign w:val="subscript"/>
        </w:rPr>
        <w:t>50</w:t>
      </w:r>
      <w:r w:rsidR="00242C24" w:rsidRPr="00716354">
        <w:rPr>
          <w:rFonts w:cstheme="minorHAnsi"/>
          <w:sz w:val="24"/>
          <w:szCs w:val="24"/>
        </w:rPr>
        <w:t xml:space="preserve"> = concentration</w:t>
      </w:r>
      <w:r w:rsidR="000C4B7F" w:rsidRPr="00716354">
        <w:rPr>
          <w:rFonts w:cstheme="minorHAnsi"/>
          <w:sz w:val="24"/>
          <w:szCs w:val="24"/>
        </w:rPr>
        <w:t xml:space="preserve"> that results in 50% inhibition of organoid viability; H&amp;E = </w:t>
      </w:r>
      <w:r w:rsidR="000C4B7F" w:rsidRPr="00716354">
        <w:rPr>
          <w:rFonts w:eastAsia="Times New Roman" w:cstheme="minorHAnsi"/>
          <w:sz w:val="24"/>
          <w:szCs w:val="24"/>
          <w:lang w:eastAsia="en-GB"/>
        </w:rPr>
        <w:t>hematoxylin &amp; eosin; CK5 = Cytokeratin 5.</w:t>
      </w:r>
    </w:p>
    <w:p w14:paraId="1FD8E100" w14:textId="77777777" w:rsidR="002B55E6" w:rsidRPr="00716354" w:rsidRDefault="002B55E6" w:rsidP="00716354">
      <w:pPr>
        <w:spacing w:after="0" w:line="240" w:lineRule="auto"/>
        <w:jc w:val="both"/>
        <w:rPr>
          <w:rFonts w:cstheme="minorHAnsi"/>
          <w:b/>
          <w:bCs/>
          <w:sz w:val="24"/>
          <w:szCs w:val="24"/>
        </w:rPr>
      </w:pPr>
    </w:p>
    <w:p w14:paraId="1E58542C" w14:textId="3BFBBC87" w:rsidR="00131044" w:rsidRPr="00716354" w:rsidRDefault="00131044" w:rsidP="00716354">
      <w:pPr>
        <w:spacing w:after="0" w:line="240" w:lineRule="auto"/>
        <w:jc w:val="both"/>
        <w:rPr>
          <w:rFonts w:cstheme="minorHAnsi"/>
          <w:b/>
          <w:bCs/>
          <w:sz w:val="24"/>
          <w:szCs w:val="24"/>
        </w:rPr>
      </w:pPr>
      <w:r w:rsidRPr="00716354">
        <w:rPr>
          <w:rFonts w:cstheme="minorHAnsi"/>
          <w:b/>
          <w:bCs/>
          <w:sz w:val="24"/>
          <w:szCs w:val="24"/>
        </w:rPr>
        <w:t xml:space="preserve">Table 1: </w:t>
      </w:r>
      <w:r w:rsidR="00F07358" w:rsidRPr="00716354">
        <w:rPr>
          <w:rFonts w:cstheme="minorHAnsi"/>
          <w:b/>
          <w:bCs/>
          <w:sz w:val="24"/>
          <w:szCs w:val="24"/>
        </w:rPr>
        <w:t>R</w:t>
      </w:r>
      <w:r w:rsidRPr="00716354">
        <w:rPr>
          <w:rFonts w:cstheme="minorHAnsi"/>
          <w:b/>
          <w:bCs/>
          <w:sz w:val="24"/>
          <w:szCs w:val="24"/>
        </w:rPr>
        <w:t>ecommended starting points for screen optimization.</w:t>
      </w:r>
    </w:p>
    <w:p w14:paraId="02FCDAEA" w14:textId="0CA0FC1E" w:rsidR="00131044" w:rsidRDefault="00131044" w:rsidP="00716354">
      <w:pPr>
        <w:spacing w:after="0" w:line="240" w:lineRule="auto"/>
        <w:jc w:val="both"/>
        <w:rPr>
          <w:rFonts w:cstheme="minorHAnsi"/>
          <w:sz w:val="24"/>
          <w:szCs w:val="24"/>
        </w:rPr>
      </w:pPr>
    </w:p>
    <w:p w14:paraId="5EEEC9F8" w14:textId="476E449F" w:rsidR="00AB4473" w:rsidRPr="0027654F" w:rsidRDefault="007E3958" w:rsidP="00AB4473">
      <w:pPr>
        <w:spacing w:after="0" w:line="240" w:lineRule="auto"/>
        <w:rPr>
          <w:rFonts w:eastAsia="Times New Roman" w:cstheme="minorHAnsi"/>
          <w:sz w:val="24"/>
          <w:szCs w:val="24"/>
          <w:lang w:eastAsia="en-GB"/>
        </w:rPr>
      </w:pPr>
      <w:r>
        <w:rPr>
          <w:rFonts w:eastAsia="Times New Roman" w:cstheme="minorHAnsi"/>
          <w:b/>
          <w:bCs/>
          <w:sz w:val="24"/>
          <w:szCs w:val="24"/>
          <w:lang w:eastAsia="en-GB"/>
        </w:rPr>
        <w:t xml:space="preserve">Supplemental </w:t>
      </w:r>
      <w:r w:rsidR="00AB4473" w:rsidRPr="0027654F">
        <w:rPr>
          <w:rFonts w:eastAsia="Times New Roman" w:cstheme="minorHAnsi"/>
          <w:b/>
          <w:bCs/>
          <w:sz w:val="24"/>
          <w:szCs w:val="24"/>
          <w:lang w:eastAsia="en-GB"/>
        </w:rPr>
        <w:t>Figure S1: Example of experimental setup.</w:t>
      </w:r>
      <w:r w:rsidR="00AB4473" w:rsidRPr="0027654F">
        <w:rPr>
          <w:rFonts w:eastAsia="Times New Roman" w:cstheme="minorHAnsi"/>
          <w:sz w:val="24"/>
          <w:szCs w:val="24"/>
          <w:lang w:eastAsia="en-GB"/>
        </w:rPr>
        <w:t xml:space="preserve"> </w:t>
      </w:r>
      <w:r w:rsidR="00AB4473" w:rsidRPr="0027654F">
        <w:rPr>
          <w:rFonts w:eastAsia="Times New Roman" w:cstheme="minorHAnsi"/>
          <w:color w:val="000000"/>
          <w:sz w:val="24"/>
          <w:szCs w:val="24"/>
          <w:lang w:eastAsia="en-GB"/>
        </w:rPr>
        <w:t xml:space="preserve">Example of a 384-well </w:t>
      </w:r>
      <w:r w:rsidR="00AB4473">
        <w:rPr>
          <w:rFonts w:eastAsia="Times New Roman" w:cstheme="minorHAnsi"/>
          <w:color w:val="000000"/>
          <w:sz w:val="24"/>
          <w:szCs w:val="24"/>
          <w:lang w:eastAsia="en-GB"/>
        </w:rPr>
        <w:t xml:space="preserve">drug screening </w:t>
      </w:r>
      <w:r w:rsidR="00AB4473" w:rsidRPr="0027654F">
        <w:rPr>
          <w:rFonts w:eastAsia="Times New Roman" w:cstheme="minorHAnsi"/>
          <w:color w:val="000000"/>
          <w:sz w:val="24"/>
          <w:szCs w:val="24"/>
          <w:lang w:eastAsia="en-GB"/>
        </w:rPr>
        <w:t>plate layout, using the D300e</w:t>
      </w:r>
      <w:r w:rsidR="00AB4473">
        <w:rPr>
          <w:rFonts w:eastAsia="Times New Roman" w:cstheme="minorHAnsi"/>
          <w:color w:val="000000"/>
          <w:sz w:val="24"/>
          <w:szCs w:val="24"/>
          <w:lang w:eastAsia="en-GB"/>
        </w:rPr>
        <w:t xml:space="preserve"> software</w:t>
      </w:r>
      <w:r w:rsidR="00AB4473" w:rsidRPr="0027654F">
        <w:rPr>
          <w:rFonts w:eastAsia="Times New Roman" w:cstheme="minorHAnsi"/>
          <w:color w:val="000000"/>
          <w:sz w:val="24"/>
          <w:szCs w:val="24"/>
          <w:lang w:eastAsia="en-GB"/>
        </w:rPr>
        <w:t>.</w:t>
      </w:r>
      <w:r w:rsidR="00AB4473">
        <w:rPr>
          <w:rFonts w:eastAsia="Times New Roman" w:cstheme="minorHAnsi"/>
          <w:sz w:val="24"/>
          <w:szCs w:val="24"/>
          <w:lang w:eastAsia="en-GB"/>
        </w:rPr>
        <w:t xml:space="preserve"> In this example, </w:t>
      </w:r>
      <w:r w:rsidR="00AB4473" w:rsidRPr="0027654F">
        <w:rPr>
          <w:rFonts w:eastAsia="Times New Roman" w:cstheme="minorHAnsi"/>
          <w:color w:val="000000"/>
          <w:sz w:val="24"/>
          <w:szCs w:val="24"/>
          <w:lang w:eastAsia="en-GB"/>
        </w:rPr>
        <w:t>4 organoid cultures (rows A</w:t>
      </w:r>
      <w:r w:rsidR="006254D5">
        <w:rPr>
          <w:rFonts w:eastAsia="Times New Roman" w:cstheme="minorHAnsi"/>
          <w:color w:val="000000"/>
          <w:sz w:val="24"/>
          <w:szCs w:val="24"/>
          <w:lang w:eastAsia="en-GB"/>
        </w:rPr>
        <w:t>–</w:t>
      </w:r>
      <w:r w:rsidR="00AB4473" w:rsidRPr="0027654F">
        <w:rPr>
          <w:rFonts w:eastAsia="Times New Roman" w:cstheme="minorHAnsi"/>
          <w:color w:val="000000"/>
          <w:sz w:val="24"/>
          <w:szCs w:val="24"/>
          <w:lang w:eastAsia="en-GB"/>
        </w:rPr>
        <w:t>D, E</w:t>
      </w:r>
      <w:r w:rsidR="006254D5">
        <w:rPr>
          <w:rFonts w:eastAsia="Times New Roman" w:cstheme="minorHAnsi"/>
          <w:color w:val="000000"/>
          <w:sz w:val="24"/>
          <w:szCs w:val="24"/>
          <w:lang w:eastAsia="en-GB"/>
        </w:rPr>
        <w:t>–</w:t>
      </w:r>
      <w:r w:rsidR="00AB4473" w:rsidRPr="0027654F">
        <w:rPr>
          <w:rFonts w:eastAsia="Times New Roman" w:cstheme="minorHAnsi"/>
          <w:color w:val="000000"/>
          <w:sz w:val="24"/>
          <w:szCs w:val="24"/>
          <w:lang w:eastAsia="en-GB"/>
        </w:rPr>
        <w:t>H, I</w:t>
      </w:r>
      <w:r w:rsidR="006254D5">
        <w:rPr>
          <w:rFonts w:eastAsia="Times New Roman" w:cstheme="minorHAnsi"/>
          <w:color w:val="000000"/>
          <w:sz w:val="24"/>
          <w:szCs w:val="24"/>
          <w:lang w:eastAsia="en-GB"/>
        </w:rPr>
        <w:t>–</w:t>
      </w:r>
      <w:r w:rsidR="00AB4473" w:rsidRPr="0027654F">
        <w:rPr>
          <w:rFonts w:eastAsia="Times New Roman" w:cstheme="minorHAnsi"/>
          <w:color w:val="000000"/>
          <w:sz w:val="24"/>
          <w:szCs w:val="24"/>
          <w:lang w:eastAsia="en-GB"/>
        </w:rPr>
        <w:t>L, M</w:t>
      </w:r>
      <w:r w:rsidR="006254D5">
        <w:rPr>
          <w:rFonts w:eastAsia="Times New Roman" w:cstheme="minorHAnsi"/>
          <w:color w:val="000000"/>
          <w:sz w:val="24"/>
          <w:szCs w:val="24"/>
          <w:lang w:eastAsia="en-GB"/>
        </w:rPr>
        <w:t>–</w:t>
      </w:r>
      <w:r w:rsidR="00AB4473" w:rsidRPr="0027654F">
        <w:rPr>
          <w:rFonts w:eastAsia="Times New Roman" w:cstheme="minorHAnsi"/>
          <w:color w:val="000000"/>
          <w:sz w:val="24"/>
          <w:szCs w:val="24"/>
          <w:lang w:eastAsia="en-GB"/>
        </w:rPr>
        <w:t xml:space="preserve">P) </w:t>
      </w:r>
      <w:r w:rsidR="00AB4473">
        <w:rPr>
          <w:rFonts w:eastAsia="Times New Roman" w:cstheme="minorHAnsi"/>
          <w:color w:val="000000"/>
          <w:sz w:val="24"/>
          <w:szCs w:val="24"/>
          <w:lang w:eastAsia="en-GB"/>
        </w:rPr>
        <w:t xml:space="preserve">are exposed </w:t>
      </w:r>
      <w:r w:rsidR="00AB4473" w:rsidRPr="0027654F">
        <w:rPr>
          <w:rFonts w:eastAsia="Times New Roman" w:cstheme="minorHAnsi"/>
          <w:color w:val="000000"/>
          <w:sz w:val="24"/>
          <w:szCs w:val="24"/>
          <w:lang w:eastAsia="en-GB"/>
        </w:rPr>
        <w:t>to 10-step concentration gradients of cisplatin (red), carboplatin (green)</w:t>
      </w:r>
      <w:r w:rsidR="006254D5">
        <w:rPr>
          <w:rFonts w:eastAsia="Times New Roman" w:cstheme="minorHAnsi"/>
          <w:color w:val="000000"/>
          <w:sz w:val="24"/>
          <w:szCs w:val="24"/>
          <w:lang w:eastAsia="en-GB"/>
        </w:rPr>
        <w:t>,</w:t>
      </w:r>
      <w:r w:rsidR="00AB4473" w:rsidRPr="0027654F">
        <w:rPr>
          <w:rFonts w:eastAsia="Times New Roman" w:cstheme="minorHAnsi"/>
          <w:color w:val="000000"/>
          <w:sz w:val="24"/>
          <w:szCs w:val="24"/>
          <w:lang w:eastAsia="en-GB"/>
        </w:rPr>
        <w:t xml:space="preserve"> and a fixed dose of staurosporine (yellow). Black triangles in bottom left corner of each well represent normalization wells to the highest-class concentration of drug, in this case Tween</w:t>
      </w:r>
      <w:r w:rsidR="006254D5">
        <w:rPr>
          <w:rFonts w:eastAsia="Times New Roman" w:cstheme="minorHAnsi"/>
          <w:color w:val="000000"/>
          <w:sz w:val="24"/>
          <w:szCs w:val="24"/>
          <w:lang w:eastAsia="en-GB"/>
        </w:rPr>
        <w:t>-20</w:t>
      </w:r>
      <w:r w:rsidR="00AB4473" w:rsidRPr="0027654F">
        <w:rPr>
          <w:rFonts w:eastAsia="Times New Roman" w:cstheme="minorHAnsi"/>
          <w:color w:val="000000"/>
          <w:sz w:val="24"/>
          <w:szCs w:val="24"/>
          <w:lang w:eastAsia="en-GB"/>
        </w:rPr>
        <w:t>, as both cisplatin and carboplatin are aqueous solutions dissolved in Tween-20 for dispens</w:t>
      </w:r>
      <w:r w:rsidR="006254D5">
        <w:rPr>
          <w:rFonts w:eastAsia="Times New Roman" w:cstheme="minorHAnsi"/>
          <w:color w:val="000000"/>
          <w:sz w:val="24"/>
          <w:szCs w:val="24"/>
          <w:lang w:eastAsia="en-GB"/>
        </w:rPr>
        <w:t>ing</w:t>
      </w:r>
      <w:r w:rsidR="00AB4473">
        <w:rPr>
          <w:rFonts w:eastAsia="Times New Roman" w:cstheme="minorHAnsi"/>
          <w:sz w:val="24"/>
          <w:szCs w:val="24"/>
          <w:lang w:eastAsia="en-GB"/>
        </w:rPr>
        <w:t xml:space="preserve">. In this example, 8 positive control wells (yellow) and 28 negative control wells (white) are included for each organoid line. </w:t>
      </w:r>
      <w:r w:rsidR="00DE7002">
        <w:rPr>
          <w:rFonts w:eastAsia="Times New Roman" w:cstheme="minorHAnsi"/>
          <w:sz w:val="24"/>
          <w:szCs w:val="24"/>
          <w:lang w:eastAsia="en-GB"/>
        </w:rPr>
        <w:t>As</w:t>
      </w:r>
      <w:r w:rsidR="00AB4473">
        <w:rPr>
          <w:rFonts w:eastAsia="Times New Roman" w:cstheme="minorHAnsi"/>
          <w:sz w:val="24"/>
          <w:szCs w:val="24"/>
          <w:lang w:eastAsia="en-GB"/>
        </w:rPr>
        <w:t xml:space="preserve"> all wells are in use, edge-effects should be avoided by using permeable plate seals. </w:t>
      </w:r>
    </w:p>
    <w:p w14:paraId="16F4CF89" w14:textId="77777777" w:rsidR="00AB4473" w:rsidRPr="000214A8" w:rsidRDefault="00AB4473" w:rsidP="00716354">
      <w:pPr>
        <w:spacing w:after="0" w:line="240" w:lineRule="auto"/>
        <w:jc w:val="both"/>
        <w:rPr>
          <w:rFonts w:cstheme="minorHAnsi"/>
          <w:sz w:val="24"/>
          <w:szCs w:val="24"/>
          <w:lang/>
        </w:rPr>
      </w:pPr>
    </w:p>
    <w:p w14:paraId="7BDDCD35" w14:textId="3DA1CB31" w:rsidR="00877923" w:rsidRPr="00716354" w:rsidRDefault="00877923" w:rsidP="00716354">
      <w:pPr>
        <w:spacing w:after="0" w:line="240" w:lineRule="auto"/>
        <w:jc w:val="both"/>
        <w:rPr>
          <w:rFonts w:cstheme="minorHAnsi"/>
          <w:b/>
          <w:sz w:val="24"/>
          <w:szCs w:val="24"/>
        </w:rPr>
      </w:pPr>
      <w:r w:rsidRPr="00716354">
        <w:rPr>
          <w:rFonts w:cstheme="minorHAnsi"/>
          <w:b/>
          <w:sz w:val="24"/>
          <w:szCs w:val="24"/>
        </w:rPr>
        <w:t>DISCUSSION:</w:t>
      </w:r>
    </w:p>
    <w:p w14:paraId="07165555" w14:textId="543F2F9B" w:rsidR="00877923" w:rsidRPr="00716354" w:rsidRDefault="00A940E7" w:rsidP="00716354">
      <w:pPr>
        <w:spacing w:after="0" w:line="240" w:lineRule="auto"/>
        <w:jc w:val="both"/>
        <w:rPr>
          <w:rFonts w:cstheme="minorHAnsi"/>
          <w:sz w:val="24"/>
          <w:szCs w:val="24"/>
        </w:rPr>
      </w:pPr>
      <w:r>
        <w:rPr>
          <w:rFonts w:cstheme="minorHAnsi"/>
          <w:sz w:val="24"/>
          <w:szCs w:val="24"/>
        </w:rPr>
        <w:t>T</w:t>
      </w:r>
      <w:r w:rsidR="00877923" w:rsidRPr="00716354">
        <w:rPr>
          <w:rFonts w:cstheme="minorHAnsi"/>
          <w:sz w:val="24"/>
          <w:szCs w:val="24"/>
        </w:rPr>
        <w:t>his article and video</w:t>
      </w:r>
      <w:r>
        <w:rPr>
          <w:rFonts w:cstheme="minorHAnsi"/>
          <w:sz w:val="24"/>
          <w:szCs w:val="24"/>
        </w:rPr>
        <w:t xml:space="preserve"> </w:t>
      </w:r>
      <w:r w:rsidR="00877923" w:rsidRPr="00716354">
        <w:rPr>
          <w:rFonts w:cstheme="minorHAnsi"/>
          <w:sz w:val="24"/>
          <w:szCs w:val="24"/>
        </w:rPr>
        <w:t xml:space="preserve">describe how to perform medium-throughput drug screening using </w:t>
      </w:r>
      <w:r w:rsidR="0073781E" w:rsidRPr="00716354">
        <w:rPr>
          <w:rFonts w:cstheme="minorHAnsi"/>
          <w:sz w:val="24"/>
          <w:szCs w:val="24"/>
        </w:rPr>
        <w:t>PDOs</w:t>
      </w:r>
      <w:r w:rsidR="00877923" w:rsidRPr="00716354">
        <w:rPr>
          <w:rFonts w:cstheme="minorHAnsi"/>
          <w:sz w:val="24"/>
          <w:szCs w:val="24"/>
        </w:rPr>
        <w:t xml:space="preserve">. This protocol can, with optimization, be adopted to screen organoids derived from different tissue types </w:t>
      </w:r>
      <w:r w:rsidR="0073781E" w:rsidRPr="00716354">
        <w:rPr>
          <w:rFonts w:cstheme="minorHAnsi"/>
          <w:sz w:val="24"/>
          <w:szCs w:val="24"/>
        </w:rPr>
        <w:t>from</w:t>
      </w:r>
      <w:r w:rsidR="00877923" w:rsidRPr="00716354">
        <w:rPr>
          <w:rFonts w:cstheme="minorHAnsi"/>
          <w:sz w:val="24"/>
          <w:szCs w:val="24"/>
        </w:rPr>
        <w:t xml:space="preserve"> those described here. Determining the ideal passage timeframe prior to the screen is important as this will vary </w:t>
      </w:r>
      <w:r w:rsidR="00111F38" w:rsidRPr="00716354">
        <w:rPr>
          <w:rFonts w:cstheme="minorHAnsi"/>
          <w:sz w:val="24"/>
          <w:szCs w:val="24"/>
        </w:rPr>
        <w:t xml:space="preserve">for </w:t>
      </w:r>
      <w:r w:rsidR="00877923" w:rsidRPr="00716354">
        <w:rPr>
          <w:rFonts w:cstheme="minorHAnsi"/>
          <w:sz w:val="24"/>
          <w:szCs w:val="24"/>
        </w:rPr>
        <w:t xml:space="preserve">individual organoid cultures and </w:t>
      </w:r>
      <w:r w:rsidR="00111F38" w:rsidRPr="00716354">
        <w:rPr>
          <w:rFonts w:cstheme="minorHAnsi"/>
          <w:sz w:val="24"/>
          <w:szCs w:val="24"/>
        </w:rPr>
        <w:t xml:space="preserve">depend on </w:t>
      </w:r>
      <w:r w:rsidR="00574C63" w:rsidRPr="00716354">
        <w:rPr>
          <w:rFonts w:cstheme="minorHAnsi"/>
          <w:sz w:val="24"/>
          <w:szCs w:val="24"/>
        </w:rPr>
        <w:t xml:space="preserve">the </w:t>
      </w:r>
      <w:r w:rsidR="00877923" w:rsidRPr="00716354">
        <w:rPr>
          <w:rFonts w:cstheme="minorHAnsi"/>
          <w:sz w:val="24"/>
          <w:szCs w:val="24"/>
        </w:rPr>
        <w:t>tissue type. The density and size of organoids seeded per well is an important factor to optimize as faster growing models will require more space within the well</w:t>
      </w:r>
      <w:r w:rsidR="00574C63" w:rsidRPr="00716354">
        <w:rPr>
          <w:rFonts w:cstheme="minorHAnsi"/>
          <w:sz w:val="24"/>
          <w:szCs w:val="24"/>
        </w:rPr>
        <w:t>,</w:t>
      </w:r>
      <w:r w:rsidR="00877923" w:rsidRPr="00716354">
        <w:rPr>
          <w:rFonts w:cstheme="minorHAnsi"/>
          <w:sz w:val="24"/>
          <w:szCs w:val="24"/>
        </w:rPr>
        <w:t xml:space="preserve"> and size differences may result in more variation. </w:t>
      </w:r>
      <w:r w:rsidR="00FA4862" w:rsidRPr="00716354">
        <w:rPr>
          <w:rFonts w:cstheme="minorHAnsi"/>
          <w:sz w:val="24"/>
          <w:szCs w:val="24"/>
        </w:rPr>
        <w:t xml:space="preserve">To ensure </w:t>
      </w:r>
      <w:r w:rsidR="00186151" w:rsidRPr="00716354">
        <w:rPr>
          <w:rFonts w:cstheme="minorHAnsi"/>
          <w:sz w:val="24"/>
          <w:szCs w:val="24"/>
        </w:rPr>
        <w:t xml:space="preserve">that only the test compounds affect organoid </w:t>
      </w:r>
      <w:r w:rsidR="00716A46" w:rsidRPr="00716354">
        <w:rPr>
          <w:rFonts w:cstheme="minorHAnsi"/>
          <w:sz w:val="24"/>
          <w:szCs w:val="24"/>
        </w:rPr>
        <w:t xml:space="preserve">viability, </w:t>
      </w:r>
      <w:r w:rsidR="00C030C9" w:rsidRPr="00716354">
        <w:rPr>
          <w:rFonts w:cstheme="minorHAnsi"/>
          <w:sz w:val="24"/>
          <w:szCs w:val="24"/>
        </w:rPr>
        <w:t>i</w:t>
      </w:r>
      <w:r w:rsidR="008B3E5A" w:rsidRPr="00716354">
        <w:rPr>
          <w:rFonts w:cstheme="minorHAnsi"/>
          <w:sz w:val="24"/>
          <w:szCs w:val="24"/>
        </w:rPr>
        <w:t xml:space="preserve">t is important to </w:t>
      </w:r>
      <w:r w:rsidR="00A53413" w:rsidRPr="00716354">
        <w:rPr>
          <w:rFonts w:cstheme="minorHAnsi"/>
          <w:sz w:val="24"/>
          <w:szCs w:val="24"/>
        </w:rPr>
        <w:t xml:space="preserve">make sure </w:t>
      </w:r>
      <w:r w:rsidR="00FA4862" w:rsidRPr="00716354">
        <w:rPr>
          <w:rFonts w:cstheme="minorHAnsi"/>
          <w:sz w:val="24"/>
          <w:szCs w:val="24"/>
        </w:rPr>
        <w:t>that untreated (negative control) organoids do not suffer</w:t>
      </w:r>
      <w:r w:rsidR="00716A46" w:rsidRPr="00716354">
        <w:rPr>
          <w:rFonts w:cstheme="minorHAnsi"/>
          <w:sz w:val="24"/>
          <w:szCs w:val="24"/>
        </w:rPr>
        <w:t xml:space="preserve"> from </w:t>
      </w:r>
      <w:r w:rsidR="004048E3" w:rsidRPr="00716354">
        <w:rPr>
          <w:rFonts w:cstheme="minorHAnsi"/>
          <w:sz w:val="24"/>
          <w:szCs w:val="24"/>
        </w:rPr>
        <w:t>any</w:t>
      </w:r>
      <w:r w:rsidR="00716A46" w:rsidRPr="00716354">
        <w:rPr>
          <w:rFonts w:cstheme="minorHAnsi"/>
          <w:sz w:val="24"/>
          <w:szCs w:val="24"/>
        </w:rPr>
        <w:t xml:space="preserve"> deprivation</w:t>
      </w:r>
      <w:r w:rsidR="004048E3" w:rsidRPr="00716354">
        <w:rPr>
          <w:rFonts w:cstheme="minorHAnsi"/>
          <w:sz w:val="24"/>
          <w:szCs w:val="24"/>
        </w:rPr>
        <w:t xml:space="preserve"> during the course of the experiment</w:t>
      </w:r>
      <w:r w:rsidR="00716A46" w:rsidRPr="00716354">
        <w:rPr>
          <w:rFonts w:cstheme="minorHAnsi"/>
          <w:sz w:val="24"/>
          <w:szCs w:val="24"/>
        </w:rPr>
        <w:t>.</w:t>
      </w:r>
      <w:r w:rsidR="00FA4862" w:rsidRPr="00716354">
        <w:rPr>
          <w:rFonts w:cstheme="minorHAnsi"/>
          <w:sz w:val="24"/>
          <w:szCs w:val="24"/>
        </w:rPr>
        <w:t xml:space="preserve"> </w:t>
      </w:r>
      <w:r w:rsidR="00DB7656" w:rsidRPr="00716354">
        <w:rPr>
          <w:rFonts w:cstheme="minorHAnsi"/>
          <w:sz w:val="24"/>
          <w:szCs w:val="24"/>
        </w:rPr>
        <w:t xml:space="preserve">As untreated organoids will increase </w:t>
      </w:r>
      <w:r w:rsidR="00DE6010" w:rsidRPr="00716354">
        <w:rPr>
          <w:rFonts w:cstheme="minorHAnsi"/>
          <w:sz w:val="24"/>
          <w:szCs w:val="24"/>
        </w:rPr>
        <w:t>unhampered</w:t>
      </w:r>
      <w:r w:rsidR="002A56D4" w:rsidRPr="00716354">
        <w:rPr>
          <w:rFonts w:cstheme="minorHAnsi"/>
          <w:sz w:val="24"/>
          <w:szCs w:val="24"/>
        </w:rPr>
        <w:t xml:space="preserve"> </w:t>
      </w:r>
      <w:r w:rsidR="00DB7656" w:rsidRPr="00716354">
        <w:rPr>
          <w:rFonts w:cstheme="minorHAnsi"/>
          <w:sz w:val="24"/>
          <w:szCs w:val="24"/>
        </w:rPr>
        <w:t xml:space="preserve">in volume compared to the treated populations, this assay assesses both treatment-induced cell death as </w:t>
      </w:r>
      <w:r w:rsidR="00DE7002">
        <w:rPr>
          <w:rFonts w:cstheme="minorHAnsi"/>
          <w:sz w:val="24"/>
          <w:szCs w:val="24"/>
        </w:rPr>
        <w:t xml:space="preserve">well as </w:t>
      </w:r>
      <w:r w:rsidR="00DB7656" w:rsidRPr="00716354">
        <w:rPr>
          <w:rFonts w:cstheme="minorHAnsi"/>
          <w:sz w:val="24"/>
          <w:szCs w:val="24"/>
        </w:rPr>
        <w:t xml:space="preserve">inhibition of cell proliferation. </w:t>
      </w:r>
      <w:r w:rsidR="00877923" w:rsidRPr="00716354">
        <w:rPr>
          <w:rFonts w:cstheme="minorHAnsi"/>
          <w:sz w:val="24"/>
          <w:szCs w:val="24"/>
        </w:rPr>
        <w:t>Using this method, compounds and treatments</w:t>
      </w:r>
      <w:r w:rsidR="00A42818" w:rsidRPr="00716354">
        <w:rPr>
          <w:rFonts w:cstheme="minorHAnsi"/>
          <w:sz w:val="24"/>
          <w:szCs w:val="24"/>
        </w:rPr>
        <w:t>,</w:t>
      </w:r>
      <w:r w:rsidR="00877923" w:rsidRPr="00716354">
        <w:rPr>
          <w:rFonts w:cstheme="minorHAnsi"/>
          <w:sz w:val="24"/>
          <w:szCs w:val="24"/>
        </w:rPr>
        <w:t xml:space="preserve"> such as radiotherapy</w:t>
      </w:r>
      <w:r w:rsidR="00A42818" w:rsidRPr="00716354">
        <w:rPr>
          <w:rFonts w:cstheme="minorHAnsi"/>
          <w:sz w:val="24"/>
          <w:szCs w:val="24"/>
        </w:rPr>
        <w:t>,</w:t>
      </w:r>
      <w:r w:rsidR="00877923" w:rsidRPr="00716354">
        <w:rPr>
          <w:rFonts w:cstheme="minorHAnsi"/>
          <w:sz w:val="24"/>
          <w:szCs w:val="24"/>
        </w:rPr>
        <w:t xml:space="preserve"> can</w:t>
      </w:r>
      <w:r w:rsidR="005B4910" w:rsidRPr="00716354">
        <w:rPr>
          <w:rFonts w:cstheme="minorHAnsi"/>
          <w:sz w:val="24"/>
          <w:szCs w:val="24"/>
        </w:rPr>
        <w:t xml:space="preserve"> therefore</w:t>
      </w:r>
      <w:r w:rsidR="00877923" w:rsidRPr="00716354">
        <w:rPr>
          <w:rFonts w:cstheme="minorHAnsi"/>
          <w:sz w:val="24"/>
          <w:szCs w:val="24"/>
        </w:rPr>
        <w:t xml:space="preserve"> be applied to organoid models to investigate </w:t>
      </w:r>
      <w:r w:rsidR="00877923" w:rsidRPr="00716354">
        <w:rPr>
          <w:rFonts w:cstheme="minorHAnsi"/>
          <w:i/>
          <w:iCs/>
          <w:sz w:val="24"/>
          <w:szCs w:val="24"/>
        </w:rPr>
        <w:t>in vitro</w:t>
      </w:r>
      <w:r w:rsidR="00877923" w:rsidRPr="00716354">
        <w:rPr>
          <w:rFonts w:cstheme="minorHAnsi"/>
          <w:sz w:val="24"/>
          <w:szCs w:val="24"/>
        </w:rPr>
        <w:t xml:space="preserve"> responses in a three-dimensional format.   </w:t>
      </w:r>
    </w:p>
    <w:p w14:paraId="0FCBF2D3" w14:textId="77777777" w:rsidR="000D37B9" w:rsidRPr="00716354" w:rsidRDefault="000D37B9" w:rsidP="00716354">
      <w:pPr>
        <w:spacing w:after="0" w:line="240" w:lineRule="auto"/>
        <w:jc w:val="both"/>
        <w:rPr>
          <w:rFonts w:cstheme="minorHAnsi"/>
          <w:sz w:val="24"/>
          <w:szCs w:val="24"/>
        </w:rPr>
      </w:pPr>
    </w:p>
    <w:p w14:paraId="79732F4C" w14:textId="77777777" w:rsidR="0000098F" w:rsidRDefault="00FC556A" w:rsidP="00716354">
      <w:pPr>
        <w:spacing w:after="0" w:line="240" w:lineRule="auto"/>
        <w:jc w:val="both"/>
        <w:rPr>
          <w:rFonts w:cstheme="minorHAnsi"/>
          <w:sz w:val="24"/>
          <w:szCs w:val="24"/>
        </w:rPr>
      </w:pPr>
      <w:r w:rsidRPr="00716354">
        <w:rPr>
          <w:rFonts w:cstheme="minorHAnsi"/>
          <w:sz w:val="24"/>
          <w:szCs w:val="24"/>
        </w:rPr>
        <w:t>In this protocol</w:t>
      </w:r>
      <w:r w:rsidR="00682935" w:rsidRPr="00716354">
        <w:rPr>
          <w:rFonts w:cstheme="minorHAnsi"/>
          <w:sz w:val="24"/>
          <w:szCs w:val="24"/>
        </w:rPr>
        <w:t>,</w:t>
      </w:r>
      <w:r w:rsidRPr="00716354">
        <w:rPr>
          <w:rFonts w:cstheme="minorHAnsi"/>
          <w:sz w:val="24"/>
          <w:szCs w:val="24"/>
        </w:rPr>
        <w:t xml:space="preserve"> we make use of the CTG assay that uses ATP</w:t>
      </w:r>
      <w:r w:rsidR="00682935" w:rsidRPr="00716354">
        <w:rPr>
          <w:rFonts w:cstheme="minorHAnsi"/>
          <w:sz w:val="24"/>
          <w:szCs w:val="24"/>
        </w:rPr>
        <w:t xml:space="preserve"> </w:t>
      </w:r>
      <w:r w:rsidRPr="00716354">
        <w:rPr>
          <w:rFonts w:cstheme="minorHAnsi"/>
          <w:sz w:val="24"/>
          <w:szCs w:val="24"/>
        </w:rPr>
        <w:t>levels as a proxy for cell viability. Although this assay</w:t>
      </w:r>
      <w:r w:rsidR="00682935" w:rsidRPr="00716354">
        <w:rPr>
          <w:rFonts w:cstheme="minorHAnsi"/>
          <w:sz w:val="24"/>
          <w:szCs w:val="24"/>
        </w:rPr>
        <w:t>,</w:t>
      </w:r>
      <w:r w:rsidRPr="00716354">
        <w:rPr>
          <w:rFonts w:cstheme="minorHAnsi"/>
          <w:sz w:val="24"/>
          <w:szCs w:val="24"/>
        </w:rPr>
        <w:t xml:space="preserve"> in most instances</w:t>
      </w:r>
      <w:r w:rsidR="00682935" w:rsidRPr="00716354">
        <w:rPr>
          <w:rFonts w:cstheme="minorHAnsi"/>
          <w:sz w:val="24"/>
          <w:szCs w:val="24"/>
        </w:rPr>
        <w:t>,</w:t>
      </w:r>
      <w:r w:rsidRPr="00716354">
        <w:rPr>
          <w:rFonts w:cstheme="minorHAnsi"/>
          <w:sz w:val="24"/>
          <w:szCs w:val="24"/>
        </w:rPr>
        <w:t xml:space="preserve"> robustly reports the number of viable cells at the end of the experiment, it is important to realize that this assay could also be affected by severe changes in cell metabolism. Other viability assays are available </w:t>
      </w:r>
      <w:r w:rsidR="003962CA" w:rsidRPr="00716354">
        <w:rPr>
          <w:rFonts w:cstheme="minorHAnsi"/>
          <w:sz w:val="24"/>
          <w:szCs w:val="24"/>
        </w:rPr>
        <w:t xml:space="preserve">that are </w:t>
      </w:r>
      <w:r w:rsidRPr="00716354">
        <w:rPr>
          <w:rFonts w:cstheme="minorHAnsi"/>
          <w:sz w:val="24"/>
          <w:szCs w:val="24"/>
        </w:rPr>
        <w:t>dependent on</w:t>
      </w:r>
      <w:r w:rsidR="003962CA" w:rsidRPr="00716354">
        <w:rPr>
          <w:rFonts w:cstheme="minorHAnsi"/>
          <w:sz w:val="24"/>
          <w:szCs w:val="24"/>
        </w:rPr>
        <w:t>,</w:t>
      </w:r>
      <w:r w:rsidRPr="00716354">
        <w:rPr>
          <w:rFonts w:cstheme="minorHAnsi"/>
          <w:sz w:val="24"/>
          <w:szCs w:val="24"/>
        </w:rPr>
        <w:t xml:space="preserve"> </w:t>
      </w:r>
      <w:r w:rsidRPr="00716354">
        <w:rPr>
          <w:rFonts w:cstheme="minorHAnsi"/>
          <w:i/>
          <w:iCs/>
          <w:sz w:val="24"/>
          <w:szCs w:val="24"/>
        </w:rPr>
        <w:t>e.g</w:t>
      </w:r>
      <w:r w:rsidRPr="00716354">
        <w:rPr>
          <w:rFonts w:cstheme="minorHAnsi"/>
          <w:sz w:val="24"/>
          <w:szCs w:val="24"/>
        </w:rPr>
        <w:t>.</w:t>
      </w:r>
      <w:r w:rsidR="003962CA" w:rsidRPr="00716354">
        <w:rPr>
          <w:rFonts w:cstheme="minorHAnsi"/>
          <w:sz w:val="24"/>
          <w:szCs w:val="24"/>
        </w:rPr>
        <w:t>,</w:t>
      </w:r>
      <w:r w:rsidRPr="00716354">
        <w:rPr>
          <w:rFonts w:cstheme="minorHAnsi"/>
          <w:sz w:val="24"/>
          <w:szCs w:val="24"/>
        </w:rPr>
        <w:t xml:space="preserve"> total DNA, protease activity</w:t>
      </w:r>
      <w:r w:rsidR="00CF3D74" w:rsidRPr="00716354">
        <w:rPr>
          <w:rFonts w:cstheme="minorHAnsi"/>
          <w:sz w:val="24"/>
          <w:szCs w:val="24"/>
        </w:rPr>
        <w:t>,</w:t>
      </w:r>
      <w:r w:rsidR="003E0AD2" w:rsidRPr="00716354">
        <w:rPr>
          <w:rFonts w:cstheme="minorHAnsi"/>
          <w:sz w:val="24"/>
          <w:szCs w:val="24"/>
        </w:rPr>
        <w:t xml:space="preserve"> </w:t>
      </w:r>
      <w:r w:rsidRPr="00716354">
        <w:rPr>
          <w:rFonts w:cstheme="minorHAnsi"/>
          <w:sz w:val="24"/>
          <w:szCs w:val="24"/>
        </w:rPr>
        <w:t>or</w:t>
      </w:r>
      <w:r w:rsidR="003E0AD2" w:rsidRPr="00716354">
        <w:rPr>
          <w:rFonts w:cstheme="minorHAnsi"/>
          <w:sz w:val="24"/>
          <w:szCs w:val="24"/>
        </w:rPr>
        <w:t xml:space="preserve"> </w:t>
      </w:r>
      <w:r w:rsidRPr="00716354">
        <w:rPr>
          <w:rFonts w:cstheme="minorHAnsi"/>
          <w:sz w:val="24"/>
          <w:szCs w:val="24"/>
        </w:rPr>
        <w:t xml:space="preserve">leakage </w:t>
      </w:r>
      <w:r w:rsidR="00385851" w:rsidRPr="00716354">
        <w:rPr>
          <w:rFonts w:cstheme="minorHAnsi"/>
          <w:sz w:val="24"/>
          <w:szCs w:val="24"/>
        </w:rPr>
        <w:t>of lactate dehydrogenase</w:t>
      </w:r>
      <w:r w:rsidR="00CF3D74" w:rsidRPr="00716354">
        <w:rPr>
          <w:rFonts w:cstheme="minorHAnsi"/>
          <w:sz w:val="24"/>
          <w:szCs w:val="24"/>
        </w:rPr>
        <w:t>,</w:t>
      </w:r>
      <w:r w:rsidR="00385851" w:rsidRPr="00716354">
        <w:rPr>
          <w:rFonts w:cstheme="minorHAnsi"/>
          <w:sz w:val="24"/>
          <w:szCs w:val="24"/>
        </w:rPr>
        <w:t xml:space="preserve"> </w:t>
      </w:r>
      <w:r w:rsidRPr="00716354">
        <w:rPr>
          <w:rFonts w:cstheme="minorHAnsi"/>
          <w:sz w:val="24"/>
          <w:szCs w:val="24"/>
        </w:rPr>
        <w:t>and may function as alternative or additive readouts in this assay.</w:t>
      </w:r>
      <w:r w:rsidR="000D37B9" w:rsidRPr="00716354">
        <w:rPr>
          <w:rFonts w:cstheme="minorHAnsi"/>
          <w:sz w:val="24"/>
          <w:szCs w:val="24"/>
        </w:rPr>
        <w:t xml:space="preserve"> </w:t>
      </w:r>
    </w:p>
    <w:p w14:paraId="2B020F63" w14:textId="77777777" w:rsidR="0000098F" w:rsidRDefault="0000098F" w:rsidP="00716354">
      <w:pPr>
        <w:spacing w:after="0" w:line="240" w:lineRule="auto"/>
        <w:jc w:val="both"/>
        <w:rPr>
          <w:rFonts w:cstheme="minorHAnsi"/>
          <w:sz w:val="24"/>
          <w:szCs w:val="24"/>
        </w:rPr>
      </w:pPr>
    </w:p>
    <w:p w14:paraId="7A20F247" w14:textId="77777777" w:rsidR="00C4657B" w:rsidRDefault="00877923" w:rsidP="00716354">
      <w:pPr>
        <w:spacing w:after="0" w:line="240" w:lineRule="auto"/>
        <w:jc w:val="both"/>
        <w:rPr>
          <w:rFonts w:cstheme="minorHAnsi"/>
          <w:sz w:val="24"/>
          <w:szCs w:val="24"/>
        </w:rPr>
      </w:pPr>
      <w:r w:rsidRPr="00716354">
        <w:rPr>
          <w:rFonts w:cstheme="minorHAnsi"/>
          <w:sz w:val="24"/>
          <w:szCs w:val="24"/>
        </w:rPr>
        <w:t xml:space="preserve">Here, we discuss some additional recommendations and steps for optimization and upscaling of organoid drug screening experiments, as well as some considerations for drug screen analysis. </w:t>
      </w:r>
    </w:p>
    <w:p w14:paraId="5841757F" w14:textId="5888B1A1" w:rsidR="000D37B9" w:rsidRPr="00716354" w:rsidRDefault="00CF3D74" w:rsidP="00716354">
      <w:pPr>
        <w:spacing w:after="0" w:line="240" w:lineRule="auto"/>
        <w:jc w:val="both"/>
        <w:rPr>
          <w:rFonts w:cstheme="minorHAnsi"/>
          <w:sz w:val="24"/>
          <w:szCs w:val="24"/>
        </w:rPr>
      </w:pPr>
      <w:r w:rsidRPr="00716354">
        <w:rPr>
          <w:rFonts w:cstheme="minorHAnsi"/>
          <w:sz w:val="24"/>
          <w:szCs w:val="24"/>
        </w:rPr>
        <w:t>First, a</w:t>
      </w:r>
      <w:r w:rsidR="00877923" w:rsidRPr="00716354">
        <w:rPr>
          <w:rFonts w:cstheme="minorHAnsi"/>
          <w:sz w:val="24"/>
          <w:szCs w:val="24"/>
        </w:rPr>
        <w:t xml:space="preserve"> challenge to performing (larger) drug screening is expanding</w:t>
      </w:r>
      <w:r w:rsidR="0043219E" w:rsidRPr="00716354">
        <w:rPr>
          <w:rFonts w:cstheme="minorHAnsi"/>
          <w:sz w:val="24"/>
          <w:szCs w:val="24"/>
        </w:rPr>
        <w:t xml:space="preserve"> the organoid culture</w:t>
      </w:r>
      <w:r w:rsidR="00877923" w:rsidRPr="00716354">
        <w:rPr>
          <w:rFonts w:cstheme="minorHAnsi"/>
          <w:sz w:val="24"/>
          <w:szCs w:val="24"/>
        </w:rPr>
        <w:t xml:space="preserve"> enough </w:t>
      </w:r>
      <w:r w:rsidR="0043219E" w:rsidRPr="00716354">
        <w:rPr>
          <w:rFonts w:cstheme="minorHAnsi"/>
          <w:sz w:val="24"/>
          <w:szCs w:val="24"/>
        </w:rPr>
        <w:t xml:space="preserve">to obtain a sufficient number of </w:t>
      </w:r>
      <w:r w:rsidR="00877923" w:rsidRPr="00716354">
        <w:rPr>
          <w:rFonts w:cstheme="minorHAnsi"/>
          <w:sz w:val="24"/>
          <w:szCs w:val="24"/>
        </w:rPr>
        <w:t xml:space="preserve">organoids to perform the experiment. It is therefore </w:t>
      </w:r>
      <w:r w:rsidR="00790815" w:rsidRPr="00716354">
        <w:rPr>
          <w:rFonts w:cstheme="minorHAnsi"/>
          <w:sz w:val="24"/>
          <w:szCs w:val="24"/>
        </w:rPr>
        <w:t>important</w:t>
      </w:r>
      <w:r w:rsidR="00877923" w:rsidRPr="00716354">
        <w:rPr>
          <w:rFonts w:cstheme="minorHAnsi"/>
          <w:sz w:val="24"/>
          <w:szCs w:val="24"/>
        </w:rPr>
        <w:t xml:space="preserve"> to realize that many organoids tend to stick to untreated plastic, resulting in potential loss of critical cell mass. We recommend using low-retention plastics where</w:t>
      </w:r>
      <w:r w:rsidR="00790815" w:rsidRPr="00716354">
        <w:rPr>
          <w:rFonts w:cstheme="minorHAnsi"/>
          <w:sz w:val="24"/>
          <w:szCs w:val="24"/>
        </w:rPr>
        <w:t>ver</w:t>
      </w:r>
      <w:r w:rsidR="00877923" w:rsidRPr="00716354">
        <w:rPr>
          <w:rFonts w:cstheme="minorHAnsi"/>
          <w:sz w:val="24"/>
          <w:szCs w:val="24"/>
        </w:rPr>
        <w:t xml:space="preserve"> possible and pre-wetting pipets/filters with aDF+++ or washing buffer prior to using them with concentrated organoid suspension.</w:t>
      </w:r>
    </w:p>
    <w:p w14:paraId="0E518203" w14:textId="77777777" w:rsidR="00D95D4A" w:rsidRDefault="0043219E" w:rsidP="00716354">
      <w:pPr>
        <w:pStyle w:val="ListParagraph"/>
        <w:spacing w:after="0" w:line="240" w:lineRule="auto"/>
        <w:ind w:left="0"/>
        <w:jc w:val="both"/>
        <w:rPr>
          <w:rFonts w:cstheme="minorHAnsi"/>
          <w:sz w:val="24"/>
          <w:szCs w:val="24"/>
        </w:rPr>
      </w:pPr>
      <w:r w:rsidRPr="00716354">
        <w:rPr>
          <w:rFonts w:cstheme="minorHAnsi"/>
          <w:sz w:val="24"/>
          <w:szCs w:val="24"/>
        </w:rPr>
        <w:t xml:space="preserve">Second, </w:t>
      </w:r>
      <w:r w:rsidR="00F14D43" w:rsidRPr="00716354">
        <w:rPr>
          <w:rFonts w:cstheme="minorHAnsi"/>
          <w:sz w:val="24"/>
          <w:szCs w:val="24"/>
        </w:rPr>
        <w:t xml:space="preserve">as </w:t>
      </w:r>
      <w:r w:rsidRPr="00716354">
        <w:rPr>
          <w:rFonts w:cstheme="minorHAnsi"/>
          <w:sz w:val="24"/>
          <w:szCs w:val="24"/>
        </w:rPr>
        <w:t>i</w:t>
      </w:r>
      <w:r w:rsidR="00877923" w:rsidRPr="00716354">
        <w:rPr>
          <w:rFonts w:cstheme="minorHAnsi"/>
          <w:sz w:val="24"/>
          <w:szCs w:val="24"/>
        </w:rPr>
        <w:t xml:space="preserve">ncreasing the handling time of organoids can be detrimental to their viability, </w:t>
      </w:r>
      <w:r w:rsidR="00F14D43" w:rsidRPr="00716354">
        <w:rPr>
          <w:rFonts w:cstheme="minorHAnsi"/>
          <w:sz w:val="24"/>
          <w:szCs w:val="24"/>
        </w:rPr>
        <w:t xml:space="preserve">we recommend </w:t>
      </w:r>
      <w:r w:rsidR="00877923" w:rsidRPr="00716354">
        <w:rPr>
          <w:rFonts w:cstheme="minorHAnsi"/>
          <w:sz w:val="24"/>
          <w:szCs w:val="24"/>
        </w:rPr>
        <w:t>working as efficient</w:t>
      </w:r>
      <w:r w:rsidR="00F14D43" w:rsidRPr="00716354">
        <w:rPr>
          <w:rFonts w:cstheme="minorHAnsi"/>
          <w:sz w:val="24"/>
          <w:szCs w:val="24"/>
        </w:rPr>
        <w:t>ly</w:t>
      </w:r>
      <w:r w:rsidR="00877923" w:rsidRPr="00716354">
        <w:rPr>
          <w:rFonts w:cstheme="minorHAnsi"/>
          <w:sz w:val="24"/>
          <w:szCs w:val="24"/>
        </w:rPr>
        <w:t xml:space="preserve"> as possible. In our experience, prolonged incubation of organoids in suspension while preparing them for dispensi</w:t>
      </w:r>
      <w:r w:rsidR="00F96634" w:rsidRPr="00716354">
        <w:rPr>
          <w:rFonts w:cstheme="minorHAnsi"/>
          <w:sz w:val="24"/>
          <w:szCs w:val="24"/>
        </w:rPr>
        <w:t>ng</w:t>
      </w:r>
      <w:r w:rsidR="00877923" w:rsidRPr="00716354">
        <w:rPr>
          <w:rFonts w:cstheme="minorHAnsi"/>
          <w:sz w:val="24"/>
          <w:szCs w:val="24"/>
        </w:rPr>
        <w:t xml:space="preserve"> negatively impacts the</w:t>
      </w:r>
      <w:r w:rsidR="00F96634" w:rsidRPr="00716354">
        <w:rPr>
          <w:rFonts w:cstheme="minorHAnsi"/>
          <w:sz w:val="24"/>
          <w:szCs w:val="24"/>
        </w:rPr>
        <w:t>ir</w:t>
      </w:r>
      <w:r w:rsidR="00877923" w:rsidRPr="00716354">
        <w:rPr>
          <w:rFonts w:cstheme="minorHAnsi"/>
          <w:sz w:val="24"/>
          <w:szCs w:val="24"/>
        </w:rPr>
        <w:t xml:space="preserve"> viability to a greater degree when kept on ice as compared to when kept at room temperature. </w:t>
      </w:r>
      <w:r w:rsidR="00B233EA" w:rsidRPr="00716354">
        <w:rPr>
          <w:rFonts w:cstheme="minorHAnsi"/>
          <w:sz w:val="24"/>
          <w:szCs w:val="24"/>
        </w:rPr>
        <w:t xml:space="preserve">Adding ROCK inhibitor during organoid preparation increases their viability. </w:t>
      </w:r>
      <w:r w:rsidR="00877923" w:rsidRPr="00716354">
        <w:rPr>
          <w:rFonts w:cstheme="minorHAnsi"/>
          <w:sz w:val="24"/>
          <w:szCs w:val="24"/>
        </w:rPr>
        <w:t>Moreover, in our experience, a healthy culture at the start of an experiment is absolutely required for a meaningful outcome.</w:t>
      </w:r>
    </w:p>
    <w:p w14:paraId="25B55D5E" w14:textId="0F136514" w:rsidR="00877923" w:rsidRPr="00716354" w:rsidRDefault="00F96634" w:rsidP="00716354">
      <w:pPr>
        <w:pStyle w:val="ListParagraph"/>
        <w:spacing w:after="0" w:line="240" w:lineRule="auto"/>
        <w:ind w:left="0"/>
        <w:jc w:val="both"/>
        <w:rPr>
          <w:rFonts w:cstheme="minorHAnsi"/>
          <w:sz w:val="24"/>
          <w:szCs w:val="24"/>
        </w:rPr>
      </w:pPr>
      <w:r w:rsidRPr="00716354">
        <w:rPr>
          <w:rFonts w:cstheme="minorHAnsi"/>
          <w:sz w:val="24"/>
          <w:szCs w:val="24"/>
        </w:rPr>
        <w:t>Third, w</w:t>
      </w:r>
      <w:r w:rsidR="00877923" w:rsidRPr="00716354">
        <w:rPr>
          <w:rFonts w:cstheme="minorHAnsi"/>
          <w:sz w:val="24"/>
          <w:szCs w:val="24"/>
        </w:rPr>
        <w:t>hen processing multiple organoid models at once</w:t>
      </w:r>
      <w:r w:rsidRPr="00716354">
        <w:rPr>
          <w:rFonts w:cstheme="minorHAnsi"/>
          <w:sz w:val="24"/>
          <w:szCs w:val="24"/>
        </w:rPr>
        <w:t>,</w:t>
      </w:r>
      <w:r w:rsidR="00877923" w:rsidRPr="00716354">
        <w:rPr>
          <w:rFonts w:cstheme="minorHAnsi"/>
          <w:sz w:val="24"/>
          <w:szCs w:val="24"/>
        </w:rPr>
        <w:t xml:space="preserve"> there is a risk of swapping and contaminating the cultures. We therefore recommend only handling a single organoid model at a time. This could mean that multiple researchers need to work in parallel when processing larger amounts of organoid models or larger volumes of fewer organoid models. </w:t>
      </w:r>
      <w:r w:rsidRPr="00716354">
        <w:rPr>
          <w:rFonts w:cstheme="minorHAnsi"/>
          <w:sz w:val="24"/>
          <w:szCs w:val="24"/>
        </w:rPr>
        <w:t>T</w:t>
      </w:r>
      <w:r w:rsidR="00877923" w:rsidRPr="00716354">
        <w:rPr>
          <w:rFonts w:cstheme="minorHAnsi"/>
          <w:sz w:val="24"/>
          <w:szCs w:val="24"/>
        </w:rPr>
        <w:t xml:space="preserve">he identity </w:t>
      </w:r>
      <w:r w:rsidR="00877923" w:rsidRPr="00716354">
        <w:rPr>
          <w:rFonts w:cstheme="minorHAnsi"/>
          <w:sz w:val="24"/>
          <w:szCs w:val="24"/>
        </w:rPr>
        <w:lastRenderedPageBreak/>
        <w:t>of the organoid models</w:t>
      </w:r>
      <w:r w:rsidRPr="00716354">
        <w:rPr>
          <w:rFonts w:cstheme="minorHAnsi"/>
          <w:sz w:val="24"/>
          <w:szCs w:val="24"/>
        </w:rPr>
        <w:t xml:space="preserve"> should be verified</w:t>
      </w:r>
      <w:r w:rsidR="00877923" w:rsidRPr="00716354">
        <w:rPr>
          <w:rFonts w:cstheme="minorHAnsi"/>
          <w:sz w:val="24"/>
          <w:szCs w:val="24"/>
        </w:rPr>
        <w:t xml:space="preserve"> through SNP analysis</w:t>
      </w:r>
      <w:r w:rsidR="00877923" w:rsidRPr="00716354">
        <w:rPr>
          <w:rFonts w:cstheme="minorHAnsi"/>
          <w:sz w:val="24"/>
          <w:szCs w:val="24"/>
          <w:vertAlign w:val="superscript"/>
        </w:rPr>
        <w:t>15</w:t>
      </w:r>
      <w:r w:rsidR="00877923" w:rsidRPr="00716354">
        <w:rPr>
          <w:rFonts w:cstheme="minorHAnsi"/>
          <w:sz w:val="24"/>
          <w:szCs w:val="24"/>
        </w:rPr>
        <w:t xml:space="preserve"> prior</w:t>
      </w:r>
      <w:r w:rsidRPr="00716354">
        <w:rPr>
          <w:rFonts w:cstheme="minorHAnsi"/>
          <w:sz w:val="24"/>
          <w:szCs w:val="24"/>
        </w:rPr>
        <w:t xml:space="preserve"> to</w:t>
      </w:r>
      <w:r w:rsidR="00877923" w:rsidRPr="00716354">
        <w:rPr>
          <w:rFonts w:cstheme="minorHAnsi"/>
          <w:sz w:val="24"/>
          <w:szCs w:val="24"/>
        </w:rPr>
        <w:t xml:space="preserve"> and after </w:t>
      </w:r>
      <w:r w:rsidR="00891B68" w:rsidRPr="00716354">
        <w:rPr>
          <w:rFonts w:cstheme="minorHAnsi"/>
          <w:sz w:val="24"/>
          <w:szCs w:val="24"/>
        </w:rPr>
        <w:t>screens and</w:t>
      </w:r>
      <w:r w:rsidR="00877923" w:rsidRPr="00716354">
        <w:rPr>
          <w:rFonts w:cstheme="minorHAnsi"/>
          <w:sz w:val="24"/>
          <w:szCs w:val="24"/>
        </w:rPr>
        <w:t xml:space="preserve"> comparing </w:t>
      </w:r>
      <w:r w:rsidRPr="00716354">
        <w:rPr>
          <w:rFonts w:cstheme="minorHAnsi"/>
          <w:sz w:val="24"/>
          <w:szCs w:val="24"/>
        </w:rPr>
        <w:t xml:space="preserve">the data </w:t>
      </w:r>
      <w:r w:rsidR="00877923" w:rsidRPr="00716354">
        <w:rPr>
          <w:rFonts w:cstheme="minorHAnsi"/>
          <w:sz w:val="24"/>
          <w:szCs w:val="24"/>
        </w:rPr>
        <w:t xml:space="preserve">to early passage and/or patient blood SNP data. </w:t>
      </w:r>
    </w:p>
    <w:p w14:paraId="36B27564" w14:textId="77777777" w:rsidR="000D37B9" w:rsidRPr="00716354" w:rsidRDefault="000D37B9" w:rsidP="00716354">
      <w:pPr>
        <w:pStyle w:val="ListParagraph"/>
        <w:spacing w:after="0" w:line="240" w:lineRule="auto"/>
        <w:ind w:left="0"/>
        <w:jc w:val="both"/>
        <w:rPr>
          <w:rFonts w:cstheme="minorHAnsi"/>
          <w:sz w:val="24"/>
          <w:szCs w:val="24"/>
        </w:rPr>
      </w:pPr>
    </w:p>
    <w:p w14:paraId="39CB9313" w14:textId="5EB4D571" w:rsidR="00877923" w:rsidRPr="00716354" w:rsidRDefault="00877923" w:rsidP="00716354">
      <w:pPr>
        <w:pStyle w:val="ListParagraph"/>
        <w:spacing w:after="0" w:line="240" w:lineRule="auto"/>
        <w:ind w:left="0"/>
        <w:jc w:val="both"/>
        <w:rPr>
          <w:rFonts w:cstheme="minorHAnsi"/>
          <w:sz w:val="24"/>
          <w:szCs w:val="24"/>
        </w:rPr>
      </w:pPr>
      <w:r w:rsidRPr="00716354">
        <w:rPr>
          <w:rFonts w:cstheme="minorHAnsi"/>
          <w:sz w:val="24"/>
          <w:szCs w:val="24"/>
        </w:rPr>
        <w:t>Some (targeted) therapies/compounds potentially interact/compete with growth factors/</w:t>
      </w:r>
      <w:r w:rsidR="00527F6A" w:rsidRPr="00716354">
        <w:rPr>
          <w:rFonts w:cstheme="minorHAnsi"/>
          <w:sz w:val="24"/>
          <w:szCs w:val="24"/>
        </w:rPr>
        <w:t>ECM</w:t>
      </w:r>
      <w:r w:rsidRPr="00716354">
        <w:rPr>
          <w:rFonts w:cstheme="minorHAnsi"/>
          <w:sz w:val="24"/>
          <w:szCs w:val="24"/>
        </w:rPr>
        <w:t xml:space="preserve"> present in the medium. Ideally</w:t>
      </w:r>
      <w:r w:rsidR="006F6BD2" w:rsidRPr="00716354">
        <w:rPr>
          <w:rFonts w:cstheme="minorHAnsi"/>
          <w:sz w:val="24"/>
          <w:szCs w:val="24"/>
        </w:rPr>
        <w:t>,</w:t>
      </w:r>
      <w:r w:rsidRPr="00716354">
        <w:rPr>
          <w:rFonts w:cstheme="minorHAnsi"/>
          <w:sz w:val="24"/>
          <w:szCs w:val="24"/>
        </w:rPr>
        <w:t xml:space="preserve"> these potential interactions need to be identified</w:t>
      </w:r>
      <w:r w:rsidR="006F6BD2" w:rsidRPr="00716354">
        <w:rPr>
          <w:rFonts w:cstheme="minorHAnsi"/>
          <w:sz w:val="24"/>
          <w:szCs w:val="24"/>
        </w:rPr>
        <w:t>,</w:t>
      </w:r>
      <w:r w:rsidRPr="00716354">
        <w:rPr>
          <w:rFonts w:cstheme="minorHAnsi"/>
          <w:sz w:val="24"/>
          <w:szCs w:val="24"/>
        </w:rPr>
        <w:t xml:space="preserve"> and the concentration</w:t>
      </w:r>
      <w:r w:rsidR="006F6BD2" w:rsidRPr="00716354">
        <w:rPr>
          <w:rFonts w:cstheme="minorHAnsi"/>
          <w:sz w:val="24"/>
          <w:szCs w:val="24"/>
        </w:rPr>
        <w:t>s</w:t>
      </w:r>
      <w:r w:rsidRPr="00716354">
        <w:rPr>
          <w:rFonts w:cstheme="minorHAnsi"/>
          <w:sz w:val="24"/>
          <w:szCs w:val="24"/>
        </w:rPr>
        <w:t xml:space="preserve"> of these growth factors need to be minimized and tightly controlled to ensure </w:t>
      </w:r>
      <w:r w:rsidR="006F6BD2" w:rsidRPr="00716354">
        <w:rPr>
          <w:rFonts w:cstheme="minorHAnsi"/>
          <w:sz w:val="24"/>
          <w:szCs w:val="24"/>
        </w:rPr>
        <w:t xml:space="preserve">that </w:t>
      </w:r>
      <w:r w:rsidRPr="00716354">
        <w:rPr>
          <w:rFonts w:cstheme="minorHAnsi"/>
          <w:sz w:val="24"/>
          <w:szCs w:val="24"/>
        </w:rPr>
        <w:t xml:space="preserve">results are consistent. An example of such </w:t>
      </w:r>
      <w:r w:rsidR="006F6BD2" w:rsidRPr="00716354">
        <w:rPr>
          <w:rFonts w:cstheme="minorHAnsi"/>
          <w:sz w:val="24"/>
          <w:szCs w:val="24"/>
        </w:rPr>
        <w:t xml:space="preserve">an </w:t>
      </w:r>
      <w:r w:rsidRPr="00716354">
        <w:rPr>
          <w:rFonts w:cstheme="minorHAnsi"/>
          <w:sz w:val="24"/>
          <w:szCs w:val="24"/>
        </w:rPr>
        <w:t xml:space="preserve">interaction is </w:t>
      </w:r>
      <w:r w:rsidR="006F6BD2" w:rsidRPr="00716354">
        <w:rPr>
          <w:rFonts w:cstheme="minorHAnsi"/>
          <w:sz w:val="24"/>
          <w:szCs w:val="24"/>
        </w:rPr>
        <w:t>epidermal growth factor (</w:t>
      </w:r>
      <w:r w:rsidRPr="00716354">
        <w:rPr>
          <w:rFonts w:cstheme="minorHAnsi"/>
          <w:sz w:val="24"/>
          <w:szCs w:val="24"/>
        </w:rPr>
        <w:t>EGF</w:t>
      </w:r>
      <w:r w:rsidR="006F6BD2" w:rsidRPr="00716354">
        <w:rPr>
          <w:rFonts w:cstheme="minorHAnsi"/>
          <w:sz w:val="24"/>
          <w:szCs w:val="24"/>
        </w:rPr>
        <w:t>)-</w:t>
      </w:r>
      <w:r w:rsidRPr="00716354">
        <w:rPr>
          <w:rFonts w:cstheme="minorHAnsi"/>
          <w:sz w:val="24"/>
          <w:szCs w:val="24"/>
        </w:rPr>
        <w:t xml:space="preserve"> and </w:t>
      </w:r>
      <w:r w:rsidR="006F6BD2" w:rsidRPr="00716354">
        <w:rPr>
          <w:rFonts w:cstheme="minorHAnsi"/>
          <w:sz w:val="24"/>
          <w:szCs w:val="24"/>
        </w:rPr>
        <w:t>EGF receptor (</w:t>
      </w:r>
      <w:r w:rsidRPr="00716354">
        <w:rPr>
          <w:rFonts w:cstheme="minorHAnsi"/>
          <w:sz w:val="24"/>
          <w:szCs w:val="24"/>
        </w:rPr>
        <w:t>EGFR</w:t>
      </w:r>
      <w:r w:rsidR="006F6BD2" w:rsidRPr="00716354">
        <w:rPr>
          <w:rFonts w:cstheme="minorHAnsi"/>
          <w:sz w:val="24"/>
          <w:szCs w:val="24"/>
        </w:rPr>
        <w:t>)-</w:t>
      </w:r>
      <w:r w:rsidRPr="00716354">
        <w:rPr>
          <w:rFonts w:cstheme="minorHAnsi"/>
          <w:sz w:val="24"/>
          <w:szCs w:val="24"/>
        </w:rPr>
        <w:t>targeting therapies</w:t>
      </w:r>
      <w:r w:rsidR="001953CF" w:rsidRPr="00716354">
        <w:rPr>
          <w:rFonts w:cstheme="minorHAnsi"/>
          <w:sz w:val="24"/>
          <w:szCs w:val="24"/>
        </w:rPr>
        <w:t>,</w:t>
      </w:r>
      <w:r w:rsidRPr="00716354">
        <w:rPr>
          <w:rFonts w:cstheme="minorHAnsi"/>
          <w:sz w:val="24"/>
          <w:szCs w:val="24"/>
        </w:rPr>
        <w:t xml:space="preserve"> such a</w:t>
      </w:r>
      <w:r w:rsidR="005A36AF" w:rsidRPr="00716354">
        <w:rPr>
          <w:rFonts w:cstheme="minorHAnsi"/>
          <w:sz w:val="24"/>
          <w:szCs w:val="24"/>
        </w:rPr>
        <w:t xml:space="preserve">s </w:t>
      </w:r>
      <w:r w:rsidRPr="00716354">
        <w:rPr>
          <w:rFonts w:cstheme="minorHAnsi"/>
          <w:sz w:val="24"/>
          <w:szCs w:val="24"/>
        </w:rPr>
        <w:t>Cetuximab and Panitumumab, where</w:t>
      </w:r>
      <w:r w:rsidR="001953CF" w:rsidRPr="00716354">
        <w:rPr>
          <w:rFonts w:cstheme="minorHAnsi"/>
          <w:sz w:val="24"/>
          <w:szCs w:val="24"/>
        </w:rPr>
        <w:t>in</w:t>
      </w:r>
      <w:r w:rsidRPr="00716354">
        <w:rPr>
          <w:rFonts w:cstheme="minorHAnsi"/>
          <w:sz w:val="24"/>
          <w:szCs w:val="24"/>
        </w:rPr>
        <w:t xml:space="preserve"> high EGF</w:t>
      </w:r>
      <w:r w:rsidR="001953CF" w:rsidRPr="00716354">
        <w:rPr>
          <w:rFonts w:cstheme="minorHAnsi"/>
          <w:sz w:val="24"/>
          <w:szCs w:val="24"/>
        </w:rPr>
        <w:t xml:space="preserve"> concentrations</w:t>
      </w:r>
      <w:r w:rsidRPr="00716354">
        <w:rPr>
          <w:rFonts w:cstheme="minorHAnsi"/>
          <w:sz w:val="24"/>
          <w:szCs w:val="24"/>
        </w:rPr>
        <w:t xml:space="preserve"> in the medium potentially </w:t>
      </w:r>
      <w:r w:rsidR="00E71C07" w:rsidRPr="00716354">
        <w:rPr>
          <w:rFonts w:cstheme="minorHAnsi"/>
          <w:sz w:val="24"/>
          <w:szCs w:val="24"/>
        </w:rPr>
        <w:t>su</w:t>
      </w:r>
      <w:r w:rsidR="00ED3413" w:rsidRPr="00716354">
        <w:rPr>
          <w:rFonts w:cstheme="minorHAnsi"/>
          <w:sz w:val="24"/>
          <w:szCs w:val="24"/>
        </w:rPr>
        <w:t>p</w:t>
      </w:r>
      <w:r w:rsidRPr="00716354">
        <w:rPr>
          <w:rFonts w:cstheme="minorHAnsi"/>
          <w:sz w:val="24"/>
          <w:szCs w:val="24"/>
        </w:rPr>
        <w:t>press EGFR expression</w:t>
      </w:r>
      <w:r w:rsidRPr="00716354">
        <w:rPr>
          <w:rFonts w:cstheme="minorHAnsi"/>
          <w:sz w:val="24"/>
          <w:szCs w:val="24"/>
          <w:vertAlign w:val="superscript"/>
        </w:rPr>
        <w:t>16</w:t>
      </w:r>
      <w:r w:rsidR="00700ECA" w:rsidRPr="000214A8">
        <w:rPr>
          <w:rFonts w:cstheme="minorHAnsi"/>
          <w:sz w:val="24"/>
          <w:szCs w:val="24"/>
        </w:rPr>
        <w:t xml:space="preserve"> </w:t>
      </w:r>
      <w:r w:rsidR="00700ECA">
        <w:rPr>
          <w:rFonts w:cstheme="minorHAnsi"/>
          <w:sz w:val="24"/>
          <w:szCs w:val="24"/>
        </w:rPr>
        <w:t xml:space="preserve">or can </w:t>
      </w:r>
      <w:r w:rsidR="007200A4">
        <w:rPr>
          <w:rFonts w:cstheme="minorHAnsi"/>
          <w:sz w:val="24"/>
          <w:szCs w:val="24"/>
        </w:rPr>
        <w:t>compete with compound-EGFR binding</w:t>
      </w:r>
      <w:r w:rsidRPr="00716354">
        <w:rPr>
          <w:rFonts w:cstheme="minorHAnsi"/>
          <w:sz w:val="24"/>
          <w:szCs w:val="24"/>
        </w:rPr>
        <w:t xml:space="preserve">. Ways to </w:t>
      </w:r>
      <w:r w:rsidR="003B3990" w:rsidRPr="00716354">
        <w:rPr>
          <w:rFonts w:cstheme="minorHAnsi"/>
          <w:sz w:val="24"/>
          <w:szCs w:val="24"/>
        </w:rPr>
        <w:t>identify</w:t>
      </w:r>
      <w:r w:rsidRPr="00716354">
        <w:rPr>
          <w:rFonts w:cstheme="minorHAnsi"/>
          <w:sz w:val="24"/>
          <w:szCs w:val="24"/>
        </w:rPr>
        <w:t xml:space="preserve"> these interactions </w:t>
      </w:r>
      <w:r w:rsidR="00ED3413" w:rsidRPr="00716354">
        <w:rPr>
          <w:rFonts w:cstheme="minorHAnsi"/>
          <w:sz w:val="24"/>
          <w:szCs w:val="24"/>
        </w:rPr>
        <w:t>include</w:t>
      </w:r>
      <w:r w:rsidRPr="00716354">
        <w:rPr>
          <w:rFonts w:cstheme="minorHAnsi"/>
          <w:sz w:val="24"/>
          <w:szCs w:val="24"/>
        </w:rPr>
        <w:t xml:space="preserve"> performing a titration of the compound and a control compound against a titration of </w:t>
      </w:r>
      <w:r w:rsidR="00527F6A" w:rsidRPr="00716354">
        <w:rPr>
          <w:rFonts w:cstheme="minorHAnsi"/>
          <w:sz w:val="24"/>
          <w:szCs w:val="24"/>
        </w:rPr>
        <w:t>ECM</w:t>
      </w:r>
      <w:r w:rsidRPr="00716354">
        <w:rPr>
          <w:rFonts w:cstheme="minorHAnsi"/>
          <w:sz w:val="24"/>
          <w:szCs w:val="24"/>
        </w:rPr>
        <w:t xml:space="preserve"> or growth factors intended for the drug screen, or if the compound targets a membrane receptor (</w:t>
      </w:r>
      <w:r w:rsidRPr="00716354">
        <w:rPr>
          <w:rFonts w:cstheme="minorHAnsi"/>
          <w:i/>
          <w:iCs/>
          <w:sz w:val="24"/>
          <w:szCs w:val="24"/>
        </w:rPr>
        <w:t>e.g</w:t>
      </w:r>
      <w:r w:rsidRPr="00716354">
        <w:rPr>
          <w:rFonts w:cstheme="minorHAnsi"/>
          <w:sz w:val="24"/>
          <w:szCs w:val="24"/>
        </w:rPr>
        <w:t>.</w:t>
      </w:r>
      <w:r w:rsidR="00ED3413" w:rsidRPr="00716354">
        <w:rPr>
          <w:rFonts w:cstheme="minorHAnsi"/>
          <w:sz w:val="24"/>
          <w:szCs w:val="24"/>
        </w:rPr>
        <w:t>,</w:t>
      </w:r>
      <w:r w:rsidRPr="00716354">
        <w:rPr>
          <w:rFonts w:cstheme="minorHAnsi"/>
          <w:sz w:val="24"/>
          <w:szCs w:val="24"/>
        </w:rPr>
        <w:t xml:space="preserve"> EGFR), using flow cytometry to assess receptor expression and confirm </w:t>
      </w:r>
      <w:r w:rsidR="00ED3413" w:rsidRPr="00716354">
        <w:rPr>
          <w:rFonts w:cstheme="minorHAnsi"/>
          <w:sz w:val="24"/>
          <w:szCs w:val="24"/>
        </w:rPr>
        <w:t>whether</w:t>
      </w:r>
      <w:r w:rsidRPr="00716354">
        <w:rPr>
          <w:rFonts w:cstheme="minorHAnsi"/>
          <w:sz w:val="24"/>
          <w:szCs w:val="24"/>
        </w:rPr>
        <w:t xml:space="preserve"> the </w:t>
      </w:r>
      <w:r w:rsidR="00527F6A" w:rsidRPr="00716354">
        <w:rPr>
          <w:rFonts w:cstheme="minorHAnsi"/>
          <w:sz w:val="24"/>
          <w:szCs w:val="24"/>
        </w:rPr>
        <w:t>ECM</w:t>
      </w:r>
      <w:r w:rsidRPr="00716354">
        <w:rPr>
          <w:rFonts w:cstheme="minorHAnsi"/>
          <w:sz w:val="24"/>
          <w:szCs w:val="24"/>
        </w:rPr>
        <w:t xml:space="preserve"> or compound affects antibody binding. Adjust the growth factor or </w:t>
      </w:r>
      <w:r w:rsidR="00527F6A" w:rsidRPr="00716354">
        <w:rPr>
          <w:rFonts w:cstheme="minorHAnsi"/>
          <w:sz w:val="24"/>
          <w:szCs w:val="24"/>
        </w:rPr>
        <w:t>ECM</w:t>
      </w:r>
      <w:r w:rsidRPr="00716354">
        <w:rPr>
          <w:rFonts w:cstheme="minorHAnsi"/>
          <w:sz w:val="24"/>
          <w:szCs w:val="24"/>
        </w:rPr>
        <w:t xml:space="preserve"> concentration such that there is no specific inhibition </w:t>
      </w:r>
      <w:r w:rsidR="004433A6" w:rsidRPr="00716354">
        <w:rPr>
          <w:rFonts w:cstheme="minorHAnsi"/>
          <w:sz w:val="24"/>
          <w:szCs w:val="24"/>
        </w:rPr>
        <w:t>by</w:t>
      </w:r>
      <w:r w:rsidRPr="00716354">
        <w:rPr>
          <w:rFonts w:cstheme="minorHAnsi"/>
          <w:sz w:val="24"/>
          <w:szCs w:val="24"/>
        </w:rPr>
        <w:t xml:space="preserve"> the targeting compound </w:t>
      </w:r>
      <w:r w:rsidR="004433A6" w:rsidRPr="00716354">
        <w:rPr>
          <w:rFonts w:cstheme="minorHAnsi"/>
          <w:sz w:val="24"/>
          <w:szCs w:val="24"/>
        </w:rPr>
        <w:t>compared to</w:t>
      </w:r>
      <w:r w:rsidRPr="00716354">
        <w:rPr>
          <w:rFonts w:cstheme="minorHAnsi"/>
          <w:sz w:val="24"/>
          <w:szCs w:val="24"/>
        </w:rPr>
        <w:t xml:space="preserve"> </w:t>
      </w:r>
      <w:r w:rsidR="002445BD" w:rsidRPr="00716354">
        <w:rPr>
          <w:rFonts w:cstheme="minorHAnsi"/>
          <w:sz w:val="24"/>
          <w:szCs w:val="24"/>
        </w:rPr>
        <w:t xml:space="preserve">inhibition by </w:t>
      </w:r>
      <w:r w:rsidRPr="00716354">
        <w:rPr>
          <w:rFonts w:cstheme="minorHAnsi"/>
          <w:sz w:val="24"/>
          <w:szCs w:val="24"/>
        </w:rPr>
        <w:t xml:space="preserve">the control compound. </w:t>
      </w:r>
    </w:p>
    <w:p w14:paraId="51D61505" w14:textId="77777777" w:rsidR="00877923" w:rsidRPr="00716354" w:rsidRDefault="00877923" w:rsidP="00716354">
      <w:pPr>
        <w:pStyle w:val="ListParagraph"/>
        <w:spacing w:after="0" w:line="240" w:lineRule="auto"/>
        <w:ind w:left="0"/>
        <w:jc w:val="both"/>
        <w:rPr>
          <w:rFonts w:cstheme="minorHAnsi"/>
          <w:sz w:val="24"/>
          <w:szCs w:val="24"/>
        </w:rPr>
      </w:pPr>
    </w:p>
    <w:p w14:paraId="7BE221A2" w14:textId="08DBA0E5" w:rsidR="000D37B9" w:rsidRPr="00716354" w:rsidRDefault="006F22DA" w:rsidP="00716354">
      <w:pPr>
        <w:spacing w:after="0" w:line="240" w:lineRule="auto"/>
        <w:jc w:val="both"/>
        <w:rPr>
          <w:rFonts w:cstheme="minorHAnsi"/>
          <w:sz w:val="24"/>
          <w:szCs w:val="24"/>
        </w:rPr>
      </w:pPr>
      <w:r w:rsidRPr="00716354">
        <w:rPr>
          <w:rFonts w:cstheme="minorHAnsi"/>
          <w:sz w:val="24"/>
          <w:szCs w:val="24"/>
        </w:rPr>
        <w:t xml:space="preserve">In addition, we </w:t>
      </w:r>
      <w:r w:rsidR="008E7513" w:rsidRPr="00716354">
        <w:rPr>
          <w:rFonts w:cstheme="minorHAnsi"/>
          <w:sz w:val="24"/>
          <w:szCs w:val="24"/>
        </w:rPr>
        <w:t>make the following recommen</w:t>
      </w:r>
      <w:r w:rsidR="00E82D1D" w:rsidRPr="00716354">
        <w:rPr>
          <w:rFonts w:cstheme="minorHAnsi"/>
          <w:sz w:val="24"/>
          <w:szCs w:val="24"/>
        </w:rPr>
        <w:t>d</w:t>
      </w:r>
      <w:r w:rsidR="008E7513" w:rsidRPr="00716354">
        <w:rPr>
          <w:rFonts w:cstheme="minorHAnsi"/>
          <w:sz w:val="24"/>
          <w:szCs w:val="24"/>
        </w:rPr>
        <w:t>ations r</w:t>
      </w:r>
      <w:r w:rsidR="00877923" w:rsidRPr="00716354">
        <w:rPr>
          <w:rFonts w:cstheme="minorHAnsi"/>
          <w:sz w:val="24"/>
          <w:szCs w:val="24"/>
        </w:rPr>
        <w:t xml:space="preserve">egarding </w:t>
      </w:r>
      <w:r w:rsidR="00E82D1D" w:rsidRPr="00716354">
        <w:rPr>
          <w:rFonts w:cstheme="minorHAnsi"/>
          <w:sz w:val="24"/>
          <w:szCs w:val="24"/>
        </w:rPr>
        <w:t xml:space="preserve">the </w:t>
      </w:r>
      <w:r w:rsidR="00877923" w:rsidRPr="00716354">
        <w:rPr>
          <w:rFonts w:cstheme="minorHAnsi"/>
          <w:sz w:val="24"/>
          <w:szCs w:val="24"/>
        </w:rPr>
        <w:t>experimental (plate) setup</w:t>
      </w:r>
      <w:r w:rsidR="008E7513" w:rsidRPr="00716354">
        <w:rPr>
          <w:rFonts w:cstheme="minorHAnsi"/>
          <w:sz w:val="24"/>
          <w:szCs w:val="24"/>
        </w:rPr>
        <w:t xml:space="preserve">. First, </w:t>
      </w:r>
      <w:r w:rsidR="00877923" w:rsidRPr="00716354">
        <w:rPr>
          <w:rFonts w:cstheme="minorHAnsi"/>
          <w:sz w:val="24"/>
          <w:szCs w:val="24"/>
        </w:rPr>
        <w:t>us</w:t>
      </w:r>
      <w:r w:rsidR="008E7513" w:rsidRPr="00716354">
        <w:rPr>
          <w:rFonts w:cstheme="minorHAnsi"/>
          <w:sz w:val="24"/>
          <w:szCs w:val="24"/>
        </w:rPr>
        <w:t>e</w:t>
      </w:r>
      <w:r w:rsidR="00877923" w:rsidRPr="00716354">
        <w:rPr>
          <w:rFonts w:cstheme="minorHAnsi"/>
          <w:sz w:val="24"/>
          <w:szCs w:val="24"/>
        </w:rPr>
        <w:t xml:space="preserve"> at least three technical replicates in each plate</w:t>
      </w:r>
      <w:r w:rsidR="008E7513" w:rsidRPr="00716354">
        <w:rPr>
          <w:rFonts w:cstheme="minorHAnsi"/>
          <w:sz w:val="24"/>
          <w:szCs w:val="24"/>
        </w:rPr>
        <w:t xml:space="preserve"> </w:t>
      </w:r>
      <w:r w:rsidR="00877923" w:rsidRPr="00716354">
        <w:rPr>
          <w:rFonts w:cstheme="minorHAnsi"/>
          <w:sz w:val="24"/>
          <w:szCs w:val="24"/>
        </w:rPr>
        <w:t>and ideally</w:t>
      </w:r>
      <w:r w:rsidR="008E7513" w:rsidRPr="00716354">
        <w:rPr>
          <w:rFonts w:cstheme="minorHAnsi"/>
          <w:sz w:val="24"/>
          <w:szCs w:val="24"/>
        </w:rPr>
        <w:t>,</w:t>
      </w:r>
      <w:r w:rsidR="00877923" w:rsidRPr="00716354">
        <w:rPr>
          <w:rFonts w:cstheme="minorHAnsi"/>
          <w:sz w:val="24"/>
          <w:szCs w:val="24"/>
        </w:rPr>
        <w:t xml:space="preserve"> two biological replicates for each screen. As seeding </w:t>
      </w:r>
      <w:r w:rsidR="00DE291D" w:rsidRPr="00716354">
        <w:rPr>
          <w:rFonts w:cstheme="minorHAnsi"/>
          <w:sz w:val="24"/>
          <w:szCs w:val="24"/>
        </w:rPr>
        <w:t xml:space="preserve">by </w:t>
      </w:r>
      <w:r w:rsidR="00877923" w:rsidRPr="00716354">
        <w:rPr>
          <w:rFonts w:cstheme="minorHAnsi"/>
          <w:sz w:val="24"/>
          <w:szCs w:val="24"/>
        </w:rPr>
        <w:t xml:space="preserve">most liquid handlers happens per row, we suggest putting replicates in columns to </w:t>
      </w:r>
      <w:r w:rsidR="002E1880" w:rsidRPr="00716354">
        <w:rPr>
          <w:rFonts w:cstheme="minorHAnsi"/>
          <w:sz w:val="24"/>
          <w:szCs w:val="24"/>
        </w:rPr>
        <w:t>allow the detection of</w:t>
      </w:r>
      <w:r w:rsidR="00877923" w:rsidRPr="00716354">
        <w:rPr>
          <w:rFonts w:cstheme="minorHAnsi"/>
          <w:sz w:val="24"/>
          <w:szCs w:val="24"/>
        </w:rPr>
        <w:t xml:space="preserve"> potential seeding issues. </w:t>
      </w:r>
      <w:r w:rsidR="00E82D1D" w:rsidRPr="00716354">
        <w:rPr>
          <w:rFonts w:cstheme="minorHAnsi"/>
          <w:sz w:val="24"/>
          <w:szCs w:val="24"/>
        </w:rPr>
        <w:t>Second, w</w:t>
      </w:r>
      <w:r w:rsidR="00DE291D" w:rsidRPr="00716354">
        <w:rPr>
          <w:rFonts w:cstheme="minorHAnsi"/>
          <w:sz w:val="24"/>
          <w:szCs w:val="24"/>
        </w:rPr>
        <w:t xml:space="preserve">e suggest </w:t>
      </w:r>
      <w:r w:rsidR="0090015B" w:rsidRPr="00716354">
        <w:rPr>
          <w:rFonts w:cstheme="minorHAnsi"/>
          <w:sz w:val="24"/>
          <w:szCs w:val="24"/>
        </w:rPr>
        <w:t>including</w:t>
      </w:r>
      <w:r w:rsidR="00877923" w:rsidRPr="00716354">
        <w:rPr>
          <w:rFonts w:cstheme="minorHAnsi"/>
          <w:sz w:val="24"/>
          <w:szCs w:val="24"/>
        </w:rPr>
        <w:t xml:space="preserve"> at least 6 (ideally &gt;9) negative </w:t>
      </w:r>
      <w:r w:rsidR="00DE291D" w:rsidRPr="00716354">
        <w:rPr>
          <w:rFonts w:cstheme="minorHAnsi"/>
          <w:sz w:val="24"/>
          <w:szCs w:val="24"/>
        </w:rPr>
        <w:t xml:space="preserve">(vehicle) </w:t>
      </w:r>
      <w:r w:rsidR="00877923" w:rsidRPr="00716354">
        <w:rPr>
          <w:rFonts w:cstheme="minorHAnsi"/>
          <w:sz w:val="24"/>
          <w:szCs w:val="24"/>
        </w:rPr>
        <w:t>control</w:t>
      </w:r>
      <w:r w:rsidR="00DE291D" w:rsidRPr="00716354">
        <w:rPr>
          <w:rFonts w:cstheme="minorHAnsi"/>
          <w:sz w:val="24"/>
          <w:szCs w:val="24"/>
        </w:rPr>
        <w:t xml:space="preserve"> wells</w:t>
      </w:r>
      <w:r w:rsidR="00877923" w:rsidRPr="00716354">
        <w:rPr>
          <w:rFonts w:cstheme="minorHAnsi"/>
          <w:sz w:val="24"/>
          <w:szCs w:val="24"/>
        </w:rPr>
        <w:t xml:space="preserve"> and at least 3 (ideally &gt;6) positive control</w:t>
      </w:r>
      <w:r w:rsidR="00DE291D" w:rsidRPr="00716354">
        <w:rPr>
          <w:rFonts w:cstheme="minorHAnsi"/>
          <w:sz w:val="24"/>
          <w:szCs w:val="24"/>
        </w:rPr>
        <w:t xml:space="preserve"> wells</w:t>
      </w:r>
      <w:r w:rsidR="00877923" w:rsidRPr="00716354">
        <w:rPr>
          <w:rFonts w:cstheme="minorHAnsi"/>
          <w:sz w:val="24"/>
          <w:szCs w:val="24"/>
        </w:rPr>
        <w:t xml:space="preserve"> on each plate. Lower numbers will likely negatively impact the Z</w:t>
      </w:r>
      <w:r w:rsidR="00E82D1D" w:rsidRPr="00716354">
        <w:rPr>
          <w:rFonts w:cstheme="minorHAnsi"/>
          <w:sz w:val="24"/>
          <w:szCs w:val="24"/>
        </w:rPr>
        <w:t>'</w:t>
      </w:r>
      <w:r w:rsidR="00877923" w:rsidRPr="00716354">
        <w:rPr>
          <w:rFonts w:cstheme="minorHAnsi"/>
          <w:sz w:val="24"/>
          <w:szCs w:val="24"/>
        </w:rPr>
        <w:t xml:space="preserve"> of the experiment. If multiple organoid models and/or solvents are used throughout the plate, include controls for each one. Ideally, </w:t>
      </w:r>
      <w:r w:rsidR="00E82D1D" w:rsidRPr="00716354">
        <w:rPr>
          <w:rFonts w:cstheme="minorHAnsi"/>
          <w:sz w:val="24"/>
          <w:szCs w:val="24"/>
        </w:rPr>
        <w:t xml:space="preserve">the </w:t>
      </w:r>
      <w:r w:rsidR="00877923" w:rsidRPr="00716354">
        <w:rPr>
          <w:rFonts w:cstheme="minorHAnsi"/>
          <w:sz w:val="24"/>
          <w:szCs w:val="24"/>
        </w:rPr>
        <w:t>maximum concentration of solvent is 0.8</w:t>
      </w:r>
      <w:r w:rsidR="00750848" w:rsidRPr="00716354">
        <w:rPr>
          <w:rFonts w:cstheme="minorHAnsi"/>
          <w:sz w:val="24"/>
          <w:szCs w:val="24"/>
        </w:rPr>
        <w:t>%</w:t>
      </w:r>
      <w:r w:rsidR="00877923" w:rsidRPr="00716354">
        <w:rPr>
          <w:rFonts w:cstheme="minorHAnsi"/>
          <w:sz w:val="24"/>
          <w:szCs w:val="24"/>
        </w:rPr>
        <w:t xml:space="preserve"> </w:t>
      </w:r>
      <w:r w:rsidR="00FC7A66" w:rsidRPr="00716354">
        <w:rPr>
          <w:rFonts w:cstheme="minorHAnsi"/>
          <w:sz w:val="24"/>
          <w:szCs w:val="24"/>
        </w:rPr>
        <w:t xml:space="preserve">v/v </w:t>
      </w:r>
      <w:r w:rsidR="00877923" w:rsidRPr="00716354">
        <w:rPr>
          <w:rFonts w:cstheme="minorHAnsi"/>
          <w:sz w:val="24"/>
          <w:szCs w:val="24"/>
        </w:rPr>
        <w:t>for DMSO and 3</w:t>
      </w:r>
      <w:r w:rsidR="00750848" w:rsidRPr="00716354">
        <w:rPr>
          <w:rFonts w:cstheme="minorHAnsi"/>
          <w:sz w:val="24"/>
          <w:szCs w:val="24"/>
        </w:rPr>
        <w:t>%</w:t>
      </w:r>
      <w:r w:rsidR="00877923" w:rsidRPr="00716354">
        <w:rPr>
          <w:rFonts w:cstheme="minorHAnsi"/>
          <w:sz w:val="24"/>
          <w:szCs w:val="24"/>
        </w:rPr>
        <w:t xml:space="preserve"> </w:t>
      </w:r>
      <w:r w:rsidR="00FC7A66" w:rsidRPr="00716354">
        <w:rPr>
          <w:rFonts w:cstheme="minorHAnsi"/>
          <w:sz w:val="24"/>
          <w:szCs w:val="24"/>
        </w:rPr>
        <w:t xml:space="preserve">v/v </w:t>
      </w:r>
      <w:r w:rsidR="00877923" w:rsidRPr="00716354">
        <w:rPr>
          <w:rFonts w:cstheme="minorHAnsi"/>
          <w:sz w:val="24"/>
          <w:szCs w:val="24"/>
        </w:rPr>
        <w:t>for PBS/0.3</w:t>
      </w:r>
      <w:r w:rsidR="00750848" w:rsidRPr="00716354">
        <w:rPr>
          <w:rFonts w:cstheme="minorHAnsi"/>
          <w:sz w:val="24"/>
          <w:szCs w:val="24"/>
        </w:rPr>
        <w:t>%</w:t>
      </w:r>
      <w:r w:rsidR="00877923" w:rsidRPr="00716354">
        <w:rPr>
          <w:rFonts w:cstheme="minorHAnsi"/>
          <w:sz w:val="24"/>
          <w:szCs w:val="24"/>
        </w:rPr>
        <w:t xml:space="preserve"> Tween. Greater than 1</w:t>
      </w:r>
      <w:r w:rsidR="00750848" w:rsidRPr="00716354">
        <w:rPr>
          <w:rFonts w:cstheme="minorHAnsi"/>
          <w:sz w:val="24"/>
          <w:szCs w:val="24"/>
        </w:rPr>
        <w:t>%</w:t>
      </w:r>
      <w:r w:rsidR="00877923" w:rsidRPr="00716354">
        <w:rPr>
          <w:rFonts w:cstheme="minorHAnsi"/>
          <w:sz w:val="24"/>
          <w:szCs w:val="24"/>
        </w:rPr>
        <w:t xml:space="preserve"> and 5</w:t>
      </w:r>
      <w:r w:rsidR="00750848" w:rsidRPr="00716354">
        <w:rPr>
          <w:rFonts w:cstheme="minorHAnsi"/>
          <w:sz w:val="24"/>
          <w:szCs w:val="24"/>
        </w:rPr>
        <w:t>%</w:t>
      </w:r>
      <w:r w:rsidR="00877923" w:rsidRPr="00716354">
        <w:rPr>
          <w:rFonts w:cstheme="minorHAnsi"/>
          <w:sz w:val="24"/>
          <w:szCs w:val="24"/>
        </w:rPr>
        <w:t xml:space="preserve"> solvent, respectively</w:t>
      </w:r>
      <w:r w:rsidR="00E82D1D" w:rsidRPr="00716354">
        <w:rPr>
          <w:rFonts w:cstheme="minorHAnsi"/>
          <w:sz w:val="24"/>
          <w:szCs w:val="24"/>
        </w:rPr>
        <w:t>,</w:t>
      </w:r>
      <w:r w:rsidR="00877923" w:rsidRPr="00716354">
        <w:rPr>
          <w:rFonts w:cstheme="minorHAnsi"/>
          <w:sz w:val="24"/>
          <w:szCs w:val="24"/>
        </w:rPr>
        <w:t xml:space="preserve"> will induce cell death and thus decrease the quality of screening results. </w:t>
      </w:r>
      <w:r w:rsidR="003424F1" w:rsidRPr="00716354">
        <w:rPr>
          <w:rFonts w:cstheme="minorHAnsi"/>
          <w:sz w:val="24"/>
          <w:szCs w:val="24"/>
        </w:rPr>
        <w:t>Third, f</w:t>
      </w:r>
      <w:r w:rsidR="00877923" w:rsidRPr="00716354">
        <w:rPr>
          <w:rFonts w:cstheme="minorHAnsi"/>
          <w:sz w:val="24"/>
          <w:szCs w:val="24"/>
        </w:rPr>
        <w:t>or accurate IC</w:t>
      </w:r>
      <w:r w:rsidR="00877923" w:rsidRPr="00716354">
        <w:rPr>
          <w:rFonts w:cstheme="minorHAnsi"/>
          <w:sz w:val="24"/>
          <w:szCs w:val="24"/>
          <w:vertAlign w:val="subscript"/>
        </w:rPr>
        <w:t>50</w:t>
      </w:r>
      <w:r w:rsidR="00877923" w:rsidRPr="00716354">
        <w:rPr>
          <w:rFonts w:cstheme="minorHAnsi"/>
          <w:sz w:val="24"/>
          <w:szCs w:val="24"/>
        </w:rPr>
        <w:t xml:space="preserve"> calculations, it is recommended to measure the organoid response to at least 9 drug concentrations, of which 2 fall in the upper plateau and 2 in the lower plateau, leaving 5 concentrations in the sigmoid phase</w:t>
      </w:r>
      <w:r w:rsidR="00877923" w:rsidRPr="00716354">
        <w:rPr>
          <w:rFonts w:cstheme="minorHAnsi"/>
          <w:sz w:val="24"/>
          <w:szCs w:val="24"/>
          <w:vertAlign w:val="superscript"/>
        </w:rPr>
        <w:t>17</w:t>
      </w:r>
      <w:r w:rsidR="00877923" w:rsidRPr="00716354">
        <w:rPr>
          <w:rFonts w:cstheme="minorHAnsi"/>
          <w:sz w:val="24"/>
          <w:szCs w:val="24"/>
        </w:rPr>
        <w:t xml:space="preserve">. </w:t>
      </w:r>
    </w:p>
    <w:p w14:paraId="179EFBDA" w14:textId="77777777" w:rsidR="00E63AAE" w:rsidRDefault="008C51D9" w:rsidP="00716354">
      <w:pPr>
        <w:spacing w:after="0" w:line="240" w:lineRule="auto"/>
        <w:jc w:val="both"/>
        <w:rPr>
          <w:rFonts w:cstheme="minorHAnsi"/>
          <w:sz w:val="24"/>
          <w:szCs w:val="24"/>
        </w:rPr>
      </w:pPr>
      <w:r w:rsidRPr="00716354">
        <w:rPr>
          <w:rFonts w:cstheme="minorHAnsi"/>
          <w:sz w:val="24"/>
          <w:szCs w:val="24"/>
        </w:rPr>
        <w:t>Users must</w:t>
      </w:r>
      <w:r w:rsidR="00877923" w:rsidRPr="00716354">
        <w:rPr>
          <w:rFonts w:cstheme="minorHAnsi"/>
          <w:sz w:val="24"/>
          <w:szCs w:val="24"/>
        </w:rPr>
        <w:t xml:space="preserve"> note that the 384-well </w:t>
      </w:r>
      <w:r w:rsidR="009B2602" w:rsidRPr="00716354">
        <w:rPr>
          <w:rFonts w:cstheme="minorHAnsi"/>
          <w:sz w:val="24"/>
          <w:szCs w:val="24"/>
        </w:rPr>
        <w:t xml:space="preserve">(or any multi-well) </w:t>
      </w:r>
      <w:r w:rsidR="00877923" w:rsidRPr="00716354">
        <w:rPr>
          <w:rFonts w:cstheme="minorHAnsi"/>
          <w:sz w:val="24"/>
          <w:szCs w:val="24"/>
        </w:rPr>
        <w:t>plate setup is sensitive to edge-effects (</w:t>
      </w:r>
      <w:r w:rsidR="00877923" w:rsidRPr="00716354">
        <w:rPr>
          <w:rFonts w:cstheme="minorHAnsi"/>
          <w:i/>
          <w:iCs/>
          <w:sz w:val="24"/>
          <w:szCs w:val="24"/>
        </w:rPr>
        <w:t>i.e</w:t>
      </w:r>
      <w:r w:rsidR="00877923" w:rsidRPr="00716354">
        <w:rPr>
          <w:rFonts w:cstheme="minorHAnsi"/>
          <w:sz w:val="24"/>
          <w:szCs w:val="24"/>
        </w:rPr>
        <w:t>.</w:t>
      </w:r>
      <w:r w:rsidRPr="00716354">
        <w:rPr>
          <w:rFonts w:cstheme="minorHAnsi"/>
          <w:sz w:val="24"/>
          <w:szCs w:val="24"/>
        </w:rPr>
        <w:t>,</w:t>
      </w:r>
      <w:r w:rsidR="00FB4ED6" w:rsidRPr="00716354">
        <w:rPr>
          <w:rFonts w:cstheme="minorHAnsi"/>
          <w:sz w:val="24"/>
          <w:szCs w:val="24"/>
        </w:rPr>
        <w:t xml:space="preserve"> </w:t>
      </w:r>
      <w:r w:rsidR="00877923" w:rsidRPr="00716354">
        <w:rPr>
          <w:rFonts w:cstheme="minorHAnsi"/>
          <w:sz w:val="24"/>
          <w:szCs w:val="24"/>
        </w:rPr>
        <w:t>different results in the edges of the plate due to</w:t>
      </w:r>
      <w:r w:rsidR="00DB1A5E" w:rsidRPr="00716354">
        <w:rPr>
          <w:rFonts w:cstheme="minorHAnsi"/>
          <w:sz w:val="24"/>
          <w:szCs w:val="24"/>
        </w:rPr>
        <w:t xml:space="preserve"> </w:t>
      </w:r>
      <w:r w:rsidR="00877923" w:rsidRPr="00716354">
        <w:rPr>
          <w:rFonts w:cstheme="minorHAnsi"/>
          <w:sz w:val="24"/>
          <w:szCs w:val="24"/>
        </w:rPr>
        <w:t>evaporation</w:t>
      </w:r>
      <w:r w:rsidR="00DB1A5E" w:rsidRPr="00716354">
        <w:rPr>
          <w:rFonts w:cstheme="minorHAnsi"/>
          <w:sz w:val="24"/>
          <w:szCs w:val="24"/>
        </w:rPr>
        <w:t xml:space="preserve"> of medi</w:t>
      </w:r>
      <w:r w:rsidRPr="00716354">
        <w:rPr>
          <w:rFonts w:cstheme="minorHAnsi"/>
          <w:sz w:val="24"/>
          <w:szCs w:val="24"/>
        </w:rPr>
        <w:t>um</w:t>
      </w:r>
      <w:r w:rsidR="00877923" w:rsidRPr="00716354">
        <w:rPr>
          <w:rFonts w:cstheme="minorHAnsi"/>
          <w:sz w:val="24"/>
          <w:szCs w:val="24"/>
        </w:rPr>
        <w:t xml:space="preserve">). </w:t>
      </w:r>
      <w:r w:rsidR="00DB1A5E" w:rsidRPr="00716354">
        <w:rPr>
          <w:rFonts w:cstheme="minorHAnsi"/>
          <w:sz w:val="24"/>
          <w:szCs w:val="24"/>
        </w:rPr>
        <w:t xml:space="preserve">Practices to </w:t>
      </w:r>
      <w:r w:rsidR="00DE291D" w:rsidRPr="00716354">
        <w:rPr>
          <w:rFonts w:cstheme="minorHAnsi"/>
          <w:sz w:val="24"/>
          <w:szCs w:val="24"/>
        </w:rPr>
        <w:t xml:space="preserve">prevent this from affecting </w:t>
      </w:r>
      <w:r w:rsidR="000568DB" w:rsidRPr="00716354">
        <w:rPr>
          <w:rFonts w:cstheme="minorHAnsi"/>
          <w:sz w:val="24"/>
          <w:szCs w:val="24"/>
        </w:rPr>
        <w:t xml:space="preserve">the </w:t>
      </w:r>
      <w:r w:rsidR="00DE291D" w:rsidRPr="00716354">
        <w:rPr>
          <w:rFonts w:cstheme="minorHAnsi"/>
          <w:sz w:val="24"/>
          <w:szCs w:val="24"/>
        </w:rPr>
        <w:t>results</w:t>
      </w:r>
      <w:r w:rsidR="00DB1A5E" w:rsidRPr="00716354">
        <w:rPr>
          <w:rFonts w:cstheme="minorHAnsi"/>
          <w:sz w:val="24"/>
          <w:szCs w:val="24"/>
        </w:rPr>
        <w:t xml:space="preserve"> are the following: e</w:t>
      </w:r>
      <w:r w:rsidR="00877923" w:rsidRPr="00716354">
        <w:rPr>
          <w:rFonts w:cstheme="minorHAnsi"/>
          <w:sz w:val="24"/>
          <w:szCs w:val="24"/>
        </w:rPr>
        <w:t>nsure a good humidification of the CO</w:t>
      </w:r>
      <w:r w:rsidR="00877923" w:rsidRPr="00716354">
        <w:rPr>
          <w:rFonts w:cstheme="minorHAnsi"/>
          <w:sz w:val="24"/>
          <w:szCs w:val="24"/>
          <w:vertAlign w:val="subscript"/>
        </w:rPr>
        <w:t>2</w:t>
      </w:r>
      <w:r w:rsidR="00877923" w:rsidRPr="00716354">
        <w:rPr>
          <w:rFonts w:cstheme="minorHAnsi"/>
          <w:sz w:val="24"/>
          <w:szCs w:val="24"/>
        </w:rPr>
        <w:t xml:space="preserve"> incubator (&gt;85</w:t>
      </w:r>
      <w:r w:rsidR="00750848" w:rsidRPr="00716354">
        <w:rPr>
          <w:rFonts w:cstheme="minorHAnsi"/>
          <w:sz w:val="24"/>
          <w:szCs w:val="24"/>
        </w:rPr>
        <w:t>%</w:t>
      </w:r>
      <w:r w:rsidR="00877923" w:rsidRPr="00716354">
        <w:rPr>
          <w:rFonts w:cstheme="minorHAnsi"/>
          <w:sz w:val="24"/>
          <w:szCs w:val="24"/>
        </w:rPr>
        <w:t>), p</w:t>
      </w:r>
      <w:r w:rsidR="00FD5084" w:rsidRPr="00716354">
        <w:rPr>
          <w:rFonts w:cstheme="minorHAnsi"/>
          <w:sz w:val="24"/>
          <w:szCs w:val="24"/>
        </w:rPr>
        <w:t>lace the</w:t>
      </w:r>
      <w:r w:rsidR="00877923" w:rsidRPr="00716354">
        <w:rPr>
          <w:rFonts w:cstheme="minorHAnsi"/>
          <w:sz w:val="24"/>
          <w:szCs w:val="24"/>
        </w:rPr>
        <w:t xml:space="preserve"> plates in the back of the incubator and prevent repetitive opening and closing, fill the outer wells with (cell-less) medium (water/PBS does not prevent the effect), or use permeable </w:t>
      </w:r>
      <w:r w:rsidR="00FD5084" w:rsidRPr="00716354">
        <w:rPr>
          <w:rFonts w:cstheme="minorHAnsi"/>
          <w:sz w:val="24"/>
          <w:szCs w:val="24"/>
        </w:rPr>
        <w:t>plate</w:t>
      </w:r>
      <w:r w:rsidR="00877923" w:rsidRPr="00716354">
        <w:rPr>
          <w:rFonts w:cstheme="minorHAnsi"/>
          <w:sz w:val="24"/>
          <w:szCs w:val="24"/>
        </w:rPr>
        <w:t xml:space="preserve"> seals. Note that </w:t>
      </w:r>
      <w:r w:rsidR="00DB1A5E" w:rsidRPr="00716354">
        <w:rPr>
          <w:rFonts w:cstheme="minorHAnsi"/>
          <w:sz w:val="24"/>
          <w:szCs w:val="24"/>
        </w:rPr>
        <w:t>dispensi</w:t>
      </w:r>
      <w:r w:rsidR="00A17683" w:rsidRPr="00716354">
        <w:rPr>
          <w:rFonts w:cstheme="minorHAnsi"/>
          <w:sz w:val="24"/>
          <w:szCs w:val="24"/>
        </w:rPr>
        <w:t>ng</w:t>
      </w:r>
      <w:r w:rsidR="00DB1A5E" w:rsidRPr="00716354">
        <w:rPr>
          <w:rFonts w:cstheme="minorHAnsi"/>
          <w:sz w:val="24"/>
          <w:szCs w:val="24"/>
        </w:rPr>
        <w:t xml:space="preserve"> </w:t>
      </w:r>
      <w:r w:rsidR="00877923" w:rsidRPr="00716354">
        <w:rPr>
          <w:rFonts w:cstheme="minorHAnsi"/>
          <w:sz w:val="24"/>
          <w:szCs w:val="24"/>
        </w:rPr>
        <w:t>machines can only select per two rows in a 384-well format, meaning 4 rows</w:t>
      </w:r>
      <w:r w:rsidR="003922D3" w:rsidRPr="00716354">
        <w:rPr>
          <w:rFonts w:cstheme="minorHAnsi"/>
          <w:sz w:val="24"/>
          <w:szCs w:val="24"/>
        </w:rPr>
        <w:t xml:space="preserve"> are lost</w:t>
      </w:r>
      <w:r w:rsidR="00877923" w:rsidRPr="00716354">
        <w:rPr>
          <w:rFonts w:cstheme="minorHAnsi"/>
          <w:sz w:val="24"/>
          <w:szCs w:val="24"/>
        </w:rPr>
        <w:t xml:space="preserve"> when dismissing the outer two tubes. </w:t>
      </w:r>
    </w:p>
    <w:p w14:paraId="422FF48D" w14:textId="77777777" w:rsidR="00E63AAE" w:rsidRDefault="00E63AAE" w:rsidP="00716354">
      <w:pPr>
        <w:spacing w:after="0" w:line="240" w:lineRule="auto"/>
        <w:jc w:val="both"/>
        <w:rPr>
          <w:rFonts w:cstheme="minorHAnsi"/>
          <w:sz w:val="24"/>
          <w:szCs w:val="24"/>
        </w:rPr>
      </w:pPr>
    </w:p>
    <w:p w14:paraId="00BEB751" w14:textId="3313DD40" w:rsidR="00D75F99" w:rsidRPr="00716354" w:rsidRDefault="00877923" w:rsidP="00716354">
      <w:pPr>
        <w:spacing w:after="0" w:line="240" w:lineRule="auto"/>
        <w:jc w:val="both"/>
        <w:rPr>
          <w:rFonts w:cstheme="minorHAnsi"/>
          <w:sz w:val="24"/>
          <w:szCs w:val="24"/>
        </w:rPr>
      </w:pPr>
      <w:r w:rsidRPr="00716354">
        <w:rPr>
          <w:rFonts w:eastAsiaTheme="majorEastAsia" w:cstheme="minorHAnsi"/>
          <w:sz w:val="24"/>
          <w:szCs w:val="24"/>
        </w:rPr>
        <w:t>Recommendations for optimization for screening using novel organoid models</w:t>
      </w:r>
      <w:r w:rsidR="002225A9" w:rsidRPr="00716354">
        <w:rPr>
          <w:rFonts w:eastAsiaTheme="majorEastAsia" w:cstheme="minorHAnsi"/>
          <w:sz w:val="24"/>
          <w:szCs w:val="24"/>
        </w:rPr>
        <w:t xml:space="preserve"> are as follows. First, d</w:t>
      </w:r>
      <w:r w:rsidRPr="00716354">
        <w:rPr>
          <w:rFonts w:cstheme="minorHAnsi"/>
          <w:sz w:val="24"/>
          <w:szCs w:val="24"/>
        </w:rPr>
        <w:t xml:space="preserve">ifferent organoid cultures have different growth kinetics and different basal ATP levels, resulting in different CTG readings. We therefore recommend </w:t>
      </w:r>
      <w:r w:rsidR="00A85D7E" w:rsidRPr="00716354">
        <w:rPr>
          <w:rFonts w:cstheme="minorHAnsi"/>
          <w:sz w:val="24"/>
          <w:szCs w:val="24"/>
        </w:rPr>
        <w:t>optimizing</w:t>
      </w:r>
      <w:r w:rsidRPr="00716354">
        <w:rPr>
          <w:rFonts w:cstheme="minorHAnsi"/>
          <w:sz w:val="24"/>
          <w:szCs w:val="24"/>
        </w:rPr>
        <w:t xml:space="preserve"> the number of organoids per well for each organoid type (recommended range: 100</w:t>
      </w:r>
      <w:r w:rsidR="002225A9" w:rsidRPr="00716354">
        <w:rPr>
          <w:rFonts w:cstheme="minorHAnsi"/>
          <w:sz w:val="24"/>
          <w:szCs w:val="24"/>
        </w:rPr>
        <w:t>–</w:t>
      </w:r>
      <w:r w:rsidRPr="00716354">
        <w:rPr>
          <w:rFonts w:cstheme="minorHAnsi"/>
          <w:sz w:val="24"/>
          <w:szCs w:val="24"/>
        </w:rPr>
        <w:t>1</w:t>
      </w:r>
      <w:r w:rsidR="002225A9" w:rsidRPr="00716354">
        <w:rPr>
          <w:rFonts w:cstheme="minorHAnsi"/>
          <w:sz w:val="24"/>
          <w:szCs w:val="24"/>
        </w:rPr>
        <w:t>,</w:t>
      </w:r>
      <w:r w:rsidRPr="00716354">
        <w:rPr>
          <w:rFonts w:cstheme="minorHAnsi"/>
          <w:sz w:val="24"/>
          <w:szCs w:val="24"/>
        </w:rPr>
        <w:t xml:space="preserve">000 organoids/well), using </w:t>
      </w:r>
      <w:r w:rsidRPr="00716354">
        <w:rPr>
          <w:rFonts w:cstheme="minorHAnsi"/>
          <w:b/>
          <w:bCs/>
          <w:sz w:val="24"/>
          <w:szCs w:val="24"/>
        </w:rPr>
        <w:t>Table 1</w:t>
      </w:r>
      <w:r w:rsidRPr="00716354">
        <w:rPr>
          <w:rFonts w:cstheme="minorHAnsi"/>
          <w:sz w:val="24"/>
          <w:szCs w:val="24"/>
        </w:rPr>
        <w:t xml:space="preserve"> </w:t>
      </w:r>
      <w:r w:rsidR="002225A9" w:rsidRPr="00716354">
        <w:rPr>
          <w:rFonts w:cstheme="minorHAnsi"/>
          <w:sz w:val="24"/>
          <w:szCs w:val="24"/>
        </w:rPr>
        <w:t>for</w:t>
      </w:r>
      <w:r w:rsidRPr="00716354">
        <w:rPr>
          <w:rFonts w:cstheme="minorHAnsi"/>
          <w:sz w:val="24"/>
          <w:szCs w:val="24"/>
        </w:rPr>
        <w:t xml:space="preserve"> reference. For optimization, assess Z</w:t>
      </w:r>
      <w:r w:rsidR="00453182" w:rsidRPr="00716354">
        <w:rPr>
          <w:rFonts w:cstheme="minorHAnsi"/>
          <w:sz w:val="24"/>
          <w:szCs w:val="24"/>
        </w:rPr>
        <w:t>'</w:t>
      </w:r>
      <w:r w:rsidRPr="00716354">
        <w:rPr>
          <w:rFonts w:cstheme="minorHAnsi"/>
          <w:sz w:val="24"/>
          <w:szCs w:val="24"/>
        </w:rPr>
        <w:t xml:space="preserve"> by measuring negative and positive controls with different organoid numbers. </w:t>
      </w:r>
    </w:p>
    <w:p w14:paraId="0E8F445C" w14:textId="77777777" w:rsidR="001E16A8" w:rsidRDefault="00877923" w:rsidP="00716354">
      <w:pPr>
        <w:spacing w:after="0" w:line="240" w:lineRule="auto"/>
        <w:jc w:val="both"/>
        <w:rPr>
          <w:rFonts w:cstheme="minorHAnsi"/>
          <w:sz w:val="24"/>
          <w:szCs w:val="24"/>
        </w:rPr>
      </w:pPr>
      <w:r w:rsidRPr="00716354">
        <w:rPr>
          <w:rFonts w:cstheme="minorHAnsi"/>
          <w:sz w:val="24"/>
          <w:szCs w:val="24"/>
        </w:rPr>
        <w:t>Moreover, monitor the morphology of the organoids at the end of the screening period</w:t>
      </w:r>
      <w:r w:rsidR="00F02C39" w:rsidRPr="00716354">
        <w:rPr>
          <w:rFonts w:cstheme="minorHAnsi"/>
          <w:sz w:val="24"/>
          <w:szCs w:val="24"/>
        </w:rPr>
        <w:t>,</w:t>
      </w:r>
      <w:r w:rsidRPr="00716354">
        <w:rPr>
          <w:rFonts w:cstheme="minorHAnsi"/>
          <w:sz w:val="24"/>
          <w:szCs w:val="24"/>
        </w:rPr>
        <w:t xml:space="preserve"> and ensure the protocol results in healthy</w:t>
      </w:r>
      <w:r w:rsidR="00F02C39" w:rsidRPr="00716354">
        <w:rPr>
          <w:rFonts w:cstheme="minorHAnsi"/>
          <w:sz w:val="24"/>
          <w:szCs w:val="24"/>
        </w:rPr>
        <w:t>-</w:t>
      </w:r>
      <w:r w:rsidRPr="00716354">
        <w:rPr>
          <w:rFonts w:cstheme="minorHAnsi"/>
          <w:sz w:val="24"/>
          <w:szCs w:val="24"/>
        </w:rPr>
        <w:t>looking organoids in the negative controls</w:t>
      </w:r>
      <w:r w:rsidR="0070178B" w:rsidRPr="00716354">
        <w:rPr>
          <w:rFonts w:cstheme="minorHAnsi"/>
          <w:sz w:val="24"/>
          <w:szCs w:val="24"/>
        </w:rPr>
        <w:t>; any</w:t>
      </w:r>
      <w:r w:rsidR="0091217F" w:rsidRPr="00716354">
        <w:rPr>
          <w:rFonts w:cstheme="minorHAnsi"/>
          <w:sz w:val="24"/>
          <w:szCs w:val="24"/>
        </w:rPr>
        <w:t xml:space="preserve"> sign of</w:t>
      </w:r>
      <w:r w:rsidR="0070178B" w:rsidRPr="00716354">
        <w:rPr>
          <w:rFonts w:cstheme="minorHAnsi"/>
          <w:sz w:val="24"/>
          <w:szCs w:val="24"/>
        </w:rPr>
        <w:t xml:space="preserve"> deprivation during the course </w:t>
      </w:r>
      <w:r w:rsidR="0091217F" w:rsidRPr="00716354">
        <w:rPr>
          <w:rFonts w:cstheme="minorHAnsi"/>
          <w:sz w:val="24"/>
          <w:szCs w:val="24"/>
        </w:rPr>
        <w:t>of the experiment should be avoided</w:t>
      </w:r>
      <w:r w:rsidRPr="00716354">
        <w:rPr>
          <w:rFonts w:cstheme="minorHAnsi"/>
          <w:sz w:val="24"/>
          <w:szCs w:val="24"/>
        </w:rPr>
        <w:t xml:space="preserve">. </w:t>
      </w:r>
      <w:r w:rsidR="00F02C39" w:rsidRPr="00716354">
        <w:rPr>
          <w:rFonts w:cstheme="minorHAnsi"/>
          <w:sz w:val="24"/>
          <w:szCs w:val="24"/>
        </w:rPr>
        <w:t xml:space="preserve">It is important to note </w:t>
      </w:r>
      <w:r w:rsidR="00F02C39" w:rsidRPr="00716354">
        <w:rPr>
          <w:rFonts w:cstheme="minorHAnsi"/>
          <w:sz w:val="24"/>
          <w:szCs w:val="24"/>
        </w:rPr>
        <w:lastRenderedPageBreak/>
        <w:t>that d</w:t>
      </w:r>
      <w:r w:rsidRPr="00716354">
        <w:rPr>
          <w:rFonts w:cstheme="minorHAnsi"/>
          <w:sz w:val="24"/>
          <w:szCs w:val="24"/>
        </w:rPr>
        <w:t xml:space="preserve">ifferent </w:t>
      </w:r>
      <w:r w:rsidR="00F02C39" w:rsidRPr="00716354">
        <w:rPr>
          <w:rFonts w:cstheme="minorHAnsi"/>
          <w:sz w:val="24"/>
          <w:szCs w:val="24"/>
        </w:rPr>
        <w:t>numbers</w:t>
      </w:r>
      <w:r w:rsidRPr="00716354">
        <w:rPr>
          <w:rFonts w:cstheme="minorHAnsi"/>
          <w:sz w:val="24"/>
          <w:szCs w:val="24"/>
        </w:rPr>
        <w:t xml:space="preserve"> of organoids/well can affect drug sensitivity. </w:t>
      </w:r>
      <w:r w:rsidR="00F02C39" w:rsidRPr="00716354">
        <w:rPr>
          <w:rFonts w:cstheme="minorHAnsi"/>
          <w:sz w:val="24"/>
          <w:szCs w:val="24"/>
        </w:rPr>
        <w:t>Further</w:t>
      </w:r>
      <w:r w:rsidRPr="00716354">
        <w:rPr>
          <w:rFonts w:cstheme="minorHAnsi"/>
          <w:sz w:val="24"/>
          <w:szCs w:val="24"/>
        </w:rPr>
        <w:t xml:space="preserve">, different compound incubation times can affect the optimal amount of organoids/well. If organoids tend to fuse, using a higher percentage of </w:t>
      </w:r>
      <w:r w:rsidR="00527F6A" w:rsidRPr="00716354">
        <w:rPr>
          <w:rFonts w:cstheme="minorHAnsi"/>
          <w:sz w:val="24"/>
          <w:szCs w:val="24"/>
        </w:rPr>
        <w:t>ECM</w:t>
      </w:r>
      <w:r w:rsidRPr="00716354">
        <w:rPr>
          <w:rFonts w:cstheme="minorHAnsi"/>
          <w:sz w:val="24"/>
          <w:szCs w:val="24"/>
        </w:rPr>
        <w:t xml:space="preserve"> (v/v, up to 10</w:t>
      </w:r>
      <w:r w:rsidR="00750848" w:rsidRPr="00716354">
        <w:rPr>
          <w:rFonts w:cstheme="minorHAnsi"/>
          <w:sz w:val="24"/>
          <w:szCs w:val="24"/>
        </w:rPr>
        <w:t>%</w:t>
      </w:r>
      <w:r w:rsidRPr="00716354">
        <w:rPr>
          <w:rFonts w:cstheme="minorHAnsi"/>
          <w:sz w:val="24"/>
          <w:szCs w:val="24"/>
        </w:rPr>
        <w:t>) could be beneficial. A</w:t>
      </w:r>
      <w:r w:rsidR="0047228D" w:rsidRPr="00716354">
        <w:rPr>
          <w:rFonts w:cstheme="minorHAnsi"/>
          <w:sz w:val="24"/>
          <w:szCs w:val="24"/>
        </w:rPr>
        <w:t>dditionally</w:t>
      </w:r>
      <w:r w:rsidRPr="00716354">
        <w:rPr>
          <w:rFonts w:cstheme="minorHAnsi"/>
          <w:sz w:val="24"/>
          <w:szCs w:val="24"/>
        </w:rPr>
        <w:t xml:space="preserve">, some organoid models do not cope well with low </w:t>
      </w:r>
      <w:r w:rsidR="00527F6A" w:rsidRPr="00716354">
        <w:rPr>
          <w:rFonts w:cstheme="minorHAnsi"/>
          <w:sz w:val="24"/>
          <w:szCs w:val="24"/>
        </w:rPr>
        <w:t>ECM</w:t>
      </w:r>
      <w:r w:rsidRPr="00716354">
        <w:rPr>
          <w:rFonts w:cstheme="minorHAnsi"/>
          <w:sz w:val="24"/>
          <w:szCs w:val="24"/>
        </w:rPr>
        <w:t xml:space="preserve"> concentrations. If negative controls do not show regular proliferation or exhibit a changed morphology compared to normal expansion conditions, </w:t>
      </w:r>
      <w:r w:rsidR="00DE291D" w:rsidRPr="00716354">
        <w:rPr>
          <w:rFonts w:cstheme="minorHAnsi"/>
          <w:sz w:val="24"/>
          <w:szCs w:val="24"/>
        </w:rPr>
        <w:t xml:space="preserve">one should </w:t>
      </w:r>
      <w:r w:rsidRPr="00716354">
        <w:rPr>
          <w:rFonts w:cstheme="minorHAnsi"/>
          <w:sz w:val="24"/>
          <w:szCs w:val="24"/>
        </w:rPr>
        <w:t>consider using 10</w:t>
      </w:r>
      <w:r w:rsidR="00750848" w:rsidRPr="00716354">
        <w:rPr>
          <w:rFonts w:cstheme="minorHAnsi"/>
          <w:sz w:val="24"/>
          <w:szCs w:val="24"/>
        </w:rPr>
        <w:t>%</w:t>
      </w:r>
      <w:r w:rsidRPr="00716354">
        <w:rPr>
          <w:rFonts w:cstheme="minorHAnsi"/>
          <w:sz w:val="24"/>
          <w:szCs w:val="24"/>
        </w:rPr>
        <w:t xml:space="preserve"> </w:t>
      </w:r>
      <w:r w:rsidR="00C12D60" w:rsidRPr="00716354">
        <w:rPr>
          <w:rFonts w:cstheme="minorHAnsi"/>
          <w:sz w:val="24"/>
          <w:szCs w:val="24"/>
        </w:rPr>
        <w:t>(</w:t>
      </w:r>
      <w:r w:rsidRPr="00716354">
        <w:rPr>
          <w:rFonts w:cstheme="minorHAnsi"/>
          <w:sz w:val="24"/>
          <w:szCs w:val="24"/>
        </w:rPr>
        <w:t>v/v</w:t>
      </w:r>
      <w:r w:rsidR="00C12D60" w:rsidRPr="00716354">
        <w:rPr>
          <w:rFonts w:cstheme="minorHAnsi"/>
          <w:sz w:val="24"/>
          <w:szCs w:val="24"/>
        </w:rPr>
        <w:t>)</w:t>
      </w:r>
      <w:r w:rsidRPr="00716354">
        <w:rPr>
          <w:rFonts w:cstheme="minorHAnsi"/>
          <w:sz w:val="24"/>
          <w:szCs w:val="24"/>
        </w:rPr>
        <w:t xml:space="preserve"> </w:t>
      </w:r>
      <w:r w:rsidR="00527F6A" w:rsidRPr="00716354">
        <w:rPr>
          <w:rFonts w:cstheme="minorHAnsi"/>
          <w:sz w:val="24"/>
          <w:szCs w:val="24"/>
        </w:rPr>
        <w:t>ECM</w:t>
      </w:r>
      <w:r w:rsidRPr="00716354">
        <w:rPr>
          <w:rFonts w:cstheme="minorHAnsi"/>
          <w:sz w:val="24"/>
          <w:szCs w:val="24"/>
        </w:rPr>
        <w:t xml:space="preserve"> instead. </w:t>
      </w:r>
      <w:r w:rsidR="00DE291D" w:rsidRPr="00716354">
        <w:rPr>
          <w:rFonts w:cstheme="minorHAnsi"/>
          <w:sz w:val="24"/>
          <w:szCs w:val="24"/>
        </w:rPr>
        <w:t>It is worth mentioning</w:t>
      </w:r>
      <w:r w:rsidRPr="00716354">
        <w:rPr>
          <w:rFonts w:cstheme="minorHAnsi"/>
          <w:sz w:val="24"/>
          <w:szCs w:val="24"/>
        </w:rPr>
        <w:t xml:space="preserve"> that high </w:t>
      </w:r>
      <w:r w:rsidR="00527F6A" w:rsidRPr="00716354">
        <w:rPr>
          <w:rFonts w:cstheme="minorHAnsi"/>
          <w:sz w:val="24"/>
          <w:szCs w:val="24"/>
        </w:rPr>
        <w:t>ECM</w:t>
      </w:r>
      <w:r w:rsidRPr="00716354">
        <w:rPr>
          <w:rFonts w:cstheme="minorHAnsi"/>
          <w:sz w:val="24"/>
          <w:szCs w:val="24"/>
        </w:rPr>
        <w:t xml:space="preserve"> concentration can influence compound/antibody binding and effectiv</w:t>
      </w:r>
      <w:r w:rsidR="00E7112B" w:rsidRPr="00716354">
        <w:rPr>
          <w:rFonts w:cstheme="minorHAnsi"/>
          <w:sz w:val="24"/>
          <w:szCs w:val="24"/>
        </w:rPr>
        <w:t>eness</w:t>
      </w:r>
      <w:r w:rsidRPr="00716354">
        <w:rPr>
          <w:rFonts w:cstheme="minorHAnsi"/>
          <w:sz w:val="24"/>
          <w:szCs w:val="24"/>
        </w:rPr>
        <w:t xml:space="preserve">, lysis efficiency, and therefore </w:t>
      </w:r>
      <w:r w:rsidR="00E7112B" w:rsidRPr="00716354">
        <w:rPr>
          <w:rFonts w:cstheme="minorHAnsi"/>
          <w:sz w:val="24"/>
          <w:szCs w:val="24"/>
        </w:rPr>
        <w:t xml:space="preserve">activity in the </w:t>
      </w:r>
      <w:r w:rsidRPr="00716354">
        <w:rPr>
          <w:rFonts w:cstheme="minorHAnsi"/>
          <w:sz w:val="24"/>
          <w:szCs w:val="24"/>
        </w:rPr>
        <w:t xml:space="preserve">CTG </w:t>
      </w:r>
      <w:r w:rsidR="00E7112B" w:rsidRPr="00716354">
        <w:rPr>
          <w:rFonts w:cstheme="minorHAnsi"/>
          <w:sz w:val="24"/>
          <w:szCs w:val="24"/>
        </w:rPr>
        <w:t xml:space="preserve">assay </w:t>
      </w:r>
      <w:r w:rsidRPr="00716354">
        <w:rPr>
          <w:rFonts w:cstheme="minorHAnsi"/>
          <w:sz w:val="24"/>
          <w:szCs w:val="24"/>
        </w:rPr>
        <w:t>and subsequently</w:t>
      </w:r>
      <w:r w:rsidR="00074818" w:rsidRPr="00716354">
        <w:rPr>
          <w:rFonts w:cstheme="minorHAnsi"/>
          <w:sz w:val="24"/>
          <w:szCs w:val="24"/>
        </w:rPr>
        <w:t>,</w:t>
      </w:r>
      <w:r w:rsidRPr="00716354">
        <w:rPr>
          <w:rFonts w:cstheme="minorHAnsi"/>
          <w:sz w:val="24"/>
          <w:szCs w:val="24"/>
        </w:rPr>
        <w:t xml:space="preserve"> IC</w:t>
      </w:r>
      <w:r w:rsidRPr="00716354">
        <w:rPr>
          <w:rFonts w:cstheme="minorHAnsi"/>
          <w:sz w:val="24"/>
          <w:szCs w:val="24"/>
          <w:vertAlign w:val="subscript"/>
        </w:rPr>
        <w:t>50</w:t>
      </w:r>
      <w:r w:rsidRPr="00716354">
        <w:rPr>
          <w:rFonts w:cstheme="minorHAnsi"/>
          <w:sz w:val="24"/>
          <w:szCs w:val="24"/>
        </w:rPr>
        <w:t xml:space="preserve"> values. Once the screening assay performs well in smaller (pilot) screens</w:t>
      </w:r>
      <w:r w:rsidR="00466371" w:rsidRPr="00716354">
        <w:rPr>
          <w:rFonts w:cstheme="minorHAnsi"/>
          <w:sz w:val="24"/>
          <w:szCs w:val="24"/>
        </w:rPr>
        <w:t>,</w:t>
      </w:r>
      <w:r w:rsidRPr="00716354">
        <w:rPr>
          <w:rFonts w:cstheme="minorHAnsi"/>
          <w:sz w:val="24"/>
          <w:szCs w:val="24"/>
        </w:rPr>
        <w:t xml:space="preserve"> it is possible to increase the throughput of the assay. </w:t>
      </w:r>
    </w:p>
    <w:p w14:paraId="047719C4" w14:textId="77777777" w:rsidR="001E16A8" w:rsidRDefault="001E16A8" w:rsidP="00716354">
      <w:pPr>
        <w:spacing w:after="0" w:line="240" w:lineRule="auto"/>
        <w:jc w:val="both"/>
        <w:rPr>
          <w:rFonts w:cstheme="minorHAnsi"/>
          <w:sz w:val="24"/>
          <w:szCs w:val="24"/>
        </w:rPr>
      </w:pPr>
    </w:p>
    <w:p w14:paraId="144D9E77" w14:textId="44165BD5" w:rsidR="00D75F99" w:rsidRPr="00716354" w:rsidRDefault="00877923" w:rsidP="000214A8">
      <w:pPr>
        <w:spacing w:after="0" w:line="240" w:lineRule="auto"/>
        <w:jc w:val="both"/>
      </w:pPr>
      <w:r w:rsidRPr="00716354">
        <w:rPr>
          <w:rFonts w:cstheme="minorHAnsi"/>
          <w:sz w:val="24"/>
          <w:szCs w:val="24"/>
        </w:rPr>
        <w:t>Considerations to take into account when upscaling the screening assay are</w:t>
      </w:r>
      <w:r w:rsidR="00466371" w:rsidRPr="00716354">
        <w:rPr>
          <w:rFonts w:cstheme="minorHAnsi"/>
          <w:sz w:val="24"/>
          <w:szCs w:val="24"/>
        </w:rPr>
        <w:t xml:space="preserve"> as follows. </w:t>
      </w:r>
    </w:p>
    <w:p w14:paraId="0317BEA8" w14:textId="763998A8" w:rsidR="0019049F" w:rsidRPr="00716354" w:rsidRDefault="00FC337E" w:rsidP="00716354">
      <w:pPr>
        <w:pStyle w:val="ListParagraph"/>
        <w:spacing w:after="0" w:line="240" w:lineRule="auto"/>
        <w:ind w:left="0"/>
        <w:jc w:val="both"/>
        <w:rPr>
          <w:rFonts w:cstheme="minorHAnsi"/>
          <w:sz w:val="24"/>
          <w:szCs w:val="24"/>
        </w:rPr>
      </w:pPr>
      <w:r w:rsidRPr="00716354">
        <w:rPr>
          <w:rFonts w:cstheme="minorHAnsi"/>
          <w:sz w:val="24"/>
          <w:szCs w:val="24"/>
        </w:rPr>
        <w:t>First, p</w:t>
      </w:r>
      <w:r w:rsidR="00877923" w:rsidRPr="00716354">
        <w:rPr>
          <w:rFonts w:cstheme="minorHAnsi"/>
          <w:sz w:val="24"/>
          <w:szCs w:val="24"/>
        </w:rPr>
        <w:t xml:space="preserve">roliferation and differentiation of organoids are influenced </w:t>
      </w:r>
      <w:r w:rsidRPr="00716354">
        <w:rPr>
          <w:rFonts w:cstheme="minorHAnsi"/>
          <w:sz w:val="24"/>
          <w:szCs w:val="24"/>
        </w:rPr>
        <w:t xml:space="preserve">not only </w:t>
      </w:r>
      <w:r w:rsidR="00877923" w:rsidRPr="00716354">
        <w:rPr>
          <w:rFonts w:cstheme="minorHAnsi"/>
          <w:sz w:val="24"/>
          <w:szCs w:val="24"/>
        </w:rPr>
        <w:t xml:space="preserve">by handling, but also by batch differences in </w:t>
      </w:r>
      <w:r w:rsidR="00527F6A" w:rsidRPr="00716354">
        <w:rPr>
          <w:rFonts w:cstheme="minorHAnsi"/>
          <w:sz w:val="24"/>
          <w:szCs w:val="24"/>
        </w:rPr>
        <w:t>ECM</w:t>
      </w:r>
      <w:r w:rsidR="00877923" w:rsidRPr="00716354">
        <w:rPr>
          <w:rFonts w:cstheme="minorHAnsi"/>
          <w:sz w:val="24"/>
          <w:szCs w:val="24"/>
        </w:rPr>
        <w:t xml:space="preserve"> and growth factors. </w:t>
      </w:r>
      <w:r w:rsidR="00DE291D" w:rsidRPr="00716354">
        <w:rPr>
          <w:rFonts w:cstheme="minorHAnsi"/>
          <w:sz w:val="24"/>
          <w:szCs w:val="24"/>
        </w:rPr>
        <w:t>For</w:t>
      </w:r>
      <w:r w:rsidR="00877923" w:rsidRPr="00716354">
        <w:rPr>
          <w:rFonts w:cstheme="minorHAnsi"/>
          <w:sz w:val="24"/>
          <w:szCs w:val="24"/>
        </w:rPr>
        <w:t xml:space="preserve"> screens </w:t>
      </w:r>
      <w:r w:rsidR="008A4E62" w:rsidRPr="00716354">
        <w:rPr>
          <w:rFonts w:cstheme="minorHAnsi"/>
          <w:sz w:val="24"/>
          <w:szCs w:val="24"/>
        </w:rPr>
        <w:t>performed</w:t>
      </w:r>
      <w:r w:rsidR="00877923" w:rsidRPr="00716354">
        <w:rPr>
          <w:rFonts w:cstheme="minorHAnsi"/>
          <w:sz w:val="24"/>
          <w:szCs w:val="24"/>
        </w:rPr>
        <w:t xml:space="preserve"> over time </w:t>
      </w:r>
      <w:r w:rsidR="00DE291D" w:rsidRPr="00716354">
        <w:rPr>
          <w:rFonts w:cstheme="minorHAnsi"/>
          <w:sz w:val="24"/>
          <w:szCs w:val="24"/>
        </w:rPr>
        <w:t xml:space="preserve">to be </w:t>
      </w:r>
      <w:r w:rsidR="00877923" w:rsidRPr="00716354">
        <w:rPr>
          <w:rFonts w:cstheme="minorHAnsi"/>
          <w:sz w:val="24"/>
          <w:szCs w:val="24"/>
        </w:rPr>
        <w:t>comparable, it is important to ensure that sufficient</w:t>
      </w:r>
      <w:r w:rsidR="00450E1A" w:rsidRPr="00716354">
        <w:rPr>
          <w:rFonts w:cstheme="minorHAnsi"/>
          <w:sz w:val="24"/>
          <w:szCs w:val="24"/>
        </w:rPr>
        <w:t xml:space="preserve"> amounts of</w:t>
      </w:r>
      <w:r w:rsidR="00877923" w:rsidRPr="00716354">
        <w:rPr>
          <w:rFonts w:cstheme="minorHAnsi"/>
          <w:sz w:val="24"/>
          <w:szCs w:val="24"/>
        </w:rPr>
        <w:t xml:space="preserve"> growth factors, medium</w:t>
      </w:r>
      <w:r w:rsidRPr="00716354">
        <w:rPr>
          <w:rFonts w:cstheme="minorHAnsi"/>
          <w:sz w:val="24"/>
          <w:szCs w:val="24"/>
        </w:rPr>
        <w:t>,</w:t>
      </w:r>
      <w:r w:rsidR="00877923" w:rsidRPr="00716354">
        <w:rPr>
          <w:rFonts w:cstheme="minorHAnsi"/>
          <w:sz w:val="24"/>
          <w:szCs w:val="24"/>
        </w:rPr>
        <w:t xml:space="preserve"> and </w:t>
      </w:r>
      <w:r w:rsidR="00527F6A" w:rsidRPr="00716354">
        <w:rPr>
          <w:rFonts w:cstheme="minorHAnsi"/>
          <w:sz w:val="24"/>
          <w:szCs w:val="24"/>
        </w:rPr>
        <w:t>ECM</w:t>
      </w:r>
      <w:r w:rsidRPr="00716354">
        <w:rPr>
          <w:rFonts w:cstheme="minorHAnsi"/>
          <w:sz w:val="24"/>
          <w:szCs w:val="24"/>
        </w:rPr>
        <w:t xml:space="preserve"> from</w:t>
      </w:r>
      <w:r w:rsidR="00877923" w:rsidRPr="00716354">
        <w:rPr>
          <w:rFonts w:cstheme="minorHAnsi"/>
          <w:sz w:val="24"/>
          <w:szCs w:val="24"/>
        </w:rPr>
        <w:t xml:space="preserve"> the same batch (</w:t>
      </w:r>
      <w:r w:rsidRPr="00716354">
        <w:rPr>
          <w:rFonts w:cstheme="minorHAnsi"/>
          <w:sz w:val="24"/>
          <w:szCs w:val="24"/>
        </w:rPr>
        <w:t>comparable</w:t>
      </w:r>
      <w:r w:rsidR="00877923" w:rsidRPr="00716354">
        <w:rPr>
          <w:rFonts w:cstheme="minorHAnsi"/>
          <w:sz w:val="24"/>
          <w:szCs w:val="24"/>
        </w:rPr>
        <w:t xml:space="preserve"> quality) are available to perform the complete screen. Additionally, we recommend including 1</w:t>
      </w:r>
      <w:r w:rsidRPr="00716354">
        <w:rPr>
          <w:rFonts w:cstheme="minorHAnsi"/>
          <w:sz w:val="24"/>
          <w:szCs w:val="24"/>
        </w:rPr>
        <w:t>–</w:t>
      </w:r>
      <w:r w:rsidR="00877923" w:rsidRPr="00716354">
        <w:rPr>
          <w:rFonts w:cstheme="minorHAnsi"/>
          <w:sz w:val="24"/>
          <w:szCs w:val="24"/>
        </w:rPr>
        <w:t>2 organoid cultures that are used in every drug screen. These organoid cultures can act as controls to check and ensure reproducibility across drug screens.</w:t>
      </w:r>
      <w:r w:rsidR="000D37B9" w:rsidRPr="00716354">
        <w:rPr>
          <w:rFonts w:cstheme="minorHAnsi"/>
          <w:sz w:val="24"/>
          <w:szCs w:val="24"/>
        </w:rPr>
        <w:t xml:space="preserve"> </w:t>
      </w:r>
      <w:r w:rsidR="00DB1A5E" w:rsidRPr="00716354">
        <w:rPr>
          <w:rFonts w:cstheme="minorHAnsi"/>
          <w:sz w:val="24"/>
          <w:szCs w:val="24"/>
        </w:rPr>
        <w:t>S</w:t>
      </w:r>
      <w:r w:rsidR="00DE291D" w:rsidRPr="00716354">
        <w:rPr>
          <w:rFonts w:cstheme="minorHAnsi"/>
          <w:sz w:val="24"/>
          <w:szCs w:val="24"/>
        </w:rPr>
        <w:t xml:space="preserve">hearing of organoids </w:t>
      </w:r>
      <w:r w:rsidR="00DB1A5E" w:rsidRPr="00716354">
        <w:rPr>
          <w:rFonts w:cstheme="minorHAnsi"/>
          <w:sz w:val="24"/>
          <w:szCs w:val="24"/>
        </w:rPr>
        <w:t xml:space="preserve">becomes less efficient </w:t>
      </w:r>
      <w:r w:rsidR="00DE291D" w:rsidRPr="00716354">
        <w:rPr>
          <w:rFonts w:cstheme="minorHAnsi"/>
          <w:sz w:val="24"/>
          <w:szCs w:val="24"/>
        </w:rPr>
        <w:t xml:space="preserve">in the presence of </w:t>
      </w:r>
      <w:r w:rsidR="00DB1A5E" w:rsidRPr="00716354">
        <w:rPr>
          <w:rFonts w:cstheme="minorHAnsi"/>
          <w:sz w:val="24"/>
          <w:szCs w:val="24"/>
        </w:rPr>
        <w:t xml:space="preserve">high concentrations of organoids and </w:t>
      </w:r>
      <w:r w:rsidR="00DE291D" w:rsidRPr="00716354">
        <w:rPr>
          <w:rFonts w:cstheme="minorHAnsi"/>
          <w:sz w:val="24"/>
          <w:szCs w:val="24"/>
        </w:rPr>
        <w:t xml:space="preserve">extracellular </w:t>
      </w:r>
      <w:r w:rsidR="00527F6A" w:rsidRPr="00716354">
        <w:rPr>
          <w:rFonts w:cstheme="minorHAnsi"/>
          <w:sz w:val="24"/>
          <w:szCs w:val="24"/>
        </w:rPr>
        <w:t>ECM</w:t>
      </w:r>
      <w:r w:rsidR="00DB1A5E" w:rsidRPr="00716354">
        <w:rPr>
          <w:rFonts w:cstheme="minorHAnsi"/>
          <w:sz w:val="24"/>
          <w:szCs w:val="24"/>
        </w:rPr>
        <w:t>.</w:t>
      </w:r>
      <w:r w:rsidR="00DE291D" w:rsidRPr="00716354">
        <w:rPr>
          <w:rFonts w:cstheme="minorHAnsi"/>
          <w:sz w:val="24"/>
          <w:szCs w:val="24"/>
        </w:rPr>
        <w:t xml:space="preserve"> </w:t>
      </w:r>
      <w:r w:rsidR="00DB1A5E" w:rsidRPr="00716354">
        <w:rPr>
          <w:rFonts w:cstheme="minorHAnsi"/>
          <w:sz w:val="24"/>
          <w:szCs w:val="24"/>
        </w:rPr>
        <w:t>I</w:t>
      </w:r>
      <w:r w:rsidR="00DE291D" w:rsidRPr="00716354">
        <w:rPr>
          <w:rFonts w:cstheme="minorHAnsi"/>
          <w:sz w:val="24"/>
          <w:szCs w:val="24"/>
        </w:rPr>
        <w:t xml:space="preserve">ncreasing the </w:t>
      </w:r>
      <w:r w:rsidR="005844A3" w:rsidRPr="00716354">
        <w:rPr>
          <w:rFonts w:cstheme="minorHAnsi"/>
          <w:sz w:val="24"/>
          <w:szCs w:val="24"/>
        </w:rPr>
        <w:t>number</w:t>
      </w:r>
      <w:r w:rsidR="00DE291D" w:rsidRPr="00716354">
        <w:rPr>
          <w:rFonts w:cstheme="minorHAnsi"/>
          <w:sz w:val="24"/>
          <w:szCs w:val="24"/>
        </w:rPr>
        <w:t xml:space="preserve"> of organoids</w:t>
      </w:r>
      <w:r w:rsidR="00DB1A5E" w:rsidRPr="00716354">
        <w:rPr>
          <w:rFonts w:cstheme="minorHAnsi"/>
          <w:sz w:val="24"/>
          <w:szCs w:val="24"/>
        </w:rPr>
        <w:t xml:space="preserve"> in a tube</w:t>
      </w:r>
      <w:r w:rsidR="00DE291D" w:rsidRPr="00716354">
        <w:rPr>
          <w:rFonts w:cstheme="minorHAnsi"/>
          <w:sz w:val="24"/>
          <w:szCs w:val="24"/>
        </w:rPr>
        <w:t xml:space="preserve"> can</w:t>
      </w:r>
      <w:r w:rsidR="00DB1A5E" w:rsidRPr="00716354">
        <w:rPr>
          <w:rFonts w:cstheme="minorHAnsi"/>
          <w:sz w:val="24"/>
          <w:szCs w:val="24"/>
        </w:rPr>
        <w:t xml:space="preserve"> therefore</w:t>
      </w:r>
      <w:r w:rsidR="00DE291D" w:rsidRPr="00716354">
        <w:rPr>
          <w:rFonts w:cstheme="minorHAnsi"/>
          <w:sz w:val="24"/>
          <w:szCs w:val="24"/>
        </w:rPr>
        <w:t xml:space="preserve"> lead to a more than proportional increase in handling time. As </w:t>
      </w:r>
      <w:r w:rsidR="00230A3A" w:rsidRPr="00716354">
        <w:rPr>
          <w:rFonts w:cstheme="minorHAnsi"/>
          <w:sz w:val="24"/>
          <w:szCs w:val="24"/>
        </w:rPr>
        <w:t xml:space="preserve">prolonged </w:t>
      </w:r>
      <w:r w:rsidR="00DE291D" w:rsidRPr="00716354">
        <w:rPr>
          <w:rFonts w:cstheme="minorHAnsi"/>
          <w:sz w:val="24"/>
          <w:szCs w:val="24"/>
        </w:rPr>
        <w:t xml:space="preserve">handling of the organoids </w:t>
      </w:r>
      <w:r w:rsidR="00DB1A5E" w:rsidRPr="00716354">
        <w:rPr>
          <w:rFonts w:cstheme="minorHAnsi"/>
          <w:sz w:val="24"/>
          <w:szCs w:val="24"/>
        </w:rPr>
        <w:t>is often</w:t>
      </w:r>
      <w:r w:rsidR="00DE291D" w:rsidRPr="00716354">
        <w:rPr>
          <w:rFonts w:cstheme="minorHAnsi"/>
          <w:sz w:val="24"/>
          <w:szCs w:val="24"/>
        </w:rPr>
        <w:t xml:space="preserve"> detrimental to their viability, the use of </w:t>
      </w:r>
      <w:r w:rsidR="00EE55B5" w:rsidRPr="00716354">
        <w:rPr>
          <w:rFonts w:cstheme="minorHAnsi"/>
          <w:sz w:val="24"/>
          <w:szCs w:val="24"/>
        </w:rPr>
        <w:t xml:space="preserve">a </w:t>
      </w:r>
      <w:r w:rsidR="006262FE">
        <w:rPr>
          <w:rFonts w:cstheme="minorHAnsi"/>
          <w:sz w:val="24"/>
          <w:szCs w:val="24"/>
        </w:rPr>
        <w:t>dispase</w:t>
      </w:r>
      <w:r w:rsidR="00DE291D" w:rsidRPr="00716354">
        <w:rPr>
          <w:rFonts w:cstheme="minorHAnsi"/>
          <w:sz w:val="24"/>
          <w:szCs w:val="24"/>
        </w:rPr>
        <w:t xml:space="preserve"> at critical steps can greatly </w:t>
      </w:r>
      <w:r w:rsidR="00DB1A5E" w:rsidRPr="00716354">
        <w:rPr>
          <w:rFonts w:cstheme="minorHAnsi"/>
          <w:sz w:val="24"/>
          <w:szCs w:val="24"/>
        </w:rPr>
        <w:t>improve</w:t>
      </w:r>
      <w:r w:rsidR="00DE291D" w:rsidRPr="00716354">
        <w:rPr>
          <w:rFonts w:cstheme="minorHAnsi"/>
          <w:sz w:val="24"/>
          <w:szCs w:val="24"/>
        </w:rPr>
        <w:t xml:space="preserve"> the </w:t>
      </w:r>
      <w:r w:rsidR="00DB1A5E" w:rsidRPr="00716354">
        <w:rPr>
          <w:rFonts w:cstheme="minorHAnsi"/>
          <w:sz w:val="24"/>
          <w:szCs w:val="24"/>
        </w:rPr>
        <w:t xml:space="preserve">quality of the resulting </w:t>
      </w:r>
      <w:r w:rsidR="00DE291D" w:rsidRPr="00716354">
        <w:rPr>
          <w:rFonts w:cstheme="minorHAnsi"/>
          <w:sz w:val="24"/>
          <w:szCs w:val="24"/>
        </w:rPr>
        <w:t>organoid</w:t>
      </w:r>
      <w:r w:rsidR="00DB1A5E" w:rsidRPr="00716354">
        <w:rPr>
          <w:rFonts w:cstheme="minorHAnsi"/>
          <w:sz w:val="24"/>
          <w:szCs w:val="24"/>
        </w:rPr>
        <w:t xml:space="preserve"> cultures</w:t>
      </w:r>
      <w:r w:rsidR="00DE291D" w:rsidRPr="00716354">
        <w:rPr>
          <w:rFonts w:cstheme="minorHAnsi"/>
          <w:sz w:val="24"/>
          <w:szCs w:val="24"/>
        </w:rPr>
        <w:t xml:space="preserve">. </w:t>
      </w:r>
      <w:r w:rsidR="00877923" w:rsidRPr="00716354">
        <w:rPr>
          <w:rFonts w:cstheme="minorHAnsi"/>
          <w:sz w:val="24"/>
          <w:szCs w:val="24"/>
        </w:rPr>
        <w:t xml:space="preserve">The D300e </w:t>
      </w:r>
      <w:r w:rsidR="002D126E" w:rsidRPr="00716354">
        <w:rPr>
          <w:rFonts w:cstheme="minorHAnsi"/>
          <w:sz w:val="24"/>
          <w:szCs w:val="24"/>
        </w:rPr>
        <w:t xml:space="preserve">drug dispenser </w:t>
      </w:r>
      <w:r w:rsidR="00877923" w:rsidRPr="00716354">
        <w:rPr>
          <w:rFonts w:cstheme="minorHAnsi"/>
          <w:sz w:val="24"/>
          <w:szCs w:val="24"/>
        </w:rPr>
        <w:t>described in this protocol is a very flexible system and suited for smaller screens with only a few screening plates and a limited number of compounds. The software is however limited to drug addition to four screening plates per run</w:t>
      </w:r>
      <w:r w:rsidR="00764CB5" w:rsidRPr="00716354">
        <w:rPr>
          <w:rFonts w:cstheme="minorHAnsi"/>
          <w:sz w:val="24"/>
          <w:szCs w:val="24"/>
        </w:rPr>
        <w:t>,</w:t>
      </w:r>
      <w:r w:rsidR="00877923" w:rsidRPr="00716354">
        <w:rPr>
          <w:rFonts w:cstheme="minorHAnsi"/>
          <w:sz w:val="24"/>
          <w:szCs w:val="24"/>
        </w:rPr>
        <w:t xml:space="preserve"> and the stock compounds need to be manually added to the cassette for each run. </w:t>
      </w:r>
    </w:p>
    <w:p w14:paraId="014C2258" w14:textId="77777777" w:rsidR="001E16A8" w:rsidRDefault="00877923" w:rsidP="00716354">
      <w:pPr>
        <w:pStyle w:val="ListParagraph"/>
        <w:spacing w:after="0" w:line="240" w:lineRule="auto"/>
        <w:ind w:left="0"/>
        <w:jc w:val="both"/>
        <w:rPr>
          <w:rFonts w:cstheme="minorHAnsi"/>
          <w:sz w:val="24"/>
          <w:szCs w:val="24"/>
        </w:rPr>
      </w:pPr>
      <w:r w:rsidRPr="00716354">
        <w:rPr>
          <w:rFonts w:cstheme="minorHAnsi"/>
          <w:sz w:val="24"/>
          <w:szCs w:val="24"/>
        </w:rPr>
        <w:t>When performing a screen with large numbers of plates or large compound libraries</w:t>
      </w:r>
      <w:r w:rsidR="00764CB5" w:rsidRPr="00716354">
        <w:rPr>
          <w:rFonts w:cstheme="minorHAnsi"/>
          <w:sz w:val="24"/>
          <w:szCs w:val="24"/>
        </w:rPr>
        <w:t>,</w:t>
      </w:r>
      <w:r w:rsidRPr="00716354">
        <w:rPr>
          <w:rFonts w:cstheme="minorHAnsi"/>
          <w:sz w:val="24"/>
          <w:szCs w:val="24"/>
        </w:rPr>
        <w:t xml:space="preserve"> it could be worth</w:t>
      </w:r>
      <w:r w:rsidR="00764CB5" w:rsidRPr="00716354">
        <w:rPr>
          <w:rFonts w:cstheme="minorHAnsi"/>
          <w:sz w:val="24"/>
          <w:szCs w:val="24"/>
        </w:rPr>
        <w:t>while</w:t>
      </w:r>
      <w:r w:rsidRPr="00716354">
        <w:rPr>
          <w:rFonts w:cstheme="minorHAnsi"/>
          <w:sz w:val="24"/>
          <w:szCs w:val="24"/>
        </w:rPr>
        <w:t xml:space="preserve"> using a liquid handler instead. Within the described protocol</w:t>
      </w:r>
      <w:r w:rsidR="000A6283" w:rsidRPr="00716354">
        <w:rPr>
          <w:rFonts w:cstheme="minorHAnsi"/>
          <w:sz w:val="24"/>
          <w:szCs w:val="24"/>
        </w:rPr>
        <w:t>,</w:t>
      </w:r>
      <w:r w:rsidRPr="00716354">
        <w:rPr>
          <w:rFonts w:cstheme="minorHAnsi"/>
          <w:sz w:val="24"/>
          <w:szCs w:val="24"/>
        </w:rPr>
        <w:t xml:space="preserve"> there is space to add up to 5 µL of compound diluted in medium to each well without compromising the readout (taking solvent limits into account). </w:t>
      </w:r>
    </w:p>
    <w:p w14:paraId="4988DD21" w14:textId="77777777" w:rsidR="001E16A8" w:rsidRDefault="001E16A8" w:rsidP="00716354">
      <w:pPr>
        <w:pStyle w:val="ListParagraph"/>
        <w:spacing w:after="0" w:line="240" w:lineRule="auto"/>
        <w:ind w:left="0"/>
        <w:jc w:val="both"/>
        <w:rPr>
          <w:rFonts w:cstheme="minorHAnsi"/>
          <w:sz w:val="24"/>
          <w:szCs w:val="24"/>
        </w:rPr>
      </w:pPr>
    </w:p>
    <w:p w14:paraId="1E5A9ED7" w14:textId="601E827B" w:rsidR="001E16A8" w:rsidRDefault="001E16A8" w:rsidP="00716354">
      <w:pPr>
        <w:pStyle w:val="ListParagraph"/>
        <w:spacing w:after="0" w:line="240" w:lineRule="auto"/>
        <w:ind w:left="0"/>
        <w:jc w:val="both"/>
        <w:rPr>
          <w:rFonts w:cstheme="minorHAnsi"/>
          <w:sz w:val="24"/>
          <w:szCs w:val="24"/>
        </w:rPr>
      </w:pPr>
      <w:r>
        <w:rPr>
          <w:rFonts w:cstheme="minorHAnsi"/>
          <w:sz w:val="24"/>
          <w:szCs w:val="24"/>
        </w:rPr>
        <w:t>D</w:t>
      </w:r>
      <w:r w:rsidR="0091217F" w:rsidRPr="00716354">
        <w:rPr>
          <w:rFonts w:cstheme="minorHAnsi"/>
          <w:sz w:val="24"/>
          <w:szCs w:val="24"/>
        </w:rPr>
        <w:t>ownscaling of throughput is possible</w:t>
      </w:r>
      <w:r>
        <w:rPr>
          <w:rFonts w:cstheme="minorHAnsi"/>
          <w:sz w:val="24"/>
          <w:szCs w:val="24"/>
        </w:rPr>
        <w:t xml:space="preserve"> as well</w:t>
      </w:r>
      <w:r w:rsidR="000A6283" w:rsidRPr="00716354">
        <w:rPr>
          <w:rFonts w:cstheme="minorHAnsi"/>
          <w:sz w:val="24"/>
          <w:szCs w:val="24"/>
        </w:rPr>
        <w:t>.</w:t>
      </w:r>
      <w:r w:rsidR="000A6283" w:rsidRPr="00716354">
        <w:rPr>
          <w:rFonts w:cstheme="minorHAnsi"/>
          <w:sz w:val="24"/>
          <w:szCs w:val="24"/>
          <w:lang w:val="en-AU"/>
        </w:rPr>
        <w:t xml:space="preserve"> </w:t>
      </w:r>
      <w:r w:rsidR="0091217F" w:rsidRPr="00716354">
        <w:rPr>
          <w:rFonts w:cstheme="minorHAnsi"/>
          <w:sz w:val="24"/>
          <w:szCs w:val="24"/>
          <w:lang w:val="en-AU"/>
        </w:rPr>
        <w:t>This protocol can easily be adapted to a lower-throughput screen using a 96-well plate format. Both the cell dispenser and the robot drug printer described here are adaptable to dispense in a 96-well plate format. Manual pipetting is possible</w:t>
      </w:r>
      <w:r w:rsidR="00C94946" w:rsidRPr="00716354">
        <w:rPr>
          <w:rFonts w:cstheme="minorHAnsi"/>
          <w:sz w:val="24"/>
          <w:szCs w:val="24"/>
          <w:lang w:val="en-AU"/>
        </w:rPr>
        <w:t>,</w:t>
      </w:r>
      <w:r w:rsidR="0091217F" w:rsidRPr="00716354">
        <w:rPr>
          <w:rFonts w:cstheme="minorHAnsi"/>
          <w:sz w:val="24"/>
          <w:szCs w:val="24"/>
          <w:lang w:val="en-AU"/>
        </w:rPr>
        <w:t xml:space="preserve"> but should be accompanied by careful quality assurance as there are higher chances of mistakes and of organoids being less evenly dispensed. Where the 384-well plate format uses 40 μL per well, doubling this in a 96-well plate format would serve as a good starting point</w:t>
      </w:r>
      <w:r w:rsidR="00C94946" w:rsidRPr="00716354">
        <w:rPr>
          <w:rFonts w:cstheme="minorHAnsi"/>
          <w:sz w:val="24"/>
          <w:szCs w:val="24"/>
          <w:lang w:val="en-AU"/>
        </w:rPr>
        <w:t>;</w:t>
      </w:r>
      <w:r w:rsidR="0091217F" w:rsidRPr="00716354">
        <w:rPr>
          <w:rFonts w:cstheme="minorHAnsi"/>
          <w:sz w:val="24"/>
          <w:szCs w:val="24"/>
          <w:lang w:val="en-AU"/>
        </w:rPr>
        <w:t xml:space="preserve"> however</w:t>
      </w:r>
      <w:r w:rsidR="00C94946" w:rsidRPr="00716354">
        <w:rPr>
          <w:rFonts w:cstheme="minorHAnsi"/>
          <w:sz w:val="24"/>
          <w:szCs w:val="24"/>
          <w:lang w:val="en-AU"/>
        </w:rPr>
        <w:t>,</w:t>
      </w:r>
      <w:r w:rsidR="0091217F" w:rsidRPr="00716354">
        <w:rPr>
          <w:rFonts w:cstheme="minorHAnsi"/>
          <w:sz w:val="24"/>
          <w:szCs w:val="24"/>
          <w:lang w:val="en-AU"/>
        </w:rPr>
        <w:t xml:space="preserve"> this should be further optimized prior to the screen.</w:t>
      </w:r>
      <w:r w:rsidR="0019049F" w:rsidRPr="00716354">
        <w:rPr>
          <w:rFonts w:cstheme="minorHAnsi"/>
          <w:sz w:val="24"/>
          <w:szCs w:val="24"/>
        </w:rPr>
        <w:t xml:space="preserve"> </w:t>
      </w:r>
    </w:p>
    <w:p w14:paraId="6A497BB5" w14:textId="77777777" w:rsidR="001E16A8" w:rsidRDefault="001E16A8" w:rsidP="00716354">
      <w:pPr>
        <w:pStyle w:val="ListParagraph"/>
        <w:spacing w:after="0" w:line="240" w:lineRule="auto"/>
        <w:ind w:left="0"/>
        <w:jc w:val="both"/>
        <w:rPr>
          <w:rFonts w:cstheme="minorHAnsi"/>
          <w:sz w:val="24"/>
          <w:szCs w:val="24"/>
        </w:rPr>
      </w:pPr>
    </w:p>
    <w:p w14:paraId="7850DFA6" w14:textId="436558B4" w:rsidR="00877923" w:rsidRPr="00716354" w:rsidRDefault="00306515" w:rsidP="00716354">
      <w:pPr>
        <w:pStyle w:val="ListParagraph"/>
        <w:spacing w:after="0" w:line="240" w:lineRule="auto"/>
        <w:ind w:left="0"/>
        <w:jc w:val="both"/>
        <w:rPr>
          <w:rFonts w:cstheme="minorHAnsi"/>
          <w:sz w:val="24"/>
          <w:szCs w:val="24"/>
        </w:rPr>
      </w:pPr>
      <w:r w:rsidRPr="00716354">
        <w:rPr>
          <w:rFonts w:cstheme="minorHAnsi"/>
          <w:sz w:val="24"/>
          <w:szCs w:val="24"/>
        </w:rPr>
        <w:t>The following points should be considered</w:t>
      </w:r>
      <w:r w:rsidR="00877923" w:rsidRPr="00716354">
        <w:rPr>
          <w:rFonts w:cstheme="minorHAnsi"/>
          <w:sz w:val="24"/>
          <w:szCs w:val="24"/>
        </w:rPr>
        <w:t xml:space="preserve"> regarding drug screen data analysis</w:t>
      </w:r>
      <w:r w:rsidRPr="00716354">
        <w:rPr>
          <w:rFonts w:cstheme="minorHAnsi"/>
          <w:sz w:val="24"/>
          <w:szCs w:val="24"/>
        </w:rPr>
        <w:t>.</w:t>
      </w:r>
      <w:r w:rsidR="000B5ECB" w:rsidRPr="00716354">
        <w:rPr>
          <w:rFonts w:cstheme="minorHAnsi"/>
          <w:sz w:val="24"/>
          <w:szCs w:val="24"/>
        </w:rPr>
        <w:t xml:space="preserve"> First, w</w:t>
      </w:r>
      <w:r w:rsidR="00877923" w:rsidRPr="00716354">
        <w:rPr>
          <w:rFonts w:cstheme="minorHAnsi"/>
          <w:sz w:val="24"/>
          <w:szCs w:val="24"/>
        </w:rPr>
        <w:t xml:space="preserve">e recommend always taking a quick glance at </w:t>
      </w:r>
      <w:r w:rsidR="003922D3" w:rsidRPr="00716354">
        <w:rPr>
          <w:rFonts w:cstheme="minorHAnsi"/>
          <w:sz w:val="24"/>
          <w:szCs w:val="24"/>
        </w:rPr>
        <w:t xml:space="preserve">the </w:t>
      </w:r>
      <w:r w:rsidR="00877923" w:rsidRPr="00716354">
        <w:rPr>
          <w:rFonts w:cstheme="minorHAnsi"/>
          <w:sz w:val="24"/>
          <w:szCs w:val="24"/>
        </w:rPr>
        <w:t xml:space="preserve">data by colorizing the raw data min/max, as seeding and edge-effects will become easily apparent this way. </w:t>
      </w:r>
      <w:r w:rsidR="000B5ECB" w:rsidRPr="00716354">
        <w:rPr>
          <w:rFonts w:eastAsia="Times New Roman" w:cstheme="minorHAnsi"/>
          <w:sz w:val="24"/>
          <w:szCs w:val="24"/>
          <w:shd w:val="clear" w:color="auto" w:fill="FFFFFF"/>
          <w:lang w:eastAsia="en-GB"/>
        </w:rPr>
        <w:t>Second, t</w:t>
      </w:r>
      <w:r w:rsidR="00A753E9" w:rsidRPr="00716354">
        <w:rPr>
          <w:rFonts w:eastAsia="Times New Roman" w:cstheme="minorHAnsi"/>
          <w:sz w:val="24"/>
          <w:szCs w:val="24"/>
          <w:shd w:val="clear" w:color="auto" w:fill="FFFFFF"/>
          <w:lang w:eastAsia="en-GB"/>
        </w:rPr>
        <w:t>o reiterate</w:t>
      </w:r>
      <w:r w:rsidR="000B5ECB" w:rsidRPr="00716354">
        <w:rPr>
          <w:rFonts w:eastAsia="Times New Roman" w:cstheme="minorHAnsi"/>
          <w:sz w:val="24"/>
          <w:szCs w:val="24"/>
          <w:shd w:val="clear" w:color="auto" w:fill="FFFFFF"/>
          <w:lang w:eastAsia="en-GB"/>
        </w:rPr>
        <w:t xml:space="preserve">, </w:t>
      </w:r>
      <w:r w:rsidR="00A753E9" w:rsidRPr="00716354">
        <w:rPr>
          <w:rFonts w:eastAsia="Times New Roman" w:cstheme="minorHAnsi"/>
          <w:sz w:val="24"/>
          <w:szCs w:val="24"/>
          <w:shd w:val="clear" w:color="auto" w:fill="FFFFFF"/>
          <w:lang w:eastAsia="en-GB"/>
        </w:rPr>
        <w:t>Z</w:t>
      </w:r>
      <w:r w:rsidR="000B5ECB" w:rsidRPr="00716354">
        <w:rPr>
          <w:rFonts w:eastAsia="Times New Roman" w:cstheme="minorHAnsi"/>
          <w:sz w:val="24"/>
          <w:szCs w:val="24"/>
          <w:shd w:val="clear" w:color="auto" w:fill="FFFFFF"/>
          <w:lang w:eastAsia="en-GB"/>
        </w:rPr>
        <w:t>'</w:t>
      </w:r>
      <w:r w:rsidR="0059143D" w:rsidRPr="00716354">
        <w:rPr>
          <w:rFonts w:eastAsia="Times New Roman" w:cstheme="minorHAnsi"/>
          <w:sz w:val="24"/>
          <w:szCs w:val="24"/>
          <w:shd w:val="clear" w:color="auto" w:fill="FFFFFF"/>
          <w:lang w:eastAsia="en-GB"/>
        </w:rPr>
        <w:t xml:space="preserve"> is an important metric to asses</w:t>
      </w:r>
      <w:r w:rsidR="00005A26" w:rsidRPr="00716354">
        <w:rPr>
          <w:rFonts w:eastAsia="Times New Roman" w:cstheme="minorHAnsi"/>
          <w:sz w:val="24"/>
          <w:szCs w:val="24"/>
          <w:shd w:val="clear" w:color="auto" w:fill="FFFFFF"/>
          <w:lang w:eastAsia="en-GB"/>
        </w:rPr>
        <w:t>s</w:t>
      </w:r>
      <w:r w:rsidR="00A753E9" w:rsidRPr="00716354">
        <w:rPr>
          <w:rFonts w:eastAsia="Times New Roman" w:cstheme="minorHAnsi"/>
          <w:sz w:val="24"/>
          <w:szCs w:val="24"/>
          <w:shd w:val="clear" w:color="auto" w:fill="FFFFFF"/>
          <w:lang w:eastAsia="en-GB"/>
        </w:rPr>
        <w:t xml:space="preserve"> the dynamic range of </w:t>
      </w:r>
      <w:r w:rsidR="00005A26" w:rsidRPr="00716354">
        <w:rPr>
          <w:rFonts w:eastAsia="Times New Roman" w:cstheme="minorHAnsi"/>
          <w:sz w:val="24"/>
          <w:szCs w:val="24"/>
          <w:shd w:val="clear" w:color="auto" w:fill="FFFFFF"/>
          <w:lang w:eastAsia="en-GB"/>
        </w:rPr>
        <w:t>each</w:t>
      </w:r>
      <w:r w:rsidR="00A753E9" w:rsidRPr="00716354">
        <w:rPr>
          <w:rFonts w:eastAsia="Times New Roman" w:cstheme="minorHAnsi"/>
          <w:sz w:val="24"/>
          <w:szCs w:val="24"/>
          <w:shd w:val="clear" w:color="auto" w:fill="FFFFFF"/>
          <w:lang w:eastAsia="en-GB"/>
        </w:rPr>
        <w:t xml:space="preserve"> </w:t>
      </w:r>
      <w:r w:rsidR="00005A26" w:rsidRPr="00716354">
        <w:rPr>
          <w:rFonts w:eastAsia="Times New Roman" w:cstheme="minorHAnsi"/>
          <w:sz w:val="24"/>
          <w:szCs w:val="24"/>
          <w:shd w:val="clear" w:color="auto" w:fill="FFFFFF"/>
          <w:lang w:eastAsia="en-GB"/>
        </w:rPr>
        <w:t xml:space="preserve">drug screen </w:t>
      </w:r>
      <w:r w:rsidR="00A753E9" w:rsidRPr="00716354">
        <w:rPr>
          <w:rFonts w:eastAsia="Times New Roman" w:cstheme="minorHAnsi"/>
          <w:sz w:val="24"/>
          <w:szCs w:val="24"/>
          <w:shd w:val="clear" w:color="auto" w:fill="FFFFFF"/>
          <w:lang w:eastAsia="en-GB"/>
        </w:rPr>
        <w:t>assay</w:t>
      </w:r>
      <w:r w:rsidR="00A753E9" w:rsidRPr="00716354">
        <w:rPr>
          <w:rFonts w:eastAsia="Times New Roman" w:cstheme="minorHAnsi"/>
          <w:sz w:val="24"/>
          <w:szCs w:val="24"/>
          <w:shd w:val="clear" w:color="auto" w:fill="FFFFFF"/>
          <w:vertAlign w:val="superscript"/>
          <w:lang w:eastAsia="en-GB"/>
        </w:rPr>
        <w:t>13</w:t>
      </w:r>
      <w:r w:rsidR="00005A26" w:rsidRPr="00716354">
        <w:rPr>
          <w:rFonts w:eastAsia="Times New Roman" w:cstheme="minorHAnsi"/>
          <w:sz w:val="24"/>
          <w:szCs w:val="24"/>
          <w:shd w:val="clear" w:color="auto" w:fill="FFFFFF"/>
          <w:vertAlign w:val="superscript"/>
          <w:lang w:eastAsia="en-GB"/>
        </w:rPr>
        <w:t xml:space="preserve"> </w:t>
      </w:r>
      <w:r w:rsidR="00005A26" w:rsidRPr="00716354">
        <w:rPr>
          <w:rFonts w:eastAsia="Times New Roman" w:cstheme="minorHAnsi"/>
          <w:sz w:val="24"/>
          <w:szCs w:val="24"/>
          <w:shd w:val="clear" w:color="auto" w:fill="FFFFFF"/>
          <w:lang w:eastAsia="en-GB"/>
        </w:rPr>
        <w:t>and should be calculated for each plate</w:t>
      </w:r>
      <w:r w:rsidR="00A753E9" w:rsidRPr="00716354">
        <w:rPr>
          <w:rFonts w:eastAsia="Times New Roman" w:cstheme="minorHAnsi"/>
          <w:sz w:val="24"/>
          <w:szCs w:val="24"/>
          <w:shd w:val="clear" w:color="auto" w:fill="FFFFFF"/>
          <w:lang w:eastAsia="en-GB"/>
        </w:rPr>
        <w:t>. Exclud</w:t>
      </w:r>
      <w:r w:rsidR="002D7A2B" w:rsidRPr="00716354">
        <w:rPr>
          <w:rFonts w:eastAsia="Times New Roman" w:cstheme="minorHAnsi"/>
          <w:sz w:val="24"/>
          <w:szCs w:val="24"/>
          <w:shd w:val="clear" w:color="auto" w:fill="FFFFFF"/>
          <w:lang w:eastAsia="en-GB"/>
        </w:rPr>
        <w:t>ing</w:t>
      </w:r>
      <w:r w:rsidR="00A753E9" w:rsidRPr="00716354">
        <w:rPr>
          <w:rFonts w:eastAsia="Times New Roman" w:cstheme="minorHAnsi"/>
          <w:sz w:val="24"/>
          <w:szCs w:val="24"/>
          <w:shd w:val="clear" w:color="auto" w:fill="FFFFFF"/>
          <w:lang w:eastAsia="en-GB"/>
        </w:rPr>
        <w:t xml:space="preserve"> drug screen results with a Z</w:t>
      </w:r>
      <w:r w:rsidR="003A6E76" w:rsidRPr="00716354">
        <w:rPr>
          <w:rFonts w:eastAsia="Times New Roman" w:cstheme="minorHAnsi"/>
          <w:sz w:val="24"/>
          <w:szCs w:val="24"/>
          <w:shd w:val="clear" w:color="auto" w:fill="FFFFFF"/>
          <w:lang w:eastAsia="en-GB"/>
        </w:rPr>
        <w:t>'</w:t>
      </w:r>
      <w:r w:rsidR="00A753E9" w:rsidRPr="00716354">
        <w:rPr>
          <w:rFonts w:eastAsia="Times New Roman" w:cstheme="minorHAnsi"/>
          <w:sz w:val="24"/>
          <w:szCs w:val="24"/>
          <w:shd w:val="clear" w:color="auto" w:fill="FFFFFF"/>
          <w:lang w:eastAsia="en-GB"/>
        </w:rPr>
        <w:t xml:space="preserve"> lower than 0.3</w:t>
      </w:r>
      <w:r w:rsidR="002D7A2B" w:rsidRPr="00716354">
        <w:rPr>
          <w:rFonts w:eastAsia="Times New Roman" w:cstheme="minorHAnsi"/>
          <w:sz w:val="24"/>
          <w:szCs w:val="24"/>
          <w:shd w:val="clear" w:color="auto" w:fill="FFFFFF"/>
          <w:lang w:eastAsia="en-GB"/>
        </w:rPr>
        <w:t xml:space="preserve"> and</w:t>
      </w:r>
      <w:r w:rsidR="00A753E9" w:rsidRPr="00716354">
        <w:rPr>
          <w:rFonts w:eastAsia="Times New Roman" w:cstheme="minorHAnsi"/>
          <w:sz w:val="24"/>
          <w:szCs w:val="24"/>
          <w:shd w:val="clear" w:color="auto" w:fill="FFFFFF"/>
          <w:lang w:eastAsia="en-GB"/>
        </w:rPr>
        <w:t xml:space="preserve"> using data with a Z</w:t>
      </w:r>
      <w:r w:rsidR="003A6E76" w:rsidRPr="00716354">
        <w:rPr>
          <w:rFonts w:eastAsia="Times New Roman" w:cstheme="minorHAnsi"/>
          <w:sz w:val="24"/>
          <w:szCs w:val="24"/>
          <w:shd w:val="clear" w:color="auto" w:fill="FFFFFF"/>
          <w:lang w:eastAsia="en-GB"/>
        </w:rPr>
        <w:t>'</w:t>
      </w:r>
      <w:r w:rsidR="00A753E9" w:rsidRPr="00716354">
        <w:rPr>
          <w:rFonts w:eastAsia="Times New Roman" w:cstheme="minorHAnsi"/>
          <w:sz w:val="24"/>
          <w:szCs w:val="24"/>
          <w:shd w:val="clear" w:color="auto" w:fill="FFFFFF"/>
          <w:lang w:eastAsia="en-GB"/>
        </w:rPr>
        <w:t xml:space="preserve"> &gt; 0.5 is recommended. For the Z</w:t>
      </w:r>
      <w:r w:rsidR="003A6E76" w:rsidRPr="00716354">
        <w:rPr>
          <w:rFonts w:eastAsia="Times New Roman" w:cstheme="minorHAnsi"/>
          <w:sz w:val="24"/>
          <w:szCs w:val="24"/>
          <w:shd w:val="clear" w:color="auto" w:fill="FFFFFF"/>
          <w:lang w:eastAsia="en-GB"/>
        </w:rPr>
        <w:t>'</w:t>
      </w:r>
      <w:r w:rsidR="00A753E9" w:rsidRPr="00716354">
        <w:rPr>
          <w:rFonts w:eastAsia="Times New Roman" w:cstheme="minorHAnsi"/>
          <w:sz w:val="24"/>
          <w:szCs w:val="24"/>
          <w:shd w:val="clear" w:color="auto" w:fill="FFFFFF"/>
          <w:lang w:eastAsia="en-GB"/>
        </w:rPr>
        <w:t xml:space="preserve"> to be informative, it is important that all organoids in the positive control wells have died. </w:t>
      </w:r>
      <w:r w:rsidR="004E57E2" w:rsidRPr="00716354">
        <w:rPr>
          <w:rFonts w:eastAsia="Times New Roman" w:cstheme="minorHAnsi"/>
          <w:sz w:val="24"/>
          <w:szCs w:val="24"/>
          <w:shd w:val="clear" w:color="auto" w:fill="FFFFFF"/>
          <w:lang w:eastAsia="en-GB"/>
        </w:rPr>
        <w:t xml:space="preserve">Third, </w:t>
      </w:r>
      <w:r w:rsidR="004E57E2" w:rsidRPr="00716354">
        <w:rPr>
          <w:rFonts w:cstheme="minorHAnsi"/>
          <w:sz w:val="24"/>
          <w:szCs w:val="24"/>
        </w:rPr>
        <w:t>i</w:t>
      </w:r>
      <w:r w:rsidR="00877923" w:rsidRPr="00716354">
        <w:rPr>
          <w:rFonts w:cstheme="minorHAnsi"/>
          <w:sz w:val="24"/>
          <w:szCs w:val="24"/>
        </w:rPr>
        <w:t>t is recommended to always check curve</w:t>
      </w:r>
      <w:r w:rsidR="004E57E2" w:rsidRPr="00716354">
        <w:rPr>
          <w:rFonts w:cstheme="minorHAnsi"/>
          <w:sz w:val="24"/>
          <w:szCs w:val="24"/>
        </w:rPr>
        <w:t>-</w:t>
      </w:r>
      <w:r w:rsidR="00877923" w:rsidRPr="00716354">
        <w:rPr>
          <w:rFonts w:cstheme="minorHAnsi"/>
          <w:sz w:val="24"/>
          <w:szCs w:val="24"/>
        </w:rPr>
        <w:t xml:space="preserve">fitting </w:t>
      </w:r>
      <w:r w:rsidR="00877923" w:rsidRPr="00716354">
        <w:rPr>
          <w:rFonts w:cstheme="minorHAnsi"/>
          <w:sz w:val="24"/>
          <w:szCs w:val="24"/>
        </w:rPr>
        <w:lastRenderedPageBreak/>
        <w:t>after IC</w:t>
      </w:r>
      <w:r w:rsidR="00877923" w:rsidRPr="00716354">
        <w:rPr>
          <w:rFonts w:cstheme="minorHAnsi"/>
          <w:sz w:val="24"/>
          <w:szCs w:val="24"/>
          <w:vertAlign w:val="subscript"/>
        </w:rPr>
        <w:t>50</w:t>
      </w:r>
      <w:r w:rsidR="00877923" w:rsidRPr="00716354">
        <w:rPr>
          <w:rFonts w:cstheme="minorHAnsi"/>
          <w:sz w:val="24"/>
          <w:szCs w:val="24"/>
        </w:rPr>
        <w:t xml:space="preserve"> calculations. If curve</w:t>
      </w:r>
      <w:r w:rsidR="004E57E2" w:rsidRPr="00716354">
        <w:rPr>
          <w:rFonts w:cstheme="minorHAnsi"/>
          <w:sz w:val="24"/>
          <w:szCs w:val="24"/>
        </w:rPr>
        <w:t>-</w:t>
      </w:r>
      <w:r w:rsidR="00877923" w:rsidRPr="00716354">
        <w:rPr>
          <w:rFonts w:cstheme="minorHAnsi"/>
          <w:sz w:val="24"/>
          <w:szCs w:val="24"/>
        </w:rPr>
        <w:t>fitting appears difficult</w:t>
      </w:r>
      <w:r w:rsidR="004E57E2" w:rsidRPr="00716354">
        <w:rPr>
          <w:rFonts w:cstheme="minorHAnsi"/>
          <w:sz w:val="24"/>
          <w:szCs w:val="24"/>
        </w:rPr>
        <w:t>,</w:t>
      </w:r>
      <w:r w:rsidR="00877923" w:rsidRPr="00716354">
        <w:rPr>
          <w:rFonts w:cstheme="minorHAnsi"/>
          <w:sz w:val="24"/>
          <w:szCs w:val="24"/>
        </w:rPr>
        <w:t xml:space="preserve"> </w:t>
      </w:r>
      <w:r w:rsidR="004E57E2" w:rsidRPr="00716354">
        <w:rPr>
          <w:rFonts w:cstheme="minorHAnsi"/>
          <w:sz w:val="24"/>
          <w:szCs w:val="24"/>
        </w:rPr>
        <w:t xml:space="preserve">the </w:t>
      </w:r>
      <w:r w:rsidR="00877923" w:rsidRPr="00716354">
        <w:rPr>
          <w:rFonts w:cstheme="minorHAnsi"/>
          <w:sz w:val="24"/>
          <w:szCs w:val="24"/>
        </w:rPr>
        <w:t>AUC parameter</w:t>
      </w:r>
      <w:r w:rsidR="00414F0F" w:rsidRPr="00716354">
        <w:rPr>
          <w:rFonts w:cstheme="minorHAnsi"/>
          <w:sz w:val="24"/>
          <w:szCs w:val="24"/>
        </w:rPr>
        <w:t xml:space="preserve"> should be analyzed</w:t>
      </w:r>
      <w:r w:rsidR="00877923" w:rsidRPr="00716354">
        <w:rPr>
          <w:rFonts w:cstheme="minorHAnsi"/>
          <w:sz w:val="24"/>
          <w:szCs w:val="24"/>
        </w:rPr>
        <w:t xml:space="preserve"> instead. Both IC</w:t>
      </w:r>
      <w:r w:rsidR="00877923" w:rsidRPr="00716354">
        <w:rPr>
          <w:rFonts w:cstheme="minorHAnsi"/>
          <w:sz w:val="24"/>
          <w:szCs w:val="24"/>
          <w:vertAlign w:val="subscript"/>
        </w:rPr>
        <w:t>50</w:t>
      </w:r>
      <w:r w:rsidR="00877923" w:rsidRPr="00716354">
        <w:rPr>
          <w:rFonts w:cstheme="minorHAnsi"/>
          <w:sz w:val="24"/>
          <w:szCs w:val="24"/>
        </w:rPr>
        <w:t xml:space="preserve"> and AUC reflect the effect</w:t>
      </w:r>
      <w:r w:rsidR="00A910C2" w:rsidRPr="00716354">
        <w:rPr>
          <w:rFonts w:cstheme="minorHAnsi"/>
          <w:sz w:val="24"/>
          <w:szCs w:val="24"/>
        </w:rPr>
        <w:t>s</w:t>
      </w:r>
      <w:r w:rsidR="00877923" w:rsidRPr="00716354">
        <w:rPr>
          <w:rFonts w:cstheme="minorHAnsi"/>
          <w:sz w:val="24"/>
          <w:szCs w:val="24"/>
        </w:rPr>
        <w:t xml:space="preserve"> of the tested drugs on both cell proliferation and cell death. Alternatively, organoid growth can be taken out of this equation by calculating the proliferation rate </w:t>
      </w:r>
      <w:r w:rsidR="001A46CF" w:rsidRPr="00716354">
        <w:rPr>
          <w:rFonts w:cstheme="minorHAnsi"/>
          <w:sz w:val="24"/>
          <w:szCs w:val="24"/>
        </w:rPr>
        <w:t>for normalization</w:t>
      </w:r>
      <w:r w:rsidR="00877923" w:rsidRPr="00716354">
        <w:rPr>
          <w:rFonts w:cstheme="minorHAnsi"/>
          <w:sz w:val="24"/>
          <w:szCs w:val="24"/>
        </w:rPr>
        <w:t>. The so-called GR metric requires an extra measurement at day 2 (described in section 7) and allows for easier comparison between fast</w:t>
      </w:r>
      <w:r w:rsidR="00261557" w:rsidRPr="00716354">
        <w:rPr>
          <w:rFonts w:cstheme="minorHAnsi"/>
          <w:sz w:val="24"/>
          <w:szCs w:val="24"/>
        </w:rPr>
        <w:t>-</w:t>
      </w:r>
      <w:r w:rsidR="00877923" w:rsidRPr="00716354">
        <w:rPr>
          <w:rFonts w:cstheme="minorHAnsi"/>
          <w:sz w:val="24"/>
          <w:szCs w:val="24"/>
        </w:rPr>
        <w:t xml:space="preserve"> and slow</w:t>
      </w:r>
      <w:r w:rsidR="00261557" w:rsidRPr="00716354">
        <w:rPr>
          <w:rFonts w:cstheme="minorHAnsi"/>
          <w:sz w:val="24"/>
          <w:szCs w:val="24"/>
        </w:rPr>
        <w:t>-</w:t>
      </w:r>
      <w:r w:rsidR="00877923" w:rsidRPr="00716354">
        <w:rPr>
          <w:rFonts w:cstheme="minorHAnsi"/>
          <w:sz w:val="24"/>
          <w:szCs w:val="24"/>
        </w:rPr>
        <w:t xml:space="preserve">growing organoid line responses. However, for many drugs, proliferation effects are </w:t>
      </w:r>
      <w:r w:rsidR="00DE291D" w:rsidRPr="00716354">
        <w:rPr>
          <w:rFonts w:cstheme="minorHAnsi"/>
          <w:sz w:val="24"/>
          <w:szCs w:val="24"/>
        </w:rPr>
        <w:t xml:space="preserve">also </w:t>
      </w:r>
      <w:r w:rsidR="00877923" w:rsidRPr="00716354">
        <w:rPr>
          <w:rFonts w:cstheme="minorHAnsi"/>
          <w:sz w:val="24"/>
          <w:szCs w:val="24"/>
        </w:rPr>
        <w:t>to be expected</w:t>
      </w:r>
      <w:r w:rsidR="00994230" w:rsidRPr="00716354">
        <w:rPr>
          <w:rFonts w:cstheme="minorHAnsi"/>
          <w:sz w:val="24"/>
          <w:szCs w:val="24"/>
        </w:rPr>
        <w:t>,</w:t>
      </w:r>
      <w:r w:rsidR="00877923" w:rsidRPr="00716354">
        <w:rPr>
          <w:rFonts w:cstheme="minorHAnsi"/>
          <w:sz w:val="24"/>
          <w:szCs w:val="24"/>
        </w:rPr>
        <w:t xml:space="preserve"> and these are dismissed by looking at this metric. Therefore, careful analysis of multiple metrices allows for the best output of this type of experiments. </w:t>
      </w:r>
    </w:p>
    <w:p w14:paraId="25E1D59E" w14:textId="77777777" w:rsidR="00083866" w:rsidRPr="00716354" w:rsidRDefault="00083866" w:rsidP="00716354">
      <w:pPr>
        <w:pStyle w:val="ListParagraph"/>
        <w:spacing w:after="0" w:line="240" w:lineRule="auto"/>
        <w:ind w:left="0"/>
        <w:jc w:val="both"/>
        <w:rPr>
          <w:rFonts w:cstheme="minorHAnsi"/>
          <w:sz w:val="24"/>
          <w:szCs w:val="24"/>
        </w:rPr>
      </w:pPr>
    </w:p>
    <w:p w14:paraId="51A0D14C" w14:textId="77777777" w:rsidR="00877923" w:rsidRPr="00716354" w:rsidRDefault="00877923" w:rsidP="00716354">
      <w:pPr>
        <w:pBdr>
          <w:top w:val="nil"/>
          <w:left w:val="nil"/>
          <w:bottom w:val="nil"/>
          <w:right w:val="nil"/>
          <w:between w:val="nil"/>
        </w:pBdr>
        <w:spacing w:after="0" w:line="240" w:lineRule="auto"/>
        <w:jc w:val="both"/>
        <w:rPr>
          <w:rFonts w:cstheme="minorHAnsi"/>
          <w:sz w:val="24"/>
          <w:szCs w:val="24"/>
        </w:rPr>
      </w:pPr>
      <w:r w:rsidRPr="00716354">
        <w:rPr>
          <w:rFonts w:cstheme="minorHAnsi"/>
          <w:b/>
          <w:sz w:val="24"/>
          <w:szCs w:val="24"/>
        </w:rPr>
        <w:t xml:space="preserve">ACKNOWLEDGMENTS: </w:t>
      </w:r>
    </w:p>
    <w:p w14:paraId="09A25F79" w14:textId="18DB70CC" w:rsidR="00787A66" w:rsidRPr="00716354" w:rsidRDefault="00877923" w:rsidP="00716354">
      <w:pPr>
        <w:spacing w:after="0" w:line="240" w:lineRule="auto"/>
        <w:jc w:val="both"/>
        <w:rPr>
          <w:rFonts w:eastAsia="Times New Roman" w:cstheme="minorHAnsi"/>
          <w:sz w:val="24"/>
          <w:szCs w:val="24"/>
          <w:lang w:eastAsia="en-GB"/>
        </w:rPr>
      </w:pPr>
      <w:r w:rsidRPr="00716354">
        <w:rPr>
          <w:rFonts w:cstheme="minorHAnsi"/>
          <w:sz w:val="24"/>
          <w:szCs w:val="24"/>
        </w:rPr>
        <w:t>We thank Annemarie Buijs</w:t>
      </w:r>
      <w:r w:rsidR="00F352C2" w:rsidRPr="00716354">
        <w:rPr>
          <w:rFonts w:cstheme="minorHAnsi"/>
          <w:sz w:val="24"/>
          <w:szCs w:val="24"/>
        </w:rPr>
        <w:t>,</w:t>
      </w:r>
      <w:r w:rsidR="005C57D4" w:rsidRPr="00716354">
        <w:rPr>
          <w:rFonts w:cstheme="minorHAnsi"/>
          <w:sz w:val="24"/>
          <w:szCs w:val="24"/>
        </w:rPr>
        <w:t xml:space="preserve"> Xiaoxi Xu</w:t>
      </w:r>
      <w:r w:rsidR="00994230" w:rsidRPr="00716354">
        <w:rPr>
          <w:rFonts w:cstheme="minorHAnsi"/>
          <w:sz w:val="24"/>
          <w:szCs w:val="24"/>
        </w:rPr>
        <w:t>,</w:t>
      </w:r>
      <w:r w:rsidRPr="00716354">
        <w:rPr>
          <w:rFonts w:cstheme="minorHAnsi"/>
          <w:sz w:val="24"/>
          <w:szCs w:val="24"/>
        </w:rPr>
        <w:t xml:space="preserve"> </w:t>
      </w:r>
      <w:r w:rsidR="00F352C2" w:rsidRPr="00716354">
        <w:rPr>
          <w:rFonts w:cstheme="minorHAnsi"/>
          <w:sz w:val="24"/>
          <w:szCs w:val="24"/>
        </w:rPr>
        <w:t xml:space="preserve">and Federica </w:t>
      </w:r>
      <w:r w:rsidR="009607F0" w:rsidRPr="00716354">
        <w:rPr>
          <w:rFonts w:cstheme="minorHAnsi"/>
          <w:sz w:val="24"/>
          <w:szCs w:val="24"/>
        </w:rPr>
        <w:t xml:space="preserve">Parisi </w:t>
      </w:r>
      <w:r w:rsidRPr="00716354">
        <w:rPr>
          <w:rFonts w:cstheme="minorHAnsi"/>
          <w:sz w:val="24"/>
          <w:szCs w:val="24"/>
        </w:rPr>
        <w:t>for discussions and valuable input</w:t>
      </w:r>
      <w:r w:rsidR="00787A66" w:rsidRPr="00716354">
        <w:rPr>
          <w:rFonts w:cstheme="minorHAnsi"/>
          <w:sz w:val="24"/>
          <w:szCs w:val="24"/>
        </w:rPr>
        <w:t xml:space="preserve">, and </w:t>
      </w:r>
      <w:r w:rsidR="00787A66" w:rsidRPr="00716354">
        <w:rPr>
          <w:rFonts w:eastAsia="Times New Roman" w:cstheme="minorHAnsi"/>
          <w:sz w:val="24"/>
          <w:szCs w:val="24"/>
          <w:lang w:eastAsia="en-GB"/>
        </w:rPr>
        <w:t xml:space="preserve">Ingrid Boots and Marjolijn Gross for technical assistance. </w:t>
      </w:r>
    </w:p>
    <w:p w14:paraId="218A4354" w14:textId="46D20B5F" w:rsidR="00877923" w:rsidRPr="00716354" w:rsidRDefault="00877923" w:rsidP="00716354">
      <w:pPr>
        <w:spacing w:after="0" w:line="240" w:lineRule="auto"/>
        <w:jc w:val="both"/>
        <w:rPr>
          <w:rFonts w:cstheme="minorHAnsi"/>
          <w:sz w:val="24"/>
          <w:szCs w:val="24"/>
        </w:rPr>
      </w:pPr>
    </w:p>
    <w:p w14:paraId="5045A483" w14:textId="77777777" w:rsidR="00877923" w:rsidRPr="00716354" w:rsidRDefault="00877923" w:rsidP="00716354">
      <w:pPr>
        <w:pBdr>
          <w:top w:val="nil"/>
          <w:left w:val="nil"/>
          <w:bottom w:val="nil"/>
          <w:right w:val="nil"/>
          <w:between w:val="nil"/>
        </w:pBdr>
        <w:spacing w:after="0" w:line="240" w:lineRule="auto"/>
        <w:jc w:val="both"/>
        <w:rPr>
          <w:rFonts w:cstheme="minorHAnsi"/>
          <w:sz w:val="24"/>
          <w:szCs w:val="24"/>
        </w:rPr>
      </w:pPr>
      <w:r w:rsidRPr="00716354">
        <w:rPr>
          <w:rFonts w:cstheme="minorHAnsi"/>
          <w:b/>
          <w:sz w:val="24"/>
          <w:szCs w:val="24"/>
        </w:rPr>
        <w:t xml:space="preserve">DISCLOSURES: </w:t>
      </w:r>
    </w:p>
    <w:p w14:paraId="1AC51BDF" w14:textId="7D87D1FB" w:rsidR="00877923" w:rsidRPr="00716354" w:rsidRDefault="00877923" w:rsidP="00716354">
      <w:pPr>
        <w:spacing w:after="0" w:line="240" w:lineRule="auto"/>
        <w:jc w:val="both"/>
        <w:rPr>
          <w:rFonts w:cstheme="minorHAnsi"/>
          <w:sz w:val="24"/>
          <w:szCs w:val="24"/>
        </w:rPr>
      </w:pPr>
      <w:r w:rsidRPr="00716354">
        <w:rPr>
          <w:rFonts w:cstheme="minorHAnsi"/>
          <w:sz w:val="24"/>
          <w:szCs w:val="24"/>
        </w:rPr>
        <w:t xml:space="preserve">MP and QXL are full-time employees of Crown Bioscience. RO and SB are full-time employees of </w:t>
      </w:r>
      <w:r w:rsidR="00B233EA" w:rsidRPr="00716354">
        <w:rPr>
          <w:rFonts w:cstheme="minorHAnsi"/>
          <w:sz w:val="24"/>
          <w:szCs w:val="24"/>
        </w:rPr>
        <w:t>Hubrecht Organoid Technology (HUB)</w:t>
      </w:r>
      <w:r w:rsidRPr="00716354">
        <w:rPr>
          <w:rFonts w:cstheme="minorHAnsi"/>
          <w:sz w:val="24"/>
          <w:szCs w:val="24"/>
        </w:rPr>
        <w:t xml:space="preserve">. </w:t>
      </w:r>
      <w:r w:rsidR="00C07FA5" w:rsidRPr="00716354">
        <w:rPr>
          <w:rFonts w:cstheme="minorHAnsi"/>
          <w:sz w:val="24"/>
          <w:szCs w:val="24"/>
        </w:rPr>
        <w:t xml:space="preserve">HC is inventor on several patents related to organoid technology; his full disclosure is given at https://www.uu.nl/staff/JCClevers/. </w:t>
      </w:r>
      <w:r w:rsidR="00103B1C" w:rsidRPr="00716354">
        <w:rPr>
          <w:rFonts w:cstheme="minorHAnsi"/>
          <w:sz w:val="24"/>
          <w:szCs w:val="24"/>
        </w:rPr>
        <w:t xml:space="preserve">ED is inventor on a patent related to HN organoid technology. </w:t>
      </w:r>
      <w:r w:rsidR="00C07FA5" w:rsidRPr="00716354">
        <w:rPr>
          <w:rFonts w:cstheme="minorHAnsi"/>
          <w:sz w:val="24"/>
          <w:szCs w:val="24"/>
        </w:rPr>
        <w:t>HC is founder of OrganoidZ, which employs organoids for drug development.</w:t>
      </w:r>
    </w:p>
    <w:p w14:paraId="16CAEB2B" w14:textId="77777777" w:rsidR="00877923" w:rsidRPr="00716354" w:rsidRDefault="00877923" w:rsidP="00716354">
      <w:pPr>
        <w:spacing w:after="0" w:line="240" w:lineRule="auto"/>
        <w:jc w:val="both"/>
        <w:rPr>
          <w:rFonts w:cstheme="minorHAnsi"/>
          <w:sz w:val="24"/>
          <w:szCs w:val="24"/>
        </w:rPr>
      </w:pPr>
    </w:p>
    <w:p w14:paraId="4852F86C" w14:textId="296BA29F" w:rsidR="004F3E67" w:rsidRPr="00716354" w:rsidRDefault="00877923" w:rsidP="00716354">
      <w:pPr>
        <w:spacing w:after="0" w:line="240" w:lineRule="auto"/>
        <w:jc w:val="both"/>
        <w:rPr>
          <w:rFonts w:cstheme="minorHAnsi"/>
          <w:sz w:val="24"/>
          <w:szCs w:val="24"/>
        </w:rPr>
      </w:pPr>
      <w:r w:rsidRPr="00716354">
        <w:rPr>
          <w:rFonts w:cstheme="minorHAnsi"/>
          <w:b/>
          <w:sz w:val="24"/>
          <w:szCs w:val="24"/>
        </w:rPr>
        <w:t>REFERENCES:</w:t>
      </w:r>
    </w:p>
    <w:p w14:paraId="32111828" w14:textId="214A7698"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 xml:space="preserve">1. Tiriac, H.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Organoid profiling identifies common responders to chemotherapy in pancreatic cancer. </w:t>
      </w:r>
      <w:r w:rsidRPr="00716354">
        <w:rPr>
          <w:rFonts w:eastAsia="Times New Roman" w:cstheme="minorHAnsi"/>
          <w:i/>
          <w:sz w:val="24"/>
          <w:szCs w:val="24"/>
          <w:shd w:val="clear" w:color="auto" w:fill="FFFFFF"/>
          <w:lang w:eastAsia="en-GB"/>
        </w:rPr>
        <w:t>Cancer Discovery</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8</w:t>
      </w:r>
      <w:r w:rsidRPr="00716354">
        <w:rPr>
          <w:rFonts w:eastAsia="Times New Roman" w:cstheme="minorHAnsi"/>
          <w:sz w:val="24"/>
          <w:szCs w:val="24"/>
          <w:shd w:val="clear" w:color="auto" w:fill="FFFFFF"/>
          <w:lang w:eastAsia="en-GB"/>
        </w:rPr>
        <w:t xml:space="preserve"> (9),</w:t>
      </w:r>
      <w:r w:rsidR="007811F7" w:rsidRPr="00716354">
        <w:rPr>
          <w:rFonts w:eastAsia="Times New Roman" w:cstheme="minorHAnsi"/>
          <w:sz w:val="24"/>
          <w:szCs w:val="24"/>
          <w:shd w:val="clear" w:color="auto" w:fill="FFFFFF"/>
          <w:lang w:eastAsia="en-GB"/>
        </w:rPr>
        <w:t xml:space="preserve"> 1112–1129</w:t>
      </w:r>
      <w:r w:rsidRPr="00716354">
        <w:rPr>
          <w:rFonts w:eastAsia="Times New Roman" w:cstheme="minorHAnsi"/>
          <w:sz w:val="24"/>
          <w:szCs w:val="24"/>
          <w:shd w:val="clear" w:color="auto" w:fill="FFFFFF"/>
          <w:lang w:eastAsia="en-GB"/>
        </w:rPr>
        <w:t xml:space="preserve"> (2018).</w:t>
      </w:r>
    </w:p>
    <w:p w14:paraId="54D896F7" w14:textId="11CA95D1"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 xml:space="preserve">2. Sachs, N.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A Living </w:t>
      </w:r>
      <w:r w:rsidR="00CB1CAD" w:rsidRPr="00716354">
        <w:rPr>
          <w:rFonts w:eastAsia="Times New Roman" w:cstheme="minorHAnsi"/>
          <w:sz w:val="24"/>
          <w:szCs w:val="24"/>
          <w:shd w:val="clear" w:color="auto" w:fill="FFFFFF"/>
          <w:lang w:eastAsia="en-GB"/>
        </w:rPr>
        <w:t>b</w:t>
      </w:r>
      <w:r w:rsidRPr="00716354">
        <w:rPr>
          <w:rFonts w:eastAsia="Times New Roman" w:cstheme="minorHAnsi"/>
          <w:sz w:val="24"/>
          <w:szCs w:val="24"/>
          <w:shd w:val="clear" w:color="auto" w:fill="FFFFFF"/>
          <w:lang w:eastAsia="en-GB"/>
        </w:rPr>
        <w:t xml:space="preserve">iobank of </w:t>
      </w:r>
      <w:r w:rsidR="00CB1CAD" w:rsidRPr="00716354">
        <w:rPr>
          <w:rFonts w:eastAsia="Times New Roman" w:cstheme="minorHAnsi"/>
          <w:sz w:val="24"/>
          <w:szCs w:val="24"/>
          <w:shd w:val="clear" w:color="auto" w:fill="FFFFFF"/>
          <w:lang w:eastAsia="en-GB"/>
        </w:rPr>
        <w:t>b</w:t>
      </w:r>
      <w:r w:rsidRPr="00716354">
        <w:rPr>
          <w:rFonts w:eastAsia="Times New Roman" w:cstheme="minorHAnsi"/>
          <w:sz w:val="24"/>
          <w:szCs w:val="24"/>
          <w:shd w:val="clear" w:color="auto" w:fill="FFFFFF"/>
          <w:lang w:eastAsia="en-GB"/>
        </w:rPr>
        <w:t xml:space="preserve">reast </w:t>
      </w:r>
      <w:r w:rsidR="00CB1CAD"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ancer </w:t>
      </w:r>
      <w:r w:rsidR="00CB1CAD" w:rsidRPr="00716354">
        <w:rPr>
          <w:rFonts w:eastAsia="Times New Roman" w:cstheme="minorHAnsi"/>
          <w:sz w:val="24"/>
          <w:szCs w:val="24"/>
          <w:shd w:val="clear" w:color="auto" w:fill="FFFFFF"/>
          <w:lang w:eastAsia="en-GB"/>
        </w:rPr>
        <w:t>o</w:t>
      </w:r>
      <w:r w:rsidRPr="00716354">
        <w:rPr>
          <w:rFonts w:eastAsia="Times New Roman" w:cstheme="minorHAnsi"/>
          <w:sz w:val="24"/>
          <w:szCs w:val="24"/>
          <w:shd w:val="clear" w:color="auto" w:fill="FFFFFF"/>
          <w:lang w:eastAsia="en-GB"/>
        </w:rPr>
        <w:t xml:space="preserve">rganoids </w:t>
      </w:r>
      <w:r w:rsidR="00CB1CAD"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aptures </w:t>
      </w:r>
      <w:r w:rsidR="00CB1CAD" w:rsidRPr="00716354">
        <w:rPr>
          <w:rFonts w:eastAsia="Times New Roman" w:cstheme="minorHAnsi"/>
          <w:sz w:val="24"/>
          <w:szCs w:val="24"/>
          <w:shd w:val="clear" w:color="auto" w:fill="FFFFFF"/>
          <w:lang w:eastAsia="en-GB"/>
        </w:rPr>
        <w:t>d</w:t>
      </w:r>
      <w:r w:rsidRPr="00716354">
        <w:rPr>
          <w:rFonts w:eastAsia="Times New Roman" w:cstheme="minorHAnsi"/>
          <w:sz w:val="24"/>
          <w:szCs w:val="24"/>
          <w:shd w:val="clear" w:color="auto" w:fill="FFFFFF"/>
          <w:lang w:eastAsia="en-GB"/>
        </w:rPr>
        <w:t xml:space="preserve">isease </w:t>
      </w:r>
      <w:r w:rsidR="00CB1CAD" w:rsidRPr="00716354">
        <w:rPr>
          <w:rFonts w:eastAsia="Times New Roman" w:cstheme="minorHAnsi"/>
          <w:sz w:val="24"/>
          <w:szCs w:val="24"/>
          <w:shd w:val="clear" w:color="auto" w:fill="FFFFFF"/>
          <w:lang w:eastAsia="en-GB"/>
        </w:rPr>
        <w:t>h</w:t>
      </w:r>
      <w:r w:rsidRPr="00716354">
        <w:rPr>
          <w:rFonts w:eastAsia="Times New Roman" w:cstheme="minorHAnsi"/>
          <w:sz w:val="24"/>
          <w:szCs w:val="24"/>
          <w:shd w:val="clear" w:color="auto" w:fill="FFFFFF"/>
          <w:lang w:eastAsia="en-GB"/>
        </w:rPr>
        <w:t xml:space="preserve">eterogeneity. </w:t>
      </w:r>
      <w:r w:rsidRPr="00716354">
        <w:rPr>
          <w:rFonts w:eastAsia="Times New Roman" w:cstheme="minorHAnsi"/>
          <w:i/>
          <w:sz w:val="24"/>
          <w:szCs w:val="24"/>
          <w:shd w:val="clear" w:color="auto" w:fill="FFFFFF"/>
          <w:lang w:eastAsia="en-GB"/>
        </w:rPr>
        <w:t>Cell</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172</w:t>
      </w:r>
      <w:r w:rsidRPr="00716354">
        <w:rPr>
          <w:rFonts w:eastAsia="Times New Roman" w:cstheme="minorHAnsi"/>
          <w:sz w:val="24"/>
          <w:szCs w:val="24"/>
          <w:shd w:val="clear" w:color="auto" w:fill="FFFFFF"/>
          <w:lang w:eastAsia="en-GB"/>
        </w:rPr>
        <w:t xml:space="preserve"> (1–2), 373</w:t>
      </w:r>
      <w:r w:rsidR="00CB1CAD"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386.e10 (2018).</w:t>
      </w:r>
    </w:p>
    <w:p w14:paraId="142452CE" w14:textId="375709EE"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3. Yan, H.</w:t>
      </w:r>
      <w:r w:rsidR="003E408C"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H.</w:t>
      </w:r>
      <w:r w:rsidR="003E408C"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 xml:space="preserve">N.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A </w:t>
      </w:r>
      <w:r w:rsidR="003E408C"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omprehensive </w:t>
      </w:r>
      <w:r w:rsidR="003E408C" w:rsidRPr="00716354">
        <w:rPr>
          <w:rFonts w:eastAsia="Times New Roman" w:cstheme="minorHAnsi"/>
          <w:sz w:val="24"/>
          <w:szCs w:val="24"/>
          <w:shd w:val="clear" w:color="auto" w:fill="FFFFFF"/>
          <w:lang w:eastAsia="en-GB"/>
        </w:rPr>
        <w:t>h</w:t>
      </w:r>
      <w:r w:rsidRPr="00716354">
        <w:rPr>
          <w:rFonts w:eastAsia="Times New Roman" w:cstheme="minorHAnsi"/>
          <w:sz w:val="24"/>
          <w:szCs w:val="24"/>
          <w:shd w:val="clear" w:color="auto" w:fill="FFFFFF"/>
          <w:lang w:eastAsia="en-GB"/>
        </w:rPr>
        <w:t xml:space="preserve">uman </w:t>
      </w:r>
      <w:r w:rsidR="003E408C" w:rsidRPr="00716354">
        <w:rPr>
          <w:rFonts w:eastAsia="Times New Roman" w:cstheme="minorHAnsi"/>
          <w:sz w:val="24"/>
          <w:szCs w:val="24"/>
          <w:shd w:val="clear" w:color="auto" w:fill="FFFFFF"/>
          <w:lang w:eastAsia="en-GB"/>
        </w:rPr>
        <w:t>g</w:t>
      </w:r>
      <w:r w:rsidRPr="00716354">
        <w:rPr>
          <w:rFonts w:eastAsia="Times New Roman" w:cstheme="minorHAnsi"/>
          <w:sz w:val="24"/>
          <w:szCs w:val="24"/>
          <w:shd w:val="clear" w:color="auto" w:fill="FFFFFF"/>
          <w:lang w:eastAsia="en-GB"/>
        </w:rPr>
        <w:t xml:space="preserve">astric </w:t>
      </w:r>
      <w:r w:rsidR="003E408C"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ancer </w:t>
      </w:r>
      <w:r w:rsidR="003E408C" w:rsidRPr="00716354">
        <w:rPr>
          <w:rFonts w:eastAsia="Times New Roman" w:cstheme="minorHAnsi"/>
          <w:sz w:val="24"/>
          <w:szCs w:val="24"/>
          <w:shd w:val="clear" w:color="auto" w:fill="FFFFFF"/>
          <w:lang w:eastAsia="en-GB"/>
        </w:rPr>
        <w:t>o</w:t>
      </w:r>
      <w:r w:rsidRPr="00716354">
        <w:rPr>
          <w:rFonts w:eastAsia="Times New Roman" w:cstheme="minorHAnsi"/>
          <w:sz w:val="24"/>
          <w:szCs w:val="24"/>
          <w:shd w:val="clear" w:color="auto" w:fill="FFFFFF"/>
          <w:lang w:eastAsia="en-GB"/>
        </w:rPr>
        <w:t xml:space="preserve">rganoid </w:t>
      </w:r>
      <w:r w:rsidR="003E408C" w:rsidRPr="00716354">
        <w:rPr>
          <w:rFonts w:eastAsia="Times New Roman" w:cstheme="minorHAnsi"/>
          <w:sz w:val="24"/>
          <w:szCs w:val="24"/>
          <w:shd w:val="clear" w:color="auto" w:fill="FFFFFF"/>
          <w:lang w:eastAsia="en-GB"/>
        </w:rPr>
        <w:t>b</w:t>
      </w:r>
      <w:r w:rsidRPr="00716354">
        <w:rPr>
          <w:rFonts w:eastAsia="Times New Roman" w:cstheme="minorHAnsi"/>
          <w:sz w:val="24"/>
          <w:szCs w:val="24"/>
          <w:shd w:val="clear" w:color="auto" w:fill="FFFFFF"/>
          <w:lang w:eastAsia="en-GB"/>
        </w:rPr>
        <w:t xml:space="preserve">iobank </w:t>
      </w:r>
      <w:r w:rsidR="003E408C"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aptures </w:t>
      </w:r>
      <w:r w:rsidR="003E408C" w:rsidRPr="00716354">
        <w:rPr>
          <w:rFonts w:eastAsia="Times New Roman" w:cstheme="minorHAnsi"/>
          <w:sz w:val="24"/>
          <w:szCs w:val="24"/>
          <w:shd w:val="clear" w:color="auto" w:fill="FFFFFF"/>
          <w:lang w:eastAsia="en-GB"/>
        </w:rPr>
        <w:t>t</w:t>
      </w:r>
      <w:r w:rsidRPr="00716354">
        <w:rPr>
          <w:rFonts w:eastAsia="Times New Roman" w:cstheme="minorHAnsi"/>
          <w:sz w:val="24"/>
          <w:szCs w:val="24"/>
          <w:shd w:val="clear" w:color="auto" w:fill="FFFFFF"/>
          <w:lang w:eastAsia="en-GB"/>
        </w:rPr>
        <w:t xml:space="preserve">umor </w:t>
      </w:r>
      <w:r w:rsidR="003E408C" w:rsidRPr="00716354">
        <w:rPr>
          <w:rFonts w:eastAsia="Times New Roman" w:cstheme="minorHAnsi"/>
          <w:sz w:val="24"/>
          <w:szCs w:val="24"/>
          <w:shd w:val="clear" w:color="auto" w:fill="FFFFFF"/>
          <w:lang w:eastAsia="en-GB"/>
        </w:rPr>
        <w:t>s</w:t>
      </w:r>
      <w:r w:rsidRPr="00716354">
        <w:rPr>
          <w:rFonts w:eastAsia="Times New Roman" w:cstheme="minorHAnsi"/>
          <w:sz w:val="24"/>
          <w:szCs w:val="24"/>
          <w:shd w:val="clear" w:color="auto" w:fill="FFFFFF"/>
          <w:lang w:eastAsia="en-GB"/>
        </w:rPr>
        <w:t xml:space="preserve">ubtype </w:t>
      </w:r>
      <w:r w:rsidR="003E408C" w:rsidRPr="00716354">
        <w:rPr>
          <w:rFonts w:eastAsia="Times New Roman" w:cstheme="minorHAnsi"/>
          <w:sz w:val="24"/>
          <w:szCs w:val="24"/>
          <w:shd w:val="clear" w:color="auto" w:fill="FFFFFF"/>
          <w:lang w:eastAsia="en-GB"/>
        </w:rPr>
        <w:t>h</w:t>
      </w:r>
      <w:r w:rsidRPr="00716354">
        <w:rPr>
          <w:rFonts w:eastAsia="Times New Roman" w:cstheme="minorHAnsi"/>
          <w:sz w:val="24"/>
          <w:szCs w:val="24"/>
          <w:shd w:val="clear" w:color="auto" w:fill="FFFFFF"/>
          <w:lang w:eastAsia="en-GB"/>
        </w:rPr>
        <w:t xml:space="preserve">eterogeneity and </w:t>
      </w:r>
      <w:r w:rsidR="003E408C" w:rsidRPr="00716354">
        <w:rPr>
          <w:rFonts w:eastAsia="Times New Roman" w:cstheme="minorHAnsi"/>
          <w:sz w:val="24"/>
          <w:szCs w:val="24"/>
          <w:shd w:val="clear" w:color="auto" w:fill="FFFFFF"/>
          <w:lang w:eastAsia="en-GB"/>
        </w:rPr>
        <w:t>e</w:t>
      </w:r>
      <w:r w:rsidRPr="00716354">
        <w:rPr>
          <w:rFonts w:eastAsia="Times New Roman" w:cstheme="minorHAnsi"/>
          <w:sz w:val="24"/>
          <w:szCs w:val="24"/>
          <w:shd w:val="clear" w:color="auto" w:fill="FFFFFF"/>
          <w:lang w:eastAsia="en-GB"/>
        </w:rPr>
        <w:t xml:space="preserve">nables </w:t>
      </w:r>
      <w:r w:rsidR="003E408C" w:rsidRPr="00716354">
        <w:rPr>
          <w:rFonts w:eastAsia="Times New Roman" w:cstheme="minorHAnsi"/>
          <w:sz w:val="24"/>
          <w:szCs w:val="24"/>
          <w:shd w:val="clear" w:color="auto" w:fill="FFFFFF"/>
          <w:lang w:eastAsia="en-GB"/>
        </w:rPr>
        <w:t>t</w:t>
      </w:r>
      <w:r w:rsidRPr="00716354">
        <w:rPr>
          <w:rFonts w:eastAsia="Times New Roman" w:cstheme="minorHAnsi"/>
          <w:sz w:val="24"/>
          <w:szCs w:val="24"/>
          <w:shd w:val="clear" w:color="auto" w:fill="FFFFFF"/>
          <w:lang w:eastAsia="en-GB"/>
        </w:rPr>
        <w:t xml:space="preserve">herapeutic </w:t>
      </w:r>
      <w:r w:rsidR="003E408C" w:rsidRPr="00716354">
        <w:rPr>
          <w:rFonts w:eastAsia="Times New Roman" w:cstheme="minorHAnsi"/>
          <w:sz w:val="24"/>
          <w:szCs w:val="24"/>
          <w:shd w:val="clear" w:color="auto" w:fill="FFFFFF"/>
          <w:lang w:eastAsia="en-GB"/>
        </w:rPr>
        <w:t>s</w:t>
      </w:r>
      <w:r w:rsidRPr="00716354">
        <w:rPr>
          <w:rFonts w:eastAsia="Times New Roman" w:cstheme="minorHAnsi"/>
          <w:sz w:val="24"/>
          <w:szCs w:val="24"/>
          <w:shd w:val="clear" w:color="auto" w:fill="FFFFFF"/>
          <w:lang w:eastAsia="en-GB"/>
        </w:rPr>
        <w:t xml:space="preserve">creening. </w:t>
      </w:r>
      <w:r w:rsidRPr="00716354">
        <w:rPr>
          <w:rFonts w:eastAsia="Times New Roman" w:cstheme="minorHAnsi"/>
          <w:i/>
          <w:sz w:val="24"/>
          <w:szCs w:val="24"/>
          <w:shd w:val="clear" w:color="auto" w:fill="FFFFFF"/>
          <w:lang w:eastAsia="en-GB"/>
        </w:rPr>
        <w:t>Cell Stem Cell</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23</w:t>
      </w:r>
      <w:r w:rsidRPr="00716354">
        <w:rPr>
          <w:rFonts w:eastAsia="Times New Roman" w:cstheme="minorHAnsi"/>
          <w:sz w:val="24"/>
          <w:szCs w:val="24"/>
          <w:shd w:val="clear" w:color="auto" w:fill="FFFFFF"/>
          <w:lang w:eastAsia="en-GB"/>
        </w:rPr>
        <w:t xml:space="preserve"> (6), 882</w:t>
      </w:r>
      <w:r w:rsidR="003E408C"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897.e11 (2018).</w:t>
      </w:r>
    </w:p>
    <w:p w14:paraId="508970D7" w14:textId="2124D37E"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 xml:space="preserve">4. Ganesh, K.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A rectal cancer organoid platform to study individual responses to chemoradiation. </w:t>
      </w:r>
      <w:r w:rsidRPr="00716354">
        <w:rPr>
          <w:rFonts w:eastAsia="Times New Roman" w:cstheme="minorHAnsi"/>
          <w:i/>
          <w:sz w:val="24"/>
          <w:szCs w:val="24"/>
          <w:shd w:val="clear" w:color="auto" w:fill="FFFFFF"/>
          <w:lang w:eastAsia="en-GB"/>
        </w:rPr>
        <w:t>Nature Medicine</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25</w:t>
      </w:r>
      <w:r w:rsidRPr="00716354">
        <w:rPr>
          <w:rFonts w:eastAsia="Times New Roman" w:cstheme="minorHAnsi"/>
          <w:sz w:val="24"/>
          <w:szCs w:val="24"/>
          <w:shd w:val="clear" w:color="auto" w:fill="FFFFFF"/>
          <w:lang w:eastAsia="en-GB"/>
        </w:rPr>
        <w:t xml:space="preserve"> (10), 1607–1614 (2019).</w:t>
      </w:r>
    </w:p>
    <w:p w14:paraId="43BAD74D" w14:textId="1CD24F0F"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5. Ooft, S.</w:t>
      </w:r>
      <w:r w:rsidR="003E408C"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 xml:space="preserve">N.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Patient-derived organoids can predict response to chemotherapy in metastatic colorectal cancer patients. </w:t>
      </w:r>
      <w:r w:rsidRPr="00716354">
        <w:rPr>
          <w:rFonts w:eastAsia="Times New Roman" w:cstheme="minorHAnsi"/>
          <w:i/>
          <w:sz w:val="24"/>
          <w:szCs w:val="24"/>
          <w:shd w:val="clear" w:color="auto" w:fill="FFFFFF"/>
          <w:lang w:eastAsia="en-GB"/>
        </w:rPr>
        <w:t>Science Translational Medicine</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11</w:t>
      </w:r>
      <w:r w:rsidRPr="00716354">
        <w:rPr>
          <w:rFonts w:eastAsia="Times New Roman" w:cstheme="minorHAnsi"/>
          <w:sz w:val="24"/>
          <w:szCs w:val="24"/>
          <w:shd w:val="clear" w:color="auto" w:fill="FFFFFF"/>
          <w:lang w:eastAsia="en-GB"/>
        </w:rPr>
        <w:t xml:space="preserve"> (513), eaay2574 (2019).</w:t>
      </w:r>
    </w:p>
    <w:p w14:paraId="71E26DBA" w14:textId="4B2FB476"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 xml:space="preserve">6. Vlachogiannis, G.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Patient-derived organoids model treatment response of metastatic gastrointestinal cancers. </w:t>
      </w:r>
      <w:r w:rsidRPr="00716354">
        <w:rPr>
          <w:rFonts w:eastAsia="Times New Roman" w:cstheme="minorHAnsi"/>
          <w:i/>
          <w:sz w:val="24"/>
          <w:szCs w:val="24"/>
          <w:shd w:val="clear" w:color="auto" w:fill="FFFFFF"/>
          <w:lang w:eastAsia="en-GB"/>
        </w:rPr>
        <w:t>Science</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359</w:t>
      </w:r>
      <w:r w:rsidRPr="00716354">
        <w:rPr>
          <w:rFonts w:eastAsia="Times New Roman" w:cstheme="minorHAnsi"/>
          <w:sz w:val="24"/>
          <w:szCs w:val="24"/>
          <w:shd w:val="clear" w:color="auto" w:fill="FFFFFF"/>
          <w:lang w:eastAsia="en-GB"/>
        </w:rPr>
        <w:t xml:space="preserve"> (6378), 920–926 (2018).</w:t>
      </w:r>
    </w:p>
    <w:p w14:paraId="169860B9" w14:textId="7D39A8B7"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 xml:space="preserve">7. Yao, Y.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Patient-</w:t>
      </w:r>
      <w:r w:rsidR="00594CF2" w:rsidRPr="00716354">
        <w:rPr>
          <w:rFonts w:eastAsia="Times New Roman" w:cstheme="minorHAnsi"/>
          <w:sz w:val="24"/>
          <w:szCs w:val="24"/>
          <w:shd w:val="clear" w:color="auto" w:fill="FFFFFF"/>
          <w:lang w:eastAsia="en-GB"/>
        </w:rPr>
        <w:t>d</w:t>
      </w:r>
      <w:r w:rsidRPr="00716354">
        <w:rPr>
          <w:rFonts w:eastAsia="Times New Roman" w:cstheme="minorHAnsi"/>
          <w:sz w:val="24"/>
          <w:szCs w:val="24"/>
          <w:shd w:val="clear" w:color="auto" w:fill="FFFFFF"/>
          <w:lang w:eastAsia="en-GB"/>
        </w:rPr>
        <w:t xml:space="preserve">erived </w:t>
      </w:r>
      <w:r w:rsidR="00594CF2" w:rsidRPr="00716354">
        <w:rPr>
          <w:rFonts w:eastAsia="Times New Roman" w:cstheme="minorHAnsi"/>
          <w:sz w:val="24"/>
          <w:szCs w:val="24"/>
          <w:shd w:val="clear" w:color="auto" w:fill="FFFFFF"/>
          <w:lang w:eastAsia="en-GB"/>
        </w:rPr>
        <w:t>o</w:t>
      </w:r>
      <w:r w:rsidRPr="00716354">
        <w:rPr>
          <w:rFonts w:eastAsia="Times New Roman" w:cstheme="minorHAnsi"/>
          <w:sz w:val="24"/>
          <w:szCs w:val="24"/>
          <w:shd w:val="clear" w:color="auto" w:fill="FFFFFF"/>
          <w:lang w:eastAsia="en-GB"/>
        </w:rPr>
        <w:t xml:space="preserve">rganoids </w:t>
      </w:r>
      <w:r w:rsidR="00594CF2" w:rsidRPr="00716354">
        <w:rPr>
          <w:rFonts w:eastAsia="Times New Roman" w:cstheme="minorHAnsi"/>
          <w:sz w:val="24"/>
          <w:szCs w:val="24"/>
          <w:shd w:val="clear" w:color="auto" w:fill="FFFFFF"/>
          <w:lang w:eastAsia="en-GB"/>
        </w:rPr>
        <w:t>p</w:t>
      </w:r>
      <w:r w:rsidRPr="00716354">
        <w:rPr>
          <w:rFonts w:eastAsia="Times New Roman" w:cstheme="minorHAnsi"/>
          <w:sz w:val="24"/>
          <w:szCs w:val="24"/>
          <w:shd w:val="clear" w:color="auto" w:fill="FFFFFF"/>
          <w:lang w:eastAsia="en-GB"/>
        </w:rPr>
        <w:t xml:space="preserve">redict </w:t>
      </w:r>
      <w:r w:rsidR="00594CF2"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hemoradiation </w:t>
      </w:r>
      <w:r w:rsidR="00594CF2" w:rsidRPr="00716354">
        <w:rPr>
          <w:rFonts w:eastAsia="Times New Roman" w:cstheme="minorHAnsi"/>
          <w:sz w:val="24"/>
          <w:szCs w:val="24"/>
          <w:shd w:val="clear" w:color="auto" w:fill="FFFFFF"/>
          <w:lang w:eastAsia="en-GB"/>
        </w:rPr>
        <w:t>r</w:t>
      </w:r>
      <w:r w:rsidRPr="00716354">
        <w:rPr>
          <w:rFonts w:eastAsia="Times New Roman" w:cstheme="minorHAnsi"/>
          <w:sz w:val="24"/>
          <w:szCs w:val="24"/>
          <w:shd w:val="clear" w:color="auto" w:fill="FFFFFF"/>
          <w:lang w:eastAsia="en-GB"/>
        </w:rPr>
        <w:t xml:space="preserve">esponses of </w:t>
      </w:r>
      <w:r w:rsidR="00594CF2" w:rsidRPr="00716354">
        <w:rPr>
          <w:rFonts w:eastAsia="Times New Roman" w:cstheme="minorHAnsi"/>
          <w:sz w:val="24"/>
          <w:szCs w:val="24"/>
          <w:shd w:val="clear" w:color="auto" w:fill="FFFFFF"/>
          <w:lang w:eastAsia="en-GB"/>
        </w:rPr>
        <w:t>l</w:t>
      </w:r>
      <w:r w:rsidRPr="00716354">
        <w:rPr>
          <w:rFonts w:eastAsia="Times New Roman" w:cstheme="minorHAnsi"/>
          <w:sz w:val="24"/>
          <w:szCs w:val="24"/>
          <w:shd w:val="clear" w:color="auto" w:fill="FFFFFF"/>
          <w:lang w:eastAsia="en-GB"/>
        </w:rPr>
        <w:t xml:space="preserve">ocally </w:t>
      </w:r>
      <w:r w:rsidR="00252720" w:rsidRPr="00716354">
        <w:rPr>
          <w:rFonts w:eastAsia="Times New Roman" w:cstheme="minorHAnsi"/>
          <w:sz w:val="24"/>
          <w:szCs w:val="24"/>
          <w:shd w:val="clear" w:color="auto" w:fill="FFFFFF"/>
          <w:lang w:eastAsia="en-GB"/>
        </w:rPr>
        <w:t>a</w:t>
      </w:r>
      <w:r w:rsidRPr="00716354">
        <w:rPr>
          <w:rFonts w:eastAsia="Times New Roman" w:cstheme="minorHAnsi"/>
          <w:sz w:val="24"/>
          <w:szCs w:val="24"/>
          <w:shd w:val="clear" w:color="auto" w:fill="FFFFFF"/>
          <w:lang w:eastAsia="en-GB"/>
        </w:rPr>
        <w:t xml:space="preserve">dvanced </w:t>
      </w:r>
      <w:r w:rsidR="00252720" w:rsidRPr="00716354">
        <w:rPr>
          <w:rFonts w:eastAsia="Times New Roman" w:cstheme="minorHAnsi"/>
          <w:sz w:val="24"/>
          <w:szCs w:val="24"/>
          <w:shd w:val="clear" w:color="auto" w:fill="FFFFFF"/>
          <w:lang w:eastAsia="en-GB"/>
        </w:rPr>
        <w:t>r</w:t>
      </w:r>
      <w:r w:rsidRPr="00716354">
        <w:rPr>
          <w:rFonts w:eastAsia="Times New Roman" w:cstheme="minorHAnsi"/>
          <w:sz w:val="24"/>
          <w:szCs w:val="24"/>
          <w:shd w:val="clear" w:color="auto" w:fill="FFFFFF"/>
          <w:lang w:eastAsia="en-GB"/>
        </w:rPr>
        <w:t xml:space="preserve">ectal </w:t>
      </w:r>
      <w:r w:rsidR="00252720"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ancer. </w:t>
      </w:r>
      <w:r w:rsidRPr="00716354">
        <w:rPr>
          <w:rFonts w:eastAsia="Times New Roman" w:cstheme="minorHAnsi"/>
          <w:i/>
          <w:sz w:val="24"/>
          <w:szCs w:val="24"/>
          <w:shd w:val="clear" w:color="auto" w:fill="FFFFFF"/>
          <w:lang w:eastAsia="en-GB"/>
        </w:rPr>
        <w:t>Cell Stem Cell</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26</w:t>
      </w:r>
      <w:r w:rsidRPr="00716354">
        <w:rPr>
          <w:rFonts w:eastAsia="Times New Roman" w:cstheme="minorHAnsi"/>
          <w:sz w:val="24"/>
          <w:szCs w:val="24"/>
          <w:shd w:val="clear" w:color="auto" w:fill="FFFFFF"/>
          <w:lang w:eastAsia="en-GB"/>
        </w:rPr>
        <w:t xml:space="preserve"> (1), 17</w:t>
      </w:r>
      <w:r w:rsidR="00252720" w:rsidRPr="00716354">
        <w:rPr>
          <w:rFonts w:eastAsia="Times New Roman" w:cstheme="minorHAnsi"/>
          <w:sz w:val="24"/>
          <w:szCs w:val="24"/>
          <w:shd w:val="clear" w:color="auto" w:fill="FFFFFF"/>
          <w:lang w:eastAsia="en-GB"/>
        </w:rPr>
        <w:t>–</w:t>
      </w:r>
      <w:r w:rsidRPr="00716354">
        <w:rPr>
          <w:rFonts w:eastAsia="Times New Roman" w:cstheme="minorHAnsi"/>
          <w:sz w:val="24"/>
          <w:szCs w:val="24"/>
          <w:shd w:val="clear" w:color="auto" w:fill="FFFFFF"/>
          <w:lang w:eastAsia="en-GB"/>
        </w:rPr>
        <w:t>26.e6 (2019).</w:t>
      </w:r>
    </w:p>
    <w:p w14:paraId="6EC35F43" w14:textId="55570BD7" w:rsidR="004F3E67" w:rsidRPr="00065F3A" w:rsidRDefault="005B29B8" w:rsidP="00716354">
      <w:pPr>
        <w:spacing w:after="0" w:line="240" w:lineRule="auto"/>
        <w:jc w:val="both"/>
        <w:rPr>
          <w:rFonts w:cstheme="minorHAnsi"/>
          <w:sz w:val="24"/>
          <w:szCs w:val="24"/>
        </w:rPr>
      </w:pPr>
      <w:r w:rsidRPr="005C4513">
        <w:rPr>
          <w:rFonts w:eastAsia="Times New Roman" w:cstheme="minorHAnsi"/>
          <w:sz w:val="24"/>
          <w:szCs w:val="24"/>
          <w:shd w:val="clear" w:color="auto" w:fill="FFFFFF"/>
          <w:lang w:eastAsia="en-GB"/>
        </w:rPr>
        <w:t xml:space="preserve">8. </w:t>
      </w:r>
      <w:r w:rsidR="00C727C4" w:rsidRPr="005C4513">
        <w:rPr>
          <w:rFonts w:eastAsia="Times New Roman" w:cstheme="minorHAnsi"/>
          <w:sz w:val="24"/>
          <w:szCs w:val="24"/>
          <w:shd w:val="clear" w:color="auto" w:fill="FFFFFF"/>
          <w:lang w:eastAsia="en-GB"/>
        </w:rPr>
        <w:t xml:space="preserve">de </w:t>
      </w:r>
      <w:r w:rsidRPr="005C4513">
        <w:rPr>
          <w:rFonts w:eastAsia="Times New Roman" w:cstheme="minorHAnsi"/>
          <w:sz w:val="24"/>
          <w:szCs w:val="24"/>
          <w:shd w:val="clear" w:color="auto" w:fill="FFFFFF"/>
          <w:lang w:eastAsia="en-GB"/>
        </w:rPr>
        <w:t>Witte, C.</w:t>
      </w:r>
      <w:r w:rsidR="00252720" w:rsidRPr="005C4513">
        <w:rPr>
          <w:rFonts w:eastAsia="Times New Roman" w:cstheme="minorHAnsi"/>
          <w:sz w:val="24"/>
          <w:szCs w:val="24"/>
          <w:shd w:val="clear" w:color="auto" w:fill="FFFFFF"/>
          <w:lang w:eastAsia="en-GB"/>
        </w:rPr>
        <w:t xml:space="preserve"> </w:t>
      </w:r>
      <w:r w:rsidRPr="005C4513">
        <w:rPr>
          <w:rFonts w:eastAsia="Times New Roman" w:cstheme="minorHAnsi"/>
          <w:sz w:val="24"/>
          <w:szCs w:val="24"/>
          <w:shd w:val="clear" w:color="auto" w:fill="FFFFFF"/>
          <w:lang w:eastAsia="en-GB"/>
        </w:rPr>
        <w:t xml:space="preserve">J. </w:t>
      </w:r>
      <w:r w:rsidRPr="005C4513">
        <w:rPr>
          <w:rFonts w:eastAsia="Times New Roman" w:cstheme="minorHAnsi"/>
          <w:iCs/>
          <w:sz w:val="24"/>
          <w:szCs w:val="24"/>
          <w:shd w:val="clear" w:color="auto" w:fill="FFFFFF"/>
          <w:lang w:eastAsia="en-GB"/>
        </w:rPr>
        <w:t>et al.</w:t>
      </w:r>
      <w:r w:rsidRPr="005C4513">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Patient-</w:t>
      </w:r>
      <w:r w:rsidR="00C727C4" w:rsidRPr="00716354">
        <w:rPr>
          <w:rFonts w:eastAsia="Times New Roman" w:cstheme="minorHAnsi"/>
          <w:sz w:val="24"/>
          <w:szCs w:val="24"/>
          <w:shd w:val="clear" w:color="auto" w:fill="FFFFFF"/>
          <w:lang w:eastAsia="en-GB"/>
        </w:rPr>
        <w:t>d</w:t>
      </w:r>
      <w:r w:rsidRPr="00716354">
        <w:rPr>
          <w:rFonts w:eastAsia="Times New Roman" w:cstheme="minorHAnsi"/>
          <w:sz w:val="24"/>
          <w:szCs w:val="24"/>
          <w:shd w:val="clear" w:color="auto" w:fill="FFFFFF"/>
          <w:lang w:eastAsia="en-GB"/>
        </w:rPr>
        <w:t xml:space="preserve">erived </w:t>
      </w:r>
      <w:r w:rsidR="00C727C4" w:rsidRPr="00716354">
        <w:rPr>
          <w:rFonts w:eastAsia="Times New Roman" w:cstheme="minorHAnsi"/>
          <w:sz w:val="24"/>
          <w:szCs w:val="24"/>
          <w:shd w:val="clear" w:color="auto" w:fill="FFFFFF"/>
          <w:lang w:eastAsia="en-GB"/>
        </w:rPr>
        <w:t>o</w:t>
      </w:r>
      <w:r w:rsidRPr="00716354">
        <w:rPr>
          <w:rFonts w:eastAsia="Times New Roman" w:cstheme="minorHAnsi"/>
          <w:sz w:val="24"/>
          <w:szCs w:val="24"/>
          <w:shd w:val="clear" w:color="auto" w:fill="FFFFFF"/>
          <w:lang w:eastAsia="en-GB"/>
        </w:rPr>
        <w:t xml:space="preserve">varian </w:t>
      </w:r>
      <w:r w:rsidR="00C727C4"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ancer </w:t>
      </w:r>
      <w:r w:rsidR="00C727C4" w:rsidRPr="00716354">
        <w:rPr>
          <w:rFonts w:eastAsia="Times New Roman" w:cstheme="minorHAnsi"/>
          <w:sz w:val="24"/>
          <w:szCs w:val="24"/>
          <w:shd w:val="clear" w:color="auto" w:fill="FFFFFF"/>
          <w:lang w:eastAsia="en-GB"/>
        </w:rPr>
        <w:t>o</w:t>
      </w:r>
      <w:r w:rsidRPr="00716354">
        <w:rPr>
          <w:rFonts w:eastAsia="Times New Roman" w:cstheme="minorHAnsi"/>
          <w:sz w:val="24"/>
          <w:szCs w:val="24"/>
          <w:shd w:val="clear" w:color="auto" w:fill="FFFFFF"/>
          <w:lang w:eastAsia="en-GB"/>
        </w:rPr>
        <w:t xml:space="preserve">rganoids </w:t>
      </w:r>
      <w:r w:rsidR="00C727C4" w:rsidRPr="00716354">
        <w:rPr>
          <w:rFonts w:eastAsia="Times New Roman" w:cstheme="minorHAnsi"/>
          <w:sz w:val="24"/>
          <w:szCs w:val="24"/>
          <w:shd w:val="clear" w:color="auto" w:fill="FFFFFF"/>
          <w:lang w:eastAsia="en-GB"/>
        </w:rPr>
        <w:t>m</w:t>
      </w:r>
      <w:r w:rsidRPr="00716354">
        <w:rPr>
          <w:rFonts w:eastAsia="Times New Roman" w:cstheme="minorHAnsi"/>
          <w:sz w:val="24"/>
          <w:szCs w:val="24"/>
          <w:shd w:val="clear" w:color="auto" w:fill="FFFFFF"/>
          <w:lang w:eastAsia="en-GB"/>
        </w:rPr>
        <w:t xml:space="preserve">imic </w:t>
      </w:r>
      <w:r w:rsidR="00C727C4"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linical </w:t>
      </w:r>
      <w:r w:rsidR="00C727C4" w:rsidRPr="00716354">
        <w:rPr>
          <w:rFonts w:eastAsia="Times New Roman" w:cstheme="minorHAnsi"/>
          <w:sz w:val="24"/>
          <w:szCs w:val="24"/>
          <w:shd w:val="clear" w:color="auto" w:fill="FFFFFF"/>
          <w:lang w:eastAsia="en-GB"/>
        </w:rPr>
        <w:t>r</w:t>
      </w:r>
      <w:r w:rsidRPr="00716354">
        <w:rPr>
          <w:rFonts w:eastAsia="Times New Roman" w:cstheme="minorHAnsi"/>
          <w:sz w:val="24"/>
          <w:szCs w:val="24"/>
          <w:shd w:val="clear" w:color="auto" w:fill="FFFFFF"/>
          <w:lang w:eastAsia="en-GB"/>
        </w:rPr>
        <w:t xml:space="preserve">esponse and </w:t>
      </w:r>
      <w:r w:rsidR="00C727C4" w:rsidRPr="00716354">
        <w:rPr>
          <w:rFonts w:eastAsia="Times New Roman" w:cstheme="minorHAnsi"/>
          <w:sz w:val="24"/>
          <w:szCs w:val="24"/>
          <w:shd w:val="clear" w:color="auto" w:fill="FFFFFF"/>
          <w:lang w:eastAsia="en-GB"/>
        </w:rPr>
        <w:t>e</w:t>
      </w:r>
      <w:r w:rsidRPr="00716354">
        <w:rPr>
          <w:rFonts w:eastAsia="Times New Roman" w:cstheme="minorHAnsi"/>
          <w:sz w:val="24"/>
          <w:szCs w:val="24"/>
          <w:shd w:val="clear" w:color="auto" w:fill="FFFFFF"/>
          <w:lang w:eastAsia="en-GB"/>
        </w:rPr>
        <w:t xml:space="preserve">xhibit </w:t>
      </w:r>
      <w:r w:rsidR="00C727C4" w:rsidRPr="00716354">
        <w:rPr>
          <w:rFonts w:eastAsia="Times New Roman" w:cstheme="minorHAnsi"/>
          <w:sz w:val="24"/>
          <w:szCs w:val="24"/>
          <w:shd w:val="clear" w:color="auto" w:fill="FFFFFF"/>
          <w:lang w:eastAsia="en-GB"/>
        </w:rPr>
        <w:t>h</w:t>
      </w:r>
      <w:r w:rsidRPr="00716354">
        <w:rPr>
          <w:rFonts w:eastAsia="Times New Roman" w:cstheme="minorHAnsi"/>
          <w:sz w:val="24"/>
          <w:szCs w:val="24"/>
          <w:shd w:val="clear" w:color="auto" w:fill="FFFFFF"/>
          <w:lang w:eastAsia="en-GB"/>
        </w:rPr>
        <w:t xml:space="preserve">eterogeneous </w:t>
      </w:r>
      <w:r w:rsidR="00C727C4" w:rsidRPr="00716354">
        <w:rPr>
          <w:rFonts w:eastAsia="Times New Roman" w:cstheme="minorHAnsi"/>
          <w:sz w:val="24"/>
          <w:szCs w:val="24"/>
          <w:shd w:val="clear" w:color="auto" w:fill="FFFFFF"/>
          <w:lang w:eastAsia="en-GB"/>
        </w:rPr>
        <w:t>i</w:t>
      </w:r>
      <w:r w:rsidRPr="00716354">
        <w:rPr>
          <w:rFonts w:eastAsia="Times New Roman" w:cstheme="minorHAnsi"/>
          <w:sz w:val="24"/>
          <w:szCs w:val="24"/>
          <w:shd w:val="clear" w:color="auto" w:fill="FFFFFF"/>
          <w:lang w:eastAsia="en-GB"/>
        </w:rPr>
        <w:t xml:space="preserve">nter- and </w:t>
      </w:r>
      <w:r w:rsidR="00C727C4" w:rsidRPr="00716354">
        <w:rPr>
          <w:rFonts w:eastAsia="Times New Roman" w:cstheme="minorHAnsi"/>
          <w:sz w:val="24"/>
          <w:szCs w:val="24"/>
          <w:shd w:val="clear" w:color="auto" w:fill="FFFFFF"/>
          <w:lang w:eastAsia="en-GB"/>
        </w:rPr>
        <w:t>i</w:t>
      </w:r>
      <w:r w:rsidRPr="00716354">
        <w:rPr>
          <w:rFonts w:eastAsia="Times New Roman" w:cstheme="minorHAnsi"/>
          <w:sz w:val="24"/>
          <w:szCs w:val="24"/>
          <w:shd w:val="clear" w:color="auto" w:fill="FFFFFF"/>
          <w:lang w:eastAsia="en-GB"/>
        </w:rPr>
        <w:t xml:space="preserve">ntrapatient </w:t>
      </w:r>
      <w:r w:rsidR="00C727C4" w:rsidRPr="00716354">
        <w:rPr>
          <w:rFonts w:eastAsia="Times New Roman" w:cstheme="minorHAnsi"/>
          <w:sz w:val="24"/>
          <w:szCs w:val="24"/>
          <w:shd w:val="clear" w:color="auto" w:fill="FFFFFF"/>
          <w:lang w:eastAsia="en-GB"/>
        </w:rPr>
        <w:t>d</w:t>
      </w:r>
      <w:r w:rsidRPr="00716354">
        <w:rPr>
          <w:rFonts w:eastAsia="Times New Roman" w:cstheme="minorHAnsi"/>
          <w:sz w:val="24"/>
          <w:szCs w:val="24"/>
          <w:shd w:val="clear" w:color="auto" w:fill="FFFFFF"/>
          <w:lang w:eastAsia="en-GB"/>
        </w:rPr>
        <w:t xml:space="preserve">rug </w:t>
      </w:r>
      <w:r w:rsidR="00C727C4" w:rsidRPr="00716354">
        <w:rPr>
          <w:rFonts w:eastAsia="Times New Roman" w:cstheme="minorHAnsi"/>
          <w:sz w:val="24"/>
          <w:szCs w:val="24"/>
          <w:shd w:val="clear" w:color="auto" w:fill="FFFFFF"/>
          <w:lang w:eastAsia="en-GB"/>
        </w:rPr>
        <w:t>r</w:t>
      </w:r>
      <w:r w:rsidRPr="00716354">
        <w:rPr>
          <w:rFonts w:eastAsia="Times New Roman" w:cstheme="minorHAnsi"/>
          <w:sz w:val="24"/>
          <w:szCs w:val="24"/>
          <w:shd w:val="clear" w:color="auto" w:fill="FFFFFF"/>
          <w:lang w:eastAsia="en-GB"/>
        </w:rPr>
        <w:t xml:space="preserve">esponses. </w:t>
      </w:r>
      <w:r w:rsidRPr="00065F3A">
        <w:rPr>
          <w:rFonts w:eastAsia="Times New Roman" w:cstheme="minorHAnsi"/>
          <w:i/>
          <w:sz w:val="24"/>
          <w:szCs w:val="24"/>
          <w:shd w:val="clear" w:color="auto" w:fill="FFFFFF"/>
          <w:lang w:eastAsia="en-GB"/>
        </w:rPr>
        <w:t>Cell Reports</w:t>
      </w:r>
      <w:r w:rsidRPr="00065F3A">
        <w:rPr>
          <w:rFonts w:eastAsia="Times New Roman" w:cstheme="minorHAnsi"/>
          <w:sz w:val="24"/>
          <w:szCs w:val="24"/>
          <w:shd w:val="clear" w:color="auto" w:fill="FFFFFF"/>
          <w:lang w:eastAsia="en-GB"/>
        </w:rPr>
        <w:t xml:space="preserve">. </w:t>
      </w:r>
      <w:r w:rsidRPr="00065F3A">
        <w:rPr>
          <w:rFonts w:eastAsia="Times New Roman" w:cstheme="minorHAnsi"/>
          <w:b/>
          <w:sz w:val="24"/>
          <w:szCs w:val="24"/>
          <w:shd w:val="clear" w:color="auto" w:fill="FFFFFF"/>
          <w:lang w:eastAsia="en-GB"/>
        </w:rPr>
        <w:t>31</w:t>
      </w:r>
      <w:r w:rsidRPr="00065F3A">
        <w:rPr>
          <w:rFonts w:eastAsia="Times New Roman" w:cstheme="minorHAnsi"/>
          <w:sz w:val="24"/>
          <w:szCs w:val="24"/>
          <w:shd w:val="clear" w:color="auto" w:fill="FFFFFF"/>
          <w:lang w:eastAsia="en-GB"/>
        </w:rPr>
        <w:t xml:space="preserve"> (11), 107762 (2020).</w:t>
      </w:r>
    </w:p>
    <w:p w14:paraId="582A872C" w14:textId="263191B5" w:rsidR="004F3E67" w:rsidRPr="00716354" w:rsidRDefault="005B29B8" w:rsidP="00716354">
      <w:pPr>
        <w:spacing w:after="0" w:line="240" w:lineRule="auto"/>
        <w:jc w:val="both"/>
        <w:rPr>
          <w:rFonts w:cstheme="minorHAnsi"/>
          <w:sz w:val="24"/>
          <w:szCs w:val="24"/>
        </w:rPr>
      </w:pPr>
      <w:r w:rsidRPr="00065F3A">
        <w:rPr>
          <w:rFonts w:eastAsia="Times New Roman" w:cstheme="minorHAnsi"/>
          <w:sz w:val="24"/>
          <w:szCs w:val="24"/>
          <w:shd w:val="clear" w:color="auto" w:fill="FFFFFF"/>
          <w:lang w:eastAsia="en-GB"/>
        </w:rPr>
        <w:t>9. van</w:t>
      </w:r>
      <w:r w:rsidR="00805E1A" w:rsidRPr="00065F3A">
        <w:rPr>
          <w:rFonts w:eastAsia="Times New Roman" w:cstheme="minorHAnsi"/>
          <w:sz w:val="24"/>
          <w:szCs w:val="24"/>
          <w:shd w:val="clear" w:color="auto" w:fill="FFFFFF"/>
          <w:lang w:eastAsia="en-GB"/>
        </w:rPr>
        <w:t xml:space="preserve"> </w:t>
      </w:r>
      <w:r w:rsidRPr="00065F3A">
        <w:rPr>
          <w:rFonts w:eastAsia="Times New Roman" w:cstheme="minorHAnsi"/>
          <w:sz w:val="24"/>
          <w:szCs w:val="24"/>
          <w:shd w:val="clear" w:color="auto" w:fill="FFFFFF"/>
          <w:lang w:eastAsia="en-GB"/>
        </w:rPr>
        <w:t>de</w:t>
      </w:r>
      <w:r w:rsidR="00805E1A" w:rsidRPr="00065F3A">
        <w:rPr>
          <w:rFonts w:eastAsia="Times New Roman" w:cstheme="minorHAnsi"/>
          <w:sz w:val="24"/>
          <w:szCs w:val="24"/>
          <w:shd w:val="clear" w:color="auto" w:fill="FFFFFF"/>
          <w:lang w:eastAsia="en-GB"/>
        </w:rPr>
        <w:t xml:space="preserve"> </w:t>
      </w:r>
      <w:r w:rsidRPr="00065F3A">
        <w:rPr>
          <w:rFonts w:eastAsia="Times New Roman" w:cstheme="minorHAnsi"/>
          <w:sz w:val="24"/>
          <w:szCs w:val="24"/>
          <w:shd w:val="clear" w:color="auto" w:fill="FFFFFF"/>
          <w:lang w:eastAsia="en-GB"/>
        </w:rPr>
        <w:t xml:space="preserve">Wetering, M. </w:t>
      </w:r>
      <w:r w:rsidRPr="00065F3A">
        <w:rPr>
          <w:rFonts w:eastAsia="Times New Roman" w:cstheme="minorHAnsi"/>
          <w:iCs/>
          <w:sz w:val="24"/>
          <w:szCs w:val="24"/>
          <w:shd w:val="clear" w:color="auto" w:fill="FFFFFF"/>
          <w:lang w:eastAsia="en-GB"/>
        </w:rPr>
        <w:t>et al.</w:t>
      </w:r>
      <w:r w:rsidRPr="00065F3A">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 xml:space="preserve">Prospective </w:t>
      </w:r>
      <w:r w:rsidR="00790B23" w:rsidRPr="00716354">
        <w:rPr>
          <w:rFonts w:eastAsia="Times New Roman" w:cstheme="minorHAnsi"/>
          <w:sz w:val="24"/>
          <w:szCs w:val="24"/>
          <w:shd w:val="clear" w:color="auto" w:fill="FFFFFF"/>
          <w:lang w:eastAsia="en-GB"/>
        </w:rPr>
        <w:t>d</w:t>
      </w:r>
      <w:r w:rsidRPr="00716354">
        <w:rPr>
          <w:rFonts w:eastAsia="Times New Roman" w:cstheme="minorHAnsi"/>
          <w:sz w:val="24"/>
          <w:szCs w:val="24"/>
          <w:shd w:val="clear" w:color="auto" w:fill="FFFFFF"/>
          <w:lang w:eastAsia="en-GB"/>
        </w:rPr>
        <w:t xml:space="preserve">erivation of a </w:t>
      </w:r>
      <w:r w:rsidR="00790B23" w:rsidRPr="00716354">
        <w:rPr>
          <w:rFonts w:eastAsia="Times New Roman" w:cstheme="minorHAnsi"/>
          <w:sz w:val="24"/>
          <w:szCs w:val="24"/>
          <w:shd w:val="clear" w:color="auto" w:fill="FFFFFF"/>
          <w:lang w:eastAsia="en-GB"/>
        </w:rPr>
        <w:t>l</w:t>
      </w:r>
      <w:r w:rsidRPr="00716354">
        <w:rPr>
          <w:rFonts w:eastAsia="Times New Roman" w:cstheme="minorHAnsi"/>
          <w:sz w:val="24"/>
          <w:szCs w:val="24"/>
          <w:shd w:val="clear" w:color="auto" w:fill="FFFFFF"/>
          <w:lang w:eastAsia="en-GB"/>
        </w:rPr>
        <w:t xml:space="preserve">iving </w:t>
      </w:r>
      <w:r w:rsidR="00790B23" w:rsidRPr="00716354">
        <w:rPr>
          <w:rFonts w:eastAsia="Times New Roman" w:cstheme="minorHAnsi"/>
          <w:sz w:val="24"/>
          <w:szCs w:val="24"/>
          <w:shd w:val="clear" w:color="auto" w:fill="FFFFFF"/>
          <w:lang w:eastAsia="en-GB"/>
        </w:rPr>
        <w:t>o</w:t>
      </w:r>
      <w:r w:rsidRPr="00716354">
        <w:rPr>
          <w:rFonts w:eastAsia="Times New Roman" w:cstheme="minorHAnsi"/>
          <w:sz w:val="24"/>
          <w:szCs w:val="24"/>
          <w:shd w:val="clear" w:color="auto" w:fill="FFFFFF"/>
          <w:lang w:eastAsia="en-GB"/>
        </w:rPr>
        <w:t xml:space="preserve">rganoid </w:t>
      </w:r>
      <w:r w:rsidR="00790B23" w:rsidRPr="00716354">
        <w:rPr>
          <w:rFonts w:eastAsia="Times New Roman" w:cstheme="minorHAnsi"/>
          <w:sz w:val="24"/>
          <w:szCs w:val="24"/>
          <w:shd w:val="clear" w:color="auto" w:fill="FFFFFF"/>
          <w:lang w:eastAsia="en-GB"/>
        </w:rPr>
        <w:t>b</w:t>
      </w:r>
      <w:r w:rsidRPr="00716354">
        <w:rPr>
          <w:rFonts w:eastAsia="Times New Roman" w:cstheme="minorHAnsi"/>
          <w:sz w:val="24"/>
          <w:szCs w:val="24"/>
          <w:shd w:val="clear" w:color="auto" w:fill="FFFFFF"/>
          <w:lang w:eastAsia="en-GB"/>
        </w:rPr>
        <w:t xml:space="preserve">iobank of </w:t>
      </w:r>
      <w:r w:rsidR="00790B23"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olorectal </w:t>
      </w:r>
      <w:r w:rsidR="00790B23"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ancer </w:t>
      </w:r>
      <w:r w:rsidR="00790B23" w:rsidRPr="00716354">
        <w:rPr>
          <w:rFonts w:eastAsia="Times New Roman" w:cstheme="minorHAnsi"/>
          <w:sz w:val="24"/>
          <w:szCs w:val="24"/>
          <w:shd w:val="clear" w:color="auto" w:fill="FFFFFF"/>
          <w:lang w:eastAsia="en-GB"/>
        </w:rPr>
        <w:t>p</w:t>
      </w:r>
      <w:r w:rsidRPr="00716354">
        <w:rPr>
          <w:rFonts w:eastAsia="Times New Roman" w:cstheme="minorHAnsi"/>
          <w:sz w:val="24"/>
          <w:szCs w:val="24"/>
          <w:shd w:val="clear" w:color="auto" w:fill="FFFFFF"/>
          <w:lang w:eastAsia="en-GB"/>
        </w:rPr>
        <w:t xml:space="preserve">atients. </w:t>
      </w:r>
      <w:r w:rsidRPr="00716354">
        <w:rPr>
          <w:rFonts w:eastAsia="Times New Roman" w:cstheme="minorHAnsi"/>
          <w:i/>
          <w:sz w:val="24"/>
          <w:szCs w:val="24"/>
          <w:shd w:val="clear" w:color="auto" w:fill="FFFFFF"/>
          <w:lang w:eastAsia="en-GB"/>
        </w:rPr>
        <w:t>Cell</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161</w:t>
      </w:r>
      <w:r w:rsidRPr="00716354">
        <w:rPr>
          <w:rFonts w:eastAsia="Times New Roman" w:cstheme="minorHAnsi"/>
          <w:sz w:val="24"/>
          <w:szCs w:val="24"/>
          <w:shd w:val="clear" w:color="auto" w:fill="FFFFFF"/>
          <w:lang w:eastAsia="en-GB"/>
        </w:rPr>
        <w:t xml:space="preserve"> (4), 933–945 (2015).</w:t>
      </w:r>
    </w:p>
    <w:p w14:paraId="72908A4F" w14:textId="31DA6C48"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 xml:space="preserve">10. Driehuis, E.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Oral </w:t>
      </w:r>
      <w:r w:rsidR="009E5F54" w:rsidRPr="00716354">
        <w:rPr>
          <w:rFonts w:eastAsia="Times New Roman" w:cstheme="minorHAnsi"/>
          <w:sz w:val="24"/>
          <w:szCs w:val="24"/>
          <w:shd w:val="clear" w:color="auto" w:fill="FFFFFF"/>
          <w:lang w:eastAsia="en-GB"/>
        </w:rPr>
        <w:t>m</w:t>
      </w:r>
      <w:r w:rsidRPr="00716354">
        <w:rPr>
          <w:rFonts w:eastAsia="Times New Roman" w:cstheme="minorHAnsi"/>
          <w:sz w:val="24"/>
          <w:szCs w:val="24"/>
          <w:shd w:val="clear" w:color="auto" w:fill="FFFFFF"/>
          <w:lang w:eastAsia="en-GB"/>
        </w:rPr>
        <w:t xml:space="preserve">ucosal </w:t>
      </w:r>
      <w:r w:rsidR="009E5F54" w:rsidRPr="00716354">
        <w:rPr>
          <w:rFonts w:eastAsia="Times New Roman" w:cstheme="minorHAnsi"/>
          <w:sz w:val="24"/>
          <w:szCs w:val="24"/>
          <w:shd w:val="clear" w:color="auto" w:fill="FFFFFF"/>
          <w:lang w:eastAsia="en-GB"/>
        </w:rPr>
        <w:t>o</w:t>
      </w:r>
      <w:r w:rsidRPr="00716354">
        <w:rPr>
          <w:rFonts w:eastAsia="Times New Roman" w:cstheme="minorHAnsi"/>
          <w:sz w:val="24"/>
          <w:szCs w:val="24"/>
          <w:shd w:val="clear" w:color="auto" w:fill="FFFFFF"/>
          <w:lang w:eastAsia="en-GB"/>
        </w:rPr>
        <w:t xml:space="preserve">rganoids as a </w:t>
      </w:r>
      <w:r w:rsidR="009E5F54" w:rsidRPr="00716354">
        <w:rPr>
          <w:rFonts w:eastAsia="Times New Roman" w:cstheme="minorHAnsi"/>
          <w:sz w:val="24"/>
          <w:szCs w:val="24"/>
          <w:shd w:val="clear" w:color="auto" w:fill="FFFFFF"/>
          <w:lang w:eastAsia="en-GB"/>
        </w:rPr>
        <w:t>p</w:t>
      </w:r>
      <w:r w:rsidRPr="00716354">
        <w:rPr>
          <w:rFonts w:eastAsia="Times New Roman" w:cstheme="minorHAnsi"/>
          <w:sz w:val="24"/>
          <w:szCs w:val="24"/>
          <w:shd w:val="clear" w:color="auto" w:fill="FFFFFF"/>
          <w:lang w:eastAsia="en-GB"/>
        </w:rPr>
        <w:t xml:space="preserve">otential </w:t>
      </w:r>
      <w:r w:rsidR="009E5F54" w:rsidRPr="00716354">
        <w:rPr>
          <w:rFonts w:eastAsia="Times New Roman" w:cstheme="minorHAnsi"/>
          <w:sz w:val="24"/>
          <w:szCs w:val="24"/>
          <w:shd w:val="clear" w:color="auto" w:fill="FFFFFF"/>
          <w:lang w:eastAsia="en-GB"/>
        </w:rPr>
        <w:t>p</w:t>
      </w:r>
      <w:r w:rsidRPr="00716354">
        <w:rPr>
          <w:rFonts w:eastAsia="Times New Roman" w:cstheme="minorHAnsi"/>
          <w:sz w:val="24"/>
          <w:szCs w:val="24"/>
          <w:shd w:val="clear" w:color="auto" w:fill="FFFFFF"/>
          <w:lang w:eastAsia="en-GB"/>
        </w:rPr>
        <w:t xml:space="preserve">latform for </w:t>
      </w:r>
      <w:r w:rsidR="009E5F54" w:rsidRPr="00716354">
        <w:rPr>
          <w:rFonts w:eastAsia="Times New Roman" w:cstheme="minorHAnsi"/>
          <w:sz w:val="24"/>
          <w:szCs w:val="24"/>
          <w:shd w:val="clear" w:color="auto" w:fill="FFFFFF"/>
          <w:lang w:eastAsia="en-GB"/>
        </w:rPr>
        <w:t>p</w:t>
      </w:r>
      <w:r w:rsidRPr="00716354">
        <w:rPr>
          <w:rFonts w:eastAsia="Times New Roman" w:cstheme="minorHAnsi"/>
          <w:sz w:val="24"/>
          <w:szCs w:val="24"/>
          <w:shd w:val="clear" w:color="auto" w:fill="FFFFFF"/>
          <w:lang w:eastAsia="en-GB"/>
        </w:rPr>
        <w:t xml:space="preserve">ersonalized </w:t>
      </w:r>
      <w:r w:rsidR="009E5F54"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ancer </w:t>
      </w:r>
      <w:r w:rsidR="009E5F54" w:rsidRPr="00716354">
        <w:rPr>
          <w:rFonts w:eastAsia="Times New Roman" w:cstheme="minorHAnsi"/>
          <w:sz w:val="24"/>
          <w:szCs w:val="24"/>
          <w:shd w:val="clear" w:color="auto" w:fill="FFFFFF"/>
          <w:lang w:eastAsia="en-GB"/>
        </w:rPr>
        <w:t>t</w:t>
      </w:r>
      <w:r w:rsidRPr="00716354">
        <w:rPr>
          <w:rFonts w:eastAsia="Times New Roman" w:cstheme="minorHAnsi"/>
          <w:sz w:val="24"/>
          <w:szCs w:val="24"/>
          <w:shd w:val="clear" w:color="auto" w:fill="FFFFFF"/>
          <w:lang w:eastAsia="en-GB"/>
        </w:rPr>
        <w:t xml:space="preserve">herapy. </w:t>
      </w:r>
      <w:r w:rsidRPr="00716354">
        <w:rPr>
          <w:rFonts w:eastAsia="Times New Roman" w:cstheme="minorHAnsi"/>
          <w:i/>
          <w:sz w:val="24"/>
          <w:szCs w:val="24"/>
          <w:shd w:val="clear" w:color="auto" w:fill="FFFFFF"/>
          <w:lang w:eastAsia="en-GB"/>
        </w:rPr>
        <w:t>Cancer Discovery</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9</w:t>
      </w:r>
      <w:r w:rsidRPr="00716354">
        <w:rPr>
          <w:rFonts w:eastAsia="Times New Roman" w:cstheme="minorHAnsi"/>
          <w:sz w:val="24"/>
          <w:szCs w:val="24"/>
          <w:shd w:val="clear" w:color="auto" w:fill="FFFFFF"/>
          <w:lang w:eastAsia="en-GB"/>
        </w:rPr>
        <w:t xml:space="preserve"> (7), 852–871 (2019).</w:t>
      </w:r>
    </w:p>
    <w:p w14:paraId="2E16E50C" w14:textId="2378D429"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 xml:space="preserve">11. Sachs, N.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Long‐term expanding human airway organoids for disease modeling. </w:t>
      </w:r>
      <w:r w:rsidRPr="00716354">
        <w:rPr>
          <w:rFonts w:eastAsia="Times New Roman" w:cstheme="minorHAnsi"/>
          <w:i/>
          <w:sz w:val="24"/>
          <w:szCs w:val="24"/>
          <w:shd w:val="clear" w:color="auto" w:fill="FFFFFF"/>
          <w:lang w:eastAsia="en-GB"/>
        </w:rPr>
        <w:t>The EMBO Journal</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38</w:t>
      </w:r>
      <w:r w:rsidRPr="00716354">
        <w:rPr>
          <w:rFonts w:eastAsia="Times New Roman" w:cstheme="minorHAnsi"/>
          <w:sz w:val="24"/>
          <w:szCs w:val="24"/>
          <w:shd w:val="clear" w:color="auto" w:fill="FFFFFF"/>
          <w:lang w:eastAsia="en-GB"/>
        </w:rPr>
        <w:t xml:space="preserve"> (4), </w:t>
      </w:r>
      <w:r w:rsidR="00647102" w:rsidRPr="00716354">
        <w:rPr>
          <w:rFonts w:eastAsia="Times New Roman" w:cstheme="minorHAnsi"/>
          <w:sz w:val="24"/>
          <w:szCs w:val="24"/>
          <w:shd w:val="clear" w:color="auto" w:fill="FFFFFF"/>
          <w:lang w:eastAsia="en-GB"/>
        </w:rPr>
        <w:t>e</w:t>
      </w:r>
      <w:r w:rsidRPr="00716354">
        <w:rPr>
          <w:rFonts w:eastAsia="Times New Roman" w:cstheme="minorHAnsi"/>
          <w:sz w:val="24"/>
          <w:szCs w:val="24"/>
          <w:shd w:val="clear" w:color="auto" w:fill="FFFFFF"/>
          <w:lang w:eastAsia="en-GB"/>
        </w:rPr>
        <w:t>100300 (2019).</w:t>
      </w:r>
    </w:p>
    <w:p w14:paraId="3F5DCA03" w14:textId="6D6FDFBD"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lastRenderedPageBreak/>
        <w:t xml:space="preserve">12. Driehuis, E., Kretzschmar, K., Clevers, H. Establishment of patient-derived cancer organoids for drug-screening applications. </w:t>
      </w:r>
      <w:r w:rsidRPr="00716354">
        <w:rPr>
          <w:rFonts w:eastAsia="Times New Roman" w:cstheme="minorHAnsi"/>
          <w:i/>
          <w:sz w:val="24"/>
          <w:szCs w:val="24"/>
          <w:shd w:val="clear" w:color="auto" w:fill="FFFFFF"/>
          <w:lang w:eastAsia="en-GB"/>
        </w:rPr>
        <w:t>Nature Protocols</w:t>
      </w:r>
      <w:r w:rsidRPr="00716354">
        <w:rPr>
          <w:rFonts w:eastAsia="Times New Roman" w:cstheme="minorHAnsi"/>
          <w:sz w:val="24"/>
          <w:szCs w:val="24"/>
          <w:shd w:val="clear" w:color="auto" w:fill="FFFFFF"/>
          <w:lang w:eastAsia="en-GB"/>
        </w:rPr>
        <w:t xml:space="preserve">. </w:t>
      </w:r>
      <w:r w:rsidR="007B1642" w:rsidRPr="00716354">
        <w:rPr>
          <w:rFonts w:eastAsia="Times New Roman" w:cstheme="minorHAnsi"/>
          <w:sz w:val="24"/>
          <w:szCs w:val="24"/>
          <w:shd w:val="clear" w:color="auto" w:fill="FFFFFF"/>
          <w:lang w:eastAsia="en-GB"/>
        </w:rPr>
        <w:t>15 (10), 3380–</w:t>
      </w:r>
      <w:r w:rsidR="002403B4" w:rsidRPr="00716354">
        <w:rPr>
          <w:rFonts w:eastAsia="Times New Roman" w:cstheme="minorHAnsi"/>
          <w:sz w:val="24"/>
          <w:szCs w:val="24"/>
          <w:shd w:val="clear" w:color="auto" w:fill="FFFFFF"/>
          <w:lang w:eastAsia="en-GB"/>
        </w:rPr>
        <w:t xml:space="preserve">3409 </w:t>
      </w:r>
      <w:r w:rsidRPr="00716354">
        <w:rPr>
          <w:rFonts w:eastAsia="Times New Roman" w:cstheme="minorHAnsi"/>
          <w:sz w:val="24"/>
          <w:szCs w:val="24"/>
          <w:shd w:val="clear" w:color="auto" w:fill="FFFFFF"/>
          <w:lang w:eastAsia="en-GB"/>
        </w:rPr>
        <w:t>(2020).</w:t>
      </w:r>
    </w:p>
    <w:p w14:paraId="0C1BA7F7" w14:textId="349860CB"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13. Zhang, J.-H., Chung, T.</w:t>
      </w:r>
      <w:r w:rsidR="00EA5B15"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D.</w:t>
      </w:r>
      <w:r w:rsidR="00EA5B15"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Y., Oldenburg, K.</w:t>
      </w:r>
      <w:r w:rsidR="00EA5B15"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 xml:space="preserve">R. A </w:t>
      </w:r>
      <w:r w:rsidR="00EA5B15" w:rsidRPr="00716354">
        <w:rPr>
          <w:rFonts w:eastAsia="Times New Roman" w:cstheme="minorHAnsi"/>
          <w:sz w:val="24"/>
          <w:szCs w:val="24"/>
          <w:shd w:val="clear" w:color="auto" w:fill="FFFFFF"/>
          <w:lang w:eastAsia="en-GB"/>
        </w:rPr>
        <w:t>s</w:t>
      </w:r>
      <w:r w:rsidRPr="00716354">
        <w:rPr>
          <w:rFonts w:eastAsia="Times New Roman" w:cstheme="minorHAnsi"/>
          <w:sz w:val="24"/>
          <w:szCs w:val="24"/>
          <w:shd w:val="clear" w:color="auto" w:fill="FFFFFF"/>
          <w:lang w:eastAsia="en-GB"/>
        </w:rPr>
        <w:t xml:space="preserve">imple </w:t>
      </w:r>
      <w:r w:rsidR="00EA5B15" w:rsidRPr="00716354">
        <w:rPr>
          <w:rFonts w:eastAsia="Times New Roman" w:cstheme="minorHAnsi"/>
          <w:sz w:val="24"/>
          <w:szCs w:val="24"/>
          <w:shd w:val="clear" w:color="auto" w:fill="FFFFFF"/>
          <w:lang w:eastAsia="en-GB"/>
        </w:rPr>
        <w:t>s</w:t>
      </w:r>
      <w:r w:rsidRPr="00716354">
        <w:rPr>
          <w:rFonts w:eastAsia="Times New Roman" w:cstheme="minorHAnsi"/>
          <w:sz w:val="24"/>
          <w:szCs w:val="24"/>
          <w:shd w:val="clear" w:color="auto" w:fill="FFFFFF"/>
          <w:lang w:eastAsia="en-GB"/>
        </w:rPr>
        <w:t xml:space="preserve">tatistical </w:t>
      </w:r>
      <w:r w:rsidR="00EA5B15" w:rsidRPr="00716354">
        <w:rPr>
          <w:rFonts w:eastAsia="Times New Roman" w:cstheme="minorHAnsi"/>
          <w:sz w:val="24"/>
          <w:szCs w:val="24"/>
          <w:shd w:val="clear" w:color="auto" w:fill="FFFFFF"/>
          <w:lang w:eastAsia="en-GB"/>
        </w:rPr>
        <w:t>p</w:t>
      </w:r>
      <w:r w:rsidRPr="00716354">
        <w:rPr>
          <w:rFonts w:eastAsia="Times New Roman" w:cstheme="minorHAnsi"/>
          <w:sz w:val="24"/>
          <w:szCs w:val="24"/>
          <w:shd w:val="clear" w:color="auto" w:fill="FFFFFF"/>
          <w:lang w:eastAsia="en-GB"/>
        </w:rPr>
        <w:t xml:space="preserve">arameter for </w:t>
      </w:r>
      <w:r w:rsidR="00EA5B15" w:rsidRPr="00716354">
        <w:rPr>
          <w:rFonts w:eastAsia="Times New Roman" w:cstheme="minorHAnsi"/>
          <w:sz w:val="24"/>
          <w:szCs w:val="24"/>
          <w:shd w:val="clear" w:color="auto" w:fill="FFFFFF"/>
          <w:lang w:eastAsia="en-GB"/>
        </w:rPr>
        <w:t>u</w:t>
      </w:r>
      <w:r w:rsidRPr="00716354">
        <w:rPr>
          <w:rFonts w:eastAsia="Times New Roman" w:cstheme="minorHAnsi"/>
          <w:sz w:val="24"/>
          <w:szCs w:val="24"/>
          <w:shd w:val="clear" w:color="auto" w:fill="FFFFFF"/>
          <w:lang w:eastAsia="en-GB"/>
        </w:rPr>
        <w:t xml:space="preserve">se in </w:t>
      </w:r>
      <w:r w:rsidR="00EA5B15" w:rsidRPr="00716354">
        <w:rPr>
          <w:rFonts w:eastAsia="Times New Roman" w:cstheme="minorHAnsi"/>
          <w:sz w:val="24"/>
          <w:szCs w:val="24"/>
          <w:shd w:val="clear" w:color="auto" w:fill="FFFFFF"/>
          <w:lang w:eastAsia="en-GB"/>
        </w:rPr>
        <w:t>e</w:t>
      </w:r>
      <w:r w:rsidRPr="00716354">
        <w:rPr>
          <w:rFonts w:eastAsia="Times New Roman" w:cstheme="minorHAnsi"/>
          <w:sz w:val="24"/>
          <w:szCs w:val="24"/>
          <w:shd w:val="clear" w:color="auto" w:fill="FFFFFF"/>
          <w:lang w:eastAsia="en-GB"/>
        </w:rPr>
        <w:t xml:space="preserve">valuation and </w:t>
      </w:r>
      <w:r w:rsidR="00EA5B15" w:rsidRPr="00716354">
        <w:rPr>
          <w:rFonts w:eastAsia="Times New Roman" w:cstheme="minorHAnsi"/>
          <w:sz w:val="24"/>
          <w:szCs w:val="24"/>
          <w:shd w:val="clear" w:color="auto" w:fill="FFFFFF"/>
          <w:lang w:eastAsia="en-GB"/>
        </w:rPr>
        <w:t>v</w:t>
      </w:r>
      <w:r w:rsidRPr="00716354">
        <w:rPr>
          <w:rFonts w:eastAsia="Times New Roman" w:cstheme="minorHAnsi"/>
          <w:sz w:val="24"/>
          <w:szCs w:val="24"/>
          <w:shd w:val="clear" w:color="auto" w:fill="FFFFFF"/>
          <w:lang w:eastAsia="en-GB"/>
        </w:rPr>
        <w:t xml:space="preserve">alidation of </w:t>
      </w:r>
      <w:r w:rsidR="00EA5B15" w:rsidRPr="00716354">
        <w:rPr>
          <w:rFonts w:eastAsia="Times New Roman" w:cstheme="minorHAnsi"/>
          <w:sz w:val="24"/>
          <w:szCs w:val="24"/>
          <w:shd w:val="clear" w:color="auto" w:fill="FFFFFF"/>
          <w:lang w:eastAsia="en-GB"/>
        </w:rPr>
        <w:t>h</w:t>
      </w:r>
      <w:r w:rsidRPr="00716354">
        <w:rPr>
          <w:rFonts w:eastAsia="Times New Roman" w:cstheme="minorHAnsi"/>
          <w:sz w:val="24"/>
          <w:szCs w:val="24"/>
          <w:shd w:val="clear" w:color="auto" w:fill="FFFFFF"/>
          <w:lang w:eastAsia="en-GB"/>
        </w:rPr>
        <w:t xml:space="preserve">igh </w:t>
      </w:r>
      <w:r w:rsidR="00EA5B15" w:rsidRPr="00716354">
        <w:rPr>
          <w:rFonts w:eastAsia="Times New Roman" w:cstheme="minorHAnsi"/>
          <w:sz w:val="24"/>
          <w:szCs w:val="24"/>
          <w:shd w:val="clear" w:color="auto" w:fill="FFFFFF"/>
          <w:lang w:eastAsia="en-GB"/>
        </w:rPr>
        <w:t>t</w:t>
      </w:r>
      <w:r w:rsidRPr="00716354">
        <w:rPr>
          <w:rFonts w:eastAsia="Times New Roman" w:cstheme="minorHAnsi"/>
          <w:sz w:val="24"/>
          <w:szCs w:val="24"/>
          <w:shd w:val="clear" w:color="auto" w:fill="FFFFFF"/>
          <w:lang w:eastAsia="en-GB"/>
        </w:rPr>
        <w:t xml:space="preserve">hroughput </w:t>
      </w:r>
      <w:r w:rsidR="00EA5B15" w:rsidRPr="00716354">
        <w:rPr>
          <w:rFonts w:eastAsia="Times New Roman" w:cstheme="minorHAnsi"/>
          <w:sz w:val="24"/>
          <w:szCs w:val="24"/>
          <w:shd w:val="clear" w:color="auto" w:fill="FFFFFF"/>
          <w:lang w:eastAsia="en-GB"/>
        </w:rPr>
        <w:t>s</w:t>
      </w:r>
      <w:r w:rsidRPr="00716354">
        <w:rPr>
          <w:rFonts w:eastAsia="Times New Roman" w:cstheme="minorHAnsi"/>
          <w:sz w:val="24"/>
          <w:szCs w:val="24"/>
          <w:shd w:val="clear" w:color="auto" w:fill="FFFFFF"/>
          <w:lang w:eastAsia="en-GB"/>
        </w:rPr>
        <w:t xml:space="preserve">creening </w:t>
      </w:r>
      <w:r w:rsidR="00EA5B15" w:rsidRPr="00716354">
        <w:rPr>
          <w:rFonts w:eastAsia="Times New Roman" w:cstheme="minorHAnsi"/>
          <w:sz w:val="24"/>
          <w:szCs w:val="24"/>
          <w:shd w:val="clear" w:color="auto" w:fill="FFFFFF"/>
          <w:lang w:eastAsia="en-GB"/>
        </w:rPr>
        <w:t>a</w:t>
      </w:r>
      <w:r w:rsidRPr="00716354">
        <w:rPr>
          <w:rFonts w:eastAsia="Times New Roman" w:cstheme="minorHAnsi"/>
          <w:sz w:val="24"/>
          <w:szCs w:val="24"/>
          <w:shd w:val="clear" w:color="auto" w:fill="FFFFFF"/>
          <w:lang w:eastAsia="en-GB"/>
        </w:rPr>
        <w:t xml:space="preserve">ssays. </w:t>
      </w:r>
      <w:r w:rsidRPr="00716354">
        <w:rPr>
          <w:rFonts w:eastAsia="Times New Roman" w:cstheme="minorHAnsi"/>
          <w:i/>
          <w:sz w:val="24"/>
          <w:szCs w:val="24"/>
          <w:shd w:val="clear" w:color="auto" w:fill="FFFFFF"/>
          <w:lang w:eastAsia="en-GB"/>
        </w:rPr>
        <w:t>Journal of Biomolecular Screening</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4</w:t>
      </w:r>
      <w:r w:rsidRPr="00716354">
        <w:rPr>
          <w:rFonts w:eastAsia="Times New Roman" w:cstheme="minorHAnsi"/>
          <w:sz w:val="24"/>
          <w:szCs w:val="24"/>
          <w:shd w:val="clear" w:color="auto" w:fill="FFFFFF"/>
          <w:lang w:eastAsia="en-GB"/>
        </w:rPr>
        <w:t xml:space="preserve"> (2), 67–73 (1999).</w:t>
      </w:r>
    </w:p>
    <w:p w14:paraId="1C075E2A" w14:textId="54C62E33"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14. Hafner, M., Niepel, M., Chung, M., Sorger, P.</w:t>
      </w:r>
      <w:r w:rsidR="00EA5B15"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 xml:space="preserve">K. Growth rate inhibition metrics correct for confounders in measuring sensitivity to cancer drugs. </w:t>
      </w:r>
      <w:r w:rsidRPr="00716354">
        <w:rPr>
          <w:rFonts w:eastAsia="Times New Roman" w:cstheme="minorHAnsi"/>
          <w:i/>
          <w:sz w:val="24"/>
          <w:szCs w:val="24"/>
          <w:shd w:val="clear" w:color="auto" w:fill="FFFFFF"/>
          <w:lang w:eastAsia="en-GB"/>
        </w:rPr>
        <w:t>Nature Methods</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13</w:t>
      </w:r>
      <w:r w:rsidRPr="00716354">
        <w:rPr>
          <w:rFonts w:eastAsia="Times New Roman" w:cstheme="minorHAnsi"/>
          <w:sz w:val="24"/>
          <w:szCs w:val="24"/>
          <w:shd w:val="clear" w:color="auto" w:fill="FFFFFF"/>
          <w:lang w:eastAsia="en-GB"/>
        </w:rPr>
        <w:t xml:space="preserve"> (6), 521–527 (2016).</w:t>
      </w:r>
    </w:p>
    <w:p w14:paraId="61B423E8" w14:textId="51E74E4A"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 xml:space="preserve">15. Chen, X., Qian, W., Song, Z., Li, Q.-X., Guo, S. Authentication, characterization and contamination detection of cell lines, xenografts and organoids by barcode deep NGS sequencing. </w:t>
      </w:r>
      <w:r w:rsidRPr="00716354">
        <w:rPr>
          <w:rFonts w:eastAsia="Times New Roman" w:cstheme="minorHAnsi"/>
          <w:i/>
          <w:sz w:val="24"/>
          <w:szCs w:val="24"/>
          <w:shd w:val="clear" w:color="auto" w:fill="FFFFFF"/>
          <w:lang w:eastAsia="en-GB"/>
        </w:rPr>
        <w:t>NAR Genomics and Bioinformatics</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2</w:t>
      </w:r>
      <w:r w:rsidRPr="00716354">
        <w:rPr>
          <w:rFonts w:eastAsia="Times New Roman" w:cstheme="minorHAnsi"/>
          <w:sz w:val="24"/>
          <w:szCs w:val="24"/>
          <w:shd w:val="clear" w:color="auto" w:fill="FFFFFF"/>
          <w:lang w:eastAsia="en-GB"/>
        </w:rPr>
        <w:t xml:space="preserve"> (3), lqaa060 (2020).</w:t>
      </w:r>
    </w:p>
    <w:p w14:paraId="56D27364" w14:textId="5D93E658"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 xml:space="preserve">16. Driehuis, E. </w:t>
      </w:r>
      <w:r w:rsidRPr="00716354">
        <w:rPr>
          <w:rFonts w:eastAsia="Times New Roman" w:cstheme="minorHAnsi"/>
          <w:iCs/>
          <w:sz w:val="24"/>
          <w:szCs w:val="24"/>
          <w:shd w:val="clear" w:color="auto" w:fill="FFFFFF"/>
          <w:lang w:eastAsia="en-GB"/>
        </w:rPr>
        <w:t>et al.</w:t>
      </w:r>
      <w:r w:rsidRPr="00716354">
        <w:rPr>
          <w:rFonts w:eastAsia="Times New Roman" w:cstheme="minorHAnsi"/>
          <w:sz w:val="24"/>
          <w:szCs w:val="24"/>
          <w:shd w:val="clear" w:color="auto" w:fill="FFFFFF"/>
          <w:lang w:eastAsia="en-GB"/>
        </w:rPr>
        <w:t xml:space="preserve"> Patient-</w:t>
      </w:r>
      <w:r w:rsidR="00BA1D91" w:rsidRPr="00716354">
        <w:rPr>
          <w:rFonts w:eastAsia="Times New Roman" w:cstheme="minorHAnsi"/>
          <w:sz w:val="24"/>
          <w:szCs w:val="24"/>
          <w:shd w:val="clear" w:color="auto" w:fill="FFFFFF"/>
          <w:lang w:eastAsia="en-GB"/>
        </w:rPr>
        <w:t>d</w:t>
      </w:r>
      <w:r w:rsidRPr="00716354">
        <w:rPr>
          <w:rFonts w:eastAsia="Times New Roman" w:cstheme="minorHAnsi"/>
          <w:sz w:val="24"/>
          <w:szCs w:val="24"/>
          <w:shd w:val="clear" w:color="auto" w:fill="FFFFFF"/>
          <w:lang w:eastAsia="en-GB"/>
        </w:rPr>
        <w:t xml:space="preserve">erived </w:t>
      </w:r>
      <w:r w:rsidR="00BA1D91" w:rsidRPr="00716354">
        <w:rPr>
          <w:rFonts w:eastAsia="Times New Roman" w:cstheme="minorHAnsi"/>
          <w:sz w:val="24"/>
          <w:szCs w:val="24"/>
          <w:shd w:val="clear" w:color="auto" w:fill="FFFFFF"/>
          <w:lang w:eastAsia="en-GB"/>
        </w:rPr>
        <w:t>h</w:t>
      </w:r>
      <w:r w:rsidRPr="00716354">
        <w:rPr>
          <w:rFonts w:eastAsia="Times New Roman" w:cstheme="minorHAnsi"/>
          <w:sz w:val="24"/>
          <w:szCs w:val="24"/>
          <w:shd w:val="clear" w:color="auto" w:fill="FFFFFF"/>
          <w:lang w:eastAsia="en-GB"/>
        </w:rPr>
        <w:t xml:space="preserve">ead and </w:t>
      </w:r>
      <w:r w:rsidR="00BA1D91" w:rsidRPr="00716354">
        <w:rPr>
          <w:rFonts w:eastAsia="Times New Roman" w:cstheme="minorHAnsi"/>
          <w:sz w:val="24"/>
          <w:szCs w:val="24"/>
          <w:shd w:val="clear" w:color="auto" w:fill="FFFFFF"/>
          <w:lang w:eastAsia="en-GB"/>
        </w:rPr>
        <w:t>n</w:t>
      </w:r>
      <w:r w:rsidRPr="00716354">
        <w:rPr>
          <w:rFonts w:eastAsia="Times New Roman" w:cstheme="minorHAnsi"/>
          <w:sz w:val="24"/>
          <w:szCs w:val="24"/>
          <w:shd w:val="clear" w:color="auto" w:fill="FFFFFF"/>
          <w:lang w:eastAsia="en-GB"/>
        </w:rPr>
        <w:t xml:space="preserve">eck </w:t>
      </w:r>
      <w:r w:rsidR="00BA1D91" w:rsidRPr="00716354">
        <w:rPr>
          <w:rFonts w:eastAsia="Times New Roman" w:cstheme="minorHAnsi"/>
          <w:sz w:val="24"/>
          <w:szCs w:val="24"/>
          <w:shd w:val="clear" w:color="auto" w:fill="FFFFFF"/>
          <w:lang w:eastAsia="en-GB"/>
        </w:rPr>
        <w:t>c</w:t>
      </w:r>
      <w:r w:rsidRPr="00716354">
        <w:rPr>
          <w:rFonts w:eastAsia="Times New Roman" w:cstheme="minorHAnsi"/>
          <w:sz w:val="24"/>
          <w:szCs w:val="24"/>
          <w:shd w:val="clear" w:color="auto" w:fill="FFFFFF"/>
          <w:lang w:eastAsia="en-GB"/>
        </w:rPr>
        <w:t xml:space="preserve">ancer </w:t>
      </w:r>
      <w:r w:rsidR="00BA1D91" w:rsidRPr="00716354">
        <w:rPr>
          <w:rFonts w:eastAsia="Times New Roman" w:cstheme="minorHAnsi"/>
          <w:sz w:val="24"/>
          <w:szCs w:val="24"/>
          <w:shd w:val="clear" w:color="auto" w:fill="FFFFFF"/>
          <w:lang w:eastAsia="en-GB"/>
        </w:rPr>
        <w:t>o</w:t>
      </w:r>
      <w:r w:rsidRPr="00716354">
        <w:rPr>
          <w:rFonts w:eastAsia="Times New Roman" w:cstheme="minorHAnsi"/>
          <w:sz w:val="24"/>
          <w:szCs w:val="24"/>
          <w:shd w:val="clear" w:color="auto" w:fill="FFFFFF"/>
          <w:lang w:eastAsia="en-GB"/>
        </w:rPr>
        <w:t xml:space="preserve">rganoids </w:t>
      </w:r>
      <w:r w:rsidR="00BA1D91" w:rsidRPr="00716354">
        <w:rPr>
          <w:rFonts w:eastAsia="Times New Roman" w:cstheme="minorHAnsi"/>
          <w:sz w:val="24"/>
          <w:szCs w:val="24"/>
          <w:shd w:val="clear" w:color="auto" w:fill="FFFFFF"/>
          <w:lang w:eastAsia="en-GB"/>
        </w:rPr>
        <w:t>r</w:t>
      </w:r>
      <w:r w:rsidRPr="00716354">
        <w:rPr>
          <w:rFonts w:eastAsia="Times New Roman" w:cstheme="minorHAnsi"/>
          <w:sz w:val="24"/>
          <w:szCs w:val="24"/>
          <w:shd w:val="clear" w:color="auto" w:fill="FFFFFF"/>
          <w:lang w:eastAsia="en-GB"/>
        </w:rPr>
        <w:t xml:space="preserve">ecapitulate EGFR </w:t>
      </w:r>
      <w:r w:rsidR="00BA1D91" w:rsidRPr="00716354">
        <w:rPr>
          <w:rFonts w:eastAsia="Times New Roman" w:cstheme="minorHAnsi"/>
          <w:sz w:val="24"/>
          <w:szCs w:val="24"/>
          <w:shd w:val="clear" w:color="auto" w:fill="FFFFFF"/>
          <w:lang w:eastAsia="en-GB"/>
        </w:rPr>
        <w:t>e</w:t>
      </w:r>
      <w:r w:rsidRPr="00716354">
        <w:rPr>
          <w:rFonts w:eastAsia="Times New Roman" w:cstheme="minorHAnsi"/>
          <w:sz w:val="24"/>
          <w:szCs w:val="24"/>
          <w:shd w:val="clear" w:color="auto" w:fill="FFFFFF"/>
          <w:lang w:eastAsia="en-GB"/>
        </w:rPr>
        <w:t xml:space="preserve">xpression </w:t>
      </w:r>
      <w:r w:rsidR="00BA1D91" w:rsidRPr="00716354">
        <w:rPr>
          <w:rFonts w:eastAsia="Times New Roman" w:cstheme="minorHAnsi"/>
          <w:sz w:val="24"/>
          <w:szCs w:val="24"/>
          <w:shd w:val="clear" w:color="auto" w:fill="FFFFFF"/>
          <w:lang w:eastAsia="en-GB"/>
        </w:rPr>
        <w:t>l</w:t>
      </w:r>
      <w:r w:rsidRPr="00716354">
        <w:rPr>
          <w:rFonts w:eastAsia="Times New Roman" w:cstheme="minorHAnsi"/>
          <w:sz w:val="24"/>
          <w:szCs w:val="24"/>
          <w:shd w:val="clear" w:color="auto" w:fill="FFFFFF"/>
          <w:lang w:eastAsia="en-GB"/>
        </w:rPr>
        <w:t xml:space="preserve">evels of </w:t>
      </w:r>
      <w:r w:rsidR="00BA1D91" w:rsidRPr="00716354">
        <w:rPr>
          <w:rFonts w:eastAsia="Times New Roman" w:cstheme="minorHAnsi"/>
          <w:sz w:val="24"/>
          <w:szCs w:val="24"/>
          <w:shd w:val="clear" w:color="auto" w:fill="FFFFFF"/>
          <w:lang w:eastAsia="en-GB"/>
        </w:rPr>
        <w:t>r</w:t>
      </w:r>
      <w:r w:rsidRPr="00716354">
        <w:rPr>
          <w:rFonts w:eastAsia="Times New Roman" w:cstheme="minorHAnsi"/>
          <w:sz w:val="24"/>
          <w:szCs w:val="24"/>
          <w:shd w:val="clear" w:color="auto" w:fill="FFFFFF"/>
          <w:lang w:eastAsia="en-GB"/>
        </w:rPr>
        <w:t xml:space="preserve">espective </w:t>
      </w:r>
      <w:r w:rsidR="00BA1D91" w:rsidRPr="00716354">
        <w:rPr>
          <w:rFonts w:eastAsia="Times New Roman" w:cstheme="minorHAnsi"/>
          <w:sz w:val="24"/>
          <w:szCs w:val="24"/>
          <w:shd w:val="clear" w:color="auto" w:fill="FFFFFF"/>
          <w:lang w:eastAsia="en-GB"/>
        </w:rPr>
        <w:t>t</w:t>
      </w:r>
      <w:r w:rsidRPr="00716354">
        <w:rPr>
          <w:rFonts w:eastAsia="Times New Roman" w:cstheme="minorHAnsi"/>
          <w:sz w:val="24"/>
          <w:szCs w:val="24"/>
          <w:shd w:val="clear" w:color="auto" w:fill="FFFFFF"/>
          <w:lang w:eastAsia="en-GB"/>
        </w:rPr>
        <w:t xml:space="preserve">issues and </w:t>
      </w:r>
      <w:r w:rsidR="00BA1D91" w:rsidRPr="00716354">
        <w:rPr>
          <w:rFonts w:eastAsia="Times New Roman" w:cstheme="minorHAnsi"/>
          <w:sz w:val="24"/>
          <w:szCs w:val="24"/>
          <w:shd w:val="clear" w:color="auto" w:fill="FFFFFF"/>
          <w:lang w:eastAsia="en-GB"/>
        </w:rPr>
        <w:t>a</w:t>
      </w:r>
      <w:r w:rsidRPr="00716354">
        <w:rPr>
          <w:rFonts w:eastAsia="Times New Roman" w:cstheme="minorHAnsi"/>
          <w:sz w:val="24"/>
          <w:szCs w:val="24"/>
          <w:shd w:val="clear" w:color="auto" w:fill="FFFFFF"/>
          <w:lang w:eastAsia="en-GB"/>
        </w:rPr>
        <w:t xml:space="preserve">re </w:t>
      </w:r>
      <w:r w:rsidR="00BA1D91" w:rsidRPr="00716354">
        <w:rPr>
          <w:rFonts w:eastAsia="Times New Roman" w:cstheme="minorHAnsi"/>
          <w:sz w:val="24"/>
          <w:szCs w:val="24"/>
          <w:shd w:val="clear" w:color="auto" w:fill="FFFFFF"/>
          <w:lang w:eastAsia="en-GB"/>
        </w:rPr>
        <w:t>r</w:t>
      </w:r>
      <w:r w:rsidRPr="00716354">
        <w:rPr>
          <w:rFonts w:eastAsia="Times New Roman" w:cstheme="minorHAnsi"/>
          <w:sz w:val="24"/>
          <w:szCs w:val="24"/>
          <w:shd w:val="clear" w:color="auto" w:fill="FFFFFF"/>
          <w:lang w:eastAsia="en-GB"/>
        </w:rPr>
        <w:t>esponsive to EGFR-</w:t>
      </w:r>
      <w:r w:rsidR="00BA1D91" w:rsidRPr="00716354">
        <w:rPr>
          <w:rFonts w:eastAsia="Times New Roman" w:cstheme="minorHAnsi"/>
          <w:sz w:val="24"/>
          <w:szCs w:val="24"/>
          <w:shd w:val="clear" w:color="auto" w:fill="FFFFFF"/>
          <w:lang w:eastAsia="en-GB"/>
        </w:rPr>
        <w:t>t</w:t>
      </w:r>
      <w:r w:rsidRPr="00716354">
        <w:rPr>
          <w:rFonts w:eastAsia="Times New Roman" w:cstheme="minorHAnsi"/>
          <w:sz w:val="24"/>
          <w:szCs w:val="24"/>
          <w:shd w:val="clear" w:color="auto" w:fill="FFFFFF"/>
          <w:lang w:eastAsia="en-GB"/>
        </w:rPr>
        <w:t xml:space="preserve">argeted </w:t>
      </w:r>
      <w:r w:rsidR="00BA1D91" w:rsidRPr="00716354">
        <w:rPr>
          <w:rFonts w:eastAsia="Times New Roman" w:cstheme="minorHAnsi"/>
          <w:sz w:val="24"/>
          <w:szCs w:val="24"/>
          <w:shd w:val="clear" w:color="auto" w:fill="FFFFFF"/>
          <w:lang w:eastAsia="en-GB"/>
        </w:rPr>
        <w:t>p</w:t>
      </w:r>
      <w:r w:rsidRPr="00716354">
        <w:rPr>
          <w:rFonts w:eastAsia="Times New Roman" w:cstheme="minorHAnsi"/>
          <w:sz w:val="24"/>
          <w:szCs w:val="24"/>
          <w:shd w:val="clear" w:color="auto" w:fill="FFFFFF"/>
          <w:lang w:eastAsia="en-GB"/>
        </w:rPr>
        <w:t xml:space="preserve">hotodynamic </w:t>
      </w:r>
      <w:r w:rsidR="00BA1D91" w:rsidRPr="00716354">
        <w:rPr>
          <w:rFonts w:eastAsia="Times New Roman" w:cstheme="minorHAnsi"/>
          <w:sz w:val="24"/>
          <w:szCs w:val="24"/>
          <w:shd w:val="clear" w:color="auto" w:fill="FFFFFF"/>
          <w:lang w:eastAsia="en-GB"/>
        </w:rPr>
        <w:t>t</w:t>
      </w:r>
      <w:r w:rsidRPr="00716354">
        <w:rPr>
          <w:rFonts w:eastAsia="Times New Roman" w:cstheme="minorHAnsi"/>
          <w:sz w:val="24"/>
          <w:szCs w:val="24"/>
          <w:shd w:val="clear" w:color="auto" w:fill="FFFFFF"/>
          <w:lang w:eastAsia="en-GB"/>
        </w:rPr>
        <w:t xml:space="preserve">herapy. </w:t>
      </w:r>
      <w:r w:rsidRPr="00716354">
        <w:rPr>
          <w:rFonts w:eastAsia="Times New Roman" w:cstheme="minorHAnsi"/>
          <w:i/>
          <w:sz w:val="24"/>
          <w:szCs w:val="24"/>
          <w:shd w:val="clear" w:color="auto" w:fill="FFFFFF"/>
          <w:lang w:eastAsia="en-GB"/>
        </w:rPr>
        <w:t>Journal of Clinical Medicine</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8</w:t>
      </w:r>
      <w:r w:rsidRPr="00716354">
        <w:rPr>
          <w:rFonts w:eastAsia="Times New Roman" w:cstheme="minorHAnsi"/>
          <w:sz w:val="24"/>
          <w:szCs w:val="24"/>
          <w:shd w:val="clear" w:color="auto" w:fill="FFFFFF"/>
          <w:lang w:eastAsia="en-GB"/>
        </w:rPr>
        <w:t xml:space="preserve"> (11), 1880 (2019).</w:t>
      </w:r>
    </w:p>
    <w:p w14:paraId="6E11610A" w14:textId="0DF8A898" w:rsidR="004F3E67" w:rsidRPr="00716354" w:rsidRDefault="005B29B8" w:rsidP="00716354">
      <w:pPr>
        <w:spacing w:after="0" w:line="240" w:lineRule="auto"/>
        <w:jc w:val="both"/>
        <w:rPr>
          <w:rFonts w:cstheme="minorHAnsi"/>
          <w:sz w:val="24"/>
          <w:szCs w:val="24"/>
        </w:rPr>
      </w:pPr>
      <w:r w:rsidRPr="00716354">
        <w:rPr>
          <w:rFonts w:eastAsia="Times New Roman" w:cstheme="minorHAnsi"/>
          <w:sz w:val="24"/>
          <w:szCs w:val="24"/>
          <w:shd w:val="clear" w:color="auto" w:fill="FFFFFF"/>
          <w:lang w:eastAsia="en-GB"/>
        </w:rPr>
        <w:t>17. Sebaugh, J.</w:t>
      </w:r>
      <w:r w:rsidR="00BA1D91" w:rsidRPr="00716354">
        <w:rPr>
          <w:rFonts w:eastAsia="Times New Roman" w:cstheme="minorHAnsi"/>
          <w:sz w:val="24"/>
          <w:szCs w:val="24"/>
          <w:shd w:val="clear" w:color="auto" w:fill="FFFFFF"/>
          <w:lang w:eastAsia="en-GB"/>
        </w:rPr>
        <w:t xml:space="preserve"> </w:t>
      </w:r>
      <w:r w:rsidRPr="00716354">
        <w:rPr>
          <w:rFonts w:eastAsia="Times New Roman" w:cstheme="minorHAnsi"/>
          <w:sz w:val="24"/>
          <w:szCs w:val="24"/>
          <w:shd w:val="clear" w:color="auto" w:fill="FFFFFF"/>
          <w:lang w:eastAsia="en-GB"/>
        </w:rPr>
        <w:t xml:space="preserve">L. Guidelines for accurate EC50/IC50 estimation. </w:t>
      </w:r>
      <w:r w:rsidRPr="00716354">
        <w:rPr>
          <w:rFonts w:eastAsia="Times New Roman" w:cstheme="minorHAnsi"/>
          <w:i/>
          <w:sz w:val="24"/>
          <w:szCs w:val="24"/>
          <w:shd w:val="clear" w:color="auto" w:fill="FFFFFF"/>
          <w:lang w:eastAsia="en-GB"/>
        </w:rPr>
        <w:t>Pharmaceutical Statistics</w:t>
      </w:r>
      <w:r w:rsidRPr="00716354">
        <w:rPr>
          <w:rFonts w:eastAsia="Times New Roman" w:cstheme="minorHAnsi"/>
          <w:sz w:val="24"/>
          <w:szCs w:val="24"/>
          <w:shd w:val="clear" w:color="auto" w:fill="FFFFFF"/>
          <w:lang w:eastAsia="en-GB"/>
        </w:rPr>
        <w:t xml:space="preserve">. </w:t>
      </w:r>
      <w:r w:rsidRPr="00716354">
        <w:rPr>
          <w:rFonts w:eastAsia="Times New Roman" w:cstheme="minorHAnsi"/>
          <w:b/>
          <w:sz w:val="24"/>
          <w:szCs w:val="24"/>
          <w:shd w:val="clear" w:color="auto" w:fill="FFFFFF"/>
          <w:lang w:eastAsia="en-GB"/>
        </w:rPr>
        <w:t>10</w:t>
      </w:r>
      <w:r w:rsidRPr="00716354">
        <w:rPr>
          <w:rFonts w:eastAsia="Times New Roman" w:cstheme="minorHAnsi"/>
          <w:sz w:val="24"/>
          <w:szCs w:val="24"/>
          <w:shd w:val="clear" w:color="auto" w:fill="FFFFFF"/>
          <w:lang w:eastAsia="en-GB"/>
        </w:rPr>
        <w:t xml:space="preserve"> (2), 128–134 (2011).</w:t>
      </w:r>
    </w:p>
    <w:sectPr w:rsidR="004F3E67" w:rsidRPr="00716354" w:rsidSect="00A40A2E">
      <w:footerReference w:type="even" r:id="rId1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4E33F" w14:textId="77777777" w:rsidR="00EF6CE1" w:rsidRDefault="00EF6CE1" w:rsidP="00ED115F">
      <w:pPr>
        <w:spacing w:after="0" w:line="240" w:lineRule="auto"/>
      </w:pPr>
      <w:r>
        <w:separator/>
      </w:r>
    </w:p>
  </w:endnote>
  <w:endnote w:type="continuationSeparator" w:id="0">
    <w:p w14:paraId="1C231CFD" w14:textId="77777777" w:rsidR="00EF6CE1" w:rsidRDefault="00EF6CE1" w:rsidP="00ED115F">
      <w:pPr>
        <w:spacing w:after="0" w:line="240" w:lineRule="auto"/>
      </w:pPr>
      <w:r>
        <w:continuationSeparator/>
      </w:r>
    </w:p>
  </w:endnote>
  <w:endnote w:type="continuationNotice" w:id="1">
    <w:p w14:paraId="68629D1E" w14:textId="77777777" w:rsidR="00EF6CE1" w:rsidRDefault="00EF6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ohit Devanagari">
    <w:altName w:val="Cambria"/>
    <w:charset w:val="00"/>
    <w:family w:val="roman"/>
    <w:pitch w:val="default"/>
  </w:font>
  <w:font w:name="Courier 10 Pitch">
    <w:altName w:val="Courier New"/>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3275617"/>
      <w:docPartObj>
        <w:docPartGallery w:val="Page Numbers (Bottom of Page)"/>
        <w:docPartUnique/>
      </w:docPartObj>
    </w:sdtPr>
    <w:sdtEndPr>
      <w:rPr>
        <w:rStyle w:val="PageNumber"/>
      </w:rPr>
    </w:sdtEndPr>
    <w:sdtContent>
      <w:p w14:paraId="371BE427" w14:textId="77777777" w:rsidR="001A619D" w:rsidRDefault="001A619D" w:rsidP="00B10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0C7B98" w14:textId="77777777" w:rsidR="001A619D" w:rsidRDefault="001A619D" w:rsidP="00B10E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38543"/>
      <w:docPartObj>
        <w:docPartGallery w:val="Page Numbers (Bottom of Page)"/>
        <w:docPartUnique/>
      </w:docPartObj>
    </w:sdtPr>
    <w:sdtEndPr>
      <w:rPr>
        <w:rStyle w:val="PageNumber"/>
      </w:rPr>
    </w:sdtEndPr>
    <w:sdtContent>
      <w:p w14:paraId="27DBBFA5" w14:textId="77777777" w:rsidR="001A619D" w:rsidRDefault="001A619D" w:rsidP="00B10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F0D50">
          <w:rPr>
            <w:rStyle w:val="PageNumber"/>
            <w:noProof/>
          </w:rPr>
          <w:t>1</w:t>
        </w:r>
        <w:r>
          <w:rPr>
            <w:rStyle w:val="PageNumber"/>
          </w:rPr>
          <w:fldChar w:fldCharType="end"/>
        </w:r>
      </w:p>
    </w:sdtContent>
  </w:sdt>
  <w:p w14:paraId="3453DD75" w14:textId="77777777" w:rsidR="001A619D" w:rsidRDefault="001A619D" w:rsidP="00B10E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D213A" w14:textId="77777777" w:rsidR="00EF6CE1" w:rsidRDefault="00EF6CE1" w:rsidP="00ED115F">
      <w:pPr>
        <w:spacing w:after="0" w:line="240" w:lineRule="auto"/>
      </w:pPr>
      <w:r>
        <w:separator/>
      </w:r>
    </w:p>
  </w:footnote>
  <w:footnote w:type="continuationSeparator" w:id="0">
    <w:p w14:paraId="66D4B08E" w14:textId="77777777" w:rsidR="00EF6CE1" w:rsidRDefault="00EF6CE1" w:rsidP="00ED115F">
      <w:pPr>
        <w:spacing w:after="0" w:line="240" w:lineRule="auto"/>
      </w:pPr>
      <w:r>
        <w:continuationSeparator/>
      </w:r>
    </w:p>
  </w:footnote>
  <w:footnote w:type="continuationNotice" w:id="1">
    <w:p w14:paraId="1AD00ED7" w14:textId="77777777" w:rsidR="00EF6CE1" w:rsidRDefault="00EF6C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5C52"/>
    <w:multiLevelType w:val="multilevel"/>
    <w:tmpl w:val="4A4CD3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067A3910"/>
    <w:multiLevelType w:val="hybridMultilevel"/>
    <w:tmpl w:val="09F8BFDC"/>
    <w:lvl w:ilvl="0" w:tplc="E56290FE">
      <w:start w:val="11"/>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49BF"/>
    <w:multiLevelType w:val="multilevel"/>
    <w:tmpl w:val="D7DEDF5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6044D6"/>
    <w:multiLevelType w:val="hybridMultilevel"/>
    <w:tmpl w:val="1D14EB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7102F9"/>
    <w:multiLevelType w:val="hybridMultilevel"/>
    <w:tmpl w:val="48E4A95E"/>
    <w:lvl w:ilvl="0" w:tplc="0413000F">
      <w:start w:val="1"/>
      <w:numFmt w:val="decimal"/>
      <w:lvlText w:val="%1."/>
      <w:lvlJc w:val="left"/>
      <w:pPr>
        <w:ind w:left="720" w:hanging="360"/>
      </w:pPr>
    </w:lvl>
    <w:lvl w:ilvl="1" w:tplc="04130011">
      <w:start w:val="1"/>
      <w:numFmt w:val="decimal"/>
      <w:lvlText w:val="%2)"/>
      <w:lvlJc w:val="left"/>
      <w:pPr>
        <w:ind w:left="1440" w:hanging="360"/>
      </w:pPr>
      <w:rPr>
        <w:rFonts w:hint="default"/>
      </w:rPr>
    </w:lvl>
    <w:lvl w:ilvl="2" w:tplc="04130005">
      <w:start w:val="1"/>
      <w:numFmt w:val="bullet"/>
      <w:lvlText w:val=""/>
      <w:lvlJc w:val="left"/>
      <w:pPr>
        <w:ind w:left="2160" w:hanging="180"/>
      </w:pPr>
      <w:rPr>
        <w:rFonts w:ascii="Wingdings" w:hAnsi="Wingdings"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547B02"/>
    <w:multiLevelType w:val="hybridMultilevel"/>
    <w:tmpl w:val="CD2A7312"/>
    <w:lvl w:ilvl="0" w:tplc="AEDA5EB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A2181"/>
    <w:multiLevelType w:val="multilevel"/>
    <w:tmpl w:val="0F8CB412"/>
    <w:lvl w:ilvl="0">
      <w:start w:val="5"/>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2A4159"/>
    <w:multiLevelType w:val="multilevel"/>
    <w:tmpl w:val="61660A18"/>
    <w:lvl w:ilvl="0">
      <w:start w:val="5"/>
      <w:numFmt w:val="decimal"/>
      <w:lvlText w:val="%1."/>
      <w:lvlJc w:val="left"/>
      <w:pPr>
        <w:ind w:left="540" w:hanging="540"/>
      </w:pPr>
      <w:rPr>
        <w:rFonts w:hint="default"/>
      </w:rPr>
    </w:lvl>
    <w:lvl w:ilvl="1">
      <w:start w:val="2"/>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AF86296"/>
    <w:multiLevelType w:val="multilevel"/>
    <w:tmpl w:val="8820A536"/>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459B3"/>
    <w:multiLevelType w:val="multilevel"/>
    <w:tmpl w:val="96E2F17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D6B78"/>
    <w:multiLevelType w:val="multilevel"/>
    <w:tmpl w:val="7D8E5454"/>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11" w15:restartNumberingAfterBreak="0">
    <w:nsid w:val="234F4526"/>
    <w:multiLevelType w:val="multilevel"/>
    <w:tmpl w:val="4A4CD3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35F38CE"/>
    <w:multiLevelType w:val="hybridMultilevel"/>
    <w:tmpl w:val="0792E080"/>
    <w:lvl w:ilvl="0" w:tplc="20363CEC">
      <w:start w:val="1"/>
      <w:numFmt w:val="decimal"/>
      <w:lvlText w:val="%1."/>
      <w:lvlJc w:val="left"/>
      <w:pPr>
        <w:ind w:left="720" w:hanging="360"/>
      </w:pPr>
      <w:rPr>
        <w:rFonts w:ascii="Calibri" w:hAnsi="Calibri" w:cs="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B647F0"/>
    <w:multiLevelType w:val="multilevel"/>
    <w:tmpl w:val="4A4CD3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248078D3"/>
    <w:multiLevelType w:val="multilevel"/>
    <w:tmpl w:val="4A4CD3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24F348F2"/>
    <w:multiLevelType w:val="hybridMultilevel"/>
    <w:tmpl w:val="52561C4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1F531E"/>
    <w:multiLevelType w:val="multilevel"/>
    <w:tmpl w:val="7D8E5454"/>
    <w:lvl w:ilvl="0">
      <w:start w:val="5"/>
      <w:numFmt w:val="decimal"/>
      <w:lvlText w:val="%1"/>
      <w:lvlJc w:val="left"/>
      <w:pPr>
        <w:ind w:left="360" w:hanging="360"/>
      </w:pPr>
      <w:rPr>
        <w:rFonts w:hint="default"/>
        <w:color w:val="000000" w:themeColor="text1"/>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17" w15:restartNumberingAfterBreak="0">
    <w:nsid w:val="26B10D6D"/>
    <w:multiLevelType w:val="multilevel"/>
    <w:tmpl w:val="96E2F17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D00EA0"/>
    <w:multiLevelType w:val="hybridMultilevel"/>
    <w:tmpl w:val="5DDC4442"/>
    <w:lvl w:ilvl="0" w:tplc="1A10391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B14890"/>
    <w:multiLevelType w:val="hybridMultilevel"/>
    <w:tmpl w:val="319C75CE"/>
    <w:lvl w:ilvl="0" w:tplc="2206C60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F5FD9"/>
    <w:multiLevelType w:val="hybridMultilevel"/>
    <w:tmpl w:val="A010F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343434D"/>
    <w:multiLevelType w:val="hybridMultilevel"/>
    <w:tmpl w:val="B7A4B074"/>
    <w:lvl w:ilvl="0" w:tplc="0413000F">
      <w:start w:val="1"/>
      <w:numFmt w:val="decimal"/>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5512B48"/>
    <w:multiLevelType w:val="multilevel"/>
    <w:tmpl w:val="4A4CD3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3D187462"/>
    <w:multiLevelType w:val="multilevel"/>
    <w:tmpl w:val="96E2F17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E123A"/>
    <w:multiLevelType w:val="multilevel"/>
    <w:tmpl w:val="96E2F17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571EA1"/>
    <w:multiLevelType w:val="hybridMultilevel"/>
    <w:tmpl w:val="1F1E0AE2"/>
    <w:lvl w:ilvl="0" w:tplc="0413000F">
      <w:start w:val="1"/>
      <w:numFmt w:val="decimal"/>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083BDB"/>
    <w:multiLevelType w:val="multilevel"/>
    <w:tmpl w:val="E83CEC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E0163F"/>
    <w:multiLevelType w:val="hybridMultilevel"/>
    <w:tmpl w:val="04E05D74"/>
    <w:lvl w:ilvl="0" w:tplc="AB5EA798">
      <w:start w:val="2021"/>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1397D"/>
    <w:multiLevelType w:val="multilevel"/>
    <w:tmpl w:val="96E2F17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A73235"/>
    <w:multiLevelType w:val="multilevel"/>
    <w:tmpl w:val="9A680A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EA3BFD"/>
    <w:multiLevelType w:val="hybridMultilevel"/>
    <w:tmpl w:val="A6AE0AB4"/>
    <w:lvl w:ilvl="0" w:tplc="0413000F">
      <w:start w:val="1"/>
      <w:numFmt w:val="decimal"/>
      <w:lvlText w:val="%1."/>
      <w:lvlJc w:val="left"/>
      <w:pPr>
        <w:ind w:left="720" w:hanging="360"/>
      </w:p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A617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1D513B"/>
    <w:multiLevelType w:val="hybridMultilevel"/>
    <w:tmpl w:val="B7A4B074"/>
    <w:lvl w:ilvl="0" w:tplc="0413000F">
      <w:start w:val="1"/>
      <w:numFmt w:val="decimal"/>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2D2D81"/>
    <w:multiLevelType w:val="multilevel"/>
    <w:tmpl w:val="4A4CD3E6"/>
    <w:lvl w:ilvl="0">
      <w:start w:val="5"/>
      <w:numFmt w:val="decimal"/>
      <w:lvlText w:val="%1"/>
      <w:lvlJc w:val="left"/>
      <w:pPr>
        <w:ind w:left="72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788" w:hanging="1440"/>
      </w:pPr>
      <w:rPr>
        <w:rFonts w:hint="default"/>
      </w:rPr>
    </w:lvl>
    <w:lvl w:ilvl="8">
      <w:start w:val="1"/>
      <w:numFmt w:val="decimal"/>
      <w:lvlText w:val="%1.%2.%3.%4.%5.%6.%7.%8.%9"/>
      <w:lvlJc w:val="left"/>
      <w:pPr>
        <w:ind w:left="4072" w:hanging="1440"/>
      </w:pPr>
      <w:rPr>
        <w:rFonts w:hint="default"/>
      </w:rPr>
    </w:lvl>
  </w:abstractNum>
  <w:abstractNum w:abstractNumId="34" w15:restartNumberingAfterBreak="0">
    <w:nsid w:val="630578F8"/>
    <w:multiLevelType w:val="hybridMultilevel"/>
    <w:tmpl w:val="19D2F36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64A4241E"/>
    <w:multiLevelType w:val="hybridMultilevel"/>
    <w:tmpl w:val="5AC4696E"/>
    <w:lvl w:ilvl="0" w:tplc="3D461A10">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F76F07"/>
    <w:multiLevelType w:val="multilevel"/>
    <w:tmpl w:val="483CBC6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9EB3125"/>
    <w:multiLevelType w:val="hybridMultilevel"/>
    <w:tmpl w:val="308E2F60"/>
    <w:lvl w:ilvl="0" w:tplc="0413000F">
      <w:start w:val="1"/>
      <w:numFmt w:val="decimal"/>
      <w:lvlText w:val="%1."/>
      <w:lvlJc w:val="left"/>
      <w:pPr>
        <w:ind w:left="720" w:hanging="360"/>
      </w:pPr>
    </w:lvl>
    <w:lvl w:ilvl="1" w:tplc="04130011">
      <w:start w:val="1"/>
      <w:numFmt w:val="decimal"/>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AA63C24"/>
    <w:multiLevelType w:val="hybridMultilevel"/>
    <w:tmpl w:val="FB2C809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A1D08"/>
    <w:multiLevelType w:val="multilevel"/>
    <w:tmpl w:val="D0A60088"/>
    <w:lvl w:ilvl="0">
      <w:start w:val="11"/>
      <w:numFmt w:val="decimal"/>
      <w:lvlText w:val="%1"/>
      <w:lvlJc w:val="left"/>
      <w:pPr>
        <w:ind w:left="400" w:hanging="400"/>
      </w:pPr>
      <w:rPr>
        <w:rFonts w:eastAsia="Times New Roman" w:cstheme="minorHAnsi" w:hint="default"/>
        <w:color w:val="000000" w:themeColor="text1"/>
      </w:rPr>
    </w:lvl>
    <w:lvl w:ilvl="1">
      <w:start w:val="1"/>
      <w:numFmt w:val="decimal"/>
      <w:lvlText w:val="%1.%2"/>
      <w:lvlJc w:val="left"/>
      <w:pPr>
        <w:ind w:left="400" w:hanging="400"/>
      </w:pPr>
      <w:rPr>
        <w:rFonts w:eastAsia="Times New Roman" w:cstheme="minorHAnsi" w:hint="default"/>
        <w:color w:val="000000" w:themeColor="text1"/>
      </w:rPr>
    </w:lvl>
    <w:lvl w:ilvl="2">
      <w:start w:val="1"/>
      <w:numFmt w:val="decimal"/>
      <w:lvlText w:val="%1.%2.%3"/>
      <w:lvlJc w:val="left"/>
      <w:pPr>
        <w:ind w:left="720" w:hanging="720"/>
      </w:pPr>
      <w:rPr>
        <w:rFonts w:eastAsia="Times New Roman" w:cstheme="minorHAnsi" w:hint="default"/>
        <w:color w:val="000000" w:themeColor="text1"/>
      </w:rPr>
    </w:lvl>
    <w:lvl w:ilvl="3">
      <w:start w:val="1"/>
      <w:numFmt w:val="decimal"/>
      <w:lvlText w:val="%1.%2.%3.%4"/>
      <w:lvlJc w:val="left"/>
      <w:pPr>
        <w:ind w:left="720" w:hanging="720"/>
      </w:pPr>
      <w:rPr>
        <w:rFonts w:eastAsia="Times New Roman" w:cstheme="minorHAnsi" w:hint="default"/>
        <w:color w:val="000000" w:themeColor="text1"/>
      </w:rPr>
    </w:lvl>
    <w:lvl w:ilvl="4">
      <w:start w:val="1"/>
      <w:numFmt w:val="decimal"/>
      <w:lvlText w:val="%1.%2.%3.%4.%5"/>
      <w:lvlJc w:val="left"/>
      <w:pPr>
        <w:ind w:left="1080" w:hanging="1080"/>
      </w:pPr>
      <w:rPr>
        <w:rFonts w:eastAsia="Times New Roman" w:cstheme="minorHAnsi" w:hint="default"/>
        <w:color w:val="000000" w:themeColor="text1"/>
      </w:rPr>
    </w:lvl>
    <w:lvl w:ilvl="5">
      <w:start w:val="1"/>
      <w:numFmt w:val="decimal"/>
      <w:lvlText w:val="%1.%2.%3.%4.%5.%6"/>
      <w:lvlJc w:val="left"/>
      <w:pPr>
        <w:ind w:left="1080" w:hanging="1080"/>
      </w:pPr>
      <w:rPr>
        <w:rFonts w:eastAsia="Times New Roman" w:cstheme="minorHAnsi" w:hint="default"/>
        <w:color w:val="000000" w:themeColor="text1"/>
      </w:rPr>
    </w:lvl>
    <w:lvl w:ilvl="6">
      <w:start w:val="1"/>
      <w:numFmt w:val="decimal"/>
      <w:lvlText w:val="%1.%2.%3.%4.%5.%6.%7"/>
      <w:lvlJc w:val="left"/>
      <w:pPr>
        <w:ind w:left="1440" w:hanging="1440"/>
      </w:pPr>
      <w:rPr>
        <w:rFonts w:eastAsia="Times New Roman" w:cstheme="minorHAnsi" w:hint="default"/>
        <w:color w:val="000000" w:themeColor="text1"/>
      </w:rPr>
    </w:lvl>
    <w:lvl w:ilvl="7">
      <w:start w:val="1"/>
      <w:numFmt w:val="decimal"/>
      <w:lvlText w:val="%1.%2.%3.%4.%5.%6.%7.%8"/>
      <w:lvlJc w:val="left"/>
      <w:pPr>
        <w:ind w:left="1440" w:hanging="1440"/>
      </w:pPr>
      <w:rPr>
        <w:rFonts w:eastAsia="Times New Roman" w:cstheme="minorHAnsi" w:hint="default"/>
        <w:color w:val="000000" w:themeColor="text1"/>
      </w:rPr>
    </w:lvl>
    <w:lvl w:ilvl="8">
      <w:start w:val="1"/>
      <w:numFmt w:val="decimal"/>
      <w:lvlText w:val="%1.%2.%3.%4.%5.%6.%7.%8.%9"/>
      <w:lvlJc w:val="left"/>
      <w:pPr>
        <w:ind w:left="1440" w:hanging="1440"/>
      </w:pPr>
      <w:rPr>
        <w:rFonts w:eastAsia="Times New Roman" w:cstheme="minorHAnsi" w:hint="default"/>
        <w:color w:val="000000" w:themeColor="text1"/>
      </w:rPr>
    </w:lvl>
  </w:abstractNum>
  <w:abstractNum w:abstractNumId="40" w15:restartNumberingAfterBreak="0">
    <w:nsid w:val="6C943B5D"/>
    <w:multiLevelType w:val="hybridMultilevel"/>
    <w:tmpl w:val="7D083FE4"/>
    <w:lvl w:ilvl="0" w:tplc="0413000F">
      <w:start w:val="1"/>
      <w:numFmt w:val="decimal"/>
      <w:lvlText w:val="%1."/>
      <w:lvlJc w:val="left"/>
      <w:pPr>
        <w:ind w:left="360" w:hanging="360"/>
      </w:pPr>
    </w:lvl>
    <w:lvl w:ilvl="1" w:tplc="04130011">
      <w:start w:val="1"/>
      <w:numFmt w:val="decimal"/>
      <w:lvlText w:val="%2)"/>
      <w:lvlJc w:val="left"/>
      <w:pPr>
        <w:ind w:left="1080" w:hanging="360"/>
      </w:pPr>
    </w:lvl>
    <w:lvl w:ilvl="2" w:tplc="0413001B">
      <w:start w:val="1"/>
      <w:numFmt w:val="lowerRoman"/>
      <w:lvlText w:val="%3."/>
      <w:lvlJc w:val="right"/>
      <w:pPr>
        <w:ind w:left="1800" w:hanging="180"/>
      </w:pPr>
    </w:lvl>
    <w:lvl w:ilvl="3" w:tplc="04130005">
      <w:start w:val="1"/>
      <w:numFmt w:val="bullet"/>
      <w:lvlText w:val=""/>
      <w:lvlJc w:val="left"/>
      <w:pPr>
        <w:ind w:left="2520" w:hanging="360"/>
      </w:pPr>
      <w:rPr>
        <w:rFonts w:ascii="Wingdings" w:hAnsi="Wingdings"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F9D1927"/>
    <w:multiLevelType w:val="multilevel"/>
    <w:tmpl w:val="4F8863C0"/>
    <w:lvl w:ilvl="0">
      <w:start w:val="5"/>
      <w:numFmt w:val="decimal"/>
      <w:lvlText w:val="%1"/>
      <w:lvlJc w:val="left"/>
      <w:pPr>
        <w:ind w:left="620" w:hanging="620"/>
      </w:pPr>
      <w:rPr>
        <w:rFonts w:hint="default"/>
      </w:rPr>
    </w:lvl>
    <w:lvl w:ilvl="1">
      <w:start w:val="1"/>
      <w:numFmt w:val="decimal"/>
      <w:lvlText w:val="%1.%2"/>
      <w:lvlJc w:val="left"/>
      <w:pPr>
        <w:ind w:left="1100" w:hanging="620"/>
      </w:pPr>
      <w:rPr>
        <w:rFonts w:hint="default"/>
      </w:rPr>
    </w:lvl>
    <w:lvl w:ilvl="2">
      <w:start w:val="6"/>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2" w15:restartNumberingAfterBreak="0">
    <w:nsid w:val="71F22CA3"/>
    <w:multiLevelType w:val="multilevel"/>
    <w:tmpl w:val="4A4CD3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15:restartNumberingAfterBreak="0">
    <w:nsid w:val="755052A1"/>
    <w:multiLevelType w:val="multilevel"/>
    <w:tmpl w:val="96E2F17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E31C5C"/>
    <w:multiLevelType w:val="multilevel"/>
    <w:tmpl w:val="60F27D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EB65EB"/>
    <w:multiLevelType w:val="multilevel"/>
    <w:tmpl w:val="7D8E5454"/>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46" w15:restartNumberingAfterBreak="0">
    <w:nsid w:val="7D196CD4"/>
    <w:multiLevelType w:val="multilevel"/>
    <w:tmpl w:val="9C12E854"/>
    <w:lvl w:ilvl="0">
      <w:start w:val="5"/>
      <w:numFmt w:val="decimal"/>
      <w:lvlText w:val="%1"/>
      <w:lvlJc w:val="left"/>
      <w:pPr>
        <w:ind w:left="440" w:hanging="440"/>
      </w:pPr>
      <w:rPr>
        <w:rFonts w:hint="default"/>
        <w:color w:val="000000" w:themeColor="text1"/>
      </w:rPr>
    </w:lvl>
    <w:lvl w:ilvl="1">
      <w:start w:val="2"/>
      <w:numFmt w:val="decimal"/>
      <w:lvlText w:val="%1.%2"/>
      <w:lvlJc w:val="left"/>
      <w:pPr>
        <w:ind w:left="440" w:hanging="440"/>
      </w:pPr>
      <w:rPr>
        <w:rFonts w:hint="default"/>
        <w:color w:val="000000" w:themeColor="text1"/>
      </w:rPr>
    </w:lvl>
    <w:lvl w:ilvl="2">
      <w:start w:val="7"/>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7" w15:restartNumberingAfterBreak="0">
    <w:nsid w:val="7FA81F7F"/>
    <w:multiLevelType w:val="multilevel"/>
    <w:tmpl w:val="B2FA9DCA"/>
    <w:lvl w:ilvl="0">
      <w:start w:val="6"/>
      <w:numFmt w:val="decimal"/>
      <w:lvlText w:val="%1."/>
      <w:lvlJc w:val="left"/>
      <w:pPr>
        <w:ind w:left="360" w:hanging="360"/>
      </w:pPr>
      <w:rPr>
        <w:rFonts w:hint="default"/>
      </w:rPr>
    </w:lvl>
    <w:lvl w:ilvl="1">
      <w:start w:val="1"/>
      <w:numFmt w:val="decimal"/>
      <w:lvlText w:val="%1.%2."/>
      <w:lvlJc w:val="left"/>
      <w:pPr>
        <w:ind w:left="153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FDC6A8D"/>
    <w:multiLevelType w:val="hybridMultilevel"/>
    <w:tmpl w:val="B09033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8"/>
  </w:num>
  <w:num w:numId="2">
    <w:abstractNumId w:val="8"/>
  </w:num>
  <w:num w:numId="3">
    <w:abstractNumId w:val="4"/>
  </w:num>
  <w:num w:numId="4">
    <w:abstractNumId w:val="25"/>
  </w:num>
  <w:num w:numId="5">
    <w:abstractNumId w:val="40"/>
  </w:num>
  <w:num w:numId="6">
    <w:abstractNumId w:val="37"/>
  </w:num>
  <w:num w:numId="7">
    <w:abstractNumId w:val="20"/>
  </w:num>
  <w:num w:numId="8">
    <w:abstractNumId w:val="3"/>
  </w:num>
  <w:num w:numId="9">
    <w:abstractNumId w:val="42"/>
  </w:num>
  <w:num w:numId="10">
    <w:abstractNumId w:val="30"/>
  </w:num>
  <w:num w:numId="11">
    <w:abstractNumId w:val="33"/>
  </w:num>
  <w:num w:numId="12">
    <w:abstractNumId w:val="21"/>
  </w:num>
  <w:num w:numId="13">
    <w:abstractNumId w:val="32"/>
  </w:num>
  <w:num w:numId="14">
    <w:abstractNumId w:val="34"/>
  </w:num>
  <w:num w:numId="15">
    <w:abstractNumId w:val="38"/>
  </w:num>
  <w:num w:numId="16">
    <w:abstractNumId w:val="35"/>
  </w:num>
  <w:num w:numId="17">
    <w:abstractNumId w:val="5"/>
  </w:num>
  <w:num w:numId="18">
    <w:abstractNumId w:val="19"/>
  </w:num>
  <w:num w:numId="19">
    <w:abstractNumId w:val="10"/>
  </w:num>
  <w:num w:numId="20">
    <w:abstractNumId w:val="45"/>
  </w:num>
  <w:num w:numId="21">
    <w:abstractNumId w:val="16"/>
  </w:num>
  <w:num w:numId="22">
    <w:abstractNumId w:val="15"/>
  </w:num>
  <w:num w:numId="23">
    <w:abstractNumId w:val="29"/>
  </w:num>
  <w:num w:numId="24">
    <w:abstractNumId w:val="0"/>
  </w:num>
  <w:num w:numId="25">
    <w:abstractNumId w:val="46"/>
  </w:num>
  <w:num w:numId="26">
    <w:abstractNumId w:val="44"/>
  </w:num>
  <w:num w:numId="27">
    <w:abstractNumId w:val="11"/>
  </w:num>
  <w:num w:numId="28">
    <w:abstractNumId w:val="26"/>
  </w:num>
  <w:num w:numId="29">
    <w:abstractNumId w:val="2"/>
  </w:num>
  <w:num w:numId="30">
    <w:abstractNumId w:val="13"/>
  </w:num>
  <w:num w:numId="31">
    <w:abstractNumId w:val="31"/>
  </w:num>
  <w:num w:numId="32">
    <w:abstractNumId w:val="41"/>
  </w:num>
  <w:num w:numId="33">
    <w:abstractNumId w:val="14"/>
  </w:num>
  <w:num w:numId="34">
    <w:abstractNumId w:val="22"/>
  </w:num>
  <w:num w:numId="35">
    <w:abstractNumId w:val="17"/>
  </w:num>
  <w:num w:numId="36">
    <w:abstractNumId w:val="43"/>
  </w:num>
  <w:num w:numId="37">
    <w:abstractNumId w:val="28"/>
  </w:num>
  <w:num w:numId="38">
    <w:abstractNumId w:val="24"/>
  </w:num>
  <w:num w:numId="39">
    <w:abstractNumId w:val="9"/>
  </w:num>
  <w:num w:numId="40">
    <w:abstractNumId w:val="23"/>
  </w:num>
  <w:num w:numId="41">
    <w:abstractNumId w:val="18"/>
  </w:num>
  <w:num w:numId="42">
    <w:abstractNumId w:val="36"/>
  </w:num>
  <w:num w:numId="43">
    <w:abstractNumId w:val="27"/>
  </w:num>
  <w:num w:numId="44">
    <w:abstractNumId w:val="39"/>
  </w:num>
  <w:num w:numId="45">
    <w:abstractNumId w:val="1"/>
  </w:num>
  <w:num w:numId="46">
    <w:abstractNumId w:val="12"/>
  </w:num>
  <w:num w:numId="47">
    <w:abstractNumId w:val="6"/>
  </w:num>
  <w:num w:numId="48">
    <w:abstractNumId w:val="7"/>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5F"/>
    <w:rsid w:val="0000098F"/>
    <w:rsid w:val="00001072"/>
    <w:rsid w:val="0000213F"/>
    <w:rsid w:val="0000439D"/>
    <w:rsid w:val="00004EF7"/>
    <w:rsid w:val="0000551A"/>
    <w:rsid w:val="00005935"/>
    <w:rsid w:val="00005A26"/>
    <w:rsid w:val="00006293"/>
    <w:rsid w:val="00012EBC"/>
    <w:rsid w:val="000134B2"/>
    <w:rsid w:val="0001486E"/>
    <w:rsid w:val="000162B6"/>
    <w:rsid w:val="00017D5F"/>
    <w:rsid w:val="000214A8"/>
    <w:rsid w:val="00021973"/>
    <w:rsid w:val="000224E2"/>
    <w:rsid w:val="000225B6"/>
    <w:rsid w:val="0002788B"/>
    <w:rsid w:val="00030F1B"/>
    <w:rsid w:val="00035583"/>
    <w:rsid w:val="00042AB1"/>
    <w:rsid w:val="0004311A"/>
    <w:rsid w:val="00043A72"/>
    <w:rsid w:val="0004423C"/>
    <w:rsid w:val="000446B1"/>
    <w:rsid w:val="00045272"/>
    <w:rsid w:val="0004778D"/>
    <w:rsid w:val="000509FE"/>
    <w:rsid w:val="0005405B"/>
    <w:rsid w:val="00054EFD"/>
    <w:rsid w:val="000568DB"/>
    <w:rsid w:val="00064E90"/>
    <w:rsid w:val="000651B4"/>
    <w:rsid w:val="00065F3A"/>
    <w:rsid w:val="00066280"/>
    <w:rsid w:val="0006689D"/>
    <w:rsid w:val="000668EA"/>
    <w:rsid w:val="00067127"/>
    <w:rsid w:val="000716CC"/>
    <w:rsid w:val="000721A8"/>
    <w:rsid w:val="00074818"/>
    <w:rsid w:val="00075381"/>
    <w:rsid w:val="000768BE"/>
    <w:rsid w:val="00076E70"/>
    <w:rsid w:val="00083866"/>
    <w:rsid w:val="00084FAF"/>
    <w:rsid w:val="00085A52"/>
    <w:rsid w:val="00086F99"/>
    <w:rsid w:val="00087B54"/>
    <w:rsid w:val="00087DBA"/>
    <w:rsid w:val="0009018F"/>
    <w:rsid w:val="00094ABD"/>
    <w:rsid w:val="00094EA0"/>
    <w:rsid w:val="00095AA6"/>
    <w:rsid w:val="00095F36"/>
    <w:rsid w:val="00096449"/>
    <w:rsid w:val="00097858"/>
    <w:rsid w:val="000A0501"/>
    <w:rsid w:val="000A19B7"/>
    <w:rsid w:val="000A3A2A"/>
    <w:rsid w:val="000A42FB"/>
    <w:rsid w:val="000A5238"/>
    <w:rsid w:val="000A6283"/>
    <w:rsid w:val="000B1CD5"/>
    <w:rsid w:val="000B324F"/>
    <w:rsid w:val="000B5CD4"/>
    <w:rsid w:val="000B5ECB"/>
    <w:rsid w:val="000B62D2"/>
    <w:rsid w:val="000C1188"/>
    <w:rsid w:val="000C2B28"/>
    <w:rsid w:val="000C2F8E"/>
    <w:rsid w:val="000C4B7F"/>
    <w:rsid w:val="000D37B9"/>
    <w:rsid w:val="000D3BF7"/>
    <w:rsid w:val="000D4A5F"/>
    <w:rsid w:val="000E0E18"/>
    <w:rsid w:val="000E160F"/>
    <w:rsid w:val="000E16A0"/>
    <w:rsid w:val="000E661C"/>
    <w:rsid w:val="000F174B"/>
    <w:rsid w:val="000F2A26"/>
    <w:rsid w:val="000F3DBB"/>
    <w:rsid w:val="00102411"/>
    <w:rsid w:val="00102782"/>
    <w:rsid w:val="00103B1C"/>
    <w:rsid w:val="00106D1C"/>
    <w:rsid w:val="00106F23"/>
    <w:rsid w:val="001073A1"/>
    <w:rsid w:val="00111F38"/>
    <w:rsid w:val="00113518"/>
    <w:rsid w:val="00113F8F"/>
    <w:rsid w:val="001221CD"/>
    <w:rsid w:val="001233B1"/>
    <w:rsid w:val="001251FE"/>
    <w:rsid w:val="0012523C"/>
    <w:rsid w:val="00130827"/>
    <w:rsid w:val="00131044"/>
    <w:rsid w:val="00131135"/>
    <w:rsid w:val="00134139"/>
    <w:rsid w:val="00136873"/>
    <w:rsid w:val="00141C5E"/>
    <w:rsid w:val="001430C1"/>
    <w:rsid w:val="00151422"/>
    <w:rsid w:val="00152AA4"/>
    <w:rsid w:val="0016069D"/>
    <w:rsid w:val="001616EA"/>
    <w:rsid w:val="00161A43"/>
    <w:rsid w:val="00163F43"/>
    <w:rsid w:val="001646B2"/>
    <w:rsid w:val="00167504"/>
    <w:rsid w:val="00170E68"/>
    <w:rsid w:val="001719E4"/>
    <w:rsid w:val="001726BE"/>
    <w:rsid w:val="00173B6A"/>
    <w:rsid w:val="00173E33"/>
    <w:rsid w:val="001775EE"/>
    <w:rsid w:val="001804CB"/>
    <w:rsid w:val="0018164A"/>
    <w:rsid w:val="00182294"/>
    <w:rsid w:val="00183998"/>
    <w:rsid w:val="00183ADA"/>
    <w:rsid w:val="00184022"/>
    <w:rsid w:val="001840C2"/>
    <w:rsid w:val="00186151"/>
    <w:rsid w:val="0019049F"/>
    <w:rsid w:val="0019255C"/>
    <w:rsid w:val="001932C4"/>
    <w:rsid w:val="001953CF"/>
    <w:rsid w:val="00195F76"/>
    <w:rsid w:val="001973A6"/>
    <w:rsid w:val="001A46CF"/>
    <w:rsid w:val="001A619D"/>
    <w:rsid w:val="001B30F7"/>
    <w:rsid w:val="001B4882"/>
    <w:rsid w:val="001C0F87"/>
    <w:rsid w:val="001D0C41"/>
    <w:rsid w:val="001D0D87"/>
    <w:rsid w:val="001D4E67"/>
    <w:rsid w:val="001E16A8"/>
    <w:rsid w:val="001E19F7"/>
    <w:rsid w:val="001E1C6F"/>
    <w:rsid w:val="001E6ED1"/>
    <w:rsid w:val="001E7549"/>
    <w:rsid w:val="001E7A74"/>
    <w:rsid w:val="001F044A"/>
    <w:rsid w:val="001F0A7B"/>
    <w:rsid w:val="001F257F"/>
    <w:rsid w:val="001F35E4"/>
    <w:rsid w:val="001F3815"/>
    <w:rsid w:val="001F51DB"/>
    <w:rsid w:val="001F6896"/>
    <w:rsid w:val="001F6BBB"/>
    <w:rsid w:val="001F767F"/>
    <w:rsid w:val="00200183"/>
    <w:rsid w:val="002001EF"/>
    <w:rsid w:val="00200354"/>
    <w:rsid w:val="00201007"/>
    <w:rsid w:val="00201265"/>
    <w:rsid w:val="0020217B"/>
    <w:rsid w:val="00205894"/>
    <w:rsid w:val="0020717A"/>
    <w:rsid w:val="002107A2"/>
    <w:rsid w:val="00210D9A"/>
    <w:rsid w:val="00211EB8"/>
    <w:rsid w:val="0021291C"/>
    <w:rsid w:val="00213CA9"/>
    <w:rsid w:val="00217497"/>
    <w:rsid w:val="00220BF8"/>
    <w:rsid w:val="002225A9"/>
    <w:rsid w:val="00225B61"/>
    <w:rsid w:val="002269C4"/>
    <w:rsid w:val="0022737F"/>
    <w:rsid w:val="00227537"/>
    <w:rsid w:val="00230259"/>
    <w:rsid w:val="00230A3A"/>
    <w:rsid w:val="002312F5"/>
    <w:rsid w:val="00232ED1"/>
    <w:rsid w:val="00234FAF"/>
    <w:rsid w:val="002350DC"/>
    <w:rsid w:val="002403B4"/>
    <w:rsid w:val="00240EBD"/>
    <w:rsid w:val="00241D5D"/>
    <w:rsid w:val="00241F79"/>
    <w:rsid w:val="00242C24"/>
    <w:rsid w:val="002445BD"/>
    <w:rsid w:val="00247049"/>
    <w:rsid w:val="00252720"/>
    <w:rsid w:val="00257CD8"/>
    <w:rsid w:val="0026089C"/>
    <w:rsid w:val="00261557"/>
    <w:rsid w:val="002655CD"/>
    <w:rsid w:val="002660B7"/>
    <w:rsid w:val="0026642F"/>
    <w:rsid w:val="0026720E"/>
    <w:rsid w:val="00267C9B"/>
    <w:rsid w:val="0027082C"/>
    <w:rsid w:val="0027608F"/>
    <w:rsid w:val="0027654F"/>
    <w:rsid w:val="00277942"/>
    <w:rsid w:val="00282BF5"/>
    <w:rsid w:val="00282F9A"/>
    <w:rsid w:val="00283255"/>
    <w:rsid w:val="00283AE3"/>
    <w:rsid w:val="002852AA"/>
    <w:rsid w:val="002916A0"/>
    <w:rsid w:val="00293E83"/>
    <w:rsid w:val="002A0114"/>
    <w:rsid w:val="002A56D4"/>
    <w:rsid w:val="002A75B6"/>
    <w:rsid w:val="002B0765"/>
    <w:rsid w:val="002B08AA"/>
    <w:rsid w:val="002B0CBE"/>
    <w:rsid w:val="002B3CB4"/>
    <w:rsid w:val="002B55E6"/>
    <w:rsid w:val="002C042E"/>
    <w:rsid w:val="002C106C"/>
    <w:rsid w:val="002C1422"/>
    <w:rsid w:val="002C4741"/>
    <w:rsid w:val="002C4DE6"/>
    <w:rsid w:val="002C5286"/>
    <w:rsid w:val="002D126E"/>
    <w:rsid w:val="002D14C0"/>
    <w:rsid w:val="002D2525"/>
    <w:rsid w:val="002D4A8E"/>
    <w:rsid w:val="002D5DD0"/>
    <w:rsid w:val="002D7A2B"/>
    <w:rsid w:val="002E1880"/>
    <w:rsid w:val="002E32CA"/>
    <w:rsid w:val="002E45B4"/>
    <w:rsid w:val="002E5AB6"/>
    <w:rsid w:val="002F0038"/>
    <w:rsid w:val="002F2FAE"/>
    <w:rsid w:val="00302D5D"/>
    <w:rsid w:val="00305A28"/>
    <w:rsid w:val="00306515"/>
    <w:rsid w:val="00307D2E"/>
    <w:rsid w:val="003174A5"/>
    <w:rsid w:val="00317ED0"/>
    <w:rsid w:val="003268FB"/>
    <w:rsid w:val="00326C01"/>
    <w:rsid w:val="00331522"/>
    <w:rsid w:val="00332033"/>
    <w:rsid w:val="00334290"/>
    <w:rsid w:val="00336B70"/>
    <w:rsid w:val="003424F1"/>
    <w:rsid w:val="00343135"/>
    <w:rsid w:val="00347052"/>
    <w:rsid w:val="00351490"/>
    <w:rsid w:val="0035282B"/>
    <w:rsid w:val="00353D9C"/>
    <w:rsid w:val="0035417B"/>
    <w:rsid w:val="00354CE2"/>
    <w:rsid w:val="00355762"/>
    <w:rsid w:val="003557D3"/>
    <w:rsid w:val="00355834"/>
    <w:rsid w:val="00356555"/>
    <w:rsid w:val="003566D2"/>
    <w:rsid w:val="00367200"/>
    <w:rsid w:val="00367AA6"/>
    <w:rsid w:val="00367DC8"/>
    <w:rsid w:val="003759BC"/>
    <w:rsid w:val="00375EBE"/>
    <w:rsid w:val="003760C5"/>
    <w:rsid w:val="0037784B"/>
    <w:rsid w:val="00381291"/>
    <w:rsid w:val="00382CE3"/>
    <w:rsid w:val="0038396F"/>
    <w:rsid w:val="00383D28"/>
    <w:rsid w:val="00385851"/>
    <w:rsid w:val="00387E48"/>
    <w:rsid w:val="003916E1"/>
    <w:rsid w:val="003922D3"/>
    <w:rsid w:val="00393355"/>
    <w:rsid w:val="00394ED4"/>
    <w:rsid w:val="003962CA"/>
    <w:rsid w:val="003A1E5D"/>
    <w:rsid w:val="003A4247"/>
    <w:rsid w:val="003A509D"/>
    <w:rsid w:val="003A6A0F"/>
    <w:rsid w:val="003A6E76"/>
    <w:rsid w:val="003A794E"/>
    <w:rsid w:val="003B3310"/>
    <w:rsid w:val="003B3990"/>
    <w:rsid w:val="003B57E5"/>
    <w:rsid w:val="003B5B7E"/>
    <w:rsid w:val="003B6427"/>
    <w:rsid w:val="003C2289"/>
    <w:rsid w:val="003C5624"/>
    <w:rsid w:val="003D046A"/>
    <w:rsid w:val="003D0530"/>
    <w:rsid w:val="003D1742"/>
    <w:rsid w:val="003D1E5E"/>
    <w:rsid w:val="003D7F05"/>
    <w:rsid w:val="003E0AD2"/>
    <w:rsid w:val="003E1C73"/>
    <w:rsid w:val="003E2EC0"/>
    <w:rsid w:val="003E408C"/>
    <w:rsid w:val="003E430C"/>
    <w:rsid w:val="003E52A1"/>
    <w:rsid w:val="003E6CA2"/>
    <w:rsid w:val="003E778E"/>
    <w:rsid w:val="003F4D16"/>
    <w:rsid w:val="003F5177"/>
    <w:rsid w:val="003F5207"/>
    <w:rsid w:val="003F573B"/>
    <w:rsid w:val="003F7E4B"/>
    <w:rsid w:val="00400A47"/>
    <w:rsid w:val="004048E3"/>
    <w:rsid w:val="00404D79"/>
    <w:rsid w:val="00406D21"/>
    <w:rsid w:val="004075D8"/>
    <w:rsid w:val="00414D9D"/>
    <w:rsid w:val="00414F0F"/>
    <w:rsid w:val="00424783"/>
    <w:rsid w:val="0042568E"/>
    <w:rsid w:val="0043219E"/>
    <w:rsid w:val="0043271D"/>
    <w:rsid w:val="00433347"/>
    <w:rsid w:val="00437AAC"/>
    <w:rsid w:val="00442553"/>
    <w:rsid w:val="004433A6"/>
    <w:rsid w:val="004438C3"/>
    <w:rsid w:val="00443921"/>
    <w:rsid w:val="00443BDE"/>
    <w:rsid w:val="004452B5"/>
    <w:rsid w:val="00445E45"/>
    <w:rsid w:val="004460EA"/>
    <w:rsid w:val="00450E1A"/>
    <w:rsid w:val="004518F6"/>
    <w:rsid w:val="004523B7"/>
    <w:rsid w:val="00453182"/>
    <w:rsid w:val="0045581F"/>
    <w:rsid w:val="00460B2D"/>
    <w:rsid w:val="00460CD9"/>
    <w:rsid w:val="004638B4"/>
    <w:rsid w:val="0046499E"/>
    <w:rsid w:val="00465B82"/>
    <w:rsid w:val="00466371"/>
    <w:rsid w:val="00466E28"/>
    <w:rsid w:val="00467E4B"/>
    <w:rsid w:val="00467EF9"/>
    <w:rsid w:val="0047228D"/>
    <w:rsid w:val="0047501F"/>
    <w:rsid w:val="0047633B"/>
    <w:rsid w:val="0047646B"/>
    <w:rsid w:val="0047695B"/>
    <w:rsid w:val="00476AB6"/>
    <w:rsid w:val="00481A48"/>
    <w:rsid w:val="00482073"/>
    <w:rsid w:val="00482F80"/>
    <w:rsid w:val="004831A3"/>
    <w:rsid w:val="00483380"/>
    <w:rsid w:val="00487A71"/>
    <w:rsid w:val="00492AF3"/>
    <w:rsid w:val="004A2732"/>
    <w:rsid w:val="004A317A"/>
    <w:rsid w:val="004A4796"/>
    <w:rsid w:val="004A6FE0"/>
    <w:rsid w:val="004B0A22"/>
    <w:rsid w:val="004B0FB5"/>
    <w:rsid w:val="004B41B0"/>
    <w:rsid w:val="004B5CC5"/>
    <w:rsid w:val="004B69A1"/>
    <w:rsid w:val="004C128B"/>
    <w:rsid w:val="004C36B3"/>
    <w:rsid w:val="004C54B9"/>
    <w:rsid w:val="004C661D"/>
    <w:rsid w:val="004D283E"/>
    <w:rsid w:val="004D57D9"/>
    <w:rsid w:val="004D5F9A"/>
    <w:rsid w:val="004E06EF"/>
    <w:rsid w:val="004E1F09"/>
    <w:rsid w:val="004E4AAA"/>
    <w:rsid w:val="004E57E2"/>
    <w:rsid w:val="004F2896"/>
    <w:rsid w:val="004F3E67"/>
    <w:rsid w:val="0050461C"/>
    <w:rsid w:val="00511959"/>
    <w:rsid w:val="0051573D"/>
    <w:rsid w:val="00516D42"/>
    <w:rsid w:val="00521196"/>
    <w:rsid w:val="00527435"/>
    <w:rsid w:val="00527F6A"/>
    <w:rsid w:val="00530C8C"/>
    <w:rsid w:val="00531D31"/>
    <w:rsid w:val="00541693"/>
    <w:rsid w:val="00541D3F"/>
    <w:rsid w:val="005456A5"/>
    <w:rsid w:val="005463C0"/>
    <w:rsid w:val="005472FE"/>
    <w:rsid w:val="00547DC6"/>
    <w:rsid w:val="00552BA7"/>
    <w:rsid w:val="0055581A"/>
    <w:rsid w:val="00555920"/>
    <w:rsid w:val="00555AD4"/>
    <w:rsid w:val="00555F9B"/>
    <w:rsid w:val="00556443"/>
    <w:rsid w:val="00556F6F"/>
    <w:rsid w:val="00561109"/>
    <w:rsid w:val="0056236D"/>
    <w:rsid w:val="00565B6A"/>
    <w:rsid w:val="00566F96"/>
    <w:rsid w:val="00574C63"/>
    <w:rsid w:val="00576036"/>
    <w:rsid w:val="00577FFD"/>
    <w:rsid w:val="0058145F"/>
    <w:rsid w:val="005833E9"/>
    <w:rsid w:val="005844A3"/>
    <w:rsid w:val="00585426"/>
    <w:rsid w:val="0058603E"/>
    <w:rsid w:val="005901A5"/>
    <w:rsid w:val="00590D24"/>
    <w:rsid w:val="0059143D"/>
    <w:rsid w:val="00594CF2"/>
    <w:rsid w:val="00596AAF"/>
    <w:rsid w:val="005A16AE"/>
    <w:rsid w:val="005A36AF"/>
    <w:rsid w:val="005A3E0C"/>
    <w:rsid w:val="005A61EE"/>
    <w:rsid w:val="005B095B"/>
    <w:rsid w:val="005B18AF"/>
    <w:rsid w:val="005B29B8"/>
    <w:rsid w:val="005B3D18"/>
    <w:rsid w:val="005B3EE6"/>
    <w:rsid w:val="005B4910"/>
    <w:rsid w:val="005B5687"/>
    <w:rsid w:val="005C0DE1"/>
    <w:rsid w:val="005C4513"/>
    <w:rsid w:val="005C57D4"/>
    <w:rsid w:val="005C6A32"/>
    <w:rsid w:val="005C76DA"/>
    <w:rsid w:val="005D286E"/>
    <w:rsid w:val="005D472B"/>
    <w:rsid w:val="005D6621"/>
    <w:rsid w:val="005D6C4D"/>
    <w:rsid w:val="005D72CF"/>
    <w:rsid w:val="005E340C"/>
    <w:rsid w:val="005E79EC"/>
    <w:rsid w:val="005F0E85"/>
    <w:rsid w:val="005F190B"/>
    <w:rsid w:val="005F2409"/>
    <w:rsid w:val="005F36B1"/>
    <w:rsid w:val="005F460E"/>
    <w:rsid w:val="005F49C0"/>
    <w:rsid w:val="005F4ED7"/>
    <w:rsid w:val="005F5343"/>
    <w:rsid w:val="005F5E91"/>
    <w:rsid w:val="00602022"/>
    <w:rsid w:val="006043D7"/>
    <w:rsid w:val="0060704F"/>
    <w:rsid w:val="006203A2"/>
    <w:rsid w:val="00620AAD"/>
    <w:rsid w:val="00621596"/>
    <w:rsid w:val="006254D5"/>
    <w:rsid w:val="00625DA9"/>
    <w:rsid w:val="006262FE"/>
    <w:rsid w:val="00627F1D"/>
    <w:rsid w:val="006300FA"/>
    <w:rsid w:val="0063460C"/>
    <w:rsid w:val="006348FC"/>
    <w:rsid w:val="00636235"/>
    <w:rsid w:val="00637B6E"/>
    <w:rsid w:val="006413E1"/>
    <w:rsid w:val="00643C7B"/>
    <w:rsid w:val="006442B2"/>
    <w:rsid w:val="006446AB"/>
    <w:rsid w:val="00645E0D"/>
    <w:rsid w:val="00646896"/>
    <w:rsid w:val="00647102"/>
    <w:rsid w:val="0064799F"/>
    <w:rsid w:val="00650ECC"/>
    <w:rsid w:val="00652153"/>
    <w:rsid w:val="00654777"/>
    <w:rsid w:val="00655519"/>
    <w:rsid w:val="006603AF"/>
    <w:rsid w:val="00661C42"/>
    <w:rsid w:val="0066212D"/>
    <w:rsid w:val="00662AC5"/>
    <w:rsid w:val="006649B8"/>
    <w:rsid w:val="00664A7E"/>
    <w:rsid w:val="0066590B"/>
    <w:rsid w:val="00667B76"/>
    <w:rsid w:val="006755D4"/>
    <w:rsid w:val="00676C15"/>
    <w:rsid w:val="00680F9A"/>
    <w:rsid w:val="00682935"/>
    <w:rsid w:val="006840D2"/>
    <w:rsid w:val="00685C2A"/>
    <w:rsid w:val="00690E37"/>
    <w:rsid w:val="00691DF1"/>
    <w:rsid w:val="006A04C6"/>
    <w:rsid w:val="006A2220"/>
    <w:rsid w:val="006B0C66"/>
    <w:rsid w:val="006B3589"/>
    <w:rsid w:val="006B68D0"/>
    <w:rsid w:val="006C5D32"/>
    <w:rsid w:val="006D117A"/>
    <w:rsid w:val="006D5673"/>
    <w:rsid w:val="006D640C"/>
    <w:rsid w:val="006D70AD"/>
    <w:rsid w:val="006D7C4D"/>
    <w:rsid w:val="006E03D1"/>
    <w:rsid w:val="006E1DAB"/>
    <w:rsid w:val="006E2F7A"/>
    <w:rsid w:val="006E412C"/>
    <w:rsid w:val="006E439F"/>
    <w:rsid w:val="006F0872"/>
    <w:rsid w:val="006F1194"/>
    <w:rsid w:val="006F209B"/>
    <w:rsid w:val="006F22DA"/>
    <w:rsid w:val="006F27B8"/>
    <w:rsid w:val="006F3019"/>
    <w:rsid w:val="006F30FC"/>
    <w:rsid w:val="006F336B"/>
    <w:rsid w:val="006F3455"/>
    <w:rsid w:val="006F49BF"/>
    <w:rsid w:val="006F6BD2"/>
    <w:rsid w:val="006F70C7"/>
    <w:rsid w:val="006F730D"/>
    <w:rsid w:val="007003F7"/>
    <w:rsid w:val="00700850"/>
    <w:rsid w:val="00700ECA"/>
    <w:rsid w:val="0070178B"/>
    <w:rsid w:val="007036F3"/>
    <w:rsid w:val="007044C4"/>
    <w:rsid w:val="007054D8"/>
    <w:rsid w:val="00705D93"/>
    <w:rsid w:val="00705E76"/>
    <w:rsid w:val="007122C0"/>
    <w:rsid w:val="00715527"/>
    <w:rsid w:val="00716354"/>
    <w:rsid w:val="00716A46"/>
    <w:rsid w:val="00717DC2"/>
    <w:rsid w:val="007200A4"/>
    <w:rsid w:val="0072075D"/>
    <w:rsid w:val="00720BD3"/>
    <w:rsid w:val="007213C9"/>
    <w:rsid w:val="00723277"/>
    <w:rsid w:val="00730CD6"/>
    <w:rsid w:val="00732C60"/>
    <w:rsid w:val="00734AA4"/>
    <w:rsid w:val="00736483"/>
    <w:rsid w:val="0073781E"/>
    <w:rsid w:val="00740BD6"/>
    <w:rsid w:val="00743829"/>
    <w:rsid w:val="00746D3F"/>
    <w:rsid w:val="00750848"/>
    <w:rsid w:val="0075140A"/>
    <w:rsid w:val="00753D6E"/>
    <w:rsid w:val="007554FE"/>
    <w:rsid w:val="0075671E"/>
    <w:rsid w:val="007574E6"/>
    <w:rsid w:val="007605C1"/>
    <w:rsid w:val="007606C4"/>
    <w:rsid w:val="007627E1"/>
    <w:rsid w:val="00763531"/>
    <w:rsid w:val="00764CB5"/>
    <w:rsid w:val="007676E3"/>
    <w:rsid w:val="007702AE"/>
    <w:rsid w:val="007704A9"/>
    <w:rsid w:val="0077104E"/>
    <w:rsid w:val="00774477"/>
    <w:rsid w:val="007745A1"/>
    <w:rsid w:val="007811F7"/>
    <w:rsid w:val="00782114"/>
    <w:rsid w:val="00782B84"/>
    <w:rsid w:val="00784953"/>
    <w:rsid w:val="00785011"/>
    <w:rsid w:val="00787A66"/>
    <w:rsid w:val="00787F38"/>
    <w:rsid w:val="00790815"/>
    <w:rsid w:val="00790B23"/>
    <w:rsid w:val="007938F6"/>
    <w:rsid w:val="00793EF4"/>
    <w:rsid w:val="0079552E"/>
    <w:rsid w:val="00795BFE"/>
    <w:rsid w:val="00796E2F"/>
    <w:rsid w:val="0079708E"/>
    <w:rsid w:val="00797534"/>
    <w:rsid w:val="007A06C7"/>
    <w:rsid w:val="007A61FF"/>
    <w:rsid w:val="007A6771"/>
    <w:rsid w:val="007A6CA3"/>
    <w:rsid w:val="007B0384"/>
    <w:rsid w:val="007B08E5"/>
    <w:rsid w:val="007B11B0"/>
    <w:rsid w:val="007B1642"/>
    <w:rsid w:val="007B389A"/>
    <w:rsid w:val="007B4C4A"/>
    <w:rsid w:val="007C09AC"/>
    <w:rsid w:val="007C1D96"/>
    <w:rsid w:val="007C43EC"/>
    <w:rsid w:val="007C5A5C"/>
    <w:rsid w:val="007C6337"/>
    <w:rsid w:val="007C7EC0"/>
    <w:rsid w:val="007D1324"/>
    <w:rsid w:val="007D1500"/>
    <w:rsid w:val="007D27DD"/>
    <w:rsid w:val="007D3148"/>
    <w:rsid w:val="007D374F"/>
    <w:rsid w:val="007D46E3"/>
    <w:rsid w:val="007D5BAD"/>
    <w:rsid w:val="007D6357"/>
    <w:rsid w:val="007D64EC"/>
    <w:rsid w:val="007D69C6"/>
    <w:rsid w:val="007D7C3B"/>
    <w:rsid w:val="007E00BD"/>
    <w:rsid w:val="007E2D13"/>
    <w:rsid w:val="007E3958"/>
    <w:rsid w:val="007E5133"/>
    <w:rsid w:val="007E58CB"/>
    <w:rsid w:val="007F2EFC"/>
    <w:rsid w:val="007F4918"/>
    <w:rsid w:val="007F7CB0"/>
    <w:rsid w:val="00801663"/>
    <w:rsid w:val="00803106"/>
    <w:rsid w:val="008039C7"/>
    <w:rsid w:val="00805E1A"/>
    <w:rsid w:val="0081384D"/>
    <w:rsid w:val="00813D13"/>
    <w:rsid w:val="00814043"/>
    <w:rsid w:val="00815C83"/>
    <w:rsid w:val="00817205"/>
    <w:rsid w:val="008200AA"/>
    <w:rsid w:val="00830EE8"/>
    <w:rsid w:val="008331C1"/>
    <w:rsid w:val="00834BE2"/>
    <w:rsid w:val="00835CCC"/>
    <w:rsid w:val="00837CA0"/>
    <w:rsid w:val="0084304B"/>
    <w:rsid w:val="00843372"/>
    <w:rsid w:val="008434D1"/>
    <w:rsid w:val="008436C4"/>
    <w:rsid w:val="0084559B"/>
    <w:rsid w:val="00851146"/>
    <w:rsid w:val="008535C6"/>
    <w:rsid w:val="0085465D"/>
    <w:rsid w:val="00856ABE"/>
    <w:rsid w:val="0086093A"/>
    <w:rsid w:val="00861BE9"/>
    <w:rsid w:val="008626E7"/>
    <w:rsid w:val="00866B3D"/>
    <w:rsid w:val="0086716A"/>
    <w:rsid w:val="0087113D"/>
    <w:rsid w:val="0087149F"/>
    <w:rsid w:val="0087255D"/>
    <w:rsid w:val="008747AB"/>
    <w:rsid w:val="00875148"/>
    <w:rsid w:val="00876AE5"/>
    <w:rsid w:val="00877923"/>
    <w:rsid w:val="00877FFE"/>
    <w:rsid w:val="00882D70"/>
    <w:rsid w:val="0088405C"/>
    <w:rsid w:val="0088450D"/>
    <w:rsid w:val="0088601D"/>
    <w:rsid w:val="00887775"/>
    <w:rsid w:val="00891B68"/>
    <w:rsid w:val="00894B3A"/>
    <w:rsid w:val="0089533D"/>
    <w:rsid w:val="00897E91"/>
    <w:rsid w:val="008A069B"/>
    <w:rsid w:val="008A15B7"/>
    <w:rsid w:val="008A2AAD"/>
    <w:rsid w:val="008A4C8F"/>
    <w:rsid w:val="008A4E62"/>
    <w:rsid w:val="008A5229"/>
    <w:rsid w:val="008A5272"/>
    <w:rsid w:val="008A5F8A"/>
    <w:rsid w:val="008A7277"/>
    <w:rsid w:val="008B03BD"/>
    <w:rsid w:val="008B28CD"/>
    <w:rsid w:val="008B3E5A"/>
    <w:rsid w:val="008B411F"/>
    <w:rsid w:val="008B49C2"/>
    <w:rsid w:val="008C1CA0"/>
    <w:rsid w:val="008C331D"/>
    <w:rsid w:val="008C51D9"/>
    <w:rsid w:val="008D0C18"/>
    <w:rsid w:val="008D1B93"/>
    <w:rsid w:val="008D3B7B"/>
    <w:rsid w:val="008E0629"/>
    <w:rsid w:val="008E1119"/>
    <w:rsid w:val="008E197B"/>
    <w:rsid w:val="008E332A"/>
    <w:rsid w:val="008E619B"/>
    <w:rsid w:val="008E7513"/>
    <w:rsid w:val="008F0470"/>
    <w:rsid w:val="008F20BD"/>
    <w:rsid w:val="008F29F8"/>
    <w:rsid w:val="008F2CFE"/>
    <w:rsid w:val="008F33F3"/>
    <w:rsid w:val="008F7F88"/>
    <w:rsid w:val="0090015B"/>
    <w:rsid w:val="00900D04"/>
    <w:rsid w:val="0090143E"/>
    <w:rsid w:val="00906833"/>
    <w:rsid w:val="00912006"/>
    <w:rsid w:val="0091217F"/>
    <w:rsid w:val="00924181"/>
    <w:rsid w:val="00930729"/>
    <w:rsid w:val="009316AB"/>
    <w:rsid w:val="009344DF"/>
    <w:rsid w:val="00936DB3"/>
    <w:rsid w:val="009411EF"/>
    <w:rsid w:val="00945457"/>
    <w:rsid w:val="00947755"/>
    <w:rsid w:val="00951198"/>
    <w:rsid w:val="00952D70"/>
    <w:rsid w:val="00954164"/>
    <w:rsid w:val="009605B6"/>
    <w:rsid w:val="009607F0"/>
    <w:rsid w:val="009621A2"/>
    <w:rsid w:val="00962372"/>
    <w:rsid w:val="009734E3"/>
    <w:rsid w:val="00974CA0"/>
    <w:rsid w:val="00975781"/>
    <w:rsid w:val="00976E51"/>
    <w:rsid w:val="00982632"/>
    <w:rsid w:val="0098466F"/>
    <w:rsid w:val="00986345"/>
    <w:rsid w:val="00990D83"/>
    <w:rsid w:val="009931B6"/>
    <w:rsid w:val="00993B59"/>
    <w:rsid w:val="00994230"/>
    <w:rsid w:val="009A1525"/>
    <w:rsid w:val="009A31C6"/>
    <w:rsid w:val="009A3DE9"/>
    <w:rsid w:val="009A3EC2"/>
    <w:rsid w:val="009A562C"/>
    <w:rsid w:val="009A6520"/>
    <w:rsid w:val="009A6C24"/>
    <w:rsid w:val="009A74DF"/>
    <w:rsid w:val="009B0E94"/>
    <w:rsid w:val="009B1B5A"/>
    <w:rsid w:val="009B1F34"/>
    <w:rsid w:val="009B2602"/>
    <w:rsid w:val="009B34BC"/>
    <w:rsid w:val="009B41A9"/>
    <w:rsid w:val="009B617A"/>
    <w:rsid w:val="009C0AAB"/>
    <w:rsid w:val="009C173F"/>
    <w:rsid w:val="009C1D2E"/>
    <w:rsid w:val="009C4099"/>
    <w:rsid w:val="009C4600"/>
    <w:rsid w:val="009C5D92"/>
    <w:rsid w:val="009C61AF"/>
    <w:rsid w:val="009C6FF3"/>
    <w:rsid w:val="009D261F"/>
    <w:rsid w:val="009D2FD1"/>
    <w:rsid w:val="009E0A10"/>
    <w:rsid w:val="009E1FA3"/>
    <w:rsid w:val="009E2E83"/>
    <w:rsid w:val="009E4D66"/>
    <w:rsid w:val="009E5E6E"/>
    <w:rsid w:val="009E5F54"/>
    <w:rsid w:val="009E713F"/>
    <w:rsid w:val="009E7CE1"/>
    <w:rsid w:val="009F0C56"/>
    <w:rsid w:val="009F6D64"/>
    <w:rsid w:val="00A02FEC"/>
    <w:rsid w:val="00A128D5"/>
    <w:rsid w:val="00A13C10"/>
    <w:rsid w:val="00A142A5"/>
    <w:rsid w:val="00A16926"/>
    <w:rsid w:val="00A17683"/>
    <w:rsid w:val="00A2486B"/>
    <w:rsid w:val="00A2626E"/>
    <w:rsid w:val="00A34638"/>
    <w:rsid w:val="00A349A5"/>
    <w:rsid w:val="00A35096"/>
    <w:rsid w:val="00A351A2"/>
    <w:rsid w:val="00A37BDE"/>
    <w:rsid w:val="00A40A2E"/>
    <w:rsid w:val="00A42818"/>
    <w:rsid w:val="00A431A1"/>
    <w:rsid w:val="00A44683"/>
    <w:rsid w:val="00A45AC6"/>
    <w:rsid w:val="00A50868"/>
    <w:rsid w:val="00A50CE7"/>
    <w:rsid w:val="00A51733"/>
    <w:rsid w:val="00A53413"/>
    <w:rsid w:val="00A53755"/>
    <w:rsid w:val="00A60621"/>
    <w:rsid w:val="00A62190"/>
    <w:rsid w:val="00A6386F"/>
    <w:rsid w:val="00A6388D"/>
    <w:rsid w:val="00A6524E"/>
    <w:rsid w:val="00A66133"/>
    <w:rsid w:val="00A66BB1"/>
    <w:rsid w:val="00A67F38"/>
    <w:rsid w:val="00A70C38"/>
    <w:rsid w:val="00A715F1"/>
    <w:rsid w:val="00A73327"/>
    <w:rsid w:val="00A7492F"/>
    <w:rsid w:val="00A74A97"/>
    <w:rsid w:val="00A74C8A"/>
    <w:rsid w:val="00A753E9"/>
    <w:rsid w:val="00A75600"/>
    <w:rsid w:val="00A76DA2"/>
    <w:rsid w:val="00A7786D"/>
    <w:rsid w:val="00A779F8"/>
    <w:rsid w:val="00A81AEE"/>
    <w:rsid w:val="00A83E18"/>
    <w:rsid w:val="00A84A91"/>
    <w:rsid w:val="00A85D7E"/>
    <w:rsid w:val="00A87FDC"/>
    <w:rsid w:val="00A910C2"/>
    <w:rsid w:val="00A940E7"/>
    <w:rsid w:val="00A96CBE"/>
    <w:rsid w:val="00AA4F19"/>
    <w:rsid w:val="00AB0D18"/>
    <w:rsid w:val="00AB169C"/>
    <w:rsid w:val="00AB4473"/>
    <w:rsid w:val="00AB48BC"/>
    <w:rsid w:val="00AB596C"/>
    <w:rsid w:val="00AB6650"/>
    <w:rsid w:val="00AC4EAE"/>
    <w:rsid w:val="00AC4FA6"/>
    <w:rsid w:val="00AC5339"/>
    <w:rsid w:val="00AC62EC"/>
    <w:rsid w:val="00AD5345"/>
    <w:rsid w:val="00AD53CC"/>
    <w:rsid w:val="00AD6AA2"/>
    <w:rsid w:val="00AE2C7E"/>
    <w:rsid w:val="00AE48EA"/>
    <w:rsid w:val="00AE754A"/>
    <w:rsid w:val="00AF07AF"/>
    <w:rsid w:val="00AF2D45"/>
    <w:rsid w:val="00AF31FE"/>
    <w:rsid w:val="00AF3593"/>
    <w:rsid w:val="00AF4892"/>
    <w:rsid w:val="00B0551C"/>
    <w:rsid w:val="00B10E3C"/>
    <w:rsid w:val="00B12FC5"/>
    <w:rsid w:val="00B14811"/>
    <w:rsid w:val="00B21083"/>
    <w:rsid w:val="00B233EA"/>
    <w:rsid w:val="00B27DA3"/>
    <w:rsid w:val="00B310F3"/>
    <w:rsid w:val="00B3526A"/>
    <w:rsid w:val="00B4032F"/>
    <w:rsid w:val="00B405A0"/>
    <w:rsid w:val="00B44003"/>
    <w:rsid w:val="00B461F9"/>
    <w:rsid w:val="00B47082"/>
    <w:rsid w:val="00B47459"/>
    <w:rsid w:val="00B523FD"/>
    <w:rsid w:val="00B53372"/>
    <w:rsid w:val="00B558A4"/>
    <w:rsid w:val="00B56B63"/>
    <w:rsid w:val="00B57536"/>
    <w:rsid w:val="00B63583"/>
    <w:rsid w:val="00B6520F"/>
    <w:rsid w:val="00B66720"/>
    <w:rsid w:val="00B73327"/>
    <w:rsid w:val="00B736C1"/>
    <w:rsid w:val="00B7580A"/>
    <w:rsid w:val="00B75EDD"/>
    <w:rsid w:val="00B76CF4"/>
    <w:rsid w:val="00B77D48"/>
    <w:rsid w:val="00B77F8C"/>
    <w:rsid w:val="00B807FF"/>
    <w:rsid w:val="00B816AB"/>
    <w:rsid w:val="00B94909"/>
    <w:rsid w:val="00B95D2E"/>
    <w:rsid w:val="00B979FC"/>
    <w:rsid w:val="00B97A1D"/>
    <w:rsid w:val="00BA0016"/>
    <w:rsid w:val="00BA0860"/>
    <w:rsid w:val="00BA0D8E"/>
    <w:rsid w:val="00BA0E26"/>
    <w:rsid w:val="00BA1D91"/>
    <w:rsid w:val="00BA1F80"/>
    <w:rsid w:val="00BA43C5"/>
    <w:rsid w:val="00BA4E4D"/>
    <w:rsid w:val="00BA6613"/>
    <w:rsid w:val="00BB3076"/>
    <w:rsid w:val="00BB342D"/>
    <w:rsid w:val="00BB43EE"/>
    <w:rsid w:val="00BB6AA3"/>
    <w:rsid w:val="00BC1A09"/>
    <w:rsid w:val="00BC21CE"/>
    <w:rsid w:val="00BC29F0"/>
    <w:rsid w:val="00BC3EAE"/>
    <w:rsid w:val="00BC5BA1"/>
    <w:rsid w:val="00BC5F2F"/>
    <w:rsid w:val="00BC67F9"/>
    <w:rsid w:val="00BC7AA7"/>
    <w:rsid w:val="00BC7DD1"/>
    <w:rsid w:val="00BD34D3"/>
    <w:rsid w:val="00BD3A67"/>
    <w:rsid w:val="00BD41E8"/>
    <w:rsid w:val="00BD44C1"/>
    <w:rsid w:val="00BD50B4"/>
    <w:rsid w:val="00BD56C3"/>
    <w:rsid w:val="00BD572E"/>
    <w:rsid w:val="00BE5166"/>
    <w:rsid w:val="00BE6BE1"/>
    <w:rsid w:val="00BE748D"/>
    <w:rsid w:val="00BF499A"/>
    <w:rsid w:val="00BF5318"/>
    <w:rsid w:val="00BF769F"/>
    <w:rsid w:val="00C01E6D"/>
    <w:rsid w:val="00C030C9"/>
    <w:rsid w:val="00C07FA5"/>
    <w:rsid w:val="00C11664"/>
    <w:rsid w:val="00C12444"/>
    <w:rsid w:val="00C12D60"/>
    <w:rsid w:val="00C16EC7"/>
    <w:rsid w:val="00C227E1"/>
    <w:rsid w:val="00C232FB"/>
    <w:rsid w:val="00C25CE0"/>
    <w:rsid w:val="00C30AD3"/>
    <w:rsid w:val="00C3523D"/>
    <w:rsid w:val="00C360A7"/>
    <w:rsid w:val="00C36317"/>
    <w:rsid w:val="00C37A36"/>
    <w:rsid w:val="00C40D75"/>
    <w:rsid w:val="00C42AAF"/>
    <w:rsid w:val="00C46465"/>
    <w:rsid w:val="00C4657B"/>
    <w:rsid w:val="00C50ECC"/>
    <w:rsid w:val="00C5309D"/>
    <w:rsid w:val="00C530CD"/>
    <w:rsid w:val="00C56056"/>
    <w:rsid w:val="00C572A2"/>
    <w:rsid w:val="00C645FE"/>
    <w:rsid w:val="00C648AB"/>
    <w:rsid w:val="00C664E2"/>
    <w:rsid w:val="00C66BDF"/>
    <w:rsid w:val="00C677E8"/>
    <w:rsid w:val="00C71789"/>
    <w:rsid w:val="00C71AAE"/>
    <w:rsid w:val="00C727C4"/>
    <w:rsid w:val="00C73543"/>
    <w:rsid w:val="00C73EB9"/>
    <w:rsid w:val="00C83F7B"/>
    <w:rsid w:val="00C92BCC"/>
    <w:rsid w:val="00C94294"/>
    <w:rsid w:val="00C94946"/>
    <w:rsid w:val="00C9563F"/>
    <w:rsid w:val="00CA005B"/>
    <w:rsid w:val="00CA5666"/>
    <w:rsid w:val="00CA6291"/>
    <w:rsid w:val="00CA6C5C"/>
    <w:rsid w:val="00CA6D36"/>
    <w:rsid w:val="00CA6ED9"/>
    <w:rsid w:val="00CA7085"/>
    <w:rsid w:val="00CB1CAD"/>
    <w:rsid w:val="00CB2044"/>
    <w:rsid w:val="00CB3648"/>
    <w:rsid w:val="00CB494E"/>
    <w:rsid w:val="00CB4B9C"/>
    <w:rsid w:val="00CB5779"/>
    <w:rsid w:val="00CC0376"/>
    <w:rsid w:val="00CC08DB"/>
    <w:rsid w:val="00CC2E44"/>
    <w:rsid w:val="00CC45D6"/>
    <w:rsid w:val="00CC500D"/>
    <w:rsid w:val="00CD0355"/>
    <w:rsid w:val="00CD0C27"/>
    <w:rsid w:val="00CD1FD2"/>
    <w:rsid w:val="00CD430A"/>
    <w:rsid w:val="00CD4A9E"/>
    <w:rsid w:val="00CD6CA5"/>
    <w:rsid w:val="00CE6DF5"/>
    <w:rsid w:val="00CF1188"/>
    <w:rsid w:val="00CF19DE"/>
    <w:rsid w:val="00CF1B40"/>
    <w:rsid w:val="00CF1E9C"/>
    <w:rsid w:val="00CF38E8"/>
    <w:rsid w:val="00CF3C6C"/>
    <w:rsid w:val="00CF3D74"/>
    <w:rsid w:val="00CF3F84"/>
    <w:rsid w:val="00CF672A"/>
    <w:rsid w:val="00D000DD"/>
    <w:rsid w:val="00D01B2E"/>
    <w:rsid w:val="00D03966"/>
    <w:rsid w:val="00D061F9"/>
    <w:rsid w:val="00D1026D"/>
    <w:rsid w:val="00D10493"/>
    <w:rsid w:val="00D113B4"/>
    <w:rsid w:val="00D11988"/>
    <w:rsid w:val="00D12B21"/>
    <w:rsid w:val="00D15734"/>
    <w:rsid w:val="00D15FD4"/>
    <w:rsid w:val="00D16823"/>
    <w:rsid w:val="00D2105A"/>
    <w:rsid w:val="00D2423A"/>
    <w:rsid w:val="00D256EC"/>
    <w:rsid w:val="00D258FD"/>
    <w:rsid w:val="00D25C65"/>
    <w:rsid w:val="00D26E9E"/>
    <w:rsid w:val="00D27980"/>
    <w:rsid w:val="00D3089D"/>
    <w:rsid w:val="00D3151A"/>
    <w:rsid w:val="00D3471F"/>
    <w:rsid w:val="00D36AAB"/>
    <w:rsid w:val="00D418A6"/>
    <w:rsid w:val="00D419FF"/>
    <w:rsid w:val="00D431DD"/>
    <w:rsid w:val="00D44683"/>
    <w:rsid w:val="00D45910"/>
    <w:rsid w:val="00D45B5A"/>
    <w:rsid w:val="00D47C7B"/>
    <w:rsid w:val="00D50D83"/>
    <w:rsid w:val="00D52823"/>
    <w:rsid w:val="00D543A9"/>
    <w:rsid w:val="00D54AC0"/>
    <w:rsid w:val="00D55802"/>
    <w:rsid w:val="00D56128"/>
    <w:rsid w:val="00D561DB"/>
    <w:rsid w:val="00D569B1"/>
    <w:rsid w:val="00D60380"/>
    <w:rsid w:val="00D6070D"/>
    <w:rsid w:val="00D60CCE"/>
    <w:rsid w:val="00D61BB1"/>
    <w:rsid w:val="00D61FA1"/>
    <w:rsid w:val="00D70321"/>
    <w:rsid w:val="00D734AE"/>
    <w:rsid w:val="00D73E58"/>
    <w:rsid w:val="00D74FF8"/>
    <w:rsid w:val="00D75F99"/>
    <w:rsid w:val="00D7624B"/>
    <w:rsid w:val="00D853C0"/>
    <w:rsid w:val="00D87589"/>
    <w:rsid w:val="00D93AE0"/>
    <w:rsid w:val="00D952C9"/>
    <w:rsid w:val="00D957A4"/>
    <w:rsid w:val="00D95D4A"/>
    <w:rsid w:val="00DA0C3E"/>
    <w:rsid w:val="00DA16B0"/>
    <w:rsid w:val="00DA1F9E"/>
    <w:rsid w:val="00DA2B26"/>
    <w:rsid w:val="00DA4C26"/>
    <w:rsid w:val="00DB1A45"/>
    <w:rsid w:val="00DB1A5E"/>
    <w:rsid w:val="00DB262C"/>
    <w:rsid w:val="00DB4D4B"/>
    <w:rsid w:val="00DB548C"/>
    <w:rsid w:val="00DB73B5"/>
    <w:rsid w:val="00DB75E4"/>
    <w:rsid w:val="00DB7656"/>
    <w:rsid w:val="00DC0B42"/>
    <w:rsid w:val="00DC0B90"/>
    <w:rsid w:val="00DC7FC7"/>
    <w:rsid w:val="00DD494C"/>
    <w:rsid w:val="00DD7C93"/>
    <w:rsid w:val="00DE291D"/>
    <w:rsid w:val="00DE2B55"/>
    <w:rsid w:val="00DE4913"/>
    <w:rsid w:val="00DE4D91"/>
    <w:rsid w:val="00DE5861"/>
    <w:rsid w:val="00DE6010"/>
    <w:rsid w:val="00DE7002"/>
    <w:rsid w:val="00DE74DD"/>
    <w:rsid w:val="00DF06E1"/>
    <w:rsid w:val="00DF0D50"/>
    <w:rsid w:val="00DF119E"/>
    <w:rsid w:val="00DF3DE4"/>
    <w:rsid w:val="00DF6AF8"/>
    <w:rsid w:val="00DF7252"/>
    <w:rsid w:val="00E0032C"/>
    <w:rsid w:val="00E01091"/>
    <w:rsid w:val="00E014B2"/>
    <w:rsid w:val="00E025BB"/>
    <w:rsid w:val="00E02CB1"/>
    <w:rsid w:val="00E03B5F"/>
    <w:rsid w:val="00E14849"/>
    <w:rsid w:val="00E17D87"/>
    <w:rsid w:val="00E21C25"/>
    <w:rsid w:val="00E2238A"/>
    <w:rsid w:val="00E2536C"/>
    <w:rsid w:val="00E27E4F"/>
    <w:rsid w:val="00E306EA"/>
    <w:rsid w:val="00E34EFD"/>
    <w:rsid w:val="00E45246"/>
    <w:rsid w:val="00E45FCD"/>
    <w:rsid w:val="00E47478"/>
    <w:rsid w:val="00E479B8"/>
    <w:rsid w:val="00E53881"/>
    <w:rsid w:val="00E55739"/>
    <w:rsid w:val="00E60C1C"/>
    <w:rsid w:val="00E613ED"/>
    <w:rsid w:val="00E63156"/>
    <w:rsid w:val="00E63AAE"/>
    <w:rsid w:val="00E673D5"/>
    <w:rsid w:val="00E7112B"/>
    <w:rsid w:val="00E71C07"/>
    <w:rsid w:val="00E71FDB"/>
    <w:rsid w:val="00E734D7"/>
    <w:rsid w:val="00E73FD5"/>
    <w:rsid w:val="00E745ED"/>
    <w:rsid w:val="00E76DFD"/>
    <w:rsid w:val="00E77F99"/>
    <w:rsid w:val="00E82D1D"/>
    <w:rsid w:val="00E85923"/>
    <w:rsid w:val="00E903B3"/>
    <w:rsid w:val="00E9329E"/>
    <w:rsid w:val="00E9503D"/>
    <w:rsid w:val="00E95084"/>
    <w:rsid w:val="00E979D5"/>
    <w:rsid w:val="00E97DC4"/>
    <w:rsid w:val="00EA0DBA"/>
    <w:rsid w:val="00EA23DF"/>
    <w:rsid w:val="00EA3C9A"/>
    <w:rsid w:val="00EA4932"/>
    <w:rsid w:val="00EA5B15"/>
    <w:rsid w:val="00EB0736"/>
    <w:rsid w:val="00EB0F23"/>
    <w:rsid w:val="00EB3EE8"/>
    <w:rsid w:val="00EB69A8"/>
    <w:rsid w:val="00EC5E58"/>
    <w:rsid w:val="00EC6B5B"/>
    <w:rsid w:val="00ED115F"/>
    <w:rsid w:val="00ED17AD"/>
    <w:rsid w:val="00ED2E2E"/>
    <w:rsid w:val="00ED2EBD"/>
    <w:rsid w:val="00ED3413"/>
    <w:rsid w:val="00ED4989"/>
    <w:rsid w:val="00ED725A"/>
    <w:rsid w:val="00EE2D0E"/>
    <w:rsid w:val="00EE2D21"/>
    <w:rsid w:val="00EE3915"/>
    <w:rsid w:val="00EE4D1A"/>
    <w:rsid w:val="00EE55B5"/>
    <w:rsid w:val="00EE7F45"/>
    <w:rsid w:val="00EF2A15"/>
    <w:rsid w:val="00EF6433"/>
    <w:rsid w:val="00EF6CE1"/>
    <w:rsid w:val="00F01553"/>
    <w:rsid w:val="00F02C39"/>
    <w:rsid w:val="00F02D10"/>
    <w:rsid w:val="00F07358"/>
    <w:rsid w:val="00F078A6"/>
    <w:rsid w:val="00F10DA7"/>
    <w:rsid w:val="00F11D8F"/>
    <w:rsid w:val="00F131C6"/>
    <w:rsid w:val="00F14058"/>
    <w:rsid w:val="00F14D43"/>
    <w:rsid w:val="00F159A1"/>
    <w:rsid w:val="00F20C48"/>
    <w:rsid w:val="00F21282"/>
    <w:rsid w:val="00F2157C"/>
    <w:rsid w:val="00F21872"/>
    <w:rsid w:val="00F2497C"/>
    <w:rsid w:val="00F25B43"/>
    <w:rsid w:val="00F32C32"/>
    <w:rsid w:val="00F352C2"/>
    <w:rsid w:val="00F36103"/>
    <w:rsid w:val="00F373D1"/>
    <w:rsid w:val="00F41340"/>
    <w:rsid w:val="00F41FD7"/>
    <w:rsid w:val="00F439B1"/>
    <w:rsid w:val="00F4755F"/>
    <w:rsid w:val="00F53C27"/>
    <w:rsid w:val="00F54F8F"/>
    <w:rsid w:val="00F57BC0"/>
    <w:rsid w:val="00F6047C"/>
    <w:rsid w:val="00F61D80"/>
    <w:rsid w:val="00F63C05"/>
    <w:rsid w:val="00F645AE"/>
    <w:rsid w:val="00F64973"/>
    <w:rsid w:val="00F65962"/>
    <w:rsid w:val="00F74275"/>
    <w:rsid w:val="00F74418"/>
    <w:rsid w:val="00F80A1B"/>
    <w:rsid w:val="00F8216D"/>
    <w:rsid w:val="00F8702C"/>
    <w:rsid w:val="00F878BC"/>
    <w:rsid w:val="00F95690"/>
    <w:rsid w:val="00F95762"/>
    <w:rsid w:val="00F96634"/>
    <w:rsid w:val="00FA09A9"/>
    <w:rsid w:val="00FA1C97"/>
    <w:rsid w:val="00FA4862"/>
    <w:rsid w:val="00FA6908"/>
    <w:rsid w:val="00FA7D31"/>
    <w:rsid w:val="00FB0216"/>
    <w:rsid w:val="00FB1AAD"/>
    <w:rsid w:val="00FB261D"/>
    <w:rsid w:val="00FB4D4C"/>
    <w:rsid w:val="00FB4ED6"/>
    <w:rsid w:val="00FB538C"/>
    <w:rsid w:val="00FB5823"/>
    <w:rsid w:val="00FC2593"/>
    <w:rsid w:val="00FC29BF"/>
    <w:rsid w:val="00FC2DE7"/>
    <w:rsid w:val="00FC3181"/>
    <w:rsid w:val="00FC337E"/>
    <w:rsid w:val="00FC4DF4"/>
    <w:rsid w:val="00FC51D0"/>
    <w:rsid w:val="00FC556A"/>
    <w:rsid w:val="00FC765F"/>
    <w:rsid w:val="00FC7A66"/>
    <w:rsid w:val="00FD0CA8"/>
    <w:rsid w:val="00FD19CB"/>
    <w:rsid w:val="00FD30D7"/>
    <w:rsid w:val="00FD3FEF"/>
    <w:rsid w:val="00FD4BA8"/>
    <w:rsid w:val="00FD5084"/>
    <w:rsid w:val="00FE1098"/>
    <w:rsid w:val="00FE196E"/>
    <w:rsid w:val="00FE2B0B"/>
    <w:rsid w:val="00FE3C24"/>
    <w:rsid w:val="00FE4511"/>
    <w:rsid w:val="00FE4D2E"/>
    <w:rsid w:val="00FF014F"/>
    <w:rsid w:val="00FF0425"/>
    <w:rsid w:val="00FF298B"/>
    <w:rsid w:val="00FF3B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E6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15F"/>
    <w:pPr>
      <w:spacing w:after="160" w:line="259" w:lineRule="auto"/>
    </w:pPr>
    <w:rPr>
      <w:sz w:val="22"/>
      <w:szCs w:val="22"/>
      <w:lang w:val="en-US"/>
    </w:rPr>
  </w:style>
  <w:style w:type="paragraph" w:styleId="Heading1">
    <w:name w:val="heading 1"/>
    <w:basedOn w:val="Normal"/>
    <w:next w:val="Normal"/>
    <w:link w:val="Heading1Char"/>
    <w:uiPriority w:val="9"/>
    <w:qFormat/>
    <w:rsid w:val="00CA6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1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115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ED115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BD56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115F"/>
    <w:rPr>
      <w:rFonts w:asciiTheme="majorHAnsi" w:eastAsiaTheme="majorEastAsia" w:hAnsiTheme="majorHAnsi" w:cstheme="majorBidi"/>
      <w:b/>
      <w:bCs/>
      <w:color w:val="4472C4" w:themeColor="accent1"/>
      <w:sz w:val="22"/>
      <w:szCs w:val="22"/>
      <w:lang w:val="en-US"/>
    </w:rPr>
  </w:style>
  <w:style w:type="character" w:customStyle="1" w:styleId="Heading4Char">
    <w:name w:val="Heading 4 Char"/>
    <w:basedOn w:val="DefaultParagraphFont"/>
    <w:link w:val="Heading4"/>
    <w:uiPriority w:val="9"/>
    <w:rsid w:val="00ED115F"/>
    <w:rPr>
      <w:rFonts w:asciiTheme="majorHAnsi" w:eastAsiaTheme="majorEastAsia" w:hAnsiTheme="majorHAnsi" w:cstheme="majorBidi"/>
      <w:b/>
      <w:bCs/>
      <w:i/>
      <w:iCs/>
      <w:color w:val="4472C4" w:themeColor="accent1"/>
      <w:sz w:val="22"/>
      <w:szCs w:val="22"/>
      <w:lang w:val="en-US"/>
    </w:rPr>
  </w:style>
  <w:style w:type="paragraph" w:styleId="ListParagraph">
    <w:name w:val="List Paragraph"/>
    <w:basedOn w:val="Normal"/>
    <w:uiPriority w:val="34"/>
    <w:qFormat/>
    <w:rsid w:val="00ED115F"/>
    <w:pPr>
      <w:ind w:left="720"/>
      <w:contextualSpacing/>
    </w:pPr>
  </w:style>
  <w:style w:type="table" w:styleId="TableGrid">
    <w:name w:val="Table Grid"/>
    <w:basedOn w:val="TableNormal"/>
    <w:uiPriority w:val="39"/>
    <w:rsid w:val="00ED115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15F"/>
    <w:rPr>
      <w:sz w:val="22"/>
      <w:szCs w:val="22"/>
      <w:lang w:val="en-US"/>
    </w:rPr>
  </w:style>
  <w:style w:type="character" w:styleId="PageNumber">
    <w:name w:val="page number"/>
    <w:basedOn w:val="DefaultParagraphFont"/>
    <w:uiPriority w:val="99"/>
    <w:semiHidden/>
    <w:unhideWhenUsed/>
    <w:rsid w:val="00ED115F"/>
  </w:style>
  <w:style w:type="paragraph" w:styleId="Header">
    <w:name w:val="header"/>
    <w:basedOn w:val="Normal"/>
    <w:link w:val="HeaderChar"/>
    <w:uiPriority w:val="99"/>
    <w:unhideWhenUsed/>
    <w:rsid w:val="00ED1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15F"/>
    <w:rPr>
      <w:sz w:val="22"/>
      <w:szCs w:val="22"/>
      <w:lang w:val="en-US"/>
    </w:rPr>
  </w:style>
  <w:style w:type="paragraph" w:styleId="NoSpacing">
    <w:name w:val="No Spacing"/>
    <w:uiPriority w:val="1"/>
    <w:qFormat/>
    <w:rsid w:val="00ED115F"/>
    <w:rPr>
      <w:sz w:val="22"/>
      <w:szCs w:val="22"/>
      <w:lang w:val="en-US"/>
    </w:rPr>
  </w:style>
  <w:style w:type="paragraph" w:styleId="BalloonText">
    <w:name w:val="Balloon Text"/>
    <w:basedOn w:val="Normal"/>
    <w:link w:val="BalloonTextChar"/>
    <w:uiPriority w:val="99"/>
    <w:semiHidden/>
    <w:unhideWhenUsed/>
    <w:rsid w:val="0072327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3277"/>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D15734"/>
    <w:rPr>
      <w:sz w:val="16"/>
      <w:szCs w:val="16"/>
    </w:rPr>
  </w:style>
  <w:style w:type="paragraph" w:styleId="CommentText">
    <w:name w:val="annotation text"/>
    <w:basedOn w:val="Normal"/>
    <w:link w:val="CommentTextChar"/>
    <w:uiPriority w:val="99"/>
    <w:semiHidden/>
    <w:unhideWhenUsed/>
    <w:rsid w:val="00D15734"/>
    <w:pPr>
      <w:spacing w:line="240" w:lineRule="auto"/>
    </w:pPr>
    <w:rPr>
      <w:sz w:val="20"/>
      <w:szCs w:val="20"/>
    </w:rPr>
  </w:style>
  <w:style w:type="character" w:customStyle="1" w:styleId="CommentTextChar">
    <w:name w:val="Comment Text Char"/>
    <w:basedOn w:val="DefaultParagraphFont"/>
    <w:link w:val="CommentText"/>
    <w:uiPriority w:val="99"/>
    <w:semiHidden/>
    <w:rsid w:val="00D15734"/>
    <w:rPr>
      <w:sz w:val="20"/>
      <w:szCs w:val="20"/>
      <w:lang w:val="en-US"/>
    </w:rPr>
  </w:style>
  <w:style w:type="paragraph" w:styleId="CommentSubject">
    <w:name w:val="annotation subject"/>
    <w:basedOn w:val="CommentText"/>
    <w:next w:val="CommentText"/>
    <w:link w:val="CommentSubjectChar"/>
    <w:uiPriority w:val="99"/>
    <w:semiHidden/>
    <w:unhideWhenUsed/>
    <w:rsid w:val="00D15734"/>
    <w:rPr>
      <w:b/>
      <w:bCs/>
    </w:rPr>
  </w:style>
  <w:style w:type="character" w:customStyle="1" w:styleId="CommentSubjectChar">
    <w:name w:val="Comment Subject Char"/>
    <w:basedOn w:val="CommentTextChar"/>
    <w:link w:val="CommentSubject"/>
    <w:uiPriority w:val="99"/>
    <w:semiHidden/>
    <w:rsid w:val="00D15734"/>
    <w:rPr>
      <w:b/>
      <w:bCs/>
      <w:sz w:val="20"/>
      <w:szCs w:val="20"/>
      <w:lang w:val="en-US"/>
    </w:rPr>
  </w:style>
  <w:style w:type="paragraph" w:styleId="Revision">
    <w:name w:val="Revision"/>
    <w:hidden/>
    <w:uiPriority w:val="99"/>
    <w:semiHidden/>
    <w:rsid w:val="00F41340"/>
    <w:rPr>
      <w:sz w:val="22"/>
      <w:szCs w:val="22"/>
      <w:lang w:val="en-US"/>
    </w:rPr>
  </w:style>
  <w:style w:type="character" w:customStyle="1" w:styleId="Heading1Char">
    <w:name w:val="Heading 1 Char"/>
    <w:basedOn w:val="DefaultParagraphFont"/>
    <w:link w:val="Heading1"/>
    <w:uiPriority w:val="9"/>
    <w:rsid w:val="00CA6ED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2105A"/>
    <w:rPr>
      <w:rFonts w:asciiTheme="majorHAnsi" w:eastAsiaTheme="majorEastAsia" w:hAnsiTheme="majorHAnsi" w:cstheme="majorBidi"/>
      <w:color w:val="2F5496" w:themeColor="accent1" w:themeShade="BF"/>
      <w:sz w:val="26"/>
      <w:szCs w:val="26"/>
      <w:lang w:val="en-US"/>
    </w:rPr>
  </w:style>
  <w:style w:type="character" w:customStyle="1" w:styleId="normaltextrun">
    <w:name w:val="normaltextrun"/>
    <w:basedOn w:val="DefaultParagraphFont"/>
    <w:rsid w:val="00A7786D"/>
  </w:style>
  <w:style w:type="character" w:styleId="HTMLCite">
    <w:name w:val="HTML Cite"/>
    <w:basedOn w:val="DefaultParagraphFont"/>
    <w:uiPriority w:val="99"/>
    <w:semiHidden/>
    <w:unhideWhenUsed/>
    <w:rsid w:val="00F8216D"/>
    <w:rPr>
      <w:i/>
      <w:iCs/>
    </w:rPr>
  </w:style>
  <w:style w:type="character" w:styleId="Hyperlink">
    <w:name w:val="Hyperlink"/>
    <w:basedOn w:val="DefaultParagraphFont"/>
    <w:uiPriority w:val="99"/>
    <w:unhideWhenUsed/>
    <w:rsid w:val="00F8216D"/>
    <w:rPr>
      <w:color w:val="0563C1" w:themeColor="hyperlink"/>
      <w:u w:val="single"/>
    </w:rPr>
  </w:style>
  <w:style w:type="character" w:styleId="Emphasis">
    <w:name w:val="Emphasis"/>
    <w:basedOn w:val="DefaultParagraphFont"/>
    <w:uiPriority w:val="20"/>
    <w:qFormat/>
    <w:rsid w:val="007606C4"/>
    <w:rPr>
      <w:i/>
      <w:iCs/>
    </w:rPr>
  </w:style>
  <w:style w:type="character" w:styleId="FollowedHyperlink">
    <w:name w:val="FollowedHyperlink"/>
    <w:basedOn w:val="DefaultParagraphFont"/>
    <w:uiPriority w:val="99"/>
    <w:semiHidden/>
    <w:unhideWhenUsed/>
    <w:rsid w:val="00C12D60"/>
    <w:rPr>
      <w:color w:val="954F72" w:themeColor="followedHyperlink"/>
      <w:u w:val="single"/>
    </w:rPr>
  </w:style>
  <w:style w:type="paragraph" w:styleId="Caption">
    <w:name w:val="caption"/>
    <w:basedOn w:val="Normal"/>
    <w:qFormat/>
    <w:pPr>
      <w:suppressLineNumbers/>
      <w:spacing w:before="120" w:after="120"/>
    </w:pPr>
    <w:rPr>
      <w:rFonts w:cs="Lohit Devanagari"/>
      <w:i/>
      <w:iCs/>
      <w:sz w:val="24"/>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List">
    <w:name w:val="List"/>
    <w:basedOn w:val="BodyText"/>
    <w:rPr>
      <w:rFonts w:cs="Lohit Devanagari"/>
    </w:rPr>
  </w:style>
  <w:style w:type="character" w:customStyle="1" w:styleId="NumberingSymbols">
    <w:name w:val="Numbering Symbols"/>
    <w:qFormat/>
  </w:style>
  <w:style w:type="paragraph" w:styleId="BodyText">
    <w:name w:val="Body Text"/>
    <w:basedOn w:val="Normal"/>
    <w:pPr>
      <w:spacing w:after="140" w:line="288" w:lineRule="auto"/>
    </w:pPr>
  </w:style>
  <w:style w:type="paragraph" w:styleId="Title">
    <w:name w:val="Title"/>
    <w:basedOn w:val="Heading"/>
    <w:next w:val="BodyText"/>
    <w:qFormat/>
    <w:pPr>
      <w:jc w:val="center"/>
    </w:pPr>
    <w:rPr>
      <w:b/>
      <w:bCs/>
    </w:rPr>
  </w:style>
  <w:style w:type="character" w:customStyle="1" w:styleId="Heading5Char">
    <w:name w:val="Heading 5 Char"/>
    <w:link w:val="Heading5"/>
    <w:uiPriority w:val="9"/>
    <w:rsid w:val="00BD56A5"/>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A40A2E"/>
  </w:style>
  <w:style w:type="character" w:styleId="UnresolvedMention">
    <w:name w:val="Unresolved Mention"/>
    <w:basedOn w:val="DefaultParagraphFont"/>
    <w:uiPriority w:val="99"/>
    <w:semiHidden/>
    <w:unhideWhenUsed/>
    <w:rsid w:val="0093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89130">
      <w:bodyDiv w:val="1"/>
      <w:marLeft w:val="0"/>
      <w:marRight w:val="0"/>
      <w:marTop w:val="0"/>
      <w:marBottom w:val="0"/>
      <w:divBdr>
        <w:top w:val="none" w:sz="0" w:space="0" w:color="auto"/>
        <w:left w:val="none" w:sz="0" w:space="0" w:color="auto"/>
        <w:bottom w:val="none" w:sz="0" w:space="0" w:color="auto"/>
        <w:right w:val="none" w:sz="0" w:space="0" w:color="auto"/>
      </w:divBdr>
    </w:div>
    <w:div w:id="381055594">
      <w:bodyDiv w:val="1"/>
      <w:marLeft w:val="0"/>
      <w:marRight w:val="0"/>
      <w:marTop w:val="0"/>
      <w:marBottom w:val="0"/>
      <w:divBdr>
        <w:top w:val="none" w:sz="0" w:space="0" w:color="auto"/>
        <w:left w:val="none" w:sz="0" w:space="0" w:color="auto"/>
        <w:bottom w:val="none" w:sz="0" w:space="0" w:color="auto"/>
        <w:right w:val="none" w:sz="0" w:space="0" w:color="auto"/>
      </w:divBdr>
    </w:div>
    <w:div w:id="489950382">
      <w:bodyDiv w:val="1"/>
      <w:marLeft w:val="0"/>
      <w:marRight w:val="0"/>
      <w:marTop w:val="0"/>
      <w:marBottom w:val="0"/>
      <w:divBdr>
        <w:top w:val="none" w:sz="0" w:space="0" w:color="auto"/>
        <w:left w:val="none" w:sz="0" w:space="0" w:color="auto"/>
        <w:bottom w:val="none" w:sz="0" w:space="0" w:color="auto"/>
        <w:right w:val="none" w:sz="0" w:space="0" w:color="auto"/>
      </w:divBdr>
    </w:div>
    <w:div w:id="548565418">
      <w:bodyDiv w:val="1"/>
      <w:marLeft w:val="0"/>
      <w:marRight w:val="0"/>
      <w:marTop w:val="0"/>
      <w:marBottom w:val="0"/>
      <w:divBdr>
        <w:top w:val="none" w:sz="0" w:space="0" w:color="auto"/>
        <w:left w:val="none" w:sz="0" w:space="0" w:color="auto"/>
        <w:bottom w:val="none" w:sz="0" w:space="0" w:color="auto"/>
        <w:right w:val="none" w:sz="0" w:space="0" w:color="auto"/>
      </w:divBdr>
    </w:div>
    <w:div w:id="556942726">
      <w:bodyDiv w:val="1"/>
      <w:marLeft w:val="0"/>
      <w:marRight w:val="0"/>
      <w:marTop w:val="0"/>
      <w:marBottom w:val="0"/>
      <w:divBdr>
        <w:top w:val="none" w:sz="0" w:space="0" w:color="auto"/>
        <w:left w:val="none" w:sz="0" w:space="0" w:color="auto"/>
        <w:bottom w:val="none" w:sz="0" w:space="0" w:color="auto"/>
        <w:right w:val="none" w:sz="0" w:space="0" w:color="auto"/>
      </w:divBdr>
    </w:div>
    <w:div w:id="607275931">
      <w:bodyDiv w:val="1"/>
      <w:marLeft w:val="0"/>
      <w:marRight w:val="0"/>
      <w:marTop w:val="0"/>
      <w:marBottom w:val="0"/>
      <w:divBdr>
        <w:top w:val="none" w:sz="0" w:space="0" w:color="auto"/>
        <w:left w:val="none" w:sz="0" w:space="0" w:color="auto"/>
        <w:bottom w:val="none" w:sz="0" w:space="0" w:color="auto"/>
        <w:right w:val="none" w:sz="0" w:space="0" w:color="auto"/>
      </w:divBdr>
    </w:div>
    <w:div w:id="615448624">
      <w:bodyDiv w:val="1"/>
      <w:marLeft w:val="0"/>
      <w:marRight w:val="0"/>
      <w:marTop w:val="0"/>
      <w:marBottom w:val="0"/>
      <w:divBdr>
        <w:top w:val="none" w:sz="0" w:space="0" w:color="auto"/>
        <w:left w:val="none" w:sz="0" w:space="0" w:color="auto"/>
        <w:bottom w:val="none" w:sz="0" w:space="0" w:color="auto"/>
        <w:right w:val="none" w:sz="0" w:space="0" w:color="auto"/>
      </w:divBdr>
    </w:div>
    <w:div w:id="638070143">
      <w:bodyDiv w:val="1"/>
      <w:marLeft w:val="0"/>
      <w:marRight w:val="0"/>
      <w:marTop w:val="0"/>
      <w:marBottom w:val="0"/>
      <w:divBdr>
        <w:top w:val="none" w:sz="0" w:space="0" w:color="auto"/>
        <w:left w:val="none" w:sz="0" w:space="0" w:color="auto"/>
        <w:bottom w:val="none" w:sz="0" w:space="0" w:color="auto"/>
        <w:right w:val="none" w:sz="0" w:space="0" w:color="auto"/>
      </w:divBdr>
    </w:div>
    <w:div w:id="753478321">
      <w:bodyDiv w:val="1"/>
      <w:marLeft w:val="0"/>
      <w:marRight w:val="0"/>
      <w:marTop w:val="0"/>
      <w:marBottom w:val="0"/>
      <w:divBdr>
        <w:top w:val="none" w:sz="0" w:space="0" w:color="auto"/>
        <w:left w:val="none" w:sz="0" w:space="0" w:color="auto"/>
        <w:bottom w:val="none" w:sz="0" w:space="0" w:color="auto"/>
        <w:right w:val="none" w:sz="0" w:space="0" w:color="auto"/>
      </w:divBdr>
    </w:div>
    <w:div w:id="850411651">
      <w:bodyDiv w:val="1"/>
      <w:marLeft w:val="0"/>
      <w:marRight w:val="0"/>
      <w:marTop w:val="0"/>
      <w:marBottom w:val="0"/>
      <w:divBdr>
        <w:top w:val="none" w:sz="0" w:space="0" w:color="auto"/>
        <w:left w:val="none" w:sz="0" w:space="0" w:color="auto"/>
        <w:bottom w:val="none" w:sz="0" w:space="0" w:color="auto"/>
        <w:right w:val="none" w:sz="0" w:space="0" w:color="auto"/>
      </w:divBdr>
    </w:div>
    <w:div w:id="972827404">
      <w:bodyDiv w:val="1"/>
      <w:marLeft w:val="0"/>
      <w:marRight w:val="0"/>
      <w:marTop w:val="0"/>
      <w:marBottom w:val="0"/>
      <w:divBdr>
        <w:top w:val="none" w:sz="0" w:space="0" w:color="auto"/>
        <w:left w:val="none" w:sz="0" w:space="0" w:color="auto"/>
        <w:bottom w:val="none" w:sz="0" w:space="0" w:color="auto"/>
        <w:right w:val="none" w:sz="0" w:space="0" w:color="auto"/>
      </w:divBdr>
    </w:div>
    <w:div w:id="1105538675">
      <w:bodyDiv w:val="1"/>
      <w:marLeft w:val="0"/>
      <w:marRight w:val="0"/>
      <w:marTop w:val="0"/>
      <w:marBottom w:val="0"/>
      <w:divBdr>
        <w:top w:val="none" w:sz="0" w:space="0" w:color="auto"/>
        <w:left w:val="none" w:sz="0" w:space="0" w:color="auto"/>
        <w:bottom w:val="none" w:sz="0" w:space="0" w:color="auto"/>
        <w:right w:val="none" w:sz="0" w:space="0" w:color="auto"/>
      </w:divBdr>
    </w:div>
    <w:div w:id="1208106397">
      <w:bodyDiv w:val="1"/>
      <w:marLeft w:val="0"/>
      <w:marRight w:val="0"/>
      <w:marTop w:val="0"/>
      <w:marBottom w:val="0"/>
      <w:divBdr>
        <w:top w:val="none" w:sz="0" w:space="0" w:color="auto"/>
        <w:left w:val="none" w:sz="0" w:space="0" w:color="auto"/>
        <w:bottom w:val="none" w:sz="0" w:space="0" w:color="auto"/>
        <w:right w:val="none" w:sz="0" w:space="0" w:color="auto"/>
      </w:divBdr>
    </w:div>
    <w:div w:id="1434129125">
      <w:bodyDiv w:val="1"/>
      <w:marLeft w:val="0"/>
      <w:marRight w:val="0"/>
      <w:marTop w:val="0"/>
      <w:marBottom w:val="0"/>
      <w:divBdr>
        <w:top w:val="none" w:sz="0" w:space="0" w:color="auto"/>
        <w:left w:val="none" w:sz="0" w:space="0" w:color="auto"/>
        <w:bottom w:val="none" w:sz="0" w:space="0" w:color="auto"/>
        <w:right w:val="none" w:sz="0" w:space="0" w:color="auto"/>
      </w:divBdr>
    </w:div>
    <w:div w:id="1497958932">
      <w:bodyDiv w:val="1"/>
      <w:marLeft w:val="0"/>
      <w:marRight w:val="0"/>
      <w:marTop w:val="0"/>
      <w:marBottom w:val="0"/>
      <w:divBdr>
        <w:top w:val="none" w:sz="0" w:space="0" w:color="auto"/>
        <w:left w:val="none" w:sz="0" w:space="0" w:color="auto"/>
        <w:bottom w:val="none" w:sz="0" w:space="0" w:color="auto"/>
        <w:right w:val="none" w:sz="0" w:space="0" w:color="auto"/>
      </w:divBdr>
    </w:div>
    <w:div w:id="1603755864">
      <w:bodyDiv w:val="1"/>
      <w:marLeft w:val="0"/>
      <w:marRight w:val="0"/>
      <w:marTop w:val="0"/>
      <w:marBottom w:val="0"/>
      <w:divBdr>
        <w:top w:val="none" w:sz="0" w:space="0" w:color="auto"/>
        <w:left w:val="none" w:sz="0" w:space="0" w:color="auto"/>
        <w:bottom w:val="none" w:sz="0" w:space="0" w:color="auto"/>
        <w:right w:val="none" w:sz="0" w:space="0" w:color="auto"/>
      </w:divBdr>
    </w:div>
    <w:div w:id="1617371984">
      <w:bodyDiv w:val="1"/>
      <w:marLeft w:val="0"/>
      <w:marRight w:val="0"/>
      <w:marTop w:val="0"/>
      <w:marBottom w:val="0"/>
      <w:divBdr>
        <w:top w:val="none" w:sz="0" w:space="0" w:color="auto"/>
        <w:left w:val="none" w:sz="0" w:space="0" w:color="auto"/>
        <w:bottom w:val="none" w:sz="0" w:space="0" w:color="auto"/>
        <w:right w:val="none" w:sz="0" w:space="0" w:color="auto"/>
      </w:divBdr>
    </w:div>
    <w:div w:id="1620334251">
      <w:bodyDiv w:val="1"/>
      <w:marLeft w:val="0"/>
      <w:marRight w:val="0"/>
      <w:marTop w:val="0"/>
      <w:marBottom w:val="0"/>
      <w:divBdr>
        <w:top w:val="none" w:sz="0" w:space="0" w:color="auto"/>
        <w:left w:val="none" w:sz="0" w:space="0" w:color="auto"/>
        <w:bottom w:val="none" w:sz="0" w:space="0" w:color="auto"/>
        <w:right w:val="none" w:sz="0" w:space="0" w:color="auto"/>
      </w:divBdr>
    </w:div>
    <w:div w:id="1632443444">
      <w:bodyDiv w:val="1"/>
      <w:marLeft w:val="0"/>
      <w:marRight w:val="0"/>
      <w:marTop w:val="0"/>
      <w:marBottom w:val="0"/>
      <w:divBdr>
        <w:top w:val="none" w:sz="0" w:space="0" w:color="auto"/>
        <w:left w:val="none" w:sz="0" w:space="0" w:color="auto"/>
        <w:bottom w:val="none" w:sz="0" w:space="0" w:color="auto"/>
        <w:right w:val="none" w:sz="0" w:space="0" w:color="auto"/>
      </w:divBdr>
    </w:div>
    <w:div w:id="1634867359">
      <w:bodyDiv w:val="1"/>
      <w:marLeft w:val="0"/>
      <w:marRight w:val="0"/>
      <w:marTop w:val="0"/>
      <w:marBottom w:val="0"/>
      <w:divBdr>
        <w:top w:val="none" w:sz="0" w:space="0" w:color="auto"/>
        <w:left w:val="none" w:sz="0" w:space="0" w:color="auto"/>
        <w:bottom w:val="none" w:sz="0" w:space="0" w:color="auto"/>
        <w:right w:val="none" w:sz="0" w:space="0" w:color="auto"/>
      </w:divBdr>
    </w:div>
    <w:div w:id="1708600783">
      <w:bodyDiv w:val="1"/>
      <w:marLeft w:val="0"/>
      <w:marRight w:val="0"/>
      <w:marTop w:val="0"/>
      <w:marBottom w:val="0"/>
      <w:divBdr>
        <w:top w:val="none" w:sz="0" w:space="0" w:color="auto"/>
        <w:left w:val="none" w:sz="0" w:space="0" w:color="auto"/>
        <w:bottom w:val="none" w:sz="0" w:space="0" w:color="auto"/>
        <w:right w:val="none" w:sz="0" w:space="0" w:color="auto"/>
      </w:divBdr>
    </w:div>
    <w:div w:id="1803688085">
      <w:bodyDiv w:val="1"/>
      <w:marLeft w:val="0"/>
      <w:marRight w:val="0"/>
      <w:marTop w:val="0"/>
      <w:marBottom w:val="0"/>
      <w:divBdr>
        <w:top w:val="none" w:sz="0" w:space="0" w:color="auto"/>
        <w:left w:val="none" w:sz="0" w:space="0" w:color="auto"/>
        <w:bottom w:val="none" w:sz="0" w:space="0" w:color="auto"/>
        <w:right w:val="none" w:sz="0" w:space="0" w:color="auto"/>
      </w:divBdr>
    </w:div>
    <w:div w:id="1948081820">
      <w:bodyDiv w:val="1"/>
      <w:marLeft w:val="0"/>
      <w:marRight w:val="0"/>
      <w:marTop w:val="0"/>
      <w:marBottom w:val="0"/>
      <w:divBdr>
        <w:top w:val="none" w:sz="0" w:space="0" w:color="auto"/>
        <w:left w:val="none" w:sz="0" w:space="0" w:color="auto"/>
        <w:bottom w:val="none" w:sz="0" w:space="0" w:color="auto"/>
        <w:right w:val="none" w:sz="0" w:space="0" w:color="auto"/>
      </w:divBdr>
    </w:div>
    <w:div w:id="1964535442">
      <w:bodyDiv w:val="1"/>
      <w:marLeft w:val="0"/>
      <w:marRight w:val="0"/>
      <w:marTop w:val="0"/>
      <w:marBottom w:val="0"/>
      <w:divBdr>
        <w:top w:val="none" w:sz="0" w:space="0" w:color="auto"/>
        <w:left w:val="none" w:sz="0" w:space="0" w:color="auto"/>
        <w:bottom w:val="none" w:sz="0" w:space="0" w:color="auto"/>
        <w:right w:val="none" w:sz="0" w:space="0" w:color="auto"/>
      </w:divBdr>
    </w:div>
    <w:div w:id="1988627657">
      <w:bodyDiv w:val="1"/>
      <w:marLeft w:val="0"/>
      <w:marRight w:val="0"/>
      <w:marTop w:val="0"/>
      <w:marBottom w:val="0"/>
      <w:divBdr>
        <w:top w:val="none" w:sz="0" w:space="0" w:color="auto"/>
        <w:left w:val="none" w:sz="0" w:space="0" w:color="auto"/>
        <w:bottom w:val="none" w:sz="0" w:space="0" w:color="auto"/>
        <w:right w:val="none" w:sz="0" w:space="0" w:color="auto"/>
      </w:divBdr>
    </w:div>
    <w:div w:id="20968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rit.putker@crownbi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boj@huborganoids.nl" TargetMode="External"/><Relationship Id="rId4" Type="http://schemas.openxmlformats.org/officeDocument/2006/relationships/settings" Target="settings.xml"/><Relationship Id="rId9" Type="http://schemas.openxmlformats.org/officeDocument/2006/relationships/hyperlink" Target="mailto:h.clevers@hubrecht.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FD7857-3026-D148-B518-684B6FC14B98}">
  <we:reference id="wa104380917" version="1.0.1.0" store="en-GB"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386E-2831-488E-AB57-C806CB5E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8444</Words>
  <Characters>48133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2021-03-18T06:24:00Z</dcterms:created>
  <dcterms:modified xsi:type="dcterms:W3CDTF">2021-03-18T06:36:00Z</dcterms:modified>
</cp:coreProperties>
</file>