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1470E" w14:textId="70B33446" w:rsidR="57139EE2" w:rsidRDefault="57139EE2" w:rsidP="067A0DEA">
      <w:pPr>
        <w:rPr>
          <w:rFonts w:ascii="Helvetica" w:eastAsia="Helvetica" w:hAnsi="Helvetica" w:cs="Helvetica"/>
        </w:rPr>
      </w:pPr>
      <w:r w:rsidRPr="067A0DEA">
        <w:rPr>
          <w:rFonts w:ascii="Helvetica" w:eastAsia="Helvetica" w:hAnsi="Helvetica" w:cs="Helvetica"/>
        </w:rPr>
        <w:t xml:space="preserve">Dear Editor, </w:t>
      </w:r>
    </w:p>
    <w:p w14:paraId="3ABA2EAF" w14:textId="6D75B0F9" w:rsidR="57139EE2" w:rsidRDefault="57139EE2" w:rsidP="067A0DEA">
      <w:pPr>
        <w:rPr>
          <w:rFonts w:ascii="Helvetica" w:eastAsia="Helvetica" w:hAnsi="Helvetica" w:cs="Helvetica"/>
        </w:rPr>
      </w:pPr>
      <w:r w:rsidRPr="067A0DEA">
        <w:rPr>
          <w:rFonts w:ascii="Helvetica" w:eastAsia="Helvetica" w:hAnsi="Helvetica" w:cs="Helvetica"/>
        </w:rPr>
        <w:t xml:space="preserve"> </w:t>
      </w:r>
    </w:p>
    <w:p w14:paraId="1758333D" w14:textId="41E43A17" w:rsidR="57139EE2" w:rsidRDefault="57139EE2" w:rsidP="067A0DEA">
      <w:pPr>
        <w:rPr>
          <w:rFonts w:ascii="Helvetica" w:eastAsia="Helvetica" w:hAnsi="Helvetica" w:cs="Helvetica"/>
        </w:rPr>
      </w:pPr>
      <w:r w:rsidRPr="067A0DEA">
        <w:rPr>
          <w:rFonts w:ascii="Helvetica" w:eastAsia="Helvetica" w:hAnsi="Helvetica" w:cs="Helvetica"/>
        </w:rPr>
        <w:t xml:space="preserve">We appreciate the constructive feedback from the reviewers and the opportunity to </w:t>
      </w:r>
      <w:proofErr w:type="gramStart"/>
      <w:r w:rsidRPr="067A0DEA">
        <w:rPr>
          <w:rFonts w:ascii="Helvetica" w:eastAsia="Helvetica" w:hAnsi="Helvetica" w:cs="Helvetica"/>
        </w:rPr>
        <w:t>submit</w:t>
      </w:r>
      <w:proofErr w:type="gramEnd"/>
      <w:r w:rsidRPr="067A0DEA">
        <w:rPr>
          <w:rFonts w:ascii="Helvetica" w:eastAsia="Helvetica" w:hAnsi="Helvetica" w:cs="Helvetica"/>
        </w:rPr>
        <w:t xml:space="preserve"> a revised manuscript. We have incorporated or addressed </w:t>
      </w:r>
      <w:proofErr w:type="gramStart"/>
      <w:r w:rsidRPr="067A0DEA">
        <w:rPr>
          <w:rFonts w:ascii="Helvetica" w:eastAsia="Helvetica" w:hAnsi="Helvetica" w:cs="Helvetica"/>
        </w:rPr>
        <w:t>all of</w:t>
      </w:r>
      <w:proofErr w:type="gramEnd"/>
      <w:r w:rsidRPr="067A0DEA">
        <w:rPr>
          <w:rFonts w:ascii="Helvetica" w:eastAsia="Helvetica" w:hAnsi="Helvetica" w:cs="Helvetica"/>
        </w:rPr>
        <w:t xml:space="preserve"> the recommended changes into a revised version of the manuscript, which we feel is substantially improved. Changes in the manuscript are </w:t>
      </w:r>
      <w:proofErr w:type="gramStart"/>
      <w:r w:rsidRPr="067A0DEA">
        <w:rPr>
          <w:rFonts w:ascii="Helvetica" w:eastAsia="Helvetica" w:hAnsi="Helvetica" w:cs="Helvetica"/>
        </w:rPr>
        <w:t>indicated</w:t>
      </w:r>
      <w:proofErr w:type="gramEnd"/>
      <w:r w:rsidRPr="067A0DEA">
        <w:rPr>
          <w:rFonts w:ascii="Helvetica" w:eastAsia="Helvetica" w:hAnsi="Helvetica" w:cs="Helvetica"/>
        </w:rPr>
        <w:t xml:space="preserve"> as </w:t>
      </w:r>
      <w:r w:rsidRPr="067A0DEA">
        <w:rPr>
          <w:rFonts w:ascii="Helvetica" w:eastAsia="Helvetica" w:hAnsi="Helvetica" w:cs="Helvetica"/>
          <w:i/>
          <w:iCs/>
          <w:color w:val="FF0000"/>
        </w:rPr>
        <w:t>xxx</w:t>
      </w:r>
      <w:r w:rsidRPr="067A0DEA">
        <w:rPr>
          <w:rFonts w:ascii="Helvetica" w:eastAsia="Helvetica" w:hAnsi="Helvetica" w:cs="Helvetica"/>
        </w:rPr>
        <w:t xml:space="preserve">. Below we </w:t>
      </w:r>
      <w:proofErr w:type="gramStart"/>
      <w:r w:rsidRPr="067A0DEA">
        <w:rPr>
          <w:rFonts w:ascii="Helvetica" w:eastAsia="Helvetica" w:hAnsi="Helvetica" w:cs="Helvetica"/>
        </w:rPr>
        <w:t>provide</w:t>
      </w:r>
      <w:proofErr w:type="gramEnd"/>
      <w:r w:rsidRPr="067A0DEA">
        <w:rPr>
          <w:rFonts w:ascii="Helvetica" w:eastAsia="Helvetica" w:hAnsi="Helvetica" w:cs="Helvetica"/>
        </w:rPr>
        <w:t xml:space="preserve"> point-by-point detailed replies to the reviewers’ comments. We hope this revised manuscript is now suitable for publication. </w:t>
      </w:r>
    </w:p>
    <w:p w14:paraId="6586BAEE" w14:textId="66CA3094" w:rsidR="57139EE2" w:rsidRDefault="57139EE2" w:rsidP="067A0DEA">
      <w:pPr>
        <w:rPr>
          <w:rFonts w:ascii="Helvetica" w:eastAsia="Helvetica" w:hAnsi="Helvetica" w:cs="Helvetica"/>
        </w:rPr>
      </w:pPr>
      <w:r w:rsidRPr="067A0DEA">
        <w:rPr>
          <w:rFonts w:ascii="Helvetica" w:eastAsia="Helvetica" w:hAnsi="Helvetica" w:cs="Helvetica"/>
        </w:rPr>
        <w:t xml:space="preserve"> </w:t>
      </w:r>
    </w:p>
    <w:p w14:paraId="3388CCCB" w14:textId="20ABF87E" w:rsidR="57139EE2" w:rsidRDefault="57139EE2" w:rsidP="067A0DEA">
      <w:pPr>
        <w:rPr>
          <w:rFonts w:ascii="Helvetica" w:eastAsia="Helvetica" w:hAnsi="Helvetica" w:cs="Helvetica"/>
        </w:rPr>
      </w:pPr>
      <w:r w:rsidRPr="067A0DEA">
        <w:rPr>
          <w:rFonts w:ascii="Helvetica" w:eastAsia="Helvetica" w:hAnsi="Helvetica" w:cs="Helvetica"/>
        </w:rPr>
        <w:t xml:space="preserve">Thank you for your time and consideration. </w:t>
      </w:r>
    </w:p>
    <w:p w14:paraId="057D9F85" w14:textId="6E02CD7C" w:rsidR="57139EE2" w:rsidRDefault="57139EE2" w:rsidP="067A0DEA">
      <w:pPr>
        <w:rPr>
          <w:rFonts w:ascii="Helvetica" w:eastAsia="Helvetica" w:hAnsi="Helvetica" w:cs="Helvetica"/>
        </w:rPr>
      </w:pPr>
      <w:r w:rsidRPr="067A0DEA">
        <w:rPr>
          <w:rFonts w:ascii="Helvetica" w:eastAsia="Helvetica" w:hAnsi="Helvetica" w:cs="Helvetica"/>
        </w:rPr>
        <w:t xml:space="preserve"> </w:t>
      </w:r>
    </w:p>
    <w:p w14:paraId="61C1B9A1" w14:textId="1E4D3912" w:rsidR="57139EE2" w:rsidRDefault="57139EE2" w:rsidP="067A0DEA">
      <w:pPr>
        <w:rPr>
          <w:rFonts w:ascii="Helvetica" w:eastAsia="Helvetica" w:hAnsi="Helvetica" w:cs="Helvetica"/>
        </w:rPr>
      </w:pPr>
      <w:r w:rsidRPr="067A0DEA">
        <w:rPr>
          <w:rFonts w:ascii="Helvetica" w:eastAsia="Helvetica" w:hAnsi="Helvetica" w:cs="Helvetica"/>
        </w:rPr>
        <w:t xml:space="preserve">Sincerely, </w:t>
      </w:r>
    </w:p>
    <w:p w14:paraId="62DFDE71" w14:textId="7529380D" w:rsidR="57139EE2" w:rsidRDefault="57139EE2" w:rsidP="067A0DEA">
      <w:pPr>
        <w:rPr>
          <w:rFonts w:ascii="Helvetica" w:eastAsia="Helvetica" w:hAnsi="Helvetica" w:cs="Helvetica"/>
        </w:rPr>
      </w:pPr>
      <w:r w:rsidRPr="067A0DEA">
        <w:rPr>
          <w:rFonts w:ascii="Helvetica" w:eastAsia="Helvetica" w:hAnsi="Helvetica" w:cs="Helvetica"/>
        </w:rPr>
        <w:t>Kenneth Wengler, PhD, and Guillermo Horga, MD, PhD</w:t>
      </w:r>
    </w:p>
    <w:p w14:paraId="18F6A304" w14:textId="77777777" w:rsidR="00503DF7" w:rsidRDefault="00503DF7" w:rsidP="067A0DEA">
      <w:pPr>
        <w:rPr>
          <w:rFonts w:ascii="Helvetica" w:eastAsia="Helvetica" w:hAnsi="Helvetica" w:cs="Helvetica"/>
        </w:rPr>
      </w:pPr>
    </w:p>
    <w:p w14:paraId="48D8A0DA" w14:textId="71068D3E" w:rsidR="00503DF7" w:rsidRPr="0093699B" w:rsidRDefault="00503DF7" w:rsidP="067A0DEA">
      <w:pPr>
        <w:rPr>
          <w:rFonts w:ascii="Helvetica" w:eastAsia="Helvetica" w:hAnsi="Helvetica" w:cs="Helvetica"/>
        </w:rPr>
      </w:pPr>
      <w:r w:rsidRPr="067A0DEA">
        <w:rPr>
          <w:rFonts w:ascii="Helvetica" w:eastAsia="Helvetica" w:hAnsi="Helvetica" w:cs="Helvetica"/>
        </w:rPr>
        <w:t>--------------------------------------------------------------------------------------------------------------------</w:t>
      </w:r>
    </w:p>
    <w:p w14:paraId="66A8AEE2" w14:textId="5968C024" w:rsidR="067A0DEA" w:rsidRDefault="067A0DEA" w:rsidP="067A0DEA">
      <w:pPr>
        <w:rPr>
          <w:rFonts w:ascii="Helvetica" w:eastAsia="Helvetica" w:hAnsi="Helvetica" w:cs="Helvetica"/>
        </w:rPr>
      </w:pPr>
    </w:p>
    <w:p w14:paraId="56D8BF0A" w14:textId="67C0E33D" w:rsidR="7D0B8FE6" w:rsidRDefault="7D0B8FE6" w:rsidP="067A0DEA">
      <w:pPr>
        <w:rPr>
          <w:rFonts w:ascii="Helvetica" w:eastAsia="Helvetica" w:hAnsi="Helvetica" w:cs="Helvetica"/>
          <w:u w:val="single"/>
        </w:rPr>
      </w:pPr>
      <w:r w:rsidRPr="067A0DEA">
        <w:rPr>
          <w:rFonts w:ascii="Helvetica" w:eastAsia="Helvetica" w:hAnsi="Helvetica" w:cs="Helvetica"/>
          <w:u w:val="single"/>
        </w:rPr>
        <w:t>General Response:</w:t>
      </w:r>
    </w:p>
    <w:p w14:paraId="67808FF4" w14:textId="22CAF299" w:rsidR="3DF42F38" w:rsidRDefault="3DF42F38" w:rsidP="067A0DEA">
      <w:pPr>
        <w:rPr>
          <w:rFonts w:ascii="Helvetica" w:eastAsia="Helvetica" w:hAnsi="Helvetica" w:cs="Helvetica"/>
          <w:color w:val="FF0000"/>
        </w:rPr>
      </w:pPr>
      <w:r w:rsidRPr="067A0DEA">
        <w:rPr>
          <w:rFonts w:ascii="Helvetica" w:eastAsia="Helvetica" w:hAnsi="Helvetica" w:cs="Helvetica"/>
          <w:color w:val="FF0000"/>
        </w:rPr>
        <w:t xml:space="preserve">We thank the reviewers for their time reviewing our manuscript and their helpful and critical feedback. </w:t>
      </w:r>
      <w:r w:rsidR="7D0B8FE6" w:rsidRPr="067A0DEA">
        <w:rPr>
          <w:rFonts w:ascii="Helvetica" w:eastAsia="Helvetica" w:hAnsi="Helvetica" w:cs="Helvetica"/>
          <w:color w:val="FF0000"/>
        </w:rPr>
        <w:t xml:space="preserve">We have noticed that many of the reviewers’ comments, both in this round and the </w:t>
      </w:r>
      <w:proofErr w:type="gramStart"/>
      <w:r w:rsidR="7D0B8FE6" w:rsidRPr="067A0DEA">
        <w:rPr>
          <w:rFonts w:ascii="Helvetica" w:eastAsia="Helvetica" w:hAnsi="Helvetica" w:cs="Helvetica"/>
          <w:color w:val="FF0000"/>
        </w:rPr>
        <w:t>previous</w:t>
      </w:r>
      <w:proofErr w:type="gramEnd"/>
      <w:r w:rsidR="7D0B8FE6" w:rsidRPr="067A0DEA">
        <w:rPr>
          <w:rFonts w:ascii="Helvetica" w:eastAsia="Helvetica" w:hAnsi="Helvetica" w:cs="Helvetica"/>
          <w:color w:val="FF0000"/>
        </w:rPr>
        <w:t xml:space="preserve"> round of revisions, has focused on the processing and analysis methods for NM-MRI. The goal of this manuscript was to present a standardized method of </w:t>
      </w:r>
      <w:proofErr w:type="gramStart"/>
      <w:r w:rsidR="7D0B8FE6" w:rsidRPr="067A0DEA">
        <w:rPr>
          <w:rFonts w:ascii="Helvetica" w:eastAsia="Helvetica" w:hAnsi="Helvetica" w:cs="Helvetica"/>
          <w:color w:val="FF0000"/>
        </w:rPr>
        <w:t>acquiring</w:t>
      </w:r>
      <w:proofErr w:type="gramEnd"/>
      <w:r w:rsidR="7D0B8FE6" w:rsidRPr="067A0DEA">
        <w:rPr>
          <w:rFonts w:ascii="Helvetica" w:eastAsia="Helvetica" w:hAnsi="Helvetica" w:cs="Helvetica"/>
          <w:color w:val="FF0000"/>
        </w:rPr>
        <w:t xml:space="preserve"> NM-MRI with thorough quality control checks to ensure useable data</w:t>
      </w:r>
      <w:r w:rsidR="00364E0F">
        <w:rPr>
          <w:rFonts w:ascii="Helvetica" w:eastAsia="Helvetica" w:hAnsi="Helvetica" w:cs="Helvetica"/>
          <w:color w:val="FF0000"/>
        </w:rPr>
        <w:t xml:space="preserve"> (rather than to discuss analyses methods in detail that are published elsewhere)</w:t>
      </w:r>
      <w:r w:rsidR="7D0B8FE6" w:rsidRPr="067A0DEA">
        <w:rPr>
          <w:rFonts w:ascii="Helvetica" w:eastAsia="Helvetica" w:hAnsi="Helvetica" w:cs="Helvetica"/>
          <w:color w:val="FF0000"/>
        </w:rPr>
        <w:t>. NM-MRI has been steadily gaining popularity in the research community and is even gaining significant traction for clinical applications</w:t>
      </w:r>
      <w:r w:rsidR="00364E0F">
        <w:rPr>
          <w:rFonts w:ascii="Helvetica" w:eastAsia="Helvetica" w:hAnsi="Helvetica" w:cs="Helvetica"/>
          <w:color w:val="FF0000"/>
        </w:rPr>
        <w:t xml:space="preserve">, </w:t>
      </w:r>
      <w:proofErr w:type="gramStart"/>
      <w:r w:rsidR="00364E0F">
        <w:rPr>
          <w:rFonts w:ascii="Helvetica" w:eastAsia="Helvetica" w:hAnsi="Helvetica" w:cs="Helvetica"/>
          <w:color w:val="FF0000"/>
        </w:rPr>
        <w:t>e.g.</w:t>
      </w:r>
      <w:proofErr w:type="gramEnd"/>
      <w:r w:rsidR="7D0B8FE6" w:rsidRPr="067A0DEA">
        <w:rPr>
          <w:rFonts w:ascii="Helvetica" w:eastAsia="Helvetica" w:hAnsi="Helvetica" w:cs="Helvetica"/>
          <w:color w:val="FF0000"/>
        </w:rPr>
        <w:t xml:space="preserve"> in Parkinson’s disease. </w:t>
      </w:r>
      <w:proofErr w:type="gramStart"/>
      <w:r w:rsidR="7D0B8FE6" w:rsidRPr="067A0DEA">
        <w:rPr>
          <w:rFonts w:ascii="Helvetica" w:eastAsia="Helvetica" w:hAnsi="Helvetica" w:cs="Helvetica"/>
          <w:color w:val="FF0000"/>
        </w:rPr>
        <w:t>In order to</w:t>
      </w:r>
      <w:proofErr w:type="gramEnd"/>
      <w:r w:rsidR="7D0B8FE6" w:rsidRPr="067A0DEA">
        <w:rPr>
          <w:rFonts w:ascii="Helvetica" w:eastAsia="Helvetica" w:hAnsi="Helvetica" w:cs="Helvetica"/>
          <w:color w:val="FF0000"/>
        </w:rPr>
        <w:t xml:space="preserve"> translate NM-MRI into the clinic and for expanded multi-site studies, it is imperative that a standardized acquisition method is used across sites, and the literature to-date has not addressed this issue.</w:t>
      </w:r>
      <w:r w:rsidR="00364E0F">
        <w:rPr>
          <w:rFonts w:ascii="Helvetica" w:eastAsia="Helvetica" w:hAnsi="Helvetica" w:cs="Helvetica"/>
          <w:color w:val="FF0000"/>
        </w:rPr>
        <w:t xml:space="preserve"> We apologize if our overall goal was not fully clear and have made changes to make this more obvious.</w:t>
      </w:r>
    </w:p>
    <w:p w14:paraId="54587340" w14:textId="78989380" w:rsidR="7D0B8FE6" w:rsidRDefault="7D0B8FE6" w:rsidP="067A0DEA">
      <w:pPr>
        <w:rPr>
          <w:rFonts w:ascii="Helvetica" w:eastAsia="Helvetica" w:hAnsi="Helvetica" w:cs="Helvetica"/>
          <w:color w:val="FF0000"/>
        </w:rPr>
      </w:pPr>
      <w:r w:rsidRPr="067A0DEA">
        <w:rPr>
          <w:rFonts w:ascii="Helvetica" w:eastAsia="Helvetica" w:hAnsi="Helvetica" w:cs="Helvetica"/>
          <w:color w:val="FF0000"/>
        </w:rPr>
        <w:t xml:space="preserve"> </w:t>
      </w:r>
    </w:p>
    <w:p w14:paraId="6E81CEEC" w14:textId="062601AD" w:rsidR="7D0B8FE6" w:rsidRDefault="7D0B8FE6" w:rsidP="067A0DEA">
      <w:pPr>
        <w:rPr>
          <w:rFonts w:ascii="Helvetica" w:eastAsia="Helvetica" w:hAnsi="Helvetica" w:cs="Helvetica"/>
          <w:color w:val="FF0000"/>
        </w:rPr>
      </w:pPr>
      <w:r w:rsidRPr="067A0DEA">
        <w:rPr>
          <w:rFonts w:ascii="Helvetica" w:eastAsia="Helvetica" w:hAnsi="Helvetica" w:cs="Helvetica"/>
          <w:color w:val="FF0000"/>
        </w:rPr>
        <w:t xml:space="preserve">A key issue we have with further expanding the manuscript with respect to the processing and analysis methods is that it falls outside the goals of this manuscript and, most importantly, the NM-MRI acquisition protocol that we present can be used for any processing and analysis method, not just the one that we recommend (which was only included at the behest of a reviewer in the previous round of revisions). As such, we would like to avoid adding further details of the processing and analysis approach into this manuscript—all of which have been extensively </w:t>
      </w:r>
      <w:proofErr w:type="gramStart"/>
      <w:r w:rsidRPr="067A0DEA">
        <w:rPr>
          <w:rFonts w:ascii="Helvetica" w:eastAsia="Helvetica" w:hAnsi="Helvetica" w:cs="Helvetica"/>
          <w:color w:val="FF0000"/>
        </w:rPr>
        <w:t>validated</w:t>
      </w:r>
      <w:proofErr w:type="gramEnd"/>
      <w:r w:rsidRPr="067A0DEA">
        <w:rPr>
          <w:rFonts w:ascii="Helvetica" w:eastAsia="Helvetica" w:hAnsi="Helvetica" w:cs="Helvetica"/>
          <w:color w:val="FF0000"/>
        </w:rPr>
        <w:t xml:space="preserve"> and tested in our previous work</w:t>
      </w:r>
      <w:r w:rsidR="080A13CC" w:rsidRPr="067A0DEA">
        <w:rPr>
          <w:rFonts w:ascii="Helvetica" w:eastAsia="Helvetica" w:hAnsi="Helvetica" w:cs="Helvetica"/>
          <w:color w:val="FF0000"/>
        </w:rPr>
        <w:t xml:space="preserve"> (</w:t>
      </w:r>
      <w:proofErr w:type="spellStart"/>
      <w:r w:rsidR="080A13CC" w:rsidRPr="067A0DEA">
        <w:rPr>
          <w:rFonts w:ascii="Helvetica" w:eastAsia="Helvetica" w:hAnsi="Helvetica" w:cs="Helvetica"/>
          <w:color w:val="FF0000"/>
        </w:rPr>
        <w:t>Cassify</w:t>
      </w:r>
      <w:proofErr w:type="spellEnd"/>
      <w:r w:rsidR="080A13CC" w:rsidRPr="067A0DEA">
        <w:rPr>
          <w:rFonts w:ascii="Helvetica" w:eastAsia="Helvetica" w:hAnsi="Helvetica" w:cs="Helvetica"/>
          <w:color w:val="FF0000"/>
        </w:rPr>
        <w:t xml:space="preserve"> et al., PNAS 2019; Wengler et al., </w:t>
      </w:r>
      <w:proofErr w:type="spellStart"/>
      <w:r w:rsidR="080A13CC" w:rsidRPr="067A0DEA">
        <w:rPr>
          <w:rFonts w:ascii="Helvetica" w:eastAsia="Helvetica" w:hAnsi="Helvetica" w:cs="Helvetica"/>
          <w:color w:val="FF0000"/>
        </w:rPr>
        <w:t>NeuroImage</w:t>
      </w:r>
      <w:proofErr w:type="spellEnd"/>
      <w:r w:rsidR="080A13CC" w:rsidRPr="067A0DEA">
        <w:rPr>
          <w:rFonts w:ascii="Helvetica" w:eastAsia="Helvetica" w:hAnsi="Helvetica" w:cs="Helvetica"/>
          <w:color w:val="FF0000"/>
        </w:rPr>
        <w:t xml:space="preserve"> 2020). We have instead changed the title of the manuscript to</w:t>
      </w:r>
      <w:r w:rsidR="3A65FE57" w:rsidRPr="067A0DEA">
        <w:rPr>
          <w:rFonts w:ascii="Helvetica" w:eastAsia="Helvetica" w:hAnsi="Helvetica" w:cs="Helvetica"/>
          <w:color w:val="FF0000"/>
        </w:rPr>
        <w:t xml:space="preserve"> “Standardized Data Acquisition for Neuromelanin-sensitive Magnetic Resonance Imaging of the Substantia Nigra,” to</w:t>
      </w:r>
      <w:r w:rsidR="080A13CC" w:rsidRPr="067A0DEA">
        <w:rPr>
          <w:rFonts w:ascii="Helvetica" w:eastAsia="Helvetica" w:hAnsi="Helvetica" w:cs="Helvetica"/>
          <w:color w:val="FF0000"/>
        </w:rPr>
        <w:t xml:space="preserve"> better reflect the goal of t</w:t>
      </w:r>
      <w:r w:rsidR="2B4ED2B9" w:rsidRPr="067A0DEA">
        <w:rPr>
          <w:rFonts w:ascii="Helvetica" w:eastAsia="Helvetica" w:hAnsi="Helvetica" w:cs="Helvetica"/>
          <w:color w:val="FF0000"/>
        </w:rPr>
        <w:t>he paper.</w:t>
      </w:r>
    </w:p>
    <w:p w14:paraId="68BA3054" w14:textId="7EFF3165" w:rsidR="067A0DEA" w:rsidRDefault="067A0DEA" w:rsidP="067A0DEA">
      <w:pPr>
        <w:rPr>
          <w:rFonts w:ascii="Helvetica" w:eastAsia="Helvetica" w:hAnsi="Helvetica" w:cs="Helvetica"/>
        </w:rPr>
      </w:pPr>
    </w:p>
    <w:p w14:paraId="7B9D8F06" w14:textId="77777777" w:rsidR="005D6055" w:rsidRDefault="067A0DEA" w:rsidP="067A0DEA">
      <w:pPr>
        <w:rPr>
          <w:rFonts w:ascii="Helvetica" w:eastAsia="Helvetica" w:hAnsi="Helvetica" w:cs="Helvetica"/>
          <w:u w:val="single"/>
        </w:rPr>
      </w:pPr>
      <w:r>
        <w:br/>
      </w:r>
    </w:p>
    <w:p w14:paraId="007EA728" w14:textId="12630402" w:rsidR="067A0DEA" w:rsidRDefault="238B7CF2" w:rsidP="067A0DEA">
      <w:pPr>
        <w:rPr>
          <w:rFonts w:ascii="Helvetica" w:eastAsia="Helvetica" w:hAnsi="Helvetica" w:cs="Helvetica"/>
          <w:u w:val="single"/>
        </w:rPr>
      </w:pPr>
      <w:r w:rsidRPr="067A0DEA">
        <w:rPr>
          <w:rFonts w:ascii="Helvetica" w:eastAsia="Helvetica" w:hAnsi="Helvetica" w:cs="Helvetica"/>
          <w:u w:val="single"/>
        </w:rPr>
        <w:t>Reviewer #2:</w:t>
      </w:r>
    </w:p>
    <w:p w14:paraId="0268A1CC" w14:textId="68A0484C" w:rsidR="238B7CF2" w:rsidRDefault="238B7CF2" w:rsidP="067A0DEA">
      <w:pPr>
        <w:rPr>
          <w:rFonts w:ascii="Helvetica" w:eastAsia="Helvetica" w:hAnsi="Helvetica" w:cs="Helvetica"/>
        </w:rPr>
      </w:pPr>
      <w:r w:rsidRPr="067A0DEA">
        <w:rPr>
          <w:rFonts w:ascii="Helvetica" w:eastAsia="Helvetica" w:hAnsi="Helvetica" w:cs="Helvetica"/>
        </w:rPr>
        <w:lastRenderedPageBreak/>
        <w:t>Manuscript Summary:</w:t>
      </w:r>
    </w:p>
    <w:p w14:paraId="3027A4DD" w14:textId="77777777" w:rsidR="009677A4" w:rsidRDefault="238B7CF2" w:rsidP="067A0DEA">
      <w:pPr>
        <w:rPr>
          <w:rFonts w:ascii="Helvetica" w:eastAsia="Helvetica" w:hAnsi="Helvetica" w:cs="Helvetica"/>
        </w:rPr>
      </w:pPr>
      <w:r w:rsidRPr="067A0DEA">
        <w:rPr>
          <w:rFonts w:ascii="Helvetica" w:eastAsia="Helvetica" w:hAnsi="Helvetica" w:cs="Helvetica"/>
        </w:rPr>
        <w:t>I have no further comments.</w:t>
      </w:r>
    </w:p>
    <w:p w14:paraId="10834290" w14:textId="77777777" w:rsidR="005D6055" w:rsidRDefault="005D6055" w:rsidP="067A0DEA">
      <w:pPr>
        <w:rPr>
          <w:rFonts w:ascii="Helvetica" w:eastAsia="Helvetica" w:hAnsi="Helvetica" w:cs="Helvetica"/>
          <w:u w:val="single"/>
        </w:rPr>
      </w:pPr>
    </w:p>
    <w:p w14:paraId="2B0E4741" w14:textId="77777777" w:rsidR="005D6055" w:rsidRDefault="005D6055" w:rsidP="067A0DEA">
      <w:pPr>
        <w:rPr>
          <w:rFonts w:ascii="Helvetica" w:eastAsia="Helvetica" w:hAnsi="Helvetica" w:cs="Helvetica"/>
          <w:u w:val="single"/>
        </w:rPr>
      </w:pPr>
    </w:p>
    <w:p w14:paraId="1AA6589F" w14:textId="77777777" w:rsidR="005D6055" w:rsidRDefault="005D6055" w:rsidP="067A0DEA">
      <w:pPr>
        <w:rPr>
          <w:rFonts w:ascii="Helvetica" w:eastAsia="Helvetica" w:hAnsi="Helvetica" w:cs="Helvetica"/>
          <w:u w:val="single"/>
        </w:rPr>
      </w:pPr>
    </w:p>
    <w:p w14:paraId="4A1A14C0" w14:textId="77777777" w:rsidR="005D6055" w:rsidRDefault="005D6055" w:rsidP="067A0DEA">
      <w:pPr>
        <w:rPr>
          <w:rFonts w:ascii="Helvetica" w:eastAsia="Helvetica" w:hAnsi="Helvetica" w:cs="Helvetica"/>
          <w:u w:val="single"/>
        </w:rPr>
      </w:pPr>
    </w:p>
    <w:p w14:paraId="5FE7A57A" w14:textId="7AA29424" w:rsidR="238B7CF2" w:rsidRDefault="238B7CF2" w:rsidP="067A0DEA">
      <w:pPr>
        <w:rPr>
          <w:rFonts w:ascii="Helvetica" w:eastAsia="Helvetica" w:hAnsi="Helvetica" w:cs="Helvetica"/>
          <w:u w:val="single"/>
        </w:rPr>
      </w:pPr>
      <w:r w:rsidRPr="067A0DEA">
        <w:rPr>
          <w:rFonts w:ascii="Helvetica" w:eastAsia="Helvetica" w:hAnsi="Helvetica" w:cs="Helvetica"/>
          <w:u w:val="single"/>
        </w:rPr>
        <w:t>Reviewer #3:</w:t>
      </w:r>
      <w:r w:rsidRPr="067A0DEA">
        <w:rPr>
          <w:rFonts w:ascii="Helvetica" w:eastAsia="Helvetica" w:hAnsi="Helvetica" w:cs="Helvetica"/>
        </w:rPr>
        <w:t xml:space="preserve"> </w:t>
      </w:r>
    </w:p>
    <w:p w14:paraId="17406D0F" w14:textId="3AF8CA84" w:rsidR="238B7CF2" w:rsidRDefault="238B7CF2" w:rsidP="067A0DEA">
      <w:pPr>
        <w:rPr>
          <w:rFonts w:ascii="Helvetica" w:eastAsia="Helvetica" w:hAnsi="Helvetica" w:cs="Helvetica"/>
        </w:rPr>
      </w:pPr>
      <w:r w:rsidRPr="067A0DEA">
        <w:rPr>
          <w:rFonts w:ascii="Helvetica" w:eastAsia="Helvetica" w:hAnsi="Helvetica" w:cs="Helvetica"/>
        </w:rPr>
        <w:t>Manuscript Summary:</w:t>
      </w:r>
    </w:p>
    <w:p w14:paraId="7F061134" w14:textId="2E50DB7F" w:rsidR="238B7CF2" w:rsidRDefault="238B7CF2" w:rsidP="067A0DEA">
      <w:pPr>
        <w:rPr>
          <w:rFonts w:ascii="Helvetica" w:eastAsia="Helvetica" w:hAnsi="Helvetica" w:cs="Helvetica"/>
        </w:rPr>
      </w:pPr>
      <w:r w:rsidRPr="067A0DEA">
        <w:rPr>
          <w:rFonts w:ascii="Helvetica" w:eastAsia="Helvetica" w:hAnsi="Helvetica" w:cs="Helvetica"/>
        </w:rPr>
        <w:t xml:space="preserve">Recent years have wittedness an increased number of NM-MRI papers. This technique has also </w:t>
      </w:r>
      <w:proofErr w:type="gramStart"/>
      <w:r w:rsidRPr="067A0DEA">
        <w:rPr>
          <w:rFonts w:ascii="Helvetica" w:eastAsia="Helvetica" w:hAnsi="Helvetica" w:cs="Helvetica"/>
        </w:rPr>
        <w:t>been used</w:t>
      </w:r>
      <w:proofErr w:type="gramEnd"/>
      <w:r w:rsidRPr="067A0DEA">
        <w:rPr>
          <w:rFonts w:ascii="Helvetica" w:eastAsia="Helvetica" w:hAnsi="Helvetica" w:cs="Helvetica"/>
        </w:rPr>
        <w:t xml:space="preserve"> in clinical environments to help the diagnosis of Parkinson's disease. However, we don't often see how the NM volume </w:t>
      </w:r>
      <w:proofErr w:type="gramStart"/>
      <w:r w:rsidRPr="067A0DEA">
        <w:rPr>
          <w:rFonts w:ascii="Helvetica" w:eastAsia="Helvetica" w:hAnsi="Helvetica" w:cs="Helvetica"/>
        </w:rPr>
        <w:t>is placed</w:t>
      </w:r>
      <w:proofErr w:type="gramEnd"/>
      <w:r w:rsidRPr="067A0DEA">
        <w:rPr>
          <w:rFonts w:ascii="Helvetica" w:eastAsia="Helvetica" w:hAnsi="Helvetica" w:cs="Helvetica"/>
        </w:rPr>
        <w:t xml:space="preserve"> or how the image quality is checked in published work. Therefore, I appreciate the authors' effort that may lead to better NM-MRI practice. I only have minor comments on the NM-MRI acquisition, but I would like to read more about the preprocessing and ROI analysis.</w:t>
      </w:r>
    </w:p>
    <w:p w14:paraId="47B8766F" w14:textId="500EAB42" w:rsidR="238B7CF2" w:rsidRDefault="238B7CF2" w:rsidP="067A0DEA">
      <w:pPr>
        <w:rPr>
          <w:rFonts w:ascii="Helvetica" w:eastAsia="Helvetica" w:hAnsi="Helvetica" w:cs="Helvetica"/>
        </w:rPr>
      </w:pPr>
      <w:r w:rsidRPr="067A0DEA">
        <w:rPr>
          <w:rFonts w:ascii="Helvetica" w:eastAsia="Helvetica" w:hAnsi="Helvetica" w:cs="Helvetica"/>
        </w:rPr>
        <w:t xml:space="preserve"> </w:t>
      </w:r>
    </w:p>
    <w:p w14:paraId="7AECC475" w14:textId="1DEAD713" w:rsidR="238B7CF2" w:rsidRDefault="238B7CF2" w:rsidP="067A0DEA">
      <w:pPr>
        <w:rPr>
          <w:rFonts w:ascii="Helvetica" w:eastAsia="Helvetica" w:hAnsi="Helvetica" w:cs="Helvetica"/>
        </w:rPr>
      </w:pPr>
      <w:r w:rsidRPr="067A0DEA">
        <w:rPr>
          <w:rFonts w:ascii="Helvetica" w:eastAsia="Helvetica" w:hAnsi="Helvetica" w:cs="Helvetica"/>
        </w:rPr>
        <w:t>Major Concerns:</w:t>
      </w:r>
    </w:p>
    <w:p w14:paraId="0DA1C4BA" w14:textId="0CDE24B9" w:rsidR="238B7CF2" w:rsidRDefault="238B7CF2" w:rsidP="067A0DEA">
      <w:pPr>
        <w:pStyle w:val="ListParagraph"/>
        <w:numPr>
          <w:ilvl w:val="0"/>
          <w:numId w:val="3"/>
        </w:numPr>
        <w:rPr>
          <w:rFonts w:ascii="Helvetica" w:eastAsia="Helvetica" w:hAnsi="Helvetica" w:cs="Helvetica"/>
        </w:rPr>
      </w:pPr>
      <w:r w:rsidRPr="067A0DEA">
        <w:rPr>
          <w:rFonts w:ascii="Helvetica" w:eastAsia="Helvetica" w:hAnsi="Helvetica" w:cs="Helvetica"/>
        </w:rPr>
        <w:t xml:space="preserve">Page 9, paragraph 2: </w:t>
      </w:r>
      <w:proofErr w:type="gramStart"/>
      <w:r w:rsidRPr="067A0DEA">
        <w:rPr>
          <w:rFonts w:ascii="Helvetica" w:eastAsia="Helvetica" w:hAnsi="Helvetica" w:cs="Helvetica"/>
        </w:rPr>
        <w:t>Regarding</w:t>
      </w:r>
      <w:proofErr w:type="gramEnd"/>
      <w:r w:rsidRPr="067A0DEA">
        <w:rPr>
          <w:rFonts w:ascii="Helvetica" w:eastAsia="Helvetica" w:hAnsi="Helvetica" w:cs="Helvetica"/>
        </w:rPr>
        <w:t xml:space="preserve"> the preprocessing of NM images, could the authors show the quality of coregistration and normalization as figures? </w:t>
      </w:r>
      <w:proofErr w:type="gramStart"/>
      <w:r w:rsidRPr="067A0DEA">
        <w:rPr>
          <w:rFonts w:ascii="Helvetica" w:eastAsia="Helvetica" w:hAnsi="Helvetica" w:cs="Helvetica"/>
        </w:rPr>
        <w:t>Previous</w:t>
      </w:r>
      <w:proofErr w:type="gramEnd"/>
      <w:r w:rsidRPr="067A0DEA">
        <w:rPr>
          <w:rFonts w:ascii="Helvetica" w:eastAsia="Helvetica" w:hAnsi="Helvetica" w:cs="Helvetica"/>
        </w:rPr>
        <w:t xml:space="preserve"> studies often measured NM signals on the individual space. It's unclear whether SPM preprocessing works with NM images. It's worth sharing the knowledge.</w:t>
      </w:r>
    </w:p>
    <w:p w14:paraId="3BB67444" w14:textId="305F54E5" w:rsidR="067A0DEA" w:rsidRDefault="067A0DEA" w:rsidP="067A0DEA">
      <w:pPr>
        <w:rPr>
          <w:rFonts w:ascii="Helvetica" w:eastAsia="Helvetica" w:hAnsi="Helvetica" w:cs="Helvetica"/>
          <w:color w:val="4472C4" w:themeColor="accent1"/>
        </w:rPr>
      </w:pPr>
    </w:p>
    <w:p w14:paraId="3265C449" w14:textId="39F10EE0" w:rsidR="6C821CE1" w:rsidRDefault="6C821CE1" w:rsidP="067A0DEA">
      <w:pPr>
        <w:rPr>
          <w:rFonts w:ascii="Helvetica" w:eastAsia="Helvetica" w:hAnsi="Helvetica" w:cs="Helvetica"/>
          <w:color w:val="FF0000"/>
        </w:rPr>
      </w:pPr>
      <w:r w:rsidRPr="067A0DEA">
        <w:rPr>
          <w:rFonts w:ascii="Helvetica" w:eastAsia="Helvetica" w:hAnsi="Helvetica" w:cs="Helvetica"/>
          <w:b/>
          <w:bCs/>
          <w:color w:val="FF0000"/>
        </w:rPr>
        <w:t xml:space="preserve">Response: </w:t>
      </w:r>
      <w:r w:rsidRPr="067A0DEA">
        <w:rPr>
          <w:rFonts w:ascii="Helvetica" w:eastAsia="Helvetica" w:hAnsi="Helvetica" w:cs="Helvetica"/>
          <w:color w:val="FF0000"/>
        </w:rPr>
        <w:t>We appreciate the reviewer pointing this out</w:t>
      </w:r>
      <w:r w:rsidR="00364E0F">
        <w:rPr>
          <w:rFonts w:ascii="Helvetica" w:eastAsia="Helvetica" w:hAnsi="Helvetica" w:cs="Helvetica"/>
          <w:color w:val="FF0000"/>
        </w:rPr>
        <w:t xml:space="preserve">. Much of our work has indeed </w:t>
      </w:r>
      <w:proofErr w:type="gramStart"/>
      <w:r w:rsidR="00364E0F">
        <w:rPr>
          <w:rFonts w:ascii="Helvetica" w:eastAsia="Helvetica" w:hAnsi="Helvetica" w:cs="Helvetica"/>
          <w:color w:val="FF0000"/>
        </w:rPr>
        <w:t>been dedicated</w:t>
      </w:r>
      <w:proofErr w:type="gramEnd"/>
      <w:r w:rsidRPr="067A0DEA">
        <w:rPr>
          <w:rFonts w:ascii="Helvetica" w:eastAsia="Helvetica" w:hAnsi="Helvetica" w:cs="Helvetica"/>
          <w:color w:val="FF0000"/>
        </w:rPr>
        <w:t xml:space="preserve"> </w:t>
      </w:r>
      <w:r w:rsidR="00364E0F">
        <w:rPr>
          <w:rFonts w:ascii="Helvetica" w:eastAsia="Helvetica" w:hAnsi="Helvetica" w:cs="Helvetica"/>
          <w:color w:val="FF0000"/>
        </w:rPr>
        <w:t>to</w:t>
      </w:r>
      <w:r w:rsidRPr="067A0DEA">
        <w:rPr>
          <w:rFonts w:ascii="Helvetica" w:eastAsia="Helvetica" w:hAnsi="Helvetica" w:cs="Helvetica"/>
          <w:color w:val="FF0000"/>
        </w:rPr>
        <w:t xml:space="preserve"> the development of the preprocessing pipeline. </w:t>
      </w:r>
      <w:r w:rsidR="69AF5441" w:rsidRPr="067A0DEA">
        <w:rPr>
          <w:rFonts w:ascii="Helvetica" w:eastAsia="Helvetica" w:hAnsi="Helvetica" w:cs="Helvetica"/>
          <w:color w:val="FF0000"/>
        </w:rPr>
        <w:t xml:space="preserve">The pipeline for preprocessing NM-MRI images was extensively tested in our </w:t>
      </w:r>
      <w:proofErr w:type="gramStart"/>
      <w:r w:rsidR="69AF5441" w:rsidRPr="067A0DEA">
        <w:rPr>
          <w:rFonts w:ascii="Helvetica" w:eastAsia="Helvetica" w:hAnsi="Helvetica" w:cs="Helvetica"/>
          <w:color w:val="FF0000"/>
        </w:rPr>
        <w:t>previous</w:t>
      </w:r>
      <w:proofErr w:type="gramEnd"/>
      <w:r w:rsidR="69AF5441" w:rsidRPr="067A0DEA">
        <w:rPr>
          <w:rFonts w:ascii="Helvetica" w:eastAsia="Helvetica" w:hAnsi="Helvetica" w:cs="Helvetica"/>
          <w:color w:val="FF0000"/>
        </w:rPr>
        <w:t xml:space="preserve"> work (Wengler et al., </w:t>
      </w:r>
      <w:proofErr w:type="spellStart"/>
      <w:r w:rsidR="69AF5441" w:rsidRPr="067A0DEA">
        <w:rPr>
          <w:rFonts w:ascii="Helvetica" w:eastAsia="Helvetica" w:hAnsi="Helvetica" w:cs="Helvetica"/>
          <w:color w:val="FF0000"/>
        </w:rPr>
        <w:t>NeuroImage</w:t>
      </w:r>
      <w:proofErr w:type="spellEnd"/>
      <w:r w:rsidR="69AF5441" w:rsidRPr="067A0DEA">
        <w:rPr>
          <w:rFonts w:ascii="Helvetica" w:eastAsia="Helvetica" w:hAnsi="Helvetica" w:cs="Helvetica"/>
          <w:color w:val="FF0000"/>
        </w:rPr>
        <w:t xml:space="preserve">, 2020) and was shown to </w:t>
      </w:r>
      <w:r w:rsidR="490999D2" w:rsidRPr="067A0DEA">
        <w:rPr>
          <w:rFonts w:ascii="Helvetica" w:eastAsia="Helvetica" w:hAnsi="Helvetica" w:cs="Helvetica"/>
          <w:color w:val="FF0000"/>
        </w:rPr>
        <w:t xml:space="preserve">shown to </w:t>
      </w:r>
      <w:r w:rsidR="40E62EBF" w:rsidRPr="067A0DEA">
        <w:rPr>
          <w:rFonts w:ascii="Helvetica" w:eastAsia="Helvetica" w:hAnsi="Helvetica" w:cs="Helvetica"/>
          <w:color w:val="FF0000"/>
        </w:rPr>
        <w:t>provide excellent test-retest reliability</w:t>
      </w:r>
      <w:r w:rsidR="490999D2" w:rsidRPr="067A0DEA">
        <w:rPr>
          <w:rFonts w:ascii="Helvetica" w:eastAsia="Helvetica" w:hAnsi="Helvetica" w:cs="Helvetica"/>
          <w:color w:val="FF0000"/>
        </w:rPr>
        <w:t xml:space="preserve">. </w:t>
      </w:r>
      <w:r w:rsidR="159152FA" w:rsidRPr="067A0DEA">
        <w:rPr>
          <w:rFonts w:ascii="Helvetica" w:eastAsia="Helvetica" w:hAnsi="Helvetica" w:cs="Helvetica"/>
          <w:color w:val="FF0000"/>
        </w:rPr>
        <w:t>It is also w</w:t>
      </w:r>
      <w:r w:rsidR="5E595467" w:rsidRPr="067A0DEA">
        <w:rPr>
          <w:rFonts w:ascii="Helvetica" w:eastAsia="Helvetica" w:hAnsi="Helvetica" w:cs="Helvetica"/>
          <w:color w:val="FF0000"/>
        </w:rPr>
        <w:t xml:space="preserve">orth </w:t>
      </w:r>
      <w:r w:rsidR="159152FA" w:rsidRPr="067A0DEA">
        <w:rPr>
          <w:rFonts w:ascii="Helvetica" w:eastAsia="Helvetica" w:hAnsi="Helvetica" w:cs="Helvetica"/>
          <w:color w:val="FF0000"/>
        </w:rPr>
        <w:t xml:space="preserve">mentioning that multiple recent studies have </w:t>
      </w:r>
      <w:r w:rsidR="38756048" w:rsidRPr="067A0DEA">
        <w:rPr>
          <w:rFonts w:ascii="Helvetica" w:eastAsia="Helvetica" w:hAnsi="Helvetica" w:cs="Helvetica"/>
          <w:color w:val="FF0000"/>
        </w:rPr>
        <w:t>also used similar voxelwise approaches in MNI space</w:t>
      </w:r>
      <w:r w:rsidR="5CB7D39E" w:rsidRPr="067A0DEA">
        <w:rPr>
          <w:rFonts w:ascii="Helvetica" w:eastAsia="Helvetica" w:hAnsi="Helvetica" w:cs="Helvetica"/>
          <w:color w:val="FF0000"/>
        </w:rPr>
        <w:t xml:space="preserve"> using similar preprocessing pipelines</w:t>
      </w:r>
      <w:r w:rsidR="4C2DF57F" w:rsidRPr="067A0DEA">
        <w:rPr>
          <w:rFonts w:ascii="Helvetica" w:eastAsia="Helvetica" w:hAnsi="Helvetica" w:cs="Helvetica"/>
          <w:color w:val="FF0000"/>
        </w:rPr>
        <w:t xml:space="preserve"> (Cassidy et al., PNAS, 2019; </w:t>
      </w:r>
      <w:proofErr w:type="spellStart"/>
      <w:r w:rsidR="17C14F94" w:rsidRPr="067A0DEA">
        <w:rPr>
          <w:rFonts w:ascii="Helvetica" w:eastAsia="Helvetica" w:hAnsi="Helvetica" w:cs="Helvetica"/>
          <w:color w:val="FF0000"/>
        </w:rPr>
        <w:t>Biondetti</w:t>
      </w:r>
      <w:proofErr w:type="spellEnd"/>
      <w:r w:rsidR="17C14F94" w:rsidRPr="067A0DEA">
        <w:rPr>
          <w:rFonts w:ascii="Helvetica" w:eastAsia="Helvetica" w:hAnsi="Helvetica" w:cs="Helvetica"/>
          <w:color w:val="FF0000"/>
        </w:rPr>
        <w:t xml:space="preserve"> et al., Brain, 2020; </w:t>
      </w:r>
      <w:r w:rsidR="4C2DF57F" w:rsidRPr="067A0DEA">
        <w:rPr>
          <w:rFonts w:ascii="Helvetica" w:eastAsia="Helvetica" w:hAnsi="Helvetica" w:cs="Helvetica"/>
          <w:color w:val="FF0000"/>
        </w:rPr>
        <w:t>Sung et al., Human Brain Mapping, 2021;</w:t>
      </w:r>
      <w:r w:rsidR="0AD2DAB1" w:rsidRPr="067A0DEA">
        <w:rPr>
          <w:rFonts w:ascii="Helvetica" w:eastAsia="Helvetica" w:hAnsi="Helvetica" w:cs="Helvetica"/>
          <w:color w:val="FF0000"/>
        </w:rPr>
        <w:t xml:space="preserve"> Cassidy et al., AJP, 2021; </w:t>
      </w:r>
      <w:r w:rsidR="468242D0" w:rsidRPr="067A0DEA">
        <w:rPr>
          <w:rFonts w:ascii="Helvetica" w:eastAsia="Helvetica" w:hAnsi="Helvetica" w:cs="Helvetica"/>
          <w:color w:val="FF0000"/>
        </w:rPr>
        <w:t xml:space="preserve">van der </w:t>
      </w:r>
      <w:proofErr w:type="spellStart"/>
      <w:r w:rsidR="468242D0" w:rsidRPr="067A0DEA">
        <w:rPr>
          <w:rFonts w:ascii="Helvetica" w:eastAsia="Helvetica" w:hAnsi="Helvetica" w:cs="Helvetica"/>
          <w:color w:val="FF0000"/>
        </w:rPr>
        <w:t>Pluijm</w:t>
      </w:r>
      <w:proofErr w:type="spellEnd"/>
      <w:r w:rsidR="468242D0" w:rsidRPr="067A0DEA">
        <w:rPr>
          <w:rFonts w:ascii="Helvetica" w:eastAsia="Helvetica" w:hAnsi="Helvetica" w:cs="Helvetica"/>
          <w:color w:val="FF0000"/>
        </w:rPr>
        <w:t xml:space="preserve"> et al., JMRI, 2021; Wengler et al., NPP, 2021; Wengler et al., JMRI 2021</w:t>
      </w:r>
      <w:r w:rsidR="5E557B1E" w:rsidRPr="067A0DEA">
        <w:rPr>
          <w:rFonts w:ascii="Helvetica" w:eastAsia="Helvetica" w:hAnsi="Helvetica" w:cs="Helvetica"/>
          <w:color w:val="FF0000"/>
        </w:rPr>
        <w:t>)</w:t>
      </w:r>
      <w:r w:rsidR="00364E0F">
        <w:rPr>
          <w:rFonts w:ascii="Helvetica" w:eastAsia="Helvetica" w:hAnsi="Helvetica" w:cs="Helvetica"/>
          <w:color w:val="FF0000"/>
        </w:rPr>
        <w:t>.</w:t>
      </w:r>
      <w:r w:rsidR="009A605E">
        <w:rPr>
          <w:rFonts w:ascii="Helvetica" w:eastAsia="Helvetica" w:hAnsi="Helvetica" w:cs="Helvetica"/>
          <w:color w:val="FF0000"/>
        </w:rPr>
        <w:t xml:space="preserve"> The corresponding citations </w:t>
      </w:r>
      <w:proofErr w:type="gramStart"/>
      <w:r w:rsidR="009A605E">
        <w:rPr>
          <w:rFonts w:ascii="Helvetica" w:eastAsia="Helvetica" w:hAnsi="Helvetica" w:cs="Helvetica"/>
          <w:color w:val="FF0000"/>
        </w:rPr>
        <w:t>are given</w:t>
      </w:r>
      <w:proofErr w:type="gramEnd"/>
      <w:r w:rsidR="009A605E">
        <w:rPr>
          <w:rFonts w:ascii="Helvetica" w:eastAsia="Helvetica" w:hAnsi="Helvetica" w:cs="Helvetica"/>
          <w:color w:val="FF0000"/>
        </w:rPr>
        <w:t xml:space="preserve"> in the revised manuscript on page 7.</w:t>
      </w:r>
    </w:p>
    <w:p w14:paraId="6FD4899A" w14:textId="47AFDE2B" w:rsidR="009A605E" w:rsidRDefault="009A605E" w:rsidP="067A0DEA">
      <w:pPr>
        <w:rPr>
          <w:rFonts w:ascii="Helvetica" w:eastAsia="Helvetica" w:hAnsi="Helvetica" w:cs="Helvetica"/>
          <w:color w:val="FF0000"/>
        </w:rPr>
      </w:pPr>
    </w:p>
    <w:p w14:paraId="40EAEFF6" w14:textId="5CCCEFB1" w:rsidR="009A605E" w:rsidRPr="00C7773E" w:rsidRDefault="00C7773E" w:rsidP="067A0DEA">
      <w:pPr>
        <w:rPr>
          <w:rFonts w:ascii="Helvetica" w:eastAsia="Helvetica" w:hAnsi="Helvetica" w:cs="Helvetica"/>
          <w:i/>
          <w:iCs/>
          <w:color w:val="FF0000"/>
        </w:rPr>
      </w:pPr>
      <w:r w:rsidRPr="00C7773E">
        <w:rPr>
          <w:rFonts w:ascii="Helvetica" w:eastAsia="Helvetica" w:hAnsi="Helvetica" w:cs="Helvetica"/>
          <w:bCs/>
          <w:i/>
          <w:iCs/>
          <w:color w:val="FF0000"/>
        </w:rPr>
        <w:t xml:space="preserve">Furthermore, several </w:t>
      </w:r>
      <w:proofErr w:type="gramStart"/>
      <w:r w:rsidRPr="00C7773E">
        <w:rPr>
          <w:rFonts w:ascii="Helvetica" w:eastAsia="Helvetica" w:hAnsi="Helvetica" w:cs="Helvetica"/>
          <w:bCs/>
          <w:i/>
          <w:iCs/>
          <w:color w:val="FF0000"/>
        </w:rPr>
        <w:t>previous</w:t>
      </w:r>
      <w:proofErr w:type="gramEnd"/>
      <w:r w:rsidRPr="00C7773E">
        <w:rPr>
          <w:rFonts w:ascii="Helvetica" w:eastAsia="Helvetica" w:hAnsi="Helvetica" w:cs="Helvetica"/>
          <w:bCs/>
          <w:i/>
          <w:iCs/>
          <w:color w:val="FF0000"/>
        </w:rPr>
        <w:t xml:space="preserve"> studies have used similar preprocessing pipelines</w:t>
      </w:r>
      <w:r w:rsidRPr="00C7773E">
        <w:rPr>
          <w:rFonts w:ascii="Helvetica" w:eastAsia="Helvetica" w:hAnsi="Helvetica" w:cs="Helvetica"/>
          <w:bCs/>
          <w:i/>
          <w:iCs/>
          <w:color w:val="FF0000"/>
        </w:rPr>
        <w:fldChar w:fldCharType="begin">
          <w:fldData xml:space="preserve">PEVuZE5vdGU+PENpdGU+PEF1dGhvcj5XZW5nbGVyPC9BdXRob3I+PFllYXI+MjAyMTwvWWVhcj48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</w:fldData>
        </w:fldChar>
      </w:r>
      <w:r w:rsidRPr="00C7773E">
        <w:rPr>
          <w:rFonts w:ascii="Helvetica" w:eastAsia="Helvetica" w:hAnsi="Helvetica" w:cs="Helvetica"/>
          <w:bCs/>
          <w:i/>
          <w:iCs/>
          <w:color w:val="FF0000"/>
        </w:rPr>
        <w:instrText xml:space="preserve"> ADDIN EN.CITE </w:instrText>
      </w:r>
      <w:r w:rsidRPr="00C7773E">
        <w:rPr>
          <w:rFonts w:ascii="Helvetica" w:eastAsia="Helvetica" w:hAnsi="Helvetica" w:cs="Helvetica"/>
          <w:bCs/>
          <w:i/>
          <w:iCs/>
          <w:color w:val="FF0000"/>
        </w:rPr>
        <w:fldChar w:fldCharType="begin">
          <w:fldData xml:space="preserve">PEVuZE5vdGU+PENpdGU+PEF1dGhvcj5XZW5nbGVyPC9BdXRob3I+PFllYXI+MjAyMTwvWWVhcj48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</w:fldData>
        </w:fldChar>
      </w:r>
      <w:r w:rsidRPr="00C7773E">
        <w:rPr>
          <w:rFonts w:ascii="Helvetica" w:eastAsia="Helvetica" w:hAnsi="Helvetica" w:cs="Helvetica"/>
          <w:bCs/>
          <w:i/>
          <w:iCs/>
          <w:color w:val="FF0000"/>
        </w:rPr>
        <w:instrText xml:space="preserve"> ADDIN EN.CITE.DATA </w:instrText>
      </w:r>
      <w:r w:rsidRPr="00C7773E">
        <w:rPr>
          <w:rFonts w:ascii="Helvetica" w:eastAsia="Helvetica" w:hAnsi="Helvetica" w:cs="Helvetica"/>
          <w:bCs/>
          <w:i/>
          <w:iCs/>
          <w:color w:val="FF0000"/>
        </w:rPr>
      </w:r>
      <w:r w:rsidRPr="00C7773E">
        <w:rPr>
          <w:rFonts w:ascii="Helvetica" w:eastAsia="Helvetica" w:hAnsi="Helvetica" w:cs="Helvetica"/>
          <w:i/>
          <w:iCs/>
          <w:color w:val="FF0000"/>
        </w:rPr>
        <w:fldChar w:fldCharType="end"/>
      </w:r>
      <w:r w:rsidRPr="00C7773E">
        <w:rPr>
          <w:rFonts w:ascii="Helvetica" w:eastAsia="Helvetica" w:hAnsi="Helvetica" w:cs="Helvetica"/>
          <w:bCs/>
          <w:i/>
          <w:iCs/>
          <w:color w:val="FF0000"/>
        </w:rPr>
        <w:fldChar w:fldCharType="separate"/>
      </w:r>
      <w:r w:rsidRPr="00C7773E">
        <w:rPr>
          <w:rFonts w:ascii="Helvetica" w:eastAsia="Helvetica" w:hAnsi="Helvetica" w:cs="Helvetica"/>
          <w:bCs/>
          <w:i/>
          <w:iCs/>
          <w:color w:val="FF0000"/>
          <w:vertAlign w:val="superscript"/>
        </w:rPr>
        <w:t>12,31,34-37</w:t>
      </w:r>
      <w:r w:rsidRPr="00C7773E">
        <w:rPr>
          <w:rFonts w:ascii="Helvetica" w:eastAsia="Helvetica" w:hAnsi="Helvetica" w:cs="Helvetica"/>
          <w:i/>
          <w:iCs/>
          <w:color w:val="FF0000"/>
        </w:rPr>
        <w:fldChar w:fldCharType="end"/>
      </w:r>
      <w:r w:rsidRPr="00C7773E">
        <w:rPr>
          <w:rFonts w:ascii="Helvetica" w:eastAsia="Helvetica" w:hAnsi="Helvetica" w:cs="Helvetica"/>
          <w:bCs/>
          <w:i/>
          <w:iCs/>
          <w:color w:val="FF0000"/>
        </w:rPr>
        <w:t>.</w:t>
      </w:r>
    </w:p>
    <w:p w14:paraId="0DE56529" w14:textId="77F358DB" w:rsidR="067A0DEA" w:rsidRDefault="067A0DEA" w:rsidP="067A0DEA">
      <w:pPr>
        <w:ind w:left="720"/>
        <w:rPr>
          <w:rFonts w:ascii="Helvetica" w:eastAsia="Helvetica" w:hAnsi="Helvetica" w:cs="Helvetica"/>
          <w:color w:val="4472C4" w:themeColor="accent1"/>
        </w:rPr>
      </w:pPr>
    </w:p>
    <w:p w14:paraId="1DA0CC4E" w14:textId="73AC39B6" w:rsidR="067A0DEA" w:rsidRDefault="067A0DEA" w:rsidP="067A0DEA">
      <w:pPr>
        <w:ind w:left="720"/>
        <w:rPr>
          <w:rFonts w:ascii="Helvetica" w:eastAsia="Helvetica" w:hAnsi="Helvetica" w:cs="Helvetica"/>
          <w:color w:val="4472C4" w:themeColor="accent1"/>
        </w:rPr>
      </w:pPr>
    </w:p>
    <w:p w14:paraId="0D8F5DB5" w14:textId="12672ED4" w:rsidR="238B7CF2" w:rsidRDefault="238B7CF2" w:rsidP="067A0DEA">
      <w:pPr>
        <w:rPr>
          <w:rFonts w:ascii="Helvetica" w:eastAsia="Helvetica" w:hAnsi="Helvetica" w:cs="Helvetica"/>
        </w:rPr>
      </w:pPr>
      <w:r w:rsidRPr="067A0DEA">
        <w:rPr>
          <w:rFonts w:ascii="Helvetica" w:eastAsia="Helvetica" w:hAnsi="Helvetica" w:cs="Helvetica"/>
        </w:rPr>
        <w:t>Minor Concerns:</w:t>
      </w:r>
    </w:p>
    <w:p w14:paraId="63773ABE" w14:textId="38F6A72D" w:rsidR="238B7CF2" w:rsidRDefault="238B7CF2" w:rsidP="067A0DEA">
      <w:pPr>
        <w:pStyle w:val="ListParagraph"/>
        <w:numPr>
          <w:ilvl w:val="0"/>
          <w:numId w:val="3"/>
        </w:numPr>
        <w:rPr>
          <w:rFonts w:ascii="Helvetica" w:eastAsia="Helvetica" w:hAnsi="Helvetica" w:cs="Helvetica"/>
        </w:rPr>
      </w:pPr>
      <w:r w:rsidRPr="067A0DEA">
        <w:rPr>
          <w:rFonts w:ascii="Helvetica" w:eastAsia="Helvetica" w:hAnsi="Helvetica" w:cs="Helvetica"/>
        </w:rPr>
        <w:t>Page 4, paragraph 1: The authors claim that NM accumulates linearly with age. This claim is inconsistent with recent research on the age effect on NM signals (e.g., Xing et al. 2018, Movement Disorders). I suggest leaving 'linearly' out.</w:t>
      </w:r>
    </w:p>
    <w:p w14:paraId="70AAAEAC" w14:textId="50656990" w:rsidR="067A0DEA" w:rsidRDefault="067A0DEA" w:rsidP="067A0DEA">
      <w:pPr>
        <w:rPr>
          <w:rFonts w:ascii="Helvetica" w:eastAsia="Helvetica" w:hAnsi="Helvetica" w:cs="Helvetica"/>
          <w:color w:val="4472C4" w:themeColor="accent1"/>
        </w:rPr>
      </w:pPr>
    </w:p>
    <w:p w14:paraId="676AAD94" w14:textId="4A9DC000" w:rsidR="1CA4D394" w:rsidRDefault="1CA4D394" w:rsidP="067A0DEA">
      <w:pPr>
        <w:rPr>
          <w:rFonts w:ascii="Helvetica" w:eastAsia="Helvetica" w:hAnsi="Helvetica" w:cs="Helvetica"/>
          <w:color w:val="FF0000"/>
        </w:rPr>
      </w:pPr>
      <w:r w:rsidRPr="067A0DEA">
        <w:rPr>
          <w:rFonts w:ascii="Helvetica" w:eastAsia="Helvetica" w:hAnsi="Helvetica" w:cs="Helvetica"/>
          <w:b/>
          <w:bCs/>
          <w:color w:val="FF0000"/>
        </w:rPr>
        <w:t xml:space="preserve">Response: </w:t>
      </w:r>
      <w:r w:rsidRPr="067A0DEA">
        <w:rPr>
          <w:rFonts w:ascii="Helvetica" w:eastAsia="Helvetica" w:hAnsi="Helvetica" w:cs="Helvetica"/>
          <w:color w:val="FF0000"/>
        </w:rPr>
        <w:t xml:space="preserve">We thank the reviewer for catching this as there does appear to be a </w:t>
      </w:r>
      <w:r w:rsidRPr="067A0DEA">
        <w:rPr>
          <w:rFonts w:ascii="Helvetica" w:eastAsia="Helvetica" w:hAnsi="Helvetica" w:cs="Helvetica"/>
          <w:color w:val="FF0000"/>
        </w:rPr>
        <w:t xml:space="preserve">nonlinear accumulation, </w:t>
      </w:r>
      <w:r w:rsidR="00364E0F" w:rsidRPr="067A0DEA">
        <w:rPr>
          <w:rFonts w:ascii="Helvetica" w:eastAsia="Helvetica" w:hAnsi="Helvetica" w:cs="Helvetica"/>
          <w:color w:val="FF0000"/>
        </w:rPr>
        <w:t>especially</w:t>
      </w:r>
      <w:r w:rsidRPr="067A0DEA">
        <w:rPr>
          <w:rFonts w:ascii="Helvetica" w:eastAsia="Helvetica" w:hAnsi="Helvetica" w:cs="Helvetica"/>
          <w:color w:val="FF0000"/>
        </w:rPr>
        <w:t xml:space="preserve"> in older age (potentially due to </w:t>
      </w:r>
      <w:r w:rsidR="00364E0F" w:rsidRPr="067A0DEA">
        <w:rPr>
          <w:rFonts w:ascii="Helvetica" w:eastAsia="Helvetica" w:hAnsi="Helvetica" w:cs="Helvetica"/>
          <w:color w:val="FF0000"/>
        </w:rPr>
        <w:t>neurodegeneration</w:t>
      </w:r>
      <w:r w:rsidR="2B95CABD" w:rsidRPr="067A0DEA">
        <w:rPr>
          <w:rFonts w:ascii="Helvetica" w:eastAsia="Helvetica" w:hAnsi="Helvetica" w:cs="Helvetica"/>
          <w:color w:val="FF0000"/>
        </w:rPr>
        <w:t xml:space="preserve">). We have </w:t>
      </w:r>
      <w:proofErr w:type="gramStart"/>
      <w:r w:rsidR="2B95CABD" w:rsidRPr="067A0DEA">
        <w:rPr>
          <w:rFonts w:ascii="Helvetica" w:eastAsia="Helvetica" w:hAnsi="Helvetica" w:cs="Helvetica"/>
          <w:color w:val="FF0000"/>
        </w:rPr>
        <w:t>modified</w:t>
      </w:r>
      <w:proofErr w:type="gramEnd"/>
      <w:r w:rsidR="2B95CABD" w:rsidRPr="067A0DEA">
        <w:rPr>
          <w:rFonts w:ascii="Helvetica" w:eastAsia="Helvetica" w:hAnsi="Helvetica" w:cs="Helvetica"/>
          <w:color w:val="FF0000"/>
        </w:rPr>
        <w:t xml:space="preserve"> this sentence in the revised manuscript accordingly.</w:t>
      </w:r>
    </w:p>
    <w:p w14:paraId="620AF717" w14:textId="443C9813" w:rsidR="067A0DEA" w:rsidRDefault="067A0DEA" w:rsidP="067A0DEA">
      <w:pPr>
        <w:rPr>
          <w:rFonts w:ascii="Helvetica" w:eastAsia="Helvetica" w:hAnsi="Helvetica" w:cs="Helvetica"/>
          <w:color w:val="FF0000"/>
        </w:rPr>
      </w:pPr>
    </w:p>
    <w:p w14:paraId="30CDEDF1" w14:textId="1D90BBD2" w:rsidR="2E5330B8" w:rsidRDefault="2E5330B8" w:rsidP="067A0DEA">
      <w:pPr>
        <w:rPr>
          <w:rFonts w:ascii="Helvetica" w:eastAsia="Helvetica" w:hAnsi="Helvetica" w:cs="Helvetica"/>
          <w:i/>
          <w:iCs/>
          <w:color w:val="FF0000"/>
        </w:rPr>
      </w:pPr>
      <w:r w:rsidRPr="067A0DEA">
        <w:rPr>
          <w:rFonts w:ascii="Helvetica" w:eastAsia="Helvetica" w:hAnsi="Helvetica" w:cs="Helvetica"/>
          <w:i/>
          <w:iCs/>
          <w:color w:val="FF0000"/>
        </w:rPr>
        <w:t>It first appears in humans around 2–3 years of age and accumulates with age</w:t>
      </w:r>
      <w:r w:rsidRPr="067A0DEA">
        <w:rPr>
          <w:rFonts w:ascii="Helvetica" w:eastAsia="Helvetica" w:hAnsi="Helvetica" w:cs="Helvetica"/>
          <w:i/>
          <w:iCs/>
          <w:color w:val="FF0000"/>
          <w:vertAlign w:val="superscript"/>
        </w:rPr>
        <w:t>1,4,5</w:t>
      </w:r>
      <w:r w:rsidRPr="067A0DEA">
        <w:rPr>
          <w:rFonts w:ascii="Helvetica" w:eastAsia="Helvetica" w:hAnsi="Helvetica" w:cs="Helvetica"/>
          <w:i/>
          <w:iCs/>
          <w:color w:val="FF0000"/>
        </w:rPr>
        <w:t>.</w:t>
      </w:r>
    </w:p>
    <w:p w14:paraId="40203C8D" w14:textId="64C594A1" w:rsidR="238B7CF2" w:rsidRDefault="238B7CF2" w:rsidP="067A0DEA">
      <w:pPr>
        <w:rPr>
          <w:rFonts w:ascii="Helvetica" w:eastAsia="Helvetica" w:hAnsi="Helvetica" w:cs="Helvetica"/>
        </w:rPr>
      </w:pPr>
    </w:p>
    <w:p w14:paraId="6CA7D5D3" w14:textId="61D55F94" w:rsidR="009677A4" w:rsidRPr="008975DA" w:rsidRDefault="238B7CF2" w:rsidP="001B3768">
      <w:pPr>
        <w:pStyle w:val="ListParagraph"/>
        <w:numPr>
          <w:ilvl w:val="0"/>
          <w:numId w:val="3"/>
        </w:numPr>
        <w:rPr>
          <w:rFonts w:ascii="Helvetica" w:eastAsia="Helvetica" w:hAnsi="Helvetica" w:cs="Helvetica"/>
          <w:color w:val="000000" w:themeColor="text1"/>
        </w:rPr>
      </w:pPr>
      <w:r w:rsidRPr="008975DA">
        <w:rPr>
          <w:rFonts w:ascii="Helvetica" w:eastAsia="Helvetica" w:hAnsi="Helvetica" w:cs="Helvetica"/>
          <w:color w:val="000000" w:themeColor="text1"/>
        </w:rPr>
        <w:t xml:space="preserve">Page 4, paragraph 3: The first sentence, "in the SN, NM-MRI can investigate two aspects…", is </w:t>
      </w:r>
      <w:proofErr w:type="gramStart"/>
      <w:r w:rsidRPr="008975DA">
        <w:rPr>
          <w:rFonts w:ascii="Helvetica" w:eastAsia="Helvetica" w:hAnsi="Helvetica" w:cs="Helvetica"/>
          <w:color w:val="000000" w:themeColor="text1"/>
        </w:rPr>
        <w:t>somewhat misleading</w:t>
      </w:r>
      <w:proofErr w:type="gramEnd"/>
      <w:r w:rsidRPr="008975DA">
        <w:rPr>
          <w:rFonts w:ascii="Helvetica" w:eastAsia="Helvetica" w:hAnsi="Helvetica" w:cs="Helvetica"/>
          <w:color w:val="000000" w:themeColor="text1"/>
        </w:rPr>
        <w:t xml:space="preserve">. Nm-MRI measures the structural integrity of the SN, but it </w:t>
      </w:r>
      <w:proofErr w:type="spellStart"/>
      <w:r w:rsidRPr="008975DA">
        <w:rPr>
          <w:rFonts w:ascii="Helvetica" w:eastAsia="Helvetica" w:hAnsi="Helvetica" w:cs="Helvetica"/>
          <w:color w:val="000000" w:themeColor="text1"/>
        </w:rPr>
        <w:t>can not</w:t>
      </w:r>
      <w:proofErr w:type="spellEnd"/>
      <w:r w:rsidRPr="008975DA">
        <w:rPr>
          <w:rFonts w:ascii="Helvetica" w:eastAsia="Helvetica" w:hAnsi="Helvetica" w:cs="Helvetica"/>
          <w:color w:val="000000" w:themeColor="text1"/>
        </w:rPr>
        <w:t xml:space="preserve"> </w:t>
      </w:r>
      <w:proofErr w:type="gramStart"/>
      <w:r w:rsidRPr="008975DA">
        <w:rPr>
          <w:rFonts w:ascii="Helvetica" w:eastAsia="Helvetica" w:hAnsi="Helvetica" w:cs="Helvetica"/>
          <w:color w:val="000000" w:themeColor="text1"/>
        </w:rPr>
        <w:t>provide</w:t>
      </w:r>
      <w:proofErr w:type="gramEnd"/>
      <w:r w:rsidRPr="008975DA">
        <w:rPr>
          <w:rFonts w:ascii="Helvetica" w:eastAsia="Helvetica" w:hAnsi="Helvetica" w:cs="Helvetica"/>
          <w:color w:val="000000" w:themeColor="text1"/>
        </w:rPr>
        <w:t xml:space="preserve"> a direct measurement of function (e.g., the role of </w:t>
      </w:r>
      <w:r w:rsidRPr="008975DA">
        <w:rPr>
          <w:rFonts w:ascii="Helvetica" w:eastAsia="Helvetica" w:hAnsi="Helvetica" w:cs="Helvetica"/>
          <w:color w:val="000000" w:themeColor="text1"/>
        </w:rPr>
        <w:lastRenderedPageBreak/>
        <w:t xml:space="preserve">dopamine in reinforcement learning) and cell loss (e.g., counting the number of </w:t>
      </w:r>
      <w:r w:rsidRPr="008975DA">
        <w:rPr>
          <w:rFonts w:ascii="Helvetica" w:eastAsia="Helvetica" w:hAnsi="Helvetica" w:cs="Helvetica"/>
          <w:color w:val="000000" w:themeColor="text1"/>
        </w:rPr>
        <w:t>neurons).</w:t>
      </w:r>
    </w:p>
    <w:p w14:paraId="51C0994A" w14:textId="77777777" w:rsidR="008975DA" w:rsidRPr="009677A4" w:rsidRDefault="008975DA" w:rsidP="008975DA">
      <w:pPr>
        <w:pStyle w:val="ListParagraph"/>
        <w:ind w:left="360"/>
        <w:rPr>
          <w:rFonts w:ascii="Helvetica" w:eastAsia="Helvetica" w:hAnsi="Helvetica" w:cs="Helvetica"/>
          <w:color w:val="FF0000"/>
        </w:rPr>
      </w:pPr>
    </w:p>
    <w:p w14:paraId="4E186BA6" w14:textId="6D4742AA" w:rsidR="203FCAE3" w:rsidRPr="009677A4" w:rsidRDefault="203FCAE3" w:rsidP="009677A4">
      <w:pPr>
        <w:rPr>
          <w:rFonts w:ascii="Helvetica" w:eastAsia="Helvetica" w:hAnsi="Helvetica" w:cs="Helvetica"/>
          <w:color w:val="FF0000"/>
        </w:rPr>
      </w:pPr>
      <w:r w:rsidRPr="009677A4">
        <w:rPr>
          <w:rFonts w:ascii="Helvetica" w:eastAsia="Helvetica" w:hAnsi="Helvetica" w:cs="Helvetica"/>
          <w:b/>
          <w:bCs/>
          <w:color w:val="FF0000"/>
        </w:rPr>
        <w:t xml:space="preserve">Response: </w:t>
      </w:r>
      <w:r w:rsidRPr="009677A4">
        <w:rPr>
          <w:rFonts w:ascii="Helvetica" w:eastAsia="Helvetica" w:hAnsi="Helvetica" w:cs="Helvetica"/>
          <w:color w:val="FF0000"/>
        </w:rPr>
        <w:t xml:space="preserve"> We thank </w:t>
      </w:r>
      <w:r w:rsidR="5E75E76A" w:rsidRPr="009677A4">
        <w:rPr>
          <w:rFonts w:ascii="Helvetica" w:eastAsia="Helvetica" w:hAnsi="Helvetica" w:cs="Helvetica"/>
          <w:color w:val="FF0000"/>
        </w:rPr>
        <w:t xml:space="preserve">the reviewer for pointing this out as the </w:t>
      </w:r>
      <w:r w:rsidR="00364E0F" w:rsidRPr="009677A4">
        <w:rPr>
          <w:rFonts w:ascii="Helvetica" w:eastAsia="Helvetica" w:hAnsi="Helvetica" w:cs="Helvetica"/>
          <w:color w:val="FF0000"/>
        </w:rPr>
        <w:t>sentence</w:t>
      </w:r>
      <w:r w:rsidR="5E75E76A" w:rsidRPr="009677A4">
        <w:rPr>
          <w:rFonts w:ascii="Helvetica" w:eastAsia="Helvetica" w:hAnsi="Helvetica" w:cs="Helvetica"/>
          <w:color w:val="FF0000"/>
        </w:rPr>
        <w:t xml:space="preserve"> was a bit misleading. </w:t>
      </w:r>
      <w:r w:rsidR="44321025" w:rsidRPr="009677A4">
        <w:rPr>
          <w:rFonts w:ascii="Helvetica" w:eastAsia="Helvetica" w:hAnsi="Helvetica" w:cs="Helvetica"/>
          <w:color w:val="FF0000"/>
        </w:rPr>
        <w:t xml:space="preserve">We have revised this statement to </w:t>
      </w:r>
      <w:proofErr w:type="gramStart"/>
      <w:r w:rsidR="44321025" w:rsidRPr="009677A4">
        <w:rPr>
          <w:rFonts w:ascii="Helvetica" w:eastAsia="Helvetica" w:hAnsi="Helvetica" w:cs="Helvetica"/>
          <w:color w:val="FF0000"/>
        </w:rPr>
        <w:t>more clearly reflect the results</w:t>
      </w:r>
      <w:proofErr w:type="gramEnd"/>
      <w:r w:rsidR="44321025" w:rsidRPr="009677A4">
        <w:rPr>
          <w:rFonts w:ascii="Helvetica" w:eastAsia="Helvetica" w:hAnsi="Helvetica" w:cs="Helvetica"/>
          <w:color w:val="FF0000"/>
        </w:rPr>
        <w:t xml:space="preserve"> in the literature</w:t>
      </w:r>
      <w:r w:rsidR="1F540075" w:rsidRPr="009677A4">
        <w:rPr>
          <w:rFonts w:ascii="Helvetica" w:eastAsia="Helvetica" w:hAnsi="Helvetica" w:cs="Helvetica"/>
          <w:color w:val="FF0000"/>
        </w:rPr>
        <w:t xml:space="preserve"> which has shown the NM-MRI </w:t>
      </w:r>
      <w:r w:rsidR="25360EA0" w:rsidRPr="009677A4">
        <w:rPr>
          <w:rFonts w:ascii="Helvetica" w:eastAsia="Helvetica" w:hAnsi="Helvetica" w:cs="Helvetica"/>
          <w:color w:val="FF0000"/>
        </w:rPr>
        <w:t xml:space="preserve">contrast in the SN </w:t>
      </w:r>
      <w:r w:rsidR="1F540075" w:rsidRPr="009677A4">
        <w:rPr>
          <w:rFonts w:ascii="Helvetica" w:eastAsia="Helvetica" w:hAnsi="Helvetica" w:cs="Helvetica"/>
          <w:color w:val="FF0000"/>
        </w:rPr>
        <w:t xml:space="preserve">to </w:t>
      </w:r>
      <w:r w:rsidR="63DAF3D1" w:rsidRPr="009677A4">
        <w:rPr>
          <w:rFonts w:ascii="Helvetica" w:eastAsia="Helvetica" w:hAnsi="Helvetica" w:cs="Helvetica"/>
          <w:color w:val="FF0000"/>
        </w:rPr>
        <w:t xml:space="preserve">(1) </w:t>
      </w:r>
      <w:r w:rsidR="1F540075" w:rsidRPr="009677A4">
        <w:rPr>
          <w:rFonts w:ascii="Helvetica" w:eastAsia="Helvetica" w:hAnsi="Helvetica" w:cs="Helvetica"/>
          <w:color w:val="FF0000"/>
        </w:rPr>
        <w:t xml:space="preserve">correlate with </w:t>
      </w:r>
      <w:r w:rsidR="7B97A14F" w:rsidRPr="009677A4">
        <w:rPr>
          <w:rFonts w:ascii="Helvetica" w:eastAsia="Helvetica" w:hAnsi="Helvetica" w:cs="Helvetica"/>
          <w:color w:val="FF0000"/>
        </w:rPr>
        <w:t xml:space="preserve">the density of </w:t>
      </w:r>
      <w:r w:rsidR="1F540075" w:rsidRPr="009677A4">
        <w:rPr>
          <w:rFonts w:ascii="Helvetica" w:eastAsia="Helvetica" w:hAnsi="Helvetica" w:cs="Helvetica"/>
          <w:color w:val="FF0000"/>
        </w:rPr>
        <w:t>neuromelanin-</w:t>
      </w:r>
      <w:r w:rsidR="5D745D6D" w:rsidRPr="009677A4">
        <w:rPr>
          <w:rFonts w:ascii="Helvetica" w:eastAsia="Helvetica" w:hAnsi="Helvetica" w:cs="Helvetica"/>
          <w:color w:val="FF0000"/>
        </w:rPr>
        <w:t>containing</w:t>
      </w:r>
      <w:r w:rsidR="36E4C1DB" w:rsidRPr="009677A4">
        <w:rPr>
          <w:rFonts w:ascii="Helvetica" w:eastAsia="Helvetica" w:hAnsi="Helvetica" w:cs="Helvetica"/>
          <w:color w:val="FF0000"/>
        </w:rPr>
        <w:t xml:space="preserve"> </w:t>
      </w:r>
      <w:r w:rsidR="1F540075" w:rsidRPr="009677A4">
        <w:rPr>
          <w:rFonts w:ascii="Helvetica" w:eastAsia="Helvetica" w:hAnsi="Helvetica" w:cs="Helvetica"/>
          <w:color w:val="FF0000"/>
        </w:rPr>
        <w:t xml:space="preserve">neurons </w:t>
      </w:r>
      <w:r w:rsidR="1F5F7F89" w:rsidRPr="009677A4">
        <w:rPr>
          <w:rFonts w:ascii="Helvetica" w:eastAsia="Helvetica" w:hAnsi="Helvetica" w:cs="Helvetica"/>
          <w:color w:val="FF0000"/>
        </w:rPr>
        <w:t xml:space="preserve">in </w:t>
      </w:r>
      <w:r w:rsidR="00364E0F">
        <w:rPr>
          <w:rFonts w:ascii="Helvetica" w:eastAsia="Helvetica" w:hAnsi="Helvetica" w:cs="Helvetica"/>
          <w:color w:val="FF0000"/>
        </w:rPr>
        <w:t>t</w:t>
      </w:r>
      <w:r w:rsidR="1F5F7F89" w:rsidRPr="009677A4">
        <w:rPr>
          <w:rFonts w:ascii="Helvetica" w:eastAsia="Helvetica" w:hAnsi="Helvetica" w:cs="Helvetica"/>
          <w:color w:val="FF0000"/>
        </w:rPr>
        <w:t>he SN</w:t>
      </w:r>
      <w:r w:rsidR="55A18648" w:rsidRPr="009677A4">
        <w:rPr>
          <w:rFonts w:ascii="Helvetica" w:eastAsia="Helvetica" w:hAnsi="Helvetica" w:cs="Helvetica"/>
          <w:color w:val="FF0000"/>
        </w:rPr>
        <w:t xml:space="preserve"> (Kitao et al., Neuroradiology, 2013) and </w:t>
      </w:r>
      <w:r w:rsidR="009D633F" w:rsidRPr="009677A4">
        <w:rPr>
          <w:rFonts w:ascii="Helvetica" w:eastAsia="Helvetica" w:hAnsi="Helvetica" w:cs="Helvetica"/>
          <w:color w:val="FF0000"/>
        </w:rPr>
        <w:t xml:space="preserve">(2) correlate with </w:t>
      </w:r>
      <w:r w:rsidR="432D666A" w:rsidRPr="009677A4">
        <w:rPr>
          <w:rFonts w:ascii="Helvetica" w:eastAsia="Helvetica" w:hAnsi="Helvetica" w:cs="Helvetica"/>
          <w:color w:val="FF0000"/>
        </w:rPr>
        <w:t>dopamine-release capacity in the associative striatum (Cassidy et al., PNAS, 2019).</w:t>
      </w:r>
    </w:p>
    <w:p w14:paraId="4E6FB42C" w14:textId="0360C5E9" w:rsidR="067A0DEA" w:rsidRDefault="067A0DEA" w:rsidP="067A0DEA">
      <w:pPr>
        <w:rPr>
          <w:rFonts w:ascii="Helvetica" w:eastAsia="Helvetica" w:hAnsi="Helvetica" w:cs="Helvetica"/>
          <w:color w:val="FF0000"/>
        </w:rPr>
      </w:pPr>
    </w:p>
    <w:p w14:paraId="29E76DA0" w14:textId="4949890E" w:rsidR="44321025" w:rsidRDefault="44321025" w:rsidP="067A0DEA">
      <w:pPr>
        <w:rPr>
          <w:rFonts w:ascii="Helvetica" w:eastAsia="Helvetica" w:hAnsi="Helvetica" w:cs="Helvetica"/>
          <w:i/>
          <w:iCs/>
          <w:color w:val="FF0000"/>
        </w:rPr>
      </w:pPr>
      <w:r w:rsidRPr="067A0DEA">
        <w:rPr>
          <w:rFonts w:ascii="Helvetica" w:eastAsia="Helvetica" w:hAnsi="Helvetica" w:cs="Helvetica"/>
          <w:i/>
          <w:iCs/>
          <w:color w:val="FF0000"/>
        </w:rPr>
        <w:t>In the SN, NM-MRI</w:t>
      </w:r>
      <w:r w:rsidR="60A08C12" w:rsidRPr="067A0DEA">
        <w:rPr>
          <w:rFonts w:ascii="Helvetica" w:eastAsia="Helvetica" w:hAnsi="Helvetica" w:cs="Helvetica"/>
          <w:i/>
          <w:iCs/>
          <w:color w:val="FF0000"/>
        </w:rPr>
        <w:t xml:space="preserve"> </w:t>
      </w:r>
      <w:r w:rsidRPr="067A0DEA">
        <w:rPr>
          <w:rFonts w:ascii="Helvetica" w:eastAsia="Helvetica" w:hAnsi="Helvetica" w:cs="Helvetica"/>
          <w:i/>
          <w:iCs/>
          <w:color w:val="FF0000"/>
        </w:rPr>
        <w:t xml:space="preserve">can </w:t>
      </w:r>
      <w:proofErr w:type="gramStart"/>
      <w:r w:rsidR="3170D02C" w:rsidRPr="067A0DEA">
        <w:rPr>
          <w:rFonts w:ascii="Helvetica" w:eastAsia="Helvetica" w:hAnsi="Helvetica" w:cs="Helvetica"/>
          <w:i/>
          <w:iCs/>
          <w:color w:val="FF0000"/>
        </w:rPr>
        <w:t>provide</w:t>
      </w:r>
      <w:proofErr w:type="gramEnd"/>
      <w:r w:rsidR="3170D02C" w:rsidRPr="067A0DEA">
        <w:rPr>
          <w:rFonts w:ascii="Helvetica" w:eastAsia="Helvetica" w:hAnsi="Helvetica" w:cs="Helvetica"/>
          <w:i/>
          <w:iCs/>
          <w:color w:val="FF0000"/>
        </w:rPr>
        <w:t xml:space="preserve"> a marker of </w:t>
      </w:r>
      <w:r w:rsidRPr="067A0DEA">
        <w:rPr>
          <w:rFonts w:ascii="Helvetica" w:eastAsia="Helvetica" w:hAnsi="Helvetica" w:cs="Helvetica"/>
          <w:i/>
          <w:iCs/>
          <w:color w:val="FF0000"/>
        </w:rPr>
        <w:t>dopaminergic cell loss</w:t>
      </w:r>
      <w:r w:rsidRPr="067A0DEA">
        <w:rPr>
          <w:rFonts w:ascii="Helvetica" w:eastAsia="Helvetica" w:hAnsi="Helvetica" w:cs="Helvetica"/>
          <w:i/>
          <w:iCs/>
          <w:color w:val="FF0000"/>
          <w:vertAlign w:val="superscript"/>
        </w:rPr>
        <w:t>1</w:t>
      </w:r>
      <w:r w:rsidR="02411446" w:rsidRPr="067A0DEA">
        <w:rPr>
          <w:rFonts w:ascii="Helvetica" w:eastAsia="Helvetica" w:hAnsi="Helvetica" w:cs="Helvetica"/>
          <w:i/>
          <w:iCs/>
          <w:color w:val="FF0000"/>
          <w:vertAlign w:val="superscript"/>
        </w:rPr>
        <w:t>1</w:t>
      </w:r>
      <w:r w:rsidRPr="067A0DEA">
        <w:rPr>
          <w:rFonts w:ascii="Helvetica" w:eastAsia="Helvetica" w:hAnsi="Helvetica" w:cs="Helvetica"/>
          <w:i/>
          <w:iCs/>
          <w:color w:val="FF0000"/>
        </w:rPr>
        <w:t xml:space="preserve"> and indirectly dopamine system function</w:t>
      </w:r>
      <w:r w:rsidRPr="067A0DEA">
        <w:rPr>
          <w:rFonts w:ascii="Helvetica" w:eastAsia="Helvetica" w:hAnsi="Helvetica" w:cs="Helvetica"/>
          <w:i/>
          <w:iCs/>
          <w:color w:val="FF0000"/>
          <w:vertAlign w:val="superscript"/>
        </w:rPr>
        <w:t>1</w:t>
      </w:r>
      <w:r w:rsidR="14B0ED9B" w:rsidRPr="067A0DEA">
        <w:rPr>
          <w:rFonts w:ascii="Helvetica" w:eastAsia="Helvetica" w:hAnsi="Helvetica" w:cs="Helvetica"/>
          <w:i/>
          <w:iCs/>
          <w:color w:val="FF0000"/>
          <w:vertAlign w:val="superscript"/>
        </w:rPr>
        <w:t>2</w:t>
      </w:r>
      <w:r w:rsidRPr="067A0DEA">
        <w:rPr>
          <w:rFonts w:ascii="Helvetica" w:eastAsia="Helvetica" w:hAnsi="Helvetica" w:cs="Helvetica"/>
          <w:i/>
          <w:iCs/>
          <w:color w:val="FF0000"/>
        </w:rPr>
        <w:t>.</w:t>
      </w:r>
    </w:p>
    <w:p w14:paraId="297D5C44" w14:textId="36C16460" w:rsidR="067A0DEA" w:rsidRDefault="067A0DEA" w:rsidP="067A0DEA">
      <w:pPr>
        <w:rPr>
          <w:rFonts w:ascii="Helvetica" w:eastAsia="Helvetica" w:hAnsi="Helvetica" w:cs="Helvetica"/>
          <w:i/>
          <w:iCs/>
          <w:color w:val="FF0000"/>
        </w:rPr>
      </w:pPr>
    </w:p>
    <w:p w14:paraId="477489C4" w14:textId="128D2D23" w:rsidR="238B7CF2" w:rsidRDefault="238B7CF2" w:rsidP="067A0DEA">
      <w:pPr>
        <w:rPr>
          <w:rFonts w:ascii="Helvetica" w:eastAsia="Helvetica" w:hAnsi="Helvetica" w:cs="Helvetica"/>
        </w:rPr>
      </w:pPr>
      <w:r w:rsidRPr="067A0DEA">
        <w:rPr>
          <w:rFonts w:ascii="Helvetica" w:eastAsia="Helvetica" w:hAnsi="Helvetica" w:cs="Helvetica"/>
        </w:rPr>
        <w:t xml:space="preserve"> </w:t>
      </w:r>
    </w:p>
    <w:p w14:paraId="6284DD23" w14:textId="76F82209" w:rsidR="238B7CF2" w:rsidRDefault="238B7CF2" w:rsidP="067A0DEA">
      <w:pPr>
        <w:pStyle w:val="ListParagraph"/>
        <w:numPr>
          <w:ilvl w:val="0"/>
          <w:numId w:val="3"/>
        </w:numPr>
        <w:rPr>
          <w:rFonts w:ascii="Helvetica" w:eastAsia="Helvetica" w:hAnsi="Helvetica" w:cs="Helvetica"/>
        </w:rPr>
      </w:pPr>
      <w:r w:rsidRPr="067A0DEA">
        <w:rPr>
          <w:rFonts w:ascii="Helvetica" w:eastAsia="Helvetica" w:hAnsi="Helvetica" w:cs="Helvetica"/>
        </w:rPr>
        <w:t xml:space="preserve">Page 5, paragraph 2: The authors claim that the protocol has </w:t>
      </w:r>
      <w:proofErr w:type="gramStart"/>
      <w:r w:rsidRPr="067A0DEA">
        <w:rPr>
          <w:rFonts w:ascii="Helvetica" w:eastAsia="Helvetica" w:hAnsi="Helvetica" w:cs="Helvetica"/>
        </w:rPr>
        <w:t>been used</w:t>
      </w:r>
      <w:proofErr w:type="gramEnd"/>
      <w:r w:rsidRPr="067A0DEA">
        <w:rPr>
          <w:rFonts w:ascii="Helvetica" w:eastAsia="Helvetica" w:hAnsi="Helvetica" w:cs="Helvetica"/>
        </w:rPr>
        <w:t xml:space="preserve"> in several studies. It would be helpful to cite these studies.</w:t>
      </w:r>
    </w:p>
    <w:p w14:paraId="082B3F08" w14:textId="670AAFA2" w:rsidR="067A0DEA" w:rsidRDefault="067A0DEA" w:rsidP="067A0DEA">
      <w:pPr>
        <w:rPr>
          <w:rFonts w:ascii="Helvetica" w:eastAsia="Helvetica" w:hAnsi="Helvetica" w:cs="Helvetica"/>
          <w:color w:val="4472C4" w:themeColor="accent1"/>
        </w:rPr>
      </w:pPr>
    </w:p>
    <w:p w14:paraId="4CF76B41" w14:textId="61C3CDF1" w:rsidR="1729D929" w:rsidRDefault="1729D929" w:rsidP="067A0DEA">
      <w:pPr>
        <w:rPr>
          <w:rFonts w:ascii="Helvetica" w:eastAsia="Helvetica" w:hAnsi="Helvetica" w:cs="Helvetica"/>
          <w:color w:val="FF0000"/>
        </w:rPr>
      </w:pPr>
      <w:r w:rsidRPr="067A0DEA">
        <w:rPr>
          <w:rFonts w:ascii="Helvetica" w:eastAsia="Helvetica" w:hAnsi="Helvetica" w:cs="Helvetica"/>
          <w:b/>
          <w:bCs/>
          <w:color w:val="FF0000"/>
        </w:rPr>
        <w:t xml:space="preserve">Response: </w:t>
      </w:r>
      <w:r w:rsidRPr="067A0DEA">
        <w:rPr>
          <w:rFonts w:ascii="Helvetica" w:eastAsia="Helvetica" w:hAnsi="Helvetica" w:cs="Helvetica"/>
          <w:color w:val="FF0000"/>
        </w:rPr>
        <w:t xml:space="preserve">We apologize for this oversight. This statement </w:t>
      </w:r>
      <w:proofErr w:type="gramStart"/>
      <w:r w:rsidRPr="067A0DEA">
        <w:rPr>
          <w:rFonts w:ascii="Helvetica" w:eastAsia="Helvetica" w:hAnsi="Helvetica" w:cs="Helvetica"/>
          <w:color w:val="FF0000"/>
        </w:rPr>
        <w:t>was revised</w:t>
      </w:r>
      <w:proofErr w:type="gramEnd"/>
      <w:r w:rsidR="68E6927D" w:rsidRPr="067A0DEA">
        <w:rPr>
          <w:rFonts w:ascii="Helvetica" w:eastAsia="Helvetica" w:hAnsi="Helvetica" w:cs="Helvetica"/>
          <w:color w:val="FF0000"/>
        </w:rPr>
        <w:t xml:space="preserve"> to include the citations and changed to </w:t>
      </w:r>
      <w:r w:rsidR="6560619D" w:rsidRPr="067A0DEA">
        <w:rPr>
          <w:rFonts w:ascii="Helvetica" w:eastAsia="Helvetica" w:hAnsi="Helvetica" w:cs="Helvetica"/>
          <w:color w:val="FF0000"/>
        </w:rPr>
        <w:t>‘</w:t>
      </w:r>
      <w:r w:rsidR="68E6927D" w:rsidRPr="067A0DEA">
        <w:rPr>
          <w:rFonts w:ascii="Helvetica" w:eastAsia="Helvetica" w:hAnsi="Helvetica" w:cs="Helvetica"/>
          <w:color w:val="FF0000"/>
        </w:rPr>
        <w:t>multiple</w:t>
      </w:r>
      <w:r w:rsidR="4A333D87" w:rsidRPr="067A0DEA">
        <w:rPr>
          <w:rFonts w:ascii="Helvetica" w:eastAsia="Helvetica" w:hAnsi="Helvetica" w:cs="Helvetica"/>
          <w:color w:val="FF0000"/>
        </w:rPr>
        <w:t>’</w:t>
      </w:r>
      <w:r w:rsidR="68E6927D" w:rsidRPr="067A0DEA">
        <w:rPr>
          <w:rFonts w:ascii="Helvetica" w:eastAsia="Helvetica" w:hAnsi="Helvetica" w:cs="Helvetica"/>
          <w:color w:val="FF0000"/>
        </w:rPr>
        <w:t xml:space="preserve"> instead of </w:t>
      </w:r>
      <w:r w:rsidR="7768FEBC" w:rsidRPr="067A0DEA">
        <w:rPr>
          <w:rFonts w:ascii="Helvetica" w:eastAsia="Helvetica" w:hAnsi="Helvetica" w:cs="Helvetica"/>
          <w:color w:val="FF0000"/>
        </w:rPr>
        <w:t>‘</w:t>
      </w:r>
      <w:r w:rsidR="68E6927D" w:rsidRPr="067A0DEA">
        <w:rPr>
          <w:rFonts w:ascii="Helvetica" w:eastAsia="Helvetica" w:hAnsi="Helvetica" w:cs="Helvetica"/>
          <w:color w:val="FF0000"/>
        </w:rPr>
        <w:t>several</w:t>
      </w:r>
      <w:r w:rsidR="43965D3C" w:rsidRPr="067A0DEA">
        <w:rPr>
          <w:rFonts w:ascii="Helvetica" w:eastAsia="Helvetica" w:hAnsi="Helvetica" w:cs="Helvetica"/>
          <w:color w:val="FF0000"/>
        </w:rPr>
        <w:t>’</w:t>
      </w:r>
      <w:r w:rsidR="68E6927D" w:rsidRPr="067A0DEA">
        <w:rPr>
          <w:rFonts w:ascii="Helvetica" w:eastAsia="Helvetica" w:hAnsi="Helvetica" w:cs="Helvetica"/>
          <w:color w:val="FF0000"/>
        </w:rPr>
        <w:t xml:space="preserve"> since some</w:t>
      </w:r>
      <w:r w:rsidR="7F06AC86" w:rsidRPr="067A0DEA">
        <w:rPr>
          <w:rFonts w:ascii="Helvetica" w:eastAsia="Helvetica" w:hAnsi="Helvetica" w:cs="Helvetica"/>
          <w:color w:val="FF0000"/>
        </w:rPr>
        <w:t xml:space="preserve"> studies</w:t>
      </w:r>
      <w:r w:rsidR="68E6927D" w:rsidRPr="067A0DEA">
        <w:rPr>
          <w:rFonts w:ascii="Helvetica" w:eastAsia="Helvetica" w:hAnsi="Helvetica" w:cs="Helvetica"/>
          <w:color w:val="FF0000"/>
        </w:rPr>
        <w:t xml:space="preserve"> have not yet been published. </w:t>
      </w:r>
    </w:p>
    <w:p w14:paraId="49366BC0" w14:textId="65FA75F1" w:rsidR="067A0DEA" w:rsidRDefault="067A0DEA" w:rsidP="067A0DEA">
      <w:pPr>
        <w:rPr>
          <w:rFonts w:ascii="Helvetica" w:eastAsia="Helvetica" w:hAnsi="Helvetica" w:cs="Helvetica"/>
          <w:color w:val="FF0000"/>
        </w:rPr>
      </w:pPr>
    </w:p>
    <w:p w14:paraId="1AA7A2E4" w14:textId="04E61311" w:rsidR="1E5A4F37" w:rsidRDefault="1E5A4F37" w:rsidP="067A0DEA">
      <w:pPr>
        <w:rPr>
          <w:rFonts w:ascii="Helvetica" w:eastAsia="Helvetica" w:hAnsi="Helvetica" w:cs="Helvetica"/>
          <w:i/>
          <w:iCs/>
          <w:color w:val="FF0000"/>
        </w:rPr>
      </w:pPr>
      <w:r w:rsidRPr="067A0DEA">
        <w:rPr>
          <w:rFonts w:ascii="Helvetica" w:eastAsia="Helvetica" w:hAnsi="Helvetica" w:cs="Helvetica"/>
          <w:i/>
          <w:iCs/>
          <w:color w:val="FF0000"/>
        </w:rPr>
        <w:t>T</w:t>
      </w:r>
      <w:r w:rsidR="68E6927D" w:rsidRPr="067A0DEA">
        <w:rPr>
          <w:rFonts w:ascii="Helvetica" w:eastAsia="Helvetica" w:hAnsi="Helvetica" w:cs="Helvetica"/>
          <w:i/>
          <w:iCs/>
          <w:color w:val="FF0000"/>
        </w:rPr>
        <w:t xml:space="preserve">he protocol outlined in this paper has been </w:t>
      </w:r>
      <w:proofErr w:type="gramStart"/>
      <w:r w:rsidR="68E6927D" w:rsidRPr="067A0DEA">
        <w:rPr>
          <w:rFonts w:ascii="Helvetica" w:eastAsia="Helvetica" w:hAnsi="Helvetica" w:cs="Helvetica"/>
          <w:i/>
          <w:iCs/>
          <w:color w:val="FF0000"/>
        </w:rPr>
        <w:t>utilized</w:t>
      </w:r>
      <w:proofErr w:type="gramEnd"/>
      <w:r w:rsidR="68E6927D" w:rsidRPr="067A0DEA">
        <w:rPr>
          <w:rFonts w:ascii="Helvetica" w:eastAsia="Helvetica" w:hAnsi="Helvetica" w:cs="Helvetica"/>
          <w:i/>
          <w:iCs/>
          <w:color w:val="FF0000"/>
        </w:rPr>
        <w:t xml:space="preserve"> in multiple studies</w:t>
      </w:r>
      <w:r w:rsidR="68E6927D" w:rsidRPr="067A0DEA">
        <w:rPr>
          <w:rFonts w:ascii="Helvetica" w:eastAsia="Helvetica" w:hAnsi="Helvetica" w:cs="Helvetica"/>
          <w:i/>
          <w:iCs/>
          <w:color w:val="FF0000"/>
          <w:vertAlign w:val="superscript"/>
        </w:rPr>
        <w:t>30,31</w:t>
      </w:r>
      <w:r w:rsidR="68E6927D" w:rsidRPr="067A0DEA">
        <w:rPr>
          <w:rFonts w:ascii="Helvetica" w:eastAsia="Helvetica" w:hAnsi="Helvetica" w:cs="Helvetica"/>
          <w:i/>
          <w:iCs/>
          <w:color w:val="FF0000"/>
        </w:rPr>
        <w:t xml:space="preserve"> and was extensively tested.</w:t>
      </w:r>
    </w:p>
    <w:p w14:paraId="01047A2F" w14:textId="6662709A" w:rsidR="067A0DEA" w:rsidRDefault="067A0DEA" w:rsidP="067A0DEA">
      <w:pPr>
        <w:rPr>
          <w:rFonts w:ascii="Helvetica" w:eastAsia="Helvetica" w:hAnsi="Helvetica" w:cs="Helvetica"/>
          <w:i/>
          <w:iCs/>
          <w:color w:val="FF0000"/>
        </w:rPr>
      </w:pPr>
    </w:p>
    <w:p w14:paraId="520A98AE" w14:textId="5FFB9658" w:rsidR="238B7CF2" w:rsidRDefault="238B7CF2" w:rsidP="067A0DEA">
      <w:pPr>
        <w:rPr>
          <w:rFonts w:ascii="Helvetica" w:eastAsia="Helvetica" w:hAnsi="Helvetica" w:cs="Helvetica"/>
        </w:rPr>
      </w:pPr>
      <w:r w:rsidRPr="067A0DEA">
        <w:rPr>
          <w:rFonts w:ascii="Helvetica" w:eastAsia="Helvetica" w:hAnsi="Helvetica" w:cs="Helvetica"/>
        </w:rPr>
        <w:t xml:space="preserve"> </w:t>
      </w:r>
    </w:p>
    <w:p w14:paraId="01C2B762" w14:textId="244432F1" w:rsidR="238B7CF2" w:rsidRDefault="238B7CF2" w:rsidP="067A0DEA">
      <w:pPr>
        <w:pStyle w:val="ListParagraph"/>
        <w:numPr>
          <w:ilvl w:val="0"/>
          <w:numId w:val="3"/>
        </w:numPr>
        <w:rPr>
          <w:rFonts w:ascii="Helvetica" w:eastAsia="Helvetica" w:hAnsi="Helvetica" w:cs="Helvetica"/>
        </w:rPr>
      </w:pPr>
      <w:r w:rsidRPr="067A0DEA">
        <w:rPr>
          <w:rFonts w:ascii="Helvetica" w:eastAsia="Helvetica" w:hAnsi="Helvetica" w:cs="Helvetica"/>
        </w:rPr>
        <w:t>Page 5, paragraph 3: Was it a GE 3T scanner? How long does it take to complete the NM scan with current parameters?</w:t>
      </w:r>
    </w:p>
    <w:p w14:paraId="47F7F6A2" w14:textId="162083C4" w:rsidR="067A0DEA" w:rsidRDefault="067A0DEA" w:rsidP="067A0DEA">
      <w:pPr>
        <w:rPr>
          <w:rFonts w:ascii="Helvetica" w:eastAsia="Helvetica" w:hAnsi="Helvetica" w:cs="Helvetica"/>
          <w:color w:val="4472C4" w:themeColor="accent1"/>
        </w:rPr>
      </w:pPr>
    </w:p>
    <w:p w14:paraId="6FC63518" w14:textId="7EFF32C8" w:rsidR="5C1FEB46" w:rsidRDefault="5C1FEB46" w:rsidP="067A0DEA">
      <w:pPr>
        <w:rPr>
          <w:rFonts w:ascii="Helvetica" w:eastAsia="Helvetica" w:hAnsi="Helvetica" w:cs="Helvetica"/>
          <w:color w:val="FF0000"/>
        </w:rPr>
      </w:pPr>
      <w:r w:rsidRPr="067A0DEA">
        <w:rPr>
          <w:rFonts w:ascii="Helvetica" w:eastAsia="Helvetica" w:hAnsi="Helvetica" w:cs="Helvetica"/>
          <w:b/>
          <w:bCs/>
          <w:color w:val="FF0000"/>
        </w:rPr>
        <w:t xml:space="preserve">Response: </w:t>
      </w:r>
      <w:r w:rsidRPr="067A0DEA">
        <w:rPr>
          <w:rFonts w:ascii="Helvetica" w:eastAsia="Helvetica" w:hAnsi="Helvetica" w:cs="Helvetica"/>
          <w:color w:val="FF0000"/>
        </w:rPr>
        <w:t>We apologize for forgetting to include this information. Yes, it was a 3T GE scanner and the total acquisition time for the NM-MRI scan was 10 min 4 s. The t</w:t>
      </w:r>
      <w:r w:rsidR="3E7CDFC9" w:rsidRPr="067A0DEA">
        <w:rPr>
          <w:rFonts w:ascii="Helvetica" w:eastAsia="Helvetica" w:hAnsi="Helvetica" w:cs="Helvetica"/>
          <w:color w:val="FF0000"/>
        </w:rPr>
        <w:t xml:space="preserve">otal acquisition time has </w:t>
      </w:r>
      <w:proofErr w:type="gramStart"/>
      <w:r w:rsidR="3E7CDFC9" w:rsidRPr="067A0DEA">
        <w:rPr>
          <w:rFonts w:ascii="Helvetica" w:eastAsia="Helvetica" w:hAnsi="Helvetica" w:cs="Helvetica"/>
          <w:color w:val="FF0000"/>
        </w:rPr>
        <w:t>been added</w:t>
      </w:r>
      <w:proofErr w:type="gramEnd"/>
      <w:r w:rsidR="3E7CDFC9" w:rsidRPr="067A0DEA">
        <w:rPr>
          <w:rFonts w:ascii="Helvetica" w:eastAsia="Helvetica" w:hAnsi="Helvetica" w:cs="Helvetica"/>
          <w:color w:val="FF0000"/>
        </w:rPr>
        <w:t xml:space="preserve"> for both the T1w and NM-MRI </w:t>
      </w:r>
      <w:r w:rsidR="504B5B21" w:rsidRPr="067A0DEA">
        <w:rPr>
          <w:rFonts w:ascii="Helvetica" w:eastAsia="Helvetica" w:hAnsi="Helvetica" w:cs="Helvetica"/>
          <w:color w:val="FF0000"/>
        </w:rPr>
        <w:t>sequences</w:t>
      </w:r>
      <w:r w:rsidR="3E7CDFC9" w:rsidRPr="067A0DEA">
        <w:rPr>
          <w:rFonts w:ascii="Helvetica" w:eastAsia="Helvetica" w:hAnsi="Helvetica" w:cs="Helvetica"/>
          <w:color w:val="FF0000"/>
        </w:rPr>
        <w:t xml:space="preserve">. </w:t>
      </w:r>
      <w:proofErr w:type="gramStart"/>
      <w:r w:rsidR="01EFC681" w:rsidRPr="067A0DEA">
        <w:rPr>
          <w:rFonts w:ascii="Helvetica" w:eastAsia="Helvetica" w:hAnsi="Helvetica" w:cs="Helvetica"/>
          <w:color w:val="FF0000"/>
        </w:rPr>
        <w:t>Additional</w:t>
      </w:r>
      <w:proofErr w:type="gramEnd"/>
      <w:r w:rsidR="01EFC681" w:rsidRPr="067A0DEA">
        <w:rPr>
          <w:rFonts w:ascii="Helvetica" w:eastAsia="Helvetica" w:hAnsi="Helvetica" w:cs="Helvetica"/>
          <w:color w:val="FF0000"/>
        </w:rPr>
        <w:t xml:space="preserve"> d</w:t>
      </w:r>
      <w:r w:rsidR="3E7CDFC9" w:rsidRPr="067A0DEA">
        <w:rPr>
          <w:rFonts w:ascii="Helvetica" w:eastAsia="Helvetica" w:hAnsi="Helvetica" w:cs="Helvetica"/>
          <w:color w:val="FF0000"/>
        </w:rPr>
        <w:t xml:space="preserve">etails regarding the MRI scanner are now in the </w:t>
      </w:r>
      <w:r w:rsidR="50688C6A" w:rsidRPr="067A0DEA">
        <w:rPr>
          <w:rFonts w:ascii="Helvetica" w:eastAsia="Helvetica" w:hAnsi="Helvetica" w:cs="Helvetica"/>
          <w:color w:val="FF0000"/>
        </w:rPr>
        <w:t>Table of Materials</w:t>
      </w:r>
      <w:r w:rsidR="2CBC7A1D" w:rsidRPr="067A0DEA">
        <w:rPr>
          <w:rFonts w:ascii="Helvetica" w:eastAsia="Helvetica" w:hAnsi="Helvetica" w:cs="Helvetica"/>
          <w:color w:val="FF0000"/>
        </w:rPr>
        <w:t>.</w:t>
      </w:r>
    </w:p>
    <w:p w14:paraId="7600B62A" w14:textId="067F1291" w:rsidR="067A0DEA" w:rsidRDefault="067A0DEA" w:rsidP="067A0DEA">
      <w:pPr>
        <w:rPr>
          <w:rFonts w:ascii="Helvetica" w:eastAsia="Helvetica" w:hAnsi="Helvetica" w:cs="Helvetica"/>
          <w:color w:val="FF0000"/>
        </w:rPr>
      </w:pPr>
    </w:p>
    <w:p w14:paraId="65388157" w14:textId="5B5D1D34" w:rsidR="22F5D20B" w:rsidRDefault="22F5D20B" w:rsidP="067A0DEA">
      <w:pPr>
        <w:rPr>
          <w:rFonts w:ascii="Helvetica" w:eastAsia="Helvetica" w:hAnsi="Helvetica" w:cs="Helvetica"/>
          <w:i/>
          <w:iCs/>
          <w:color w:val="FF0000"/>
        </w:rPr>
      </w:pPr>
      <w:r w:rsidRPr="067A0DEA">
        <w:rPr>
          <w:rFonts w:ascii="Helvetica" w:eastAsia="Helvetica" w:hAnsi="Helvetica" w:cs="Helvetica"/>
          <w:color w:val="FF0000"/>
        </w:rPr>
        <w:t xml:space="preserve">T1w: </w:t>
      </w:r>
      <w:r w:rsidRPr="067A0DEA">
        <w:rPr>
          <w:rFonts w:ascii="Helvetica" w:eastAsia="Helvetica" w:hAnsi="Helvetica" w:cs="Helvetica"/>
          <w:i/>
          <w:iCs/>
          <w:color w:val="FF0000"/>
        </w:rPr>
        <w:t>total acquisition time = 6 min 39 s.</w:t>
      </w:r>
    </w:p>
    <w:p w14:paraId="33EF07EF" w14:textId="31A8A0A4" w:rsidR="238B7CF2" w:rsidRDefault="22F5D20B" w:rsidP="067A0DEA">
      <w:pPr>
        <w:rPr>
          <w:rFonts w:ascii="Helvetica" w:eastAsia="Helvetica" w:hAnsi="Helvetica" w:cs="Helvetica"/>
        </w:rPr>
      </w:pPr>
      <w:r w:rsidRPr="067A0DEA">
        <w:rPr>
          <w:rFonts w:ascii="Helvetica" w:eastAsia="Helvetica" w:hAnsi="Helvetica" w:cs="Helvetica"/>
          <w:color w:val="FF0000"/>
        </w:rPr>
        <w:t xml:space="preserve">NM-MRI: </w:t>
      </w:r>
      <w:r w:rsidRPr="067A0DEA">
        <w:rPr>
          <w:rFonts w:ascii="Helvetica" w:eastAsia="Helvetica" w:hAnsi="Helvetica" w:cs="Helvetica"/>
          <w:i/>
          <w:iCs/>
          <w:color w:val="FF0000"/>
        </w:rPr>
        <w:t>total acquisition time = 10 min 4 s.</w:t>
      </w:r>
    </w:p>
    <w:p w14:paraId="3A2B4B78" w14:textId="5D9D5F29" w:rsidR="238B7CF2" w:rsidRDefault="238B7CF2" w:rsidP="067A0DEA">
      <w:pPr>
        <w:pStyle w:val="ListParagraph"/>
        <w:numPr>
          <w:ilvl w:val="0"/>
          <w:numId w:val="3"/>
        </w:numPr>
        <w:rPr>
          <w:rFonts w:ascii="Helvetica" w:eastAsia="Helvetica" w:hAnsi="Helvetica" w:cs="Helvetica"/>
        </w:rPr>
      </w:pPr>
      <w:r w:rsidRPr="067A0DEA">
        <w:rPr>
          <w:rFonts w:ascii="Helvetica" w:eastAsia="Helvetica" w:hAnsi="Helvetica" w:cs="Helvetica"/>
        </w:rPr>
        <w:t xml:space="preserve">Page 6, 1.1: The images were acquired on a GE scanner, but the reformatting </w:t>
      </w:r>
      <w:proofErr w:type="gramStart"/>
      <w:r w:rsidRPr="067A0DEA">
        <w:rPr>
          <w:rFonts w:ascii="Helvetica" w:eastAsia="Helvetica" w:hAnsi="Helvetica" w:cs="Helvetica"/>
        </w:rPr>
        <w:t>has to</w:t>
      </w:r>
      <w:proofErr w:type="gramEnd"/>
      <w:r w:rsidRPr="067A0DEA">
        <w:rPr>
          <w:rFonts w:ascii="Helvetica" w:eastAsia="Helvetica" w:hAnsi="Helvetica" w:cs="Helvetica"/>
        </w:rPr>
        <w:t xml:space="preserve"> be done with Siemens or Philips packages? I don't think many institutions have multiple scanners of different producers. Is there a solution with GE or open-source packages?</w:t>
      </w:r>
    </w:p>
    <w:p w14:paraId="5BDF5C19" w14:textId="57746DF4" w:rsidR="067A0DEA" w:rsidRDefault="067A0DEA" w:rsidP="067A0DEA">
      <w:pPr>
        <w:rPr>
          <w:rFonts w:ascii="Helvetica" w:eastAsia="Helvetica" w:hAnsi="Helvetica" w:cs="Helvetica"/>
          <w:color w:val="4472C4" w:themeColor="accent1"/>
        </w:rPr>
      </w:pPr>
    </w:p>
    <w:p w14:paraId="310A5F82" w14:textId="2D51B428" w:rsidR="4E90B793" w:rsidRDefault="4E90B793" w:rsidP="067A0DEA">
      <w:pPr>
        <w:rPr>
          <w:rFonts w:ascii="Helvetica" w:eastAsia="Helvetica" w:hAnsi="Helvetica" w:cs="Helvetica"/>
          <w:color w:val="FF0000"/>
        </w:rPr>
      </w:pPr>
      <w:r w:rsidRPr="067A0DEA">
        <w:rPr>
          <w:rFonts w:ascii="Helvetica" w:eastAsia="Helvetica" w:hAnsi="Helvetica" w:cs="Helvetica"/>
          <w:b/>
          <w:bCs/>
          <w:color w:val="FF0000"/>
        </w:rPr>
        <w:t xml:space="preserve">Response: </w:t>
      </w:r>
      <w:r w:rsidRPr="067A0DEA">
        <w:rPr>
          <w:rFonts w:ascii="Helvetica" w:eastAsia="Helvetica" w:hAnsi="Helvetica" w:cs="Helvetica"/>
          <w:color w:val="FF0000"/>
        </w:rPr>
        <w:t>We apologize for the confusion. T</w:t>
      </w:r>
      <w:r w:rsidR="0A2947A1" w:rsidRPr="067A0DEA">
        <w:rPr>
          <w:rFonts w:ascii="Helvetica" w:eastAsia="Helvetica" w:hAnsi="Helvetica" w:cs="Helvetica"/>
          <w:color w:val="FF0000"/>
        </w:rPr>
        <w:t xml:space="preserve">his protocol is not specific to any </w:t>
      </w:r>
      <w:r w:rsidR="384D5F98" w:rsidRPr="067A0DEA">
        <w:rPr>
          <w:rFonts w:ascii="Helvetica" w:eastAsia="Helvetica" w:hAnsi="Helvetica" w:cs="Helvetica"/>
          <w:color w:val="FF0000"/>
        </w:rPr>
        <w:t xml:space="preserve">one </w:t>
      </w:r>
      <w:r w:rsidR="0A2947A1" w:rsidRPr="067A0DEA">
        <w:rPr>
          <w:rFonts w:ascii="Helvetica" w:eastAsia="Helvetica" w:hAnsi="Helvetica" w:cs="Helvetica"/>
          <w:color w:val="FF0000"/>
        </w:rPr>
        <w:t xml:space="preserve">MRI vendor. Acquisition and reformatting are both done on the same console, examples for </w:t>
      </w:r>
      <w:r w:rsidR="0A2947A1" w:rsidRPr="067A0DEA">
        <w:rPr>
          <w:rFonts w:ascii="Helvetica" w:eastAsia="Helvetica" w:hAnsi="Helvetica" w:cs="Helvetica"/>
          <w:color w:val="FF0000"/>
        </w:rPr>
        <w:lastRenderedPageBreak/>
        <w:t xml:space="preserve">the on-console software </w:t>
      </w:r>
      <w:proofErr w:type="gramStart"/>
      <w:r w:rsidR="0A2947A1" w:rsidRPr="067A0DEA">
        <w:rPr>
          <w:rFonts w:ascii="Helvetica" w:eastAsia="Helvetica" w:hAnsi="Helvetica" w:cs="Helvetica"/>
          <w:color w:val="FF0000"/>
        </w:rPr>
        <w:t>were given</w:t>
      </w:r>
      <w:proofErr w:type="gramEnd"/>
      <w:r w:rsidR="0A2947A1" w:rsidRPr="067A0DEA">
        <w:rPr>
          <w:rFonts w:ascii="Helvetica" w:eastAsia="Helvetica" w:hAnsi="Helvetica" w:cs="Helvetica"/>
          <w:color w:val="FF0000"/>
        </w:rPr>
        <w:t xml:space="preserve"> for both </w:t>
      </w:r>
      <w:r w:rsidR="1F120C84" w:rsidRPr="067A0DEA">
        <w:rPr>
          <w:rFonts w:ascii="Helvetica" w:eastAsia="Helvetica" w:hAnsi="Helvetica" w:cs="Helvetica"/>
          <w:color w:val="FF0000"/>
        </w:rPr>
        <w:t xml:space="preserve">Siemens and Philips, this info </w:t>
      </w:r>
      <w:r w:rsidR="792878AD" w:rsidRPr="067A0DEA">
        <w:rPr>
          <w:rFonts w:ascii="Helvetica" w:eastAsia="Helvetica" w:hAnsi="Helvetica" w:cs="Helvetica"/>
          <w:color w:val="FF0000"/>
        </w:rPr>
        <w:t xml:space="preserve">has </w:t>
      </w:r>
      <w:r w:rsidR="1F120C84" w:rsidRPr="067A0DEA">
        <w:rPr>
          <w:rFonts w:ascii="Helvetica" w:eastAsia="Helvetica" w:hAnsi="Helvetica" w:cs="Helvetica"/>
          <w:color w:val="FF0000"/>
        </w:rPr>
        <w:t>be</w:t>
      </w:r>
      <w:r w:rsidR="1479589A" w:rsidRPr="067A0DEA">
        <w:rPr>
          <w:rFonts w:ascii="Helvetica" w:eastAsia="Helvetica" w:hAnsi="Helvetica" w:cs="Helvetica"/>
          <w:color w:val="FF0000"/>
        </w:rPr>
        <w:t>en</w:t>
      </w:r>
      <w:r w:rsidR="1F120C84" w:rsidRPr="067A0DEA">
        <w:rPr>
          <w:rFonts w:ascii="Helvetica" w:eastAsia="Helvetica" w:hAnsi="Helvetica" w:cs="Helvetica"/>
          <w:color w:val="FF0000"/>
        </w:rPr>
        <w:t xml:space="preserve"> added for GE.</w:t>
      </w:r>
    </w:p>
    <w:p w14:paraId="2E175AD5" w14:textId="1E55CB11" w:rsidR="067A0DEA" w:rsidRDefault="067A0DEA" w:rsidP="067A0DEA">
      <w:pPr>
        <w:rPr>
          <w:rFonts w:ascii="Helvetica" w:eastAsia="Helvetica" w:hAnsi="Helvetica" w:cs="Helvetica"/>
          <w:color w:val="FF0000"/>
        </w:rPr>
      </w:pPr>
    </w:p>
    <w:p w14:paraId="75D34AF4" w14:textId="1C33BEAF" w:rsidR="6442B3BF" w:rsidRDefault="6442B3BF" w:rsidP="067A0DEA">
      <w:pPr>
        <w:rPr>
          <w:rFonts w:ascii="Helvetica" w:eastAsia="Helvetica" w:hAnsi="Helvetica" w:cs="Helvetica"/>
          <w:i/>
          <w:iCs/>
          <w:color w:val="FF0000"/>
        </w:rPr>
      </w:pPr>
      <w:r w:rsidRPr="067A0DEA">
        <w:rPr>
          <w:rFonts w:ascii="Helvetica" w:eastAsia="Helvetica" w:hAnsi="Helvetica" w:cs="Helvetica"/>
          <w:i/>
          <w:iCs/>
          <w:color w:val="FF0000"/>
        </w:rPr>
        <w:t>2.1.1.</w:t>
      </w:r>
      <w:r>
        <w:tab/>
      </w:r>
      <w:r w:rsidRPr="067A0DEA">
        <w:rPr>
          <w:rFonts w:ascii="Helvetica" w:eastAsia="Helvetica" w:hAnsi="Helvetica" w:cs="Helvetica"/>
          <w:i/>
          <w:iCs/>
          <w:color w:val="FF0000"/>
        </w:rPr>
        <w:t xml:space="preserve">Carry out online reformatting using the vendor-provided software (e.g., if </w:t>
      </w:r>
      <w:proofErr w:type="gramStart"/>
      <w:r w:rsidRPr="067A0DEA">
        <w:rPr>
          <w:rFonts w:ascii="Helvetica" w:eastAsia="Helvetica" w:hAnsi="Helvetica" w:cs="Helvetica"/>
          <w:i/>
          <w:iCs/>
          <w:color w:val="FF0000"/>
        </w:rPr>
        <w:t>acquiring</w:t>
      </w:r>
      <w:proofErr w:type="gramEnd"/>
      <w:r w:rsidRPr="067A0DEA">
        <w:rPr>
          <w:rFonts w:ascii="Helvetica" w:eastAsia="Helvetica" w:hAnsi="Helvetica" w:cs="Helvetica"/>
          <w:i/>
          <w:iCs/>
          <w:color w:val="FF0000"/>
        </w:rPr>
        <w:t xml:space="preserve"> data on a GE scanner: </w:t>
      </w:r>
      <w:proofErr w:type="spellStart"/>
      <w:r w:rsidRPr="067A0DEA">
        <w:rPr>
          <w:rFonts w:ascii="Helvetica" w:eastAsia="Helvetica" w:hAnsi="Helvetica" w:cs="Helvetica"/>
          <w:i/>
          <w:iCs/>
          <w:color w:val="FF0000"/>
        </w:rPr>
        <w:t>MultiPlanar</w:t>
      </w:r>
      <w:proofErr w:type="spellEnd"/>
      <w:r w:rsidRPr="067A0DEA">
        <w:rPr>
          <w:rFonts w:ascii="Helvetica" w:eastAsia="Helvetica" w:hAnsi="Helvetica" w:cs="Helvetica"/>
          <w:i/>
          <w:iCs/>
          <w:color w:val="FF0000"/>
        </w:rPr>
        <w:t xml:space="preserve"> Reconstruction in Planning; if acquiring data on a Siemens scanner: MPR in the 3D Task Card; if acquiring data on a Philips scanner: MPR in the Render Mode of the </w:t>
      </w:r>
      <w:proofErr w:type="spellStart"/>
      <w:r w:rsidRPr="067A0DEA">
        <w:rPr>
          <w:rFonts w:ascii="Helvetica" w:eastAsia="Helvetica" w:hAnsi="Helvetica" w:cs="Helvetica"/>
          <w:i/>
          <w:iCs/>
          <w:color w:val="FF0000"/>
        </w:rPr>
        <w:t>VolumeView</w:t>
      </w:r>
      <w:proofErr w:type="spellEnd"/>
      <w:r w:rsidRPr="067A0DEA">
        <w:rPr>
          <w:rFonts w:ascii="Helvetica" w:eastAsia="Helvetica" w:hAnsi="Helvetica" w:cs="Helvetica"/>
          <w:i/>
          <w:iCs/>
          <w:color w:val="FF0000"/>
        </w:rPr>
        <w:t xml:space="preserve"> Package).</w:t>
      </w:r>
    </w:p>
    <w:p w14:paraId="2D1B2413" w14:textId="316B24C7" w:rsidR="067A0DEA" w:rsidRDefault="067A0DEA" w:rsidP="067A0DEA">
      <w:pPr>
        <w:ind w:left="720"/>
        <w:rPr>
          <w:rFonts w:ascii="Helvetica" w:eastAsia="Helvetica" w:hAnsi="Helvetica" w:cs="Helvetica"/>
          <w:color w:val="4472C4" w:themeColor="accent1"/>
        </w:rPr>
      </w:pPr>
    </w:p>
    <w:p w14:paraId="2651F13F" w14:textId="58AD2A5F" w:rsidR="067A0DEA" w:rsidRDefault="067A0DEA" w:rsidP="067A0DEA">
      <w:pPr>
        <w:rPr>
          <w:rFonts w:ascii="Helvetica" w:eastAsia="Helvetica" w:hAnsi="Helvetica" w:cs="Helvetica"/>
          <w:color w:val="4472C4" w:themeColor="accent1"/>
        </w:rPr>
      </w:pPr>
    </w:p>
    <w:p w14:paraId="001468E1" w14:textId="7509A3CF" w:rsidR="238B7CF2" w:rsidRDefault="238B7CF2" w:rsidP="067A0DEA">
      <w:pPr>
        <w:pStyle w:val="ListParagraph"/>
        <w:numPr>
          <w:ilvl w:val="0"/>
          <w:numId w:val="3"/>
        </w:numPr>
        <w:rPr>
          <w:rFonts w:ascii="Helvetica" w:eastAsia="Helvetica" w:hAnsi="Helvetica" w:cs="Helvetica"/>
        </w:rPr>
      </w:pPr>
      <w:r w:rsidRPr="067A0DEA">
        <w:rPr>
          <w:rFonts w:ascii="Helvetica" w:eastAsia="Helvetica" w:hAnsi="Helvetica" w:cs="Helvetica"/>
        </w:rPr>
        <w:t xml:space="preserve">Page 7, 2.1: In Figure 2, the SN is better </w:t>
      </w:r>
      <w:proofErr w:type="gramStart"/>
      <w:r w:rsidRPr="067A0DEA">
        <w:rPr>
          <w:rFonts w:ascii="Helvetica" w:eastAsia="Helvetica" w:hAnsi="Helvetica" w:cs="Helvetica"/>
        </w:rPr>
        <w:t>identified</w:t>
      </w:r>
      <w:proofErr w:type="gramEnd"/>
      <w:r w:rsidRPr="067A0DEA">
        <w:rPr>
          <w:rFonts w:ascii="Helvetica" w:eastAsia="Helvetica" w:hAnsi="Helvetica" w:cs="Helvetica"/>
        </w:rPr>
        <w:t xml:space="preserve"> on slices 16-19. </w:t>
      </w:r>
      <w:proofErr w:type="gramStart"/>
      <w:r w:rsidRPr="067A0DEA">
        <w:rPr>
          <w:rFonts w:ascii="Helvetica" w:eastAsia="Helvetica" w:hAnsi="Helvetica" w:cs="Helvetica"/>
        </w:rPr>
        <w:t>Maybe the</w:t>
      </w:r>
      <w:proofErr w:type="gramEnd"/>
      <w:r w:rsidRPr="067A0DEA">
        <w:rPr>
          <w:rFonts w:ascii="Helvetica" w:eastAsia="Helvetica" w:hAnsi="Helvetica" w:cs="Helvetica"/>
        </w:rPr>
        <w:t xml:space="preserve"> authors should place red arrows on these slices?</w:t>
      </w:r>
    </w:p>
    <w:p w14:paraId="244E0229" w14:textId="061EBECC" w:rsidR="067A0DEA" w:rsidRDefault="067A0DEA" w:rsidP="067A0DEA">
      <w:pPr>
        <w:rPr>
          <w:rFonts w:ascii="Helvetica" w:eastAsia="Helvetica" w:hAnsi="Helvetica" w:cs="Helvetica"/>
          <w:color w:val="4472C4" w:themeColor="accent1"/>
        </w:rPr>
      </w:pPr>
    </w:p>
    <w:p w14:paraId="6F52BFDA" w14:textId="78F4E84E" w:rsidR="00E413A0" w:rsidRPr="00E413A0" w:rsidRDefault="3D676061" w:rsidP="00E413A0">
      <w:pPr>
        <w:rPr>
          <w:rFonts w:ascii="Helvetica" w:eastAsia="Helvetica" w:hAnsi="Helvetica" w:cs="Helvetica"/>
          <w:color w:val="FF0000"/>
        </w:rPr>
      </w:pPr>
      <w:r w:rsidRPr="00211B89">
        <w:rPr>
          <w:rFonts w:ascii="Helvetica" w:eastAsia="Helvetica" w:hAnsi="Helvetica" w:cs="Helvetica"/>
          <w:b/>
          <w:bCs/>
          <w:color w:val="FF0000"/>
        </w:rPr>
        <w:t>Response:</w:t>
      </w:r>
      <w:r w:rsidRPr="00211B89">
        <w:rPr>
          <w:rFonts w:ascii="Helvetica" w:eastAsia="Helvetica" w:hAnsi="Helvetica" w:cs="Helvetica"/>
          <w:color w:val="FF0000"/>
        </w:rPr>
        <w:t xml:space="preserve"> </w:t>
      </w:r>
      <w:r w:rsidR="00211B89">
        <w:rPr>
          <w:rFonts w:ascii="Helvetica" w:eastAsia="Helvetica" w:hAnsi="Helvetica" w:cs="Helvetica"/>
          <w:color w:val="FF0000"/>
        </w:rPr>
        <w:t xml:space="preserve">We agree with the reviewer that the SN is better identified on slices 16–19, but the </w:t>
      </w:r>
      <w:r w:rsidR="00783866">
        <w:rPr>
          <w:rFonts w:ascii="Helvetica" w:eastAsia="Helvetica" w:hAnsi="Helvetica" w:cs="Helvetica"/>
          <w:color w:val="FF0000"/>
        </w:rPr>
        <w:t>purpose of Figure 2 is to demonstrate</w:t>
      </w:r>
      <w:r w:rsidR="00DD2C3F">
        <w:rPr>
          <w:rFonts w:ascii="Helvetica" w:eastAsia="Helvetica" w:hAnsi="Helvetica" w:cs="Helvetica"/>
          <w:color w:val="FF0000"/>
        </w:rPr>
        <w:t xml:space="preserve"> the failure of</w:t>
      </w:r>
      <w:r w:rsidR="00B30182">
        <w:rPr>
          <w:rFonts w:ascii="Helvetica" w:eastAsia="Helvetica" w:hAnsi="Helvetica" w:cs="Helvetica"/>
          <w:color w:val="FF0000"/>
        </w:rPr>
        <w:t xml:space="preserve"> the</w:t>
      </w:r>
      <w:r w:rsidR="00DD2C3F">
        <w:rPr>
          <w:rFonts w:ascii="Helvetica" w:eastAsia="Helvetica" w:hAnsi="Helvetica" w:cs="Helvetica"/>
          <w:color w:val="FF0000"/>
        </w:rPr>
        <w:t xml:space="preserve"> quality control check </w:t>
      </w:r>
      <w:r w:rsidR="00B30182">
        <w:rPr>
          <w:rFonts w:ascii="Helvetica" w:eastAsia="Helvetica" w:hAnsi="Helvetica" w:cs="Helvetica"/>
          <w:color w:val="FF0000"/>
        </w:rPr>
        <w:t xml:space="preserve">detailed in </w:t>
      </w:r>
      <w:r w:rsidR="00B30182" w:rsidRPr="00B30182">
        <w:rPr>
          <w:rFonts w:ascii="Helvetica" w:eastAsia="Helvetica" w:hAnsi="Helvetica" w:cs="Helvetica"/>
          <w:color w:val="FF0000"/>
        </w:rPr>
        <w:t>step 3.1 of the protocol</w:t>
      </w:r>
      <w:r w:rsidR="00B30182">
        <w:rPr>
          <w:rFonts w:ascii="Helvetica" w:eastAsia="Helvetica" w:hAnsi="Helvetica" w:cs="Helvetica"/>
          <w:color w:val="FF0000"/>
        </w:rPr>
        <w:t xml:space="preserve"> (</w:t>
      </w:r>
      <w:r w:rsidR="00E413A0">
        <w:rPr>
          <w:rFonts w:ascii="Helvetica" w:eastAsia="Helvetica" w:hAnsi="Helvetica" w:cs="Helvetica"/>
          <w:color w:val="FF0000"/>
        </w:rPr>
        <w:t>“</w:t>
      </w:r>
      <w:r w:rsidR="00E413A0" w:rsidRPr="00E413A0">
        <w:rPr>
          <w:rFonts w:ascii="Helvetica" w:eastAsia="Helvetica" w:hAnsi="Helvetica" w:cs="Helvetica"/>
          <w:color w:val="FF0000"/>
        </w:rPr>
        <w:t>Ensure that the acquired NM-MRI images cover the entire SN and that the SN is visible in the central images but not in the most superior or most inferior images of the NM-MRI volume</w:t>
      </w:r>
      <w:r w:rsidR="00E413A0">
        <w:rPr>
          <w:rFonts w:ascii="Helvetica" w:eastAsia="Helvetica" w:hAnsi="Helvetica" w:cs="Helvetica"/>
          <w:color w:val="FF0000"/>
        </w:rPr>
        <w:t>.”)</w:t>
      </w:r>
      <w:r w:rsidR="003122D3">
        <w:rPr>
          <w:rFonts w:ascii="Helvetica" w:eastAsia="Helvetica" w:hAnsi="Helvetica" w:cs="Helvetica"/>
          <w:color w:val="FF0000"/>
        </w:rPr>
        <w:t xml:space="preserve">, not to </w:t>
      </w:r>
      <w:r w:rsidR="00ED7765">
        <w:rPr>
          <w:rFonts w:ascii="Helvetica" w:eastAsia="Helvetica" w:hAnsi="Helvetica" w:cs="Helvetica"/>
          <w:color w:val="FF0000"/>
        </w:rPr>
        <w:t>identify</w:t>
      </w:r>
      <w:r w:rsidR="003122D3">
        <w:rPr>
          <w:rFonts w:ascii="Helvetica" w:eastAsia="Helvetica" w:hAnsi="Helvetica" w:cs="Helvetica"/>
          <w:color w:val="FF0000"/>
        </w:rPr>
        <w:t xml:space="preserve"> out the SN. </w:t>
      </w:r>
      <w:r w:rsidR="00193026">
        <w:rPr>
          <w:rFonts w:ascii="Helvetica" w:eastAsia="Helvetica" w:hAnsi="Helvetica" w:cs="Helvetica"/>
          <w:color w:val="FF0000"/>
        </w:rPr>
        <w:t xml:space="preserve">The red arrow is to denote that the SN is present in the top slice (slice 20); orange </w:t>
      </w:r>
      <w:r w:rsidR="003122D3">
        <w:rPr>
          <w:rFonts w:ascii="Helvetica" w:eastAsia="Helvetica" w:hAnsi="Helvetica" w:cs="Helvetica"/>
          <w:color w:val="FF0000"/>
        </w:rPr>
        <w:t>arrows</w:t>
      </w:r>
      <w:r w:rsidR="00193026">
        <w:rPr>
          <w:rFonts w:ascii="Helvetica" w:eastAsia="Helvetica" w:hAnsi="Helvetica" w:cs="Helvetica"/>
          <w:color w:val="FF0000"/>
        </w:rPr>
        <w:t xml:space="preserve"> have been added</w:t>
      </w:r>
      <w:r w:rsidR="00B6401B">
        <w:rPr>
          <w:rFonts w:ascii="Helvetica" w:eastAsia="Helvetica" w:hAnsi="Helvetica" w:cs="Helvetica"/>
          <w:color w:val="FF0000"/>
        </w:rPr>
        <w:t xml:space="preserve"> to slices 1</w:t>
      </w:r>
      <w:r w:rsidR="00ED7765">
        <w:rPr>
          <w:rFonts w:ascii="Helvetica" w:eastAsia="Helvetica" w:hAnsi="Helvetica" w:cs="Helvetica"/>
          <w:color w:val="FF0000"/>
        </w:rPr>
        <w:t>5</w:t>
      </w:r>
      <w:r w:rsidR="00B6401B">
        <w:rPr>
          <w:rFonts w:ascii="Helvetica" w:eastAsia="Helvetica" w:hAnsi="Helvetica" w:cs="Helvetica"/>
          <w:color w:val="FF0000"/>
        </w:rPr>
        <w:t>–19 to</w:t>
      </w:r>
      <w:r w:rsidR="00ED7765">
        <w:rPr>
          <w:rFonts w:ascii="Helvetica" w:eastAsia="Helvetica" w:hAnsi="Helvetica" w:cs="Helvetica"/>
          <w:color w:val="FF0000"/>
        </w:rPr>
        <w:t xml:space="preserve"> </w:t>
      </w:r>
      <w:r w:rsidR="00193026">
        <w:rPr>
          <w:rFonts w:ascii="Helvetica" w:eastAsia="Helvetica" w:hAnsi="Helvetica" w:cs="Helvetica"/>
          <w:color w:val="FF0000"/>
        </w:rPr>
        <w:t>denote its location in the other slices.</w:t>
      </w:r>
    </w:p>
    <w:p w14:paraId="623BC121" w14:textId="4282C85F" w:rsidR="238B7CF2" w:rsidRDefault="238B7CF2" w:rsidP="067A0DEA">
      <w:pPr>
        <w:rPr>
          <w:rFonts w:ascii="Helvetica" w:eastAsia="Helvetica" w:hAnsi="Helvetica" w:cs="Helvetica"/>
        </w:rPr>
      </w:pPr>
    </w:p>
    <w:p w14:paraId="082C730E" w14:textId="4589BDBE" w:rsidR="067A0DEA" w:rsidRDefault="067A0DEA" w:rsidP="067A0DEA">
      <w:pPr>
        <w:rPr>
          <w:rFonts w:ascii="Helvetica" w:eastAsia="Helvetica" w:hAnsi="Helvetica" w:cs="Helvetica"/>
        </w:rPr>
      </w:pPr>
    </w:p>
    <w:p w14:paraId="2DF9194F" w14:textId="28C5487D" w:rsidR="238B7CF2" w:rsidRDefault="238B7CF2" w:rsidP="067A0DEA">
      <w:pPr>
        <w:pStyle w:val="ListParagraph"/>
        <w:numPr>
          <w:ilvl w:val="0"/>
          <w:numId w:val="3"/>
        </w:numPr>
        <w:rPr>
          <w:rFonts w:ascii="Helvetica" w:eastAsia="Helvetica" w:hAnsi="Helvetica" w:cs="Helvetica"/>
        </w:rPr>
      </w:pPr>
      <w:r w:rsidRPr="067A0DEA">
        <w:rPr>
          <w:rFonts w:ascii="Helvetica" w:eastAsia="Helvetica" w:hAnsi="Helvetica" w:cs="Helvetica"/>
        </w:rPr>
        <w:t xml:space="preserve">Page 9, paragraph 3: Could the authors recommend an SN template? Speaking from my own experience, SPM extensions such as </w:t>
      </w:r>
      <w:proofErr w:type="spellStart"/>
      <w:r w:rsidRPr="067A0DEA">
        <w:rPr>
          <w:rFonts w:ascii="Helvetica" w:eastAsia="Helvetica" w:hAnsi="Helvetica" w:cs="Helvetica"/>
        </w:rPr>
        <w:t>PickAtlas</w:t>
      </w:r>
      <w:proofErr w:type="spellEnd"/>
      <w:r w:rsidRPr="067A0DEA">
        <w:rPr>
          <w:rFonts w:ascii="Helvetica" w:eastAsia="Helvetica" w:hAnsi="Helvetica" w:cs="Helvetica"/>
        </w:rPr>
        <w:t xml:space="preserve"> does not </w:t>
      </w:r>
      <w:proofErr w:type="gramStart"/>
      <w:r w:rsidRPr="067A0DEA">
        <w:rPr>
          <w:rFonts w:ascii="Helvetica" w:eastAsia="Helvetica" w:hAnsi="Helvetica" w:cs="Helvetica"/>
        </w:rPr>
        <w:t>provide</w:t>
      </w:r>
      <w:proofErr w:type="gramEnd"/>
      <w:r w:rsidRPr="067A0DEA">
        <w:rPr>
          <w:rFonts w:ascii="Helvetica" w:eastAsia="Helvetica" w:hAnsi="Helvetica" w:cs="Helvetica"/>
        </w:rPr>
        <w:t xml:space="preserve"> a good template of SN, and </w:t>
      </w:r>
      <w:proofErr w:type="spellStart"/>
      <w:r w:rsidRPr="067A0DEA">
        <w:rPr>
          <w:rFonts w:ascii="Helvetica" w:eastAsia="Helvetica" w:hAnsi="Helvetica" w:cs="Helvetica"/>
        </w:rPr>
        <w:t>FreeSurfer</w:t>
      </w:r>
      <w:proofErr w:type="spellEnd"/>
      <w:r w:rsidRPr="067A0DEA">
        <w:rPr>
          <w:rFonts w:ascii="Helvetica" w:eastAsia="Helvetica" w:hAnsi="Helvetica" w:cs="Helvetica"/>
        </w:rPr>
        <w:t xml:space="preserve"> subcortical atlas has 'brain-stem' as a whole.</w:t>
      </w:r>
    </w:p>
    <w:p w14:paraId="63509F94" w14:textId="2B25DAA3" w:rsidR="067A0DEA" w:rsidRDefault="067A0DEA" w:rsidP="067A0DEA">
      <w:pPr>
        <w:rPr>
          <w:rFonts w:ascii="Helvetica" w:eastAsia="Helvetica" w:hAnsi="Helvetica" w:cs="Helvetica"/>
          <w:color w:val="4472C4" w:themeColor="accent1"/>
        </w:rPr>
      </w:pPr>
    </w:p>
    <w:p w14:paraId="7E2E9208" w14:textId="7F46CDF5" w:rsidR="005C8E92" w:rsidRDefault="005C8E92" w:rsidP="067A0DEA">
      <w:pPr>
        <w:rPr>
          <w:rFonts w:ascii="Helvetica" w:eastAsia="Helvetica" w:hAnsi="Helvetica" w:cs="Helvetica"/>
          <w:color w:val="FF0000"/>
        </w:rPr>
      </w:pPr>
      <w:r w:rsidRPr="067A0DEA">
        <w:rPr>
          <w:rFonts w:ascii="Helvetica" w:eastAsia="Helvetica" w:hAnsi="Helvetica" w:cs="Helvetica"/>
          <w:b/>
          <w:bCs/>
          <w:color w:val="FF0000"/>
        </w:rPr>
        <w:t>Response:</w:t>
      </w:r>
      <w:r w:rsidRPr="067A0DEA">
        <w:rPr>
          <w:rFonts w:ascii="Helvetica" w:eastAsia="Helvetica" w:hAnsi="Helvetica" w:cs="Helvetica"/>
          <w:color w:val="FF0000"/>
        </w:rPr>
        <w:t xml:space="preserve"> </w:t>
      </w:r>
      <w:r w:rsidR="3E3AEE91" w:rsidRPr="067A0DEA">
        <w:rPr>
          <w:rFonts w:ascii="Helvetica" w:eastAsia="Helvetica" w:hAnsi="Helvetica" w:cs="Helvetica"/>
          <w:color w:val="FF0000"/>
        </w:rPr>
        <w:t xml:space="preserve">The SN template can either </w:t>
      </w:r>
      <w:proofErr w:type="gramStart"/>
      <w:r w:rsidR="3E3AEE91" w:rsidRPr="067A0DEA">
        <w:rPr>
          <w:rFonts w:ascii="Helvetica" w:eastAsia="Helvetica" w:hAnsi="Helvetica" w:cs="Helvetica"/>
          <w:color w:val="FF0000"/>
        </w:rPr>
        <w:t xml:space="preserve">be </w:t>
      </w:r>
      <w:r w:rsidR="31A297DD" w:rsidRPr="067A0DEA">
        <w:rPr>
          <w:rFonts w:ascii="Helvetica" w:eastAsia="Helvetica" w:hAnsi="Helvetica" w:cs="Helvetica"/>
          <w:color w:val="FF0000"/>
        </w:rPr>
        <w:t>taken</w:t>
      </w:r>
      <w:proofErr w:type="gramEnd"/>
      <w:r w:rsidR="31A297DD" w:rsidRPr="067A0DEA">
        <w:rPr>
          <w:rFonts w:ascii="Helvetica" w:eastAsia="Helvetica" w:hAnsi="Helvetica" w:cs="Helvetica"/>
          <w:color w:val="FF0000"/>
        </w:rPr>
        <w:t xml:space="preserve"> </w:t>
      </w:r>
      <w:r w:rsidR="3E3AEE91" w:rsidRPr="067A0DEA">
        <w:rPr>
          <w:rFonts w:ascii="Helvetica" w:eastAsia="Helvetica" w:hAnsi="Helvetica" w:cs="Helvetica"/>
          <w:color w:val="FF0000"/>
        </w:rPr>
        <w:t>from the literature (e.g., Cassidy et al. PNAS</w:t>
      </w:r>
      <w:r w:rsidR="3DBA001A" w:rsidRPr="067A0DEA">
        <w:rPr>
          <w:rFonts w:ascii="Helvetica" w:eastAsia="Helvetica" w:hAnsi="Helvetica" w:cs="Helvetica"/>
          <w:color w:val="FF0000"/>
        </w:rPr>
        <w:t>, 2019</w:t>
      </w:r>
      <w:r w:rsidR="3E3AEE91" w:rsidRPr="067A0DEA">
        <w:rPr>
          <w:rFonts w:ascii="Helvetica" w:eastAsia="Helvetica" w:hAnsi="Helvetica" w:cs="Helvetica"/>
          <w:color w:val="FF0000"/>
        </w:rPr>
        <w:t>) or can be hand-drawn on the average NM-MRI image in MNI space across all subjects in the study.</w:t>
      </w:r>
      <w:r w:rsidR="19305C25" w:rsidRPr="067A0DEA">
        <w:rPr>
          <w:rFonts w:ascii="Helvetica" w:eastAsia="Helvetica" w:hAnsi="Helvetica" w:cs="Helvetica"/>
          <w:color w:val="FF0000"/>
        </w:rPr>
        <w:t xml:space="preserve"> </w:t>
      </w:r>
      <w:r w:rsidR="4843D654" w:rsidRPr="067A0DEA">
        <w:rPr>
          <w:rFonts w:ascii="Helvetica" w:eastAsia="Helvetica" w:hAnsi="Helvetica" w:cs="Helvetica"/>
          <w:color w:val="FF0000"/>
        </w:rPr>
        <w:t xml:space="preserve">The manuscript has </w:t>
      </w:r>
      <w:proofErr w:type="gramStart"/>
      <w:r w:rsidR="4843D654" w:rsidRPr="067A0DEA">
        <w:rPr>
          <w:rFonts w:ascii="Helvetica" w:eastAsia="Helvetica" w:hAnsi="Helvetica" w:cs="Helvetica"/>
          <w:color w:val="FF0000"/>
        </w:rPr>
        <w:t>been updated</w:t>
      </w:r>
      <w:proofErr w:type="gramEnd"/>
      <w:r w:rsidR="4843D654" w:rsidRPr="067A0DEA">
        <w:rPr>
          <w:rFonts w:ascii="Helvetica" w:eastAsia="Helvetica" w:hAnsi="Helvetica" w:cs="Helvetica"/>
          <w:color w:val="FF0000"/>
        </w:rPr>
        <w:t xml:space="preserve"> for clarity.</w:t>
      </w:r>
    </w:p>
    <w:p w14:paraId="57016047" w14:textId="589D1F42" w:rsidR="067A0DEA" w:rsidRDefault="067A0DEA" w:rsidP="067A0DEA">
      <w:pPr>
        <w:rPr>
          <w:rFonts w:ascii="Helvetica" w:eastAsia="Helvetica" w:hAnsi="Helvetica" w:cs="Helvetica"/>
          <w:color w:val="4472C4" w:themeColor="accent1"/>
        </w:rPr>
      </w:pPr>
    </w:p>
    <w:p w14:paraId="10D634D0" w14:textId="1C093A9D" w:rsidR="00C7773E" w:rsidRDefault="4843D654" w:rsidP="067A0DEA">
      <w:pPr>
        <w:rPr>
          <w:rFonts w:ascii="Helvetica" w:eastAsia="Helvetica" w:hAnsi="Helvetica" w:cs="Helvetica"/>
          <w:i/>
          <w:iCs/>
          <w:color w:val="FF0000"/>
        </w:rPr>
      </w:pPr>
      <w:r w:rsidRPr="067A0DEA">
        <w:rPr>
          <w:rFonts w:ascii="Helvetica" w:eastAsia="Helvetica" w:hAnsi="Helvetica" w:cs="Helvetica"/>
          <w:i/>
          <w:iCs/>
          <w:color w:val="FF0000"/>
        </w:rPr>
        <w:t xml:space="preserve">Unlike some other analysis methods which define the SN ROI as the hyperintense region in a NM-MRI image, our recommended method uses pre-defined template ROIs that can </w:t>
      </w:r>
      <w:proofErr w:type="gramStart"/>
      <w:r w:rsidRPr="067A0DEA">
        <w:rPr>
          <w:rFonts w:ascii="Helvetica" w:eastAsia="Helvetica" w:hAnsi="Helvetica" w:cs="Helvetica"/>
          <w:i/>
          <w:iCs/>
          <w:color w:val="FF0000"/>
        </w:rPr>
        <w:t>be obtained</w:t>
      </w:r>
      <w:proofErr w:type="gramEnd"/>
      <w:r w:rsidRPr="067A0DEA">
        <w:rPr>
          <w:rFonts w:ascii="Helvetica" w:eastAsia="Helvetica" w:hAnsi="Helvetica" w:cs="Helvetica"/>
          <w:i/>
          <w:iCs/>
          <w:color w:val="FF0000"/>
        </w:rPr>
        <w:t xml:space="preserve"> from the literature</w:t>
      </w:r>
      <w:r w:rsidRPr="067A0DEA">
        <w:rPr>
          <w:rFonts w:ascii="Helvetica" w:eastAsia="Helvetica" w:hAnsi="Helvetica" w:cs="Helvetica"/>
          <w:i/>
          <w:iCs/>
          <w:color w:val="FF0000"/>
          <w:vertAlign w:val="superscript"/>
        </w:rPr>
        <w:t>12</w:t>
      </w:r>
      <w:r w:rsidRPr="067A0DEA">
        <w:rPr>
          <w:rFonts w:ascii="Helvetica" w:eastAsia="Helvetica" w:hAnsi="Helvetica" w:cs="Helvetica"/>
          <w:i/>
          <w:iCs/>
          <w:color w:val="FF0000"/>
        </w:rPr>
        <w:t xml:space="preserve"> or drawn on the average of NM-MRI images in MNI space across all subjects in the study</w:t>
      </w:r>
      <w:r w:rsidR="00364E0F">
        <w:rPr>
          <w:rFonts w:ascii="Helvetica" w:eastAsia="Helvetica" w:hAnsi="Helvetica" w:cs="Helvetica"/>
          <w:i/>
          <w:iCs/>
          <w:color w:val="FF0000"/>
        </w:rPr>
        <w:t xml:space="preserve"> (using a study-specific template)</w:t>
      </w:r>
      <w:r w:rsidRPr="067A0DEA">
        <w:rPr>
          <w:rFonts w:ascii="Helvetica" w:eastAsia="Helvetica" w:hAnsi="Helvetica" w:cs="Helvetica"/>
          <w:i/>
          <w:iCs/>
          <w:color w:val="FF0000"/>
        </w:rPr>
        <w:t>.</w:t>
      </w:r>
    </w:p>
    <w:p w14:paraId="291A62D7" w14:textId="744EA8B8" w:rsidR="00C7773E" w:rsidRDefault="00C7773E" w:rsidP="067A0DEA">
      <w:pPr>
        <w:rPr>
          <w:rFonts w:ascii="Helvetica" w:eastAsia="Helvetica" w:hAnsi="Helvetica" w:cs="Helvetica"/>
          <w:i/>
          <w:iCs/>
          <w:color w:val="FF0000"/>
        </w:rPr>
      </w:pPr>
    </w:p>
    <w:p w14:paraId="08AB9A27" w14:textId="3A456EA9" w:rsidR="00C7773E" w:rsidRDefault="00C7773E" w:rsidP="067A0DEA">
      <w:pPr>
        <w:rPr>
          <w:rFonts w:ascii="Helvetica" w:eastAsia="Helvetica" w:hAnsi="Helvetica" w:cs="Helvetica"/>
          <w:i/>
          <w:iCs/>
          <w:color w:val="FF0000"/>
        </w:rPr>
      </w:pPr>
    </w:p>
    <w:p w14:paraId="14B30E7B" w14:textId="343F4A4B" w:rsidR="00C7773E" w:rsidRDefault="00C7773E" w:rsidP="067A0DEA">
      <w:pPr>
        <w:rPr>
          <w:rFonts w:ascii="Helvetica" w:eastAsia="Helvetica" w:hAnsi="Helvetica" w:cs="Helvetica"/>
          <w:i/>
          <w:iCs/>
          <w:color w:val="FF0000"/>
        </w:rPr>
      </w:pPr>
    </w:p>
    <w:p w14:paraId="7B11EF44" w14:textId="7A15039A" w:rsidR="00C7773E" w:rsidRDefault="00C7773E" w:rsidP="067A0DEA">
      <w:pPr>
        <w:rPr>
          <w:rFonts w:ascii="Helvetica" w:eastAsia="Helvetica" w:hAnsi="Helvetica" w:cs="Helvetica"/>
          <w:i/>
          <w:iCs/>
          <w:color w:val="FF0000"/>
        </w:rPr>
      </w:pPr>
    </w:p>
    <w:p w14:paraId="13382D8C" w14:textId="6D381E69" w:rsidR="00C7773E" w:rsidRDefault="00C7773E" w:rsidP="067A0DEA">
      <w:pPr>
        <w:rPr>
          <w:rFonts w:ascii="Helvetica" w:eastAsia="Helvetica" w:hAnsi="Helvetica" w:cs="Helvetica"/>
          <w:i/>
          <w:iCs/>
          <w:color w:val="FF0000"/>
        </w:rPr>
      </w:pPr>
    </w:p>
    <w:p w14:paraId="1CF39816" w14:textId="481E33DF" w:rsidR="00C7773E" w:rsidRDefault="00C7773E" w:rsidP="067A0DEA">
      <w:pPr>
        <w:rPr>
          <w:rFonts w:ascii="Helvetica" w:eastAsia="Helvetica" w:hAnsi="Helvetica" w:cs="Helvetica"/>
          <w:i/>
          <w:iCs/>
          <w:color w:val="FF0000"/>
        </w:rPr>
      </w:pPr>
    </w:p>
    <w:p w14:paraId="49B8CE79" w14:textId="51D5D757" w:rsidR="00C7773E" w:rsidRDefault="00C7773E" w:rsidP="067A0DEA">
      <w:pPr>
        <w:rPr>
          <w:rFonts w:ascii="Helvetica" w:eastAsia="Helvetica" w:hAnsi="Helvetica" w:cs="Helvetica"/>
          <w:i/>
          <w:iCs/>
          <w:color w:val="FF0000"/>
        </w:rPr>
      </w:pPr>
    </w:p>
    <w:p w14:paraId="13B30737" w14:textId="56287DF4" w:rsidR="00C7773E" w:rsidRDefault="00C7773E" w:rsidP="067A0DEA">
      <w:pPr>
        <w:rPr>
          <w:rFonts w:ascii="Helvetica" w:eastAsia="Helvetica" w:hAnsi="Helvetica" w:cs="Helvetica"/>
          <w:i/>
          <w:iCs/>
          <w:color w:val="FF0000"/>
        </w:rPr>
      </w:pPr>
    </w:p>
    <w:p w14:paraId="789855F0" w14:textId="77777777" w:rsidR="00C7773E" w:rsidRPr="00C7773E" w:rsidRDefault="00C7773E" w:rsidP="067A0DEA">
      <w:pPr>
        <w:rPr>
          <w:rFonts w:ascii="Helvetica" w:eastAsia="Helvetica" w:hAnsi="Helvetica" w:cs="Helvetica"/>
          <w:i/>
          <w:iCs/>
          <w:color w:val="FF0000"/>
        </w:rPr>
      </w:pPr>
    </w:p>
    <w:p w14:paraId="7549C44B" w14:textId="40E69271" w:rsidR="238B7CF2" w:rsidRDefault="238B7CF2" w:rsidP="067A0DEA">
      <w:pPr>
        <w:rPr>
          <w:rFonts w:ascii="Helvetica" w:eastAsia="Helvetica" w:hAnsi="Helvetica" w:cs="Helvetica"/>
          <w:u w:val="single"/>
        </w:rPr>
      </w:pPr>
      <w:r w:rsidRPr="067A0DEA">
        <w:rPr>
          <w:rFonts w:ascii="Helvetica" w:eastAsia="Helvetica" w:hAnsi="Helvetica" w:cs="Helvetica"/>
          <w:u w:val="single"/>
        </w:rPr>
        <w:t>Reviewer #4:</w:t>
      </w:r>
    </w:p>
    <w:p w14:paraId="6B98A305" w14:textId="18C1B94C" w:rsidR="238B7CF2" w:rsidRDefault="238B7CF2" w:rsidP="067A0DEA">
      <w:pPr>
        <w:rPr>
          <w:rFonts w:ascii="Helvetica" w:eastAsia="Helvetica" w:hAnsi="Helvetica" w:cs="Helvetica"/>
        </w:rPr>
      </w:pPr>
      <w:r w:rsidRPr="067A0DEA">
        <w:rPr>
          <w:rFonts w:ascii="Helvetica" w:eastAsia="Helvetica" w:hAnsi="Helvetica" w:cs="Helvetica"/>
        </w:rPr>
        <w:t>Manuscript Summary:</w:t>
      </w:r>
    </w:p>
    <w:p w14:paraId="453D1C63" w14:textId="3B1C982A" w:rsidR="238B7CF2" w:rsidRDefault="238B7CF2" w:rsidP="067A0DEA">
      <w:pPr>
        <w:rPr>
          <w:rFonts w:ascii="Helvetica" w:eastAsia="Helvetica" w:hAnsi="Helvetica" w:cs="Helvetica"/>
        </w:rPr>
      </w:pPr>
      <w:r w:rsidRPr="067A0DEA">
        <w:rPr>
          <w:rFonts w:ascii="Helvetica" w:eastAsia="Helvetica" w:hAnsi="Helvetica" w:cs="Helvetica"/>
        </w:rPr>
        <w:t xml:space="preserve">This is my first revision of a manuscript that has </w:t>
      </w:r>
      <w:proofErr w:type="gramStart"/>
      <w:r w:rsidRPr="067A0DEA">
        <w:rPr>
          <w:rFonts w:ascii="Helvetica" w:eastAsia="Helvetica" w:hAnsi="Helvetica" w:cs="Helvetica"/>
        </w:rPr>
        <w:t>been previously reviewed</w:t>
      </w:r>
      <w:proofErr w:type="gramEnd"/>
      <w:r w:rsidRPr="067A0DEA">
        <w:rPr>
          <w:rFonts w:ascii="Helvetica" w:eastAsia="Helvetica" w:hAnsi="Helvetica" w:cs="Helvetica"/>
        </w:rPr>
        <w:t xml:space="preserve"> by two other anonymous reviewers. Therefore, in addition to the manuscript, I have also read the author's rebuttal letter, which has resolved some of my </w:t>
      </w:r>
      <w:proofErr w:type="gramStart"/>
      <w:r w:rsidRPr="067A0DEA">
        <w:rPr>
          <w:rFonts w:ascii="Helvetica" w:eastAsia="Helvetica" w:hAnsi="Helvetica" w:cs="Helvetica"/>
        </w:rPr>
        <w:t>initial</w:t>
      </w:r>
      <w:proofErr w:type="gramEnd"/>
      <w:r w:rsidRPr="067A0DEA">
        <w:rPr>
          <w:rFonts w:ascii="Helvetica" w:eastAsia="Helvetica" w:hAnsi="Helvetica" w:cs="Helvetica"/>
        </w:rPr>
        <w:t xml:space="preserve"> doubts. </w:t>
      </w:r>
      <w:proofErr w:type="gramStart"/>
      <w:r w:rsidRPr="067A0DEA">
        <w:rPr>
          <w:rFonts w:ascii="Helvetica" w:eastAsia="Helvetica" w:hAnsi="Helvetica" w:cs="Helvetica"/>
        </w:rPr>
        <w:t>In my opinion, the</w:t>
      </w:r>
      <w:proofErr w:type="gramEnd"/>
      <w:r w:rsidRPr="067A0DEA">
        <w:rPr>
          <w:rFonts w:ascii="Helvetica" w:eastAsia="Helvetica" w:hAnsi="Helvetica" w:cs="Helvetica"/>
        </w:rPr>
        <w:t xml:space="preserve"> authors have satisfactorily addressed those original concerns. Likewise, the manuscript is well-written, as well as well-suited and of interest for the journal. However, I have some </w:t>
      </w:r>
      <w:proofErr w:type="gramStart"/>
      <w:r w:rsidRPr="067A0DEA">
        <w:rPr>
          <w:rFonts w:ascii="Helvetica" w:eastAsia="Helvetica" w:hAnsi="Helvetica" w:cs="Helvetica"/>
        </w:rPr>
        <w:t>additional</w:t>
      </w:r>
      <w:proofErr w:type="gramEnd"/>
      <w:r w:rsidRPr="067A0DEA">
        <w:rPr>
          <w:rFonts w:ascii="Helvetica" w:eastAsia="Helvetica" w:hAnsi="Helvetica" w:cs="Helvetica"/>
        </w:rPr>
        <w:t xml:space="preserve"> comments that the authors may want to address in a re-revised version of the manuscript.</w:t>
      </w:r>
    </w:p>
    <w:p w14:paraId="2D500732" w14:textId="74A4860E" w:rsidR="238B7CF2" w:rsidRDefault="238B7CF2" w:rsidP="067A0DEA">
      <w:pPr>
        <w:rPr>
          <w:rFonts w:ascii="Helvetica" w:eastAsia="Helvetica" w:hAnsi="Helvetica" w:cs="Helvetica"/>
        </w:rPr>
      </w:pPr>
      <w:r w:rsidRPr="067A0DEA">
        <w:rPr>
          <w:rFonts w:ascii="Helvetica" w:eastAsia="Helvetica" w:hAnsi="Helvetica" w:cs="Helvetica"/>
        </w:rPr>
        <w:t xml:space="preserve"> </w:t>
      </w:r>
    </w:p>
    <w:p w14:paraId="50A135E1" w14:textId="3F041139" w:rsidR="238B7CF2" w:rsidRDefault="238B7CF2" w:rsidP="067A0DEA">
      <w:pPr>
        <w:rPr>
          <w:rFonts w:ascii="Helvetica" w:eastAsia="Helvetica" w:hAnsi="Helvetica" w:cs="Helvetica"/>
        </w:rPr>
      </w:pPr>
      <w:r w:rsidRPr="067A0DEA">
        <w:rPr>
          <w:rFonts w:ascii="Helvetica" w:eastAsia="Helvetica" w:hAnsi="Helvetica" w:cs="Helvetica"/>
        </w:rPr>
        <w:t>Major Concerns:</w:t>
      </w:r>
    </w:p>
    <w:p w14:paraId="59853BDC" w14:textId="309E5453" w:rsidR="238B7CF2" w:rsidRDefault="238B7CF2" w:rsidP="067A0DEA">
      <w:pPr>
        <w:pStyle w:val="ListParagraph"/>
        <w:numPr>
          <w:ilvl w:val="0"/>
          <w:numId w:val="2"/>
        </w:numPr>
        <w:rPr>
          <w:rFonts w:ascii="Helvetica" w:eastAsia="Helvetica" w:hAnsi="Helvetica" w:cs="Helvetica"/>
        </w:rPr>
      </w:pPr>
      <w:r w:rsidRPr="067A0DEA">
        <w:rPr>
          <w:rFonts w:ascii="Helvetica" w:eastAsia="Helvetica" w:hAnsi="Helvetica" w:cs="Helvetica"/>
        </w:rPr>
        <w:lastRenderedPageBreak/>
        <w:t xml:space="preserve">Firstly, the authors describe NM contrast as related to the paramagnetic properties of NM, both in isolation </w:t>
      </w:r>
      <w:proofErr w:type="gramStart"/>
      <w:r w:rsidRPr="067A0DEA">
        <w:rPr>
          <w:rFonts w:ascii="Helvetica" w:eastAsia="Helvetica" w:hAnsi="Helvetica" w:cs="Helvetica"/>
        </w:rPr>
        <w:t>or</w:t>
      </w:r>
      <w:proofErr w:type="gramEnd"/>
      <w:r w:rsidRPr="067A0DEA">
        <w:rPr>
          <w:rFonts w:ascii="Helvetica" w:eastAsia="Helvetica" w:hAnsi="Helvetica" w:cs="Helvetica"/>
        </w:rPr>
        <w:t xml:space="preserve"> when bound to metals. Although such T1 shortening effects may suffice to explain the bases of NM contrast in SE images, the authors used a GRE sequence with a MT pulse. In this case, in the introduction section, I think the authors should expand their explanation on the bases of the NM signal by discussing MT contrast as the result of the interaction between macromolecular-bound water protons and surrounding free water protons, and how this contrast originates from the selective saturation of macromolecular protons by MT pulses.</w:t>
      </w:r>
    </w:p>
    <w:p w14:paraId="6F4BC76D" w14:textId="20D6021C" w:rsidR="067A0DEA" w:rsidRDefault="067A0DEA" w:rsidP="067A0DEA">
      <w:pPr>
        <w:rPr>
          <w:rFonts w:ascii="Helvetica" w:eastAsia="Helvetica" w:hAnsi="Helvetica" w:cs="Helvetica"/>
          <w:color w:val="4472C4" w:themeColor="accent1"/>
        </w:rPr>
      </w:pPr>
    </w:p>
    <w:p w14:paraId="2DD4D5DE" w14:textId="3E0126C4" w:rsidR="6A6518CC" w:rsidRDefault="6A6518CC" w:rsidP="067A0DEA">
      <w:pPr>
        <w:rPr>
          <w:rFonts w:ascii="Helvetica" w:eastAsia="Helvetica" w:hAnsi="Helvetica" w:cs="Helvetica"/>
          <w:color w:val="FF0000"/>
        </w:rPr>
      </w:pPr>
      <w:r w:rsidRPr="067A0DEA">
        <w:rPr>
          <w:rFonts w:ascii="Helvetica" w:eastAsia="Helvetica" w:hAnsi="Helvetica" w:cs="Helvetica"/>
          <w:b/>
          <w:bCs/>
          <w:color w:val="FF0000"/>
        </w:rPr>
        <w:t xml:space="preserve">Response: </w:t>
      </w:r>
      <w:r w:rsidRPr="067A0DEA">
        <w:rPr>
          <w:rFonts w:ascii="Helvetica" w:eastAsia="Helvetica" w:hAnsi="Helvetica" w:cs="Helvetica"/>
          <w:color w:val="FF0000"/>
        </w:rPr>
        <w:t xml:space="preserve">We thank the reviewer for pointing this out and </w:t>
      </w:r>
      <w:r w:rsidR="00364E0F" w:rsidRPr="067A0DEA">
        <w:rPr>
          <w:rFonts w:ascii="Helvetica" w:eastAsia="Helvetica" w:hAnsi="Helvetica" w:cs="Helvetica"/>
          <w:color w:val="FF0000"/>
        </w:rPr>
        <w:t>apologize</w:t>
      </w:r>
      <w:r w:rsidRPr="067A0DEA">
        <w:rPr>
          <w:rFonts w:ascii="Helvetica" w:eastAsia="Helvetica" w:hAnsi="Helvetica" w:cs="Helvetica"/>
          <w:color w:val="FF0000"/>
        </w:rPr>
        <w:t xml:space="preserve"> for not including greater detail </w:t>
      </w:r>
      <w:proofErr w:type="gramStart"/>
      <w:r w:rsidRPr="067A0DEA">
        <w:rPr>
          <w:rFonts w:ascii="Helvetica" w:eastAsia="Helvetica" w:hAnsi="Helvetica" w:cs="Helvetica"/>
          <w:color w:val="FF0000"/>
        </w:rPr>
        <w:t>regarding</w:t>
      </w:r>
      <w:proofErr w:type="gramEnd"/>
      <w:r w:rsidRPr="067A0DEA">
        <w:rPr>
          <w:rFonts w:ascii="Helvetica" w:eastAsia="Helvetica" w:hAnsi="Helvetica" w:cs="Helvetica"/>
          <w:color w:val="FF0000"/>
        </w:rPr>
        <w:t xml:space="preserve"> the NM-MRI </w:t>
      </w:r>
      <w:r w:rsidR="00364E0F">
        <w:rPr>
          <w:rFonts w:ascii="Helvetica" w:eastAsia="Helvetica" w:hAnsi="Helvetica" w:cs="Helvetica"/>
          <w:color w:val="FF0000"/>
        </w:rPr>
        <w:t>contrast</w:t>
      </w:r>
      <w:r w:rsidRPr="067A0DEA">
        <w:rPr>
          <w:rFonts w:ascii="Helvetica" w:eastAsia="Helvetica" w:hAnsi="Helvetica" w:cs="Helvetica"/>
          <w:color w:val="FF0000"/>
        </w:rPr>
        <w:t xml:space="preserve"> mechanism. </w:t>
      </w:r>
      <w:r w:rsidR="1F35A2D0" w:rsidRPr="067A0DEA">
        <w:rPr>
          <w:rFonts w:ascii="Helvetica" w:eastAsia="Helvetica" w:hAnsi="Helvetica" w:cs="Helvetica"/>
          <w:color w:val="FF0000"/>
        </w:rPr>
        <w:t xml:space="preserve">This </w:t>
      </w:r>
      <w:r w:rsidR="3DDD5969" w:rsidRPr="067A0DEA">
        <w:rPr>
          <w:rFonts w:ascii="Helvetica" w:eastAsia="Helvetica" w:hAnsi="Helvetica" w:cs="Helvetica"/>
          <w:color w:val="FF0000"/>
        </w:rPr>
        <w:t>s</w:t>
      </w:r>
      <w:r w:rsidR="1F35A2D0" w:rsidRPr="067A0DEA">
        <w:rPr>
          <w:rFonts w:ascii="Helvetica" w:eastAsia="Helvetica" w:hAnsi="Helvetica" w:cs="Helvetica"/>
          <w:color w:val="FF0000"/>
        </w:rPr>
        <w:t>e</w:t>
      </w:r>
      <w:r w:rsidR="3DDD5969" w:rsidRPr="067A0DEA">
        <w:rPr>
          <w:rFonts w:ascii="Helvetica" w:eastAsia="Helvetica" w:hAnsi="Helvetica" w:cs="Helvetica"/>
          <w:color w:val="FF0000"/>
        </w:rPr>
        <w:t xml:space="preserve">ction has </w:t>
      </w:r>
      <w:proofErr w:type="gramStart"/>
      <w:r w:rsidR="3DDD5969" w:rsidRPr="067A0DEA">
        <w:rPr>
          <w:rFonts w:ascii="Helvetica" w:eastAsia="Helvetica" w:hAnsi="Helvetica" w:cs="Helvetica"/>
          <w:color w:val="FF0000"/>
        </w:rPr>
        <w:t xml:space="preserve">been </w:t>
      </w:r>
      <w:r w:rsidR="1F35A2D0" w:rsidRPr="067A0DEA">
        <w:rPr>
          <w:rFonts w:ascii="Helvetica" w:eastAsia="Helvetica" w:hAnsi="Helvetica" w:cs="Helvetica"/>
          <w:color w:val="FF0000"/>
        </w:rPr>
        <w:t>expanded</w:t>
      </w:r>
      <w:proofErr w:type="gramEnd"/>
      <w:r w:rsidR="1F35A2D0" w:rsidRPr="067A0DEA">
        <w:rPr>
          <w:rFonts w:ascii="Helvetica" w:eastAsia="Helvetica" w:hAnsi="Helvetica" w:cs="Helvetica"/>
          <w:color w:val="FF0000"/>
        </w:rPr>
        <w:t xml:space="preserve"> to include a more detailed description of the MT contrast mechanism believed to drive the NM-MRI signal</w:t>
      </w:r>
      <w:r w:rsidR="5C280E45" w:rsidRPr="067A0DEA">
        <w:rPr>
          <w:rFonts w:ascii="Helvetica" w:eastAsia="Helvetica" w:hAnsi="Helvetica" w:cs="Helvetica"/>
          <w:color w:val="FF0000"/>
        </w:rPr>
        <w:t>.</w:t>
      </w:r>
    </w:p>
    <w:p w14:paraId="04504100" w14:textId="2A03A06E" w:rsidR="067A0DEA" w:rsidRDefault="067A0DEA" w:rsidP="067A0DEA">
      <w:pPr>
        <w:rPr>
          <w:rFonts w:ascii="Helvetica" w:eastAsia="Helvetica" w:hAnsi="Helvetica" w:cs="Helvetica"/>
          <w:color w:val="FF0000"/>
        </w:rPr>
      </w:pPr>
    </w:p>
    <w:p w14:paraId="7DFD4AD0" w14:textId="469E7E45" w:rsidR="5C280E45" w:rsidRDefault="5C280E45" w:rsidP="067A0DEA">
      <w:pPr>
        <w:rPr>
          <w:rFonts w:ascii="Helvetica" w:eastAsia="Helvetica" w:hAnsi="Helvetica" w:cs="Helvetica"/>
          <w:i/>
          <w:iCs/>
          <w:color w:val="FF0000"/>
        </w:rPr>
      </w:pPr>
      <w:r w:rsidRPr="067A0DEA">
        <w:rPr>
          <w:rFonts w:ascii="Helvetica" w:eastAsia="Helvetica" w:hAnsi="Helvetica" w:cs="Helvetica"/>
          <w:i/>
          <w:iCs/>
          <w:color w:val="FF0000"/>
        </w:rPr>
        <w:t>MRI scans that can visualize NM are known as NM-sensitive MRI (NM-MRI) and use either direct or indirect magnetization transfer effects to provide contrast between regions with high NM concentration (e.g., the SN) and the surrounding white matter</w:t>
      </w:r>
      <w:r w:rsidRPr="067A0DEA">
        <w:rPr>
          <w:rFonts w:ascii="Helvetica" w:eastAsia="Helvetica" w:hAnsi="Helvetica" w:cs="Helvetica"/>
          <w:i/>
          <w:iCs/>
          <w:color w:val="FF0000"/>
          <w:vertAlign w:val="superscript"/>
        </w:rPr>
        <w:t>8,9</w:t>
      </w:r>
      <w:r w:rsidRPr="067A0DEA">
        <w:rPr>
          <w:rFonts w:ascii="Helvetica" w:eastAsia="Helvetica" w:hAnsi="Helvetica" w:cs="Helvetica"/>
          <w:i/>
          <w:iCs/>
          <w:color w:val="FF0000"/>
        </w:rPr>
        <w:t xml:space="preserve">. Magnetization transfer contrast is the result of the interaction between macromolecular-bound water protons (which are saturated by the magnetization transfer pulses) and the surrounding free water protons. In NM-MRI, it </w:t>
      </w:r>
      <w:proofErr w:type="gramStart"/>
      <w:r w:rsidRPr="067A0DEA">
        <w:rPr>
          <w:rFonts w:ascii="Helvetica" w:eastAsia="Helvetica" w:hAnsi="Helvetica" w:cs="Helvetica"/>
          <w:i/>
          <w:iCs/>
          <w:color w:val="FF0000"/>
        </w:rPr>
        <w:t>is believed</w:t>
      </w:r>
      <w:proofErr w:type="gramEnd"/>
      <w:r w:rsidRPr="067A0DEA">
        <w:rPr>
          <w:rFonts w:ascii="Helvetica" w:eastAsia="Helvetica" w:hAnsi="Helvetica" w:cs="Helvetica"/>
          <w:i/>
          <w:iCs/>
          <w:color w:val="FF0000"/>
        </w:rPr>
        <w:t xml:space="preserve"> that the paramagnetic nature of NM-iron complexes shortens the T1 of the surrounding free water protons resulting in reduced magnetization-transfer effects so that regions with higher NM concentration appear hyperintense on NM-MRI scans</w:t>
      </w:r>
      <w:r w:rsidRPr="067A0DEA">
        <w:rPr>
          <w:rFonts w:ascii="Helvetica" w:eastAsia="Helvetica" w:hAnsi="Helvetica" w:cs="Helvetica"/>
          <w:i/>
          <w:iCs/>
          <w:color w:val="FF0000"/>
          <w:vertAlign w:val="superscript"/>
        </w:rPr>
        <w:t>10</w:t>
      </w:r>
      <w:r w:rsidRPr="067A0DEA">
        <w:rPr>
          <w:rFonts w:ascii="Helvetica" w:eastAsia="Helvetica" w:hAnsi="Helvetica" w:cs="Helvetica"/>
          <w:i/>
          <w:iCs/>
          <w:color w:val="FF0000"/>
        </w:rPr>
        <w:t xml:space="preserve">.  Conversely, the white matter surrounding the SN has a high macromolecular content resulting in large magnetization-transfer effects so </w:t>
      </w:r>
      <w:proofErr w:type="gramStart"/>
      <w:r w:rsidRPr="067A0DEA">
        <w:rPr>
          <w:rFonts w:ascii="Helvetica" w:eastAsia="Helvetica" w:hAnsi="Helvetica" w:cs="Helvetica"/>
          <w:i/>
          <w:iCs/>
          <w:color w:val="FF0000"/>
        </w:rPr>
        <w:t>the these</w:t>
      </w:r>
      <w:proofErr w:type="gramEnd"/>
      <w:r w:rsidRPr="067A0DEA">
        <w:rPr>
          <w:rFonts w:ascii="Helvetica" w:eastAsia="Helvetica" w:hAnsi="Helvetica" w:cs="Helvetica"/>
          <w:i/>
          <w:iCs/>
          <w:color w:val="FF0000"/>
        </w:rPr>
        <w:t xml:space="preserve"> regions appear hypointense on NM-MRI scans, thus providing high contrast between the SN and surrounding white matter.</w:t>
      </w:r>
    </w:p>
    <w:p w14:paraId="2AC72AD5" w14:textId="7BC60FD2" w:rsidR="067A0DEA" w:rsidRDefault="067A0DEA" w:rsidP="067A0DEA">
      <w:pPr>
        <w:rPr>
          <w:rFonts w:ascii="Helvetica" w:eastAsia="Helvetica" w:hAnsi="Helvetica" w:cs="Helvetica"/>
          <w:color w:val="4472C4" w:themeColor="accent1"/>
        </w:rPr>
      </w:pPr>
    </w:p>
    <w:p w14:paraId="409F2DEE" w14:textId="6B0DC969" w:rsidR="067A0DEA" w:rsidRDefault="067A0DEA" w:rsidP="067A0DEA">
      <w:pPr>
        <w:rPr>
          <w:rFonts w:ascii="Helvetica" w:eastAsia="Helvetica" w:hAnsi="Helvetica" w:cs="Helvetica"/>
        </w:rPr>
      </w:pPr>
    </w:p>
    <w:p w14:paraId="778DE985" w14:textId="42B21260" w:rsidR="238B7CF2" w:rsidRDefault="238B7CF2" w:rsidP="067A0DEA">
      <w:pPr>
        <w:pStyle w:val="ListParagraph"/>
        <w:numPr>
          <w:ilvl w:val="0"/>
          <w:numId w:val="2"/>
        </w:numPr>
      </w:pPr>
      <w:r w:rsidRPr="067A0DEA">
        <w:rPr>
          <w:rFonts w:ascii="Helvetica" w:eastAsia="Helvetica" w:hAnsi="Helvetica" w:cs="Helvetica"/>
        </w:rPr>
        <w:t>In the protocol description, please add total acquisition time for each sequence.</w:t>
      </w:r>
    </w:p>
    <w:p w14:paraId="7A9CDA50" w14:textId="17DC2DF3" w:rsidR="067A0DEA" w:rsidRDefault="067A0DEA" w:rsidP="067A0DEA">
      <w:pPr>
        <w:rPr>
          <w:rFonts w:ascii="Helvetica" w:eastAsia="Helvetica" w:hAnsi="Helvetica" w:cs="Helvetica"/>
          <w:b/>
          <w:bCs/>
          <w:color w:val="FF0000"/>
        </w:rPr>
      </w:pPr>
    </w:p>
    <w:p w14:paraId="21065CD9" w14:textId="33A48D4D" w:rsidR="37FAF527" w:rsidRDefault="37FAF527" w:rsidP="067A0DEA">
      <w:pPr>
        <w:rPr>
          <w:rFonts w:ascii="Helvetica" w:eastAsia="Helvetica" w:hAnsi="Helvetica" w:cs="Helvetica"/>
          <w:color w:val="FF0000"/>
        </w:rPr>
      </w:pPr>
      <w:r w:rsidRPr="067A0DEA">
        <w:rPr>
          <w:rFonts w:ascii="Helvetica" w:eastAsia="Helvetica" w:hAnsi="Helvetica" w:cs="Helvetica"/>
          <w:b/>
          <w:bCs/>
          <w:color w:val="FF0000"/>
        </w:rPr>
        <w:t xml:space="preserve">Response: </w:t>
      </w:r>
      <w:r w:rsidRPr="067A0DEA">
        <w:rPr>
          <w:rFonts w:ascii="Helvetica" w:eastAsia="Helvetica" w:hAnsi="Helvetica" w:cs="Helvetica"/>
          <w:color w:val="FF0000"/>
        </w:rPr>
        <w:t xml:space="preserve">We apologize for forgetting to include this information. The total acquisition time for the T1w sequence was 6 min 39 s and for the NM-MRI scan was 10 min 4 s. The total acquisition time has </w:t>
      </w:r>
      <w:proofErr w:type="gramStart"/>
      <w:r w:rsidRPr="067A0DEA">
        <w:rPr>
          <w:rFonts w:ascii="Helvetica" w:eastAsia="Helvetica" w:hAnsi="Helvetica" w:cs="Helvetica"/>
          <w:color w:val="FF0000"/>
        </w:rPr>
        <w:t>been added</w:t>
      </w:r>
      <w:proofErr w:type="gramEnd"/>
      <w:r w:rsidRPr="067A0DEA">
        <w:rPr>
          <w:rFonts w:ascii="Helvetica" w:eastAsia="Helvetica" w:hAnsi="Helvetica" w:cs="Helvetica"/>
          <w:color w:val="FF0000"/>
        </w:rPr>
        <w:t xml:space="preserve"> for both the T1w and NM-MRI sequences. </w:t>
      </w:r>
    </w:p>
    <w:p w14:paraId="69475F9F" w14:textId="067F1291" w:rsidR="067A0DEA" w:rsidRDefault="067A0DEA" w:rsidP="067A0DEA">
      <w:pPr>
        <w:rPr>
          <w:rFonts w:ascii="Helvetica" w:eastAsia="Helvetica" w:hAnsi="Helvetica" w:cs="Helvetica"/>
          <w:color w:val="FF0000"/>
        </w:rPr>
      </w:pPr>
    </w:p>
    <w:p w14:paraId="0D19D632" w14:textId="5B5D1D34" w:rsidR="37FAF527" w:rsidRDefault="37FAF527" w:rsidP="067A0DEA">
      <w:pPr>
        <w:rPr>
          <w:rFonts w:ascii="Helvetica" w:eastAsia="Helvetica" w:hAnsi="Helvetica" w:cs="Helvetica"/>
          <w:i/>
          <w:iCs/>
          <w:color w:val="FF0000"/>
        </w:rPr>
      </w:pPr>
      <w:r w:rsidRPr="067A0DEA">
        <w:rPr>
          <w:rFonts w:ascii="Helvetica" w:eastAsia="Helvetica" w:hAnsi="Helvetica" w:cs="Helvetica"/>
          <w:color w:val="FF0000"/>
        </w:rPr>
        <w:t xml:space="preserve">T1w: </w:t>
      </w:r>
      <w:r w:rsidRPr="067A0DEA">
        <w:rPr>
          <w:rFonts w:ascii="Helvetica" w:eastAsia="Helvetica" w:hAnsi="Helvetica" w:cs="Helvetica"/>
          <w:i/>
          <w:iCs/>
          <w:color w:val="FF0000"/>
        </w:rPr>
        <w:t>total acquisition time = 6 min 39 s.</w:t>
      </w:r>
    </w:p>
    <w:p w14:paraId="1DADEFB0" w14:textId="214A6EC0" w:rsidR="37FAF527" w:rsidRDefault="37FAF527" w:rsidP="067A0DEA">
      <w:pPr>
        <w:rPr>
          <w:rFonts w:ascii="Helvetica" w:eastAsia="Helvetica" w:hAnsi="Helvetica" w:cs="Helvetica"/>
          <w:i/>
          <w:iCs/>
          <w:color w:val="FF0000"/>
        </w:rPr>
      </w:pPr>
      <w:r w:rsidRPr="067A0DEA">
        <w:rPr>
          <w:rFonts w:ascii="Helvetica" w:eastAsia="Helvetica" w:hAnsi="Helvetica" w:cs="Helvetica"/>
          <w:color w:val="FF0000"/>
        </w:rPr>
        <w:t xml:space="preserve">NM-MRI: </w:t>
      </w:r>
      <w:r w:rsidRPr="067A0DEA">
        <w:rPr>
          <w:rFonts w:ascii="Helvetica" w:eastAsia="Helvetica" w:hAnsi="Helvetica" w:cs="Helvetica"/>
          <w:i/>
          <w:iCs/>
          <w:color w:val="FF0000"/>
        </w:rPr>
        <w:t>total acquisition time = 10 min 4 s.</w:t>
      </w:r>
    </w:p>
    <w:p w14:paraId="2A7248C9" w14:textId="73463319" w:rsidR="067A0DEA" w:rsidRDefault="067A0DEA" w:rsidP="067A0DEA">
      <w:pPr>
        <w:rPr>
          <w:rFonts w:ascii="Helvetica" w:eastAsia="Helvetica" w:hAnsi="Helvetica" w:cs="Helvetica"/>
        </w:rPr>
      </w:pPr>
    </w:p>
    <w:p w14:paraId="0D7E3E46" w14:textId="39E30F1B" w:rsidR="067A0DEA" w:rsidRDefault="067A0DEA" w:rsidP="067A0DEA">
      <w:pPr>
        <w:rPr>
          <w:rFonts w:ascii="Helvetica" w:eastAsia="Helvetica" w:hAnsi="Helvetica" w:cs="Helvetica"/>
        </w:rPr>
      </w:pPr>
    </w:p>
    <w:p w14:paraId="45F1BDB3" w14:textId="780E37FC" w:rsidR="238B7CF2" w:rsidRDefault="238B7CF2" w:rsidP="067A0DEA">
      <w:pPr>
        <w:pStyle w:val="ListParagraph"/>
        <w:numPr>
          <w:ilvl w:val="0"/>
          <w:numId w:val="2"/>
        </w:numPr>
      </w:pPr>
      <w:r w:rsidRPr="067A0DEA">
        <w:rPr>
          <w:rFonts w:ascii="Helvetica" w:eastAsia="Helvetica" w:hAnsi="Helvetica" w:cs="Helvetica"/>
        </w:rPr>
        <w:t xml:space="preserve">I agree with one of the </w:t>
      </w:r>
      <w:proofErr w:type="gramStart"/>
      <w:r w:rsidRPr="067A0DEA">
        <w:rPr>
          <w:rFonts w:ascii="Helvetica" w:eastAsia="Helvetica" w:hAnsi="Helvetica" w:cs="Helvetica"/>
        </w:rPr>
        <w:t>previous</w:t>
      </w:r>
      <w:proofErr w:type="gramEnd"/>
      <w:r w:rsidRPr="067A0DEA">
        <w:rPr>
          <w:rFonts w:ascii="Helvetica" w:eastAsia="Helvetica" w:hAnsi="Helvetica" w:cs="Helvetica"/>
        </w:rPr>
        <w:t xml:space="preserve"> reviewers in that the artifact depicted in Figure 3c is quite difficult to notice. Since in this image there are no other </w:t>
      </w:r>
      <w:proofErr w:type="gramStart"/>
      <w:r w:rsidRPr="067A0DEA">
        <w:rPr>
          <w:rFonts w:ascii="Helvetica" w:eastAsia="Helvetica" w:hAnsi="Helvetica" w:cs="Helvetica"/>
        </w:rPr>
        <w:t>apparent</w:t>
      </w:r>
      <w:proofErr w:type="gramEnd"/>
      <w:r w:rsidRPr="067A0DEA">
        <w:rPr>
          <w:rFonts w:ascii="Helvetica" w:eastAsia="Helvetica" w:hAnsi="Helvetica" w:cs="Helvetica"/>
        </w:rPr>
        <w:t xml:space="preserve"> signals of acquisition problems (e.g., movement lines, as in Figure 3b) I doubt if re-scanning is needed in this case, since this will, after all, increase acquisition time and therefore increase the likelihood of movement.</w:t>
      </w:r>
    </w:p>
    <w:p w14:paraId="2B4C0EF6" w14:textId="593A521D" w:rsidR="067A0DEA" w:rsidRDefault="067A0DEA" w:rsidP="067A0DEA">
      <w:pPr>
        <w:rPr>
          <w:rFonts w:ascii="Helvetica" w:eastAsia="Helvetica" w:hAnsi="Helvetica" w:cs="Helvetica"/>
          <w:color w:val="4472C4" w:themeColor="accent1"/>
        </w:rPr>
      </w:pPr>
    </w:p>
    <w:p w14:paraId="5B46899F" w14:textId="0BC4337B" w:rsidR="29FCF8CA" w:rsidRDefault="29FCF8CA" w:rsidP="067A0DEA">
      <w:pPr>
        <w:rPr>
          <w:rFonts w:ascii="Helvetica" w:eastAsia="Helvetica" w:hAnsi="Helvetica" w:cs="Helvetica"/>
          <w:color w:val="FF0000"/>
        </w:rPr>
      </w:pPr>
      <w:r w:rsidRPr="067A0DEA">
        <w:rPr>
          <w:rFonts w:ascii="Helvetica" w:eastAsia="Helvetica" w:hAnsi="Helvetica" w:cs="Helvetica"/>
          <w:b/>
          <w:bCs/>
          <w:color w:val="FF0000"/>
        </w:rPr>
        <w:lastRenderedPageBreak/>
        <w:t xml:space="preserve">Response: </w:t>
      </w:r>
      <w:r w:rsidR="73DEA0E2" w:rsidRPr="067A0DEA">
        <w:rPr>
          <w:rFonts w:ascii="Helvetica" w:eastAsia="Helvetica" w:hAnsi="Helvetica" w:cs="Helvetica"/>
          <w:color w:val="FF0000"/>
        </w:rPr>
        <w:t>We agree that re-</w:t>
      </w:r>
      <w:proofErr w:type="gramStart"/>
      <w:r w:rsidR="74A2A92F" w:rsidRPr="067A0DEA">
        <w:rPr>
          <w:rFonts w:ascii="Helvetica" w:eastAsia="Helvetica" w:hAnsi="Helvetica" w:cs="Helvetica"/>
          <w:color w:val="FF0000"/>
        </w:rPr>
        <w:t>acquiring</w:t>
      </w:r>
      <w:proofErr w:type="gramEnd"/>
      <w:r w:rsidR="74A2A92F" w:rsidRPr="067A0DEA">
        <w:rPr>
          <w:rFonts w:ascii="Helvetica" w:eastAsia="Helvetica" w:hAnsi="Helvetica" w:cs="Helvetica"/>
          <w:color w:val="FF0000"/>
        </w:rPr>
        <w:t xml:space="preserve"> these data are</w:t>
      </w:r>
      <w:r w:rsidR="73DEA0E2" w:rsidRPr="067A0DEA">
        <w:rPr>
          <w:rFonts w:ascii="Helvetica" w:eastAsia="Helvetica" w:hAnsi="Helvetica" w:cs="Helvetica"/>
          <w:color w:val="FF0000"/>
        </w:rPr>
        <w:t xml:space="preserve"> most likely not needed but it is suggested in the event that it was from </w:t>
      </w:r>
      <w:r w:rsidR="4C7E8D99" w:rsidRPr="067A0DEA">
        <w:rPr>
          <w:rFonts w:ascii="Helvetica" w:eastAsia="Helvetica" w:hAnsi="Helvetica" w:cs="Helvetica"/>
          <w:color w:val="FF0000"/>
        </w:rPr>
        <w:t>acquisition problems</w:t>
      </w:r>
      <w:r w:rsidR="2CA4F54D" w:rsidRPr="067A0DEA">
        <w:rPr>
          <w:rFonts w:ascii="Helvetica" w:eastAsia="Helvetica" w:hAnsi="Helvetica" w:cs="Helvetica"/>
          <w:color w:val="FF0000"/>
        </w:rPr>
        <w:t xml:space="preserve"> (e.g., movement lines, as in Figure 3b)</w:t>
      </w:r>
      <w:r w:rsidR="51F0C3AD" w:rsidRPr="067A0DEA">
        <w:rPr>
          <w:rFonts w:ascii="Helvetica" w:eastAsia="Helvetica" w:hAnsi="Helvetica" w:cs="Helvetica"/>
          <w:color w:val="FF0000"/>
        </w:rPr>
        <w:t>.</w:t>
      </w:r>
      <w:r w:rsidR="4C34FE3B" w:rsidRPr="067A0DEA">
        <w:rPr>
          <w:rFonts w:ascii="Helvetica" w:eastAsia="Helvetica" w:hAnsi="Helvetica" w:cs="Helvetica"/>
          <w:color w:val="FF0000"/>
        </w:rPr>
        <w:t xml:space="preserve"> Furthermore, if re-</w:t>
      </w:r>
      <w:r w:rsidR="3D35CDF8" w:rsidRPr="067A0DEA">
        <w:rPr>
          <w:rFonts w:ascii="Helvetica" w:eastAsia="Helvetica" w:hAnsi="Helvetica" w:cs="Helvetica"/>
          <w:color w:val="FF0000"/>
        </w:rPr>
        <w:t xml:space="preserve">acquiring </w:t>
      </w:r>
      <w:r w:rsidR="4C34FE3B" w:rsidRPr="067A0DEA">
        <w:rPr>
          <w:rFonts w:ascii="Helvetica" w:eastAsia="Helvetica" w:hAnsi="Helvetica" w:cs="Helvetica"/>
          <w:color w:val="FF0000"/>
        </w:rPr>
        <w:t>was not necessary, and the re-</w:t>
      </w:r>
      <w:proofErr w:type="gramStart"/>
      <w:r w:rsidR="6089F225" w:rsidRPr="067A0DEA">
        <w:rPr>
          <w:rFonts w:ascii="Helvetica" w:eastAsia="Helvetica" w:hAnsi="Helvetica" w:cs="Helvetica"/>
          <w:color w:val="FF0000"/>
        </w:rPr>
        <w:t>acquired</w:t>
      </w:r>
      <w:proofErr w:type="gramEnd"/>
      <w:r w:rsidR="6089F225" w:rsidRPr="067A0DEA">
        <w:rPr>
          <w:rFonts w:ascii="Helvetica" w:eastAsia="Helvetica" w:hAnsi="Helvetica" w:cs="Helvetica"/>
          <w:color w:val="FF0000"/>
        </w:rPr>
        <w:t xml:space="preserve"> </w:t>
      </w:r>
      <w:r w:rsidR="4C34FE3B" w:rsidRPr="067A0DEA">
        <w:rPr>
          <w:rFonts w:ascii="Helvetica" w:eastAsia="Helvetica" w:hAnsi="Helvetica" w:cs="Helvetica"/>
          <w:color w:val="FF0000"/>
        </w:rPr>
        <w:t>image has motion artifacts</w:t>
      </w:r>
      <w:r w:rsidR="27DE406B" w:rsidRPr="067A0DEA">
        <w:rPr>
          <w:rFonts w:ascii="Helvetica" w:eastAsia="Helvetica" w:hAnsi="Helvetica" w:cs="Helvetica"/>
          <w:color w:val="FF0000"/>
        </w:rPr>
        <w:t xml:space="preserve"> then it would be excluded anyways so there is no practical risk of increased likelihood of movement unless it </w:t>
      </w:r>
      <w:r w:rsidR="1FC2A850" w:rsidRPr="067A0DEA">
        <w:rPr>
          <w:rFonts w:ascii="Helvetica" w:eastAsia="Helvetica" w:hAnsi="Helvetica" w:cs="Helvetica"/>
          <w:color w:val="FF0000"/>
        </w:rPr>
        <w:t>was necessary to re-</w:t>
      </w:r>
      <w:r w:rsidR="09CCF315" w:rsidRPr="067A0DEA">
        <w:rPr>
          <w:rFonts w:ascii="Helvetica" w:eastAsia="Helvetica" w:hAnsi="Helvetica" w:cs="Helvetica"/>
          <w:color w:val="FF0000"/>
        </w:rPr>
        <w:t xml:space="preserve">acquire the image in the first place. In this case, </w:t>
      </w:r>
      <w:r w:rsidR="28E5C586" w:rsidRPr="067A0DEA">
        <w:rPr>
          <w:rFonts w:ascii="Helvetica" w:eastAsia="Helvetica" w:hAnsi="Helvetica" w:cs="Helvetica"/>
          <w:color w:val="FF0000"/>
        </w:rPr>
        <w:t>the experimenter is</w:t>
      </w:r>
      <w:r w:rsidR="09CCF315" w:rsidRPr="067A0DEA">
        <w:rPr>
          <w:rFonts w:ascii="Helvetica" w:eastAsia="Helvetica" w:hAnsi="Helvetica" w:cs="Helvetica"/>
          <w:color w:val="FF0000"/>
        </w:rPr>
        <w:t xml:space="preserve"> replacing </w:t>
      </w:r>
      <w:proofErr w:type="gramStart"/>
      <w:r w:rsidR="09CCF315" w:rsidRPr="067A0DEA">
        <w:rPr>
          <w:rFonts w:ascii="Helvetica" w:eastAsia="Helvetica" w:hAnsi="Helvetica" w:cs="Helvetica"/>
          <w:color w:val="FF0000"/>
        </w:rPr>
        <w:t>bad quality</w:t>
      </w:r>
      <w:proofErr w:type="gramEnd"/>
      <w:r w:rsidR="09CCF315" w:rsidRPr="067A0DEA">
        <w:rPr>
          <w:rFonts w:ascii="Helvetica" w:eastAsia="Helvetica" w:hAnsi="Helvetica" w:cs="Helvetica"/>
          <w:color w:val="FF0000"/>
        </w:rPr>
        <w:t xml:space="preserve"> data with (potentially) bad quality </w:t>
      </w:r>
      <w:r w:rsidR="036D0721" w:rsidRPr="067A0DEA">
        <w:rPr>
          <w:rFonts w:ascii="Helvetica" w:eastAsia="Helvetica" w:hAnsi="Helvetica" w:cs="Helvetica"/>
          <w:color w:val="FF0000"/>
        </w:rPr>
        <w:t xml:space="preserve">data, </w:t>
      </w:r>
      <w:r w:rsidR="09CCF315" w:rsidRPr="067A0DEA">
        <w:rPr>
          <w:rFonts w:ascii="Helvetica" w:eastAsia="Helvetica" w:hAnsi="Helvetica" w:cs="Helvetica"/>
          <w:color w:val="FF0000"/>
        </w:rPr>
        <w:t>at the cost of increased scan time</w:t>
      </w:r>
      <w:r w:rsidR="0C8BCF6D" w:rsidRPr="067A0DEA">
        <w:rPr>
          <w:rFonts w:ascii="Helvetica" w:eastAsia="Helvetica" w:hAnsi="Helvetica" w:cs="Helvetica"/>
          <w:color w:val="FF0000"/>
        </w:rPr>
        <w:t>,</w:t>
      </w:r>
      <w:r w:rsidR="09CCF315" w:rsidRPr="067A0DEA">
        <w:rPr>
          <w:rFonts w:ascii="Helvetica" w:eastAsia="Helvetica" w:hAnsi="Helvetica" w:cs="Helvetica"/>
          <w:color w:val="FF0000"/>
        </w:rPr>
        <w:t xml:space="preserve"> but with the potential benefit of gett</w:t>
      </w:r>
      <w:r w:rsidR="103F45EB" w:rsidRPr="067A0DEA">
        <w:rPr>
          <w:rFonts w:ascii="Helvetica" w:eastAsia="Helvetica" w:hAnsi="Helvetica" w:cs="Helvetica"/>
          <w:color w:val="FF0000"/>
        </w:rPr>
        <w:t>ing usable data.</w:t>
      </w:r>
    </w:p>
    <w:p w14:paraId="7FB536E2" w14:textId="74A00734" w:rsidR="067A0DEA" w:rsidRDefault="067A0DEA" w:rsidP="067A0DEA">
      <w:pPr>
        <w:rPr>
          <w:rFonts w:ascii="Helvetica" w:eastAsia="Helvetica" w:hAnsi="Helvetica" w:cs="Helvetica"/>
          <w:color w:val="FF0000"/>
        </w:rPr>
      </w:pPr>
    </w:p>
    <w:p w14:paraId="67A44EE6" w14:textId="1BAFB7A4" w:rsidR="067A0DEA" w:rsidRDefault="067A0DEA" w:rsidP="067A0DEA">
      <w:pPr>
        <w:rPr>
          <w:rFonts w:ascii="Helvetica" w:eastAsia="Helvetica" w:hAnsi="Helvetica" w:cs="Helvetica"/>
        </w:rPr>
      </w:pPr>
    </w:p>
    <w:p w14:paraId="00553EC9" w14:textId="69A9C20F" w:rsidR="238B7CF2" w:rsidRDefault="238B7CF2" w:rsidP="067A0DEA">
      <w:pPr>
        <w:pStyle w:val="ListParagraph"/>
        <w:numPr>
          <w:ilvl w:val="0"/>
          <w:numId w:val="2"/>
        </w:numPr>
      </w:pPr>
      <w:r w:rsidRPr="067A0DEA">
        <w:rPr>
          <w:rFonts w:ascii="Helvetica" w:eastAsia="Helvetica" w:hAnsi="Helvetica" w:cs="Helvetica"/>
        </w:rPr>
        <w:t xml:space="preserve">The authors recommend realigning the different volumes if averages have </w:t>
      </w:r>
      <w:proofErr w:type="gramStart"/>
      <w:r w:rsidRPr="067A0DEA">
        <w:rPr>
          <w:rFonts w:ascii="Helvetica" w:eastAsia="Helvetica" w:hAnsi="Helvetica" w:cs="Helvetica"/>
        </w:rPr>
        <w:t>been acquired</w:t>
      </w:r>
      <w:proofErr w:type="gramEnd"/>
      <w:r w:rsidRPr="067A0DEA">
        <w:rPr>
          <w:rFonts w:ascii="Helvetica" w:eastAsia="Helvetica" w:hAnsi="Helvetica" w:cs="Helvetica"/>
        </w:rPr>
        <w:t xml:space="preserve"> separately. Realign is a function thought for functional time series, and I think here it will be better to co-register the different averages. It should produce </w:t>
      </w:r>
      <w:proofErr w:type="gramStart"/>
      <w:r w:rsidRPr="067A0DEA">
        <w:rPr>
          <w:rFonts w:ascii="Helvetica" w:eastAsia="Helvetica" w:hAnsi="Helvetica" w:cs="Helvetica"/>
        </w:rPr>
        <w:t>similar results</w:t>
      </w:r>
      <w:proofErr w:type="gramEnd"/>
      <w:r w:rsidRPr="067A0DEA">
        <w:rPr>
          <w:rFonts w:ascii="Helvetica" w:eastAsia="Helvetica" w:hAnsi="Helvetica" w:cs="Helvetica"/>
        </w:rPr>
        <w:t>, since both algorithms are based on rigid-body transformations.</w:t>
      </w:r>
    </w:p>
    <w:p w14:paraId="22B4D427" w14:textId="7DC440A9" w:rsidR="067A0DEA" w:rsidRDefault="067A0DEA" w:rsidP="067A0DEA">
      <w:pPr>
        <w:rPr>
          <w:rFonts w:ascii="Helvetica" w:eastAsia="Helvetica" w:hAnsi="Helvetica" w:cs="Helvetica"/>
          <w:b/>
          <w:bCs/>
          <w:color w:val="4472C4" w:themeColor="accent1"/>
        </w:rPr>
      </w:pPr>
    </w:p>
    <w:p w14:paraId="7417C983" w14:textId="4C1BE527" w:rsidR="7EFB2C23" w:rsidRDefault="7EFB2C23" w:rsidP="067A0DEA">
      <w:pPr>
        <w:rPr>
          <w:rFonts w:ascii="Helvetica" w:eastAsia="Helvetica" w:hAnsi="Helvetica" w:cs="Helvetica"/>
          <w:color w:val="FF0000"/>
        </w:rPr>
      </w:pPr>
      <w:r w:rsidRPr="067A0DEA">
        <w:rPr>
          <w:rFonts w:ascii="Helvetica" w:eastAsia="Helvetica" w:hAnsi="Helvetica" w:cs="Helvetica"/>
          <w:b/>
          <w:bCs/>
          <w:color w:val="FF0000"/>
        </w:rPr>
        <w:t xml:space="preserve">Response: </w:t>
      </w:r>
      <w:r w:rsidRPr="067A0DEA">
        <w:rPr>
          <w:rFonts w:ascii="Helvetica" w:eastAsia="Helvetica" w:hAnsi="Helvetica" w:cs="Helvetica"/>
          <w:color w:val="FF0000"/>
        </w:rPr>
        <w:t>We thank the reviewer for pointing this out and they are correct that b</w:t>
      </w:r>
      <w:r w:rsidR="1EB140D9" w:rsidRPr="067A0DEA">
        <w:rPr>
          <w:rFonts w:ascii="Helvetica" w:eastAsia="Helvetica" w:hAnsi="Helvetica" w:cs="Helvetica"/>
          <w:color w:val="FF0000"/>
        </w:rPr>
        <w:t xml:space="preserve">oth are rigid-body transformations. While the reviewer is correct that ‘Realign’ is typically used for functional time series, the </w:t>
      </w:r>
      <w:proofErr w:type="gramStart"/>
      <w:r w:rsidR="1EB140D9" w:rsidRPr="067A0DEA">
        <w:rPr>
          <w:rFonts w:ascii="Helvetica" w:eastAsia="Helvetica" w:hAnsi="Helvetica" w:cs="Helvetica"/>
          <w:color w:val="FF0000"/>
        </w:rPr>
        <w:t>appropriate appl</w:t>
      </w:r>
      <w:r w:rsidR="421C343B" w:rsidRPr="067A0DEA">
        <w:rPr>
          <w:rFonts w:ascii="Helvetica" w:eastAsia="Helvetica" w:hAnsi="Helvetica" w:cs="Helvetica"/>
          <w:color w:val="FF0000"/>
        </w:rPr>
        <w:t>ication</w:t>
      </w:r>
      <w:proofErr w:type="gramEnd"/>
      <w:r w:rsidR="421C343B" w:rsidRPr="067A0DEA">
        <w:rPr>
          <w:rFonts w:ascii="Helvetica" w:eastAsia="Helvetica" w:hAnsi="Helvetica" w:cs="Helvetica"/>
          <w:color w:val="FF0000"/>
        </w:rPr>
        <w:t xml:space="preserve"> of this algorithm is for images with the same contrast (like we have here since all are NM-MRI images). Also, the NM-MRI data </w:t>
      </w:r>
      <w:proofErr w:type="gramStart"/>
      <w:r w:rsidR="421C343B" w:rsidRPr="067A0DEA">
        <w:rPr>
          <w:rFonts w:ascii="Helvetica" w:eastAsia="Helvetica" w:hAnsi="Helvetica" w:cs="Helvetica"/>
          <w:color w:val="FF0000"/>
        </w:rPr>
        <w:t>acquired</w:t>
      </w:r>
      <w:proofErr w:type="gramEnd"/>
      <w:r w:rsidR="421C343B" w:rsidRPr="067A0DEA">
        <w:rPr>
          <w:rFonts w:ascii="Helvetica" w:eastAsia="Helvetica" w:hAnsi="Helvetica" w:cs="Helvetica"/>
          <w:color w:val="FF0000"/>
        </w:rPr>
        <w:t xml:space="preserve"> here can also be thought of as time series, just with much longer </w:t>
      </w:r>
      <w:r w:rsidR="5773C1C8" w:rsidRPr="067A0DEA">
        <w:rPr>
          <w:rFonts w:ascii="Helvetica" w:eastAsia="Helvetica" w:hAnsi="Helvetica" w:cs="Helvetica"/>
          <w:color w:val="FF0000"/>
        </w:rPr>
        <w:t>separation</w:t>
      </w:r>
      <w:r w:rsidR="421C343B" w:rsidRPr="067A0DEA">
        <w:rPr>
          <w:rFonts w:ascii="Helvetica" w:eastAsia="Helvetica" w:hAnsi="Helvetica" w:cs="Helvetica"/>
          <w:color w:val="FF0000"/>
        </w:rPr>
        <w:t xml:space="preserve"> (typically ~2 min for NM-MRI but </w:t>
      </w:r>
      <w:r w:rsidR="75B3276B" w:rsidRPr="067A0DEA">
        <w:rPr>
          <w:rFonts w:ascii="Helvetica" w:eastAsia="Helvetica" w:hAnsi="Helvetica" w:cs="Helvetica"/>
          <w:color w:val="FF0000"/>
        </w:rPr>
        <w:t xml:space="preserve">~2 s for fMRI). </w:t>
      </w:r>
    </w:p>
    <w:p w14:paraId="17CA3E57" w14:textId="6FEB3833" w:rsidR="067A0DEA" w:rsidRDefault="067A0DEA" w:rsidP="067A0DEA">
      <w:pPr>
        <w:rPr>
          <w:rFonts w:ascii="Helvetica" w:eastAsia="Helvetica" w:hAnsi="Helvetica" w:cs="Helvetica"/>
          <w:color w:val="FF0000"/>
        </w:rPr>
      </w:pPr>
    </w:p>
    <w:p w14:paraId="2094ECC9" w14:textId="35BD6FA6" w:rsidR="067A0DEA" w:rsidRDefault="067A0DEA" w:rsidP="067A0DEA">
      <w:pPr>
        <w:rPr>
          <w:rFonts w:ascii="Helvetica" w:eastAsia="Helvetica" w:hAnsi="Helvetica" w:cs="Helvetica"/>
        </w:rPr>
      </w:pPr>
    </w:p>
    <w:p w14:paraId="1AEF7C97" w14:textId="641CA4AD" w:rsidR="238B7CF2" w:rsidRDefault="238B7CF2" w:rsidP="067A0DEA">
      <w:pPr>
        <w:pStyle w:val="ListParagraph"/>
        <w:numPr>
          <w:ilvl w:val="0"/>
          <w:numId w:val="2"/>
        </w:numPr>
      </w:pPr>
      <w:proofErr w:type="gramStart"/>
      <w:r w:rsidRPr="067A0DEA">
        <w:rPr>
          <w:rFonts w:ascii="Helvetica" w:eastAsia="Helvetica" w:hAnsi="Helvetica" w:cs="Helvetica"/>
        </w:rPr>
        <w:t>Also</w:t>
      </w:r>
      <w:proofErr w:type="gramEnd"/>
      <w:r w:rsidRPr="067A0DEA">
        <w:rPr>
          <w:rFonts w:ascii="Helvetica" w:eastAsia="Helvetica" w:hAnsi="Helvetica" w:cs="Helvetica"/>
        </w:rPr>
        <w:t xml:space="preserve"> regarding preprocessing, I think steps 3 and 4 should by swapped. I think the logic order is first to co-register T1 and NM images in native space, then normalizing the T1 sequence, and, finally, use this normalization parameters for the co-registered NM sequence.</w:t>
      </w:r>
    </w:p>
    <w:p w14:paraId="6A73D1BC" w14:textId="2F674D20" w:rsidR="067A0DEA" w:rsidRDefault="067A0DEA" w:rsidP="067A0DEA">
      <w:pPr>
        <w:rPr>
          <w:rFonts w:ascii="Helvetica" w:eastAsia="Helvetica" w:hAnsi="Helvetica" w:cs="Helvetica"/>
          <w:color w:val="FF0000"/>
        </w:rPr>
      </w:pPr>
    </w:p>
    <w:p w14:paraId="36D0F00D" w14:textId="4D38F881" w:rsidR="64F8AD92" w:rsidRDefault="64F8AD92" w:rsidP="067A0DEA">
      <w:pPr>
        <w:rPr>
          <w:rFonts w:ascii="Helvetica" w:eastAsia="Helvetica" w:hAnsi="Helvetica" w:cs="Helvetica"/>
          <w:color w:val="FF0000"/>
        </w:rPr>
      </w:pPr>
      <w:r w:rsidRPr="067A0DEA">
        <w:rPr>
          <w:rFonts w:ascii="Helvetica" w:eastAsia="Helvetica" w:hAnsi="Helvetica" w:cs="Helvetica"/>
          <w:b/>
          <w:bCs/>
          <w:color w:val="FF0000"/>
        </w:rPr>
        <w:t xml:space="preserve">Response: </w:t>
      </w:r>
      <w:r w:rsidR="47566DBF" w:rsidRPr="067A0DEA">
        <w:rPr>
          <w:rFonts w:ascii="Helvetica" w:eastAsia="Helvetica" w:hAnsi="Helvetica" w:cs="Helvetica"/>
          <w:color w:val="FF0000"/>
        </w:rPr>
        <w:t xml:space="preserve">The current order reflects the steps that the reviewer suggests. The NM-MRI are co-registered to the T1 in T1 native space (not MNI space). </w:t>
      </w:r>
      <w:r w:rsidR="1D36FC60" w:rsidRPr="067A0DEA">
        <w:rPr>
          <w:rFonts w:ascii="Helvetica" w:eastAsia="Helvetica" w:hAnsi="Helvetica" w:cs="Helvetica"/>
          <w:color w:val="FF0000"/>
        </w:rPr>
        <w:t xml:space="preserve">This </w:t>
      </w:r>
      <w:r w:rsidR="00364E0F" w:rsidRPr="067A0DEA">
        <w:rPr>
          <w:rFonts w:ascii="Helvetica" w:eastAsia="Helvetica" w:hAnsi="Helvetica" w:cs="Helvetica"/>
          <w:color w:val="FF0000"/>
        </w:rPr>
        <w:t>section</w:t>
      </w:r>
      <w:r w:rsidR="1D36FC60" w:rsidRPr="067A0DEA">
        <w:rPr>
          <w:rFonts w:ascii="Helvetica" w:eastAsia="Helvetica" w:hAnsi="Helvetica" w:cs="Helvetica"/>
          <w:color w:val="FF0000"/>
        </w:rPr>
        <w:t xml:space="preserve"> has </w:t>
      </w:r>
      <w:proofErr w:type="gramStart"/>
      <w:r w:rsidR="1D36FC60" w:rsidRPr="067A0DEA">
        <w:rPr>
          <w:rFonts w:ascii="Helvetica" w:eastAsia="Helvetica" w:hAnsi="Helvetica" w:cs="Helvetica"/>
          <w:color w:val="FF0000"/>
        </w:rPr>
        <w:t>been updated</w:t>
      </w:r>
      <w:proofErr w:type="gramEnd"/>
      <w:r w:rsidR="1D36FC60" w:rsidRPr="067A0DEA">
        <w:rPr>
          <w:rFonts w:ascii="Helvetica" w:eastAsia="Helvetica" w:hAnsi="Helvetica" w:cs="Helvetica"/>
          <w:color w:val="FF0000"/>
        </w:rPr>
        <w:t xml:space="preserve"> for clarity. </w:t>
      </w:r>
    </w:p>
    <w:p w14:paraId="6CE6F4E6" w14:textId="2E3FC4C6" w:rsidR="067A0DEA" w:rsidRDefault="067A0DEA" w:rsidP="067A0DEA">
      <w:pPr>
        <w:rPr>
          <w:rFonts w:ascii="Helvetica" w:eastAsia="Helvetica" w:hAnsi="Helvetica" w:cs="Helvetica"/>
          <w:color w:val="FF0000"/>
        </w:rPr>
      </w:pPr>
    </w:p>
    <w:p w14:paraId="02962227" w14:textId="58ED40B6" w:rsidR="1D36FC60" w:rsidRDefault="1D36FC60" w:rsidP="067A0DEA">
      <w:pPr>
        <w:rPr>
          <w:rFonts w:ascii="Helvetica" w:eastAsia="Helvetica" w:hAnsi="Helvetica" w:cs="Helvetica"/>
          <w:i/>
          <w:iCs/>
          <w:color w:val="FF0000"/>
        </w:rPr>
      </w:pPr>
      <w:r w:rsidRPr="067A0DEA">
        <w:rPr>
          <w:rFonts w:ascii="Helvetica" w:eastAsia="Helvetica" w:hAnsi="Helvetica" w:cs="Helvetica"/>
          <w:i/>
          <w:iCs/>
          <w:color w:val="FF0000"/>
        </w:rPr>
        <w:t>(4) coregistration of the NM-MRI image to the T1w (in native space) image using ‘antsRegistrationSyN.sh’ (rigid</w:t>
      </w:r>
      <w:proofErr w:type="gramStart"/>
      <w:r w:rsidRPr="067A0DEA">
        <w:rPr>
          <w:rFonts w:ascii="Helvetica" w:eastAsia="Helvetica" w:hAnsi="Helvetica" w:cs="Helvetica"/>
          <w:i/>
          <w:iCs/>
          <w:color w:val="FF0000"/>
        </w:rPr>
        <w:t>);</w:t>
      </w:r>
      <w:proofErr w:type="gramEnd"/>
    </w:p>
    <w:p w14:paraId="167A5929" w14:textId="2F4752FD" w:rsidR="067A0DEA" w:rsidRDefault="067A0DEA" w:rsidP="067A0DEA">
      <w:pPr>
        <w:rPr>
          <w:rFonts w:ascii="Helvetica" w:eastAsia="Helvetica" w:hAnsi="Helvetica" w:cs="Helvetica"/>
          <w:i/>
          <w:iCs/>
          <w:color w:val="FF0000"/>
        </w:rPr>
      </w:pPr>
    </w:p>
    <w:p w14:paraId="0F13CBC5" w14:textId="78FC9A22" w:rsidR="067A0DEA" w:rsidRDefault="067A0DEA" w:rsidP="067A0DEA">
      <w:pPr>
        <w:rPr>
          <w:rFonts w:ascii="Helvetica" w:eastAsia="Helvetica" w:hAnsi="Helvetica" w:cs="Helvetica"/>
          <w:color w:val="4472C4" w:themeColor="accent1"/>
        </w:rPr>
      </w:pPr>
    </w:p>
    <w:p w14:paraId="0FB89ECD" w14:textId="6AA28D50" w:rsidR="238B7CF2" w:rsidRDefault="238B7CF2" w:rsidP="067A0DEA">
      <w:pPr>
        <w:pStyle w:val="ListParagraph"/>
        <w:numPr>
          <w:ilvl w:val="0"/>
          <w:numId w:val="2"/>
        </w:numPr>
      </w:pPr>
      <w:r w:rsidRPr="067A0DEA">
        <w:rPr>
          <w:rFonts w:ascii="Helvetica" w:eastAsia="Helvetica" w:hAnsi="Helvetica" w:cs="Helvetica"/>
        </w:rPr>
        <w:t>What is the rationale for using a 1mm FWHM smoothing kernel?</w:t>
      </w:r>
    </w:p>
    <w:p w14:paraId="3243B781" w14:textId="6427E9E3" w:rsidR="067A0DEA" w:rsidRDefault="067A0DEA" w:rsidP="067A0DEA">
      <w:pPr>
        <w:rPr>
          <w:rFonts w:ascii="Helvetica" w:eastAsia="Helvetica" w:hAnsi="Helvetica" w:cs="Helvetica"/>
          <w:b/>
          <w:bCs/>
          <w:color w:val="4472C4" w:themeColor="accent1"/>
        </w:rPr>
      </w:pPr>
    </w:p>
    <w:p w14:paraId="21CF9685" w14:textId="09BEACA1" w:rsidR="3870EE2F" w:rsidRDefault="3870EE2F" w:rsidP="067A0DEA">
      <w:pPr>
        <w:rPr>
          <w:rFonts w:ascii="Helvetica" w:eastAsia="Helvetica" w:hAnsi="Helvetica" w:cs="Helvetica"/>
          <w:color w:val="FF0000"/>
        </w:rPr>
      </w:pPr>
      <w:r w:rsidRPr="067A0DEA">
        <w:rPr>
          <w:rFonts w:ascii="Helvetica" w:eastAsia="Helvetica" w:hAnsi="Helvetica" w:cs="Helvetica"/>
          <w:b/>
          <w:bCs/>
          <w:color w:val="FF0000"/>
        </w:rPr>
        <w:t xml:space="preserve">Response: </w:t>
      </w:r>
      <w:r w:rsidR="3734FD0B" w:rsidRPr="067A0DEA">
        <w:rPr>
          <w:rFonts w:ascii="Helvetica" w:eastAsia="Helvetica" w:hAnsi="Helvetica" w:cs="Helvetica"/>
          <w:color w:val="FF0000"/>
        </w:rPr>
        <w:t xml:space="preserve">Based on </w:t>
      </w:r>
      <w:proofErr w:type="gramStart"/>
      <w:r w:rsidR="3A86A117" w:rsidRPr="067A0DEA">
        <w:rPr>
          <w:rFonts w:ascii="Helvetica" w:eastAsia="Helvetica" w:hAnsi="Helvetica" w:cs="Helvetica"/>
          <w:color w:val="FF0000"/>
        </w:rPr>
        <w:t>previous</w:t>
      </w:r>
      <w:proofErr w:type="gramEnd"/>
      <w:r w:rsidR="3A86A117" w:rsidRPr="067A0DEA">
        <w:rPr>
          <w:rFonts w:ascii="Helvetica" w:eastAsia="Helvetica" w:hAnsi="Helvetica" w:cs="Helvetica"/>
          <w:color w:val="FF0000"/>
        </w:rPr>
        <w:t xml:space="preserve"> work (Wengler et al. </w:t>
      </w:r>
      <w:proofErr w:type="spellStart"/>
      <w:r w:rsidR="3A86A117" w:rsidRPr="067A0DEA">
        <w:rPr>
          <w:rFonts w:ascii="Helvetica" w:eastAsia="Helvetica" w:hAnsi="Helvetica" w:cs="Helvetica"/>
          <w:color w:val="FF0000"/>
        </w:rPr>
        <w:t>NeuroImage</w:t>
      </w:r>
      <w:proofErr w:type="spellEnd"/>
      <w:r w:rsidR="3A86A117" w:rsidRPr="067A0DEA">
        <w:rPr>
          <w:rFonts w:ascii="Helvetica" w:eastAsia="Helvetica" w:hAnsi="Helvetica" w:cs="Helvetica"/>
          <w:color w:val="FF0000"/>
        </w:rPr>
        <w:t xml:space="preserve">, 2020), we </w:t>
      </w:r>
      <w:r w:rsidR="00364E0F">
        <w:rPr>
          <w:rFonts w:ascii="Helvetica" w:eastAsia="Helvetica" w:hAnsi="Helvetica" w:cs="Helvetica"/>
          <w:color w:val="FF0000"/>
        </w:rPr>
        <w:t xml:space="preserve">systematically compared different smoothing kernels and </w:t>
      </w:r>
      <w:r w:rsidR="3A86A117" w:rsidRPr="067A0DEA">
        <w:rPr>
          <w:rFonts w:ascii="Helvetica" w:eastAsia="Helvetica" w:hAnsi="Helvetica" w:cs="Helvetica"/>
          <w:color w:val="FF0000"/>
        </w:rPr>
        <w:t>found 1 mm FWHM smoothing kernel to provide the best tradeoff between CNR and ICC.</w:t>
      </w:r>
    </w:p>
    <w:p w14:paraId="445061F6" w14:textId="7D6A45A7" w:rsidR="067A0DEA" w:rsidRDefault="067A0DEA" w:rsidP="067A0DEA">
      <w:pPr>
        <w:rPr>
          <w:rFonts w:ascii="Helvetica" w:eastAsia="Helvetica" w:hAnsi="Helvetica" w:cs="Helvetica"/>
        </w:rPr>
      </w:pPr>
    </w:p>
    <w:p w14:paraId="0BC044EF" w14:textId="5D71224D" w:rsidR="067A0DEA" w:rsidRDefault="067A0DEA" w:rsidP="067A0DEA">
      <w:pPr>
        <w:rPr>
          <w:rFonts w:ascii="Helvetica" w:eastAsia="Helvetica" w:hAnsi="Helvetica" w:cs="Helvetica"/>
        </w:rPr>
      </w:pPr>
    </w:p>
    <w:p w14:paraId="3F888DB6" w14:textId="0A7AA504" w:rsidR="238B7CF2" w:rsidRDefault="238B7CF2" w:rsidP="067A0DEA">
      <w:pPr>
        <w:pStyle w:val="ListParagraph"/>
        <w:numPr>
          <w:ilvl w:val="0"/>
          <w:numId w:val="2"/>
        </w:numPr>
      </w:pPr>
      <w:r w:rsidRPr="067A0DEA">
        <w:rPr>
          <w:rFonts w:ascii="Helvetica" w:eastAsia="Helvetica" w:hAnsi="Helvetica" w:cs="Helvetica"/>
        </w:rPr>
        <w:t>What SN template do the authors suggest for the analysis part?</w:t>
      </w:r>
    </w:p>
    <w:p w14:paraId="70DAFC38" w14:textId="407634E3" w:rsidR="067A0DEA" w:rsidRDefault="067A0DEA" w:rsidP="067A0DEA">
      <w:pPr>
        <w:rPr>
          <w:rFonts w:ascii="Helvetica" w:eastAsia="Helvetica" w:hAnsi="Helvetica" w:cs="Helvetica"/>
          <w:b/>
          <w:bCs/>
          <w:color w:val="FF0000"/>
        </w:rPr>
      </w:pPr>
    </w:p>
    <w:p w14:paraId="7AB144D8" w14:textId="163D6544" w:rsidR="7F36B89C" w:rsidRDefault="7F36B89C" w:rsidP="067A0DEA">
      <w:pPr>
        <w:rPr>
          <w:rFonts w:ascii="Helvetica" w:eastAsia="Helvetica" w:hAnsi="Helvetica" w:cs="Helvetica"/>
          <w:color w:val="FF0000"/>
        </w:rPr>
      </w:pPr>
      <w:r w:rsidRPr="067A0DEA">
        <w:rPr>
          <w:rFonts w:ascii="Helvetica" w:eastAsia="Helvetica" w:hAnsi="Helvetica" w:cs="Helvetica"/>
          <w:b/>
          <w:bCs/>
          <w:color w:val="FF0000"/>
        </w:rPr>
        <w:t>Response:</w:t>
      </w:r>
      <w:r w:rsidRPr="067A0DEA">
        <w:rPr>
          <w:rFonts w:ascii="Helvetica" w:eastAsia="Helvetica" w:hAnsi="Helvetica" w:cs="Helvetica"/>
          <w:color w:val="FF0000"/>
        </w:rPr>
        <w:t xml:space="preserve"> The SN template can either </w:t>
      </w:r>
      <w:proofErr w:type="gramStart"/>
      <w:r w:rsidRPr="067A0DEA">
        <w:rPr>
          <w:rFonts w:ascii="Helvetica" w:eastAsia="Helvetica" w:hAnsi="Helvetica" w:cs="Helvetica"/>
          <w:color w:val="FF0000"/>
        </w:rPr>
        <w:t>be taken</w:t>
      </w:r>
      <w:proofErr w:type="gramEnd"/>
      <w:r w:rsidRPr="067A0DEA">
        <w:rPr>
          <w:rFonts w:ascii="Helvetica" w:eastAsia="Helvetica" w:hAnsi="Helvetica" w:cs="Helvetica"/>
          <w:color w:val="FF0000"/>
        </w:rPr>
        <w:t xml:space="preserve"> from the literature (e.g., Cassidy et al. PNAS, 2019) or can be drawn on the average NM-MRI image in MNI space across all subjects in the study. The manuscript has </w:t>
      </w:r>
      <w:proofErr w:type="gramStart"/>
      <w:r w:rsidRPr="067A0DEA">
        <w:rPr>
          <w:rFonts w:ascii="Helvetica" w:eastAsia="Helvetica" w:hAnsi="Helvetica" w:cs="Helvetica"/>
          <w:color w:val="FF0000"/>
        </w:rPr>
        <w:t>been updated</w:t>
      </w:r>
      <w:proofErr w:type="gramEnd"/>
      <w:r w:rsidRPr="067A0DEA">
        <w:rPr>
          <w:rFonts w:ascii="Helvetica" w:eastAsia="Helvetica" w:hAnsi="Helvetica" w:cs="Helvetica"/>
          <w:color w:val="FF0000"/>
        </w:rPr>
        <w:t xml:space="preserve"> for clarity.</w:t>
      </w:r>
    </w:p>
    <w:p w14:paraId="63980612" w14:textId="77777777" w:rsidR="00B57353" w:rsidRPr="00B57353" w:rsidRDefault="00B57353" w:rsidP="00B57353">
      <w:pPr>
        <w:rPr>
          <w:rFonts w:ascii="Helvetica" w:eastAsia="Helvetica" w:hAnsi="Helvetica" w:cs="Helvetica"/>
          <w:i/>
          <w:iCs/>
          <w:color w:val="FF0000"/>
        </w:rPr>
      </w:pPr>
    </w:p>
    <w:p w14:paraId="5A2DC205" w14:textId="77777777" w:rsidR="00B57353" w:rsidRPr="00B57353" w:rsidRDefault="00B57353" w:rsidP="00B57353">
      <w:pPr>
        <w:rPr>
          <w:rFonts w:ascii="Helvetica" w:eastAsia="Helvetica" w:hAnsi="Helvetica" w:cs="Helvetica"/>
          <w:i/>
          <w:iCs/>
          <w:color w:val="FF0000"/>
        </w:rPr>
      </w:pPr>
      <w:r w:rsidRPr="00B57353">
        <w:rPr>
          <w:rFonts w:ascii="Helvetica" w:eastAsia="Helvetica" w:hAnsi="Helvetica" w:cs="Helvetica"/>
          <w:i/>
          <w:iCs/>
          <w:color w:val="FF0000"/>
        </w:rPr>
        <w:t xml:space="preserve">Unlike some other analysis methods which define the SN ROI as the hyperintense region in a NM-MRI image, our recommended method uses pre-defined template ROIs that can </w:t>
      </w:r>
      <w:proofErr w:type="gramStart"/>
      <w:r w:rsidRPr="00B57353">
        <w:rPr>
          <w:rFonts w:ascii="Helvetica" w:eastAsia="Helvetica" w:hAnsi="Helvetica" w:cs="Helvetica"/>
          <w:i/>
          <w:iCs/>
          <w:color w:val="FF0000"/>
        </w:rPr>
        <w:t>be obtained</w:t>
      </w:r>
      <w:proofErr w:type="gramEnd"/>
      <w:r w:rsidRPr="00B57353">
        <w:rPr>
          <w:rFonts w:ascii="Helvetica" w:eastAsia="Helvetica" w:hAnsi="Helvetica" w:cs="Helvetica"/>
          <w:i/>
          <w:iCs/>
          <w:color w:val="FF0000"/>
        </w:rPr>
        <w:t xml:space="preserve"> from the literature</w:t>
      </w:r>
      <w:r w:rsidRPr="00B57353">
        <w:rPr>
          <w:rFonts w:ascii="Helvetica" w:eastAsia="Helvetica" w:hAnsi="Helvetica" w:cs="Helvetica"/>
          <w:i/>
          <w:iCs/>
          <w:color w:val="FF0000"/>
          <w:vertAlign w:val="superscript"/>
        </w:rPr>
        <w:t>12</w:t>
      </w:r>
      <w:r w:rsidRPr="00B57353">
        <w:rPr>
          <w:rFonts w:ascii="Helvetica" w:eastAsia="Helvetica" w:hAnsi="Helvetica" w:cs="Helvetica"/>
          <w:i/>
          <w:iCs/>
          <w:color w:val="FF0000"/>
        </w:rPr>
        <w:t xml:space="preserve"> or drawn on the average of NM-MRI images in MNI space across all subjects in the study (using a study-specific template).</w:t>
      </w:r>
    </w:p>
    <w:p w14:paraId="10B5C4C4" w14:textId="5DD3544F" w:rsidR="067A0DEA" w:rsidRDefault="067A0DEA" w:rsidP="067A0DEA">
      <w:pPr>
        <w:rPr>
          <w:rFonts w:ascii="Helvetica" w:eastAsia="Helvetica" w:hAnsi="Helvetica" w:cs="Helvetica"/>
          <w:i/>
          <w:iCs/>
          <w:color w:val="FF0000"/>
        </w:rPr>
      </w:pPr>
    </w:p>
    <w:p w14:paraId="179AD910" w14:textId="055B4AEA" w:rsidR="067A0DEA" w:rsidRDefault="067A0DEA" w:rsidP="067A0DEA">
      <w:pPr>
        <w:rPr>
          <w:rFonts w:ascii="Helvetica" w:eastAsia="Helvetica" w:hAnsi="Helvetica" w:cs="Helvetica"/>
        </w:rPr>
      </w:pPr>
    </w:p>
    <w:p w14:paraId="6CC8FA5B" w14:textId="41316EAA" w:rsidR="238B7CF2" w:rsidRDefault="238B7CF2" w:rsidP="067A0DEA">
      <w:pPr>
        <w:pStyle w:val="ListParagraph"/>
        <w:numPr>
          <w:ilvl w:val="0"/>
          <w:numId w:val="2"/>
        </w:numPr>
      </w:pPr>
      <w:r w:rsidRPr="067A0DEA">
        <w:rPr>
          <w:rFonts w:ascii="Helvetica" w:eastAsia="Helvetica" w:hAnsi="Helvetica" w:cs="Helvetica"/>
        </w:rPr>
        <w:t xml:space="preserve">How is the reference white matter region defined? How do the authors ensure to avoid including any SN voxel in this reference region? Should the values of this reference region be always </w:t>
      </w:r>
      <w:proofErr w:type="gramStart"/>
      <w:r w:rsidRPr="067A0DEA">
        <w:rPr>
          <w:rFonts w:ascii="Helvetica" w:eastAsia="Helvetica" w:hAnsi="Helvetica" w:cs="Helvetica"/>
        </w:rPr>
        <w:t>averaged</w:t>
      </w:r>
      <w:proofErr w:type="gramEnd"/>
      <w:r w:rsidRPr="067A0DEA">
        <w:rPr>
          <w:rFonts w:ascii="Helvetica" w:eastAsia="Helvetica" w:hAnsi="Helvetica" w:cs="Helvetica"/>
        </w:rPr>
        <w:t xml:space="preserve"> and SN values (average or voxel-wise values) compared with this average value? How do the authors suggest </w:t>
      </w:r>
      <w:proofErr w:type="gramStart"/>
      <w:r w:rsidRPr="067A0DEA">
        <w:rPr>
          <w:rFonts w:ascii="Helvetica" w:eastAsia="Helvetica" w:hAnsi="Helvetica" w:cs="Helvetica"/>
        </w:rPr>
        <w:t>to do</w:t>
      </w:r>
      <w:proofErr w:type="gramEnd"/>
      <w:r w:rsidRPr="067A0DEA">
        <w:rPr>
          <w:rFonts w:ascii="Helvetica" w:eastAsia="Helvetica" w:hAnsi="Helvetica" w:cs="Helvetica"/>
        </w:rPr>
        <w:t xml:space="preserve"> this comparison if a voxel-wise analysis is preferred? Should each SN </w:t>
      </w:r>
      <w:proofErr w:type="gramStart"/>
      <w:r w:rsidRPr="067A0DEA">
        <w:rPr>
          <w:rFonts w:ascii="Helvetica" w:eastAsia="Helvetica" w:hAnsi="Helvetica" w:cs="Helvetica"/>
        </w:rPr>
        <w:t>be contrasted</w:t>
      </w:r>
      <w:proofErr w:type="gramEnd"/>
      <w:r w:rsidRPr="067A0DEA">
        <w:rPr>
          <w:rFonts w:ascii="Helvetica" w:eastAsia="Helvetica" w:hAnsi="Helvetica" w:cs="Helvetica"/>
        </w:rPr>
        <w:t xml:space="preserve"> with an ipsilateral reference region? Does this reference region span a similar number of slices in the rostral-caudal axis (there might be subtle intensity changes across slices </w:t>
      </w:r>
      <w:proofErr w:type="gramStart"/>
      <w:r w:rsidRPr="067A0DEA">
        <w:rPr>
          <w:rFonts w:ascii="Helvetica" w:eastAsia="Helvetica" w:hAnsi="Helvetica" w:cs="Helvetica"/>
        </w:rPr>
        <w:t>acquired</w:t>
      </w:r>
      <w:proofErr w:type="gramEnd"/>
      <w:r w:rsidRPr="067A0DEA">
        <w:rPr>
          <w:rFonts w:ascii="Helvetica" w:eastAsia="Helvetica" w:hAnsi="Helvetica" w:cs="Helvetica"/>
        </w:rPr>
        <w:t xml:space="preserve"> at different rostral-caudal levels)? If the reference region only covers a fraction of the SN cluster, this may result in false positive or false negative results.</w:t>
      </w:r>
    </w:p>
    <w:p w14:paraId="36761B6D" w14:textId="4D1BB7F4" w:rsidR="067A0DEA" w:rsidRDefault="067A0DEA" w:rsidP="067A0DEA">
      <w:pPr>
        <w:rPr>
          <w:rFonts w:ascii="Helvetica" w:eastAsia="Helvetica" w:hAnsi="Helvetica" w:cs="Helvetica"/>
          <w:b/>
          <w:bCs/>
          <w:color w:val="FF0000"/>
        </w:rPr>
      </w:pPr>
    </w:p>
    <w:p w14:paraId="720DF073" w14:textId="137CE71F" w:rsidR="4C28567A" w:rsidRDefault="4C28567A" w:rsidP="067A0DEA">
      <w:pPr>
        <w:rPr>
          <w:rFonts w:ascii="Helvetica" w:eastAsia="Helvetica" w:hAnsi="Helvetica" w:cs="Helvetica"/>
          <w:color w:val="FF0000"/>
        </w:rPr>
      </w:pPr>
      <w:r w:rsidRPr="067A0DEA">
        <w:rPr>
          <w:rFonts w:ascii="Helvetica" w:eastAsia="Helvetica" w:hAnsi="Helvetica" w:cs="Helvetica"/>
          <w:b/>
          <w:bCs/>
          <w:color w:val="FF0000"/>
        </w:rPr>
        <w:t xml:space="preserve">Response: </w:t>
      </w:r>
      <w:r w:rsidR="101F4D7A" w:rsidRPr="067A0DEA">
        <w:rPr>
          <w:rFonts w:ascii="Helvetica" w:eastAsia="Helvetica" w:hAnsi="Helvetica" w:cs="Helvetica"/>
          <w:color w:val="FF0000"/>
        </w:rPr>
        <w:t xml:space="preserve">The </w:t>
      </w:r>
      <w:r w:rsidR="751E2C17" w:rsidRPr="067A0DEA">
        <w:rPr>
          <w:rFonts w:ascii="Helvetica" w:eastAsia="Helvetica" w:hAnsi="Helvetica" w:cs="Helvetica"/>
          <w:color w:val="FF0000"/>
        </w:rPr>
        <w:t>reference</w:t>
      </w:r>
      <w:r w:rsidR="101F4D7A" w:rsidRPr="067A0DEA">
        <w:rPr>
          <w:rFonts w:ascii="Helvetica" w:eastAsia="Helvetica" w:hAnsi="Helvetica" w:cs="Helvetica"/>
          <w:color w:val="FF0000"/>
        </w:rPr>
        <w:t xml:space="preserve"> white matter region</w:t>
      </w:r>
      <w:r w:rsidR="36807744" w:rsidRPr="067A0DEA">
        <w:rPr>
          <w:rFonts w:ascii="Helvetica" w:eastAsia="Helvetica" w:hAnsi="Helvetica" w:cs="Helvetica"/>
          <w:color w:val="FF0000"/>
        </w:rPr>
        <w:t xml:space="preserve"> (</w:t>
      </w:r>
      <w:r w:rsidR="67138BFA" w:rsidRPr="067A0DEA">
        <w:rPr>
          <w:rFonts w:ascii="Helvetica" w:eastAsia="Helvetica" w:hAnsi="Helvetica" w:cs="Helvetica"/>
          <w:color w:val="FF0000"/>
        </w:rPr>
        <w:t>C</w:t>
      </w:r>
      <w:r w:rsidR="36807744" w:rsidRPr="067A0DEA">
        <w:rPr>
          <w:rFonts w:ascii="Helvetica" w:eastAsia="Helvetica" w:hAnsi="Helvetica" w:cs="Helvetica"/>
          <w:color w:val="FF0000"/>
        </w:rPr>
        <w:t xml:space="preserve">rus </w:t>
      </w:r>
      <w:r w:rsidR="6D880E7C" w:rsidRPr="067A0DEA">
        <w:rPr>
          <w:rFonts w:ascii="Helvetica" w:eastAsia="Helvetica" w:hAnsi="Helvetica" w:cs="Helvetica"/>
          <w:color w:val="FF0000"/>
        </w:rPr>
        <w:t>Cerberus</w:t>
      </w:r>
      <w:r w:rsidR="36807744" w:rsidRPr="067A0DEA">
        <w:rPr>
          <w:rFonts w:ascii="Helvetica" w:eastAsia="Helvetica" w:hAnsi="Helvetica" w:cs="Helvetica"/>
          <w:color w:val="FF0000"/>
        </w:rPr>
        <w:t>; CC)</w:t>
      </w:r>
      <w:r w:rsidR="101F4D7A" w:rsidRPr="067A0DEA">
        <w:rPr>
          <w:rFonts w:ascii="Helvetica" w:eastAsia="Helvetica" w:hAnsi="Helvetica" w:cs="Helvetica"/>
          <w:color w:val="FF0000"/>
        </w:rPr>
        <w:t xml:space="preserve"> </w:t>
      </w:r>
      <w:proofErr w:type="gramStart"/>
      <w:r w:rsidR="101F4D7A" w:rsidRPr="067A0DEA">
        <w:rPr>
          <w:rFonts w:ascii="Helvetica" w:eastAsia="Helvetica" w:hAnsi="Helvetica" w:cs="Helvetica"/>
          <w:color w:val="FF0000"/>
        </w:rPr>
        <w:t>is defined</w:t>
      </w:r>
      <w:proofErr w:type="gramEnd"/>
      <w:r w:rsidR="101F4D7A" w:rsidRPr="067A0DEA">
        <w:rPr>
          <w:rFonts w:ascii="Helvetica" w:eastAsia="Helvetica" w:hAnsi="Helvetica" w:cs="Helvetica"/>
          <w:color w:val="FF0000"/>
        </w:rPr>
        <w:t xml:space="preserve"> </w:t>
      </w:r>
      <w:r w:rsidR="1F349274" w:rsidRPr="067A0DEA">
        <w:rPr>
          <w:rFonts w:ascii="Helvetica" w:eastAsia="Helvetica" w:hAnsi="Helvetica" w:cs="Helvetica"/>
          <w:color w:val="FF0000"/>
        </w:rPr>
        <w:t xml:space="preserve">by hand drawing the region surrounding the SN on an average NM-MRI image in MNI space. To </w:t>
      </w:r>
      <w:r w:rsidR="48ABD62C" w:rsidRPr="067A0DEA">
        <w:rPr>
          <w:rFonts w:ascii="Helvetica" w:eastAsia="Helvetica" w:hAnsi="Helvetica" w:cs="Helvetica"/>
          <w:color w:val="FF0000"/>
        </w:rPr>
        <w:t xml:space="preserve">overcome the potential issues described by the reviewer, we do not use the average value within the </w:t>
      </w:r>
      <w:r w:rsidR="26023D87" w:rsidRPr="067A0DEA">
        <w:rPr>
          <w:rFonts w:ascii="Helvetica" w:eastAsia="Helvetica" w:hAnsi="Helvetica" w:cs="Helvetica"/>
          <w:color w:val="FF0000"/>
        </w:rPr>
        <w:t>CC</w:t>
      </w:r>
      <w:r w:rsidR="48ABD62C" w:rsidRPr="067A0DEA">
        <w:rPr>
          <w:rFonts w:ascii="Helvetica" w:eastAsia="Helvetica" w:hAnsi="Helvetica" w:cs="Helvetica"/>
          <w:color w:val="FF0000"/>
        </w:rPr>
        <w:t xml:space="preserve"> (which would be sensitive to including SN edge-voxels or other non</w:t>
      </w:r>
      <w:r w:rsidR="0C54AB86" w:rsidRPr="067A0DEA">
        <w:rPr>
          <w:rFonts w:ascii="Helvetica" w:eastAsia="Helvetica" w:hAnsi="Helvetica" w:cs="Helvetica"/>
          <w:color w:val="FF0000"/>
        </w:rPr>
        <w:t>-</w:t>
      </w:r>
      <w:r w:rsidR="48ABD62C" w:rsidRPr="067A0DEA">
        <w:rPr>
          <w:rFonts w:ascii="Helvetica" w:eastAsia="Helvetica" w:hAnsi="Helvetica" w:cs="Helvetica"/>
          <w:color w:val="FF0000"/>
        </w:rPr>
        <w:t xml:space="preserve">CC </w:t>
      </w:r>
      <w:r w:rsidR="5531F96D" w:rsidRPr="067A0DEA">
        <w:rPr>
          <w:rFonts w:ascii="Helvetica" w:eastAsia="Helvetica" w:hAnsi="Helvetica" w:cs="Helvetica"/>
          <w:color w:val="FF0000"/>
        </w:rPr>
        <w:t>voxels as well as the rostral-caudal gradient in the GRE-MT signal) but instead use the mode of the kernel distribution of the CC values</w:t>
      </w:r>
      <w:r w:rsidR="1DABEAA0" w:rsidRPr="067A0DEA">
        <w:rPr>
          <w:rFonts w:ascii="Helvetica" w:eastAsia="Helvetica" w:hAnsi="Helvetica" w:cs="Helvetica"/>
          <w:color w:val="FF0000"/>
        </w:rPr>
        <w:t xml:space="preserve">. Our </w:t>
      </w:r>
      <w:proofErr w:type="gramStart"/>
      <w:r w:rsidR="1DABEAA0" w:rsidRPr="067A0DEA">
        <w:rPr>
          <w:rFonts w:ascii="Helvetica" w:eastAsia="Helvetica" w:hAnsi="Helvetica" w:cs="Helvetica"/>
          <w:color w:val="FF0000"/>
        </w:rPr>
        <w:t>previous</w:t>
      </w:r>
      <w:proofErr w:type="gramEnd"/>
      <w:r w:rsidR="1DABEAA0" w:rsidRPr="067A0DEA">
        <w:rPr>
          <w:rFonts w:ascii="Helvetica" w:eastAsia="Helvetica" w:hAnsi="Helvetica" w:cs="Helvetica"/>
          <w:color w:val="FF0000"/>
        </w:rPr>
        <w:t xml:space="preserve"> work showed this method to be the most robust option.</w:t>
      </w:r>
    </w:p>
    <w:sectPr w:rsidR="4C28567A" w:rsidSect="006A5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C3A21"/>
    <w:multiLevelType w:val="hybridMultilevel"/>
    <w:tmpl w:val="E6D0674E"/>
    <w:lvl w:ilvl="0" w:tplc="0409000F">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D1671B"/>
    <w:multiLevelType w:val="multilevel"/>
    <w:tmpl w:val="20DACA48"/>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i/>
        <w:i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49452C4A"/>
    <w:multiLevelType w:val="hybridMultilevel"/>
    <w:tmpl w:val="98D83582"/>
    <w:lvl w:ilvl="0" w:tplc="0DDAC474">
      <w:start w:val="1"/>
      <w:numFmt w:val="decimal"/>
      <w:lvlText w:val="%1."/>
      <w:lvlJc w:val="left"/>
      <w:pPr>
        <w:ind w:left="360" w:hanging="360"/>
      </w:pPr>
    </w:lvl>
    <w:lvl w:ilvl="1" w:tplc="2AD48156">
      <w:start w:val="1"/>
      <w:numFmt w:val="lowerLetter"/>
      <w:lvlText w:val="%2."/>
      <w:lvlJc w:val="left"/>
      <w:pPr>
        <w:ind w:left="1080" w:hanging="360"/>
      </w:pPr>
    </w:lvl>
    <w:lvl w:ilvl="2" w:tplc="65CCDFF8">
      <w:start w:val="1"/>
      <w:numFmt w:val="lowerRoman"/>
      <w:lvlText w:val="%3."/>
      <w:lvlJc w:val="right"/>
      <w:pPr>
        <w:ind w:left="1800" w:hanging="180"/>
      </w:pPr>
    </w:lvl>
    <w:lvl w:ilvl="3" w:tplc="B010EB34">
      <w:start w:val="1"/>
      <w:numFmt w:val="decimal"/>
      <w:lvlText w:val="%4."/>
      <w:lvlJc w:val="left"/>
      <w:pPr>
        <w:ind w:left="2520" w:hanging="360"/>
      </w:pPr>
    </w:lvl>
    <w:lvl w:ilvl="4" w:tplc="F1DE7092">
      <w:start w:val="1"/>
      <w:numFmt w:val="lowerLetter"/>
      <w:lvlText w:val="%5."/>
      <w:lvlJc w:val="left"/>
      <w:pPr>
        <w:ind w:left="3240" w:hanging="360"/>
      </w:pPr>
    </w:lvl>
    <w:lvl w:ilvl="5" w:tplc="1B36465A">
      <w:start w:val="1"/>
      <w:numFmt w:val="lowerRoman"/>
      <w:lvlText w:val="%6."/>
      <w:lvlJc w:val="right"/>
      <w:pPr>
        <w:ind w:left="3960" w:hanging="180"/>
      </w:pPr>
    </w:lvl>
    <w:lvl w:ilvl="6" w:tplc="7FF8E474">
      <w:start w:val="1"/>
      <w:numFmt w:val="decimal"/>
      <w:lvlText w:val="%7."/>
      <w:lvlJc w:val="left"/>
      <w:pPr>
        <w:ind w:left="4680" w:hanging="360"/>
      </w:pPr>
    </w:lvl>
    <w:lvl w:ilvl="7" w:tplc="C0A04A48">
      <w:start w:val="1"/>
      <w:numFmt w:val="lowerLetter"/>
      <w:lvlText w:val="%8."/>
      <w:lvlJc w:val="left"/>
      <w:pPr>
        <w:ind w:left="5400" w:hanging="360"/>
      </w:pPr>
    </w:lvl>
    <w:lvl w:ilvl="8" w:tplc="11322EAA">
      <w:start w:val="1"/>
      <w:numFmt w:val="lowerRoman"/>
      <w:lvlText w:val="%9."/>
      <w:lvlJc w:val="right"/>
      <w:pPr>
        <w:ind w:left="6120" w:hanging="180"/>
      </w:pPr>
    </w:lvl>
  </w:abstractNum>
  <w:abstractNum w:abstractNumId="3" w15:restartNumberingAfterBreak="0">
    <w:nsid w:val="4E6D611E"/>
    <w:multiLevelType w:val="hybridMultilevel"/>
    <w:tmpl w:val="223219F6"/>
    <w:lvl w:ilvl="0" w:tplc="4022B5FE">
      <w:start w:val="1"/>
      <w:numFmt w:val="decimal"/>
      <w:lvlText w:val="%1."/>
      <w:lvlJc w:val="left"/>
      <w:pPr>
        <w:ind w:left="360" w:hanging="360"/>
      </w:pPr>
    </w:lvl>
    <w:lvl w:ilvl="1" w:tplc="7EF025FE">
      <w:start w:val="1"/>
      <w:numFmt w:val="lowerLetter"/>
      <w:lvlText w:val="%2."/>
      <w:lvlJc w:val="left"/>
      <w:pPr>
        <w:ind w:left="1080" w:hanging="360"/>
      </w:pPr>
    </w:lvl>
    <w:lvl w:ilvl="2" w:tplc="DB088602">
      <w:start w:val="1"/>
      <w:numFmt w:val="lowerRoman"/>
      <w:lvlText w:val="%3."/>
      <w:lvlJc w:val="right"/>
      <w:pPr>
        <w:ind w:left="1800" w:hanging="180"/>
      </w:pPr>
    </w:lvl>
    <w:lvl w:ilvl="3" w:tplc="987423F2">
      <w:start w:val="1"/>
      <w:numFmt w:val="decimal"/>
      <w:lvlText w:val="%4."/>
      <w:lvlJc w:val="left"/>
      <w:pPr>
        <w:ind w:left="2520" w:hanging="360"/>
      </w:pPr>
    </w:lvl>
    <w:lvl w:ilvl="4" w:tplc="878C86F2">
      <w:start w:val="1"/>
      <w:numFmt w:val="lowerLetter"/>
      <w:lvlText w:val="%5."/>
      <w:lvlJc w:val="left"/>
      <w:pPr>
        <w:ind w:left="3240" w:hanging="360"/>
      </w:pPr>
    </w:lvl>
    <w:lvl w:ilvl="5" w:tplc="525AC452">
      <w:start w:val="1"/>
      <w:numFmt w:val="lowerRoman"/>
      <w:lvlText w:val="%6."/>
      <w:lvlJc w:val="right"/>
      <w:pPr>
        <w:ind w:left="3960" w:hanging="180"/>
      </w:pPr>
    </w:lvl>
    <w:lvl w:ilvl="6" w:tplc="1A523A80">
      <w:start w:val="1"/>
      <w:numFmt w:val="decimal"/>
      <w:lvlText w:val="%7."/>
      <w:lvlJc w:val="left"/>
      <w:pPr>
        <w:ind w:left="4680" w:hanging="360"/>
      </w:pPr>
    </w:lvl>
    <w:lvl w:ilvl="7" w:tplc="ACACBB66">
      <w:start w:val="1"/>
      <w:numFmt w:val="lowerLetter"/>
      <w:lvlText w:val="%8."/>
      <w:lvlJc w:val="left"/>
      <w:pPr>
        <w:ind w:left="5400" w:hanging="360"/>
      </w:pPr>
    </w:lvl>
    <w:lvl w:ilvl="8" w:tplc="E0F0D5B0">
      <w:start w:val="1"/>
      <w:numFmt w:val="lowerRoman"/>
      <w:lvlText w:val="%9."/>
      <w:lvlJc w:val="right"/>
      <w:pPr>
        <w:ind w:left="6120" w:hanging="180"/>
      </w:pPr>
    </w:lvl>
  </w:abstractNum>
  <w:abstractNum w:abstractNumId="4" w15:restartNumberingAfterBreak="0">
    <w:nsid w:val="5D3A5740"/>
    <w:multiLevelType w:val="hybridMultilevel"/>
    <w:tmpl w:val="2A4ABE2C"/>
    <w:lvl w:ilvl="0" w:tplc="0409000F">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F6E2949"/>
    <w:multiLevelType w:val="hybridMultilevel"/>
    <w:tmpl w:val="2EF4BB54"/>
    <w:lvl w:ilvl="0" w:tplc="F8569E8A">
      <w:start w:val="1"/>
      <w:numFmt w:val="decimal"/>
      <w:lvlText w:val="%1."/>
      <w:lvlJc w:val="left"/>
      <w:pPr>
        <w:ind w:left="720" w:hanging="360"/>
      </w:pPr>
    </w:lvl>
    <w:lvl w:ilvl="1" w:tplc="94B46C66">
      <w:start w:val="1"/>
      <w:numFmt w:val="lowerLetter"/>
      <w:lvlText w:val="%2."/>
      <w:lvlJc w:val="left"/>
      <w:pPr>
        <w:ind w:left="1440" w:hanging="360"/>
      </w:pPr>
    </w:lvl>
    <w:lvl w:ilvl="2" w:tplc="F148019E">
      <w:start w:val="1"/>
      <w:numFmt w:val="lowerRoman"/>
      <w:lvlText w:val="%3."/>
      <w:lvlJc w:val="right"/>
      <w:pPr>
        <w:ind w:left="2160" w:hanging="180"/>
      </w:pPr>
    </w:lvl>
    <w:lvl w:ilvl="3" w:tplc="44502E58">
      <w:start w:val="1"/>
      <w:numFmt w:val="decimal"/>
      <w:lvlText w:val="%4."/>
      <w:lvlJc w:val="left"/>
      <w:pPr>
        <w:ind w:left="2880" w:hanging="360"/>
      </w:pPr>
    </w:lvl>
    <w:lvl w:ilvl="4" w:tplc="2D661956">
      <w:start w:val="1"/>
      <w:numFmt w:val="lowerLetter"/>
      <w:lvlText w:val="%5."/>
      <w:lvlJc w:val="left"/>
      <w:pPr>
        <w:ind w:left="3600" w:hanging="360"/>
      </w:pPr>
    </w:lvl>
    <w:lvl w:ilvl="5" w:tplc="50FAF9B2">
      <w:start w:val="1"/>
      <w:numFmt w:val="lowerRoman"/>
      <w:lvlText w:val="%6."/>
      <w:lvlJc w:val="right"/>
      <w:pPr>
        <w:ind w:left="4320" w:hanging="180"/>
      </w:pPr>
    </w:lvl>
    <w:lvl w:ilvl="6" w:tplc="DBC8227C">
      <w:start w:val="1"/>
      <w:numFmt w:val="decimal"/>
      <w:lvlText w:val="%7."/>
      <w:lvlJc w:val="left"/>
      <w:pPr>
        <w:ind w:left="5040" w:hanging="360"/>
      </w:pPr>
    </w:lvl>
    <w:lvl w:ilvl="7" w:tplc="4EA6C64E">
      <w:start w:val="1"/>
      <w:numFmt w:val="lowerLetter"/>
      <w:lvlText w:val="%8."/>
      <w:lvlJc w:val="left"/>
      <w:pPr>
        <w:ind w:left="5760" w:hanging="360"/>
      </w:pPr>
    </w:lvl>
    <w:lvl w:ilvl="8" w:tplc="3C423C52">
      <w:start w:val="1"/>
      <w:numFmt w:val="lowerRoman"/>
      <w:lvlText w:val="%9."/>
      <w:lvlJc w:val="right"/>
      <w:pPr>
        <w:ind w:left="6480" w:hanging="180"/>
      </w:pPr>
    </w:lvl>
  </w:abstractNum>
  <w:abstractNum w:abstractNumId="6" w15:restartNumberingAfterBreak="0">
    <w:nsid w:val="72450782"/>
    <w:multiLevelType w:val="multilevel"/>
    <w:tmpl w:val="F218182E"/>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i/>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82150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3"/>
  </w:num>
  <w:num w:numId="4">
    <w:abstractNumId w:val="1"/>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E9"/>
    <w:rsid w:val="000058CA"/>
    <w:rsid w:val="00016699"/>
    <w:rsid w:val="000277DE"/>
    <w:rsid w:val="00041644"/>
    <w:rsid w:val="00051048"/>
    <w:rsid w:val="00061CC2"/>
    <w:rsid w:val="00081E17"/>
    <w:rsid w:val="00084634"/>
    <w:rsid w:val="00085F6F"/>
    <w:rsid w:val="000977E9"/>
    <w:rsid w:val="000A33FD"/>
    <w:rsid w:val="000CD411"/>
    <w:rsid w:val="00100E9F"/>
    <w:rsid w:val="00110E7E"/>
    <w:rsid w:val="00164A9E"/>
    <w:rsid w:val="0019074E"/>
    <w:rsid w:val="00193026"/>
    <w:rsid w:val="001939E5"/>
    <w:rsid w:val="001C1267"/>
    <w:rsid w:val="001D0B81"/>
    <w:rsid w:val="001D6604"/>
    <w:rsid w:val="001E160B"/>
    <w:rsid w:val="0020693D"/>
    <w:rsid w:val="00207697"/>
    <w:rsid w:val="00211B89"/>
    <w:rsid w:val="002555F5"/>
    <w:rsid w:val="002592F2"/>
    <w:rsid w:val="00260795"/>
    <w:rsid w:val="00265006"/>
    <w:rsid w:val="002824A6"/>
    <w:rsid w:val="00294266"/>
    <w:rsid w:val="002D0379"/>
    <w:rsid w:val="002D3814"/>
    <w:rsid w:val="002E412F"/>
    <w:rsid w:val="002E7B80"/>
    <w:rsid w:val="002F2E12"/>
    <w:rsid w:val="003122D3"/>
    <w:rsid w:val="003621FC"/>
    <w:rsid w:val="00364E0F"/>
    <w:rsid w:val="00392030"/>
    <w:rsid w:val="00396BD1"/>
    <w:rsid w:val="003A0D17"/>
    <w:rsid w:val="003C69BF"/>
    <w:rsid w:val="003F792B"/>
    <w:rsid w:val="0042531E"/>
    <w:rsid w:val="00435514"/>
    <w:rsid w:val="00445CE9"/>
    <w:rsid w:val="0045114B"/>
    <w:rsid w:val="00456B20"/>
    <w:rsid w:val="00463340"/>
    <w:rsid w:val="00466F50"/>
    <w:rsid w:val="00472F12"/>
    <w:rsid w:val="004913AA"/>
    <w:rsid w:val="004A7AC3"/>
    <w:rsid w:val="004C5D2B"/>
    <w:rsid w:val="004E4B4C"/>
    <w:rsid w:val="004F3850"/>
    <w:rsid w:val="00503DF7"/>
    <w:rsid w:val="00509C10"/>
    <w:rsid w:val="00516816"/>
    <w:rsid w:val="00525827"/>
    <w:rsid w:val="00580198"/>
    <w:rsid w:val="005957A2"/>
    <w:rsid w:val="005A20E1"/>
    <w:rsid w:val="005B69A7"/>
    <w:rsid w:val="005B7375"/>
    <w:rsid w:val="005C8E92"/>
    <w:rsid w:val="005D6055"/>
    <w:rsid w:val="005D645C"/>
    <w:rsid w:val="005E3537"/>
    <w:rsid w:val="005F29E4"/>
    <w:rsid w:val="00613DA2"/>
    <w:rsid w:val="00623099"/>
    <w:rsid w:val="00625A65"/>
    <w:rsid w:val="0063449B"/>
    <w:rsid w:val="006A2D3D"/>
    <w:rsid w:val="006A3B1C"/>
    <w:rsid w:val="006A5F0E"/>
    <w:rsid w:val="006C1DEF"/>
    <w:rsid w:val="006D3CE0"/>
    <w:rsid w:val="006D465D"/>
    <w:rsid w:val="006D554B"/>
    <w:rsid w:val="006E54D1"/>
    <w:rsid w:val="006F254E"/>
    <w:rsid w:val="00700C16"/>
    <w:rsid w:val="00723874"/>
    <w:rsid w:val="007372A9"/>
    <w:rsid w:val="0077293F"/>
    <w:rsid w:val="007756AC"/>
    <w:rsid w:val="00777E8E"/>
    <w:rsid w:val="00783866"/>
    <w:rsid w:val="007911ED"/>
    <w:rsid w:val="007A0D97"/>
    <w:rsid w:val="007A6B5A"/>
    <w:rsid w:val="007C369E"/>
    <w:rsid w:val="00823D6F"/>
    <w:rsid w:val="008324D2"/>
    <w:rsid w:val="00843B1D"/>
    <w:rsid w:val="0087391C"/>
    <w:rsid w:val="00875F9E"/>
    <w:rsid w:val="00892F65"/>
    <w:rsid w:val="008973EE"/>
    <w:rsid w:val="008975DA"/>
    <w:rsid w:val="008A470B"/>
    <w:rsid w:val="008A4A3A"/>
    <w:rsid w:val="008B3F7D"/>
    <w:rsid w:val="008B6496"/>
    <w:rsid w:val="008E6791"/>
    <w:rsid w:val="00921AC7"/>
    <w:rsid w:val="0093014C"/>
    <w:rsid w:val="0093699B"/>
    <w:rsid w:val="009677A4"/>
    <w:rsid w:val="00990DD4"/>
    <w:rsid w:val="00992FFD"/>
    <w:rsid w:val="009A4F17"/>
    <w:rsid w:val="009A605E"/>
    <w:rsid w:val="009B4D46"/>
    <w:rsid w:val="009D633F"/>
    <w:rsid w:val="009E07AD"/>
    <w:rsid w:val="009E3CD2"/>
    <w:rsid w:val="00A405EF"/>
    <w:rsid w:val="00A44515"/>
    <w:rsid w:val="00A50421"/>
    <w:rsid w:val="00A52DFC"/>
    <w:rsid w:val="00A55972"/>
    <w:rsid w:val="00A5640F"/>
    <w:rsid w:val="00A718AB"/>
    <w:rsid w:val="00A82F81"/>
    <w:rsid w:val="00A924F2"/>
    <w:rsid w:val="00AB6289"/>
    <w:rsid w:val="00AD1B4B"/>
    <w:rsid w:val="00AD4E69"/>
    <w:rsid w:val="00AD61E8"/>
    <w:rsid w:val="00B015C2"/>
    <w:rsid w:val="00B14012"/>
    <w:rsid w:val="00B21FA6"/>
    <w:rsid w:val="00B30182"/>
    <w:rsid w:val="00B57353"/>
    <w:rsid w:val="00B6401B"/>
    <w:rsid w:val="00B67686"/>
    <w:rsid w:val="00BC1EC6"/>
    <w:rsid w:val="00BE7687"/>
    <w:rsid w:val="00BF396F"/>
    <w:rsid w:val="00BF7EE7"/>
    <w:rsid w:val="00C62F73"/>
    <w:rsid w:val="00C63367"/>
    <w:rsid w:val="00C7773E"/>
    <w:rsid w:val="00C816E0"/>
    <w:rsid w:val="00C96C09"/>
    <w:rsid w:val="00C96CD6"/>
    <w:rsid w:val="00CC0028"/>
    <w:rsid w:val="00CD0F0B"/>
    <w:rsid w:val="00D13B26"/>
    <w:rsid w:val="00D15D1A"/>
    <w:rsid w:val="00D207D8"/>
    <w:rsid w:val="00D250DB"/>
    <w:rsid w:val="00D30D77"/>
    <w:rsid w:val="00D313E8"/>
    <w:rsid w:val="00D44C9E"/>
    <w:rsid w:val="00D53343"/>
    <w:rsid w:val="00D53F89"/>
    <w:rsid w:val="00DA1EC5"/>
    <w:rsid w:val="00DA298E"/>
    <w:rsid w:val="00DC5CB0"/>
    <w:rsid w:val="00DD11E4"/>
    <w:rsid w:val="00DD2C3F"/>
    <w:rsid w:val="00DE5AC9"/>
    <w:rsid w:val="00DF044A"/>
    <w:rsid w:val="00DF24F8"/>
    <w:rsid w:val="00E3128C"/>
    <w:rsid w:val="00E368F9"/>
    <w:rsid w:val="00E413A0"/>
    <w:rsid w:val="00E509BA"/>
    <w:rsid w:val="00E52C6E"/>
    <w:rsid w:val="00E7468B"/>
    <w:rsid w:val="00E86028"/>
    <w:rsid w:val="00E9059A"/>
    <w:rsid w:val="00EA1960"/>
    <w:rsid w:val="00EA5155"/>
    <w:rsid w:val="00EA72F6"/>
    <w:rsid w:val="00ED7765"/>
    <w:rsid w:val="00EF0730"/>
    <w:rsid w:val="00EF1AF8"/>
    <w:rsid w:val="00EF57C3"/>
    <w:rsid w:val="00F06793"/>
    <w:rsid w:val="00F52ECA"/>
    <w:rsid w:val="00F742ED"/>
    <w:rsid w:val="00FA612B"/>
    <w:rsid w:val="00FE1041"/>
    <w:rsid w:val="00FF2166"/>
    <w:rsid w:val="00FF449C"/>
    <w:rsid w:val="011955E5"/>
    <w:rsid w:val="011AB4BA"/>
    <w:rsid w:val="01223E8F"/>
    <w:rsid w:val="01EFC681"/>
    <w:rsid w:val="02411446"/>
    <w:rsid w:val="02477CFF"/>
    <w:rsid w:val="033F7CA5"/>
    <w:rsid w:val="036D0721"/>
    <w:rsid w:val="0468E520"/>
    <w:rsid w:val="049F7850"/>
    <w:rsid w:val="04C0EFD3"/>
    <w:rsid w:val="04ED3E94"/>
    <w:rsid w:val="054DA244"/>
    <w:rsid w:val="067A0DEA"/>
    <w:rsid w:val="080A13CC"/>
    <w:rsid w:val="09360748"/>
    <w:rsid w:val="099595CC"/>
    <w:rsid w:val="09A27B80"/>
    <w:rsid w:val="09CCF315"/>
    <w:rsid w:val="09E6023C"/>
    <w:rsid w:val="0A06F0FB"/>
    <w:rsid w:val="0A2947A1"/>
    <w:rsid w:val="0A420111"/>
    <w:rsid w:val="0A88C147"/>
    <w:rsid w:val="0AD2DAB1"/>
    <w:rsid w:val="0C02A4A4"/>
    <w:rsid w:val="0C54AB86"/>
    <w:rsid w:val="0C8BCF6D"/>
    <w:rsid w:val="0D597D77"/>
    <w:rsid w:val="0D7750F7"/>
    <w:rsid w:val="0DB7F676"/>
    <w:rsid w:val="0E6668C7"/>
    <w:rsid w:val="0F53C6D7"/>
    <w:rsid w:val="0F57264D"/>
    <w:rsid w:val="0F5C326A"/>
    <w:rsid w:val="101F4D7A"/>
    <w:rsid w:val="103F45EB"/>
    <w:rsid w:val="10D5EDEA"/>
    <w:rsid w:val="10F802CB"/>
    <w:rsid w:val="115B52D9"/>
    <w:rsid w:val="11AD8D65"/>
    <w:rsid w:val="12B221B3"/>
    <w:rsid w:val="1479589A"/>
    <w:rsid w:val="14B0ED9B"/>
    <w:rsid w:val="159152FA"/>
    <w:rsid w:val="16148A50"/>
    <w:rsid w:val="1654AE70"/>
    <w:rsid w:val="1680FE88"/>
    <w:rsid w:val="1729D929"/>
    <w:rsid w:val="179CCF9E"/>
    <w:rsid w:val="17C14F94"/>
    <w:rsid w:val="17C95AD5"/>
    <w:rsid w:val="1816A31B"/>
    <w:rsid w:val="1903AC28"/>
    <w:rsid w:val="19305C25"/>
    <w:rsid w:val="19A77CE3"/>
    <w:rsid w:val="1A9D1F10"/>
    <w:rsid w:val="1B969556"/>
    <w:rsid w:val="1C42A2F8"/>
    <w:rsid w:val="1CA4D394"/>
    <w:rsid w:val="1CEB47DE"/>
    <w:rsid w:val="1D36FC60"/>
    <w:rsid w:val="1D774BCF"/>
    <w:rsid w:val="1DABEAA0"/>
    <w:rsid w:val="1E5A4F37"/>
    <w:rsid w:val="1E9C137C"/>
    <w:rsid w:val="1EB140D9"/>
    <w:rsid w:val="1F120C84"/>
    <w:rsid w:val="1F349274"/>
    <w:rsid w:val="1F35A2D0"/>
    <w:rsid w:val="1F540075"/>
    <w:rsid w:val="1F5F7F89"/>
    <w:rsid w:val="1FC2A850"/>
    <w:rsid w:val="20050750"/>
    <w:rsid w:val="203FCAE3"/>
    <w:rsid w:val="21A2F27C"/>
    <w:rsid w:val="22B77422"/>
    <w:rsid w:val="22F5D20B"/>
    <w:rsid w:val="238B7CF2"/>
    <w:rsid w:val="23945CCF"/>
    <w:rsid w:val="23CCDEA0"/>
    <w:rsid w:val="241BAF64"/>
    <w:rsid w:val="25360EA0"/>
    <w:rsid w:val="25CB274A"/>
    <w:rsid w:val="26023D87"/>
    <w:rsid w:val="26DA80D5"/>
    <w:rsid w:val="2751D316"/>
    <w:rsid w:val="27535026"/>
    <w:rsid w:val="27DE406B"/>
    <w:rsid w:val="28123400"/>
    <w:rsid w:val="28872766"/>
    <w:rsid w:val="28A11911"/>
    <w:rsid w:val="28D34192"/>
    <w:rsid w:val="28E5C586"/>
    <w:rsid w:val="2950227E"/>
    <w:rsid w:val="29FCF8CA"/>
    <w:rsid w:val="2AECE466"/>
    <w:rsid w:val="2B27F591"/>
    <w:rsid w:val="2B4ED2B9"/>
    <w:rsid w:val="2B95CABD"/>
    <w:rsid w:val="2BBEC828"/>
    <w:rsid w:val="2C3732D2"/>
    <w:rsid w:val="2C8D7366"/>
    <w:rsid w:val="2CA4F54D"/>
    <w:rsid w:val="2CBC16D0"/>
    <w:rsid w:val="2CBC7A1D"/>
    <w:rsid w:val="2CF528FF"/>
    <w:rsid w:val="2D5A9889"/>
    <w:rsid w:val="2E24DE5E"/>
    <w:rsid w:val="2E5330B8"/>
    <w:rsid w:val="2F460EEB"/>
    <w:rsid w:val="3008DC27"/>
    <w:rsid w:val="305224FE"/>
    <w:rsid w:val="30DF8CFF"/>
    <w:rsid w:val="30E77A85"/>
    <w:rsid w:val="311A976C"/>
    <w:rsid w:val="314A866C"/>
    <w:rsid w:val="3170D02C"/>
    <w:rsid w:val="317F5F5D"/>
    <w:rsid w:val="31A297DD"/>
    <w:rsid w:val="336B7FD6"/>
    <w:rsid w:val="338A9AFD"/>
    <w:rsid w:val="34EDCC33"/>
    <w:rsid w:val="34F0B708"/>
    <w:rsid w:val="35B2FE22"/>
    <w:rsid w:val="367533E6"/>
    <w:rsid w:val="36807744"/>
    <w:rsid w:val="36E4C1DB"/>
    <w:rsid w:val="36EA0EE1"/>
    <w:rsid w:val="3734FD0B"/>
    <w:rsid w:val="37FAF527"/>
    <w:rsid w:val="384D5F98"/>
    <w:rsid w:val="3870EE2F"/>
    <w:rsid w:val="38756048"/>
    <w:rsid w:val="38F28C6A"/>
    <w:rsid w:val="39616B5F"/>
    <w:rsid w:val="3A65FE57"/>
    <w:rsid w:val="3A814541"/>
    <w:rsid w:val="3A86A117"/>
    <w:rsid w:val="3B0B9D75"/>
    <w:rsid w:val="3BADB4C1"/>
    <w:rsid w:val="3D35CDF8"/>
    <w:rsid w:val="3D676061"/>
    <w:rsid w:val="3D975A23"/>
    <w:rsid w:val="3DBA001A"/>
    <w:rsid w:val="3DDD5969"/>
    <w:rsid w:val="3DF42F38"/>
    <w:rsid w:val="3E3AEE91"/>
    <w:rsid w:val="3E7CDFC9"/>
    <w:rsid w:val="3F61CDEE"/>
    <w:rsid w:val="406D8D2D"/>
    <w:rsid w:val="40B113E9"/>
    <w:rsid w:val="40E62EBF"/>
    <w:rsid w:val="41B54865"/>
    <w:rsid w:val="421928D1"/>
    <w:rsid w:val="421C343B"/>
    <w:rsid w:val="432D666A"/>
    <w:rsid w:val="43965D3C"/>
    <w:rsid w:val="43BDECD0"/>
    <w:rsid w:val="43D22533"/>
    <w:rsid w:val="43ED734A"/>
    <w:rsid w:val="44321025"/>
    <w:rsid w:val="445528E3"/>
    <w:rsid w:val="450523D7"/>
    <w:rsid w:val="459DAD69"/>
    <w:rsid w:val="45D28C82"/>
    <w:rsid w:val="4634C143"/>
    <w:rsid w:val="466AE301"/>
    <w:rsid w:val="466F912B"/>
    <w:rsid w:val="468242D0"/>
    <w:rsid w:val="469828A0"/>
    <w:rsid w:val="4712CF01"/>
    <w:rsid w:val="47566DBF"/>
    <w:rsid w:val="4760B974"/>
    <w:rsid w:val="4843D654"/>
    <w:rsid w:val="48ABD62C"/>
    <w:rsid w:val="48CFFFC8"/>
    <w:rsid w:val="4908B034"/>
    <w:rsid w:val="490999D2"/>
    <w:rsid w:val="490A2D44"/>
    <w:rsid w:val="497F92DA"/>
    <w:rsid w:val="49F8BA29"/>
    <w:rsid w:val="4A333D87"/>
    <w:rsid w:val="4B4BB922"/>
    <w:rsid w:val="4C28567A"/>
    <w:rsid w:val="4C2DF57F"/>
    <w:rsid w:val="4C34FE3B"/>
    <w:rsid w:val="4C35C877"/>
    <w:rsid w:val="4C4050F6"/>
    <w:rsid w:val="4C7E8D99"/>
    <w:rsid w:val="4E90B793"/>
    <w:rsid w:val="4EE7E096"/>
    <w:rsid w:val="504B5B21"/>
    <w:rsid w:val="50688C6A"/>
    <w:rsid w:val="5083B0F7"/>
    <w:rsid w:val="510AFFB2"/>
    <w:rsid w:val="51F0C3AD"/>
    <w:rsid w:val="535AB787"/>
    <w:rsid w:val="54242CAC"/>
    <w:rsid w:val="5531F96D"/>
    <w:rsid w:val="55A18648"/>
    <w:rsid w:val="55E65E5B"/>
    <w:rsid w:val="56C1CDD2"/>
    <w:rsid w:val="57139EE2"/>
    <w:rsid w:val="5773C1C8"/>
    <w:rsid w:val="58104A7F"/>
    <w:rsid w:val="58DC09EC"/>
    <w:rsid w:val="5902F53F"/>
    <w:rsid w:val="59591048"/>
    <w:rsid w:val="59D28BD7"/>
    <w:rsid w:val="59E04637"/>
    <w:rsid w:val="5A97F04D"/>
    <w:rsid w:val="5B07C4D4"/>
    <w:rsid w:val="5B1E5630"/>
    <w:rsid w:val="5C1FEB46"/>
    <w:rsid w:val="5C280E45"/>
    <w:rsid w:val="5CB7D39E"/>
    <w:rsid w:val="5D745D6D"/>
    <w:rsid w:val="5E557B1E"/>
    <w:rsid w:val="5E595467"/>
    <w:rsid w:val="5E6EB5D3"/>
    <w:rsid w:val="5E75E76A"/>
    <w:rsid w:val="5EDC7C5F"/>
    <w:rsid w:val="5F05F1E6"/>
    <w:rsid w:val="604F87BB"/>
    <w:rsid w:val="6089F225"/>
    <w:rsid w:val="60A08C12"/>
    <w:rsid w:val="62246A4B"/>
    <w:rsid w:val="62C4E163"/>
    <w:rsid w:val="62FFF28E"/>
    <w:rsid w:val="639955F7"/>
    <w:rsid w:val="63DAF3D1"/>
    <w:rsid w:val="6442B3BF"/>
    <w:rsid w:val="64C79656"/>
    <w:rsid w:val="64F8AD92"/>
    <w:rsid w:val="6522F8DE"/>
    <w:rsid w:val="6560619D"/>
    <w:rsid w:val="66CE65E7"/>
    <w:rsid w:val="66F92D66"/>
    <w:rsid w:val="67138BFA"/>
    <w:rsid w:val="67FF3718"/>
    <w:rsid w:val="685A99A0"/>
    <w:rsid w:val="68E6927D"/>
    <w:rsid w:val="694E5C93"/>
    <w:rsid w:val="69AF5441"/>
    <w:rsid w:val="6A6518CC"/>
    <w:rsid w:val="6C821CE1"/>
    <w:rsid w:val="6D01A4B9"/>
    <w:rsid w:val="6D383C7F"/>
    <w:rsid w:val="6D880E7C"/>
    <w:rsid w:val="6DF32A4C"/>
    <w:rsid w:val="6E6E789C"/>
    <w:rsid w:val="6F0ADAD9"/>
    <w:rsid w:val="6F548242"/>
    <w:rsid w:val="71A24BEA"/>
    <w:rsid w:val="723F1AC2"/>
    <w:rsid w:val="728510D0"/>
    <w:rsid w:val="73D16648"/>
    <w:rsid w:val="73DEA0E2"/>
    <w:rsid w:val="74A2A92F"/>
    <w:rsid w:val="751E2C17"/>
    <w:rsid w:val="75B3276B"/>
    <w:rsid w:val="75CEB5B7"/>
    <w:rsid w:val="7768FEBC"/>
    <w:rsid w:val="792878AD"/>
    <w:rsid w:val="79B6F41C"/>
    <w:rsid w:val="7A4D8D80"/>
    <w:rsid w:val="7A6A31E9"/>
    <w:rsid w:val="7AA226DA"/>
    <w:rsid w:val="7B11BE66"/>
    <w:rsid w:val="7B97A14F"/>
    <w:rsid w:val="7BB04BB2"/>
    <w:rsid w:val="7C06024A"/>
    <w:rsid w:val="7D0B8FE6"/>
    <w:rsid w:val="7D31BA2E"/>
    <w:rsid w:val="7D76BBB5"/>
    <w:rsid w:val="7DDB5B33"/>
    <w:rsid w:val="7E77BD70"/>
    <w:rsid w:val="7EFB2C23"/>
    <w:rsid w:val="7F06AC86"/>
    <w:rsid w:val="7F36B89C"/>
    <w:rsid w:val="7F816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92BBA5"/>
  <w15:chartTrackingRefBased/>
  <w15:docId w15:val="{AE535C40-6B0A-2840-8010-1C0BAA7D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05E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05E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D11E4"/>
    <w:rPr>
      <w:sz w:val="16"/>
      <w:szCs w:val="16"/>
    </w:rPr>
  </w:style>
  <w:style w:type="paragraph" w:styleId="CommentText">
    <w:name w:val="annotation text"/>
    <w:basedOn w:val="Normal"/>
    <w:link w:val="CommentTextChar"/>
    <w:uiPriority w:val="99"/>
    <w:semiHidden/>
    <w:unhideWhenUsed/>
    <w:rsid w:val="00DD11E4"/>
    <w:rPr>
      <w:sz w:val="20"/>
      <w:szCs w:val="20"/>
    </w:rPr>
  </w:style>
  <w:style w:type="character" w:customStyle="1" w:styleId="CommentTextChar">
    <w:name w:val="Comment Text Char"/>
    <w:basedOn w:val="DefaultParagraphFont"/>
    <w:link w:val="CommentText"/>
    <w:uiPriority w:val="99"/>
    <w:semiHidden/>
    <w:rsid w:val="00DD11E4"/>
    <w:rPr>
      <w:sz w:val="20"/>
      <w:szCs w:val="20"/>
    </w:rPr>
  </w:style>
  <w:style w:type="paragraph" w:styleId="CommentSubject">
    <w:name w:val="annotation subject"/>
    <w:basedOn w:val="CommentText"/>
    <w:next w:val="CommentText"/>
    <w:link w:val="CommentSubjectChar"/>
    <w:uiPriority w:val="99"/>
    <w:semiHidden/>
    <w:unhideWhenUsed/>
    <w:rsid w:val="00A718AB"/>
    <w:rPr>
      <w:b/>
      <w:bCs/>
    </w:rPr>
  </w:style>
  <w:style w:type="character" w:customStyle="1" w:styleId="CommentSubjectChar">
    <w:name w:val="Comment Subject Char"/>
    <w:basedOn w:val="CommentTextChar"/>
    <w:link w:val="CommentSubject"/>
    <w:uiPriority w:val="99"/>
    <w:semiHidden/>
    <w:rsid w:val="00A718AB"/>
    <w:rPr>
      <w:b/>
      <w:bCs/>
      <w:sz w:val="20"/>
      <w:szCs w:val="20"/>
    </w:rPr>
  </w:style>
  <w:style w:type="paragraph" w:styleId="ListParagraph">
    <w:name w:val="List Paragraph"/>
    <w:basedOn w:val="Normal"/>
    <w:uiPriority w:val="34"/>
    <w:qFormat/>
    <w:rsid w:val="00190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489665">
      <w:bodyDiv w:val="1"/>
      <w:marLeft w:val="0"/>
      <w:marRight w:val="0"/>
      <w:marTop w:val="0"/>
      <w:marBottom w:val="0"/>
      <w:divBdr>
        <w:top w:val="none" w:sz="0" w:space="0" w:color="auto"/>
        <w:left w:val="none" w:sz="0" w:space="0" w:color="auto"/>
        <w:bottom w:val="none" w:sz="0" w:space="0" w:color="auto"/>
        <w:right w:val="none" w:sz="0" w:space="0" w:color="auto"/>
      </w:divBdr>
    </w:div>
    <w:div w:id="762920904">
      <w:bodyDiv w:val="1"/>
      <w:marLeft w:val="0"/>
      <w:marRight w:val="0"/>
      <w:marTop w:val="0"/>
      <w:marBottom w:val="0"/>
      <w:divBdr>
        <w:top w:val="none" w:sz="0" w:space="0" w:color="auto"/>
        <w:left w:val="none" w:sz="0" w:space="0" w:color="auto"/>
        <w:bottom w:val="none" w:sz="0" w:space="0" w:color="auto"/>
        <w:right w:val="none" w:sz="0" w:space="0" w:color="auto"/>
      </w:divBdr>
    </w:div>
    <w:div w:id="975522459">
      <w:bodyDiv w:val="1"/>
      <w:marLeft w:val="0"/>
      <w:marRight w:val="0"/>
      <w:marTop w:val="0"/>
      <w:marBottom w:val="0"/>
      <w:divBdr>
        <w:top w:val="none" w:sz="0" w:space="0" w:color="auto"/>
        <w:left w:val="none" w:sz="0" w:space="0" w:color="auto"/>
        <w:bottom w:val="none" w:sz="0" w:space="0" w:color="auto"/>
        <w:right w:val="none" w:sz="0" w:space="0" w:color="auto"/>
      </w:divBdr>
    </w:div>
    <w:div w:id="208155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2508</Words>
  <Characters>14301</Characters>
  <Application>Microsoft Office Word</Application>
  <DocSecurity>0</DocSecurity>
  <Lines>119</Lines>
  <Paragraphs>33</Paragraphs>
  <ScaleCrop>false</ScaleCrop>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Wengler, Kenneth (NYSPI)</dc:creator>
  <cp:keywords/>
  <dc:description/>
  <cp:lastModifiedBy>Wengler, Kenneth (NYSPI)</cp:lastModifiedBy>
  <cp:revision>21</cp:revision>
  <dcterms:created xsi:type="dcterms:W3CDTF">2021-07-08T20:34:00Z</dcterms:created>
  <dcterms:modified xsi:type="dcterms:W3CDTF">2021-07-09T18:52:00Z</dcterms:modified>
</cp:coreProperties>
</file>