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2460E" w14:textId="4C6B77F2" w:rsidR="00D04B8E" w:rsidRPr="006C6BA6" w:rsidRDefault="00D04B8E" w:rsidP="002F1A89">
      <w:pPr>
        <w:contextualSpacing/>
        <w:rPr>
          <w:rFonts w:ascii="Calibri" w:hAnsi="Calibri" w:cs="Calibri"/>
          <w:b/>
          <w:sz w:val="24"/>
          <w:szCs w:val="24"/>
        </w:rPr>
      </w:pPr>
      <w:r w:rsidRPr="006C6BA6">
        <w:rPr>
          <w:rFonts w:ascii="Calibri" w:hAnsi="Calibri" w:cs="Calibri"/>
          <w:b/>
          <w:sz w:val="24"/>
          <w:szCs w:val="24"/>
        </w:rPr>
        <w:t>TITLE</w:t>
      </w:r>
      <w:r w:rsidR="0010334E">
        <w:rPr>
          <w:rFonts w:ascii="Calibri" w:hAnsi="Calibri" w:cs="Calibri"/>
          <w:b/>
          <w:sz w:val="24"/>
          <w:szCs w:val="24"/>
        </w:rPr>
        <w:t>:</w:t>
      </w:r>
    </w:p>
    <w:p w14:paraId="70210C8B" w14:textId="2EAC0B64" w:rsidR="007057CE" w:rsidRPr="006C6BA6" w:rsidRDefault="007057CE" w:rsidP="002F1A89">
      <w:pPr>
        <w:rPr>
          <w:bCs/>
          <w:sz w:val="24"/>
          <w:szCs w:val="24"/>
        </w:rPr>
      </w:pPr>
      <w:bookmarkStart w:id="0" w:name="_Hlk78833861"/>
      <w:bookmarkStart w:id="1" w:name="_Hlk72735256"/>
      <w:r w:rsidRPr="00DC7013">
        <w:rPr>
          <w:bCs/>
          <w:sz w:val="24"/>
          <w:szCs w:val="24"/>
        </w:rPr>
        <w:t>Real</w:t>
      </w:r>
      <w:r w:rsidR="00C650B6" w:rsidRPr="00DC7013">
        <w:rPr>
          <w:bCs/>
          <w:sz w:val="24"/>
          <w:szCs w:val="24"/>
        </w:rPr>
        <w:t>-</w:t>
      </w:r>
      <w:r w:rsidR="0010334E">
        <w:rPr>
          <w:bCs/>
          <w:sz w:val="24"/>
          <w:szCs w:val="24"/>
        </w:rPr>
        <w:t>T</w:t>
      </w:r>
      <w:r w:rsidR="00C650B6" w:rsidRPr="006C6BA6">
        <w:rPr>
          <w:bCs/>
          <w:sz w:val="24"/>
          <w:szCs w:val="24"/>
        </w:rPr>
        <w:t xml:space="preserve">ime Dynamic Navigation System for the Precise </w:t>
      </w:r>
      <w:bookmarkStart w:id="2" w:name="_Hlk67584257"/>
      <w:r w:rsidR="00C650B6" w:rsidRPr="006C6BA6">
        <w:rPr>
          <w:bCs/>
          <w:sz w:val="24"/>
          <w:szCs w:val="24"/>
        </w:rPr>
        <w:t>Quad-</w:t>
      </w:r>
      <w:r w:rsidR="003714CB" w:rsidRPr="006C6BA6">
        <w:rPr>
          <w:bCs/>
          <w:sz w:val="24"/>
          <w:szCs w:val="24"/>
        </w:rPr>
        <w:t>Z</w:t>
      </w:r>
      <w:r w:rsidR="000E128F" w:rsidRPr="006C6BA6">
        <w:rPr>
          <w:bCs/>
          <w:sz w:val="24"/>
          <w:szCs w:val="24"/>
        </w:rPr>
        <w:t xml:space="preserve">ygomatic </w:t>
      </w:r>
      <w:r w:rsidR="00C650B6" w:rsidRPr="006C6BA6">
        <w:rPr>
          <w:bCs/>
          <w:sz w:val="24"/>
          <w:szCs w:val="24"/>
        </w:rPr>
        <w:t xml:space="preserve">Implant Placement in </w:t>
      </w:r>
      <w:r w:rsidR="00DE70B7" w:rsidRPr="006C6BA6">
        <w:rPr>
          <w:bCs/>
          <w:sz w:val="24"/>
          <w:szCs w:val="24"/>
        </w:rPr>
        <w:t xml:space="preserve">a </w:t>
      </w:r>
      <w:r w:rsidR="0098468F" w:rsidRPr="006C6BA6">
        <w:rPr>
          <w:bCs/>
          <w:sz w:val="24"/>
          <w:szCs w:val="24"/>
        </w:rPr>
        <w:t>P</w:t>
      </w:r>
      <w:r w:rsidR="00DE70B7" w:rsidRPr="006C6BA6">
        <w:rPr>
          <w:bCs/>
          <w:sz w:val="24"/>
          <w:szCs w:val="24"/>
        </w:rPr>
        <w:t xml:space="preserve">atient </w:t>
      </w:r>
      <w:r w:rsidR="00C650B6" w:rsidRPr="006C6BA6">
        <w:rPr>
          <w:bCs/>
          <w:sz w:val="24"/>
          <w:szCs w:val="24"/>
        </w:rPr>
        <w:t xml:space="preserve">with </w:t>
      </w:r>
      <w:r w:rsidR="0098468F" w:rsidRPr="006C6BA6">
        <w:rPr>
          <w:bCs/>
          <w:sz w:val="24"/>
          <w:szCs w:val="24"/>
        </w:rPr>
        <w:t xml:space="preserve">a </w:t>
      </w:r>
      <w:r w:rsidR="00C650B6" w:rsidRPr="006C6BA6">
        <w:rPr>
          <w:bCs/>
          <w:sz w:val="24"/>
          <w:szCs w:val="24"/>
        </w:rPr>
        <w:t>Severely Atrophic Maxilla</w:t>
      </w:r>
      <w:bookmarkEnd w:id="2"/>
    </w:p>
    <w:bookmarkEnd w:id="0"/>
    <w:p w14:paraId="762962EE" w14:textId="77777777" w:rsidR="00C650B6" w:rsidRPr="006C6BA6" w:rsidRDefault="00C650B6" w:rsidP="002F1A89">
      <w:pPr>
        <w:rPr>
          <w:b/>
          <w:sz w:val="24"/>
          <w:szCs w:val="24"/>
        </w:rPr>
      </w:pPr>
    </w:p>
    <w:bookmarkEnd w:id="1"/>
    <w:p w14:paraId="3CC247F6" w14:textId="77777777" w:rsidR="0010334E" w:rsidRDefault="00D04B8E" w:rsidP="002F1A89">
      <w:pPr>
        <w:contextualSpacing/>
        <w:rPr>
          <w:rFonts w:ascii="Calibri" w:hAnsi="Calibri" w:cs="Calibri"/>
          <w:b/>
          <w:sz w:val="24"/>
          <w:szCs w:val="24"/>
        </w:rPr>
      </w:pPr>
      <w:r w:rsidRPr="006C6BA6">
        <w:rPr>
          <w:rFonts w:ascii="Calibri" w:hAnsi="Calibri" w:cs="Calibri"/>
          <w:b/>
          <w:sz w:val="24"/>
          <w:szCs w:val="24"/>
        </w:rPr>
        <w:t>AUTHORS</w:t>
      </w:r>
      <w:r w:rsidR="00C650B6" w:rsidRPr="006C6BA6">
        <w:rPr>
          <w:rFonts w:ascii="Calibri" w:hAnsi="Calibri" w:cs="Calibri"/>
          <w:b/>
          <w:sz w:val="24"/>
          <w:szCs w:val="24"/>
        </w:rPr>
        <w:t xml:space="preserve"> AND AFFILIATIONS</w:t>
      </w:r>
      <w:r w:rsidR="0010334E">
        <w:rPr>
          <w:rFonts w:ascii="Calibri" w:hAnsi="Calibri" w:cs="Calibri"/>
          <w:b/>
          <w:sz w:val="24"/>
          <w:szCs w:val="24"/>
        </w:rPr>
        <w:t>:</w:t>
      </w:r>
    </w:p>
    <w:p w14:paraId="12DADF63" w14:textId="72CCFAE6" w:rsidR="00706480" w:rsidRPr="002F1A89" w:rsidRDefault="00D04B8E" w:rsidP="002F1A89">
      <w:pPr>
        <w:contextualSpacing/>
        <w:rPr>
          <w:rFonts w:ascii="Calibri" w:hAnsi="Calibri" w:cs="Calibri"/>
          <w:sz w:val="24"/>
          <w:szCs w:val="24"/>
        </w:rPr>
      </w:pPr>
      <w:r w:rsidRPr="006C6BA6">
        <w:rPr>
          <w:rFonts w:ascii="Calibri" w:hAnsi="Calibri" w:cs="Calibri"/>
          <w:sz w:val="24"/>
          <w:szCs w:val="24"/>
        </w:rPr>
        <w:t>Yihan Shen</w:t>
      </w:r>
      <w:r w:rsidRPr="006C6BA6">
        <w:rPr>
          <w:rFonts w:ascii="Calibri" w:hAnsi="Calibri" w:cs="Calibri"/>
          <w:sz w:val="24"/>
          <w:szCs w:val="24"/>
          <w:vertAlign w:val="superscript"/>
        </w:rPr>
        <w:t>1#</w:t>
      </w:r>
      <w:r w:rsidRPr="006C6BA6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6C6BA6">
        <w:rPr>
          <w:rFonts w:ascii="Calibri" w:hAnsi="Calibri" w:cs="Calibri"/>
          <w:sz w:val="24"/>
          <w:szCs w:val="24"/>
        </w:rPr>
        <w:t>Qin</w:t>
      </w:r>
      <w:r w:rsidR="00706480" w:rsidRPr="006C6BA6">
        <w:rPr>
          <w:rFonts w:ascii="Calibri" w:hAnsi="Calibri" w:cs="Calibri"/>
          <w:sz w:val="24"/>
          <w:szCs w:val="24"/>
        </w:rPr>
        <w:t>g</w:t>
      </w:r>
      <w:r w:rsidRPr="006C6BA6">
        <w:rPr>
          <w:rFonts w:ascii="Calibri" w:hAnsi="Calibri" w:cs="Calibri"/>
          <w:sz w:val="24"/>
          <w:szCs w:val="24"/>
        </w:rPr>
        <w:t>gang</w:t>
      </w:r>
      <w:proofErr w:type="spellEnd"/>
      <w:r w:rsidRPr="006C6BA6">
        <w:rPr>
          <w:rFonts w:ascii="Calibri" w:hAnsi="Calibri" w:cs="Calibri"/>
          <w:sz w:val="24"/>
          <w:szCs w:val="24"/>
        </w:rPr>
        <w:t xml:space="preserve"> Dai</w:t>
      </w:r>
      <w:r w:rsidRPr="006C6BA6">
        <w:rPr>
          <w:rFonts w:ascii="Calibri" w:hAnsi="Calibri" w:cs="Calibri"/>
          <w:sz w:val="24"/>
          <w:szCs w:val="24"/>
          <w:vertAlign w:val="superscript"/>
        </w:rPr>
        <w:t>1#</w:t>
      </w:r>
      <w:r w:rsidRPr="006C6BA6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6C6BA6">
        <w:rPr>
          <w:rFonts w:ascii="Calibri" w:hAnsi="Calibri" w:cs="Calibri"/>
          <w:sz w:val="24"/>
          <w:szCs w:val="24"/>
        </w:rPr>
        <w:t>Baoxin</w:t>
      </w:r>
      <w:proofErr w:type="spellEnd"/>
      <w:r w:rsidRPr="006C6BA6">
        <w:rPr>
          <w:rFonts w:ascii="Calibri" w:hAnsi="Calibri" w:cs="Calibri"/>
          <w:sz w:val="24"/>
          <w:szCs w:val="24"/>
        </w:rPr>
        <w:t xml:space="preserve"> Tao</w:t>
      </w:r>
      <w:r w:rsidRPr="006C6BA6">
        <w:rPr>
          <w:rFonts w:ascii="Calibri" w:hAnsi="Calibri" w:cs="Calibri"/>
          <w:sz w:val="24"/>
          <w:szCs w:val="24"/>
          <w:vertAlign w:val="superscript"/>
        </w:rPr>
        <w:t>2#</w:t>
      </w:r>
      <w:r w:rsidRPr="006C6BA6">
        <w:rPr>
          <w:rFonts w:ascii="Calibri" w:hAnsi="Calibri" w:cs="Calibri"/>
          <w:sz w:val="24"/>
          <w:szCs w:val="24"/>
        </w:rPr>
        <w:t>, Wei Huang</w:t>
      </w:r>
      <w:r w:rsidRPr="006C6BA6">
        <w:rPr>
          <w:rFonts w:ascii="Calibri" w:hAnsi="Calibri" w:cs="Calibri"/>
          <w:sz w:val="24"/>
          <w:szCs w:val="24"/>
          <w:vertAlign w:val="superscript"/>
        </w:rPr>
        <w:t>2</w:t>
      </w:r>
      <w:r w:rsidRPr="006C6BA6">
        <w:rPr>
          <w:rFonts w:ascii="Calibri" w:hAnsi="Calibri" w:cs="Calibri"/>
          <w:sz w:val="24"/>
          <w:szCs w:val="24"/>
        </w:rPr>
        <w:t>, Feng Wang</w:t>
      </w:r>
      <w:r w:rsidRPr="006C6BA6">
        <w:rPr>
          <w:rFonts w:ascii="Calibri" w:hAnsi="Calibri" w:cs="Calibri"/>
          <w:sz w:val="24"/>
          <w:szCs w:val="24"/>
          <w:vertAlign w:val="superscript"/>
        </w:rPr>
        <w:t>2</w:t>
      </w:r>
      <w:r w:rsidRPr="006C6BA6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6C6BA6">
        <w:rPr>
          <w:rFonts w:ascii="Calibri" w:hAnsi="Calibri" w:cs="Calibri"/>
          <w:sz w:val="24"/>
          <w:szCs w:val="24"/>
        </w:rPr>
        <w:t>Kengliang</w:t>
      </w:r>
      <w:proofErr w:type="spellEnd"/>
      <w:r w:rsidRPr="006C6BA6">
        <w:rPr>
          <w:rFonts w:ascii="Calibri" w:hAnsi="Calibri" w:cs="Calibri"/>
          <w:sz w:val="24"/>
          <w:szCs w:val="24"/>
        </w:rPr>
        <w:t xml:space="preserve"> Lan</w:t>
      </w:r>
      <w:r w:rsidRPr="006C6BA6">
        <w:rPr>
          <w:rFonts w:ascii="Calibri" w:hAnsi="Calibri" w:cs="Calibri"/>
          <w:sz w:val="24"/>
          <w:szCs w:val="24"/>
          <w:vertAlign w:val="superscript"/>
        </w:rPr>
        <w:t>2</w:t>
      </w:r>
      <w:r w:rsidRPr="006C6BA6">
        <w:rPr>
          <w:rFonts w:ascii="Calibri" w:hAnsi="Calibri" w:cs="Calibri"/>
          <w:sz w:val="24"/>
          <w:szCs w:val="24"/>
        </w:rPr>
        <w:t>, Yuanyuan Sun</w:t>
      </w:r>
      <w:r w:rsidRPr="006C6BA6">
        <w:rPr>
          <w:rFonts w:ascii="Calibri" w:hAnsi="Calibri" w:cs="Calibri"/>
          <w:sz w:val="24"/>
          <w:szCs w:val="24"/>
          <w:vertAlign w:val="superscript"/>
        </w:rPr>
        <w:t>1</w:t>
      </w:r>
      <w:r w:rsidRPr="006C6BA6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6C6BA6">
        <w:rPr>
          <w:rFonts w:ascii="Calibri" w:hAnsi="Calibri" w:cs="Calibri"/>
          <w:sz w:val="24"/>
          <w:szCs w:val="24"/>
        </w:rPr>
        <w:t>Xiaowan</w:t>
      </w:r>
      <w:proofErr w:type="spellEnd"/>
      <w:r w:rsidRPr="006C6BA6">
        <w:rPr>
          <w:rFonts w:ascii="Calibri" w:hAnsi="Calibri" w:cs="Calibri"/>
          <w:sz w:val="24"/>
          <w:szCs w:val="24"/>
        </w:rPr>
        <w:t xml:space="preserve"> Ling</w:t>
      </w:r>
      <w:r w:rsidRPr="006C6BA6">
        <w:rPr>
          <w:rFonts w:ascii="Calibri" w:hAnsi="Calibri" w:cs="Calibri"/>
          <w:sz w:val="24"/>
          <w:szCs w:val="24"/>
          <w:vertAlign w:val="superscript"/>
        </w:rPr>
        <w:t>1</w:t>
      </w:r>
      <w:r w:rsidRPr="006C6BA6">
        <w:rPr>
          <w:rFonts w:ascii="Calibri" w:hAnsi="Calibri" w:cs="Calibri"/>
          <w:sz w:val="24"/>
          <w:szCs w:val="24"/>
        </w:rPr>
        <w:t>,</w:t>
      </w:r>
      <w:r w:rsidR="009A4C28" w:rsidRPr="006C6BA6">
        <w:rPr>
          <w:rFonts w:ascii="Calibri" w:hAnsi="Calibri" w:cs="Calibri"/>
          <w:sz w:val="24"/>
          <w:szCs w:val="24"/>
        </w:rPr>
        <w:t xml:space="preserve"> </w:t>
      </w:r>
      <w:r w:rsidRPr="006C6BA6">
        <w:rPr>
          <w:rFonts w:ascii="Calibri" w:hAnsi="Calibri" w:cs="Calibri"/>
          <w:sz w:val="24"/>
          <w:szCs w:val="24"/>
        </w:rPr>
        <w:t>Lijun Yan</w:t>
      </w:r>
      <w:r w:rsidRPr="006C6BA6">
        <w:rPr>
          <w:rFonts w:ascii="Calibri" w:hAnsi="Calibri" w:cs="Calibri"/>
          <w:sz w:val="24"/>
          <w:szCs w:val="24"/>
          <w:vertAlign w:val="superscript"/>
        </w:rPr>
        <w:t>1</w:t>
      </w:r>
      <w:r w:rsidRPr="006C6BA6">
        <w:rPr>
          <w:rFonts w:ascii="Calibri" w:hAnsi="Calibri" w:cs="Calibri"/>
          <w:sz w:val="24"/>
          <w:szCs w:val="24"/>
        </w:rPr>
        <w:t>,</w:t>
      </w:r>
      <w:r w:rsidR="009A4C28" w:rsidRPr="006C6BA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C6BA6">
        <w:rPr>
          <w:rFonts w:ascii="Calibri" w:hAnsi="Calibri" w:cs="Calibri"/>
          <w:sz w:val="24"/>
          <w:szCs w:val="24"/>
        </w:rPr>
        <w:t>Yueping</w:t>
      </w:r>
      <w:proofErr w:type="spellEnd"/>
      <w:r w:rsidRPr="006C6BA6">
        <w:rPr>
          <w:rFonts w:ascii="Calibri" w:hAnsi="Calibri" w:cs="Calibri"/>
          <w:sz w:val="24"/>
          <w:szCs w:val="24"/>
        </w:rPr>
        <w:t xml:space="preserve"> Wang</w:t>
      </w:r>
      <w:r w:rsidRPr="006C6BA6">
        <w:rPr>
          <w:rFonts w:ascii="Calibri" w:hAnsi="Calibri" w:cs="Calibri"/>
          <w:sz w:val="24"/>
          <w:szCs w:val="24"/>
          <w:vertAlign w:val="superscript"/>
        </w:rPr>
        <w:t>1</w:t>
      </w:r>
      <w:r w:rsidR="00706480" w:rsidRPr="006C6BA6">
        <w:rPr>
          <w:rFonts w:ascii="Calibri" w:hAnsi="Calibri" w:cs="Calibri"/>
          <w:sz w:val="24"/>
          <w:szCs w:val="24"/>
          <w:vertAlign w:val="superscript"/>
        </w:rPr>
        <w:t>*</w:t>
      </w:r>
      <w:r w:rsidR="00706480" w:rsidRPr="006C6BA6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706480" w:rsidRPr="006C6BA6">
        <w:rPr>
          <w:rFonts w:ascii="Calibri" w:hAnsi="Calibri" w:cs="Calibri"/>
          <w:sz w:val="24"/>
          <w:szCs w:val="24"/>
        </w:rPr>
        <w:t>Yiqun</w:t>
      </w:r>
      <w:proofErr w:type="spellEnd"/>
      <w:r w:rsidR="00706480" w:rsidRPr="006C6BA6">
        <w:rPr>
          <w:rFonts w:ascii="Calibri" w:hAnsi="Calibri" w:cs="Calibri"/>
          <w:sz w:val="24"/>
          <w:szCs w:val="24"/>
        </w:rPr>
        <w:t xml:space="preserve"> Wu</w:t>
      </w:r>
      <w:r w:rsidR="00706480" w:rsidRPr="006C6BA6">
        <w:rPr>
          <w:rFonts w:ascii="Calibri" w:hAnsi="Calibri" w:cs="Calibri"/>
          <w:sz w:val="24"/>
          <w:szCs w:val="24"/>
          <w:vertAlign w:val="superscript"/>
        </w:rPr>
        <w:t>1*</w:t>
      </w:r>
    </w:p>
    <w:p w14:paraId="5093DD3A" w14:textId="309D7483" w:rsidR="00D04B8E" w:rsidRPr="006C6BA6" w:rsidRDefault="00D04B8E" w:rsidP="002F1A89">
      <w:pPr>
        <w:contextualSpacing/>
        <w:rPr>
          <w:rFonts w:ascii="Calibri" w:hAnsi="Calibri" w:cs="Calibri"/>
          <w:sz w:val="24"/>
          <w:szCs w:val="24"/>
        </w:rPr>
      </w:pPr>
    </w:p>
    <w:p w14:paraId="3CCBC683" w14:textId="2BD0D2A9" w:rsidR="00D04B8E" w:rsidRPr="006C6BA6" w:rsidRDefault="00D04B8E" w:rsidP="002F1A89">
      <w:pPr>
        <w:rPr>
          <w:rFonts w:ascii="Calibri" w:hAnsi="Calibri" w:cs="Calibri"/>
          <w:sz w:val="24"/>
          <w:szCs w:val="24"/>
        </w:rPr>
      </w:pPr>
      <w:r w:rsidRPr="006C6BA6">
        <w:rPr>
          <w:bCs/>
          <w:sz w:val="24"/>
          <w:szCs w:val="24"/>
          <w:vertAlign w:val="superscript"/>
        </w:rPr>
        <w:t>1</w:t>
      </w:r>
      <w:r w:rsidRPr="006C6BA6">
        <w:rPr>
          <w:rFonts w:ascii="Calibri" w:hAnsi="Calibri" w:cs="Calibri"/>
          <w:sz w:val="24"/>
          <w:szCs w:val="24"/>
        </w:rPr>
        <w:t>Department of Second Dental Clinic, Ninth People</w:t>
      </w:r>
      <w:r w:rsidR="001621AE" w:rsidRPr="006C6BA6">
        <w:rPr>
          <w:rFonts w:ascii="Calibri" w:hAnsi="Calibri" w:cs="Calibri"/>
          <w:sz w:val="24"/>
          <w:szCs w:val="24"/>
        </w:rPr>
        <w:t>’</w:t>
      </w:r>
      <w:r w:rsidRPr="006C6BA6">
        <w:rPr>
          <w:rFonts w:ascii="Calibri" w:hAnsi="Calibri" w:cs="Calibri"/>
          <w:sz w:val="24"/>
          <w:szCs w:val="24"/>
        </w:rPr>
        <w:t>s Hospital, Shanghai Jiao</w:t>
      </w:r>
      <w:r w:rsidR="007259C6" w:rsidRPr="006C6BA6">
        <w:rPr>
          <w:rFonts w:ascii="Calibri" w:hAnsi="Calibri" w:cs="Calibri"/>
          <w:sz w:val="24"/>
          <w:szCs w:val="24"/>
        </w:rPr>
        <w:t xml:space="preserve"> T</w:t>
      </w:r>
      <w:r w:rsidRPr="006C6BA6">
        <w:rPr>
          <w:rFonts w:ascii="Calibri" w:hAnsi="Calibri" w:cs="Calibri"/>
          <w:sz w:val="24"/>
          <w:szCs w:val="24"/>
        </w:rPr>
        <w:t>ong University School of Medicine, Shanghai Key Laboratory of Stomatology &amp; Shanghai Research Institute of Stomatology, National Clinical Research center of Stomatology</w:t>
      </w:r>
      <w:r w:rsidR="00706480" w:rsidRPr="006C6BA6">
        <w:rPr>
          <w:rFonts w:ascii="Calibri" w:hAnsi="Calibri" w:cs="Calibri"/>
          <w:sz w:val="24"/>
          <w:szCs w:val="24"/>
        </w:rPr>
        <w:t>,</w:t>
      </w:r>
      <w:r w:rsidR="003714CB" w:rsidRPr="006C6BA6">
        <w:rPr>
          <w:rFonts w:ascii="Calibri" w:hAnsi="Calibri" w:cs="Calibri"/>
          <w:sz w:val="24"/>
          <w:szCs w:val="24"/>
        </w:rPr>
        <w:t xml:space="preserve"> </w:t>
      </w:r>
      <w:r w:rsidR="00706480" w:rsidRPr="006C6BA6">
        <w:rPr>
          <w:rFonts w:ascii="Calibri" w:hAnsi="Calibri" w:cs="Calibri"/>
          <w:sz w:val="24"/>
          <w:szCs w:val="24"/>
        </w:rPr>
        <w:t>Shanghai, 200011, China</w:t>
      </w:r>
    </w:p>
    <w:p w14:paraId="22FD0D81" w14:textId="4FA70B45" w:rsidR="00706480" w:rsidRPr="006C6BA6" w:rsidRDefault="00D04B8E" w:rsidP="002F1A89">
      <w:pPr>
        <w:rPr>
          <w:rFonts w:ascii="Calibri" w:hAnsi="Calibri" w:cs="Calibri"/>
          <w:sz w:val="24"/>
          <w:szCs w:val="24"/>
        </w:rPr>
      </w:pPr>
      <w:r w:rsidRPr="006C6BA6">
        <w:rPr>
          <w:rFonts w:ascii="Calibri" w:hAnsi="Calibri" w:cs="Calibri"/>
          <w:sz w:val="24"/>
          <w:szCs w:val="24"/>
          <w:vertAlign w:val="superscript"/>
        </w:rPr>
        <w:t>2</w:t>
      </w:r>
      <w:r w:rsidRPr="006C6BA6">
        <w:rPr>
          <w:rFonts w:ascii="Calibri" w:hAnsi="Calibri" w:cs="Calibri"/>
          <w:sz w:val="24"/>
          <w:szCs w:val="24"/>
        </w:rPr>
        <w:t xml:space="preserve">Department of </w:t>
      </w:r>
      <w:r w:rsidR="00706480" w:rsidRPr="006C6BA6">
        <w:rPr>
          <w:rFonts w:ascii="Calibri" w:hAnsi="Calibri" w:cs="Calibri"/>
          <w:sz w:val="24"/>
          <w:szCs w:val="24"/>
        </w:rPr>
        <w:t xml:space="preserve">Dental </w:t>
      </w:r>
      <w:r w:rsidR="00245AF0" w:rsidRPr="006C6BA6">
        <w:rPr>
          <w:rFonts w:ascii="Calibri" w:hAnsi="Calibri" w:cs="Calibri"/>
          <w:sz w:val="24"/>
          <w:szCs w:val="24"/>
        </w:rPr>
        <w:t>Implantology</w:t>
      </w:r>
      <w:r w:rsidRPr="006C6BA6">
        <w:rPr>
          <w:rFonts w:ascii="Calibri" w:hAnsi="Calibri" w:cs="Calibri"/>
          <w:sz w:val="24"/>
          <w:szCs w:val="24"/>
        </w:rPr>
        <w:t>, Ninth People</w:t>
      </w:r>
      <w:r w:rsidR="001621AE" w:rsidRPr="006C6BA6">
        <w:rPr>
          <w:rFonts w:ascii="Calibri" w:hAnsi="Calibri" w:cs="Calibri"/>
          <w:sz w:val="24"/>
          <w:szCs w:val="24"/>
        </w:rPr>
        <w:t>’</w:t>
      </w:r>
      <w:r w:rsidRPr="006C6BA6">
        <w:rPr>
          <w:rFonts w:ascii="Calibri" w:hAnsi="Calibri" w:cs="Calibri"/>
          <w:sz w:val="24"/>
          <w:szCs w:val="24"/>
        </w:rPr>
        <w:t xml:space="preserve">s Hospital, Shanghai </w:t>
      </w:r>
      <w:r w:rsidR="007259C6" w:rsidRPr="006C6BA6">
        <w:rPr>
          <w:rFonts w:ascii="Calibri" w:hAnsi="Calibri" w:cs="Calibri"/>
          <w:sz w:val="24"/>
          <w:szCs w:val="24"/>
        </w:rPr>
        <w:t>Jiao Tong</w:t>
      </w:r>
      <w:r w:rsidRPr="006C6BA6">
        <w:rPr>
          <w:rFonts w:ascii="Calibri" w:hAnsi="Calibri" w:cs="Calibri"/>
          <w:sz w:val="24"/>
          <w:szCs w:val="24"/>
        </w:rPr>
        <w:t xml:space="preserve"> University School of Medicine, Shanghai Key Laboratory of Stomatology &amp; Shanghai Research Institute of Stomatology, National Clinical Research center of Stomatology</w:t>
      </w:r>
      <w:r w:rsidR="00706480" w:rsidRPr="006C6BA6">
        <w:rPr>
          <w:rFonts w:ascii="Calibri" w:hAnsi="Calibri" w:cs="Calibri"/>
          <w:sz w:val="24"/>
          <w:szCs w:val="24"/>
        </w:rPr>
        <w:t>, Shanghai, 200011, China</w:t>
      </w:r>
    </w:p>
    <w:p w14:paraId="14D5EA9A" w14:textId="566838D2" w:rsidR="00D04B8E" w:rsidRPr="006C6BA6" w:rsidRDefault="00D04B8E" w:rsidP="002F1A89">
      <w:pPr>
        <w:rPr>
          <w:rFonts w:ascii="Calibri" w:hAnsi="Calibri" w:cs="Calibri"/>
          <w:sz w:val="24"/>
          <w:szCs w:val="24"/>
        </w:rPr>
      </w:pPr>
    </w:p>
    <w:p w14:paraId="4E9A41C7" w14:textId="5054B343" w:rsidR="002A50F5" w:rsidRPr="006C6BA6" w:rsidRDefault="002A50F5" w:rsidP="002F1A89">
      <w:pPr>
        <w:rPr>
          <w:rFonts w:ascii="Calibri" w:hAnsi="Calibri" w:cs="Calibri"/>
          <w:sz w:val="24"/>
          <w:szCs w:val="24"/>
        </w:rPr>
      </w:pPr>
      <w:r w:rsidRPr="006C6BA6">
        <w:rPr>
          <w:rFonts w:ascii="Calibri" w:hAnsi="Calibri" w:cs="Calibri"/>
          <w:sz w:val="24"/>
          <w:szCs w:val="24"/>
          <w:vertAlign w:val="superscript"/>
        </w:rPr>
        <w:t>#</w:t>
      </w:r>
      <w:r w:rsidRPr="006C6BA6">
        <w:rPr>
          <w:rFonts w:ascii="Calibri" w:hAnsi="Calibri" w:cs="Calibri"/>
          <w:sz w:val="24"/>
          <w:szCs w:val="24"/>
        </w:rPr>
        <w:t xml:space="preserve">Yihan Shen, </w:t>
      </w:r>
      <w:proofErr w:type="spellStart"/>
      <w:r w:rsidRPr="006C6BA6">
        <w:rPr>
          <w:rFonts w:ascii="Calibri" w:hAnsi="Calibri" w:cs="Calibri"/>
          <w:sz w:val="24"/>
          <w:szCs w:val="24"/>
        </w:rPr>
        <w:t>Qinggang</w:t>
      </w:r>
      <w:proofErr w:type="spellEnd"/>
      <w:r w:rsidRPr="006C6BA6">
        <w:rPr>
          <w:rFonts w:ascii="Calibri" w:hAnsi="Calibri" w:cs="Calibri"/>
          <w:sz w:val="24"/>
          <w:szCs w:val="24"/>
        </w:rPr>
        <w:t xml:space="preserve"> Dai, </w:t>
      </w:r>
      <w:proofErr w:type="spellStart"/>
      <w:r w:rsidRPr="006C6BA6">
        <w:rPr>
          <w:rFonts w:ascii="Calibri" w:hAnsi="Calibri" w:cs="Calibri"/>
          <w:sz w:val="24"/>
          <w:szCs w:val="24"/>
        </w:rPr>
        <w:t>Baoxin</w:t>
      </w:r>
      <w:proofErr w:type="spellEnd"/>
      <w:r w:rsidRPr="006C6BA6">
        <w:rPr>
          <w:rFonts w:ascii="Calibri" w:hAnsi="Calibri" w:cs="Calibri"/>
          <w:sz w:val="24"/>
          <w:szCs w:val="24"/>
        </w:rPr>
        <w:t xml:space="preserve"> Tao contributed equally to this paper.</w:t>
      </w:r>
    </w:p>
    <w:p w14:paraId="78F062A1" w14:textId="5C6DE003" w:rsidR="002A50F5" w:rsidRPr="006C6BA6" w:rsidRDefault="002A50F5" w:rsidP="002F1A89">
      <w:pPr>
        <w:rPr>
          <w:rFonts w:ascii="Calibri" w:hAnsi="Calibri" w:cs="Calibri"/>
          <w:sz w:val="24"/>
          <w:szCs w:val="24"/>
        </w:rPr>
      </w:pPr>
    </w:p>
    <w:p w14:paraId="377876C9" w14:textId="40D37746" w:rsidR="00706480" w:rsidRPr="006C6BA6" w:rsidRDefault="002A50F5" w:rsidP="002F1A89">
      <w:pPr>
        <w:rPr>
          <w:bCs/>
          <w:sz w:val="24"/>
          <w:szCs w:val="24"/>
        </w:rPr>
      </w:pPr>
      <w:r w:rsidRPr="006C6BA6">
        <w:rPr>
          <w:bCs/>
          <w:sz w:val="24"/>
          <w:szCs w:val="24"/>
          <w:vertAlign w:val="superscript"/>
        </w:rPr>
        <w:t>*</w:t>
      </w:r>
      <w:r w:rsidRPr="006C6BA6">
        <w:rPr>
          <w:bCs/>
          <w:sz w:val="24"/>
          <w:szCs w:val="24"/>
        </w:rPr>
        <w:t>Co-</w:t>
      </w:r>
      <w:r w:rsidR="00706480" w:rsidRPr="006C6BA6">
        <w:rPr>
          <w:bCs/>
          <w:sz w:val="24"/>
          <w:szCs w:val="24"/>
        </w:rPr>
        <w:t>Correspondence:</w:t>
      </w:r>
    </w:p>
    <w:p w14:paraId="41E792AD" w14:textId="7486BC7A" w:rsidR="00706480" w:rsidRPr="006C6BA6" w:rsidRDefault="000609D9" w:rsidP="002F1A89">
      <w:pPr>
        <w:rPr>
          <w:bCs/>
          <w:sz w:val="24"/>
          <w:szCs w:val="24"/>
        </w:rPr>
      </w:pPr>
      <w:proofErr w:type="spellStart"/>
      <w:r w:rsidRPr="006C6BA6">
        <w:rPr>
          <w:rFonts w:ascii="Calibri" w:hAnsi="Calibri" w:cs="Calibri"/>
          <w:sz w:val="24"/>
          <w:szCs w:val="24"/>
        </w:rPr>
        <w:t>Yiqun</w:t>
      </w:r>
      <w:proofErr w:type="spellEnd"/>
      <w:r w:rsidRPr="006C6BA6">
        <w:rPr>
          <w:rFonts w:ascii="Calibri" w:hAnsi="Calibri" w:cs="Calibri"/>
          <w:sz w:val="24"/>
          <w:szCs w:val="24"/>
        </w:rPr>
        <w:t xml:space="preserve"> Wu</w:t>
      </w:r>
      <w:r w:rsidR="00C650B6" w:rsidRPr="006C6BA6">
        <w:rPr>
          <w:bCs/>
          <w:sz w:val="24"/>
          <w:szCs w:val="24"/>
        </w:rPr>
        <w:tab/>
      </w:r>
      <w:r w:rsidR="00C650B6" w:rsidRPr="006C6BA6">
        <w:rPr>
          <w:bCs/>
          <w:sz w:val="24"/>
          <w:szCs w:val="24"/>
        </w:rPr>
        <w:tab/>
        <w:t>(</w:t>
      </w:r>
      <w:r w:rsidR="00706480" w:rsidRPr="006C6BA6">
        <w:rPr>
          <w:bCs/>
          <w:sz w:val="24"/>
          <w:szCs w:val="24"/>
        </w:rPr>
        <w:t>yiqunwu@hotmail.com</w:t>
      </w:r>
      <w:r w:rsidR="00C650B6" w:rsidRPr="006C6BA6">
        <w:rPr>
          <w:bCs/>
          <w:sz w:val="24"/>
          <w:szCs w:val="24"/>
        </w:rPr>
        <w:t>)</w:t>
      </w:r>
    </w:p>
    <w:p w14:paraId="0A60E1EE" w14:textId="33102165" w:rsidR="00D04B8E" w:rsidRPr="006C6BA6" w:rsidRDefault="00706480" w:rsidP="002F1A89">
      <w:pPr>
        <w:rPr>
          <w:bCs/>
          <w:sz w:val="24"/>
          <w:szCs w:val="24"/>
        </w:rPr>
      </w:pPr>
      <w:proofErr w:type="spellStart"/>
      <w:r w:rsidRPr="006C6BA6">
        <w:rPr>
          <w:rFonts w:ascii="Calibri" w:hAnsi="Calibri" w:cs="Calibri"/>
          <w:sz w:val="24"/>
          <w:szCs w:val="24"/>
        </w:rPr>
        <w:t>Yueping</w:t>
      </w:r>
      <w:proofErr w:type="spellEnd"/>
      <w:r w:rsidRPr="006C6BA6">
        <w:rPr>
          <w:rFonts w:ascii="Calibri" w:hAnsi="Calibri" w:cs="Calibri"/>
          <w:sz w:val="24"/>
          <w:szCs w:val="24"/>
        </w:rPr>
        <w:t xml:space="preserve"> Wang</w:t>
      </w:r>
      <w:r w:rsidR="00C650B6" w:rsidRPr="006C6BA6">
        <w:rPr>
          <w:bCs/>
          <w:sz w:val="24"/>
          <w:szCs w:val="24"/>
        </w:rPr>
        <w:tab/>
        <w:t>(</w:t>
      </w:r>
      <w:r w:rsidR="00C650B6" w:rsidRPr="006C6BA6">
        <w:rPr>
          <w:rStyle w:val="Hyperlink"/>
          <w:bCs/>
          <w:sz w:val="24"/>
          <w:szCs w:val="24"/>
        </w:rPr>
        <w:t>2832533172@qq.com</w:t>
      </w:r>
      <w:r w:rsidR="00C650B6" w:rsidRPr="006C6BA6">
        <w:rPr>
          <w:bCs/>
          <w:sz w:val="24"/>
          <w:szCs w:val="24"/>
        </w:rPr>
        <w:t>)</w:t>
      </w:r>
    </w:p>
    <w:p w14:paraId="79FC7216" w14:textId="6C2D2263" w:rsidR="00A666EC" w:rsidRPr="006C6BA6" w:rsidRDefault="00A666EC" w:rsidP="002F1A89">
      <w:pPr>
        <w:rPr>
          <w:bCs/>
          <w:sz w:val="24"/>
          <w:szCs w:val="24"/>
        </w:rPr>
      </w:pPr>
    </w:p>
    <w:p w14:paraId="4BCD2251" w14:textId="052E6BD9" w:rsidR="00C650B6" w:rsidRPr="006C6BA6" w:rsidRDefault="00C650B6" w:rsidP="002F1A89">
      <w:pPr>
        <w:rPr>
          <w:bCs/>
          <w:sz w:val="24"/>
          <w:szCs w:val="24"/>
        </w:rPr>
      </w:pPr>
      <w:r w:rsidRPr="006C6BA6">
        <w:rPr>
          <w:bCs/>
          <w:sz w:val="24"/>
          <w:szCs w:val="24"/>
        </w:rPr>
        <w:t>Email Addresses of all Authors:</w:t>
      </w:r>
    </w:p>
    <w:p w14:paraId="25E260E2" w14:textId="5E60D0F3" w:rsidR="00E20D27" w:rsidRPr="006C6BA6" w:rsidRDefault="00E20D27" w:rsidP="002F1A89">
      <w:pPr>
        <w:rPr>
          <w:bCs/>
          <w:sz w:val="24"/>
          <w:szCs w:val="24"/>
        </w:rPr>
      </w:pPr>
      <w:r w:rsidRPr="006C6BA6">
        <w:rPr>
          <w:bCs/>
          <w:sz w:val="24"/>
          <w:szCs w:val="24"/>
        </w:rPr>
        <w:t>Yihan Shen</w:t>
      </w:r>
      <w:r w:rsidR="0010334E">
        <w:rPr>
          <w:bCs/>
          <w:sz w:val="24"/>
          <w:szCs w:val="24"/>
        </w:rPr>
        <w:tab/>
      </w:r>
      <w:r w:rsidR="0010334E">
        <w:rPr>
          <w:bCs/>
          <w:sz w:val="24"/>
          <w:szCs w:val="24"/>
        </w:rPr>
        <w:tab/>
        <w:t>(</w:t>
      </w:r>
      <w:r w:rsidRPr="006C6BA6">
        <w:rPr>
          <w:bCs/>
          <w:sz w:val="24"/>
          <w:szCs w:val="24"/>
        </w:rPr>
        <w:t>shen-yihan@qq.com</w:t>
      </w:r>
      <w:r w:rsidR="0010334E">
        <w:rPr>
          <w:bCs/>
          <w:sz w:val="24"/>
          <w:szCs w:val="24"/>
        </w:rPr>
        <w:t>)</w:t>
      </w:r>
    </w:p>
    <w:p w14:paraId="24917CCC" w14:textId="1C1755A1" w:rsidR="003F175B" w:rsidRPr="006C6BA6" w:rsidRDefault="003F175B" w:rsidP="002F1A89">
      <w:pPr>
        <w:rPr>
          <w:bCs/>
          <w:sz w:val="24"/>
          <w:szCs w:val="24"/>
          <w:lang w:val="it-IT"/>
        </w:rPr>
      </w:pPr>
      <w:r w:rsidRPr="006C6BA6">
        <w:rPr>
          <w:rFonts w:ascii="Calibri" w:hAnsi="Calibri" w:cs="Calibri"/>
          <w:sz w:val="24"/>
          <w:szCs w:val="24"/>
          <w:lang w:val="it-IT"/>
        </w:rPr>
        <w:t>Qinggang Dai</w:t>
      </w:r>
      <w:r w:rsidR="0010334E">
        <w:rPr>
          <w:sz w:val="24"/>
          <w:szCs w:val="24"/>
          <w:lang w:val="it-IT"/>
        </w:rPr>
        <w:tab/>
        <w:t>(</w:t>
      </w:r>
      <w:r w:rsidRPr="006C6BA6">
        <w:rPr>
          <w:rFonts w:ascii="Calibri" w:hAnsi="Calibri" w:cs="Calibri"/>
          <w:sz w:val="24"/>
          <w:szCs w:val="24"/>
          <w:lang w:val="it-IT"/>
        </w:rPr>
        <w:t>daiqinggang@126.com</w:t>
      </w:r>
      <w:r w:rsidR="0010334E">
        <w:rPr>
          <w:rFonts w:ascii="Calibri" w:hAnsi="Calibri" w:cs="Calibri"/>
          <w:sz w:val="24"/>
          <w:szCs w:val="24"/>
          <w:lang w:val="it-IT"/>
        </w:rPr>
        <w:t>)</w:t>
      </w:r>
    </w:p>
    <w:p w14:paraId="136F4498" w14:textId="6AACC4B5" w:rsidR="00E20D27" w:rsidRPr="006C6BA6" w:rsidRDefault="00E20D27" w:rsidP="002F1A89">
      <w:pPr>
        <w:rPr>
          <w:bCs/>
          <w:sz w:val="24"/>
          <w:szCs w:val="24"/>
          <w:lang w:val="it-IT"/>
        </w:rPr>
      </w:pPr>
      <w:r w:rsidRPr="006C6BA6">
        <w:rPr>
          <w:bCs/>
          <w:sz w:val="24"/>
          <w:szCs w:val="24"/>
          <w:lang w:val="it-IT"/>
        </w:rPr>
        <w:t>Baoxin Tao</w:t>
      </w:r>
      <w:r w:rsidR="0010334E">
        <w:rPr>
          <w:bCs/>
          <w:sz w:val="24"/>
          <w:szCs w:val="24"/>
          <w:lang w:val="it-IT"/>
        </w:rPr>
        <w:tab/>
      </w:r>
      <w:r w:rsidR="0010334E">
        <w:rPr>
          <w:bCs/>
          <w:sz w:val="24"/>
          <w:szCs w:val="24"/>
          <w:lang w:val="it-IT"/>
        </w:rPr>
        <w:tab/>
        <w:t>(</w:t>
      </w:r>
      <w:r w:rsidRPr="006C6BA6">
        <w:rPr>
          <w:bCs/>
          <w:sz w:val="24"/>
          <w:szCs w:val="24"/>
          <w:lang w:val="it-IT"/>
        </w:rPr>
        <w:t>984064040@qq.com</w:t>
      </w:r>
      <w:r w:rsidR="0010334E">
        <w:rPr>
          <w:bCs/>
          <w:sz w:val="24"/>
          <w:szCs w:val="24"/>
          <w:lang w:val="it-IT"/>
        </w:rPr>
        <w:t>)</w:t>
      </w:r>
    </w:p>
    <w:p w14:paraId="216C544C" w14:textId="76C17ACB" w:rsidR="00E20D27" w:rsidRPr="006C6BA6" w:rsidRDefault="00E20D27" w:rsidP="002F1A89">
      <w:pPr>
        <w:rPr>
          <w:bCs/>
          <w:sz w:val="24"/>
          <w:szCs w:val="24"/>
          <w:lang w:val="nl-BE"/>
        </w:rPr>
      </w:pPr>
      <w:r w:rsidRPr="006C6BA6">
        <w:rPr>
          <w:bCs/>
          <w:sz w:val="24"/>
          <w:szCs w:val="24"/>
          <w:lang w:val="nl-BE"/>
        </w:rPr>
        <w:t>Kengliang Lan</w:t>
      </w:r>
      <w:r w:rsidR="0010334E">
        <w:rPr>
          <w:bCs/>
          <w:sz w:val="24"/>
          <w:szCs w:val="24"/>
          <w:lang w:val="nl-BE"/>
        </w:rPr>
        <w:tab/>
        <w:t>(</w:t>
      </w:r>
      <w:r w:rsidRPr="006C6BA6">
        <w:rPr>
          <w:rStyle w:val="Hyperlink"/>
          <w:bCs/>
          <w:sz w:val="24"/>
          <w:szCs w:val="24"/>
          <w:lang w:val="nl-BE"/>
        </w:rPr>
        <w:t>l1e2o352522@outlook.com</w:t>
      </w:r>
      <w:r w:rsidR="0010334E">
        <w:rPr>
          <w:rStyle w:val="Hyperlink"/>
          <w:bCs/>
          <w:sz w:val="24"/>
          <w:szCs w:val="24"/>
          <w:lang w:val="nl-BE"/>
        </w:rPr>
        <w:t>)</w:t>
      </w:r>
    </w:p>
    <w:p w14:paraId="5AC5CB84" w14:textId="08216191" w:rsidR="00E20D27" w:rsidRPr="006C6BA6" w:rsidRDefault="00E20D27" w:rsidP="002F1A89">
      <w:pPr>
        <w:rPr>
          <w:bCs/>
          <w:sz w:val="24"/>
          <w:szCs w:val="24"/>
          <w:lang w:val="nl-BE"/>
        </w:rPr>
      </w:pPr>
      <w:r w:rsidRPr="006C6BA6">
        <w:rPr>
          <w:bCs/>
          <w:sz w:val="24"/>
          <w:szCs w:val="24"/>
          <w:lang w:val="nl-BE"/>
        </w:rPr>
        <w:t>Wei Huang</w:t>
      </w:r>
      <w:r w:rsidR="0010334E">
        <w:rPr>
          <w:bCs/>
          <w:sz w:val="24"/>
          <w:szCs w:val="24"/>
          <w:lang w:val="nl-BE"/>
        </w:rPr>
        <w:tab/>
      </w:r>
      <w:r w:rsidR="0010334E">
        <w:rPr>
          <w:bCs/>
          <w:sz w:val="24"/>
          <w:szCs w:val="24"/>
          <w:lang w:val="nl-BE"/>
        </w:rPr>
        <w:tab/>
        <w:t>(</w:t>
      </w:r>
      <w:r w:rsidRPr="006C6BA6">
        <w:rPr>
          <w:rStyle w:val="Hyperlink"/>
          <w:bCs/>
          <w:sz w:val="24"/>
          <w:szCs w:val="24"/>
          <w:lang w:val="nl-BE"/>
        </w:rPr>
        <w:t>ocichw@aliyun.com</w:t>
      </w:r>
      <w:r w:rsidR="0010334E">
        <w:rPr>
          <w:rStyle w:val="Hyperlink"/>
          <w:bCs/>
          <w:sz w:val="24"/>
          <w:szCs w:val="24"/>
          <w:lang w:val="nl-BE"/>
        </w:rPr>
        <w:t>)</w:t>
      </w:r>
    </w:p>
    <w:p w14:paraId="4767102F" w14:textId="76E91DCA" w:rsidR="00E20D27" w:rsidRPr="006C6BA6" w:rsidRDefault="00E20D27" w:rsidP="002F1A89">
      <w:pPr>
        <w:rPr>
          <w:bCs/>
          <w:sz w:val="24"/>
          <w:szCs w:val="24"/>
          <w:lang w:val="nl-BE"/>
        </w:rPr>
      </w:pPr>
      <w:r w:rsidRPr="006C6BA6">
        <w:rPr>
          <w:bCs/>
          <w:sz w:val="24"/>
          <w:szCs w:val="24"/>
          <w:lang w:val="nl-BE"/>
        </w:rPr>
        <w:t>Feng Wang</w:t>
      </w:r>
      <w:r w:rsidR="0010334E">
        <w:rPr>
          <w:bCs/>
          <w:sz w:val="24"/>
          <w:szCs w:val="24"/>
          <w:lang w:val="nl-BE"/>
        </w:rPr>
        <w:tab/>
      </w:r>
      <w:r w:rsidR="0010334E">
        <w:rPr>
          <w:bCs/>
          <w:sz w:val="24"/>
          <w:szCs w:val="24"/>
          <w:lang w:val="nl-BE"/>
        </w:rPr>
        <w:tab/>
        <w:t>(</w:t>
      </w:r>
      <w:r w:rsidRPr="006C6BA6">
        <w:rPr>
          <w:rStyle w:val="Hyperlink"/>
          <w:bCs/>
          <w:sz w:val="24"/>
          <w:szCs w:val="24"/>
          <w:lang w:val="nl-BE"/>
        </w:rPr>
        <w:t>diana_wangfeng@aliyun.com</w:t>
      </w:r>
      <w:r w:rsidR="0010334E">
        <w:rPr>
          <w:rStyle w:val="Hyperlink"/>
          <w:bCs/>
          <w:sz w:val="24"/>
          <w:szCs w:val="24"/>
          <w:lang w:val="nl-BE"/>
        </w:rPr>
        <w:t>)</w:t>
      </w:r>
    </w:p>
    <w:p w14:paraId="169494E0" w14:textId="7D094A96" w:rsidR="00E20D27" w:rsidRPr="006C6BA6" w:rsidRDefault="00E20D27" w:rsidP="002F1A89">
      <w:pPr>
        <w:rPr>
          <w:bCs/>
          <w:sz w:val="24"/>
          <w:szCs w:val="24"/>
        </w:rPr>
      </w:pPr>
      <w:r w:rsidRPr="006C6BA6">
        <w:rPr>
          <w:bCs/>
          <w:sz w:val="24"/>
          <w:szCs w:val="24"/>
        </w:rPr>
        <w:t>Yuanyuan Sun</w:t>
      </w:r>
      <w:r w:rsidR="0010334E">
        <w:rPr>
          <w:bCs/>
          <w:sz w:val="24"/>
          <w:szCs w:val="24"/>
        </w:rPr>
        <w:tab/>
        <w:t>(</w:t>
      </w:r>
      <w:r w:rsidRPr="006C6BA6">
        <w:rPr>
          <w:rStyle w:val="Hyperlink"/>
          <w:bCs/>
          <w:sz w:val="24"/>
          <w:szCs w:val="24"/>
        </w:rPr>
        <w:t>sunyy1205@163.com</w:t>
      </w:r>
      <w:r w:rsidR="0010334E">
        <w:rPr>
          <w:rStyle w:val="Hyperlink"/>
          <w:bCs/>
          <w:sz w:val="24"/>
          <w:szCs w:val="24"/>
        </w:rPr>
        <w:t>)</w:t>
      </w:r>
    </w:p>
    <w:p w14:paraId="3FB8EC31" w14:textId="77451F4E" w:rsidR="00E20D27" w:rsidRPr="006C6BA6" w:rsidRDefault="00E20D27" w:rsidP="002F1A89">
      <w:pPr>
        <w:rPr>
          <w:bCs/>
          <w:sz w:val="24"/>
          <w:szCs w:val="24"/>
        </w:rPr>
      </w:pPr>
      <w:proofErr w:type="spellStart"/>
      <w:r w:rsidRPr="006C6BA6">
        <w:rPr>
          <w:bCs/>
          <w:sz w:val="24"/>
          <w:szCs w:val="24"/>
        </w:rPr>
        <w:t>Xiaowan</w:t>
      </w:r>
      <w:proofErr w:type="spellEnd"/>
      <w:r w:rsidRPr="006C6BA6">
        <w:rPr>
          <w:bCs/>
          <w:sz w:val="24"/>
          <w:szCs w:val="24"/>
        </w:rPr>
        <w:t xml:space="preserve"> Ling</w:t>
      </w:r>
      <w:r w:rsidR="0010334E">
        <w:rPr>
          <w:bCs/>
          <w:sz w:val="24"/>
          <w:szCs w:val="24"/>
        </w:rPr>
        <w:tab/>
        <w:t>(</w:t>
      </w:r>
      <w:r w:rsidRPr="006C6BA6">
        <w:rPr>
          <w:rStyle w:val="Hyperlink"/>
          <w:bCs/>
          <w:sz w:val="24"/>
          <w:szCs w:val="24"/>
        </w:rPr>
        <w:t>zerolxw1099@126.com</w:t>
      </w:r>
      <w:r w:rsidR="0010334E">
        <w:rPr>
          <w:rStyle w:val="Hyperlink"/>
          <w:bCs/>
          <w:sz w:val="24"/>
          <w:szCs w:val="24"/>
        </w:rPr>
        <w:t>)</w:t>
      </w:r>
    </w:p>
    <w:p w14:paraId="641A3C33" w14:textId="69597E5C" w:rsidR="00E20D27" w:rsidRPr="006C6BA6" w:rsidRDefault="00E20D27" w:rsidP="002F1A89">
      <w:pPr>
        <w:rPr>
          <w:bCs/>
          <w:sz w:val="24"/>
          <w:szCs w:val="24"/>
          <w:lang w:val="nl-BE"/>
        </w:rPr>
      </w:pPr>
      <w:r w:rsidRPr="006C6BA6">
        <w:rPr>
          <w:bCs/>
          <w:sz w:val="24"/>
          <w:szCs w:val="24"/>
          <w:lang w:val="nl-BE"/>
        </w:rPr>
        <w:t>Lijun Yan</w:t>
      </w:r>
      <w:r w:rsidR="0010334E">
        <w:rPr>
          <w:bCs/>
          <w:sz w:val="24"/>
          <w:szCs w:val="24"/>
          <w:lang w:val="nl-BE"/>
        </w:rPr>
        <w:tab/>
      </w:r>
      <w:r w:rsidR="0010334E">
        <w:rPr>
          <w:bCs/>
          <w:sz w:val="24"/>
          <w:szCs w:val="24"/>
          <w:lang w:val="nl-BE"/>
        </w:rPr>
        <w:tab/>
        <w:t>(</w:t>
      </w:r>
      <w:r w:rsidRPr="006C6BA6">
        <w:rPr>
          <w:rStyle w:val="Hyperlink"/>
          <w:bCs/>
          <w:sz w:val="24"/>
          <w:szCs w:val="24"/>
          <w:lang w:val="nl-BE"/>
        </w:rPr>
        <w:t>905845247@qq.com</w:t>
      </w:r>
      <w:r w:rsidR="0010334E">
        <w:rPr>
          <w:rStyle w:val="Hyperlink"/>
          <w:bCs/>
          <w:sz w:val="24"/>
          <w:szCs w:val="24"/>
          <w:lang w:val="nl-BE"/>
        </w:rPr>
        <w:t>)</w:t>
      </w:r>
    </w:p>
    <w:p w14:paraId="45500075" w14:textId="37D1EC60" w:rsidR="00E20D27" w:rsidRPr="006C6BA6" w:rsidRDefault="00E20D27" w:rsidP="002F1A89">
      <w:pPr>
        <w:rPr>
          <w:bCs/>
          <w:sz w:val="24"/>
          <w:szCs w:val="24"/>
          <w:lang w:val="nl-BE"/>
        </w:rPr>
      </w:pPr>
      <w:r w:rsidRPr="006C6BA6">
        <w:rPr>
          <w:bCs/>
          <w:sz w:val="24"/>
          <w:szCs w:val="24"/>
          <w:lang w:val="nl-BE"/>
        </w:rPr>
        <w:t>Yueping Wang</w:t>
      </w:r>
      <w:r w:rsidR="0010334E">
        <w:rPr>
          <w:bCs/>
          <w:sz w:val="24"/>
          <w:szCs w:val="24"/>
          <w:lang w:val="nl-BE"/>
        </w:rPr>
        <w:tab/>
        <w:t>(</w:t>
      </w:r>
      <w:r w:rsidRPr="006C6BA6">
        <w:rPr>
          <w:rStyle w:val="Hyperlink"/>
          <w:bCs/>
          <w:sz w:val="24"/>
          <w:szCs w:val="24"/>
          <w:lang w:val="nl-BE"/>
        </w:rPr>
        <w:t>2832533172@qq.com</w:t>
      </w:r>
      <w:r w:rsidR="0010334E">
        <w:rPr>
          <w:rStyle w:val="Hyperlink"/>
          <w:bCs/>
          <w:sz w:val="24"/>
          <w:szCs w:val="24"/>
          <w:lang w:val="nl-BE"/>
        </w:rPr>
        <w:t>)</w:t>
      </w:r>
    </w:p>
    <w:p w14:paraId="087C2B1B" w14:textId="638D246F" w:rsidR="00C650B6" w:rsidRPr="006C6BA6" w:rsidRDefault="00E20D27" w:rsidP="002F1A89">
      <w:pPr>
        <w:rPr>
          <w:bCs/>
          <w:sz w:val="24"/>
          <w:szCs w:val="24"/>
        </w:rPr>
      </w:pPr>
      <w:proofErr w:type="spellStart"/>
      <w:r w:rsidRPr="006C6BA6">
        <w:rPr>
          <w:bCs/>
          <w:sz w:val="24"/>
          <w:szCs w:val="24"/>
        </w:rPr>
        <w:t>Yiqun</w:t>
      </w:r>
      <w:proofErr w:type="spellEnd"/>
      <w:r w:rsidRPr="006C6BA6">
        <w:rPr>
          <w:bCs/>
          <w:sz w:val="24"/>
          <w:szCs w:val="24"/>
        </w:rPr>
        <w:t xml:space="preserve"> Wu</w:t>
      </w:r>
      <w:r w:rsidR="0010334E">
        <w:rPr>
          <w:bCs/>
          <w:sz w:val="24"/>
          <w:szCs w:val="24"/>
        </w:rPr>
        <w:tab/>
      </w:r>
      <w:r w:rsidR="0010334E">
        <w:rPr>
          <w:bCs/>
          <w:sz w:val="24"/>
          <w:szCs w:val="24"/>
        </w:rPr>
        <w:tab/>
        <w:t>(</w:t>
      </w:r>
      <w:r w:rsidRPr="006C6BA6">
        <w:rPr>
          <w:bCs/>
          <w:sz w:val="24"/>
          <w:szCs w:val="24"/>
        </w:rPr>
        <w:t>yiqunwu@hotmail.com</w:t>
      </w:r>
      <w:r w:rsidR="0010334E">
        <w:rPr>
          <w:bCs/>
          <w:sz w:val="24"/>
          <w:szCs w:val="24"/>
        </w:rPr>
        <w:t>)</w:t>
      </w:r>
    </w:p>
    <w:p w14:paraId="4E93C3A5" w14:textId="77777777" w:rsidR="00C650B6" w:rsidRPr="006C6BA6" w:rsidRDefault="00C650B6" w:rsidP="002F1A89">
      <w:pPr>
        <w:rPr>
          <w:bCs/>
          <w:sz w:val="24"/>
          <w:szCs w:val="24"/>
        </w:rPr>
      </w:pPr>
    </w:p>
    <w:p w14:paraId="5373DCDE" w14:textId="38BB9A94" w:rsidR="00764B40" w:rsidRPr="006C6BA6" w:rsidRDefault="00FD31E6" w:rsidP="002F1A89">
      <w:pPr>
        <w:rPr>
          <w:rFonts w:ascii="Calibri" w:hAnsi="Calibri" w:cs="Calibri"/>
          <w:b/>
          <w:sz w:val="24"/>
          <w:szCs w:val="24"/>
        </w:rPr>
      </w:pPr>
      <w:r w:rsidRPr="006C6BA6">
        <w:rPr>
          <w:rFonts w:ascii="Calibri" w:hAnsi="Calibri" w:cs="Calibri"/>
          <w:b/>
          <w:sz w:val="24"/>
          <w:szCs w:val="24"/>
        </w:rPr>
        <w:t>KEYWORDS:</w:t>
      </w:r>
    </w:p>
    <w:p w14:paraId="3EEB2F0D" w14:textId="1AFB0BC4" w:rsidR="007057CE" w:rsidRPr="006C6BA6" w:rsidRDefault="007057CE" w:rsidP="002F1A89">
      <w:pPr>
        <w:rPr>
          <w:bCs/>
          <w:sz w:val="24"/>
          <w:szCs w:val="24"/>
        </w:rPr>
      </w:pPr>
      <w:r w:rsidRPr="006C6BA6">
        <w:rPr>
          <w:sz w:val="24"/>
          <w:szCs w:val="24"/>
        </w:rPr>
        <w:t>atrophic maxilla</w:t>
      </w:r>
      <w:r w:rsidR="0083157C">
        <w:rPr>
          <w:sz w:val="24"/>
          <w:szCs w:val="24"/>
        </w:rPr>
        <w:t xml:space="preserve">, </w:t>
      </w:r>
      <w:r w:rsidR="0083157C" w:rsidRPr="006C6BA6">
        <w:rPr>
          <w:sz w:val="24"/>
          <w:szCs w:val="24"/>
        </w:rPr>
        <w:t>quad-zygomatic implant placement,</w:t>
      </w:r>
      <w:r w:rsidR="0083157C">
        <w:rPr>
          <w:rFonts w:hint="eastAsia"/>
          <w:sz w:val="24"/>
          <w:szCs w:val="24"/>
        </w:rPr>
        <w:t xml:space="preserve"> </w:t>
      </w:r>
      <w:r w:rsidR="0083157C" w:rsidRPr="006C6BA6">
        <w:rPr>
          <w:sz w:val="24"/>
          <w:szCs w:val="24"/>
        </w:rPr>
        <w:t>real-time navigation system</w:t>
      </w:r>
    </w:p>
    <w:p w14:paraId="13406D0D" w14:textId="0716496F" w:rsidR="002A50F5" w:rsidRPr="006C6BA6" w:rsidRDefault="002A50F5" w:rsidP="002F1A89">
      <w:pPr>
        <w:rPr>
          <w:sz w:val="24"/>
          <w:szCs w:val="24"/>
        </w:rPr>
      </w:pPr>
    </w:p>
    <w:p w14:paraId="7D0BE942" w14:textId="43B8625B" w:rsidR="00C650B6" w:rsidRPr="006C6BA6" w:rsidRDefault="00C650B6" w:rsidP="002F1A89">
      <w:pPr>
        <w:rPr>
          <w:b/>
          <w:bCs/>
          <w:sz w:val="24"/>
          <w:szCs w:val="24"/>
        </w:rPr>
      </w:pPr>
      <w:r w:rsidRPr="006C6BA6">
        <w:rPr>
          <w:b/>
          <w:bCs/>
          <w:sz w:val="24"/>
          <w:szCs w:val="24"/>
        </w:rPr>
        <w:t>SUMMARY</w:t>
      </w:r>
      <w:r w:rsidR="0010334E">
        <w:rPr>
          <w:b/>
          <w:bCs/>
          <w:sz w:val="24"/>
          <w:szCs w:val="24"/>
        </w:rPr>
        <w:t>:</w:t>
      </w:r>
    </w:p>
    <w:p w14:paraId="09CAD8EF" w14:textId="2B376A1B" w:rsidR="00764B40" w:rsidRPr="006A6F57" w:rsidRDefault="00F7192F" w:rsidP="002F1A89">
      <w:pPr>
        <w:rPr>
          <w:rFonts w:ascii="Calibri" w:hAnsi="Calibri" w:cs="Calibri"/>
          <w:b/>
          <w:sz w:val="24"/>
          <w:szCs w:val="24"/>
        </w:rPr>
      </w:pPr>
      <w:r w:rsidRPr="006C6BA6">
        <w:rPr>
          <w:sz w:val="24"/>
          <w:szCs w:val="24"/>
        </w:rPr>
        <w:t>Here</w:t>
      </w:r>
      <w:r w:rsidR="008574A5">
        <w:rPr>
          <w:sz w:val="24"/>
          <w:szCs w:val="24"/>
        </w:rPr>
        <w:t>,</w:t>
      </w:r>
      <w:r w:rsidRPr="006C6BA6">
        <w:rPr>
          <w:sz w:val="24"/>
          <w:szCs w:val="24"/>
        </w:rPr>
        <w:t xml:space="preserve"> we present a protocol to </w:t>
      </w:r>
      <w:r w:rsidR="00C650B6" w:rsidRPr="006C6BA6">
        <w:rPr>
          <w:sz w:val="24"/>
          <w:szCs w:val="24"/>
        </w:rPr>
        <w:t>achieve</w:t>
      </w:r>
      <w:r w:rsidRPr="006C6BA6">
        <w:rPr>
          <w:sz w:val="24"/>
          <w:szCs w:val="24"/>
        </w:rPr>
        <w:t xml:space="preserve"> preci</w:t>
      </w:r>
      <w:r w:rsidR="00135E2A" w:rsidRPr="006C6BA6">
        <w:rPr>
          <w:sz w:val="24"/>
          <w:szCs w:val="24"/>
        </w:rPr>
        <w:t>se</w:t>
      </w:r>
      <w:r w:rsidRPr="006C6BA6">
        <w:rPr>
          <w:sz w:val="24"/>
          <w:szCs w:val="24"/>
        </w:rPr>
        <w:t xml:space="preserve"> quad-zygomatic implant placement </w:t>
      </w:r>
      <w:r w:rsidR="000E128F" w:rsidRPr="006C6BA6">
        <w:rPr>
          <w:sz w:val="24"/>
          <w:szCs w:val="24"/>
        </w:rPr>
        <w:t xml:space="preserve">in </w:t>
      </w:r>
      <w:r w:rsidRPr="006C6BA6">
        <w:rPr>
          <w:sz w:val="24"/>
          <w:szCs w:val="24"/>
        </w:rPr>
        <w:t xml:space="preserve">patients with severely atrophic maxilla </w:t>
      </w:r>
      <w:r w:rsidR="00135E2A" w:rsidRPr="006C6BA6">
        <w:rPr>
          <w:sz w:val="24"/>
          <w:szCs w:val="24"/>
        </w:rPr>
        <w:t>using a</w:t>
      </w:r>
      <w:r w:rsidRPr="006C6BA6">
        <w:rPr>
          <w:sz w:val="24"/>
          <w:szCs w:val="24"/>
        </w:rPr>
        <w:t xml:space="preserve"> real-time dynamic navigation </w:t>
      </w:r>
      <w:r w:rsidRPr="006A6F57">
        <w:rPr>
          <w:sz w:val="24"/>
          <w:szCs w:val="24"/>
        </w:rPr>
        <w:t>system.</w:t>
      </w:r>
    </w:p>
    <w:p w14:paraId="4D5F5053" w14:textId="77777777" w:rsidR="0010334E" w:rsidRDefault="0010334E" w:rsidP="002F1A89">
      <w:pPr>
        <w:rPr>
          <w:rFonts w:ascii="Calibri" w:hAnsi="Calibri" w:cs="Calibri"/>
          <w:b/>
          <w:sz w:val="24"/>
          <w:szCs w:val="24"/>
        </w:rPr>
      </w:pPr>
    </w:p>
    <w:p w14:paraId="04668BDC" w14:textId="4D90F6F7" w:rsidR="00C650B6" w:rsidRPr="006A6F57" w:rsidRDefault="00FD31E6" w:rsidP="002F1A89">
      <w:pPr>
        <w:rPr>
          <w:rFonts w:ascii="Calibri" w:hAnsi="Calibri" w:cs="Calibri"/>
          <w:b/>
          <w:sz w:val="24"/>
          <w:szCs w:val="24"/>
        </w:rPr>
      </w:pPr>
      <w:r w:rsidRPr="006A6F57">
        <w:rPr>
          <w:rFonts w:ascii="Calibri" w:hAnsi="Calibri" w:cs="Calibri"/>
          <w:b/>
          <w:sz w:val="24"/>
          <w:szCs w:val="24"/>
        </w:rPr>
        <w:t>ABSTRACT</w:t>
      </w:r>
      <w:r w:rsidR="003714CB" w:rsidRPr="006A6F57">
        <w:rPr>
          <w:rFonts w:ascii="Calibri" w:hAnsi="Calibri" w:cs="Calibri"/>
          <w:b/>
          <w:sz w:val="24"/>
          <w:szCs w:val="24"/>
        </w:rPr>
        <w:t>:</w:t>
      </w:r>
    </w:p>
    <w:p w14:paraId="370667A9" w14:textId="26112F9E" w:rsidR="00FD31E6" w:rsidRPr="006C6BA6" w:rsidRDefault="00A5094A" w:rsidP="002F1A89">
      <w:pPr>
        <w:rPr>
          <w:sz w:val="24"/>
          <w:szCs w:val="24"/>
        </w:rPr>
      </w:pPr>
      <w:r w:rsidRPr="006C6BA6">
        <w:rPr>
          <w:sz w:val="24"/>
          <w:szCs w:val="24"/>
        </w:rPr>
        <w:t>Z</w:t>
      </w:r>
      <w:r w:rsidR="007057CE" w:rsidRPr="006C6BA6">
        <w:rPr>
          <w:sz w:val="24"/>
          <w:szCs w:val="24"/>
        </w:rPr>
        <w:t>ygomatic implant</w:t>
      </w:r>
      <w:r w:rsidRPr="006C6BA6">
        <w:rPr>
          <w:sz w:val="24"/>
          <w:szCs w:val="24"/>
        </w:rPr>
        <w:t>s</w:t>
      </w:r>
      <w:r w:rsidR="003606DA" w:rsidRPr="006C6BA6">
        <w:rPr>
          <w:sz w:val="24"/>
          <w:szCs w:val="24"/>
        </w:rPr>
        <w:t xml:space="preserve"> (ZIs) </w:t>
      </w:r>
      <w:r w:rsidR="00135E2A" w:rsidRPr="006C6BA6">
        <w:rPr>
          <w:sz w:val="24"/>
          <w:szCs w:val="24"/>
        </w:rPr>
        <w:t>are</w:t>
      </w:r>
      <w:r w:rsidR="007057CE" w:rsidRPr="006C6BA6">
        <w:rPr>
          <w:sz w:val="24"/>
          <w:szCs w:val="24"/>
        </w:rPr>
        <w:t xml:space="preserve"> an ideal way to </w:t>
      </w:r>
      <w:r w:rsidR="00135E2A" w:rsidRPr="006C6BA6">
        <w:rPr>
          <w:sz w:val="24"/>
          <w:szCs w:val="24"/>
        </w:rPr>
        <w:t>address</w:t>
      </w:r>
      <w:r w:rsidR="007057CE" w:rsidRPr="006C6BA6">
        <w:rPr>
          <w:sz w:val="24"/>
          <w:szCs w:val="24"/>
        </w:rPr>
        <w:t xml:space="preserve"> </w:t>
      </w:r>
      <w:r w:rsidR="00FF2483">
        <w:rPr>
          <w:sz w:val="24"/>
          <w:szCs w:val="24"/>
        </w:rPr>
        <w:t xml:space="preserve">cases of </w:t>
      </w:r>
      <w:r w:rsidR="00EA0082">
        <w:rPr>
          <w:sz w:val="24"/>
          <w:szCs w:val="24"/>
        </w:rPr>
        <w:t xml:space="preserve">a </w:t>
      </w:r>
      <w:r w:rsidR="007057CE" w:rsidRPr="006C6BA6">
        <w:rPr>
          <w:sz w:val="24"/>
          <w:szCs w:val="24"/>
        </w:rPr>
        <w:t>severely atrophic edentulous maxilla</w:t>
      </w:r>
      <w:r w:rsidR="00DF78C3" w:rsidRPr="006C6BA6">
        <w:rPr>
          <w:sz w:val="24"/>
          <w:szCs w:val="24"/>
        </w:rPr>
        <w:t xml:space="preserve"> </w:t>
      </w:r>
      <w:r w:rsidR="00CD235E" w:rsidRPr="006C6BA6">
        <w:rPr>
          <w:sz w:val="24"/>
          <w:szCs w:val="24"/>
        </w:rPr>
        <w:t>and</w:t>
      </w:r>
      <w:r w:rsidR="00FA7B21" w:rsidRPr="006C6BA6">
        <w:rPr>
          <w:sz w:val="24"/>
          <w:szCs w:val="24"/>
        </w:rPr>
        <w:t xml:space="preserve"> maxilla defect</w:t>
      </w:r>
      <w:r w:rsidR="00FF2483">
        <w:rPr>
          <w:sz w:val="24"/>
          <w:szCs w:val="24"/>
        </w:rPr>
        <w:t>s</w:t>
      </w:r>
      <w:r w:rsidR="00FA7B21" w:rsidRPr="006C6BA6">
        <w:rPr>
          <w:sz w:val="24"/>
          <w:szCs w:val="24"/>
        </w:rPr>
        <w:t xml:space="preserve"> </w:t>
      </w:r>
      <w:r w:rsidR="00EA0082">
        <w:rPr>
          <w:sz w:val="24"/>
          <w:szCs w:val="24"/>
        </w:rPr>
        <w:t>because</w:t>
      </w:r>
      <w:r w:rsidR="00FE5D91" w:rsidRPr="006C6BA6">
        <w:rPr>
          <w:sz w:val="24"/>
          <w:szCs w:val="24"/>
        </w:rPr>
        <w:t xml:space="preserve"> </w:t>
      </w:r>
      <w:r w:rsidR="00EA0082">
        <w:rPr>
          <w:sz w:val="24"/>
          <w:szCs w:val="24"/>
        </w:rPr>
        <w:t>they</w:t>
      </w:r>
      <w:r w:rsidR="00FE5D91" w:rsidRPr="006C6BA6">
        <w:rPr>
          <w:sz w:val="24"/>
          <w:szCs w:val="24"/>
        </w:rPr>
        <w:t xml:space="preserve"> </w:t>
      </w:r>
      <w:r w:rsidR="00DF78C3" w:rsidRPr="006C6BA6">
        <w:rPr>
          <w:sz w:val="24"/>
          <w:szCs w:val="24"/>
        </w:rPr>
        <w:t xml:space="preserve">replace extensive bone augmentation and </w:t>
      </w:r>
      <w:r w:rsidR="00FA7B21" w:rsidRPr="006C6BA6">
        <w:rPr>
          <w:sz w:val="24"/>
          <w:szCs w:val="24"/>
        </w:rPr>
        <w:t xml:space="preserve">shorten </w:t>
      </w:r>
      <w:r w:rsidR="00FA7B21" w:rsidRPr="006C6BA6">
        <w:rPr>
          <w:sz w:val="24"/>
          <w:szCs w:val="24"/>
        </w:rPr>
        <w:lastRenderedPageBreak/>
        <w:t>the treatment cycle</w:t>
      </w:r>
      <w:r w:rsidR="007057CE" w:rsidRPr="006C6BA6">
        <w:rPr>
          <w:sz w:val="24"/>
          <w:szCs w:val="24"/>
        </w:rPr>
        <w:t xml:space="preserve">. However, </w:t>
      </w:r>
      <w:r w:rsidR="00E43B41" w:rsidRPr="006C6BA6">
        <w:rPr>
          <w:sz w:val="24"/>
          <w:szCs w:val="24"/>
        </w:rPr>
        <w:t>there are risks</w:t>
      </w:r>
      <w:r w:rsidR="00EA0082">
        <w:rPr>
          <w:sz w:val="24"/>
          <w:szCs w:val="24"/>
        </w:rPr>
        <w:t xml:space="preserve"> associated with the placement of ZIs</w:t>
      </w:r>
      <w:r w:rsidR="00CD235E" w:rsidRPr="006C6BA6">
        <w:rPr>
          <w:sz w:val="24"/>
          <w:szCs w:val="24"/>
        </w:rPr>
        <w:t xml:space="preserve">, </w:t>
      </w:r>
      <w:r w:rsidR="00E43B41" w:rsidRPr="006C6BA6">
        <w:rPr>
          <w:sz w:val="24"/>
          <w:szCs w:val="24"/>
        </w:rPr>
        <w:t xml:space="preserve">such as </w:t>
      </w:r>
      <w:r w:rsidR="00EA0082" w:rsidRPr="006C6BA6">
        <w:rPr>
          <w:sz w:val="24"/>
          <w:szCs w:val="24"/>
        </w:rPr>
        <w:t>penetrati</w:t>
      </w:r>
      <w:r w:rsidR="00EA0082">
        <w:rPr>
          <w:sz w:val="24"/>
          <w:szCs w:val="24"/>
        </w:rPr>
        <w:t>on of</w:t>
      </w:r>
      <w:r w:rsidR="00EA0082" w:rsidRPr="006C6BA6">
        <w:rPr>
          <w:sz w:val="24"/>
          <w:szCs w:val="24"/>
        </w:rPr>
        <w:t xml:space="preserve"> </w:t>
      </w:r>
      <w:r w:rsidR="007057CE" w:rsidRPr="006C6BA6">
        <w:rPr>
          <w:sz w:val="24"/>
          <w:szCs w:val="24"/>
        </w:rPr>
        <w:t xml:space="preserve">the orbital cavity or infra-temporal fossa. Furthermore, the placement of multiple </w:t>
      </w:r>
      <w:r w:rsidR="00B82ACD" w:rsidRPr="006C6BA6">
        <w:rPr>
          <w:sz w:val="24"/>
          <w:szCs w:val="24"/>
        </w:rPr>
        <w:t>ZIs</w:t>
      </w:r>
      <w:r w:rsidR="007057CE" w:rsidRPr="006C6BA6">
        <w:rPr>
          <w:sz w:val="24"/>
          <w:szCs w:val="24"/>
        </w:rPr>
        <w:t xml:space="preserve"> makes this surgery risky and more difficult to perform.</w:t>
      </w:r>
      <w:r w:rsidR="00DF78C3" w:rsidRPr="006C6BA6">
        <w:rPr>
          <w:sz w:val="24"/>
          <w:szCs w:val="24"/>
        </w:rPr>
        <w:t xml:space="preserve"> </w:t>
      </w:r>
      <w:r w:rsidR="00135E2A" w:rsidRPr="006C6BA6">
        <w:rPr>
          <w:sz w:val="24"/>
          <w:szCs w:val="24"/>
        </w:rPr>
        <w:t>Potential</w:t>
      </w:r>
      <w:r w:rsidR="00DF78C3" w:rsidRPr="006C6BA6">
        <w:rPr>
          <w:sz w:val="24"/>
          <w:szCs w:val="24"/>
        </w:rPr>
        <w:t xml:space="preserve"> intraoperative complication</w:t>
      </w:r>
      <w:r w:rsidR="00135E2A" w:rsidRPr="006C6BA6">
        <w:rPr>
          <w:sz w:val="24"/>
          <w:szCs w:val="24"/>
        </w:rPr>
        <w:t>s are</w:t>
      </w:r>
      <w:r w:rsidR="00DF78C3" w:rsidRPr="006C6BA6">
        <w:rPr>
          <w:sz w:val="24"/>
          <w:szCs w:val="24"/>
        </w:rPr>
        <w:t xml:space="preserve"> extremely dangerous</w:t>
      </w:r>
      <w:r w:rsidR="00FA7B21" w:rsidRPr="006C6BA6">
        <w:rPr>
          <w:sz w:val="24"/>
          <w:szCs w:val="24"/>
        </w:rPr>
        <w:t xml:space="preserve"> </w:t>
      </w:r>
      <w:r w:rsidR="00135E2A" w:rsidRPr="006C6BA6">
        <w:rPr>
          <w:sz w:val="24"/>
          <w:szCs w:val="24"/>
        </w:rPr>
        <w:t>and may</w:t>
      </w:r>
      <w:r w:rsidR="00DF78C3" w:rsidRPr="006C6BA6">
        <w:rPr>
          <w:sz w:val="24"/>
          <w:szCs w:val="24"/>
        </w:rPr>
        <w:t xml:space="preserve"> caus</w:t>
      </w:r>
      <w:r w:rsidR="00135E2A" w:rsidRPr="006C6BA6">
        <w:rPr>
          <w:sz w:val="24"/>
          <w:szCs w:val="24"/>
        </w:rPr>
        <w:t>e</w:t>
      </w:r>
      <w:r w:rsidR="00DF78C3" w:rsidRPr="006C6BA6">
        <w:rPr>
          <w:sz w:val="24"/>
          <w:szCs w:val="24"/>
        </w:rPr>
        <w:t xml:space="preserve"> irreparable losses.</w:t>
      </w:r>
      <w:r w:rsidR="007057CE" w:rsidRPr="006C6BA6">
        <w:rPr>
          <w:sz w:val="24"/>
          <w:szCs w:val="24"/>
        </w:rPr>
        <w:t xml:space="preserve"> Here, we describe a practical, feasible, and reproducible protocol for a real-time surgical navigation system for precisely placing</w:t>
      </w:r>
      <w:r w:rsidR="002B1159" w:rsidRPr="006C6BA6">
        <w:rPr>
          <w:sz w:val="24"/>
          <w:szCs w:val="24"/>
        </w:rPr>
        <w:t xml:space="preserve"> quad</w:t>
      </w:r>
      <w:r w:rsidR="00135E2A" w:rsidRPr="006C6BA6">
        <w:rPr>
          <w:sz w:val="24"/>
          <w:szCs w:val="24"/>
        </w:rPr>
        <w:t>-</w:t>
      </w:r>
      <w:r w:rsidR="007057CE" w:rsidRPr="006C6BA6">
        <w:rPr>
          <w:sz w:val="24"/>
          <w:szCs w:val="24"/>
        </w:rPr>
        <w:t>zygomatic implants in the severely atrophic maxilla</w:t>
      </w:r>
      <w:r w:rsidR="00DC15AB" w:rsidRPr="006C6BA6">
        <w:rPr>
          <w:sz w:val="24"/>
          <w:szCs w:val="24"/>
        </w:rPr>
        <w:t xml:space="preserve"> of</w:t>
      </w:r>
      <w:r w:rsidR="002B1159" w:rsidRPr="006C6BA6">
        <w:rPr>
          <w:sz w:val="24"/>
          <w:szCs w:val="24"/>
        </w:rPr>
        <w:t xml:space="preserve"> patients</w:t>
      </w:r>
      <w:r w:rsidR="009A4C28" w:rsidRPr="006C6BA6">
        <w:rPr>
          <w:sz w:val="24"/>
          <w:szCs w:val="24"/>
        </w:rPr>
        <w:t xml:space="preserve"> with</w:t>
      </w:r>
      <w:r w:rsidR="002B1159" w:rsidRPr="006C6BA6">
        <w:rPr>
          <w:sz w:val="24"/>
          <w:szCs w:val="24"/>
        </w:rPr>
        <w:t xml:space="preserve"> residual bone </w:t>
      </w:r>
      <w:r w:rsidR="009A4C28" w:rsidRPr="006C6BA6">
        <w:rPr>
          <w:sz w:val="24"/>
          <w:szCs w:val="24"/>
        </w:rPr>
        <w:t xml:space="preserve">that </w:t>
      </w:r>
      <w:r w:rsidR="0098468F" w:rsidRPr="006C6BA6">
        <w:rPr>
          <w:sz w:val="24"/>
          <w:szCs w:val="24"/>
        </w:rPr>
        <w:t>d</w:t>
      </w:r>
      <w:r w:rsidR="00651031" w:rsidRPr="006C6BA6">
        <w:rPr>
          <w:sz w:val="24"/>
          <w:szCs w:val="24"/>
        </w:rPr>
        <w:t>oes</w:t>
      </w:r>
      <w:r w:rsidR="0098468F" w:rsidRPr="006C6BA6">
        <w:rPr>
          <w:sz w:val="24"/>
          <w:szCs w:val="24"/>
        </w:rPr>
        <w:t xml:space="preserve"> </w:t>
      </w:r>
      <w:r w:rsidR="002B1159" w:rsidRPr="006C6BA6">
        <w:rPr>
          <w:sz w:val="24"/>
          <w:szCs w:val="24"/>
        </w:rPr>
        <w:t>not meet the requirement</w:t>
      </w:r>
      <w:r w:rsidR="00135E2A" w:rsidRPr="006C6BA6">
        <w:rPr>
          <w:sz w:val="24"/>
          <w:szCs w:val="24"/>
        </w:rPr>
        <w:t>s</w:t>
      </w:r>
      <w:r w:rsidR="002B1159" w:rsidRPr="006C6BA6">
        <w:rPr>
          <w:sz w:val="24"/>
          <w:szCs w:val="24"/>
        </w:rPr>
        <w:t xml:space="preserve"> of conventional implants.</w:t>
      </w:r>
      <w:r w:rsidR="007057CE" w:rsidRPr="006C6BA6">
        <w:rPr>
          <w:sz w:val="24"/>
          <w:szCs w:val="24"/>
        </w:rPr>
        <w:t xml:space="preserve"> </w:t>
      </w:r>
      <w:r w:rsidR="003606DA" w:rsidRPr="006C6BA6">
        <w:rPr>
          <w:sz w:val="24"/>
          <w:szCs w:val="24"/>
        </w:rPr>
        <w:t>H</w:t>
      </w:r>
      <w:r w:rsidR="007057CE" w:rsidRPr="006C6BA6">
        <w:rPr>
          <w:sz w:val="24"/>
          <w:szCs w:val="24"/>
        </w:rPr>
        <w:t xml:space="preserve">undreds of patients </w:t>
      </w:r>
      <w:r w:rsidR="00E43B41" w:rsidRPr="006C6BA6">
        <w:rPr>
          <w:sz w:val="24"/>
          <w:szCs w:val="24"/>
        </w:rPr>
        <w:t>have received</w:t>
      </w:r>
      <w:r w:rsidR="00B82ACD" w:rsidRPr="006C6BA6">
        <w:rPr>
          <w:sz w:val="24"/>
          <w:szCs w:val="24"/>
        </w:rPr>
        <w:t xml:space="preserve"> ZIs </w:t>
      </w:r>
      <w:r w:rsidR="00EA0082">
        <w:rPr>
          <w:sz w:val="24"/>
          <w:szCs w:val="24"/>
        </w:rPr>
        <w:t>at our department based on</w:t>
      </w:r>
      <w:r w:rsidR="003606DA" w:rsidRPr="006C6BA6">
        <w:rPr>
          <w:sz w:val="24"/>
          <w:szCs w:val="24"/>
        </w:rPr>
        <w:t xml:space="preserve"> this protocol</w:t>
      </w:r>
      <w:r w:rsidR="00E65AA4" w:rsidRPr="006C6BA6">
        <w:rPr>
          <w:sz w:val="24"/>
          <w:szCs w:val="24"/>
        </w:rPr>
        <w:t>.</w:t>
      </w:r>
      <w:r w:rsidR="003606DA" w:rsidRPr="006C6BA6">
        <w:rPr>
          <w:sz w:val="24"/>
          <w:szCs w:val="24"/>
        </w:rPr>
        <w:t xml:space="preserve"> </w:t>
      </w:r>
      <w:r w:rsidR="00E65AA4" w:rsidRPr="006C6BA6">
        <w:rPr>
          <w:sz w:val="24"/>
          <w:szCs w:val="24"/>
        </w:rPr>
        <w:t xml:space="preserve">The </w:t>
      </w:r>
      <w:r w:rsidR="007057CE" w:rsidRPr="006C6BA6">
        <w:rPr>
          <w:sz w:val="24"/>
          <w:szCs w:val="24"/>
        </w:rPr>
        <w:t>clinical outcomes</w:t>
      </w:r>
      <w:r w:rsidR="00E65AA4" w:rsidRPr="006C6BA6">
        <w:rPr>
          <w:sz w:val="24"/>
          <w:szCs w:val="24"/>
        </w:rPr>
        <w:t xml:space="preserve"> have been satisfactory</w:t>
      </w:r>
      <w:r w:rsidR="007057CE" w:rsidRPr="006C6BA6">
        <w:rPr>
          <w:sz w:val="24"/>
          <w:szCs w:val="24"/>
        </w:rPr>
        <w:t xml:space="preserve">, </w:t>
      </w:r>
      <w:r w:rsidR="00E65AA4" w:rsidRPr="006C6BA6">
        <w:rPr>
          <w:sz w:val="24"/>
          <w:szCs w:val="24"/>
        </w:rPr>
        <w:t xml:space="preserve">the </w:t>
      </w:r>
      <w:r w:rsidR="007057CE" w:rsidRPr="006C6BA6">
        <w:rPr>
          <w:sz w:val="24"/>
          <w:szCs w:val="24"/>
        </w:rPr>
        <w:t>intraoperative and postoperative complications</w:t>
      </w:r>
      <w:r w:rsidR="00E65AA4" w:rsidRPr="006C6BA6">
        <w:rPr>
          <w:sz w:val="24"/>
          <w:szCs w:val="24"/>
        </w:rPr>
        <w:t xml:space="preserve"> have been low</w:t>
      </w:r>
      <w:r w:rsidR="007057CE" w:rsidRPr="006C6BA6">
        <w:rPr>
          <w:sz w:val="24"/>
          <w:szCs w:val="24"/>
        </w:rPr>
        <w:t xml:space="preserve">, and </w:t>
      </w:r>
      <w:r w:rsidR="00E65AA4" w:rsidRPr="006C6BA6">
        <w:rPr>
          <w:sz w:val="24"/>
          <w:szCs w:val="24"/>
        </w:rPr>
        <w:t xml:space="preserve">the </w:t>
      </w:r>
      <w:r w:rsidR="007057CE" w:rsidRPr="006C6BA6">
        <w:rPr>
          <w:sz w:val="24"/>
          <w:szCs w:val="24"/>
        </w:rPr>
        <w:t>accuracy indicated by infusion of the designed image and postoperative three-dimensional image</w:t>
      </w:r>
      <w:r w:rsidR="00E65AA4" w:rsidRPr="006C6BA6">
        <w:rPr>
          <w:sz w:val="24"/>
          <w:szCs w:val="24"/>
        </w:rPr>
        <w:t xml:space="preserve"> ha</w:t>
      </w:r>
      <w:r w:rsidR="000E128F" w:rsidRPr="006C6BA6">
        <w:rPr>
          <w:sz w:val="24"/>
          <w:szCs w:val="24"/>
        </w:rPr>
        <w:t>s</w:t>
      </w:r>
      <w:r w:rsidR="00E65AA4" w:rsidRPr="006C6BA6">
        <w:rPr>
          <w:sz w:val="24"/>
          <w:szCs w:val="24"/>
        </w:rPr>
        <w:t xml:space="preserve"> been high</w:t>
      </w:r>
      <w:r w:rsidR="007057CE" w:rsidRPr="006C6BA6">
        <w:rPr>
          <w:sz w:val="24"/>
          <w:szCs w:val="24"/>
        </w:rPr>
        <w:t>.</w:t>
      </w:r>
      <w:r w:rsidR="00FF0CF4" w:rsidRPr="006C6BA6">
        <w:rPr>
          <w:sz w:val="24"/>
          <w:szCs w:val="24"/>
        </w:rPr>
        <w:t xml:space="preserve"> </w:t>
      </w:r>
      <w:r w:rsidR="00135E2A" w:rsidRPr="006C6BA6">
        <w:rPr>
          <w:sz w:val="24"/>
          <w:szCs w:val="24"/>
        </w:rPr>
        <w:t>This method</w:t>
      </w:r>
      <w:r w:rsidR="00FF0CF4" w:rsidRPr="006C6BA6">
        <w:rPr>
          <w:sz w:val="24"/>
          <w:szCs w:val="24"/>
        </w:rPr>
        <w:t xml:space="preserve"> should be utilized during the entire surgical procedure to ensure</w:t>
      </w:r>
      <w:r w:rsidR="00EA0082">
        <w:rPr>
          <w:sz w:val="24"/>
          <w:szCs w:val="24"/>
        </w:rPr>
        <w:t xml:space="preserve"> ZI placement</w:t>
      </w:r>
      <w:r w:rsidR="00DE0956" w:rsidRPr="006C6BA6">
        <w:rPr>
          <w:sz w:val="24"/>
          <w:szCs w:val="24"/>
        </w:rPr>
        <w:t xml:space="preserve"> </w:t>
      </w:r>
      <w:r w:rsidR="00FF0CF4" w:rsidRPr="006C6BA6">
        <w:rPr>
          <w:sz w:val="24"/>
          <w:szCs w:val="24"/>
        </w:rPr>
        <w:t>safety.</w:t>
      </w:r>
    </w:p>
    <w:p w14:paraId="3A218F7E" w14:textId="77777777" w:rsidR="00C650B6" w:rsidRPr="006C6BA6" w:rsidRDefault="00C650B6" w:rsidP="002F1A89">
      <w:pPr>
        <w:widowControl/>
        <w:rPr>
          <w:b/>
          <w:bCs/>
          <w:sz w:val="24"/>
          <w:szCs w:val="24"/>
        </w:rPr>
      </w:pPr>
    </w:p>
    <w:p w14:paraId="53437F71" w14:textId="0D32A41F" w:rsidR="007E030C" w:rsidRPr="006C6BA6" w:rsidRDefault="00FD31E6" w:rsidP="002F1A89">
      <w:pPr>
        <w:widowControl/>
        <w:rPr>
          <w:sz w:val="24"/>
          <w:szCs w:val="24"/>
        </w:rPr>
      </w:pPr>
      <w:r w:rsidRPr="006C6BA6">
        <w:rPr>
          <w:b/>
          <w:bCs/>
          <w:sz w:val="24"/>
          <w:szCs w:val="24"/>
        </w:rPr>
        <w:t>INTRODUCTION</w:t>
      </w:r>
      <w:r w:rsidR="0010334E">
        <w:rPr>
          <w:b/>
          <w:bCs/>
          <w:sz w:val="24"/>
          <w:szCs w:val="24"/>
        </w:rPr>
        <w:t>:</w:t>
      </w:r>
    </w:p>
    <w:p w14:paraId="4848E3EB" w14:textId="7750F0DB" w:rsidR="007057CE" w:rsidRPr="006C6BA6" w:rsidRDefault="007057CE" w:rsidP="002F1A89">
      <w:pPr>
        <w:rPr>
          <w:sz w:val="24"/>
          <w:szCs w:val="24"/>
        </w:rPr>
      </w:pPr>
      <w:r w:rsidRPr="006C6BA6">
        <w:rPr>
          <w:sz w:val="24"/>
          <w:szCs w:val="24"/>
        </w:rPr>
        <w:t xml:space="preserve">In the 1990s, </w:t>
      </w:r>
      <w:proofErr w:type="spellStart"/>
      <w:r w:rsidRPr="006C6BA6">
        <w:rPr>
          <w:sz w:val="24"/>
          <w:szCs w:val="24"/>
        </w:rPr>
        <w:t>Branemark</w:t>
      </w:r>
      <w:proofErr w:type="spellEnd"/>
      <w:r w:rsidRPr="006C6BA6">
        <w:rPr>
          <w:sz w:val="24"/>
          <w:szCs w:val="24"/>
        </w:rPr>
        <w:t xml:space="preserve"> introduced an alternative </w:t>
      </w:r>
      <w:r w:rsidR="007142A5" w:rsidRPr="006C6BA6">
        <w:rPr>
          <w:sz w:val="24"/>
          <w:szCs w:val="24"/>
        </w:rPr>
        <w:t xml:space="preserve">technique </w:t>
      </w:r>
      <w:r w:rsidRPr="006C6BA6">
        <w:rPr>
          <w:sz w:val="24"/>
          <w:szCs w:val="24"/>
        </w:rPr>
        <w:t>for bone grafting, the zygomatic implant (ZI), which has also been called the zygomaticus fixture</w:t>
      </w:r>
      <w:r w:rsidR="00C8586E" w:rsidRPr="006C6BA6">
        <w:rPr>
          <w:noProof/>
          <w:sz w:val="24"/>
          <w:szCs w:val="24"/>
          <w:vertAlign w:val="superscript"/>
        </w:rPr>
        <w:t>1</w:t>
      </w:r>
      <w:r w:rsidRPr="006C6BA6">
        <w:rPr>
          <w:sz w:val="24"/>
          <w:szCs w:val="24"/>
        </w:rPr>
        <w:t xml:space="preserve">. It was initially </w:t>
      </w:r>
      <w:r w:rsidR="00764B40" w:rsidRPr="006C6BA6">
        <w:rPr>
          <w:sz w:val="24"/>
          <w:szCs w:val="24"/>
        </w:rPr>
        <w:t>used</w:t>
      </w:r>
      <w:r w:rsidRPr="006C6BA6">
        <w:rPr>
          <w:sz w:val="24"/>
          <w:szCs w:val="24"/>
        </w:rPr>
        <w:t xml:space="preserve"> </w:t>
      </w:r>
      <w:r w:rsidR="00764B40" w:rsidRPr="006C6BA6">
        <w:rPr>
          <w:sz w:val="24"/>
          <w:szCs w:val="24"/>
        </w:rPr>
        <w:t>for</w:t>
      </w:r>
      <w:r w:rsidRPr="006C6BA6">
        <w:rPr>
          <w:sz w:val="24"/>
          <w:szCs w:val="24"/>
        </w:rPr>
        <w:t xml:space="preserve"> </w:t>
      </w:r>
      <w:r w:rsidR="00833149" w:rsidRPr="006C6BA6">
        <w:rPr>
          <w:sz w:val="24"/>
          <w:szCs w:val="24"/>
        </w:rPr>
        <w:t>the</w:t>
      </w:r>
      <w:r w:rsidRPr="006C6BA6">
        <w:rPr>
          <w:sz w:val="24"/>
          <w:szCs w:val="24"/>
        </w:rPr>
        <w:t xml:space="preserve"> treatment </w:t>
      </w:r>
      <w:r w:rsidR="00833149" w:rsidRPr="006C6BA6">
        <w:rPr>
          <w:sz w:val="24"/>
          <w:szCs w:val="24"/>
        </w:rPr>
        <w:t>of</w:t>
      </w:r>
      <w:r w:rsidRPr="006C6BA6">
        <w:rPr>
          <w:sz w:val="24"/>
          <w:szCs w:val="24"/>
        </w:rPr>
        <w:t xml:space="preserve"> trauma victims and patients with tumor resection where there </w:t>
      </w:r>
      <w:r w:rsidR="001621AE" w:rsidRPr="006C6BA6">
        <w:rPr>
          <w:sz w:val="24"/>
          <w:szCs w:val="24"/>
        </w:rPr>
        <w:t>wa</w:t>
      </w:r>
      <w:r w:rsidRPr="006C6BA6">
        <w:rPr>
          <w:sz w:val="24"/>
          <w:szCs w:val="24"/>
        </w:rPr>
        <w:t>s a defect in the maxillary structure. After maxillectomy, many patients retain</w:t>
      </w:r>
      <w:r w:rsidR="001621AE" w:rsidRPr="006C6BA6">
        <w:rPr>
          <w:sz w:val="24"/>
          <w:szCs w:val="24"/>
        </w:rPr>
        <w:t>ed</w:t>
      </w:r>
      <w:r w:rsidRPr="006C6BA6">
        <w:rPr>
          <w:sz w:val="24"/>
          <w:szCs w:val="24"/>
        </w:rPr>
        <w:t xml:space="preserve"> anchorage only in the body of the zygoma or in the frontal extension of the zygomatic bone</w:t>
      </w:r>
      <w:r w:rsidR="00995302" w:rsidRPr="006C6BA6">
        <w:rPr>
          <w:rStyle w:val="EndnoteReference"/>
          <w:sz w:val="24"/>
          <w:szCs w:val="24"/>
        </w:rPr>
        <w:endnoteReference w:id="2"/>
      </w:r>
      <w:r w:rsidR="006D2B08" w:rsidRPr="006C6BA6">
        <w:rPr>
          <w:sz w:val="24"/>
          <w:szCs w:val="24"/>
          <w:vertAlign w:val="superscript"/>
        </w:rPr>
        <w:t>,</w:t>
      </w:r>
      <w:r w:rsidR="00725A78" w:rsidRPr="00DC7013">
        <w:rPr>
          <w:noProof/>
          <w:sz w:val="24"/>
          <w:szCs w:val="24"/>
          <w:vertAlign w:val="superscript"/>
        </w:rPr>
        <w:t>2,3</w:t>
      </w:r>
      <w:r w:rsidRPr="006A6F57">
        <w:rPr>
          <w:sz w:val="24"/>
          <w:szCs w:val="24"/>
        </w:rPr>
        <w:t>.</w:t>
      </w:r>
    </w:p>
    <w:p w14:paraId="13043CF4" w14:textId="77777777" w:rsidR="007E030C" w:rsidRPr="006C6BA6" w:rsidRDefault="007E030C" w:rsidP="002F1A89">
      <w:pPr>
        <w:rPr>
          <w:sz w:val="24"/>
          <w:szCs w:val="24"/>
        </w:rPr>
      </w:pPr>
    </w:p>
    <w:p w14:paraId="2F5C964C" w14:textId="3147A090" w:rsidR="007057CE" w:rsidRPr="006C6BA6" w:rsidRDefault="008574A5" w:rsidP="002F1A89">
      <w:pPr>
        <w:rPr>
          <w:sz w:val="24"/>
          <w:szCs w:val="24"/>
        </w:rPr>
      </w:pPr>
      <w:r>
        <w:rPr>
          <w:sz w:val="24"/>
          <w:szCs w:val="24"/>
        </w:rPr>
        <w:t>More recently</w:t>
      </w:r>
      <w:r w:rsidR="007057CE" w:rsidRPr="006C6BA6">
        <w:rPr>
          <w:sz w:val="24"/>
          <w:szCs w:val="24"/>
        </w:rPr>
        <w:t xml:space="preserve">, the ZI technique has been widely used in edentulous and dentate patients with a severely resorbed maxilla. </w:t>
      </w:r>
      <w:r w:rsidR="00225903" w:rsidRPr="006C6BA6">
        <w:rPr>
          <w:sz w:val="24"/>
          <w:szCs w:val="24"/>
        </w:rPr>
        <w:t>T</w:t>
      </w:r>
      <w:r w:rsidR="00190448" w:rsidRPr="006C6BA6">
        <w:rPr>
          <w:sz w:val="24"/>
          <w:szCs w:val="24"/>
        </w:rPr>
        <w:t xml:space="preserve">he main indication for ZI implants </w:t>
      </w:r>
      <w:r w:rsidR="00FE5D91" w:rsidRPr="006C6BA6">
        <w:rPr>
          <w:sz w:val="24"/>
          <w:szCs w:val="24"/>
        </w:rPr>
        <w:t>is</w:t>
      </w:r>
      <w:r w:rsidR="00190448" w:rsidRPr="006C6BA6">
        <w:rPr>
          <w:sz w:val="24"/>
          <w:szCs w:val="24"/>
        </w:rPr>
        <w:t xml:space="preserve"> </w:t>
      </w:r>
      <w:r w:rsidR="00FE5D91" w:rsidRPr="006C6BA6">
        <w:rPr>
          <w:sz w:val="24"/>
          <w:szCs w:val="24"/>
        </w:rPr>
        <w:t>an</w:t>
      </w:r>
      <w:r w:rsidR="00190448" w:rsidRPr="006C6BA6">
        <w:rPr>
          <w:sz w:val="24"/>
          <w:szCs w:val="24"/>
        </w:rPr>
        <w:t xml:space="preserve"> atrophic maxilla.</w:t>
      </w:r>
      <w:r w:rsidR="00225903" w:rsidRPr="006C6BA6">
        <w:rPr>
          <w:sz w:val="24"/>
          <w:szCs w:val="24"/>
        </w:rPr>
        <w:t xml:space="preserve"> </w:t>
      </w:r>
      <w:r w:rsidR="007057CE" w:rsidRPr="006C6BA6">
        <w:rPr>
          <w:sz w:val="24"/>
          <w:szCs w:val="24"/>
        </w:rPr>
        <w:t>The use of four ZIs in an immediate loading system</w:t>
      </w:r>
      <w:r>
        <w:rPr>
          <w:sz w:val="24"/>
          <w:szCs w:val="24"/>
        </w:rPr>
        <w:t xml:space="preserve"> </w:t>
      </w:r>
      <w:r w:rsidR="00F1202A" w:rsidRPr="006C6BA6">
        <w:rPr>
          <w:sz w:val="24"/>
          <w:szCs w:val="24"/>
        </w:rPr>
        <w:t>(fixed prosthodontics)</w:t>
      </w:r>
      <w:r w:rsidR="007057CE" w:rsidRPr="006C6BA6">
        <w:rPr>
          <w:sz w:val="24"/>
          <w:szCs w:val="24"/>
        </w:rPr>
        <w:t xml:space="preserve"> is practical for surgeons with broad clinical experience, and it appears to represent an excellent alternative method to bone graft techniques</w:t>
      </w:r>
      <w:r w:rsidR="00995302" w:rsidRPr="006C6BA6">
        <w:rPr>
          <w:rStyle w:val="EndnoteReference"/>
          <w:sz w:val="24"/>
          <w:szCs w:val="24"/>
        </w:rPr>
        <w:endnoteReference w:id="3"/>
      </w:r>
      <w:r w:rsidR="006D2B08" w:rsidRPr="006C6BA6">
        <w:rPr>
          <w:sz w:val="24"/>
          <w:szCs w:val="24"/>
          <w:vertAlign w:val="superscript"/>
        </w:rPr>
        <w:t>,</w:t>
      </w:r>
      <w:r w:rsidR="009367D2" w:rsidRPr="00DC7013">
        <w:rPr>
          <w:noProof/>
          <w:sz w:val="24"/>
          <w:szCs w:val="24"/>
          <w:vertAlign w:val="superscript"/>
        </w:rPr>
        <w:t>4</w:t>
      </w:r>
      <w:r w:rsidR="007057CE" w:rsidRPr="006A6F57">
        <w:rPr>
          <w:sz w:val="24"/>
          <w:szCs w:val="24"/>
        </w:rPr>
        <w:t xml:space="preserve">. However, </w:t>
      </w:r>
      <w:r w:rsidRPr="006C6BA6">
        <w:rPr>
          <w:sz w:val="24"/>
          <w:szCs w:val="24"/>
        </w:rPr>
        <w:t>there are risks</w:t>
      </w:r>
      <w:r w:rsidRPr="006A6F57">
        <w:rPr>
          <w:sz w:val="24"/>
          <w:szCs w:val="24"/>
        </w:rPr>
        <w:t xml:space="preserve"> </w:t>
      </w:r>
      <w:r w:rsidR="007057CE" w:rsidRPr="006A6F57">
        <w:rPr>
          <w:sz w:val="24"/>
          <w:szCs w:val="24"/>
        </w:rPr>
        <w:t>wh</w:t>
      </w:r>
      <w:r w:rsidR="007057CE" w:rsidRPr="006C6BA6">
        <w:rPr>
          <w:sz w:val="24"/>
          <w:szCs w:val="24"/>
        </w:rPr>
        <w:t xml:space="preserve">en placing ZIs, either by freehand or using a surgical template for guidance. </w:t>
      </w:r>
      <w:r>
        <w:rPr>
          <w:sz w:val="24"/>
          <w:szCs w:val="24"/>
        </w:rPr>
        <w:t>R</w:t>
      </w:r>
      <w:r w:rsidR="007057CE" w:rsidRPr="006C6BA6">
        <w:rPr>
          <w:sz w:val="24"/>
          <w:szCs w:val="24"/>
        </w:rPr>
        <w:t>isks include inaccurate placement within the alveolus, penetration of the orbital cavity or infra-temporal fossa, and inappropriate placement within the zygomatic prominence</w:t>
      </w:r>
      <w:r w:rsidR="009367D2" w:rsidRPr="006C6BA6">
        <w:rPr>
          <w:noProof/>
          <w:sz w:val="24"/>
          <w:szCs w:val="24"/>
          <w:vertAlign w:val="superscript"/>
        </w:rPr>
        <w:t>5</w:t>
      </w:r>
      <w:r w:rsidR="007057CE" w:rsidRPr="006C6BA6">
        <w:rPr>
          <w:sz w:val="24"/>
          <w:szCs w:val="24"/>
        </w:rPr>
        <w:t xml:space="preserve">. The placement of multiple ZIs makes this surgery risky and difficult to perform. Hence, </w:t>
      </w:r>
      <w:r w:rsidR="00FE5D91" w:rsidRPr="006C6BA6">
        <w:rPr>
          <w:sz w:val="24"/>
          <w:szCs w:val="24"/>
        </w:rPr>
        <w:t>improving</w:t>
      </w:r>
      <w:r w:rsidR="007057CE" w:rsidRPr="006C6BA6">
        <w:rPr>
          <w:sz w:val="24"/>
          <w:szCs w:val="24"/>
        </w:rPr>
        <w:t xml:space="preserve"> the precision of ZI placement is critical to its clinical use and safety.</w:t>
      </w:r>
    </w:p>
    <w:p w14:paraId="6FB3121C" w14:textId="77777777" w:rsidR="007E030C" w:rsidRPr="006C6BA6" w:rsidRDefault="007E030C" w:rsidP="002F1A89">
      <w:pPr>
        <w:rPr>
          <w:sz w:val="24"/>
          <w:szCs w:val="24"/>
        </w:rPr>
      </w:pPr>
    </w:p>
    <w:p w14:paraId="0DFEB8FB" w14:textId="47328BEE" w:rsidR="007057CE" w:rsidRDefault="007057CE" w:rsidP="002F1A89">
      <w:pPr>
        <w:rPr>
          <w:sz w:val="24"/>
          <w:szCs w:val="24"/>
        </w:rPr>
      </w:pPr>
      <w:r w:rsidRPr="006C6BA6">
        <w:rPr>
          <w:sz w:val="24"/>
          <w:szCs w:val="24"/>
        </w:rPr>
        <w:t xml:space="preserve">The real-time surgical navigation system provides a different approach. It provides real-time and completely visualized trajectories through the analysis of preoperative and intraoperative computed tomography images. With the real-time navigation system, both precision and safety have been improved </w:t>
      </w:r>
      <w:r w:rsidR="003714CB" w:rsidRPr="006C6BA6">
        <w:rPr>
          <w:sz w:val="24"/>
          <w:szCs w:val="24"/>
        </w:rPr>
        <w:t>with</w:t>
      </w:r>
      <w:r w:rsidRPr="006C6BA6">
        <w:rPr>
          <w:sz w:val="24"/>
          <w:szCs w:val="24"/>
        </w:rPr>
        <w:t xml:space="preserve"> sophisticated surgery and treatment</w:t>
      </w:r>
      <w:r w:rsidR="009367D2" w:rsidRPr="006C6BA6">
        <w:rPr>
          <w:noProof/>
          <w:sz w:val="24"/>
          <w:szCs w:val="24"/>
          <w:vertAlign w:val="superscript"/>
        </w:rPr>
        <w:t>5,6</w:t>
      </w:r>
      <w:r w:rsidRPr="006C6BA6">
        <w:rPr>
          <w:sz w:val="24"/>
          <w:szCs w:val="24"/>
        </w:rPr>
        <w:t xml:space="preserve">. </w:t>
      </w:r>
      <w:r w:rsidR="00FE5D91" w:rsidRPr="006C6BA6">
        <w:rPr>
          <w:sz w:val="24"/>
          <w:szCs w:val="24"/>
        </w:rPr>
        <w:t>A</w:t>
      </w:r>
      <w:r w:rsidRPr="006C6BA6">
        <w:rPr>
          <w:sz w:val="24"/>
          <w:szCs w:val="24"/>
        </w:rPr>
        <w:t xml:space="preserve"> practical, feasible, and reproducible protocol </w:t>
      </w:r>
      <w:r w:rsidR="00FE5D91" w:rsidRPr="006C6BA6">
        <w:rPr>
          <w:sz w:val="24"/>
          <w:szCs w:val="24"/>
        </w:rPr>
        <w:t xml:space="preserve">was developed </w:t>
      </w:r>
      <w:r w:rsidRPr="006C6BA6">
        <w:rPr>
          <w:sz w:val="24"/>
          <w:szCs w:val="24"/>
        </w:rPr>
        <w:t xml:space="preserve">using the real-time surgical navigation system to precisely place ZIs in the </w:t>
      </w:r>
      <w:r w:rsidRPr="006A6F57">
        <w:rPr>
          <w:sz w:val="24"/>
          <w:szCs w:val="24"/>
        </w:rPr>
        <w:t>severely atrophic maxilla</w:t>
      </w:r>
      <w:r w:rsidR="001547D5" w:rsidRPr="006A6F57">
        <w:rPr>
          <w:noProof/>
          <w:sz w:val="24"/>
          <w:szCs w:val="24"/>
          <w:vertAlign w:val="superscript"/>
        </w:rPr>
        <w:t>5,7</w:t>
      </w:r>
      <w:r w:rsidR="00F11319">
        <w:rPr>
          <w:noProof/>
          <w:sz w:val="24"/>
          <w:szCs w:val="24"/>
          <w:vertAlign w:val="superscript"/>
        </w:rPr>
        <w:t>–</w:t>
      </w:r>
      <w:r w:rsidR="001547D5" w:rsidRPr="006A6F57">
        <w:rPr>
          <w:noProof/>
          <w:sz w:val="24"/>
          <w:szCs w:val="24"/>
          <w:vertAlign w:val="superscript"/>
        </w:rPr>
        <w:t>10</w:t>
      </w:r>
      <w:r w:rsidRPr="006A6F57">
        <w:rPr>
          <w:sz w:val="24"/>
          <w:szCs w:val="24"/>
        </w:rPr>
        <w:t>. With this protocol, we have treated hundreds of patients with satisfactory clinical outcomes</w:t>
      </w:r>
      <w:r w:rsidR="00C34976" w:rsidRPr="006A6F57">
        <w:rPr>
          <w:sz w:val="24"/>
          <w:szCs w:val="24"/>
          <w:vertAlign w:val="superscript"/>
        </w:rPr>
        <w:t>5</w:t>
      </w:r>
      <w:r w:rsidR="00F11319">
        <w:rPr>
          <w:sz w:val="24"/>
          <w:szCs w:val="24"/>
          <w:vertAlign w:val="superscript"/>
        </w:rPr>
        <w:t>–</w:t>
      </w:r>
      <w:r w:rsidR="00C34976" w:rsidRPr="006A6F57">
        <w:rPr>
          <w:sz w:val="24"/>
          <w:szCs w:val="24"/>
          <w:vertAlign w:val="superscript"/>
        </w:rPr>
        <w:t>10</w:t>
      </w:r>
      <w:r w:rsidRPr="006A6F57">
        <w:rPr>
          <w:sz w:val="24"/>
          <w:szCs w:val="24"/>
        </w:rPr>
        <w:t xml:space="preserve">. </w:t>
      </w:r>
      <w:r w:rsidR="00CE264A" w:rsidRPr="006A6F57">
        <w:rPr>
          <w:sz w:val="24"/>
          <w:szCs w:val="24"/>
        </w:rPr>
        <w:t xml:space="preserve">Here, we present </w:t>
      </w:r>
      <w:r w:rsidR="0098468F" w:rsidRPr="006C6BA6">
        <w:rPr>
          <w:sz w:val="24"/>
          <w:szCs w:val="24"/>
        </w:rPr>
        <w:t xml:space="preserve">the </w:t>
      </w:r>
      <w:r w:rsidR="00CE264A" w:rsidRPr="006C6BA6">
        <w:rPr>
          <w:sz w:val="24"/>
          <w:szCs w:val="24"/>
        </w:rPr>
        <w:t xml:space="preserve">protocol </w:t>
      </w:r>
      <w:r w:rsidR="00CF6FF1" w:rsidRPr="006C6BA6">
        <w:rPr>
          <w:sz w:val="24"/>
          <w:szCs w:val="24"/>
        </w:rPr>
        <w:t>with</w:t>
      </w:r>
      <w:r w:rsidR="00CE264A" w:rsidRPr="006C6BA6">
        <w:rPr>
          <w:sz w:val="24"/>
          <w:szCs w:val="24"/>
        </w:rPr>
        <w:t xml:space="preserve"> </w:t>
      </w:r>
      <w:r w:rsidR="00833149" w:rsidRPr="006C6BA6">
        <w:rPr>
          <w:sz w:val="24"/>
          <w:szCs w:val="24"/>
        </w:rPr>
        <w:t xml:space="preserve">the </w:t>
      </w:r>
      <w:r w:rsidR="00CE264A" w:rsidRPr="006C6BA6">
        <w:rPr>
          <w:sz w:val="24"/>
          <w:szCs w:val="24"/>
        </w:rPr>
        <w:t xml:space="preserve">detailed information </w:t>
      </w:r>
      <w:r w:rsidR="00C650B6" w:rsidRPr="006C6BA6">
        <w:rPr>
          <w:sz w:val="24"/>
          <w:szCs w:val="24"/>
        </w:rPr>
        <w:t>on</w:t>
      </w:r>
      <w:r w:rsidR="00CE264A" w:rsidRPr="006C6BA6">
        <w:rPr>
          <w:sz w:val="24"/>
          <w:szCs w:val="24"/>
        </w:rPr>
        <w:t xml:space="preserve"> </w:t>
      </w:r>
      <w:r w:rsidR="00CF6FF1" w:rsidRPr="006C6BA6">
        <w:rPr>
          <w:sz w:val="24"/>
          <w:szCs w:val="24"/>
        </w:rPr>
        <w:t>the</w:t>
      </w:r>
      <w:r w:rsidR="00CE264A" w:rsidRPr="006C6BA6">
        <w:rPr>
          <w:sz w:val="24"/>
          <w:szCs w:val="24"/>
        </w:rPr>
        <w:t xml:space="preserve"> treatment procedure.</w:t>
      </w:r>
    </w:p>
    <w:p w14:paraId="000B20B9" w14:textId="4482781A" w:rsidR="007057CE" w:rsidRPr="006C6BA6" w:rsidRDefault="00FD31E6" w:rsidP="002F1A89">
      <w:pPr>
        <w:rPr>
          <w:b/>
          <w:bCs/>
          <w:sz w:val="24"/>
          <w:szCs w:val="24"/>
        </w:rPr>
      </w:pPr>
      <w:r w:rsidRPr="006C6BA6">
        <w:rPr>
          <w:b/>
          <w:bCs/>
          <w:sz w:val="24"/>
          <w:szCs w:val="24"/>
        </w:rPr>
        <w:t>PROTOCOL</w:t>
      </w:r>
      <w:r w:rsidR="00F11319">
        <w:rPr>
          <w:b/>
          <w:bCs/>
          <w:sz w:val="24"/>
          <w:szCs w:val="24"/>
        </w:rPr>
        <w:t>:</w:t>
      </w:r>
    </w:p>
    <w:p w14:paraId="12713C6A" w14:textId="1F433D90" w:rsidR="00C650B6" w:rsidRPr="006C6BA6" w:rsidRDefault="00C650B6" w:rsidP="002F1A89">
      <w:pPr>
        <w:rPr>
          <w:sz w:val="24"/>
          <w:szCs w:val="24"/>
        </w:rPr>
      </w:pPr>
      <w:proofErr w:type="gramStart"/>
      <w:r w:rsidRPr="00DC7013">
        <w:rPr>
          <w:sz w:val="24"/>
          <w:szCs w:val="24"/>
        </w:rPr>
        <w:t>All of</w:t>
      </w:r>
      <w:proofErr w:type="gramEnd"/>
      <w:r w:rsidRPr="00DC7013">
        <w:rPr>
          <w:sz w:val="24"/>
          <w:szCs w:val="24"/>
        </w:rPr>
        <w:t xml:space="preserve"> the clinical protocols were approved by the Medical Ethics Review Committee of the Shanghai Ninth People’s Hospital, Shanghai Jiao Tong University, School of Medicine (SH9H-2020-T29-3).</w:t>
      </w:r>
    </w:p>
    <w:p w14:paraId="4950E31C" w14:textId="719D6F4A" w:rsidR="007E030C" w:rsidRPr="006C6BA6" w:rsidRDefault="007E030C" w:rsidP="002F1A89">
      <w:pPr>
        <w:rPr>
          <w:b/>
          <w:bCs/>
          <w:sz w:val="24"/>
          <w:szCs w:val="24"/>
        </w:rPr>
      </w:pPr>
    </w:p>
    <w:p w14:paraId="45F2FAC6" w14:textId="77777777" w:rsidR="007057CE" w:rsidRPr="006C6BA6" w:rsidRDefault="007057CE" w:rsidP="002F1A89">
      <w:pPr>
        <w:rPr>
          <w:b/>
          <w:bCs/>
          <w:sz w:val="24"/>
          <w:szCs w:val="24"/>
        </w:rPr>
      </w:pPr>
      <w:r w:rsidRPr="006C6BA6">
        <w:rPr>
          <w:b/>
          <w:bCs/>
          <w:sz w:val="24"/>
          <w:szCs w:val="24"/>
        </w:rPr>
        <w:lastRenderedPageBreak/>
        <w:t>1. Patient selection</w:t>
      </w:r>
    </w:p>
    <w:p w14:paraId="17ED0BCF" w14:textId="77777777" w:rsidR="00B47D04" w:rsidRPr="006C6BA6" w:rsidRDefault="00B47D04" w:rsidP="002F1A89">
      <w:pPr>
        <w:rPr>
          <w:sz w:val="24"/>
          <w:szCs w:val="24"/>
        </w:rPr>
      </w:pPr>
    </w:p>
    <w:p w14:paraId="1FDAE70C" w14:textId="1B08F95F" w:rsidR="007057CE" w:rsidRPr="006C6BA6" w:rsidRDefault="00B47D04" w:rsidP="002F1A89">
      <w:pPr>
        <w:rPr>
          <w:sz w:val="24"/>
          <w:szCs w:val="24"/>
        </w:rPr>
      </w:pPr>
      <w:r w:rsidRPr="006C6BA6">
        <w:rPr>
          <w:sz w:val="24"/>
          <w:szCs w:val="24"/>
        </w:rPr>
        <w:t>1.1</w:t>
      </w:r>
      <w:r w:rsidR="00C650B6" w:rsidRPr="006C6BA6">
        <w:rPr>
          <w:sz w:val="24"/>
          <w:szCs w:val="24"/>
        </w:rPr>
        <w:t xml:space="preserve">. </w:t>
      </w:r>
      <w:r w:rsidR="0098468F" w:rsidRPr="006C6BA6">
        <w:rPr>
          <w:sz w:val="24"/>
          <w:szCs w:val="24"/>
        </w:rPr>
        <w:t>The</w:t>
      </w:r>
      <w:r w:rsidR="00C650B6" w:rsidRPr="006C6BA6">
        <w:rPr>
          <w:sz w:val="24"/>
          <w:szCs w:val="24"/>
        </w:rPr>
        <w:t xml:space="preserve"> </w:t>
      </w:r>
      <w:r w:rsidR="0098468F" w:rsidRPr="006C6BA6">
        <w:rPr>
          <w:sz w:val="24"/>
          <w:szCs w:val="24"/>
        </w:rPr>
        <w:t>patient</w:t>
      </w:r>
      <w:r w:rsidR="00C650B6" w:rsidRPr="006C6BA6">
        <w:rPr>
          <w:sz w:val="24"/>
          <w:szCs w:val="24"/>
        </w:rPr>
        <w:t xml:space="preserve"> inclusion criteria </w:t>
      </w:r>
      <w:r w:rsidR="0098468F" w:rsidRPr="006C6BA6">
        <w:rPr>
          <w:sz w:val="24"/>
          <w:szCs w:val="24"/>
        </w:rPr>
        <w:t>were as follows</w:t>
      </w:r>
      <w:r w:rsidR="00C650B6" w:rsidRPr="006C6BA6">
        <w:rPr>
          <w:sz w:val="24"/>
          <w:szCs w:val="24"/>
        </w:rPr>
        <w:t xml:space="preserve"> </w:t>
      </w:r>
      <w:r w:rsidR="00EB7B72" w:rsidRPr="006C6BA6">
        <w:rPr>
          <w:sz w:val="24"/>
          <w:szCs w:val="24"/>
        </w:rPr>
        <w:t>(</w:t>
      </w:r>
      <w:r w:rsidR="00EB7B72" w:rsidRPr="006C6BA6">
        <w:rPr>
          <w:b/>
          <w:bCs/>
          <w:sz w:val="24"/>
          <w:szCs w:val="24"/>
        </w:rPr>
        <w:t>Table 1</w:t>
      </w:r>
      <w:r w:rsidR="00EB7B72" w:rsidRPr="006C6BA6">
        <w:rPr>
          <w:sz w:val="24"/>
          <w:szCs w:val="24"/>
        </w:rPr>
        <w:t>)</w:t>
      </w:r>
      <w:r w:rsidR="00F11319">
        <w:rPr>
          <w:sz w:val="24"/>
          <w:szCs w:val="24"/>
        </w:rPr>
        <w:t>.</w:t>
      </w:r>
    </w:p>
    <w:p w14:paraId="1897AE5B" w14:textId="7E5A9495" w:rsidR="00C650B6" w:rsidRPr="006C6BA6" w:rsidRDefault="00C650B6" w:rsidP="002F1A89">
      <w:pPr>
        <w:rPr>
          <w:sz w:val="24"/>
          <w:szCs w:val="24"/>
        </w:rPr>
      </w:pPr>
    </w:p>
    <w:p w14:paraId="2BDE7B05" w14:textId="42537B2B" w:rsidR="007057CE" w:rsidRPr="006C6BA6" w:rsidRDefault="007F7F71" w:rsidP="002F1A89">
      <w:pPr>
        <w:rPr>
          <w:sz w:val="24"/>
          <w:szCs w:val="24"/>
        </w:rPr>
      </w:pPr>
      <w:r w:rsidRPr="006C6BA6">
        <w:rPr>
          <w:sz w:val="24"/>
          <w:szCs w:val="24"/>
        </w:rPr>
        <w:t>1.1</w:t>
      </w:r>
      <w:r w:rsidR="00B47D04" w:rsidRPr="006C6BA6">
        <w:rPr>
          <w:sz w:val="24"/>
          <w:szCs w:val="24"/>
        </w:rPr>
        <w:t>.1</w:t>
      </w:r>
      <w:r w:rsidR="00F11319">
        <w:rPr>
          <w:sz w:val="24"/>
          <w:szCs w:val="24"/>
        </w:rPr>
        <w:t>.</w:t>
      </w:r>
      <w:r w:rsidR="00CF6FF1" w:rsidRPr="006C6BA6">
        <w:rPr>
          <w:sz w:val="24"/>
          <w:szCs w:val="24"/>
        </w:rPr>
        <w:t xml:space="preserve"> </w:t>
      </w:r>
      <w:r w:rsidR="00833149" w:rsidRPr="006C6BA6">
        <w:rPr>
          <w:sz w:val="24"/>
          <w:szCs w:val="24"/>
        </w:rPr>
        <w:t>Ensure that</w:t>
      </w:r>
      <w:r w:rsidR="009C293F">
        <w:rPr>
          <w:sz w:val="24"/>
          <w:szCs w:val="24"/>
        </w:rPr>
        <w:t xml:space="preserve"> the</w:t>
      </w:r>
      <w:r w:rsidR="00833149" w:rsidRPr="006C6BA6">
        <w:rPr>
          <w:sz w:val="24"/>
          <w:szCs w:val="24"/>
        </w:rPr>
        <w:t xml:space="preserve"> patient presents a </w:t>
      </w:r>
      <w:r w:rsidR="007057CE" w:rsidRPr="006C6BA6">
        <w:rPr>
          <w:sz w:val="24"/>
          <w:szCs w:val="24"/>
        </w:rPr>
        <w:t>completely edentulous maxilla or partially edentulous maxilla with few extremely loose teeth</w:t>
      </w:r>
      <w:r w:rsidR="00127000" w:rsidRPr="006C6BA6">
        <w:rPr>
          <w:sz w:val="24"/>
          <w:szCs w:val="24"/>
        </w:rPr>
        <w:t xml:space="preserve"> </w:t>
      </w:r>
      <w:r w:rsidR="007F00F6" w:rsidRPr="006C6BA6">
        <w:rPr>
          <w:sz w:val="24"/>
          <w:szCs w:val="24"/>
        </w:rPr>
        <w:t>(</w:t>
      </w:r>
      <w:r w:rsidR="007F00F6" w:rsidRPr="006C6BA6">
        <w:rPr>
          <w:b/>
          <w:bCs/>
          <w:sz w:val="24"/>
          <w:szCs w:val="24"/>
        </w:rPr>
        <w:t>Fig</w:t>
      </w:r>
      <w:r w:rsidR="00F11319">
        <w:rPr>
          <w:b/>
          <w:bCs/>
          <w:sz w:val="24"/>
          <w:szCs w:val="24"/>
        </w:rPr>
        <w:t>ure</w:t>
      </w:r>
      <w:r w:rsidR="007F00F6" w:rsidRPr="006C6BA6">
        <w:rPr>
          <w:b/>
          <w:bCs/>
          <w:sz w:val="24"/>
          <w:szCs w:val="24"/>
        </w:rPr>
        <w:t xml:space="preserve"> 1</w:t>
      </w:r>
      <w:r w:rsidR="00E24379" w:rsidRPr="006C6BA6">
        <w:rPr>
          <w:b/>
          <w:bCs/>
          <w:sz w:val="24"/>
          <w:szCs w:val="24"/>
        </w:rPr>
        <w:t>A</w:t>
      </w:r>
      <w:r w:rsidR="00CF6FF1" w:rsidRPr="006C6BA6">
        <w:rPr>
          <w:b/>
          <w:bCs/>
          <w:sz w:val="24"/>
          <w:szCs w:val="24"/>
        </w:rPr>
        <w:t>–</w:t>
      </w:r>
      <w:r w:rsidR="00E24379" w:rsidRPr="006C6BA6">
        <w:rPr>
          <w:b/>
          <w:bCs/>
          <w:sz w:val="24"/>
          <w:szCs w:val="24"/>
        </w:rPr>
        <w:t>G</w:t>
      </w:r>
      <w:r w:rsidR="007F00F6" w:rsidRPr="006C6BA6">
        <w:rPr>
          <w:sz w:val="24"/>
          <w:szCs w:val="24"/>
        </w:rPr>
        <w:t>)</w:t>
      </w:r>
      <w:r w:rsidR="007057CE" w:rsidRPr="006C6BA6">
        <w:rPr>
          <w:sz w:val="24"/>
          <w:szCs w:val="24"/>
        </w:rPr>
        <w:t>.</w:t>
      </w:r>
    </w:p>
    <w:p w14:paraId="0B4CBAB2" w14:textId="77777777" w:rsidR="00C650B6" w:rsidRPr="006C6BA6" w:rsidRDefault="00C650B6" w:rsidP="002F1A89">
      <w:pPr>
        <w:rPr>
          <w:sz w:val="24"/>
          <w:szCs w:val="24"/>
        </w:rPr>
      </w:pPr>
    </w:p>
    <w:p w14:paraId="1122497C" w14:textId="62CF39F9" w:rsidR="007057CE" w:rsidRPr="006C6BA6" w:rsidRDefault="007F7F71" w:rsidP="002F1A89">
      <w:pPr>
        <w:rPr>
          <w:sz w:val="24"/>
          <w:szCs w:val="24"/>
        </w:rPr>
      </w:pPr>
      <w:r w:rsidRPr="006C6BA6">
        <w:rPr>
          <w:sz w:val="24"/>
          <w:szCs w:val="24"/>
        </w:rPr>
        <w:t>1.</w:t>
      </w:r>
      <w:r w:rsidR="00B47D04" w:rsidRPr="006C6BA6">
        <w:rPr>
          <w:sz w:val="24"/>
          <w:szCs w:val="24"/>
        </w:rPr>
        <w:t>1.</w:t>
      </w:r>
      <w:r w:rsidRPr="006C6BA6">
        <w:rPr>
          <w:sz w:val="24"/>
          <w:szCs w:val="24"/>
        </w:rPr>
        <w:t>2</w:t>
      </w:r>
      <w:r w:rsidR="00F11319">
        <w:rPr>
          <w:sz w:val="24"/>
          <w:szCs w:val="24"/>
        </w:rPr>
        <w:t>.</w:t>
      </w:r>
      <w:r w:rsidR="00CF6FF1" w:rsidRPr="006C6BA6">
        <w:rPr>
          <w:sz w:val="24"/>
          <w:szCs w:val="24"/>
        </w:rPr>
        <w:t xml:space="preserve"> </w:t>
      </w:r>
      <w:r w:rsidR="00833149" w:rsidRPr="006C6BA6">
        <w:rPr>
          <w:sz w:val="24"/>
          <w:szCs w:val="24"/>
        </w:rPr>
        <w:t>Ensure that the patient has s</w:t>
      </w:r>
      <w:r w:rsidR="007057CE" w:rsidRPr="006C6BA6">
        <w:rPr>
          <w:sz w:val="24"/>
          <w:szCs w:val="24"/>
        </w:rPr>
        <w:t>evere atrophy of the maxilla and insufficient bone volume for conventional implant placement in the anterior and/or posterior maxilla.</w:t>
      </w:r>
    </w:p>
    <w:p w14:paraId="04287A48" w14:textId="77777777" w:rsidR="00C650B6" w:rsidRPr="006C6BA6" w:rsidRDefault="00C650B6" w:rsidP="002F1A89">
      <w:pPr>
        <w:rPr>
          <w:sz w:val="24"/>
          <w:szCs w:val="24"/>
        </w:rPr>
      </w:pPr>
    </w:p>
    <w:p w14:paraId="6B69C547" w14:textId="17A8E94E" w:rsidR="007057CE" w:rsidRPr="006C6BA6" w:rsidRDefault="007F7F71" w:rsidP="002F1A89">
      <w:pPr>
        <w:rPr>
          <w:sz w:val="24"/>
          <w:szCs w:val="24"/>
        </w:rPr>
      </w:pPr>
      <w:r w:rsidRPr="006C6BA6">
        <w:rPr>
          <w:sz w:val="24"/>
          <w:szCs w:val="24"/>
        </w:rPr>
        <w:t>1.</w:t>
      </w:r>
      <w:r w:rsidR="00B47D04" w:rsidRPr="006C6BA6">
        <w:rPr>
          <w:sz w:val="24"/>
          <w:szCs w:val="24"/>
        </w:rPr>
        <w:t>1.</w:t>
      </w:r>
      <w:r w:rsidRPr="006C6BA6">
        <w:rPr>
          <w:sz w:val="24"/>
          <w:szCs w:val="24"/>
        </w:rPr>
        <w:t>3</w:t>
      </w:r>
      <w:r w:rsidR="00F11319">
        <w:rPr>
          <w:sz w:val="24"/>
          <w:szCs w:val="24"/>
        </w:rPr>
        <w:t>.</w:t>
      </w:r>
      <w:r w:rsidR="00CF6FF1" w:rsidRPr="006C6BA6">
        <w:rPr>
          <w:sz w:val="24"/>
          <w:szCs w:val="24"/>
        </w:rPr>
        <w:t xml:space="preserve"> </w:t>
      </w:r>
      <w:r w:rsidR="00833149" w:rsidRPr="006C6BA6">
        <w:rPr>
          <w:sz w:val="24"/>
          <w:szCs w:val="24"/>
        </w:rPr>
        <w:t xml:space="preserve">Ensure that the patient is </w:t>
      </w:r>
      <w:r w:rsidR="00783FA0">
        <w:rPr>
          <w:sz w:val="24"/>
          <w:szCs w:val="24"/>
        </w:rPr>
        <w:t xml:space="preserve">aged </w:t>
      </w:r>
      <w:r w:rsidR="00833149" w:rsidRPr="006C6BA6">
        <w:rPr>
          <w:sz w:val="24"/>
          <w:szCs w:val="24"/>
        </w:rPr>
        <w:t xml:space="preserve">within </w:t>
      </w:r>
      <w:r w:rsidR="007057CE" w:rsidRPr="006C6BA6">
        <w:rPr>
          <w:sz w:val="24"/>
          <w:szCs w:val="24"/>
        </w:rPr>
        <w:t>18–80 years</w:t>
      </w:r>
      <w:r w:rsidR="009C293F">
        <w:rPr>
          <w:sz w:val="24"/>
          <w:szCs w:val="24"/>
        </w:rPr>
        <w:t xml:space="preserve"> </w:t>
      </w:r>
      <w:r w:rsidR="00F11319">
        <w:rPr>
          <w:sz w:val="24"/>
          <w:szCs w:val="24"/>
        </w:rPr>
        <w:t xml:space="preserve">and </w:t>
      </w:r>
      <w:r w:rsidR="009C293F">
        <w:rPr>
          <w:sz w:val="24"/>
          <w:szCs w:val="24"/>
        </w:rPr>
        <w:t xml:space="preserve">does not have </w:t>
      </w:r>
      <w:r w:rsidR="007057CE" w:rsidRPr="006C6BA6">
        <w:rPr>
          <w:sz w:val="24"/>
          <w:szCs w:val="24"/>
        </w:rPr>
        <w:t>systemic disease.</w:t>
      </w:r>
    </w:p>
    <w:p w14:paraId="472DA9BB" w14:textId="77777777" w:rsidR="00C650B6" w:rsidRPr="006C6BA6" w:rsidRDefault="00C650B6" w:rsidP="002F1A89">
      <w:pPr>
        <w:rPr>
          <w:sz w:val="24"/>
          <w:szCs w:val="24"/>
        </w:rPr>
      </w:pPr>
    </w:p>
    <w:p w14:paraId="53C22D94" w14:textId="2CD5B293" w:rsidR="007057CE" w:rsidRPr="006C6BA6" w:rsidRDefault="007F7F71" w:rsidP="002F1A89">
      <w:pPr>
        <w:rPr>
          <w:sz w:val="24"/>
          <w:szCs w:val="24"/>
        </w:rPr>
      </w:pPr>
      <w:r w:rsidRPr="006C6BA6">
        <w:rPr>
          <w:sz w:val="24"/>
          <w:szCs w:val="24"/>
        </w:rPr>
        <w:t>1.</w:t>
      </w:r>
      <w:r w:rsidR="00B47D04" w:rsidRPr="006C6BA6">
        <w:rPr>
          <w:sz w:val="24"/>
          <w:szCs w:val="24"/>
        </w:rPr>
        <w:t>1.</w:t>
      </w:r>
      <w:r w:rsidRPr="006C6BA6">
        <w:rPr>
          <w:sz w:val="24"/>
          <w:szCs w:val="24"/>
        </w:rPr>
        <w:t>4</w:t>
      </w:r>
      <w:r w:rsidR="00F11319">
        <w:rPr>
          <w:sz w:val="24"/>
          <w:szCs w:val="24"/>
        </w:rPr>
        <w:t>.</w:t>
      </w:r>
      <w:r w:rsidR="00CF6FF1" w:rsidRPr="006C6BA6">
        <w:rPr>
          <w:sz w:val="24"/>
          <w:szCs w:val="24"/>
        </w:rPr>
        <w:t xml:space="preserve"> </w:t>
      </w:r>
      <w:r w:rsidR="00833149" w:rsidRPr="006C6BA6">
        <w:rPr>
          <w:sz w:val="24"/>
          <w:szCs w:val="24"/>
        </w:rPr>
        <w:t>Ensure that the patient has u</w:t>
      </w:r>
      <w:r w:rsidR="0098468F" w:rsidRPr="006C6BA6">
        <w:rPr>
          <w:sz w:val="24"/>
          <w:szCs w:val="24"/>
        </w:rPr>
        <w:t xml:space="preserve">ndergone </w:t>
      </w:r>
      <w:r w:rsidR="006720F5" w:rsidRPr="006C6BA6">
        <w:rPr>
          <w:sz w:val="24"/>
          <w:szCs w:val="24"/>
        </w:rPr>
        <w:t>c</w:t>
      </w:r>
      <w:r w:rsidR="007057CE" w:rsidRPr="006C6BA6">
        <w:rPr>
          <w:sz w:val="24"/>
          <w:szCs w:val="24"/>
        </w:rPr>
        <w:t xml:space="preserve">one beam computed tomography (CBCT) </w:t>
      </w:r>
      <w:r w:rsidR="0098468F" w:rsidRPr="00DC7013">
        <w:rPr>
          <w:sz w:val="24"/>
          <w:szCs w:val="24"/>
        </w:rPr>
        <w:t>with</w:t>
      </w:r>
      <w:r w:rsidR="00DC15AB" w:rsidRPr="006A6F57">
        <w:rPr>
          <w:sz w:val="24"/>
          <w:szCs w:val="24"/>
        </w:rPr>
        <w:t xml:space="preserve"> </w:t>
      </w:r>
      <w:r w:rsidR="006720F5" w:rsidRPr="006C6BA6">
        <w:rPr>
          <w:sz w:val="24"/>
          <w:szCs w:val="24"/>
        </w:rPr>
        <w:t>analyze</w:t>
      </w:r>
      <w:r w:rsidR="0098468F" w:rsidRPr="006C6BA6">
        <w:rPr>
          <w:sz w:val="24"/>
          <w:szCs w:val="24"/>
        </w:rPr>
        <w:t>d</w:t>
      </w:r>
      <w:r w:rsidR="006720F5" w:rsidRPr="006C6BA6">
        <w:rPr>
          <w:sz w:val="24"/>
          <w:szCs w:val="24"/>
        </w:rPr>
        <w:t xml:space="preserve"> </w:t>
      </w:r>
      <w:r w:rsidR="00CF6FF1" w:rsidRPr="006C6BA6">
        <w:rPr>
          <w:sz w:val="24"/>
          <w:szCs w:val="24"/>
        </w:rPr>
        <w:t>DICOM</w:t>
      </w:r>
      <w:r w:rsidR="007057CE" w:rsidRPr="006C6BA6">
        <w:rPr>
          <w:sz w:val="24"/>
          <w:szCs w:val="24"/>
        </w:rPr>
        <w:t xml:space="preserve"> data</w:t>
      </w:r>
      <w:r w:rsidR="008A5166" w:rsidRPr="006C6BA6">
        <w:rPr>
          <w:sz w:val="24"/>
          <w:szCs w:val="24"/>
          <w:vertAlign w:val="superscript"/>
        </w:rPr>
        <w:t>9</w:t>
      </w:r>
      <w:r w:rsidR="007057CE" w:rsidRPr="006C6BA6">
        <w:rPr>
          <w:sz w:val="24"/>
          <w:szCs w:val="24"/>
        </w:rPr>
        <w:t>.</w:t>
      </w:r>
    </w:p>
    <w:p w14:paraId="26FA6FAE" w14:textId="77777777" w:rsidR="00833149" w:rsidRPr="006C6BA6" w:rsidRDefault="00833149" w:rsidP="002F1A89">
      <w:pPr>
        <w:rPr>
          <w:sz w:val="24"/>
          <w:szCs w:val="24"/>
        </w:rPr>
      </w:pPr>
    </w:p>
    <w:p w14:paraId="4E7D953D" w14:textId="31779890" w:rsidR="00C650B6" w:rsidRPr="006C6BA6" w:rsidRDefault="00833149" w:rsidP="002F1A89">
      <w:pPr>
        <w:rPr>
          <w:sz w:val="24"/>
          <w:szCs w:val="24"/>
        </w:rPr>
      </w:pPr>
      <w:r w:rsidRPr="006C6BA6">
        <w:rPr>
          <w:sz w:val="24"/>
          <w:szCs w:val="24"/>
        </w:rPr>
        <w:t xml:space="preserve">NOTE: </w:t>
      </w:r>
      <w:r w:rsidR="00AF7A2E" w:rsidRPr="006C6BA6">
        <w:rPr>
          <w:sz w:val="24"/>
          <w:szCs w:val="24"/>
        </w:rPr>
        <w:t xml:space="preserve">The preoperative CBCT </w:t>
      </w:r>
      <w:r w:rsidR="00CD2499">
        <w:rPr>
          <w:sz w:val="24"/>
          <w:szCs w:val="24"/>
        </w:rPr>
        <w:t>i</w:t>
      </w:r>
      <w:r w:rsidR="00CD2499" w:rsidRPr="006C6BA6">
        <w:rPr>
          <w:sz w:val="24"/>
          <w:szCs w:val="24"/>
        </w:rPr>
        <w:t xml:space="preserve">s </w:t>
      </w:r>
      <w:r w:rsidR="00AF7A2E" w:rsidRPr="006C6BA6">
        <w:rPr>
          <w:sz w:val="24"/>
          <w:szCs w:val="24"/>
        </w:rPr>
        <w:t xml:space="preserve">obtained using </w:t>
      </w:r>
      <w:r w:rsidRPr="006C6BA6">
        <w:rPr>
          <w:sz w:val="24"/>
          <w:szCs w:val="24"/>
        </w:rPr>
        <w:t>a commercial instrument</w:t>
      </w:r>
      <w:r w:rsidR="009C293F">
        <w:rPr>
          <w:sz w:val="24"/>
          <w:szCs w:val="24"/>
        </w:rPr>
        <w:t xml:space="preserve"> </w:t>
      </w:r>
      <w:r w:rsidR="00F11319">
        <w:rPr>
          <w:sz w:val="24"/>
          <w:szCs w:val="24"/>
        </w:rPr>
        <w:t>with</w:t>
      </w:r>
      <w:r w:rsidR="00F11319" w:rsidRPr="006C6BA6">
        <w:rPr>
          <w:sz w:val="24"/>
          <w:szCs w:val="24"/>
        </w:rPr>
        <w:t xml:space="preserve"> </w:t>
      </w:r>
      <w:r w:rsidR="00AF7A2E" w:rsidRPr="006C6BA6">
        <w:rPr>
          <w:sz w:val="24"/>
          <w:szCs w:val="24"/>
        </w:rPr>
        <w:t>the following scanning parameter</w:t>
      </w:r>
      <w:r w:rsidR="0098468F" w:rsidRPr="006C6BA6">
        <w:rPr>
          <w:sz w:val="24"/>
          <w:szCs w:val="24"/>
        </w:rPr>
        <w:t>s</w:t>
      </w:r>
      <w:r w:rsidR="00AF7A2E" w:rsidRPr="006C6BA6">
        <w:rPr>
          <w:sz w:val="24"/>
          <w:szCs w:val="24"/>
        </w:rPr>
        <w:t xml:space="preserve">: 7.1 mA, 96 kV, 0.4 mm voxel size, </w:t>
      </w:r>
      <w:r w:rsidR="0098468F" w:rsidRPr="006C6BA6">
        <w:rPr>
          <w:sz w:val="24"/>
          <w:szCs w:val="24"/>
        </w:rPr>
        <w:t xml:space="preserve">field of view </w:t>
      </w:r>
      <w:r w:rsidR="00AF7A2E" w:rsidRPr="006C6BA6">
        <w:rPr>
          <w:sz w:val="24"/>
          <w:szCs w:val="24"/>
        </w:rPr>
        <w:t>of</w:t>
      </w:r>
      <w:r w:rsidR="0098468F" w:rsidRPr="006C6BA6">
        <w:rPr>
          <w:sz w:val="24"/>
          <w:szCs w:val="24"/>
        </w:rPr>
        <w:t xml:space="preserve"> </w:t>
      </w:r>
      <w:r w:rsidR="00AF7A2E" w:rsidRPr="006C6BA6">
        <w:rPr>
          <w:sz w:val="24"/>
          <w:szCs w:val="24"/>
        </w:rPr>
        <w:t>23 cm (D)</w:t>
      </w:r>
      <w:r w:rsidR="001621AE" w:rsidRPr="006C6BA6">
        <w:rPr>
          <w:sz w:val="24"/>
          <w:szCs w:val="24"/>
        </w:rPr>
        <w:t xml:space="preserve"> </w:t>
      </w:r>
      <w:r w:rsidR="00F11319">
        <w:rPr>
          <w:sz w:val="24"/>
          <w:szCs w:val="24"/>
        </w:rPr>
        <w:t>x</w:t>
      </w:r>
      <w:r w:rsidR="001621AE" w:rsidRPr="006C6BA6">
        <w:rPr>
          <w:sz w:val="24"/>
          <w:szCs w:val="24"/>
        </w:rPr>
        <w:t xml:space="preserve"> </w:t>
      </w:r>
      <w:r w:rsidR="00AF7A2E" w:rsidRPr="006C6BA6">
        <w:rPr>
          <w:sz w:val="24"/>
          <w:szCs w:val="24"/>
        </w:rPr>
        <w:t>26 cm (H), and scan time of 18 s</w:t>
      </w:r>
      <w:r w:rsidR="0098468F" w:rsidRPr="006C6BA6">
        <w:rPr>
          <w:sz w:val="24"/>
          <w:szCs w:val="24"/>
        </w:rPr>
        <w:t>.</w:t>
      </w:r>
    </w:p>
    <w:p w14:paraId="12E9AD6B" w14:textId="77777777" w:rsidR="00764B40" w:rsidRPr="006C6BA6" w:rsidRDefault="00764B40" w:rsidP="002F1A89">
      <w:pPr>
        <w:rPr>
          <w:sz w:val="24"/>
          <w:szCs w:val="24"/>
        </w:rPr>
      </w:pPr>
    </w:p>
    <w:p w14:paraId="5B5B591C" w14:textId="54249178" w:rsidR="007057CE" w:rsidRPr="006C6BA6" w:rsidRDefault="007F7F71" w:rsidP="002F1A89">
      <w:pPr>
        <w:rPr>
          <w:sz w:val="24"/>
          <w:szCs w:val="24"/>
        </w:rPr>
      </w:pPr>
      <w:r w:rsidRPr="006C6BA6">
        <w:rPr>
          <w:sz w:val="24"/>
          <w:szCs w:val="24"/>
        </w:rPr>
        <w:t>1.</w:t>
      </w:r>
      <w:r w:rsidR="00B47D04" w:rsidRPr="006C6BA6">
        <w:rPr>
          <w:sz w:val="24"/>
          <w:szCs w:val="24"/>
        </w:rPr>
        <w:t>1.</w:t>
      </w:r>
      <w:r w:rsidRPr="006C6BA6">
        <w:rPr>
          <w:sz w:val="24"/>
          <w:szCs w:val="24"/>
        </w:rPr>
        <w:t>4.1</w:t>
      </w:r>
      <w:r w:rsidR="00F11319">
        <w:rPr>
          <w:sz w:val="24"/>
          <w:szCs w:val="24"/>
        </w:rPr>
        <w:t>.</w:t>
      </w:r>
      <w:r w:rsidR="00CF6FF1" w:rsidRPr="006C6BA6">
        <w:rPr>
          <w:sz w:val="24"/>
          <w:szCs w:val="24"/>
        </w:rPr>
        <w:t xml:space="preserve"> </w:t>
      </w:r>
      <w:r w:rsidR="00833149" w:rsidRPr="006C6BA6">
        <w:rPr>
          <w:sz w:val="24"/>
          <w:szCs w:val="24"/>
        </w:rPr>
        <w:t>Using a planning software, confirm that the m</w:t>
      </w:r>
      <w:r w:rsidR="007057CE" w:rsidRPr="006C6BA6">
        <w:rPr>
          <w:sz w:val="24"/>
          <w:szCs w:val="24"/>
        </w:rPr>
        <w:t>axillary posterior bone height rang</w:t>
      </w:r>
      <w:r w:rsidR="00833149" w:rsidRPr="006C6BA6">
        <w:rPr>
          <w:sz w:val="24"/>
          <w:szCs w:val="24"/>
        </w:rPr>
        <w:t>es</w:t>
      </w:r>
      <w:r w:rsidR="007057CE" w:rsidRPr="006C6BA6">
        <w:rPr>
          <w:sz w:val="24"/>
          <w:szCs w:val="24"/>
        </w:rPr>
        <w:t xml:space="preserve"> from 1 to 3 mm in the premolar and molar regions (</w:t>
      </w:r>
      <w:proofErr w:type="spellStart"/>
      <w:r w:rsidR="007057CE" w:rsidRPr="006C6BA6">
        <w:rPr>
          <w:sz w:val="24"/>
          <w:szCs w:val="24"/>
        </w:rPr>
        <w:t>Cawood</w:t>
      </w:r>
      <w:proofErr w:type="spellEnd"/>
      <w:r w:rsidR="007057CE" w:rsidRPr="006C6BA6">
        <w:rPr>
          <w:sz w:val="24"/>
          <w:szCs w:val="24"/>
        </w:rPr>
        <w:t xml:space="preserve"> and Howell Class VI)</w:t>
      </w:r>
      <w:r w:rsidR="001547D5" w:rsidRPr="006C6BA6">
        <w:rPr>
          <w:noProof/>
          <w:sz w:val="24"/>
          <w:szCs w:val="24"/>
          <w:vertAlign w:val="superscript"/>
        </w:rPr>
        <w:t>11</w:t>
      </w:r>
      <w:r w:rsidR="001233A7" w:rsidRPr="006C6BA6">
        <w:rPr>
          <w:sz w:val="24"/>
          <w:szCs w:val="24"/>
        </w:rPr>
        <w:t xml:space="preserve"> (</w:t>
      </w:r>
      <w:r w:rsidR="001233A7" w:rsidRPr="006C6BA6">
        <w:rPr>
          <w:b/>
          <w:bCs/>
          <w:sz w:val="24"/>
          <w:szCs w:val="24"/>
        </w:rPr>
        <w:t>Table</w:t>
      </w:r>
      <w:r w:rsidR="0098468F" w:rsidRPr="006C6BA6">
        <w:rPr>
          <w:b/>
          <w:bCs/>
          <w:sz w:val="24"/>
          <w:szCs w:val="24"/>
        </w:rPr>
        <w:t xml:space="preserve"> </w:t>
      </w:r>
      <w:r w:rsidR="00EB7B72" w:rsidRPr="006C6BA6">
        <w:rPr>
          <w:b/>
          <w:bCs/>
          <w:sz w:val="24"/>
          <w:szCs w:val="24"/>
        </w:rPr>
        <w:t>2</w:t>
      </w:r>
      <w:r w:rsidR="001233A7" w:rsidRPr="006C6BA6">
        <w:rPr>
          <w:sz w:val="24"/>
          <w:szCs w:val="24"/>
        </w:rPr>
        <w:t>)</w:t>
      </w:r>
      <w:r w:rsidR="007057CE" w:rsidRPr="006C6BA6">
        <w:rPr>
          <w:sz w:val="24"/>
          <w:szCs w:val="24"/>
        </w:rPr>
        <w:t>.</w:t>
      </w:r>
    </w:p>
    <w:p w14:paraId="0E9128A4" w14:textId="77777777" w:rsidR="00C650B6" w:rsidRPr="006C6BA6" w:rsidRDefault="00C650B6" w:rsidP="002F1A89">
      <w:pPr>
        <w:rPr>
          <w:sz w:val="24"/>
          <w:szCs w:val="24"/>
        </w:rPr>
      </w:pPr>
    </w:p>
    <w:p w14:paraId="5A7678E9" w14:textId="4B74A2AC" w:rsidR="007057CE" w:rsidRPr="006A6F57" w:rsidRDefault="007F7F71" w:rsidP="002F1A89">
      <w:pPr>
        <w:rPr>
          <w:sz w:val="24"/>
          <w:szCs w:val="24"/>
        </w:rPr>
      </w:pPr>
      <w:r w:rsidRPr="006C6BA6">
        <w:rPr>
          <w:sz w:val="24"/>
          <w:szCs w:val="24"/>
        </w:rPr>
        <w:t>1.</w:t>
      </w:r>
      <w:r w:rsidR="00B47D04" w:rsidRPr="006C6BA6">
        <w:rPr>
          <w:sz w:val="24"/>
          <w:szCs w:val="24"/>
        </w:rPr>
        <w:t>1.</w:t>
      </w:r>
      <w:r w:rsidRPr="006C6BA6">
        <w:rPr>
          <w:sz w:val="24"/>
          <w:szCs w:val="24"/>
        </w:rPr>
        <w:t>4.2</w:t>
      </w:r>
      <w:r w:rsidR="00F11319">
        <w:rPr>
          <w:sz w:val="24"/>
          <w:szCs w:val="24"/>
        </w:rPr>
        <w:t>.</w:t>
      </w:r>
      <w:r w:rsidR="007057CE" w:rsidRPr="006C6BA6">
        <w:rPr>
          <w:sz w:val="24"/>
          <w:szCs w:val="24"/>
        </w:rPr>
        <w:t xml:space="preserve"> </w:t>
      </w:r>
      <w:r w:rsidR="00833149" w:rsidRPr="006C6BA6">
        <w:rPr>
          <w:sz w:val="24"/>
          <w:szCs w:val="24"/>
        </w:rPr>
        <w:t xml:space="preserve">Ensure that the </w:t>
      </w:r>
      <w:bookmarkStart w:id="3" w:name="OLE_LINK1"/>
      <w:r w:rsidR="00CD2499">
        <w:rPr>
          <w:sz w:val="24"/>
          <w:szCs w:val="24"/>
        </w:rPr>
        <w:t xml:space="preserve">measured </w:t>
      </w:r>
      <w:r w:rsidR="00833149" w:rsidRPr="006C6BA6">
        <w:rPr>
          <w:sz w:val="24"/>
          <w:szCs w:val="24"/>
        </w:rPr>
        <w:t>a</w:t>
      </w:r>
      <w:r w:rsidR="007057CE" w:rsidRPr="006C6BA6">
        <w:rPr>
          <w:sz w:val="24"/>
          <w:szCs w:val="24"/>
        </w:rPr>
        <w:t xml:space="preserve">nterior maxilla </w:t>
      </w:r>
      <w:r w:rsidR="000844E4" w:rsidRPr="006C6BA6">
        <w:rPr>
          <w:sz w:val="24"/>
          <w:szCs w:val="24"/>
        </w:rPr>
        <w:t>ha</w:t>
      </w:r>
      <w:r w:rsidR="00833149" w:rsidRPr="006C6BA6">
        <w:rPr>
          <w:sz w:val="24"/>
          <w:szCs w:val="24"/>
        </w:rPr>
        <w:t>s</w:t>
      </w:r>
      <w:r w:rsidR="009E7A33" w:rsidRPr="006C6BA6">
        <w:rPr>
          <w:sz w:val="24"/>
          <w:szCs w:val="24"/>
        </w:rPr>
        <w:t xml:space="preserve"> </w:t>
      </w:r>
      <w:r w:rsidR="0098468F" w:rsidRPr="006C6BA6">
        <w:rPr>
          <w:sz w:val="24"/>
          <w:szCs w:val="24"/>
        </w:rPr>
        <w:t>an</w:t>
      </w:r>
      <w:r w:rsidR="007057CE" w:rsidRPr="006C6BA6">
        <w:rPr>
          <w:sz w:val="24"/>
          <w:szCs w:val="24"/>
        </w:rPr>
        <w:t xml:space="preserve"> insufficient width to place regular implants of at least 3.75 mm </w:t>
      </w:r>
      <w:bookmarkEnd w:id="3"/>
      <w:r w:rsidR="007057CE" w:rsidRPr="006C6BA6">
        <w:rPr>
          <w:sz w:val="24"/>
          <w:szCs w:val="24"/>
        </w:rPr>
        <w:t xml:space="preserve">diameter without additional bone grafting or insufficient height to </w:t>
      </w:r>
      <w:r w:rsidR="007057CE" w:rsidRPr="00DC7013">
        <w:rPr>
          <w:sz w:val="24"/>
          <w:szCs w:val="24"/>
        </w:rPr>
        <w:t>allow the placement of implants shorter than 10 mm even with a titled approach</w:t>
      </w:r>
      <w:r w:rsidR="001547D5" w:rsidRPr="006A6F57">
        <w:rPr>
          <w:noProof/>
          <w:sz w:val="24"/>
          <w:szCs w:val="24"/>
          <w:vertAlign w:val="superscript"/>
        </w:rPr>
        <w:t>7,12,13</w:t>
      </w:r>
      <w:r w:rsidR="0081066B" w:rsidRPr="002F1A89">
        <w:rPr>
          <w:sz w:val="24"/>
          <w:szCs w:val="24"/>
        </w:rPr>
        <w:t xml:space="preserve"> </w:t>
      </w:r>
      <w:r w:rsidR="0081066B" w:rsidRPr="006A6F57">
        <w:rPr>
          <w:sz w:val="24"/>
          <w:szCs w:val="24"/>
        </w:rPr>
        <w:t>(</w:t>
      </w:r>
      <w:r w:rsidR="0081066B" w:rsidRPr="006A6F57">
        <w:rPr>
          <w:b/>
          <w:bCs/>
          <w:sz w:val="24"/>
          <w:szCs w:val="24"/>
        </w:rPr>
        <w:t>Fig</w:t>
      </w:r>
      <w:r w:rsidR="00833149" w:rsidRPr="006A6F57">
        <w:rPr>
          <w:b/>
          <w:bCs/>
          <w:sz w:val="24"/>
          <w:szCs w:val="24"/>
        </w:rPr>
        <w:t>ure</w:t>
      </w:r>
      <w:r w:rsidR="0081066B" w:rsidRPr="006A6F57">
        <w:rPr>
          <w:b/>
          <w:bCs/>
          <w:sz w:val="24"/>
          <w:szCs w:val="24"/>
        </w:rPr>
        <w:t xml:space="preserve"> 1</w:t>
      </w:r>
      <w:r w:rsidR="0075154D" w:rsidRPr="006A6F57">
        <w:rPr>
          <w:b/>
          <w:bCs/>
          <w:sz w:val="24"/>
          <w:szCs w:val="24"/>
        </w:rPr>
        <w:t>G1</w:t>
      </w:r>
      <w:r w:rsidR="00F11319">
        <w:rPr>
          <w:b/>
          <w:bCs/>
          <w:sz w:val="24"/>
          <w:szCs w:val="24"/>
        </w:rPr>
        <w:t>–</w:t>
      </w:r>
      <w:r w:rsidR="0075154D" w:rsidRPr="006A6F57">
        <w:rPr>
          <w:b/>
          <w:bCs/>
          <w:sz w:val="24"/>
          <w:szCs w:val="24"/>
        </w:rPr>
        <w:t>G6</w:t>
      </w:r>
      <w:r w:rsidR="0081066B" w:rsidRPr="006A6F57">
        <w:rPr>
          <w:sz w:val="24"/>
          <w:szCs w:val="24"/>
        </w:rPr>
        <w:t>)</w:t>
      </w:r>
      <w:r w:rsidR="004A7384" w:rsidRPr="006A6F57">
        <w:rPr>
          <w:sz w:val="24"/>
          <w:szCs w:val="24"/>
        </w:rPr>
        <w:t>.</w:t>
      </w:r>
    </w:p>
    <w:p w14:paraId="4C5455FD" w14:textId="77777777" w:rsidR="00C650B6" w:rsidRPr="006A6F57" w:rsidRDefault="00C650B6" w:rsidP="002F1A89">
      <w:pPr>
        <w:rPr>
          <w:sz w:val="24"/>
          <w:szCs w:val="24"/>
        </w:rPr>
      </w:pPr>
    </w:p>
    <w:p w14:paraId="0E097883" w14:textId="5E4AC793" w:rsidR="007057CE" w:rsidRPr="006C6BA6" w:rsidRDefault="00F11319" w:rsidP="002F1A89">
      <w:pPr>
        <w:rPr>
          <w:sz w:val="24"/>
          <w:szCs w:val="24"/>
        </w:rPr>
      </w:pPr>
      <w:r w:rsidRPr="006A6F57">
        <w:rPr>
          <w:sz w:val="24"/>
          <w:szCs w:val="24"/>
        </w:rPr>
        <w:t>N</w:t>
      </w:r>
      <w:r>
        <w:rPr>
          <w:sz w:val="24"/>
          <w:szCs w:val="24"/>
        </w:rPr>
        <w:t>OTE</w:t>
      </w:r>
      <w:r w:rsidR="006720F5" w:rsidRPr="006A6F57">
        <w:rPr>
          <w:sz w:val="24"/>
          <w:szCs w:val="24"/>
        </w:rPr>
        <w:t>:</w:t>
      </w:r>
      <w:r w:rsidR="007057CE" w:rsidRPr="006A6F57">
        <w:rPr>
          <w:sz w:val="24"/>
          <w:szCs w:val="24"/>
        </w:rPr>
        <w:t xml:space="preserve"> The bone thickness for placing the apex of the ZI </w:t>
      </w:r>
      <w:r w:rsidR="00833149" w:rsidRPr="006C6BA6">
        <w:rPr>
          <w:sz w:val="24"/>
          <w:szCs w:val="24"/>
        </w:rPr>
        <w:t xml:space="preserve">should at least be </w:t>
      </w:r>
      <w:r w:rsidR="007057CE" w:rsidRPr="006C6BA6">
        <w:rPr>
          <w:sz w:val="24"/>
          <w:szCs w:val="24"/>
        </w:rPr>
        <w:t>5.75 mm</w:t>
      </w:r>
      <w:r w:rsidR="001547D5" w:rsidRPr="006C6BA6">
        <w:rPr>
          <w:noProof/>
          <w:sz w:val="24"/>
          <w:szCs w:val="24"/>
          <w:vertAlign w:val="superscript"/>
        </w:rPr>
        <w:t>14</w:t>
      </w:r>
      <w:r w:rsidR="004A7384" w:rsidRPr="006C6BA6">
        <w:rPr>
          <w:sz w:val="24"/>
          <w:szCs w:val="24"/>
        </w:rPr>
        <w:t xml:space="preserve"> </w:t>
      </w:r>
      <w:r w:rsidR="0081066B" w:rsidRPr="006C6BA6">
        <w:rPr>
          <w:sz w:val="24"/>
          <w:szCs w:val="24"/>
        </w:rPr>
        <w:t>(</w:t>
      </w:r>
      <w:r w:rsidR="0081066B" w:rsidRPr="006C6BA6">
        <w:rPr>
          <w:b/>
          <w:bCs/>
          <w:sz w:val="24"/>
          <w:szCs w:val="24"/>
        </w:rPr>
        <w:t>Fig. 2</w:t>
      </w:r>
      <w:r w:rsidR="00E24379" w:rsidRPr="006C6BA6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>–</w:t>
      </w:r>
      <w:r w:rsidR="00E24379" w:rsidRPr="006C6BA6">
        <w:rPr>
          <w:b/>
          <w:bCs/>
          <w:sz w:val="24"/>
          <w:szCs w:val="24"/>
        </w:rPr>
        <w:t>B</w:t>
      </w:r>
      <w:r w:rsidR="0081066B" w:rsidRPr="006C6BA6">
        <w:rPr>
          <w:sz w:val="24"/>
          <w:szCs w:val="24"/>
        </w:rPr>
        <w:t>)</w:t>
      </w:r>
      <w:r w:rsidR="001233A7" w:rsidRPr="006C6BA6">
        <w:rPr>
          <w:sz w:val="24"/>
          <w:szCs w:val="24"/>
        </w:rPr>
        <w:t xml:space="preserve"> (</w:t>
      </w:r>
      <w:r w:rsidR="001233A7" w:rsidRPr="006C6BA6">
        <w:rPr>
          <w:b/>
          <w:bCs/>
          <w:sz w:val="24"/>
          <w:szCs w:val="24"/>
        </w:rPr>
        <w:t xml:space="preserve">Table </w:t>
      </w:r>
      <w:r w:rsidR="00480481" w:rsidRPr="006C6BA6">
        <w:rPr>
          <w:b/>
          <w:bCs/>
          <w:sz w:val="24"/>
          <w:szCs w:val="24"/>
        </w:rPr>
        <w:t>1</w:t>
      </w:r>
      <w:r w:rsidR="00480481" w:rsidRPr="006C6BA6">
        <w:rPr>
          <w:sz w:val="24"/>
          <w:szCs w:val="24"/>
        </w:rPr>
        <w:t>)</w:t>
      </w:r>
      <w:r w:rsidR="007F5B5E">
        <w:rPr>
          <w:sz w:val="24"/>
          <w:szCs w:val="24"/>
        </w:rPr>
        <w:t>.</w:t>
      </w:r>
    </w:p>
    <w:p w14:paraId="0C668BB2" w14:textId="77777777" w:rsidR="00B47D04" w:rsidRPr="006C6BA6" w:rsidRDefault="00B47D04" w:rsidP="002F1A89">
      <w:pPr>
        <w:rPr>
          <w:sz w:val="24"/>
          <w:szCs w:val="24"/>
        </w:rPr>
      </w:pPr>
    </w:p>
    <w:p w14:paraId="1C60E25A" w14:textId="75D728A4" w:rsidR="007057CE" w:rsidRPr="006C6BA6" w:rsidRDefault="00B47D04" w:rsidP="002F1A89">
      <w:pPr>
        <w:rPr>
          <w:sz w:val="24"/>
          <w:szCs w:val="24"/>
        </w:rPr>
      </w:pPr>
      <w:r w:rsidRPr="006C6BA6">
        <w:rPr>
          <w:sz w:val="24"/>
          <w:szCs w:val="24"/>
        </w:rPr>
        <w:t>1.2</w:t>
      </w:r>
      <w:r w:rsidR="007F7F71" w:rsidRPr="006C6BA6">
        <w:rPr>
          <w:sz w:val="24"/>
          <w:szCs w:val="24"/>
        </w:rPr>
        <w:t>.</w:t>
      </w:r>
      <w:r w:rsidR="00CF6FF1" w:rsidRPr="006C6BA6">
        <w:rPr>
          <w:sz w:val="24"/>
          <w:szCs w:val="24"/>
        </w:rPr>
        <w:t xml:space="preserve"> </w:t>
      </w:r>
      <w:r w:rsidR="0098468F" w:rsidRPr="006C6BA6">
        <w:rPr>
          <w:sz w:val="24"/>
          <w:szCs w:val="24"/>
        </w:rPr>
        <w:t>T</w:t>
      </w:r>
      <w:r w:rsidR="006720F5" w:rsidRPr="006C6BA6">
        <w:rPr>
          <w:sz w:val="24"/>
          <w:szCs w:val="24"/>
        </w:rPr>
        <w:t xml:space="preserve">he </w:t>
      </w:r>
      <w:r w:rsidR="006936E4" w:rsidRPr="006C6BA6">
        <w:rPr>
          <w:sz w:val="24"/>
          <w:szCs w:val="24"/>
        </w:rPr>
        <w:t>patient</w:t>
      </w:r>
      <w:r w:rsidR="006720F5" w:rsidRPr="006C6BA6">
        <w:rPr>
          <w:sz w:val="24"/>
          <w:szCs w:val="24"/>
        </w:rPr>
        <w:t xml:space="preserve"> </w:t>
      </w:r>
      <w:r w:rsidR="007057CE" w:rsidRPr="006C6BA6">
        <w:rPr>
          <w:sz w:val="24"/>
          <w:szCs w:val="24"/>
        </w:rPr>
        <w:t>exclusion criteria</w:t>
      </w:r>
      <w:r w:rsidR="00F50E96" w:rsidRPr="006C6BA6">
        <w:rPr>
          <w:sz w:val="24"/>
          <w:szCs w:val="24"/>
        </w:rPr>
        <w:t xml:space="preserve"> </w:t>
      </w:r>
      <w:r w:rsidR="0098468F" w:rsidRPr="006C6BA6">
        <w:rPr>
          <w:sz w:val="24"/>
          <w:szCs w:val="24"/>
        </w:rPr>
        <w:t>w</w:t>
      </w:r>
      <w:r w:rsidR="00DC15AB" w:rsidRPr="006C6BA6">
        <w:rPr>
          <w:sz w:val="24"/>
          <w:szCs w:val="24"/>
        </w:rPr>
        <w:t>ere</w:t>
      </w:r>
      <w:r w:rsidR="006936E4" w:rsidRPr="006C6BA6">
        <w:rPr>
          <w:sz w:val="24"/>
          <w:szCs w:val="24"/>
        </w:rPr>
        <w:t xml:space="preserve"> as follows</w:t>
      </w:r>
      <w:r w:rsidR="0098468F" w:rsidRPr="006C6BA6">
        <w:rPr>
          <w:sz w:val="24"/>
          <w:szCs w:val="24"/>
        </w:rPr>
        <w:t xml:space="preserve"> </w:t>
      </w:r>
      <w:r w:rsidR="00EB7B72" w:rsidRPr="006C6BA6">
        <w:rPr>
          <w:sz w:val="24"/>
          <w:szCs w:val="24"/>
        </w:rPr>
        <w:t>(</w:t>
      </w:r>
      <w:r w:rsidR="00EB7B72" w:rsidRPr="006C6BA6">
        <w:rPr>
          <w:b/>
          <w:bCs/>
          <w:sz w:val="24"/>
          <w:szCs w:val="24"/>
        </w:rPr>
        <w:t>Table 1</w:t>
      </w:r>
      <w:r w:rsidR="00EB7B72" w:rsidRPr="006C6BA6">
        <w:rPr>
          <w:sz w:val="24"/>
          <w:szCs w:val="24"/>
        </w:rPr>
        <w:t>)</w:t>
      </w:r>
      <w:r w:rsidR="00F11319">
        <w:rPr>
          <w:sz w:val="24"/>
          <w:szCs w:val="24"/>
        </w:rPr>
        <w:t>.</w:t>
      </w:r>
    </w:p>
    <w:p w14:paraId="2F4D9C4E" w14:textId="77777777" w:rsidR="00C650B6" w:rsidRPr="00DC7013" w:rsidRDefault="00C650B6" w:rsidP="002F1A89">
      <w:pPr>
        <w:rPr>
          <w:sz w:val="24"/>
          <w:szCs w:val="24"/>
        </w:rPr>
      </w:pPr>
    </w:p>
    <w:p w14:paraId="4BD86957" w14:textId="4EE63200" w:rsidR="007057CE" w:rsidRPr="006C6BA6" w:rsidRDefault="00B47D04" w:rsidP="002F1A89">
      <w:pPr>
        <w:rPr>
          <w:sz w:val="24"/>
          <w:szCs w:val="24"/>
        </w:rPr>
      </w:pPr>
      <w:r w:rsidRPr="006C6BA6">
        <w:rPr>
          <w:sz w:val="24"/>
          <w:szCs w:val="24"/>
        </w:rPr>
        <w:t>1.</w:t>
      </w:r>
      <w:r w:rsidR="007F7F71" w:rsidRPr="006C6BA6">
        <w:rPr>
          <w:sz w:val="24"/>
          <w:szCs w:val="24"/>
        </w:rPr>
        <w:t>2.1</w:t>
      </w:r>
      <w:r w:rsidR="00F11319">
        <w:rPr>
          <w:sz w:val="24"/>
          <w:szCs w:val="24"/>
        </w:rPr>
        <w:t>.</w:t>
      </w:r>
      <w:r w:rsidR="00CF6FF1" w:rsidRPr="006C6BA6">
        <w:rPr>
          <w:sz w:val="24"/>
          <w:szCs w:val="24"/>
        </w:rPr>
        <w:t xml:space="preserve"> </w:t>
      </w:r>
      <w:r w:rsidR="006936E4" w:rsidRPr="006C6BA6">
        <w:rPr>
          <w:sz w:val="24"/>
          <w:szCs w:val="24"/>
        </w:rPr>
        <w:t>S</w:t>
      </w:r>
      <w:r w:rsidR="007057CE" w:rsidRPr="006C6BA6">
        <w:rPr>
          <w:sz w:val="24"/>
          <w:szCs w:val="24"/>
        </w:rPr>
        <w:t>ufficient bone for conventional implant treatment.</w:t>
      </w:r>
    </w:p>
    <w:p w14:paraId="46C66A26" w14:textId="77777777" w:rsidR="00C650B6" w:rsidRPr="006C6BA6" w:rsidRDefault="00C650B6" w:rsidP="002F1A89">
      <w:pPr>
        <w:rPr>
          <w:sz w:val="24"/>
          <w:szCs w:val="24"/>
        </w:rPr>
      </w:pPr>
    </w:p>
    <w:p w14:paraId="484E15DB" w14:textId="13400839" w:rsidR="007057CE" w:rsidRPr="006C6BA6" w:rsidRDefault="00B47D04" w:rsidP="002F1A89">
      <w:pPr>
        <w:rPr>
          <w:sz w:val="24"/>
          <w:szCs w:val="24"/>
        </w:rPr>
      </w:pPr>
      <w:r w:rsidRPr="006C6BA6">
        <w:rPr>
          <w:sz w:val="24"/>
          <w:szCs w:val="24"/>
        </w:rPr>
        <w:t>1.</w:t>
      </w:r>
      <w:r w:rsidR="007F7F71" w:rsidRPr="006C6BA6">
        <w:rPr>
          <w:sz w:val="24"/>
          <w:szCs w:val="24"/>
        </w:rPr>
        <w:t>2.2</w:t>
      </w:r>
      <w:r w:rsidR="00F11319">
        <w:rPr>
          <w:sz w:val="24"/>
          <w:szCs w:val="24"/>
        </w:rPr>
        <w:t>.</w:t>
      </w:r>
      <w:r w:rsidR="00CF6FF1" w:rsidRPr="006C6BA6">
        <w:rPr>
          <w:sz w:val="24"/>
          <w:szCs w:val="24"/>
        </w:rPr>
        <w:t xml:space="preserve"> </w:t>
      </w:r>
      <w:r w:rsidR="006936E4" w:rsidRPr="006C6BA6">
        <w:rPr>
          <w:sz w:val="24"/>
          <w:szCs w:val="24"/>
        </w:rPr>
        <w:t>N</w:t>
      </w:r>
      <w:r w:rsidR="007057CE" w:rsidRPr="006C6BA6">
        <w:rPr>
          <w:sz w:val="24"/>
          <w:szCs w:val="24"/>
        </w:rPr>
        <w:t>arrow residual bone for wh</w:t>
      </w:r>
      <w:r w:rsidR="006936E4" w:rsidRPr="006C6BA6">
        <w:rPr>
          <w:sz w:val="24"/>
          <w:szCs w:val="24"/>
        </w:rPr>
        <w:t>ich</w:t>
      </w:r>
      <w:r w:rsidR="007057CE" w:rsidRPr="006C6BA6">
        <w:rPr>
          <w:sz w:val="24"/>
          <w:szCs w:val="24"/>
        </w:rPr>
        <w:t xml:space="preserve"> buccal bone graft </w:t>
      </w:r>
      <w:r w:rsidR="00C87FDE">
        <w:rPr>
          <w:sz w:val="24"/>
          <w:szCs w:val="24"/>
        </w:rPr>
        <w:t>i</w:t>
      </w:r>
      <w:r w:rsidR="00C87FDE" w:rsidRPr="006C6BA6">
        <w:rPr>
          <w:sz w:val="24"/>
          <w:szCs w:val="24"/>
        </w:rPr>
        <w:t xml:space="preserve">s </w:t>
      </w:r>
      <w:r w:rsidR="007057CE" w:rsidRPr="006C6BA6">
        <w:rPr>
          <w:sz w:val="24"/>
          <w:szCs w:val="24"/>
        </w:rPr>
        <w:t>considered more appropriate.</w:t>
      </w:r>
    </w:p>
    <w:p w14:paraId="1A62AE8F" w14:textId="77777777" w:rsidR="00C650B6" w:rsidRPr="006C6BA6" w:rsidRDefault="00C650B6" w:rsidP="002F1A89">
      <w:pPr>
        <w:rPr>
          <w:sz w:val="24"/>
          <w:szCs w:val="24"/>
        </w:rPr>
      </w:pPr>
    </w:p>
    <w:p w14:paraId="76A957EF" w14:textId="5E083E54" w:rsidR="007057CE" w:rsidRPr="006C6BA6" w:rsidRDefault="00B47D04" w:rsidP="002F1A89">
      <w:pPr>
        <w:rPr>
          <w:sz w:val="24"/>
          <w:szCs w:val="24"/>
        </w:rPr>
      </w:pPr>
      <w:r w:rsidRPr="006C6BA6">
        <w:rPr>
          <w:sz w:val="24"/>
          <w:szCs w:val="24"/>
        </w:rPr>
        <w:t>1.</w:t>
      </w:r>
      <w:r w:rsidR="007F7F71" w:rsidRPr="006C6BA6">
        <w:rPr>
          <w:sz w:val="24"/>
          <w:szCs w:val="24"/>
        </w:rPr>
        <w:t>2.3</w:t>
      </w:r>
      <w:r w:rsidR="00F11319">
        <w:rPr>
          <w:sz w:val="24"/>
          <w:szCs w:val="24"/>
        </w:rPr>
        <w:t>.</w:t>
      </w:r>
      <w:r w:rsidR="00CF6FF1" w:rsidRPr="006C6BA6">
        <w:rPr>
          <w:sz w:val="24"/>
          <w:szCs w:val="24"/>
        </w:rPr>
        <w:t xml:space="preserve"> </w:t>
      </w:r>
      <w:r w:rsidR="006936E4" w:rsidRPr="006C6BA6">
        <w:rPr>
          <w:sz w:val="24"/>
          <w:szCs w:val="24"/>
        </w:rPr>
        <w:t>U</w:t>
      </w:r>
      <w:r w:rsidR="007057CE" w:rsidRPr="006C6BA6">
        <w:rPr>
          <w:sz w:val="24"/>
          <w:szCs w:val="24"/>
        </w:rPr>
        <w:t>ntreated maxillary sinusitis or a maxillary sinus cyst.</w:t>
      </w:r>
    </w:p>
    <w:p w14:paraId="08A3761C" w14:textId="77777777" w:rsidR="00C650B6" w:rsidRPr="006C6BA6" w:rsidRDefault="00C650B6" w:rsidP="002F1A89">
      <w:pPr>
        <w:rPr>
          <w:sz w:val="24"/>
          <w:szCs w:val="24"/>
        </w:rPr>
      </w:pPr>
    </w:p>
    <w:p w14:paraId="599F62CF" w14:textId="2D9D6BA4" w:rsidR="007057CE" w:rsidRPr="006C6BA6" w:rsidRDefault="00B47D04" w:rsidP="002F1A89">
      <w:pPr>
        <w:rPr>
          <w:sz w:val="24"/>
          <w:szCs w:val="24"/>
        </w:rPr>
      </w:pPr>
      <w:r w:rsidRPr="006C6BA6">
        <w:rPr>
          <w:sz w:val="24"/>
          <w:szCs w:val="24"/>
        </w:rPr>
        <w:t>1.</w:t>
      </w:r>
      <w:r w:rsidR="007F7F71" w:rsidRPr="006C6BA6">
        <w:rPr>
          <w:sz w:val="24"/>
          <w:szCs w:val="24"/>
        </w:rPr>
        <w:t>2.4</w:t>
      </w:r>
      <w:r w:rsidR="00F11319">
        <w:rPr>
          <w:sz w:val="24"/>
          <w:szCs w:val="24"/>
        </w:rPr>
        <w:t>.</w:t>
      </w:r>
      <w:r w:rsidR="00CF6FF1" w:rsidRPr="006C6BA6">
        <w:rPr>
          <w:sz w:val="24"/>
          <w:szCs w:val="24"/>
        </w:rPr>
        <w:t xml:space="preserve"> </w:t>
      </w:r>
      <w:r w:rsidR="006936E4" w:rsidRPr="006C6BA6">
        <w:rPr>
          <w:sz w:val="24"/>
          <w:szCs w:val="24"/>
        </w:rPr>
        <w:t>L</w:t>
      </w:r>
      <w:r w:rsidR="007057CE" w:rsidRPr="006C6BA6">
        <w:rPr>
          <w:sz w:val="24"/>
          <w:szCs w:val="24"/>
        </w:rPr>
        <w:t>ocal or systemic contraindications for oral surgery and implant placement.</w:t>
      </w:r>
    </w:p>
    <w:p w14:paraId="45AD3A96" w14:textId="75717CF6" w:rsidR="00C650B6" w:rsidRPr="006C6BA6" w:rsidRDefault="00C650B6" w:rsidP="002F1A89">
      <w:pPr>
        <w:rPr>
          <w:sz w:val="24"/>
          <w:szCs w:val="24"/>
        </w:rPr>
      </w:pPr>
    </w:p>
    <w:p w14:paraId="2725A8D2" w14:textId="1015E4E5" w:rsidR="007057CE" w:rsidRPr="006C6BA6" w:rsidRDefault="00B47D04" w:rsidP="002F1A89">
      <w:pPr>
        <w:rPr>
          <w:sz w:val="24"/>
          <w:szCs w:val="24"/>
        </w:rPr>
      </w:pPr>
      <w:r w:rsidRPr="006C6BA6">
        <w:rPr>
          <w:sz w:val="24"/>
          <w:szCs w:val="24"/>
        </w:rPr>
        <w:t>1.</w:t>
      </w:r>
      <w:r w:rsidR="007F7F71" w:rsidRPr="006C6BA6">
        <w:rPr>
          <w:sz w:val="24"/>
          <w:szCs w:val="24"/>
        </w:rPr>
        <w:t>2.5</w:t>
      </w:r>
      <w:r w:rsidR="00F11319">
        <w:rPr>
          <w:sz w:val="24"/>
          <w:szCs w:val="24"/>
        </w:rPr>
        <w:t>.</w:t>
      </w:r>
      <w:r w:rsidR="007057CE" w:rsidRPr="006C6BA6">
        <w:rPr>
          <w:sz w:val="24"/>
          <w:szCs w:val="24"/>
        </w:rPr>
        <w:t xml:space="preserve"> For edentulous patients, </w:t>
      </w:r>
      <w:r w:rsidR="00CF6FF1" w:rsidRPr="006C6BA6">
        <w:rPr>
          <w:sz w:val="24"/>
          <w:szCs w:val="24"/>
        </w:rPr>
        <w:t>the</w:t>
      </w:r>
      <w:r w:rsidR="007057CE" w:rsidRPr="006C6BA6">
        <w:rPr>
          <w:sz w:val="24"/>
          <w:szCs w:val="24"/>
        </w:rPr>
        <w:t xml:space="preserve"> maxillary residual bone volume </w:t>
      </w:r>
      <w:r w:rsidR="000844E4" w:rsidRPr="006C6BA6">
        <w:rPr>
          <w:sz w:val="24"/>
          <w:szCs w:val="24"/>
        </w:rPr>
        <w:t>d</w:t>
      </w:r>
      <w:r w:rsidR="00C87FDE">
        <w:rPr>
          <w:sz w:val="24"/>
          <w:szCs w:val="24"/>
        </w:rPr>
        <w:t>oes</w:t>
      </w:r>
      <w:r w:rsidR="000844E4" w:rsidRPr="006C6BA6">
        <w:rPr>
          <w:sz w:val="24"/>
          <w:szCs w:val="24"/>
        </w:rPr>
        <w:t xml:space="preserve"> </w:t>
      </w:r>
      <w:r w:rsidR="007057CE" w:rsidRPr="006C6BA6">
        <w:rPr>
          <w:sz w:val="24"/>
          <w:szCs w:val="24"/>
        </w:rPr>
        <w:t xml:space="preserve">not meet the standard of classes V or VI of the </w:t>
      </w:r>
      <w:proofErr w:type="spellStart"/>
      <w:r w:rsidR="007057CE" w:rsidRPr="006C6BA6">
        <w:rPr>
          <w:sz w:val="24"/>
          <w:szCs w:val="24"/>
        </w:rPr>
        <w:t>Cawood</w:t>
      </w:r>
      <w:proofErr w:type="spellEnd"/>
      <w:r w:rsidR="007057CE" w:rsidRPr="006C6BA6">
        <w:rPr>
          <w:sz w:val="24"/>
          <w:szCs w:val="24"/>
        </w:rPr>
        <w:t xml:space="preserve"> Howell classification</w:t>
      </w:r>
      <w:r w:rsidR="001547D5" w:rsidRPr="006C6BA6">
        <w:rPr>
          <w:noProof/>
          <w:sz w:val="24"/>
          <w:szCs w:val="24"/>
          <w:vertAlign w:val="superscript"/>
        </w:rPr>
        <w:t>11</w:t>
      </w:r>
      <w:r w:rsidR="007057CE" w:rsidRPr="006C6BA6">
        <w:rPr>
          <w:sz w:val="24"/>
          <w:szCs w:val="24"/>
        </w:rPr>
        <w:t>.</w:t>
      </w:r>
    </w:p>
    <w:p w14:paraId="367D3ADA" w14:textId="77777777" w:rsidR="00B47D04" w:rsidRPr="006C6BA6" w:rsidRDefault="00B47D04" w:rsidP="002F1A89">
      <w:pPr>
        <w:rPr>
          <w:sz w:val="24"/>
          <w:szCs w:val="24"/>
        </w:rPr>
      </w:pPr>
    </w:p>
    <w:p w14:paraId="6ACA46CB" w14:textId="6F69520A" w:rsidR="007057CE" w:rsidRPr="002F1A89" w:rsidRDefault="00B47D04" w:rsidP="002F1A89">
      <w:pPr>
        <w:rPr>
          <w:b/>
          <w:bCs/>
          <w:sz w:val="24"/>
          <w:szCs w:val="24"/>
        </w:rPr>
      </w:pPr>
      <w:r w:rsidRPr="002F1A89">
        <w:rPr>
          <w:b/>
          <w:bCs/>
          <w:sz w:val="24"/>
          <w:szCs w:val="24"/>
        </w:rPr>
        <w:t>2</w:t>
      </w:r>
      <w:r w:rsidR="007057CE" w:rsidRPr="002F1A89">
        <w:rPr>
          <w:b/>
          <w:bCs/>
          <w:sz w:val="24"/>
          <w:szCs w:val="24"/>
        </w:rPr>
        <w:t>. Mini-screw implantation</w:t>
      </w:r>
    </w:p>
    <w:p w14:paraId="521AE910" w14:textId="4E549703" w:rsidR="006720F5" w:rsidRPr="006C6BA6" w:rsidRDefault="006720F5" w:rsidP="002F1A89">
      <w:pPr>
        <w:rPr>
          <w:sz w:val="24"/>
          <w:szCs w:val="24"/>
        </w:rPr>
      </w:pPr>
    </w:p>
    <w:p w14:paraId="0ED31C46" w14:textId="5A3F1E67" w:rsidR="006720F5" w:rsidRPr="006A6F57" w:rsidRDefault="006720F5" w:rsidP="002F1A89">
      <w:pPr>
        <w:rPr>
          <w:sz w:val="24"/>
          <w:szCs w:val="24"/>
        </w:rPr>
      </w:pPr>
      <w:r w:rsidRPr="006C6BA6">
        <w:rPr>
          <w:sz w:val="24"/>
          <w:szCs w:val="24"/>
        </w:rPr>
        <w:t xml:space="preserve">2.1. </w:t>
      </w:r>
      <w:r w:rsidR="006936E4" w:rsidRPr="006C6BA6">
        <w:rPr>
          <w:sz w:val="24"/>
          <w:szCs w:val="24"/>
        </w:rPr>
        <w:t xml:space="preserve">Administer </w:t>
      </w:r>
      <w:r w:rsidRPr="006C6BA6">
        <w:rPr>
          <w:sz w:val="24"/>
          <w:szCs w:val="24"/>
        </w:rPr>
        <w:t>local anesthesia to anesthetize the</w:t>
      </w:r>
      <w:r w:rsidR="004A7ED5" w:rsidRPr="006C6BA6">
        <w:rPr>
          <w:sz w:val="24"/>
          <w:szCs w:val="24"/>
        </w:rPr>
        <w:t xml:space="preserve"> </w:t>
      </w:r>
      <w:r w:rsidR="003F5DD9" w:rsidRPr="006C6BA6">
        <w:rPr>
          <w:sz w:val="24"/>
          <w:szCs w:val="24"/>
        </w:rPr>
        <w:t>p</w:t>
      </w:r>
      <w:r w:rsidRPr="006C6BA6">
        <w:rPr>
          <w:sz w:val="24"/>
          <w:szCs w:val="24"/>
        </w:rPr>
        <w:t>atient</w:t>
      </w:r>
      <w:r w:rsidR="00DE0956" w:rsidRPr="006C6BA6">
        <w:rPr>
          <w:sz w:val="24"/>
          <w:szCs w:val="24"/>
        </w:rPr>
        <w:t>’s maxilla</w:t>
      </w:r>
      <w:r w:rsidR="000844E4" w:rsidRPr="006C6BA6">
        <w:rPr>
          <w:sz w:val="24"/>
          <w:szCs w:val="24"/>
        </w:rPr>
        <w:t>,</w:t>
      </w:r>
      <w:r w:rsidR="00DE0956" w:rsidRPr="006C6BA6">
        <w:rPr>
          <w:sz w:val="24"/>
          <w:szCs w:val="24"/>
        </w:rPr>
        <w:t xml:space="preserve"> bilateral maxillary tuberosity,</w:t>
      </w:r>
      <w:r w:rsidR="003F5DD9" w:rsidRPr="006C6BA6">
        <w:rPr>
          <w:sz w:val="24"/>
          <w:szCs w:val="24"/>
        </w:rPr>
        <w:t xml:space="preserve"> </w:t>
      </w:r>
      <w:r w:rsidR="00DE0956" w:rsidRPr="006C6BA6">
        <w:rPr>
          <w:sz w:val="24"/>
          <w:szCs w:val="24"/>
        </w:rPr>
        <w:t>midline palatine suture, and both sides of the anterior nasal spine</w:t>
      </w:r>
      <w:r w:rsidRPr="006C6BA6">
        <w:rPr>
          <w:sz w:val="24"/>
          <w:szCs w:val="24"/>
        </w:rPr>
        <w:t>.</w:t>
      </w:r>
    </w:p>
    <w:p w14:paraId="6CA77F01" w14:textId="77777777" w:rsidR="006720F5" w:rsidRPr="006A6F57" w:rsidRDefault="006720F5" w:rsidP="002F1A89">
      <w:pPr>
        <w:rPr>
          <w:sz w:val="24"/>
          <w:szCs w:val="24"/>
        </w:rPr>
      </w:pPr>
    </w:p>
    <w:p w14:paraId="013A6CE4" w14:textId="427E34F4" w:rsidR="002F32BE" w:rsidRPr="006C6BA6" w:rsidRDefault="006720F5" w:rsidP="002F1A89">
      <w:pPr>
        <w:rPr>
          <w:sz w:val="24"/>
          <w:szCs w:val="24"/>
        </w:rPr>
      </w:pPr>
      <w:r w:rsidRPr="006A6F57">
        <w:rPr>
          <w:sz w:val="24"/>
          <w:szCs w:val="24"/>
        </w:rPr>
        <w:t>2.2. Implant s</w:t>
      </w:r>
      <w:r w:rsidR="007057CE" w:rsidRPr="006A6F57">
        <w:rPr>
          <w:sz w:val="24"/>
          <w:szCs w:val="24"/>
        </w:rPr>
        <w:t xml:space="preserve">even to </w:t>
      </w:r>
      <w:r w:rsidR="007057CE" w:rsidRPr="006C6BA6">
        <w:rPr>
          <w:sz w:val="24"/>
          <w:szCs w:val="24"/>
        </w:rPr>
        <w:t xml:space="preserve">eight mini-screws (diameter: 1.0 mm, </w:t>
      </w:r>
      <w:r w:rsidR="007057CE" w:rsidRPr="00DC7013">
        <w:rPr>
          <w:sz w:val="24"/>
          <w:szCs w:val="24"/>
        </w:rPr>
        <w:t>length: 9.0 mm, square cavity: 1.0 mm</w:t>
      </w:r>
      <w:r w:rsidR="007057CE" w:rsidRPr="006C6BA6">
        <w:rPr>
          <w:sz w:val="24"/>
          <w:szCs w:val="24"/>
        </w:rPr>
        <w:t>) in the remaining maxilla under local anesthesia to act as registration points before trajectories plann</w:t>
      </w:r>
      <w:r w:rsidR="006936E4" w:rsidRPr="006C6BA6">
        <w:rPr>
          <w:sz w:val="24"/>
          <w:szCs w:val="24"/>
        </w:rPr>
        <w:t>ing</w:t>
      </w:r>
      <w:r w:rsidR="009E7A33" w:rsidRPr="006C6BA6">
        <w:rPr>
          <w:sz w:val="24"/>
          <w:szCs w:val="24"/>
        </w:rPr>
        <w:t xml:space="preserve"> in the bilateral </w:t>
      </w:r>
      <w:proofErr w:type="spellStart"/>
      <w:r w:rsidR="009E7A33" w:rsidRPr="006C6BA6">
        <w:rPr>
          <w:sz w:val="24"/>
          <w:szCs w:val="24"/>
        </w:rPr>
        <w:t>tubera</w:t>
      </w:r>
      <w:proofErr w:type="spellEnd"/>
      <w:r w:rsidR="009E7A33" w:rsidRPr="006C6BA6">
        <w:rPr>
          <w:sz w:val="24"/>
          <w:szCs w:val="24"/>
        </w:rPr>
        <w:t xml:space="preserve"> maxillae, midline palatine suture</w:t>
      </w:r>
      <w:r w:rsidR="009C293F">
        <w:rPr>
          <w:sz w:val="24"/>
          <w:szCs w:val="24"/>
        </w:rPr>
        <w:t>,</w:t>
      </w:r>
      <w:r w:rsidR="009E7A33" w:rsidRPr="006C6BA6">
        <w:rPr>
          <w:sz w:val="24"/>
          <w:szCs w:val="24"/>
        </w:rPr>
        <w:t xml:space="preserve"> and </w:t>
      </w:r>
      <w:proofErr w:type="spellStart"/>
      <w:r w:rsidR="009E7A33" w:rsidRPr="006C6BA6">
        <w:rPr>
          <w:sz w:val="24"/>
          <w:szCs w:val="24"/>
        </w:rPr>
        <w:t>nasospinale</w:t>
      </w:r>
      <w:proofErr w:type="spellEnd"/>
      <w:r w:rsidR="007057CE" w:rsidRPr="006C6BA6">
        <w:rPr>
          <w:sz w:val="24"/>
          <w:szCs w:val="24"/>
        </w:rPr>
        <w:t>.</w:t>
      </w:r>
    </w:p>
    <w:p w14:paraId="5A76EC67" w14:textId="77777777" w:rsidR="002F32BE" w:rsidRPr="006C6BA6" w:rsidRDefault="002F32BE" w:rsidP="002F1A89">
      <w:pPr>
        <w:rPr>
          <w:sz w:val="24"/>
          <w:szCs w:val="24"/>
        </w:rPr>
      </w:pPr>
    </w:p>
    <w:p w14:paraId="6D0AD706" w14:textId="7CF0D162" w:rsidR="007057CE" w:rsidRPr="006C6BA6" w:rsidRDefault="002F32BE" w:rsidP="002F1A89">
      <w:pPr>
        <w:rPr>
          <w:sz w:val="24"/>
          <w:szCs w:val="24"/>
        </w:rPr>
      </w:pPr>
      <w:r w:rsidRPr="006C6BA6">
        <w:rPr>
          <w:sz w:val="24"/>
          <w:szCs w:val="24"/>
        </w:rPr>
        <w:t xml:space="preserve">2.3. </w:t>
      </w:r>
      <w:r w:rsidR="006936E4" w:rsidRPr="006C6BA6">
        <w:rPr>
          <w:sz w:val="24"/>
          <w:szCs w:val="24"/>
        </w:rPr>
        <w:t xml:space="preserve">Select </w:t>
      </w:r>
      <w:r w:rsidRPr="006C6BA6">
        <w:rPr>
          <w:sz w:val="24"/>
          <w:szCs w:val="24"/>
        </w:rPr>
        <w:t>t</w:t>
      </w:r>
      <w:r w:rsidR="007057CE" w:rsidRPr="006C6BA6">
        <w:rPr>
          <w:sz w:val="24"/>
          <w:szCs w:val="24"/>
        </w:rPr>
        <w:t>he bilateral maxillary tuberosity, midline palatine suture, and both sides of the anterior nasal spine as the bone anchorage areas for fiducials</w:t>
      </w:r>
      <w:r w:rsidR="00BF70AD" w:rsidRPr="006C6BA6">
        <w:rPr>
          <w:sz w:val="24"/>
          <w:szCs w:val="24"/>
        </w:rPr>
        <w:t xml:space="preserve"> </w:t>
      </w:r>
      <w:r w:rsidR="004A7384" w:rsidRPr="006C6BA6">
        <w:rPr>
          <w:sz w:val="24"/>
          <w:szCs w:val="24"/>
        </w:rPr>
        <w:t>(</w:t>
      </w:r>
      <w:r w:rsidR="004A7384" w:rsidRPr="006C6BA6">
        <w:rPr>
          <w:b/>
          <w:bCs/>
          <w:sz w:val="24"/>
          <w:szCs w:val="24"/>
        </w:rPr>
        <w:t>Fig</w:t>
      </w:r>
      <w:r w:rsidR="00F11319">
        <w:rPr>
          <w:b/>
          <w:bCs/>
          <w:sz w:val="24"/>
          <w:szCs w:val="24"/>
        </w:rPr>
        <w:t>ure</w:t>
      </w:r>
      <w:r w:rsidR="004A7384" w:rsidRPr="006C6BA6">
        <w:rPr>
          <w:b/>
          <w:bCs/>
          <w:sz w:val="24"/>
          <w:szCs w:val="24"/>
        </w:rPr>
        <w:t xml:space="preserve"> 3A</w:t>
      </w:r>
      <w:r w:rsidR="00F11319">
        <w:rPr>
          <w:b/>
          <w:bCs/>
          <w:sz w:val="24"/>
          <w:szCs w:val="24"/>
        </w:rPr>
        <w:t>–</w:t>
      </w:r>
      <w:r w:rsidR="004A7384" w:rsidRPr="006C6BA6">
        <w:rPr>
          <w:b/>
          <w:bCs/>
          <w:sz w:val="24"/>
          <w:szCs w:val="24"/>
        </w:rPr>
        <w:t>C</w:t>
      </w:r>
      <w:r w:rsidR="004A7384" w:rsidRPr="006C6BA6">
        <w:rPr>
          <w:sz w:val="24"/>
          <w:szCs w:val="24"/>
        </w:rPr>
        <w:t>)</w:t>
      </w:r>
      <w:r w:rsidR="007057CE" w:rsidRPr="006C6BA6">
        <w:rPr>
          <w:sz w:val="24"/>
          <w:szCs w:val="24"/>
        </w:rPr>
        <w:t>.</w:t>
      </w:r>
    </w:p>
    <w:p w14:paraId="694E5A5D" w14:textId="77777777" w:rsidR="006720F5" w:rsidRPr="006C6BA6" w:rsidRDefault="006720F5" w:rsidP="002F1A89">
      <w:pPr>
        <w:rPr>
          <w:sz w:val="24"/>
          <w:szCs w:val="24"/>
        </w:rPr>
      </w:pPr>
    </w:p>
    <w:p w14:paraId="53E7F5FE" w14:textId="3D9D8760" w:rsidR="007057CE" w:rsidRPr="006C6BA6" w:rsidRDefault="00F11319" w:rsidP="002F1A89">
      <w:pPr>
        <w:rPr>
          <w:sz w:val="24"/>
          <w:szCs w:val="24"/>
        </w:rPr>
      </w:pPr>
      <w:r w:rsidRPr="006C6BA6">
        <w:rPr>
          <w:sz w:val="24"/>
          <w:szCs w:val="24"/>
        </w:rPr>
        <w:t>N</w:t>
      </w:r>
      <w:r>
        <w:rPr>
          <w:sz w:val="24"/>
          <w:szCs w:val="24"/>
        </w:rPr>
        <w:t>OTE</w:t>
      </w:r>
      <w:r w:rsidR="007057CE" w:rsidRPr="006C6BA6">
        <w:rPr>
          <w:sz w:val="24"/>
          <w:szCs w:val="24"/>
        </w:rPr>
        <w:t xml:space="preserve">: To increase the navigation accuracy, the </w:t>
      </w:r>
      <w:proofErr w:type="gramStart"/>
      <w:r w:rsidR="007057CE" w:rsidRPr="006C6BA6">
        <w:rPr>
          <w:sz w:val="24"/>
          <w:szCs w:val="24"/>
        </w:rPr>
        <w:t>mini-screws</w:t>
      </w:r>
      <w:proofErr w:type="gramEnd"/>
      <w:r w:rsidR="007057CE" w:rsidRPr="006C6BA6">
        <w:rPr>
          <w:sz w:val="24"/>
          <w:szCs w:val="24"/>
        </w:rPr>
        <w:t xml:space="preserve"> should be evenly and dispersedly placed in the indicated area.</w:t>
      </w:r>
    </w:p>
    <w:p w14:paraId="77A35054" w14:textId="29CAAE82" w:rsidR="00B47D04" w:rsidRPr="006C6BA6" w:rsidRDefault="00B47D04" w:rsidP="002F1A89">
      <w:pPr>
        <w:rPr>
          <w:b/>
          <w:bCs/>
          <w:sz w:val="24"/>
          <w:szCs w:val="24"/>
        </w:rPr>
      </w:pPr>
    </w:p>
    <w:p w14:paraId="04D4F203" w14:textId="5F5F4191" w:rsidR="007057CE" w:rsidRPr="002F1A89" w:rsidRDefault="00B47D04" w:rsidP="002F1A89">
      <w:pPr>
        <w:rPr>
          <w:b/>
          <w:bCs/>
          <w:sz w:val="24"/>
          <w:szCs w:val="24"/>
        </w:rPr>
      </w:pPr>
      <w:r w:rsidRPr="002F1A89">
        <w:rPr>
          <w:b/>
          <w:bCs/>
          <w:sz w:val="24"/>
          <w:szCs w:val="24"/>
        </w:rPr>
        <w:t>3</w:t>
      </w:r>
      <w:r w:rsidR="007057CE" w:rsidRPr="002F1A89">
        <w:rPr>
          <w:b/>
          <w:bCs/>
          <w:sz w:val="24"/>
          <w:szCs w:val="24"/>
        </w:rPr>
        <w:t>. Preoperative CBCT scanning for planning</w:t>
      </w:r>
    </w:p>
    <w:p w14:paraId="1152F829" w14:textId="77777777" w:rsidR="00C650B6" w:rsidRPr="006C6BA6" w:rsidRDefault="00C650B6" w:rsidP="002F1A89">
      <w:pPr>
        <w:rPr>
          <w:sz w:val="24"/>
          <w:szCs w:val="24"/>
        </w:rPr>
      </w:pPr>
    </w:p>
    <w:p w14:paraId="7854FD4E" w14:textId="646353C1" w:rsidR="007057CE" w:rsidRPr="006C6BA6" w:rsidRDefault="00C650B6" w:rsidP="002F1A89">
      <w:pPr>
        <w:rPr>
          <w:sz w:val="24"/>
          <w:szCs w:val="24"/>
        </w:rPr>
      </w:pPr>
      <w:r w:rsidRPr="006C6BA6">
        <w:rPr>
          <w:sz w:val="24"/>
          <w:szCs w:val="24"/>
        </w:rPr>
        <w:t xml:space="preserve">3.1. </w:t>
      </w:r>
      <w:r w:rsidR="002F32BE" w:rsidRPr="006C6BA6">
        <w:rPr>
          <w:sz w:val="24"/>
          <w:szCs w:val="24"/>
        </w:rPr>
        <w:t xml:space="preserve">Perform </w:t>
      </w:r>
      <w:r w:rsidR="007057CE" w:rsidRPr="006C6BA6">
        <w:rPr>
          <w:sz w:val="24"/>
          <w:szCs w:val="24"/>
        </w:rPr>
        <w:t xml:space="preserve">CBCT using the following scanning parameters: 7.1 mA, 96 kV, 0.4 mm voxel size, field of view 23 cm (D) </w:t>
      </w:r>
      <w:r w:rsidR="00F11319">
        <w:rPr>
          <w:sz w:val="24"/>
          <w:szCs w:val="24"/>
        </w:rPr>
        <w:t>x</w:t>
      </w:r>
      <w:r w:rsidR="007057CE" w:rsidRPr="006C6BA6">
        <w:rPr>
          <w:sz w:val="24"/>
          <w:szCs w:val="24"/>
        </w:rPr>
        <w:t xml:space="preserve"> 26 cm (H), and scan time of 18</w:t>
      </w:r>
      <w:r w:rsidR="00CF6FF1" w:rsidRPr="006C6BA6">
        <w:rPr>
          <w:sz w:val="24"/>
          <w:szCs w:val="24"/>
        </w:rPr>
        <w:t xml:space="preserve"> </w:t>
      </w:r>
      <w:r w:rsidR="007057CE" w:rsidRPr="006C6BA6">
        <w:rPr>
          <w:sz w:val="24"/>
          <w:szCs w:val="24"/>
        </w:rPr>
        <w:t>s.</w:t>
      </w:r>
    </w:p>
    <w:p w14:paraId="7770F3C5" w14:textId="3555C146" w:rsidR="00B47D04" w:rsidRPr="006C6BA6" w:rsidRDefault="00B47D04" w:rsidP="002F1A89">
      <w:pPr>
        <w:rPr>
          <w:sz w:val="24"/>
          <w:szCs w:val="24"/>
        </w:rPr>
      </w:pPr>
    </w:p>
    <w:p w14:paraId="31C4A9F4" w14:textId="4473E98C" w:rsidR="0081066B" w:rsidRPr="002F1A89" w:rsidRDefault="00B47D04" w:rsidP="002F1A89">
      <w:pPr>
        <w:rPr>
          <w:b/>
          <w:bCs/>
          <w:sz w:val="24"/>
          <w:szCs w:val="24"/>
        </w:rPr>
      </w:pPr>
      <w:r w:rsidRPr="002F1A89">
        <w:rPr>
          <w:b/>
          <w:bCs/>
          <w:sz w:val="24"/>
          <w:szCs w:val="24"/>
        </w:rPr>
        <w:t>4</w:t>
      </w:r>
      <w:r w:rsidR="0081066B" w:rsidRPr="002F1A89">
        <w:rPr>
          <w:b/>
          <w:bCs/>
          <w:sz w:val="24"/>
          <w:szCs w:val="24"/>
        </w:rPr>
        <w:t xml:space="preserve">. Setting </w:t>
      </w:r>
      <w:r w:rsidR="00D0476B" w:rsidRPr="002F1A89">
        <w:rPr>
          <w:b/>
          <w:bCs/>
          <w:sz w:val="24"/>
          <w:szCs w:val="24"/>
        </w:rPr>
        <w:t>r</w:t>
      </w:r>
      <w:r w:rsidR="0081066B" w:rsidRPr="002F1A89">
        <w:rPr>
          <w:b/>
          <w:bCs/>
          <w:sz w:val="24"/>
          <w:szCs w:val="24"/>
        </w:rPr>
        <w:t>egistration points</w:t>
      </w:r>
    </w:p>
    <w:p w14:paraId="787AE2B3" w14:textId="35E458D6" w:rsidR="00C650B6" w:rsidRPr="006C6BA6" w:rsidRDefault="00C650B6" w:rsidP="002F1A89">
      <w:pPr>
        <w:rPr>
          <w:sz w:val="24"/>
          <w:szCs w:val="24"/>
        </w:rPr>
      </w:pPr>
    </w:p>
    <w:p w14:paraId="0A7C2892" w14:textId="2DD37FD8" w:rsidR="002F32BE" w:rsidRPr="006C6BA6" w:rsidRDefault="00C650B6" w:rsidP="002F1A89">
      <w:pPr>
        <w:rPr>
          <w:sz w:val="24"/>
          <w:szCs w:val="24"/>
        </w:rPr>
      </w:pPr>
      <w:r w:rsidRPr="006C6BA6">
        <w:rPr>
          <w:sz w:val="24"/>
          <w:szCs w:val="24"/>
        </w:rPr>
        <w:t>4.1.</w:t>
      </w:r>
      <w:r w:rsidR="002F32BE" w:rsidRPr="006C6BA6">
        <w:rPr>
          <w:sz w:val="24"/>
          <w:szCs w:val="24"/>
        </w:rPr>
        <w:t xml:space="preserve"> Import </w:t>
      </w:r>
      <w:r w:rsidR="006D1EF8" w:rsidRPr="006C6BA6">
        <w:rPr>
          <w:sz w:val="24"/>
          <w:szCs w:val="24"/>
        </w:rPr>
        <w:t>CBCT data into the presurgical planning software</w:t>
      </w:r>
      <w:r w:rsidR="00C728FA" w:rsidRPr="006C6BA6">
        <w:rPr>
          <w:sz w:val="24"/>
          <w:szCs w:val="24"/>
        </w:rPr>
        <w:t xml:space="preserve"> through the DVD drive</w:t>
      </w:r>
      <w:r w:rsidR="006D1EF8" w:rsidRPr="006C6BA6">
        <w:rPr>
          <w:sz w:val="24"/>
          <w:szCs w:val="24"/>
        </w:rPr>
        <w:t>.</w:t>
      </w:r>
    </w:p>
    <w:p w14:paraId="3217C532" w14:textId="77777777" w:rsidR="002F32BE" w:rsidRPr="00DC7013" w:rsidRDefault="002F32BE" w:rsidP="002F1A89">
      <w:pPr>
        <w:rPr>
          <w:sz w:val="24"/>
          <w:szCs w:val="24"/>
        </w:rPr>
      </w:pPr>
    </w:p>
    <w:p w14:paraId="1DE304D3" w14:textId="0FD32C74" w:rsidR="002F32BE" w:rsidRPr="006C6BA6" w:rsidRDefault="002F32BE" w:rsidP="002F1A89">
      <w:pPr>
        <w:rPr>
          <w:sz w:val="24"/>
          <w:szCs w:val="24"/>
        </w:rPr>
      </w:pPr>
      <w:r w:rsidRPr="006C6BA6">
        <w:rPr>
          <w:sz w:val="24"/>
          <w:szCs w:val="24"/>
        </w:rPr>
        <w:t>4.2. Mark a</w:t>
      </w:r>
      <w:r w:rsidR="006159D0" w:rsidRPr="006C6BA6">
        <w:rPr>
          <w:sz w:val="24"/>
          <w:szCs w:val="24"/>
        </w:rPr>
        <w:t xml:space="preserve">ll </w:t>
      </w:r>
      <w:proofErr w:type="gramStart"/>
      <w:r w:rsidR="006159D0" w:rsidRPr="006C6BA6">
        <w:rPr>
          <w:sz w:val="24"/>
          <w:szCs w:val="24"/>
        </w:rPr>
        <w:t>mini-screws</w:t>
      </w:r>
      <w:proofErr w:type="gramEnd"/>
      <w:r w:rsidR="006159D0" w:rsidRPr="006C6BA6">
        <w:rPr>
          <w:sz w:val="24"/>
          <w:szCs w:val="24"/>
        </w:rPr>
        <w:t xml:space="preserve"> as registration points for intraoperative imaging registration</w:t>
      </w:r>
      <w:r w:rsidR="008320E7" w:rsidRPr="006C6BA6">
        <w:rPr>
          <w:sz w:val="24"/>
          <w:szCs w:val="24"/>
        </w:rPr>
        <w:t xml:space="preserve"> </w:t>
      </w:r>
      <w:r w:rsidR="006D1EF8" w:rsidRPr="006C6BA6">
        <w:rPr>
          <w:sz w:val="24"/>
          <w:szCs w:val="24"/>
        </w:rPr>
        <w:t>(</w:t>
      </w:r>
      <w:r w:rsidR="006D1EF8" w:rsidRPr="002F1A89">
        <w:rPr>
          <w:b/>
          <w:bCs/>
          <w:sz w:val="24"/>
          <w:szCs w:val="24"/>
        </w:rPr>
        <w:t>Fig</w:t>
      </w:r>
      <w:r w:rsidR="00F11319" w:rsidRPr="002F1A89">
        <w:rPr>
          <w:b/>
          <w:bCs/>
          <w:sz w:val="24"/>
          <w:szCs w:val="24"/>
        </w:rPr>
        <w:t xml:space="preserve">ure </w:t>
      </w:r>
      <w:r w:rsidR="006D1EF8" w:rsidRPr="002F1A89">
        <w:rPr>
          <w:b/>
          <w:bCs/>
          <w:sz w:val="24"/>
          <w:szCs w:val="24"/>
        </w:rPr>
        <w:t>3</w:t>
      </w:r>
      <w:r w:rsidR="00E24379" w:rsidRPr="002F1A89">
        <w:rPr>
          <w:b/>
          <w:bCs/>
          <w:sz w:val="24"/>
          <w:szCs w:val="24"/>
        </w:rPr>
        <w:t>D</w:t>
      </w:r>
      <w:r w:rsidR="006D1EF8" w:rsidRPr="006C6BA6">
        <w:rPr>
          <w:sz w:val="24"/>
          <w:szCs w:val="24"/>
        </w:rPr>
        <w:t>)</w:t>
      </w:r>
      <w:r w:rsidR="00D0476B" w:rsidRPr="006C6BA6">
        <w:rPr>
          <w:sz w:val="24"/>
          <w:szCs w:val="24"/>
        </w:rPr>
        <w:t>.</w:t>
      </w:r>
    </w:p>
    <w:p w14:paraId="62684967" w14:textId="77777777" w:rsidR="002F32BE" w:rsidRPr="006C6BA6" w:rsidRDefault="002F32BE" w:rsidP="002F1A89">
      <w:pPr>
        <w:rPr>
          <w:sz w:val="24"/>
          <w:szCs w:val="24"/>
        </w:rPr>
      </w:pPr>
    </w:p>
    <w:p w14:paraId="7AF056D9" w14:textId="288C6F5D" w:rsidR="0081066B" w:rsidRPr="006C6BA6" w:rsidRDefault="002F32BE" w:rsidP="002F1A89">
      <w:pPr>
        <w:rPr>
          <w:sz w:val="24"/>
          <w:szCs w:val="24"/>
        </w:rPr>
      </w:pPr>
      <w:r w:rsidRPr="006C6BA6">
        <w:rPr>
          <w:sz w:val="24"/>
          <w:szCs w:val="24"/>
        </w:rPr>
        <w:t>4.2.1. Mark t</w:t>
      </w:r>
      <w:r w:rsidR="0081066B" w:rsidRPr="006C6BA6">
        <w:rPr>
          <w:sz w:val="24"/>
          <w:szCs w:val="24"/>
        </w:rPr>
        <w:t xml:space="preserve">he points </w:t>
      </w:r>
      <w:r w:rsidR="00D0476B" w:rsidRPr="006C6BA6">
        <w:rPr>
          <w:sz w:val="24"/>
          <w:szCs w:val="24"/>
        </w:rPr>
        <w:t>o</w:t>
      </w:r>
      <w:r w:rsidR="0081066B" w:rsidRPr="006C6BA6">
        <w:rPr>
          <w:sz w:val="24"/>
          <w:szCs w:val="24"/>
        </w:rPr>
        <w:t xml:space="preserve">n the central </w:t>
      </w:r>
      <w:r w:rsidR="006D1EF8" w:rsidRPr="006C6BA6">
        <w:rPr>
          <w:sz w:val="24"/>
          <w:szCs w:val="24"/>
        </w:rPr>
        <w:t xml:space="preserve">surface </w:t>
      </w:r>
      <w:r w:rsidR="0081066B" w:rsidRPr="006C6BA6">
        <w:rPr>
          <w:sz w:val="24"/>
          <w:szCs w:val="24"/>
        </w:rPr>
        <w:t xml:space="preserve">of the </w:t>
      </w:r>
      <w:r w:rsidR="006D1EF8" w:rsidRPr="006C6BA6">
        <w:rPr>
          <w:sz w:val="24"/>
          <w:szCs w:val="24"/>
        </w:rPr>
        <w:t xml:space="preserve">titanium </w:t>
      </w:r>
      <w:proofErr w:type="gramStart"/>
      <w:r w:rsidR="006D1EF8" w:rsidRPr="006C6BA6">
        <w:rPr>
          <w:sz w:val="24"/>
          <w:szCs w:val="24"/>
        </w:rPr>
        <w:t>mini-screws</w:t>
      </w:r>
      <w:proofErr w:type="gramEnd"/>
      <w:r w:rsidR="00783FA0">
        <w:rPr>
          <w:sz w:val="24"/>
          <w:szCs w:val="24"/>
        </w:rPr>
        <w:t>; this has to be</w:t>
      </w:r>
      <w:r w:rsidR="001621AE" w:rsidRPr="006C6BA6">
        <w:rPr>
          <w:sz w:val="24"/>
          <w:szCs w:val="24"/>
        </w:rPr>
        <w:t xml:space="preserve"> </w:t>
      </w:r>
      <w:r w:rsidR="006D1EF8" w:rsidRPr="006C6BA6">
        <w:rPr>
          <w:sz w:val="24"/>
          <w:szCs w:val="24"/>
        </w:rPr>
        <w:t>set in a certain sequence.</w:t>
      </w:r>
    </w:p>
    <w:p w14:paraId="2A9C6A7F" w14:textId="652740E9" w:rsidR="00B47D04" w:rsidRPr="00DC7013" w:rsidRDefault="00B47D04" w:rsidP="002F1A89">
      <w:pPr>
        <w:rPr>
          <w:sz w:val="24"/>
          <w:szCs w:val="24"/>
        </w:rPr>
      </w:pPr>
    </w:p>
    <w:p w14:paraId="79FD21C1" w14:textId="335D24B9" w:rsidR="00764B40" w:rsidRPr="006C6BA6" w:rsidRDefault="00764B40" w:rsidP="002F1A89">
      <w:pPr>
        <w:rPr>
          <w:sz w:val="24"/>
          <w:szCs w:val="24"/>
        </w:rPr>
      </w:pPr>
      <w:r w:rsidRPr="006C6BA6">
        <w:rPr>
          <w:sz w:val="24"/>
          <w:szCs w:val="24"/>
        </w:rPr>
        <w:t xml:space="preserve">NOTE: After the registration points </w:t>
      </w:r>
      <w:r w:rsidR="000A5800">
        <w:rPr>
          <w:sz w:val="24"/>
          <w:szCs w:val="24"/>
        </w:rPr>
        <w:t>are</w:t>
      </w:r>
      <w:r w:rsidR="000A5800" w:rsidRPr="006C6BA6">
        <w:rPr>
          <w:sz w:val="24"/>
          <w:szCs w:val="24"/>
        </w:rPr>
        <w:t xml:space="preserve"> </w:t>
      </w:r>
      <w:r w:rsidRPr="006C6BA6">
        <w:rPr>
          <w:sz w:val="24"/>
          <w:szCs w:val="24"/>
        </w:rPr>
        <w:t xml:space="preserve">set, </w:t>
      </w:r>
      <w:r w:rsidR="00833149" w:rsidRPr="006C6BA6">
        <w:rPr>
          <w:sz w:val="24"/>
          <w:szCs w:val="24"/>
        </w:rPr>
        <w:t xml:space="preserve">ensure that </w:t>
      </w:r>
      <w:r w:rsidRPr="006C6BA6">
        <w:rPr>
          <w:sz w:val="24"/>
          <w:szCs w:val="24"/>
        </w:rPr>
        <w:t xml:space="preserve">the intraoral coronal entrance points of the ZI </w:t>
      </w:r>
      <w:r w:rsidR="00833149" w:rsidRPr="006C6BA6">
        <w:rPr>
          <w:sz w:val="24"/>
          <w:szCs w:val="24"/>
        </w:rPr>
        <w:t>are</w:t>
      </w:r>
      <w:r w:rsidRPr="006C6BA6">
        <w:rPr>
          <w:sz w:val="24"/>
          <w:szCs w:val="24"/>
        </w:rPr>
        <w:t xml:space="preserve"> at or near the alveolar crest with the reference </w:t>
      </w:r>
      <w:r w:rsidR="000A5800">
        <w:rPr>
          <w:sz w:val="24"/>
          <w:szCs w:val="24"/>
        </w:rPr>
        <w:t>to</w:t>
      </w:r>
      <w:r w:rsidR="000A5800" w:rsidRPr="006C6BA6">
        <w:rPr>
          <w:sz w:val="24"/>
          <w:szCs w:val="24"/>
        </w:rPr>
        <w:t xml:space="preserve"> </w:t>
      </w:r>
      <w:r w:rsidRPr="006C6BA6">
        <w:rPr>
          <w:sz w:val="24"/>
          <w:szCs w:val="24"/>
        </w:rPr>
        <w:t xml:space="preserve">the zygomatic anatomy-guided approach </w:t>
      </w:r>
      <w:r w:rsidR="00C728FA" w:rsidRPr="006C6BA6">
        <w:rPr>
          <w:sz w:val="24"/>
          <w:szCs w:val="24"/>
        </w:rPr>
        <w:t>proposed</w:t>
      </w:r>
      <w:r w:rsidR="000A5800">
        <w:rPr>
          <w:sz w:val="24"/>
          <w:szCs w:val="24"/>
        </w:rPr>
        <w:t xml:space="preserve"> </w:t>
      </w:r>
      <w:r w:rsidRPr="006C6BA6">
        <w:rPr>
          <w:sz w:val="24"/>
          <w:szCs w:val="24"/>
        </w:rPr>
        <w:t>by Carlos Aparicio</w:t>
      </w:r>
      <w:r w:rsidRPr="006C6BA6">
        <w:rPr>
          <w:noProof/>
          <w:sz w:val="24"/>
          <w:szCs w:val="24"/>
          <w:vertAlign w:val="superscript"/>
        </w:rPr>
        <w:t>15</w:t>
      </w:r>
      <w:r w:rsidRPr="006C6BA6">
        <w:rPr>
          <w:sz w:val="24"/>
          <w:szCs w:val="24"/>
        </w:rPr>
        <w:t xml:space="preserve">. The anterior ZI </w:t>
      </w:r>
      <w:r w:rsidR="00833149" w:rsidRPr="006C6BA6">
        <w:rPr>
          <w:sz w:val="24"/>
          <w:szCs w:val="24"/>
        </w:rPr>
        <w:t>should be</w:t>
      </w:r>
      <w:r w:rsidRPr="006C6BA6">
        <w:rPr>
          <w:sz w:val="24"/>
          <w:szCs w:val="24"/>
        </w:rPr>
        <w:t xml:space="preserve"> at the level of the lateral incisor/canine region and the posterior ZI in the second premolar/the first molar region. The apex of the mesial implant should be placed above that of the distal implant. According to </w:t>
      </w:r>
      <w:r w:rsidR="007F5B5E">
        <w:rPr>
          <w:sz w:val="24"/>
          <w:szCs w:val="24"/>
        </w:rPr>
        <w:t xml:space="preserve">the </w:t>
      </w:r>
      <w:r w:rsidRPr="006C6BA6">
        <w:rPr>
          <w:sz w:val="24"/>
          <w:szCs w:val="24"/>
        </w:rPr>
        <w:t xml:space="preserve">previous research, the posterosuperior region and the center of the zygoma were the </w:t>
      </w:r>
      <w:r w:rsidR="004326E2" w:rsidRPr="006C6BA6">
        <w:rPr>
          <w:sz w:val="24"/>
          <w:szCs w:val="24"/>
        </w:rPr>
        <w:t xml:space="preserve">ideal </w:t>
      </w:r>
      <w:r w:rsidRPr="006C6BA6">
        <w:rPr>
          <w:sz w:val="24"/>
          <w:szCs w:val="24"/>
        </w:rPr>
        <w:t xml:space="preserve">places for the apex of the mesial implant and the apex of the </w:t>
      </w:r>
      <w:r w:rsidRPr="006A6F57">
        <w:rPr>
          <w:sz w:val="24"/>
          <w:szCs w:val="24"/>
        </w:rPr>
        <w:t>distal implant</w:t>
      </w:r>
      <w:r w:rsidRPr="006A6F57">
        <w:rPr>
          <w:noProof/>
          <w:sz w:val="24"/>
          <w:szCs w:val="24"/>
          <w:vertAlign w:val="superscript"/>
        </w:rPr>
        <w:t>16</w:t>
      </w:r>
      <w:r w:rsidRPr="006A6F57">
        <w:rPr>
          <w:sz w:val="24"/>
          <w:szCs w:val="24"/>
        </w:rPr>
        <w:t xml:space="preserve">. </w:t>
      </w:r>
      <w:r w:rsidRPr="006C6BA6">
        <w:rPr>
          <w:sz w:val="24"/>
          <w:szCs w:val="24"/>
        </w:rPr>
        <w:t xml:space="preserve">The length could only be chosen in the range of 30.0 to 52.5 mm. Cylindroid trajectories </w:t>
      </w:r>
      <w:r w:rsidR="00833149" w:rsidRPr="006C6BA6">
        <w:rPr>
          <w:sz w:val="24"/>
          <w:szCs w:val="24"/>
        </w:rPr>
        <w:t>can be</w:t>
      </w:r>
      <w:r w:rsidRPr="006C6BA6">
        <w:rPr>
          <w:sz w:val="24"/>
          <w:szCs w:val="24"/>
        </w:rPr>
        <w:t xml:space="preserve"> planned as the drilling path </w:t>
      </w:r>
      <w:r w:rsidRPr="006C6BA6">
        <w:rPr>
          <w:b/>
          <w:bCs/>
          <w:sz w:val="24"/>
          <w:szCs w:val="24"/>
        </w:rPr>
        <w:t>(Fig</w:t>
      </w:r>
      <w:r w:rsidR="00BE1B54">
        <w:rPr>
          <w:b/>
          <w:bCs/>
          <w:sz w:val="24"/>
          <w:szCs w:val="24"/>
        </w:rPr>
        <w:t>ure</w:t>
      </w:r>
      <w:r w:rsidR="00BE1B54" w:rsidRPr="006C6BA6">
        <w:rPr>
          <w:b/>
          <w:bCs/>
          <w:sz w:val="24"/>
          <w:szCs w:val="24"/>
        </w:rPr>
        <w:t xml:space="preserve"> </w:t>
      </w:r>
      <w:r w:rsidRPr="006C6BA6">
        <w:rPr>
          <w:b/>
          <w:bCs/>
          <w:sz w:val="24"/>
          <w:szCs w:val="24"/>
        </w:rPr>
        <w:t>3E–K</w:t>
      </w:r>
      <w:r w:rsidRPr="006C6BA6">
        <w:rPr>
          <w:sz w:val="24"/>
          <w:szCs w:val="24"/>
        </w:rPr>
        <w:t>).</w:t>
      </w:r>
    </w:p>
    <w:p w14:paraId="2DF217AB" w14:textId="77777777" w:rsidR="00764B40" w:rsidRPr="006C6BA6" w:rsidRDefault="00764B40" w:rsidP="002F1A89">
      <w:pPr>
        <w:rPr>
          <w:sz w:val="24"/>
          <w:szCs w:val="24"/>
        </w:rPr>
      </w:pPr>
    </w:p>
    <w:p w14:paraId="6F869D95" w14:textId="06FCC84A" w:rsidR="007057CE" w:rsidRPr="002F1A89" w:rsidRDefault="00B47D04" w:rsidP="002F1A89">
      <w:pPr>
        <w:rPr>
          <w:b/>
          <w:bCs/>
          <w:sz w:val="24"/>
          <w:szCs w:val="24"/>
        </w:rPr>
      </w:pPr>
      <w:r w:rsidRPr="002F1A89">
        <w:rPr>
          <w:b/>
          <w:bCs/>
          <w:sz w:val="24"/>
          <w:szCs w:val="24"/>
        </w:rPr>
        <w:t>5</w:t>
      </w:r>
      <w:r w:rsidR="007057CE" w:rsidRPr="002F1A89">
        <w:rPr>
          <w:b/>
          <w:bCs/>
          <w:sz w:val="24"/>
          <w:szCs w:val="24"/>
        </w:rPr>
        <w:t>. Planning for quad-ZI surgery</w:t>
      </w:r>
    </w:p>
    <w:p w14:paraId="29CB018B" w14:textId="77777777" w:rsidR="00764B40" w:rsidRPr="006C6BA6" w:rsidRDefault="00764B40" w:rsidP="002F1A89">
      <w:pPr>
        <w:rPr>
          <w:b/>
          <w:bCs/>
          <w:sz w:val="24"/>
          <w:szCs w:val="24"/>
        </w:rPr>
      </w:pPr>
    </w:p>
    <w:p w14:paraId="7B9E3516" w14:textId="72EE820B" w:rsidR="004D449C" w:rsidRPr="006A6F57" w:rsidRDefault="00BE1B54" w:rsidP="002F1A89">
      <w:pPr>
        <w:rPr>
          <w:sz w:val="24"/>
          <w:szCs w:val="24"/>
        </w:rPr>
      </w:pPr>
      <w:r w:rsidRPr="006C6BA6">
        <w:rPr>
          <w:sz w:val="24"/>
          <w:szCs w:val="24"/>
        </w:rPr>
        <w:t>N</w:t>
      </w:r>
      <w:r>
        <w:rPr>
          <w:sz w:val="24"/>
          <w:szCs w:val="24"/>
        </w:rPr>
        <w:t>OTE</w:t>
      </w:r>
      <w:r w:rsidR="00C52161" w:rsidRPr="006C6BA6">
        <w:rPr>
          <w:sz w:val="24"/>
          <w:szCs w:val="24"/>
        </w:rPr>
        <w:t>: T</w:t>
      </w:r>
      <w:r w:rsidR="004D449C" w:rsidRPr="006C6BA6">
        <w:rPr>
          <w:sz w:val="24"/>
          <w:szCs w:val="24"/>
        </w:rPr>
        <w:t>his protocol require</w:t>
      </w:r>
      <w:r w:rsidR="000A5800">
        <w:rPr>
          <w:sz w:val="24"/>
          <w:szCs w:val="24"/>
        </w:rPr>
        <w:t>s</w:t>
      </w:r>
      <w:r w:rsidR="00DC15AB" w:rsidRPr="006C6BA6">
        <w:rPr>
          <w:sz w:val="24"/>
          <w:szCs w:val="24"/>
        </w:rPr>
        <w:t xml:space="preserve"> the</w:t>
      </w:r>
      <w:r w:rsidR="004D449C" w:rsidRPr="006C6BA6">
        <w:rPr>
          <w:sz w:val="24"/>
          <w:szCs w:val="24"/>
        </w:rPr>
        <w:t xml:space="preserve"> navigation </w:t>
      </w:r>
      <w:r w:rsidR="004D449C" w:rsidRPr="006A6F57">
        <w:rPr>
          <w:sz w:val="24"/>
          <w:szCs w:val="24"/>
        </w:rPr>
        <w:t>system</w:t>
      </w:r>
      <w:r w:rsidR="00B15D76" w:rsidRPr="006A6F57">
        <w:rPr>
          <w:sz w:val="24"/>
          <w:szCs w:val="24"/>
        </w:rPr>
        <w:t>.</w:t>
      </w:r>
    </w:p>
    <w:p w14:paraId="4C0E0C07" w14:textId="3784AA79" w:rsidR="00B47D04" w:rsidRPr="006A6F57" w:rsidRDefault="00B47D04" w:rsidP="002F1A89">
      <w:pPr>
        <w:rPr>
          <w:b/>
          <w:bCs/>
          <w:sz w:val="24"/>
          <w:szCs w:val="24"/>
        </w:rPr>
      </w:pPr>
    </w:p>
    <w:p w14:paraId="5FA399DB" w14:textId="5E7D1415" w:rsidR="00B47D04" w:rsidRPr="002F1A89" w:rsidRDefault="00B47D04" w:rsidP="002F1A89">
      <w:pPr>
        <w:rPr>
          <w:b/>
          <w:bCs/>
          <w:sz w:val="24"/>
          <w:szCs w:val="24"/>
          <w:highlight w:val="yellow"/>
        </w:rPr>
      </w:pPr>
      <w:r w:rsidRPr="002F1A89">
        <w:rPr>
          <w:b/>
          <w:bCs/>
          <w:sz w:val="24"/>
          <w:szCs w:val="24"/>
          <w:highlight w:val="yellow"/>
        </w:rPr>
        <w:t>6</w:t>
      </w:r>
      <w:r w:rsidR="007057CE" w:rsidRPr="002F1A89">
        <w:rPr>
          <w:b/>
          <w:bCs/>
          <w:sz w:val="24"/>
          <w:szCs w:val="24"/>
          <w:highlight w:val="yellow"/>
        </w:rPr>
        <w:t>. Surgical procedure</w:t>
      </w:r>
    </w:p>
    <w:p w14:paraId="7F1EEB5D" w14:textId="778CB4E0" w:rsidR="002F32BE" w:rsidRPr="00A820DD" w:rsidRDefault="002F32BE" w:rsidP="002F1A89">
      <w:pPr>
        <w:rPr>
          <w:sz w:val="24"/>
          <w:szCs w:val="24"/>
          <w:highlight w:val="yellow"/>
        </w:rPr>
      </w:pPr>
    </w:p>
    <w:p w14:paraId="12BE5662" w14:textId="1465F104" w:rsidR="007057CE" w:rsidRPr="00A820DD" w:rsidRDefault="00B47D04" w:rsidP="002F1A89">
      <w:pPr>
        <w:rPr>
          <w:sz w:val="24"/>
          <w:szCs w:val="24"/>
          <w:highlight w:val="yellow"/>
        </w:rPr>
      </w:pPr>
      <w:r w:rsidRPr="00A820DD">
        <w:rPr>
          <w:sz w:val="24"/>
          <w:szCs w:val="24"/>
          <w:highlight w:val="yellow"/>
        </w:rPr>
        <w:t>6</w:t>
      </w:r>
      <w:r w:rsidR="007F7F71" w:rsidRPr="00A820DD">
        <w:rPr>
          <w:sz w:val="24"/>
          <w:szCs w:val="24"/>
          <w:highlight w:val="yellow"/>
        </w:rPr>
        <w:t>.1</w:t>
      </w:r>
      <w:r w:rsidR="00BE1B54">
        <w:rPr>
          <w:sz w:val="24"/>
          <w:szCs w:val="24"/>
          <w:highlight w:val="yellow"/>
        </w:rPr>
        <w:t>.</w:t>
      </w:r>
      <w:r w:rsidR="007057CE" w:rsidRPr="00A820DD">
        <w:rPr>
          <w:sz w:val="24"/>
          <w:szCs w:val="24"/>
          <w:highlight w:val="yellow"/>
        </w:rPr>
        <w:t xml:space="preserve"> </w:t>
      </w:r>
      <w:r w:rsidR="002F32BE" w:rsidRPr="00A820DD">
        <w:rPr>
          <w:sz w:val="24"/>
          <w:szCs w:val="24"/>
          <w:highlight w:val="yellow"/>
        </w:rPr>
        <w:t>Lay t</w:t>
      </w:r>
      <w:r w:rsidR="007057CE" w:rsidRPr="00A820DD">
        <w:rPr>
          <w:sz w:val="24"/>
          <w:szCs w:val="24"/>
          <w:highlight w:val="yellow"/>
        </w:rPr>
        <w:t>he patient on the operating table in the supine position after general anesthesia.</w:t>
      </w:r>
    </w:p>
    <w:p w14:paraId="245DFFFF" w14:textId="77777777" w:rsidR="002F32BE" w:rsidRPr="00A820DD" w:rsidRDefault="002F32BE" w:rsidP="002F1A89">
      <w:pPr>
        <w:rPr>
          <w:sz w:val="24"/>
          <w:szCs w:val="24"/>
          <w:highlight w:val="yellow"/>
        </w:rPr>
      </w:pPr>
    </w:p>
    <w:p w14:paraId="39070A35" w14:textId="42FFE764" w:rsidR="00B47D04" w:rsidRPr="00A820DD" w:rsidRDefault="00BE1B54" w:rsidP="002F1A89">
      <w:pPr>
        <w:rPr>
          <w:sz w:val="24"/>
          <w:szCs w:val="24"/>
          <w:highlight w:val="yellow"/>
        </w:rPr>
      </w:pPr>
      <w:r w:rsidRPr="00A820DD">
        <w:rPr>
          <w:sz w:val="24"/>
          <w:szCs w:val="24"/>
          <w:highlight w:val="yellow"/>
        </w:rPr>
        <w:t>N</w:t>
      </w:r>
      <w:r>
        <w:rPr>
          <w:sz w:val="24"/>
          <w:szCs w:val="24"/>
          <w:highlight w:val="yellow"/>
        </w:rPr>
        <w:t>OTE</w:t>
      </w:r>
      <w:r w:rsidR="00C94A6D" w:rsidRPr="00A820DD">
        <w:rPr>
          <w:sz w:val="24"/>
          <w:szCs w:val="24"/>
          <w:highlight w:val="yellow"/>
        </w:rPr>
        <w:t xml:space="preserve">: </w:t>
      </w:r>
      <w:r w:rsidR="00457A4E" w:rsidRPr="00A820DD">
        <w:rPr>
          <w:sz w:val="24"/>
          <w:szCs w:val="24"/>
          <w:highlight w:val="yellow"/>
        </w:rPr>
        <w:t xml:space="preserve">It </w:t>
      </w:r>
      <w:r w:rsidR="00C94A6D" w:rsidRPr="00A820DD">
        <w:rPr>
          <w:sz w:val="24"/>
          <w:szCs w:val="24"/>
          <w:highlight w:val="yellow"/>
        </w:rPr>
        <w:t>is b</w:t>
      </w:r>
      <w:r w:rsidR="00D0476B" w:rsidRPr="00A820DD">
        <w:rPr>
          <w:sz w:val="24"/>
          <w:szCs w:val="24"/>
          <w:highlight w:val="yellow"/>
        </w:rPr>
        <w:t xml:space="preserve">est to </w:t>
      </w:r>
      <w:r w:rsidR="00FF079F" w:rsidRPr="00A820DD">
        <w:rPr>
          <w:sz w:val="24"/>
          <w:szCs w:val="24"/>
          <w:highlight w:val="yellow"/>
        </w:rPr>
        <w:t>situate</w:t>
      </w:r>
      <w:r w:rsidR="00C94A6D" w:rsidRPr="00A820DD">
        <w:rPr>
          <w:sz w:val="24"/>
          <w:szCs w:val="24"/>
          <w:highlight w:val="yellow"/>
        </w:rPr>
        <w:t xml:space="preserve"> the patient in this position before he or she </w:t>
      </w:r>
      <w:r w:rsidR="00FF079F" w:rsidRPr="00A820DD">
        <w:rPr>
          <w:sz w:val="24"/>
          <w:szCs w:val="24"/>
          <w:highlight w:val="yellow"/>
        </w:rPr>
        <w:t>is placed</w:t>
      </w:r>
      <w:r w:rsidR="00C94A6D" w:rsidRPr="00A820DD">
        <w:rPr>
          <w:sz w:val="24"/>
          <w:szCs w:val="24"/>
          <w:highlight w:val="yellow"/>
        </w:rPr>
        <w:t xml:space="preserve"> under general anesthesia. Otherwise, it </w:t>
      </w:r>
      <w:r w:rsidR="00FF079F" w:rsidRPr="00A820DD">
        <w:rPr>
          <w:sz w:val="24"/>
          <w:szCs w:val="24"/>
          <w:highlight w:val="yellow"/>
        </w:rPr>
        <w:t>is difficult</w:t>
      </w:r>
      <w:r w:rsidR="00C94A6D" w:rsidRPr="00A820DD">
        <w:rPr>
          <w:sz w:val="24"/>
          <w:szCs w:val="24"/>
          <w:highlight w:val="yellow"/>
        </w:rPr>
        <w:t xml:space="preserve"> to switch the position.</w:t>
      </w:r>
    </w:p>
    <w:p w14:paraId="6F109B2C" w14:textId="65CF6B47" w:rsidR="002F32BE" w:rsidRPr="00A820DD" w:rsidRDefault="002F32BE" w:rsidP="002F1A89">
      <w:pPr>
        <w:rPr>
          <w:b/>
          <w:bCs/>
          <w:sz w:val="24"/>
          <w:szCs w:val="24"/>
          <w:highlight w:val="yellow"/>
        </w:rPr>
      </w:pPr>
    </w:p>
    <w:p w14:paraId="6ED1C956" w14:textId="78B8D14A" w:rsidR="007057CE" w:rsidRPr="00A820DD" w:rsidRDefault="00B47D04" w:rsidP="002F1A89">
      <w:pPr>
        <w:rPr>
          <w:sz w:val="24"/>
          <w:szCs w:val="24"/>
          <w:highlight w:val="yellow"/>
        </w:rPr>
      </w:pPr>
      <w:r w:rsidRPr="00A820DD">
        <w:rPr>
          <w:sz w:val="24"/>
          <w:szCs w:val="24"/>
          <w:highlight w:val="yellow"/>
        </w:rPr>
        <w:t>6</w:t>
      </w:r>
      <w:r w:rsidR="007F7F71" w:rsidRPr="00A820DD">
        <w:rPr>
          <w:sz w:val="24"/>
          <w:szCs w:val="24"/>
          <w:highlight w:val="yellow"/>
        </w:rPr>
        <w:t>.2</w:t>
      </w:r>
      <w:r w:rsidR="00BE1B54">
        <w:rPr>
          <w:sz w:val="24"/>
          <w:szCs w:val="24"/>
          <w:highlight w:val="yellow"/>
        </w:rPr>
        <w:t>.</w:t>
      </w:r>
      <w:r w:rsidR="00FF079F" w:rsidRPr="00A820DD">
        <w:rPr>
          <w:sz w:val="24"/>
          <w:szCs w:val="24"/>
          <w:highlight w:val="yellow"/>
        </w:rPr>
        <w:t xml:space="preserve"> </w:t>
      </w:r>
      <w:r w:rsidR="007057CE" w:rsidRPr="00A820DD">
        <w:rPr>
          <w:sz w:val="24"/>
          <w:szCs w:val="24"/>
          <w:highlight w:val="yellow"/>
        </w:rPr>
        <w:t>Fixed skull reference</w:t>
      </w:r>
      <w:r w:rsidR="002F32BE" w:rsidRPr="00A820DD">
        <w:rPr>
          <w:sz w:val="24"/>
          <w:szCs w:val="24"/>
          <w:highlight w:val="yellow"/>
        </w:rPr>
        <w:t xml:space="preserve">: </w:t>
      </w:r>
      <w:r w:rsidR="000A5800" w:rsidRPr="00A820DD">
        <w:rPr>
          <w:sz w:val="24"/>
          <w:szCs w:val="24"/>
          <w:highlight w:val="yellow"/>
        </w:rPr>
        <w:t>R</w:t>
      </w:r>
      <w:r w:rsidR="009053EE" w:rsidRPr="00A820DD">
        <w:rPr>
          <w:sz w:val="24"/>
          <w:szCs w:val="24"/>
          <w:highlight w:val="yellow"/>
        </w:rPr>
        <w:t>igidly secure t</w:t>
      </w:r>
      <w:r w:rsidR="007057CE" w:rsidRPr="00A820DD">
        <w:rPr>
          <w:sz w:val="24"/>
          <w:szCs w:val="24"/>
          <w:highlight w:val="yellow"/>
        </w:rPr>
        <w:t xml:space="preserve">he skull reference base to the calvaria with a single self-tapping titanium screw of 1.5 </w:t>
      </w:r>
      <w:r w:rsidR="00BE1B54">
        <w:rPr>
          <w:sz w:val="24"/>
          <w:szCs w:val="24"/>
          <w:highlight w:val="yellow"/>
        </w:rPr>
        <w:t>x</w:t>
      </w:r>
      <w:r w:rsidR="007057CE" w:rsidRPr="00A820DD">
        <w:rPr>
          <w:sz w:val="24"/>
          <w:szCs w:val="24"/>
          <w:highlight w:val="yellow"/>
        </w:rPr>
        <w:t xml:space="preserve"> 6 mm. </w:t>
      </w:r>
      <w:r w:rsidR="009053EE" w:rsidRPr="00A820DD">
        <w:rPr>
          <w:sz w:val="24"/>
          <w:szCs w:val="24"/>
          <w:highlight w:val="yellow"/>
        </w:rPr>
        <w:t>Secure t</w:t>
      </w:r>
      <w:r w:rsidR="007057CE" w:rsidRPr="00A820DD">
        <w:rPr>
          <w:sz w:val="24"/>
          <w:szCs w:val="24"/>
          <w:highlight w:val="yellow"/>
        </w:rPr>
        <w:t>he reference array to the base and assemble with three marked reflective spheres</w:t>
      </w:r>
      <w:r w:rsidR="000A1A08" w:rsidRPr="00A820DD">
        <w:rPr>
          <w:sz w:val="24"/>
          <w:highlight w:val="yellow"/>
        </w:rPr>
        <w:t xml:space="preserve"> </w:t>
      </w:r>
      <w:r w:rsidR="004A7384" w:rsidRPr="00A820DD">
        <w:rPr>
          <w:sz w:val="24"/>
          <w:szCs w:val="24"/>
          <w:highlight w:val="yellow"/>
        </w:rPr>
        <w:t>(</w:t>
      </w:r>
      <w:r w:rsidR="004A7384" w:rsidRPr="00A820DD">
        <w:rPr>
          <w:b/>
          <w:bCs/>
          <w:sz w:val="24"/>
          <w:szCs w:val="24"/>
          <w:highlight w:val="yellow"/>
        </w:rPr>
        <w:t>Fig</w:t>
      </w:r>
      <w:r w:rsidR="00BE1B54">
        <w:rPr>
          <w:b/>
          <w:bCs/>
          <w:sz w:val="24"/>
          <w:szCs w:val="24"/>
          <w:highlight w:val="yellow"/>
        </w:rPr>
        <w:t>ure</w:t>
      </w:r>
      <w:r w:rsidR="00BE1B54" w:rsidRPr="00A820DD">
        <w:rPr>
          <w:b/>
          <w:bCs/>
          <w:sz w:val="24"/>
          <w:szCs w:val="24"/>
          <w:highlight w:val="yellow"/>
        </w:rPr>
        <w:t xml:space="preserve"> </w:t>
      </w:r>
      <w:r w:rsidR="004A7384" w:rsidRPr="00A820DD">
        <w:rPr>
          <w:b/>
          <w:bCs/>
          <w:sz w:val="24"/>
          <w:szCs w:val="24"/>
          <w:highlight w:val="yellow"/>
        </w:rPr>
        <w:t>4A</w:t>
      </w:r>
      <w:r w:rsidR="00FF079F" w:rsidRPr="00A820DD">
        <w:rPr>
          <w:b/>
          <w:bCs/>
          <w:sz w:val="24"/>
          <w:szCs w:val="24"/>
          <w:highlight w:val="yellow"/>
        </w:rPr>
        <w:t>–</w:t>
      </w:r>
      <w:r w:rsidR="004A7384" w:rsidRPr="00A820DD">
        <w:rPr>
          <w:b/>
          <w:bCs/>
          <w:sz w:val="24"/>
          <w:szCs w:val="24"/>
          <w:highlight w:val="yellow"/>
        </w:rPr>
        <w:t>C</w:t>
      </w:r>
      <w:r w:rsidR="004A7384" w:rsidRPr="00A820DD">
        <w:rPr>
          <w:sz w:val="24"/>
          <w:szCs w:val="24"/>
          <w:highlight w:val="yellow"/>
        </w:rPr>
        <w:t>)</w:t>
      </w:r>
      <w:r w:rsidR="007057CE" w:rsidRPr="00A820DD">
        <w:rPr>
          <w:sz w:val="24"/>
          <w:szCs w:val="24"/>
          <w:highlight w:val="yellow"/>
        </w:rPr>
        <w:t>.</w:t>
      </w:r>
      <w:r w:rsidR="003D06DE" w:rsidRPr="00A820DD">
        <w:rPr>
          <w:sz w:val="24"/>
          <w:szCs w:val="24"/>
          <w:highlight w:val="yellow"/>
        </w:rPr>
        <w:t xml:space="preserve"> </w:t>
      </w:r>
      <w:r w:rsidR="009053EE" w:rsidRPr="00A820DD">
        <w:rPr>
          <w:sz w:val="24"/>
          <w:szCs w:val="24"/>
          <w:highlight w:val="yellow"/>
        </w:rPr>
        <w:t>Place t</w:t>
      </w:r>
      <w:r w:rsidR="003D06DE" w:rsidRPr="00A820DD">
        <w:rPr>
          <w:sz w:val="24"/>
          <w:szCs w:val="24"/>
          <w:highlight w:val="yellow"/>
        </w:rPr>
        <w:t xml:space="preserve">he navigation system camera in the </w:t>
      </w:r>
      <w:r w:rsidR="007E3D4F" w:rsidRPr="00A820DD">
        <w:rPr>
          <w:sz w:val="24"/>
          <w:szCs w:val="24"/>
          <w:highlight w:val="yellow"/>
        </w:rPr>
        <w:t>1</w:t>
      </w:r>
      <w:r w:rsidR="003D06DE" w:rsidRPr="00A820DD">
        <w:rPr>
          <w:sz w:val="24"/>
          <w:szCs w:val="24"/>
          <w:highlight w:val="yellow"/>
        </w:rPr>
        <w:t xml:space="preserve"> o’clock position to monitor the skull reference</w:t>
      </w:r>
      <w:r w:rsidR="00C40B76">
        <w:rPr>
          <w:sz w:val="24"/>
          <w:szCs w:val="24"/>
          <w:highlight w:val="yellow"/>
        </w:rPr>
        <w:t>.</w:t>
      </w:r>
    </w:p>
    <w:p w14:paraId="40269967" w14:textId="592EE0D4" w:rsidR="002F32BE" w:rsidRPr="00A820DD" w:rsidRDefault="002F32BE" w:rsidP="002F1A89">
      <w:pPr>
        <w:rPr>
          <w:sz w:val="24"/>
          <w:szCs w:val="24"/>
          <w:highlight w:val="yellow"/>
        </w:rPr>
      </w:pPr>
    </w:p>
    <w:p w14:paraId="23F4AA60" w14:textId="2DF1B0C7" w:rsidR="007057CE" w:rsidRPr="00A820DD" w:rsidRDefault="00B47D04" w:rsidP="002F1A89">
      <w:pPr>
        <w:rPr>
          <w:sz w:val="24"/>
          <w:szCs w:val="24"/>
          <w:highlight w:val="yellow"/>
        </w:rPr>
      </w:pPr>
      <w:r w:rsidRPr="00A820DD">
        <w:rPr>
          <w:sz w:val="24"/>
          <w:szCs w:val="24"/>
          <w:highlight w:val="yellow"/>
        </w:rPr>
        <w:t>6</w:t>
      </w:r>
      <w:r w:rsidR="007F7F71" w:rsidRPr="00A820DD">
        <w:rPr>
          <w:sz w:val="24"/>
          <w:szCs w:val="24"/>
          <w:highlight w:val="yellow"/>
        </w:rPr>
        <w:t>.3</w:t>
      </w:r>
      <w:r w:rsidR="00BE1B54">
        <w:rPr>
          <w:sz w:val="24"/>
          <w:szCs w:val="24"/>
          <w:highlight w:val="yellow"/>
        </w:rPr>
        <w:t>.</w:t>
      </w:r>
      <w:r w:rsidR="00FF079F" w:rsidRPr="00A820DD">
        <w:rPr>
          <w:sz w:val="24"/>
          <w:szCs w:val="24"/>
          <w:highlight w:val="yellow"/>
        </w:rPr>
        <w:t xml:space="preserve"> </w:t>
      </w:r>
      <w:r w:rsidR="007057CE" w:rsidRPr="00A820DD">
        <w:rPr>
          <w:sz w:val="24"/>
          <w:szCs w:val="24"/>
          <w:highlight w:val="yellow"/>
        </w:rPr>
        <w:t>Registration</w:t>
      </w:r>
      <w:r w:rsidR="002F32BE" w:rsidRPr="00A820DD">
        <w:rPr>
          <w:sz w:val="24"/>
          <w:szCs w:val="24"/>
          <w:highlight w:val="yellow"/>
        </w:rPr>
        <w:t xml:space="preserve">: </w:t>
      </w:r>
      <w:r w:rsidR="000A5800" w:rsidRPr="00A820DD">
        <w:rPr>
          <w:sz w:val="24"/>
          <w:szCs w:val="24"/>
          <w:highlight w:val="yellow"/>
        </w:rPr>
        <w:t xml:space="preserve">Specifically set the </w:t>
      </w:r>
      <w:r w:rsidR="007057CE" w:rsidRPr="00A820DD">
        <w:rPr>
          <w:sz w:val="24"/>
          <w:szCs w:val="24"/>
          <w:highlight w:val="yellow"/>
        </w:rPr>
        <w:t xml:space="preserve">navigation system to </w:t>
      </w:r>
      <w:r w:rsidR="00783FA0" w:rsidRPr="00A820DD">
        <w:rPr>
          <w:sz w:val="24"/>
          <w:szCs w:val="24"/>
          <w:highlight w:val="yellow"/>
        </w:rPr>
        <w:t xml:space="preserve">the individual </w:t>
      </w:r>
      <w:r w:rsidR="007057CE" w:rsidRPr="00A820DD">
        <w:rPr>
          <w:sz w:val="24"/>
          <w:szCs w:val="24"/>
          <w:highlight w:val="yellow"/>
        </w:rPr>
        <w:t xml:space="preserve">patient using a positioning probe </w:t>
      </w:r>
      <w:r w:rsidR="004326E2" w:rsidRPr="00A820DD">
        <w:rPr>
          <w:sz w:val="24"/>
          <w:szCs w:val="24"/>
          <w:highlight w:val="yellow"/>
        </w:rPr>
        <w:t xml:space="preserve">with </w:t>
      </w:r>
      <w:r w:rsidR="000A5800" w:rsidRPr="00A820DD">
        <w:rPr>
          <w:sz w:val="24"/>
          <w:szCs w:val="24"/>
          <w:highlight w:val="yellow"/>
        </w:rPr>
        <w:t xml:space="preserve">a </w:t>
      </w:r>
      <w:r w:rsidR="004326E2" w:rsidRPr="00A820DD">
        <w:rPr>
          <w:sz w:val="24"/>
          <w:szCs w:val="24"/>
          <w:highlight w:val="yellow"/>
        </w:rPr>
        <w:t xml:space="preserve">tailor-made reflective ball </w:t>
      </w:r>
      <w:r w:rsidR="007057CE" w:rsidRPr="00A820DD">
        <w:rPr>
          <w:sz w:val="24"/>
          <w:szCs w:val="24"/>
          <w:highlight w:val="yellow"/>
        </w:rPr>
        <w:t>to contact the outer surface of the mini-screws one after another. Then,</w:t>
      </w:r>
      <w:r w:rsidR="009053EE" w:rsidRPr="00A820DD">
        <w:rPr>
          <w:sz w:val="24"/>
          <w:szCs w:val="24"/>
          <w:highlight w:val="yellow"/>
        </w:rPr>
        <w:t xml:space="preserve"> display</w:t>
      </w:r>
      <w:r w:rsidR="007057CE" w:rsidRPr="00A820DD">
        <w:rPr>
          <w:sz w:val="24"/>
          <w:szCs w:val="24"/>
          <w:highlight w:val="yellow"/>
        </w:rPr>
        <w:t xml:space="preserve"> the available sagittal, coronal, axial, and 3D reconstruction images on the navigation screen</w:t>
      </w:r>
      <w:r w:rsidR="00E24379" w:rsidRPr="00A820DD">
        <w:rPr>
          <w:sz w:val="24"/>
          <w:szCs w:val="24"/>
          <w:highlight w:val="yellow"/>
        </w:rPr>
        <w:t xml:space="preserve"> (</w:t>
      </w:r>
      <w:r w:rsidR="00E24379" w:rsidRPr="00A820DD">
        <w:rPr>
          <w:b/>
          <w:bCs/>
          <w:sz w:val="24"/>
          <w:szCs w:val="24"/>
          <w:highlight w:val="yellow"/>
        </w:rPr>
        <w:t>Fig</w:t>
      </w:r>
      <w:r w:rsidR="00BE1B54">
        <w:rPr>
          <w:b/>
          <w:bCs/>
          <w:sz w:val="24"/>
          <w:szCs w:val="24"/>
          <w:highlight w:val="yellow"/>
        </w:rPr>
        <w:t>ure</w:t>
      </w:r>
      <w:r w:rsidR="00E24379" w:rsidRPr="00A820DD">
        <w:rPr>
          <w:b/>
          <w:bCs/>
          <w:sz w:val="24"/>
          <w:szCs w:val="24"/>
          <w:highlight w:val="yellow"/>
        </w:rPr>
        <w:t xml:space="preserve"> 4D</w:t>
      </w:r>
      <w:r w:rsidR="00FF079F" w:rsidRPr="00A820DD">
        <w:rPr>
          <w:b/>
          <w:bCs/>
          <w:sz w:val="24"/>
          <w:szCs w:val="24"/>
          <w:highlight w:val="yellow"/>
        </w:rPr>
        <w:t>–</w:t>
      </w:r>
      <w:r w:rsidR="00E24379" w:rsidRPr="00A820DD">
        <w:rPr>
          <w:b/>
          <w:bCs/>
          <w:sz w:val="24"/>
          <w:szCs w:val="24"/>
          <w:highlight w:val="yellow"/>
        </w:rPr>
        <w:t>E</w:t>
      </w:r>
      <w:r w:rsidR="00E24379" w:rsidRPr="00A820DD">
        <w:rPr>
          <w:sz w:val="24"/>
          <w:szCs w:val="24"/>
          <w:highlight w:val="yellow"/>
        </w:rPr>
        <w:t>)</w:t>
      </w:r>
      <w:r w:rsidR="00FF079F" w:rsidRPr="00A820DD">
        <w:rPr>
          <w:sz w:val="24"/>
          <w:szCs w:val="24"/>
          <w:highlight w:val="yellow"/>
        </w:rPr>
        <w:t>.</w:t>
      </w:r>
    </w:p>
    <w:p w14:paraId="6ADF70B5" w14:textId="77777777" w:rsidR="002F32BE" w:rsidRPr="00A820DD" w:rsidRDefault="002F32BE" w:rsidP="002F1A89">
      <w:pPr>
        <w:rPr>
          <w:sz w:val="24"/>
          <w:szCs w:val="24"/>
          <w:highlight w:val="yellow"/>
        </w:rPr>
      </w:pPr>
    </w:p>
    <w:p w14:paraId="7C38F173" w14:textId="2C179A43" w:rsidR="007057CE" w:rsidRPr="00A820DD" w:rsidRDefault="00BE1B54" w:rsidP="002F1A89">
      <w:pPr>
        <w:rPr>
          <w:sz w:val="24"/>
          <w:szCs w:val="24"/>
          <w:highlight w:val="yellow"/>
        </w:rPr>
      </w:pPr>
      <w:r w:rsidRPr="00A820DD">
        <w:rPr>
          <w:sz w:val="24"/>
          <w:szCs w:val="24"/>
          <w:highlight w:val="yellow"/>
        </w:rPr>
        <w:t>N</w:t>
      </w:r>
      <w:r>
        <w:rPr>
          <w:sz w:val="24"/>
          <w:szCs w:val="24"/>
          <w:highlight w:val="yellow"/>
        </w:rPr>
        <w:t>OTE</w:t>
      </w:r>
      <w:r w:rsidR="007057CE" w:rsidRPr="00A820DD">
        <w:rPr>
          <w:sz w:val="24"/>
          <w:szCs w:val="24"/>
          <w:highlight w:val="yellow"/>
        </w:rPr>
        <w:t xml:space="preserve">: After the registration procedure, </w:t>
      </w:r>
      <w:r w:rsidR="009053EE" w:rsidRPr="00A820DD">
        <w:rPr>
          <w:sz w:val="24"/>
          <w:szCs w:val="24"/>
          <w:highlight w:val="yellow"/>
        </w:rPr>
        <w:t xml:space="preserve">check </w:t>
      </w:r>
      <w:r w:rsidR="007057CE" w:rsidRPr="00A820DD">
        <w:rPr>
          <w:sz w:val="24"/>
          <w:szCs w:val="24"/>
          <w:highlight w:val="yellow"/>
        </w:rPr>
        <w:t xml:space="preserve">every fiducial marker for precision. </w:t>
      </w:r>
      <w:r w:rsidR="00FF079F" w:rsidRPr="00A820DD">
        <w:rPr>
          <w:sz w:val="24"/>
          <w:szCs w:val="24"/>
          <w:highlight w:val="yellow"/>
        </w:rPr>
        <w:t>The result</w:t>
      </w:r>
      <w:r w:rsidR="003D06DE" w:rsidRPr="00A820DD">
        <w:rPr>
          <w:sz w:val="24"/>
          <w:szCs w:val="24"/>
          <w:highlight w:val="yellow"/>
        </w:rPr>
        <w:t xml:space="preserve"> </w:t>
      </w:r>
      <w:r w:rsidR="009053EE" w:rsidRPr="00A820DD">
        <w:rPr>
          <w:sz w:val="24"/>
          <w:szCs w:val="24"/>
          <w:highlight w:val="yellow"/>
        </w:rPr>
        <w:t>i</w:t>
      </w:r>
      <w:r w:rsidR="0073227B" w:rsidRPr="00A820DD">
        <w:rPr>
          <w:sz w:val="24"/>
          <w:szCs w:val="24"/>
          <w:highlight w:val="yellow"/>
        </w:rPr>
        <w:t>s</w:t>
      </w:r>
      <w:r w:rsidR="003D06DE" w:rsidRPr="00A820DD">
        <w:rPr>
          <w:sz w:val="24"/>
          <w:szCs w:val="24"/>
          <w:highlight w:val="yellow"/>
        </w:rPr>
        <w:t xml:space="preserve"> </w:t>
      </w:r>
      <w:r w:rsidR="00FF079F" w:rsidRPr="00A820DD">
        <w:rPr>
          <w:sz w:val="24"/>
          <w:szCs w:val="24"/>
          <w:highlight w:val="yellow"/>
        </w:rPr>
        <w:t>accept</w:t>
      </w:r>
      <w:r w:rsidR="009053EE" w:rsidRPr="00A820DD">
        <w:rPr>
          <w:sz w:val="24"/>
          <w:szCs w:val="24"/>
          <w:highlight w:val="yellow"/>
        </w:rPr>
        <w:t>able</w:t>
      </w:r>
      <w:r w:rsidR="00FF079F" w:rsidRPr="00A820DD">
        <w:rPr>
          <w:sz w:val="24"/>
          <w:szCs w:val="24"/>
          <w:highlight w:val="yellow"/>
        </w:rPr>
        <w:t xml:space="preserve"> i</w:t>
      </w:r>
      <w:r w:rsidR="007057CE" w:rsidRPr="00A820DD">
        <w:rPr>
          <w:sz w:val="24"/>
          <w:szCs w:val="24"/>
          <w:highlight w:val="yellow"/>
        </w:rPr>
        <w:t xml:space="preserve">f the error </w:t>
      </w:r>
      <w:r w:rsidR="009053EE" w:rsidRPr="00A820DD">
        <w:rPr>
          <w:sz w:val="24"/>
          <w:szCs w:val="24"/>
          <w:highlight w:val="yellow"/>
        </w:rPr>
        <w:t>i</w:t>
      </w:r>
      <w:r w:rsidR="0073227B" w:rsidRPr="00A820DD">
        <w:rPr>
          <w:sz w:val="24"/>
          <w:szCs w:val="24"/>
          <w:highlight w:val="yellow"/>
        </w:rPr>
        <w:t xml:space="preserve">s </w:t>
      </w:r>
      <w:r w:rsidR="007057CE" w:rsidRPr="00A820DD">
        <w:rPr>
          <w:sz w:val="24"/>
          <w:szCs w:val="24"/>
          <w:highlight w:val="yellow"/>
        </w:rPr>
        <w:t xml:space="preserve">mostly </w:t>
      </w:r>
      <w:r w:rsidR="00FF079F" w:rsidRPr="00A820DD">
        <w:rPr>
          <w:rFonts w:cstheme="minorHAnsi"/>
          <w:sz w:val="24"/>
          <w:szCs w:val="24"/>
          <w:highlight w:val="yellow"/>
        </w:rPr>
        <w:t>&lt;</w:t>
      </w:r>
      <w:r w:rsidR="007057CE" w:rsidRPr="00A820DD">
        <w:rPr>
          <w:sz w:val="24"/>
          <w:szCs w:val="24"/>
          <w:highlight w:val="yellow"/>
        </w:rPr>
        <w:t>1.0 mm. Otherwise, the registration procedure</w:t>
      </w:r>
      <w:r w:rsidR="00FF079F" w:rsidRPr="00A820DD">
        <w:rPr>
          <w:sz w:val="24"/>
          <w:szCs w:val="24"/>
          <w:highlight w:val="yellow"/>
        </w:rPr>
        <w:t xml:space="preserve"> </w:t>
      </w:r>
      <w:r w:rsidR="009053EE" w:rsidRPr="00A820DD">
        <w:rPr>
          <w:sz w:val="24"/>
          <w:szCs w:val="24"/>
          <w:highlight w:val="yellow"/>
        </w:rPr>
        <w:t>should</w:t>
      </w:r>
      <w:r w:rsidR="0073227B" w:rsidRPr="00A820DD">
        <w:rPr>
          <w:sz w:val="24"/>
          <w:szCs w:val="24"/>
          <w:highlight w:val="yellow"/>
        </w:rPr>
        <w:t xml:space="preserve"> </w:t>
      </w:r>
      <w:r w:rsidR="009053EE" w:rsidRPr="00A820DD">
        <w:rPr>
          <w:sz w:val="24"/>
          <w:szCs w:val="24"/>
          <w:highlight w:val="yellow"/>
        </w:rPr>
        <w:t xml:space="preserve">be </w:t>
      </w:r>
      <w:r w:rsidR="00FF079F" w:rsidRPr="00A820DD">
        <w:rPr>
          <w:sz w:val="24"/>
          <w:szCs w:val="24"/>
          <w:highlight w:val="yellow"/>
        </w:rPr>
        <w:t>repeated</w:t>
      </w:r>
      <w:r w:rsidR="007057CE" w:rsidRPr="00A820DD">
        <w:rPr>
          <w:sz w:val="24"/>
          <w:szCs w:val="24"/>
          <w:highlight w:val="yellow"/>
        </w:rPr>
        <w:t xml:space="preserve"> until the error </w:t>
      </w:r>
      <w:r w:rsidR="0073227B" w:rsidRPr="00A820DD">
        <w:rPr>
          <w:sz w:val="24"/>
          <w:szCs w:val="24"/>
          <w:highlight w:val="yellow"/>
        </w:rPr>
        <w:t xml:space="preserve">becomes </w:t>
      </w:r>
      <w:r w:rsidR="007057CE" w:rsidRPr="00A820DD">
        <w:rPr>
          <w:sz w:val="24"/>
          <w:szCs w:val="24"/>
          <w:highlight w:val="yellow"/>
        </w:rPr>
        <w:t>acceptable</w:t>
      </w:r>
      <w:r w:rsidR="00A410E4" w:rsidRPr="00A820DD">
        <w:rPr>
          <w:sz w:val="24"/>
          <w:szCs w:val="24"/>
          <w:highlight w:val="yellow"/>
        </w:rPr>
        <w:t>.</w:t>
      </w:r>
    </w:p>
    <w:p w14:paraId="5452E556" w14:textId="66F43182" w:rsidR="002F32BE" w:rsidRPr="00A820DD" w:rsidRDefault="002F32BE" w:rsidP="002F1A89">
      <w:pPr>
        <w:rPr>
          <w:sz w:val="24"/>
          <w:szCs w:val="24"/>
          <w:highlight w:val="yellow"/>
        </w:rPr>
      </w:pPr>
    </w:p>
    <w:p w14:paraId="5334AB2C" w14:textId="2085B942" w:rsidR="007057CE" w:rsidRPr="00A820DD" w:rsidRDefault="00B47D04" w:rsidP="002F1A89">
      <w:pPr>
        <w:rPr>
          <w:sz w:val="24"/>
          <w:szCs w:val="24"/>
          <w:highlight w:val="yellow"/>
        </w:rPr>
      </w:pPr>
      <w:r w:rsidRPr="00A820DD">
        <w:rPr>
          <w:sz w:val="24"/>
          <w:szCs w:val="24"/>
          <w:highlight w:val="yellow"/>
        </w:rPr>
        <w:t>6</w:t>
      </w:r>
      <w:r w:rsidR="007F7F71" w:rsidRPr="00A820DD">
        <w:rPr>
          <w:sz w:val="24"/>
          <w:szCs w:val="24"/>
          <w:highlight w:val="yellow"/>
        </w:rPr>
        <w:t>.4</w:t>
      </w:r>
      <w:r w:rsidR="00BE1B54">
        <w:rPr>
          <w:sz w:val="24"/>
          <w:szCs w:val="24"/>
          <w:highlight w:val="yellow"/>
        </w:rPr>
        <w:t xml:space="preserve">. </w:t>
      </w:r>
      <w:r w:rsidR="007057CE" w:rsidRPr="00A820DD">
        <w:rPr>
          <w:sz w:val="24"/>
          <w:szCs w:val="24"/>
          <w:highlight w:val="yellow"/>
        </w:rPr>
        <w:t>Standardization</w:t>
      </w:r>
      <w:r w:rsidR="002F32BE" w:rsidRPr="00A820DD">
        <w:rPr>
          <w:sz w:val="24"/>
          <w:szCs w:val="24"/>
          <w:highlight w:val="yellow"/>
        </w:rPr>
        <w:t xml:space="preserve">: </w:t>
      </w:r>
      <w:r w:rsidR="009053EE" w:rsidRPr="00A820DD">
        <w:rPr>
          <w:sz w:val="24"/>
          <w:szCs w:val="24"/>
          <w:highlight w:val="yellow"/>
        </w:rPr>
        <w:t>Standardize t</w:t>
      </w:r>
      <w:r w:rsidR="007057CE" w:rsidRPr="00A820DD">
        <w:rPr>
          <w:sz w:val="24"/>
          <w:szCs w:val="24"/>
          <w:highlight w:val="yellow"/>
        </w:rPr>
        <w:t>he drill</w:t>
      </w:r>
      <w:r w:rsidR="009053EE" w:rsidRPr="00A820DD">
        <w:rPr>
          <w:sz w:val="24"/>
          <w:szCs w:val="24"/>
          <w:highlight w:val="yellow"/>
        </w:rPr>
        <w:t>ing</w:t>
      </w:r>
      <w:r w:rsidR="00FF079F" w:rsidRPr="00A820DD">
        <w:rPr>
          <w:sz w:val="24"/>
          <w:szCs w:val="24"/>
          <w:highlight w:val="yellow"/>
        </w:rPr>
        <w:t xml:space="preserve"> </w:t>
      </w:r>
      <w:r w:rsidR="007057CE" w:rsidRPr="00A820DD">
        <w:rPr>
          <w:sz w:val="24"/>
          <w:szCs w:val="24"/>
          <w:highlight w:val="yellow"/>
        </w:rPr>
        <w:t xml:space="preserve">before </w:t>
      </w:r>
      <w:r w:rsidR="0073227B" w:rsidRPr="00A820DD">
        <w:rPr>
          <w:sz w:val="24"/>
          <w:szCs w:val="24"/>
          <w:highlight w:val="yellow"/>
        </w:rPr>
        <w:t>us</w:t>
      </w:r>
      <w:r w:rsidR="009053EE" w:rsidRPr="00A820DD">
        <w:rPr>
          <w:sz w:val="24"/>
          <w:szCs w:val="24"/>
          <w:highlight w:val="yellow"/>
        </w:rPr>
        <w:t>ing</w:t>
      </w:r>
      <w:r w:rsidR="007057CE" w:rsidRPr="00A820DD">
        <w:rPr>
          <w:sz w:val="24"/>
          <w:szCs w:val="24"/>
          <w:highlight w:val="yellow"/>
        </w:rPr>
        <w:t xml:space="preserve"> </w:t>
      </w:r>
      <w:r w:rsidR="000A5800" w:rsidRPr="00A820DD">
        <w:rPr>
          <w:sz w:val="24"/>
          <w:szCs w:val="24"/>
          <w:highlight w:val="yellow"/>
        </w:rPr>
        <w:t xml:space="preserve">it </w:t>
      </w:r>
      <w:r w:rsidR="007057CE" w:rsidRPr="00A820DD">
        <w:rPr>
          <w:sz w:val="24"/>
          <w:szCs w:val="24"/>
          <w:highlight w:val="yellow"/>
        </w:rPr>
        <w:t>in</w:t>
      </w:r>
      <w:r w:rsidR="00773145" w:rsidRPr="00A820DD">
        <w:rPr>
          <w:sz w:val="24"/>
          <w:szCs w:val="24"/>
          <w:highlight w:val="yellow"/>
        </w:rPr>
        <w:t xml:space="preserve"> the</w:t>
      </w:r>
      <w:r w:rsidR="007057CE" w:rsidRPr="00A820DD">
        <w:rPr>
          <w:sz w:val="24"/>
          <w:szCs w:val="24"/>
          <w:highlight w:val="yellow"/>
        </w:rPr>
        <w:t xml:space="preserve"> surgery. </w:t>
      </w:r>
      <w:r w:rsidR="009053EE" w:rsidRPr="00A820DD">
        <w:rPr>
          <w:sz w:val="24"/>
          <w:szCs w:val="24"/>
          <w:highlight w:val="yellow"/>
        </w:rPr>
        <w:t>Use a</w:t>
      </w:r>
      <w:r w:rsidR="007057CE" w:rsidRPr="00A820DD">
        <w:rPr>
          <w:sz w:val="24"/>
          <w:szCs w:val="24"/>
          <w:highlight w:val="yellow"/>
        </w:rPr>
        <w:t xml:space="preserve"> calibration block with holes of different diameters to standardize the drill: diameter 2.5 mm (round </w:t>
      </w:r>
      <w:r w:rsidR="009C66F0" w:rsidRPr="00A820DD">
        <w:rPr>
          <w:sz w:val="24"/>
          <w:szCs w:val="24"/>
          <w:highlight w:val="yellow"/>
        </w:rPr>
        <w:t xml:space="preserve">bur), 2.9 mm (pilot drill), </w:t>
      </w:r>
      <w:r w:rsidR="001621AE" w:rsidRPr="00A820DD">
        <w:rPr>
          <w:sz w:val="24"/>
          <w:szCs w:val="24"/>
          <w:highlight w:val="yellow"/>
        </w:rPr>
        <w:t xml:space="preserve">and </w:t>
      </w:r>
      <w:r w:rsidR="009C66F0" w:rsidRPr="00A820DD">
        <w:rPr>
          <w:sz w:val="24"/>
          <w:szCs w:val="24"/>
          <w:highlight w:val="yellow"/>
        </w:rPr>
        <w:t xml:space="preserve">3.5 </w:t>
      </w:r>
      <w:r w:rsidR="007057CE" w:rsidRPr="00A820DD">
        <w:rPr>
          <w:sz w:val="24"/>
          <w:szCs w:val="24"/>
          <w:highlight w:val="yellow"/>
        </w:rPr>
        <w:t>mm (expending drill).</w:t>
      </w:r>
      <w:r w:rsidR="0073227B" w:rsidRPr="00A820DD">
        <w:rPr>
          <w:sz w:val="24"/>
          <w:szCs w:val="24"/>
          <w:highlight w:val="yellow"/>
        </w:rPr>
        <w:t xml:space="preserve"> </w:t>
      </w:r>
      <w:r w:rsidR="000A0ACD" w:rsidRPr="00A820DD">
        <w:rPr>
          <w:sz w:val="24"/>
          <w:szCs w:val="24"/>
          <w:highlight w:val="yellow"/>
        </w:rPr>
        <w:t xml:space="preserve">The drills should be </w:t>
      </w:r>
      <w:r w:rsidR="000A5800" w:rsidRPr="00A820DD">
        <w:rPr>
          <w:sz w:val="24"/>
          <w:szCs w:val="24"/>
          <w:highlight w:val="yellow"/>
        </w:rPr>
        <w:t xml:space="preserve">straightly </w:t>
      </w:r>
      <w:r w:rsidR="000A0ACD" w:rsidRPr="00A820DD">
        <w:rPr>
          <w:sz w:val="24"/>
          <w:szCs w:val="24"/>
          <w:highlight w:val="yellow"/>
        </w:rPr>
        <w:t>attached to the bottom of the block by the surgeon</w:t>
      </w:r>
      <w:r w:rsidR="004C6145">
        <w:rPr>
          <w:sz w:val="24"/>
          <w:szCs w:val="24"/>
          <w:highlight w:val="yellow"/>
        </w:rPr>
        <w:t>,</w:t>
      </w:r>
      <w:r w:rsidR="000A0ACD" w:rsidRPr="00A820DD">
        <w:rPr>
          <w:sz w:val="24"/>
          <w:szCs w:val="24"/>
          <w:highlight w:val="yellow"/>
        </w:rPr>
        <w:t xml:space="preserve"> and </w:t>
      </w:r>
      <w:r w:rsidR="000A5800" w:rsidRPr="00A820DD">
        <w:rPr>
          <w:sz w:val="24"/>
          <w:szCs w:val="24"/>
          <w:highlight w:val="yellow"/>
        </w:rPr>
        <w:t xml:space="preserve">then </w:t>
      </w:r>
      <w:r w:rsidR="000A0ACD" w:rsidRPr="00A820DD">
        <w:rPr>
          <w:sz w:val="24"/>
          <w:szCs w:val="24"/>
          <w:highlight w:val="yellow"/>
        </w:rPr>
        <w:t xml:space="preserve">the assistant </w:t>
      </w:r>
      <w:r w:rsidR="00783FA0" w:rsidRPr="00A820DD">
        <w:rPr>
          <w:sz w:val="24"/>
          <w:szCs w:val="24"/>
          <w:highlight w:val="yellow"/>
        </w:rPr>
        <w:t xml:space="preserve">needs </w:t>
      </w:r>
      <w:r w:rsidR="000A0ACD" w:rsidRPr="00A820DD">
        <w:rPr>
          <w:sz w:val="24"/>
          <w:szCs w:val="24"/>
          <w:highlight w:val="yellow"/>
        </w:rPr>
        <w:t xml:space="preserve">to adjust the interface into the calibration module. </w:t>
      </w:r>
      <w:r w:rsidR="000A5800" w:rsidRPr="00A820DD">
        <w:rPr>
          <w:sz w:val="24"/>
          <w:szCs w:val="24"/>
          <w:highlight w:val="yellow"/>
        </w:rPr>
        <w:t xml:space="preserve">The </w:t>
      </w:r>
      <w:r w:rsidR="000A0ACD" w:rsidRPr="00A820DD">
        <w:rPr>
          <w:sz w:val="24"/>
          <w:szCs w:val="24"/>
          <w:highlight w:val="yellow"/>
        </w:rPr>
        <w:t>equipment</w:t>
      </w:r>
      <w:r w:rsidR="000A5800" w:rsidRPr="00A820DD">
        <w:rPr>
          <w:sz w:val="24"/>
          <w:szCs w:val="24"/>
          <w:highlight w:val="yellow"/>
        </w:rPr>
        <w:t xml:space="preserve"> will produce a sound once the process is complete</w:t>
      </w:r>
      <w:r w:rsidR="00A410E4" w:rsidRPr="00A820DD">
        <w:rPr>
          <w:sz w:val="24"/>
          <w:szCs w:val="24"/>
          <w:highlight w:val="yellow"/>
        </w:rPr>
        <w:t>.</w:t>
      </w:r>
    </w:p>
    <w:p w14:paraId="30E1B54A" w14:textId="71BADC2B" w:rsidR="002F32BE" w:rsidRPr="00A820DD" w:rsidRDefault="002F32BE" w:rsidP="002F1A89">
      <w:pPr>
        <w:rPr>
          <w:sz w:val="24"/>
          <w:szCs w:val="24"/>
          <w:highlight w:val="yellow"/>
        </w:rPr>
      </w:pPr>
    </w:p>
    <w:p w14:paraId="1E2EB0C0" w14:textId="5B886F2C" w:rsidR="007057CE" w:rsidRPr="00A820DD" w:rsidRDefault="00B47D04" w:rsidP="002F1A89">
      <w:pPr>
        <w:rPr>
          <w:sz w:val="24"/>
          <w:szCs w:val="24"/>
          <w:highlight w:val="yellow"/>
        </w:rPr>
      </w:pPr>
      <w:r w:rsidRPr="00A820DD">
        <w:rPr>
          <w:sz w:val="24"/>
          <w:szCs w:val="24"/>
          <w:highlight w:val="yellow"/>
        </w:rPr>
        <w:t>6</w:t>
      </w:r>
      <w:r w:rsidR="007F7F71" w:rsidRPr="00A820DD">
        <w:rPr>
          <w:sz w:val="24"/>
          <w:szCs w:val="24"/>
          <w:highlight w:val="yellow"/>
        </w:rPr>
        <w:t>.5</w:t>
      </w:r>
      <w:r w:rsidR="00BE1B54">
        <w:rPr>
          <w:sz w:val="24"/>
          <w:szCs w:val="24"/>
          <w:highlight w:val="yellow"/>
        </w:rPr>
        <w:t>.</w:t>
      </w:r>
      <w:r w:rsidR="007057CE" w:rsidRPr="00A820DD">
        <w:rPr>
          <w:sz w:val="24"/>
          <w:szCs w:val="24"/>
          <w:highlight w:val="yellow"/>
        </w:rPr>
        <w:t xml:space="preserve"> Gingiva flap opening</w:t>
      </w:r>
      <w:r w:rsidR="002F32BE" w:rsidRPr="00A820DD">
        <w:rPr>
          <w:sz w:val="24"/>
          <w:szCs w:val="24"/>
          <w:highlight w:val="yellow"/>
        </w:rPr>
        <w:t xml:space="preserve">: </w:t>
      </w:r>
      <w:r w:rsidR="000A5800" w:rsidRPr="00A820DD">
        <w:rPr>
          <w:sz w:val="24"/>
          <w:szCs w:val="24"/>
          <w:highlight w:val="yellow"/>
        </w:rPr>
        <w:t>D</w:t>
      </w:r>
      <w:r w:rsidR="009053EE" w:rsidRPr="00A820DD">
        <w:rPr>
          <w:sz w:val="24"/>
          <w:szCs w:val="24"/>
          <w:highlight w:val="yellow"/>
        </w:rPr>
        <w:t xml:space="preserve">etermine the </w:t>
      </w:r>
      <w:r w:rsidR="007057CE" w:rsidRPr="00A820DD">
        <w:rPr>
          <w:sz w:val="24"/>
          <w:szCs w:val="24"/>
          <w:highlight w:val="yellow"/>
        </w:rPr>
        <w:t>extent of the incision</w:t>
      </w:r>
      <w:r w:rsidR="009053EE" w:rsidRPr="00A820DD">
        <w:rPr>
          <w:sz w:val="24"/>
          <w:szCs w:val="24"/>
          <w:highlight w:val="yellow"/>
        </w:rPr>
        <w:t xml:space="preserve"> with</w:t>
      </w:r>
      <w:r w:rsidR="007057CE" w:rsidRPr="00A820DD">
        <w:rPr>
          <w:sz w:val="24"/>
          <w:szCs w:val="24"/>
          <w:highlight w:val="yellow"/>
        </w:rPr>
        <w:t xml:space="preserve"> the guidance of surgical navigation</w:t>
      </w:r>
      <w:r w:rsidR="009053EE" w:rsidRPr="00A820DD">
        <w:rPr>
          <w:sz w:val="24"/>
          <w:szCs w:val="24"/>
          <w:highlight w:val="yellow"/>
        </w:rPr>
        <w:t xml:space="preserve">. Lift the </w:t>
      </w:r>
      <w:r w:rsidR="007057CE" w:rsidRPr="00A820DD">
        <w:rPr>
          <w:sz w:val="24"/>
          <w:szCs w:val="24"/>
          <w:highlight w:val="yellow"/>
        </w:rPr>
        <w:t>full</w:t>
      </w:r>
      <w:r w:rsidR="001621AE" w:rsidRPr="00A820DD">
        <w:rPr>
          <w:sz w:val="24"/>
          <w:szCs w:val="24"/>
          <w:highlight w:val="yellow"/>
        </w:rPr>
        <w:t xml:space="preserve"> </w:t>
      </w:r>
      <w:r w:rsidR="007057CE" w:rsidRPr="00A820DD">
        <w:rPr>
          <w:sz w:val="24"/>
          <w:szCs w:val="24"/>
          <w:highlight w:val="yellow"/>
        </w:rPr>
        <w:t xml:space="preserve">thickness flap to allow an adequate view </w:t>
      </w:r>
      <w:r w:rsidR="0073227B" w:rsidRPr="00A820DD">
        <w:rPr>
          <w:sz w:val="24"/>
          <w:szCs w:val="24"/>
          <w:highlight w:val="yellow"/>
        </w:rPr>
        <w:t xml:space="preserve">for exposing </w:t>
      </w:r>
      <w:r w:rsidR="007057CE" w:rsidRPr="00A820DD">
        <w:rPr>
          <w:sz w:val="24"/>
          <w:szCs w:val="24"/>
          <w:highlight w:val="yellow"/>
        </w:rPr>
        <w:t>the planned implant sites.</w:t>
      </w:r>
    </w:p>
    <w:p w14:paraId="72480BD7" w14:textId="77777777" w:rsidR="002F32BE" w:rsidRPr="00A820DD" w:rsidRDefault="002F32BE" w:rsidP="002F1A89">
      <w:pPr>
        <w:rPr>
          <w:sz w:val="24"/>
          <w:szCs w:val="24"/>
          <w:highlight w:val="yellow"/>
        </w:rPr>
      </w:pPr>
    </w:p>
    <w:p w14:paraId="6E084D1E" w14:textId="4520E64D" w:rsidR="00A410E4" w:rsidRPr="00A820DD" w:rsidRDefault="00BE1B54" w:rsidP="002F1A89">
      <w:pPr>
        <w:rPr>
          <w:sz w:val="24"/>
          <w:szCs w:val="24"/>
          <w:highlight w:val="yellow"/>
        </w:rPr>
      </w:pPr>
      <w:r w:rsidRPr="00A820DD">
        <w:rPr>
          <w:sz w:val="24"/>
          <w:szCs w:val="24"/>
          <w:highlight w:val="yellow"/>
        </w:rPr>
        <w:t>N</w:t>
      </w:r>
      <w:r>
        <w:rPr>
          <w:sz w:val="24"/>
          <w:szCs w:val="24"/>
          <w:highlight w:val="yellow"/>
        </w:rPr>
        <w:t>OTE</w:t>
      </w:r>
      <w:r w:rsidR="007057CE" w:rsidRPr="00A820DD">
        <w:rPr>
          <w:sz w:val="24"/>
          <w:szCs w:val="24"/>
          <w:highlight w:val="yellow"/>
        </w:rPr>
        <w:t>: The range of the periosteal elevation should contain the alveolar crest, lateral wall of the maxilla, and the inferior border of the zygomatic bone</w:t>
      </w:r>
      <w:r w:rsidR="00C40B76">
        <w:rPr>
          <w:sz w:val="24"/>
          <w:szCs w:val="24"/>
          <w:highlight w:val="yellow"/>
        </w:rPr>
        <w:t>.</w:t>
      </w:r>
    </w:p>
    <w:p w14:paraId="54BAA43D" w14:textId="38253966" w:rsidR="002F32BE" w:rsidRPr="00A820DD" w:rsidRDefault="002F32BE" w:rsidP="002F1A89">
      <w:pPr>
        <w:rPr>
          <w:b/>
          <w:bCs/>
          <w:sz w:val="24"/>
          <w:szCs w:val="24"/>
          <w:highlight w:val="yellow"/>
        </w:rPr>
      </w:pPr>
    </w:p>
    <w:p w14:paraId="1F6B981A" w14:textId="3EF76C3B" w:rsidR="007057CE" w:rsidRPr="00A820DD" w:rsidRDefault="00B47D04" w:rsidP="002F1A89">
      <w:pPr>
        <w:rPr>
          <w:sz w:val="24"/>
          <w:szCs w:val="24"/>
          <w:highlight w:val="yellow"/>
        </w:rPr>
      </w:pPr>
      <w:r w:rsidRPr="00A820DD">
        <w:rPr>
          <w:sz w:val="24"/>
          <w:szCs w:val="24"/>
          <w:highlight w:val="yellow"/>
        </w:rPr>
        <w:t>6</w:t>
      </w:r>
      <w:r w:rsidR="007F7F71" w:rsidRPr="00A820DD">
        <w:rPr>
          <w:sz w:val="24"/>
          <w:szCs w:val="24"/>
          <w:highlight w:val="yellow"/>
        </w:rPr>
        <w:t>.6</w:t>
      </w:r>
      <w:r w:rsidR="00BE1B54">
        <w:rPr>
          <w:sz w:val="24"/>
          <w:szCs w:val="24"/>
          <w:highlight w:val="yellow"/>
        </w:rPr>
        <w:t xml:space="preserve">. </w:t>
      </w:r>
      <w:r w:rsidR="007057CE" w:rsidRPr="00A820DD">
        <w:rPr>
          <w:sz w:val="24"/>
          <w:szCs w:val="24"/>
          <w:highlight w:val="yellow"/>
        </w:rPr>
        <w:t>Entrance point marking</w:t>
      </w:r>
      <w:r w:rsidR="002F32BE" w:rsidRPr="00A820DD">
        <w:rPr>
          <w:sz w:val="24"/>
          <w:szCs w:val="24"/>
          <w:highlight w:val="yellow"/>
        </w:rPr>
        <w:t xml:space="preserve">: </w:t>
      </w:r>
      <w:r w:rsidR="007057CE" w:rsidRPr="00A820DD">
        <w:rPr>
          <w:sz w:val="24"/>
          <w:szCs w:val="24"/>
          <w:highlight w:val="yellow"/>
        </w:rPr>
        <w:t xml:space="preserve">First, </w:t>
      </w:r>
      <w:r w:rsidR="009053EE" w:rsidRPr="00A820DD">
        <w:rPr>
          <w:sz w:val="24"/>
          <w:szCs w:val="24"/>
          <w:highlight w:val="yellow"/>
        </w:rPr>
        <w:t xml:space="preserve">find </w:t>
      </w:r>
      <w:r w:rsidR="007057CE" w:rsidRPr="00A820DD">
        <w:rPr>
          <w:sz w:val="24"/>
          <w:szCs w:val="24"/>
          <w:highlight w:val="yellow"/>
        </w:rPr>
        <w:t xml:space="preserve">the entry point </w:t>
      </w:r>
      <w:r w:rsidR="009053EE" w:rsidRPr="00A820DD">
        <w:rPr>
          <w:sz w:val="24"/>
          <w:szCs w:val="24"/>
          <w:highlight w:val="yellow"/>
        </w:rPr>
        <w:t>with the help of</w:t>
      </w:r>
      <w:r w:rsidR="007057CE" w:rsidRPr="00A820DD">
        <w:rPr>
          <w:sz w:val="24"/>
          <w:szCs w:val="24"/>
          <w:highlight w:val="yellow"/>
        </w:rPr>
        <w:t xml:space="preserve"> the navigation probe. Then,</w:t>
      </w:r>
      <w:r w:rsidR="000A5800" w:rsidRPr="00A820DD">
        <w:rPr>
          <w:sz w:val="24"/>
          <w:szCs w:val="24"/>
          <w:highlight w:val="yellow"/>
        </w:rPr>
        <w:t xml:space="preserve"> use</w:t>
      </w:r>
      <w:r w:rsidR="007057CE" w:rsidRPr="00A820DD">
        <w:rPr>
          <w:sz w:val="24"/>
          <w:szCs w:val="24"/>
          <w:highlight w:val="yellow"/>
        </w:rPr>
        <w:t xml:space="preserve"> the zygoma handpiece to fix the entry points. </w:t>
      </w:r>
      <w:r w:rsidR="000A5800" w:rsidRPr="00A820DD">
        <w:rPr>
          <w:sz w:val="24"/>
          <w:szCs w:val="24"/>
          <w:highlight w:val="yellow"/>
        </w:rPr>
        <w:t>Next</w:t>
      </w:r>
      <w:r w:rsidR="007057CE" w:rsidRPr="00A820DD">
        <w:rPr>
          <w:sz w:val="24"/>
          <w:szCs w:val="24"/>
          <w:highlight w:val="yellow"/>
        </w:rPr>
        <w:t xml:space="preserve">, </w:t>
      </w:r>
      <w:r w:rsidR="00E1532D" w:rsidRPr="00A820DD">
        <w:rPr>
          <w:sz w:val="24"/>
          <w:szCs w:val="24"/>
          <w:highlight w:val="yellow"/>
        </w:rPr>
        <w:t xml:space="preserve">find </w:t>
      </w:r>
      <w:r w:rsidR="007057CE" w:rsidRPr="00A820DD">
        <w:rPr>
          <w:sz w:val="24"/>
          <w:szCs w:val="24"/>
          <w:highlight w:val="yellow"/>
        </w:rPr>
        <w:t xml:space="preserve">the entry of the zygomatic bone </w:t>
      </w:r>
      <w:r w:rsidR="00E1532D" w:rsidRPr="00A820DD">
        <w:rPr>
          <w:sz w:val="24"/>
          <w:szCs w:val="24"/>
          <w:highlight w:val="yellow"/>
        </w:rPr>
        <w:t>with the</w:t>
      </w:r>
      <w:r w:rsidR="007057CE" w:rsidRPr="00A820DD">
        <w:rPr>
          <w:sz w:val="24"/>
          <w:szCs w:val="24"/>
          <w:highlight w:val="yellow"/>
        </w:rPr>
        <w:t xml:space="preserve"> probe</w:t>
      </w:r>
      <w:r w:rsidR="00E1532D" w:rsidRPr="00A820DD">
        <w:rPr>
          <w:sz w:val="24"/>
          <w:szCs w:val="24"/>
          <w:highlight w:val="yellow"/>
        </w:rPr>
        <w:t xml:space="preserve">. Use </w:t>
      </w:r>
      <w:r w:rsidR="007057CE" w:rsidRPr="00A820DD">
        <w:rPr>
          <w:sz w:val="24"/>
          <w:szCs w:val="24"/>
          <w:highlight w:val="yellow"/>
        </w:rPr>
        <w:t>the zygoma handpiece to prepare the entry point of the zygomatic bone</w:t>
      </w:r>
      <w:r w:rsidR="00E24379" w:rsidRPr="00A820DD">
        <w:rPr>
          <w:sz w:val="24"/>
          <w:szCs w:val="24"/>
          <w:highlight w:val="yellow"/>
        </w:rPr>
        <w:t xml:space="preserve"> (</w:t>
      </w:r>
      <w:r w:rsidR="00E24379" w:rsidRPr="00A820DD">
        <w:rPr>
          <w:b/>
          <w:bCs/>
          <w:sz w:val="24"/>
          <w:szCs w:val="24"/>
          <w:highlight w:val="yellow"/>
        </w:rPr>
        <w:t>Fig</w:t>
      </w:r>
      <w:r w:rsidR="00BE1B54">
        <w:rPr>
          <w:b/>
          <w:bCs/>
          <w:sz w:val="24"/>
          <w:szCs w:val="24"/>
          <w:highlight w:val="yellow"/>
        </w:rPr>
        <w:t>ure</w:t>
      </w:r>
      <w:r w:rsidR="00E24379" w:rsidRPr="00A820DD">
        <w:rPr>
          <w:b/>
          <w:bCs/>
          <w:sz w:val="24"/>
          <w:szCs w:val="24"/>
          <w:highlight w:val="yellow"/>
        </w:rPr>
        <w:t xml:space="preserve"> 4F</w:t>
      </w:r>
      <w:r w:rsidR="00FF079F" w:rsidRPr="00A820DD">
        <w:rPr>
          <w:b/>
          <w:bCs/>
          <w:sz w:val="24"/>
          <w:szCs w:val="24"/>
          <w:highlight w:val="yellow"/>
        </w:rPr>
        <w:t>–</w:t>
      </w:r>
      <w:r w:rsidR="00E24379" w:rsidRPr="00A820DD">
        <w:rPr>
          <w:b/>
          <w:bCs/>
          <w:sz w:val="24"/>
          <w:szCs w:val="24"/>
          <w:highlight w:val="yellow"/>
        </w:rPr>
        <w:t>G</w:t>
      </w:r>
      <w:r w:rsidR="00E24379" w:rsidRPr="00A820DD">
        <w:rPr>
          <w:sz w:val="24"/>
          <w:szCs w:val="24"/>
          <w:highlight w:val="yellow"/>
        </w:rPr>
        <w:t>)</w:t>
      </w:r>
      <w:r w:rsidR="00FF079F" w:rsidRPr="00A820DD">
        <w:rPr>
          <w:sz w:val="24"/>
          <w:szCs w:val="24"/>
          <w:highlight w:val="yellow"/>
        </w:rPr>
        <w:t>.</w:t>
      </w:r>
    </w:p>
    <w:p w14:paraId="6E950768" w14:textId="77777777" w:rsidR="002F32BE" w:rsidRPr="00A820DD" w:rsidRDefault="002F32BE" w:rsidP="002F1A89">
      <w:pPr>
        <w:rPr>
          <w:sz w:val="24"/>
          <w:szCs w:val="24"/>
          <w:highlight w:val="yellow"/>
        </w:rPr>
      </w:pPr>
    </w:p>
    <w:p w14:paraId="32C94FB6" w14:textId="34FFEFD2" w:rsidR="00A410E4" w:rsidRPr="00A820DD" w:rsidRDefault="00BE1B54" w:rsidP="002F1A89">
      <w:pPr>
        <w:rPr>
          <w:sz w:val="24"/>
          <w:szCs w:val="24"/>
          <w:highlight w:val="yellow"/>
        </w:rPr>
      </w:pPr>
      <w:r w:rsidRPr="00A820DD">
        <w:rPr>
          <w:sz w:val="24"/>
          <w:szCs w:val="24"/>
          <w:highlight w:val="yellow"/>
        </w:rPr>
        <w:t>N</w:t>
      </w:r>
      <w:r>
        <w:rPr>
          <w:sz w:val="24"/>
          <w:szCs w:val="24"/>
          <w:highlight w:val="yellow"/>
        </w:rPr>
        <w:t>OTE</w:t>
      </w:r>
      <w:r w:rsidR="00C94A6D" w:rsidRPr="00A820DD">
        <w:rPr>
          <w:sz w:val="24"/>
          <w:szCs w:val="24"/>
          <w:highlight w:val="yellow"/>
        </w:rPr>
        <w:t xml:space="preserve">: </w:t>
      </w:r>
      <w:r w:rsidR="00E1532D" w:rsidRPr="00A820DD">
        <w:rPr>
          <w:sz w:val="24"/>
          <w:szCs w:val="24"/>
          <w:highlight w:val="yellow"/>
        </w:rPr>
        <w:t>Ensure that both t</w:t>
      </w:r>
      <w:r w:rsidR="00C94A6D" w:rsidRPr="00A820DD">
        <w:rPr>
          <w:sz w:val="24"/>
          <w:szCs w:val="24"/>
          <w:highlight w:val="yellow"/>
        </w:rPr>
        <w:t>he operator and the assistants pay attention to the real surgical area to prevent error</w:t>
      </w:r>
      <w:r w:rsidR="00FF079F" w:rsidRPr="00A820DD">
        <w:rPr>
          <w:sz w:val="24"/>
          <w:szCs w:val="24"/>
          <w:highlight w:val="yellow"/>
        </w:rPr>
        <w:t>s</w:t>
      </w:r>
      <w:r w:rsidR="00C94A6D" w:rsidRPr="00A820DD">
        <w:rPr>
          <w:sz w:val="24"/>
          <w:szCs w:val="24"/>
          <w:highlight w:val="yellow"/>
        </w:rPr>
        <w:t xml:space="preserve"> made by the navigation system</w:t>
      </w:r>
      <w:r w:rsidR="00A410E4" w:rsidRPr="00A820DD">
        <w:rPr>
          <w:sz w:val="24"/>
          <w:szCs w:val="24"/>
          <w:highlight w:val="yellow"/>
        </w:rPr>
        <w:t>.</w:t>
      </w:r>
    </w:p>
    <w:p w14:paraId="1E14F6F9" w14:textId="39BC529D" w:rsidR="002F32BE" w:rsidRPr="00A820DD" w:rsidRDefault="002F32BE" w:rsidP="002F1A89">
      <w:pPr>
        <w:rPr>
          <w:sz w:val="24"/>
          <w:szCs w:val="24"/>
          <w:highlight w:val="yellow"/>
        </w:rPr>
      </w:pPr>
    </w:p>
    <w:p w14:paraId="6AC73067" w14:textId="59A023B4" w:rsidR="007057CE" w:rsidRPr="00A820DD" w:rsidRDefault="00B47D04" w:rsidP="002F1A89">
      <w:pPr>
        <w:rPr>
          <w:sz w:val="24"/>
          <w:szCs w:val="24"/>
          <w:highlight w:val="yellow"/>
        </w:rPr>
      </w:pPr>
      <w:r w:rsidRPr="00A820DD">
        <w:rPr>
          <w:sz w:val="24"/>
          <w:szCs w:val="24"/>
          <w:highlight w:val="yellow"/>
        </w:rPr>
        <w:t>6</w:t>
      </w:r>
      <w:r w:rsidR="007F7F71" w:rsidRPr="00A820DD">
        <w:rPr>
          <w:sz w:val="24"/>
          <w:szCs w:val="24"/>
          <w:highlight w:val="yellow"/>
        </w:rPr>
        <w:t>.7</w:t>
      </w:r>
      <w:r w:rsidR="00BE1B54">
        <w:rPr>
          <w:sz w:val="24"/>
          <w:szCs w:val="24"/>
          <w:highlight w:val="yellow"/>
        </w:rPr>
        <w:t>.</w:t>
      </w:r>
      <w:r w:rsidR="007057CE" w:rsidRPr="00A820DD">
        <w:rPr>
          <w:sz w:val="24"/>
          <w:szCs w:val="24"/>
          <w:highlight w:val="yellow"/>
        </w:rPr>
        <w:t xml:space="preserve"> Initial preparation</w:t>
      </w:r>
      <w:r w:rsidR="002F32BE" w:rsidRPr="00A820DD">
        <w:rPr>
          <w:sz w:val="24"/>
          <w:szCs w:val="24"/>
          <w:highlight w:val="yellow"/>
        </w:rPr>
        <w:t xml:space="preserve">: </w:t>
      </w:r>
      <w:r w:rsidR="00E1532D" w:rsidRPr="00A820DD">
        <w:rPr>
          <w:sz w:val="24"/>
          <w:szCs w:val="24"/>
          <w:highlight w:val="yellow"/>
        </w:rPr>
        <w:t>Perform the drilling procedure ensuring that it</w:t>
      </w:r>
      <w:r w:rsidR="007057CE" w:rsidRPr="00A820DD">
        <w:rPr>
          <w:sz w:val="24"/>
          <w:szCs w:val="24"/>
          <w:highlight w:val="yellow"/>
        </w:rPr>
        <w:t xml:space="preserve"> </w:t>
      </w:r>
      <w:r w:rsidR="0073227B" w:rsidRPr="00A820DD">
        <w:rPr>
          <w:sz w:val="24"/>
          <w:szCs w:val="24"/>
          <w:highlight w:val="yellow"/>
        </w:rPr>
        <w:t>follow</w:t>
      </w:r>
      <w:r w:rsidR="00E1532D" w:rsidRPr="00A820DD">
        <w:rPr>
          <w:sz w:val="24"/>
          <w:szCs w:val="24"/>
          <w:highlight w:val="yellow"/>
        </w:rPr>
        <w:t>s</w:t>
      </w:r>
      <w:r w:rsidR="0073227B" w:rsidRPr="00A820DD">
        <w:rPr>
          <w:sz w:val="24"/>
          <w:szCs w:val="24"/>
          <w:highlight w:val="yellow"/>
        </w:rPr>
        <w:t xml:space="preserve"> </w:t>
      </w:r>
      <w:r w:rsidR="007057CE" w:rsidRPr="00A820DD">
        <w:rPr>
          <w:sz w:val="24"/>
          <w:szCs w:val="24"/>
          <w:highlight w:val="yellow"/>
        </w:rPr>
        <w:t>the trajectories from the entry to</w:t>
      </w:r>
      <w:r w:rsidR="00E1532D" w:rsidRPr="00A820DD">
        <w:rPr>
          <w:sz w:val="24"/>
          <w:szCs w:val="24"/>
          <w:highlight w:val="yellow"/>
        </w:rPr>
        <w:t xml:space="preserve"> the</w:t>
      </w:r>
      <w:r w:rsidR="007057CE" w:rsidRPr="00A820DD">
        <w:rPr>
          <w:sz w:val="24"/>
          <w:szCs w:val="24"/>
          <w:highlight w:val="yellow"/>
        </w:rPr>
        <w:t xml:space="preserve"> exit point as planned. </w:t>
      </w:r>
      <w:r w:rsidR="00E1532D" w:rsidRPr="00A820DD">
        <w:rPr>
          <w:sz w:val="24"/>
          <w:szCs w:val="24"/>
          <w:highlight w:val="yellow"/>
        </w:rPr>
        <w:t>Use t</w:t>
      </w:r>
      <w:r w:rsidR="007057CE" w:rsidRPr="00A820DD">
        <w:rPr>
          <w:sz w:val="24"/>
          <w:szCs w:val="24"/>
          <w:highlight w:val="yellow"/>
        </w:rPr>
        <w:t>he 2.9 mm drill first to prepare the path from the entry point</w:t>
      </w:r>
      <w:r w:rsidR="00783FA0" w:rsidRPr="00A820DD">
        <w:rPr>
          <w:sz w:val="24"/>
          <w:szCs w:val="24"/>
          <w:highlight w:val="yellow"/>
        </w:rPr>
        <w:t>,</w:t>
      </w:r>
      <w:r w:rsidR="007057CE" w:rsidRPr="00A820DD">
        <w:rPr>
          <w:sz w:val="24"/>
          <w:szCs w:val="24"/>
          <w:highlight w:val="yellow"/>
        </w:rPr>
        <w:t xml:space="preserve"> </w:t>
      </w:r>
      <w:r w:rsidR="00404AD2" w:rsidRPr="00A820DD">
        <w:rPr>
          <w:sz w:val="24"/>
          <w:szCs w:val="24"/>
          <w:highlight w:val="yellow"/>
        </w:rPr>
        <w:t xml:space="preserve">which was </w:t>
      </w:r>
      <w:r w:rsidR="000A1A08" w:rsidRPr="00A820DD">
        <w:rPr>
          <w:sz w:val="24"/>
          <w:szCs w:val="24"/>
          <w:highlight w:val="yellow"/>
        </w:rPr>
        <w:t>located using</w:t>
      </w:r>
      <w:r w:rsidR="00404AD2" w:rsidRPr="00A820DD">
        <w:rPr>
          <w:sz w:val="24"/>
          <w:szCs w:val="24"/>
          <w:highlight w:val="yellow"/>
        </w:rPr>
        <w:t xml:space="preserve"> the navigation probe</w:t>
      </w:r>
      <w:r w:rsidR="00783FA0" w:rsidRPr="00A820DD">
        <w:rPr>
          <w:sz w:val="24"/>
          <w:szCs w:val="24"/>
          <w:highlight w:val="yellow"/>
        </w:rPr>
        <w:t>,</w:t>
      </w:r>
      <w:r w:rsidR="00404AD2" w:rsidRPr="00A820DD">
        <w:rPr>
          <w:sz w:val="24"/>
          <w:szCs w:val="24"/>
          <w:highlight w:val="yellow"/>
        </w:rPr>
        <w:t xml:space="preserve"> </w:t>
      </w:r>
      <w:r w:rsidR="007057CE" w:rsidRPr="00A820DD">
        <w:rPr>
          <w:sz w:val="24"/>
          <w:szCs w:val="24"/>
          <w:highlight w:val="yellow"/>
        </w:rPr>
        <w:t xml:space="preserve">to the entry of the zygomatic </w:t>
      </w:r>
      <w:r w:rsidR="007057CE" w:rsidRPr="00A820DD">
        <w:rPr>
          <w:sz w:val="24"/>
          <w:szCs w:val="24"/>
          <w:highlight w:val="yellow"/>
        </w:rPr>
        <w:lastRenderedPageBreak/>
        <w:t xml:space="preserve">bone. </w:t>
      </w:r>
      <w:r w:rsidR="00E1532D" w:rsidRPr="00A820DD">
        <w:rPr>
          <w:sz w:val="24"/>
          <w:szCs w:val="24"/>
          <w:highlight w:val="yellow"/>
        </w:rPr>
        <w:t>Prepare t</w:t>
      </w:r>
      <w:r w:rsidR="007057CE" w:rsidRPr="00A820DD">
        <w:rPr>
          <w:sz w:val="24"/>
          <w:szCs w:val="24"/>
          <w:highlight w:val="yellow"/>
        </w:rPr>
        <w:t xml:space="preserve">he mesial one </w:t>
      </w:r>
      <w:r w:rsidR="00E1532D" w:rsidRPr="00A820DD">
        <w:rPr>
          <w:sz w:val="24"/>
          <w:szCs w:val="24"/>
          <w:highlight w:val="yellow"/>
        </w:rPr>
        <w:t>first</w:t>
      </w:r>
      <w:r w:rsidR="000A1A08" w:rsidRPr="00A820DD">
        <w:rPr>
          <w:sz w:val="24"/>
          <w:szCs w:val="24"/>
          <w:highlight w:val="yellow"/>
        </w:rPr>
        <w:t>,</w:t>
      </w:r>
      <w:r w:rsidR="00E1532D" w:rsidRPr="00A820DD">
        <w:rPr>
          <w:sz w:val="24"/>
          <w:szCs w:val="24"/>
          <w:highlight w:val="yellow"/>
        </w:rPr>
        <w:t xml:space="preserve"> followed by</w:t>
      </w:r>
      <w:r w:rsidR="007057CE" w:rsidRPr="00A820DD">
        <w:rPr>
          <w:sz w:val="24"/>
          <w:szCs w:val="24"/>
          <w:highlight w:val="yellow"/>
        </w:rPr>
        <w:t xml:space="preserve"> the distal one.</w:t>
      </w:r>
    </w:p>
    <w:p w14:paraId="74FCB72A" w14:textId="77777777" w:rsidR="002F32BE" w:rsidRPr="00A820DD" w:rsidRDefault="002F32BE" w:rsidP="002F1A89">
      <w:pPr>
        <w:rPr>
          <w:sz w:val="24"/>
          <w:szCs w:val="24"/>
          <w:highlight w:val="yellow"/>
        </w:rPr>
      </w:pPr>
    </w:p>
    <w:p w14:paraId="7F6070E4" w14:textId="196034DD" w:rsidR="00A410E4" w:rsidRPr="00A820DD" w:rsidRDefault="00BE1B54" w:rsidP="002F1A89">
      <w:pPr>
        <w:rPr>
          <w:sz w:val="24"/>
          <w:szCs w:val="24"/>
          <w:highlight w:val="yellow"/>
        </w:rPr>
      </w:pPr>
      <w:r w:rsidRPr="00A820DD">
        <w:rPr>
          <w:sz w:val="24"/>
          <w:szCs w:val="24"/>
          <w:highlight w:val="yellow"/>
        </w:rPr>
        <w:t>N</w:t>
      </w:r>
      <w:r>
        <w:rPr>
          <w:sz w:val="24"/>
          <w:szCs w:val="24"/>
          <w:highlight w:val="yellow"/>
        </w:rPr>
        <w:t>OTE</w:t>
      </w:r>
      <w:r w:rsidR="007057CE" w:rsidRPr="00A820DD">
        <w:rPr>
          <w:sz w:val="24"/>
          <w:szCs w:val="24"/>
          <w:highlight w:val="yellow"/>
        </w:rPr>
        <w:t xml:space="preserve">: </w:t>
      </w:r>
      <w:r w:rsidR="00E1532D" w:rsidRPr="00A820DD">
        <w:rPr>
          <w:sz w:val="24"/>
          <w:szCs w:val="24"/>
          <w:highlight w:val="yellow"/>
        </w:rPr>
        <w:t xml:space="preserve">Check each </w:t>
      </w:r>
      <w:r w:rsidR="007057CE" w:rsidRPr="00A820DD">
        <w:rPr>
          <w:sz w:val="24"/>
          <w:szCs w:val="24"/>
          <w:highlight w:val="yellow"/>
        </w:rPr>
        <w:t xml:space="preserve">step with the navigation probe to confirm </w:t>
      </w:r>
      <w:r>
        <w:rPr>
          <w:sz w:val="24"/>
          <w:szCs w:val="24"/>
          <w:highlight w:val="yellow"/>
        </w:rPr>
        <w:t xml:space="preserve">that </w:t>
      </w:r>
      <w:r w:rsidR="007057CE" w:rsidRPr="00A820DD">
        <w:rPr>
          <w:sz w:val="24"/>
          <w:szCs w:val="24"/>
          <w:highlight w:val="yellow"/>
        </w:rPr>
        <w:t xml:space="preserve">the path </w:t>
      </w:r>
      <w:r w:rsidR="00E1532D" w:rsidRPr="00A820DD">
        <w:rPr>
          <w:sz w:val="24"/>
          <w:szCs w:val="24"/>
          <w:highlight w:val="yellow"/>
        </w:rPr>
        <w:t>i</w:t>
      </w:r>
      <w:r w:rsidR="007057CE" w:rsidRPr="00A820DD">
        <w:rPr>
          <w:sz w:val="24"/>
          <w:szCs w:val="24"/>
          <w:highlight w:val="yellow"/>
        </w:rPr>
        <w:t xml:space="preserve">s correct </w:t>
      </w:r>
      <w:r w:rsidR="00812F87" w:rsidRPr="00A820DD">
        <w:rPr>
          <w:sz w:val="24"/>
          <w:szCs w:val="24"/>
          <w:highlight w:val="yellow"/>
        </w:rPr>
        <w:t xml:space="preserve">according to </w:t>
      </w:r>
      <w:r w:rsidR="007057CE" w:rsidRPr="00A820DD">
        <w:rPr>
          <w:sz w:val="24"/>
          <w:szCs w:val="24"/>
          <w:highlight w:val="yellow"/>
        </w:rPr>
        <w:t>the designed preoperative plan</w:t>
      </w:r>
      <w:r w:rsidR="004A7384" w:rsidRPr="00A820DD">
        <w:rPr>
          <w:sz w:val="24"/>
          <w:szCs w:val="24"/>
          <w:highlight w:val="yellow"/>
        </w:rPr>
        <w:t xml:space="preserve"> (</w:t>
      </w:r>
      <w:r w:rsidR="004A7384" w:rsidRPr="00A820DD">
        <w:rPr>
          <w:b/>
          <w:bCs/>
          <w:sz w:val="24"/>
          <w:szCs w:val="24"/>
          <w:highlight w:val="yellow"/>
        </w:rPr>
        <w:t>Fig</w:t>
      </w:r>
      <w:r>
        <w:rPr>
          <w:b/>
          <w:bCs/>
          <w:sz w:val="24"/>
          <w:szCs w:val="24"/>
          <w:highlight w:val="yellow"/>
        </w:rPr>
        <w:t>ure</w:t>
      </w:r>
      <w:r w:rsidR="004A7384" w:rsidRPr="00A820DD">
        <w:rPr>
          <w:b/>
          <w:bCs/>
          <w:sz w:val="24"/>
          <w:szCs w:val="24"/>
          <w:highlight w:val="yellow"/>
        </w:rPr>
        <w:t xml:space="preserve"> 4H</w:t>
      </w:r>
      <w:r w:rsidR="00FF079F" w:rsidRPr="00A820DD">
        <w:rPr>
          <w:b/>
          <w:bCs/>
          <w:sz w:val="24"/>
          <w:szCs w:val="24"/>
          <w:highlight w:val="yellow"/>
        </w:rPr>
        <w:t>–</w:t>
      </w:r>
      <w:r w:rsidR="004A7384" w:rsidRPr="00A820DD">
        <w:rPr>
          <w:b/>
          <w:bCs/>
          <w:sz w:val="24"/>
          <w:szCs w:val="24"/>
          <w:highlight w:val="yellow"/>
        </w:rPr>
        <w:t>I</w:t>
      </w:r>
      <w:r w:rsidR="004A7384" w:rsidRPr="00A820DD">
        <w:rPr>
          <w:sz w:val="24"/>
          <w:szCs w:val="24"/>
          <w:highlight w:val="yellow"/>
        </w:rPr>
        <w:t>)</w:t>
      </w:r>
      <w:r w:rsidR="00A410E4" w:rsidRPr="00A820DD">
        <w:rPr>
          <w:sz w:val="24"/>
          <w:szCs w:val="24"/>
          <w:highlight w:val="yellow"/>
        </w:rPr>
        <w:t>.</w:t>
      </w:r>
    </w:p>
    <w:p w14:paraId="025ACF73" w14:textId="073134B2" w:rsidR="002F32BE" w:rsidRPr="00A820DD" w:rsidRDefault="002F32BE" w:rsidP="002F1A89">
      <w:pPr>
        <w:rPr>
          <w:b/>
          <w:bCs/>
          <w:sz w:val="24"/>
          <w:szCs w:val="24"/>
          <w:highlight w:val="yellow"/>
        </w:rPr>
      </w:pPr>
    </w:p>
    <w:p w14:paraId="61951DE6" w14:textId="224780F8" w:rsidR="007057CE" w:rsidRPr="00A820DD" w:rsidRDefault="00B47D04" w:rsidP="002F1A89">
      <w:pPr>
        <w:rPr>
          <w:sz w:val="24"/>
          <w:szCs w:val="24"/>
          <w:highlight w:val="yellow"/>
        </w:rPr>
      </w:pPr>
      <w:r w:rsidRPr="00A820DD">
        <w:rPr>
          <w:sz w:val="24"/>
          <w:szCs w:val="24"/>
          <w:highlight w:val="yellow"/>
        </w:rPr>
        <w:t>6</w:t>
      </w:r>
      <w:r w:rsidR="00FB35A5" w:rsidRPr="00A820DD">
        <w:rPr>
          <w:sz w:val="24"/>
          <w:szCs w:val="24"/>
          <w:highlight w:val="yellow"/>
        </w:rPr>
        <w:t>.8</w:t>
      </w:r>
      <w:r w:rsidR="00BE1B54">
        <w:rPr>
          <w:sz w:val="24"/>
          <w:szCs w:val="24"/>
          <w:highlight w:val="yellow"/>
        </w:rPr>
        <w:t>.</w:t>
      </w:r>
      <w:r w:rsidR="00265544" w:rsidRPr="00A820DD">
        <w:rPr>
          <w:sz w:val="24"/>
          <w:szCs w:val="24"/>
          <w:highlight w:val="yellow"/>
        </w:rPr>
        <w:t xml:space="preserve"> </w:t>
      </w:r>
      <w:r w:rsidR="007057CE" w:rsidRPr="00A820DD">
        <w:rPr>
          <w:sz w:val="24"/>
          <w:szCs w:val="24"/>
          <w:highlight w:val="yellow"/>
        </w:rPr>
        <w:t>Widen the implant bed</w:t>
      </w:r>
      <w:r w:rsidR="002F32BE" w:rsidRPr="00A820DD">
        <w:rPr>
          <w:sz w:val="24"/>
          <w:szCs w:val="24"/>
          <w:highlight w:val="yellow"/>
        </w:rPr>
        <w:t xml:space="preserve">: </w:t>
      </w:r>
      <w:r w:rsidR="00E1532D" w:rsidRPr="00A820DD">
        <w:rPr>
          <w:sz w:val="24"/>
          <w:szCs w:val="24"/>
          <w:highlight w:val="yellow"/>
        </w:rPr>
        <w:t>Use t</w:t>
      </w:r>
      <w:r w:rsidR="007057CE" w:rsidRPr="00A820DD">
        <w:rPr>
          <w:sz w:val="24"/>
          <w:szCs w:val="24"/>
          <w:highlight w:val="yellow"/>
        </w:rPr>
        <w:t>he handpiece to extend the path from the entrance of the zygomatic bone to the terminal point</w:t>
      </w:r>
      <w:r w:rsidR="00B72AA5" w:rsidRPr="00A820DD">
        <w:rPr>
          <w:sz w:val="24"/>
          <w:szCs w:val="24"/>
          <w:highlight w:val="yellow"/>
        </w:rPr>
        <w:t xml:space="preserve"> </w:t>
      </w:r>
      <w:r w:rsidR="007057CE" w:rsidRPr="00A820DD">
        <w:rPr>
          <w:sz w:val="24"/>
          <w:szCs w:val="24"/>
          <w:highlight w:val="yellow"/>
        </w:rPr>
        <w:t>designed at the surface of the zygomatic bone.</w:t>
      </w:r>
    </w:p>
    <w:p w14:paraId="759FAFF6" w14:textId="77777777" w:rsidR="002F32BE" w:rsidRPr="00A820DD" w:rsidRDefault="002F32BE" w:rsidP="002F1A89">
      <w:pPr>
        <w:rPr>
          <w:sz w:val="24"/>
          <w:szCs w:val="24"/>
          <w:highlight w:val="yellow"/>
        </w:rPr>
      </w:pPr>
    </w:p>
    <w:p w14:paraId="5B48AF10" w14:textId="0C466D1E" w:rsidR="002F32BE" w:rsidRPr="00A820DD" w:rsidRDefault="00BE1B54" w:rsidP="002F1A89">
      <w:pPr>
        <w:rPr>
          <w:sz w:val="24"/>
          <w:szCs w:val="24"/>
          <w:highlight w:val="yellow"/>
        </w:rPr>
      </w:pPr>
      <w:r w:rsidRPr="00A820DD">
        <w:rPr>
          <w:sz w:val="24"/>
          <w:szCs w:val="24"/>
          <w:highlight w:val="yellow"/>
        </w:rPr>
        <w:t>N</w:t>
      </w:r>
      <w:r>
        <w:rPr>
          <w:sz w:val="24"/>
          <w:szCs w:val="24"/>
          <w:highlight w:val="yellow"/>
        </w:rPr>
        <w:t>OTE</w:t>
      </w:r>
      <w:r w:rsidR="007057CE" w:rsidRPr="00A820DD">
        <w:rPr>
          <w:sz w:val="24"/>
          <w:szCs w:val="24"/>
          <w:highlight w:val="yellow"/>
        </w:rPr>
        <w:t xml:space="preserve">: </w:t>
      </w:r>
      <w:r w:rsidR="00E1532D" w:rsidRPr="00A820DD">
        <w:rPr>
          <w:sz w:val="24"/>
          <w:szCs w:val="24"/>
          <w:highlight w:val="yellow"/>
        </w:rPr>
        <w:t>Ask the a</w:t>
      </w:r>
      <w:r w:rsidR="007057CE" w:rsidRPr="00A820DD">
        <w:rPr>
          <w:sz w:val="24"/>
          <w:szCs w:val="24"/>
          <w:highlight w:val="yellow"/>
        </w:rPr>
        <w:t xml:space="preserve">ssistant </w:t>
      </w:r>
      <w:r w:rsidR="00E1532D" w:rsidRPr="00A820DD">
        <w:rPr>
          <w:sz w:val="24"/>
          <w:szCs w:val="24"/>
          <w:highlight w:val="yellow"/>
        </w:rPr>
        <w:t>to</w:t>
      </w:r>
      <w:r w:rsidR="007057CE" w:rsidRPr="00A820DD">
        <w:rPr>
          <w:sz w:val="24"/>
          <w:szCs w:val="24"/>
          <w:highlight w:val="yellow"/>
        </w:rPr>
        <w:t xml:space="preserve"> put a hand </w:t>
      </w:r>
      <w:r w:rsidR="00FF079F" w:rsidRPr="00A820DD">
        <w:rPr>
          <w:sz w:val="24"/>
          <w:szCs w:val="24"/>
          <w:highlight w:val="yellow"/>
        </w:rPr>
        <w:t>on</w:t>
      </w:r>
      <w:r w:rsidR="007057CE" w:rsidRPr="00A820DD">
        <w:rPr>
          <w:sz w:val="24"/>
          <w:szCs w:val="24"/>
          <w:highlight w:val="yellow"/>
        </w:rPr>
        <w:t xml:space="preserve"> the surface of the lateral orbital wall to ensure its safety.</w:t>
      </w:r>
      <w:r w:rsidR="00C94A6D" w:rsidRPr="00A820DD">
        <w:rPr>
          <w:sz w:val="24"/>
          <w:szCs w:val="24"/>
          <w:highlight w:val="yellow"/>
        </w:rPr>
        <w:t xml:space="preserve"> </w:t>
      </w:r>
      <w:r w:rsidR="00E1532D" w:rsidRPr="00A820DD">
        <w:rPr>
          <w:sz w:val="24"/>
          <w:szCs w:val="24"/>
          <w:highlight w:val="yellow"/>
        </w:rPr>
        <w:t>Ensure t</w:t>
      </w:r>
      <w:r w:rsidR="00C94A6D" w:rsidRPr="00A820DD">
        <w:rPr>
          <w:sz w:val="24"/>
          <w:szCs w:val="24"/>
          <w:highlight w:val="yellow"/>
        </w:rPr>
        <w:t>h</w:t>
      </w:r>
      <w:r w:rsidR="00812F87" w:rsidRPr="00A820DD">
        <w:rPr>
          <w:sz w:val="24"/>
          <w:szCs w:val="24"/>
          <w:highlight w:val="yellow"/>
        </w:rPr>
        <w:t>at th</w:t>
      </w:r>
      <w:r w:rsidR="00C94A6D" w:rsidRPr="00A820DD">
        <w:rPr>
          <w:sz w:val="24"/>
          <w:szCs w:val="24"/>
          <w:highlight w:val="yellow"/>
        </w:rPr>
        <w:t xml:space="preserve">e surgeon </w:t>
      </w:r>
      <w:r w:rsidR="00FF079F" w:rsidRPr="00A820DD">
        <w:rPr>
          <w:sz w:val="24"/>
          <w:szCs w:val="24"/>
          <w:highlight w:val="yellow"/>
        </w:rPr>
        <w:t>pay</w:t>
      </w:r>
      <w:r w:rsidR="00812F87" w:rsidRPr="00A820DD">
        <w:rPr>
          <w:sz w:val="24"/>
          <w:szCs w:val="24"/>
          <w:highlight w:val="yellow"/>
        </w:rPr>
        <w:t>s</w:t>
      </w:r>
      <w:r w:rsidR="00C94A6D" w:rsidRPr="00A820DD">
        <w:rPr>
          <w:sz w:val="24"/>
          <w:szCs w:val="24"/>
          <w:highlight w:val="yellow"/>
        </w:rPr>
        <w:t xml:space="preserve"> attention to the navigation screen rather than the surgical area.</w:t>
      </w:r>
    </w:p>
    <w:p w14:paraId="3355FC2C" w14:textId="77777777" w:rsidR="000A1A08" w:rsidRPr="00A820DD" w:rsidRDefault="000A1A08" w:rsidP="002F1A89">
      <w:pPr>
        <w:rPr>
          <w:sz w:val="24"/>
          <w:szCs w:val="24"/>
          <w:highlight w:val="yellow"/>
        </w:rPr>
      </w:pPr>
    </w:p>
    <w:p w14:paraId="55C1FB93" w14:textId="14766DD6" w:rsidR="0025041E" w:rsidRPr="00A820DD" w:rsidRDefault="00B47D04" w:rsidP="002F1A89">
      <w:pPr>
        <w:rPr>
          <w:sz w:val="24"/>
          <w:szCs w:val="24"/>
          <w:highlight w:val="yellow"/>
        </w:rPr>
      </w:pPr>
      <w:r w:rsidRPr="00A820DD">
        <w:rPr>
          <w:sz w:val="24"/>
          <w:szCs w:val="24"/>
          <w:highlight w:val="yellow"/>
        </w:rPr>
        <w:t>6</w:t>
      </w:r>
      <w:r w:rsidR="00FB35A5" w:rsidRPr="00A820DD">
        <w:rPr>
          <w:sz w:val="24"/>
          <w:szCs w:val="24"/>
          <w:highlight w:val="yellow"/>
        </w:rPr>
        <w:t>.9</w:t>
      </w:r>
      <w:r w:rsidR="003D53C4">
        <w:rPr>
          <w:sz w:val="24"/>
          <w:szCs w:val="24"/>
          <w:highlight w:val="yellow"/>
        </w:rPr>
        <w:t>.</w:t>
      </w:r>
      <w:r w:rsidR="0025041E" w:rsidRPr="00A820DD">
        <w:rPr>
          <w:sz w:val="24"/>
          <w:szCs w:val="24"/>
          <w:highlight w:val="yellow"/>
        </w:rPr>
        <w:t xml:space="preserve"> </w:t>
      </w:r>
      <w:r w:rsidR="00B2460F" w:rsidRPr="00A820DD">
        <w:rPr>
          <w:sz w:val="24"/>
          <w:szCs w:val="24"/>
          <w:highlight w:val="yellow"/>
        </w:rPr>
        <w:t>Reading</w:t>
      </w:r>
      <w:r w:rsidR="005577FD" w:rsidRPr="00A820DD">
        <w:rPr>
          <w:sz w:val="24"/>
          <w:szCs w:val="24"/>
          <w:highlight w:val="yellow"/>
        </w:rPr>
        <w:t>s</w:t>
      </w:r>
      <w:r w:rsidR="00B2460F" w:rsidRPr="00A820DD">
        <w:rPr>
          <w:sz w:val="24"/>
          <w:szCs w:val="24"/>
          <w:highlight w:val="yellow"/>
        </w:rPr>
        <w:t xml:space="preserve"> </w:t>
      </w:r>
      <w:r w:rsidR="0025041E" w:rsidRPr="00A820DD">
        <w:rPr>
          <w:sz w:val="24"/>
          <w:szCs w:val="24"/>
          <w:highlight w:val="yellow"/>
        </w:rPr>
        <w:t>and measurement</w:t>
      </w:r>
      <w:r w:rsidR="005577FD" w:rsidRPr="00A820DD">
        <w:rPr>
          <w:sz w:val="24"/>
          <w:szCs w:val="24"/>
          <w:highlight w:val="yellow"/>
        </w:rPr>
        <w:t>s</w:t>
      </w:r>
      <w:r w:rsidR="002F32BE" w:rsidRPr="00A820DD">
        <w:rPr>
          <w:sz w:val="24"/>
          <w:szCs w:val="24"/>
          <w:highlight w:val="yellow"/>
        </w:rPr>
        <w:t xml:space="preserve">: </w:t>
      </w:r>
      <w:r w:rsidR="00E1532D" w:rsidRPr="00A820DD">
        <w:rPr>
          <w:sz w:val="24"/>
          <w:szCs w:val="24"/>
          <w:highlight w:val="yellow"/>
        </w:rPr>
        <w:t>Enlarge t</w:t>
      </w:r>
      <w:r w:rsidR="0025041E" w:rsidRPr="00A820DD">
        <w:rPr>
          <w:sz w:val="24"/>
          <w:szCs w:val="24"/>
          <w:highlight w:val="yellow"/>
        </w:rPr>
        <w:t xml:space="preserve">he trajectory </w:t>
      </w:r>
      <w:r w:rsidR="00812F87" w:rsidRPr="00A820DD">
        <w:rPr>
          <w:sz w:val="24"/>
          <w:szCs w:val="24"/>
          <w:highlight w:val="yellow"/>
        </w:rPr>
        <w:t xml:space="preserve">with </w:t>
      </w:r>
      <w:r w:rsidR="00395456" w:rsidRPr="00A820DD">
        <w:rPr>
          <w:sz w:val="24"/>
          <w:szCs w:val="24"/>
          <w:highlight w:val="yellow"/>
        </w:rPr>
        <w:t xml:space="preserve">an </w:t>
      </w:r>
      <w:r w:rsidR="0025041E" w:rsidRPr="00A820DD">
        <w:rPr>
          <w:sz w:val="24"/>
          <w:szCs w:val="24"/>
          <w:highlight w:val="yellow"/>
        </w:rPr>
        <w:t xml:space="preserve">expanding drill </w:t>
      </w:r>
      <w:r w:rsidR="003D53C4">
        <w:rPr>
          <w:sz w:val="24"/>
          <w:szCs w:val="24"/>
          <w:highlight w:val="yellow"/>
        </w:rPr>
        <w:t>having</w:t>
      </w:r>
      <w:r w:rsidR="003D53C4" w:rsidRPr="00A820DD">
        <w:rPr>
          <w:sz w:val="24"/>
          <w:szCs w:val="24"/>
          <w:highlight w:val="yellow"/>
        </w:rPr>
        <w:t xml:space="preserve"> </w:t>
      </w:r>
      <w:r w:rsidR="00B2460F" w:rsidRPr="00A820DD">
        <w:rPr>
          <w:sz w:val="24"/>
          <w:szCs w:val="24"/>
          <w:highlight w:val="yellow"/>
        </w:rPr>
        <w:t xml:space="preserve">a 3.5 mm </w:t>
      </w:r>
      <w:r w:rsidR="0025041E" w:rsidRPr="00A820DD">
        <w:rPr>
          <w:sz w:val="24"/>
          <w:szCs w:val="24"/>
          <w:highlight w:val="yellow"/>
        </w:rPr>
        <w:t xml:space="preserve">diameter. </w:t>
      </w:r>
      <w:r w:rsidR="00E1532D" w:rsidRPr="00A820DD">
        <w:rPr>
          <w:sz w:val="24"/>
          <w:szCs w:val="24"/>
          <w:highlight w:val="yellow"/>
        </w:rPr>
        <w:t>Use t</w:t>
      </w:r>
      <w:r w:rsidR="0025041E" w:rsidRPr="00A820DD">
        <w:rPr>
          <w:sz w:val="24"/>
          <w:szCs w:val="24"/>
          <w:highlight w:val="yellow"/>
        </w:rPr>
        <w:t xml:space="preserve">he </w:t>
      </w:r>
      <w:r w:rsidR="00127000" w:rsidRPr="00A820DD">
        <w:rPr>
          <w:sz w:val="24"/>
          <w:szCs w:val="24"/>
          <w:highlight w:val="yellow"/>
        </w:rPr>
        <w:t xml:space="preserve">measuring bar and </w:t>
      </w:r>
      <w:r w:rsidR="0025041E" w:rsidRPr="00A820DD">
        <w:rPr>
          <w:sz w:val="24"/>
          <w:szCs w:val="24"/>
          <w:highlight w:val="yellow"/>
        </w:rPr>
        <w:t xml:space="preserve">navigation probe to check the direction and position of the trajectory. </w:t>
      </w:r>
      <w:r w:rsidR="00E1532D" w:rsidRPr="00A820DD">
        <w:rPr>
          <w:sz w:val="24"/>
          <w:szCs w:val="24"/>
          <w:highlight w:val="yellow"/>
        </w:rPr>
        <w:t>Identify t</w:t>
      </w:r>
      <w:r w:rsidR="0025041E" w:rsidRPr="00A820DD">
        <w:rPr>
          <w:sz w:val="24"/>
          <w:szCs w:val="24"/>
          <w:highlight w:val="yellow"/>
        </w:rPr>
        <w:t xml:space="preserve">he length of the implant </w:t>
      </w:r>
      <w:r w:rsidR="00B2460F" w:rsidRPr="00A820DD">
        <w:rPr>
          <w:sz w:val="24"/>
          <w:szCs w:val="24"/>
          <w:highlight w:val="yellow"/>
        </w:rPr>
        <w:t>using</w:t>
      </w:r>
      <w:r w:rsidR="0025041E" w:rsidRPr="00A820DD">
        <w:rPr>
          <w:sz w:val="24"/>
          <w:szCs w:val="24"/>
          <w:highlight w:val="yellow"/>
        </w:rPr>
        <w:t xml:space="preserve"> the measuring tool</w:t>
      </w:r>
      <w:r w:rsidR="004A7384" w:rsidRPr="00A820DD">
        <w:rPr>
          <w:sz w:val="24"/>
          <w:szCs w:val="24"/>
          <w:highlight w:val="yellow"/>
        </w:rPr>
        <w:t xml:space="preserve"> (</w:t>
      </w:r>
      <w:r w:rsidR="004A7384" w:rsidRPr="00A820DD">
        <w:rPr>
          <w:b/>
          <w:bCs/>
          <w:sz w:val="24"/>
          <w:szCs w:val="24"/>
          <w:highlight w:val="yellow"/>
        </w:rPr>
        <w:t>Fig</w:t>
      </w:r>
      <w:r w:rsidR="003D53C4">
        <w:rPr>
          <w:b/>
          <w:bCs/>
          <w:sz w:val="24"/>
          <w:szCs w:val="24"/>
          <w:highlight w:val="yellow"/>
        </w:rPr>
        <w:t>ure</w:t>
      </w:r>
      <w:r w:rsidR="004A7384" w:rsidRPr="00A820DD">
        <w:rPr>
          <w:b/>
          <w:bCs/>
          <w:sz w:val="24"/>
          <w:szCs w:val="24"/>
          <w:highlight w:val="yellow"/>
        </w:rPr>
        <w:t xml:space="preserve"> 4</w:t>
      </w:r>
      <w:r w:rsidR="00B72917" w:rsidRPr="00A820DD">
        <w:rPr>
          <w:b/>
          <w:bCs/>
          <w:sz w:val="24"/>
          <w:szCs w:val="24"/>
          <w:highlight w:val="yellow"/>
        </w:rPr>
        <w:t>B</w:t>
      </w:r>
      <w:r w:rsidR="004A7384" w:rsidRPr="00A820DD">
        <w:rPr>
          <w:sz w:val="24"/>
          <w:szCs w:val="24"/>
          <w:highlight w:val="yellow"/>
        </w:rPr>
        <w:t>)</w:t>
      </w:r>
      <w:r w:rsidR="00395456" w:rsidRPr="00A820DD">
        <w:rPr>
          <w:sz w:val="24"/>
          <w:szCs w:val="24"/>
          <w:highlight w:val="yellow"/>
        </w:rPr>
        <w:t>.</w:t>
      </w:r>
    </w:p>
    <w:p w14:paraId="1912F6FD" w14:textId="77777777" w:rsidR="002F32BE" w:rsidRPr="00A820DD" w:rsidRDefault="002F32BE" w:rsidP="002F1A89">
      <w:pPr>
        <w:rPr>
          <w:sz w:val="24"/>
          <w:szCs w:val="24"/>
          <w:highlight w:val="yellow"/>
        </w:rPr>
      </w:pPr>
    </w:p>
    <w:p w14:paraId="424CCA74" w14:textId="1E606138" w:rsidR="00A410E4" w:rsidRPr="00A820DD" w:rsidRDefault="003D53C4" w:rsidP="002F1A89">
      <w:pPr>
        <w:rPr>
          <w:sz w:val="24"/>
          <w:szCs w:val="24"/>
          <w:highlight w:val="yellow"/>
        </w:rPr>
      </w:pPr>
      <w:r w:rsidRPr="00A820DD">
        <w:rPr>
          <w:sz w:val="24"/>
          <w:szCs w:val="24"/>
          <w:highlight w:val="yellow"/>
        </w:rPr>
        <w:t>N</w:t>
      </w:r>
      <w:r>
        <w:rPr>
          <w:sz w:val="24"/>
          <w:szCs w:val="24"/>
          <w:highlight w:val="yellow"/>
        </w:rPr>
        <w:t>OTE</w:t>
      </w:r>
      <w:r w:rsidR="00C94A6D" w:rsidRPr="00A820DD">
        <w:rPr>
          <w:sz w:val="24"/>
          <w:szCs w:val="24"/>
          <w:highlight w:val="yellow"/>
        </w:rPr>
        <w:t xml:space="preserve">: If the depth </w:t>
      </w:r>
      <w:r w:rsidR="00FF079F" w:rsidRPr="00A820DD">
        <w:rPr>
          <w:sz w:val="24"/>
          <w:szCs w:val="24"/>
          <w:highlight w:val="yellow"/>
        </w:rPr>
        <w:t>d</w:t>
      </w:r>
      <w:r w:rsidR="00561F9C" w:rsidRPr="00A820DD">
        <w:rPr>
          <w:sz w:val="24"/>
          <w:szCs w:val="24"/>
          <w:highlight w:val="yellow"/>
        </w:rPr>
        <w:t>oes</w:t>
      </w:r>
      <w:r w:rsidR="00C94A6D" w:rsidRPr="00A820DD">
        <w:rPr>
          <w:sz w:val="24"/>
          <w:szCs w:val="24"/>
          <w:highlight w:val="yellow"/>
        </w:rPr>
        <w:t xml:space="preserve"> not meet </w:t>
      </w:r>
      <w:r w:rsidR="00FF079F" w:rsidRPr="00A820DD">
        <w:rPr>
          <w:sz w:val="24"/>
          <w:szCs w:val="24"/>
          <w:highlight w:val="yellow"/>
        </w:rPr>
        <w:t xml:space="preserve">the </w:t>
      </w:r>
      <w:r w:rsidR="00C94A6D" w:rsidRPr="00A820DD">
        <w:rPr>
          <w:sz w:val="24"/>
          <w:szCs w:val="24"/>
          <w:highlight w:val="yellow"/>
        </w:rPr>
        <w:t xml:space="preserve">requirement of the planned </w:t>
      </w:r>
      <w:r w:rsidR="00657369" w:rsidRPr="00A820DD">
        <w:rPr>
          <w:sz w:val="24"/>
          <w:szCs w:val="24"/>
          <w:highlight w:val="yellow"/>
        </w:rPr>
        <w:t xml:space="preserve">length, it </w:t>
      </w:r>
      <w:r w:rsidR="00812F87" w:rsidRPr="00A820DD">
        <w:rPr>
          <w:sz w:val="24"/>
          <w:szCs w:val="24"/>
          <w:highlight w:val="yellow"/>
        </w:rPr>
        <w:t>i</w:t>
      </w:r>
      <w:r w:rsidR="00657369" w:rsidRPr="00A820DD">
        <w:rPr>
          <w:sz w:val="24"/>
          <w:szCs w:val="24"/>
          <w:highlight w:val="yellow"/>
        </w:rPr>
        <w:t xml:space="preserve">s better to prepare it to the </w:t>
      </w:r>
      <w:r w:rsidR="00FF079F" w:rsidRPr="00A820DD">
        <w:rPr>
          <w:sz w:val="24"/>
          <w:szCs w:val="24"/>
          <w:highlight w:val="yellow"/>
        </w:rPr>
        <w:t xml:space="preserve">set </w:t>
      </w:r>
      <w:r w:rsidR="00657369" w:rsidRPr="00A820DD">
        <w:rPr>
          <w:sz w:val="24"/>
          <w:szCs w:val="24"/>
          <w:highlight w:val="yellow"/>
        </w:rPr>
        <w:t>depth</w:t>
      </w:r>
      <w:r w:rsidR="00A410E4" w:rsidRPr="00A820DD">
        <w:rPr>
          <w:sz w:val="24"/>
          <w:szCs w:val="24"/>
          <w:highlight w:val="yellow"/>
        </w:rPr>
        <w:t>.</w:t>
      </w:r>
    </w:p>
    <w:p w14:paraId="14EEA904" w14:textId="16DE252E" w:rsidR="002F32BE" w:rsidRPr="00A820DD" w:rsidRDefault="002F32BE" w:rsidP="002F1A89">
      <w:pPr>
        <w:rPr>
          <w:sz w:val="24"/>
          <w:szCs w:val="24"/>
          <w:highlight w:val="yellow"/>
        </w:rPr>
      </w:pPr>
    </w:p>
    <w:p w14:paraId="5D23C449" w14:textId="3D87A5E3" w:rsidR="00AC22ED" w:rsidRPr="00A820DD" w:rsidRDefault="00B47D04" w:rsidP="002F1A89">
      <w:pPr>
        <w:rPr>
          <w:sz w:val="24"/>
          <w:szCs w:val="24"/>
          <w:highlight w:val="yellow"/>
        </w:rPr>
      </w:pPr>
      <w:r w:rsidRPr="00A820DD">
        <w:rPr>
          <w:sz w:val="24"/>
          <w:szCs w:val="24"/>
          <w:highlight w:val="yellow"/>
        </w:rPr>
        <w:t>6</w:t>
      </w:r>
      <w:r w:rsidR="00FB35A5" w:rsidRPr="00A820DD">
        <w:rPr>
          <w:sz w:val="24"/>
          <w:szCs w:val="24"/>
          <w:highlight w:val="yellow"/>
        </w:rPr>
        <w:t>.10</w:t>
      </w:r>
      <w:r w:rsidR="003D53C4">
        <w:rPr>
          <w:sz w:val="24"/>
          <w:szCs w:val="24"/>
          <w:highlight w:val="yellow"/>
        </w:rPr>
        <w:t>.</w:t>
      </w:r>
      <w:r w:rsidR="00B2460F" w:rsidRPr="00A820DD">
        <w:rPr>
          <w:sz w:val="24"/>
          <w:szCs w:val="24"/>
          <w:highlight w:val="yellow"/>
        </w:rPr>
        <w:t xml:space="preserve"> I</w:t>
      </w:r>
      <w:r w:rsidR="0025041E" w:rsidRPr="00A820DD">
        <w:rPr>
          <w:sz w:val="24"/>
          <w:szCs w:val="24"/>
          <w:highlight w:val="yellow"/>
        </w:rPr>
        <w:t>mplantation</w:t>
      </w:r>
      <w:r w:rsidR="002F32BE" w:rsidRPr="00A820DD">
        <w:rPr>
          <w:sz w:val="24"/>
          <w:szCs w:val="24"/>
          <w:highlight w:val="yellow"/>
        </w:rPr>
        <w:t xml:space="preserve">: </w:t>
      </w:r>
      <w:r w:rsidR="00E1532D" w:rsidRPr="00A820DD">
        <w:rPr>
          <w:sz w:val="24"/>
          <w:szCs w:val="24"/>
          <w:highlight w:val="yellow"/>
        </w:rPr>
        <w:t>Implant t</w:t>
      </w:r>
      <w:r w:rsidR="0025041E" w:rsidRPr="00A820DD">
        <w:rPr>
          <w:sz w:val="24"/>
          <w:szCs w:val="24"/>
          <w:highlight w:val="yellow"/>
        </w:rPr>
        <w:t xml:space="preserve">he ZIs </w:t>
      </w:r>
      <w:r w:rsidR="00B2460F" w:rsidRPr="00A820DD">
        <w:rPr>
          <w:sz w:val="24"/>
          <w:szCs w:val="24"/>
          <w:highlight w:val="yellow"/>
        </w:rPr>
        <w:t>using</w:t>
      </w:r>
      <w:r w:rsidR="0025041E" w:rsidRPr="00A820DD">
        <w:rPr>
          <w:sz w:val="24"/>
          <w:szCs w:val="24"/>
          <w:highlight w:val="yellow"/>
        </w:rPr>
        <w:t xml:space="preserve"> a </w:t>
      </w:r>
      <w:r w:rsidR="00B2460F" w:rsidRPr="00A820DD">
        <w:rPr>
          <w:sz w:val="24"/>
          <w:szCs w:val="24"/>
          <w:highlight w:val="yellow"/>
        </w:rPr>
        <w:t xml:space="preserve">specific </w:t>
      </w:r>
      <w:r w:rsidR="0025041E" w:rsidRPr="00A820DD">
        <w:rPr>
          <w:sz w:val="24"/>
          <w:szCs w:val="24"/>
          <w:highlight w:val="yellow"/>
        </w:rPr>
        <w:t>manual tool</w:t>
      </w:r>
      <w:r w:rsidR="00A410E4" w:rsidRPr="00A820DD">
        <w:rPr>
          <w:sz w:val="24"/>
          <w:szCs w:val="24"/>
          <w:highlight w:val="yellow"/>
        </w:rPr>
        <w:t>.</w:t>
      </w:r>
    </w:p>
    <w:p w14:paraId="1C0EBA1C" w14:textId="6D050B02" w:rsidR="002F32BE" w:rsidRPr="00A820DD" w:rsidRDefault="002F32BE" w:rsidP="002F1A89">
      <w:pPr>
        <w:rPr>
          <w:sz w:val="24"/>
          <w:szCs w:val="24"/>
          <w:highlight w:val="yellow"/>
        </w:rPr>
      </w:pPr>
    </w:p>
    <w:p w14:paraId="57826138" w14:textId="727E56D7" w:rsidR="00853013" w:rsidRPr="00C40B76" w:rsidRDefault="00B47D04" w:rsidP="002F1A89">
      <w:pPr>
        <w:rPr>
          <w:sz w:val="24"/>
          <w:szCs w:val="24"/>
          <w:highlight w:val="yellow"/>
        </w:rPr>
      </w:pPr>
      <w:r w:rsidRPr="00A820DD">
        <w:rPr>
          <w:sz w:val="24"/>
          <w:szCs w:val="24"/>
          <w:highlight w:val="yellow"/>
        </w:rPr>
        <w:t>6</w:t>
      </w:r>
      <w:r w:rsidR="00FB35A5" w:rsidRPr="00A820DD">
        <w:rPr>
          <w:sz w:val="24"/>
          <w:szCs w:val="24"/>
          <w:highlight w:val="yellow"/>
        </w:rPr>
        <w:t>.11</w:t>
      </w:r>
      <w:r w:rsidR="003D53C4">
        <w:rPr>
          <w:sz w:val="24"/>
          <w:szCs w:val="24"/>
          <w:highlight w:val="yellow"/>
        </w:rPr>
        <w:t>.</w:t>
      </w:r>
      <w:r w:rsidR="0025041E" w:rsidRPr="00A820DD">
        <w:rPr>
          <w:sz w:val="24"/>
          <w:szCs w:val="24"/>
          <w:highlight w:val="yellow"/>
        </w:rPr>
        <w:t xml:space="preserve"> Sutur</w:t>
      </w:r>
      <w:r w:rsidR="00B2460F" w:rsidRPr="00A820DD">
        <w:rPr>
          <w:sz w:val="24"/>
          <w:szCs w:val="24"/>
          <w:highlight w:val="yellow"/>
        </w:rPr>
        <w:t>ing</w:t>
      </w:r>
      <w:r w:rsidR="002F32BE" w:rsidRPr="00A820DD">
        <w:rPr>
          <w:sz w:val="24"/>
          <w:szCs w:val="24"/>
          <w:highlight w:val="yellow"/>
        </w:rPr>
        <w:t xml:space="preserve">: </w:t>
      </w:r>
      <w:r w:rsidR="0025041E" w:rsidRPr="00A820DD">
        <w:rPr>
          <w:sz w:val="24"/>
          <w:szCs w:val="24"/>
          <w:highlight w:val="yellow"/>
        </w:rPr>
        <w:t>After ZI</w:t>
      </w:r>
      <w:r w:rsidR="00B2460F" w:rsidRPr="00A820DD">
        <w:rPr>
          <w:sz w:val="24"/>
          <w:szCs w:val="24"/>
          <w:highlight w:val="yellow"/>
        </w:rPr>
        <w:t xml:space="preserve"> implantation</w:t>
      </w:r>
      <w:r w:rsidR="0025041E" w:rsidRPr="00A820DD">
        <w:rPr>
          <w:sz w:val="24"/>
          <w:szCs w:val="24"/>
          <w:highlight w:val="yellow"/>
        </w:rPr>
        <w:t xml:space="preserve">, </w:t>
      </w:r>
      <w:r w:rsidR="00E1532D" w:rsidRPr="00A820DD">
        <w:rPr>
          <w:sz w:val="24"/>
          <w:szCs w:val="24"/>
          <w:highlight w:val="yellow"/>
        </w:rPr>
        <w:t xml:space="preserve">use </w:t>
      </w:r>
      <w:r w:rsidR="0025041E" w:rsidRPr="00A820DD">
        <w:rPr>
          <w:sz w:val="24"/>
          <w:szCs w:val="24"/>
          <w:highlight w:val="yellow"/>
        </w:rPr>
        <w:t xml:space="preserve">the navigation probe to verify </w:t>
      </w:r>
      <w:r w:rsidR="00B2460F" w:rsidRPr="00A820DD">
        <w:rPr>
          <w:sz w:val="24"/>
          <w:szCs w:val="24"/>
          <w:highlight w:val="yellow"/>
        </w:rPr>
        <w:t xml:space="preserve">correct </w:t>
      </w:r>
      <w:r w:rsidR="0025041E" w:rsidRPr="00A820DD">
        <w:rPr>
          <w:sz w:val="24"/>
          <w:szCs w:val="24"/>
          <w:highlight w:val="yellow"/>
        </w:rPr>
        <w:t>position</w:t>
      </w:r>
      <w:r w:rsidR="00395456" w:rsidRPr="00A820DD">
        <w:rPr>
          <w:sz w:val="24"/>
          <w:szCs w:val="24"/>
          <w:highlight w:val="yellow"/>
        </w:rPr>
        <w:t>ing</w:t>
      </w:r>
      <w:r w:rsidR="0025041E" w:rsidRPr="00A820DD">
        <w:rPr>
          <w:sz w:val="24"/>
          <w:szCs w:val="24"/>
          <w:highlight w:val="yellow"/>
        </w:rPr>
        <w:t xml:space="preserve">. </w:t>
      </w:r>
      <w:r w:rsidR="00E1532D" w:rsidRPr="00A820DD">
        <w:rPr>
          <w:sz w:val="24"/>
          <w:szCs w:val="24"/>
          <w:highlight w:val="yellow"/>
        </w:rPr>
        <w:t>Place m</w:t>
      </w:r>
      <w:r w:rsidR="0025041E" w:rsidRPr="00A820DD">
        <w:rPr>
          <w:sz w:val="24"/>
          <w:szCs w:val="24"/>
          <w:highlight w:val="yellow"/>
        </w:rPr>
        <w:t>ulti</w:t>
      </w:r>
      <w:r w:rsidR="00B72AA5" w:rsidRPr="00A820DD">
        <w:rPr>
          <w:sz w:val="24"/>
          <w:szCs w:val="24"/>
          <w:highlight w:val="yellow"/>
        </w:rPr>
        <w:t>-</w:t>
      </w:r>
      <w:r w:rsidR="0025041E" w:rsidRPr="00A820DD">
        <w:rPr>
          <w:sz w:val="24"/>
          <w:szCs w:val="24"/>
          <w:highlight w:val="yellow"/>
        </w:rPr>
        <w:t xml:space="preserve">unit abutments and healing caps on the implants and </w:t>
      </w:r>
      <w:r w:rsidR="00E1532D" w:rsidRPr="00A820DD">
        <w:rPr>
          <w:sz w:val="24"/>
          <w:szCs w:val="24"/>
          <w:highlight w:val="yellow"/>
        </w:rPr>
        <w:t xml:space="preserve">suture </w:t>
      </w:r>
      <w:r w:rsidR="0025041E" w:rsidRPr="00A820DD">
        <w:rPr>
          <w:sz w:val="24"/>
          <w:szCs w:val="24"/>
          <w:highlight w:val="yellow"/>
        </w:rPr>
        <w:t xml:space="preserve">the incision with </w:t>
      </w:r>
      <w:r w:rsidR="00E1532D" w:rsidRPr="00A820DD">
        <w:rPr>
          <w:sz w:val="24"/>
          <w:szCs w:val="24"/>
          <w:highlight w:val="yellow"/>
        </w:rPr>
        <w:t>po</w:t>
      </w:r>
      <w:r w:rsidR="00783FA0" w:rsidRPr="00A820DD">
        <w:rPr>
          <w:sz w:val="24"/>
          <w:szCs w:val="24"/>
          <w:highlight w:val="yellow"/>
        </w:rPr>
        <w:t>l</w:t>
      </w:r>
      <w:r w:rsidR="00E1532D" w:rsidRPr="00A820DD">
        <w:rPr>
          <w:sz w:val="24"/>
          <w:szCs w:val="24"/>
          <w:highlight w:val="yellow"/>
        </w:rPr>
        <w:t>ypropylene</w:t>
      </w:r>
      <w:r w:rsidR="0025041E" w:rsidRPr="00A820DD">
        <w:rPr>
          <w:sz w:val="24"/>
          <w:szCs w:val="24"/>
          <w:highlight w:val="yellow"/>
        </w:rPr>
        <w:t xml:space="preserve"> 4-0</w:t>
      </w:r>
      <w:r w:rsidR="00E1532D" w:rsidRPr="00A820DD">
        <w:rPr>
          <w:sz w:val="24"/>
          <w:szCs w:val="24"/>
          <w:highlight w:val="yellow"/>
        </w:rPr>
        <w:t xml:space="preserve"> suture</w:t>
      </w:r>
      <w:r w:rsidR="0025041E" w:rsidRPr="00A820DD">
        <w:rPr>
          <w:sz w:val="24"/>
          <w:szCs w:val="24"/>
          <w:highlight w:val="yellow"/>
        </w:rPr>
        <w:t>.</w:t>
      </w:r>
      <w:r w:rsidR="00A410E4" w:rsidRPr="00A820DD">
        <w:rPr>
          <w:sz w:val="24"/>
          <w:szCs w:val="24"/>
          <w:highlight w:val="yellow"/>
        </w:rPr>
        <w:t xml:space="preserve"> </w:t>
      </w:r>
      <w:r w:rsidR="00853013" w:rsidRPr="00A820DD">
        <w:rPr>
          <w:sz w:val="24"/>
          <w:szCs w:val="24"/>
          <w:highlight w:val="yellow"/>
        </w:rPr>
        <w:t>The hairline incision should also</w:t>
      </w:r>
      <w:r w:rsidR="00FF079F" w:rsidRPr="00A820DD">
        <w:rPr>
          <w:sz w:val="24"/>
          <w:szCs w:val="24"/>
          <w:highlight w:val="yellow"/>
        </w:rPr>
        <w:t xml:space="preserve"> be</w:t>
      </w:r>
      <w:r w:rsidR="00853013" w:rsidRPr="00A820DD">
        <w:rPr>
          <w:sz w:val="24"/>
          <w:szCs w:val="24"/>
          <w:highlight w:val="yellow"/>
        </w:rPr>
        <w:t xml:space="preserve"> suture</w:t>
      </w:r>
      <w:r w:rsidR="00FF079F" w:rsidRPr="00A820DD">
        <w:rPr>
          <w:sz w:val="24"/>
          <w:szCs w:val="24"/>
          <w:highlight w:val="yellow"/>
        </w:rPr>
        <w:t>d</w:t>
      </w:r>
      <w:r w:rsidR="00853013" w:rsidRPr="00A820DD">
        <w:rPr>
          <w:sz w:val="24"/>
          <w:szCs w:val="24"/>
          <w:highlight w:val="yellow"/>
        </w:rPr>
        <w:t xml:space="preserve"> after the reference frame</w:t>
      </w:r>
      <w:r w:rsidR="00FF079F" w:rsidRPr="00A820DD">
        <w:rPr>
          <w:sz w:val="24"/>
          <w:szCs w:val="24"/>
          <w:highlight w:val="yellow"/>
        </w:rPr>
        <w:t xml:space="preserve"> is removed</w:t>
      </w:r>
      <w:r w:rsidR="00812F87" w:rsidRPr="00A820DD">
        <w:rPr>
          <w:sz w:val="24"/>
          <w:szCs w:val="24"/>
          <w:highlight w:val="yellow"/>
        </w:rPr>
        <w:t>.</w:t>
      </w:r>
    </w:p>
    <w:p w14:paraId="4D7C5C4A" w14:textId="77777777" w:rsidR="00B47D04" w:rsidRPr="00082938" w:rsidRDefault="00B47D04" w:rsidP="002F1A89">
      <w:pPr>
        <w:rPr>
          <w:sz w:val="24"/>
          <w:szCs w:val="24"/>
        </w:rPr>
      </w:pPr>
    </w:p>
    <w:p w14:paraId="6BDF5F2F" w14:textId="6E56674F" w:rsidR="0025041E" w:rsidRPr="002F1A89" w:rsidRDefault="00B47D04" w:rsidP="002F1A89">
      <w:pPr>
        <w:rPr>
          <w:b/>
          <w:bCs/>
          <w:sz w:val="24"/>
          <w:szCs w:val="24"/>
        </w:rPr>
      </w:pPr>
      <w:r w:rsidRPr="002F1A89">
        <w:rPr>
          <w:b/>
          <w:bCs/>
          <w:sz w:val="24"/>
          <w:szCs w:val="24"/>
        </w:rPr>
        <w:t>7.</w:t>
      </w:r>
      <w:r w:rsidR="0025041E" w:rsidRPr="002F1A89">
        <w:rPr>
          <w:b/>
          <w:bCs/>
          <w:sz w:val="24"/>
          <w:szCs w:val="24"/>
        </w:rPr>
        <w:t xml:space="preserve"> Postoperative medication</w:t>
      </w:r>
    </w:p>
    <w:p w14:paraId="1D976F5E" w14:textId="1D16BADB" w:rsidR="002F32BE" w:rsidRPr="00082938" w:rsidRDefault="002F32BE" w:rsidP="002F1A89">
      <w:pPr>
        <w:rPr>
          <w:sz w:val="24"/>
          <w:szCs w:val="24"/>
        </w:rPr>
      </w:pPr>
    </w:p>
    <w:p w14:paraId="62EB8090" w14:textId="6C774490" w:rsidR="0025041E" w:rsidRPr="00082938" w:rsidRDefault="0049012A" w:rsidP="002F1A89">
      <w:pPr>
        <w:rPr>
          <w:sz w:val="24"/>
          <w:szCs w:val="24"/>
        </w:rPr>
      </w:pPr>
      <w:r w:rsidRPr="00082938">
        <w:rPr>
          <w:sz w:val="24"/>
          <w:szCs w:val="24"/>
        </w:rPr>
        <w:t>7.1</w:t>
      </w:r>
      <w:r w:rsidR="003D53C4">
        <w:rPr>
          <w:sz w:val="24"/>
          <w:szCs w:val="24"/>
        </w:rPr>
        <w:t>.</w:t>
      </w:r>
      <w:r w:rsidRPr="00082938">
        <w:rPr>
          <w:sz w:val="24"/>
          <w:szCs w:val="24"/>
        </w:rPr>
        <w:t xml:space="preserve"> </w:t>
      </w:r>
      <w:r w:rsidR="00E1532D" w:rsidRPr="00082938">
        <w:rPr>
          <w:sz w:val="24"/>
          <w:szCs w:val="24"/>
        </w:rPr>
        <w:t>Administer t</w:t>
      </w:r>
      <w:r w:rsidR="00353C59" w:rsidRPr="00082938">
        <w:rPr>
          <w:sz w:val="24"/>
          <w:szCs w:val="24"/>
        </w:rPr>
        <w:t xml:space="preserve">he patient </w:t>
      </w:r>
      <w:r w:rsidR="00B2460F" w:rsidRPr="00082938">
        <w:rPr>
          <w:sz w:val="24"/>
          <w:szCs w:val="24"/>
        </w:rPr>
        <w:t xml:space="preserve">a </w:t>
      </w:r>
      <w:r w:rsidR="0025041E" w:rsidRPr="00082938">
        <w:rPr>
          <w:sz w:val="24"/>
          <w:szCs w:val="24"/>
        </w:rPr>
        <w:t>5-day prescription of antibiotics, analgesics</w:t>
      </w:r>
      <w:r w:rsidR="00B2460F" w:rsidRPr="00082938">
        <w:rPr>
          <w:sz w:val="24"/>
          <w:szCs w:val="24"/>
        </w:rPr>
        <w:t>,</w:t>
      </w:r>
      <w:r w:rsidR="0025041E" w:rsidRPr="00082938">
        <w:rPr>
          <w:sz w:val="24"/>
          <w:szCs w:val="24"/>
        </w:rPr>
        <w:t xml:space="preserve"> and</w:t>
      </w:r>
      <w:r w:rsidR="00B2460F" w:rsidRPr="00082938">
        <w:rPr>
          <w:sz w:val="24"/>
          <w:szCs w:val="24"/>
        </w:rPr>
        <w:t xml:space="preserve"> </w:t>
      </w:r>
      <w:r w:rsidR="0025041E" w:rsidRPr="00082938">
        <w:rPr>
          <w:sz w:val="24"/>
          <w:szCs w:val="24"/>
        </w:rPr>
        <w:t>mouthwash solution</w:t>
      </w:r>
      <w:r w:rsidR="00B2460F" w:rsidRPr="00082938">
        <w:rPr>
          <w:sz w:val="24"/>
          <w:szCs w:val="24"/>
        </w:rPr>
        <w:t xml:space="preserve"> </w:t>
      </w:r>
      <w:r w:rsidR="0025041E" w:rsidRPr="00082938">
        <w:rPr>
          <w:sz w:val="24"/>
          <w:szCs w:val="24"/>
        </w:rPr>
        <w:t>(chlorhexidine 0.12%).</w:t>
      </w:r>
    </w:p>
    <w:p w14:paraId="565E11EF" w14:textId="34130C61" w:rsidR="00B47D04" w:rsidRPr="00082938" w:rsidRDefault="00B47D04" w:rsidP="002F1A89">
      <w:pPr>
        <w:rPr>
          <w:sz w:val="24"/>
          <w:szCs w:val="24"/>
        </w:rPr>
      </w:pPr>
    </w:p>
    <w:p w14:paraId="7FAFF664" w14:textId="75CD0C4E" w:rsidR="0025041E" w:rsidRPr="002F1A89" w:rsidRDefault="00B47D04" w:rsidP="002F1A89">
      <w:pPr>
        <w:rPr>
          <w:b/>
          <w:bCs/>
          <w:sz w:val="24"/>
          <w:szCs w:val="24"/>
        </w:rPr>
      </w:pPr>
      <w:r w:rsidRPr="002F1A89">
        <w:rPr>
          <w:b/>
          <w:bCs/>
          <w:sz w:val="24"/>
          <w:szCs w:val="24"/>
        </w:rPr>
        <w:t>8.</w:t>
      </w:r>
      <w:r w:rsidR="0025041E" w:rsidRPr="002F1A89">
        <w:rPr>
          <w:b/>
          <w:bCs/>
          <w:sz w:val="24"/>
          <w:szCs w:val="24"/>
        </w:rPr>
        <w:t xml:space="preserve"> </w:t>
      </w:r>
      <w:r w:rsidR="00B2460F" w:rsidRPr="002F1A89">
        <w:rPr>
          <w:b/>
          <w:bCs/>
          <w:sz w:val="24"/>
          <w:szCs w:val="24"/>
        </w:rPr>
        <w:t>I</w:t>
      </w:r>
      <w:r w:rsidR="0025041E" w:rsidRPr="002F1A89">
        <w:rPr>
          <w:b/>
          <w:bCs/>
          <w:sz w:val="24"/>
          <w:szCs w:val="24"/>
        </w:rPr>
        <w:t>mmediate restoration</w:t>
      </w:r>
    </w:p>
    <w:p w14:paraId="368A43E5" w14:textId="77777777" w:rsidR="002F32BE" w:rsidRPr="00082938" w:rsidRDefault="002F32BE" w:rsidP="002F1A89">
      <w:pPr>
        <w:rPr>
          <w:sz w:val="24"/>
          <w:szCs w:val="24"/>
        </w:rPr>
      </w:pPr>
    </w:p>
    <w:p w14:paraId="2428A976" w14:textId="73D66A77" w:rsidR="00A410E4" w:rsidRPr="00082938" w:rsidRDefault="0049012A" w:rsidP="002F1A89">
      <w:pPr>
        <w:rPr>
          <w:sz w:val="24"/>
          <w:szCs w:val="24"/>
        </w:rPr>
      </w:pPr>
      <w:r w:rsidRPr="00082938">
        <w:rPr>
          <w:sz w:val="24"/>
          <w:szCs w:val="24"/>
        </w:rPr>
        <w:t>8.1</w:t>
      </w:r>
      <w:r w:rsidR="003D53C4">
        <w:rPr>
          <w:sz w:val="24"/>
          <w:szCs w:val="24"/>
        </w:rPr>
        <w:t>.</w:t>
      </w:r>
      <w:r w:rsidRPr="00082938">
        <w:rPr>
          <w:sz w:val="24"/>
          <w:szCs w:val="24"/>
        </w:rPr>
        <w:t xml:space="preserve"> </w:t>
      </w:r>
      <w:r w:rsidR="00E1532D" w:rsidRPr="00082938">
        <w:rPr>
          <w:sz w:val="24"/>
          <w:szCs w:val="24"/>
        </w:rPr>
        <w:t>Perform i</w:t>
      </w:r>
      <w:r w:rsidR="0025041E" w:rsidRPr="00082938">
        <w:rPr>
          <w:sz w:val="24"/>
          <w:szCs w:val="24"/>
        </w:rPr>
        <w:t xml:space="preserve">mmediate restoration </w:t>
      </w:r>
      <w:r w:rsidR="00812F87">
        <w:rPr>
          <w:sz w:val="24"/>
          <w:szCs w:val="24"/>
        </w:rPr>
        <w:t xml:space="preserve">in the patient </w:t>
      </w:r>
      <w:r w:rsidR="0025041E" w:rsidRPr="00082938">
        <w:rPr>
          <w:sz w:val="24"/>
          <w:szCs w:val="24"/>
        </w:rPr>
        <w:t>within 72 h</w:t>
      </w:r>
      <w:r w:rsidR="00395456" w:rsidRPr="00082938">
        <w:rPr>
          <w:sz w:val="24"/>
          <w:szCs w:val="24"/>
        </w:rPr>
        <w:t xml:space="preserve"> </w:t>
      </w:r>
      <w:r w:rsidR="004A7384" w:rsidRPr="00082938">
        <w:rPr>
          <w:sz w:val="24"/>
          <w:szCs w:val="24"/>
        </w:rPr>
        <w:t>(</w:t>
      </w:r>
      <w:r w:rsidR="004A7384" w:rsidRPr="00082938">
        <w:rPr>
          <w:b/>
          <w:bCs/>
          <w:sz w:val="24"/>
          <w:szCs w:val="24"/>
        </w:rPr>
        <w:t>Fig</w:t>
      </w:r>
      <w:r w:rsidR="003D53C4">
        <w:rPr>
          <w:b/>
          <w:bCs/>
          <w:sz w:val="24"/>
          <w:szCs w:val="24"/>
        </w:rPr>
        <w:t>ure</w:t>
      </w:r>
      <w:r w:rsidR="004A7384" w:rsidRPr="00082938">
        <w:rPr>
          <w:b/>
          <w:bCs/>
          <w:sz w:val="24"/>
          <w:szCs w:val="24"/>
        </w:rPr>
        <w:t xml:space="preserve"> 5C</w:t>
      </w:r>
      <w:r w:rsidR="00FF079F" w:rsidRPr="00082938">
        <w:rPr>
          <w:b/>
          <w:bCs/>
          <w:sz w:val="24"/>
          <w:szCs w:val="24"/>
        </w:rPr>
        <w:t>–</w:t>
      </w:r>
      <w:r w:rsidR="004A7384" w:rsidRPr="00082938">
        <w:rPr>
          <w:b/>
          <w:bCs/>
          <w:sz w:val="24"/>
          <w:szCs w:val="24"/>
        </w:rPr>
        <w:t>G</w:t>
      </w:r>
      <w:r w:rsidR="004A7384" w:rsidRPr="00082938">
        <w:rPr>
          <w:sz w:val="24"/>
          <w:szCs w:val="24"/>
        </w:rPr>
        <w:t>)</w:t>
      </w:r>
      <w:r w:rsidR="00A410E4" w:rsidRPr="00082938">
        <w:rPr>
          <w:sz w:val="24"/>
          <w:szCs w:val="24"/>
        </w:rPr>
        <w:t>.</w:t>
      </w:r>
    </w:p>
    <w:p w14:paraId="72115088" w14:textId="09013514" w:rsidR="00B47D04" w:rsidRPr="00082938" w:rsidRDefault="00B47D04" w:rsidP="002F1A89">
      <w:pPr>
        <w:rPr>
          <w:sz w:val="24"/>
          <w:szCs w:val="24"/>
        </w:rPr>
      </w:pPr>
    </w:p>
    <w:p w14:paraId="7576BB69" w14:textId="7AE0964F" w:rsidR="00812F87" w:rsidRPr="002F1A89" w:rsidRDefault="00B47D04" w:rsidP="002F1A89">
      <w:pPr>
        <w:rPr>
          <w:b/>
          <w:bCs/>
          <w:sz w:val="24"/>
          <w:szCs w:val="24"/>
          <w:highlight w:val="yellow"/>
        </w:rPr>
      </w:pPr>
      <w:r w:rsidRPr="002F1A89">
        <w:rPr>
          <w:b/>
          <w:bCs/>
          <w:sz w:val="24"/>
          <w:szCs w:val="24"/>
          <w:highlight w:val="yellow"/>
        </w:rPr>
        <w:t>9.</w:t>
      </w:r>
      <w:r w:rsidR="00B2460F" w:rsidRPr="002F1A89">
        <w:rPr>
          <w:b/>
          <w:bCs/>
          <w:sz w:val="24"/>
          <w:szCs w:val="24"/>
          <w:highlight w:val="yellow"/>
        </w:rPr>
        <w:t xml:space="preserve"> I</w:t>
      </w:r>
      <w:r w:rsidR="0025041E" w:rsidRPr="002F1A89">
        <w:rPr>
          <w:b/>
          <w:bCs/>
          <w:sz w:val="24"/>
          <w:szCs w:val="24"/>
          <w:highlight w:val="yellow"/>
        </w:rPr>
        <w:t xml:space="preserve">mage </w:t>
      </w:r>
      <w:r w:rsidR="008214CE" w:rsidRPr="002F1A89">
        <w:rPr>
          <w:b/>
          <w:bCs/>
          <w:sz w:val="24"/>
          <w:szCs w:val="24"/>
          <w:highlight w:val="yellow"/>
        </w:rPr>
        <w:t>integration</w:t>
      </w:r>
    </w:p>
    <w:p w14:paraId="578B3A4B" w14:textId="77777777" w:rsidR="002F32BE" w:rsidRPr="00C40B76" w:rsidRDefault="002F32BE" w:rsidP="002F1A89">
      <w:pPr>
        <w:rPr>
          <w:sz w:val="24"/>
          <w:szCs w:val="24"/>
          <w:highlight w:val="yellow"/>
        </w:rPr>
      </w:pPr>
    </w:p>
    <w:p w14:paraId="46AE8B0C" w14:textId="42180CDE" w:rsidR="0025041E" w:rsidRPr="006C6BA6" w:rsidRDefault="0049012A" w:rsidP="002F1A89">
      <w:pPr>
        <w:rPr>
          <w:sz w:val="24"/>
          <w:szCs w:val="24"/>
        </w:rPr>
      </w:pPr>
      <w:r w:rsidRPr="00C40B76">
        <w:rPr>
          <w:sz w:val="24"/>
          <w:szCs w:val="24"/>
          <w:highlight w:val="yellow"/>
        </w:rPr>
        <w:t>9.1</w:t>
      </w:r>
      <w:r w:rsidR="003D53C4">
        <w:rPr>
          <w:sz w:val="24"/>
          <w:szCs w:val="24"/>
          <w:highlight w:val="yellow"/>
        </w:rPr>
        <w:t>.</w:t>
      </w:r>
      <w:r w:rsidRPr="00C40B76">
        <w:rPr>
          <w:sz w:val="24"/>
          <w:szCs w:val="24"/>
          <w:highlight w:val="yellow"/>
        </w:rPr>
        <w:t xml:space="preserve"> </w:t>
      </w:r>
      <w:r w:rsidR="00E1532D" w:rsidRPr="00C40B76">
        <w:rPr>
          <w:sz w:val="24"/>
          <w:szCs w:val="24"/>
          <w:highlight w:val="yellow"/>
        </w:rPr>
        <w:t>Obtain p</w:t>
      </w:r>
      <w:r w:rsidR="0025041E" w:rsidRPr="00C40B76">
        <w:rPr>
          <w:sz w:val="24"/>
          <w:szCs w:val="24"/>
          <w:highlight w:val="yellow"/>
        </w:rPr>
        <w:t>ostoperative CBCT</w:t>
      </w:r>
      <w:r w:rsidR="004A7384" w:rsidRPr="00C40B76">
        <w:rPr>
          <w:sz w:val="24"/>
          <w:szCs w:val="24"/>
          <w:highlight w:val="yellow"/>
        </w:rPr>
        <w:t xml:space="preserve"> </w:t>
      </w:r>
      <w:r w:rsidR="0025041E" w:rsidRPr="00C40B76">
        <w:rPr>
          <w:sz w:val="24"/>
          <w:szCs w:val="24"/>
          <w:highlight w:val="yellow"/>
        </w:rPr>
        <w:t>scanning</w:t>
      </w:r>
      <w:r w:rsidR="004A7384" w:rsidRPr="00C40B76">
        <w:rPr>
          <w:sz w:val="24"/>
          <w:szCs w:val="24"/>
          <w:highlight w:val="yellow"/>
        </w:rPr>
        <w:t xml:space="preserve"> </w:t>
      </w:r>
      <w:r w:rsidR="00E1532D" w:rsidRPr="00C40B76">
        <w:rPr>
          <w:sz w:val="24"/>
          <w:szCs w:val="24"/>
          <w:highlight w:val="yellow"/>
        </w:rPr>
        <w:t xml:space="preserve">images </w:t>
      </w:r>
      <w:r w:rsidR="004A7384" w:rsidRPr="00C40B76">
        <w:rPr>
          <w:sz w:val="24"/>
          <w:szCs w:val="24"/>
          <w:highlight w:val="yellow"/>
        </w:rPr>
        <w:t xml:space="preserve">and </w:t>
      </w:r>
      <w:r w:rsidR="00B72AA5" w:rsidRPr="00C40B76">
        <w:rPr>
          <w:sz w:val="24"/>
          <w:szCs w:val="24"/>
          <w:highlight w:val="yellow"/>
        </w:rPr>
        <w:t xml:space="preserve">a </w:t>
      </w:r>
      <w:r w:rsidR="004A7384" w:rsidRPr="00C40B76">
        <w:rPr>
          <w:sz w:val="24"/>
          <w:szCs w:val="24"/>
          <w:highlight w:val="yellow"/>
        </w:rPr>
        <w:t>panoramic radiograph</w:t>
      </w:r>
      <w:r w:rsidR="0025041E" w:rsidRPr="00C40B76">
        <w:rPr>
          <w:sz w:val="24"/>
          <w:szCs w:val="24"/>
          <w:highlight w:val="yellow"/>
        </w:rPr>
        <w:t xml:space="preserve"> to evaluate the ZI position within 72 h after</w:t>
      </w:r>
      <w:r w:rsidR="004A7384" w:rsidRPr="00C40B76">
        <w:rPr>
          <w:sz w:val="24"/>
          <w:szCs w:val="24"/>
          <w:highlight w:val="yellow"/>
        </w:rPr>
        <w:t xml:space="preserve"> </w:t>
      </w:r>
      <w:r w:rsidR="0025041E" w:rsidRPr="00C40B76">
        <w:rPr>
          <w:sz w:val="24"/>
          <w:szCs w:val="24"/>
          <w:highlight w:val="yellow"/>
        </w:rPr>
        <w:t>surgery</w:t>
      </w:r>
      <w:r w:rsidR="004A7384" w:rsidRPr="00C40B76">
        <w:rPr>
          <w:sz w:val="24"/>
          <w:szCs w:val="24"/>
          <w:highlight w:val="yellow"/>
        </w:rPr>
        <w:t xml:space="preserve"> (</w:t>
      </w:r>
      <w:r w:rsidR="004A7384" w:rsidRPr="00C40B76">
        <w:rPr>
          <w:b/>
          <w:bCs/>
          <w:sz w:val="24"/>
          <w:szCs w:val="24"/>
          <w:highlight w:val="yellow"/>
        </w:rPr>
        <w:t>Fig</w:t>
      </w:r>
      <w:r w:rsidR="003D53C4">
        <w:rPr>
          <w:b/>
          <w:bCs/>
          <w:sz w:val="24"/>
          <w:szCs w:val="24"/>
          <w:highlight w:val="yellow"/>
        </w:rPr>
        <w:t>ure</w:t>
      </w:r>
      <w:r w:rsidR="004A7384" w:rsidRPr="00C40B76">
        <w:rPr>
          <w:b/>
          <w:bCs/>
          <w:sz w:val="24"/>
          <w:szCs w:val="24"/>
          <w:highlight w:val="yellow"/>
        </w:rPr>
        <w:t xml:space="preserve"> 5A</w:t>
      </w:r>
      <w:r w:rsidR="00FF079F" w:rsidRPr="00C40B76">
        <w:rPr>
          <w:b/>
          <w:bCs/>
          <w:sz w:val="24"/>
          <w:szCs w:val="24"/>
          <w:highlight w:val="yellow"/>
        </w:rPr>
        <w:t>–</w:t>
      </w:r>
      <w:r w:rsidR="004A7384" w:rsidRPr="00C40B76">
        <w:rPr>
          <w:b/>
          <w:bCs/>
          <w:sz w:val="24"/>
          <w:szCs w:val="24"/>
          <w:highlight w:val="yellow"/>
        </w:rPr>
        <w:t>B</w:t>
      </w:r>
      <w:r w:rsidR="004A7384" w:rsidRPr="00C40B76">
        <w:rPr>
          <w:sz w:val="24"/>
          <w:szCs w:val="24"/>
          <w:highlight w:val="yellow"/>
        </w:rPr>
        <w:t>)</w:t>
      </w:r>
      <w:r w:rsidR="00FF079F" w:rsidRPr="00C40B76">
        <w:rPr>
          <w:sz w:val="24"/>
          <w:szCs w:val="24"/>
          <w:highlight w:val="yellow"/>
        </w:rPr>
        <w:t>.</w:t>
      </w:r>
      <w:r w:rsidR="0025041E" w:rsidRPr="00C40B76">
        <w:rPr>
          <w:sz w:val="24"/>
          <w:szCs w:val="24"/>
          <w:highlight w:val="yellow"/>
        </w:rPr>
        <w:t xml:space="preserve"> </w:t>
      </w:r>
      <w:bookmarkStart w:id="4" w:name="_Hlk78836331"/>
      <w:r w:rsidR="00E1532D" w:rsidRPr="00C40B76">
        <w:rPr>
          <w:sz w:val="24"/>
          <w:szCs w:val="24"/>
          <w:highlight w:val="yellow"/>
        </w:rPr>
        <w:t>Export t</w:t>
      </w:r>
      <w:r w:rsidR="0025041E" w:rsidRPr="00C40B76">
        <w:rPr>
          <w:sz w:val="24"/>
          <w:szCs w:val="24"/>
          <w:highlight w:val="yellow"/>
        </w:rPr>
        <w:t xml:space="preserve">he postoperative data </w:t>
      </w:r>
      <w:r w:rsidR="00E1532D" w:rsidRPr="00C40B76">
        <w:rPr>
          <w:sz w:val="24"/>
          <w:szCs w:val="24"/>
          <w:highlight w:val="yellow"/>
        </w:rPr>
        <w:t>to the</w:t>
      </w:r>
      <w:r w:rsidR="00B2460F" w:rsidRPr="00C40B76">
        <w:rPr>
          <w:sz w:val="24"/>
          <w:szCs w:val="24"/>
          <w:highlight w:val="yellow"/>
        </w:rPr>
        <w:t xml:space="preserve"> </w:t>
      </w:r>
      <w:r w:rsidR="0025041E" w:rsidRPr="00C40B76">
        <w:rPr>
          <w:sz w:val="24"/>
          <w:szCs w:val="24"/>
          <w:highlight w:val="yellow"/>
        </w:rPr>
        <w:t xml:space="preserve">planning software to </w:t>
      </w:r>
      <w:r w:rsidR="00C31A25" w:rsidRPr="00C40B76">
        <w:rPr>
          <w:sz w:val="24"/>
          <w:szCs w:val="24"/>
          <w:highlight w:val="yellow"/>
        </w:rPr>
        <w:t>superimpose</w:t>
      </w:r>
      <w:r w:rsidR="00C31A25" w:rsidRPr="00C40B76" w:rsidDel="00C31A25">
        <w:rPr>
          <w:sz w:val="24"/>
          <w:szCs w:val="24"/>
          <w:highlight w:val="yellow"/>
        </w:rPr>
        <w:t xml:space="preserve"> </w:t>
      </w:r>
      <w:r w:rsidR="0025041E" w:rsidRPr="00C40B76">
        <w:rPr>
          <w:sz w:val="24"/>
          <w:szCs w:val="24"/>
          <w:highlight w:val="yellow"/>
        </w:rPr>
        <w:t>the</w:t>
      </w:r>
      <w:r w:rsidR="00B2460F" w:rsidRPr="00C40B76">
        <w:rPr>
          <w:sz w:val="24"/>
          <w:szCs w:val="24"/>
          <w:highlight w:val="yellow"/>
        </w:rPr>
        <w:t xml:space="preserve"> </w:t>
      </w:r>
      <w:r w:rsidR="0025041E" w:rsidRPr="00C40B76">
        <w:rPr>
          <w:sz w:val="24"/>
          <w:szCs w:val="24"/>
          <w:highlight w:val="yellow"/>
        </w:rPr>
        <w:t>image of the post-</w:t>
      </w:r>
      <w:r w:rsidR="00B2460F" w:rsidRPr="00C40B76">
        <w:rPr>
          <w:sz w:val="24"/>
          <w:szCs w:val="24"/>
          <w:highlight w:val="yellow"/>
        </w:rPr>
        <w:t xml:space="preserve">operative </w:t>
      </w:r>
      <w:r w:rsidR="0025041E" w:rsidRPr="00C40B76">
        <w:rPr>
          <w:sz w:val="24"/>
          <w:szCs w:val="24"/>
          <w:highlight w:val="yellow"/>
        </w:rPr>
        <w:t>CBCT and the preoperative surgical plan</w:t>
      </w:r>
      <w:r w:rsidR="00C31A25" w:rsidRPr="00C40B76">
        <w:rPr>
          <w:sz w:val="24"/>
          <w:szCs w:val="24"/>
          <w:highlight w:val="yellow"/>
        </w:rPr>
        <w:t xml:space="preserve"> comparing the location of the entrance point</w:t>
      </w:r>
      <w:r w:rsidR="0025041E" w:rsidRPr="00C40B76">
        <w:rPr>
          <w:sz w:val="24"/>
          <w:szCs w:val="24"/>
          <w:highlight w:val="yellow"/>
        </w:rPr>
        <w:t>, end point</w:t>
      </w:r>
      <w:r w:rsidR="00B2460F" w:rsidRPr="00C40B76">
        <w:rPr>
          <w:sz w:val="24"/>
          <w:szCs w:val="24"/>
          <w:highlight w:val="yellow"/>
        </w:rPr>
        <w:t>,</w:t>
      </w:r>
      <w:r w:rsidR="0025041E" w:rsidRPr="00C40B76">
        <w:rPr>
          <w:sz w:val="24"/>
          <w:szCs w:val="24"/>
          <w:highlight w:val="yellow"/>
        </w:rPr>
        <w:t xml:space="preserve"> and angular deviation</w:t>
      </w:r>
      <w:bookmarkEnd w:id="4"/>
      <w:r w:rsidR="004A7384" w:rsidRPr="00C40B76">
        <w:rPr>
          <w:sz w:val="24"/>
          <w:szCs w:val="24"/>
          <w:highlight w:val="yellow"/>
        </w:rPr>
        <w:t xml:space="preserve"> (</w:t>
      </w:r>
      <w:r w:rsidR="004A7384" w:rsidRPr="002F1A89">
        <w:rPr>
          <w:b/>
          <w:bCs/>
          <w:sz w:val="24"/>
          <w:szCs w:val="24"/>
          <w:highlight w:val="yellow"/>
        </w:rPr>
        <w:t>Fig</w:t>
      </w:r>
      <w:r w:rsidR="003D53C4" w:rsidRPr="002F1A89">
        <w:rPr>
          <w:b/>
          <w:bCs/>
          <w:sz w:val="24"/>
          <w:szCs w:val="24"/>
          <w:highlight w:val="yellow"/>
        </w:rPr>
        <w:t>ure</w:t>
      </w:r>
      <w:r w:rsidR="004A7384" w:rsidRPr="002F1A89">
        <w:rPr>
          <w:b/>
          <w:bCs/>
          <w:sz w:val="24"/>
          <w:szCs w:val="24"/>
          <w:highlight w:val="yellow"/>
        </w:rPr>
        <w:t xml:space="preserve"> 5H</w:t>
      </w:r>
      <w:r w:rsidR="00FF079F" w:rsidRPr="002F1A89">
        <w:rPr>
          <w:b/>
          <w:bCs/>
          <w:sz w:val="24"/>
          <w:szCs w:val="24"/>
          <w:highlight w:val="yellow"/>
        </w:rPr>
        <w:t>–</w:t>
      </w:r>
      <w:r w:rsidR="004A7384" w:rsidRPr="002F1A89">
        <w:rPr>
          <w:b/>
          <w:bCs/>
          <w:sz w:val="24"/>
          <w:szCs w:val="24"/>
          <w:highlight w:val="yellow"/>
        </w:rPr>
        <w:t>I</w:t>
      </w:r>
      <w:r w:rsidR="00FF079F" w:rsidRPr="002F1A89">
        <w:rPr>
          <w:b/>
          <w:bCs/>
          <w:sz w:val="24"/>
          <w:szCs w:val="24"/>
          <w:highlight w:val="yellow"/>
        </w:rPr>
        <w:t xml:space="preserve">, </w:t>
      </w:r>
      <w:r w:rsidR="001233A7" w:rsidRPr="002F1A89">
        <w:rPr>
          <w:b/>
          <w:bCs/>
          <w:sz w:val="24"/>
          <w:szCs w:val="24"/>
          <w:highlight w:val="yellow"/>
        </w:rPr>
        <w:t>Tab</w:t>
      </w:r>
      <w:r w:rsidR="003D53C4" w:rsidRPr="002F1A89">
        <w:rPr>
          <w:b/>
          <w:bCs/>
          <w:sz w:val="24"/>
          <w:szCs w:val="24"/>
          <w:highlight w:val="yellow"/>
        </w:rPr>
        <w:t>le</w:t>
      </w:r>
      <w:r w:rsidR="001233A7" w:rsidRPr="002F1A89">
        <w:rPr>
          <w:b/>
          <w:bCs/>
          <w:sz w:val="24"/>
          <w:szCs w:val="24"/>
          <w:highlight w:val="yellow"/>
        </w:rPr>
        <w:t xml:space="preserve"> </w:t>
      </w:r>
      <w:r w:rsidR="00EB7B72" w:rsidRPr="002F1A89">
        <w:rPr>
          <w:b/>
          <w:bCs/>
          <w:sz w:val="24"/>
          <w:szCs w:val="24"/>
          <w:highlight w:val="yellow"/>
        </w:rPr>
        <w:t>4</w:t>
      </w:r>
      <w:r w:rsidR="001233A7" w:rsidRPr="00C40B76">
        <w:rPr>
          <w:sz w:val="24"/>
          <w:szCs w:val="24"/>
          <w:highlight w:val="yellow"/>
        </w:rPr>
        <w:t>)</w:t>
      </w:r>
      <w:r w:rsidR="00A410E4" w:rsidRPr="00082938">
        <w:rPr>
          <w:sz w:val="24"/>
          <w:szCs w:val="24"/>
        </w:rPr>
        <w:t>.</w:t>
      </w:r>
    </w:p>
    <w:p w14:paraId="597D0BF6" w14:textId="77777777" w:rsidR="0025041E" w:rsidRPr="00DC7013" w:rsidRDefault="0025041E" w:rsidP="002F1A89">
      <w:pPr>
        <w:rPr>
          <w:sz w:val="24"/>
          <w:szCs w:val="24"/>
        </w:rPr>
      </w:pPr>
    </w:p>
    <w:p w14:paraId="5DDC8DC0" w14:textId="2FB27BFD" w:rsidR="007E030C" w:rsidRPr="006C6BA6" w:rsidRDefault="003D53C4" w:rsidP="002F1A8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REPRESENTATIVE </w:t>
      </w:r>
      <w:r w:rsidR="00FD31E6" w:rsidRPr="006C6BA6">
        <w:rPr>
          <w:b/>
          <w:bCs/>
          <w:sz w:val="24"/>
          <w:szCs w:val="24"/>
        </w:rPr>
        <w:t>RESULTS</w:t>
      </w:r>
      <w:r>
        <w:rPr>
          <w:b/>
          <w:bCs/>
          <w:sz w:val="24"/>
          <w:szCs w:val="24"/>
        </w:rPr>
        <w:t>:</w:t>
      </w:r>
    </w:p>
    <w:p w14:paraId="4BA8FFE6" w14:textId="73615344" w:rsidR="0025041E" w:rsidRPr="006C6BA6" w:rsidRDefault="0025041E" w:rsidP="002F1A89">
      <w:pPr>
        <w:rPr>
          <w:sz w:val="24"/>
          <w:szCs w:val="24"/>
        </w:rPr>
      </w:pPr>
      <w:r w:rsidRPr="006C6BA6">
        <w:rPr>
          <w:sz w:val="24"/>
          <w:szCs w:val="24"/>
        </w:rPr>
        <w:lastRenderedPageBreak/>
        <w:t>The enrolled patient</w:t>
      </w:r>
      <w:r w:rsidR="008214CE" w:rsidRPr="006C6BA6">
        <w:rPr>
          <w:sz w:val="24"/>
          <w:szCs w:val="24"/>
        </w:rPr>
        <w:t xml:space="preserve"> was</w:t>
      </w:r>
      <w:r w:rsidRPr="006C6BA6">
        <w:rPr>
          <w:sz w:val="24"/>
          <w:szCs w:val="24"/>
        </w:rPr>
        <w:t xml:space="preserve"> a 60-year-old woman without any systematic diseases</w:t>
      </w:r>
      <w:r w:rsidR="00974FDD" w:rsidRPr="006C6BA6">
        <w:rPr>
          <w:sz w:val="24"/>
          <w:szCs w:val="24"/>
        </w:rPr>
        <w:t xml:space="preserve"> </w:t>
      </w:r>
      <w:r w:rsidR="00B23C27" w:rsidRPr="006C6BA6">
        <w:rPr>
          <w:sz w:val="24"/>
          <w:szCs w:val="24"/>
        </w:rPr>
        <w:t>(</w:t>
      </w:r>
      <w:r w:rsidR="003A19C0" w:rsidRPr="006C6BA6">
        <w:rPr>
          <w:b/>
          <w:bCs/>
          <w:sz w:val="24"/>
          <w:szCs w:val="24"/>
        </w:rPr>
        <w:t>Fig</w:t>
      </w:r>
      <w:r w:rsidR="003D53C4">
        <w:rPr>
          <w:b/>
          <w:bCs/>
          <w:sz w:val="24"/>
          <w:szCs w:val="24"/>
        </w:rPr>
        <w:t>ure</w:t>
      </w:r>
      <w:r w:rsidR="001233A7" w:rsidRPr="006C6BA6">
        <w:rPr>
          <w:b/>
          <w:bCs/>
          <w:sz w:val="24"/>
          <w:szCs w:val="24"/>
        </w:rPr>
        <w:t xml:space="preserve"> </w:t>
      </w:r>
      <w:r w:rsidR="00B23C27" w:rsidRPr="006C6BA6">
        <w:rPr>
          <w:b/>
          <w:bCs/>
          <w:sz w:val="24"/>
          <w:szCs w:val="24"/>
        </w:rPr>
        <w:t>1</w:t>
      </w:r>
      <w:r w:rsidR="001233A7" w:rsidRPr="006C6BA6">
        <w:rPr>
          <w:b/>
          <w:bCs/>
          <w:sz w:val="24"/>
          <w:szCs w:val="24"/>
        </w:rPr>
        <w:t>A</w:t>
      </w:r>
      <w:r w:rsidR="00664FAA" w:rsidRPr="006C6BA6">
        <w:rPr>
          <w:b/>
          <w:bCs/>
          <w:sz w:val="24"/>
          <w:szCs w:val="24"/>
        </w:rPr>
        <w:t>–</w:t>
      </w:r>
      <w:r w:rsidR="001233A7" w:rsidRPr="006C6BA6">
        <w:rPr>
          <w:b/>
          <w:bCs/>
          <w:sz w:val="24"/>
          <w:szCs w:val="24"/>
        </w:rPr>
        <w:t>D</w:t>
      </w:r>
      <w:r w:rsidR="00B23C27" w:rsidRPr="006C6BA6">
        <w:rPr>
          <w:b/>
          <w:bCs/>
          <w:sz w:val="24"/>
          <w:szCs w:val="24"/>
        </w:rPr>
        <w:t>,</w:t>
      </w:r>
      <w:r w:rsidR="00127000" w:rsidRPr="006C6BA6">
        <w:rPr>
          <w:b/>
          <w:bCs/>
          <w:sz w:val="24"/>
          <w:szCs w:val="24"/>
        </w:rPr>
        <w:t xml:space="preserve"> </w:t>
      </w:r>
      <w:r w:rsidR="001233A7" w:rsidRPr="006C6BA6">
        <w:rPr>
          <w:b/>
          <w:bCs/>
          <w:sz w:val="24"/>
          <w:szCs w:val="24"/>
        </w:rPr>
        <w:t>F</w:t>
      </w:r>
      <w:r w:rsidR="00B23C27" w:rsidRPr="006C6BA6">
        <w:rPr>
          <w:sz w:val="24"/>
          <w:szCs w:val="24"/>
        </w:rPr>
        <w:t>)</w:t>
      </w:r>
      <w:r w:rsidRPr="006C6BA6">
        <w:rPr>
          <w:sz w:val="24"/>
          <w:szCs w:val="24"/>
        </w:rPr>
        <w:t>. After CBCT scanning, the alveolar ridge in</w:t>
      </w:r>
      <w:r w:rsidR="00842A9C" w:rsidRPr="006C6BA6">
        <w:rPr>
          <w:sz w:val="24"/>
          <w:szCs w:val="24"/>
        </w:rPr>
        <w:t xml:space="preserve"> the</w:t>
      </w:r>
      <w:r w:rsidRPr="006C6BA6">
        <w:rPr>
          <w:sz w:val="24"/>
          <w:szCs w:val="24"/>
        </w:rPr>
        <w:t xml:space="preserve"> anterior maxilla was less than </w:t>
      </w:r>
      <w:r w:rsidR="00B23C27" w:rsidRPr="006C6BA6">
        <w:rPr>
          <w:sz w:val="24"/>
          <w:szCs w:val="24"/>
        </w:rPr>
        <w:t>2.9</w:t>
      </w:r>
      <w:r w:rsidR="008214CE" w:rsidRPr="006C6BA6">
        <w:rPr>
          <w:sz w:val="24"/>
          <w:szCs w:val="24"/>
        </w:rPr>
        <w:t xml:space="preserve"> </w:t>
      </w:r>
      <w:r w:rsidRPr="006C6BA6">
        <w:rPr>
          <w:sz w:val="24"/>
          <w:szCs w:val="24"/>
        </w:rPr>
        <w:t>mm,</w:t>
      </w:r>
      <w:r w:rsidR="00842A9C" w:rsidRPr="006C6BA6">
        <w:rPr>
          <w:sz w:val="24"/>
          <w:szCs w:val="24"/>
        </w:rPr>
        <w:t xml:space="preserve"> </w:t>
      </w:r>
      <w:r w:rsidRPr="006C6BA6">
        <w:rPr>
          <w:sz w:val="24"/>
          <w:szCs w:val="24"/>
        </w:rPr>
        <w:t>while the residu</w:t>
      </w:r>
      <w:r w:rsidR="00D61FF2" w:rsidRPr="006C6BA6">
        <w:rPr>
          <w:sz w:val="24"/>
          <w:szCs w:val="24"/>
        </w:rPr>
        <w:t>al</w:t>
      </w:r>
      <w:r w:rsidRPr="006C6BA6">
        <w:rPr>
          <w:sz w:val="24"/>
          <w:szCs w:val="24"/>
        </w:rPr>
        <w:t xml:space="preserve"> bone height in the posterior maxilla region was less than </w:t>
      </w:r>
      <w:r w:rsidR="00B23C27" w:rsidRPr="006C6BA6">
        <w:rPr>
          <w:sz w:val="24"/>
          <w:szCs w:val="24"/>
        </w:rPr>
        <w:t>2.4</w:t>
      </w:r>
      <w:r w:rsidR="008214CE" w:rsidRPr="006C6BA6">
        <w:rPr>
          <w:sz w:val="24"/>
          <w:szCs w:val="24"/>
        </w:rPr>
        <w:t xml:space="preserve"> </w:t>
      </w:r>
      <w:r w:rsidRPr="006C6BA6">
        <w:rPr>
          <w:sz w:val="24"/>
          <w:szCs w:val="24"/>
        </w:rPr>
        <w:t>mm</w:t>
      </w:r>
      <w:r w:rsidR="00CE08BE" w:rsidRPr="006C6BA6">
        <w:rPr>
          <w:sz w:val="24"/>
          <w:szCs w:val="24"/>
        </w:rPr>
        <w:t xml:space="preserve"> </w:t>
      </w:r>
      <w:r w:rsidR="00B23C27" w:rsidRPr="006C6BA6">
        <w:rPr>
          <w:sz w:val="24"/>
          <w:szCs w:val="24"/>
        </w:rPr>
        <w:t>(</w:t>
      </w:r>
      <w:r w:rsidR="003A19C0" w:rsidRPr="006C6BA6">
        <w:rPr>
          <w:b/>
          <w:bCs/>
          <w:sz w:val="24"/>
          <w:szCs w:val="24"/>
        </w:rPr>
        <w:t>Fig</w:t>
      </w:r>
      <w:r w:rsidR="003D53C4">
        <w:rPr>
          <w:b/>
          <w:bCs/>
          <w:sz w:val="24"/>
          <w:szCs w:val="24"/>
        </w:rPr>
        <w:t>ure</w:t>
      </w:r>
      <w:r w:rsidR="00B23C27" w:rsidRPr="006C6BA6">
        <w:rPr>
          <w:b/>
          <w:bCs/>
          <w:sz w:val="24"/>
          <w:szCs w:val="24"/>
        </w:rPr>
        <w:t xml:space="preserve"> 1</w:t>
      </w:r>
      <w:r w:rsidR="001233A7" w:rsidRPr="006C6BA6">
        <w:rPr>
          <w:b/>
          <w:bCs/>
          <w:sz w:val="24"/>
          <w:szCs w:val="24"/>
        </w:rPr>
        <w:t>E</w:t>
      </w:r>
      <w:r w:rsidR="00B23C27" w:rsidRPr="006C6BA6">
        <w:rPr>
          <w:b/>
          <w:bCs/>
          <w:sz w:val="24"/>
          <w:szCs w:val="24"/>
        </w:rPr>
        <w:t>,</w:t>
      </w:r>
      <w:r w:rsidR="00CE08BE" w:rsidRPr="006C6BA6">
        <w:rPr>
          <w:b/>
          <w:bCs/>
          <w:sz w:val="24"/>
          <w:szCs w:val="24"/>
        </w:rPr>
        <w:t xml:space="preserve"> </w:t>
      </w:r>
      <w:r w:rsidR="001233A7" w:rsidRPr="006C6BA6">
        <w:rPr>
          <w:b/>
          <w:bCs/>
          <w:sz w:val="24"/>
          <w:szCs w:val="24"/>
        </w:rPr>
        <w:t>G</w:t>
      </w:r>
      <w:r w:rsidR="00CE08BE" w:rsidRPr="006C6BA6">
        <w:rPr>
          <w:b/>
          <w:bCs/>
          <w:sz w:val="24"/>
          <w:szCs w:val="24"/>
        </w:rPr>
        <w:t xml:space="preserve"> and Tab</w:t>
      </w:r>
      <w:r w:rsidR="003D53C4">
        <w:rPr>
          <w:b/>
          <w:bCs/>
          <w:sz w:val="24"/>
          <w:szCs w:val="24"/>
        </w:rPr>
        <w:t>le</w:t>
      </w:r>
      <w:r w:rsidR="001233A7" w:rsidRPr="006C6BA6">
        <w:rPr>
          <w:b/>
          <w:bCs/>
          <w:sz w:val="24"/>
          <w:szCs w:val="24"/>
        </w:rPr>
        <w:t xml:space="preserve"> 1</w:t>
      </w:r>
      <w:r w:rsidR="001233A7" w:rsidRPr="006C6BA6">
        <w:rPr>
          <w:sz w:val="24"/>
          <w:szCs w:val="24"/>
        </w:rPr>
        <w:t>)</w:t>
      </w:r>
      <w:r w:rsidRPr="006C6BA6">
        <w:rPr>
          <w:sz w:val="24"/>
          <w:szCs w:val="24"/>
        </w:rPr>
        <w:t>.</w:t>
      </w:r>
      <w:r w:rsidR="008214CE" w:rsidRPr="006C6BA6">
        <w:rPr>
          <w:sz w:val="24"/>
          <w:szCs w:val="24"/>
        </w:rPr>
        <w:t xml:space="preserve"> </w:t>
      </w:r>
      <w:r w:rsidR="00CE08BE" w:rsidRPr="006C6BA6">
        <w:rPr>
          <w:sz w:val="24"/>
          <w:szCs w:val="24"/>
        </w:rPr>
        <w:t xml:space="preserve">The </w:t>
      </w:r>
      <w:r w:rsidRPr="006C6BA6">
        <w:rPr>
          <w:sz w:val="24"/>
          <w:szCs w:val="24"/>
        </w:rPr>
        <w:t xml:space="preserve">width </w:t>
      </w:r>
      <w:r w:rsidR="00842A9C" w:rsidRPr="006C6BA6">
        <w:rPr>
          <w:sz w:val="24"/>
          <w:szCs w:val="24"/>
        </w:rPr>
        <w:t xml:space="preserve">and thickness </w:t>
      </w:r>
      <w:r w:rsidRPr="006C6BA6">
        <w:rPr>
          <w:sz w:val="24"/>
          <w:szCs w:val="24"/>
        </w:rPr>
        <w:t>of the zygomatic bone</w:t>
      </w:r>
      <w:r w:rsidR="008214CE" w:rsidRPr="006C6BA6">
        <w:rPr>
          <w:sz w:val="24"/>
          <w:szCs w:val="24"/>
        </w:rPr>
        <w:t xml:space="preserve"> w</w:t>
      </w:r>
      <w:r w:rsidR="00664FAA" w:rsidRPr="006C6BA6">
        <w:rPr>
          <w:sz w:val="24"/>
          <w:szCs w:val="24"/>
        </w:rPr>
        <w:t>ere</w:t>
      </w:r>
      <w:r w:rsidRPr="006C6BA6">
        <w:rPr>
          <w:sz w:val="24"/>
          <w:szCs w:val="24"/>
        </w:rPr>
        <w:t xml:space="preserve"> </w:t>
      </w:r>
      <w:r w:rsidR="008214CE" w:rsidRPr="006C6BA6">
        <w:rPr>
          <w:sz w:val="24"/>
          <w:szCs w:val="24"/>
        </w:rPr>
        <w:t>approximately</w:t>
      </w:r>
      <w:r w:rsidRPr="006C6BA6">
        <w:rPr>
          <w:sz w:val="24"/>
          <w:szCs w:val="24"/>
        </w:rPr>
        <w:t xml:space="preserve"> 22.</w:t>
      </w:r>
      <w:r w:rsidR="00EA5CD2" w:rsidRPr="006C6BA6">
        <w:rPr>
          <w:sz w:val="24"/>
          <w:szCs w:val="24"/>
        </w:rPr>
        <w:t>4</w:t>
      </w:r>
      <w:r w:rsidR="00664FAA" w:rsidRPr="006C6BA6">
        <w:rPr>
          <w:sz w:val="24"/>
          <w:szCs w:val="24"/>
        </w:rPr>
        <w:t>–</w:t>
      </w:r>
      <w:r w:rsidR="00EA5CD2" w:rsidRPr="006C6BA6">
        <w:rPr>
          <w:sz w:val="24"/>
          <w:szCs w:val="24"/>
        </w:rPr>
        <w:t>23.6</w:t>
      </w:r>
      <w:r w:rsidRPr="006C6BA6">
        <w:rPr>
          <w:sz w:val="24"/>
          <w:szCs w:val="24"/>
        </w:rPr>
        <w:t xml:space="preserve"> mm and 6.</w:t>
      </w:r>
      <w:r w:rsidR="00EA5CD2" w:rsidRPr="006C6BA6">
        <w:rPr>
          <w:sz w:val="24"/>
          <w:szCs w:val="24"/>
        </w:rPr>
        <w:t>1</w:t>
      </w:r>
      <w:r w:rsidR="008214CE" w:rsidRPr="006C6BA6">
        <w:rPr>
          <w:sz w:val="24"/>
          <w:szCs w:val="24"/>
        </w:rPr>
        <w:t>–</w:t>
      </w:r>
      <w:r w:rsidR="00EA5CD2" w:rsidRPr="006C6BA6">
        <w:rPr>
          <w:sz w:val="24"/>
          <w:szCs w:val="24"/>
        </w:rPr>
        <w:t>8</w:t>
      </w:r>
      <w:r w:rsidRPr="006C6BA6">
        <w:rPr>
          <w:sz w:val="24"/>
          <w:szCs w:val="24"/>
        </w:rPr>
        <w:t>.</w:t>
      </w:r>
      <w:r w:rsidR="00EA5CD2" w:rsidRPr="006C6BA6">
        <w:rPr>
          <w:sz w:val="24"/>
          <w:szCs w:val="24"/>
        </w:rPr>
        <w:t>0</w:t>
      </w:r>
      <w:r w:rsidR="00D61FF2" w:rsidRPr="006C6BA6">
        <w:rPr>
          <w:sz w:val="24"/>
          <w:szCs w:val="24"/>
        </w:rPr>
        <w:t xml:space="preserve"> </w:t>
      </w:r>
      <w:r w:rsidRPr="006C6BA6">
        <w:rPr>
          <w:sz w:val="24"/>
          <w:szCs w:val="24"/>
        </w:rPr>
        <w:t>mm</w:t>
      </w:r>
      <w:r w:rsidR="00127000" w:rsidRPr="006C6BA6">
        <w:rPr>
          <w:sz w:val="24"/>
          <w:szCs w:val="24"/>
        </w:rPr>
        <w:t xml:space="preserve"> </w:t>
      </w:r>
      <w:r w:rsidR="00974FDD" w:rsidRPr="006C6BA6">
        <w:rPr>
          <w:sz w:val="24"/>
          <w:szCs w:val="24"/>
        </w:rPr>
        <w:t>(</w:t>
      </w:r>
      <w:r w:rsidR="003A19C0" w:rsidRPr="006C6BA6">
        <w:rPr>
          <w:b/>
          <w:bCs/>
          <w:sz w:val="24"/>
          <w:szCs w:val="24"/>
        </w:rPr>
        <w:t>Fig</w:t>
      </w:r>
      <w:r w:rsidR="003D53C4">
        <w:rPr>
          <w:b/>
          <w:bCs/>
          <w:sz w:val="24"/>
          <w:szCs w:val="24"/>
        </w:rPr>
        <w:t>ure</w:t>
      </w:r>
      <w:r w:rsidR="00974FDD" w:rsidRPr="006C6BA6">
        <w:rPr>
          <w:b/>
          <w:bCs/>
          <w:sz w:val="24"/>
          <w:szCs w:val="24"/>
        </w:rPr>
        <w:t xml:space="preserve"> 2</w:t>
      </w:r>
      <w:r w:rsidR="003D53C4">
        <w:rPr>
          <w:b/>
          <w:bCs/>
          <w:sz w:val="24"/>
          <w:szCs w:val="24"/>
        </w:rPr>
        <w:t>,</w:t>
      </w:r>
      <w:r w:rsidR="00CE08BE" w:rsidRPr="006C6BA6">
        <w:rPr>
          <w:b/>
          <w:bCs/>
          <w:sz w:val="24"/>
          <w:szCs w:val="24"/>
        </w:rPr>
        <w:t xml:space="preserve"> Tab</w:t>
      </w:r>
      <w:r w:rsidR="003D53C4">
        <w:rPr>
          <w:b/>
          <w:bCs/>
          <w:sz w:val="24"/>
          <w:szCs w:val="24"/>
        </w:rPr>
        <w:t>le</w:t>
      </w:r>
      <w:r w:rsidR="00CE08BE" w:rsidRPr="006C6BA6">
        <w:rPr>
          <w:b/>
          <w:bCs/>
          <w:sz w:val="24"/>
          <w:szCs w:val="24"/>
        </w:rPr>
        <w:t xml:space="preserve"> </w:t>
      </w:r>
      <w:r w:rsidR="008F45E5">
        <w:rPr>
          <w:b/>
          <w:bCs/>
          <w:sz w:val="24"/>
          <w:szCs w:val="24"/>
        </w:rPr>
        <w:t>3</w:t>
      </w:r>
      <w:r w:rsidR="001233A7" w:rsidRPr="006C6BA6">
        <w:rPr>
          <w:sz w:val="24"/>
          <w:szCs w:val="24"/>
        </w:rPr>
        <w:t>)</w:t>
      </w:r>
      <w:r w:rsidR="00842A9C" w:rsidRPr="006C6BA6">
        <w:rPr>
          <w:sz w:val="24"/>
          <w:szCs w:val="24"/>
        </w:rPr>
        <w:t>, respectively</w:t>
      </w:r>
      <w:r w:rsidRPr="006C6BA6">
        <w:rPr>
          <w:sz w:val="24"/>
          <w:szCs w:val="24"/>
        </w:rPr>
        <w:t xml:space="preserve">. According to the </w:t>
      </w:r>
      <w:r w:rsidR="008214CE" w:rsidRPr="006C6BA6">
        <w:rPr>
          <w:sz w:val="24"/>
          <w:szCs w:val="24"/>
        </w:rPr>
        <w:t>Zygoma Anatomy-Guided Approach</w:t>
      </w:r>
      <w:r w:rsidRPr="006C6BA6">
        <w:rPr>
          <w:sz w:val="24"/>
          <w:szCs w:val="24"/>
        </w:rPr>
        <w:t>, the entrance of the anterior ZI was at the level of the</w:t>
      </w:r>
      <w:r w:rsidR="00842A9C" w:rsidRPr="006C6BA6">
        <w:rPr>
          <w:sz w:val="24"/>
          <w:szCs w:val="24"/>
        </w:rPr>
        <w:t xml:space="preserve"> </w:t>
      </w:r>
      <w:r w:rsidRPr="006C6BA6">
        <w:rPr>
          <w:sz w:val="24"/>
          <w:szCs w:val="24"/>
        </w:rPr>
        <w:t>canine region</w:t>
      </w:r>
      <w:r w:rsidR="008214CE" w:rsidRPr="006C6BA6">
        <w:rPr>
          <w:sz w:val="24"/>
          <w:szCs w:val="24"/>
        </w:rPr>
        <w:t>,</w:t>
      </w:r>
      <w:r w:rsidRPr="006C6BA6">
        <w:rPr>
          <w:sz w:val="24"/>
          <w:szCs w:val="24"/>
        </w:rPr>
        <w:t xml:space="preserve"> and the posterior ZI was in the second premolar</w:t>
      </w:r>
      <w:r w:rsidR="00974FDD" w:rsidRPr="006C6BA6">
        <w:rPr>
          <w:sz w:val="24"/>
          <w:szCs w:val="24"/>
        </w:rPr>
        <w:t xml:space="preserve"> (</w:t>
      </w:r>
      <w:r w:rsidR="003A19C0" w:rsidRPr="006C6BA6">
        <w:rPr>
          <w:b/>
          <w:bCs/>
          <w:sz w:val="24"/>
          <w:szCs w:val="24"/>
        </w:rPr>
        <w:t>Fig</w:t>
      </w:r>
      <w:r w:rsidR="004B646A">
        <w:rPr>
          <w:b/>
          <w:bCs/>
          <w:sz w:val="24"/>
          <w:szCs w:val="24"/>
        </w:rPr>
        <w:t>ure</w:t>
      </w:r>
      <w:r w:rsidR="00974FDD" w:rsidRPr="006C6BA6">
        <w:rPr>
          <w:b/>
          <w:bCs/>
          <w:sz w:val="24"/>
          <w:szCs w:val="24"/>
        </w:rPr>
        <w:t xml:space="preserve"> 3</w:t>
      </w:r>
      <w:r w:rsidR="001233A7" w:rsidRPr="006C6BA6">
        <w:rPr>
          <w:b/>
          <w:bCs/>
          <w:sz w:val="24"/>
          <w:szCs w:val="24"/>
        </w:rPr>
        <w:t>E</w:t>
      </w:r>
      <w:r w:rsidR="00974FDD" w:rsidRPr="006C6BA6">
        <w:rPr>
          <w:sz w:val="24"/>
          <w:szCs w:val="24"/>
        </w:rPr>
        <w:t>)</w:t>
      </w:r>
      <w:r w:rsidRPr="006C6BA6">
        <w:rPr>
          <w:sz w:val="24"/>
          <w:szCs w:val="24"/>
        </w:rPr>
        <w:t>. The distance between the margin of</w:t>
      </w:r>
      <w:r w:rsidR="00F872C6" w:rsidRPr="006C6BA6">
        <w:rPr>
          <w:sz w:val="24"/>
          <w:szCs w:val="24"/>
        </w:rPr>
        <w:t xml:space="preserve"> </w:t>
      </w:r>
      <w:r w:rsidRPr="006C6BA6">
        <w:rPr>
          <w:sz w:val="24"/>
          <w:szCs w:val="24"/>
        </w:rPr>
        <w:t xml:space="preserve">the anterior ZI and the orbit </w:t>
      </w:r>
      <w:r w:rsidR="008214CE" w:rsidRPr="006C6BA6">
        <w:rPr>
          <w:sz w:val="24"/>
          <w:szCs w:val="24"/>
        </w:rPr>
        <w:t xml:space="preserve">was </w:t>
      </w:r>
      <w:r w:rsidR="00EA5CD2" w:rsidRPr="006C6BA6">
        <w:rPr>
          <w:sz w:val="24"/>
          <w:szCs w:val="24"/>
        </w:rPr>
        <w:t>5.2</w:t>
      </w:r>
      <w:r w:rsidR="008214CE" w:rsidRPr="006C6BA6">
        <w:rPr>
          <w:sz w:val="24"/>
          <w:szCs w:val="24"/>
        </w:rPr>
        <w:t xml:space="preserve"> </w:t>
      </w:r>
      <w:r w:rsidRPr="006C6BA6">
        <w:rPr>
          <w:sz w:val="24"/>
          <w:szCs w:val="24"/>
        </w:rPr>
        <w:t>mm</w:t>
      </w:r>
      <w:r w:rsidR="00EA5CD2" w:rsidRPr="006C6BA6">
        <w:rPr>
          <w:sz w:val="24"/>
          <w:szCs w:val="24"/>
        </w:rPr>
        <w:t xml:space="preserve"> </w:t>
      </w:r>
      <w:r w:rsidR="00664FAA" w:rsidRPr="006C6BA6">
        <w:rPr>
          <w:sz w:val="24"/>
          <w:szCs w:val="24"/>
        </w:rPr>
        <w:t>o</w:t>
      </w:r>
      <w:r w:rsidR="00EA5CD2" w:rsidRPr="006C6BA6">
        <w:rPr>
          <w:sz w:val="24"/>
          <w:szCs w:val="24"/>
        </w:rPr>
        <w:t>n the right and 3.6</w:t>
      </w:r>
      <w:r w:rsidR="00664FAA" w:rsidRPr="006C6BA6">
        <w:rPr>
          <w:sz w:val="24"/>
          <w:szCs w:val="24"/>
        </w:rPr>
        <w:t xml:space="preserve"> </w:t>
      </w:r>
      <w:r w:rsidR="00EA5CD2" w:rsidRPr="006C6BA6">
        <w:rPr>
          <w:sz w:val="24"/>
          <w:szCs w:val="24"/>
        </w:rPr>
        <w:t xml:space="preserve">mm </w:t>
      </w:r>
      <w:r w:rsidR="00664FAA" w:rsidRPr="006C6BA6">
        <w:rPr>
          <w:sz w:val="24"/>
          <w:szCs w:val="24"/>
        </w:rPr>
        <w:t>o</w:t>
      </w:r>
      <w:r w:rsidR="00EA5CD2" w:rsidRPr="006C6BA6">
        <w:rPr>
          <w:sz w:val="24"/>
          <w:szCs w:val="24"/>
        </w:rPr>
        <w:t>n the left</w:t>
      </w:r>
      <w:r w:rsidR="00842A9C" w:rsidRPr="006C6BA6">
        <w:rPr>
          <w:sz w:val="24"/>
          <w:szCs w:val="24"/>
        </w:rPr>
        <w:t>,</w:t>
      </w:r>
      <w:r w:rsidRPr="006C6BA6">
        <w:rPr>
          <w:sz w:val="24"/>
          <w:szCs w:val="24"/>
        </w:rPr>
        <w:t xml:space="preserve"> while the distance between the margin of the posterior ZI and</w:t>
      </w:r>
      <w:r w:rsidR="00F872C6" w:rsidRPr="006C6BA6">
        <w:rPr>
          <w:sz w:val="24"/>
          <w:szCs w:val="24"/>
        </w:rPr>
        <w:t xml:space="preserve"> </w:t>
      </w:r>
      <w:r w:rsidRPr="006C6BA6">
        <w:rPr>
          <w:sz w:val="24"/>
          <w:szCs w:val="24"/>
        </w:rPr>
        <w:t xml:space="preserve">the pterygopalatine fossa </w:t>
      </w:r>
      <w:r w:rsidR="008214CE" w:rsidRPr="006C6BA6">
        <w:rPr>
          <w:sz w:val="24"/>
          <w:szCs w:val="24"/>
        </w:rPr>
        <w:t xml:space="preserve">was </w:t>
      </w:r>
      <w:r w:rsidRPr="006C6BA6">
        <w:rPr>
          <w:sz w:val="24"/>
          <w:szCs w:val="24"/>
        </w:rPr>
        <w:t>2.</w:t>
      </w:r>
      <w:r w:rsidR="00EA5CD2" w:rsidRPr="006C6BA6">
        <w:rPr>
          <w:sz w:val="24"/>
          <w:szCs w:val="24"/>
        </w:rPr>
        <w:t>9</w:t>
      </w:r>
      <w:r w:rsidR="008214CE" w:rsidRPr="006C6BA6">
        <w:rPr>
          <w:sz w:val="24"/>
          <w:szCs w:val="24"/>
        </w:rPr>
        <w:t xml:space="preserve"> </w:t>
      </w:r>
      <w:r w:rsidRPr="006C6BA6">
        <w:rPr>
          <w:sz w:val="24"/>
          <w:szCs w:val="24"/>
        </w:rPr>
        <w:t>mm</w:t>
      </w:r>
      <w:r w:rsidR="00EA5CD2" w:rsidRPr="006C6BA6">
        <w:rPr>
          <w:sz w:val="24"/>
          <w:szCs w:val="24"/>
        </w:rPr>
        <w:t xml:space="preserve"> </w:t>
      </w:r>
      <w:r w:rsidR="00664FAA" w:rsidRPr="006C6BA6">
        <w:rPr>
          <w:sz w:val="24"/>
          <w:szCs w:val="24"/>
        </w:rPr>
        <w:t>o</w:t>
      </w:r>
      <w:r w:rsidR="00EA5CD2" w:rsidRPr="006C6BA6">
        <w:rPr>
          <w:sz w:val="24"/>
          <w:szCs w:val="24"/>
        </w:rPr>
        <w:t xml:space="preserve">n the right and 4.3 mm </w:t>
      </w:r>
      <w:r w:rsidR="00664FAA" w:rsidRPr="006C6BA6">
        <w:rPr>
          <w:sz w:val="24"/>
          <w:szCs w:val="24"/>
        </w:rPr>
        <w:t>o</w:t>
      </w:r>
      <w:r w:rsidR="00EA5CD2" w:rsidRPr="006C6BA6">
        <w:rPr>
          <w:sz w:val="24"/>
          <w:szCs w:val="24"/>
        </w:rPr>
        <w:t>n the left</w:t>
      </w:r>
      <w:r w:rsidR="00974FDD" w:rsidRPr="006C6BA6">
        <w:rPr>
          <w:sz w:val="24"/>
          <w:szCs w:val="24"/>
        </w:rPr>
        <w:t xml:space="preserve"> (</w:t>
      </w:r>
      <w:r w:rsidR="00974FDD" w:rsidRPr="006C6BA6">
        <w:rPr>
          <w:b/>
          <w:bCs/>
          <w:sz w:val="24"/>
          <w:szCs w:val="24"/>
        </w:rPr>
        <w:t>Fig</w:t>
      </w:r>
      <w:r w:rsidR="004B646A">
        <w:rPr>
          <w:b/>
          <w:bCs/>
          <w:sz w:val="24"/>
          <w:szCs w:val="24"/>
        </w:rPr>
        <w:t>ure</w:t>
      </w:r>
      <w:r w:rsidR="00974FDD" w:rsidRPr="006C6BA6">
        <w:rPr>
          <w:b/>
          <w:bCs/>
          <w:sz w:val="24"/>
          <w:szCs w:val="24"/>
        </w:rPr>
        <w:t xml:space="preserve"> 3</w:t>
      </w:r>
      <w:r w:rsidR="001233A7" w:rsidRPr="006C6BA6">
        <w:rPr>
          <w:b/>
          <w:bCs/>
          <w:sz w:val="24"/>
          <w:szCs w:val="24"/>
        </w:rPr>
        <w:t>F</w:t>
      </w:r>
      <w:r w:rsidR="00664FAA" w:rsidRPr="006C6BA6">
        <w:rPr>
          <w:b/>
          <w:bCs/>
          <w:sz w:val="24"/>
          <w:szCs w:val="24"/>
        </w:rPr>
        <w:t>–</w:t>
      </w:r>
      <w:r w:rsidR="001233A7" w:rsidRPr="006C6BA6">
        <w:rPr>
          <w:b/>
          <w:bCs/>
          <w:sz w:val="24"/>
          <w:szCs w:val="24"/>
        </w:rPr>
        <w:t>K</w:t>
      </w:r>
      <w:r w:rsidR="00974FDD" w:rsidRPr="006C6BA6">
        <w:rPr>
          <w:sz w:val="24"/>
          <w:szCs w:val="24"/>
        </w:rPr>
        <w:t>).</w:t>
      </w:r>
    </w:p>
    <w:p w14:paraId="486985AC" w14:textId="77777777" w:rsidR="00FD31E6" w:rsidRPr="006C6BA6" w:rsidRDefault="00FD31E6" w:rsidP="002F1A89">
      <w:pPr>
        <w:rPr>
          <w:sz w:val="24"/>
          <w:szCs w:val="24"/>
        </w:rPr>
      </w:pPr>
    </w:p>
    <w:p w14:paraId="4DE6ED0B" w14:textId="23200A58" w:rsidR="0025041E" w:rsidRPr="006C6BA6" w:rsidRDefault="0025041E" w:rsidP="002F1A89">
      <w:pPr>
        <w:rPr>
          <w:sz w:val="24"/>
          <w:szCs w:val="24"/>
        </w:rPr>
      </w:pPr>
      <w:r w:rsidRPr="006C6BA6">
        <w:rPr>
          <w:sz w:val="24"/>
          <w:szCs w:val="24"/>
        </w:rPr>
        <w:t xml:space="preserve">The </w:t>
      </w:r>
      <w:r w:rsidR="008214CE" w:rsidRPr="006C6BA6">
        <w:rPr>
          <w:sz w:val="24"/>
          <w:szCs w:val="24"/>
        </w:rPr>
        <w:t>surgery</w:t>
      </w:r>
      <w:r w:rsidRPr="006C6BA6">
        <w:rPr>
          <w:sz w:val="24"/>
          <w:szCs w:val="24"/>
        </w:rPr>
        <w:t xml:space="preserve"> was </w:t>
      </w:r>
      <w:r w:rsidR="00842A9C" w:rsidRPr="006C6BA6">
        <w:rPr>
          <w:sz w:val="24"/>
          <w:szCs w:val="24"/>
        </w:rPr>
        <w:t>performed</w:t>
      </w:r>
      <w:r w:rsidRPr="006C6BA6">
        <w:rPr>
          <w:sz w:val="24"/>
          <w:szCs w:val="24"/>
        </w:rPr>
        <w:t xml:space="preserve"> </w:t>
      </w:r>
      <w:r w:rsidR="008214CE" w:rsidRPr="006C6BA6">
        <w:rPr>
          <w:sz w:val="24"/>
          <w:szCs w:val="24"/>
        </w:rPr>
        <w:t>using</w:t>
      </w:r>
      <w:r w:rsidRPr="006C6BA6">
        <w:rPr>
          <w:sz w:val="24"/>
          <w:szCs w:val="24"/>
        </w:rPr>
        <w:t xml:space="preserve"> the navigation system</w:t>
      </w:r>
      <w:r w:rsidR="00974FDD" w:rsidRPr="006C6BA6">
        <w:rPr>
          <w:sz w:val="24"/>
          <w:szCs w:val="24"/>
        </w:rPr>
        <w:t xml:space="preserve"> (</w:t>
      </w:r>
      <w:r w:rsidR="003A19C0" w:rsidRPr="006C6BA6">
        <w:rPr>
          <w:b/>
          <w:bCs/>
          <w:sz w:val="24"/>
          <w:szCs w:val="24"/>
        </w:rPr>
        <w:t>Fig</w:t>
      </w:r>
      <w:r w:rsidR="004B646A">
        <w:rPr>
          <w:b/>
          <w:bCs/>
          <w:sz w:val="24"/>
          <w:szCs w:val="24"/>
        </w:rPr>
        <w:t>ure</w:t>
      </w:r>
      <w:r w:rsidR="00974FDD" w:rsidRPr="006C6BA6">
        <w:rPr>
          <w:b/>
          <w:bCs/>
          <w:sz w:val="24"/>
          <w:szCs w:val="24"/>
        </w:rPr>
        <w:t xml:space="preserve"> 4</w:t>
      </w:r>
      <w:r w:rsidR="001233A7" w:rsidRPr="006C6BA6">
        <w:rPr>
          <w:b/>
          <w:bCs/>
          <w:sz w:val="24"/>
          <w:szCs w:val="24"/>
        </w:rPr>
        <w:t>A</w:t>
      </w:r>
      <w:r w:rsidR="00664FAA" w:rsidRPr="006C6BA6">
        <w:rPr>
          <w:b/>
          <w:bCs/>
          <w:sz w:val="24"/>
          <w:szCs w:val="24"/>
        </w:rPr>
        <w:t>–</w:t>
      </w:r>
      <w:r w:rsidR="00946EA8" w:rsidRPr="006C6BA6">
        <w:rPr>
          <w:b/>
          <w:bCs/>
          <w:sz w:val="24"/>
          <w:szCs w:val="24"/>
        </w:rPr>
        <w:t>G</w:t>
      </w:r>
      <w:r w:rsidR="00974FDD" w:rsidRPr="006C6BA6">
        <w:rPr>
          <w:sz w:val="24"/>
          <w:szCs w:val="24"/>
        </w:rPr>
        <w:t>)</w:t>
      </w:r>
      <w:r w:rsidRPr="006C6BA6">
        <w:rPr>
          <w:sz w:val="24"/>
          <w:szCs w:val="24"/>
        </w:rPr>
        <w:t>.</w:t>
      </w:r>
      <w:r w:rsidR="00F872C6" w:rsidRPr="006C6BA6">
        <w:rPr>
          <w:sz w:val="24"/>
          <w:szCs w:val="24"/>
        </w:rPr>
        <w:t xml:space="preserve"> </w:t>
      </w:r>
      <w:r w:rsidRPr="006C6BA6">
        <w:rPr>
          <w:sz w:val="24"/>
          <w:szCs w:val="24"/>
        </w:rPr>
        <w:t xml:space="preserve">After </w:t>
      </w:r>
      <w:r w:rsidR="008214CE" w:rsidRPr="006C6BA6">
        <w:rPr>
          <w:sz w:val="24"/>
          <w:szCs w:val="24"/>
        </w:rPr>
        <w:t>surgery</w:t>
      </w:r>
      <w:r w:rsidRPr="006C6BA6">
        <w:rPr>
          <w:sz w:val="24"/>
          <w:szCs w:val="24"/>
        </w:rPr>
        <w:t>,</w:t>
      </w:r>
      <w:r w:rsidR="00842A9C" w:rsidRPr="006C6BA6">
        <w:rPr>
          <w:sz w:val="24"/>
          <w:szCs w:val="24"/>
        </w:rPr>
        <w:t xml:space="preserve"> </w:t>
      </w:r>
      <w:r w:rsidRPr="006C6BA6">
        <w:rPr>
          <w:sz w:val="24"/>
          <w:szCs w:val="24"/>
        </w:rPr>
        <w:t xml:space="preserve">the patient received </w:t>
      </w:r>
      <w:r w:rsidR="002F1A89">
        <w:rPr>
          <w:sz w:val="24"/>
          <w:szCs w:val="24"/>
        </w:rPr>
        <w:t>a</w:t>
      </w:r>
      <w:r w:rsidR="002F1A89" w:rsidRPr="006C6BA6">
        <w:rPr>
          <w:sz w:val="24"/>
          <w:szCs w:val="24"/>
        </w:rPr>
        <w:t xml:space="preserve"> </w:t>
      </w:r>
      <w:r w:rsidRPr="006C6BA6">
        <w:rPr>
          <w:sz w:val="24"/>
          <w:szCs w:val="24"/>
        </w:rPr>
        <w:t>temporary restoration within 3 days</w:t>
      </w:r>
      <w:r w:rsidR="008214CE" w:rsidRPr="006C6BA6">
        <w:rPr>
          <w:sz w:val="24"/>
          <w:szCs w:val="24"/>
        </w:rPr>
        <w:t>,</w:t>
      </w:r>
      <w:r w:rsidR="00F872C6" w:rsidRPr="006C6BA6">
        <w:rPr>
          <w:sz w:val="24"/>
          <w:szCs w:val="24"/>
        </w:rPr>
        <w:t xml:space="preserve"> </w:t>
      </w:r>
      <w:r w:rsidRPr="006C6BA6">
        <w:rPr>
          <w:sz w:val="24"/>
          <w:szCs w:val="24"/>
        </w:rPr>
        <w:t xml:space="preserve">which </w:t>
      </w:r>
      <w:r w:rsidR="00842A9C" w:rsidRPr="006C6BA6">
        <w:rPr>
          <w:sz w:val="24"/>
          <w:szCs w:val="24"/>
        </w:rPr>
        <w:t xml:space="preserve">addressed </w:t>
      </w:r>
      <w:r w:rsidRPr="006C6BA6">
        <w:rPr>
          <w:sz w:val="24"/>
          <w:szCs w:val="24"/>
        </w:rPr>
        <w:t xml:space="preserve">both the aesthetic and pronunciation </w:t>
      </w:r>
      <w:r w:rsidR="008214CE" w:rsidRPr="006C6BA6">
        <w:rPr>
          <w:sz w:val="24"/>
          <w:szCs w:val="24"/>
        </w:rPr>
        <w:t>issues</w:t>
      </w:r>
      <w:r w:rsidR="00974FDD" w:rsidRPr="006C6BA6">
        <w:rPr>
          <w:sz w:val="24"/>
          <w:szCs w:val="24"/>
        </w:rPr>
        <w:t xml:space="preserve"> </w:t>
      </w:r>
      <w:r w:rsidR="00B23C27" w:rsidRPr="006C6BA6">
        <w:rPr>
          <w:sz w:val="24"/>
          <w:szCs w:val="24"/>
        </w:rPr>
        <w:t>(</w:t>
      </w:r>
      <w:r w:rsidR="003A19C0" w:rsidRPr="006C6BA6">
        <w:rPr>
          <w:b/>
          <w:bCs/>
          <w:sz w:val="24"/>
          <w:szCs w:val="24"/>
        </w:rPr>
        <w:t>Fig</w:t>
      </w:r>
      <w:r w:rsidR="004B646A">
        <w:rPr>
          <w:b/>
          <w:bCs/>
          <w:sz w:val="24"/>
          <w:szCs w:val="24"/>
        </w:rPr>
        <w:t>ure</w:t>
      </w:r>
      <w:r w:rsidR="00B23C27" w:rsidRPr="006C6BA6">
        <w:rPr>
          <w:b/>
          <w:bCs/>
          <w:sz w:val="24"/>
          <w:szCs w:val="24"/>
        </w:rPr>
        <w:t xml:space="preserve"> 5</w:t>
      </w:r>
      <w:r w:rsidR="001233A7" w:rsidRPr="006C6BA6">
        <w:rPr>
          <w:b/>
          <w:bCs/>
          <w:sz w:val="24"/>
          <w:szCs w:val="24"/>
        </w:rPr>
        <w:t>C</w:t>
      </w:r>
      <w:r w:rsidR="00664FAA" w:rsidRPr="006C6BA6">
        <w:rPr>
          <w:b/>
          <w:bCs/>
          <w:sz w:val="24"/>
          <w:szCs w:val="24"/>
        </w:rPr>
        <w:t>–</w:t>
      </w:r>
      <w:r w:rsidR="001233A7" w:rsidRPr="006C6BA6">
        <w:rPr>
          <w:b/>
          <w:bCs/>
          <w:sz w:val="24"/>
          <w:szCs w:val="24"/>
        </w:rPr>
        <w:t>G</w:t>
      </w:r>
      <w:r w:rsidR="00B23C27" w:rsidRPr="006C6BA6">
        <w:rPr>
          <w:sz w:val="24"/>
          <w:szCs w:val="24"/>
        </w:rPr>
        <w:t>)</w:t>
      </w:r>
      <w:r w:rsidRPr="006C6BA6">
        <w:rPr>
          <w:sz w:val="24"/>
          <w:szCs w:val="24"/>
        </w:rPr>
        <w:t xml:space="preserve">. </w:t>
      </w:r>
      <w:r w:rsidR="004C4C47" w:rsidRPr="006C6BA6">
        <w:rPr>
          <w:sz w:val="24"/>
          <w:szCs w:val="24"/>
        </w:rPr>
        <w:t>P</w:t>
      </w:r>
      <w:r w:rsidRPr="006C6BA6">
        <w:rPr>
          <w:sz w:val="24"/>
          <w:szCs w:val="24"/>
        </w:rPr>
        <w:t>ostoperative CBCT</w:t>
      </w:r>
      <w:r w:rsidR="00F872C6" w:rsidRPr="006C6BA6">
        <w:rPr>
          <w:sz w:val="24"/>
          <w:szCs w:val="24"/>
        </w:rPr>
        <w:t xml:space="preserve"> </w:t>
      </w:r>
      <w:r w:rsidRPr="006C6BA6">
        <w:rPr>
          <w:sz w:val="24"/>
          <w:szCs w:val="24"/>
        </w:rPr>
        <w:t xml:space="preserve">scanning and image </w:t>
      </w:r>
      <w:r w:rsidR="00842A9C" w:rsidRPr="006C6BA6">
        <w:rPr>
          <w:sz w:val="24"/>
          <w:szCs w:val="24"/>
        </w:rPr>
        <w:t xml:space="preserve">integration </w:t>
      </w:r>
      <w:r w:rsidRPr="006C6BA6">
        <w:rPr>
          <w:sz w:val="24"/>
          <w:szCs w:val="24"/>
        </w:rPr>
        <w:t>show</w:t>
      </w:r>
      <w:r w:rsidR="008214CE" w:rsidRPr="006C6BA6">
        <w:rPr>
          <w:sz w:val="24"/>
          <w:szCs w:val="24"/>
        </w:rPr>
        <w:t>ed</w:t>
      </w:r>
      <w:r w:rsidRPr="006C6BA6">
        <w:rPr>
          <w:sz w:val="24"/>
          <w:szCs w:val="24"/>
        </w:rPr>
        <w:t xml:space="preserve"> that the error</w:t>
      </w:r>
      <w:r w:rsidR="00BE367F" w:rsidRPr="006C6BA6">
        <w:rPr>
          <w:sz w:val="24"/>
          <w:szCs w:val="24"/>
        </w:rPr>
        <w:t>s</w:t>
      </w:r>
      <w:r w:rsidRPr="006C6BA6">
        <w:rPr>
          <w:sz w:val="24"/>
          <w:szCs w:val="24"/>
        </w:rPr>
        <w:t xml:space="preserve"> of the entrance from</w:t>
      </w:r>
      <w:r w:rsidR="008214CE" w:rsidRPr="006C6BA6">
        <w:rPr>
          <w:sz w:val="24"/>
          <w:szCs w:val="24"/>
        </w:rPr>
        <w:t xml:space="preserve"> the</w:t>
      </w:r>
      <w:r w:rsidRPr="006C6BA6">
        <w:rPr>
          <w:sz w:val="24"/>
          <w:szCs w:val="24"/>
        </w:rPr>
        <w:t xml:space="preserve"> left posterior ZI to</w:t>
      </w:r>
      <w:r w:rsidR="008214CE" w:rsidRPr="006C6BA6">
        <w:rPr>
          <w:sz w:val="24"/>
          <w:szCs w:val="24"/>
        </w:rPr>
        <w:t xml:space="preserve"> the</w:t>
      </w:r>
      <w:r w:rsidRPr="006C6BA6">
        <w:rPr>
          <w:sz w:val="24"/>
          <w:szCs w:val="24"/>
        </w:rPr>
        <w:t xml:space="preserve"> </w:t>
      </w:r>
      <w:r w:rsidR="00930F2E" w:rsidRPr="006C6BA6">
        <w:rPr>
          <w:sz w:val="24"/>
          <w:szCs w:val="24"/>
        </w:rPr>
        <w:t>left anterior ZI,</w:t>
      </w:r>
      <w:r w:rsidR="00974FDD" w:rsidRPr="006C6BA6">
        <w:rPr>
          <w:sz w:val="24"/>
          <w:szCs w:val="24"/>
        </w:rPr>
        <w:t xml:space="preserve"> </w:t>
      </w:r>
      <w:r w:rsidR="00930F2E" w:rsidRPr="006C6BA6">
        <w:rPr>
          <w:sz w:val="24"/>
          <w:szCs w:val="24"/>
        </w:rPr>
        <w:t xml:space="preserve">then to the right anterior ZI, and last to the </w:t>
      </w:r>
      <w:r w:rsidRPr="006C6BA6">
        <w:rPr>
          <w:sz w:val="24"/>
          <w:szCs w:val="24"/>
        </w:rPr>
        <w:t>right</w:t>
      </w:r>
      <w:r w:rsidR="00F872C6" w:rsidRPr="006C6BA6">
        <w:rPr>
          <w:sz w:val="24"/>
          <w:szCs w:val="24"/>
        </w:rPr>
        <w:t xml:space="preserve"> </w:t>
      </w:r>
      <w:r w:rsidRPr="006C6BA6">
        <w:rPr>
          <w:sz w:val="24"/>
          <w:szCs w:val="24"/>
        </w:rPr>
        <w:t xml:space="preserve">posterior ZI </w:t>
      </w:r>
      <w:r w:rsidR="00BE367F" w:rsidRPr="006C6BA6">
        <w:rPr>
          <w:sz w:val="24"/>
          <w:szCs w:val="24"/>
        </w:rPr>
        <w:t xml:space="preserve">were </w:t>
      </w:r>
      <w:r w:rsidRPr="006C6BA6">
        <w:rPr>
          <w:sz w:val="24"/>
          <w:szCs w:val="24"/>
        </w:rPr>
        <w:t>1.25</w:t>
      </w:r>
      <w:r w:rsidR="008214CE" w:rsidRPr="006C6BA6">
        <w:rPr>
          <w:sz w:val="24"/>
          <w:szCs w:val="24"/>
        </w:rPr>
        <w:t xml:space="preserve"> </w:t>
      </w:r>
      <w:r w:rsidRPr="006C6BA6">
        <w:rPr>
          <w:sz w:val="24"/>
          <w:szCs w:val="24"/>
        </w:rPr>
        <w:t>mm,</w:t>
      </w:r>
      <w:r w:rsidR="008214CE" w:rsidRPr="006C6BA6">
        <w:rPr>
          <w:sz w:val="24"/>
          <w:szCs w:val="24"/>
        </w:rPr>
        <w:t xml:space="preserve"> </w:t>
      </w:r>
      <w:r w:rsidRPr="006C6BA6">
        <w:rPr>
          <w:sz w:val="24"/>
          <w:szCs w:val="24"/>
        </w:rPr>
        <w:t>1.35</w:t>
      </w:r>
      <w:r w:rsidR="008214CE" w:rsidRPr="006C6BA6">
        <w:rPr>
          <w:sz w:val="24"/>
          <w:szCs w:val="24"/>
        </w:rPr>
        <w:t xml:space="preserve"> </w:t>
      </w:r>
      <w:r w:rsidRPr="006C6BA6">
        <w:rPr>
          <w:sz w:val="24"/>
          <w:szCs w:val="24"/>
        </w:rPr>
        <w:t>mm,</w:t>
      </w:r>
      <w:r w:rsidR="008214CE" w:rsidRPr="006C6BA6">
        <w:rPr>
          <w:sz w:val="24"/>
          <w:szCs w:val="24"/>
        </w:rPr>
        <w:t xml:space="preserve"> </w:t>
      </w:r>
      <w:r w:rsidRPr="006C6BA6">
        <w:rPr>
          <w:sz w:val="24"/>
          <w:szCs w:val="24"/>
        </w:rPr>
        <w:t>1.35</w:t>
      </w:r>
      <w:r w:rsidR="008214CE" w:rsidRPr="006C6BA6">
        <w:rPr>
          <w:sz w:val="24"/>
          <w:szCs w:val="24"/>
        </w:rPr>
        <w:t xml:space="preserve"> </w:t>
      </w:r>
      <w:r w:rsidRPr="006C6BA6">
        <w:rPr>
          <w:sz w:val="24"/>
          <w:szCs w:val="24"/>
        </w:rPr>
        <w:t>mm,</w:t>
      </w:r>
      <w:r w:rsidR="008214CE" w:rsidRPr="006C6BA6">
        <w:rPr>
          <w:sz w:val="24"/>
          <w:szCs w:val="24"/>
        </w:rPr>
        <w:t xml:space="preserve"> and </w:t>
      </w:r>
      <w:r w:rsidRPr="006C6BA6">
        <w:rPr>
          <w:sz w:val="24"/>
          <w:szCs w:val="24"/>
        </w:rPr>
        <w:t>1.85</w:t>
      </w:r>
      <w:r w:rsidR="008214CE" w:rsidRPr="006C6BA6">
        <w:rPr>
          <w:sz w:val="24"/>
          <w:szCs w:val="24"/>
        </w:rPr>
        <w:t xml:space="preserve"> </w:t>
      </w:r>
      <w:r w:rsidRPr="006C6BA6">
        <w:rPr>
          <w:sz w:val="24"/>
          <w:szCs w:val="24"/>
        </w:rPr>
        <w:t>mm</w:t>
      </w:r>
      <w:r w:rsidR="008214CE" w:rsidRPr="006C6BA6">
        <w:rPr>
          <w:sz w:val="24"/>
          <w:szCs w:val="24"/>
        </w:rPr>
        <w:t>,</w:t>
      </w:r>
      <w:r w:rsidRPr="006C6BA6">
        <w:rPr>
          <w:sz w:val="24"/>
          <w:szCs w:val="24"/>
        </w:rPr>
        <w:t xml:space="preserve"> respectively. The error</w:t>
      </w:r>
      <w:r w:rsidR="00457A4E" w:rsidRPr="006C6BA6">
        <w:rPr>
          <w:sz w:val="24"/>
          <w:szCs w:val="24"/>
        </w:rPr>
        <w:t>s</w:t>
      </w:r>
      <w:r w:rsidRPr="006C6BA6">
        <w:rPr>
          <w:sz w:val="24"/>
          <w:szCs w:val="24"/>
        </w:rPr>
        <w:t xml:space="preserve"> of the target from </w:t>
      </w:r>
      <w:r w:rsidR="008214CE" w:rsidRPr="006C6BA6">
        <w:rPr>
          <w:sz w:val="24"/>
          <w:szCs w:val="24"/>
        </w:rPr>
        <w:t xml:space="preserve">the </w:t>
      </w:r>
      <w:r w:rsidRPr="006C6BA6">
        <w:rPr>
          <w:sz w:val="24"/>
          <w:szCs w:val="24"/>
        </w:rPr>
        <w:t>left</w:t>
      </w:r>
      <w:r w:rsidR="00F872C6" w:rsidRPr="006C6BA6">
        <w:rPr>
          <w:sz w:val="24"/>
          <w:szCs w:val="24"/>
        </w:rPr>
        <w:t xml:space="preserve"> </w:t>
      </w:r>
      <w:r w:rsidRPr="006C6BA6">
        <w:rPr>
          <w:sz w:val="24"/>
          <w:szCs w:val="24"/>
        </w:rPr>
        <w:t xml:space="preserve">posterior ZI to </w:t>
      </w:r>
      <w:r w:rsidR="008214CE" w:rsidRPr="006C6BA6">
        <w:rPr>
          <w:sz w:val="24"/>
          <w:szCs w:val="24"/>
        </w:rPr>
        <w:t xml:space="preserve">the </w:t>
      </w:r>
      <w:r w:rsidRPr="006C6BA6">
        <w:rPr>
          <w:sz w:val="24"/>
          <w:szCs w:val="24"/>
        </w:rPr>
        <w:t xml:space="preserve">right posterior ZI </w:t>
      </w:r>
      <w:r w:rsidR="00457A4E" w:rsidRPr="006C6BA6">
        <w:rPr>
          <w:sz w:val="24"/>
          <w:szCs w:val="24"/>
        </w:rPr>
        <w:t xml:space="preserve">were </w:t>
      </w:r>
      <w:r w:rsidRPr="006C6BA6">
        <w:rPr>
          <w:sz w:val="24"/>
          <w:szCs w:val="24"/>
        </w:rPr>
        <w:t>2.25</w:t>
      </w:r>
      <w:r w:rsidR="00457A4E" w:rsidRPr="006C6BA6">
        <w:rPr>
          <w:sz w:val="24"/>
          <w:szCs w:val="24"/>
        </w:rPr>
        <w:t xml:space="preserve"> </w:t>
      </w:r>
      <w:r w:rsidR="00930F2E" w:rsidRPr="006C6BA6">
        <w:rPr>
          <w:sz w:val="24"/>
          <w:szCs w:val="24"/>
        </w:rPr>
        <w:t>mm</w:t>
      </w:r>
      <w:r w:rsidRPr="006C6BA6">
        <w:rPr>
          <w:sz w:val="24"/>
          <w:szCs w:val="24"/>
        </w:rPr>
        <w:t>,</w:t>
      </w:r>
      <w:r w:rsidR="008214CE" w:rsidRPr="006C6BA6">
        <w:rPr>
          <w:sz w:val="24"/>
          <w:szCs w:val="24"/>
        </w:rPr>
        <w:t xml:space="preserve"> </w:t>
      </w:r>
      <w:r w:rsidRPr="006C6BA6">
        <w:rPr>
          <w:sz w:val="24"/>
          <w:szCs w:val="24"/>
        </w:rPr>
        <w:t>1.55</w:t>
      </w:r>
      <w:r w:rsidR="00946EA8" w:rsidRPr="006C6BA6">
        <w:rPr>
          <w:sz w:val="24"/>
          <w:szCs w:val="24"/>
        </w:rPr>
        <w:t xml:space="preserve"> </w:t>
      </w:r>
      <w:r w:rsidR="00930F2E" w:rsidRPr="006C6BA6">
        <w:rPr>
          <w:sz w:val="24"/>
          <w:szCs w:val="24"/>
        </w:rPr>
        <w:t>mm</w:t>
      </w:r>
      <w:r w:rsidRPr="006C6BA6">
        <w:rPr>
          <w:sz w:val="24"/>
          <w:szCs w:val="24"/>
        </w:rPr>
        <w:t>,</w:t>
      </w:r>
      <w:r w:rsidR="008214CE" w:rsidRPr="006C6BA6">
        <w:rPr>
          <w:sz w:val="24"/>
          <w:szCs w:val="24"/>
        </w:rPr>
        <w:t xml:space="preserve"> </w:t>
      </w:r>
      <w:r w:rsidRPr="006C6BA6">
        <w:rPr>
          <w:sz w:val="24"/>
          <w:szCs w:val="24"/>
        </w:rPr>
        <w:t>2.40</w:t>
      </w:r>
      <w:r w:rsidR="00946EA8" w:rsidRPr="006C6BA6">
        <w:rPr>
          <w:sz w:val="24"/>
          <w:szCs w:val="24"/>
        </w:rPr>
        <w:t xml:space="preserve"> </w:t>
      </w:r>
      <w:r w:rsidR="00930F2E" w:rsidRPr="006C6BA6">
        <w:rPr>
          <w:sz w:val="24"/>
          <w:szCs w:val="24"/>
        </w:rPr>
        <w:t>mm</w:t>
      </w:r>
      <w:r w:rsidRPr="006C6BA6">
        <w:rPr>
          <w:sz w:val="24"/>
          <w:szCs w:val="24"/>
        </w:rPr>
        <w:t>,</w:t>
      </w:r>
      <w:r w:rsidR="008214CE" w:rsidRPr="006C6BA6">
        <w:rPr>
          <w:sz w:val="24"/>
          <w:szCs w:val="24"/>
        </w:rPr>
        <w:t xml:space="preserve"> and </w:t>
      </w:r>
      <w:r w:rsidRPr="006C6BA6">
        <w:rPr>
          <w:sz w:val="24"/>
          <w:szCs w:val="24"/>
        </w:rPr>
        <w:t>1.20</w:t>
      </w:r>
      <w:r w:rsidR="00946EA8" w:rsidRPr="006C6BA6">
        <w:rPr>
          <w:sz w:val="24"/>
          <w:szCs w:val="24"/>
        </w:rPr>
        <w:t xml:space="preserve"> </w:t>
      </w:r>
      <w:r w:rsidR="00930F2E" w:rsidRPr="006C6BA6">
        <w:rPr>
          <w:sz w:val="24"/>
          <w:szCs w:val="24"/>
        </w:rPr>
        <w:t>mm</w:t>
      </w:r>
      <w:r w:rsidR="00457A4E" w:rsidRPr="006C6BA6">
        <w:rPr>
          <w:sz w:val="24"/>
          <w:szCs w:val="24"/>
        </w:rPr>
        <w:t>,</w:t>
      </w:r>
      <w:r w:rsidRPr="006C6BA6">
        <w:rPr>
          <w:sz w:val="24"/>
          <w:szCs w:val="24"/>
        </w:rPr>
        <w:t xml:space="preserve"> respectively. The error</w:t>
      </w:r>
      <w:r w:rsidR="00457A4E" w:rsidRPr="006C6BA6">
        <w:rPr>
          <w:sz w:val="24"/>
          <w:szCs w:val="24"/>
        </w:rPr>
        <w:t>s</w:t>
      </w:r>
      <w:r w:rsidRPr="006C6BA6">
        <w:rPr>
          <w:sz w:val="24"/>
          <w:szCs w:val="24"/>
        </w:rPr>
        <w:t xml:space="preserve"> of the ZI angle</w:t>
      </w:r>
      <w:r w:rsidR="00F872C6" w:rsidRPr="006C6BA6">
        <w:rPr>
          <w:sz w:val="24"/>
          <w:szCs w:val="24"/>
        </w:rPr>
        <w:t xml:space="preserve"> </w:t>
      </w:r>
      <w:r w:rsidR="00457A4E" w:rsidRPr="006C6BA6">
        <w:rPr>
          <w:sz w:val="24"/>
          <w:szCs w:val="24"/>
        </w:rPr>
        <w:t xml:space="preserve">were </w:t>
      </w:r>
      <w:r w:rsidRPr="006C6BA6">
        <w:rPr>
          <w:sz w:val="24"/>
          <w:szCs w:val="24"/>
        </w:rPr>
        <w:t>3.50°,</w:t>
      </w:r>
      <w:r w:rsidR="000C14CA" w:rsidRPr="006C6BA6">
        <w:rPr>
          <w:sz w:val="24"/>
          <w:szCs w:val="24"/>
        </w:rPr>
        <w:t xml:space="preserve"> </w:t>
      </w:r>
      <w:r w:rsidRPr="006C6BA6">
        <w:rPr>
          <w:sz w:val="24"/>
          <w:szCs w:val="24"/>
        </w:rPr>
        <w:t>3.59°,</w:t>
      </w:r>
      <w:r w:rsidR="000C14CA" w:rsidRPr="006C6BA6">
        <w:rPr>
          <w:sz w:val="24"/>
          <w:szCs w:val="24"/>
        </w:rPr>
        <w:t xml:space="preserve"> </w:t>
      </w:r>
      <w:r w:rsidRPr="006C6BA6">
        <w:rPr>
          <w:sz w:val="24"/>
          <w:szCs w:val="24"/>
        </w:rPr>
        <w:t>3.20°,</w:t>
      </w:r>
      <w:r w:rsidR="00842A9C" w:rsidRPr="006C6BA6">
        <w:rPr>
          <w:sz w:val="24"/>
          <w:szCs w:val="24"/>
        </w:rPr>
        <w:t xml:space="preserve"> </w:t>
      </w:r>
      <w:r w:rsidR="008214CE" w:rsidRPr="006C6BA6">
        <w:rPr>
          <w:sz w:val="24"/>
          <w:szCs w:val="24"/>
        </w:rPr>
        <w:t xml:space="preserve">and </w:t>
      </w:r>
      <w:r w:rsidRPr="006C6BA6">
        <w:rPr>
          <w:sz w:val="24"/>
          <w:szCs w:val="24"/>
        </w:rPr>
        <w:t>2.15°</w:t>
      </w:r>
      <w:r w:rsidR="008214CE" w:rsidRPr="006C6BA6">
        <w:rPr>
          <w:sz w:val="24"/>
          <w:szCs w:val="24"/>
        </w:rPr>
        <w:t>, respectively</w:t>
      </w:r>
      <w:r w:rsidR="000C14CA" w:rsidRPr="006C6BA6">
        <w:rPr>
          <w:sz w:val="24"/>
          <w:szCs w:val="24"/>
        </w:rPr>
        <w:t xml:space="preserve"> (</w:t>
      </w:r>
      <w:r w:rsidR="003A19C0" w:rsidRPr="006C6BA6">
        <w:rPr>
          <w:b/>
          <w:bCs/>
          <w:sz w:val="24"/>
          <w:szCs w:val="24"/>
        </w:rPr>
        <w:t>Fig</w:t>
      </w:r>
      <w:r w:rsidR="004B646A">
        <w:rPr>
          <w:b/>
          <w:bCs/>
          <w:sz w:val="24"/>
          <w:szCs w:val="24"/>
        </w:rPr>
        <w:t>ure</w:t>
      </w:r>
      <w:r w:rsidR="00B23C27" w:rsidRPr="006C6BA6">
        <w:rPr>
          <w:b/>
          <w:bCs/>
          <w:sz w:val="24"/>
          <w:szCs w:val="24"/>
        </w:rPr>
        <w:t xml:space="preserve"> 5</w:t>
      </w:r>
      <w:r w:rsidR="001233A7" w:rsidRPr="006C6BA6">
        <w:rPr>
          <w:b/>
          <w:bCs/>
          <w:sz w:val="24"/>
          <w:szCs w:val="24"/>
        </w:rPr>
        <w:t>H</w:t>
      </w:r>
      <w:r w:rsidR="000C14CA" w:rsidRPr="006C6BA6">
        <w:rPr>
          <w:b/>
          <w:bCs/>
          <w:sz w:val="24"/>
          <w:szCs w:val="24"/>
        </w:rPr>
        <w:t>–</w:t>
      </w:r>
      <w:r w:rsidR="001233A7" w:rsidRPr="006C6BA6">
        <w:rPr>
          <w:b/>
          <w:bCs/>
          <w:sz w:val="24"/>
          <w:szCs w:val="24"/>
        </w:rPr>
        <w:t>I</w:t>
      </w:r>
      <w:r w:rsidR="000C14CA" w:rsidRPr="006C6BA6">
        <w:rPr>
          <w:b/>
          <w:bCs/>
          <w:sz w:val="24"/>
          <w:szCs w:val="24"/>
        </w:rPr>
        <w:t xml:space="preserve">, </w:t>
      </w:r>
      <w:r w:rsidR="001233A7" w:rsidRPr="006C6BA6">
        <w:rPr>
          <w:b/>
          <w:bCs/>
          <w:sz w:val="24"/>
          <w:szCs w:val="24"/>
        </w:rPr>
        <w:t xml:space="preserve">Table </w:t>
      </w:r>
      <w:r w:rsidR="008F45E5">
        <w:rPr>
          <w:b/>
          <w:bCs/>
          <w:sz w:val="24"/>
          <w:szCs w:val="24"/>
        </w:rPr>
        <w:t>4</w:t>
      </w:r>
      <w:r w:rsidR="001233A7" w:rsidRPr="006C6BA6">
        <w:rPr>
          <w:sz w:val="24"/>
          <w:szCs w:val="24"/>
        </w:rPr>
        <w:t>)</w:t>
      </w:r>
      <w:r w:rsidR="008214CE" w:rsidRPr="006C6BA6">
        <w:rPr>
          <w:sz w:val="24"/>
          <w:szCs w:val="24"/>
        </w:rPr>
        <w:t>.</w:t>
      </w:r>
    </w:p>
    <w:p w14:paraId="6210FFEC" w14:textId="68BA932E" w:rsidR="00B537B2" w:rsidRPr="006C6BA6" w:rsidRDefault="00B537B2" w:rsidP="002F1A89">
      <w:pPr>
        <w:rPr>
          <w:sz w:val="24"/>
          <w:szCs w:val="24"/>
        </w:rPr>
      </w:pPr>
    </w:p>
    <w:p w14:paraId="666C376C" w14:textId="15AA3633" w:rsidR="0049012A" w:rsidRPr="006C6BA6" w:rsidRDefault="0049012A" w:rsidP="002F1A89">
      <w:pPr>
        <w:pStyle w:val="EndnoteText"/>
        <w:jc w:val="both"/>
        <w:rPr>
          <w:b/>
          <w:sz w:val="24"/>
          <w:szCs w:val="24"/>
        </w:rPr>
      </w:pPr>
      <w:r w:rsidRPr="006C6BA6">
        <w:rPr>
          <w:b/>
          <w:sz w:val="24"/>
          <w:szCs w:val="24"/>
        </w:rPr>
        <w:t>F</w:t>
      </w:r>
      <w:r w:rsidR="00E1532D" w:rsidRPr="006C6BA6">
        <w:rPr>
          <w:b/>
          <w:sz w:val="24"/>
          <w:szCs w:val="24"/>
        </w:rPr>
        <w:t>IGURE</w:t>
      </w:r>
      <w:r w:rsidRPr="006C6BA6">
        <w:rPr>
          <w:b/>
          <w:sz w:val="24"/>
          <w:szCs w:val="24"/>
        </w:rPr>
        <w:t xml:space="preserve"> </w:t>
      </w:r>
      <w:r w:rsidR="00E1532D" w:rsidRPr="006C6BA6">
        <w:rPr>
          <w:b/>
          <w:sz w:val="24"/>
          <w:szCs w:val="24"/>
        </w:rPr>
        <w:t>AND TABLE LEGENDS</w:t>
      </w:r>
      <w:r w:rsidRPr="006C6BA6">
        <w:rPr>
          <w:b/>
          <w:sz w:val="24"/>
          <w:szCs w:val="24"/>
        </w:rPr>
        <w:t>:</w:t>
      </w:r>
    </w:p>
    <w:p w14:paraId="60971FB8" w14:textId="77777777" w:rsidR="0049012A" w:rsidRPr="006C6BA6" w:rsidRDefault="0049012A" w:rsidP="002F1A89">
      <w:pPr>
        <w:pStyle w:val="EndnoteText"/>
        <w:jc w:val="both"/>
        <w:rPr>
          <w:sz w:val="24"/>
          <w:szCs w:val="24"/>
        </w:rPr>
      </w:pPr>
    </w:p>
    <w:p w14:paraId="26ADA097" w14:textId="69828715" w:rsidR="0049012A" w:rsidRPr="002F1A89" w:rsidRDefault="0049012A" w:rsidP="002F1A89">
      <w:pPr>
        <w:pStyle w:val="EndnoteText"/>
        <w:jc w:val="both"/>
        <w:rPr>
          <w:b/>
          <w:sz w:val="24"/>
        </w:rPr>
      </w:pPr>
      <w:r w:rsidRPr="0059530C">
        <w:rPr>
          <w:b/>
          <w:sz w:val="24"/>
        </w:rPr>
        <w:t>Figure 1</w:t>
      </w:r>
      <w:r w:rsidR="004B646A">
        <w:rPr>
          <w:b/>
          <w:sz w:val="24"/>
        </w:rPr>
        <w:t>:</w:t>
      </w:r>
      <w:r w:rsidRPr="0059530C">
        <w:rPr>
          <w:b/>
          <w:sz w:val="24"/>
        </w:rPr>
        <w:t xml:space="preserve"> </w:t>
      </w:r>
      <w:r w:rsidR="004750F3" w:rsidRPr="0059530C">
        <w:rPr>
          <w:b/>
          <w:sz w:val="24"/>
        </w:rPr>
        <w:t>Preoperative examination</w:t>
      </w:r>
      <w:r w:rsidR="002F1A89">
        <w:rPr>
          <w:b/>
          <w:sz w:val="24"/>
        </w:rPr>
        <w:t xml:space="preserve">. </w:t>
      </w:r>
      <w:r w:rsidR="002F1A89" w:rsidRPr="002F1A89">
        <w:rPr>
          <w:bCs/>
          <w:sz w:val="24"/>
        </w:rPr>
        <w:t>(</w:t>
      </w:r>
      <w:proofErr w:type="gramStart"/>
      <w:r w:rsidRPr="002F1A89">
        <w:rPr>
          <w:b/>
          <w:bCs/>
          <w:sz w:val="24"/>
          <w:szCs w:val="24"/>
        </w:rPr>
        <w:t>A,C</w:t>
      </w:r>
      <w:proofErr w:type="gramEnd"/>
      <w:r w:rsidR="002F1A89">
        <w:rPr>
          <w:sz w:val="24"/>
          <w:szCs w:val="24"/>
        </w:rPr>
        <w:t>)</w:t>
      </w:r>
      <w:r w:rsidRPr="006C6BA6">
        <w:rPr>
          <w:sz w:val="24"/>
          <w:szCs w:val="24"/>
        </w:rPr>
        <w:t xml:space="preserve"> Preoperative profile view.</w:t>
      </w:r>
      <w:r w:rsidR="002F1A89">
        <w:rPr>
          <w:b/>
          <w:sz w:val="24"/>
        </w:rPr>
        <w:t xml:space="preserve"> </w:t>
      </w:r>
      <w:r w:rsidR="002F1A89" w:rsidRPr="002F1A89">
        <w:rPr>
          <w:bCs/>
          <w:sz w:val="24"/>
        </w:rPr>
        <w:t>(</w:t>
      </w:r>
      <w:r w:rsidRPr="002F1A89">
        <w:rPr>
          <w:b/>
          <w:bCs/>
          <w:sz w:val="24"/>
          <w:szCs w:val="24"/>
        </w:rPr>
        <w:t>B</w:t>
      </w:r>
      <w:r w:rsidR="002F1A89">
        <w:rPr>
          <w:sz w:val="24"/>
          <w:szCs w:val="24"/>
        </w:rPr>
        <w:t>)</w:t>
      </w:r>
      <w:r w:rsidRPr="006C6BA6">
        <w:rPr>
          <w:sz w:val="24"/>
          <w:szCs w:val="24"/>
        </w:rPr>
        <w:t xml:space="preserve"> Preoperative frontal image.</w:t>
      </w:r>
      <w:r w:rsidR="002F1A89">
        <w:rPr>
          <w:b/>
          <w:sz w:val="24"/>
        </w:rPr>
        <w:t xml:space="preserve"> </w:t>
      </w:r>
      <w:r w:rsidR="002F1A89" w:rsidRPr="002F1A89">
        <w:rPr>
          <w:bCs/>
          <w:sz w:val="24"/>
        </w:rPr>
        <w:t>(</w:t>
      </w:r>
      <w:r w:rsidRPr="002F1A89">
        <w:rPr>
          <w:b/>
          <w:bCs/>
          <w:sz w:val="24"/>
          <w:szCs w:val="24"/>
        </w:rPr>
        <w:t>D</w:t>
      </w:r>
      <w:r w:rsidR="002F1A89">
        <w:rPr>
          <w:sz w:val="24"/>
          <w:szCs w:val="24"/>
        </w:rPr>
        <w:t>)</w:t>
      </w:r>
      <w:r w:rsidRPr="006C6BA6">
        <w:rPr>
          <w:sz w:val="24"/>
          <w:szCs w:val="24"/>
        </w:rPr>
        <w:t xml:space="preserve"> Frontal image of the smile line.</w:t>
      </w:r>
      <w:r w:rsidR="002F1A89">
        <w:rPr>
          <w:b/>
          <w:sz w:val="24"/>
        </w:rPr>
        <w:t xml:space="preserve"> </w:t>
      </w:r>
      <w:r w:rsidR="002F1A89" w:rsidRPr="002F1A89">
        <w:rPr>
          <w:bCs/>
          <w:sz w:val="24"/>
        </w:rPr>
        <w:t>(</w:t>
      </w:r>
      <w:r w:rsidRPr="002F1A89">
        <w:rPr>
          <w:b/>
          <w:bCs/>
          <w:sz w:val="24"/>
          <w:szCs w:val="24"/>
        </w:rPr>
        <w:t>E</w:t>
      </w:r>
      <w:r w:rsidR="002F1A89">
        <w:rPr>
          <w:sz w:val="24"/>
          <w:szCs w:val="24"/>
        </w:rPr>
        <w:t>)</w:t>
      </w:r>
      <w:r w:rsidRPr="006C6BA6">
        <w:rPr>
          <w:sz w:val="24"/>
          <w:szCs w:val="24"/>
        </w:rPr>
        <w:t xml:space="preserve"> Intraoral view of the maxilla.</w:t>
      </w:r>
      <w:r w:rsidR="002F1A89">
        <w:rPr>
          <w:b/>
          <w:sz w:val="24"/>
        </w:rPr>
        <w:t xml:space="preserve"> </w:t>
      </w:r>
      <w:r w:rsidR="002F1A89" w:rsidRPr="002F1A89">
        <w:rPr>
          <w:bCs/>
          <w:sz w:val="24"/>
        </w:rPr>
        <w:t>(</w:t>
      </w:r>
      <w:r w:rsidRPr="002F1A89">
        <w:rPr>
          <w:b/>
          <w:bCs/>
          <w:sz w:val="24"/>
          <w:szCs w:val="24"/>
        </w:rPr>
        <w:t>F</w:t>
      </w:r>
      <w:r w:rsidR="002F1A89">
        <w:rPr>
          <w:sz w:val="24"/>
          <w:szCs w:val="24"/>
        </w:rPr>
        <w:t>)</w:t>
      </w:r>
      <w:r w:rsidRPr="006C6BA6">
        <w:rPr>
          <w:sz w:val="24"/>
          <w:szCs w:val="24"/>
        </w:rPr>
        <w:t xml:space="preserve"> Preoperative panoramic radiograph</w:t>
      </w:r>
      <w:r w:rsidR="002F1A89">
        <w:rPr>
          <w:sz w:val="24"/>
          <w:szCs w:val="24"/>
        </w:rPr>
        <w:t>.</w:t>
      </w:r>
      <w:r w:rsidR="002F1A89">
        <w:rPr>
          <w:b/>
          <w:sz w:val="24"/>
        </w:rPr>
        <w:t xml:space="preserve"> </w:t>
      </w:r>
      <w:r w:rsidR="002F1A89" w:rsidRPr="002F1A89">
        <w:rPr>
          <w:bCs/>
          <w:sz w:val="24"/>
        </w:rPr>
        <w:t>(</w:t>
      </w:r>
      <w:r w:rsidRPr="002F1A89">
        <w:rPr>
          <w:b/>
          <w:bCs/>
          <w:sz w:val="24"/>
          <w:szCs w:val="24"/>
        </w:rPr>
        <w:t>G1</w:t>
      </w:r>
      <w:r w:rsidR="004B646A" w:rsidRPr="002F1A89">
        <w:rPr>
          <w:b/>
          <w:bCs/>
          <w:sz w:val="24"/>
          <w:szCs w:val="24"/>
        </w:rPr>
        <w:t>–</w:t>
      </w:r>
      <w:r w:rsidRPr="002F1A89">
        <w:rPr>
          <w:b/>
          <w:bCs/>
          <w:sz w:val="24"/>
          <w:szCs w:val="24"/>
        </w:rPr>
        <w:t>6</w:t>
      </w:r>
      <w:r w:rsidR="002F1A89">
        <w:rPr>
          <w:sz w:val="24"/>
          <w:szCs w:val="24"/>
        </w:rPr>
        <w:t>)</w:t>
      </w:r>
      <w:r w:rsidRPr="006C6BA6">
        <w:rPr>
          <w:sz w:val="24"/>
          <w:szCs w:val="24"/>
        </w:rPr>
        <w:t xml:space="preserve"> CBCT curve section.</w:t>
      </w:r>
    </w:p>
    <w:p w14:paraId="6DF697D8" w14:textId="77777777" w:rsidR="0049012A" w:rsidRPr="006C6BA6" w:rsidRDefault="0049012A" w:rsidP="002F1A89">
      <w:pPr>
        <w:pStyle w:val="EndnoteText"/>
        <w:jc w:val="both"/>
        <w:rPr>
          <w:sz w:val="24"/>
          <w:szCs w:val="24"/>
        </w:rPr>
      </w:pPr>
    </w:p>
    <w:p w14:paraId="003B6960" w14:textId="0ED47A44" w:rsidR="0049012A" w:rsidRPr="002F1A89" w:rsidRDefault="0049012A" w:rsidP="002F1A89">
      <w:pPr>
        <w:pStyle w:val="EndnoteText"/>
        <w:jc w:val="both"/>
        <w:rPr>
          <w:b/>
          <w:sz w:val="24"/>
        </w:rPr>
      </w:pPr>
      <w:r w:rsidRPr="0059530C">
        <w:rPr>
          <w:b/>
          <w:sz w:val="24"/>
        </w:rPr>
        <w:t>Figure 2</w:t>
      </w:r>
      <w:r w:rsidR="004B646A">
        <w:rPr>
          <w:b/>
          <w:sz w:val="24"/>
        </w:rPr>
        <w:t>:</w:t>
      </w:r>
      <w:r w:rsidR="004750F3" w:rsidRPr="0059530C">
        <w:rPr>
          <w:b/>
          <w:sz w:val="24"/>
        </w:rPr>
        <w:t xml:space="preserve"> CT measurement</w:t>
      </w:r>
      <w:r w:rsidR="002F1A89">
        <w:rPr>
          <w:b/>
          <w:sz w:val="24"/>
        </w:rPr>
        <w:t xml:space="preserve">. </w:t>
      </w:r>
      <w:r w:rsidR="002F1A89" w:rsidRPr="002F1A89">
        <w:rPr>
          <w:bCs/>
          <w:sz w:val="24"/>
        </w:rPr>
        <w:t>(</w:t>
      </w:r>
      <w:r w:rsidRPr="002F1A89">
        <w:rPr>
          <w:b/>
          <w:bCs/>
          <w:sz w:val="24"/>
          <w:szCs w:val="24"/>
        </w:rPr>
        <w:t>A</w:t>
      </w:r>
      <w:r w:rsidR="002F1A89">
        <w:rPr>
          <w:sz w:val="24"/>
          <w:szCs w:val="24"/>
        </w:rPr>
        <w:t>)</w:t>
      </w:r>
      <w:r w:rsidRPr="006C6BA6">
        <w:rPr>
          <w:sz w:val="24"/>
          <w:szCs w:val="24"/>
        </w:rPr>
        <w:t xml:space="preserve"> Skull frontal view showing the zygoma divided into superior, middle, and inferior parts by the cross line.</w:t>
      </w:r>
      <w:r w:rsidR="002F1A89">
        <w:rPr>
          <w:b/>
          <w:sz w:val="24"/>
        </w:rPr>
        <w:t xml:space="preserve"> </w:t>
      </w:r>
      <w:r w:rsidR="002F1A89" w:rsidRPr="002F1A89">
        <w:rPr>
          <w:bCs/>
          <w:sz w:val="24"/>
        </w:rPr>
        <w:t>(</w:t>
      </w:r>
      <w:r w:rsidRPr="002F1A89">
        <w:rPr>
          <w:b/>
          <w:bCs/>
          <w:sz w:val="24"/>
          <w:szCs w:val="24"/>
        </w:rPr>
        <w:t>B</w:t>
      </w:r>
      <w:r w:rsidR="002F1A89">
        <w:rPr>
          <w:sz w:val="24"/>
          <w:szCs w:val="24"/>
        </w:rPr>
        <w:t>)</w:t>
      </w:r>
      <w:r w:rsidRPr="006C6BA6">
        <w:rPr>
          <w:sz w:val="24"/>
          <w:szCs w:val="24"/>
        </w:rPr>
        <w:t xml:space="preserve"> Longitudinal tomography showing the measurements of the zygomatic thickness (yellow line) and length (blue line).</w:t>
      </w:r>
    </w:p>
    <w:p w14:paraId="02464000" w14:textId="77777777" w:rsidR="0049012A" w:rsidRPr="006C6BA6" w:rsidRDefault="0049012A" w:rsidP="002F1A89">
      <w:pPr>
        <w:pStyle w:val="EndnoteText"/>
        <w:jc w:val="both"/>
        <w:rPr>
          <w:sz w:val="24"/>
          <w:szCs w:val="24"/>
        </w:rPr>
      </w:pPr>
    </w:p>
    <w:p w14:paraId="06EE6C4B" w14:textId="56EB9AA6" w:rsidR="0049012A" w:rsidRPr="002F1A89" w:rsidRDefault="0049012A" w:rsidP="002F1A89">
      <w:pPr>
        <w:pStyle w:val="EndnoteText"/>
        <w:jc w:val="both"/>
        <w:rPr>
          <w:b/>
          <w:sz w:val="24"/>
        </w:rPr>
      </w:pPr>
      <w:r w:rsidRPr="0059530C">
        <w:rPr>
          <w:b/>
          <w:sz w:val="24"/>
        </w:rPr>
        <w:t>Figure 3</w:t>
      </w:r>
      <w:r w:rsidR="004B646A">
        <w:rPr>
          <w:b/>
          <w:sz w:val="24"/>
        </w:rPr>
        <w:t>:</w:t>
      </w:r>
      <w:r w:rsidR="004750F3" w:rsidRPr="0059530C">
        <w:rPr>
          <w:b/>
          <w:sz w:val="24"/>
        </w:rPr>
        <w:t xml:space="preserve"> Preoperative planning</w:t>
      </w:r>
      <w:r w:rsidR="002F1A89">
        <w:rPr>
          <w:b/>
          <w:sz w:val="24"/>
        </w:rPr>
        <w:t xml:space="preserve">. </w:t>
      </w:r>
      <w:r w:rsidR="002F1A89" w:rsidRPr="002F1A89">
        <w:rPr>
          <w:bCs/>
          <w:sz w:val="24"/>
        </w:rPr>
        <w:t>(</w:t>
      </w:r>
      <w:r w:rsidRPr="002F1A89">
        <w:rPr>
          <w:b/>
          <w:bCs/>
          <w:sz w:val="24"/>
          <w:szCs w:val="24"/>
        </w:rPr>
        <w:t>A–C</w:t>
      </w:r>
      <w:r w:rsidR="002F1A89">
        <w:rPr>
          <w:sz w:val="24"/>
          <w:szCs w:val="24"/>
        </w:rPr>
        <w:t>)</w:t>
      </w:r>
      <w:r w:rsidRPr="006C6BA6">
        <w:rPr>
          <w:sz w:val="24"/>
          <w:szCs w:val="24"/>
        </w:rPr>
        <w:t xml:space="preserve"> Eight </w:t>
      </w:r>
      <w:proofErr w:type="spellStart"/>
      <w:r w:rsidRPr="006C6BA6">
        <w:rPr>
          <w:sz w:val="24"/>
          <w:szCs w:val="24"/>
        </w:rPr>
        <w:t>miniscrews</w:t>
      </w:r>
      <w:proofErr w:type="spellEnd"/>
      <w:r w:rsidRPr="006C6BA6">
        <w:rPr>
          <w:sz w:val="24"/>
          <w:szCs w:val="24"/>
        </w:rPr>
        <w:t xml:space="preserve"> were dispersedly implanted in the remaining maxilla to be registered.</w:t>
      </w:r>
      <w:r w:rsidR="002F1A89">
        <w:rPr>
          <w:b/>
          <w:sz w:val="24"/>
        </w:rPr>
        <w:t xml:space="preserve"> </w:t>
      </w:r>
      <w:r w:rsidR="002F1A89" w:rsidRPr="002F1A89">
        <w:rPr>
          <w:bCs/>
          <w:sz w:val="24"/>
        </w:rPr>
        <w:t>(</w:t>
      </w:r>
      <w:r w:rsidRPr="002F1A89">
        <w:rPr>
          <w:b/>
          <w:bCs/>
          <w:sz w:val="24"/>
          <w:szCs w:val="24"/>
        </w:rPr>
        <w:t>D</w:t>
      </w:r>
      <w:r w:rsidR="002F1A89">
        <w:rPr>
          <w:sz w:val="24"/>
          <w:szCs w:val="24"/>
        </w:rPr>
        <w:t>)</w:t>
      </w:r>
      <w:r w:rsidRPr="006C6BA6">
        <w:rPr>
          <w:sz w:val="24"/>
          <w:szCs w:val="24"/>
        </w:rPr>
        <w:t xml:space="preserve"> Preoperative registration </w:t>
      </w:r>
      <w:proofErr w:type="gramStart"/>
      <w:r w:rsidRPr="006C6BA6">
        <w:rPr>
          <w:sz w:val="24"/>
          <w:szCs w:val="24"/>
        </w:rPr>
        <w:t>point</w:t>
      </w:r>
      <w:proofErr w:type="gramEnd"/>
      <w:r w:rsidRPr="006C6BA6">
        <w:rPr>
          <w:sz w:val="24"/>
          <w:szCs w:val="24"/>
        </w:rPr>
        <w:t xml:space="preserve"> settings on the navigation software.</w:t>
      </w:r>
      <w:r w:rsidR="002F1A89">
        <w:rPr>
          <w:b/>
          <w:sz w:val="24"/>
        </w:rPr>
        <w:t xml:space="preserve"> </w:t>
      </w:r>
      <w:r w:rsidR="002F1A89" w:rsidRPr="002F1A89">
        <w:rPr>
          <w:bCs/>
          <w:sz w:val="24"/>
        </w:rPr>
        <w:t>(</w:t>
      </w:r>
      <w:r w:rsidRPr="002F1A89">
        <w:rPr>
          <w:b/>
          <w:bCs/>
          <w:sz w:val="24"/>
          <w:szCs w:val="24"/>
        </w:rPr>
        <w:t>E</w:t>
      </w:r>
      <w:r w:rsidR="002F1A89">
        <w:rPr>
          <w:sz w:val="24"/>
          <w:szCs w:val="24"/>
        </w:rPr>
        <w:t>)</w:t>
      </w:r>
      <w:r w:rsidRPr="006C6BA6">
        <w:rPr>
          <w:sz w:val="24"/>
          <w:szCs w:val="24"/>
        </w:rPr>
        <w:t xml:space="preserve"> Preoperative implant planning on the navigation software.</w:t>
      </w:r>
      <w:r w:rsidR="002F1A89">
        <w:rPr>
          <w:b/>
          <w:sz w:val="24"/>
        </w:rPr>
        <w:t xml:space="preserve"> </w:t>
      </w:r>
      <w:r w:rsidR="002F1A89" w:rsidRPr="002F1A89">
        <w:rPr>
          <w:bCs/>
          <w:sz w:val="24"/>
        </w:rPr>
        <w:t>(</w:t>
      </w:r>
      <w:r w:rsidRPr="002F1A89">
        <w:rPr>
          <w:b/>
          <w:bCs/>
          <w:sz w:val="24"/>
          <w:szCs w:val="24"/>
        </w:rPr>
        <w:t>F–K</w:t>
      </w:r>
      <w:r w:rsidR="002F1A89">
        <w:rPr>
          <w:sz w:val="24"/>
          <w:szCs w:val="24"/>
        </w:rPr>
        <w:t>)</w:t>
      </w:r>
      <w:r w:rsidRPr="006C6BA6">
        <w:rPr>
          <w:sz w:val="24"/>
          <w:szCs w:val="24"/>
        </w:rPr>
        <w:t xml:space="preserve"> Distances for ZI planning.</w:t>
      </w:r>
    </w:p>
    <w:p w14:paraId="0F62E7B4" w14:textId="77777777" w:rsidR="0049012A" w:rsidRPr="00EE2191" w:rsidRDefault="0049012A" w:rsidP="002F1A89">
      <w:pPr>
        <w:rPr>
          <w:b/>
          <w:bCs/>
          <w:sz w:val="24"/>
          <w:szCs w:val="24"/>
        </w:rPr>
      </w:pPr>
    </w:p>
    <w:p w14:paraId="2715A205" w14:textId="2DC28925" w:rsidR="0049012A" w:rsidRPr="002F1A89" w:rsidRDefault="0049012A" w:rsidP="002F1A89">
      <w:pPr>
        <w:pStyle w:val="EndnoteText"/>
        <w:jc w:val="both"/>
        <w:rPr>
          <w:b/>
          <w:sz w:val="24"/>
        </w:rPr>
      </w:pPr>
      <w:r w:rsidRPr="0059530C">
        <w:rPr>
          <w:b/>
          <w:sz w:val="24"/>
        </w:rPr>
        <w:t>Figure 4</w:t>
      </w:r>
      <w:r w:rsidR="004B646A">
        <w:rPr>
          <w:b/>
          <w:sz w:val="24"/>
        </w:rPr>
        <w:t>:</w:t>
      </w:r>
      <w:r w:rsidRPr="0059530C">
        <w:rPr>
          <w:b/>
          <w:sz w:val="24"/>
        </w:rPr>
        <w:t xml:space="preserve"> </w:t>
      </w:r>
      <w:r w:rsidR="004750F3" w:rsidRPr="0059530C">
        <w:rPr>
          <w:b/>
          <w:sz w:val="24"/>
        </w:rPr>
        <w:t>Navigation surgery</w:t>
      </w:r>
      <w:r w:rsidR="002F1A89">
        <w:rPr>
          <w:b/>
          <w:sz w:val="24"/>
        </w:rPr>
        <w:t>. (</w:t>
      </w:r>
      <w:r w:rsidRPr="002F1A89">
        <w:rPr>
          <w:b/>
          <w:bCs/>
          <w:sz w:val="24"/>
          <w:szCs w:val="24"/>
        </w:rPr>
        <w:t>A</w:t>
      </w:r>
      <w:r w:rsidR="002F1A89">
        <w:rPr>
          <w:sz w:val="24"/>
          <w:szCs w:val="24"/>
        </w:rPr>
        <w:t>)</w:t>
      </w:r>
      <w:r w:rsidRPr="006C6BA6">
        <w:rPr>
          <w:sz w:val="24"/>
          <w:szCs w:val="24"/>
        </w:rPr>
        <w:t xml:space="preserve"> Navigation surgery scene.</w:t>
      </w:r>
      <w:r w:rsidR="002F1A89">
        <w:rPr>
          <w:b/>
          <w:sz w:val="24"/>
        </w:rPr>
        <w:t xml:space="preserve"> </w:t>
      </w:r>
      <w:r w:rsidR="002F1A89" w:rsidRPr="002F1A89">
        <w:rPr>
          <w:bCs/>
          <w:sz w:val="24"/>
        </w:rPr>
        <w:t>(</w:t>
      </w:r>
      <w:r w:rsidRPr="002F1A89">
        <w:rPr>
          <w:b/>
          <w:bCs/>
          <w:sz w:val="24"/>
          <w:szCs w:val="24"/>
        </w:rPr>
        <w:t>B</w:t>
      </w:r>
      <w:r w:rsidR="002F1A89">
        <w:rPr>
          <w:sz w:val="24"/>
          <w:szCs w:val="24"/>
        </w:rPr>
        <w:t>)</w:t>
      </w:r>
      <w:r w:rsidRPr="006C6BA6">
        <w:rPr>
          <w:sz w:val="24"/>
          <w:szCs w:val="24"/>
        </w:rPr>
        <w:t xml:space="preserve"> Navigation surgical tools.</w:t>
      </w:r>
      <w:r w:rsidR="002F1A89">
        <w:rPr>
          <w:b/>
          <w:sz w:val="24"/>
        </w:rPr>
        <w:t xml:space="preserve"> </w:t>
      </w:r>
      <w:r w:rsidR="002F1A89" w:rsidRPr="002F1A89">
        <w:rPr>
          <w:bCs/>
          <w:sz w:val="24"/>
        </w:rPr>
        <w:t>(</w:t>
      </w:r>
      <w:r w:rsidRPr="002F1A89">
        <w:rPr>
          <w:b/>
          <w:bCs/>
          <w:sz w:val="24"/>
          <w:szCs w:val="24"/>
        </w:rPr>
        <w:t>C</w:t>
      </w:r>
      <w:r w:rsidR="002F1A89">
        <w:rPr>
          <w:sz w:val="24"/>
          <w:szCs w:val="24"/>
        </w:rPr>
        <w:t>)</w:t>
      </w:r>
      <w:r w:rsidRPr="006C6BA6">
        <w:rPr>
          <w:sz w:val="24"/>
          <w:szCs w:val="24"/>
        </w:rPr>
        <w:t xml:space="preserve"> C</w:t>
      </w:r>
      <w:proofErr w:type="spellStart"/>
      <w:r w:rsidRPr="006C6BA6">
        <w:rPr>
          <w:sz w:val="24"/>
          <w:szCs w:val="24"/>
        </w:rPr>
        <w:t>ephal</w:t>
      </w:r>
      <w:proofErr w:type="spellEnd"/>
      <w:r w:rsidRPr="006C6BA6">
        <w:rPr>
          <w:sz w:val="24"/>
          <w:szCs w:val="24"/>
        </w:rPr>
        <w:t xml:space="preserve"> bracket mounted to the patient’s head for the purpose of tracking.</w:t>
      </w:r>
      <w:r w:rsidR="002F1A89">
        <w:rPr>
          <w:b/>
          <w:sz w:val="24"/>
        </w:rPr>
        <w:t xml:space="preserve"> </w:t>
      </w:r>
      <w:r w:rsidR="002F1A89" w:rsidRPr="002F1A89">
        <w:rPr>
          <w:bCs/>
          <w:sz w:val="24"/>
        </w:rPr>
        <w:t>(</w:t>
      </w:r>
      <w:r w:rsidRPr="002F1A89">
        <w:rPr>
          <w:b/>
          <w:bCs/>
          <w:sz w:val="24"/>
          <w:szCs w:val="24"/>
        </w:rPr>
        <w:t>D1</w:t>
      </w:r>
      <w:r w:rsidR="002F1A89">
        <w:rPr>
          <w:sz w:val="24"/>
          <w:szCs w:val="24"/>
        </w:rPr>
        <w:t>)</w:t>
      </w:r>
      <w:r w:rsidRPr="006C6BA6">
        <w:rPr>
          <w:sz w:val="24"/>
          <w:szCs w:val="24"/>
        </w:rPr>
        <w:t xml:space="preserve"> Screen view of the navigation probe registration application in the sagittal coronal axial.</w:t>
      </w:r>
      <w:r w:rsidR="002F1A89">
        <w:rPr>
          <w:b/>
          <w:sz w:val="24"/>
        </w:rPr>
        <w:t xml:space="preserve"> </w:t>
      </w:r>
      <w:r w:rsidR="002F1A89" w:rsidRPr="002F1A89">
        <w:rPr>
          <w:bCs/>
          <w:sz w:val="24"/>
        </w:rPr>
        <w:t>(</w:t>
      </w:r>
      <w:r w:rsidRPr="002F1A89">
        <w:rPr>
          <w:b/>
          <w:bCs/>
          <w:sz w:val="24"/>
          <w:szCs w:val="24"/>
        </w:rPr>
        <w:t>D2</w:t>
      </w:r>
      <w:r w:rsidR="002F1A89">
        <w:rPr>
          <w:sz w:val="24"/>
          <w:szCs w:val="24"/>
        </w:rPr>
        <w:t>)</w:t>
      </w:r>
      <w:r w:rsidRPr="006C6BA6">
        <w:rPr>
          <w:sz w:val="24"/>
          <w:szCs w:val="24"/>
        </w:rPr>
        <w:t xml:space="preserve"> Intraoral view of the navigation probe application.</w:t>
      </w:r>
      <w:r w:rsidR="002F1A89">
        <w:rPr>
          <w:b/>
          <w:sz w:val="24"/>
        </w:rPr>
        <w:t xml:space="preserve"> </w:t>
      </w:r>
      <w:r w:rsidR="002F1A89" w:rsidRPr="002F1A89">
        <w:rPr>
          <w:bCs/>
          <w:sz w:val="24"/>
        </w:rPr>
        <w:t>(</w:t>
      </w:r>
      <w:r w:rsidRPr="002F1A89">
        <w:rPr>
          <w:b/>
          <w:bCs/>
          <w:sz w:val="24"/>
          <w:szCs w:val="24"/>
        </w:rPr>
        <w:t>E1</w:t>
      </w:r>
      <w:r w:rsidR="002F1A89">
        <w:rPr>
          <w:sz w:val="24"/>
          <w:szCs w:val="24"/>
        </w:rPr>
        <w:t>)</w:t>
      </w:r>
      <w:r w:rsidRPr="006C6BA6">
        <w:rPr>
          <w:sz w:val="24"/>
          <w:szCs w:val="24"/>
        </w:rPr>
        <w:t xml:space="preserve"> Screen view of the entry point </w:t>
      </w:r>
      <w:r w:rsidR="00812F87">
        <w:rPr>
          <w:sz w:val="24"/>
          <w:szCs w:val="24"/>
        </w:rPr>
        <w:t>location</w:t>
      </w:r>
      <w:r w:rsidRPr="006C6BA6">
        <w:rPr>
          <w:sz w:val="24"/>
          <w:szCs w:val="24"/>
        </w:rPr>
        <w:t xml:space="preserve"> procedure </w:t>
      </w:r>
      <w:r w:rsidR="00812F87">
        <w:rPr>
          <w:sz w:val="24"/>
          <w:szCs w:val="24"/>
        </w:rPr>
        <w:t>using the</w:t>
      </w:r>
      <w:r w:rsidRPr="006C6BA6">
        <w:rPr>
          <w:sz w:val="24"/>
          <w:szCs w:val="24"/>
        </w:rPr>
        <w:t xml:space="preserve"> navigation probe</w:t>
      </w:r>
      <w:r w:rsidR="004B646A">
        <w:rPr>
          <w:sz w:val="24"/>
          <w:szCs w:val="24"/>
        </w:rPr>
        <w:t>.</w:t>
      </w:r>
      <w:r w:rsidR="002F1A89">
        <w:rPr>
          <w:b/>
          <w:sz w:val="24"/>
        </w:rPr>
        <w:t xml:space="preserve"> </w:t>
      </w:r>
      <w:r w:rsidR="002F1A89" w:rsidRPr="002F1A89">
        <w:rPr>
          <w:bCs/>
          <w:sz w:val="24"/>
        </w:rPr>
        <w:t>(</w:t>
      </w:r>
      <w:r w:rsidRPr="002F1A89">
        <w:rPr>
          <w:b/>
          <w:bCs/>
          <w:sz w:val="24"/>
          <w:szCs w:val="24"/>
        </w:rPr>
        <w:t>E2</w:t>
      </w:r>
      <w:r w:rsidR="002F1A89">
        <w:rPr>
          <w:sz w:val="24"/>
          <w:szCs w:val="24"/>
        </w:rPr>
        <w:t>)</w:t>
      </w:r>
      <w:r w:rsidRPr="006C6BA6">
        <w:rPr>
          <w:sz w:val="24"/>
          <w:szCs w:val="24"/>
        </w:rPr>
        <w:t xml:space="preserve"> Intraoral view of the procedure </w:t>
      </w:r>
      <w:r w:rsidR="00812F87">
        <w:rPr>
          <w:sz w:val="24"/>
          <w:szCs w:val="24"/>
        </w:rPr>
        <w:t>using</w:t>
      </w:r>
      <w:r w:rsidRPr="006C6BA6">
        <w:rPr>
          <w:sz w:val="24"/>
          <w:szCs w:val="24"/>
        </w:rPr>
        <w:t xml:space="preserve"> the navigation probe</w:t>
      </w:r>
      <w:r w:rsidR="004B646A">
        <w:rPr>
          <w:sz w:val="24"/>
          <w:szCs w:val="24"/>
        </w:rPr>
        <w:t>.</w:t>
      </w:r>
      <w:r w:rsidR="002F1A89">
        <w:rPr>
          <w:b/>
          <w:sz w:val="24"/>
        </w:rPr>
        <w:t xml:space="preserve"> </w:t>
      </w:r>
      <w:r w:rsidR="002F1A89" w:rsidRPr="002F1A89">
        <w:rPr>
          <w:bCs/>
          <w:sz w:val="24"/>
        </w:rPr>
        <w:t>(</w:t>
      </w:r>
      <w:r w:rsidRPr="002F1A89">
        <w:rPr>
          <w:b/>
          <w:bCs/>
          <w:sz w:val="24"/>
          <w:szCs w:val="24"/>
        </w:rPr>
        <w:t>F</w:t>
      </w:r>
      <w:proofErr w:type="gramStart"/>
      <w:r w:rsidRPr="002F1A89">
        <w:rPr>
          <w:b/>
          <w:bCs/>
          <w:sz w:val="24"/>
          <w:szCs w:val="24"/>
        </w:rPr>
        <w:t>1,F</w:t>
      </w:r>
      <w:proofErr w:type="gramEnd"/>
      <w:r w:rsidRPr="002F1A89">
        <w:rPr>
          <w:b/>
          <w:bCs/>
          <w:sz w:val="24"/>
          <w:szCs w:val="24"/>
        </w:rPr>
        <w:t>2</w:t>
      </w:r>
      <w:r w:rsidR="002F1A89">
        <w:rPr>
          <w:sz w:val="24"/>
          <w:szCs w:val="24"/>
        </w:rPr>
        <w:t>)</w:t>
      </w:r>
      <w:r w:rsidRPr="006C6BA6">
        <w:rPr>
          <w:sz w:val="24"/>
          <w:szCs w:val="24"/>
        </w:rPr>
        <w:t xml:space="preserve"> Constant visualization of the drilling trajectory displayed on the screen in real-time. The entire procedure from the entry point to the exit point.</w:t>
      </w:r>
      <w:r w:rsidR="002F1A89">
        <w:rPr>
          <w:b/>
          <w:sz w:val="24"/>
        </w:rPr>
        <w:t xml:space="preserve"> </w:t>
      </w:r>
      <w:r w:rsidR="002F1A89" w:rsidRPr="002F1A89">
        <w:rPr>
          <w:bCs/>
          <w:sz w:val="24"/>
        </w:rPr>
        <w:t>(</w:t>
      </w:r>
      <w:r w:rsidRPr="002F1A89">
        <w:rPr>
          <w:b/>
          <w:bCs/>
          <w:sz w:val="24"/>
          <w:szCs w:val="24"/>
        </w:rPr>
        <w:t>G</w:t>
      </w:r>
      <w:r w:rsidR="002F1A89">
        <w:rPr>
          <w:sz w:val="24"/>
          <w:szCs w:val="24"/>
        </w:rPr>
        <w:t>)</w:t>
      </w:r>
      <w:r w:rsidRPr="006C6BA6">
        <w:rPr>
          <w:sz w:val="24"/>
          <w:szCs w:val="24"/>
        </w:rPr>
        <w:t xml:space="preserve"> Screen view of the ZI position verification </w:t>
      </w:r>
      <w:r w:rsidR="00812F87">
        <w:rPr>
          <w:sz w:val="24"/>
          <w:szCs w:val="24"/>
        </w:rPr>
        <w:t>using</w:t>
      </w:r>
      <w:r w:rsidRPr="006C6BA6">
        <w:rPr>
          <w:sz w:val="24"/>
          <w:szCs w:val="24"/>
        </w:rPr>
        <w:t xml:space="preserve"> the navigation probe.</w:t>
      </w:r>
      <w:r w:rsidR="002F1A89">
        <w:rPr>
          <w:b/>
          <w:sz w:val="24"/>
        </w:rPr>
        <w:t xml:space="preserve"> </w:t>
      </w:r>
      <w:r w:rsidR="002F1A89" w:rsidRPr="002F1A89">
        <w:rPr>
          <w:bCs/>
          <w:sz w:val="24"/>
        </w:rPr>
        <w:t>(</w:t>
      </w:r>
      <w:r w:rsidRPr="002F1A89">
        <w:rPr>
          <w:b/>
          <w:bCs/>
          <w:sz w:val="24"/>
          <w:szCs w:val="24"/>
        </w:rPr>
        <w:t>H</w:t>
      </w:r>
      <w:r w:rsidR="002F1A89">
        <w:rPr>
          <w:sz w:val="24"/>
          <w:szCs w:val="24"/>
        </w:rPr>
        <w:t>)</w:t>
      </w:r>
      <w:r w:rsidRPr="006C6BA6">
        <w:rPr>
          <w:sz w:val="24"/>
          <w:szCs w:val="24"/>
        </w:rPr>
        <w:t xml:space="preserve"> Accomplishment of ZI placement.</w:t>
      </w:r>
    </w:p>
    <w:p w14:paraId="4D3B8C41" w14:textId="463919C1" w:rsidR="0049012A" w:rsidRPr="00EE2191" w:rsidRDefault="0049012A" w:rsidP="002F1A89">
      <w:pPr>
        <w:rPr>
          <w:b/>
          <w:bCs/>
          <w:sz w:val="24"/>
          <w:szCs w:val="24"/>
        </w:rPr>
      </w:pPr>
    </w:p>
    <w:p w14:paraId="52190145" w14:textId="4A64282C" w:rsidR="0049012A" w:rsidRPr="002F1A89" w:rsidRDefault="0049012A" w:rsidP="002F1A89">
      <w:pPr>
        <w:pStyle w:val="EndnoteText"/>
        <w:jc w:val="both"/>
        <w:rPr>
          <w:b/>
          <w:sz w:val="24"/>
          <w:lang w:val="it-IT"/>
        </w:rPr>
      </w:pPr>
      <w:r w:rsidRPr="0059530C">
        <w:rPr>
          <w:b/>
          <w:sz w:val="24"/>
          <w:lang w:val="it-IT"/>
        </w:rPr>
        <w:t>Figure 5</w:t>
      </w:r>
      <w:r w:rsidR="004B646A">
        <w:rPr>
          <w:b/>
          <w:sz w:val="24"/>
          <w:lang w:val="it-IT"/>
        </w:rPr>
        <w:t>:</w:t>
      </w:r>
      <w:r w:rsidR="004750F3" w:rsidRPr="0059530C">
        <w:rPr>
          <w:b/>
          <w:sz w:val="24"/>
          <w:lang w:val="it-IT"/>
        </w:rPr>
        <w:t xml:space="preserve"> Postoperative view and image infusion</w:t>
      </w:r>
      <w:r w:rsidR="002F1A89">
        <w:rPr>
          <w:b/>
          <w:sz w:val="24"/>
          <w:lang w:val="it-IT"/>
        </w:rPr>
        <w:t xml:space="preserve">. </w:t>
      </w:r>
      <w:r w:rsidR="002F1A89" w:rsidRPr="002F1A89">
        <w:rPr>
          <w:bCs/>
          <w:sz w:val="24"/>
          <w:lang w:val="it-IT"/>
        </w:rPr>
        <w:t>(</w:t>
      </w:r>
      <w:r w:rsidRPr="002F1A89">
        <w:rPr>
          <w:b/>
          <w:bCs/>
          <w:sz w:val="24"/>
          <w:szCs w:val="24"/>
          <w:lang w:val="it-IT"/>
        </w:rPr>
        <w:t>A</w:t>
      </w:r>
      <w:r w:rsidR="002F1A89">
        <w:rPr>
          <w:sz w:val="24"/>
          <w:szCs w:val="24"/>
          <w:lang w:val="it-IT"/>
        </w:rPr>
        <w:t>)</w:t>
      </w:r>
      <w:r w:rsidRPr="006C6BA6">
        <w:rPr>
          <w:sz w:val="24"/>
          <w:szCs w:val="24"/>
          <w:lang w:val="it-IT"/>
        </w:rPr>
        <w:t xml:space="preserve"> Postoperative panoramic radiograph.</w:t>
      </w:r>
    </w:p>
    <w:p w14:paraId="7830EE9D" w14:textId="029A3B50" w:rsidR="0049012A" w:rsidRPr="006C6BA6" w:rsidRDefault="002F1A89" w:rsidP="002F1A89">
      <w:pPr>
        <w:pStyle w:val="EndnoteText"/>
        <w:jc w:val="both"/>
        <w:rPr>
          <w:sz w:val="24"/>
          <w:szCs w:val="24"/>
        </w:rPr>
      </w:pPr>
      <w:r w:rsidRPr="002F1A89">
        <w:rPr>
          <w:sz w:val="24"/>
          <w:szCs w:val="24"/>
        </w:rPr>
        <w:t>(</w:t>
      </w:r>
      <w:r w:rsidR="0049012A" w:rsidRPr="002F1A89">
        <w:rPr>
          <w:b/>
          <w:bCs/>
          <w:sz w:val="24"/>
          <w:szCs w:val="24"/>
        </w:rPr>
        <w:t>B</w:t>
      </w:r>
      <w:r>
        <w:rPr>
          <w:sz w:val="24"/>
          <w:szCs w:val="24"/>
        </w:rPr>
        <w:t>)</w:t>
      </w:r>
      <w:r w:rsidR="0049012A" w:rsidRPr="006C6BA6">
        <w:rPr>
          <w:sz w:val="24"/>
          <w:szCs w:val="24"/>
        </w:rPr>
        <w:t xml:space="preserve"> Postoperative frontal </w:t>
      </w:r>
      <w:proofErr w:type="spellStart"/>
      <w:r w:rsidR="0049012A" w:rsidRPr="006C6BA6">
        <w:rPr>
          <w:sz w:val="24"/>
          <w:szCs w:val="24"/>
        </w:rPr>
        <w:t>cephalometrics</w:t>
      </w:r>
      <w:proofErr w:type="spellEnd"/>
      <w:r w:rsidR="0049012A" w:rsidRPr="006C6BA6">
        <w:rPr>
          <w:sz w:val="24"/>
          <w:szCs w:val="24"/>
        </w:rPr>
        <w:t>.</w:t>
      </w:r>
      <w:r>
        <w:rPr>
          <w:sz w:val="24"/>
          <w:szCs w:val="24"/>
        </w:rPr>
        <w:t xml:space="preserve"> (</w:t>
      </w:r>
      <w:r w:rsidR="0049012A" w:rsidRPr="002F1A89">
        <w:rPr>
          <w:b/>
          <w:bCs/>
          <w:sz w:val="24"/>
          <w:szCs w:val="24"/>
        </w:rPr>
        <w:t>C</w:t>
      </w:r>
      <w:r>
        <w:rPr>
          <w:sz w:val="24"/>
          <w:szCs w:val="24"/>
        </w:rPr>
        <w:t>)</w:t>
      </w:r>
      <w:r w:rsidR="0049012A" w:rsidRPr="006C6BA6">
        <w:rPr>
          <w:sz w:val="24"/>
          <w:szCs w:val="24"/>
        </w:rPr>
        <w:t xml:space="preserve"> Intraoral view of the immediate temporary </w:t>
      </w:r>
      <w:r w:rsidR="0049012A" w:rsidRPr="006C6BA6">
        <w:rPr>
          <w:sz w:val="24"/>
          <w:szCs w:val="24"/>
        </w:rPr>
        <w:lastRenderedPageBreak/>
        <w:t>restoration.</w:t>
      </w:r>
      <w:r>
        <w:rPr>
          <w:sz w:val="24"/>
          <w:szCs w:val="24"/>
        </w:rPr>
        <w:t xml:space="preserve"> (</w:t>
      </w:r>
      <w:r w:rsidR="0049012A" w:rsidRPr="002F1A89">
        <w:rPr>
          <w:b/>
          <w:bCs/>
          <w:sz w:val="24"/>
          <w:szCs w:val="24"/>
        </w:rPr>
        <w:t>D</w:t>
      </w:r>
      <w:r>
        <w:rPr>
          <w:sz w:val="24"/>
          <w:szCs w:val="24"/>
        </w:rPr>
        <w:t>)</w:t>
      </w:r>
      <w:r w:rsidR="0049012A" w:rsidRPr="006C6BA6">
        <w:rPr>
          <w:sz w:val="24"/>
          <w:szCs w:val="24"/>
        </w:rPr>
        <w:t xml:space="preserve"> Anterior view of the immediate temporary restoration.</w:t>
      </w:r>
      <w:r>
        <w:rPr>
          <w:sz w:val="24"/>
          <w:szCs w:val="24"/>
        </w:rPr>
        <w:t xml:space="preserve"> (</w:t>
      </w:r>
      <w:r w:rsidR="0049012A" w:rsidRPr="002F1A89">
        <w:rPr>
          <w:b/>
          <w:bCs/>
          <w:sz w:val="24"/>
          <w:szCs w:val="24"/>
        </w:rPr>
        <w:t>E</w:t>
      </w:r>
      <w:r>
        <w:rPr>
          <w:sz w:val="24"/>
          <w:szCs w:val="24"/>
        </w:rPr>
        <w:t>)</w:t>
      </w:r>
      <w:r w:rsidR="0049012A" w:rsidRPr="006C6BA6">
        <w:rPr>
          <w:sz w:val="24"/>
          <w:szCs w:val="24"/>
        </w:rPr>
        <w:t xml:space="preserve"> Postoperative profile view after the immediate temporary restoration.</w:t>
      </w:r>
      <w:r>
        <w:rPr>
          <w:sz w:val="24"/>
          <w:szCs w:val="24"/>
        </w:rPr>
        <w:t xml:space="preserve"> (</w:t>
      </w:r>
      <w:r w:rsidR="0049012A" w:rsidRPr="002F1A89">
        <w:rPr>
          <w:b/>
          <w:bCs/>
          <w:sz w:val="24"/>
          <w:szCs w:val="24"/>
        </w:rPr>
        <w:t>F</w:t>
      </w:r>
      <w:r>
        <w:rPr>
          <w:sz w:val="24"/>
          <w:szCs w:val="24"/>
        </w:rPr>
        <w:t>)</w:t>
      </w:r>
      <w:r w:rsidR="0049012A" w:rsidRPr="006C6BA6">
        <w:rPr>
          <w:sz w:val="24"/>
          <w:szCs w:val="24"/>
        </w:rPr>
        <w:t xml:space="preserve"> Frontal image after the immediate temporary restoration.</w:t>
      </w:r>
      <w:r>
        <w:rPr>
          <w:sz w:val="24"/>
          <w:szCs w:val="24"/>
        </w:rPr>
        <w:t xml:space="preserve"> (</w:t>
      </w:r>
      <w:r w:rsidR="0049012A" w:rsidRPr="002F1A89">
        <w:rPr>
          <w:b/>
          <w:bCs/>
          <w:sz w:val="24"/>
          <w:szCs w:val="24"/>
        </w:rPr>
        <w:t>G</w:t>
      </w:r>
      <w:r>
        <w:rPr>
          <w:sz w:val="24"/>
          <w:szCs w:val="24"/>
        </w:rPr>
        <w:t>)</w:t>
      </w:r>
      <w:r w:rsidR="0049012A" w:rsidRPr="006C6BA6">
        <w:rPr>
          <w:sz w:val="24"/>
          <w:szCs w:val="24"/>
        </w:rPr>
        <w:t xml:space="preserve"> Postoperative profile view after the immediate temporary restoration.</w:t>
      </w:r>
      <w:r>
        <w:rPr>
          <w:sz w:val="24"/>
          <w:szCs w:val="24"/>
        </w:rPr>
        <w:t xml:space="preserve"> (</w:t>
      </w:r>
      <w:r w:rsidR="0049012A" w:rsidRPr="002F1A89">
        <w:rPr>
          <w:b/>
          <w:bCs/>
          <w:sz w:val="24"/>
          <w:szCs w:val="24"/>
        </w:rPr>
        <w:t>H</w:t>
      </w:r>
      <w:r>
        <w:rPr>
          <w:sz w:val="24"/>
          <w:szCs w:val="24"/>
        </w:rPr>
        <w:t>)</w:t>
      </w:r>
      <w:r w:rsidR="0049012A" w:rsidRPr="006C6BA6">
        <w:rPr>
          <w:sz w:val="24"/>
          <w:szCs w:val="24"/>
        </w:rPr>
        <w:t xml:space="preserve"> Preoperative image integrated with the postoperative image, and measurement of the planned-placed deviations of implants.</w:t>
      </w:r>
      <w:r>
        <w:rPr>
          <w:sz w:val="24"/>
          <w:szCs w:val="24"/>
        </w:rPr>
        <w:t xml:space="preserve"> (</w:t>
      </w:r>
      <w:r w:rsidR="0049012A" w:rsidRPr="002F1A89">
        <w:rPr>
          <w:b/>
          <w:bCs/>
          <w:sz w:val="24"/>
          <w:szCs w:val="24"/>
        </w:rPr>
        <w:t>I</w:t>
      </w:r>
      <w:r>
        <w:rPr>
          <w:sz w:val="24"/>
          <w:szCs w:val="24"/>
        </w:rPr>
        <w:t>)</w:t>
      </w:r>
      <w:r w:rsidR="0049012A" w:rsidRPr="006C6BA6">
        <w:rPr>
          <w:sz w:val="24"/>
          <w:szCs w:val="24"/>
        </w:rPr>
        <w:t xml:space="preserve"> Postoperative CBCT image integration observed in sagittal, coronal, and axial view.</w:t>
      </w:r>
    </w:p>
    <w:p w14:paraId="646B8E9C" w14:textId="77777777" w:rsidR="0049012A" w:rsidRPr="006C6BA6" w:rsidRDefault="0049012A" w:rsidP="002F1A89">
      <w:pPr>
        <w:pStyle w:val="EndnoteText"/>
        <w:jc w:val="both"/>
        <w:rPr>
          <w:b/>
          <w:bCs/>
          <w:sz w:val="24"/>
          <w:szCs w:val="24"/>
        </w:rPr>
      </w:pPr>
    </w:p>
    <w:p w14:paraId="0D4AD383" w14:textId="2820691A" w:rsidR="0049012A" w:rsidRPr="006C6BA6" w:rsidRDefault="0049012A" w:rsidP="002F1A89">
      <w:pPr>
        <w:pStyle w:val="EndnoteText"/>
        <w:jc w:val="both"/>
        <w:rPr>
          <w:b/>
          <w:bCs/>
          <w:sz w:val="24"/>
          <w:szCs w:val="24"/>
        </w:rPr>
      </w:pPr>
      <w:r w:rsidRPr="006C6BA6">
        <w:rPr>
          <w:b/>
          <w:bCs/>
          <w:sz w:val="24"/>
          <w:szCs w:val="24"/>
        </w:rPr>
        <w:t>Table 1</w:t>
      </w:r>
      <w:r w:rsidR="004B646A">
        <w:rPr>
          <w:b/>
          <w:bCs/>
          <w:sz w:val="24"/>
          <w:szCs w:val="24"/>
        </w:rPr>
        <w:t>:</w:t>
      </w:r>
      <w:r w:rsidRPr="006C6BA6">
        <w:rPr>
          <w:b/>
          <w:bCs/>
          <w:sz w:val="24"/>
          <w:szCs w:val="24"/>
        </w:rPr>
        <w:t xml:space="preserve"> Patient inclusion and exclusion criteria</w:t>
      </w:r>
      <w:r w:rsidR="004B646A">
        <w:rPr>
          <w:b/>
          <w:bCs/>
          <w:sz w:val="24"/>
          <w:szCs w:val="24"/>
        </w:rPr>
        <w:t>.</w:t>
      </w:r>
    </w:p>
    <w:p w14:paraId="0AA0FE18" w14:textId="77777777" w:rsidR="0049012A" w:rsidRPr="006C6BA6" w:rsidRDefault="0049012A" w:rsidP="002F1A89">
      <w:pPr>
        <w:pStyle w:val="EndnoteText"/>
        <w:jc w:val="both"/>
        <w:rPr>
          <w:b/>
          <w:bCs/>
          <w:sz w:val="24"/>
          <w:szCs w:val="24"/>
        </w:rPr>
      </w:pPr>
    </w:p>
    <w:p w14:paraId="5D40865B" w14:textId="7E6CCF73" w:rsidR="0049012A" w:rsidRPr="006C6BA6" w:rsidRDefault="0049012A" w:rsidP="002F1A89">
      <w:pPr>
        <w:pStyle w:val="EndnoteText"/>
        <w:jc w:val="both"/>
        <w:rPr>
          <w:b/>
          <w:bCs/>
          <w:sz w:val="24"/>
          <w:szCs w:val="24"/>
        </w:rPr>
      </w:pPr>
      <w:r w:rsidRPr="006C6BA6">
        <w:rPr>
          <w:b/>
          <w:bCs/>
          <w:sz w:val="24"/>
          <w:szCs w:val="24"/>
        </w:rPr>
        <w:t>Table 2</w:t>
      </w:r>
      <w:r w:rsidR="004B646A">
        <w:rPr>
          <w:b/>
          <w:bCs/>
          <w:sz w:val="24"/>
          <w:szCs w:val="24"/>
        </w:rPr>
        <w:t>:</w:t>
      </w:r>
      <w:r w:rsidRPr="006C6BA6">
        <w:rPr>
          <w:b/>
          <w:bCs/>
          <w:sz w:val="24"/>
          <w:szCs w:val="24"/>
        </w:rPr>
        <w:t xml:space="preserve"> Differences in alveolar bone thickness at points on the anterior region, and residual alveolar bone height at points on the premolar region and molar regions</w:t>
      </w:r>
      <w:r w:rsidR="004B646A">
        <w:rPr>
          <w:b/>
          <w:bCs/>
          <w:sz w:val="24"/>
          <w:szCs w:val="24"/>
        </w:rPr>
        <w:t>.</w:t>
      </w:r>
    </w:p>
    <w:p w14:paraId="0F6F2E46" w14:textId="77777777" w:rsidR="0049012A" w:rsidRPr="006C6BA6" w:rsidRDefault="0049012A" w:rsidP="002F1A89">
      <w:pPr>
        <w:pStyle w:val="EndnoteText"/>
        <w:jc w:val="both"/>
        <w:rPr>
          <w:b/>
          <w:bCs/>
          <w:sz w:val="24"/>
          <w:szCs w:val="24"/>
        </w:rPr>
      </w:pPr>
    </w:p>
    <w:p w14:paraId="374EE568" w14:textId="2F5F7A25" w:rsidR="0049012A" w:rsidRPr="006C6BA6" w:rsidRDefault="0049012A" w:rsidP="002F1A89">
      <w:pPr>
        <w:pStyle w:val="EndnoteText"/>
        <w:jc w:val="both"/>
        <w:rPr>
          <w:b/>
          <w:bCs/>
          <w:sz w:val="24"/>
          <w:szCs w:val="24"/>
        </w:rPr>
      </w:pPr>
      <w:r w:rsidRPr="006C6BA6">
        <w:rPr>
          <w:b/>
          <w:bCs/>
          <w:sz w:val="24"/>
          <w:szCs w:val="24"/>
        </w:rPr>
        <w:t>Table 3</w:t>
      </w:r>
      <w:r w:rsidR="004B646A">
        <w:rPr>
          <w:b/>
          <w:bCs/>
          <w:sz w:val="24"/>
          <w:szCs w:val="24"/>
        </w:rPr>
        <w:t>:</w:t>
      </w:r>
      <w:r w:rsidRPr="006C6BA6">
        <w:rPr>
          <w:b/>
          <w:bCs/>
          <w:sz w:val="24"/>
          <w:szCs w:val="24"/>
        </w:rPr>
        <w:t xml:space="preserve"> Differences in zygomatic thicknesses at points on the superior, middle, and inferior areas</w:t>
      </w:r>
      <w:r w:rsidR="004B646A">
        <w:rPr>
          <w:b/>
          <w:bCs/>
          <w:sz w:val="24"/>
          <w:szCs w:val="24"/>
        </w:rPr>
        <w:t>.</w:t>
      </w:r>
    </w:p>
    <w:p w14:paraId="68C3A68A" w14:textId="77777777" w:rsidR="0049012A" w:rsidRPr="006C6BA6" w:rsidRDefault="0049012A" w:rsidP="002F1A89">
      <w:pPr>
        <w:pStyle w:val="EndnoteText"/>
        <w:jc w:val="both"/>
        <w:rPr>
          <w:b/>
          <w:bCs/>
          <w:sz w:val="24"/>
          <w:szCs w:val="24"/>
        </w:rPr>
      </w:pPr>
    </w:p>
    <w:p w14:paraId="487DF961" w14:textId="5FF2A0A8" w:rsidR="0049012A" w:rsidRPr="006C6BA6" w:rsidRDefault="0049012A" w:rsidP="002F1A89">
      <w:pPr>
        <w:pStyle w:val="EndnoteText"/>
        <w:jc w:val="both"/>
        <w:rPr>
          <w:b/>
          <w:bCs/>
          <w:sz w:val="24"/>
          <w:szCs w:val="24"/>
        </w:rPr>
      </w:pPr>
      <w:r w:rsidRPr="006C6BA6">
        <w:rPr>
          <w:b/>
          <w:bCs/>
          <w:sz w:val="24"/>
          <w:szCs w:val="24"/>
        </w:rPr>
        <w:t>Table 4</w:t>
      </w:r>
      <w:r w:rsidR="004B646A">
        <w:rPr>
          <w:b/>
          <w:bCs/>
          <w:sz w:val="24"/>
          <w:szCs w:val="24"/>
        </w:rPr>
        <w:t>:</w:t>
      </w:r>
      <w:r w:rsidRPr="006C6BA6">
        <w:rPr>
          <w:b/>
          <w:bCs/>
          <w:sz w:val="24"/>
          <w:szCs w:val="24"/>
        </w:rPr>
        <w:t xml:space="preserve"> Resulting deviation of four zygomatic implants</w:t>
      </w:r>
      <w:r w:rsidR="004B646A">
        <w:rPr>
          <w:b/>
          <w:bCs/>
          <w:sz w:val="24"/>
          <w:szCs w:val="24"/>
        </w:rPr>
        <w:t>.</w:t>
      </w:r>
    </w:p>
    <w:p w14:paraId="179DEC0A" w14:textId="77777777" w:rsidR="0049012A" w:rsidRPr="006C6BA6" w:rsidRDefault="0049012A" w:rsidP="002F1A89">
      <w:pPr>
        <w:rPr>
          <w:b/>
          <w:bCs/>
          <w:sz w:val="24"/>
          <w:szCs w:val="24"/>
        </w:rPr>
      </w:pPr>
    </w:p>
    <w:p w14:paraId="3F314D11" w14:textId="08CE419E" w:rsidR="007E030C" w:rsidRPr="006A6F57" w:rsidRDefault="00FD31E6" w:rsidP="002F1A89">
      <w:pPr>
        <w:rPr>
          <w:b/>
          <w:bCs/>
          <w:sz w:val="24"/>
          <w:szCs w:val="24"/>
        </w:rPr>
      </w:pPr>
      <w:r w:rsidRPr="006A6F57">
        <w:rPr>
          <w:b/>
          <w:bCs/>
          <w:sz w:val="24"/>
          <w:szCs w:val="24"/>
        </w:rPr>
        <w:t>DISCUSSION</w:t>
      </w:r>
      <w:r w:rsidR="004B646A">
        <w:rPr>
          <w:b/>
          <w:bCs/>
          <w:sz w:val="24"/>
          <w:szCs w:val="24"/>
        </w:rPr>
        <w:t>:</w:t>
      </w:r>
    </w:p>
    <w:p w14:paraId="659DB1EE" w14:textId="2F778785" w:rsidR="0025041E" w:rsidRPr="006C6BA6" w:rsidRDefault="004C0D7B" w:rsidP="002F1A89">
      <w:pPr>
        <w:rPr>
          <w:sz w:val="24"/>
          <w:szCs w:val="24"/>
        </w:rPr>
      </w:pPr>
      <w:r w:rsidRPr="006A6F57">
        <w:rPr>
          <w:sz w:val="24"/>
          <w:szCs w:val="24"/>
        </w:rPr>
        <w:t>R</w:t>
      </w:r>
      <w:r w:rsidR="0025041E" w:rsidRPr="006A6F57">
        <w:rPr>
          <w:sz w:val="24"/>
          <w:szCs w:val="24"/>
        </w:rPr>
        <w:t xml:space="preserve">econstructive rehabilitation of the atrophic maxilla using grafts is difficult </w:t>
      </w:r>
      <w:r w:rsidR="008214CE" w:rsidRPr="006A6F57">
        <w:rPr>
          <w:sz w:val="24"/>
          <w:szCs w:val="24"/>
        </w:rPr>
        <w:t>because it requires</w:t>
      </w:r>
      <w:r w:rsidR="0025041E" w:rsidRPr="006A6F57">
        <w:rPr>
          <w:sz w:val="24"/>
          <w:szCs w:val="24"/>
        </w:rPr>
        <w:t xml:space="preserve"> good surgical technique, </w:t>
      </w:r>
      <w:r w:rsidRPr="006C6BA6">
        <w:rPr>
          <w:sz w:val="24"/>
          <w:szCs w:val="24"/>
        </w:rPr>
        <w:t xml:space="preserve">coverage of </w:t>
      </w:r>
      <w:r w:rsidR="008214CE" w:rsidRPr="006C6BA6">
        <w:rPr>
          <w:sz w:val="24"/>
          <w:szCs w:val="24"/>
        </w:rPr>
        <w:t>high</w:t>
      </w:r>
      <w:r w:rsidR="00931595" w:rsidRPr="006C6BA6">
        <w:rPr>
          <w:sz w:val="24"/>
          <w:szCs w:val="24"/>
        </w:rPr>
        <w:t>-</w:t>
      </w:r>
      <w:r w:rsidR="0025041E" w:rsidRPr="006C6BA6">
        <w:rPr>
          <w:sz w:val="24"/>
          <w:szCs w:val="24"/>
        </w:rPr>
        <w:t xml:space="preserve">quality soft tissue </w:t>
      </w:r>
      <w:r w:rsidRPr="006C6BA6">
        <w:rPr>
          <w:sz w:val="24"/>
          <w:szCs w:val="24"/>
        </w:rPr>
        <w:t xml:space="preserve">over </w:t>
      </w:r>
      <w:r w:rsidR="0025041E" w:rsidRPr="006C6BA6">
        <w:rPr>
          <w:sz w:val="24"/>
          <w:szCs w:val="24"/>
        </w:rPr>
        <w:t xml:space="preserve">the graft, </w:t>
      </w:r>
      <w:r w:rsidR="006D014D">
        <w:rPr>
          <w:sz w:val="24"/>
          <w:szCs w:val="24"/>
        </w:rPr>
        <w:t xml:space="preserve">a </w:t>
      </w:r>
      <w:r w:rsidR="008214CE" w:rsidRPr="006C6BA6">
        <w:rPr>
          <w:sz w:val="24"/>
          <w:szCs w:val="24"/>
        </w:rPr>
        <w:t xml:space="preserve">significant amount </w:t>
      </w:r>
      <w:r w:rsidR="0025041E" w:rsidRPr="006C6BA6">
        <w:rPr>
          <w:sz w:val="24"/>
          <w:szCs w:val="24"/>
        </w:rPr>
        <w:t xml:space="preserve">of </w:t>
      </w:r>
      <w:r w:rsidR="008214CE" w:rsidRPr="006C6BA6">
        <w:rPr>
          <w:sz w:val="24"/>
          <w:szCs w:val="24"/>
        </w:rPr>
        <w:t xml:space="preserve">patient </w:t>
      </w:r>
      <w:r w:rsidR="0025041E" w:rsidRPr="006C6BA6">
        <w:rPr>
          <w:sz w:val="24"/>
          <w:szCs w:val="24"/>
        </w:rPr>
        <w:t>cooperation</w:t>
      </w:r>
      <w:r w:rsidR="008214CE" w:rsidRPr="006C6BA6">
        <w:rPr>
          <w:sz w:val="24"/>
          <w:szCs w:val="24"/>
        </w:rPr>
        <w:t>,</w:t>
      </w:r>
      <w:r w:rsidRPr="006C6BA6">
        <w:rPr>
          <w:sz w:val="24"/>
          <w:szCs w:val="24"/>
        </w:rPr>
        <w:t xml:space="preserve"> </w:t>
      </w:r>
      <w:r w:rsidR="00B56D79" w:rsidRPr="006C6BA6">
        <w:rPr>
          <w:sz w:val="24"/>
          <w:szCs w:val="24"/>
        </w:rPr>
        <w:t>and</w:t>
      </w:r>
      <w:r w:rsidR="0025041E" w:rsidRPr="006C6BA6">
        <w:rPr>
          <w:sz w:val="24"/>
          <w:szCs w:val="24"/>
        </w:rPr>
        <w:t xml:space="preserve"> </w:t>
      </w:r>
      <w:r w:rsidRPr="006C6BA6">
        <w:rPr>
          <w:sz w:val="24"/>
          <w:szCs w:val="24"/>
        </w:rPr>
        <w:t>patient</w:t>
      </w:r>
      <w:r w:rsidR="00CB3179" w:rsidRPr="006C6BA6">
        <w:rPr>
          <w:sz w:val="24"/>
          <w:szCs w:val="24"/>
        </w:rPr>
        <w:t xml:space="preserve">s </w:t>
      </w:r>
      <w:r w:rsidR="006D014D">
        <w:rPr>
          <w:sz w:val="24"/>
          <w:szCs w:val="24"/>
        </w:rPr>
        <w:t>with</w:t>
      </w:r>
      <w:r w:rsidRPr="006C6BA6">
        <w:rPr>
          <w:sz w:val="24"/>
          <w:szCs w:val="24"/>
        </w:rPr>
        <w:t xml:space="preserve"> </w:t>
      </w:r>
      <w:r w:rsidR="0025041E" w:rsidRPr="006C6BA6">
        <w:rPr>
          <w:sz w:val="24"/>
          <w:szCs w:val="24"/>
        </w:rPr>
        <w:t xml:space="preserve">health favorable </w:t>
      </w:r>
      <w:r w:rsidR="00B56D79" w:rsidRPr="006C6BA6">
        <w:rPr>
          <w:sz w:val="24"/>
          <w:szCs w:val="24"/>
        </w:rPr>
        <w:t>for</w:t>
      </w:r>
      <w:r w:rsidRPr="006C6BA6">
        <w:rPr>
          <w:sz w:val="24"/>
          <w:szCs w:val="24"/>
        </w:rPr>
        <w:t xml:space="preserve"> </w:t>
      </w:r>
      <w:r w:rsidR="0025041E" w:rsidRPr="006C6BA6">
        <w:rPr>
          <w:sz w:val="24"/>
          <w:szCs w:val="24"/>
        </w:rPr>
        <w:t xml:space="preserve">the </w:t>
      </w:r>
      <w:bookmarkStart w:id="5" w:name="_Hlk79095666"/>
      <w:r w:rsidR="00FE7090" w:rsidRPr="006C6BA6">
        <w:rPr>
          <w:sz w:val="24"/>
          <w:szCs w:val="24"/>
        </w:rPr>
        <w:t>finial restoration</w:t>
      </w:r>
      <w:bookmarkEnd w:id="5"/>
      <w:r w:rsidR="00C31A25" w:rsidRPr="006C6BA6">
        <w:rPr>
          <w:noProof/>
          <w:sz w:val="24"/>
          <w:szCs w:val="24"/>
          <w:vertAlign w:val="superscript"/>
        </w:rPr>
        <w:t>17,18</w:t>
      </w:r>
      <w:r w:rsidR="00DD204C" w:rsidRPr="006C6BA6">
        <w:rPr>
          <w:sz w:val="24"/>
          <w:szCs w:val="24"/>
        </w:rPr>
        <w:t>.</w:t>
      </w:r>
      <w:r w:rsidR="00311EAB" w:rsidRPr="006C6BA6">
        <w:rPr>
          <w:sz w:val="24"/>
          <w:szCs w:val="24"/>
        </w:rPr>
        <w:t xml:space="preserve"> </w:t>
      </w:r>
      <w:r w:rsidR="0025041E" w:rsidRPr="006C6BA6">
        <w:rPr>
          <w:sz w:val="24"/>
          <w:szCs w:val="24"/>
        </w:rPr>
        <w:t>The placement of dental implants</w:t>
      </w:r>
      <w:r w:rsidR="008214CE" w:rsidRPr="006C6BA6">
        <w:rPr>
          <w:sz w:val="24"/>
          <w:szCs w:val="24"/>
        </w:rPr>
        <w:t xml:space="preserve"> for reconstruction</w:t>
      </w:r>
      <w:r w:rsidR="0025041E" w:rsidRPr="006C6BA6">
        <w:rPr>
          <w:sz w:val="24"/>
          <w:szCs w:val="24"/>
        </w:rPr>
        <w:t xml:space="preserve"> in patients with maxillary atrophy </w:t>
      </w:r>
      <w:r w:rsidR="008214CE" w:rsidRPr="006C6BA6">
        <w:rPr>
          <w:sz w:val="24"/>
          <w:szCs w:val="24"/>
        </w:rPr>
        <w:t>represent</w:t>
      </w:r>
      <w:r w:rsidRPr="006C6BA6">
        <w:rPr>
          <w:sz w:val="24"/>
          <w:szCs w:val="24"/>
        </w:rPr>
        <w:t>s</w:t>
      </w:r>
      <w:r w:rsidR="008214CE" w:rsidRPr="006C6BA6">
        <w:rPr>
          <w:sz w:val="24"/>
          <w:szCs w:val="24"/>
        </w:rPr>
        <w:t xml:space="preserve"> </w:t>
      </w:r>
      <w:r w:rsidR="0025041E" w:rsidRPr="006C6BA6">
        <w:rPr>
          <w:sz w:val="24"/>
          <w:szCs w:val="24"/>
        </w:rPr>
        <w:t xml:space="preserve">a significant clinical challenge. </w:t>
      </w:r>
      <w:bookmarkStart w:id="6" w:name="_Hlk78836856"/>
      <w:r w:rsidR="0025041E" w:rsidRPr="006C6BA6">
        <w:rPr>
          <w:sz w:val="24"/>
          <w:szCs w:val="24"/>
        </w:rPr>
        <w:t>The pattern of facial bone</w:t>
      </w:r>
      <w:r w:rsidR="00F872C6" w:rsidRPr="006C6BA6">
        <w:rPr>
          <w:sz w:val="24"/>
          <w:szCs w:val="24"/>
        </w:rPr>
        <w:t xml:space="preserve"> </w:t>
      </w:r>
      <w:r w:rsidR="00F96D53" w:rsidRPr="006C6BA6">
        <w:rPr>
          <w:sz w:val="24"/>
          <w:szCs w:val="24"/>
        </w:rPr>
        <w:t xml:space="preserve">resorption </w:t>
      </w:r>
      <w:r w:rsidRPr="006C6BA6">
        <w:rPr>
          <w:sz w:val="24"/>
          <w:szCs w:val="24"/>
        </w:rPr>
        <w:t xml:space="preserve">is </w:t>
      </w:r>
      <w:r w:rsidR="0025041E" w:rsidRPr="006C6BA6">
        <w:rPr>
          <w:sz w:val="24"/>
          <w:szCs w:val="24"/>
        </w:rPr>
        <w:t xml:space="preserve">associated </w:t>
      </w:r>
      <w:r w:rsidR="008214CE" w:rsidRPr="006C6BA6">
        <w:rPr>
          <w:sz w:val="24"/>
          <w:szCs w:val="24"/>
        </w:rPr>
        <w:t xml:space="preserve">with </w:t>
      </w:r>
      <w:r w:rsidR="0025041E" w:rsidRPr="006C6BA6">
        <w:rPr>
          <w:sz w:val="24"/>
          <w:szCs w:val="24"/>
        </w:rPr>
        <w:t xml:space="preserve">age </w:t>
      </w:r>
      <w:r w:rsidRPr="006C6BA6">
        <w:rPr>
          <w:sz w:val="24"/>
          <w:szCs w:val="24"/>
        </w:rPr>
        <w:t xml:space="preserve">and </w:t>
      </w:r>
      <w:r w:rsidR="0025041E" w:rsidRPr="006C6BA6">
        <w:rPr>
          <w:sz w:val="24"/>
          <w:szCs w:val="24"/>
        </w:rPr>
        <w:t xml:space="preserve">is especially evident in the </w:t>
      </w:r>
      <w:r w:rsidR="0025041E" w:rsidRPr="006A6F57">
        <w:rPr>
          <w:sz w:val="24"/>
          <w:szCs w:val="24"/>
        </w:rPr>
        <w:t xml:space="preserve">edentulous maxilla, </w:t>
      </w:r>
      <w:r w:rsidR="008214CE" w:rsidRPr="006A6F57">
        <w:rPr>
          <w:sz w:val="24"/>
          <w:szCs w:val="24"/>
        </w:rPr>
        <w:t>and particularly more</w:t>
      </w:r>
      <w:r w:rsidRPr="006A6F57">
        <w:rPr>
          <w:sz w:val="24"/>
          <w:szCs w:val="24"/>
        </w:rPr>
        <w:t xml:space="preserve"> </w:t>
      </w:r>
      <w:r w:rsidR="0025041E" w:rsidRPr="006A6F57">
        <w:rPr>
          <w:sz w:val="24"/>
          <w:szCs w:val="24"/>
        </w:rPr>
        <w:t>noticeable in those using complete removable prostheses</w:t>
      </w:r>
      <w:bookmarkEnd w:id="6"/>
      <w:r w:rsidR="00C31A25" w:rsidRPr="006A6F57">
        <w:rPr>
          <w:noProof/>
          <w:sz w:val="24"/>
          <w:szCs w:val="24"/>
          <w:vertAlign w:val="superscript"/>
        </w:rPr>
        <w:t>19,20</w:t>
      </w:r>
      <w:r w:rsidR="0025041E" w:rsidRPr="006A6F57">
        <w:rPr>
          <w:sz w:val="24"/>
          <w:szCs w:val="24"/>
        </w:rPr>
        <w:t>. Thus, the development of the</w:t>
      </w:r>
      <w:r w:rsidRPr="006A6F57">
        <w:rPr>
          <w:sz w:val="24"/>
          <w:szCs w:val="24"/>
        </w:rPr>
        <w:t xml:space="preserve"> </w:t>
      </w:r>
      <w:r w:rsidR="0025041E" w:rsidRPr="006A6F57">
        <w:rPr>
          <w:sz w:val="24"/>
          <w:szCs w:val="24"/>
        </w:rPr>
        <w:t xml:space="preserve">ZI represents an </w:t>
      </w:r>
      <w:r w:rsidR="00CA2010" w:rsidRPr="006A6F57">
        <w:rPr>
          <w:sz w:val="24"/>
          <w:szCs w:val="24"/>
        </w:rPr>
        <w:t xml:space="preserve">effective </w:t>
      </w:r>
      <w:r w:rsidR="0025041E" w:rsidRPr="006A6F57">
        <w:rPr>
          <w:sz w:val="24"/>
          <w:szCs w:val="24"/>
        </w:rPr>
        <w:t>alternative for</w:t>
      </w:r>
      <w:r w:rsidR="00F872C6" w:rsidRPr="006A6F57">
        <w:rPr>
          <w:sz w:val="24"/>
          <w:szCs w:val="24"/>
        </w:rPr>
        <w:t xml:space="preserve"> </w:t>
      </w:r>
      <w:r w:rsidR="00CA2010" w:rsidRPr="006A6F57">
        <w:rPr>
          <w:sz w:val="24"/>
          <w:szCs w:val="24"/>
        </w:rPr>
        <w:t>cases involving</w:t>
      </w:r>
      <w:r w:rsidR="0025041E" w:rsidRPr="006A6F57">
        <w:rPr>
          <w:sz w:val="24"/>
          <w:szCs w:val="24"/>
        </w:rPr>
        <w:t xml:space="preserve"> tumor</w:t>
      </w:r>
      <w:r w:rsidR="00CA2010" w:rsidRPr="006A6F57">
        <w:rPr>
          <w:sz w:val="24"/>
          <w:szCs w:val="24"/>
        </w:rPr>
        <w:t>s</w:t>
      </w:r>
      <w:r w:rsidR="0025041E" w:rsidRPr="006A6F57">
        <w:rPr>
          <w:sz w:val="24"/>
          <w:szCs w:val="24"/>
        </w:rPr>
        <w:t>, trauma</w:t>
      </w:r>
      <w:r w:rsidR="00CA2010" w:rsidRPr="006A6F57">
        <w:rPr>
          <w:sz w:val="24"/>
          <w:szCs w:val="24"/>
        </w:rPr>
        <w:t>,</w:t>
      </w:r>
      <w:r w:rsidR="0025041E" w:rsidRPr="006A6F57">
        <w:rPr>
          <w:sz w:val="24"/>
          <w:szCs w:val="24"/>
        </w:rPr>
        <w:t xml:space="preserve"> and ectodermal dysplasia. The main advantage of this</w:t>
      </w:r>
      <w:r w:rsidR="00F872C6" w:rsidRPr="006A6F57">
        <w:rPr>
          <w:sz w:val="24"/>
          <w:szCs w:val="24"/>
        </w:rPr>
        <w:t xml:space="preserve"> </w:t>
      </w:r>
      <w:r w:rsidR="0025041E" w:rsidRPr="006A6F57">
        <w:rPr>
          <w:sz w:val="24"/>
          <w:szCs w:val="24"/>
        </w:rPr>
        <w:t xml:space="preserve">technique </w:t>
      </w:r>
      <w:r w:rsidR="00CA2010" w:rsidRPr="006A6F57">
        <w:rPr>
          <w:sz w:val="24"/>
          <w:szCs w:val="24"/>
        </w:rPr>
        <w:t>i</w:t>
      </w:r>
      <w:r w:rsidR="0025041E" w:rsidRPr="006A6F57">
        <w:rPr>
          <w:sz w:val="24"/>
          <w:szCs w:val="24"/>
        </w:rPr>
        <w:t xml:space="preserve">s that it </w:t>
      </w:r>
      <w:r w:rsidR="00CA2010" w:rsidRPr="006A6F57">
        <w:rPr>
          <w:sz w:val="24"/>
          <w:szCs w:val="24"/>
        </w:rPr>
        <w:t>only requires one surgical approach</w:t>
      </w:r>
      <w:r w:rsidR="00664FAA" w:rsidRPr="006A6F57">
        <w:rPr>
          <w:sz w:val="24"/>
          <w:szCs w:val="24"/>
        </w:rPr>
        <w:t>,</w:t>
      </w:r>
      <w:r w:rsidR="00CA2010" w:rsidRPr="006A6F57">
        <w:rPr>
          <w:sz w:val="24"/>
          <w:szCs w:val="24"/>
        </w:rPr>
        <w:t xml:space="preserve"> thus reduc</w:t>
      </w:r>
      <w:r w:rsidR="00D61FF2" w:rsidRPr="006A6F57">
        <w:rPr>
          <w:sz w:val="24"/>
          <w:szCs w:val="24"/>
        </w:rPr>
        <w:t>ing</w:t>
      </w:r>
      <w:r w:rsidR="00CA2010" w:rsidRPr="006A6F57">
        <w:rPr>
          <w:sz w:val="24"/>
          <w:szCs w:val="24"/>
        </w:rPr>
        <w:t xml:space="preserve"> </w:t>
      </w:r>
      <w:r w:rsidR="0025041E" w:rsidRPr="006A6F57">
        <w:rPr>
          <w:sz w:val="24"/>
          <w:szCs w:val="24"/>
        </w:rPr>
        <w:t xml:space="preserve">the </w:t>
      </w:r>
      <w:r w:rsidR="00CA2010" w:rsidRPr="006A6F57">
        <w:rPr>
          <w:sz w:val="24"/>
          <w:szCs w:val="24"/>
        </w:rPr>
        <w:t xml:space="preserve">number of </w:t>
      </w:r>
      <w:r w:rsidR="0025041E" w:rsidRPr="006A6F57">
        <w:rPr>
          <w:sz w:val="24"/>
          <w:szCs w:val="24"/>
        </w:rPr>
        <w:t>treatment stage</w:t>
      </w:r>
      <w:r w:rsidR="00CA2010" w:rsidRPr="006A6F57">
        <w:rPr>
          <w:sz w:val="24"/>
          <w:szCs w:val="24"/>
        </w:rPr>
        <w:t>s</w:t>
      </w:r>
      <w:r w:rsidR="00725E6C" w:rsidRPr="006A6F57">
        <w:rPr>
          <w:sz w:val="24"/>
          <w:szCs w:val="24"/>
        </w:rPr>
        <w:t xml:space="preserve"> and </w:t>
      </w:r>
      <w:r w:rsidR="006936E4" w:rsidRPr="006A6F57">
        <w:rPr>
          <w:sz w:val="24"/>
          <w:szCs w:val="24"/>
        </w:rPr>
        <w:t xml:space="preserve">achieving </w:t>
      </w:r>
      <w:r w:rsidR="00725E6C" w:rsidRPr="006A6F57">
        <w:rPr>
          <w:sz w:val="24"/>
          <w:szCs w:val="24"/>
        </w:rPr>
        <w:t xml:space="preserve">the goal </w:t>
      </w:r>
      <w:r w:rsidR="006936E4" w:rsidRPr="006A6F57">
        <w:rPr>
          <w:sz w:val="24"/>
          <w:szCs w:val="24"/>
        </w:rPr>
        <w:t xml:space="preserve">of </w:t>
      </w:r>
      <w:r w:rsidR="00725E6C" w:rsidRPr="006A6F57">
        <w:rPr>
          <w:sz w:val="24"/>
          <w:szCs w:val="24"/>
        </w:rPr>
        <w:t>immediate restoration</w:t>
      </w:r>
      <w:r w:rsidR="00664FAA" w:rsidRPr="006A6F57">
        <w:rPr>
          <w:sz w:val="24"/>
          <w:szCs w:val="24"/>
        </w:rPr>
        <w:t>.</w:t>
      </w:r>
      <w:r w:rsidR="0025041E" w:rsidRPr="006A6F57">
        <w:rPr>
          <w:sz w:val="24"/>
          <w:szCs w:val="24"/>
        </w:rPr>
        <w:t xml:space="preserve"> </w:t>
      </w:r>
      <w:bookmarkStart w:id="7" w:name="_Hlk78837060"/>
      <w:r w:rsidR="00B8410A" w:rsidRPr="006A6F57">
        <w:rPr>
          <w:sz w:val="24"/>
          <w:szCs w:val="24"/>
        </w:rPr>
        <w:t xml:space="preserve">The immediate loading procedure also </w:t>
      </w:r>
      <w:r w:rsidR="006936E4" w:rsidRPr="006A6F57">
        <w:rPr>
          <w:sz w:val="24"/>
          <w:szCs w:val="24"/>
        </w:rPr>
        <w:t xml:space="preserve">results in greater </w:t>
      </w:r>
      <w:r w:rsidR="00B8410A" w:rsidRPr="006C6BA6">
        <w:rPr>
          <w:sz w:val="24"/>
          <w:szCs w:val="24"/>
        </w:rPr>
        <w:t xml:space="preserve">esthetic and functional </w:t>
      </w:r>
      <w:r w:rsidR="006936E4" w:rsidRPr="006C6BA6">
        <w:rPr>
          <w:sz w:val="24"/>
          <w:szCs w:val="24"/>
        </w:rPr>
        <w:t xml:space="preserve">patient </w:t>
      </w:r>
      <w:r w:rsidR="00B8410A" w:rsidRPr="006C6BA6">
        <w:rPr>
          <w:sz w:val="24"/>
          <w:szCs w:val="24"/>
        </w:rPr>
        <w:t>satisfaction because in this technique</w:t>
      </w:r>
      <w:r w:rsidR="00BE367F" w:rsidRPr="006C6BA6">
        <w:rPr>
          <w:sz w:val="24"/>
          <w:szCs w:val="24"/>
        </w:rPr>
        <w:t>,</w:t>
      </w:r>
      <w:r w:rsidR="00B8410A" w:rsidRPr="006C6BA6">
        <w:rPr>
          <w:sz w:val="24"/>
          <w:szCs w:val="24"/>
        </w:rPr>
        <w:t xml:space="preserve"> there is no edentulous mouth</w:t>
      </w:r>
      <w:r w:rsidR="006936E4" w:rsidRPr="006C6BA6">
        <w:rPr>
          <w:sz w:val="24"/>
          <w:szCs w:val="24"/>
        </w:rPr>
        <w:t xml:space="preserve"> phase</w:t>
      </w:r>
      <w:r w:rsidR="00BE367F" w:rsidRPr="006C6BA6">
        <w:rPr>
          <w:sz w:val="24"/>
          <w:szCs w:val="24"/>
        </w:rPr>
        <w:t>. A</w:t>
      </w:r>
      <w:r w:rsidR="00B8410A" w:rsidRPr="006C6BA6">
        <w:rPr>
          <w:sz w:val="24"/>
          <w:szCs w:val="24"/>
        </w:rPr>
        <w:t>fter implant placement</w:t>
      </w:r>
      <w:r w:rsidR="00BE367F" w:rsidRPr="006C6BA6">
        <w:rPr>
          <w:sz w:val="24"/>
          <w:szCs w:val="24"/>
        </w:rPr>
        <w:t>,</w:t>
      </w:r>
      <w:r w:rsidR="00B8410A" w:rsidRPr="006C6BA6">
        <w:rPr>
          <w:sz w:val="24"/>
          <w:szCs w:val="24"/>
        </w:rPr>
        <w:t xml:space="preserve"> restoration is </w:t>
      </w:r>
      <w:r w:rsidR="006936E4" w:rsidRPr="006A6F57">
        <w:rPr>
          <w:sz w:val="24"/>
          <w:szCs w:val="24"/>
        </w:rPr>
        <w:t>performed</w:t>
      </w:r>
      <w:bookmarkEnd w:id="7"/>
      <w:r w:rsidR="00BE367F" w:rsidRPr="006A6F57">
        <w:rPr>
          <w:sz w:val="24"/>
          <w:szCs w:val="24"/>
        </w:rPr>
        <w:t xml:space="preserve"> immediately</w:t>
      </w:r>
      <w:r w:rsidR="006936E4" w:rsidRPr="006A6F57">
        <w:rPr>
          <w:noProof/>
          <w:sz w:val="24"/>
          <w:szCs w:val="24"/>
          <w:vertAlign w:val="superscript"/>
        </w:rPr>
        <w:t>21</w:t>
      </w:r>
      <w:r w:rsidR="00B8410A" w:rsidRPr="006A6F57">
        <w:rPr>
          <w:sz w:val="24"/>
          <w:szCs w:val="24"/>
        </w:rPr>
        <w:t xml:space="preserve">. </w:t>
      </w:r>
      <w:r w:rsidR="00664FAA" w:rsidRPr="006A6F57">
        <w:rPr>
          <w:sz w:val="24"/>
          <w:szCs w:val="24"/>
        </w:rPr>
        <w:t>It</w:t>
      </w:r>
      <w:r w:rsidR="0025041E" w:rsidRPr="006A6F57">
        <w:rPr>
          <w:sz w:val="24"/>
          <w:szCs w:val="24"/>
        </w:rPr>
        <w:t xml:space="preserve"> also</w:t>
      </w:r>
      <w:r w:rsidR="00F872C6" w:rsidRPr="006A6F57">
        <w:rPr>
          <w:sz w:val="24"/>
          <w:szCs w:val="24"/>
        </w:rPr>
        <w:t xml:space="preserve"> </w:t>
      </w:r>
      <w:r w:rsidR="00CA2010" w:rsidRPr="006A6F57">
        <w:rPr>
          <w:sz w:val="24"/>
          <w:szCs w:val="24"/>
        </w:rPr>
        <w:t xml:space="preserve">avoids </w:t>
      </w:r>
      <w:r w:rsidR="00D61FF2" w:rsidRPr="006A6F57">
        <w:rPr>
          <w:sz w:val="24"/>
          <w:szCs w:val="24"/>
        </w:rPr>
        <w:t xml:space="preserve">the need for </w:t>
      </w:r>
      <w:r w:rsidR="0025041E" w:rsidRPr="006A6F57">
        <w:rPr>
          <w:sz w:val="24"/>
          <w:szCs w:val="24"/>
        </w:rPr>
        <w:t xml:space="preserve">further </w:t>
      </w:r>
      <w:r w:rsidRPr="006A6F57">
        <w:rPr>
          <w:sz w:val="24"/>
          <w:szCs w:val="24"/>
        </w:rPr>
        <w:t>bone</w:t>
      </w:r>
      <w:r w:rsidR="00664FAA" w:rsidRPr="006A6F57">
        <w:rPr>
          <w:sz w:val="24"/>
          <w:szCs w:val="24"/>
        </w:rPr>
        <w:t>-</w:t>
      </w:r>
      <w:r w:rsidRPr="006A6F57">
        <w:rPr>
          <w:sz w:val="24"/>
          <w:szCs w:val="24"/>
        </w:rPr>
        <w:t>harvesting</w:t>
      </w:r>
      <w:r w:rsidR="00D61FF2" w:rsidRPr="006A6F57">
        <w:rPr>
          <w:sz w:val="24"/>
          <w:szCs w:val="24"/>
        </w:rPr>
        <w:t xml:space="preserve"> surgeries</w:t>
      </w:r>
      <w:r w:rsidRPr="006A6F57">
        <w:rPr>
          <w:sz w:val="24"/>
          <w:szCs w:val="24"/>
        </w:rPr>
        <w:t xml:space="preserve"> </w:t>
      </w:r>
      <w:r w:rsidR="0025041E" w:rsidRPr="006A6F57">
        <w:rPr>
          <w:sz w:val="24"/>
          <w:szCs w:val="24"/>
        </w:rPr>
        <w:t>in donor sites</w:t>
      </w:r>
      <w:r w:rsidR="000A587D" w:rsidRPr="006A6F57">
        <w:rPr>
          <w:noProof/>
          <w:sz w:val="24"/>
          <w:szCs w:val="24"/>
          <w:vertAlign w:val="superscript"/>
        </w:rPr>
        <w:t>22,23</w:t>
      </w:r>
      <w:r w:rsidR="0025041E" w:rsidRPr="006A6F57">
        <w:rPr>
          <w:sz w:val="24"/>
          <w:szCs w:val="24"/>
        </w:rPr>
        <w:t xml:space="preserve">. It </w:t>
      </w:r>
      <w:r w:rsidRPr="006C6BA6">
        <w:rPr>
          <w:sz w:val="24"/>
          <w:szCs w:val="24"/>
        </w:rPr>
        <w:t>achieves</w:t>
      </w:r>
      <w:r w:rsidR="0025041E" w:rsidRPr="006C6BA6">
        <w:rPr>
          <w:sz w:val="24"/>
          <w:szCs w:val="24"/>
        </w:rPr>
        <w:t xml:space="preserve"> </w:t>
      </w:r>
      <w:r w:rsidR="00CA2010" w:rsidRPr="006C6BA6">
        <w:rPr>
          <w:sz w:val="24"/>
          <w:szCs w:val="24"/>
        </w:rPr>
        <w:t xml:space="preserve">stable </w:t>
      </w:r>
      <w:r w:rsidR="0025041E" w:rsidRPr="006C6BA6">
        <w:rPr>
          <w:sz w:val="24"/>
          <w:szCs w:val="24"/>
        </w:rPr>
        <w:t>bone</w:t>
      </w:r>
      <w:r w:rsidR="00F872C6" w:rsidRPr="006C6BA6">
        <w:rPr>
          <w:sz w:val="24"/>
          <w:szCs w:val="24"/>
        </w:rPr>
        <w:t xml:space="preserve"> </w:t>
      </w:r>
      <w:r w:rsidR="0025041E" w:rsidRPr="006C6BA6">
        <w:rPr>
          <w:sz w:val="24"/>
          <w:szCs w:val="24"/>
        </w:rPr>
        <w:t>anchorage in the zygoma</w:t>
      </w:r>
      <w:r w:rsidRPr="006C6BA6">
        <w:rPr>
          <w:sz w:val="24"/>
          <w:szCs w:val="24"/>
        </w:rPr>
        <w:t>tic</w:t>
      </w:r>
      <w:r w:rsidR="0025041E" w:rsidRPr="006C6BA6">
        <w:rPr>
          <w:sz w:val="24"/>
          <w:szCs w:val="24"/>
        </w:rPr>
        <w:t xml:space="preserve"> bone </w:t>
      </w:r>
      <w:r w:rsidRPr="006C6BA6">
        <w:rPr>
          <w:sz w:val="24"/>
          <w:szCs w:val="24"/>
        </w:rPr>
        <w:t xml:space="preserve">within </w:t>
      </w:r>
      <w:r w:rsidR="0025041E" w:rsidRPr="006C6BA6">
        <w:rPr>
          <w:sz w:val="24"/>
          <w:szCs w:val="24"/>
        </w:rPr>
        <w:t>the posterior maxilla region</w:t>
      </w:r>
      <w:r w:rsidR="00311EAB" w:rsidRPr="006C6BA6">
        <w:rPr>
          <w:sz w:val="24"/>
          <w:szCs w:val="24"/>
        </w:rPr>
        <w:t xml:space="preserve">, </w:t>
      </w:r>
      <w:r w:rsidRPr="006C6BA6">
        <w:rPr>
          <w:sz w:val="24"/>
          <w:szCs w:val="24"/>
        </w:rPr>
        <w:t>which has</w:t>
      </w:r>
      <w:r w:rsidR="0025041E" w:rsidRPr="006C6BA6">
        <w:rPr>
          <w:sz w:val="24"/>
          <w:szCs w:val="24"/>
        </w:rPr>
        <w:t xml:space="preserve"> bone quality type IV that does</w:t>
      </w:r>
      <w:r w:rsidR="00F872C6" w:rsidRPr="006C6BA6">
        <w:rPr>
          <w:sz w:val="24"/>
          <w:szCs w:val="24"/>
        </w:rPr>
        <w:t xml:space="preserve"> </w:t>
      </w:r>
      <w:r w:rsidR="0025041E" w:rsidRPr="006C6BA6">
        <w:rPr>
          <w:sz w:val="24"/>
          <w:szCs w:val="24"/>
        </w:rPr>
        <w:t>not allow</w:t>
      </w:r>
      <w:r w:rsidRPr="006C6BA6">
        <w:rPr>
          <w:sz w:val="24"/>
          <w:szCs w:val="24"/>
        </w:rPr>
        <w:t xml:space="preserve"> the</w:t>
      </w:r>
      <w:r w:rsidR="0025041E" w:rsidRPr="006C6BA6">
        <w:rPr>
          <w:sz w:val="24"/>
          <w:szCs w:val="24"/>
        </w:rPr>
        <w:t xml:space="preserve"> insertion of standard implants</w:t>
      </w:r>
      <w:r w:rsidR="00311EAB" w:rsidRPr="006C6BA6">
        <w:rPr>
          <w:sz w:val="24"/>
          <w:szCs w:val="24"/>
        </w:rPr>
        <w:t xml:space="preserve">, </w:t>
      </w:r>
      <w:r w:rsidR="00084B15" w:rsidRPr="006C6BA6">
        <w:rPr>
          <w:sz w:val="24"/>
          <w:szCs w:val="24"/>
        </w:rPr>
        <w:t xml:space="preserve">through the </w:t>
      </w:r>
      <w:r w:rsidR="0025041E" w:rsidRPr="006C6BA6">
        <w:rPr>
          <w:sz w:val="24"/>
          <w:szCs w:val="24"/>
        </w:rPr>
        <w:t>addi</w:t>
      </w:r>
      <w:r w:rsidR="00084B15" w:rsidRPr="006C6BA6">
        <w:rPr>
          <w:sz w:val="24"/>
          <w:szCs w:val="24"/>
        </w:rPr>
        <w:t>tion of</w:t>
      </w:r>
      <w:r w:rsidR="0025041E" w:rsidRPr="006C6BA6">
        <w:rPr>
          <w:sz w:val="24"/>
          <w:szCs w:val="24"/>
        </w:rPr>
        <w:t xml:space="preserve"> two to four standard implants in the anterior</w:t>
      </w:r>
      <w:r w:rsidR="00F872C6" w:rsidRPr="006C6BA6">
        <w:rPr>
          <w:sz w:val="24"/>
          <w:szCs w:val="24"/>
        </w:rPr>
        <w:t xml:space="preserve"> </w:t>
      </w:r>
      <w:r w:rsidR="0025041E" w:rsidRPr="006C6BA6">
        <w:rPr>
          <w:sz w:val="24"/>
          <w:szCs w:val="24"/>
        </w:rPr>
        <w:t xml:space="preserve">region or </w:t>
      </w:r>
      <w:r w:rsidR="00084B15" w:rsidRPr="002F1A89">
        <w:rPr>
          <w:i/>
          <w:iCs/>
          <w:sz w:val="24"/>
          <w:szCs w:val="24"/>
        </w:rPr>
        <w:t>via</w:t>
      </w:r>
      <w:r w:rsidR="00084B15" w:rsidRPr="006C6BA6">
        <w:rPr>
          <w:sz w:val="24"/>
          <w:szCs w:val="24"/>
        </w:rPr>
        <w:t xml:space="preserve"> the </w:t>
      </w:r>
      <w:r w:rsidR="0025041E" w:rsidRPr="006C6BA6">
        <w:rPr>
          <w:sz w:val="24"/>
          <w:szCs w:val="24"/>
        </w:rPr>
        <w:t>quadruple ZI approach</w:t>
      </w:r>
      <w:r w:rsidR="000A587D" w:rsidRPr="006C6BA6">
        <w:rPr>
          <w:noProof/>
          <w:sz w:val="24"/>
          <w:szCs w:val="24"/>
          <w:vertAlign w:val="superscript"/>
        </w:rPr>
        <w:t>24,25</w:t>
      </w:r>
      <w:r w:rsidR="0025041E" w:rsidRPr="006C6BA6">
        <w:rPr>
          <w:sz w:val="24"/>
          <w:szCs w:val="24"/>
        </w:rPr>
        <w:t xml:space="preserve">. </w:t>
      </w:r>
      <w:r w:rsidR="00CA2010" w:rsidRPr="006C6BA6">
        <w:rPr>
          <w:sz w:val="24"/>
          <w:szCs w:val="24"/>
        </w:rPr>
        <w:t>Presently,</w:t>
      </w:r>
      <w:r w:rsidR="0025041E" w:rsidRPr="006C6BA6">
        <w:rPr>
          <w:sz w:val="24"/>
          <w:szCs w:val="24"/>
        </w:rPr>
        <w:t xml:space="preserve"> the indication of this surgical technique has</w:t>
      </w:r>
      <w:r w:rsidR="00F872C6" w:rsidRPr="006C6BA6">
        <w:rPr>
          <w:sz w:val="24"/>
          <w:szCs w:val="24"/>
        </w:rPr>
        <w:t xml:space="preserve"> </w:t>
      </w:r>
      <w:r w:rsidR="0025041E" w:rsidRPr="006C6BA6">
        <w:rPr>
          <w:sz w:val="24"/>
          <w:szCs w:val="24"/>
        </w:rPr>
        <w:t xml:space="preserve">been applied </w:t>
      </w:r>
      <w:r w:rsidR="00CA2010" w:rsidRPr="006C6BA6">
        <w:rPr>
          <w:sz w:val="24"/>
          <w:szCs w:val="24"/>
        </w:rPr>
        <w:t xml:space="preserve">to cases of </w:t>
      </w:r>
      <w:r w:rsidR="0025041E" w:rsidRPr="006C6BA6">
        <w:rPr>
          <w:sz w:val="24"/>
          <w:szCs w:val="24"/>
        </w:rPr>
        <w:t>trauma, severe periodontitis</w:t>
      </w:r>
      <w:r w:rsidR="00CA2010" w:rsidRPr="006C6BA6">
        <w:rPr>
          <w:sz w:val="24"/>
          <w:szCs w:val="24"/>
        </w:rPr>
        <w:t>,</w:t>
      </w:r>
      <w:r w:rsidR="0025041E" w:rsidRPr="006C6BA6">
        <w:rPr>
          <w:sz w:val="24"/>
          <w:szCs w:val="24"/>
        </w:rPr>
        <w:t xml:space="preserve"> and ectodermal dysplasia.</w:t>
      </w:r>
    </w:p>
    <w:p w14:paraId="4188E917" w14:textId="77777777" w:rsidR="007E030C" w:rsidRPr="006C6BA6" w:rsidRDefault="007E030C" w:rsidP="002F1A89">
      <w:pPr>
        <w:rPr>
          <w:sz w:val="24"/>
          <w:szCs w:val="24"/>
        </w:rPr>
      </w:pPr>
    </w:p>
    <w:p w14:paraId="6844D833" w14:textId="12E3D34B" w:rsidR="0025041E" w:rsidRPr="006C6BA6" w:rsidRDefault="0025041E" w:rsidP="002F1A89">
      <w:pPr>
        <w:rPr>
          <w:sz w:val="24"/>
          <w:szCs w:val="24"/>
        </w:rPr>
      </w:pPr>
      <w:r w:rsidRPr="006C6BA6">
        <w:rPr>
          <w:sz w:val="24"/>
          <w:szCs w:val="24"/>
        </w:rPr>
        <w:t xml:space="preserve">The </w:t>
      </w:r>
      <w:r w:rsidR="00CA2010" w:rsidRPr="006C6BA6">
        <w:rPr>
          <w:sz w:val="24"/>
          <w:szCs w:val="24"/>
        </w:rPr>
        <w:t xml:space="preserve">ZI </w:t>
      </w:r>
      <w:r w:rsidRPr="006C6BA6">
        <w:rPr>
          <w:sz w:val="24"/>
          <w:szCs w:val="24"/>
        </w:rPr>
        <w:t xml:space="preserve">margin should be </w:t>
      </w:r>
      <w:r w:rsidR="00FD1BE3" w:rsidRPr="006C6BA6">
        <w:rPr>
          <w:sz w:val="24"/>
          <w:szCs w:val="24"/>
        </w:rPr>
        <w:t xml:space="preserve">at </w:t>
      </w:r>
      <w:r w:rsidR="0070796D" w:rsidRPr="006C6BA6">
        <w:rPr>
          <w:sz w:val="24"/>
          <w:szCs w:val="24"/>
        </w:rPr>
        <w:t>a safe distance</w:t>
      </w:r>
      <w:r w:rsidRPr="006C6BA6">
        <w:rPr>
          <w:sz w:val="24"/>
          <w:szCs w:val="24"/>
        </w:rPr>
        <w:t xml:space="preserve"> </w:t>
      </w:r>
      <w:r w:rsidR="00CA2010" w:rsidRPr="006C6BA6">
        <w:rPr>
          <w:sz w:val="24"/>
          <w:szCs w:val="24"/>
        </w:rPr>
        <w:t>from</w:t>
      </w:r>
      <w:r w:rsidRPr="006C6BA6">
        <w:rPr>
          <w:sz w:val="24"/>
          <w:szCs w:val="24"/>
        </w:rPr>
        <w:t xml:space="preserve"> important anatomic landmarks</w:t>
      </w:r>
      <w:r w:rsidR="00BE367F" w:rsidRPr="006C6BA6">
        <w:rPr>
          <w:sz w:val="24"/>
          <w:szCs w:val="24"/>
        </w:rPr>
        <w:t>,</w:t>
      </w:r>
      <w:r w:rsidRPr="006C6BA6">
        <w:rPr>
          <w:sz w:val="24"/>
          <w:szCs w:val="24"/>
        </w:rPr>
        <w:t xml:space="preserve"> such as</w:t>
      </w:r>
      <w:r w:rsidR="00F872C6" w:rsidRPr="006C6BA6">
        <w:rPr>
          <w:sz w:val="24"/>
          <w:szCs w:val="24"/>
        </w:rPr>
        <w:t xml:space="preserve"> </w:t>
      </w:r>
      <w:r w:rsidR="004922DD" w:rsidRPr="006C6BA6">
        <w:rPr>
          <w:sz w:val="24"/>
          <w:szCs w:val="24"/>
        </w:rPr>
        <w:t xml:space="preserve">the </w:t>
      </w:r>
      <w:r w:rsidRPr="006C6BA6">
        <w:rPr>
          <w:sz w:val="24"/>
          <w:szCs w:val="24"/>
        </w:rPr>
        <w:t>orbit</w:t>
      </w:r>
      <w:r w:rsidR="00CA2010" w:rsidRPr="006C6BA6">
        <w:rPr>
          <w:sz w:val="24"/>
          <w:szCs w:val="24"/>
        </w:rPr>
        <w:t xml:space="preserve"> and</w:t>
      </w:r>
      <w:r w:rsidRPr="006C6BA6">
        <w:rPr>
          <w:sz w:val="24"/>
          <w:szCs w:val="24"/>
        </w:rPr>
        <w:t xml:space="preserve"> pterygopalatine fossa</w:t>
      </w:r>
      <w:r w:rsidR="00CA2010" w:rsidRPr="006C6BA6">
        <w:rPr>
          <w:sz w:val="24"/>
          <w:szCs w:val="24"/>
        </w:rPr>
        <w:t>,</w:t>
      </w:r>
      <w:r w:rsidRPr="006C6BA6">
        <w:rPr>
          <w:sz w:val="24"/>
          <w:szCs w:val="24"/>
        </w:rPr>
        <w:t xml:space="preserve"> </w:t>
      </w:r>
      <w:proofErr w:type="gramStart"/>
      <w:r w:rsidRPr="006C6BA6">
        <w:rPr>
          <w:sz w:val="24"/>
          <w:szCs w:val="24"/>
        </w:rPr>
        <w:t xml:space="preserve">and </w:t>
      </w:r>
      <w:r w:rsidR="00FD1BE3" w:rsidRPr="006C6BA6">
        <w:rPr>
          <w:sz w:val="24"/>
          <w:szCs w:val="24"/>
        </w:rPr>
        <w:t>also</w:t>
      </w:r>
      <w:proofErr w:type="gramEnd"/>
      <w:r w:rsidR="00FD1BE3" w:rsidRPr="006C6BA6">
        <w:rPr>
          <w:sz w:val="24"/>
          <w:szCs w:val="24"/>
        </w:rPr>
        <w:t xml:space="preserve"> for </w:t>
      </w:r>
      <w:r w:rsidRPr="006C6BA6">
        <w:rPr>
          <w:sz w:val="24"/>
          <w:szCs w:val="24"/>
        </w:rPr>
        <w:t xml:space="preserve">the interval between </w:t>
      </w:r>
      <w:r w:rsidRPr="006A6F57">
        <w:rPr>
          <w:sz w:val="24"/>
          <w:szCs w:val="24"/>
        </w:rPr>
        <w:t>the two ZIs to ensure</w:t>
      </w:r>
      <w:r w:rsidR="00F872C6" w:rsidRPr="006A6F57">
        <w:rPr>
          <w:sz w:val="24"/>
          <w:szCs w:val="24"/>
        </w:rPr>
        <w:t xml:space="preserve"> </w:t>
      </w:r>
      <w:r w:rsidR="00FD1BE3" w:rsidRPr="006A6F57">
        <w:rPr>
          <w:rFonts w:cstheme="minorHAnsi"/>
          <w:sz w:val="24"/>
          <w:szCs w:val="24"/>
          <w:shd w:val="clear" w:color="auto" w:fill="FFFFFF"/>
        </w:rPr>
        <w:t>adjacent tissue impregnability and</w:t>
      </w:r>
      <w:r w:rsidR="00FD1BE3" w:rsidRPr="006A6F5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A6F57">
        <w:rPr>
          <w:sz w:val="24"/>
          <w:szCs w:val="24"/>
        </w:rPr>
        <w:t>stabil</w:t>
      </w:r>
      <w:r w:rsidR="00CA2010" w:rsidRPr="006A6F57">
        <w:rPr>
          <w:sz w:val="24"/>
          <w:szCs w:val="24"/>
        </w:rPr>
        <w:t>e</w:t>
      </w:r>
      <w:r w:rsidRPr="006A6F57">
        <w:rPr>
          <w:sz w:val="24"/>
          <w:szCs w:val="24"/>
        </w:rPr>
        <w:t xml:space="preserve"> </w:t>
      </w:r>
      <w:r w:rsidR="00FD1BE3" w:rsidRPr="006A6F57">
        <w:rPr>
          <w:sz w:val="24"/>
          <w:szCs w:val="24"/>
        </w:rPr>
        <w:t xml:space="preserve">implant </w:t>
      </w:r>
      <w:r w:rsidRPr="006A6F57">
        <w:rPr>
          <w:sz w:val="24"/>
          <w:szCs w:val="24"/>
        </w:rPr>
        <w:t>osseointegration</w:t>
      </w:r>
      <w:r w:rsidR="003A4D28" w:rsidRPr="006A6F57">
        <w:rPr>
          <w:sz w:val="24"/>
          <w:szCs w:val="24"/>
          <w:vertAlign w:val="superscript"/>
        </w:rPr>
        <w:t>22</w:t>
      </w:r>
      <w:r w:rsidRPr="006A6F57">
        <w:rPr>
          <w:sz w:val="24"/>
          <w:szCs w:val="24"/>
        </w:rPr>
        <w:t>.</w:t>
      </w:r>
      <w:bookmarkStart w:id="8" w:name="_Hlk78837130"/>
      <w:r w:rsidRPr="006A6F57">
        <w:rPr>
          <w:sz w:val="24"/>
          <w:szCs w:val="24"/>
        </w:rPr>
        <w:t xml:space="preserve"> </w:t>
      </w:r>
      <w:r w:rsidR="00437BB8" w:rsidRPr="006A6F57">
        <w:rPr>
          <w:sz w:val="24"/>
          <w:szCs w:val="24"/>
        </w:rPr>
        <w:t xml:space="preserve">In some cases, </w:t>
      </w:r>
      <w:r w:rsidR="006936E4" w:rsidRPr="006A6F57">
        <w:rPr>
          <w:sz w:val="24"/>
          <w:szCs w:val="24"/>
        </w:rPr>
        <w:t>computer-based</w:t>
      </w:r>
      <w:r w:rsidR="00437BB8" w:rsidRPr="006C6BA6">
        <w:rPr>
          <w:sz w:val="24"/>
          <w:szCs w:val="24"/>
        </w:rPr>
        <w:t xml:space="preserve"> guides</w:t>
      </w:r>
      <w:r w:rsidR="00EF0336" w:rsidRPr="006C6BA6">
        <w:rPr>
          <w:sz w:val="24"/>
          <w:szCs w:val="24"/>
        </w:rPr>
        <w:t>,</w:t>
      </w:r>
      <w:r w:rsidR="00437BB8" w:rsidRPr="006C6BA6">
        <w:rPr>
          <w:sz w:val="24"/>
          <w:szCs w:val="24"/>
        </w:rPr>
        <w:t xml:space="preserve"> which are tailored planned for each patient</w:t>
      </w:r>
      <w:r w:rsidR="00BE367F" w:rsidRPr="006C6BA6">
        <w:rPr>
          <w:sz w:val="24"/>
          <w:szCs w:val="24"/>
        </w:rPr>
        <w:t>,</w:t>
      </w:r>
      <w:r w:rsidR="00437BB8" w:rsidRPr="006C6BA6">
        <w:rPr>
          <w:sz w:val="24"/>
          <w:szCs w:val="24"/>
        </w:rPr>
        <w:t xml:space="preserve"> may have flaws </w:t>
      </w:r>
      <w:r w:rsidR="00BE367F" w:rsidRPr="006C6BA6">
        <w:rPr>
          <w:sz w:val="24"/>
          <w:szCs w:val="24"/>
        </w:rPr>
        <w:t xml:space="preserve">that </w:t>
      </w:r>
      <w:r w:rsidR="00437BB8" w:rsidRPr="006C6BA6">
        <w:rPr>
          <w:sz w:val="24"/>
          <w:szCs w:val="24"/>
        </w:rPr>
        <w:t xml:space="preserve">reduce </w:t>
      </w:r>
      <w:r w:rsidR="00437BB8" w:rsidRPr="006A6F57">
        <w:rPr>
          <w:sz w:val="24"/>
          <w:szCs w:val="24"/>
        </w:rPr>
        <w:t>their accuracy</w:t>
      </w:r>
      <w:r w:rsidR="00C3482B" w:rsidRPr="006A6F57">
        <w:rPr>
          <w:sz w:val="24"/>
          <w:szCs w:val="24"/>
          <w:vertAlign w:val="superscript"/>
        </w:rPr>
        <w:t>2</w:t>
      </w:r>
      <w:r w:rsidR="003A4D28" w:rsidRPr="006A6F57">
        <w:rPr>
          <w:rFonts w:hint="eastAsia"/>
          <w:sz w:val="24"/>
          <w:szCs w:val="24"/>
          <w:vertAlign w:val="superscript"/>
        </w:rPr>
        <w:t>,2</w:t>
      </w:r>
      <w:r w:rsidR="003A4D28" w:rsidRPr="006A6F57">
        <w:rPr>
          <w:sz w:val="24"/>
          <w:szCs w:val="24"/>
          <w:vertAlign w:val="superscript"/>
        </w:rPr>
        <w:t>6</w:t>
      </w:r>
      <w:r w:rsidR="00437BB8" w:rsidRPr="006A6F57">
        <w:rPr>
          <w:sz w:val="24"/>
          <w:szCs w:val="24"/>
        </w:rPr>
        <w:t>.</w:t>
      </w:r>
      <w:bookmarkEnd w:id="8"/>
      <w:r w:rsidR="00437BB8" w:rsidRPr="006A6F57">
        <w:rPr>
          <w:sz w:val="24"/>
          <w:szCs w:val="24"/>
        </w:rPr>
        <w:t xml:space="preserve"> </w:t>
      </w:r>
      <w:r w:rsidRPr="006A6F57">
        <w:rPr>
          <w:sz w:val="24"/>
          <w:szCs w:val="24"/>
        </w:rPr>
        <w:t>A real-time surgical navigation system</w:t>
      </w:r>
      <w:r w:rsidR="004922DD" w:rsidRPr="006C6BA6">
        <w:rPr>
          <w:sz w:val="24"/>
          <w:szCs w:val="24"/>
        </w:rPr>
        <w:t xml:space="preserve"> </w:t>
      </w:r>
      <w:r w:rsidR="004C4EC0" w:rsidRPr="006C6BA6">
        <w:rPr>
          <w:sz w:val="24"/>
          <w:szCs w:val="24"/>
        </w:rPr>
        <w:t xml:space="preserve">could </w:t>
      </w:r>
      <w:r w:rsidR="004922DD" w:rsidRPr="006C6BA6">
        <w:rPr>
          <w:sz w:val="24"/>
          <w:szCs w:val="24"/>
        </w:rPr>
        <w:t>be</w:t>
      </w:r>
      <w:r w:rsidR="00F872C6" w:rsidRPr="006C6BA6">
        <w:rPr>
          <w:sz w:val="24"/>
          <w:szCs w:val="24"/>
        </w:rPr>
        <w:t xml:space="preserve"> </w:t>
      </w:r>
      <w:r w:rsidRPr="006C6BA6">
        <w:rPr>
          <w:sz w:val="24"/>
          <w:szCs w:val="24"/>
        </w:rPr>
        <w:t>applied to guide the drilling and placement of ZIs. With the assist</w:t>
      </w:r>
      <w:r w:rsidR="00CA2010" w:rsidRPr="006C6BA6">
        <w:rPr>
          <w:sz w:val="24"/>
          <w:szCs w:val="24"/>
        </w:rPr>
        <w:t>ance</w:t>
      </w:r>
      <w:r w:rsidRPr="006C6BA6">
        <w:rPr>
          <w:sz w:val="24"/>
          <w:szCs w:val="24"/>
        </w:rPr>
        <w:t xml:space="preserve"> of the surgical navigation</w:t>
      </w:r>
      <w:r w:rsidR="00F872C6" w:rsidRPr="006C6BA6">
        <w:rPr>
          <w:sz w:val="24"/>
          <w:szCs w:val="24"/>
        </w:rPr>
        <w:t xml:space="preserve"> </w:t>
      </w:r>
      <w:r w:rsidRPr="006C6BA6">
        <w:rPr>
          <w:sz w:val="24"/>
          <w:szCs w:val="24"/>
        </w:rPr>
        <w:t xml:space="preserve">system, the incision </w:t>
      </w:r>
      <w:r w:rsidR="00CA2010" w:rsidRPr="006C6BA6">
        <w:rPr>
          <w:sz w:val="24"/>
          <w:szCs w:val="24"/>
        </w:rPr>
        <w:t xml:space="preserve">extent </w:t>
      </w:r>
      <w:r w:rsidRPr="006C6BA6">
        <w:rPr>
          <w:sz w:val="24"/>
          <w:szCs w:val="24"/>
        </w:rPr>
        <w:t>can be limited</w:t>
      </w:r>
      <w:r w:rsidR="00BE367F" w:rsidRPr="006C6BA6">
        <w:rPr>
          <w:sz w:val="24"/>
          <w:szCs w:val="24"/>
        </w:rPr>
        <w:t>, to some extent,</w:t>
      </w:r>
      <w:r w:rsidRPr="006C6BA6">
        <w:rPr>
          <w:sz w:val="24"/>
          <w:szCs w:val="24"/>
        </w:rPr>
        <w:t xml:space="preserve"> </w:t>
      </w:r>
      <w:r w:rsidR="00CA2010" w:rsidRPr="006C6BA6">
        <w:rPr>
          <w:sz w:val="24"/>
          <w:szCs w:val="24"/>
        </w:rPr>
        <w:t xml:space="preserve">to </w:t>
      </w:r>
      <w:r w:rsidRPr="006C6BA6">
        <w:rPr>
          <w:sz w:val="24"/>
          <w:szCs w:val="24"/>
        </w:rPr>
        <w:t xml:space="preserve">around the operated area. Moreover, drilling </w:t>
      </w:r>
      <w:r w:rsidR="004922DD" w:rsidRPr="006C6BA6">
        <w:rPr>
          <w:sz w:val="24"/>
          <w:szCs w:val="24"/>
        </w:rPr>
        <w:lastRenderedPageBreak/>
        <w:t xml:space="preserve">along </w:t>
      </w:r>
      <w:r w:rsidRPr="006C6BA6">
        <w:rPr>
          <w:sz w:val="24"/>
          <w:szCs w:val="24"/>
        </w:rPr>
        <w:t xml:space="preserve">the trajectory can avoid neighboring critical structures, such as the orbital cavity and infratemporal fossa, </w:t>
      </w:r>
      <w:r w:rsidR="00DA5491" w:rsidRPr="006C6BA6">
        <w:rPr>
          <w:sz w:val="24"/>
          <w:szCs w:val="24"/>
        </w:rPr>
        <w:t>decreasing</w:t>
      </w:r>
      <w:r w:rsidR="00F872C6" w:rsidRPr="006C6BA6">
        <w:rPr>
          <w:sz w:val="24"/>
          <w:szCs w:val="24"/>
        </w:rPr>
        <w:t xml:space="preserve"> </w:t>
      </w:r>
      <w:r w:rsidRPr="006C6BA6">
        <w:rPr>
          <w:sz w:val="24"/>
          <w:szCs w:val="24"/>
        </w:rPr>
        <w:t xml:space="preserve">the risk of intraoperative complications and </w:t>
      </w:r>
      <w:r w:rsidR="00CA2010" w:rsidRPr="006C6BA6">
        <w:rPr>
          <w:sz w:val="24"/>
          <w:szCs w:val="24"/>
        </w:rPr>
        <w:t>simplifies</w:t>
      </w:r>
      <w:r w:rsidRPr="006C6BA6">
        <w:rPr>
          <w:sz w:val="24"/>
          <w:szCs w:val="24"/>
        </w:rPr>
        <w:t xml:space="preserve"> the operation.</w:t>
      </w:r>
    </w:p>
    <w:p w14:paraId="03BE79E7" w14:textId="77777777" w:rsidR="007E030C" w:rsidRPr="00DC7013" w:rsidRDefault="007E030C" w:rsidP="002F1A89">
      <w:pPr>
        <w:rPr>
          <w:sz w:val="24"/>
          <w:szCs w:val="24"/>
        </w:rPr>
      </w:pPr>
    </w:p>
    <w:p w14:paraId="12457ADB" w14:textId="7A0A2CDC" w:rsidR="0025041E" w:rsidRPr="006C6BA6" w:rsidRDefault="0025041E" w:rsidP="002F1A89">
      <w:pPr>
        <w:rPr>
          <w:sz w:val="24"/>
          <w:szCs w:val="24"/>
        </w:rPr>
      </w:pPr>
      <w:r w:rsidRPr="00DC7013">
        <w:rPr>
          <w:sz w:val="24"/>
          <w:szCs w:val="24"/>
        </w:rPr>
        <w:t xml:space="preserve">In this </w:t>
      </w:r>
      <w:r w:rsidR="00DE70B7" w:rsidRPr="00DC7013">
        <w:rPr>
          <w:sz w:val="24"/>
          <w:szCs w:val="24"/>
        </w:rPr>
        <w:t>case report</w:t>
      </w:r>
      <w:r w:rsidRPr="006A6F57">
        <w:rPr>
          <w:sz w:val="24"/>
          <w:szCs w:val="24"/>
        </w:rPr>
        <w:t xml:space="preserve">, a passive optical dynamic navigation system was </w:t>
      </w:r>
      <w:r w:rsidR="00D61FF2" w:rsidRPr="00DC7013">
        <w:rPr>
          <w:sz w:val="24"/>
          <w:szCs w:val="24"/>
        </w:rPr>
        <w:t xml:space="preserve">utilized </w:t>
      </w:r>
      <w:r w:rsidRPr="00DC7013">
        <w:rPr>
          <w:sz w:val="24"/>
          <w:szCs w:val="24"/>
        </w:rPr>
        <w:t>requir</w:t>
      </w:r>
      <w:r w:rsidR="00CA2010" w:rsidRPr="00DC7013">
        <w:rPr>
          <w:sz w:val="24"/>
          <w:szCs w:val="24"/>
        </w:rPr>
        <w:t>ing</w:t>
      </w:r>
      <w:r w:rsidRPr="00DC7013">
        <w:rPr>
          <w:sz w:val="24"/>
          <w:szCs w:val="24"/>
        </w:rPr>
        <w:t xml:space="preserve"> the use of</w:t>
      </w:r>
      <w:r w:rsidR="00F872C6" w:rsidRPr="00DC7013">
        <w:rPr>
          <w:sz w:val="24"/>
          <w:szCs w:val="24"/>
        </w:rPr>
        <w:t xml:space="preserve"> </w:t>
      </w:r>
      <w:r w:rsidRPr="00DC7013">
        <w:rPr>
          <w:sz w:val="24"/>
          <w:szCs w:val="24"/>
        </w:rPr>
        <w:t xml:space="preserve">fiducial markers firmly attached to the patient’s </w:t>
      </w:r>
      <w:r w:rsidR="00D61FF2" w:rsidRPr="00DC7013">
        <w:rPr>
          <w:sz w:val="24"/>
          <w:szCs w:val="24"/>
        </w:rPr>
        <w:t xml:space="preserve">dental </w:t>
      </w:r>
      <w:r w:rsidRPr="00DC7013">
        <w:rPr>
          <w:sz w:val="24"/>
          <w:szCs w:val="24"/>
        </w:rPr>
        <w:t>arch during CBCT scanning</w:t>
      </w:r>
      <w:r w:rsidR="00C3482B" w:rsidRPr="00DC7013">
        <w:rPr>
          <w:noProof/>
          <w:sz w:val="24"/>
          <w:szCs w:val="24"/>
          <w:vertAlign w:val="superscript"/>
        </w:rPr>
        <w:t>27</w:t>
      </w:r>
      <w:r w:rsidRPr="00DC7013">
        <w:rPr>
          <w:sz w:val="24"/>
          <w:szCs w:val="24"/>
        </w:rPr>
        <w:t>.</w:t>
      </w:r>
      <w:r w:rsidR="00CA2010" w:rsidRPr="00DC7013">
        <w:rPr>
          <w:sz w:val="24"/>
          <w:szCs w:val="24"/>
        </w:rPr>
        <w:t xml:space="preserve"> </w:t>
      </w:r>
      <w:proofErr w:type="gramStart"/>
      <w:r w:rsidRPr="00DC7013">
        <w:rPr>
          <w:sz w:val="24"/>
          <w:szCs w:val="24"/>
        </w:rPr>
        <w:t xml:space="preserve">A </w:t>
      </w:r>
      <w:r w:rsidR="004922DD" w:rsidRPr="00DC7013">
        <w:rPr>
          <w:sz w:val="24"/>
          <w:szCs w:val="24"/>
        </w:rPr>
        <w:t xml:space="preserve">large number </w:t>
      </w:r>
      <w:r w:rsidRPr="00DC7013">
        <w:rPr>
          <w:sz w:val="24"/>
          <w:szCs w:val="24"/>
        </w:rPr>
        <w:t>of</w:t>
      </w:r>
      <w:proofErr w:type="gramEnd"/>
      <w:r w:rsidRPr="00DC7013">
        <w:rPr>
          <w:sz w:val="24"/>
          <w:szCs w:val="24"/>
        </w:rPr>
        <w:t xml:space="preserve"> implant placement-related studies, including </w:t>
      </w:r>
      <w:r w:rsidR="00CA2010" w:rsidRPr="00DC7013">
        <w:rPr>
          <w:sz w:val="24"/>
          <w:szCs w:val="24"/>
        </w:rPr>
        <w:t xml:space="preserve">the </w:t>
      </w:r>
      <w:r w:rsidRPr="00DC7013">
        <w:rPr>
          <w:sz w:val="24"/>
          <w:szCs w:val="24"/>
        </w:rPr>
        <w:t xml:space="preserve">quad-approach for </w:t>
      </w:r>
      <w:r w:rsidR="004922DD" w:rsidRPr="00DC7013">
        <w:rPr>
          <w:sz w:val="24"/>
          <w:szCs w:val="24"/>
        </w:rPr>
        <w:t xml:space="preserve">ZI </w:t>
      </w:r>
      <w:r w:rsidRPr="00DC7013">
        <w:rPr>
          <w:sz w:val="24"/>
          <w:szCs w:val="24"/>
        </w:rPr>
        <w:t xml:space="preserve">placement </w:t>
      </w:r>
      <w:r w:rsidRPr="006A6F57">
        <w:rPr>
          <w:sz w:val="24"/>
          <w:szCs w:val="24"/>
        </w:rPr>
        <w:t xml:space="preserve">and three ZIs studies, have </w:t>
      </w:r>
      <w:r w:rsidRPr="006C6BA6">
        <w:rPr>
          <w:sz w:val="24"/>
          <w:szCs w:val="24"/>
        </w:rPr>
        <w:t>shown the effective minimization of</w:t>
      </w:r>
      <w:r w:rsidR="00F872C6" w:rsidRPr="006C6BA6">
        <w:rPr>
          <w:sz w:val="24"/>
          <w:szCs w:val="24"/>
        </w:rPr>
        <w:t xml:space="preserve"> </w:t>
      </w:r>
      <w:r w:rsidRPr="006C6BA6">
        <w:rPr>
          <w:sz w:val="24"/>
          <w:szCs w:val="24"/>
        </w:rPr>
        <w:t xml:space="preserve">planned-placed deviations </w:t>
      </w:r>
      <w:r w:rsidR="00DA5491" w:rsidRPr="006C6BA6">
        <w:rPr>
          <w:sz w:val="24"/>
          <w:szCs w:val="24"/>
        </w:rPr>
        <w:t xml:space="preserve">indirectly </w:t>
      </w:r>
      <w:r w:rsidRPr="006C6BA6">
        <w:rPr>
          <w:sz w:val="24"/>
          <w:szCs w:val="24"/>
        </w:rPr>
        <w:t xml:space="preserve">by reporting the reduction of </w:t>
      </w:r>
      <w:r w:rsidR="00CA2010" w:rsidRPr="006C6BA6">
        <w:rPr>
          <w:sz w:val="24"/>
          <w:szCs w:val="24"/>
        </w:rPr>
        <w:t xml:space="preserve">intraoperative </w:t>
      </w:r>
      <w:r w:rsidRPr="006C6BA6">
        <w:rPr>
          <w:sz w:val="24"/>
          <w:szCs w:val="24"/>
        </w:rPr>
        <w:t>and post-</w:t>
      </w:r>
      <w:r w:rsidR="00CA2010" w:rsidRPr="006C6BA6">
        <w:rPr>
          <w:sz w:val="24"/>
          <w:szCs w:val="24"/>
        </w:rPr>
        <w:t xml:space="preserve">operative </w:t>
      </w:r>
      <w:r w:rsidRPr="006C6BA6">
        <w:rPr>
          <w:sz w:val="24"/>
          <w:szCs w:val="24"/>
        </w:rPr>
        <w:t xml:space="preserve">complications </w:t>
      </w:r>
      <w:r w:rsidR="00DA5491" w:rsidRPr="006C6BA6">
        <w:rPr>
          <w:sz w:val="24"/>
          <w:szCs w:val="24"/>
        </w:rPr>
        <w:t xml:space="preserve">with the </w:t>
      </w:r>
      <w:r w:rsidR="006D014D">
        <w:rPr>
          <w:sz w:val="24"/>
          <w:szCs w:val="24"/>
        </w:rPr>
        <w:t>assistance</w:t>
      </w:r>
      <w:r w:rsidR="00DA5491" w:rsidRPr="006C6BA6">
        <w:rPr>
          <w:sz w:val="24"/>
          <w:szCs w:val="24"/>
        </w:rPr>
        <w:t xml:space="preserve"> of</w:t>
      </w:r>
      <w:r w:rsidRPr="006C6BA6">
        <w:rPr>
          <w:sz w:val="24"/>
          <w:szCs w:val="24"/>
        </w:rPr>
        <w:t xml:space="preserve"> </w:t>
      </w:r>
      <w:r w:rsidR="006D014D">
        <w:rPr>
          <w:sz w:val="24"/>
          <w:szCs w:val="24"/>
        </w:rPr>
        <w:t xml:space="preserve">the </w:t>
      </w:r>
      <w:r w:rsidRPr="006C6BA6">
        <w:rPr>
          <w:sz w:val="24"/>
          <w:szCs w:val="24"/>
        </w:rPr>
        <w:t xml:space="preserve">real-time surgical navigation </w:t>
      </w:r>
      <w:r w:rsidRPr="006A6F57">
        <w:rPr>
          <w:sz w:val="24"/>
          <w:szCs w:val="24"/>
        </w:rPr>
        <w:t>system</w:t>
      </w:r>
      <w:r w:rsidR="000A587D" w:rsidRPr="006A6F57">
        <w:rPr>
          <w:noProof/>
          <w:sz w:val="24"/>
          <w:szCs w:val="24"/>
          <w:vertAlign w:val="superscript"/>
        </w:rPr>
        <w:t>8,10,</w:t>
      </w:r>
      <w:r w:rsidR="00C3482B" w:rsidRPr="006A6F57">
        <w:rPr>
          <w:noProof/>
          <w:sz w:val="24"/>
          <w:szCs w:val="24"/>
          <w:vertAlign w:val="superscript"/>
        </w:rPr>
        <w:t>28</w:t>
      </w:r>
      <w:r w:rsidR="007D7A08">
        <w:rPr>
          <w:noProof/>
          <w:sz w:val="24"/>
          <w:szCs w:val="24"/>
          <w:vertAlign w:val="superscript"/>
        </w:rPr>
        <w:t>–</w:t>
      </w:r>
      <w:r w:rsidR="00C3482B" w:rsidRPr="006A6F57">
        <w:rPr>
          <w:noProof/>
          <w:sz w:val="24"/>
          <w:szCs w:val="24"/>
          <w:vertAlign w:val="superscript"/>
        </w:rPr>
        <w:t>31</w:t>
      </w:r>
      <w:r w:rsidRPr="006A6F57">
        <w:rPr>
          <w:sz w:val="24"/>
          <w:szCs w:val="24"/>
        </w:rPr>
        <w:t>.</w:t>
      </w:r>
      <w:r w:rsidR="00CA2010" w:rsidRPr="006C6BA6">
        <w:rPr>
          <w:sz w:val="24"/>
          <w:szCs w:val="24"/>
        </w:rPr>
        <w:t xml:space="preserve"> </w:t>
      </w:r>
      <w:r w:rsidRPr="00DC7013">
        <w:rPr>
          <w:sz w:val="24"/>
          <w:szCs w:val="24"/>
        </w:rPr>
        <w:t xml:space="preserve">However, </w:t>
      </w:r>
      <w:r w:rsidR="00CA2010" w:rsidRPr="006A6F57">
        <w:rPr>
          <w:sz w:val="24"/>
          <w:szCs w:val="24"/>
        </w:rPr>
        <w:t>in these</w:t>
      </w:r>
      <w:r w:rsidRPr="006A6F57">
        <w:rPr>
          <w:sz w:val="24"/>
          <w:szCs w:val="24"/>
        </w:rPr>
        <w:t xml:space="preserve"> previous studies, more than six</w:t>
      </w:r>
      <w:r w:rsidR="00F872C6" w:rsidRPr="006A6F57">
        <w:rPr>
          <w:sz w:val="24"/>
          <w:szCs w:val="24"/>
        </w:rPr>
        <w:t xml:space="preserve"> </w:t>
      </w:r>
      <w:r w:rsidRPr="006A6F57">
        <w:rPr>
          <w:sz w:val="24"/>
          <w:szCs w:val="24"/>
        </w:rPr>
        <w:t xml:space="preserve">fiducial markers with a polygonal distribution </w:t>
      </w:r>
      <w:r w:rsidR="00CA2010" w:rsidRPr="006A6F57">
        <w:rPr>
          <w:sz w:val="24"/>
          <w:szCs w:val="24"/>
        </w:rPr>
        <w:t>were implemented by the</w:t>
      </w:r>
      <w:r w:rsidRPr="006A6F57">
        <w:rPr>
          <w:sz w:val="24"/>
          <w:szCs w:val="24"/>
        </w:rPr>
        <w:t xml:space="preserve"> operators before surgery. </w:t>
      </w:r>
      <w:r w:rsidR="00CA2010" w:rsidRPr="006A6F57">
        <w:rPr>
          <w:sz w:val="24"/>
          <w:szCs w:val="24"/>
        </w:rPr>
        <w:t>This mean</w:t>
      </w:r>
      <w:r w:rsidR="00EF0336" w:rsidRPr="006A6F57">
        <w:rPr>
          <w:sz w:val="24"/>
          <w:szCs w:val="24"/>
        </w:rPr>
        <w:t>t</w:t>
      </w:r>
      <w:r w:rsidR="00CA2010" w:rsidRPr="006A6F57">
        <w:rPr>
          <w:sz w:val="24"/>
          <w:szCs w:val="24"/>
        </w:rPr>
        <w:t xml:space="preserve"> that the </w:t>
      </w:r>
      <w:r w:rsidRPr="00DC7013">
        <w:rPr>
          <w:sz w:val="24"/>
          <w:szCs w:val="24"/>
        </w:rPr>
        <w:t>bilateral maxillary tuberosity, the midline palatine suture, and both sides of the anterior</w:t>
      </w:r>
      <w:r w:rsidR="00F872C6" w:rsidRPr="00DC7013">
        <w:rPr>
          <w:sz w:val="24"/>
          <w:szCs w:val="24"/>
        </w:rPr>
        <w:t xml:space="preserve"> </w:t>
      </w:r>
      <w:r w:rsidRPr="00DC7013">
        <w:rPr>
          <w:sz w:val="24"/>
          <w:szCs w:val="24"/>
        </w:rPr>
        <w:t xml:space="preserve">nasal spine were selected as the area for titanium </w:t>
      </w:r>
      <w:proofErr w:type="gramStart"/>
      <w:r w:rsidRPr="00DC7013">
        <w:rPr>
          <w:sz w:val="24"/>
          <w:szCs w:val="24"/>
        </w:rPr>
        <w:t>mini-screw</w:t>
      </w:r>
      <w:proofErr w:type="gramEnd"/>
      <w:r w:rsidRPr="00DC7013">
        <w:rPr>
          <w:sz w:val="24"/>
          <w:szCs w:val="24"/>
        </w:rPr>
        <w:t xml:space="preserve"> </w:t>
      </w:r>
      <w:r w:rsidR="00CA2010" w:rsidRPr="00DC7013">
        <w:rPr>
          <w:sz w:val="24"/>
          <w:szCs w:val="24"/>
        </w:rPr>
        <w:t>anchorage</w:t>
      </w:r>
      <w:r w:rsidR="00C3482B" w:rsidRPr="00DC7013">
        <w:rPr>
          <w:noProof/>
          <w:sz w:val="24"/>
          <w:szCs w:val="24"/>
          <w:vertAlign w:val="superscript"/>
        </w:rPr>
        <w:t>32</w:t>
      </w:r>
      <w:r w:rsidRPr="00DC7013">
        <w:rPr>
          <w:sz w:val="24"/>
          <w:szCs w:val="24"/>
        </w:rPr>
        <w:t xml:space="preserve">. Furthermore, </w:t>
      </w:r>
      <w:proofErr w:type="gramStart"/>
      <w:r w:rsidRPr="00DC7013">
        <w:rPr>
          <w:sz w:val="24"/>
          <w:szCs w:val="24"/>
        </w:rPr>
        <w:t>all</w:t>
      </w:r>
      <w:r w:rsidR="00CA2010" w:rsidRPr="00DC7013">
        <w:rPr>
          <w:sz w:val="24"/>
          <w:szCs w:val="24"/>
        </w:rPr>
        <w:t xml:space="preserve"> of</w:t>
      </w:r>
      <w:proofErr w:type="gramEnd"/>
      <w:r w:rsidR="00F872C6" w:rsidRPr="00DC7013">
        <w:rPr>
          <w:sz w:val="24"/>
          <w:szCs w:val="24"/>
        </w:rPr>
        <w:t xml:space="preserve"> </w:t>
      </w:r>
      <w:r w:rsidRPr="00DC7013">
        <w:rPr>
          <w:sz w:val="24"/>
          <w:szCs w:val="24"/>
        </w:rPr>
        <w:t xml:space="preserve">the fiducial markers were recommended to be bone anchored </w:t>
      </w:r>
      <w:r w:rsidR="00CA2010" w:rsidRPr="00DC7013">
        <w:rPr>
          <w:sz w:val="24"/>
          <w:szCs w:val="24"/>
        </w:rPr>
        <w:t xml:space="preserve">to </w:t>
      </w:r>
      <w:r w:rsidRPr="00DC7013">
        <w:rPr>
          <w:sz w:val="24"/>
          <w:szCs w:val="24"/>
        </w:rPr>
        <w:t xml:space="preserve">more than </w:t>
      </w:r>
      <w:r w:rsidR="00CA2010" w:rsidRPr="00DC7013">
        <w:rPr>
          <w:sz w:val="24"/>
          <w:szCs w:val="24"/>
        </w:rPr>
        <w:t>one</w:t>
      </w:r>
      <w:r w:rsidRPr="00DC7013">
        <w:rPr>
          <w:sz w:val="24"/>
          <w:szCs w:val="24"/>
        </w:rPr>
        <w:t xml:space="preserve"> titanium screw in</w:t>
      </w:r>
      <w:r w:rsidR="00F872C6" w:rsidRPr="00DC7013">
        <w:rPr>
          <w:sz w:val="24"/>
          <w:szCs w:val="24"/>
        </w:rPr>
        <w:t xml:space="preserve"> </w:t>
      </w:r>
      <w:r w:rsidR="004922DD" w:rsidRPr="00DC7013">
        <w:rPr>
          <w:sz w:val="24"/>
          <w:szCs w:val="24"/>
        </w:rPr>
        <w:t xml:space="preserve">each of the </w:t>
      </w:r>
      <w:r w:rsidR="00CA2010" w:rsidRPr="00DC7013">
        <w:rPr>
          <w:sz w:val="24"/>
          <w:szCs w:val="24"/>
        </w:rPr>
        <w:t>region</w:t>
      </w:r>
      <w:r w:rsidR="004922DD" w:rsidRPr="00DC7013">
        <w:rPr>
          <w:sz w:val="24"/>
          <w:szCs w:val="24"/>
        </w:rPr>
        <w:t>s</w:t>
      </w:r>
      <w:r w:rsidRPr="00DC7013">
        <w:rPr>
          <w:sz w:val="24"/>
          <w:szCs w:val="24"/>
        </w:rPr>
        <w:t xml:space="preserve"> to ensure </w:t>
      </w:r>
      <w:r w:rsidR="00CA2010" w:rsidRPr="006A6F57">
        <w:rPr>
          <w:sz w:val="24"/>
          <w:szCs w:val="24"/>
        </w:rPr>
        <w:t xml:space="preserve">precise </w:t>
      </w:r>
      <w:r w:rsidRPr="006C6BA6">
        <w:rPr>
          <w:sz w:val="24"/>
          <w:szCs w:val="24"/>
        </w:rPr>
        <w:t>registration accuracy</w:t>
      </w:r>
      <w:r w:rsidR="00C8066E" w:rsidRPr="006C6BA6">
        <w:rPr>
          <w:sz w:val="24"/>
          <w:szCs w:val="24"/>
        </w:rPr>
        <w:t>. It also avoided</w:t>
      </w:r>
      <w:r w:rsidRPr="006C6BA6">
        <w:rPr>
          <w:sz w:val="24"/>
          <w:szCs w:val="24"/>
        </w:rPr>
        <w:t xml:space="preserve"> screw</w:t>
      </w:r>
      <w:r w:rsidR="00C8066E" w:rsidRPr="006C6BA6">
        <w:rPr>
          <w:sz w:val="24"/>
          <w:szCs w:val="24"/>
        </w:rPr>
        <w:t>s</w:t>
      </w:r>
      <w:r w:rsidRPr="006C6BA6">
        <w:rPr>
          <w:sz w:val="24"/>
          <w:szCs w:val="24"/>
        </w:rPr>
        <w:t xml:space="preserve"> split</w:t>
      </w:r>
      <w:r w:rsidR="00CA2010" w:rsidRPr="006C6BA6">
        <w:rPr>
          <w:sz w:val="24"/>
          <w:szCs w:val="24"/>
        </w:rPr>
        <w:t>ting</w:t>
      </w:r>
      <w:r w:rsidR="00C8066E" w:rsidRPr="006C6BA6">
        <w:rPr>
          <w:sz w:val="24"/>
          <w:szCs w:val="24"/>
        </w:rPr>
        <w:t xml:space="preserve"> </w:t>
      </w:r>
      <w:r w:rsidRPr="006C6BA6">
        <w:rPr>
          <w:sz w:val="24"/>
          <w:szCs w:val="24"/>
        </w:rPr>
        <w:t xml:space="preserve">off or </w:t>
      </w:r>
      <w:r w:rsidR="006D014D" w:rsidRPr="006C6BA6">
        <w:rPr>
          <w:sz w:val="24"/>
          <w:szCs w:val="24"/>
        </w:rPr>
        <w:t>mov</w:t>
      </w:r>
      <w:r w:rsidR="006D014D">
        <w:rPr>
          <w:sz w:val="24"/>
          <w:szCs w:val="24"/>
        </w:rPr>
        <w:t>ing</w:t>
      </w:r>
      <w:r w:rsidR="006D014D" w:rsidRPr="006C6BA6">
        <w:rPr>
          <w:sz w:val="24"/>
          <w:szCs w:val="24"/>
        </w:rPr>
        <w:t xml:space="preserve"> </w:t>
      </w:r>
      <w:r w:rsidRPr="006C6BA6">
        <w:rPr>
          <w:sz w:val="24"/>
          <w:szCs w:val="24"/>
        </w:rPr>
        <w:t>during the open-flap surgery.</w:t>
      </w:r>
    </w:p>
    <w:p w14:paraId="0782B25B" w14:textId="77777777" w:rsidR="007E030C" w:rsidRPr="006C6BA6" w:rsidRDefault="007E030C" w:rsidP="002F1A89">
      <w:pPr>
        <w:rPr>
          <w:sz w:val="24"/>
          <w:szCs w:val="24"/>
        </w:rPr>
      </w:pPr>
    </w:p>
    <w:p w14:paraId="4015FF3C" w14:textId="73680056" w:rsidR="0025041E" w:rsidRPr="00DC7013" w:rsidRDefault="0025041E" w:rsidP="002F1A89">
      <w:pPr>
        <w:rPr>
          <w:sz w:val="24"/>
          <w:szCs w:val="24"/>
        </w:rPr>
      </w:pPr>
      <w:r w:rsidRPr="006C6BA6">
        <w:rPr>
          <w:sz w:val="24"/>
          <w:szCs w:val="24"/>
        </w:rPr>
        <w:t xml:space="preserve">Another important procedure is the verification </w:t>
      </w:r>
      <w:r w:rsidR="00CA2010" w:rsidRPr="006C6BA6">
        <w:rPr>
          <w:sz w:val="24"/>
          <w:szCs w:val="24"/>
        </w:rPr>
        <w:t xml:space="preserve">of </w:t>
      </w:r>
      <w:r w:rsidRPr="006C6BA6">
        <w:rPr>
          <w:sz w:val="24"/>
          <w:szCs w:val="24"/>
        </w:rPr>
        <w:t>error. The importance of the precision</w:t>
      </w:r>
      <w:r w:rsidR="00CE08BE" w:rsidRPr="006C6BA6">
        <w:rPr>
          <w:sz w:val="24"/>
          <w:szCs w:val="24"/>
        </w:rPr>
        <w:t xml:space="preserve"> v</w:t>
      </w:r>
      <w:r w:rsidRPr="006C6BA6">
        <w:rPr>
          <w:sz w:val="24"/>
          <w:szCs w:val="24"/>
        </w:rPr>
        <w:t xml:space="preserve">erification </w:t>
      </w:r>
      <w:r w:rsidR="00CA2010" w:rsidRPr="006C6BA6">
        <w:rPr>
          <w:sz w:val="24"/>
          <w:szCs w:val="24"/>
        </w:rPr>
        <w:t xml:space="preserve">throughout the entire </w:t>
      </w:r>
      <w:r w:rsidR="004922DD" w:rsidRPr="006C6BA6">
        <w:rPr>
          <w:sz w:val="24"/>
          <w:szCs w:val="24"/>
        </w:rPr>
        <w:t>surgery</w:t>
      </w:r>
      <w:r w:rsidR="00CA2010" w:rsidRPr="006C6BA6">
        <w:rPr>
          <w:sz w:val="24"/>
          <w:szCs w:val="24"/>
        </w:rPr>
        <w:t xml:space="preserve"> </w:t>
      </w:r>
      <w:r w:rsidRPr="006C6BA6">
        <w:rPr>
          <w:sz w:val="24"/>
          <w:szCs w:val="24"/>
        </w:rPr>
        <w:t>can</w:t>
      </w:r>
      <w:r w:rsidR="00CA2010" w:rsidRPr="006C6BA6">
        <w:rPr>
          <w:sz w:val="24"/>
          <w:szCs w:val="24"/>
        </w:rPr>
        <w:t>not be overe</w:t>
      </w:r>
      <w:r w:rsidRPr="006C6BA6">
        <w:rPr>
          <w:sz w:val="24"/>
          <w:szCs w:val="24"/>
        </w:rPr>
        <w:t>mphasized</w:t>
      </w:r>
      <w:r w:rsidR="00D61FF2" w:rsidRPr="006C6BA6">
        <w:rPr>
          <w:sz w:val="24"/>
          <w:szCs w:val="24"/>
        </w:rPr>
        <w:t>.</w:t>
      </w:r>
      <w:r w:rsidRPr="006C6BA6">
        <w:rPr>
          <w:sz w:val="24"/>
          <w:szCs w:val="24"/>
        </w:rPr>
        <w:t xml:space="preserve"> </w:t>
      </w:r>
      <w:r w:rsidR="00CA2010" w:rsidRPr="006C6BA6">
        <w:rPr>
          <w:sz w:val="24"/>
          <w:szCs w:val="24"/>
        </w:rPr>
        <w:t>V</w:t>
      </w:r>
      <w:r w:rsidRPr="006C6BA6">
        <w:rPr>
          <w:sz w:val="24"/>
          <w:szCs w:val="24"/>
        </w:rPr>
        <w:t xml:space="preserve">erification </w:t>
      </w:r>
      <w:r w:rsidR="00CA2010" w:rsidRPr="006C6BA6">
        <w:rPr>
          <w:sz w:val="24"/>
          <w:szCs w:val="24"/>
        </w:rPr>
        <w:t xml:space="preserve">can </w:t>
      </w:r>
      <w:r w:rsidRPr="006C6BA6">
        <w:rPr>
          <w:sz w:val="24"/>
          <w:szCs w:val="24"/>
        </w:rPr>
        <w:t>be</w:t>
      </w:r>
      <w:r w:rsidR="00CE08BE" w:rsidRPr="006C6BA6">
        <w:rPr>
          <w:sz w:val="24"/>
          <w:szCs w:val="24"/>
        </w:rPr>
        <w:t xml:space="preserve"> </w:t>
      </w:r>
      <w:r w:rsidRPr="006C6BA6">
        <w:rPr>
          <w:sz w:val="24"/>
          <w:szCs w:val="24"/>
        </w:rPr>
        <w:t xml:space="preserve">divided into </w:t>
      </w:r>
      <w:r w:rsidR="00CA2010" w:rsidRPr="006C6BA6">
        <w:rPr>
          <w:sz w:val="24"/>
          <w:szCs w:val="24"/>
        </w:rPr>
        <w:t xml:space="preserve">four </w:t>
      </w:r>
      <w:r w:rsidRPr="006C6BA6">
        <w:rPr>
          <w:sz w:val="24"/>
          <w:szCs w:val="24"/>
        </w:rPr>
        <w:t>levels. The first level is the verification after the navigation registration procedure.</w:t>
      </w:r>
      <w:r w:rsidR="008A7A45" w:rsidRPr="006C6BA6">
        <w:rPr>
          <w:sz w:val="24"/>
          <w:szCs w:val="24"/>
        </w:rPr>
        <w:t xml:space="preserve"> </w:t>
      </w:r>
      <w:r w:rsidRPr="006C6BA6">
        <w:rPr>
          <w:sz w:val="24"/>
          <w:szCs w:val="24"/>
        </w:rPr>
        <w:t xml:space="preserve">The second level is the verification </w:t>
      </w:r>
      <w:r w:rsidR="008A7A45" w:rsidRPr="006C6BA6">
        <w:rPr>
          <w:sz w:val="24"/>
          <w:szCs w:val="24"/>
        </w:rPr>
        <w:t xml:space="preserve">when </w:t>
      </w:r>
      <w:r w:rsidR="004922DD" w:rsidRPr="006C6BA6">
        <w:rPr>
          <w:sz w:val="24"/>
          <w:szCs w:val="24"/>
        </w:rPr>
        <w:t>locating</w:t>
      </w:r>
      <w:r w:rsidRPr="006C6BA6">
        <w:rPr>
          <w:sz w:val="24"/>
          <w:szCs w:val="24"/>
        </w:rPr>
        <w:t xml:space="preserve"> the entry point on both the alveolar crest and the zygomatic bone. The third level is the verification during the drilling procedure with the</w:t>
      </w:r>
      <w:r w:rsidR="00CE08BE" w:rsidRPr="006C6BA6">
        <w:rPr>
          <w:sz w:val="24"/>
          <w:szCs w:val="24"/>
        </w:rPr>
        <w:t xml:space="preserve"> </w:t>
      </w:r>
      <w:r w:rsidRPr="006C6BA6">
        <w:rPr>
          <w:sz w:val="24"/>
          <w:szCs w:val="24"/>
        </w:rPr>
        <w:t xml:space="preserve">zygomatic handpiece. The </w:t>
      </w:r>
      <w:r w:rsidR="008A7A45" w:rsidRPr="006C6BA6">
        <w:rPr>
          <w:sz w:val="24"/>
          <w:szCs w:val="24"/>
        </w:rPr>
        <w:t xml:space="preserve">fourth </w:t>
      </w:r>
      <w:r w:rsidRPr="006C6BA6">
        <w:rPr>
          <w:sz w:val="24"/>
          <w:szCs w:val="24"/>
        </w:rPr>
        <w:t xml:space="preserve">level is the verification after ZI </w:t>
      </w:r>
      <w:r w:rsidR="008A7A45" w:rsidRPr="006C6BA6">
        <w:rPr>
          <w:sz w:val="24"/>
          <w:szCs w:val="24"/>
        </w:rPr>
        <w:t xml:space="preserve">implementation </w:t>
      </w:r>
      <w:r w:rsidRPr="006C6BA6">
        <w:rPr>
          <w:sz w:val="24"/>
          <w:szCs w:val="24"/>
        </w:rPr>
        <w:t>to ensure</w:t>
      </w:r>
      <w:r w:rsidR="00D61FF2" w:rsidRPr="006C6BA6">
        <w:rPr>
          <w:sz w:val="24"/>
          <w:szCs w:val="24"/>
        </w:rPr>
        <w:t xml:space="preserve"> </w:t>
      </w:r>
      <w:r w:rsidR="004922DD" w:rsidRPr="006C6BA6">
        <w:rPr>
          <w:sz w:val="24"/>
          <w:szCs w:val="24"/>
        </w:rPr>
        <w:t>accurate</w:t>
      </w:r>
      <w:r w:rsidRPr="006C6BA6">
        <w:rPr>
          <w:sz w:val="24"/>
          <w:szCs w:val="24"/>
        </w:rPr>
        <w:t xml:space="preserve"> </w:t>
      </w:r>
      <w:r w:rsidR="00765964" w:rsidRPr="006C6BA6">
        <w:rPr>
          <w:sz w:val="24"/>
          <w:szCs w:val="24"/>
        </w:rPr>
        <w:t xml:space="preserve">ZI </w:t>
      </w:r>
      <w:r w:rsidRPr="006C6BA6">
        <w:rPr>
          <w:sz w:val="24"/>
          <w:szCs w:val="24"/>
        </w:rPr>
        <w:t xml:space="preserve">position and direction. </w:t>
      </w:r>
      <w:r w:rsidR="004922DD" w:rsidRPr="00DC7013">
        <w:rPr>
          <w:sz w:val="24"/>
          <w:szCs w:val="24"/>
        </w:rPr>
        <w:t xml:space="preserve">Furthermore, </w:t>
      </w:r>
      <w:r w:rsidR="00765964" w:rsidRPr="00DC7013">
        <w:rPr>
          <w:sz w:val="24"/>
          <w:szCs w:val="24"/>
        </w:rPr>
        <w:t>throughout</w:t>
      </w:r>
      <w:r w:rsidRPr="00DC7013">
        <w:rPr>
          <w:sz w:val="24"/>
          <w:szCs w:val="24"/>
        </w:rPr>
        <w:t xml:space="preserve"> the procedure, navigation</w:t>
      </w:r>
      <w:r w:rsidR="004922DD" w:rsidRPr="00DC7013">
        <w:rPr>
          <w:sz w:val="24"/>
          <w:szCs w:val="24"/>
        </w:rPr>
        <w:t xml:space="preserve"> calibration</w:t>
      </w:r>
      <w:r w:rsidRPr="00DC7013">
        <w:rPr>
          <w:sz w:val="24"/>
          <w:szCs w:val="24"/>
        </w:rPr>
        <w:t xml:space="preserve"> </w:t>
      </w:r>
      <w:r w:rsidR="008A7A45" w:rsidRPr="00DC7013">
        <w:rPr>
          <w:sz w:val="24"/>
          <w:szCs w:val="24"/>
        </w:rPr>
        <w:t xml:space="preserve">is </w:t>
      </w:r>
      <w:r w:rsidR="00765964" w:rsidRPr="00DC7013">
        <w:rPr>
          <w:sz w:val="24"/>
          <w:szCs w:val="24"/>
        </w:rPr>
        <w:t xml:space="preserve">also </w:t>
      </w:r>
      <w:r w:rsidR="008A7A45" w:rsidRPr="00DC7013">
        <w:rPr>
          <w:sz w:val="24"/>
          <w:szCs w:val="24"/>
        </w:rPr>
        <w:t>very important</w:t>
      </w:r>
      <w:r w:rsidRPr="00DC7013">
        <w:rPr>
          <w:sz w:val="24"/>
          <w:szCs w:val="24"/>
        </w:rPr>
        <w:t xml:space="preserve">. </w:t>
      </w:r>
      <w:r w:rsidR="008A7A45" w:rsidRPr="00DC7013">
        <w:rPr>
          <w:sz w:val="24"/>
          <w:szCs w:val="24"/>
        </w:rPr>
        <w:t xml:space="preserve">Finally, </w:t>
      </w:r>
      <w:r w:rsidRPr="00DC7013">
        <w:rPr>
          <w:sz w:val="24"/>
          <w:szCs w:val="24"/>
        </w:rPr>
        <w:t xml:space="preserve">both the operator and the </w:t>
      </w:r>
      <w:r w:rsidR="008A7A45" w:rsidRPr="00DC7013">
        <w:rPr>
          <w:sz w:val="24"/>
          <w:szCs w:val="24"/>
        </w:rPr>
        <w:t xml:space="preserve">surgical </w:t>
      </w:r>
      <w:r w:rsidRPr="00DC7013">
        <w:rPr>
          <w:sz w:val="24"/>
          <w:szCs w:val="24"/>
        </w:rPr>
        <w:t>assistant should pay attention to the reference frame to ensure its stability,</w:t>
      </w:r>
      <w:r w:rsidR="008A7A45" w:rsidRPr="00DC7013">
        <w:rPr>
          <w:sz w:val="24"/>
          <w:szCs w:val="24"/>
        </w:rPr>
        <w:t xml:space="preserve"> </w:t>
      </w:r>
      <w:r w:rsidR="00EF0336" w:rsidRPr="00DC7013">
        <w:rPr>
          <w:sz w:val="24"/>
          <w:szCs w:val="24"/>
        </w:rPr>
        <w:t>becaus</w:t>
      </w:r>
      <w:r w:rsidR="008A7A45" w:rsidRPr="00DC7013">
        <w:rPr>
          <w:sz w:val="24"/>
          <w:szCs w:val="24"/>
        </w:rPr>
        <w:t>e</w:t>
      </w:r>
      <w:r w:rsidRPr="00DC7013">
        <w:rPr>
          <w:sz w:val="24"/>
          <w:szCs w:val="24"/>
        </w:rPr>
        <w:t xml:space="preserve"> any slight touch will likely affect the </w:t>
      </w:r>
      <w:r w:rsidR="004922DD" w:rsidRPr="00DC7013">
        <w:rPr>
          <w:sz w:val="24"/>
          <w:szCs w:val="24"/>
        </w:rPr>
        <w:t xml:space="preserve">surgical </w:t>
      </w:r>
      <w:r w:rsidRPr="00DC7013">
        <w:rPr>
          <w:sz w:val="24"/>
          <w:szCs w:val="24"/>
        </w:rPr>
        <w:t>navigation.</w:t>
      </w:r>
    </w:p>
    <w:p w14:paraId="39CED32F" w14:textId="77777777" w:rsidR="007E030C" w:rsidRPr="00DC7013" w:rsidRDefault="007E030C" w:rsidP="002F1A89">
      <w:pPr>
        <w:rPr>
          <w:sz w:val="24"/>
          <w:szCs w:val="24"/>
        </w:rPr>
      </w:pPr>
    </w:p>
    <w:p w14:paraId="61BD0802" w14:textId="3C3B6D96" w:rsidR="00BE1EE0" w:rsidRPr="006C6BA6" w:rsidRDefault="00CF6FF1" w:rsidP="002F1A89">
      <w:pPr>
        <w:rPr>
          <w:sz w:val="24"/>
          <w:szCs w:val="24"/>
        </w:rPr>
      </w:pPr>
      <w:r w:rsidRPr="00DC7013">
        <w:rPr>
          <w:sz w:val="24"/>
          <w:szCs w:val="24"/>
        </w:rPr>
        <w:t>I</w:t>
      </w:r>
      <w:r w:rsidR="004922DD" w:rsidRPr="00DC7013">
        <w:rPr>
          <w:sz w:val="24"/>
          <w:szCs w:val="24"/>
        </w:rPr>
        <w:t>n the present</w:t>
      </w:r>
      <w:r w:rsidR="006965F9" w:rsidRPr="00DC7013">
        <w:rPr>
          <w:sz w:val="24"/>
          <w:szCs w:val="24"/>
        </w:rPr>
        <w:t xml:space="preserve"> case report</w:t>
      </w:r>
      <w:r w:rsidR="004922DD" w:rsidRPr="00DC7013">
        <w:rPr>
          <w:sz w:val="24"/>
          <w:szCs w:val="24"/>
        </w:rPr>
        <w:t xml:space="preserve">, </w:t>
      </w:r>
      <w:r w:rsidR="0025041E" w:rsidRPr="00DC7013">
        <w:rPr>
          <w:sz w:val="24"/>
          <w:szCs w:val="24"/>
        </w:rPr>
        <w:t xml:space="preserve">deviations </w:t>
      </w:r>
      <w:r w:rsidRPr="00DC7013">
        <w:rPr>
          <w:sz w:val="24"/>
          <w:szCs w:val="24"/>
        </w:rPr>
        <w:t xml:space="preserve">generally </w:t>
      </w:r>
      <w:r w:rsidR="0025041E" w:rsidRPr="00DC7013">
        <w:rPr>
          <w:sz w:val="24"/>
          <w:szCs w:val="24"/>
        </w:rPr>
        <w:t xml:space="preserve">appeared to be greater when </w:t>
      </w:r>
      <w:r w:rsidR="004922DD" w:rsidRPr="00DC7013">
        <w:rPr>
          <w:sz w:val="24"/>
          <w:szCs w:val="24"/>
        </w:rPr>
        <w:t xml:space="preserve">the </w:t>
      </w:r>
      <w:r w:rsidR="0025041E" w:rsidRPr="00DC7013">
        <w:rPr>
          <w:sz w:val="24"/>
          <w:szCs w:val="24"/>
        </w:rPr>
        <w:t>implants were placed in distal locations</w:t>
      </w:r>
      <w:r w:rsidR="008A7A45" w:rsidRPr="00DC7013">
        <w:rPr>
          <w:sz w:val="24"/>
          <w:szCs w:val="24"/>
        </w:rPr>
        <w:t xml:space="preserve"> </w:t>
      </w:r>
      <w:r w:rsidR="0025041E" w:rsidRPr="00DC7013">
        <w:rPr>
          <w:sz w:val="24"/>
          <w:szCs w:val="24"/>
        </w:rPr>
        <w:t>or w</w:t>
      </w:r>
      <w:r w:rsidR="008A7A45" w:rsidRPr="00DC7013">
        <w:rPr>
          <w:sz w:val="24"/>
          <w:szCs w:val="24"/>
        </w:rPr>
        <w:t xml:space="preserve">ith the placement of </w:t>
      </w:r>
      <w:r w:rsidR="0025041E" w:rsidRPr="00DC7013">
        <w:rPr>
          <w:sz w:val="24"/>
          <w:szCs w:val="24"/>
        </w:rPr>
        <w:t>long implants</w:t>
      </w:r>
      <w:r w:rsidR="00C3482B" w:rsidRPr="00DC7013">
        <w:rPr>
          <w:noProof/>
          <w:sz w:val="24"/>
          <w:szCs w:val="24"/>
          <w:vertAlign w:val="superscript"/>
        </w:rPr>
        <w:t>33</w:t>
      </w:r>
      <w:r w:rsidR="000A587D" w:rsidRPr="00DC7013">
        <w:rPr>
          <w:noProof/>
          <w:sz w:val="24"/>
          <w:szCs w:val="24"/>
          <w:vertAlign w:val="superscript"/>
        </w:rPr>
        <w:t>,</w:t>
      </w:r>
      <w:r w:rsidR="00C3482B" w:rsidRPr="00DC7013">
        <w:rPr>
          <w:noProof/>
          <w:sz w:val="24"/>
          <w:szCs w:val="24"/>
          <w:vertAlign w:val="superscript"/>
        </w:rPr>
        <w:t>34</w:t>
      </w:r>
      <w:r w:rsidR="0025041E" w:rsidRPr="00DC7013">
        <w:rPr>
          <w:sz w:val="24"/>
          <w:szCs w:val="24"/>
        </w:rPr>
        <w:t xml:space="preserve">. Throughout the </w:t>
      </w:r>
      <w:r w:rsidR="00D36F25" w:rsidRPr="00DC7013">
        <w:rPr>
          <w:sz w:val="24"/>
          <w:szCs w:val="24"/>
        </w:rPr>
        <w:t>process</w:t>
      </w:r>
      <w:r w:rsidR="0025041E" w:rsidRPr="00DC7013">
        <w:rPr>
          <w:sz w:val="24"/>
          <w:szCs w:val="24"/>
        </w:rPr>
        <w:t xml:space="preserve">, it </w:t>
      </w:r>
      <w:r w:rsidR="008A7A45" w:rsidRPr="00DC7013">
        <w:rPr>
          <w:sz w:val="24"/>
          <w:szCs w:val="24"/>
        </w:rPr>
        <w:t xml:space="preserve">was </w:t>
      </w:r>
      <w:r w:rsidR="0025041E" w:rsidRPr="00DC7013">
        <w:rPr>
          <w:sz w:val="24"/>
          <w:szCs w:val="24"/>
        </w:rPr>
        <w:t xml:space="preserve">easy to </w:t>
      </w:r>
      <w:r w:rsidR="008A7A45" w:rsidRPr="00DC7013">
        <w:rPr>
          <w:sz w:val="24"/>
          <w:szCs w:val="24"/>
        </w:rPr>
        <w:t xml:space="preserve">locate </w:t>
      </w:r>
      <w:r w:rsidR="0025041E" w:rsidRPr="00DC7013">
        <w:rPr>
          <w:sz w:val="24"/>
          <w:szCs w:val="24"/>
        </w:rPr>
        <w:t xml:space="preserve">the ZIs and </w:t>
      </w:r>
      <w:r w:rsidR="008A7A45" w:rsidRPr="00DC7013">
        <w:rPr>
          <w:sz w:val="24"/>
          <w:szCs w:val="24"/>
        </w:rPr>
        <w:t xml:space="preserve">it was </w:t>
      </w:r>
      <w:r w:rsidR="0025041E" w:rsidRPr="00DC7013">
        <w:rPr>
          <w:sz w:val="24"/>
          <w:szCs w:val="24"/>
        </w:rPr>
        <w:t xml:space="preserve">safer to </w:t>
      </w:r>
      <w:r w:rsidR="008A7A45" w:rsidRPr="00DC7013">
        <w:rPr>
          <w:sz w:val="24"/>
          <w:szCs w:val="24"/>
        </w:rPr>
        <w:t xml:space="preserve">implant them </w:t>
      </w:r>
      <w:r w:rsidR="0025041E" w:rsidRPr="00DC7013">
        <w:rPr>
          <w:sz w:val="24"/>
          <w:szCs w:val="24"/>
        </w:rPr>
        <w:t xml:space="preserve">by means of </w:t>
      </w:r>
      <w:r w:rsidR="008A7A45" w:rsidRPr="00DC7013">
        <w:rPr>
          <w:sz w:val="24"/>
          <w:szCs w:val="24"/>
        </w:rPr>
        <w:t xml:space="preserve">the </w:t>
      </w:r>
      <w:r w:rsidR="0025041E" w:rsidRPr="00DC7013">
        <w:rPr>
          <w:sz w:val="24"/>
          <w:szCs w:val="24"/>
        </w:rPr>
        <w:t>real-</w:t>
      </w:r>
      <w:r w:rsidR="0025041E" w:rsidRPr="006C6BA6">
        <w:rPr>
          <w:sz w:val="24"/>
          <w:szCs w:val="24"/>
        </w:rPr>
        <w:t xml:space="preserve">time navigation system. </w:t>
      </w:r>
      <w:r w:rsidR="008A7A45" w:rsidRPr="006C6BA6">
        <w:rPr>
          <w:sz w:val="24"/>
          <w:szCs w:val="24"/>
        </w:rPr>
        <w:t>A</w:t>
      </w:r>
      <w:r w:rsidR="0025041E" w:rsidRPr="006C6BA6">
        <w:rPr>
          <w:sz w:val="24"/>
          <w:szCs w:val="24"/>
        </w:rPr>
        <w:t xml:space="preserve">lthough the entry deviation, exit deviation, and angle deviations </w:t>
      </w:r>
      <w:r w:rsidR="00A26D34" w:rsidRPr="006C6BA6">
        <w:rPr>
          <w:sz w:val="24"/>
          <w:szCs w:val="24"/>
        </w:rPr>
        <w:t>were</w:t>
      </w:r>
      <w:r w:rsidR="0025041E" w:rsidRPr="006C6BA6">
        <w:rPr>
          <w:sz w:val="24"/>
          <w:szCs w:val="24"/>
        </w:rPr>
        <w:t xml:space="preserve"> limited </w:t>
      </w:r>
      <w:r w:rsidR="008A7A45" w:rsidRPr="006C6BA6">
        <w:rPr>
          <w:sz w:val="24"/>
          <w:szCs w:val="24"/>
        </w:rPr>
        <w:t xml:space="preserve">under </w:t>
      </w:r>
      <w:r w:rsidR="0025041E" w:rsidRPr="006C6BA6">
        <w:rPr>
          <w:sz w:val="24"/>
          <w:szCs w:val="24"/>
        </w:rPr>
        <w:t>the</w:t>
      </w:r>
      <w:r w:rsidR="00CE08BE" w:rsidRPr="006C6BA6">
        <w:rPr>
          <w:sz w:val="24"/>
          <w:szCs w:val="24"/>
        </w:rPr>
        <w:t xml:space="preserve"> </w:t>
      </w:r>
      <w:r w:rsidR="0025041E" w:rsidRPr="006C6BA6">
        <w:rPr>
          <w:sz w:val="24"/>
          <w:szCs w:val="24"/>
        </w:rPr>
        <w:t xml:space="preserve">guidance of the real-time surgical navigation system </w:t>
      </w:r>
      <w:r w:rsidR="004922DD" w:rsidRPr="006C6BA6">
        <w:rPr>
          <w:sz w:val="24"/>
          <w:szCs w:val="24"/>
        </w:rPr>
        <w:t xml:space="preserve">for </w:t>
      </w:r>
      <w:r w:rsidR="0025041E" w:rsidRPr="006C6BA6">
        <w:rPr>
          <w:sz w:val="24"/>
          <w:szCs w:val="24"/>
        </w:rPr>
        <w:t>ZI</w:t>
      </w:r>
      <w:r w:rsidR="004922DD" w:rsidRPr="006C6BA6">
        <w:rPr>
          <w:sz w:val="24"/>
          <w:szCs w:val="24"/>
        </w:rPr>
        <w:t xml:space="preserve"> placement</w:t>
      </w:r>
      <w:r w:rsidR="0025041E" w:rsidRPr="006C6BA6">
        <w:rPr>
          <w:sz w:val="24"/>
          <w:szCs w:val="24"/>
        </w:rPr>
        <w:t>,</w:t>
      </w:r>
      <w:r w:rsidR="00F872C6" w:rsidRPr="006C6BA6">
        <w:rPr>
          <w:sz w:val="24"/>
          <w:szCs w:val="24"/>
        </w:rPr>
        <w:t xml:space="preserve"> </w:t>
      </w:r>
      <w:r w:rsidR="009B660F" w:rsidRPr="006C6BA6">
        <w:rPr>
          <w:sz w:val="24"/>
          <w:szCs w:val="24"/>
        </w:rPr>
        <w:t xml:space="preserve">it </w:t>
      </w:r>
      <w:r w:rsidR="0025041E" w:rsidRPr="006C6BA6">
        <w:rPr>
          <w:sz w:val="24"/>
          <w:szCs w:val="24"/>
        </w:rPr>
        <w:t xml:space="preserve">should </w:t>
      </w:r>
      <w:r w:rsidR="009B660F" w:rsidRPr="006C6BA6">
        <w:rPr>
          <w:sz w:val="24"/>
          <w:szCs w:val="24"/>
        </w:rPr>
        <w:t xml:space="preserve">be utilized </w:t>
      </w:r>
      <w:r w:rsidR="0025041E" w:rsidRPr="006C6BA6">
        <w:rPr>
          <w:sz w:val="24"/>
          <w:szCs w:val="24"/>
        </w:rPr>
        <w:t xml:space="preserve">during the </w:t>
      </w:r>
      <w:r w:rsidR="004922DD" w:rsidRPr="006C6BA6">
        <w:rPr>
          <w:sz w:val="24"/>
          <w:szCs w:val="24"/>
        </w:rPr>
        <w:t xml:space="preserve">entire </w:t>
      </w:r>
      <w:r w:rsidR="009B660F" w:rsidRPr="006C6BA6">
        <w:rPr>
          <w:sz w:val="24"/>
          <w:szCs w:val="24"/>
        </w:rPr>
        <w:t xml:space="preserve">surgical </w:t>
      </w:r>
      <w:r w:rsidR="0025041E" w:rsidRPr="006C6BA6">
        <w:rPr>
          <w:sz w:val="24"/>
          <w:szCs w:val="24"/>
        </w:rPr>
        <w:t xml:space="preserve">procedure to ensure </w:t>
      </w:r>
      <w:r w:rsidR="004922DD" w:rsidRPr="006C6BA6">
        <w:rPr>
          <w:sz w:val="24"/>
          <w:szCs w:val="24"/>
        </w:rPr>
        <w:t>safety</w:t>
      </w:r>
      <w:r w:rsidR="0025041E" w:rsidRPr="006C6BA6">
        <w:rPr>
          <w:sz w:val="24"/>
          <w:szCs w:val="24"/>
        </w:rPr>
        <w:t>.</w:t>
      </w:r>
    </w:p>
    <w:p w14:paraId="129B4158" w14:textId="6ADBF49C" w:rsidR="009B210B" w:rsidRPr="006C6BA6" w:rsidRDefault="009B210B" w:rsidP="002F1A89">
      <w:pPr>
        <w:rPr>
          <w:sz w:val="24"/>
          <w:szCs w:val="24"/>
        </w:rPr>
      </w:pPr>
    </w:p>
    <w:p w14:paraId="7C2E1619" w14:textId="0DAAD5BC" w:rsidR="0049012A" w:rsidRPr="006C6BA6" w:rsidRDefault="000609D9" w:rsidP="002F1A89">
      <w:pPr>
        <w:contextualSpacing/>
        <w:rPr>
          <w:rFonts w:ascii="Calibri" w:hAnsi="Calibri" w:cs="Calibri"/>
          <w:b/>
          <w:sz w:val="24"/>
          <w:szCs w:val="24"/>
        </w:rPr>
      </w:pPr>
      <w:r w:rsidRPr="006C6BA6">
        <w:rPr>
          <w:rFonts w:ascii="Calibri" w:hAnsi="Calibri" w:cs="Calibri"/>
          <w:b/>
          <w:sz w:val="24"/>
          <w:szCs w:val="24"/>
        </w:rPr>
        <w:t>ACKNOWLEDGMENTS</w:t>
      </w:r>
      <w:r w:rsidR="0049012A" w:rsidRPr="006C6BA6">
        <w:rPr>
          <w:rFonts w:ascii="Calibri" w:hAnsi="Calibri" w:cs="Calibri"/>
          <w:b/>
          <w:sz w:val="24"/>
          <w:szCs w:val="24"/>
        </w:rPr>
        <w:t>:</w:t>
      </w:r>
    </w:p>
    <w:p w14:paraId="08DD5BC4" w14:textId="77E1CC5D" w:rsidR="009B210B" w:rsidRPr="006C6BA6" w:rsidRDefault="00545F8C" w:rsidP="002F1A89">
      <w:pPr>
        <w:contextualSpacing/>
        <w:rPr>
          <w:sz w:val="24"/>
          <w:szCs w:val="24"/>
        </w:rPr>
      </w:pPr>
      <w:r w:rsidRPr="006C6BA6">
        <w:rPr>
          <w:sz w:val="24"/>
          <w:szCs w:val="24"/>
        </w:rPr>
        <w:t xml:space="preserve">The authors thank Dr. </w:t>
      </w:r>
      <w:proofErr w:type="spellStart"/>
      <w:r w:rsidRPr="006C6BA6">
        <w:rPr>
          <w:sz w:val="24"/>
          <w:szCs w:val="24"/>
        </w:rPr>
        <w:t>Shengchi</w:t>
      </w:r>
      <w:proofErr w:type="spellEnd"/>
      <w:r w:rsidRPr="006C6BA6">
        <w:rPr>
          <w:sz w:val="24"/>
          <w:szCs w:val="24"/>
        </w:rPr>
        <w:t xml:space="preserve"> Fan for kindly providing </w:t>
      </w:r>
      <w:r w:rsidR="00B02594">
        <w:rPr>
          <w:rFonts w:hint="eastAsia"/>
          <w:sz w:val="24"/>
          <w:szCs w:val="24"/>
        </w:rPr>
        <w:t>valuable</w:t>
      </w:r>
      <w:r w:rsidR="00B02594">
        <w:rPr>
          <w:sz w:val="24"/>
          <w:szCs w:val="24"/>
        </w:rPr>
        <w:t xml:space="preserve"> </w:t>
      </w:r>
      <w:r w:rsidRPr="006C6BA6">
        <w:rPr>
          <w:sz w:val="24"/>
          <w:szCs w:val="24"/>
        </w:rPr>
        <w:t xml:space="preserve">navigation technical support. </w:t>
      </w:r>
      <w:r w:rsidR="000609D9" w:rsidRPr="006C6BA6">
        <w:rPr>
          <w:sz w:val="24"/>
          <w:szCs w:val="24"/>
        </w:rPr>
        <w:t>This</w:t>
      </w:r>
      <w:r w:rsidR="006965F9" w:rsidRPr="006C6BA6">
        <w:rPr>
          <w:sz w:val="24"/>
          <w:szCs w:val="24"/>
        </w:rPr>
        <w:t xml:space="preserve"> case report</w:t>
      </w:r>
      <w:r w:rsidR="000609D9" w:rsidRPr="006C6BA6">
        <w:rPr>
          <w:sz w:val="24"/>
          <w:szCs w:val="24"/>
        </w:rPr>
        <w:t xml:space="preserve"> was funded by the Key project of China’s Ministry of Science and Technology</w:t>
      </w:r>
      <w:r w:rsidRPr="006C6BA6">
        <w:rPr>
          <w:sz w:val="24"/>
          <w:szCs w:val="24"/>
        </w:rPr>
        <w:t xml:space="preserve"> </w:t>
      </w:r>
      <w:r w:rsidR="000609D9" w:rsidRPr="006C6BA6">
        <w:rPr>
          <w:sz w:val="24"/>
          <w:szCs w:val="24"/>
        </w:rPr>
        <w:t>(</w:t>
      </w:r>
      <w:r w:rsidR="000609D9" w:rsidRPr="002F1A89">
        <w:rPr>
          <w:i/>
          <w:iCs/>
          <w:sz w:val="24"/>
          <w:szCs w:val="24"/>
        </w:rPr>
        <w:t>2017YFB1302904</w:t>
      </w:r>
      <w:r w:rsidR="000609D9" w:rsidRPr="006C6BA6">
        <w:rPr>
          <w:sz w:val="24"/>
          <w:szCs w:val="24"/>
        </w:rPr>
        <w:t>)</w:t>
      </w:r>
      <w:r w:rsidR="00406E38" w:rsidRPr="006C6BA6">
        <w:rPr>
          <w:sz w:val="24"/>
          <w:szCs w:val="24"/>
        </w:rPr>
        <w:t>,</w:t>
      </w:r>
      <w:r w:rsidR="003058DE" w:rsidRPr="006C6BA6">
        <w:rPr>
          <w:sz w:val="24"/>
          <w:szCs w:val="24"/>
        </w:rPr>
        <w:t xml:space="preserve"> </w:t>
      </w:r>
      <w:r w:rsidR="00EF0336" w:rsidRPr="006C6BA6">
        <w:rPr>
          <w:sz w:val="24"/>
          <w:szCs w:val="24"/>
        </w:rPr>
        <w:t xml:space="preserve">the </w:t>
      </w:r>
      <w:r w:rsidR="003058DE" w:rsidRPr="006C6BA6">
        <w:rPr>
          <w:sz w:val="24"/>
          <w:szCs w:val="24"/>
        </w:rPr>
        <w:t xml:space="preserve">Natural Science Foundation of Shanghai (No. 21ZR1437700), </w:t>
      </w:r>
      <w:r w:rsidR="00EF0336" w:rsidRPr="006C6BA6">
        <w:rPr>
          <w:sz w:val="24"/>
          <w:szCs w:val="24"/>
        </w:rPr>
        <w:t xml:space="preserve">the </w:t>
      </w:r>
      <w:r w:rsidR="00406E38" w:rsidRPr="006C6BA6">
        <w:rPr>
          <w:sz w:val="24"/>
          <w:szCs w:val="24"/>
        </w:rPr>
        <w:t>Clinical research plan of SHDC (SHDC2020CR3049B)</w:t>
      </w:r>
      <w:r w:rsidR="007D7A08">
        <w:rPr>
          <w:sz w:val="24"/>
          <w:szCs w:val="24"/>
        </w:rPr>
        <w:t>,</w:t>
      </w:r>
      <w:r w:rsidR="00406E38" w:rsidRPr="006C6BA6">
        <w:rPr>
          <w:sz w:val="24"/>
          <w:szCs w:val="24"/>
        </w:rPr>
        <w:t xml:space="preserve"> </w:t>
      </w:r>
      <w:r w:rsidR="007259C6" w:rsidRPr="006C6BA6">
        <w:rPr>
          <w:sz w:val="24"/>
          <w:szCs w:val="24"/>
        </w:rPr>
        <w:t>and the Combined Engineering and Medical Project of Shanghai Jiao Tong University</w:t>
      </w:r>
      <w:r w:rsidR="00406E38" w:rsidRPr="006C6BA6">
        <w:rPr>
          <w:sz w:val="24"/>
          <w:szCs w:val="24"/>
        </w:rPr>
        <w:t xml:space="preserve"> </w:t>
      </w:r>
      <w:r w:rsidR="007259C6" w:rsidRPr="006C6BA6">
        <w:rPr>
          <w:sz w:val="24"/>
          <w:szCs w:val="24"/>
        </w:rPr>
        <w:t>(</w:t>
      </w:r>
      <w:r w:rsidR="00406E38" w:rsidRPr="006C6BA6">
        <w:rPr>
          <w:sz w:val="24"/>
          <w:szCs w:val="24"/>
        </w:rPr>
        <w:t>YG2021QN72)</w:t>
      </w:r>
      <w:r w:rsidRPr="006C6BA6">
        <w:rPr>
          <w:sz w:val="24"/>
          <w:szCs w:val="24"/>
        </w:rPr>
        <w:t>.</w:t>
      </w:r>
    </w:p>
    <w:p w14:paraId="1F09294E" w14:textId="77777777" w:rsidR="002A50F5" w:rsidRPr="006C6BA6" w:rsidRDefault="002A50F5" w:rsidP="002F1A89">
      <w:pPr>
        <w:contextualSpacing/>
        <w:rPr>
          <w:rFonts w:ascii="Calibri" w:hAnsi="Calibri" w:cs="Calibri"/>
          <w:b/>
          <w:sz w:val="24"/>
          <w:szCs w:val="24"/>
        </w:rPr>
      </w:pPr>
    </w:p>
    <w:p w14:paraId="2A1741DA" w14:textId="2C6A05FF" w:rsidR="000609D9" w:rsidRPr="006C6BA6" w:rsidRDefault="000609D9" w:rsidP="002F1A89">
      <w:pPr>
        <w:contextualSpacing/>
        <w:rPr>
          <w:rFonts w:ascii="Calibri" w:hAnsi="Calibri" w:cs="Calibri"/>
          <w:b/>
          <w:sz w:val="24"/>
          <w:szCs w:val="24"/>
        </w:rPr>
      </w:pPr>
      <w:bookmarkStart w:id="9" w:name="Disclosures"/>
      <w:r w:rsidRPr="006C6BA6">
        <w:rPr>
          <w:rFonts w:ascii="Calibri" w:hAnsi="Calibri" w:cs="Calibri"/>
          <w:b/>
          <w:sz w:val="24"/>
          <w:szCs w:val="24"/>
        </w:rPr>
        <w:t>DISCLOSURES</w:t>
      </w:r>
      <w:bookmarkEnd w:id="9"/>
      <w:r w:rsidRPr="006C6BA6">
        <w:rPr>
          <w:rFonts w:ascii="Calibri" w:hAnsi="Calibri" w:cs="Calibri"/>
          <w:b/>
          <w:sz w:val="24"/>
          <w:szCs w:val="24"/>
        </w:rPr>
        <w:t>:</w:t>
      </w:r>
    </w:p>
    <w:p w14:paraId="5946078C" w14:textId="4BF9DE52" w:rsidR="002A50F5" w:rsidRPr="006C6BA6" w:rsidRDefault="000609D9" w:rsidP="002F1A89">
      <w:pPr>
        <w:widowControl/>
        <w:contextualSpacing/>
        <w:rPr>
          <w:rFonts w:ascii="Calibri" w:hAnsi="Calibri" w:cs="Calibri"/>
          <w:sz w:val="24"/>
          <w:szCs w:val="24"/>
        </w:rPr>
      </w:pPr>
      <w:r w:rsidRPr="006C6BA6">
        <w:rPr>
          <w:rFonts w:ascii="Calibri" w:hAnsi="Calibri" w:cs="Calibri"/>
          <w:sz w:val="24"/>
          <w:szCs w:val="24"/>
        </w:rPr>
        <w:lastRenderedPageBreak/>
        <w:t xml:space="preserve">All </w:t>
      </w:r>
      <w:r w:rsidR="007D7A08">
        <w:rPr>
          <w:rFonts w:ascii="Calibri" w:hAnsi="Calibri" w:cs="Calibri"/>
          <w:sz w:val="24"/>
          <w:szCs w:val="24"/>
        </w:rPr>
        <w:t xml:space="preserve">the </w:t>
      </w:r>
      <w:r w:rsidRPr="006C6BA6">
        <w:rPr>
          <w:rFonts w:ascii="Calibri" w:hAnsi="Calibri" w:cs="Calibri"/>
          <w:sz w:val="24"/>
          <w:szCs w:val="24"/>
        </w:rPr>
        <w:t>authors state that they have no conflicts of interest.</w:t>
      </w:r>
    </w:p>
    <w:p w14:paraId="4FCDA887" w14:textId="77777777" w:rsidR="00D71EF3" w:rsidRPr="006C6BA6" w:rsidRDefault="00D71EF3" w:rsidP="002F1A89">
      <w:pPr>
        <w:widowControl/>
        <w:rPr>
          <w:rFonts w:ascii="Calibri" w:hAnsi="Calibri" w:cs="Calibri"/>
          <w:sz w:val="24"/>
          <w:szCs w:val="24"/>
        </w:rPr>
      </w:pPr>
    </w:p>
    <w:p w14:paraId="35CE3C59" w14:textId="1E83FFE3" w:rsidR="00D71EF3" w:rsidRPr="00A820DD" w:rsidRDefault="007E030C" w:rsidP="002F1A89">
      <w:pPr>
        <w:contextualSpacing/>
        <w:rPr>
          <w:rFonts w:ascii="Calibri" w:hAnsi="Calibri"/>
          <w:b/>
          <w:sz w:val="24"/>
        </w:rPr>
      </w:pPr>
      <w:r w:rsidRPr="00A820DD">
        <w:rPr>
          <w:rFonts w:ascii="Calibri" w:hAnsi="Calibri"/>
          <w:b/>
          <w:sz w:val="24"/>
        </w:rPr>
        <w:t>REFERENCE</w:t>
      </w:r>
      <w:r w:rsidR="00A26D34" w:rsidRPr="00A820DD">
        <w:rPr>
          <w:rFonts w:ascii="Calibri" w:hAnsi="Calibri"/>
          <w:b/>
          <w:sz w:val="24"/>
        </w:rPr>
        <w:t>S</w:t>
      </w:r>
      <w:r w:rsidR="00F50E96" w:rsidRPr="00A820DD">
        <w:rPr>
          <w:rFonts w:ascii="Calibri" w:hAnsi="Calibri"/>
          <w:b/>
          <w:sz w:val="24"/>
        </w:rPr>
        <w:t>:</w:t>
      </w:r>
    </w:p>
    <w:p w14:paraId="599C1F0B" w14:textId="5D56CEC1" w:rsidR="000A587D" w:rsidRPr="00A820DD" w:rsidRDefault="000A587D" w:rsidP="002F1A89">
      <w:pPr>
        <w:pStyle w:val="EndNoteBibliography"/>
        <w:jc w:val="both"/>
        <w:rPr>
          <w:sz w:val="24"/>
        </w:rPr>
      </w:pPr>
      <w:r w:rsidRPr="00A820DD">
        <w:rPr>
          <w:sz w:val="24"/>
        </w:rPr>
        <w:t>1</w:t>
      </w:r>
      <w:r w:rsidR="007D7A08">
        <w:rPr>
          <w:sz w:val="24"/>
        </w:rPr>
        <w:t>.</w:t>
      </w:r>
      <w:r w:rsidRPr="00A820DD">
        <w:rPr>
          <w:sz w:val="24"/>
        </w:rPr>
        <w:tab/>
      </w:r>
      <w:r w:rsidR="002F1A89" w:rsidRPr="002F1A89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Francischone</w:t>
      </w:r>
      <w:r w:rsidR="002F1A89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, C. L. </w:t>
      </w:r>
      <w:r w:rsidR="002F1A89" w:rsidRPr="002F1A89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, Vasconcelos</w:t>
      </w:r>
      <w:r w:rsidR="002F1A89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, L. W</w:t>
      </w:r>
      <w:r w:rsidR="002F1A89" w:rsidRPr="002F1A89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, Filho</w:t>
      </w:r>
      <w:r w:rsidR="002F1A89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, H. N</w:t>
      </w:r>
      <w:r w:rsidR="002F1A89" w:rsidRPr="002F1A89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, Francischone</w:t>
      </w:r>
      <w:r w:rsidR="002F1A89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,</w:t>
      </w:r>
      <w:r w:rsidR="002F1A89" w:rsidRPr="002F1A89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Jr</w:t>
      </w:r>
      <w:r w:rsidR="002F1A89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. C. E</w:t>
      </w:r>
      <w:r w:rsidR="002F1A89" w:rsidRPr="002F1A89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, Sartori</w:t>
      </w:r>
      <w:r w:rsidR="002F1A89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, I. M.</w:t>
      </w:r>
      <w:r w:rsidR="002F1A89" w:rsidRPr="002F1A89">
        <w:rPr>
          <w:rFonts w:asciiTheme="minorHAnsi" w:hAnsiTheme="minorHAnsi" w:cstheme="minorHAnsi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2F1A89">
        <w:rPr>
          <w:rFonts w:asciiTheme="minorHAnsi" w:hAnsiTheme="minorHAnsi" w:cstheme="minorHAnsi"/>
          <w:sz w:val="24"/>
          <w:szCs w:val="24"/>
        </w:rPr>
        <w:t>T</w:t>
      </w:r>
      <w:r w:rsidRPr="00A820DD">
        <w:rPr>
          <w:sz w:val="24"/>
        </w:rPr>
        <w:t xml:space="preserve">he osseointegration book. From calvarium to calcaneus. Chapter 15. The zygoma fixture 317–320. </w:t>
      </w:r>
      <w:r w:rsidR="002F1A89" w:rsidRPr="00A820DD">
        <w:rPr>
          <w:sz w:val="24"/>
        </w:rPr>
        <w:t>Berlin: Quintessenz Verlags-GmbH</w:t>
      </w:r>
      <w:r w:rsidR="002F1A89">
        <w:rPr>
          <w:sz w:val="24"/>
        </w:rPr>
        <w:t xml:space="preserve"> (</w:t>
      </w:r>
      <w:r w:rsidRPr="00A820DD">
        <w:rPr>
          <w:sz w:val="24"/>
        </w:rPr>
        <w:t>2005</w:t>
      </w:r>
      <w:r w:rsidR="002F1A89">
        <w:rPr>
          <w:sz w:val="24"/>
        </w:rPr>
        <w:t xml:space="preserve">). </w:t>
      </w:r>
    </w:p>
    <w:p w14:paraId="4DA744E2" w14:textId="34E9A5C0" w:rsidR="000A587D" w:rsidRPr="00A820DD" w:rsidRDefault="000A587D" w:rsidP="002F1A89">
      <w:pPr>
        <w:pStyle w:val="EndNoteBibliography"/>
        <w:jc w:val="both"/>
        <w:rPr>
          <w:sz w:val="24"/>
        </w:rPr>
      </w:pPr>
      <w:r w:rsidRPr="00A820DD">
        <w:rPr>
          <w:sz w:val="24"/>
        </w:rPr>
        <w:t>2</w:t>
      </w:r>
      <w:r w:rsidR="007D7A08">
        <w:rPr>
          <w:sz w:val="24"/>
        </w:rPr>
        <w:t>.</w:t>
      </w:r>
      <w:r w:rsidRPr="00A820DD">
        <w:rPr>
          <w:sz w:val="24"/>
        </w:rPr>
        <w:tab/>
        <w:t>Weischer, T., Schettler, D.</w:t>
      </w:r>
      <w:r w:rsidR="007D7A08">
        <w:rPr>
          <w:sz w:val="24"/>
        </w:rPr>
        <w:t>,</w:t>
      </w:r>
      <w:r w:rsidRPr="00A820DD">
        <w:rPr>
          <w:sz w:val="24"/>
        </w:rPr>
        <w:t xml:space="preserve"> Mohr, C. Titanium implants in the zygoma as retaining elements after hemimaxillectomy. </w:t>
      </w:r>
      <w:r w:rsidR="007D7A08" w:rsidRPr="002F1A89">
        <w:rPr>
          <w:i/>
          <w:iCs/>
          <w:sz w:val="24"/>
        </w:rPr>
        <w:t xml:space="preserve">The </w:t>
      </w:r>
      <w:r w:rsidRPr="00A820DD">
        <w:rPr>
          <w:i/>
          <w:sz w:val="24"/>
        </w:rPr>
        <w:t>Int</w:t>
      </w:r>
      <w:r w:rsidR="007D7A08">
        <w:rPr>
          <w:i/>
          <w:sz w:val="24"/>
        </w:rPr>
        <w:t>ernational</w:t>
      </w:r>
      <w:r w:rsidRPr="00A820DD">
        <w:rPr>
          <w:i/>
          <w:sz w:val="24"/>
        </w:rPr>
        <w:t xml:space="preserve"> J</w:t>
      </w:r>
      <w:r w:rsidR="007D7A08">
        <w:rPr>
          <w:i/>
          <w:sz w:val="24"/>
        </w:rPr>
        <w:t>ournal of</w:t>
      </w:r>
      <w:r w:rsidRPr="00A820DD">
        <w:rPr>
          <w:i/>
          <w:sz w:val="24"/>
        </w:rPr>
        <w:t xml:space="preserve"> Oral</w:t>
      </w:r>
      <w:r w:rsidR="007D7A08">
        <w:rPr>
          <w:i/>
          <w:sz w:val="24"/>
        </w:rPr>
        <w:t xml:space="preserve"> &amp;</w:t>
      </w:r>
      <w:r w:rsidRPr="00A820DD">
        <w:rPr>
          <w:i/>
          <w:sz w:val="24"/>
        </w:rPr>
        <w:t xml:space="preserve"> Maxillofac</w:t>
      </w:r>
      <w:r w:rsidR="007D7A08">
        <w:rPr>
          <w:i/>
          <w:sz w:val="24"/>
        </w:rPr>
        <w:t>ial</w:t>
      </w:r>
      <w:r w:rsidRPr="00A820DD">
        <w:rPr>
          <w:i/>
          <w:sz w:val="24"/>
        </w:rPr>
        <w:t xml:space="preserve"> Implants</w:t>
      </w:r>
      <w:r w:rsidRPr="002F1A89">
        <w:rPr>
          <w:iCs/>
          <w:sz w:val="24"/>
        </w:rPr>
        <w:t>.</w:t>
      </w:r>
      <w:r w:rsidRPr="007D7A08">
        <w:rPr>
          <w:iCs/>
          <w:sz w:val="24"/>
        </w:rPr>
        <w:t xml:space="preserve"> </w:t>
      </w:r>
      <w:r w:rsidRPr="00A820DD">
        <w:rPr>
          <w:b/>
          <w:sz w:val="24"/>
        </w:rPr>
        <w:t>12</w:t>
      </w:r>
      <w:r w:rsidRPr="00A820DD">
        <w:rPr>
          <w:sz w:val="24"/>
        </w:rPr>
        <w:t xml:space="preserve"> (2), 211</w:t>
      </w:r>
      <w:r w:rsidR="007D7A08">
        <w:rPr>
          <w:sz w:val="24"/>
        </w:rPr>
        <w:t>–</w:t>
      </w:r>
      <w:r w:rsidRPr="00A820DD">
        <w:rPr>
          <w:sz w:val="24"/>
        </w:rPr>
        <w:t>214 (1997).</w:t>
      </w:r>
    </w:p>
    <w:p w14:paraId="1D34BEB5" w14:textId="492604CC" w:rsidR="000A587D" w:rsidRPr="00A820DD" w:rsidRDefault="000A587D" w:rsidP="002F1A89">
      <w:pPr>
        <w:pStyle w:val="EndNoteBibliography"/>
        <w:jc w:val="both"/>
        <w:rPr>
          <w:sz w:val="24"/>
        </w:rPr>
      </w:pPr>
      <w:r w:rsidRPr="00A820DD">
        <w:rPr>
          <w:sz w:val="24"/>
        </w:rPr>
        <w:t>3</w:t>
      </w:r>
      <w:r w:rsidR="007D7A08">
        <w:rPr>
          <w:sz w:val="24"/>
        </w:rPr>
        <w:t>.</w:t>
      </w:r>
      <w:r w:rsidRPr="00A820DD">
        <w:rPr>
          <w:sz w:val="24"/>
        </w:rPr>
        <w:tab/>
        <w:t>Jensen, O. T., Brownd, C.</w:t>
      </w:r>
      <w:r w:rsidR="007D7A08">
        <w:rPr>
          <w:sz w:val="24"/>
        </w:rPr>
        <w:t>,</w:t>
      </w:r>
      <w:r w:rsidRPr="00A820DD">
        <w:rPr>
          <w:sz w:val="24"/>
        </w:rPr>
        <w:t xml:space="preserve"> Blacker, J. Nasofacial prostheses supported by osseointegrated implants. </w:t>
      </w:r>
      <w:r w:rsidR="007D7A08" w:rsidRPr="002F1A89">
        <w:rPr>
          <w:i/>
          <w:iCs/>
          <w:sz w:val="24"/>
        </w:rPr>
        <w:t xml:space="preserve">The </w:t>
      </w:r>
      <w:r w:rsidRPr="00A820DD">
        <w:rPr>
          <w:i/>
          <w:sz w:val="24"/>
        </w:rPr>
        <w:t>Int</w:t>
      </w:r>
      <w:r w:rsidR="007D7A08">
        <w:rPr>
          <w:i/>
          <w:sz w:val="24"/>
        </w:rPr>
        <w:t>ernational</w:t>
      </w:r>
      <w:r w:rsidRPr="00A820DD">
        <w:rPr>
          <w:i/>
          <w:sz w:val="24"/>
        </w:rPr>
        <w:t xml:space="preserve"> J</w:t>
      </w:r>
      <w:r w:rsidR="007D7A08">
        <w:rPr>
          <w:i/>
          <w:sz w:val="24"/>
        </w:rPr>
        <w:t>ournal of</w:t>
      </w:r>
      <w:r w:rsidRPr="00A820DD">
        <w:rPr>
          <w:i/>
          <w:sz w:val="24"/>
        </w:rPr>
        <w:t xml:space="preserve"> Oral </w:t>
      </w:r>
      <w:r w:rsidR="007D7A08">
        <w:rPr>
          <w:i/>
          <w:sz w:val="24"/>
        </w:rPr>
        <w:t xml:space="preserve">&amp; </w:t>
      </w:r>
      <w:r w:rsidRPr="00A820DD">
        <w:rPr>
          <w:i/>
          <w:sz w:val="24"/>
        </w:rPr>
        <w:t>Maxillofac</w:t>
      </w:r>
      <w:r w:rsidR="007D7A08">
        <w:rPr>
          <w:i/>
          <w:sz w:val="24"/>
        </w:rPr>
        <w:t>ial</w:t>
      </w:r>
      <w:r w:rsidRPr="00A820DD">
        <w:rPr>
          <w:i/>
          <w:sz w:val="24"/>
        </w:rPr>
        <w:t xml:space="preserve"> Implants</w:t>
      </w:r>
      <w:r w:rsidRPr="002F1A89">
        <w:rPr>
          <w:iCs/>
          <w:sz w:val="24"/>
        </w:rPr>
        <w:t>.</w:t>
      </w:r>
      <w:r w:rsidRPr="007D7A08">
        <w:rPr>
          <w:iCs/>
          <w:sz w:val="24"/>
        </w:rPr>
        <w:t xml:space="preserve"> </w:t>
      </w:r>
      <w:r w:rsidRPr="00A820DD">
        <w:rPr>
          <w:b/>
          <w:sz w:val="24"/>
        </w:rPr>
        <w:t>7</w:t>
      </w:r>
      <w:r w:rsidRPr="00A820DD">
        <w:rPr>
          <w:sz w:val="24"/>
        </w:rPr>
        <w:t xml:space="preserve"> (2), 203</w:t>
      </w:r>
      <w:r w:rsidR="007D7A08">
        <w:rPr>
          <w:sz w:val="24"/>
        </w:rPr>
        <w:t>–</w:t>
      </w:r>
      <w:r w:rsidRPr="00A820DD">
        <w:rPr>
          <w:sz w:val="24"/>
        </w:rPr>
        <w:t>211 (1992).</w:t>
      </w:r>
    </w:p>
    <w:p w14:paraId="4E043BE5" w14:textId="6A306F06" w:rsidR="000A587D" w:rsidRPr="00A820DD" w:rsidRDefault="000A587D" w:rsidP="002F1A89">
      <w:pPr>
        <w:pStyle w:val="EndNoteBibliography"/>
        <w:jc w:val="both"/>
        <w:rPr>
          <w:sz w:val="24"/>
          <w:lang w:val="fr-FR"/>
        </w:rPr>
      </w:pPr>
      <w:r w:rsidRPr="00A820DD">
        <w:rPr>
          <w:sz w:val="24"/>
        </w:rPr>
        <w:t>4</w:t>
      </w:r>
      <w:r w:rsidR="007D7A08">
        <w:rPr>
          <w:sz w:val="24"/>
        </w:rPr>
        <w:t>.</w:t>
      </w:r>
      <w:r w:rsidRPr="00A820DD">
        <w:rPr>
          <w:sz w:val="24"/>
        </w:rPr>
        <w:tab/>
        <w:t>Duarte, L. R., Filho, H. N., Francischone, C. E., Peredo, L. G.</w:t>
      </w:r>
      <w:r w:rsidR="007D7A08">
        <w:rPr>
          <w:sz w:val="24"/>
        </w:rPr>
        <w:t>,</w:t>
      </w:r>
      <w:r w:rsidRPr="00A820DD">
        <w:rPr>
          <w:sz w:val="24"/>
        </w:rPr>
        <w:t xml:space="preserve"> Branemark, P. I. The establishment of a protocol for the total rehabilitation of atrophic maxillae employing four zygomatic fixtures in an immediate loading system--a 30-month clinical and radiographic follow-up. </w:t>
      </w:r>
      <w:r w:rsidRPr="00A820DD">
        <w:rPr>
          <w:i/>
          <w:sz w:val="24"/>
          <w:lang w:val="fr-FR"/>
        </w:rPr>
        <w:t>Clin</w:t>
      </w:r>
      <w:r w:rsidR="007D7A08">
        <w:rPr>
          <w:i/>
          <w:sz w:val="24"/>
          <w:lang w:val="fr-FR"/>
        </w:rPr>
        <w:t>ical</w:t>
      </w:r>
      <w:r w:rsidRPr="00A820DD">
        <w:rPr>
          <w:i/>
          <w:sz w:val="24"/>
          <w:lang w:val="fr-FR"/>
        </w:rPr>
        <w:t xml:space="preserve"> Implant Dent</w:t>
      </w:r>
      <w:r w:rsidR="007D7A08">
        <w:rPr>
          <w:i/>
          <w:sz w:val="24"/>
          <w:lang w:val="fr-FR"/>
        </w:rPr>
        <w:t>istry and</w:t>
      </w:r>
      <w:r w:rsidRPr="00A820DD">
        <w:rPr>
          <w:i/>
          <w:sz w:val="24"/>
          <w:lang w:val="fr-FR"/>
        </w:rPr>
        <w:t xml:space="preserve"> Relat</w:t>
      </w:r>
      <w:r w:rsidR="007D7A08">
        <w:rPr>
          <w:i/>
          <w:sz w:val="24"/>
          <w:lang w:val="fr-FR"/>
        </w:rPr>
        <w:t>ed</w:t>
      </w:r>
      <w:r w:rsidRPr="00A820DD">
        <w:rPr>
          <w:i/>
          <w:sz w:val="24"/>
          <w:lang w:val="fr-FR"/>
        </w:rPr>
        <w:t xml:space="preserve"> Res</w:t>
      </w:r>
      <w:r w:rsidR="007D7A08">
        <w:rPr>
          <w:i/>
          <w:sz w:val="24"/>
          <w:lang w:val="fr-FR"/>
        </w:rPr>
        <w:t>earch</w:t>
      </w:r>
      <w:r w:rsidRPr="002F1A89">
        <w:rPr>
          <w:iCs/>
          <w:sz w:val="24"/>
          <w:lang w:val="fr-FR"/>
        </w:rPr>
        <w:t>.</w:t>
      </w:r>
      <w:r w:rsidRPr="007D7A08">
        <w:rPr>
          <w:iCs/>
          <w:sz w:val="24"/>
          <w:lang w:val="fr-FR"/>
        </w:rPr>
        <w:t xml:space="preserve"> </w:t>
      </w:r>
      <w:r w:rsidRPr="00A820DD">
        <w:rPr>
          <w:b/>
          <w:sz w:val="24"/>
          <w:lang w:val="fr-FR"/>
        </w:rPr>
        <w:t>9</w:t>
      </w:r>
      <w:r w:rsidRPr="00A820DD">
        <w:rPr>
          <w:sz w:val="24"/>
          <w:lang w:val="fr-FR"/>
        </w:rPr>
        <w:t xml:space="preserve"> (4), 186</w:t>
      </w:r>
      <w:r w:rsidR="007D7A08">
        <w:rPr>
          <w:sz w:val="24"/>
          <w:lang w:val="fr-FR"/>
        </w:rPr>
        <w:t>–</w:t>
      </w:r>
      <w:r w:rsidRPr="00A820DD">
        <w:rPr>
          <w:sz w:val="24"/>
          <w:lang w:val="fr-FR"/>
        </w:rPr>
        <w:t>196 (2007).</w:t>
      </w:r>
    </w:p>
    <w:p w14:paraId="6471B329" w14:textId="6DEAE873" w:rsidR="000A587D" w:rsidRPr="00A820DD" w:rsidRDefault="000A587D" w:rsidP="002F1A89">
      <w:pPr>
        <w:pStyle w:val="EndNoteBibliography"/>
        <w:jc w:val="both"/>
        <w:rPr>
          <w:sz w:val="24"/>
        </w:rPr>
      </w:pPr>
      <w:r w:rsidRPr="00A820DD">
        <w:rPr>
          <w:sz w:val="24"/>
          <w:lang w:val="fr-FR"/>
        </w:rPr>
        <w:t>5</w:t>
      </w:r>
      <w:r w:rsidR="007D7A08">
        <w:rPr>
          <w:sz w:val="24"/>
          <w:lang w:val="fr-FR"/>
        </w:rPr>
        <w:t>.</w:t>
      </w:r>
      <w:r w:rsidRPr="00A820DD">
        <w:rPr>
          <w:sz w:val="24"/>
          <w:lang w:val="fr-FR"/>
        </w:rPr>
        <w:tab/>
        <w:t>Hung, K. F.</w:t>
      </w:r>
      <w:r w:rsidRPr="00A820DD">
        <w:rPr>
          <w:i/>
          <w:sz w:val="24"/>
          <w:lang w:val="fr-FR"/>
        </w:rPr>
        <w:t xml:space="preserve"> </w:t>
      </w:r>
      <w:r w:rsidRPr="002F1A89">
        <w:rPr>
          <w:iCs/>
          <w:sz w:val="24"/>
          <w:lang w:val="fr-FR"/>
        </w:rPr>
        <w:t>et al.</w:t>
      </w:r>
      <w:r w:rsidRPr="007D7A08">
        <w:rPr>
          <w:iCs/>
          <w:sz w:val="24"/>
          <w:lang w:val="fr-FR"/>
        </w:rPr>
        <w:t xml:space="preserve"> </w:t>
      </w:r>
      <w:r w:rsidRPr="00A820DD">
        <w:rPr>
          <w:sz w:val="24"/>
        </w:rPr>
        <w:t xml:space="preserve">Accuracy of a real-time surgical navigation system for the placement of quad zygomatic implants in the severe atrophic maxilla: A pilot clinical study. </w:t>
      </w:r>
      <w:r w:rsidRPr="00A820DD">
        <w:rPr>
          <w:i/>
          <w:sz w:val="24"/>
        </w:rPr>
        <w:t>Clin</w:t>
      </w:r>
      <w:r w:rsidR="007D7A08">
        <w:rPr>
          <w:i/>
          <w:sz w:val="24"/>
        </w:rPr>
        <w:t>ical</w:t>
      </w:r>
      <w:r w:rsidRPr="00A820DD">
        <w:rPr>
          <w:i/>
          <w:sz w:val="24"/>
        </w:rPr>
        <w:t xml:space="preserve"> Implant Dent</w:t>
      </w:r>
      <w:r w:rsidR="007D7A08">
        <w:rPr>
          <w:i/>
          <w:sz w:val="24"/>
        </w:rPr>
        <w:t>istry and</w:t>
      </w:r>
      <w:r w:rsidRPr="00A820DD">
        <w:rPr>
          <w:i/>
          <w:sz w:val="24"/>
        </w:rPr>
        <w:t xml:space="preserve"> Relat</w:t>
      </w:r>
      <w:r w:rsidR="007D7A08">
        <w:rPr>
          <w:i/>
          <w:sz w:val="24"/>
        </w:rPr>
        <w:t>ed</w:t>
      </w:r>
      <w:r w:rsidRPr="00A820DD">
        <w:rPr>
          <w:i/>
          <w:sz w:val="24"/>
        </w:rPr>
        <w:t xml:space="preserve"> Res</w:t>
      </w:r>
      <w:r w:rsidR="007D7A08">
        <w:rPr>
          <w:i/>
          <w:sz w:val="24"/>
        </w:rPr>
        <w:t>earch</w:t>
      </w:r>
      <w:r w:rsidRPr="002F1A89">
        <w:rPr>
          <w:iCs/>
          <w:sz w:val="24"/>
        </w:rPr>
        <w:t>.</w:t>
      </w:r>
      <w:r w:rsidRPr="007D7A08">
        <w:rPr>
          <w:iCs/>
          <w:sz w:val="24"/>
        </w:rPr>
        <w:t xml:space="preserve"> </w:t>
      </w:r>
      <w:r w:rsidRPr="00A820DD">
        <w:rPr>
          <w:b/>
          <w:sz w:val="24"/>
        </w:rPr>
        <w:t>19</w:t>
      </w:r>
      <w:r w:rsidRPr="00A820DD">
        <w:rPr>
          <w:sz w:val="24"/>
        </w:rPr>
        <w:t xml:space="preserve"> (3), 458</w:t>
      </w:r>
      <w:r w:rsidR="007D7A08">
        <w:rPr>
          <w:sz w:val="24"/>
        </w:rPr>
        <w:t>–</w:t>
      </w:r>
      <w:r w:rsidRPr="00A820DD">
        <w:rPr>
          <w:sz w:val="24"/>
        </w:rPr>
        <w:t>465 (2017).</w:t>
      </w:r>
    </w:p>
    <w:p w14:paraId="67509A88" w14:textId="2E3A0EED" w:rsidR="000A587D" w:rsidRPr="00A820DD" w:rsidRDefault="000A587D" w:rsidP="002F1A89">
      <w:pPr>
        <w:pStyle w:val="EndNoteBibliography"/>
        <w:jc w:val="both"/>
        <w:rPr>
          <w:sz w:val="24"/>
        </w:rPr>
      </w:pPr>
      <w:r w:rsidRPr="00A820DD">
        <w:rPr>
          <w:sz w:val="24"/>
        </w:rPr>
        <w:t>6</w:t>
      </w:r>
      <w:r w:rsidR="007D7A08">
        <w:rPr>
          <w:sz w:val="24"/>
        </w:rPr>
        <w:t>.</w:t>
      </w:r>
      <w:r w:rsidRPr="00A820DD">
        <w:rPr>
          <w:sz w:val="24"/>
        </w:rPr>
        <w:tab/>
        <w:t>Wu, Y., Wang, F., Huang, W.</w:t>
      </w:r>
      <w:r w:rsidR="007D7A08">
        <w:rPr>
          <w:sz w:val="24"/>
        </w:rPr>
        <w:t>,</w:t>
      </w:r>
      <w:r w:rsidRPr="00A820DD">
        <w:rPr>
          <w:sz w:val="24"/>
        </w:rPr>
        <w:t xml:space="preserve"> Fan, S. Real-</w:t>
      </w:r>
      <w:r w:rsidR="00245AF0" w:rsidRPr="00A820DD">
        <w:rPr>
          <w:sz w:val="24"/>
        </w:rPr>
        <w:t xml:space="preserve">time navigation </w:t>
      </w:r>
      <w:r w:rsidRPr="00A820DD">
        <w:rPr>
          <w:sz w:val="24"/>
        </w:rPr>
        <w:t xml:space="preserve">in </w:t>
      </w:r>
      <w:r w:rsidR="00245AF0" w:rsidRPr="00A820DD">
        <w:rPr>
          <w:sz w:val="24"/>
        </w:rPr>
        <w:t>zygomatic implant placement</w:t>
      </w:r>
      <w:r w:rsidRPr="00A820DD">
        <w:rPr>
          <w:sz w:val="24"/>
        </w:rPr>
        <w:t xml:space="preserve">: Workflow. </w:t>
      </w:r>
      <w:r w:rsidRPr="00A820DD">
        <w:rPr>
          <w:i/>
          <w:sz w:val="24"/>
        </w:rPr>
        <w:t xml:space="preserve">Oral </w:t>
      </w:r>
      <w:r w:rsidR="007D7A08">
        <w:rPr>
          <w:i/>
          <w:sz w:val="24"/>
        </w:rPr>
        <w:t xml:space="preserve">and </w:t>
      </w:r>
      <w:r w:rsidRPr="00A820DD">
        <w:rPr>
          <w:i/>
          <w:sz w:val="24"/>
        </w:rPr>
        <w:t>Maxillofac</w:t>
      </w:r>
      <w:r w:rsidR="007D7A08">
        <w:rPr>
          <w:i/>
          <w:sz w:val="24"/>
        </w:rPr>
        <w:t>ial</w:t>
      </w:r>
      <w:r w:rsidRPr="00A820DD">
        <w:rPr>
          <w:i/>
          <w:sz w:val="24"/>
        </w:rPr>
        <w:t xml:space="preserve"> Surg</w:t>
      </w:r>
      <w:r w:rsidR="007D7A08">
        <w:rPr>
          <w:i/>
          <w:sz w:val="24"/>
        </w:rPr>
        <w:t>ery</w:t>
      </w:r>
      <w:r w:rsidRPr="00A820DD">
        <w:rPr>
          <w:i/>
          <w:sz w:val="24"/>
        </w:rPr>
        <w:t xml:space="preserve"> Clin</w:t>
      </w:r>
      <w:r w:rsidR="007D7A08">
        <w:rPr>
          <w:i/>
          <w:sz w:val="24"/>
        </w:rPr>
        <w:t>ics of</w:t>
      </w:r>
      <w:r w:rsidRPr="00A820DD">
        <w:rPr>
          <w:i/>
          <w:sz w:val="24"/>
        </w:rPr>
        <w:t xml:space="preserve"> North Am</w:t>
      </w:r>
      <w:r w:rsidR="007D7A08">
        <w:rPr>
          <w:i/>
          <w:sz w:val="24"/>
        </w:rPr>
        <w:t>erica</w:t>
      </w:r>
      <w:r w:rsidRPr="002F1A89">
        <w:rPr>
          <w:iCs/>
          <w:sz w:val="24"/>
        </w:rPr>
        <w:t>.</w:t>
      </w:r>
      <w:r w:rsidRPr="007D7A08">
        <w:rPr>
          <w:iCs/>
          <w:sz w:val="24"/>
        </w:rPr>
        <w:t xml:space="preserve"> </w:t>
      </w:r>
      <w:r w:rsidRPr="00A820DD">
        <w:rPr>
          <w:b/>
          <w:sz w:val="24"/>
        </w:rPr>
        <w:t>31</w:t>
      </w:r>
      <w:r w:rsidRPr="00A820DD">
        <w:rPr>
          <w:sz w:val="24"/>
        </w:rPr>
        <w:t xml:space="preserve"> (3), 357</w:t>
      </w:r>
      <w:r w:rsidR="007D7A08">
        <w:rPr>
          <w:sz w:val="24"/>
        </w:rPr>
        <w:t>–</w:t>
      </w:r>
      <w:r w:rsidRPr="00A820DD">
        <w:rPr>
          <w:sz w:val="24"/>
        </w:rPr>
        <w:t>367 (2019).</w:t>
      </w:r>
    </w:p>
    <w:p w14:paraId="3A7C1E74" w14:textId="3F28E1A6" w:rsidR="000A587D" w:rsidRPr="00A820DD" w:rsidRDefault="000A587D" w:rsidP="002F1A89">
      <w:pPr>
        <w:pStyle w:val="EndNoteBibliography"/>
        <w:jc w:val="both"/>
        <w:rPr>
          <w:sz w:val="24"/>
          <w:lang w:val="fr-FR"/>
        </w:rPr>
      </w:pPr>
      <w:r w:rsidRPr="00A820DD">
        <w:rPr>
          <w:sz w:val="24"/>
        </w:rPr>
        <w:t>7</w:t>
      </w:r>
      <w:r w:rsidR="007D7A08">
        <w:rPr>
          <w:sz w:val="24"/>
        </w:rPr>
        <w:t>.</w:t>
      </w:r>
      <w:r w:rsidRPr="00A820DD">
        <w:rPr>
          <w:sz w:val="24"/>
        </w:rPr>
        <w:tab/>
        <w:t>Wang, F.</w:t>
      </w:r>
      <w:r w:rsidRPr="00A820DD">
        <w:rPr>
          <w:i/>
          <w:sz w:val="24"/>
        </w:rPr>
        <w:t xml:space="preserve"> </w:t>
      </w:r>
      <w:r w:rsidRPr="002F1A89">
        <w:rPr>
          <w:iCs/>
          <w:sz w:val="24"/>
        </w:rPr>
        <w:t>et al.</w:t>
      </w:r>
      <w:r w:rsidRPr="007D7A08">
        <w:rPr>
          <w:iCs/>
          <w:sz w:val="24"/>
        </w:rPr>
        <w:t xml:space="preserve"> </w:t>
      </w:r>
      <w:r w:rsidRPr="00A820DD">
        <w:rPr>
          <w:sz w:val="24"/>
        </w:rPr>
        <w:t xml:space="preserve">Reliability of four zygomatic implant-supported prostheses for the rehabilitation of the atrophic maxilla: a systematic review. </w:t>
      </w:r>
      <w:r w:rsidR="007D7A08" w:rsidRPr="002F1A89">
        <w:rPr>
          <w:i/>
          <w:iCs/>
          <w:sz w:val="24"/>
        </w:rPr>
        <w:t xml:space="preserve">The </w:t>
      </w:r>
      <w:r w:rsidRPr="00A820DD">
        <w:rPr>
          <w:i/>
          <w:sz w:val="24"/>
          <w:lang w:val="fr-FR"/>
        </w:rPr>
        <w:t>Int</w:t>
      </w:r>
      <w:r w:rsidR="007D7A08">
        <w:rPr>
          <w:i/>
          <w:sz w:val="24"/>
          <w:lang w:val="fr-FR"/>
        </w:rPr>
        <w:t>ernational</w:t>
      </w:r>
      <w:r w:rsidRPr="00A820DD">
        <w:rPr>
          <w:i/>
          <w:sz w:val="24"/>
          <w:lang w:val="fr-FR"/>
        </w:rPr>
        <w:t xml:space="preserve"> J</w:t>
      </w:r>
      <w:r w:rsidR="007D7A08">
        <w:rPr>
          <w:i/>
          <w:sz w:val="24"/>
          <w:lang w:val="fr-FR"/>
        </w:rPr>
        <w:t>ournal of</w:t>
      </w:r>
      <w:r w:rsidRPr="00A820DD">
        <w:rPr>
          <w:i/>
          <w:sz w:val="24"/>
          <w:lang w:val="fr-FR"/>
        </w:rPr>
        <w:t xml:space="preserve"> Oral </w:t>
      </w:r>
      <w:r w:rsidR="007D7A08">
        <w:rPr>
          <w:i/>
          <w:sz w:val="24"/>
          <w:lang w:val="fr-FR"/>
        </w:rPr>
        <w:t xml:space="preserve">&amp; </w:t>
      </w:r>
      <w:r w:rsidRPr="00A820DD">
        <w:rPr>
          <w:i/>
          <w:sz w:val="24"/>
          <w:lang w:val="fr-FR"/>
        </w:rPr>
        <w:t>Maxillofac</w:t>
      </w:r>
      <w:r w:rsidR="007D7A08">
        <w:rPr>
          <w:i/>
          <w:sz w:val="24"/>
          <w:lang w:val="fr-FR"/>
        </w:rPr>
        <w:t>ial</w:t>
      </w:r>
      <w:r w:rsidRPr="00A820DD">
        <w:rPr>
          <w:i/>
          <w:sz w:val="24"/>
          <w:lang w:val="fr-FR"/>
        </w:rPr>
        <w:t xml:space="preserve"> Implants</w:t>
      </w:r>
      <w:r w:rsidRPr="002F1A89">
        <w:rPr>
          <w:iCs/>
          <w:sz w:val="24"/>
          <w:lang w:val="fr-FR"/>
        </w:rPr>
        <w:t>.</w:t>
      </w:r>
      <w:r w:rsidRPr="007D7A08">
        <w:rPr>
          <w:iCs/>
          <w:sz w:val="24"/>
          <w:lang w:val="fr-FR"/>
        </w:rPr>
        <w:t xml:space="preserve"> </w:t>
      </w:r>
      <w:r w:rsidRPr="00A820DD">
        <w:rPr>
          <w:b/>
          <w:sz w:val="24"/>
          <w:lang w:val="fr-FR"/>
        </w:rPr>
        <w:t>30</w:t>
      </w:r>
      <w:r w:rsidRPr="00A820DD">
        <w:rPr>
          <w:sz w:val="24"/>
          <w:lang w:val="fr-FR"/>
        </w:rPr>
        <w:t xml:space="preserve"> (2), 293</w:t>
      </w:r>
      <w:r w:rsidR="00AE490B">
        <w:rPr>
          <w:sz w:val="24"/>
          <w:lang w:val="fr-FR"/>
        </w:rPr>
        <w:t>–</w:t>
      </w:r>
      <w:r w:rsidRPr="00A820DD">
        <w:rPr>
          <w:sz w:val="24"/>
          <w:lang w:val="fr-FR"/>
        </w:rPr>
        <w:t>298 (2015).</w:t>
      </w:r>
    </w:p>
    <w:p w14:paraId="272E4D73" w14:textId="37956139" w:rsidR="000A587D" w:rsidRPr="00A820DD" w:rsidRDefault="000A587D" w:rsidP="002F1A89">
      <w:pPr>
        <w:pStyle w:val="EndNoteBibliography"/>
        <w:jc w:val="both"/>
        <w:rPr>
          <w:sz w:val="24"/>
        </w:rPr>
      </w:pPr>
      <w:r w:rsidRPr="00A820DD">
        <w:rPr>
          <w:sz w:val="24"/>
          <w:lang w:val="fr-FR"/>
        </w:rPr>
        <w:t>8</w:t>
      </w:r>
      <w:r w:rsidR="00AE490B">
        <w:rPr>
          <w:sz w:val="24"/>
          <w:lang w:val="fr-FR"/>
        </w:rPr>
        <w:t>.</w:t>
      </w:r>
      <w:r w:rsidRPr="00A820DD">
        <w:rPr>
          <w:sz w:val="24"/>
          <w:lang w:val="fr-FR"/>
        </w:rPr>
        <w:tab/>
        <w:t>Xiaojun, C.</w:t>
      </w:r>
      <w:r w:rsidRPr="00A820DD">
        <w:rPr>
          <w:i/>
          <w:sz w:val="24"/>
          <w:lang w:val="fr-FR"/>
        </w:rPr>
        <w:t xml:space="preserve"> </w:t>
      </w:r>
      <w:r w:rsidRPr="002F1A89">
        <w:rPr>
          <w:iCs/>
          <w:sz w:val="24"/>
          <w:lang w:val="fr-FR"/>
        </w:rPr>
        <w:t>et al.</w:t>
      </w:r>
      <w:r w:rsidRPr="00AE490B">
        <w:rPr>
          <w:iCs/>
          <w:sz w:val="24"/>
          <w:lang w:val="fr-FR"/>
        </w:rPr>
        <w:t xml:space="preserve"> </w:t>
      </w:r>
      <w:r w:rsidRPr="00A820DD">
        <w:rPr>
          <w:sz w:val="24"/>
        </w:rPr>
        <w:t>[IEEE 2010 International Conference on Audio, Language and Image Processing (ICALIP) - Shanghai, China (2010.11.23-2010.11.25)] 2010 International Conference on Audio, Language and Image Processing - An integrated surgical planning and virtual training sys</w:t>
      </w:r>
      <w:r w:rsidR="00245AF0" w:rsidRPr="00A820DD">
        <w:rPr>
          <w:sz w:val="24"/>
        </w:rPr>
        <w:t>tem</w:t>
      </w:r>
      <w:r w:rsidRPr="00A820DD">
        <w:rPr>
          <w:sz w:val="24"/>
        </w:rPr>
        <w:t>. 1257</w:t>
      </w:r>
      <w:r w:rsidR="00AE490B">
        <w:rPr>
          <w:sz w:val="24"/>
        </w:rPr>
        <w:t>–</w:t>
      </w:r>
      <w:r w:rsidRPr="00A820DD">
        <w:rPr>
          <w:sz w:val="24"/>
        </w:rPr>
        <w:t>1261 (2010).</w:t>
      </w:r>
    </w:p>
    <w:p w14:paraId="43B6615F" w14:textId="6A7FEB36" w:rsidR="000A587D" w:rsidRPr="00A820DD" w:rsidRDefault="000A587D" w:rsidP="002F1A89">
      <w:pPr>
        <w:pStyle w:val="EndNoteBibliography"/>
        <w:jc w:val="both"/>
        <w:rPr>
          <w:sz w:val="24"/>
        </w:rPr>
      </w:pPr>
      <w:r w:rsidRPr="00A820DD">
        <w:rPr>
          <w:sz w:val="24"/>
        </w:rPr>
        <w:t>9</w:t>
      </w:r>
      <w:r w:rsidR="00AE490B">
        <w:rPr>
          <w:sz w:val="24"/>
        </w:rPr>
        <w:t>.</w:t>
      </w:r>
      <w:r w:rsidRPr="00A820DD">
        <w:rPr>
          <w:sz w:val="24"/>
        </w:rPr>
        <w:tab/>
        <w:t>Fan, S.</w:t>
      </w:r>
      <w:r w:rsidRPr="00A820DD">
        <w:rPr>
          <w:i/>
          <w:sz w:val="24"/>
        </w:rPr>
        <w:t xml:space="preserve"> </w:t>
      </w:r>
      <w:r w:rsidRPr="002F1A89">
        <w:rPr>
          <w:iCs/>
          <w:sz w:val="24"/>
        </w:rPr>
        <w:t>et al.</w:t>
      </w:r>
      <w:r w:rsidRPr="00AE490B">
        <w:rPr>
          <w:iCs/>
          <w:sz w:val="24"/>
        </w:rPr>
        <w:t xml:space="preserve"> </w:t>
      </w:r>
      <w:r w:rsidRPr="00A820DD">
        <w:rPr>
          <w:sz w:val="24"/>
        </w:rPr>
        <w:t xml:space="preserve">The effect of the configurations of fiducial markers on accuracy of surgical navigation in zygomatic implant placement: An in vitro study. </w:t>
      </w:r>
      <w:r w:rsidR="00AE490B" w:rsidRPr="002F1A89">
        <w:rPr>
          <w:i/>
          <w:iCs/>
          <w:sz w:val="24"/>
        </w:rPr>
        <w:t xml:space="preserve">The </w:t>
      </w:r>
      <w:r w:rsidRPr="00A820DD">
        <w:rPr>
          <w:i/>
          <w:sz w:val="24"/>
        </w:rPr>
        <w:t>Int</w:t>
      </w:r>
      <w:r w:rsidR="00AE490B">
        <w:rPr>
          <w:i/>
          <w:sz w:val="24"/>
        </w:rPr>
        <w:t>ernational</w:t>
      </w:r>
      <w:r w:rsidRPr="00A820DD">
        <w:rPr>
          <w:i/>
          <w:sz w:val="24"/>
        </w:rPr>
        <w:t xml:space="preserve"> J</w:t>
      </w:r>
      <w:r w:rsidR="00AE490B">
        <w:rPr>
          <w:i/>
          <w:sz w:val="24"/>
        </w:rPr>
        <w:t>ournal of</w:t>
      </w:r>
      <w:r w:rsidRPr="00A820DD">
        <w:rPr>
          <w:i/>
          <w:sz w:val="24"/>
        </w:rPr>
        <w:t xml:space="preserve"> Oral </w:t>
      </w:r>
      <w:r w:rsidR="00AE490B">
        <w:rPr>
          <w:i/>
          <w:sz w:val="24"/>
        </w:rPr>
        <w:t xml:space="preserve">&amp; </w:t>
      </w:r>
      <w:r w:rsidRPr="00A820DD">
        <w:rPr>
          <w:i/>
          <w:sz w:val="24"/>
        </w:rPr>
        <w:t>Maxillofac</w:t>
      </w:r>
      <w:r w:rsidR="00AE490B">
        <w:rPr>
          <w:i/>
          <w:sz w:val="24"/>
        </w:rPr>
        <w:t>ial</w:t>
      </w:r>
      <w:r w:rsidRPr="00A820DD">
        <w:rPr>
          <w:i/>
          <w:sz w:val="24"/>
        </w:rPr>
        <w:t xml:space="preserve"> Implants</w:t>
      </w:r>
      <w:r w:rsidRPr="002F1A89">
        <w:rPr>
          <w:iCs/>
          <w:sz w:val="24"/>
        </w:rPr>
        <w:t>.</w:t>
      </w:r>
      <w:r w:rsidRPr="00AE490B">
        <w:rPr>
          <w:iCs/>
          <w:sz w:val="24"/>
        </w:rPr>
        <w:t xml:space="preserve"> </w:t>
      </w:r>
      <w:r w:rsidRPr="00A820DD">
        <w:rPr>
          <w:b/>
          <w:sz w:val="24"/>
        </w:rPr>
        <w:t>34</w:t>
      </w:r>
      <w:r w:rsidRPr="00A820DD">
        <w:rPr>
          <w:sz w:val="24"/>
        </w:rPr>
        <w:t xml:space="preserve"> (1), 85</w:t>
      </w:r>
      <w:r w:rsidR="00AE490B">
        <w:rPr>
          <w:sz w:val="24"/>
        </w:rPr>
        <w:t>–</w:t>
      </w:r>
      <w:r w:rsidRPr="00A820DD">
        <w:rPr>
          <w:sz w:val="24"/>
        </w:rPr>
        <w:t>90 (2019).</w:t>
      </w:r>
    </w:p>
    <w:p w14:paraId="3CBB31C0" w14:textId="7E620016" w:rsidR="000A587D" w:rsidRPr="00A820DD" w:rsidRDefault="000A587D" w:rsidP="002F1A89">
      <w:pPr>
        <w:pStyle w:val="EndNoteBibliography"/>
        <w:jc w:val="both"/>
        <w:rPr>
          <w:sz w:val="24"/>
        </w:rPr>
      </w:pPr>
      <w:r w:rsidRPr="00A820DD">
        <w:rPr>
          <w:sz w:val="24"/>
        </w:rPr>
        <w:t>10</w:t>
      </w:r>
      <w:r w:rsidR="00AE490B">
        <w:rPr>
          <w:sz w:val="24"/>
        </w:rPr>
        <w:t>.</w:t>
      </w:r>
      <w:r w:rsidRPr="00A820DD">
        <w:rPr>
          <w:sz w:val="24"/>
        </w:rPr>
        <w:tab/>
        <w:t>Xiaojun, C., Ming, Y., Yanping, L., Yiqun, W.</w:t>
      </w:r>
      <w:r w:rsidR="00AE490B">
        <w:rPr>
          <w:sz w:val="24"/>
        </w:rPr>
        <w:t>,</w:t>
      </w:r>
      <w:r w:rsidRPr="00A820DD">
        <w:rPr>
          <w:sz w:val="24"/>
        </w:rPr>
        <w:t xml:space="preserve"> Chengtao, W. Image guided oral implantology and its application in the placement of zygoma implants. </w:t>
      </w:r>
      <w:r w:rsidRPr="00A820DD">
        <w:rPr>
          <w:i/>
          <w:sz w:val="24"/>
        </w:rPr>
        <w:t>Comput</w:t>
      </w:r>
      <w:r w:rsidR="00AE490B">
        <w:rPr>
          <w:i/>
          <w:sz w:val="24"/>
        </w:rPr>
        <w:t>er</w:t>
      </w:r>
      <w:r w:rsidRPr="00A820DD">
        <w:rPr>
          <w:i/>
          <w:sz w:val="24"/>
        </w:rPr>
        <w:t xml:space="preserve"> Methods</w:t>
      </w:r>
      <w:r w:rsidR="00AE490B">
        <w:rPr>
          <w:i/>
          <w:sz w:val="24"/>
        </w:rPr>
        <w:t xml:space="preserve"> and</w:t>
      </w:r>
      <w:r w:rsidRPr="00A820DD">
        <w:rPr>
          <w:i/>
          <w:sz w:val="24"/>
        </w:rPr>
        <w:t xml:space="preserve"> Programs</w:t>
      </w:r>
      <w:r w:rsidR="00AE490B">
        <w:rPr>
          <w:i/>
          <w:sz w:val="24"/>
        </w:rPr>
        <w:t xml:space="preserve"> in</w:t>
      </w:r>
      <w:r w:rsidRPr="00A820DD">
        <w:rPr>
          <w:i/>
          <w:sz w:val="24"/>
        </w:rPr>
        <w:t xml:space="preserve"> Biomed</w:t>
      </w:r>
      <w:r w:rsidR="00AE490B">
        <w:rPr>
          <w:i/>
          <w:sz w:val="24"/>
        </w:rPr>
        <w:t>icine</w:t>
      </w:r>
      <w:r w:rsidRPr="002F1A89">
        <w:rPr>
          <w:iCs/>
          <w:sz w:val="24"/>
        </w:rPr>
        <w:t>.</w:t>
      </w:r>
      <w:r w:rsidRPr="00AE490B">
        <w:rPr>
          <w:iCs/>
          <w:sz w:val="24"/>
        </w:rPr>
        <w:t xml:space="preserve"> </w:t>
      </w:r>
      <w:r w:rsidRPr="00A820DD">
        <w:rPr>
          <w:b/>
          <w:sz w:val="24"/>
        </w:rPr>
        <w:t>93</w:t>
      </w:r>
      <w:r w:rsidRPr="00A820DD">
        <w:rPr>
          <w:sz w:val="24"/>
        </w:rPr>
        <w:t xml:space="preserve"> (2), 162</w:t>
      </w:r>
      <w:r w:rsidR="00AE490B">
        <w:rPr>
          <w:sz w:val="24"/>
        </w:rPr>
        <w:t>–</w:t>
      </w:r>
      <w:r w:rsidRPr="00A820DD">
        <w:rPr>
          <w:sz w:val="24"/>
        </w:rPr>
        <w:t>173 (2009).</w:t>
      </w:r>
    </w:p>
    <w:p w14:paraId="16E05B98" w14:textId="7D66668E" w:rsidR="000A587D" w:rsidRPr="00A820DD" w:rsidRDefault="000A587D" w:rsidP="002F1A89">
      <w:pPr>
        <w:pStyle w:val="EndNoteBibliography"/>
        <w:jc w:val="both"/>
        <w:rPr>
          <w:sz w:val="24"/>
        </w:rPr>
      </w:pPr>
      <w:r w:rsidRPr="00A820DD">
        <w:rPr>
          <w:sz w:val="24"/>
        </w:rPr>
        <w:t>11</w:t>
      </w:r>
      <w:r w:rsidR="00AE490B">
        <w:rPr>
          <w:sz w:val="24"/>
        </w:rPr>
        <w:t>.</w:t>
      </w:r>
      <w:r w:rsidRPr="00A820DD">
        <w:rPr>
          <w:sz w:val="24"/>
        </w:rPr>
        <w:tab/>
        <w:t>Cawood, J. I.</w:t>
      </w:r>
      <w:r w:rsidR="00AE490B">
        <w:rPr>
          <w:sz w:val="24"/>
        </w:rPr>
        <w:t>,</w:t>
      </w:r>
      <w:r w:rsidRPr="00A820DD">
        <w:rPr>
          <w:sz w:val="24"/>
        </w:rPr>
        <w:t xml:space="preserve"> Howell, R. A. A classification of the edentulous jaws. </w:t>
      </w:r>
      <w:r w:rsidR="00AE490B" w:rsidRPr="002F1A89">
        <w:rPr>
          <w:i/>
          <w:iCs/>
          <w:sz w:val="24"/>
        </w:rPr>
        <w:t xml:space="preserve">The </w:t>
      </w:r>
      <w:r w:rsidRPr="00A820DD">
        <w:rPr>
          <w:i/>
          <w:sz w:val="24"/>
        </w:rPr>
        <w:t>Int</w:t>
      </w:r>
      <w:r w:rsidR="00AE490B">
        <w:rPr>
          <w:i/>
          <w:sz w:val="24"/>
        </w:rPr>
        <w:t>ernational</w:t>
      </w:r>
      <w:r w:rsidRPr="00A820DD">
        <w:rPr>
          <w:i/>
          <w:sz w:val="24"/>
        </w:rPr>
        <w:t xml:space="preserve"> J</w:t>
      </w:r>
      <w:r w:rsidR="00AE490B">
        <w:rPr>
          <w:i/>
          <w:sz w:val="24"/>
        </w:rPr>
        <w:t>ournal of</w:t>
      </w:r>
      <w:r w:rsidRPr="00A820DD">
        <w:rPr>
          <w:i/>
          <w:sz w:val="24"/>
        </w:rPr>
        <w:t xml:space="preserve"> Oral </w:t>
      </w:r>
      <w:r w:rsidR="00AE490B">
        <w:rPr>
          <w:i/>
          <w:sz w:val="24"/>
        </w:rPr>
        <w:t xml:space="preserve">&amp; </w:t>
      </w:r>
      <w:r w:rsidRPr="00A820DD">
        <w:rPr>
          <w:i/>
          <w:sz w:val="24"/>
        </w:rPr>
        <w:t>Maxillofac</w:t>
      </w:r>
      <w:r w:rsidR="00AE490B">
        <w:rPr>
          <w:i/>
          <w:sz w:val="24"/>
        </w:rPr>
        <w:t>ial</w:t>
      </w:r>
      <w:r w:rsidRPr="00A820DD">
        <w:rPr>
          <w:i/>
          <w:sz w:val="24"/>
        </w:rPr>
        <w:t xml:space="preserve"> Surg</w:t>
      </w:r>
      <w:r w:rsidR="00AE490B">
        <w:rPr>
          <w:i/>
          <w:sz w:val="24"/>
        </w:rPr>
        <w:t>ery</w:t>
      </w:r>
      <w:r w:rsidRPr="002F1A89">
        <w:rPr>
          <w:iCs/>
          <w:sz w:val="24"/>
        </w:rPr>
        <w:t>.</w:t>
      </w:r>
      <w:r w:rsidRPr="00AE490B">
        <w:rPr>
          <w:iCs/>
          <w:sz w:val="24"/>
        </w:rPr>
        <w:t xml:space="preserve"> </w:t>
      </w:r>
      <w:r w:rsidRPr="00A820DD">
        <w:rPr>
          <w:b/>
          <w:sz w:val="24"/>
        </w:rPr>
        <w:t>17</w:t>
      </w:r>
      <w:r w:rsidRPr="00A820DD">
        <w:rPr>
          <w:sz w:val="24"/>
        </w:rPr>
        <w:t xml:space="preserve"> (4), 232</w:t>
      </w:r>
      <w:r w:rsidR="00AE490B">
        <w:rPr>
          <w:sz w:val="24"/>
        </w:rPr>
        <w:t>–</w:t>
      </w:r>
      <w:r w:rsidRPr="00A820DD">
        <w:rPr>
          <w:sz w:val="24"/>
        </w:rPr>
        <w:t>236 (1988).</w:t>
      </w:r>
    </w:p>
    <w:p w14:paraId="42FF2899" w14:textId="3478882B" w:rsidR="000A587D" w:rsidRPr="00A820DD" w:rsidRDefault="000A587D" w:rsidP="002F1A89">
      <w:pPr>
        <w:pStyle w:val="EndNoteBibliography"/>
        <w:jc w:val="both"/>
        <w:rPr>
          <w:sz w:val="24"/>
        </w:rPr>
      </w:pPr>
      <w:r w:rsidRPr="00A820DD">
        <w:rPr>
          <w:sz w:val="24"/>
        </w:rPr>
        <w:t>12</w:t>
      </w:r>
      <w:r w:rsidR="00AE490B">
        <w:rPr>
          <w:sz w:val="24"/>
        </w:rPr>
        <w:t>.</w:t>
      </w:r>
      <w:r w:rsidRPr="00A820DD">
        <w:rPr>
          <w:sz w:val="24"/>
        </w:rPr>
        <w:tab/>
        <w:t>Davo, R., Pons, O., Rojas, J.</w:t>
      </w:r>
      <w:r w:rsidR="00AE490B">
        <w:rPr>
          <w:sz w:val="24"/>
        </w:rPr>
        <w:t>,</w:t>
      </w:r>
      <w:r w:rsidRPr="00A820DD">
        <w:rPr>
          <w:sz w:val="24"/>
        </w:rPr>
        <w:t xml:space="preserve"> Carpio, E. Immediate function of four zygomatic implants: a 1-year report of a prospective study. </w:t>
      </w:r>
      <w:r w:rsidRPr="00A820DD">
        <w:rPr>
          <w:i/>
          <w:sz w:val="24"/>
        </w:rPr>
        <w:t>Eur</w:t>
      </w:r>
      <w:r w:rsidR="00AE490B">
        <w:rPr>
          <w:i/>
          <w:sz w:val="24"/>
        </w:rPr>
        <w:t>opean</w:t>
      </w:r>
      <w:r w:rsidRPr="00A820DD">
        <w:rPr>
          <w:i/>
          <w:sz w:val="24"/>
        </w:rPr>
        <w:t xml:space="preserve"> J</w:t>
      </w:r>
      <w:r w:rsidR="00AE490B">
        <w:rPr>
          <w:i/>
          <w:sz w:val="24"/>
        </w:rPr>
        <w:t>ournal of</w:t>
      </w:r>
      <w:r w:rsidRPr="00A820DD">
        <w:rPr>
          <w:i/>
          <w:sz w:val="24"/>
        </w:rPr>
        <w:t xml:space="preserve"> Oral Implantol</w:t>
      </w:r>
      <w:r w:rsidR="00AE490B">
        <w:rPr>
          <w:i/>
          <w:sz w:val="24"/>
        </w:rPr>
        <w:t>ogy</w:t>
      </w:r>
      <w:r w:rsidRPr="002F1A89">
        <w:rPr>
          <w:iCs/>
          <w:sz w:val="24"/>
        </w:rPr>
        <w:t>.</w:t>
      </w:r>
      <w:r w:rsidRPr="00AE490B">
        <w:rPr>
          <w:iCs/>
          <w:sz w:val="24"/>
        </w:rPr>
        <w:t xml:space="preserve"> </w:t>
      </w:r>
      <w:r w:rsidRPr="00A820DD">
        <w:rPr>
          <w:b/>
          <w:sz w:val="24"/>
        </w:rPr>
        <w:t>3</w:t>
      </w:r>
      <w:r w:rsidRPr="00A820DD">
        <w:rPr>
          <w:sz w:val="24"/>
        </w:rPr>
        <w:t xml:space="preserve"> (4), 323</w:t>
      </w:r>
      <w:r w:rsidR="00AE490B">
        <w:rPr>
          <w:sz w:val="24"/>
        </w:rPr>
        <w:t>–</w:t>
      </w:r>
      <w:r w:rsidRPr="00A820DD">
        <w:rPr>
          <w:sz w:val="24"/>
        </w:rPr>
        <w:t>334 (2010).</w:t>
      </w:r>
    </w:p>
    <w:p w14:paraId="3E62B877" w14:textId="725F494A" w:rsidR="000A587D" w:rsidRPr="00A820DD" w:rsidRDefault="000A587D" w:rsidP="002F1A89">
      <w:pPr>
        <w:pStyle w:val="EndNoteBibliography"/>
        <w:jc w:val="both"/>
        <w:rPr>
          <w:sz w:val="24"/>
        </w:rPr>
      </w:pPr>
      <w:r w:rsidRPr="00A820DD">
        <w:rPr>
          <w:sz w:val="24"/>
        </w:rPr>
        <w:t>13</w:t>
      </w:r>
      <w:r w:rsidR="00AE490B">
        <w:rPr>
          <w:sz w:val="24"/>
        </w:rPr>
        <w:t>.</w:t>
      </w:r>
      <w:r w:rsidRPr="00A820DD">
        <w:rPr>
          <w:sz w:val="24"/>
        </w:rPr>
        <w:tab/>
        <w:t xml:space="preserve">Jensen, O. T. Complete arch site classification for all-on-4 immediate function. </w:t>
      </w:r>
      <w:r w:rsidR="00AE490B" w:rsidRPr="002F1A89">
        <w:rPr>
          <w:i/>
          <w:iCs/>
          <w:sz w:val="24"/>
        </w:rPr>
        <w:t xml:space="preserve">The </w:t>
      </w:r>
      <w:r w:rsidRPr="00A820DD">
        <w:rPr>
          <w:i/>
          <w:sz w:val="24"/>
        </w:rPr>
        <w:t>J</w:t>
      </w:r>
      <w:r w:rsidR="00AE490B">
        <w:rPr>
          <w:i/>
          <w:sz w:val="24"/>
        </w:rPr>
        <w:t>ournal of</w:t>
      </w:r>
      <w:r w:rsidRPr="00A820DD">
        <w:rPr>
          <w:i/>
          <w:sz w:val="24"/>
        </w:rPr>
        <w:t xml:space="preserve"> Prosthet</w:t>
      </w:r>
      <w:r w:rsidR="00AE490B">
        <w:rPr>
          <w:i/>
          <w:sz w:val="24"/>
        </w:rPr>
        <w:t>ic</w:t>
      </w:r>
      <w:r w:rsidRPr="00A820DD">
        <w:rPr>
          <w:i/>
          <w:sz w:val="24"/>
        </w:rPr>
        <w:t xml:space="preserve"> Dent</w:t>
      </w:r>
      <w:r w:rsidR="00AE490B">
        <w:rPr>
          <w:i/>
          <w:sz w:val="24"/>
        </w:rPr>
        <w:t>istry</w:t>
      </w:r>
      <w:r w:rsidRPr="002F1A89">
        <w:rPr>
          <w:iCs/>
          <w:sz w:val="24"/>
        </w:rPr>
        <w:t>.</w:t>
      </w:r>
      <w:r w:rsidRPr="00AE490B">
        <w:rPr>
          <w:iCs/>
          <w:sz w:val="24"/>
        </w:rPr>
        <w:t xml:space="preserve"> </w:t>
      </w:r>
      <w:r w:rsidRPr="00A820DD">
        <w:rPr>
          <w:b/>
          <w:sz w:val="24"/>
        </w:rPr>
        <w:t>112</w:t>
      </w:r>
      <w:r w:rsidRPr="00A820DD">
        <w:rPr>
          <w:sz w:val="24"/>
        </w:rPr>
        <w:t xml:space="preserve"> (4), 741</w:t>
      </w:r>
      <w:r w:rsidR="00AE490B">
        <w:rPr>
          <w:sz w:val="24"/>
        </w:rPr>
        <w:t>–</w:t>
      </w:r>
      <w:r w:rsidRPr="00A820DD">
        <w:rPr>
          <w:sz w:val="24"/>
        </w:rPr>
        <w:t>751.e742 (2014).</w:t>
      </w:r>
    </w:p>
    <w:p w14:paraId="29920351" w14:textId="231527FC" w:rsidR="000A587D" w:rsidRPr="00A820DD" w:rsidRDefault="000A587D" w:rsidP="002F1A89">
      <w:pPr>
        <w:pStyle w:val="EndNoteBibliography"/>
        <w:jc w:val="both"/>
        <w:rPr>
          <w:sz w:val="24"/>
        </w:rPr>
      </w:pPr>
      <w:r w:rsidRPr="00A820DD">
        <w:rPr>
          <w:sz w:val="24"/>
        </w:rPr>
        <w:t>14</w:t>
      </w:r>
      <w:r w:rsidR="00AE490B">
        <w:rPr>
          <w:sz w:val="24"/>
        </w:rPr>
        <w:t>.</w:t>
      </w:r>
      <w:r w:rsidRPr="00A820DD">
        <w:rPr>
          <w:sz w:val="24"/>
        </w:rPr>
        <w:tab/>
        <w:t>Triplett, R. G., Schow, S. R.</w:t>
      </w:r>
      <w:r w:rsidR="00AE490B">
        <w:rPr>
          <w:sz w:val="24"/>
        </w:rPr>
        <w:t>,</w:t>
      </w:r>
      <w:r w:rsidRPr="00A820DD">
        <w:rPr>
          <w:sz w:val="24"/>
        </w:rPr>
        <w:t xml:space="preserve"> Laskin, D. M. Oral and maxillofacial surgery advances in implant dentistry. </w:t>
      </w:r>
      <w:r w:rsidR="00AE490B" w:rsidRPr="002F1A89">
        <w:rPr>
          <w:i/>
          <w:iCs/>
          <w:sz w:val="24"/>
        </w:rPr>
        <w:t xml:space="preserve">The </w:t>
      </w:r>
      <w:r w:rsidRPr="00A820DD">
        <w:rPr>
          <w:i/>
          <w:sz w:val="24"/>
        </w:rPr>
        <w:t>Int</w:t>
      </w:r>
      <w:r w:rsidR="00AE490B">
        <w:rPr>
          <w:i/>
          <w:sz w:val="24"/>
        </w:rPr>
        <w:t>ernational</w:t>
      </w:r>
      <w:r w:rsidRPr="00A820DD">
        <w:rPr>
          <w:i/>
          <w:sz w:val="24"/>
        </w:rPr>
        <w:t xml:space="preserve"> J</w:t>
      </w:r>
      <w:r w:rsidR="00AE490B">
        <w:rPr>
          <w:i/>
          <w:sz w:val="24"/>
        </w:rPr>
        <w:t>ournal of</w:t>
      </w:r>
      <w:r w:rsidRPr="00A820DD">
        <w:rPr>
          <w:i/>
          <w:sz w:val="24"/>
        </w:rPr>
        <w:t xml:space="preserve"> Oral </w:t>
      </w:r>
      <w:r w:rsidR="00AE490B">
        <w:rPr>
          <w:i/>
          <w:sz w:val="24"/>
        </w:rPr>
        <w:t xml:space="preserve">&amp; </w:t>
      </w:r>
      <w:r w:rsidRPr="00A820DD">
        <w:rPr>
          <w:i/>
          <w:sz w:val="24"/>
        </w:rPr>
        <w:t>Maxillofac</w:t>
      </w:r>
      <w:r w:rsidR="00AE490B">
        <w:rPr>
          <w:i/>
          <w:sz w:val="24"/>
        </w:rPr>
        <w:t>ial</w:t>
      </w:r>
      <w:r w:rsidRPr="00A820DD">
        <w:rPr>
          <w:i/>
          <w:sz w:val="24"/>
        </w:rPr>
        <w:t xml:space="preserve"> Implants</w:t>
      </w:r>
      <w:r w:rsidRPr="002F1A89">
        <w:rPr>
          <w:iCs/>
          <w:sz w:val="24"/>
        </w:rPr>
        <w:t>.</w:t>
      </w:r>
      <w:r w:rsidRPr="00AE490B">
        <w:rPr>
          <w:iCs/>
          <w:sz w:val="24"/>
        </w:rPr>
        <w:t xml:space="preserve"> </w:t>
      </w:r>
      <w:r w:rsidRPr="00A820DD">
        <w:rPr>
          <w:b/>
          <w:sz w:val="24"/>
        </w:rPr>
        <w:t>15</w:t>
      </w:r>
      <w:r w:rsidRPr="00A820DD">
        <w:rPr>
          <w:sz w:val="24"/>
        </w:rPr>
        <w:t xml:space="preserve"> (1), 47</w:t>
      </w:r>
      <w:r w:rsidR="00AE490B">
        <w:rPr>
          <w:sz w:val="24"/>
        </w:rPr>
        <w:t>–</w:t>
      </w:r>
      <w:r w:rsidRPr="00A820DD">
        <w:rPr>
          <w:sz w:val="24"/>
        </w:rPr>
        <w:t>55 (2000).</w:t>
      </w:r>
    </w:p>
    <w:p w14:paraId="46F00C1F" w14:textId="7DABB8B9" w:rsidR="000A587D" w:rsidRPr="00A820DD" w:rsidRDefault="000A587D" w:rsidP="002F1A89">
      <w:pPr>
        <w:pStyle w:val="EndNoteBibliography"/>
        <w:jc w:val="both"/>
        <w:rPr>
          <w:sz w:val="24"/>
        </w:rPr>
      </w:pPr>
      <w:r w:rsidRPr="00A820DD">
        <w:rPr>
          <w:sz w:val="24"/>
        </w:rPr>
        <w:t>15</w:t>
      </w:r>
      <w:r w:rsidR="00AE490B">
        <w:rPr>
          <w:sz w:val="24"/>
        </w:rPr>
        <w:t>.</w:t>
      </w:r>
      <w:r w:rsidRPr="00A820DD">
        <w:rPr>
          <w:sz w:val="24"/>
        </w:rPr>
        <w:tab/>
        <w:t xml:space="preserve">Aparicio, C. A proposed classification for zygomatic implant patient based on the zygoma anatomy guided approach (ZAGA): a cross-sectional survey. </w:t>
      </w:r>
      <w:r w:rsidRPr="00A820DD">
        <w:rPr>
          <w:i/>
          <w:sz w:val="24"/>
        </w:rPr>
        <w:t>Eur</w:t>
      </w:r>
      <w:r w:rsidR="00AE490B">
        <w:rPr>
          <w:i/>
          <w:sz w:val="24"/>
        </w:rPr>
        <w:t>opean</w:t>
      </w:r>
      <w:r w:rsidRPr="00A820DD">
        <w:rPr>
          <w:i/>
          <w:sz w:val="24"/>
        </w:rPr>
        <w:t xml:space="preserve"> J</w:t>
      </w:r>
      <w:r w:rsidR="00AE490B">
        <w:rPr>
          <w:i/>
          <w:sz w:val="24"/>
        </w:rPr>
        <w:t>ournal of</w:t>
      </w:r>
      <w:r w:rsidRPr="00A820DD">
        <w:rPr>
          <w:i/>
          <w:sz w:val="24"/>
        </w:rPr>
        <w:t xml:space="preserve"> Oral </w:t>
      </w:r>
      <w:r w:rsidRPr="00A820DD">
        <w:rPr>
          <w:i/>
          <w:sz w:val="24"/>
        </w:rPr>
        <w:lastRenderedPageBreak/>
        <w:t>Implantol</w:t>
      </w:r>
      <w:r w:rsidR="00AE490B">
        <w:rPr>
          <w:i/>
          <w:sz w:val="24"/>
        </w:rPr>
        <w:t>ogy</w:t>
      </w:r>
      <w:r w:rsidRPr="002F1A89">
        <w:rPr>
          <w:iCs/>
          <w:sz w:val="24"/>
        </w:rPr>
        <w:t>.</w:t>
      </w:r>
      <w:r w:rsidRPr="00AE490B">
        <w:rPr>
          <w:iCs/>
          <w:sz w:val="24"/>
        </w:rPr>
        <w:t xml:space="preserve"> </w:t>
      </w:r>
      <w:r w:rsidRPr="00A820DD">
        <w:rPr>
          <w:b/>
          <w:sz w:val="24"/>
        </w:rPr>
        <w:t>4</w:t>
      </w:r>
      <w:r w:rsidRPr="00A820DD">
        <w:rPr>
          <w:sz w:val="24"/>
        </w:rPr>
        <w:t xml:space="preserve"> (3), 269</w:t>
      </w:r>
      <w:r w:rsidR="00AE490B">
        <w:rPr>
          <w:sz w:val="24"/>
        </w:rPr>
        <w:t>–</w:t>
      </w:r>
      <w:r w:rsidRPr="00A820DD">
        <w:rPr>
          <w:sz w:val="24"/>
        </w:rPr>
        <w:t>275 (2011).</w:t>
      </w:r>
    </w:p>
    <w:p w14:paraId="003F7AA1" w14:textId="3E068688" w:rsidR="000A587D" w:rsidRPr="00A820DD" w:rsidRDefault="000A587D" w:rsidP="002F1A89">
      <w:pPr>
        <w:pStyle w:val="EndNoteBibliography"/>
        <w:jc w:val="both"/>
        <w:rPr>
          <w:sz w:val="24"/>
        </w:rPr>
      </w:pPr>
      <w:r w:rsidRPr="00A820DD">
        <w:rPr>
          <w:sz w:val="24"/>
        </w:rPr>
        <w:t>16</w:t>
      </w:r>
      <w:r w:rsidR="00AE490B">
        <w:rPr>
          <w:sz w:val="24"/>
        </w:rPr>
        <w:t>.</w:t>
      </w:r>
      <w:r w:rsidRPr="00A820DD">
        <w:rPr>
          <w:sz w:val="24"/>
        </w:rPr>
        <w:tab/>
        <w:t>Hung, K. F.</w:t>
      </w:r>
      <w:r w:rsidRPr="00A820DD">
        <w:rPr>
          <w:i/>
          <w:sz w:val="24"/>
        </w:rPr>
        <w:t xml:space="preserve"> </w:t>
      </w:r>
      <w:r w:rsidRPr="002F1A89">
        <w:rPr>
          <w:iCs/>
          <w:sz w:val="24"/>
        </w:rPr>
        <w:t>et al.</w:t>
      </w:r>
      <w:r w:rsidRPr="00AE490B">
        <w:rPr>
          <w:iCs/>
          <w:sz w:val="24"/>
        </w:rPr>
        <w:t xml:space="preserve"> </w:t>
      </w:r>
      <w:r w:rsidRPr="00A820DD">
        <w:rPr>
          <w:sz w:val="24"/>
        </w:rPr>
        <w:t xml:space="preserve">Measurement of the zygomatic region for the optimal placement of quad zygomatic implants. </w:t>
      </w:r>
      <w:r w:rsidRPr="00A820DD">
        <w:rPr>
          <w:i/>
          <w:sz w:val="24"/>
        </w:rPr>
        <w:t>Clin</w:t>
      </w:r>
      <w:r w:rsidR="00AE490B">
        <w:rPr>
          <w:i/>
          <w:sz w:val="24"/>
        </w:rPr>
        <w:t>ical</w:t>
      </w:r>
      <w:r w:rsidRPr="00A820DD">
        <w:rPr>
          <w:i/>
          <w:sz w:val="24"/>
        </w:rPr>
        <w:t xml:space="preserve"> Implant Dent</w:t>
      </w:r>
      <w:r w:rsidR="00AE490B">
        <w:rPr>
          <w:i/>
          <w:sz w:val="24"/>
        </w:rPr>
        <w:t>istry and</w:t>
      </w:r>
      <w:r w:rsidRPr="00A820DD">
        <w:rPr>
          <w:i/>
          <w:sz w:val="24"/>
        </w:rPr>
        <w:t xml:space="preserve"> Relat</w:t>
      </w:r>
      <w:r w:rsidR="00AE490B">
        <w:rPr>
          <w:i/>
          <w:sz w:val="24"/>
        </w:rPr>
        <w:t>ed</w:t>
      </w:r>
      <w:r w:rsidRPr="00A820DD">
        <w:rPr>
          <w:i/>
          <w:sz w:val="24"/>
        </w:rPr>
        <w:t xml:space="preserve"> Res</w:t>
      </w:r>
      <w:r w:rsidR="00AE490B">
        <w:rPr>
          <w:i/>
          <w:sz w:val="24"/>
        </w:rPr>
        <w:t>earch</w:t>
      </w:r>
      <w:r w:rsidRPr="002F1A89">
        <w:rPr>
          <w:iCs/>
          <w:sz w:val="24"/>
        </w:rPr>
        <w:t>.</w:t>
      </w:r>
      <w:r w:rsidRPr="00AE490B">
        <w:rPr>
          <w:iCs/>
          <w:sz w:val="24"/>
        </w:rPr>
        <w:t xml:space="preserve"> </w:t>
      </w:r>
      <w:r w:rsidRPr="00A820DD">
        <w:rPr>
          <w:b/>
          <w:sz w:val="24"/>
        </w:rPr>
        <w:t>19</w:t>
      </w:r>
      <w:r w:rsidRPr="00A820DD">
        <w:rPr>
          <w:sz w:val="24"/>
        </w:rPr>
        <w:t xml:space="preserve"> (5), 841</w:t>
      </w:r>
      <w:r w:rsidR="00AE490B">
        <w:rPr>
          <w:sz w:val="24"/>
        </w:rPr>
        <w:t>–</w:t>
      </w:r>
      <w:r w:rsidRPr="00A820DD">
        <w:rPr>
          <w:sz w:val="24"/>
        </w:rPr>
        <w:t>848 (2017).</w:t>
      </w:r>
    </w:p>
    <w:p w14:paraId="0107465A" w14:textId="6209524A" w:rsidR="000A587D" w:rsidRPr="00A820DD" w:rsidRDefault="000A587D" w:rsidP="002F1A89">
      <w:pPr>
        <w:pStyle w:val="EndNoteBibliography"/>
        <w:jc w:val="both"/>
        <w:rPr>
          <w:sz w:val="24"/>
        </w:rPr>
      </w:pPr>
      <w:r w:rsidRPr="00A820DD">
        <w:rPr>
          <w:sz w:val="24"/>
        </w:rPr>
        <w:t>17</w:t>
      </w:r>
      <w:r w:rsidR="00AE490B">
        <w:rPr>
          <w:sz w:val="24"/>
        </w:rPr>
        <w:t>.</w:t>
      </w:r>
      <w:r w:rsidRPr="00A820DD">
        <w:rPr>
          <w:sz w:val="24"/>
        </w:rPr>
        <w:tab/>
        <w:t>Kahnberg, K. E., Nystrom, E.</w:t>
      </w:r>
      <w:r w:rsidR="00AE490B">
        <w:rPr>
          <w:sz w:val="24"/>
        </w:rPr>
        <w:t>,</w:t>
      </w:r>
      <w:r w:rsidRPr="00A820DD">
        <w:rPr>
          <w:sz w:val="24"/>
        </w:rPr>
        <w:t xml:space="preserve"> Bartholdsson, L. Combined use of bone grafts and Br</w:t>
      </w:r>
      <w:r w:rsidRPr="00A820DD">
        <w:rPr>
          <w:rFonts w:hint="eastAsia"/>
          <w:sz w:val="24"/>
        </w:rPr>
        <w:t>氓</w:t>
      </w:r>
      <w:r w:rsidRPr="00A820DD">
        <w:rPr>
          <w:sz w:val="24"/>
        </w:rPr>
        <w:t xml:space="preserve">nemark fixtures in the treatment of severely resorbed maxillae. </w:t>
      </w:r>
      <w:r w:rsidR="00AE490B" w:rsidRPr="002F1A89">
        <w:rPr>
          <w:i/>
          <w:iCs/>
          <w:sz w:val="24"/>
        </w:rPr>
        <w:t xml:space="preserve">The </w:t>
      </w:r>
      <w:r w:rsidRPr="00A820DD">
        <w:rPr>
          <w:i/>
          <w:sz w:val="24"/>
        </w:rPr>
        <w:t>Int</w:t>
      </w:r>
      <w:r w:rsidR="00AE490B">
        <w:rPr>
          <w:i/>
          <w:sz w:val="24"/>
        </w:rPr>
        <w:t>ernational</w:t>
      </w:r>
      <w:r w:rsidRPr="00A820DD">
        <w:rPr>
          <w:i/>
          <w:sz w:val="24"/>
        </w:rPr>
        <w:t xml:space="preserve"> J</w:t>
      </w:r>
      <w:r w:rsidR="00AE490B">
        <w:rPr>
          <w:i/>
          <w:sz w:val="24"/>
        </w:rPr>
        <w:t>ournal of</w:t>
      </w:r>
      <w:r w:rsidRPr="00A820DD">
        <w:rPr>
          <w:i/>
          <w:sz w:val="24"/>
        </w:rPr>
        <w:t xml:space="preserve"> Oral </w:t>
      </w:r>
      <w:r w:rsidR="00AE490B">
        <w:rPr>
          <w:i/>
          <w:sz w:val="24"/>
        </w:rPr>
        <w:t xml:space="preserve">&amp; </w:t>
      </w:r>
      <w:r w:rsidRPr="00A820DD">
        <w:rPr>
          <w:i/>
          <w:sz w:val="24"/>
        </w:rPr>
        <w:t>Maxillofac</w:t>
      </w:r>
      <w:r w:rsidR="00AE490B">
        <w:rPr>
          <w:i/>
          <w:sz w:val="24"/>
        </w:rPr>
        <w:t>ial</w:t>
      </w:r>
      <w:r w:rsidRPr="00A820DD">
        <w:rPr>
          <w:i/>
          <w:sz w:val="24"/>
        </w:rPr>
        <w:t xml:space="preserve"> Implants</w:t>
      </w:r>
      <w:r w:rsidRPr="002F1A89">
        <w:rPr>
          <w:iCs/>
          <w:sz w:val="24"/>
        </w:rPr>
        <w:t>.</w:t>
      </w:r>
      <w:r w:rsidRPr="00AE490B">
        <w:rPr>
          <w:iCs/>
          <w:sz w:val="24"/>
        </w:rPr>
        <w:t xml:space="preserve"> </w:t>
      </w:r>
      <w:r w:rsidRPr="00A820DD">
        <w:rPr>
          <w:b/>
          <w:sz w:val="24"/>
        </w:rPr>
        <w:t>4</w:t>
      </w:r>
      <w:r w:rsidRPr="00A820DD">
        <w:rPr>
          <w:sz w:val="24"/>
        </w:rPr>
        <w:t xml:space="preserve"> (4), 297</w:t>
      </w:r>
      <w:r w:rsidR="00AE490B">
        <w:rPr>
          <w:sz w:val="24"/>
        </w:rPr>
        <w:t>–</w:t>
      </w:r>
      <w:r w:rsidRPr="00A820DD">
        <w:rPr>
          <w:sz w:val="24"/>
        </w:rPr>
        <w:t>304 (1989).</w:t>
      </w:r>
    </w:p>
    <w:p w14:paraId="510958B7" w14:textId="0E890101" w:rsidR="000A587D" w:rsidRPr="00A820DD" w:rsidRDefault="000A587D" w:rsidP="002F1A89">
      <w:pPr>
        <w:pStyle w:val="EndNoteBibliography"/>
        <w:jc w:val="both"/>
        <w:rPr>
          <w:sz w:val="24"/>
        </w:rPr>
      </w:pPr>
      <w:r w:rsidRPr="00A820DD">
        <w:rPr>
          <w:sz w:val="24"/>
        </w:rPr>
        <w:t>18</w:t>
      </w:r>
      <w:r w:rsidR="00AE490B">
        <w:rPr>
          <w:sz w:val="24"/>
        </w:rPr>
        <w:t>.</w:t>
      </w:r>
      <w:r w:rsidRPr="00A820DD">
        <w:rPr>
          <w:sz w:val="24"/>
        </w:rPr>
        <w:tab/>
        <w:t>Nystrom, E., Kahnberg, K. E.</w:t>
      </w:r>
      <w:r w:rsidR="00AE490B">
        <w:rPr>
          <w:sz w:val="24"/>
        </w:rPr>
        <w:t>,</w:t>
      </w:r>
      <w:r w:rsidRPr="00A820DD">
        <w:rPr>
          <w:sz w:val="24"/>
        </w:rPr>
        <w:t xml:space="preserve"> Gunne, J. Bone grafts and Br</w:t>
      </w:r>
      <w:r w:rsidRPr="00A820DD">
        <w:rPr>
          <w:rFonts w:hint="eastAsia"/>
          <w:sz w:val="24"/>
        </w:rPr>
        <w:t>氓</w:t>
      </w:r>
      <w:r w:rsidRPr="00A820DD">
        <w:rPr>
          <w:sz w:val="24"/>
        </w:rPr>
        <w:t xml:space="preserve">nemark implants in the treatment of the severely resorbed maxilla: </w:t>
      </w:r>
      <w:r w:rsidR="00245AF0" w:rsidRPr="00A820DD">
        <w:rPr>
          <w:sz w:val="24"/>
        </w:rPr>
        <w:t xml:space="preserve">A </w:t>
      </w:r>
      <w:r w:rsidRPr="00A820DD">
        <w:rPr>
          <w:sz w:val="24"/>
        </w:rPr>
        <w:t xml:space="preserve">2-year longitudinal study. </w:t>
      </w:r>
      <w:r w:rsidR="00AE490B" w:rsidRPr="002F1A89">
        <w:rPr>
          <w:i/>
          <w:iCs/>
          <w:sz w:val="24"/>
        </w:rPr>
        <w:t xml:space="preserve">The </w:t>
      </w:r>
      <w:r w:rsidRPr="00A820DD">
        <w:rPr>
          <w:i/>
          <w:sz w:val="24"/>
        </w:rPr>
        <w:t>Int</w:t>
      </w:r>
      <w:r w:rsidR="00AE490B">
        <w:rPr>
          <w:i/>
          <w:sz w:val="24"/>
        </w:rPr>
        <w:t>ernational</w:t>
      </w:r>
      <w:r w:rsidRPr="00A820DD">
        <w:rPr>
          <w:i/>
          <w:sz w:val="24"/>
        </w:rPr>
        <w:t xml:space="preserve"> J</w:t>
      </w:r>
      <w:r w:rsidR="00AE490B">
        <w:rPr>
          <w:i/>
          <w:sz w:val="24"/>
        </w:rPr>
        <w:t>ournal of</w:t>
      </w:r>
      <w:r w:rsidRPr="00A820DD">
        <w:rPr>
          <w:i/>
          <w:sz w:val="24"/>
        </w:rPr>
        <w:t xml:space="preserve"> Oral </w:t>
      </w:r>
      <w:r w:rsidR="00AE490B">
        <w:rPr>
          <w:i/>
          <w:sz w:val="24"/>
        </w:rPr>
        <w:t xml:space="preserve">&amp; </w:t>
      </w:r>
      <w:r w:rsidRPr="00A820DD">
        <w:rPr>
          <w:i/>
          <w:sz w:val="24"/>
        </w:rPr>
        <w:t>Maxillofac</w:t>
      </w:r>
      <w:r w:rsidR="00AE490B">
        <w:rPr>
          <w:i/>
          <w:sz w:val="24"/>
        </w:rPr>
        <w:t>ial</w:t>
      </w:r>
      <w:r w:rsidRPr="00A820DD">
        <w:rPr>
          <w:i/>
          <w:sz w:val="24"/>
        </w:rPr>
        <w:t xml:space="preserve"> Implants</w:t>
      </w:r>
      <w:r w:rsidRPr="002F1A89">
        <w:rPr>
          <w:iCs/>
          <w:sz w:val="24"/>
        </w:rPr>
        <w:t>.</w:t>
      </w:r>
      <w:r w:rsidRPr="00AE490B">
        <w:rPr>
          <w:iCs/>
          <w:sz w:val="24"/>
        </w:rPr>
        <w:t xml:space="preserve"> </w:t>
      </w:r>
      <w:r w:rsidRPr="00A820DD">
        <w:rPr>
          <w:b/>
          <w:sz w:val="24"/>
        </w:rPr>
        <w:t>8</w:t>
      </w:r>
      <w:r w:rsidRPr="00A820DD">
        <w:rPr>
          <w:sz w:val="24"/>
        </w:rPr>
        <w:t xml:space="preserve"> (1), 45</w:t>
      </w:r>
      <w:r w:rsidR="00AE490B">
        <w:rPr>
          <w:sz w:val="24"/>
        </w:rPr>
        <w:t>–</w:t>
      </w:r>
      <w:r w:rsidRPr="00A820DD">
        <w:rPr>
          <w:sz w:val="24"/>
        </w:rPr>
        <w:t>53 (1993).</w:t>
      </w:r>
    </w:p>
    <w:p w14:paraId="006BBBF5" w14:textId="26CF7719" w:rsidR="000A587D" w:rsidRPr="00A820DD" w:rsidRDefault="000A587D" w:rsidP="002F1A89">
      <w:pPr>
        <w:pStyle w:val="EndNoteBibliography"/>
        <w:jc w:val="both"/>
        <w:rPr>
          <w:sz w:val="24"/>
        </w:rPr>
      </w:pPr>
      <w:r w:rsidRPr="00A820DD">
        <w:rPr>
          <w:sz w:val="24"/>
        </w:rPr>
        <w:t>19</w:t>
      </w:r>
      <w:r w:rsidR="00AE490B">
        <w:rPr>
          <w:sz w:val="24"/>
        </w:rPr>
        <w:t>.</w:t>
      </w:r>
      <w:r w:rsidRPr="00A820DD">
        <w:rPr>
          <w:sz w:val="24"/>
        </w:rPr>
        <w:tab/>
        <w:t>Jensen, S. S.</w:t>
      </w:r>
      <w:r w:rsidR="00AE490B">
        <w:rPr>
          <w:sz w:val="24"/>
        </w:rPr>
        <w:t>,</w:t>
      </w:r>
      <w:r w:rsidRPr="00A820DD">
        <w:rPr>
          <w:sz w:val="24"/>
        </w:rPr>
        <w:t xml:space="preserve"> Terheyden, H. Bone augmentation procedures in localized defects in the alveolar ridge: </w:t>
      </w:r>
      <w:r w:rsidR="00245AF0" w:rsidRPr="00A820DD">
        <w:rPr>
          <w:sz w:val="24"/>
        </w:rPr>
        <w:t xml:space="preserve">Clinical </w:t>
      </w:r>
      <w:r w:rsidRPr="00A820DD">
        <w:rPr>
          <w:sz w:val="24"/>
        </w:rPr>
        <w:t xml:space="preserve">results with different bone grafts and bone-substitute materials. </w:t>
      </w:r>
      <w:r w:rsidR="00AE490B" w:rsidRPr="002F1A89">
        <w:rPr>
          <w:i/>
          <w:iCs/>
          <w:sz w:val="24"/>
        </w:rPr>
        <w:t xml:space="preserve">The </w:t>
      </w:r>
      <w:r w:rsidRPr="00A820DD">
        <w:rPr>
          <w:i/>
          <w:sz w:val="24"/>
        </w:rPr>
        <w:t>Int</w:t>
      </w:r>
      <w:r w:rsidR="00AE490B">
        <w:rPr>
          <w:i/>
          <w:sz w:val="24"/>
        </w:rPr>
        <w:t>ernational</w:t>
      </w:r>
      <w:r w:rsidRPr="00A820DD">
        <w:rPr>
          <w:i/>
          <w:sz w:val="24"/>
        </w:rPr>
        <w:t xml:space="preserve"> J</w:t>
      </w:r>
      <w:r w:rsidR="00AE490B">
        <w:rPr>
          <w:i/>
          <w:sz w:val="24"/>
        </w:rPr>
        <w:t>ournal of</w:t>
      </w:r>
      <w:r w:rsidRPr="00A820DD">
        <w:rPr>
          <w:i/>
          <w:sz w:val="24"/>
        </w:rPr>
        <w:t xml:space="preserve"> Oral </w:t>
      </w:r>
      <w:r w:rsidR="00AE490B">
        <w:rPr>
          <w:i/>
          <w:sz w:val="24"/>
        </w:rPr>
        <w:t xml:space="preserve">&amp; </w:t>
      </w:r>
      <w:r w:rsidRPr="00A820DD">
        <w:rPr>
          <w:i/>
          <w:sz w:val="24"/>
        </w:rPr>
        <w:t>Maxillofac</w:t>
      </w:r>
      <w:r w:rsidR="00AE490B">
        <w:rPr>
          <w:i/>
          <w:sz w:val="24"/>
        </w:rPr>
        <w:t>ial</w:t>
      </w:r>
      <w:r w:rsidRPr="00A820DD">
        <w:rPr>
          <w:i/>
          <w:sz w:val="24"/>
        </w:rPr>
        <w:t xml:space="preserve"> Implants</w:t>
      </w:r>
      <w:r w:rsidRPr="002F1A89">
        <w:rPr>
          <w:iCs/>
          <w:sz w:val="24"/>
        </w:rPr>
        <w:t>.</w:t>
      </w:r>
      <w:r w:rsidRPr="00AE490B">
        <w:rPr>
          <w:iCs/>
          <w:sz w:val="24"/>
        </w:rPr>
        <w:t xml:space="preserve"> </w:t>
      </w:r>
      <w:r w:rsidRPr="00A820DD">
        <w:rPr>
          <w:b/>
          <w:sz w:val="24"/>
        </w:rPr>
        <w:t>24 Suppl</w:t>
      </w:r>
      <w:r w:rsidR="00AE490B" w:rsidRPr="002F1A89">
        <w:rPr>
          <w:bCs/>
          <w:sz w:val="24"/>
        </w:rPr>
        <w:t>,</w:t>
      </w:r>
      <w:r w:rsidRPr="00A820DD">
        <w:rPr>
          <w:sz w:val="24"/>
        </w:rPr>
        <w:t xml:space="preserve"> 218</w:t>
      </w:r>
      <w:r w:rsidR="00AE490B">
        <w:rPr>
          <w:sz w:val="24"/>
        </w:rPr>
        <w:t>–</w:t>
      </w:r>
      <w:r w:rsidRPr="00A820DD">
        <w:rPr>
          <w:sz w:val="24"/>
        </w:rPr>
        <w:t>236 (2009).</w:t>
      </w:r>
    </w:p>
    <w:p w14:paraId="1A603CBD" w14:textId="0018B295" w:rsidR="000A587D" w:rsidRPr="00A820DD" w:rsidRDefault="000A587D" w:rsidP="002F1A89">
      <w:pPr>
        <w:pStyle w:val="EndNoteBibliography"/>
        <w:jc w:val="both"/>
        <w:rPr>
          <w:sz w:val="24"/>
        </w:rPr>
      </w:pPr>
      <w:r w:rsidRPr="00A820DD">
        <w:rPr>
          <w:sz w:val="24"/>
        </w:rPr>
        <w:t>20</w:t>
      </w:r>
      <w:r w:rsidR="00AE490B">
        <w:rPr>
          <w:sz w:val="24"/>
        </w:rPr>
        <w:t>.</w:t>
      </w:r>
      <w:r w:rsidRPr="00A820DD">
        <w:rPr>
          <w:sz w:val="24"/>
        </w:rPr>
        <w:tab/>
        <w:t xml:space="preserve">Bedrossian, E. Rehabilitation of the edentulous maxilla with the zygoma concept: </w:t>
      </w:r>
      <w:r w:rsidR="00245AF0" w:rsidRPr="00A820DD">
        <w:rPr>
          <w:sz w:val="24"/>
        </w:rPr>
        <w:t xml:space="preserve">A </w:t>
      </w:r>
      <w:r w:rsidRPr="00A820DD">
        <w:rPr>
          <w:sz w:val="24"/>
        </w:rPr>
        <w:t xml:space="preserve">7-year prospective study. </w:t>
      </w:r>
      <w:r w:rsidR="00AE490B" w:rsidRPr="002F1A89">
        <w:rPr>
          <w:i/>
          <w:iCs/>
          <w:sz w:val="24"/>
        </w:rPr>
        <w:t xml:space="preserve">The </w:t>
      </w:r>
      <w:r w:rsidRPr="00A820DD">
        <w:rPr>
          <w:i/>
          <w:sz w:val="24"/>
        </w:rPr>
        <w:t>Int</w:t>
      </w:r>
      <w:r w:rsidR="00AE490B">
        <w:rPr>
          <w:i/>
          <w:sz w:val="24"/>
        </w:rPr>
        <w:t>ernational</w:t>
      </w:r>
      <w:r w:rsidRPr="00A820DD">
        <w:rPr>
          <w:i/>
          <w:sz w:val="24"/>
        </w:rPr>
        <w:t xml:space="preserve"> J</w:t>
      </w:r>
      <w:r w:rsidR="00AE490B">
        <w:rPr>
          <w:i/>
          <w:sz w:val="24"/>
        </w:rPr>
        <w:t>ournal of</w:t>
      </w:r>
      <w:r w:rsidRPr="00A820DD">
        <w:rPr>
          <w:i/>
          <w:sz w:val="24"/>
        </w:rPr>
        <w:t xml:space="preserve"> Oral </w:t>
      </w:r>
      <w:r w:rsidR="00AE490B">
        <w:rPr>
          <w:i/>
          <w:sz w:val="24"/>
        </w:rPr>
        <w:t xml:space="preserve">&amp; </w:t>
      </w:r>
      <w:r w:rsidRPr="00A820DD">
        <w:rPr>
          <w:i/>
          <w:sz w:val="24"/>
        </w:rPr>
        <w:t>Maxillofac</w:t>
      </w:r>
      <w:r w:rsidR="00AE490B">
        <w:rPr>
          <w:i/>
          <w:sz w:val="24"/>
        </w:rPr>
        <w:t>ial</w:t>
      </w:r>
      <w:r w:rsidRPr="00A820DD">
        <w:rPr>
          <w:i/>
          <w:sz w:val="24"/>
        </w:rPr>
        <w:t xml:space="preserve"> Implants</w:t>
      </w:r>
      <w:r w:rsidRPr="002F1A89">
        <w:rPr>
          <w:iCs/>
          <w:sz w:val="24"/>
        </w:rPr>
        <w:t>.</w:t>
      </w:r>
      <w:r w:rsidRPr="00AE490B">
        <w:rPr>
          <w:iCs/>
          <w:sz w:val="24"/>
        </w:rPr>
        <w:t xml:space="preserve"> </w:t>
      </w:r>
      <w:r w:rsidRPr="00A820DD">
        <w:rPr>
          <w:b/>
          <w:sz w:val="24"/>
        </w:rPr>
        <w:t>25</w:t>
      </w:r>
      <w:r w:rsidRPr="00A820DD">
        <w:rPr>
          <w:sz w:val="24"/>
        </w:rPr>
        <w:t xml:space="preserve"> (6), 1213</w:t>
      </w:r>
      <w:r w:rsidR="00AE490B">
        <w:rPr>
          <w:sz w:val="24"/>
        </w:rPr>
        <w:t>–</w:t>
      </w:r>
      <w:r w:rsidRPr="00A820DD">
        <w:rPr>
          <w:sz w:val="24"/>
        </w:rPr>
        <w:t>1221 (2010).</w:t>
      </w:r>
    </w:p>
    <w:p w14:paraId="07DC753A" w14:textId="3C16629E" w:rsidR="000A587D" w:rsidRPr="00A820DD" w:rsidRDefault="000A587D" w:rsidP="002F1A89">
      <w:pPr>
        <w:pStyle w:val="EndNoteBibliography"/>
        <w:jc w:val="both"/>
        <w:rPr>
          <w:sz w:val="24"/>
          <w:lang w:val="fr-FR"/>
        </w:rPr>
      </w:pPr>
      <w:r w:rsidRPr="00A820DD">
        <w:rPr>
          <w:sz w:val="24"/>
        </w:rPr>
        <w:t>21</w:t>
      </w:r>
      <w:r w:rsidR="00AE490B">
        <w:rPr>
          <w:sz w:val="24"/>
        </w:rPr>
        <w:t>.</w:t>
      </w:r>
      <w:r w:rsidRPr="00A820DD">
        <w:rPr>
          <w:sz w:val="24"/>
        </w:rPr>
        <w:tab/>
        <w:t>Dhamankar, D., Gupta, A. R.</w:t>
      </w:r>
      <w:r w:rsidR="00D22896">
        <w:rPr>
          <w:sz w:val="24"/>
        </w:rPr>
        <w:t>,</w:t>
      </w:r>
      <w:r w:rsidRPr="00A820DD">
        <w:rPr>
          <w:sz w:val="24"/>
        </w:rPr>
        <w:t xml:space="preserve"> Mahadevan, J. Immediate implant loading: A case report. </w:t>
      </w:r>
      <w:r w:rsidRPr="00A820DD">
        <w:rPr>
          <w:i/>
          <w:sz w:val="24"/>
          <w:lang w:val="fr-FR"/>
        </w:rPr>
        <w:t>J</w:t>
      </w:r>
      <w:r w:rsidR="00D22896">
        <w:rPr>
          <w:i/>
          <w:sz w:val="24"/>
          <w:lang w:val="fr-FR"/>
        </w:rPr>
        <w:t>ournal of</w:t>
      </w:r>
      <w:r w:rsidRPr="00A820DD">
        <w:rPr>
          <w:i/>
          <w:sz w:val="24"/>
          <w:lang w:val="fr-FR"/>
        </w:rPr>
        <w:t xml:space="preserve"> Indian Prosthodont</w:t>
      </w:r>
      <w:r w:rsidR="00D22896">
        <w:rPr>
          <w:i/>
          <w:sz w:val="24"/>
          <w:lang w:val="fr-FR"/>
        </w:rPr>
        <w:t>ic</w:t>
      </w:r>
      <w:r w:rsidRPr="00A820DD">
        <w:rPr>
          <w:i/>
          <w:sz w:val="24"/>
          <w:lang w:val="fr-FR"/>
        </w:rPr>
        <w:t xml:space="preserve"> Soc</w:t>
      </w:r>
      <w:r w:rsidR="00D22896">
        <w:rPr>
          <w:i/>
          <w:sz w:val="24"/>
          <w:lang w:val="fr-FR"/>
        </w:rPr>
        <w:t>iety</w:t>
      </w:r>
      <w:r w:rsidRPr="002F1A89">
        <w:rPr>
          <w:iCs/>
          <w:sz w:val="24"/>
          <w:lang w:val="fr-FR"/>
        </w:rPr>
        <w:t>.</w:t>
      </w:r>
      <w:r w:rsidRPr="00D22896">
        <w:rPr>
          <w:iCs/>
          <w:sz w:val="24"/>
          <w:lang w:val="fr-FR"/>
        </w:rPr>
        <w:t xml:space="preserve"> </w:t>
      </w:r>
      <w:r w:rsidRPr="00A820DD">
        <w:rPr>
          <w:b/>
          <w:sz w:val="24"/>
          <w:lang w:val="fr-FR"/>
        </w:rPr>
        <w:t>10</w:t>
      </w:r>
      <w:r w:rsidRPr="00A820DD">
        <w:rPr>
          <w:sz w:val="24"/>
          <w:lang w:val="fr-FR"/>
        </w:rPr>
        <w:t xml:space="preserve"> (1), 64</w:t>
      </w:r>
      <w:r w:rsidR="00D22896">
        <w:rPr>
          <w:sz w:val="24"/>
          <w:lang w:val="fr-FR"/>
        </w:rPr>
        <w:t>–</w:t>
      </w:r>
      <w:r w:rsidRPr="00A820DD">
        <w:rPr>
          <w:sz w:val="24"/>
          <w:lang w:val="fr-FR"/>
        </w:rPr>
        <w:t>66 (2010).</w:t>
      </w:r>
    </w:p>
    <w:p w14:paraId="5A4BC59B" w14:textId="32AE713A" w:rsidR="000A587D" w:rsidRPr="00A820DD" w:rsidRDefault="000A587D" w:rsidP="002F1A89">
      <w:pPr>
        <w:pStyle w:val="EndNoteBibliography"/>
        <w:jc w:val="both"/>
        <w:rPr>
          <w:sz w:val="24"/>
        </w:rPr>
      </w:pPr>
      <w:r w:rsidRPr="00A820DD">
        <w:rPr>
          <w:sz w:val="24"/>
          <w:lang w:val="fr-FR"/>
        </w:rPr>
        <w:t>22</w:t>
      </w:r>
      <w:r w:rsidR="00D22896">
        <w:rPr>
          <w:sz w:val="24"/>
          <w:lang w:val="fr-FR"/>
        </w:rPr>
        <w:t>.</w:t>
      </w:r>
      <w:r w:rsidRPr="00A820DD">
        <w:rPr>
          <w:sz w:val="24"/>
          <w:lang w:val="fr-FR"/>
        </w:rPr>
        <w:tab/>
        <w:t>Aparicio, C.</w:t>
      </w:r>
      <w:r w:rsidRPr="00A820DD">
        <w:rPr>
          <w:i/>
          <w:sz w:val="24"/>
          <w:lang w:val="fr-FR"/>
        </w:rPr>
        <w:t xml:space="preserve"> </w:t>
      </w:r>
      <w:r w:rsidRPr="002F1A89">
        <w:rPr>
          <w:iCs/>
          <w:sz w:val="24"/>
          <w:lang w:val="fr-FR"/>
        </w:rPr>
        <w:t>et al.</w:t>
      </w:r>
      <w:r w:rsidRPr="00D22896">
        <w:rPr>
          <w:iCs/>
          <w:sz w:val="24"/>
          <w:lang w:val="fr-FR"/>
        </w:rPr>
        <w:t xml:space="preserve"> </w:t>
      </w:r>
      <w:r w:rsidRPr="00A820DD">
        <w:rPr>
          <w:sz w:val="24"/>
        </w:rPr>
        <w:t xml:space="preserve">Zygomatic implants: indications, techniques and outcomes, and the zygomatic success code. </w:t>
      </w:r>
      <w:r w:rsidRPr="00A820DD">
        <w:rPr>
          <w:i/>
          <w:sz w:val="24"/>
        </w:rPr>
        <w:t>Periodontol 2000</w:t>
      </w:r>
      <w:r w:rsidRPr="002F1A89">
        <w:rPr>
          <w:iCs/>
          <w:sz w:val="24"/>
        </w:rPr>
        <w:t>.</w:t>
      </w:r>
      <w:r w:rsidRPr="00D22896">
        <w:rPr>
          <w:iCs/>
          <w:sz w:val="24"/>
        </w:rPr>
        <w:t xml:space="preserve"> </w:t>
      </w:r>
      <w:r w:rsidRPr="00A820DD">
        <w:rPr>
          <w:b/>
          <w:sz w:val="24"/>
        </w:rPr>
        <w:t>66</w:t>
      </w:r>
      <w:r w:rsidRPr="00A820DD">
        <w:rPr>
          <w:sz w:val="24"/>
        </w:rPr>
        <w:t xml:space="preserve"> (1), 41</w:t>
      </w:r>
      <w:r w:rsidR="00D22896">
        <w:rPr>
          <w:sz w:val="24"/>
        </w:rPr>
        <w:t>–</w:t>
      </w:r>
      <w:r w:rsidRPr="00A820DD">
        <w:rPr>
          <w:sz w:val="24"/>
        </w:rPr>
        <w:t>58 (2014).</w:t>
      </w:r>
    </w:p>
    <w:p w14:paraId="4CFFAD42" w14:textId="3BE41B77" w:rsidR="000A587D" w:rsidRPr="00A820DD" w:rsidRDefault="000A587D" w:rsidP="002F1A89">
      <w:pPr>
        <w:pStyle w:val="EndNoteBibliography"/>
        <w:jc w:val="both"/>
        <w:rPr>
          <w:sz w:val="24"/>
          <w:lang w:val="fr-FR"/>
        </w:rPr>
      </w:pPr>
      <w:r w:rsidRPr="00A820DD">
        <w:rPr>
          <w:sz w:val="24"/>
        </w:rPr>
        <w:t>23</w:t>
      </w:r>
      <w:r w:rsidR="00D22896">
        <w:rPr>
          <w:sz w:val="24"/>
        </w:rPr>
        <w:t>.</w:t>
      </w:r>
      <w:r w:rsidRPr="00A820DD">
        <w:rPr>
          <w:sz w:val="24"/>
        </w:rPr>
        <w:tab/>
        <w:t>Chrcanovic, B. R.</w:t>
      </w:r>
      <w:r w:rsidR="00D22896">
        <w:rPr>
          <w:sz w:val="24"/>
        </w:rPr>
        <w:t>,</w:t>
      </w:r>
      <w:r w:rsidRPr="00A820DD">
        <w:rPr>
          <w:sz w:val="24"/>
        </w:rPr>
        <w:t xml:space="preserve"> Abreu, M. H. Survival and complications of zygomatic implants: </w:t>
      </w:r>
      <w:r w:rsidR="00245AF0" w:rsidRPr="00A820DD">
        <w:rPr>
          <w:sz w:val="24"/>
        </w:rPr>
        <w:t xml:space="preserve">A </w:t>
      </w:r>
      <w:r w:rsidRPr="00A820DD">
        <w:rPr>
          <w:sz w:val="24"/>
        </w:rPr>
        <w:t xml:space="preserve">systematic review. </w:t>
      </w:r>
      <w:r w:rsidR="00D22896">
        <w:rPr>
          <w:sz w:val="24"/>
        </w:rPr>
        <w:t xml:space="preserve">Journal of </w:t>
      </w:r>
      <w:r w:rsidRPr="00A820DD">
        <w:rPr>
          <w:i/>
          <w:sz w:val="24"/>
          <w:lang w:val="fr-FR"/>
        </w:rPr>
        <w:t xml:space="preserve">Oral </w:t>
      </w:r>
      <w:r w:rsidR="00D22896">
        <w:rPr>
          <w:i/>
          <w:sz w:val="24"/>
          <w:lang w:val="fr-FR"/>
        </w:rPr>
        <w:t xml:space="preserve">and </w:t>
      </w:r>
      <w:r w:rsidRPr="00A820DD">
        <w:rPr>
          <w:i/>
          <w:sz w:val="24"/>
          <w:lang w:val="fr-FR"/>
        </w:rPr>
        <w:t>Maxillofac</w:t>
      </w:r>
      <w:r w:rsidR="00D22896">
        <w:rPr>
          <w:i/>
          <w:sz w:val="24"/>
          <w:lang w:val="fr-FR"/>
        </w:rPr>
        <w:t>ial</w:t>
      </w:r>
      <w:r w:rsidRPr="00A820DD">
        <w:rPr>
          <w:i/>
          <w:sz w:val="24"/>
          <w:lang w:val="fr-FR"/>
        </w:rPr>
        <w:t xml:space="preserve"> Surg</w:t>
      </w:r>
      <w:r w:rsidR="00D22896">
        <w:rPr>
          <w:i/>
          <w:sz w:val="24"/>
          <w:lang w:val="fr-FR"/>
        </w:rPr>
        <w:t>ery</w:t>
      </w:r>
      <w:r w:rsidRPr="002F1A89">
        <w:rPr>
          <w:iCs/>
          <w:sz w:val="24"/>
          <w:lang w:val="fr-FR"/>
        </w:rPr>
        <w:t>.</w:t>
      </w:r>
      <w:r w:rsidRPr="00D22896">
        <w:rPr>
          <w:iCs/>
          <w:sz w:val="24"/>
          <w:lang w:val="fr-FR"/>
        </w:rPr>
        <w:t xml:space="preserve"> </w:t>
      </w:r>
      <w:r w:rsidRPr="00A820DD">
        <w:rPr>
          <w:b/>
          <w:sz w:val="24"/>
          <w:lang w:val="fr-FR"/>
        </w:rPr>
        <w:t>17</w:t>
      </w:r>
      <w:r w:rsidRPr="00A820DD">
        <w:rPr>
          <w:sz w:val="24"/>
          <w:lang w:val="fr-FR"/>
        </w:rPr>
        <w:t xml:space="preserve"> (2), 81</w:t>
      </w:r>
      <w:r w:rsidR="00D22896">
        <w:rPr>
          <w:sz w:val="24"/>
          <w:lang w:val="fr-FR"/>
        </w:rPr>
        <w:t>–</w:t>
      </w:r>
      <w:r w:rsidRPr="00A820DD">
        <w:rPr>
          <w:sz w:val="24"/>
          <w:lang w:val="fr-FR"/>
        </w:rPr>
        <w:t>93 (2013).</w:t>
      </w:r>
    </w:p>
    <w:p w14:paraId="3E6A2CAA" w14:textId="148AFD7C" w:rsidR="000A587D" w:rsidRPr="00A820DD" w:rsidRDefault="000A587D" w:rsidP="002F1A89">
      <w:pPr>
        <w:pStyle w:val="EndNoteBibliography"/>
        <w:jc w:val="both"/>
        <w:rPr>
          <w:sz w:val="24"/>
        </w:rPr>
      </w:pPr>
      <w:r w:rsidRPr="00A820DD">
        <w:rPr>
          <w:sz w:val="24"/>
          <w:lang w:val="fr-FR"/>
        </w:rPr>
        <w:t>24</w:t>
      </w:r>
      <w:r w:rsidR="00D22896">
        <w:rPr>
          <w:sz w:val="24"/>
          <w:lang w:val="fr-FR"/>
        </w:rPr>
        <w:t>.</w:t>
      </w:r>
      <w:r w:rsidRPr="00A820DD">
        <w:rPr>
          <w:sz w:val="24"/>
          <w:lang w:val="fr-FR"/>
        </w:rPr>
        <w:tab/>
        <w:t>Brånemark, P. I.</w:t>
      </w:r>
      <w:r w:rsidRPr="00A820DD">
        <w:rPr>
          <w:i/>
          <w:sz w:val="24"/>
          <w:lang w:val="fr-FR"/>
        </w:rPr>
        <w:t xml:space="preserve"> </w:t>
      </w:r>
      <w:r w:rsidRPr="002F1A89">
        <w:rPr>
          <w:iCs/>
          <w:sz w:val="24"/>
          <w:lang w:val="fr-FR"/>
        </w:rPr>
        <w:t>et al.</w:t>
      </w:r>
      <w:r w:rsidRPr="00D22896">
        <w:rPr>
          <w:iCs/>
          <w:sz w:val="24"/>
          <w:lang w:val="fr-FR"/>
        </w:rPr>
        <w:t xml:space="preserve"> </w:t>
      </w:r>
      <w:r w:rsidRPr="00A820DD">
        <w:rPr>
          <w:sz w:val="24"/>
        </w:rPr>
        <w:t xml:space="preserve">Zygoma fixture in the management of advanced atrophy of the maxilla: </w:t>
      </w:r>
      <w:r w:rsidR="00245AF0" w:rsidRPr="00A820DD">
        <w:rPr>
          <w:sz w:val="24"/>
        </w:rPr>
        <w:t xml:space="preserve">Technique </w:t>
      </w:r>
      <w:r w:rsidRPr="00A820DD">
        <w:rPr>
          <w:sz w:val="24"/>
        </w:rPr>
        <w:t xml:space="preserve">and long-term results. </w:t>
      </w:r>
      <w:r w:rsidRPr="00A820DD">
        <w:rPr>
          <w:i/>
          <w:sz w:val="24"/>
        </w:rPr>
        <w:t>Scand</w:t>
      </w:r>
      <w:r w:rsidR="00D22896">
        <w:rPr>
          <w:i/>
          <w:sz w:val="24"/>
        </w:rPr>
        <w:t>inavian</w:t>
      </w:r>
      <w:r w:rsidRPr="00A820DD">
        <w:rPr>
          <w:i/>
          <w:sz w:val="24"/>
        </w:rPr>
        <w:t xml:space="preserve"> J</w:t>
      </w:r>
      <w:r w:rsidR="00D22896">
        <w:rPr>
          <w:i/>
          <w:sz w:val="24"/>
        </w:rPr>
        <w:t>ournal of</w:t>
      </w:r>
      <w:r w:rsidRPr="00A820DD">
        <w:rPr>
          <w:i/>
          <w:sz w:val="24"/>
        </w:rPr>
        <w:t xml:space="preserve"> Plast</w:t>
      </w:r>
      <w:r w:rsidR="00D22896">
        <w:rPr>
          <w:i/>
          <w:sz w:val="24"/>
        </w:rPr>
        <w:t>ic and</w:t>
      </w:r>
      <w:r w:rsidRPr="00A820DD">
        <w:rPr>
          <w:i/>
          <w:sz w:val="24"/>
        </w:rPr>
        <w:t xml:space="preserve"> Reconstr</w:t>
      </w:r>
      <w:r w:rsidR="00D22896">
        <w:rPr>
          <w:i/>
          <w:sz w:val="24"/>
        </w:rPr>
        <w:t>uctive</w:t>
      </w:r>
      <w:r w:rsidRPr="00A820DD">
        <w:rPr>
          <w:i/>
          <w:sz w:val="24"/>
        </w:rPr>
        <w:t xml:space="preserve"> Surg</w:t>
      </w:r>
      <w:r w:rsidR="00D22896">
        <w:rPr>
          <w:i/>
          <w:sz w:val="24"/>
        </w:rPr>
        <w:t>ery and</w:t>
      </w:r>
      <w:r w:rsidRPr="00A820DD">
        <w:rPr>
          <w:i/>
          <w:sz w:val="24"/>
        </w:rPr>
        <w:t xml:space="preserve"> Hand Surg</w:t>
      </w:r>
      <w:r w:rsidR="00D22896">
        <w:rPr>
          <w:i/>
          <w:sz w:val="24"/>
        </w:rPr>
        <w:t>ery</w:t>
      </w:r>
      <w:r w:rsidRPr="002F1A89">
        <w:rPr>
          <w:iCs/>
          <w:sz w:val="24"/>
        </w:rPr>
        <w:t>.</w:t>
      </w:r>
      <w:r w:rsidRPr="00D22896">
        <w:rPr>
          <w:iCs/>
          <w:sz w:val="24"/>
        </w:rPr>
        <w:t xml:space="preserve"> </w:t>
      </w:r>
      <w:r w:rsidRPr="00A820DD">
        <w:rPr>
          <w:b/>
          <w:sz w:val="24"/>
        </w:rPr>
        <w:t>38</w:t>
      </w:r>
      <w:r w:rsidRPr="00A820DD">
        <w:rPr>
          <w:sz w:val="24"/>
        </w:rPr>
        <w:t xml:space="preserve"> (2), 70</w:t>
      </w:r>
      <w:r w:rsidR="00D22896">
        <w:rPr>
          <w:sz w:val="24"/>
        </w:rPr>
        <w:t>–</w:t>
      </w:r>
      <w:r w:rsidRPr="00A820DD">
        <w:rPr>
          <w:sz w:val="24"/>
        </w:rPr>
        <w:t>85 (2004).</w:t>
      </w:r>
    </w:p>
    <w:p w14:paraId="47318474" w14:textId="2442F29C" w:rsidR="00C3482B" w:rsidRPr="00A820DD" w:rsidRDefault="000A587D" w:rsidP="002F1A89">
      <w:pPr>
        <w:pStyle w:val="EndNoteBibliography"/>
        <w:jc w:val="both"/>
        <w:rPr>
          <w:sz w:val="24"/>
        </w:rPr>
      </w:pPr>
      <w:r w:rsidRPr="00A820DD">
        <w:rPr>
          <w:sz w:val="24"/>
        </w:rPr>
        <w:t>25</w:t>
      </w:r>
      <w:r w:rsidR="00D22896">
        <w:rPr>
          <w:sz w:val="24"/>
        </w:rPr>
        <w:t>.</w:t>
      </w:r>
      <w:r w:rsidRPr="00A820DD">
        <w:rPr>
          <w:sz w:val="24"/>
        </w:rPr>
        <w:tab/>
        <w:t>Balshi, T. J., Wolfinger, G. J.</w:t>
      </w:r>
      <w:r w:rsidR="00D22896">
        <w:rPr>
          <w:sz w:val="24"/>
        </w:rPr>
        <w:t>,</w:t>
      </w:r>
      <w:r w:rsidRPr="00A820DD">
        <w:rPr>
          <w:sz w:val="24"/>
        </w:rPr>
        <w:t xml:space="preserve"> Petropoulos, V. C. Quadruple zygomatic implant support for retreatment of resorbed iliac crest bone graft transplant. </w:t>
      </w:r>
      <w:r w:rsidRPr="00A820DD">
        <w:rPr>
          <w:i/>
          <w:sz w:val="24"/>
        </w:rPr>
        <w:t>Implant Dent</w:t>
      </w:r>
      <w:r w:rsidR="00D22896">
        <w:rPr>
          <w:i/>
          <w:sz w:val="24"/>
        </w:rPr>
        <w:t>istry</w:t>
      </w:r>
      <w:r w:rsidRPr="002F1A89">
        <w:rPr>
          <w:iCs/>
          <w:sz w:val="24"/>
        </w:rPr>
        <w:t>.</w:t>
      </w:r>
      <w:r w:rsidRPr="00D22896">
        <w:rPr>
          <w:iCs/>
          <w:sz w:val="24"/>
        </w:rPr>
        <w:t xml:space="preserve"> </w:t>
      </w:r>
      <w:r w:rsidRPr="00A820DD">
        <w:rPr>
          <w:b/>
          <w:sz w:val="24"/>
        </w:rPr>
        <w:t>12</w:t>
      </w:r>
      <w:r w:rsidRPr="00A820DD">
        <w:rPr>
          <w:sz w:val="24"/>
        </w:rPr>
        <w:t xml:space="preserve"> (1), 47</w:t>
      </w:r>
      <w:r w:rsidR="00D22896">
        <w:rPr>
          <w:sz w:val="24"/>
        </w:rPr>
        <w:t>–</w:t>
      </w:r>
      <w:r w:rsidRPr="00A820DD">
        <w:rPr>
          <w:sz w:val="24"/>
        </w:rPr>
        <w:t>53 (2003).</w:t>
      </w:r>
    </w:p>
    <w:p w14:paraId="7451A764" w14:textId="367D484E" w:rsidR="000A587D" w:rsidRPr="00A820DD" w:rsidRDefault="00C3482B" w:rsidP="002F1A89">
      <w:pPr>
        <w:pStyle w:val="EndNoteBibliography"/>
        <w:jc w:val="both"/>
        <w:rPr>
          <w:sz w:val="24"/>
        </w:rPr>
      </w:pPr>
      <w:r w:rsidRPr="00A820DD">
        <w:rPr>
          <w:sz w:val="24"/>
        </w:rPr>
        <w:t>26</w:t>
      </w:r>
      <w:r w:rsidR="00D22896">
        <w:rPr>
          <w:sz w:val="24"/>
        </w:rPr>
        <w:t>.</w:t>
      </w:r>
      <w:r w:rsidR="00D22896">
        <w:rPr>
          <w:sz w:val="24"/>
        </w:rPr>
        <w:tab/>
      </w:r>
      <w:r w:rsidRPr="00A820DD">
        <w:rPr>
          <w:sz w:val="24"/>
        </w:rPr>
        <w:t>Chrcanovic, B. R., Oliveira, D. R.</w:t>
      </w:r>
      <w:r w:rsidR="00D22896">
        <w:rPr>
          <w:sz w:val="24"/>
        </w:rPr>
        <w:t>,</w:t>
      </w:r>
      <w:r w:rsidRPr="00A820DD">
        <w:rPr>
          <w:sz w:val="24"/>
        </w:rPr>
        <w:t xml:space="preserve"> Custódio, A. L. Accuracy evaluation of computed tomography-derived stereolithographic surgical guides in zygomatic implant placement in human cadavers. </w:t>
      </w:r>
      <w:r w:rsidR="00D22896" w:rsidRPr="002F1A89">
        <w:rPr>
          <w:i/>
          <w:iCs/>
          <w:sz w:val="24"/>
        </w:rPr>
        <w:t xml:space="preserve">The </w:t>
      </w:r>
      <w:r w:rsidRPr="002F1A89">
        <w:rPr>
          <w:i/>
          <w:iCs/>
          <w:sz w:val="24"/>
        </w:rPr>
        <w:t>J</w:t>
      </w:r>
      <w:r w:rsidR="00D22896" w:rsidRPr="002F1A89">
        <w:rPr>
          <w:i/>
          <w:iCs/>
          <w:sz w:val="24"/>
        </w:rPr>
        <w:t>ournal of</w:t>
      </w:r>
      <w:r w:rsidRPr="002F1A89">
        <w:rPr>
          <w:i/>
          <w:iCs/>
          <w:sz w:val="24"/>
        </w:rPr>
        <w:t xml:space="preserve"> Oral Implantol</w:t>
      </w:r>
      <w:r w:rsidR="00D22896" w:rsidRPr="002F1A89">
        <w:rPr>
          <w:i/>
          <w:iCs/>
          <w:sz w:val="24"/>
        </w:rPr>
        <w:t>ogy</w:t>
      </w:r>
      <w:r w:rsidRPr="00A820DD">
        <w:rPr>
          <w:sz w:val="24"/>
        </w:rPr>
        <w:t xml:space="preserve">. </w:t>
      </w:r>
      <w:r w:rsidRPr="002F1A89">
        <w:rPr>
          <w:b/>
          <w:bCs/>
          <w:sz w:val="24"/>
        </w:rPr>
        <w:t>36</w:t>
      </w:r>
      <w:r w:rsidRPr="00A820DD">
        <w:rPr>
          <w:sz w:val="24"/>
        </w:rPr>
        <w:t xml:space="preserve"> (5), 345</w:t>
      </w:r>
      <w:r w:rsidR="00D22896">
        <w:rPr>
          <w:sz w:val="24"/>
        </w:rPr>
        <w:t>–</w:t>
      </w:r>
      <w:r w:rsidRPr="00A820DD">
        <w:rPr>
          <w:sz w:val="24"/>
        </w:rPr>
        <w:t>355 (2010).</w:t>
      </w:r>
    </w:p>
    <w:p w14:paraId="5D898181" w14:textId="1552C1C8" w:rsidR="000A587D" w:rsidRPr="00A820DD" w:rsidRDefault="00C3482B" w:rsidP="002F1A89">
      <w:pPr>
        <w:pStyle w:val="EndNoteBibliography"/>
        <w:jc w:val="both"/>
        <w:rPr>
          <w:sz w:val="24"/>
        </w:rPr>
      </w:pPr>
      <w:r w:rsidRPr="00A820DD">
        <w:rPr>
          <w:sz w:val="24"/>
        </w:rPr>
        <w:t>27</w:t>
      </w:r>
      <w:r w:rsidR="00D22896">
        <w:rPr>
          <w:sz w:val="24"/>
        </w:rPr>
        <w:t>.</w:t>
      </w:r>
      <w:r w:rsidR="000A587D" w:rsidRPr="00A820DD">
        <w:rPr>
          <w:sz w:val="24"/>
        </w:rPr>
        <w:tab/>
        <w:t>Gellrich, N. C.</w:t>
      </w:r>
      <w:r w:rsidR="000A587D" w:rsidRPr="00A820DD">
        <w:rPr>
          <w:i/>
          <w:sz w:val="24"/>
        </w:rPr>
        <w:t xml:space="preserve"> </w:t>
      </w:r>
      <w:r w:rsidR="000A587D" w:rsidRPr="002F1A89">
        <w:rPr>
          <w:iCs/>
          <w:sz w:val="24"/>
        </w:rPr>
        <w:t>et al.</w:t>
      </w:r>
      <w:r w:rsidR="000A587D" w:rsidRPr="00D22896">
        <w:rPr>
          <w:iCs/>
          <w:sz w:val="24"/>
        </w:rPr>
        <w:t xml:space="preserve"> </w:t>
      </w:r>
      <w:r w:rsidR="000A587D" w:rsidRPr="00A820DD">
        <w:rPr>
          <w:sz w:val="24"/>
        </w:rPr>
        <w:t xml:space="preserve">Computer-assisted secondary reconstruction of unilateral posttraumatic orbital deformity. </w:t>
      </w:r>
      <w:r w:rsidR="000A587D" w:rsidRPr="00A820DD">
        <w:rPr>
          <w:i/>
          <w:sz w:val="24"/>
        </w:rPr>
        <w:t>Plast</w:t>
      </w:r>
      <w:r w:rsidR="00D22896">
        <w:rPr>
          <w:i/>
          <w:sz w:val="24"/>
        </w:rPr>
        <w:t xml:space="preserve"> and</w:t>
      </w:r>
      <w:r w:rsidR="000A587D" w:rsidRPr="00A820DD">
        <w:rPr>
          <w:i/>
          <w:sz w:val="24"/>
        </w:rPr>
        <w:t xml:space="preserve"> Reconstr</w:t>
      </w:r>
      <w:r w:rsidR="00D22896">
        <w:rPr>
          <w:i/>
          <w:sz w:val="24"/>
        </w:rPr>
        <w:t>uctive</w:t>
      </w:r>
      <w:r w:rsidR="000A587D" w:rsidRPr="00A820DD">
        <w:rPr>
          <w:i/>
          <w:sz w:val="24"/>
        </w:rPr>
        <w:t xml:space="preserve"> Surg</w:t>
      </w:r>
      <w:r w:rsidR="00D22896">
        <w:rPr>
          <w:i/>
          <w:sz w:val="24"/>
        </w:rPr>
        <w:t>ery</w:t>
      </w:r>
      <w:r w:rsidR="000A587D" w:rsidRPr="002F1A89">
        <w:rPr>
          <w:iCs/>
          <w:sz w:val="24"/>
        </w:rPr>
        <w:t>.</w:t>
      </w:r>
      <w:r w:rsidR="000A587D" w:rsidRPr="00D22896">
        <w:rPr>
          <w:iCs/>
          <w:sz w:val="24"/>
        </w:rPr>
        <w:t xml:space="preserve"> </w:t>
      </w:r>
      <w:r w:rsidR="000A587D" w:rsidRPr="00A820DD">
        <w:rPr>
          <w:b/>
          <w:sz w:val="24"/>
        </w:rPr>
        <w:t>110</w:t>
      </w:r>
      <w:r w:rsidR="000A587D" w:rsidRPr="00A820DD">
        <w:rPr>
          <w:sz w:val="24"/>
        </w:rPr>
        <w:t xml:space="preserve"> (6), 1417</w:t>
      </w:r>
      <w:r w:rsidR="00D22896">
        <w:rPr>
          <w:sz w:val="24"/>
        </w:rPr>
        <w:t>–</w:t>
      </w:r>
      <w:r w:rsidR="000A587D" w:rsidRPr="00A820DD">
        <w:rPr>
          <w:sz w:val="24"/>
        </w:rPr>
        <w:t>1429 (2002).</w:t>
      </w:r>
    </w:p>
    <w:p w14:paraId="75DEF082" w14:textId="2714D20E" w:rsidR="000A587D" w:rsidRPr="00A820DD" w:rsidRDefault="00C3482B" w:rsidP="002F1A89">
      <w:pPr>
        <w:pStyle w:val="EndNoteBibliography"/>
        <w:jc w:val="both"/>
        <w:rPr>
          <w:sz w:val="24"/>
        </w:rPr>
      </w:pPr>
      <w:r w:rsidRPr="00A820DD">
        <w:rPr>
          <w:sz w:val="24"/>
        </w:rPr>
        <w:t>28</w:t>
      </w:r>
      <w:r w:rsidR="00D22896">
        <w:rPr>
          <w:sz w:val="24"/>
        </w:rPr>
        <w:t>.</w:t>
      </w:r>
      <w:r w:rsidR="000A587D" w:rsidRPr="00A820DD">
        <w:rPr>
          <w:sz w:val="24"/>
        </w:rPr>
        <w:tab/>
        <w:t>Watzinger, F.</w:t>
      </w:r>
      <w:r w:rsidR="000A587D" w:rsidRPr="00A820DD">
        <w:rPr>
          <w:i/>
          <w:sz w:val="24"/>
        </w:rPr>
        <w:t xml:space="preserve"> </w:t>
      </w:r>
      <w:r w:rsidR="000A587D" w:rsidRPr="002F1A89">
        <w:rPr>
          <w:iCs/>
          <w:sz w:val="24"/>
        </w:rPr>
        <w:t>et al.</w:t>
      </w:r>
      <w:r w:rsidR="000A587D" w:rsidRPr="00D22896">
        <w:rPr>
          <w:iCs/>
          <w:sz w:val="24"/>
        </w:rPr>
        <w:t xml:space="preserve"> </w:t>
      </w:r>
      <w:r w:rsidR="000A587D" w:rsidRPr="00A820DD">
        <w:rPr>
          <w:sz w:val="24"/>
        </w:rPr>
        <w:t xml:space="preserve">Placement of endosteal implants in the zygoma after maxillectomy: </w:t>
      </w:r>
      <w:r w:rsidR="00245AF0" w:rsidRPr="00A820DD">
        <w:rPr>
          <w:sz w:val="24"/>
        </w:rPr>
        <w:t xml:space="preserve">A </w:t>
      </w:r>
      <w:r w:rsidR="000A587D" w:rsidRPr="00A820DD">
        <w:rPr>
          <w:sz w:val="24"/>
        </w:rPr>
        <w:t xml:space="preserve">Cadaver study using surgical navigation. </w:t>
      </w:r>
      <w:r w:rsidR="000A587D" w:rsidRPr="00A820DD">
        <w:rPr>
          <w:i/>
          <w:sz w:val="24"/>
        </w:rPr>
        <w:t xml:space="preserve">Plast </w:t>
      </w:r>
      <w:r w:rsidR="00D22896">
        <w:rPr>
          <w:i/>
          <w:sz w:val="24"/>
        </w:rPr>
        <w:t xml:space="preserve">and </w:t>
      </w:r>
      <w:r w:rsidR="000A587D" w:rsidRPr="00A820DD">
        <w:rPr>
          <w:i/>
          <w:sz w:val="24"/>
        </w:rPr>
        <w:t>Reconstr</w:t>
      </w:r>
      <w:r w:rsidR="00D22896">
        <w:rPr>
          <w:i/>
          <w:sz w:val="24"/>
        </w:rPr>
        <w:t>uctive</w:t>
      </w:r>
      <w:r w:rsidR="000A587D" w:rsidRPr="00A820DD">
        <w:rPr>
          <w:i/>
          <w:sz w:val="24"/>
        </w:rPr>
        <w:t xml:space="preserve"> Surg</w:t>
      </w:r>
      <w:r w:rsidR="00D22896">
        <w:rPr>
          <w:i/>
          <w:sz w:val="24"/>
        </w:rPr>
        <w:t>ery</w:t>
      </w:r>
      <w:r w:rsidR="000A587D" w:rsidRPr="002F1A89">
        <w:rPr>
          <w:iCs/>
          <w:sz w:val="24"/>
        </w:rPr>
        <w:t>.</w:t>
      </w:r>
      <w:r w:rsidR="000A587D" w:rsidRPr="00D22896">
        <w:rPr>
          <w:iCs/>
          <w:sz w:val="24"/>
        </w:rPr>
        <w:t xml:space="preserve"> </w:t>
      </w:r>
      <w:r w:rsidR="000A587D" w:rsidRPr="00A820DD">
        <w:rPr>
          <w:b/>
          <w:sz w:val="24"/>
        </w:rPr>
        <w:t>107</w:t>
      </w:r>
      <w:r w:rsidR="000A587D" w:rsidRPr="00A820DD">
        <w:rPr>
          <w:sz w:val="24"/>
        </w:rPr>
        <w:t xml:space="preserve"> (3), 659</w:t>
      </w:r>
      <w:r w:rsidR="00D22896">
        <w:rPr>
          <w:sz w:val="24"/>
        </w:rPr>
        <w:t>–</w:t>
      </w:r>
      <w:r w:rsidR="000A587D" w:rsidRPr="00A820DD">
        <w:rPr>
          <w:sz w:val="24"/>
        </w:rPr>
        <w:t>667 (2001).</w:t>
      </w:r>
    </w:p>
    <w:p w14:paraId="7DCCF19D" w14:textId="637FE6AF" w:rsidR="000A587D" w:rsidRPr="00A820DD" w:rsidRDefault="00C3482B" w:rsidP="002F1A89">
      <w:pPr>
        <w:pStyle w:val="EndNoteBibliography"/>
        <w:jc w:val="both"/>
        <w:rPr>
          <w:sz w:val="24"/>
        </w:rPr>
      </w:pPr>
      <w:r w:rsidRPr="00A820DD">
        <w:rPr>
          <w:sz w:val="24"/>
        </w:rPr>
        <w:t>29</w:t>
      </w:r>
      <w:r w:rsidR="00D22896">
        <w:rPr>
          <w:sz w:val="24"/>
        </w:rPr>
        <w:t>.</w:t>
      </w:r>
      <w:r w:rsidR="000A587D" w:rsidRPr="00A820DD">
        <w:rPr>
          <w:sz w:val="24"/>
        </w:rPr>
        <w:tab/>
        <w:t>Wagner, A.</w:t>
      </w:r>
      <w:r w:rsidR="000A587D" w:rsidRPr="00A820DD">
        <w:rPr>
          <w:i/>
          <w:sz w:val="24"/>
        </w:rPr>
        <w:t xml:space="preserve"> </w:t>
      </w:r>
      <w:r w:rsidR="000A587D" w:rsidRPr="002F1A89">
        <w:rPr>
          <w:iCs/>
          <w:sz w:val="24"/>
        </w:rPr>
        <w:t>et al.</w:t>
      </w:r>
      <w:r w:rsidR="000A587D" w:rsidRPr="00D22896">
        <w:rPr>
          <w:iCs/>
          <w:sz w:val="24"/>
        </w:rPr>
        <w:t xml:space="preserve"> </w:t>
      </w:r>
      <w:r w:rsidR="000A587D" w:rsidRPr="00A820DD">
        <w:rPr>
          <w:sz w:val="24"/>
        </w:rPr>
        <w:t xml:space="preserve">Computer-aided placement of endosseous oral implants in patients after ablative tumour surgery: </w:t>
      </w:r>
      <w:r w:rsidR="00245AF0" w:rsidRPr="00A820DD">
        <w:rPr>
          <w:sz w:val="24"/>
        </w:rPr>
        <w:t xml:space="preserve">Assessment </w:t>
      </w:r>
      <w:r w:rsidR="000A587D" w:rsidRPr="00A820DD">
        <w:rPr>
          <w:sz w:val="24"/>
        </w:rPr>
        <w:t xml:space="preserve">of accuracy. </w:t>
      </w:r>
      <w:r w:rsidR="000A587D" w:rsidRPr="00A820DD">
        <w:rPr>
          <w:i/>
          <w:sz w:val="24"/>
        </w:rPr>
        <w:t>Clin</w:t>
      </w:r>
      <w:r w:rsidR="00D22896">
        <w:rPr>
          <w:i/>
          <w:sz w:val="24"/>
        </w:rPr>
        <w:t>ical</w:t>
      </w:r>
      <w:r w:rsidR="000A587D" w:rsidRPr="00A820DD">
        <w:rPr>
          <w:i/>
          <w:sz w:val="24"/>
        </w:rPr>
        <w:t xml:space="preserve"> Oral Implants Res</w:t>
      </w:r>
      <w:r w:rsidR="00D22896">
        <w:rPr>
          <w:i/>
          <w:sz w:val="24"/>
        </w:rPr>
        <w:t>earch</w:t>
      </w:r>
      <w:r w:rsidR="000A587D" w:rsidRPr="002F1A89">
        <w:rPr>
          <w:iCs/>
          <w:sz w:val="24"/>
        </w:rPr>
        <w:t>.</w:t>
      </w:r>
      <w:r w:rsidR="000A587D" w:rsidRPr="00D22896">
        <w:rPr>
          <w:iCs/>
          <w:sz w:val="24"/>
        </w:rPr>
        <w:t xml:space="preserve"> </w:t>
      </w:r>
      <w:r w:rsidR="000A587D" w:rsidRPr="00A820DD">
        <w:rPr>
          <w:b/>
          <w:sz w:val="24"/>
        </w:rPr>
        <w:t>14</w:t>
      </w:r>
      <w:r w:rsidR="000A587D" w:rsidRPr="00A820DD">
        <w:rPr>
          <w:sz w:val="24"/>
        </w:rPr>
        <w:t xml:space="preserve"> (3), 340</w:t>
      </w:r>
      <w:r w:rsidR="00D22896">
        <w:rPr>
          <w:sz w:val="24"/>
        </w:rPr>
        <w:t>–</w:t>
      </w:r>
      <w:r w:rsidR="000A587D" w:rsidRPr="00A820DD">
        <w:rPr>
          <w:sz w:val="24"/>
        </w:rPr>
        <w:t>348 (2003).</w:t>
      </w:r>
    </w:p>
    <w:p w14:paraId="072613E2" w14:textId="45297A0C" w:rsidR="000A587D" w:rsidRPr="00A820DD" w:rsidRDefault="00C3482B" w:rsidP="002F1A89">
      <w:pPr>
        <w:pStyle w:val="EndNoteBibliography"/>
        <w:jc w:val="both"/>
        <w:rPr>
          <w:sz w:val="24"/>
        </w:rPr>
      </w:pPr>
      <w:r w:rsidRPr="00A820DD">
        <w:rPr>
          <w:sz w:val="24"/>
        </w:rPr>
        <w:t>30</w:t>
      </w:r>
      <w:r w:rsidR="00D22896">
        <w:rPr>
          <w:sz w:val="24"/>
        </w:rPr>
        <w:t>.</w:t>
      </w:r>
      <w:r w:rsidR="000A587D" w:rsidRPr="00A820DD">
        <w:rPr>
          <w:sz w:val="24"/>
        </w:rPr>
        <w:tab/>
        <w:t>Casap, N., Wexler, A.</w:t>
      </w:r>
      <w:r w:rsidR="00D22896">
        <w:rPr>
          <w:sz w:val="24"/>
        </w:rPr>
        <w:t>,</w:t>
      </w:r>
      <w:r w:rsidR="000A587D" w:rsidRPr="00A820DD">
        <w:rPr>
          <w:sz w:val="24"/>
        </w:rPr>
        <w:t xml:space="preserve"> Tarazi, E. Application of a surgical navigation system for implant surgery in a deficient alveolar ridge postexcision of an odontogenic myxoma. </w:t>
      </w:r>
      <w:r w:rsidR="00D22896" w:rsidRPr="002F1A89">
        <w:rPr>
          <w:i/>
          <w:iCs/>
          <w:sz w:val="24"/>
        </w:rPr>
        <w:t xml:space="preserve">The </w:t>
      </w:r>
      <w:r w:rsidR="000A587D" w:rsidRPr="00A820DD">
        <w:rPr>
          <w:i/>
          <w:sz w:val="24"/>
        </w:rPr>
        <w:t>J</w:t>
      </w:r>
      <w:r w:rsidR="00D22896">
        <w:rPr>
          <w:i/>
          <w:sz w:val="24"/>
        </w:rPr>
        <w:t>ournal of</w:t>
      </w:r>
      <w:r w:rsidR="000A587D" w:rsidRPr="00A820DD">
        <w:rPr>
          <w:i/>
          <w:sz w:val="24"/>
        </w:rPr>
        <w:t xml:space="preserve"> Oral </w:t>
      </w:r>
      <w:r w:rsidR="00D22896">
        <w:rPr>
          <w:i/>
          <w:sz w:val="24"/>
        </w:rPr>
        <w:t xml:space="preserve">&amp; </w:t>
      </w:r>
      <w:r w:rsidR="000A587D" w:rsidRPr="00A820DD">
        <w:rPr>
          <w:i/>
          <w:sz w:val="24"/>
        </w:rPr>
        <w:t>Maxillofac</w:t>
      </w:r>
      <w:r w:rsidR="00D22896">
        <w:rPr>
          <w:i/>
          <w:sz w:val="24"/>
        </w:rPr>
        <w:t>ial</w:t>
      </w:r>
      <w:r w:rsidR="000A587D" w:rsidRPr="00A820DD">
        <w:rPr>
          <w:i/>
          <w:sz w:val="24"/>
        </w:rPr>
        <w:t xml:space="preserve"> Surg</w:t>
      </w:r>
      <w:r w:rsidR="00D22896">
        <w:rPr>
          <w:i/>
          <w:sz w:val="24"/>
        </w:rPr>
        <w:t>ery</w:t>
      </w:r>
      <w:r w:rsidR="000A587D" w:rsidRPr="002F1A89">
        <w:rPr>
          <w:iCs/>
          <w:sz w:val="24"/>
        </w:rPr>
        <w:t>.</w:t>
      </w:r>
      <w:r w:rsidR="000A587D" w:rsidRPr="00D22896">
        <w:rPr>
          <w:iCs/>
          <w:sz w:val="24"/>
        </w:rPr>
        <w:t xml:space="preserve"> </w:t>
      </w:r>
      <w:r w:rsidR="000A587D" w:rsidRPr="00A820DD">
        <w:rPr>
          <w:b/>
          <w:sz w:val="24"/>
        </w:rPr>
        <w:t>63</w:t>
      </w:r>
      <w:r w:rsidR="000A587D" w:rsidRPr="00A820DD">
        <w:rPr>
          <w:sz w:val="24"/>
        </w:rPr>
        <w:t xml:space="preserve"> (7), 982</w:t>
      </w:r>
      <w:r w:rsidR="00D22896">
        <w:rPr>
          <w:sz w:val="24"/>
        </w:rPr>
        <w:t>–</w:t>
      </w:r>
      <w:r w:rsidR="000A587D" w:rsidRPr="00A820DD">
        <w:rPr>
          <w:sz w:val="24"/>
        </w:rPr>
        <w:t>988 (2005).</w:t>
      </w:r>
    </w:p>
    <w:p w14:paraId="62899B4C" w14:textId="0F79413B" w:rsidR="000A587D" w:rsidRPr="00A820DD" w:rsidRDefault="00C3482B" w:rsidP="002F1A89">
      <w:pPr>
        <w:pStyle w:val="EndNoteBibliography"/>
        <w:jc w:val="both"/>
        <w:rPr>
          <w:sz w:val="24"/>
          <w:lang w:val="fr-FR"/>
        </w:rPr>
      </w:pPr>
      <w:r w:rsidRPr="00A820DD">
        <w:rPr>
          <w:sz w:val="24"/>
        </w:rPr>
        <w:t>31</w:t>
      </w:r>
      <w:r w:rsidR="003C7383">
        <w:rPr>
          <w:sz w:val="24"/>
        </w:rPr>
        <w:t>.</w:t>
      </w:r>
      <w:r w:rsidR="000A587D" w:rsidRPr="00A820DD">
        <w:rPr>
          <w:sz w:val="24"/>
        </w:rPr>
        <w:tab/>
        <w:t>Pellegrino, G., Tarsitano, A., Basile, F., Pizzigallo, A.</w:t>
      </w:r>
      <w:r w:rsidR="003C7383">
        <w:rPr>
          <w:sz w:val="24"/>
        </w:rPr>
        <w:t>,</w:t>
      </w:r>
      <w:r w:rsidR="000A587D" w:rsidRPr="00A820DD">
        <w:rPr>
          <w:sz w:val="24"/>
        </w:rPr>
        <w:t xml:space="preserve"> Marchetti, C. Computer-</w:t>
      </w:r>
      <w:r w:rsidR="00245AF0" w:rsidRPr="00A820DD">
        <w:rPr>
          <w:sz w:val="24"/>
        </w:rPr>
        <w:t xml:space="preserve">aided rehabilitation </w:t>
      </w:r>
      <w:r w:rsidR="000A587D" w:rsidRPr="00A820DD">
        <w:rPr>
          <w:sz w:val="24"/>
        </w:rPr>
        <w:t xml:space="preserve">of </w:t>
      </w:r>
      <w:r w:rsidR="00245AF0" w:rsidRPr="00A820DD">
        <w:rPr>
          <w:sz w:val="24"/>
        </w:rPr>
        <w:t>maxillary oncological defects using zygomatic implants</w:t>
      </w:r>
      <w:r w:rsidR="000A587D" w:rsidRPr="00A820DD">
        <w:rPr>
          <w:sz w:val="24"/>
        </w:rPr>
        <w:t xml:space="preserve">: A </w:t>
      </w:r>
      <w:r w:rsidR="00245AF0" w:rsidRPr="00A820DD">
        <w:rPr>
          <w:sz w:val="24"/>
        </w:rPr>
        <w:t>defect</w:t>
      </w:r>
      <w:r w:rsidR="000A587D" w:rsidRPr="00A820DD">
        <w:rPr>
          <w:sz w:val="24"/>
        </w:rPr>
        <w:t>-</w:t>
      </w:r>
      <w:r w:rsidR="00245AF0" w:rsidRPr="00A820DD">
        <w:rPr>
          <w:sz w:val="24"/>
        </w:rPr>
        <w:t>based classification</w:t>
      </w:r>
      <w:r w:rsidR="000A587D" w:rsidRPr="00A820DD">
        <w:rPr>
          <w:sz w:val="24"/>
        </w:rPr>
        <w:t xml:space="preserve">. </w:t>
      </w:r>
      <w:r w:rsidR="003C7383" w:rsidRPr="002F1A89">
        <w:rPr>
          <w:i/>
          <w:iCs/>
          <w:sz w:val="24"/>
        </w:rPr>
        <w:t xml:space="preserve">The </w:t>
      </w:r>
      <w:r w:rsidR="000A587D" w:rsidRPr="00A820DD">
        <w:rPr>
          <w:i/>
          <w:sz w:val="24"/>
          <w:lang w:val="fr-FR"/>
        </w:rPr>
        <w:t>J</w:t>
      </w:r>
      <w:r w:rsidR="003C7383">
        <w:rPr>
          <w:i/>
          <w:sz w:val="24"/>
          <w:lang w:val="fr-FR"/>
        </w:rPr>
        <w:t>ournal of</w:t>
      </w:r>
      <w:r w:rsidR="000A587D" w:rsidRPr="00A820DD">
        <w:rPr>
          <w:i/>
          <w:sz w:val="24"/>
          <w:lang w:val="fr-FR"/>
        </w:rPr>
        <w:t xml:space="preserve"> Oral </w:t>
      </w:r>
      <w:r w:rsidR="003C7383">
        <w:rPr>
          <w:i/>
          <w:sz w:val="24"/>
          <w:lang w:val="fr-FR"/>
        </w:rPr>
        <w:t xml:space="preserve">&amp; </w:t>
      </w:r>
      <w:r w:rsidR="000A587D" w:rsidRPr="00A820DD">
        <w:rPr>
          <w:i/>
          <w:sz w:val="24"/>
          <w:lang w:val="fr-FR"/>
        </w:rPr>
        <w:t>Maxillofac</w:t>
      </w:r>
      <w:r w:rsidR="003C7383">
        <w:rPr>
          <w:i/>
          <w:sz w:val="24"/>
          <w:lang w:val="fr-FR"/>
        </w:rPr>
        <w:t>ial</w:t>
      </w:r>
      <w:r w:rsidR="000A587D" w:rsidRPr="00A820DD">
        <w:rPr>
          <w:i/>
          <w:sz w:val="24"/>
          <w:lang w:val="fr-FR"/>
        </w:rPr>
        <w:t xml:space="preserve"> Surg</w:t>
      </w:r>
      <w:r w:rsidR="003C7383">
        <w:rPr>
          <w:i/>
          <w:sz w:val="24"/>
          <w:lang w:val="fr-FR"/>
        </w:rPr>
        <w:t>ery</w:t>
      </w:r>
      <w:r w:rsidR="000A587D" w:rsidRPr="002F1A89">
        <w:rPr>
          <w:iCs/>
          <w:sz w:val="24"/>
          <w:lang w:val="fr-FR"/>
        </w:rPr>
        <w:t>.</w:t>
      </w:r>
      <w:r w:rsidR="000A587D" w:rsidRPr="003C7383">
        <w:rPr>
          <w:iCs/>
          <w:sz w:val="24"/>
          <w:lang w:val="fr-FR"/>
        </w:rPr>
        <w:t xml:space="preserve"> </w:t>
      </w:r>
      <w:r w:rsidR="000A587D" w:rsidRPr="00A820DD">
        <w:rPr>
          <w:b/>
          <w:sz w:val="24"/>
          <w:lang w:val="fr-FR"/>
        </w:rPr>
        <w:t>73</w:t>
      </w:r>
      <w:r w:rsidR="000A587D" w:rsidRPr="00A820DD">
        <w:rPr>
          <w:sz w:val="24"/>
          <w:lang w:val="fr-FR"/>
        </w:rPr>
        <w:t xml:space="preserve"> (12), 2446.</w:t>
      </w:r>
      <w:r w:rsidR="003C7383" w:rsidRPr="00A820DD">
        <w:rPr>
          <w:sz w:val="24"/>
          <w:lang w:val="fr-FR"/>
        </w:rPr>
        <w:t>e</w:t>
      </w:r>
      <w:r w:rsidR="003C7383">
        <w:rPr>
          <w:sz w:val="24"/>
          <w:lang w:val="fr-FR"/>
        </w:rPr>
        <w:t>1–</w:t>
      </w:r>
      <w:r w:rsidR="000A587D" w:rsidRPr="00A820DD">
        <w:rPr>
          <w:sz w:val="24"/>
          <w:lang w:val="fr-FR"/>
        </w:rPr>
        <w:t>2446.e</w:t>
      </w:r>
      <w:r w:rsidR="003C7383">
        <w:rPr>
          <w:sz w:val="24"/>
          <w:lang w:val="fr-FR"/>
        </w:rPr>
        <w:t>11</w:t>
      </w:r>
      <w:r w:rsidR="000A587D" w:rsidRPr="00A820DD">
        <w:rPr>
          <w:sz w:val="24"/>
          <w:lang w:val="fr-FR"/>
        </w:rPr>
        <w:t xml:space="preserve"> (2015).</w:t>
      </w:r>
    </w:p>
    <w:p w14:paraId="6476343B" w14:textId="5164A826" w:rsidR="000A587D" w:rsidRPr="00A820DD" w:rsidRDefault="00C3482B" w:rsidP="002F1A89">
      <w:pPr>
        <w:pStyle w:val="EndNoteBibliography"/>
        <w:jc w:val="both"/>
        <w:rPr>
          <w:sz w:val="24"/>
        </w:rPr>
      </w:pPr>
      <w:r w:rsidRPr="00A820DD">
        <w:rPr>
          <w:sz w:val="24"/>
          <w:lang w:val="fr-FR"/>
        </w:rPr>
        <w:lastRenderedPageBreak/>
        <w:t>32</w:t>
      </w:r>
      <w:r w:rsidR="003C7383">
        <w:rPr>
          <w:sz w:val="24"/>
          <w:lang w:val="fr-FR"/>
        </w:rPr>
        <w:t>.</w:t>
      </w:r>
      <w:r w:rsidR="000A587D" w:rsidRPr="00A820DD">
        <w:rPr>
          <w:sz w:val="24"/>
          <w:lang w:val="fr-FR"/>
        </w:rPr>
        <w:tab/>
        <w:t>Fan, S.</w:t>
      </w:r>
      <w:r w:rsidR="000A587D" w:rsidRPr="002F1A89">
        <w:rPr>
          <w:iCs/>
          <w:sz w:val="24"/>
          <w:lang w:val="fr-FR"/>
        </w:rPr>
        <w:t xml:space="preserve"> et al.</w:t>
      </w:r>
      <w:r w:rsidR="000A587D" w:rsidRPr="003C7383">
        <w:rPr>
          <w:iCs/>
          <w:sz w:val="24"/>
          <w:lang w:val="fr-FR"/>
        </w:rPr>
        <w:t xml:space="preserve"> </w:t>
      </w:r>
      <w:r w:rsidR="000A587D" w:rsidRPr="00A820DD">
        <w:rPr>
          <w:sz w:val="24"/>
        </w:rPr>
        <w:t xml:space="preserve">The effect of the configurations of fiducial markers on accuracy of surgical navigation in zygomatic implant placement: An in vitro study. </w:t>
      </w:r>
      <w:r w:rsidR="003C7383" w:rsidRPr="002F1A89">
        <w:rPr>
          <w:i/>
          <w:iCs/>
          <w:sz w:val="24"/>
        </w:rPr>
        <w:t xml:space="preserve">The </w:t>
      </w:r>
      <w:r w:rsidR="000A587D" w:rsidRPr="00A820DD">
        <w:rPr>
          <w:i/>
          <w:sz w:val="24"/>
        </w:rPr>
        <w:t>Int</w:t>
      </w:r>
      <w:r w:rsidR="003C7383">
        <w:rPr>
          <w:i/>
          <w:sz w:val="24"/>
        </w:rPr>
        <w:t>ernational</w:t>
      </w:r>
      <w:r w:rsidR="000A587D" w:rsidRPr="00A820DD">
        <w:rPr>
          <w:i/>
          <w:sz w:val="24"/>
        </w:rPr>
        <w:t xml:space="preserve"> J</w:t>
      </w:r>
      <w:r w:rsidR="003C7383">
        <w:rPr>
          <w:i/>
          <w:sz w:val="24"/>
        </w:rPr>
        <w:t>ournal of</w:t>
      </w:r>
      <w:r w:rsidR="000A587D" w:rsidRPr="00A820DD">
        <w:rPr>
          <w:i/>
          <w:sz w:val="24"/>
        </w:rPr>
        <w:t xml:space="preserve"> Oral </w:t>
      </w:r>
      <w:r w:rsidR="003C7383">
        <w:rPr>
          <w:i/>
          <w:sz w:val="24"/>
        </w:rPr>
        <w:t xml:space="preserve">&amp; </w:t>
      </w:r>
      <w:r w:rsidR="000A587D" w:rsidRPr="00A820DD">
        <w:rPr>
          <w:i/>
          <w:sz w:val="24"/>
        </w:rPr>
        <w:t>Maxillofac</w:t>
      </w:r>
      <w:r w:rsidR="003C7383">
        <w:rPr>
          <w:i/>
          <w:sz w:val="24"/>
        </w:rPr>
        <w:t>ial</w:t>
      </w:r>
      <w:r w:rsidR="000A587D" w:rsidRPr="00A820DD">
        <w:rPr>
          <w:i/>
          <w:sz w:val="24"/>
        </w:rPr>
        <w:t xml:space="preserve"> Implants</w:t>
      </w:r>
      <w:r w:rsidR="000A587D" w:rsidRPr="002F1A89">
        <w:rPr>
          <w:iCs/>
          <w:sz w:val="24"/>
        </w:rPr>
        <w:t>.</w:t>
      </w:r>
      <w:r w:rsidR="000A587D" w:rsidRPr="003C7383">
        <w:rPr>
          <w:iCs/>
          <w:sz w:val="24"/>
        </w:rPr>
        <w:t xml:space="preserve"> </w:t>
      </w:r>
      <w:r w:rsidR="000A587D" w:rsidRPr="00A820DD">
        <w:rPr>
          <w:b/>
          <w:sz w:val="24"/>
        </w:rPr>
        <w:t>34</w:t>
      </w:r>
      <w:r w:rsidR="000A587D" w:rsidRPr="00A820DD">
        <w:rPr>
          <w:sz w:val="24"/>
        </w:rPr>
        <w:t xml:space="preserve"> (1), 85</w:t>
      </w:r>
      <w:r w:rsidR="003C7383">
        <w:rPr>
          <w:sz w:val="24"/>
        </w:rPr>
        <w:t>–</w:t>
      </w:r>
      <w:r w:rsidR="000A587D" w:rsidRPr="00A820DD">
        <w:rPr>
          <w:sz w:val="24"/>
        </w:rPr>
        <w:t>90 (2019).</w:t>
      </w:r>
    </w:p>
    <w:p w14:paraId="01359408" w14:textId="5BD662D9" w:rsidR="000A587D" w:rsidRPr="00A820DD" w:rsidRDefault="00C3482B" w:rsidP="002F1A89">
      <w:pPr>
        <w:pStyle w:val="EndNoteBibliography"/>
        <w:jc w:val="both"/>
        <w:rPr>
          <w:sz w:val="24"/>
        </w:rPr>
      </w:pPr>
      <w:r w:rsidRPr="00A820DD">
        <w:rPr>
          <w:sz w:val="24"/>
        </w:rPr>
        <w:t>33</w:t>
      </w:r>
      <w:r w:rsidR="003C7383">
        <w:rPr>
          <w:sz w:val="24"/>
        </w:rPr>
        <w:t>.</w:t>
      </w:r>
      <w:r w:rsidR="000A587D" w:rsidRPr="00A820DD">
        <w:rPr>
          <w:sz w:val="24"/>
        </w:rPr>
        <w:tab/>
        <w:t>D'Haese, J., Van De Velde, T., Elaut, L.</w:t>
      </w:r>
      <w:r w:rsidR="003C7383">
        <w:rPr>
          <w:sz w:val="24"/>
        </w:rPr>
        <w:t>,</w:t>
      </w:r>
      <w:r w:rsidR="000A587D" w:rsidRPr="00A820DD">
        <w:rPr>
          <w:sz w:val="24"/>
        </w:rPr>
        <w:t xml:space="preserve"> De Bruyn, H. A prospective study on the accuracy of mucosally supported stereolithographic surgical guides in fully edentulous maxillae. </w:t>
      </w:r>
      <w:r w:rsidR="000A587D" w:rsidRPr="00A820DD">
        <w:rPr>
          <w:i/>
          <w:sz w:val="24"/>
        </w:rPr>
        <w:t>Clin</w:t>
      </w:r>
      <w:r w:rsidR="003C7383">
        <w:rPr>
          <w:i/>
          <w:sz w:val="24"/>
        </w:rPr>
        <w:t>ical</w:t>
      </w:r>
      <w:r w:rsidR="000A587D" w:rsidRPr="00A820DD">
        <w:rPr>
          <w:i/>
          <w:sz w:val="24"/>
        </w:rPr>
        <w:t xml:space="preserve"> Implant Dent</w:t>
      </w:r>
      <w:r w:rsidR="003C7383">
        <w:rPr>
          <w:i/>
          <w:sz w:val="24"/>
        </w:rPr>
        <w:t>istry and</w:t>
      </w:r>
      <w:r w:rsidR="000A587D" w:rsidRPr="00A820DD">
        <w:rPr>
          <w:i/>
          <w:sz w:val="24"/>
        </w:rPr>
        <w:t xml:space="preserve"> Relat</w:t>
      </w:r>
      <w:r w:rsidR="003C7383">
        <w:rPr>
          <w:i/>
          <w:sz w:val="24"/>
        </w:rPr>
        <w:t>ed</w:t>
      </w:r>
      <w:r w:rsidR="000A587D" w:rsidRPr="00A820DD">
        <w:rPr>
          <w:i/>
          <w:sz w:val="24"/>
        </w:rPr>
        <w:t xml:space="preserve"> Res</w:t>
      </w:r>
      <w:r w:rsidR="003C7383">
        <w:rPr>
          <w:i/>
          <w:sz w:val="24"/>
        </w:rPr>
        <w:t>earch</w:t>
      </w:r>
      <w:r w:rsidR="000A587D" w:rsidRPr="002F1A89">
        <w:rPr>
          <w:iCs/>
          <w:sz w:val="24"/>
        </w:rPr>
        <w:t>.</w:t>
      </w:r>
      <w:r w:rsidR="000A587D" w:rsidRPr="003C7383">
        <w:rPr>
          <w:iCs/>
          <w:sz w:val="24"/>
        </w:rPr>
        <w:t xml:space="preserve"> </w:t>
      </w:r>
      <w:r w:rsidR="000A587D" w:rsidRPr="00A820DD">
        <w:rPr>
          <w:b/>
          <w:sz w:val="24"/>
        </w:rPr>
        <w:t>14</w:t>
      </w:r>
      <w:r w:rsidR="000A587D" w:rsidRPr="00A820DD">
        <w:rPr>
          <w:sz w:val="24"/>
        </w:rPr>
        <w:t xml:space="preserve"> (2), 293</w:t>
      </w:r>
      <w:r w:rsidR="003C7383">
        <w:rPr>
          <w:sz w:val="24"/>
        </w:rPr>
        <w:t>–</w:t>
      </w:r>
      <w:r w:rsidR="000A587D" w:rsidRPr="00A820DD">
        <w:rPr>
          <w:sz w:val="24"/>
        </w:rPr>
        <w:t>303 (2012).</w:t>
      </w:r>
    </w:p>
    <w:p w14:paraId="7F19C1C0" w14:textId="3478207D" w:rsidR="009B210B" w:rsidRPr="0049012A" w:rsidRDefault="00C3482B" w:rsidP="002F1A89">
      <w:pPr>
        <w:pStyle w:val="EndNoteBibliography"/>
        <w:jc w:val="both"/>
        <w:rPr>
          <w:szCs w:val="24"/>
        </w:rPr>
      </w:pPr>
      <w:r w:rsidRPr="00A820DD">
        <w:rPr>
          <w:sz w:val="24"/>
        </w:rPr>
        <w:t>34</w:t>
      </w:r>
      <w:r w:rsidR="003C7383">
        <w:rPr>
          <w:sz w:val="24"/>
        </w:rPr>
        <w:t>.</w:t>
      </w:r>
      <w:r w:rsidR="000A587D" w:rsidRPr="00A820DD">
        <w:rPr>
          <w:sz w:val="24"/>
        </w:rPr>
        <w:tab/>
        <w:t>Stübinger, S., Buitrago-Tellez, C.</w:t>
      </w:r>
      <w:r w:rsidR="003C7383">
        <w:rPr>
          <w:sz w:val="24"/>
        </w:rPr>
        <w:t>,</w:t>
      </w:r>
      <w:r w:rsidR="000A587D" w:rsidRPr="00A820DD">
        <w:rPr>
          <w:sz w:val="24"/>
        </w:rPr>
        <w:t xml:space="preserve"> Cantelmi, G. Deviations between placed and planned implant positions: an accuracy pilot study of skeletally supported stereolithographic surgical templates. </w:t>
      </w:r>
      <w:r w:rsidR="000A587D" w:rsidRPr="00A820DD">
        <w:rPr>
          <w:i/>
          <w:sz w:val="24"/>
        </w:rPr>
        <w:t>Clin</w:t>
      </w:r>
      <w:r w:rsidR="003C7383">
        <w:rPr>
          <w:i/>
          <w:sz w:val="24"/>
        </w:rPr>
        <w:t>ical</w:t>
      </w:r>
      <w:r w:rsidR="000A587D" w:rsidRPr="00A820DD">
        <w:rPr>
          <w:i/>
          <w:sz w:val="24"/>
        </w:rPr>
        <w:t xml:space="preserve"> Implant Dent</w:t>
      </w:r>
      <w:r w:rsidR="003C7383">
        <w:rPr>
          <w:i/>
          <w:sz w:val="24"/>
        </w:rPr>
        <w:t>istry and</w:t>
      </w:r>
      <w:r w:rsidR="000A587D" w:rsidRPr="00A820DD">
        <w:rPr>
          <w:i/>
          <w:sz w:val="24"/>
        </w:rPr>
        <w:t xml:space="preserve"> Relat</w:t>
      </w:r>
      <w:r w:rsidR="003C7383">
        <w:rPr>
          <w:i/>
          <w:sz w:val="24"/>
        </w:rPr>
        <w:t>ed</w:t>
      </w:r>
      <w:r w:rsidR="000A587D" w:rsidRPr="00A820DD">
        <w:rPr>
          <w:i/>
          <w:sz w:val="24"/>
        </w:rPr>
        <w:t xml:space="preserve"> Res</w:t>
      </w:r>
      <w:r w:rsidR="003C7383">
        <w:rPr>
          <w:i/>
          <w:sz w:val="24"/>
        </w:rPr>
        <w:t>earch</w:t>
      </w:r>
      <w:r w:rsidR="000A587D" w:rsidRPr="002F1A89">
        <w:rPr>
          <w:iCs/>
          <w:sz w:val="24"/>
        </w:rPr>
        <w:t>.</w:t>
      </w:r>
      <w:r w:rsidR="000A587D" w:rsidRPr="003C7383">
        <w:rPr>
          <w:iCs/>
          <w:sz w:val="24"/>
        </w:rPr>
        <w:t xml:space="preserve"> </w:t>
      </w:r>
      <w:r w:rsidR="000A587D" w:rsidRPr="00A820DD">
        <w:rPr>
          <w:b/>
          <w:sz w:val="24"/>
        </w:rPr>
        <w:t>16</w:t>
      </w:r>
      <w:r w:rsidR="000A587D" w:rsidRPr="00A820DD">
        <w:rPr>
          <w:sz w:val="24"/>
        </w:rPr>
        <w:t xml:space="preserve"> (4), 540</w:t>
      </w:r>
      <w:r w:rsidR="003C7383">
        <w:rPr>
          <w:sz w:val="24"/>
        </w:rPr>
        <w:t>–</w:t>
      </w:r>
      <w:r w:rsidR="000A587D" w:rsidRPr="00A820DD">
        <w:rPr>
          <w:sz w:val="24"/>
        </w:rPr>
        <w:t>551 (2014).</w:t>
      </w:r>
    </w:p>
    <w:sectPr w:rsidR="009B210B" w:rsidRPr="0049012A" w:rsidSect="00764B40">
      <w:endnotePr>
        <w:numFmt w:val="decimal"/>
      </w:endnotePr>
      <w:pgSz w:w="11906" w:h="16838"/>
      <w:pgMar w:top="1440" w:right="1440" w:bottom="1440" w:left="144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468D7" w14:textId="77777777" w:rsidR="00065190" w:rsidRDefault="00065190" w:rsidP="0025041E">
      <w:r>
        <w:separator/>
      </w:r>
    </w:p>
  </w:endnote>
  <w:endnote w:type="continuationSeparator" w:id="0">
    <w:p w14:paraId="507A4C10" w14:textId="77777777" w:rsidR="00065190" w:rsidRDefault="00065190" w:rsidP="0025041E">
      <w:r>
        <w:continuationSeparator/>
      </w:r>
    </w:p>
  </w:endnote>
  <w:endnote w:type="continuationNotice" w:id="1">
    <w:p w14:paraId="64D47D2D" w14:textId="77777777" w:rsidR="00065190" w:rsidRDefault="00065190"/>
  </w:endnote>
  <w:endnote w:id="2">
    <w:p w14:paraId="55ADDFE0" w14:textId="39FA2480" w:rsidR="0083157C" w:rsidRPr="003A19C0" w:rsidRDefault="0083157C">
      <w:pPr>
        <w:pStyle w:val="EndnoteText"/>
      </w:pPr>
    </w:p>
  </w:endnote>
  <w:endnote w:id="3">
    <w:p w14:paraId="3AF50FD3" w14:textId="67680C61" w:rsidR="0083157C" w:rsidRPr="003A19C0" w:rsidRDefault="0083157C" w:rsidP="004A7A9A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AD4EC" w14:textId="77777777" w:rsidR="00065190" w:rsidRDefault="00065190" w:rsidP="0025041E">
      <w:r>
        <w:separator/>
      </w:r>
    </w:p>
  </w:footnote>
  <w:footnote w:type="continuationSeparator" w:id="0">
    <w:p w14:paraId="353B9F27" w14:textId="77777777" w:rsidR="00065190" w:rsidRDefault="00065190" w:rsidP="0025041E">
      <w:r>
        <w:continuationSeparator/>
      </w:r>
    </w:p>
  </w:footnote>
  <w:footnote w:type="continuationNotice" w:id="1">
    <w:p w14:paraId="2609BB56" w14:textId="77777777" w:rsidR="00065190" w:rsidRDefault="000651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52209"/>
    <w:multiLevelType w:val="hybridMultilevel"/>
    <w:tmpl w:val="B2781B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2F4B45"/>
    <w:multiLevelType w:val="hybridMultilevel"/>
    <w:tmpl w:val="74CC4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S0NDcwMDM0BWIjMyUdpeDU4uLM/DyQAuNaANYmjMEsAAAA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oVE Copy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5sss0wpg0pazvetrz15v5xteaawr9eae2sx&quot;&gt;My EndNote Library&lt;record-ids&gt;&lt;item&gt;77&lt;/item&gt;&lt;/record-ids&gt;&lt;/item&gt;&lt;/Libraries&gt;"/>
  </w:docVars>
  <w:rsids>
    <w:rsidRoot w:val="0025041E"/>
    <w:rsid w:val="000141DB"/>
    <w:rsid w:val="00017756"/>
    <w:rsid w:val="00046F09"/>
    <w:rsid w:val="00054296"/>
    <w:rsid w:val="000609D9"/>
    <w:rsid w:val="00065190"/>
    <w:rsid w:val="00066061"/>
    <w:rsid w:val="000676A7"/>
    <w:rsid w:val="00082938"/>
    <w:rsid w:val="000844E4"/>
    <w:rsid w:val="00084B15"/>
    <w:rsid w:val="00086110"/>
    <w:rsid w:val="00094C23"/>
    <w:rsid w:val="000A0ACD"/>
    <w:rsid w:val="000A1A08"/>
    <w:rsid w:val="000A5800"/>
    <w:rsid w:val="000A587D"/>
    <w:rsid w:val="000B1D08"/>
    <w:rsid w:val="000C0A63"/>
    <w:rsid w:val="000C14CA"/>
    <w:rsid w:val="000E128F"/>
    <w:rsid w:val="000E64B5"/>
    <w:rsid w:val="000E73FD"/>
    <w:rsid w:val="00100182"/>
    <w:rsid w:val="00101462"/>
    <w:rsid w:val="0010334E"/>
    <w:rsid w:val="00110D20"/>
    <w:rsid w:val="001233A7"/>
    <w:rsid w:val="001234D1"/>
    <w:rsid w:val="00127000"/>
    <w:rsid w:val="00135E2A"/>
    <w:rsid w:val="001547D5"/>
    <w:rsid w:val="00160919"/>
    <w:rsid w:val="001621AE"/>
    <w:rsid w:val="0017776D"/>
    <w:rsid w:val="00190448"/>
    <w:rsid w:val="001A1891"/>
    <w:rsid w:val="001A54F2"/>
    <w:rsid w:val="001B1164"/>
    <w:rsid w:val="001B77D4"/>
    <w:rsid w:val="001D5A8D"/>
    <w:rsid w:val="001D69C7"/>
    <w:rsid w:val="001D73EF"/>
    <w:rsid w:val="001F257F"/>
    <w:rsid w:val="00202388"/>
    <w:rsid w:val="00204856"/>
    <w:rsid w:val="0021166E"/>
    <w:rsid w:val="00225903"/>
    <w:rsid w:val="002361E6"/>
    <w:rsid w:val="002363F1"/>
    <w:rsid w:val="00245AF0"/>
    <w:rsid w:val="0025041E"/>
    <w:rsid w:val="0025093C"/>
    <w:rsid w:val="0025594E"/>
    <w:rsid w:val="002625AA"/>
    <w:rsid w:val="002629E3"/>
    <w:rsid w:val="00262B4E"/>
    <w:rsid w:val="00263AD0"/>
    <w:rsid w:val="00265544"/>
    <w:rsid w:val="00283242"/>
    <w:rsid w:val="00283BE9"/>
    <w:rsid w:val="00293535"/>
    <w:rsid w:val="002A50F5"/>
    <w:rsid w:val="002B1159"/>
    <w:rsid w:val="002B246E"/>
    <w:rsid w:val="002B364F"/>
    <w:rsid w:val="002C5AF1"/>
    <w:rsid w:val="002D25E4"/>
    <w:rsid w:val="002E0A14"/>
    <w:rsid w:val="002F1A89"/>
    <w:rsid w:val="002F32BE"/>
    <w:rsid w:val="003058DE"/>
    <w:rsid w:val="00305BA2"/>
    <w:rsid w:val="0031014D"/>
    <w:rsid w:val="00311EAB"/>
    <w:rsid w:val="00317A88"/>
    <w:rsid w:val="003223D4"/>
    <w:rsid w:val="00326886"/>
    <w:rsid w:val="00347026"/>
    <w:rsid w:val="00352782"/>
    <w:rsid w:val="00353C59"/>
    <w:rsid w:val="003606DA"/>
    <w:rsid w:val="0036305E"/>
    <w:rsid w:val="00363497"/>
    <w:rsid w:val="00363A81"/>
    <w:rsid w:val="003714CB"/>
    <w:rsid w:val="00382E28"/>
    <w:rsid w:val="00386A64"/>
    <w:rsid w:val="00387FE0"/>
    <w:rsid w:val="00392DF0"/>
    <w:rsid w:val="00395456"/>
    <w:rsid w:val="00395B3B"/>
    <w:rsid w:val="00397BEB"/>
    <w:rsid w:val="003A19C0"/>
    <w:rsid w:val="003A4D28"/>
    <w:rsid w:val="003A610E"/>
    <w:rsid w:val="003A7E77"/>
    <w:rsid w:val="003B548D"/>
    <w:rsid w:val="003C203F"/>
    <w:rsid w:val="003C2531"/>
    <w:rsid w:val="003C2AF1"/>
    <w:rsid w:val="003C43AF"/>
    <w:rsid w:val="003C7383"/>
    <w:rsid w:val="003C78F9"/>
    <w:rsid w:val="003D06DE"/>
    <w:rsid w:val="003D2C1D"/>
    <w:rsid w:val="003D53C4"/>
    <w:rsid w:val="003D6B6C"/>
    <w:rsid w:val="003E5A56"/>
    <w:rsid w:val="003F175B"/>
    <w:rsid w:val="003F5DD9"/>
    <w:rsid w:val="00404AD2"/>
    <w:rsid w:val="00405E6C"/>
    <w:rsid w:val="00406E38"/>
    <w:rsid w:val="00412631"/>
    <w:rsid w:val="00424C4B"/>
    <w:rsid w:val="00430B16"/>
    <w:rsid w:val="004326E2"/>
    <w:rsid w:val="00436CCC"/>
    <w:rsid w:val="00437BB8"/>
    <w:rsid w:val="004423CB"/>
    <w:rsid w:val="00457A4E"/>
    <w:rsid w:val="0046412F"/>
    <w:rsid w:val="004750F3"/>
    <w:rsid w:val="004761E7"/>
    <w:rsid w:val="00480481"/>
    <w:rsid w:val="00483778"/>
    <w:rsid w:val="004878A2"/>
    <w:rsid w:val="0049012A"/>
    <w:rsid w:val="004922DD"/>
    <w:rsid w:val="00494B7E"/>
    <w:rsid w:val="004A3A78"/>
    <w:rsid w:val="004A7275"/>
    <w:rsid w:val="004A7384"/>
    <w:rsid w:val="004A7A9A"/>
    <w:rsid w:val="004A7ED5"/>
    <w:rsid w:val="004B5F32"/>
    <w:rsid w:val="004B646A"/>
    <w:rsid w:val="004B777B"/>
    <w:rsid w:val="004C0D7B"/>
    <w:rsid w:val="004C469A"/>
    <w:rsid w:val="004C4C47"/>
    <w:rsid w:val="004C4EC0"/>
    <w:rsid w:val="004C591B"/>
    <w:rsid w:val="004C6145"/>
    <w:rsid w:val="004D1380"/>
    <w:rsid w:val="004D449C"/>
    <w:rsid w:val="004D5E0C"/>
    <w:rsid w:val="004E2146"/>
    <w:rsid w:val="004E4307"/>
    <w:rsid w:val="004F09E5"/>
    <w:rsid w:val="004F494C"/>
    <w:rsid w:val="004F7D90"/>
    <w:rsid w:val="005019B7"/>
    <w:rsid w:val="00504964"/>
    <w:rsid w:val="00507102"/>
    <w:rsid w:val="00512021"/>
    <w:rsid w:val="0051285F"/>
    <w:rsid w:val="005146EA"/>
    <w:rsid w:val="00526166"/>
    <w:rsid w:val="00533274"/>
    <w:rsid w:val="00540729"/>
    <w:rsid w:val="0054101B"/>
    <w:rsid w:val="00545F8C"/>
    <w:rsid w:val="0055414E"/>
    <w:rsid w:val="005577FD"/>
    <w:rsid w:val="0056042F"/>
    <w:rsid w:val="00561F9C"/>
    <w:rsid w:val="0059530C"/>
    <w:rsid w:val="00597AD0"/>
    <w:rsid w:val="005A0A8D"/>
    <w:rsid w:val="005A2D32"/>
    <w:rsid w:val="005C72CF"/>
    <w:rsid w:val="005C7A21"/>
    <w:rsid w:val="005D37E1"/>
    <w:rsid w:val="005D72E0"/>
    <w:rsid w:val="005E1F87"/>
    <w:rsid w:val="00607F99"/>
    <w:rsid w:val="006159D0"/>
    <w:rsid w:val="00616121"/>
    <w:rsid w:val="006250C1"/>
    <w:rsid w:val="00643207"/>
    <w:rsid w:val="00646A8D"/>
    <w:rsid w:val="00646E72"/>
    <w:rsid w:val="00651031"/>
    <w:rsid w:val="00655958"/>
    <w:rsid w:val="00657369"/>
    <w:rsid w:val="00662E45"/>
    <w:rsid w:val="00664FAA"/>
    <w:rsid w:val="0066506F"/>
    <w:rsid w:val="006720F5"/>
    <w:rsid w:val="00683536"/>
    <w:rsid w:val="00686838"/>
    <w:rsid w:val="00687FA3"/>
    <w:rsid w:val="0069012C"/>
    <w:rsid w:val="006936E4"/>
    <w:rsid w:val="00693A2A"/>
    <w:rsid w:val="006965F9"/>
    <w:rsid w:val="0069667C"/>
    <w:rsid w:val="006A1A5F"/>
    <w:rsid w:val="006A504C"/>
    <w:rsid w:val="006A6734"/>
    <w:rsid w:val="006A6F57"/>
    <w:rsid w:val="006C0225"/>
    <w:rsid w:val="006C3787"/>
    <w:rsid w:val="006C650C"/>
    <w:rsid w:val="006C6BA6"/>
    <w:rsid w:val="006D014D"/>
    <w:rsid w:val="006D056E"/>
    <w:rsid w:val="006D1EF8"/>
    <w:rsid w:val="006D278F"/>
    <w:rsid w:val="006D2B08"/>
    <w:rsid w:val="006E53E9"/>
    <w:rsid w:val="006E56AC"/>
    <w:rsid w:val="006E74CE"/>
    <w:rsid w:val="006F0C12"/>
    <w:rsid w:val="006F0F64"/>
    <w:rsid w:val="006F721F"/>
    <w:rsid w:val="007057CE"/>
    <w:rsid w:val="00706480"/>
    <w:rsid w:val="0070796D"/>
    <w:rsid w:val="007142A5"/>
    <w:rsid w:val="00722382"/>
    <w:rsid w:val="007259C6"/>
    <w:rsid w:val="00725A78"/>
    <w:rsid w:val="00725E6C"/>
    <w:rsid w:val="0073227B"/>
    <w:rsid w:val="00736C84"/>
    <w:rsid w:val="007451DC"/>
    <w:rsid w:val="0075154D"/>
    <w:rsid w:val="00764B40"/>
    <w:rsid w:val="00765964"/>
    <w:rsid w:val="007662C8"/>
    <w:rsid w:val="00766D98"/>
    <w:rsid w:val="00773145"/>
    <w:rsid w:val="00777D99"/>
    <w:rsid w:val="00783FA0"/>
    <w:rsid w:val="00784017"/>
    <w:rsid w:val="007A10D9"/>
    <w:rsid w:val="007A4779"/>
    <w:rsid w:val="007A4FAC"/>
    <w:rsid w:val="007C0732"/>
    <w:rsid w:val="007C1C6A"/>
    <w:rsid w:val="007C6876"/>
    <w:rsid w:val="007D2313"/>
    <w:rsid w:val="007D2B29"/>
    <w:rsid w:val="007D7A08"/>
    <w:rsid w:val="007E030C"/>
    <w:rsid w:val="007E350C"/>
    <w:rsid w:val="007E3D4F"/>
    <w:rsid w:val="007F00F6"/>
    <w:rsid w:val="007F309C"/>
    <w:rsid w:val="007F5B5E"/>
    <w:rsid w:val="007F7F71"/>
    <w:rsid w:val="0081066B"/>
    <w:rsid w:val="00812F87"/>
    <w:rsid w:val="00815220"/>
    <w:rsid w:val="00815723"/>
    <w:rsid w:val="00815F03"/>
    <w:rsid w:val="00815F4B"/>
    <w:rsid w:val="008214CE"/>
    <w:rsid w:val="00821979"/>
    <w:rsid w:val="00824FE6"/>
    <w:rsid w:val="00826D68"/>
    <w:rsid w:val="00827449"/>
    <w:rsid w:val="00831514"/>
    <w:rsid w:val="0083157C"/>
    <w:rsid w:val="008320E7"/>
    <w:rsid w:val="00833149"/>
    <w:rsid w:val="00835D30"/>
    <w:rsid w:val="008372BD"/>
    <w:rsid w:val="00842A9C"/>
    <w:rsid w:val="00853013"/>
    <w:rsid w:val="008574A5"/>
    <w:rsid w:val="008621AD"/>
    <w:rsid w:val="00871E93"/>
    <w:rsid w:val="00877983"/>
    <w:rsid w:val="008A5166"/>
    <w:rsid w:val="008A51A7"/>
    <w:rsid w:val="008A74CA"/>
    <w:rsid w:val="008A7A45"/>
    <w:rsid w:val="008B0C33"/>
    <w:rsid w:val="008B0DD8"/>
    <w:rsid w:val="008B3C9F"/>
    <w:rsid w:val="008C1309"/>
    <w:rsid w:val="008C1B27"/>
    <w:rsid w:val="008C5BB1"/>
    <w:rsid w:val="008D28AC"/>
    <w:rsid w:val="008E183C"/>
    <w:rsid w:val="008E5B9C"/>
    <w:rsid w:val="008F403A"/>
    <w:rsid w:val="008F45E5"/>
    <w:rsid w:val="008F468E"/>
    <w:rsid w:val="009053EE"/>
    <w:rsid w:val="00905A11"/>
    <w:rsid w:val="00911363"/>
    <w:rsid w:val="0091366A"/>
    <w:rsid w:val="00913A72"/>
    <w:rsid w:val="00923615"/>
    <w:rsid w:val="00930F2E"/>
    <w:rsid w:val="00931595"/>
    <w:rsid w:val="0093189C"/>
    <w:rsid w:val="009367D2"/>
    <w:rsid w:val="00945EC6"/>
    <w:rsid w:val="00945F59"/>
    <w:rsid w:val="00946EA8"/>
    <w:rsid w:val="009559F1"/>
    <w:rsid w:val="00955AF4"/>
    <w:rsid w:val="00960474"/>
    <w:rsid w:val="00964122"/>
    <w:rsid w:val="0096545B"/>
    <w:rsid w:val="00965754"/>
    <w:rsid w:val="00965E3B"/>
    <w:rsid w:val="0097184B"/>
    <w:rsid w:val="00973BD4"/>
    <w:rsid w:val="00973C9F"/>
    <w:rsid w:val="00974FDD"/>
    <w:rsid w:val="009764D1"/>
    <w:rsid w:val="00980349"/>
    <w:rsid w:val="0098468F"/>
    <w:rsid w:val="0099354B"/>
    <w:rsid w:val="00995302"/>
    <w:rsid w:val="009A0284"/>
    <w:rsid w:val="009A4C28"/>
    <w:rsid w:val="009B08C5"/>
    <w:rsid w:val="009B210B"/>
    <w:rsid w:val="009B660F"/>
    <w:rsid w:val="009B68B1"/>
    <w:rsid w:val="009C293F"/>
    <w:rsid w:val="009C66F0"/>
    <w:rsid w:val="009D19A0"/>
    <w:rsid w:val="009E7A33"/>
    <w:rsid w:val="00A0715A"/>
    <w:rsid w:val="00A0786F"/>
    <w:rsid w:val="00A144F5"/>
    <w:rsid w:val="00A265EC"/>
    <w:rsid w:val="00A26D34"/>
    <w:rsid w:val="00A371E4"/>
    <w:rsid w:val="00A410E4"/>
    <w:rsid w:val="00A5094A"/>
    <w:rsid w:val="00A515F0"/>
    <w:rsid w:val="00A55CC0"/>
    <w:rsid w:val="00A666EC"/>
    <w:rsid w:val="00A820DD"/>
    <w:rsid w:val="00A8241D"/>
    <w:rsid w:val="00A91DAA"/>
    <w:rsid w:val="00A96BAC"/>
    <w:rsid w:val="00AA7AF0"/>
    <w:rsid w:val="00AB32C2"/>
    <w:rsid w:val="00AB7CC1"/>
    <w:rsid w:val="00AB7D77"/>
    <w:rsid w:val="00AC22ED"/>
    <w:rsid w:val="00AD36B4"/>
    <w:rsid w:val="00AE490B"/>
    <w:rsid w:val="00AE75FE"/>
    <w:rsid w:val="00AF1664"/>
    <w:rsid w:val="00AF216B"/>
    <w:rsid w:val="00AF2FD2"/>
    <w:rsid w:val="00AF60C4"/>
    <w:rsid w:val="00AF7A2E"/>
    <w:rsid w:val="00B02594"/>
    <w:rsid w:val="00B11747"/>
    <w:rsid w:val="00B13799"/>
    <w:rsid w:val="00B15D76"/>
    <w:rsid w:val="00B23C27"/>
    <w:rsid w:val="00B2460F"/>
    <w:rsid w:val="00B31329"/>
    <w:rsid w:val="00B47D04"/>
    <w:rsid w:val="00B537B2"/>
    <w:rsid w:val="00B56D79"/>
    <w:rsid w:val="00B625CF"/>
    <w:rsid w:val="00B66641"/>
    <w:rsid w:val="00B67572"/>
    <w:rsid w:val="00B70B55"/>
    <w:rsid w:val="00B72917"/>
    <w:rsid w:val="00B72AA5"/>
    <w:rsid w:val="00B77619"/>
    <w:rsid w:val="00B82ACD"/>
    <w:rsid w:val="00B8410A"/>
    <w:rsid w:val="00B95ABB"/>
    <w:rsid w:val="00BA370C"/>
    <w:rsid w:val="00BB0094"/>
    <w:rsid w:val="00BB1ADB"/>
    <w:rsid w:val="00BB6073"/>
    <w:rsid w:val="00BB7A98"/>
    <w:rsid w:val="00BB7E79"/>
    <w:rsid w:val="00BC1ED5"/>
    <w:rsid w:val="00BC2E08"/>
    <w:rsid w:val="00BD036C"/>
    <w:rsid w:val="00BD7EA3"/>
    <w:rsid w:val="00BE1B54"/>
    <w:rsid w:val="00BE1EE0"/>
    <w:rsid w:val="00BE367F"/>
    <w:rsid w:val="00BE76BA"/>
    <w:rsid w:val="00BF70AD"/>
    <w:rsid w:val="00C10F5F"/>
    <w:rsid w:val="00C116AE"/>
    <w:rsid w:val="00C11EC5"/>
    <w:rsid w:val="00C13118"/>
    <w:rsid w:val="00C309D4"/>
    <w:rsid w:val="00C31A25"/>
    <w:rsid w:val="00C3482B"/>
    <w:rsid w:val="00C34976"/>
    <w:rsid w:val="00C35814"/>
    <w:rsid w:val="00C402E5"/>
    <w:rsid w:val="00C40B76"/>
    <w:rsid w:val="00C52161"/>
    <w:rsid w:val="00C52E4C"/>
    <w:rsid w:val="00C557B4"/>
    <w:rsid w:val="00C650B6"/>
    <w:rsid w:val="00C70D79"/>
    <w:rsid w:val="00C728FA"/>
    <w:rsid w:val="00C75E92"/>
    <w:rsid w:val="00C800E1"/>
    <w:rsid w:val="00C8066E"/>
    <w:rsid w:val="00C828EA"/>
    <w:rsid w:val="00C8586E"/>
    <w:rsid w:val="00C86476"/>
    <w:rsid w:val="00C87FDE"/>
    <w:rsid w:val="00C903E3"/>
    <w:rsid w:val="00C94A6D"/>
    <w:rsid w:val="00CA2010"/>
    <w:rsid w:val="00CA3B81"/>
    <w:rsid w:val="00CB3179"/>
    <w:rsid w:val="00CC2612"/>
    <w:rsid w:val="00CD235E"/>
    <w:rsid w:val="00CD2499"/>
    <w:rsid w:val="00CE08BE"/>
    <w:rsid w:val="00CE1292"/>
    <w:rsid w:val="00CE264A"/>
    <w:rsid w:val="00CE43CF"/>
    <w:rsid w:val="00CF6FF1"/>
    <w:rsid w:val="00D00193"/>
    <w:rsid w:val="00D0154C"/>
    <w:rsid w:val="00D0476B"/>
    <w:rsid w:val="00D04B8E"/>
    <w:rsid w:val="00D06AC0"/>
    <w:rsid w:val="00D1455D"/>
    <w:rsid w:val="00D217F6"/>
    <w:rsid w:val="00D22475"/>
    <w:rsid w:val="00D22896"/>
    <w:rsid w:val="00D2480E"/>
    <w:rsid w:val="00D30D59"/>
    <w:rsid w:val="00D36F25"/>
    <w:rsid w:val="00D4464A"/>
    <w:rsid w:val="00D5249E"/>
    <w:rsid w:val="00D576D6"/>
    <w:rsid w:val="00D61040"/>
    <w:rsid w:val="00D61FF2"/>
    <w:rsid w:val="00D71EF3"/>
    <w:rsid w:val="00D84D02"/>
    <w:rsid w:val="00D91114"/>
    <w:rsid w:val="00DA4E91"/>
    <w:rsid w:val="00DA5491"/>
    <w:rsid w:val="00DB4BAC"/>
    <w:rsid w:val="00DB6345"/>
    <w:rsid w:val="00DB76D8"/>
    <w:rsid w:val="00DB7AEB"/>
    <w:rsid w:val="00DC15AB"/>
    <w:rsid w:val="00DC2934"/>
    <w:rsid w:val="00DC7013"/>
    <w:rsid w:val="00DD204C"/>
    <w:rsid w:val="00DD3749"/>
    <w:rsid w:val="00DD37F3"/>
    <w:rsid w:val="00DD4AB9"/>
    <w:rsid w:val="00DE0956"/>
    <w:rsid w:val="00DE362B"/>
    <w:rsid w:val="00DE67B6"/>
    <w:rsid w:val="00DE70B7"/>
    <w:rsid w:val="00DF1827"/>
    <w:rsid w:val="00DF4ABD"/>
    <w:rsid w:val="00DF78C3"/>
    <w:rsid w:val="00E07A33"/>
    <w:rsid w:val="00E11A36"/>
    <w:rsid w:val="00E14EC3"/>
    <w:rsid w:val="00E1532D"/>
    <w:rsid w:val="00E20D27"/>
    <w:rsid w:val="00E219D7"/>
    <w:rsid w:val="00E23C28"/>
    <w:rsid w:val="00E2400D"/>
    <w:rsid w:val="00E24379"/>
    <w:rsid w:val="00E33D4E"/>
    <w:rsid w:val="00E35620"/>
    <w:rsid w:val="00E43B41"/>
    <w:rsid w:val="00E50C06"/>
    <w:rsid w:val="00E52B31"/>
    <w:rsid w:val="00E54F40"/>
    <w:rsid w:val="00E55ADC"/>
    <w:rsid w:val="00E65AA4"/>
    <w:rsid w:val="00E700F5"/>
    <w:rsid w:val="00E70BC7"/>
    <w:rsid w:val="00E72559"/>
    <w:rsid w:val="00E73B4D"/>
    <w:rsid w:val="00E7415E"/>
    <w:rsid w:val="00E75738"/>
    <w:rsid w:val="00E871F2"/>
    <w:rsid w:val="00E877FE"/>
    <w:rsid w:val="00E97320"/>
    <w:rsid w:val="00EA0082"/>
    <w:rsid w:val="00EA0094"/>
    <w:rsid w:val="00EA0BC8"/>
    <w:rsid w:val="00EA4EAA"/>
    <w:rsid w:val="00EA5CD2"/>
    <w:rsid w:val="00EB54C2"/>
    <w:rsid w:val="00EB7B72"/>
    <w:rsid w:val="00EC149A"/>
    <w:rsid w:val="00EC27D5"/>
    <w:rsid w:val="00ED1790"/>
    <w:rsid w:val="00ED34A3"/>
    <w:rsid w:val="00EE2191"/>
    <w:rsid w:val="00EF0336"/>
    <w:rsid w:val="00F022E4"/>
    <w:rsid w:val="00F028FB"/>
    <w:rsid w:val="00F03DCB"/>
    <w:rsid w:val="00F063FB"/>
    <w:rsid w:val="00F10518"/>
    <w:rsid w:val="00F10F8B"/>
    <w:rsid w:val="00F11319"/>
    <w:rsid w:val="00F1202A"/>
    <w:rsid w:val="00F17BBE"/>
    <w:rsid w:val="00F316AB"/>
    <w:rsid w:val="00F45ACB"/>
    <w:rsid w:val="00F46DD7"/>
    <w:rsid w:val="00F4765E"/>
    <w:rsid w:val="00F50E96"/>
    <w:rsid w:val="00F62440"/>
    <w:rsid w:val="00F7192F"/>
    <w:rsid w:val="00F81A2D"/>
    <w:rsid w:val="00F870FB"/>
    <w:rsid w:val="00F872C6"/>
    <w:rsid w:val="00F94C68"/>
    <w:rsid w:val="00F96D53"/>
    <w:rsid w:val="00FA32FD"/>
    <w:rsid w:val="00FA4942"/>
    <w:rsid w:val="00FA7B21"/>
    <w:rsid w:val="00FB35A5"/>
    <w:rsid w:val="00FC61E1"/>
    <w:rsid w:val="00FC7524"/>
    <w:rsid w:val="00FD1BE3"/>
    <w:rsid w:val="00FD31E6"/>
    <w:rsid w:val="00FD770A"/>
    <w:rsid w:val="00FE5D91"/>
    <w:rsid w:val="00FE7090"/>
    <w:rsid w:val="00FF079F"/>
    <w:rsid w:val="00FF0CF4"/>
    <w:rsid w:val="00FF2483"/>
    <w:rsid w:val="2B24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B4D6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72C6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057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057C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057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057CE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7C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7CE"/>
    <w:rPr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057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7057CE"/>
    <w:rPr>
      <w:rFonts w:ascii="Calibri" w:eastAsia="SimSu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7057CE"/>
    <w:rPr>
      <w:rFonts w:ascii="Calibri" w:eastAsia="SimSu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60F"/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60F"/>
    <w:rPr>
      <w:rFonts w:ascii="Calibri" w:eastAsia="SimSun" w:hAnsi="Calibri" w:cs="Times New Roman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9B210B"/>
    <w:pPr>
      <w:snapToGrid w:val="0"/>
      <w:jc w:val="left"/>
    </w:pPr>
  </w:style>
  <w:style w:type="character" w:customStyle="1" w:styleId="EndnoteTextChar">
    <w:name w:val="Endnote Text Char"/>
    <w:basedOn w:val="DefaultParagraphFont"/>
    <w:link w:val="EndnoteText"/>
    <w:uiPriority w:val="99"/>
    <w:rsid w:val="009B210B"/>
  </w:style>
  <w:style w:type="character" w:styleId="EndnoteReference">
    <w:name w:val="endnote reference"/>
    <w:basedOn w:val="DefaultParagraphFont"/>
    <w:uiPriority w:val="99"/>
    <w:semiHidden/>
    <w:unhideWhenUsed/>
    <w:rsid w:val="009B210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666E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66EC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93189C"/>
  </w:style>
  <w:style w:type="paragraph" w:customStyle="1" w:styleId="EndNoteBibliographyTitle">
    <w:name w:val="EndNote Bibliography Title"/>
    <w:basedOn w:val="Normal"/>
    <w:link w:val="EndNoteBibliographyTitle0"/>
    <w:rsid w:val="00D71EF3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D71EF3"/>
    <w:rPr>
      <w:rFonts w:ascii="Calibri" w:hAnsi="Calibri" w:cs="Calibri"/>
      <w:noProof/>
      <w:sz w:val="20"/>
    </w:rPr>
  </w:style>
  <w:style w:type="paragraph" w:customStyle="1" w:styleId="EndNoteBibliography">
    <w:name w:val="EndNote Bibliography"/>
    <w:basedOn w:val="Normal"/>
    <w:link w:val="EndNoteBibliography0"/>
    <w:rsid w:val="00D71EF3"/>
    <w:pPr>
      <w:jc w:val="left"/>
    </w:pPr>
    <w:rPr>
      <w:rFonts w:ascii="Calibri" w:hAnsi="Calibri" w:cs="Calibri"/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D71EF3"/>
    <w:rPr>
      <w:rFonts w:ascii="Calibri" w:hAnsi="Calibri" w:cs="Calibri"/>
      <w:noProof/>
      <w:sz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EA0BC8"/>
  </w:style>
  <w:style w:type="character" w:customStyle="1" w:styleId="1">
    <w:name w:val="未处理的提及1"/>
    <w:basedOn w:val="DefaultParagraphFont"/>
    <w:uiPriority w:val="99"/>
    <w:semiHidden/>
    <w:unhideWhenUsed/>
    <w:rsid w:val="00C650B6"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rsid w:val="00E20D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标题排序" Version="2003"/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标题排序" Version="2003"/>
</file>

<file path=customXml/item3.xml><?xml version="1.0" encoding="utf-8"?>
<b:Sources xmlns:b="http://schemas.openxmlformats.org/officeDocument/2006/bibliography" xmlns="http://schemas.openxmlformats.org/officeDocument/2006/bibliography" SelectedStyle="\GostTitle.XSL" StyleName="GOST - 标题排序" Version="2003"/>
</file>

<file path=customXml/item4.xml><?xml version="1.0" encoding="utf-8"?>
<b:Sources xmlns:b="http://schemas.openxmlformats.org/officeDocument/2006/bibliography" xmlns="http://schemas.openxmlformats.org/officeDocument/2006/bibliography" SelectedStyle="\GostTitle.XSL" StyleName="GOST - 标题排序" Version="2003"/>
</file>

<file path=customXml/itemProps1.xml><?xml version="1.0" encoding="utf-8"?>
<ds:datastoreItem xmlns:ds="http://schemas.openxmlformats.org/officeDocument/2006/customXml" ds:itemID="{AD326B1E-7FC5-4D99-B50A-EFB90E5D08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E7804C-1B08-4A4A-BB2C-F45C8A89E9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44F10E-AABE-4607-A8BF-781DB73771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5A1219-4ED2-494E-AEE1-0E6965FD1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4669</Words>
  <Characters>26619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2021-10-08T15:56:00Z</dcterms:created>
  <dcterms:modified xsi:type="dcterms:W3CDTF">2021-10-08T15:56:00Z</dcterms:modified>
</cp:coreProperties>
</file>