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A33DF5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65B25">
        <w:rPr>
          <w:rFonts w:asciiTheme="minorHAnsi" w:eastAsia="Times New Roman" w:hAnsiTheme="minorHAnsi" w:cstheme="minorHAnsi"/>
          <w:b/>
          <w:szCs w:val="24"/>
        </w:rPr>
        <w:t>62478</w:t>
      </w:r>
    </w:p>
    <w:p w14:paraId="2F6924E5" w14:textId="06BAD716"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65B25">
        <w:rPr>
          <w:rFonts w:asciiTheme="minorHAnsi" w:eastAsia="Times New Roman" w:hAnsiTheme="minorHAnsi" w:cstheme="minorHAnsi"/>
          <w:b/>
          <w:szCs w:val="24"/>
        </w:rPr>
        <w:t>Mithila Boche</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2C97361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E65B25" w:rsidRPr="00E65B25">
          <w:rPr>
            <w:rStyle w:val="Hyperlink"/>
            <w:rFonts w:asciiTheme="minorHAnsi" w:eastAsia="Times New Roman" w:hAnsiTheme="minorHAnsi" w:cstheme="minorHAnsi"/>
            <w:b/>
            <w:szCs w:val="24"/>
          </w:rPr>
          <w:t>https://www.jove.com/account/file-uploader?src=19055838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FCE49D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E65B25" w:rsidRPr="00E65B25">
        <w:rPr>
          <w:rStyle w:val="ArticleTitle"/>
          <w:rFonts w:cstheme="minorHAnsi"/>
        </w:rPr>
        <w:t>Modeling the Effects of Hemodynamic Stress on Circulating Tumor Cells Using a Syringe and Needle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0EE879E" w14:textId="77777777" w:rsidR="00E65B25" w:rsidRPr="00E65B25" w:rsidRDefault="00E65B25" w:rsidP="00E65B25">
      <w:pPr>
        <w:jc w:val="both"/>
        <w:rPr>
          <w:rFonts w:cstheme="minorHAnsi"/>
          <w:b/>
          <w:bCs/>
          <w:sz w:val="28"/>
          <w:szCs w:val="22"/>
          <w:vertAlign w:val="superscript"/>
        </w:rPr>
      </w:pPr>
      <w:r w:rsidRPr="00E65B25">
        <w:rPr>
          <w:rFonts w:cstheme="minorHAnsi"/>
          <w:b/>
          <w:bCs/>
          <w:sz w:val="28"/>
          <w:szCs w:val="22"/>
        </w:rPr>
        <w:t>Devon L. Moose</w:t>
      </w:r>
      <w:r w:rsidRPr="00E65B25">
        <w:rPr>
          <w:rFonts w:cstheme="minorHAnsi"/>
          <w:b/>
          <w:bCs/>
          <w:sz w:val="28"/>
          <w:szCs w:val="22"/>
          <w:vertAlign w:val="superscript"/>
        </w:rPr>
        <w:t>1,2</w:t>
      </w:r>
      <w:r w:rsidRPr="00E65B25">
        <w:rPr>
          <w:rFonts w:cstheme="minorHAnsi"/>
          <w:b/>
          <w:bCs/>
          <w:sz w:val="28"/>
          <w:szCs w:val="22"/>
        </w:rPr>
        <w:t>, Sophia Williams-Perez</w:t>
      </w:r>
      <w:r w:rsidRPr="00E65B25">
        <w:rPr>
          <w:rFonts w:cstheme="minorHAnsi"/>
          <w:b/>
          <w:bCs/>
          <w:sz w:val="28"/>
          <w:szCs w:val="22"/>
          <w:vertAlign w:val="superscript"/>
        </w:rPr>
        <w:t>3</w:t>
      </w:r>
      <w:r w:rsidRPr="00E65B25">
        <w:rPr>
          <w:rFonts w:cstheme="minorHAnsi"/>
          <w:b/>
          <w:bCs/>
          <w:sz w:val="28"/>
          <w:szCs w:val="22"/>
        </w:rPr>
        <w:t>, Renee Cafun</w:t>
      </w:r>
      <w:r w:rsidRPr="00E65B25">
        <w:rPr>
          <w:rFonts w:cstheme="minorHAnsi"/>
          <w:b/>
          <w:bCs/>
          <w:sz w:val="28"/>
          <w:szCs w:val="22"/>
          <w:vertAlign w:val="superscript"/>
        </w:rPr>
        <w:t>1</w:t>
      </w:r>
      <w:r w:rsidRPr="00E65B25">
        <w:rPr>
          <w:rFonts w:cstheme="minorHAnsi"/>
          <w:b/>
          <w:bCs/>
          <w:sz w:val="28"/>
          <w:szCs w:val="22"/>
        </w:rPr>
        <w:t>, Benjamin L. Krog</w:t>
      </w:r>
      <w:r w:rsidRPr="00E65B25">
        <w:rPr>
          <w:rFonts w:cstheme="minorHAnsi"/>
          <w:b/>
          <w:bCs/>
          <w:sz w:val="28"/>
          <w:szCs w:val="22"/>
          <w:vertAlign w:val="superscript"/>
        </w:rPr>
        <w:t>1</w:t>
      </w:r>
      <w:r w:rsidRPr="00E65B25">
        <w:rPr>
          <w:rFonts w:cstheme="minorHAnsi"/>
          <w:b/>
          <w:bCs/>
          <w:sz w:val="28"/>
          <w:szCs w:val="22"/>
        </w:rPr>
        <w:t>, Michael D. Henry</w:t>
      </w:r>
      <w:r w:rsidRPr="00E65B25">
        <w:rPr>
          <w:rFonts w:cstheme="minorHAnsi"/>
          <w:b/>
          <w:bCs/>
          <w:sz w:val="28"/>
          <w:szCs w:val="22"/>
          <w:vertAlign w:val="superscript"/>
        </w:rPr>
        <w:t>1,2,4,5,6</w:t>
      </w:r>
    </w:p>
    <w:p w14:paraId="09D5A054" w14:textId="77777777" w:rsidR="00E65B25" w:rsidRPr="00E65B25" w:rsidRDefault="00E65B25" w:rsidP="00E65B25">
      <w:pPr>
        <w:jc w:val="both"/>
        <w:rPr>
          <w:rFonts w:cstheme="minorHAnsi"/>
          <w:sz w:val="28"/>
          <w:szCs w:val="22"/>
          <w:vertAlign w:val="superscript"/>
        </w:rPr>
      </w:pPr>
    </w:p>
    <w:p w14:paraId="63746798" w14:textId="33FD40E1" w:rsidR="00E65B25" w:rsidRPr="00E65B25" w:rsidRDefault="00E65B25" w:rsidP="00E65B25">
      <w:pPr>
        <w:jc w:val="both"/>
        <w:rPr>
          <w:rFonts w:cstheme="minorHAnsi"/>
          <w:sz w:val="28"/>
          <w:szCs w:val="22"/>
        </w:rPr>
      </w:pPr>
      <w:r w:rsidRPr="00E65B25">
        <w:rPr>
          <w:rFonts w:cstheme="minorHAnsi"/>
          <w:sz w:val="28"/>
          <w:szCs w:val="22"/>
          <w:vertAlign w:val="superscript"/>
        </w:rPr>
        <w:t>1</w:t>
      </w:r>
      <w:r w:rsidRPr="00E65B25">
        <w:rPr>
          <w:rFonts w:cstheme="minorHAnsi"/>
          <w:sz w:val="28"/>
          <w:szCs w:val="22"/>
        </w:rPr>
        <w:t>Department of Molecular Physiology and Biophysics, Carver College of Medicine, University of Iowa</w:t>
      </w:r>
    </w:p>
    <w:p w14:paraId="03B70B16" w14:textId="15AED121" w:rsidR="00E65B25" w:rsidRPr="00E65B25" w:rsidRDefault="00E65B25" w:rsidP="00E65B25">
      <w:pPr>
        <w:jc w:val="both"/>
        <w:rPr>
          <w:rFonts w:cstheme="minorHAnsi"/>
          <w:sz w:val="28"/>
          <w:szCs w:val="22"/>
        </w:rPr>
      </w:pPr>
      <w:r w:rsidRPr="00E65B25">
        <w:rPr>
          <w:rFonts w:cstheme="minorHAnsi"/>
          <w:sz w:val="28"/>
          <w:szCs w:val="22"/>
          <w:vertAlign w:val="superscript"/>
        </w:rPr>
        <w:t>2</w:t>
      </w:r>
      <w:r w:rsidRPr="00E65B25">
        <w:rPr>
          <w:rFonts w:cstheme="minorHAnsi"/>
          <w:sz w:val="28"/>
          <w:szCs w:val="22"/>
        </w:rPr>
        <w:t>Holden Comprehensive Cancer Center, University of Iowa</w:t>
      </w:r>
    </w:p>
    <w:p w14:paraId="20310ECE" w14:textId="6E99AD36" w:rsidR="00E65B25" w:rsidRPr="00E65B25" w:rsidRDefault="00E65B25" w:rsidP="00E65B25">
      <w:pPr>
        <w:jc w:val="both"/>
        <w:rPr>
          <w:rFonts w:cstheme="minorHAnsi"/>
          <w:sz w:val="28"/>
          <w:szCs w:val="22"/>
        </w:rPr>
      </w:pPr>
      <w:r w:rsidRPr="00E65B25">
        <w:rPr>
          <w:rFonts w:cstheme="minorHAnsi"/>
          <w:sz w:val="28"/>
          <w:szCs w:val="22"/>
          <w:vertAlign w:val="superscript"/>
        </w:rPr>
        <w:t>3</w:t>
      </w:r>
      <w:r w:rsidRPr="00E65B25">
        <w:rPr>
          <w:rFonts w:cstheme="minorHAnsi"/>
          <w:sz w:val="28"/>
          <w:szCs w:val="22"/>
        </w:rPr>
        <w:t>MD program, Carver College of Medicine, University of Iowa</w:t>
      </w:r>
    </w:p>
    <w:p w14:paraId="1511B713" w14:textId="1896E2BC" w:rsidR="00E65B25" w:rsidRPr="00E65B25" w:rsidRDefault="00E65B25" w:rsidP="00E65B25">
      <w:pPr>
        <w:jc w:val="both"/>
        <w:rPr>
          <w:rFonts w:cstheme="minorHAnsi"/>
          <w:sz w:val="28"/>
          <w:szCs w:val="22"/>
        </w:rPr>
      </w:pPr>
      <w:r w:rsidRPr="00E65B25">
        <w:rPr>
          <w:rFonts w:cstheme="minorHAnsi"/>
          <w:sz w:val="28"/>
          <w:szCs w:val="22"/>
          <w:vertAlign w:val="superscript"/>
        </w:rPr>
        <w:t>4</w:t>
      </w:r>
      <w:r w:rsidRPr="00E65B25">
        <w:rPr>
          <w:rFonts w:cstheme="minorHAnsi"/>
          <w:sz w:val="28"/>
          <w:szCs w:val="22"/>
        </w:rPr>
        <w:t>Department of Pathology, Carver College of Medicine, University of Iowa</w:t>
      </w:r>
    </w:p>
    <w:p w14:paraId="63A91D41" w14:textId="6F851259" w:rsidR="00E65B25" w:rsidRPr="00E65B25" w:rsidRDefault="00E65B25" w:rsidP="00E65B25">
      <w:pPr>
        <w:jc w:val="both"/>
        <w:rPr>
          <w:rFonts w:cstheme="minorHAnsi"/>
          <w:sz w:val="28"/>
          <w:szCs w:val="22"/>
          <w:vertAlign w:val="superscript"/>
        </w:rPr>
      </w:pPr>
      <w:r w:rsidRPr="00E65B25">
        <w:rPr>
          <w:rFonts w:cstheme="minorHAnsi"/>
          <w:sz w:val="28"/>
          <w:szCs w:val="22"/>
          <w:vertAlign w:val="superscript"/>
        </w:rPr>
        <w:t>5</w:t>
      </w:r>
      <w:r w:rsidRPr="00E65B25">
        <w:rPr>
          <w:rFonts w:cstheme="minorHAnsi"/>
          <w:sz w:val="28"/>
          <w:szCs w:val="22"/>
        </w:rPr>
        <w:t>Department of Urology, Carver College of Medicine, University of Iowa</w:t>
      </w:r>
    </w:p>
    <w:p w14:paraId="69D44025" w14:textId="46E74EB7" w:rsidR="00E65B25" w:rsidRPr="00E65B25" w:rsidRDefault="00E65B25" w:rsidP="00E65B25">
      <w:pPr>
        <w:jc w:val="both"/>
        <w:rPr>
          <w:rFonts w:cstheme="minorHAnsi"/>
          <w:sz w:val="28"/>
          <w:szCs w:val="22"/>
        </w:rPr>
      </w:pPr>
      <w:r w:rsidRPr="00E65B25">
        <w:rPr>
          <w:rFonts w:cstheme="minorHAnsi"/>
          <w:sz w:val="28"/>
          <w:szCs w:val="22"/>
          <w:vertAlign w:val="superscript"/>
        </w:rPr>
        <w:t>6</w:t>
      </w:r>
      <w:r w:rsidRPr="00E65B25">
        <w:rPr>
          <w:rFonts w:cstheme="minorHAnsi"/>
          <w:sz w:val="28"/>
          <w:szCs w:val="22"/>
        </w:rPr>
        <w:t>Department of Radiation Oncology, Carver College of Medicine, University of Iowa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E00AE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03321FA4" w14:textId="77777777" w:rsidR="00E65B25" w:rsidRDefault="00E65B25" w:rsidP="004E0C5A">
      <w:pPr>
        <w:outlineLvl w:val="0"/>
        <w:rPr>
          <w:rFonts w:asciiTheme="minorHAnsi" w:eastAsia="Times New Roman" w:hAnsiTheme="minorHAnsi" w:cstheme="minorHAnsi"/>
          <w:b/>
          <w:szCs w:val="24"/>
        </w:rPr>
      </w:pPr>
    </w:p>
    <w:p w14:paraId="74288581" w14:textId="30B3F7B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B4B2D7A" w14:textId="59D98F75" w:rsidR="004E0C5A" w:rsidRPr="00E65B25" w:rsidRDefault="00E65B25" w:rsidP="004E0C5A">
      <w:pPr>
        <w:outlineLvl w:val="0"/>
        <w:rPr>
          <w:rFonts w:asciiTheme="majorHAnsi" w:hAnsiTheme="majorHAnsi" w:cstheme="majorHAnsi"/>
          <w:szCs w:val="24"/>
        </w:rPr>
      </w:pPr>
      <w:bookmarkStart w:id="0" w:name="_Hlk25233958"/>
      <w:r>
        <w:rPr>
          <w:rFonts w:asciiTheme="majorHAnsi" w:hAnsiTheme="majorHAnsi" w:cstheme="majorHAnsi"/>
          <w:szCs w:val="24"/>
        </w:rPr>
        <w:t xml:space="preserve">Michael Henry   </w:t>
      </w:r>
      <w:hyperlink r:id="rId8" w:history="1">
        <w:r w:rsidRPr="000E55EE">
          <w:rPr>
            <w:rStyle w:val="Hyperlink"/>
            <w:rFonts w:asciiTheme="majorHAnsi" w:hAnsiTheme="majorHAnsi" w:cstheme="majorHAnsi"/>
            <w:szCs w:val="24"/>
          </w:rPr>
          <w:t>michael-henry@uiowa.edu</w:t>
        </w:r>
      </w:hyperlink>
    </w:p>
    <w:p w14:paraId="06FF7063" w14:textId="77777777" w:rsidR="00E65B25" w:rsidRPr="00B07A3B" w:rsidRDefault="00E65B25"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5E66ABE0" w14:textId="77777777" w:rsidR="002A31A7" w:rsidRPr="002A31A7" w:rsidRDefault="002A31A7" w:rsidP="002A31A7">
      <w:pPr>
        <w:rPr>
          <w:rFonts w:asciiTheme="majorHAnsi" w:eastAsia="Times New Roman" w:hAnsiTheme="majorHAnsi"/>
          <w:color w:val="000000" w:themeColor="text1"/>
          <w:szCs w:val="24"/>
        </w:rPr>
      </w:pPr>
      <w:r w:rsidRPr="002A31A7">
        <w:rPr>
          <w:rFonts w:asciiTheme="majorHAnsi" w:eastAsia="Times New Roman" w:hAnsiTheme="majorHAnsi"/>
          <w:color w:val="000000" w:themeColor="text1"/>
          <w:sz w:val="22"/>
          <w:szCs w:val="22"/>
          <w:shd w:val="clear" w:color="auto" w:fill="FFFFFF"/>
        </w:rPr>
        <w:t>devon-moose@uiowa.edu</w:t>
      </w:r>
    </w:p>
    <w:p w14:paraId="5747F33C" w14:textId="77777777" w:rsidR="002A31A7" w:rsidRPr="002A31A7" w:rsidRDefault="002A31A7" w:rsidP="002A31A7">
      <w:pPr>
        <w:rPr>
          <w:rFonts w:asciiTheme="majorHAnsi" w:eastAsia="Times New Roman" w:hAnsiTheme="majorHAnsi"/>
          <w:color w:val="000000" w:themeColor="text1"/>
          <w:szCs w:val="24"/>
        </w:rPr>
      </w:pPr>
      <w:r w:rsidRPr="002A31A7">
        <w:rPr>
          <w:rFonts w:asciiTheme="majorHAnsi" w:eastAsia="Times New Roman" w:hAnsiTheme="majorHAnsi"/>
          <w:color w:val="000000" w:themeColor="text1"/>
          <w:sz w:val="22"/>
          <w:szCs w:val="22"/>
          <w:shd w:val="clear" w:color="auto" w:fill="FFFFFF"/>
        </w:rPr>
        <w:t>Sophia-williams-perez@uiowa.edu</w:t>
      </w:r>
    </w:p>
    <w:p w14:paraId="76DA43EF" w14:textId="77777777" w:rsidR="002A31A7" w:rsidRPr="002A31A7" w:rsidRDefault="002A31A7" w:rsidP="002A31A7">
      <w:pPr>
        <w:rPr>
          <w:rFonts w:asciiTheme="majorHAnsi" w:eastAsia="Times New Roman" w:hAnsiTheme="majorHAnsi"/>
          <w:color w:val="000000" w:themeColor="text1"/>
          <w:szCs w:val="24"/>
        </w:rPr>
      </w:pPr>
      <w:r w:rsidRPr="002A31A7">
        <w:rPr>
          <w:rFonts w:asciiTheme="majorHAnsi" w:eastAsia="Times New Roman" w:hAnsiTheme="majorHAnsi"/>
          <w:color w:val="000000" w:themeColor="text1"/>
          <w:sz w:val="22"/>
          <w:szCs w:val="22"/>
          <w:shd w:val="clear" w:color="auto" w:fill="FFFFFF"/>
        </w:rPr>
        <w:t>renee-cafun@uiowa.edu</w:t>
      </w:r>
    </w:p>
    <w:p w14:paraId="6470205D" w14:textId="77777777" w:rsidR="002A31A7" w:rsidRPr="002A31A7" w:rsidRDefault="002A31A7" w:rsidP="002A31A7">
      <w:pPr>
        <w:rPr>
          <w:rFonts w:asciiTheme="majorHAnsi" w:eastAsia="Times New Roman" w:hAnsiTheme="majorHAnsi"/>
          <w:color w:val="000000" w:themeColor="text1"/>
          <w:szCs w:val="24"/>
        </w:rPr>
      </w:pPr>
      <w:r w:rsidRPr="002A31A7">
        <w:rPr>
          <w:rFonts w:asciiTheme="majorHAnsi" w:eastAsia="Times New Roman" w:hAnsiTheme="majorHAnsi"/>
          <w:color w:val="000000" w:themeColor="text1"/>
          <w:sz w:val="22"/>
          <w:szCs w:val="22"/>
          <w:shd w:val="clear" w:color="auto" w:fill="FFFFFF"/>
        </w:rPr>
        <w:t>krogben@gmail.com</w:t>
      </w:r>
    </w:p>
    <w:p w14:paraId="2F3BCC0D" w14:textId="77777777" w:rsidR="002A31A7" w:rsidRPr="002A31A7" w:rsidRDefault="002A31A7" w:rsidP="002A31A7">
      <w:pPr>
        <w:rPr>
          <w:rFonts w:asciiTheme="majorHAnsi" w:eastAsia="Times New Roman" w:hAnsiTheme="majorHAnsi"/>
          <w:color w:val="000000" w:themeColor="text1"/>
          <w:szCs w:val="24"/>
        </w:rPr>
      </w:pPr>
      <w:r w:rsidRPr="002A31A7">
        <w:rPr>
          <w:rFonts w:asciiTheme="majorHAnsi" w:eastAsia="Times New Roman" w:hAnsiTheme="majorHAnsi"/>
          <w:color w:val="000000" w:themeColor="text1"/>
          <w:sz w:val="22"/>
          <w:szCs w:val="22"/>
          <w:shd w:val="clear" w:color="auto" w:fill="FFFFFF"/>
        </w:rPr>
        <w:t>michael-henry@uiowa.edu</w:t>
      </w:r>
    </w:p>
    <w:p w14:paraId="211C1A96" w14:textId="77777777" w:rsidR="002A31A7" w:rsidRPr="00B07A3B" w:rsidRDefault="002A31A7"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E00AE7"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E00AE7"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E00AE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E00AE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Interviewees self-record interview statements. JoVE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E00AE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JoVE’s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03F1D61E"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82686">
        <w:rPr>
          <w:rFonts w:asciiTheme="minorHAnsi" w:hAnsiTheme="minorHAnsi" w:cstheme="minorHAnsi"/>
          <w:bCs/>
          <w:sz w:val="22"/>
          <w:szCs w:val="22"/>
        </w:rPr>
        <w:t>12</w:t>
      </w:r>
    </w:p>
    <w:p w14:paraId="5AAC9C6C" w14:textId="2FF99F04"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282686">
        <w:rPr>
          <w:rFonts w:asciiTheme="minorHAnsi" w:hAnsiTheme="minorHAnsi" w:cstheme="minorHAnsi"/>
          <w:bCs/>
          <w:sz w:val="22"/>
          <w:szCs w:val="22"/>
        </w:rPr>
        <w:t>29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E00AE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E00AE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E00AE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E00AE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E00AE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E00AE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E00AE7"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421039B2"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3D5BD94B" w:rsidR="00CE10F2" w:rsidRPr="00B07A3B" w:rsidRDefault="00E65B25"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Cell Preparation</w:t>
      </w:r>
    </w:p>
    <w:p w14:paraId="24C6B477" w14:textId="65FD0E86" w:rsidR="00125924" w:rsidRPr="00B07A3B" w:rsidRDefault="002A31A7" w:rsidP="009744CB">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To begin,</w:t>
      </w:r>
      <w:r w:rsidR="00F8339D">
        <w:rPr>
          <w:rFonts w:asciiTheme="minorHAnsi" w:hAnsiTheme="minorHAnsi" w:cstheme="minorHAnsi"/>
        </w:rPr>
        <w:t xml:space="preserve"> releas</w:t>
      </w:r>
      <w:r>
        <w:rPr>
          <w:rFonts w:asciiTheme="minorHAnsi" w:hAnsiTheme="minorHAnsi" w:cstheme="minorHAnsi"/>
        </w:rPr>
        <w:t>e</w:t>
      </w:r>
      <w:r w:rsidR="00F8339D">
        <w:rPr>
          <w:rFonts w:asciiTheme="minorHAnsi" w:hAnsiTheme="minorHAnsi" w:cstheme="minorHAnsi"/>
        </w:rPr>
        <w:t xml:space="preserve"> </w:t>
      </w:r>
      <w:r w:rsidR="00F8339D" w:rsidRPr="00F8339D">
        <w:rPr>
          <w:rFonts w:asciiTheme="minorHAnsi" w:hAnsiTheme="minorHAnsi" w:cstheme="minorHAnsi"/>
        </w:rPr>
        <w:t>70</w:t>
      </w:r>
      <w:r w:rsidR="00F8339D">
        <w:rPr>
          <w:rFonts w:asciiTheme="minorHAnsi" w:hAnsiTheme="minorHAnsi" w:cstheme="minorHAnsi"/>
        </w:rPr>
        <w:t xml:space="preserve"> to </w:t>
      </w:r>
      <w:r w:rsidR="00F8339D" w:rsidRPr="00F8339D">
        <w:rPr>
          <w:rFonts w:asciiTheme="minorHAnsi" w:hAnsiTheme="minorHAnsi" w:cstheme="minorHAnsi"/>
        </w:rPr>
        <w:t xml:space="preserve">90% confluent </w:t>
      </w:r>
      <w:r>
        <w:rPr>
          <w:rFonts w:asciiTheme="minorHAnsi" w:hAnsiTheme="minorHAnsi" w:cstheme="minorHAnsi"/>
        </w:rPr>
        <w:t xml:space="preserve">PC-3 </w:t>
      </w:r>
      <w:r w:rsidR="00F8339D">
        <w:rPr>
          <w:rFonts w:asciiTheme="minorHAnsi" w:hAnsiTheme="minorHAnsi" w:cstheme="minorHAnsi"/>
        </w:rPr>
        <w:t xml:space="preserve">cells from </w:t>
      </w:r>
      <w:r>
        <w:rPr>
          <w:rFonts w:asciiTheme="minorHAnsi" w:hAnsiTheme="minorHAnsi" w:cstheme="minorHAnsi"/>
        </w:rPr>
        <w:t xml:space="preserve">the </w:t>
      </w:r>
      <w:r w:rsidR="00F8339D">
        <w:rPr>
          <w:rFonts w:asciiTheme="minorHAnsi" w:hAnsiTheme="minorHAnsi" w:cstheme="minorHAnsi"/>
        </w:rPr>
        <w:t xml:space="preserve">tissue culture dish </w:t>
      </w:r>
      <w:r w:rsidR="00CF791F" w:rsidRPr="00282686">
        <w:rPr>
          <w:rFonts w:asciiTheme="minorHAnsi" w:hAnsiTheme="minorHAnsi" w:cstheme="minorHAnsi"/>
          <w:b/>
          <w:bCs/>
        </w:rPr>
        <w:t>[1]</w:t>
      </w:r>
      <w:r w:rsidR="00CF791F">
        <w:rPr>
          <w:rFonts w:asciiTheme="minorHAnsi" w:hAnsiTheme="minorHAnsi" w:cstheme="minorHAnsi"/>
        </w:rPr>
        <w:t xml:space="preserve"> </w:t>
      </w:r>
      <w:r w:rsidR="00F8339D">
        <w:rPr>
          <w:rFonts w:asciiTheme="minorHAnsi" w:hAnsiTheme="minorHAnsi" w:cstheme="minorHAnsi"/>
        </w:rPr>
        <w:t>by</w:t>
      </w:r>
      <w:r w:rsidR="00794991">
        <w:rPr>
          <w:rFonts w:asciiTheme="minorHAnsi" w:hAnsiTheme="minorHAnsi" w:cstheme="minorHAnsi"/>
        </w:rPr>
        <w:t xml:space="preserve"> </w:t>
      </w:r>
      <w:r w:rsidR="00F8339D" w:rsidRPr="00F8339D">
        <w:rPr>
          <w:rFonts w:asciiTheme="minorHAnsi" w:hAnsiTheme="minorHAnsi" w:cstheme="minorHAnsi"/>
        </w:rPr>
        <w:t>aspirat</w:t>
      </w:r>
      <w:r w:rsidR="00F8339D">
        <w:rPr>
          <w:rFonts w:asciiTheme="minorHAnsi" w:hAnsiTheme="minorHAnsi" w:cstheme="minorHAnsi"/>
        </w:rPr>
        <w:t>ing</w:t>
      </w:r>
      <w:r w:rsidR="00F8339D" w:rsidRPr="00F8339D">
        <w:rPr>
          <w:rFonts w:asciiTheme="minorHAnsi" w:hAnsiTheme="minorHAnsi" w:cstheme="minorHAnsi"/>
        </w:rPr>
        <w:t xml:space="preserve"> the growth medium</w:t>
      </w:r>
      <w:r w:rsidR="00F8339D">
        <w:rPr>
          <w:rFonts w:asciiTheme="minorHAnsi" w:hAnsiTheme="minorHAnsi" w:cstheme="minorHAnsi"/>
        </w:rPr>
        <w:t xml:space="preserve"> </w:t>
      </w:r>
      <w:r w:rsidR="00CF791F" w:rsidRPr="00282686">
        <w:rPr>
          <w:rFonts w:asciiTheme="minorHAnsi" w:hAnsiTheme="minorHAnsi" w:cstheme="minorHAnsi"/>
          <w:b/>
          <w:bCs/>
        </w:rPr>
        <w:t>[2]</w:t>
      </w:r>
      <w:r w:rsidR="00CF791F">
        <w:rPr>
          <w:rFonts w:asciiTheme="minorHAnsi" w:hAnsiTheme="minorHAnsi" w:cstheme="minorHAnsi"/>
        </w:rPr>
        <w:t xml:space="preserve"> </w:t>
      </w:r>
      <w:r w:rsidR="00F8339D">
        <w:rPr>
          <w:rFonts w:asciiTheme="minorHAnsi" w:hAnsiTheme="minorHAnsi" w:cstheme="minorHAnsi"/>
        </w:rPr>
        <w:t>and washing the 10-centimeter dish with</w:t>
      </w:r>
      <w:r w:rsidR="00CF791F" w:rsidRPr="00CF791F">
        <w:rPr>
          <w:rFonts w:asciiTheme="minorHAnsi" w:hAnsiTheme="minorHAnsi" w:cstheme="minorHAnsi"/>
        </w:rPr>
        <w:t xml:space="preserve"> 5 m</w:t>
      </w:r>
      <w:r w:rsidR="00CF791F">
        <w:rPr>
          <w:rFonts w:asciiTheme="minorHAnsi" w:hAnsiTheme="minorHAnsi" w:cstheme="minorHAnsi"/>
        </w:rPr>
        <w:t>illiliters</w:t>
      </w:r>
      <w:r w:rsidR="00CF791F" w:rsidRPr="00CF791F">
        <w:rPr>
          <w:rFonts w:asciiTheme="minorHAnsi" w:hAnsiTheme="minorHAnsi" w:cstheme="minorHAnsi"/>
        </w:rPr>
        <w:t xml:space="preserve"> of calcium and magnesium</w:t>
      </w:r>
      <w:r w:rsidR="00CF791F">
        <w:rPr>
          <w:rFonts w:asciiTheme="minorHAnsi" w:hAnsiTheme="minorHAnsi" w:cstheme="minorHAnsi"/>
        </w:rPr>
        <w:t xml:space="preserve"> </w:t>
      </w:r>
      <w:r w:rsidR="00CF791F" w:rsidRPr="00CF791F">
        <w:rPr>
          <w:rFonts w:asciiTheme="minorHAnsi" w:hAnsiTheme="minorHAnsi" w:cstheme="minorHAnsi"/>
        </w:rPr>
        <w:t xml:space="preserve">free </w:t>
      </w:r>
      <w:r w:rsidR="00F8339D">
        <w:rPr>
          <w:rFonts w:asciiTheme="minorHAnsi" w:hAnsiTheme="minorHAnsi" w:cstheme="minorHAnsi"/>
        </w:rPr>
        <w:t>PBS</w:t>
      </w:r>
      <w:r w:rsidR="00CF791F">
        <w:rPr>
          <w:rFonts w:asciiTheme="minorHAnsi" w:hAnsiTheme="minorHAnsi" w:cstheme="minorHAnsi"/>
        </w:rPr>
        <w:t xml:space="preserve"> </w:t>
      </w:r>
      <w:r w:rsidR="00CF791F" w:rsidRPr="00282686">
        <w:rPr>
          <w:rFonts w:asciiTheme="minorHAnsi" w:hAnsiTheme="minorHAnsi" w:cstheme="minorHAnsi"/>
          <w:b/>
          <w:bCs/>
        </w:rPr>
        <w:t>[3]</w:t>
      </w:r>
      <w:r w:rsidR="00CF791F">
        <w:rPr>
          <w:rFonts w:asciiTheme="minorHAnsi" w:hAnsiTheme="minorHAnsi" w:cstheme="minorHAnsi"/>
        </w:rPr>
        <w:t xml:space="preserve">. </w:t>
      </w:r>
      <w:r w:rsidR="00794991">
        <w:rPr>
          <w:rFonts w:asciiTheme="minorHAnsi" w:hAnsiTheme="minorHAnsi" w:cstheme="minorHAnsi"/>
        </w:rPr>
        <w:t>Then, a</w:t>
      </w:r>
      <w:r w:rsidR="00CF791F">
        <w:rPr>
          <w:rFonts w:asciiTheme="minorHAnsi" w:hAnsiTheme="minorHAnsi" w:cstheme="minorHAnsi"/>
        </w:rPr>
        <w:t xml:space="preserve">spirate the PBS </w:t>
      </w:r>
      <w:r w:rsidR="00CF791F" w:rsidRPr="00282686">
        <w:rPr>
          <w:rFonts w:asciiTheme="minorHAnsi" w:hAnsiTheme="minorHAnsi" w:cstheme="minorHAnsi"/>
          <w:b/>
          <w:bCs/>
        </w:rPr>
        <w:t>[4]</w:t>
      </w:r>
      <w:r w:rsidR="00CF791F">
        <w:rPr>
          <w:rFonts w:asciiTheme="minorHAnsi" w:hAnsiTheme="minorHAnsi" w:cstheme="minorHAnsi"/>
        </w:rPr>
        <w:t xml:space="preserve"> and add </w:t>
      </w:r>
      <w:r w:rsidR="00CF791F" w:rsidRPr="00CF791F">
        <w:rPr>
          <w:rFonts w:asciiTheme="minorHAnsi" w:hAnsiTheme="minorHAnsi" w:cstheme="minorHAnsi"/>
        </w:rPr>
        <w:t>1 m</w:t>
      </w:r>
      <w:r w:rsidR="00CF791F">
        <w:rPr>
          <w:rFonts w:asciiTheme="minorHAnsi" w:hAnsiTheme="minorHAnsi" w:cstheme="minorHAnsi"/>
        </w:rPr>
        <w:t>illiliter</w:t>
      </w:r>
      <w:r w:rsidR="00CF791F" w:rsidRPr="00CF791F">
        <w:rPr>
          <w:rFonts w:asciiTheme="minorHAnsi" w:hAnsiTheme="minorHAnsi" w:cstheme="minorHAnsi"/>
        </w:rPr>
        <w:t xml:space="preserve"> of 0.25% trypsin</w:t>
      </w:r>
      <w:r w:rsidR="00CF791F">
        <w:rPr>
          <w:rFonts w:asciiTheme="minorHAnsi" w:hAnsiTheme="minorHAnsi" w:cstheme="minorHAnsi"/>
        </w:rPr>
        <w:t xml:space="preserve"> </w:t>
      </w:r>
      <w:r w:rsidR="00CF791F" w:rsidRPr="00282686">
        <w:rPr>
          <w:rFonts w:asciiTheme="minorHAnsi" w:hAnsiTheme="minorHAnsi" w:cstheme="minorHAnsi"/>
          <w:b/>
          <w:bCs/>
        </w:rPr>
        <w:t>[5]</w:t>
      </w:r>
      <w:r w:rsidR="00CF791F">
        <w:rPr>
          <w:rFonts w:asciiTheme="minorHAnsi" w:hAnsiTheme="minorHAnsi" w:cstheme="minorHAnsi"/>
        </w:rPr>
        <w:t>.</w:t>
      </w:r>
    </w:p>
    <w:p w14:paraId="7605F9E4" w14:textId="749494B3" w:rsidR="00C34F4C" w:rsidRDefault="00794991" w:rsidP="009744C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WIDE: Talent working with the tissue culture dish.</w:t>
      </w:r>
    </w:p>
    <w:p w14:paraId="03198ACC" w14:textId="3399A51C" w:rsidR="00794991" w:rsidRPr="00282686" w:rsidRDefault="00794991" w:rsidP="009744CB">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aspirating growth medium</w:t>
      </w:r>
    </w:p>
    <w:p w14:paraId="65398BB2" w14:textId="6464248C" w:rsidR="00794991" w:rsidRDefault="00794991" w:rsidP="009744C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washing cell dish.</w:t>
      </w:r>
    </w:p>
    <w:p w14:paraId="70DAF090" w14:textId="06FC1F90" w:rsidR="00794991" w:rsidRDefault="00794991" w:rsidP="009744C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aspirating PBS.</w:t>
      </w:r>
    </w:p>
    <w:p w14:paraId="11539A3A" w14:textId="73EF80D8" w:rsidR="00794991" w:rsidRPr="00B07A3B" w:rsidRDefault="00794991" w:rsidP="009744C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trypsin.</w:t>
      </w:r>
    </w:p>
    <w:p w14:paraId="5E5096AA" w14:textId="0498A966" w:rsidR="00C34F4C" w:rsidRPr="00794991" w:rsidRDefault="00C34F4C" w:rsidP="00794991">
      <w:pPr>
        <w:spacing w:before="120"/>
        <w:ind w:left="907"/>
        <w:jc w:val="both"/>
        <w:rPr>
          <w:rFonts w:asciiTheme="minorHAnsi" w:hAnsiTheme="minorHAnsi" w:cstheme="minorHAnsi"/>
        </w:rPr>
      </w:pPr>
    </w:p>
    <w:p w14:paraId="54B0D4E5" w14:textId="7A46BD06" w:rsidR="00CE10F2" w:rsidRPr="00CF791F" w:rsidRDefault="00CF791F" w:rsidP="009744CB">
      <w:pPr>
        <w:pStyle w:val="ListParagraph"/>
        <w:numPr>
          <w:ilvl w:val="1"/>
          <w:numId w:val="3"/>
        </w:numPr>
        <w:spacing w:before="120"/>
        <w:contextualSpacing w:val="0"/>
        <w:jc w:val="both"/>
        <w:rPr>
          <w:rFonts w:asciiTheme="minorHAnsi" w:hAnsiTheme="minorHAnsi" w:cstheme="minorHAnsi"/>
        </w:rPr>
      </w:pPr>
      <w:r w:rsidRPr="00CF791F">
        <w:rPr>
          <w:rFonts w:asciiTheme="minorHAnsi" w:hAnsiTheme="minorHAnsi" w:cstheme="minorHAnsi"/>
        </w:rPr>
        <w:t xml:space="preserve">Post trypsinization, observe the detachment of the cells under an inverted microscope </w:t>
      </w:r>
      <w:r w:rsidRPr="00282686">
        <w:rPr>
          <w:rFonts w:asciiTheme="minorHAnsi" w:hAnsiTheme="minorHAnsi" w:cstheme="minorHAnsi"/>
          <w:b/>
          <w:bCs/>
        </w:rPr>
        <w:t>[1]</w:t>
      </w:r>
      <w:r w:rsidRPr="00CF791F">
        <w:rPr>
          <w:rFonts w:asciiTheme="minorHAnsi" w:hAnsiTheme="minorHAnsi" w:cstheme="minorHAnsi"/>
        </w:rPr>
        <w:t xml:space="preserve">. </w:t>
      </w:r>
      <w:r>
        <w:rPr>
          <w:rFonts w:asciiTheme="minorHAnsi" w:hAnsiTheme="minorHAnsi" w:cstheme="minorHAnsi"/>
        </w:rPr>
        <w:t>T</w:t>
      </w:r>
      <w:r w:rsidRPr="00CF791F">
        <w:rPr>
          <w:rFonts w:asciiTheme="minorHAnsi" w:hAnsiTheme="minorHAnsi" w:cstheme="minorHAnsi"/>
        </w:rPr>
        <w:t>o inhibit the trypsin</w:t>
      </w:r>
      <w:r w:rsidR="00AB1DBF">
        <w:rPr>
          <w:rFonts w:asciiTheme="minorHAnsi" w:hAnsiTheme="minorHAnsi" w:cstheme="minorHAnsi"/>
        </w:rPr>
        <w:t>,</w:t>
      </w:r>
      <w:r w:rsidRPr="00CF791F">
        <w:rPr>
          <w:rFonts w:asciiTheme="minorHAnsi" w:hAnsiTheme="minorHAnsi" w:cstheme="minorHAnsi"/>
        </w:rPr>
        <w:t xml:space="preserve"> add 5 milliliters of </w:t>
      </w:r>
      <w:r w:rsidRPr="00282686">
        <w:rPr>
          <w:rFonts w:asciiTheme="minorHAnsi" w:hAnsiTheme="minorHAnsi" w:cstheme="minorHAnsi"/>
        </w:rPr>
        <w:t>DMEM:F12</w:t>
      </w:r>
      <w:r w:rsidRPr="00CF791F">
        <w:rPr>
          <w:rFonts w:asciiTheme="minorHAnsi" w:hAnsiTheme="minorHAnsi" w:cstheme="minorHAnsi"/>
        </w:rPr>
        <w:t xml:space="preserve"> medium containing 10% FBS</w:t>
      </w:r>
      <w:r w:rsidR="00AB1DBF">
        <w:rPr>
          <w:rFonts w:asciiTheme="minorHAnsi" w:hAnsiTheme="minorHAnsi" w:cstheme="minorHAnsi"/>
        </w:rPr>
        <w:t xml:space="preserve"> </w:t>
      </w:r>
      <w:r w:rsidR="00AB1DBF" w:rsidRPr="00282686">
        <w:rPr>
          <w:rFonts w:asciiTheme="minorHAnsi" w:hAnsiTheme="minorHAnsi" w:cstheme="minorHAnsi"/>
          <w:b/>
          <w:bCs/>
        </w:rPr>
        <w:t>[2]</w:t>
      </w:r>
      <w:r w:rsidR="009744CB">
        <w:rPr>
          <w:rFonts w:asciiTheme="minorHAnsi" w:hAnsiTheme="minorHAnsi" w:cstheme="minorHAnsi"/>
        </w:rPr>
        <w:t>.</w:t>
      </w:r>
      <w:r w:rsidR="00204EBC">
        <w:rPr>
          <w:rFonts w:asciiTheme="minorHAnsi" w:hAnsiTheme="minorHAnsi" w:cstheme="minorHAnsi"/>
        </w:rPr>
        <w:t xml:space="preserve"> </w:t>
      </w:r>
    </w:p>
    <w:p w14:paraId="1EE42691" w14:textId="02BAFA2D" w:rsidR="00A319BE" w:rsidRDefault="00794991" w:rsidP="009744C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working with the microscope.</w:t>
      </w:r>
    </w:p>
    <w:p w14:paraId="5A1C53C8" w14:textId="4EC91ABA" w:rsidR="00794991" w:rsidRDefault="00794991" w:rsidP="009744C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adding </w:t>
      </w:r>
      <w:r w:rsidRPr="00CF791F">
        <w:rPr>
          <w:rFonts w:asciiTheme="minorHAnsi" w:hAnsiTheme="minorHAnsi" w:cstheme="minorHAnsi"/>
        </w:rPr>
        <w:t>DMEM:F12 medium</w:t>
      </w:r>
      <w:r>
        <w:rPr>
          <w:rFonts w:asciiTheme="minorHAnsi" w:hAnsiTheme="minorHAnsi" w:cstheme="minorHAnsi"/>
        </w:rPr>
        <w:t xml:space="preserve"> to cells.</w:t>
      </w:r>
    </w:p>
    <w:p w14:paraId="14133C92" w14:textId="77777777" w:rsidR="00794991" w:rsidRDefault="00794991" w:rsidP="00794991">
      <w:pPr>
        <w:pStyle w:val="ListParagraph"/>
        <w:spacing w:before="120"/>
        <w:ind w:left="1627"/>
        <w:contextualSpacing w:val="0"/>
        <w:jc w:val="both"/>
        <w:rPr>
          <w:rFonts w:asciiTheme="minorHAnsi" w:hAnsiTheme="minorHAnsi" w:cstheme="minorHAnsi"/>
        </w:rPr>
      </w:pPr>
    </w:p>
    <w:p w14:paraId="31A84631" w14:textId="2222BB96" w:rsidR="00C7374B" w:rsidRDefault="009744CB" w:rsidP="009744CB">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Next, p</w:t>
      </w:r>
      <w:r w:rsidRPr="009744CB">
        <w:rPr>
          <w:rFonts w:asciiTheme="minorHAnsi" w:hAnsiTheme="minorHAnsi" w:cstheme="minorHAnsi"/>
        </w:rPr>
        <w:t>lace the cell suspension into a conical tube</w:t>
      </w:r>
      <w:r>
        <w:rPr>
          <w:rFonts w:asciiTheme="minorHAnsi" w:hAnsiTheme="minorHAnsi" w:cstheme="minorHAnsi"/>
        </w:rPr>
        <w:t xml:space="preserve"> and d</w:t>
      </w:r>
      <w:r w:rsidRPr="009744CB">
        <w:rPr>
          <w:rFonts w:asciiTheme="minorHAnsi" w:hAnsiTheme="minorHAnsi" w:cstheme="minorHAnsi"/>
        </w:rPr>
        <w:t>etermine the cell concentration and total cell number</w:t>
      </w:r>
      <w:r>
        <w:rPr>
          <w:rFonts w:asciiTheme="minorHAnsi" w:hAnsiTheme="minorHAnsi" w:cstheme="minorHAnsi"/>
        </w:rPr>
        <w:t xml:space="preserve"> </w:t>
      </w:r>
      <w:r w:rsidRPr="00282686">
        <w:rPr>
          <w:rFonts w:asciiTheme="minorHAnsi" w:hAnsiTheme="minorHAnsi" w:cstheme="minorHAnsi"/>
          <w:b/>
          <w:bCs/>
        </w:rPr>
        <w:t>[1]</w:t>
      </w:r>
      <w:r>
        <w:rPr>
          <w:rFonts w:asciiTheme="minorHAnsi" w:hAnsiTheme="minorHAnsi" w:cstheme="minorHAnsi"/>
        </w:rPr>
        <w:t xml:space="preserve">. </w:t>
      </w:r>
    </w:p>
    <w:p w14:paraId="5B45DB15" w14:textId="61881307" w:rsidR="00794991" w:rsidRPr="00B07A3B" w:rsidRDefault="00794991" w:rsidP="0079499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 xml:space="preserve">  Talent placing cells in a tube and determining cell number.</w:t>
      </w:r>
    </w:p>
    <w:p w14:paraId="29833F96" w14:textId="77777777" w:rsidR="00794991" w:rsidRDefault="00794991" w:rsidP="00794991">
      <w:pPr>
        <w:pStyle w:val="ListParagraph"/>
        <w:spacing w:before="120"/>
        <w:ind w:left="907"/>
        <w:contextualSpacing w:val="0"/>
        <w:jc w:val="both"/>
        <w:rPr>
          <w:rFonts w:asciiTheme="minorHAnsi" w:hAnsiTheme="minorHAnsi" w:cstheme="minorHAnsi"/>
        </w:rPr>
      </w:pPr>
    </w:p>
    <w:p w14:paraId="7649181F" w14:textId="529833E1" w:rsidR="00794991" w:rsidRDefault="002A31A7" w:rsidP="009744CB">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C</w:t>
      </w:r>
      <w:r w:rsidR="00794991">
        <w:rPr>
          <w:rFonts w:asciiTheme="minorHAnsi" w:hAnsiTheme="minorHAnsi" w:cstheme="minorHAnsi"/>
        </w:rPr>
        <w:t xml:space="preserve">entrifuge the cell suspension at </w:t>
      </w:r>
      <w:r w:rsidR="00794991" w:rsidRPr="00794991">
        <w:rPr>
          <w:rFonts w:asciiTheme="minorHAnsi" w:hAnsiTheme="minorHAnsi" w:cstheme="minorHAnsi"/>
        </w:rPr>
        <w:t xml:space="preserve">300 × </w:t>
      </w:r>
      <w:r w:rsidR="00794991" w:rsidRPr="00794991">
        <w:rPr>
          <w:rFonts w:asciiTheme="minorHAnsi" w:hAnsiTheme="minorHAnsi" w:cstheme="minorHAnsi"/>
          <w:i/>
          <w:iCs/>
        </w:rPr>
        <w:t>g</w:t>
      </w:r>
      <w:r w:rsidR="00794991" w:rsidRPr="00794991">
        <w:rPr>
          <w:rFonts w:asciiTheme="minorHAnsi" w:hAnsiTheme="minorHAnsi" w:cstheme="minorHAnsi"/>
        </w:rPr>
        <w:t xml:space="preserve"> for 3 min</w:t>
      </w:r>
      <w:r w:rsidR="00794991">
        <w:rPr>
          <w:rFonts w:asciiTheme="minorHAnsi" w:hAnsiTheme="minorHAnsi" w:cstheme="minorHAnsi"/>
        </w:rPr>
        <w:t xml:space="preserve">utes </w:t>
      </w:r>
      <w:r w:rsidR="00794991" w:rsidRPr="00282686">
        <w:rPr>
          <w:rFonts w:asciiTheme="minorHAnsi" w:hAnsiTheme="minorHAnsi" w:cstheme="minorHAnsi"/>
          <w:b/>
          <w:bCs/>
        </w:rPr>
        <w:t>[1]</w:t>
      </w:r>
      <w:r>
        <w:rPr>
          <w:rFonts w:asciiTheme="minorHAnsi" w:hAnsiTheme="minorHAnsi" w:cstheme="minorHAnsi"/>
        </w:rPr>
        <w:t>, then</w:t>
      </w:r>
      <w:r w:rsidR="00794991">
        <w:rPr>
          <w:rFonts w:asciiTheme="minorHAnsi" w:hAnsiTheme="minorHAnsi" w:cstheme="minorHAnsi"/>
        </w:rPr>
        <w:t xml:space="preserve"> aspira</w:t>
      </w:r>
      <w:r>
        <w:rPr>
          <w:rFonts w:asciiTheme="minorHAnsi" w:hAnsiTheme="minorHAnsi" w:cstheme="minorHAnsi"/>
        </w:rPr>
        <w:t>te</w:t>
      </w:r>
      <w:r w:rsidR="00794991">
        <w:rPr>
          <w:rFonts w:asciiTheme="minorHAnsi" w:hAnsiTheme="minorHAnsi" w:cstheme="minorHAnsi"/>
        </w:rPr>
        <w:t xml:space="preserve"> the supernatant</w:t>
      </w:r>
      <w:r>
        <w:rPr>
          <w:rFonts w:asciiTheme="minorHAnsi" w:hAnsiTheme="minorHAnsi" w:cstheme="minorHAnsi"/>
        </w:rPr>
        <w:t xml:space="preserve"> and</w:t>
      </w:r>
      <w:r w:rsidR="00794991" w:rsidRPr="00794991">
        <w:rPr>
          <w:rFonts w:asciiTheme="minorHAnsi" w:hAnsiTheme="minorHAnsi" w:cstheme="minorHAnsi"/>
        </w:rPr>
        <w:t xml:space="preserve"> resuspend </w:t>
      </w:r>
      <w:r>
        <w:rPr>
          <w:rFonts w:asciiTheme="minorHAnsi" w:hAnsiTheme="minorHAnsi" w:cstheme="minorHAnsi"/>
        </w:rPr>
        <w:t xml:space="preserve">the </w:t>
      </w:r>
      <w:r w:rsidR="00794991">
        <w:rPr>
          <w:rFonts w:asciiTheme="minorHAnsi" w:hAnsiTheme="minorHAnsi" w:cstheme="minorHAnsi"/>
        </w:rPr>
        <w:t>pellet</w:t>
      </w:r>
      <w:r w:rsidR="00794991" w:rsidRPr="00794991">
        <w:rPr>
          <w:rFonts w:asciiTheme="minorHAnsi" w:hAnsiTheme="minorHAnsi" w:cstheme="minorHAnsi"/>
        </w:rPr>
        <w:t xml:space="preserve"> in serum-free tissue culture medium </w:t>
      </w:r>
      <w:r w:rsidR="00794991" w:rsidRPr="00282686">
        <w:rPr>
          <w:rFonts w:asciiTheme="minorHAnsi" w:hAnsiTheme="minorHAnsi" w:cstheme="minorHAnsi"/>
          <w:b/>
          <w:bCs/>
        </w:rPr>
        <w:t>[2-TXT]</w:t>
      </w:r>
      <w:r w:rsidR="00794991">
        <w:rPr>
          <w:rFonts w:asciiTheme="minorHAnsi" w:hAnsiTheme="minorHAnsi" w:cstheme="minorHAnsi"/>
        </w:rPr>
        <w:t>.</w:t>
      </w:r>
    </w:p>
    <w:p w14:paraId="4AC72AF0" w14:textId="01543171" w:rsidR="00794991" w:rsidRDefault="00794991" w:rsidP="0079499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cells in centrifuge and closing the lid.</w:t>
      </w:r>
    </w:p>
    <w:p w14:paraId="15F96CAF" w14:textId="25F6B861" w:rsidR="00794991" w:rsidRPr="00B07A3B" w:rsidRDefault="00794991" w:rsidP="0079499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resuspending the pellet. </w:t>
      </w:r>
      <w:r w:rsidRPr="00282686">
        <w:rPr>
          <w:rFonts w:asciiTheme="minorHAnsi" w:hAnsiTheme="minorHAnsi" w:cstheme="minorHAnsi"/>
          <w:b/>
          <w:bCs/>
        </w:rPr>
        <w:t>TEXT: 5 × 10</w:t>
      </w:r>
      <w:r w:rsidRPr="00282686">
        <w:rPr>
          <w:rFonts w:asciiTheme="minorHAnsi" w:hAnsiTheme="minorHAnsi" w:cstheme="minorHAnsi"/>
          <w:b/>
          <w:bCs/>
          <w:vertAlign w:val="superscript"/>
        </w:rPr>
        <w:t>5</w:t>
      </w:r>
      <w:r w:rsidRPr="00282686">
        <w:rPr>
          <w:rFonts w:asciiTheme="minorHAnsi" w:hAnsiTheme="minorHAnsi" w:cstheme="minorHAnsi"/>
          <w:b/>
          <w:bCs/>
        </w:rPr>
        <w:t xml:space="preserve"> cells/mL</w:t>
      </w:r>
    </w:p>
    <w:p w14:paraId="1F99A483" w14:textId="5B100E7F" w:rsidR="00CE10F2" w:rsidRPr="00B07A3B" w:rsidRDefault="00794991"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 xml:space="preserve">Fluid Shear Stress </w:t>
      </w:r>
      <w:r w:rsidR="00204EBC">
        <w:rPr>
          <w:rFonts w:asciiTheme="minorHAnsi" w:hAnsiTheme="minorHAnsi" w:cstheme="minorHAnsi"/>
          <w:b/>
          <w:bCs/>
        </w:rPr>
        <w:t xml:space="preserve">(FSS) </w:t>
      </w:r>
      <w:r>
        <w:rPr>
          <w:rFonts w:asciiTheme="minorHAnsi" w:hAnsiTheme="minorHAnsi" w:cstheme="minorHAnsi"/>
          <w:b/>
          <w:bCs/>
        </w:rPr>
        <w:t>Exposure</w:t>
      </w:r>
    </w:p>
    <w:p w14:paraId="6448FFD8" w14:textId="569C0C75" w:rsidR="00CE10F2" w:rsidRPr="00B07A3B" w:rsidRDefault="003762D1" w:rsidP="003762D1">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C</w:t>
      </w:r>
      <w:r w:rsidR="00794991" w:rsidRPr="00794991">
        <w:rPr>
          <w:rFonts w:asciiTheme="minorHAnsi" w:hAnsiTheme="minorHAnsi" w:cstheme="minorHAnsi"/>
        </w:rPr>
        <w:t xml:space="preserve">ut a round-bottom </w:t>
      </w:r>
      <w:r>
        <w:rPr>
          <w:rFonts w:asciiTheme="minorHAnsi" w:hAnsiTheme="minorHAnsi" w:cstheme="minorHAnsi"/>
        </w:rPr>
        <w:t xml:space="preserve">of </w:t>
      </w:r>
      <w:r w:rsidR="00794991" w:rsidRPr="00794991">
        <w:rPr>
          <w:rFonts w:asciiTheme="minorHAnsi" w:hAnsiTheme="minorHAnsi" w:cstheme="minorHAnsi"/>
        </w:rPr>
        <w:t>14</w:t>
      </w:r>
      <w:r>
        <w:rPr>
          <w:rFonts w:asciiTheme="minorHAnsi" w:hAnsiTheme="minorHAnsi" w:cstheme="minorHAnsi"/>
        </w:rPr>
        <w:t>-milliliter</w:t>
      </w:r>
      <w:r w:rsidR="00794991" w:rsidRPr="00794991">
        <w:rPr>
          <w:rFonts w:asciiTheme="minorHAnsi" w:hAnsiTheme="minorHAnsi" w:cstheme="minorHAnsi"/>
        </w:rPr>
        <w:t xml:space="preserve"> polystyrene tube at the 7</w:t>
      </w:r>
      <w:r>
        <w:rPr>
          <w:rFonts w:asciiTheme="minorHAnsi" w:hAnsiTheme="minorHAnsi" w:cstheme="minorHAnsi"/>
        </w:rPr>
        <w:t>-</w:t>
      </w:r>
      <w:r w:rsidR="00794991" w:rsidRPr="00794991">
        <w:rPr>
          <w:rFonts w:asciiTheme="minorHAnsi" w:hAnsiTheme="minorHAnsi" w:cstheme="minorHAnsi"/>
        </w:rPr>
        <w:t>m</w:t>
      </w:r>
      <w:r w:rsidR="00794991">
        <w:rPr>
          <w:rFonts w:asciiTheme="minorHAnsi" w:hAnsiTheme="minorHAnsi" w:cstheme="minorHAnsi"/>
        </w:rPr>
        <w:t>illiliter</w:t>
      </w:r>
      <w:r w:rsidR="00794991" w:rsidRPr="00794991">
        <w:rPr>
          <w:rFonts w:asciiTheme="minorHAnsi" w:hAnsiTheme="minorHAnsi" w:cstheme="minorHAnsi"/>
        </w:rPr>
        <w:t xml:space="preserve"> line</w:t>
      </w:r>
      <w:r>
        <w:rPr>
          <w:rFonts w:asciiTheme="minorHAnsi" w:hAnsiTheme="minorHAnsi" w:cstheme="minorHAnsi"/>
        </w:rPr>
        <w:t xml:space="preserve"> </w:t>
      </w:r>
      <w:r w:rsidRPr="00282686">
        <w:rPr>
          <w:rFonts w:asciiTheme="minorHAnsi" w:hAnsiTheme="minorHAnsi" w:cstheme="minorHAnsi"/>
          <w:b/>
          <w:bCs/>
        </w:rPr>
        <w:t xml:space="preserve">[1] </w:t>
      </w:r>
      <w:r>
        <w:rPr>
          <w:rFonts w:asciiTheme="minorHAnsi" w:hAnsiTheme="minorHAnsi" w:cstheme="minorHAnsi"/>
        </w:rPr>
        <w:t xml:space="preserve">and place the mixed cell suspension into the cut tube </w:t>
      </w:r>
      <w:r w:rsidRPr="00282686">
        <w:rPr>
          <w:rFonts w:asciiTheme="minorHAnsi" w:hAnsiTheme="minorHAnsi" w:cstheme="minorHAnsi"/>
          <w:b/>
          <w:bCs/>
        </w:rPr>
        <w:t>[2]</w:t>
      </w:r>
      <w:r w:rsidR="002A31A7">
        <w:rPr>
          <w:rFonts w:asciiTheme="minorHAnsi" w:hAnsiTheme="minorHAnsi" w:cstheme="minorHAnsi"/>
        </w:rPr>
        <w:t>. S</w:t>
      </w:r>
      <w:r w:rsidR="00CB1EAD">
        <w:rPr>
          <w:rFonts w:asciiTheme="minorHAnsi" w:hAnsiTheme="minorHAnsi" w:cstheme="minorHAnsi"/>
        </w:rPr>
        <w:t xml:space="preserve">eparately </w:t>
      </w:r>
      <w:r>
        <w:rPr>
          <w:rFonts w:asciiTheme="minorHAnsi" w:hAnsiTheme="minorHAnsi" w:cstheme="minorHAnsi"/>
        </w:rPr>
        <w:t xml:space="preserve">collect static control samples </w:t>
      </w:r>
      <w:r w:rsidR="00CB1EAD">
        <w:rPr>
          <w:rFonts w:asciiTheme="minorHAnsi" w:hAnsiTheme="minorHAnsi" w:cstheme="minorHAnsi"/>
        </w:rPr>
        <w:t xml:space="preserve">of cells prior to </w:t>
      </w:r>
      <w:r w:rsidR="00CB1EAD" w:rsidRPr="00CB1EAD">
        <w:rPr>
          <w:rFonts w:asciiTheme="minorHAnsi" w:hAnsiTheme="minorHAnsi" w:cstheme="minorHAnsi"/>
        </w:rPr>
        <w:t xml:space="preserve">FSS </w:t>
      </w:r>
      <w:r w:rsidR="00CB1EAD">
        <w:rPr>
          <w:rFonts w:asciiTheme="minorHAnsi" w:hAnsiTheme="minorHAnsi" w:cstheme="minorHAnsi"/>
        </w:rPr>
        <w:t xml:space="preserve">exposure to use for performing assays </w:t>
      </w:r>
      <w:r w:rsidRPr="00282686">
        <w:rPr>
          <w:rFonts w:asciiTheme="minorHAnsi" w:hAnsiTheme="minorHAnsi" w:cstheme="minorHAnsi"/>
          <w:b/>
          <w:bCs/>
        </w:rPr>
        <w:t>[3]</w:t>
      </w:r>
      <w:r>
        <w:rPr>
          <w:rFonts w:asciiTheme="minorHAnsi" w:hAnsiTheme="minorHAnsi" w:cstheme="minorHAnsi"/>
        </w:rPr>
        <w:t>.</w:t>
      </w:r>
    </w:p>
    <w:p w14:paraId="5F8BDB88" w14:textId="0DE603FB" w:rsidR="000B2085" w:rsidRDefault="003762D1" w:rsidP="003762D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cutting tube.</w:t>
      </w:r>
    </w:p>
    <w:p w14:paraId="4C335E25" w14:textId="277B981D" w:rsidR="003762D1" w:rsidRDefault="003762D1" w:rsidP="003762D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cell suspension in tube.</w:t>
      </w:r>
    </w:p>
    <w:p w14:paraId="4B876069" w14:textId="621DBBE7" w:rsidR="003762D1" w:rsidRDefault="003762D1" w:rsidP="003762D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Shot of static control samples</w:t>
      </w:r>
      <w:r w:rsidR="00CB1EAD">
        <w:rPr>
          <w:rFonts w:asciiTheme="minorHAnsi" w:hAnsiTheme="minorHAnsi" w:cstheme="minorHAnsi"/>
        </w:rPr>
        <w:t xml:space="preserve"> in labelled tubes/containers.</w:t>
      </w:r>
    </w:p>
    <w:p w14:paraId="328C8BF0" w14:textId="77777777" w:rsidR="003762D1" w:rsidRPr="00B07A3B" w:rsidRDefault="003762D1" w:rsidP="003762D1">
      <w:pPr>
        <w:pStyle w:val="ListParagraph"/>
        <w:spacing w:before="120"/>
        <w:ind w:left="1627"/>
        <w:contextualSpacing w:val="0"/>
        <w:jc w:val="both"/>
        <w:rPr>
          <w:rFonts w:asciiTheme="minorHAnsi" w:hAnsiTheme="minorHAnsi" w:cstheme="minorHAnsi"/>
        </w:rPr>
      </w:pPr>
    </w:p>
    <w:p w14:paraId="09846A6B" w14:textId="47B9762C" w:rsidR="00204EBC" w:rsidRPr="002A31A7" w:rsidRDefault="004371A3" w:rsidP="002A31A7">
      <w:pPr>
        <w:pStyle w:val="ListParagraph"/>
        <w:numPr>
          <w:ilvl w:val="1"/>
          <w:numId w:val="3"/>
        </w:numPr>
        <w:spacing w:before="120"/>
        <w:contextualSpacing w:val="0"/>
        <w:jc w:val="both"/>
        <w:rPr>
          <w:rFonts w:asciiTheme="minorHAnsi" w:hAnsiTheme="minorHAnsi" w:cstheme="minorHAnsi"/>
          <w:highlight w:val="yellow"/>
        </w:rPr>
      </w:pPr>
      <w:r w:rsidRPr="002A31A7">
        <w:rPr>
          <w:rFonts w:asciiTheme="minorHAnsi" w:hAnsiTheme="minorHAnsi" w:cstheme="minorHAnsi"/>
        </w:rPr>
        <w:t>To expose the remaining cell suspension sample to FSS, d</w:t>
      </w:r>
      <w:r w:rsidR="000E6A35" w:rsidRPr="002A31A7">
        <w:rPr>
          <w:rFonts w:asciiTheme="minorHAnsi" w:hAnsiTheme="minorHAnsi" w:cstheme="minorHAnsi"/>
        </w:rPr>
        <w:t>raw the cell suspension</w:t>
      </w:r>
      <w:r w:rsidR="000E6A35" w:rsidRPr="000E6A35">
        <w:rPr>
          <w:rFonts w:asciiTheme="minorHAnsi" w:hAnsiTheme="minorHAnsi" w:cstheme="minorHAnsi"/>
        </w:rPr>
        <w:t xml:space="preserve"> into a 5</w:t>
      </w:r>
      <w:r w:rsidR="000E6A35">
        <w:rPr>
          <w:rFonts w:asciiTheme="minorHAnsi" w:hAnsiTheme="minorHAnsi" w:cstheme="minorHAnsi"/>
        </w:rPr>
        <w:t>-milliliter</w:t>
      </w:r>
      <w:r w:rsidR="000E6A35" w:rsidRPr="000E6A35">
        <w:rPr>
          <w:rFonts w:asciiTheme="minorHAnsi" w:hAnsiTheme="minorHAnsi" w:cstheme="minorHAnsi"/>
        </w:rPr>
        <w:t xml:space="preserve"> syringe and attach a </w:t>
      </w:r>
      <w:r w:rsidR="000E6A35" w:rsidRPr="000E6A35">
        <w:rPr>
          <w:rFonts w:asciiTheme="minorHAnsi" w:hAnsiTheme="minorHAnsi" w:cstheme="minorHAnsi"/>
          <w:highlight w:val="yellow"/>
        </w:rPr>
        <w:t>30-gauge</w:t>
      </w:r>
      <w:r w:rsidR="002A31A7">
        <w:rPr>
          <w:rFonts w:asciiTheme="minorHAnsi" w:hAnsiTheme="minorHAnsi" w:cstheme="minorHAnsi"/>
          <w:highlight w:val="yellow"/>
        </w:rPr>
        <w:t xml:space="preserve"> half</w:t>
      </w:r>
      <w:r w:rsidR="000E6A35">
        <w:rPr>
          <w:rFonts w:asciiTheme="minorHAnsi" w:hAnsiTheme="minorHAnsi" w:cstheme="minorHAnsi"/>
          <w:highlight w:val="yellow"/>
        </w:rPr>
        <w:t>-</w:t>
      </w:r>
      <w:r w:rsidR="002A31A7">
        <w:rPr>
          <w:rFonts w:asciiTheme="minorHAnsi" w:hAnsiTheme="minorHAnsi" w:cstheme="minorHAnsi"/>
          <w:highlight w:val="yellow"/>
        </w:rPr>
        <w:t>inch</w:t>
      </w:r>
      <w:r w:rsidR="000E6A35" w:rsidRPr="000E6A35">
        <w:rPr>
          <w:rFonts w:asciiTheme="minorHAnsi" w:hAnsiTheme="minorHAnsi" w:cstheme="minorHAnsi"/>
          <w:highlight w:val="yellow"/>
        </w:rPr>
        <w:t xml:space="preserve"> needle</w:t>
      </w:r>
      <w:r w:rsidR="000E6A35">
        <w:rPr>
          <w:rFonts w:asciiTheme="minorHAnsi" w:hAnsiTheme="minorHAnsi" w:cstheme="minorHAnsi"/>
        </w:rPr>
        <w:t xml:space="preserve"> </w:t>
      </w:r>
      <w:r w:rsidR="000E6A35" w:rsidRPr="00282686">
        <w:rPr>
          <w:rFonts w:asciiTheme="minorHAnsi" w:hAnsiTheme="minorHAnsi" w:cstheme="minorHAnsi"/>
          <w:b/>
          <w:bCs/>
        </w:rPr>
        <w:t>[1]</w:t>
      </w:r>
      <w:r w:rsidR="000E6A35">
        <w:rPr>
          <w:rFonts w:asciiTheme="minorHAnsi" w:hAnsiTheme="minorHAnsi" w:cstheme="minorHAnsi"/>
        </w:rPr>
        <w:t>. Place and secure</w:t>
      </w:r>
      <w:r w:rsidR="002A31A7">
        <w:rPr>
          <w:rFonts w:asciiTheme="minorHAnsi" w:hAnsiTheme="minorHAnsi" w:cstheme="minorHAnsi"/>
        </w:rPr>
        <w:t xml:space="preserve"> the</w:t>
      </w:r>
      <w:r w:rsidR="000E6A35">
        <w:rPr>
          <w:rFonts w:asciiTheme="minorHAnsi" w:hAnsiTheme="minorHAnsi" w:cstheme="minorHAnsi"/>
        </w:rPr>
        <w:t xml:space="preserve"> syringe with </w:t>
      </w:r>
      <w:r w:rsidR="002A31A7">
        <w:rPr>
          <w:rFonts w:asciiTheme="minorHAnsi" w:hAnsiTheme="minorHAnsi" w:cstheme="minorHAnsi"/>
        </w:rPr>
        <w:t xml:space="preserve">an </w:t>
      </w:r>
      <w:r w:rsidR="000E6A35">
        <w:rPr>
          <w:rFonts w:asciiTheme="minorHAnsi" w:hAnsiTheme="minorHAnsi" w:cstheme="minorHAnsi"/>
        </w:rPr>
        <w:t xml:space="preserve">uncapped needle </w:t>
      </w:r>
      <w:r w:rsidR="0036366A">
        <w:rPr>
          <w:rFonts w:asciiTheme="minorHAnsi" w:hAnsiTheme="minorHAnsi" w:cstheme="minorHAnsi"/>
        </w:rPr>
        <w:t xml:space="preserve">onto a syringe pump </w:t>
      </w:r>
      <w:r w:rsidR="0036366A" w:rsidRPr="00282686">
        <w:rPr>
          <w:rFonts w:asciiTheme="minorHAnsi" w:hAnsiTheme="minorHAnsi" w:cstheme="minorHAnsi"/>
          <w:b/>
          <w:bCs/>
        </w:rPr>
        <w:t>[2]</w:t>
      </w:r>
      <w:r w:rsidR="00204EBC" w:rsidRPr="00282686">
        <w:rPr>
          <w:rFonts w:asciiTheme="minorHAnsi" w:hAnsiTheme="minorHAnsi" w:cstheme="minorHAnsi"/>
          <w:b/>
          <w:bCs/>
        </w:rPr>
        <w:t xml:space="preserve"> </w:t>
      </w:r>
      <w:r w:rsidR="00204EBC">
        <w:rPr>
          <w:rFonts w:asciiTheme="minorHAnsi" w:hAnsiTheme="minorHAnsi" w:cstheme="minorHAnsi"/>
        </w:rPr>
        <w:t xml:space="preserve">and </w:t>
      </w:r>
      <w:r w:rsidR="00204EBC" w:rsidRPr="00204EBC">
        <w:rPr>
          <w:rFonts w:asciiTheme="minorHAnsi" w:hAnsiTheme="minorHAnsi" w:cstheme="minorHAnsi"/>
        </w:rPr>
        <w:t xml:space="preserve">set the flow rate to achieve the desired level of </w:t>
      </w:r>
      <w:r w:rsidR="00204EBC">
        <w:rPr>
          <w:rFonts w:asciiTheme="minorHAnsi" w:hAnsiTheme="minorHAnsi" w:cstheme="minorHAnsi"/>
        </w:rPr>
        <w:t xml:space="preserve">FSS </w:t>
      </w:r>
      <w:r w:rsidR="00204EBC" w:rsidRPr="00282686">
        <w:rPr>
          <w:rFonts w:asciiTheme="minorHAnsi" w:hAnsiTheme="minorHAnsi" w:cstheme="minorHAnsi"/>
          <w:b/>
          <w:bCs/>
        </w:rPr>
        <w:t>[3]</w:t>
      </w:r>
      <w:r w:rsidR="00204EBC">
        <w:rPr>
          <w:rFonts w:asciiTheme="minorHAnsi" w:hAnsiTheme="minorHAnsi" w:cstheme="minorHAnsi"/>
        </w:rPr>
        <w:t xml:space="preserve">. </w:t>
      </w:r>
      <w:r w:rsidR="00204EBC" w:rsidRPr="002A31A7">
        <w:rPr>
          <w:rFonts w:asciiTheme="minorHAnsi" w:hAnsiTheme="minorHAnsi" w:cstheme="minorHAnsi"/>
          <w:highlight w:val="yellow"/>
        </w:rPr>
        <w:t xml:space="preserve">Author: How would you like JoVE’s </w:t>
      </w:r>
      <w:r w:rsidR="002A31A7" w:rsidRPr="002A31A7">
        <w:rPr>
          <w:rFonts w:asciiTheme="minorHAnsi" w:hAnsiTheme="minorHAnsi" w:cstheme="minorHAnsi"/>
          <w:highlight w:val="yellow"/>
        </w:rPr>
        <w:t>VO</w:t>
      </w:r>
      <w:r w:rsidR="00204EBC" w:rsidRPr="002A31A7">
        <w:rPr>
          <w:rFonts w:asciiTheme="minorHAnsi" w:hAnsiTheme="minorHAnsi" w:cstheme="minorHAnsi"/>
          <w:highlight w:val="yellow"/>
        </w:rPr>
        <w:t xml:space="preserve"> talent to pronounce 30 G ½” needle</w:t>
      </w:r>
      <w:r w:rsidR="00204EBC" w:rsidRPr="002A31A7">
        <w:rPr>
          <w:rFonts w:asciiTheme="minorHAnsi" w:hAnsiTheme="minorHAnsi" w:cstheme="minorHAnsi"/>
        </w:rPr>
        <w:t>.</w:t>
      </w:r>
    </w:p>
    <w:p w14:paraId="11514E94" w14:textId="6CAD5E82" w:rsidR="00875BE8" w:rsidRDefault="00204EBC" w:rsidP="003762D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drawing cell suspension into syringe and attaching a needle.</w:t>
      </w:r>
    </w:p>
    <w:p w14:paraId="520FA2A0" w14:textId="2747E47C" w:rsidR="00204EBC" w:rsidRDefault="00204EBC" w:rsidP="003762D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syringe onto pump.</w:t>
      </w:r>
    </w:p>
    <w:p w14:paraId="359F9953" w14:textId="4D6737D3" w:rsidR="00204EBC" w:rsidRDefault="00204EBC" w:rsidP="003762D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setting the flow rate of pump.</w:t>
      </w:r>
    </w:p>
    <w:p w14:paraId="0BD57AFD" w14:textId="77777777" w:rsidR="00204EBC" w:rsidRPr="00B07A3B" w:rsidRDefault="00204EBC" w:rsidP="00204EBC">
      <w:pPr>
        <w:pStyle w:val="ListParagraph"/>
        <w:spacing w:before="120"/>
        <w:ind w:left="1627"/>
        <w:contextualSpacing w:val="0"/>
        <w:jc w:val="both"/>
        <w:rPr>
          <w:rFonts w:asciiTheme="minorHAnsi" w:hAnsiTheme="minorHAnsi" w:cstheme="minorHAnsi"/>
        </w:rPr>
      </w:pPr>
    </w:p>
    <w:p w14:paraId="77402CC0" w14:textId="564720E1" w:rsidR="00450B27" w:rsidRPr="00B07A3B" w:rsidRDefault="00204EBC" w:rsidP="003762D1">
      <w:pPr>
        <w:pStyle w:val="ListParagraph"/>
        <w:numPr>
          <w:ilvl w:val="1"/>
          <w:numId w:val="3"/>
        </w:numPr>
        <w:spacing w:before="120"/>
        <w:contextualSpacing w:val="0"/>
        <w:jc w:val="both"/>
        <w:rPr>
          <w:rFonts w:asciiTheme="minorHAnsi" w:hAnsiTheme="minorHAnsi" w:cstheme="minorHAnsi"/>
        </w:rPr>
      </w:pPr>
      <w:r w:rsidRPr="00204EBC">
        <w:rPr>
          <w:rFonts w:asciiTheme="minorHAnsi" w:hAnsiTheme="minorHAnsi" w:cstheme="minorHAnsi"/>
        </w:rPr>
        <w:t>Run the syringe pump and collect the sheared sample in the cut tube at an approximate 45</w:t>
      </w:r>
      <w:r w:rsidR="002A31A7">
        <w:rPr>
          <w:rFonts w:asciiTheme="minorHAnsi" w:hAnsiTheme="minorHAnsi" w:cstheme="minorHAnsi"/>
        </w:rPr>
        <w:t>-</w:t>
      </w:r>
      <w:r>
        <w:rPr>
          <w:rFonts w:asciiTheme="minorHAnsi" w:hAnsiTheme="minorHAnsi" w:cstheme="minorHAnsi"/>
        </w:rPr>
        <w:t>degree</w:t>
      </w:r>
      <w:r w:rsidRPr="00204EBC">
        <w:rPr>
          <w:rFonts w:asciiTheme="minorHAnsi" w:hAnsiTheme="minorHAnsi" w:cstheme="minorHAnsi"/>
        </w:rPr>
        <w:t xml:space="preserve"> angle to reduce foaming</w:t>
      </w:r>
      <w:r>
        <w:rPr>
          <w:rFonts w:asciiTheme="minorHAnsi" w:hAnsiTheme="minorHAnsi" w:cstheme="minorHAnsi"/>
        </w:rPr>
        <w:t xml:space="preserve"> </w:t>
      </w:r>
      <w:r w:rsidRPr="00282686">
        <w:rPr>
          <w:rFonts w:asciiTheme="minorHAnsi" w:hAnsiTheme="minorHAnsi" w:cstheme="minorHAnsi"/>
          <w:b/>
          <w:bCs/>
        </w:rPr>
        <w:t>[1-TXT]</w:t>
      </w:r>
      <w:r w:rsidR="00D23B33">
        <w:rPr>
          <w:rFonts w:asciiTheme="minorHAnsi" w:hAnsiTheme="minorHAnsi" w:cstheme="minorHAnsi"/>
        </w:rPr>
        <w:t xml:space="preserve">. </w:t>
      </w:r>
      <w:r w:rsidR="00D23B33" w:rsidRPr="00D23B33">
        <w:rPr>
          <w:rFonts w:asciiTheme="minorHAnsi" w:hAnsiTheme="minorHAnsi" w:cstheme="minorHAnsi"/>
        </w:rPr>
        <w:t>Carefully remove the syringe</w:t>
      </w:r>
      <w:r w:rsidR="00CF0027">
        <w:rPr>
          <w:rFonts w:asciiTheme="minorHAnsi" w:hAnsiTheme="minorHAnsi" w:cstheme="minorHAnsi"/>
        </w:rPr>
        <w:t xml:space="preserve"> </w:t>
      </w:r>
      <w:r w:rsidR="00D23B33" w:rsidRPr="00D23B33">
        <w:rPr>
          <w:rFonts w:asciiTheme="minorHAnsi" w:hAnsiTheme="minorHAnsi" w:cstheme="minorHAnsi"/>
        </w:rPr>
        <w:t>from the syringe pump</w:t>
      </w:r>
      <w:r w:rsidR="00D23B33">
        <w:rPr>
          <w:rFonts w:asciiTheme="minorHAnsi" w:hAnsiTheme="minorHAnsi" w:cstheme="minorHAnsi"/>
        </w:rPr>
        <w:t xml:space="preserve"> </w:t>
      </w:r>
      <w:r w:rsidR="00D23B33" w:rsidRPr="00282686">
        <w:rPr>
          <w:rFonts w:asciiTheme="minorHAnsi" w:hAnsiTheme="minorHAnsi" w:cstheme="minorHAnsi"/>
          <w:b/>
          <w:bCs/>
        </w:rPr>
        <w:t>[</w:t>
      </w:r>
      <w:r w:rsidR="00CF0027" w:rsidRPr="00282686">
        <w:rPr>
          <w:rFonts w:asciiTheme="minorHAnsi" w:hAnsiTheme="minorHAnsi" w:cstheme="minorHAnsi"/>
          <w:b/>
          <w:bCs/>
        </w:rPr>
        <w:t>2</w:t>
      </w:r>
      <w:r w:rsidR="00D23B33" w:rsidRPr="00282686">
        <w:rPr>
          <w:rFonts w:asciiTheme="minorHAnsi" w:hAnsiTheme="minorHAnsi" w:cstheme="minorHAnsi"/>
          <w:b/>
          <w:bCs/>
        </w:rPr>
        <w:t xml:space="preserve">] </w:t>
      </w:r>
      <w:r w:rsidR="00D23B33" w:rsidRPr="00D23B33">
        <w:rPr>
          <w:rFonts w:asciiTheme="minorHAnsi" w:hAnsiTheme="minorHAnsi" w:cstheme="minorHAnsi"/>
        </w:rPr>
        <w:t>and us</w:t>
      </w:r>
      <w:r w:rsidR="002A31A7">
        <w:rPr>
          <w:rFonts w:asciiTheme="minorHAnsi" w:hAnsiTheme="minorHAnsi" w:cstheme="minorHAnsi"/>
        </w:rPr>
        <w:t>e</w:t>
      </w:r>
      <w:r w:rsidR="00D23B33" w:rsidRPr="00D23B33">
        <w:rPr>
          <w:rFonts w:asciiTheme="minorHAnsi" w:hAnsiTheme="minorHAnsi" w:cstheme="minorHAnsi"/>
        </w:rPr>
        <w:t xml:space="preserve"> pliers </w:t>
      </w:r>
      <w:r w:rsidR="002A31A7">
        <w:rPr>
          <w:rFonts w:asciiTheme="minorHAnsi" w:hAnsiTheme="minorHAnsi" w:cstheme="minorHAnsi"/>
        </w:rPr>
        <w:t xml:space="preserve">to </w:t>
      </w:r>
      <w:r w:rsidR="00D23B33" w:rsidRPr="00D23B33">
        <w:rPr>
          <w:rFonts w:asciiTheme="minorHAnsi" w:hAnsiTheme="minorHAnsi" w:cstheme="minorHAnsi"/>
        </w:rPr>
        <w:t xml:space="preserve">remove the needle, taking care to not touch </w:t>
      </w:r>
      <w:r w:rsidR="002A31A7">
        <w:rPr>
          <w:rFonts w:asciiTheme="minorHAnsi" w:hAnsiTheme="minorHAnsi" w:cstheme="minorHAnsi"/>
        </w:rPr>
        <w:t>it</w:t>
      </w:r>
      <w:r w:rsidR="00D23B33">
        <w:rPr>
          <w:rFonts w:asciiTheme="minorHAnsi" w:hAnsiTheme="minorHAnsi" w:cstheme="minorHAnsi"/>
        </w:rPr>
        <w:t xml:space="preserve"> </w:t>
      </w:r>
      <w:r w:rsidR="00D23B33" w:rsidRPr="00282686">
        <w:rPr>
          <w:rFonts w:asciiTheme="minorHAnsi" w:hAnsiTheme="minorHAnsi" w:cstheme="minorHAnsi"/>
          <w:b/>
          <w:bCs/>
        </w:rPr>
        <w:t>[3]</w:t>
      </w:r>
      <w:r w:rsidR="00D23B33">
        <w:rPr>
          <w:rFonts w:asciiTheme="minorHAnsi" w:hAnsiTheme="minorHAnsi" w:cstheme="minorHAnsi"/>
        </w:rPr>
        <w:t>.</w:t>
      </w:r>
    </w:p>
    <w:p w14:paraId="7401A94C" w14:textId="01C53DCB" w:rsidR="00875BE8" w:rsidRPr="00282686" w:rsidRDefault="00D135EB" w:rsidP="003762D1">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Shot of syringe pump in work and talent collecting </w:t>
      </w:r>
      <w:r w:rsidRPr="00204EBC">
        <w:rPr>
          <w:rFonts w:asciiTheme="minorHAnsi" w:hAnsiTheme="minorHAnsi" w:cstheme="minorHAnsi"/>
        </w:rPr>
        <w:t>sample in the cut tube</w:t>
      </w:r>
      <w:r>
        <w:rPr>
          <w:rFonts w:asciiTheme="minorHAnsi" w:hAnsiTheme="minorHAnsi" w:cstheme="minorHAnsi"/>
        </w:rPr>
        <w:t xml:space="preserve">. </w:t>
      </w:r>
      <w:r w:rsidRPr="00282686">
        <w:rPr>
          <w:rFonts w:asciiTheme="minorHAnsi" w:hAnsiTheme="minorHAnsi" w:cstheme="minorHAnsi"/>
          <w:b/>
          <w:bCs/>
        </w:rPr>
        <w:t>TEXT: Collection depends on viability assay/downstream assay</w:t>
      </w:r>
    </w:p>
    <w:p w14:paraId="38F8E598" w14:textId="589D3A9A" w:rsidR="00D135EB" w:rsidRDefault="00CF0027" w:rsidP="003762D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removing the syringe from pump.</w:t>
      </w:r>
    </w:p>
    <w:p w14:paraId="37091C35" w14:textId="77777777" w:rsidR="00114528" w:rsidRDefault="00CF0027" w:rsidP="00114528">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removing the needle.</w:t>
      </w:r>
    </w:p>
    <w:p w14:paraId="5A8211AD" w14:textId="77777777" w:rsidR="00114528" w:rsidRDefault="00114528" w:rsidP="00114528">
      <w:pPr>
        <w:pStyle w:val="ListParagraph"/>
        <w:spacing w:before="120"/>
        <w:ind w:left="1627"/>
        <w:contextualSpacing w:val="0"/>
        <w:jc w:val="both"/>
        <w:rPr>
          <w:rFonts w:asciiTheme="minorHAnsi" w:hAnsiTheme="minorHAnsi" w:cstheme="minorHAnsi"/>
        </w:rPr>
      </w:pPr>
    </w:p>
    <w:p w14:paraId="37469452" w14:textId="612B35A7" w:rsidR="00114528" w:rsidRDefault="00114528" w:rsidP="00114528">
      <w:pPr>
        <w:pStyle w:val="ListParagraph"/>
        <w:numPr>
          <w:ilvl w:val="1"/>
          <w:numId w:val="3"/>
        </w:numPr>
        <w:spacing w:before="120"/>
        <w:contextualSpacing w:val="0"/>
        <w:jc w:val="both"/>
        <w:rPr>
          <w:rFonts w:asciiTheme="minorHAnsi" w:hAnsiTheme="minorHAnsi" w:cstheme="minorHAnsi"/>
        </w:rPr>
      </w:pPr>
      <w:r w:rsidRPr="00114528">
        <w:rPr>
          <w:rFonts w:asciiTheme="minorHAnsi" w:hAnsiTheme="minorHAnsi" w:cstheme="minorHAnsi"/>
        </w:rPr>
        <w:t xml:space="preserve">Repeat the procedure until the cell suspension has been exposed to the desired number of pulses of FSS </w:t>
      </w:r>
      <w:r w:rsidRPr="00282686">
        <w:rPr>
          <w:rFonts w:asciiTheme="minorHAnsi" w:hAnsiTheme="minorHAnsi" w:cstheme="minorHAnsi"/>
          <w:b/>
          <w:bCs/>
        </w:rPr>
        <w:t>[1]</w:t>
      </w:r>
      <w:r w:rsidRPr="00114528">
        <w:rPr>
          <w:rFonts w:asciiTheme="minorHAnsi" w:hAnsiTheme="minorHAnsi" w:cstheme="minorHAnsi"/>
        </w:rPr>
        <w:t>.</w:t>
      </w:r>
      <w:r w:rsidR="00A018B1">
        <w:rPr>
          <w:rFonts w:asciiTheme="minorHAnsi" w:hAnsiTheme="minorHAnsi" w:cstheme="minorHAnsi"/>
        </w:rPr>
        <w:t xml:space="preserve"> </w:t>
      </w:r>
    </w:p>
    <w:p w14:paraId="0239824C" w14:textId="77777777" w:rsidR="00114528" w:rsidRDefault="00114528" w:rsidP="00114528">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 xml:space="preserve">Talent refilling the syringe and attaching needle </w:t>
      </w:r>
      <w:r w:rsidRPr="00114528">
        <w:rPr>
          <w:rFonts w:asciiTheme="minorHAnsi" w:hAnsiTheme="minorHAnsi" w:cstheme="minorHAnsi"/>
        </w:rPr>
        <w:t>using pliers</w:t>
      </w:r>
      <w:r>
        <w:rPr>
          <w:rFonts w:asciiTheme="minorHAnsi" w:hAnsiTheme="minorHAnsi" w:cstheme="minorHAnsi"/>
        </w:rPr>
        <w:t xml:space="preserve">.    </w:t>
      </w:r>
    </w:p>
    <w:p w14:paraId="113135FC" w14:textId="33208921" w:rsidR="00114528" w:rsidRDefault="00114528" w:rsidP="00114528">
      <w:pPr>
        <w:pStyle w:val="ListParagraph"/>
        <w:spacing w:before="120"/>
        <w:ind w:left="1627"/>
        <w:contextualSpacing w:val="0"/>
        <w:jc w:val="both"/>
        <w:rPr>
          <w:rFonts w:asciiTheme="minorHAnsi" w:hAnsiTheme="minorHAnsi" w:cstheme="minorHAnsi"/>
        </w:rPr>
      </w:pPr>
      <w:r>
        <w:rPr>
          <w:rFonts w:asciiTheme="minorHAnsi" w:hAnsiTheme="minorHAnsi" w:cstheme="minorHAnsi"/>
        </w:rPr>
        <w:t xml:space="preserve"> </w:t>
      </w:r>
    </w:p>
    <w:p w14:paraId="11C36CCA" w14:textId="1C36F07E" w:rsidR="00114528" w:rsidRPr="00114528" w:rsidRDefault="00114528" w:rsidP="00114528">
      <w:pPr>
        <w:pStyle w:val="ListParagraph"/>
        <w:numPr>
          <w:ilvl w:val="0"/>
          <w:numId w:val="3"/>
        </w:numPr>
        <w:spacing w:before="120"/>
        <w:contextualSpacing w:val="0"/>
        <w:jc w:val="both"/>
        <w:rPr>
          <w:rFonts w:asciiTheme="minorHAnsi" w:hAnsiTheme="minorHAnsi" w:cstheme="minorHAnsi"/>
        </w:rPr>
      </w:pPr>
      <w:r w:rsidRPr="00114528">
        <w:rPr>
          <w:rFonts w:asciiTheme="minorHAnsi" w:hAnsiTheme="minorHAnsi" w:cstheme="minorHAnsi"/>
          <w:b/>
          <w:bCs/>
        </w:rPr>
        <w:t xml:space="preserve">Viability </w:t>
      </w:r>
      <w:r w:rsidR="000D1CB8">
        <w:rPr>
          <w:rFonts w:asciiTheme="minorHAnsi" w:hAnsiTheme="minorHAnsi" w:cstheme="minorHAnsi"/>
          <w:b/>
          <w:bCs/>
        </w:rPr>
        <w:t>M</w:t>
      </w:r>
      <w:r w:rsidRPr="00114528">
        <w:rPr>
          <w:rFonts w:asciiTheme="minorHAnsi" w:hAnsiTheme="minorHAnsi" w:cstheme="minorHAnsi"/>
          <w:b/>
          <w:bCs/>
        </w:rPr>
        <w:t>easurement</w:t>
      </w:r>
    </w:p>
    <w:p w14:paraId="00B84A53" w14:textId="0C799255" w:rsidR="00E34940" w:rsidRDefault="002A31A7" w:rsidP="00114528">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Perform v</w:t>
      </w:r>
      <w:r w:rsidR="00A018B1">
        <w:rPr>
          <w:rFonts w:asciiTheme="minorHAnsi" w:hAnsiTheme="minorHAnsi" w:cstheme="minorHAnsi"/>
        </w:rPr>
        <w:t xml:space="preserve">iability assays </w:t>
      </w:r>
      <w:r w:rsidR="00E34940">
        <w:rPr>
          <w:rFonts w:asciiTheme="minorHAnsi" w:hAnsiTheme="minorHAnsi" w:cstheme="minorHAnsi"/>
        </w:rPr>
        <w:t>with</w:t>
      </w:r>
      <w:r w:rsidR="00A018B1">
        <w:rPr>
          <w:rFonts w:asciiTheme="minorHAnsi" w:hAnsiTheme="minorHAnsi" w:cstheme="minorHAnsi"/>
        </w:rPr>
        <w:t xml:space="preserve"> the static samples </w:t>
      </w:r>
      <w:r w:rsidR="00E34940" w:rsidRPr="00E34940">
        <w:rPr>
          <w:rFonts w:asciiTheme="minorHAnsi" w:hAnsiTheme="minorHAnsi" w:cstheme="minorHAnsi"/>
        </w:rPr>
        <w:t xml:space="preserve">prior to exposing </w:t>
      </w:r>
      <w:r>
        <w:rPr>
          <w:rFonts w:asciiTheme="minorHAnsi" w:hAnsiTheme="minorHAnsi" w:cstheme="minorHAnsi"/>
        </w:rPr>
        <w:t xml:space="preserve">the </w:t>
      </w:r>
      <w:r w:rsidR="00E34940" w:rsidRPr="00E34940">
        <w:rPr>
          <w:rFonts w:asciiTheme="minorHAnsi" w:hAnsiTheme="minorHAnsi" w:cstheme="minorHAnsi"/>
        </w:rPr>
        <w:t>cells to FSS</w:t>
      </w:r>
      <w:r w:rsidR="00012FB1">
        <w:rPr>
          <w:rFonts w:asciiTheme="minorHAnsi" w:hAnsiTheme="minorHAnsi" w:cstheme="minorHAnsi"/>
        </w:rPr>
        <w:t xml:space="preserve"> </w:t>
      </w:r>
      <w:r w:rsidR="00AB3ED3" w:rsidRPr="00C00F58">
        <w:rPr>
          <w:rFonts w:asciiTheme="minorHAnsi" w:hAnsiTheme="minorHAnsi" w:cstheme="minorHAnsi"/>
          <w:b/>
          <w:bCs/>
        </w:rPr>
        <w:t>[1]</w:t>
      </w:r>
      <w:r w:rsidR="00AB3ED3">
        <w:rPr>
          <w:rFonts w:asciiTheme="minorHAnsi" w:hAnsiTheme="minorHAnsi" w:cstheme="minorHAnsi"/>
        </w:rPr>
        <w:t>.</w:t>
      </w:r>
      <w:r w:rsidR="00012FB1">
        <w:rPr>
          <w:rFonts w:asciiTheme="minorHAnsi" w:hAnsiTheme="minorHAnsi" w:cstheme="minorHAnsi"/>
        </w:rPr>
        <w:t xml:space="preserve"> </w:t>
      </w:r>
      <w:r w:rsidR="00012FB1" w:rsidRPr="00012FB1">
        <w:rPr>
          <w:rFonts w:asciiTheme="minorHAnsi" w:hAnsiTheme="minorHAnsi" w:cstheme="minorHAnsi"/>
        </w:rPr>
        <w:t xml:space="preserve">For enzymatic assays, </w:t>
      </w:r>
      <w:r w:rsidR="00E34940">
        <w:rPr>
          <w:rFonts w:asciiTheme="minorHAnsi" w:hAnsiTheme="minorHAnsi" w:cstheme="minorHAnsi"/>
        </w:rPr>
        <w:t>t</w:t>
      </w:r>
      <w:r>
        <w:rPr>
          <w:rFonts w:asciiTheme="minorHAnsi" w:hAnsiTheme="minorHAnsi" w:cstheme="minorHAnsi"/>
        </w:rPr>
        <w:t>ransfer</w:t>
      </w:r>
      <w:r w:rsidR="00012FB1" w:rsidRPr="00012FB1">
        <w:rPr>
          <w:rFonts w:asciiTheme="minorHAnsi" w:hAnsiTheme="minorHAnsi" w:cstheme="minorHAnsi"/>
        </w:rPr>
        <w:t xml:space="preserve"> 100</w:t>
      </w:r>
      <w:r>
        <w:rPr>
          <w:rFonts w:asciiTheme="minorHAnsi" w:hAnsiTheme="minorHAnsi" w:cstheme="minorHAnsi"/>
        </w:rPr>
        <w:t>-</w:t>
      </w:r>
      <w:r w:rsidR="00012FB1">
        <w:rPr>
          <w:rFonts w:asciiTheme="minorHAnsi" w:hAnsiTheme="minorHAnsi" w:cstheme="minorHAnsi"/>
        </w:rPr>
        <w:t>microliter</w:t>
      </w:r>
      <w:r w:rsidR="00012FB1" w:rsidRPr="00012FB1">
        <w:rPr>
          <w:rFonts w:asciiTheme="minorHAnsi" w:hAnsiTheme="minorHAnsi" w:cstheme="minorHAnsi"/>
        </w:rPr>
        <w:t xml:space="preserve"> aliquots</w:t>
      </w:r>
      <w:r w:rsidR="004371A3">
        <w:rPr>
          <w:rFonts w:asciiTheme="minorHAnsi" w:hAnsiTheme="minorHAnsi" w:cstheme="minorHAnsi"/>
        </w:rPr>
        <w:t xml:space="preserve"> </w:t>
      </w:r>
      <w:r w:rsidR="00E34940">
        <w:rPr>
          <w:rFonts w:asciiTheme="minorHAnsi" w:hAnsiTheme="minorHAnsi" w:cstheme="minorHAnsi"/>
        </w:rPr>
        <w:t>from</w:t>
      </w:r>
      <w:r>
        <w:rPr>
          <w:rFonts w:asciiTheme="minorHAnsi" w:hAnsiTheme="minorHAnsi" w:cstheme="minorHAnsi"/>
        </w:rPr>
        <w:t xml:space="preserve"> the</w:t>
      </w:r>
      <w:r w:rsidR="00E34940">
        <w:rPr>
          <w:rFonts w:asciiTheme="minorHAnsi" w:hAnsiTheme="minorHAnsi" w:cstheme="minorHAnsi"/>
        </w:rPr>
        <w:t xml:space="preserve"> static samples</w:t>
      </w:r>
      <w:r w:rsidR="004371A3">
        <w:rPr>
          <w:rFonts w:asciiTheme="minorHAnsi" w:hAnsiTheme="minorHAnsi" w:cstheme="minorHAnsi"/>
        </w:rPr>
        <w:t xml:space="preserve"> in duplicates</w:t>
      </w:r>
      <w:r w:rsidR="00E34940">
        <w:rPr>
          <w:rFonts w:asciiTheme="minorHAnsi" w:hAnsiTheme="minorHAnsi" w:cstheme="minorHAnsi"/>
        </w:rPr>
        <w:t xml:space="preserve"> </w:t>
      </w:r>
      <w:r w:rsidR="00012FB1" w:rsidRPr="00012FB1">
        <w:rPr>
          <w:rFonts w:asciiTheme="minorHAnsi" w:hAnsiTheme="minorHAnsi" w:cstheme="minorHAnsi"/>
        </w:rPr>
        <w:t>into a 96-well plate</w:t>
      </w:r>
      <w:r w:rsidR="00012FB1">
        <w:rPr>
          <w:rFonts w:asciiTheme="minorHAnsi" w:hAnsiTheme="minorHAnsi" w:cstheme="minorHAnsi"/>
        </w:rPr>
        <w:t xml:space="preserve"> </w:t>
      </w:r>
      <w:r w:rsidR="00012FB1" w:rsidRPr="00C00F58">
        <w:rPr>
          <w:rFonts w:asciiTheme="minorHAnsi" w:hAnsiTheme="minorHAnsi" w:cstheme="minorHAnsi"/>
          <w:b/>
          <w:bCs/>
        </w:rPr>
        <w:t>[2]</w:t>
      </w:r>
      <w:r w:rsidR="00E34940">
        <w:rPr>
          <w:rFonts w:asciiTheme="minorHAnsi" w:hAnsiTheme="minorHAnsi" w:cstheme="minorHAnsi"/>
        </w:rPr>
        <w:t xml:space="preserve">. </w:t>
      </w:r>
    </w:p>
    <w:p w14:paraId="762233F1" w14:textId="08450866" w:rsidR="00CB1EAD" w:rsidRDefault="00CB1EAD" w:rsidP="00CB1EA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WIDE: Talent working with static samples collected in labelled containers.</w:t>
      </w:r>
    </w:p>
    <w:p w14:paraId="5B5FD864" w14:textId="096D6C6A" w:rsidR="00CB1EAD" w:rsidRDefault="004371A3" w:rsidP="00CB1EA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removing the aliquots of static sample.</w:t>
      </w:r>
    </w:p>
    <w:p w14:paraId="45E4C8C4" w14:textId="77777777" w:rsidR="001F2DB0" w:rsidRDefault="001F2DB0" w:rsidP="001F2DB0">
      <w:pPr>
        <w:pStyle w:val="ListParagraph"/>
        <w:spacing w:before="120"/>
        <w:ind w:left="1627"/>
        <w:contextualSpacing w:val="0"/>
        <w:jc w:val="both"/>
        <w:rPr>
          <w:rFonts w:asciiTheme="minorHAnsi" w:hAnsiTheme="minorHAnsi" w:cstheme="minorHAnsi"/>
        </w:rPr>
      </w:pPr>
    </w:p>
    <w:p w14:paraId="6FD22305" w14:textId="0AB7A6B8" w:rsidR="00E34940" w:rsidRDefault="00E34940" w:rsidP="00114528">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Then, c</w:t>
      </w:r>
      <w:r w:rsidRPr="00E34940">
        <w:rPr>
          <w:rFonts w:asciiTheme="minorHAnsi" w:hAnsiTheme="minorHAnsi" w:cstheme="minorHAnsi"/>
        </w:rPr>
        <w:t>ollect 100</w:t>
      </w:r>
      <w:r>
        <w:rPr>
          <w:rFonts w:asciiTheme="minorHAnsi" w:hAnsiTheme="minorHAnsi" w:cstheme="minorHAnsi"/>
        </w:rPr>
        <w:t xml:space="preserve"> microliters of</w:t>
      </w:r>
      <w:r w:rsidRPr="00E34940">
        <w:rPr>
          <w:rFonts w:asciiTheme="minorHAnsi" w:hAnsiTheme="minorHAnsi" w:cstheme="minorHAnsi"/>
        </w:rPr>
        <w:t xml:space="preserve"> samples after FSS exposure and place them in a 96-well plate</w:t>
      </w:r>
      <w:r>
        <w:rPr>
          <w:rFonts w:asciiTheme="minorHAnsi" w:hAnsiTheme="minorHAnsi" w:cstheme="minorHAnsi"/>
        </w:rPr>
        <w:t xml:space="preserve"> </w:t>
      </w:r>
      <w:r w:rsidRPr="00C00F58">
        <w:rPr>
          <w:rFonts w:asciiTheme="minorHAnsi" w:hAnsiTheme="minorHAnsi" w:cstheme="minorHAnsi"/>
          <w:b/>
          <w:bCs/>
        </w:rPr>
        <w:t>[1-TXT]</w:t>
      </w:r>
      <w:r>
        <w:rPr>
          <w:rFonts w:asciiTheme="minorHAnsi" w:hAnsiTheme="minorHAnsi" w:cstheme="minorHAnsi"/>
        </w:rPr>
        <w:t xml:space="preserve">. Add </w:t>
      </w:r>
      <w:r w:rsidR="00A71004" w:rsidRPr="00A71004">
        <w:rPr>
          <w:rFonts w:asciiTheme="minorHAnsi" w:hAnsiTheme="minorHAnsi" w:cstheme="minorHAnsi"/>
        </w:rPr>
        <w:t xml:space="preserve">20 </w:t>
      </w:r>
      <w:r w:rsidR="00A71004">
        <w:rPr>
          <w:rFonts w:asciiTheme="minorHAnsi" w:hAnsiTheme="minorHAnsi" w:cstheme="minorHAnsi"/>
        </w:rPr>
        <w:t>microliters</w:t>
      </w:r>
      <w:r w:rsidR="00A71004" w:rsidRPr="00A71004">
        <w:rPr>
          <w:rFonts w:asciiTheme="minorHAnsi" w:hAnsiTheme="minorHAnsi" w:cstheme="minorHAnsi"/>
        </w:rPr>
        <w:t xml:space="preserve"> of a 0.15 </w:t>
      </w:r>
      <w:r w:rsidR="00A71004">
        <w:rPr>
          <w:rFonts w:asciiTheme="minorHAnsi" w:hAnsiTheme="minorHAnsi" w:cstheme="minorHAnsi"/>
        </w:rPr>
        <w:t>milligram per milliliter resazurin</w:t>
      </w:r>
      <w:r w:rsidR="00A71004" w:rsidRPr="00A71004">
        <w:rPr>
          <w:rFonts w:asciiTheme="minorHAnsi" w:hAnsiTheme="minorHAnsi" w:cstheme="minorHAnsi"/>
        </w:rPr>
        <w:t xml:space="preserve"> solution</w:t>
      </w:r>
      <w:r w:rsidR="00A71004" w:rsidRPr="00A71004">
        <w:rPr>
          <w:rFonts w:asciiTheme="minorHAnsi" w:hAnsiTheme="minorHAnsi" w:cstheme="minorHAnsi"/>
        </w:rPr>
        <w:t xml:space="preserve"> </w:t>
      </w:r>
      <w:r w:rsidR="00A71004">
        <w:rPr>
          <w:rFonts w:asciiTheme="minorHAnsi" w:hAnsiTheme="minorHAnsi" w:cstheme="minorHAnsi"/>
        </w:rPr>
        <w:t>to each</w:t>
      </w:r>
      <w:r w:rsidR="00D55BB7">
        <w:rPr>
          <w:rFonts w:asciiTheme="minorHAnsi" w:hAnsiTheme="minorHAnsi" w:cstheme="minorHAnsi"/>
        </w:rPr>
        <w:t xml:space="preserve"> sample</w:t>
      </w:r>
      <w:r w:rsidR="00A71004">
        <w:rPr>
          <w:rFonts w:asciiTheme="minorHAnsi" w:hAnsiTheme="minorHAnsi" w:cstheme="minorHAnsi"/>
        </w:rPr>
        <w:t xml:space="preserve"> well</w:t>
      </w:r>
      <w:r w:rsidR="00D55BB7">
        <w:rPr>
          <w:rFonts w:asciiTheme="minorHAnsi" w:hAnsiTheme="minorHAnsi" w:cstheme="minorHAnsi"/>
        </w:rPr>
        <w:t xml:space="preserve"> </w:t>
      </w:r>
      <w:r w:rsidR="00A71004">
        <w:rPr>
          <w:rFonts w:asciiTheme="minorHAnsi" w:hAnsiTheme="minorHAnsi" w:cstheme="minorHAnsi"/>
        </w:rPr>
        <w:t>and</w:t>
      </w:r>
      <w:r w:rsidR="00D55BB7">
        <w:rPr>
          <w:rFonts w:asciiTheme="minorHAnsi" w:hAnsiTheme="minorHAnsi" w:cstheme="minorHAnsi"/>
        </w:rPr>
        <w:t xml:space="preserve"> </w:t>
      </w:r>
      <w:r w:rsidR="000137B3" w:rsidRPr="000137B3">
        <w:rPr>
          <w:rFonts w:asciiTheme="minorHAnsi" w:hAnsiTheme="minorHAnsi" w:cstheme="minorHAnsi"/>
        </w:rPr>
        <w:t>to well</w:t>
      </w:r>
      <w:r w:rsidR="00A71004">
        <w:rPr>
          <w:rFonts w:asciiTheme="minorHAnsi" w:hAnsiTheme="minorHAnsi" w:cstheme="minorHAnsi"/>
        </w:rPr>
        <w:t>s</w:t>
      </w:r>
      <w:r w:rsidR="000137B3" w:rsidRPr="000137B3">
        <w:rPr>
          <w:rFonts w:cstheme="minorHAnsi"/>
        </w:rPr>
        <w:t xml:space="preserve"> containing 100 </w:t>
      </w:r>
      <w:r w:rsidR="000137B3">
        <w:rPr>
          <w:rFonts w:cstheme="minorHAnsi"/>
        </w:rPr>
        <w:t>microliters</w:t>
      </w:r>
      <w:r w:rsidR="000137B3" w:rsidRPr="000137B3">
        <w:rPr>
          <w:rFonts w:cstheme="minorHAnsi"/>
        </w:rPr>
        <w:t xml:space="preserve"> of medium alone</w:t>
      </w:r>
      <w:r w:rsidR="000137B3">
        <w:rPr>
          <w:rFonts w:asciiTheme="minorHAnsi" w:hAnsiTheme="minorHAnsi" w:cstheme="minorHAnsi"/>
        </w:rPr>
        <w:t xml:space="preserve"> </w:t>
      </w:r>
      <w:r w:rsidR="000137B3" w:rsidRPr="00C00F58">
        <w:rPr>
          <w:rFonts w:asciiTheme="minorHAnsi" w:hAnsiTheme="minorHAnsi" w:cstheme="minorHAnsi"/>
          <w:b/>
          <w:bCs/>
        </w:rPr>
        <w:t>[</w:t>
      </w:r>
      <w:r w:rsidR="00A71004">
        <w:rPr>
          <w:rFonts w:asciiTheme="minorHAnsi" w:hAnsiTheme="minorHAnsi" w:cstheme="minorHAnsi"/>
          <w:b/>
          <w:bCs/>
        </w:rPr>
        <w:t>2</w:t>
      </w:r>
      <w:r w:rsidR="000137B3" w:rsidRPr="00C00F58">
        <w:rPr>
          <w:rFonts w:asciiTheme="minorHAnsi" w:hAnsiTheme="minorHAnsi" w:cstheme="minorHAnsi"/>
          <w:b/>
          <w:bCs/>
        </w:rPr>
        <w:t>]</w:t>
      </w:r>
      <w:r w:rsidR="000137B3" w:rsidRPr="000137B3">
        <w:rPr>
          <w:rFonts w:asciiTheme="minorHAnsi" w:hAnsiTheme="minorHAnsi" w:cstheme="minorHAnsi"/>
        </w:rPr>
        <w:t>.</w:t>
      </w:r>
      <w:r>
        <w:rPr>
          <w:rFonts w:asciiTheme="minorHAnsi" w:hAnsiTheme="minorHAnsi" w:cstheme="minorHAnsi"/>
        </w:rPr>
        <w:t xml:space="preserve"> </w:t>
      </w:r>
    </w:p>
    <w:p w14:paraId="66B0E178" w14:textId="2AFEE987" w:rsidR="004371A3" w:rsidRPr="00C00F58" w:rsidRDefault="004371A3" w:rsidP="004371A3">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collecting samples after FSS exposure and placing them into well.</w:t>
      </w:r>
      <w:r w:rsidR="00C00F58">
        <w:rPr>
          <w:rFonts w:asciiTheme="minorHAnsi" w:hAnsiTheme="minorHAnsi" w:cstheme="minorHAnsi"/>
        </w:rPr>
        <w:t xml:space="preserve"> </w:t>
      </w:r>
      <w:r w:rsidR="00C00F58" w:rsidRPr="00C00F58">
        <w:rPr>
          <w:rFonts w:asciiTheme="minorHAnsi" w:hAnsiTheme="minorHAnsi" w:cstheme="minorHAnsi"/>
          <w:b/>
          <w:bCs/>
        </w:rPr>
        <w:t>TEXT: 1, 2, 4, 6, 8, and 10 pulses of FSS exposure</w:t>
      </w:r>
    </w:p>
    <w:p w14:paraId="161BA5C7" w14:textId="501A7E34" w:rsidR="004371A3" w:rsidRDefault="004371A3" w:rsidP="004371A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adding </w:t>
      </w:r>
      <w:r w:rsidRPr="000137B3">
        <w:rPr>
          <w:rFonts w:asciiTheme="minorHAnsi" w:hAnsiTheme="minorHAnsi" w:cstheme="minorHAnsi"/>
        </w:rPr>
        <w:t xml:space="preserve">resazurin </w:t>
      </w:r>
      <w:r>
        <w:rPr>
          <w:rFonts w:asciiTheme="minorHAnsi" w:hAnsiTheme="minorHAnsi" w:cstheme="minorHAnsi"/>
        </w:rPr>
        <w:t>solution to wells</w:t>
      </w:r>
      <w:r w:rsidR="008F1F89">
        <w:rPr>
          <w:rFonts w:asciiTheme="minorHAnsi" w:hAnsiTheme="minorHAnsi" w:cstheme="minorHAnsi"/>
        </w:rPr>
        <w:t>.</w:t>
      </w:r>
    </w:p>
    <w:p w14:paraId="46B948CD" w14:textId="77777777" w:rsidR="008F1F89" w:rsidRDefault="008F1F89" w:rsidP="008F1F89">
      <w:pPr>
        <w:pStyle w:val="ListParagraph"/>
        <w:spacing w:before="120"/>
        <w:ind w:left="1627"/>
        <w:contextualSpacing w:val="0"/>
        <w:jc w:val="both"/>
        <w:rPr>
          <w:rFonts w:asciiTheme="minorHAnsi" w:hAnsiTheme="minorHAnsi" w:cstheme="minorHAnsi"/>
        </w:rPr>
      </w:pPr>
    </w:p>
    <w:p w14:paraId="33884AC6" w14:textId="7C92AC12" w:rsidR="000137B3" w:rsidRDefault="000137B3" w:rsidP="00CB1EAD">
      <w:pPr>
        <w:pStyle w:val="ListParagraph"/>
        <w:numPr>
          <w:ilvl w:val="1"/>
          <w:numId w:val="3"/>
        </w:numPr>
        <w:spacing w:before="120"/>
        <w:contextualSpacing w:val="0"/>
        <w:jc w:val="both"/>
        <w:rPr>
          <w:rFonts w:asciiTheme="minorHAnsi" w:hAnsiTheme="minorHAnsi" w:cstheme="minorHAnsi"/>
        </w:rPr>
      </w:pPr>
      <w:r w:rsidRPr="000137B3">
        <w:rPr>
          <w:rFonts w:asciiTheme="minorHAnsi" w:hAnsiTheme="minorHAnsi" w:cstheme="minorHAnsi"/>
        </w:rPr>
        <w:t xml:space="preserve">Incubate </w:t>
      </w:r>
      <w:r>
        <w:rPr>
          <w:rFonts w:asciiTheme="minorHAnsi" w:hAnsiTheme="minorHAnsi" w:cstheme="minorHAnsi"/>
        </w:rPr>
        <w:t xml:space="preserve">the well plates </w:t>
      </w:r>
      <w:r w:rsidRPr="000137B3">
        <w:rPr>
          <w:rFonts w:asciiTheme="minorHAnsi" w:hAnsiTheme="minorHAnsi" w:cstheme="minorHAnsi"/>
        </w:rPr>
        <w:t>in a 37</w:t>
      </w:r>
      <w:r w:rsidR="00A71004">
        <w:rPr>
          <w:rFonts w:asciiTheme="minorHAnsi" w:hAnsiTheme="minorHAnsi" w:cstheme="minorHAnsi"/>
        </w:rPr>
        <w:t>-</w:t>
      </w:r>
      <w:r>
        <w:rPr>
          <w:rFonts w:asciiTheme="minorHAnsi" w:hAnsiTheme="minorHAnsi" w:cstheme="minorHAnsi"/>
        </w:rPr>
        <w:t xml:space="preserve">degree </w:t>
      </w:r>
      <w:r w:rsidRPr="000137B3">
        <w:rPr>
          <w:rFonts w:asciiTheme="minorHAnsi" w:hAnsiTheme="minorHAnsi" w:cstheme="minorHAnsi"/>
        </w:rPr>
        <w:t>C</w:t>
      </w:r>
      <w:r>
        <w:rPr>
          <w:rFonts w:asciiTheme="minorHAnsi" w:hAnsiTheme="minorHAnsi" w:cstheme="minorHAnsi"/>
        </w:rPr>
        <w:t>elsius</w:t>
      </w:r>
      <w:r w:rsidRPr="000137B3">
        <w:rPr>
          <w:rFonts w:asciiTheme="minorHAnsi" w:hAnsiTheme="minorHAnsi" w:cstheme="minorHAnsi"/>
        </w:rPr>
        <w:t xml:space="preserve"> tissue culture incubator</w:t>
      </w:r>
      <w:r>
        <w:rPr>
          <w:rFonts w:asciiTheme="minorHAnsi" w:hAnsiTheme="minorHAnsi" w:cstheme="minorHAnsi"/>
        </w:rPr>
        <w:t xml:space="preserve"> </w:t>
      </w:r>
      <w:r w:rsidRPr="000137B3">
        <w:rPr>
          <w:rFonts w:asciiTheme="minorHAnsi" w:hAnsiTheme="minorHAnsi" w:cstheme="minorHAnsi"/>
        </w:rPr>
        <w:t>for 2 h</w:t>
      </w:r>
      <w:r>
        <w:rPr>
          <w:rFonts w:asciiTheme="minorHAnsi" w:hAnsiTheme="minorHAnsi" w:cstheme="minorHAnsi"/>
        </w:rPr>
        <w:t>ours</w:t>
      </w:r>
      <w:r w:rsidRPr="000137B3">
        <w:rPr>
          <w:rFonts w:asciiTheme="minorHAnsi" w:hAnsiTheme="minorHAnsi" w:cstheme="minorHAnsi"/>
        </w:rPr>
        <w:t xml:space="preserve"> </w:t>
      </w:r>
      <w:r w:rsidRPr="00C00F58">
        <w:rPr>
          <w:rFonts w:asciiTheme="minorHAnsi" w:hAnsiTheme="minorHAnsi" w:cstheme="minorHAnsi"/>
          <w:b/>
          <w:bCs/>
        </w:rPr>
        <w:t>[1]</w:t>
      </w:r>
      <w:r>
        <w:rPr>
          <w:rFonts w:asciiTheme="minorHAnsi" w:hAnsiTheme="minorHAnsi" w:cstheme="minorHAnsi"/>
        </w:rPr>
        <w:t xml:space="preserve">. </w:t>
      </w:r>
      <w:r w:rsidR="00A71004">
        <w:rPr>
          <w:rFonts w:asciiTheme="minorHAnsi" w:hAnsiTheme="minorHAnsi" w:cstheme="minorHAnsi"/>
        </w:rPr>
        <w:t>Then</w:t>
      </w:r>
      <w:r>
        <w:rPr>
          <w:rFonts w:asciiTheme="minorHAnsi" w:hAnsiTheme="minorHAnsi" w:cstheme="minorHAnsi"/>
        </w:rPr>
        <w:t>, m</w:t>
      </w:r>
      <w:r w:rsidRPr="000137B3">
        <w:rPr>
          <w:rFonts w:asciiTheme="minorHAnsi" w:hAnsiTheme="minorHAnsi" w:cstheme="minorHAnsi"/>
        </w:rPr>
        <w:t xml:space="preserve">easure the </w:t>
      </w:r>
      <w:r w:rsidR="00A71004">
        <w:rPr>
          <w:rFonts w:asciiTheme="minorHAnsi" w:hAnsiTheme="minorHAnsi" w:cstheme="minorHAnsi"/>
        </w:rPr>
        <w:t xml:space="preserve">fluorescence and </w:t>
      </w:r>
      <w:r w:rsidRPr="000137B3">
        <w:rPr>
          <w:rFonts w:asciiTheme="minorHAnsi" w:hAnsiTheme="minorHAnsi" w:cstheme="minorHAnsi"/>
        </w:rPr>
        <w:t xml:space="preserve">absorbance using a plate reader </w:t>
      </w:r>
      <w:r w:rsidRPr="00C00F58">
        <w:rPr>
          <w:rFonts w:asciiTheme="minorHAnsi" w:hAnsiTheme="minorHAnsi" w:cstheme="minorHAnsi"/>
          <w:b/>
          <w:bCs/>
        </w:rPr>
        <w:t>[2-TXT]</w:t>
      </w:r>
      <w:r w:rsidR="00CB1EAD">
        <w:rPr>
          <w:rFonts w:asciiTheme="minorHAnsi" w:hAnsiTheme="minorHAnsi" w:cstheme="minorHAnsi"/>
        </w:rPr>
        <w:t xml:space="preserve"> and </w:t>
      </w:r>
      <w:r w:rsidR="00CB1EAD" w:rsidRPr="00CB1EAD">
        <w:rPr>
          <w:rFonts w:asciiTheme="minorHAnsi" w:hAnsiTheme="minorHAnsi" w:cstheme="minorHAnsi"/>
        </w:rPr>
        <w:t>obtain the percentage of viable cells</w:t>
      </w:r>
      <w:r w:rsidR="00CB1EAD">
        <w:rPr>
          <w:rFonts w:asciiTheme="minorHAnsi" w:hAnsiTheme="minorHAnsi" w:cstheme="minorHAnsi"/>
        </w:rPr>
        <w:t xml:space="preserve"> by comparing </w:t>
      </w:r>
      <w:r w:rsidR="00CB1EAD" w:rsidRPr="00CB1EAD">
        <w:rPr>
          <w:rFonts w:asciiTheme="minorHAnsi" w:hAnsiTheme="minorHAnsi" w:cstheme="minorHAnsi"/>
        </w:rPr>
        <w:t>the averaged signal from each of the FSS-exposed samples to the averaged static control sample</w:t>
      </w:r>
      <w:r w:rsidR="00CB1EAD">
        <w:rPr>
          <w:rFonts w:asciiTheme="minorHAnsi" w:hAnsiTheme="minorHAnsi" w:cstheme="minorHAnsi"/>
        </w:rPr>
        <w:t xml:space="preserve"> </w:t>
      </w:r>
      <w:r w:rsidR="00CB1EAD" w:rsidRPr="00C00F58">
        <w:rPr>
          <w:rFonts w:asciiTheme="minorHAnsi" w:hAnsiTheme="minorHAnsi" w:cstheme="minorHAnsi"/>
          <w:b/>
          <w:bCs/>
        </w:rPr>
        <w:t>[3]</w:t>
      </w:r>
      <w:r w:rsidR="00CB1EAD">
        <w:rPr>
          <w:rFonts w:asciiTheme="minorHAnsi" w:hAnsiTheme="minorHAnsi" w:cstheme="minorHAnsi"/>
        </w:rPr>
        <w:t>.</w:t>
      </w:r>
    </w:p>
    <w:p w14:paraId="23DB7B81" w14:textId="65C150B6" w:rsidR="008F1F89" w:rsidRDefault="008F1F89" w:rsidP="008F1F8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plates in an incubator.</w:t>
      </w:r>
    </w:p>
    <w:p w14:paraId="44423640" w14:textId="3380ABAA" w:rsidR="008F1F89" w:rsidRPr="00C00F58" w:rsidRDefault="008F1F89" w:rsidP="008F1F89">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Talent working with the </w:t>
      </w:r>
      <w:r w:rsidRPr="000137B3">
        <w:rPr>
          <w:rFonts w:asciiTheme="minorHAnsi" w:hAnsiTheme="minorHAnsi" w:cstheme="minorHAnsi"/>
        </w:rPr>
        <w:t>plate reader</w:t>
      </w:r>
      <w:r>
        <w:rPr>
          <w:rFonts w:asciiTheme="minorHAnsi" w:hAnsiTheme="minorHAnsi" w:cstheme="minorHAnsi"/>
        </w:rPr>
        <w:t xml:space="preserve">/ measuring </w:t>
      </w:r>
      <w:r w:rsidRPr="000137B3">
        <w:rPr>
          <w:rFonts w:asciiTheme="minorHAnsi" w:hAnsiTheme="minorHAnsi" w:cstheme="minorHAnsi"/>
        </w:rPr>
        <w:t>fluorescence</w:t>
      </w:r>
      <w:r>
        <w:rPr>
          <w:rFonts w:asciiTheme="minorHAnsi" w:hAnsiTheme="minorHAnsi" w:cstheme="minorHAnsi"/>
        </w:rPr>
        <w:t>.</w:t>
      </w:r>
      <w:r w:rsidR="00C00F58">
        <w:rPr>
          <w:rFonts w:asciiTheme="minorHAnsi" w:hAnsiTheme="minorHAnsi" w:cstheme="minorHAnsi"/>
        </w:rPr>
        <w:t xml:space="preserve"> </w:t>
      </w:r>
      <w:r w:rsidR="00C00F58" w:rsidRPr="00C00F58">
        <w:rPr>
          <w:rFonts w:asciiTheme="minorHAnsi" w:hAnsiTheme="minorHAnsi" w:cstheme="minorHAnsi"/>
          <w:b/>
          <w:bCs/>
        </w:rPr>
        <w:t xml:space="preserve">TEXT: </w:t>
      </w:r>
      <w:r w:rsidR="00C00F58" w:rsidRPr="00C00F58">
        <w:rPr>
          <w:rFonts w:cstheme="minorHAnsi"/>
          <w:b/>
          <w:bCs/>
        </w:rPr>
        <w:t>579 excitation/ 584 emission</w:t>
      </w:r>
    </w:p>
    <w:p w14:paraId="19970370" w14:textId="1223A499" w:rsidR="008F1F89" w:rsidRDefault="008F1F89" w:rsidP="008F1F8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working with the results on a spreadsheet.</w:t>
      </w:r>
    </w:p>
    <w:p w14:paraId="7C6E350E" w14:textId="77777777" w:rsidR="008F1F89" w:rsidRPr="00CB1EAD" w:rsidRDefault="008F1F89" w:rsidP="008F1F89">
      <w:pPr>
        <w:pStyle w:val="ListParagraph"/>
        <w:spacing w:before="120"/>
        <w:ind w:left="1627"/>
        <w:contextualSpacing w:val="0"/>
        <w:jc w:val="both"/>
        <w:rPr>
          <w:rFonts w:asciiTheme="minorHAnsi" w:hAnsiTheme="minorHAnsi" w:cstheme="minorHAnsi"/>
        </w:rPr>
      </w:pPr>
    </w:p>
    <w:p w14:paraId="3C3B5CBF" w14:textId="2D89BC6A" w:rsidR="00114528" w:rsidRDefault="00CB1EAD" w:rsidP="00114528">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Similarly, collect aliquots from static samples to perform</w:t>
      </w:r>
      <w:r w:rsidR="00012FB1">
        <w:rPr>
          <w:rFonts w:asciiTheme="minorHAnsi" w:hAnsiTheme="minorHAnsi" w:cstheme="minorHAnsi"/>
        </w:rPr>
        <w:t xml:space="preserve"> </w:t>
      </w:r>
      <w:r w:rsidR="00012FB1" w:rsidRPr="00012FB1">
        <w:rPr>
          <w:rFonts w:asciiTheme="minorHAnsi" w:hAnsiTheme="minorHAnsi" w:cstheme="minorHAnsi"/>
        </w:rPr>
        <w:t>flow cytometry</w:t>
      </w:r>
      <w:r>
        <w:rPr>
          <w:rFonts w:asciiTheme="minorHAnsi" w:hAnsiTheme="minorHAnsi" w:cstheme="minorHAnsi"/>
        </w:rPr>
        <w:t xml:space="preserve"> and </w:t>
      </w:r>
      <w:r w:rsidRPr="00CB1EAD">
        <w:rPr>
          <w:rFonts w:asciiTheme="minorHAnsi" w:hAnsiTheme="minorHAnsi" w:cstheme="minorHAnsi"/>
        </w:rPr>
        <w:t>clonogenic assay</w:t>
      </w:r>
      <w:r>
        <w:rPr>
          <w:rFonts w:asciiTheme="minorHAnsi" w:hAnsiTheme="minorHAnsi" w:cstheme="minorHAnsi"/>
        </w:rPr>
        <w:t>s</w:t>
      </w:r>
      <w:r w:rsidR="00012FB1" w:rsidRPr="00012FB1">
        <w:rPr>
          <w:rFonts w:asciiTheme="minorHAnsi" w:hAnsiTheme="minorHAnsi" w:cstheme="minorHAnsi"/>
        </w:rPr>
        <w:t xml:space="preserve"> </w:t>
      </w:r>
      <w:r>
        <w:rPr>
          <w:rFonts w:asciiTheme="minorHAnsi" w:hAnsiTheme="minorHAnsi" w:cstheme="minorHAnsi"/>
        </w:rPr>
        <w:t>as described in the text</w:t>
      </w:r>
      <w:r w:rsidR="00A71004">
        <w:rPr>
          <w:rFonts w:asciiTheme="minorHAnsi" w:hAnsiTheme="minorHAnsi" w:cstheme="minorHAnsi"/>
        </w:rPr>
        <w:t xml:space="preserve"> manuscript</w:t>
      </w:r>
      <w:r>
        <w:rPr>
          <w:rFonts w:asciiTheme="minorHAnsi" w:hAnsiTheme="minorHAnsi" w:cstheme="minorHAnsi"/>
        </w:rPr>
        <w:t xml:space="preserve"> </w:t>
      </w:r>
      <w:r w:rsidRPr="00C00F58">
        <w:rPr>
          <w:rFonts w:asciiTheme="minorHAnsi" w:hAnsiTheme="minorHAnsi" w:cstheme="minorHAnsi"/>
          <w:b/>
          <w:bCs/>
        </w:rPr>
        <w:t>[1]</w:t>
      </w:r>
      <w:r>
        <w:rPr>
          <w:rFonts w:asciiTheme="minorHAnsi" w:hAnsiTheme="minorHAnsi" w:cstheme="minorHAnsi"/>
        </w:rPr>
        <w:t>.</w:t>
      </w:r>
    </w:p>
    <w:p w14:paraId="7B937CB9" w14:textId="720B4B77" w:rsidR="008F1F89" w:rsidRPr="00114528" w:rsidRDefault="008F1F89" w:rsidP="008F1F8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t>
      </w:r>
      <w:r w:rsidR="00A71004">
        <w:rPr>
          <w:rFonts w:asciiTheme="minorHAnsi" w:hAnsiTheme="minorHAnsi" w:cstheme="minorHAnsi"/>
        </w:rPr>
        <w:t>collecting aliquots</w:t>
      </w:r>
      <w:r>
        <w:rPr>
          <w:rFonts w:asciiTheme="minorHAnsi" w:hAnsiTheme="minorHAnsi" w:cstheme="minorHAnsi"/>
        </w:rPr>
        <w:t>.</w:t>
      </w:r>
    </w:p>
    <w:p w14:paraId="7EC8CA02" w14:textId="3F583DC5" w:rsidR="00A72FC5" w:rsidRPr="00114528" w:rsidRDefault="00A72FC5" w:rsidP="00114528">
      <w:pPr>
        <w:pStyle w:val="ListParagraph"/>
        <w:numPr>
          <w:ilvl w:val="1"/>
          <w:numId w:val="3"/>
        </w:numPr>
        <w:spacing w:before="120"/>
        <w:contextualSpacing w:val="0"/>
        <w:jc w:val="both"/>
        <w:rPr>
          <w:rFonts w:asciiTheme="minorHAnsi" w:hAnsiTheme="minorHAnsi" w:cstheme="minorHAnsi"/>
          <w:sz w:val="22"/>
          <w:szCs w:val="22"/>
        </w:rPr>
      </w:pPr>
      <w:r w:rsidRPr="00114528">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3C15F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6469F4">
        <w:rPr>
          <w:rFonts w:asciiTheme="minorHAnsi" w:eastAsia="Times New Roman" w:hAnsiTheme="minorHAnsi" w:cstheme="minorHAnsi"/>
          <w:bCs/>
          <w:szCs w:val="24"/>
        </w:rPr>
        <w:t>90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11760CF0"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8F1F89">
        <w:rPr>
          <w:rFonts w:asciiTheme="minorHAnsi" w:hAnsiTheme="minorHAnsi" w:cstheme="minorHAnsi"/>
          <w:b/>
          <w:szCs w:val="24"/>
        </w:rPr>
        <w:t xml:space="preserve"> </w:t>
      </w:r>
      <w:r w:rsidR="004F1FBB" w:rsidRPr="00F52946">
        <w:rPr>
          <w:rFonts w:cstheme="minorHAnsi"/>
          <w:b/>
          <w:bCs/>
        </w:rPr>
        <w:t>Fluid Shear Stress Resistance</w:t>
      </w:r>
      <w:r w:rsidR="004F1FBB">
        <w:rPr>
          <w:rFonts w:cstheme="minorHAnsi"/>
          <w:b/>
          <w:bCs/>
        </w:rPr>
        <w:t xml:space="preserve"> of</w:t>
      </w:r>
      <w:r w:rsidR="004F1FBB" w:rsidRPr="00F52946">
        <w:rPr>
          <w:rFonts w:cstheme="minorHAnsi"/>
          <w:b/>
          <w:bCs/>
        </w:rPr>
        <w:t xml:space="preserve"> Mammary Epithelial Cancer Cells</w:t>
      </w:r>
    </w:p>
    <w:p w14:paraId="52E24B75" w14:textId="5CBBF435" w:rsidR="00395684" w:rsidRPr="00B07A3B" w:rsidRDefault="004F1FBB" w:rsidP="006469F4">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In the representative analysis, the </w:t>
      </w:r>
      <w:r w:rsidRPr="00F52946">
        <w:rPr>
          <w:rFonts w:cstheme="minorHAnsi"/>
        </w:rPr>
        <w:t xml:space="preserve">viability </w:t>
      </w:r>
      <w:r>
        <w:rPr>
          <w:rFonts w:cstheme="minorHAnsi"/>
        </w:rPr>
        <w:t xml:space="preserve">of </w:t>
      </w:r>
      <w:r w:rsidRPr="004F1FBB">
        <w:rPr>
          <w:rFonts w:cstheme="minorHAnsi"/>
        </w:rPr>
        <w:t xml:space="preserve">syngeneic </w:t>
      </w:r>
      <w:r w:rsidRPr="006469F4">
        <w:rPr>
          <w:rFonts w:cstheme="minorHAnsi"/>
        </w:rPr>
        <w:t>BALB/c</w:t>
      </w:r>
      <w:r w:rsidRPr="004F1FBB">
        <w:rPr>
          <w:rFonts w:cstheme="minorHAnsi"/>
        </w:rPr>
        <w:t xml:space="preserve"> </w:t>
      </w:r>
      <w:r w:rsidR="006469F4" w:rsidRPr="006469F4">
        <w:rPr>
          <w:rFonts w:cstheme="minorHAnsi"/>
          <w:i/>
          <w:iCs/>
          <w:color w:val="FF0000"/>
        </w:rPr>
        <w:t>(pronounce Balb-C)</w:t>
      </w:r>
      <w:r w:rsidR="006469F4">
        <w:rPr>
          <w:rFonts w:cstheme="minorHAnsi"/>
          <w:color w:val="FF0000"/>
        </w:rPr>
        <w:t xml:space="preserve"> </w:t>
      </w:r>
      <w:r w:rsidRPr="004F1FBB">
        <w:rPr>
          <w:rFonts w:cstheme="minorHAnsi"/>
        </w:rPr>
        <w:t xml:space="preserve">mammary epithelial cancer cells </w:t>
      </w:r>
      <w:r w:rsidRPr="00F52946">
        <w:rPr>
          <w:rFonts w:cstheme="minorHAnsi"/>
        </w:rPr>
        <w:t>was</w:t>
      </w:r>
      <w:r>
        <w:rPr>
          <w:rFonts w:cstheme="minorHAnsi"/>
        </w:rPr>
        <w:t xml:space="preserve"> assessed</w:t>
      </w:r>
      <w:r w:rsidRPr="00F52946">
        <w:rPr>
          <w:rFonts w:cstheme="minorHAnsi"/>
        </w:rPr>
        <w:t xml:space="preserve"> using resazurin conversion</w:t>
      </w:r>
      <w:r>
        <w:rPr>
          <w:rFonts w:cstheme="minorHAnsi"/>
        </w:rPr>
        <w:t xml:space="preserve"> after exposing cells to</w:t>
      </w:r>
      <w:r w:rsidR="00A71004">
        <w:rPr>
          <w:rFonts w:cstheme="minorHAnsi"/>
        </w:rPr>
        <w:t xml:space="preserve"> a</w:t>
      </w:r>
      <w:r>
        <w:rPr>
          <w:rFonts w:cstheme="minorHAnsi"/>
        </w:rPr>
        <w:t xml:space="preserve"> number of FSS pulses </w:t>
      </w:r>
      <w:r w:rsidRPr="006469F4">
        <w:rPr>
          <w:rFonts w:cstheme="minorHAnsi"/>
          <w:b/>
          <w:bCs/>
        </w:rPr>
        <w:t>[1</w:t>
      </w:r>
      <w:r w:rsidR="0072113E" w:rsidRPr="006469F4">
        <w:rPr>
          <w:rFonts w:cstheme="minorHAnsi"/>
          <w:b/>
          <w:bCs/>
        </w:rPr>
        <w:t>-TXT</w:t>
      </w:r>
      <w:r w:rsidRPr="006469F4">
        <w:rPr>
          <w:rFonts w:cstheme="minorHAnsi"/>
          <w:b/>
          <w:bCs/>
        </w:rPr>
        <w:t>]</w:t>
      </w:r>
      <w:r>
        <w:rPr>
          <w:rFonts w:cstheme="minorHAnsi"/>
        </w:rPr>
        <w:t>.</w:t>
      </w:r>
      <w:r w:rsidR="006469F4">
        <w:rPr>
          <w:rFonts w:cstheme="minorHAnsi"/>
        </w:rPr>
        <w:t xml:space="preserve"> </w:t>
      </w:r>
    </w:p>
    <w:p w14:paraId="05ADB3AE" w14:textId="33CC4C62" w:rsidR="004F1FBB" w:rsidRPr="004F1FBB" w:rsidRDefault="004F1FBB" w:rsidP="006469F4">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006469F4" w:rsidRPr="006469F4">
        <w:rPr>
          <w:rFonts w:asciiTheme="minorHAnsi" w:hAnsiTheme="minorHAnsi" w:cstheme="minorHAnsi"/>
          <w:b/>
          <w:bCs/>
          <w:szCs w:val="24"/>
        </w:rPr>
        <w:t xml:space="preserve">TEXT: </w:t>
      </w:r>
      <w:r w:rsidR="006469F4" w:rsidRPr="006469F4">
        <w:rPr>
          <w:rFonts w:cstheme="minorHAnsi"/>
          <w:b/>
          <w:bCs/>
        </w:rPr>
        <w:t>30 G needle, 10 pulses at 250 mL/s.</w:t>
      </w:r>
      <w:r w:rsidR="001F2DB0">
        <w:rPr>
          <w:rFonts w:cstheme="minorHAnsi"/>
          <w:b/>
          <w:bCs/>
        </w:rPr>
        <w:t xml:space="preserve"> </w:t>
      </w:r>
      <w:r w:rsidR="001F2DB0" w:rsidRPr="006469F4">
        <w:rPr>
          <w:rFonts w:asciiTheme="minorHAnsi" w:hAnsiTheme="minorHAnsi" w:cstheme="minorHAnsi"/>
          <w:i/>
          <w:iCs/>
          <w:color w:val="0000FF"/>
          <w:szCs w:val="24"/>
        </w:rPr>
        <w:t>Video Editor: Emphasize titles of x and y axis.</w:t>
      </w:r>
    </w:p>
    <w:p w14:paraId="5468B9C9" w14:textId="30095D79" w:rsidR="004F1FBB" w:rsidRPr="00B07A3B" w:rsidRDefault="004F1FBB" w:rsidP="006469F4">
      <w:pPr>
        <w:pStyle w:val="ListParagraph"/>
        <w:spacing w:before="120"/>
        <w:ind w:left="1627"/>
        <w:contextualSpacing w:val="0"/>
        <w:jc w:val="both"/>
        <w:outlineLvl w:val="0"/>
        <w:rPr>
          <w:rFonts w:asciiTheme="minorHAnsi" w:hAnsiTheme="minorHAnsi" w:cstheme="minorHAnsi"/>
          <w:szCs w:val="24"/>
        </w:rPr>
      </w:pPr>
    </w:p>
    <w:p w14:paraId="65464EDF" w14:textId="77777777" w:rsidR="0072113E" w:rsidRPr="0072113E" w:rsidRDefault="004F1FBB" w:rsidP="006469F4">
      <w:pPr>
        <w:pStyle w:val="ListParagraph"/>
        <w:numPr>
          <w:ilvl w:val="1"/>
          <w:numId w:val="3"/>
        </w:numPr>
        <w:spacing w:before="120"/>
        <w:contextualSpacing w:val="0"/>
        <w:jc w:val="both"/>
        <w:outlineLvl w:val="0"/>
        <w:rPr>
          <w:rFonts w:asciiTheme="minorHAnsi" w:hAnsiTheme="minorHAnsi" w:cstheme="minorHAnsi"/>
          <w:szCs w:val="24"/>
        </w:rPr>
      </w:pPr>
      <w:r>
        <w:rPr>
          <w:rFonts w:cstheme="minorHAnsi"/>
        </w:rPr>
        <w:t xml:space="preserve">Even though </w:t>
      </w:r>
      <w:r w:rsidRPr="00F52946">
        <w:rPr>
          <w:rFonts w:cstheme="minorHAnsi"/>
        </w:rPr>
        <w:t>each cell line displayed different resistance profiles</w:t>
      </w:r>
      <w:r>
        <w:rPr>
          <w:rFonts w:cstheme="minorHAnsi"/>
        </w:rPr>
        <w:t xml:space="preserve">, </w:t>
      </w:r>
      <w:r w:rsidRPr="00F52946">
        <w:rPr>
          <w:rFonts w:cstheme="minorHAnsi"/>
        </w:rPr>
        <w:t xml:space="preserve">there was no significant difference </w:t>
      </w:r>
      <w:r>
        <w:rPr>
          <w:rFonts w:cstheme="minorHAnsi"/>
        </w:rPr>
        <w:t>in viability</w:t>
      </w:r>
      <w:r w:rsidRPr="00F52946">
        <w:rPr>
          <w:rFonts w:cstheme="minorHAnsi"/>
        </w:rPr>
        <w:t xml:space="preserve"> after 10 pulses of FSS exposure</w:t>
      </w:r>
      <w:r>
        <w:rPr>
          <w:rFonts w:cstheme="minorHAnsi"/>
        </w:rPr>
        <w:t xml:space="preserve"> </w:t>
      </w:r>
      <w:r w:rsidRPr="006469F4">
        <w:rPr>
          <w:rFonts w:cstheme="minorHAnsi"/>
          <w:b/>
          <w:bCs/>
        </w:rPr>
        <w:t>[1]</w:t>
      </w:r>
      <w:r w:rsidR="0072113E">
        <w:rPr>
          <w:rFonts w:cstheme="minorHAnsi"/>
        </w:rPr>
        <w:t>.</w:t>
      </w:r>
    </w:p>
    <w:p w14:paraId="16AD6641" w14:textId="7EA55665" w:rsidR="0072113E" w:rsidRDefault="004F1FBB" w:rsidP="006469F4">
      <w:pPr>
        <w:pStyle w:val="ListParagraph"/>
        <w:numPr>
          <w:ilvl w:val="2"/>
          <w:numId w:val="3"/>
        </w:numPr>
        <w:spacing w:before="120"/>
        <w:contextualSpacing w:val="0"/>
        <w:jc w:val="both"/>
        <w:outlineLvl w:val="0"/>
        <w:rPr>
          <w:rFonts w:asciiTheme="minorHAnsi" w:hAnsiTheme="minorHAnsi" w:cstheme="minorHAnsi"/>
          <w:szCs w:val="24"/>
        </w:rPr>
      </w:pPr>
      <w:bookmarkStart w:id="1" w:name="_Hlk69363618"/>
      <w:r>
        <w:rPr>
          <w:rFonts w:cstheme="minorHAnsi"/>
        </w:rPr>
        <w:t xml:space="preserve"> </w:t>
      </w:r>
      <w:r w:rsidR="0072113E" w:rsidRPr="00B07A3B">
        <w:rPr>
          <w:rFonts w:asciiTheme="minorHAnsi" w:hAnsiTheme="minorHAnsi" w:cstheme="minorHAnsi"/>
          <w:szCs w:val="24"/>
        </w:rPr>
        <w:t>LAB MEDIA:</w:t>
      </w:r>
      <w:r w:rsidR="0072113E">
        <w:rPr>
          <w:rFonts w:asciiTheme="minorHAnsi" w:hAnsiTheme="minorHAnsi" w:cstheme="minorHAnsi"/>
          <w:szCs w:val="24"/>
        </w:rPr>
        <w:t xml:space="preserve"> Figure 1. </w:t>
      </w:r>
      <w:r w:rsidR="0072113E" w:rsidRPr="006469F4">
        <w:rPr>
          <w:rFonts w:asciiTheme="minorHAnsi" w:hAnsiTheme="minorHAnsi" w:cstheme="minorHAnsi"/>
          <w:i/>
          <w:iCs/>
          <w:color w:val="0000FF"/>
          <w:szCs w:val="24"/>
        </w:rPr>
        <w:t xml:space="preserve">Video Editor: </w:t>
      </w:r>
      <w:bookmarkEnd w:id="1"/>
      <w:r w:rsidR="0072113E" w:rsidRPr="006469F4">
        <w:rPr>
          <w:rFonts w:asciiTheme="minorHAnsi" w:hAnsiTheme="minorHAnsi" w:cstheme="minorHAnsi"/>
          <w:i/>
          <w:iCs/>
          <w:color w:val="0000FF"/>
          <w:szCs w:val="24"/>
        </w:rPr>
        <w:t>Emphasize on titles for data lines (right corner) and three data lines.</w:t>
      </w:r>
    </w:p>
    <w:p w14:paraId="27F066F7" w14:textId="77777777" w:rsidR="0072113E" w:rsidRPr="004F1FBB" w:rsidRDefault="0072113E" w:rsidP="006469F4">
      <w:pPr>
        <w:pStyle w:val="ListParagraph"/>
        <w:spacing w:before="120"/>
        <w:ind w:left="1627"/>
        <w:contextualSpacing w:val="0"/>
        <w:jc w:val="both"/>
        <w:outlineLvl w:val="0"/>
        <w:rPr>
          <w:rFonts w:asciiTheme="minorHAnsi" w:hAnsiTheme="minorHAnsi" w:cstheme="minorHAnsi"/>
          <w:szCs w:val="24"/>
        </w:rPr>
      </w:pPr>
    </w:p>
    <w:p w14:paraId="123FB8B2" w14:textId="57550064" w:rsidR="00395684" w:rsidRPr="00B07A3B" w:rsidRDefault="0072113E" w:rsidP="006469F4">
      <w:pPr>
        <w:pStyle w:val="ListParagraph"/>
        <w:numPr>
          <w:ilvl w:val="1"/>
          <w:numId w:val="3"/>
        </w:numPr>
        <w:spacing w:before="120"/>
        <w:contextualSpacing w:val="0"/>
        <w:jc w:val="both"/>
        <w:outlineLvl w:val="0"/>
        <w:rPr>
          <w:rFonts w:asciiTheme="minorHAnsi" w:hAnsiTheme="minorHAnsi" w:cstheme="minorHAnsi"/>
          <w:szCs w:val="24"/>
        </w:rPr>
      </w:pPr>
      <w:r>
        <w:rPr>
          <w:rFonts w:cstheme="minorHAnsi"/>
        </w:rPr>
        <w:t>A</w:t>
      </w:r>
      <w:r w:rsidRPr="00F52946">
        <w:rPr>
          <w:rFonts w:cstheme="minorHAnsi"/>
        </w:rPr>
        <w:t>dditional cancer cell lines from a variety of tissue origins demonstrate</w:t>
      </w:r>
      <w:r>
        <w:rPr>
          <w:rFonts w:cstheme="minorHAnsi"/>
        </w:rPr>
        <w:t>d</w:t>
      </w:r>
      <w:r w:rsidRPr="00F52946">
        <w:rPr>
          <w:rFonts w:cstheme="minorHAnsi"/>
        </w:rPr>
        <w:t xml:space="preserve"> </w:t>
      </w:r>
      <w:r w:rsidR="00A71004">
        <w:rPr>
          <w:rFonts w:cstheme="minorHAnsi"/>
        </w:rPr>
        <w:t xml:space="preserve">a </w:t>
      </w:r>
      <w:r w:rsidRPr="00F52946">
        <w:rPr>
          <w:rFonts w:cstheme="minorHAnsi"/>
        </w:rPr>
        <w:t xml:space="preserve">viability </w:t>
      </w:r>
      <w:r w:rsidR="00A71004">
        <w:rPr>
          <w:rFonts w:cstheme="minorHAnsi"/>
        </w:rPr>
        <w:t xml:space="preserve">of </w:t>
      </w:r>
      <w:r>
        <w:rPr>
          <w:rFonts w:cstheme="minorHAnsi"/>
        </w:rPr>
        <w:t>more than</w:t>
      </w:r>
      <w:r w:rsidRPr="00F52946">
        <w:rPr>
          <w:rFonts w:cstheme="minorHAnsi"/>
        </w:rPr>
        <w:t xml:space="preserve"> 20% after 10 pulses of FSS </w:t>
      </w:r>
      <w:r w:rsidRPr="006469F4">
        <w:rPr>
          <w:rFonts w:cstheme="minorHAnsi"/>
          <w:b/>
          <w:bCs/>
        </w:rPr>
        <w:t>[1-TXT]</w:t>
      </w:r>
      <w:r>
        <w:rPr>
          <w:rFonts w:cstheme="minorHAnsi"/>
        </w:rPr>
        <w:t xml:space="preserve">, except for </w:t>
      </w:r>
      <w:r w:rsidRPr="00F52946">
        <w:rPr>
          <w:rFonts w:cstheme="minorHAnsi"/>
        </w:rPr>
        <w:t xml:space="preserve">MiaPaCa2 </w:t>
      </w:r>
      <w:r w:rsidR="001F2DB0" w:rsidRPr="006469F4">
        <w:rPr>
          <w:rFonts w:cstheme="minorHAnsi"/>
          <w:i/>
          <w:iCs/>
          <w:color w:val="FF0000"/>
        </w:rPr>
        <w:t xml:space="preserve">(pronounce </w:t>
      </w:r>
      <w:r w:rsidR="001F2DB0">
        <w:rPr>
          <w:rFonts w:cstheme="minorHAnsi"/>
          <w:i/>
          <w:iCs/>
          <w:color w:val="FF0000"/>
        </w:rPr>
        <w:t xml:space="preserve">M-I-A-P-A-C-A-2) </w:t>
      </w:r>
      <w:r w:rsidRPr="00F52946">
        <w:rPr>
          <w:rFonts w:cstheme="minorHAnsi"/>
        </w:rPr>
        <w:t>cells</w:t>
      </w:r>
      <w:r w:rsidR="00A71004">
        <w:rPr>
          <w:rFonts w:cstheme="minorHAnsi"/>
        </w:rPr>
        <w:t>,</w:t>
      </w:r>
      <w:r>
        <w:rPr>
          <w:rFonts w:cstheme="minorHAnsi"/>
        </w:rPr>
        <w:t xml:space="preserve"> </w:t>
      </w:r>
      <w:r w:rsidR="00A71004">
        <w:rPr>
          <w:rFonts w:cstheme="minorHAnsi"/>
        </w:rPr>
        <w:t>which showed a</w:t>
      </w:r>
      <w:r>
        <w:rPr>
          <w:rFonts w:cstheme="minorHAnsi"/>
        </w:rPr>
        <w:t xml:space="preserve"> viability </w:t>
      </w:r>
      <w:r w:rsidR="00A71004">
        <w:rPr>
          <w:rFonts w:cstheme="minorHAnsi"/>
        </w:rPr>
        <w:t xml:space="preserve">of </w:t>
      </w:r>
      <w:r>
        <w:rPr>
          <w:rFonts w:cstheme="minorHAnsi"/>
        </w:rPr>
        <w:t xml:space="preserve">less than 10% due to </w:t>
      </w:r>
      <w:r w:rsidRPr="00F52946">
        <w:rPr>
          <w:rFonts w:cstheme="minorHAnsi"/>
        </w:rPr>
        <w:t>sensitiv</w:t>
      </w:r>
      <w:r>
        <w:rPr>
          <w:rFonts w:cstheme="minorHAnsi"/>
        </w:rPr>
        <w:t>ity</w:t>
      </w:r>
      <w:r w:rsidRPr="00F52946">
        <w:rPr>
          <w:rFonts w:cstheme="minorHAnsi"/>
        </w:rPr>
        <w:t xml:space="preserve"> to</w:t>
      </w:r>
      <w:r>
        <w:rPr>
          <w:rFonts w:cstheme="minorHAnsi"/>
        </w:rPr>
        <w:t>wards</w:t>
      </w:r>
      <w:r w:rsidRPr="00F52946">
        <w:rPr>
          <w:rFonts w:cstheme="minorHAnsi"/>
        </w:rPr>
        <w:t xml:space="preserve"> mechanical destruction from FSS</w:t>
      </w:r>
      <w:r>
        <w:rPr>
          <w:rFonts w:cstheme="minorHAnsi"/>
        </w:rPr>
        <w:t xml:space="preserve"> </w:t>
      </w:r>
      <w:r w:rsidRPr="006469F4">
        <w:rPr>
          <w:rFonts w:cstheme="minorHAnsi"/>
          <w:b/>
          <w:bCs/>
        </w:rPr>
        <w:t>[2]</w:t>
      </w:r>
      <w:r>
        <w:rPr>
          <w:rFonts w:cstheme="minorHAnsi"/>
        </w:rPr>
        <w:t>.</w:t>
      </w:r>
    </w:p>
    <w:p w14:paraId="424F6D0E" w14:textId="0E64DDBE" w:rsidR="0072113E" w:rsidRPr="006469F4" w:rsidRDefault="0072113E" w:rsidP="006469F4">
      <w:pPr>
        <w:pStyle w:val="ListParagraph"/>
        <w:numPr>
          <w:ilvl w:val="2"/>
          <w:numId w:val="3"/>
        </w:numPr>
        <w:spacing w:before="120"/>
        <w:contextualSpacing w:val="0"/>
        <w:jc w:val="both"/>
        <w:outlineLvl w:val="0"/>
        <w:rPr>
          <w:rFonts w:asciiTheme="minorHAnsi" w:hAnsiTheme="minorHAnsi" w:cstheme="minorHAnsi"/>
          <w:b/>
          <w:bCs/>
          <w:szCs w:val="24"/>
        </w:rPr>
      </w:pPr>
      <w:r w:rsidRPr="00B07A3B">
        <w:rPr>
          <w:rFonts w:asciiTheme="minorHAnsi" w:hAnsiTheme="minorHAnsi" w:cstheme="minorHAnsi"/>
          <w:szCs w:val="24"/>
        </w:rPr>
        <w:t>LAB MEDIA:</w:t>
      </w:r>
      <w:r>
        <w:rPr>
          <w:rFonts w:asciiTheme="minorHAnsi" w:hAnsiTheme="minorHAnsi" w:cstheme="minorHAnsi"/>
          <w:szCs w:val="24"/>
        </w:rPr>
        <w:t xml:space="preserve"> Table 2. </w:t>
      </w:r>
      <w:r w:rsidR="006469F4" w:rsidRPr="006469F4">
        <w:rPr>
          <w:rFonts w:asciiTheme="minorHAnsi" w:hAnsiTheme="minorHAnsi" w:cstheme="minorHAnsi"/>
          <w:b/>
          <w:bCs/>
          <w:szCs w:val="24"/>
        </w:rPr>
        <w:t xml:space="preserve">TEXT: </w:t>
      </w:r>
      <w:r w:rsidR="006469F4" w:rsidRPr="006469F4">
        <w:rPr>
          <w:rFonts w:cstheme="minorHAnsi"/>
          <w:b/>
          <w:bCs/>
        </w:rPr>
        <w:t>30 G needle, 10 pulses at 250 mL/s</w:t>
      </w:r>
    </w:p>
    <w:p w14:paraId="7C1792F7" w14:textId="1D1DD4AB" w:rsidR="0072113E" w:rsidRPr="006469F4" w:rsidRDefault="0072113E" w:rsidP="006469F4">
      <w:pPr>
        <w:pStyle w:val="ListParagraph"/>
        <w:numPr>
          <w:ilvl w:val="2"/>
          <w:numId w:val="3"/>
        </w:numPr>
        <w:spacing w:before="120"/>
        <w:contextualSpacing w:val="0"/>
        <w:jc w:val="both"/>
        <w:outlineLvl w:val="0"/>
        <w:rPr>
          <w:rFonts w:asciiTheme="minorHAnsi" w:hAnsiTheme="minorHAnsi" w:cstheme="minorHAnsi"/>
          <w:i/>
          <w:iCs/>
          <w:color w:val="0000FF"/>
          <w:szCs w:val="24"/>
        </w:rPr>
      </w:pPr>
      <w:r w:rsidRPr="00B07A3B">
        <w:rPr>
          <w:rFonts w:asciiTheme="minorHAnsi" w:hAnsiTheme="minorHAnsi" w:cstheme="minorHAnsi"/>
          <w:szCs w:val="24"/>
        </w:rPr>
        <w:t>LAB MEDIA:</w:t>
      </w:r>
      <w:r>
        <w:rPr>
          <w:rFonts w:asciiTheme="minorHAnsi" w:hAnsiTheme="minorHAnsi" w:cstheme="minorHAnsi"/>
          <w:szCs w:val="24"/>
        </w:rPr>
        <w:t xml:space="preserve"> Table 2. </w:t>
      </w:r>
      <w:r w:rsidRPr="006469F4">
        <w:rPr>
          <w:rFonts w:asciiTheme="minorHAnsi" w:hAnsiTheme="minorHAnsi" w:cstheme="minorHAnsi"/>
          <w:i/>
          <w:iCs/>
          <w:color w:val="0000FF"/>
          <w:szCs w:val="24"/>
        </w:rPr>
        <w:t>Video Editor: Emphasize row 17.</w:t>
      </w:r>
    </w:p>
    <w:p w14:paraId="319D39F0" w14:textId="499FA180" w:rsidR="00395684" w:rsidRPr="00B07A3B" w:rsidRDefault="00395684" w:rsidP="0072113E">
      <w:pPr>
        <w:pStyle w:val="ListParagraph"/>
        <w:spacing w:before="120"/>
        <w:ind w:left="90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E00AE7"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E00AE7"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E00AE7"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7518E" w14:textId="77777777" w:rsidR="00E00AE7" w:rsidRDefault="00E00AE7">
      <w:r>
        <w:separator/>
      </w:r>
    </w:p>
    <w:p w14:paraId="54B098D7" w14:textId="77777777" w:rsidR="00E00AE7" w:rsidRDefault="00E00AE7"/>
  </w:endnote>
  <w:endnote w:type="continuationSeparator" w:id="0">
    <w:p w14:paraId="72295841" w14:textId="77777777" w:rsidR="00E00AE7" w:rsidRDefault="00E00AE7">
      <w:r>
        <w:continuationSeparator/>
      </w:r>
    </w:p>
    <w:p w14:paraId="372BB7EA" w14:textId="77777777" w:rsidR="00E00AE7" w:rsidRDefault="00E00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BE89195"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4B2E30">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3A37B" w14:textId="77777777" w:rsidR="00E00AE7" w:rsidRDefault="00E00AE7">
      <w:r>
        <w:separator/>
      </w:r>
    </w:p>
    <w:p w14:paraId="523343E1" w14:textId="77777777" w:rsidR="00E00AE7" w:rsidRDefault="00E00AE7"/>
  </w:footnote>
  <w:footnote w:type="continuationSeparator" w:id="0">
    <w:p w14:paraId="45726595" w14:textId="77777777" w:rsidR="00E00AE7" w:rsidRDefault="00E00AE7">
      <w:r>
        <w:continuationSeparator/>
      </w:r>
    </w:p>
    <w:p w14:paraId="50AFD407" w14:textId="77777777" w:rsidR="00E00AE7" w:rsidRDefault="00E00A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7878F74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2FB1"/>
    <w:rsid w:val="000137B3"/>
    <w:rsid w:val="00013862"/>
    <w:rsid w:val="00023E22"/>
    <w:rsid w:val="00025DE9"/>
    <w:rsid w:val="000326C8"/>
    <w:rsid w:val="00037828"/>
    <w:rsid w:val="00043807"/>
    <w:rsid w:val="00062D5C"/>
    <w:rsid w:val="00074929"/>
    <w:rsid w:val="00083792"/>
    <w:rsid w:val="0008613B"/>
    <w:rsid w:val="00090BAC"/>
    <w:rsid w:val="000B0B1A"/>
    <w:rsid w:val="000B2085"/>
    <w:rsid w:val="000B387A"/>
    <w:rsid w:val="000B4E9A"/>
    <w:rsid w:val="000C39AF"/>
    <w:rsid w:val="000D065F"/>
    <w:rsid w:val="000D17E8"/>
    <w:rsid w:val="000D1CB8"/>
    <w:rsid w:val="000D2C59"/>
    <w:rsid w:val="000D35D9"/>
    <w:rsid w:val="000D67E3"/>
    <w:rsid w:val="000E1C29"/>
    <w:rsid w:val="000E236A"/>
    <w:rsid w:val="000E6166"/>
    <w:rsid w:val="000E6A35"/>
    <w:rsid w:val="000F05F6"/>
    <w:rsid w:val="001016BD"/>
    <w:rsid w:val="00106F46"/>
    <w:rsid w:val="001115D1"/>
    <w:rsid w:val="00114528"/>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1F2DB0"/>
    <w:rsid w:val="00204EBC"/>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2686"/>
    <w:rsid w:val="00283E3E"/>
    <w:rsid w:val="00287206"/>
    <w:rsid w:val="002929B8"/>
    <w:rsid w:val="002A31A7"/>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366A"/>
    <w:rsid w:val="00364249"/>
    <w:rsid w:val="003762D1"/>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371A3"/>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B2E30"/>
    <w:rsid w:val="004C1095"/>
    <w:rsid w:val="004C2DAD"/>
    <w:rsid w:val="004D4A4F"/>
    <w:rsid w:val="004D5C8C"/>
    <w:rsid w:val="004E0C5A"/>
    <w:rsid w:val="004E2BE1"/>
    <w:rsid w:val="004E35F1"/>
    <w:rsid w:val="004E3F8E"/>
    <w:rsid w:val="004E4801"/>
    <w:rsid w:val="004E5008"/>
    <w:rsid w:val="004F1FBB"/>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16621"/>
    <w:rsid w:val="00622BE8"/>
    <w:rsid w:val="006346FE"/>
    <w:rsid w:val="00637544"/>
    <w:rsid w:val="006402D4"/>
    <w:rsid w:val="00645A61"/>
    <w:rsid w:val="00645B93"/>
    <w:rsid w:val="00646050"/>
    <w:rsid w:val="006469F4"/>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3AC7"/>
    <w:rsid w:val="006D7676"/>
    <w:rsid w:val="0071294C"/>
    <w:rsid w:val="0072113E"/>
    <w:rsid w:val="00724E3B"/>
    <w:rsid w:val="00731E5D"/>
    <w:rsid w:val="00745D4B"/>
    <w:rsid w:val="00746865"/>
    <w:rsid w:val="007548F3"/>
    <w:rsid w:val="007574EC"/>
    <w:rsid w:val="0077071A"/>
    <w:rsid w:val="00777388"/>
    <w:rsid w:val="00790E8C"/>
    <w:rsid w:val="00794991"/>
    <w:rsid w:val="007A4E1D"/>
    <w:rsid w:val="007B0FBB"/>
    <w:rsid w:val="007B3E0E"/>
    <w:rsid w:val="007B52E2"/>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1F89"/>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44CB"/>
    <w:rsid w:val="00985F44"/>
    <w:rsid w:val="00987081"/>
    <w:rsid w:val="00997611"/>
    <w:rsid w:val="009A0E7C"/>
    <w:rsid w:val="009A3CBD"/>
    <w:rsid w:val="009B2183"/>
    <w:rsid w:val="009B4EE3"/>
    <w:rsid w:val="009C041E"/>
    <w:rsid w:val="009C2062"/>
    <w:rsid w:val="009C7B9A"/>
    <w:rsid w:val="009D21B9"/>
    <w:rsid w:val="009E4241"/>
    <w:rsid w:val="009E4847"/>
    <w:rsid w:val="009F356C"/>
    <w:rsid w:val="009F51F2"/>
    <w:rsid w:val="00A018B1"/>
    <w:rsid w:val="00A07468"/>
    <w:rsid w:val="00A20DA8"/>
    <w:rsid w:val="00A218EC"/>
    <w:rsid w:val="00A310D7"/>
    <w:rsid w:val="00A3138F"/>
    <w:rsid w:val="00A319BE"/>
    <w:rsid w:val="00A31F9A"/>
    <w:rsid w:val="00A40760"/>
    <w:rsid w:val="00A44EFB"/>
    <w:rsid w:val="00A60320"/>
    <w:rsid w:val="00A71004"/>
    <w:rsid w:val="00A72FC5"/>
    <w:rsid w:val="00A730E3"/>
    <w:rsid w:val="00A77CF6"/>
    <w:rsid w:val="00A84BA8"/>
    <w:rsid w:val="00A91283"/>
    <w:rsid w:val="00AA132F"/>
    <w:rsid w:val="00AB1DBF"/>
    <w:rsid w:val="00AB3338"/>
    <w:rsid w:val="00AB3ED3"/>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0F58"/>
    <w:rsid w:val="00C035C7"/>
    <w:rsid w:val="00C12062"/>
    <w:rsid w:val="00C2620F"/>
    <w:rsid w:val="00C34F4C"/>
    <w:rsid w:val="00C602B2"/>
    <w:rsid w:val="00C70C90"/>
    <w:rsid w:val="00C7374B"/>
    <w:rsid w:val="00C8109F"/>
    <w:rsid w:val="00C82679"/>
    <w:rsid w:val="00C836F3"/>
    <w:rsid w:val="00C9250E"/>
    <w:rsid w:val="00C97B11"/>
    <w:rsid w:val="00CB039A"/>
    <w:rsid w:val="00CB1EAD"/>
    <w:rsid w:val="00CB5DE5"/>
    <w:rsid w:val="00CC0C58"/>
    <w:rsid w:val="00CC29BF"/>
    <w:rsid w:val="00CD515D"/>
    <w:rsid w:val="00CD63B8"/>
    <w:rsid w:val="00CD7F92"/>
    <w:rsid w:val="00CE10F2"/>
    <w:rsid w:val="00CE4904"/>
    <w:rsid w:val="00CF0027"/>
    <w:rsid w:val="00CF22F6"/>
    <w:rsid w:val="00CF6830"/>
    <w:rsid w:val="00CF771C"/>
    <w:rsid w:val="00CF791F"/>
    <w:rsid w:val="00D00EF4"/>
    <w:rsid w:val="00D103FE"/>
    <w:rsid w:val="00D10BFA"/>
    <w:rsid w:val="00D10F00"/>
    <w:rsid w:val="00D135EB"/>
    <w:rsid w:val="00D150D8"/>
    <w:rsid w:val="00D23B33"/>
    <w:rsid w:val="00D30007"/>
    <w:rsid w:val="00D300CE"/>
    <w:rsid w:val="00D37C1A"/>
    <w:rsid w:val="00D406D6"/>
    <w:rsid w:val="00D45AF7"/>
    <w:rsid w:val="00D466AF"/>
    <w:rsid w:val="00D473BF"/>
    <w:rsid w:val="00D47642"/>
    <w:rsid w:val="00D55BB7"/>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0AE7"/>
    <w:rsid w:val="00E24673"/>
    <w:rsid w:val="00E24898"/>
    <w:rsid w:val="00E34940"/>
    <w:rsid w:val="00E355EE"/>
    <w:rsid w:val="00E35FB3"/>
    <w:rsid w:val="00E44C46"/>
    <w:rsid w:val="00E65B25"/>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2CEE"/>
    <w:rsid w:val="00F04E9E"/>
    <w:rsid w:val="00F10CF8"/>
    <w:rsid w:val="00F10FAD"/>
    <w:rsid w:val="00F146E3"/>
    <w:rsid w:val="00F22F5E"/>
    <w:rsid w:val="00F3061E"/>
    <w:rsid w:val="00F35094"/>
    <w:rsid w:val="00F56A75"/>
    <w:rsid w:val="00F60B45"/>
    <w:rsid w:val="00F60C18"/>
    <w:rsid w:val="00F64FB6"/>
    <w:rsid w:val="00F80FD0"/>
    <w:rsid w:val="00F8339D"/>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84434497">
      <w:bodyDiv w:val="1"/>
      <w:marLeft w:val="0"/>
      <w:marRight w:val="0"/>
      <w:marTop w:val="0"/>
      <w:marBottom w:val="0"/>
      <w:divBdr>
        <w:top w:val="none" w:sz="0" w:space="0" w:color="auto"/>
        <w:left w:val="none" w:sz="0" w:space="0" w:color="auto"/>
        <w:bottom w:val="none" w:sz="0" w:space="0" w:color="auto"/>
        <w:right w:val="none" w:sz="0" w:space="0" w:color="auto"/>
      </w:divBdr>
    </w:div>
    <w:div w:id="335303643">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2350074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86132784">
      <w:bodyDiv w:val="1"/>
      <w:marLeft w:val="0"/>
      <w:marRight w:val="0"/>
      <w:marTop w:val="0"/>
      <w:marBottom w:val="0"/>
      <w:divBdr>
        <w:top w:val="none" w:sz="0" w:space="0" w:color="auto"/>
        <w:left w:val="none" w:sz="0" w:space="0" w:color="auto"/>
        <w:bottom w:val="none" w:sz="0" w:space="0" w:color="auto"/>
        <w:right w:val="none" w:sz="0" w:space="0" w:color="auto"/>
      </w:divBdr>
    </w:div>
    <w:div w:id="2108693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henry@uiowa.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05583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6B2B83"/>
    <w:rsid w:val="00706CE8"/>
    <w:rsid w:val="007571D3"/>
    <w:rsid w:val="0077793F"/>
    <w:rsid w:val="009333F9"/>
    <w:rsid w:val="00A4768E"/>
    <w:rsid w:val="00BB35DE"/>
    <w:rsid w:val="00BE41A6"/>
    <w:rsid w:val="00CB6DF1"/>
    <w:rsid w:val="00E36A89"/>
    <w:rsid w:val="00E63917"/>
    <w:rsid w:val="00E74A32"/>
    <w:rsid w:val="00EC183C"/>
    <w:rsid w:val="00EF5E67"/>
    <w:rsid w:val="00F71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2238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14971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5</cp:revision>
  <dcterms:created xsi:type="dcterms:W3CDTF">2021-04-18T12:22:00Z</dcterms:created>
  <dcterms:modified xsi:type="dcterms:W3CDTF">2021-04-18T12:23:00Z</dcterms:modified>
</cp:coreProperties>
</file>