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Modeling the Effects of Hemodynamic Stress on Circulating Tumor Cells Using a Syringe and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Devon L. Moose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Sophia Williams-Perez</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Renee Cafun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Benjamin L. Krog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Michael D. Henry</w:t>
      </w:r>
      <w:r>
        <w:rPr>
          <w:rFonts w:ascii="Calibri" w:hAnsi="Calibri" w:cs="Calibri" w:eastAsia="Calibri"/>
          <w:color w:val="auto"/>
          <w:spacing w:val="0"/>
          <w:position w:val="0"/>
          <w:sz w:val="24"/>
          <w:shd w:fill="auto" w:val="clear"/>
          <w:vertAlign w:val="superscript"/>
        </w:rPr>
        <w:t xml:space="preserve">1,2,4,5,6</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Physiology and Biophysics, Carver College of Medicine, University of Iowa, Iowa City, IA 52242,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Holden Comprehensive Cancer Center, University of Iowa, Iowa City, IA 52242,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MD program, Carver College of Medicine, University of Iowa, Iowa City, IA 52242,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Pathology, Carver College of Medicine, University of Iowa, Iowa City, IA 52242, USA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Urology, Carver College of Medicine, University of Iowa, Iowa City, IA 52242,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Radiation Oncology, Carver College of Medicine, University of Iowa, Iowa City, IA 52242,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demonstrate a method to apply fluid shear stress to cancer cells in suspension to model the effects of hemodynamic stress on circulating tumor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metastasis, cancer cells from solid tissues, including epithelia, gain access to the lymphatic and hematogenous circulation where they are exposed to mechanical stress due to hemodynamic flow. One of these stresses that circulating tumor cells (CTCs) experience is fluid shear stress (FSS). While cancer cells may experience low levels of FSS within the tumor due to interstitial flow, CTCs are exposed, without extracellular matrix attachment, to much greater levels of FSS. Physiologically, FSS ranges over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orders of magnitude, with low levels present in lymphatics (&amp;lt;1 dyne/cm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the highest levels present briefly as cells pass through the heart and around heart valves (&amp;gt;500 dynes/cm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 are a few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models designed to model different ranges of physiological shear stress over various time frames. This paper describes a model to investigate the consequences of brief (millisecond) pulses of high-level FSS on cancer cell biology using a simple syringe and needle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Metastasis, or the spread of cancer beyond the initial tumor site, is a major factor underlying cancer mortality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During metastasis, cancer cells utilize the circulatory system as a highway to disseminate to distant sites throughout the body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While </w:t>
      </w:r>
      <w:r>
        <w:rPr>
          <w:rFonts w:ascii="Calibri" w:hAnsi="Calibri" w:cs="Calibri" w:eastAsia="Calibri"/>
          <w:i/>
          <w:color w:val="auto"/>
          <w:spacing w:val="0"/>
          <w:position w:val="0"/>
          <w:sz w:val="24"/>
          <w:shd w:fill="auto" w:val="clear"/>
        </w:rPr>
        <w:t xml:space="preserve">en route</w:t>
      </w:r>
      <w:r>
        <w:rPr>
          <w:rFonts w:ascii="Calibri" w:hAnsi="Calibri" w:cs="Calibri" w:eastAsia="Calibri"/>
          <w:color w:val="auto"/>
          <w:spacing w:val="0"/>
          <w:position w:val="0"/>
          <w:sz w:val="24"/>
          <w:shd w:fill="auto" w:val="clear"/>
        </w:rPr>
        <w:t xml:space="preserve"> to these sites, circulating tumor cells (CTCs) exist within a dynamic fluid microenvironment unlike that of their original primary tumor</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It has been proposed that this fluid microenvironment is one of many barriers to metastasis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There is wide agreement in the concept of metastatic inefficiency, i.e., that most CTCs entering the circulation either perish or do not form productive metastatic colonies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However, why metastasis is inefficient from the perspective of an individual CTC is less certain and remains an active area of investigation. CTCs are detached from extracellular matrix, deprived of soluble growth and survival factors that may be present in the primary tumor, and exposed to the immune system and hemodynamic forces in a much different manner than in the primary tumor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Each of these factors may contribute to the poor survival of CTCs, but their relative contributions are unclear. This paper addresses the question of how hemodynamic forces affect CTCs.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Studying the effects of hemodynamic forces on CTCs is quite challenging. Currently, there are no engineered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systems that can replicate the entire spatiotemporal dynamics (heart to capillaries) and rheological properties of the human vascular system. Moreover, how CTCs experience the circulatory system is not entirely clear. Experimental evidence indicates that most cancer cells do not circulate continuously like blood cells. Rather, due to their relatively large size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&amp;#181;m in diameter), most CTCs become entrapped in capillary beds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&amp;#181;m in diameter) for variable lengths of time (s to days) where they may die, extravasate, or be displaced to the next capillary bed</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However, there is some evidence that CTC size may be more heterogeneous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that smaller CTCs are detectable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Therefore, based on distance and blood flow velocity, CTCs may only circulate freely for a matter of seconds between these periods of entrapment, although a quantitative description of this behavior is lacking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depending on where CTCs enter the circulation, they may pass through multiple capillary beds in the lung and other peripheral sites and through both the right and left heart prior to reaching their final destination. Along the way, CTCs are exposed to various hemodynamic stresses including fluid shear stress (FSS), compressive forces during their entrapment in the microcirculation, and potentially, traction forces under circumstances where they might exhibit leukocyte-like rolling along blood vessel walls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Thus, both the ability to model the circulation and the understanding of the CTC behavior to be modeled is limited. Because of this uncertainty, any findings from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systems should be validated in an experimental vertebrate organism and ultimately, in cancer patients.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aforementioned caveats, this paper demonstrates a relatively simple model to apply FSS to cells in suspension to probe the effects of FSS on CTCs first described in 2012</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FSS results from friction of blood flow against the vessel wall, which produces a parabolic velocity gradient under conditions of laminar flow in larger vessels. Cells experience higher levels of FSS near vessel walls and lower levels near the center of the blood vessel. Fluid viscosity, flow rate, and dimensions of the conduit through which the flow occurs influence FSS, as described by the Hagen-Poiseuille equation. This applies to blood flows behaving as Newtonian fluids, but does not hold for the microcirculation. Physiological FSS ranges over several orders of magnitude with the lowest levels in the lymphatics (&amp;lt;1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the highest at regions around heart valves and atherosclerotic plaques (&amp;gt;500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Mean wall shear stress in arteries is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veins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heart, cells may be exposed to turbulent flows around valve leaflets where very high-level, but very short-duration FSS may be experienced</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Although the bioprocessing field has long studied the effects of FSS on mammalian cells in suspension, this information may be of limited value for understanding the effects of FSS on CTCs as it generally focuses on much lower levels of FSS applied over a long duration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As described below, using a syringe and needle, one can apply relatively high (tens to thousands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FSS for a relatively short (milliseconds) duration to a cell suspension. Since the initial description of this model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others have employed it to study the effects of FSS on cancer cells</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Multiple “pulses” of FSS can be applied to cell suspensions in a short period of time to facilitate downstream experimental analyses. For example, this model can be used to measure the ability of cells to resist mechanical destruction by FSS by measuring cell viability as a function of the number of pulses applied. Alternatively, the effects of FSS exposure on the biology of cancer cells can be explored by collecting cells for a variety of downstream analyses. Importantly, part of the cell suspension is reserved as a static control to compare the effects of FSS from those that might be associated with cell detachment and time held in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Cell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Release cells from tissue culture dish when 70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confluent by following the recommended guidelines for the cell line in 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For example, aspirate the growth medium for PC-3 cells, and wash the 10 cm dish of cells with 5 mL of calcium- and magnesium-free phosphate-buffered saline (PBS). </w:t>
      </w:r>
    </w:p>
    <w:p>
      <w:pPr>
        <w:spacing w:before="0" w:after="0" w:line="240"/>
        <w:ind w:right="0" w:left="1224" w:firstLine="0"/>
        <w:jc w:val="both"/>
        <w:rPr>
          <w:rFonts w:ascii="Calibri" w:hAnsi="Calibri" w:cs="Calibri" w:eastAsia="Calibri"/>
          <w:color w:val="auto"/>
          <w:spacing w:val="0"/>
          <w:position w:val="0"/>
          <w:sz w:val="24"/>
          <w:shd w:fill="FFFF00" w:val="clear"/>
        </w:rPr>
      </w:pPr>
    </w:p>
    <w:p>
      <w:p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Aspirate the PBS before adding 1 mL of 0.25% trypsin using manufacturer’s protocol.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After observing the detachment of the cells under an inverted microscope, add 5 mL of DMEM:F12 medium containing 10% fetal bovine serum to inhibit the trypsin.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Place the cell suspension into a conical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Determine the cell concentration and total cell number.</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Pellet cells by centrifugation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aspirate the supernatant, and resuspend cells in serum-free tissue culture medium to 5 &amp;#215;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cells/mL.</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critical that the assay medium contains at least 1.17 mM Ca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as extracellular Ca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has been demonstrated to be required for cellular resistance to FSS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Fluid shear stress exposure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Prior to exposing cells to FSS, cut a round-bottom 14 mL polystyrene tube at the 7 mL line. Mix the cell suspension, place 5 mL of the suspension into the cut tube, and collect static control samples.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needed to collect for the static sample depends on the viability assay used (see step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Draw the cell suspension into a 5 mL syringe, and attach a 30 G ½” needle. Uncap the needle, place the syringe onto a syringe pump, secure the syringe, and set the flow rate to achieve the desired level of FSS.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the maximum wall shear stress for different needles and flow rates, as well as the minimum level of FSS depending on cell size (10, 15, and 20 &amp;#181;m). Inspect the needle prior to use to ensure that it is not bent; if uncertain, replace the needle with a new one. Needle integrity can have significant impact on the level of FSS applied.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Run the syringe pump, and collect the sheared sample in the cut tube at an approximate 45&amp;#176; angle to reduce foaming. Collect a sample depending on the type of viability assay or downstream assay needs.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Carefully remove the syringe and needle from the syringe pump, and use pliers to remove the needle from the syringe, taking care to not touch the needle.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Non-beveled needles can be used interchangeably with beveled needles as an additional safety measure.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Draw the sheared suspension back into the syringe, carefully reattach the needle using pliers, and place it back into the syringe pump.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Repeat steps 2.3 and 2.4 until the cell suspension has been exposed to the desired number of pulses of FSS.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assess the capacity of cells to resist mechanical destruction from FSS exposure the cell suspension is typically subjected to 10 pulses of FSS. However, it has been demonstrated that cells start to undergo biological adaptations in response to FSS after 2 pulses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Viability measurement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Viability can be assessed using enzymatic assays (luciferase, resazurin, and WST-1), counting intact cells, flow cytometry, or by clonogenic assays.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For all measures of viability, collect a sample prior to exposing cells to FSS.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For enzymatic assays, take duplicate 100 &amp;#181;L aliquots and place them into a 96-well plate. </w:t>
      </w:r>
    </w:p>
    <w:p>
      <w:pPr>
        <w:spacing w:before="0" w:after="0" w:line="240"/>
        <w:ind w:right="0" w:left="1224" w:firstLine="0"/>
        <w:jc w:val="both"/>
        <w:rPr>
          <w:rFonts w:ascii="Calibri" w:hAnsi="Calibri" w:cs="Calibri" w:eastAsia="Calibri"/>
          <w:color w:val="auto"/>
          <w:spacing w:val="0"/>
          <w:position w:val="0"/>
          <w:sz w:val="24"/>
          <w:shd w:fill="FFFF00" w:val="clear"/>
        </w:rPr>
      </w:pPr>
    </w:p>
    <w:p>
      <w:p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For flow cytometry, take one 500 &amp;#181;L aliquot and place it into a 1.5 mL tube. </w:t>
      </w:r>
    </w:p>
    <w:p>
      <w:pPr>
        <w:spacing w:before="0" w:after="0" w:line="240"/>
        <w:ind w:right="0" w:left="1224" w:firstLine="0"/>
        <w:jc w:val="both"/>
        <w:rPr>
          <w:rFonts w:ascii="Calibri" w:hAnsi="Calibri" w:cs="Calibri" w:eastAsia="Calibri"/>
          <w:color w:val="auto"/>
          <w:spacing w:val="0"/>
          <w:position w:val="0"/>
          <w:sz w:val="24"/>
          <w:shd w:fill="FFFF00" w:val="clear"/>
        </w:rPr>
      </w:pPr>
    </w:p>
    <w:p>
      <w:p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For clonogenic assay, collect a 100 &amp;#181;L aliquot.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Enzymatic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r>
      <w:r>
        <w:rPr>
          <w:rFonts w:ascii="Calibri" w:hAnsi="Calibri" w:cs="Calibri" w:eastAsia="Calibri"/>
          <w:color w:val="auto"/>
          <w:spacing w:val="0"/>
          <w:position w:val="0"/>
          <w:sz w:val="24"/>
          <w:shd w:fill="FFFF00" w:val="clear"/>
        </w:rPr>
        <w:t xml:space="preserve">Collect 100 &amp;#181;L samples after 1, 2, 4, 6, 8, and 10 pulses of FSS exposure and place them in a 96-well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r>
      <w:r>
        <w:rPr>
          <w:rFonts w:ascii="Calibri" w:hAnsi="Calibri" w:cs="Calibri" w:eastAsia="Calibri"/>
          <w:color w:val="auto"/>
          <w:spacing w:val="0"/>
          <w:position w:val="0"/>
          <w:sz w:val="24"/>
          <w:shd w:fill="FFFF00" w:val="clear"/>
        </w:rPr>
        <w:t xml:space="preserve">Add the desired substrate, and follow the protocol for the assay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3.2.2.1.</w:t>
        <w:tab/>
        <w:t xml:space="preserve">For resazurin, add 20 &amp;#181;L of a 0.15 mg/mL solution to each well. Add 20 &amp;#181;L of 0.15 mg/mL resazurin solution to wells containing 100 &amp;#181;L of medium alone. Incubate for 2 h in a 37 &amp;#176;C tissue culture incubator. Measure the absorbance using a plate reader capable of reading fluorescence (579 excitation/ 584 emission).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w:t>
        <w:tab/>
        <w:t xml:space="preserve">For luciferase-expressing cells, add 100 &amp;#181;L of 15 mg/mL D-luciferin to 5 mL of medium. Add 100 &amp;#181;L of that solution to each well containing cells. Wait for 5 min, and then read the plate using a reader compatible with luminescence.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3.2.2.3.</w:t>
        <w:tab/>
        <w:t xml:space="preserve">For WST-1, add 10 &amp;#181;L of WST-1 to each well, including wells containing medium only. Incubate for 4 h, and then read the absorbance between 420 and 480 nm using a plate reader.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r>
      <w:r>
        <w:rPr>
          <w:rFonts w:ascii="Calibri" w:hAnsi="Calibri" w:cs="Calibri" w:eastAsia="Calibri"/>
          <w:color w:val="auto"/>
          <w:spacing w:val="0"/>
          <w:position w:val="0"/>
          <w:sz w:val="24"/>
          <w:shd w:fill="FFFF00" w:val="clear"/>
        </w:rPr>
        <w:t xml:space="preserve">Compare the averaged signal from each of the FSS-exposed samples to the averaged static control sample to obtain the percentage of viable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Flow cytometry</w:t>
      </w:r>
      <w:r>
        <w:rPr>
          <w:rFonts w:ascii="Calibri" w:hAnsi="Calibri" w:cs="Calibri" w:eastAsia="Calibri"/>
          <w:color w:val="auto"/>
          <w:spacing w:val="0"/>
          <w:position w:val="0"/>
          <w:sz w:val="24"/>
          <w:shd w:fill="auto" w:val="clear"/>
          <w:vertAlign w:val="superscript"/>
        </w:rPr>
        <w:t xml:space="preserve">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Collect 500 &amp;#181;L samples and place them into 1.5 mL centrifuge tubes after 1, 2, 5, and 10 pulses of FSS.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Centrifuge samples (500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and discard the supernatants.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Resuspend the pellets with 1 mL of calcium- and magnesium-free PBS, and centrifuge the samples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Suspend the pellets with 500 &amp;#181;L of fluorescence-activated cell sorting (FACS) buffer (PBS with 0.5% bovine serum albumin and 0.1% sodium</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azide) with counting beads and membrane-impermeable or viability dyes such as propidium iodide (1.75 &amp;#181;g/mL).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t xml:space="preserve">Determine the viability by comparing the ratio of viable cells, normalized to counting beads, in sheared samples to that of the static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Clonogenic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Take 100 &amp;#181;L of the static sample, and add 900 &amp;#181;L of growth medium to make a 1:10 dilution.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Take 100 &amp;#181;L of the 1:10 diluted sample, and add 900 &amp;#181;L of growth medium to make a final 1:100 dilution.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Add 100 &amp;#181;L of the 1:100 dilution sample into each of 3 wells of a 6-well dish containing 2 mL of growth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t xml:space="preserve">Repeat steps 3.4.1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3.4.3 with samples that have been subjected to 10 pulses of FSS.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w:t>
        <w:tab/>
        <w:t xml:space="preserve">Let the cells grow for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without changing the medium, and check for colony formation. Once colonies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cells have formed, aspirate the growth medium, rinse each well with 1 mL of PBS, aspirate the PBS, and fix for 5 min using 1 mL of ice-cold 70% ethanol (EtOH). Importantly, fix both sheared and static samples at the same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w:t>
        <w:tab/>
        <w:t xml:space="preserve">After fixing the samples, aspirate the EtOH, and add 1 to 2 mL of crystal violet solution (0.1% crystal violet in 90%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10% EtOH)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3.4.7.</w:t>
        <w:tab/>
        <w:t xml:space="preserve">Rinse with an excess of water, and let the plate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3.4.8.</w:t>
        <w:tab/>
        <w:t xml:space="preserve">Count the colonies (clusters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cells) for both the static and sheared samples. Compare the ratio of the average number of colonies from the sheared sample to the average number of colonies from the static sample to determine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Elevated resistance to FSS-induced mechanical destruction has been previously shown to be a conserved phenotype across multiple cancer cell lines and cancer cells freshly isolated from tumors relative to non-transformed epithelial cell comparators</w:t>
      </w:r>
      <w:r>
        <w:rPr>
          <w:rFonts w:ascii="Calibri" w:hAnsi="Calibri" w:cs="Calibri" w:eastAsia="Calibri"/>
          <w:color w:val="auto"/>
          <w:spacing w:val="0"/>
          <w:position w:val="0"/>
          <w:sz w:val="24"/>
          <w:shd w:fill="auto" w:val="clear"/>
          <w:vertAlign w:val="superscript"/>
        </w:rPr>
        <w:t xml:space="preserve">15,24</w:t>
      </w:r>
      <w:r>
        <w:rPr>
          <w:rFonts w:ascii="Calibri" w:hAnsi="Calibri" w:cs="Calibri" w:eastAsia="Calibri"/>
          <w:color w:val="auto"/>
          <w:spacing w:val="0"/>
          <w:position w:val="0"/>
          <w:sz w:val="24"/>
          <w:shd w:fill="auto" w:val="clear"/>
        </w:rPr>
        <w:t xml:space="preserve">. Here, additional cancer cell lines from a variety of tissue origins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were tested to demonstrate that the majority of these cells display viability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 after 10 pulses of FSS at 250 &amp;#181;L/s. The one exception is MiaPaCa2 cells, which were relatively sensitive to mechanical destruction from FSS (viability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To adequately describe the FSS resistance profile of a cell line,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biological replicates are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way of comparison, all of the non-transformed epithelial cells examined have viability &amp;lt; 10% under these conditions</w:t>
      </w:r>
      <w:r>
        <w:rPr>
          <w:rFonts w:ascii="Calibri" w:hAnsi="Calibri" w:cs="Calibri" w:eastAsia="Calibri"/>
          <w:color w:val="auto"/>
          <w:spacing w:val="0"/>
          <w:position w:val="0"/>
          <w:sz w:val="24"/>
          <w:shd w:fill="auto" w:val="clear"/>
          <w:vertAlign w:val="superscript"/>
        </w:rPr>
        <w:t xml:space="preserve">15,24</w:t>
      </w:r>
      <w:r>
        <w:rPr>
          <w:rFonts w:ascii="Calibri" w:hAnsi="Calibri" w:cs="Calibri" w:eastAsia="Calibri"/>
          <w:color w:val="auto"/>
          <w:spacing w:val="0"/>
          <w:position w:val="0"/>
          <w:sz w:val="24"/>
          <w:shd w:fill="auto" w:val="clear"/>
        </w:rPr>
        <w:t xml:space="preserve">. Thus, while there is a range in FSS resistance observed, the majority of the cancer cell lines tested exhibit greater FSS resistance than non-transformed cells. Cancer cell lines can be derived from both primary tumor tissues and metastases. One could postulate that cells derived from metastases may exhibit greater FSS resistance as this phenotype may have been selected during metastatic dissemination. However, the FSS resistance level was shown to not depend on whether cells were derived from primary tumors or metastases</w:t>
      </w:r>
      <w:r>
        <w:rPr>
          <w:rFonts w:ascii="Calibri" w:hAnsi="Calibri" w:cs="Calibri" w:eastAsia="Calibri"/>
          <w:color w:val="auto"/>
          <w:spacing w:val="0"/>
          <w:position w:val="0"/>
          <w:sz w:val="24"/>
          <w:shd w:fill="auto" w:val="clear"/>
          <w:vertAlign w:val="superscript"/>
        </w:rPr>
        <w:t xml:space="preserve">15,24</w:t>
      </w:r>
      <w:r>
        <w:rPr>
          <w:rFonts w:ascii="Calibri" w:hAnsi="Calibri" w:cs="Calibri" w:eastAsia="Calibri"/>
          <w:color w:val="auto"/>
          <w:spacing w:val="0"/>
          <w:position w:val="0"/>
          <w:sz w:val="24"/>
          <w:shd w:fill="auto" w:val="clear"/>
        </w:rPr>
        <w:t xml:space="preserve">. Moreover, the levels of FSS resistance did not correlate with metastatic potential in a series of human prostate cancer cell lines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test this further, BALB/c mammary epithelial cells with varying metastatic potential (4T1 = highly metastatic, 4T07 = weak to moderate metastatic potential, 67NR = no to low metastatic potential</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were used. This experiment revealed that FSS resistance is not correlated with metastatic potential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Moreover, both 4T1 and 4T07 cells exhibit a biphasic loss of cell viability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greater loss of viability in pulses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than observed in subsequent pulses. This is typical of most cancer cell lines investigated by this group. In contrast, 67NR exhibits a more linear loss of cell viability as a function of FSS. Collectively, the data from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demonstrate that FSS resistance is a property of transformed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Fluid shear stress resistance of syngeneic BALB/c mammary epithelial cancer cells.</w:t>
      </w:r>
      <w:r>
        <w:rPr>
          <w:rFonts w:ascii="Calibri" w:hAnsi="Calibri" w:cs="Calibri" w:eastAsia="Calibri"/>
          <w:color w:val="auto"/>
          <w:spacing w:val="0"/>
          <w:position w:val="0"/>
          <w:sz w:val="24"/>
          <w:shd w:fill="auto" w:val="clear"/>
        </w:rPr>
        <w:t xml:space="preserve"> Cells were exposed to FSS (30 G needle, 10 pulses@250 mL/s), and viability was measured using resazurin conversion (n = 4/cell line). While FSS exposure reduced the number of viable cells (p &amp;lt; 0.0001, 2-way ANOVA), and each cell line displayed different resistance profiles (p = 0.0446, 2-way ANOVA), there was no significant difference among cell lines after 10 pulses of FSS exposure (p = 0.2833, 2-way ANOVA). Abbreviations: FSS = fluid shear stress; ANOVA = analysis of variance.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Maximum shear stress (</w:t>
      </w:r>
      <w:r>
        <w:rPr>
          <w:rFonts w:ascii="Calibri" w:hAnsi="Calibri" w:cs="Calibri" w:eastAsia="Calibri"/>
          <w:b/>
          <w:color w:val="auto"/>
          <w:spacing w:val="0"/>
          <w:position w:val="0"/>
          <w:sz w:val="24"/>
          <w:shd w:fill="auto" w:val="clear"/>
        </w:rPr>
        <w:t xml:space="preserve">τ</w:t>
      </w:r>
      <w:r>
        <w:rPr>
          <w:rFonts w:ascii="Calibri" w:hAnsi="Calibri" w:cs="Calibri" w:eastAsia="Calibri"/>
          <w:b/>
          <w:color w:val="auto"/>
          <w:spacing w:val="0"/>
          <w:position w:val="0"/>
          <w:sz w:val="24"/>
          <w:shd w:fill="auto" w:val="clear"/>
          <w:vertAlign w:val="subscript"/>
        </w:rPr>
        <w:t xml:space="preserve">wall</w:t>
      </w:r>
      <w:r>
        <w:rPr>
          <w:rFonts w:ascii="Calibri" w:hAnsi="Calibri" w:cs="Calibri" w:eastAsia="Calibri"/>
          <w:b/>
          <w:color w:val="auto"/>
          <w:spacing w:val="0"/>
          <w:position w:val="0"/>
          <w:sz w:val="24"/>
          <w:shd w:fill="auto" w:val="clear"/>
        </w:rPr>
        <w:t xml:space="preserve">) levels. </w:t>
      </w:r>
      <w:r>
        <w:rPr>
          <w:rFonts w:ascii="Calibri" w:hAnsi="Calibri" w:cs="Calibri" w:eastAsia="Calibri"/>
          <w:color w:val="auto"/>
          <w:spacing w:val="0"/>
          <w:position w:val="0"/>
          <w:sz w:val="24"/>
          <w:shd w:fill="auto" w:val="clear"/>
        </w:rPr>
        <w:t xml:space="preserve">The table lists the maximum wall FSS levels in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30 G, 27 G, and 25 G needles at the flow rates of 20, 50, 100, 150, 200, and 250 &amp;#181;L/s. Shear stress levels were calculated using the Poiseuille equation (), available information for the inner diameter of each needle gauge, as well as the assumption that &amp;#181; = 0.01 dyn</w:t>
      </w:r>
      <w:r>
        <w:rPr>
          <w:rFonts w:ascii="Calibri" w:hAnsi="Calibri" w:cs="Calibri" w:eastAsia="Calibri"/>
          <w:color w:val="auto"/>
          <w:spacing w:val="0"/>
          <w:position w:val="0"/>
          <w:sz w:val="24"/>
          <w:shd w:fill="auto" w:val="clear"/>
        </w:rPr>
        <w:t xml:space="preserve">·s/cm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Minimum FSS levels for each size were calculated using  wherein r is the radius of cell, and R is the radius of the needle. Abbreviation: FSS = fluid shear stress; </w:t>
      </w:r>
      <w:r>
        <w:rPr>
          <w:rFonts w:ascii="Calibri" w:hAnsi="Calibri" w:cs="Calibri" w:eastAsia="Calibri"/>
          <w:color w:val="auto"/>
          <w:spacing w:val="0"/>
          <w:position w:val="0"/>
          <w:sz w:val="24"/>
          <w:shd w:fill="auto" w:val="clear"/>
        </w:rPr>
        <w:t xml:space="preserve">τ = shear; </w:t>
      </w:r>
      <w:r>
        <w:rPr>
          <w:rFonts w:ascii="Calibri" w:hAnsi="Calibri" w:cs="Calibri" w:eastAsia="Calibri"/>
          <w:i/>
          <w:color w:val="auto"/>
          <w:spacing w:val="0"/>
          <w:position w:val="0"/>
          <w:sz w:val="24"/>
          <w:shd w:fill="auto" w:val="clear"/>
        </w:rPr>
        <w:t xml:space="preserve">τ</w:t>
      </w:r>
      <w:r>
        <w:rPr>
          <w:rFonts w:ascii="Calibri" w:hAnsi="Calibri" w:cs="Calibri" w:eastAsia="Calibri"/>
          <w:i/>
          <w:color w:val="auto"/>
          <w:spacing w:val="0"/>
          <w:position w:val="0"/>
          <w:sz w:val="24"/>
          <w:shd w:fill="auto" w:val="clear"/>
          <w:vertAlign w:val="subscript"/>
        </w:rPr>
        <w:t xml:space="preserve">wall</w:t>
      </w:r>
      <w:r>
        <w:rPr>
          <w:rFonts w:ascii="Calibri" w:hAnsi="Calibri" w:cs="Calibri" w:eastAsia="Calibri"/>
          <w:color w:val="auto"/>
          <w:spacing w:val="0"/>
          <w:position w:val="0"/>
          <w:sz w:val="24"/>
          <w:shd w:fill="auto" w:val="clear"/>
        </w:rPr>
        <w:t xml:space="preserve"> = maximum shear; &amp;#181; = viscosity; Q = volumetric flow 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t>
      </w:r>
      <w:r>
        <w:rPr>
          <w:rFonts w:ascii="Calibri" w:hAnsi="Calibri" w:cs="Calibri" w:eastAsia="Calibri"/>
          <w:b/>
          <w:color w:val="auto"/>
          <w:spacing w:val="0"/>
          <w:position w:val="0"/>
          <w:sz w:val="24"/>
          <w:shd w:fill="auto" w:val="clear"/>
        </w:rPr>
        <w:t xml:space="preserve">able 2: Fluid shear stress resistance of various cancer cell lines. </w:t>
      </w:r>
      <w:r>
        <w:rPr>
          <w:rFonts w:ascii="Calibri" w:hAnsi="Calibri" w:cs="Calibri" w:eastAsia="Calibri"/>
          <w:color w:val="auto"/>
          <w:spacing w:val="0"/>
          <w:position w:val="0"/>
          <w:sz w:val="24"/>
          <w:shd w:fill="auto" w:val="clear"/>
        </w:rPr>
        <w:t xml:space="preserve">Each cancer cell line was exposed to fluid shear stress from the syringe and needle model (30 G needle, 10 pulses@250 mL/s)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3/cell line), and viability was measured either by luciferase activity or resazurin conversion.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demonstrates the application of FSS to cancer cells in suspension using a syringe and needle. Using this model, cancer cells have been shown to be more resistant to brief pulses of high-level FSS relative to non-transformed epithelial cells</w:t>
      </w:r>
      <w:r>
        <w:rPr>
          <w:rFonts w:ascii="Calibri" w:hAnsi="Calibri" w:cs="Calibri" w:eastAsia="Calibri"/>
          <w:color w:val="auto"/>
          <w:spacing w:val="0"/>
          <w:position w:val="0"/>
          <w:sz w:val="24"/>
          <w:shd w:fill="auto" w:val="clear"/>
          <w:vertAlign w:val="superscript"/>
        </w:rPr>
        <w:t xml:space="preserve">15,22,24</w:t>
      </w:r>
      <w:r>
        <w:rPr>
          <w:rFonts w:ascii="Calibri" w:hAnsi="Calibri" w:cs="Calibri" w:eastAsia="Calibri"/>
          <w:color w:val="auto"/>
          <w:spacing w:val="0"/>
          <w:position w:val="0"/>
          <w:sz w:val="24"/>
          <w:shd w:fill="auto" w:val="clear"/>
        </w:rPr>
        <w:t xml:space="preserve">. Furthermore, exposure to FSS using this model results in a rapid increase in cell stiffness, activation of RhoA, and increased cortical F-actin and myosin II-based contractility</w:t>
      </w:r>
      <w:r>
        <w:rPr>
          <w:rFonts w:ascii="Calibri" w:hAnsi="Calibri" w:cs="Calibri" w:eastAsia="Calibri"/>
          <w:color w:val="auto"/>
          <w:spacing w:val="0"/>
          <w:position w:val="0"/>
          <w:sz w:val="24"/>
          <w:shd w:fill="auto" w:val="clear"/>
          <w:vertAlign w:val="superscript"/>
        </w:rPr>
        <w:t xml:space="preserve">24,27</w:t>
      </w:r>
      <w:r>
        <w:rPr>
          <w:rFonts w:ascii="Calibri" w:hAnsi="Calibri" w:cs="Calibri" w:eastAsia="Calibri"/>
          <w:color w:val="auto"/>
          <w:spacing w:val="0"/>
          <w:position w:val="0"/>
          <w:sz w:val="24"/>
          <w:shd w:fill="auto" w:val="clear"/>
        </w:rPr>
        <w:t xml:space="preserve">. Rapid mechano-adaptation (the ability of CTCs to become more or less stiff depending on the circumstances) may prevent the mechanical destruction of CTCs and facilitate other aspects of metastatic colonization</w:t>
      </w:r>
      <w:r>
        <w:rPr>
          <w:rFonts w:ascii="Calibri" w:hAnsi="Calibri" w:cs="Calibri" w:eastAsia="Calibri"/>
          <w:color w:val="auto"/>
          <w:spacing w:val="0"/>
          <w:position w:val="0"/>
          <w:sz w:val="24"/>
          <w:shd w:fill="auto" w:val="clear"/>
          <w:vertAlign w:val="superscript"/>
        </w:rPr>
        <w:t xml:space="preserve">24,28</w:t>
      </w:r>
      <w:r>
        <w:rPr>
          <w:rFonts w:ascii="Calibri" w:hAnsi="Calibri" w:cs="Calibri" w:eastAsia="Calibri"/>
          <w:color w:val="auto"/>
          <w:spacing w:val="0"/>
          <w:position w:val="0"/>
          <w:sz w:val="24"/>
          <w:shd w:fill="auto" w:val="clear"/>
        </w:rPr>
        <w:t xml:space="preserve">. Indeed, findings made using this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have been confirmed using experimental CTCs in animal models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This rapid mechano-adaptation likely explains the bi-phasic loss of cell viability typically observed in this model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i.e., FSS-na&amp;#239;ve cells are more susceptible to destruction than cells that have been exposed to even a single pulse of FSS. Taken together, this indicates that FSS induces rapid cell stiffening in cancer cells that protects them from subsequent pulses of FSS.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RhoA-actomyosin axis is an important driver of FSS resistance</w:t>
      </w:r>
      <w:r>
        <w:rPr>
          <w:rFonts w:ascii="Calibri" w:hAnsi="Calibri" w:cs="Calibri" w:eastAsia="Calibri"/>
          <w:color w:val="auto"/>
          <w:spacing w:val="0"/>
          <w:position w:val="0"/>
          <w:sz w:val="24"/>
          <w:shd w:fill="auto" w:val="clear"/>
          <w:vertAlign w:val="superscript"/>
        </w:rPr>
        <w:t xml:space="preserve">15,21,24</w:t>
      </w:r>
      <w:r>
        <w:rPr>
          <w:rFonts w:ascii="Calibri" w:hAnsi="Calibri" w:cs="Calibri" w:eastAsia="Calibri"/>
          <w:color w:val="auto"/>
          <w:spacing w:val="0"/>
          <w:position w:val="0"/>
          <w:sz w:val="24"/>
          <w:shd w:fill="auto" w:val="clear"/>
        </w:rPr>
        <w:t xml:space="preserve">, there are likely other mechanisms involved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Further evidence that cell stiffness is a key determinant of FSS resistance is that disruption of lamin A, which controls the structural integrity of the nucleus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stiffest component of the cell, reduces FSS resistance in cancer cells using this model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We are using this model to probe the mechanisms of FSS resistance in cancer cells further. Here, this model has been used to measure the capacity of various cancer cell lines to resist mechanical destruction by exposing cells to brief pulses of high levels of FSS. Although this is a relatively inexpensive, simple model to develop in the laboratory, with the most expensive element being the syringe pump, care must be taken to follow the protocol faithfully to obtain reproducible results. Multiple pulses of FSS can be applied to cells in a very short time, &amp;lt;10min. The total elapsed time for the experiment depends on the suspension volume, flow rate, pulse number, and the dexterity of the user transferring the suspension between pulses. With experience, a 5 mL suspension exposed to FSS with a 30 G needle for 10 pulses@250 &amp;#181;L/s can be processed in ~10 min. For most cell lines, there is minimal loss of viability due to being held in suspension for this length of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the exposure to FSS occurs relatively quickly, FSS is typically applied to cell suspensions in serum-free medium to reduce foaming of the samples. The difference in viscosity between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fetal bovine serum is negligible in this assay. However, it is critical to ensure physiologic levels of calcium in the medium in which the cells are sheared. Moreover, with regard to the methods for cell dissociation prior to FSS exposure, no difference in FSS resistance was detected in PC-3 cell suspensions prepared by trypsinization or treatment with non-enzymatic dissociation agents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Cell concentration can be greater or less than 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 depending on downstream application needs. The response of PC-3 prostate cancer cells is similar in a range from 5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5 &amp;#215; 10</w:t>
      </w:r>
      <w:r>
        <w:rPr>
          <w:rFonts w:ascii="Calibri" w:hAnsi="Calibri" w:cs="Calibri" w:eastAsia="Calibri"/>
          <w:color w:val="auto"/>
          <w:spacing w:val="0"/>
          <w:position w:val="0"/>
          <w:sz w:val="24"/>
          <w:shd w:fill="auto" w:val="clear"/>
          <w:vertAlign w:val="superscript"/>
        </w:rPr>
        <w:t xml:space="preserve">5,15</w:t>
      </w:r>
      <w:r>
        <w:rPr>
          <w:rFonts w:ascii="Calibri" w:hAnsi="Calibri" w:cs="Calibri" w:eastAsia="Calibri"/>
          <w:color w:val="auto"/>
          <w:spacing w:val="0"/>
          <w:position w:val="0"/>
          <w:sz w:val="24"/>
          <w:shd w:fill="auto" w:val="clear"/>
        </w:rPr>
        <w:t xml:space="preserve">. However, the effects of cell concentration on viability after FSS exposure should be empirically determined.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most applications envisioned with cultured cells, cell density should not significantly affect viscosity and therefore, the amount of FSS applied. Variables, such as the time for which the cells are held in suspension prior to FSS exposure, should be held constant across experimental replicates. As mentioned above, needle integrity is also critical. Lot variations have been noted in needles with respect to this assay over time. Hypodermic needles were designed for clinical use, not for the flow rates employed here. On rare occasions, the hub of the needle can be partially occluded, which during subsequent pulses, occludes the passage of suspension through the needle and ultimately, backflow around the syringe plunger. Further, it is very important to understand that dead/dying cells are exceptionally sensitive to FSS, as shown previously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Therefore, if a particular cell line has a high level of dying cells, either as a routine characteristic or experimental manipulations (e.g., drug treatments), this will result in a very steep loss of cell viability that might not be completely normalized by comparison to the static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application of FSS can be paired with other assays, such as immunofluorescence, pulldown assays, and western blotting, to study the effect of FSS on cancer cell biology </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principle, this model might also be used to explore the effects of high-level, short-duration FSS on other cell types including blood cells. Normal red blood cells and leukocytes are much more resistant to FSS applied in this way than even cancer cells, which stands to reason physiologically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fact, the level of FSS applied, using a 30 G ½” needle at a flow rate of 250 mL/s, brackets the range required for the disruption of the red cell membrane (based on millisecond application of force)</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One limitation of this model, or any that involve passing fluid through a conduit, is that the precise level of FSS that cells experience within the range from the maximum wall shear stress and the minimum at the center of the conduit is not known. Thus, at each pulse, all the cells do not experience the same level of FSS, and over repeated pulses, individual cells would be expected to experience different levels of FSS at each pulse within the range specified.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hydrodynamic focusing under the conditions employed in this model results in cells being directed toward the center of the flow, away from the wall, and thus toward lower FSS exposure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Other models, such as cone and plate viscometers or Couette chambers, are better suited for the application of FSS at constant levels to a cell suspension. As mentioned above, it remains challenging to model FSS exposure of CTCs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This model is best suited to test the effects of high, but brief, exposure to FSS as might happen traversing the heart. Flow through arteries and veins results in longer exposure to lower levels of FSS. However, as mentioned, how long CTCs remain in continuous flow in the circulation is unclear, and most experimental evidence to date is consistent with short periods (seconds) of free flow punctuated by longer periods of entrapment in the microcirculation.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Models that expose cancer cells in suspension to lower levels of FSS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longer durations (minutes to days) include cone and plate viscometers, Couette chambers, continuous flow loops, syringe with a tube extension, and microfluidic devices</w:t>
      </w:r>
      <w:r>
        <w:rPr>
          <w:rFonts w:ascii="Calibri" w:hAnsi="Calibri" w:cs="Calibri" w:eastAsia="Calibri"/>
          <w:color w:val="auto"/>
          <w:spacing w:val="0"/>
          <w:position w:val="0"/>
          <w:sz w:val="24"/>
          <w:shd w:fill="auto" w:val="clear"/>
          <w:vertAlign w:val="superscript"/>
        </w:rPr>
        <w:t xml:space="preserve">33-37</w:t>
      </w:r>
      <w:r>
        <w:rPr>
          <w:rFonts w:ascii="Calibri" w:hAnsi="Calibri" w:cs="Calibri" w:eastAsia="Calibri"/>
          <w:color w:val="auto"/>
          <w:spacing w:val="0"/>
          <w:position w:val="0"/>
          <w:sz w:val="24"/>
          <w:shd w:fill="auto" w:val="clear"/>
        </w:rPr>
        <w:t xml:space="preserve">. These have also been used to gain insights into how FSS might affect CTCs and have led to finding that exposure to FSS increases oxidative stress, cell proliferation and invasion, and stem cell-like characteristics in various cancer cell lines. It will be interesting to compare results derived from those models with the one described here. For example, using a continuous flow loop model, Xin et al. found that the ROCK-actomyosin axis promoted a </w:t>
      </w:r>
      <w:r>
        <w:rPr>
          <w:rFonts w:ascii="Calibri" w:hAnsi="Calibri" w:cs="Calibri" w:eastAsia="Calibri"/>
          <w:i/>
          <w:color w:val="auto"/>
          <w:spacing w:val="0"/>
          <w:position w:val="0"/>
          <w:sz w:val="24"/>
          <w:shd w:fill="auto" w:val="clear"/>
        </w:rPr>
        <w:t xml:space="preserve">loss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 cell viability</w:t>
      </w:r>
      <w:r>
        <w:rPr>
          <w:rFonts w:ascii="Calibri" w:hAnsi="Calibri" w:cs="Calibri" w:eastAsia="Calibri"/>
          <w:color w:val="auto"/>
          <w:spacing w:val="0"/>
          <w:position w:val="0"/>
          <w:sz w:val="24"/>
          <w:shd w:fill="auto" w:val="clear"/>
        </w:rPr>
        <w:t xml:space="preserve"> in cancer cell lines exposed to FSS (20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12h in stark contrast to the data described above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Thus, biological context is very likely to matter for all of these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reinforcing the need to translate findings about CTCs into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 and ultimately, cancer patients.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MDH is a co-founder, President and shareholder of SynderBio, Inc. DLM is a consultant for SynderBio, Inc.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of the model demonstrated here was supported by DOD grant W81XWH-12-1-0163 and NIH grants R21 CA179981 and R21 CA196202.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Dillekås, H., Rogers, M. S., Straume, O. Are 90% of deaths from cancer caused by metastases? </w:t>
      </w:r>
      <w:r>
        <w:rPr>
          <w:rFonts w:ascii="Calibri" w:hAnsi="Calibri" w:cs="Calibri" w:eastAsia="Calibri"/>
          <w:i/>
          <w:color w:val="auto"/>
          <w:spacing w:val="0"/>
          <w:position w:val="0"/>
          <w:sz w:val="24"/>
          <w:shd w:fill="auto" w:val="clear"/>
        </w:rPr>
        <w:t xml:space="preserve">Cancer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5574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5576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Hanahan, D., Weinberg, R. A. Hallmarks of cancer: the next generation.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(5), 646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Strilic, B., Offermanns, S. Intravascular survival and extravasation of tumor cells.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282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Labelle, M., Hynes, R. O. The initial hours of metastasis: the importance of cooperative host-tumor cell interactions during hematogenous dissemination.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(12), 1091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Krog, B. L., Henry, M. D. Biomechanics of the circulating tumor cell microenvironment.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1092</w:t>
      </w:r>
      <w:r>
        <w:rPr>
          <w:rFonts w:ascii="Calibri" w:hAnsi="Calibri" w:cs="Calibri" w:eastAsia="Calibri"/>
          <w:color w:val="auto"/>
          <w:spacing w:val="0"/>
          <w:position w:val="0"/>
          <w:sz w:val="24"/>
          <w:shd w:fill="auto" w:val="clear"/>
        </w:rPr>
        <w:t xml:space="preserve">,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Weiss, L. Metastatic inefficiency. </w:t>
      </w:r>
      <w:r>
        <w:rPr>
          <w:rFonts w:ascii="Calibri" w:hAnsi="Calibri" w:cs="Calibri" w:eastAsia="Calibri"/>
          <w:i/>
          <w:color w:val="auto"/>
          <w:spacing w:val="0"/>
          <w:position w:val="0"/>
          <w:sz w:val="24"/>
          <w:shd w:fill="auto" w:val="clear"/>
        </w:rPr>
        <w:t xml:space="preserve">Advances in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Zeidman, I., Mc, C. M., Coman, D. R. Factors affecting the number of tumor metastases; experiments with a transplantable mouse tumor.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 (1950).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Fidler, I. J. Metastasis: quantitative analysis of distribution and fate of tumor embolilabeled with 125 I-5-iodo-2'-deoxyuridine. </w:t>
      </w:r>
      <w:r>
        <w:rPr>
          <w:rFonts w:ascii="Calibri" w:hAnsi="Calibri" w:cs="Calibri" w:eastAsia="Calibri"/>
          <w:i/>
          <w:color w:val="auto"/>
          <w:spacing w:val="0"/>
          <w:position w:val="0"/>
          <w:sz w:val="24"/>
          <w:shd w:fill="auto" w:val="clear"/>
        </w:rPr>
        <w:t xml:space="preserve">Journal of the National Cancer Institute.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 773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782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Cameron, M.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Temporal progression of metastasis in lung: cell survival, dormancy, and location dependence of metastatic inefficiency.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(9), 2541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Luzzi, K.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Multistep nature of metastatic inefficiency: dormancy of solitary cells after successful extravasation and limited survival of early micrometastases.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(3), 865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873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Kienast,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Real-time imaging reveals the single steps of brain metastasis formation.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Takagi, H. et al. Analysis of the circulating tumor cell capture ability of a slit filter-based method in comparison to a selection-free method in multiple cancer types.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(23), 9031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Scott, J., Kuhn, P., Anderson, A. R. Unifying metastasis--integrating intravasation, circulation and end-organ colonization.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445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Wirtz, D., Konstantopoulos, K., Searson, P. C. The physics of cancer: the role of physical interactions and mechanical forces in metastasis.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512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Barnes, J. M., Nauseef, J. T., Henry, M. D. Resistance to fluid shear stress is a conserved biophysical property of malignant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e50973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Malek, A. M., Alper, S. L., Izumo, S. Hemodynamic shear stress and its role in atherosclerosis. </w:t>
      </w:r>
      <w:r>
        <w:rPr>
          <w:rFonts w:ascii="Calibri" w:hAnsi="Calibri" w:cs="Calibri" w:eastAsia="Calibri"/>
          <w:i/>
          <w:color w:val="auto"/>
          <w:spacing w:val="0"/>
          <w:position w:val="0"/>
          <w:sz w:val="24"/>
          <w:shd w:fill="auto" w:val="clear"/>
        </w:rPr>
        <w:t xml:space="preserve">JAMA.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(21), 2035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Brass, L. F., Diamond, S. L. Transport physics and biorheology in the setting of hemostasis and thrombosis.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 906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Stein, P. D., Sabbah, H. N. Turbulent blood flow in the ascending aorta of humans with normal and diseased aortic valves.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 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Strony, J., Beaudoin, A., Brands, D., Adelman, B. Analysis of shear stress and hemodynamic factors in a model of coronary artery stenosis and thrombosis. </w:t>
      </w:r>
      <w:r>
        <w:rPr>
          <w:rFonts w:ascii="Calibri" w:hAnsi="Calibri" w:cs="Calibri" w:eastAsia="Calibri"/>
          <w:i/>
          <w:color w:val="auto"/>
          <w:spacing w:val="0"/>
          <w:position w:val="0"/>
          <w:sz w:val="24"/>
          <w:shd w:fill="auto" w:val="clear"/>
        </w:rPr>
        <w:t xml:space="preserve">The 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265</w:t>
      </w:r>
      <w:r>
        <w:rPr>
          <w:rFonts w:ascii="Calibri" w:hAnsi="Calibri" w:cs="Calibri" w:eastAsia="Calibri"/>
          <w:color w:val="auto"/>
          <w:spacing w:val="0"/>
          <w:position w:val="0"/>
          <w:sz w:val="24"/>
          <w:shd w:fill="auto" w:val="clear"/>
        </w:rPr>
        <w:t xml:space="preserve"> (5 Pt 2), H1787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1796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Chalmers, J. J. Mixing, aeration and cell damage, 30+ years later: what we learned, how it affected the cell culture industry and what we would like to know more about. </w:t>
      </w:r>
      <w:r>
        <w:rPr>
          <w:rFonts w:ascii="Calibri" w:hAnsi="Calibri" w:cs="Calibri" w:eastAsia="Calibri"/>
          <w:i/>
          <w:color w:val="auto"/>
          <w:spacing w:val="0"/>
          <w:position w:val="0"/>
          <w:sz w:val="24"/>
          <w:shd w:fill="auto" w:val="clear"/>
        </w:rPr>
        <w:t xml:space="preserve">Current Opinion in Chemical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Vennin, C. et al. Trsient tissue priming via ROCK inhibition uncouples pancreatic cancer progression, sensitivity to chemotherapy, and metastasis.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(384),126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Mitchell, M. J. et al. Lamin A/C deficiency reduces circulating tumor cell resistance to fluid shear stress. </w:t>
      </w:r>
      <w:r>
        <w:rPr>
          <w:rFonts w:ascii="Calibri" w:hAnsi="Calibri" w:cs="Calibri" w:eastAsia="Calibri"/>
          <w:i/>
          <w:color w:val="auto"/>
          <w:spacing w:val="0"/>
          <w:position w:val="0"/>
          <w:sz w:val="24"/>
          <w:shd w:fill="auto" w:val="clear"/>
        </w:rPr>
        <w:t xml:space="preserve">American Journal of Physiology: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309</w:t>
      </w:r>
      <w:r>
        <w:rPr>
          <w:rFonts w:ascii="Calibri" w:hAnsi="Calibri" w:cs="Calibri" w:eastAsia="Calibri"/>
          <w:color w:val="auto"/>
          <w:spacing w:val="0"/>
          <w:position w:val="0"/>
          <w:sz w:val="24"/>
          <w:shd w:fill="auto" w:val="clear"/>
        </w:rPr>
        <w:t xml:space="preserve"> (11), C736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Ortiz-Otero,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Cancer associated fibroblasts confer shear resistance to circulating tumor cells during prostate cancer metastatic progression.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 1037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Moose, D.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Cancer cells resist mechanical destruction in circulation via RhoA/actomyosin-dependent mechano-adaptation.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(11), 3864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3874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Miller, B. E., Miller, F. R., Wilburn, D. J., Heppner, G. H. Analysis of tumour cell composition in tumours composed of paired mixtures of mammary tumour cell lines. </w:t>
      </w:r>
      <w:r>
        <w:rPr>
          <w:rFonts w:ascii="Calibri" w:hAnsi="Calibri" w:cs="Calibri" w:eastAsia="Calibri"/>
          <w:i/>
          <w:color w:val="auto"/>
          <w:spacing w:val="0"/>
          <w:position w:val="0"/>
          <w:sz w:val="24"/>
          <w:shd w:fill="auto" w:val="clear"/>
        </w:rPr>
        <w:t xml:space="preserve">British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(5), 561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569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Aslakson, C. J., Miller, F. R. Selective events in the metastatic process defined by analysis of the sequential dissemination of subpopulations of a mouse mammary tumor.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(6), 1399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Chivukula, V. K., Krog, B. L., Nauseef, J. T., Henry, M. D., Vigmostad, S. C. Alterations in cancer cell mechanical properties after fluid shear stress exposure: a micropipette aspiration study. </w:t>
      </w:r>
      <w:r>
        <w:rPr>
          <w:rFonts w:ascii="Calibri" w:hAnsi="Calibri" w:cs="Calibri" w:eastAsia="Calibri"/>
          <w:i/>
          <w:color w:val="auto"/>
          <w:spacing w:val="0"/>
          <w:position w:val="0"/>
          <w:sz w:val="24"/>
          <w:shd w:fill="auto" w:val="clear"/>
        </w:rPr>
        <w:t xml:space="preserve">Cell Health Cytoskeleton.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25-35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Gensbittel,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Mechanical adaptability of tumor cells in metastasis. </w:t>
      </w:r>
      <w:r>
        <w:rPr>
          <w:rFonts w:ascii="Calibri" w:hAnsi="Calibri" w:cs="Calibri" w:eastAsia="Calibri"/>
          <w:i/>
          <w:color w:val="auto"/>
          <w:spacing w:val="0"/>
          <w:position w:val="0"/>
          <w:sz w:val="24"/>
          <w:shd w:fill="auto" w:val="clear"/>
        </w:rPr>
        <w:t xml:space="preserve">Developmental Cell. </w:t>
      </w:r>
      <w:r>
        <w:rPr>
          <w:rFonts w:ascii="Calibri" w:hAnsi="Calibri" w:cs="Calibri" w:eastAsia="Calibri"/>
          <w:b/>
          <w:color w:val="auto"/>
          <w:spacing w:val="0"/>
          <w:position w:val="0"/>
          <w:sz w:val="24"/>
          <w:shd w:fill="auto" w:val="clear"/>
        </w:rPr>
        <w:t xml:space="preserve">56 </w:t>
      </w:r>
      <w:r>
        <w:rPr>
          <w:rFonts w:ascii="Calibri" w:hAnsi="Calibri" w:cs="Calibri" w:eastAsia="Calibri"/>
          <w:color w:val="auto"/>
          <w:spacing w:val="0"/>
          <w:position w:val="0"/>
          <w:sz w:val="24"/>
          <w:shd w:fill="auto" w:val="clear"/>
        </w:rPr>
        <w:t xml:space="preserve">(2), 164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O'Leary, B.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Pharmacological ascorbate inhibits pancreatic cancer metastases via a peroxide-mediated mechanism.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17649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17649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Williams, A. R., Hughes, D. E., Nyborg, W. L. Hemolysis near a transversely oscillating wire.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(3948), 871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873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Rooney, J. A. Hemolysis near an ultrasonically pulsating gas bubble.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(3948), 869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871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Connolly, S., McGourty, K., Newport, D. The in vitro inertial positions and viability of cells in suspension under different in vivo flow conditions.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1711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Brooks, D. E. The biorheology of tumor cells. </w:t>
      </w:r>
      <w:r>
        <w:rPr>
          <w:rFonts w:ascii="Calibri" w:hAnsi="Calibri" w:cs="Calibri" w:eastAsia="Calibri"/>
          <w:i/>
          <w:color w:val="auto"/>
          <w:spacing w:val="0"/>
          <w:position w:val="0"/>
          <w:sz w:val="24"/>
          <w:shd w:fill="auto" w:val="clear"/>
        </w:rPr>
        <w:t xml:space="preserve">Biorheology.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Triantafillu, U. L., Park, S., Klaassen, N. L., Raddatz, A. D., Kim, Y. Fluid shear stress induces cancer stem cell-like phenotype in MCF7 breast cancer cell line without inducing epithelial to mesenchymal transition. </w:t>
      </w:r>
      <w:r>
        <w:rPr>
          <w:rFonts w:ascii="Calibri" w:hAnsi="Calibri" w:cs="Calibri" w:eastAsia="Calibri"/>
          <w:i/>
          <w:color w:val="auto"/>
          <w:spacing w:val="0"/>
          <w:position w:val="0"/>
          <w:sz w:val="24"/>
          <w:shd w:fill="auto" w:val="clear"/>
        </w:rPr>
        <w:t xml:space="preserve">Internation Journal of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(3), 993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Fan,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Circulatory shear flow alters the viability and proliferation of circulating colon cancer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27073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Fu,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 expression of MnSOD promotes survival of circulating breast cancer cells and increases their resistance to doxorubicin.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(31), 50239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50257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Li,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Shear stress promotes anoikis resistance of cancer cells via caveolin-1-dependent extrinsic and intrinsic apoptotic pathways. </w:t>
      </w:r>
      <w:r>
        <w:rPr>
          <w:rFonts w:ascii="Calibri" w:hAnsi="Calibri" w:cs="Calibri" w:eastAsia="Calibri"/>
          <w:i/>
          <w:color w:val="auto"/>
          <w:spacing w:val="0"/>
          <w:position w:val="0"/>
          <w:sz w:val="24"/>
          <w:shd w:fill="auto" w:val="clear"/>
        </w:rPr>
        <w:t xml:space="preserve">Journal of Cellular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234</w:t>
      </w:r>
      <w:r>
        <w:rPr>
          <w:rFonts w:ascii="Calibri" w:hAnsi="Calibri" w:cs="Calibri" w:eastAsia="Calibri"/>
          <w:color w:val="auto"/>
          <w:spacing w:val="0"/>
          <w:position w:val="0"/>
          <w:sz w:val="24"/>
          <w:shd w:fill="auto" w:val="clear"/>
        </w:rPr>
        <w:t xml:space="preserve"> (4), 3730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3743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Xin,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Mechanics and actomyosin-dependent survival/chemoresistance of suspended tumor cells in shear flow.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(10), 1803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1814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